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92" w:rsidRPr="00025592" w:rsidRDefault="00025592" w:rsidP="001F4242">
      <w:pPr>
        <w:tabs>
          <w:tab w:val="left" w:pos="2410"/>
        </w:tabs>
        <w:spacing w:after="18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0" w:name="_GoBack"/>
      <w:bookmarkEnd w:id="0"/>
      <w:r w:rsidRPr="0002559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Predmet: </w:t>
      </w:r>
      <w:r w:rsidR="00B057C8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Pr="00025592">
        <w:rPr>
          <w:rFonts w:ascii="Times New Roman" w:hAnsi="Times New Roman" w:cs="Times New Roman"/>
          <w:noProof/>
          <w:sz w:val="24"/>
          <w:szCs w:val="24"/>
          <w:lang w:val="sr-Latn-ME"/>
        </w:rPr>
        <w:t>Utvrđivanje maksi</w:t>
      </w:r>
      <w:r w:rsidR="0053027A" w:rsidRPr="00025592">
        <w:rPr>
          <w:rFonts w:ascii="Times New Roman" w:hAnsi="Times New Roman" w:cs="Times New Roman"/>
          <w:noProof/>
          <w:sz w:val="24"/>
          <w:szCs w:val="24"/>
          <w:lang w:val="sr-Latn-ME"/>
        </w:rPr>
        <w:t>m</w:t>
      </w:r>
      <w:r w:rsidRPr="00025592">
        <w:rPr>
          <w:rFonts w:ascii="Times New Roman" w:hAnsi="Times New Roman" w:cs="Times New Roman"/>
          <w:noProof/>
          <w:sz w:val="24"/>
          <w:szCs w:val="24"/>
          <w:lang w:val="sr-Latn-ME"/>
        </w:rPr>
        <w:t>alne cijene lijeka na veliko</w:t>
      </w:r>
    </w:p>
    <w:p w:rsidR="00025592" w:rsidRPr="008B6239" w:rsidRDefault="00BD6722" w:rsidP="001F4242">
      <w:pPr>
        <w:tabs>
          <w:tab w:val="left" w:pos="2410"/>
        </w:tabs>
        <w:spacing w:after="18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Podnosilac zahtjeva:</w:t>
      </w:r>
      <w:r w:rsidR="00B057C8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</w:p>
    <w:tbl>
      <w:tblPr>
        <w:tblStyle w:val="TableGrid"/>
        <w:tblpPr w:leftFromText="181" w:rightFromText="181" w:vertAnchor="page" w:horzAnchor="margin" w:tblpY="1796"/>
        <w:tblW w:w="157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8"/>
        <w:gridCol w:w="1079"/>
        <w:gridCol w:w="1245"/>
        <w:gridCol w:w="958"/>
        <w:gridCol w:w="958"/>
        <w:gridCol w:w="1014"/>
        <w:gridCol w:w="1039"/>
        <w:gridCol w:w="1095"/>
        <w:gridCol w:w="959"/>
        <w:gridCol w:w="1095"/>
        <w:gridCol w:w="1095"/>
        <w:gridCol w:w="1095"/>
        <w:gridCol w:w="1095"/>
        <w:gridCol w:w="1071"/>
      </w:tblGrid>
      <w:tr w:rsidR="00E82A08" w:rsidRPr="00025592" w:rsidTr="00E82A08">
        <w:trPr>
          <w:trHeight w:val="694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E82A08" w:rsidRPr="00025592" w:rsidRDefault="001C5A80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Izvor podataka*</w:t>
            </w:r>
          </w:p>
        </w:tc>
        <w:tc>
          <w:tcPr>
            <w:tcW w:w="7388" w:type="dxa"/>
            <w:gridSpan w:val="7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PODACI O LIJEKU</w:t>
            </w:r>
          </w:p>
        </w:tc>
        <w:tc>
          <w:tcPr>
            <w:tcW w:w="4244" w:type="dxa"/>
            <w:gridSpan w:val="4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PODACI O CIJENAMA LIJEKA</w:t>
            </w:r>
          </w:p>
        </w:tc>
        <w:tc>
          <w:tcPr>
            <w:tcW w:w="2166" w:type="dxa"/>
            <w:gridSpan w:val="2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IZRAČUN CIJENE U CRNOJ GORI</w:t>
            </w:r>
          </w:p>
        </w:tc>
      </w:tr>
      <w:tr w:rsidR="00E82A08" w:rsidRPr="00025592" w:rsidTr="00E82A08">
        <w:trPr>
          <w:trHeight w:val="278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S</w:t>
            </w:r>
            <w:r w:rsidRPr="00BD67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rednj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i</w:t>
            </w:r>
            <w:r w:rsidRPr="00BD67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 xml:space="preserve"> kurs valute države prema euru na dan kad se vrši preračunavanje, po kursnoj listi koju objavljuje Centralna banka Crne Gore, u skladu sa zakonom</w:t>
            </w:r>
          </w:p>
        </w:tc>
        <w:tc>
          <w:tcPr>
            <w:tcW w:w="1079" w:type="dxa"/>
            <w:vMerge w:val="restart"/>
            <w:shd w:val="clear" w:color="auto" w:fill="auto"/>
            <w:noWrap/>
            <w:vAlign w:val="center"/>
            <w:hideMark/>
          </w:tcPr>
          <w:p w:rsidR="00E82A08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ATC</w:t>
            </w:r>
          </w:p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šifra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E82A08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(</w:t>
            </w: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INN )</w:t>
            </w:r>
          </w:p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ternacionalno nezaštićeno ime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ZAŠTIĆEN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 NAZIV LIJEKA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Farmaceutski o</w:t>
            </w: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blik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i jedinica farmaceutskog oblika lijeka</w:t>
            </w: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u prometu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u referentnoj zemlji</w:t>
            </w:r>
          </w:p>
        </w:tc>
        <w:tc>
          <w:tcPr>
            <w:tcW w:w="4244" w:type="dxa"/>
            <w:gridSpan w:val="4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Cijena na veliko u eurima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F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armaceutsk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i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 xml:space="preserve"> oblik i jedinic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a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 xml:space="preserve"> farmaceutskog oblika lijeka u prometu u Crnoj Gori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C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ijen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a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 xml:space="preserve"> lijeka na veliko za pakovanje u eurima u Crnoj Gori</w:t>
            </w:r>
          </w:p>
        </w:tc>
      </w:tr>
      <w:tr w:rsidR="00E82A08" w:rsidRPr="00025592" w:rsidTr="00E70113"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Originalni lijek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Generički lijek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Biološki sličan lijek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Lijek dobijen iz krvi i humane </w:t>
            </w: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krvne plaz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m</w:t>
            </w: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e</w:t>
            </w:r>
          </w:p>
        </w:tc>
        <w:tc>
          <w:tcPr>
            <w:tcW w:w="1095" w:type="dxa"/>
            <w:vMerge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Cijena lijeka na veliko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u valuti referentne zemlje, </w:t>
            </w: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za pakovanje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C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ijen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a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 xml:space="preserve"> lijeka na veliko u eurima, za pakovanje u referentnoj zemlji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C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ijen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a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 xml:space="preserve"> jedinice farmaceutskog oblika lijeka (kom/g/ml) u eurima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P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rosječn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a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 xml:space="preserve"> cijen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a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 xml:space="preserve"> </w:t>
            </w:r>
            <w:r w:rsidRPr="00EA22D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jedinice farmaceutskog oblika lijeka, u eurima</w:t>
            </w:r>
          </w:p>
        </w:tc>
        <w:tc>
          <w:tcPr>
            <w:tcW w:w="1095" w:type="dxa"/>
            <w:vMerge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4b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4c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11</w:t>
            </w:r>
          </w:p>
        </w:tc>
      </w:tr>
      <w:tr w:rsidR="00E82A08" w:rsidRPr="00025592" w:rsidTr="00E70113">
        <w:trPr>
          <w:trHeight w:val="236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 w:val="restart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2A08">
              <w:rPr>
                <w:rFonts w:ascii="Times New Roman" w:hAnsi="Times New Roman" w:cs="Times New Roman"/>
                <w:noProof/>
                <w:sz w:val="16"/>
                <w:szCs w:val="16"/>
              </w:rPr>
              <w:t>Ne popunjava se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83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2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6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66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 w:val="restart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2A08">
              <w:rPr>
                <w:rFonts w:ascii="Times New Roman" w:hAnsi="Times New Roman" w:cs="Times New Roman"/>
                <w:noProof/>
                <w:sz w:val="16"/>
                <w:szCs w:val="16"/>
              </w:rPr>
              <w:t>Ne popunjava se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0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4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8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0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 w:val="restart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2A08">
              <w:rPr>
                <w:rFonts w:ascii="Times New Roman" w:hAnsi="Times New Roman" w:cs="Times New Roman"/>
                <w:noProof/>
                <w:sz w:val="16"/>
                <w:szCs w:val="16"/>
              </w:rPr>
              <w:t>Ne popunjava se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4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78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70113">
        <w:trPr>
          <w:trHeight w:val="269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82A08" w:rsidRPr="00E82A08" w:rsidRDefault="00E82A08" w:rsidP="00E70113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E82A08" w:rsidRPr="00025592" w:rsidTr="00E82A08">
        <w:trPr>
          <w:trHeight w:val="417"/>
        </w:trPr>
        <w:tc>
          <w:tcPr>
            <w:tcW w:w="14635" w:type="dxa"/>
            <w:gridSpan w:val="13"/>
            <w:vAlign w:val="center"/>
            <w:hideMark/>
          </w:tcPr>
          <w:p w:rsidR="00E82A08" w:rsidRPr="00025592" w:rsidRDefault="00E82A08" w:rsidP="00E82A08">
            <w:pPr>
              <w:jc w:val="righ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PROSJEČNA UPOREDIVA CIJENA NA VELIKO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U CRNOJ GORI</w:t>
            </w:r>
            <w:r w:rsidRPr="0002559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071" w:type="dxa"/>
            <w:vAlign w:val="center"/>
            <w:hideMark/>
          </w:tcPr>
          <w:p w:rsidR="00E82A08" w:rsidRPr="00025592" w:rsidRDefault="00E82A08" w:rsidP="00E82A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E82A08" w:rsidRPr="00025592" w:rsidTr="00E82A08">
        <w:trPr>
          <w:trHeight w:val="459"/>
        </w:trPr>
        <w:tc>
          <w:tcPr>
            <w:tcW w:w="15706" w:type="dxa"/>
            <w:gridSpan w:val="14"/>
            <w:vAlign w:val="center"/>
          </w:tcPr>
          <w:p w:rsidR="00E82A08" w:rsidRPr="00B057C8" w:rsidRDefault="00E82A08" w:rsidP="001C5A80">
            <w:pPr>
              <w:tabs>
                <w:tab w:val="left" w:pos="244"/>
              </w:tabs>
              <w:ind w:left="1463" w:hanging="1441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</w:pPr>
            <w:r w:rsidRPr="0077640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*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ab/>
            </w:r>
            <w:r w:rsidR="001C5A8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Izvor podataka: </w:t>
            </w:r>
            <w:r w:rsidR="001C5A8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ab/>
            </w:r>
            <w:r w:rsidRPr="0077640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Referentne zemlje/EU član 6 stav 4/EU član 17 stav 1</w:t>
            </w:r>
            <w:r w:rsidR="001C5A8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- 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avesti naziv referentne zemlje ili zemlje EU sa obaveznim srednjim kursom </w:t>
            </w:r>
            <w:r w:rsidRPr="00BD67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Latn-CS"/>
              </w:rPr>
              <w:t>valute države prema euru na dan kad se vrši preračunavanje, po kursnoj listi koju objavljuje Centralna banka Crne Gore</w:t>
            </w:r>
          </w:p>
        </w:tc>
      </w:tr>
      <w:tr w:rsidR="00E82A08" w:rsidRPr="00025592" w:rsidTr="00E82A08">
        <w:trPr>
          <w:trHeight w:val="375"/>
        </w:trPr>
        <w:tc>
          <w:tcPr>
            <w:tcW w:w="15706" w:type="dxa"/>
            <w:gridSpan w:val="14"/>
            <w:vAlign w:val="center"/>
          </w:tcPr>
          <w:p w:rsidR="00E82A08" w:rsidRPr="00025592" w:rsidRDefault="00E82A08" w:rsidP="00E82A08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</w:tbl>
    <w:p w:rsidR="00025592" w:rsidRPr="001F4242" w:rsidRDefault="001F4242" w:rsidP="001F4242">
      <w:pPr>
        <w:spacing w:after="0" w:line="240" w:lineRule="auto"/>
        <w:ind w:left="709" w:hanging="709"/>
        <w:rPr>
          <w:rFonts w:ascii="Times New Roman" w:hAnsi="Times New Roman" w:cs="Times New Roman"/>
          <w:b/>
          <w:noProof/>
          <w:szCs w:val="16"/>
          <w:lang w:val="sr-Latn-ME"/>
        </w:rPr>
      </w:pPr>
      <w:r>
        <w:rPr>
          <w:rFonts w:ascii="Times New Roman" w:hAnsi="Times New Roman" w:cs="Times New Roman"/>
          <w:b/>
          <w:noProof/>
          <w:szCs w:val="16"/>
          <w:lang w:val="sr-Latn-ME"/>
        </w:rPr>
        <w:t>OBRAZAC</w:t>
      </w:r>
    </w:p>
    <w:sectPr w:rsidR="00025592" w:rsidRPr="001F4242" w:rsidSect="00E82A08">
      <w:pgSz w:w="16840" w:h="11907" w:orient="landscape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5A78"/>
    <w:multiLevelType w:val="hybridMultilevel"/>
    <w:tmpl w:val="F3361D0A"/>
    <w:lvl w:ilvl="0" w:tplc="F894F6A0">
      <w:numFmt w:val="bullet"/>
      <w:lvlText w:val=""/>
      <w:lvlJc w:val="left"/>
      <w:pPr>
        <w:ind w:left="45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B7"/>
    <w:rsid w:val="000133A7"/>
    <w:rsid w:val="00025592"/>
    <w:rsid w:val="000A4B85"/>
    <w:rsid w:val="001C5A80"/>
    <w:rsid w:val="001F4242"/>
    <w:rsid w:val="002458BC"/>
    <w:rsid w:val="00291937"/>
    <w:rsid w:val="003125FD"/>
    <w:rsid w:val="003E21E3"/>
    <w:rsid w:val="00515734"/>
    <w:rsid w:val="0053027A"/>
    <w:rsid w:val="00653B4E"/>
    <w:rsid w:val="00776400"/>
    <w:rsid w:val="008813B3"/>
    <w:rsid w:val="008A65BD"/>
    <w:rsid w:val="008B4550"/>
    <w:rsid w:val="008B6239"/>
    <w:rsid w:val="009C1ECB"/>
    <w:rsid w:val="00B057C8"/>
    <w:rsid w:val="00BC0930"/>
    <w:rsid w:val="00BD6722"/>
    <w:rsid w:val="00C727B7"/>
    <w:rsid w:val="00CE6C06"/>
    <w:rsid w:val="00CE6FFD"/>
    <w:rsid w:val="00D36F91"/>
    <w:rsid w:val="00E1131E"/>
    <w:rsid w:val="00E33348"/>
    <w:rsid w:val="00E70113"/>
    <w:rsid w:val="00E82A08"/>
    <w:rsid w:val="00EA22DB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79E85-AA4A-446A-AB16-4768D7C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Utvrđivanje maksimalne cijene lijeka na veliko</vt:lpstr>
    </vt:vector>
  </TitlesOfParts>
  <Company>Institut za ljekove i medicinska sredstva (CInMED)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Utvrđivanje maksimalne cijene lijeka na veliko</dc:title>
  <dc:subject/>
  <dc:creator>Lidija Čizmović</dc:creator>
  <cp:keywords/>
  <dc:description/>
  <cp:lastModifiedBy>Dejana Ljumović</cp:lastModifiedBy>
  <cp:revision>2</cp:revision>
  <cp:lastPrinted>2021-12-24T10:13:00Z</cp:lastPrinted>
  <dcterms:created xsi:type="dcterms:W3CDTF">2023-02-21T13:15:00Z</dcterms:created>
  <dcterms:modified xsi:type="dcterms:W3CDTF">2023-02-21T13:15:00Z</dcterms:modified>
</cp:coreProperties>
</file>