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22" w:rsidRDefault="00AF561E">
      <w:pPr>
        <w:tabs>
          <w:tab w:val="left" w:pos="2334"/>
        </w:tabs>
        <w:ind w:left="294"/>
        <w:rPr>
          <w:sz w:val="20"/>
        </w:rPr>
      </w:pPr>
      <w:bookmarkStart w:id="0" w:name="_GoBack"/>
      <w:bookmarkEnd w:id="0"/>
      <w:r>
        <w:rPr>
          <w:noProof/>
          <w:sz w:val="20"/>
          <w:lang w:val="en-US"/>
        </w:rPr>
        <w:drawing>
          <wp:inline distT="0" distB="0" distL="0" distR="0">
            <wp:extent cx="1033150" cy="896112"/>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033150" cy="896112"/>
                    </a:xfrm>
                    <a:prstGeom prst="rect">
                      <a:avLst/>
                    </a:prstGeom>
                  </pic:spPr>
                </pic:pic>
              </a:graphicData>
            </a:graphic>
          </wp:inline>
        </w:drawing>
      </w:r>
      <w:r>
        <w:rPr>
          <w:sz w:val="20"/>
        </w:rPr>
        <w:tab/>
      </w:r>
      <w:r>
        <w:rPr>
          <w:noProof/>
          <w:position w:val="6"/>
          <w:sz w:val="20"/>
          <w:lang w:val="en-US"/>
        </w:rPr>
        <mc:AlternateContent>
          <mc:Choice Requires="wpg">
            <w:drawing>
              <wp:inline distT="0" distB="0" distL="0" distR="0">
                <wp:extent cx="4721225" cy="880744"/>
                <wp:effectExtent l="19050" t="9525" r="12700" b="146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21225" cy="880744"/>
                          <a:chOff x="0" y="0"/>
                          <a:chExt cx="4721225" cy="880744"/>
                        </a:xfrm>
                      </wpg:grpSpPr>
                      <wps:wsp>
                        <wps:cNvPr id="5" name="Graphic 5"/>
                        <wps:cNvSpPr/>
                        <wps:spPr>
                          <a:xfrm>
                            <a:off x="12700" y="12700"/>
                            <a:ext cx="4695825" cy="855344"/>
                          </a:xfrm>
                          <a:custGeom>
                            <a:avLst/>
                            <a:gdLst/>
                            <a:ahLst/>
                            <a:cxnLst/>
                            <a:rect l="l" t="t" r="r" b="b"/>
                            <a:pathLst>
                              <a:path w="4695825" h="855344">
                                <a:moveTo>
                                  <a:pt x="0" y="142621"/>
                                </a:moveTo>
                                <a:lnTo>
                                  <a:pt x="7273" y="97552"/>
                                </a:lnTo>
                                <a:lnTo>
                                  <a:pt x="27525" y="58402"/>
                                </a:lnTo>
                                <a:lnTo>
                                  <a:pt x="58402" y="27525"/>
                                </a:lnTo>
                                <a:lnTo>
                                  <a:pt x="97552" y="7273"/>
                                </a:lnTo>
                                <a:lnTo>
                                  <a:pt x="142621" y="0"/>
                                </a:lnTo>
                                <a:lnTo>
                                  <a:pt x="4553204" y="0"/>
                                </a:lnTo>
                                <a:lnTo>
                                  <a:pt x="4598272" y="7273"/>
                                </a:lnTo>
                                <a:lnTo>
                                  <a:pt x="4637422" y="27525"/>
                                </a:lnTo>
                                <a:lnTo>
                                  <a:pt x="4668299" y="58402"/>
                                </a:lnTo>
                                <a:lnTo>
                                  <a:pt x="4688551" y="97552"/>
                                </a:lnTo>
                                <a:lnTo>
                                  <a:pt x="4695825" y="142621"/>
                                </a:lnTo>
                                <a:lnTo>
                                  <a:pt x="4695825" y="712724"/>
                                </a:lnTo>
                                <a:lnTo>
                                  <a:pt x="4688551" y="757792"/>
                                </a:lnTo>
                                <a:lnTo>
                                  <a:pt x="4668299" y="796942"/>
                                </a:lnTo>
                                <a:lnTo>
                                  <a:pt x="4637422" y="827819"/>
                                </a:lnTo>
                                <a:lnTo>
                                  <a:pt x="4598272" y="848071"/>
                                </a:lnTo>
                                <a:lnTo>
                                  <a:pt x="4553204" y="855344"/>
                                </a:lnTo>
                                <a:lnTo>
                                  <a:pt x="142621" y="855344"/>
                                </a:lnTo>
                                <a:lnTo>
                                  <a:pt x="97552" y="848071"/>
                                </a:lnTo>
                                <a:lnTo>
                                  <a:pt x="58402" y="827819"/>
                                </a:lnTo>
                                <a:lnTo>
                                  <a:pt x="27525" y="796942"/>
                                </a:lnTo>
                                <a:lnTo>
                                  <a:pt x="7273" y="757792"/>
                                </a:lnTo>
                                <a:lnTo>
                                  <a:pt x="0" y="712724"/>
                                </a:lnTo>
                                <a:lnTo>
                                  <a:pt x="0" y="142621"/>
                                </a:lnTo>
                                <a:close/>
                              </a:path>
                            </a:pathLst>
                          </a:custGeom>
                          <a:ln w="25400">
                            <a:solidFill>
                              <a:srgbClr val="BEBEBE"/>
                            </a:solidFill>
                            <a:prstDash val="solid"/>
                          </a:ln>
                        </wps:spPr>
                        <wps:bodyPr wrap="square" lIns="0" tIns="0" rIns="0" bIns="0" rtlCol="0">
                          <a:prstTxWarp prst="textNoShape">
                            <a:avLst/>
                          </a:prstTxWarp>
                          <a:noAutofit/>
                        </wps:bodyPr>
                      </wps:wsp>
                      <wps:wsp>
                        <wps:cNvPr id="6" name="Textbox 6"/>
                        <wps:cNvSpPr txBox="1"/>
                        <wps:spPr>
                          <a:xfrm>
                            <a:off x="0" y="0"/>
                            <a:ext cx="4721225" cy="880744"/>
                          </a:xfrm>
                          <a:prstGeom prst="rect">
                            <a:avLst/>
                          </a:prstGeom>
                        </wps:spPr>
                        <wps:txbx>
                          <w:txbxContent>
                            <w:p w:rsidR="00E762EA" w:rsidRDefault="00E762EA">
                              <w:pPr>
                                <w:spacing w:before="211"/>
                                <w:ind w:left="267" w:right="258"/>
                                <w:jc w:val="center"/>
                                <w:rPr>
                                  <w:sz w:val="28"/>
                                </w:rPr>
                              </w:pPr>
                              <w:r>
                                <w:rPr>
                                  <w:spacing w:val="-2"/>
                                  <w:sz w:val="28"/>
                                </w:rPr>
                                <w:t>INSTRUCTION</w:t>
                              </w:r>
                            </w:p>
                            <w:p w:rsidR="00E762EA" w:rsidRDefault="00E762EA">
                              <w:pPr>
                                <w:spacing w:line="244" w:lineRule="auto"/>
                                <w:ind w:left="263" w:right="258"/>
                                <w:jc w:val="center"/>
                                <w:rPr>
                                  <w:sz w:val="28"/>
                                </w:rPr>
                              </w:pPr>
                              <w:r>
                                <w:rPr>
                                  <w:sz w:val="28"/>
                                </w:rPr>
                                <w:t>ON HANDLING THE REPORTS OF MEDICINES QUALITY DEFECT</w:t>
                              </w:r>
                            </w:p>
                          </w:txbxContent>
                        </wps:txbx>
                        <wps:bodyPr wrap="square" lIns="0" tIns="0" rIns="0" bIns="0" rtlCol="0">
                          <a:noAutofit/>
                        </wps:bodyPr>
                      </wps:wsp>
                    </wpg:wgp>
                  </a:graphicData>
                </a:graphic>
              </wp:inline>
            </w:drawing>
          </mc:Choice>
          <mc:Fallback>
            <w:pict>
              <v:group id="Group 4" o:spid="_x0000_s1026" style="width:371.75pt;height:69.35pt;mso-position-horizontal-relative:char;mso-position-vertical-relative:line" coordsize="47212,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">
                <v:shape id="Graphic 5" o:spid="_x0000_s1027" style="position:absolute;left:127;top:127;width:46958;height:8553;visibility:visible;mso-wrap-style:square;v-text-anchor:top" coordsize="4695825,85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" path="m,142621l7273,97552,27525,58402,58402,27525,97552,7273,142621,,4553204,r45068,7273l4637422,27525r30877,30877l4688551,97552r7274,45069l4695825,712724r-7274,45068l4668299,796942r-30877,30877l4598272,848071r-45068,7273l142621,855344,97552,848071,58402,827819,27525,796942,7273,757792,,712724,,142621xe" filled="f" strokecolor="#bebebe" strokeweight="2pt">
                  <v:path arrowok="t"/>
                </v:shape>
                <v:shapetype id="_x0000_t202" coordsize="21600,21600" o:spt="202" path="m,l,21600r21600,l21600,xe">
                  <v:stroke joinstyle="miter"/>
                  <v:path gradientshapeok="t" o:connecttype="rect"/>
                </v:shapetype>
                <v:shape id="Textbox 6" o:spid="_x0000_s1028" type="#_x0000_t202" style="position:absolute;width:47212;height: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762EA" w:rsidRDefault="00E762EA">
                        <w:pPr>
                          <w:spacing w:before="211"/>
                          <w:ind w:left="267" w:right="258"/>
                          <w:jc w:val="center"/>
                          <w:rPr>
                            <w:sz w:val="28"/>
                          </w:rPr>
                        </w:pPr>
                        <w:r>
                          <w:rPr>
                            <w:spacing w:val="-2"/>
                            <w:sz w:val="28"/>
                          </w:rPr>
                          <w:t>INSTRUCTION</w:t>
                        </w:r>
                      </w:p>
                      <w:p w:rsidR="00E762EA" w:rsidRDefault="00E762EA">
                        <w:pPr>
                          <w:spacing w:line="244" w:lineRule="auto"/>
                          <w:ind w:left="263" w:right="258"/>
                          <w:jc w:val="center"/>
                          <w:rPr>
                            <w:sz w:val="28"/>
                          </w:rPr>
                        </w:pPr>
                        <w:r>
                          <w:rPr>
                            <w:sz w:val="28"/>
                          </w:rPr>
                          <w:t>ON HANDLING THE REPORTS OF MEDICINES QUALITY DEFECT</w:t>
                        </w:r>
                      </w:p>
                    </w:txbxContent>
                  </v:textbox>
                </v:shape>
                <w10:anchorlock/>
              </v:group>
            </w:pict>
          </mc:Fallback>
        </mc:AlternateContent>
      </w:r>
    </w:p>
    <w:p w:rsidR="00C74D22" w:rsidRDefault="00C74D22">
      <w:pPr>
        <w:pStyle w:val="BodyText"/>
        <w:spacing w:before="28"/>
        <w:ind w:left="0"/>
        <w:jc w:val="left"/>
      </w:pPr>
    </w:p>
    <w:p w:rsidR="00C74D22" w:rsidRDefault="00C74D22" w:rsidP="008F2253">
      <w:pPr>
        <w:pStyle w:val="BodyText"/>
        <w:ind w:right="187"/>
      </w:pPr>
    </w:p>
    <w:p w:rsidR="00927FAF" w:rsidRPr="006B6AAF" w:rsidRDefault="00927FAF" w:rsidP="00927FAF">
      <w:pPr>
        <w:rPr>
          <w:sz w:val="24"/>
          <w:szCs w:val="24"/>
        </w:rPr>
      </w:pPr>
    </w:p>
    <w:p w:rsidR="00927FAF" w:rsidRPr="006B6AAF" w:rsidRDefault="00927FAF" w:rsidP="00927FAF">
      <w:pPr>
        <w:rPr>
          <w:sz w:val="24"/>
          <w:szCs w:val="24"/>
        </w:rPr>
      </w:pPr>
    </w:p>
    <w:p w:rsidR="00927FAF" w:rsidRPr="006B6AAF" w:rsidRDefault="00927FAF" w:rsidP="00927FAF">
      <w:pPr>
        <w:numPr>
          <w:ilvl w:val="0"/>
          <w:numId w:val="12"/>
        </w:numPr>
        <w:tabs>
          <w:tab w:val="left" w:pos="353"/>
        </w:tabs>
        <w:ind w:left="240"/>
        <w:jc w:val="both"/>
        <w:outlineLvl w:val="0"/>
        <w:rPr>
          <w:b/>
          <w:bCs/>
          <w:sz w:val="24"/>
          <w:szCs w:val="24"/>
        </w:rPr>
      </w:pPr>
      <w:r w:rsidRPr="006B6AAF">
        <w:rPr>
          <w:b/>
          <w:bCs/>
          <w:spacing w:val="-4"/>
          <w:sz w:val="24"/>
          <w:szCs w:val="24"/>
        </w:rPr>
        <w:t>INTRODUCTION</w:t>
      </w:r>
    </w:p>
    <w:p w:rsidR="00927FAF" w:rsidRPr="006B6AAF" w:rsidRDefault="00927FAF" w:rsidP="00927FAF">
      <w:pPr>
        <w:spacing w:before="56"/>
        <w:ind w:left="113" w:right="130"/>
        <w:jc w:val="both"/>
        <w:rPr>
          <w:sz w:val="24"/>
          <w:szCs w:val="24"/>
        </w:rPr>
      </w:pPr>
      <w:r w:rsidRPr="006B6AAF">
        <w:rPr>
          <w:sz w:val="24"/>
          <w:szCs w:val="24"/>
          <w:lang w:val="en"/>
        </w:rPr>
        <w:t>This Instruction describes the procedure for reporting, informing and documentation evaluating on deviations from the quality standard of a medicine (hereinafter: medicine quality defect), as well as the measures and activities taken in relation to the class of quality defect</w:t>
      </w:r>
      <w:r w:rsidRPr="006B6AAF">
        <w:rPr>
          <w:sz w:val="24"/>
          <w:szCs w:val="24"/>
        </w:rPr>
        <w:t>.</w:t>
      </w:r>
    </w:p>
    <w:p w:rsidR="00927FAF" w:rsidRPr="006B6AAF" w:rsidRDefault="00927FAF" w:rsidP="00927FAF">
      <w:pPr>
        <w:spacing w:before="120"/>
        <w:ind w:left="113" w:right="131"/>
        <w:jc w:val="both"/>
        <w:rPr>
          <w:sz w:val="24"/>
          <w:szCs w:val="24"/>
        </w:rPr>
      </w:pPr>
      <w:r w:rsidRPr="006B6AAF">
        <w:rPr>
          <w:sz w:val="24"/>
          <w:szCs w:val="24"/>
          <w:lang w:val="en"/>
        </w:rPr>
        <w:t>This Instruction refers to medicines for human and veterinary use (hereinafter: medicine) marketed in Montenegro, including those that are clinically tested, substances used in the manufacture and packaging, and which deviate or may deviate from quality standards, as well as falsified medicines</w:t>
      </w:r>
      <w:r w:rsidRPr="006B6AAF">
        <w:rPr>
          <w:sz w:val="24"/>
          <w:szCs w:val="24"/>
        </w:rPr>
        <w:t>.</w:t>
      </w:r>
    </w:p>
    <w:p w:rsidR="00927FAF" w:rsidRPr="006B6AAF" w:rsidRDefault="00927FAF" w:rsidP="00927FAF">
      <w:pPr>
        <w:spacing w:before="120"/>
        <w:ind w:left="113" w:right="134"/>
        <w:jc w:val="both"/>
        <w:rPr>
          <w:sz w:val="24"/>
          <w:szCs w:val="24"/>
        </w:rPr>
      </w:pPr>
      <w:r w:rsidRPr="006B6AAF">
        <w:rPr>
          <w:sz w:val="24"/>
          <w:szCs w:val="24"/>
          <w:lang w:val="en"/>
        </w:rPr>
        <w:t>The Instruction do</w:t>
      </w:r>
      <w:r w:rsidR="00E45760">
        <w:rPr>
          <w:sz w:val="24"/>
          <w:szCs w:val="24"/>
          <w:lang w:val="en"/>
        </w:rPr>
        <w:t>es</w:t>
      </w:r>
      <w:r w:rsidRPr="006B6AAF">
        <w:rPr>
          <w:sz w:val="24"/>
          <w:szCs w:val="24"/>
          <w:lang w:val="en"/>
        </w:rPr>
        <w:t xml:space="preserve"> not apply to incidents/errors in use of the medicine, adverse reaction, quality defects or incidents related to medical devices</w:t>
      </w:r>
      <w:r w:rsidRPr="006B6AAF">
        <w:rPr>
          <w:sz w:val="24"/>
          <w:szCs w:val="24"/>
        </w:rPr>
        <w:t>.</w:t>
      </w:r>
    </w:p>
    <w:p w:rsidR="00927FAF" w:rsidRPr="006B6AAF" w:rsidRDefault="00927FAF" w:rsidP="00927FAF">
      <w:pPr>
        <w:spacing w:before="120"/>
        <w:ind w:left="113" w:right="134"/>
        <w:jc w:val="both"/>
        <w:rPr>
          <w:sz w:val="24"/>
          <w:szCs w:val="24"/>
        </w:rPr>
      </w:pPr>
      <w:r w:rsidRPr="006B6AAF">
        <w:rPr>
          <w:sz w:val="24"/>
          <w:szCs w:val="24"/>
          <w:lang w:val="en"/>
        </w:rPr>
        <w:t xml:space="preserve">This Instruction is intended for patients, healthcare professionals, </w:t>
      </w:r>
      <w:r w:rsidR="00E45760">
        <w:rPr>
          <w:sz w:val="24"/>
          <w:szCs w:val="24"/>
          <w:lang w:val="en"/>
        </w:rPr>
        <w:t>marketing</w:t>
      </w:r>
      <w:r w:rsidRPr="006B6AAF">
        <w:rPr>
          <w:sz w:val="24"/>
          <w:szCs w:val="24"/>
          <w:lang w:val="en"/>
        </w:rPr>
        <w:t xml:space="preserve"> authorisation holders, manufacturers, importers of unauthorised medicines and sponsors of clinical trials for medicines being tested</w:t>
      </w:r>
      <w:r w:rsidRPr="006B6AAF">
        <w:rPr>
          <w:sz w:val="24"/>
          <w:szCs w:val="24"/>
        </w:rPr>
        <w:t>.</w:t>
      </w:r>
    </w:p>
    <w:p w:rsidR="00927FAF" w:rsidRPr="006B6AAF" w:rsidRDefault="00927FAF" w:rsidP="00927FAF">
      <w:pPr>
        <w:spacing w:before="121"/>
        <w:ind w:left="113"/>
        <w:jc w:val="both"/>
        <w:rPr>
          <w:sz w:val="24"/>
          <w:szCs w:val="24"/>
        </w:rPr>
      </w:pPr>
      <w:r w:rsidRPr="006B6AAF">
        <w:rPr>
          <w:sz w:val="24"/>
          <w:szCs w:val="24"/>
          <w:lang w:val="en"/>
        </w:rPr>
        <w:t>The most common reasons for reporting medicine quality defects are as follows</w:t>
      </w:r>
      <w:r w:rsidRPr="006B6AAF">
        <w:rPr>
          <w:spacing w:val="-5"/>
          <w:sz w:val="24"/>
          <w:szCs w:val="24"/>
        </w:rPr>
        <w:t>:</w:t>
      </w:r>
    </w:p>
    <w:p w:rsidR="00927FAF" w:rsidRPr="006B6AAF" w:rsidRDefault="00927FAF" w:rsidP="00927FAF">
      <w:pPr>
        <w:numPr>
          <w:ilvl w:val="0"/>
          <w:numId w:val="11"/>
        </w:numPr>
        <w:tabs>
          <w:tab w:val="left" w:pos="825"/>
        </w:tabs>
        <w:spacing w:before="62"/>
        <w:ind w:left="825" w:hanging="355"/>
        <w:rPr>
          <w:sz w:val="24"/>
          <w:szCs w:val="24"/>
        </w:rPr>
      </w:pPr>
      <w:r w:rsidRPr="006B6AAF">
        <w:rPr>
          <w:sz w:val="24"/>
          <w:szCs w:val="24"/>
          <w:lang w:val="en"/>
        </w:rPr>
        <w:t>chemical contamination</w:t>
      </w:r>
      <w:r w:rsidRPr="006B6AAF">
        <w:rPr>
          <w:spacing w:val="-2"/>
          <w:sz w:val="24"/>
          <w:szCs w:val="24"/>
        </w:rPr>
        <w:t>;</w:t>
      </w:r>
    </w:p>
    <w:p w:rsidR="00927FAF" w:rsidRPr="006B6AAF" w:rsidRDefault="00927FAF" w:rsidP="00927FAF">
      <w:pPr>
        <w:numPr>
          <w:ilvl w:val="0"/>
          <w:numId w:val="11"/>
        </w:numPr>
        <w:tabs>
          <w:tab w:val="left" w:pos="825"/>
        </w:tabs>
        <w:spacing w:before="18"/>
        <w:ind w:left="825" w:hanging="355"/>
        <w:rPr>
          <w:sz w:val="24"/>
          <w:szCs w:val="24"/>
        </w:rPr>
      </w:pPr>
      <w:r w:rsidRPr="006B6AAF">
        <w:rPr>
          <w:sz w:val="24"/>
          <w:szCs w:val="24"/>
          <w:lang w:val="en"/>
        </w:rPr>
        <w:t>microbiological contamination</w:t>
      </w:r>
      <w:r w:rsidRPr="006B6AAF">
        <w:rPr>
          <w:spacing w:val="-2"/>
          <w:sz w:val="24"/>
          <w:szCs w:val="24"/>
        </w:rPr>
        <w:t>;</w:t>
      </w:r>
    </w:p>
    <w:p w:rsidR="00927FAF" w:rsidRPr="006B6AAF" w:rsidRDefault="00927FAF" w:rsidP="00927FAF">
      <w:pPr>
        <w:numPr>
          <w:ilvl w:val="0"/>
          <w:numId w:val="11"/>
        </w:numPr>
        <w:tabs>
          <w:tab w:val="left" w:pos="825"/>
        </w:tabs>
        <w:spacing w:before="20"/>
        <w:ind w:left="825" w:hanging="355"/>
        <w:rPr>
          <w:sz w:val="24"/>
          <w:szCs w:val="24"/>
        </w:rPr>
      </w:pPr>
      <w:r w:rsidRPr="006B6AAF">
        <w:rPr>
          <w:sz w:val="24"/>
          <w:szCs w:val="24"/>
          <w:lang w:val="en"/>
        </w:rPr>
        <w:t>mechanical impurities (presence of particles)</w:t>
      </w:r>
      <w:r w:rsidRPr="006B6AAF">
        <w:rPr>
          <w:spacing w:val="-2"/>
          <w:sz w:val="24"/>
          <w:szCs w:val="24"/>
        </w:rPr>
        <w:t>;</w:t>
      </w:r>
    </w:p>
    <w:p w:rsidR="00927FAF" w:rsidRPr="006B6AAF" w:rsidRDefault="00927FAF" w:rsidP="00927FAF">
      <w:pPr>
        <w:numPr>
          <w:ilvl w:val="0"/>
          <w:numId w:val="11"/>
        </w:numPr>
        <w:tabs>
          <w:tab w:val="left" w:pos="825"/>
        </w:tabs>
        <w:spacing w:before="18"/>
        <w:ind w:left="825" w:hanging="355"/>
        <w:rPr>
          <w:sz w:val="24"/>
          <w:szCs w:val="24"/>
        </w:rPr>
      </w:pPr>
      <w:r w:rsidRPr="006B6AAF">
        <w:rPr>
          <w:sz w:val="24"/>
          <w:szCs w:val="24"/>
        </w:rPr>
        <w:t>non-compliance with marketing authorisation</w:t>
      </w:r>
      <w:r w:rsidRPr="006B6AAF">
        <w:rPr>
          <w:spacing w:val="-2"/>
          <w:sz w:val="24"/>
          <w:szCs w:val="24"/>
        </w:rPr>
        <w:t>;</w:t>
      </w:r>
    </w:p>
    <w:p w:rsidR="00927FAF" w:rsidRPr="006B6AAF" w:rsidRDefault="00927FAF" w:rsidP="00927FAF">
      <w:pPr>
        <w:numPr>
          <w:ilvl w:val="0"/>
          <w:numId w:val="11"/>
        </w:numPr>
        <w:tabs>
          <w:tab w:val="left" w:pos="825"/>
        </w:tabs>
        <w:spacing w:before="21"/>
        <w:ind w:left="825" w:hanging="355"/>
        <w:rPr>
          <w:sz w:val="24"/>
          <w:szCs w:val="24"/>
        </w:rPr>
      </w:pPr>
      <w:r w:rsidRPr="006B6AAF">
        <w:rPr>
          <w:sz w:val="24"/>
          <w:szCs w:val="24"/>
        </w:rPr>
        <w:t>OOT</w:t>
      </w:r>
      <w:r w:rsidRPr="006B6AAF">
        <w:rPr>
          <w:spacing w:val="-16"/>
          <w:sz w:val="24"/>
          <w:szCs w:val="24"/>
        </w:rPr>
        <w:t xml:space="preserve">, or </w:t>
      </w:r>
      <w:r w:rsidRPr="006B6AAF">
        <w:rPr>
          <w:sz w:val="24"/>
          <w:szCs w:val="24"/>
        </w:rPr>
        <w:t>OOS</w:t>
      </w:r>
      <w:r w:rsidRPr="006B6AAF">
        <w:rPr>
          <w:spacing w:val="-13"/>
          <w:sz w:val="24"/>
          <w:szCs w:val="24"/>
        </w:rPr>
        <w:t xml:space="preserve"> </w:t>
      </w:r>
      <w:r w:rsidRPr="006B6AAF">
        <w:rPr>
          <w:sz w:val="24"/>
          <w:szCs w:val="24"/>
        </w:rPr>
        <w:t>results</w:t>
      </w:r>
      <w:r w:rsidRPr="006B6AAF">
        <w:rPr>
          <w:spacing w:val="-13"/>
          <w:sz w:val="24"/>
          <w:szCs w:val="24"/>
        </w:rPr>
        <w:t xml:space="preserve"> </w:t>
      </w:r>
      <w:r w:rsidRPr="006B6AAF">
        <w:rPr>
          <w:sz w:val="24"/>
          <w:szCs w:val="24"/>
          <w:lang w:val="en"/>
        </w:rPr>
        <w:t>within the stability study obtained by the manufacturer</w:t>
      </w:r>
      <w:r w:rsidRPr="006B6AAF">
        <w:rPr>
          <w:spacing w:val="-2"/>
          <w:sz w:val="24"/>
          <w:szCs w:val="24"/>
        </w:rPr>
        <w:t>;</w:t>
      </w:r>
    </w:p>
    <w:p w:rsidR="00927FAF" w:rsidRPr="006B6AAF" w:rsidRDefault="00927FAF" w:rsidP="00927FAF">
      <w:pPr>
        <w:numPr>
          <w:ilvl w:val="0"/>
          <w:numId w:val="11"/>
        </w:numPr>
        <w:tabs>
          <w:tab w:val="left" w:pos="824"/>
          <w:tab w:val="left" w:pos="826"/>
        </w:tabs>
        <w:spacing w:before="15"/>
        <w:ind w:right="139"/>
        <w:jc w:val="both"/>
        <w:rPr>
          <w:sz w:val="24"/>
          <w:szCs w:val="24"/>
        </w:rPr>
      </w:pPr>
      <w:r w:rsidRPr="006B6AAF">
        <w:rPr>
          <w:sz w:val="24"/>
          <w:szCs w:val="24"/>
        </w:rPr>
        <w:t>OOS results obtained in the procedure of laboratory quality control conducted in the OMCL or other c</w:t>
      </w:r>
      <w:r w:rsidR="00E45760">
        <w:rPr>
          <w:sz w:val="24"/>
          <w:szCs w:val="24"/>
        </w:rPr>
        <w:t>ompetent regulatory body of the EU Member S</w:t>
      </w:r>
      <w:r w:rsidRPr="006B6AAF">
        <w:rPr>
          <w:sz w:val="24"/>
          <w:szCs w:val="24"/>
        </w:rPr>
        <w:t>tates;</w:t>
      </w:r>
    </w:p>
    <w:p w:rsidR="00927FAF" w:rsidRPr="006B6AAF" w:rsidRDefault="00927FAF" w:rsidP="00927FAF">
      <w:pPr>
        <w:numPr>
          <w:ilvl w:val="0"/>
          <w:numId w:val="11"/>
        </w:numPr>
        <w:tabs>
          <w:tab w:val="left" w:pos="824"/>
          <w:tab w:val="left" w:pos="826"/>
        </w:tabs>
        <w:spacing w:before="21"/>
        <w:ind w:right="132"/>
        <w:jc w:val="both"/>
        <w:rPr>
          <w:sz w:val="24"/>
          <w:szCs w:val="24"/>
        </w:rPr>
      </w:pPr>
      <w:r w:rsidRPr="006B6AAF">
        <w:rPr>
          <w:sz w:val="24"/>
          <w:szCs w:val="24"/>
        </w:rPr>
        <w:t>non-compliance of the manufacture of the medicine with applicable Guidelines of Good Manufacturing and/or Distribution Practice identified by the competent inspection, i.e. the competent regulatory bodies of the EU Member States, or by international bodies</w:t>
      </w:r>
      <w:r w:rsidRPr="006B6AAF">
        <w:rPr>
          <w:spacing w:val="-6"/>
          <w:sz w:val="24"/>
          <w:szCs w:val="24"/>
        </w:rPr>
        <w:t xml:space="preserve"> </w:t>
      </w:r>
      <w:r w:rsidRPr="006B6AAF">
        <w:rPr>
          <w:sz w:val="24"/>
          <w:szCs w:val="24"/>
        </w:rPr>
        <w:t>(e.g.</w:t>
      </w:r>
      <w:r w:rsidRPr="006B6AAF">
        <w:rPr>
          <w:spacing w:val="-2"/>
          <w:sz w:val="24"/>
          <w:szCs w:val="24"/>
        </w:rPr>
        <w:t xml:space="preserve"> </w:t>
      </w:r>
      <w:r w:rsidRPr="006B6AAF">
        <w:rPr>
          <w:sz w:val="24"/>
          <w:szCs w:val="24"/>
        </w:rPr>
        <w:t>''</w:t>
      </w:r>
      <w:r w:rsidRPr="006B6AAF">
        <w:rPr>
          <w:i/>
          <w:sz w:val="24"/>
          <w:szCs w:val="24"/>
        </w:rPr>
        <w:t>Warning</w:t>
      </w:r>
      <w:r w:rsidRPr="006B6AAF">
        <w:rPr>
          <w:i/>
          <w:spacing w:val="-5"/>
          <w:sz w:val="24"/>
          <w:szCs w:val="24"/>
        </w:rPr>
        <w:t xml:space="preserve"> </w:t>
      </w:r>
      <w:r w:rsidRPr="006B6AAF">
        <w:rPr>
          <w:i/>
          <w:sz w:val="24"/>
          <w:szCs w:val="24"/>
        </w:rPr>
        <w:t>Letters</w:t>
      </w:r>
      <w:r w:rsidRPr="006B6AAF">
        <w:rPr>
          <w:sz w:val="24"/>
          <w:szCs w:val="24"/>
        </w:rPr>
        <w:t>''</w:t>
      </w:r>
      <w:r w:rsidRPr="006B6AAF">
        <w:rPr>
          <w:spacing w:val="-7"/>
          <w:sz w:val="24"/>
          <w:szCs w:val="24"/>
        </w:rPr>
        <w:t xml:space="preserve"> </w:t>
      </w:r>
      <w:r w:rsidRPr="006B6AAF">
        <w:rPr>
          <w:sz w:val="24"/>
          <w:szCs w:val="24"/>
        </w:rPr>
        <w:t>by</w:t>
      </w:r>
      <w:r w:rsidRPr="006B6AAF">
        <w:rPr>
          <w:spacing w:val="-5"/>
          <w:sz w:val="24"/>
          <w:szCs w:val="24"/>
        </w:rPr>
        <w:t xml:space="preserve"> </w:t>
      </w:r>
      <w:r w:rsidRPr="006B6AAF">
        <w:rPr>
          <w:sz w:val="24"/>
          <w:szCs w:val="24"/>
        </w:rPr>
        <w:t>FDA,</w:t>
      </w:r>
      <w:r w:rsidRPr="006B6AAF">
        <w:rPr>
          <w:spacing w:val="-1"/>
          <w:sz w:val="24"/>
          <w:szCs w:val="24"/>
        </w:rPr>
        <w:t xml:space="preserve"> </w:t>
      </w:r>
      <w:r w:rsidRPr="006B6AAF">
        <w:rPr>
          <w:sz w:val="24"/>
          <w:szCs w:val="24"/>
        </w:rPr>
        <w:t>''</w:t>
      </w:r>
      <w:r w:rsidRPr="006B6AAF">
        <w:rPr>
          <w:i/>
          <w:sz w:val="24"/>
          <w:szCs w:val="24"/>
        </w:rPr>
        <w:t>Notices</w:t>
      </w:r>
      <w:r w:rsidRPr="006B6AAF">
        <w:rPr>
          <w:i/>
          <w:spacing w:val="-5"/>
          <w:sz w:val="24"/>
          <w:szCs w:val="24"/>
        </w:rPr>
        <w:t xml:space="preserve"> </w:t>
      </w:r>
      <w:r w:rsidRPr="006B6AAF">
        <w:rPr>
          <w:i/>
          <w:sz w:val="24"/>
          <w:szCs w:val="24"/>
        </w:rPr>
        <w:t>of concerns</w:t>
      </w:r>
      <w:r w:rsidRPr="006B6AAF">
        <w:rPr>
          <w:sz w:val="24"/>
          <w:szCs w:val="24"/>
        </w:rPr>
        <w:t>'' by WHO, EDQM);</w:t>
      </w:r>
    </w:p>
    <w:p w:rsidR="00927FAF" w:rsidRPr="006B6AAF" w:rsidRDefault="00927FAF" w:rsidP="00927FAF">
      <w:pPr>
        <w:numPr>
          <w:ilvl w:val="0"/>
          <w:numId w:val="11"/>
        </w:numPr>
        <w:tabs>
          <w:tab w:val="left" w:pos="825"/>
        </w:tabs>
        <w:spacing w:before="20"/>
        <w:ind w:left="825" w:hanging="355"/>
        <w:rPr>
          <w:sz w:val="24"/>
          <w:szCs w:val="24"/>
        </w:rPr>
      </w:pPr>
      <w:r w:rsidRPr="006B6AAF">
        <w:rPr>
          <w:sz w:val="24"/>
          <w:szCs w:val="24"/>
        </w:rPr>
        <w:t xml:space="preserve">suspension or </w:t>
      </w:r>
      <w:r w:rsidR="00E45760">
        <w:rPr>
          <w:sz w:val="24"/>
          <w:szCs w:val="24"/>
        </w:rPr>
        <w:t xml:space="preserve">recall </w:t>
      </w:r>
      <w:r w:rsidRPr="006B6AAF">
        <w:rPr>
          <w:sz w:val="24"/>
          <w:szCs w:val="24"/>
        </w:rPr>
        <w:t>of CEP</w:t>
      </w:r>
      <w:r w:rsidRPr="006B6AAF">
        <w:rPr>
          <w:spacing w:val="-5"/>
          <w:sz w:val="24"/>
          <w:szCs w:val="24"/>
        </w:rPr>
        <w:t>;</w:t>
      </w:r>
    </w:p>
    <w:p w:rsidR="00927FAF" w:rsidRPr="006B6AAF" w:rsidRDefault="00927FAF" w:rsidP="00927FAF">
      <w:pPr>
        <w:numPr>
          <w:ilvl w:val="0"/>
          <w:numId w:val="11"/>
        </w:numPr>
        <w:tabs>
          <w:tab w:val="left" w:pos="826"/>
        </w:tabs>
        <w:spacing w:before="19"/>
        <w:ind w:right="138"/>
        <w:rPr>
          <w:sz w:val="24"/>
          <w:szCs w:val="24"/>
        </w:rPr>
      </w:pPr>
      <w:r w:rsidRPr="006B6AAF">
        <w:rPr>
          <w:sz w:val="24"/>
          <w:szCs w:val="24"/>
        </w:rPr>
        <w:t>adverse reaction to a medicine (pharmacovigilance) connected to the medicine quality defect</w:t>
      </w:r>
      <w:r w:rsidRPr="006B6AAF">
        <w:rPr>
          <w:spacing w:val="-2"/>
          <w:sz w:val="24"/>
          <w:szCs w:val="24"/>
        </w:rPr>
        <w:t>;</w:t>
      </w:r>
    </w:p>
    <w:p w:rsidR="00927FAF" w:rsidRPr="006B6AAF" w:rsidRDefault="00927FAF" w:rsidP="00927FAF">
      <w:pPr>
        <w:numPr>
          <w:ilvl w:val="0"/>
          <w:numId w:val="11"/>
        </w:numPr>
        <w:tabs>
          <w:tab w:val="left" w:pos="825"/>
        </w:tabs>
        <w:spacing w:before="18"/>
        <w:ind w:left="825" w:hanging="355"/>
        <w:rPr>
          <w:sz w:val="24"/>
          <w:szCs w:val="24"/>
        </w:rPr>
      </w:pPr>
      <w:r w:rsidRPr="006B6AAF">
        <w:rPr>
          <w:sz w:val="24"/>
          <w:szCs w:val="24"/>
        </w:rPr>
        <w:t>suspected falsified medicine</w:t>
      </w:r>
      <w:r w:rsidRPr="006B6AAF">
        <w:rPr>
          <w:spacing w:val="-2"/>
          <w:sz w:val="24"/>
          <w:szCs w:val="24"/>
        </w:rPr>
        <w:t>.</w:t>
      </w:r>
    </w:p>
    <w:p w:rsidR="00927FAF" w:rsidRPr="006B6AAF" w:rsidRDefault="00927FAF" w:rsidP="00927FAF">
      <w:pPr>
        <w:numPr>
          <w:ilvl w:val="1"/>
          <w:numId w:val="12"/>
        </w:numPr>
        <w:tabs>
          <w:tab w:val="left" w:pos="816"/>
        </w:tabs>
        <w:spacing w:before="244"/>
        <w:ind w:left="703"/>
        <w:jc w:val="both"/>
        <w:outlineLvl w:val="0"/>
        <w:rPr>
          <w:b/>
          <w:bCs/>
          <w:sz w:val="24"/>
          <w:szCs w:val="24"/>
        </w:rPr>
      </w:pPr>
      <w:r w:rsidRPr="006B6AAF">
        <w:rPr>
          <w:b/>
          <w:bCs/>
          <w:sz w:val="24"/>
          <w:szCs w:val="24"/>
        </w:rPr>
        <w:t>Classes of medicine quality defects</w:t>
      </w:r>
    </w:p>
    <w:p w:rsidR="00927FAF" w:rsidRPr="006B6AAF" w:rsidRDefault="00927FAF" w:rsidP="00927FAF">
      <w:pPr>
        <w:spacing w:before="55"/>
        <w:ind w:left="113"/>
        <w:rPr>
          <w:sz w:val="24"/>
          <w:szCs w:val="24"/>
        </w:rPr>
      </w:pPr>
      <w:r w:rsidRPr="006B6AAF">
        <w:rPr>
          <w:sz w:val="24"/>
          <w:szCs w:val="24"/>
          <w:lang w:val="en"/>
        </w:rPr>
        <w:t>Depending on the degree of risk for the patient-user, the quality defect may be</w:t>
      </w:r>
      <w:r w:rsidRPr="006B6AAF">
        <w:rPr>
          <w:spacing w:val="-2"/>
          <w:sz w:val="24"/>
          <w:szCs w:val="24"/>
        </w:rPr>
        <w:t>:</w:t>
      </w:r>
    </w:p>
    <w:p w:rsidR="00927FAF" w:rsidRPr="006B6AAF" w:rsidRDefault="00927FAF" w:rsidP="00927FAF">
      <w:pPr>
        <w:numPr>
          <w:ilvl w:val="0"/>
          <w:numId w:val="10"/>
        </w:numPr>
        <w:tabs>
          <w:tab w:val="left" w:pos="821"/>
        </w:tabs>
        <w:spacing w:before="120"/>
        <w:ind w:right="136"/>
        <w:rPr>
          <w:sz w:val="24"/>
          <w:szCs w:val="24"/>
        </w:rPr>
      </w:pPr>
      <w:r w:rsidRPr="006B6AAF">
        <w:rPr>
          <w:sz w:val="24"/>
          <w:szCs w:val="24"/>
          <w:lang w:val="en"/>
        </w:rPr>
        <w:t>Class I, potentially life-threatening defects, or defects with serious consequences for health, such as</w:t>
      </w:r>
      <w:r w:rsidRPr="006B6AAF">
        <w:rPr>
          <w:sz w:val="24"/>
          <w:szCs w:val="24"/>
        </w:rPr>
        <w:t>:</w:t>
      </w:r>
    </w:p>
    <w:p w:rsidR="00927FAF" w:rsidRPr="006B6AAF" w:rsidRDefault="00927FAF" w:rsidP="00927FAF">
      <w:pPr>
        <w:numPr>
          <w:ilvl w:val="1"/>
          <w:numId w:val="10"/>
        </w:numPr>
        <w:tabs>
          <w:tab w:val="left" w:pos="1245"/>
        </w:tabs>
        <w:spacing w:before="62"/>
        <w:rPr>
          <w:sz w:val="24"/>
          <w:szCs w:val="24"/>
        </w:rPr>
      </w:pPr>
      <w:r w:rsidRPr="006B6AAF">
        <w:rPr>
          <w:sz w:val="24"/>
          <w:szCs w:val="24"/>
        </w:rPr>
        <w:t>Wrong medicine (labeling and composition/ingredients do not refer to the same medicine</w:t>
      </w:r>
      <w:r w:rsidRPr="006B6AAF">
        <w:rPr>
          <w:spacing w:val="-2"/>
          <w:sz w:val="24"/>
          <w:szCs w:val="24"/>
        </w:rPr>
        <w:t>);</w:t>
      </w:r>
    </w:p>
    <w:p w:rsidR="00927FAF" w:rsidRPr="006B6AAF" w:rsidRDefault="00E45760" w:rsidP="00927FAF">
      <w:pPr>
        <w:numPr>
          <w:ilvl w:val="1"/>
          <w:numId w:val="10"/>
        </w:numPr>
        <w:tabs>
          <w:tab w:val="left" w:pos="1246"/>
          <w:tab w:val="left" w:pos="4692"/>
        </w:tabs>
        <w:spacing w:before="18"/>
        <w:ind w:right="131"/>
        <w:rPr>
          <w:sz w:val="24"/>
          <w:szCs w:val="24"/>
        </w:rPr>
      </w:pPr>
      <w:r>
        <w:rPr>
          <w:sz w:val="24"/>
          <w:szCs w:val="24"/>
          <w:lang w:val="en"/>
        </w:rPr>
        <w:t>R</w:t>
      </w:r>
      <w:r w:rsidR="00927FAF" w:rsidRPr="006B6AAF">
        <w:rPr>
          <w:sz w:val="24"/>
          <w:szCs w:val="24"/>
          <w:lang w:val="en"/>
        </w:rPr>
        <w:t>ight medicine, but wrong strength, which can lead to serious medical consequences</w:t>
      </w:r>
      <w:r w:rsidR="00927FAF" w:rsidRPr="006B6AAF">
        <w:rPr>
          <w:spacing w:val="-2"/>
          <w:sz w:val="24"/>
          <w:szCs w:val="24"/>
        </w:rPr>
        <w:t xml:space="preserve">; </w:t>
      </w:r>
    </w:p>
    <w:p w:rsidR="00927FAF" w:rsidRPr="006B6AAF" w:rsidRDefault="00927FAF" w:rsidP="00927FAF">
      <w:pPr>
        <w:numPr>
          <w:ilvl w:val="1"/>
          <w:numId w:val="10"/>
        </w:numPr>
        <w:tabs>
          <w:tab w:val="left" w:pos="1245"/>
        </w:tabs>
        <w:spacing w:before="21"/>
        <w:ind w:left="1245" w:hanging="355"/>
        <w:rPr>
          <w:sz w:val="24"/>
          <w:szCs w:val="24"/>
        </w:rPr>
      </w:pPr>
      <w:r w:rsidRPr="006B6AAF">
        <w:rPr>
          <w:sz w:val="24"/>
          <w:szCs w:val="24"/>
          <w:lang w:val="en"/>
        </w:rPr>
        <w:t>Microbiological contamination in sterile injectable or ophthalmic medicines</w:t>
      </w:r>
      <w:r w:rsidRPr="006B6AAF">
        <w:rPr>
          <w:spacing w:val="-2"/>
          <w:sz w:val="24"/>
          <w:szCs w:val="24"/>
        </w:rPr>
        <w:t>;</w:t>
      </w:r>
    </w:p>
    <w:p w:rsidR="00927FAF" w:rsidRPr="006B6AAF" w:rsidRDefault="00927FAF" w:rsidP="00927FAF">
      <w:pPr>
        <w:numPr>
          <w:ilvl w:val="1"/>
          <w:numId w:val="10"/>
        </w:numPr>
        <w:tabs>
          <w:tab w:val="left" w:pos="1245"/>
        </w:tabs>
        <w:spacing w:before="20"/>
        <w:ind w:left="1245" w:hanging="355"/>
        <w:rPr>
          <w:sz w:val="24"/>
          <w:szCs w:val="24"/>
        </w:rPr>
      </w:pPr>
      <w:r w:rsidRPr="006B6AAF">
        <w:rPr>
          <w:sz w:val="24"/>
          <w:szCs w:val="24"/>
          <w:lang w:val="en"/>
        </w:rPr>
        <w:t>Chemical impurities which can lead to serious medical consequences</w:t>
      </w:r>
      <w:r w:rsidRPr="006B6AAF">
        <w:rPr>
          <w:spacing w:val="-2"/>
          <w:sz w:val="24"/>
          <w:szCs w:val="24"/>
        </w:rPr>
        <w:t>;</w:t>
      </w:r>
    </w:p>
    <w:p w:rsidR="00E45760" w:rsidRDefault="00927FAF" w:rsidP="00927FAF">
      <w:pPr>
        <w:pStyle w:val="ListParagraph"/>
        <w:numPr>
          <w:ilvl w:val="1"/>
          <w:numId w:val="10"/>
        </w:numPr>
        <w:tabs>
          <w:tab w:val="left" w:pos="1246"/>
        </w:tabs>
        <w:spacing w:before="86" w:line="242" w:lineRule="auto"/>
        <w:ind w:right="135"/>
        <w:rPr>
          <w:sz w:val="24"/>
          <w:szCs w:val="24"/>
        </w:rPr>
      </w:pPr>
      <w:r w:rsidRPr="006B6AAF">
        <w:rPr>
          <w:sz w:val="24"/>
          <w:szCs w:val="24"/>
        </w:rPr>
        <w:t>Mix-up</w:t>
      </w:r>
      <w:r w:rsidRPr="006B6AAF">
        <w:rPr>
          <w:spacing w:val="-3"/>
          <w:sz w:val="24"/>
          <w:szCs w:val="24"/>
        </w:rPr>
        <w:t xml:space="preserve"> </w:t>
      </w:r>
      <w:r w:rsidRPr="006B6AAF">
        <w:rPr>
          <w:sz w:val="24"/>
          <w:szCs w:val="24"/>
        </w:rPr>
        <w:t>of</w:t>
      </w:r>
      <w:r w:rsidRPr="006B6AAF">
        <w:rPr>
          <w:spacing w:val="-3"/>
          <w:sz w:val="24"/>
          <w:szCs w:val="24"/>
        </w:rPr>
        <w:t xml:space="preserve"> </w:t>
      </w:r>
      <w:r w:rsidRPr="006B6AAF">
        <w:rPr>
          <w:sz w:val="24"/>
          <w:szCs w:val="24"/>
        </w:rPr>
        <w:t>some</w:t>
      </w:r>
      <w:r w:rsidRPr="006B6AAF">
        <w:rPr>
          <w:spacing w:val="-5"/>
          <w:sz w:val="24"/>
          <w:szCs w:val="24"/>
        </w:rPr>
        <w:t xml:space="preserve"> </w:t>
      </w:r>
      <w:r w:rsidRPr="006B6AAF">
        <w:rPr>
          <w:sz w:val="24"/>
          <w:szCs w:val="24"/>
        </w:rPr>
        <w:t>products</w:t>
      </w:r>
      <w:r w:rsidRPr="006B6AAF">
        <w:rPr>
          <w:spacing w:val="-1"/>
          <w:sz w:val="24"/>
          <w:szCs w:val="24"/>
        </w:rPr>
        <w:t xml:space="preserve"> </w:t>
      </w:r>
      <w:r w:rsidRPr="006B6AAF">
        <w:rPr>
          <w:sz w:val="24"/>
          <w:szCs w:val="24"/>
        </w:rPr>
        <w:t>(rogues)</w:t>
      </w:r>
      <w:r w:rsidRPr="006B6AAF">
        <w:rPr>
          <w:spacing w:val="-7"/>
          <w:sz w:val="24"/>
          <w:szCs w:val="24"/>
        </w:rPr>
        <w:t xml:space="preserve"> </w:t>
      </w:r>
      <w:r w:rsidRPr="006B6AAF">
        <w:rPr>
          <w:sz w:val="24"/>
          <w:szCs w:val="24"/>
        </w:rPr>
        <w:t>with</w:t>
      </w:r>
      <w:r w:rsidRPr="006B6AAF">
        <w:rPr>
          <w:spacing w:val="-3"/>
          <w:sz w:val="24"/>
          <w:szCs w:val="24"/>
        </w:rPr>
        <w:t xml:space="preserve"> </w:t>
      </w:r>
      <w:r w:rsidRPr="006B6AAF">
        <w:rPr>
          <w:sz w:val="24"/>
          <w:szCs w:val="24"/>
        </w:rPr>
        <w:t>more</w:t>
      </w:r>
      <w:r w:rsidRPr="006B6AAF">
        <w:rPr>
          <w:spacing w:val="-4"/>
          <w:sz w:val="24"/>
          <w:szCs w:val="24"/>
        </w:rPr>
        <w:t xml:space="preserve"> </w:t>
      </w:r>
      <w:r w:rsidRPr="006B6AAF">
        <w:rPr>
          <w:sz w:val="24"/>
          <w:szCs w:val="24"/>
        </w:rPr>
        <w:t xml:space="preserve">than one container involved </w:t>
      </w:r>
    </w:p>
    <w:p w:rsidR="00927FAF" w:rsidRPr="006B6AAF" w:rsidRDefault="00927FAF" w:rsidP="00927FAF">
      <w:pPr>
        <w:pStyle w:val="ListParagraph"/>
        <w:numPr>
          <w:ilvl w:val="1"/>
          <w:numId w:val="10"/>
        </w:numPr>
        <w:tabs>
          <w:tab w:val="left" w:pos="1246"/>
        </w:tabs>
        <w:spacing w:before="86" w:line="242" w:lineRule="auto"/>
        <w:ind w:right="135"/>
        <w:rPr>
          <w:sz w:val="24"/>
          <w:szCs w:val="24"/>
        </w:rPr>
      </w:pPr>
      <w:r w:rsidRPr="006B6AAF">
        <w:rPr>
          <w:sz w:val="24"/>
          <w:szCs w:val="24"/>
          <w:lang w:val="en"/>
        </w:rPr>
        <w:lastRenderedPageBreak/>
        <w:t>Wrong active substance in a medicine with several active substances with serious medical consequences</w:t>
      </w:r>
      <w:r w:rsidRPr="006B6AAF">
        <w:rPr>
          <w:spacing w:val="-2"/>
          <w:sz w:val="24"/>
          <w:szCs w:val="24"/>
        </w:rPr>
        <w:t>.</w:t>
      </w:r>
    </w:p>
    <w:p w:rsidR="00927FAF" w:rsidRPr="006B6AAF" w:rsidRDefault="00927FAF" w:rsidP="00927FAF">
      <w:pPr>
        <w:numPr>
          <w:ilvl w:val="0"/>
          <w:numId w:val="10"/>
        </w:numPr>
        <w:tabs>
          <w:tab w:val="left" w:pos="821"/>
        </w:tabs>
        <w:spacing w:before="116"/>
        <w:ind w:right="137"/>
        <w:rPr>
          <w:sz w:val="24"/>
          <w:szCs w:val="24"/>
        </w:rPr>
      </w:pPr>
      <w:r w:rsidRPr="006B6AAF">
        <w:rPr>
          <w:sz w:val="24"/>
          <w:szCs w:val="24"/>
        </w:rPr>
        <w:t>Class II, defects that can cause diseases or improper treatment, but are not life-threatening, i.e. they do not fall within class I, for example:</w:t>
      </w:r>
    </w:p>
    <w:p w:rsidR="00927FAF" w:rsidRPr="006B6AAF" w:rsidRDefault="00927FAF" w:rsidP="00927FAF">
      <w:pPr>
        <w:numPr>
          <w:ilvl w:val="1"/>
          <w:numId w:val="10"/>
        </w:numPr>
        <w:tabs>
          <w:tab w:val="left" w:pos="1245"/>
        </w:tabs>
        <w:spacing w:before="62"/>
        <w:rPr>
          <w:sz w:val="24"/>
          <w:szCs w:val="24"/>
        </w:rPr>
      </w:pPr>
      <w:r w:rsidRPr="006B6AAF">
        <w:rPr>
          <w:sz w:val="24"/>
          <w:szCs w:val="24"/>
        </w:rPr>
        <w:t>Incorrect labeling, e.g. incorrect or omitted text/picture on the packaging of the medicine</w:t>
      </w:r>
      <w:r w:rsidRPr="006B6AAF">
        <w:rPr>
          <w:spacing w:val="-2"/>
          <w:sz w:val="24"/>
          <w:szCs w:val="24"/>
        </w:rPr>
        <w:t>;</w:t>
      </w:r>
    </w:p>
    <w:p w:rsidR="00927FAF" w:rsidRPr="006B6AAF" w:rsidRDefault="00927FAF" w:rsidP="00927FAF">
      <w:pPr>
        <w:numPr>
          <w:ilvl w:val="1"/>
          <w:numId w:val="10"/>
        </w:numPr>
        <w:tabs>
          <w:tab w:val="left" w:pos="1245"/>
        </w:tabs>
        <w:spacing w:before="18"/>
        <w:ind w:left="1245" w:hanging="355"/>
        <w:rPr>
          <w:sz w:val="24"/>
          <w:szCs w:val="24"/>
        </w:rPr>
      </w:pPr>
      <w:r w:rsidRPr="006B6AAF">
        <w:rPr>
          <w:sz w:val="24"/>
          <w:szCs w:val="24"/>
        </w:rPr>
        <w:t>Patient leaflet is missing, or it contains incorrect information</w:t>
      </w:r>
      <w:r w:rsidRPr="006B6AAF">
        <w:rPr>
          <w:spacing w:val="-4"/>
          <w:sz w:val="24"/>
          <w:szCs w:val="24"/>
        </w:rPr>
        <w:t>;</w:t>
      </w:r>
    </w:p>
    <w:p w:rsidR="00927FAF" w:rsidRPr="006B6AAF" w:rsidRDefault="00927FAF" w:rsidP="00927FAF">
      <w:pPr>
        <w:numPr>
          <w:ilvl w:val="1"/>
          <w:numId w:val="10"/>
        </w:numPr>
        <w:tabs>
          <w:tab w:val="left" w:pos="1246"/>
        </w:tabs>
        <w:spacing w:before="18"/>
        <w:ind w:right="130"/>
        <w:rPr>
          <w:sz w:val="24"/>
          <w:szCs w:val="24"/>
        </w:rPr>
      </w:pPr>
      <w:r w:rsidRPr="006B6AAF">
        <w:rPr>
          <w:sz w:val="24"/>
          <w:szCs w:val="24"/>
        </w:rPr>
        <w:t>Microbiological contamination of sterile products that do not belong to the group of injectable or ophthalmic sterile products, with possible medical consequences;</w:t>
      </w:r>
    </w:p>
    <w:p w:rsidR="00927FAF" w:rsidRPr="006B6AAF" w:rsidRDefault="00927FAF" w:rsidP="00927FAF">
      <w:pPr>
        <w:numPr>
          <w:ilvl w:val="1"/>
          <w:numId w:val="10"/>
        </w:numPr>
        <w:tabs>
          <w:tab w:val="left" w:pos="1246"/>
        </w:tabs>
        <w:spacing w:before="18"/>
        <w:ind w:right="136"/>
        <w:rPr>
          <w:sz w:val="24"/>
          <w:szCs w:val="24"/>
        </w:rPr>
      </w:pPr>
      <w:r w:rsidRPr="006B6AAF">
        <w:rPr>
          <w:sz w:val="24"/>
          <w:szCs w:val="24"/>
          <w:lang w:val="en"/>
        </w:rPr>
        <w:t>Chemical or physical contamination (higher amount of contamination, contamination with other medicines - cross-contamination, particles</w:t>
      </w:r>
      <w:r w:rsidRPr="006B6AAF">
        <w:rPr>
          <w:sz w:val="24"/>
          <w:szCs w:val="24"/>
        </w:rPr>
        <w:t>);</w:t>
      </w:r>
    </w:p>
    <w:p w:rsidR="00927FAF" w:rsidRPr="006B6AAF" w:rsidRDefault="00927FAF" w:rsidP="00927FAF">
      <w:pPr>
        <w:numPr>
          <w:ilvl w:val="1"/>
          <w:numId w:val="10"/>
        </w:numPr>
        <w:tabs>
          <w:tab w:val="left" w:pos="1245"/>
        </w:tabs>
        <w:spacing w:before="23"/>
        <w:ind w:left="1245" w:hanging="355"/>
        <w:rPr>
          <w:sz w:val="24"/>
          <w:szCs w:val="24"/>
        </w:rPr>
      </w:pPr>
      <w:r w:rsidRPr="006B6AAF">
        <w:rPr>
          <w:sz w:val="24"/>
          <w:szCs w:val="24"/>
        </w:rPr>
        <w:t>Mix up</w:t>
      </w:r>
      <w:r w:rsidRPr="006B6AAF">
        <w:rPr>
          <w:spacing w:val="-1"/>
          <w:sz w:val="24"/>
          <w:szCs w:val="24"/>
        </w:rPr>
        <w:t xml:space="preserve"> </w:t>
      </w:r>
      <w:r w:rsidRPr="006B6AAF">
        <w:rPr>
          <w:sz w:val="24"/>
          <w:szCs w:val="24"/>
        </w:rPr>
        <w:t>of</w:t>
      </w:r>
      <w:r w:rsidRPr="006B6AAF">
        <w:rPr>
          <w:spacing w:val="-1"/>
          <w:sz w:val="24"/>
          <w:szCs w:val="24"/>
        </w:rPr>
        <w:t xml:space="preserve"> </w:t>
      </w:r>
      <w:r w:rsidRPr="006B6AAF">
        <w:rPr>
          <w:sz w:val="24"/>
          <w:szCs w:val="24"/>
        </w:rPr>
        <w:t xml:space="preserve">products in containers </w:t>
      </w:r>
      <w:r w:rsidRPr="006B6AAF">
        <w:rPr>
          <w:spacing w:val="-2"/>
          <w:sz w:val="24"/>
          <w:szCs w:val="24"/>
        </w:rPr>
        <w:t>(rogues);</w:t>
      </w:r>
    </w:p>
    <w:p w:rsidR="00927FAF" w:rsidRPr="006B6AAF" w:rsidRDefault="00927FAF" w:rsidP="00927FAF">
      <w:pPr>
        <w:numPr>
          <w:ilvl w:val="1"/>
          <w:numId w:val="10"/>
        </w:numPr>
        <w:tabs>
          <w:tab w:val="left" w:pos="1246"/>
        </w:tabs>
        <w:spacing w:before="16"/>
        <w:ind w:right="136"/>
        <w:rPr>
          <w:sz w:val="24"/>
          <w:szCs w:val="24"/>
        </w:rPr>
      </w:pPr>
      <w:r w:rsidRPr="006B6AAF">
        <w:rPr>
          <w:sz w:val="24"/>
          <w:szCs w:val="24"/>
        </w:rPr>
        <w:t>non-compliance with the specification (content/stability or filling/mass for single-dose containers, related substances)</w:t>
      </w:r>
    </w:p>
    <w:p w:rsidR="00927FAF" w:rsidRPr="006B6AAF" w:rsidRDefault="00927FAF" w:rsidP="00927FAF">
      <w:pPr>
        <w:numPr>
          <w:ilvl w:val="1"/>
          <w:numId w:val="10"/>
        </w:numPr>
        <w:tabs>
          <w:tab w:val="left" w:pos="1246"/>
        </w:tabs>
        <w:spacing w:before="20"/>
        <w:ind w:right="136"/>
        <w:rPr>
          <w:sz w:val="24"/>
          <w:szCs w:val="24"/>
        </w:rPr>
      </w:pPr>
      <w:r w:rsidRPr="006B6AAF">
        <w:rPr>
          <w:sz w:val="24"/>
          <w:szCs w:val="24"/>
        </w:rPr>
        <w:t>unsafe closure with serious medical consequences (cytotoxic medicines, strong-acting medicines, containers with the protection for children).</w:t>
      </w:r>
    </w:p>
    <w:p w:rsidR="00927FAF" w:rsidRPr="006B6AAF" w:rsidRDefault="00927FAF" w:rsidP="00927FAF">
      <w:pPr>
        <w:numPr>
          <w:ilvl w:val="0"/>
          <w:numId w:val="10"/>
        </w:numPr>
        <w:tabs>
          <w:tab w:val="left" w:pos="819"/>
          <w:tab w:val="left" w:pos="821"/>
        </w:tabs>
        <w:spacing w:before="120"/>
        <w:ind w:right="134"/>
        <w:jc w:val="both"/>
        <w:rPr>
          <w:sz w:val="24"/>
          <w:szCs w:val="24"/>
        </w:rPr>
      </w:pPr>
      <w:r w:rsidRPr="006B6AAF">
        <w:rPr>
          <w:sz w:val="24"/>
          <w:szCs w:val="24"/>
          <w:lang w:val="en"/>
        </w:rPr>
        <w:t xml:space="preserve">Class III, defects that cannot cause serious consequences for health, but marketing of the medicine may be suspended or the medicine may be </w:t>
      </w:r>
      <w:r w:rsidR="00193A0A">
        <w:rPr>
          <w:sz w:val="24"/>
          <w:szCs w:val="24"/>
          <w:lang w:val="en"/>
        </w:rPr>
        <w:t>recalled</w:t>
      </w:r>
      <w:r w:rsidRPr="006B6AAF">
        <w:rPr>
          <w:sz w:val="24"/>
          <w:szCs w:val="24"/>
          <w:lang w:val="en"/>
        </w:rPr>
        <w:t xml:space="preserve"> from the market, for other reasons, such as</w:t>
      </w:r>
      <w:r w:rsidRPr="006B6AAF">
        <w:rPr>
          <w:spacing w:val="-2"/>
          <w:sz w:val="24"/>
          <w:szCs w:val="24"/>
        </w:rPr>
        <w:t>:</w:t>
      </w:r>
    </w:p>
    <w:p w:rsidR="00927FAF" w:rsidRPr="006B6AAF" w:rsidRDefault="00927FAF" w:rsidP="00927FAF">
      <w:pPr>
        <w:numPr>
          <w:ilvl w:val="1"/>
          <w:numId w:val="10"/>
        </w:numPr>
        <w:tabs>
          <w:tab w:val="left" w:pos="1244"/>
          <w:tab w:val="left" w:pos="1246"/>
        </w:tabs>
        <w:spacing w:before="59"/>
        <w:ind w:right="133"/>
        <w:jc w:val="both"/>
        <w:rPr>
          <w:sz w:val="24"/>
          <w:szCs w:val="24"/>
        </w:rPr>
      </w:pPr>
      <w:r w:rsidRPr="006B6AAF">
        <w:rPr>
          <w:sz w:val="24"/>
          <w:szCs w:val="24"/>
        </w:rPr>
        <w:t>Errors in labelling of the packaging, e.g. incorrect or omitted batch number or expiration date;</w:t>
      </w:r>
    </w:p>
    <w:p w:rsidR="00927FAF" w:rsidRPr="006B6AAF" w:rsidRDefault="00927FAF" w:rsidP="00927FAF">
      <w:pPr>
        <w:numPr>
          <w:ilvl w:val="1"/>
          <w:numId w:val="10"/>
        </w:numPr>
        <w:tabs>
          <w:tab w:val="left" w:pos="1244"/>
        </w:tabs>
        <w:spacing w:before="21"/>
        <w:ind w:left="1244" w:hanging="354"/>
        <w:jc w:val="both"/>
        <w:rPr>
          <w:sz w:val="24"/>
          <w:szCs w:val="24"/>
        </w:rPr>
      </w:pPr>
      <w:r w:rsidRPr="006B6AAF">
        <w:rPr>
          <w:sz w:val="24"/>
          <w:szCs w:val="24"/>
          <w:lang w:val="en"/>
        </w:rPr>
        <w:t>Improper closure (non-sterile medicine)</w:t>
      </w:r>
      <w:r w:rsidRPr="006B6AAF">
        <w:rPr>
          <w:spacing w:val="-2"/>
          <w:sz w:val="24"/>
          <w:szCs w:val="24"/>
        </w:rPr>
        <w:t>;</w:t>
      </w:r>
    </w:p>
    <w:p w:rsidR="00927FAF" w:rsidRPr="006B6AAF" w:rsidRDefault="00927FAF" w:rsidP="00927FAF">
      <w:pPr>
        <w:numPr>
          <w:ilvl w:val="1"/>
          <w:numId w:val="10"/>
        </w:numPr>
        <w:tabs>
          <w:tab w:val="left" w:pos="1244"/>
          <w:tab w:val="left" w:pos="1246"/>
        </w:tabs>
        <w:spacing w:before="18"/>
        <w:ind w:right="139"/>
        <w:jc w:val="both"/>
        <w:rPr>
          <w:sz w:val="24"/>
          <w:szCs w:val="24"/>
        </w:rPr>
      </w:pPr>
      <w:r w:rsidRPr="006B6AAF">
        <w:rPr>
          <w:sz w:val="24"/>
          <w:szCs w:val="24"/>
          <w:lang w:val="en"/>
        </w:rPr>
        <w:t>Microbiological or physical or chemical contamination that is unlikely to have medical consequences</w:t>
      </w:r>
      <w:r w:rsidRPr="006B6AAF">
        <w:rPr>
          <w:sz w:val="24"/>
          <w:szCs w:val="24"/>
        </w:rPr>
        <w:t>.</w:t>
      </w:r>
    </w:p>
    <w:p w:rsidR="00927FAF" w:rsidRPr="006B6AAF" w:rsidRDefault="00927FAF" w:rsidP="00927FAF">
      <w:pPr>
        <w:numPr>
          <w:ilvl w:val="1"/>
          <w:numId w:val="12"/>
        </w:numPr>
        <w:tabs>
          <w:tab w:val="left" w:pos="816"/>
        </w:tabs>
        <w:spacing w:before="244"/>
        <w:ind w:left="703"/>
        <w:jc w:val="both"/>
        <w:outlineLvl w:val="0"/>
        <w:rPr>
          <w:b/>
          <w:bCs/>
          <w:sz w:val="24"/>
          <w:szCs w:val="24"/>
        </w:rPr>
      </w:pPr>
      <w:r w:rsidRPr="006B6AAF">
        <w:rPr>
          <w:b/>
          <w:bCs/>
          <w:sz w:val="24"/>
          <w:szCs w:val="24"/>
          <w:lang w:val="en"/>
        </w:rPr>
        <w:t xml:space="preserve">Activities (measures), </w:t>
      </w:r>
      <w:r w:rsidR="00193A0A">
        <w:rPr>
          <w:b/>
          <w:bCs/>
          <w:sz w:val="24"/>
          <w:szCs w:val="24"/>
          <w:lang w:val="en"/>
        </w:rPr>
        <w:t>recall</w:t>
      </w:r>
      <w:r w:rsidRPr="006B6AAF">
        <w:rPr>
          <w:b/>
          <w:bCs/>
          <w:sz w:val="24"/>
          <w:szCs w:val="24"/>
          <w:lang w:val="en"/>
        </w:rPr>
        <w:t xml:space="preserve"> levels and deadlines in relation to the quality defect class</w:t>
      </w:r>
    </w:p>
    <w:p w:rsidR="00927FAF" w:rsidRPr="006B6AAF" w:rsidRDefault="00927FAF" w:rsidP="00927FAF">
      <w:pPr>
        <w:spacing w:before="55"/>
        <w:ind w:left="113"/>
        <w:rPr>
          <w:sz w:val="24"/>
          <w:szCs w:val="24"/>
        </w:rPr>
      </w:pPr>
      <w:r w:rsidRPr="006B6AAF">
        <w:rPr>
          <w:sz w:val="24"/>
          <w:szCs w:val="24"/>
          <w:lang w:val="en"/>
        </w:rPr>
        <w:t xml:space="preserve">The decision that CInMED makes based on the evaluation of the Report of the medicine quality defect and the </w:t>
      </w:r>
      <w:r w:rsidR="00193A0A">
        <w:rPr>
          <w:sz w:val="24"/>
          <w:szCs w:val="24"/>
          <w:lang w:val="en"/>
        </w:rPr>
        <w:t>reporter’s</w:t>
      </w:r>
      <w:r w:rsidRPr="006B6AAF">
        <w:rPr>
          <w:sz w:val="24"/>
          <w:szCs w:val="24"/>
          <w:lang w:val="en"/>
        </w:rPr>
        <w:t xml:space="preserve"> documentation may be to undertake one or more of the activities that are</w:t>
      </w:r>
      <w:r w:rsidR="00193A0A">
        <w:rPr>
          <w:sz w:val="24"/>
          <w:szCs w:val="24"/>
          <w:lang w:val="en"/>
        </w:rPr>
        <w:t xml:space="preserve"> </w:t>
      </w:r>
      <w:r w:rsidRPr="006B6AAF">
        <w:rPr>
          <w:sz w:val="24"/>
          <w:szCs w:val="24"/>
          <w:lang w:val="en"/>
        </w:rPr>
        <w:t>listed below</w:t>
      </w:r>
      <w:r w:rsidRPr="006B6AAF">
        <w:rPr>
          <w:sz w:val="24"/>
          <w:szCs w:val="24"/>
        </w:rPr>
        <w:t>:</w:t>
      </w:r>
    </w:p>
    <w:p w:rsidR="00927FAF" w:rsidRPr="006B6AAF" w:rsidRDefault="00927FAF" w:rsidP="00927FAF">
      <w:pPr>
        <w:numPr>
          <w:ilvl w:val="0"/>
          <w:numId w:val="8"/>
        </w:numPr>
        <w:tabs>
          <w:tab w:val="left" w:pos="825"/>
        </w:tabs>
        <w:spacing w:before="122"/>
        <w:rPr>
          <w:sz w:val="24"/>
          <w:szCs w:val="24"/>
        </w:rPr>
      </w:pPr>
      <w:r w:rsidRPr="006B6AAF">
        <w:rPr>
          <w:sz w:val="24"/>
          <w:szCs w:val="24"/>
        </w:rPr>
        <w:t>temporary suspension of marketing of the medicine/batch of the medicine</w:t>
      </w:r>
    </w:p>
    <w:p w:rsidR="00927FAF" w:rsidRPr="006B6AAF" w:rsidRDefault="00193A0A" w:rsidP="00927FAF">
      <w:pPr>
        <w:numPr>
          <w:ilvl w:val="0"/>
          <w:numId w:val="8"/>
        </w:numPr>
        <w:tabs>
          <w:tab w:val="left" w:pos="825"/>
        </w:tabs>
        <w:spacing w:before="18"/>
        <w:rPr>
          <w:sz w:val="24"/>
          <w:szCs w:val="24"/>
        </w:rPr>
      </w:pPr>
      <w:r>
        <w:rPr>
          <w:sz w:val="24"/>
          <w:szCs w:val="24"/>
        </w:rPr>
        <w:t>recall</w:t>
      </w:r>
      <w:r w:rsidR="00927FAF" w:rsidRPr="006B6AAF">
        <w:rPr>
          <w:sz w:val="24"/>
          <w:szCs w:val="24"/>
        </w:rPr>
        <w:t xml:space="preserve"> of the medicine/batch of the medicine</w:t>
      </w:r>
    </w:p>
    <w:p w:rsidR="00927FAF" w:rsidRPr="006B6AAF" w:rsidRDefault="00927FAF" w:rsidP="00927FAF">
      <w:pPr>
        <w:numPr>
          <w:ilvl w:val="0"/>
          <w:numId w:val="8"/>
        </w:numPr>
        <w:tabs>
          <w:tab w:val="left" w:pos="825"/>
        </w:tabs>
        <w:spacing w:before="21"/>
        <w:rPr>
          <w:sz w:val="24"/>
          <w:szCs w:val="24"/>
        </w:rPr>
      </w:pPr>
      <w:r w:rsidRPr="006B6AAF">
        <w:rPr>
          <w:sz w:val="24"/>
          <w:szCs w:val="24"/>
        </w:rPr>
        <w:t xml:space="preserve">limitation of </w:t>
      </w:r>
      <w:r w:rsidR="00193A0A">
        <w:rPr>
          <w:sz w:val="24"/>
          <w:szCs w:val="24"/>
        </w:rPr>
        <w:t>use</w:t>
      </w:r>
    </w:p>
    <w:p w:rsidR="00927FAF" w:rsidRPr="006B6AAF" w:rsidRDefault="00927FAF" w:rsidP="00927FAF">
      <w:pPr>
        <w:numPr>
          <w:ilvl w:val="0"/>
          <w:numId w:val="8"/>
        </w:numPr>
        <w:tabs>
          <w:tab w:val="left" w:pos="825"/>
        </w:tabs>
        <w:spacing w:before="18"/>
        <w:rPr>
          <w:sz w:val="24"/>
          <w:szCs w:val="24"/>
        </w:rPr>
      </w:pPr>
      <w:r w:rsidRPr="006B6AAF">
        <w:rPr>
          <w:sz w:val="24"/>
          <w:szCs w:val="24"/>
        </w:rPr>
        <w:t>sending the Caution in use notification</w:t>
      </w:r>
    </w:p>
    <w:p w:rsidR="00927FAF" w:rsidRPr="006B6AAF" w:rsidRDefault="00927FAF" w:rsidP="00927FAF">
      <w:pPr>
        <w:numPr>
          <w:ilvl w:val="0"/>
          <w:numId w:val="8"/>
        </w:numPr>
        <w:tabs>
          <w:tab w:val="left" w:pos="825"/>
        </w:tabs>
        <w:spacing w:before="21"/>
        <w:ind w:left="825" w:hanging="355"/>
        <w:rPr>
          <w:sz w:val="24"/>
          <w:szCs w:val="24"/>
        </w:rPr>
      </w:pPr>
      <w:r w:rsidRPr="006B6AAF">
        <w:rPr>
          <w:sz w:val="24"/>
          <w:szCs w:val="24"/>
          <w:lang w:val="en"/>
        </w:rPr>
        <w:t>investigation of the marketing authorisation holder, i.e. the manufacturer, and the implementation of corrective and preventive measures</w:t>
      </w:r>
    </w:p>
    <w:p w:rsidR="00927FAF" w:rsidRPr="006B6AAF" w:rsidRDefault="00927FAF" w:rsidP="00927FAF">
      <w:pPr>
        <w:numPr>
          <w:ilvl w:val="0"/>
          <w:numId w:val="8"/>
        </w:numPr>
        <w:tabs>
          <w:tab w:val="left" w:pos="825"/>
        </w:tabs>
        <w:spacing w:before="21"/>
        <w:rPr>
          <w:sz w:val="24"/>
          <w:szCs w:val="24"/>
        </w:rPr>
      </w:pPr>
      <w:r w:rsidRPr="006B6AAF">
        <w:rPr>
          <w:sz w:val="24"/>
          <w:szCs w:val="24"/>
        </w:rPr>
        <w:t>extraordinary quality control of the batch of medicine</w:t>
      </w:r>
    </w:p>
    <w:p w:rsidR="00927FAF" w:rsidRPr="006B6AAF" w:rsidRDefault="00927FAF" w:rsidP="00927FAF">
      <w:pPr>
        <w:numPr>
          <w:ilvl w:val="0"/>
          <w:numId w:val="8"/>
        </w:numPr>
        <w:tabs>
          <w:tab w:val="left" w:pos="825"/>
        </w:tabs>
        <w:spacing w:before="20"/>
        <w:rPr>
          <w:sz w:val="24"/>
          <w:szCs w:val="24"/>
        </w:rPr>
      </w:pPr>
      <w:r w:rsidRPr="006B6AAF">
        <w:rPr>
          <w:sz w:val="24"/>
          <w:szCs w:val="24"/>
        </w:rPr>
        <w:t>archiving without undertaking activities</w:t>
      </w:r>
    </w:p>
    <w:p w:rsidR="00927FAF" w:rsidRPr="006B6AAF" w:rsidRDefault="00927FAF" w:rsidP="00927FAF">
      <w:pPr>
        <w:numPr>
          <w:ilvl w:val="0"/>
          <w:numId w:val="8"/>
        </w:numPr>
        <w:tabs>
          <w:tab w:val="left" w:pos="826"/>
        </w:tabs>
        <w:spacing w:before="15"/>
        <w:ind w:right="135"/>
        <w:rPr>
          <w:sz w:val="24"/>
          <w:szCs w:val="24"/>
        </w:rPr>
      </w:pPr>
      <w:r w:rsidRPr="006B6AAF">
        <w:rPr>
          <w:sz w:val="24"/>
          <w:szCs w:val="24"/>
        </w:rPr>
        <w:t>other actions assessed as being necessary (</w:t>
      </w:r>
      <w:r w:rsidR="00193A0A">
        <w:rPr>
          <w:sz w:val="24"/>
          <w:szCs w:val="24"/>
        </w:rPr>
        <w:t>e.g.</w:t>
      </w:r>
      <w:r w:rsidRPr="006B6AAF">
        <w:rPr>
          <w:sz w:val="24"/>
          <w:szCs w:val="24"/>
        </w:rPr>
        <w:t xml:space="preserve"> inspection, variation of the marketing authorisation and other regulatory measures).</w:t>
      </w:r>
    </w:p>
    <w:p w:rsidR="00927FAF" w:rsidRPr="006B6AAF" w:rsidRDefault="00927FAF" w:rsidP="00927FAF">
      <w:pPr>
        <w:spacing w:before="122"/>
        <w:ind w:left="113"/>
        <w:rPr>
          <w:sz w:val="24"/>
          <w:szCs w:val="24"/>
        </w:rPr>
      </w:pPr>
      <w:r w:rsidRPr="006B6AAF">
        <w:rPr>
          <w:sz w:val="24"/>
          <w:szCs w:val="24"/>
          <w:lang w:val="en"/>
        </w:rPr>
        <w:t>Mentioned measures are described in more detail in item 4. Activities (measures) taken in relation to the quality defect</w:t>
      </w:r>
      <w:r w:rsidRPr="006B6AAF">
        <w:rPr>
          <w:sz w:val="24"/>
          <w:szCs w:val="24"/>
        </w:rPr>
        <w:t>.</w:t>
      </w:r>
    </w:p>
    <w:p w:rsidR="00927FAF" w:rsidRPr="006B6AAF" w:rsidRDefault="00927FAF" w:rsidP="00927FAF">
      <w:pPr>
        <w:spacing w:before="240"/>
        <w:ind w:left="113"/>
        <w:rPr>
          <w:sz w:val="24"/>
          <w:szCs w:val="24"/>
        </w:rPr>
      </w:pPr>
      <w:r w:rsidRPr="006B6AAF">
        <w:rPr>
          <w:sz w:val="24"/>
          <w:szCs w:val="24"/>
          <w:u w:val="single"/>
        </w:rPr>
        <w:t xml:space="preserve">There are three </w:t>
      </w:r>
      <w:r w:rsidR="00193A0A">
        <w:rPr>
          <w:sz w:val="24"/>
          <w:szCs w:val="24"/>
          <w:u w:val="single"/>
        </w:rPr>
        <w:t>recall</w:t>
      </w:r>
      <w:r w:rsidRPr="006B6AAF">
        <w:rPr>
          <w:sz w:val="24"/>
          <w:szCs w:val="24"/>
          <w:u w:val="single"/>
        </w:rPr>
        <w:t xml:space="preserve"> levels</w:t>
      </w:r>
      <w:r w:rsidRPr="006B6AAF">
        <w:rPr>
          <w:spacing w:val="-2"/>
          <w:sz w:val="24"/>
          <w:szCs w:val="24"/>
          <w:u w:val="single"/>
        </w:rPr>
        <w:t>:</w:t>
      </w:r>
    </w:p>
    <w:p w:rsidR="00927FAF" w:rsidRPr="006B6AAF" w:rsidRDefault="00927FAF" w:rsidP="00927FAF">
      <w:pPr>
        <w:numPr>
          <w:ilvl w:val="0"/>
          <w:numId w:val="8"/>
        </w:numPr>
        <w:tabs>
          <w:tab w:val="left" w:pos="825"/>
        </w:tabs>
        <w:spacing w:before="60"/>
        <w:rPr>
          <w:sz w:val="24"/>
          <w:szCs w:val="24"/>
        </w:rPr>
      </w:pPr>
      <w:r w:rsidRPr="006B6AAF">
        <w:rPr>
          <w:sz w:val="24"/>
          <w:szCs w:val="24"/>
        </w:rPr>
        <w:t>level of the patient/</w:t>
      </w:r>
      <w:r w:rsidR="00E45760">
        <w:rPr>
          <w:sz w:val="24"/>
          <w:szCs w:val="24"/>
        </w:rPr>
        <w:t>medicine</w:t>
      </w:r>
      <w:r w:rsidRPr="006B6AAF">
        <w:rPr>
          <w:sz w:val="24"/>
          <w:szCs w:val="24"/>
        </w:rPr>
        <w:t xml:space="preserve"> user</w:t>
      </w:r>
    </w:p>
    <w:p w:rsidR="00927FAF" w:rsidRPr="006B6AAF" w:rsidRDefault="00927FAF" w:rsidP="00927FAF">
      <w:pPr>
        <w:numPr>
          <w:ilvl w:val="0"/>
          <w:numId w:val="8"/>
        </w:numPr>
        <w:tabs>
          <w:tab w:val="left" w:pos="825"/>
        </w:tabs>
        <w:spacing w:before="21"/>
        <w:ind w:left="825" w:hanging="355"/>
        <w:rPr>
          <w:sz w:val="24"/>
          <w:szCs w:val="24"/>
        </w:rPr>
      </w:pPr>
      <w:r w:rsidRPr="006B6AAF">
        <w:rPr>
          <w:sz w:val="24"/>
          <w:szCs w:val="24"/>
          <w:lang w:val="en"/>
        </w:rPr>
        <w:t>level of institutions that dispense the medicine to the person using/administering the medicine (public and hospital pharmacies)</w:t>
      </w:r>
    </w:p>
    <w:p w:rsidR="00927FAF" w:rsidRDefault="00927FAF" w:rsidP="00927FAF">
      <w:pPr>
        <w:numPr>
          <w:ilvl w:val="0"/>
          <w:numId w:val="8"/>
        </w:numPr>
        <w:tabs>
          <w:tab w:val="left" w:pos="825"/>
        </w:tabs>
        <w:spacing w:before="21"/>
        <w:ind w:left="825" w:hanging="355"/>
        <w:rPr>
          <w:sz w:val="24"/>
          <w:szCs w:val="24"/>
        </w:rPr>
      </w:pPr>
      <w:r w:rsidRPr="006B6AAF">
        <w:rPr>
          <w:sz w:val="24"/>
          <w:szCs w:val="24"/>
        </w:rPr>
        <w:t>level of the wholesale.</w:t>
      </w:r>
    </w:p>
    <w:p w:rsidR="00193A0A" w:rsidRPr="006B6AAF" w:rsidRDefault="00193A0A" w:rsidP="00193A0A">
      <w:pPr>
        <w:tabs>
          <w:tab w:val="left" w:pos="825"/>
        </w:tabs>
        <w:spacing w:before="21"/>
        <w:ind w:left="825"/>
        <w:rPr>
          <w:sz w:val="24"/>
          <w:szCs w:val="24"/>
        </w:rPr>
      </w:pPr>
    </w:p>
    <w:p w:rsidR="00927FAF" w:rsidRPr="006B6AAF" w:rsidRDefault="00927FAF" w:rsidP="00927FAF">
      <w:pPr>
        <w:tabs>
          <w:tab w:val="left" w:pos="825"/>
        </w:tabs>
        <w:spacing w:before="21"/>
        <w:rPr>
          <w:sz w:val="24"/>
          <w:szCs w:val="24"/>
        </w:rPr>
      </w:pPr>
    </w:p>
    <w:p w:rsidR="00927FAF" w:rsidRPr="006B6AAF" w:rsidRDefault="00927FAF" w:rsidP="00927FAF">
      <w:pPr>
        <w:spacing w:before="66"/>
        <w:ind w:left="113"/>
        <w:rPr>
          <w:sz w:val="24"/>
          <w:szCs w:val="24"/>
        </w:rPr>
      </w:pPr>
      <w:r w:rsidRPr="006B6AAF">
        <w:rPr>
          <w:sz w:val="24"/>
          <w:szCs w:val="24"/>
          <w:u w:val="single"/>
        </w:rPr>
        <w:lastRenderedPageBreak/>
        <w:t xml:space="preserve">Deadlines for </w:t>
      </w:r>
      <w:r w:rsidR="00193A0A">
        <w:rPr>
          <w:sz w:val="24"/>
          <w:szCs w:val="24"/>
          <w:u w:val="single"/>
        </w:rPr>
        <w:t>the recall of</w:t>
      </w:r>
      <w:r w:rsidRPr="006B6AAF">
        <w:rPr>
          <w:sz w:val="24"/>
          <w:szCs w:val="24"/>
          <w:u w:val="single"/>
        </w:rPr>
        <w:t xml:space="preserve"> the medicine from the market, in relation to the quality defect class</w:t>
      </w:r>
      <w:r w:rsidRPr="006B6AAF">
        <w:rPr>
          <w:spacing w:val="-2"/>
          <w:sz w:val="24"/>
          <w:szCs w:val="24"/>
          <w:u w:val="single"/>
        </w:rPr>
        <w:t>:</w:t>
      </w:r>
    </w:p>
    <w:p w:rsidR="00927FAF" w:rsidRPr="006B6AAF" w:rsidRDefault="00927FAF" w:rsidP="00927FAF">
      <w:pPr>
        <w:numPr>
          <w:ilvl w:val="0"/>
          <w:numId w:val="8"/>
        </w:numPr>
        <w:tabs>
          <w:tab w:val="left" w:pos="825"/>
        </w:tabs>
        <w:spacing w:before="62"/>
        <w:ind w:left="825" w:hanging="355"/>
        <w:rPr>
          <w:sz w:val="24"/>
          <w:szCs w:val="24"/>
        </w:rPr>
      </w:pPr>
      <w:r w:rsidRPr="006B6AAF">
        <w:rPr>
          <w:sz w:val="24"/>
          <w:szCs w:val="24"/>
        </w:rPr>
        <w:t>24h</w:t>
      </w:r>
      <w:r w:rsidRPr="006B6AAF">
        <w:rPr>
          <w:spacing w:val="-2"/>
          <w:sz w:val="24"/>
          <w:szCs w:val="24"/>
        </w:rPr>
        <w:t xml:space="preserve"> </w:t>
      </w:r>
      <w:r w:rsidRPr="006B6AAF">
        <w:rPr>
          <w:sz w:val="24"/>
          <w:szCs w:val="24"/>
        </w:rPr>
        <w:t>for class</w:t>
      </w:r>
      <w:r w:rsidRPr="006B6AAF">
        <w:rPr>
          <w:spacing w:val="2"/>
          <w:sz w:val="24"/>
          <w:szCs w:val="24"/>
        </w:rPr>
        <w:t xml:space="preserve"> </w:t>
      </w:r>
      <w:r w:rsidRPr="006B6AAF">
        <w:rPr>
          <w:spacing w:val="-5"/>
          <w:sz w:val="24"/>
          <w:szCs w:val="24"/>
        </w:rPr>
        <w:t>I;</w:t>
      </w:r>
    </w:p>
    <w:p w:rsidR="00927FAF" w:rsidRPr="006B6AAF" w:rsidRDefault="00927FAF" w:rsidP="00927FAF">
      <w:pPr>
        <w:numPr>
          <w:ilvl w:val="0"/>
          <w:numId w:val="8"/>
        </w:numPr>
        <w:tabs>
          <w:tab w:val="left" w:pos="825"/>
        </w:tabs>
        <w:spacing w:before="21"/>
        <w:ind w:left="825" w:hanging="355"/>
        <w:rPr>
          <w:sz w:val="24"/>
          <w:szCs w:val="24"/>
        </w:rPr>
      </w:pPr>
      <w:r w:rsidRPr="006B6AAF">
        <w:rPr>
          <w:sz w:val="24"/>
          <w:szCs w:val="24"/>
        </w:rPr>
        <w:t>48h</w:t>
      </w:r>
      <w:r w:rsidRPr="006B6AAF">
        <w:rPr>
          <w:spacing w:val="-2"/>
          <w:sz w:val="24"/>
          <w:szCs w:val="24"/>
        </w:rPr>
        <w:t xml:space="preserve"> for class</w:t>
      </w:r>
      <w:r w:rsidRPr="006B6AAF">
        <w:rPr>
          <w:spacing w:val="2"/>
          <w:sz w:val="24"/>
          <w:szCs w:val="24"/>
        </w:rPr>
        <w:t xml:space="preserve"> </w:t>
      </w:r>
      <w:r w:rsidRPr="006B6AAF">
        <w:rPr>
          <w:spacing w:val="-5"/>
          <w:sz w:val="24"/>
          <w:szCs w:val="24"/>
        </w:rPr>
        <w:t>II;</w:t>
      </w:r>
    </w:p>
    <w:p w:rsidR="00927FAF" w:rsidRPr="006B6AAF" w:rsidRDefault="00927FAF" w:rsidP="00927FAF">
      <w:pPr>
        <w:numPr>
          <w:ilvl w:val="0"/>
          <w:numId w:val="8"/>
        </w:numPr>
        <w:tabs>
          <w:tab w:val="left" w:pos="825"/>
        </w:tabs>
        <w:spacing w:before="18"/>
        <w:ind w:left="825" w:hanging="355"/>
        <w:rPr>
          <w:sz w:val="24"/>
          <w:szCs w:val="24"/>
        </w:rPr>
      </w:pPr>
      <w:r w:rsidRPr="006B6AAF">
        <w:rPr>
          <w:sz w:val="24"/>
          <w:szCs w:val="24"/>
        </w:rPr>
        <w:t>5</w:t>
      </w:r>
      <w:r w:rsidRPr="006B6AAF">
        <w:rPr>
          <w:spacing w:val="-2"/>
          <w:sz w:val="24"/>
          <w:szCs w:val="24"/>
        </w:rPr>
        <w:t xml:space="preserve"> days for class</w:t>
      </w:r>
      <w:r w:rsidRPr="006B6AAF">
        <w:rPr>
          <w:spacing w:val="1"/>
          <w:sz w:val="24"/>
          <w:szCs w:val="24"/>
        </w:rPr>
        <w:t xml:space="preserve"> </w:t>
      </w:r>
      <w:r w:rsidRPr="006B6AAF">
        <w:rPr>
          <w:spacing w:val="-4"/>
          <w:sz w:val="24"/>
          <w:szCs w:val="24"/>
        </w:rPr>
        <w:t>III.</w:t>
      </w:r>
    </w:p>
    <w:p w:rsidR="00927FAF" w:rsidRPr="006B6AAF" w:rsidRDefault="00927FAF" w:rsidP="00927FAF">
      <w:pPr>
        <w:numPr>
          <w:ilvl w:val="0"/>
          <w:numId w:val="12"/>
        </w:numPr>
        <w:tabs>
          <w:tab w:val="left" w:pos="353"/>
        </w:tabs>
        <w:spacing w:before="244"/>
        <w:ind w:left="240"/>
        <w:jc w:val="both"/>
        <w:outlineLvl w:val="0"/>
        <w:rPr>
          <w:b/>
          <w:bCs/>
          <w:sz w:val="24"/>
          <w:szCs w:val="24"/>
        </w:rPr>
      </w:pPr>
      <w:r w:rsidRPr="006B6AAF">
        <w:rPr>
          <w:b/>
          <w:bCs/>
          <w:sz w:val="24"/>
          <w:szCs w:val="24"/>
        </w:rPr>
        <w:t>Report of the medicine quality defect</w:t>
      </w:r>
    </w:p>
    <w:p w:rsidR="00927FAF" w:rsidRPr="006B6AAF" w:rsidRDefault="00927FAF" w:rsidP="00927FAF">
      <w:pPr>
        <w:spacing w:before="55"/>
        <w:ind w:left="113"/>
        <w:rPr>
          <w:sz w:val="24"/>
          <w:szCs w:val="24"/>
        </w:rPr>
      </w:pPr>
      <w:r w:rsidRPr="006B6AAF">
        <w:rPr>
          <w:sz w:val="24"/>
          <w:szCs w:val="24"/>
        </w:rPr>
        <w:t>CInMED may recieve the report of the medicine quality defect from one of the following sources</w:t>
      </w:r>
      <w:r w:rsidRPr="006B6AAF">
        <w:rPr>
          <w:spacing w:val="-2"/>
          <w:sz w:val="24"/>
          <w:szCs w:val="24"/>
        </w:rPr>
        <w:t>:</w:t>
      </w:r>
    </w:p>
    <w:p w:rsidR="00927FAF" w:rsidRPr="006B6AAF" w:rsidRDefault="00927FAF" w:rsidP="00927FAF">
      <w:pPr>
        <w:numPr>
          <w:ilvl w:val="0"/>
          <w:numId w:val="9"/>
        </w:numPr>
        <w:tabs>
          <w:tab w:val="left" w:pos="825"/>
        </w:tabs>
        <w:spacing w:before="62"/>
        <w:ind w:left="825" w:hanging="355"/>
        <w:rPr>
          <w:sz w:val="24"/>
          <w:szCs w:val="24"/>
        </w:rPr>
      </w:pPr>
      <w:r w:rsidRPr="006B6AAF">
        <w:rPr>
          <w:sz w:val="24"/>
          <w:szCs w:val="24"/>
        </w:rPr>
        <w:t>Marketing authorisation holder</w:t>
      </w:r>
    </w:p>
    <w:p w:rsidR="00927FAF" w:rsidRPr="006B6AAF" w:rsidRDefault="00927FAF" w:rsidP="00927FAF">
      <w:pPr>
        <w:numPr>
          <w:ilvl w:val="0"/>
          <w:numId w:val="9"/>
        </w:numPr>
        <w:tabs>
          <w:tab w:val="left" w:pos="825"/>
        </w:tabs>
        <w:spacing w:before="18"/>
        <w:ind w:left="825" w:hanging="355"/>
        <w:rPr>
          <w:sz w:val="24"/>
          <w:szCs w:val="24"/>
        </w:rPr>
      </w:pPr>
      <w:r w:rsidRPr="006B6AAF">
        <w:rPr>
          <w:sz w:val="24"/>
          <w:szCs w:val="24"/>
        </w:rPr>
        <w:t>Manufacturer</w:t>
      </w:r>
    </w:p>
    <w:p w:rsidR="00927FAF" w:rsidRPr="006B6AAF" w:rsidRDefault="00927FAF" w:rsidP="00927FAF">
      <w:pPr>
        <w:numPr>
          <w:ilvl w:val="0"/>
          <w:numId w:val="9"/>
        </w:numPr>
        <w:tabs>
          <w:tab w:val="left" w:pos="825"/>
        </w:tabs>
        <w:spacing w:before="20"/>
        <w:ind w:left="825" w:hanging="355"/>
        <w:rPr>
          <w:sz w:val="24"/>
          <w:szCs w:val="24"/>
        </w:rPr>
      </w:pPr>
      <w:r w:rsidRPr="006B6AAF">
        <w:rPr>
          <w:spacing w:val="-2"/>
          <w:sz w:val="24"/>
          <w:szCs w:val="24"/>
        </w:rPr>
        <w:t>Wholesaler/Importer</w:t>
      </w:r>
    </w:p>
    <w:p w:rsidR="00927FAF" w:rsidRPr="006B6AAF" w:rsidRDefault="00927FAF" w:rsidP="00927FAF">
      <w:pPr>
        <w:numPr>
          <w:ilvl w:val="0"/>
          <w:numId w:val="9"/>
        </w:numPr>
        <w:tabs>
          <w:tab w:val="left" w:pos="825"/>
        </w:tabs>
        <w:spacing w:before="18"/>
        <w:ind w:left="825" w:hanging="355"/>
        <w:rPr>
          <w:sz w:val="24"/>
          <w:szCs w:val="24"/>
        </w:rPr>
      </w:pPr>
      <w:r w:rsidRPr="006B6AAF">
        <w:rPr>
          <w:sz w:val="24"/>
          <w:szCs w:val="24"/>
        </w:rPr>
        <w:t>Healthcare professionals</w:t>
      </w:r>
    </w:p>
    <w:p w:rsidR="00927FAF" w:rsidRPr="006B6AAF" w:rsidRDefault="00927FAF" w:rsidP="00927FAF">
      <w:pPr>
        <w:numPr>
          <w:ilvl w:val="0"/>
          <w:numId w:val="9"/>
        </w:numPr>
        <w:tabs>
          <w:tab w:val="left" w:pos="825"/>
        </w:tabs>
        <w:spacing w:before="21"/>
        <w:ind w:left="825" w:hanging="355"/>
        <w:rPr>
          <w:sz w:val="24"/>
          <w:szCs w:val="24"/>
        </w:rPr>
      </w:pPr>
      <w:r w:rsidRPr="006B6AAF">
        <w:rPr>
          <w:sz w:val="24"/>
          <w:szCs w:val="24"/>
        </w:rPr>
        <w:t>Veterinary professionals</w:t>
      </w:r>
    </w:p>
    <w:p w:rsidR="00927FAF" w:rsidRPr="006B6AAF" w:rsidRDefault="00193A0A" w:rsidP="00927FAF">
      <w:pPr>
        <w:numPr>
          <w:ilvl w:val="0"/>
          <w:numId w:val="9"/>
        </w:numPr>
        <w:tabs>
          <w:tab w:val="left" w:pos="825"/>
        </w:tabs>
        <w:spacing w:before="18"/>
        <w:ind w:left="825" w:hanging="355"/>
        <w:rPr>
          <w:sz w:val="24"/>
          <w:szCs w:val="24"/>
        </w:rPr>
      </w:pPr>
      <w:r>
        <w:rPr>
          <w:sz w:val="24"/>
          <w:szCs w:val="24"/>
        </w:rPr>
        <w:t>C</w:t>
      </w:r>
      <w:r w:rsidR="00927FAF" w:rsidRPr="006B6AAF">
        <w:rPr>
          <w:sz w:val="24"/>
          <w:szCs w:val="24"/>
        </w:rPr>
        <w:t>linical trials</w:t>
      </w:r>
      <w:r>
        <w:rPr>
          <w:sz w:val="24"/>
          <w:szCs w:val="24"/>
        </w:rPr>
        <w:t xml:space="preserve"> sponsors</w:t>
      </w:r>
    </w:p>
    <w:p w:rsidR="00927FAF" w:rsidRPr="006B6AAF" w:rsidRDefault="00193A0A" w:rsidP="00927FAF">
      <w:pPr>
        <w:numPr>
          <w:ilvl w:val="0"/>
          <w:numId w:val="9"/>
        </w:numPr>
        <w:tabs>
          <w:tab w:val="left" w:pos="824"/>
          <w:tab w:val="left" w:pos="826"/>
        </w:tabs>
        <w:spacing w:before="18"/>
        <w:ind w:right="134"/>
        <w:jc w:val="both"/>
        <w:rPr>
          <w:sz w:val="24"/>
          <w:szCs w:val="24"/>
        </w:rPr>
      </w:pPr>
      <w:r>
        <w:rPr>
          <w:sz w:val="24"/>
          <w:szCs w:val="24"/>
        </w:rPr>
        <w:t>Ministry of Health, a</w:t>
      </w:r>
      <w:r w:rsidR="00927FAF" w:rsidRPr="006B6AAF">
        <w:rPr>
          <w:sz w:val="24"/>
          <w:szCs w:val="24"/>
        </w:rPr>
        <w:t>dministrative body respo</w:t>
      </w:r>
      <w:r>
        <w:rPr>
          <w:sz w:val="24"/>
          <w:szCs w:val="24"/>
        </w:rPr>
        <w:t>nsible for inspection affairs, a</w:t>
      </w:r>
      <w:r w:rsidR="00927FAF" w:rsidRPr="006B6AAF">
        <w:rPr>
          <w:sz w:val="24"/>
          <w:szCs w:val="24"/>
        </w:rPr>
        <w:t>dministrative body competent f</w:t>
      </w:r>
      <w:r>
        <w:rPr>
          <w:sz w:val="24"/>
          <w:szCs w:val="24"/>
        </w:rPr>
        <w:t xml:space="preserve">or veterinary affairs, Customs </w:t>
      </w:r>
      <w:r w:rsidR="00927FAF" w:rsidRPr="006B6AAF">
        <w:rPr>
          <w:sz w:val="24"/>
          <w:szCs w:val="24"/>
        </w:rPr>
        <w:t>dministration, Ministry of Internal Affairs or other state institutions</w:t>
      </w:r>
    </w:p>
    <w:p w:rsidR="00927FAF" w:rsidRPr="006B6AAF" w:rsidRDefault="00927FAF" w:rsidP="00927FAF">
      <w:pPr>
        <w:numPr>
          <w:ilvl w:val="0"/>
          <w:numId w:val="9"/>
        </w:numPr>
        <w:tabs>
          <w:tab w:val="left" w:pos="824"/>
          <w:tab w:val="left" w:pos="826"/>
        </w:tabs>
        <w:spacing w:before="18"/>
        <w:ind w:right="131"/>
        <w:jc w:val="both"/>
        <w:rPr>
          <w:sz w:val="24"/>
          <w:szCs w:val="24"/>
        </w:rPr>
      </w:pPr>
      <w:r w:rsidRPr="006B6AAF">
        <w:rPr>
          <w:sz w:val="24"/>
          <w:szCs w:val="24"/>
        </w:rPr>
        <w:t>whistleblowers - (usually employed in the medicine manufacture or in the quality control laboratory of medicine manufacturers).</w:t>
      </w:r>
    </w:p>
    <w:p w:rsidR="00927FAF" w:rsidRPr="006B6AAF" w:rsidRDefault="00927FAF" w:rsidP="00927FAF">
      <w:pPr>
        <w:spacing w:before="120"/>
        <w:ind w:left="113"/>
        <w:jc w:val="both"/>
        <w:rPr>
          <w:sz w:val="24"/>
          <w:szCs w:val="24"/>
        </w:rPr>
      </w:pPr>
      <w:r w:rsidRPr="006B6AAF">
        <w:rPr>
          <w:sz w:val="24"/>
          <w:szCs w:val="24"/>
          <w:lang w:val="en"/>
        </w:rPr>
        <w:t>The same applies to the report of suspected falsified medicine</w:t>
      </w:r>
      <w:r w:rsidRPr="006B6AAF">
        <w:rPr>
          <w:spacing w:val="-2"/>
          <w:sz w:val="24"/>
          <w:szCs w:val="24"/>
        </w:rPr>
        <w:t>.</w:t>
      </w:r>
    </w:p>
    <w:p w:rsidR="00927FAF" w:rsidRPr="006B6AAF" w:rsidRDefault="00927FAF" w:rsidP="00927FAF">
      <w:pPr>
        <w:numPr>
          <w:ilvl w:val="1"/>
          <w:numId w:val="12"/>
        </w:numPr>
        <w:tabs>
          <w:tab w:val="left" w:pos="816"/>
        </w:tabs>
        <w:spacing w:before="244"/>
        <w:ind w:left="703"/>
        <w:jc w:val="both"/>
        <w:outlineLvl w:val="0"/>
        <w:rPr>
          <w:b/>
          <w:bCs/>
          <w:sz w:val="24"/>
          <w:szCs w:val="24"/>
        </w:rPr>
      </w:pPr>
      <w:r w:rsidRPr="006B6AAF">
        <w:rPr>
          <w:b/>
          <w:bCs/>
          <w:sz w:val="24"/>
          <w:szCs w:val="24"/>
          <w:lang w:val="en"/>
        </w:rPr>
        <w:t xml:space="preserve">Report of </w:t>
      </w:r>
      <w:r w:rsidR="00193A0A">
        <w:rPr>
          <w:b/>
          <w:bCs/>
          <w:sz w:val="24"/>
          <w:szCs w:val="24"/>
          <w:lang w:val="en"/>
        </w:rPr>
        <w:t>the</w:t>
      </w:r>
      <w:r w:rsidRPr="006B6AAF">
        <w:rPr>
          <w:b/>
          <w:bCs/>
          <w:sz w:val="24"/>
          <w:szCs w:val="24"/>
          <w:lang w:val="en"/>
        </w:rPr>
        <w:t xml:space="preserve"> quality defect by the patient and/or healthcare professional</w:t>
      </w:r>
    </w:p>
    <w:p w:rsidR="00927FAF" w:rsidRPr="006B6AAF" w:rsidRDefault="00927FAF" w:rsidP="00927FAF">
      <w:pPr>
        <w:spacing w:before="56"/>
        <w:ind w:left="113" w:right="129"/>
        <w:jc w:val="both"/>
        <w:rPr>
          <w:sz w:val="24"/>
          <w:szCs w:val="24"/>
        </w:rPr>
      </w:pPr>
      <w:r w:rsidRPr="006B6AAF">
        <w:rPr>
          <w:sz w:val="24"/>
          <w:szCs w:val="24"/>
          <w:lang w:val="en"/>
        </w:rPr>
        <w:t xml:space="preserve">When the patient doubts the efficacy of the medicine, notices unexpected adverse reactions that are not described in the </w:t>
      </w:r>
      <w:r w:rsidR="00193A0A">
        <w:rPr>
          <w:sz w:val="24"/>
          <w:szCs w:val="24"/>
          <w:lang w:val="en"/>
        </w:rPr>
        <w:t>Packaging</w:t>
      </w:r>
      <w:r w:rsidRPr="006B6AAF">
        <w:rPr>
          <w:sz w:val="24"/>
          <w:szCs w:val="24"/>
          <w:lang w:val="en"/>
        </w:rPr>
        <w:t xml:space="preserve"> Leaflet, or notices defects in the quality or packaging of the medicine, it is necessary to contact a pharmacist or doctor</w:t>
      </w:r>
      <w:r w:rsidRPr="006B6AAF">
        <w:rPr>
          <w:sz w:val="24"/>
          <w:szCs w:val="24"/>
        </w:rPr>
        <w:t>.</w:t>
      </w:r>
    </w:p>
    <w:p w:rsidR="00193A0A" w:rsidRDefault="00927FAF" w:rsidP="00193A0A">
      <w:pPr>
        <w:spacing w:before="120"/>
        <w:ind w:left="113" w:right="134"/>
        <w:jc w:val="both"/>
        <w:rPr>
          <w:sz w:val="24"/>
          <w:szCs w:val="24"/>
        </w:rPr>
      </w:pPr>
      <w:r w:rsidRPr="006B6AAF">
        <w:rPr>
          <w:sz w:val="24"/>
          <w:szCs w:val="24"/>
          <w:lang w:val="en"/>
        </w:rPr>
        <w:t>The patient may report medicine quality defect to the healthcare professional who prescribed the medicine, i.e., dispensed it at the pharmacy. It is important that the patient does not stop the therapy voluntarily and that he/she consults a doctor or pharmacist</w:t>
      </w:r>
      <w:r w:rsidRPr="006B6AAF">
        <w:rPr>
          <w:sz w:val="24"/>
          <w:szCs w:val="24"/>
        </w:rPr>
        <w:t>.</w:t>
      </w:r>
    </w:p>
    <w:p w:rsidR="00927FAF" w:rsidRPr="006B6AAF" w:rsidRDefault="00193A0A" w:rsidP="00193A0A">
      <w:pPr>
        <w:spacing w:before="120"/>
        <w:ind w:left="113" w:right="134"/>
        <w:jc w:val="both"/>
        <w:rPr>
          <w:sz w:val="24"/>
          <w:szCs w:val="24"/>
        </w:rPr>
      </w:pPr>
      <w:r>
        <w:rPr>
          <w:sz w:val="24"/>
          <w:szCs w:val="24"/>
        </w:rPr>
        <w:t>H</w:t>
      </w:r>
      <w:r w:rsidR="00927FAF" w:rsidRPr="006B6AAF">
        <w:rPr>
          <w:sz w:val="24"/>
          <w:szCs w:val="24"/>
          <w:lang w:val="en"/>
        </w:rPr>
        <w:t xml:space="preserve">ealthcare professional who has noticed a medicine quality defect or who received a report on suspected medicine quality defect by a patient, shall immediately stop dispensing the medicine of the same batch to patients and without delay complete and submit a report on </w:t>
      </w:r>
      <w:r>
        <w:rPr>
          <w:sz w:val="24"/>
          <w:szCs w:val="24"/>
          <w:lang w:val="en"/>
        </w:rPr>
        <w:t>the</w:t>
      </w:r>
      <w:r w:rsidR="00927FAF" w:rsidRPr="006B6AAF">
        <w:rPr>
          <w:sz w:val="24"/>
          <w:szCs w:val="24"/>
          <w:lang w:val="en"/>
        </w:rPr>
        <w:t xml:space="preserve"> medicine quality defect to CInMED. A veterinary professional who has noticed a medicine quality defect shall immediately suspend the application/dispensing of the medicine of the same batch and without delay complete and submit a report on the medicine quality defect to CInMED. The batch of the medicine for which a suspected quality defect has been notice</w:t>
      </w:r>
      <w:r>
        <w:rPr>
          <w:sz w:val="24"/>
          <w:szCs w:val="24"/>
          <w:lang w:val="en"/>
        </w:rPr>
        <w:t>d</w:t>
      </w:r>
      <w:r w:rsidR="00927FAF" w:rsidRPr="006B6AAF">
        <w:rPr>
          <w:sz w:val="24"/>
          <w:szCs w:val="24"/>
          <w:lang w:val="en"/>
        </w:rPr>
        <w:t xml:space="preserve"> or reported shall be separated from other available batches of the same medicine and placed in quarantine</w:t>
      </w:r>
      <w:r w:rsidR="00927FAF" w:rsidRPr="006B6AAF">
        <w:rPr>
          <w:sz w:val="24"/>
          <w:szCs w:val="24"/>
        </w:rPr>
        <w:t>.</w:t>
      </w:r>
    </w:p>
    <w:p w:rsidR="00927FAF" w:rsidRPr="006B6AAF" w:rsidRDefault="00927FAF" w:rsidP="00927FAF">
      <w:pPr>
        <w:spacing w:before="121"/>
        <w:ind w:left="113" w:right="129"/>
        <w:jc w:val="both"/>
        <w:rPr>
          <w:sz w:val="24"/>
          <w:szCs w:val="24"/>
        </w:rPr>
      </w:pPr>
      <w:r w:rsidRPr="006B6AAF">
        <w:rPr>
          <w:sz w:val="24"/>
          <w:szCs w:val="24"/>
        </w:rPr>
        <w:t xml:space="preserve">The </w:t>
      </w:r>
      <w:r w:rsidR="000465CF">
        <w:rPr>
          <w:sz w:val="24"/>
          <w:szCs w:val="24"/>
        </w:rPr>
        <w:t>reporting</w:t>
      </w:r>
      <w:r w:rsidRPr="006B6AAF">
        <w:rPr>
          <w:sz w:val="24"/>
          <w:szCs w:val="24"/>
        </w:rPr>
        <w:t xml:space="preserve"> form is provided in the </w:t>
      </w:r>
      <w:r w:rsidR="000465CF">
        <w:rPr>
          <w:i/>
          <w:sz w:val="24"/>
          <w:szCs w:val="24"/>
        </w:rPr>
        <w:t>F</w:t>
      </w:r>
      <w:r w:rsidRPr="006B6AAF">
        <w:rPr>
          <w:i/>
          <w:sz w:val="24"/>
          <w:szCs w:val="24"/>
        </w:rPr>
        <w:t xml:space="preserve">orm for reporting the medicine quality defect </w:t>
      </w:r>
      <w:r w:rsidRPr="006B6AAF">
        <w:rPr>
          <w:sz w:val="24"/>
          <w:szCs w:val="24"/>
        </w:rPr>
        <w:t>ava</w:t>
      </w:r>
      <w:r w:rsidR="00193A0A">
        <w:rPr>
          <w:sz w:val="24"/>
          <w:szCs w:val="24"/>
        </w:rPr>
        <w:t>i</w:t>
      </w:r>
      <w:r w:rsidRPr="006B6AAF">
        <w:rPr>
          <w:sz w:val="24"/>
          <w:szCs w:val="24"/>
        </w:rPr>
        <w:t>l</w:t>
      </w:r>
      <w:r w:rsidR="00193A0A">
        <w:rPr>
          <w:sz w:val="24"/>
          <w:szCs w:val="24"/>
        </w:rPr>
        <w:t>a</w:t>
      </w:r>
      <w:r w:rsidRPr="006B6AAF">
        <w:rPr>
          <w:sz w:val="24"/>
          <w:szCs w:val="24"/>
        </w:rPr>
        <w:t xml:space="preserve">ble on CInMED portal in the section </w:t>
      </w:r>
      <w:r w:rsidRPr="006B6AAF">
        <w:rPr>
          <w:i/>
          <w:sz w:val="24"/>
          <w:szCs w:val="24"/>
        </w:rPr>
        <w:t>Medicine</w:t>
      </w:r>
      <w:r w:rsidR="00F23848">
        <w:rPr>
          <w:i/>
          <w:sz w:val="24"/>
          <w:szCs w:val="24"/>
        </w:rPr>
        <w:t>s</w:t>
      </w:r>
      <w:r w:rsidRPr="006B6AAF">
        <w:rPr>
          <w:i/>
          <w:sz w:val="24"/>
          <w:szCs w:val="24"/>
        </w:rPr>
        <w:t xml:space="preserve"> quality defects. </w:t>
      </w:r>
      <w:r w:rsidRPr="006B6AAF">
        <w:rPr>
          <w:sz w:val="24"/>
          <w:szCs w:val="24"/>
        </w:rPr>
        <w:t xml:space="preserve">The batch of medicine for which </w:t>
      </w:r>
      <w:r w:rsidR="00193A0A">
        <w:rPr>
          <w:sz w:val="24"/>
          <w:szCs w:val="24"/>
        </w:rPr>
        <w:t>the</w:t>
      </w:r>
      <w:r w:rsidRPr="006B6AAF">
        <w:rPr>
          <w:sz w:val="24"/>
          <w:szCs w:val="24"/>
        </w:rPr>
        <w:t xml:space="preserve"> suspected quality defect has been noticed or reported shall be separated from other available batches of the same medicine and placed in quarantine.</w:t>
      </w:r>
    </w:p>
    <w:p w:rsidR="00927FAF" w:rsidRPr="006B6AAF" w:rsidRDefault="00927FAF" w:rsidP="00927FAF">
      <w:pPr>
        <w:numPr>
          <w:ilvl w:val="2"/>
          <w:numId w:val="12"/>
        </w:numPr>
        <w:tabs>
          <w:tab w:val="left" w:pos="180"/>
        </w:tabs>
        <w:spacing w:before="245"/>
        <w:ind w:left="180" w:right="71" w:hanging="17"/>
        <w:jc w:val="both"/>
        <w:outlineLvl w:val="0"/>
        <w:rPr>
          <w:b/>
          <w:bCs/>
          <w:sz w:val="24"/>
          <w:szCs w:val="24"/>
        </w:rPr>
      </w:pPr>
      <w:r w:rsidRPr="006B6AAF">
        <w:rPr>
          <w:b/>
          <w:bCs/>
          <w:sz w:val="24"/>
          <w:szCs w:val="24"/>
          <w:lang w:val="en"/>
        </w:rPr>
        <w:t>Initial assessment of quality defects by a healthcare/veterinary professional</w:t>
      </w:r>
    </w:p>
    <w:p w:rsidR="00927FAF" w:rsidRPr="006B6AAF" w:rsidRDefault="00927FAF" w:rsidP="00927FAF">
      <w:pPr>
        <w:spacing w:before="55"/>
        <w:ind w:left="113" w:right="134"/>
        <w:jc w:val="both"/>
        <w:rPr>
          <w:sz w:val="24"/>
          <w:szCs w:val="24"/>
        </w:rPr>
      </w:pPr>
      <w:r w:rsidRPr="006B6AAF">
        <w:rPr>
          <w:sz w:val="24"/>
          <w:szCs w:val="24"/>
          <w:lang w:val="en"/>
        </w:rPr>
        <w:t>When healthcare/veterinary professionals notice a medicine quality defect or receive a report from a patient, they shall carry out an initial assessment of the quality defect. Health</w:t>
      </w:r>
      <w:r w:rsidR="00193A0A">
        <w:rPr>
          <w:sz w:val="24"/>
          <w:szCs w:val="24"/>
          <w:lang w:val="en"/>
        </w:rPr>
        <w:t>care</w:t>
      </w:r>
      <w:r w:rsidRPr="006B6AAF">
        <w:rPr>
          <w:sz w:val="24"/>
          <w:szCs w:val="24"/>
          <w:lang w:val="en"/>
        </w:rPr>
        <w:t>/veterinary professionals may also contact CInMED to request additional information regarding the mentioned quality defect</w:t>
      </w:r>
      <w:r w:rsidRPr="006B6AAF">
        <w:rPr>
          <w:sz w:val="24"/>
          <w:szCs w:val="24"/>
        </w:rPr>
        <w:t>.</w:t>
      </w:r>
    </w:p>
    <w:p w:rsidR="00927FAF" w:rsidRPr="006B6AAF" w:rsidRDefault="00927FAF" w:rsidP="00927FAF">
      <w:pPr>
        <w:spacing w:before="120"/>
        <w:ind w:left="113"/>
        <w:jc w:val="both"/>
        <w:rPr>
          <w:sz w:val="24"/>
          <w:szCs w:val="24"/>
        </w:rPr>
      </w:pPr>
      <w:r w:rsidRPr="006B6AAF">
        <w:rPr>
          <w:sz w:val="24"/>
          <w:szCs w:val="24"/>
          <w:lang w:val="en"/>
        </w:rPr>
        <w:t>Responsibility of the health</w:t>
      </w:r>
      <w:r w:rsidR="00E25D4B">
        <w:rPr>
          <w:sz w:val="24"/>
          <w:szCs w:val="24"/>
          <w:lang w:val="en"/>
        </w:rPr>
        <w:t>care</w:t>
      </w:r>
      <w:r w:rsidRPr="006B6AAF">
        <w:rPr>
          <w:sz w:val="24"/>
          <w:szCs w:val="24"/>
          <w:lang w:val="en"/>
        </w:rPr>
        <w:t xml:space="preserve">/veterinary </w:t>
      </w:r>
      <w:r w:rsidR="00E25D4B">
        <w:rPr>
          <w:sz w:val="24"/>
          <w:szCs w:val="24"/>
          <w:lang w:val="en"/>
        </w:rPr>
        <w:t>professional</w:t>
      </w:r>
      <w:r w:rsidRPr="006B6AAF">
        <w:rPr>
          <w:sz w:val="24"/>
          <w:szCs w:val="24"/>
          <w:lang w:val="en"/>
        </w:rPr>
        <w:t xml:space="preserve"> includes the following</w:t>
      </w:r>
      <w:r w:rsidRPr="006B6AAF">
        <w:rPr>
          <w:spacing w:val="-2"/>
          <w:sz w:val="24"/>
          <w:szCs w:val="24"/>
        </w:rPr>
        <w:t>:</w:t>
      </w:r>
    </w:p>
    <w:p w:rsidR="00927FAF" w:rsidRPr="006B6AAF" w:rsidRDefault="00927FAF" w:rsidP="00927FAF">
      <w:pPr>
        <w:pStyle w:val="ListParagraph"/>
        <w:numPr>
          <w:ilvl w:val="0"/>
          <w:numId w:val="13"/>
        </w:numPr>
        <w:tabs>
          <w:tab w:val="left" w:pos="180"/>
          <w:tab w:val="left" w:pos="825"/>
        </w:tabs>
        <w:spacing w:before="21"/>
        <w:contextualSpacing/>
        <w:rPr>
          <w:sz w:val="24"/>
          <w:szCs w:val="24"/>
        </w:rPr>
      </w:pPr>
      <w:r w:rsidRPr="006B6AAF">
        <w:rPr>
          <w:sz w:val="24"/>
          <w:szCs w:val="24"/>
        </w:rPr>
        <w:t>distingui</w:t>
      </w:r>
      <w:r w:rsidR="00E25D4B">
        <w:rPr>
          <w:sz w:val="24"/>
          <w:szCs w:val="24"/>
        </w:rPr>
        <w:t>shing adverse events caused by the</w:t>
      </w:r>
      <w:r w:rsidRPr="006B6AAF">
        <w:rPr>
          <w:sz w:val="24"/>
          <w:szCs w:val="24"/>
        </w:rPr>
        <w:t xml:space="preserve"> medicine that deviates from quality standards from adverse reactions to the medicine, i.e.s, caused by an incident or error;</w:t>
      </w:r>
    </w:p>
    <w:p w:rsidR="00927FAF" w:rsidRPr="006B6AAF" w:rsidRDefault="00927FAF" w:rsidP="00927FAF">
      <w:pPr>
        <w:numPr>
          <w:ilvl w:val="0"/>
          <w:numId w:val="7"/>
        </w:numPr>
        <w:tabs>
          <w:tab w:val="left" w:pos="824"/>
          <w:tab w:val="left" w:pos="826"/>
        </w:tabs>
        <w:spacing w:before="86"/>
        <w:ind w:right="133"/>
        <w:jc w:val="both"/>
        <w:rPr>
          <w:sz w:val="24"/>
          <w:szCs w:val="24"/>
        </w:rPr>
      </w:pPr>
      <w:r w:rsidRPr="006B6AAF">
        <w:rPr>
          <w:sz w:val="24"/>
          <w:szCs w:val="24"/>
        </w:rPr>
        <w:t xml:space="preserve">distinguishing adverse events caused by a medicine that deviates from quality standards, </w:t>
      </w:r>
      <w:r w:rsidRPr="006B6AAF">
        <w:rPr>
          <w:sz w:val="24"/>
          <w:szCs w:val="24"/>
        </w:rPr>
        <w:lastRenderedPageBreak/>
        <w:t>from those caused by a medical device that was used to administer the medicine</w:t>
      </w:r>
      <w:r w:rsidRPr="006B6AAF">
        <w:rPr>
          <w:spacing w:val="-2"/>
          <w:sz w:val="24"/>
          <w:szCs w:val="24"/>
        </w:rPr>
        <w:t>;</w:t>
      </w:r>
    </w:p>
    <w:p w:rsidR="00927FAF" w:rsidRPr="006B6AAF" w:rsidRDefault="00927FAF" w:rsidP="00927FAF">
      <w:pPr>
        <w:numPr>
          <w:ilvl w:val="0"/>
          <w:numId w:val="7"/>
        </w:numPr>
        <w:tabs>
          <w:tab w:val="left" w:pos="824"/>
          <w:tab w:val="left" w:pos="826"/>
        </w:tabs>
        <w:spacing w:before="20"/>
        <w:ind w:right="135"/>
        <w:jc w:val="both"/>
        <w:rPr>
          <w:sz w:val="24"/>
          <w:szCs w:val="24"/>
        </w:rPr>
      </w:pPr>
      <w:r w:rsidRPr="006B6AAF">
        <w:rPr>
          <w:sz w:val="24"/>
          <w:szCs w:val="24"/>
        </w:rPr>
        <w:t>providing all necessary information before reporting a medicine quality defect (when a serious risk to human health is reported, it is important to inform CInMED as soon as possible, and in the next step to provide complete information);</w:t>
      </w:r>
    </w:p>
    <w:p w:rsidR="00927FAF" w:rsidRPr="006B6AAF" w:rsidRDefault="00927FAF" w:rsidP="00927FAF">
      <w:pPr>
        <w:numPr>
          <w:ilvl w:val="0"/>
          <w:numId w:val="7"/>
        </w:numPr>
        <w:tabs>
          <w:tab w:val="left" w:pos="824"/>
        </w:tabs>
        <w:spacing w:before="21"/>
        <w:jc w:val="both"/>
        <w:rPr>
          <w:sz w:val="24"/>
          <w:szCs w:val="24"/>
        </w:rPr>
      </w:pPr>
      <w:r w:rsidRPr="006B6AAF">
        <w:rPr>
          <w:sz w:val="24"/>
          <w:szCs w:val="24"/>
        </w:rPr>
        <w:t>preventing further use of the medicine for which a quality defect has been reported</w:t>
      </w:r>
      <w:r w:rsidRPr="006B6AAF">
        <w:rPr>
          <w:spacing w:val="-2"/>
          <w:sz w:val="24"/>
          <w:szCs w:val="24"/>
        </w:rPr>
        <w:t>;</w:t>
      </w:r>
    </w:p>
    <w:p w:rsidR="00927FAF" w:rsidRPr="006B6AAF" w:rsidRDefault="00927FAF" w:rsidP="00E25D4B">
      <w:pPr>
        <w:numPr>
          <w:ilvl w:val="0"/>
          <w:numId w:val="7"/>
        </w:numPr>
        <w:tabs>
          <w:tab w:val="left" w:pos="824"/>
        </w:tabs>
        <w:spacing w:before="20"/>
        <w:jc w:val="both"/>
        <w:rPr>
          <w:sz w:val="24"/>
          <w:szCs w:val="24"/>
        </w:rPr>
      </w:pPr>
      <w:r w:rsidRPr="006B6AAF">
        <w:rPr>
          <w:sz w:val="24"/>
          <w:szCs w:val="24"/>
        </w:rPr>
        <w:t xml:space="preserve">storage of samples of medicine </w:t>
      </w:r>
      <w:r w:rsidR="00E25D4B">
        <w:rPr>
          <w:sz w:val="24"/>
          <w:szCs w:val="24"/>
        </w:rPr>
        <w:t>the</w:t>
      </w:r>
      <w:r w:rsidR="00E25D4B" w:rsidRPr="006B6AAF">
        <w:rPr>
          <w:sz w:val="24"/>
          <w:szCs w:val="24"/>
        </w:rPr>
        <w:t xml:space="preserve"> quality defect </w:t>
      </w:r>
      <w:r w:rsidR="00E25D4B">
        <w:rPr>
          <w:sz w:val="24"/>
          <w:szCs w:val="24"/>
        </w:rPr>
        <w:t>of</w:t>
      </w:r>
      <w:r w:rsidRPr="006B6AAF">
        <w:rPr>
          <w:sz w:val="24"/>
          <w:szCs w:val="24"/>
        </w:rPr>
        <w:t xml:space="preserve"> which has been reported</w:t>
      </w:r>
      <w:r w:rsidRPr="006B6AAF">
        <w:rPr>
          <w:spacing w:val="-2"/>
          <w:sz w:val="24"/>
          <w:szCs w:val="24"/>
        </w:rPr>
        <w:t>.</w:t>
      </w:r>
    </w:p>
    <w:p w:rsidR="00927FAF" w:rsidRPr="006B6AAF" w:rsidRDefault="00927FAF" w:rsidP="00927FAF">
      <w:pPr>
        <w:numPr>
          <w:ilvl w:val="0"/>
          <w:numId w:val="7"/>
        </w:numPr>
        <w:tabs>
          <w:tab w:val="left" w:pos="824"/>
          <w:tab w:val="left" w:pos="826"/>
        </w:tabs>
        <w:spacing w:before="16"/>
        <w:ind w:right="132"/>
        <w:jc w:val="both"/>
        <w:rPr>
          <w:sz w:val="24"/>
          <w:szCs w:val="24"/>
        </w:rPr>
      </w:pPr>
      <w:r w:rsidRPr="006B6AAF">
        <w:rPr>
          <w:sz w:val="24"/>
          <w:szCs w:val="24"/>
          <w:lang w:val="en"/>
        </w:rPr>
        <w:t>if it is suspected that an adverse event in a patient may be related to the medicine quality defect, the healthcare/veterinary professional should check the following</w:t>
      </w:r>
      <w:r w:rsidRPr="006B6AAF">
        <w:rPr>
          <w:sz w:val="24"/>
          <w:szCs w:val="24"/>
        </w:rPr>
        <w:t>:</w:t>
      </w:r>
    </w:p>
    <w:p w:rsidR="00927FAF" w:rsidRPr="006B6AAF" w:rsidRDefault="00927FAF" w:rsidP="00927FAF">
      <w:pPr>
        <w:numPr>
          <w:ilvl w:val="0"/>
          <w:numId w:val="7"/>
        </w:numPr>
        <w:tabs>
          <w:tab w:val="left" w:pos="824"/>
          <w:tab w:val="left" w:pos="826"/>
        </w:tabs>
        <w:spacing w:before="20"/>
        <w:ind w:right="138"/>
        <w:jc w:val="both"/>
        <w:rPr>
          <w:sz w:val="24"/>
          <w:szCs w:val="24"/>
        </w:rPr>
      </w:pPr>
      <w:r w:rsidRPr="006B6AAF">
        <w:rPr>
          <w:sz w:val="24"/>
          <w:szCs w:val="24"/>
        </w:rPr>
        <w:t xml:space="preserve">whether the product has been stored properly (to rule out that improper storage is the cause of the medicine quality defect) </w:t>
      </w:r>
    </w:p>
    <w:p w:rsidR="00927FAF" w:rsidRPr="006B6AAF" w:rsidRDefault="00927FAF" w:rsidP="00927FAF">
      <w:pPr>
        <w:numPr>
          <w:ilvl w:val="0"/>
          <w:numId w:val="7"/>
        </w:numPr>
        <w:tabs>
          <w:tab w:val="left" w:pos="824"/>
          <w:tab w:val="left" w:pos="826"/>
        </w:tabs>
        <w:spacing w:before="19"/>
        <w:ind w:right="134"/>
        <w:jc w:val="both"/>
        <w:rPr>
          <w:sz w:val="24"/>
          <w:szCs w:val="24"/>
        </w:rPr>
      </w:pPr>
      <w:r w:rsidRPr="006B6AAF">
        <w:rPr>
          <w:sz w:val="24"/>
          <w:szCs w:val="24"/>
        </w:rPr>
        <w:t xml:space="preserve">if the quality defect is visible, whether it is identified in a new, unopened packaging or has the package already been used (to </w:t>
      </w:r>
      <w:r w:rsidR="00E25D4B">
        <w:rPr>
          <w:sz w:val="24"/>
          <w:szCs w:val="24"/>
        </w:rPr>
        <w:t>rule out</w:t>
      </w:r>
      <w:r w:rsidRPr="006B6AAF">
        <w:rPr>
          <w:sz w:val="24"/>
          <w:szCs w:val="24"/>
        </w:rPr>
        <w:t xml:space="preserve"> user errors such as product substitutions</w:t>
      </w:r>
      <w:r w:rsidRPr="006B6AAF">
        <w:rPr>
          <w:spacing w:val="-2"/>
          <w:sz w:val="24"/>
          <w:szCs w:val="24"/>
        </w:rPr>
        <w:t>)?</w:t>
      </w:r>
    </w:p>
    <w:p w:rsidR="00927FAF" w:rsidRPr="006B6AAF" w:rsidRDefault="00927FAF" w:rsidP="00927FAF">
      <w:pPr>
        <w:numPr>
          <w:ilvl w:val="0"/>
          <w:numId w:val="7"/>
        </w:numPr>
        <w:tabs>
          <w:tab w:val="left" w:pos="824"/>
        </w:tabs>
        <w:spacing w:before="23"/>
        <w:ind w:left="824" w:hanging="354"/>
        <w:jc w:val="both"/>
        <w:rPr>
          <w:sz w:val="24"/>
          <w:szCs w:val="24"/>
        </w:rPr>
      </w:pPr>
      <w:r w:rsidRPr="006B6AAF">
        <w:rPr>
          <w:sz w:val="24"/>
          <w:szCs w:val="24"/>
          <w:lang w:val="en"/>
        </w:rPr>
        <w:t xml:space="preserve">if there are other unopened packagings of the same batch of </w:t>
      </w:r>
      <w:r w:rsidR="00E25D4B">
        <w:rPr>
          <w:sz w:val="24"/>
          <w:szCs w:val="24"/>
          <w:lang w:val="en"/>
        </w:rPr>
        <w:t xml:space="preserve">the </w:t>
      </w:r>
      <w:r w:rsidRPr="006B6AAF">
        <w:rPr>
          <w:sz w:val="24"/>
          <w:szCs w:val="24"/>
          <w:lang w:val="en"/>
        </w:rPr>
        <w:t>medicine available that could be checked</w:t>
      </w:r>
      <w:r w:rsidRPr="006B6AAF">
        <w:rPr>
          <w:spacing w:val="-2"/>
          <w:sz w:val="24"/>
          <w:szCs w:val="24"/>
        </w:rPr>
        <w:t>?</w:t>
      </w:r>
    </w:p>
    <w:p w:rsidR="00927FAF" w:rsidRPr="006B6AAF" w:rsidRDefault="00927FAF" w:rsidP="00927FAF">
      <w:pPr>
        <w:numPr>
          <w:ilvl w:val="0"/>
          <w:numId w:val="7"/>
        </w:numPr>
        <w:tabs>
          <w:tab w:val="left" w:pos="824"/>
          <w:tab w:val="left" w:pos="826"/>
        </w:tabs>
        <w:spacing w:before="15"/>
        <w:ind w:right="136"/>
        <w:jc w:val="both"/>
        <w:rPr>
          <w:sz w:val="24"/>
          <w:szCs w:val="24"/>
        </w:rPr>
      </w:pPr>
      <w:r w:rsidRPr="006B6AAF">
        <w:rPr>
          <w:sz w:val="24"/>
          <w:szCs w:val="24"/>
        </w:rPr>
        <w:t>if the medicine requires prior preparation, such as the addition of a solvent, whether this procedure was carried out properly and/or whether the proper solvent was used?</w:t>
      </w:r>
    </w:p>
    <w:p w:rsidR="00927FAF" w:rsidRPr="006B6AAF" w:rsidRDefault="00927FAF" w:rsidP="00927FAF">
      <w:pPr>
        <w:numPr>
          <w:ilvl w:val="0"/>
          <w:numId w:val="7"/>
        </w:numPr>
        <w:tabs>
          <w:tab w:val="left" w:pos="824"/>
        </w:tabs>
        <w:spacing w:before="23"/>
        <w:jc w:val="both"/>
        <w:rPr>
          <w:sz w:val="24"/>
          <w:szCs w:val="24"/>
        </w:rPr>
      </w:pPr>
      <w:r w:rsidRPr="006B6AAF">
        <w:rPr>
          <w:sz w:val="24"/>
          <w:szCs w:val="24"/>
        </w:rPr>
        <w:t xml:space="preserve">whether the medicine was used according to the instructions provided by the doctor and pharmacist and according to the instructions for Packaging </w:t>
      </w:r>
      <w:r w:rsidR="00E25D4B">
        <w:rPr>
          <w:sz w:val="24"/>
          <w:szCs w:val="24"/>
        </w:rPr>
        <w:t>Leaflet</w:t>
      </w:r>
      <w:r w:rsidRPr="006B6AAF">
        <w:rPr>
          <w:sz w:val="24"/>
          <w:szCs w:val="24"/>
        </w:rPr>
        <w:t xml:space="preserve"> for the particular medicine</w:t>
      </w:r>
      <w:r w:rsidRPr="006B6AAF">
        <w:rPr>
          <w:spacing w:val="-2"/>
          <w:sz w:val="24"/>
          <w:szCs w:val="24"/>
        </w:rPr>
        <w:t>?</w:t>
      </w:r>
    </w:p>
    <w:p w:rsidR="00927FAF" w:rsidRPr="006B6AAF" w:rsidRDefault="00927FAF" w:rsidP="00927FAF">
      <w:pPr>
        <w:numPr>
          <w:ilvl w:val="0"/>
          <w:numId w:val="7"/>
        </w:numPr>
        <w:tabs>
          <w:tab w:val="left" w:pos="824"/>
          <w:tab w:val="left" w:pos="826"/>
        </w:tabs>
        <w:spacing w:before="16"/>
        <w:ind w:right="132"/>
        <w:jc w:val="both"/>
        <w:rPr>
          <w:sz w:val="24"/>
          <w:szCs w:val="24"/>
        </w:rPr>
      </w:pPr>
      <w:r w:rsidRPr="006B6AAF">
        <w:rPr>
          <w:sz w:val="24"/>
          <w:szCs w:val="24"/>
        </w:rPr>
        <w:t xml:space="preserve">if the medicine was used along with a medical device, whether the medical device could have caused an adverse event? </w:t>
      </w:r>
    </w:p>
    <w:p w:rsidR="00927FAF" w:rsidRPr="006B6AAF" w:rsidRDefault="00927FAF" w:rsidP="00927FAF">
      <w:pPr>
        <w:spacing w:before="121"/>
        <w:ind w:left="113" w:right="137"/>
        <w:jc w:val="both"/>
        <w:rPr>
          <w:sz w:val="24"/>
          <w:szCs w:val="24"/>
        </w:rPr>
      </w:pPr>
      <w:r w:rsidRPr="006B6AAF">
        <w:rPr>
          <w:sz w:val="24"/>
          <w:szCs w:val="24"/>
          <w:lang w:val="en"/>
        </w:rPr>
        <w:t>It is necessary to carefully evaluate the case to clarify whether there is a suspicion of a quality defect. In case it is determined that there is doubt about the quality of the medicine, it must be reported</w:t>
      </w:r>
      <w:r w:rsidR="00E25D4B">
        <w:rPr>
          <w:sz w:val="24"/>
          <w:szCs w:val="24"/>
          <w:lang w:val="en"/>
        </w:rPr>
        <w:t xml:space="preserve">. </w:t>
      </w:r>
      <w:r w:rsidR="00E25D4B">
        <w:rPr>
          <w:sz w:val="24"/>
          <w:szCs w:val="24"/>
        </w:rPr>
        <w:t xml:space="preserve"> </w:t>
      </w:r>
    </w:p>
    <w:p w:rsidR="00927FAF" w:rsidRPr="006B6AAF" w:rsidRDefault="00927FAF" w:rsidP="00927FAF">
      <w:pPr>
        <w:numPr>
          <w:ilvl w:val="1"/>
          <w:numId w:val="12"/>
        </w:numPr>
        <w:tabs>
          <w:tab w:val="left" w:pos="816"/>
          <w:tab w:val="left" w:pos="826"/>
        </w:tabs>
        <w:spacing w:before="245"/>
        <w:ind w:left="826" w:right="1002" w:hanging="430"/>
        <w:jc w:val="both"/>
        <w:outlineLvl w:val="0"/>
        <w:rPr>
          <w:b/>
          <w:bCs/>
          <w:sz w:val="24"/>
          <w:szCs w:val="24"/>
        </w:rPr>
      </w:pPr>
      <w:r w:rsidRPr="006B6AAF">
        <w:rPr>
          <w:b/>
          <w:bCs/>
          <w:sz w:val="24"/>
          <w:szCs w:val="24"/>
          <w:lang w:val="en"/>
        </w:rPr>
        <w:t>Report of the medicine quality defect by the marketing authorisation holder, manufacturer, wholesaler/importer of unauthorised medicine and clinical trial sponsor</w:t>
      </w:r>
    </w:p>
    <w:p w:rsidR="00927FAF" w:rsidRPr="006B6AAF" w:rsidRDefault="00927FAF" w:rsidP="00927FAF">
      <w:pPr>
        <w:spacing w:before="56"/>
        <w:ind w:left="113" w:right="129"/>
        <w:jc w:val="both"/>
        <w:rPr>
          <w:sz w:val="24"/>
          <w:szCs w:val="24"/>
        </w:rPr>
      </w:pPr>
      <w:r w:rsidRPr="006B6AAF">
        <w:rPr>
          <w:sz w:val="24"/>
          <w:szCs w:val="24"/>
          <w:lang w:val="en"/>
        </w:rPr>
        <w:t>Medicine authorisation holders, manufacturers, wholesalers/importers of unauthorised medicines and clinical trial sponsors may report a medicine quality defect to CInMED on working days from 7:00 a.m. to 3:00 p.m., using</w:t>
      </w:r>
      <w:r w:rsidRPr="006B6AAF">
        <w:rPr>
          <w:spacing w:val="-13"/>
          <w:sz w:val="24"/>
          <w:szCs w:val="24"/>
        </w:rPr>
        <w:t xml:space="preserve"> </w:t>
      </w:r>
      <w:r w:rsidR="00F23848">
        <w:rPr>
          <w:i/>
          <w:sz w:val="24"/>
          <w:szCs w:val="24"/>
        </w:rPr>
        <w:t>F</w:t>
      </w:r>
      <w:r w:rsidRPr="006B6AAF">
        <w:rPr>
          <w:i/>
          <w:sz w:val="24"/>
          <w:szCs w:val="24"/>
        </w:rPr>
        <w:t xml:space="preserve">orm for reporting the medicine quality defect </w:t>
      </w:r>
      <w:r w:rsidRPr="006B6AAF">
        <w:rPr>
          <w:sz w:val="24"/>
          <w:szCs w:val="24"/>
        </w:rPr>
        <w:t xml:space="preserve">avalible on CInMED portal in the section </w:t>
      </w:r>
      <w:r w:rsidRPr="006B6AAF">
        <w:rPr>
          <w:i/>
          <w:sz w:val="24"/>
          <w:szCs w:val="24"/>
        </w:rPr>
        <w:t>Medicin</w:t>
      </w:r>
      <w:r w:rsidR="00F23848">
        <w:rPr>
          <w:i/>
          <w:sz w:val="24"/>
          <w:szCs w:val="24"/>
        </w:rPr>
        <w:t>s</w:t>
      </w:r>
      <w:r w:rsidRPr="006B6AAF">
        <w:rPr>
          <w:i/>
          <w:sz w:val="24"/>
          <w:szCs w:val="24"/>
        </w:rPr>
        <w:t>e quality defects</w:t>
      </w:r>
      <w:r w:rsidRPr="006B6AAF">
        <w:rPr>
          <w:i/>
          <w:spacing w:val="-2"/>
          <w:sz w:val="24"/>
          <w:szCs w:val="24"/>
        </w:rPr>
        <w:t xml:space="preserve">. </w:t>
      </w:r>
      <w:r w:rsidRPr="006B6AAF">
        <w:rPr>
          <w:sz w:val="24"/>
          <w:szCs w:val="24"/>
          <w:lang w:val="en"/>
        </w:rPr>
        <w:t xml:space="preserve">The original of the completed form and accompanying documentation, where applicable, is submitted to CInMED. In urgent cases, a quality defect </w:t>
      </w:r>
      <w:r w:rsidR="004C7206">
        <w:rPr>
          <w:sz w:val="24"/>
          <w:szCs w:val="24"/>
          <w:lang w:val="en"/>
        </w:rPr>
        <w:t>may</w:t>
      </w:r>
      <w:r w:rsidRPr="006B6AAF">
        <w:rPr>
          <w:sz w:val="24"/>
          <w:szCs w:val="24"/>
          <w:lang w:val="en"/>
        </w:rPr>
        <w:t xml:space="preserve"> be reported outside of working hours to the e-mail address specified in the contact information for submitting a quality defect report of this Instruction as it is necessary to establish contact with a CInMED employee to receive advice regarding the quality defect report</w:t>
      </w:r>
      <w:r w:rsidRPr="006B6AAF">
        <w:rPr>
          <w:sz w:val="24"/>
          <w:szCs w:val="24"/>
        </w:rPr>
        <w:t>.</w:t>
      </w:r>
    </w:p>
    <w:p w:rsidR="00927FAF" w:rsidRPr="006B6AAF" w:rsidRDefault="004C7206" w:rsidP="00927FAF">
      <w:pPr>
        <w:spacing w:before="20"/>
        <w:ind w:left="113" w:right="131"/>
        <w:jc w:val="both"/>
        <w:rPr>
          <w:sz w:val="24"/>
          <w:szCs w:val="24"/>
        </w:rPr>
      </w:pPr>
      <w:r>
        <w:rPr>
          <w:sz w:val="24"/>
          <w:szCs w:val="24"/>
          <w:lang w:val="en"/>
        </w:rPr>
        <w:t>M</w:t>
      </w:r>
      <w:r w:rsidR="00927FAF" w:rsidRPr="006B6AAF">
        <w:rPr>
          <w:sz w:val="24"/>
          <w:szCs w:val="24"/>
          <w:lang w:val="en"/>
        </w:rPr>
        <w:t xml:space="preserve">arketing authorisation holder, manufacturer, wholesaler/importer of unauthorised medicine, sponsor of a clinical trial of a medicine </w:t>
      </w:r>
      <w:r>
        <w:rPr>
          <w:sz w:val="24"/>
          <w:szCs w:val="24"/>
          <w:lang w:val="en"/>
        </w:rPr>
        <w:t xml:space="preserve">are obliged </w:t>
      </w:r>
      <w:r w:rsidR="00927FAF" w:rsidRPr="006B6AAF">
        <w:rPr>
          <w:sz w:val="24"/>
          <w:szCs w:val="24"/>
          <w:lang w:val="en"/>
        </w:rPr>
        <w:t>to immediately inform CInMED whenever they become aware of a medicine quality defect</w:t>
      </w:r>
      <w:r w:rsidR="00927FAF" w:rsidRPr="006B6AAF">
        <w:rPr>
          <w:sz w:val="24"/>
          <w:szCs w:val="24"/>
        </w:rPr>
        <w:t>.</w:t>
      </w:r>
    </w:p>
    <w:p w:rsidR="00927FAF" w:rsidRPr="006B6AAF" w:rsidRDefault="00927FAF" w:rsidP="00927FAF">
      <w:pPr>
        <w:spacing w:before="120"/>
        <w:ind w:left="113" w:right="133"/>
        <w:jc w:val="both"/>
        <w:rPr>
          <w:sz w:val="24"/>
          <w:szCs w:val="24"/>
        </w:rPr>
      </w:pPr>
      <w:r w:rsidRPr="006B6AAF">
        <w:rPr>
          <w:sz w:val="24"/>
          <w:szCs w:val="24"/>
          <w:lang w:val="en"/>
        </w:rPr>
        <w:t>In case of suspected or identified medicine quality defect, m</w:t>
      </w:r>
      <w:r w:rsidR="004C7206">
        <w:rPr>
          <w:sz w:val="24"/>
          <w:szCs w:val="24"/>
          <w:lang w:val="en"/>
        </w:rPr>
        <w:t xml:space="preserve">arketing authorisation holder, </w:t>
      </w:r>
      <w:r w:rsidRPr="006B6AAF">
        <w:rPr>
          <w:sz w:val="24"/>
          <w:szCs w:val="24"/>
          <w:lang w:val="en"/>
        </w:rPr>
        <w:t>manufacturer, wholesaler/importer of the unauthorised medicine and the clinical trial</w:t>
      </w:r>
      <w:r w:rsidR="004C7206">
        <w:rPr>
          <w:sz w:val="24"/>
          <w:szCs w:val="24"/>
          <w:lang w:val="en"/>
        </w:rPr>
        <w:t xml:space="preserve"> sponsor</w:t>
      </w:r>
      <w:r w:rsidRPr="006B6AAF">
        <w:rPr>
          <w:sz w:val="24"/>
          <w:szCs w:val="24"/>
          <w:lang w:val="en"/>
        </w:rPr>
        <w:t xml:space="preserve"> are obliged to do the following</w:t>
      </w:r>
      <w:r w:rsidRPr="006B6AAF">
        <w:rPr>
          <w:spacing w:val="-4"/>
          <w:sz w:val="24"/>
          <w:szCs w:val="24"/>
        </w:rPr>
        <w:t>:</w:t>
      </w:r>
    </w:p>
    <w:p w:rsidR="00927FAF" w:rsidRPr="006B6AAF" w:rsidRDefault="00927FAF" w:rsidP="00927FAF">
      <w:pPr>
        <w:numPr>
          <w:ilvl w:val="0"/>
          <w:numId w:val="6"/>
        </w:numPr>
        <w:tabs>
          <w:tab w:val="left" w:pos="826"/>
        </w:tabs>
        <w:spacing w:before="59"/>
        <w:ind w:right="139"/>
        <w:rPr>
          <w:sz w:val="24"/>
          <w:szCs w:val="24"/>
        </w:rPr>
      </w:pPr>
      <w:r w:rsidRPr="006B6AAF">
        <w:rPr>
          <w:sz w:val="24"/>
          <w:szCs w:val="24"/>
        </w:rPr>
        <w:t>provide an efficient system for recording and investigating the causes of medicine quality defects</w:t>
      </w:r>
      <w:r w:rsidRPr="006B6AAF">
        <w:rPr>
          <w:spacing w:val="-2"/>
          <w:sz w:val="24"/>
          <w:szCs w:val="24"/>
        </w:rPr>
        <w:t>;</w:t>
      </w:r>
    </w:p>
    <w:p w:rsidR="00927FAF" w:rsidRPr="006B6AAF" w:rsidRDefault="00927FAF" w:rsidP="00927FAF">
      <w:pPr>
        <w:numPr>
          <w:ilvl w:val="0"/>
          <w:numId w:val="6"/>
        </w:numPr>
        <w:tabs>
          <w:tab w:val="left" w:pos="826"/>
        </w:tabs>
        <w:spacing w:before="18"/>
        <w:ind w:right="135"/>
        <w:rPr>
          <w:sz w:val="24"/>
          <w:szCs w:val="24"/>
        </w:rPr>
      </w:pPr>
      <w:r w:rsidRPr="006B6AAF">
        <w:rPr>
          <w:sz w:val="24"/>
          <w:szCs w:val="24"/>
          <w:lang w:val="en"/>
        </w:rPr>
        <w:t>enable drawing conclusions and submitting detailed reports and supporting data to CInMED</w:t>
      </w:r>
      <w:r w:rsidRPr="006B6AAF">
        <w:rPr>
          <w:spacing w:val="-2"/>
          <w:sz w:val="24"/>
          <w:szCs w:val="24"/>
        </w:rPr>
        <w:t>.</w:t>
      </w:r>
    </w:p>
    <w:p w:rsidR="00927FAF" w:rsidRPr="006B6AAF" w:rsidRDefault="00927FAF" w:rsidP="00927FAF">
      <w:pPr>
        <w:numPr>
          <w:ilvl w:val="2"/>
          <w:numId w:val="12"/>
        </w:numPr>
        <w:tabs>
          <w:tab w:val="left" w:pos="1373"/>
        </w:tabs>
        <w:spacing w:before="245"/>
        <w:ind w:left="1373"/>
        <w:jc w:val="both"/>
        <w:outlineLvl w:val="0"/>
        <w:rPr>
          <w:b/>
          <w:bCs/>
          <w:sz w:val="24"/>
          <w:szCs w:val="24"/>
        </w:rPr>
      </w:pPr>
      <w:r w:rsidRPr="006B6AAF">
        <w:rPr>
          <w:b/>
          <w:bCs/>
          <w:sz w:val="24"/>
          <w:szCs w:val="24"/>
          <w:lang w:val="en"/>
        </w:rPr>
        <w:t>Data and documentation submitted to CInMED</w:t>
      </w:r>
    </w:p>
    <w:p w:rsidR="00927FAF" w:rsidRPr="006B6AAF" w:rsidRDefault="00927FAF" w:rsidP="00927FAF">
      <w:pPr>
        <w:tabs>
          <w:tab w:val="left" w:pos="180"/>
          <w:tab w:val="left" w:pos="825"/>
        </w:tabs>
        <w:spacing w:before="21"/>
        <w:rPr>
          <w:sz w:val="24"/>
          <w:szCs w:val="24"/>
        </w:rPr>
      </w:pPr>
      <w:r w:rsidRPr="006B6AAF">
        <w:rPr>
          <w:sz w:val="24"/>
          <w:szCs w:val="24"/>
          <w:lang w:val="en"/>
        </w:rPr>
        <w:t xml:space="preserve">Marketing authorisation holders, manufacturers, wholesalers/importers of unauthorised medicines and clinical trial sponsors are required to provide CInMED with the following information about a quality defect (QD): </w:t>
      </w:r>
    </w:p>
    <w:p w:rsidR="00927FAF" w:rsidRPr="006B6AAF" w:rsidRDefault="00927FAF" w:rsidP="00927FAF">
      <w:pPr>
        <w:pStyle w:val="ListParagraph"/>
        <w:numPr>
          <w:ilvl w:val="0"/>
          <w:numId w:val="13"/>
        </w:numPr>
        <w:tabs>
          <w:tab w:val="left" w:pos="180"/>
          <w:tab w:val="left" w:pos="825"/>
        </w:tabs>
        <w:spacing w:before="21"/>
        <w:contextualSpacing/>
        <w:rPr>
          <w:sz w:val="24"/>
          <w:szCs w:val="24"/>
        </w:rPr>
      </w:pPr>
      <w:r w:rsidRPr="006B6AAF">
        <w:rPr>
          <w:sz w:val="24"/>
          <w:szCs w:val="24"/>
        </w:rPr>
        <w:t xml:space="preserve"> Name of the medicine</w:t>
      </w:r>
    </w:p>
    <w:p w:rsidR="00927FAF" w:rsidRPr="006B6AAF" w:rsidRDefault="00927FAF" w:rsidP="00927FAF">
      <w:pPr>
        <w:pStyle w:val="ListParagraph"/>
        <w:numPr>
          <w:ilvl w:val="0"/>
          <w:numId w:val="13"/>
        </w:numPr>
        <w:tabs>
          <w:tab w:val="left" w:pos="825"/>
        </w:tabs>
        <w:spacing w:before="88"/>
        <w:rPr>
          <w:sz w:val="24"/>
          <w:szCs w:val="24"/>
        </w:rPr>
      </w:pPr>
      <w:r w:rsidRPr="006B6AAF">
        <w:rPr>
          <w:sz w:val="24"/>
          <w:szCs w:val="24"/>
        </w:rPr>
        <w:lastRenderedPageBreak/>
        <w:t>Pharmaceutical form</w:t>
      </w:r>
      <w:r w:rsidRPr="006B6AAF">
        <w:rPr>
          <w:spacing w:val="-2"/>
          <w:sz w:val="24"/>
          <w:szCs w:val="24"/>
        </w:rPr>
        <w:t>;</w:t>
      </w:r>
    </w:p>
    <w:p w:rsidR="00927FAF" w:rsidRPr="006B6AAF" w:rsidRDefault="00927FAF" w:rsidP="00927FAF">
      <w:pPr>
        <w:pStyle w:val="ListParagraph"/>
        <w:numPr>
          <w:ilvl w:val="0"/>
          <w:numId w:val="13"/>
        </w:numPr>
        <w:tabs>
          <w:tab w:val="left" w:pos="825"/>
        </w:tabs>
        <w:spacing w:before="21"/>
        <w:rPr>
          <w:sz w:val="24"/>
          <w:szCs w:val="24"/>
        </w:rPr>
      </w:pPr>
      <w:r w:rsidRPr="006B6AAF">
        <w:rPr>
          <w:spacing w:val="-2"/>
          <w:sz w:val="24"/>
          <w:szCs w:val="24"/>
        </w:rPr>
        <w:t>Strength;</w:t>
      </w:r>
    </w:p>
    <w:p w:rsidR="00927FAF" w:rsidRPr="006B6AAF" w:rsidRDefault="00927FAF" w:rsidP="00927FAF">
      <w:pPr>
        <w:pStyle w:val="ListParagraph"/>
        <w:numPr>
          <w:ilvl w:val="0"/>
          <w:numId w:val="13"/>
        </w:numPr>
        <w:tabs>
          <w:tab w:val="left" w:pos="825"/>
        </w:tabs>
        <w:spacing w:before="20"/>
        <w:rPr>
          <w:sz w:val="24"/>
          <w:szCs w:val="24"/>
        </w:rPr>
      </w:pPr>
      <w:r w:rsidRPr="006B6AAF">
        <w:rPr>
          <w:sz w:val="24"/>
          <w:szCs w:val="24"/>
        </w:rPr>
        <w:t>Type and size of the packaging</w:t>
      </w:r>
      <w:r w:rsidRPr="006B6AAF">
        <w:rPr>
          <w:spacing w:val="-2"/>
          <w:sz w:val="24"/>
          <w:szCs w:val="24"/>
        </w:rPr>
        <w:t>;</w:t>
      </w:r>
    </w:p>
    <w:p w:rsidR="00927FAF" w:rsidRPr="006B6AAF" w:rsidRDefault="00927FAF" w:rsidP="00927FAF">
      <w:pPr>
        <w:pStyle w:val="ListParagraph"/>
        <w:numPr>
          <w:ilvl w:val="0"/>
          <w:numId w:val="13"/>
        </w:numPr>
        <w:tabs>
          <w:tab w:val="left" w:pos="825"/>
        </w:tabs>
        <w:rPr>
          <w:sz w:val="24"/>
          <w:szCs w:val="24"/>
        </w:rPr>
      </w:pPr>
      <w:r w:rsidRPr="006B6AAF">
        <w:rPr>
          <w:sz w:val="24"/>
          <w:szCs w:val="24"/>
        </w:rPr>
        <w:t>Batch number</w:t>
      </w:r>
      <w:r w:rsidRPr="006B6AAF">
        <w:rPr>
          <w:spacing w:val="-2"/>
          <w:sz w:val="24"/>
          <w:szCs w:val="24"/>
        </w:rPr>
        <w:t>;</w:t>
      </w:r>
    </w:p>
    <w:p w:rsidR="00927FAF" w:rsidRPr="006B6AAF" w:rsidRDefault="00927FAF" w:rsidP="00927FAF">
      <w:pPr>
        <w:pStyle w:val="ListParagraph"/>
        <w:numPr>
          <w:ilvl w:val="0"/>
          <w:numId w:val="13"/>
        </w:numPr>
        <w:tabs>
          <w:tab w:val="left" w:pos="825"/>
        </w:tabs>
        <w:spacing w:before="21"/>
        <w:rPr>
          <w:sz w:val="24"/>
          <w:szCs w:val="24"/>
        </w:rPr>
      </w:pPr>
      <w:r w:rsidRPr="006B6AAF">
        <w:rPr>
          <w:spacing w:val="-2"/>
          <w:sz w:val="24"/>
          <w:szCs w:val="24"/>
        </w:rPr>
        <w:t>Expiry date;</w:t>
      </w:r>
    </w:p>
    <w:p w:rsidR="00927FAF" w:rsidRPr="006B6AAF" w:rsidRDefault="00927FAF" w:rsidP="00927FAF">
      <w:pPr>
        <w:pStyle w:val="ListParagraph"/>
        <w:numPr>
          <w:ilvl w:val="0"/>
          <w:numId w:val="13"/>
        </w:numPr>
        <w:tabs>
          <w:tab w:val="left" w:pos="825"/>
        </w:tabs>
        <w:spacing w:before="17"/>
        <w:rPr>
          <w:sz w:val="24"/>
          <w:szCs w:val="24"/>
        </w:rPr>
      </w:pPr>
      <w:r w:rsidRPr="006B6AAF">
        <w:rPr>
          <w:sz w:val="24"/>
          <w:szCs w:val="24"/>
        </w:rPr>
        <w:t>Marketing authorisation holder</w:t>
      </w:r>
      <w:r w:rsidRPr="006B6AAF">
        <w:rPr>
          <w:spacing w:val="-2"/>
          <w:sz w:val="24"/>
          <w:szCs w:val="24"/>
        </w:rPr>
        <w:t>;</w:t>
      </w:r>
    </w:p>
    <w:p w:rsidR="00927FAF" w:rsidRPr="006B6AAF" w:rsidRDefault="00927FAF" w:rsidP="00927FAF">
      <w:pPr>
        <w:pStyle w:val="ListParagraph"/>
        <w:numPr>
          <w:ilvl w:val="0"/>
          <w:numId w:val="13"/>
        </w:numPr>
        <w:tabs>
          <w:tab w:val="left" w:pos="825"/>
        </w:tabs>
        <w:spacing w:before="21"/>
        <w:rPr>
          <w:sz w:val="24"/>
          <w:szCs w:val="24"/>
        </w:rPr>
      </w:pPr>
      <w:r w:rsidRPr="006B6AAF">
        <w:rPr>
          <w:sz w:val="24"/>
          <w:szCs w:val="24"/>
        </w:rPr>
        <w:t>manufacturer</w:t>
      </w:r>
      <w:r w:rsidRPr="006B6AAF">
        <w:rPr>
          <w:spacing w:val="-2"/>
          <w:sz w:val="24"/>
          <w:szCs w:val="24"/>
        </w:rPr>
        <w:t>;</w:t>
      </w:r>
    </w:p>
    <w:p w:rsidR="00927FAF" w:rsidRPr="006B6AAF" w:rsidRDefault="00927FAF" w:rsidP="00927FAF">
      <w:pPr>
        <w:pStyle w:val="ListParagraph"/>
        <w:numPr>
          <w:ilvl w:val="0"/>
          <w:numId w:val="13"/>
        </w:numPr>
        <w:tabs>
          <w:tab w:val="left" w:pos="825"/>
        </w:tabs>
        <w:rPr>
          <w:sz w:val="24"/>
          <w:szCs w:val="24"/>
        </w:rPr>
      </w:pPr>
      <w:r w:rsidRPr="006B6AAF">
        <w:rPr>
          <w:sz w:val="24"/>
          <w:szCs w:val="24"/>
        </w:rPr>
        <w:t>importer that does not have marketing authorisation</w:t>
      </w:r>
      <w:r w:rsidRPr="006B6AAF">
        <w:rPr>
          <w:spacing w:val="-2"/>
          <w:sz w:val="24"/>
          <w:szCs w:val="24"/>
        </w:rPr>
        <w:t>;</w:t>
      </w:r>
    </w:p>
    <w:p w:rsidR="00927FAF" w:rsidRPr="006B6AAF" w:rsidRDefault="00927FAF" w:rsidP="00927FAF">
      <w:pPr>
        <w:pStyle w:val="ListParagraph"/>
        <w:numPr>
          <w:ilvl w:val="0"/>
          <w:numId w:val="13"/>
        </w:numPr>
        <w:tabs>
          <w:tab w:val="left" w:pos="825"/>
        </w:tabs>
        <w:spacing w:before="20"/>
        <w:rPr>
          <w:sz w:val="24"/>
          <w:szCs w:val="24"/>
        </w:rPr>
      </w:pPr>
      <w:r w:rsidRPr="006B6AAF">
        <w:rPr>
          <w:sz w:val="24"/>
          <w:szCs w:val="24"/>
        </w:rPr>
        <w:t>general information on QD</w:t>
      </w:r>
      <w:r w:rsidRPr="006B6AAF">
        <w:rPr>
          <w:spacing w:val="-1"/>
          <w:sz w:val="24"/>
          <w:szCs w:val="24"/>
        </w:rPr>
        <w:t xml:space="preserve"> or suspected </w:t>
      </w:r>
      <w:r w:rsidRPr="006B6AAF">
        <w:rPr>
          <w:spacing w:val="-5"/>
          <w:sz w:val="24"/>
          <w:szCs w:val="24"/>
        </w:rPr>
        <w:t>QD;</w:t>
      </w:r>
    </w:p>
    <w:p w:rsidR="00927FAF" w:rsidRPr="006B6AAF" w:rsidRDefault="00927FAF" w:rsidP="00927FAF">
      <w:pPr>
        <w:pStyle w:val="ListParagraph"/>
        <w:numPr>
          <w:ilvl w:val="0"/>
          <w:numId w:val="13"/>
        </w:numPr>
        <w:tabs>
          <w:tab w:val="left" w:pos="825"/>
        </w:tabs>
        <w:rPr>
          <w:sz w:val="24"/>
          <w:szCs w:val="24"/>
        </w:rPr>
      </w:pPr>
      <w:r w:rsidRPr="006B6AAF">
        <w:rPr>
          <w:sz w:val="24"/>
          <w:szCs w:val="24"/>
        </w:rPr>
        <w:t>history of the incident</w:t>
      </w:r>
      <w:r w:rsidRPr="006B6AAF">
        <w:rPr>
          <w:spacing w:val="-2"/>
          <w:sz w:val="24"/>
          <w:szCs w:val="24"/>
        </w:rPr>
        <w:t xml:space="preserve"> </w:t>
      </w:r>
      <w:r w:rsidRPr="006B6AAF">
        <w:rPr>
          <w:sz w:val="24"/>
          <w:szCs w:val="24"/>
        </w:rPr>
        <w:t>(when it happened, and/or when it was noticed</w:t>
      </w:r>
      <w:r w:rsidRPr="006B6AAF">
        <w:rPr>
          <w:spacing w:val="-2"/>
          <w:sz w:val="24"/>
          <w:szCs w:val="24"/>
        </w:rPr>
        <w:t>);</w:t>
      </w:r>
    </w:p>
    <w:p w:rsidR="00927FAF" w:rsidRPr="006B6AAF" w:rsidRDefault="00927FAF" w:rsidP="00927FAF">
      <w:pPr>
        <w:pStyle w:val="ListParagraph"/>
        <w:numPr>
          <w:ilvl w:val="0"/>
          <w:numId w:val="13"/>
        </w:numPr>
        <w:tabs>
          <w:tab w:val="left" w:pos="825"/>
        </w:tabs>
        <w:spacing w:before="21"/>
        <w:rPr>
          <w:sz w:val="24"/>
          <w:szCs w:val="24"/>
        </w:rPr>
      </w:pPr>
      <w:r w:rsidRPr="006B6AAF">
        <w:rPr>
          <w:sz w:val="24"/>
          <w:szCs w:val="24"/>
        </w:rPr>
        <w:t>possible main cause of deviation from quality standards</w:t>
      </w:r>
      <w:r w:rsidRPr="006B6AAF">
        <w:rPr>
          <w:spacing w:val="-2"/>
          <w:sz w:val="24"/>
          <w:szCs w:val="24"/>
        </w:rPr>
        <w:t>;</w:t>
      </w:r>
    </w:p>
    <w:p w:rsidR="00927FAF" w:rsidRPr="006B6AAF" w:rsidRDefault="00927FAF" w:rsidP="00927FAF">
      <w:pPr>
        <w:pStyle w:val="ListParagraph"/>
        <w:numPr>
          <w:ilvl w:val="0"/>
          <w:numId w:val="13"/>
        </w:numPr>
        <w:tabs>
          <w:tab w:val="left" w:pos="825"/>
        </w:tabs>
        <w:rPr>
          <w:sz w:val="24"/>
          <w:szCs w:val="24"/>
        </w:rPr>
      </w:pPr>
      <w:r w:rsidRPr="006B6AAF">
        <w:rPr>
          <w:sz w:val="24"/>
          <w:szCs w:val="24"/>
        </w:rPr>
        <w:t>description of preventive and corrective actions</w:t>
      </w:r>
      <w:r w:rsidRPr="006B6AAF">
        <w:rPr>
          <w:spacing w:val="-1"/>
          <w:sz w:val="24"/>
          <w:szCs w:val="24"/>
        </w:rPr>
        <w:t xml:space="preserve"> </w:t>
      </w:r>
      <w:r w:rsidRPr="006B6AAF">
        <w:rPr>
          <w:spacing w:val="-2"/>
          <w:sz w:val="24"/>
          <w:szCs w:val="24"/>
        </w:rPr>
        <w:t>(CAPA);</w:t>
      </w:r>
    </w:p>
    <w:p w:rsidR="00927FAF" w:rsidRPr="006B6AAF" w:rsidRDefault="00927FAF" w:rsidP="00927FAF">
      <w:pPr>
        <w:pStyle w:val="ListParagraph"/>
        <w:numPr>
          <w:ilvl w:val="0"/>
          <w:numId w:val="13"/>
        </w:numPr>
        <w:tabs>
          <w:tab w:val="left" w:pos="826"/>
        </w:tabs>
        <w:ind w:right="136"/>
        <w:rPr>
          <w:sz w:val="24"/>
          <w:szCs w:val="24"/>
        </w:rPr>
      </w:pPr>
      <w:r w:rsidRPr="006B6AAF">
        <w:rPr>
          <w:sz w:val="24"/>
          <w:szCs w:val="24"/>
        </w:rPr>
        <w:t>activities carried out by the regulatory authorities of other countries where the medicine is on the market</w:t>
      </w:r>
      <w:r w:rsidRPr="006B6AAF">
        <w:rPr>
          <w:spacing w:val="-2"/>
          <w:sz w:val="24"/>
          <w:szCs w:val="24"/>
        </w:rPr>
        <w:t>;</w:t>
      </w:r>
    </w:p>
    <w:p w:rsidR="00927FAF" w:rsidRPr="006B6AAF" w:rsidRDefault="00927FAF" w:rsidP="00927FAF">
      <w:pPr>
        <w:pStyle w:val="ListParagraph"/>
        <w:numPr>
          <w:ilvl w:val="0"/>
          <w:numId w:val="13"/>
        </w:numPr>
        <w:tabs>
          <w:tab w:val="left" w:pos="825"/>
        </w:tabs>
        <w:spacing w:before="21"/>
        <w:rPr>
          <w:sz w:val="24"/>
          <w:szCs w:val="24"/>
        </w:rPr>
      </w:pPr>
      <w:r w:rsidRPr="006B6AAF">
        <w:rPr>
          <w:sz w:val="24"/>
          <w:szCs w:val="24"/>
        </w:rPr>
        <w:t>data on the distribution of the affected batches of the medicine</w:t>
      </w:r>
      <w:r w:rsidRPr="006B6AAF">
        <w:rPr>
          <w:spacing w:val="-2"/>
          <w:sz w:val="24"/>
          <w:szCs w:val="24"/>
        </w:rPr>
        <w:t>;</w:t>
      </w:r>
    </w:p>
    <w:p w:rsidR="00927FAF" w:rsidRPr="006B6AAF" w:rsidRDefault="00927FAF" w:rsidP="00927FAF">
      <w:pPr>
        <w:pStyle w:val="ListParagraph"/>
        <w:numPr>
          <w:ilvl w:val="0"/>
          <w:numId w:val="13"/>
        </w:numPr>
        <w:tabs>
          <w:tab w:val="left" w:pos="825"/>
        </w:tabs>
        <w:spacing w:before="20"/>
        <w:rPr>
          <w:sz w:val="24"/>
          <w:szCs w:val="24"/>
        </w:rPr>
      </w:pPr>
      <w:r w:rsidRPr="006B6AAF">
        <w:rPr>
          <w:sz w:val="24"/>
          <w:szCs w:val="24"/>
        </w:rPr>
        <w:t xml:space="preserve">asessment of </w:t>
      </w:r>
      <w:r w:rsidRPr="006B6AAF">
        <w:rPr>
          <w:spacing w:val="-5"/>
          <w:sz w:val="24"/>
          <w:szCs w:val="24"/>
        </w:rPr>
        <w:t>QD classification;</w:t>
      </w:r>
    </w:p>
    <w:p w:rsidR="00927FAF" w:rsidRPr="006B6AAF" w:rsidRDefault="00927FAF" w:rsidP="00927FAF">
      <w:pPr>
        <w:pStyle w:val="ListParagraph"/>
        <w:numPr>
          <w:ilvl w:val="0"/>
          <w:numId w:val="13"/>
        </w:numPr>
        <w:tabs>
          <w:tab w:val="left" w:pos="825"/>
        </w:tabs>
        <w:rPr>
          <w:sz w:val="24"/>
          <w:szCs w:val="24"/>
        </w:rPr>
      </w:pPr>
      <w:r w:rsidRPr="006B6AAF">
        <w:rPr>
          <w:sz w:val="24"/>
          <w:szCs w:val="24"/>
        </w:rPr>
        <w:t xml:space="preserve">proposal of the </w:t>
      </w:r>
      <w:r w:rsidR="004C7206">
        <w:rPr>
          <w:sz w:val="24"/>
          <w:szCs w:val="24"/>
        </w:rPr>
        <w:t>recall</w:t>
      </w:r>
      <w:r w:rsidRPr="006B6AAF">
        <w:rPr>
          <w:sz w:val="24"/>
          <w:szCs w:val="24"/>
        </w:rPr>
        <w:t xml:space="preserve"> level of the batch(es) of the medicine if necessary</w:t>
      </w:r>
      <w:r w:rsidRPr="006B6AAF">
        <w:rPr>
          <w:spacing w:val="-2"/>
          <w:sz w:val="24"/>
          <w:szCs w:val="24"/>
        </w:rPr>
        <w:t>;</w:t>
      </w:r>
    </w:p>
    <w:p w:rsidR="00927FAF" w:rsidRPr="006B6AAF" w:rsidRDefault="00927FAF" w:rsidP="00927FAF">
      <w:pPr>
        <w:pStyle w:val="ListParagraph"/>
        <w:numPr>
          <w:ilvl w:val="0"/>
          <w:numId w:val="13"/>
        </w:numPr>
        <w:tabs>
          <w:tab w:val="left" w:pos="825"/>
        </w:tabs>
        <w:spacing w:before="20"/>
        <w:rPr>
          <w:sz w:val="24"/>
          <w:szCs w:val="24"/>
        </w:rPr>
      </w:pPr>
      <w:r w:rsidRPr="006B6AAF">
        <w:rPr>
          <w:sz w:val="24"/>
          <w:szCs w:val="24"/>
        </w:rPr>
        <w:t xml:space="preserve">an opinion on whether the </w:t>
      </w:r>
      <w:r w:rsidR="004C7206">
        <w:rPr>
          <w:sz w:val="24"/>
          <w:szCs w:val="24"/>
        </w:rPr>
        <w:t>recall</w:t>
      </w:r>
      <w:r w:rsidRPr="006B6AAF">
        <w:rPr>
          <w:sz w:val="24"/>
          <w:szCs w:val="24"/>
        </w:rPr>
        <w:t xml:space="preserve"> applies to all packagings or to part of the batch(es) of the medicine that was/were the subject of dispute</w:t>
      </w:r>
      <w:r w:rsidRPr="006B6AAF">
        <w:rPr>
          <w:spacing w:val="-2"/>
          <w:sz w:val="24"/>
          <w:szCs w:val="24"/>
        </w:rPr>
        <w:t>;</w:t>
      </w:r>
    </w:p>
    <w:p w:rsidR="00927FAF" w:rsidRPr="006B6AAF" w:rsidRDefault="00927FAF" w:rsidP="00927FAF">
      <w:pPr>
        <w:pStyle w:val="ListParagraph"/>
        <w:numPr>
          <w:ilvl w:val="0"/>
          <w:numId w:val="13"/>
        </w:numPr>
        <w:tabs>
          <w:tab w:val="left" w:pos="825"/>
        </w:tabs>
        <w:spacing w:before="16"/>
        <w:rPr>
          <w:sz w:val="24"/>
          <w:szCs w:val="24"/>
        </w:rPr>
      </w:pPr>
      <w:r w:rsidRPr="006B6AAF">
        <w:rPr>
          <w:spacing w:val="-2"/>
          <w:sz w:val="24"/>
          <w:szCs w:val="24"/>
        </w:rPr>
        <w:t>conclusion.</w:t>
      </w:r>
    </w:p>
    <w:p w:rsidR="00927FAF" w:rsidRPr="006B6AAF" w:rsidRDefault="00927FAF" w:rsidP="00927FAF">
      <w:pPr>
        <w:pStyle w:val="BodyText"/>
        <w:spacing w:before="119"/>
        <w:ind w:right="133"/>
      </w:pPr>
      <w:r w:rsidRPr="006B6AAF">
        <w:rPr>
          <w:rStyle w:val="rynqvb"/>
          <w:lang w:val="en"/>
        </w:rPr>
        <w:t>In the event that all the specified data are not currently available, they shall be submitted subsequently without delaying the reporting of quality defects, i.e. without deviating from the deadlines for taking action in relation to the class of quality defects</w:t>
      </w:r>
      <w:r w:rsidRPr="006B6AAF">
        <w:t>.</w:t>
      </w:r>
    </w:p>
    <w:p w:rsidR="00927FAF" w:rsidRPr="006B6AAF" w:rsidRDefault="00927FAF" w:rsidP="00927FAF">
      <w:pPr>
        <w:pStyle w:val="BodyText"/>
        <w:spacing w:before="121"/>
        <w:ind w:right="133"/>
      </w:pPr>
      <w:r w:rsidRPr="006B6AAF">
        <w:rPr>
          <w:rStyle w:val="rynqvb"/>
          <w:lang w:val="en"/>
        </w:rPr>
        <w:t>CInMED may request that marketing authorisation holder or the manufacturer carry out an investigation regarding the medicine quality defects.</w:t>
      </w:r>
      <w:r w:rsidRPr="006B6AAF">
        <w:rPr>
          <w:rStyle w:val="hwtze"/>
          <w:lang w:val="en"/>
        </w:rPr>
        <w:t xml:space="preserve"> </w:t>
      </w:r>
      <w:r w:rsidRPr="006B6AAF">
        <w:rPr>
          <w:rStyle w:val="rynqvb"/>
          <w:lang w:val="en"/>
        </w:rPr>
        <w:t>An investigation may include</w:t>
      </w:r>
      <w:r w:rsidRPr="006B6AAF">
        <w:t>:</w:t>
      </w:r>
    </w:p>
    <w:p w:rsidR="00927FAF" w:rsidRPr="006B6AAF" w:rsidRDefault="00927FAF" w:rsidP="00927FAF">
      <w:pPr>
        <w:pStyle w:val="ListParagraph"/>
        <w:numPr>
          <w:ilvl w:val="0"/>
          <w:numId w:val="13"/>
        </w:numPr>
        <w:tabs>
          <w:tab w:val="left" w:pos="824"/>
          <w:tab w:val="left" w:pos="826"/>
        </w:tabs>
        <w:spacing w:before="59"/>
        <w:ind w:right="136"/>
        <w:jc w:val="both"/>
        <w:rPr>
          <w:sz w:val="24"/>
          <w:szCs w:val="24"/>
        </w:rPr>
      </w:pPr>
      <w:r w:rsidRPr="006B6AAF">
        <w:rPr>
          <w:sz w:val="24"/>
          <w:szCs w:val="24"/>
        </w:rPr>
        <w:t>review of the manufacture and analytical documentation and equipment logs in order to determine the cause of the defect</w:t>
      </w:r>
      <w:r w:rsidRPr="006B6AAF">
        <w:rPr>
          <w:spacing w:val="-2"/>
          <w:sz w:val="24"/>
          <w:szCs w:val="24"/>
        </w:rPr>
        <w:t>;</w:t>
      </w:r>
    </w:p>
    <w:p w:rsidR="00927FAF" w:rsidRPr="006B6AAF" w:rsidRDefault="00927FAF" w:rsidP="00927FAF">
      <w:pPr>
        <w:pStyle w:val="ListParagraph"/>
        <w:numPr>
          <w:ilvl w:val="0"/>
          <w:numId w:val="13"/>
        </w:numPr>
        <w:tabs>
          <w:tab w:val="left" w:pos="824"/>
          <w:tab w:val="left" w:pos="826"/>
        </w:tabs>
        <w:spacing w:before="21"/>
        <w:ind w:right="133"/>
        <w:jc w:val="both"/>
        <w:rPr>
          <w:sz w:val="24"/>
          <w:szCs w:val="24"/>
        </w:rPr>
      </w:pPr>
      <w:r w:rsidRPr="006B6AAF">
        <w:rPr>
          <w:sz w:val="24"/>
          <w:szCs w:val="24"/>
        </w:rPr>
        <w:t>review of all related batches, packagings, testings, batch releases and review of irregularities during distribution, which may explain suspected deviations from quality standards;</w:t>
      </w:r>
    </w:p>
    <w:p w:rsidR="00927FAF" w:rsidRPr="006B6AAF" w:rsidRDefault="00927FAF" w:rsidP="00927FAF">
      <w:pPr>
        <w:pStyle w:val="ListParagraph"/>
        <w:numPr>
          <w:ilvl w:val="0"/>
          <w:numId w:val="13"/>
        </w:numPr>
        <w:tabs>
          <w:tab w:val="left" w:pos="824"/>
        </w:tabs>
        <w:spacing w:before="20"/>
        <w:jc w:val="both"/>
        <w:rPr>
          <w:sz w:val="24"/>
          <w:szCs w:val="24"/>
        </w:rPr>
      </w:pPr>
      <w:r w:rsidRPr="006B6AAF">
        <w:rPr>
          <w:rStyle w:val="rynqvb"/>
          <w:sz w:val="24"/>
          <w:szCs w:val="24"/>
          <w:lang w:val="en"/>
        </w:rPr>
        <w:t>analysis of control samples</w:t>
      </w:r>
      <w:r w:rsidRPr="006B6AAF">
        <w:rPr>
          <w:spacing w:val="-2"/>
          <w:sz w:val="24"/>
          <w:szCs w:val="24"/>
        </w:rPr>
        <w:t>;</w:t>
      </w:r>
    </w:p>
    <w:p w:rsidR="00927FAF" w:rsidRPr="006B6AAF" w:rsidRDefault="00927FAF" w:rsidP="00927FAF">
      <w:pPr>
        <w:pStyle w:val="ListParagraph"/>
        <w:numPr>
          <w:ilvl w:val="0"/>
          <w:numId w:val="13"/>
        </w:numPr>
        <w:tabs>
          <w:tab w:val="left" w:pos="824"/>
        </w:tabs>
        <w:spacing w:before="20"/>
        <w:jc w:val="both"/>
        <w:rPr>
          <w:sz w:val="24"/>
          <w:szCs w:val="24"/>
        </w:rPr>
      </w:pPr>
      <w:r w:rsidRPr="006B6AAF">
        <w:rPr>
          <w:sz w:val="24"/>
          <w:szCs w:val="24"/>
        </w:rPr>
        <w:t>review of similar deviations or complaints recorded for the same or other batches</w:t>
      </w:r>
      <w:r w:rsidRPr="006B6AAF">
        <w:rPr>
          <w:spacing w:val="-2"/>
          <w:sz w:val="24"/>
          <w:szCs w:val="24"/>
        </w:rPr>
        <w:t>;</w:t>
      </w:r>
    </w:p>
    <w:p w:rsidR="00927FAF" w:rsidRPr="006B6AAF" w:rsidRDefault="00927FAF" w:rsidP="00927FAF">
      <w:pPr>
        <w:pStyle w:val="ListParagraph"/>
        <w:numPr>
          <w:ilvl w:val="0"/>
          <w:numId w:val="13"/>
        </w:numPr>
        <w:tabs>
          <w:tab w:val="left" w:pos="824"/>
        </w:tabs>
        <w:spacing w:before="19"/>
        <w:jc w:val="both"/>
        <w:rPr>
          <w:sz w:val="24"/>
          <w:szCs w:val="24"/>
        </w:rPr>
      </w:pPr>
      <w:r w:rsidRPr="006B6AAF">
        <w:rPr>
          <w:sz w:val="24"/>
          <w:szCs w:val="24"/>
        </w:rPr>
        <w:t>assessment of the impact of the defect</w:t>
      </w:r>
      <w:r w:rsidR="004C7206">
        <w:rPr>
          <w:sz w:val="24"/>
          <w:szCs w:val="24"/>
        </w:rPr>
        <w:t xml:space="preserve"> on the efficacy</w:t>
      </w:r>
      <w:r w:rsidRPr="006B6AAF">
        <w:rPr>
          <w:sz w:val="24"/>
          <w:szCs w:val="24"/>
        </w:rPr>
        <w:t xml:space="preserve"> and safety of </w:t>
      </w:r>
      <w:r w:rsidR="004C7206">
        <w:rPr>
          <w:sz w:val="24"/>
          <w:szCs w:val="24"/>
        </w:rPr>
        <w:t xml:space="preserve">the </w:t>
      </w:r>
      <w:r w:rsidR="00E45760">
        <w:rPr>
          <w:sz w:val="24"/>
          <w:szCs w:val="24"/>
        </w:rPr>
        <w:t xml:space="preserve">medicine </w:t>
      </w:r>
      <w:r w:rsidRPr="006B6AAF">
        <w:rPr>
          <w:sz w:val="24"/>
          <w:szCs w:val="24"/>
        </w:rPr>
        <w:t>administration</w:t>
      </w:r>
      <w:r w:rsidRPr="006B6AAF">
        <w:rPr>
          <w:spacing w:val="-2"/>
          <w:sz w:val="24"/>
          <w:szCs w:val="24"/>
        </w:rPr>
        <w:t>;</w:t>
      </w:r>
    </w:p>
    <w:p w:rsidR="00927FAF" w:rsidRPr="006B6AAF" w:rsidRDefault="00927FAF" w:rsidP="00927FAF">
      <w:pPr>
        <w:pStyle w:val="ListParagraph"/>
        <w:numPr>
          <w:ilvl w:val="0"/>
          <w:numId w:val="13"/>
        </w:numPr>
        <w:tabs>
          <w:tab w:val="left" w:pos="824"/>
        </w:tabs>
        <w:spacing w:before="20"/>
        <w:jc w:val="both"/>
        <w:rPr>
          <w:sz w:val="24"/>
          <w:szCs w:val="24"/>
        </w:rPr>
      </w:pPr>
      <w:r w:rsidRPr="006B6AAF">
        <w:rPr>
          <w:sz w:val="24"/>
          <w:szCs w:val="24"/>
        </w:rPr>
        <w:t>marketing authorisation holder's risk assessment, including clinical assessment, if necessary</w:t>
      </w:r>
      <w:r w:rsidRPr="006B6AAF">
        <w:rPr>
          <w:spacing w:val="-2"/>
          <w:sz w:val="24"/>
          <w:szCs w:val="24"/>
        </w:rPr>
        <w:t>;</w:t>
      </w:r>
    </w:p>
    <w:p w:rsidR="00927FAF" w:rsidRPr="006B6AAF" w:rsidRDefault="00927FAF" w:rsidP="00927FAF">
      <w:pPr>
        <w:pStyle w:val="ListParagraph"/>
        <w:numPr>
          <w:ilvl w:val="0"/>
          <w:numId w:val="13"/>
        </w:numPr>
        <w:tabs>
          <w:tab w:val="left" w:pos="824"/>
          <w:tab w:val="left" w:pos="826"/>
        </w:tabs>
        <w:spacing w:before="16"/>
        <w:ind w:right="131"/>
        <w:jc w:val="both"/>
        <w:rPr>
          <w:sz w:val="24"/>
          <w:szCs w:val="24"/>
        </w:rPr>
      </w:pPr>
      <w:r w:rsidRPr="006B6AAF">
        <w:rPr>
          <w:sz w:val="24"/>
          <w:szCs w:val="24"/>
        </w:rPr>
        <w:t>description of CAPA that will be taken by the marketing authorisation holder to correct the deviation from the quality standards in future;</w:t>
      </w:r>
    </w:p>
    <w:p w:rsidR="00927FAF" w:rsidRPr="006B6AAF" w:rsidRDefault="00927FAF" w:rsidP="00927FAF">
      <w:pPr>
        <w:pStyle w:val="ListParagraph"/>
        <w:numPr>
          <w:ilvl w:val="0"/>
          <w:numId w:val="13"/>
        </w:numPr>
        <w:tabs>
          <w:tab w:val="left" w:pos="824"/>
        </w:tabs>
        <w:spacing w:before="20"/>
        <w:jc w:val="both"/>
        <w:rPr>
          <w:sz w:val="24"/>
          <w:szCs w:val="24"/>
        </w:rPr>
      </w:pPr>
      <w:r w:rsidRPr="006B6AAF">
        <w:rPr>
          <w:sz w:val="24"/>
          <w:szCs w:val="24"/>
        </w:rPr>
        <w:t>determination of the quantity of medicine with quality defect</w:t>
      </w:r>
      <w:r w:rsidRPr="006B6AAF">
        <w:rPr>
          <w:spacing w:val="-2"/>
          <w:sz w:val="24"/>
          <w:szCs w:val="24"/>
        </w:rPr>
        <w:t>.</w:t>
      </w:r>
    </w:p>
    <w:p w:rsidR="00927FAF" w:rsidRPr="006B6AAF" w:rsidRDefault="00927FAF" w:rsidP="00927FAF">
      <w:pPr>
        <w:pStyle w:val="BodyText"/>
        <w:spacing w:before="119"/>
        <w:ind w:right="133"/>
      </w:pPr>
      <w:r w:rsidRPr="006B6AAF">
        <w:rPr>
          <w:rStyle w:val="rynqvb"/>
          <w:lang w:val="en"/>
        </w:rPr>
        <w:t xml:space="preserve">When requesting the investigation report, CInMED shall </w:t>
      </w:r>
      <w:r w:rsidR="004C7206">
        <w:rPr>
          <w:rStyle w:val="rynqvb"/>
          <w:lang w:val="en"/>
        </w:rPr>
        <w:t xml:space="preserve">set </w:t>
      </w:r>
      <w:r w:rsidRPr="006B6AAF">
        <w:rPr>
          <w:rStyle w:val="rynqvb"/>
          <w:lang w:val="en"/>
        </w:rPr>
        <w:t>the deadline for the delivery of the report (minimum 30 days, and for justified reasons, longer</w:t>
      </w:r>
      <w:r w:rsidRPr="006B6AAF">
        <w:t>).</w:t>
      </w:r>
    </w:p>
    <w:p w:rsidR="00927FAF" w:rsidRPr="006B6AAF" w:rsidRDefault="004C7206" w:rsidP="00927FAF">
      <w:pPr>
        <w:pStyle w:val="BodyText"/>
        <w:spacing w:before="121"/>
        <w:ind w:right="135"/>
      </w:pPr>
      <w:r>
        <w:rPr>
          <w:rStyle w:val="rynqvb"/>
          <w:lang w:val="en"/>
        </w:rPr>
        <w:t>Deadline for</w:t>
      </w:r>
      <w:r w:rsidR="00927FAF" w:rsidRPr="006B6AAF">
        <w:rPr>
          <w:rStyle w:val="rynqvb"/>
          <w:lang w:val="en"/>
        </w:rPr>
        <w:t xml:space="preserve"> defects</w:t>
      </w:r>
      <w:r>
        <w:rPr>
          <w:rStyle w:val="rynqvb"/>
          <w:lang w:val="en"/>
        </w:rPr>
        <w:t xml:space="preserve"> elimination</w:t>
      </w:r>
      <w:r w:rsidR="00927FAF" w:rsidRPr="006B6AAF">
        <w:rPr>
          <w:rStyle w:val="rynqvb"/>
          <w:lang w:val="en"/>
        </w:rPr>
        <w:t xml:space="preserve"> are </w:t>
      </w:r>
      <w:r>
        <w:rPr>
          <w:rStyle w:val="rynqvb"/>
          <w:lang w:val="en"/>
        </w:rPr>
        <w:t>set</w:t>
      </w:r>
      <w:r w:rsidR="00927FAF" w:rsidRPr="006B6AAF">
        <w:rPr>
          <w:rStyle w:val="rynqvb"/>
          <w:lang w:val="en"/>
        </w:rPr>
        <w:t xml:space="preserve"> depending on the nature of the deviation from quality standards, the consequent risk to human/animal health, as well as the complexity of the investigation</w:t>
      </w:r>
      <w:r w:rsidR="00927FAF" w:rsidRPr="006B6AAF">
        <w:t>.</w:t>
      </w:r>
    </w:p>
    <w:p w:rsidR="00927FAF" w:rsidRPr="006B6AAF" w:rsidRDefault="00927FAF" w:rsidP="00927FAF">
      <w:pPr>
        <w:pStyle w:val="BodyText"/>
        <w:spacing w:before="120"/>
        <w:ind w:right="136"/>
      </w:pPr>
      <w:r w:rsidRPr="006B6AAF">
        <w:rPr>
          <w:rStyle w:val="rynqvb"/>
          <w:lang w:val="en"/>
        </w:rPr>
        <w:t>The deadline may be imposed by CInMED in case that there is a special reason for it.</w:t>
      </w:r>
      <w:r w:rsidRPr="006B6AAF">
        <w:rPr>
          <w:rStyle w:val="hwtze"/>
          <w:lang w:val="en"/>
        </w:rPr>
        <w:t xml:space="preserve"> </w:t>
      </w:r>
      <w:r w:rsidRPr="006B6AAF">
        <w:rPr>
          <w:rStyle w:val="rynqvb"/>
          <w:lang w:val="en"/>
        </w:rPr>
        <w:t>When marketing authorisation holders face problems related to deadlines, they should discuss them with CInMED in order to find an acceptable solution</w:t>
      </w:r>
      <w:r w:rsidRPr="006B6AAF">
        <w:t>.</w:t>
      </w:r>
    </w:p>
    <w:p w:rsidR="00927FAF" w:rsidRPr="006B6AAF" w:rsidRDefault="00927FAF" w:rsidP="004C7206">
      <w:pPr>
        <w:tabs>
          <w:tab w:val="left" w:pos="180"/>
          <w:tab w:val="left" w:pos="825"/>
        </w:tabs>
        <w:spacing w:before="21"/>
        <w:ind w:left="90"/>
        <w:rPr>
          <w:sz w:val="24"/>
          <w:szCs w:val="24"/>
          <w:lang w:val="en"/>
        </w:rPr>
      </w:pPr>
      <w:r w:rsidRPr="006B6AAF">
        <w:rPr>
          <w:sz w:val="24"/>
          <w:szCs w:val="24"/>
          <w:lang w:val="en"/>
        </w:rPr>
        <w:t>Marketing authorisation holders shall inform CInMED in writing about all activities carried out and the</w:t>
      </w:r>
      <w:r w:rsidR="004C7206">
        <w:rPr>
          <w:sz w:val="24"/>
          <w:szCs w:val="24"/>
          <w:lang w:val="en"/>
        </w:rPr>
        <w:t>conduct</w:t>
      </w:r>
      <w:r w:rsidRPr="006B6AAF">
        <w:rPr>
          <w:sz w:val="24"/>
          <w:szCs w:val="24"/>
          <w:lang w:val="en"/>
        </w:rPr>
        <w:t xml:space="preserve"> of risk management measures that were defined during the procedure related to quality defects. </w:t>
      </w:r>
    </w:p>
    <w:p w:rsidR="00927FAF" w:rsidRPr="006B6AAF" w:rsidRDefault="00927FAF" w:rsidP="00927FAF">
      <w:pPr>
        <w:numPr>
          <w:ilvl w:val="0"/>
          <w:numId w:val="12"/>
        </w:numPr>
        <w:tabs>
          <w:tab w:val="left" w:pos="353"/>
        </w:tabs>
        <w:spacing w:before="71"/>
        <w:ind w:left="240"/>
        <w:jc w:val="both"/>
        <w:outlineLvl w:val="0"/>
        <w:rPr>
          <w:b/>
          <w:bCs/>
          <w:sz w:val="24"/>
          <w:szCs w:val="24"/>
        </w:rPr>
      </w:pPr>
      <w:r w:rsidRPr="006B6AAF">
        <w:rPr>
          <w:b/>
          <w:bCs/>
          <w:sz w:val="24"/>
          <w:szCs w:val="24"/>
          <w:lang w:val="en"/>
        </w:rPr>
        <w:lastRenderedPageBreak/>
        <w:t>Role of CInMED in procedures related to medicine quality defects</w:t>
      </w:r>
    </w:p>
    <w:p w:rsidR="00927FAF" w:rsidRPr="006B6AAF" w:rsidRDefault="00927FAF" w:rsidP="00927FAF">
      <w:pPr>
        <w:spacing w:before="55"/>
        <w:ind w:left="113" w:right="138"/>
        <w:jc w:val="both"/>
        <w:rPr>
          <w:sz w:val="24"/>
          <w:szCs w:val="24"/>
        </w:rPr>
      </w:pPr>
      <w:r w:rsidRPr="006B6AAF">
        <w:rPr>
          <w:sz w:val="24"/>
          <w:szCs w:val="24"/>
          <w:lang w:val="en"/>
        </w:rPr>
        <w:t>By assessing the report on defects and the documentation submitted by the reporter, the responsibility of CInMED is to do the following</w:t>
      </w:r>
      <w:r w:rsidRPr="006B6AAF">
        <w:rPr>
          <w:sz w:val="24"/>
          <w:szCs w:val="24"/>
        </w:rPr>
        <w:t>:</w:t>
      </w:r>
    </w:p>
    <w:p w:rsidR="00927FAF" w:rsidRPr="006B6AAF" w:rsidRDefault="00927FAF" w:rsidP="00927FAF">
      <w:pPr>
        <w:numPr>
          <w:ilvl w:val="0"/>
          <w:numId w:val="5"/>
        </w:numPr>
        <w:tabs>
          <w:tab w:val="left" w:pos="824"/>
          <w:tab w:val="left" w:pos="826"/>
        </w:tabs>
        <w:spacing w:before="120"/>
        <w:ind w:right="132"/>
        <w:jc w:val="both"/>
        <w:rPr>
          <w:sz w:val="24"/>
          <w:szCs w:val="24"/>
        </w:rPr>
      </w:pPr>
      <w:r w:rsidRPr="006B6AAF">
        <w:rPr>
          <w:sz w:val="24"/>
          <w:szCs w:val="24"/>
        </w:rPr>
        <w:t xml:space="preserve">propose to the administrative body responsible for inspection affairs the </w:t>
      </w:r>
      <w:r w:rsidR="00E45760">
        <w:rPr>
          <w:sz w:val="24"/>
          <w:szCs w:val="24"/>
        </w:rPr>
        <w:t>recall</w:t>
      </w:r>
      <w:r w:rsidRPr="006B6AAF">
        <w:rPr>
          <w:sz w:val="24"/>
          <w:szCs w:val="24"/>
        </w:rPr>
        <w:t xml:space="preserve"> of  batches from the retail sale, i.e. to the administrative body responsible for veterinary affairs the </w:t>
      </w:r>
      <w:r w:rsidR="004C7206">
        <w:rPr>
          <w:sz w:val="24"/>
          <w:szCs w:val="24"/>
        </w:rPr>
        <w:t>recall</w:t>
      </w:r>
      <w:r w:rsidRPr="006B6AAF">
        <w:rPr>
          <w:sz w:val="24"/>
          <w:szCs w:val="24"/>
        </w:rPr>
        <w:t xml:space="preserve"> of batches from retail sale and wholesale, when the assessment determines that </w:t>
      </w:r>
      <w:r w:rsidR="004C7206">
        <w:rPr>
          <w:sz w:val="24"/>
          <w:szCs w:val="24"/>
        </w:rPr>
        <w:t>recall</w:t>
      </w:r>
      <w:r w:rsidRPr="006B6AAF">
        <w:rPr>
          <w:sz w:val="24"/>
          <w:szCs w:val="24"/>
        </w:rPr>
        <w:t xml:space="preserve"> is necessary, and the marketing authorisation holder/manufacturer has not proposed </w:t>
      </w:r>
      <w:r w:rsidR="004C7206">
        <w:rPr>
          <w:sz w:val="24"/>
          <w:szCs w:val="24"/>
        </w:rPr>
        <w:t>the recall</w:t>
      </w:r>
    </w:p>
    <w:p w:rsidR="00927FAF" w:rsidRPr="006B6AAF" w:rsidRDefault="00927FAF" w:rsidP="00927FAF">
      <w:pPr>
        <w:numPr>
          <w:ilvl w:val="0"/>
          <w:numId w:val="5"/>
        </w:numPr>
        <w:tabs>
          <w:tab w:val="left" w:pos="824"/>
          <w:tab w:val="left" w:pos="826"/>
        </w:tabs>
        <w:spacing w:before="21"/>
        <w:ind w:right="135"/>
        <w:jc w:val="both"/>
        <w:rPr>
          <w:sz w:val="24"/>
          <w:szCs w:val="24"/>
        </w:rPr>
      </w:pPr>
      <w:r w:rsidRPr="006B6AAF">
        <w:rPr>
          <w:sz w:val="24"/>
          <w:szCs w:val="24"/>
        </w:rPr>
        <w:t xml:space="preserve">proposes to the Inspectorate of CInMED the </w:t>
      </w:r>
      <w:r w:rsidR="004C7206">
        <w:rPr>
          <w:sz w:val="24"/>
          <w:szCs w:val="24"/>
        </w:rPr>
        <w:t>recall</w:t>
      </w:r>
      <w:r w:rsidRPr="006B6AAF">
        <w:rPr>
          <w:sz w:val="24"/>
          <w:szCs w:val="24"/>
        </w:rPr>
        <w:t xml:space="preserve"> of batches from the wholesale, when the assessment determines that the </w:t>
      </w:r>
      <w:r w:rsidR="004C7206">
        <w:rPr>
          <w:sz w:val="24"/>
          <w:szCs w:val="24"/>
        </w:rPr>
        <w:t>recall</w:t>
      </w:r>
      <w:r w:rsidRPr="006B6AAF">
        <w:rPr>
          <w:sz w:val="24"/>
          <w:szCs w:val="24"/>
        </w:rPr>
        <w:t xml:space="preserve"> is necessary, as well as when marketing authorisation holder/manufacturer voluntarily proposes the</w:t>
      </w:r>
      <w:r w:rsidR="004C7206">
        <w:rPr>
          <w:sz w:val="24"/>
          <w:szCs w:val="24"/>
        </w:rPr>
        <w:t xml:space="preserve"> recall</w:t>
      </w:r>
      <w:r w:rsidRPr="006B6AAF">
        <w:rPr>
          <w:sz w:val="24"/>
          <w:szCs w:val="24"/>
        </w:rPr>
        <w:t xml:space="preserve"> of the batch of the medicine</w:t>
      </w:r>
    </w:p>
    <w:p w:rsidR="00927FAF" w:rsidRPr="006B6AAF" w:rsidRDefault="00927FAF" w:rsidP="00927FAF">
      <w:pPr>
        <w:numPr>
          <w:ilvl w:val="0"/>
          <w:numId w:val="5"/>
        </w:numPr>
        <w:spacing w:before="18"/>
        <w:rPr>
          <w:sz w:val="24"/>
          <w:szCs w:val="24"/>
        </w:rPr>
      </w:pPr>
      <w:r w:rsidRPr="006B6AAF">
        <w:rPr>
          <w:sz w:val="24"/>
          <w:szCs w:val="24"/>
          <w:lang w:val="en"/>
        </w:rPr>
        <w:t>propose to the Inspectorate of CInMED the conduct of extraordinary inspection supervision of the manufacturer when it determines that it is necessary</w:t>
      </w:r>
    </w:p>
    <w:p w:rsidR="00927FAF" w:rsidRPr="006B6AAF" w:rsidRDefault="00927FAF" w:rsidP="00927FAF">
      <w:pPr>
        <w:numPr>
          <w:ilvl w:val="0"/>
          <w:numId w:val="5"/>
        </w:numPr>
        <w:tabs>
          <w:tab w:val="left" w:pos="826"/>
        </w:tabs>
        <w:spacing w:before="15"/>
        <w:ind w:right="136"/>
        <w:rPr>
          <w:sz w:val="24"/>
          <w:szCs w:val="24"/>
        </w:rPr>
      </w:pPr>
      <w:r w:rsidRPr="006B6AAF">
        <w:rPr>
          <w:sz w:val="24"/>
          <w:szCs w:val="24"/>
        </w:rPr>
        <w:t>notify the administrative body responsible for inspection affairs or the administrative body responsible for veterinary affairs about suspicion of the existence of falsified medicine</w:t>
      </w:r>
    </w:p>
    <w:p w:rsidR="00927FAF" w:rsidRPr="006B6AAF" w:rsidRDefault="00927FAF" w:rsidP="00927FAF">
      <w:pPr>
        <w:numPr>
          <w:ilvl w:val="0"/>
          <w:numId w:val="5"/>
        </w:numPr>
        <w:tabs>
          <w:tab w:val="left" w:pos="826"/>
        </w:tabs>
        <w:spacing w:before="18"/>
        <w:ind w:right="133"/>
        <w:rPr>
          <w:sz w:val="24"/>
          <w:szCs w:val="24"/>
        </w:rPr>
      </w:pPr>
      <w:r w:rsidRPr="006B6AAF">
        <w:rPr>
          <w:sz w:val="24"/>
          <w:szCs w:val="24"/>
        </w:rPr>
        <w:t>approve the conclusions of the manufacturer's investigation and guidelines on further investigation in the qualit</w:t>
      </w:r>
      <w:r w:rsidR="001150FB">
        <w:rPr>
          <w:sz w:val="24"/>
          <w:szCs w:val="24"/>
        </w:rPr>
        <w:t>y defect procedure, and propose the</w:t>
      </w:r>
      <w:r w:rsidRPr="006B6AAF">
        <w:rPr>
          <w:sz w:val="24"/>
          <w:szCs w:val="24"/>
        </w:rPr>
        <w:t xml:space="preserve"> risk management measures, where necessary</w:t>
      </w:r>
    </w:p>
    <w:p w:rsidR="00927FAF" w:rsidRPr="006B6AAF" w:rsidRDefault="00927FAF" w:rsidP="00927FAF">
      <w:pPr>
        <w:numPr>
          <w:ilvl w:val="0"/>
          <w:numId w:val="5"/>
        </w:numPr>
        <w:tabs>
          <w:tab w:val="left" w:pos="826"/>
        </w:tabs>
        <w:spacing w:before="20"/>
        <w:ind w:right="132"/>
        <w:rPr>
          <w:sz w:val="24"/>
          <w:szCs w:val="24"/>
        </w:rPr>
      </w:pPr>
      <w:r w:rsidRPr="006B6AAF">
        <w:rPr>
          <w:sz w:val="24"/>
          <w:szCs w:val="24"/>
        </w:rPr>
        <w:t>inform health</w:t>
      </w:r>
      <w:r w:rsidR="001150FB">
        <w:rPr>
          <w:sz w:val="24"/>
          <w:szCs w:val="24"/>
        </w:rPr>
        <w:t>care</w:t>
      </w:r>
      <w:r w:rsidRPr="006B6AAF">
        <w:rPr>
          <w:sz w:val="24"/>
          <w:szCs w:val="24"/>
        </w:rPr>
        <w:t xml:space="preserve">/veterinary professionals and the public about </w:t>
      </w:r>
      <w:r w:rsidR="001150FB">
        <w:rPr>
          <w:sz w:val="24"/>
          <w:szCs w:val="24"/>
        </w:rPr>
        <w:t>recalls</w:t>
      </w:r>
      <w:r w:rsidRPr="006B6AAF">
        <w:rPr>
          <w:sz w:val="24"/>
          <w:szCs w:val="24"/>
        </w:rPr>
        <w:t xml:space="preserve"> or other warnings (medicine alert) via the CInMED portal, when it is determined that this is necessary.</w:t>
      </w:r>
    </w:p>
    <w:p w:rsidR="00927FAF" w:rsidRPr="006B6AAF" w:rsidRDefault="00927FAF" w:rsidP="00927FAF">
      <w:pPr>
        <w:spacing w:before="119"/>
        <w:ind w:left="113" w:right="133"/>
        <w:jc w:val="both"/>
        <w:rPr>
          <w:sz w:val="24"/>
          <w:szCs w:val="24"/>
        </w:rPr>
      </w:pPr>
      <w:r w:rsidRPr="006B6AAF">
        <w:rPr>
          <w:sz w:val="24"/>
          <w:szCs w:val="24"/>
          <w:lang w:val="en"/>
        </w:rPr>
        <w:t xml:space="preserve">If CInMED receives </w:t>
      </w:r>
      <w:r w:rsidR="001150FB">
        <w:rPr>
          <w:sz w:val="24"/>
          <w:szCs w:val="24"/>
          <w:lang w:val="en"/>
        </w:rPr>
        <w:t>the information and a report of the</w:t>
      </w:r>
      <w:r w:rsidRPr="006B6AAF">
        <w:rPr>
          <w:sz w:val="24"/>
          <w:szCs w:val="24"/>
          <w:lang w:val="en"/>
        </w:rPr>
        <w:t xml:space="preserve"> suspected medicine quality defect through the WHO network (e.g. "Notices of concerns"), EDQM (e.g. suspension/</w:t>
      </w:r>
      <w:r w:rsidR="00E66752">
        <w:rPr>
          <w:sz w:val="24"/>
          <w:szCs w:val="24"/>
          <w:lang w:val="en"/>
        </w:rPr>
        <w:t>recall</w:t>
      </w:r>
      <w:r w:rsidRPr="006B6AAF">
        <w:rPr>
          <w:sz w:val="24"/>
          <w:szCs w:val="24"/>
          <w:lang w:val="en"/>
        </w:rPr>
        <w:t xml:space="preserve"> of CEP), i.e. other competent international organizations, as well as competent national regulatory authorities of other countries (e.g. "Warning Letters" from the FDA), the marketing authorisation holder shall be informed about it and requested </w:t>
      </w:r>
      <w:r w:rsidR="001150FB">
        <w:rPr>
          <w:sz w:val="24"/>
          <w:szCs w:val="24"/>
          <w:lang w:val="en"/>
        </w:rPr>
        <w:t>to provide the</w:t>
      </w:r>
      <w:r w:rsidRPr="006B6AAF">
        <w:rPr>
          <w:sz w:val="24"/>
          <w:szCs w:val="24"/>
          <w:lang w:val="en"/>
        </w:rPr>
        <w:t xml:space="preserve"> reasons for the identified medicine quality defect, data on all batches of the mentioned medicine that are marketed </w:t>
      </w:r>
      <w:r w:rsidR="001150FB">
        <w:rPr>
          <w:sz w:val="24"/>
          <w:szCs w:val="24"/>
          <w:lang w:val="en"/>
        </w:rPr>
        <w:t>in Montenegro</w:t>
      </w:r>
      <w:r w:rsidRPr="006B6AAF">
        <w:rPr>
          <w:sz w:val="24"/>
          <w:szCs w:val="24"/>
          <w:lang w:val="en"/>
        </w:rPr>
        <w:t xml:space="preserve"> and which are potentially threatened by the specified deviation from quality standards, as well as </w:t>
      </w:r>
      <w:r w:rsidR="001150FB">
        <w:rPr>
          <w:sz w:val="24"/>
          <w:szCs w:val="24"/>
          <w:lang w:val="en"/>
        </w:rPr>
        <w:t>the report</w:t>
      </w:r>
      <w:r w:rsidRPr="006B6AAF">
        <w:rPr>
          <w:sz w:val="24"/>
          <w:szCs w:val="24"/>
          <w:lang w:val="en"/>
        </w:rPr>
        <w:t xml:space="preserve"> on further activities and corrective measures to eliminate the identified issue</w:t>
      </w:r>
      <w:r w:rsidRPr="006B6AAF">
        <w:rPr>
          <w:sz w:val="24"/>
          <w:szCs w:val="24"/>
        </w:rPr>
        <w:t>.</w:t>
      </w:r>
    </w:p>
    <w:p w:rsidR="00927FAF" w:rsidRPr="006B6AAF" w:rsidRDefault="00927FAF" w:rsidP="00927FAF">
      <w:pPr>
        <w:numPr>
          <w:ilvl w:val="1"/>
          <w:numId w:val="12"/>
        </w:numPr>
        <w:tabs>
          <w:tab w:val="left" w:pos="816"/>
        </w:tabs>
        <w:spacing w:before="246"/>
        <w:ind w:left="703"/>
        <w:jc w:val="both"/>
        <w:outlineLvl w:val="0"/>
        <w:rPr>
          <w:b/>
          <w:bCs/>
          <w:sz w:val="24"/>
          <w:szCs w:val="24"/>
        </w:rPr>
      </w:pPr>
      <w:r w:rsidRPr="006B6AAF">
        <w:rPr>
          <w:b/>
          <w:bCs/>
          <w:sz w:val="24"/>
          <w:szCs w:val="24"/>
          <w:lang w:val="en"/>
        </w:rPr>
        <w:t xml:space="preserve">Making a decision to </w:t>
      </w:r>
      <w:r w:rsidR="001150FB">
        <w:rPr>
          <w:b/>
          <w:bCs/>
          <w:sz w:val="24"/>
          <w:szCs w:val="24"/>
          <w:lang w:val="en"/>
        </w:rPr>
        <w:t>recall</w:t>
      </w:r>
      <w:r w:rsidRPr="006B6AAF">
        <w:rPr>
          <w:b/>
          <w:bCs/>
          <w:sz w:val="24"/>
          <w:szCs w:val="24"/>
          <w:lang w:val="en"/>
        </w:rPr>
        <w:t xml:space="preserve"> </w:t>
      </w:r>
      <w:r w:rsidR="001150FB">
        <w:rPr>
          <w:b/>
          <w:bCs/>
          <w:sz w:val="24"/>
          <w:szCs w:val="24"/>
          <w:lang w:val="en"/>
        </w:rPr>
        <w:t>the</w:t>
      </w:r>
      <w:r w:rsidRPr="006B6AAF">
        <w:rPr>
          <w:b/>
          <w:bCs/>
          <w:sz w:val="24"/>
          <w:szCs w:val="24"/>
          <w:lang w:val="en"/>
        </w:rPr>
        <w:t xml:space="preserve"> batch of </w:t>
      </w:r>
      <w:r w:rsidR="001150FB">
        <w:rPr>
          <w:b/>
          <w:bCs/>
          <w:sz w:val="24"/>
          <w:szCs w:val="24"/>
          <w:lang w:val="en"/>
        </w:rPr>
        <w:t xml:space="preserve">the </w:t>
      </w:r>
      <w:r w:rsidRPr="006B6AAF">
        <w:rPr>
          <w:b/>
          <w:bCs/>
          <w:sz w:val="24"/>
          <w:szCs w:val="24"/>
          <w:lang w:val="en"/>
        </w:rPr>
        <w:t>medicine from the market</w:t>
      </w:r>
    </w:p>
    <w:p w:rsidR="00927FAF" w:rsidRPr="006B6AAF" w:rsidRDefault="00927FAF" w:rsidP="00927FAF">
      <w:pPr>
        <w:spacing w:before="55"/>
        <w:ind w:left="113" w:right="137"/>
        <w:jc w:val="both"/>
        <w:rPr>
          <w:sz w:val="24"/>
          <w:szCs w:val="24"/>
        </w:rPr>
      </w:pPr>
      <w:r w:rsidRPr="006B6AAF">
        <w:rPr>
          <w:sz w:val="24"/>
          <w:szCs w:val="24"/>
          <w:lang w:val="en"/>
        </w:rPr>
        <w:t>When making a</w:t>
      </w:r>
      <w:r w:rsidR="001150FB">
        <w:rPr>
          <w:sz w:val="24"/>
          <w:szCs w:val="24"/>
          <w:lang w:val="en"/>
        </w:rPr>
        <w:t xml:space="preserve"> recall decision</w:t>
      </w:r>
      <w:r w:rsidRPr="006B6AAF">
        <w:rPr>
          <w:sz w:val="24"/>
          <w:szCs w:val="24"/>
          <w:lang w:val="en"/>
        </w:rPr>
        <w:t xml:space="preserve"> and assess</w:t>
      </w:r>
      <w:r w:rsidR="001150FB">
        <w:rPr>
          <w:sz w:val="24"/>
          <w:szCs w:val="24"/>
          <w:lang w:val="en"/>
        </w:rPr>
        <w:t>ing</w:t>
      </w:r>
      <w:r w:rsidRPr="006B6AAF">
        <w:rPr>
          <w:sz w:val="24"/>
          <w:szCs w:val="24"/>
          <w:lang w:val="en"/>
        </w:rPr>
        <w:t xml:space="preserve"> the risk-benefit ratio of a certain medicine, in addition to the consequences of using </w:t>
      </w:r>
      <w:r w:rsidR="001150FB">
        <w:rPr>
          <w:sz w:val="24"/>
          <w:szCs w:val="24"/>
          <w:lang w:val="en"/>
        </w:rPr>
        <w:t>the</w:t>
      </w:r>
      <w:r w:rsidRPr="006B6AAF">
        <w:rPr>
          <w:sz w:val="24"/>
          <w:szCs w:val="24"/>
          <w:lang w:val="en"/>
        </w:rPr>
        <w:t xml:space="preserve"> medicine of inadequate quality, the following must also be taken into account</w:t>
      </w:r>
      <w:r w:rsidRPr="006B6AAF">
        <w:rPr>
          <w:sz w:val="24"/>
          <w:szCs w:val="24"/>
        </w:rPr>
        <w:t>:</w:t>
      </w:r>
    </w:p>
    <w:p w:rsidR="00927FAF" w:rsidRPr="006B6AAF" w:rsidRDefault="00927FAF" w:rsidP="00927FAF">
      <w:pPr>
        <w:numPr>
          <w:ilvl w:val="0"/>
          <w:numId w:val="4"/>
        </w:numPr>
        <w:tabs>
          <w:tab w:val="left" w:pos="824"/>
        </w:tabs>
        <w:spacing w:before="62"/>
        <w:jc w:val="both"/>
        <w:rPr>
          <w:sz w:val="24"/>
          <w:szCs w:val="24"/>
        </w:rPr>
      </w:pPr>
      <w:r w:rsidRPr="006B6AAF">
        <w:rPr>
          <w:sz w:val="24"/>
          <w:szCs w:val="24"/>
        </w:rPr>
        <w:t xml:space="preserve">possibility of a shortage in case of </w:t>
      </w:r>
      <w:r w:rsidR="001150FB">
        <w:rPr>
          <w:sz w:val="24"/>
          <w:szCs w:val="24"/>
        </w:rPr>
        <w:t>the recall</w:t>
      </w:r>
    </w:p>
    <w:p w:rsidR="00927FAF" w:rsidRPr="006B6AAF" w:rsidRDefault="00927FAF" w:rsidP="00927FAF">
      <w:pPr>
        <w:numPr>
          <w:ilvl w:val="0"/>
          <w:numId w:val="4"/>
        </w:numPr>
        <w:tabs>
          <w:tab w:val="left" w:pos="824"/>
          <w:tab w:val="left" w:pos="826"/>
        </w:tabs>
        <w:spacing w:before="16"/>
        <w:ind w:right="135"/>
        <w:jc w:val="both"/>
        <w:rPr>
          <w:sz w:val="24"/>
          <w:szCs w:val="24"/>
        </w:rPr>
      </w:pPr>
      <w:r w:rsidRPr="006B6AAF">
        <w:rPr>
          <w:sz w:val="24"/>
          <w:szCs w:val="24"/>
        </w:rPr>
        <w:t>criticality of the product (treatment of diseases that are life-threatening or irreversibly progressive, or the patient would be seriously harmed if he/she does not receive the medicine)</w:t>
      </w:r>
    </w:p>
    <w:p w:rsidR="00927FAF" w:rsidRPr="006B6AAF" w:rsidRDefault="00927FAF" w:rsidP="00927FAF">
      <w:pPr>
        <w:numPr>
          <w:ilvl w:val="0"/>
          <w:numId w:val="4"/>
        </w:numPr>
        <w:tabs>
          <w:tab w:val="left" w:pos="824"/>
          <w:tab w:val="left" w:pos="826"/>
        </w:tabs>
        <w:spacing w:before="21"/>
        <w:ind w:right="134"/>
        <w:jc w:val="both"/>
        <w:rPr>
          <w:sz w:val="24"/>
          <w:szCs w:val="24"/>
        </w:rPr>
      </w:pPr>
      <w:r w:rsidRPr="006B6AAF">
        <w:rPr>
          <w:sz w:val="24"/>
          <w:szCs w:val="24"/>
        </w:rPr>
        <w:t>availability of alternative approved medicines/unauthorised medicines that are imported through an emergency import (other strengths/formulations/dosages of the same medicine, other medicines with the same active substance, other medicines from the same therapeutic group or other therapeutic groups)</w:t>
      </w:r>
    </w:p>
    <w:p w:rsidR="00927FAF" w:rsidRPr="006B6AAF" w:rsidRDefault="00927FAF" w:rsidP="00927FAF">
      <w:pPr>
        <w:numPr>
          <w:ilvl w:val="0"/>
          <w:numId w:val="4"/>
        </w:numPr>
        <w:tabs>
          <w:tab w:val="left" w:pos="824"/>
        </w:tabs>
        <w:spacing w:before="20"/>
        <w:ind w:left="824" w:hanging="354"/>
        <w:jc w:val="both"/>
        <w:rPr>
          <w:sz w:val="24"/>
          <w:szCs w:val="24"/>
        </w:rPr>
      </w:pPr>
      <w:r w:rsidRPr="006B6AAF">
        <w:rPr>
          <w:sz w:val="24"/>
          <w:szCs w:val="24"/>
          <w:lang w:val="en"/>
        </w:rPr>
        <w:t xml:space="preserve">patient groups that will be affected by the </w:t>
      </w:r>
      <w:r w:rsidR="006733ED">
        <w:rPr>
          <w:sz w:val="24"/>
          <w:szCs w:val="24"/>
          <w:lang w:val="en"/>
        </w:rPr>
        <w:t>recall</w:t>
      </w:r>
    </w:p>
    <w:p w:rsidR="00927FAF" w:rsidRPr="006B6AAF" w:rsidRDefault="00927FAF" w:rsidP="00927FAF">
      <w:pPr>
        <w:numPr>
          <w:ilvl w:val="0"/>
          <w:numId w:val="4"/>
        </w:numPr>
        <w:tabs>
          <w:tab w:val="left" w:pos="824"/>
        </w:tabs>
        <w:spacing w:before="18"/>
        <w:ind w:left="824" w:hanging="354"/>
        <w:jc w:val="both"/>
        <w:rPr>
          <w:sz w:val="24"/>
          <w:szCs w:val="24"/>
        </w:rPr>
      </w:pPr>
      <w:r w:rsidRPr="006B6AAF">
        <w:rPr>
          <w:sz w:val="24"/>
          <w:szCs w:val="24"/>
          <w:lang w:val="en"/>
        </w:rPr>
        <w:t>possibility that the unavailability of the medicine is a worse option than the use of a medicine of inadequate quality</w:t>
      </w:r>
      <w:r w:rsidRPr="006B6AAF">
        <w:rPr>
          <w:spacing w:val="-2"/>
          <w:sz w:val="24"/>
          <w:szCs w:val="24"/>
        </w:rPr>
        <w:t>.</w:t>
      </w:r>
    </w:p>
    <w:p w:rsidR="00927FAF" w:rsidRPr="006B6AAF" w:rsidRDefault="00927FAF" w:rsidP="00927FAF">
      <w:pPr>
        <w:spacing w:before="119"/>
        <w:ind w:left="113" w:right="130"/>
        <w:jc w:val="both"/>
        <w:rPr>
          <w:sz w:val="24"/>
          <w:szCs w:val="24"/>
        </w:rPr>
      </w:pPr>
      <w:r w:rsidRPr="006B6AAF">
        <w:rPr>
          <w:sz w:val="24"/>
          <w:szCs w:val="24"/>
          <w:lang w:val="en"/>
        </w:rPr>
        <w:t xml:space="preserve">The decision that the medicine is crucial and that it will not be </w:t>
      </w:r>
      <w:r w:rsidR="006733ED">
        <w:rPr>
          <w:sz w:val="24"/>
          <w:szCs w:val="24"/>
          <w:lang w:val="en"/>
        </w:rPr>
        <w:t>recalled</w:t>
      </w:r>
      <w:r w:rsidRPr="006B6AAF">
        <w:rPr>
          <w:sz w:val="24"/>
          <w:szCs w:val="24"/>
          <w:lang w:val="en"/>
        </w:rPr>
        <w:t xml:space="preserve"> must be carefully considered from a risk-benefit perspective. The marketing authorisation holder shall submit to CInMED a risk report related to the suspected quality defect, which can explain the impact on safety and/or efficacy of the medicine under consideration</w:t>
      </w:r>
      <w:r w:rsidRPr="006B6AAF">
        <w:rPr>
          <w:sz w:val="24"/>
          <w:szCs w:val="24"/>
        </w:rPr>
        <w:t>.</w:t>
      </w:r>
    </w:p>
    <w:p w:rsidR="00927FAF" w:rsidRPr="006B6AAF" w:rsidRDefault="00927FAF" w:rsidP="00927FAF">
      <w:pPr>
        <w:pStyle w:val="BodyText"/>
        <w:spacing w:before="120"/>
        <w:ind w:right="131"/>
      </w:pPr>
      <w:r w:rsidRPr="006B6AAF">
        <w:rPr>
          <w:lang w:val="en"/>
        </w:rPr>
        <w:t>CInMED, in cooperation with the marketing authorisation holder, manufacturer, wholesaler/importer of the unauthorised medicine, clinical trial</w:t>
      </w:r>
      <w:r w:rsidR="006733ED">
        <w:rPr>
          <w:lang w:val="en"/>
        </w:rPr>
        <w:t xml:space="preserve"> sponsor</w:t>
      </w:r>
      <w:r w:rsidRPr="006B6AAF">
        <w:rPr>
          <w:lang w:val="en"/>
        </w:rPr>
        <w:t xml:space="preserve">, makes a decision on </w:t>
      </w:r>
      <w:r w:rsidRPr="006B6AAF">
        <w:rPr>
          <w:lang w:val="en"/>
        </w:rPr>
        <w:lastRenderedPageBreak/>
        <w:t>possible marketing of a batch of the medicine that is affected by a quality defect, i.e. on measures that reduce the risk (e.g. further monitoring, medicine alert - warning for use, letter to healthcare professionals</w:t>
      </w:r>
      <w:r w:rsidRPr="006B6AAF">
        <w:t>).</w:t>
      </w:r>
    </w:p>
    <w:p w:rsidR="00927FAF" w:rsidRPr="006B6AAF" w:rsidRDefault="006733ED" w:rsidP="00927FAF">
      <w:pPr>
        <w:spacing w:before="66"/>
        <w:ind w:left="113" w:right="136"/>
        <w:jc w:val="both"/>
        <w:rPr>
          <w:sz w:val="24"/>
          <w:szCs w:val="24"/>
        </w:rPr>
      </w:pPr>
      <w:r>
        <w:rPr>
          <w:sz w:val="24"/>
          <w:szCs w:val="24"/>
        </w:rPr>
        <w:t>Recall</w:t>
      </w:r>
      <w:r w:rsidR="00927FAF" w:rsidRPr="006B6AAF">
        <w:rPr>
          <w:sz w:val="24"/>
          <w:szCs w:val="24"/>
        </w:rPr>
        <w:t xml:space="preserve"> of the medicine may be limited to a certain batch of the medicine and allow the delivery and use of other batches of the medicine. In exceptional cases, the medicine that has been </w:t>
      </w:r>
      <w:r>
        <w:rPr>
          <w:sz w:val="24"/>
          <w:szCs w:val="24"/>
        </w:rPr>
        <w:t>recalled</w:t>
      </w:r>
      <w:r w:rsidR="00927FAF" w:rsidRPr="006B6AAF">
        <w:rPr>
          <w:sz w:val="24"/>
          <w:szCs w:val="24"/>
        </w:rPr>
        <w:t xml:space="preserve"> from the market may be allowed only to patients with ongoing treatment, which the reporter must explain in detail and justify by attaching appropriate documentation (the opinion of a doctor of the appropriate specialty on the necessity of using the medicine in question with information on the number of patients).</w:t>
      </w:r>
    </w:p>
    <w:p w:rsidR="00927FAF" w:rsidRPr="006B6AAF" w:rsidRDefault="00927FAF" w:rsidP="00927FAF">
      <w:pPr>
        <w:spacing w:before="121"/>
        <w:ind w:left="113" w:right="128"/>
        <w:jc w:val="both"/>
        <w:rPr>
          <w:sz w:val="24"/>
          <w:szCs w:val="24"/>
        </w:rPr>
      </w:pPr>
      <w:r w:rsidRPr="006B6AAF">
        <w:rPr>
          <w:sz w:val="24"/>
          <w:szCs w:val="24"/>
        </w:rPr>
        <w:t>Marketing authorisation holder, manufacturer, wholesalers/importers of unauthorised medicines and clinical trial</w:t>
      </w:r>
      <w:r w:rsidR="006733ED">
        <w:rPr>
          <w:sz w:val="24"/>
          <w:szCs w:val="24"/>
        </w:rPr>
        <w:t xml:space="preserve"> sponsor</w:t>
      </w:r>
      <w:r w:rsidRPr="006B6AAF">
        <w:rPr>
          <w:sz w:val="24"/>
          <w:szCs w:val="24"/>
        </w:rPr>
        <w:t xml:space="preserve"> are obliged to regularly inform CInMED about the </w:t>
      </w:r>
      <w:r w:rsidR="006733ED">
        <w:rPr>
          <w:sz w:val="24"/>
          <w:szCs w:val="24"/>
        </w:rPr>
        <w:t>recal</w:t>
      </w:r>
      <w:r w:rsidRPr="006B6AAF">
        <w:rPr>
          <w:sz w:val="24"/>
          <w:szCs w:val="24"/>
        </w:rPr>
        <w:t xml:space="preserve">l of the medicine from the market, and after the </w:t>
      </w:r>
      <w:r w:rsidR="006733ED">
        <w:rPr>
          <w:sz w:val="24"/>
          <w:szCs w:val="24"/>
        </w:rPr>
        <w:t>recall</w:t>
      </w:r>
      <w:r w:rsidRPr="006B6AAF">
        <w:rPr>
          <w:sz w:val="24"/>
          <w:szCs w:val="24"/>
        </w:rPr>
        <w:t xml:space="preserve"> is completed, they are obliged to submit a summary report on the </w:t>
      </w:r>
      <w:r w:rsidR="006733ED">
        <w:rPr>
          <w:sz w:val="24"/>
          <w:szCs w:val="24"/>
        </w:rPr>
        <w:t>recall</w:t>
      </w:r>
      <w:r w:rsidRPr="006B6AAF">
        <w:rPr>
          <w:sz w:val="24"/>
          <w:szCs w:val="24"/>
        </w:rPr>
        <w:t xml:space="preserve">of the medicine from the market, which should contain summary harmonized data between the quantity of the medicine that was on the market and quantity of the medicine that was </w:t>
      </w:r>
      <w:r w:rsidR="006733ED">
        <w:rPr>
          <w:sz w:val="24"/>
          <w:szCs w:val="24"/>
        </w:rPr>
        <w:t>recalled</w:t>
      </w:r>
      <w:r w:rsidRPr="006B6AAF">
        <w:rPr>
          <w:sz w:val="24"/>
          <w:szCs w:val="24"/>
        </w:rPr>
        <w:t xml:space="preserve"> up to the reporting date, as well as specified locations from which the medicine was </w:t>
      </w:r>
      <w:r w:rsidR="006733ED">
        <w:rPr>
          <w:sz w:val="24"/>
          <w:szCs w:val="24"/>
        </w:rPr>
        <w:t>recalled</w:t>
      </w:r>
      <w:r w:rsidRPr="006B6AAF">
        <w:rPr>
          <w:spacing w:val="-2"/>
          <w:sz w:val="24"/>
          <w:szCs w:val="24"/>
        </w:rPr>
        <w:t>.</w:t>
      </w:r>
    </w:p>
    <w:p w:rsidR="00927FAF" w:rsidRPr="006B6AAF" w:rsidRDefault="00927FAF" w:rsidP="00927FAF">
      <w:pPr>
        <w:numPr>
          <w:ilvl w:val="0"/>
          <w:numId w:val="12"/>
        </w:numPr>
        <w:tabs>
          <w:tab w:val="left" w:pos="353"/>
        </w:tabs>
        <w:spacing w:before="244"/>
        <w:ind w:left="240"/>
        <w:jc w:val="both"/>
        <w:outlineLvl w:val="0"/>
        <w:rPr>
          <w:b/>
          <w:bCs/>
          <w:sz w:val="24"/>
          <w:szCs w:val="24"/>
        </w:rPr>
      </w:pPr>
      <w:r w:rsidRPr="006B6AAF">
        <w:rPr>
          <w:b/>
          <w:bCs/>
          <w:sz w:val="24"/>
          <w:szCs w:val="24"/>
          <w:lang w:val="en"/>
        </w:rPr>
        <w:t>Activities (measures) taken in relation to the quality defect</w:t>
      </w:r>
    </w:p>
    <w:p w:rsidR="00927FAF" w:rsidRPr="006B6AAF" w:rsidRDefault="006733ED" w:rsidP="00927FAF">
      <w:pPr>
        <w:numPr>
          <w:ilvl w:val="1"/>
          <w:numId w:val="12"/>
        </w:numPr>
        <w:tabs>
          <w:tab w:val="left" w:pos="816"/>
        </w:tabs>
        <w:spacing w:before="241"/>
        <w:ind w:left="703"/>
        <w:jc w:val="both"/>
        <w:rPr>
          <w:b/>
          <w:sz w:val="24"/>
          <w:szCs w:val="24"/>
        </w:rPr>
      </w:pPr>
      <w:r>
        <w:rPr>
          <w:b/>
          <w:sz w:val="24"/>
          <w:szCs w:val="24"/>
        </w:rPr>
        <w:t>Recall</w:t>
      </w:r>
      <w:r w:rsidR="00927FAF" w:rsidRPr="006B6AAF">
        <w:rPr>
          <w:b/>
          <w:sz w:val="24"/>
          <w:szCs w:val="24"/>
        </w:rPr>
        <w:t xml:space="preserve"> of the medicine/batch of the medicine</w:t>
      </w:r>
    </w:p>
    <w:p w:rsidR="00927FAF" w:rsidRPr="006B6AAF" w:rsidRDefault="00927FAF" w:rsidP="00927FAF">
      <w:pPr>
        <w:spacing w:before="55"/>
        <w:ind w:left="113" w:right="129"/>
        <w:jc w:val="both"/>
        <w:rPr>
          <w:sz w:val="24"/>
          <w:szCs w:val="24"/>
        </w:rPr>
      </w:pPr>
      <w:r w:rsidRPr="006B6AAF">
        <w:rPr>
          <w:sz w:val="24"/>
          <w:szCs w:val="24"/>
        </w:rPr>
        <w:t xml:space="preserve">Notice on the recall may include all participants of all levels at which the recall is carried out (blanket recall), (e.g. all wholesalers, public and hospital pharmacies) or it </w:t>
      </w:r>
      <w:r w:rsidR="006733ED">
        <w:rPr>
          <w:sz w:val="24"/>
          <w:szCs w:val="24"/>
        </w:rPr>
        <w:t>may</w:t>
      </w:r>
      <w:r w:rsidRPr="006B6AAF">
        <w:rPr>
          <w:sz w:val="24"/>
          <w:szCs w:val="24"/>
        </w:rPr>
        <w:t xml:space="preserve"> be targeted (targeted recall) when it includes only targeted groups (e.g. hospital pharmacies only).</w:t>
      </w:r>
    </w:p>
    <w:p w:rsidR="00927FAF" w:rsidRPr="006B6AAF" w:rsidRDefault="00927FAF" w:rsidP="00927FAF">
      <w:pPr>
        <w:spacing w:before="120"/>
        <w:ind w:left="113" w:right="133"/>
        <w:jc w:val="both"/>
        <w:rPr>
          <w:sz w:val="24"/>
          <w:szCs w:val="24"/>
        </w:rPr>
      </w:pPr>
      <w:r w:rsidRPr="006B6AAF">
        <w:rPr>
          <w:sz w:val="24"/>
          <w:szCs w:val="24"/>
          <w:lang w:val="en"/>
        </w:rPr>
        <w:t>Marketing authorisation holder/wholesaler that is carrying out the recall shall submit the recall notification proposal to CInMED for review and approval</w:t>
      </w:r>
      <w:r w:rsidRPr="006B6AAF">
        <w:rPr>
          <w:sz w:val="24"/>
          <w:szCs w:val="24"/>
        </w:rPr>
        <w:t>.</w:t>
      </w:r>
    </w:p>
    <w:p w:rsidR="00927FAF" w:rsidRPr="006B6AAF" w:rsidRDefault="00927FAF" w:rsidP="00927FAF">
      <w:pPr>
        <w:spacing w:before="120"/>
        <w:ind w:left="113" w:right="131"/>
        <w:jc w:val="both"/>
        <w:rPr>
          <w:sz w:val="24"/>
          <w:szCs w:val="24"/>
        </w:rPr>
      </w:pPr>
      <w:r w:rsidRPr="006B6AAF">
        <w:rPr>
          <w:sz w:val="24"/>
          <w:szCs w:val="24"/>
        </w:rPr>
        <w:t>If it is necessary to urgently contact the institutions, the marketing authorisation holder/wholesale</w:t>
      </w:r>
      <w:r w:rsidR="006733ED">
        <w:rPr>
          <w:sz w:val="24"/>
          <w:szCs w:val="24"/>
        </w:rPr>
        <w:t>r</w:t>
      </w:r>
      <w:r w:rsidRPr="006B6AAF">
        <w:rPr>
          <w:sz w:val="24"/>
          <w:szCs w:val="24"/>
        </w:rPr>
        <w:t xml:space="preserve"> may do so by telephone, with the obligation to confirm this information later in writing. Within 24 hours, the marketing authorisation holder/wholesaler shall submit a confirmation to CInMED that the notices have been distributed and that the recall has been initiated.</w:t>
      </w:r>
    </w:p>
    <w:p w:rsidR="00927FAF" w:rsidRPr="006B6AAF" w:rsidRDefault="00927FAF" w:rsidP="00927FAF">
      <w:pPr>
        <w:spacing w:before="121"/>
        <w:ind w:left="113" w:right="134"/>
        <w:jc w:val="both"/>
        <w:rPr>
          <w:sz w:val="24"/>
          <w:szCs w:val="24"/>
        </w:rPr>
      </w:pPr>
      <w:r w:rsidRPr="006B6AAF">
        <w:rPr>
          <w:sz w:val="24"/>
          <w:szCs w:val="24"/>
          <w:lang w:val="en"/>
        </w:rPr>
        <w:t>Marketing authorisation holder/wholesaler must submit a report on conducted measures to CInMED within 14 days</w:t>
      </w:r>
      <w:r w:rsidRPr="006B6AAF">
        <w:rPr>
          <w:sz w:val="24"/>
          <w:szCs w:val="24"/>
        </w:rPr>
        <w:t>.</w:t>
      </w:r>
    </w:p>
    <w:p w:rsidR="00927FAF" w:rsidRPr="006B6AAF" w:rsidRDefault="00927FAF" w:rsidP="00927FAF">
      <w:pPr>
        <w:numPr>
          <w:ilvl w:val="1"/>
          <w:numId w:val="12"/>
        </w:numPr>
        <w:tabs>
          <w:tab w:val="left" w:pos="816"/>
        </w:tabs>
        <w:spacing w:before="245"/>
        <w:ind w:left="703"/>
        <w:jc w:val="both"/>
        <w:outlineLvl w:val="0"/>
        <w:rPr>
          <w:b/>
          <w:bCs/>
          <w:sz w:val="24"/>
          <w:szCs w:val="24"/>
        </w:rPr>
      </w:pPr>
      <w:r w:rsidRPr="006B6AAF">
        <w:rPr>
          <w:b/>
          <w:bCs/>
          <w:sz w:val="24"/>
          <w:szCs w:val="24"/>
          <w:lang w:val="en"/>
        </w:rPr>
        <w:t>Temporary suspension of placing a medicine on the market</w:t>
      </w:r>
    </w:p>
    <w:p w:rsidR="00927FAF" w:rsidRPr="006B6AAF" w:rsidRDefault="00927FAF" w:rsidP="00927FAF">
      <w:pPr>
        <w:spacing w:before="55"/>
        <w:ind w:left="113" w:right="137"/>
        <w:jc w:val="both"/>
        <w:rPr>
          <w:sz w:val="24"/>
          <w:szCs w:val="24"/>
        </w:rPr>
      </w:pPr>
      <w:r w:rsidRPr="006B6AAF">
        <w:rPr>
          <w:sz w:val="24"/>
          <w:szCs w:val="24"/>
        </w:rPr>
        <w:t>Notice on the suspension may be comprehensive or it can be targeted where it only includes targeted groups (e.g. only certain wholesalers, only hospital pharmacies).</w:t>
      </w:r>
    </w:p>
    <w:p w:rsidR="00927FAF" w:rsidRPr="006B6AAF" w:rsidRDefault="00927FAF" w:rsidP="00927FAF">
      <w:pPr>
        <w:spacing w:before="120"/>
        <w:ind w:left="113" w:right="134"/>
        <w:jc w:val="both"/>
        <w:rPr>
          <w:sz w:val="24"/>
          <w:szCs w:val="24"/>
        </w:rPr>
      </w:pPr>
      <w:r w:rsidRPr="006B6AAF">
        <w:rPr>
          <w:sz w:val="24"/>
          <w:szCs w:val="24"/>
          <w:lang w:val="en"/>
        </w:rPr>
        <w:t>Marketing authorisation holder/wholesaler shall submit to CInMED to review and approve a proposal for a notice on suspension</w:t>
      </w:r>
      <w:r w:rsidRPr="006B6AAF">
        <w:rPr>
          <w:spacing w:val="-2"/>
          <w:sz w:val="24"/>
          <w:szCs w:val="24"/>
        </w:rPr>
        <w:t>.</w:t>
      </w:r>
    </w:p>
    <w:p w:rsidR="00927FAF" w:rsidRPr="006B6AAF" w:rsidRDefault="00927FAF" w:rsidP="00927FAF">
      <w:pPr>
        <w:spacing w:before="120"/>
        <w:ind w:left="113" w:right="131"/>
        <w:jc w:val="both"/>
        <w:rPr>
          <w:sz w:val="24"/>
          <w:szCs w:val="24"/>
        </w:rPr>
      </w:pPr>
      <w:r w:rsidRPr="006B6AAF">
        <w:rPr>
          <w:sz w:val="24"/>
          <w:szCs w:val="24"/>
        </w:rPr>
        <w:t>If it is necessary to urgently contact the institutions, the marketing authorisation holder/wholesale may do so by telephone, with the obligation to confirm this information later in writing. Within 24 hours, the marketing authorisation holder/wholesaler shall submit a confirmation to CInMED that the notices have been distributed and that the suspension has been initiated.</w:t>
      </w:r>
    </w:p>
    <w:p w:rsidR="00927FAF" w:rsidRPr="006B6AAF" w:rsidRDefault="00927FAF" w:rsidP="00927FAF">
      <w:pPr>
        <w:spacing w:before="121"/>
        <w:ind w:left="113" w:right="130"/>
        <w:jc w:val="both"/>
        <w:rPr>
          <w:sz w:val="24"/>
          <w:szCs w:val="24"/>
        </w:rPr>
      </w:pPr>
      <w:r w:rsidRPr="006B6AAF">
        <w:rPr>
          <w:sz w:val="24"/>
          <w:szCs w:val="24"/>
          <w:lang w:val="en"/>
        </w:rPr>
        <w:t>The suspension lasts until the end of the quality control, or the assessment of the risk-benefit ratio of the use of the medicine, and may result in returning the medicine to, or recalling it from the market. CInMED shall approve the decision to return the medicine/batch to, or recall it from the market. If the suspension results in returning the medicine to the market, the marketing authorisation holder/wholesaler shall send a notification about the end of the suspension. The procedure for review and approval by CInMED is identical to the one for sending a notification about the start of suspension</w:t>
      </w:r>
      <w:r w:rsidRPr="006B6AAF">
        <w:rPr>
          <w:sz w:val="24"/>
          <w:szCs w:val="24"/>
        </w:rPr>
        <w:t>.</w:t>
      </w:r>
    </w:p>
    <w:p w:rsidR="00927FAF" w:rsidRPr="006B6AAF" w:rsidRDefault="00927FAF" w:rsidP="00927FAF">
      <w:pPr>
        <w:tabs>
          <w:tab w:val="left" w:pos="180"/>
          <w:tab w:val="left" w:pos="825"/>
        </w:tabs>
        <w:spacing w:before="21"/>
        <w:ind w:left="90"/>
        <w:rPr>
          <w:sz w:val="24"/>
          <w:szCs w:val="24"/>
          <w:lang w:val="en"/>
        </w:rPr>
      </w:pPr>
    </w:p>
    <w:p w:rsidR="00927FAF" w:rsidRPr="006B6AAF" w:rsidRDefault="00927FAF" w:rsidP="00927FAF">
      <w:pPr>
        <w:pStyle w:val="ListParagraph"/>
        <w:numPr>
          <w:ilvl w:val="1"/>
          <w:numId w:val="12"/>
        </w:numPr>
        <w:tabs>
          <w:tab w:val="left" w:pos="180"/>
          <w:tab w:val="left" w:pos="825"/>
        </w:tabs>
        <w:spacing w:before="21"/>
        <w:ind w:left="703"/>
        <w:contextualSpacing/>
        <w:rPr>
          <w:b/>
          <w:sz w:val="24"/>
          <w:szCs w:val="24"/>
          <w:lang w:val="en"/>
        </w:rPr>
      </w:pPr>
      <w:r w:rsidRPr="006B6AAF">
        <w:rPr>
          <w:b/>
          <w:sz w:val="24"/>
          <w:szCs w:val="24"/>
          <w:lang w:val="en"/>
        </w:rPr>
        <w:t>Limitation of use of the medicine/batch of the medicine</w:t>
      </w:r>
    </w:p>
    <w:p w:rsidR="00927FAF" w:rsidRPr="006B6AAF" w:rsidRDefault="00927FAF" w:rsidP="00927FAF">
      <w:pPr>
        <w:spacing w:before="55"/>
        <w:ind w:left="113"/>
        <w:rPr>
          <w:sz w:val="24"/>
          <w:szCs w:val="24"/>
        </w:rPr>
      </w:pPr>
      <w:r w:rsidRPr="006B6AAF">
        <w:rPr>
          <w:sz w:val="24"/>
          <w:szCs w:val="24"/>
          <w:lang w:val="en"/>
        </w:rPr>
        <w:t>Limitation of use notice may include all healthcare professionals, all pharmacies, or it can only</w:t>
      </w:r>
      <w:r w:rsidR="006733ED">
        <w:rPr>
          <w:sz w:val="24"/>
          <w:szCs w:val="24"/>
          <w:lang w:val="en"/>
        </w:rPr>
        <w:t xml:space="preserve"> </w:t>
      </w:r>
      <w:r w:rsidRPr="006B6AAF">
        <w:rPr>
          <w:sz w:val="24"/>
          <w:szCs w:val="24"/>
          <w:lang w:val="en"/>
        </w:rPr>
        <w:lastRenderedPageBreak/>
        <w:t>include targeted groups, for example, hospital pharmacies only</w:t>
      </w:r>
      <w:r w:rsidRPr="006B6AAF">
        <w:rPr>
          <w:sz w:val="24"/>
          <w:szCs w:val="24"/>
        </w:rPr>
        <w:t>.</w:t>
      </w:r>
    </w:p>
    <w:p w:rsidR="00927FAF" w:rsidRPr="006B6AAF" w:rsidRDefault="00927FAF" w:rsidP="00927FAF">
      <w:pPr>
        <w:tabs>
          <w:tab w:val="left" w:pos="180"/>
          <w:tab w:val="left" w:pos="825"/>
        </w:tabs>
        <w:spacing w:before="21"/>
        <w:ind w:left="90"/>
        <w:rPr>
          <w:sz w:val="24"/>
          <w:szCs w:val="24"/>
          <w:lang w:val="en"/>
        </w:rPr>
      </w:pPr>
      <w:r w:rsidRPr="006B6AAF">
        <w:rPr>
          <w:sz w:val="24"/>
          <w:szCs w:val="24"/>
          <w:lang w:val="en"/>
        </w:rPr>
        <w:t>Marketing authorisation holder/wholesaler shall submit to CInMED to review and approve a notification proposal, as well as confirmation that the notifications have been distributed</w:t>
      </w:r>
      <w:r w:rsidR="006733ED">
        <w:rPr>
          <w:sz w:val="24"/>
          <w:szCs w:val="24"/>
          <w:lang w:val="en"/>
        </w:rPr>
        <w:t>.</w:t>
      </w:r>
    </w:p>
    <w:p w:rsidR="00927FAF" w:rsidRPr="006B6AAF" w:rsidRDefault="00927FAF" w:rsidP="00927FAF">
      <w:pPr>
        <w:numPr>
          <w:ilvl w:val="1"/>
          <w:numId w:val="12"/>
        </w:numPr>
        <w:tabs>
          <w:tab w:val="left" w:pos="816"/>
        </w:tabs>
        <w:spacing w:before="71"/>
        <w:ind w:left="703"/>
        <w:jc w:val="both"/>
        <w:outlineLvl w:val="0"/>
        <w:rPr>
          <w:b/>
          <w:bCs/>
          <w:sz w:val="24"/>
          <w:szCs w:val="24"/>
        </w:rPr>
      </w:pPr>
      <w:r w:rsidRPr="006B6AAF">
        <w:rPr>
          <w:b/>
          <w:bCs/>
          <w:sz w:val="24"/>
          <w:szCs w:val="24"/>
          <w:lang w:val="en"/>
        </w:rPr>
        <w:t>Sending notifications to healthcare/veterinary professionals</w:t>
      </w:r>
    </w:p>
    <w:p w:rsidR="00927FAF" w:rsidRPr="006B6AAF" w:rsidRDefault="00927FAF" w:rsidP="00927FAF">
      <w:pPr>
        <w:spacing w:before="55"/>
        <w:ind w:left="113" w:right="133"/>
        <w:jc w:val="both"/>
        <w:rPr>
          <w:sz w:val="24"/>
          <w:szCs w:val="24"/>
        </w:rPr>
      </w:pPr>
      <w:r w:rsidRPr="006B6AAF">
        <w:rPr>
          <w:sz w:val="24"/>
          <w:szCs w:val="24"/>
          <w:lang w:val="en"/>
        </w:rPr>
        <w:t>In cases where recall is not appropriate, but measures are required to minimize the risk, notifications to healthcare/veterinary professionals are used. By sending notifications, the attention of healthcare/veterinary professionals who prescribe, dispense and administer the medicine is drawn to the medicine quality defect and they are advised on the necessary precautions and activities</w:t>
      </w:r>
      <w:r w:rsidRPr="006B6AAF">
        <w:rPr>
          <w:sz w:val="24"/>
          <w:szCs w:val="24"/>
        </w:rPr>
        <w:t>.</w:t>
      </w:r>
    </w:p>
    <w:p w:rsidR="00927FAF" w:rsidRPr="006B6AAF" w:rsidRDefault="00927FAF" w:rsidP="00927FAF">
      <w:pPr>
        <w:spacing w:before="121"/>
        <w:ind w:left="113" w:right="137"/>
        <w:jc w:val="both"/>
        <w:rPr>
          <w:sz w:val="24"/>
          <w:szCs w:val="24"/>
        </w:rPr>
      </w:pPr>
      <w:r w:rsidRPr="006B6AAF">
        <w:rPr>
          <w:sz w:val="24"/>
          <w:szCs w:val="24"/>
          <w:lang w:val="en"/>
        </w:rPr>
        <w:t>The notification may include all healthcare professionals, or it can be targeted when it includes only specific groups of healthcare professionals</w:t>
      </w:r>
      <w:r w:rsidRPr="006B6AAF">
        <w:rPr>
          <w:sz w:val="24"/>
          <w:szCs w:val="24"/>
        </w:rPr>
        <w:t>.</w:t>
      </w:r>
    </w:p>
    <w:p w:rsidR="00927FAF" w:rsidRPr="006B6AAF" w:rsidRDefault="00927FAF" w:rsidP="00927FAF">
      <w:pPr>
        <w:spacing w:before="120"/>
        <w:ind w:left="113" w:right="131"/>
        <w:jc w:val="both"/>
        <w:rPr>
          <w:sz w:val="24"/>
          <w:szCs w:val="24"/>
        </w:rPr>
      </w:pPr>
      <w:r w:rsidRPr="006B6AAF">
        <w:rPr>
          <w:sz w:val="24"/>
          <w:szCs w:val="24"/>
          <w:lang w:val="en"/>
        </w:rPr>
        <w:t xml:space="preserve">Marketing authorisation holder/wholesaler shall submit to CInMED </w:t>
      </w:r>
      <w:r w:rsidR="006733ED">
        <w:rPr>
          <w:sz w:val="24"/>
          <w:szCs w:val="24"/>
          <w:lang w:val="en"/>
        </w:rPr>
        <w:t xml:space="preserve">a </w:t>
      </w:r>
      <w:r w:rsidR="006733ED" w:rsidRPr="006B6AAF">
        <w:rPr>
          <w:sz w:val="24"/>
          <w:szCs w:val="24"/>
          <w:lang w:val="en"/>
        </w:rPr>
        <w:t xml:space="preserve">notification proposal </w:t>
      </w:r>
      <w:r w:rsidRPr="006B6AAF">
        <w:rPr>
          <w:sz w:val="24"/>
          <w:szCs w:val="24"/>
          <w:lang w:val="en"/>
        </w:rPr>
        <w:t>to revi</w:t>
      </w:r>
      <w:r w:rsidR="006733ED">
        <w:rPr>
          <w:sz w:val="24"/>
          <w:szCs w:val="24"/>
          <w:lang w:val="en"/>
        </w:rPr>
        <w:t xml:space="preserve">ew and approve, </w:t>
      </w:r>
      <w:r w:rsidRPr="006B6AAF">
        <w:rPr>
          <w:sz w:val="24"/>
          <w:szCs w:val="24"/>
          <w:lang w:val="en"/>
        </w:rPr>
        <w:t>as well as confirmation that the notifications have been distributed</w:t>
      </w:r>
      <w:r w:rsidRPr="006B6AAF">
        <w:rPr>
          <w:sz w:val="24"/>
          <w:szCs w:val="24"/>
        </w:rPr>
        <w:t>.</w:t>
      </w:r>
    </w:p>
    <w:p w:rsidR="00927FAF" w:rsidRPr="006B6AAF" w:rsidRDefault="00927FAF" w:rsidP="00927FAF">
      <w:pPr>
        <w:numPr>
          <w:ilvl w:val="0"/>
          <w:numId w:val="12"/>
        </w:numPr>
        <w:tabs>
          <w:tab w:val="left" w:pos="353"/>
        </w:tabs>
        <w:spacing w:before="244"/>
        <w:ind w:left="240"/>
        <w:jc w:val="both"/>
        <w:outlineLvl w:val="0"/>
        <w:rPr>
          <w:b/>
          <w:bCs/>
          <w:sz w:val="24"/>
          <w:szCs w:val="24"/>
        </w:rPr>
      </w:pPr>
      <w:r w:rsidRPr="006B6AAF">
        <w:rPr>
          <w:b/>
          <w:bCs/>
          <w:sz w:val="24"/>
          <w:szCs w:val="24"/>
        </w:rPr>
        <w:t>Falasified medicines</w:t>
      </w:r>
    </w:p>
    <w:p w:rsidR="00927FAF" w:rsidRPr="006B6AAF" w:rsidRDefault="00927FAF" w:rsidP="00927FAF">
      <w:pPr>
        <w:spacing w:before="56"/>
        <w:ind w:left="113" w:right="129"/>
        <w:jc w:val="both"/>
        <w:rPr>
          <w:sz w:val="24"/>
          <w:szCs w:val="24"/>
        </w:rPr>
      </w:pPr>
      <w:r w:rsidRPr="006B6AAF">
        <w:rPr>
          <w:sz w:val="24"/>
          <w:szCs w:val="24"/>
          <w:lang w:val="en"/>
        </w:rPr>
        <w:t>In case of suspected falsified medicine, CInMED shall conduct an investigation and take preliminary actions by notifying the relevant inspections, in order to suspend marketing of the medicine in question until the official outcome of the investigation.</w:t>
      </w:r>
    </w:p>
    <w:p w:rsidR="00927FAF" w:rsidRPr="006B6AAF" w:rsidRDefault="00927FAF" w:rsidP="00927FAF">
      <w:pPr>
        <w:spacing w:before="120"/>
        <w:ind w:left="113" w:right="134"/>
        <w:jc w:val="both"/>
        <w:rPr>
          <w:sz w:val="24"/>
          <w:szCs w:val="24"/>
        </w:rPr>
      </w:pPr>
      <w:r w:rsidRPr="006B6AAF">
        <w:rPr>
          <w:sz w:val="24"/>
          <w:szCs w:val="24"/>
          <w:lang w:val="en"/>
        </w:rPr>
        <w:t>CInMED may carry out additional tests for the reported medicine that is suspected to be falsified</w:t>
      </w:r>
      <w:r w:rsidRPr="006B6AAF">
        <w:rPr>
          <w:spacing w:val="-2"/>
          <w:sz w:val="24"/>
          <w:szCs w:val="24"/>
        </w:rPr>
        <w:t>.</w:t>
      </w:r>
    </w:p>
    <w:p w:rsidR="00927FAF" w:rsidRPr="006B6AAF" w:rsidRDefault="00927FAF" w:rsidP="00927FAF">
      <w:pPr>
        <w:spacing w:before="120"/>
        <w:ind w:left="113" w:right="139"/>
        <w:jc w:val="both"/>
        <w:rPr>
          <w:sz w:val="24"/>
          <w:szCs w:val="24"/>
        </w:rPr>
      </w:pPr>
      <w:r w:rsidRPr="006B6AAF">
        <w:rPr>
          <w:sz w:val="24"/>
          <w:szCs w:val="24"/>
          <w:lang w:val="en"/>
        </w:rPr>
        <w:t xml:space="preserve">The manufacturer may be required to submit </w:t>
      </w:r>
      <w:r w:rsidR="00C053B0">
        <w:rPr>
          <w:sz w:val="24"/>
          <w:szCs w:val="24"/>
          <w:lang w:val="en"/>
        </w:rPr>
        <w:t>the</w:t>
      </w:r>
      <w:r w:rsidRPr="006B6AAF">
        <w:rPr>
          <w:sz w:val="24"/>
          <w:szCs w:val="24"/>
          <w:lang w:val="en"/>
        </w:rPr>
        <w:t xml:space="preserve"> analytical results to CInMED to review as soon as possible</w:t>
      </w:r>
      <w:r w:rsidRPr="006B6AAF">
        <w:rPr>
          <w:sz w:val="24"/>
          <w:szCs w:val="24"/>
        </w:rPr>
        <w:t>.</w:t>
      </w:r>
    </w:p>
    <w:p w:rsidR="00927FAF" w:rsidRPr="006B6AAF" w:rsidRDefault="00927FAF" w:rsidP="00927FAF">
      <w:pPr>
        <w:spacing w:before="120"/>
        <w:ind w:left="113" w:right="133"/>
        <w:jc w:val="both"/>
        <w:rPr>
          <w:sz w:val="24"/>
          <w:szCs w:val="24"/>
        </w:rPr>
      </w:pPr>
      <w:r w:rsidRPr="006B6AAF">
        <w:rPr>
          <w:sz w:val="24"/>
          <w:szCs w:val="24"/>
          <w:lang w:val="en"/>
        </w:rPr>
        <w:t xml:space="preserve">In the event that a batch of medicine that has been confirmed to be falsified is marketed in Montenegro, the </w:t>
      </w:r>
      <w:r w:rsidR="00C053B0">
        <w:rPr>
          <w:sz w:val="24"/>
          <w:szCs w:val="24"/>
          <w:lang w:val="en"/>
        </w:rPr>
        <w:t>recall</w:t>
      </w:r>
      <w:r w:rsidRPr="006B6AAF">
        <w:rPr>
          <w:sz w:val="24"/>
          <w:szCs w:val="24"/>
          <w:lang w:val="en"/>
        </w:rPr>
        <w:t xml:space="preserve"> procedure shall be initiated</w:t>
      </w:r>
      <w:r w:rsidRPr="006B6AAF">
        <w:rPr>
          <w:sz w:val="24"/>
          <w:szCs w:val="24"/>
        </w:rPr>
        <w:t>.</w:t>
      </w:r>
    </w:p>
    <w:p w:rsidR="00927FAF" w:rsidRPr="006B6AAF" w:rsidRDefault="00927FAF" w:rsidP="00927FAF">
      <w:pPr>
        <w:spacing w:before="90"/>
        <w:rPr>
          <w:sz w:val="24"/>
          <w:szCs w:val="24"/>
        </w:rPr>
      </w:pPr>
    </w:p>
    <w:p w:rsidR="00927FAF" w:rsidRPr="006B6AAF" w:rsidRDefault="00927FAF" w:rsidP="00927FAF">
      <w:pPr>
        <w:ind w:left="113"/>
        <w:outlineLvl w:val="0"/>
        <w:rPr>
          <w:b/>
          <w:bCs/>
          <w:sz w:val="24"/>
          <w:szCs w:val="24"/>
        </w:rPr>
      </w:pPr>
      <w:r w:rsidRPr="006B6AAF">
        <w:rPr>
          <w:b/>
          <w:bCs/>
          <w:sz w:val="24"/>
          <w:szCs w:val="24"/>
          <w:lang w:val="en"/>
        </w:rPr>
        <w:t>Contact information for submitting a report on quality defect</w:t>
      </w:r>
    </w:p>
    <w:p w:rsidR="00927FAF" w:rsidRPr="006B6AAF" w:rsidRDefault="00927FAF" w:rsidP="00927FAF">
      <w:pPr>
        <w:numPr>
          <w:ilvl w:val="0"/>
          <w:numId w:val="3"/>
        </w:numPr>
        <w:tabs>
          <w:tab w:val="left" w:pos="833"/>
        </w:tabs>
        <w:spacing w:before="55" w:line="294" w:lineRule="exact"/>
        <w:rPr>
          <w:sz w:val="24"/>
          <w:szCs w:val="24"/>
        </w:rPr>
      </w:pPr>
      <w:r w:rsidRPr="006B6AAF">
        <w:rPr>
          <w:spacing w:val="-2"/>
          <w:sz w:val="24"/>
          <w:szCs w:val="24"/>
        </w:rPr>
        <w:t>Address:</w:t>
      </w:r>
    </w:p>
    <w:p w:rsidR="00927FAF" w:rsidRPr="006B6AAF" w:rsidRDefault="00927FAF" w:rsidP="00927FAF">
      <w:pPr>
        <w:ind w:left="833" w:right="4514"/>
        <w:rPr>
          <w:sz w:val="24"/>
          <w:szCs w:val="24"/>
        </w:rPr>
      </w:pPr>
      <w:r w:rsidRPr="006B6AAF">
        <w:rPr>
          <w:sz w:val="24"/>
          <w:szCs w:val="24"/>
        </w:rPr>
        <w:t>Institute for medicines and medical devices Bulevar Ivana Crnojevića 64a</w:t>
      </w:r>
    </w:p>
    <w:p w:rsidR="00927FAF" w:rsidRPr="006B6AAF" w:rsidRDefault="00927FAF" w:rsidP="00927FAF">
      <w:pPr>
        <w:ind w:left="833" w:right="6992"/>
        <w:rPr>
          <w:sz w:val="24"/>
          <w:szCs w:val="24"/>
        </w:rPr>
      </w:pPr>
      <w:r w:rsidRPr="006B6AAF">
        <w:rPr>
          <w:sz w:val="24"/>
          <w:szCs w:val="24"/>
        </w:rPr>
        <w:t>81000</w:t>
      </w:r>
      <w:r w:rsidRPr="006B6AAF">
        <w:rPr>
          <w:spacing w:val="-15"/>
          <w:sz w:val="24"/>
          <w:szCs w:val="24"/>
        </w:rPr>
        <w:t xml:space="preserve"> </w:t>
      </w:r>
      <w:r w:rsidRPr="006B6AAF">
        <w:rPr>
          <w:sz w:val="24"/>
          <w:szCs w:val="24"/>
        </w:rPr>
        <w:t xml:space="preserve">Podgorica Montenegro </w:t>
      </w:r>
    </w:p>
    <w:p w:rsidR="00927FAF" w:rsidRPr="006B6AAF" w:rsidRDefault="00927FAF" w:rsidP="00927FAF">
      <w:pPr>
        <w:numPr>
          <w:ilvl w:val="0"/>
          <w:numId w:val="3"/>
        </w:numPr>
        <w:tabs>
          <w:tab w:val="left" w:pos="833"/>
        </w:tabs>
        <w:spacing w:before="119"/>
        <w:rPr>
          <w:sz w:val="24"/>
          <w:szCs w:val="24"/>
        </w:rPr>
      </w:pPr>
      <w:r w:rsidRPr="006B6AAF">
        <w:rPr>
          <w:sz w:val="24"/>
          <w:szCs w:val="24"/>
        </w:rPr>
        <w:t>E-mail address:</w:t>
      </w:r>
      <w:r w:rsidRPr="006B6AAF">
        <w:rPr>
          <w:spacing w:val="-1"/>
          <w:sz w:val="24"/>
          <w:szCs w:val="24"/>
        </w:rPr>
        <w:t xml:space="preserve"> </w:t>
      </w:r>
      <w:hyperlink r:id="rId8">
        <w:r w:rsidRPr="006B6AAF">
          <w:rPr>
            <w:color w:val="0000FF"/>
            <w:spacing w:val="-2"/>
            <w:sz w:val="24"/>
            <w:szCs w:val="24"/>
            <w:u w:val="single" w:color="0000FF"/>
          </w:rPr>
          <w:t>defekti.kvaliteta@cinmed.me</w:t>
        </w:r>
      </w:hyperlink>
    </w:p>
    <w:p w:rsidR="00927FAF" w:rsidRPr="006B6AAF" w:rsidRDefault="00927FAF" w:rsidP="00927FAF">
      <w:pPr>
        <w:numPr>
          <w:ilvl w:val="0"/>
          <w:numId w:val="3"/>
        </w:numPr>
        <w:tabs>
          <w:tab w:val="left" w:pos="833"/>
        </w:tabs>
        <w:spacing w:before="121"/>
        <w:rPr>
          <w:sz w:val="24"/>
          <w:szCs w:val="24"/>
        </w:rPr>
      </w:pPr>
      <w:r w:rsidRPr="006B6AAF">
        <w:rPr>
          <w:sz w:val="24"/>
          <w:szCs w:val="24"/>
        </w:rPr>
        <w:t>Telephone number:</w:t>
      </w:r>
      <w:r w:rsidRPr="006B6AAF">
        <w:rPr>
          <w:spacing w:val="-3"/>
          <w:sz w:val="24"/>
          <w:szCs w:val="24"/>
        </w:rPr>
        <w:t xml:space="preserve"> </w:t>
      </w:r>
      <w:r w:rsidRPr="006B6AAF">
        <w:rPr>
          <w:sz w:val="24"/>
          <w:szCs w:val="24"/>
        </w:rPr>
        <w:t>+382 (20) 310</w:t>
      </w:r>
      <w:r w:rsidRPr="006B6AAF">
        <w:rPr>
          <w:spacing w:val="-2"/>
          <w:sz w:val="24"/>
          <w:szCs w:val="24"/>
        </w:rPr>
        <w:t xml:space="preserve"> </w:t>
      </w:r>
      <w:r w:rsidRPr="006B6AAF">
        <w:rPr>
          <w:sz w:val="24"/>
          <w:szCs w:val="24"/>
        </w:rPr>
        <w:t>280 local 41</w:t>
      </w:r>
      <w:r w:rsidRPr="006B6AAF">
        <w:rPr>
          <w:spacing w:val="-1"/>
          <w:sz w:val="24"/>
          <w:szCs w:val="24"/>
        </w:rPr>
        <w:t xml:space="preserve"> </w:t>
      </w:r>
      <w:r w:rsidRPr="006B6AAF">
        <w:rPr>
          <w:sz w:val="24"/>
          <w:szCs w:val="24"/>
        </w:rPr>
        <w:t>within the working hours</w:t>
      </w:r>
      <w:r w:rsidRPr="006B6AAF">
        <w:rPr>
          <w:spacing w:val="-2"/>
          <w:sz w:val="24"/>
          <w:szCs w:val="24"/>
        </w:rPr>
        <w:t>)</w:t>
      </w:r>
    </w:p>
    <w:p w:rsidR="00927FAF" w:rsidRPr="006B6AAF" w:rsidRDefault="00927FAF" w:rsidP="00927FAF">
      <w:pPr>
        <w:spacing w:before="88"/>
        <w:rPr>
          <w:sz w:val="24"/>
          <w:szCs w:val="24"/>
        </w:rPr>
      </w:pPr>
    </w:p>
    <w:p w:rsidR="00927FAF" w:rsidRPr="006B6AAF" w:rsidRDefault="00927FAF" w:rsidP="00927FAF">
      <w:pPr>
        <w:ind w:left="113"/>
        <w:jc w:val="both"/>
        <w:outlineLvl w:val="0"/>
        <w:rPr>
          <w:b/>
          <w:bCs/>
          <w:sz w:val="24"/>
          <w:szCs w:val="24"/>
        </w:rPr>
      </w:pPr>
      <w:r w:rsidRPr="006B6AAF">
        <w:rPr>
          <w:b/>
          <w:bCs/>
          <w:sz w:val="24"/>
          <w:szCs w:val="24"/>
        </w:rPr>
        <w:t>Glossary</w:t>
      </w:r>
    </w:p>
    <w:p w:rsidR="00927FAF" w:rsidRPr="006B6AAF" w:rsidRDefault="00927FAF" w:rsidP="00927FAF">
      <w:pPr>
        <w:numPr>
          <w:ilvl w:val="0"/>
          <w:numId w:val="2"/>
        </w:numPr>
        <w:tabs>
          <w:tab w:val="left" w:pos="824"/>
          <w:tab w:val="left" w:pos="826"/>
        </w:tabs>
        <w:spacing w:before="55"/>
        <w:ind w:right="132"/>
        <w:jc w:val="both"/>
        <w:rPr>
          <w:sz w:val="24"/>
          <w:szCs w:val="24"/>
        </w:rPr>
      </w:pPr>
      <w:r w:rsidRPr="006B6AAF">
        <w:rPr>
          <w:b/>
          <w:sz w:val="24"/>
          <w:szCs w:val="24"/>
        </w:rPr>
        <w:t>Medicine alert</w:t>
      </w:r>
      <w:r w:rsidRPr="006B6AAF">
        <w:rPr>
          <w:b/>
          <w:spacing w:val="-14"/>
          <w:sz w:val="24"/>
          <w:szCs w:val="24"/>
        </w:rPr>
        <w:t xml:space="preserve"> </w:t>
      </w:r>
      <w:r w:rsidRPr="006B6AAF">
        <w:rPr>
          <w:sz w:val="24"/>
          <w:szCs w:val="24"/>
        </w:rPr>
        <w:t>-</w:t>
      </w:r>
      <w:r w:rsidRPr="006B6AAF">
        <w:rPr>
          <w:spacing w:val="-14"/>
          <w:sz w:val="24"/>
          <w:szCs w:val="24"/>
        </w:rPr>
        <w:t xml:space="preserve"> </w:t>
      </w:r>
      <w:r w:rsidRPr="006B6AAF">
        <w:rPr>
          <w:sz w:val="24"/>
          <w:szCs w:val="24"/>
        </w:rPr>
        <w:t>notification to healthcare professionalsi.e. the professional public, about the medicine/batch recall from the market, or to the general public, depending on the level of the recall</w:t>
      </w:r>
    </w:p>
    <w:p w:rsidR="00927FAF" w:rsidRPr="006B6AAF" w:rsidRDefault="00927FAF" w:rsidP="00927FAF">
      <w:pPr>
        <w:numPr>
          <w:ilvl w:val="0"/>
          <w:numId w:val="2"/>
        </w:numPr>
        <w:tabs>
          <w:tab w:val="left" w:pos="824"/>
          <w:tab w:val="left" w:pos="826"/>
        </w:tabs>
        <w:spacing w:before="55"/>
        <w:ind w:right="132"/>
        <w:jc w:val="both"/>
        <w:rPr>
          <w:sz w:val="24"/>
          <w:szCs w:val="24"/>
        </w:rPr>
      </w:pPr>
      <w:r w:rsidRPr="006B6AAF">
        <w:rPr>
          <w:b/>
          <w:sz w:val="24"/>
          <w:szCs w:val="24"/>
        </w:rPr>
        <w:t xml:space="preserve">Caution in use notification </w:t>
      </w:r>
      <w:r w:rsidRPr="006B6AAF">
        <w:rPr>
          <w:sz w:val="24"/>
          <w:szCs w:val="24"/>
        </w:rPr>
        <w:t>- notification to healthcare professionals, i.e. the professional public, about a minor deviation (e.g. a minor deviation in the labeling of the medicine) that does not affect the quality, safety and/or efficacy of the medicine</w:t>
      </w:r>
    </w:p>
    <w:p w:rsidR="00927FAF" w:rsidRPr="006B6AAF" w:rsidRDefault="00927FAF" w:rsidP="00927FAF">
      <w:pPr>
        <w:numPr>
          <w:ilvl w:val="0"/>
          <w:numId w:val="2"/>
        </w:numPr>
        <w:tabs>
          <w:tab w:val="left" w:pos="824"/>
        </w:tabs>
        <w:spacing w:before="23"/>
        <w:jc w:val="both"/>
        <w:rPr>
          <w:sz w:val="24"/>
          <w:szCs w:val="24"/>
        </w:rPr>
      </w:pPr>
      <w:r w:rsidRPr="006B6AAF">
        <w:rPr>
          <w:b/>
          <w:sz w:val="24"/>
          <w:szCs w:val="24"/>
        </w:rPr>
        <w:t>CEP</w:t>
      </w:r>
      <w:r w:rsidRPr="006B6AAF">
        <w:rPr>
          <w:b/>
          <w:spacing w:val="-6"/>
          <w:sz w:val="24"/>
          <w:szCs w:val="24"/>
        </w:rPr>
        <w:t xml:space="preserve"> </w:t>
      </w:r>
      <w:r w:rsidRPr="006B6AAF">
        <w:rPr>
          <w:b/>
          <w:sz w:val="24"/>
          <w:szCs w:val="24"/>
        </w:rPr>
        <w:t>(</w:t>
      </w:r>
      <w:r w:rsidRPr="006B6AAF">
        <w:rPr>
          <w:b/>
          <w:i/>
          <w:sz w:val="24"/>
          <w:szCs w:val="24"/>
        </w:rPr>
        <w:t>Certificate</w:t>
      </w:r>
      <w:r w:rsidRPr="006B6AAF">
        <w:rPr>
          <w:b/>
          <w:i/>
          <w:spacing w:val="-2"/>
          <w:sz w:val="24"/>
          <w:szCs w:val="24"/>
        </w:rPr>
        <w:t xml:space="preserve"> </w:t>
      </w:r>
      <w:r w:rsidRPr="006B6AAF">
        <w:rPr>
          <w:b/>
          <w:i/>
          <w:sz w:val="24"/>
          <w:szCs w:val="24"/>
        </w:rPr>
        <w:t>of</w:t>
      </w:r>
      <w:r w:rsidRPr="006B6AAF">
        <w:rPr>
          <w:b/>
          <w:i/>
          <w:spacing w:val="-1"/>
          <w:sz w:val="24"/>
          <w:szCs w:val="24"/>
        </w:rPr>
        <w:t xml:space="preserve"> </w:t>
      </w:r>
      <w:r w:rsidRPr="006B6AAF">
        <w:rPr>
          <w:b/>
          <w:i/>
          <w:sz w:val="24"/>
          <w:szCs w:val="24"/>
        </w:rPr>
        <w:t>suitability</w:t>
      </w:r>
      <w:r w:rsidRPr="006B6AAF">
        <w:rPr>
          <w:b/>
          <w:sz w:val="24"/>
          <w:szCs w:val="24"/>
        </w:rPr>
        <w:t>)</w:t>
      </w:r>
      <w:r w:rsidRPr="006B6AAF">
        <w:rPr>
          <w:b/>
          <w:spacing w:val="-1"/>
          <w:sz w:val="24"/>
          <w:szCs w:val="24"/>
        </w:rPr>
        <w:t xml:space="preserve"> </w:t>
      </w:r>
      <w:r w:rsidRPr="006B6AAF">
        <w:rPr>
          <w:sz w:val="24"/>
          <w:szCs w:val="24"/>
        </w:rPr>
        <w:t>-</w:t>
      </w:r>
      <w:r w:rsidRPr="006B6AAF">
        <w:rPr>
          <w:spacing w:val="-2"/>
          <w:sz w:val="24"/>
          <w:szCs w:val="24"/>
        </w:rPr>
        <w:t xml:space="preserve"> </w:t>
      </w:r>
      <w:r w:rsidRPr="006B6AAF">
        <w:rPr>
          <w:sz w:val="24"/>
          <w:szCs w:val="24"/>
        </w:rPr>
        <w:t>Certificate of compliance with Ph.Eur monograph</w:t>
      </w:r>
      <w:r w:rsidRPr="006B6AAF">
        <w:rPr>
          <w:spacing w:val="-2"/>
          <w:sz w:val="24"/>
          <w:szCs w:val="24"/>
        </w:rPr>
        <w:t>.</w:t>
      </w:r>
    </w:p>
    <w:p w:rsidR="00927FAF" w:rsidRPr="006B6AAF" w:rsidRDefault="00927FAF" w:rsidP="00927FAF">
      <w:pPr>
        <w:numPr>
          <w:ilvl w:val="0"/>
          <w:numId w:val="2"/>
        </w:numPr>
        <w:tabs>
          <w:tab w:val="left" w:pos="824"/>
        </w:tabs>
        <w:spacing w:before="18"/>
        <w:ind w:left="824" w:hanging="354"/>
        <w:jc w:val="both"/>
        <w:rPr>
          <w:sz w:val="24"/>
          <w:szCs w:val="24"/>
        </w:rPr>
      </w:pPr>
      <w:r w:rsidRPr="006B6AAF">
        <w:rPr>
          <w:b/>
          <w:sz w:val="24"/>
          <w:szCs w:val="24"/>
        </w:rPr>
        <w:t>CAPA</w:t>
      </w:r>
      <w:r w:rsidRPr="006B6AAF">
        <w:rPr>
          <w:b/>
          <w:spacing w:val="-2"/>
          <w:sz w:val="24"/>
          <w:szCs w:val="24"/>
        </w:rPr>
        <w:t xml:space="preserve"> </w:t>
      </w:r>
      <w:r w:rsidRPr="006B6AAF">
        <w:rPr>
          <w:sz w:val="24"/>
          <w:szCs w:val="24"/>
        </w:rPr>
        <w:t>-</w:t>
      </w:r>
      <w:r w:rsidRPr="006B6AAF">
        <w:rPr>
          <w:spacing w:val="-2"/>
          <w:sz w:val="24"/>
          <w:szCs w:val="24"/>
        </w:rPr>
        <w:t xml:space="preserve"> </w:t>
      </w:r>
      <w:r w:rsidRPr="006B6AAF">
        <w:rPr>
          <w:sz w:val="24"/>
          <w:szCs w:val="24"/>
          <w:lang w:val="en"/>
        </w:rPr>
        <w:t>corrective and preventive actions</w:t>
      </w:r>
    </w:p>
    <w:p w:rsidR="00927FAF" w:rsidRPr="006B6AAF" w:rsidRDefault="00927FAF" w:rsidP="00927FAF">
      <w:pPr>
        <w:numPr>
          <w:ilvl w:val="0"/>
          <w:numId w:val="2"/>
        </w:numPr>
        <w:tabs>
          <w:tab w:val="left" w:pos="824"/>
        </w:tabs>
        <w:spacing w:before="18"/>
        <w:jc w:val="both"/>
        <w:rPr>
          <w:sz w:val="24"/>
          <w:szCs w:val="24"/>
        </w:rPr>
      </w:pPr>
      <w:r w:rsidRPr="006B6AAF">
        <w:rPr>
          <w:b/>
          <w:sz w:val="24"/>
          <w:szCs w:val="24"/>
        </w:rPr>
        <w:t>Quality</w:t>
      </w:r>
      <w:r w:rsidRPr="006B6AAF">
        <w:rPr>
          <w:b/>
          <w:spacing w:val="-2"/>
          <w:sz w:val="24"/>
          <w:szCs w:val="24"/>
        </w:rPr>
        <w:t xml:space="preserve"> </w:t>
      </w:r>
      <w:r w:rsidRPr="006B6AAF">
        <w:rPr>
          <w:b/>
          <w:sz w:val="24"/>
          <w:szCs w:val="24"/>
        </w:rPr>
        <w:t>defect;</w:t>
      </w:r>
      <w:r w:rsidRPr="006B6AAF">
        <w:rPr>
          <w:b/>
          <w:spacing w:val="-1"/>
          <w:sz w:val="24"/>
          <w:szCs w:val="24"/>
        </w:rPr>
        <w:t xml:space="preserve"> </w:t>
      </w:r>
      <w:r w:rsidRPr="006B6AAF">
        <w:rPr>
          <w:b/>
          <w:sz w:val="24"/>
          <w:szCs w:val="24"/>
        </w:rPr>
        <w:t>QD</w:t>
      </w:r>
      <w:r w:rsidRPr="006B6AAF">
        <w:rPr>
          <w:b/>
          <w:spacing w:val="-2"/>
          <w:sz w:val="24"/>
          <w:szCs w:val="24"/>
        </w:rPr>
        <w:t xml:space="preserve"> </w:t>
      </w:r>
      <w:r w:rsidRPr="006B6AAF">
        <w:rPr>
          <w:sz w:val="24"/>
          <w:szCs w:val="24"/>
        </w:rPr>
        <w:t>-</w:t>
      </w:r>
      <w:r w:rsidRPr="006B6AAF">
        <w:rPr>
          <w:spacing w:val="-1"/>
          <w:sz w:val="24"/>
          <w:szCs w:val="24"/>
        </w:rPr>
        <w:t xml:space="preserve"> </w:t>
      </w:r>
      <w:r w:rsidRPr="006B6AAF">
        <w:rPr>
          <w:sz w:val="24"/>
          <w:szCs w:val="24"/>
        </w:rPr>
        <w:t>deviation from the quality standard (quality defect)</w:t>
      </w:r>
    </w:p>
    <w:p w:rsidR="00927FAF" w:rsidRPr="006B6AAF" w:rsidRDefault="00927FAF" w:rsidP="00927FAF">
      <w:pPr>
        <w:spacing w:before="120"/>
        <w:ind w:left="113" w:right="134"/>
        <w:jc w:val="both"/>
        <w:rPr>
          <w:sz w:val="24"/>
          <w:szCs w:val="24"/>
        </w:rPr>
      </w:pPr>
      <w:r w:rsidRPr="006B6AAF">
        <w:rPr>
          <w:sz w:val="24"/>
          <w:szCs w:val="24"/>
          <w:lang w:val="en"/>
        </w:rPr>
        <w:t>The definition does not apply to a medicine with unintended quality defects and does not address issues of infringement of intellectual property rights</w:t>
      </w:r>
    </w:p>
    <w:p w:rsidR="00927FAF" w:rsidRPr="006B6AAF" w:rsidRDefault="00927FAF" w:rsidP="00927FAF">
      <w:pPr>
        <w:numPr>
          <w:ilvl w:val="0"/>
          <w:numId w:val="2"/>
        </w:numPr>
        <w:tabs>
          <w:tab w:val="left" w:pos="824"/>
        </w:tabs>
        <w:spacing w:before="124" w:line="291" w:lineRule="exact"/>
        <w:ind w:left="824" w:hanging="354"/>
        <w:jc w:val="both"/>
        <w:rPr>
          <w:b/>
          <w:sz w:val="24"/>
          <w:szCs w:val="24"/>
        </w:rPr>
      </w:pPr>
      <w:r w:rsidRPr="006B6AAF">
        <w:rPr>
          <w:b/>
          <w:sz w:val="24"/>
          <w:szCs w:val="24"/>
        </w:rPr>
        <w:t>EDQM&amp;HealthCare</w:t>
      </w:r>
      <w:r w:rsidRPr="006B6AAF">
        <w:rPr>
          <w:b/>
          <w:spacing w:val="-2"/>
          <w:sz w:val="24"/>
          <w:szCs w:val="24"/>
        </w:rPr>
        <w:t xml:space="preserve"> - </w:t>
      </w:r>
      <w:r w:rsidRPr="006B6AAF">
        <w:rPr>
          <w:sz w:val="24"/>
          <w:szCs w:val="24"/>
        </w:rPr>
        <w:t>European</w:t>
      </w:r>
      <w:r w:rsidRPr="006B6AAF">
        <w:rPr>
          <w:spacing w:val="1"/>
          <w:sz w:val="24"/>
          <w:szCs w:val="24"/>
        </w:rPr>
        <w:t xml:space="preserve"> </w:t>
      </w:r>
      <w:r w:rsidRPr="006B6AAF">
        <w:rPr>
          <w:sz w:val="24"/>
          <w:szCs w:val="24"/>
        </w:rPr>
        <w:t>Directorate for</w:t>
      </w:r>
      <w:r w:rsidRPr="006B6AAF">
        <w:rPr>
          <w:spacing w:val="1"/>
          <w:sz w:val="24"/>
          <w:szCs w:val="24"/>
        </w:rPr>
        <w:t xml:space="preserve"> </w:t>
      </w:r>
      <w:r w:rsidRPr="006B6AAF">
        <w:rPr>
          <w:sz w:val="24"/>
          <w:szCs w:val="24"/>
        </w:rPr>
        <w:t>the Quality of</w:t>
      </w:r>
      <w:r w:rsidRPr="006B6AAF">
        <w:rPr>
          <w:spacing w:val="1"/>
          <w:sz w:val="24"/>
          <w:szCs w:val="24"/>
        </w:rPr>
        <w:t xml:space="preserve"> </w:t>
      </w:r>
      <w:r w:rsidRPr="006B6AAF">
        <w:rPr>
          <w:sz w:val="24"/>
          <w:szCs w:val="24"/>
        </w:rPr>
        <w:t>Medicines</w:t>
      </w:r>
      <w:r w:rsidRPr="006B6AAF">
        <w:rPr>
          <w:spacing w:val="-1"/>
          <w:sz w:val="24"/>
          <w:szCs w:val="24"/>
        </w:rPr>
        <w:t xml:space="preserve"> </w:t>
      </w:r>
      <w:r w:rsidRPr="006B6AAF">
        <w:rPr>
          <w:sz w:val="24"/>
          <w:szCs w:val="24"/>
        </w:rPr>
        <w:t>&amp;</w:t>
      </w:r>
      <w:r w:rsidRPr="006B6AAF">
        <w:rPr>
          <w:spacing w:val="1"/>
          <w:sz w:val="24"/>
          <w:szCs w:val="24"/>
        </w:rPr>
        <w:t xml:space="preserve"> </w:t>
      </w:r>
      <w:r w:rsidRPr="006B6AAF">
        <w:rPr>
          <w:sz w:val="24"/>
          <w:szCs w:val="24"/>
        </w:rPr>
        <w:t>Health</w:t>
      </w:r>
      <w:r w:rsidRPr="006B6AAF">
        <w:rPr>
          <w:spacing w:val="1"/>
          <w:sz w:val="24"/>
          <w:szCs w:val="24"/>
        </w:rPr>
        <w:t xml:space="preserve"> </w:t>
      </w:r>
      <w:r w:rsidRPr="006B6AAF">
        <w:rPr>
          <w:spacing w:val="-2"/>
          <w:sz w:val="24"/>
          <w:szCs w:val="24"/>
        </w:rPr>
        <w:t>Care</w:t>
      </w:r>
    </w:p>
    <w:p w:rsidR="00927FAF" w:rsidRPr="006B6AAF" w:rsidRDefault="00927FAF" w:rsidP="00927FAF">
      <w:pPr>
        <w:numPr>
          <w:ilvl w:val="0"/>
          <w:numId w:val="2"/>
        </w:numPr>
        <w:tabs>
          <w:tab w:val="left" w:pos="824"/>
        </w:tabs>
        <w:spacing w:before="60"/>
        <w:ind w:left="824" w:hanging="354"/>
        <w:rPr>
          <w:sz w:val="24"/>
          <w:szCs w:val="24"/>
        </w:rPr>
      </w:pPr>
      <w:r w:rsidRPr="006B6AAF">
        <w:rPr>
          <w:b/>
          <w:sz w:val="24"/>
          <w:szCs w:val="24"/>
        </w:rPr>
        <w:t>EMA</w:t>
      </w:r>
      <w:r w:rsidRPr="006B6AAF">
        <w:rPr>
          <w:b/>
          <w:spacing w:val="-3"/>
          <w:sz w:val="24"/>
          <w:szCs w:val="24"/>
        </w:rPr>
        <w:t xml:space="preserve"> - </w:t>
      </w:r>
      <w:r w:rsidRPr="006B6AAF">
        <w:rPr>
          <w:sz w:val="24"/>
          <w:szCs w:val="24"/>
        </w:rPr>
        <w:t>European</w:t>
      </w:r>
      <w:r w:rsidRPr="006B6AAF">
        <w:rPr>
          <w:spacing w:val="-2"/>
          <w:sz w:val="24"/>
          <w:szCs w:val="24"/>
        </w:rPr>
        <w:t xml:space="preserve"> </w:t>
      </w:r>
      <w:r w:rsidRPr="006B6AAF">
        <w:rPr>
          <w:sz w:val="24"/>
          <w:szCs w:val="24"/>
        </w:rPr>
        <w:t>Medicines</w:t>
      </w:r>
      <w:r w:rsidRPr="006B6AAF">
        <w:rPr>
          <w:spacing w:val="-1"/>
          <w:sz w:val="24"/>
          <w:szCs w:val="24"/>
        </w:rPr>
        <w:t xml:space="preserve"> </w:t>
      </w:r>
      <w:r w:rsidRPr="006B6AAF">
        <w:rPr>
          <w:sz w:val="24"/>
          <w:szCs w:val="24"/>
        </w:rPr>
        <w:t>Agency</w:t>
      </w:r>
    </w:p>
    <w:p w:rsidR="00927FAF" w:rsidRPr="006B6AAF" w:rsidRDefault="00927FAF" w:rsidP="00927FAF">
      <w:pPr>
        <w:pStyle w:val="ListParagraph"/>
        <w:numPr>
          <w:ilvl w:val="0"/>
          <w:numId w:val="2"/>
        </w:numPr>
        <w:tabs>
          <w:tab w:val="left" w:pos="1531"/>
        </w:tabs>
        <w:spacing w:line="293" w:lineRule="exact"/>
        <w:rPr>
          <w:sz w:val="24"/>
          <w:szCs w:val="24"/>
        </w:rPr>
      </w:pPr>
      <w:r w:rsidRPr="006B6AAF">
        <w:rPr>
          <w:b/>
          <w:sz w:val="24"/>
          <w:szCs w:val="24"/>
        </w:rPr>
        <w:t xml:space="preserve">Falsified medicine </w:t>
      </w:r>
      <w:r w:rsidRPr="006B6AAF">
        <w:rPr>
          <w:sz w:val="24"/>
          <w:szCs w:val="24"/>
        </w:rPr>
        <w:t>shall mean any medicine with a false representation of:</w:t>
      </w:r>
    </w:p>
    <w:p w:rsidR="00927FAF" w:rsidRPr="006B6AAF" w:rsidRDefault="00927FAF" w:rsidP="00927FAF">
      <w:pPr>
        <w:pStyle w:val="ListParagraph"/>
        <w:numPr>
          <w:ilvl w:val="1"/>
          <w:numId w:val="2"/>
        </w:numPr>
        <w:tabs>
          <w:tab w:val="left" w:pos="1531"/>
        </w:tabs>
        <w:spacing w:line="293" w:lineRule="exact"/>
        <w:rPr>
          <w:sz w:val="24"/>
          <w:szCs w:val="24"/>
        </w:rPr>
      </w:pPr>
      <w:r w:rsidRPr="006B6AAF">
        <w:rPr>
          <w:sz w:val="24"/>
          <w:szCs w:val="24"/>
        </w:rPr>
        <w:lastRenderedPageBreak/>
        <w:t>its identity, including its packaging and labelling, its name or its composition as regards any of the ingredients including excipients and the strength of those ingredients;</w:t>
      </w:r>
    </w:p>
    <w:p w:rsidR="00927FAF" w:rsidRPr="006B6AAF" w:rsidRDefault="00927FAF" w:rsidP="00927FAF">
      <w:pPr>
        <w:pStyle w:val="ListParagraph"/>
        <w:numPr>
          <w:ilvl w:val="1"/>
          <w:numId w:val="2"/>
        </w:numPr>
        <w:tabs>
          <w:tab w:val="left" w:pos="1531"/>
        </w:tabs>
        <w:spacing w:line="293" w:lineRule="exact"/>
        <w:rPr>
          <w:sz w:val="24"/>
          <w:szCs w:val="24"/>
        </w:rPr>
      </w:pPr>
      <w:r w:rsidRPr="006B6AAF">
        <w:rPr>
          <w:sz w:val="24"/>
          <w:szCs w:val="24"/>
        </w:rPr>
        <w:t>its source, including its manufacturer, its country of manufacturing, its country of origin or its marketing authorisation holder; or</w:t>
      </w:r>
    </w:p>
    <w:p w:rsidR="00927FAF" w:rsidRPr="006B6AAF" w:rsidRDefault="00927FAF" w:rsidP="00927FAF">
      <w:pPr>
        <w:pStyle w:val="ListParagraph"/>
        <w:numPr>
          <w:ilvl w:val="1"/>
          <w:numId w:val="2"/>
        </w:numPr>
        <w:tabs>
          <w:tab w:val="left" w:pos="1531"/>
        </w:tabs>
        <w:spacing w:before="0" w:line="293" w:lineRule="exact"/>
        <w:rPr>
          <w:sz w:val="24"/>
          <w:szCs w:val="24"/>
        </w:rPr>
      </w:pPr>
      <w:r w:rsidRPr="006B6AAF">
        <w:rPr>
          <w:sz w:val="24"/>
          <w:szCs w:val="24"/>
        </w:rPr>
        <w:t>its history, including the records and documents relating to the distribution channels used</w:t>
      </w:r>
      <w:r w:rsidRPr="006B6AAF">
        <w:rPr>
          <w:spacing w:val="-2"/>
          <w:sz w:val="24"/>
          <w:szCs w:val="24"/>
        </w:rPr>
        <w:t>.</w:t>
      </w:r>
    </w:p>
    <w:p w:rsidR="00927FAF" w:rsidRPr="006B6AAF" w:rsidRDefault="00927FAF" w:rsidP="00927FAF">
      <w:pPr>
        <w:pStyle w:val="ListParagraph"/>
        <w:numPr>
          <w:ilvl w:val="0"/>
          <w:numId w:val="2"/>
        </w:numPr>
        <w:tabs>
          <w:tab w:val="left" w:pos="824"/>
          <w:tab w:val="left" w:pos="826"/>
        </w:tabs>
        <w:spacing w:before="118"/>
        <w:ind w:right="131"/>
        <w:jc w:val="both"/>
        <w:rPr>
          <w:sz w:val="24"/>
          <w:szCs w:val="24"/>
        </w:rPr>
      </w:pPr>
      <w:r w:rsidRPr="006B6AAF">
        <w:rPr>
          <w:b/>
          <w:sz w:val="24"/>
          <w:szCs w:val="24"/>
        </w:rPr>
        <w:t>Incident</w:t>
      </w:r>
      <w:r w:rsidRPr="006B6AAF">
        <w:rPr>
          <w:b/>
          <w:spacing w:val="-8"/>
          <w:sz w:val="24"/>
          <w:szCs w:val="24"/>
        </w:rPr>
        <w:t xml:space="preserve"> </w:t>
      </w:r>
      <w:r w:rsidRPr="006B6AAF">
        <w:rPr>
          <w:sz w:val="24"/>
          <w:szCs w:val="24"/>
        </w:rPr>
        <w:t>-</w:t>
      </w:r>
      <w:r w:rsidRPr="006B6AAF">
        <w:rPr>
          <w:spacing w:val="-9"/>
          <w:sz w:val="24"/>
          <w:szCs w:val="24"/>
        </w:rPr>
        <w:t xml:space="preserve"> </w:t>
      </w:r>
      <w:r w:rsidRPr="006B6AAF">
        <w:rPr>
          <w:sz w:val="24"/>
          <w:szCs w:val="24"/>
        </w:rPr>
        <w:t>an unforeseen event, accident or error in the manufacture or distribution of the medicine, or other situations that cause doubts about the quality, efficacy and safety of the medicine</w:t>
      </w:r>
    </w:p>
    <w:p w:rsidR="00927FAF" w:rsidRPr="006B6AAF" w:rsidRDefault="00927FAF" w:rsidP="00927FAF">
      <w:pPr>
        <w:pStyle w:val="ListParagraph"/>
        <w:numPr>
          <w:ilvl w:val="0"/>
          <w:numId w:val="2"/>
        </w:numPr>
        <w:tabs>
          <w:tab w:val="left" w:pos="824"/>
          <w:tab w:val="left" w:pos="826"/>
        </w:tabs>
        <w:spacing w:before="59"/>
        <w:ind w:right="134"/>
        <w:jc w:val="both"/>
        <w:rPr>
          <w:sz w:val="24"/>
          <w:szCs w:val="24"/>
        </w:rPr>
      </w:pPr>
      <w:r w:rsidRPr="006B6AAF">
        <w:rPr>
          <w:b/>
          <w:sz w:val="24"/>
          <w:szCs w:val="24"/>
        </w:rPr>
        <w:t xml:space="preserve">Quality of the medicine </w:t>
      </w:r>
      <w:r w:rsidRPr="006B6AAF">
        <w:rPr>
          <w:sz w:val="24"/>
          <w:szCs w:val="24"/>
        </w:rPr>
        <w:t>- characteristic which can be determined by examining the quality of all ingredients of the medicine and represents acceptable physical, chemical, biological, pharmaceutical-technological and other characteristics of the medicine, in accordance with the requirements from the marketing authorisation</w:t>
      </w:r>
    </w:p>
    <w:p w:rsidR="00927FAF" w:rsidRPr="006B6AAF" w:rsidRDefault="00927FAF" w:rsidP="00927FAF">
      <w:pPr>
        <w:pStyle w:val="ListParagraph"/>
        <w:numPr>
          <w:ilvl w:val="0"/>
          <w:numId w:val="2"/>
        </w:numPr>
        <w:tabs>
          <w:tab w:val="left" w:pos="824"/>
          <w:tab w:val="left" w:pos="826"/>
        </w:tabs>
        <w:spacing w:before="61"/>
        <w:ind w:right="133"/>
        <w:jc w:val="both"/>
        <w:rPr>
          <w:sz w:val="24"/>
          <w:szCs w:val="24"/>
        </w:rPr>
      </w:pPr>
      <w:r w:rsidRPr="006B6AAF">
        <w:rPr>
          <w:b/>
          <w:sz w:val="24"/>
          <w:szCs w:val="24"/>
        </w:rPr>
        <w:t xml:space="preserve">Suspected defective medicine </w:t>
      </w:r>
      <w:r w:rsidRPr="006B6AAF">
        <w:rPr>
          <w:sz w:val="24"/>
          <w:szCs w:val="24"/>
        </w:rPr>
        <w:t>- a medicine for which a report on suspected quality defect has been submitted stating that the quality of the medicine is not appropriate, i.e. a medicine is not of the quality defined by the marketing authorisation</w:t>
      </w:r>
    </w:p>
    <w:p w:rsidR="00927FAF" w:rsidRPr="006B6AAF" w:rsidRDefault="00927FAF" w:rsidP="00927FAF">
      <w:pPr>
        <w:pStyle w:val="ListParagraph"/>
        <w:numPr>
          <w:ilvl w:val="0"/>
          <w:numId w:val="2"/>
        </w:numPr>
        <w:tabs>
          <w:tab w:val="left" w:pos="824"/>
          <w:tab w:val="left" w:pos="826"/>
        </w:tabs>
        <w:spacing w:before="61"/>
        <w:ind w:right="133"/>
        <w:jc w:val="both"/>
        <w:rPr>
          <w:sz w:val="24"/>
          <w:szCs w:val="24"/>
        </w:rPr>
      </w:pPr>
      <w:r w:rsidRPr="006B6AAF">
        <w:rPr>
          <w:b/>
          <w:sz w:val="24"/>
          <w:szCs w:val="24"/>
        </w:rPr>
        <w:t>Marketing</w:t>
      </w:r>
      <w:r w:rsidRPr="006B6AAF">
        <w:rPr>
          <w:b/>
          <w:spacing w:val="-5"/>
          <w:sz w:val="24"/>
          <w:szCs w:val="24"/>
        </w:rPr>
        <w:t xml:space="preserve"> </w:t>
      </w:r>
      <w:r w:rsidRPr="006B6AAF">
        <w:rPr>
          <w:b/>
          <w:sz w:val="24"/>
          <w:szCs w:val="24"/>
        </w:rPr>
        <w:t>authorisation</w:t>
      </w:r>
      <w:r w:rsidRPr="006B6AAF">
        <w:rPr>
          <w:b/>
          <w:spacing w:val="-4"/>
          <w:sz w:val="24"/>
          <w:szCs w:val="24"/>
        </w:rPr>
        <w:t xml:space="preserve"> </w:t>
      </w:r>
      <w:r w:rsidRPr="006B6AAF">
        <w:rPr>
          <w:b/>
          <w:sz w:val="24"/>
          <w:szCs w:val="24"/>
        </w:rPr>
        <w:t>holder;</w:t>
      </w:r>
      <w:r w:rsidRPr="006B6AAF">
        <w:rPr>
          <w:b/>
          <w:spacing w:val="-6"/>
          <w:sz w:val="24"/>
          <w:szCs w:val="24"/>
        </w:rPr>
        <w:t xml:space="preserve"> </w:t>
      </w:r>
      <w:r w:rsidRPr="006B6AAF">
        <w:rPr>
          <w:b/>
          <w:sz w:val="24"/>
          <w:szCs w:val="24"/>
        </w:rPr>
        <w:t>MAH</w:t>
      </w:r>
      <w:r w:rsidRPr="006B6AAF">
        <w:rPr>
          <w:b/>
          <w:spacing w:val="-6"/>
          <w:sz w:val="24"/>
          <w:szCs w:val="24"/>
        </w:rPr>
        <w:t xml:space="preserve"> </w:t>
      </w:r>
      <w:r w:rsidRPr="006B6AAF">
        <w:rPr>
          <w:sz w:val="24"/>
          <w:szCs w:val="24"/>
        </w:rPr>
        <w:t>-</w:t>
      </w:r>
      <w:r w:rsidRPr="006B6AAF">
        <w:rPr>
          <w:spacing w:val="-5"/>
          <w:sz w:val="24"/>
          <w:szCs w:val="24"/>
        </w:rPr>
        <w:t xml:space="preserve"> </w:t>
      </w:r>
      <w:r w:rsidRPr="006B6AAF">
        <w:rPr>
          <w:sz w:val="24"/>
          <w:szCs w:val="24"/>
        </w:rPr>
        <w:t>natural or legal person established in the European Union that is in possession of a marketing authorisation issued by Institute or the European Commission and that is responsible for placing a medicine onto the market</w:t>
      </w:r>
    </w:p>
    <w:p w:rsidR="00927FAF" w:rsidRPr="006B6AAF" w:rsidRDefault="00927FAF" w:rsidP="00927FAF">
      <w:pPr>
        <w:pStyle w:val="ListParagraph"/>
        <w:numPr>
          <w:ilvl w:val="0"/>
          <w:numId w:val="2"/>
        </w:numPr>
        <w:tabs>
          <w:tab w:val="left" w:pos="824"/>
        </w:tabs>
        <w:spacing w:before="59"/>
        <w:ind w:left="824" w:hanging="354"/>
        <w:jc w:val="both"/>
        <w:rPr>
          <w:sz w:val="24"/>
          <w:szCs w:val="24"/>
        </w:rPr>
      </w:pPr>
      <w:r w:rsidRPr="006B6AAF">
        <w:rPr>
          <w:b/>
          <w:sz w:val="24"/>
          <w:szCs w:val="24"/>
        </w:rPr>
        <w:t>NRA</w:t>
      </w:r>
      <w:r w:rsidRPr="006B6AAF">
        <w:rPr>
          <w:b/>
          <w:spacing w:val="-2"/>
          <w:sz w:val="24"/>
          <w:szCs w:val="24"/>
        </w:rPr>
        <w:t xml:space="preserve"> - </w:t>
      </w:r>
      <w:r w:rsidRPr="006B6AAF">
        <w:rPr>
          <w:sz w:val="24"/>
          <w:szCs w:val="24"/>
        </w:rPr>
        <w:t>National</w:t>
      </w:r>
      <w:r w:rsidRPr="006B6AAF">
        <w:rPr>
          <w:spacing w:val="-1"/>
          <w:sz w:val="24"/>
          <w:szCs w:val="24"/>
        </w:rPr>
        <w:t xml:space="preserve"> </w:t>
      </w:r>
      <w:r w:rsidRPr="006B6AAF">
        <w:rPr>
          <w:sz w:val="24"/>
          <w:szCs w:val="24"/>
        </w:rPr>
        <w:t>Regulatory</w:t>
      </w:r>
      <w:r w:rsidRPr="006B6AAF">
        <w:rPr>
          <w:spacing w:val="-2"/>
          <w:sz w:val="24"/>
          <w:szCs w:val="24"/>
        </w:rPr>
        <w:t xml:space="preserve"> </w:t>
      </w:r>
      <w:r w:rsidRPr="006B6AAF">
        <w:rPr>
          <w:sz w:val="24"/>
          <w:szCs w:val="24"/>
        </w:rPr>
        <w:t>Authority</w:t>
      </w:r>
    </w:p>
    <w:p w:rsidR="00927FAF" w:rsidRPr="006B6AAF" w:rsidRDefault="00927FAF" w:rsidP="00927FAF">
      <w:pPr>
        <w:pStyle w:val="ListParagraph"/>
        <w:numPr>
          <w:ilvl w:val="0"/>
          <w:numId w:val="2"/>
        </w:numPr>
        <w:tabs>
          <w:tab w:val="left" w:pos="824"/>
        </w:tabs>
        <w:spacing w:before="59"/>
        <w:jc w:val="both"/>
        <w:rPr>
          <w:sz w:val="24"/>
          <w:szCs w:val="24"/>
        </w:rPr>
      </w:pPr>
      <w:r w:rsidRPr="006B6AAF">
        <w:rPr>
          <w:b/>
          <w:sz w:val="24"/>
          <w:szCs w:val="24"/>
        </w:rPr>
        <w:t>Adverse reaction</w:t>
      </w:r>
      <w:r w:rsidRPr="006B6AAF">
        <w:rPr>
          <w:b/>
          <w:spacing w:val="2"/>
          <w:sz w:val="24"/>
          <w:szCs w:val="24"/>
        </w:rPr>
        <w:t xml:space="preserve"> </w:t>
      </w:r>
      <w:r w:rsidRPr="006B6AAF">
        <w:rPr>
          <w:sz w:val="24"/>
          <w:szCs w:val="24"/>
        </w:rPr>
        <w:t>-</w:t>
      </w:r>
      <w:r w:rsidRPr="006B6AAF">
        <w:rPr>
          <w:spacing w:val="-3"/>
          <w:sz w:val="24"/>
          <w:szCs w:val="24"/>
        </w:rPr>
        <w:t xml:space="preserve"> </w:t>
      </w:r>
      <w:r w:rsidRPr="006B6AAF">
        <w:rPr>
          <w:sz w:val="24"/>
          <w:szCs w:val="24"/>
        </w:rPr>
        <w:t>response to a medicine which is noxious and unintended</w:t>
      </w:r>
    </w:p>
    <w:p w:rsidR="00927FAF" w:rsidRPr="006B6AAF" w:rsidRDefault="00927FAF" w:rsidP="00927FAF">
      <w:pPr>
        <w:pStyle w:val="ListParagraph"/>
        <w:numPr>
          <w:ilvl w:val="0"/>
          <w:numId w:val="2"/>
        </w:numPr>
        <w:tabs>
          <w:tab w:val="left" w:pos="824"/>
          <w:tab w:val="left" w:pos="826"/>
        </w:tabs>
        <w:spacing w:before="59"/>
        <w:ind w:right="131"/>
        <w:jc w:val="both"/>
        <w:rPr>
          <w:sz w:val="24"/>
          <w:szCs w:val="24"/>
        </w:rPr>
      </w:pPr>
      <w:r w:rsidRPr="006B6AAF">
        <w:rPr>
          <w:b/>
          <w:sz w:val="24"/>
          <w:szCs w:val="24"/>
        </w:rPr>
        <w:t xml:space="preserve">Adverse event </w:t>
      </w:r>
      <w:r w:rsidRPr="006B6AAF">
        <w:rPr>
          <w:sz w:val="24"/>
          <w:szCs w:val="24"/>
        </w:rPr>
        <w:t>- unwanted experience created in the period of medicine administration for which the cause-effect relationship with medicine does not have to be proven and represents any unwanted and unintended sign (e.g. an abnormal laboratory finding), symptom or disease, the timely associated with medicine administration</w:t>
      </w:r>
    </w:p>
    <w:p w:rsidR="00927FAF" w:rsidRPr="006B6AAF" w:rsidRDefault="00927FAF" w:rsidP="00927FAF">
      <w:pPr>
        <w:pStyle w:val="ListParagraph"/>
        <w:numPr>
          <w:ilvl w:val="0"/>
          <w:numId w:val="2"/>
        </w:numPr>
        <w:tabs>
          <w:tab w:val="left" w:pos="824"/>
          <w:tab w:val="left" w:pos="826"/>
        </w:tabs>
        <w:spacing w:before="59"/>
        <w:ind w:right="131"/>
        <w:jc w:val="both"/>
        <w:rPr>
          <w:sz w:val="24"/>
          <w:szCs w:val="24"/>
        </w:rPr>
      </w:pPr>
      <w:r w:rsidRPr="006B6AAF">
        <w:rPr>
          <w:b/>
          <w:sz w:val="24"/>
          <w:szCs w:val="24"/>
        </w:rPr>
        <w:t xml:space="preserve">Suspension of marketing/batch release </w:t>
      </w:r>
      <w:r w:rsidRPr="006B6AAF">
        <w:rPr>
          <w:sz w:val="24"/>
          <w:szCs w:val="24"/>
        </w:rPr>
        <w:t>- represents an administrative ban issued by CInMED and lasts until the end of the quality control, i.e. the evaluation of the risk-benefit ratio of the use of the medicine, and may result in returning the medicine to, or recalling it from the market</w:t>
      </w:r>
    </w:p>
    <w:p w:rsidR="00927FAF" w:rsidRPr="006B6AAF" w:rsidRDefault="00927FAF" w:rsidP="00927FAF">
      <w:pPr>
        <w:pStyle w:val="ListParagraph"/>
        <w:numPr>
          <w:ilvl w:val="0"/>
          <w:numId w:val="2"/>
        </w:numPr>
        <w:tabs>
          <w:tab w:val="left" w:pos="824"/>
          <w:tab w:val="left" w:pos="826"/>
        </w:tabs>
        <w:spacing w:before="66" w:line="237" w:lineRule="auto"/>
        <w:ind w:right="133"/>
        <w:jc w:val="both"/>
        <w:rPr>
          <w:sz w:val="24"/>
          <w:szCs w:val="24"/>
        </w:rPr>
      </w:pPr>
      <w:r w:rsidRPr="006B6AAF">
        <w:rPr>
          <w:b/>
          <w:sz w:val="24"/>
          <w:szCs w:val="24"/>
        </w:rPr>
        <w:t xml:space="preserve">Marketing authorisation holder's responsible person; MAH RP </w:t>
      </w:r>
      <w:r w:rsidRPr="006B6AAF">
        <w:rPr>
          <w:sz w:val="24"/>
          <w:szCs w:val="24"/>
        </w:rPr>
        <w:t>– person responsible for the communication with CInMED regarding quality defects of medicines</w:t>
      </w:r>
    </w:p>
    <w:p w:rsidR="00927FAF" w:rsidRPr="006B6AAF" w:rsidRDefault="00927FAF" w:rsidP="00927FAF">
      <w:pPr>
        <w:pStyle w:val="ListParagraph"/>
        <w:numPr>
          <w:ilvl w:val="0"/>
          <w:numId w:val="2"/>
        </w:numPr>
        <w:tabs>
          <w:tab w:val="left" w:pos="824"/>
          <w:tab w:val="left" w:pos="826"/>
        </w:tabs>
        <w:spacing w:before="62"/>
        <w:ind w:right="134"/>
        <w:jc w:val="both"/>
        <w:rPr>
          <w:sz w:val="24"/>
          <w:szCs w:val="24"/>
        </w:rPr>
      </w:pPr>
      <w:r w:rsidRPr="006B6AAF">
        <w:rPr>
          <w:b/>
          <w:sz w:val="24"/>
          <w:szCs w:val="24"/>
        </w:rPr>
        <w:t xml:space="preserve">OMCL (Official Medicines Control Laboratory) </w:t>
      </w:r>
      <w:r w:rsidRPr="006B6AAF">
        <w:rPr>
          <w:sz w:val="24"/>
          <w:szCs w:val="24"/>
        </w:rPr>
        <w:t>- a laboratory that conducts laboratory testing of medicines on behalf of a regulatory authority independently from the manufacturer and the marketing authorisation holder</w:t>
      </w:r>
    </w:p>
    <w:p w:rsidR="00927FAF" w:rsidRPr="006B6AAF" w:rsidRDefault="00927FAF" w:rsidP="00927FAF">
      <w:pPr>
        <w:pStyle w:val="ListParagraph"/>
        <w:numPr>
          <w:ilvl w:val="0"/>
          <w:numId w:val="2"/>
        </w:numPr>
        <w:tabs>
          <w:tab w:val="left" w:pos="824"/>
        </w:tabs>
        <w:spacing w:before="60"/>
        <w:ind w:left="824" w:hanging="354"/>
        <w:jc w:val="both"/>
        <w:rPr>
          <w:sz w:val="24"/>
          <w:szCs w:val="24"/>
        </w:rPr>
      </w:pPr>
      <w:r w:rsidRPr="006B6AAF">
        <w:rPr>
          <w:b/>
          <w:sz w:val="24"/>
          <w:szCs w:val="24"/>
        </w:rPr>
        <w:t>OOS</w:t>
      </w:r>
      <w:r w:rsidRPr="006B6AAF">
        <w:rPr>
          <w:b/>
          <w:spacing w:val="-1"/>
          <w:sz w:val="24"/>
          <w:szCs w:val="24"/>
        </w:rPr>
        <w:t xml:space="preserve"> (</w:t>
      </w:r>
      <w:r w:rsidRPr="006B6AAF">
        <w:rPr>
          <w:b/>
          <w:sz w:val="24"/>
          <w:szCs w:val="24"/>
        </w:rPr>
        <w:t>Out</w:t>
      </w:r>
      <w:r w:rsidRPr="006B6AAF">
        <w:rPr>
          <w:b/>
          <w:spacing w:val="-1"/>
          <w:sz w:val="24"/>
          <w:szCs w:val="24"/>
        </w:rPr>
        <w:t xml:space="preserve"> </w:t>
      </w:r>
      <w:r w:rsidRPr="006B6AAF">
        <w:rPr>
          <w:b/>
          <w:sz w:val="24"/>
          <w:szCs w:val="24"/>
        </w:rPr>
        <w:t>of</w:t>
      </w:r>
      <w:r w:rsidRPr="006B6AAF">
        <w:rPr>
          <w:b/>
          <w:spacing w:val="-2"/>
          <w:sz w:val="24"/>
          <w:szCs w:val="24"/>
        </w:rPr>
        <w:t xml:space="preserve"> </w:t>
      </w:r>
      <w:r w:rsidRPr="006B6AAF">
        <w:rPr>
          <w:b/>
          <w:sz w:val="24"/>
          <w:szCs w:val="24"/>
        </w:rPr>
        <w:t>Specification)</w:t>
      </w:r>
      <w:r w:rsidRPr="006B6AAF">
        <w:rPr>
          <w:b/>
          <w:spacing w:val="-1"/>
          <w:sz w:val="24"/>
          <w:szCs w:val="24"/>
        </w:rPr>
        <w:t xml:space="preserve"> </w:t>
      </w:r>
      <w:r w:rsidRPr="006B6AAF">
        <w:rPr>
          <w:sz w:val="24"/>
          <w:szCs w:val="24"/>
        </w:rPr>
        <w:t>–</w:t>
      </w:r>
      <w:r w:rsidRPr="006B6AAF">
        <w:rPr>
          <w:spacing w:val="-2"/>
          <w:sz w:val="24"/>
          <w:szCs w:val="24"/>
        </w:rPr>
        <w:t xml:space="preserve"> </w:t>
      </w:r>
      <w:r w:rsidRPr="006B6AAF">
        <w:rPr>
          <w:sz w:val="24"/>
          <w:szCs w:val="24"/>
        </w:rPr>
        <w:t>results out of specification limits</w:t>
      </w:r>
    </w:p>
    <w:p w:rsidR="00927FAF" w:rsidRPr="006B6AAF" w:rsidRDefault="00927FAF" w:rsidP="00927FAF">
      <w:pPr>
        <w:pStyle w:val="ListParagraph"/>
        <w:numPr>
          <w:ilvl w:val="0"/>
          <w:numId w:val="2"/>
        </w:numPr>
        <w:tabs>
          <w:tab w:val="left" w:pos="824"/>
          <w:tab w:val="left" w:pos="826"/>
        </w:tabs>
        <w:spacing w:before="59"/>
        <w:ind w:right="136"/>
        <w:jc w:val="both"/>
        <w:rPr>
          <w:sz w:val="24"/>
          <w:szCs w:val="24"/>
        </w:rPr>
      </w:pPr>
      <w:r w:rsidRPr="006B6AAF">
        <w:rPr>
          <w:b/>
          <w:sz w:val="24"/>
          <w:szCs w:val="24"/>
        </w:rPr>
        <w:t xml:space="preserve">OOT (Out of Trend) </w:t>
      </w:r>
      <w:r w:rsidRPr="006B6AAF">
        <w:rPr>
          <w:sz w:val="24"/>
          <w:szCs w:val="24"/>
        </w:rPr>
        <w:t>- a result that does not follow the expected trend, compared to other results from previous laboratory tests obtained by the same method. A result that is OOT is not necessarily OOS</w:t>
      </w:r>
    </w:p>
    <w:p w:rsidR="00927FAF" w:rsidRPr="006B6AAF" w:rsidRDefault="00927FAF" w:rsidP="00927FAF">
      <w:pPr>
        <w:pStyle w:val="ListParagraph"/>
        <w:numPr>
          <w:ilvl w:val="0"/>
          <w:numId w:val="2"/>
        </w:numPr>
        <w:tabs>
          <w:tab w:val="left" w:pos="824"/>
          <w:tab w:val="left" w:pos="826"/>
        </w:tabs>
        <w:spacing w:before="58"/>
        <w:ind w:right="132"/>
        <w:jc w:val="both"/>
        <w:rPr>
          <w:sz w:val="24"/>
          <w:szCs w:val="24"/>
        </w:rPr>
      </w:pPr>
      <w:r w:rsidRPr="006B6AAF">
        <w:rPr>
          <w:b/>
          <w:sz w:val="24"/>
          <w:szCs w:val="24"/>
        </w:rPr>
        <w:t xml:space="preserve">OCABR - Official Control Authority Batch Release </w:t>
      </w:r>
      <w:r w:rsidRPr="006B6AAF">
        <w:rPr>
          <w:sz w:val="24"/>
          <w:szCs w:val="24"/>
        </w:rPr>
        <w:t>– regulatory body responsible for the batch release (applies to the vaccines, products derived from blood and plasma)</w:t>
      </w:r>
    </w:p>
    <w:p w:rsidR="00927FAF" w:rsidRPr="006B6AAF" w:rsidRDefault="00927FAF" w:rsidP="00927FAF">
      <w:pPr>
        <w:pStyle w:val="ListParagraph"/>
        <w:numPr>
          <w:ilvl w:val="0"/>
          <w:numId w:val="2"/>
        </w:numPr>
        <w:tabs>
          <w:tab w:val="left" w:pos="824"/>
          <w:tab w:val="left" w:pos="826"/>
        </w:tabs>
        <w:spacing w:before="59"/>
        <w:ind w:right="132"/>
        <w:jc w:val="both"/>
        <w:rPr>
          <w:sz w:val="24"/>
          <w:szCs w:val="24"/>
        </w:rPr>
      </w:pPr>
      <w:r w:rsidRPr="006B6AAF">
        <w:rPr>
          <w:b/>
          <w:sz w:val="24"/>
          <w:szCs w:val="24"/>
        </w:rPr>
        <w:t xml:space="preserve">Batch recall </w:t>
      </w:r>
      <w:r w:rsidRPr="006B6AAF">
        <w:rPr>
          <w:sz w:val="24"/>
          <w:szCs w:val="24"/>
        </w:rPr>
        <w:t>- the action of recalling the batch from the distribution chain and from the user; it may be carried out partially, in case that the batch is being recalled only from certain wholesalers or users</w:t>
      </w:r>
    </w:p>
    <w:p w:rsidR="00927FAF" w:rsidRPr="006B6AAF" w:rsidRDefault="00927FAF" w:rsidP="00927FAF">
      <w:pPr>
        <w:pStyle w:val="ListParagraph"/>
        <w:numPr>
          <w:ilvl w:val="0"/>
          <w:numId w:val="2"/>
        </w:numPr>
        <w:tabs>
          <w:tab w:val="left" w:pos="824"/>
          <w:tab w:val="left" w:pos="826"/>
        </w:tabs>
        <w:spacing w:before="59"/>
        <w:ind w:right="134"/>
        <w:jc w:val="both"/>
        <w:rPr>
          <w:sz w:val="24"/>
          <w:szCs w:val="24"/>
        </w:rPr>
      </w:pPr>
      <w:r w:rsidRPr="006B6AAF">
        <w:rPr>
          <w:b/>
          <w:sz w:val="24"/>
          <w:szCs w:val="24"/>
        </w:rPr>
        <w:t xml:space="preserve">Substandard medicines </w:t>
      </w:r>
      <w:r w:rsidRPr="006B6AAF">
        <w:rPr>
          <w:sz w:val="24"/>
          <w:szCs w:val="24"/>
        </w:rPr>
        <w:t>– medicines that fail to meet either their quality standards or their specifications, or both;</w:t>
      </w:r>
    </w:p>
    <w:p w:rsidR="00927FAF" w:rsidRPr="006B6AAF" w:rsidRDefault="00927FAF" w:rsidP="00927FAF">
      <w:pPr>
        <w:numPr>
          <w:ilvl w:val="0"/>
          <w:numId w:val="2"/>
        </w:numPr>
        <w:tabs>
          <w:tab w:val="left" w:pos="826"/>
        </w:tabs>
        <w:spacing w:before="60"/>
        <w:ind w:left="824" w:hanging="354"/>
        <w:rPr>
          <w:sz w:val="24"/>
          <w:szCs w:val="24"/>
        </w:rPr>
      </w:pPr>
      <w:r w:rsidRPr="006B6AAF">
        <w:rPr>
          <w:b/>
          <w:sz w:val="24"/>
          <w:szCs w:val="24"/>
        </w:rPr>
        <w:t xml:space="preserve">Systematic control – </w:t>
      </w:r>
      <w:r w:rsidRPr="006B6AAF">
        <w:rPr>
          <w:sz w:val="24"/>
          <w:szCs w:val="24"/>
        </w:rPr>
        <w:t>quality control of the medicine done by taking random samples of the medicine from the wholesale and retail sale</w:t>
      </w:r>
    </w:p>
    <w:p w:rsidR="00927FAF" w:rsidRPr="006B6AAF" w:rsidRDefault="00927FAF" w:rsidP="00927FAF">
      <w:pPr>
        <w:numPr>
          <w:ilvl w:val="0"/>
          <w:numId w:val="2"/>
        </w:numPr>
        <w:tabs>
          <w:tab w:val="left" w:pos="826"/>
        </w:tabs>
        <w:spacing w:before="60"/>
        <w:ind w:left="824" w:hanging="354"/>
        <w:rPr>
          <w:sz w:val="24"/>
          <w:szCs w:val="24"/>
        </w:rPr>
      </w:pPr>
      <w:r w:rsidRPr="006B6AAF">
        <w:rPr>
          <w:b/>
          <w:sz w:val="24"/>
          <w:szCs w:val="24"/>
        </w:rPr>
        <w:lastRenderedPageBreak/>
        <w:t>Clinical trial sponsor</w:t>
      </w:r>
      <w:r w:rsidRPr="006B6AAF">
        <w:rPr>
          <w:b/>
          <w:spacing w:val="33"/>
          <w:sz w:val="24"/>
          <w:szCs w:val="24"/>
        </w:rPr>
        <w:t xml:space="preserve"> </w:t>
      </w:r>
      <w:r w:rsidRPr="006B6AAF">
        <w:rPr>
          <w:sz w:val="24"/>
          <w:szCs w:val="24"/>
        </w:rPr>
        <w:t>-</w:t>
      </w:r>
      <w:r w:rsidRPr="006B6AAF">
        <w:rPr>
          <w:spacing w:val="29"/>
          <w:sz w:val="24"/>
          <w:szCs w:val="24"/>
        </w:rPr>
        <w:t xml:space="preserve"> </w:t>
      </w:r>
      <w:r w:rsidRPr="006B6AAF">
        <w:rPr>
          <w:sz w:val="24"/>
          <w:szCs w:val="24"/>
        </w:rPr>
        <w:t>individual, company, institution or organisation which takes responsibility for the initiation, conducting and/or financing of a clinical trial</w:t>
      </w:r>
    </w:p>
    <w:p w:rsidR="00927FAF" w:rsidRPr="006B6AAF" w:rsidRDefault="00927FAF" w:rsidP="00927FAF">
      <w:pPr>
        <w:numPr>
          <w:ilvl w:val="0"/>
          <w:numId w:val="2"/>
        </w:numPr>
        <w:tabs>
          <w:tab w:val="left" w:pos="826"/>
        </w:tabs>
        <w:spacing w:before="56"/>
        <w:ind w:right="134"/>
        <w:rPr>
          <w:sz w:val="24"/>
          <w:szCs w:val="24"/>
        </w:rPr>
      </w:pPr>
      <w:r w:rsidRPr="006B6AAF">
        <w:rPr>
          <w:b/>
          <w:sz w:val="24"/>
          <w:szCs w:val="24"/>
        </w:rPr>
        <w:t>Extraordinary control</w:t>
      </w:r>
      <w:r w:rsidRPr="006B6AAF">
        <w:rPr>
          <w:b/>
          <w:spacing w:val="40"/>
          <w:sz w:val="24"/>
          <w:szCs w:val="24"/>
        </w:rPr>
        <w:t xml:space="preserve"> </w:t>
      </w:r>
      <w:r w:rsidRPr="006B6AAF">
        <w:rPr>
          <w:sz w:val="24"/>
          <w:szCs w:val="24"/>
        </w:rPr>
        <w:t>-</w:t>
      </w:r>
      <w:r w:rsidRPr="006B6AAF">
        <w:rPr>
          <w:spacing w:val="40"/>
          <w:sz w:val="24"/>
          <w:szCs w:val="24"/>
        </w:rPr>
        <w:t xml:space="preserve"> </w:t>
      </w:r>
      <w:r w:rsidRPr="006B6AAF">
        <w:rPr>
          <w:sz w:val="24"/>
          <w:szCs w:val="24"/>
        </w:rPr>
        <w:t>quality control that is carried out in order to solve the identified issues in the quality of the medicine</w:t>
      </w:r>
    </w:p>
    <w:p w:rsidR="00927FAF" w:rsidRPr="006B6AAF" w:rsidRDefault="00927FAF" w:rsidP="00927FAF">
      <w:pPr>
        <w:numPr>
          <w:ilvl w:val="0"/>
          <w:numId w:val="2"/>
        </w:numPr>
        <w:tabs>
          <w:tab w:val="left" w:pos="825"/>
        </w:tabs>
        <w:spacing w:before="58"/>
        <w:ind w:left="825" w:hanging="355"/>
        <w:rPr>
          <w:sz w:val="24"/>
          <w:szCs w:val="24"/>
        </w:rPr>
      </w:pPr>
      <w:r w:rsidRPr="006B6AAF">
        <w:rPr>
          <w:b/>
          <w:sz w:val="24"/>
          <w:szCs w:val="24"/>
        </w:rPr>
        <w:t>WHO</w:t>
      </w:r>
      <w:r w:rsidRPr="006B6AAF">
        <w:rPr>
          <w:b/>
          <w:spacing w:val="-3"/>
          <w:sz w:val="24"/>
          <w:szCs w:val="24"/>
        </w:rPr>
        <w:t xml:space="preserve"> - </w:t>
      </w:r>
      <w:r w:rsidRPr="006B6AAF">
        <w:rPr>
          <w:sz w:val="24"/>
          <w:szCs w:val="24"/>
        </w:rPr>
        <w:t>World</w:t>
      </w:r>
      <w:r w:rsidRPr="006B6AAF">
        <w:rPr>
          <w:spacing w:val="-1"/>
          <w:sz w:val="24"/>
          <w:szCs w:val="24"/>
        </w:rPr>
        <w:t xml:space="preserve"> </w:t>
      </w:r>
      <w:r w:rsidRPr="006B6AAF">
        <w:rPr>
          <w:sz w:val="24"/>
          <w:szCs w:val="24"/>
        </w:rPr>
        <w:t>Health Organization</w:t>
      </w:r>
    </w:p>
    <w:p w:rsidR="00927FAF" w:rsidRPr="006B6AAF" w:rsidRDefault="00927FAF" w:rsidP="00927FAF">
      <w:pPr>
        <w:spacing w:before="88"/>
        <w:rPr>
          <w:sz w:val="24"/>
          <w:szCs w:val="24"/>
        </w:rPr>
      </w:pPr>
    </w:p>
    <w:p w:rsidR="00927FAF" w:rsidRPr="006B6AAF" w:rsidRDefault="00927FAF" w:rsidP="00927FAF">
      <w:pPr>
        <w:ind w:left="113"/>
        <w:jc w:val="both"/>
        <w:outlineLvl w:val="0"/>
        <w:rPr>
          <w:b/>
          <w:bCs/>
          <w:sz w:val="24"/>
          <w:szCs w:val="24"/>
        </w:rPr>
      </w:pPr>
      <w:r w:rsidRPr="006B6AAF">
        <w:rPr>
          <w:b/>
          <w:bCs/>
          <w:sz w:val="24"/>
          <w:szCs w:val="24"/>
          <w:lang w:val="en"/>
        </w:rPr>
        <w:t>Notes important for the preparation and submission of the documentation</w:t>
      </w:r>
      <w:r w:rsidRPr="006B6AAF">
        <w:rPr>
          <w:b/>
          <w:bCs/>
          <w:spacing w:val="-2"/>
          <w:sz w:val="24"/>
          <w:szCs w:val="24"/>
        </w:rPr>
        <w:t>:</w:t>
      </w:r>
    </w:p>
    <w:p w:rsidR="00927FAF" w:rsidRPr="006B6AAF" w:rsidRDefault="00927FAF" w:rsidP="00927FAF">
      <w:pPr>
        <w:spacing w:before="56"/>
        <w:ind w:left="113" w:right="130"/>
        <w:jc w:val="both"/>
        <w:rPr>
          <w:sz w:val="24"/>
          <w:szCs w:val="24"/>
        </w:rPr>
      </w:pPr>
      <w:r w:rsidRPr="006B6AAF">
        <w:rPr>
          <w:sz w:val="24"/>
          <w:szCs w:val="24"/>
          <w:lang w:val="en"/>
        </w:rPr>
        <w:t>Documentation submitted in paper form must be prepared in A4 format file folders with hard covers, which contain the following information on the side (block letters - handwritten information is not accepted</w:t>
      </w:r>
      <w:r w:rsidRPr="006B6AAF">
        <w:rPr>
          <w:sz w:val="24"/>
          <w:szCs w:val="24"/>
        </w:rPr>
        <w:t>):</w:t>
      </w:r>
    </w:p>
    <w:p w:rsidR="00927FAF" w:rsidRPr="006B6AAF" w:rsidRDefault="00927FAF" w:rsidP="00927FAF">
      <w:pPr>
        <w:numPr>
          <w:ilvl w:val="0"/>
          <w:numId w:val="1"/>
        </w:numPr>
        <w:tabs>
          <w:tab w:val="left" w:pos="705"/>
        </w:tabs>
        <w:spacing w:before="60" w:line="296" w:lineRule="exact"/>
        <w:rPr>
          <w:sz w:val="24"/>
          <w:szCs w:val="24"/>
        </w:rPr>
      </w:pPr>
      <w:r w:rsidRPr="006B6AAF">
        <w:rPr>
          <w:sz w:val="24"/>
          <w:szCs w:val="24"/>
        </w:rPr>
        <w:t>name of the medicine, strength, pharmaceutical form, type and size of packaging</w:t>
      </w:r>
      <w:r w:rsidRPr="006B6AAF">
        <w:rPr>
          <w:spacing w:val="-2"/>
          <w:sz w:val="24"/>
          <w:szCs w:val="24"/>
        </w:rPr>
        <w:t>;</w:t>
      </w:r>
    </w:p>
    <w:p w:rsidR="00927FAF" w:rsidRPr="006B6AAF" w:rsidRDefault="00927FAF" w:rsidP="00927FAF">
      <w:pPr>
        <w:numPr>
          <w:ilvl w:val="0"/>
          <w:numId w:val="1"/>
        </w:numPr>
        <w:tabs>
          <w:tab w:val="left" w:pos="705"/>
        </w:tabs>
        <w:ind w:left="705" w:hanging="359"/>
        <w:rPr>
          <w:sz w:val="24"/>
          <w:szCs w:val="24"/>
        </w:rPr>
      </w:pPr>
      <w:r w:rsidRPr="006B6AAF">
        <w:rPr>
          <w:sz w:val="24"/>
          <w:szCs w:val="24"/>
        </w:rPr>
        <w:t>applicant</w:t>
      </w:r>
      <w:r w:rsidRPr="006B6AAF">
        <w:rPr>
          <w:spacing w:val="-2"/>
          <w:sz w:val="24"/>
          <w:szCs w:val="24"/>
        </w:rPr>
        <w:t>;</w:t>
      </w:r>
    </w:p>
    <w:p w:rsidR="00927FAF" w:rsidRPr="006B6AAF" w:rsidRDefault="00927FAF" w:rsidP="00927FAF">
      <w:pPr>
        <w:numPr>
          <w:ilvl w:val="0"/>
          <w:numId w:val="1"/>
        </w:numPr>
        <w:tabs>
          <w:tab w:val="left" w:pos="705"/>
        </w:tabs>
        <w:spacing w:before="1"/>
        <w:ind w:left="705" w:hanging="359"/>
        <w:rPr>
          <w:sz w:val="24"/>
          <w:szCs w:val="24"/>
        </w:rPr>
      </w:pPr>
      <w:r w:rsidRPr="006B6AAF">
        <w:rPr>
          <w:spacing w:val="-2"/>
          <w:sz w:val="24"/>
          <w:szCs w:val="24"/>
        </w:rPr>
        <w:t>manufacturer.</w:t>
      </w:r>
    </w:p>
    <w:p w:rsidR="00927FAF" w:rsidRPr="006B6AAF" w:rsidRDefault="00927FAF" w:rsidP="00927FAF">
      <w:pPr>
        <w:spacing w:before="100"/>
        <w:ind w:left="113" w:right="131"/>
        <w:jc w:val="both"/>
        <w:rPr>
          <w:sz w:val="24"/>
          <w:szCs w:val="24"/>
        </w:rPr>
      </w:pPr>
      <w:r w:rsidRPr="006B6AAF">
        <w:rPr>
          <w:sz w:val="24"/>
          <w:szCs w:val="24"/>
        </w:rPr>
        <w:t>Documentation has to be arrange</w:t>
      </w:r>
      <w:r w:rsidR="00C053B0">
        <w:rPr>
          <w:sz w:val="24"/>
          <w:szCs w:val="24"/>
        </w:rPr>
        <w:t>d according to the scheme and se</w:t>
      </w:r>
      <w:r w:rsidRPr="006B6AAF">
        <w:rPr>
          <w:sz w:val="24"/>
          <w:szCs w:val="24"/>
        </w:rPr>
        <w:t xml:space="preserve">equence from the Annex 3 of the </w:t>
      </w:r>
      <w:r w:rsidRPr="006B6AAF">
        <w:rPr>
          <w:i/>
          <w:sz w:val="24"/>
          <w:szCs w:val="24"/>
        </w:rPr>
        <w:t>Rulebook on more detailed conditions for issuance of marketing authorisation for a medicine</w:t>
      </w:r>
      <w:r w:rsidRPr="006B6AAF">
        <w:rPr>
          <w:sz w:val="24"/>
          <w:szCs w:val="24"/>
        </w:rPr>
        <w:t>.</w:t>
      </w:r>
    </w:p>
    <w:p w:rsidR="00927FAF" w:rsidRPr="006B6AAF" w:rsidRDefault="00927FAF" w:rsidP="00927FAF">
      <w:pPr>
        <w:ind w:left="113"/>
        <w:jc w:val="both"/>
        <w:rPr>
          <w:sz w:val="24"/>
          <w:szCs w:val="24"/>
        </w:rPr>
      </w:pPr>
    </w:p>
    <w:p w:rsidR="00927FAF" w:rsidRPr="006B6AAF" w:rsidRDefault="00927FAF" w:rsidP="00927FAF">
      <w:pPr>
        <w:ind w:left="113"/>
        <w:jc w:val="both"/>
        <w:rPr>
          <w:sz w:val="24"/>
          <w:szCs w:val="24"/>
        </w:rPr>
      </w:pPr>
      <w:r w:rsidRPr="006B6AAF">
        <w:rPr>
          <w:sz w:val="24"/>
          <w:szCs w:val="24"/>
        </w:rPr>
        <w:t>If during the documentation evaluation procedure, corrections of SPC, PL, inner or outer packaging for Montenegro are required, each new corrected version of these documents has to be submitted in electronic form. Corrections to the previous version of SPC and PL has to be done with the "Track changes" option enabled (submit both the "Track Changes" and "Clear" versions of the corrected documents</w:t>
      </w:r>
      <w:r w:rsidRPr="006B6AAF">
        <w:rPr>
          <w:spacing w:val="-2"/>
          <w:sz w:val="24"/>
          <w:szCs w:val="24"/>
        </w:rPr>
        <w:t>).</w:t>
      </w:r>
    </w:p>
    <w:p w:rsidR="00927FAF" w:rsidRPr="006B6AAF" w:rsidRDefault="00927FAF" w:rsidP="00927FAF">
      <w:pPr>
        <w:spacing w:before="120"/>
        <w:ind w:left="113" w:right="129"/>
        <w:jc w:val="both"/>
        <w:rPr>
          <w:sz w:val="24"/>
          <w:szCs w:val="24"/>
        </w:rPr>
      </w:pPr>
      <w:r w:rsidRPr="006B6AAF">
        <w:rPr>
          <w:sz w:val="24"/>
          <w:szCs w:val="24"/>
          <w:lang w:val="en"/>
        </w:rPr>
        <w:t>All documentation, except for the cover letter (which is submitted in paper form) and the application form (which is submitted in paper and electronic form), should preferably be submitted in electronic form, in the following formats: Word documents (docx), Excel Worksheets (xlsx) and PDF</w:t>
      </w:r>
      <w:r w:rsidRPr="006B6AAF">
        <w:rPr>
          <w:sz w:val="24"/>
          <w:szCs w:val="24"/>
        </w:rPr>
        <w:t>.</w:t>
      </w:r>
    </w:p>
    <w:p w:rsidR="00927FAF" w:rsidRPr="006B6AAF" w:rsidRDefault="00927FAF" w:rsidP="00927FAF">
      <w:pPr>
        <w:spacing w:before="118"/>
        <w:ind w:left="113" w:right="131"/>
        <w:jc w:val="both"/>
        <w:rPr>
          <w:sz w:val="24"/>
          <w:szCs w:val="24"/>
        </w:rPr>
      </w:pPr>
      <w:r w:rsidRPr="006B6AAF">
        <w:rPr>
          <w:sz w:val="24"/>
          <w:szCs w:val="24"/>
          <w:lang w:val="en"/>
        </w:rPr>
        <w:t xml:space="preserve">The application for marketing authorisation under the fast-track procedure in accordance with Article 62 of the Law on Medicines (which has already </w:t>
      </w:r>
      <w:r w:rsidR="00C053B0">
        <w:rPr>
          <w:sz w:val="24"/>
          <w:szCs w:val="24"/>
          <w:lang w:val="en"/>
        </w:rPr>
        <w:t>obtained the</w:t>
      </w:r>
      <w:r w:rsidRPr="006B6AAF">
        <w:rPr>
          <w:sz w:val="24"/>
          <w:szCs w:val="24"/>
          <w:lang w:val="en"/>
        </w:rPr>
        <w:t xml:space="preserve"> marketing authorisation in the European Union Member States, through the centralized procedure (CP), the mutual recognition procedure (MRP) or the decentralized procedure (DC)), shall be accompanied by the following</w:t>
      </w:r>
      <w:r w:rsidRPr="006B6AAF">
        <w:rPr>
          <w:sz w:val="24"/>
          <w:szCs w:val="24"/>
        </w:rPr>
        <w:t>:</w:t>
      </w:r>
    </w:p>
    <w:p w:rsidR="00927FAF" w:rsidRPr="006B6AAF" w:rsidRDefault="00927FAF" w:rsidP="00927FAF">
      <w:pPr>
        <w:numPr>
          <w:ilvl w:val="0"/>
          <w:numId w:val="1"/>
        </w:numPr>
        <w:tabs>
          <w:tab w:val="left" w:pos="706"/>
        </w:tabs>
        <w:spacing w:before="30" w:line="230" w:lineRule="auto"/>
        <w:ind w:right="135"/>
        <w:jc w:val="both"/>
        <w:rPr>
          <w:sz w:val="24"/>
          <w:szCs w:val="24"/>
        </w:rPr>
      </w:pPr>
      <w:r w:rsidRPr="006B6AAF">
        <w:rPr>
          <w:sz w:val="24"/>
          <w:szCs w:val="24"/>
        </w:rPr>
        <w:t>Assessment report issued by the EMA, or reference Member State, for medicine authorised through the centralized procedure (CP), the mutual recognition procedure (MRP) or the decentralized procedure (DC);</w:t>
      </w:r>
    </w:p>
    <w:p w:rsidR="00927FAF" w:rsidRPr="006B6AAF" w:rsidRDefault="00C053B0" w:rsidP="00927FAF">
      <w:pPr>
        <w:numPr>
          <w:ilvl w:val="0"/>
          <w:numId w:val="1"/>
        </w:numPr>
        <w:tabs>
          <w:tab w:val="left" w:pos="705"/>
        </w:tabs>
        <w:spacing w:before="24" w:line="296" w:lineRule="exact"/>
        <w:jc w:val="both"/>
        <w:rPr>
          <w:sz w:val="24"/>
          <w:szCs w:val="24"/>
        </w:rPr>
      </w:pPr>
      <w:r>
        <w:rPr>
          <w:sz w:val="24"/>
          <w:szCs w:val="24"/>
        </w:rPr>
        <w:t>information on other Member S</w:t>
      </w:r>
      <w:r w:rsidR="00927FAF" w:rsidRPr="006B6AAF">
        <w:rPr>
          <w:sz w:val="24"/>
          <w:szCs w:val="24"/>
        </w:rPr>
        <w:t>tates that participated in the DC or MRP procedure</w:t>
      </w:r>
      <w:r w:rsidR="00927FAF" w:rsidRPr="006B6AAF">
        <w:rPr>
          <w:spacing w:val="-2"/>
          <w:sz w:val="24"/>
          <w:szCs w:val="24"/>
        </w:rPr>
        <w:t>;</w:t>
      </w:r>
    </w:p>
    <w:p w:rsidR="00927FAF" w:rsidRPr="006B6AAF" w:rsidRDefault="00927FAF" w:rsidP="00927FAF">
      <w:pPr>
        <w:numPr>
          <w:ilvl w:val="0"/>
          <w:numId w:val="1"/>
        </w:numPr>
        <w:tabs>
          <w:tab w:val="left" w:pos="706"/>
        </w:tabs>
        <w:spacing w:before="4" w:line="235" w:lineRule="auto"/>
        <w:ind w:right="133"/>
        <w:jc w:val="both"/>
        <w:rPr>
          <w:sz w:val="24"/>
          <w:szCs w:val="24"/>
        </w:rPr>
      </w:pPr>
      <w:r w:rsidRPr="006B6AAF">
        <w:rPr>
          <w:sz w:val="24"/>
          <w:szCs w:val="24"/>
        </w:rPr>
        <w:t>the applicant's statement that the documentation on the basis of which the marketing authorisation has been applied for in Montenegro is identical to the documentation on the basis of which the Assessment report was prepared and issued, including all changes that were approved by the date of submis</w:t>
      </w:r>
      <w:r w:rsidR="00C053B0">
        <w:rPr>
          <w:sz w:val="24"/>
          <w:szCs w:val="24"/>
        </w:rPr>
        <w:t>sion of the application, i.e.</w:t>
      </w:r>
      <w:r w:rsidRPr="006B6AAF">
        <w:rPr>
          <w:sz w:val="24"/>
          <w:szCs w:val="24"/>
        </w:rPr>
        <w:t>, that the submitted documentation is valid in the European Union Member Sates</w:t>
      </w:r>
      <w:r w:rsidRPr="006B6AAF">
        <w:rPr>
          <w:spacing w:val="-2"/>
          <w:sz w:val="24"/>
          <w:szCs w:val="24"/>
        </w:rPr>
        <w:t>;</w:t>
      </w:r>
    </w:p>
    <w:p w:rsidR="00927FAF" w:rsidRPr="006B6AAF" w:rsidRDefault="00927FAF" w:rsidP="00927FAF">
      <w:pPr>
        <w:numPr>
          <w:ilvl w:val="0"/>
          <w:numId w:val="1"/>
        </w:numPr>
        <w:tabs>
          <w:tab w:val="left" w:pos="706"/>
        </w:tabs>
        <w:spacing w:before="33" w:line="230" w:lineRule="auto"/>
        <w:ind w:right="136"/>
        <w:jc w:val="both"/>
        <w:rPr>
          <w:sz w:val="24"/>
          <w:szCs w:val="24"/>
        </w:rPr>
      </w:pPr>
      <w:r w:rsidRPr="006B6AAF">
        <w:rPr>
          <w:sz w:val="24"/>
          <w:szCs w:val="24"/>
        </w:rPr>
        <w:t>the applicant's statement to notify the Institute without delay about permanent or temporary revocation of the marketing authorisation in the European Union, as well as about all urgent security measures.</w:t>
      </w:r>
    </w:p>
    <w:p w:rsidR="00927FAF" w:rsidRPr="006B6AAF" w:rsidRDefault="00927FAF" w:rsidP="00C053B0">
      <w:pPr>
        <w:tabs>
          <w:tab w:val="left" w:pos="0"/>
        </w:tabs>
        <w:spacing w:before="60"/>
        <w:rPr>
          <w:sz w:val="24"/>
          <w:szCs w:val="24"/>
        </w:rPr>
        <w:sectPr w:rsidR="00927FAF" w:rsidRPr="006B6AAF">
          <w:pgSz w:w="11910" w:h="16850"/>
          <w:pgMar w:top="1060" w:right="1000" w:bottom="880" w:left="1020" w:header="0" w:footer="699" w:gutter="0"/>
          <w:cols w:space="720"/>
        </w:sectPr>
      </w:pPr>
      <w:r w:rsidRPr="006B6AAF">
        <w:rPr>
          <w:sz w:val="24"/>
          <w:szCs w:val="24"/>
        </w:rPr>
        <w:t xml:space="preserve">If the applicant has assessment reports for certain parts of the documentation (quality, safety and efficacy, i.e. BE and PSUR studies) issued by the competent regulatory bodies in the country of origin (regulatory bodies </w:t>
      </w:r>
      <w:r w:rsidR="00C053B0">
        <w:rPr>
          <w:sz w:val="24"/>
          <w:szCs w:val="24"/>
        </w:rPr>
        <w:t>from</w:t>
      </w:r>
      <w:r w:rsidRPr="006B6AAF">
        <w:rPr>
          <w:sz w:val="24"/>
          <w:szCs w:val="24"/>
        </w:rPr>
        <w:t xml:space="preserve"> neighbouring countries with which CInMED has Cooperation Agreements or from authorisation procedures carried out in the EU), they may be submitted within the Part 1. In this case, it is necessary to submit a statement of the applicant/manufacturer that the documentation submitted to CInMED is identical to the documentation approved by the regulatory body of the country from which the assessment report was submitted. </w:t>
      </w:r>
      <w:r w:rsidR="00C053B0">
        <w:rPr>
          <w:sz w:val="24"/>
          <w:szCs w:val="24"/>
        </w:rPr>
        <w:t xml:space="preserve">If there are differences in the </w:t>
      </w:r>
      <w:r w:rsidRPr="006B6AAF">
        <w:rPr>
          <w:sz w:val="24"/>
          <w:szCs w:val="24"/>
        </w:rPr>
        <w:t>documentation, they must be stated and explained</w:t>
      </w:r>
      <w:r w:rsidR="00C053B0">
        <w:rPr>
          <w:sz w:val="24"/>
          <w:szCs w:val="24"/>
        </w:rPr>
        <w:t>.</w:t>
      </w:r>
    </w:p>
    <w:p w:rsidR="00927FAF" w:rsidRDefault="00927FAF" w:rsidP="00071BB2">
      <w:pPr>
        <w:pStyle w:val="BodyText"/>
        <w:ind w:left="0" w:right="187"/>
      </w:pPr>
    </w:p>
    <w:sectPr w:rsidR="00927FAF">
      <w:footerReference w:type="default" r:id="rId9"/>
      <w:pgSz w:w="11910" w:h="16850"/>
      <w:pgMar w:top="1040" w:right="1000" w:bottom="880" w:left="1020" w:header="0" w:footer="6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38E" w:rsidRDefault="00E7438E">
      <w:r>
        <w:separator/>
      </w:r>
    </w:p>
  </w:endnote>
  <w:endnote w:type="continuationSeparator" w:id="0">
    <w:p w:rsidR="00E7438E" w:rsidRDefault="00E7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EA" w:rsidRDefault="00E762EA">
    <w:pPr>
      <w:pStyle w:val="BodyText"/>
      <w:spacing w:before="0" w:line="14" w:lineRule="auto"/>
      <w:ind w:left="0"/>
      <w:jc w:val="left"/>
      <w:rPr>
        <w:sz w:val="20"/>
      </w:rPr>
    </w:pPr>
    <w:r>
      <w:rPr>
        <w:noProof/>
        <w:lang w:val="en-US"/>
      </w:rPr>
      <mc:AlternateContent>
        <mc:Choice Requires="wps">
          <w:drawing>
            <wp:anchor distT="0" distB="0" distL="0" distR="0" simplePos="0" relativeHeight="487421952" behindDoc="1" locked="0" layoutInCell="1" allowOverlap="1">
              <wp:simplePos x="0" y="0"/>
              <wp:positionH relativeFrom="page">
                <wp:posOffset>706932</wp:posOffset>
              </wp:positionH>
              <wp:positionV relativeFrom="page">
                <wp:posOffset>10110158</wp:posOffset>
              </wp:positionV>
              <wp:extent cx="762000"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139065"/>
                      </a:xfrm>
                      <a:prstGeom prst="rect">
                        <a:avLst/>
                      </a:prstGeom>
                    </wps:spPr>
                    <wps:txbx>
                      <w:txbxContent>
                        <w:p w:rsidR="00E762EA" w:rsidRDefault="00E762EA">
                          <w:pPr>
                            <w:spacing w:before="14"/>
                            <w:ind w:left="20"/>
                            <w:rPr>
                              <w:sz w:val="16"/>
                            </w:rPr>
                          </w:pPr>
                          <w:r>
                            <w:rPr>
                              <w:spacing w:val="-2"/>
                              <w:sz w:val="16"/>
                            </w:rPr>
                            <w:t>Pg851.62-01-</w:t>
                          </w:r>
                          <w:r>
                            <w:rPr>
                              <w:spacing w:val="-5"/>
                              <w:sz w:val="16"/>
                            </w:rPr>
                            <w:t>IMS</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9" type="#_x0000_t202" style="position:absolute;margin-left:55.65pt;margin-top:796.1pt;width:60pt;height:10.95pt;z-index:-15894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" filled="f" stroked="f">
              <v:path arrowok="t"/>
              <v:textbox inset="0,0,0,0">
                <w:txbxContent>
                  <w:p w:rsidR="00E762EA" w:rsidRDefault="00E762EA">
                    <w:pPr>
                      <w:spacing w:before="14"/>
                      <w:ind w:left="20"/>
                      <w:rPr>
                        <w:sz w:val="16"/>
                      </w:rPr>
                    </w:pPr>
                    <w:r>
                      <w:rPr>
                        <w:spacing w:val="-2"/>
                        <w:sz w:val="16"/>
                      </w:rPr>
                      <w:t>Pg851.62-01-</w:t>
                    </w:r>
                    <w:r>
                      <w:rPr>
                        <w:spacing w:val="-5"/>
                        <w:sz w:val="16"/>
                      </w:rPr>
                      <w:t>IMS</w:t>
                    </w:r>
                  </w:p>
                </w:txbxContent>
              </v:textbox>
              <w10:wrap anchorx="page" anchory="page"/>
            </v:shape>
          </w:pict>
        </mc:Fallback>
      </mc:AlternateContent>
    </w:r>
    <w:r>
      <w:rPr>
        <w:noProof/>
        <w:lang w:val="en-US"/>
      </w:rPr>
      <mc:AlternateContent>
        <mc:Choice Requires="wps">
          <w:drawing>
            <wp:anchor distT="0" distB="0" distL="0" distR="0" simplePos="0" relativeHeight="487422464" behindDoc="1" locked="0" layoutInCell="1" allowOverlap="1">
              <wp:simplePos x="0" y="0"/>
              <wp:positionH relativeFrom="page">
                <wp:posOffset>6520942</wp:posOffset>
              </wp:positionH>
              <wp:positionV relativeFrom="page">
                <wp:posOffset>10110158</wp:posOffset>
              </wp:positionV>
              <wp:extent cx="332740" cy="139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740" cy="139065"/>
                      </a:xfrm>
                      <a:prstGeom prst="rect">
                        <a:avLst/>
                      </a:prstGeom>
                    </wps:spPr>
                    <wps:txbx>
                      <w:txbxContent>
                        <w:p w:rsidR="00E762EA" w:rsidRDefault="00E762EA">
                          <w:pPr>
                            <w:spacing w:before="14"/>
                            <w:ind w:left="60"/>
                            <w:rPr>
                              <w:sz w:val="16"/>
                            </w:rPr>
                          </w:pPr>
                          <w:r>
                            <w:rPr>
                              <w:sz w:val="16"/>
                            </w:rPr>
                            <w:fldChar w:fldCharType="begin"/>
                          </w:r>
                          <w:r>
                            <w:rPr>
                              <w:sz w:val="16"/>
                            </w:rPr>
                            <w:instrText xml:space="preserve"> PAGE </w:instrText>
                          </w:r>
                          <w:r>
                            <w:rPr>
                              <w:sz w:val="16"/>
                            </w:rPr>
                            <w:fldChar w:fldCharType="separate"/>
                          </w:r>
                          <w:r w:rsidR="00B21911">
                            <w:rPr>
                              <w:noProof/>
                              <w:sz w:val="16"/>
                            </w:rPr>
                            <w:t>11</w:t>
                          </w:r>
                          <w:r>
                            <w:rPr>
                              <w:sz w:val="16"/>
                            </w:rPr>
                            <w:fldChar w:fldCharType="end"/>
                          </w:r>
                          <w:r>
                            <w:rPr>
                              <w:spacing w:val="-1"/>
                              <w:sz w:val="16"/>
                            </w:rPr>
                            <w:t xml:space="preserve"> </w:t>
                          </w:r>
                          <w:r>
                            <w:rPr>
                              <w:sz w:val="16"/>
                            </w:rPr>
                            <w:t>/</w:t>
                          </w:r>
                          <w:r>
                            <w:rPr>
                              <w:spacing w:val="-1"/>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B21911">
                            <w:rPr>
                              <w:noProof/>
                              <w:spacing w:val="-5"/>
                              <w:sz w:val="16"/>
                            </w:rPr>
                            <w:t>11</w:t>
                          </w:r>
                          <w:r>
                            <w:rPr>
                              <w:spacing w:val="-5"/>
                              <w:sz w:val="16"/>
                            </w:rPr>
                            <w:fldChar w:fldCharType="end"/>
                          </w:r>
                        </w:p>
                      </w:txbxContent>
                    </wps:txbx>
                    <wps:bodyPr wrap="square" lIns="0" tIns="0" rIns="0" bIns="0" rtlCol="0">
                      <a:noAutofit/>
                    </wps:bodyPr>
                  </wps:wsp>
                </a:graphicData>
              </a:graphic>
            </wp:anchor>
          </w:drawing>
        </mc:Choice>
        <mc:Fallback>
          <w:pict>
            <v:shape id="Textbox 2" o:spid="_x0000_s1030" type="#_x0000_t202" style="position:absolute;margin-left:513.45pt;margin-top:796.1pt;width:26.2pt;height:10.95pt;z-index:-15894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" filled="f" stroked="f">
              <v:path arrowok="t"/>
              <v:textbox inset="0,0,0,0">
                <w:txbxContent>
                  <w:p w:rsidR="00E762EA" w:rsidRDefault="00E762EA">
                    <w:pPr>
                      <w:spacing w:before="14"/>
                      <w:ind w:left="60"/>
                      <w:rPr>
                        <w:sz w:val="16"/>
                      </w:rPr>
                    </w:pPr>
                    <w:r>
                      <w:rPr>
                        <w:sz w:val="16"/>
                      </w:rPr>
                      <w:fldChar w:fldCharType="begin"/>
                    </w:r>
                    <w:r>
                      <w:rPr>
                        <w:sz w:val="16"/>
                      </w:rPr>
                      <w:instrText xml:space="preserve"> PAGE </w:instrText>
                    </w:r>
                    <w:r>
                      <w:rPr>
                        <w:sz w:val="16"/>
                      </w:rPr>
                      <w:fldChar w:fldCharType="separate"/>
                    </w:r>
                    <w:r w:rsidR="00B21911">
                      <w:rPr>
                        <w:noProof/>
                        <w:sz w:val="16"/>
                      </w:rPr>
                      <w:t>11</w:t>
                    </w:r>
                    <w:r>
                      <w:rPr>
                        <w:sz w:val="16"/>
                      </w:rPr>
                      <w:fldChar w:fldCharType="end"/>
                    </w:r>
                    <w:r>
                      <w:rPr>
                        <w:spacing w:val="-1"/>
                        <w:sz w:val="16"/>
                      </w:rPr>
                      <w:t xml:space="preserve"> </w:t>
                    </w:r>
                    <w:r>
                      <w:rPr>
                        <w:sz w:val="16"/>
                      </w:rPr>
                      <w:t>/</w:t>
                    </w:r>
                    <w:r>
                      <w:rPr>
                        <w:spacing w:val="-1"/>
                        <w:sz w:val="16"/>
                      </w:rPr>
                      <w:t xml:space="preserve"> </w:t>
                    </w:r>
                    <w:r>
                      <w:rPr>
                        <w:spacing w:val="-5"/>
                        <w:sz w:val="16"/>
                      </w:rPr>
                      <w:fldChar w:fldCharType="begin"/>
                    </w:r>
                    <w:r>
                      <w:rPr>
                        <w:spacing w:val="-5"/>
                        <w:sz w:val="16"/>
                      </w:rPr>
                      <w:instrText xml:space="preserve"> NUMPAGES </w:instrText>
                    </w:r>
                    <w:r>
                      <w:rPr>
                        <w:spacing w:val="-5"/>
                        <w:sz w:val="16"/>
                      </w:rPr>
                      <w:fldChar w:fldCharType="separate"/>
                    </w:r>
                    <w:r w:rsidR="00B21911">
                      <w:rPr>
                        <w:noProof/>
                        <w:spacing w:val="-5"/>
                        <w:sz w:val="16"/>
                      </w:rPr>
                      <w:t>11</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38E" w:rsidRDefault="00E7438E">
      <w:r>
        <w:separator/>
      </w:r>
    </w:p>
  </w:footnote>
  <w:footnote w:type="continuationSeparator" w:id="0">
    <w:p w:rsidR="00E7438E" w:rsidRDefault="00E743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95D"/>
    <w:multiLevelType w:val="hybridMultilevel"/>
    <w:tmpl w:val="D03AE0E6"/>
    <w:lvl w:ilvl="0" w:tplc="807A38BE">
      <w:start w:val="1"/>
      <w:numFmt w:val="decimal"/>
      <w:lvlText w:val="%1)"/>
      <w:lvlJc w:val="left"/>
      <w:pPr>
        <w:ind w:left="821" w:hanging="425"/>
      </w:pPr>
      <w:rPr>
        <w:rFonts w:ascii="Times New Roman" w:eastAsia="Times New Roman" w:hAnsi="Times New Roman" w:cs="Times New Roman" w:hint="default"/>
        <w:b w:val="0"/>
        <w:bCs w:val="0"/>
        <w:i w:val="0"/>
        <w:iCs w:val="0"/>
        <w:spacing w:val="0"/>
        <w:w w:val="100"/>
        <w:sz w:val="24"/>
        <w:szCs w:val="24"/>
        <w:lang w:val="hr-HR" w:eastAsia="en-US" w:bidi="ar-SA"/>
      </w:rPr>
    </w:lvl>
    <w:lvl w:ilvl="1" w:tplc="5B5C2E32">
      <w:numFmt w:val="bullet"/>
      <w:lvlText w:val=""/>
      <w:lvlJc w:val="left"/>
      <w:pPr>
        <w:ind w:left="1246" w:hanging="356"/>
      </w:pPr>
      <w:rPr>
        <w:rFonts w:ascii="Symbol" w:eastAsia="Symbol" w:hAnsi="Symbol" w:cs="Symbol" w:hint="default"/>
        <w:b w:val="0"/>
        <w:bCs w:val="0"/>
        <w:i w:val="0"/>
        <w:iCs w:val="0"/>
        <w:spacing w:val="0"/>
        <w:w w:val="100"/>
        <w:sz w:val="24"/>
        <w:szCs w:val="24"/>
        <w:lang w:val="hr-HR" w:eastAsia="en-US" w:bidi="ar-SA"/>
      </w:rPr>
    </w:lvl>
    <w:lvl w:ilvl="2" w:tplc="BE2C4A40">
      <w:numFmt w:val="bullet"/>
      <w:lvlText w:val="•"/>
      <w:lvlJc w:val="left"/>
      <w:pPr>
        <w:ind w:left="2200" w:hanging="356"/>
      </w:pPr>
      <w:rPr>
        <w:rFonts w:hint="default"/>
        <w:lang w:val="hr-HR" w:eastAsia="en-US" w:bidi="ar-SA"/>
      </w:rPr>
    </w:lvl>
    <w:lvl w:ilvl="3" w:tplc="CD442D58">
      <w:numFmt w:val="bullet"/>
      <w:lvlText w:val="•"/>
      <w:lvlJc w:val="left"/>
      <w:pPr>
        <w:ind w:left="3161" w:hanging="356"/>
      </w:pPr>
      <w:rPr>
        <w:rFonts w:hint="default"/>
        <w:lang w:val="hr-HR" w:eastAsia="en-US" w:bidi="ar-SA"/>
      </w:rPr>
    </w:lvl>
    <w:lvl w:ilvl="4" w:tplc="DE54B820">
      <w:numFmt w:val="bullet"/>
      <w:lvlText w:val="•"/>
      <w:lvlJc w:val="left"/>
      <w:pPr>
        <w:ind w:left="4122" w:hanging="356"/>
      </w:pPr>
      <w:rPr>
        <w:rFonts w:hint="default"/>
        <w:lang w:val="hr-HR" w:eastAsia="en-US" w:bidi="ar-SA"/>
      </w:rPr>
    </w:lvl>
    <w:lvl w:ilvl="5" w:tplc="4A425466">
      <w:numFmt w:val="bullet"/>
      <w:lvlText w:val="•"/>
      <w:lvlJc w:val="left"/>
      <w:pPr>
        <w:ind w:left="5082" w:hanging="356"/>
      </w:pPr>
      <w:rPr>
        <w:rFonts w:hint="default"/>
        <w:lang w:val="hr-HR" w:eastAsia="en-US" w:bidi="ar-SA"/>
      </w:rPr>
    </w:lvl>
    <w:lvl w:ilvl="6" w:tplc="5A92FA90">
      <w:numFmt w:val="bullet"/>
      <w:lvlText w:val="•"/>
      <w:lvlJc w:val="left"/>
      <w:pPr>
        <w:ind w:left="6043" w:hanging="356"/>
      </w:pPr>
      <w:rPr>
        <w:rFonts w:hint="default"/>
        <w:lang w:val="hr-HR" w:eastAsia="en-US" w:bidi="ar-SA"/>
      </w:rPr>
    </w:lvl>
    <w:lvl w:ilvl="7" w:tplc="29867622">
      <w:numFmt w:val="bullet"/>
      <w:lvlText w:val="•"/>
      <w:lvlJc w:val="left"/>
      <w:pPr>
        <w:ind w:left="7004" w:hanging="356"/>
      </w:pPr>
      <w:rPr>
        <w:rFonts w:hint="default"/>
        <w:lang w:val="hr-HR" w:eastAsia="en-US" w:bidi="ar-SA"/>
      </w:rPr>
    </w:lvl>
    <w:lvl w:ilvl="8" w:tplc="9440FFD0">
      <w:numFmt w:val="bullet"/>
      <w:lvlText w:val="•"/>
      <w:lvlJc w:val="left"/>
      <w:pPr>
        <w:ind w:left="7964" w:hanging="356"/>
      </w:pPr>
      <w:rPr>
        <w:rFonts w:hint="default"/>
        <w:lang w:val="hr-HR" w:eastAsia="en-US" w:bidi="ar-SA"/>
      </w:rPr>
    </w:lvl>
  </w:abstractNum>
  <w:abstractNum w:abstractNumId="1" w15:restartNumberingAfterBreak="0">
    <w:nsid w:val="0509494D"/>
    <w:multiLevelType w:val="hybridMultilevel"/>
    <w:tmpl w:val="C08C5174"/>
    <w:lvl w:ilvl="0" w:tplc="4416871A">
      <w:numFmt w:val="bullet"/>
      <w:lvlText w:val=""/>
      <w:lvlJc w:val="left"/>
      <w:pPr>
        <w:ind w:left="826" w:hanging="356"/>
      </w:pPr>
      <w:rPr>
        <w:rFonts w:ascii="Symbol" w:eastAsia="Symbol" w:hAnsi="Symbol" w:cs="Symbol" w:hint="default"/>
        <w:b w:val="0"/>
        <w:bCs w:val="0"/>
        <w:i w:val="0"/>
        <w:iCs w:val="0"/>
        <w:spacing w:val="0"/>
        <w:w w:val="100"/>
        <w:sz w:val="24"/>
        <w:szCs w:val="24"/>
        <w:lang w:val="hr-HR" w:eastAsia="en-US" w:bidi="ar-SA"/>
      </w:rPr>
    </w:lvl>
    <w:lvl w:ilvl="1" w:tplc="57329FA8">
      <w:numFmt w:val="bullet"/>
      <w:lvlText w:val="•"/>
      <w:lvlJc w:val="left"/>
      <w:pPr>
        <w:ind w:left="1726" w:hanging="356"/>
      </w:pPr>
      <w:rPr>
        <w:rFonts w:hint="default"/>
        <w:lang w:val="hr-HR" w:eastAsia="en-US" w:bidi="ar-SA"/>
      </w:rPr>
    </w:lvl>
    <w:lvl w:ilvl="2" w:tplc="9B9EAD7A">
      <w:numFmt w:val="bullet"/>
      <w:lvlText w:val="•"/>
      <w:lvlJc w:val="left"/>
      <w:pPr>
        <w:ind w:left="2633" w:hanging="356"/>
      </w:pPr>
      <w:rPr>
        <w:rFonts w:hint="default"/>
        <w:lang w:val="hr-HR" w:eastAsia="en-US" w:bidi="ar-SA"/>
      </w:rPr>
    </w:lvl>
    <w:lvl w:ilvl="3" w:tplc="D08AB70C">
      <w:numFmt w:val="bullet"/>
      <w:lvlText w:val="•"/>
      <w:lvlJc w:val="left"/>
      <w:pPr>
        <w:ind w:left="3539" w:hanging="356"/>
      </w:pPr>
      <w:rPr>
        <w:rFonts w:hint="default"/>
        <w:lang w:val="hr-HR" w:eastAsia="en-US" w:bidi="ar-SA"/>
      </w:rPr>
    </w:lvl>
    <w:lvl w:ilvl="4" w:tplc="CA849CD8">
      <w:numFmt w:val="bullet"/>
      <w:lvlText w:val="•"/>
      <w:lvlJc w:val="left"/>
      <w:pPr>
        <w:ind w:left="4446" w:hanging="356"/>
      </w:pPr>
      <w:rPr>
        <w:rFonts w:hint="default"/>
        <w:lang w:val="hr-HR" w:eastAsia="en-US" w:bidi="ar-SA"/>
      </w:rPr>
    </w:lvl>
    <w:lvl w:ilvl="5" w:tplc="B3E86E9A">
      <w:numFmt w:val="bullet"/>
      <w:lvlText w:val="•"/>
      <w:lvlJc w:val="left"/>
      <w:pPr>
        <w:ind w:left="5353" w:hanging="356"/>
      </w:pPr>
      <w:rPr>
        <w:rFonts w:hint="default"/>
        <w:lang w:val="hr-HR" w:eastAsia="en-US" w:bidi="ar-SA"/>
      </w:rPr>
    </w:lvl>
    <w:lvl w:ilvl="6" w:tplc="7C6CBB5E">
      <w:numFmt w:val="bullet"/>
      <w:lvlText w:val="•"/>
      <w:lvlJc w:val="left"/>
      <w:pPr>
        <w:ind w:left="6259" w:hanging="356"/>
      </w:pPr>
      <w:rPr>
        <w:rFonts w:hint="default"/>
        <w:lang w:val="hr-HR" w:eastAsia="en-US" w:bidi="ar-SA"/>
      </w:rPr>
    </w:lvl>
    <w:lvl w:ilvl="7" w:tplc="BE182284">
      <w:numFmt w:val="bullet"/>
      <w:lvlText w:val="•"/>
      <w:lvlJc w:val="left"/>
      <w:pPr>
        <w:ind w:left="7166" w:hanging="356"/>
      </w:pPr>
      <w:rPr>
        <w:rFonts w:hint="default"/>
        <w:lang w:val="hr-HR" w:eastAsia="en-US" w:bidi="ar-SA"/>
      </w:rPr>
    </w:lvl>
    <w:lvl w:ilvl="8" w:tplc="9CC0DB2C">
      <w:numFmt w:val="bullet"/>
      <w:lvlText w:val="•"/>
      <w:lvlJc w:val="left"/>
      <w:pPr>
        <w:ind w:left="8073" w:hanging="356"/>
      </w:pPr>
      <w:rPr>
        <w:rFonts w:hint="default"/>
        <w:lang w:val="hr-HR" w:eastAsia="en-US" w:bidi="ar-SA"/>
      </w:rPr>
    </w:lvl>
  </w:abstractNum>
  <w:abstractNum w:abstractNumId="2" w15:restartNumberingAfterBreak="0">
    <w:nsid w:val="116634F4"/>
    <w:multiLevelType w:val="hybridMultilevel"/>
    <w:tmpl w:val="ABEAD2C6"/>
    <w:lvl w:ilvl="0" w:tplc="8948285A">
      <w:numFmt w:val="bullet"/>
      <w:lvlText w:val=""/>
      <w:lvlJc w:val="left"/>
      <w:pPr>
        <w:ind w:left="826" w:hanging="356"/>
      </w:pPr>
      <w:rPr>
        <w:rFonts w:ascii="Symbol" w:eastAsia="Symbol" w:hAnsi="Symbol" w:cs="Symbol" w:hint="default"/>
        <w:b w:val="0"/>
        <w:bCs w:val="0"/>
        <w:i w:val="0"/>
        <w:iCs w:val="0"/>
        <w:spacing w:val="0"/>
        <w:w w:val="100"/>
        <w:sz w:val="24"/>
        <w:szCs w:val="24"/>
        <w:lang w:val="hr-HR" w:eastAsia="en-US" w:bidi="ar-SA"/>
      </w:rPr>
    </w:lvl>
    <w:lvl w:ilvl="1" w:tplc="5DE44A70">
      <w:numFmt w:val="bullet"/>
      <w:lvlText w:val=""/>
      <w:lvlJc w:val="left"/>
      <w:pPr>
        <w:ind w:left="1531" w:hanging="360"/>
      </w:pPr>
      <w:rPr>
        <w:rFonts w:ascii="Symbol" w:eastAsia="Symbol" w:hAnsi="Symbol" w:cs="Symbol" w:hint="default"/>
        <w:b w:val="0"/>
        <w:bCs w:val="0"/>
        <w:i w:val="0"/>
        <w:iCs w:val="0"/>
        <w:spacing w:val="0"/>
        <w:w w:val="100"/>
        <w:sz w:val="24"/>
        <w:szCs w:val="24"/>
        <w:lang w:val="hr-HR" w:eastAsia="en-US" w:bidi="ar-SA"/>
      </w:rPr>
    </w:lvl>
    <w:lvl w:ilvl="2" w:tplc="2A7A0A5A">
      <w:numFmt w:val="bullet"/>
      <w:lvlText w:val="•"/>
      <w:lvlJc w:val="left"/>
      <w:pPr>
        <w:ind w:left="2467" w:hanging="360"/>
      </w:pPr>
      <w:rPr>
        <w:rFonts w:hint="default"/>
        <w:lang w:val="hr-HR" w:eastAsia="en-US" w:bidi="ar-SA"/>
      </w:rPr>
    </w:lvl>
    <w:lvl w:ilvl="3" w:tplc="7090A244">
      <w:numFmt w:val="bullet"/>
      <w:lvlText w:val="•"/>
      <w:lvlJc w:val="left"/>
      <w:pPr>
        <w:ind w:left="3394" w:hanging="360"/>
      </w:pPr>
      <w:rPr>
        <w:rFonts w:hint="default"/>
        <w:lang w:val="hr-HR" w:eastAsia="en-US" w:bidi="ar-SA"/>
      </w:rPr>
    </w:lvl>
    <w:lvl w:ilvl="4" w:tplc="A2EA928A">
      <w:numFmt w:val="bullet"/>
      <w:lvlText w:val="•"/>
      <w:lvlJc w:val="left"/>
      <w:pPr>
        <w:ind w:left="4322" w:hanging="360"/>
      </w:pPr>
      <w:rPr>
        <w:rFonts w:hint="default"/>
        <w:lang w:val="hr-HR" w:eastAsia="en-US" w:bidi="ar-SA"/>
      </w:rPr>
    </w:lvl>
    <w:lvl w:ilvl="5" w:tplc="623AA00C">
      <w:numFmt w:val="bullet"/>
      <w:lvlText w:val="•"/>
      <w:lvlJc w:val="left"/>
      <w:pPr>
        <w:ind w:left="5249" w:hanging="360"/>
      </w:pPr>
      <w:rPr>
        <w:rFonts w:hint="default"/>
        <w:lang w:val="hr-HR" w:eastAsia="en-US" w:bidi="ar-SA"/>
      </w:rPr>
    </w:lvl>
    <w:lvl w:ilvl="6" w:tplc="8766DD4A">
      <w:numFmt w:val="bullet"/>
      <w:lvlText w:val="•"/>
      <w:lvlJc w:val="left"/>
      <w:pPr>
        <w:ind w:left="6176" w:hanging="360"/>
      </w:pPr>
      <w:rPr>
        <w:rFonts w:hint="default"/>
        <w:lang w:val="hr-HR" w:eastAsia="en-US" w:bidi="ar-SA"/>
      </w:rPr>
    </w:lvl>
    <w:lvl w:ilvl="7" w:tplc="D9BCA29C">
      <w:numFmt w:val="bullet"/>
      <w:lvlText w:val="•"/>
      <w:lvlJc w:val="left"/>
      <w:pPr>
        <w:ind w:left="7104" w:hanging="360"/>
      </w:pPr>
      <w:rPr>
        <w:rFonts w:hint="default"/>
        <w:lang w:val="hr-HR" w:eastAsia="en-US" w:bidi="ar-SA"/>
      </w:rPr>
    </w:lvl>
    <w:lvl w:ilvl="8" w:tplc="C6B0D82A">
      <w:numFmt w:val="bullet"/>
      <w:lvlText w:val="•"/>
      <w:lvlJc w:val="left"/>
      <w:pPr>
        <w:ind w:left="8031" w:hanging="360"/>
      </w:pPr>
      <w:rPr>
        <w:rFonts w:hint="default"/>
        <w:lang w:val="hr-HR" w:eastAsia="en-US" w:bidi="ar-SA"/>
      </w:rPr>
    </w:lvl>
  </w:abstractNum>
  <w:abstractNum w:abstractNumId="3" w15:restartNumberingAfterBreak="0">
    <w:nsid w:val="1FCA4B4B"/>
    <w:multiLevelType w:val="hybridMultilevel"/>
    <w:tmpl w:val="A8460D92"/>
    <w:lvl w:ilvl="0" w:tplc="E47C1090">
      <w:numFmt w:val="bullet"/>
      <w:lvlText w:val=""/>
      <w:lvlJc w:val="left"/>
      <w:pPr>
        <w:ind w:left="826" w:hanging="356"/>
      </w:pPr>
      <w:rPr>
        <w:rFonts w:ascii="Symbol" w:eastAsia="Symbol" w:hAnsi="Symbol" w:cs="Symbol" w:hint="default"/>
        <w:b w:val="0"/>
        <w:bCs w:val="0"/>
        <w:i w:val="0"/>
        <w:iCs w:val="0"/>
        <w:spacing w:val="0"/>
        <w:w w:val="100"/>
        <w:sz w:val="24"/>
        <w:szCs w:val="24"/>
        <w:lang w:val="hr-HR" w:eastAsia="en-US" w:bidi="ar-SA"/>
      </w:rPr>
    </w:lvl>
    <w:lvl w:ilvl="1" w:tplc="A95A5192">
      <w:numFmt w:val="bullet"/>
      <w:lvlText w:val="•"/>
      <w:lvlJc w:val="left"/>
      <w:pPr>
        <w:ind w:left="1726" w:hanging="356"/>
      </w:pPr>
      <w:rPr>
        <w:rFonts w:hint="default"/>
        <w:lang w:val="hr-HR" w:eastAsia="en-US" w:bidi="ar-SA"/>
      </w:rPr>
    </w:lvl>
    <w:lvl w:ilvl="2" w:tplc="A770F34E">
      <w:numFmt w:val="bullet"/>
      <w:lvlText w:val="•"/>
      <w:lvlJc w:val="left"/>
      <w:pPr>
        <w:ind w:left="2633" w:hanging="356"/>
      </w:pPr>
      <w:rPr>
        <w:rFonts w:hint="default"/>
        <w:lang w:val="hr-HR" w:eastAsia="en-US" w:bidi="ar-SA"/>
      </w:rPr>
    </w:lvl>
    <w:lvl w:ilvl="3" w:tplc="C0202726">
      <w:numFmt w:val="bullet"/>
      <w:lvlText w:val="•"/>
      <w:lvlJc w:val="left"/>
      <w:pPr>
        <w:ind w:left="3539" w:hanging="356"/>
      </w:pPr>
      <w:rPr>
        <w:rFonts w:hint="default"/>
        <w:lang w:val="hr-HR" w:eastAsia="en-US" w:bidi="ar-SA"/>
      </w:rPr>
    </w:lvl>
    <w:lvl w:ilvl="4" w:tplc="4FC8117E">
      <w:numFmt w:val="bullet"/>
      <w:lvlText w:val="•"/>
      <w:lvlJc w:val="left"/>
      <w:pPr>
        <w:ind w:left="4446" w:hanging="356"/>
      </w:pPr>
      <w:rPr>
        <w:rFonts w:hint="default"/>
        <w:lang w:val="hr-HR" w:eastAsia="en-US" w:bidi="ar-SA"/>
      </w:rPr>
    </w:lvl>
    <w:lvl w:ilvl="5" w:tplc="680C166E">
      <w:numFmt w:val="bullet"/>
      <w:lvlText w:val="•"/>
      <w:lvlJc w:val="left"/>
      <w:pPr>
        <w:ind w:left="5353" w:hanging="356"/>
      </w:pPr>
      <w:rPr>
        <w:rFonts w:hint="default"/>
        <w:lang w:val="hr-HR" w:eastAsia="en-US" w:bidi="ar-SA"/>
      </w:rPr>
    </w:lvl>
    <w:lvl w:ilvl="6" w:tplc="B7920E12">
      <w:numFmt w:val="bullet"/>
      <w:lvlText w:val="•"/>
      <w:lvlJc w:val="left"/>
      <w:pPr>
        <w:ind w:left="6259" w:hanging="356"/>
      </w:pPr>
      <w:rPr>
        <w:rFonts w:hint="default"/>
        <w:lang w:val="hr-HR" w:eastAsia="en-US" w:bidi="ar-SA"/>
      </w:rPr>
    </w:lvl>
    <w:lvl w:ilvl="7" w:tplc="266A207C">
      <w:numFmt w:val="bullet"/>
      <w:lvlText w:val="•"/>
      <w:lvlJc w:val="left"/>
      <w:pPr>
        <w:ind w:left="7166" w:hanging="356"/>
      </w:pPr>
      <w:rPr>
        <w:rFonts w:hint="default"/>
        <w:lang w:val="hr-HR" w:eastAsia="en-US" w:bidi="ar-SA"/>
      </w:rPr>
    </w:lvl>
    <w:lvl w:ilvl="8" w:tplc="895AC548">
      <w:numFmt w:val="bullet"/>
      <w:lvlText w:val="•"/>
      <w:lvlJc w:val="left"/>
      <w:pPr>
        <w:ind w:left="8073" w:hanging="356"/>
      </w:pPr>
      <w:rPr>
        <w:rFonts w:hint="default"/>
        <w:lang w:val="hr-HR" w:eastAsia="en-US" w:bidi="ar-SA"/>
      </w:rPr>
    </w:lvl>
  </w:abstractNum>
  <w:abstractNum w:abstractNumId="4" w15:restartNumberingAfterBreak="0">
    <w:nsid w:val="2B673A9E"/>
    <w:multiLevelType w:val="multilevel"/>
    <w:tmpl w:val="44E0B0CE"/>
    <w:lvl w:ilvl="0">
      <w:start w:val="1"/>
      <w:numFmt w:val="decimal"/>
      <w:lvlText w:val="%1."/>
      <w:lvlJc w:val="left"/>
      <w:pPr>
        <w:ind w:left="330" w:hanging="240"/>
      </w:pPr>
      <w:rPr>
        <w:rFonts w:ascii="Times New Roman" w:eastAsia="Times New Roman" w:hAnsi="Times New Roman" w:cs="Times New Roman" w:hint="default"/>
        <w:b/>
        <w:bCs/>
        <w:i w:val="0"/>
        <w:iCs w:val="0"/>
        <w:spacing w:val="0"/>
        <w:w w:val="100"/>
        <w:sz w:val="24"/>
        <w:szCs w:val="24"/>
        <w:lang w:val="hr-HR" w:eastAsia="en-US" w:bidi="ar-SA"/>
      </w:rPr>
    </w:lvl>
    <w:lvl w:ilvl="1">
      <w:start w:val="1"/>
      <w:numFmt w:val="decimal"/>
      <w:lvlText w:val="%1.%2."/>
      <w:lvlJc w:val="left"/>
      <w:pPr>
        <w:ind w:left="793" w:hanging="420"/>
      </w:pPr>
      <w:rPr>
        <w:rFonts w:ascii="Times New Roman" w:eastAsia="Times New Roman" w:hAnsi="Times New Roman" w:cs="Times New Roman" w:hint="default"/>
        <w:b/>
        <w:bCs/>
        <w:i w:val="0"/>
        <w:iCs w:val="0"/>
        <w:spacing w:val="0"/>
        <w:w w:val="100"/>
        <w:sz w:val="24"/>
        <w:szCs w:val="24"/>
        <w:lang w:val="hr-HR" w:eastAsia="en-US" w:bidi="ar-SA"/>
      </w:rPr>
    </w:lvl>
    <w:lvl w:ilvl="2">
      <w:start w:val="1"/>
      <w:numFmt w:val="decimal"/>
      <w:lvlText w:val="%1.%2.%3."/>
      <w:lvlJc w:val="left"/>
      <w:pPr>
        <w:ind w:left="1367" w:hanging="600"/>
      </w:pPr>
      <w:rPr>
        <w:rFonts w:ascii="Times New Roman" w:eastAsia="Times New Roman" w:hAnsi="Times New Roman" w:cs="Times New Roman" w:hint="default"/>
        <w:b/>
        <w:bCs/>
        <w:i w:val="0"/>
        <w:iCs w:val="0"/>
        <w:spacing w:val="0"/>
        <w:w w:val="100"/>
        <w:sz w:val="24"/>
        <w:szCs w:val="24"/>
        <w:lang w:val="hr-HR" w:eastAsia="en-US" w:bidi="ar-SA"/>
      </w:rPr>
    </w:lvl>
    <w:lvl w:ilvl="3">
      <w:numFmt w:val="bullet"/>
      <w:lvlText w:val="•"/>
      <w:lvlJc w:val="left"/>
      <w:pPr>
        <w:ind w:left="1377" w:hanging="600"/>
      </w:pPr>
      <w:rPr>
        <w:rFonts w:hint="default"/>
        <w:lang w:val="hr-HR" w:eastAsia="en-US" w:bidi="ar-SA"/>
      </w:rPr>
    </w:lvl>
    <w:lvl w:ilvl="4">
      <w:numFmt w:val="bullet"/>
      <w:lvlText w:val="•"/>
      <w:lvlJc w:val="left"/>
      <w:pPr>
        <w:ind w:left="2589" w:hanging="600"/>
      </w:pPr>
      <w:rPr>
        <w:rFonts w:hint="default"/>
        <w:lang w:val="hr-HR" w:eastAsia="en-US" w:bidi="ar-SA"/>
      </w:rPr>
    </w:lvl>
    <w:lvl w:ilvl="5">
      <w:numFmt w:val="bullet"/>
      <w:lvlText w:val="•"/>
      <w:lvlJc w:val="left"/>
      <w:pPr>
        <w:ind w:left="3801" w:hanging="600"/>
      </w:pPr>
      <w:rPr>
        <w:rFonts w:hint="default"/>
        <w:lang w:val="hr-HR" w:eastAsia="en-US" w:bidi="ar-SA"/>
      </w:rPr>
    </w:lvl>
    <w:lvl w:ilvl="6">
      <w:numFmt w:val="bullet"/>
      <w:lvlText w:val="•"/>
      <w:lvlJc w:val="left"/>
      <w:pPr>
        <w:ind w:left="5014" w:hanging="600"/>
      </w:pPr>
      <w:rPr>
        <w:rFonts w:hint="default"/>
        <w:lang w:val="hr-HR" w:eastAsia="en-US" w:bidi="ar-SA"/>
      </w:rPr>
    </w:lvl>
    <w:lvl w:ilvl="7">
      <w:numFmt w:val="bullet"/>
      <w:lvlText w:val="•"/>
      <w:lvlJc w:val="left"/>
      <w:pPr>
        <w:ind w:left="6226" w:hanging="600"/>
      </w:pPr>
      <w:rPr>
        <w:rFonts w:hint="default"/>
        <w:lang w:val="hr-HR" w:eastAsia="en-US" w:bidi="ar-SA"/>
      </w:rPr>
    </w:lvl>
    <w:lvl w:ilvl="8">
      <w:numFmt w:val="bullet"/>
      <w:lvlText w:val="•"/>
      <w:lvlJc w:val="left"/>
      <w:pPr>
        <w:ind w:left="7438" w:hanging="600"/>
      </w:pPr>
      <w:rPr>
        <w:rFonts w:hint="default"/>
        <w:lang w:val="hr-HR" w:eastAsia="en-US" w:bidi="ar-SA"/>
      </w:rPr>
    </w:lvl>
  </w:abstractNum>
  <w:abstractNum w:abstractNumId="5" w15:restartNumberingAfterBreak="0">
    <w:nsid w:val="3226241D"/>
    <w:multiLevelType w:val="hybridMultilevel"/>
    <w:tmpl w:val="27F6688A"/>
    <w:lvl w:ilvl="0" w:tplc="FF540022">
      <w:numFmt w:val="bullet"/>
      <w:lvlText w:val=""/>
      <w:lvlJc w:val="left"/>
      <w:pPr>
        <w:ind w:left="826" w:hanging="356"/>
      </w:pPr>
      <w:rPr>
        <w:rFonts w:ascii="Symbol" w:eastAsia="Symbol" w:hAnsi="Symbol" w:cs="Symbol" w:hint="default"/>
        <w:b w:val="0"/>
        <w:bCs w:val="0"/>
        <w:i w:val="0"/>
        <w:iCs w:val="0"/>
        <w:spacing w:val="0"/>
        <w:w w:val="100"/>
        <w:sz w:val="24"/>
        <w:szCs w:val="24"/>
        <w:lang w:val="hr-HR" w:eastAsia="en-US" w:bidi="ar-SA"/>
      </w:rPr>
    </w:lvl>
    <w:lvl w:ilvl="1" w:tplc="6F1CF804">
      <w:numFmt w:val="bullet"/>
      <w:lvlText w:val="•"/>
      <w:lvlJc w:val="left"/>
      <w:pPr>
        <w:ind w:left="1726" w:hanging="356"/>
      </w:pPr>
      <w:rPr>
        <w:rFonts w:hint="default"/>
        <w:lang w:val="hr-HR" w:eastAsia="en-US" w:bidi="ar-SA"/>
      </w:rPr>
    </w:lvl>
    <w:lvl w:ilvl="2" w:tplc="3ADEA404">
      <w:numFmt w:val="bullet"/>
      <w:lvlText w:val="•"/>
      <w:lvlJc w:val="left"/>
      <w:pPr>
        <w:ind w:left="2633" w:hanging="356"/>
      </w:pPr>
      <w:rPr>
        <w:rFonts w:hint="default"/>
        <w:lang w:val="hr-HR" w:eastAsia="en-US" w:bidi="ar-SA"/>
      </w:rPr>
    </w:lvl>
    <w:lvl w:ilvl="3" w:tplc="DC6EE18A">
      <w:numFmt w:val="bullet"/>
      <w:lvlText w:val="•"/>
      <w:lvlJc w:val="left"/>
      <w:pPr>
        <w:ind w:left="3539" w:hanging="356"/>
      </w:pPr>
      <w:rPr>
        <w:rFonts w:hint="default"/>
        <w:lang w:val="hr-HR" w:eastAsia="en-US" w:bidi="ar-SA"/>
      </w:rPr>
    </w:lvl>
    <w:lvl w:ilvl="4" w:tplc="F72E2328">
      <w:numFmt w:val="bullet"/>
      <w:lvlText w:val="•"/>
      <w:lvlJc w:val="left"/>
      <w:pPr>
        <w:ind w:left="4446" w:hanging="356"/>
      </w:pPr>
      <w:rPr>
        <w:rFonts w:hint="default"/>
        <w:lang w:val="hr-HR" w:eastAsia="en-US" w:bidi="ar-SA"/>
      </w:rPr>
    </w:lvl>
    <w:lvl w:ilvl="5" w:tplc="0E10C3F0">
      <w:numFmt w:val="bullet"/>
      <w:lvlText w:val="•"/>
      <w:lvlJc w:val="left"/>
      <w:pPr>
        <w:ind w:left="5353" w:hanging="356"/>
      </w:pPr>
      <w:rPr>
        <w:rFonts w:hint="default"/>
        <w:lang w:val="hr-HR" w:eastAsia="en-US" w:bidi="ar-SA"/>
      </w:rPr>
    </w:lvl>
    <w:lvl w:ilvl="6" w:tplc="50B237A4">
      <w:numFmt w:val="bullet"/>
      <w:lvlText w:val="•"/>
      <w:lvlJc w:val="left"/>
      <w:pPr>
        <w:ind w:left="6259" w:hanging="356"/>
      </w:pPr>
      <w:rPr>
        <w:rFonts w:hint="default"/>
        <w:lang w:val="hr-HR" w:eastAsia="en-US" w:bidi="ar-SA"/>
      </w:rPr>
    </w:lvl>
    <w:lvl w:ilvl="7" w:tplc="044C2EDA">
      <w:numFmt w:val="bullet"/>
      <w:lvlText w:val="•"/>
      <w:lvlJc w:val="left"/>
      <w:pPr>
        <w:ind w:left="7166" w:hanging="356"/>
      </w:pPr>
      <w:rPr>
        <w:rFonts w:hint="default"/>
        <w:lang w:val="hr-HR" w:eastAsia="en-US" w:bidi="ar-SA"/>
      </w:rPr>
    </w:lvl>
    <w:lvl w:ilvl="8" w:tplc="D78A4204">
      <w:numFmt w:val="bullet"/>
      <w:lvlText w:val="•"/>
      <w:lvlJc w:val="left"/>
      <w:pPr>
        <w:ind w:left="8073" w:hanging="356"/>
      </w:pPr>
      <w:rPr>
        <w:rFonts w:hint="default"/>
        <w:lang w:val="hr-HR" w:eastAsia="en-US" w:bidi="ar-SA"/>
      </w:rPr>
    </w:lvl>
  </w:abstractNum>
  <w:abstractNum w:abstractNumId="6" w15:restartNumberingAfterBreak="0">
    <w:nsid w:val="3D38500A"/>
    <w:multiLevelType w:val="hybridMultilevel"/>
    <w:tmpl w:val="943C3A68"/>
    <w:lvl w:ilvl="0" w:tplc="8948285A">
      <w:numFmt w:val="bullet"/>
      <w:lvlText w:val=""/>
      <w:lvlJc w:val="left"/>
      <w:pPr>
        <w:ind w:left="810" w:hanging="360"/>
      </w:pPr>
      <w:rPr>
        <w:rFonts w:ascii="Symbol" w:eastAsia="Symbol" w:hAnsi="Symbol" w:cs="Symbol" w:hint="default"/>
        <w:b w:val="0"/>
        <w:bCs w:val="0"/>
        <w:i w:val="0"/>
        <w:iCs w:val="0"/>
        <w:spacing w:val="0"/>
        <w:w w:val="100"/>
        <w:sz w:val="24"/>
        <w:szCs w:val="24"/>
        <w:lang w:val="hr-HR" w:eastAsia="en-US"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E236BD"/>
    <w:multiLevelType w:val="hybridMultilevel"/>
    <w:tmpl w:val="5A66865E"/>
    <w:lvl w:ilvl="0" w:tplc="62D274DA">
      <w:numFmt w:val="bullet"/>
      <w:lvlText w:val=""/>
      <w:lvlJc w:val="left"/>
      <w:pPr>
        <w:ind w:left="833" w:hanging="360"/>
      </w:pPr>
      <w:rPr>
        <w:rFonts w:ascii="Symbol" w:eastAsia="Symbol" w:hAnsi="Symbol" w:cs="Symbol" w:hint="default"/>
        <w:b w:val="0"/>
        <w:bCs w:val="0"/>
        <w:i w:val="0"/>
        <w:iCs w:val="0"/>
        <w:spacing w:val="0"/>
        <w:w w:val="100"/>
        <w:sz w:val="24"/>
        <w:szCs w:val="24"/>
        <w:lang w:val="hr-HR" w:eastAsia="en-US" w:bidi="ar-SA"/>
      </w:rPr>
    </w:lvl>
    <w:lvl w:ilvl="1" w:tplc="2EC0DB58">
      <w:numFmt w:val="bullet"/>
      <w:lvlText w:val="•"/>
      <w:lvlJc w:val="left"/>
      <w:pPr>
        <w:ind w:left="1744" w:hanging="360"/>
      </w:pPr>
      <w:rPr>
        <w:rFonts w:hint="default"/>
        <w:lang w:val="hr-HR" w:eastAsia="en-US" w:bidi="ar-SA"/>
      </w:rPr>
    </w:lvl>
    <w:lvl w:ilvl="2" w:tplc="756E9034">
      <w:numFmt w:val="bullet"/>
      <w:lvlText w:val="•"/>
      <w:lvlJc w:val="left"/>
      <w:pPr>
        <w:ind w:left="2649" w:hanging="360"/>
      </w:pPr>
      <w:rPr>
        <w:rFonts w:hint="default"/>
        <w:lang w:val="hr-HR" w:eastAsia="en-US" w:bidi="ar-SA"/>
      </w:rPr>
    </w:lvl>
    <w:lvl w:ilvl="3" w:tplc="B3EAA04C">
      <w:numFmt w:val="bullet"/>
      <w:lvlText w:val="•"/>
      <w:lvlJc w:val="left"/>
      <w:pPr>
        <w:ind w:left="3553" w:hanging="360"/>
      </w:pPr>
      <w:rPr>
        <w:rFonts w:hint="default"/>
        <w:lang w:val="hr-HR" w:eastAsia="en-US" w:bidi="ar-SA"/>
      </w:rPr>
    </w:lvl>
    <w:lvl w:ilvl="4" w:tplc="F9DC1230">
      <w:numFmt w:val="bullet"/>
      <w:lvlText w:val="•"/>
      <w:lvlJc w:val="left"/>
      <w:pPr>
        <w:ind w:left="4458" w:hanging="360"/>
      </w:pPr>
      <w:rPr>
        <w:rFonts w:hint="default"/>
        <w:lang w:val="hr-HR" w:eastAsia="en-US" w:bidi="ar-SA"/>
      </w:rPr>
    </w:lvl>
    <w:lvl w:ilvl="5" w:tplc="0B981660">
      <w:numFmt w:val="bullet"/>
      <w:lvlText w:val="•"/>
      <w:lvlJc w:val="left"/>
      <w:pPr>
        <w:ind w:left="5363" w:hanging="360"/>
      </w:pPr>
      <w:rPr>
        <w:rFonts w:hint="default"/>
        <w:lang w:val="hr-HR" w:eastAsia="en-US" w:bidi="ar-SA"/>
      </w:rPr>
    </w:lvl>
    <w:lvl w:ilvl="6" w:tplc="D6D2E7AE">
      <w:numFmt w:val="bullet"/>
      <w:lvlText w:val="•"/>
      <w:lvlJc w:val="left"/>
      <w:pPr>
        <w:ind w:left="6267" w:hanging="360"/>
      </w:pPr>
      <w:rPr>
        <w:rFonts w:hint="default"/>
        <w:lang w:val="hr-HR" w:eastAsia="en-US" w:bidi="ar-SA"/>
      </w:rPr>
    </w:lvl>
    <w:lvl w:ilvl="7" w:tplc="BAFE2716">
      <w:numFmt w:val="bullet"/>
      <w:lvlText w:val="•"/>
      <w:lvlJc w:val="left"/>
      <w:pPr>
        <w:ind w:left="7172" w:hanging="360"/>
      </w:pPr>
      <w:rPr>
        <w:rFonts w:hint="default"/>
        <w:lang w:val="hr-HR" w:eastAsia="en-US" w:bidi="ar-SA"/>
      </w:rPr>
    </w:lvl>
    <w:lvl w:ilvl="8" w:tplc="F2D6AFBC">
      <w:numFmt w:val="bullet"/>
      <w:lvlText w:val="•"/>
      <w:lvlJc w:val="left"/>
      <w:pPr>
        <w:ind w:left="8077" w:hanging="360"/>
      </w:pPr>
      <w:rPr>
        <w:rFonts w:hint="default"/>
        <w:lang w:val="hr-HR" w:eastAsia="en-US" w:bidi="ar-SA"/>
      </w:rPr>
    </w:lvl>
  </w:abstractNum>
  <w:abstractNum w:abstractNumId="8" w15:restartNumberingAfterBreak="0">
    <w:nsid w:val="4C547176"/>
    <w:multiLevelType w:val="hybridMultilevel"/>
    <w:tmpl w:val="28220B72"/>
    <w:lvl w:ilvl="0" w:tplc="62BA0746">
      <w:numFmt w:val="bullet"/>
      <w:lvlText w:val=""/>
      <w:lvlJc w:val="left"/>
      <w:pPr>
        <w:ind w:left="826" w:hanging="356"/>
      </w:pPr>
      <w:rPr>
        <w:rFonts w:ascii="Symbol" w:eastAsia="Symbol" w:hAnsi="Symbol" w:cs="Symbol" w:hint="default"/>
        <w:b w:val="0"/>
        <w:bCs w:val="0"/>
        <w:i w:val="0"/>
        <w:iCs w:val="0"/>
        <w:spacing w:val="0"/>
        <w:w w:val="100"/>
        <w:sz w:val="24"/>
        <w:szCs w:val="24"/>
        <w:lang w:val="hr-HR" w:eastAsia="en-US" w:bidi="ar-SA"/>
      </w:rPr>
    </w:lvl>
    <w:lvl w:ilvl="1" w:tplc="842AABE4">
      <w:numFmt w:val="bullet"/>
      <w:lvlText w:val="•"/>
      <w:lvlJc w:val="left"/>
      <w:pPr>
        <w:ind w:left="1726" w:hanging="356"/>
      </w:pPr>
      <w:rPr>
        <w:rFonts w:hint="default"/>
        <w:lang w:val="hr-HR" w:eastAsia="en-US" w:bidi="ar-SA"/>
      </w:rPr>
    </w:lvl>
    <w:lvl w:ilvl="2" w:tplc="F04C475A">
      <w:numFmt w:val="bullet"/>
      <w:lvlText w:val="•"/>
      <w:lvlJc w:val="left"/>
      <w:pPr>
        <w:ind w:left="2633" w:hanging="356"/>
      </w:pPr>
      <w:rPr>
        <w:rFonts w:hint="default"/>
        <w:lang w:val="hr-HR" w:eastAsia="en-US" w:bidi="ar-SA"/>
      </w:rPr>
    </w:lvl>
    <w:lvl w:ilvl="3" w:tplc="9E14F5E8">
      <w:numFmt w:val="bullet"/>
      <w:lvlText w:val="•"/>
      <w:lvlJc w:val="left"/>
      <w:pPr>
        <w:ind w:left="3539" w:hanging="356"/>
      </w:pPr>
      <w:rPr>
        <w:rFonts w:hint="default"/>
        <w:lang w:val="hr-HR" w:eastAsia="en-US" w:bidi="ar-SA"/>
      </w:rPr>
    </w:lvl>
    <w:lvl w:ilvl="4" w:tplc="4920E130">
      <w:numFmt w:val="bullet"/>
      <w:lvlText w:val="•"/>
      <w:lvlJc w:val="left"/>
      <w:pPr>
        <w:ind w:left="4446" w:hanging="356"/>
      </w:pPr>
      <w:rPr>
        <w:rFonts w:hint="default"/>
        <w:lang w:val="hr-HR" w:eastAsia="en-US" w:bidi="ar-SA"/>
      </w:rPr>
    </w:lvl>
    <w:lvl w:ilvl="5" w:tplc="80801DB4">
      <w:numFmt w:val="bullet"/>
      <w:lvlText w:val="•"/>
      <w:lvlJc w:val="left"/>
      <w:pPr>
        <w:ind w:left="5353" w:hanging="356"/>
      </w:pPr>
      <w:rPr>
        <w:rFonts w:hint="default"/>
        <w:lang w:val="hr-HR" w:eastAsia="en-US" w:bidi="ar-SA"/>
      </w:rPr>
    </w:lvl>
    <w:lvl w:ilvl="6" w:tplc="F306AFB6">
      <w:numFmt w:val="bullet"/>
      <w:lvlText w:val="•"/>
      <w:lvlJc w:val="left"/>
      <w:pPr>
        <w:ind w:left="6259" w:hanging="356"/>
      </w:pPr>
      <w:rPr>
        <w:rFonts w:hint="default"/>
        <w:lang w:val="hr-HR" w:eastAsia="en-US" w:bidi="ar-SA"/>
      </w:rPr>
    </w:lvl>
    <w:lvl w:ilvl="7" w:tplc="77AC65B4">
      <w:numFmt w:val="bullet"/>
      <w:lvlText w:val="•"/>
      <w:lvlJc w:val="left"/>
      <w:pPr>
        <w:ind w:left="7166" w:hanging="356"/>
      </w:pPr>
      <w:rPr>
        <w:rFonts w:hint="default"/>
        <w:lang w:val="hr-HR" w:eastAsia="en-US" w:bidi="ar-SA"/>
      </w:rPr>
    </w:lvl>
    <w:lvl w:ilvl="8" w:tplc="41C46BC8">
      <w:numFmt w:val="bullet"/>
      <w:lvlText w:val="•"/>
      <w:lvlJc w:val="left"/>
      <w:pPr>
        <w:ind w:left="8073" w:hanging="356"/>
      </w:pPr>
      <w:rPr>
        <w:rFonts w:hint="default"/>
        <w:lang w:val="hr-HR" w:eastAsia="en-US" w:bidi="ar-SA"/>
      </w:rPr>
    </w:lvl>
  </w:abstractNum>
  <w:abstractNum w:abstractNumId="9" w15:restartNumberingAfterBreak="0">
    <w:nsid w:val="592C2C88"/>
    <w:multiLevelType w:val="hybridMultilevel"/>
    <w:tmpl w:val="17BAB4FA"/>
    <w:lvl w:ilvl="0" w:tplc="8A3E0C9E">
      <w:numFmt w:val="bullet"/>
      <w:lvlText w:val="-"/>
      <w:lvlJc w:val="left"/>
      <w:pPr>
        <w:ind w:left="706" w:hanging="360"/>
      </w:pPr>
      <w:rPr>
        <w:rFonts w:ascii="Courier New" w:eastAsia="Courier New" w:hAnsi="Courier New" w:cs="Courier New" w:hint="default"/>
        <w:b w:val="0"/>
        <w:bCs w:val="0"/>
        <w:i w:val="0"/>
        <w:iCs w:val="0"/>
        <w:spacing w:val="0"/>
        <w:w w:val="100"/>
        <w:sz w:val="24"/>
        <w:szCs w:val="24"/>
        <w:lang w:val="hr-HR" w:eastAsia="en-US" w:bidi="ar-SA"/>
      </w:rPr>
    </w:lvl>
    <w:lvl w:ilvl="1" w:tplc="52760D8C">
      <w:numFmt w:val="bullet"/>
      <w:lvlText w:val="•"/>
      <w:lvlJc w:val="left"/>
      <w:pPr>
        <w:ind w:left="1618" w:hanging="360"/>
      </w:pPr>
      <w:rPr>
        <w:rFonts w:hint="default"/>
        <w:lang w:val="hr-HR" w:eastAsia="en-US" w:bidi="ar-SA"/>
      </w:rPr>
    </w:lvl>
    <w:lvl w:ilvl="2" w:tplc="FCB8D4CA">
      <w:numFmt w:val="bullet"/>
      <w:lvlText w:val="•"/>
      <w:lvlJc w:val="left"/>
      <w:pPr>
        <w:ind w:left="2537" w:hanging="360"/>
      </w:pPr>
      <w:rPr>
        <w:rFonts w:hint="default"/>
        <w:lang w:val="hr-HR" w:eastAsia="en-US" w:bidi="ar-SA"/>
      </w:rPr>
    </w:lvl>
    <w:lvl w:ilvl="3" w:tplc="D590A748">
      <w:numFmt w:val="bullet"/>
      <w:lvlText w:val="•"/>
      <w:lvlJc w:val="left"/>
      <w:pPr>
        <w:ind w:left="3455" w:hanging="360"/>
      </w:pPr>
      <w:rPr>
        <w:rFonts w:hint="default"/>
        <w:lang w:val="hr-HR" w:eastAsia="en-US" w:bidi="ar-SA"/>
      </w:rPr>
    </w:lvl>
    <w:lvl w:ilvl="4" w:tplc="E9643256">
      <w:numFmt w:val="bullet"/>
      <w:lvlText w:val="•"/>
      <w:lvlJc w:val="left"/>
      <w:pPr>
        <w:ind w:left="4374" w:hanging="360"/>
      </w:pPr>
      <w:rPr>
        <w:rFonts w:hint="default"/>
        <w:lang w:val="hr-HR" w:eastAsia="en-US" w:bidi="ar-SA"/>
      </w:rPr>
    </w:lvl>
    <w:lvl w:ilvl="5" w:tplc="54C44C52">
      <w:numFmt w:val="bullet"/>
      <w:lvlText w:val="•"/>
      <w:lvlJc w:val="left"/>
      <w:pPr>
        <w:ind w:left="5293" w:hanging="360"/>
      </w:pPr>
      <w:rPr>
        <w:rFonts w:hint="default"/>
        <w:lang w:val="hr-HR" w:eastAsia="en-US" w:bidi="ar-SA"/>
      </w:rPr>
    </w:lvl>
    <w:lvl w:ilvl="6" w:tplc="41EA14AC">
      <w:numFmt w:val="bullet"/>
      <w:lvlText w:val="•"/>
      <w:lvlJc w:val="left"/>
      <w:pPr>
        <w:ind w:left="6211" w:hanging="360"/>
      </w:pPr>
      <w:rPr>
        <w:rFonts w:hint="default"/>
        <w:lang w:val="hr-HR" w:eastAsia="en-US" w:bidi="ar-SA"/>
      </w:rPr>
    </w:lvl>
    <w:lvl w:ilvl="7" w:tplc="81E2295C">
      <w:numFmt w:val="bullet"/>
      <w:lvlText w:val="•"/>
      <w:lvlJc w:val="left"/>
      <w:pPr>
        <w:ind w:left="7130" w:hanging="360"/>
      </w:pPr>
      <w:rPr>
        <w:rFonts w:hint="default"/>
        <w:lang w:val="hr-HR" w:eastAsia="en-US" w:bidi="ar-SA"/>
      </w:rPr>
    </w:lvl>
    <w:lvl w:ilvl="8" w:tplc="2FC288EA">
      <w:numFmt w:val="bullet"/>
      <w:lvlText w:val="•"/>
      <w:lvlJc w:val="left"/>
      <w:pPr>
        <w:ind w:left="8049" w:hanging="360"/>
      </w:pPr>
      <w:rPr>
        <w:rFonts w:hint="default"/>
        <w:lang w:val="hr-HR" w:eastAsia="en-US" w:bidi="ar-SA"/>
      </w:rPr>
    </w:lvl>
  </w:abstractNum>
  <w:abstractNum w:abstractNumId="10" w15:restartNumberingAfterBreak="0">
    <w:nsid w:val="694961BB"/>
    <w:multiLevelType w:val="hybridMultilevel"/>
    <w:tmpl w:val="2620FBBC"/>
    <w:lvl w:ilvl="0" w:tplc="FE98ACC8">
      <w:numFmt w:val="bullet"/>
      <w:lvlText w:val=""/>
      <w:lvlJc w:val="left"/>
      <w:pPr>
        <w:ind w:left="826" w:hanging="356"/>
      </w:pPr>
      <w:rPr>
        <w:rFonts w:ascii="Symbol" w:eastAsia="Symbol" w:hAnsi="Symbol" w:cs="Symbol" w:hint="default"/>
        <w:b w:val="0"/>
        <w:bCs w:val="0"/>
        <w:i w:val="0"/>
        <w:iCs w:val="0"/>
        <w:spacing w:val="0"/>
        <w:w w:val="100"/>
        <w:sz w:val="24"/>
        <w:szCs w:val="24"/>
        <w:lang w:val="hr-HR" w:eastAsia="en-US" w:bidi="ar-SA"/>
      </w:rPr>
    </w:lvl>
    <w:lvl w:ilvl="1" w:tplc="148A5056">
      <w:numFmt w:val="bullet"/>
      <w:lvlText w:val="•"/>
      <w:lvlJc w:val="left"/>
      <w:pPr>
        <w:ind w:left="1726" w:hanging="356"/>
      </w:pPr>
      <w:rPr>
        <w:rFonts w:hint="default"/>
        <w:lang w:val="hr-HR" w:eastAsia="en-US" w:bidi="ar-SA"/>
      </w:rPr>
    </w:lvl>
    <w:lvl w:ilvl="2" w:tplc="61AA0E60">
      <w:numFmt w:val="bullet"/>
      <w:lvlText w:val="•"/>
      <w:lvlJc w:val="left"/>
      <w:pPr>
        <w:ind w:left="2633" w:hanging="356"/>
      </w:pPr>
      <w:rPr>
        <w:rFonts w:hint="default"/>
        <w:lang w:val="hr-HR" w:eastAsia="en-US" w:bidi="ar-SA"/>
      </w:rPr>
    </w:lvl>
    <w:lvl w:ilvl="3" w:tplc="F4AC325A">
      <w:numFmt w:val="bullet"/>
      <w:lvlText w:val="•"/>
      <w:lvlJc w:val="left"/>
      <w:pPr>
        <w:ind w:left="3539" w:hanging="356"/>
      </w:pPr>
      <w:rPr>
        <w:rFonts w:hint="default"/>
        <w:lang w:val="hr-HR" w:eastAsia="en-US" w:bidi="ar-SA"/>
      </w:rPr>
    </w:lvl>
    <w:lvl w:ilvl="4" w:tplc="EE66793E">
      <w:numFmt w:val="bullet"/>
      <w:lvlText w:val="•"/>
      <w:lvlJc w:val="left"/>
      <w:pPr>
        <w:ind w:left="4446" w:hanging="356"/>
      </w:pPr>
      <w:rPr>
        <w:rFonts w:hint="default"/>
        <w:lang w:val="hr-HR" w:eastAsia="en-US" w:bidi="ar-SA"/>
      </w:rPr>
    </w:lvl>
    <w:lvl w:ilvl="5" w:tplc="C0587EA8">
      <w:numFmt w:val="bullet"/>
      <w:lvlText w:val="•"/>
      <w:lvlJc w:val="left"/>
      <w:pPr>
        <w:ind w:left="5353" w:hanging="356"/>
      </w:pPr>
      <w:rPr>
        <w:rFonts w:hint="default"/>
        <w:lang w:val="hr-HR" w:eastAsia="en-US" w:bidi="ar-SA"/>
      </w:rPr>
    </w:lvl>
    <w:lvl w:ilvl="6" w:tplc="5EE6F782">
      <w:numFmt w:val="bullet"/>
      <w:lvlText w:val="•"/>
      <w:lvlJc w:val="left"/>
      <w:pPr>
        <w:ind w:left="6259" w:hanging="356"/>
      </w:pPr>
      <w:rPr>
        <w:rFonts w:hint="default"/>
        <w:lang w:val="hr-HR" w:eastAsia="en-US" w:bidi="ar-SA"/>
      </w:rPr>
    </w:lvl>
    <w:lvl w:ilvl="7" w:tplc="F312BEA6">
      <w:numFmt w:val="bullet"/>
      <w:lvlText w:val="•"/>
      <w:lvlJc w:val="left"/>
      <w:pPr>
        <w:ind w:left="7166" w:hanging="356"/>
      </w:pPr>
      <w:rPr>
        <w:rFonts w:hint="default"/>
        <w:lang w:val="hr-HR" w:eastAsia="en-US" w:bidi="ar-SA"/>
      </w:rPr>
    </w:lvl>
    <w:lvl w:ilvl="8" w:tplc="7500F29E">
      <w:numFmt w:val="bullet"/>
      <w:lvlText w:val="•"/>
      <w:lvlJc w:val="left"/>
      <w:pPr>
        <w:ind w:left="8073" w:hanging="356"/>
      </w:pPr>
      <w:rPr>
        <w:rFonts w:hint="default"/>
        <w:lang w:val="hr-HR" w:eastAsia="en-US" w:bidi="ar-SA"/>
      </w:rPr>
    </w:lvl>
  </w:abstractNum>
  <w:abstractNum w:abstractNumId="11" w15:restartNumberingAfterBreak="0">
    <w:nsid w:val="70C878D2"/>
    <w:multiLevelType w:val="hybridMultilevel"/>
    <w:tmpl w:val="BDA640F0"/>
    <w:lvl w:ilvl="0" w:tplc="86AE33DC">
      <w:numFmt w:val="bullet"/>
      <w:lvlText w:val=""/>
      <w:lvlJc w:val="left"/>
      <w:pPr>
        <w:ind w:left="826" w:hanging="356"/>
      </w:pPr>
      <w:rPr>
        <w:rFonts w:ascii="Symbol" w:eastAsia="Symbol" w:hAnsi="Symbol" w:cs="Symbol" w:hint="default"/>
        <w:b w:val="0"/>
        <w:bCs w:val="0"/>
        <w:i w:val="0"/>
        <w:iCs w:val="0"/>
        <w:spacing w:val="0"/>
        <w:w w:val="100"/>
        <w:sz w:val="24"/>
        <w:szCs w:val="24"/>
        <w:lang w:val="hr-HR" w:eastAsia="en-US" w:bidi="ar-SA"/>
      </w:rPr>
    </w:lvl>
    <w:lvl w:ilvl="1" w:tplc="0C8E0DDC">
      <w:numFmt w:val="bullet"/>
      <w:lvlText w:val="•"/>
      <w:lvlJc w:val="left"/>
      <w:pPr>
        <w:ind w:left="1726" w:hanging="356"/>
      </w:pPr>
      <w:rPr>
        <w:rFonts w:hint="default"/>
        <w:lang w:val="hr-HR" w:eastAsia="en-US" w:bidi="ar-SA"/>
      </w:rPr>
    </w:lvl>
    <w:lvl w:ilvl="2" w:tplc="0E5A04BE">
      <w:numFmt w:val="bullet"/>
      <w:lvlText w:val="•"/>
      <w:lvlJc w:val="left"/>
      <w:pPr>
        <w:ind w:left="2633" w:hanging="356"/>
      </w:pPr>
      <w:rPr>
        <w:rFonts w:hint="default"/>
        <w:lang w:val="hr-HR" w:eastAsia="en-US" w:bidi="ar-SA"/>
      </w:rPr>
    </w:lvl>
    <w:lvl w:ilvl="3" w:tplc="47DC56F4">
      <w:numFmt w:val="bullet"/>
      <w:lvlText w:val="•"/>
      <w:lvlJc w:val="left"/>
      <w:pPr>
        <w:ind w:left="3539" w:hanging="356"/>
      </w:pPr>
      <w:rPr>
        <w:rFonts w:hint="default"/>
        <w:lang w:val="hr-HR" w:eastAsia="en-US" w:bidi="ar-SA"/>
      </w:rPr>
    </w:lvl>
    <w:lvl w:ilvl="4" w:tplc="2AB4BAE8">
      <w:numFmt w:val="bullet"/>
      <w:lvlText w:val="•"/>
      <w:lvlJc w:val="left"/>
      <w:pPr>
        <w:ind w:left="4446" w:hanging="356"/>
      </w:pPr>
      <w:rPr>
        <w:rFonts w:hint="default"/>
        <w:lang w:val="hr-HR" w:eastAsia="en-US" w:bidi="ar-SA"/>
      </w:rPr>
    </w:lvl>
    <w:lvl w:ilvl="5" w:tplc="F3F245BE">
      <w:numFmt w:val="bullet"/>
      <w:lvlText w:val="•"/>
      <w:lvlJc w:val="left"/>
      <w:pPr>
        <w:ind w:left="5353" w:hanging="356"/>
      </w:pPr>
      <w:rPr>
        <w:rFonts w:hint="default"/>
        <w:lang w:val="hr-HR" w:eastAsia="en-US" w:bidi="ar-SA"/>
      </w:rPr>
    </w:lvl>
    <w:lvl w:ilvl="6" w:tplc="ECDC3A5A">
      <w:numFmt w:val="bullet"/>
      <w:lvlText w:val="•"/>
      <w:lvlJc w:val="left"/>
      <w:pPr>
        <w:ind w:left="6259" w:hanging="356"/>
      </w:pPr>
      <w:rPr>
        <w:rFonts w:hint="default"/>
        <w:lang w:val="hr-HR" w:eastAsia="en-US" w:bidi="ar-SA"/>
      </w:rPr>
    </w:lvl>
    <w:lvl w:ilvl="7" w:tplc="D87A7212">
      <w:numFmt w:val="bullet"/>
      <w:lvlText w:val="•"/>
      <w:lvlJc w:val="left"/>
      <w:pPr>
        <w:ind w:left="7166" w:hanging="356"/>
      </w:pPr>
      <w:rPr>
        <w:rFonts w:hint="default"/>
        <w:lang w:val="hr-HR" w:eastAsia="en-US" w:bidi="ar-SA"/>
      </w:rPr>
    </w:lvl>
    <w:lvl w:ilvl="8" w:tplc="A31E4066">
      <w:numFmt w:val="bullet"/>
      <w:lvlText w:val="•"/>
      <w:lvlJc w:val="left"/>
      <w:pPr>
        <w:ind w:left="8073" w:hanging="356"/>
      </w:pPr>
      <w:rPr>
        <w:rFonts w:hint="default"/>
        <w:lang w:val="hr-HR" w:eastAsia="en-US" w:bidi="ar-SA"/>
      </w:rPr>
    </w:lvl>
  </w:abstractNum>
  <w:abstractNum w:abstractNumId="12" w15:restartNumberingAfterBreak="0">
    <w:nsid w:val="7BD323C2"/>
    <w:multiLevelType w:val="hybridMultilevel"/>
    <w:tmpl w:val="F2006A7A"/>
    <w:lvl w:ilvl="0" w:tplc="4D007EE8">
      <w:numFmt w:val="bullet"/>
      <w:lvlText w:val=""/>
      <w:lvlJc w:val="left"/>
      <w:pPr>
        <w:ind w:left="826" w:hanging="356"/>
      </w:pPr>
      <w:rPr>
        <w:rFonts w:ascii="Symbol" w:eastAsia="Symbol" w:hAnsi="Symbol" w:cs="Symbol" w:hint="default"/>
        <w:b w:val="0"/>
        <w:bCs w:val="0"/>
        <w:i w:val="0"/>
        <w:iCs w:val="0"/>
        <w:spacing w:val="0"/>
        <w:w w:val="100"/>
        <w:sz w:val="24"/>
        <w:szCs w:val="24"/>
        <w:lang w:val="hr-HR" w:eastAsia="en-US" w:bidi="ar-SA"/>
      </w:rPr>
    </w:lvl>
    <w:lvl w:ilvl="1" w:tplc="15A6F30E">
      <w:numFmt w:val="bullet"/>
      <w:lvlText w:val="•"/>
      <w:lvlJc w:val="left"/>
      <w:pPr>
        <w:ind w:left="1726" w:hanging="356"/>
      </w:pPr>
      <w:rPr>
        <w:rFonts w:hint="default"/>
        <w:lang w:val="hr-HR" w:eastAsia="en-US" w:bidi="ar-SA"/>
      </w:rPr>
    </w:lvl>
    <w:lvl w:ilvl="2" w:tplc="E384FD24">
      <w:numFmt w:val="bullet"/>
      <w:lvlText w:val="•"/>
      <w:lvlJc w:val="left"/>
      <w:pPr>
        <w:ind w:left="2633" w:hanging="356"/>
      </w:pPr>
      <w:rPr>
        <w:rFonts w:hint="default"/>
        <w:lang w:val="hr-HR" w:eastAsia="en-US" w:bidi="ar-SA"/>
      </w:rPr>
    </w:lvl>
    <w:lvl w:ilvl="3" w:tplc="02C6A7C2">
      <w:numFmt w:val="bullet"/>
      <w:lvlText w:val="•"/>
      <w:lvlJc w:val="left"/>
      <w:pPr>
        <w:ind w:left="3539" w:hanging="356"/>
      </w:pPr>
      <w:rPr>
        <w:rFonts w:hint="default"/>
        <w:lang w:val="hr-HR" w:eastAsia="en-US" w:bidi="ar-SA"/>
      </w:rPr>
    </w:lvl>
    <w:lvl w:ilvl="4" w:tplc="58EE2E04">
      <w:numFmt w:val="bullet"/>
      <w:lvlText w:val="•"/>
      <w:lvlJc w:val="left"/>
      <w:pPr>
        <w:ind w:left="4446" w:hanging="356"/>
      </w:pPr>
      <w:rPr>
        <w:rFonts w:hint="default"/>
        <w:lang w:val="hr-HR" w:eastAsia="en-US" w:bidi="ar-SA"/>
      </w:rPr>
    </w:lvl>
    <w:lvl w:ilvl="5" w:tplc="ADAE673C">
      <w:numFmt w:val="bullet"/>
      <w:lvlText w:val="•"/>
      <w:lvlJc w:val="left"/>
      <w:pPr>
        <w:ind w:left="5353" w:hanging="356"/>
      </w:pPr>
      <w:rPr>
        <w:rFonts w:hint="default"/>
        <w:lang w:val="hr-HR" w:eastAsia="en-US" w:bidi="ar-SA"/>
      </w:rPr>
    </w:lvl>
    <w:lvl w:ilvl="6" w:tplc="CCF466C6">
      <w:numFmt w:val="bullet"/>
      <w:lvlText w:val="•"/>
      <w:lvlJc w:val="left"/>
      <w:pPr>
        <w:ind w:left="6259" w:hanging="356"/>
      </w:pPr>
      <w:rPr>
        <w:rFonts w:hint="default"/>
        <w:lang w:val="hr-HR" w:eastAsia="en-US" w:bidi="ar-SA"/>
      </w:rPr>
    </w:lvl>
    <w:lvl w:ilvl="7" w:tplc="351A7868">
      <w:numFmt w:val="bullet"/>
      <w:lvlText w:val="•"/>
      <w:lvlJc w:val="left"/>
      <w:pPr>
        <w:ind w:left="7166" w:hanging="356"/>
      </w:pPr>
      <w:rPr>
        <w:rFonts w:hint="default"/>
        <w:lang w:val="hr-HR" w:eastAsia="en-US" w:bidi="ar-SA"/>
      </w:rPr>
    </w:lvl>
    <w:lvl w:ilvl="8" w:tplc="C0D2BAF0">
      <w:numFmt w:val="bullet"/>
      <w:lvlText w:val="•"/>
      <w:lvlJc w:val="left"/>
      <w:pPr>
        <w:ind w:left="8073" w:hanging="356"/>
      </w:pPr>
      <w:rPr>
        <w:rFonts w:hint="default"/>
        <w:lang w:val="hr-HR" w:eastAsia="en-US" w:bidi="ar-SA"/>
      </w:rPr>
    </w:lvl>
  </w:abstractNum>
  <w:num w:numId="1">
    <w:abstractNumId w:val="9"/>
  </w:num>
  <w:num w:numId="2">
    <w:abstractNumId w:val="2"/>
  </w:num>
  <w:num w:numId="3">
    <w:abstractNumId w:val="7"/>
  </w:num>
  <w:num w:numId="4">
    <w:abstractNumId w:val="5"/>
  </w:num>
  <w:num w:numId="5">
    <w:abstractNumId w:val="1"/>
  </w:num>
  <w:num w:numId="6">
    <w:abstractNumId w:val="10"/>
  </w:num>
  <w:num w:numId="7">
    <w:abstractNumId w:val="3"/>
  </w:num>
  <w:num w:numId="8">
    <w:abstractNumId w:val="11"/>
  </w:num>
  <w:num w:numId="9">
    <w:abstractNumId w:val="12"/>
  </w:num>
  <w:num w:numId="10">
    <w:abstractNumId w:val="0"/>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22"/>
    <w:rsid w:val="00005438"/>
    <w:rsid w:val="000465CF"/>
    <w:rsid w:val="00071BB2"/>
    <w:rsid w:val="0010266E"/>
    <w:rsid w:val="00103909"/>
    <w:rsid w:val="00103F7C"/>
    <w:rsid w:val="001150FB"/>
    <w:rsid w:val="0016254B"/>
    <w:rsid w:val="00193A0A"/>
    <w:rsid w:val="001E022C"/>
    <w:rsid w:val="00200283"/>
    <w:rsid w:val="00263DE5"/>
    <w:rsid w:val="0029535E"/>
    <w:rsid w:val="003207C2"/>
    <w:rsid w:val="003813C5"/>
    <w:rsid w:val="003973CB"/>
    <w:rsid w:val="003C3738"/>
    <w:rsid w:val="004549D3"/>
    <w:rsid w:val="00494B3D"/>
    <w:rsid w:val="004C40E3"/>
    <w:rsid w:val="004C7206"/>
    <w:rsid w:val="004D1FDD"/>
    <w:rsid w:val="004F53F1"/>
    <w:rsid w:val="00500D27"/>
    <w:rsid w:val="005426D8"/>
    <w:rsid w:val="00565797"/>
    <w:rsid w:val="005767FE"/>
    <w:rsid w:val="005E799E"/>
    <w:rsid w:val="006000AF"/>
    <w:rsid w:val="00614646"/>
    <w:rsid w:val="006544E0"/>
    <w:rsid w:val="00665CA0"/>
    <w:rsid w:val="006733ED"/>
    <w:rsid w:val="00674500"/>
    <w:rsid w:val="0071607F"/>
    <w:rsid w:val="00780ED4"/>
    <w:rsid w:val="008F2253"/>
    <w:rsid w:val="00925EDF"/>
    <w:rsid w:val="00927FAF"/>
    <w:rsid w:val="00942D73"/>
    <w:rsid w:val="00942FC5"/>
    <w:rsid w:val="00A31F3B"/>
    <w:rsid w:val="00AA10BE"/>
    <w:rsid w:val="00AB1DAA"/>
    <w:rsid w:val="00AD05ED"/>
    <w:rsid w:val="00AF561E"/>
    <w:rsid w:val="00B21911"/>
    <w:rsid w:val="00B25A02"/>
    <w:rsid w:val="00BC74B7"/>
    <w:rsid w:val="00C053B0"/>
    <w:rsid w:val="00C37642"/>
    <w:rsid w:val="00C74D22"/>
    <w:rsid w:val="00D046FE"/>
    <w:rsid w:val="00D70CC8"/>
    <w:rsid w:val="00D8281D"/>
    <w:rsid w:val="00DA1873"/>
    <w:rsid w:val="00E25D4B"/>
    <w:rsid w:val="00E45760"/>
    <w:rsid w:val="00E66752"/>
    <w:rsid w:val="00E7438E"/>
    <w:rsid w:val="00E762EA"/>
    <w:rsid w:val="00EA4122"/>
    <w:rsid w:val="00EA61C0"/>
    <w:rsid w:val="00EC459E"/>
    <w:rsid w:val="00EF6A7D"/>
    <w:rsid w:val="00F23848"/>
    <w:rsid w:val="00F31D8F"/>
    <w:rsid w:val="00FD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07C84-D85D-478E-AEBF-A286EC6D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hr-HR"/>
    </w:rPr>
  </w:style>
  <w:style w:type="paragraph" w:styleId="Heading1">
    <w:name w:val="heading 1"/>
    <w:basedOn w:val="Normal"/>
    <w:uiPriority w:val="1"/>
    <w:qFormat/>
    <w:pPr>
      <w:spacing w:before="244"/>
      <w:ind w:left="816" w:hanging="4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
      <w:ind w:left="113"/>
      <w:jc w:val="both"/>
    </w:pPr>
    <w:rPr>
      <w:sz w:val="24"/>
      <w:szCs w:val="24"/>
    </w:rPr>
  </w:style>
  <w:style w:type="paragraph" w:styleId="ListParagraph">
    <w:name w:val="List Paragraph"/>
    <w:basedOn w:val="Normal"/>
    <w:uiPriority w:val="1"/>
    <w:qFormat/>
    <w:pPr>
      <w:spacing w:before="18"/>
      <w:ind w:left="826" w:hanging="356"/>
    </w:pPr>
  </w:style>
  <w:style w:type="paragraph" w:customStyle="1" w:styleId="TableParagraph">
    <w:name w:val="Table Paragraph"/>
    <w:basedOn w:val="Normal"/>
    <w:uiPriority w:val="1"/>
    <w:qFormat/>
  </w:style>
  <w:style w:type="character" w:customStyle="1" w:styleId="rynqvb">
    <w:name w:val="rynqvb"/>
    <w:basedOn w:val="DefaultParagraphFont"/>
    <w:rsid w:val="00925EDF"/>
  </w:style>
  <w:style w:type="character" w:customStyle="1" w:styleId="hwtze">
    <w:name w:val="hwtze"/>
    <w:basedOn w:val="DefaultParagraphFont"/>
    <w:rsid w:val="00925EDF"/>
  </w:style>
  <w:style w:type="paragraph" w:styleId="Header">
    <w:name w:val="header"/>
    <w:basedOn w:val="Normal"/>
    <w:link w:val="HeaderChar"/>
    <w:uiPriority w:val="99"/>
    <w:unhideWhenUsed/>
    <w:rsid w:val="00927FAF"/>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927FAF"/>
  </w:style>
  <w:style w:type="paragraph" w:styleId="Footer">
    <w:name w:val="footer"/>
    <w:basedOn w:val="Normal"/>
    <w:link w:val="FooterChar"/>
    <w:uiPriority w:val="99"/>
    <w:unhideWhenUsed/>
    <w:rsid w:val="00927FAF"/>
    <w:pPr>
      <w:tabs>
        <w:tab w:val="center" w:pos="4680"/>
        <w:tab w:val="right" w:pos="9360"/>
      </w:tabs>
    </w:pPr>
  </w:style>
  <w:style w:type="character" w:customStyle="1" w:styleId="FooterChar">
    <w:name w:val="Footer Char"/>
    <w:basedOn w:val="DefaultParagraphFont"/>
    <w:link w:val="Footer"/>
    <w:uiPriority w:val="99"/>
    <w:rsid w:val="00927FAF"/>
    <w:rPr>
      <w:rFonts w:ascii="Times New Roman" w:eastAsia="Times New Roman" w:hAnsi="Times New Roman"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057284">
      <w:bodyDiv w:val="1"/>
      <w:marLeft w:val="0"/>
      <w:marRight w:val="0"/>
      <w:marTop w:val="0"/>
      <w:marBottom w:val="0"/>
      <w:divBdr>
        <w:top w:val="none" w:sz="0" w:space="0" w:color="auto"/>
        <w:left w:val="none" w:sz="0" w:space="0" w:color="auto"/>
        <w:bottom w:val="none" w:sz="0" w:space="0" w:color="auto"/>
        <w:right w:val="none" w:sz="0" w:space="0" w:color="auto"/>
      </w:divBdr>
      <w:divsChild>
        <w:div w:id="1285503206">
          <w:marLeft w:val="0"/>
          <w:marRight w:val="0"/>
          <w:marTop w:val="0"/>
          <w:marBottom w:val="0"/>
          <w:divBdr>
            <w:top w:val="none" w:sz="0" w:space="0" w:color="auto"/>
            <w:left w:val="none" w:sz="0" w:space="0" w:color="auto"/>
            <w:bottom w:val="none" w:sz="0" w:space="0" w:color="auto"/>
            <w:right w:val="none" w:sz="0" w:space="0" w:color="auto"/>
          </w:divBdr>
        </w:div>
      </w:divsChild>
    </w:div>
    <w:div w:id="2078820731">
      <w:bodyDiv w:val="1"/>
      <w:marLeft w:val="0"/>
      <w:marRight w:val="0"/>
      <w:marTop w:val="0"/>
      <w:marBottom w:val="0"/>
      <w:divBdr>
        <w:top w:val="none" w:sz="0" w:space="0" w:color="auto"/>
        <w:left w:val="none" w:sz="0" w:space="0" w:color="auto"/>
        <w:bottom w:val="none" w:sz="0" w:space="0" w:color="auto"/>
        <w:right w:val="none" w:sz="0" w:space="0" w:color="auto"/>
      </w:divBdr>
      <w:divsChild>
        <w:div w:id="15900432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fekti.kvaliteta@cinmed.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4850</Words>
  <Characters>27648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Uputstvo za postupanje sa prijavama koje se odnose na defekt kvaliteta lijeka</vt:lpstr>
    </vt:vector>
  </TitlesOfParts>
  <Company/>
  <LinksUpToDate>false</LinksUpToDate>
  <CharactersWithSpaces>32434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postupanje sa prijavama koje se odnose na defekt kvaliteta lijeka</dc:title>
  <dc:creator>Maja Lisičić</dc:creator>
  <cp:lastModifiedBy>Lilanda Ćorović</cp:lastModifiedBy>
  <cp:revision>2</cp:revision>
  <dcterms:created xsi:type="dcterms:W3CDTF">2023-11-20T07:50:00Z</dcterms:created>
  <dcterms:modified xsi:type="dcterms:W3CDTF">2023-11-20T07:50:00Z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2023-06-30T00:00:00Z</vt:filetime>
  </property>
  <property fmtid="{D5CDD505-2E9C-101B-9397-08002B2CF9AE}" pid="3" name="Creator">
    <vt:lpwstr>Microsoft® Word 2016</vt:lpwstr>
  </property>
  <property fmtid="{D5CDD505-2E9C-101B-9397-08002B2CF9AE}" pid="4" name="LastSaved">
    <vt:filetime>2023-11-15T00:00:00Z</vt:filetime>
  </property>
  <property fmtid="{D5CDD505-2E9C-101B-9397-08002B2CF9AE}" pid="5" name="Producer">
    <vt:lpwstr>Microsoft® Word 2016</vt:lpwstr>
  </property>
</Properties>
</file>