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39" w:rsidRDefault="002A3139" w:rsidP="002A3139">
      <w:pPr>
        <w:jc w:val="both"/>
        <w:rPr>
          <w:rFonts w:ascii="Arial" w:hAnsi="Arial" w:cs="Arial"/>
          <w:color w:val="404040"/>
        </w:rPr>
      </w:pPr>
      <w:bookmarkStart w:id="0" w:name="_GoBack"/>
      <w:bookmarkEnd w:id="0"/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</w:rPr>
        <w:t xml:space="preserve">Institut za ljekove i medicinska sredstva </w:t>
      </w:r>
      <w:proofErr w:type="spellStart"/>
      <w:r>
        <w:rPr>
          <w:rFonts w:ascii="Arial" w:hAnsi="Arial" w:cs="Arial"/>
          <w:color w:val="404040"/>
          <w:lang w:val="en-US"/>
        </w:rPr>
        <w:t>nakon</w:t>
      </w:r>
      <w:proofErr w:type="spellEnd"/>
      <w:r>
        <w:rPr>
          <w:rFonts w:ascii="Arial" w:hAnsi="Arial" w:cs="Arial"/>
          <w:color w:val="404040"/>
          <w:lang w:val="en-US"/>
        </w:rPr>
        <w:t xml:space="preserve"> 24.07.2024.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daje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Pr="00C45FD3">
        <w:rPr>
          <w:rFonts w:ascii="Arial" w:hAnsi="Arial" w:cs="Arial"/>
          <w:bCs/>
          <w:color w:val="404040"/>
          <w:lang w:val="en-US"/>
        </w:rPr>
        <w:t>odobrenje</w:t>
      </w:r>
      <w:proofErr w:type="spellEnd"/>
      <w:r w:rsidRPr="00C45FD3"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ovlašćenim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predstavnicima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proizvođača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sredstava</w:t>
      </w:r>
      <w:proofErr w:type="spellEnd"/>
      <w:r>
        <w:rPr>
          <w:rFonts w:ascii="Arial" w:hAnsi="Arial" w:cs="Arial"/>
          <w:color w:val="404040"/>
          <w:lang w:val="en-US"/>
        </w:rPr>
        <w:t xml:space="preserve">, za </w:t>
      </w:r>
      <w:proofErr w:type="spellStart"/>
      <w:r>
        <w:rPr>
          <w:rFonts w:ascii="Arial" w:hAnsi="Arial" w:cs="Arial"/>
          <w:color w:val="404040"/>
          <w:lang w:val="en-US"/>
        </w:rPr>
        <w:t>produžetak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roka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važenja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svih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isteklih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rješenja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registraciji</w:t>
      </w:r>
      <w:proofErr w:type="spellEnd"/>
      <w:r>
        <w:rPr>
          <w:rFonts w:ascii="Arial" w:hAnsi="Arial" w:cs="Arial"/>
          <w:color w:val="404040"/>
          <w:lang w:val="en-US"/>
        </w:rPr>
        <w:t>/</w:t>
      </w:r>
      <w:proofErr w:type="spellStart"/>
      <w:r>
        <w:rPr>
          <w:rFonts w:ascii="Arial" w:hAnsi="Arial" w:cs="Arial"/>
          <w:color w:val="404040"/>
          <w:lang w:val="en-US"/>
        </w:rPr>
        <w:t>produženju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registracije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sredstava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period </w:t>
      </w:r>
      <w:proofErr w:type="spellStart"/>
      <w:r>
        <w:rPr>
          <w:rFonts w:ascii="Arial" w:hAnsi="Arial" w:cs="Arial"/>
          <w:color w:val="404040"/>
          <w:lang w:val="en-US"/>
        </w:rPr>
        <w:t>od</w:t>
      </w:r>
      <w:proofErr w:type="spellEnd"/>
      <w:r>
        <w:rPr>
          <w:rFonts w:ascii="Arial" w:hAnsi="Arial" w:cs="Arial"/>
          <w:color w:val="404040"/>
          <w:lang w:val="en-US"/>
        </w:rPr>
        <w:t xml:space="preserve"> 90 dana od dana </w:t>
      </w:r>
      <w:proofErr w:type="spellStart"/>
      <w:r>
        <w:rPr>
          <w:rFonts w:ascii="Arial" w:hAnsi="Arial" w:cs="Arial"/>
          <w:color w:val="404040"/>
          <w:lang w:val="en-US"/>
        </w:rPr>
        <w:t>isteka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rješenja</w:t>
      </w:r>
      <w:proofErr w:type="spellEnd"/>
      <w:r>
        <w:rPr>
          <w:rFonts w:ascii="Arial" w:hAnsi="Arial" w:cs="Arial"/>
          <w:color w:val="404040"/>
          <w:lang w:val="en-US"/>
        </w:rPr>
        <w:t>.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proofErr w:type="spellStart"/>
      <w:r>
        <w:rPr>
          <w:rFonts w:ascii="Arial" w:hAnsi="Arial" w:cs="Arial"/>
          <w:color w:val="404040"/>
          <w:lang w:val="en-US"/>
        </w:rPr>
        <w:t>Veleprodaje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ovlašćeni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predstavnici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proizvođača</w:t>
      </w:r>
      <w:proofErr w:type="spellEnd"/>
      <w:r w:rsidR="00C45FD3">
        <w:rPr>
          <w:rFonts w:ascii="Arial" w:hAnsi="Arial" w:cs="Arial"/>
          <w:color w:val="404040"/>
          <w:lang w:val="en-US"/>
        </w:rPr>
        <w:t>,</w:t>
      </w:r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shodno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datom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odobrenju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mogu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prilagati</w:t>
      </w:r>
      <w:proofErr w:type="spellEnd"/>
      <w:r w:rsidR="00C45FD3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="00C45FD3">
        <w:rPr>
          <w:rFonts w:ascii="Arial" w:hAnsi="Arial" w:cs="Arial"/>
          <w:color w:val="404040"/>
          <w:lang w:val="en-US"/>
        </w:rPr>
        <w:t>istekla</w:t>
      </w:r>
      <w:proofErr w:type="spellEnd"/>
      <w:r w:rsidR="00C45FD3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="00C45FD3">
        <w:rPr>
          <w:rFonts w:ascii="Arial" w:hAnsi="Arial" w:cs="Arial"/>
          <w:color w:val="404040"/>
          <w:lang w:val="en-US"/>
        </w:rPr>
        <w:t>r</w:t>
      </w:r>
      <w:r>
        <w:rPr>
          <w:rFonts w:ascii="Arial" w:hAnsi="Arial" w:cs="Arial"/>
          <w:color w:val="404040"/>
          <w:lang w:val="en-US"/>
        </w:rPr>
        <w:t>ješenja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registraciji</w:t>
      </w:r>
      <w:proofErr w:type="spellEnd"/>
      <w:r>
        <w:rPr>
          <w:rFonts w:ascii="Arial" w:hAnsi="Arial" w:cs="Arial"/>
          <w:color w:val="404040"/>
          <w:lang w:val="en-US"/>
        </w:rPr>
        <w:t>/</w:t>
      </w:r>
      <w:proofErr w:type="spellStart"/>
      <w:r>
        <w:rPr>
          <w:rFonts w:ascii="Arial" w:hAnsi="Arial" w:cs="Arial"/>
          <w:color w:val="404040"/>
          <w:lang w:val="en-US"/>
        </w:rPr>
        <w:t>produženju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registracije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tenderskim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postupcima</w:t>
      </w:r>
      <w:proofErr w:type="spellEnd"/>
      <w:r>
        <w:rPr>
          <w:rFonts w:ascii="Arial" w:hAnsi="Arial" w:cs="Arial"/>
          <w:color w:val="404040"/>
          <w:lang w:val="en-US"/>
        </w:rPr>
        <w:t xml:space="preserve"> (</w:t>
      </w:r>
      <w:proofErr w:type="spellStart"/>
      <w:r>
        <w:rPr>
          <w:rFonts w:ascii="Arial" w:hAnsi="Arial" w:cs="Arial"/>
          <w:color w:val="404040"/>
          <w:lang w:val="en-US"/>
        </w:rPr>
        <w:t>postupcima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javnih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nabavki</w:t>
      </w:r>
      <w:proofErr w:type="spellEnd"/>
      <w:r>
        <w:rPr>
          <w:rFonts w:ascii="Arial" w:hAnsi="Arial" w:cs="Arial"/>
          <w:color w:val="404040"/>
          <w:lang w:val="en-US"/>
        </w:rPr>
        <w:t xml:space="preserve">), </w:t>
      </w:r>
      <w:proofErr w:type="spellStart"/>
      <w:r>
        <w:rPr>
          <w:rFonts w:ascii="Arial" w:hAnsi="Arial" w:cs="Arial"/>
          <w:color w:val="404040"/>
          <w:lang w:val="en-US"/>
        </w:rPr>
        <w:t>prilikom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uvoza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sredstava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carinskim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terminalima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kao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za </w:t>
      </w:r>
      <w:proofErr w:type="spellStart"/>
      <w:r>
        <w:rPr>
          <w:rFonts w:ascii="Arial" w:hAnsi="Arial" w:cs="Arial"/>
          <w:color w:val="404040"/>
          <w:lang w:val="en-US"/>
        </w:rPr>
        <w:t>potrebe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odobrenja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narudžbi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proizvođača</w:t>
      </w:r>
      <w:proofErr w:type="spellEnd"/>
      <w:r>
        <w:rPr>
          <w:rFonts w:ascii="Arial" w:hAnsi="Arial" w:cs="Arial"/>
          <w:color w:val="404040"/>
          <w:lang w:val="en-US"/>
        </w:rPr>
        <w:t>/</w:t>
      </w:r>
      <w:proofErr w:type="spellStart"/>
      <w:r>
        <w:rPr>
          <w:rFonts w:ascii="Arial" w:hAnsi="Arial" w:cs="Arial"/>
          <w:color w:val="404040"/>
          <w:lang w:val="en-US"/>
        </w:rPr>
        <w:t>dobavljača</w:t>
      </w:r>
      <w:proofErr w:type="spellEnd"/>
      <w:r>
        <w:rPr>
          <w:rFonts w:ascii="Arial" w:hAnsi="Arial" w:cs="Arial"/>
          <w:color w:val="404040"/>
          <w:lang w:val="en-US"/>
        </w:rPr>
        <w:t xml:space="preserve">, u </w:t>
      </w:r>
      <w:proofErr w:type="spellStart"/>
      <w:r>
        <w:rPr>
          <w:rFonts w:ascii="Arial" w:hAnsi="Arial" w:cs="Arial"/>
          <w:color w:val="404040"/>
          <w:lang w:val="en-US"/>
        </w:rPr>
        <w:t>roku</w:t>
      </w:r>
      <w:proofErr w:type="spellEnd"/>
      <w:r>
        <w:rPr>
          <w:rFonts w:ascii="Arial" w:hAnsi="Arial" w:cs="Arial"/>
          <w:color w:val="404040"/>
          <w:lang w:val="en-US"/>
        </w:rPr>
        <w:t xml:space="preserve"> od 90 dana od dana </w:t>
      </w:r>
      <w:proofErr w:type="spellStart"/>
      <w:r>
        <w:rPr>
          <w:rFonts w:ascii="Arial" w:hAnsi="Arial" w:cs="Arial"/>
          <w:color w:val="404040"/>
          <w:lang w:val="en-US"/>
        </w:rPr>
        <w:t>isteka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rješenja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registraciji</w:t>
      </w:r>
      <w:proofErr w:type="spellEnd"/>
      <w:r>
        <w:rPr>
          <w:rFonts w:ascii="Arial" w:hAnsi="Arial" w:cs="Arial"/>
          <w:color w:val="404040"/>
          <w:lang w:val="en-US"/>
        </w:rPr>
        <w:t>/</w:t>
      </w:r>
      <w:proofErr w:type="spellStart"/>
      <w:r>
        <w:rPr>
          <w:rFonts w:ascii="Arial" w:hAnsi="Arial" w:cs="Arial"/>
          <w:color w:val="404040"/>
          <w:lang w:val="en-US"/>
        </w:rPr>
        <w:t>produženju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registracije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medicinskog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>.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proofErr w:type="spellStart"/>
      <w:r>
        <w:rPr>
          <w:rFonts w:ascii="Arial" w:hAnsi="Arial" w:cs="Arial"/>
          <w:color w:val="404040"/>
          <w:lang w:val="en-US"/>
        </w:rPr>
        <w:t>Uz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isteklo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Rješenje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registraciji</w:t>
      </w:r>
      <w:proofErr w:type="spellEnd"/>
      <w:r>
        <w:rPr>
          <w:rFonts w:ascii="Arial" w:hAnsi="Arial" w:cs="Arial"/>
          <w:color w:val="404040"/>
          <w:lang w:val="en-US"/>
        </w:rPr>
        <w:t>/</w:t>
      </w:r>
      <w:proofErr w:type="spellStart"/>
      <w:r>
        <w:rPr>
          <w:rFonts w:ascii="Arial" w:hAnsi="Arial" w:cs="Arial"/>
          <w:color w:val="404040"/>
          <w:lang w:val="en-US"/>
        </w:rPr>
        <w:t>produženju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registracije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ovlašćeni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predstavnik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proizvođača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dužan</w:t>
      </w:r>
      <w:proofErr w:type="spellEnd"/>
      <w:r>
        <w:rPr>
          <w:rFonts w:ascii="Arial" w:hAnsi="Arial" w:cs="Arial"/>
          <w:color w:val="404040"/>
          <w:lang w:val="en-US"/>
        </w:rPr>
        <w:t xml:space="preserve"> je da </w:t>
      </w:r>
      <w:proofErr w:type="spellStart"/>
      <w:r>
        <w:rPr>
          <w:rFonts w:ascii="Arial" w:hAnsi="Arial" w:cs="Arial"/>
          <w:color w:val="404040"/>
          <w:lang w:val="en-US"/>
        </w:rPr>
        <w:t>dostavi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Potvrdu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prijemu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zahtjeva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izdatu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od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strane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Instituta</w:t>
      </w:r>
      <w:proofErr w:type="spellEnd"/>
      <w:r>
        <w:rPr>
          <w:rFonts w:ascii="Arial" w:hAnsi="Arial" w:cs="Arial"/>
          <w:color w:val="404040"/>
          <w:lang w:val="en-US"/>
        </w:rPr>
        <w:t xml:space="preserve"> za </w:t>
      </w:r>
      <w:proofErr w:type="spellStart"/>
      <w:r>
        <w:rPr>
          <w:rFonts w:ascii="Arial" w:hAnsi="Arial" w:cs="Arial"/>
          <w:color w:val="404040"/>
          <w:lang w:val="en-US"/>
        </w:rPr>
        <w:t>ljekove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kojom</w:t>
      </w:r>
      <w:proofErr w:type="spellEnd"/>
      <w:r>
        <w:rPr>
          <w:rFonts w:ascii="Arial" w:hAnsi="Arial" w:cs="Arial"/>
          <w:color w:val="404040"/>
          <w:lang w:val="en-US"/>
        </w:rPr>
        <w:t xml:space="preserve"> se </w:t>
      </w:r>
      <w:proofErr w:type="spellStart"/>
      <w:r>
        <w:rPr>
          <w:rFonts w:ascii="Arial" w:hAnsi="Arial" w:cs="Arial"/>
          <w:color w:val="404040"/>
          <w:lang w:val="en-US"/>
        </w:rPr>
        <w:t>potvrđuje</w:t>
      </w:r>
      <w:proofErr w:type="spellEnd"/>
      <w:r>
        <w:rPr>
          <w:rFonts w:ascii="Arial" w:hAnsi="Arial" w:cs="Arial"/>
          <w:color w:val="404040"/>
          <w:lang w:val="en-US"/>
        </w:rPr>
        <w:t xml:space="preserve"> da je </w:t>
      </w:r>
      <w:proofErr w:type="spellStart"/>
      <w:r>
        <w:rPr>
          <w:rFonts w:ascii="Arial" w:hAnsi="Arial" w:cs="Arial"/>
          <w:color w:val="404040"/>
          <w:lang w:val="en-US"/>
        </w:rPr>
        <w:t>podnosilac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postupku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izdavanja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Rješenja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produženju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registracije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medicinskog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. 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proofErr w:type="spellStart"/>
      <w:r>
        <w:rPr>
          <w:rFonts w:ascii="Arial" w:hAnsi="Arial" w:cs="Arial"/>
          <w:color w:val="404040"/>
          <w:lang w:val="en-US"/>
        </w:rPr>
        <w:t>Shodno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Zakonu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medicinskim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sredstvima</w:t>
      </w:r>
      <w:proofErr w:type="spellEnd"/>
      <w:r>
        <w:rPr>
          <w:rFonts w:ascii="Arial" w:hAnsi="Arial" w:cs="Arial"/>
          <w:color w:val="404040"/>
          <w:lang w:val="en-US"/>
        </w:rPr>
        <w:t xml:space="preserve"> ("</w:t>
      </w:r>
      <w:proofErr w:type="spellStart"/>
      <w:r>
        <w:rPr>
          <w:rFonts w:ascii="Arial" w:hAnsi="Arial" w:cs="Arial"/>
          <w:color w:val="404040"/>
          <w:lang w:val="en-US"/>
        </w:rPr>
        <w:t>Službeni</w:t>
      </w:r>
      <w:proofErr w:type="spellEnd"/>
      <w:r>
        <w:rPr>
          <w:rFonts w:ascii="Arial" w:hAnsi="Arial" w:cs="Arial"/>
          <w:color w:val="404040"/>
          <w:lang w:val="en-US"/>
        </w:rPr>
        <w:t xml:space="preserve"> list CG", </w:t>
      </w:r>
      <w:proofErr w:type="spellStart"/>
      <w:r>
        <w:rPr>
          <w:rFonts w:ascii="Arial" w:hAnsi="Arial" w:cs="Arial"/>
          <w:color w:val="404040"/>
          <w:lang w:val="en-US"/>
        </w:rPr>
        <w:t>broj</w:t>
      </w:r>
      <w:proofErr w:type="spellEnd"/>
      <w:r>
        <w:rPr>
          <w:rFonts w:ascii="Arial" w:hAnsi="Arial" w:cs="Arial"/>
          <w:color w:val="404040"/>
          <w:lang w:val="en-US"/>
        </w:rPr>
        <w:t xml:space="preserve"> 24/19),  a u </w:t>
      </w:r>
      <w:proofErr w:type="spellStart"/>
      <w:r>
        <w:rPr>
          <w:rFonts w:ascii="Arial" w:hAnsi="Arial" w:cs="Arial"/>
          <w:color w:val="404040"/>
          <w:lang w:val="en-US"/>
        </w:rPr>
        <w:t>vezi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članom</w:t>
      </w:r>
      <w:proofErr w:type="spellEnd"/>
      <w:r>
        <w:rPr>
          <w:rFonts w:ascii="Arial" w:hAnsi="Arial" w:cs="Arial"/>
          <w:color w:val="404040"/>
          <w:lang w:val="en-US"/>
        </w:rPr>
        <w:t xml:space="preserve"> 120 EU Regulative 2017/745/EU (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izmjenama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dopunama</w:t>
      </w:r>
      <w:proofErr w:type="spellEnd"/>
      <w:r>
        <w:rPr>
          <w:rFonts w:ascii="Arial" w:hAnsi="Arial" w:cs="Arial"/>
          <w:color w:val="404040"/>
          <w:lang w:val="en-US"/>
        </w:rPr>
        <w:t xml:space="preserve"> br. 2020/561/EU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2023/607/EU), </w:t>
      </w:r>
      <w:proofErr w:type="spellStart"/>
      <w:r>
        <w:rPr>
          <w:rFonts w:ascii="Arial" w:hAnsi="Arial" w:cs="Arial"/>
          <w:color w:val="404040"/>
          <w:lang w:val="en-US"/>
        </w:rPr>
        <w:t>kojom</w:t>
      </w:r>
      <w:proofErr w:type="spellEnd"/>
      <w:r>
        <w:rPr>
          <w:rFonts w:ascii="Arial" w:hAnsi="Arial" w:cs="Arial"/>
          <w:color w:val="404040"/>
          <w:lang w:val="en-US"/>
        </w:rPr>
        <w:t xml:space="preserve"> je </w:t>
      </w:r>
      <w:proofErr w:type="spellStart"/>
      <w:r>
        <w:rPr>
          <w:rFonts w:ascii="Arial" w:hAnsi="Arial" w:cs="Arial"/>
          <w:color w:val="404040"/>
          <w:lang w:val="en-US"/>
        </w:rPr>
        <w:t>propisan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prelazni</w:t>
      </w:r>
      <w:proofErr w:type="spellEnd"/>
      <w:r>
        <w:rPr>
          <w:rFonts w:ascii="Arial" w:hAnsi="Arial" w:cs="Arial"/>
          <w:color w:val="404040"/>
          <w:lang w:val="en-US"/>
        </w:rPr>
        <w:t xml:space="preserve"> period za </w:t>
      </w:r>
      <w:proofErr w:type="spellStart"/>
      <w:r>
        <w:rPr>
          <w:rFonts w:ascii="Arial" w:hAnsi="Arial" w:cs="Arial"/>
          <w:color w:val="404040"/>
          <w:lang w:val="en-US"/>
        </w:rPr>
        <w:t>usaglašavanja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sredstava</w:t>
      </w:r>
      <w:proofErr w:type="spellEnd"/>
      <w:r>
        <w:rPr>
          <w:rFonts w:ascii="Arial" w:hAnsi="Arial" w:cs="Arial"/>
          <w:color w:val="404040"/>
          <w:lang w:val="en-US"/>
        </w:rPr>
        <w:t xml:space="preserve">, a </w:t>
      </w:r>
      <w:proofErr w:type="spellStart"/>
      <w:r>
        <w:rPr>
          <w:rFonts w:ascii="Arial" w:hAnsi="Arial" w:cs="Arial"/>
          <w:color w:val="404040"/>
          <w:lang w:val="en-US"/>
        </w:rPr>
        <w:t>uzimajući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obzir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shodnu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primjenu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mišljenja</w:t>
      </w:r>
      <w:proofErr w:type="spellEnd"/>
      <w:r>
        <w:rPr>
          <w:rFonts w:ascii="Arial" w:hAnsi="Arial" w:cs="Arial"/>
          <w:color w:val="404040"/>
          <w:lang w:val="en-US"/>
        </w:rPr>
        <w:t xml:space="preserve"> Ministarstva zdravlja </w:t>
      </w:r>
      <w:proofErr w:type="spellStart"/>
      <w:r>
        <w:rPr>
          <w:rFonts w:ascii="Arial" w:hAnsi="Arial" w:cs="Arial"/>
          <w:color w:val="404040"/>
          <w:lang w:val="en-US"/>
        </w:rPr>
        <w:t>Crne</w:t>
      </w:r>
      <w:proofErr w:type="spellEnd"/>
      <w:r>
        <w:rPr>
          <w:rFonts w:ascii="Arial" w:hAnsi="Arial" w:cs="Arial"/>
          <w:color w:val="404040"/>
          <w:lang w:val="en-US"/>
        </w:rPr>
        <w:t xml:space="preserve"> Gore (</w:t>
      </w:r>
      <w:proofErr w:type="spellStart"/>
      <w:r>
        <w:rPr>
          <w:rFonts w:ascii="Arial" w:hAnsi="Arial" w:cs="Arial"/>
          <w:color w:val="404040"/>
          <w:lang w:val="en-US"/>
        </w:rPr>
        <w:t>broj</w:t>
      </w:r>
      <w:proofErr w:type="spellEnd"/>
      <w:r>
        <w:rPr>
          <w:rFonts w:ascii="Arial" w:hAnsi="Arial" w:cs="Arial"/>
          <w:color w:val="404040"/>
          <w:lang w:val="en-US"/>
        </w:rPr>
        <w:t xml:space="preserve"> 1-040/23-4279/2 od 14.12.2023.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 xml:space="preserve">), Institut za </w:t>
      </w:r>
      <w:proofErr w:type="spellStart"/>
      <w:r>
        <w:rPr>
          <w:rFonts w:ascii="Arial" w:hAnsi="Arial" w:cs="Arial"/>
          <w:color w:val="404040"/>
          <w:lang w:val="en-US"/>
        </w:rPr>
        <w:t>ljekove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primjenjuje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nove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uslove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način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priznavanja</w:t>
      </w:r>
      <w:proofErr w:type="spellEnd"/>
      <w:r>
        <w:rPr>
          <w:rFonts w:ascii="Arial" w:hAnsi="Arial" w:cs="Arial"/>
          <w:color w:val="404040"/>
          <w:lang w:val="en-US"/>
        </w:rPr>
        <w:t xml:space="preserve"> EC </w:t>
      </w:r>
      <w:proofErr w:type="spellStart"/>
      <w:r>
        <w:rPr>
          <w:rFonts w:ascii="Arial" w:hAnsi="Arial" w:cs="Arial"/>
          <w:color w:val="404040"/>
          <w:lang w:val="en-US"/>
        </w:rPr>
        <w:t>sertifikata</w:t>
      </w:r>
      <w:proofErr w:type="spellEnd"/>
      <w:r>
        <w:rPr>
          <w:rFonts w:ascii="Arial" w:hAnsi="Arial" w:cs="Arial"/>
          <w:color w:val="404040"/>
          <w:lang w:val="en-US"/>
        </w:rPr>
        <w:t xml:space="preserve"> – </w:t>
      </w:r>
      <w:proofErr w:type="spellStart"/>
      <w:r>
        <w:rPr>
          <w:rFonts w:ascii="Arial" w:hAnsi="Arial" w:cs="Arial"/>
          <w:color w:val="404040"/>
          <w:lang w:val="en-US"/>
        </w:rPr>
        <w:t>inostranih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sertifikata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usaglašenosti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sredstava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to: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</w:p>
    <w:p w:rsidR="002A3139" w:rsidRDefault="002A3139" w:rsidP="002A3139">
      <w:pPr>
        <w:jc w:val="both"/>
        <w:rPr>
          <w:rFonts w:ascii="Arial" w:hAnsi="Arial" w:cs="Arial"/>
          <w:b/>
          <w:bCs/>
          <w:color w:val="404040"/>
          <w:lang w:val="en-US"/>
        </w:rPr>
      </w:pPr>
      <w:r>
        <w:rPr>
          <w:rFonts w:ascii="Arial" w:hAnsi="Arial" w:cs="Arial"/>
          <w:b/>
          <w:bCs/>
          <w:color w:val="404040"/>
          <w:lang w:val="en-US"/>
        </w:rPr>
        <w:t xml:space="preserve">1.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Ako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je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pokrenuta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procedura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usaglašavanja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medicinskih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sredstava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sa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EU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regulativom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2017/745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predajom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dokumentacije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od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strane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proizvođača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notifikovanom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tijelu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postupak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priznavanja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EC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sertifikata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je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sljedeći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>: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proofErr w:type="spellStart"/>
      <w:r>
        <w:rPr>
          <w:rFonts w:ascii="Arial" w:hAnsi="Arial" w:cs="Arial"/>
          <w:color w:val="404040"/>
          <w:lang w:val="en-US"/>
        </w:rPr>
        <w:t>Ukoliko</w:t>
      </w:r>
      <w:proofErr w:type="spellEnd"/>
      <w:r>
        <w:rPr>
          <w:rFonts w:ascii="Arial" w:hAnsi="Arial" w:cs="Arial"/>
          <w:color w:val="404040"/>
          <w:lang w:val="en-US"/>
        </w:rPr>
        <w:t xml:space="preserve"> je </w:t>
      </w:r>
      <w:proofErr w:type="spellStart"/>
      <w:r>
        <w:rPr>
          <w:rFonts w:ascii="Arial" w:hAnsi="Arial" w:cs="Arial"/>
          <w:color w:val="404040"/>
          <w:lang w:val="en-US"/>
        </w:rPr>
        <w:t>Sertifikat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usaglašenosti</w:t>
      </w:r>
      <w:proofErr w:type="spellEnd"/>
      <w:r>
        <w:rPr>
          <w:rFonts w:ascii="Arial" w:hAnsi="Arial" w:cs="Arial"/>
          <w:color w:val="404040"/>
          <w:lang w:val="en-US"/>
        </w:rPr>
        <w:t xml:space="preserve"> – EC </w:t>
      </w:r>
      <w:proofErr w:type="spellStart"/>
      <w:r>
        <w:rPr>
          <w:rFonts w:ascii="Arial" w:hAnsi="Arial" w:cs="Arial"/>
          <w:color w:val="404040"/>
          <w:lang w:val="en-US"/>
        </w:rPr>
        <w:t>sertifikat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izdat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od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strane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ovlašćenog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tijela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skladu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predhodno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važećim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direktivama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važio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dan</w:t>
      </w:r>
      <w:proofErr w:type="spellEnd"/>
      <w:r>
        <w:rPr>
          <w:rFonts w:ascii="Arial" w:hAnsi="Arial" w:cs="Arial"/>
          <w:color w:val="404040"/>
          <w:lang w:val="en-US"/>
        </w:rPr>
        <w:t xml:space="preserve"> 26.05.2021.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nije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naknadno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povučen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ostaće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 w:rsidR="00C45FD3"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snazi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nakon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datuma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isteka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navedenog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sertifikatu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to do </w:t>
      </w:r>
      <w:proofErr w:type="spellStart"/>
      <w:r>
        <w:rPr>
          <w:rFonts w:ascii="Arial" w:hAnsi="Arial" w:cs="Arial"/>
          <w:color w:val="404040"/>
          <w:lang w:val="en-US"/>
        </w:rPr>
        <w:t>sljedećih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datuma</w:t>
      </w:r>
      <w:proofErr w:type="spellEnd"/>
      <w:r>
        <w:rPr>
          <w:rFonts w:ascii="Arial" w:hAnsi="Arial" w:cs="Arial"/>
          <w:color w:val="404040"/>
          <w:lang w:val="en-US"/>
        </w:rPr>
        <w:t>: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US"/>
        </w:rPr>
        <w:t xml:space="preserve">a.         31.12.2027.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 xml:space="preserve"> – za </w:t>
      </w:r>
      <w:proofErr w:type="spellStart"/>
      <w:r>
        <w:rPr>
          <w:rFonts w:ascii="Arial" w:hAnsi="Arial" w:cs="Arial"/>
          <w:color w:val="404040"/>
          <w:lang w:val="en-US"/>
        </w:rPr>
        <w:t>medicinska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 III </w:t>
      </w:r>
      <w:proofErr w:type="spellStart"/>
      <w:r>
        <w:rPr>
          <w:rFonts w:ascii="Arial" w:hAnsi="Arial" w:cs="Arial"/>
          <w:color w:val="404040"/>
          <w:lang w:val="en-US"/>
        </w:rPr>
        <w:t>klase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rizika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IIb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koja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implantabilna</w:t>
      </w:r>
      <w:proofErr w:type="spellEnd"/>
      <w:r>
        <w:rPr>
          <w:rFonts w:ascii="Arial" w:hAnsi="Arial" w:cs="Arial"/>
          <w:color w:val="404040"/>
          <w:lang w:val="en-US"/>
        </w:rPr>
        <w:t xml:space="preserve"> (</w:t>
      </w:r>
      <w:proofErr w:type="spellStart"/>
      <w:r>
        <w:rPr>
          <w:rFonts w:ascii="Arial" w:hAnsi="Arial" w:cs="Arial"/>
          <w:color w:val="404040"/>
          <w:lang w:val="en-US"/>
        </w:rPr>
        <w:t>izuzetak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šavovi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klipsevi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zubni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ispuni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ortodonski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aparati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zubne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nadoknade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zavrtnji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klinovi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ploče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žice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igle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kopče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konektori</w:t>
      </w:r>
      <w:proofErr w:type="spellEnd"/>
      <w:r>
        <w:rPr>
          <w:rFonts w:ascii="Arial" w:hAnsi="Arial" w:cs="Arial"/>
          <w:color w:val="404040"/>
          <w:lang w:val="en-US"/>
        </w:rPr>
        <w:t xml:space="preserve">), </w:t>
      </w:r>
      <w:proofErr w:type="spellStart"/>
      <w:r>
        <w:rPr>
          <w:rFonts w:ascii="Arial" w:hAnsi="Arial" w:cs="Arial"/>
          <w:color w:val="404040"/>
          <w:lang w:val="en-US"/>
        </w:rPr>
        <w:t>AIMD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>.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US"/>
        </w:rPr>
        <w:t xml:space="preserve">b.         31.12.2028.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 xml:space="preserve"> – za </w:t>
      </w:r>
      <w:proofErr w:type="spellStart"/>
      <w:r>
        <w:rPr>
          <w:rFonts w:ascii="Arial" w:hAnsi="Arial" w:cs="Arial"/>
          <w:color w:val="404040"/>
          <w:lang w:val="en-US"/>
        </w:rPr>
        <w:t>medicinska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IIb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klase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rizika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koja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nijesu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obuhvaćena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tačkom</w:t>
      </w:r>
      <w:proofErr w:type="spellEnd"/>
      <w:r>
        <w:rPr>
          <w:rFonts w:ascii="Arial" w:hAnsi="Arial" w:cs="Arial"/>
          <w:color w:val="404040"/>
          <w:lang w:val="en-US"/>
        </w:rPr>
        <w:t xml:space="preserve"> a., </w:t>
      </w:r>
      <w:proofErr w:type="spellStart"/>
      <w:r>
        <w:rPr>
          <w:rFonts w:ascii="Arial" w:hAnsi="Arial" w:cs="Arial"/>
          <w:color w:val="404040"/>
          <w:lang w:val="en-US"/>
        </w:rPr>
        <w:t>IIa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klase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rizika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I </w:t>
      </w:r>
      <w:proofErr w:type="spellStart"/>
      <w:r>
        <w:rPr>
          <w:rFonts w:ascii="Arial" w:hAnsi="Arial" w:cs="Arial"/>
          <w:color w:val="404040"/>
          <w:lang w:val="en-US"/>
        </w:rPr>
        <w:t>klase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rizika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koja</w:t>
      </w:r>
      <w:proofErr w:type="spellEnd"/>
      <w:r>
        <w:rPr>
          <w:rFonts w:ascii="Arial" w:hAnsi="Arial" w:cs="Arial"/>
          <w:color w:val="404040"/>
          <w:lang w:val="en-US"/>
        </w:rPr>
        <w:t xml:space="preserve"> se </w:t>
      </w:r>
      <w:proofErr w:type="spellStart"/>
      <w:r>
        <w:rPr>
          <w:rFonts w:ascii="Arial" w:hAnsi="Arial" w:cs="Arial"/>
          <w:color w:val="404040"/>
          <w:lang w:val="en-US"/>
        </w:rPr>
        <w:t>stavljaju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tržište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sterilnom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stanju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ili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mjernom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funkcijom</w:t>
      </w:r>
      <w:proofErr w:type="spellEnd"/>
      <w:r>
        <w:rPr>
          <w:rFonts w:ascii="Arial" w:hAnsi="Arial" w:cs="Arial"/>
          <w:color w:val="404040"/>
          <w:lang w:val="en-US"/>
        </w:rPr>
        <w:t>.</w:t>
      </w:r>
    </w:p>
    <w:p w:rsidR="00C45FD3" w:rsidRDefault="00C45FD3" w:rsidP="002A3139">
      <w:pPr>
        <w:jc w:val="both"/>
        <w:rPr>
          <w:rFonts w:ascii="Arial" w:hAnsi="Arial" w:cs="Arial"/>
          <w:color w:val="404040"/>
          <w:lang w:val="en-US"/>
        </w:rPr>
      </w:pP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US"/>
        </w:rPr>
        <w:t xml:space="preserve">Da bi </w:t>
      </w:r>
      <w:proofErr w:type="spellStart"/>
      <w:r>
        <w:rPr>
          <w:rFonts w:ascii="Arial" w:hAnsi="Arial" w:cs="Arial"/>
          <w:color w:val="404040"/>
          <w:lang w:val="en-US"/>
        </w:rPr>
        <w:t>medicinska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mogla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biti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stavljena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promet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upotrebu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teritoriji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Crne</w:t>
      </w:r>
      <w:proofErr w:type="spellEnd"/>
      <w:r>
        <w:rPr>
          <w:rFonts w:ascii="Arial" w:hAnsi="Arial" w:cs="Arial"/>
          <w:color w:val="404040"/>
          <w:lang w:val="en-US"/>
        </w:rPr>
        <w:t xml:space="preserve"> Gore do </w:t>
      </w:r>
      <w:proofErr w:type="spellStart"/>
      <w:r>
        <w:rPr>
          <w:rFonts w:ascii="Arial" w:hAnsi="Arial" w:cs="Arial"/>
          <w:color w:val="404040"/>
          <w:lang w:val="en-US"/>
        </w:rPr>
        <w:t>decembra</w:t>
      </w:r>
      <w:proofErr w:type="spellEnd"/>
      <w:r>
        <w:rPr>
          <w:rFonts w:ascii="Arial" w:hAnsi="Arial" w:cs="Arial"/>
          <w:color w:val="404040"/>
          <w:lang w:val="en-US"/>
        </w:rPr>
        <w:t xml:space="preserve"> 2027. i 2028.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potrebno</w:t>
      </w:r>
      <w:proofErr w:type="spellEnd"/>
      <w:r>
        <w:rPr>
          <w:rFonts w:ascii="Arial" w:hAnsi="Arial" w:cs="Arial"/>
          <w:color w:val="404040"/>
          <w:lang w:val="en-US"/>
        </w:rPr>
        <w:t xml:space="preserve"> je da </w:t>
      </w:r>
      <w:proofErr w:type="spellStart"/>
      <w:r>
        <w:rPr>
          <w:rFonts w:ascii="Arial" w:hAnsi="Arial" w:cs="Arial"/>
          <w:color w:val="404040"/>
          <w:lang w:val="en-US"/>
        </w:rPr>
        <w:t>budu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ispunjeni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sljedeći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uslovi</w:t>
      </w:r>
      <w:proofErr w:type="spellEnd"/>
      <w:r>
        <w:rPr>
          <w:rFonts w:ascii="Arial" w:hAnsi="Arial" w:cs="Arial"/>
          <w:color w:val="404040"/>
          <w:lang w:val="en-US"/>
        </w:rPr>
        <w:t>:</w:t>
      </w:r>
    </w:p>
    <w:p w:rsidR="002A3139" w:rsidRDefault="002A3139" w:rsidP="002A3139">
      <w:pPr>
        <w:ind w:left="708"/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US"/>
        </w:rPr>
        <w:sym w:font="Arial" w:char="F0BE"/>
      </w:r>
      <w:r>
        <w:rPr>
          <w:rFonts w:ascii="Arial" w:hAnsi="Arial" w:cs="Arial"/>
          <w:color w:val="404040"/>
          <w:lang w:val="en-US"/>
        </w:rPr>
        <w:t xml:space="preserve"> da </w:t>
      </w:r>
      <w:proofErr w:type="spellStart"/>
      <w:r>
        <w:rPr>
          <w:rFonts w:ascii="Arial" w:hAnsi="Arial" w:cs="Arial"/>
          <w:color w:val="404040"/>
          <w:lang w:val="en-US"/>
        </w:rPr>
        <w:t>su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dalje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skladu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direktivama</w:t>
      </w:r>
      <w:proofErr w:type="spellEnd"/>
      <w:r>
        <w:rPr>
          <w:rFonts w:ascii="Arial" w:hAnsi="Arial" w:cs="Arial"/>
          <w:color w:val="404040"/>
          <w:lang w:val="en-US"/>
        </w:rPr>
        <w:t xml:space="preserve"> 90/385/EEC i 93/42/EEC;</w:t>
      </w:r>
    </w:p>
    <w:p w:rsidR="002A3139" w:rsidRDefault="002A3139" w:rsidP="002A3139">
      <w:pPr>
        <w:ind w:left="708"/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US"/>
        </w:rPr>
        <w:sym w:font="Arial" w:char="F0BE"/>
      </w:r>
      <w:r>
        <w:rPr>
          <w:rFonts w:ascii="Arial" w:hAnsi="Arial" w:cs="Arial"/>
          <w:color w:val="404040"/>
          <w:lang w:val="en-US"/>
        </w:rPr>
        <w:t xml:space="preserve"> da </w:t>
      </w:r>
      <w:proofErr w:type="spellStart"/>
      <w:r>
        <w:rPr>
          <w:rFonts w:ascii="Arial" w:hAnsi="Arial" w:cs="Arial"/>
          <w:color w:val="404040"/>
          <w:lang w:val="en-US"/>
        </w:rPr>
        <w:t>nema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značajnih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promjena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dizajnu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namjeni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medicinskog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>;</w:t>
      </w:r>
    </w:p>
    <w:p w:rsidR="002A3139" w:rsidRDefault="002A3139" w:rsidP="002A3139">
      <w:pPr>
        <w:ind w:left="708"/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US"/>
        </w:rPr>
        <w:sym w:font="Arial" w:char="F0BE"/>
      </w:r>
      <w:r>
        <w:rPr>
          <w:rFonts w:ascii="Arial" w:hAnsi="Arial" w:cs="Arial"/>
          <w:color w:val="404040"/>
          <w:lang w:val="en-US"/>
        </w:rPr>
        <w:t xml:space="preserve"> da </w:t>
      </w:r>
      <w:proofErr w:type="spellStart"/>
      <w:r>
        <w:rPr>
          <w:rFonts w:ascii="Arial" w:hAnsi="Arial" w:cs="Arial"/>
          <w:color w:val="404040"/>
          <w:lang w:val="en-US"/>
        </w:rPr>
        <w:t>medicinsko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sredstvo</w:t>
      </w:r>
      <w:proofErr w:type="spellEnd"/>
      <w:r>
        <w:rPr>
          <w:rFonts w:ascii="Arial" w:hAnsi="Arial" w:cs="Arial"/>
          <w:color w:val="404040"/>
          <w:lang w:val="en-US"/>
        </w:rPr>
        <w:t xml:space="preserve"> ne </w:t>
      </w:r>
      <w:proofErr w:type="spellStart"/>
      <w:r>
        <w:rPr>
          <w:rFonts w:ascii="Arial" w:hAnsi="Arial" w:cs="Arial"/>
          <w:color w:val="404040"/>
          <w:lang w:val="en-US"/>
        </w:rPr>
        <w:t>predstavlja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neprihvatljiv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rizik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zdravlje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ili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bezbjednost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pacijenata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korisnika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ili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drugih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lica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ili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druge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aspekte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zdravstvene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zaštite</w:t>
      </w:r>
      <w:proofErr w:type="spellEnd"/>
      <w:r>
        <w:rPr>
          <w:rFonts w:ascii="Arial" w:hAnsi="Arial" w:cs="Arial"/>
          <w:color w:val="404040"/>
          <w:lang w:val="en-US"/>
        </w:rPr>
        <w:t>;</w:t>
      </w:r>
    </w:p>
    <w:p w:rsidR="002A3139" w:rsidRDefault="002A3139" w:rsidP="002A3139">
      <w:pPr>
        <w:ind w:left="708"/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US"/>
        </w:rPr>
        <w:sym w:font="Arial" w:char="F0BE"/>
      </w:r>
      <w:r>
        <w:rPr>
          <w:rFonts w:ascii="Arial" w:hAnsi="Arial" w:cs="Arial"/>
          <w:color w:val="404040"/>
          <w:lang w:val="en-US"/>
        </w:rPr>
        <w:t xml:space="preserve"> da je </w:t>
      </w:r>
      <w:proofErr w:type="spellStart"/>
      <w:r>
        <w:rPr>
          <w:rFonts w:ascii="Arial" w:hAnsi="Arial" w:cs="Arial"/>
          <w:color w:val="404040"/>
          <w:lang w:val="en-US"/>
        </w:rPr>
        <w:t>proizvođač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uspostavio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sistem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upravljanja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kvalitetom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skladu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članom</w:t>
      </w:r>
      <w:proofErr w:type="spellEnd"/>
      <w:r>
        <w:rPr>
          <w:rFonts w:ascii="Arial" w:hAnsi="Arial" w:cs="Arial"/>
          <w:color w:val="404040"/>
          <w:lang w:val="en-US"/>
        </w:rPr>
        <w:t xml:space="preserve"> 10(9) </w:t>
      </w:r>
      <w:proofErr w:type="spellStart"/>
      <w:r>
        <w:rPr>
          <w:rFonts w:ascii="Arial" w:hAnsi="Arial" w:cs="Arial"/>
          <w:color w:val="404040"/>
          <w:lang w:val="en-US"/>
        </w:rPr>
        <w:t>MDR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najkasnije</w:t>
      </w:r>
      <w:proofErr w:type="spellEnd"/>
      <w:r>
        <w:rPr>
          <w:rFonts w:ascii="Arial" w:hAnsi="Arial" w:cs="Arial"/>
          <w:color w:val="404040"/>
          <w:lang w:val="en-US"/>
        </w:rPr>
        <w:t xml:space="preserve"> do 26.05.2024.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>;</w:t>
      </w:r>
    </w:p>
    <w:p w:rsidR="002A3139" w:rsidRDefault="002A3139" w:rsidP="002A3139">
      <w:pPr>
        <w:ind w:left="708"/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US"/>
        </w:rPr>
        <w:sym w:font="Arial" w:char="F0BE"/>
      </w:r>
      <w:r>
        <w:rPr>
          <w:rFonts w:ascii="Arial" w:hAnsi="Arial" w:cs="Arial"/>
          <w:color w:val="404040"/>
          <w:lang w:val="en-US"/>
        </w:rPr>
        <w:t xml:space="preserve"> da je </w:t>
      </w:r>
      <w:proofErr w:type="spellStart"/>
      <w:r>
        <w:rPr>
          <w:rFonts w:ascii="Arial" w:hAnsi="Arial" w:cs="Arial"/>
          <w:color w:val="404040"/>
          <w:lang w:val="en-US"/>
        </w:rPr>
        <w:t>proizvođač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podnio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zvaničnu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prijavu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ovlašćenom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tijelu</w:t>
      </w:r>
      <w:proofErr w:type="spellEnd"/>
      <w:r>
        <w:rPr>
          <w:rFonts w:ascii="Arial" w:hAnsi="Arial" w:cs="Arial"/>
          <w:color w:val="404040"/>
          <w:lang w:val="en-US"/>
        </w:rPr>
        <w:t xml:space="preserve"> za </w:t>
      </w:r>
      <w:proofErr w:type="spellStart"/>
      <w:r>
        <w:rPr>
          <w:rFonts w:ascii="Arial" w:hAnsi="Arial" w:cs="Arial"/>
          <w:color w:val="404040"/>
          <w:lang w:val="en-US"/>
        </w:rPr>
        <w:t>ocjenjivanje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usaglašenosti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najkasnije</w:t>
      </w:r>
      <w:proofErr w:type="spellEnd"/>
      <w:r>
        <w:rPr>
          <w:rFonts w:ascii="Arial" w:hAnsi="Arial" w:cs="Arial"/>
          <w:color w:val="404040"/>
          <w:lang w:val="en-US"/>
        </w:rPr>
        <w:t xml:space="preserve"> do 26.05.2024.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>;</w:t>
      </w:r>
    </w:p>
    <w:p w:rsidR="002A3139" w:rsidRDefault="002A3139" w:rsidP="002A3139">
      <w:pPr>
        <w:ind w:left="708"/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US"/>
        </w:rPr>
        <w:sym w:font="Arial" w:char="F0BE"/>
      </w:r>
      <w:r>
        <w:rPr>
          <w:rFonts w:ascii="Arial" w:hAnsi="Arial" w:cs="Arial"/>
          <w:color w:val="404040"/>
          <w:lang w:val="en-US"/>
        </w:rPr>
        <w:t xml:space="preserve"> da </w:t>
      </w:r>
      <w:proofErr w:type="spellStart"/>
      <w:r>
        <w:rPr>
          <w:rFonts w:ascii="Arial" w:hAnsi="Arial" w:cs="Arial"/>
          <w:color w:val="404040"/>
          <w:lang w:val="en-US"/>
        </w:rPr>
        <w:t>imenovano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tijelo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proizvođač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imaju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potpisan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pismeni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sporazum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skladu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Aneksom</w:t>
      </w:r>
      <w:proofErr w:type="spellEnd"/>
      <w:r>
        <w:rPr>
          <w:rFonts w:ascii="Arial" w:hAnsi="Arial" w:cs="Arial"/>
          <w:color w:val="404040"/>
          <w:lang w:val="en-US"/>
        </w:rPr>
        <w:t xml:space="preserve"> VII </w:t>
      </w:r>
      <w:proofErr w:type="spellStart"/>
      <w:r>
        <w:rPr>
          <w:rFonts w:ascii="Arial" w:hAnsi="Arial" w:cs="Arial"/>
          <w:color w:val="404040"/>
          <w:lang w:val="en-US"/>
        </w:rPr>
        <w:t>MDR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najkasnije</w:t>
      </w:r>
      <w:proofErr w:type="spellEnd"/>
      <w:r>
        <w:rPr>
          <w:rFonts w:ascii="Arial" w:hAnsi="Arial" w:cs="Arial"/>
          <w:color w:val="404040"/>
          <w:lang w:val="en-US"/>
        </w:rPr>
        <w:t xml:space="preserve"> do 26.09.2024.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>;</w:t>
      </w:r>
    </w:p>
    <w:p w:rsidR="00C45FD3" w:rsidRDefault="00C45FD3" w:rsidP="002A3139">
      <w:pPr>
        <w:ind w:left="708"/>
        <w:jc w:val="both"/>
        <w:rPr>
          <w:rFonts w:ascii="Arial" w:hAnsi="Arial" w:cs="Arial"/>
          <w:color w:val="404040"/>
          <w:lang w:val="en-US"/>
        </w:rPr>
      </w:pPr>
    </w:p>
    <w:p w:rsidR="002A3139" w:rsidRDefault="002A3139" w:rsidP="002A3139">
      <w:pPr>
        <w:jc w:val="both"/>
        <w:rPr>
          <w:rFonts w:ascii="Arial" w:hAnsi="Arial" w:cs="Arial"/>
          <w:b/>
          <w:bCs/>
          <w:color w:val="404040"/>
          <w:lang w:val="en-US"/>
        </w:rPr>
      </w:pPr>
      <w:r>
        <w:rPr>
          <w:rFonts w:ascii="Arial" w:hAnsi="Arial" w:cs="Arial"/>
          <w:b/>
          <w:bCs/>
          <w:color w:val="404040"/>
          <w:lang w:val="en-US"/>
        </w:rPr>
        <w:t xml:space="preserve">2.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Ako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nije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pokrenuta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procedura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usaglašavanja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medicinskih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sredstava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sa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Regulativom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2017/745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predajom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dokumentacije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od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strane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proizvođača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notifikovanom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tijelu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postupak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priznavanja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EC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sertifikata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 xml:space="preserve"> je </w:t>
      </w:r>
      <w:proofErr w:type="spellStart"/>
      <w:r>
        <w:rPr>
          <w:rFonts w:ascii="Arial" w:hAnsi="Arial" w:cs="Arial"/>
          <w:b/>
          <w:bCs/>
          <w:color w:val="404040"/>
          <w:lang w:val="en-US"/>
        </w:rPr>
        <w:t>sljedeći</w:t>
      </w:r>
      <w:proofErr w:type="spellEnd"/>
      <w:r>
        <w:rPr>
          <w:rFonts w:ascii="Arial" w:hAnsi="Arial" w:cs="Arial"/>
          <w:b/>
          <w:bCs/>
          <w:color w:val="404040"/>
          <w:lang w:val="en-US"/>
        </w:rPr>
        <w:t>: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r>
        <w:rPr>
          <w:rFonts w:ascii="Arial" w:hAnsi="Arial" w:cs="Arial"/>
          <w:color w:val="404040"/>
          <w:lang w:val="en-US"/>
        </w:rPr>
        <w:lastRenderedPageBreak/>
        <w:t xml:space="preserve">- </w:t>
      </w:r>
      <w:proofErr w:type="spellStart"/>
      <w:r>
        <w:rPr>
          <w:rFonts w:ascii="Arial" w:hAnsi="Arial" w:cs="Arial"/>
          <w:color w:val="404040"/>
          <w:lang w:val="en-US"/>
        </w:rPr>
        <w:t>Ukoliko</w:t>
      </w:r>
      <w:proofErr w:type="spellEnd"/>
      <w:r>
        <w:rPr>
          <w:rFonts w:ascii="Arial" w:hAnsi="Arial" w:cs="Arial"/>
          <w:color w:val="404040"/>
          <w:lang w:val="en-US"/>
        </w:rPr>
        <w:t xml:space="preserve"> je EC </w:t>
      </w:r>
      <w:proofErr w:type="spellStart"/>
      <w:r>
        <w:rPr>
          <w:rFonts w:ascii="Arial" w:hAnsi="Arial" w:cs="Arial"/>
          <w:color w:val="404040"/>
          <w:lang w:val="en-US"/>
        </w:rPr>
        <w:t>sertifikat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izdat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od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ovlašćenog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tijela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skladu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prethodno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važećim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direktivama</w:t>
      </w:r>
      <w:proofErr w:type="spellEnd"/>
      <w:r>
        <w:rPr>
          <w:rFonts w:ascii="Arial" w:hAnsi="Arial" w:cs="Arial"/>
          <w:color w:val="404040"/>
          <w:lang w:val="en-US"/>
        </w:rPr>
        <w:t xml:space="preserve"> 90/385/EEC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93/42/EEC </w:t>
      </w:r>
      <w:proofErr w:type="spellStart"/>
      <w:r>
        <w:rPr>
          <w:rFonts w:ascii="Arial" w:hAnsi="Arial" w:cs="Arial"/>
          <w:color w:val="404040"/>
          <w:lang w:val="en-US"/>
        </w:rPr>
        <w:t>od</w:t>
      </w:r>
      <w:proofErr w:type="spellEnd"/>
      <w:r>
        <w:rPr>
          <w:rFonts w:ascii="Arial" w:hAnsi="Arial" w:cs="Arial"/>
          <w:color w:val="404040"/>
          <w:lang w:val="en-US"/>
        </w:rPr>
        <w:t xml:space="preserve"> 25.05.2017.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važio</w:t>
      </w:r>
      <w:proofErr w:type="spellEnd"/>
      <w:r>
        <w:rPr>
          <w:rFonts w:ascii="Arial" w:hAnsi="Arial" w:cs="Arial"/>
          <w:color w:val="404040"/>
          <w:lang w:val="en-US"/>
        </w:rPr>
        <w:t xml:space="preserve"> je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dan</w:t>
      </w:r>
      <w:proofErr w:type="spellEnd"/>
      <w:r>
        <w:rPr>
          <w:rFonts w:ascii="Arial" w:hAnsi="Arial" w:cs="Arial"/>
          <w:color w:val="404040"/>
          <w:lang w:val="en-US"/>
        </w:rPr>
        <w:t xml:space="preserve"> 26.05.2021.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kada</w:t>
      </w:r>
      <w:proofErr w:type="spellEnd"/>
      <w:r>
        <w:rPr>
          <w:rFonts w:ascii="Arial" w:hAnsi="Arial" w:cs="Arial"/>
          <w:color w:val="404040"/>
          <w:lang w:val="en-US"/>
        </w:rPr>
        <w:t xml:space="preserve"> je </w:t>
      </w:r>
      <w:proofErr w:type="spellStart"/>
      <w:r>
        <w:rPr>
          <w:rFonts w:ascii="Arial" w:hAnsi="Arial" w:cs="Arial"/>
          <w:color w:val="404040"/>
          <w:lang w:val="en-US"/>
        </w:rPr>
        <w:t>počela</w:t>
      </w:r>
      <w:proofErr w:type="spellEnd"/>
      <w:r>
        <w:rPr>
          <w:rFonts w:ascii="Arial" w:hAnsi="Arial" w:cs="Arial"/>
          <w:color w:val="404040"/>
          <w:lang w:val="en-US"/>
        </w:rPr>
        <w:t xml:space="preserve"> da se </w:t>
      </w:r>
      <w:proofErr w:type="spellStart"/>
      <w:r>
        <w:rPr>
          <w:rFonts w:ascii="Arial" w:hAnsi="Arial" w:cs="Arial"/>
          <w:color w:val="404040"/>
          <w:lang w:val="en-US"/>
        </w:rPr>
        <w:t>primjenjuje</w:t>
      </w:r>
      <w:proofErr w:type="spellEnd"/>
      <w:r>
        <w:rPr>
          <w:rFonts w:ascii="Arial" w:hAnsi="Arial" w:cs="Arial"/>
          <w:color w:val="404040"/>
          <w:lang w:val="en-US"/>
        </w:rPr>
        <w:t xml:space="preserve"> EU </w:t>
      </w:r>
      <w:proofErr w:type="spellStart"/>
      <w:r>
        <w:rPr>
          <w:rFonts w:ascii="Arial" w:hAnsi="Arial" w:cs="Arial"/>
          <w:color w:val="404040"/>
          <w:lang w:val="en-US"/>
        </w:rPr>
        <w:t>regulativa</w:t>
      </w:r>
      <w:proofErr w:type="spellEnd"/>
      <w:r>
        <w:rPr>
          <w:rFonts w:ascii="Arial" w:hAnsi="Arial" w:cs="Arial"/>
          <w:color w:val="404040"/>
          <w:lang w:val="en-US"/>
        </w:rPr>
        <w:t xml:space="preserve"> 2017/745, a </w:t>
      </w:r>
      <w:proofErr w:type="spellStart"/>
      <w:r>
        <w:rPr>
          <w:rFonts w:ascii="Arial" w:hAnsi="Arial" w:cs="Arial"/>
          <w:color w:val="404040"/>
          <w:lang w:val="en-US"/>
        </w:rPr>
        <w:t>koji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nije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naknadno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povučen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proizvođač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nije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podnio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zvaničnu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prijavu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ovlašćenom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tijelu</w:t>
      </w:r>
      <w:proofErr w:type="spellEnd"/>
      <w:r>
        <w:rPr>
          <w:rFonts w:ascii="Arial" w:hAnsi="Arial" w:cs="Arial"/>
          <w:color w:val="404040"/>
          <w:lang w:val="en-US"/>
        </w:rPr>
        <w:t xml:space="preserve"> za </w:t>
      </w:r>
      <w:proofErr w:type="spellStart"/>
      <w:r>
        <w:rPr>
          <w:rFonts w:ascii="Arial" w:hAnsi="Arial" w:cs="Arial"/>
          <w:color w:val="404040"/>
          <w:lang w:val="en-US"/>
        </w:rPr>
        <w:t>ocjenjivanje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usaglašenosti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odnosno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proizvođač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ovlašćeno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tijelo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nemaju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potpisan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pismeni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sporazum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skladu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Aneksom</w:t>
      </w:r>
      <w:proofErr w:type="spellEnd"/>
      <w:r>
        <w:rPr>
          <w:rFonts w:ascii="Arial" w:hAnsi="Arial" w:cs="Arial"/>
          <w:color w:val="404040"/>
          <w:lang w:val="en-US"/>
        </w:rPr>
        <w:t xml:space="preserve"> VII EU regulative, Institut </w:t>
      </w:r>
      <w:proofErr w:type="spellStart"/>
      <w:r>
        <w:rPr>
          <w:rFonts w:ascii="Arial" w:hAnsi="Arial" w:cs="Arial"/>
          <w:color w:val="404040"/>
          <w:lang w:val="en-US"/>
        </w:rPr>
        <w:t>će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izdavati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rje</w:t>
      </w:r>
      <w:r w:rsidR="00C45FD3">
        <w:rPr>
          <w:rFonts w:ascii="Arial" w:hAnsi="Arial" w:cs="Arial"/>
          <w:color w:val="404040"/>
          <w:lang w:val="en-US"/>
        </w:rPr>
        <w:t>šenja</w:t>
      </w:r>
      <w:proofErr w:type="spellEnd"/>
      <w:r w:rsidR="00C45FD3">
        <w:rPr>
          <w:rFonts w:ascii="Arial" w:hAnsi="Arial" w:cs="Arial"/>
          <w:color w:val="404040"/>
          <w:lang w:val="en-US"/>
        </w:rPr>
        <w:t xml:space="preserve"> za </w:t>
      </w:r>
      <w:proofErr w:type="spellStart"/>
      <w:r w:rsidR="00C45FD3">
        <w:rPr>
          <w:rFonts w:ascii="Arial" w:hAnsi="Arial" w:cs="Arial"/>
          <w:color w:val="404040"/>
          <w:lang w:val="en-US"/>
        </w:rPr>
        <w:t>produženje</w:t>
      </w:r>
      <w:proofErr w:type="spellEnd"/>
      <w:r w:rsidR="00C45FD3">
        <w:rPr>
          <w:rFonts w:ascii="Arial" w:hAnsi="Arial" w:cs="Arial"/>
          <w:color w:val="404040"/>
          <w:lang w:val="en-US"/>
        </w:rPr>
        <w:t xml:space="preserve"> </w:t>
      </w:r>
      <w:proofErr w:type="spellStart"/>
      <w:r w:rsidR="00C45FD3">
        <w:rPr>
          <w:rFonts w:ascii="Arial" w:hAnsi="Arial" w:cs="Arial"/>
          <w:color w:val="404040"/>
          <w:lang w:val="en-US"/>
        </w:rPr>
        <w:t>registracije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sredstava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periodom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važenja</w:t>
      </w:r>
      <w:proofErr w:type="spellEnd"/>
      <w:r>
        <w:rPr>
          <w:rFonts w:ascii="Arial" w:hAnsi="Arial" w:cs="Arial"/>
          <w:color w:val="404040"/>
          <w:lang w:val="en-US"/>
        </w:rPr>
        <w:t xml:space="preserve"> do 26.05.2024.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>.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proofErr w:type="spellStart"/>
      <w:r>
        <w:rPr>
          <w:rFonts w:ascii="Arial" w:hAnsi="Arial" w:cs="Arial"/>
          <w:color w:val="404040"/>
          <w:lang w:val="en-US"/>
        </w:rPr>
        <w:t>Shodno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članu</w:t>
      </w:r>
      <w:proofErr w:type="spellEnd"/>
      <w:r>
        <w:rPr>
          <w:rFonts w:ascii="Arial" w:hAnsi="Arial" w:cs="Arial"/>
          <w:color w:val="404040"/>
          <w:lang w:val="en-US"/>
        </w:rPr>
        <w:t xml:space="preserve"> 41 </w:t>
      </w:r>
      <w:proofErr w:type="spellStart"/>
      <w:r>
        <w:rPr>
          <w:rFonts w:ascii="Arial" w:hAnsi="Arial" w:cs="Arial"/>
          <w:color w:val="404040"/>
          <w:lang w:val="en-US"/>
        </w:rPr>
        <w:t>Zakona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medicinskim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sredstvima</w:t>
      </w:r>
      <w:proofErr w:type="spellEnd"/>
      <w:r w:rsidR="00C45FD3">
        <w:rPr>
          <w:rFonts w:ascii="Arial" w:hAnsi="Arial" w:cs="Arial"/>
          <w:color w:val="404040"/>
          <w:lang w:val="en-US"/>
        </w:rPr>
        <w:t>,</w:t>
      </w:r>
      <w:r>
        <w:rPr>
          <w:rFonts w:ascii="Arial" w:hAnsi="Arial" w:cs="Arial"/>
          <w:color w:val="404040"/>
          <w:lang w:val="en-US"/>
        </w:rPr>
        <w:t xml:space="preserve"> Institut </w:t>
      </w:r>
      <w:proofErr w:type="spellStart"/>
      <w:r>
        <w:rPr>
          <w:rFonts w:ascii="Arial" w:hAnsi="Arial" w:cs="Arial"/>
          <w:color w:val="404040"/>
          <w:lang w:val="en-US"/>
        </w:rPr>
        <w:t>izdaje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rješenje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registraciji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medicinskog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čiji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rok</w:t>
      </w:r>
      <w:proofErr w:type="spellEnd"/>
      <w:r>
        <w:rPr>
          <w:rFonts w:ascii="Arial" w:hAnsi="Arial" w:cs="Arial"/>
          <w:color w:val="404040"/>
          <w:lang w:val="en-US"/>
        </w:rPr>
        <w:t xml:space="preserve"> ne </w:t>
      </w:r>
      <w:proofErr w:type="spellStart"/>
      <w:r>
        <w:rPr>
          <w:rFonts w:ascii="Arial" w:hAnsi="Arial" w:cs="Arial"/>
          <w:color w:val="404040"/>
          <w:lang w:val="en-US"/>
        </w:rPr>
        <w:t>može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biti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duži</w:t>
      </w:r>
      <w:proofErr w:type="spellEnd"/>
      <w:r>
        <w:rPr>
          <w:rFonts w:ascii="Arial" w:hAnsi="Arial" w:cs="Arial"/>
          <w:color w:val="404040"/>
          <w:lang w:val="en-US"/>
        </w:rPr>
        <w:t xml:space="preserve"> od 60 dana </w:t>
      </w:r>
      <w:proofErr w:type="spellStart"/>
      <w:r>
        <w:rPr>
          <w:rFonts w:ascii="Arial" w:hAnsi="Arial" w:cs="Arial"/>
          <w:color w:val="404040"/>
          <w:lang w:val="en-US"/>
        </w:rPr>
        <w:t>nakon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isteka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važenja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isprave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usaglašenosti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te</w:t>
      </w:r>
      <w:proofErr w:type="spellEnd"/>
      <w:r>
        <w:rPr>
          <w:rFonts w:ascii="Arial" w:hAnsi="Arial" w:cs="Arial"/>
          <w:color w:val="404040"/>
          <w:lang w:val="en-US"/>
        </w:rPr>
        <w:t xml:space="preserve"> je </w:t>
      </w:r>
      <w:proofErr w:type="spellStart"/>
      <w:r>
        <w:rPr>
          <w:rFonts w:ascii="Arial" w:hAnsi="Arial" w:cs="Arial"/>
          <w:color w:val="404040"/>
          <w:lang w:val="en-US"/>
        </w:rPr>
        <w:t>shodno</w:t>
      </w:r>
      <w:proofErr w:type="spellEnd"/>
      <w:r>
        <w:rPr>
          <w:rFonts w:ascii="Arial" w:hAnsi="Arial" w:cs="Arial"/>
          <w:color w:val="404040"/>
          <w:lang w:val="en-US"/>
        </w:rPr>
        <w:t xml:space="preserve"> tome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gore </w:t>
      </w:r>
      <w:proofErr w:type="spellStart"/>
      <w:r>
        <w:rPr>
          <w:rFonts w:ascii="Arial" w:hAnsi="Arial" w:cs="Arial"/>
          <w:color w:val="404040"/>
          <w:lang w:val="en-US"/>
        </w:rPr>
        <w:t>navedeni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rok</w:t>
      </w:r>
      <w:proofErr w:type="spellEnd"/>
      <w:r>
        <w:rPr>
          <w:rFonts w:ascii="Arial" w:hAnsi="Arial" w:cs="Arial"/>
          <w:color w:val="404040"/>
          <w:lang w:val="en-US"/>
        </w:rPr>
        <w:t xml:space="preserve"> 26.05.2024.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dodato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još</w:t>
      </w:r>
      <w:proofErr w:type="spellEnd"/>
      <w:r>
        <w:rPr>
          <w:rFonts w:ascii="Arial" w:hAnsi="Arial" w:cs="Arial"/>
          <w:color w:val="404040"/>
          <w:lang w:val="en-US"/>
        </w:rPr>
        <w:t xml:space="preserve"> 60 dana </w:t>
      </w:r>
      <w:proofErr w:type="spellStart"/>
      <w:r>
        <w:rPr>
          <w:rFonts w:ascii="Arial" w:hAnsi="Arial" w:cs="Arial"/>
          <w:color w:val="404040"/>
          <w:lang w:val="en-US"/>
        </w:rPr>
        <w:t>koji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propisani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zakonom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što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znači</w:t>
      </w:r>
      <w:proofErr w:type="spellEnd"/>
      <w:r>
        <w:rPr>
          <w:rFonts w:ascii="Arial" w:hAnsi="Arial" w:cs="Arial"/>
          <w:color w:val="404040"/>
          <w:lang w:val="en-US"/>
        </w:rPr>
        <w:t xml:space="preserve"> da </w:t>
      </w:r>
      <w:proofErr w:type="spellStart"/>
      <w:r>
        <w:rPr>
          <w:rFonts w:ascii="Arial" w:hAnsi="Arial" w:cs="Arial"/>
          <w:color w:val="404040"/>
          <w:lang w:val="en-US"/>
        </w:rPr>
        <w:t>su</w:t>
      </w:r>
      <w:proofErr w:type="spellEnd"/>
      <w:r>
        <w:rPr>
          <w:rFonts w:ascii="Arial" w:hAnsi="Arial" w:cs="Arial"/>
          <w:color w:val="404040"/>
          <w:lang w:val="en-US"/>
        </w:rPr>
        <w:t xml:space="preserve"> za </w:t>
      </w:r>
      <w:proofErr w:type="spellStart"/>
      <w:r>
        <w:rPr>
          <w:rFonts w:ascii="Arial" w:hAnsi="Arial" w:cs="Arial"/>
          <w:color w:val="404040"/>
          <w:lang w:val="en-US"/>
        </w:rPr>
        <w:t>sva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 za </w:t>
      </w:r>
      <w:proofErr w:type="spellStart"/>
      <w:r>
        <w:rPr>
          <w:rFonts w:ascii="Arial" w:hAnsi="Arial" w:cs="Arial"/>
          <w:color w:val="404040"/>
          <w:lang w:val="en-US"/>
        </w:rPr>
        <w:t>koja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proizvođač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nije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podnio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zvaničnu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prijavu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ovlašćenom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tijelu</w:t>
      </w:r>
      <w:proofErr w:type="spellEnd"/>
      <w:r>
        <w:rPr>
          <w:rFonts w:ascii="Arial" w:hAnsi="Arial" w:cs="Arial"/>
          <w:color w:val="404040"/>
          <w:lang w:val="en-US"/>
        </w:rPr>
        <w:t xml:space="preserve"> za </w:t>
      </w:r>
      <w:proofErr w:type="spellStart"/>
      <w:r>
        <w:rPr>
          <w:rFonts w:ascii="Arial" w:hAnsi="Arial" w:cs="Arial"/>
          <w:color w:val="404040"/>
          <w:lang w:val="en-US"/>
        </w:rPr>
        <w:t>ocjenjivanje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usaglašenosti</w:t>
      </w:r>
      <w:proofErr w:type="spellEnd"/>
      <w:r w:rsidR="00C45FD3">
        <w:rPr>
          <w:rFonts w:ascii="Arial" w:hAnsi="Arial" w:cs="Arial"/>
          <w:color w:val="404040"/>
          <w:lang w:val="en-US"/>
        </w:rPr>
        <w:t>,</w:t>
      </w:r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odnosno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proizvođač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ovlašćeno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tijelo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nijesu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potpisali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pismeni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sporazum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skladu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Aneksom</w:t>
      </w:r>
      <w:proofErr w:type="spellEnd"/>
      <w:r>
        <w:rPr>
          <w:rFonts w:ascii="Arial" w:hAnsi="Arial" w:cs="Arial"/>
          <w:color w:val="404040"/>
          <w:lang w:val="en-US"/>
        </w:rPr>
        <w:t xml:space="preserve"> VII EU regulative, </w:t>
      </w:r>
      <w:proofErr w:type="spellStart"/>
      <w:r>
        <w:rPr>
          <w:rFonts w:ascii="Arial" w:hAnsi="Arial" w:cs="Arial"/>
          <w:color w:val="404040"/>
          <w:lang w:val="en-US"/>
        </w:rPr>
        <w:t>izdata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registraciona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rješenja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rokom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važenja</w:t>
      </w:r>
      <w:proofErr w:type="spellEnd"/>
      <w:r>
        <w:rPr>
          <w:rFonts w:ascii="Arial" w:hAnsi="Arial" w:cs="Arial"/>
          <w:color w:val="404040"/>
          <w:lang w:val="en-US"/>
        </w:rPr>
        <w:t xml:space="preserve"> do 24.07.2024.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 xml:space="preserve">. 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proofErr w:type="spellStart"/>
      <w:r>
        <w:rPr>
          <w:rFonts w:ascii="Arial" w:hAnsi="Arial" w:cs="Arial"/>
          <w:color w:val="404040"/>
          <w:lang w:val="en-US"/>
        </w:rPr>
        <w:t>Zakonom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medicinskim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sredstvima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definisano</w:t>
      </w:r>
      <w:proofErr w:type="spellEnd"/>
      <w:r>
        <w:rPr>
          <w:rFonts w:ascii="Arial" w:hAnsi="Arial" w:cs="Arial"/>
          <w:color w:val="404040"/>
          <w:lang w:val="en-US"/>
        </w:rPr>
        <w:t xml:space="preserve"> je da </w:t>
      </w:r>
      <w:proofErr w:type="spellStart"/>
      <w:r>
        <w:rPr>
          <w:rFonts w:ascii="Arial" w:hAnsi="Arial" w:cs="Arial"/>
          <w:color w:val="404040"/>
          <w:lang w:val="en-US"/>
        </w:rPr>
        <w:t>promet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veliko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sredstava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obuhvata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nabavku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skladištenje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distribuciju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osim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izdavanja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medicinskog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krajnjem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korisniku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odnosno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pacijentu</w:t>
      </w:r>
      <w:proofErr w:type="spellEnd"/>
      <w:r>
        <w:rPr>
          <w:rFonts w:ascii="Arial" w:hAnsi="Arial" w:cs="Arial"/>
          <w:color w:val="404040"/>
          <w:lang w:val="en-US"/>
        </w:rPr>
        <w:t xml:space="preserve"> za </w:t>
      </w:r>
      <w:proofErr w:type="spellStart"/>
      <w:r>
        <w:rPr>
          <w:rFonts w:ascii="Arial" w:hAnsi="Arial" w:cs="Arial"/>
          <w:color w:val="404040"/>
          <w:lang w:val="en-US"/>
        </w:rPr>
        <w:t>njegove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lične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potrebe</w:t>
      </w:r>
      <w:proofErr w:type="spellEnd"/>
      <w:r>
        <w:rPr>
          <w:rFonts w:ascii="Arial" w:hAnsi="Arial" w:cs="Arial"/>
          <w:color w:val="404040"/>
          <w:lang w:val="en-US"/>
        </w:rPr>
        <w:t xml:space="preserve">. 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proofErr w:type="spellStart"/>
      <w:r>
        <w:rPr>
          <w:rFonts w:ascii="Arial" w:hAnsi="Arial" w:cs="Arial"/>
          <w:color w:val="404040"/>
          <w:lang w:val="en-US"/>
        </w:rPr>
        <w:t>Članom</w:t>
      </w:r>
      <w:proofErr w:type="spellEnd"/>
      <w:r>
        <w:rPr>
          <w:rFonts w:ascii="Arial" w:hAnsi="Arial" w:cs="Arial"/>
          <w:color w:val="404040"/>
          <w:lang w:val="en-US"/>
        </w:rPr>
        <w:t xml:space="preserve"> 41 </w:t>
      </w:r>
      <w:proofErr w:type="spellStart"/>
      <w:r>
        <w:rPr>
          <w:rFonts w:ascii="Arial" w:hAnsi="Arial" w:cs="Arial"/>
          <w:color w:val="404040"/>
          <w:lang w:val="en-US"/>
        </w:rPr>
        <w:t>stav</w:t>
      </w:r>
      <w:proofErr w:type="spellEnd"/>
      <w:r>
        <w:rPr>
          <w:rFonts w:ascii="Arial" w:hAnsi="Arial" w:cs="Arial"/>
          <w:color w:val="404040"/>
          <w:lang w:val="en-US"/>
        </w:rPr>
        <w:t xml:space="preserve"> 3 </w:t>
      </w:r>
      <w:proofErr w:type="spellStart"/>
      <w:r>
        <w:rPr>
          <w:rFonts w:ascii="Arial" w:hAnsi="Arial" w:cs="Arial"/>
          <w:color w:val="404040"/>
          <w:lang w:val="en-US"/>
        </w:rPr>
        <w:t>Zakona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medicinskim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sredstvima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propisano</w:t>
      </w:r>
      <w:proofErr w:type="spellEnd"/>
      <w:r>
        <w:rPr>
          <w:rFonts w:ascii="Arial" w:hAnsi="Arial" w:cs="Arial"/>
          <w:color w:val="404040"/>
          <w:lang w:val="en-US"/>
        </w:rPr>
        <w:t xml:space="preserve"> je da </w:t>
      </w:r>
      <w:proofErr w:type="spellStart"/>
      <w:r>
        <w:rPr>
          <w:rFonts w:ascii="Arial" w:hAnsi="Arial" w:cs="Arial"/>
          <w:color w:val="404040"/>
          <w:lang w:val="en-US"/>
        </w:rPr>
        <w:t>medicinska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 za </w:t>
      </w:r>
      <w:proofErr w:type="spellStart"/>
      <w:r>
        <w:rPr>
          <w:rFonts w:ascii="Arial" w:hAnsi="Arial" w:cs="Arial"/>
          <w:color w:val="404040"/>
          <w:lang w:val="en-US"/>
        </w:rPr>
        <w:t>koja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nije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podnijeta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prijava</w:t>
      </w:r>
      <w:proofErr w:type="spellEnd"/>
      <w:r>
        <w:rPr>
          <w:rFonts w:ascii="Arial" w:hAnsi="Arial" w:cs="Arial"/>
          <w:color w:val="404040"/>
          <w:lang w:val="en-US"/>
        </w:rPr>
        <w:t xml:space="preserve"> za </w:t>
      </w:r>
      <w:proofErr w:type="spellStart"/>
      <w:r>
        <w:rPr>
          <w:rFonts w:ascii="Arial" w:hAnsi="Arial" w:cs="Arial"/>
          <w:color w:val="404040"/>
          <w:lang w:val="en-US"/>
        </w:rPr>
        <w:t>produženje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registracije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mogu</w:t>
      </w:r>
      <w:proofErr w:type="spellEnd"/>
      <w:r>
        <w:rPr>
          <w:rFonts w:ascii="Arial" w:hAnsi="Arial" w:cs="Arial"/>
          <w:color w:val="404040"/>
          <w:lang w:val="en-US"/>
        </w:rPr>
        <w:t xml:space="preserve"> da </w:t>
      </w:r>
      <w:proofErr w:type="spellStart"/>
      <w:r>
        <w:rPr>
          <w:rFonts w:ascii="Arial" w:hAnsi="Arial" w:cs="Arial"/>
          <w:color w:val="404040"/>
          <w:lang w:val="en-US"/>
        </w:rPr>
        <w:t>budu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tržištu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najviše</w:t>
      </w:r>
      <w:proofErr w:type="spellEnd"/>
      <w:r>
        <w:rPr>
          <w:rFonts w:ascii="Arial" w:hAnsi="Arial" w:cs="Arial"/>
          <w:color w:val="404040"/>
          <w:lang w:val="en-US"/>
        </w:rPr>
        <w:t xml:space="preserve"> 90 dana od dana </w:t>
      </w:r>
      <w:proofErr w:type="spellStart"/>
      <w:r>
        <w:rPr>
          <w:rFonts w:ascii="Arial" w:hAnsi="Arial" w:cs="Arial"/>
          <w:color w:val="404040"/>
          <w:lang w:val="en-US"/>
        </w:rPr>
        <w:t>isteka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rješenja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registraciji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medicinskog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>.</w:t>
      </w: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</w:p>
    <w:p w:rsidR="002A3139" w:rsidRDefault="002A3139" w:rsidP="002A3139">
      <w:pPr>
        <w:jc w:val="both"/>
        <w:rPr>
          <w:rFonts w:ascii="Arial" w:hAnsi="Arial" w:cs="Arial"/>
          <w:color w:val="404040"/>
          <w:lang w:val="en-US"/>
        </w:rPr>
      </w:pPr>
      <w:proofErr w:type="spellStart"/>
      <w:r>
        <w:rPr>
          <w:rFonts w:ascii="Arial" w:hAnsi="Arial" w:cs="Arial"/>
          <w:color w:val="404040"/>
          <w:lang w:val="en-US"/>
        </w:rPr>
        <w:t>Imajući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vidu</w:t>
      </w:r>
      <w:proofErr w:type="spellEnd"/>
      <w:r>
        <w:rPr>
          <w:rFonts w:ascii="Arial" w:hAnsi="Arial" w:cs="Arial"/>
          <w:color w:val="404040"/>
          <w:lang w:val="en-US"/>
        </w:rPr>
        <w:t xml:space="preserve"> gore </w:t>
      </w:r>
      <w:proofErr w:type="spellStart"/>
      <w:r>
        <w:rPr>
          <w:rFonts w:ascii="Arial" w:hAnsi="Arial" w:cs="Arial"/>
          <w:color w:val="404040"/>
          <w:lang w:val="en-US"/>
        </w:rPr>
        <w:t>navedeno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te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činjenicu</w:t>
      </w:r>
      <w:proofErr w:type="spellEnd"/>
      <w:r>
        <w:rPr>
          <w:rFonts w:ascii="Arial" w:hAnsi="Arial" w:cs="Arial"/>
          <w:color w:val="404040"/>
          <w:lang w:val="en-US"/>
        </w:rPr>
        <w:t xml:space="preserve"> da </w:t>
      </w:r>
      <w:proofErr w:type="spellStart"/>
      <w:r>
        <w:rPr>
          <w:rFonts w:ascii="Arial" w:hAnsi="Arial" w:cs="Arial"/>
          <w:color w:val="404040"/>
          <w:lang w:val="en-US"/>
        </w:rPr>
        <w:t>medicinska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sredstva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mogu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biti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tržištu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teritoriji</w:t>
      </w:r>
      <w:proofErr w:type="spellEnd"/>
      <w:r>
        <w:rPr>
          <w:rFonts w:ascii="Arial" w:hAnsi="Arial" w:cs="Arial"/>
          <w:color w:val="404040"/>
          <w:lang w:val="en-US"/>
        </w:rPr>
        <w:t xml:space="preserve"> Crne Gore 90 dana </w:t>
      </w:r>
      <w:proofErr w:type="spellStart"/>
      <w:r>
        <w:rPr>
          <w:rFonts w:ascii="Arial" w:hAnsi="Arial" w:cs="Arial"/>
          <w:color w:val="404040"/>
          <w:lang w:val="en-US"/>
        </w:rPr>
        <w:t>nakon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isteka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registracionog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rješenja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kao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probleme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kojima</w:t>
      </w:r>
      <w:proofErr w:type="spellEnd"/>
      <w:r>
        <w:rPr>
          <w:rFonts w:ascii="Arial" w:hAnsi="Arial" w:cs="Arial"/>
          <w:color w:val="404040"/>
          <w:lang w:val="en-US"/>
        </w:rPr>
        <w:t xml:space="preserve"> se </w:t>
      </w:r>
      <w:proofErr w:type="spellStart"/>
      <w:r>
        <w:rPr>
          <w:rFonts w:ascii="Arial" w:hAnsi="Arial" w:cs="Arial"/>
          <w:color w:val="404040"/>
          <w:lang w:val="en-US"/>
        </w:rPr>
        <w:t>susr</w:t>
      </w:r>
      <w:r w:rsidR="00C45FD3">
        <w:rPr>
          <w:rFonts w:ascii="Arial" w:hAnsi="Arial" w:cs="Arial"/>
          <w:color w:val="404040"/>
          <w:lang w:val="en-US"/>
        </w:rPr>
        <w:t>ij</w:t>
      </w:r>
      <w:r>
        <w:rPr>
          <w:rFonts w:ascii="Arial" w:hAnsi="Arial" w:cs="Arial"/>
          <w:color w:val="404040"/>
          <w:lang w:val="en-US"/>
        </w:rPr>
        <w:t>eću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proizvođači</w:t>
      </w:r>
      <w:proofErr w:type="spellEnd"/>
      <w:r>
        <w:rPr>
          <w:rFonts w:ascii="Arial" w:hAnsi="Arial" w:cs="Arial"/>
          <w:color w:val="404040"/>
          <w:lang w:val="en-US"/>
        </w:rPr>
        <w:t xml:space="preserve"> u </w:t>
      </w:r>
      <w:proofErr w:type="spellStart"/>
      <w:r>
        <w:rPr>
          <w:rFonts w:ascii="Arial" w:hAnsi="Arial" w:cs="Arial"/>
          <w:color w:val="404040"/>
          <w:lang w:val="en-US"/>
        </w:rPr>
        <w:t>tranzicionom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periodu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smatramo</w:t>
      </w:r>
      <w:proofErr w:type="spellEnd"/>
      <w:r>
        <w:rPr>
          <w:rFonts w:ascii="Arial" w:hAnsi="Arial" w:cs="Arial"/>
          <w:color w:val="404040"/>
          <w:lang w:val="en-US"/>
        </w:rPr>
        <w:t xml:space="preserve"> da se u </w:t>
      </w:r>
      <w:proofErr w:type="spellStart"/>
      <w:r>
        <w:rPr>
          <w:rFonts w:ascii="Arial" w:hAnsi="Arial" w:cs="Arial"/>
          <w:color w:val="404040"/>
          <w:lang w:val="en-US"/>
        </w:rPr>
        <w:t>periodu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nakon</w:t>
      </w:r>
      <w:proofErr w:type="spellEnd"/>
      <w:r>
        <w:rPr>
          <w:rFonts w:ascii="Arial" w:hAnsi="Arial" w:cs="Arial"/>
          <w:color w:val="404040"/>
          <w:lang w:val="en-US"/>
        </w:rPr>
        <w:t xml:space="preserve"> 24.07.2024. </w:t>
      </w:r>
      <w:proofErr w:type="spellStart"/>
      <w:r>
        <w:rPr>
          <w:rFonts w:ascii="Arial" w:hAnsi="Arial" w:cs="Arial"/>
          <w:color w:val="404040"/>
          <w:lang w:val="en-US"/>
        </w:rPr>
        <w:t>godine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odnosno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po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isteku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rješenja</w:t>
      </w:r>
      <w:proofErr w:type="spellEnd"/>
      <w:r>
        <w:rPr>
          <w:rFonts w:ascii="Arial" w:hAnsi="Arial" w:cs="Arial"/>
          <w:color w:val="404040"/>
          <w:lang w:val="en-US"/>
        </w:rPr>
        <w:t xml:space="preserve"> o </w:t>
      </w:r>
      <w:proofErr w:type="spellStart"/>
      <w:r>
        <w:rPr>
          <w:rFonts w:ascii="Arial" w:hAnsi="Arial" w:cs="Arial"/>
          <w:color w:val="404040"/>
          <w:lang w:val="en-US"/>
        </w:rPr>
        <w:t>registraciji</w:t>
      </w:r>
      <w:proofErr w:type="spellEnd"/>
      <w:r>
        <w:rPr>
          <w:rFonts w:ascii="Arial" w:hAnsi="Arial" w:cs="Arial"/>
          <w:color w:val="404040"/>
          <w:lang w:val="en-US"/>
        </w:rPr>
        <w:t xml:space="preserve">, </w:t>
      </w:r>
      <w:proofErr w:type="spellStart"/>
      <w:r>
        <w:rPr>
          <w:rFonts w:ascii="Arial" w:hAnsi="Arial" w:cs="Arial"/>
          <w:color w:val="404040"/>
          <w:lang w:val="en-US"/>
        </w:rPr>
        <w:t>na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osnovu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istih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može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vršiti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uvoz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medicinskih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sredstava</w:t>
      </w:r>
      <w:proofErr w:type="spellEnd"/>
      <w:r>
        <w:rPr>
          <w:rFonts w:ascii="Arial" w:hAnsi="Arial" w:cs="Arial"/>
          <w:color w:val="404040"/>
          <w:lang w:val="en-US"/>
        </w:rPr>
        <w:t xml:space="preserve"> do </w:t>
      </w:r>
      <w:proofErr w:type="spellStart"/>
      <w:r>
        <w:rPr>
          <w:rFonts w:ascii="Arial" w:hAnsi="Arial" w:cs="Arial"/>
          <w:color w:val="404040"/>
          <w:lang w:val="en-US"/>
        </w:rPr>
        <w:t>isteka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propisanog</w:t>
      </w:r>
      <w:proofErr w:type="spellEnd"/>
      <w:r>
        <w:rPr>
          <w:rFonts w:ascii="Arial" w:hAnsi="Arial" w:cs="Arial"/>
          <w:color w:val="404040"/>
          <w:lang w:val="en-US"/>
        </w:rPr>
        <w:t xml:space="preserve"> </w:t>
      </w:r>
      <w:proofErr w:type="spellStart"/>
      <w:r>
        <w:rPr>
          <w:rFonts w:ascii="Arial" w:hAnsi="Arial" w:cs="Arial"/>
          <w:color w:val="404040"/>
          <w:lang w:val="en-US"/>
        </w:rPr>
        <w:t>perioda</w:t>
      </w:r>
      <w:proofErr w:type="spellEnd"/>
      <w:r>
        <w:rPr>
          <w:rFonts w:ascii="Arial" w:hAnsi="Arial" w:cs="Arial"/>
          <w:color w:val="404040"/>
          <w:lang w:val="en-US"/>
        </w:rPr>
        <w:t xml:space="preserve"> od 90 dana.</w:t>
      </w:r>
    </w:p>
    <w:p w:rsidR="007A349C" w:rsidRDefault="007A349C" w:rsidP="002A3139">
      <w:pPr>
        <w:jc w:val="both"/>
      </w:pPr>
    </w:p>
    <w:sectPr w:rsidR="007A349C" w:rsidSect="00F34BF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39"/>
    <w:rsid w:val="002A3139"/>
    <w:rsid w:val="007A349C"/>
    <w:rsid w:val="00806938"/>
    <w:rsid w:val="00C45FD3"/>
    <w:rsid w:val="00CB53A9"/>
    <w:rsid w:val="00DF3F68"/>
    <w:rsid w:val="00F3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AED4"/>
  <w15:chartTrackingRefBased/>
  <w15:docId w15:val="{B1DDB9F9-B09A-42C9-9CB7-B962F13F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3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Labudović</dc:creator>
  <cp:keywords/>
  <dc:description/>
  <cp:lastModifiedBy>Uroš Labudović</cp:lastModifiedBy>
  <cp:revision>2</cp:revision>
  <dcterms:created xsi:type="dcterms:W3CDTF">2024-07-18T12:03:00Z</dcterms:created>
  <dcterms:modified xsi:type="dcterms:W3CDTF">2024-07-18T12:03:00Z</dcterms:modified>
</cp:coreProperties>
</file>