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18" w:rsidRDefault="001A5518" w:rsidP="001A5518">
      <w:pPr>
        <w:rPr>
          <w:b/>
          <w:bCs/>
          <w:i/>
          <w:iCs/>
          <w:sz w:val="22"/>
          <w:szCs w:val="22"/>
          <w:u w:val="single"/>
        </w:rPr>
      </w:pPr>
      <w:bookmarkStart w:id="0" w:name="_GoBack"/>
      <w:bookmarkEnd w:id="0"/>
    </w:p>
    <w:p w:rsidR="00F91C7B" w:rsidRPr="00786071" w:rsidRDefault="00F91C7B" w:rsidP="001A5518">
      <w:pPr>
        <w:rPr>
          <w:b/>
          <w:bCs/>
          <w:i/>
          <w:iCs/>
          <w:sz w:val="22"/>
          <w:szCs w:val="22"/>
          <w:u w:val="single"/>
        </w:rPr>
      </w:pPr>
    </w:p>
    <w:p w:rsidR="002510A5" w:rsidRPr="002510A5" w:rsidRDefault="002510A5" w:rsidP="002510A5">
      <w:pPr>
        <w:jc w:val="center"/>
        <w:rPr>
          <w:b/>
          <w:bCs/>
          <w:iCs/>
          <w:sz w:val="22"/>
          <w:szCs w:val="22"/>
          <w:u w:val="single"/>
        </w:rPr>
      </w:pPr>
      <w:r w:rsidRPr="002510A5">
        <w:rPr>
          <w:b/>
          <w:bCs/>
          <w:iCs/>
          <w:sz w:val="22"/>
          <w:szCs w:val="22"/>
          <w:u w:val="single"/>
        </w:rPr>
        <w:t>SAŽETAK KARAKTERISTIKA LIJEKA</w:t>
      </w:r>
    </w:p>
    <w:p w:rsidR="002510A5" w:rsidRPr="002510A5" w:rsidRDefault="002510A5" w:rsidP="002510A5">
      <w:pPr>
        <w:rPr>
          <w:b/>
          <w:bCs/>
          <w:i/>
          <w:iCs/>
          <w:sz w:val="22"/>
          <w:szCs w:val="22"/>
          <w:u w:val="single"/>
        </w:rPr>
      </w:pPr>
    </w:p>
    <w:p w:rsidR="003C17AB" w:rsidRPr="00CA1FEB" w:rsidRDefault="003C17AB" w:rsidP="00CA1FEB">
      <w:pPr>
        <w:rPr>
          <w:sz w:val="22"/>
          <w:szCs w:val="22"/>
          <w:lang w:val="sr-Latn-CS"/>
        </w:rPr>
      </w:pPr>
    </w:p>
    <w:p w:rsidR="00C37FD7" w:rsidRPr="00471DF8" w:rsidRDefault="005C5EF4" w:rsidP="00C05DF8">
      <w:pPr>
        <w:tabs>
          <w:tab w:val="left" w:pos="540"/>
          <w:tab w:val="left" w:pos="569"/>
        </w:tabs>
        <w:jc w:val="both"/>
        <w:rPr>
          <w:bCs/>
          <w:i/>
          <w:sz w:val="22"/>
          <w:szCs w:val="22"/>
          <w:lang w:val="hr-HR"/>
        </w:rPr>
      </w:pPr>
      <w:r w:rsidRPr="00786071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172085" cy="144780"/>
            <wp:effectExtent l="0" t="0" r="0" b="7620"/>
            <wp:docPr id="1" name="Picture 3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7AB" w:rsidRPr="00786071">
        <w:rPr>
          <w:noProof/>
          <w:sz w:val="22"/>
          <w:szCs w:val="22"/>
          <w:lang w:val="hr-HR"/>
        </w:rPr>
        <w:t xml:space="preserve"> Ovaj lijek je pod dodatnim praćenjem.</w:t>
      </w:r>
      <w:r w:rsidR="003C17AB" w:rsidRPr="00786071">
        <w:rPr>
          <w:sz w:val="22"/>
          <w:szCs w:val="22"/>
          <w:lang w:val="hr-HR"/>
        </w:rPr>
        <w:t xml:space="preserve"> </w:t>
      </w:r>
      <w:r w:rsidR="003C17AB" w:rsidRPr="00786071">
        <w:rPr>
          <w:noProof/>
          <w:sz w:val="22"/>
          <w:szCs w:val="22"/>
          <w:lang w:val="hr-HR"/>
        </w:rPr>
        <w:t>Time se omogućava brzo otkrivanje novih bezbjednosnih informacija. Zdravstveni radnici treba da prijave svaku sumnju na neželjeno dejstvo ovog lijeka.</w:t>
      </w:r>
      <w:r w:rsidR="003C17AB" w:rsidRPr="00786071">
        <w:rPr>
          <w:sz w:val="22"/>
          <w:szCs w:val="22"/>
          <w:lang w:val="hr-HR"/>
        </w:rPr>
        <w:t xml:space="preserve"> Za način prijavljivanja neželjenih dejstava vidjeti </w:t>
      </w:r>
      <w:r w:rsidR="007A3ECB">
        <w:rPr>
          <w:sz w:val="22"/>
          <w:szCs w:val="22"/>
          <w:lang w:val="hr-HR"/>
        </w:rPr>
        <w:t xml:space="preserve">dio </w:t>
      </w:r>
      <w:r w:rsidR="003C17AB" w:rsidRPr="00786071">
        <w:rPr>
          <w:sz w:val="22"/>
          <w:szCs w:val="22"/>
          <w:lang w:val="hr-HR"/>
        </w:rPr>
        <w:t>4.8</w:t>
      </w:r>
      <w:r w:rsidR="003C17AB" w:rsidRPr="00786071">
        <w:rPr>
          <w:noProof/>
          <w:sz w:val="22"/>
          <w:szCs w:val="22"/>
          <w:lang w:val="hr-HR"/>
        </w:rPr>
        <w:t>.</w:t>
      </w:r>
      <w:r w:rsidR="00107BF7" w:rsidRPr="00786071">
        <w:rPr>
          <w:noProof/>
          <w:sz w:val="22"/>
          <w:szCs w:val="22"/>
          <w:lang w:val="hr-HR"/>
        </w:rPr>
        <w:t xml:space="preserve"> </w:t>
      </w:r>
      <w:r w:rsidR="00C37FD7" w:rsidRPr="00653BAD">
        <w:rPr>
          <w:i/>
          <w:iCs/>
          <w:color w:val="808080"/>
          <w:sz w:val="22"/>
          <w:szCs w:val="22"/>
          <w:lang w:val="sr-Latn-ME"/>
        </w:rPr>
        <w:t>(tekst koristiti SAMO za ljekove koji su pod dodatnim praćenjem)</w:t>
      </w:r>
    </w:p>
    <w:p w:rsidR="003C17AB" w:rsidRDefault="003C17AB" w:rsidP="00F5167F">
      <w:pPr>
        <w:tabs>
          <w:tab w:val="left" w:pos="540"/>
          <w:tab w:val="left" w:pos="569"/>
        </w:tabs>
        <w:rPr>
          <w:noProof/>
          <w:sz w:val="22"/>
          <w:szCs w:val="22"/>
          <w:lang w:val="hr-HR"/>
        </w:rPr>
      </w:pPr>
    </w:p>
    <w:p w:rsidR="00C37FD7" w:rsidRPr="00471DF8" w:rsidRDefault="00C37FD7" w:rsidP="00F5167F">
      <w:pPr>
        <w:tabs>
          <w:tab w:val="left" w:pos="540"/>
          <w:tab w:val="left" w:pos="569"/>
        </w:tabs>
        <w:rPr>
          <w:bCs/>
          <w:sz w:val="22"/>
          <w:szCs w:val="22"/>
          <w:lang w:val="hr-HR"/>
        </w:rPr>
      </w:pPr>
    </w:p>
    <w:p w:rsidR="00411B4B" w:rsidRPr="00786071" w:rsidRDefault="00411B4B" w:rsidP="00F5167F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>1.</w:t>
      </w:r>
      <w:r w:rsidR="00F5167F" w:rsidRPr="00786071">
        <w:rPr>
          <w:b/>
          <w:bCs/>
          <w:sz w:val="22"/>
          <w:szCs w:val="22"/>
        </w:rPr>
        <w:tab/>
      </w:r>
      <w:r w:rsidR="002846DB" w:rsidRPr="00786071">
        <w:rPr>
          <w:b/>
          <w:bCs/>
          <w:sz w:val="22"/>
          <w:szCs w:val="22"/>
        </w:rPr>
        <w:t xml:space="preserve">NAZIV </w:t>
      </w:r>
      <w:r w:rsidRPr="00786071">
        <w:rPr>
          <w:b/>
          <w:bCs/>
          <w:sz w:val="22"/>
          <w:szCs w:val="22"/>
        </w:rPr>
        <w:t>LIJEKA</w:t>
      </w:r>
    </w:p>
    <w:p w:rsidR="00EC2532" w:rsidRPr="00786071" w:rsidRDefault="00EC2532">
      <w:pPr>
        <w:rPr>
          <w:sz w:val="22"/>
          <w:szCs w:val="22"/>
          <w:lang w:val="pl-PL"/>
        </w:rPr>
      </w:pPr>
    </w:p>
    <w:p w:rsidR="00107BF7" w:rsidRPr="00C37FD7" w:rsidRDefault="00107BF7">
      <w:pPr>
        <w:rPr>
          <w:i/>
          <w:iCs/>
          <w:color w:val="808080"/>
          <w:sz w:val="22"/>
          <w:szCs w:val="22"/>
          <w:lang w:val="sr-Latn-ME"/>
        </w:rPr>
      </w:pPr>
      <w:r w:rsidRPr="00C37FD7">
        <w:rPr>
          <w:i/>
          <w:iCs/>
          <w:color w:val="808080"/>
          <w:sz w:val="22"/>
          <w:szCs w:val="22"/>
          <w:lang w:val="sr-Latn-ME"/>
        </w:rPr>
        <w:t>Naziv lije</w:t>
      </w:r>
      <w:r w:rsidR="00C37FD7">
        <w:rPr>
          <w:i/>
          <w:iCs/>
          <w:color w:val="808080"/>
          <w:sz w:val="22"/>
          <w:szCs w:val="22"/>
          <w:lang w:val="sr-Latn-ME"/>
        </w:rPr>
        <w:t>ka, jačina i farmaceutski oblik</w:t>
      </w:r>
    </w:p>
    <w:p w:rsidR="000D425A" w:rsidRDefault="000D425A">
      <w:pPr>
        <w:rPr>
          <w:bCs/>
          <w:sz w:val="22"/>
          <w:szCs w:val="22"/>
          <w:lang w:val="sv-SE"/>
        </w:rPr>
      </w:pPr>
    </w:p>
    <w:p w:rsidR="006D20A5" w:rsidRPr="00786071" w:rsidRDefault="006D20A5" w:rsidP="006D20A5">
      <w:pPr>
        <w:rPr>
          <w:sz w:val="22"/>
          <w:szCs w:val="22"/>
          <w:lang w:val="sr-Latn-CS"/>
        </w:rPr>
      </w:pPr>
      <w:r w:rsidRPr="00B66A70">
        <w:rPr>
          <w:sz w:val="22"/>
          <w:szCs w:val="22"/>
          <w:lang w:val="sv-SE"/>
        </w:rPr>
        <w:t>INN:</w:t>
      </w:r>
    </w:p>
    <w:p w:rsidR="006D20A5" w:rsidRPr="00786071" w:rsidRDefault="006D20A5">
      <w:pPr>
        <w:rPr>
          <w:bCs/>
          <w:sz w:val="22"/>
          <w:szCs w:val="22"/>
          <w:lang w:val="sv-SE"/>
        </w:rPr>
      </w:pPr>
    </w:p>
    <w:p w:rsidR="00530BD7" w:rsidRPr="00786071" w:rsidRDefault="00530BD7">
      <w:pPr>
        <w:rPr>
          <w:bCs/>
          <w:sz w:val="22"/>
          <w:szCs w:val="22"/>
          <w:lang w:val="sv-SE"/>
        </w:rPr>
      </w:pPr>
    </w:p>
    <w:p w:rsidR="00411B4B" w:rsidRPr="00786071" w:rsidRDefault="00411B4B" w:rsidP="00F5167F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2. </w:t>
      </w:r>
      <w:r w:rsidR="00F5167F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KVALITATIVNI I KVANTITATIVNI SASTAV</w:t>
      </w:r>
    </w:p>
    <w:p w:rsidR="005A0B2E" w:rsidRPr="00786071" w:rsidRDefault="005A0B2E">
      <w:pPr>
        <w:rPr>
          <w:sz w:val="22"/>
          <w:szCs w:val="22"/>
          <w:lang w:val="sr-Latn-CS"/>
        </w:rPr>
      </w:pPr>
    </w:p>
    <w:p w:rsidR="0003793F" w:rsidRPr="00786071" w:rsidRDefault="0003793F">
      <w:pPr>
        <w:rPr>
          <w:sz w:val="22"/>
          <w:szCs w:val="22"/>
          <w:lang w:val="sr-Latn-CS"/>
        </w:rPr>
      </w:pPr>
      <w:r w:rsidRPr="00786071">
        <w:rPr>
          <w:sz w:val="22"/>
          <w:szCs w:val="22"/>
          <w:lang w:val="sr-Latn-CS"/>
        </w:rPr>
        <w:t>Za spisak svih ekscipijenasa, pogledati dio 6.1.</w:t>
      </w:r>
    </w:p>
    <w:p w:rsidR="0003793F" w:rsidRDefault="0003793F">
      <w:pPr>
        <w:rPr>
          <w:sz w:val="22"/>
          <w:szCs w:val="22"/>
          <w:lang w:val="sr-Latn-CS"/>
        </w:rPr>
      </w:pPr>
    </w:p>
    <w:p w:rsidR="00C37FD7" w:rsidRPr="00786071" w:rsidRDefault="00C37FD7">
      <w:pPr>
        <w:rPr>
          <w:sz w:val="22"/>
          <w:szCs w:val="22"/>
          <w:lang w:val="sr-Latn-CS"/>
        </w:rPr>
      </w:pPr>
    </w:p>
    <w:p w:rsidR="00411B4B" w:rsidRPr="00786071" w:rsidRDefault="00411B4B" w:rsidP="00F5167F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3. </w:t>
      </w:r>
      <w:r w:rsidR="00F5167F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FARMACEUTSKI OBLIK</w:t>
      </w:r>
      <w:r w:rsidR="009F2D23" w:rsidRPr="00786071">
        <w:rPr>
          <w:b/>
          <w:bCs/>
          <w:sz w:val="22"/>
          <w:szCs w:val="22"/>
        </w:rPr>
        <w:t xml:space="preserve"> </w:t>
      </w:r>
    </w:p>
    <w:p w:rsidR="00411B4B" w:rsidRPr="00786071" w:rsidRDefault="00411B4B">
      <w:pPr>
        <w:rPr>
          <w:bCs/>
          <w:sz w:val="22"/>
          <w:szCs w:val="22"/>
          <w:lang w:val="sr-Latn-CS"/>
        </w:rPr>
      </w:pPr>
    </w:p>
    <w:p w:rsidR="00EC2532" w:rsidRPr="00786071" w:rsidRDefault="00EC2532">
      <w:pPr>
        <w:rPr>
          <w:bCs/>
          <w:sz w:val="22"/>
          <w:szCs w:val="22"/>
          <w:lang w:val="sr-Latn-CS"/>
        </w:rPr>
      </w:pPr>
    </w:p>
    <w:p w:rsidR="00411B4B" w:rsidRPr="00786071" w:rsidRDefault="00411B4B" w:rsidP="00F5167F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4.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KLINIČKI PODACI</w:t>
      </w:r>
    </w:p>
    <w:p w:rsidR="00CD6F02" w:rsidRPr="00786071" w:rsidRDefault="00CD6F02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411B4B" w:rsidRPr="00786071" w:rsidRDefault="00411B4B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4.1.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Terapijske indikacije</w:t>
      </w:r>
    </w:p>
    <w:p w:rsidR="00411B4B" w:rsidRPr="00786071" w:rsidRDefault="00411B4B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411B4B" w:rsidRPr="00786071" w:rsidRDefault="00411B4B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4.2.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Doziranje i način primjene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452E9D" w:rsidRPr="00786071" w:rsidRDefault="00452E9D" w:rsidP="00480FB1">
      <w:pPr>
        <w:tabs>
          <w:tab w:val="left" w:pos="540"/>
          <w:tab w:val="left" w:pos="569"/>
        </w:tabs>
        <w:rPr>
          <w:bCs/>
          <w:sz w:val="22"/>
          <w:szCs w:val="22"/>
          <w:u w:val="single"/>
        </w:rPr>
      </w:pPr>
      <w:r w:rsidRPr="00786071">
        <w:rPr>
          <w:bCs/>
          <w:sz w:val="22"/>
          <w:szCs w:val="22"/>
          <w:u w:val="single"/>
        </w:rPr>
        <w:lastRenderedPageBreak/>
        <w:t>Doziranje</w:t>
      </w:r>
    </w:p>
    <w:p w:rsidR="00452E9D" w:rsidRPr="00786071" w:rsidRDefault="00452E9D" w:rsidP="00480FB1">
      <w:pPr>
        <w:tabs>
          <w:tab w:val="left" w:pos="540"/>
          <w:tab w:val="left" w:pos="569"/>
        </w:tabs>
        <w:rPr>
          <w:bCs/>
          <w:sz w:val="22"/>
          <w:szCs w:val="22"/>
          <w:u w:val="single"/>
        </w:rPr>
      </w:pPr>
    </w:p>
    <w:p w:rsidR="00452E9D" w:rsidRPr="00786071" w:rsidRDefault="00452E9D" w:rsidP="00480FB1">
      <w:pPr>
        <w:tabs>
          <w:tab w:val="left" w:pos="540"/>
          <w:tab w:val="left" w:pos="569"/>
        </w:tabs>
        <w:rPr>
          <w:bCs/>
          <w:sz w:val="22"/>
          <w:szCs w:val="22"/>
          <w:u w:val="single"/>
        </w:rPr>
      </w:pPr>
      <w:r w:rsidRPr="00786071">
        <w:rPr>
          <w:bCs/>
          <w:sz w:val="22"/>
          <w:szCs w:val="22"/>
          <w:u w:val="single"/>
        </w:rPr>
        <w:t>Način primjene</w:t>
      </w:r>
    </w:p>
    <w:p w:rsidR="00452E9D" w:rsidRPr="00786071" w:rsidRDefault="00452E9D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411B4B" w:rsidRPr="00786071" w:rsidRDefault="00411B4B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4.3.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Kontraindikacije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411B4B" w:rsidRPr="00786071" w:rsidRDefault="00411B4B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4.4.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Posebna upozorenja i mjere opreza pri upotrebi lijeka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057E35" w:rsidRPr="00786071" w:rsidRDefault="00057E35" w:rsidP="00480FB1">
      <w:pPr>
        <w:tabs>
          <w:tab w:val="left" w:pos="540"/>
          <w:tab w:val="left" w:pos="569"/>
        </w:tabs>
        <w:rPr>
          <w:sz w:val="22"/>
          <w:szCs w:val="22"/>
          <w:u w:val="single"/>
        </w:rPr>
      </w:pPr>
      <w:r w:rsidRPr="00786071">
        <w:rPr>
          <w:sz w:val="22"/>
          <w:szCs w:val="22"/>
          <w:u w:val="single"/>
        </w:rPr>
        <w:t>Pedijatrijska populacija</w:t>
      </w:r>
    </w:p>
    <w:p w:rsidR="00057E35" w:rsidRPr="00786071" w:rsidRDefault="00057E35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411B4B" w:rsidRPr="00786071" w:rsidRDefault="00411B4B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>4.5.</w:t>
      </w:r>
      <w:r w:rsidR="000D60CC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Interakcije sa drugim ljekovima i druge vrste interakcija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Default="0072020E" w:rsidP="00480FB1">
      <w:pPr>
        <w:tabs>
          <w:tab w:val="left" w:pos="540"/>
          <w:tab w:val="left" w:pos="569"/>
        </w:tabs>
        <w:rPr>
          <w:b/>
          <w:sz w:val="22"/>
          <w:szCs w:val="22"/>
          <w:lang w:val="sr-Latn-CS"/>
        </w:rPr>
      </w:pPr>
      <w:r w:rsidRPr="00786071">
        <w:rPr>
          <w:b/>
          <w:bCs/>
          <w:sz w:val="22"/>
          <w:szCs w:val="22"/>
        </w:rPr>
        <w:t xml:space="preserve">4.6. </w:t>
      </w:r>
      <w:r w:rsidR="00480FB1" w:rsidRPr="00786071">
        <w:rPr>
          <w:b/>
          <w:bCs/>
          <w:sz w:val="22"/>
          <w:szCs w:val="22"/>
        </w:rPr>
        <w:tab/>
      </w:r>
      <w:r w:rsidR="006D20A5">
        <w:rPr>
          <w:b/>
          <w:sz w:val="22"/>
          <w:szCs w:val="22"/>
          <w:lang w:val="sr-Latn-CS"/>
        </w:rPr>
        <w:t>Plodnost, trudnoća i dojenje</w:t>
      </w:r>
    </w:p>
    <w:p w:rsidR="002031B3" w:rsidRDefault="002031B3" w:rsidP="00480FB1">
      <w:pPr>
        <w:tabs>
          <w:tab w:val="left" w:pos="540"/>
          <w:tab w:val="left" w:pos="569"/>
        </w:tabs>
        <w:rPr>
          <w:sz w:val="22"/>
          <w:szCs w:val="22"/>
          <w:u w:val="single"/>
        </w:rPr>
      </w:pPr>
    </w:p>
    <w:p w:rsidR="002031B3" w:rsidRDefault="002031B3" w:rsidP="002031B3">
      <w:pPr>
        <w:tabs>
          <w:tab w:val="left" w:pos="540"/>
          <w:tab w:val="left" w:pos="569"/>
        </w:tabs>
        <w:rPr>
          <w:sz w:val="22"/>
          <w:szCs w:val="22"/>
          <w:u w:val="single"/>
        </w:rPr>
      </w:pPr>
      <w:r w:rsidRPr="007A3ECB">
        <w:rPr>
          <w:sz w:val="22"/>
          <w:szCs w:val="22"/>
          <w:u w:val="single"/>
        </w:rPr>
        <w:t>Plodnost</w:t>
      </w:r>
    </w:p>
    <w:p w:rsidR="002031B3" w:rsidRPr="007A3ECB" w:rsidRDefault="002031B3" w:rsidP="002031B3">
      <w:pPr>
        <w:tabs>
          <w:tab w:val="left" w:pos="540"/>
          <w:tab w:val="left" w:pos="569"/>
        </w:tabs>
        <w:rPr>
          <w:sz w:val="22"/>
          <w:szCs w:val="22"/>
          <w:u w:val="single"/>
        </w:rPr>
      </w:pPr>
    </w:p>
    <w:p w:rsidR="007A3ECB" w:rsidRPr="007A3ECB" w:rsidRDefault="007A3ECB" w:rsidP="00480FB1">
      <w:pPr>
        <w:tabs>
          <w:tab w:val="left" w:pos="540"/>
          <w:tab w:val="left" w:pos="569"/>
        </w:tabs>
        <w:rPr>
          <w:sz w:val="22"/>
          <w:szCs w:val="22"/>
          <w:u w:val="single"/>
        </w:rPr>
      </w:pPr>
      <w:r w:rsidRPr="007A3ECB">
        <w:rPr>
          <w:sz w:val="22"/>
          <w:szCs w:val="22"/>
          <w:u w:val="single"/>
        </w:rPr>
        <w:t>Trudnoća</w:t>
      </w:r>
    </w:p>
    <w:p w:rsidR="002031B3" w:rsidRDefault="002031B3" w:rsidP="00480FB1">
      <w:pPr>
        <w:tabs>
          <w:tab w:val="left" w:pos="540"/>
          <w:tab w:val="left" w:pos="569"/>
        </w:tabs>
        <w:rPr>
          <w:sz w:val="22"/>
          <w:szCs w:val="22"/>
          <w:u w:val="single"/>
        </w:rPr>
      </w:pPr>
    </w:p>
    <w:p w:rsidR="0072020E" w:rsidRPr="00786071" w:rsidRDefault="007A3ECB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A3ECB">
        <w:rPr>
          <w:sz w:val="22"/>
          <w:szCs w:val="22"/>
          <w:u w:val="single"/>
        </w:rPr>
        <w:t xml:space="preserve">Dojenje </w:t>
      </w:r>
    </w:p>
    <w:p w:rsidR="00227BDB" w:rsidRDefault="00227BDB" w:rsidP="00396DFD">
      <w:pPr>
        <w:tabs>
          <w:tab w:val="left" w:pos="540"/>
          <w:tab w:val="left" w:pos="569"/>
        </w:tabs>
        <w:ind w:left="540" w:hanging="540"/>
        <w:rPr>
          <w:b/>
          <w:bCs/>
          <w:sz w:val="22"/>
          <w:szCs w:val="22"/>
        </w:rPr>
      </w:pPr>
    </w:p>
    <w:p w:rsidR="0072020E" w:rsidRPr="00786071" w:rsidRDefault="0072020E" w:rsidP="00396DFD">
      <w:pPr>
        <w:tabs>
          <w:tab w:val="left" w:pos="540"/>
          <w:tab w:val="left" w:pos="569"/>
        </w:tabs>
        <w:ind w:left="540" w:hanging="540"/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4.7.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 xml:space="preserve">Uticaj na </w:t>
      </w:r>
      <w:r w:rsidR="002031B3">
        <w:rPr>
          <w:b/>
          <w:bCs/>
          <w:sz w:val="22"/>
          <w:szCs w:val="22"/>
        </w:rPr>
        <w:t xml:space="preserve">sposobnost </w:t>
      </w:r>
      <w:r w:rsidR="00F34554" w:rsidRPr="00786071">
        <w:rPr>
          <w:b/>
          <w:bCs/>
          <w:sz w:val="22"/>
          <w:szCs w:val="22"/>
        </w:rPr>
        <w:t>upravljanja vozili</w:t>
      </w:r>
      <w:r w:rsidRPr="00786071">
        <w:rPr>
          <w:b/>
          <w:bCs/>
          <w:sz w:val="22"/>
          <w:szCs w:val="22"/>
        </w:rPr>
        <w:t>m</w:t>
      </w:r>
      <w:r w:rsidR="00F34554" w:rsidRPr="00786071">
        <w:rPr>
          <w:b/>
          <w:bCs/>
          <w:sz w:val="22"/>
          <w:szCs w:val="22"/>
        </w:rPr>
        <w:t>a</w:t>
      </w:r>
      <w:r w:rsidRPr="00786071">
        <w:rPr>
          <w:b/>
          <w:bCs/>
          <w:sz w:val="22"/>
          <w:szCs w:val="22"/>
        </w:rPr>
        <w:t xml:space="preserve"> i </w:t>
      </w:r>
      <w:r w:rsidR="000D3449" w:rsidRPr="00786071">
        <w:rPr>
          <w:b/>
          <w:bCs/>
          <w:sz w:val="22"/>
          <w:szCs w:val="22"/>
        </w:rPr>
        <w:t>rukovanj</w:t>
      </w:r>
      <w:r w:rsidR="000D3449">
        <w:rPr>
          <w:b/>
          <w:bCs/>
          <w:sz w:val="22"/>
          <w:szCs w:val="22"/>
        </w:rPr>
        <w:t>e</w:t>
      </w:r>
      <w:r w:rsidR="000D3449" w:rsidRPr="00786071">
        <w:rPr>
          <w:b/>
          <w:bCs/>
          <w:sz w:val="22"/>
          <w:szCs w:val="22"/>
        </w:rPr>
        <w:t xml:space="preserve"> </w:t>
      </w:r>
      <w:r w:rsidRPr="00786071">
        <w:rPr>
          <w:b/>
          <w:bCs/>
          <w:sz w:val="22"/>
          <w:szCs w:val="22"/>
        </w:rPr>
        <w:t>mašinama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72020E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4.8.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Neželjena dejstva</w:t>
      </w:r>
    </w:p>
    <w:p w:rsidR="004E70AD" w:rsidRPr="00786071" w:rsidRDefault="004E70AD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5A23D2" w:rsidRPr="00786071" w:rsidRDefault="005A23D2" w:rsidP="00A46C9A">
      <w:pPr>
        <w:spacing w:after="200" w:line="276" w:lineRule="auto"/>
        <w:rPr>
          <w:rFonts w:eastAsia="Calibri"/>
          <w:sz w:val="22"/>
          <w:szCs w:val="22"/>
          <w:u w:val="single"/>
          <w:lang w:val="sr-Latn-RS"/>
        </w:rPr>
      </w:pPr>
      <w:r w:rsidRPr="00786071">
        <w:rPr>
          <w:rFonts w:eastAsia="Calibri"/>
          <w:sz w:val="22"/>
          <w:szCs w:val="22"/>
          <w:u w:val="single"/>
          <w:lang w:val="sr-Latn-RS"/>
        </w:rPr>
        <w:t>Prijavljivanje sumnji na neželjena dejstva</w:t>
      </w:r>
    </w:p>
    <w:p w:rsidR="005A23D2" w:rsidRPr="00786071" w:rsidRDefault="005A23D2" w:rsidP="00A46C9A">
      <w:pPr>
        <w:spacing w:after="200"/>
        <w:jc w:val="both"/>
        <w:rPr>
          <w:rFonts w:eastAsia="Calibri"/>
          <w:sz w:val="22"/>
          <w:szCs w:val="22"/>
          <w:lang w:val="sr-Latn-RS"/>
        </w:rPr>
      </w:pPr>
      <w:r w:rsidRPr="00786071">
        <w:rPr>
          <w:rFonts w:eastAsia="Calibri"/>
          <w:sz w:val="22"/>
          <w:szCs w:val="22"/>
          <w:lang w:val="sr-Latn-RS"/>
        </w:rPr>
        <w:t>Prijavljivanje neželjenih dejstava nakon dobijanja dozvole je od velikog značaja jer obezbjeđuje kont</w:t>
      </w:r>
      <w:r w:rsidR="00EA5765" w:rsidRPr="00786071">
        <w:rPr>
          <w:rFonts w:eastAsia="Calibri"/>
          <w:sz w:val="22"/>
          <w:szCs w:val="22"/>
          <w:lang w:val="sr-Latn-RS"/>
        </w:rPr>
        <w:t>inuirano praćenje odnosa korist</w:t>
      </w:r>
      <w:r w:rsidRPr="00786071">
        <w:rPr>
          <w:rFonts w:eastAsia="Calibri"/>
          <w:sz w:val="22"/>
          <w:szCs w:val="22"/>
          <w:lang w:val="sr-Latn-RS"/>
        </w:rPr>
        <w:t>/rizik primjene lijeka. Zdravstveni radnici treba da prijave svaku sumnju na neželjeno</w:t>
      </w:r>
      <w:r w:rsidR="009B062A" w:rsidRPr="00786071">
        <w:rPr>
          <w:rFonts w:eastAsia="Calibri"/>
          <w:sz w:val="22"/>
          <w:szCs w:val="22"/>
          <w:lang w:val="sr-Latn-RS"/>
        </w:rPr>
        <w:t xml:space="preserve"> </w:t>
      </w:r>
      <w:r w:rsidRPr="00786071">
        <w:rPr>
          <w:rFonts w:eastAsia="Calibri"/>
          <w:sz w:val="22"/>
          <w:szCs w:val="22"/>
          <w:lang w:val="sr-Latn-RS"/>
        </w:rPr>
        <w:t xml:space="preserve">dejstvo ovog lijeka </w:t>
      </w:r>
      <w:r w:rsidR="004E70AD">
        <w:rPr>
          <w:rFonts w:eastAsia="Calibri"/>
          <w:sz w:val="22"/>
          <w:szCs w:val="22"/>
          <w:lang w:val="sr-Latn-RS"/>
        </w:rPr>
        <w:t>Institutu</w:t>
      </w:r>
      <w:r w:rsidRPr="00786071">
        <w:rPr>
          <w:rFonts w:eastAsia="Calibri"/>
          <w:sz w:val="22"/>
          <w:szCs w:val="22"/>
          <w:lang w:val="sr-Latn-RS"/>
        </w:rPr>
        <w:t xml:space="preserve"> za ljekove i medicinska sredstva</w:t>
      </w:r>
      <w:r w:rsidR="004E70AD">
        <w:rPr>
          <w:rFonts w:eastAsia="Calibri"/>
          <w:sz w:val="22"/>
          <w:szCs w:val="22"/>
          <w:lang w:val="sr-Latn-RS"/>
        </w:rPr>
        <w:t xml:space="preserve"> </w:t>
      </w:r>
      <w:r w:rsidRPr="00786071">
        <w:rPr>
          <w:rFonts w:eastAsia="Calibri"/>
          <w:sz w:val="22"/>
          <w:szCs w:val="22"/>
          <w:lang w:val="sr-Latn-RS"/>
        </w:rPr>
        <w:t>(</w:t>
      </w:r>
      <w:r w:rsidR="004E70AD" w:rsidRPr="00786071">
        <w:rPr>
          <w:rFonts w:eastAsia="Calibri"/>
          <w:sz w:val="22"/>
          <w:szCs w:val="22"/>
          <w:lang w:val="sr-Latn-RS"/>
        </w:rPr>
        <w:t>C</w:t>
      </w:r>
      <w:r w:rsidR="004E70AD">
        <w:rPr>
          <w:rFonts w:eastAsia="Calibri"/>
          <w:sz w:val="22"/>
          <w:szCs w:val="22"/>
          <w:lang w:val="sr-Latn-RS"/>
        </w:rPr>
        <w:t>InMED</w:t>
      </w:r>
      <w:r w:rsidRPr="00786071">
        <w:rPr>
          <w:rFonts w:eastAsia="Calibri"/>
          <w:sz w:val="22"/>
          <w:szCs w:val="22"/>
          <w:lang w:val="sr-Latn-RS"/>
        </w:rPr>
        <w:t>):</w:t>
      </w:r>
    </w:p>
    <w:p w:rsidR="005A23D2" w:rsidRPr="00786071" w:rsidRDefault="004E70AD" w:rsidP="00A46C9A">
      <w:pPr>
        <w:pStyle w:val="NoSpacing"/>
        <w:jc w:val="both"/>
        <w:rPr>
          <w:rFonts w:eastAsia="Calibri"/>
          <w:sz w:val="22"/>
          <w:szCs w:val="22"/>
          <w:lang w:val="sr-Latn-RS"/>
        </w:rPr>
      </w:pPr>
      <w:r>
        <w:rPr>
          <w:rFonts w:eastAsia="Calibri"/>
          <w:sz w:val="22"/>
          <w:szCs w:val="22"/>
          <w:lang w:val="sr-Latn-RS"/>
        </w:rPr>
        <w:t>Institut</w:t>
      </w:r>
      <w:r w:rsidRPr="00786071">
        <w:rPr>
          <w:rFonts w:eastAsia="Calibri"/>
          <w:sz w:val="22"/>
          <w:szCs w:val="22"/>
          <w:lang w:val="sr-Latn-RS"/>
        </w:rPr>
        <w:t xml:space="preserve"> </w:t>
      </w:r>
      <w:r w:rsidR="005A23D2" w:rsidRPr="00786071">
        <w:rPr>
          <w:rFonts w:eastAsia="Calibri"/>
          <w:sz w:val="22"/>
          <w:szCs w:val="22"/>
          <w:lang w:val="sr-Latn-RS"/>
        </w:rPr>
        <w:t xml:space="preserve">za ljekove i medicinska sredstva </w:t>
      </w:r>
    </w:p>
    <w:p w:rsidR="005A23D2" w:rsidRPr="00786071" w:rsidRDefault="005A23D2" w:rsidP="00A46C9A">
      <w:pPr>
        <w:pStyle w:val="NoSpacing"/>
        <w:jc w:val="both"/>
        <w:rPr>
          <w:rFonts w:eastAsia="Calibri"/>
          <w:sz w:val="22"/>
          <w:szCs w:val="22"/>
          <w:lang w:val="sr-Latn-RS"/>
        </w:rPr>
      </w:pPr>
      <w:r w:rsidRPr="00786071">
        <w:rPr>
          <w:rFonts w:eastAsia="Calibri"/>
          <w:sz w:val="22"/>
          <w:szCs w:val="22"/>
          <w:lang w:val="sr-Latn-RS"/>
        </w:rPr>
        <w:t>Odjeljenje za farmakovigilancu</w:t>
      </w:r>
    </w:p>
    <w:p w:rsidR="00EA5765" w:rsidRPr="00786071" w:rsidRDefault="005A23D2" w:rsidP="00A46C9A">
      <w:pPr>
        <w:pStyle w:val="NoSpacing"/>
        <w:jc w:val="both"/>
        <w:rPr>
          <w:rFonts w:eastAsia="Calibri"/>
          <w:sz w:val="22"/>
          <w:szCs w:val="22"/>
          <w:lang w:val="sr-Latn-RS"/>
        </w:rPr>
      </w:pPr>
      <w:r w:rsidRPr="00786071">
        <w:rPr>
          <w:rFonts w:eastAsia="Calibri"/>
          <w:sz w:val="22"/>
          <w:szCs w:val="22"/>
          <w:lang w:val="sr-Latn-RS"/>
        </w:rPr>
        <w:lastRenderedPageBreak/>
        <w:t>Bulevar Ivana Crnojevića 64a, 81000 Podgorica</w:t>
      </w:r>
    </w:p>
    <w:p w:rsidR="00EA5765" w:rsidRPr="00786071" w:rsidRDefault="00EA5765" w:rsidP="00A46C9A">
      <w:pPr>
        <w:pStyle w:val="NoSpacing"/>
        <w:rPr>
          <w:rFonts w:eastAsia="Calibri"/>
          <w:sz w:val="22"/>
          <w:szCs w:val="22"/>
          <w:lang w:val="sr-Latn-RS"/>
        </w:rPr>
      </w:pPr>
    </w:p>
    <w:p w:rsidR="005A23D2" w:rsidRPr="00786071" w:rsidRDefault="005A23D2" w:rsidP="00A46C9A">
      <w:pPr>
        <w:pStyle w:val="NoSpacing"/>
        <w:jc w:val="both"/>
        <w:rPr>
          <w:rFonts w:eastAsia="Calibri"/>
          <w:sz w:val="22"/>
          <w:szCs w:val="22"/>
          <w:lang w:val="sr-Latn-RS"/>
        </w:rPr>
      </w:pPr>
      <w:r w:rsidRPr="00786071">
        <w:rPr>
          <w:rFonts w:eastAsia="Calibri"/>
          <w:sz w:val="22"/>
          <w:szCs w:val="22"/>
          <w:lang w:val="sr-Latn-RS"/>
        </w:rPr>
        <w:t>tel: +382 (0) 20 310 280</w:t>
      </w:r>
    </w:p>
    <w:p w:rsidR="00EA5765" w:rsidRPr="00786071" w:rsidRDefault="005A23D2" w:rsidP="00FF3EDF">
      <w:pPr>
        <w:pStyle w:val="NoSpacing"/>
        <w:tabs>
          <w:tab w:val="left" w:pos="6720"/>
        </w:tabs>
        <w:jc w:val="both"/>
        <w:rPr>
          <w:rFonts w:eastAsia="Calibri"/>
          <w:sz w:val="22"/>
          <w:szCs w:val="22"/>
          <w:lang w:val="sr-Latn-RS"/>
        </w:rPr>
      </w:pPr>
      <w:r w:rsidRPr="00786071">
        <w:rPr>
          <w:rFonts w:eastAsia="Calibri"/>
          <w:sz w:val="22"/>
          <w:szCs w:val="22"/>
          <w:lang w:val="sr-Latn-RS"/>
        </w:rPr>
        <w:t>fax:</w:t>
      </w:r>
      <w:r w:rsidR="00EA5765" w:rsidRPr="00786071">
        <w:rPr>
          <w:rFonts w:eastAsia="Calibri"/>
          <w:sz w:val="22"/>
          <w:szCs w:val="22"/>
          <w:lang w:val="sr-Latn-RS"/>
        </w:rPr>
        <w:t xml:space="preserve"> </w:t>
      </w:r>
      <w:r w:rsidRPr="00786071">
        <w:rPr>
          <w:rFonts w:eastAsia="Calibri"/>
          <w:sz w:val="22"/>
          <w:szCs w:val="22"/>
          <w:lang w:val="sr-Latn-RS"/>
        </w:rPr>
        <w:t>+382 (0) 20 310 581</w:t>
      </w:r>
      <w:r w:rsidR="00FF3EDF">
        <w:rPr>
          <w:rFonts w:eastAsia="Calibri"/>
          <w:sz w:val="22"/>
          <w:szCs w:val="22"/>
          <w:lang w:val="sr-Latn-RS"/>
        </w:rPr>
        <w:tab/>
      </w:r>
    </w:p>
    <w:p w:rsidR="005A23D2" w:rsidRPr="00786071" w:rsidRDefault="00950F03" w:rsidP="00A46C9A">
      <w:pPr>
        <w:pStyle w:val="NoSpacing"/>
        <w:jc w:val="both"/>
        <w:rPr>
          <w:rFonts w:eastAsia="Calibri"/>
          <w:sz w:val="22"/>
          <w:szCs w:val="22"/>
          <w:lang w:val="sr-Latn-RS"/>
        </w:rPr>
      </w:pPr>
      <w:hyperlink r:id="rId9" w:history="1">
        <w:r w:rsidR="004E70AD" w:rsidRPr="00B664A0">
          <w:rPr>
            <w:rStyle w:val="Hyperlink"/>
            <w:rFonts w:eastAsia="Calibri"/>
            <w:sz w:val="22"/>
            <w:szCs w:val="22"/>
            <w:lang w:val="sr-Latn-RS"/>
          </w:rPr>
          <w:t>www.cinmed.me</w:t>
        </w:r>
      </w:hyperlink>
    </w:p>
    <w:p w:rsidR="00EA5765" w:rsidRPr="00786071" w:rsidRDefault="00950F03" w:rsidP="00A46C9A">
      <w:pPr>
        <w:pStyle w:val="NoSpacing"/>
        <w:jc w:val="both"/>
        <w:rPr>
          <w:rFonts w:eastAsia="Calibri"/>
          <w:color w:val="0000FF"/>
          <w:sz w:val="22"/>
          <w:szCs w:val="22"/>
          <w:u w:val="single"/>
          <w:lang w:val="sr-Latn-RS"/>
        </w:rPr>
      </w:pPr>
      <w:hyperlink r:id="rId10" w:history="1">
        <w:r w:rsidR="004E70AD" w:rsidRPr="00B664A0">
          <w:rPr>
            <w:rStyle w:val="Hyperlink"/>
            <w:rFonts w:eastAsia="Calibri"/>
            <w:sz w:val="22"/>
            <w:szCs w:val="22"/>
            <w:lang w:val="sr-Latn-RS"/>
          </w:rPr>
          <w:t>nezeljenadejstva@cinmed.me</w:t>
        </w:r>
      </w:hyperlink>
    </w:p>
    <w:p w:rsidR="005A23D2" w:rsidRDefault="005A23D2" w:rsidP="00A46C9A">
      <w:pPr>
        <w:pStyle w:val="NoSpacing"/>
        <w:jc w:val="both"/>
        <w:rPr>
          <w:rFonts w:eastAsia="Calibri"/>
          <w:sz w:val="22"/>
          <w:szCs w:val="22"/>
          <w:lang w:val="sr-Latn-RS"/>
        </w:rPr>
      </w:pPr>
      <w:r w:rsidRPr="00786071">
        <w:rPr>
          <w:rFonts w:eastAsia="Calibri"/>
          <w:sz w:val="22"/>
          <w:szCs w:val="22"/>
          <w:lang w:val="sr-Latn-RS"/>
        </w:rPr>
        <w:t>putem IS zdravstvene zaštite</w:t>
      </w:r>
    </w:p>
    <w:p w:rsidR="007E31E9" w:rsidRDefault="007E31E9" w:rsidP="00A46C9A">
      <w:pPr>
        <w:pStyle w:val="NoSpacing"/>
        <w:jc w:val="both"/>
        <w:rPr>
          <w:rFonts w:eastAsia="Calibri"/>
          <w:sz w:val="22"/>
          <w:szCs w:val="22"/>
          <w:lang w:val="sr-Latn-RS"/>
        </w:rPr>
      </w:pPr>
      <w:r>
        <w:rPr>
          <w:rFonts w:eastAsia="Calibri"/>
          <w:sz w:val="22"/>
          <w:szCs w:val="22"/>
          <w:lang w:val="sr-Latn-RS"/>
        </w:rPr>
        <w:t>QR kod za online prijavu</w:t>
      </w:r>
      <w:r w:rsidR="00D74CD2">
        <w:rPr>
          <w:rFonts w:eastAsia="Calibri"/>
          <w:sz w:val="22"/>
          <w:szCs w:val="22"/>
          <w:lang w:val="sr-Latn-RS"/>
        </w:rPr>
        <w:t xml:space="preserve"> sumnje na neželjeno dejstvo lijeka</w:t>
      </w:r>
      <w:r>
        <w:rPr>
          <w:rFonts w:eastAsia="Calibri"/>
          <w:sz w:val="22"/>
          <w:szCs w:val="22"/>
          <w:lang w:val="sr-Latn-RS"/>
        </w:rPr>
        <w:t>:</w:t>
      </w:r>
    </w:p>
    <w:p w:rsidR="004F17E2" w:rsidRDefault="004F17E2" w:rsidP="007E31E9">
      <w:pPr>
        <w:pStyle w:val="NoSpacing"/>
        <w:rPr>
          <w:rFonts w:eastAsia="Calibri"/>
          <w:sz w:val="22"/>
          <w:szCs w:val="22"/>
          <w:lang w:val="sr-Latn-RS"/>
        </w:rPr>
      </w:pPr>
    </w:p>
    <w:p w:rsidR="00836B35" w:rsidRDefault="007F661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F661E">
        <w:rPr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1ED4E7DF" wp14:editId="68D0060A">
            <wp:extent cx="980796" cy="972000"/>
            <wp:effectExtent l="0" t="0" r="0" b="0"/>
            <wp:docPr id="10" name="Picture 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1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8" t="9757" r="9299" b="10383"/>
                    <a:stretch/>
                  </pic:blipFill>
                  <pic:spPr bwMode="auto">
                    <a:xfrm>
                      <a:off x="0" y="0"/>
                      <a:ext cx="980796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661E" w:rsidRPr="00786071" w:rsidRDefault="007F661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CD6F02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4.9.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Predoziranje</w:t>
      </w:r>
      <w:r w:rsidR="002846DB" w:rsidRPr="00786071">
        <w:rPr>
          <w:b/>
          <w:bCs/>
          <w:sz w:val="22"/>
          <w:szCs w:val="22"/>
        </w:rPr>
        <w:t xml:space="preserve"> </w:t>
      </w:r>
    </w:p>
    <w:p w:rsidR="00CD6F02" w:rsidRDefault="00CD6F02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227BDB" w:rsidRPr="00786071" w:rsidRDefault="00227BDB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5.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FARMAKOLOŠK</w:t>
      </w:r>
      <w:r w:rsidR="000D425A" w:rsidRPr="00786071">
        <w:rPr>
          <w:b/>
          <w:bCs/>
          <w:sz w:val="22"/>
          <w:szCs w:val="22"/>
        </w:rPr>
        <w:t>I</w:t>
      </w:r>
      <w:r w:rsidRPr="00786071">
        <w:rPr>
          <w:b/>
          <w:bCs/>
          <w:sz w:val="22"/>
          <w:szCs w:val="22"/>
        </w:rPr>
        <w:t xml:space="preserve"> PODACI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5.1.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Farmakodinamski podaci</w:t>
      </w:r>
      <w:r w:rsidR="003A7059" w:rsidRPr="00786071">
        <w:rPr>
          <w:b/>
          <w:bCs/>
          <w:sz w:val="22"/>
          <w:szCs w:val="22"/>
        </w:rPr>
        <w:t xml:space="preserve"> </w:t>
      </w:r>
    </w:p>
    <w:p w:rsidR="00F45F77" w:rsidRPr="00786071" w:rsidRDefault="00F45F77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  <w:r w:rsidRPr="00786071">
        <w:rPr>
          <w:bCs/>
          <w:sz w:val="22"/>
          <w:szCs w:val="22"/>
        </w:rPr>
        <w:t>Farmakoterapijska grupa: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  <w:r w:rsidRPr="00786071">
        <w:rPr>
          <w:bCs/>
          <w:sz w:val="22"/>
          <w:szCs w:val="22"/>
        </w:rPr>
        <w:t>ATC kod:</w:t>
      </w:r>
    </w:p>
    <w:p w:rsidR="002E37A5" w:rsidRPr="00786071" w:rsidRDefault="002E37A5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5.2.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Farmakokinetički podaci</w:t>
      </w:r>
      <w:r w:rsidR="003A7059" w:rsidRPr="00786071">
        <w:rPr>
          <w:b/>
          <w:bCs/>
          <w:sz w:val="22"/>
          <w:szCs w:val="22"/>
        </w:rPr>
        <w:t xml:space="preserve"> 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5.3.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 xml:space="preserve">Pretklinički podaci o bezbjednosti </w:t>
      </w:r>
    </w:p>
    <w:p w:rsidR="00836B35" w:rsidRPr="00786071" w:rsidRDefault="00836B35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396DFD" w:rsidRPr="00786071" w:rsidRDefault="00396DFD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6.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FARMACEUTSKI PODACI</w:t>
      </w:r>
    </w:p>
    <w:p w:rsidR="00836B35" w:rsidRPr="00786071" w:rsidRDefault="00836B35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lastRenderedPageBreak/>
        <w:t xml:space="preserve">6.1.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Lista pomoćnih supstanci</w:t>
      </w:r>
      <w:r w:rsidR="002E0135" w:rsidRPr="00786071">
        <w:rPr>
          <w:b/>
          <w:bCs/>
          <w:sz w:val="22"/>
          <w:szCs w:val="22"/>
        </w:rPr>
        <w:t xml:space="preserve"> (ekscipijenasa)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6.2.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Inkompatibilnost</w:t>
      </w:r>
      <w:r w:rsidR="002846DB" w:rsidRPr="00786071">
        <w:rPr>
          <w:b/>
          <w:bCs/>
          <w:sz w:val="22"/>
          <w:szCs w:val="22"/>
        </w:rPr>
        <w:t>i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>6.3.</w:t>
      </w:r>
      <w:r w:rsidR="00C05DF8">
        <w:rPr>
          <w:b/>
          <w:bCs/>
          <w:sz w:val="22"/>
          <w:szCs w:val="22"/>
        </w:rPr>
        <w:t xml:space="preserve">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Rok upotrebe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6.4.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Posebne mjere upozorenja pri čuvanju</w:t>
      </w:r>
      <w:r w:rsidR="00F8570A" w:rsidRPr="00786071">
        <w:rPr>
          <w:b/>
          <w:bCs/>
          <w:sz w:val="22"/>
          <w:szCs w:val="22"/>
        </w:rPr>
        <w:t xml:space="preserve"> lijeka</w:t>
      </w:r>
    </w:p>
    <w:p w:rsidR="00EC2532" w:rsidRPr="00786071" w:rsidRDefault="00EC2532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6.5. </w:t>
      </w:r>
      <w:r w:rsidR="00480FB1" w:rsidRPr="00786071">
        <w:rPr>
          <w:b/>
          <w:bCs/>
          <w:sz w:val="22"/>
          <w:szCs w:val="22"/>
        </w:rPr>
        <w:tab/>
      </w:r>
      <w:r w:rsidR="002846DB" w:rsidRPr="00786071">
        <w:rPr>
          <w:b/>
          <w:bCs/>
          <w:sz w:val="22"/>
          <w:szCs w:val="22"/>
        </w:rPr>
        <w:t xml:space="preserve">Vrsta i sadržaj </w:t>
      </w:r>
      <w:r w:rsidR="00F8570A" w:rsidRPr="00786071">
        <w:rPr>
          <w:b/>
          <w:bCs/>
          <w:sz w:val="22"/>
          <w:szCs w:val="22"/>
        </w:rPr>
        <w:t>pakovanja</w:t>
      </w:r>
      <w:r w:rsidR="00C06864" w:rsidRPr="00786071">
        <w:rPr>
          <w:b/>
          <w:bCs/>
          <w:sz w:val="22"/>
          <w:szCs w:val="22"/>
        </w:rPr>
        <w:t xml:space="preserve"> 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2846DB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6.6. </w:t>
      </w:r>
      <w:r w:rsidR="00480FB1" w:rsidRPr="00786071">
        <w:rPr>
          <w:b/>
          <w:bCs/>
          <w:sz w:val="22"/>
          <w:szCs w:val="22"/>
        </w:rPr>
        <w:tab/>
      </w:r>
      <w:r w:rsidRPr="00D47634">
        <w:rPr>
          <w:b/>
          <w:bCs/>
          <w:color w:val="000000"/>
          <w:sz w:val="22"/>
          <w:szCs w:val="22"/>
        </w:rPr>
        <w:t>Posebne mjere opreza pri odlaganju materijala koji treba odbaciti nakon primjene lijeka</w:t>
      </w:r>
      <w:r w:rsidRPr="00786071">
        <w:rPr>
          <w:b/>
          <w:bCs/>
          <w:sz w:val="22"/>
          <w:szCs w:val="22"/>
        </w:rPr>
        <w:t xml:space="preserve"> </w:t>
      </w:r>
      <w:r w:rsidR="00310F03">
        <w:rPr>
          <w:b/>
          <w:bCs/>
          <w:sz w:val="22"/>
          <w:szCs w:val="22"/>
        </w:rPr>
        <w:t>(i druga uputs</w:t>
      </w:r>
      <w:r w:rsidR="004109FA">
        <w:rPr>
          <w:b/>
          <w:bCs/>
          <w:sz w:val="22"/>
          <w:szCs w:val="22"/>
        </w:rPr>
        <w:t>t</w:t>
      </w:r>
      <w:r w:rsidR="00310F03">
        <w:rPr>
          <w:b/>
          <w:bCs/>
          <w:sz w:val="22"/>
          <w:szCs w:val="22"/>
        </w:rPr>
        <w:t xml:space="preserve">va za rukovanje lijekom) </w:t>
      </w:r>
    </w:p>
    <w:p w:rsidR="00B66A70" w:rsidRDefault="00B66A70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F8570A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7.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NOSILAC DOZVOLE</w:t>
      </w:r>
      <w:r w:rsidR="00483928" w:rsidRPr="00786071">
        <w:rPr>
          <w:b/>
          <w:bCs/>
          <w:sz w:val="22"/>
          <w:szCs w:val="22"/>
        </w:rPr>
        <w:t xml:space="preserve"> </w:t>
      </w:r>
    </w:p>
    <w:p w:rsidR="00C61BE0" w:rsidRDefault="00C61BE0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C37FD7" w:rsidRPr="00786071" w:rsidRDefault="00C37FD7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8.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>BROJ DOZVOLE</w:t>
      </w:r>
      <w:r w:rsidR="008A6D43">
        <w:rPr>
          <w:b/>
          <w:bCs/>
          <w:sz w:val="22"/>
          <w:szCs w:val="22"/>
        </w:rPr>
        <w:t xml:space="preserve"> ZA STAVLJANJE LIJEKA U PROMET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F45F77" w:rsidRPr="00786071" w:rsidRDefault="00F45F77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72020E" w:rsidRPr="00786071" w:rsidRDefault="0072020E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9.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 xml:space="preserve">DATUM </w:t>
      </w:r>
      <w:r w:rsidR="00C05DF8">
        <w:rPr>
          <w:b/>
          <w:bCs/>
          <w:sz w:val="22"/>
          <w:szCs w:val="22"/>
        </w:rPr>
        <w:t xml:space="preserve">PRVE </w:t>
      </w:r>
      <w:r w:rsidR="008A6D43" w:rsidRPr="00786071">
        <w:rPr>
          <w:b/>
          <w:bCs/>
          <w:sz w:val="22"/>
          <w:szCs w:val="22"/>
        </w:rPr>
        <w:t>DOZVOLE</w:t>
      </w:r>
      <w:r w:rsidR="00C05DF8">
        <w:rPr>
          <w:b/>
          <w:bCs/>
          <w:sz w:val="22"/>
          <w:szCs w:val="22"/>
        </w:rPr>
        <w:t>/OBNOVE DOZVOLE</w:t>
      </w:r>
      <w:r w:rsidR="008A6D43">
        <w:rPr>
          <w:b/>
          <w:bCs/>
          <w:sz w:val="22"/>
          <w:szCs w:val="22"/>
        </w:rPr>
        <w:t xml:space="preserve"> ZA STAVLJANJE LIJEKA U PROMET</w:t>
      </w:r>
    </w:p>
    <w:p w:rsidR="0072020E" w:rsidRPr="00786071" w:rsidRDefault="0072020E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836B35" w:rsidRPr="00786071" w:rsidRDefault="00836B35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3F6A59" w:rsidRPr="00786071" w:rsidRDefault="0072020E" w:rsidP="00C05DF8">
      <w:pPr>
        <w:tabs>
          <w:tab w:val="left" w:pos="540"/>
          <w:tab w:val="left" w:pos="569"/>
        </w:tabs>
        <w:ind w:left="540" w:hanging="540"/>
        <w:rPr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10. </w:t>
      </w:r>
      <w:r w:rsidR="00480FB1" w:rsidRPr="00786071">
        <w:rPr>
          <w:b/>
          <w:bCs/>
          <w:sz w:val="22"/>
          <w:szCs w:val="22"/>
        </w:rPr>
        <w:tab/>
      </w:r>
      <w:r w:rsidR="002846DB" w:rsidRPr="00786071">
        <w:rPr>
          <w:b/>
          <w:bCs/>
          <w:sz w:val="22"/>
          <w:szCs w:val="22"/>
        </w:rPr>
        <w:t>D</w:t>
      </w:r>
      <w:r w:rsidR="00EC2532" w:rsidRPr="00786071">
        <w:rPr>
          <w:b/>
          <w:bCs/>
          <w:sz w:val="22"/>
          <w:szCs w:val="22"/>
        </w:rPr>
        <w:t xml:space="preserve">ATUM REVIZIJE TEKSTA </w:t>
      </w:r>
    </w:p>
    <w:p w:rsidR="003F6A59" w:rsidRDefault="003F6A59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8A6D43" w:rsidRPr="00786071" w:rsidRDefault="008A6D43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8A6D43" w:rsidRDefault="003F6A59" w:rsidP="002352F8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  <w:r w:rsidRPr="00786071">
        <w:rPr>
          <w:b/>
          <w:bCs/>
          <w:sz w:val="22"/>
          <w:szCs w:val="22"/>
        </w:rPr>
        <w:t xml:space="preserve">11.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 xml:space="preserve">DOZIMETRIJSKI PODACI </w:t>
      </w:r>
    </w:p>
    <w:p w:rsidR="002510A5" w:rsidRPr="002352F8" w:rsidRDefault="002352F8" w:rsidP="002352F8">
      <w:pPr>
        <w:tabs>
          <w:tab w:val="left" w:pos="540"/>
          <w:tab w:val="left" w:pos="569"/>
        </w:tabs>
        <w:rPr>
          <w:i/>
          <w:iCs/>
          <w:color w:val="808080"/>
          <w:sz w:val="22"/>
          <w:szCs w:val="22"/>
          <w:lang w:val="sr-Latn-ME"/>
        </w:rPr>
      </w:pPr>
      <w:r w:rsidRPr="002352F8">
        <w:rPr>
          <w:i/>
          <w:iCs/>
          <w:color w:val="808080"/>
          <w:sz w:val="22"/>
          <w:szCs w:val="22"/>
          <w:lang w:val="sr-Latn-ME"/>
        </w:rPr>
        <w:t>(SAMO za radiofarmaceutike)</w:t>
      </w:r>
    </w:p>
    <w:p w:rsidR="003F6A59" w:rsidRPr="00786071" w:rsidRDefault="003F6A59" w:rsidP="00480FB1">
      <w:pPr>
        <w:tabs>
          <w:tab w:val="left" w:pos="540"/>
          <w:tab w:val="left" w:pos="569"/>
        </w:tabs>
        <w:rPr>
          <w:b/>
          <w:bCs/>
          <w:sz w:val="22"/>
          <w:szCs w:val="22"/>
        </w:rPr>
      </w:pPr>
    </w:p>
    <w:p w:rsidR="00C04D34" w:rsidRPr="00786071" w:rsidRDefault="00C04D34" w:rsidP="00480FB1">
      <w:pPr>
        <w:tabs>
          <w:tab w:val="left" w:pos="540"/>
          <w:tab w:val="left" w:pos="569"/>
        </w:tabs>
        <w:rPr>
          <w:bCs/>
          <w:sz w:val="22"/>
          <w:szCs w:val="22"/>
        </w:rPr>
      </w:pPr>
    </w:p>
    <w:p w:rsidR="003F6A59" w:rsidRPr="00786071" w:rsidRDefault="003F6A59" w:rsidP="00480FB1">
      <w:pPr>
        <w:tabs>
          <w:tab w:val="left" w:pos="540"/>
          <w:tab w:val="left" w:pos="569"/>
        </w:tabs>
        <w:rPr>
          <w:b/>
          <w:noProof/>
          <w:sz w:val="22"/>
          <w:szCs w:val="22"/>
          <w:lang w:val="pl-PL"/>
        </w:rPr>
      </w:pPr>
      <w:r w:rsidRPr="00786071">
        <w:rPr>
          <w:b/>
          <w:bCs/>
          <w:sz w:val="22"/>
          <w:szCs w:val="22"/>
        </w:rPr>
        <w:t xml:space="preserve">12. </w:t>
      </w:r>
      <w:r w:rsidR="00480FB1" w:rsidRPr="00786071">
        <w:rPr>
          <w:b/>
          <w:bCs/>
          <w:sz w:val="22"/>
          <w:szCs w:val="22"/>
        </w:rPr>
        <w:tab/>
      </w:r>
      <w:r w:rsidRPr="00786071">
        <w:rPr>
          <w:b/>
          <w:bCs/>
          <w:sz w:val="22"/>
          <w:szCs w:val="22"/>
        </w:rPr>
        <w:t xml:space="preserve">UPUTSTVO ZA PRIPREMU </w:t>
      </w:r>
      <w:r w:rsidR="008A6D43" w:rsidRPr="00786071">
        <w:rPr>
          <w:b/>
          <w:bCs/>
          <w:sz w:val="22"/>
          <w:szCs w:val="22"/>
        </w:rPr>
        <w:t>RADIOFARMACEUTSK</w:t>
      </w:r>
      <w:r w:rsidR="008A6D43">
        <w:rPr>
          <w:b/>
          <w:bCs/>
          <w:sz w:val="22"/>
          <w:szCs w:val="22"/>
        </w:rPr>
        <w:t>OG</w:t>
      </w:r>
      <w:r w:rsidR="008A6D43" w:rsidRPr="00786071">
        <w:rPr>
          <w:b/>
          <w:bCs/>
          <w:sz w:val="22"/>
          <w:szCs w:val="22"/>
        </w:rPr>
        <w:t xml:space="preserve"> L</w:t>
      </w:r>
      <w:r w:rsidR="008A6D43">
        <w:rPr>
          <w:b/>
          <w:bCs/>
          <w:sz w:val="22"/>
          <w:szCs w:val="22"/>
        </w:rPr>
        <w:t>IJ</w:t>
      </w:r>
      <w:r w:rsidR="008A6D43" w:rsidRPr="00786071">
        <w:rPr>
          <w:b/>
          <w:bCs/>
          <w:sz w:val="22"/>
          <w:szCs w:val="22"/>
        </w:rPr>
        <w:t>EKA</w:t>
      </w:r>
      <w:r w:rsidR="008A6D43" w:rsidRPr="00786071">
        <w:rPr>
          <w:b/>
          <w:sz w:val="22"/>
          <w:szCs w:val="22"/>
          <w:lang w:val="pl-PL"/>
        </w:rPr>
        <w:t xml:space="preserve"> </w:t>
      </w:r>
    </w:p>
    <w:p w:rsidR="00702E22" w:rsidRPr="002352F8" w:rsidRDefault="00702E22" w:rsidP="002352F8">
      <w:pPr>
        <w:tabs>
          <w:tab w:val="left" w:pos="540"/>
          <w:tab w:val="left" w:pos="569"/>
        </w:tabs>
        <w:rPr>
          <w:i/>
          <w:iCs/>
          <w:color w:val="808080"/>
          <w:sz w:val="22"/>
          <w:szCs w:val="22"/>
          <w:lang w:val="sr-Latn-ME"/>
        </w:rPr>
      </w:pPr>
      <w:r w:rsidRPr="002352F8">
        <w:rPr>
          <w:i/>
          <w:iCs/>
          <w:color w:val="808080"/>
          <w:sz w:val="22"/>
          <w:szCs w:val="22"/>
          <w:lang w:val="sr-Latn-ME"/>
        </w:rPr>
        <w:lastRenderedPageBreak/>
        <w:t>(SAMO za radiofarmaceutike)</w:t>
      </w:r>
    </w:p>
    <w:p w:rsidR="003F6A59" w:rsidRPr="00786071" w:rsidRDefault="003F6A59" w:rsidP="00DE3F5C">
      <w:pPr>
        <w:rPr>
          <w:sz w:val="22"/>
          <w:szCs w:val="22"/>
          <w:lang w:val="pl-PL"/>
        </w:rPr>
      </w:pPr>
    </w:p>
    <w:sectPr w:rsidR="003F6A59" w:rsidRPr="00786071" w:rsidSect="006B5404">
      <w:footerReference w:type="default" r:id="rId13"/>
      <w:pgSz w:w="11909" w:h="16834" w:code="9"/>
      <w:pgMar w:top="1134" w:right="1418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03" w:rsidRDefault="00950F03">
      <w:r>
        <w:separator/>
      </w:r>
    </w:p>
  </w:endnote>
  <w:endnote w:type="continuationSeparator" w:id="0">
    <w:p w:rsidR="00950F03" w:rsidRDefault="0095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86" w:rsidRPr="00B23F69" w:rsidRDefault="00EF3B86" w:rsidP="00B23F69">
    <w:pPr>
      <w:pStyle w:val="Footer"/>
      <w:jc w:val="center"/>
      <w:rPr>
        <w:sz w:val="22"/>
        <w:szCs w:val="22"/>
      </w:rPr>
    </w:pPr>
    <w:r w:rsidRPr="00B23F69">
      <w:rPr>
        <w:sz w:val="22"/>
        <w:szCs w:val="22"/>
      </w:rPr>
      <w:fldChar w:fldCharType="begin"/>
    </w:r>
    <w:r w:rsidRPr="00B23F69">
      <w:rPr>
        <w:sz w:val="22"/>
        <w:szCs w:val="22"/>
      </w:rPr>
      <w:instrText xml:space="preserve"> PAGE </w:instrText>
    </w:r>
    <w:r w:rsidRPr="00B23F69">
      <w:rPr>
        <w:sz w:val="22"/>
        <w:szCs w:val="22"/>
      </w:rPr>
      <w:fldChar w:fldCharType="separate"/>
    </w:r>
    <w:r w:rsidR="00C90852">
      <w:rPr>
        <w:noProof/>
        <w:sz w:val="22"/>
        <w:szCs w:val="22"/>
      </w:rPr>
      <w:t>1</w:t>
    </w:r>
    <w:r w:rsidRPr="00B23F69">
      <w:rPr>
        <w:sz w:val="22"/>
        <w:szCs w:val="22"/>
      </w:rPr>
      <w:fldChar w:fldCharType="end"/>
    </w:r>
    <w:r w:rsidRPr="00B23F69">
      <w:rPr>
        <w:sz w:val="22"/>
        <w:szCs w:val="22"/>
      </w:rPr>
      <w:t xml:space="preserve"> / </w:t>
    </w:r>
    <w:r w:rsidRPr="00B23F69">
      <w:rPr>
        <w:sz w:val="22"/>
        <w:szCs w:val="22"/>
      </w:rPr>
      <w:fldChar w:fldCharType="begin"/>
    </w:r>
    <w:r w:rsidRPr="00B23F69">
      <w:rPr>
        <w:sz w:val="22"/>
        <w:szCs w:val="22"/>
      </w:rPr>
      <w:instrText xml:space="preserve"> NUMPAGES </w:instrText>
    </w:r>
    <w:r w:rsidRPr="00B23F69">
      <w:rPr>
        <w:sz w:val="22"/>
        <w:szCs w:val="22"/>
      </w:rPr>
      <w:fldChar w:fldCharType="separate"/>
    </w:r>
    <w:r w:rsidR="00C90852">
      <w:rPr>
        <w:noProof/>
        <w:sz w:val="22"/>
        <w:szCs w:val="22"/>
      </w:rPr>
      <w:t>1</w:t>
    </w:r>
    <w:r w:rsidRPr="00B23F6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03" w:rsidRDefault="00950F03">
      <w:r>
        <w:separator/>
      </w:r>
    </w:p>
  </w:footnote>
  <w:footnote w:type="continuationSeparator" w:id="0">
    <w:p w:rsidR="00950F03" w:rsidRDefault="0095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3.5pt;visibility:visible" o:bullet="t">
        <v:imagedata r:id="rId1" o:title="BT_1000x858px"/>
      </v:shape>
    </w:pict>
  </w:numPicBullet>
  <w:abstractNum w:abstractNumId="0" w15:restartNumberingAfterBreak="0">
    <w:nsid w:val="0C1068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F4752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3B7527E"/>
    <w:multiLevelType w:val="hybridMultilevel"/>
    <w:tmpl w:val="8D6E2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A57B4"/>
    <w:multiLevelType w:val="hybridMultilevel"/>
    <w:tmpl w:val="4E9C3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E8136F"/>
    <w:multiLevelType w:val="multilevel"/>
    <w:tmpl w:val="C5B2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B49BF"/>
    <w:multiLevelType w:val="hybridMultilevel"/>
    <w:tmpl w:val="F5D0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E09DD"/>
    <w:multiLevelType w:val="multilevel"/>
    <w:tmpl w:val="BBBC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8D2C0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555567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A31197F"/>
    <w:multiLevelType w:val="hybridMultilevel"/>
    <w:tmpl w:val="C5B2E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9724F4"/>
    <w:multiLevelType w:val="hybridMultilevel"/>
    <w:tmpl w:val="1386514C"/>
    <w:lvl w:ilvl="0" w:tplc="BF803B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6"/>
    <w:rsid w:val="00000528"/>
    <w:rsid w:val="000176CA"/>
    <w:rsid w:val="00033469"/>
    <w:rsid w:val="00036FA0"/>
    <w:rsid w:val="0003793F"/>
    <w:rsid w:val="00045130"/>
    <w:rsid w:val="00057E35"/>
    <w:rsid w:val="00075E28"/>
    <w:rsid w:val="00076726"/>
    <w:rsid w:val="00080303"/>
    <w:rsid w:val="00083D02"/>
    <w:rsid w:val="000A3F58"/>
    <w:rsid w:val="000D2343"/>
    <w:rsid w:val="000D3449"/>
    <w:rsid w:val="000D425A"/>
    <w:rsid w:val="000D60CC"/>
    <w:rsid w:val="000E2084"/>
    <w:rsid w:val="000E6F55"/>
    <w:rsid w:val="000F77FA"/>
    <w:rsid w:val="00107BF7"/>
    <w:rsid w:val="00126F53"/>
    <w:rsid w:val="0014766D"/>
    <w:rsid w:val="001536CC"/>
    <w:rsid w:val="001A3FBA"/>
    <w:rsid w:val="001A5518"/>
    <w:rsid w:val="001B1C6A"/>
    <w:rsid w:val="001C1263"/>
    <w:rsid w:val="001C1417"/>
    <w:rsid w:val="001E390B"/>
    <w:rsid w:val="001F42FB"/>
    <w:rsid w:val="001F719A"/>
    <w:rsid w:val="002031B3"/>
    <w:rsid w:val="00215931"/>
    <w:rsid w:val="00224C91"/>
    <w:rsid w:val="00227BDB"/>
    <w:rsid w:val="00234CB1"/>
    <w:rsid w:val="002352F8"/>
    <w:rsid w:val="002510A5"/>
    <w:rsid w:val="00254A0A"/>
    <w:rsid w:val="00266046"/>
    <w:rsid w:val="002846DB"/>
    <w:rsid w:val="00284CCD"/>
    <w:rsid w:val="002C6637"/>
    <w:rsid w:val="002E0135"/>
    <w:rsid w:val="002E37A5"/>
    <w:rsid w:val="00310F03"/>
    <w:rsid w:val="003247D2"/>
    <w:rsid w:val="003445C1"/>
    <w:rsid w:val="00355B61"/>
    <w:rsid w:val="00362686"/>
    <w:rsid w:val="00371510"/>
    <w:rsid w:val="00396DFD"/>
    <w:rsid w:val="003A7059"/>
    <w:rsid w:val="003B7A36"/>
    <w:rsid w:val="003C17AB"/>
    <w:rsid w:val="003C7823"/>
    <w:rsid w:val="003E1DCC"/>
    <w:rsid w:val="003F11A1"/>
    <w:rsid w:val="003F4FAB"/>
    <w:rsid w:val="003F6A59"/>
    <w:rsid w:val="004065C8"/>
    <w:rsid w:val="004109FA"/>
    <w:rsid w:val="00411B4B"/>
    <w:rsid w:val="00415BEE"/>
    <w:rsid w:val="004254E9"/>
    <w:rsid w:val="00427F85"/>
    <w:rsid w:val="00436D43"/>
    <w:rsid w:val="00436F42"/>
    <w:rsid w:val="004378B4"/>
    <w:rsid w:val="00451314"/>
    <w:rsid w:val="00452E9D"/>
    <w:rsid w:val="004534C7"/>
    <w:rsid w:val="004671AA"/>
    <w:rsid w:val="00471DF8"/>
    <w:rsid w:val="00480FB1"/>
    <w:rsid w:val="00483928"/>
    <w:rsid w:val="004C331F"/>
    <w:rsid w:val="004C45E5"/>
    <w:rsid w:val="004D6103"/>
    <w:rsid w:val="004E3BCE"/>
    <w:rsid w:val="004E70AD"/>
    <w:rsid w:val="004F0E97"/>
    <w:rsid w:val="004F17E2"/>
    <w:rsid w:val="00501DD1"/>
    <w:rsid w:val="00515C21"/>
    <w:rsid w:val="00530BD7"/>
    <w:rsid w:val="00545CD2"/>
    <w:rsid w:val="005476F3"/>
    <w:rsid w:val="00572527"/>
    <w:rsid w:val="00573E40"/>
    <w:rsid w:val="00576348"/>
    <w:rsid w:val="005A0B2E"/>
    <w:rsid w:val="005A23D2"/>
    <w:rsid w:val="005A36CB"/>
    <w:rsid w:val="005B49B8"/>
    <w:rsid w:val="005C0741"/>
    <w:rsid w:val="005C5EF4"/>
    <w:rsid w:val="005E2E0B"/>
    <w:rsid w:val="005E67AD"/>
    <w:rsid w:val="005E7A7D"/>
    <w:rsid w:val="00602457"/>
    <w:rsid w:val="00644FC3"/>
    <w:rsid w:val="00646BD1"/>
    <w:rsid w:val="006561C2"/>
    <w:rsid w:val="00671CB3"/>
    <w:rsid w:val="00674BAF"/>
    <w:rsid w:val="00682200"/>
    <w:rsid w:val="00692BF6"/>
    <w:rsid w:val="006A1351"/>
    <w:rsid w:val="006A1497"/>
    <w:rsid w:val="006B0BD1"/>
    <w:rsid w:val="006B5404"/>
    <w:rsid w:val="006B6503"/>
    <w:rsid w:val="006D20A5"/>
    <w:rsid w:val="006D37BF"/>
    <w:rsid w:val="00702E22"/>
    <w:rsid w:val="0072020E"/>
    <w:rsid w:val="00754902"/>
    <w:rsid w:val="00786071"/>
    <w:rsid w:val="007A3ECB"/>
    <w:rsid w:val="007D7BB3"/>
    <w:rsid w:val="007E31E9"/>
    <w:rsid w:val="007F05E3"/>
    <w:rsid w:val="007F661E"/>
    <w:rsid w:val="00824AB9"/>
    <w:rsid w:val="00836B35"/>
    <w:rsid w:val="00843BDE"/>
    <w:rsid w:val="0087588C"/>
    <w:rsid w:val="0089705C"/>
    <w:rsid w:val="008A6D43"/>
    <w:rsid w:val="008B491E"/>
    <w:rsid w:val="008C1A28"/>
    <w:rsid w:val="008C2E98"/>
    <w:rsid w:val="008E49BD"/>
    <w:rsid w:val="008E53E9"/>
    <w:rsid w:val="008E5771"/>
    <w:rsid w:val="008F4ACF"/>
    <w:rsid w:val="00924166"/>
    <w:rsid w:val="00940B9B"/>
    <w:rsid w:val="00950F03"/>
    <w:rsid w:val="00953573"/>
    <w:rsid w:val="0095676E"/>
    <w:rsid w:val="00956983"/>
    <w:rsid w:val="00963CF0"/>
    <w:rsid w:val="00964BB1"/>
    <w:rsid w:val="009775D9"/>
    <w:rsid w:val="00997175"/>
    <w:rsid w:val="009A1847"/>
    <w:rsid w:val="009B062A"/>
    <w:rsid w:val="009E7C6F"/>
    <w:rsid w:val="009F1793"/>
    <w:rsid w:val="009F2D23"/>
    <w:rsid w:val="00A01D69"/>
    <w:rsid w:val="00A02335"/>
    <w:rsid w:val="00A46C9A"/>
    <w:rsid w:val="00A619F3"/>
    <w:rsid w:val="00A62A73"/>
    <w:rsid w:val="00A87FF6"/>
    <w:rsid w:val="00AA0A3B"/>
    <w:rsid w:val="00AA2763"/>
    <w:rsid w:val="00AA33B6"/>
    <w:rsid w:val="00AB50CA"/>
    <w:rsid w:val="00AB6D64"/>
    <w:rsid w:val="00AC53CE"/>
    <w:rsid w:val="00AD2193"/>
    <w:rsid w:val="00AF19F4"/>
    <w:rsid w:val="00AF2AC7"/>
    <w:rsid w:val="00AF74CE"/>
    <w:rsid w:val="00B208DB"/>
    <w:rsid w:val="00B23F69"/>
    <w:rsid w:val="00B60619"/>
    <w:rsid w:val="00B66A70"/>
    <w:rsid w:val="00B67366"/>
    <w:rsid w:val="00B80EE1"/>
    <w:rsid w:val="00B84135"/>
    <w:rsid w:val="00C04D34"/>
    <w:rsid w:val="00C05DF8"/>
    <w:rsid w:val="00C06864"/>
    <w:rsid w:val="00C10F54"/>
    <w:rsid w:val="00C23D8D"/>
    <w:rsid w:val="00C37AA3"/>
    <w:rsid w:val="00C37FD7"/>
    <w:rsid w:val="00C43419"/>
    <w:rsid w:val="00C44CF3"/>
    <w:rsid w:val="00C61BE0"/>
    <w:rsid w:val="00C6707E"/>
    <w:rsid w:val="00C70B0E"/>
    <w:rsid w:val="00C773CA"/>
    <w:rsid w:val="00C83785"/>
    <w:rsid w:val="00C87FA8"/>
    <w:rsid w:val="00C90852"/>
    <w:rsid w:val="00C94C0D"/>
    <w:rsid w:val="00CA1FEB"/>
    <w:rsid w:val="00CD4F85"/>
    <w:rsid w:val="00CD6F02"/>
    <w:rsid w:val="00CE246D"/>
    <w:rsid w:val="00CF07A0"/>
    <w:rsid w:val="00CF3E03"/>
    <w:rsid w:val="00D0082A"/>
    <w:rsid w:val="00D21455"/>
    <w:rsid w:val="00D47634"/>
    <w:rsid w:val="00D709B3"/>
    <w:rsid w:val="00D74CD2"/>
    <w:rsid w:val="00DA2ED6"/>
    <w:rsid w:val="00DB1D55"/>
    <w:rsid w:val="00DB76B8"/>
    <w:rsid w:val="00DC2EA1"/>
    <w:rsid w:val="00DD6AAF"/>
    <w:rsid w:val="00DE3F5C"/>
    <w:rsid w:val="00DF1D20"/>
    <w:rsid w:val="00E21324"/>
    <w:rsid w:val="00E246B9"/>
    <w:rsid w:val="00E31FEA"/>
    <w:rsid w:val="00E45169"/>
    <w:rsid w:val="00E47787"/>
    <w:rsid w:val="00E51C30"/>
    <w:rsid w:val="00E64180"/>
    <w:rsid w:val="00E7235D"/>
    <w:rsid w:val="00E74AEE"/>
    <w:rsid w:val="00E868E5"/>
    <w:rsid w:val="00E91805"/>
    <w:rsid w:val="00E9237A"/>
    <w:rsid w:val="00E939FA"/>
    <w:rsid w:val="00EA5765"/>
    <w:rsid w:val="00EC2532"/>
    <w:rsid w:val="00ED7812"/>
    <w:rsid w:val="00EF3B86"/>
    <w:rsid w:val="00F317E9"/>
    <w:rsid w:val="00F34554"/>
    <w:rsid w:val="00F35B68"/>
    <w:rsid w:val="00F45F77"/>
    <w:rsid w:val="00F5167F"/>
    <w:rsid w:val="00F52258"/>
    <w:rsid w:val="00F8570A"/>
    <w:rsid w:val="00F91C7B"/>
    <w:rsid w:val="00FF3EDF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86179-00AE-4FF5-9B6D-A3DA2EF3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A0B2E"/>
    <w:pPr>
      <w:keepNext/>
      <w:tabs>
        <w:tab w:val="left" w:pos="284"/>
      </w:tabs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46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46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6B9"/>
  </w:style>
  <w:style w:type="numbering" w:styleId="111111">
    <w:name w:val="Outline List 2"/>
    <w:basedOn w:val="NoList"/>
    <w:rsid w:val="00E246B9"/>
    <w:pPr>
      <w:numPr>
        <w:numId w:val="3"/>
      </w:numPr>
    </w:pPr>
  </w:style>
  <w:style w:type="character" w:styleId="CommentReference">
    <w:name w:val="annotation reference"/>
    <w:semiHidden/>
    <w:rsid w:val="005A0B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A0B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0B2E"/>
    <w:rPr>
      <w:b/>
      <w:bCs/>
    </w:rPr>
  </w:style>
  <w:style w:type="paragraph" w:styleId="BalloonText">
    <w:name w:val="Balloon Text"/>
    <w:basedOn w:val="Normal"/>
    <w:semiHidden/>
    <w:rsid w:val="005A0B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5765"/>
    <w:rPr>
      <w:sz w:val="24"/>
      <w:szCs w:val="24"/>
      <w:lang w:val="en-US" w:eastAsia="en-US"/>
    </w:rPr>
  </w:style>
  <w:style w:type="character" w:customStyle="1" w:styleId="CommentTextChar">
    <w:name w:val="Comment Text Char"/>
    <w:link w:val="CommentText"/>
    <w:semiHidden/>
    <w:rsid w:val="008A6D43"/>
    <w:rPr>
      <w:lang w:val="en-US" w:eastAsia="en-US"/>
    </w:rPr>
  </w:style>
  <w:style w:type="character" w:styleId="Hyperlink">
    <w:name w:val="Hyperlink"/>
    <w:basedOn w:val="DefaultParagraphFont"/>
    <w:rsid w:val="004E7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giflow-eforms.who-umc.org/me/mead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zeljenadejstva@cinmed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nmed.m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5BD9-114F-4817-B670-F490EB60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SmPC</vt:lpstr>
    </vt:vector>
  </TitlesOfParts>
  <Company>CInMED</Company>
  <LinksUpToDate>false</LinksUpToDate>
  <CharactersWithSpaces>2550</CharactersWithSpaces>
  <SharedDoc>false</SharedDoc>
  <HLinks>
    <vt:vector size="12" baseType="variant">
      <vt:variant>
        <vt:i4>2621465</vt:i4>
      </vt:variant>
      <vt:variant>
        <vt:i4>3</vt:i4>
      </vt:variant>
      <vt:variant>
        <vt:i4>0</vt:i4>
      </vt:variant>
      <vt:variant>
        <vt:i4>5</vt:i4>
      </vt:variant>
      <vt:variant>
        <vt:lpwstr>mailto:nezeljenadejstva@calims.me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http://www.calims.me/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SmPC</dc:title>
  <dc:subject/>
  <dc:creator>Tatjana Banković</dc:creator>
  <cp:keywords/>
  <dc:description>Sažetak karakteristika lijeka</dc:description>
  <cp:lastModifiedBy>Veselinka Vukićević</cp:lastModifiedBy>
  <cp:revision>2</cp:revision>
  <cp:lastPrinted>2023-02-09T08:16:00Z</cp:lastPrinted>
  <dcterms:created xsi:type="dcterms:W3CDTF">2024-09-18T09:13:00Z</dcterms:created>
  <dcterms:modified xsi:type="dcterms:W3CDTF">2024-09-18T09:13:00Z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