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C1ECD" w14:textId="0AA668D9" w:rsidR="004B4BD8" w:rsidRPr="0060116A" w:rsidRDefault="001D3ED3" w:rsidP="00E46805">
      <w:pPr>
        <w:pStyle w:val="7podnas"/>
        <w:rPr>
          <w:rFonts w:ascii="Times New Roman" w:hAnsi="Times New Roman" w:cs="Times New Roman"/>
          <w:b w:val="0"/>
          <w:sz w:val="24"/>
          <w:szCs w:val="24"/>
          <w:lang w:val="sr-Latn-ME"/>
        </w:rPr>
      </w:pPr>
      <w:bookmarkStart w:id="0" w:name="SADRZAJ_051"/>
      <w:r w:rsidRPr="0060116A"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769872C7" wp14:editId="5F17D564">
            <wp:simplePos x="0" y="0"/>
            <wp:positionH relativeFrom="column">
              <wp:posOffset>148590</wp:posOffset>
            </wp:positionH>
            <wp:positionV relativeFrom="paragraph">
              <wp:posOffset>211455</wp:posOffset>
            </wp:positionV>
            <wp:extent cx="1025525" cy="925195"/>
            <wp:effectExtent l="0" t="0" r="3175" b="825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enis.rekovic\Pictures\Twinning\CInMED Logo transparent - sa nazivom C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6825A" w14:textId="248B2F68" w:rsidR="006870B6" w:rsidRPr="0060116A" w:rsidRDefault="0066486E" w:rsidP="006870B6">
      <w:pPr>
        <w:tabs>
          <w:tab w:val="num" w:pos="720"/>
          <w:tab w:val="left" w:pos="900"/>
          <w:tab w:val="left" w:pos="1440"/>
          <w:tab w:val="left" w:pos="3240"/>
        </w:tabs>
        <w:jc w:val="center"/>
        <w:rPr>
          <w:rFonts w:ascii="Times New Roman" w:hAnsi="Times New Roman" w:cs="Times New Roman"/>
          <w:b/>
          <w:szCs w:val="24"/>
        </w:rPr>
      </w:pPr>
      <w:r w:rsidRPr="0060116A">
        <w:rPr>
          <w:rFonts w:ascii="Times New Roman" w:hAnsi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228D09" wp14:editId="2D110BEC">
                <wp:simplePos x="0" y="0"/>
                <wp:positionH relativeFrom="margin">
                  <wp:posOffset>1563370</wp:posOffset>
                </wp:positionH>
                <wp:positionV relativeFrom="paragraph">
                  <wp:posOffset>7620</wp:posOffset>
                </wp:positionV>
                <wp:extent cx="4954270" cy="923925"/>
                <wp:effectExtent l="0" t="0" r="17780" b="285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427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ysClr val="window" lastClr="FFFFFF">
                              <a:lumMod val="75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DA1D73" id="Rounded Rectangle 1" o:spid="_x0000_s1026" style="position:absolute;margin-left:123.1pt;margin-top:.6pt;width:390.1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" filled="f" strokecolor="#bfbfbf" strokeweight="2pt">
                <w10:wrap anchorx="margin"/>
              </v:roundrect>
            </w:pict>
          </mc:Fallback>
        </mc:AlternateContent>
      </w:r>
    </w:p>
    <w:p w14:paraId="73239567" w14:textId="77777777" w:rsidR="004B4BD8" w:rsidRPr="0060116A" w:rsidRDefault="006D6FBB" w:rsidP="0066486E">
      <w:pPr>
        <w:pStyle w:val="7podnas"/>
        <w:jc w:val="left"/>
        <w:rPr>
          <w:rFonts w:ascii="Times New Roman" w:hAnsi="Times New Roman" w:cs="Times New Roman"/>
          <w:b w:val="0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668BB" wp14:editId="471D2E40">
                <wp:simplePos x="0" y="0"/>
                <wp:positionH relativeFrom="column">
                  <wp:posOffset>1610436</wp:posOffset>
                </wp:positionH>
                <wp:positionV relativeFrom="paragraph">
                  <wp:posOffset>114840</wp:posOffset>
                </wp:positionV>
                <wp:extent cx="4867275" cy="586854"/>
                <wp:effectExtent l="0" t="0" r="9525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586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55B33" w14:textId="3748FBE1" w:rsidR="00CB0163" w:rsidRDefault="00CB0163" w:rsidP="0066486E">
                            <w:pPr>
                              <w:pStyle w:val="7podnas"/>
                              <w:rPr>
                                <w:rFonts w:ascii="Times New Roman" w:hAnsi="Times New Roman" w:cs="Times New Roman"/>
                                <w:b w:val="0"/>
                                <w:color w:val="808080" w:themeColor="background1" w:themeShade="80"/>
                                <w:sz w:val="28"/>
                                <w:szCs w:val="24"/>
                              </w:rPr>
                            </w:pPr>
                            <w:r w:rsidRPr="00925714">
                              <w:rPr>
                                <w:rFonts w:ascii="Times New Roman" w:hAnsi="Times New Roman" w:cs="Times New Roman"/>
                                <w:b w:val="0"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>ZAHTJEV ZA PRIJAVU / ODOBRENJE VARIJACIJE</w:t>
                            </w:r>
                          </w:p>
                          <w:p w14:paraId="05F3A84E" w14:textId="1715BE63" w:rsidR="00CB0163" w:rsidRPr="00F73D34" w:rsidRDefault="00CB0163" w:rsidP="0066486E">
                            <w:pPr>
                              <w:pStyle w:val="7podnas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F73D34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>lijek</w:t>
                            </w:r>
                            <w:proofErr w:type="spellEnd"/>
                            <w:r w:rsidRPr="00F73D34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73D34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>za</w:t>
                            </w:r>
                            <w:proofErr w:type="spellEnd"/>
                            <w:r w:rsidRPr="00F73D34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73D34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>upotrebu</w:t>
                            </w:r>
                            <w:proofErr w:type="spellEnd"/>
                            <w:r w:rsidRPr="00F73D34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 xml:space="preserve"> u </w:t>
                            </w:r>
                            <w:proofErr w:type="spellStart"/>
                            <w:r w:rsidRPr="00F73D34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>humanoj</w:t>
                            </w:r>
                            <w:proofErr w:type="spellEnd"/>
                            <w:r w:rsidRPr="00F73D34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73D34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808080" w:themeColor="background1" w:themeShade="80"/>
                                <w:sz w:val="28"/>
                                <w:szCs w:val="24"/>
                              </w:rPr>
                              <w:t>medicini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668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8pt;margin-top:9.05pt;width:383.25pt;height:4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" fillcolor="white [3201]" stroked="f" strokeweight=".5pt">
                <v:textbox>
                  <w:txbxContent>
                    <w:p w14:paraId="66355B33" w14:textId="3748FBE1" w:rsidR="00CB0163" w:rsidRDefault="00CB0163" w:rsidP="0066486E">
                      <w:pPr>
                        <w:pStyle w:val="7podnas"/>
                        <w:rPr>
                          <w:rFonts w:ascii="Times New Roman" w:hAnsi="Times New Roman" w:cs="Times New Roman"/>
                          <w:b w:val="0"/>
                          <w:color w:val="808080" w:themeColor="background1" w:themeShade="80"/>
                          <w:sz w:val="28"/>
                          <w:szCs w:val="24"/>
                        </w:rPr>
                      </w:pPr>
                      <w:r w:rsidRPr="00925714">
                        <w:rPr>
                          <w:rFonts w:ascii="Times New Roman" w:hAnsi="Times New Roman" w:cs="Times New Roman"/>
                          <w:b w:val="0"/>
                          <w:color w:val="808080" w:themeColor="background1" w:themeShade="80"/>
                          <w:sz w:val="28"/>
                          <w:szCs w:val="24"/>
                        </w:rPr>
                        <w:t>ZAHTJEV ZA PRIJAVU / ODOBRENJE VARIJACIJE</w:t>
                      </w:r>
                    </w:p>
                    <w:p w14:paraId="05F3A84E" w14:textId="1715BE63" w:rsidR="00CB0163" w:rsidRPr="00F73D34" w:rsidRDefault="00CB0163" w:rsidP="0066486E">
                      <w:pPr>
                        <w:pStyle w:val="7podnas"/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</w:pPr>
                      <w:proofErr w:type="spellStart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>lijek</w:t>
                      </w:r>
                      <w:proofErr w:type="spellEnd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>za</w:t>
                      </w:r>
                      <w:proofErr w:type="spellEnd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>upotrebu</w:t>
                      </w:r>
                      <w:proofErr w:type="spellEnd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 xml:space="preserve"> u </w:t>
                      </w:r>
                      <w:proofErr w:type="spellStart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>humanoj</w:t>
                      </w:r>
                      <w:proofErr w:type="spellEnd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 xml:space="preserve"> </w:t>
                      </w:r>
                      <w:proofErr w:type="spellStart"/>
                      <w:r w:rsidRPr="00F73D34">
                        <w:rPr>
                          <w:rFonts w:ascii="Times New Roman" w:hAnsi="Times New Roman" w:cs="Times New Roman"/>
                          <w:b w:val="0"/>
                          <w:i/>
                          <w:color w:val="808080" w:themeColor="background1" w:themeShade="80"/>
                          <w:sz w:val="28"/>
                          <w:szCs w:val="24"/>
                        </w:rPr>
                        <w:t>medicini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7278109" w14:textId="77777777" w:rsidR="0066486E" w:rsidRPr="0060116A" w:rsidRDefault="0066486E" w:rsidP="0066486E">
      <w:pPr>
        <w:pStyle w:val="7podnas"/>
        <w:jc w:val="left"/>
        <w:rPr>
          <w:rFonts w:ascii="Times New Roman" w:hAnsi="Times New Roman" w:cs="Times New Roman"/>
          <w:b w:val="0"/>
          <w:sz w:val="24"/>
          <w:szCs w:val="24"/>
          <w:lang w:val="sr-Latn-ME"/>
        </w:rPr>
      </w:pPr>
    </w:p>
    <w:p w14:paraId="018E106A" w14:textId="77777777" w:rsidR="0066486E" w:rsidRPr="0060116A" w:rsidRDefault="0066486E" w:rsidP="0066486E">
      <w:pPr>
        <w:pStyle w:val="7podnas"/>
        <w:jc w:val="left"/>
        <w:rPr>
          <w:rFonts w:ascii="Times New Roman" w:hAnsi="Times New Roman" w:cs="Times New Roman"/>
          <w:b w:val="0"/>
          <w:sz w:val="24"/>
          <w:szCs w:val="24"/>
          <w:lang w:val="sr-Latn-ME"/>
        </w:rPr>
      </w:pPr>
    </w:p>
    <w:p w14:paraId="42185354" w14:textId="77777777" w:rsidR="004B4BD8" w:rsidRPr="0060116A" w:rsidRDefault="004B4BD8" w:rsidP="00E46805">
      <w:pPr>
        <w:pStyle w:val="7podnas"/>
        <w:rPr>
          <w:rFonts w:ascii="Times New Roman" w:hAnsi="Times New Roman" w:cs="Times New Roman"/>
          <w:b w:val="0"/>
          <w:sz w:val="24"/>
          <w:szCs w:val="24"/>
          <w:lang w:val="sr-Latn-ME"/>
        </w:rPr>
      </w:pPr>
    </w:p>
    <w:bookmarkEnd w:id="0"/>
    <w:p w14:paraId="2AAB0E38" w14:textId="77777777" w:rsidR="002936D1" w:rsidRPr="0060116A" w:rsidRDefault="002936D1" w:rsidP="00F07096">
      <w:pPr>
        <w:pStyle w:val="1tekst"/>
        <w:rPr>
          <w:rFonts w:ascii="Times New Roman" w:hAnsi="Times New Roman" w:cs="Times New Roman"/>
          <w:b/>
          <w:i/>
          <w:szCs w:val="24"/>
          <w:lang w:val="sr-Latn-ME"/>
        </w:rPr>
      </w:pPr>
    </w:p>
    <w:p w14:paraId="22685B90" w14:textId="1E828107" w:rsidR="0042358C" w:rsidRDefault="0042358C" w:rsidP="001445D3">
      <w:pPr>
        <w:pStyle w:val="1tekst"/>
        <w:spacing w:before="120" w:after="240"/>
        <w:ind w:left="357" w:right="374" w:firstLine="258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Lijek je registrovan u EU procedurom:</w:t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ab/>
      </w:r>
      <w:r w:rsidR="005F1F00" w:rsidRPr="0060116A">
        <w:rPr>
          <w:rFonts w:ascii="Times New Roman" w:hAnsi="Times New Roman" w:cs="Times New Roman"/>
          <w:b/>
          <w:i/>
          <w:szCs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F1F00"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8B6FC4">
        <w:rPr>
          <w:rFonts w:ascii="Times New Roman" w:hAnsi="Times New Roman" w:cs="Times New Roman"/>
          <w:b/>
          <w:i/>
          <w:szCs w:val="24"/>
        </w:rPr>
      </w:r>
      <w:r w:rsidR="008B6FC4">
        <w:rPr>
          <w:rFonts w:ascii="Times New Roman" w:hAnsi="Times New Roman" w:cs="Times New Roman"/>
          <w:b/>
          <w:i/>
          <w:szCs w:val="24"/>
        </w:rPr>
        <w:fldChar w:fldCharType="separate"/>
      </w:r>
      <w:r w:rsidR="005F1F00" w:rsidRPr="0060116A">
        <w:rPr>
          <w:rFonts w:ascii="Times New Roman" w:hAnsi="Times New Roman" w:cs="Times New Roman"/>
          <w:b/>
          <w:i/>
          <w:szCs w:val="24"/>
        </w:rPr>
        <w:fldChar w:fldCharType="end"/>
      </w:r>
      <w:r w:rsidR="005F1F00"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 w:rsidR="005F1F00">
        <w:rPr>
          <w:rFonts w:ascii="Times New Roman" w:hAnsi="Times New Roman" w:cs="Times New Roman"/>
          <w:sz w:val="24"/>
          <w:szCs w:val="24"/>
          <w:lang w:val="sr-Latn-ME"/>
        </w:rPr>
        <w:t>Lijek nije registrovan u EU</w:t>
      </w:r>
    </w:p>
    <w:p w14:paraId="37451C09" w14:textId="59959DCA" w:rsidR="0042358C" w:rsidRPr="0060116A" w:rsidRDefault="0042358C" w:rsidP="0042358C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8B6FC4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8B6FC4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CP</w:t>
      </w:r>
    </w:p>
    <w:p w14:paraId="715153CB" w14:textId="4C4120FC" w:rsidR="0042358C" w:rsidRDefault="0042358C" w:rsidP="0042358C">
      <w:pPr>
        <w:pStyle w:val="1tekst"/>
        <w:spacing w:before="120"/>
        <w:ind w:left="374" w:right="374" w:firstLine="238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8B6FC4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8B6FC4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DCP/MRP</w:t>
      </w:r>
    </w:p>
    <w:p w14:paraId="313B2CF3" w14:textId="4D7AAB48" w:rsidR="0042358C" w:rsidRDefault="0042358C" w:rsidP="001445D3">
      <w:pPr>
        <w:pStyle w:val="1tekst"/>
        <w:spacing w:before="120" w:after="240"/>
        <w:ind w:left="374" w:right="374" w:firstLine="238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8B6FC4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8B6FC4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Nacionalna</w:t>
      </w:r>
    </w:p>
    <w:p w14:paraId="37D11766" w14:textId="724BE1E9" w:rsidR="0042358C" w:rsidRPr="006816EB" w:rsidRDefault="0042358C" w:rsidP="006816EB">
      <w:pPr>
        <w:pStyle w:val="1tekst"/>
        <w:spacing w:before="120"/>
        <w:ind w:left="374" w:right="374" w:firstLine="238"/>
        <w:rPr>
          <w:rFonts w:ascii="Times New Roman" w:hAnsi="Times New Roman" w:cs="Times New Roman"/>
          <w:sz w:val="24"/>
          <w:szCs w:val="24"/>
          <w:lang w:val="sr-Latn-ME"/>
        </w:rPr>
      </w:pPr>
      <w:r w:rsidRPr="0042358C">
        <w:rPr>
          <w:rFonts w:ascii="Times New Roman" w:hAnsi="Times New Roman" w:cs="Times New Roman"/>
          <w:sz w:val="24"/>
          <w:szCs w:val="24"/>
          <w:lang w:val="sr-Latn-ME"/>
        </w:rPr>
        <w:t>*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Broj </w:t>
      </w:r>
      <w:r w:rsidR="00653B57">
        <w:rPr>
          <w:rFonts w:ascii="Times New Roman" w:hAnsi="Times New Roman" w:cs="Times New Roman"/>
          <w:sz w:val="24"/>
          <w:szCs w:val="24"/>
          <w:lang w:val="sr-Latn-ME"/>
        </w:rPr>
        <w:t xml:space="preserve">EU </w:t>
      </w:r>
      <w:r>
        <w:rPr>
          <w:rFonts w:ascii="Times New Roman" w:hAnsi="Times New Roman" w:cs="Times New Roman"/>
          <w:sz w:val="24"/>
          <w:szCs w:val="24"/>
          <w:lang w:val="sr-Latn-ME"/>
        </w:rPr>
        <w:t>procedure</w:t>
      </w:r>
      <w:r w:rsidR="00F637FE">
        <w:rPr>
          <w:rFonts w:ascii="Times New Roman" w:hAnsi="Times New Roman" w:cs="Times New Roman"/>
          <w:sz w:val="24"/>
          <w:szCs w:val="24"/>
          <w:lang w:val="sr-Latn-ME"/>
        </w:rPr>
        <w:t>: ________</w:t>
      </w:r>
      <w:r>
        <w:rPr>
          <w:rFonts w:ascii="Times New Roman" w:hAnsi="Times New Roman" w:cs="Times New Roman"/>
          <w:sz w:val="24"/>
          <w:szCs w:val="24"/>
          <w:lang w:val="sr-Latn-ME"/>
        </w:rPr>
        <w:t>_________________</w:t>
      </w:r>
    </w:p>
    <w:p w14:paraId="272C82C1" w14:textId="2942E2AB" w:rsidR="002936D1" w:rsidRDefault="002936D1" w:rsidP="00F73D34">
      <w:pPr>
        <w:pStyle w:val="1tekst"/>
        <w:jc w:val="lef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CE6B453" w14:textId="4DFFD5DE" w:rsidR="00F637FE" w:rsidRPr="0060116A" w:rsidRDefault="00F637FE" w:rsidP="00F637FE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Aplikacija se odnosi na lijek sa </w:t>
      </w:r>
      <w:proofErr w:type="spellStart"/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orphan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designacijom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:           </w:t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8B6FC4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8B6FC4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DA             </w:t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5BB5">
        <w:rPr>
          <w:rFonts w:ascii="Times New Roman" w:hAnsi="Times New Roman" w:cs="Times New Roman"/>
          <w:b/>
          <w:i/>
          <w:sz w:val="24"/>
          <w:szCs w:val="24"/>
          <w:lang w:val="sr-Latn-ME"/>
        </w:rPr>
        <w:instrText xml:space="preserve"> FORMCHECKBOX </w:instrText>
      </w:r>
      <w:r w:rsidR="008B6FC4">
        <w:rPr>
          <w:rFonts w:ascii="Times New Roman" w:hAnsi="Times New Roman" w:cs="Times New Roman"/>
          <w:b/>
          <w:i/>
          <w:sz w:val="24"/>
          <w:szCs w:val="24"/>
          <w:lang w:val="sr-Latn-ME"/>
        </w:rPr>
      </w:r>
      <w:r w:rsidR="008B6FC4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separate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fldChar w:fldCharType="end"/>
      </w:r>
      <w:r w:rsidRPr="0060116A">
        <w:rPr>
          <w:rFonts w:ascii="Times New Roman" w:hAnsi="Times New Roman" w:cs="Times New Roman"/>
          <w:b/>
          <w:i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ME"/>
        </w:rPr>
        <w:t>NE</w:t>
      </w:r>
    </w:p>
    <w:p w14:paraId="566DD0CF" w14:textId="77777777" w:rsidR="00F637FE" w:rsidRPr="0060116A" w:rsidRDefault="00F637FE" w:rsidP="00E46805">
      <w:pPr>
        <w:pStyle w:val="1tekst"/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W w:w="4967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53"/>
      </w:tblGrid>
      <w:tr w:rsidR="00E46805" w:rsidRPr="0060116A" w14:paraId="027268D2" w14:textId="77777777" w:rsidTr="006816EB">
        <w:trPr>
          <w:trHeight w:val="8002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16DBE1" w14:textId="64268B13" w:rsidR="00E46805" w:rsidRPr="0060116A" w:rsidRDefault="00E46805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TIP VARIJACIJE (označiti sve </w:t>
            </w:r>
            <w:r w:rsidR="00653B57">
              <w:rPr>
                <w:rFonts w:ascii="Times New Roman" w:hAnsi="Times New Roman" w:cs="Times New Roman"/>
                <w:b/>
                <w:bCs/>
                <w:lang w:val="sr-Latn-ME"/>
              </w:rPr>
              <w:t>primjenljive</w:t>
            </w:r>
            <w:r w:rsidR="00653B57"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>tipove)</w:t>
            </w:r>
            <w:r w:rsidR="00653B57">
              <w:rPr>
                <w:rFonts w:ascii="Times New Roman" w:hAnsi="Times New Roman" w:cs="Times New Roman"/>
                <w:b/>
                <w:bCs/>
                <w:lang w:val="sr-Latn-ME"/>
              </w:rPr>
              <w:t>:</w:t>
            </w:r>
          </w:p>
          <w:p w14:paraId="7C9BDE7E" w14:textId="43788108" w:rsidR="001A770A" w:rsidRPr="0060116A" w:rsidRDefault="009A7F4F" w:rsidP="00F73D34">
            <w:pPr>
              <w:tabs>
                <w:tab w:val="left" w:pos="501"/>
                <w:tab w:val="left" w:pos="4583"/>
                <w:tab w:val="left" w:pos="5292"/>
              </w:tabs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8B6FC4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="001A770A" w:rsidRPr="0060116A">
              <w:rPr>
                <w:rFonts w:ascii="Times New Roman" w:hAnsi="Times New Roman" w:cs="Times New Roman"/>
                <w:szCs w:val="24"/>
              </w:rPr>
              <w:tab/>
            </w:r>
            <w:r w:rsidR="001A770A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Tip </w:t>
            </w:r>
            <w:proofErr w:type="spellStart"/>
            <w:r w:rsidR="001A770A" w:rsidRPr="0060116A">
              <w:rPr>
                <w:rFonts w:ascii="Times New Roman" w:hAnsi="Times New Roman" w:cs="Times New Roman"/>
                <w:b/>
                <w:bCs/>
                <w:szCs w:val="24"/>
              </w:rPr>
              <w:t>IA</w:t>
            </w:r>
            <w:r w:rsidR="0096640D">
              <w:rPr>
                <w:rFonts w:ascii="Times New Roman" w:hAnsi="Times New Roman" w:cs="Times New Roman"/>
                <w:b/>
                <w:bCs/>
                <w:szCs w:val="24"/>
                <w:vertAlign w:val="subscript"/>
              </w:rPr>
              <w:t>in</w:t>
            </w:r>
            <w:proofErr w:type="spellEnd"/>
            <w:r w:rsidR="001A770A" w:rsidRPr="0060116A">
              <w:rPr>
                <w:rFonts w:ascii="Times New Roman" w:hAnsi="Times New Roman" w:cs="Times New Roman"/>
                <w:szCs w:val="24"/>
              </w:rPr>
              <w:tab/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8B6FC4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="001A770A"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="001A770A" w:rsidRPr="0060116A">
              <w:rPr>
                <w:rFonts w:ascii="Times New Roman" w:hAnsi="Times New Roman" w:cs="Times New Roman"/>
                <w:szCs w:val="24"/>
              </w:rPr>
              <w:tab/>
            </w:r>
            <w:r w:rsidR="001A770A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Pojedinačna varijacija </w:t>
            </w:r>
          </w:p>
          <w:p w14:paraId="02B3867B" w14:textId="77777777" w:rsidR="001A770A" w:rsidRPr="0060116A" w:rsidRDefault="001A770A" w:rsidP="001445D3">
            <w:pPr>
              <w:tabs>
                <w:tab w:val="left" w:pos="501"/>
                <w:tab w:val="left" w:pos="4583"/>
                <w:tab w:val="left" w:pos="5292"/>
              </w:tabs>
              <w:spacing w:line="360" w:lineRule="auto"/>
              <w:ind w:left="75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8B6FC4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Tip IA </w:t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8B6FC4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Grupa varijacija </w:t>
            </w:r>
          </w:p>
          <w:p w14:paraId="38367C39" w14:textId="0BBB590D" w:rsidR="001A770A" w:rsidRPr="009A7F4F" w:rsidRDefault="001A770A" w:rsidP="009A7F4F">
            <w:pPr>
              <w:tabs>
                <w:tab w:val="left" w:pos="501"/>
                <w:tab w:val="left" w:pos="4583"/>
                <w:tab w:val="left" w:pos="5292"/>
              </w:tabs>
              <w:spacing w:line="360" w:lineRule="auto"/>
              <w:ind w:left="75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8B6FC4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Tip IB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8B6FC4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i/>
                <w:szCs w:val="24"/>
              </w:rPr>
              <w:t xml:space="preserve">       </w:t>
            </w:r>
            <w:r w:rsidRPr="001445D3">
              <w:rPr>
                <w:rFonts w:ascii="Times New Roman" w:hAnsi="Times New Roman" w:cs="Times New Roman"/>
                <w:b/>
                <w:bCs/>
                <w:szCs w:val="24"/>
              </w:rPr>
              <w:t xml:space="preserve">Grupa uključuje </w:t>
            </w:r>
            <w:proofErr w:type="spellStart"/>
            <w:r w:rsidRPr="001445D3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extension</w:t>
            </w:r>
            <w:proofErr w:type="spellEnd"/>
            <w:r w:rsidRPr="001445D3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line</w:t>
            </w:r>
            <w:r w:rsidRPr="001445D3">
              <w:rPr>
                <w:rFonts w:ascii="Times New Roman" w:hAnsi="Times New Roman" w:cs="Times New Roman"/>
                <w:b/>
                <w:bCs/>
                <w:szCs w:val="24"/>
              </w:rPr>
              <w:t xml:space="preserve"> varijaciju*</w:t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  <w:p w14:paraId="1D487053" w14:textId="77777777" w:rsidR="001A770A" w:rsidRPr="0060116A" w:rsidRDefault="001A770A" w:rsidP="001445D3">
            <w:pPr>
              <w:tabs>
                <w:tab w:val="left" w:pos="501"/>
                <w:tab w:val="left" w:pos="4583"/>
                <w:tab w:val="left" w:pos="5292"/>
              </w:tabs>
              <w:spacing w:line="360" w:lineRule="auto"/>
              <w:ind w:left="75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b/>
                <w:i/>
                <w:szCs w:val="24"/>
              </w:rPr>
            </w:r>
            <w:r w:rsidR="008B6FC4">
              <w:rPr>
                <w:rFonts w:ascii="Times New Roman" w:hAnsi="Times New Roman" w:cs="Times New Roman"/>
                <w:b/>
                <w:i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b/>
                <w:i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Tip II </w:t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  <w:p w14:paraId="5DCEEB45" w14:textId="7DB926DD" w:rsidR="00E46805" w:rsidRPr="0060116A" w:rsidRDefault="00AC22A9" w:rsidP="00A74FB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>Izmjena se odnosi na</w:t>
            </w:r>
            <w:r w:rsidR="00E46805"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(za varijacije tip IB i tip II, označiti sve </w:t>
            </w:r>
            <w:r w:rsidR="00653B57">
              <w:rPr>
                <w:rFonts w:ascii="Times New Roman" w:hAnsi="Times New Roman" w:cs="Times New Roman"/>
                <w:b/>
                <w:bCs/>
                <w:lang w:val="sr-Latn-ME"/>
              </w:rPr>
              <w:t>primjenljive</w:t>
            </w:r>
            <w:r w:rsidR="00653B57"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 xml:space="preserve"> </w:t>
            </w:r>
            <w:r w:rsidR="00E46805" w:rsidRPr="0060116A">
              <w:rPr>
                <w:rFonts w:ascii="Times New Roman" w:hAnsi="Times New Roman" w:cs="Times New Roman"/>
                <w:b/>
                <w:bCs/>
                <w:lang w:val="sr-Latn-ME"/>
              </w:rPr>
              <w:t>tipove):</w:t>
            </w:r>
          </w:p>
          <w:tbl>
            <w:tblPr>
              <w:tblW w:w="4503" w:type="pct"/>
              <w:tblInd w:w="452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426"/>
              <w:gridCol w:w="8673"/>
            </w:tblGrid>
            <w:tr w:rsidR="00E46805" w:rsidRPr="0060116A" w14:paraId="117F33AD" w14:textId="77777777" w:rsidTr="001445D3">
              <w:tc>
                <w:tcPr>
                  <w:tcW w:w="234" w:type="pct"/>
                  <w:vAlign w:val="center"/>
                </w:tcPr>
                <w:p w14:paraId="6624AFAC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8B6FC4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8B6FC4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2874521F" w14:textId="08AD7E8F" w:rsidR="00E46805" w:rsidRPr="0060116A" w:rsidRDefault="00C654DF" w:rsidP="0096640D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Indikacij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  <w:tr w:rsidR="00E46805" w:rsidRPr="0060116A" w14:paraId="67F25F1D" w14:textId="77777777" w:rsidTr="001445D3">
              <w:tc>
                <w:tcPr>
                  <w:tcW w:w="234" w:type="pct"/>
                  <w:vAlign w:val="center"/>
                </w:tcPr>
                <w:p w14:paraId="57EE211A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8B6FC4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8B6FC4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6578D78E" w14:textId="6E6AE07E" w:rsidR="00E46805" w:rsidRPr="0060116A" w:rsidRDefault="00C654DF" w:rsidP="0096640D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Pedijatrijsk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indikacij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  <w:tr w:rsidR="00E46805" w:rsidRPr="0060116A" w14:paraId="7DF99F9B" w14:textId="77777777" w:rsidTr="001445D3">
              <w:tc>
                <w:tcPr>
                  <w:tcW w:w="234" w:type="pct"/>
                  <w:vAlign w:val="center"/>
                </w:tcPr>
                <w:p w14:paraId="5837D764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8B6FC4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8B6FC4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714EFAD5" w14:textId="77777777" w:rsidR="00E46805" w:rsidRPr="0060116A" w:rsidRDefault="00E46805" w:rsidP="00ED0EF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Bezbjednost </w:t>
                  </w:r>
                </w:p>
              </w:tc>
            </w:tr>
            <w:tr w:rsidR="00E46805" w:rsidRPr="0060116A" w14:paraId="6D05503D" w14:textId="77777777" w:rsidTr="001445D3">
              <w:tc>
                <w:tcPr>
                  <w:tcW w:w="234" w:type="pct"/>
                  <w:vAlign w:val="center"/>
                </w:tcPr>
                <w:p w14:paraId="6C6D029B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8B6FC4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8B6FC4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2D09D38B" w14:textId="28C1B33D" w:rsidR="00E46805" w:rsidRPr="0060116A" w:rsidRDefault="00E46805" w:rsidP="00A74FB6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Izmjene kao posl</w:t>
                  </w:r>
                  <w:r w:rsidR="00AA58A3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j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edica hitne </w:t>
                  </w:r>
                  <w:proofErr w:type="spellStart"/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bezbjednosne</w:t>
                  </w:r>
                  <w:proofErr w:type="spellEnd"/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m</w:t>
                  </w:r>
                  <w:r w:rsidR="00AA58A3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j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ere</w:t>
                  </w:r>
                </w:p>
              </w:tc>
            </w:tr>
            <w:tr w:rsidR="00E46805" w:rsidRPr="0060116A" w14:paraId="1F95884F" w14:textId="77777777" w:rsidTr="001445D3">
              <w:tc>
                <w:tcPr>
                  <w:tcW w:w="234" w:type="pct"/>
                  <w:vAlign w:val="center"/>
                </w:tcPr>
                <w:p w14:paraId="7FE41EB4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8B6FC4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8B6FC4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6D7AEAFB" w14:textId="77777777" w:rsidR="00E46805" w:rsidRPr="0060116A" w:rsidRDefault="00E46805" w:rsidP="00ED0EF3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Kvalitet </w:t>
                  </w:r>
                </w:p>
              </w:tc>
            </w:tr>
            <w:tr w:rsidR="00E46805" w:rsidRPr="0060116A" w14:paraId="51AD9BF9" w14:textId="77777777" w:rsidTr="001445D3">
              <w:tc>
                <w:tcPr>
                  <w:tcW w:w="234" w:type="pct"/>
                  <w:vAlign w:val="center"/>
                </w:tcPr>
                <w:p w14:paraId="469B128B" w14:textId="77777777" w:rsidR="00E46805" w:rsidRPr="0060116A" w:rsidRDefault="00E46805" w:rsidP="00ED0EF3">
                  <w:pPr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8B6FC4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8B6FC4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46234227" w14:textId="6957896D" w:rsidR="00E46805" w:rsidRPr="0060116A" w:rsidRDefault="00C654DF" w:rsidP="0096640D">
                  <w:pPr>
                    <w:rPr>
                      <w:rFonts w:ascii="Times New Roman" w:hAnsi="Times New Roman" w:cs="Times New Roman"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Godišnj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varijacij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u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  <w:r w:rsidR="00E46805"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za humane influenca vakcine </w:t>
                  </w:r>
                </w:p>
              </w:tc>
            </w:tr>
            <w:tr w:rsidR="00C654DF" w:rsidRPr="0060116A" w14:paraId="64D49D01" w14:textId="77777777" w:rsidTr="001445D3">
              <w:tc>
                <w:tcPr>
                  <w:tcW w:w="234" w:type="pct"/>
                  <w:vAlign w:val="center"/>
                </w:tcPr>
                <w:p w14:paraId="50938B07" w14:textId="4410EAE2" w:rsidR="00C654DF" w:rsidRPr="0060116A" w:rsidRDefault="00C654DF" w:rsidP="00C654D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8B6FC4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8B6FC4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47495F2A" w14:textId="2AB74B30" w:rsidR="00C654DF" w:rsidRPr="0060116A" w:rsidDel="00C654DF" w:rsidRDefault="00C654DF" w:rsidP="00C654DF">
                  <w:pP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Aktivnu supstancu za vakcine za humani korona virus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  <w:tr w:rsidR="00C654DF" w:rsidRPr="0060116A" w14:paraId="6BC0B7C7" w14:textId="77777777" w:rsidTr="001445D3">
              <w:tc>
                <w:tcPr>
                  <w:tcW w:w="234" w:type="pct"/>
                  <w:vAlign w:val="center"/>
                </w:tcPr>
                <w:p w14:paraId="4B77EE8F" w14:textId="78078910" w:rsidR="00C654DF" w:rsidRPr="0060116A" w:rsidRDefault="00C654DF" w:rsidP="00C654DF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pP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instrText xml:space="preserve"> FORMCHECKBOX </w:instrText>
                  </w:r>
                  <w:r w:rsidR="008B6FC4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</w:r>
                  <w:r w:rsidR="008B6FC4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separate"/>
                  </w:r>
                  <w:r w:rsidRPr="0060116A">
                    <w:rPr>
                      <w:rFonts w:ascii="Times New Roman" w:hAnsi="Times New Roman" w:cs="Times New Roman"/>
                      <w:b/>
                      <w:i/>
                      <w:szCs w:val="24"/>
                    </w:rPr>
                    <w:fldChar w:fldCharType="end"/>
                  </w:r>
                </w:p>
              </w:tc>
              <w:tc>
                <w:tcPr>
                  <w:tcW w:w="4766" w:type="pct"/>
                  <w:vAlign w:val="center"/>
                </w:tcPr>
                <w:p w14:paraId="5307C295" w14:textId="0C8DF193" w:rsidR="00C654DF" w:rsidRPr="0060116A" w:rsidDel="00C654DF" w:rsidRDefault="00C654DF" w:rsidP="00C654DF">
                  <w:pP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Medicinska sredstva</w:t>
                  </w:r>
                  <w:r w:rsidRPr="0060116A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 xml:space="preserve"> </w:t>
                  </w:r>
                </w:p>
              </w:tc>
            </w:tr>
          </w:tbl>
          <w:p w14:paraId="39295A1A" w14:textId="0F1A065F" w:rsidR="00E46805" w:rsidRPr="0060116A" w:rsidRDefault="00E46805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</w:p>
        </w:tc>
      </w:tr>
    </w:tbl>
    <w:p w14:paraId="7A2BFDCD" w14:textId="0EB52EB6" w:rsidR="00E46805" w:rsidRPr="0060116A" w:rsidRDefault="00E46805" w:rsidP="000801D3">
      <w:pPr>
        <w:pStyle w:val="1tekst"/>
        <w:ind w:left="284" w:right="131" w:hanging="142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sz w:val="24"/>
          <w:szCs w:val="24"/>
          <w:lang w:val="sr-Latn-ME"/>
        </w:rPr>
        <w:t>* Izmjena koja zaht</w:t>
      </w:r>
      <w:r w:rsidR="003401C8" w:rsidRPr="0060116A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jeva izdavanje nove dozvole </w:t>
      </w:r>
      <w:r w:rsidR="00F637FE">
        <w:rPr>
          <w:rFonts w:ascii="Times New Roman" w:hAnsi="Times New Roman" w:cs="Times New Roman"/>
          <w:sz w:val="24"/>
          <w:szCs w:val="24"/>
          <w:lang w:val="sr-Latn-ME"/>
        </w:rPr>
        <w:t xml:space="preserve">za lijek 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prijavljuje se na Obrascu </w:t>
      </w:r>
      <w:r w:rsidRPr="0060116A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zahtjeva za izdavanje dozvole za lijek</w:t>
      </w:r>
      <w:r w:rsidR="009524E1">
        <w:rPr>
          <w:rFonts w:ascii="Times New Roman" w:hAnsi="Times New Roman" w:cs="Times New Roman"/>
          <w:sz w:val="24"/>
          <w:szCs w:val="24"/>
          <w:lang w:val="sr-Latn-ME"/>
        </w:rPr>
        <w:t>, dok priložena dokumentacija treba da se odnosi na izmjenu koja se prijavljuje (varijaciju)</w:t>
      </w:r>
    </w:p>
    <w:p w14:paraId="21A70B34" w14:textId="3CA487DD" w:rsidR="005F1F00" w:rsidRDefault="005F1F00" w:rsidP="00E46805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EFD05D3" w14:textId="3957EB75" w:rsidR="001A770A" w:rsidRDefault="001A770A" w:rsidP="00E46805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CF0C5D6" w14:textId="57F0B35F" w:rsidR="00F637FE" w:rsidRDefault="00F637FE" w:rsidP="00E46805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81E34BA" w14:textId="77777777" w:rsidR="00F637FE" w:rsidRPr="0060116A" w:rsidRDefault="00F637FE" w:rsidP="00E46805">
      <w:pPr>
        <w:pStyle w:val="1tekst"/>
        <w:rPr>
          <w:rFonts w:ascii="Times New Roman" w:hAnsi="Times New Roman" w:cs="Times New Roman"/>
          <w:sz w:val="24"/>
          <w:szCs w:val="24"/>
          <w:lang w:val="sr-Latn-ME"/>
        </w:rPr>
      </w:pPr>
    </w:p>
    <w:tbl>
      <w:tblPr>
        <w:tblW w:w="4959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36"/>
      </w:tblGrid>
      <w:tr w:rsidR="00E46805" w:rsidRPr="0060116A" w14:paraId="0B60C8BD" w14:textId="77777777" w:rsidTr="00E46805">
        <w:trPr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662A32" w14:textId="77777777" w:rsidR="00E46805" w:rsidRPr="0060116A" w:rsidRDefault="00E46805" w:rsidP="00ED0EF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Naziv i adresa nosioca dozvole za lijek: </w:t>
            </w:r>
          </w:p>
          <w:p w14:paraId="676D71C4" w14:textId="77777777" w:rsidR="00E46805" w:rsidRPr="0060116A" w:rsidRDefault="00E46805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  </w:t>
            </w:r>
          </w:p>
          <w:p w14:paraId="6CB24F7B" w14:textId="77777777" w:rsidR="004A7031" w:rsidRPr="0060116A" w:rsidRDefault="004A7031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</w:p>
          <w:p w14:paraId="0FA01560" w14:textId="77777777" w:rsidR="004A7031" w:rsidRPr="0060116A" w:rsidRDefault="004A7031" w:rsidP="00ED0EF3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</w:p>
        </w:tc>
      </w:tr>
    </w:tbl>
    <w:p w14:paraId="1B01AB5E" w14:textId="77777777" w:rsidR="00E46805" w:rsidRPr="0060116A" w:rsidRDefault="00E46805" w:rsidP="00E46805">
      <w:pPr>
        <w:tabs>
          <w:tab w:val="left" w:pos="2429"/>
        </w:tabs>
        <w:rPr>
          <w:rFonts w:ascii="Times New Roman" w:hAnsi="Times New Roman" w:cs="Times New Roman"/>
          <w:b/>
          <w:szCs w:val="24"/>
        </w:rPr>
      </w:pPr>
    </w:p>
    <w:tbl>
      <w:tblPr>
        <w:tblW w:w="1022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6"/>
        <w:gridCol w:w="270"/>
        <w:gridCol w:w="4833"/>
      </w:tblGrid>
      <w:tr w:rsidR="003344F6" w:rsidRPr="0060116A" w14:paraId="3AACD1F6" w14:textId="77777777" w:rsidTr="003344F6">
        <w:trPr>
          <w:cantSplit/>
          <w:trHeight w:val="2727"/>
          <w:jc w:val="center"/>
        </w:trPr>
        <w:tc>
          <w:tcPr>
            <w:tcW w:w="5126" w:type="dxa"/>
          </w:tcPr>
          <w:p w14:paraId="5EE746A5" w14:textId="77777777" w:rsidR="003344F6" w:rsidRPr="0060116A" w:rsidRDefault="003344F6" w:rsidP="003344F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Podaci o odgovornom licu: </w:t>
            </w:r>
          </w:p>
          <w:p w14:paraId="698E0992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Ime i</w:t>
            </w:r>
            <w:r w:rsidRPr="0060116A">
              <w:rPr>
                <w:rFonts w:ascii="Times New Roman" w:hAnsi="Times New Roman" w:cs="Times New Roman"/>
                <w:lang w:val="sr-Latn-ME"/>
              </w:rPr>
              <w:t xml:space="preserve"> prezime: ______________</w:t>
            </w:r>
            <w:r>
              <w:rPr>
                <w:rFonts w:ascii="Times New Roman" w:hAnsi="Times New Roman" w:cs="Times New Roman"/>
                <w:lang w:val="sr-Latn-ME"/>
              </w:rPr>
              <w:t>______</w:t>
            </w:r>
            <w:r w:rsidRPr="0060116A">
              <w:rPr>
                <w:rFonts w:ascii="Times New Roman" w:hAnsi="Times New Roman" w:cs="Times New Roman"/>
                <w:lang w:val="sr-Latn-ME"/>
              </w:rPr>
              <w:t xml:space="preserve"> </w:t>
            </w:r>
          </w:p>
          <w:p w14:paraId="091219E2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Broj telefona: ____________________ </w:t>
            </w:r>
          </w:p>
          <w:p w14:paraId="16779F89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>E-</w:t>
            </w:r>
            <w:proofErr w:type="spellStart"/>
            <w:r w:rsidRPr="0060116A">
              <w:rPr>
                <w:rFonts w:ascii="Times New Roman" w:hAnsi="Times New Roman" w:cs="Times New Roman"/>
                <w:lang w:val="sr-Latn-ME"/>
              </w:rPr>
              <w:t>mail</w:t>
            </w:r>
            <w:proofErr w:type="spellEnd"/>
            <w:r w:rsidRPr="0060116A">
              <w:rPr>
                <w:rFonts w:ascii="Times New Roman" w:hAnsi="Times New Roman" w:cs="Times New Roman"/>
                <w:lang w:val="sr-Latn-ME"/>
              </w:rPr>
              <w:t xml:space="preserve">: ________________________ </w:t>
            </w:r>
          </w:p>
          <w:p w14:paraId="06301999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Datum: ________________________ </w:t>
            </w:r>
          </w:p>
          <w:p w14:paraId="7E52B95A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Potpis: </w:t>
            </w:r>
          </w:p>
          <w:p w14:paraId="469DA96E" w14:textId="77777777" w:rsidR="003344F6" w:rsidRPr="0060116A" w:rsidRDefault="003344F6" w:rsidP="003344F6">
            <w:pPr>
              <w:pStyle w:val="NormalWeb"/>
              <w:rPr>
                <w:rFonts w:ascii="Times New Roman" w:hAnsi="Times New Roman" w:cs="Times New Roman"/>
                <w:i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______________________________ </w:t>
            </w:r>
          </w:p>
        </w:tc>
        <w:tc>
          <w:tcPr>
            <w:tcW w:w="270" w:type="dxa"/>
          </w:tcPr>
          <w:p w14:paraId="2979C4FE" w14:textId="77777777" w:rsidR="003344F6" w:rsidRPr="0060116A" w:rsidRDefault="003344F6" w:rsidP="003344F6">
            <w:pPr>
              <w:spacing w:line="36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833" w:type="dxa"/>
          </w:tcPr>
          <w:p w14:paraId="3F870A8E" w14:textId="77777777" w:rsidR="003344F6" w:rsidRPr="0060116A" w:rsidRDefault="003344F6" w:rsidP="003344F6">
            <w:pPr>
              <w:tabs>
                <w:tab w:val="left" w:pos="2880"/>
              </w:tabs>
              <w:spacing w:line="36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A17EB2C" w14:textId="77777777" w:rsidR="00E46805" w:rsidRPr="0060116A" w:rsidRDefault="00E46805" w:rsidP="00E46805">
      <w:pPr>
        <w:tabs>
          <w:tab w:val="left" w:pos="2429"/>
        </w:tabs>
        <w:rPr>
          <w:rFonts w:ascii="Times New Roman" w:hAnsi="Times New Roman" w:cs="Times New Roman"/>
          <w:szCs w:val="24"/>
        </w:rPr>
        <w:sectPr w:rsidR="00E46805" w:rsidRPr="0060116A" w:rsidSect="006870B6">
          <w:footerReference w:type="even" r:id="rId9"/>
          <w:footerReference w:type="default" r:id="rId10"/>
          <w:footerReference w:type="first" r:id="rId11"/>
          <w:endnotePr>
            <w:numFmt w:val="decimal"/>
          </w:endnotePr>
          <w:pgSz w:w="11909" w:h="16834"/>
          <w:pgMar w:top="357" w:right="852" w:bottom="301" w:left="720" w:header="720" w:footer="301" w:gutter="0"/>
          <w:paperSrc w:first="15" w:other="15"/>
          <w:cols w:space="720"/>
          <w:titlePg/>
        </w:sectPr>
      </w:pPr>
      <w:r w:rsidRPr="0060116A">
        <w:rPr>
          <w:rFonts w:ascii="Times New Roman" w:hAnsi="Times New Roman" w:cs="Times New Roman"/>
          <w:szCs w:val="24"/>
        </w:rPr>
        <w:tab/>
      </w:r>
    </w:p>
    <w:p w14:paraId="72A5CF66" w14:textId="18A8CF27" w:rsidR="00E46805" w:rsidRPr="0060116A" w:rsidRDefault="003344F6" w:rsidP="00E46805">
      <w:pPr>
        <w:pStyle w:val="7podnas"/>
        <w:ind w:firstLine="357"/>
        <w:jc w:val="left"/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lastRenderedPageBreak/>
        <w:t>LJEKOVI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E46805"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NA KOJE SE ODNOSI PRIJAVA, ODNOSNO ZAHTJEV </w:t>
      </w:r>
      <w:r w:rsidR="00E46805" w:rsidRPr="0060116A"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  <w:t>1</w:t>
      </w:r>
    </w:p>
    <w:p w14:paraId="5E1262C8" w14:textId="77777777" w:rsidR="00CE439E" w:rsidRPr="0060116A" w:rsidRDefault="00CE439E" w:rsidP="00E46805">
      <w:pPr>
        <w:pStyle w:val="7podnas"/>
        <w:ind w:firstLine="357"/>
        <w:jc w:val="left"/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</w:pPr>
    </w:p>
    <w:p w14:paraId="61D113BD" w14:textId="77777777" w:rsidR="00C249CD" w:rsidRPr="0060116A" w:rsidRDefault="00C249CD">
      <w:pPr>
        <w:tabs>
          <w:tab w:val="left" w:pos="142"/>
        </w:tabs>
        <w:spacing w:before="24"/>
        <w:ind w:left="284"/>
        <w:rPr>
          <w:rFonts w:ascii="Times New Roman" w:hAnsi="Times New Roman" w:cs="Times New Roman"/>
          <w:szCs w:val="24"/>
        </w:rPr>
      </w:pPr>
    </w:p>
    <w:tbl>
      <w:tblPr>
        <w:tblW w:w="14763" w:type="dxa"/>
        <w:tblInd w:w="39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3544"/>
        <w:gridCol w:w="3402"/>
        <w:gridCol w:w="1559"/>
        <w:gridCol w:w="3271"/>
      </w:tblGrid>
      <w:tr w:rsidR="00135410" w:rsidRPr="0060116A" w14:paraId="0AFC2807" w14:textId="77777777" w:rsidTr="00135410">
        <w:trPr>
          <w:cantSplit/>
          <w:trHeight w:val="320"/>
        </w:trPr>
        <w:tc>
          <w:tcPr>
            <w:tcW w:w="2987" w:type="dxa"/>
          </w:tcPr>
          <w:p w14:paraId="6C58AC53" w14:textId="20D8C67E" w:rsidR="001D25AA" w:rsidRPr="0060116A" w:rsidRDefault="001D25AA" w:rsidP="001445D3">
            <w:pPr>
              <w:spacing w:before="24" w:after="24"/>
              <w:ind w:lef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Broj dozvole za lijek</w:t>
            </w:r>
            <w:r w:rsidRPr="0060116A" w:rsidDel="003344F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20D7E996" w14:textId="3743A006" w:rsidR="001D25AA" w:rsidRPr="0060116A" w:rsidRDefault="001D25AA" w:rsidP="001445D3">
            <w:pPr>
              <w:spacing w:before="24" w:after="24"/>
              <w:ind w:lef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Naziv lijeka</w:t>
            </w:r>
            <w:r w:rsidRPr="0060116A" w:rsidDel="003344F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3799C11C" w14:textId="385ECE43" w:rsidR="001D25AA" w:rsidRPr="0060116A" w:rsidRDefault="001D25AA" w:rsidP="001445D3">
            <w:pPr>
              <w:spacing w:before="24" w:after="24"/>
              <w:ind w:left="284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Farmaceutski oblik</w:t>
            </w:r>
            <w:r w:rsidRPr="0060116A" w:rsidDel="0065257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2EE61BF" w14:textId="494119B6" w:rsidR="001D25AA" w:rsidRPr="0060116A" w:rsidRDefault="001D25AA" w:rsidP="001445D3">
            <w:pPr>
              <w:spacing w:before="24" w:after="24"/>
              <w:ind w:left="35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Jačina</w:t>
            </w:r>
            <w:r w:rsidRPr="0060116A" w:rsidDel="0065257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271" w:type="dxa"/>
          </w:tcPr>
          <w:p w14:paraId="6706CD3A" w14:textId="618443A4" w:rsidR="001D25AA" w:rsidRPr="0060116A" w:rsidRDefault="001D25AA" w:rsidP="001445D3">
            <w:pPr>
              <w:spacing w:before="24" w:after="24"/>
              <w:ind w:left="35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Pakovanje</w:t>
            </w:r>
          </w:p>
        </w:tc>
      </w:tr>
      <w:tr w:rsidR="00135410" w:rsidRPr="0060116A" w14:paraId="2C1E5256" w14:textId="77777777" w:rsidTr="00135410">
        <w:trPr>
          <w:cantSplit/>
          <w:trHeight w:val="333"/>
        </w:trPr>
        <w:tc>
          <w:tcPr>
            <w:tcW w:w="2987" w:type="dxa"/>
          </w:tcPr>
          <w:p w14:paraId="1D01031E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</w:tcPr>
          <w:p w14:paraId="4AE158E2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14:paraId="3D72A89E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2BB8472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71" w:type="dxa"/>
          </w:tcPr>
          <w:p w14:paraId="6BBF7CA9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35410" w:rsidRPr="0060116A" w14:paraId="55D1601B" w14:textId="77777777" w:rsidTr="00135410">
        <w:trPr>
          <w:cantSplit/>
          <w:trHeight w:val="320"/>
        </w:trPr>
        <w:tc>
          <w:tcPr>
            <w:tcW w:w="2987" w:type="dxa"/>
          </w:tcPr>
          <w:p w14:paraId="77BF1A18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4" w:type="dxa"/>
          </w:tcPr>
          <w:p w14:paraId="7959017A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</w:tcPr>
          <w:p w14:paraId="553D1DE4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4B0A26D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71" w:type="dxa"/>
          </w:tcPr>
          <w:p w14:paraId="58D09AD9" w14:textId="77777777" w:rsidR="001D25AA" w:rsidRPr="0060116A" w:rsidRDefault="001D25AA">
            <w:pPr>
              <w:spacing w:before="24" w:after="24"/>
              <w:ind w:left="284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C60CD84" w14:textId="77777777" w:rsidR="00C249CD" w:rsidRPr="0060116A" w:rsidRDefault="00C249CD">
      <w:pPr>
        <w:tabs>
          <w:tab w:val="left" w:pos="142"/>
        </w:tabs>
        <w:spacing w:before="24"/>
        <w:rPr>
          <w:rFonts w:ascii="Times New Roman" w:hAnsi="Times New Roman" w:cs="Times New Roman"/>
          <w:szCs w:val="24"/>
        </w:rPr>
      </w:pPr>
    </w:p>
    <w:p w14:paraId="784DF9EC" w14:textId="77777777" w:rsidR="00CE439E" w:rsidRPr="0060116A" w:rsidRDefault="00CE439E" w:rsidP="00BA595F">
      <w:pPr>
        <w:pStyle w:val="1tekst"/>
        <w:jc w:val="left"/>
        <w:rPr>
          <w:rFonts w:ascii="Times New Roman" w:hAnsi="Times New Roman" w:cs="Times New Roman"/>
          <w:sz w:val="24"/>
          <w:szCs w:val="24"/>
          <w:lang w:val="sr-Latn-ME"/>
        </w:rPr>
        <w:sectPr w:rsidR="00CE439E" w:rsidRPr="0060116A">
          <w:headerReference w:type="default" r:id="rId12"/>
          <w:endnotePr>
            <w:numFmt w:val="decimal"/>
          </w:endnotePr>
          <w:pgSz w:w="16834" w:h="11909" w:orient="landscape"/>
          <w:pgMar w:top="720" w:right="357" w:bottom="851" w:left="301" w:header="720" w:footer="720" w:gutter="0"/>
          <w:paperSrc w:first="15" w:other="15"/>
          <w:cols w:space="720"/>
        </w:sectPr>
      </w:pPr>
      <w:r w:rsidRPr="0060116A">
        <w:rPr>
          <w:rFonts w:ascii="Times New Roman" w:hAnsi="Times New Roman" w:cs="Times New Roman"/>
          <w:sz w:val="24"/>
          <w:szCs w:val="24"/>
          <w:vertAlign w:val="superscript"/>
          <w:lang w:val="sr-Latn-ME"/>
        </w:rPr>
        <w:t>1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 Ukoliko to izmjene zaht</w:t>
      </w:r>
      <w:r w:rsidR="003401C8" w:rsidRPr="0060116A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>jevaju (npr. u slučaju grupisanja varijacija) broj tabela, odnosno alineja u okviru svake od tabela se dodaje po potrebi.</w:t>
      </w:r>
    </w:p>
    <w:p w14:paraId="6279BB1C" w14:textId="77777777" w:rsidR="00BA595F" w:rsidRPr="0060116A" w:rsidRDefault="00BA595F" w:rsidP="00BA595F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bCs/>
          <w:sz w:val="24"/>
          <w:szCs w:val="24"/>
          <w:lang w:val="sr-Latn-ME"/>
        </w:rPr>
        <w:lastRenderedPageBreak/>
        <w:t>TIPOVI VARIJACIJA</w:t>
      </w:r>
    </w:p>
    <w:p w14:paraId="22434B55" w14:textId="39963FF8" w:rsidR="00C654DF" w:rsidRPr="001445D3" w:rsidRDefault="00BA595F" w:rsidP="00113343">
      <w:pPr>
        <w:pStyle w:val="1tekst"/>
        <w:ind w:left="0" w:right="-10" w:firstLine="0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(U ovom dijelu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potrebno je 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uvrstiti kopije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relevantnih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djelova tabelarnog prikaza tip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ov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>a varijacij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a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iz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spiska klasifikacije varijacija koji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je dat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na kraju ovog obrasca i označiti odgovarajući </w:t>
      </w:r>
      <w:proofErr w:type="spellStart"/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>kvadratić</w:t>
      </w:r>
      <w:proofErr w:type="spellEnd"/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Pr="001445D3">
        <w:rPr>
          <w:rFonts w:ascii="Cambria Math" w:eastAsia="Courier New" w:hAnsi="Cambria Math" w:cs="Cambria Math"/>
          <w:i/>
          <w:sz w:val="24"/>
          <w:szCs w:val="24"/>
          <w:lang w:val="sr-Latn-ME"/>
        </w:rPr>
        <w:t>⊠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.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K</w:t>
      </w:r>
      <w:r w:rsidR="00C654DF"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>omplet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an</w:t>
      </w:r>
      <w:r w:rsidR="00C654DF"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spisak klasifikacije varijacija </w:t>
      </w:r>
      <w:r w:rsidR="00C654DF"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koji se nalazi na kraju ovog obrasca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se uklanja, odnosno 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ne prilaže </w:t>
      </w:r>
      <w:r w:rsidR="00C654DF"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se 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uz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zahtjev za varijaciju</w:t>
      </w:r>
      <w:r w:rsidR="00C11692">
        <w:rPr>
          <w:rFonts w:ascii="Times New Roman" w:hAnsi="Times New Roman" w:cs="Times New Roman"/>
          <w:i/>
          <w:sz w:val="24"/>
          <w:szCs w:val="24"/>
          <w:lang w:val="sr-Latn-ME"/>
        </w:rPr>
        <w:t>.</w:t>
      </w:r>
      <w:r w:rsidRPr="001445D3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) </w:t>
      </w:r>
    </w:p>
    <w:p w14:paraId="2DD1B1F4" w14:textId="77777777" w:rsidR="00C249CD" w:rsidRPr="0060116A" w:rsidRDefault="00C249CD">
      <w:pPr>
        <w:tabs>
          <w:tab w:val="left" w:pos="426"/>
        </w:tabs>
        <w:jc w:val="both"/>
        <w:rPr>
          <w:rFonts w:ascii="Times New Roman" w:hAnsi="Times New Roman" w:cs="Times New Roman"/>
          <w:szCs w:val="24"/>
        </w:rPr>
      </w:pPr>
    </w:p>
    <w:p w14:paraId="0611A579" w14:textId="5420D8EC" w:rsidR="00C654DF" w:rsidRPr="0060116A" w:rsidRDefault="004E30DA" w:rsidP="004E30DA">
      <w:pPr>
        <w:pStyle w:val="1tekst"/>
        <w:ind w:left="0" w:firstLine="0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VARIJACIJE OBUHVAĆENE OVIM ZAHTJEVOM:</w:t>
      </w:r>
      <w:r w:rsidRPr="0060116A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2728DD80" w14:textId="77777777" w:rsidR="00C249CD" w:rsidRPr="0060116A" w:rsidRDefault="00C249CD">
      <w:pPr>
        <w:tabs>
          <w:tab w:val="left" w:pos="426"/>
        </w:tabs>
        <w:jc w:val="both"/>
        <w:rPr>
          <w:rFonts w:ascii="Times New Roman" w:hAnsi="Times New Roman" w:cs="Times New Roman"/>
          <w:szCs w:val="24"/>
        </w:rPr>
      </w:pPr>
    </w:p>
    <w:tbl>
      <w:tblPr>
        <w:tblW w:w="10261" w:type="dxa"/>
        <w:jc w:val="center"/>
        <w:tblLayout w:type="fixed"/>
        <w:tblLook w:val="0000" w:firstRow="0" w:lastRow="0" w:firstColumn="0" w:lastColumn="0" w:noHBand="0" w:noVBand="0"/>
      </w:tblPr>
      <w:tblGrid>
        <w:gridCol w:w="10261"/>
      </w:tblGrid>
      <w:tr w:rsidR="00C249CD" w:rsidRPr="0060116A" w14:paraId="5EA07455" w14:textId="77777777" w:rsidTr="00113343">
        <w:trPr>
          <w:cantSplit/>
          <w:jc w:val="center"/>
        </w:trPr>
        <w:tc>
          <w:tcPr>
            <w:tcW w:w="102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011EC1F" w14:textId="2E329BF2" w:rsidR="00652571" w:rsidRPr="00F73D34" w:rsidRDefault="00C654DF" w:rsidP="001445D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Navesti s</w:t>
            </w:r>
            <w:r w:rsidR="00652571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ažeti opis predloženih izmjena sa </w:t>
            </w:r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obrazloženjem izmjena</w:t>
            </w:r>
            <w:r w:rsidR="00652571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</w:t>
            </w:r>
          </w:p>
          <w:p w14:paraId="65C63850" w14:textId="372D743B" w:rsidR="00C249CD" w:rsidRPr="00F73D34" w:rsidRDefault="00D1140D" w:rsidP="001445D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Navesti obrazloženje</w:t>
            </w:r>
            <w:r w:rsidR="00652571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u slučaju grupisanja varijacija </w:t>
            </w:r>
          </w:p>
          <w:p w14:paraId="04D08AAB" w14:textId="5333006A" w:rsidR="00C2145D" w:rsidRPr="00F73D34" w:rsidRDefault="00C2145D" w:rsidP="001445D3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Navesti obrazloženje ukoliko je izvršena </w:t>
            </w:r>
            <w:proofErr w:type="spellStart"/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preklasifikacija</w:t>
            </w:r>
            <w:proofErr w:type="spellEnd"/>
            <w:r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varijacije.</w:t>
            </w:r>
          </w:p>
          <w:p w14:paraId="006B337A" w14:textId="77777777" w:rsidR="00C249CD" w:rsidRPr="0060116A" w:rsidRDefault="00C249CD">
            <w:pPr>
              <w:pStyle w:val="Footer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Cs w:val="24"/>
              </w:rPr>
            </w:pPr>
          </w:p>
          <w:p w14:paraId="2BA27DB4" w14:textId="77777777" w:rsidR="00C249CD" w:rsidRPr="0060116A" w:rsidRDefault="00C249CD">
            <w:pPr>
              <w:pStyle w:val="Footer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Cs w:val="24"/>
              </w:rPr>
            </w:pPr>
          </w:p>
          <w:p w14:paraId="13BD2694" w14:textId="77777777" w:rsidR="00C249CD" w:rsidRPr="0060116A" w:rsidRDefault="00C249CD">
            <w:pPr>
              <w:pStyle w:val="Footer"/>
              <w:tabs>
                <w:tab w:val="clear" w:pos="4819"/>
                <w:tab w:val="clear" w:pos="9071"/>
              </w:tabs>
              <w:rPr>
                <w:rFonts w:ascii="Times New Roman" w:hAnsi="Times New Roman" w:cs="Times New Roman"/>
                <w:szCs w:val="24"/>
              </w:rPr>
            </w:pPr>
          </w:p>
          <w:p w14:paraId="5A7DC5F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  <w:p w14:paraId="262117F2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C9BBD6A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p w14:paraId="0DBE71DD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52" w:type="dxa"/>
        <w:jc w:val="center"/>
        <w:tblLayout w:type="fixed"/>
        <w:tblLook w:val="0000" w:firstRow="0" w:lastRow="0" w:firstColumn="0" w:lastColumn="0" w:noHBand="0" w:noVBand="0"/>
      </w:tblPr>
      <w:tblGrid>
        <w:gridCol w:w="4939"/>
        <w:gridCol w:w="5313"/>
      </w:tblGrid>
      <w:tr w:rsidR="00C249CD" w:rsidRPr="0060116A" w14:paraId="35361034" w14:textId="77777777" w:rsidTr="006F3504">
        <w:trPr>
          <w:cantSplit/>
          <w:jc w:val="center"/>
        </w:trPr>
        <w:tc>
          <w:tcPr>
            <w:tcW w:w="493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E22E368" w14:textId="77777777" w:rsidR="00C249CD" w:rsidRPr="0060116A" w:rsidRDefault="004E30DA" w:rsidP="00C504DC">
            <w:pPr>
              <w:spacing w:before="96" w:after="96"/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SADAŠNJE STANJE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2</w:t>
            </w:r>
          </w:p>
        </w:tc>
        <w:tc>
          <w:tcPr>
            <w:tcW w:w="531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B7AE87D" w14:textId="77777777" w:rsidR="00C249CD" w:rsidRPr="0060116A" w:rsidRDefault="004E30DA" w:rsidP="006D38B2">
            <w:pPr>
              <w:spacing w:before="96" w:after="96"/>
              <w:jc w:val="center"/>
              <w:rPr>
                <w:rFonts w:ascii="Times New Roman" w:hAnsi="Times New Roman" w:cs="Times New Roman"/>
                <w:b/>
                <w:smallCap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PREDLOG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  <w:vertAlign w:val="superscript"/>
              </w:rPr>
              <w:t>2</w:t>
            </w:r>
          </w:p>
        </w:tc>
      </w:tr>
      <w:tr w:rsidR="006B3523" w:rsidRPr="0060116A" w14:paraId="1CDD8CDC" w14:textId="77777777" w:rsidTr="006F3504">
        <w:trPr>
          <w:cantSplit/>
          <w:jc w:val="center"/>
        </w:trPr>
        <w:tc>
          <w:tcPr>
            <w:tcW w:w="493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6185A0D" w14:textId="77777777" w:rsidR="006B3523" w:rsidRPr="0060116A" w:rsidRDefault="006B35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F43A9A6" w14:textId="77777777" w:rsidR="006B3523" w:rsidRPr="0060116A" w:rsidRDefault="006B3523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01D001C7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23E0D2D0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03042CCB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523706D7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240E4E8F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  <w:p w14:paraId="53E8965F" w14:textId="77777777" w:rsidR="004E30DA" w:rsidRPr="0060116A" w:rsidRDefault="004E30DA" w:rsidP="006D38B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A719F4C" w14:textId="77777777" w:rsidR="002F3A8A" w:rsidRPr="0060116A" w:rsidRDefault="002F3A8A">
      <w:pPr>
        <w:ind w:left="426" w:hanging="284"/>
        <w:rPr>
          <w:rFonts w:ascii="Times New Roman" w:hAnsi="Times New Roman" w:cs="Times New Roman"/>
          <w:szCs w:val="24"/>
        </w:rPr>
      </w:pPr>
    </w:p>
    <w:p w14:paraId="623855BA" w14:textId="2C2864C3" w:rsidR="00652571" w:rsidRPr="00F73D34" w:rsidRDefault="004E30DA" w:rsidP="003E5D34">
      <w:pPr>
        <w:pStyle w:val="1tekst"/>
        <w:ind w:left="0" w:right="132" w:firstLine="0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F73D34">
        <w:rPr>
          <w:rFonts w:ascii="Times New Roman" w:hAnsi="Times New Roman" w:cs="Times New Roman"/>
          <w:i/>
          <w:sz w:val="24"/>
          <w:szCs w:val="24"/>
          <w:vertAlign w:val="superscript"/>
          <w:lang w:val="sr-Latn-ME"/>
        </w:rPr>
        <w:t>2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652571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U ovom dijelu 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je potrebno</w:t>
      </w:r>
      <w:r w:rsidR="00652571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:</w:t>
      </w:r>
    </w:p>
    <w:p w14:paraId="074A3893" w14:textId="06EE7F4B" w:rsidR="003800C7" w:rsidRPr="00F73D34" w:rsidRDefault="003800C7" w:rsidP="001445D3">
      <w:pPr>
        <w:pStyle w:val="1tekst"/>
        <w:numPr>
          <w:ilvl w:val="0"/>
          <w:numId w:val="35"/>
        </w:numPr>
        <w:ind w:right="132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Za svaku 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pojedinačnu 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izmjenu, 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jasno </w:t>
      </w:r>
      <w:r w:rsidR="00652571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navesti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koji se</w:t>
      </w:r>
      <w:r w:rsidR="00652571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djelov</w:t>
      </w:r>
      <w:r w:rsidR="00AF109E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i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dosijea mijenjaju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,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uz precizno ozna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čavanje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izmjen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a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u tekstu (podvučeno, </w:t>
      </w:r>
      <w:proofErr w:type="spellStart"/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boldovano</w:t>
      </w:r>
      <w:proofErr w:type="spellEnd"/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ili osjenčeno)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,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ili referisa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ti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na poseban dokument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u kojem su izmjene jasno i nedvosmisleno označene, pri čemu taj dokument mora biti jasno identifikovan i imenovan u pratećoj dokumentaciji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.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Opšti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navodi poput „ovaj dio dokumentacije je izmijenjen“ </w:t>
      </w:r>
      <w:r w:rsidR="0082486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nijesu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prihvatljivi;</w:t>
      </w:r>
    </w:p>
    <w:p w14:paraId="78818CDE" w14:textId="463E3875" w:rsidR="003800C7" w:rsidRPr="00F73D34" w:rsidRDefault="003800C7" w:rsidP="001445D3">
      <w:pPr>
        <w:pStyle w:val="1tekst"/>
        <w:numPr>
          <w:ilvl w:val="0"/>
          <w:numId w:val="35"/>
        </w:numPr>
        <w:ind w:right="132"/>
        <w:rPr>
          <w:rFonts w:ascii="Times New Roman" w:hAnsi="Times New Roman" w:cs="Times New Roman"/>
          <w:i/>
          <w:sz w:val="24"/>
          <w:szCs w:val="24"/>
          <w:lang w:val="sr-Latn-ME"/>
        </w:rPr>
      </w:pP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Kod izmjena u 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odobrenom S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ažetku karakteristika lijeka, 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U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putstvu za lijek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i/il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i 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obilježavanju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,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dostaviti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verzije dokumenata u </w:t>
      </w:r>
      <w:r w:rsidRPr="000B6095">
        <w:rPr>
          <w:rFonts w:ascii="Times New Roman" w:hAnsi="Times New Roman" w:cs="Times New Roman"/>
          <w:i/>
          <w:sz w:val="24"/>
          <w:szCs w:val="24"/>
          <w:lang w:val="sr-Latn-ME"/>
        </w:rPr>
        <w:t>Word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formatu sa izmjenama označenim koristeći</w:t>
      </w:r>
      <w:r w:rsidRPr="000B6095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proofErr w:type="spellStart"/>
      <w:r w:rsidRPr="000B6095">
        <w:rPr>
          <w:rFonts w:ascii="Times New Roman" w:hAnsi="Times New Roman" w:cs="Times New Roman"/>
          <w:i/>
          <w:sz w:val="24"/>
          <w:szCs w:val="24"/>
          <w:lang w:val="sr-Latn-ME"/>
        </w:rPr>
        <w:t>track</w:t>
      </w:r>
      <w:proofErr w:type="spellEnd"/>
      <w:r w:rsidRPr="000B6095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proofErr w:type="spellStart"/>
      <w:r w:rsidRPr="000B6095">
        <w:rPr>
          <w:rFonts w:ascii="Times New Roman" w:hAnsi="Times New Roman" w:cs="Times New Roman"/>
          <w:i/>
          <w:sz w:val="24"/>
          <w:szCs w:val="24"/>
          <w:lang w:val="sr-Latn-ME"/>
        </w:rPr>
        <w:t>changes</w:t>
      </w:r>
      <w:proofErr w:type="spellEnd"/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opciju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,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uvrštenim u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posljednjim tekstovima odobrenim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od strane</w:t>
      </w:r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proofErr w:type="spellStart"/>
      <w:r w:rsidR="00D1140D"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CInMED</w:t>
      </w:r>
      <w:proofErr w:type="spellEnd"/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. U slučaju dostavljanja zajedničkih tekstova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koji se odnose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>n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a više varijacija, </w:t>
      </w:r>
      <w:r w:rsidR="00AF109E">
        <w:rPr>
          <w:rFonts w:ascii="Times New Roman" w:hAnsi="Times New Roman" w:cs="Times New Roman"/>
          <w:i/>
          <w:sz w:val="24"/>
          <w:szCs w:val="24"/>
          <w:lang w:val="sr-Latn-ME"/>
        </w:rPr>
        <w:t xml:space="preserve">to je potrebno jasno </w:t>
      </w:r>
      <w:r w:rsidRPr="00F73D34">
        <w:rPr>
          <w:rFonts w:ascii="Times New Roman" w:hAnsi="Times New Roman" w:cs="Times New Roman"/>
          <w:i/>
          <w:sz w:val="24"/>
          <w:szCs w:val="24"/>
          <w:lang w:val="sr-Latn-ME"/>
        </w:rPr>
        <w:t>naznačiti u komentarima dokumenta.</w:t>
      </w:r>
    </w:p>
    <w:p w14:paraId="36C61D28" w14:textId="77777777" w:rsidR="00D46A52" w:rsidRPr="0060116A" w:rsidRDefault="00D46A52" w:rsidP="00D46A52">
      <w:pPr>
        <w:rPr>
          <w:rFonts w:ascii="Times New Roman" w:hAnsi="Times New Roman" w:cs="Times New Roman"/>
          <w:szCs w:val="24"/>
        </w:rPr>
      </w:pPr>
    </w:p>
    <w:p w14:paraId="69596138" w14:textId="77777777" w:rsidR="00D46A52" w:rsidRPr="0060116A" w:rsidRDefault="00D46A52" w:rsidP="00D46A52">
      <w:pPr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8B6FC4">
        <w:rPr>
          <w:rFonts w:ascii="Times New Roman" w:hAnsi="Times New Roman" w:cs="Times New Roman"/>
          <w:szCs w:val="24"/>
        </w:rPr>
      </w:r>
      <w:r w:rsidR="008B6FC4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 xml:space="preserve"> Varijacija dovodi do revizije informacija o lijeku </w:t>
      </w:r>
    </w:p>
    <w:p w14:paraId="24F38B72" w14:textId="77777777" w:rsidR="00D46A52" w:rsidRPr="0060116A" w:rsidRDefault="00D46A52" w:rsidP="00D46A52">
      <w:pPr>
        <w:pStyle w:val="NormalWeb"/>
        <w:rPr>
          <w:rFonts w:ascii="Times New Roman" w:hAnsi="Times New Roman" w:cs="Times New Roman"/>
          <w:lang w:val="sr-Latn-ME"/>
        </w:rPr>
      </w:pPr>
      <w:r w:rsidRPr="0060116A">
        <w:rPr>
          <w:rFonts w:ascii="Times New Roman" w:hAnsi="Times New Roman" w:cs="Times New Roman"/>
          <w:lang w:val="sr-Latn-ME"/>
        </w:rPr>
        <w:t xml:space="preserve">Ukoliko varijacija dovodi do revizije informacija o lijeku, sastavni dio dokumentacije čine: </w:t>
      </w:r>
    </w:p>
    <w:p w14:paraId="2E394FAF" w14:textId="77777777" w:rsidR="00C249CD" w:rsidRPr="0060116A" w:rsidRDefault="00C249CD" w:rsidP="00CF03C1">
      <w:pPr>
        <w:pStyle w:val="BodyText"/>
        <w:tabs>
          <w:tab w:val="left" w:pos="426"/>
          <w:tab w:val="left" w:pos="9923"/>
        </w:tabs>
        <w:spacing w:before="60"/>
        <w:jc w:val="left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8B6FC4">
        <w:rPr>
          <w:rFonts w:ascii="Times New Roman" w:hAnsi="Times New Roman" w:cs="Times New Roman"/>
          <w:szCs w:val="24"/>
        </w:rPr>
      </w:r>
      <w:r w:rsidR="008B6FC4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ab/>
      </w:r>
      <w:r w:rsidR="00D46A52" w:rsidRPr="0060116A">
        <w:rPr>
          <w:rFonts w:ascii="Times New Roman" w:hAnsi="Times New Roman" w:cs="Times New Roman"/>
          <w:szCs w:val="24"/>
        </w:rPr>
        <w:t>Sažetak karakteristika lijeka</w:t>
      </w:r>
    </w:p>
    <w:p w14:paraId="67B2BA0C" w14:textId="77777777" w:rsidR="00C249CD" w:rsidRPr="0060116A" w:rsidRDefault="00C249CD" w:rsidP="00CF03C1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8B6FC4">
        <w:rPr>
          <w:rFonts w:ascii="Times New Roman" w:hAnsi="Times New Roman" w:cs="Times New Roman"/>
          <w:szCs w:val="24"/>
        </w:rPr>
      </w:r>
      <w:r w:rsidR="008B6FC4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ab/>
      </w:r>
      <w:r w:rsidR="00D46A52" w:rsidRPr="0060116A">
        <w:rPr>
          <w:rFonts w:ascii="Times New Roman" w:hAnsi="Times New Roman" w:cs="Times New Roman"/>
          <w:szCs w:val="24"/>
        </w:rPr>
        <w:t>Uputstvo za lijek</w:t>
      </w:r>
      <w:r w:rsidRPr="0060116A">
        <w:rPr>
          <w:rFonts w:ascii="Times New Roman" w:hAnsi="Times New Roman" w:cs="Times New Roman"/>
          <w:szCs w:val="24"/>
        </w:rPr>
        <w:t xml:space="preserve"> </w:t>
      </w:r>
    </w:p>
    <w:p w14:paraId="4E985785" w14:textId="5C08C25C" w:rsidR="00C249CD" w:rsidRPr="0060116A" w:rsidRDefault="00C249CD" w:rsidP="00CF03C1">
      <w:pPr>
        <w:pStyle w:val="BodyText"/>
        <w:tabs>
          <w:tab w:val="left" w:pos="426"/>
          <w:tab w:val="left" w:pos="9923"/>
        </w:tabs>
        <w:spacing w:before="60"/>
        <w:jc w:val="left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8B6FC4">
        <w:rPr>
          <w:rFonts w:ascii="Times New Roman" w:hAnsi="Times New Roman" w:cs="Times New Roman"/>
          <w:szCs w:val="24"/>
        </w:rPr>
      </w:r>
      <w:r w:rsidR="008B6FC4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ab/>
      </w:r>
      <w:r w:rsidR="00D46A52" w:rsidRPr="0060116A">
        <w:rPr>
          <w:rFonts w:ascii="Times New Roman" w:hAnsi="Times New Roman" w:cs="Times New Roman"/>
          <w:szCs w:val="24"/>
        </w:rPr>
        <w:t xml:space="preserve">Obilježavanje </w:t>
      </w:r>
    </w:p>
    <w:p w14:paraId="45625824" w14:textId="77777777" w:rsidR="00C249CD" w:rsidRPr="0060116A" w:rsidRDefault="00C249CD" w:rsidP="00CF03C1">
      <w:pPr>
        <w:pStyle w:val="BodyText"/>
        <w:tabs>
          <w:tab w:val="left" w:pos="426"/>
          <w:tab w:val="left" w:pos="9923"/>
        </w:tabs>
        <w:spacing w:before="60"/>
        <w:jc w:val="left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szCs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 w:rsidRPr="0060116A">
        <w:rPr>
          <w:rFonts w:ascii="Times New Roman" w:hAnsi="Times New Roman" w:cs="Times New Roman"/>
          <w:szCs w:val="24"/>
        </w:rPr>
        <w:instrText xml:space="preserve"> FORMCHECKBOX </w:instrText>
      </w:r>
      <w:r w:rsidR="008B6FC4">
        <w:rPr>
          <w:rFonts w:ascii="Times New Roman" w:hAnsi="Times New Roman" w:cs="Times New Roman"/>
          <w:szCs w:val="24"/>
        </w:rPr>
      </w:r>
      <w:r w:rsidR="008B6FC4">
        <w:rPr>
          <w:rFonts w:ascii="Times New Roman" w:hAnsi="Times New Roman" w:cs="Times New Roman"/>
          <w:szCs w:val="24"/>
        </w:rPr>
        <w:fldChar w:fldCharType="separate"/>
      </w:r>
      <w:r w:rsidRPr="0060116A">
        <w:rPr>
          <w:rFonts w:ascii="Times New Roman" w:hAnsi="Times New Roman" w:cs="Times New Roman"/>
          <w:szCs w:val="24"/>
        </w:rPr>
        <w:fldChar w:fldCharType="end"/>
      </w:r>
      <w:r w:rsidRPr="0060116A">
        <w:rPr>
          <w:rFonts w:ascii="Times New Roman" w:hAnsi="Times New Roman" w:cs="Times New Roman"/>
          <w:szCs w:val="24"/>
        </w:rPr>
        <w:tab/>
      </w:r>
      <w:bookmarkStart w:id="1" w:name="_Ref359246758"/>
      <w:r w:rsidR="00D46A52" w:rsidRPr="0060116A">
        <w:rPr>
          <w:rFonts w:ascii="Times New Roman" w:hAnsi="Times New Roman" w:cs="Times New Roman"/>
          <w:szCs w:val="24"/>
        </w:rPr>
        <w:t xml:space="preserve">Uzorak lijeka </w:t>
      </w:r>
      <w:bookmarkEnd w:id="1"/>
    </w:p>
    <w:p w14:paraId="68DC3A36" w14:textId="77777777" w:rsidR="00C249CD" w:rsidRPr="0060116A" w:rsidRDefault="00C249CD">
      <w:pPr>
        <w:pStyle w:val="BodyText"/>
        <w:tabs>
          <w:tab w:val="left" w:pos="284"/>
          <w:tab w:val="left" w:pos="9923"/>
        </w:tabs>
        <w:ind w:left="142"/>
        <w:jc w:val="left"/>
        <w:rPr>
          <w:rFonts w:ascii="Times New Roman" w:hAnsi="Times New Roman" w:cs="Times New Roman"/>
          <w:szCs w:val="24"/>
        </w:rPr>
      </w:pPr>
    </w:p>
    <w:p w14:paraId="43B65D93" w14:textId="77777777" w:rsidR="00C249CD" w:rsidRPr="0060116A" w:rsidRDefault="00C249CD">
      <w:pPr>
        <w:pStyle w:val="BodyText"/>
        <w:tabs>
          <w:tab w:val="left" w:pos="284"/>
          <w:tab w:val="left" w:pos="9923"/>
        </w:tabs>
        <w:ind w:left="142"/>
        <w:jc w:val="left"/>
        <w:rPr>
          <w:rFonts w:ascii="Times New Roman" w:hAnsi="Times New Roman" w:cs="Times New Roman"/>
          <w:szCs w:val="24"/>
        </w:rPr>
      </w:pPr>
    </w:p>
    <w:tbl>
      <w:tblPr>
        <w:tblW w:w="1018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3"/>
      </w:tblGrid>
      <w:tr w:rsidR="00C249CD" w:rsidRPr="0060116A" w14:paraId="6B21BCAB" w14:textId="77777777" w:rsidTr="002B5767">
        <w:trPr>
          <w:cantSplit/>
          <w:jc w:val="center"/>
        </w:trPr>
        <w:tc>
          <w:tcPr>
            <w:tcW w:w="10183" w:type="dxa"/>
          </w:tcPr>
          <w:p w14:paraId="4630AF1D" w14:textId="57153CCE" w:rsidR="00D46A52" w:rsidRPr="0060116A" w:rsidRDefault="00D46A52" w:rsidP="00D46A5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t xml:space="preserve">Izjava </w:t>
            </w:r>
            <w:r w:rsidR="00AF109E">
              <w:rPr>
                <w:rFonts w:ascii="Times New Roman" w:hAnsi="Times New Roman" w:cs="Times New Roman"/>
                <w:szCs w:val="24"/>
              </w:rPr>
              <w:t>podnosioca zahtjeva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  <w:p w14:paraId="54BAB5CA" w14:textId="64CA8E90" w:rsidR="00C249CD" w:rsidRPr="0060116A" w:rsidRDefault="00AF109E" w:rsidP="00CA5BB5">
            <w:pPr>
              <w:pStyle w:val="NormalWeb"/>
              <w:jc w:val="both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Ovim putem p</w:t>
            </w:r>
            <w:r w:rsidR="00D46A52" w:rsidRPr="0060116A">
              <w:rPr>
                <w:rFonts w:ascii="Times New Roman" w:hAnsi="Times New Roman" w:cs="Times New Roman"/>
                <w:lang w:val="sr-Latn-ME"/>
              </w:rPr>
              <w:t xml:space="preserve">odnosim prijavu, odnosno zahtjev za izmjenu odobrene dokumentacije u skladu sa </w:t>
            </w:r>
            <w:r>
              <w:rPr>
                <w:rFonts w:ascii="Times New Roman" w:hAnsi="Times New Roman" w:cs="Times New Roman"/>
                <w:lang w:val="sr-Latn-ME"/>
              </w:rPr>
              <w:t xml:space="preserve">gore </w:t>
            </w:r>
            <w:r w:rsidR="00D46A52" w:rsidRPr="0060116A">
              <w:rPr>
                <w:rFonts w:ascii="Times New Roman" w:hAnsi="Times New Roman" w:cs="Times New Roman"/>
                <w:lang w:val="sr-Latn-ME"/>
              </w:rPr>
              <w:t xml:space="preserve">navedenim </w:t>
            </w:r>
            <w:proofErr w:type="spellStart"/>
            <w:r w:rsidR="00D46A52" w:rsidRPr="0060116A">
              <w:rPr>
                <w:rFonts w:ascii="Times New Roman" w:hAnsi="Times New Roman" w:cs="Times New Roman"/>
                <w:lang w:val="sr-Latn-ME"/>
              </w:rPr>
              <w:t>predlozima</w:t>
            </w:r>
            <w:proofErr w:type="spellEnd"/>
            <w:r w:rsidR="00D46A52" w:rsidRPr="0060116A">
              <w:rPr>
                <w:rFonts w:ascii="Times New Roman" w:hAnsi="Times New Roman" w:cs="Times New Roman"/>
                <w:lang w:val="sr-Latn-ME"/>
              </w:rPr>
              <w:t>. Izjavljujem da</w:t>
            </w:r>
            <w:r w:rsidR="0096640D">
              <w:rPr>
                <w:rFonts w:ascii="Times New Roman" w:hAnsi="Times New Roman" w:cs="Times New Roman"/>
                <w:lang w:val="sr-Latn-ME"/>
              </w:rPr>
              <w:t xml:space="preserve"> (</w:t>
            </w:r>
            <w:r w:rsidR="0096640D" w:rsidRPr="001445D3">
              <w:rPr>
                <w:rFonts w:ascii="Times New Roman" w:hAnsi="Times New Roman" w:cs="Times New Roman"/>
                <w:i/>
                <w:lang w:val="sr-Latn-ME"/>
              </w:rPr>
              <w:t>označiti primjenljive izjave</w:t>
            </w:r>
            <w:r w:rsidR="0096640D">
              <w:rPr>
                <w:rFonts w:ascii="Times New Roman" w:hAnsi="Times New Roman" w:cs="Times New Roman"/>
                <w:lang w:val="sr-Latn-ME"/>
              </w:rPr>
              <w:t>)</w:t>
            </w:r>
            <w:r w:rsidR="00D46A52" w:rsidRPr="0060116A">
              <w:rPr>
                <w:rFonts w:ascii="Times New Roman" w:hAnsi="Times New Roman" w:cs="Times New Roman"/>
                <w:lang w:val="sr-Latn-ME"/>
              </w:rPr>
              <w:t xml:space="preserve">: </w:t>
            </w:r>
          </w:p>
          <w:p w14:paraId="19DCE073" w14:textId="2FB955BF" w:rsidR="00C249CD" w:rsidRPr="0060116A" w:rsidRDefault="00C249CD" w:rsidP="00AA24D5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743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Ne</w:t>
            </w:r>
            <w:r w:rsidR="00AF109E">
              <w:rPr>
                <w:rFonts w:ascii="Times New Roman" w:hAnsi="Times New Roman" w:cs="Times New Roman"/>
                <w:szCs w:val="24"/>
              </w:rPr>
              <w:t xml:space="preserve"> postoje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 drug</w:t>
            </w:r>
            <w:r w:rsidR="00AF109E">
              <w:rPr>
                <w:rFonts w:ascii="Times New Roman" w:hAnsi="Times New Roman" w:cs="Times New Roman"/>
                <w:szCs w:val="24"/>
              </w:rPr>
              <w:t>e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AF109E">
              <w:rPr>
                <w:rFonts w:ascii="Times New Roman" w:hAnsi="Times New Roman" w:cs="Times New Roman"/>
                <w:szCs w:val="24"/>
              </w:rPr>
              <w:t>e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 osim </w:t>
            </w:r>
            <w:r w:rsidR="0096640D">
              <w:rPr>
                <w:rFonts w:ascii="Times New Roman" w:hAnsi="Times New Roman" w:cs="Times New Roman"/>
                <w:szCs w:val="24"/>
              </w:rPr>
              <w:t xml:space="preserve">onih 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navedenih u prijavi, odnosno zahtjevu (izuzev onih navedenih u varijacijama prijavljenim u isto vrijeme, ukoliko postoje);</w:t>
            </w:r>
          </w:p>
          <w:p w14:paraId="499B5BFE" w14:textId="741B47A4" w:rsidR="00C249CD" w:rsidRPr="0060116A" w:rsidRDefault="00C249CD" w:rsidP="00AA24D5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743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Ukoliko je prim</w:t>
            </w:r>
            <w:r w:rsidR="005869A3" w:rsidRPr="0060116A">
              <w:rPr>
                <w:rFonts w:ascii="Times New Roman" w:hAnsi="Times New Roman" w:cs="Times New Roman"/>
                <w:szCs w:val="24"/>
              </w:rPr>
              <w:t>j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enljivo, svi </w:t>
            </w:r>
            <w:r w:rsidR="00AF109E">
              <w:rPr>
                <w:rFonts w:ascii="Times New Roman" w:hAnsi="Times New Roman" w:cs="Times New Roman"/>
                <w:szCs w:val="24"/>
              </w:rPr>
              <w:t>propisani</w:t>
            </w:r>
            <w:r w:rsidR="00AF109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uslovi za varijaciju su ispunjeni;</w:t>
            </w:r>
          </w:p>
          <w:p w14:paraId="6824EC4C" w14:textId="4FFAA1AD" w:rsidR="00C249CD" w:rsidRPr="0060116A" w:rsidRDefault="00C249CD" w:rsidP="00AA24D5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743"/>
              <w:rPr>
                <w:rFonts w:ascii="Times New Roman" w:hAnsi="Times New Roman" w:cs="Times New Roman"/>
                <w:i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Za varijacije tip IA: zaht</w:t>
            </w:r>
            <w:r w:rsidR="003401C8"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jevana dokumentacija koja je </w:t>
            </w:r>
            <w:r w:rsidR="00AF109E">
              <w:rPr>
                <w:rFonts w:ascii="Times New Roman" w:hAnsi="Times New Roman" w:cs="Times New Roman"/>
                <w:szCs w:val="24"/>
              </w:rPr>
              <w:t>propisana</w:t>
            </w:r>
            <w:r w:rsidR="00AF109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 xml:space="preserve">za navedenu izmjenu je dostavljena; </w:t>
            </w:r>
          </w:p>
          <w:p w14:paraId="6B8A1552" w14:textId="77777777" w:rsidR="00C249CD" w:rsidRPr="0060116A" w:rsidRDefault="00C249CD" w:rsidP="00AA24D5">
            <w:pPr>
              <w:pStyle w:val="BodyText"/>
              <w:tabs>
                <w:tab w:val="left" w:pos="284"/>
                <w:tab w:val="left" w:pos="709"/>
              </w:tabs>
              <w:spacing w:after="120"/>
              <w:ind w:left="743" w:hanging="459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  <w:r w:rsidR="00D46A52" w:rsidRPr="0060116A">
              <w:rPr>
                <w:rFonts w:ascii="Times New Roman" w:hAnsi="Times New Roman" w:cs="Times New Roman"/>
                <w:szCs w:val="24"/>
              </w:rPr>
              <w:t>Kod grupisanja varijacija tipa IA koje se odnose na više od jedne dozvole za lijek, sve dozvole za lijek pripadaju istom nosiocu dozvole</w:t>
            </w: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  <w:p w14:paraId="2B60D257" w14:textId="77777777" w:rsidR="00C249CD" w:rsidRPr="0060116A" w:rsidRDefault="00C249CD">
            <w:pPr>
              <w:pStyle w:val="BodyText"/>
              <w:tabs>
                <w:tab w:val="left" w:pos="284"/>
                <w:tab w:val="left" w:pos="709"/>
                <w:tab w:val="left" w:pos="9923"/>
              </w:tabs>
              <w:jc w:val="left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  <w:p w14:paraId="3C722EA5" w14:textId="0F8EEA44" w:rsidR="00D46A52" w:rsidRPr="0060116A" w:rsidRDefault="00D46A52" w:rsidP="00D46A52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 w:rsidRPr="0060116A">
              <w:rPr>
                <w:rFonts w:ascii="Times New Roman" w:hAnsi="Times New Roman" w:cs="Times New Roman"/>
                <w:lang w:val="sr-Latn-ME"/>
              </w:rPr>
              <w:t xml:space="preserve">Datum primjene </w:t>
            </w:r>
            <w:r w:rsidR="001C660E">
              <w:rPr>
                <w:rFonts w:ascii="Times New Roman" w:hAnsi="Times New Roman" w:cs="Times New Roman"/>
                <w:lang w:val="sr-Latn-ME"/>
              </w:rPr>
              <w:t>izmjena</w:t>
            </w:r>
            <w:r w:rsidRPr="0060116A">
              <w:rPr>
                <w:rFonts w:ascii="Times New Roman" w:hAnsi="Times New Roman" w:cs="Times New Roman"/>
                <w:lang w:val="sr-Latn-ME"/>
              </w:rPr>
              <w:t xml:space="preserve">: </w:t>
            </w:r>
          </w:p>
          <w:p w14:paraId="03743E05" w14:textId="26C5C6FB" w:rsidR="00D46A52" w:rsidRPr="0060116A" w:rsidRDefault="0068566A" w:rsidP="00D46A52">
            <w:pPr>
              <w:pStyle w:val="NormalWeb"/>
              <w:rPr>
                <w:rFonts w:ascii="Times New Roman" w:hAnsi="Times New Roman" w:cs="Times New Roman"/>
                <w:lang w:val="sr-Latn-ME"/>
              </w:rPr>
            </w:pPr>
            <w:r>
              <w:rPr>
                <w:rFonts w:ascii="Times New Roman" w:hAnsi="Times New Roman" w:cs="Times New Roman"/>
                <w:lang w:val="sr-Latn-ME"/>
              </w:rPr>
              <w:t>____________________</w:t>
            </w:r>
          </w:p>
          <w:p w14:paraId="1D7C03A2" w14:textId="77777777" w:rsidR="00C249CD" w:rsidRPr="0060116A" w:rsidRDefault="00C249CD">
            <w:pPr>
              <w:pStyle w:val="BodyText"/>
              <w:tabs>
                <w:tab w:val="left" w:pos="4003"/>
                <w:tab w:val="left" w:pos="4570"/>
                <w:tab w:val="left" w:pos="9923"/>
              </w:tabs>
              <w:jc w:val="left"/>
              <w:rPr>
                <w:rFonts w:ascii="Times New Roman" w:hAnsi="Times New Roman" w:cs="Times New Roman"/>
                <w:szCs w:val="24"/>
              </w:rPr>
            </w:pPr>
          </w:p>
          <w:p w14:paraId="39A43212" w14:textId="77777777" w:rsidR="00C249CD" w:rsidRPr="0060116A" w:rsidRDefault="00C249CD">
            <w:pPr>
              <w:pStyle w:val="BodyText"/>
              <w:tabs>
                <w:tab w:val="left" w:pos="3828"/>
                <w:tab w:val="left" w:pos="9923"/>
              </w:tabs>
              <w:jc w:val="left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ab/>
            </w:r>
          </w:p>
        </w:tc>
      </w:tr>
    </w:tbl>
    <w:p w14:paraId="7D6C1AFF" w14:textId="77777777" w:rsidR="00C249CD" w:rsidRPr="0060116A" w:rsidRDefault="00C249CD">
      <w:pPr>
        <w:jc w:val="both"/>
        <w:rPr>
          <w:rFonts w:ascii="Times New Roman" w:hAnsi="Times New Roman" w:cs="Times New Roman"/>
          <w:szCs w:val="24"/>
        </w:rPr>
      </w:pPr>
    </w:p>
    <w:p w14:paraId="3754A445" w14:textId="77777777" w:rsidR="00043F65" w:rsidRPr="0060116A" w:rsidRDefault="00043F65">
      <w:pPr>
        <w:jc w:val="both"/>
        <w:rPr>
          <w:rFonts w:ascii="Times New Roman" w:hAnsi="Times New Roman" w:cs="Times New Roman"/>
          <w:szCs w:val="24"/>
        </w:rPr>
      </w:pPr>
    </w:p>
    <w:p w14:paraId="33250E49" w14:textId="77777777" w:rsidR="00C249CD" w:rsidRPr="0060116A" w:rsidRDefault="00C249CD">
      <w:pPr>
        <w:ind w:left="142"/>
        <w:jc w:val="both"/>
        <w:rPr>
          <w:rFonts w:ascii="Times New Roman" w:hAnsi="Times New Roman" w:cs="Times New Roman"/>
          <w:szCs w:val="24"/>
        </w:rPr>
      </w:pPr>
    </w:p>
    <w:p w14:paraId="2FA1CF93" w14:textId="77777777" w:rsidR="00C249CD" w:rsidRPr="0060116A" w:rsidRDefault="00C249CD">
      <w:pPr>
        <w:ind w:left="142"/>
        <w:jc w:val="center"/>
        <w:rPr>
          <w:rFonts w:ascii="Times New Roman" w:hAnsi="Times New Roman" w:cs="Times New Roman"/>
          <w:szCs w:val="24"/>
        </w:rPr>
      </w:pPr>
    </w:p>
    <w:p w14:paraId="6DA5180F" w14:textId="77777777" w:rsidR="00C249CD" w:rsidRPr="0060116A" w:rsidRDefault="00C249CD" w:rsidP="00D46A52">
      <w:pPr>
        <w:ind w:left="142"/>
        <w:jc w:val="center"/>
        <w:outlineLvl w:val="0"/>
        <w:rPr>
          <w:rFonts w:ascii="Times New Roman" w:hAnsi="Times New Roman" w:cs="Times New Roman"/>
          <w:i/>
          <w:szCs w:val="24"/>
        </w:rPr>
      </w:pPr>
    </w:p>
    <w:p w14:paraId="7198F999" w14:textId="77777777" w:rsidR="00D46A52" w:rsidRPr="0060116A" w:rsidRDefault="00C249CD" w:rsidP="00390989">
      <w:pPr>
        <w:pStyle w:val="7podnas"/>
        <w:spacing w:before="0"/>
        <w:rPr>
          <w:rFonts w:ascii="Times New Roman" w:hAnsi="Times New Roman" w:cs="Times New Roman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sz w:val="24"/>
          <w:szCs w:val="24"/>
          <w:lang w:val="sr-Latn-ME"/>
        </w:rPr>
        <w:br w:type="page"/>
      </w:r>
      <w:r w:rsidR="00D46A52" w:rsidRPr="0060116A">
        <w:rPr>
          <w:rFonts w:ascii="Times New Roman" w:hAnsi="Times New Roman" w:cs="Times New Roman"/>
          <w:sz w:val="24"/>
          <w:szCs w:val="24"/>
          <w:lang w:val="sr-Latn-ME"/>
        </w:rPr>
        <w:lastRenderedPageBreak/>
        <w:t xml:space="preserve">SPISAK KLASIFIKACIJE VARIJACIJA </w:t>
      </w:r>
    </w:p>
    <w:p w14:paraId="14AC500E" w14:textId="58EF8621" w:rsidR="00B10BF2" w:rsidRPr="0060116A" w:rsidRDefault="00D46A52" w:rsidP="00390989">
      <w:pPr>
        <w:pStyle w:val="7podnas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</w:pPr>
      <w:r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>(</w:t>
      </w:r>
      <w:r w:rsidR="000B6095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potrebno je </w:t>
      </w:r>
      <w:r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izabrati odgovarajuću varijaciju sa navedenog spiska, </w:t>
      </w:r>
    </w:p>
    <w:p w14:paraId="3187EB19" w14:textId="30F27E52" w:rsidR="00C249CD" w:rsidRPr="0060116A" w:rsidRDefault="000B6095" w:rsidP="00390989">
      <w:pPr>
        <w:pStyle w:val="7podnas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a </w:t>
      </w:r>
      <w:r w:rsidR="00D46A52"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ostale djelove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>ukloniti</w:t>
      </w:r>
      <w:r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 </w:t>
      </w:r>
      <w:r w:rsidR="00D46A52" w:rsidRPr="0060116A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sr-Latn-ME"/>
        </w:rPr>
        <w:t xml:space="preserve">nakon popunjavanja obrasca) </w:t>
      </w:r>
    </w:p>
    <w:p w14:paraId="4652F8E5" w14:textId="06EC553C" w:rsidR="00D46A52" w:rsidRDefault="00D46A52" w:rsidP="00390989">
      <w:pPr>
        <w:pStyle w:val="7podnas"/>
        <w:spacing w:before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38E9F89" w14:textId="65F20CC8" w:rsidR="00DA55D9" w:rsidRPr="001445D3" w:rsidRDefault="00DA55D9" w:rsidP="001445D3">
      <w:pPr>
        <w:pStyle w:val="7podnas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45D3">
        <w:rPr>
          <w:rFonts w:ascii="Times New Roman" w:hAnsi="Times New Roman" w:cs="Times New Roman"/>
          <w:sz w:val="24"/>
          <w:szCs w:val="24"/>
        </w:rPr>
        <w:t>Napomena</w:t>
      </w:r>
      <w:proofErr w:type="spellEnd"/>
      <w:r w:rsidRPr="001445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445D3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144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3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144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144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3">
        <w:rPr>
          <w:rFonts w:ascii="Times New Roman" w:hAnsi="Times New Roman" w:cs="Times New Roman"/>
          <w:sz w:val="24"/>
          <w:szCs w:val="24"/>
        </w:rPr>
        <w:t>uslova</w:t>
      </w:r>
      <w:proofErr w:type="spellEnd"/>
      <w:r w:rsidRPr="00144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3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44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640D">
        <w:rPr>
          <w:rFonts w:ascii="Times New Roman" w:hAnsi="Times New Roman" w:cs="Times New Roman"/>
          <w:sz w:val="24"/>
          <w:szCs w:val="24"/>
        </w:rPr>
        <w:t>varijacije</w:t>
      </w:r>
      <w:proofErr w:type="spellEnd"/>
      <w:r w:rsidR="0096640D">
        <w:rPr>
          <w:rFonts w:ascii="Times New Roman" w:hAnsi="Times New Roman" w:cs="Times New Roman"/>
          <w:sz w:val="24"/>
          <w:szCs w:val="24"/>
        </w:rPr>
        <w:t xml:space="preserve"> </w:t>
      </w:r>
      <w:r w:rsidRPr="001445D3">
        <w:rPr>
          <w:rFonts w:ascii="Times New Roman" w:hAnsi="Times New Roman" w:cs="Times New Roman"/>
          <w:sz w:val="24"/>
          <w:szCs w:val="24"/>
        </w:rPr>
        <w:t>tip IA/</w:t>
      </w:r>
      <w:proofErr w:type="spellStart"/>
      <w:r w:rsidRPr="001445D3">
        <w:rPr>
          <w:rFonts w:ascii="Times New Roman" w:hAnsi="Times New Roman" w:cs="Times New Roman"/>
          <w:sz w:val="24"/>
          <w:szCs w:val="24"/>
        </w:rPr>
        <w:t>I</w:t>
      </w:r>
      <w:r w:rsidR="0096640D">
        <w:rPr>
          <w:rFonts w:ascii="Times New Roman" w:hAnsi="Times New Roman" w:cs="Times New Roman"/>
          <w:sz w:val="24"/>
          <w:szCs w:val="24"/>
        </w:rPr>
        <w:t>A</w:t>
      </w:r>
      <w:r w:rsidRPr="001445D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44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3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144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3">
        <w:rPr>
          <w:rFonts w:ascii="Times New Roman" w:hAnsi="Times New Roman" w:cs="Times New Roman"/>
          <w:sz w:val="24"/>
          <w:szCs w:val="24"/>
        </w:rPr>
        <w:t>zadovoljen</w:t>
      </w:r>
      <w:proofErr w:type="spellEnd"/>
      <w:r w:rsidRPr="00144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44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3">
        <w:rPr>
          <w:rFonts w:ascii="Times New Roman" w:hAnsi="Times New Roman" w:cs="Times New Roman"/>
          <w:sz w:val="24"/>
          <w:szCs w:val="24"/>
        </w:rPr>
        <w:t>izmjena</w:t>
      </w:r>
      <w:proofErr w:type="spellEnd"/>
      <w:r w:rsidRPr="00144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3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144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3">
        <w:rPr>
          <w:rFonts w:ascii="Times New Roman" w:hAnsi="Times New Roman" w:cs="Times New Roman"/>
          <w:sz w:val="24"/>
          <w:szCs w:val="24"/>
        </w:rPr>
        <w:t>navedena</w:t>
      </w:r>
      <w:proofErr w:type="spellEnd"/>
      <w:r w:rsidRPr="00144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45D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1445D3">
        <w:rPr>
          <w:rFonts w:ascii="Times New Roman" w:hAnsi="Times New Roman" w:cs="Times New Roman"/>
          <w:sz w:val="24"/>
          <w:szCs w:val="24"/>
        </w:rPr>
        <w:t xml:space="preserve"> tip II, </w:t>
      </w:r>
      <w:proofErr w:type="spellStart"/>
      <w:r w:rsidRPr="001445D3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1445D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445D3">
        <w:rPr>
          <w:rFonts w:ascii="Times New Roman" w:hAnsi="Times New Roman" w:cs="Times New Roman"/>
          <w:sz w:val="24"/>
          <w:szCs w:val="24"/>
        </w:rPr>
        <w:t>odabrati</w:t>
      </w:r>
      <w:proofErr w:type="spellEnd"/>
      <w:r w:rsidRPr="001445D3">
        <w:rPr>
          <w:rFonts w:ascii="Times New Roman" w:hAnsi="Times New Roman" w:cs="Times New Roman"/>
          <w:sz w:val="24"/>
          <w:szCs w:val="24"/>
        </w:rPr>
        <w:t xml:space="preserve"> tip IB.</w:t>
      </w:r>
    </w:p>
    <w:p w14:paraId="5E735BD1" w14:textId="72EEA35B" w:rsidR="00DA55D9" w:rsidRDefault="00DA55D9" w:rsidP="001445D3">
      <w:pPr>
        <w:pStyle w:val="7podnas"/>
        <w:spacing w:before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CC088EE" w14:textId="77777777" w:rsidR="00DA55D9" w:rsidRPr="0060116A" w:rsidRDefault="00DA55D9" w:rsidP="00390989">
      <w:pPr>
        <w:pStyle w:val="7podnas"/>
        <w:spacing w:before="0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F82462E" w14:textId="61E4E44E" w:rsidR="00C249CD" w:rsidRDefault="002E3BA4" w:rsidP="00BB3203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E</w:t>
      </w:r>
      <w:r w:rsidR="00BB3203" w:rsidRPr="00BB3203">
        <w:rPr>
          <w:rFonts w:ascii="Times New Roman" w:hAnsi="Times New Roman" w:cs="Times New Roman"/>
          <w:b/>
          <w:szCs w:val="24"/>
        </w:rPr>
        <w:t>.</w:t>
      </w:r>
      <w:r w:rsidR="00BB3203">
        <w:rPr>
          <w:rFonts w:ascii="Times New Roman" w:hAnsi="Times New Roman" w:cs="Times New Roman"/>
          <w:b/>
          <w:szCs w:val="24"/>
        </w:rPr>
        <w:t xml:space="preserve"> </w:t>
      </w:r>
      <w:r w:rsidR="001F3F2B" w:rsidRPr="00BB3203">
        <w:rPr>
          <w:rFonts w:ascii="Times New Roman" w:hAnsi="Times New Roman" w:cs="Times New Roman"/>
          <w:b/>
          <w:szCs w:val="24"/>
        </w:rPr>
        <w:t>Administrativne izmjene</w:t>
      </w:r>
    </w:p>
    <w:p w14:paraId="39E42C47" w14:textId="4A6F2020" w:rsidR="003B1FEA" w:rsidRDefault="003B1FEA" w:rsidP="00BB3203">
      <w:pPr>
        <w:rPr>
          <w:rFonts w:ascii="Times New Roman" w:hAnsi="Times New Roman" w:cs="Times New Roman"/>
          <w:b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7"/>
        <w:gridCol w:w="5529"/>
        <w:gridCol w:w="992"/>
        <w:gridCol w:w="992"/>
        <w:gridCol w:w="1559"/>
      </w:tblGrid>
      <w:tr w:rsidR="003B1FEA" w:rsidRPr="0060116A" w14:paraId="58FF8B2C" w14:textId="77777777" w:rsidTr="001173C3">
        <w:trPr>
          <w:gridAfter w:val="1"/>
          <w:wAfter w:w="1559" w:type="dxa"/>
          <w:trHeight w:val="642"/>
          <w:jc w:val="center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3DA34CA" w14:textId="25178058" w:rsidR="003B1FEA" w:rsidRPr="0060116A" w:rsidRDefault="003B1FEA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E.1.  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naziva lijeka</w:t>
            </w:r>
          </w:p>
        </w:tc>
        <w:tc>
          <w:tcPr>
            <w:tcW w:w="1984" w:type="dxa"/>
            <w:gridSpan w:val="2"/>
          </w:tcPr>
          <w:p w14:paraId="3527F570" w14:textId="77777777" w:rsidR="003B1FEA" w:rsidRPr="0060116A" w:rsidRDefault="003B1FEA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B1FEA" w:rsidRPr="0060116A" w14:paraId="5DC9D37F" w14:textId="77777777" w:rsidTr="00F73D34">
        <w:trPr>
          <w:trHeight w:val="94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E8B0DBF" w14:textId="77777777" w:rsidR="003B1FEA" w:rsidRPr="0060116A" w:rsidRDefault="003B1FEA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79B2E68" w14:textId="77777777" w:rsidR="003B1FEA" w:rsidRPr="0060116A" w:rsidRDefault="003B1FEA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37501357" w14:textId="089D38ED" w:rsidR="003B1FEA" w:rsidRPr="0060116A" w:rsidRDefault="003B1FEA" w:rsidP="00654A41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za ljekove </w:t>
            </w:r>
            <w:r w:rsidR="00DC5390">
              <w:rPr>
                <w:rFonts w:ascii="Times New Roman" w:hAnsi="Times New Roman" w:cs="Times New Roman"/>
                <w:bCs/>
                <w:szCs w:val="24"/>
              </w:rPr>
              <w:t>odobrene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centralizovan</w:t>
            </w:r>
            <w:r w:rsidR="00C470D5">
              <w:rPr>
                <w:rFonts w:ascii="Times New Roman" w:hAnsi="Times New Roman" w:cs="Times New Roman"/>
                <w:bCs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m postupk</w:t>
            </w:r>
            <w:r w:rsidR="00C470D5">
              <w:rPr>
                <w:rFonts w:ascii="Times New Roman" w:hAnsi="Times New Roman" w:cs="Times New Roman"/>
                <w:bCs/>
                <w:szCs w:val="24"/>
              </w:rPr>
              <w:t>om</w:t>
            </w:r>
          </w:p>
        </w:tc>
        <w:tc>
          <w:tcPr>
            <w:tcW w:w="992" w:type="dxa"/>
            <w:vAlign w:val="center"/>
          </w:tcPr>
          <w:p w14:paraId="1602B5FE" w14:textId="77777777" w:rsidR="003B1FEA" w:rsidRPr="0060116A" w:rsidRDefault="003B1FEA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10C8C65" w14:textId="77777777" w:rsidR="003B1FEA" w:rsidRPr="0060116A" w:rsidRDefault="003B1FEA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972BE3B" w14:textId="77777777" w:rsidR="003B1FEA" w:rsidRPr="0060116A" w:rsidRDefault="003B1FEA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1F8B87A" w14:textId="77777777" w:rsidR="003B1FEA" w:rsidRPr="0060116A" w:rsidRDefault="003B1FEA" w:rsidP="001173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B1FEA" w:rsidRPr="0060116A" w14:paraId="07CDCD51" w14:textId="77777777" w:rsidTr="00F73D34">
        <w:trPr>
          <w:gridAfter w:val="1"/>
          <w:wAfter w:w="1559" w:type="dxa"/>
          <w:trHeight w:val="629"/>
          <w:jc w:val="center"/>
        </w:trPr>
        <w:tc>
          <w:tcPr>
            <w:tcW w:w="562" w:type="dxa"/>
            <w:tcBorders>
              <w:right w:val="nil"/>
            </w:tcBorders>
          </w:tcPr>
          <w:p w14:paraId="22C38B4D" w14:textId="77777777" w:rsidR="003B1FEA" w:rsidRPr="0060116A" w:rsidRDefault="003B1FEA" w:rsidP="00F73D34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2C3CC7C" w14:textId="77777777" w:rsidR="003B1FEA" w:rsidRPr="0060116A" w:rsidRDefault="003B1FEA" w:rsidP="00F73D34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6C887DC5" w14:textId="70FF8FAE" w:rsidR="003B1FEA" w:rsidRPr="0060116A" w:rsidRDefault="003B1FEA" w:rsidP="00F73D34">
            <w:pPr>
              <w:spacing w:before="240" w:after="24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za ljekove </w:t>
            </w:r>
            <w:r w:rsidR="00DC5390">
              <w:rPr>
                <w:rFonts w:ascii="Times New Roman" w:hAnsi="Times New Roman" w:cs="Times New Roman"/>
                <w:bCs/>
                <w:szCs w:val="24"/>
              </w:rPr>
              <w:t xml:space="preserve">odobrene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nacionaln</w:t>
            </w:r>
            <w:r w:rsidR="00C470D5">
              <w:rPr>
                <w:rFonts w:ascii="Times New Roman" w:hAnsi="Times New Roman" w:cs="Times New Roman"/>
                <w:bCs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m postupk</w:t>
            </w:r>
            <w:r w:rsidR="00C470D5">
              <w:rPr>
                <w:rFonts w:ascii="Times New Roman" w:hAnsi="Times New Roman" w:cs="Times New Roman"/>
                <w:bCs/>
                <w:szCs w:val="24"/>
              </w:rPr>
              <w:t>om</w:t>
            </w:r>
          </w:p>
        </w:tc>
        <w:tc>
          <w:tcPr>
            <w:tcW w:w="1984" w:type="dxa"/>
            <w:gridSpan w:val="2"/>
            <w:vAlign w:val="center"/>
          </w:tcPr>
          <w:p w14:paraId="4B4DEEC5" w14:textId="77777777" w:rsidR="003B1FEA" w:rsidRPr="0060116A" w:rsidRDefault="003B1FEA" w:rsidP="00F73D34">
            <w:pPr>
              <w:spacing w:before="240" w:after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2430374E" w14:textId="3B014813" w:rsidR="003B1FEA" w:rsidRDefault="003B1FEA" w:rsidP="00BB3203">
      <w:pPr>
        <w:rPr>
          <w:rFonts w:ascii="Times New Roman" w:hAnsi="Times New Roman" w:cs="Times New Roman"/>
          <w:b/>
          <w:szCs w:val="24"/>
        </w:rPr>
      </w:pPr>
    </w:p>
    <w:p w14:paraId="3B36E143" w14:textId="77777777" w:rsidR="00BA6E8D" w:rsidRPr="00BB3203" w:rsidRDefault="00BA6E8D" w:rsidP="00BB3203">
      <w:pPr>
        <w:rPr>
          <w:rFonts w:ascii="Times New Roman" w:hAnsi="Times New Roman" w:cs="Times New Roman"/>
          <w:b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4A7FBF" w:rsidRPr="0060116A" w14:paraId="428DC3F5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0A78F" w14:textId="77777777" w:rsidR="004A7FBF" w:rsidRPr="0060116A" w:rsidRDefault="004A7FBF" w:rsidP="001173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497903A6" w14:textId="77777777" w:rsidR="004A7FBF" w:rsidRPr="0060116A" w:rsidRDefault="004A7FBF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A7FBF" w:rsidRPr="0060116A" w14:paraId="6B8F69AC" w14:textId="77777777" w:rsidTr="00F73D34">
        <w:trPr>
          <w:trHeight w:val="323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3A360E0" w14:textId="5B1BA519" w:rsidR="004A7FBF" w:rsidRPr="0060116A" w:rsidRDefault="004A7FBF" w:rsidP="00F73D34">
            <w:pPr>
              <w:spacing w:before="120"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E.2.   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naziva aktivne supstance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,</w:t>
            </w:r>
            <w:r w:rsidRPr="0060116A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ekscipijensa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, medicinskog sredstva</w:t>
            </w:r>
            <w:r w:rsidR="00654A41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(dijela)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ili komponente pakovanja</w:t>
            </w:r>
          </w:p>
        </w:tc>
        <w:tc>
          <w:tcPr>
            <w:tcW w:w="992" w:type="dxa"/>
            <w:vAlign w:val="center"/>
          </w:tcPr>
          <w:p w14:paraId="3DC8472B" w14:textId="77777777" w:rsidR="004A7FBF" w:rsidRPr="0060116A" w:rsidRDefault="004A7FBF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75F15A3" w14:textId="77777777" w:rsidR="004A7FBF" w:rsidRPr="0060116A" w:rsidRDefault="004A7FBF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5CDDFF7" w14:textId="77777777" w:rsidR="004A7FBF" w:rsidRPr="0060116A" w:rsidRDefault="004A7FBF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615C0B9" w14:textId="77777777" w:rsidR="004A7FBF" w:rsidRPr="0060116A" w:rsidRDefault="004A7FBF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E89C784" w14:textId="691A66D0" w:rsidR="00BB3203" w:rsidRDefault="00BB3203" w:rsidP="00BB3203"/>
    <w:p w14:paraId="34E71CFE" w14:textId="77777777" w:rsidR="00BA6E8D" w:rsidRDefault="00BA6E8D" w:rsidP="00BB3203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3C443E" w:rsidRPr="0060116A" w14:paraId="6C43964B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266A7" w14:textId="77777777" w:rsidR="003C443E" w:rsidRPr="0060116A" w:rsidRDefault="003C443E" w:rsidP="001173C3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2948E345" w14:textId="77777777" w:rsidR="003C443E" w:rsidRPr="0060116A" w:rsidRDefault="003C443E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C443E" w:rsidRPr="0060116A" w14:paraId="6043B12D" w14:textId="77777777" w:rsidTr="00F73D34">
        <w:trPr>
          <w:trHeight w:val="379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77E9BF57" w14:textId="14D2D4B8" w:rsidR="003C443E" w:rsidRPr="008F0215" w:rsidRDefault="003C443E" w:rsidP="001173C3">
            <w:pPr>
              <w:spacing w:before="120" w:after="12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E.3.      </w:t>
            </w:r>
            <w:r w:rsidRPr="008F0215"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 xml:space="preserve">Izmjena </w:t>
            </w:r>
            <w:r w:rsidRPr="008F0215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en-US"/>
              </w:rPr>
              <w:t>ATC</w:t>
            </w:r>
            <w:r w:rsidRPr="008F0215"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 xml:space="preserve"> koda</w:t>
            </w:r>
          </w:p>
        </w:tc>
        <w:tc>
          <w:tcPr>
            <w:tcW w:w="992" w:type="dxa"/>
            <w:vAlign w:val="center"/>
          </w:tcPr>
          <w:p w14:paraId="5D5E75CC" w14:textId="77777777" w:rsidR="003C443E" w:rsidRPr="0060116A" w:rsidRDefault="003C443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BDA036E" w14:textId="77777777" w:rsidR="003C443E" w:rsidRPr="0060116A" w:rsidRDefault="003C443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5C25127" w14:textId="77777777" w:rsidR="003C443E" w:rsidRPr="0060116A" w:rsidRDefault="003C443E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AB015DE" w14:textId="77777777" w:rsidR="003C443E" w:rsidRPr="0060116A" w:rsidRDefault="003C443E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0E634D2" w14:textId="40D7B41C" w:rsidR="004A7FBF" w:rsidRDefault="004A7FBF" w:rsidP="00BB3203"/>
    <w:p w14:paraId="2E257628" w14:textId="77777777" w:rsidR="00595BA4" w:rsidRDefault="00595BA4" w:rsidP="00BB3203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B9467C" w:rsidRPr="0060116A" w14:paraId="53B6459F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3A4C5B" w14:textId="1836CAF1" w:rsidR="00B9467C" w:rsidRPr="0060116A" w:rsidRDefault="000F51CF" w:rsidP="00F73D34">
            <w:pPr>
              <w:ind w:left="318" w:hanging="31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E.4.   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naziva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i/ili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adrese nosioca dozvole za lijek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, nosioca </w:t>
            </w:r>
            <w:r w:rsidR="008559C6" w:rsidRPr="00F73D34">
              <w:rPr>
                <w:rFonts w:ascii="Times New Roman" w:hAnsi="Times New Roman" w:cs="Times New Roman"/>
                <w:b/>
                <w:bCs/>
                <w:szCs w:val="24"/>
              </w:rPr>
              <w:t>ASMF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, mjesta skladištenja matične i/ili radne banke ćelija, mjesta proizvodnje aktivne supstance, </w:t>
            </w:r>
            <w:proofErr w:type="spellStart"/>
            <w:r w:rsidR="003A4D01">
              <w:rPr>
                <w:rFonts w:ascii="Times New Roman" w:hAnsi="Times New Roman" w:cs="Times New Roman"/>
                <w:b/>
                <w:bCs/>
                <w:szCs w:val="24"/>
              </w:rPr>
              <w:t>intermedijera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gotovog lijeka, mjesta primarnog i/ili sekundarnog pakovanja, proizvođača odgovornog za puštanje serije </w:t>
            </w:r>
            <w:r w:rsidR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lijeka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u promet, mjesta na ko</w:t>
            </w:r>
            <w:r w:rsidR="005204EC">
              <w:rPr>
                <w:rFonts w:ascii="Times New Roman" w:hAnsi="Times New Roman" w:cs="Times New Roman"/>
                <w:b/>
                <w:bCs/>
                <w:szCs w:val="24"/>
              </w:rPr>
              <w:t>je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m se vrši kontrola kvaliteta i/ili dobavljača komponente pakovanja, </w:t>
            </w:r>
            <w:r w:rsidR="000B6095">
              <w:rPr>
                <w:rFonts w:ascii="Times New Roman" w:hAnsi="Times New Roman" w:cs="Times New Roman"/>
                <w:b/>
                <w:bCs/>
                <w:szCs w:val="24"/>
              </w:rPr>
              <w:t>(dijela)</w:t>
            </w:r>
            <w:r w:rsidR="000B6095" w:rsidDel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medicinskog sredstva, polaznog materijala, reagensa i/ili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4"/>
              </w:rPr>
              <w:t>ekscipijensa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(</w:t>
            </w:r>
            <w:r w:rsidR="00CC1223">
              <w:rPr>
                <w:rFonts w:ascii="Times New Roman" w:hAnsi="Times New Roman" w:cs="Times New Roman"/>
                <w:b/>
                <w:bCs/>
                <w:szCs w:val="24"/>
              </w:rPr>
              <w:t>ako je navedeno u dokumentaciji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gridSpan w:val="2"/>
          </w:tcPr>
          <w:p w14:paraId="1590165A" w14:textId="77777777" w:rsidR="00B9467C" w:rsidRPr="0060116A" w:rsidRDefault="00B9467C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9467C" w:rsidRPr="0060116A" w14:paraId="675C3AE3" w14:textId="77777777" w:rsidTr="00F73D34">
        <w:trPr>
          <w:trHeight w:val="506"/>
        </w:trPr>
        <w:tc>
          <w:tcPr>
            <w:tcW w:w="6663" w:type="dxa"/>
            <w:vAlign w:val="center"/>
          </w:tcPr>
          <w:p w14:paraId="1299D72E" w14:textId="06AB57A5" w:rsidR="00B9467C" w:rsidRPr="008B6FC4" w:rsidRDefault="008B6FC4" w:rsidP="008B6FC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Pr="0060116A"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Pr="008B6FC4">
              <w:rPr>
                <w:rFonts w:ascii="Times New Roman" w:hAnsi="Times New Roman" w:cs="Times New Roman"/>
                <w:szCs w:val="24"/>
              </w:rPr>
              <w:t>a)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5222CD" w:rsidRPr="008B6FC4">
              <w:rPr>
                <w:rFonts w:ascii="Times New Roman" w:hAnsi="Times New Roman" w:cs="Times New Roman"/>
                <w:szCs w:val="24"/>
              </w:rPr>
              <w:t xml:space="preserve">Izmjena naziva i/ili adrese </w:t>
            </w:r>
            <w:r w:rsidR="003A4D01" w:rsidRPr="008B6FC4">
              <w:rPr>
                <w:rFonts w:ascii="Times New Roman" w:hAnsi="Times New Roman" w:cs="Times New Roman"/>
                <w:szCs w:val="24"/>
              </w:rPr>
              <w:t xml:space="preserve">odnosi se na </w:t>
            </w:r>
            <w:r w:rsidR="005222CD" w:rsidRPr="008B6FC4">
              <w:rPr>
                <w:rFonts w:ascii="Times New Roman" w:hAnsi="Times New Roman" w:cs="Times New Roman"/>
                <w:szCs w:val="24"/>
              </w:rPr>
              <w:t>nosioca dozvole za lijek</w:t>
            </w:r>
            <w:r w:rsidR="005222CD" w:rsidRPr="008B6FC4" w:rsidDel="00B9467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2E0C133" w14:textId="77777777" w:rsidR="00B9467C" w:rsidRPr="0060116A" w:rsidRDefault="00B9467C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736091EC" w14:textId="77777777" w:rsidR="00B9467C" w:rsidRPr="0060116A" w:rsidRDefault="00B9467C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ACB071D" w14:textId="77777777" w:rsidR="00B9467C" w:rsidRPr="0060116A" w:rsidRDefault="00B9467C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9DCD175" w14:textId="77777777" w:rsidR="00B9467C" w:rsidRPr="0060116A" w:rsidRDefault="00B9467C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657B8" w:rsidRPr="0060116A" w14:paraId="6097A928" w14:textId="77777777" w:rsidTr="00F73D34">
        <w:trPr>
          <w:trHeight w:val="506"/>
        </w:trPr>
        <w:tc>
          <w:tcPr>
            <w:tcW w:w="6663" w:type="dxa"/>
            <w:vAlign w:val="center"/>
          </w:tcPr>
          <w:p w14:paraId="432249FF" w14:textId="5E9E81BA" w:rsidR="001657B8" w:rsidRPr="008B6FC4" w:rsidRDefault="008B6FC4" w:rsidP="008B6FC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Pr="0060116A"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Cs w:val="24"/>
              </w:rPr>
              <w:t xml:space="preserve">   b)   </w:t>
            </w:r>
            <w:r w:rsidR="001657B8" w:rsidRPr="008B6FC4">
              <w:rPr>
                <w:rFonts w:ascii="Times New Roman" w:hAnsi="Times New Roman" w:cs="Times New Roman"/>
                <w:szCs w:val="24"/>
              </w:rPr>
              <w:t>Izmjena naziva i/i</w:t>
            </w:r>
            <w:r w:rsidR="00BA73D8" w:rsidRPr="008B6FC4">
              <w:rPr>
                <w:rFonts w:ascii="Times New Roman" w:hAnsi="Times New Roman" w:cs="Times New Roman"/>
                <w:szCs w:val="24"/>
              </w:rPr>
              <w:t xml:space="preserve">li adrese </w:t>
            </w:r>
            <w:r w:rsidR="003A4D01" w:rsidRPr="008B6FC4">
              <w:rPr>
                <w:rFonts w:ascii="Times New Roman" w:hAnsi="Times New Roman" w:cs="Times New Roman"/>
                <w:szCs w:val="24"/>
              </w:rPr>
              <w:t xml:space="preserve">odnosi se na </w:t>
            </w:r>
            <w:r w:rsidR="00BA73D8" w:rsidRPr="008B6FC4">
              <w:rPr>
                <w:rFonts w:ascii="Times New Roman" w:hAnsi="Times New Roman" w:cs="Times New Roman"/>
                <w:szCs w:val="24"/>
              </w:rPr>
              <w:t>proizvođača</w:t>
            </w:r>
            <w:r w:rsidR="003A4D01" w:rsidRPr="008B6FC4">
              <w:rPr>
                <w:rFonts w:ascii="Times New Roman" w:hAnsi="Times New Roman" w:cs="Times New Roman"/>
                <w:szCs w:val="24"/>
              </w:rPr>
              <w:t xml:space="preserve"> ili proizvođače</w:t>
            </w:r>
            <w:r w:rsidR="001657B8" w:rsidRPr="008B6FC4">
              <w:rPr>
                <w:rFonts w:ascii="Times New Roman" w:hAnsi="Times New Roman" w:cs="Times New Roman"/>
                <w:szCs w:val="24"/>
              </w:rPr>
              <w:t xml:space="preserve"> čije aktivnosti uključuju puštanje serije lijeka u promet</w:t>
            </w:r>
          </w:p>
        </w:tc>
        <w:tc>
          <w:tcPr>
            <w:tcW w:w="992" w:type="dxa"/>
            <w:vAlign w:val="center"/>
          </w:tcPr>
          <w:p w14:paraId="157D848B" w14:textId="309C6110" w:rsidR="001657B8" w:rsidRPr="0060116A" w:rsidRDefault="001657B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B529839" w14:textId="1D5B8216" w:rsidR="001657B8" w:rsidRPr="0060116A" w:rsidRDefault="001657B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E429EFC" w14:textId="77777777" w:rsidR="001657B8" w:rsidRPr="0060116A" w:rsidRDefault="001657B8" w:rsidP="001657B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AA6805F" w14:textId="77777777" w:rsidR="001657B8" w:rsidRPr="0060116A" w:rsidRDefault="001657B8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657B8" w:rsidRPr="0060116A" w14:paraId="19D264F1" w14:textId="77777777" w:rsidTr="00F73D34">
        <w:trPr>
          <w:trHeight w:val="506"/>
        </w:trPr>
        <w:tc>
          <w:tcPr>
            <w:tcW w:w="6663" w:type="dxa"/>
            <w:vAlign w:val="center"/>
          </w:tcPr>
          <w:p w14:paraId="485608D5" w14:textId="4187FD89" w:rsidR="001657B8" w:rsidRPr="008B6FC4" w:rsidRDefault="008B6FC4" w:rsidP="008B6FC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Pr="0060116A"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Cs w:val="24"/>
              </w:rPr>
              <w:t xml:space="preserve">   c)   </w:t>
            </w:r>
            <w:r w:rsidR="001657B8" w:rsidRPr="008B6FC4">
              <w:rPr>
                <w:rFonts w:ascii="Times New Roman" w:hAnsi="Times New Roman" w:cs="Times New Roman"/>
                <w:szCs w:val="24"/>
              </w:rPr>
              <w:t xml:space="preserve">Izmjena naziva i/ili adrese </w:t>
            </w:r>
            <w:r w:rsidR="00B67AE8" w:rsidRPr="008B6FC4">
              <w:rPr>
                <w:rFonts w:ascii="Times New Roman" w:hAnsi="Times New Roman" w:cs="Times New Roman"/>
                <w:szCs w:val="24"/>
              </w:rPr>
              <w:t xml:space="preserve">ne odnosi se na </w:t>
            </w:r>
            <w:r w:rsidR="00BA73D8" w:rsidRPr="008B6FC4">
              <w:rPr>
                <w:rFonts w:ascii="Times New Roman" w:hAnsi="Times New Roman" w:cs="Times New Roman"/>
                <w:szCs w:val="24"/>
              </w:rPr>
              <w:t>proizvođača</w:t>
            </w:r>
            <w:r w:rsidR="00B67AE8" w:rsidRPr="008B6FC4">
              <w:rPr>
                <w:rFonts w:ascii="Times New Roman" w:hAnsi="Times New Roman" w:cs="Times New Roman"/>
                <w:szCs w:val="24"/>
              </w:rPr>
              <w:t xml:space="preserve"> ili proizvođače</w:t>
            </w:r>
            <w:r w:rsidR="00BA73D8" w:rsidRPr="008B6FC4">
              <w:rPr>
                <w:rFonts w:ascii="Times New Roman" w:hAnsi="Times New Roman" w:cs="Times New Roman"/>
                <w:szCs w:val="24"/>
              </w:rPr>
              <w:t xml:space="preserve"> čije aktivnosti uključuju puštanje serije lijeka u promet</w:t>
            </w:r>
            <w:r w:rsidR="000B6095" w:rsidRPr="008B6FC4">
              <w:rPr>
                <w:rFonts w:ascii="Times New Roman" w:hAnsi="Times New Roman" w:cs="Times New Roman"/>
                <w:szCs w:val="24"/>
              </w:rPr>
              <w:t>, kao</w:t>
            </w:r>
            <w:r w:rsidR="00B67AE8" w:rsidRPr="008B6FC4">
              <w:rPr>
                <w:rFonts w:ascii="Times New Roman" w:hAnsi="Times New Roman" w:cs="Times New Roman"/>
                <w:szCs w:val="24"/>
              </w:rPr>
              <w:t xml:space="preserve"> ni</w:t>
            </w:r>
            <w:r w:rsidR="0022148F" w:rsidRPr="008B6FC4">
              <w:rPr>
                <w:rFonts w:ascii="Times New Roman" w:hAnsi="Times New Roman" w:cs="Times New Roman"/>
                <w:szCs w:val="24"/>
              </w:rPr>
              <w:t xml:space="preserve"> na nosioca dozvole za lijek</w:t>
            </w:r>
          </w:p>
        </w:tc>
        <w:tc>
          <w:tcPr>
            <w:tcW w:w="992" w:type="dxa"/>
            <w:vAlign w:val="center"/>
          </w:tcPr>
          <w:p w14:paraId="279D9E29" w14:textId="59E0BB19" w:rsidR="001657B8" w:rsidRPr="0060116A" w:rsidRDefault="0022148F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4C94902" w14:textId="380BED8E" w:rsidR="001657B8" w:rsidRPr="0060116A" w:rsidRDefault="0022148F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0181365" w14:textId="77777777" w:rsidR="0022148F" w:rsidRPr="0060116A" w:rsidRDefault="0022148F" w:rsidP="0022148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902C1D2" w14:textId="77777777" w:rsidR="001657B8" w:rsidRPr="0060116A" w:rsidRDefault="001657B8" w:rsidP="001657B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2B607ED" w14:textId="4BFAE7B0" w:rsidR="004A7FBF" w:rsidRDefault="004A7FBF" w:rsidP="00BB3203"/>
    <w:p w14:paraId="73972560" w14:textId="51618790" w:rsidR="0022148F" w:rsidRDefault="0022148F" w:rsidP="00BB3203"/>
    <w:p w14:paraId="34AB7178" w14:textId="77777777" w:rsidR="007F146E" w:rsidRDefault="007F146E" w:rsidP="00BB3203"/>
    <w:p w14:paraId="10949E72" w14:textId="77777777" w:rsidR="0022148F" w:rsidRDefault="0022148F" w:rsidP="00BB3203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B832C1" w:rsidRPr="0060116A" w14:paraId="7DA8CFCB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48A0F" w14:textId="77777777" w:rsidR="00B832C1" w:rsidRPr="0060116A" w:rsidRDefault="00B832C1" w:rsidP="001173C3">
            <w:pPr>
              <w:ind w:left="318" w:hanging="318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72713FC8" w14:textId="77777777" w:rsidR="00B832C1" w:rsidRPr="0060116A" w:rsidRDefault="00B832C1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832C1" w:rsidRPr="0060116A" w14:paraId="07EAFAAF" w14:textId="77777777" w:rsidTr="00F73D34">
        <w:trPr>
          <w:trHeight w:val="1122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0388D90" w14:textId="72A09E30" w:rsidR="00B832C1" w:rsidRPr="0060116A" w:rsidRDefault="00B832C1" w:rsidP="000B6095">
            <w:pPr>
              <w:spacing w:before="120" w:after="120"/>
              <w:ind w:left="604" w:hanging="604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E.5. 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Ukidanje mjesta proizvodnje aktivne supstance, </w:t>
            </w:r>
            <w:proofErr w:type="spellStart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intermedijera</w:t>
            </w:r>
            <w:proofErr w:type="spellEnd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gotovog lijeka,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mjesta skladištenja matične i/ili radne banke ćelija,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mjesta </w:t>
            </w:r>
            <w:r w:rsidR="007971C7">
              <w:rPr>
                <w:rFonts w:ascii="Times New Roman" w:hAnsi="Times New Roman" w:cs="Times New Roman"/>
                <w:b/>
                <w:bCs/>
                <w:szCs w:val="24"/>
              </w:rPr>
              <w:t>primarnog i/ili sekundarnog pakovanja,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proizvođača odgovornog za puštanje serije</w:t>
            </w:r>
            <w:r w:rsidR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 promet, mjesta gdje se vrši kontrola </w:t>
            </w:r>
            <w:r w:rsidR="007971C7">
              <w:rPr>
                <w:rFonts w:ascii="Times New Roman" w:hAnsi="Times New Roman" w:cs="Times New Roman"/>
                <w:b/>
                <w:bCs/>
                <w:szCs w:val="24"/>
              </w:rPr>
              <w:t xml:space="preserve">kvaliteta i/ili dobavljača komponente pakovanja, </w:t>
            </w:r>
            <w:r w:rsidR="000B6095">
              <w:rPr>
                <w:rFonts w:ascii="Times New Roman" w:hAnsi="Times New Roman" w:cs="Times New Roman"/>
                <w:b/>
                <w:bCs/>
                <w:szCs w:val="24"/>
              </w:rPr>
              <w:t>(dijela)</w:t>
            </w:r>
            <w:r w:rsidR="000B6095" w:rsidDel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87189">
              <w:rPr>
                <w:rFonts w:ascii="Times New Roman" w:hAnsi="Times New Roman" w:cs="Times New Roman"/>
                <w:b/>
                <w:bCs/>
                <w:szCs w:val="24"/>
              </w:rPr>
              <w:t>medicinskog sredstva, pola</w:t>
            </w:r>
            <w:r w:rsidR="00C35324">
              <w:rPr>
                <w:rFonts w:ascii="Times New Roman" w:hAnsi="Times New Roman" w:cs="Times New Roman"/>
                <w:b/>
                <w:bCs/>
                <w:szCs w:val="24"/>
              </w:rPr>
              <w:t>znog materijala, reagensa i/ili</w:t>
            </w:r>
            <w:r w:rsidR="00787189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787189">
              <w:rPr>
                <w:rFonts w:ascii="Times New Roman" w:hAnsi="Times New Roman" w:cs="Times New Roman"/>
                <w:b/>
                <w:bCs/>
                <w:szCs w:val="24"/>
              </w:rPr>
              <w:t>ekscipijensa</w:t>
            </w:r>
            <w:proofErr w:type="spellEnd"/>
            <w:r w:rsidR="00787189">
              <w:rPr>
                <w:rFonts w:ascii="Times New Roman" w:hAnsi="Times New Roman" w:cs="Times New Roman"/>
                <w:b/>
                <w:bCs/>
                <w:szCs w:val="24"/>
              </w:rPr>
              <w:t xml:space="preserve"> (</w:t>
            </w:r>
            <w:r w:rsidR="00C35324">
              <w:rPr>
                <w:rFonts w:ascii="Times New Roman" w:hAnsi="Times New Roman" w:cs="Times New Roman"/>
                <w:b/>
                <w:bCs/>
                <w:szCs w:val="24"/>
              </w:rPr>
              <w:t>ako je navedeno u dokumentaciji</w:t>
            </w:r>
            <w:r w:rsidR="00787189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5204E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49BC008" w14:textId="77777777" w:rsidR="00B832C1" w:rsidRPr="0060116A" w:rsidRDefault="00B832C1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622A9E8" w14:textId="77777777" w:rsidR="00B832C1" w:rsidRPr="0060116A" w:rsidRDefault="00B832C1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ADCE931" w14:textId="77777777" w:rsidR="00B832C1" w:rsidRPr="0060116A" w:rsidRDefault="00B832C1" w:rsidP="001173C3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</w:tbl>
    <w:p w14:paraId="74FD4EFC" w14:textId="29A282D0" w:rsidR="003F5BAA" w:rsidRDefault="003F5BAA">
      <w:pPr>
        <w:rPr>
          <w:rFonts w:ascii="Times New Roman" w:hAnsi="Times New Roman" w:cs="Times New Roman"/>
          <w:szCs w:val="24"/>
        </w:rPr>
      </w:pPr>
    </w:p>
    <w:p w14:paraId="5A8135F6" w14:textId="77777777" w:rsidR="0060556D" w:rsidRDefault="0060556D">
      <w:pPr>
        <w:rPr>
          <w:rFonts w:ascii="Times New Roman" w:hAnsi="Times New Roman" w:cs="Times New Roman"/>
          <w:szCs w:val="24"/>
        </w:rPr>
      </w:pP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567"/>
        <w:gridCol w:w="5529"/>
        <w:gridCol w:w="945"/>
        <w:gridCol w:w="1039"/>
        <w:gridCol w:w="1515"/>
      </w:tblGrid>
      <w:tr w:rsidR="0060556D" w:rsidRPr="0060116A" w14:paraId="15FE23A6" w14:textId="77777777" w:rsidTr="0060556D">
        <w:trPr>
          <w:gridAfter w:val="1"/>
          <w:wAfter w:w="1515" w:type="dxa"/>
          <w:trHeight w:val="642"/>
          <w:jc w:val="center"/>
        </w:trPr>
        <w:tc>
          <w:tcPr>
            <w:tcW w:w="6753" w:type="dxa"/>
            <w:gridSpan w:val="3"/>
            <w:tcBorders>
              <w:bottom w:val="single" w:sz="4" w:space="0" w:color="auto"/>
            </w:tcBorders>
            <w:vAlign w:val="center"/>
          </w:tcPr>
          <w:p w14:paraId="467B9C22" w14:textId="2ED8D3D8" w:rsidR="0060556D" w:rsidRPr="0060116A" w:rsidRDefault="0060556D" w:rsidP="00CB0163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E.6.  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</w:t>
            </w:r>
            <w:r w:rsidR="00CB0163">
              <w:rPr>
                <w:rFonts w:ascii="Times New Roman" w:hAnsi="Times New Roman" w:cs="Times New Roman"/>
                <w:b/>
                <w:bCs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CB0163">
              <w:rPr>
                <w:rFonts w:ascii="Times New Roman" w:hAnsi="Times New Roman" w:cs="Times New Roman"/>
                <w:b/>
                <w:bCs/>
                <w:szCs w:val="24"/>
              </w:rPr>
              <w:t xml:space="preserve">u odobrenom obilježavanju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lijeka</w:t>
            </w:r>
            <w:r w:rsidR="00CB0163">
              <w:rPr>
                <w:rFonts w:ascii="Times New Roman" w:hAnsi="Times New Roman" w:cs="Times New Roman"/>
                <w:b/>
                <w:bCs/>
                <w:szCs w:val="24"/>
              </w:rPr>
              <w:t xml:space="preserve"> koje nemaju uticaja na kvalitet, bezbjednost i efikasnost lijeka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0F219281" w14:textId="77777777" w:rsidR="0060556D" w:rsidRPr="0060116A" w:rsidRDefault="0060556D" w:rsidP="00CB016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60556D" w:rsidRPr="0060116A" w14:paraId="31733316" w14:textId="77777777" w:rsidTr="0060556D">
        <w:trPr>
          <w:gridAfter w:val="1"/>
          <w:wAfter w:w="1515" w:type="dxa"/>
          <w:trHeight w:val="944"/>
          <w:jc w:val="center"/>
        </w:trPr>
        <w:tc>
          <w:tcPr>
            <w:tcW w:w="657" w:type="dxa"/>
            <w:tcBorders>
              <w:right w:val="nil"/>
            </w:tcBorders>
            <w:vAlign w:val="center"/>
          </w:tcPr>
          <w:p w14:paraId="51AA6767" w14:textId="725600C1" w:rsidR="0060556D" w:rsidRPr="0060116A" w:rsidRDefault="0060556D" w:rsidP="00CB016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 w:rsidRPr="0060116A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14DBAEE" w14:textId="77777777" w:rsidR="0060556D" w:rsidRPr="0060116A" w:rsidRDefault="0060556D" w:rsidP="00CB016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6E08EE23" w14:textId="4F43C070" w:rsidR="0060556D" w:rsidRPr="0060116A" w:rsidRDefault="00CE200B" w:rsidP="00CE200B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Uvođenje dodatnog obilježavanja (</w:t>
            </w:r>
            <w:r w:rsidR="0060556D">
              <w:rPr>
                <w:rFonts w:ascii="Times New Roman" w:hAnsi="Times New Roman" w:cs="Times New Roman"/>
                <w:bCs/>
                <w:szCs w:val="24"/>
              </w:rPr>
              <w:t>pakovanja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lijeka) za </w:t>
            </w: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prometovanje</w:t>
            </w:r>
            <w:proofErr w:type="spellEnd"/>
            <w:r>
              <w:rPr>
                <w:rFonts w:ascii="Times New Roman" w:hAnsi="Times New Roman" w:cs="Times New Roman"/>
                <w:bCs/>
                <w:szCs w:val="24"/>
              </w:rPr>
              <w:t xml:space="preserve"> u Crnoj Gori</w:t>
            </w:r>
          </w:p>
        </w:tc>
        <w:tc>
          <w:tcPr>
            <w:tcW w:w="1984" w:type="dxa"/>
            <w:gridSpan w:val="2"/>
            <w:vAlign w:val="center"/>
          </w:tcPr>
          <w:p w14:paraId="67A49EF6" w14:textId="77777777" w:rsidR="0060556D" w:rsidRPr="0060116A" w:rsidRDefault="0060556D" w:rsidP="00CB016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60556D" w:rsidRPr="0060116A" w14:paraId="120B3BC1" w14:textId="77777777" w:rsidTr="0060556D">
        <w:trPr>
          <w:gridAfter w:val="1"/>
          <w:wAfter w:w="1515" w:type="dxa"/>
          <w:trHeight w:val="629"/>
          <w:jc w:val="center"/>
        </w:trPr>
        <w:tc>
          <w:tcPr>
            <w:tcW w:w="657" w:type="dxa"/>
            <w:tcBorders>
              <w:right w:val="nil"/>
            </w:tcBorders>
          </w:tcPr>
          <w:p w14:paraId="2B7BA62A" w14:textId="77777777" w:rsidR="0060556D" w:rsidRPr="0060116A" w:rsidRDefault="0060556D" w:rsidP="00CB0163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1A26490" w14:textId="77777777" w:rsidR="0060556D" w:rsidRPr="0060116A" w:rsidRDefault="0060556D" w:rsidP="00CB0163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0DF8B0D9" w14:textId="1B895A6A" w:rsidR="0060556D" w:rsidRPr="0060116A" w:rsidRDefault="0060556D" w:rsidP="00CB0163">
            <w:pPr>
              <w:spacing w:before="240" w:after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Zamjena već odobrenog </w:t>
            </w:r>
            <w:r w:rsidR="00CE200B">
              <w:rPr>
                <w:rFonts w:ascii="Times New Roman" w:hAnsi="Times New Roman" w:cs="Times New Roman"/>
                <w:bCs/>
                <w:szCs w:val="24"/>
              </w:rPr>
              <w:t>obilježavanja (</w:t>
            </w:r>
            <w:r>
              <w:rPr>
                <w:rFonts w:ascii="Times New Roman" w:hAnsi="Times New Roman" w:cs="Times New Roman"/>
                <w:bCs/>
                <w:szCs w:val="24"/>
              </w:rPr>
              <w:t>pakovanja</w:t>
            </w:r>
            <w:r w:rsidR="00CE200B">
              <w:rPr>
                <w:rFonts w:ascii="Times New Roman" w:hAnsi="Times New Roman" w:cs="Times New Roman"/>
                <w:bCs/>
                <w:szCs w:val="24"/>
              </w:rPr>
              <w:t xml:space="preserve"> lijeka)</w:t>
            </w:r>
          </w:p>
        </w:tc>
        <w:tc>
          <w:tcPr>
            <w:tcW w:w="1984" w:type="dxa"/>
            <w:gridSpan w:val="2"/>
            <w:vAlign w:val="center"/>
          </w:tcPr>
          <w:p w14:paraId="18A521B8" w14:textId="77777777" w:rsidR="0060556D" w:rsidRPr="0060116A" w:rsidRDefault="0060556D" w:rsidP="00CB0163">
            <w:pPr>
              <w:spacing w:before="240" w:after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60556D" w:rsidRPr="0060116A" w14:paraId="00C8A16B" w14:textId="77777777" w:rsidTr="0060556D">
        <w:trPr>
          <w:trHeight w:val="629"/>
          <w:jc w:val="center"/>
        </w:trPr>
        <w:tc>
          <w:tcPr>
            <w:tcW w:w="657" w:type="dxa"/>
            <w:tcBorders>
              <w:right w:val="nil"/>
            </w:tcBorders>
          </w:tcPr>
          <w:p w14:paraId="54001F86" w14:textId="77777777" w:rsidR="0060556D" w:rsidRPr="0060116A" w:rsidRDefault="0060556D" w:rsidP="00CB0163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3C62B4D" w14:textId="77777777" w:rsidR="0060556D" w:rsidRPr="0060116A" w:rsidRDefault="0060556D" w:rsidP="00CB0163">
            <w:pPr>
              <w:spacing w:before="240" w:after="2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0477F7BA" w14:textId="1AF5FB1C" w:rsidR="0060556D" w:rsidRPr="0060116A" w:rsidRDefault="0060556D" w:rsidP="00CB0163">
            <w:pPr>
              <w:spacing w:before="240" w:after="24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Ukidanje odobrenog </w:t>
            </w:r>
            <w:r w:rsidR="00CE200B">
              <w:rPr>
                <w:rFonts w:ascii="Times New Roman" w:hAnsi="Times New Roman" w:cs="Times New Roman"/>
                <w:bCs/>
                <w:szCs w:val="24"/>
              </w:rPr>
              <w:t>obilježavanja (</w:t>
            </w:r>
            <w:r>
              <w:rPr>
                <w:rFonts w:ascii="Times New Roman" w:hAnsi="Times New Roman" w:cs="Times New Roman"/>
                <w:bCs/>
                <w:szCs w:val="24"/>
              </w:rPr>
              <w:t>pakovanja</w:t>
            </w:r>
            <w:r w:rsidR="00CE200B">
              <w:rPr>
                <w:rFonts w:ascii="Times New Roman" w:hAnsi="Times New Roman" w:cs="Times New Roman"/>
                <w:bCs/>
                <w:szCs w:val="24"/>
              </w:rPr>
              <w:t xml:space="preserve"> lijeka)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(</w:t>
            </w:r>
            <w:r w:rsidRPr="0060116A">
              <w:rPr>
                <w:rFonts w:ascii="Times New Roman" w:hAnsi="Times New Roman" w:cs="Times New Roman"/>
                <w:szCs w:val="24"/>
              </w:rPr>
              <w:t>ukoliko je alternativn</w:t>
            </w:r>
            <w:r>
              <w:rPr>
                <w:rFonts w:ascii="Times New Roman" w:hAnsi="Times New Roman" w:cs="Times New Roman"/>
                <w:szCs w:val="24"/>
              </w:rPr>
              <w:t xml:space="preserve">o </w:t>
            </w:r>
            <w:r w:rsidR="00CE200B">
              <w:rPr>
                <w:rFonts w:ascii="Times New Roman" w:hAnsi="Times New Roman" w:cs="Times New Roman"/>
                <w:szCs w:val="24"/>
              </w:rPr>
              <w:t>obilježavanje (</w:t>
            </w:r>
            <w:r>
              <w:rPr>
                <w:rFonts w:ascii="Times New Roman" w:hAnsi="Times New Roman" w:cs="Times New Roman"/>
                <w:szCs w:val="24"/>
              </w:rPr>
              <w:t>pakovanje</w:t>
            </w:r>
            <w:r w:rsidR="00CE200B">
              <w:rPr>
                <w:rFonts w:ascii="Times New Roman" w:hAnsi="Times New Roman" w:cs="Times New Roman"/>
                <w:szCs w:val="24"/>
              </w:rPr>
              <w:t>)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</w:tc>
        <w:tc>
          <w:tcPr>
            <w:tcW w:w="945" w:type="dxa"/>
            <w:vAlign w:val="center"/>
          </w:tcPr>
          <w:p w14:paraId="09674A61" w14:textId="77777777" w:rsidR="0060556D" w:rsidRPr="0060116A" w:rsidRDefault="0060556D" w:rsidP="00CB0163">
            <w:pPr>
              <w:spacing w:before="240" w:after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39" w:type="dxa"/>
            <w:vAlign w:val="center"/>
          </w:tcPr>
          <w:p w14:paraId="5A9D1A5E" w14:textId="77777777" w:rsidR="0060556D" w:rsidRPr="0060116A" w:rsidRDefault="0060556D" w:rsidP="00CB0163">
            <w:pPr>
              <w:spacing w:before="240" w:after="240"/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15" w:type="dxa"/>
            <w:shd w:val="clear" w:color="auto" w:fill="auto"/>
          </w:tcPr>
          <w:p w14:paraId="58096BA7" w14:textId="77777777" w:rsidR="0060556D" w:rsidRPr="0060116A" w:rsidRDefault="0060556D" w:rsidP="00CB016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C73C7E5" w14:textId="77777777" w:rsidR="0060556D" w:rsidRPr="0060116A" w:rsidRDefault="0060556D" w:rsidP="00CB0163"/>
        </w:tc>
      </w:tr>
      <w:tr w:rsidR="007A359F" w:rsidRPr="0060116A" w14:paraId="457119E6" w14:textId="73F9603C" w:rsidTr="007A359F">
        <w:trPr>
          <w:trHeight w:val="944"/>
          <w:jc w:val="center"/>
        </w:trPr>
        <w:tc>
          <w:tcPr>
            <w:tcW w:w="657" w:type="dxa"/>
            <w:tcBorders>
              <w:right w:val="nil"/>
            </w:tcBorders>
            <w:vAlign w:val="center"/>
          </w:tcPr>
          <w:p w14:paraId="3E73EB04" w14:textId="77777777" w:rsidR="007A359F" w:rsidRPr="0060116A" w:rsidRDefault="007A359F" w:rsidP="00131910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00BDD16" w14:textId="1492C4C8" w:rsidR="007A359F" w:rsidRPr="0060116A" w:rsidRDefault="007A359F" w:rsidP="001319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529" w:type="dxa"/>
            <w:tcBorders>
              <w:left w:val="nil"/>
            </w:tcBorders>
            <w:vAlign w:val="center"/>
          </w:tcPr>
          <w:p w14:paraId="622D464B" w14:textId="38C39D74" w:rsidR="007A359F" w:rsidRPr="0060116A" w:rsidRDefault="007A359F" w:rsidP="00131910">
            <w:pPr>
              <w:jc w:val="both"/>
              <w:rPr>
                <w:rFonts w:ascii="Times New Roman" w:hAnsi="Times New Roman" w:cs="Times New Roman"/>
                <w:color w:val="BFBFBF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ili brisanje EAN koda</w:t>
            </w:r>
          </w:p>
        </w:tc>
        <w:tc>
          <w:tcPr>
            <w:tcW w:w="945" w:type="dxa"/>
            <w:vAlign w:val="center"/>
          </w:tcPr>
          <w:p w14:paraId="7DEE9904" w14:textId="3F9D7251" w:rsidR="007A359F" w:rsidRPr="0060116A" w:rsidRDefault="007A359F" w:rsidP="007A359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39" w:type="dxa"/>
            <w:vAlign w:val="center"/>
          </w:tcPr>
          <w:p w14:paraId="0DAA413B" w14:textId="5B9AC9F2" w:rsidR="007A359F" w:rsidRPr="0060116A" w:rsidRDefault="007A359F" w:rsidP="00131910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  <w:r w:rsidRPr="0060116A" w:rsidDel="007A359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15" w:type="dxa"/>
            <w:shd w:val="clear" w:color="auto" w:fill="auto"/>
          </w:tcPr>
          <w:p w14:paraId="3E167AA8" w14:textId="77777777" w:rsidR="007A359F" w:rsidRPr="0060116A" w:rsidRDefault="007A359F" w:rsidP="007A359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0EDE4AB" w14:textId="5308A4E2" w:rsidR="007A359F" w:rsidRPr="0060116A" w:rsidRDefault="007A359F"/>
        </w:tc>
      </w:tr>
    </w:tbl>
    <w:p w14:paraId="3024D5FB" w14:textId="025A42A2" w:rsidR="0060556D" w:rsidRDefault="0060556D">
      <w:pPr>
        <w:rPr>
          <w:rFonts w:ascii="Times New Roman" w:hAnsi="Times New Roman" w:cs="Times New Roman"/>
          <w:szCs w:val="24"/>
        </w:rPr>
      </w:pPr>
    </w:p>
    <w:p w14:paraId="5BBAE441" w14:textId="5B3FD336" w:rsidR="00400AC3" w:rsidRDefault="00400AC3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400AC3" w:rsidRPr="0060116A" w14:paraId="30549818" w14:textId="77777777" w:rsidTr="00275CC1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C7249" w14:textId="77777777" w:rsidR="00400AC3" w:rsidRPr="0060116A" w:rsidRDefault="00400AC3" w:rsidP="00275CC1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06095D7F" w14:textId="77777777" w:rsidR="00400AC3" w:rsidRPr="0060116A" w:rsidRDefault="00400AC3" w:rsidP="00275CC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00AC3" w:rsidRPr="0060116A" w14:paraId="1277B3E4" w14:textId="77777777" w:rsidTr="00275CC1">
        <w:trPr>
          <w:trHeight w:val="379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385BAB15" w14:textId="1566D464" w:rsidR="00400AC3" w:rsidRPr="008F0215" w:rsidRDefault="00400AC3" w:rsidP="00400AC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E.7.      </w:t>
            </w:r>
            <w:r w:rsidRPr="00400AC3"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>Administrativne izmjene koje</w:t>
            </w:r>
            <w:r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 xml:space="preserve"> </w:t>
            </w:r>
            <w:r w:rsidRPr="00400AC3">
              <w:rPr>
                <w:rFonts w:ascii="Times New Roman" w:hAnsi="Times New Roman" w:cs="Times New Roman"/>
                <w:b/>
                <w:bCs/>
                <w:szCs w:val="24"/>
                <w:lang w:eastAsia="en-US"/>
              </w:rPr>
              <w:t>se ne mogu svrstati u ostale kategorije u ovom Prilogu</w:t>
            </w:r>
          </w:p>
        </w:tc>
        <w:tc>
          <w:tcPr>
            <w:tcW w:w="992" w:type="dxa"/>
            <w:vAlign w:val="center"/>
          </w:tcPr>
          <w:p w14:paraId="2FBF20B8" w14:textId="77777777" w:rsidR="00400AC3" w:rsidRPr="0060116A" w:rsidRDefault="00400AC3" w:rsidP="00275CC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256EF63" w14:textId="77777777" w:rsidR="00400AC3" w:rsidRPr="0060116A" w:rsidRDefault="00400AC3" w:rsidP="00275CC1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2A79CF" w14:textId="77777777" w:rsidR="00400AC3" w:rsidRPr="0060116A" w:rsidRDefault="00400AC3" w:rsidP="00275CC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48FFA07" w14:textId="77777777" w:rsidR="00400AC3" w:rsidRPr="0060116A" w:rsidRDefault="00400AC3" w:rsidP="00275CC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A969888" w14:textId="77777777" w:rsidR="00400AC3" w:rsidRDefault="00400AC3">
      <w:pPr>
        <w:rPr>
          <w:rFonts w:ascii="Times New Roman" w:hAnsi="Times New Roman" w:cs="Times New Roman"/>
          <w:szCs w:val="24"/>
        </w:rPr>
      </w:pPr>
    </w:p>
    <w:p w14:paraId="021E97FE" w14:textId="77777777" w:rsidR="0022148F" w:rsidRDefault="0022148F">
      <w:pPr>
        <w:rPr>
          <w:rFonts w:ascii="Times New Roman" w:hAnsi="Times New Roman" w:cs="Times New Roman"/>
          <w:szCs w:val="24"/>
        </w:rPr>
      </w:pPr>
    </w:p>
    <w:p w14:paraId="0BAB9612" w14:textId="0383CB09" w:rsidR="00ED1818" w:rsidRDefault="00926625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Q.</w:t>
      </w:r>
      <w:r w:rsidR="00ED1818" w:rsidRPr="001445D3">
        <w:rPr>
          <w:rFonts w:ascii="Times New Roman" w:hAnsi="Times New Roman" w:cs="Times New Roman"/>
          <w:b/>
          <w:szCs w:val="24"/>
        </w:rPr>
        <w:t xml:space="preserve"> Izmjene dokumentacije o kvalitetu lijeka</w:t>
      </w:r>
    </w:p>
    <w:p w14:paraId="2CC3E341" w14:textId="0426034C" w:rsidR="00E81567" w:rsidRDefault="00E81567">
      <w:pPr>
        <w:rPr>
          <w:rFonts w:ascii="Times New Roman" w:hAnsi="Times New Roman" w:cs="Times New Roman"/>
          <w:i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3"/>
        <w:gridCol w:w="912"/>
        <w:gridCol w:w="12"/>
        <w:gridCol w:w="72"/>
        <w:gridCol w:w="992"/>
        <w:gridCol w:w="1522"/>
        <w:gridCol w:w="36"/>
      </w:tblGrid>
      <w:tr w:rsidR="00E81567" w:rsidRPr="0060116A" w14:paraId="212E9D0A" w14:textId="77777777" w:rsidTr="00F73D34">
        <w:trPr>
          <w:gridAfter w:val="2"/>
          <w:wAfter w:w="1558" w:type="dxa"/>
          <w:trHeight w:val="220"/>
        </w:trPr>
        <w:tc>
          <w:tcPr>
            <w:tcW w:w="6655" w:type="dxa"/>
            <w:gridSpan w:val="3"/>
            <w:tcBorders>
              <w:bottom w:val="single" w:sz="4" w:space="0" w:color="auto"/>
            </w:tcBorders>
            <w:vAlign w:val="center"/>
          </w:tcPr>
          <w:p w14:paraId="2367D861" w14:textId="1152DDA2" w:rsidR="00E81567" w:rsidRPr="0060116A" w:rsidRDefault="009E0732" w:rsidP="00955687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E81567" w:rsidRPr="0060116A">
              <w:rPr>
                <w:rFonts w:ascii="Times New Roman" w:hAnsi="Times New Roman" w:cs="Times New Roman"/>
                <w:b/>
                <w:szCs w:val="24"/>
              </w:rPr>
              <w:t xml:space="preserve">.I.a.1 </w:t>
            </w:r>
            <w:r w:rsidR="00E81567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E81567">
              <w:rPr>
                <w:rFonts w:ascii="Times New Roman" w:hAnsi="Times New Roman" w:cs="Times New Roman"/>
                <w:b/>
                <w:bCs/>
                <w:szCs w:val="24"/>
              </w:rPr>
              <w:t>mjesta proizvodnje</w:t>
            </w:r>
            <w:r w:rsidR="00E81567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polaznog materijala</w:t>
            </w:r>
            <w:r w:rsidR="00E81567"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proofErr w:type="spellStart"/>
            <w:r w:rsidR="00E81567">
              <w:rPr>
                <w:rFonts w:ascii="Times New Roman" w:hAnsi="Times New Roman" w:cs="Times New Roman"/>
                <w:b/>
                <w:bCs/>
                <w:szCs w:val="24"/>
              </w:rPr>
              <w:t>intermedijera</w:t>
            </w:r>
            <w:proofErr w:type="spellEnd"/>
            <w:r w:rsidR="000B1B3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E81567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koji se koristi u procesu proizvodnje aktivne supstance ili izmjena </w:t>
            </w:r>
            <w:r w:rsidR="000B1B34">
              <w:rPr>
                <w:rFonts w:ascii="Times New Roman" w:hAnsi="Times New Roman" w:cs="Times New Roman"/>
                <w:b/>
                <w:bCs/>
                <w:szCs w:val="24"/>
              </w:rPr>
              <w:t>mjesta proizvodnje</w:t>
            </w:r>
            <w:r w:rsidR="00E81567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(uključujući, gdje je relevantno, mjesto kontrole kvaliteta) aktivne supstance</w:t>
            </w:r>
          </w:p>
        </w:tc>
        <w:tc>
          <w:tcPr>
            <w:tcW w:w="1988" w:type="dxa"/>
            <w:gridSpan w:val="4"/>
          </w:tcPr>
          <w:p w14:paraId="61E4CA37" w14:textId="77777777" w:rsidR="00E81567" w:rsidRPr="0060116A" w:rsidRDefault="00E81567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E81567" w:rsidRPr="0060116A" w14:paraId="059E767A" w14:textId="77777777" w:rsidTr="00F73D34">
        <w:trPr>
          <w:trHeight w:val="407"/>
        </w:trPr>
        <w:tc>
          <w:tcPr>
            <w:tcW w:w="561" w:type="dxa"/>
            <w:tcBorders>
              <w:right w:val="nil"/>
            </w:tcBorders>
            <w:vAlign w:val="center"/>
          </w:tcPr>
          <w:p w14:paraId="144B422E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36A55F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1972EC01" w14:textId="330D4EB8" w:rsidR="00E81567" w:rsidRPr="0060116A" w:rsidRDefault="004A7D45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ili zamjena mjesta proiz</w:t>
            </w:r>
            <w:r w:rsidR="009E0732">
              <w:rPr>
                <w:rFonts w:ascii="Times New Roman" w:hAnsi="Times New Roman" w:cs="Times New Roman"/>
                <w:bCs/>
                <w:szCs w:val="24"/>
              </w:rPr>
              <w:t xml:space="preserve">vodnje aktivne supstance ili </w:t>
            </w:r>
            <w:proofErr w:type="spellStart"/>
            <w:r w:rsidR="009E0732">
              <w:rPr>
                <w:rFonts w:ascii="Times New Roman" w:hAnsi="Times New Roman" w:cs="Times New Roman"/>
                <w:bCs/>
                <w:szCs w:val="24"/>
              </w:rPr>
              <w:t>in</w:t>
            </w:r>
            <w:r>
              <w:rPr>
                <w:rFonts w:ascii="Times New Roman" w:hAnsi="Times New Roman" w:cs="Times New Roman"/>
                <w:bCs/>
                <w:szCs w:val="24"/>
              </w:rPr>
              <w:t>termedijera</w:t>
            </w:r>
            <w:proofErr w:type="spellEnd"/>
          </w:p>
        </w:tc>
        <w:tc>
          <w:tcPr>
            <w:tcW w:w="996" w:type="dxa"/>
            <w:gridSpan w:val="3"/>
            <w:vAlign w:val="center"/>
          </w:tcPr>
          <w:p w14:paraId="68D4A892" w14:textId="77777777" w:rsidR="00E81567" w:rsidRPr="0060116A" w:rsidRDefault="00E81567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153CA72" w14:textId="77777777" w:rsidR="00E81567" w:rsidRPr="0060116A" w:rsidRDefault="00E81567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</w:tcPr>
          <w:p w14:paraId="468A5659" w14:textId="77777777" w:rsidR="00E81567" w:rsidRPr="0060116A" w:rsidRDefault="00E81567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41F737E" w14:textId="77777777" w:rsidR="00E81567" w:rsidRPr="0060116A" w:rsidRDefault="00E81567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E81567" w:rsidRPr="0060116A" w14:paraId="4C05E0F9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2B33E7A9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14B00DC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356CAFD2" w14:textId="2091AB88" w:rsidR="00E81567" w:rsidRPr="0060116A" w:rsidRDefault="004A7D4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Dodavanje ili zamjena mjesta proizvodnje aktivne supstance ili </w:t>
            </w: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intermedijera</w:t>
            </w:r>
            <w:proofErr w:type="spellEnd"/>
            <w:r>
              <w:rPr>
                <w:rFonts w:ascii="Times New Roman" w:hAnsi="Times New Roman" w:cs="Times New Roman"/>
                <w:bCs/>
                <w:szCs w:val="24"/>
              </w:rPr>
              <w:t xml:space="preserve"> koja </w:t>
            </w:r>
            <w:r w:rsidR="002F087D">
              <w:rPr>
                <w:rFonts w:ascii="Times New Roman" w:hAnsi="Times New Roman" w:cs="Times New Roman"/>
                <w:bCs/>
                <w:szCs w:val="24"/>
              </w:rPr>
              <w:t xml:space="preserve">zahtijeva značajno ažuriranje odgovarajućeg dijela dokumentacije o </w:t>
            </w:r>
            <w:r w:rsidR="002F087D">
              <w:rPr>
                <w:rFonts w:ascii="Times New Roman" w:hAnsi="Times New Roman" w:cs="Times New Roman"/>
                <w:bCs/>
                <w:szCs w:val="24"/>
              </w:rPr>
              <w:lastRenderedPageBreak/>
              <w:t xml:space="preserve">aktivnoj supstanci, npr. ako </w:t>
            </w:r>
            <w:r w:rsidR="001C2C28">
              <w:rPr>
                <w:rFonts w:ascii="Times New Roman" w:hAnsi="Times New Roman" w:cs="Times New Roman"/>
                <w:bCs/>
                <w:szCs w:val="24"/>
              </w:rPr>
              <w:t>se prim</w:t>
            </w:r>
            <w:r w:rsidR="002F087D">
              <w:rPr>
                <w:rFonts w:ascii="Times New Roman" w:hAnsi="Times New Roman" w:cs="Times New Roman"/>
                <w:bCs/>
                <w:szCs w:val="24"/>
              </w:rPr>
              <w:t>jenjuje značajno drugačiji put sinteze ili uslovi proizvo</w:t>
            </w:r>
            <w:r w:rsidR="001C2C28">
              <w:rPr>
                <w:rFonts w:ascii="Times New Roman" w:hAnsi="Times New Roman" w:cs="Times New Roman"/>
                <w:bCs/>
                <w:szCs w:val="24"/>
              </w:rPr>
              <w:t xml:space="preserve">dnje koji mogu uticati na važne karakteristike </w:t>
            </w:r>
            <w:r w:rsidR="002F087D">
              <w:rPr>
                <w:rFonts w:ascii="Times New Roman" w:hAnsi="Times New Roman" w:cs="Times New Roman"/>
                <w:bCs/>
                <w:szCs w:val="24"/>
              </w:rPr>
              <w:t>kvaliteta aktivne supstance</w:t>
            </w:r>
            <w:r w:rsidR="00D911DB">
              <w:rPr>
                <w:rFonts w:ascii="Times New Roman" w:hAnsi="Times New Roman" w:cs="Times New Roman"/>
                <w:bCs/>
                <w:szCs w:val="24"/>
              </w:rPr>
              <w:t xml:space="preserve">, kao što su kvalitativni i/ili kvantitativni profil nečistoća koji je potrebno kvalifikovati ili fizičko-hemijska svojstva koja utiču na </w:t>
            </w:r>
            <w:proofErr w:type="spellStart"/>
            <w:r w:rsidR="00D911DB">
              <w:rPr>
                <w:rFonts w:ascii="Times New Roman" w:hAnsi="Times New Roman" w:cs="Times New Roman"/>
                <w:bCs/>
                <w:szCs w:val="24"/>
              </w:rPr>
              <w:t>bioraspoloživost</w:t>
            </w:r>
            <w:proofErr w:type="spellEnd"/>
          </w:p>
        </w:tc>
        <w:tc>
          <w:tcPr>
            <w:tcW w:w="1988" w:type="dxa"/>
            <w:gridSpan w:val="4"/>
            <w:vAlign w:val="center"/>
          </w:tcPr>
          <w:p w14:paraId="25A1D219" w14:textId="77777777" w:rsidR="00E81567" w:rsidRPr="0060116A" w:rsidRDefault="00E8156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II</w:t>
            </w:r>
          </w:p>
        </w:tc>
      </w:tr>
      <w:tr w:rsidR="003C4521" w:rsidRPr="0060116A" w14:paraId="5F798DEC" w14:textId="22A8105F" w:rsidTr="00F73D34">
        <w:trPr>
          <w:gridAfter w:val="1"/>
          <w:wAfter w:w="36" w:type="dxa"/>
          <w:trHeight w:val="340"/>
        </w:trPr>
        <w:tc>
          <w:tcPr>
            <w:tcW w:w="561" w:type="dxa"/>
            <w:tcBorders>
              <w:right w:val="nil"/>
            </w:tcBorders>
            <w:vAlign w:val="center"/>
          </w:tcPr>
          <w:p w14:paraId="18948CC5" w14:textId="77777777" w:rsidR="003C4521" w:rsidRPr="0060116A" w:rsidRDefault="003C4521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5E93304" w14:textId="77777777" w:rsidR="003C4521" w:rsidRPr="0060116A" w:rsidRDefault="003C4521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2E56E4F0" w14:textId="71E4B38C" w:rsidR="003C4521" w:rsidRPr="0060116A" w:rsidRDefault="003C45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Dodavanje ili zamjena mjesta proizvodnje polaznog materijala koji se </w:t>
            </w:r>
            <w:r w:rsidR="00152CA1">
              <w:rPr>
                <w:rFonts w:ascii="Times New Roman" w:hAnsi="Times New Roman" w:cs="Times New Roman"/>
                <w:bCs/>
                <w:szCs w:val="24"/>
              </w:rPr>
              <w:t>koristi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u proizvodnji </w:t>
            </w: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akivne</w:t>
            </w:r>
            <w:proofErr w:type="spellEnd"/>
            <w:r>
              <w:rPr>
                <w:rFonts w:ascii="Times New Roman" w:hAnsi="Times New Roman" w:cs="Times New Roman"/>
                <w:bCs/>
                <w:szCs w:val="24"/>
              </w:rPr>
              <w:t xml:space="preserve"> supstance ili reagensa koji se mora navesti u dokumentaciji</w:t>
            </w:r>
          </w:p>
        </w:tc>
        <w:tc>
          <w:tcPr>
            <w:tcW w:w="912" w:type="dxa"/>
            <w:vAlign w:val="center"/>
          </w:tcPr>
          <w:p w14:paraId="5699A5C6" w14:textId="767BEAF9" w:rsidR="003C4521" w:rsidRPr="00955687" w:rsidRDefault="001B4E18" w:rsidP="003C4521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76" w:type="dxa"/>
            <w:gridSpan w:val="3"/>
            <w:vAlign w:val="center"/>
          </w:tcPr>
          <w:p w14:paraId="16BE196B" w14:textId="6DC8F2EC" w:rsidR="003C4521" w:rsidRPr="00955687" w:rsidRDefault="001B4E18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  <w:r w:rsidRPr="00955687" w:rsidDel="003C4521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  <w:shd w:val="clear" w:color="auto" w:fill="auto"/>
          </w:tcPr>
          <w:p w14:paraId="32879462" w14:textId="77777777" w:rsidR="001B4E18" w:rsidRPr="0060116A" w:rsidRDefault="001B4E18" w:rsidP="001B4E1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488BE91" w14:textId="77777777" w:rsidR="003C4521" w:rsidRPr="0060116A" w:rsidRDefault="003C4521">
            <w:pPr>
              <w:rPr>
                <w:i/>
                <w:sz w:val="20"/>
              </w:rPr>
            </w:pPr>
          </w:p>
        </w:tc>
      </w:tr>
      <w:tr w:rsidR="00E81567" w:rsidRPr="0060116A" w14:paraId="165C577A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55466D47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DB0EC5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51CF98D1" w14:textId="511C4BAF" w:rsidR="00E81567" w:rsidRDefault="00112613" w:rsidP="00107D72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ili zamjena mjesta proizvodnje:</w:t>
            </w:r>
          </w:p>
          <w:p w14:paraId="2224B900" w14:textId="070FBEC9" w:rsidR="00112613" w:rsidRDefault="00112613" w:rsidP="00F73D34">
            <w:pPr>
              <w:pStyle w:val="ListParagraph"/>
              <w:numPr>
                <w:ilvl w:val="0"/>
                <w:numId w:val="35"/>
              </w:numPr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biološke aktivne supstance ili</w:t>
            </w:r>
          </w:p>
          <w:p w14:paraId="649822DC" w14:textId="65C190B5" w:rsidR="00112613" w:rsidRDefault="00112613" w:rsidP="00F73D34">
            <w:pPr>
              <w:pStyle w:val="ListParagraph"/>
              <w:numPr>
                <w:ilvl w:val="0"/>
                <w:numId w:val="35"/>
              </w:numPr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biološkog</w:t>
            </w:r>
            <w:r w:rsidR="0097475C">
              <w:rPr>
                <w:rFonts w:ascii="Times New Roman" w:hAnsi="Times New Roman" w:cs="Times New Roman"/>
                <w:szCs w:val="24"/>
              </w:rPr>
              <w:t xml:space="preserve"> polaznog </w:t>
            </w:r>
            <w:r>
              <w:rPr>
                <w:rFonts w:ascii="Times New Roman" w:hAnsi="Times New Roman" w:cs="Times New Roman"/>
                <w:szCs w:val="24"/>
              </w:rPr>
              <w:t>materijala/reagensa/sirovine/</w:t>
            </w:r>
            <w:r w:rsidR="00E2300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intermedijera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koji se koristi u proizvodnji biološke aktivne supstance, a koji može značajno uticati na kvalitet, bezbjednost ili efikasnost gotovog lijeka ili</w:t>
            </w:r>
            <w:r w:rsidR="00D06C26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33D2441B" w14:textId="21EC3752" w:rsidR="00112613" w:rsidRPr="00F73D34" w:rsidRDefault="00112613" w:rsidP="00F73D34">
            <w:pPr>
              <w:pStyle w:val="ListParagraph"/>
              <w:numPr>
                <w:ilvl w:val="0"/>
                <w:numId w:val="35"/>
              </w:numPr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materijala za koji je potrebna procjena </w:t>
            </w:r>
            <w:r w:rsidR="004D5CD3">
              <w:rPr>
                <w:rFonts w:ascii="Times New Roman" w:hAnsi="Times New Roman" w:cs="Times New Roman"/>
                <w:szCs w:val="24"/>
              </w:rPr>
              <w:t xml:space="preserve">bezbjednosti na </w:t>
            </w:r>
            <w:r>
              <w:rPr>
                <w:rFonts w:ascii="Times New Roman" w:hAnsi="Times New Roman" w:cs="Times New Roman"/>
                <w:szCs w:val="24"/>
              </w:rPr>
              <w:t>virus</w:t>
            </w:r>
            <w:r w:rsidR="004D5CD3">
              <w:rPr>
                <w:rFonts w:ascii="Times New Roman" w:hAnsi="Times New Roman" w:cs="Times New Roman"/>
                <w:szCs w:val="24"/>
              </w:rPr>
              <w:t>e</w:t>
            </w:r>
            <w:r w:rsidR="0097475C">
              <w:rPr>
                <w:rFonts w:ascii="Times New Roman" w:hAnsi="Times New Roman" w:cs="Times New Roman"/>
                <w:szCs w:val="24"/>
              </w:rPr>
              <w:t xml:space="preserve"> i/ili rizika od TSE</w:t>
            </w:r>
          </w:p>
        </w:tc>
        <w:tc>
          <w:tcPr>
            <w:tcW w:w="1988" w:type="dxa"/>
            <w:gridSpan w:val="4"/>
            <w:vAlign w:val="center"/>
          </w:tcPr>
          <w:p w14:paraId="248B7D8D" w14:textId="77777777" w:rsidR="00E81567" w:rsidRPr="0060116A" w:rsidRDefault="00E8156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E81567" w:rsidRPr="0060116A" w14:paraId="686AD96D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F94A135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3F96FCE" w14:textId="77777777" w:rsidR="00E81567" w:rsidRPr="0060116A" w:rsidRDefault="00E8156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03430DED" w14:textId="7E12FA49" w:rsidR="00E81567" w:rsidRPr="0060116A" w:rsidRDefault="00963F28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ili zamjena novog dobavljača biljnog polaznog materijala ili novog mjesta proizvodnje biljne aktivne supstance koje koristi istu ili različitu metodu proizvodnje biljaka (tj. uz</w:t>
            </w:r>
            <w:r w:rsidR="00FC2BDF">
              <w:rPr>
                <w:rFonts w:ascii="Times New Roman" w:hAnsi="Times New Roman" w:cs="Times New Roman"/>
                <w:bCs/>
                <w:szCs w:val="24"/>
              </w:rPr>
              <w:t>goj ili prikupljanje iz prirode</w:t>
            </w:r>
            <w:r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</w:tc>
        <w:tc>
          <w:tcPr>
            <w:tcW w:w="1988" w:type="dxa"/>
            <w:gridSpan w:val="4"/>
            <w:vAlign w:val="center"/>
          </w:tcPr>
          <w:p w14:paraId="3E79F9A4" w14:textId="3918B6E2" w:rsidR="00E81567" w:rsidRPr="0060116A" w:rsidRDefault="00E8156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 w:rsidR="00963F28">
              <w:rPr>
                <w:rFonts w:ascii="Times New Roman" w:hAnsi="Times New Roman" w:cs="Times New Roman"/>
                <w:i w:val="0"/>
                <w:sz w:val="24"/>
                <w:szCs w:val="24"/>
              </w:rPr>
              <w:t>B</w:t>
            </w:r>
          </w:p>
        </w:tc>
      </w:tr>
      <w:tr w:rsidR="008669A9" w:rsidRPr="0060116A" w14:paraId="299D25D5" w14:textId="77777777" w:rsidTr="00F73D34">
        <w:trPr>
          <w:trHeight w:val="189"/>
        </w:trPr>
        <w:tc>
          <w:tcPr>
            <w:tcW w:w="561" w:type="dxa"/>
            <w:tcBorders>
              <w:right w:val="nil"/>
            </w:tcBorders>
            <w:vAlign w:val="center"/>
          </w:tcPr>
          <w:p w14:paraId="66241B10" w14:textId="77777777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22F274E" w14:textId="77777777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3603A3CB" w14:textId="51F743E3" w:rsidR="008669A9" w:rsidRPr="0060116A" w:rsidRDefault="008669A9" w:rsidP="00F546B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Dodavanje mjesta proizvodnje aktivne s</w:t>
            </w:r>
            <w:r w:rsidR="008559C6">
              <w:rPr>
                <w:rFonts w:ascii="Times New Roman" w:hAnsi="Times New Roman" w:cs="Times New Roman"/>
                <w:bCs/>
                <w:szCs w:val="24"/>
              </w:rPr>
              <w:t>upstance koj</w:t>
            </w:r>
            <w:r w:rsidR="00F546BE">
              <w:rPr>
                <w:rFonts w:ascii="Times New Roman" w:hAnsi="Times New Roman" w:cs="Times New Roman"/>
                <w:bCs/>
                <w:szCs w:val="24"/>
              </w:rPr>
              <w:t>e je potkrijepljeno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8559C6" w:rsidRPr="00F73D34">
              <w:rPr>
                <w:rFonts w:ascii="Times New Roman" w:hAnsi="Times New Roman" w:cs="Times New Roman"/>
                <w:bCs/>
                <w:szCs w:val="24"/>
              </w:rPr>
              <w:t>ASMF</w:t>
            </w:r>
            <w:r w:rsidR="00F546BE">
              <w:rPr>
                <w:rFonts w:ascii="Times New Roman" w:hAnsi="Times New Roman" w:cs="Times New Roman"/>
                <w:bCs/>
                <w:szCs w:val="24"/>
              </w:rPr>
              <w:t>-om</w:t>
            </w:r>
          </w:p>
        </w:tc>
        <w:tc>
          <w:tcPr>
            <w:tcW w:w="1988" w:type="dxa"/>
            <w:gridSpan w:val="4"/>
            <w:vAlign w:val="center"/>
          </w:tcPr>
          <w:p w14:paraId="19430F93" w14:textId="7B6CCBF7" w:rsidR="008669A9" w:rsidRPr="0060116A" w:rsidRDefault="008669A9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right w:val="nil"/>
            </w:tcBorders>
          </w:tcPr>
          <w:p w14:paraId="3CB93E70" w14:textId="17D9AEC8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8669A9" w:rsidRPr="0060116A" w14:paraId="4051A7DE" w14:textId="77777777" w:rsidTr="00F73D34">
        <w:trPr>
          <w:trHeight w:val="189"/>
        </w:trPr>
        <w:tc>
          <w:tcPr>
            <w:tcW w:w="561" w:type="dxa"/>
            <w:tcBorders>
              <w:right w:val="nil"/>
            </w:tcBorders>
            <w:vAlign w:val="center"/>
          </w:tcPr>
          <w:p w14:paraId="0CC11960" w14:textId="77777777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F725CE" w14:textId="77777777" w:rsidR="008669A9" w:rsidRPr="0060116A" w:rsidRDefault="008669A9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g)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327236F0" w14:textId="5725B801" w:rsidR="008669A9" w:rsidRPr="00955687" w:rsidRDefault="008669A9" w:rsidP="00F546BE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669A9">
              <w:rPr>
                <w:rFonts w:ascii="Times New Roman" w:hAnsi="Times New Roman" w:cs="Times New Roman"/>
                <w:bCs/>
                <w:szCs w:val="24"/>
              </w:rPr>
              <w:t>Dodavanje ili zamjena mjesta proizvodnje odgovornog za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669A9">
              <w:rPr>
                <w:rFonts w:ascii="Times New Roman" w:hAnsi="Times New Roman" w:cs="Times New Roman"/>
                <w:bCs/>
                <w:szCs w:val="24"/>
              </w:rPr>
              <w:t xml:space="preserve">sterilizaciju </w:t>
            </w:r>
            <w:r>
              <w:rPr>
                <w:rFonts w:ascii="Times New Roman" w:hAnsi="Times New Roman" w:cs="Times New Roman"/>
                <w:bCs/>
                <w:szCs w:val="24"/>
              </w:rPr>
              <w:t>aktivne supstance</w:t>
            </w:r>
            <w:r w:rsidR="0017741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660AD3">
              <w:rPr>
                <w:rFonts w:ascii="Times New Roman" w:hAnsi="Times New Roman" w:cs="Times New Roman"/>
                <w:bCs/>
                <w:szCs w:val="24"/>
              </w:rPr>
              <w:t>prim</w:t>
            </w:r>
            <w:r w:rsidR="00F546BE">
              <w:rPr>
                <w:rFonts w:ascii="Times New Roman" w:hAnsi="Times New Roman" w:cs="Times New Roman"/>
                <w:bCs/>
                <w:szCs w:val="24"/>
              </w:rPr>
              <w:t>jenom</w:t>
            </w:r>
            <w:r w:rsidR="00660AD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="00177418">
              <w:rPr>
                <w:rFonts w:ascii="Times New Roman" w:hAnsi="Times New Roman" w:cs="Times New Roman"/>
                <w:bCs/>
                <w:szCs w:val="24"/>
              </w:rPr>
              <w:t>Ph</w:t>
            </w:r>
            <w:proofErr w:type="spellEnd"/>
            <w:r w:rsidR="00177418">
              <w:rPr>
                <w:rFonts w:ascii="Times New Roman" w:hAnsi="Times New Roman" w:cs="Times New Roman"/>
                <w:bCs/>
                <w:szCs w:val="24"/>
              </w:rPr>
              <w:t>.</w:t>
            </w:r>
            <w:r w:rsidR="00660AD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="00177418">
              <w:rPr>
                <w:rFonts w:ascii="Times New Roman" w:hAnsi="Times New Roman" w:cs="Times New Roman"/>
                <w:bCs/>
                <w:szCs w:val="24"/>
              </w:rPr>
              <w:t>Eur</w:t>
            </w:r>
            <w:proofErr w:type="spellEnd"/>
            <w:r w:rsidR="00177418">
              <w:rPr>
                <w:rFonts w:ascii="Times New Roman" w:hAnsi="Times New Roman" w:cs="Times New Roman"/>
                <w:bCs/>
                <w:szCs w:val="24"/>
              </w:rPr>
              <w:t>. metod</w:t>
            </w:r>
            <w:r w:rsidR="00F546BE">
              <w:rPr>
                <w:rFonts w:ascii="Times New Roman" w:hAnsi="Times New Roman" w:cs="Times New Roman"/>
                <w:bCs/>
                <w:szCs w:val="24"/>
              </w:rPr>
              <w:t>e</w:t>
            </w:r>
          </w:p>
        </w:tc>
        <w:tc>
          <w:tcPr>
            <w:tcW w:w="1988" w:type="dxa"/>
            <w:gridSpan w:val="4"/>
            <w:vAlign w:val="center"/>
          </w:tcPr>
          <w:p w14:paraId="62B26CA1" w14:textId="5D10E6F6" w:rsidR="008669A9" w:rsidRPr="0060116A" w:rsidRDefault="008669A9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1655B2"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14:paraId="71FE355A" w14:textId="77777777" w:rsidR="008669A9" w:rsidRPr="0060116A" w:rsidRDefault="008669A9" w:rsidP="001173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E22D0" w:rsidRPr="0060116A" w14:paraId="3D290934" w14:textId="77777777" w:rsidTr="00F73D34">
        <w:trPr>
          <w:trHeight w:val="189"/>
        </w:trPr>
        <w:tc>
          <w:tcPr>
            <w:tcW w:w="561" w:type="dxa"/>
            <w:tcBorders>
              <w:right w:val="nil"/>
            </w:tcBorders>
            <w:vAlign w:val="center"/>
          </w:tcPr>
          <w:p w14:paraId="17A1D853" w14:textId="77777777" w:rsidR="001E22D0" w:rsidRPr="0060116A" w:rsidRDefault="001E22D0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6F4B87A" w14:textId="77777777" w:rsidR="001E22D0" w:rsidRPr="0060116A" w:rsidRDefault="001E22D0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h)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6555EF5E" w14:textId="7CFFCCB5" w:rsidR="001E22D0" w:rsidRPr="00955687" w:rsidRDefault="001E22D0" w:rsidP="00955687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655B2">
              <w:rPr>
                <w:rFonts w:ascii="Times New Roman" w:hAnsi="Times New Roman" w:cs="Times New Roman"/>
                <w:bCs/>
                <w:szCs w:val="24"/>
              </w:rPr>
              <w:t>Dodavanje ili zamjena m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jesta proizvodnje odgovornog za </w:t>
            </w:r>
            <w:proofErr w:type="spellStart"/>
            <w:r w:rsidRPr="001655B2">
              <w:rPr>
                <w:rFonts w:ascii="Times New Roman" w:hAnsi="Times New Roman" w:cs="Times New Roman"/>
                <w:bCs/>
                <w:szCs w:val="24"/>
              </w:rPr>
              <w:t>mikronizaciju</w:t>
            </w:r>
            <w:proofErr w:type="spellEnd"/>
            <w:r w:rsidRPr="001655B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aktivne supstance</w:t>
            </w:r>
          </w:p>
        </w:tc>
        <w:tc>
          <w:tcPr>
            <w:tcW w:w="996" w:type="dxa"/>
            <w:gridSpan w:val="3"/>
            <w:vAlign w:val="center"/>
          </w:tcPr>
          <w:p w14:paraId="2CCCDB31" w14:textId="7C5D3895" w:rsidR="001E22D0" w:rsidRPr="001E22D0" w:rsidRDefault="001E22D0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szCs w:val="24"/>
              </w:rPr>
              <w:t>IA</w:t>
            </w:r>
            <w:r w:rsidRPr="00955687" w:rsidDel="001655B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C7AB475" w14:textId="6C584247" w:rsidR="001E22D0" w:rsidRPr="00955687" w:rsidRDefault="001E22D0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417F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2D0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E417F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A854423" w14:textId="77777777" w:rsidR="001E22D0" w:rsidRPr="0060116A" w:rsidRDefault="001E22D0" w:rsidP="001E22D0">
            <w:pPr>
              <w:pStyle w:val="Heading8"/>
              <w:ind w:left="0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  <w:t>Datum primjene:</w:t>
            </w:r>
          </w:p>
          <w:p w14:paraId="4A01ABCF" w14:textId="559E7EFE" w:rsidR="001E22D0" w:rsidRPr="0060116A" w:rsidRDefault="001E22D0" w:rsidP="001173C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F75D64" w:rsidRPr="0060116A" w14:paraId="30BC7855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A52E408" w14:textId="77777777" w:rsidR="00F75D64" w:rsidRPr="0060116A" w:rsidRDefault="00F75D64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030670" w14:textId="77777777" w:rsidR="00F75D64" w:rsidRPr="0060116A" w:rsidRDefault="00F75D64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541AB002" w14:textId="0D79CB1C" w:rsidR="00F75D64" w:rsidRPr="00955687" w:rsidRDefault="00F75D64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AA79E5">
              <w:rPr>
                <w:rFonts w:ascii="Times New Roman" w:hAnsi="Times New Roman" w:cs="Times New Roman"/>
                <w:bCs/>
                <w:szCs w:val="24"/>
              </w:rPr>
              <w:t>Dodavanje ili zamjena mjesta kontr</w:t>
            </w:r>
            <w:r>
              <w:rPr>
                <w:rFonts w:ascii="Times New Roman" w:hAnsi="Times New Roman" w:cs="Times New Roman"/>
                <w:bCs/>
                <w:szCs w:val="24"/>
              </w:rPr>
              <w:t>ol</w:t>
            </w:r>
            <w:r w:rsidR="003D5CFF">
              <w:rPr>
                <w:rFonts w:ascii="Times New Roman" w:hAnsi="Times New Roman" w:cs="Times New Roman"/>
                <w:bCs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Cs w:val="24"/>
              </w:rPr>
              <w:t>/ispitivanj</w:t>
            </w:r>
            <w:r w:rsidR="003D5CFF">
              <w:rPr>
                <w:rFonts w:ascii="Times New Roman" w:hAnsi="Times New Roman" w:cs="Times New Roman"/>
                <w:bCs/>
                <w:szCs w:val="24"/>
              </w:rPr>
              <w:t>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aktivne supstance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bCs/>
                <w:szCs w:val="24"/>
              </w:rPr>
              <w:t>polaznog</w:t>
            </w:r>
            <w:r w:rsidR="007D7895">
              <w:rPr>
                <w:rFonts w:ascii="Times New Roman" w:hAnsi="Times New Roman" w:cs="Times New Roman"/>
                <w:bCs/>
                <w:szCs w:val="24"/>
              </w:rPr>
              <w:t xml:space="preserve"> materijala/</w:t>
            </w: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intermedijera</w:t>
            </w:r>
            <w:proofErr w:type="spellEnd"/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 koji se </w:t>
            </w:r>
            <w:r w:rsidR="00177418">
              <w:rPr>
                <w:rFonts w:ascii="Times New Roman" w:hAnsi="Times New Roman" w:cs="Times New Roman"/>
                <w:bCs/>
                <w:szCs w:val="24"/>
              </w:rPr>
              <w:t>koristi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u proizvodnji biološke </w:t>
            </w:r>
            <w:r>
              <w:rPr>
                <w:rFonts w:ascii="Times New Roman" w:hAnsi="Times New Roman" w:cs="Times New Roman"/>
                <w:bCs/>
                <w:szCs w:val="24"/>
              </w:rPr>
              <w:t>aktivne supstance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 primjenom biološk</w:t>
            </w:r>
            <w:r w:rsidR="007322D3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>/</w:t>
            </w:r>
            <w:r w:rsidR="007D7895">
              <w:rPr>
                <w:rFonts w:ascii="Times New Roman" w:hAnsi="Times New Roman" w:cs="Times New Roman"/>
                <w:bCs/>
                <w:szCs w:val="24"/>
              </w:rPr>
              <w:t>imunološk</w:t>
            </w:r>
            <w:r w:rsidR="007322D3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="007D7895">
              <w:rPr>
                <w:rFonts w:ascii="Times New Roman" w:hAnsi="Times New Roman" w:cs="Times New Roman"/>
                <w:bCs/>
                <w:szCs w:val="24"/>
              </w:rPr>
              <w:t>/</w:t>
            </w:r>
            <w:proofErr w:type="spellStart"/>
            <w:r w:rsidR="007D7895">
              <w:rPr>
                <w:rFonts w:ascii="Times New Roman" w:hAnsi="Times New Roman" w:cs="Times New Roman"/>
                <w:bCs/>
                <w:szCs w:val="24"/>
              </w:rPr>
              <w:t>imunoh</w:t>
            </w:r>
            <w:r w:rsidRPr="00AA79E5">
              <w:rPr>
                <w:rFonts w:ascii="Times New Roman" w:hAnsi="Times New Roman" w:cs="Times New Roman"/>
                <w:bCs/>
                <w:szCs w:val="24"/>
              </w:rPr>
              <w:t>emijsk</w:t>
            </w:r>
            <w:r w:rsidR="007322D3">
              <w:rPr>
                <w:rFonts w:ascii="Times New Roman" w:hAnsi="Times New Roman" w:cs="Times New Roman"/>
                <w:bCs/>
                <w:szCs w:val="24"/>
              </w:rPr>
              <w:t>e</w:t>
            </w:r>
            <w:proofErr w:type="spellEnd"/>
            <w:r w:rsidRPr="00AA79E5">
              <w:rPr>
                <w:rFonts w:ascii="Times New Roman" w:hAnsi="Times New Roman" w:cs="Times New Roman"/>
                <w:bCs/>
                <w:szCs w:val="24"/>
              </w:rPr>
              <w:t xml:space="preserve"> analitičk</w:t>
            </w:r>
            <w:r w:rsidR="007322D3">
              <w:rPr>
                <w:rFonts w:ascii="Times New Roman" w:hAnsi="Times New Roman" w:cs="Times New Roman"/>
                <w:bCs/>
                <w:szCs w:val="24"/>
              </w:rPr>
              <w:t>e metode</w:t>
            </w:r>
            <w:r w:rsidR="00EF05BC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1988" w:type="dxa"/>
            <w:gridSpan w:val="4"/>
            <w:vAlign w:val="center"/>
          </w:tcPr>
          <w:p w14:paraId="6F2F6D52" w14:textId="656AC0D5" w:rsidR="00F75D64" w:rsidRPr="0060116A" w:rsidRDefault="00F75D64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nil"/>
            </w:tcBorders>
            <w:vAlign w:val="center"/>
          </w:tcPr>
          <w:p w14:paraId="53D1BFEB" w14:textId="77777777" w:rsidR="00F75D64" w:rsidRPr="0060116A" w:rsidRDefault="00F75D64" w:rsidP="00F73D34">
            <w:pPr>
              <w:pStyle w:val="Heading8"/>
              <w:ind w:left="0"/>
            </w:pPr>
          </w:p>
        </w:tc>
      </w:tr>
      <w:tr w:rsidR="00F00EA6" w:rsidRPr="0060116A" w14:paraId="66298A03" w14:textId="77777777" w:rsidTr="00F73D34">
        <w:trPr>
          <w:trHeight w:val="2326"/>
        </w:trPr>
        <w:tc>
          <w:tcPr>
            <w:tcW w:w="561" w:type="dxa"/>
            <w:tcBorders>
              <w:right w:val="nil"/>
            </w:tcBorders>
            <w:vAlign w:val="center"/>
          </w:tcPr>
          <w:p w14:paraId="4961262D" w14:textId="77777777" w:rsidR="00F00EA6" w:rsidRPr="0060116A" w:rsidRDefault="00F00E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F026943" w14:textId="77777777" w:rsidR="00F00EA6" w:rsidRPr="0060116A" w:rsidRDefault="00F00E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j)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0E073ED7" w14:textId="152F50F3" w:rsidR="00F00EA6" w:rsidRPr="00F75D64" w:rsidRDefault="00F00EA6" w:rsidP="00F75D64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 w:rsidRPr="00F75D64">
              <w:rPr>
                <w:rFonts w:ascii="Times New Roman" w:hAnsi="Times New Roman" w:cs="Times New Roman"/>
                <w:szCs w:val="24"/>
              </w:rPr>
              <w:t>Dodavanje ili zamjena mjesta kontrol</w:t>
            </w:r>
            <w:r w:rsidR="007322D3">
              <w:rPr>
                <w:rFonts w:ascii="Times New Roman" w:hAnsi="Times New Roman" w:cs="Times New Roman"/>
                <w:szCs w:val="24"/>
              </w:rPr>
              <w:t>e</w:t>
            </w:r>
            <w:r w:rsidRPr="00F75D64">
              <w:rPr>
                <w:rFonts w:ascii="Times New Roman" w:hAnsi="Times New Roman" w:cs="Times New Roman"/>
                <w:szCs w:val="24"/>
              </w:rPr>
              <w:t>/ispitivanj</w:t>
            </w:r>
            <w:r w:rsidR="007322D3">
              <w:rPr>
                <w:rFonts w:ascii="Times New Roman" w:hAnsi="Times New Roman" w:cs="Times New Roman"/>
                <w:szCs w:val="24"/>
              </w:rPr>
              <w:t>a</w:t>
            </w:r>
            <w:r w:rsidRPr="00F75D64">
              <w:rPr>
                <w:rFonts w:ascii="Times New Roman" w:hAnsi="Times New Roman" w:cs="Times New Roman"/>
                <w:szCs w:val="24"/>
              </w:rPr>
              <w:t xml:space="preserve"> serije</w:t>
            </w:r>
            <w:r w:rsidR="007D7895">
              <w:rPr>
                <w:rFonts w:ascii="Times New Roman" w:hAnsi="Times New Roman" w:cs="Times New Roman"/>
                <w:szCs w:val="24"/>
              </w:rPr>
              <w:t>:</w:t>
            </w:r>
          </w:p>
          <w:p w14:paraId="411840C6" w14:textId="3E7F0D8B" w:rsidR="00F00EA6" w:rsidRDefault="00F00EA6" w:rsidP="00F73D34">
            <w:pPr>
              <w:pStyle w:val="ListParagraph"/>
              <w:numPr>
                <w:ilvl w:val="0"/>
                <w:numId w:val="38"/>
              </w:numPr>
              <w:spacing w:after="60"/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aktivne supstance</w:t>
            </w:r>
            <w:r w:rsidR="00EF05BC">
              <w:rPr>
                <w:rFonts w:ascii="Times New Roman" w:hAnsi="Times New Roman" w:cs="Times New Roman"/>
                <w:szCs w:val="24"/>
              </w:rPr>
              <w:t xml:space="preserve"> ili</w:t>
            </w:r>
          </w:p>
          <w:p w14:paraId="29273BE3" w14:textId="014E361D" w:rsidR="00F00EA6" w:rsidRDefault="00F00EA6" w:rsidP="00F73D34">
            <w:pPr>
              <w:pStyle w:val="ListParagraph"/>
              <w:numPr>
                <w:ilvl w:val="0"/>
                <w:numId w:val="38"/>
              </w:numPr>
              <w:spacing w:after="60"/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intermedijera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aktivne su</w:t>
            </w:r>
            <w:r w:rsidR="00594445">
              <w:rPr>
                <w:rFonts w:ascii="Times New Roman" w:hAnsi="Times New Roman" w:cs="Times New Roman"/>
                <w:szCs w:val="24"/>
              </w:rPr>
              <w:t>pstance</w:t>
            </w:r>
            <w:r w:rsidR="00EF05BC">
              <w:rPr>
                <w:rFonts w:ascii="Times New Roman" w:hAnsi="Times New Roman" w:cs="Times New Roman"/>
                <w:szCs w:val="24"/>
              </w:rPr>
              <w:t xml:space="preserve"> ili</w:t>
            </w:r>
          </w:p>
          <w:p w14:paraId="0A8CEBD0" w14:textId="0A36CC3E" w:rsidR="00F00EA6" w:rsidRPr="00F73D34" w:rsidRDefault="00F00EA6" w:rsidP="00F73D34">
            <w:pPr>
              <w:pStyle w:val="ListParagraph"/>
              <w:numPr>
                <w:ilvl w:val="0"/>
                <w:numId w:val="38"/>
              </w:numPr>
              <w:spacing w:after="60"/>
              <w:ind w:left="240" w:hanging="24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polaznog</w:t>
            </w:r>
            <w:r w:rsidR="00594445">
              <w:rPr>
                <w:rFonts w:ascii="Times New Roman" w:hAnsi="Times New Roman" w:cs="Times New Roman"/>
                <w:szCs w:val="24"/>
              </w:rPr>
              <w:t xml:space="preserve"> materijala biološke aktivne supstance upotrebom fizičko-hemijski</w:t>
            </w:r>
            <w:r w:rsidR="00907F2B">
              <w:rPr>
                <w:rFonts w:ascii="Times New Roman" w:hAnsi="Times New Roman" w:cs="Times New Roman"/>
                <w:szCs w:val="24"/>
              </w:rPr>
              <w:t xml:space="preserve">h i/ili mikrobioloških analitičkih </w:t>
            </w:r>
            <w:r w:rsidR="007322D3">
              <w:rPr>
                <w:rFonts w:ascii="Times New Roman" w:hAnsi="Times New Roman" w:cs="Times New Roman"/>
                <w:szCs w:val="24"/>
              </w:rPr>
              <w:t>metoda</w:t>
            </w:r>
          </w:p>
        </w:tc>
        <w:tc>
          <w:tcPr>
            <w:tcW w:w="924" w:type="dxa"/>
            <w:gridSpan w:val="2"/>
            <w:vAlign w:val="center"/>
          </w:tcPr>
          <w:p w14:paraId="5B3F2E14" w14:textId="1B4ED188" w:rsidR="00F00EA6" w:rsidRPr="00955687" w:rsidRDefault="00F00EA6" w:rsidP="002F22C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64" w:type="dxa"/>
            <w:gridSpan w:val="2"/>
            <w:vAlign w:val="center"/>
          </w:tcPr>
          <w:p w14:paraId="26716E8E" w14:textId="6157FB14" w:rsidR="00F00EA6" w:rsidRPr="0060116A" w:rsidRDefault="00F00E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  <w:r w:rsidRPr="0060116A" w:rsidDel="002F22C8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14:paraId="4858FE91" w14:textId="77777777" w:rsidR="00F00EA6" w:rsidRPr="0060116A" w:rsidRDefault="00F00EA6" w:rsidP="00F00EA6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1D792DA" w14:textId="56917CE6" w:rsidR="00F00EA6" w:rsidRPr="0060116A" w:rsidRDefault="00F00E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40" w:rsidRPr="0060116A" w14:paraId="2F5805C7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2A0869B" w14:textId="77777777" w:rsidR="003C7040" w:rsidRPr="0060116A" w:rsidRDefault="003C7040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358C944" w14:textId="77777777" w:rsidR="003C7040" w:rsidRPr="0060116A" w:rsidRDefault="003C7040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k)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402E1131" w14:textId="65C36D9A" w:rsidR="003C7040" w:rsidRPr="0060116A" w:rsidRDefault="003C7040" w:rsidP="001173C3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 ili zamjena mjesta skladištenja matične i/ili radne banke ćelija</w:t>
            </w:r>
          </w:p>
        </w:tc>
        <w:tc>
          <w:tcPr>
            <w:tcW w:w="924" w:type="dxa"/>
            <w:gridSpan w:val="2"/>
            <w:vAlign w:val="center"/>
          </w:tcPr>
          <w:p w14:paraId="42565653" w14:textId="155098FF" w:rsidR="003C7040" w:rsidRPr="0060116A" w:rsidRDefault="003C7040" w:rsidP="0095568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  <w:r w:rsidRPr="0060116A" w:rsidDel="003C7040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064" w:type="dxa"/>
            <w:gridSpan w:val="2"/>
            <w:vAlign w:val="center"/>
          </w:tcPr>
          <w:p w14:paraId="089A72F2" w14:textId="61E01525" w:rsidR="003C7040" w:rsidRPr="0060116A" w:rsidRDefault="003C7040" w:rsidP="00F73D3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37D28DDD" w14:textId="77777777" w:rsidR="003C7040" w:rsidRPr="0060116A" w:rsidRDefault="003C7040" w:rsidP="003C7040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53A799C" w14:textId="7F8E13CC" w:rsidR="003C7040" w:rsidRPr="0060116A" w:rsidRDefault="003C7040" w:rsidP="001173C3">
            <w:pPr>
              <w:pStyle w:val="Heading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593E58" w14:textId="252B4DAE" w:rsidR="00E81567" w:rsidRDefault="00E81567">
      <w:pPr>
        <w:rPr>
          <w:rFonts w:ascii="Times New Roman" w:hAnsi="Times New Roman" w:cs="Times New Roman"/>
          <w:szCs w:val="24"/>
        </w:rPr>
      </w:pPr>
    </w:p>
    <w:p w14:paraId="094FD7F8" w14:textId="77777777" w:rsidR="003F5BAA" w:rsidRDefault="003F5BAA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84"/>
        <w:gridCol w:w="8"/>
        <w:gridCol w:w="992"/>
        <w:gridCol w:w="1548"/>
        <w:gridCol w:w="11"/>
      </w:tblGrid>
      <w:tr w:rsidR="006B5DA6" w:rsidRPr="0060116A" w14:paraId="471F7FB7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38763EB5" w14:textId="500A1F44" w:rsidR="006B5DA6" w:rsidRPr="0060116A" w:rsidRDefault="007B5483" w:rsidP="00F73D34">
            <w:pPr>
              <w:ind w:left="601" w:hanging="60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6B5DA6" w:rsidRPr="0060116A">
              <w:rPr>
                <w:rFonts w:ascii="Times New Roman" w:hAnsi="Times New Roman" w:cs="Times New Roman"/>
                <w:b/>
                <w:szCs w:val="24"/>
              </w:rPr>
              <w:t xml:space="preserve">.I.a.2 </w:t>
            </w:r>
            <w:r w:rsidR="006B5DA6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Izmjene procesa proizvodnje aktivne supstance</w:t>
            </w:r>
            <w:r w:rsidR="007036FF">
              <w:rPr>
                <w:rFonts w:ascii="Times New Roman" w:hAnsi="Times New Roman" w:cs="Times New Roman"/>
                <w:b/>
                <w:bCs/>
                <w:szCs w:val="24"/>
              </w:rPr>
              <w:t xml:space="preserve">, </w:t>
            </w:r>
            <w:proofErr w:type="spellStart"/>
            <w:r w:rsidR="007036FF">
              <w:rPr>
                <w:rFonts w:ascii="Times New Roman" w:hAnsi="Times New Roman" w:cs="Times New Roman"/>
                <w:b/>
                <w:bCs/>
                <w:szCs w:val="24"/>
              </w:rPr>
              <w:t>intermedijera</w:t>
            </w:r>
            <w:proofErr w:type="spellEnd"/>
            <w:r w:rsidR="007036FF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 ili polaznih materijala za biološku aktivnu supstancu</w:t>
            </w:r>
          </w:p>
        </w:tc>
        <w:tc>
          <w:tcPr>
            <w:tcW w:w="1984" w:type="dxa"/>
            <w:gridSpan w:val="3"/>
          </w:tcPr>
          <w:p w14:paraId="2B506AD7" w14:textId="77777777" w:rsidR="006B5DA6" w:rsidRPr="0060116A" w:rsidRDefault="006B5DA6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6B5DA6" w:rsidRPr="0060116A" w14:paraId="58E2A234" w14:textId="77777777" w:rsidTr="00F73D34">
        <w:trPr>
          <w:trHeight w:val="372"/>
        </w:trPr>
        <w:tc>
          <w:tcPr>
            <w:tcW w:w="562" w:type="dxa"/>
            <w:tcBorders>
              <w:right w:val="nil"/>
            </w:tcBorders>
            <w:vAlign w:val="center"/>
          </w:tcPr>
          <w:p w14:paraId="1E735F82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B23B167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3599895" w14:textId="4D99A676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AD23D4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AD23D4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procesa proizvodnje </w:t>
            </w:r>
          </w:p>
        </w:tc>
        <w:tc>
          <w:tcPr>
            <w:tcW w:w="992" w:type="dxa"/>
            <w:gridSpan w:val="2"/>
            <w:vAlign w:val="center"/>
          </w:tcPr>
          <w:p w14:paraId="0F3F4FA5" w14:textId="77777777" w:rsidR="006B5DA6" w:rsidRPr="0060116A" w:rsidRDefault="006B5DA6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ADF134F" w14:textId="77777777" w:rsidR="006B5DA6" w:rsidRPr="0060116A" w:rsidRDefault="006B5DA6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2AF4712D" w14:textId="77777777" w:rsidR="006B5DA6" w:rsidRPr="0060116A" w:rsidRDefault="006B5DA6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EA69D04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6B5DA6" w:rsidRPr="0060116A" w14:paraId="210E106A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975998F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F90AF4E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CA2318E" w14:textId="76B0DAC4" w:rsidR="006B5DA6" w:rsidRPr="0060116A" w:rsidRDefault="006B5DA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Značajn</w:t>
            </w:r>
            <w:r w:rsidR="00F27E4C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F27E4C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procesa proizvodnje koj</w:t>
            </w:r>
            <w:r w:rsidR="00F27E4C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E4C">
              <w:rPr>
                <w:rFonts w:ascii="Times New Roman" w:hAnsi="Times New Roman" w:cs="Times New Roman"/>
                <w:szCs w:val="24"/>
              </w:rPr>
              <w:t>može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E4AD1">
              <w:rPr>
                <w:rFonts w:ascii="Times New Roman" w:hAnsi="Times New Roman" w:cs="Times New Roman"/>
                <w:szCs w:val="24"/>
              </w:rPr>
              <w:t>imati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značajan uticaj na kvalitet, bezbjednost ili efikasnost</w:t>
            </w:r>
            <w:r w:rsidR="004E4AD1">
              <w:rPr>
                <w:rFonts w:ascii="Times New Roman" w:hAnsi="Times New Roman" w:cs="Times New Roman"/>
                <w:szCs w:val="24"/>
              </w:rPr>
              <w:t xml:space="preserve"> gotovog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4" w:type="dxa"/>
            <w:gridSpan w:val="3"/>
            <w:vAlign w:val="center"/>
          </w:tcPr>
          <w:p w14:paraId="2553F5EB" w14:textId="77777777" w:rsidR="006B5DA6" w:rsidRPr="0060116A" w:rsidRDefault="006B5D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6B5DA6" w:rsidRPr="0060116A" w14:paraId="19E0333F" w14:textId="77777777" w:rsidTr="00F73D34">
        <w:trPr>
          <w:gridAfter w:val="2"/>
          <w:wAfter w:w="1559" w:type="dxa"/>
          <w:trHeight w:val="1467"/>
        </w:trPr>
        <w:tc>
          <w:tcPr>
            <w:tcW w:w="562" w:type="dxa"/>
            <w:tcBorders>
              <w:right w:val="nil"/>
            </w:tcBorders>
            <w:vAlign w:val="center"/>
          </w:tcPr>
          <w:p w14:paraId="33987665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B02C9E5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50841CA" w14:textId="2C9E8690" w:rsidR="006B5DA6" w:rsidRPr="0060116A" w:rsidRDefault="004E4AD1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DC33A6">
              <w:rPr>
                <w:rFonts w:ascii="Times New Roman" w:hAnsi="Times New Roman" w:cs="Times New Roman"/>
                <w:szCs w:val="24"/>
              </w:rPr>
              <w:t xml:space="preserve"> geografskog porijekla biljnog polaznog materijala i/ili proizvodnje biljne supstance</w:t>
            </w:r>
          </w:p>
        </w:tc>
        <w:tc>
          <w:tcPr>
            <w:tcW w:w="1984" w:type="dxa"/>
            <w:gridSpan w:val="3"/>
            <w:vAlign w:val="center"/>
          </w:tcPr>
          <w:p w14:paraId="18D0B5EE" w14:textId="589D0BAB" w:rsidR="006B5DA6" w:rsidRPr="0060116A" w:rsidRDefault="006B5D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 w:rsidR="00DC33A6">
              <w:rPr>
                <w:rFonts w:ascii="Times New Roman" w:hAnsi="Times New Roman" w:cs="Times New Roman"/>
                <w:i w:val="0"/>
                <w:sz w:val="24"/>
                <w:szCs w:val="24"/>
              </w:rPr>
              <w:t>B</w:t>
            </w:r>
          </w:p>
        </w:tc>
      </w:tr>
      <w:tr w:rsidR="006B5DA6" w:rsidRPr="0060116A" w14:paraId="03F1ACD7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91AABD0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F3E1FAF" w14:textId="77777777" w:rsidR="006B5DA6" w:rsidRPr="0060116A" w:rsidRDefault="006B5DA6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523D3D" w14:textId="668E728C" w:rsidR="006B5DA6" w:rsidRPr="0060116A" w:rsidRDefault="0035726C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Manja izmjena zatvorenog (</w:t>
            </w:r>
            <w:proofErr w:type="spellStart"/>
            <w:r w:rsidRPr="00F73D34">
              <w:rPr>
                <w:rFonts w:ascii="Times New Roman" w:hAnsi="Times New Roman" w:cs="Times New Roman"/>
                <w:i/>
                <w:szCs w:val="24"/>
              </w:rPr>
              <w:t>restricted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) dijela dokumentacije o aktivnoj supstanci (ASMF)</w:t>
            </w:r>
          </w:p>
        </w:tc>
        <w:tc>
          <w:tcPr>
            <w:tcW w:w="1984" w:type="dxa"/>
            <w:gridSpan w:val="3"/>
            <w:vAlign w:val="center"/>
          </w:tcPr>
          <w:p w14:paraId="47041DA2" w14:textId="01CD53C2" w:rsidR="006B5DA6" w:rsidRPr="0060116A" w:rsidRDefault="006B5DA6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 w:rsidR="0035726C">
              <w:rPr>
                <w:rFonts w:ascii="Times New Roman" w:hAnsi="Times New Roman" w:cs="Times New Roman"/>
                <w:i w:val="0"/>
                <w:sz w:val="24"/>
                <w:szCs w:val="24"/>
              </w:rPr>
              <w:t>B</w:t>
            </w:r>
          </w:p>
        </w:tc>
      </w:tr>
      <w:tr w:rsidR="0035726C" w:rsidRPr="0060116A" w14:paraId="24C90F68" w14:textId="55ECB85C" w:rsidTr="00F73D34">
        <w:trPr>
          <w:gridAfter w:val="1"/>
          <w:wAfter w:w="11" w:type="dxa"/>
          <w:trHeight w:val="932"/>
        </w:trPr>
        <w:tc>
          <w:tcPr>
            <w:tcW w:w="562" w:type="dxa"/>
            <w:tcBorders>
              <w:right w:val="nil"/>
            </w:tcBorders>
            <w:vAlign w:val="center"/>
          </w:tcPr>
          <w:p w14:paraId="6980778A" w14:textId="77777777" w:rsidR="0035726C" w:rsidRPr="0060116A" w:rsidRDefault="0035726C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76D542" w14:textId="77777777" w:rsidR="0035726C" w:rsidRPr="0060116A" w:rsidRDefault="0035726C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9DFFC92" w14:textId="68786D13" w:rsidR="0035726C" w:rsidRPr="0060116A" w:rsidRDefault="00F546BE" w:rsidP="00117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Brisanje</w:t>
            </w:r>
            <w:r w:rsidR="0035726C">
              <w:rPr>
                <w:rFonts w:ascii="Times New Roman" w:hAnsi="Times New Roman" w:cs="Times New Roman"/>
                <w:szCs w:val="24"/>
              </w:rPr>
              <w:t xml:space="preserve"> procesa proizvodnje</w:t>
            </w:r>
          </w:p>
        </w:tc>
        <w:tc>
          <w:tcPr>
            <w:tcW w:w="984" w:type="dxa"/>
            <w:vAlign w:val="center"/>
          </w:tcPr>
          <w:p w14:paraId="50E964B3" w14:textId="632BB70A" w:rsidR="0035726C" w:rsidRPr="0060116A" w:rsidRDefault="007B5483" w:rsidP="0035726C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 w:val="24"/>
                <w:szCs w:val="24"/>
              </w:rPr>
            </w:r>
            <w:r w:rsidR="008B6FC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00" w:type="dxa"/>
            <w:gridSpan w:val="2"/>
            <w:vAlign w:val="center"/>
          </w:tcPr>
          <w:p w14:paraId="63C36228" w14:textId="6EFD62D1" w:rsidR="0035726C" w:rsidRPr="0060116A" w:rsidRDefault="007B5483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 w:val="24"/>
                <w:szCs w:val="24"/>
              </w:rPr>
            </w:r>
            <w:r w:rsidR="008B6FC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IB </w:t>
            </w:r>
          </w:p>
        </w:tc>
        <w:tc>
          <w:tcPr>
            <w:tcW w:w="1548" w:type="dxa"/>
            <w:shd w:val="clear" w:color="auto" w:fill="auto"/>
          </w:tcPr>
          <w:p w14:paraId="125154A7" w14:textId="77777777" w:rsidR="007B5483" w:rsidRPr="0060116A" w:rsidRDefault="007B5483" w:rsidP="007B5483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56973C4" w14:textId="77777777" w:rsidR="0035726C" w:rsidRPr="0060116A" w:rsidRDefault="0035726C"/>
        </w:tc>
      </w:tr>
    </w:tbl>
    <w:p w14:paraId="584D3C54" w14:textId="72A43AB5" w:rsidR="006B5DA6" w:rsidRDefault="006B5DA6">
      <w:pPr>
        <w:rPr>
          <w:rFonts w:ascii="Times New Roman" w:hAnsi="Times New Roman" w:cs="Times New Roman"/>
          <w:szCs w:val="24"/>
        </w:rPr>
      </w:pPr>
    </w:p>
    <w:p w14:paraId="216D14E3" w14:textId="31BC6481" w:rsidR="00051D1A" w:rsidRPr="00F73D34" w:rsidRDefault="00051D1A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>Napomena</w:t>
      </w:r>
      <w:r w:rsidR="000756C5">
        <w:rPr>
          <w:rFonts w:ascii="Times New Roman" w:hAnsi="Times New Roman" w:cs="Times New Roman"/>
          <w:i/>
          <w:szCs w:val="24"/>
        </w:rPr>
        <w:t xml:space="preserve"> </w:t>
      </w:r>
      <w:r w:rsidR="00A12B0E" w:rsidRPr="00F73D34">
        <w:rPr>
          <w:rFonts w:ascii="Times New Roman" w:hAnsi="Times New Roman" w:cs="Times New Roman"/>
          <w:i/>
          <w:szCs w:val="24"/>
        </w:rPr>
        <w:t xml:space="preserve">za Q.I.a.2.b: </w:t>
      </w:r>
      <w:r w:rsidRPr="00F73D34">
        <w:rPr>
          <w:rFonts w:ascii="Times New Roman" w:hAnsi="Times New Roman" w:cs="Times New Roman"/>
          <w:i/>
          <w:szCs w:val="24"/>
        </w:rPr>
        <w:t xml:space="preserve">Za hemijske aktivne </w:t>
      </w:r>
      <w:proofErr w:type="spellStart"/>
      <w:r w:rsidRPr="00F73D34">
        <w:rPr>
          <w:rFonts w:ascii="Times New Roman" w:hAnsi="Times New Roman" w:cs="Times New Roman"/>
          <w:i/>
          <w:szCs w:val="24"/>
        </w:rPr>
        <w:t>supstanc</w:t>
      </w:r>
      <w:proofErr w:type="spellEnd"/>
      <w:r w:rsidR="00D70F8A">
        <w:rPr>
          <w:rFonts w:ascii="Times New Roman" w:hAnsi="Times New Roman" w:cs="Times New Roman"/>
          <w:i/>
          <w:szCs w:val="24"/>
        </w:rPr>
        <w:t>, ovo</w:t>
      </w:r>
      <w:r w:rsidR="00A12B0E" w:rsidRPr="00F73D34">
        <w:rPr>
          <w:rFonts w:ascii="Times New Roman" w:hAnsi="Times New Roman" w:cs="Times New Roman"/>
          <w:i/>
          <w:szCs w:val="24"/>
        </w:rPr>
        <w:t xml:space="preserve"> se odnosi na značajne </w:t>
      </w:r>
      <w:r w:rsidR="009D51A3" w:rsidRPr="00F73D34">
        <w:rPr>
          <w:rFonts w:ascii="Times New Roman" w:hAnsi="Times New Roman" w:cs="Times New Roman"/>
          <w:i/>
          <w:szCs w:val="24"/>
        </w:rPr>
        <w:t>izmjene</w:t>
      </w:r>
      <w:r w:rsidR="00A12B0E" w:rsidRPr="00F73D34">
        <w:rPr>
          <w:rFonts w:ascii="Times New Roman" w:hAnsi="Times New Roman" w:cs="Times New Roman"/>
          <w:i/>
          <w:szCs w:val="24"/>
        </w:rPr>
        <w:t xml:space="preserve"> puta sinteze ili uslova proizvodnje koje mogu uticati na važne karakteristike kvaliteta aktivne supstance, kao što su kvalitativni i/ili kvantitativni profil nečistoća koji je potrebno kvalifikovati ili fizičko-hemijske karakteristike koje utiču na </w:t>
      </w:r>
      <w:proofErr w:type="spellStart"/>
      <w:r w:rsidR="00A12B0E" w:rsidRPr="00F73D34">
        <w:rPr>
          <w:rFonts w:ascii="Times New Roman" w:hAnsi="Times New Roman" w:cs="Times New Roman"/>
          <w:i/>
          <w:szCs w:val="24"/>
        </w:rPr>
        <w:t>bioraspoloživost</w:t>
      </w:r>
      <w:proofErr w:type="spellEnd"/>
      <w:r w:rsidR="00A12B0E" w:rsidRPr="00F73D34">
        <w:rPr>
          <w:rFonts w:ascii="Times New Roman" w:hAnsi="Times New Roman" w:cs="Times New Roman"/>
          <w:i/>
          <w:szCs w:val="24"/>
        </w:rPr>
        <w:t>.</w:t>
      </w:r>
    </w:p>
    <w:p w14:paraId="293AC86A" w14:textId="309EF26D" w:rsidR="00051D1A" w:rsidRDefault="00051D1A">
      <w:pPr>
        <w:rPr>
          <w:rFonts w:ascii="Times New Roman" w:hAnsi="Times New Roman" w:cs="Times New Roman"/>
          <w:szCs w:val="24"/>
        </w:rPr>
      </w:pPr>
    </w:p>
    <w:p w14:paraId="5CC71A7C" w14:textId="77777777" w:rsidR="003F5BAA" w:rsidRPr="00F73D34" w:rsidRDefault="003F5BAA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7B5483" w:rsidRPr="0060116A" w14:paraId="711E4B93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23E39600" w14:textId="6D2E9CBF" w:rsidR="007B5483" w:rsidRPr="0060116A" w:rsidRDefault="007B5483" w:rsidP="001173C3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.I.a.3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Izmjene veličine serije (uključujući opsege veličina serija) aktivne supstance ili </w:t>
            </w:r>
            <w:proofErr w:type="spellStart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intermedijera</w:t>
            </w:r>
            <w:proofErr w:type="spellEnd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koji se koriste u procesu proizvodnje aktivne supstance</w:t>
            </w:r>
          </w:p>
        </w:tc>
        <w:tc>
          <w:tcPr>
            <w:tcW w:w="1984" w:type="dxa"/>
            <w:gridSpan w:val="2"/>
          </w:tcPr>
          <w:p w14:paraId="6CFE415C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B5483" w:rsidRPr="0060116A" w14:paraId="7C945C08" w14:textId="77777777" w:rsidTr="00F73D34">
        <w:trPr>
          <w:trHeight w:val="271"/>
        </w:trPr>
        <w:tc>
          <w:tcPr>
            <w:tcW w:w="562" w:type="dxa"/>
            <w:tcBorders>
              <w:right w:val="nil"/>
            </w:tcBorders>
            <w:vAlign w:val="center"/>
          </w:tcPr>
          <w:p w14:paraId="324628A2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891ADC9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7C4D72E" w14:textId="23688840" w:rsidR="007B5483" w:rsidRPr="0060116A" w:rsidRDefault="00C50E23" w:rsidP="00E417F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Povećanje odobrene veličine serije</w:t>
            </w:r>
          </w:p>
        </w:tc>
        <w:tc>
          <w:tcPr>
            <w:tcW w:w="992" w:type="dxa"/>
            <w:vAlign w:val="center"/>
          </w:tcPr>
          <w:p w14:paraId="757FCD69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2F81CD8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377734B" w14:textId="77777777" w:rsidR="007B5483" w:rsidRPr="0060116A" w:rsidRDefault="007B5483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88EE281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5483" w:rsidRPr="0060116A" w14:paraId="04D7F579" w14:textId="77777777" w:rsidTr="00F73D34">
        <w:trPr>
          <w:trHeight w:val="80"/>
        </w:trPr>
        <w:tc>
          <w:tcPr>
            <w:tcW w:w="562" w:type="dxa"/>
            <w:tcBorders>
              <w:right w:val="nil"/>
            </w:tcBorders>
            <w:vAlign w:val="center"/>
          </w:tcPr>
          <w:p w14:paraId="629B91B2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5313DFF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D241B6E" w14:textId="764BBB95" w:rsidR="007B5483" w:rsidRPr="0060116A" w:rsidRDefault="007B548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Smanjenje </w:t>
            </w:r>
            <w:r w:rsidR="00C50E23">
              <w:rPr>
                <w:rFonts w:ascii="Times New Roman" w:hAnsi="Times New Roman" w:cs="Times New Roman"/>
                <w:szCs w:val="24"/>
              </w:rPr>
              <w:t>odobrene veličine serije</w:t>
            </w:r>
          </w:p>
        </w:tc>
        <w:tc>
          <w:tcPr>
            <w:tcW w:w="992" w:type="dxa"/>
            <w:vAlign w:val="center"/>
          </w:tcPr>
          <w:p w14:paraId="7D3D22D9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D6EE182" w14:textId="77777777" w:rsidR="007B5483" w:rsidRPr="0060116A" w:rsidRDefault="007B5483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1CE09AD" w14:textId="77777777" w:rsidR="007B5483" w:rsidRPr="0060116A" w:rsidRDefault="007B5483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855F655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B5483" w:rsidRPr="0060116A" w14:paraId="4055AA4E" w14:textId="77777777" w:rsidTr="00F73D34">
        <w:trPr>
          <w:gridAfter w:val="1"/>
          <w:wAfter w:w="1559" w:type="dxa"/>
          <w:trHeight w:val="340"/>
        </w:trPr>
        <w:tc>
          <w:tcPr>
            <w:tcW w:w="562" w:type="dxa"/>
            <w:tcBorders>
              <w:right w:val="nil"/>
            </w:tcBorders>
            <w:vAlign w:val="center"/>
          </w:tcPr>
          <w:p w14:paraId="6BF0C738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F17AC41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</w:tcPr>
          <w:p w14:paraId="1A37E54D" w14:textId="7C3FBB7D" w:rsidR="007B5483" w:rsidRPr="0060116A" w:rsidRDefault="007B5483" w:rsidP="009556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</w:t>
            </w:r>
            <w:r w:rsidR="009C54DF">
              <w:rPr>
                <w:rFonts w:ascii="Times New Roman" w:hAnsi="Times New Roman" w:cs="Times New Roman"/>
                <w:szCs w:val="24"/>
              </w:rPr>
              <w:t>veličine serije biološk</w:t>
            </w:r>
            <w:r w:rsidR="00E417FA">
              <w:rPr>
                <w:rFonts w:ascii="Times New Roman" w:hAnsi="Times New Roman" w:cs="Times New Roman"/>
                <w:szCs w:val="24"/>
              </w:rPr>
              <w:t>i</w:t>
            </w:r>
            <w:r w:rsidR="009C54DF">
              <w:rPr>
                <w:rFonts w:ascii="Times New Roman" w:hAnsi="Times New Roman" w:cs="Times New Roman"/>
                <w:szCs w:val="24"/>
              </w:rPr>
              <w:t xml:space="preserve"> aktivne supstance/</w:t>
            </w:r>
            <w:proofErr w:type="spellStart"/>
            <w:r w:rsidR="009C54DF">
              <w:rPr>
                <w:rFonts w:ascii="Times New Roman" w:hAnsi="Times New Roman" w:cs="Times New Roman"/>
                <w:szCs w:val="24"/>
              </w:rPr>
              <w:t>intermedijera</w:t>
            </w:r>
            <w:proofErr w:type="spellEnd"/>
            <w:r w:rsidR="009C54D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koja zahtijeva </w:t>
            </w:r>
            <w:r w:rsidRPr="00C110E1">
              <w:rPr>
                <w:rFonts w:ascii="Times New Roman" w:hAnsi="Times New Roman" w:cs="Times New Roman"/>
                <w:szCs w:val="24"/>
              </w:rPr>
              <w:t>procjenu uporedivosti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14:paraId="6D646A7A" w14:textId="77777777" w:rsidR="007B5483" w:rsidRPr="0060116A" w:rsidRDefault="007B5483" w:rsidP="001173C3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7B5483" w:rsidRPr="0060116A" w14:paraId="043CD9A3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3EA2FD3" w14:textId="77777777" w:rsidR="007B5483" w:rsidRPr="0060116A" w:rsidRDefault="007B54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A396F9E" w14:textId="3408AC1D" w:rsidR="007B5483" w:rsidRPr="0060116A" w:rsidRDefault="00345700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7B5483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487BE28E" w14:textId="4BBF9832" w:rsidR="007B5483" w:rsidRPr="0060116A" w:rsidRDefault="007B5483" w:rsidP="003457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Veličina serije biološk</w:t>
            </w:r>
            <w:r w:rsidR="00345700">
              <w:rPr>
                <w:rFonts w:ascii="Times New Roman" w:hAnsi="Times New Roman" w:cs="Times New Roman"/>
                <w:szCs w:val="24"/>
              </w:rPr>
              <w:t>i</w:t>
            </w:r>
            <w:r w:rsidR="001B20BA">
              <w:rPr>
                <w:rFonts w:ascii="Times New Roman" w:hAnsi="Times New Roman" w:cs="Times New Roman"/>
                <w:szCs w:val="24"/>
              </w:rPr>
              <w:t xml:space="preserve"> aktivne supstance/</w:t>
            </w:r>
            <w:proofErr w:type="spellStart"/>
            <w:r w:rsidR="001B20BA">
              <w:rPr>
                <w:rFonts w:ascii="Times New Roman" w:hAnsi="Times New Roman" w:cs="Times New Roman"/>
                <w:szCs w:val="24"/>
              </w:rPr>
              <w:t>intermedijera</w:t>
            </w:r>
            <w:proofErr w:type="spellEnd"/>
            <w:r w:rsidR="001B20B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je povećana ili smanjena bez </w:t>
            </w:r>
            <w:r w:rsidR="006514B7">
              <w:rPr>
                <w:rFonts w:ascii="Times New Roman" w:hAnsi="Times New Roman" w:cs="Times New Roman"/>
                <w:szCs w:val="24"/>
              </w:rPr>
              <w:t>izmjene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procesa (npr. udvostručavanje linije)</w:t>
            </w:r>
          </w:p>
        </w:tc>
        <w:tc>
          <w:tcPr>
            <w:tcW w:w="1984" w:type="dxa"/>
            <w:gridSpan w:val="2"/>
            <w:vAlign w:val="center"/>
          </w:tcPr>
          <w:p w14:paraId="53AF397A" w14:textId="77777777" w:rsidR="007B5483" w:rsidRPr="0060116A" w:rsidRDefault="007B5483" w:rsidP="001173C3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</w:tbl>
    <w:p w14:paraId="1B80FF3E" w14:textId="132D5EEE" w:rsidR="00ED1818" w:rsidRDefault="00ED1818">
      <w:pPr>
        <w:rPr>
          <w:rFonts w:ascii="Times New Roman" w:hAnsi="Times New Roman" w:cs="Times New Roman"/>
          <w:b/>
          <w:szCs w:val="24"/>
        </w:rPr>
      </w:pPr>
    </w:p>
    <w:p w14:paraId="4E9F88F5" w14:textId="77777777" w:rsidR="003F5BAA" w:rsidRDefault="003F5BAA">
      <w:pPr>
        <w:rPr>
          <w:rFonts w:ascii="Times New Roman" w:hAnsi="Times New Roman" w:cs="Times New Roman"/>
          <w:b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992"/>
        <w:gridCol w:w="567"/>
      </w:tblGrid>
      <w:tr w:rsidR="003553D8" w:rsidRPr="0060116A" w14:paraId="304DB53F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73E5908" w14:textId="7A09E774" w:rsidR="003553D8" w:rsidRPr="0060116A" w:rsidRDefault="003553D8" w:rsidP="00955687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.I.a.4 Izmjene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 </w:t>
            </w:r>
            <w:r w:rsidRPr="001C775F">
              <w:rPr>
                <w:rFonts w:ascii="Times New Roman" w:hAnsi="Times New Roman" w:cs="Times New Roman"/>
                <w:b/>
                <w:bCs/>
                <w:szCs w:val="24"/>
              </w:rPr>
              <w:t xml:space="preserve">testovima </w:t>
            </w:r>
            <w:r w:rsidR="009E2F0D" w:rsidRPr="001C775F">
              <w:rPr>
                <w:rFonts w:ascii="Times New Roman" w:hAnsi="Times New Roman" w:cs="Times New Roman"/>
                <w:b/>
                <w:bCs/>
                <w:szCs w:val="24"/>
              </w:rPr>
              <w:t xml:space="preserve"> in-</w:t>
            </w:r>
            <w:r w:rsidR="00AE6713" w:rsidRPr="001C775F">
              <w:rPr>
                <w:rFonts w:ascii="Times New Roman" w:hAnsi="Times New Roman" w:cs="Times New Roman"/>
                <w:b/>
                <w:bCs/>
                <w:szCs w:val="24"/>
              </w:rPr>
              <w:t>procesne kontrole</w:t>
            </w:r>
            <w:r w:rsidR="00AE6713">
              <w:rPr>
                <w:rFonts w:ascii="Times New Roman" w:hAnsi="Times New Roman" w:cs="Times New Roman"/>
                <w:b/>
                <w:bCs/>
                <w:szCs w:val="24"/>
              </w:rPr>
              <w:t xml:space="preserve"> koji se primjenjuju tokom proizvodnje aktivne supstance, </w:t>
            </w:r>
            <w:proofErr w:type="spellStart"/>
            <w:r w:rsidR="00AE6713">
              <w:rPr>
                <w:rFonts w:ascii="Times New Roman" w:hAnsi="Times New Roman" w:cs="Times New Roman"/>
                <w:b/>
                <w:bCs/>
                <w:szCs w:val="24"/>
              </w:rPr>
              <w:t>intermedijera</w:t>
            </w:r>
            <w:proofErr w:type="spellEnd"/>
            <w:r w:rsidR="00AE6713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 ili polaznih materijala za biološku aktivnu supstancu</w:t>
            </w:r>
          </w:p>
        </w:tc>
        <w:tc>
          <w:tcPr>
            <w:tcW w:w="1984" w:type="dxa"/>
            <w:gridSpan w:val="2"/>
          </w:tcPr>
          <w:p w14:paraId="4DEA4B0B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553D8" w:rsidRPr="0060116A" w14:paraId="7BE772E3" w14:textId="77777777" w:rsidTr="00F73D34">
        <w:trPr>
          <w:trHeight w:val="714"/>
        </w:trPr>
        <w:tc>
          <w:tcPr>
            <w:tcW w:w="562" w:type="dxa"/>
            <w:tcBorders>
              <w:right w:val="nil"/>
            </w:tcBorders>
            <w:vAlign w:val="center"/>
          </w:tcPr>
          <w:p w14:paraId="302EF9F8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5386EE5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31030BD4" w14:textId="35C1FC46" w:rsidR="00750B0F" w:rsidRPr="0060116A" w:rsidRDefault="00750B0F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Manja izmjena graničnih vrijednosti u testovima </w:t>
            </w:r>
            <w:r w:rsidR="009E2F0D" w:rsidRPr="001C775F">
              <w:rPr>
                <w:rFonts w:ascii="Times New Roman" w:hAnsi="Times New Roman" w:cs="Times New Roman"/>
                <w:szCs w:val="24"/>
              </w:rPr>
              <w:t xml:space="preserve">in- </w:t>
            </w:r>
            <w:r w:rsidRPr="001C775F">
              <w:rPr>
                <w:rFonts w:ascii="Times New Roman" w:hAnsi="Times New Roman" w:cs="Times New Roman"/>
                <w:szCs w:val="24"/>
              </w:rPr>
              <w:t>procesne kontrole</w:t>
            </w:r>
          </w:p>
        </w:tc>
        <w:tc>
          <w:tcPr>
            <w:tcW w:w="992" w:type="dxa"/>
            <w:vAlign w:val="center"/>
          </w:tcPr>
          <w:p w14:paraId="5CE9862D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5CD551A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1467760" w14:textId="77777777" w:rsidR="003553D8" w:rsidRPr="0060116A" w:rsidRDefault="003553D8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75E68CD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53D8" w:rsidRPr="0060116A" w14:paraId="6A1F2E7B" w14:textId="77777777" w:rsidTr="00F73D34">
        <w:trPr>
          <w:trHeight w:val="671"/>
        </w:trPr>
        <w:tc>
          <w:tcPr>
            <w:tcW w:w="562" w:type="dxa"/>
            <w:tcBorders>
              <w:right w:val="nil"/>
            </w:tcBorders>
            <w:vAlign w:val="center"/>
          </w:tcPr>
          <w:p w14:paraId="792F5663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81211C5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</w:tcPr>
          <w:p w14:paraId="58408B81" w14:textId="7AE1B820" w:rsidR="003553D8" w:rsidRPr="0060116A" w:rsidRDefault="003553D8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Dodavanje novih </w:t>
            </w:r>
            <w:r w:rsidR="008475B8" w:rsidRPr="001C775F">
              <w:rPr>
                <w:rFonts w:ascii="Times New Roman" w:hAnsi="Times New Roman" w:cs="Times New Roman"/>
                <w:szCs w:val="24"/>
              </w:rPr>
              <w:t xml:space="preserve">testova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>in-</w:t>
            </w:r>
            <w:r w:rsidR="008475B8" w:rsidRPr="001C775F">
              <w:rPr>
                <w:rFonts w:ascii="Times New Roman" w:hAnsi="Times New Roman" w:cs="Times New Roman"/>
                <w:szCs w:val="24"/>
              </w:rPr>
              <w:t>procesne kontrole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475B8">
              <w:rPr>
                <w:rFonts w:ascii="Times New Roman" w:hAnsi="Times New Roman" w:cs="Times New Roman"/>
                <w:szCs w:val="24"/>
              </w:rPr>
              <w:t xml:space="preserve">graničnih vrijednosti, </w:t>
            </w:r>
            <w:r w:rsidR="00E52560">
              <w:rPr>
                <w:rFonts w:ascii="Times New Roman" w:hAnsi="Times New Roman" w:cs="Times New Roman"/>
                <w:szCs w:val="24"/>
              </w:rPr>
              <w:t>sa odgovarajuć</w:t>
            </w:r>
            <w:r w:rsidR="00D920F6">
              <w:rPr>
                <w:rFonts w:ascii="Times New Roman" w:hAnsi="Times New Roman" w:cs="Times New Roman"/>
                <w:szCs w:val="24"/>
              </w:rPr>
              <w:t>o</w:t>
            </w:r>
            <w:r w:rsidR="00E52560">
              <w:rPr>
                <w:rFonts w:ascii="Times New Roman" w:hAnsi="Times New Roman" w:cs="Times New Roman"/>
                <w:szCs w:val="24"/>
              </w:rPr>
              <w:t>m analitičk</w:t>
            </w:r>
            <w:r w:rsidR="00D920F6">
              <w:rPr>
                <w:rFonts w:ascii="Times New Roman" w:hAnsi="Times New Roman" w:cs="Times New Roman"/>
                <w:szCs w:val="24"/>
              </w:rPr>
              <w:t>o</w:t>
            </w:r>
            <w:r w:rsidR="00E52560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D920F6">
              <w:rPr>
                <w:rFonts w:ascii="Times New Roman" w:hAnsi="Times New Roman" w:cs="Times New Roman"/>
                <w:szCs w:val="24"/>
              </w:rPr>
              <w:t>metodom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F34C501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6769BD7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F457732" w14:textId="77777777" w:rsidR="003553D8" w:rsidRPr="0060116A" w:rsidRDefault="003553D8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6FAAF2D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53D8" w:rsidRPr="0060116A" w14:paraId="584CA05E" w14:textId="77777777" w:rsidTr="00F73D34">
        <w:trPr>
          <w:trHeight w:val="298"/>
        </w:trPr>
        <w:tc>
          <w:tcPr>
            <w:tcW w:w="562" w:type="dxa"/>
            <w:tcBorders>
              <w:right w:val="nil"/>
            </w:tcBorders>
            <w:vAlign w:val="center"/>
          </w:tcPr>
          <w:p w14:paraId="49471C6B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81A18C0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C345C76" w14:textId="1018D134" w:rsidR="003553D8" w:rsidRPr="001C775F" w:rsidRDefault="003553D8" w:rsidP="00F73D34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  <w:lang w:eastAsia="sr-Latn-ME"/>
              </w:rPr>
              <w:t>Ukidanje beznačajnih</w:t>
            </w:r>
            <w:r w:rsidR="00E52560" w:rsidRPr="001C775F">
              <w:rPr>
                <w:rFonts w:ascii="Times New Roman" w:hAnsi="Times New Roman" w:cs="Times New Roman"/>
                <w:szCs w:val="24"/>
                <w:lang w:eastAsia="sr-Latn-ME"/>
              </w:rPr>
              <w:t xml:space="preserve"> ili </w:t>
            </w:r>
            <w:proofErr w:type="spellStart"/>
            <w:r w:rsidR="00E52560" w:rsidRPr="001C775F">
              <w:rPr>
                <w:rFonts w:ascii="Times New Roman" w:hAnsi="Times New Roman" w:cs="Times New Roman"/>
                <w:szCs w:val="24"/>
                <w:lang w:eastAsia="sr-Latn-ME"/>
              </w:rPr>
              <w:t>zastarjelih</w:t>
            </w:r>
            <w:proofErr w:type="spellEnd"/>
            <w:r w:rsidRPr="001C775F">
              <w:rPr>
                <w:rFonts w:ascii="Times New Roman" w:hAnsi="Times New Roman" w:cs="Times New Roman"/>
                <w:szCs w:val="24"/>
                <w:lang w:eastAsia="sr-Latn-ME"/>
              </w:rPr>
              <w:t xml:space="preserve"> testova </w:t>
            </w:r>
            <w:r w:rsidR="00F92F8D" w:rsidRPr="001C775F">
              <w:rPr>
                <w:rFonts w:ascii="Times New Roman" w:hAnsi="Times New Roman" w:cs="Times New Roman"/>
                <w:szCs w:val="24"/>
                <w:lang w:eastAsia="sr-Latn-ME"/>
              </w:rPr>
              <w:t>in-</w:t>
            </w:r>
            <w:r w:rsidRPr="001C775F">
              <w:rPr>
                <w:rFonts w:ascii="Times New Roman" w:hAnsi="Times New Roman" w:cs="Times New Roman"/>
                <w:szCs w:val="24"/>
                <w:lang w:eastAsia="sr-Latn-ME"/>
              </w:rPr>
              <w:t>procesne kontrole</w:t>
            </w:r>
          </w:p>
        </w:tc>
        <w:tc>
          <w:tcPr>
            <w:tcW w:w="992" w:type="dxa"/>
            <w:vAlign w:val="center"/>
          </w:tcPr>
          <w:p w14:paraId="6FCBE51E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C21B052" w14:textId="77777777" w:rsidR="003553D8" w:rsidRPr="0060116A" w:rsidRDefault="003553D8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37646E1" w14:textId="77777777" w:rsidR="003553D8" w:rsidRPr="0060116A" w:rsidRDefault="003553D8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B8A00C6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3553D8" w:rsidRPr="0060116A" w14:paraId="2525402C" w14:textId="77777777" w:rsidTr="00F73D34">
        <w:trPr>
          <w:gridAfter w:val="2"/>
          <w:wAfter w:w="1559" w:type="dxa"/>
          <w:trHeight w:val="970"/>
        </w:trPr>
        <w:tc>
          <w:tcPr>
            <w:tcW w:w="562" w:type="dxa"/>
            <w:tcBorders>
              <w:right w:val="nil"/>
            </w:tcBorders>
            <w:vAlign w:val="center"/>
          </w:tcPr>
          <w:p w14:paraId="0EB11A55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B4BDCBC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</w:tcPr>
          <w:p w14:paraId="685FF86E" w14:textId="28B1AABE" w:rsidR="003553D8" w:rsidRPr="001C775F" w:rsidRDefault="003553D8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</w:rPr>
              <w:t xml:space="preserve">Širenje odobrenih </w:t>
            </w:r>
            <w:r w:rsidR="008475B8" w:rsidRPr="001C775F">
              <w:rPr>
                <w:rFonts w:ascii="Times New Roman" w:hAnsi="Times New Roman" w:cs="Times New Roman"/>
                <w:szCs w:val="24"/>
              </w:rPr>
              <w:t>graničnih vrijednosti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testova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 xml:space="preserve">in- </w:t>
            </w:r>
            <w:r w:rsidRPr="001C775F">
              <w:rPr>
                <w:rFonts w:ascii="Times New Roman" w:hAnsi="Times New Roman" w:cs="Times New Roman"/>
                <w:szCs w:val="24"/>
              </w:rPr>
              <w:t>procesne kontrole, koj</w:t>
            </w:r>
            <w:r w:rsidR="00D920F6">
              <w:rPr>
                <w:rFonts w:ascii="Times New Roman" w:hAnsi="Times New Roman" w:cs="Times New Roman"/>
                <w:szCs w:val="24"/>
              </w:rPr>
              <w:t>i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A3A2A" w:rsidRPr="001C775F">
              <w:rPr>
                <w:rFonts w:ascii="Times New Roman" w:hAnsi="Times New Roman" w:cs="Times New Roman"/>
                <w:szCs w:val="24"/>
              </w:rPr>
              <w:t>mo</w:t>
            </w:r>
            <w:r w:rsidR="00D920F6">
              <w:rPr>
                <w:rFonts w:ascii="Times New Roman" w:hAnsi="Times New Roman" w:cs="Times New Roman"/>
                <w:szCs w:val="24"/>
              </w:rPr>
              <w:t>gu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475B8" w:rsidRPr="001C775F">
              <w:rPr>
                <w:rFonts w:ascii="Times New Roman" w:hAnsi="Times New Roman" w:cs="Times New Roman"/>
                <w:szCs w:val="24"/>
              </w:rPr>
              <w:t xml:space="preserve">imati 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značajan uticaj na kvalitet aktivne supstance </w:t>
            </w:r>
          </w:p>
        </w:tc>
        <w:tc>
          <w:tcPr>
            <w:tcW w:w="1984" w:type="dxa"/>
            <w:gridSpan w:val="2"/>
            <w:vAlign w:val="center"/>
          </w:tcPr>
          <w:p w14:paraId="44CA6F86" w14:textId="77777777" w:rsidR="003553D8" w:rsidRPr="0060116A" w:rsidRDefault="003553D8" w:rsidP="001173C3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3553D8" w:rsidRPr="0060116A" w14:paraId="532C94D1" w14:textId="77777777" w:rsidTr="00F73D34">
        <w:trPr>
          <w:gridAfter w:val="2"/>
          <w:wAfter w:w="1559" w:type="dxa"/>
          <w:trHeight w:val="698"/>
        </w:trPr>
        <w:tc>
          <w:tcPr>
            <w:tcW w:w="562" w:type="dxa"/>
            <w:tcBorders>
              <w:right w:val="nil"/>
            </w:tcBorders>
            <w:vAlign w:val="center"/>
          </w:tcPr>
          <w:p w14:paraId="211B9F51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BBBBD45" w14:textId="77777777" w:rsidR="003553D8" w:rsidRPr="0060116A" w:rsidRDefault="003553D8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</w:tcPr>
          <w:p w14:paraId="2C58C78D" w14:textId="3B5D9F9A" w:rsidR="003553D8" w:rsidRPr="001C775F" w:rsidRDefault="003553D8" w:rsidP="00D920F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</w:rPr>
              <w:t xml:space="preserve">Ukidanje testova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>in-</w:t>
            </w:r>
            <w:r w:rsidRPr="001C775F">
              <w:rPr>
                <w:rFonts w:ascii="Times New Roman" w:hAnsi="Times New Roman" w:cs="Times New Roman"/>
                <w:szCs w:val="24"/>
              </w:rPr>
              <w:t>procesne kontrole koj</w:t>
            </w:r>
            <w:r w:rsidR="00D920F6">
              <w:rPr>
                <w:rFonts w:ascii="Times New Roman" w:hAnsi="Times New Roman" w:cs="Times New Roman"/>
                <w:szCs w:val="24"/>
              </w:rPr>
              <w:t>i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6F91" w:rsidRPr="001C775F">
              <w:rPr>
                <w:rFonts w:ascii="Times New Roman" w:hAnsi="Times New Roman" w:cs="Times New Roman"/>
                <w:szCs w:val="24"/>
              </w:rPr>
              <w:t>mo</w:t>
            </w:r>
            <w:r w:rsidR="00D920F6">
              <w:rPr>
                <w:rFonts w:ascii="Times New Roman" w:hAnsi="Times New Roman" w:cs="Times New Roman"/>
                <w:szCs w:val="24"/>
              </w:rPr>
              <w:t>gu</w:t>
            </w:r>
            <w:r w:rsidR="000C6F91" w:rsidRPr="001C775F">
              <w:rPr>
                <w:rFonts w:ascii="Times New Roman" w:hAnsi="Times New Roman" w:cs="Times New Roman"/>
                <w:szCs w:val="24"/>
              </w:rPr>
              <w:t xml:space="preserve"> imati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 značajan uticaj na kvalitet aktivne supstance </w:t>
            </w:r>
          </w:p>
        </w:tc>
        <w:tc>
          <w:tcPr>
            <w:tcW w:w="1984" w:type="dxa"/>
            <w:gridSpan w:val="2"/>
            <w:vAlign w:val="center"/>
          </w:tcPr>
          <w:p w14:paraId="64EC2AA3" w14:textId="77777777" w:rsidR="003553D8" w:rsidRPr="0060116A" w:rsidRDefault="003553D8" w:rsidP="001173C3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F03C57" w:rsidRPr="0060116A" w14:paraId="0B04FB10" w14:textId="402C4338" w:rsidTr="00F73D34">
        <w:trPr>
          <w:gridAfter w:val="1"/>
          <w:wAfter w:w="567" w:type="dxa"/>
          <w:trHeight w:val="692"/>
        </w:trPr>
        <w:tc>
          <w:tcPr>
            <w:tcW w:w="562" w:type="dxa"/>
            <w:tcBorders>
              <w:right w:val="nil"/>
            </w:tcBorders>
            <w:vAlign w:val="center"/>
          </w:tcPr>
          <w:p w14:paraId="7055FB73" w14:textId="77777777" w:rsidR="00F03C57" w:rsidRPr="0060116A" w:rsidRDefault="00F03C57" w:rsidP="00F03C5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D9C6FB4" w14:textId="77777777" w:rsidR="00F03C57" w:rsidRPr="0060116A" w:rsidRDefault="00F03C57" w:rsidP="00F03C5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5" w:type="dxa"/>
            <w:tcBorders>
              <w:left w:val="nil"/>
            </w:tcBorders>
          </w:tcPr>
          <w:p w14:paraId="11F9F16B" w14:textId="7DEAF29A" w:rsidR="00F03C57" w:rsidRPr="001C775F" w:rsidRDefault="006A3A2A" w:rsidP="00F73D34">
            <w:pPr>
              <w:spacing w:before="240"/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</w:rPr>
              <w:t>Izmjena</w:t>
            </w:r>
            <w:r w:rsidR="00F03C57" w:rsidRPr="001C775F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D920F6">
              <w:rPr>
                <w:rFonts w:ascii="Times New Roman" w:hAnsi="Times New Roman" w:cs="Times New Roman"/>
                <w:szCs w:val="24"/>
              </w:rPr>
              <w:t>e</w:t>
            </w:r>
            <w:r w:rsidR="00F03C57" w:rsidRPr="001C77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920F6">
              <w:rPr>
                <w:rFonts w:ascii="Times New Roman" w:hAnsi="Times New Roman" w:cs="Times New Roman"/>
                <w:szCs w:val="24"/>
              </w:rPr>
              <w:t>metode</w:t>
            </w:r>
            <w:r w:rsidR="00F03C57" w:rsidRPr="001C775F">
              <w:rPr>
                <w:rFonts w:ascii="Times New Roman" w:hAnsi="Times New Roman" w:cs="Times New Roman"/>
                <w:szCs w:val="24"/>
              </w:rPr>
              <w:t xml:space="preserve"> za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>in-</w:t>
            </w:r>
            <w:r w:rsidR="00F03C57" w:rsidRPr="001C775F">
              <w:rPr>
                <w:rFonts w:ascii="Times New Roman" w:hAnsi="Times New Roman" w:cs="Times New Roman"/>
                <w:szCs w:val="24"/>
              </w:rPr>
              <w:t xml:space="preserve">procesnu kontrolu </w:t>
            </w:r>
          </w:p>
        </w:tc>
        <w:tc>
          <w:tcPr>
            <w:tcW w:w="1984" w:type="dxa"/>
            <w:gridSpan w:val="2"/>
            <w:vAlign w:val="center"/>
          </w:tcPr>
          <w:p w14:paraId="7C3EA9CC" w14:textId="0CFEE43E" w:rsidR="00F03C57" w:rsidRPr="0060116A" w:rsidRDefault="00F03C57" w:rsidP="00955687">
            <w:pPr>
              <w:pStyle w:val="Heading8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D1B9913" w14:textId="2986E7CE" w:rsidR="00F03C57" w:rsidRPr="0060116A" w:rsidRDefault="00F03C57" w:rsidP="00F03C57"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F03C57" w:rsidRPr="0060116A" w14:paraId="65D18D26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9204357" w14:textId="77777777" w:rsidR="00F03C57" w:rsidRPr="0060116A" w:rsidRDefault="00F03C57" w:rsidP="00F03C5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5C45917" w14:textId="3969EE90" w:rsidR="00F03C57" w:rsidRPr="0060116A" w:rsidRDefault="003017CE" w:rsidP="00F03C5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F03C57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89AA432" w14:textId="6BB41768" w:rsidR="00F03C57" w:rsidRPr="001C775F" w:rsidRDefault="00F03C5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C775F">
              <w:rPr>
                <w:rFonts w:ascii="Times New Roman" w:hAnsi="Times New Roman" w:cs="Times New Roman"/>
                <w:szCs w:val="24"/>
              </w:rPr>
              <w:t xml:space="preserve">Zamjena </w:t>
            </w:r>
            <w:r w:rsidR="000C6F91" w:rsidRPr="001C775F">
              <w:rPr>
                <w:rFonts w:ascii="Times New Roman" w:hAnsi="Times New Roman" w:cs="Times New Roman"/>
                <w:szCs w:val="24"/>
              </w:rPr>
              <w:t xml:space="preserve">testa </w:t>
            </w:r>
            <w:r w:rsidR="00F92F8D" w:rsidRPr="001C775F">
              <w:rPr>
                <w:rFonts w:ascii="Times New Roman" w:hAnsi="Times New Roman" w:cs="Times New Roman"/>
                <w:szCs w:val="24"/>
              </w:rPr>
              <w:t>in-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procesne kontrole </w:t>
            </w:r>
            <w:r w:rsidR="00435105">
              <w:rPr>
                <w:rFonts w:ascii="Times New Roman" w:hAnsi="Times New Roman" w:cs="Times New Roman"/>
                <w:szCs w:val="24"/>
              </w:rPr>
              <w:t xml:space="preserve">sa </w:t>
            </w:r>
            <w:r w:rsidRPr="001C775F">
              <w:rPr>
                <w:rFonts w:ascii="Times New Roman" w:hAnsi="Times New Roman" w:cs="Times New Roman"/>
                <w:szCs w:val="24"/>
              </w:rPr>
              <w:t>odgovarajuć</w:t>
            </w:r>
            <w:r w:rsidR="00D920F6">
              <w:rPr>
                <w:rFonts w:ascii="Times New Roman" w:hAnsi="Times New Roman" w:cs="Times New Roman"/>
                <w:szCs w:val="24"/>
              </w:rPr>
              <w:t>o</w:t>
            </w:r>
            <w:r w:rsidRPr="001C775F">
              <w:rPr>
                <w:rFonts w:ascii="Times New Roman" w:hAnsi="Times New Roman" w:cs="Times New Roman"/>
                <w:szCs w:val="24"/>
              </w:rPr>
              <w:t>m analitičk</w:t>
            </w:r>
            <w:r w:rsidR="00D920F6">
              <w:rPr>
                <w:rFonts w:ascii="Times New Roman" w:hAnsi="Times New Roman" w:cs="Times New Roman"/>
                <w:szCs w:val="24"/>
              </w:rPr>
              <w:t>o</w:t>
            </w:r>
            <w:r w:rsidRPr="001C775F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D920F6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2"/>
            <w:vAlign w:val="center"/>
          </w:tcPr>
          <w:p w14:paraId="7F99C7A9" w14:textId="3CA8416C" w:rsidR="00F03C57" w:rsidRPr="0060116A" w:rsidRDefault="00F03C57" w:rsidP="00F73D3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B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743F9C3" w14:textId="77777777" w:rsidR="00F03C57" w:rsidRPr="0060116A" w:rsidRDefault="00F03C57" w:rsidP="00955687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2C3B1A7" w14:textId="1131D925" w:rsidR="007B5483" w:rsidRDefault="007B5483">
      <w:pPr>
        <w:rPr>
          <w:rFonts w:ascii="Times New Roman" w:hAnsi="Times New Roman" w:cs="Times New Roman"/>
          <w:b/>
          <w:szCs w:val="24"/>
        </w:rPr>
      </w:pPr>
    </w:p>
    <w:p w14:paraId="4064103F" w14:textId="77777777" w:rsidR="001B20BA" w:rsidRPr="001445D3" w:rsidRDefault="001B20BA">
      <w:pPr>
        <w:rPr>
          <w:rFonts w:ascii="Times New Roman" w:hAnsi="Times New Roman" w:cs="Times New Roman"/>
          <w:b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6"/>
        <w:gridCol w:w="5670"/>
        <w:gridCol w:w="1984"/>
      </w:tblGrid>
      <w:tr w:rsidR="00673023" w:rsidRPr="0060116A" w14:paraId="4C37AD24" w14:textId="77777777" w:rsidTr="00F73D34">
        <w:trPr>
          <w:trHeight w:val="220"/>
        </w:trPr>
        <w:tc>
          <w:tcPr>
            <w:tcW w:w="6658" w:type="dxa"/>
            <w:gridSpan w:val="3"/>
            <w:vAlign w:val="center"/>
          </w:tcPr>
          <w:p w14:paraId="44006E1E" w14:textId="350DE051" w:rsidR="00673023" w:rsidRPr="0060116A" w:rsidRDefault="008C5C3B" w:rsidP="00F73D34">
            <w:pPr>
              <w:spacing w:after="6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Q.I.a.5. </w:t>
            </w:r>
            <w:r w:rsidR="000C6F91">
              <w:rPr>
                <w:rFonts w:ascii="Times New Roman" w:hAnsi="Times New Roman" w:cs="Times New Roman"/>
                <w:b/>
                <w:szCs w:val="24"/>
              </w:rPr>
              <w:t>Izmjene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aktivne supstance sezonske,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pretpandemijske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ili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pandemijske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vakcine protiv </w:t>
            </w:r>
            <w:r w:rsidR="00D8584B">
              <w:rPr>
                <w:rFonts w:ascii="Times New Roman" w:hAnsi="Times New Roman" w:cs="Times New Roman"/>
                <w:b/>
                <w:szCs w:val="24"/>
              </w:rPr>
              <w:t xml:space="preserve">virusa </w:t>
            </w:r>
            <w:r>
              <w:rPr>
                <w:rFonts w:ascii="Times New Roman" w:hAnsi="Times New Roman" w:cs="Times New Roman"/>
                <w:b/>
                <w:szCs w:val="24"/>
              </w:rPr>
              <w:t>humane influence</w:t>
            </w:r>
          </w:p>
        </w:tc>
        <w:tc>
          <w:tcPr>
            <w:tcW w:w="1984" w:type="dxa"/>
            <w:vAlign w:val="center"/>
          </w:tcPr>
          <w:p w14:paraId="5F8D5661" w14:textId="77777777" w:rsidR="00673023" w:rsidRPr="0060116A" w:rsidRDefault="00093127" w:rsidP="00B979C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73543" w:rsidRPr="0060116A" w14:paraId="3814308A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EFA191F" w14:textId="77777777" w:rsidR="00173543" w:rsidRPr="0060116A" w:rsidRDefault="00173543" w:rsidP="00B979C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BA261FA" w14:textId="7063443C" w:rsidR="00173543" w:rsidRPr="0060116A" w:rsidRDefault="00173543" w:rsidP="00B979C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0F9571A4" w14:textId="2B3DB692" w:rsidR="00173543" w:rsidRPr="0060116A" w:rsidRDefault="0017354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Zamjena jednog ili više sojeva u sezonskoj, </w:t>
            </w: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pretpandemijskoj</w:t>
            </w:r>
            <w:proofErr w:type="spellEnd"/>
            <w:r>
              <w:rPr>
                <w:rFonts w:ascii="Times New Roman" w:hAnsi="Times New Roman" w:cs="Times New Roman"/>
                <w:bCs/>
                <w:szCs w:val="24"/>
              </w:rPr>
              <w:t xml:space="preserve"> ili </w:t>
            </w: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pandemijskoj</w:t>
            </w:r>
            <w:proofErr w:type="spellEnd"/>
            <w:r>
              <w:rPr>
                <w:rFonts w:ascii="Times New Roman" w:hAnsi="Times New Roman" w:cs="Times New Roman"/>
                <w:bCs/>
                <w:szCs w:val="24"/>
              </w:rPr>
              <w:t xml:space="preserve"> vakcini</w:t>
            </w:r>
            <w:r w:rsidRPr="00173543">
              <w:rPr>
                <w:rFonts w:ascii="Times New Roman" w:hAnsi="Times New Roman" w:cs="Times New Roman"/>
                <w:bCs/>
                <w:szCs w:val="24"/>
              </w:rPr>
              <w:t xml:space="preserve"> protiv</w:t>
            </w:r>
            <w:r w:rsidR="00D8584B">
              <w:rPr>
                <w:rFonts w:ascii="Times New Roman" w:hAnsi="Times New Roman" w:cs="Times New Roman"/>
                <w:bCs/>
                <w:szCs w:val="24"/>
              </w:rPr>
              <w:t xml:space="preserve"> virusa</w:t>
            </w:r>
            <w:r w:rsidRPr="00173543">
              <w:rPr>
                <w:rFonts w:ascii="Times New Roman" w:hAnsi="Times New Roman" w:cs="Times New Roman"/>
                <w:bCs/>
                <w:szCs w:val="24"/>
              </w:rPr>
              <w:t xml:space="preserve"> humane influence</w:t>
            </w:r>
          </w:p>
        </w:tc>
        <w:tc>
          <w:tcPr>
            <w:tcW w:w="1984" w:type="dxa"/>
            <w:vAlign w:val="center"/>
          </w:tcPr>
          <w:p w14:paraId="73354E6E" w14:textId="5A03D412" w:rsidR="00173543" w:rsidRPr="0060116A" w:rsidRDefault="00173543" w:rsidP="00B979C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</w:tbl>
    <w:p w14:paraId="7996E157" w14:textId="608F3F5C" w:rsidR="005B5D01" w:rsidRDefault="005B5D01">
      <w:pPr>
        <w:rPr>
          <w:rFonts w:ascii="Times New Roman" w:hAnsi="Times New Roman" w:cs="Times New Roman"/>
          <w:szCs w:val="24"/>
        </w:rPr>
      </w:pPr>
    </w:p>
    <w:p w14:paraId="727E9312" w14:textId="77777777" w:rsidR="003F5BAA" w:rsidRPr="0060116A" w:rsidRDefault="003F5BAA">
      <w:pPr>
        <w:rPr>
          <w:rFonts w:ascii="Times New Roman" w:hAnsi="Times New Roman" w:cs="Times New Roman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6"/>
        <w:gridCol w:w="5670"/>
        <w:gridCol w:w="1984"/>
      </w:tblGrid>
      <w:tr w:rsidR="00C249CD" w:rsidRPr="0060116A" w14:paraId="520EFE3A" w14:textId="77777777" w:rsidTr="00F73D34">
        <w:trPr>
          <w:trHeight w:val="220"/>
        </w:trPr>
        <w:tc>
          <w:tcPr>
            <w:tcW w:w="6658" w:type="dxa"/>
            <w:gridSpan w:val="3"/>
            <w:vAlign w:val="center"/>
          </w:tcPr>
          <w:p w14:paraId="2C4FC430" w14:textId="4642DC22" w:rsidR="00C249CD" w:rsidRPr="00955687" w:rsidRDefault="00F74BDC" w:rsidP="00F73D34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Q.I.a.6.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FD2200">
              <w:rPr>
                <w:rFonts w:ascii="Times New Roman" w:hAnsi="Times New Roman" w:cs="Times New Roman"/>
                <w:b/>
                <w:bCs/>
                <w:szCs w:val="24"/>
              </w:rPr>
              <w:t>Izmjene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F27CFF">
              <w:rPr>
                <w:rFonts w:ascii="Times New Roman" w:hAnsi="Times New Roman" w:cs="Times New Roman"/>
                <w:b/>
                <w:bCs/>
                <w:szCs w:val="24"/>
              </w:rPr>
              <w:t xml:space="preserve">aktivne supstance vakcina protiv humanog </w:t>
            </w:r>
            <w:proofErr w:type="spellStart"/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>koronavirusa</w:t>
            </w:r>
            <w:proofErr w:type="spellEnd"/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</w:t>
            </w:r>
            <w:r w:rsidR="00F27CFF">
              <w:rPr>
                <w:rFonts w:ascii="Times New Roman" w:hAnsi="Times New Roman" w:cs="Times New Roman"/>
                <w:b/>
                <w:bCs/>
                <w:szCs w:val="24"/>
              </w:rPr>
              <w:t xml:space="preserve"> druge vakcine koja bi mogla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 xml:space="preserve"> pomoći u odgovoru na </w:t>
            </w:r>
            <w:r w:rsidR="00F27CFF">
              <w:rPr>
                <w:rFonts w:ascii="Times New Roman" w:hAnsi="Times New Roman" w:cs="Times New Roman"/>
                <w:b/>
                <w:bCs/>
                <w:szCs w:val="24"/>
              </w:rPr>
              <w:t xml:space="preserve">vanredno 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 xml:space="preserve">stanje </w:t>
            </w:r>
            <w:r w:rsidR="00D8584B">
              <w:rPr>
                <w:rFonts w:ascii="Times New Roman" w:hAnsi="Times New Roman" w:cs="Times New Roman"/>
                <w:b/>
                <w:bCs/>
                <w:szCs w:val="24"/>
              </w:rPr>
              <w:t xml:space="preserve">koje se tiče </w:t>
            </w:r>
            <w:r w:rsidRPr="00F74BDC">
              <w:rPr>
                <w:rFonts w:ascii="Times New Roman" w:hAnsi="Times New Roman" w:cs="Times New Roman"/>
                <w:b/>
                <w:bCs/>
                <w:szCs w:val="24"/>
              </w:rPr>
              <w:t>javnog zdravlja</w:t>
            </w:r>
          </w:p>
        </w:tc>
        <w:tc>
          <w:tcPr>
            <w:tcW w:w="1984" w:type="dxa"/>
          </w:tcPr>
          <w:p w14:paraId="0B262967" w14:textId="77777777" w:rsidR="00C249CD" w:rsidRPr="0060116A" w:rsidRDefault="00E371F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A80158" w:rsidRPr="0060116A" w14:paraId="05355B1D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243BDE8C" w14:textId="77777777" w:rsidR="00A80158" w:rsidRPr="0060116A" w:rsidRDefault="00A8015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7D574C8" w14:textId="0E03D92C" w:rsidR="00A80158" w:rsidRPr="0060116A" w:rsidRDefault="00A8015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487104A0" w14:textId="44AF3823" w:rsidR="00A80158" w:rsidRPr="001A7714" w:rsidRDefault="00A80158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Zamjena ili, uz </w:t>
            </w:r>
            <w:r>
              <w:rPr>
                <w:rFonts w:ascii="Times New Roman" w:hAnsi="Times New Roman" w:cs="Times New Roman"/>
                <w:bCs/>
                <w:szCs w:val="24"/>
              </w:rPr>
              <w:t>saglasnost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246AF6">
              <w:rPr>
                <w:rFonts w:ascii="Times New Roman" w:hAnsi="Times New Roman" w:cs="Times New Roman"/>
                <w:bCs/>
                <w:szCs w:val="24"/>
              </w:rPr>
              <w:t>nadležnih organa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, dodavanje </w:t>
            </w:r>
            <w:proofErr w:type="spellStart"/>
            <w:r w:rsidRPr="001A7714">
              <w:rPr>
                <w:rFonts w:ascii="Times New Roman" w:hAnsi="Times New Roman" w:cs="Times New Roman"/>
                <w:bCs/>
                <w:szCs w:val="24"/>
              </w:rPr>
              <w:t>serotipa</w:t>
            </w:r>
            <w:proofErr w:type="spellEnd"/>
            <w:r w:rsidRPr="001A7714">
              <w:rPr>
                <w:rFonts w:ascii="Times New Roman" w:hAnsi="Times New Roman" w:cs="Times New Roman"/>
                <w:bCs/>
                <w:szCs w:val="24"/>
              </w:rPr>
              <w:t>, soja,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1A7714">
              <w:rPr>
                <w:rFonts w:ascii="Times New Roman" w:hAnsi="Times New Roman" w:cs="Times New Roman"/>
                <w:bCs/>
                <w:szCs w:val="24"/>
              </w:rPr>
              <w:t>antigena</w:t>
            </w:r>
            <w:proofErr w:type="spellEnd"/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ili </w:t>
            </w:r>
            <w:proofErr w:type="spellStart"/>
            <w:r w:rsidRPr="001A7714">
              <w:rPr>
                <w:rFonts w:ascii="Times New Roman" w:hAnsi="Times New Roman" w:cs="Times New Roman"/>
                <w:bCs/>
                <w:szCs w:val="24"/>
              </w:rPr>
              <w:t>kodirajuće</w:t>
            </w:r>
            <w:proofErr w:type="spellEnd"/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sekvence ili kombinacije </w:t>
            </w:r>
            <w:proofErr w:type="spellStart"/>
            <w:r w:rsidRPr="001A7714">
              <w:rPr>
                <w:rFonts w:ascii="Times New Roman" w:hAnsi="Times New Roman" w:cs="Times New Roman"/>
                <w:bCs/>
                <w:szCs w:val="24"/>
              </w:rPr>
              <w:t>serotipova</w:t>
            </w:r>
            <w:proofErr w:type="spellEnd"/>
            <w:r w:rsidRPr="001A7714">
              <w:rPr>
                <w:rFonts w:ascii="Times New Roman" w:hAnsi="Times New Roman" w:cs="Times New Roman"/>
                <w:bCs/>
                <w:szCs w:val="24"/>
              </w:rPr>
              <w:t>, sojeva,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1A7714">
              <w:rPr>
                <w:rFonts w:ascii="Times New Roman" w:hAnsi="Times New Roman" w:cs="Times New Roman"/>
                <w:bCs/>
                <w:szCs w:val="24"/>
              </w:rPr>
              <w:t>antigena</w:t>
            </w:r>
            <w:proofErr w:type="spellEnd"/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ili </w:t>
            </w:r>
            <w:proofErr w:type="spellStart"/>
            <w:r w:rsidRPr="001A7714">
              <w:rPr>
                <w:rFonts w:ascii="Times New Roman" w:hAnsi="Times New Roman" w:cs="Times New Roman"/>
                <w:bCs/>
                <w:szCs w:val="24"/>
              </w:rPr>
              <w:t>kodirajućih</w:t>
            </w:r>
            <w:proofErr w:type="spellEnd"/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sekvenci za </w:t>
            </w:r>
            <w:r>
              <w:rPr>
                <w:rFonts w:ascii="Times New Roman" w:hAnsi="Times New Roman" w:cs="Times New Roman"/>
                <w:bCs/>
                <w:szCs w:val="24"/>
              </w:rPr>
              <w:t>vakcinu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protiv humanog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koronavirusa</w:t>
            </w:r>
            <w:proofErr w:type="spellEnd"/>
            <w:r>
              <w:rPr>
                <w:rFonts w:ascii="Times New Roman" w:hAnsi="Times New Roman" w:cs="Times New Roman"/>
                <w:bCs/>
                <w:szCs w:val="24"/>
              </w:rPr>
              <w:t xml:space="preserve"> ili drugu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vakcinu koja bi mogla</w:t>
            </w:r>
            <w:r w:rsidRPr="001A7714">
              <w:rPr>
                <w:rFonts w:ascii="Times New Roman" w:hAnsi="Times New Roman" w:cs="Times New Roman"/>
                <w:bCs/>
                <w:szCs w:val="24"/>
              </w:rPr>
              <w:t xml:space="preserve"> pomoći u odgovoru na</w:t>
            </w:r>
          </w:p>
          <w:p w14:paraId="42EDE0EB" w14:textId="73C240AE" w:rsidR="00A80158" w:rsidRPr="0060116A" w:rsidRDefault="00246AF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javnozdravstvenu</w:t>
            </w:r>
            <w:proofErr w:type="spellEnd"/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vanredn</w:t>
            </w:r>
            <w:r>
              <w:rPr>
                <w:rFonts w:ascii="Times New Roman" w:hAnsi="Times New Roman" w:cs="Times New Roman"/>
                <w:bCs/>
                <w:szCs w:val="24"/>
              </w:rPr>
              <w:t>u situaciju</w:t>
            </w:r>
          </w:p>
        </w:tc>
        <w:tc>
          <w:tcPr>
            <w:tcW w:w="1984" w:type="dxa"/>
            <w:vAlign w:val="center"/>
          </w:tcPr>
          <w:p w14:paraId="3ADA5D0E" w14:textId="3BA46E3C" w:rsidR="00A80158" w:rsidRPr="00955687" w:rsidRDefault="00A8015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</w:tr>
      <w:tr w:rsidR="00A80158" w:rsidRPr="0060116A" w14:paraId="1871BF12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27095E7E" w14:textId="58C09836" w:rsidR="00A80158" w:rsidRPr="0060116A" w:rsidRDefault="00A80158" w:rsidP="001651F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2D7ADF37" w14:textId="73BB0B6C" w:rsidR="00A80158" w:rsidRDefault="00A80158" w:rsidP="001651F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5DD219D8" w14:textId="505FDA3E" w:rsidR="00A80158" w:rsidRPr="001A7714" w:rsidRDefault="00161A91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Ukidanje</w:t>
            </w:r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>serotipa</w:t>
            </w:r>
            <w:proofErr w:type="spellEnd"/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 xml:space="preserve">, soja, </w:t>
            </w:r>
            <w:proofErr w:type="spellStart"/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>antig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ena</w:t>
            </w:r>
            <w:proofErr w:type="spellEnd"/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 ili </w:t>
            </w:r>
            <w:proofErr w:type="spellStart"/>
            <w:r w:rsidR="00A80158">
              <w:rPr>
                <w:rFonts w:ascii="Times New Roman" w:hAnsi="Times New Roman" w:cs="Times New Roman"/>
                <w:bCs/>
                <w:szCs w:val="24"/>
              </w:rPr>
              <w:t>kodirajuće</w:t>
            </w:r>
            <w:proofErr w:type="spellEnd"/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 sekvence ili </w:t>
            </w:r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 xml:space="preserve">kombinacije </w:t>
            </w:r>
            <w:proofErr w:type="spellStart"/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>s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erotipova</w:t>
            </w:r>
            <w:proofErr w:type="spellEnd"/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, sojeva, </w:t>
            </w:r>
            <w:proofErr w:type="spellStart"/>
            <w:r w:rsidR="00A80158">
              <w:rPr>
                <w:rFonts w:ascii="Times New Roman" w:hAnsi="Times New Roman" w:cs="Times New Roman"/>
                <w:bCs/>
                <w:szCs w:val="24"/>
              </w:rPr>
              <w:t>antigena</w:t>
            </w:r>
            <w:proofErr w:type="spellEnd"/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 ili </w:t>
            </w:r>
            <w:proofErr w:type="spellStart"/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>kodirajućih</w:t>
            </w:r>
            <w:proofErr w:type="spellEnd"/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 xml:space="preserve"> sekvenci za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 vakcinu</w:t>
            </w:r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 xml:space="preserve"> protiv humanog </w:t>
            </w:r>
            <w:proofErr w:type="spellStart"/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>koronavirusa</w:t>
            </w:r>
            <w:proofErr w:type="spellEnd"/>
            <w:r w:rsidR="00A80158" w:rsidRPr="001651F8">
              <w:rPr>
                <w:rFonts w:ascii="Times New Roman" w:hAnsi="Times New Roman" w:cs="Times New Roman"/>
                <w:bCs/>
                <w:szCs w:val="24"/>
              </w:rPr>
              <w:t xml:space="preserve"> ili 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drugu</w:t>
            </w:r>
            <w:r w:rsidR="00A80158" w:rsidRPr="001A77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vakcinu koja bi mogla</w:t>
            </w:r>
            <w:r w:rsidR="00A80158" w:rsidRPr="001A7714">
              <w:rPr>
                <w:rFonts w:ascii="Times New Roman" w:hAnsi="Times New Roman" w:cs="Times New Roman"/>
                <w:bCs/>
                <w:szCs w:val="24"/>
              </w:rPr>
              <w:t xml:space="preserve"> pomoći u odgovoru na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="00246AF6">
              <w:rPr>
                <w:rFonts w:ascii="Times New Roman" w:hAnsi="Times New Roman" w:cs="Times New Roman"/>
                <w:bCs/>
                <w:szCs w:val="24"/>
              </w:rPr>
              <w:t>javnozdravstvenu</w:t>
            </w:r>
            <w:proofErr w:type="spellEnd"/>
            <w:r w:rsidR="00246AF6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A80158">
              <w:rPr>
                <w:rFonts w:ascii="Times New Roman" w:hAnsi="Times New Roman" w:cs="Times New Roman"/>
                <w:bCs/>
                <w:szCs w:val="24"/>
              </w:rPr>
              <w:t>vanredn</w:t>
            </w:r>
            <w:r w:rsidR="00246AF6">
              <w:rPr>
                <w:rFonts w:ascii="Times New Roman" w:hAnsi="Times New Roman" w:cs="Times New Roman"/>
                <w:bCs/>
                <w:szCs w:val="24"/>
              </w:rPr>
              <w:t>u</w:t>
            </w:r>
            <w:r w:rsidR="00A80158" w:rsidRPr="001A7714">
              <w:rPr>
                <w:rFonts w:ascii="Times New Roman" w:hAnsi="Times New Roman" w:cs="Times New Roman"/>
                <w:bCs/>
                <w:szCs w:val="24"/>
              </w:rPr>
              <w:t xml:space="preserve"> s</w:t>
            </w:r>
            <w:r w:rsidR="00246AF6">
              <w:rPr>
                <w:rFonts w:ascii="Times New Roman" w:hAnsi="Times New Roman" w:cs="Times New Roman"/>
                <w:bCs/>
                <w:szCs w:val="24"/>
              </w:rPr>
              <w:t>ituaciju</w:t>
            </w:r>
            <w:r w:rsidR="00A80158" w:rsidRPr="001A771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0365DA4" w14:textId="26C764D5" w:rsidR="00A80158" w:rsidRPr="00955687" w:rsidDel="001651F8" w:rsidRDefault="00A80158" w:rsidP="001651F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</w:tbl>
    <w:p w14:paraId="6AF52799" w14:textId="5ABC6CF0" w:rsidR="00C249CD" w:rsidRDefault="00C249CD">
      <w:pPr>
        <w:rPr>
          <w:rFonts w:ascii="Times New Roman" w:hAnsi="Times New Roman" w:cs="Times New Roman"/>
          <w:szCs w:val="24"/>
        </w:rPr>
      </w:pPr>
    </w:p>
    <w:p w14:paraId="09AC1619" w14:textId="77777777" w:rsidR="003F5BAA" w:rsidRDefault="003F5BAA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75456E" w:rsidRPr="0060116A" w14:paraId="1CE0ACE5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7D8E" w14:textId="2292003A" w:rsidR="0075456E" w:rsidRPr="0060116A" w:rsidRDefault="0075456E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.I.b.1 </w:t>
            </w:r>
            <w:r w:rsidRPr="0075456E">
              <w:rPr>
                <w:rFonts w:ascii="Times New Roman" w:hAnsi="Times New Roman" w:cs="Times New Roman"/>
                <w:b/>
                <w:szCs w:val="24"/>
              </w:rPr>
              <w:t xml:space="preserve">Izmjena </w:t>
            </w:r>
            <w:proofErr w:type="spellStart"/>
            <w:r w:rsidRPr="0075456E">
              <w:rPr>
                <w:rFonts w:ascii="Times New Roman" w:hAnsi="Times New Roman" w:cs="Times New Roman"/>
                <w:b/>
                <w:szCs w:val="24"/>
              </w:rPr>
              <w:t>specifikacijskih</w:t>
            </w:r>
            <w:proofErr w:type="spellEnd"/>
            <w:r w:rsidRPr="0075456E">
              <w:rPr>
                <w:rFonts w:ascii="Times New Roman" w:hAnsi="Times New Roman" w:cs="Times New Roman"/>
                <w:b/>
                <w:szCs w:val="24"/>
              </w:rPr>
              <w:t xml:space="preserve"> parametara</w:t>
            </w:r>
            <w:r w:rsidR="00A16F87">
              <w:rPr>
                <w:rFonts w:ascii="Times New Roman" w:hAnsi="Times New Roman" w:cs="Times New Roman"/>
                <w:b/>
                <w:szCs w:val="24"/>
              </w:rPr>
              <w:t xml:space="preserve"> i/ili </w:t>
            </w:r>
            <w:r w:rsidR="000E5B1D">
              <w:rPr>
                <w:rFonts w:ascii="Times New Roman" w:hAnsi="Times New Roman" w:cs="Times New Roman"/>
                <w:b/>
                <w:szCs w:val="24"/>
              </w:rPr>
              <w:t>kriterijuma prihvatljivosti</w:t>
            </w:r>
            <w:r w:rsidR="00C146E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35105">
              <w:rPr>
                <w:rFonts w:ascii="Times New Roman" w:hAnsi="Times New Roman" w:cs="Times New Roman"/>
                <w:b/>
                <w:szCs w:val="24"/>
              </w:rPr>
              <w:t>za aktivnu supstancu/</w:t>
            </w:r>
            <w:r w:rsidRPr="0075456E">
              <w:rPr>
                <w:rFonts w:ascii="Times New Roman" w:hAnsi="Times New Roman" w:cs="Times New Roman"/>
                <w:b/>
                <w:szCs w:val="24"/>
              </w:rPr>
              <w:t>polazni materijal</w:t>
            </w:r>
            <w:r w:rsidR="00232D2C">
              <w:rPr>
                <w:rFonts w:ascii="Times New Roman" w:hAnsi="Times New Roman" w:cs="Times New Roman"/>
                <w:b/>
                <w:szCs w:val="24"/>
              </w:rPr>
              <w:t>/reagens/</w:t>
            </w:r>
            <w:proofErr w:type="spellStart"/>
            <w:r w:rsidR="00232D2C">
              <w:rPr>
                <w:rFonts w:ascii="Times New Roman" w:hAnsi="Times New Roman" w:cs="Times New Roman"/>
                <w:b/>
                <w:szCs w:val="24"/>
              </w:rPr>
              <w:t>intermedijer</w:t>
            </w:r>
            <w:proofErr w:type="spellEnd"/>
            <w:r w:rsidR="00A16F8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5456E">
              <w:rPr>
                <w:rFonts w:ascii="Times New Roman" w:hAnsi="Times New Roman" w:cs="Times New Roman"/>
                <w:b/>
                <w:szCs w:val="24"/>
              </w:rPr>
              <w:t>koji se koriste u procesu proizvodnje aktivne supstance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9AEA" w14:textId="77777777" w:rsidR="0075456E" w:rsidRPr="0075456E" w:rsidRDefault="0075456E" w:rsidP="0075456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5456E" w:rsidRPr="0060116A" w14:paraId="297CAAA9" w14:textId="77777777" w:rsidTr="00F73D34">
        <w:trPr>
          <w:trHeight w:val="162"/>
        </w:trPr>
        <w:tc>
          <w:tcPr>
            <w:tcW w:w="562" w:type="dxa"/>
            <w:tcBorders>
              <w:right w:val="nil"/>
            </w:tcBorders>
            <w:vAlign w:val="center"/>
          </w:tcPr>
          <w:p w14:paraId="72559545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4C6E3A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072D9226" w14:textId="1FF5864D" w:rsidR="0075456E" w:rsidRPr="0060116A" w:rsidRDefault="00C146E7" w:rsidP="000E5B1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bCs/>
                <w:szCs w:val="24"/>
              </w:rPr>
              <w:t>Iz</w:t>
            </w:r>
            <w:r w:rsidR="00B35C3E" w:rsidRPr="00C146E7">
              <w:rPr>
                <w:rFonts w:ascii="Times New Roman" w:hAnsi="Times New Roman" w:cs="Times New Roman"/>
                <w:bCs/>
                <w:szCs w:val="24"/>
              </w:rPr>
              <w:t>mjena</w:t>
            </w:r>
            <w:r w:rsidR="007906ED" w:rsidRPr="00C146E7">
              <w:rPr>
                <w:rFonts w:ascii="Times New Roman" w:hAnsi="Times New Roman" w:cs="Times New Roman"/>
                <w:bCs/>
                <w:szCs w:val="24"/>
              </w:rPr>
              <w:t xml:space="preserve"> unutar </w:t>
            </w:r>
            <w:proofErr w:type="spellStart"/>
            <w:r w:rsidRPr="00F73D34">
              <w:rPr>
                <w:rFonts w:ascii="Times New Roman" w:hAnsi="Times New Roman" w:cs="Times New Roman"/>
                <w:bCs/>
                <w:szCs w:val="24"/>
              </w:rPr>
              <w:t>specifikacijskih</w:t>
            </w:r>
            <w:proofErr w:type="spellEnd"/>
            <w:r w:rsidRPr="00F73D3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kriterijuma prihvatljivosti</w:t>
            </w:r>
            <w:r w:rsidR="007906ED" w:rsidRPr="00C146E7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D05942" w:rsidRPr="00C146E7">
              <w:rPr>
                <w:rFonts w:ascii="Times New Roman" w:hAnsi="Times New Roman" w:cs="Times New Roman"/>
                <w:bCs/>
                <w:szCs w:val="24"/>
              </w:rPr>
              <w:t>za</w:t>
            </w:r>
            <w:r w:rsidR="00D05942">
              <w:rPr>
                <w:rFonts w:ascii="Times New Roman" w:hAnsi="Times New Roman" w:cs="Times New Roman"/>
                <w:bCs/>
                <w:szCs w:val="24"/>
              </w:rPr>
              <w:t xml:space="preserve"> gotov lijek koji podlijež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="00C05560">
              <w:rPr>
                <w:rFonts w:ascii="Times New Roman" w:hAnsi="Times New Roman" w:cs="Times New Roman"/>
                <w:bCs/>
                <w:szCs w:val="24"/>
              </w:rPr>
              <w:t xml:space="preserve"> kontroli od strane zvanične kontrolne laboratorije (</w:t>
            </w:r>
            <w:proofErr w:type="spellStart"/>
            <w:r w:rsidR="00C05560">
              <w:rPr>
                <w:rFonts w:ascii="Times New Roman" w:hAnsi="Times New Roman" w:cs="Times New Roman"/>
                <w:bCs/>
                <w:i/>
                <w:szCs w:val="24"/>
              </w:rPr>
              <w:t>Official</w:t>
            </w:r>
            <w:proofErr w:type="spellEnd"/>
            <w:r w:rsidR="00C05560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proofErr w:type="spellStart"/>
            <w:r w:rsidR="00C05560">
              <w:rPr>
                <w:rFonts w:ascii="Times New Roman" w:hAnsi="Times New Roman" w:cs="Times New Roman"/>
                <w:bCs/>
                <w:i/>
                <w:szCs w:val="24"/>
              </w:rPr>
              <w:t>Control</w:t>
            </w:r>
            <w:proofErr w:type="spellEnd"/>
            <w:r w:rsidR="00C05560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proofErr w:type="spellStart"/>
            <w:r w:rsidR="00C05560">
              <w:rPr>
                <w:rFonts w:ascii="Times New Roman" w:hAnsi="Times New Roman" w:cs="Times New Roman"/>
                <w:bCs/>
                <w:i/>
                <w:szCs w:val="24"/>
              </w:rPr>
              <w:t>Authority</w:t>
            </w:r>
            <w:proofErr w:type="spellEnd"/>
            <w:r w:rsidR="00C05560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proofErr w:type="spellStart"/>
            <w:r w:rsidR="00C05560">
              <w:rPr>
                <w:rFonts w:ascii="Times New Roman" w:hAnsi="Times New Roman" w:cs="Times New Roman"/>
                <w:bCs/>
                <w:i/>
                <w:szCs w:val="24"/>
              </w:rPr>
              <w:t>Batch</w:t>
            </w:r>
            <w:proofErr w:type="spellEnd"/>
            <w:r w:rsidR="00C05560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proofErr w:type="spellStart"/>
            <w:r w:rsidR="00C05560">
              <w:rPr>
                <w:rFonts w:ascii="Times New Roman" w:hAnsi="Times New Roman" w:cs="Times New Roman"/>
                <w:bCs/>
                <w:i/>
                <w:szCs w:val="24"/>
              </w:rPr>
              <w:t>Release</w:t>
            </w:r>
            <w:proofErr w:type="spellEnd"/>
            <w:r w:rsidR="00C05560">
              <w:rPr>
                <w:rFonts w:ascii="Times New Roman" w:hAnsi="Times New Roman" w:cs="Times New Roman"/>
                <w:bCs/>
                <w:szCs w:val="24"/>
              </w:rPr>
              <w:t>)</w:t>
            </w:r>
            <w:r w:rsidR="00D05942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A4C5E91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5ED4EBAB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961D6DD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75456E" w:rsidRPr="0060116A" w14:paraId="60BF05DE" w14:textId="77777777" w:rsidTr="00F73D34">
        <w:trPr>
          <w:trHeight w:val="240"/>
        </w:trPr>
        <w:tc>
          <w:tcPr>
            <w:tcW w:w="562" w:type="dxa"/>
            <w:tcBorders>
              <w:right w:val="nil"/>
            </w:tcBorders>
            <w:vAlign w:val="center"/>
          </w:tcPr>
          <w:p w14:paraId="2EABEF16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4FFE2BB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7A9DB34" w14:textId="6CED39A9" w:rsidR="0075456E" w:rsidRPr="0060116A" w:rsidRDefault="007F567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F5670">
              <w:rPr>
                <w:rFonts w:ascii="Times New Roman" w:hAnsi="Times New Roman" w:cs="Times New Roman"/>
                <w:bCs/>
                <w:szCs w:val="24"/>
              </w:rPr>
              <w:t xml:space="preserve">Izmjena unutar </w:t>
            </w:r>
            <w:proofErr w:type="spellStart"/>
            <w:r w:rsidRPr="007F5670">
              <w:rPr>
                <w:rFonts w:ascii="Times New Roman" w:hAnsi="Times New Roman" w:cs="Times New Roman"/>
                <w:bCs/>
                <w:szCs w:val="24"/>
              </w:rPr>
              <w:t>specifikacijskih</w:t>
            </w:r>
            <w:proofErr w:type="spellEnd"/>
            <w:r w:rsidRPr="007F567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kriterijuma prihvatljivosti</w:t>
            </w:r>
          </w:p>
        </w:tc>
        <w:tc>
          <w:tcPr>
            <w:tcW w:w="992" w:type="dxa"/>
            <w:vAlign w:val="center"/>
          </w:tcPr>
          <w:p w14:paraId="0A4B275F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03213F3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C33F9BE" w14:textId="77777777" w:rsidR="0075456E" w:rsidRPr="0060116A" w:rsidRDefault="0075456E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100A4CD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456E" w:rsidRPr="0060116A" w14:paraId="5B44AE47" w14:textId="77777777" w:rsidTr="00F73D34">
        <w:trPr>
          <w:trHeight w:val="332"/>
        </w:trPr>
        <w:tc>
          <w:tcPr>
            <w:tcW w:w="562" w:type="dxa"/>
            <w:tcBorders>
              <w:right w:val="nil"/>
            </w:tcBorders>
            <w:vAlign w:val="center"/>
          </w:tcPr>
          <w:p w14:paraId="1B50F4BC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BC99708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</w:tcPr>
          <w:p w14:paraId="4FB3D35D" w14:textId="4393A7B9" w:rsidR="0075456E" w:rsidRPr="0060116A" w:rsidRDefault="0075456E" w:rsidP="000E5B1D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Dodavanje novog </w:t>
            </w:r>
            <w:proofErr w:type="spellStart"/>
            <w:r w:rsidRPr="0060116A">
              <w:rPr>
                <w:rFonts w:ascii="Times New Roman" w:hAnsi="Times New Roman" w:cs="Times New Roman"/>
                <w:bCs/>
                <w:szCs w:val="24"/>
              </w:rPr>
              <w:t>specifikacijskog</w:t>
            </w:r>
            <w:proofErr w:type="spellEnd"/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parametra sa odgovarajuć</w:t>
            </w:r>
            <w:r w:rsidR="007F5670">
              <w:rPr>
                <w:rFonts w:ascii="Times New Roman" w:hAnsi="Times New Roman" w:cs="Times New Roman"/>
                <w:bCs/>
                <w:szCs w:val="24"/>
              </w:rPr>
              <w:t>o</w:t>
            </w:r>
            <w:r w:rsidR="00A41ACA">
              <w:rPr>
                <w:rFonts w:ascii="Times New Roman" w:hAnsi="Times New Roman" w:cs="Times New Roman"/>
                <w:bCs/>
                <w:szCs w:val="24"/>
              </w:rPr>
              <w:t>m  analitičk</w:t>
            </w:r>
            <w:r w:rsidR="007F5670">
              <w:rPr>
                <w:rFonts w:ascii="Times New Roman" w:hAnsi="Times New Roman" w:cs="Times New Roman"/>
                <w:bCs/>
                <w:szCs w:val="24"/>
              </w:rPr>
              <w:t>o</w:t>
            </w:r>
            <w:r w:rsidR="00A41ACA">
              <w:rPr>
                <w:rFonts w:ascii="Times New Roman" w:hAnsi="Times New Roman" w:cs="Times New Roman"/>
                <w:bCs/>
                <w:szCs w:val="24"/>
              </w:rPr>
              <w:t xml:space="preserve">m </w:t>
            </w:r>
            <w:r w:rsidR="007F5670">
              <w:rPr>
                <w:rFonts w:ascii="Times New Roman" w:hAnsi="Times New Roman" w:cs="Times New Roman"/>
                <w:bCs/>
                <w:szCs w:val="24"/>
              </w:rPr>
              <w:t>metodom</w:t>
            </w:r>
            <w:r w:rsidR="00A41ACA" w:rsidRPr="007F567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A0478B" w:rsidRPr="007F5670">
              <w:rPr>
                <w:rFonts w:ascii="Times New Roman" w:hAnsi="Times New Roman" w:cs="Times New Roman"/>
                <w:bCs/>
                <w:szCs w:val="24"/>
              </w:rPr>
              <w:t xml:space="preserve">i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kriterijumom prihvatljivosti</w:t>
            </w:r>
          </w:p>
        </w:tc>
        <w:tc>
          <w:tcPr>
            <w:tcW w:w="992" w:type="dxa"/>
            <w:vAlign w:val="center"/>
          </w:tcPr>
          <w:p w14:paraId="40C07F3C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3DE0294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715C32D" w14:textId="77777777" w:rsidR="0075456E" w:rsidRPr="0060116A" w:rsidRDefault="0075456E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8ED8644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456E" w:rsidRPr="0060116A" w14:paraId="4394218A" w14:textId="77777777" w:rsidTr="00F73D34">
        <w:trPr>
          <w:trHeight w:val="126"/>
        </w:trPr>
        <w:tc>
          <w:tcPr>
            <w:tcW w:w="562" w:type="dxa"/>
            <w:tcBorders>
              <w:right w:val="nil"/>
            </w:tcBorders>
            <w:vAlign w:val="center"/>
          </w:tcPr>
          <w:p w14:paraId="74DEAFE2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E0E65FE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</w:tcPr>
          <w:p w14:paraId="296B828A" w14:textId="129639B4" w:rsidR="0075456E" w:rsidRPr="0060116A" w:rsidRDefault="0075456E" w:rsidP="00955687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Ukidanje beznačajnog </w:t>
            </w:r>
            <w:r w:rsidR="008D2AD1">
              <w:rPr>
                <w:rFonts w:ascii="Times New Roman" w:hAnsi="Times New Roman" w:cs="Times New Roman"/>
                <w:bCs/>
                <w:szCs w:val="24"/>
              </w:rPr>
              <w:t xml:space="preserve">ili </w:t>
            </w:r>
            <w:proofErr w:type="spellStart"/>
            <w:r w:rsidR="008D2AD1">
              <w:rPr>
                <w:rFonts w:ascii="Times New Roman" w:hAnsi="Times New Roman" w:cs="Times New Roman"/>
                <w:bCs/>
                <w:szCs w:val="24"/>
              </w:rPr>
              <w:t>zastarjelog</w:t>
            </w:r>
            <w:proofErr w:type="spellEnd"/>
            <w:r w:rsidR="008D2AD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bCs/>
                <w:szCs w:val="24"/>
              </w:rPr>
              <w:t>specifikacijskog</w:t>
            </w:r>
            <w:proofErr w:type="spellEnd"/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parametra </w:t>
            </w:r>
          </w:p>
        </w:tc>
        <w:tc>
          <w:tcPr>
            <w:tcW w:w="992" w:type="dxa"/>
            <w:vAlign w:val="center"/>
          </w:tcPr>
          <w:p w14:paraId="1C7BA3A1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E411381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19628A9" w14:textId="77777777" w:rsidR="0075456E" w:rsidRPr="0060116A" w:rsidRDefault="0075456E" w:rsidP="00117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8A2AB57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5456E" w:rsidRPr="0060116A" w14:paraId="187346AA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24D78B6B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C0C4B01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</w:tcPr>
          <w:p w14:paraId="7EA65BF9" w14:textId="2702FF18" w:rsidR="0075456E" w:rsidRPr="0060116A" w:rsidRDefault="0075456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Ukidanje </w:t>
            </w:r>
            <w:proofErr w:type="spellStart"/>
            <w:r w:rsidRPr="0060116A">
              <w:rPr>
                <w:rFonts w:ascii="Times New Roman" w:hAnsi="Times New Roman" w:cs="Times New Roman"/>
                <w:bCs/>
                <w:szCs w:val="24"/>
              </w:rPr>
              <w:t>specifikacijskog</w:t>
            </w:r>
            <w:proofErr w:type="spellEnd"/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parametra koj</w:t>
            </w:r>
            <w:r w:rsidR="00B910DF">
              <w:rPr>
                <w:rFonts w:ascii="Times New Roman" w:hAnsi="Times New Roman" w:cs="Times New Roman"/>
                <w:bCs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može </w:t>
            </w:r>
            <w:r w:rsidR="004F081D">
              <w:rPr>
                <w:rFonts w:ascii="Times New Roman" w:hAnsi="Times New Roman" w:cs="Times New Roman"/>
                <w:bCs/>
                <w:szCs w:val="24"/>
              </w:rPr>
              <w:t>imati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značajan uticaj na kvalitet aktivne supstance</w:t>
            </w:r>
            <w:r w:rsidR="004F081D">
              <w:rPr>
                <w:rFonts w:ascii="Times New Roman" w:hAnsi="Times New Roman" w:cs="Times New Roman"/>
                <w:bCs/>
                <w:szCs w:val="24"/>
              </w:rPr>
              <w:t xml:space="preserve"> i/ili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gotovog lijeka</w:t>
            </w:r>
          </w:p>
        </w:tc>
        <w:tc>
          <w:tcPr>
            <w:tcW w:w="1984" w:type="dxa"/>
            <w:gridSpan w:val="2"/>
            <w:vAlign w:val="center"/>
          </w:tcPr>
          <w:p w14:paraId="4F234DFA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5456E" w:rsidRPr="0060116A" w14:paraId="5412CE34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196AAF3E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CD19BF1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5" w:type="dxa"/>
            <w:tcBorders>
              <w:left w:val="nil"/>
            </w:tcBorders>
          </w:tcPr>
          <w:p w14:paraId="00582BCB" w14:textId="5AA9A316" w:rsidR="0075456E" w:rsidRPr="0060116A" w:rsidRDefault="0075456E" w:rsidP="000E5B1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Izmjena izvan </w:t>
            </w:r>
            <w:proofErr w:type="spellStart"/>
            <w:r w:rsidR="00B910DF" w:rsidRPr="007F5670">
              <w:rPr>
                <w:rFonts w:ascii="Times New Roman" w:hAnsi="Times New Roman" w:cs="Times New Roman"/>
                <w:bCs/>
                <w:szCs w:val="24"/>
              </w:rPr>
              <w:t>specifikacijskih</w:t>
            </w:r>
            <w:proofErr w:type="spellEnd"/>
            <w:r w:rsidR="00B910DF" w:rsidRPr="007F567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 xml:space="preserve">kriterijuma prihvatljivosti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>za aktivnu supstancu</w:t>
            </w:r>
          </w:p>
        </w:tc>
        <w:tc>
          <w:tcPr>
            <w:tcW w:w="1984" w:type="dxa"/>
            <w:gridSpan w:val="2"/>
            <w:vAlign w:val="center"/>
          </w:tcPr>
          <w:p w14:paraId="5194C9E9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5456E" w:rsidRPr="0060116A" w14:paraId="36CB8AC1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07D91F4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C554184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g)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DBF32CF" w14:textId="5220D178" w:rsidR="0075456E" w:rsidRPr="0060116A" w:rsidRDefault="008D2AD1" w:rsidP="000E5B1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Izmjena </w:t>
            </w:r>
            <w:r w:rsidR="00B910DF" w:rsidRPr="0060116A">
              <w:rPr>
                <w:rFonts w:ascii="Times New Roman" w:hAnsi="Times New Roman" w:cs="Times New Roman"/>
                <w:bCs/>
                <w:szCs w:val="24"/>
              </w:rPr>
              <w:t xml:space="preserve">izvan </w:t>
            </w:r>
            <w:proofErr w:type="spellStart"/>
            <w:r w:rsidR="00B910DF" w:rsidRPr="007F5670">
              <w:rPr>
                <w:rFonts w:ascii="Times New Roman" w:hAnsi="Times New Roman" w:cs="Times New Roman"/>
                <w:bCs/>
                <w:szCs w:val="24"/>
              </w:rPr>
              <w:t>specifikacijskih</w:t>
            </w:r>
            <w:proofErr w:type="spellEnd"/>
            <w:r w:rsidR="00B910DF" w:rsidRPr="007F567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kriterijuma prihvatljivosti</w:t>
            </w:r>
            <w:r w:rsidR="00B910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>za polazni materijal</w:t>
            </w:r>
            <w:r w:rsidR="00942624">
              <w:rPr>
                <w:rFonts w:ascii="Times New Roman" w:hAnsi="Times New Roman" w:cs="Times New Roman"/>
                <w:szCs w:val="24"/>
              </w:rPr>
              <w:t>/reagens/</w:t>
            </w:r>
            <w:proofErr w:type="spellStart"/>
            <w:r w:rsidR="00942624">
              <w:rPr>
                <w:rFonts w:ascii="Times New Roman" w:hAnsi="Times New Roman" w:cs="Times New Roman"/>
                <w:szCs w:val="24"/>
              </w:rPr>
              <w:t>intermedijer</w:t>
            </w:r>
            <w:proofErr w:type="spellEnd"/>
            <w:r w:rsidR="0094262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>koj</w:t>
            </w:r>
            <w:r w:rsidR="00E95990">
              <w:rPr>
                <w:rFonts w:ascii="Times New Roman" w:hAnsi="Times New Roman" w:cs="Times New Roman"/>
                <w:szCs w:val="24"/>
              </w:rPr>
              <w:t>a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95990">
              <w:rPr>
                <w:rFonts w:ascii="Times New Roman" w:hAnsi="Times New Roman" w:cs="Times New Roman"/>
                <w:szCs w:val="24"/>
              </w:rPr>
              <w:t>može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95990">
              <w:rPr>
                <w:rFonts w:ascii="Times New Roman" w:hAnsi="Times New Roman" w:cs="Times New Roman"/>
                <w:szCs w:val="24"/>
              </w:rPr>
              <w:t xml:space="preserve">imati značajan 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>uticaj na kvalitet aktivne supstance</w:t>
            </w:r>
            <w:r w:rsidR="00A8173F">
              <w:rPr>
                <w:rFonts w:ascii="Times New Roman" w:hAnsi="Times New Roman" w:cs="Times New Roman"/>
                <w:szCs w:val="24"/>
              </w:rPr>
              <w:t xml:space="preserve"> i/ili</w:t>
            </w:r>
            <w:r w:rsidR="0075456E" w:rsidRPr="0060116A">
              <w:rPr>
                <w:rFonts w:ascii="Times New Roman" w:hAnsi="Times New Roman" w:cs="Times New Roman"/>
                <w:szCs w:val="24"/>
              </w:rPr>
              <w:t xml:space="preserve"> gotovog lijeka</w:t>
            </w:r>
          </w:p>
        </w:tc>
        <w:tc>
          <w:tcPr>
            <w:tcW w:w="1984" w:type="dxa"/>
            <w:gridSpan w:val="2"/>
            <w:vAlign w:val="center"/>
          </w:tcPr>
          <w:p w14:paraId="7B0CD81B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5456E" w:rsidRPr="0060116A" w14:paraId="04589CAE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996ED33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E168442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h)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0DCC3CC" w14:textId="4E5C1B22" w:rsidR="0075456E" w:rsidRPr="0060116A" w:rsidRDefault="00942624" w:rsidP="000E5B1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>Izmjena</w:t>
            </w:r>
            <w:r w:rsidR="00B910DF" w:rsidRPr="0060116A">
              <w:rPr>
                <w:rFonts w:ascii="Times New Roman" w:hAnsi="Times New Roman" w:cs="Times New Roman"/>
                <w:bCs/>
                <w:szCs w:val="24"/>
              </w:rPr>
              <w:t xml:space="preserve"> izvan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proofErr w:type="spellStart"/>
            <w:r w:rsidR="00B910DF" w:rsidRPr="007F5670">
              <w:rPr>
                <w:rFonts w:ascii="Times New Roman" w:hAnsi="Times New Roman" w:cs="Times New Roman"/>
                <w:bCs/>
                <w:szCs w:val="24"/>
              </w:rPr>
              <w:t>specifikacijskih</w:t>
            </w:r>
            <w:proofErr w:type="spellEnd"/>
            <w:r w:rsidR="00B910DF" w:rsidRPr="007F567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0E5B1D">
              <w:rPr>
                <w:rFonts w:ascii="Times New Roman" w:hAnsi="Times New Roman" w:cs="Times New Roman"/>
                <w:bCs/>
                <w:szCs w:val="24"/>
              </w:rPr>
              <w:t>kriterijuma prihvatljivosti</w:t>
            </w:r>
            <w:r w:rsidR="00B910DF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za</w:t>
            </w:r>
            <w:r>
              <w:rPr>
                <w:rFonts w:ascii="Times New Roman" w:hAnsi="Times New Roman" w:cs="Times New Roman"/>
                <w:szCs w:val="24"/>
              </w:rPr>
              <w:t xml:space="preserve"> polazni materijal/reagens/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intermedijer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605051A2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75456E" w:rsidRPr="0060116A" w14:paraId="3A976328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67F771B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30933FA" w14:textId="77777777" w:rsidR="0075456E" w:rsidRPr="0060116A" w:rsidRDefault="0075456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31BF09C" w14:textId="3E87F830" w:rsidR="0075456E" w:rsidRPr="0060116A" w:rsidRDefault="000E5B1D" w:rsidP="001E0B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Promjena </w:t>
            </w:r>
            <w:r w:rsidR="001E0B42">
              <w:rPr>
                <w:rFonts w:ascii="Times New Roman" w:hAnsi="Times New Roman" w:cs="Times New Roman"/>
                <w:szCs w:val="24"/>
              </w:rPr>
              <w:t>parame</w:t>
            </w:r>
            <w:r w:rsidR="0067654E">
              <w:rPr>
                <w:rFonts w:ascii="Times New Roman" w:hAnsi="Times New Roman" w:cs="Times New Roman"/>
                <w:szCs w:val="24"/>
              </w:rPr>
              <w:t>tra specifikacije za aktivnu su</w:t>
            </w:r>
            <w:r w:rsidR="001E0B42">
              <w:rPr>
                <w:rFonts w:ascii="Times New Roman" w:hAnsi="Times New Roman" w:cs="Times New Roman"/>
                <w:szCs w:val="24"/>
              </w:rPr>
              <w:t>p</w:t>
            </w:r>
            <w:r w:rsidR="0067654E">
              <w:rPr>
                <w:rFonts w:ascii="Times New Roman" w:hAnsi="Times New Roman" w:cs="Times New Roman"/>
                <w:szCs w:val="24"/>
              </w:rPr>
              <w:t>s</w:t>
            </w:r>
            <w:r w:rsidR="001E0B42">
              <w:rPr>
                <w:rFonts w:ascii="Times New Roman" w:hAnsi="Times New Roman" w:cs="Times New Roman"/>
                <w:szCs w:val="24"/>
              </w:rPr>
              <w:t>tancu iz in-</w:t>
            </w:r>
            <w:proofErr w:type="spellStart"/>
            <w:r w:rsidR="001E0B42">
              <w:rPr>
                <w:rFonts w:ascii="Times New Roman" w:hAnsi="Times New Roman" w:cs="Times New Roman"/>
                <w:szCs w:val="24"/>
              </w:rPr>
              <w:t>house</w:t>
            </w:r>
            <w:proofErr w:type="spellEnd"/>
            <w:r w:rsidR="001E0B42">
              <w:rPr>
                <w:rFonts w:ascii="Times New Roman" w:hAnsi="Times New Roman" w:cs="Times New Roman"/>
                <w:szCs w:val="24"/>
              </w:rPr>
              <w:t xml:space="preserve"> na farmakopeju koja nije u zvaničnoj upotrebi u  Crnoj Gori i EU, u</w:t>
            </w:r>
            <w:r w:rsidR="008955E5" w:rsidRPr="0060116A">
              <w:rPr>
                <w:rFonts w:ascii="Times New Roman" w:hAnsi="Times New Roman" w:cs="Times New Roman"/>
                <w:szCs w:val="24"/>
              </w:rPr>
              <w:t xml:space="preserve"> slučaju da ne postoji monografija za aktivnu supstancu u Evropskoj farmakopeji ili farmakopeji neke od zemalja članica </w:t>
            </w:r>
          </w:p>
        </w:tc>
        <w:tc>
          <w:tcPr>
            <w:tcW w:w="1984" w:type="dxa"/>
            <w:gridSpan w:val="2"/>
            <w:vAlign w:val="center"/>
          </w:tcPr>
          <w:p w14:paraId="21EA7501" w14:textId="77777777" w:rsidR="0075456E" w:rsidRPr="0060116A" w:rsidRDefault="0075456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8B3F2D" w:rsidRPr="0060116A" w14:paraId="421BE863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CC3CD6C" w14:textId="77777777" w:rsidR="008B3F2D" w:rsidRPr="0060116A" w:rsidRDefault="008B3F2D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EAC848B" w14:textId="01492AA9" w:rsidR="008B3F2D" w:rsidRPr="0060116A" w:rsidRDefault="008B3F2D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B65C04F" w14:textId="1B95EE70" w:rsidR="008B3F2D" w:rsidRPr="0060116A" w:rsidRDefault="00A8173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8B3F2D">
              <w:rPr>
                <w:rFonts w:ascii="Times New Roman" w:hAnsi="Times New Roman" w:cs="Times New Roman"/>
                <w:szCs w:val="24"/>
              </w:rPr>
              <w:t xml:space="preserve"> analitičkog markera ili proširenje </w:t>
            </w:r>
            <w:r w:rsidR="0007173F">
              <w:rPr>
                <w:rFonts w:ascii="Times New Roman" w:hAnsi="Times New Roman" w:cs="Times New Roman"/>
                <w:szCs w:val="24"/>
              </w:rPr>
              <w:t>zahtjeva za</w:t>
            </w:r>
            <w:r w:rsidR="008B3F2D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07173F">
              <w:rPr>
                <w:rFonts w:ascii="Times New Roman" w:hAnsi="Times New Roman" w:cs="Times New Roman"/>
                <w:szCs w:val="24"/>
              </w:rPr>
              <w:t xml:space="preserve">i </w:t>
            </w:r>
            <w:r w:rsidR="008B3F2D">
              <w:rPr>
                <w:rFonts w:ascii="Times New Roman" w:hAnsi="Times New Roman" w:cs="Times New Roman"/>
                <w:szCs w:val="24"/>
              </w:rPr>
              <w:t>marker (ostali ekstrakti) za biljnu aktivnu supstancu</w:t>
            </w:r>
          </w:p>
        </w:tc>
        <w:tc>
          <w:tcPr>
            <w:tcW w:w="1984" w:type="dxa"/>
            <w:gridSpan w:val="2"/>
            <w:vAlign w:val="center"/>
          </w:tcPr>
          <w:p w14:paraId="298F5B2F" w14:textId="343053EF" w:rsidR="008B3F2D" w:rsidRPr="00955687" w:rsidRDefault="008B3F2D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  <w:tr w:rsidR="008B3F2D" w:rsidRPr="0060116A" w14:paraId="3ADFCCE6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8EBBB0E" w14:textId="0AB60438" w:rsidR="008B3F2D" w:rsidRPr="0060116A" w:rsidRDefault="008B3F2D" w:rsidP="00B8130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67407D7" w14:textId="0F48B4F3" w:rsidR="008B3F2D" w:rsidRDefault="008B3F2D" w:rsidP="00B813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C5D9155" w14:textId="1D90FB5F" w:rsidR="008B3F2D" w:rsidRPr="0060116A" w:rsidDel="00866C81" w:rsidRDefault="006A176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8B3F2D">
              <w:rPr>
                <w:rFonts w:ascii="Times New Roman" w:hAnsi="Times New Roman" w:cs="Times New Roman"/>
                <w:szCs w:val="24"/>
              </w:rPr>
              <w:t xml:space="preserve"> u ispitivanju </w:t>
            </w:r>
            <w:proofErr w:type="spellStart"/>
            <w:r w:rsidR="008B3F2D"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 w:rsidR="008B3F2D">
              <w:rPr>
                <w:rFonts w:ascii="Times New Roman" w:hAnsi="Times New Roman" w:cs="Times New Roman"/>
                <w:szCs w:val="24"/>
              </w:rPr>
              <w:t xml:space="preserve"> parametra za aktivnu supstancu sa rutinskog na periodično ispitivanje i obratno</w:t>
            </w:r>
          </w:p>
        </w:tc>
        <w:tc>
          <w:tcPr>
            <w:tcW w:w="1984" w:type="dxa"/>
            <w:gridSpan w:val="2"/>
            <w:vAlign w:val="center"/>
          </w:tcPr>
          <w:p w14:paraId="4C9D35A2" w14:textId="34948E76" w:rsidR="008B3F2D" w:rsidRPr="00955687" w:rsidRDefault="008B3F2D" w:rsidP="00B8130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  <w:tr w:rsidR="008B3F2D" w:rsidRPr="0060116A" w14:paraId="5683829F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157CC3BA" w14:textId="740EFDA8" w:rsidR="008B3F2D" w:rsidRPr="0060116A" w:rsidRDefault="008B3F2D" w:rsidP="00B8130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E6D706A" w14:textId="3457CB76" w:rsidR="008B3F2D" w:rsidRDefault="008B3F2D" w:rsidP="00B813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77E7509" w14:textId="59B1DE4E" w:rsidR="008B3F2D" w:rsidRDefault="008B3F2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parametra </w:t>
            </w:r>
            <w:r w:rsidR="00300E7B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300E7B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300E7B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300E7B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2"/>
            <w:vAlign w:val="center"/>
          </w:tcPr>
          <w:p w14:paraId="495CD514" w14:textId="46E17EC5" w:rsidR="008B3F2D" w:rsidRPr="00FE704B" w:rsidRDefault="008B3F2D" w:rsidP="00B8130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</w:tr>
    </w:tbl>
    <w:p w14:paraId="543029AA" w14:textId="1C3BD602" w:rsidR="00EF6CFD" w:rsidRDefault="00EF6CFD" w:rsidP="001445D3">
      <w:pPr>
        <w:rPr>
          <w:rFonts w:ascii="Times New Roman" w:hAnsi="Times New Roman" w:cs="Times New Roman"/>
          <w:szCs w:val="24"/>
        </w:rPr>
      </w:pPr>
    </w:p>
    <w:p w14:paraId="3E8DCBB1" w14:textId="77777777" w:rsidR="003F5BAA" w:rsidRDefault="003F5BAA" w:rsidP="001445D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72"/>
        <w:gridCol w:w="20"/>
        <w:gridCol w:w="992"/>
        <w:gridCol w:w="1548"/>
        <w:gridCol w:w="11"/>
      </w:tblGrid>
      <w:tr w:rsidR="00F25E2E" w:rsidRPr="0060116A" w14:paraId="1FE13683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1ED9F25" w14:textId="6DD63D70" w:rsidR="00F25E2E" w:rsidRPr="0060116A" w:rsidRDefault="00F25E2E" w:rsidP="00675438">
            <w:pPr>
              <w:ind w:left="790" w:hanging="79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.I.b.2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6A1761">
              <w:rPr>
                <w:rFonts w:ascii="Times New Roman" w:hAnsi="Times New Roman" w:cs="Times New Roman"/>
                <w:b/>
                <w:bCs/>
                <w:szCs w:val="24"/>
              </w:rPr>
              <w:t>analitičk</w:t>
            </w:r>
            <w:r w:rsidR="00675438">
              <w:rPr>
                <w:rFonts w:ascii="Times New Roman" w:hAnsi="Times New Roman" w:cs="Times New Roman"/>
                <w:b/>
                <w:bCs/>
                <w:szCs w:val="24"/>
              </w:rPr>
              <w:t>e metode</w:t>
            </w:r>
            <w:r w:rsidR="006A1761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aktivnu supstancu ili polazni materijal/reagens/</w:t>
            </w:r>
            <w:proofErr w:type="spellStart"/>
            <w:r w:rsidR="006A1761">
              <w:rPr>
                <w:rFonts w:ascii="Times New Roman" w:hAnsi="Times New Roman" w:cs="Times New Roman"/>
                <w:b/>
                <w:bCs/>
                <w:szCs w:val="24"/>
              </w:rPr>
              <w:t>intermedijer</w:t>
            </w:r>
            <w:proofErr w:type="spellEnd"/>
            <w:r w:rsidR="006A1761">
              <w:rPr>
                <w:rFonts w:ascii="Times New Roman" w:hAnsi="Times New Roman" w:cs="Times New Roman"/>
                <w:b/>
                <w:bCs/>
                <w:szCs w:val="24"/>
              </w:rPr>
              <w:t xml:space="preserve"> koji se koristi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</w:t>
            </w:r>
            <w:r w:rsidR="006A1761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procesu proizvodnje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</w:t>
            </w:r>
          </w:p>
        </w:tc>
        <w:tc>
          <w:tcPr>
            <w:tcW w:w="1984" w:type="dxa"/>
            <w:gridSpan w:val="3"/>
          </w:tcPr>
          <w:p w14:paraId="73FF2FFF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25E2E" w:rsidRPr="0060116A" w14:paraId="41A7AE28" w14:textId="77777777" w:rsidTr="00F73D34">
        <w:trPr>
          <w:trHeight w:val="50"/>
        </w:trPr>
        <w:tc>
          <w:tcPr>
            <w:tcW w:w="562" w:type="dxa"/>
            <w:tcBorders>
              <w:right w:val="nil"/>
            </w:tcBorders>
            <w:vAlign w:val="center"/>
          </w:tcPr>
          <w:p w14:paraId="1DF4F039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B069C3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2D63A61" w14:textId="4EFFDE8F" w:rsidR="00F25E2E" w:rsidRPr="0060116A" w:rsidRDefault="00F25E2E" w:rsidP="006754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Manje izmjene </w:t>
            </w:r>
            <w:r w:rsidR="00014235">
              <w:rPr>
                <w:rFonts w:ascii="Times New Roman" w:hAnsi="Times New Roman" w:cs="Times New Roman"/>
                <w:szCs w:val="24"/>
              </w:rPr>
              <w:t>analitičk</w:t>
            </w:r>
            <w:r w:rsidR="00675438">
              <w:rPr>
                <w:rFonts w:ascii="Times New Roman" w:hAnsi="Times New Roman" w:cs="Times New Roman"/>
                <w:szCs w:val="24"/>
              </w:rPr>
              <w:t>e metode</w:t>
            </w:r>
            <w:r w:rsidR="00014235">
              <w:rPr>
                <w:rFonts w:ascii="Times New Roman" w:hAnsi="Times New Roman" w:cs="Times New Roman"/>
                <w:szCs w:val="24"/>
              </w:rPr>
              <w:t xml:space="preserve"> za aktivnu supstancu</w:t>
            </w:r>
          </w:p>
        </w:tc>
        <w:tc>
          <w:tcPr>
            <w:tcW w:w="992" w:type="dxa"/>
            <w:gridSpan w:val="2"/>
            <w:vAlign w:val="center"/>
          </w:tcPr>
          <w:p w14:paraId="6F8A5B39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9DA9E8F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06F8756" w14:textId="4909EAF1" w:rsidR="00F25E2E" w:rsidRPr="0060116A" w:rsidRDefault="00F25E2E" w:rsidP="00107D7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F25E2E" w:rsidRPr="0060116A" w14:paraId="77C25ABB" w14:textId="77777777" w:rsidTr="00F73D34">
        <w:trPr>
          <w:trHeight w:val="252"/>
        </w:trPr>
        <w:tc>
          <w:tcPr>
            <w:tcW w:w="562" w:type="dxa"/>
            <w:tcBorders>
              <w:right w:val="nil"/>
            </w:tcBorders>
            <w:vAlign w:val="center"/>
          </w:tcPr>
          <w:p w14:paraId="58D10C0C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C80831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</w:tcPr>
          <w:p w14:paraId="22EF25DB" w14:textId="7D4EC8D6" w:rsidR="00F25E2E" w:rsidRPr="0060116A" w:rsidRDefault="00F25E2E" w:rsidP="006754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675438">
              <w:rPr>
                <w:rFonts w:ascii="Times New Roman" w:hAnsi="Times New Roman" w:cs="Times New Roman"/>
                <w:szCs w:val="24"/>
              </w:rPr>
              <w:t xml:space="preserve">analitičke metode </w:t>
            </w:r>
            <w:r w:rsidR="00014235">
              <w:rPr>
                <w:rFonts w:ascii="Times New Roman" w:hAnsi="Times New Roman" w:cs="Times New Roman"/>
                <w:szCs w:val="24"/>
              </w:rPr>
              <w:t>za aktivnu supstancu</w:t>
            </w:r>
            <w:r w:rsidR="009F47C5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60116A">
              <w:rPr>
                <w:rFonts w:ascii="Times New Roman" w:hAnsi="Times New Roman" w:cs="Times New Roman"/>
                <w:szCs w:val="24"/>
              </w:rPr>
              <w:t>ukoliko je alternativn</w:t>
            </w:r>
            <w:r w:rsidR="00675438">
              <w:rPr>
                <w:rFonts w:ascii="Times New Roman" w:hAnsi="Times New Roman" w:cs="Times New Roman"/>
                <w:szCs w:val="24"/>
              </w:rPr>
              <w:t xml:space="preserve">a metoda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 w:rsidR="00675438">
              <w:rPr>
                <w:rFonts w:ascii="Times New Roman" w:hAnsi="Times New Roman" w:cs="Times New Roman"/>
                <w:szCs w:val="24"/>
              </w:rPr>
              <w:t xml:space="preserve">a </w:t>
            </w:r>
          </w:p>
        </w:tc>
        <w:tc>
          <w:tcPr>
            <w:tcW w:w="992" w:type="dxa"/>
            <w:gridSpan w:val="2"/>
            <w:vAlign w:val="center"/>
          </w:tcPr>
          <w:p w14:paraId="4B8C052B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5AF2ED1" w14:textId="77777777" w:rsidR="00F25E2E" w:rsidRPr="0060116A" w:rsidRDefault="00F25E2E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CA3ECDB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9F47C5" w:rsidRPr="0060116A" w14:paraId="7579150B" w14:textId="77777777" w:rsidTr="00F73D34">
        <w:trPr>
          <w:trHeight w:val="276"/>
        </w:trPr>
        <w:tc>
          <w:tcPr>
            <w:tcW w:w="562" w:type="dxa"/>
            <w:tcBorders>
              <w:right w:val="nil"/>
            </w:tcBorders>
            <w:vAlign w:val="center"/>
          </w:tcPr>
          <w:p w14:paraId="761FBB94" w14:textId="77777777" w:rsidR="009F47C5" w:rsidRPr="0060116A" w:rsidRDefault="009F47C5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A6C2283" w14:textId="77777777" w:rsidR="009F47C5" w:rsidRPr="0060116A" w:rsidRDefault="009F47C5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</w:tcPr>
          <w:p w14:paraId="6174DE45" w14:textId="4770771A" w:rsidR="009F47C5" w:rsidRPr="0060116A" w:rsidRDefault="009F47C5" w:rsidP="0067543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Uvođenje, zamjena ili značajna izmjena biološk</w:t>
            </w:r>
            <w:r w:rsidR="00675438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/imunološk</w:t>
            </w:r>
            <w:r w:rsidR="00675438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imunohemijsk</w:t>
            </w:r>
            <w:r w:rsidR="00675438">
              <w:rPr>
                <w:rFonts w:ascii="Times New Roman" w:hAnsi="Times New Roman" w:cs="Times New Roman"/>
                <w:szCs w:val="24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75438">
              <w:rPr>
                <w:rFonts w:ascii="Times New Roman" w:hAnsi="Times New Roman" w:cs="Times New Roman"/>
                <w:szCs w:val="24"/>
              </w:rPr>
              <w:t>analitičke metode</w:t>
            </w:r>
            <w:r>
              <w:rPr>
                <w:rFonts w:ascii="Times New Roman" w:hAnsi="Times New Roman" w:cs="Times New Roman"/>
                <w:szCs w:val="24"/>
              </w:rPr>
              <w:t xml:space="preserve"> za aktivnu supstancu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 w14:paraId="53A92557" w14:textId="4FE50911" w:rsidR="009F47C5" w:rsidRPr="0060116A" w:rsidRDefault="009F47C5" w:rsidP="00117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gridSpan w:val="2"/>
            <w:tcBorders>
              <w:bottom w:val="nil"/>
              <w:right w:val="nil"/>
            </w:tcBorders>
          </w:tcPr>
          <w:p w14:paraId="1B0A4EAD" w14:textId="0D1C25B5" w:rsidR="009F47C5" w:rsidRPr="0060116A" w:rsidRDefault="009F47C5" w:rsidP="001173C3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25E2E" w:rsidRPr="0060116A" w14:paraId="666E1B7C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1292ACD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35BD236" w14:textId="77777777" w:rsidR="00F25E2E" w:rsidRPr="0060116A" w:rsidRDefault="00F25E2E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</w:tcPr>
          <w:p w14:paraId="549C565B" w14:textId="4095F351" w:rsidR="00F25E2E" w:rsidRPr="0060116A" w:rsidRDefault="00851487" w:rsidP="00675438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Ostale izmje</w:t>
            </w:r>
            <w:r w:rsidR="001E2883">
              <w:rPr>
                <w:rFonts w:ascii="Times New Roman" w:hAnsi="Times New Roman" w:cs="Times New Roman"/>
                <w:color w:val="000000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e analitičk</w:t>
            </w:r>
            <w:r w:rsidR="00675438">
              <w:rPr>
                <w:rFonts w:ascii="Times New Roman" w:hAnsi="Times New Roman" w:cs="Times New Roman"/>
                <w:color w:val="000000"/>
                <w:szCs w:val="24"/>
              </w:rPr>
              <w:t>e metode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(uključujući zamjenu ili dodavanje) za aktivnu supstancu</w:t>
            </w:r>
            <w:r w:rsidR="00F25E2E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 w14:paraId="0CA9BAC0" w14:textId="4A9FB5FC" w:rsidR="00F25E2E" w:rsidRPr="0060116A" w:rsidRDefault="00851487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1E2883" w:rsidRPr="0060116A" w14:paraId="3B988845" w14:textId="1007D30B" w:rsidTr="00F73D34">
        <w:trPr>
          <w:gridAfter w:val="1"/>
          <w:wAfter w:w="11" w:type="dxa"/>
          <w:trHeight w:val="557"/>
        </w:trPr>
        <w:tc>
          <w:tcPr>
            <w:tcW w:w="562" w:type="dxa"/>
            <w:tcBorders>
              <w:right w:val="nil"/>
            </w:tcBorders>
            <w:vAlign w:val="center"/>
          </w:tcPr>
          <w:p w14:paraId="292145AE" w14:textId="77777777" w:rsidR="001E2883" w:rsidRPr="0060116A" w:rsidRDefault="001E28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C7AF1AF" w14:textId="77777777" w:rsidR="001E2883" w:rsidRPr="0060116A" w:rsidRDefault="001E2883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</w:tcPr>
          <w:p w14:paraId="1396BFBC" w14:textId="5F407D5B" w:rsidR="00675438" w:rsidRPr="0060116A" w:rsidRDefault="001E288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Manja izmjena </w:t>
            </w:r>
            <w:r w:rsidR="00675438">
              <w:rPr>
                <w:rFonts w:ascii="Times New Roman" w:hAnsi="Times New Roman" w:cs="Times New Roman"/>
                <w:szCs w:val="24"/>
              </w:rPr>
              <w:t xml:space="preserve">analitičke metode </w:t>
            </w:r>
            <w:r>
              <w:rPr>
                <w:rFonts w:ascii="Times New Roman" w:hAnsi="Times New Roman" w:cs="Times New Roman"/>
                <w:szCs w:val="24"/>
              </w:rPr>
              <w:t>za polazni materijal/reagens/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intermedijer</w:t>
            </w:r>
            <w:proofErr w:type="spellEnd"/>
          </w:p>
        </w:tc>
        <w:tc>
          <w:tcPr>
            <w:tcW w:w="972" w:type="dxa"/>
            <w:vAlign w:val="center"/>
          </w:tcPr>
          <w:p w14:paraId="19465E33" w14:textId="1B0EF4D9" w:rsidR="001E2883" w:rsidRPr="0060116A" w:rsidRDefault="001E2883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12" w:type="dxa"/>
            <w:gridSpan w:val="2"/>
            <w:vAlign w:val="center"/>
          </w:tcPr>
          <w:p w14:paraId="7AC17487" w14:textId="3B489F81" w:rsidR="001E2883" w:rsidRPr="0060116A" w:rsidRDefault="001E2883" w:rsidP="00117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17381109" w14:textId="4816042B" w:rsidR="001E2883" w:rsidRPr="0060116A" w:rsidRDefault="001E2883" w:rsidP="00F73D34">
            <w:pPr>
              <w:pStyle w:val="NormalIndent"/>
              <w:ind w:left="0"/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E81DAD" w:rsidRPr="0060116A" w14:paraId="21385CF5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5B08C51" w14:textId="77777777" w:rsidR="00E81DAD" w:rsidRPr="0060116A" w:rsidRDefault="00E81DAD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103E3AE" w14:textId="53818D1C" w:rsidR="00E81DAD" w:rsidRPr="0060116A" w:rsidRDefault="00E81DAD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D426566" w14:textId="7F486A8B" w:rsidR="00E81DAD" w:rsidRPr="0060116A" w:rsidRDefault="006E06C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E81DAD" w:rsidRPr="001E288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558D">
              <w:rPr>
                <w:rFonts w:ascii="Times New Roman" w:hAnsi="Times New Roman" w:cs="Times New Roman"/>
                <w:szCs w:val="24"/>
              </w:rPr>
              <w:t xml:space="preserve">analitičke metode </w:t>
            </w:r>
            <w:r w:rsidR="00E81DAD" w:rsidRPr="001E2883">
              <w:rPr>
                <w:rFonts w:ascii="Times New Roman" w:hAnsi="Times New Roman" w:cs="Times New Roman"/>
                <w:szCs w:val="24"/>
              </w:rPr>
              <w:t xml:space="preserve">za </w:t>
            </w:r>
            <w:r w:rsidR="00E81DAD">
              <w:rPr>
                <w:rFonts w:ascii="Times New Roman" w:hAnsi="Times New Roman" w:cs="Times New Roman"/>
                <w:szCs w:val="24"/>
              </w:rPr>
              <w:t>polazni</w:t>
            </w:r>
            <w:r w:rsidR="008A7784">
              <w:rPr>
                <w:rFonts w:ascii="Times New Roman" w:hAnsi="Times New Roman" w:cs="Times New Roman"/>
                <w:szCs w:val="24"/>
              </w:rPr>
              <w:t xml:space="preserve"> materijal/reagens</w:t>
            </w:r>
            <w:r w:rsidR="00E81DAD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="00E81DAD">
              <w:rPr>
                <w:rFonts w:ascii="Times New Roman" w:hAnsi="Times New Roman" w:cs="Times New Roman"/>
                <w:szCs w:val="24"/>
              </w:rPr>
              <w:t>intermedijer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</w:t>
            </w:r>
            <w:r w:rsidR="00E81DAD" w:rsidRPr="001E2883">
              <w:rPr>
                <w:rFonts w:ascii="Times New Roman" w:hAnsi="Times New Roman" w:cs="Times New Roman"/>
                <w:szCs w:val="24"/>
              </w:rPr>
              <w:t xml:space="preserve"> ako je alternativn</w:t>
            </w:r>
            <w:r w:rsidR="00F2558D">
              <w:rPr>
                <w:rFonts w:ascii="Times New Roman" w:hAnsi="Times New Roman" w:cs="Times New Roman"/>
                <w:szCs w:val="24"/>
              </w:rPr>
              <w:t>a metoda</w:t>
            </w:r>
            <w:r w:rsidR="00E81DAD" w:rsidRPr="001E2883">
              <w:rPr>
                <w:rFonts w:ascii="Times New Roman" w:hAnsi="Times New Roman" w:cs="Times New Roman"/>
                <w:szCs w:val="24"/>
              </w:rPr>
              <w:t xml:space="preserve"> već odobren</w:t>
            </w:r>
            <w:r w:rsidR="00F2558D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72" w:type="dxa"/>
            <w:vAlign w:val="center"/>
          </w:tcPr>
          <w:p w14:paraId="0738D612" w14:textId="34627E77" w:rsidR="00E81DAD" w:rsidRPr="00955687" w:rsidRDefault="00E81DAD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12" w:type="dxa"/>
            <w:gridSpan w:val="2"/>
            <w:vAlign w:val="center"/>
          </w:tcPr>
          <w:p w14:paraId="6FC3F965" w14:textId="504F5B35" w:rsidR="00E81DAD" w:rsidRPr="00955687" w:rsidRDefault="00E81DAD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vAlign w:val="center"/>
          </w:tcPr>
          <w:p w14:paraId="2A79261D" w14:textId="33FF9A01" w:rsidR="00E81DAD" w:rsidRPr="0060116A" w:rsidRDefault="00E81DAD" w:rsidP="001173C3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B7FB82" w14:textId="77777777" w:rsidR="00E81DAD" w:rsidRPr="0060116A" w:rsidRDefault="00E81DAD" w:rsidP="001173C3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65BB4" w:rsidRPr="0060116A" w14:paraId="329BD96C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B1A6C0E" w14:textId="5880AA2C" w:rsidR="00465BB4" w:rsidRPr="0060116A" w:rsidRDefault="00465BB4" w:rsidP="00E81DA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FB0410E" w14:textId="549264A6" w:rsidR="00465BB4" w:rsidRDefault="00465BB4" w:rsidP="00E81D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7BCAC8C" w14:textId="53E7E453" w:rsidR="00465BB4" w:rsidRDefault="00465BB4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Uvođenje, zamjena ili </w:t>
            </w:r>
            <w:r w:rsidR="008A7784">
              <w:rPr>
                <w:rFonts w:ascii="Times New Roman" w:hAnsi="Times New Roman" w:cs="Times New Roman"/>
                <w:szCs w:val="24"/>
              </w:rPr>
              <w:t>izmjena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E06CE">
              <w:rPr>
                <w:rFonts w:ascii="Times New Roman" w:hAnsi="Times New Roman" w:cs="Times New Roman"/>
                <w:szCs w:val="24"/>
              </w:rPr>
              <w:t>biološk</w:t>
            </w:r>
            <w:r w:rsidR="00F2558D">
              <w:rPr>
                <w:rFonts w:ascii="Times New Roman" w:hAnsi="Times New Roman" w:cs="Times New Roman"/>
                <w:szCs w:val="24"/>
              </w:rPr>
              <w:t>e</w:t>
            </w:r>
            <w:r w:rsidR="006E06CE">
              <w:rPr>
                <w:rFonts w:ascii="Times New Roman" w:hAnsi="Times New Roman" w:cs="Times New Roman"/>
                <w:szCs w:val="24"/>
              </w:rPr>
              <w:t>/imunološk</w:t>
            </w:r>
            <w:r w:rsidR="00F2558D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imunoh</w:t>
            </w:r>
            <w:r w:rsidRPr="00E81DAD">
              <w:rPr>
                <w:rFonts w:ascii="Times New Roman" w:hAnsi="Times New Roman" w:cs="Times New Roman"/>
                <w:szCs w:val="24"/>
              </w:rPr>
              <w:t>emijsk</w:t>
            </w:r>
            <w:r w:rsidR="00F2558D">
              <w:rPr>
                <w:rFonts w:ascii="Times New Roman" w:hAnsi="Times New Roman" w:cs="Times New Roman"/>
                <w:szCs w:val="24"/>
              </w:rPr>
              <w:t>e</w:t>
            </w:r>
            <w:proofErr w:type="spellEnd"/>
            <w:r w:rsidRPr="00E81DA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558D">
              <w:rPr>
                <w:rFonts w:ascii="Times New Roman" w:hAnsi="Times New Roman" w:cs="Times New Roman"/>
                <w:szCs w:val="24"/>
              </w:rPr>
              <w:t>analitičke metode</w:t>
            </w:r>
            <w:r w:rsidRPr="00E81DAD">
              <w:rPr>
                <w:rFonts w:ascii="Times New Roman" w:hAnsi="Times New Roman" w:cs="Times New Roman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zCs w:val="24"/>
              </w:rPr>
              <w:t xml:space="preserve">polazni </w:t>
            </w:r>
            <w:r w:rsidR="007566DE">
              <w:rPr>
                <w:rFonts w:ascii="Times New Roman" w:hAnsi="Times New Roman" w:cs="Times New Roman"/>
                <w:szCs w:val="24"/>
              </w:rPr>
              <w:t>materijal/reagens/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intermedijer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koji se </w:t>
            </w:r>
            <w:r w:rsidR="007566DE">
              <w:rPr>
                <w:rFonts w:ascii="Times New Roman" w:hAnsi="Times New Roman" w:cs="Times New Roman"/>
                <w:szCs w:val="24"/>
              </w:rPr>
              <w:t xml:space="preserve">koristi u procesu </w:t>
            </w:r>
            <w:r w:rsidRPr="00E81DAD">
              <w:rPr>
                <w:rFonts w:ascii="Times New Roman" w:hAnsi="Times New Roman" w:cs="Times New Roman"/>
                <w:szCs w:val="24"/>
              </w:rPr>
              <w:t xml:space="preserve">proizvodnje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akivne</w:t>
            </w:r>
            <w:proofErr w:type="spellEnd"/>
            <w:r w:rsidRPr="00E81DA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supstance</w:t>
            </w:r>
          </w:p>
        </w:tc>
        <w:tc>
          <w:tcPr>
            <w:tcW w:w="1984" w:type="dxa"/>
            <w:gridSpan w:val="3"/>
            <w:vAlign w:val="center"/>
          </w:tcPr>
          <w:p w14:paraId="7F0B690E" w14:textId="1B1C1BC5" w:rsidR="00465BB4" w:rsidRPr="00955687" w:rsidRDefault="00465BB4" w:rsidP="00E81DAD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14:paraId="73CA4A93" w14:textId="35B4C454" w:rsidR="00465BB4" w:rsidRPr="0060116A" w:rsidRDefault="00465BB4" w:rsidP="00AE5C4A">
            <w:pPr>
              <w:pStyle w:val="NormalIndent"/>
              <w:ind w:left="0" w:right="52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B222B" w:rsidRPr="0060116A" w14:paraId="2450AA7A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9781CCD" w14:textId="6E9F463D" w:rsidR="008B222B" w:rsidRPr="0060116A" w:rsidRDefault="008B222B" w:rsidP="008B222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FF5CA00" w14:textId="752B9CDB" w:rsidR="008B222B" w:rsidRDefault="008B222B" w:rsidP="008B222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3534090" w14:textId="683EE12C" w:rsidR="008B222B" w:rsidRDefault="008B222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B222B">
              <w:rPr>
                <w:rFonts w:ascii="Times New Roman" w:hAnsi="Times New Roman" w:cs="Times New Roman"/>
                <w:szCs w:val="24"/>
              </w:rPr>
              <w:t xml:space="preserve">Ostale </w:t>
            </w:r>
            <w:r w:rsidR="007566DE">
              <w:rPr>
                <w:rFonts w:ascii="Times New Roman" w:hAnsi="Times New Roman" w:cs="Times New Roman"/>
                <w:szCs w:val="24"/>
              </w:rPr>
              <w:t>izmjene</w:t>
            </w:r>
            <w:r w:rsidRPr="008B222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558D">
              <w:rPr>
                <w:rFonts w:ascii="Times New Roman" w:hAnsi="Times New Roman" w:cs="Times New Roman"/>
                <w:szCs w:val="24"/>
              </w:rPr>
              <w:t xml:space="preserve">analitičke metode </w:t>
            </w:r>
            <w:r w:rsidR="00465BB4">
              <w:rPr>
                <w:rFonts w:ascii="Times New Roman" w:hAnsi="Times New Roman" w:cs="Times New Roman"/>
                <w:szCs w:val="24"/>
              </w:rPr>
              <w:t xml:space="preserve">(uključujući zamjenu ili </w:t>
            </w:r>
            <w:r w:rsidRPr="008B222B">
              <w:rPr>
                <w:rFonts w:ascii="Times New Roman" w:hAnsi="Times New Roman" w:cs="Times New Roman"/>
                <w:szCs w:val="24"/>
              </w:rPr>
              <w:t xml:space="preserve">dodavanje) za </w:t>
            </w:r>
            <w:r w:rsidR="00465BB4">
              <w:rPr>
                <w:rFonts w:ascii="Times New Roman" w:hAnsi="Times New Roman" w:cs="Times New Roman"/>
                <w:szCs w:val="24"/>
              </w:rPr>
              <w:t>polazni</w:t>
            </w:r>
            <w:r w:rsidR="007566DE">
              <w:rPr>
                <w:rFonts w:ascii="Times New Roman" w:hAnsi="Times New Roman" w:cs="Times New Roman"/>
                <w:szCs w:val="24"/>
              </w:rPr>
              <w:t xml:space="preserve"> materijal</w:t>
            </w:r>
            <w:r w:rsidRPr="008B222B">
              <w:rPr>
                <w:rFonts w:ascii="Times New Roman" w:hAnsi="Times New Roman" w:cs="Times New Roman"/>
                <w:szCs w:val="24"/>
              </w:rPr>
              <w:t>/</w:t>
            </w:r>
            <w:r w:rsidR="007566DE">
              <w:rPr>
                <w:rFonts w:ascii="Times New Roman" w:hAnsi="Times New Roman" w:cs="Times New Roman"/>
                <w:szCs w:val="24"/>
              </w:rPr>
              <w:t>reagens/</w:t>
            </w:r>
            <w:proofErr w:type="spellStart"/>
            <w:r w:rsidR="00465BB4">
              <w:rPr>
                <w:rFonts w:ascii="Times New Roman" w:hAnsi="Times New Roman" w:cs="Times New Roman"/>
                <w:szCs w:val="24"/>
              </w:rPr>
              <w:t>intermedijer</w:t>
            </w:r>
            <w:proofErr w:type="spellEnd"/>
            <w:r w:rsidR="00F2558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72" w:type="dxa"/>
            <w:vAlign w:val="center"/>
          </w:tcPr>
          <w:p w14:paraId="4BE090A1" w14:textId="56DA6FEC" w:rsidR="008B222B" w:rsidRPr="00955687" w:rsidRDefault="00465BB4" w:rsidP="008B222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12" w:type="dxa"/>
            <w:gridSpan w:val="2"/>
            <w:vAlign w:val="center"/>
          </w:tcPr>
          <w:p w14:paraId="011952CC" w14:textId="0169C6ED" w:rsidR="008B222B" w:rsidRPr="00955687" w:rsidRDefault="00465BB4" w:rsidP="008B222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vAlign w:val="center"/>
          </w:tcPr>
          <w:p w14:paraId="438A1B93" w14:textId="4F5139FD" w:rsidR="008B222B" w:rsidRPr="0060116A" w:rsidRDefault="00465BB4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</w:tbl>
    <w:p w14:paraId="39E59654" w14:textId="3880AC8C" w:rsidR="00F25E2E" w:rsidRDefault="00F25E2E" w:rsidP="001445D3">
      <w:pPr>
        <w:rPr>
          <w:rFonts w:ascii="Times New Roman" w:hAnsi="Times New Roman" w:cs="Times New Roman"/>
          <w:szCs w:val="24"/>
        </w:rPr>
      </w:pPr>
    </w:p>
    <w:p w14:paraId="3B68574B" w14:textId="77777777" w:rsidR="001F3AAD" w:rsidRDefault="001F3AAD" w:rsidP="001445D3">
      <w:pPr>
        <w:rPr>
          <w:rFonts w:ascii="Times New Roman" w:hAnsi="Times New Roman" w:cs="Times New Roman"/>
          <w:szCs w:val="24"/>
        </w:rPr>
      </w:pP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1984"/>
        <w:gridCol w:w="263"/>
      </w:tblGrid>
      <w:tr w:rsidR="00C249CD" w:rsidRPr="0060116A" w14:paraId="105C054D" w14:textId="77777777" w:rsidTr="00F73D34">
        <w:trPr>
          <w:gridAfter w:val="1"/>
          <w:wAfter w:w="263" w:type="dxa"/>
          <w:trHeight w:val="480"/>
        </w:trPr>
        <w:tc>
          <w:tcPr>
            <w:tcW w:w="6658" w:type="dxa"/>
            <w:gridSpan w:val="3"/>
            <w:vAlign w:val="center"/>
          </w:tcPr>
          <w:p w14:paraId="5611137F" w14:textId="28986058" w:rsidR="00C249CD" w:rsidRPr="00955687" w:rsidRDefault="00C249CD" w:rsidP="00F73D34">
            <w:pPr>
              <w:spacing w:after="6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br w:type="page"/>
            </w:r>
            <w:r w:rsidR="00691184"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BF0DD1" w:rsidRPr="0060116A">
              <w:rPr>
                <w:rFonts w:ascii="Times New Roman" w:hAnsi="Times New Roman" w:cs="Times New Roman"/>
                <w:b/>
                <w:szCs w:val="24"/>
              </w:rPr>
              <w:t>.I.b</w:t>
            </w:r>
            <w:r w:rsidR="00691184">
              <w:rPr>
                <w:rFonts w:ascii="Times New Roman" w:hAnsi="Times New Roman" w:cs="Times New Roman"/>
                <w:b/>
                <w:szCs w:val="24"/>
              </w:rPr>
              <w:t>.3</w:t>
            </w:r>
            <w:r w:rsidR="00BF0DD1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566DE">
              <w:rPr>
                <w:rFonts w:ascii="Times New Roman" w:hAnsi="Times New Roman" w:cs="Times New Roman"/>
                <w:b/>
                <w:bCs/>
                <w:szCs w:val="24"/>
              </w:rPr>
              <w:t>Izmjena</w:t>
            </w:r>
            <w:r w:rsidR="00691184" w:rsidRPr="0069118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222AB0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in</w:t>
            </w:r>
            <w:r w:rsidR="00222AB0"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</w:t>
            </w:r>
            <w:proofErr w:type="spellStart"/>
            <w:r w:rsidR="00222AB0" w:rsidRPr="00F73D34">
              <w:rPr>
                <w:rFonts w:ascii="Times New Roman" w:hAnsi="Times New Roman" w:cs="Times New Roman"/>
                <w:b/>
                <w:bCs/>
                <w:i/>
                <w:szCs w:val="24"/>
              </w:rPr>
              <w:t>house</w:t>
            </w:r>
            <w:proofErr w:type="spellEnd"/>
            <w:r w:rsidR="00691184" w:rsidRPr="00691184">
              <w:rPr>
                <w:rFonts w:ascii="Times New Roman" w:hAnsi="Times New Roman" w:cs="Times New Roman"/>
                <w:b/>
                <w:bCs/>
                <w:szCs w:val="24"/>
              </w:rPr>
              <w:t xml:space="preserve"> referentnog </w:t>
            </w:r>
            <w:r w:rsidR="00691184" w:rsidRPr="005538D5">
              <w:rPr>
                <w:rFonts w:ascii="Times New Roman" w:hAnsi="Times New Roman" w:cs="Times New Roman"/>
                <w:b/>
                <w:bCs/>
                <w:szCs w:val="24"/>
              </w:rPr>
              <w:t>standarda/</w:t>
            </w:r>
            <w:r w:rsidR="005538D5" w:rsidRPr="005538D5">
              <w:rPr>
                <w:rFonts w:ascii="Times New Roman" w:hAnsi="Times New Roman" w:cs="Times New Roman"/>
                <w:b/>
                <w:bCs/>
                <w:szCs w:val="24"/>
              </w:rPr>
              <w:t>materijala</w:t>
            </w:r>
            <w:r w:rsidR="00691184" w:rsidRPr="00691184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biološku</w:t>
            </w:r>
            <w:r w:rsidR="00691184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aktivnu supstancu</w:t>
            </w:r>
          </w:p>
        </w:tc>
        <w:tc>
          <w:tcPr>
            <w:tcW w:w="1984" w:type="dxa"/>
          </w:tcPr>
          <w:p w14:paraId="6825E200" w14:textId="77777777" w:rsidR="00C249CD" w:rsidRPr="0060116A" w:rsidRDefault="00E371F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870A7" w:rsidRPr="00AE5C4A" w14:paraId="3D7EEA20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54412A5" w14:textId="4AB11624" w:rsidR="008870A7" w:rsidRPr="0060116A" w:rsidRDefault="008870A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F8C1C36" w14:textId="78B4D7AC" w:rsidR="008870A7" w:rsidRPr="0060116A" w:rsidRDefault="008870A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D22F60C" w14:textId="53D8B393" w:rsidR="008870A7" w:rsidRPr="00955687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91184">
              <w:rPr>
                <w:rFonts w:ascii="Times New Roman" w:hAnsi="Times New Roman" w:cs="Times New Roman"/>
                <w:bCs/>
                <w:szCs w:val="24"/>
              </w:rPr>
              <w:t xml:space="preserve">Zamjena </w:t>
            </w:r>
            <w:r w:rsidR="00222AB0" w:rsidRPr="00F73D34">
              <w:rPr>
                <w:rFonts w:ascii="Times New Roman" w:hAnsi="Times New Roman" w:cs="Times New Roman"/>
                <w:bCs/>
                <w:i/>
                <w:szCs w:val="24"/>
              </w:rPr>
              <w:t xml:space="preserve">in </w:t>
            </w:r>
            <w:proofErr w:type="spellStart"/>
            <w:r w:rsidR="00222AB0" w:rsidRPr="00F73D34">
              <w:rPr>
                <w:rFonts w:ascii="Times New Roman" w:hAnsi="Times New Roman" w:cs="Times New Roman"/>
                <w:bCs/>
                <w:i/>
                <w:szCs w:val="24"/>
              </w:rPr>
              <w:t>house</w:t>
            </w:r>
            <w:proofErr w:type="spellEnd"/>
            <w:r w:rsidRPr="00691184">
              <w:rPr>
                <w:rFonts w:ascii="Times New Roman" w:hAnsi="Times New Roman" w:cs="Times New Roman"/>
                <w:bCs/>
                <w:szCs w:val="24"/>
              </w:rPr>
              <w:t xml:space="preserve"> referentno</w:t>
            </w:r>
            <w:r>
              <w:rPr>
                <w:rFonts w:ascii="Times New Roman" w:hAnsi="Times New Roman" w:cs="Times New Roman"/>
                <w:bCs/>
                <w:szCs w:val="24"/>
              </w:rPr>
              <w:t>g standarda/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koja nije </w:t>
            </w:r>
            <w:r w:rsidRPr="00691184">
              <w:rPr>
                <w:rFonts w:ascii="Times New Roman" w:hAnsi="Times New Roman" w:cs="Times New Roman"/>
                <w:bCs/>
                <w:szCs w:val="24"/>
              </w:rPr>
              <w:t>obuhvaćena odobrenim protokolom kvalifikacije</w:t>
            </w:r>
            <w:r>
              <w:rPr>
                <w:rFonts w:ascii="Times New Roman" w:hAnsi="Times New Roman" w:cs="Times New Roman"/>
                <w:bCs/>
                <w:szCs w:val="24"/>
              </w:rPr>
              <w:t>*</w:t>
            </w:r>
          </w:p>
        </w:tc>
        <w:tc>
          <w:tcPr>
            <w:tcW w:w="1984" w:type="dxa"/>
            <w:vAlign w:val="center"/>
          </w:tcPr>
          <w:p w14:paraId="1145E734" w14:textId="235E29D8" w:rsidR="008870A7" w:rsidRPr="0060116A" w:rsidRDefault="008870A7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263" w:type="dxa"/>
            <w:vMerge w:val="restart"/>
            <w:tcBorders>
              <w:right w:val="nil"/>
            </w:tcBorders>
            <w:vAlign w:val="center"/>
          </w:tcPr>
          <w:p w14:paraId="03826C3C" w14:textId="77777777" w:rsidR="008870A7" w:rsidRPr="00F73D34" w:rsidRDefault="008870A7">
            <w:pPr>
              <w:pStyle w:val="NormalIndent"/>
              <w:ind w:left="0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870A7" w:rsidRPr="0060116A" w14:paraId="25D313D7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A661107" w14:textId="3F892AAF" w:rsidR="008870A7" w:rsidRPr="0060116A" w:rsidRDefault="008870A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8A7EDD9" w14:textId="67C3E0C8" w:rsidR="008870A7" w:rsidRDefault="008870A7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5C4911" w14:textId="10375AD1" w:rsidR="008870A7" w:rsidRPr="00691184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173C3">
              <w:rPr>
                <w:rFonts w:ascii="Times New Roman" w:hAnsi="Times New Roman" w:cs="Times New Roman"/>
                <w:bCs/>
                <w:szCs w:val="24"/>
              </w:rPr>
              <w:t xml:space="preserve">Zamjena </w:t>
            </w:r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 xml:space="preserve">in </w:t>
            </w:r>
            <w:proofErr w:type="spellStart"/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>house</w:t>
            </w:r>
            <w:proofErr w:type="spellEnd"/>
            <w:r w:rsidRPr="001173C3">
              <w:rPr>
                <w:rFonts w:ascii="Times New Roman" w:hAnsi="Times New Roman" w:cs="Times New Roman"/>
                <w:bCs/>
                <w:szCs w:val="24"/>
              </w:rPr>
              <w:t xml:space="preserve"> referentno</w:t>
            </w:r>
            <w:r>
              <w:rPr>
                <w:rFonts w:ascii="Times New Roman" w:hAnsi="Times New Roman" w:cs="Times New Roman"/>
                <w:bCs/>
                <w:szCs w:val="24"/>
              </w:rPr>
              <w:t>g standarda/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koja nije 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>obuhvaćena odobrenim protokolom kvalifikacije ako su dostupni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rezultati ispitivanja uporedivosti </w:t>
            </w: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korištenjem</w:t>
            </w:r>
            <w:proofErr w:type="spellEnd"/>
            <w:r>
              <w:rPr>
                <w:rFonts w:ascii="Times New Roman" w:hAnsi="Times New Roman" w:cs="Times New Roman"/>
                <w:bCs/>
                <w:szCs w:val="24"/>
              </w:rPr>
              <w:t xml:space="preserve"> aktue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>lnog 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>predloženog referentnog standarda/</w:t>
            </w:r>
            <w:r>
              <w:rPr>
                <w:rFonts w:ascii="Times New Roman" w:hAnsi="Times New Roman" w:cs="Times New Roman"/>
                <w:bCs/>
                <w:szCs w:val="24"/>
              </w:rPr>
              <w:t>rastvora</w:t>
            </w:r>
          </w:p>
        </w:tc>
        <w:tc>
          <w:tcPr>
            <w:tcW w:w="1984" w:type="dxa"/>
            <w:vAlign w:val="center"/>
          </w:tcPr>
          <w:p w14:paraId="486BE399" w14:textId="53329DAB" w:rsidR="008870A7" w:rsidRPr="00F73D34" w:rsidRDefault="008870A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263" w:type="dxa"/>
            <w:vMerge/>
            <w:tcBorders>
              <w:right w:val="nil"/>
            </w:tcBorders>
            <w:vAlign w:val="center"/>
          </w:tcPr>
          <w:p w14:paraId="6E0736ED" w14:textId="77777777" w:rsidR="008870A7" w:rsidRPr="0060116A" w:rsidRDefault="008870A7" w:rsidP="001173C3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870A7" w:rsidRPr="0060116A" w14:paraId="02F4FF88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D70BFA1" w14:textId="55D44763" w:rsidR="008870A7" w:rsidRPr="0060116A" w:rsidRDefault="008870A7" w:rsidP="00117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9745ED4" w14:textId="002815B5" w:rsidR="008870A7" w:rsidRDefault="008870A7" w:rsidP="00117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066AE99" w14:textId="67F80525" w:rsidR="008870A7" w:rsidRPr="001173C3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173C3">
              <w:rPr>
                <w:rFonts w:ascii="Times New Roman" w:hAnsi="Times New Roman" w:cs="Times New Roman"/>
                <w:bCs/>
                <w:szCs w:val="24"/>
              </w:rPr>
              <w:t>Uvođenje protokola kvalifikaci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je za pripremu/zamjenu </w:t>
            </w:r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 xml:space="preserve">in </w:t>
            </w:r>
            <w:proofErr w:type="spellStart"/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>house</w:t>
            </w:r>
            <w:proofErr w:type="spellEnd"/>
            <w:r w:rsidR="00222AB0" w:rsidRPr="0069118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1173C3">
              <w:rPr>
                <w:rFonts w:ascii="Times New Roman" w:hAnsi="Times New Roman" w:cs="Times New Roman"/>
                <w:bCs/>
                <w:szCs w:val="24"/>
              </w:rPr>
              <w:t xml:space="preserve">referentnog standarda ili 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  <w:r>
              <w:rPr>
                <w:rFonts w:ascii="Times New Roman" w:hAnsi="Times New Roman" w:cs="Times New Roman"/>
                <w:bCs/>
                <w:szCs w:val="24"/>
              </w:rPr>
              <w:t>**</w:t>
            </w:r>
          </w:p>
        </w:tc>
        <w:tc>
          <w:tcPr>
            <w:tcW w:w="1984" w:type="dxa"/>
            <w:vAlign w:val="center"/>
          </w:tcPr>
          <w:p w14:paraId="2E451DA4" w14:textId="1863AA0C" w:rsidR="008870A7" w:rsidRPr="00F73D34" w:rsidRDefault="008870A7" w:rsidP="00117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263" w:type="dxa"/>
            <w:vMerge/>
            <w:tcBorders>
              <w:right w:val="nil"/>
            </w:tcBorders>
            <w:vAlign w:val="center"/>
          </w:tcPr>
          <w:p w14:paraId="2C8EF25F" w14:textId="77777777" w:rsidR="008870A7" w:rsidRPr="0060116A" w:rsidRDefault="008870A7" w:rsidP="001173C3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870A7" w:rsidRPr="0060116A" w14:paraId="61536983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3E03525" w14:textId="29A11DC4" w:rsidR="008870A7" w:rsidRPr="0060116A" w:rsidRDefault="008870A7" w:rsidP="00986840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63AE99" w14:textId="64972352" w:rsidR="008870A7" w:rsidRDefault="008870A7" w:rsidP="0098684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A2DFB7A" w14:textId="291F210E" w:rsidR="008870A7" w:rsidRPr="001173C3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Značajna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izmjena protokola kv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alifikacije za pripremu/zamjenu </w:t>
            </w:r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 xml:space="preserve">in </w:t>
            </w:r>
            <w:proofErr w:type="spellStart"/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>house</w:t>
            </w:r>
            <w:proofErr w:type="spellEnd"/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referentnog standarda ili 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koja može </w:t>
            </w:r>
            <w:r>
              <w:rPr>
                <w:rFonts w:ascii="Times New Roman" w:hAnsi="Times New Roman" w:cs="Times New Roman"/>
                <w:bCs/>
                <w:szCs w:val="24"/>
              </w:rPr>
              <w:t>značajno uticati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na </w:t>
            </w:r>
            <w:r>
              <w:rPr>
                <w:rFonts w:ascii="Times New Roman" w:hAnsi="Times New Roman" w:cs="Times New Roman"/>
                <w:bCs/>
                <w:szCs w:val="24"/>
              </w:rPr>
              <w:t>kvalitet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Cs w:val="24"/>
              </w:rPr>
              <w:t>bezbjednost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bCs/>
                <w:szCs w:val="24"/>
              </w:rPr>
              <w:t>efikasnost</w:t>
            </w:r>
            <w:r w:rsidRPr="00986840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aktivne supstance</w:t>
            </w:r>
          </w:p>
        </w:tc>
        <w:tc>
          <w:tcPr>
            <w:tcW w:w="1984" w:type="dxa"/>
            <w:vAlign w:val="center"/>
          </w:tcPr>
          <w:p w14:paraId="71152D44" w14:textId="343D3C66" w:rsidR="008870A7" w:rsidRPr="00F73D34" w:rsidRDefault="008870A7" w:rsidP="00986840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263" w:type="dxa"/>
            <w:vMerge/>
            <w:tcBorders>
              <w:right w:val="nil"/>
            </w:tcBorders>
            <w:vAlign w:val="center"/>
          </w:tcPr>
          <w:p w14:paraId="54768183" w14:textId="77777777" w:rsidR="008870A7" w:rsidRPr="0060116A" w:rsidRDefault="008870A7" w:rsidP="00986840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870A7" w:rsidRPr="0060116A" w14:paraId="3F5B3A74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5E0A1BE" w14:textId="1D48B4B6" w:rsidR="008870A7" w:rsidRPr="0060116A" w:rsidRDefault="008870A7" w:rsidP="0034426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5A9EC90" w14:textId="22CFE54A" w:rsidR="008870A7" w:rsidRDefault="008870A7" w:rsidP="0034426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2E5116E" w14:textId="0A5E1406" w:rsidR="008870A7" w:rsidRDefault="008870A7" w:rsidP="00F73D34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Ostale izmjene protokola kvalifikacije za pripremu/zamjenu </w:t>
            </w:r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 xml:space="preserve">in </w:t>
            </w:r>
            <w:proofErr w:type="spellStart"/>
            <w:r w:rsidR="00222AB0" w:rsidRPr="0013082E">
              <w:rPr>
                <w:rFonts w:ascii="Times New Roman" w:hAnsi="Times New Roman" w:cs="Times New Roman"/>
                <w:bCs/>
                <w:i/>
                <w:szCs w:val="24"/>
              </w:rPr>
              <w:t>house</w:t>
            </w:r>
            <w:proofErr w:type="spellEnd"/>
            <w:r>
              <w:rPr>
                <w:rFonts w:ascii="Times New Roman" w:hAnsi="Times New Roman" w:cs="Times New Roman"/>
                <w:bCs/>
                <w:szCs w:val="24"/>
              </w:rPr>
              <w:t xml:space="preserve"> referentnog standarda ili </w:t>
            </w:r>
            <w:r w:rsidR="005538D5">
              <w:rPr>
                <w:rFonts w:ascii="Times New Roman" w:hAnsi="Times New Roman" w:cs="Times New Roman"/>
                <w:bCs/>
                <w:szCs w:val="24"/>
              </w:rPr>
              <w:t>materijala</w:t>
            </w:r>
          </w:p>
        </w:tc>
        <w:tc>
          <w:tcPr>
            <w:tcW w:w="1984" w:type="dxa"/>
            <w:vAlign w:val="center"/>
          </w:tcPr>
          <w:p w14:paraId="28DA5685" w14:textId="37DDFB7A" w:rsidR="008870A7" w:rsidRDefault="008870A7" w:rsidP="00344262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263" w:type="dxa"/>
            <w:vMerge/>
            <w:tcBorders>
              <w:bottom w:val="nil"/>
              <w:right w:val="nil"/>
            </w:tcBorders>
            <w:vAlign w:val="center"/>
          </w:tcPr>
          <w:p w14:paraId="5B35F094" w14:textId="77777777" w:rsidR="008870A7" w:rsidRPr="0060116A" w:rsidRDefault="008870A7" w:rsidP="00344262">
            <w:pPr>
              <w:pStyle w:val="NormalIndent"/>
              <w:ind w:left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48E8AD88" w14:textId="2A078811" w:rsidR="00C249CD" w:rsidRDefault="005933F2" w:rsidP="00F73D34">
      <w:pPr>
        <w:spacing w:before="240"/>
        <w:ind w:left="142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*Ostale </w:t>
      </w:r>
      <w:r w:rsidR="00185C21">
        <w:rPr>
          <w:rFonts w:ascii="Times New Roman" w:hAnsi="Times New Roman" w:cs="Times New Roman"/>
          <w:i/>
          <w:szCs w:val="24"/>
        </w:rPr>
        <w:t>izmjene</w:t>
      </w:r>
      <w:r>
        <w:rPr>
          <w:rFonts w:ascii="Times New Roman" w:hAnsi="Times New Roman" w:cs="Times New Roman"/>
          <w:i/>
          <w:szCs w:val="24"/>
        </w:rPr>
        <w:t xml:space="preserve"> internih referentnih standarda/</w:t>
      </w:r>
      <w:r w:rsidR="005538D5">
        <w:rPr>
          <w:rFonts w:ascii="Times New Roman" w:hAnsi="Times New Roman" w:cs="Times New Roman"/>
          <w:i/>
          <w:szCs w:val="24"/>
        </w:rPr>
        <w:t>materijala</w:t>
      </w:r>
      <w:r>
        <w:rPr>
          <w:rFonts w:ascii="Times New Roman" w:hAnsi="Times New Roman" w:cs="Times New Roman"/>
          <w:i/>
          <w:szCs w:val="24"/>
        </w:rPr>
        <w:t xml:space="preserve"> koje nisu obuhvaćene odobrenim protokolom trebalo bi </w:t>
      </w:r>
      <w:r w:rsidR="001C4671">
        <w:rPr>
          <w:rFonts w:ascii="Times New Roman" w:hAnsi="Times New Roman" w:cs="Times New Roman"/>
          <w:i/>
          <w:szCs w:val="24"/>
        </w:rPr>
        <w:t>klasifikovati</w:t>
      </w:r>
      <w:r>
        <w:rPr>
          <w:rFonts w:ascii="Times New Roman" w:hAnsi="Times New Roman" w:cs="Times New Roman"/>
          <w:i/>
          <w:szCs w:val="24"/>
        </w:rPr>
        <w:t xml:space="preserve"> analog</w:t>
      </w:r>
      <w:r w:rsidR="001C4671">
        <w:rPr>
          <w:rFonts w:ascii="Times New Roman" w:hAnsi="Times New Roman" w:cs="Times New Roman"/>
          <w:i/>
          <w:szCs w:val="24"/>
        </w:rPr>
        <w:t xml:space="preserve">no </w:t>
      </w:r>
      <w:r>
        <w:rPr>
          <w:rFonts w:ascii="Times New Roman" w:hAnsi="Times New Roman" w:cs="Times New Roman"/>
          <w:i/>
          <w:szCs w:val="24"/>
        </w:rPr>
        <w:t xml:space="preserve">odgovarajućim </w:t>
      </w:r>
      <w:r w:rsidR="00185C21">
        <w:rPr>
          <w:rFonts w:ascii="Times New Roman" w:hAnsi="Times New Roman" w:cs="Times New Roman"/>
          <w:i/>
          <w:szCs w:val="24"/>
        </w:rPr>
        <w:t>izmjenama</w:t>
      </w:r>
      <w:r>
        <w:rPr>
          <w:rFonts w:ascii="Times New Roman" w:hAnsi="Times New Roman" w:cs="Times New Roman"/>
          <w:i/>
          <w:szCs w:val="24"/>
        </w:rPr>
        <w:t xml:space="preserve"> koje </w:t>
      </w:r>
      <w:r w:rsidR="001C4671">
        <w:rPr>
          <w:rFonts w:ascii="Times New Roman" w:hAnsi="Times New Roman" w:cs="Times New Roman"/>
          <w:i/>
          <w:szCs w:val="24"/>
        </w:rPr>
        <w:t>se odnose</w:t>
      </w:r>
      <w:r>
        <w:rPr>
          <w:rFonts w:ascii="Times New Roman" w:hAnsi="Times New Roman" w:cs="Times New Roman"/>
          <w:i/>
          <w:szCs w:val="24"/>
        </w:rPr>
        <w:t xml:space="preserve"> na biološku aktivnu supstancu/gotov lijek.</w:t>
      </w:r>
    </w:p>
    <w:p w14:paraId="32D2397A" w14:textId="1899E528" w:rsidR="005933F2" w:rsidRPr="00F73D34" w:rsidRDefault="005933F2" w:rsidP="00F73D34">
      <w:pPr>
        <w:ind w:left="142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**Nakon odobrenja </w:t>
      </w:r>
      <w:r w:rsidR="001C4671">
        <w:rPr>
          <w:rFonts w:ascii="Times New Roman" w:hAnsi="Times New Roman" w:cs="Times New Roman"/>
          <w:i/>
          <w:szCs w:val="24"/>
        </w:rPr>
        <w:t>varijacije koja se odnosi na</w:t>
      </w:r>
      <w:r>
        <w:rPr>
          <w:rFonts w:ascii="Times New Roman" w:hAnsi="Times New Roman" w:cs="Times New Roman"/>
          <w:i/>
          <w:szCs w:val="24"/>
        </w:rPr>
        <w:t xml:space="preserve"> proto</w:t>
      </w:r>
      <w:r w:rsidR="00185C21">
        <w:rPr>
          <w:rFonts w:ascii="Times New Roman" w:hAnsi="Times New Roman" w:cs="Times New Roman"/>
          <w:i/>
          <w:szCs w:val="24"/>
        </w:rPr>
        <w:t>kol kvalifikacije</w:t>
      </w:r>
      <w:r w:rsidR="001C4671">
        <w:rPr>
          <w:rFonts w:ascii="Times New Roman" w:hAnsi="Times New Roman" w:cs="Times New Roman"/>
          <w:i/>
          <w:szCs w:val="24"/>
        </w:rPr>
        <w:t>,</w:t>
      </w:r>
      <w:r w:rsidR="00185C21">
        <w:rPr>
          <w:rFonts w:ascii="Times New Roman" w:hAnsi="Times New Roman" w:cs="Times New Roman"/>
          <w:i/>
          <w:szCs w:val="24"/>
        </w:rPr>
        <w:t xml:space="preserve"> uvođenje novog</w:t>
      </w:r>
      <w:r>
        <w:rPr>
          <w:rFonts w:ascii="Times New Roman" w:hAnsi="Times New Roman" w:cs="Times New Roman"/>
          <w:i/>
          <w:szCs w:val="24"/>
        </w:rPr>
        <w:t xml:space="preserve"> referentnog standarda za biološku aktivnu supstancu/gotov lijek ili produženje perioda </w:t>
      </w:r>
      <w:proofErr w:type="spellStart"/>
      <w:r>
        <w:rPr>
          <w:rFonts w:ascii="Times New Roman" w:hAnsi="Times New Roman" w:cs="Times New Roman"/>
          <w:i/>
          <w:szCs w:val="24"/>
        </w:rPr>
        <w:t>reanalize</w:t>
      </w:r>
      <w:proofErr w:type="spellEnd"/>
      <w:r>
        <w:rPr>
          <w:rFonts w:ascii="Times New Roman" w:hAnsi="Times New Roman" w:cs="Times New Roman"/>
          <w:i/>
          <w:szCs w:val="24"/>
        </w:rPr>
        <w:t xml:space="preserve">/perioda skladištenja, u skladu sa odobrenim protokolom kvalifikacije, biće obuhvaćeno postojećim sistemom </w:t>
      </w:r>
      <w:r w:rsidR="001C4671">
        <w:rPr>
          <w:rFonts w:ascii="Times New Roman" w:hAnsi="Times New Roman" w:cs="Times New Roman"/>
          <w:i/>
          <w:szCs w:val="24"/>
        </w:rPr>
        <w:t>obezbjeđenja</w:t>
      </w:r>
      <w:r>
        <w:rPr>
          <w:rFonts w:ascii="Times New Roman" w:hAnsi="Times New Roman" w:cs="Times New Roman"/>
          <w:i/>
          <w:szCs w:val="24"/>
        </w:rPr>
        <w:t xml:space="preserve"> kvaliteta te stoga neće biti potrebno podnositi </w:t>
      </w:r>
      <w:r w:rsidR="003D23C9">
        <w:rPr>
          <w:rFonts w:ascii="Times New Roman" w:hAnsi="Times New Roman" w:cs="Times New Roman"/>
          <w:i/>
          <w:szCs w:val="24"/>
        </w:rPr>
        <w:t>varijaciju</w:t>
      </w:r>
      <w:r>
        <w:rPr>
          <w:rFonts w:ascii="Times New Roman" w:hAnsi="Times New Roman" w:cs="Times New Roman"/>
          <w:i/>
          <w:szCs w:val="24"/>
        </w:rPr>
        <w:t xml:space="preserve"> sve dok su ispunjeni svi odobreni kriterijumi prihvatljivosti.</w:t>
      </w:r>
    </w:p>
    <w:p w14:paraId="79D668EB" w14:textId="1E594FB7" w:rsidR="005933F2" w:rsidRDefault="005933F2">
      <w:pPr>
        <w:ind w:left="142"/>
        <w:rPr>
          <w:rFonts w:ascii="Times New Roman" w:hAnsi="Times New Roman" w:cs="Times New Roman"/>
          <w:szCs w:val="24"/>
        </w:rPr>
      </w:pPr>
    </w:p>
    <w:p w14:paraId="6353E144" w14:textId="77777777" w:rsidR="003F5BAA" w:rsidRPr="0060116A" w:rsidRDefault="003F5BAA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84"/>
        <w:gridCol w:w="8"/>
        <w:gridCol w:w="992"/>
        <w:gridCol w:w="1559"/>
      </w:tblGrid>
      <w:tr w:rsidR="0094491A" w:rsidRPr="0060116A" w14:paraId="0294D082" w14:textId="77777777" w:rsidTr="007D6844">
        <w:trPr>
          <w:gridAfter w:val="1"/>
          <w:wAfter w:w="1559" w:type="dxa"/>
          <w:trHeight w:val="220"/>
          <w:jc w:val="center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476731D9" w14:textId="7AA690B9" w:rsidR="0094491A" w:rsidRPr="0060116A" w:rsidRDefault="00943410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94491A" w:rsidRPr="0060116A">
              <w:rPr>
                <w:rFonts w:ascii="Times New Roman" w:hAnsi="Times New Roman" w:cs="Times New Roman"/>
                <w:b/>
                <w:szCs w:val="24"/>
              </w:rPr>
              <w:t>.I.c.1</w:t>
            </w:r>
            <w:r w:rsidR="0031502E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94491A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4491A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unutrašnjeg pakovanja aktivne supstance</w:t>
            </w:r>
          </w:p>
        </w:tc>
        <w:tc>
          <w:tcPr>
            <w:tcW w:w="1984" w:type="dxa"/>
            <w:gridSpan w:val="3"/>
          </w:tcPr>
          <w:p w14:paraId="5CF01CFC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94491A" w:rsidRPr="0060116A" w14:paraId="785BC708" w14:textId="77777777" w:rsidTr="007D6844">
        <w:trPr>
          <w:trHeight w:val="3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20FC05A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1530E38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A555CCC" w14:textId="62F8E088" w:rsidR="0094491A" w:rsidRPr="0060116A" w:rsidRDefault="003D23C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4491A">
              <w:rPr>
                <w:rFonts w:ascii="Times New Roman" w:hAnsi="Times New Roman" w:cs="Times New Roman"/>
                <w:szCs w:val="24"/>
              </w:rPr>
              <w:t xml:space="preserve"> unutrašnjeg pakovanja aktivne supstance</w:t>
            </w:r>
            <w:r w:rsidR="00222AB0">
              <w:rPr>
                <w:rFonts w:ascii="Times New Roman" w:hAnsi="Times New Roman" w:cs="Times New Roman"/>
                <w:szCs w:val="24"/>
              </w:rPr>
              <w:t xml:space="preserve"> koja nije u tečnom obliku</w:t>
            </w:r>
          </w:p>
        </w:tc>
        <w:tc>
          <w:tcPr>
            <w:tcW w:w="992" w:type="dxa"/>
            <w:gridSpan w:val="2"/>
            <w:vAlign w:val="center"/>
          </w:tcPr>
          <w:p w14:paraId="37D5F1E0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5ACEA47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5A47FB4" w14:textId="77777777" w:rsidR="0094491A" w:rsidRPr="0060116A" w:rsidRDefault="0094491A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2C41B65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94491A" w:rsidRPr="0060116A" w14:paraId="0F269DD3" w14:textId="77777777" w:rsidTr="007D6844"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73EF79D6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521F15D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23568E8" w14:textId="00CAB9AC" w:rsidR="0094491A" w:rsidRPr="0060116A" w:rsidRDefault="003D23C9" w:rsidP="00222AB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43410">
              <w:rPr>
                <w:rFonts w:ascii="Times New Roman" w:hAnsi="Times New Roman" w:cs="Times New Roman"/>
                <w:szCs w:val="24"/>
              </w:rPr>
              <w:t xml:space="preserve"> unutrašnjeg pakovanja sterilne aktivne supstance</w:t>
            </w:r>
            <w:r w:rsidR="00BE31F0">
              <w:rPr>
                <w:rFonts w:ascii="Times New Roman" w:hAnsi="Times New Roman" w:cs="Times New Roman"/>
                <w:szCs w:val="24"/>
              </w:rPr>
              <w:t xml:space="preserve"> koja je</w:t>
            </w:r>
            <w:r w:rsidR="00222AB0">
              <w:rPr>
                <w:rFonts w:ascii="Times New Roman" w:hAnsi="Times New Roman" w:cs="Times New Roman"/>
                <w:szCs w:val="24"/>
              </w:rPr>
              <w:t xml:space="preserve"> u tečnom obliku</w:t>
            </w:r>
          </w:p>
        </w:tc>
        <w:tc>
          <w:tcPr>
            <w:tcW w:w="1984" w:type="dxa"/>
            <w:gridSpan w:val="3"/>
            <w:vAlign w:val="center"/>
          </w:tcPr>
          <w:p w14:paraId="16066A3F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94491A" w:rsidRPr="0060116A" w14:paraId="38FC79C5" w14:textId="77777777" w:rsidTr="007D6844">
        <w:trPr>
          <w:gridAfter w:val="1"/>
          <w:wAfter w:w="1559" w:type="dxa"/>
          <w:trHeight w:val="3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7815E33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907AD5C" w14:textId="77777777" w:rsidR="0094491A" w:rsidRPr="0060116A" w:rsidRDefault="0094491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6926C4D" w14:textId="7C419D0D" w:rsidR="0094491A" w:rsidRPr="0060116A" w:rsidRDefault="003D23C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43410">
              <w:rPr>
                <w:rFonts w:ascii="Times New Roman" w:hAnsi="Times New Roman" w:cs="Times New Roman"/>
                <w:szCs w:val="24"/>
              </w:rPr>
              <w:t xml:space="preserve"> unutrašnjeg pakovanja </w:t>
            </w:r>
            <w:proofErr w:type="spellStart"/>
            <w:r w:rsidR="00943410">
              <w:rPr>
                <w:rFonts w:ascii="Times New Roman" w:hAnsi="Times New Roman" w:cs="Times New Roman"/>
                <w:szCs w:val="24"/>
              </w:rPr>
              <w:t>nesterilne</w:t>
            </w:r>
            <w:proofErr w:type="spellEnd"/>
            <w:r w:rsidR="00943410">
              <w:rPr>
                <w:rFonts w:ascii="Times New Roman" w:hAnsi="Times New Roman" w:cs="Times New Roman"/>
                <w:szCs w:val="24"/>
              </w:rPr>
              <w:t xml:space="preserve"> aktivne supstance</w:t>
            </w:r>
            <w:r w:rsidR="00222AB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E31F0">
              <w:rPr>
                <w:rFonts w:ascii="Times New Roman" w:hAnsi="Times New Roman" w:cs="Times New Roman"/>
                <w:szCs w:val="24"/>
              </w:rPr>
              <w:t xml:space="preserve">koja je </w:t>
            </w:r>
            <w:r w:rsidR="00222AB0">
              <w:rPr>
                <w:rFonts w:ascii="Times New Roman" w:hAnsi="Times New Roman" w:cs="Times New Roman"/>
                <w:szCs w:val="24"/>
              </w:rPr>
              <w:t>u tečnom obliku</w:t>
            </w:r>
          </w:p>
        </w:tc>
        <w:tc>
          <w:tcPr>
            <w:tcW w:w="1984" w:type="dxa"/>
            <w:gridSpan w:val="3"/>
            <w:vAlign w:val="center"/>
          </w:tcPr>
          <w:p w14:paraId="4A51A38F" w14:textId="77777777" w:rsidR="0094491A" w:rsidRPr="0060116A" w:rsidRDefault="0094491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943410" w:rsidRPr="0060116A" w14:paraId="04033FA1" w14:textId="77777777" w:rsidTr="00943410">
        <w:trPr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8D845B8" w14:textId="77777777" w:rsidR="00943410" w:rsidRPr="0060116A" w:rsidRDefault="0094341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BF784CD" w14:textId="754F3A98" w:rsidR="00943410" w:rsidRPr="0060116A" w:rsidRDefault="00943410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1AE87F6" w14:textId="7C32E3F2" w:rsidR="00943410" w:rsidRPr="0060116A" w:rsidRDefault="00161A9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943410">
              <w:rPr>
                <w:rFonts w:ascii="Times New Roman" w:hAnsi="Times New Roman" w:cs="Times New Roman"/>
                <w:szCs w:val="24"/>
              </w:rPr>
              <w:t xml:space="preserve"> jednog od odobrenih unutrašnjih pakovanja aktivne supstance</w:t>
            </w:r>
            <w:r w:rsidR="00BE31F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84" w:type="dxa"/>
            <w:vAlign w:val="center"/>
          </w:tcPr>
          <w:p w14:paraId="2FA2B9E4" w14:textId="38E785F4" w:rsidR="00943410" w:rsidRPr="00943410" w:rsidRDefault="00943410" w:rsidP="007D684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00" w:type="dxa"/>
            <w:gridSpan w:val="2"/>
            <w:vAlign w:val="center"/>
          </w:tcPr>
          <w:p w14:paraId="1A1B10EE" w14:textId="49BB2452" w:rsidR="00943410" w:rsidRPr="00855490" w:rsidRDefault="00943410" w:rsidP="007D684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vAlign w:val="center"/>
          </w:tcPr>
          <w:p w14:paraId="10C22B49" w14:textId="2C92E2FF" w:rsidR="00943410" w:rsidRPr="0060116A" w:rsidRDefault="0094341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</w:tbl>
    <w:p w14:paraId="6DDC4D49" w14:textId="49E20719" w:rsidR="00DD26D6" w:rsidRDefault="00DD26D6">
      <w:pPr>
        <w:rPr>
          <w:rFonts w:ascii="Times New Roman" w:hAnsi="Times New Roman" w:cs="Times New Roman"/>
          <w:szCs w:val="24"/>
        </w:rPr>
      </w:pPr>
    </w:p>
    <w:p w14:paraId="7F3738F9" w14:textId="77777777" w:rsidR="003F5BAA" w:rsidRPr="0060116A" w:rsidRDefault="003F5BAA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855490" w:rsidRPr="0060116A" w14:paraId="0AE521F9" w14:textId="77777777" w:rsidTr="007D6844">
        <w:trPr>
          <w:gridAfter w:val="1"/>
          <w:wAfter w:w="1559" w:type="dxa"/>
          <w:trHeight w:val="220"/>
          <w:jc w:val="center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45C5D0FD" w14:textId="3E6681F9" w:rsidR="00855490" w:rsidRPr="0060116A" w:rsidRDefault="00855490" w:rsidP="00C31CCD">
            <w:pPr>
              <w:ind w:left="883" w:hanging="883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.I.c.2</w:t>
            </w:r>
            <w:r w:rsidR="0031502E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proofErr w:type="spellStart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specifikacijskih</w:t>
            </w:r>
            <w:proofErr w:type="spellEnd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parametara</w:t>
            </w:r>
            <w:r w:rsidR="00EC1539">
              <w:rPr>
                <w:rFonts w:ascii="Times New Roman" w:hAnsi="Times New Roman" w:cs="Times New Roman"/>
                <w:b/>
                <w:bCs/>
                <w:szCs w:val="24"/>
              </w:rPr>
              <w:t xml:space="preserve"> i/ili </w:t>
            </w:r>
            <w:r w:rsidR="00C31CCD">
              <w:rPr>
                <w:rFonts w:ascii="Times New Roman" w:hAnsi="Times New Roman" w:cs="Times New Roman"/>
                <w:b/>
                <w:bCs/>
                <w:szCs w:val="24"/>
              </w:rPr>
              <w:t xml:space="preserve">kriterijuma </w:t>
            </w:r>
            <w:proofErr w:type="spellStart"/>
            <w:r w:rsidR="00C31CCD">
              <w:rPr>
                <w:rFonts w:ascii="Times New Roman" w:hAnsi="Times New Roman" w:cs="Times New Roman"/>
                <w:b/>
                <w:bCs/>
                <w:szCs w:val="24"/>
              </w:rPr>
              <w:t>prihvatlijvosti</w:t>
            </w:r>
            <w:proofErr w:type="spellEnd"/>
            <w:r w:rsidR="00EC1539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unutrašnje pakovanje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</w:t>
            </w:r>
          </w:p>
        </w:tc>
        <w:tc>
          <w:tcPr>
            <w:tcW w:w="1984" w:type="dxa"/>
            <w:gridSpan w:val="2"/>
          </w:tcPr>
          <w:p w14:paraId="50EF643C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55490" w:rsidRPr="0060116A" w14:paraId="68B8B223" w14:textId="77777777" w:rsidTr="007D6844">
        <w:trPr>
          <w:trHeight w:val="19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3550E93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11CCAF6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08A303A1" w14:textId="77777777" w:rsidR="00855490" w:rsidRPr="0060116A" w:rsidRDefault="0085549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70CEFD2B" w14:textId="59DE196D" w:rsidR="00855490" w:rsidRPr="0060116A" w:rsidRDefault="00EC153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D5197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31CCD">
              <w:rPr>
                <w:rFonts w:ascii="Times New Roman" w:hAnsi="Times New Roman" w:cs="Times New Roman"/>
                <w:szCs w:val="24"/>
              </w:rPr>
              <w:t xml:space="preserve">kriterijuma </w:t>
            </w:r>
            <w:proofErr w:type="spellStart"/>
            <w:r w:rsidR="00C31CCD">
              <w:rPr>
                <w:rFonts w:ascii="Times New Roman" w:hAnsi="Times New Roman" w:cs="Times New Roman"/>
                <w:szCs w:val="24"/>
              </w:rPr>
              <w:t>prihvatlijvosti</w:t>
            </w:r>
            <w:proofErr w:type="spellEnd"/>
            <w:r w:rsidR="00D51972">
              <w:rPr>
                <w:rFonts w:ascii="Times New Roman" w:hAnsi="Times New Roman" w:cs="Times New Roman"/>
                <w:szCs w:val="24"/>
              </w:rPr>
              <w:t xml:space="preserve"> specifikacije</w:t>
            </w:r>
            <w:r w:rsidR="00855490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FD357FA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9E2E74F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0D0CB92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51E5BE8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55490" w:rsidRPr="0060116A" w14:paraId="6D58F15F" w14:textId="77777777" w:rsidTr="007D6844">
        <w:trPr>
          <w:trHeight w:val="14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096E746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83313E4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A8ED2CB" w14:textId="61B9FE17" w:rsidR="00855490" w:rsidRPr="0060116A" w:rsidRDefault="00855490" w:rsidP="00CF687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Dodavanje novog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F687A">
              <w:rPr>
                <w:rFonts w:ascii="Times New Roman" w:hAnsi="Times New Roman" w:cs="Times New Roman"/>
                <w:szCs w:val="24"/>
              </w:rPr>
              <w:t>parametra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sa od</w:t>
            </w:r>
            <w:r w:rsidR="00EC1539">
              <w:rPr>
                <w:rFonts w:ascii="Times New Roman" w:hAnsi="Times New Roman" w:cs="Times New Roman"/>
                <w:szCs w:val="24"/>
              </w:rPr>
              <w:t>govarajuć</w:t>
            </w:r>
            <w:r w:rsidR="00CF687A">
              <w:rPr>
                <w:rFonts w:ascii="Times New Roman" w:hAnsi="Times New Roman" w:cs="Times New Roman"/>
                <w:szCs w:val="24"/>
              </w:rPr>
              <w:t>o</w:t>
            </w:r>
            <w:r w:rsidR="00EC1539">
              <w:rPr>
                <w:rFonts w:ascii="Times New Roman" w:hAnsi="Times New Roman" w:cs="Times New Roman"/>
                <w:szCs w:val="24"/>
              </w:rPr>
              <w:t>m analitičk</w:t>
            </w:r>
            <w:r w:rsidR="00CF687A">
              <w:rPr>
                <w:rFonts w:ascii="Times New Roman" w:hAnsi="Times New Roman" w:cs="Times New Roman"/>
                <w:szCs w:val="24"/>
              </w:rPr>
              <w:t>o</w:t>
            </w:r>
            <w:r w:rsidR="00EC1539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CF687A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992" w:type="dxa"/>
            <w:vAlign w:val="center"/>
          </w:tcPr>
          <w:p w14:paraId="44397BBB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C4C816F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E0E6A9F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A1D33CD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55490" w:rsidRPr="0060116A" w14:paraId="1EE97DA7" w14:textId="77777777" w:rsidTr="007D6844">
        <w:trPr>
          <w:trHeight w:val="9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830C8AB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28F0509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3C11DF5" w14:textId="1FDF8FCE" w:rsidR="00855490" w:rsidRPr="0060116A" w:rsidRDefault="00855490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Ukidanje beznačajnog</w:t>
            </w:r>
            <w:r w:rsidR="00D51972">
              <w:rPr>
                <w:rFonts w:ascii="Times New Roman" w:hAnsi="Times New Roman" w:cs="Times New Roman"/>
                <w:szCs w:val="24"/>
              </w:rPr>
              <w:t xml:space="preserve"> ili </w:t>
            </w:r>
            <w:proofErr w:type="spellStart"/>
            <w:r w:rsidR="00D51972">
              <w:rPr>
                <w:rFonts w:ascii="Times New Roman" w:hAnsi="Times New Roman" w:cs="Times New Roman"/>
                <w:szCs w:val="24"/>
              </w:rPr>
              <w:t>zastarjelog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parametra </w:t>
            </w:r>
          </w:p>
        </w:tc>
        <w:tc>
          <w:tcPr>
            <w:tcW w:w="992" w:type="dxa"/>
            <w:vAlign w:val="center"/>
          </w:tcPr>
          <w:p w14:paraId="32A72B3A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2322723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9144619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9D22BDC" w14:textId="77777777" w:rsidR="00855490" w:rsidRPr="0060116A" w:rsidRDefault="00855490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55490" w:rsidRPr="0060116A" w14:paraId="24D0CB34" w14:textId="77777777" w:rsidTr="007D6844"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7E862444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B2A322C" w14:textId="77777777" w:rsidR="00855490" w:rsidRPr="0060116A" w:rsidRDefault="00855490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</w:tcPr>
          <w:p w14:paraId="1CD3AA5D" w14:textId="6DF51EDC" w:rsidR="00855490" w:rsidRPr="0060116A" w:rsidRDefault="00CF687A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F687A">
              <w:rPr>
                <w:rFonts w:ascii="Times New Roman" w:hAnsi="Times New Roman" w:cs="Times New Roman"/>
                <w:szCs w:val="24"/>
              </w:rPr>
              <w:t xml:space="preserve">Zamjena </w:t>
            </w:r>
            <w:proofErr w:type="spellStart"/>
            <w:r w:rsidRPr="00CF687A"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 w:rsidRPr="00CF687A">
              <w:rPr>
                <w:rFonts w:ascii="Times New Roman" w:hAnsi="Times New Roman" w:cs="Times New Roman"/>
                <w:szCs w:val="24"/>
              </w:rPr>
              <w:t xml:space="preserve"> parametra sa odgovarajućom analitičkom metodom</w:t>
            </w:r>
          </w:p>
        </w:tc>
        <w:tc>
          <w:tcPr>
            <w:tcW w:w="1984" w:type="dxa"/>
            <w:gridSpan w:val="2"/>
            <w:vAlign w:val="center"/>
          </w:tcPr>
          <w:p w14:paraId="7F3B664E" w14:textId="77777777" w:rsidR="00855490" w:rsidRPr="0060116A" w:rsidRDefault="00855490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3D89FCDD" w14:textId="2215D905" w:rsidR="001F3F2B" w:rsidRDefault="001F3F2B">
      <w:pPr>
        <w:rPr>
          <w:rFonts w:ascii="Times New Roman" w:hAnsi="Times New Roman" w:cs="Times New Roman"/>
          <w:szCs w:val="24"/>
          <w:vertAlign w:val="superscript"/>
        </w:rPr>
      </w:pPr>
    </w:p>
    <w:p w14:paraId="3B334778" w14:textId="77777777" w:rsidR="003F5BAA" w:rsidRDefault="003F5BAA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6"/>
        <w:gridCol w:w="5670"/>
        <w:gridCol w:w="992"/>
        <w:gridCol w:w="992"/>
        <w:gridCol w:w="1564"/>
      </w:tblGrid>
      <w:tr w:rsidR="0031502E" w:rsidRPr="0060116A" w14:paraId="4BD588C2" w14:textId="77777777" w:rsidTr="00F73D34">
        <w:trPr>
          <w:gridAfter w:val="1"/>
          <w:wAfter w:w="1564" w:type="dxa"/>
          <w:trHeight w:val="286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299EF854" w14:textId="147CCF87" w:rsidR="0031502E" w:rsidRPr="0060116A" w:rsidRDefault="0031502E" w:rsidP="006457DD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.I.c.3</w:t>
            </w:r>
            <w:r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440B99">
              <w:rPr>
                <w:rFonts w:ascii="Times New Roman" w:hAnsi="Times New Roman" w:cs="Times New Roman"/>
                <w:b/>
                <w:bCs/>
                <w:szCs w:val="24"/>
              </w:rPr>
              <w:t>analitičk</w:t>
            </w:r>
            <w:r w:rsidR="006457DD">
              <w:rPr>
                <w:rFonts w:ascii="Times New Roman" w:hAnsi="Times New Roman" w:cs="Times New Roman"/>
                <w:b/>
                <w:bCs/>
                <w:szCs w:val="24"/>
              </w:rPr>
              <w:t xml:space="preserve">e metode </w:t>
            </w:r>
            <w:r w:rsidR="00440B99">
              <w:rPr>
                <w:rFonts w:ascii="Times New Roman" w:hAnsi="Times New Roman" w:cs="Times New Roman"/>
                <w:b/>
                <w:bCs/>
                <w:szCs w:val="24"/>
              </w:rPr>
              <w:t>za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unutrašnje pakovanj</w:t>
            </w:r>
            <w:r w:rsidR="00440B99">
              <w:rPr>
                <w:rFonts w:ascii="Times New Roman" w:hAnsi="Times New Roman" w:cs="Times New Roman"/>
                <w:b/>
                <w:bCs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</w:t>
            </w:r>
          </w:p>
        </w:tc>
        <w:tc>
          <w:tcPr>
            <w:tcW w:w="1984" w:type="dxa"/>
            <w:gridSpan w:val="2"/>
          </w:tcPr>
          <w:p w14:paraId="52A98163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1502E" w:rsidRPr="0060116A" w14:paraId="102BA90D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59EC537D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5A4BDA85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2B0B00AD" w14:textId="7C9D7BE3" w:rsidR="0031502E" w:rsidRPr="0060116A" w:rsidRDefault="0031502E" w:rsidP="006457D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440B99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440B99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odobren</w:t>
            </w:r>
            <w:r w:rsidR="006457DD">
              <w:rPr>
                <w:rFonts w:ascii="Times New Roman" w:hAnsi="Times New Roman" w:cs="Times New Roman"/>
                <w:szCs w:val="24"/>
              </w:rPr>
              <w:t xml:space="preserve">e </w:t>
            </w:r>
            <w:r w:rsidR="00440B99">
              <w:rPr>
                <w:rFonts w:ascii="Times New Roman" w:hAnsi="Times New Roman" w:cs="Times New Roman"/>
                <w:szCs w:val="24"/>
              </w:rPr>
              <w:t>a</w:t>
            </w:r>
            <w:r w:rsidR="006457DD">
              <w:rPr>
                <w:rFonts w:ascii="Times New Roman" w:hAnsi="Times New Roman" w:cs="Times New Roman"/>
                <w:szCs w:val="24"/>
              </w:rPr>
              <w:t>na</w:t>
            </w:r>
            <w:r w:rsidR="00440B99">
              <w:rPr>
                <w:rFonts w:ascii="Times New Roman" w:hAnsi="Times New Roman" w:cs="Times New Roman"/>
                <w:szCs w:val="24"/>
              </w:rPr>
              <w:t>litičk</w:t>
            </w:r>
            <w:r w:rsidR="006457DD">
              <w:rPr>
                <w:rFonts w:ascii="Times New Roman" w:hAnsi="Times New Roman" w:cs="Times New Roman"/>
                <w:szCs w:val="24"/>
              </w:rPr>
              <w:t>e 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025B6F3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1E87AC5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6EBAA005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899D276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1502E" w:rsidRPr="0060116A" w14:paraId="1DF32B93" w14:textId="77777777" w:rsidTr="00F73D34">
        <w:trPr>
          <w:trHeight w:val="80"/>
        </w:trPr>
        <w:tc>
          <w:tcPr>
            <w:tcW w:w="562" w:type="dxa"/>
            <w:tcBorders>
              <w:right w:val="nil"/>
            </w:tcBorders>
            <w:vAlign w:val="center"/>
          </w:tcPr>
          <w:p w14:paraId="76010354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1FE9A2C8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61169078" w14:textId="67D005E5" w:rsidR="0031502E" w:rsidRPr="0060116A" w:rsidRDefault="0031502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Ostale izmjene </w:t>
            </w:r>
            <w:r w:rsidR="00BB1A61">
              <w:rPr>
                <w:rFonts w:ascii="Times New Roman" w:hAnsi="Times New Roman" w:cs="Times New Roman"/>
                <w:szCs w:val="24"/>
              </w:rPr>
              <w:t>analitičke metode</w:t>
            </w:r>
            <w:r w:rsidR="00BB1A61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(uključujući zamjenu ili dodavanje)</w:t>
            </w:r>
          </w:p>
        </w:tc>
        <w:tc>
          <w:tcPr>
            <w:tcW w:w="992" w:type="dxa"/>
            <w:vAlign w:val="center"/>
          </w:tcPr>
          <w:p w14:paraId="39B1462D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0DE0C7B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4191A63F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BA39761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1502E" w:rsidRPr="0060116A" w14:paraId="7FB7F6EF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14DB56E2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3DA0E395" w14:textId="77777777" w:rsidR="0031502E" w:rsidRPr="0060116A" w:rsidRDefault="0031502E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6047AFE8" w14:textId="10F59C01" w:rsidR="0031502E" w:rsidRPr="0060116A" w:rsidRDefault="0031502E" w:rsidP="00BB1A6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BB1A61">
              <w:rPr>
                <w:rFonts w:ascii="Times New Roman" w:hAnsi="Times New Roman" w:cs="Times New Roman"/>
                <w:szCs w:val="24"/>
              </w:rPr>
              <w:t>analitičke metode</w:t>
            </w:r>
            <w:r w:rsidR="00BB1A61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ukoliko je </w:t>
            </w:r>
            <w:r w:rsidR="00200843">
              <w:rPr>
                <w:rFonts w:ascii="Times New Roman" w:hAnsi="Times New Roman" w:cs="Times New Roman"/>
                <w:szCs w:val="24"/>
              </w:rPr>
              <w:t>alternativn</w:t>
            </w:r>
            <w:r w:rsidR="00BB1A61">
              <w:rPr>
                <w:rFonts w:ascii="Times New Roman" w:hAnsi="Times New Roman" w:cs="Times New Roman"/>
                <w:szCs w:val="24"/>
              </w:rPr>
              <w:t>a</w:t>
            </w:r>
            <w:r w:rsidR="0020084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B1A61">
              <w:rPr>
                <w:rFonts w:ascii="Times New Roman" w:hAnsi="Times New Roman" w:cs="Times New Roman"/>
                <w:szCs w:val="24"/>
              </w:rPr>
              <w:t xml:space="preserve">metoda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 w:rsidR="00BB1A61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9343CE2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4108FA2" w14:textId="77777777" w:rsidR="0031502E" w:rsidRPr="0060116A" w:rsidRDefault="0031502E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2A62F20D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0EC990B" w14:textId="77777777" w:rsidR="0031502E" w:rsidRPr="0060116A" w:rsidRDefault="0031502E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42C7904" w14:textId="34BF25B0" w:rsidR="0031502E" w:rsidRDefault="0031502E">
      <w:pPr>
        <w:rPr>
          <w:rFonts w:ascii="Times New Roman" w:hAnsi="Times New Roman" w:cs="Times New Roman"/>
          <w:szCs w:val="24"/>
          <w:vertAlign w:val="superscript"/>
        </w:rPr>
      </w:pPr>
    </w:p>
    <w:p w14:paraId="24158DB5" w14:textId="77777777" w:rsidR="003F5BAA" w:rsidRDefault="003F5BAA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F25D83" w:rsidRPr="0060116A" w14:paraId="18B299B9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65B9" w14:textId="77777777" w:rsidR="00F25D83" w:rsidRPr="0060116A" w:rsidRDefault="00F25D83" w:rsidP="00F25D8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64B7" w14:textId="77777777" w:rsidR="00F25D83" w:rsidRPr="00F25D83" w:rsidRDefault="00F25D83" w:rsidP="00F25D8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25D83" w:rsidRPr="0060116A" w14:paraId="5692F3AB" w14:textId="77777777" w:rsidTr="00F73D34">
        <w:trPr>
          <w:trHeight w:val="1122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6C00E80" w14:textId="396E96C6" w:rsidR="00F25D83" w:rsidRPr="0060116A" w:rsidRDefault="00F25D83" w:rsidP="00CC1024">
            <w:pPr>
              <w:spacing w:before="120" w:after="120"/>
              <w:ind w:left="875" w:hanging="87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Q.I.c.4. 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komponente sekundarnog pakovanja aktivne supstance (uključujući zamjenu, dodavanje ili </w:t>
            </w:r>
            <w:r w:rsidR="008A5C27">
              <w:rPr>
                <w:rFonts w:ascii="Times New Roman" w:hAnsi="Times New Roman" w:cs="Times New Roman"/>
                <w:b/>
                <w:bCs/>
                <w:szCs w:val="24"/>
              </w:rPr>
              <w:t>ukidanje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) ako je navedena u dokumentaciji</w:t>
            </w:r>
          </w:p>
        </w:tc>
        <w:tc>
          <w:tcPr>
            <w:tcW w:w="992" w:type="dxa"/>
            <w:vAlign w:val="center"/>
          </w:tcPr>
          <w:p w14:paraId="60F8F221" w14:textId="77777777" w:rsidR="00F25D83" w:rsidRPr="0060116A" w:rsidRDefault="00F25D83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96DCD94" w14:textId="77777777" w:rsidR="00F25D83" w:rsidRPr="0060116A" w:rsidRDefault="00F25D83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748EB2" w14:textId="77777777" w:rsidR="00F25D83" w:rsidRPr="0060116A" w:rsidRDefault="00F25D83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</w:tbl>
    <w:p w14:paraId="3B774173" w14:textId="77777777" w:rsidR="004D40B8" w:rsidRPr="0060116A" w:rsidRDefault="004D40B8">
      <w:pPr>
        <w:rPr>
          <w:rFonts w:ascii="Times New Roman" w:hAnsi="Times New Roman" w:cs="Times New Roman"/>
          <w:szCs w:val="24"/>
        </w:rPr>
      </w:pP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36"/>
        <w:gridCol w:w="56"/>
        <w:gridCol w:w="992"/>
        <w:gridCol w:w="1559"/>
        <w:gridCol w:w="25"/>
      </w:tblGrid>
      <w:tr w:rsidR="00BA1CDA" w:rsidRPr="0060116A" w14:paraId="6C91ED69" w14:textId="77777777" w:rsidTr="00802073">
        <w:trPr>
          <w:gridAfter w:val="2"/>
          <w:wAfter w:w="1584" w:type="dxa"/>
          <w:trHeight w:val="220"/>
          <w:jc w:val="center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3C22F001" w14:textId="23C735C5" w:rsidR="00BA1CDA" w:rsidRPr="0060116A" w:rsidRDefault="00BA1CDA" w:rsidP="00CC1024">
            <w:pPr>
              <w:ind w:left="785" w:hanging="78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.I.d.1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perioda </w:t>
            </w:r>
            <w:proofErr w:type="spellStart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reanalize</w:t>
            </w:r>
            <w:proofErr w:type="spellEnd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(</w:t>
            </w:r>
            <w:proofErr w:type="spellStart"/>
            <w:r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</w:t>
            </w:r>
            <w:proofErr w:type="spellEnd"/>
            <w:r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-test period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4272C3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ili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perioda čuvanja ili uslova čuvanja aktivne supstance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ili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4"/>
              </w:rPr>
              <w:t>intermedijera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koji se koriste u procesu proizv</w:t>
            </w:r>
            <w:r w:rsidR="004272C3">
              <w:rPr>
                <w:rFonts w:ascii="Times New Roman" w:hAnsi="Times New Roman" w:cs="Times New Roman"/>
                <w:b/>
                <w:bCs/>
                <w:szCs w:val="24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dnje biološk</w:t>
            </w:r>
            <w:r w:rsidR="00C31CCD">
              <w:rPr>
                <w:rFonts w:ascii="Times New Roman" w:hAnsi="Times New Roman" w:cs="Times New Roman"/>
                <w:b/>
                <w:bCs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aktivne supstance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235E1D2C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A1CDA" w:rsidRPr="0060116A" w14:paraId="06E9BD4D" w14:textId="77777777" w:rsidTr="00802073">
        <w:trPr>
          <w:gridAfter w:val="2"/>
          <w:wAfter w:w="1584" w:type="dxa"/>
          <w:trHeight w:val="206"/>
          <w:jc w:val="center"/>
        </w:trPr>
        <w:tc>
          <w:tcPr>
            <w:tcW w:w="562" w:type="dxa"/>
            <w:tcBorders>
              <w:right w:val="nil"/>
            </w:tcBorders>
          </w:tcPr>
          <w:p w14:paraId="354DB979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1D13931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528BC54C" w14:textId="77777777" w:rsidR="00BA1CDA" w:rsidRPr="0060116A" w:rsidRDefault="00BA1CDA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Period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reanalize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ili </w:t>
            </w:r>
            <w:r w:rsidRPr="0060116A">
              <w:rPr>
                <w:rFonts w:ascii="Times New Roman" w:hAnsi="Times New Roman" w:cs="Times New Roman"/>
                <w:szCs w:val="24"/>
              </w:rPr>
              <w:t>period čuvanja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CCCCD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</w:p>
        </w:tc>
      </w:tr>
      <w:tr w:rsidR="00BA1CDA" w:rsidRPr="0060116A" w14:paraId="5ADFB0D2" w14:textId="77777777" w:rsidTr="00802073">
        <w:trPr>
          <w:gridAfter w:val="1"/>
          <w:wAfter w:w="25" w:type="dxa"/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00FEADE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B233D3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ACBB8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69E60FCF" w14:textId="28DFFA3E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Skraćenje</w:t>
            </w:r>
            <w:r w:rsidR="00A72F1B">
              <w:rPr>
                <w:rFonts w:ascii="Times New Roman" w:hAnsi="Times New Roman" w:cs="Times New Roman"/>
                <w:szCs w:val="24"/>
              </w:rPr>
              <w:t xml:space="preserve"> perioda </w:t>
            </w:r>
            <w:proofErr w:type="spellStart"/>
            <w:r w:rsidR="00A72F1B">
              <w:rPr>
                <w:rFonts w:ascii="Times New Roman" w:hAnsi="Times New Roman" w:cs="Times New Roman"/>
                <w:szCs w:val="24"/>
              </w:rPr>
              <w:t>reanalize</w:t>
            </w:r>
            <w:proofErr w:type="spellEnd"/>
            <w:r w:rsidR="00A72F1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proofErr w:type="spellStart"/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</w:t>
            </w:r>
            <w:proofErr w:type="spellEnd"/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-test period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F27641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A72F1B">
              <w:rPr>
                <w:rFonts w:ascii="Times New Roman" w:hAnsi="Times New Roman" w:cs="Times New Roman"/>
                <w:szCs w:val="24"/>
              </w:rPr>
              <w:t>ili perioda čuvanja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39F95A5B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E0C2CF3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24254297" w14:textId="77777777" w:rsidR="00BA1CDA" w:rsidRPr="0060116A" w:rsidRDefault="00BA1CDA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4786C4D" w14:textId="77777777" w:rsidR="00BA1CDA" w:rsidRPr="0060116A" w:rsidRDefault="00BA1CDA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A1CDA" w:rsidRPr="0060116A" w14:paraId="27F9069F" w14:textId="77777777" w:rsidTr="00802073">
        <w:trPr>
          <w:gridAfter w:val="2"/>
          <w:wAfter w:w="1584" w:type="dxa"/>
          <w:trHeight w:val="3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28F42E0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D057C5E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80F8B1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0CD17047" w14:textId="1549A705" w:rsidR="00BA1CDA" w:rsidRPr="0060116A" w:rsidRDefault="00A72F1B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Uvođenje perioda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reanalize</w:t>
            </w:r>
            <w:proofErr w:type="spellEnd"/>
            <w:r w:rsidR="00F2764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proofErr w:type="spellStart"/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</w:t>
            </w:r>
            <w:proofErr w:type="spellEnd"/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-test period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>
              <w:rPr>
                <w:rFonts w:ascii="Times New Roman" w:hAnsi="Times New Roman" w:cs="Times New Roman"/>
                <w:szCs w:val="24"/>
              </w:rPr>
              <w:t xml:space="preserve"> ili perioda čuvanja</w:t>
            </w:r>
            <w:r w:rsidR="00BA1CDA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vAlign w:val="center"/>
          </w:tcPr>
          <w:p w14:paraId="59CCFC54" w14:textId="487D6D0E" w:rsidR="00BA1CDA" w:rsidRPr="0060116A" w:rsidRDefault="00A72F1B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BA1CDA" w:rsidRPr="0060116A" w14:paraId="5D8F724B" w14:textId="77777777" w:rsidTr="00802073">
        <w:trPr>
          <w:gridAfter w:val="2"/>
          <w:wAfter w:w="1584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77FCF04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D358A59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092D28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D16338B" w14:textId="140FC648" w:rsidR="00BA1CDA" w:rsidRPr="0060116A" w:rsidRDefault="00BA1CDA" w:rsidP="00F2764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Produženje perioda </w:t>
            </w:r>
            <w:proofErr w:type="spellStart"/>
            <w:r w:rsidR="00A72F1B">
              <w:rPr>
                <w:rFonts w:ascii="Times New Roman" w:hAnsi="Times New Roman" w:cs="Times New Roman"/>
                <w:szCs w:val="24"/>
              </w:rPr>
              <w:t>reanalize</w:t>
            </w:r>
            <w:proofErr w:type="spellEnd"/>
            <w:r w:rsidR="004351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35105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proofErr w:type="spellStart"/>
            <w:r w:rsidR="00435105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</w:t>
            </w:r>
            <w:proofErr w:type="spellEnd"/>
            <w:r w:rsidR="00435105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-test period</w:t>
            </w:r>
            <w:r w:rsidR="00435105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A72F1B">
              <w:rPr>
                <w:rFonts w:ascii="Times New Roman" w:hAnsi="Times New Roman" w:cs="Times New Roman"/>
                <w:szCs w:val="24"/>
              </w:rPr>
              <w:t xml:space="preserve"> ili perioda čuvanja na osnovu </w:t>
            </w:r>
            <w:proofErr w:type="spellStart"/>
            <w:r w:rsidR="00A72F1B">
              <w:rPr>
                <w:rFonts w:ascii="Times New Roman" w:hAnsi="Times New Roman" w:cs="Times New Roman"/>
                <w:szCs w:val="24"/>
              </w:rPr>
              <w:t>ekstrapolacije</w:t>
            </w:r>
            <w:proofErr w:type="spellEnd"/>
            <w:r w:rsidR="004272C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641">
              <w:rPr>
                <w:rFonts w:ascii="Times New Roman" w:hAnsi="Times New Roman" w:cs="Times New Roman"/>
                <w:szCs w:val="24"/>
              </w:rPr>
              <w:t xml:space="preserve">ili modelovanja </w:t>
            </w:r>
            <w:r w:rsidR="004272C3" w:rsidRPr="001E6A74">
              <w:rPr>
                <w:rFonts w:ascii="Times New Roman" w:hAnsi="Times New Roman" w:cs="Times New Roman"/>
                <w:szCs w:val="24"/>
              </w:rPr>
              <w:t>podataka o stabilnosti</w:t>
            </w:r>
            <w:r w:rsidR="00A72F1B">
              <w:rPr>
                <w:rFonts w:ascii="Times New Roman" w:hAnsi="Times New Roman" w:cs="Times New Roman"/>
                <w:szCs w:val="24"/>
              </w:rPr>
              <w:t xml:space="preserve"> koji nisu u skladu sa relevantnim smjernicama o stabilnosti</w:t>
            </w:r>
          </w:p>
        </w:tc>
        <w:tc>
          <w:tcPr>
            <w:tcW w:w="1984" w:type="dxa"/>
            <w:gridSpan w:val="3"/>
            <w:vAlign w:val="center"/>
          </w:tcPr>
          <w:p w14:paraId="17C43770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BA1CDA" w:rsidRPr="0060116A" w14:paraId="6E7B6B58" w14:textId="77777777" w:rsidTr="00802073">
        <w:trPr>
          <w:gridAfter w:val="2"/>
          <w:wAfter w:w="1584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3208056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0E83BF4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51023E" w14:textId="77777777" w:rsidR="00BA1CDA" w:rsidRPr="0060116A" w:rsidRDefault="00BA1CDA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4. 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6CFCF13" w14:textId="0E2958DF" w:rsidR="00BA1CDA" w:rsidRPr="0060116A" w:rsidRDefault="00BA1CDA" w:rsidP="004272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Produženje 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perioda </w:t>
            </w:r>
            <w:proofErr w:type="spellStart"/>
            <w:r w:rsidR="001E6A74">
              <w:rPr>
                <w:rFonts w:ascii="Times New Roman" w:hAnsi="Times New Roman" w:cs="Times New Roman"/>
                <w:szCs w:val="24"/>
              </w:rPr>
              <w:t>reanalize</w:t>
            </w:r>
            <w:proofErr w:type="spellEnd"/>
            <w:r w:rsidR="00F2764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proofErr w:type="spellStart"/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</w:t>
            </w:r>
            <w:proofErr w:type="spellEnd"/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-test period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 ili perioda</w:t>
            </w:r>
            <w:r w:rsidR="008A5C2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54744">
              <w:rPr>
                <w:rFonts w:ascii="Times New Roman" w:hAnsi="Times New Roman" w:cs="Times New Roman"/>
                <w:szCs w:val="24"/>
              </w:rPr>
              <w:t>čuvanja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potkrijepljeno podacima u </w:t>
            </w:r>
            <w:r w:rsidR="004272C3">
              <w:rPr>
                <w:rFonts w:ascii="Times New Roman" w:hAnsi="Times New Roman" w:cs="Times New Roman"/>
                <w:szCs w:val="24"/>
              </w:rPr>
              <w:t xml:space="preserve">realnom </w:t>
            </w:r>
            <w:proofErr w:type="spellStart"/>
            <w:r w:rsidR="001E6A74" w:rsidRPr="001E6A74">
              <w:rPr>
                <w:rFonts w:ascii="Times New Roman" w:hAnsi="Times New Roman" w:cs="Times New Roman"/>
                <w:szCs w:val="24"/>
              </w:rPr>
              <w:t>vremenu</w:t>
            </w:r>
            <w:proofErr w:type="spellEnd"/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 koji</w:t>
            </w:r>
            <w:r w:rsidR="00D5474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>nisu u skladu s odobrenim protokolom za ispitivanje stabilnosti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ili </w:t>
            </w:r>
            <w:r w:rsidR="001E6A74">
              <w:rPr>
                <w:rFonts w:ascii="Times New Roman" w:hAnsi="Times New Roman" w:cs="Times New Roman"/>
                <w:szCs w:val="24"/>
              </w:rPr>
              <w:t>produženje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 na </w:t>
            </w:r>
            <w:r w:rsidR="001E6A74">
              <w:rPr>
                <w:rFonts w:ascii="Times New Roman" w:hAnsi="Times New Roman" w:cs="Times New Roman"/>
                <w:szCs w:val="24"/>
              </w:rPr>
              <w:t>osnovu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E6A74" w:rsidRPr="001E6A74">
              <w:rPr>
                <w:rFonts w:ascii="Times New Roman" w:hAnsi="Times New Roman" w:cs="Times New Roman"/>
                <w:szCs w:val="24"/>
              </w:rPr>
              <w:t>ekstrapolacije</w:t>
            </w:r>
            <w:proofErr w:type="spellEnd"/>
            <w:r w:rsidR="001E6A74" w:rsidRPr="001E6A74">
              <w:rPr>
                <w:rFonts w:ascii="Times New Roman" w:hAnsi="Times New Roman" w:cs="Times New Roman"/>
                <w:szCs w:val="24"/>
              </w:rPr>
              <w:t xml:space="preserve"> podataka o stabilnosti</w:t>
            </w:r>
            <w:r w:rsidR="001E6A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E6A74" w:rsidRPr="001E6A74">
              <w:rPr>
                <w:rFonts w:ascii="Times New Roman" w:hAnsi="Times New Roman" w:cs="Times New Roman"/>
                <w:szCs w:val="24"/>
              </w:rPr>
              <w:t>u skladu s relevantnim smjernicama o stabilnosti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1D4801D8" w14:textId="77777777" w:rsidR="00BA1CDA" w:rsidRPr="0060116A" w:rsidRDefault="00BA1CDA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802073" w:rsidRPr="0060116A" w14:paraId="572C86E0" w14:textId="1E4E0429" w:rsidTr="00802073">
        <w:trPr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F3672A2" w14:textId="7967D594" w:rsidR="00802073" w:rsidRPr="0060116A" w:rsidRDefault="0080207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D8824D" w14:textId="77777777" w:rsidR="00802073" w:rsidRPr="0060116A" w:rsidRDefault="00802073" w:rsidP="00D57D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0B8875" w14:textId="4F64479D" w:rsidR="00802073" w:rsidRPr="0060116A" w:rsidRDefault="00802073" w:rsidP="00D57D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647ECB17" w14:textId="1F582FDF" w:rsidR="00802073" w:rsidRPr="0060116A" w:rsidRDefault="0080207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Produženje perioda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reanalize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proofErr w:type="spellStart"/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</w:t>
            </w:r>
            <w:proofErr w:type="spellEnd"/>
            <w:r w:rsidR="00F27641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-test period</w:t>
            </w:r>
            <w:r w:rsidR="00F27641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="00F27641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ili perioda čuvanja</w:t>
            </w:r>
            <w:r w:rsidRPr="00D57D23">
              <w:rPr>
                <w:rFonts w:ascii="Times New Roman" w:hAnsi="Times New Roman" w:cs="Times New Roman"/>
                <w:szCs w:val="24"/>
              </w:rPr>
              <w:t xml:space="preserve"> potkrijepljeno podacima u </w:t>
            </w:r>
            <w:r w:rsidR="004272C3">
              <w:rPr>
                <w:rFonts w:ascii="Times New Roman" w:hAnsi="Times New Roman" w:cs="Times New Roman"/>
                <w:szCs w:val="24"/>
              </w:rPr>
              <w:t xml:space="preserve">realnom </w:t>
            </w:r>
            <w:proofErr w:type="spellStart"/>
            <w:r w:rsidRPr="00D57D23">
              <w:rPr>
                <w:rFonts w:ascii="Times New Roman" w:hAnsi="Times New Roman" w:cs="Times New Roman"/>
                <w:szCs w:val="24"/>
              </w:rPr>
              <w:t>vremenu</w:t>
            </w:r>
            <w:proofErr w:type="spellEnd"/>
            <w:r w:rsidRPr="00D57D23">
              <w:rPr>
                <w:rFonts w:ascii="Times New Roman" w:hAnsi="Times New Roman" w:cs="Times New Roman"/>
                <w:szCs w:val="24"/>
              </w:rPr>
              <w:t xml:space="preserve"> koji</w:t>
            </w:r>
            <w:r w:rsidR="004272C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57D23">
              <w:rPr>
                <w:rFonts w:ascii="Times New Roman" w:hAnsi="Times New Roman" w:cs="Times New Roman"/>
                <w:szCs w:val="24"/>
              </w:rPr>
              <w:t>su u potpunosti u skladu s protokolom za ispitivanje stabilnost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6F422258" w14:textId="28B1B53A" w:rsidR="00802073" w:rsidRPr="0060116A" w:rsidRDefault="0080207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48" w:type="dxa"/>
            <w:gridSpan w:val="2"/>
            <w:tcBorders>
              <w:bottom w:val="single" w:sz="4" w:space="0" w:color="auto"/>
            </w:tcBorders>
            <w:vAlign w:val="center"/>
          </w:tcPr>
          <w:p w14:paraId="05D5D6BB" w14:textId="5D78A4AF" w:rsidR="00802073" w:rsidRPr="00802073" w:rsidRDefault="0080207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84" w:type="dxa"/>
            <w:gridSpan w:val="2"/>
            <w:shd w:val="clear" w:color="auto" w:fill="auto"/>
          </w:tcPr>
          <w:p w14:paraId="3C0DE057" w14:textId="77777777" w:rsidR="00802073" w:rsidRPr="0060116A" w:rsidRDefault="00802073" w:rsidP="0080207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202494D" w14:textId="77777777" w:rsidR="00802073" w:rsidRPr="0060116A" w:rsidRDefault="00802073"/>
        </w:tc>
      </w:tr>
      <w:tr w:rsidR="00D57D23" w:rsidRPr="0060116A" w14:paraId="190377F1" w14:textId="77777777" w:rsidTr="00802073">
        <w:trPr>
          <w:gridAfter w:val="2"/>
          <w:wAfter w:w="1584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FD211CC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017849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702C57" w14:textId="77777777" w:rsidR="00D57D23" w:rsidRPr="0060116A" w:rsidRDefault="00D57D2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Uslovi čuvanja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1B257" w14:textId="77777777" w:rsidR="00D57D23" w:rsidRPr="0060116A" w:rsidRDefault="00D57D2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57D23" w:rsidRPr="0060116A" w14:paraId="58D1D8E5" w14:textId="77777777" w:rsidTr="00802073">
        <w:trPr>
          <w:gridAfter w:val="1"/>
          <w:wAfter w:w="25" w:type="dxa"/>
          <w:trHeight w:val="1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51D2534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A290EC3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824A2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31233DE" w14:textId="1AC7FEFD" w:rsidR="00D57D23" w:rsidRPr="0060116A" w:rsidRDefault="00D57D23" w:rsidP="00107D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strožijih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uslova čuvanja </w:t>
            </w:r>
          </w:p>
        </w:tc>
        <w:tc>
          <w:tcPr>
            <w:tcW w:w="992" w:type="dxa"/>
            <w:gridSpan w:val="2"/>
            <w:vAlign w:val="center"/>
          </w:tcPr>
          <w:p w14:paraId="0C5C9D66" w14:textId="77777777" w:rsidR="00D57D23" w:rsidRPr="0060116A" w:rsidRDefault="00D57D2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80F0C0C" w14:textId="77777777" w:rsidR="00D57D23" w:rsidRPr="0060116A" w:rsidRDefault="00D57D23" w:rsidP="00D57D2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544E18D3" w14:textId="77777777" w:rsidR="00D57D23" w:rsidRPr="0060116A" w:rsidRDefault="00D57D23" w:rsidP="00D57D2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31B4924" w14:textId="77777777" w:rsidR="00D57D23" w:rsidRPr="0060116A" w:rsidRDefault="00D57D23" w:rsidP="00D57D2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57D23" w:rsidRPr="0060116A" w14:paraId="34B8132D" w14:textId="77777777" w:rsidTr="00802073">
        <w:trPr>
          <w:gridAfter w:val="2"/>
          <w:wAfter w:w="1584" w:type="dxa"/>
          <w:trHeight w:val="408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03FE728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E939A9B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9F2B89" w14:textId="4EC1274F" w:rsidR="00D57D23" w:rsidRPr="0060116A" w:rsidRDefault="0059468E" w:rsidP="00D57D2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D57D23"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18561118" w14:textId="7C9945CA" w:rsidR="00D57D23" w:rsidRPr="0060116A" w:rsidRDefault="00D57D2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uslova čuvanja 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38DA95F8" w14:textId="77777777" w:rsidR="00D57D23" w:rsidRPr="0060116A" w:rsidRDefault="00D57D23" w:rsidP="00D57D2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D57D23" w:rsidRPr="0060116A" w14:paraId="2F19E8A6" w14:textId="77777777" w:rsidTr="00802073">
        <w:trPr>
          <w:gridAfter w:val="1"/>
          <w:wAfter w:w="25" w:type="dxa"/>
          <w:trHeight w:val="5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4C47526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FCEF770" w14:textId="77777777" w:rsidR="00D57D23" w:rsidRPr="0060116A" w:rsidRDefault="00D57D23" w:rsidP="00D57D2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51F76C36" w14:textId="384279D5" w:rsidR="00D57D23" w:rsidRPr="0060116A" w:rsidRDefault="0082201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odobrenog protokola za ispitivanje</w:t>
            </w:r>
            <w:r w:rsidR="00D57D23" w:rsidRPr="0060116A">
              <w:rPr>
                <w:rFonts w:ascii="Times New Roman" w:hAnsi="Times New Roman" w:cs="Times New Roman"/>
                <w:szCs w:val="24"/>
              </w:rPr>
              <w:t xml:space="preserve"> stabilnosti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1BFF3C5F" w14:textId="77777777" w:rsidR="00D57D23" w:rsidRPr="0060116A" w:rsidRDefault="00D57D23" w:rsidP="00D57D2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9BBB971" w14:textId="77777777" w:rsidR="00D57D23" w:rsidRPr="0060116A" w:rsidRDefault="00D57D23" w:rsidP="00D57D2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EEFB" w14:textId="77777777" w:rsidR="00D57D23" w:rsidRPr="0060116A" w:rsidRDefault="00D57D23" w:rsidP="00D57D2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16DDF3C" w14:textId="77777777" w:rsidR="00D57D23" w:rsidRPr="0060116A" w:rsidRDefault="00D57D23" w:rsidP="00D57D23">
            <w:pPr>
              <w:pStyle w:val="Heading8"/>
              <w:ind w:left="0"/>
              <w:rPr>
                <w:rFonts w:ascii="Times New Roman" w:hAnsi="Times New Roman" w:cs="Times New Roman"/>
                <w:b/>
                <w:bCs/>
                <w:i w:val="0"/>
                <w:sz w:val="24"/>
                <w:szCs w:val="24"/>
              </w:rPr>
            </w:pPr>
          </w:p>
        </w:tc>
      </w:tr>
    </w:tbl>
    <w:p w14:paraId="098A5419" w14:textId="77777777" w:rsidR="00BD76F3" w:rsidRPr="0060116A" w:rsidRDefault="00BD76F3">
      <w:pPr>
        <w:rPr>
          <w:rFonts w:ascii="Times New Roman" w:hAnsi="Times New Roman" w:cs="Times New Roman"/>
          <w:szCs w:val="24"/>
        </w:rPr>
      </w:pPr>
    </w:p>
    <w:p w14:paraId="4B688AB6" w14:textId="77777777" w:rsidR="00035232" w:rsidRPr="0060116A" w:rsidRDefault="00035232" w:rsidP="00F73D34">
      <w:pPr>
        <w:rPr>
          <w:rFonts w:ascii="Times New Roman" w:hAnsi="Times New Roman" w:cs="Times New Roman"/>
          <w:szCs w:val="24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1"/>
        <w:gridCol w:w="5665"/>
        <w:gridCol w:w="1984"/>
      </w:tblGrid>
      <w:tr w:rsidR="00C249CD" w:rsidRPr="0060116A" w14:paraId="3D692F0B" w14:textId="77777777" w:rsidTr="00F73D34">
        <w:trPr>
          <w:trHeight w:val="220"/>
        </w:trPr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049E512C" w14:textId="7906D518" w:rsidR="00C249CD" w:rsidRPr="0060116A" w:rsidRDefault="004D1408" w:rsidP="00235750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.I.e.1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novog </w:t>
            </w:r>
            <w:proofErr w:type="spellStart"/>
            <w:r w:rsidR="00266B3B" w:rsidRPr="00CA5BB5">
              <w:rPr>
                <w:rFonts w:ascii="Times New Roman" w:hAnsi="Times New Roman" w:cs="Times New Roman"/>
                <w:b/>
                <w:i/>
                <w:szCs w:val="24"/>
              </w:rPr>
              <w:t>design</w:t>
            </w:r>
            <w:proofErr w:type="spellEnd"/>
            <w:r w:rsidR="00266B3B" w:rsidRPr="00CA5BB5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="00266B3B" w:rsidRPr="00CA5BB5">
              <w:rPr>
                <w:rFonts w:ascii="Times New Roman" w:hAnsi="Times New Roman" w:cs="Times New Roman"/>
                <w:b/>
                <w:i/>
                <w:szCs w:val="24"/>
              </w:rPr>
              <w:t>space</w:t>
            </w:r>
            <w:proofErr w:type="spellEnd"/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 ili proširenje odobrenog </w:t>
            </w:r>
            <w:proofErr w:type="spellStart"/>
            <w:r w:rsidR="00266B3B" w:rsidRPr="00CA5BB5">
              <w:rPr>
                <w:rFonts w:ascii="Times New Roman" w:hAnsi="Times New Roman" w:cs="Times New Roman"/>
                <w:b/>
                <w:i/>
                <w:szCs w:val="24"/>
              </w:rPr>
              <w:t>design</w:t>
            </w:r>
            <w:proofErr w:type="spellEnd"/>
            <w:r w:rsidR="00266B3B" w:rsidRPr="00CA5BB5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="00266B3B" w:rsidRPr="00CA5BB5">
              <w:rPr>
                <w:rFonts w:ascii="Times New Roman" w:hAnsi="Times New Roman" w:cs="Times New Roman"/>
                <w:b/>
                <w:i/>
                <w:szCs w:val="24"/>
              </w:rPr>
              <w:t>space</w:t>
            </w:r>
            <w:proofErr w:type="spellEnd"/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 za aktivnu supstancu</w:t>
            </w:r>
          </w:p>
        </w:tc>
        <w:tc>
          <w:tcPr>
            <w:tcW w:w="1984" w:type="dxa"/>
          </w:tcPr>
          <w:p w14:paraId="489CAB6C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266B3B" w:rsidRPr="0060116A" w14:paraId="4E3450E5" w14:textId="77777777" w:rsidTr="00F73D34">
        <w:trPr>
          <w:trHeight w:val="782"/>
        </w:trPr>
        <w:tc>
          <w:tcPr>
            <w:tcW w:w="567" w:type="dxa"/>
            <w:tcBorders>
              <w:right w:val="nil"/>
            </w:tcBorders>
            <w:vAlign w:val="center"/>
          </w:tcPr>
          <w:p w14:paraId="073E868D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4BC82A1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4EEBFED4" w14:textId="4F64E18D" w:rsidR="00266B3B" w:rsidRPr="0060116A" w:rsidRDefault="0082201E" w:rsidP="00744C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</w:t>
            </w:r>
            <w:proofErr w:type="spellStart"/>
            <w:r>
              <w:rPr>
                <w:rFonts w:ascii="Times New Roman" w:hAnsi="Times New Roman" w:cs="Times New Roman"/>
                <w:i/>
                <w:szCs w:val="24"/>
              </w:rPr>
              <w:t>design</w:t>
            </w:r>
            <w:proofErr w:type="spellEnd"/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Cs w:val="24"/>
              </w:rPr>
              <w:t>space</w:t>
            </w:r>
            <w:proofErr w:type="spellEnd"/>
            <w:r w:rsidR="004D1408" w:rsidRPr="004D1408">
              <w:rPr>
                <w:rFonts w:ascii="Times New Roman" w:hAnsi="Times New Roman" w:cs="Times New Roman"/>
                <w:szCs w:val="24"/>
              </w:rPr>
              <w:t xml:space="preserve"> za jed</w:t>
            </w:r>
            <w:r w:rsidR="00397F55">
              <w:rPr>
                <w:rFonts w:ascii="Times New Roman" w:hAnsi="Times New Roman" w:cs="Times New Roman"/>
                <w:szCs w:val="24"/>
              </w:rPr>
              <w:t xml:space="preserve">an ili više postupaka u procesu 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 xml:space="preserve">proizvodnje </w:t>
            </w:r>
            <w:r w:rsidR="00397F55">
              <w:rPr>
                <w:rFonts w:ascii="Times New Roman" w:hAnsi="Times New Roman" w:cs="Times New Roman"/>
                <w:szCs w:val="24"/>
              </w:rPr>
              <w:t>aktivne supstance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 xml:space="preserve">, uključujući </w:t>
            </w:r>
            <w:r w:rsidR="00744C04">
              <w:rPr>
                <w:rFonts w:ascii="Times New Roman" w:hAnsi="Times New Roman" w:cs="Times New Roman"/>
                <w:szCs w:val="24"/>
              </w:rPr>
              <w:t>in-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>procesne kontrole koje</w:t>
            </w:r>
            <w:r w:rsidR="00397F5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>proiz</w:t>
            </w:r>
            <w:r w:rsidR="00024822">
              <w:rPr>
                <w:rFonts w:ascii="Times New Roman" w:hAnsi="Times New Roman" w:cs="Times New Roman"/>
                <w:szCs w:val="24"/>
              </w:rPr>
              <w:t>i</w:t>
            </w:r>
            <w:r w:rsidR="004D1408" w:rsidRPr="004D1408">
              <w:rPr>
                <w:rFonts w:ascii="Times New Roman" w:hAnsi="Times New Roman" w:cs="Times New Roman"/>
                <w:szCs w:val="24"/>
              </w:rPr>
              <w:t xml:space="preserve">laze iz njih i/ili analitičke </w:t>
            </w:r>
            <w:r w:rsidR="00744C04">
              <w:rPr>
                <w:rFonts w:ascii="Times New Roman" w:hAnsi="Times New Roman" w:cs="Times New Roman"/>
                <w:szCs w:val="24"/>
              </w:rPr>
              <w:t>metode</w:t>
            </w:r>
          </w:p>
        </w:tc>
        <w:tc>
          <w:tcPr>
            <w:tcW w:w="1984" w:type="dxa"/>
            <w:vAlign w:val="center"/>
          </w:tcPr>
          <w:p w14:paraId="4E9BE887" w14:textId="77777777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266B3B" w:rsidRPr="0060116A" w14:paraId="7BBE1933" w14:textId="77777777" w:rsidTr="00F73D34">
        <w:trPr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48103077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02025D0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</w:tcPr>
          <w:p w14:paraId="5C577B92" w14:textId="1C8A2052" w:rsidR="00266B3B" w:rsidRPr="0060116A" w:rsidRDefault="006226A6" w:rsidP="00744C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</w:t>
            </w:r>
            <w:proofErr w:type="spellStart"/>
            <w:r>
              <w:rPr>
                <w:rFonts w:ascii="Times New Roman" w:hAnsi="Times New Roman" w:cs="Times New Roman"/>
                <w:i/>
                <w:szCs w:val="24"/>
              </w:rPr>
              <w:t>design</w:t>
            </w:r>
            <w:proofErr w:type="spellEnd"/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Cs w:val="24"/>
              </w:rPr>
              <w:t>space</w:t>
            </w:r>
            <w:proofErr w:type="spellEnd"/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>za analitičk</w:t>
            </w:r>
            <w:r w:rsidR="00744C04">
              <w:rPr>
                <w:rFonts w:ascii="Times New Roman" w:hAnsi="Times New Roman" w:cs="Times New Roman"/>
                <w:szCs w:val="24"/>
              </w:rPr>
              <w:t>u metodu</w:t>
            </w:r>
            <w:r>
              <w:rPr>
                <w:rFonts w:ascii="Times New Roman" w:hAnsi="Times New Roman" w:cs="Times New Roman"/>
                <w:szCs w:val="24"/>
              </w:rPr>
              <w:t xml:space="preserve"> za polazni materijal</w:t>
            </w:r>
            <w:r w:rsidR="00397F55">
              <w:rPr>
                <w:rFonts w:ascii="Times New Roman" w:hAnsi="Times New Roman" w:cs="Times New Roman"/>
                <w:szCs w:val="24"/>
              </w:rPr>
              <w:t>/</w:t>
            </w:r>
            <w:r>
              <w:rPr>
                <w:rFonts w:ascii="Times New Roman" w:hAnsi="Times New Roman" w:cs="Times New Roman"/>
                <w:szCs w:val="24"/>
              </w:rPr>
              <w:t>reagens/</w:t>
            </w:r>
            <w:proofErr w:type="spellStart"/>
            <w:r w:rsidR="00397F55">
              <w:rPr>
                <w:rFonts w:ascii="Times New Roman" w:hAnsi="Times New Roman" w:cs="Times New Roman"/>
                <w:szCs w:val="24"/>
              </w:rPr>
              <w:t>intermedijer</w:t>
            </w:r>
            <w:proofErr w:type="spellEnd"/>
            <w:r w:rsidR="00397F55" w:rsidRPr="00397F55">
              <w:rPr>
                <w:rFonts w:ascii="Times New Roman" w:hAnsi="Times New Roman" w:cs="Times New Roman"/>
                <w:szCs w:val="24"/>
              </w:rPr>
              <w:t xml:space="preserve"> i/ili </w:t>
            </w:r>
            <w:r w:rsidR="00397F55">
              <w:rPr>
                <w:rFonts w:ascii="Times New Roman" w:hAnsi="Times New Roman" w:cs="Times New Roman"/>
                <w:szCs w:val="24"/>
              </w:rPr>
              <w:t>aktivnu supstancu</w:t>
            </w:r>
          </w:p>
        </w:tc>
        <w:tc>
          <w:tcPr>
            <w:tcW w:w="1984" w:type="dxa"/>
            <w:vAlign w:val="center"/>
          </w:tcPr>
          <w:p w14:paraId="232C762B" w14:textId="7A06A248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397F55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397F55" w:rsidRPr="0060116A" w14:paraId="54F70496" w14:textId="77777777" w:rsidTr="00F73D34">
        <w:trPr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2556DD6C" w14:textId="469B4B3B" w:rsidR="00397F55" w:rsidRPr="0060116A" w:rsidRDefault="00397F55" w:rsidP="00397F5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0793CDF" w14:textId="170D4922" w:rsidR="00397F55" w:rsidRPr="0060116A" w:rsidRDefault="00397F55" w:rsidP="00397F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1620F92D" w14:textId="6B8CA2B5" w:rsidR="00397F55" w:rsidRPr="0060116A" w:rsidRDefault="006226A6" w:rsidP="00744C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 xml:space="preserve"> ili proširenje odobrenog </w:t>
            </w:r>
            <w:proofErr w:type="spellStart"/>
            <w:r>
              <w:rPr>
                <w:rFonts w:ascii="Times New Roman" w:hAnsi="Times New Roman" w:cs="Times New Roman"/>
                <w:i/>
                <w:szCs w:val="24"/>
              </w:rPr>
              <w:t>design</w:t>
            </w:r>
            <w:proofErr w:type="spellEnd"/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Cs w:val="24"/>
              </w:rPr>
              <w:t>space</w:t>
            </w:r>
            <w:proofErr w:type="spellEnd"/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397F55">
              <w:rPr>
                <w:rFonts w:ascii="Times New Roman" w:hAnsi="Times New Roman" w:cs="Times New Roman"/>
                <w:szCs w:val="24"/>
              </w:rPr>
              <w:t xml:space="preserve">za </w:t>
            </w:r>
            <w:r w:rsidR="00145A65">
              <w:rPr>
                <w:rFonts w:ascii="Times New Roman" w:hAnsi="Times New Roman" w:cs="Times New Roman"/>
                <w:szCs w:val="24"/>
              </w:rPr>
              <w:t>aktivnu supstancu</w:t>
            </w:r>
            <w:r w:rsidR="00397F5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>i/ili analitičk</w:t>
            </w:r>
            <w:r w:rsidR="00744C04">
              <w:rPr>
                <w:rFonts w:ascii="Times New Roman" w:hAnsi="Times New Roman" w:cs="Times New Roman"/>
                <w:szCs w:val="24"/>
              </w:rPr>
              <w:t>u metodu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 xml:space="preserve"> za </w:t>
            </w:r>
            <w:r w:rsidR="00145A65">
              <w:rPr>
                <w:rFonts w:ascii="Times New Roman" w:hAnsi="Times New Roman" w:cs="Times New Roman"/>
                <w:szCs w:val="24"/>
              </w:rPr>
              <w:t>polazni</w:t>
            </w:r>
            <w:r>
              <w:rPr>
                <w:rFonts w:ascii="Times New Roman" w:hAnsi="Times New Roman" w:cs="Times New Roman"/>
                <w:szCs w:val="24"/>
              </w:rPr>
              <w:t xml:space="preserve"> materijal/reagens</w:t>
            </w:r>
            <w:r w:rsidR="00397F55" w:rsidRPr="00397F55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="00145A65">
              <w:rPr>
                <w:rFonts w:ascii="Times New Roman" w:hAnsi="Times New Roman" w:cs="Times New Roman"/>
                <w:szCs w:val="24"/>
              </w:rPr>
              <w:t>intermedijer</w:t>
            </w:r>
            <w:proofErr w:type="spellEnd"/>
          </w:p>
        </w:tc>
        <w:tc>
          <w:tcPr>
            <w:tcW w:w="1984" w:type="dxa"/>
            <w:vAlign w:val="center"/>
          </w:tcPr>
          <w:p w14:paraId="0A03F5BD" w14:textId="4BFF310B" w:rsidR="00397F55" w:rsidRPr="0060116A" w:rsidRDefault="00145A65" w:rsidP="00397F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</w:tbl>
    <w:p w14:paraId="18873172" w14:textId="5BD67FC6" w:rsidR="00C249CD" w:rsidRDefault="00C249CD">
      <w:pPr>
        <w:rPr>
          <w:rFonts w:ascii="Times New Roman" w:hAnsi="Times New Roman" w:cs="Times New Roman"/>
          <w:szCs w:val="24"/>
        </w:rPr>
      </w:pPr>
    </w:p>
    <w:p w14:paraId="4EF0BAAD" w14:textId="5DE546EE" w:rsidR="0000218D" w:rsidRDefault="0000218D">
      <w:pPr>
        <w:rPr>
          <w:rFonts w:ascii="Times New Roman" w:hAnsi="Times New Roman" w:cs="Times New Roman"/>
          <w:szCs w:val="24"/>
        </w:rPr>
      </w:pPr>
    </w:p>
    <w:p w14:paraId="3FDF11EC" w14:textId="77777777" w:rsidR="0000218D" w:rsidRPr="0060116A" w:rsidRDefault="0000218D">
      <w:pPr>
        <w:rPr>
          <w:rFonts w:ascii="Times New Roman" w:hAnsi="Times New Roman" w:cs="Times New Roman"/>
          <w:szCs w:val="24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6"/>
        <w:gridCol w:w="1984"/>
      </w:tblGrid>
      <w:tr w:rsidR="00C249CD" w:rsidRPr="0060116A" w14:paraId="5F9DC1BC" w14:textId="77777777" w:rsidTr="00F73D34">
        <w:trPr>
          <w:trHeight w:val="220"/>
        </w:trPr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09D89" w14:textId="77777777" w:rsidR="00C249CD" w:rsidRPr="0060116A" w:rsidRDefault="00C249CD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2285050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175477B4" w14:textId="77777777" w:rsidTr="00F73D34">
        <w:trPr>
          <w:trHeight w:val="296"/>
        </w:trPr>
        <w:tc>
          <w:tcPr>
            <w:tcW w:w="567" w:type="dxa"/>
            <w:tcBorders>
              <w:top w:val="single" w:sz="4" w:space="0" w:color="auto"/>
              <w:right w:val="nil"/>
            </w:tcBorders>
            <w:vAlign w:val="center"/>
          </w:tcPr>
          <w:p w14:paraId="421E3DBD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</w:tcBorders>
            <w:vAlign w:val="center"/>
          </w:tcPr>
          <w:p w14:paraId="1D33507B" w14:textId="3DE2B6B3" w:rsidR="00C249CD" w:rsidRPr="0060116A" w:rsidRDefault="00145A65" w:rsidP="0018453D">
            <w:pPr>
              <w:spacing w:after="60"/>
              <w:ind w:left="743" w:hanging="74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.I.e.2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>Uvođenje protokola za upravljanje izmjenama</w:t>
            </w:r>
            <w:r w:rsidR="0018453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nakon odobrenja </w:t>
            </w:r>
            <w:r w:rsidR="0018453D">
              <w:rPr>
                <w:rFonts w:ascii="Times New Roman" w:hAnsi="Times New Roman" w:cs="Times New Roman"/>
                <w:b/>
                <w:szCs w:val="24"/>
              </w:rPr>
              <w:t>(PACMP)</w:t>
            </w:r>
            <w:r w:rsidR="0018453D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koji se odnosi na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 aktivnu supstancu</w:t>
            </w:r>
          </w:p>
        </w:tc>
        <w:tc>
          <w:tcPr>
            <w:tcW w:w="1984" w:type="dxa"/>
            <w:vAlign w:val="center"/>
          </w:tcPr>
          <w:p w14:paraId="54A349D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0AFFAD2" w14:textId="0344D475" w:rsidR="00C249CD" w:rsidRDefault="00C249CD">
      <w:pPr>
        <w:rPr>
          <w:rFonts w:ascii="Times New Roman" w:hAnsi="Times New Roman" w:cs="Times New Roman"/>
          <w:szCs w:val="24"/>
        </w:rPr>
      </w:pPr>
    </w:p>
    <w:p w14:paraId="02972D1A" w14:textId="3FD08CF4" w:rsidR="00701B60" w:rsidRPr="0060116A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7"/>
        <w:gridCol w:w="992"/>
        <w:gridCol w:w="992"/>
        <w:gridCol w:w="1558"/>
      </w:tblGrid>
      <w:tr w:rsidR="00C249CD" w:rsidRPr="0060116A" w14:paraId="403A138C" w14:textId="77777777" w:rsidTr="00F73D34">
        <w:trPr>
          <w:gridAfter w:val="1"/>
          <w:wAfter w:w="1558" w:type="dxa"/>
          <w:trHeight w:val="386"/>
        </w:trPr>
        <w:tc>
          <w:tcPr>
            <w:tcW w:w="6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39AE6" w14:textId="77777777" w:rsidR="00C249CD" w:rsidRDefault="00C249CD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14:paraId="7A35F6CB" w14:textId="616AD17D" w:rsidR="00701B60" w:rsidRPr="0060116A" w:rsidRDefault="00701B60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0349C5E8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A9623B" w:rsidRPr="0060116A" w14:paraId="092694BB" w14:textId="77777777" w:rsidTr="001445D3">
        <w:trPr>
          <w:trHeight w:val="1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0CB988" w14:textId="77777777" w:rsidR="00A9623B" w:rsidRPr="0060116A" w:rsidRDefault="00A962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6364E73" w14:textId="1AEF15CF" w:rsidR="00A9623B" w:rsidRPr="0060116A" w:rsidRDefault="00FE4746" w:rsidP="00BE23FB">
            <w:pPr>
              <w:ind w:left="742" w:hanging="742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A9623B" w:rsidRPr="0060116A">
              <w:rPr>
                <w:rFonts w:ascii="Times New Roman" w:hAnsi="Times New Roman" w:cs="Times New Roman"/>
                <w:b/>
                <w:szCs w:val="24"/>
              </w:rPr>
              <w:t xml:space="preserve">.I.e.3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 xml:space="preserve">Ukidanje protokola za upravljanje </w:t>
            </w:r>
            <w:r w:rsidR="006A790B" w:rsidRPr="0060116A">
              <w:rPr>
                <w:rFonts w:ascii="Times New Roman" w:hAnsi="Times New Roman" w:cs="Times New Roman"/>
                <w:b/>
                <w:szCs w:val="24"/>
              </w:rPr>
              <w:t>izmjenama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nakon odobrenja</w:t>
            </w:r>
            <w:r w:rsidR="006A790B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833B6">
              <w:rPr>
                <w:rFonts w:ascii="Times New Roman" w:hAnsi="Times New Roman" w:cs="Times New Roman"/>
                <w:b/>
                <w:szCs w:val="24"/>
              </w:rPr>
              <w:t>(PACMP)</w:t>
            </w:r>
            <w:r w:rsidR="00D833B6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koji se odnosi na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aktivnu supstancu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C6C8CE3" w14:textId="61246C1B" w:rsidR="00A9623B" w:rsidRPr="0060116A" w:rsidRDefault="00A962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B65A4BA" w14:textId="00EF8F7A" w:rsidR="00A9623B" w:rsidRPr="0060116A" w:rsidRDefault="00A9623B" w:rsidP="00A9623B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bottom w:val="single" w:sz="4" w:space="0" w:color="auto"/>
              <w:right w:val="single" w:sz="4" w:space="0" w:color="auto"/>
            </w:tcBorders>
          </w:tcPr>
          <w:p w14:paraId="556D3941" w14:textId="77777777" w:rsidR="00A9623B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A3A499B" w14:textId="77777777" w:rsidR="00A9623B" w:rsidRPr="0060116A" w:rsidRDefault="00A9623B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7B562F3F" w14:textId="090C3431" w:rsidR="00A92862" w:rsidRDefault="00A92862">
      <w:pPr>
        <w:rPr>
          <w:rFonts w:ascii="Times New Roman" w:hAnsi="Times New Roman" w:cs="Times New Roman"/>
          <w:szCs w:val="24"/>
        </w:rPr>
      </w:pPr>
    </w:p>
    <w:p w14:paraId="343AEEFA" w14:textId="77777777" w:rsidR="00701B60" w:rsidRPr="0060116A" w:rsidRDefault="00701B60">
      <w:pPr>
        <w:rPr>
          <w:rFonts w:ascii="Times New Roman" w:hAnsi="Times New Roman" w:cs="Times New Roman"/>
          <w:szCs w:val="24"/>
        </w:rPr>
      </w:pPr>
    </w:p>
    <w:tbl>
      <w:tblPr>
        <w:tblW w:w="8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347"/>
        <w:gridCol w:w="5929"/>
        <w:gridCol w:w="2051"/>
      </w:tblGrid>
      <w:tr w:rsidR="00137FAC" w:rsidRPr="0060116A" w14:paraId="7F38C9FE" w14:textId="77777777" w:rsidTr="00F73D34">
        <w:trPr>
          <w:trHeight w:val="490"/>
        </w:trPr>
        <w:tc>
          <w:tcPr>
            <w:tcW w:w="6660" w:type="dxa"/>
            <w:gridSpan w:val="3"/>
            <w:tcBorders>
              <w:bottom w:val="single" w:sz="4" w:space="0" w:color="auto"/>
            </w:tcBorders>
            <w:vAlign w:val="center"/>
          </w:tcPr>
          <w:p w14:paraId="345F8C2F" w14:textId="32506FCF" w:rsidR="00A92862" w:rsidRPr="0060116A" w:rsidRDefault="00FE4746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A92862" w:rsidRPr="0060116A">
              <w:rPr>
                <w:rFonts w:ascii="Times New Roman" w:hAnsi="Times New Roman" w:cs="Times New Roman"/>
                <w:b/>
                <w:szCs w:val="24"/>
              </w:rPr>
              <w:t xml:space="preserve">.I.e.4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>Izmjene protokola</w:t>
            </w:r>
            <w:r w:rsidR="00266B3B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upravljanje izmjenama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nakon odobrenja</w:t>
            </w:r>
            <w:r w:rsidR="00307302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307302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2051" w:type="dxa"/>
          </w:tcPr>
          <w:p w14:paraId="5091AA22" w14:textId="77777777" w:rsidR="00A92862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37FAC" w:rsidRPr="0060116A" w14:paraId="03072059" w14:textId="77777777" w:rsidTr="00F73D34">
        <w:trPr>
          <w:trHeight w:val="1745"/>
        </w:trPr>
        <w:tc>
          <w:tcPr>
            <w:tcW w:w="384" w:type="dxa"/>
            <w:tcBorders>
              <w:right w:val="nil"/>
            </w:tcBorders>
            <w:vAlign w:val="center"/>
          </w:tcPr>
          <w:p w14:paraId="40AA07D7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347" w:type="dxa"/>
            <w:tcBorders>
              <w:left w:val="nil"/>
              <w:right w:val="nil"/>
            </w:tcBorders>
            <w:vAlign w:val="center"/>
          </w:tcPr>
          <w:p w14:paraId="55FB929A" w14:textId="52DE35DC" w:rsidR="00266B3B" w:rsidRPr="0060116A" w:rsidRDefault="00151BD5" w:rsidP="00151BD5">
            <w:pPr>
              <w:ind w:left="-11" w:right="-108" w:firstLine="1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266B3B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929" w:type="dxa"/>
            <w:tcBorders>
              <w:left w:val="nil"/>
            </w:tcBorders>
            <w:vAlign w:val="center"/>
          </w:tcPr>
          <w:p w14:paraId="2F34136F" w14:textId="31C514B6" w:rsidR="00266B3B" w:rsidRPr="0060116A" w:rsidRDefault="00266B3B" w:rsidP="00137FAC">
            <w:pPr>
              <w:ind w:left="339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Značajne izmjene protokola za upravljanje izmjenama</w:t>
            </w:r>
            <w:r w:rsidR="00FE4746">
              <w:rPr>
                <w:rFonts w:ascii="Times New Roman" w:hAnsi="Times New Roman" w:cs="Times New Roman"/>
                <w:szCs w:val="24"/>
              </w:rPr>
              <w:t xml:space="preserve"> nakon odobrenja</w:t>
            </w:r>
            <w:r w:rsidR="003073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051" w:type="dxa"/>
            <w:vAlign w:val="center"/>
          </w:tcPr>
          <w:p w14:paraId="7BDA5BF8" w14:textId="77777777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FA7E7D" w:rsidRPr="0060116A" w14:paraId="557573B1" w14:textId="77777777" w:rsidTr="00F73D34">
        <w:trPr>
          <w:trHeight w:val="490"/>
        </w:trPr>
        <w:tc>
          <w:tcPr>
            <w:tcW w:w="384" w:type="dxa"/>
            <w:tcBorders>
              <w:right w:val="nil"/>
            </w:tcBorders>
            <w:vAlign w:val="center"/>
          </w:tcPr>
          <w:p w14:paraId="4370B57F" w14:textId="70B85126" w:rsidR="00266B3B" w:rsidRPr="0060116A" w:rsidRDefault="00151BD5" w:rsidP="00F73D34">
            <w:pPr>
              <w:spacing w:after="2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FA7E7D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7E7D">
              <w:rPr>
                <w:rFonts w:ascii="Times New Roman" w:hAnsi="Times New Roman" w:cs="Times New Roman"/>
                <w:szCs w:val="24"/>
              </w:rPr>
              <w:instrText xml:space="preserve"> </w:instrText>
            </w:r>
            <w:bookmarkStart w:id="3" w:name="Check62"/>
            <w:r w:rsidR="00FA7E7D">
              <w:rPr>
                <w:rFonts w:ascii="Times New Roman" w:hAnsi="Times New Roman" w:cs="Times New Roman"/>
                <w:szCs w:val="24"/>
              </w:rPr>
              <w:instrText xml:space="preserve">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FA7E7D">
              <w:rPr>
                <w:rFonts w:ascii="Times New Roman" w:hAnsi="Times New Roman" w:cs="Times New Roman"/>
                <w:szCs w:val="24"/>
              </w:rPr>
              <w:fldChar w:fldCharType="end"/>
            </w:r>
            <w:bookmarkEnd w:id="3"/>
          </w:p>
        </w:tc>
        <w:tc>
          <w:tcPr>
            <w:tcW w:w="347" w:type="dxa"/>
            <w:tcBorders>
              <w:left w:val="nil"/>
              <w:right w:val="nil"/>
            </w:tcBorders>
            <w:vAlign w:val="center"/>
          </w:tcPr>
          <w:p w14:paraId="55EFA7B3" w14:textId="77777777" w:rsidR="00266B3B" w:rsidRPr="0060116A" w:rsidRDefault="00266B3B" w:rsidP="00151BD5">
            <w:pPr>
              <w:ind w:right="-198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929" w:type="dxa"/>
            <w:tcBorders>
              <w:left w:val="nil"/>
            </w:tcBorders>
          </w:tcPr>
          <w:p w14:paraId="66015158" w14:textId="029D4BC7" w:rsidR="00266B3B" w:rsidRPr="0060116A" w:rsidRDefault="00266B3B" w:rsidP="0030730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Manje izmjene protokola za upravljanje izmjenama</w:t>
            </w:r>
            <w:r w:rsidR="00E174D4">
              <w:rPr>
                <w:rFonts w:ascii="Times New Roman" w:hAnsi="Times New Roman" w:cs="Times New Roman"/>
                <w:szCs w:val="24"/>
              </w:rPr>
              <w:t xml:space="preserve"> nakon odobrenja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D6C74">
              <w:rPr>
                <w:rFonts w:ascii="Times New Roman" w:hAnsi="Times New Roman" w:cs="Times New Roman"/>
                <w:szCs w:val="24"/>
              </w:rPr>
              <w:t>kojima se</w:t>
            </w:r>
            <w:r w:rsidR="009D6C74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ne mijenja strategij</w:t>
            </w:r>
            <w:r w:rsidR="009D6C74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definisan</w:t>
            </w:r>
            <w:r w:rsidR="009D6C74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protokolom</w:t>
            </w:r>
          </w:p>
        </w:tc>
        <w:tc>
          <w:tcPr>
            <w:tcW w:w="2051" w:type="dxa"/>
            <w:vAlign w:val="center"/>
          </w:tcPr>
          <w:p w14:paraId="5B9A9C92" w14:textId="77777777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0D17720B" w14:textId="7EE20CC7" w:rsidR="001F3F2B" w:rsidRDefault="001F3F2B">
      <w:pPr>
        <w:rPr>
          <w:rFonts w:ascii="Times New Roman" w:hAnsi="Times New Roman" w:cs="Times New Roman"/>
          <w:szCs w:val="24"/>
        </w:rPr>
      </w:pPr>
    </w:p>
    <w:p w14:paraId="411137A3" w14:textId="77777777" w:rsidR="001F3F2B" w:rsidRPr="0060116A" w:rsidRDefault="001F3F2B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3"/>
        <w:gridCol w:w="996"/>
        <w:gridCol w:w="992"/>
        <w:gridCol w:w="1548"/>
        <w:gridCol w:w="10"/>
      </w:tblGrid>
      <w:tr w:rsidR="00F754D0" w:rsidRPr="0060116A" w14:paraId="4BF598DC" w14:textId="77777777" w:rsidTr="00F73D34">
        <w:trPr>
          <w:gridAfter w:val="2"/>
          <w:wAfter w:w="1558" w:type="dxa"/>
          <w:trHeight w:val="220"/>
        </w:trPr>
        <w:tc>
          <w:tcPr>
            <w:tcW w:w="6655" w:type="dxa"/>
            <w:gridSpan w:val="3"/>
            <w:tcBorders>
              <w:bottom w:val="single" w:sz="4" w:space="0" w:color="auto"/>
            </w:tcBorders>
            <w:vAlign w:val="center"/>
          </w:tcPr>
          <w:p w14:paraId="0DC2A126" w14:textId="6984CA68" w:rsidR="00F754D0" w:rsidRPr="0060116A" w:rsidRDefault="008F5BB6" w:rsidP="00F73D34">
            <w:pPr>
              <w:ind w:left="785" w:hanging="785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F754D0" w:rsidRPr="0060116A">
              <w:rPr>
                <w:rFonts w:ascii="Times New Roman" w:hAnsi="Times New Roman" w:cs="Times New Roman"/>
                <w:b/>
                <w:szCs w:val="24"/>
              </w:rPr>
              <w:t xml:space="preserve">.I.e.5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>Implementacija izmjena predviđenih</w:t>
            </w:r>
            <w:r w:rsidR="00266B3B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protokolom za </w:t>
            </w:r>
            <w:r w:rsidR="00266B3B" w:rsidRPr="0060116A">
              <w:rPr>
                <w:rFonts w:ascii="Times New Roman" w:hAnsi="Times New Roman" w:cs="Times New Roman"/>
                <w:b/>
                <w:szCs w:val="24"/>
              </w:rPr>
              <w:t>upravljanje</w:t>
            </w:r>
            <w:r w:rsidR="00266B3B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izmjenama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nakon odobrenja</w:t>
            </w:r>
            <w:r w:rsidR="00307302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307302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1988" w:type="dxa"/>
            <w:gridSpan w:val="2"/>
          </w:tcPr>
          <w:p w14:paraId="7EACF310" w14:textId="77777777" w:rsidR="00F754D0" w:rsidRPr="0060116A" w:rsidRDefault="00DF10EB" w:rsidP="002033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266B3B" w:rsidRPr="0060116A" w14:paraId="1C6DD62D" w14:textId="77777777" w:rsidTr="00F73D34">
        <w:trPr>
          <w:trHeight w:val="782"/>
        </w:trPr>
        <w:tc>
          <w:tcPr>
            <w:tcW w:w="561" w:type="dxa"/>
            <w:tcBorders>
              <w:right w:val="nil"/>
            </w:tcBorders>
            <w:vAlign w:val="center"/>
          </w:tcPr>
          <w:p w14:paraId="27F60711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479D42B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70CD49EA" w14:textId="4814F2E1" w:rsidR="00266B3B" w:rsidRPr="0060116A" w:rsidRDefault="00266B3B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 w:rsidR="008F5BB6">
              <w:rPr>
                <w:rFonts w:ascii="Times New Roman" w:hAnsi="Times New Roman" w:cs="Times New Roman"/>
                <w:szCs w:val="24"/>
              </w:rPr>
              <w:t xml:space="preserve">a predviđenih </w:t>
            </w:r>
            <w:r w:rsidR="00FD787C">
              <w:rPr>
                <w:rFonts w:ascii="Times New Roman" w:hAnsi="Times New Roman" w:cs="Times New Roman"/>
                <w:szCs w:val="24"/>
              </w:rPr>
              <w:t>protokolom za upravljanje izmjenama nakon</w:t>
            </w:r>
            <w:r w:rsidR="009D6C74">
              <w:rPr>
                <w:rFonts w:ascii="Times New Roman" w:hAnsi="Times New Roman" w:cs="Times New Roman"/>
                <w:szCs w:val="24"/>
              </w:rPr>
              <w:t xml:space="preserve"> odobrenja putem va</w:t>
            </w:r>
            <w:r w:rsidR="00192AA7">
              <w:rPr>
                <w:rFonts w:ascii="Times New Roman" w:hAnsi="Times New Roman" w:cs="Times New Roman"/>
                <w:szCs w:val="24"/>
              </w:rPr>
              <w:t>r</w:t>
            </w:r>
            <w:r w:rsidR="009D6C74">
              <w:rPr>
                <w:rFonts w:ascii="Times New Roman" w:hAnsi="Times New Roman" w:cs="Times New Roman"/>
                <w:szCs w:val="24"/>
              </w:rPr>
              <w:t>ijacije</w:t>
            </w:r>
            <w:r w:rsidR="00FD787C">
              <w:rPr>
                <w:rFonts w:ascii="Times New Roman" w:hAnsi="Times New Roman" w:cs="Times New Roman"/>
                <w:szCs w:val="24"/>
              </w:rPr>
              <w:t xml:space="preserve"> tip IA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7302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6" w:type="dxa"/>
            <w:vAlign w:val="center"/>
          </w:tcPr>
          <w:p w14:paraId="0E997D1D" w14:textId="66B67309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161729D" w14:textId="46276CBB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</w:tcPr>
          <w:p w14:paraId="0276C9E7" w14:textId="77777777" w:rsidR="00266B3B" w:rsidRPr="0060116A" w:rsidRDefault="00266B3B" w:rsidP="00266B3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22C66BB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746AAF" w:rsidRPr="0060116A" w14:paraId="29607010" w14:textId="0D48A295" w:rsidTr="00F73D34">
        <w:trPr>
          <w:gridAfter w:val="1"/>
          <w:wAfter w:w="10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3CBE3658" w14:textId="77777777" w:rsidR="00746AAF" w:rsidRPr="0060116A" w:rsidRDefault="00746AAF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8379812" w14:textId="77777777" w:rsidR="00746AAF" w:rsidRPr="0060116A" w:rsidRDefault="00746AAF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3" w:type="dxa"/>
            <w:tcBorders>
              <w:left w:val="nil"/>
            </w:tcBorders>
          </w:tcPr>
          <w:p w14:paraId="37D1DD08" w14:textId="3068B08B" w:rsidR="00746AAF" w:rsidRPr="0060116A" w:rsidRDefault="00746AAF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predviđenih protokolom za upravljanje izmjenama nakon odobrenja putem </w:t>
            </w:r>
            <w:r w:rsidR="00192AA7">
              <w:rPr>
                <w:rFonts w:ascii="Times New Roman" w:hAnsi="Times New Roman" w:cs="Times New Roman"/>
                <w:szCs w:val="24"/>
              </w:rPr>
              <w:t xml:space="preserve">varijacije </w:t>
            </w:r>
            <w:r>
              <w:rPr>
                <w:rFonts w:ascii="Times New Roman" w:hAnsi="Times New Roman" w:cs="Times New Roman"/>
                <w:szCs w:val="24"/>
              </w:rPr>
              <w:t>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6" w:type="dxa"/>
            <w:vAlign w:val="center"/>
          </w:tcPr>
          <w:p w14:paraId="0919445E" w14:textId="3B498E61" w:rsidR="00746AAF" w:rsidRPr="0060116A" w:rsidRDefault="00746AAF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51986C0" w14:textId="48387A51" w:rsidR="00746AAF" w:rsidRPr="0060116A" w:rsidRDefault="00746AAF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6D8D46F4" w14:textId="77777777" w:rsidR="00746AAF" w:rsidRPr="0060116A" w:rsidRDefault="00746AAF" w:rsidP="00746AA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691D52B" w14:textId="77777777" w:rsidR="00746AAF" w:rsidRPr="0060116A" w:rsidRDefault="00746AAF"/>
        </w:tc>
      </w:tr>
      <w:tr w:rsidR="00266B3B" w:rsidRPr="0060116A" w14:paraId="5A6753EF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73B7EC34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1ED7149" w14:textId="77777777" w:rsidR="00266B3B" w:rsidRPr="0060116A" w:rsidRDefault="00266B3B" w:rsidP="00266B3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3" w:type="dxa"/>
            <w:tcBorders>
              <w:left w:val="nil"/>
            </w:tcBorders>
          </w:tcPr>
          <w:p w14:paraId="3D1FFB06" w14:textId="0183331A" w:rsidR="00266B3B" w:rsidRPr="0060116A" w:rsidRDefault="00266B3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 w:rsidR="00746AAF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6AAF">
              <w:rPr>
                <w:rFonts w:ascii="Times New Roman" w:hAnsi="Times New Roman" w:cs="Times New Roman"/>
                <w:szCs w:val="24"/>
              </w:rPr>
              <w:t xml:space="preserve">predviđenih protokolom za upravljanje izmjenama nakon odobrenja putem </w:t>
            </w:r>
            <w:r w:rsidR="00192AA7">
              <w:rPr>
                <w:rFonts w:ascii="Times New Roman" w:hAnsi="Times New Roman" w:cs="Times New Roman"/>
                <w:szCs w:val="24"/>
              </w:rPr>
              <w:t>varijacije</w:t>
            </w:r>
            <w:r w:rsidR="00746AAF">
              <w:rPr>
                <w:rFonts w:ascii="Times New Roman" w:hAnsi="Times New Roman" w:cs="Times New Roman"/>
                <w:szCs w:val="24"/>
              </w:rPr>
              <w:t xml:space="preserve"> tip IB</w:t>
            </w:r>
          </w:p>
        </w:tc>
        <w:tc>
          <w:tcPr>
            <w:tcW w:w="1988" w:type="dxa"/>
            <w:gridSpan w:val="2"/>
            <w:vAlign w:val="center"/>
          </w:tcPr>
          <w:p w14:paraId="0EEDF89D" w14:textId="77777777" w:rsidR="00266B3B" w:rsidRPr="0060116A" w:rsidRDefault="00266B3B" w:rsidP="00266B3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618B70D9" w14:textId="77777777" w:rsidR="00A05EFB" w:rsidRDefault="00A05EFB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6300"/>
        <w:gridCol w:w="1980"/>
      </w:tblGrid>
      <w:tr w:rsidR="00B55FE4" w:rsidRPr="0060116A" w14:paraId="075681E0" w14:textId="77777777" w:rsidTr="00F73D34">
        <w:trPr>
          <w:trHeight w:val="220"/>
        </w:trPr>
        <w:tc>
          <w:tcPr>
            <w:tcW w:w="6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B2005" w14:textId="77777777" w:rsidR="00B55FE4" w:rsidRPr="0060116A" w:rsidRDefault="00B55FE4" w:rsidP="007D6844">
            <w:pPr>
              <w:ind w:left="601" w:hanging="601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3BC81EE8" w14:textId="77777777" w:rsidR="00B55FE4" w:rsidRPr="0060116A" w:rsidRDefault="00B55FE4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55FE4" w:rsidRPr="0060116A" w14:paraId="61785141" w14:textId="77777777" w:rsidTr="00F73D34">
        <w:trPr>
          <w:trHeight w:val="130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C12ED1" w14:textId="214C223F" w:rsidR="00B55FE4" w:rsidRPr="0060116A" w:rsidRDefault="00773E07" w:rsidP="00F73D34">
            <w:pPr>
              <w:spacing w:after="24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2DC37F" w14:textId="00CA8E67" w:rsidR="00B55FE4" w:rsidRPr="0060116A" w:rsidRDefault="00B55FE4" w:rsidP="00F73D34">
            <w:pPr>
              <w:spacing w:before="240"/>
              <w:ind w:left="797" w:hanging="881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Q.I.e.6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B55FE4">
              <w:rPr>
                <w:rFonts w:ascii="Times New Roman" w:hAnsi="Times New Roman" w:cs="Times New Roman"/>
                <w:b/>
                <w:szCs w:val="24"/>
              </w:rPr>
              <w:t>Uvođenje dokumenta o upravljanju životnim ciklusom</w:t>
            </w:r>
            <w:r w:rsidRPr="003073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D4128" w:rsidRPr="00307302">
              <w:rPr>
                <w:rFonts w:ascii="Times New Roman" w:hAnsi="Times New Roman" w:cs="Times New Roman"/>
                <w:b/>
                <w:szCs w:val="24"/>
              </w:rPr>
              <w:t>lijeka</w:t>
            </w:r>
            <w:r w:rsidRPr="003073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07302">
              <w:rPr>
                <w:rFonts w:ascii="Times New Roman" w:hAnsi="Times New Roman" w:cs="Times New Roman"/>
                <w:b/>
                <w:szCs w:val="24"/>
              </w:rPr>
              <w:t xml:space="preserve">(PLCM) </w:t>
            </w:r>
            <w:r w:rsidRPr="00B55FE4">
              <w:rPr>
                <w:rFonts w:ascii="Times New Roman" w:hAnsi="Times New Roman" w:cs="Times New Roman"/>
                <w:b/>
                <w:szCs w:val="24"/>
              </w:rPr>
              <w:t xml:space="preserve">koji se odnosi na </w:t>
            </w:r>
            <w:r>
              <w:rPr>
                <w:rFonts w:ascii="Times New Roman" w:hAnsi="Times New Roman" w:cs="Times New Roman"/>
                <w:b/>
                <w:szCs w:val="24"/>
              </w:rPr>
              <w:t>aktivnu supstancu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1A567F0" w14:textId="0CD52B99" w:rsidR="00B55FE4" w:rsidRPr="0060116A" w:rsidRDefault="00B55FE4" w:rsidP="00F73D3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6DC093D2" w14:textId="5756E7D6" w:rsidR="001C3797" w:rsidRDefault="001C3797">
      <w:pPr>
        <w:rPr>
          <w:rFonts w:ascii="Times New Roman" w:hAnsi="Times New Roman" w:cs="Times New Roman"/>
          <w:szCs w:val="24"/>
        </w:rPr>
      </w:pPr>
    </w:p>
    <w:p w14:paraId="3C08D921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1"/>
        <w:gridCol w:w="5665"/>
        <w:gridCol w:w="1020"/>
        <w:gridCol w:w="964"/>
        <w:gridCol w:w="1476"/>
      </w:tblGrid>
      <w:tr w:rsidR="001F6F1F" w:rsidRPr="0060116A" w14:paraId="38FBE4B4" w14:textId="77777777" w:rsidTr="00F73D34">
        <w:trPr>
          <w:gridAfter w:val="1"/>
          <w:wAfter w:w="1476" w:type="dxa"/>
          <w:trHeight w:val="220"/>
        </w:trPr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1F5E39FD" w14:textId="75C5B748" w:rsidR="001F6F1F" w:rsidRPr="0060116A" w:rsidRDefault="001F6F1F" w:rsidP="00172DD3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Q.I.e.7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92AA7">
              <w:rPr>
                <w:rFonts w:ascii="Times New Roman" w:hAnsi="Times New Roman" w:cs="Times New Roman"/>
                <w:b/>
                <w:szCs w:val="24"/>
              </w:rPr>
              <w:t>Izmjene</w:t>
            </w:r>
            <w:r w:rsidRPr="001F6F1F">
              <w:rPr>
                <w:rFonts w:ascii="Times New Roman" w:hAnsi="Times New Roman" w:cs="Times New Roman"/>
                <w:b/>
                <w:szCs w:val="24"/>
              </w:rPr>
              <w:t xml:space="preserve"> koje se odnose na </w:t>
            </w:r>
            <w:r w:rsidR="00DC18F4">
              <w:rPr>
                <w:rFonts w:ascii="Times New Roman" w:hAnsi="Times New Roman" w:cs="Times New Roman"/>
                <w:b/>
                <w:szCs w:val="24"/>
              </w:rPr>
              <w:t>aktivnu supstancu</w:t>
            </w:r>
            <w:r w:rsidRPr="001F6F1F">
              <w:rPr>
                <w:rFonts w:ascii="Times New Roman" w:hAnsi="Times New Roman" w:cs="Times New Roman"/>
                <w:b/>
                <w:szCs w:val="24"/>
              </w:rPr>
              <w:t xml:space="preserve"> u skladu s odobrenim</w:t>
            </w:r>
            <w:r w:rsidR="00DC18F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1F6F1F">
              <w:rPr>
                <w:rFonts w:ascii="Times New Roman" w:hAnsi="Times New Roman" w:cs="Times New Roman"/>
                <w:b/>
                <w:szCs w:val="24"/>
              </w:rPr>
              <w:t>dokumentom o upravljanju životnim ciklusom</w:t>
            </w:r>
            <w:r w:rsidRPr="0030730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D4128" w:rsidRPr="00307302">
              <w:rPr>
                <w:rFonts w:ascii="Times New Roman" w:hAnsi="Times New Roman" w:cs="Times New Roman"/>
                <w:b/>
                <w:szCs w:val="24"/>
              </w:rPr>
              <w:t>lijeka</w:t>
            </w:r>
            <w:r w:rsidR="00882F85">
              <w:rPr>
                <w:rFonts w:ascii="Times New Roman" w:hAnsi="Times New Roman" w:cs="Times New Roman"/>
                <w:b/>
                <w:szCs w:val="24"/>
              </w:rPr>
              <w:t xml:space="preserve"> (PLCM)</w:t>
            </w:r>
          </w:p>
        </w:tc>
        <w:tc>
          <w:tcPr>
            <w:tcW w:w="1984" w:type="dxa"/>
            <w:gridSpan w:val="2"/>
          </w:tcPr>
          <w:p w14:paraId="7CE359E0" w14:textId="77777777" w:rsidR="001F6F1F" w:rsidRPr="0060116A" w:rsidRDefault="001F6F1F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F6F1F" w:rsidRPr="0060116A" w14:paraId="63C24218" w14:textId="77777777" w:rsidTr="00F73D34">
        <w:trPr>
          <w:gridAfter w:val="1"/>
          <w:wAfter w:w="1476" w:type="dxa"/>
          <w:trHeight w:val="782"/>
        </w:trPr>
        <w:tc>
          <w:tcPr>
            <w:tcW w:w="567" w:type="dxa"/>
            <w:tcBorders>
              <w:right w:val="nil"/>
            </w:tcBorders>
            <w:vAlign w:val="center"/>
          </w:tcPr>
          <w:p w14:paraId="3281B0D2" w14:textId="77777777" w:rsidR="001F6F1F" w:rsidRPr="0060116A" w:rsidRDefault="001F6F1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469438E" w14:textId="77777777" w:rsidR="001F6F1F" w:rsidRPr="0060116A" w:rsidRDefault="001F6F1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</w:tcPr>
          <w:p w14:paraId="45515B34" w14:textId="3D152DA5" w:rsidR="001F6F1F" w:rsidRPr="0060116A" w:rsidRDefault="00192AA7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</w:t>
            </w:r>
            <w:r w:rsidR="00DC18F4">
              <w:rPr>
                <w:rFonts w:ascii="Times New Roman" w:hAnsi="Times New Roman" w:cs="Times New Roman"/>
                <w:szCs w:val="24"/>
              </w:rPr>
              <w:t>ajna</w:t>
            </w:r>
            <w:r w:rsidR="00DC18F4"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DC18F4"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C18F4">
              <w:rPr>
                <w:rFonts w:ascii="Times New Roman" w:hAnsi="Times New Roman" w:cs="Times New Roman"/>
                <w:szCs w:val="24"/>
              </w:rPr>
              <w:t>aktivne supstance</w:t>
            </w:r>
            <w:r w:rsidR="00DC18F4"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C18F4">
              <w:rPr>
                <w:rFonts w:ascii="Times New Roman" w:hAnsi="Times New Roman" w:cs="Times New Roman"/>
                <w:szCs w:val="24"/>
              </w:rPr>
              <w:t xml:space="preserve">u skladu s odobrenim dokumentom </w:t>
            </w:r>
            <w:r w:rsidR="00DC18F4" w:rsidRPr="00DC18F4">
              <w:rPr>
                <w:rFonts w:ascii="Times New Roman" w:hAnsi="Times New Roman" w:cs="Times New Roman"/>
                <w:szCs w:val="24"/>
              </w:rPr>
              <w:t xml:space="preserve">o upravljanju životnim ciklusom </w:t>
            </w:r>
            <w:r w:rsidR="003D4128" w:rsidRPr="00307302">
              <w:rPr>
                <w:rFonts w:ascii="Times New Roman" w:hAnsi="Times New Roman" w:cs="Times New Roman"/>
                <w:szCs w:val="24"/>
              </w:rPr>
              <w:t>lijeka</w:t>
            </w:r>
            <w:r w:rsidR="00882F8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14:paraId="5D24B1B5" w14:textId="77777777" w:rsidR="001F6F1F" w:rsidRPr="0060116A" w:rsidRDefault="001F6F1F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56AED" w:rsidRPr="0060116A" w14:paraId="7F674155" w14:textId="0E021B62" w:rsidTr="00F73D34">
        <w:trPr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2E6E8EA7" w14:textId="77777777" w:rsidR="00756AED" w:rsidRPr="0060116A" w:rsidRDefault="00756AE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26360C7" w14:textId="77777777" w:rsidR="00756AED" w:rsidRPr="0060116A" w:rsidRDefault="00756AE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</w:tcPr>
          <w:p w14:paraId="32A83D51" w14:textId="51EC1ECE" w:rsidR="00756AED" w:rsidRPr="00DC18F4" w:rsidRDefault="00756AE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8259E">
              <w:rPr>
                <w:rFonts w:ascii="Times New Roman" w:hAnsi="Times New Roman" w:cs="Times New Roman"/>
                <w:szCs w:val="24"/>
              </w:rPr>
              <w:t>izmjena</w:t>
            </w:r>
            <w:r w:rsidRPr="00DC18F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aktivne supstance</w:t>
            </w:r>
            <w:r w:rsidRPr="00DC18F4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</w:p>
          <w:p w14:paraId="19849068" w14:textId="7084F086" w:rsidR="00756AED" w:rsidRPr="0060116A" w:rsidRDefault="00756AE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C18F4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 w:rsidR="003D4128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020" w:type="dxa"/>
            <w:vAlign w:val="center"/>
          </w:tcPr>
          <w:p w14:paraId="0DA49EA8" w14:textId="6B9A7924" w:rsidR="00756AED" w:rsidRPr="0060116A" w:rsidRDefault="00756AE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64" w:type="dxa"/>
            <w:vAlign w:val="center"/>
          </w:tcPr>
          <w:p w14:paraId="7E37F718" w14:textId="73A70AB4" w:rsidR="00756AED" w:rsidRPr="0060116A" w:rsidRDefault="00756AE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476" w:type="dxa"/>
            <w:shd w:val="clear" w:color="auto" w:fill="auto"/>
          </w:tcPr>
          <w:p w14:paraId="01E13959" w14:textId="370C3FDD" w:rsidR="00756AED" w:rsidRPr="0060116A" w:rsidRDefault="00756AED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756AED" w:rsidRPr="0060116A" w14:paraId="15D7FB04" w14:textId="2B65FA23" w:rsidTr="00F73D34">
        <w:trPr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374263D3" w14:textId="77777777" w:rsidR="00756AED" w:rsidRPr="0060116A" w:rsidRDefault="00756AE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8FC5891" w14:textId="77777777" w:rsidR="00756AED" w:rsidRPr="0060116A" w:rsidRDefault="00756AED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666FAB26" w14:textId="233DC8A4" w:rsidR="00756AED" w:rsidRPr="00B571CD" w:rsidRDefault="00756AE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8259E">
              <w:rPr>
                <w:rFonts w:ascii="Times New Roman" w:hAnsi="Times New Roman" w:cs="Times New Roman"/>
                <w:szCs w:val="24"/>
              </w:rPr>
              <w:t>izmjena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aktivne supstance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</w:p>
          <w:p w14:paraId="53DE6E05" w14:textId="6BFACC70" w:rsidR="00756AED" w:rsidRPr="0060116A" w:rsidRDefault="00756AE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571CD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 w:rsidR="003D4128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020" w:type="dxa"/>
            <w:vAlign w:val="center"/>
          </w:tcPr>
          <w:p w14:paraId="172F8A43" w14:textId="0E8A7DA8" w:rsidR="00756AED" w:rsidRPr="0060116A" w:rsidRDefault="00756AE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64" w:type="dxa"/>
            <w:vAlign w:val="center"/>
          </w:tcPr>
          <w:p w14:paraId="363ECB13" w14:textId="6417184A" w:rsidR="00756AED" w:rsidRPr="0060116A" w:rsidRDefault="00756AE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476" w:type="dxa"/>
            <w:shd w:val="clear" w:color="auto" w:fill="auto"/>
          </w:tcPr>
          <w:p w14:paraId="0239E52A" w14:textId="0F81C5A6" w:rsidR="00756AED" w:rsidRPr="0060116A" w:rsidRDefault="00756AED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B571CD" w:rsidRPr="0060116A" w14:paraId="4F0529B4" w14:textId="77777777" w:rsidTr="00F73D34">
        <w:trPr>
          <w:gridAfter w:val="1"/>
          <w:wAfter w:w="1476" w:type="dxa"/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51939BCF" w14:textId="2152C19F" w:rsidR="00B571CD" w:rsidRPr="0060116A" w:rsidRDefault="00B571CD" w:rsidP="00B571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CD30F6" w14:textId="0DBCA82F" w:rsidR="00B571CD" w:rsidRDefault="00B571CD" w:rsidP="00B571C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3261EFF8" w14:textId="159F74F9" w:rsidR="00B571CD" w:rsidRPr="00B571CD" w:rsidRDefault="00B571C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8259E">
              <w:rPr>
                <w:rFonts w:ascii="Times New Roman" w:hAnsi="Times New Roman" w:cs="Times New Roman"/>
                <w:szCs w:val="24"/>
              </w:rPr>
              <w:t>izmjena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aktivne supstance</w:t>
            </w:r>
            <w:r w:rsidRPr="00B571CD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</w:p>
          <w:p w14:paraId="28DC2243" w14:textId="00882695" w:rsidR="00B571CD" w:rsidRDefault="00B571CD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571CD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 w:rsidR="003D4128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201B3677" w14:textId="5E97F3D9" w:rsidR="00B571CD" w:rsidRPr="0060116A" w:rsidRDefault="00B571CD" w:rsidP="00B571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476C4510" w14:textId="6673EF6B" w:rsidR="001F6F1F" w:rsidRDefault="001F6F1F">
      <w:pPr>
        <w:rPr>
          <w:rFonts w:ascii="Times New Roman" w:hAnsi="Times New Roman" w:cs="Times New Roman"/>
          <w:szCs w:val="24"/>
        </w:rPr>
      </w:pPr>
    </w:p>
    <w:p w14:paraId="08B4BD5B" w14:textId="77777777" w:rsidR="00CC561A" w:rsidRDefault="00CC561A">
      <w:pPr>
        <w:rPr>
          <w:rFonts w:ascii="Times New Roman" w:hAnsi="Times New Roman" w:cs="Times New Roman"/>
          <w:szCs w:val="24"/>
        </w:rPr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487"/>
        <w:gridCol w:w="5590"/>
        <w:gridCol w:w="1980"/>
      </w:tblGrid>
      <w:tr w:rsidR="001E417D" w:rsidRPr="0060116A" w14:paraId="4E61FD55" w14:textId="77777777" w:rsidTr="00F73D34">
        <w:trPr>
          <w:trHeight w:val="490"/>
        </w:trPr>
        <w:tc>
          <w:tcPr>
            <w:tcW w:w="6660" w:type="dxa"/>
            <w:gridSpan w:val="3"/>
            <w:tcBorders>
              <w:bottom w:val="single" w:sz="4" w:space="0" w:color="auto"/>
            </w:tcBorders>
            <w:vAlign w:val="center"/>
          </w:tcPr>
          <w:p w14:paraId="53116A0D" w14:textId="023CDB3A" w:rsidR="001E417D" w:rsidRPr="0060116A" w:rsidRDefault="001E417D" w:rsidP="00172DD3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Q.I.e.8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8259E">
              <w:rPr>
                <w:rFonts w:ascii="Times New Roman" w:hAnsi="Times New Roman" w:cs="Times New Roman"/>
                <w:b/>
                <w:szCs w:val="24"/>
              </w:rPr>
              <w:t>Izmjene</w:t>
            </w:r>
            <w:r w:rsidRPr="001E417D">
              <w:rPr>
                <w:rFonts w:ascii="Times New Roman" w:hAnsi="Times New Roman" w:cs="Times New Roman"/>
                <w:b/>
                <w:szCs w:val="24"/>
              </w:rPr>
              <w:t xml:space="preserve"> odobrenog dokumenta o upravljanju životnim ciklusom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0033D" w:rsidRPr="00307302">
              <w:rPr>
                <w:rFonts w:ascii="Times New Roman" w:hAnsi="Times New Roman" w:cs="Times New Roman"/>
                <w:b/>
                <w:szCs w:val="24"/>
              </w:rPr>
              <w:t>lijeka</w:t>
            </w:r>
            <w:r w:rsidR="00CC561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C561A" w:rsidRPr="00CC561A">
              <w:rPr>
                <w:rFonts w:ascii="Times New Roman" w:hAnsi="Times New Roman" w:cs="Times New Roman"/>
                <w:b/>
                <w:szCs w:val="24"/>
              </w:rPr>
              <w:t>(PLCM)</w:t>
            </w:r>
            <w:r w:rsidRPr="001E417D">
              <w:rPr>
                <w:rFonts w:ascii="Times New Roman" w:hAnsi="Times New Roman" w:cs="Times New Roman"/>
                <w:b/>
                <w:szCs w:val="24"/>
              </w:rPr>
              <w:t xml:space="preserve"> koji se odnosi na </w:t>
            </w:r>
            <w:r>
              <w:rPr>
                <w:rFonts w:ascii="Times New Roman" w:hAnsi="Times New Roman" w:cs="Times New Roman"/>
                <w:b/>
                <w:szCs w:val="24"/>
              </w:rPr>
              <w:t>aktivnu supstancu</w:t>
            </w:r>
          </w:p>
        </w:tc>
        <w:tc>
          <w:tcPr>
            <w:tcW w:w="1980" w:type="dxa"/>
          </w:tcPr>
          <w:p w14:paraId="5E1E6051" w14:textId="77777777" w:rsidR="001E417D" w:rsidRPr="0060116A" w:rsidRDefault="001E417D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E417D" w:rsidRPr="0060116A" w14:paraId="7FA398E9" w14:textId="77777777" w:rsidTr="00F73D34">
        <w:trPr>
          <w:trHeight w:val="827"/>
        </w:trPr>
        <w:tc>
          <w:tcPr>
            <w:tcW w:w="583" w:type="dxa"/>
            <w:tcBorders>
              <w:right w:val="nil"/>
            </w:tcBorders>
            <w:vAlign w:val="center"/>
          </w:tcPr>
          <w:p w14:paraId="20409407" w14:textId="77777777" w:rsidR="001E417D" w:rsidRPr="0060116A" w:rsidRDefault="001E417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87" w:type="dxa"/>
            <w:tcBorders>
              <w:left w:val="nil"/>
              <w:right w:val="nil"/>
            </w:tcBorders>
            <w:vAlign w:val="center"/>
          </w:tcPr>
          <w:p w14:paraId="687B8477" w14:textId="77777777" w:rsidR="001E417D" w:rsidRPr="0060116A" w:rsidRDefault="001E417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590" w:type="dxa"/>
            <w:tcBorders>
              <w:left w:val="nil"/>
            </w:tcBorders>
            <w:vAlign w:val="center"/>
          </w:tcPr>
          <w:p w14:paraId="6595C4B6" w14:textId="73B30348" w:rsidR="001E417D" w:rsidRPr="0060116A" w:rsidRDefault="0018259E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Značajne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 odobrenog d</w:t>
            </w:r>
            <w:r w:rsidR="001E417D">
              <w:rPr>
                <w:rFonts w:ascii="Times New Roman" w:hAnsi="Times New Roman" w:cs="Times New Roman"/>
                <w:szCs w:val="24"/>
              </w:rPr>
              <w:t xml:space="preserve">okumenta o upravljanju životnim 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ciklusom </w:t>
            </w:r>
            <w:r w:rsidR="0060033D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0" w:type="dxa"/>
            <w:vAlign w:val="center"/>
          </w:tcPr>
          <w:p w14:paraId="3DA86125" w14:textId="77777777" w:rsidR="001E417D" w:rsidRPr="0060116A" w:rsidRDefault="001E417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1E417D" w:rsidRPr="0060116A" w14:paraId="7153B68E" w14:textId="77777777" w:rsidTr="00F73D34">
        <w:trPr>
          <w:trHeight w:val="490"/>
        </w:trPr>
        <w:tc>
          <w:tcPr>
            <w:tcW w:w="583" w:type="dxa"/>
            <w:tcBorders>
              <w:right w:val="nil"/>
            </w:tcBorders>
            <w:vAlign w:val="center"/>
          </w:tcPr>
          <w:p w14:paraId="422E25FE" w14:textId="77777777" w:rsidR="001E417D" w:rsidRPr="0060116A" w:rsidRDefault="001E417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87" w:type="dxa"/>
            <w:tcBorders>
              <w:left w:val="nil"/>
              <w:right w:val="nil"/>
            </w:tcBorders>
            <w:vAlign w:val="center"/>
          </w:tcPr>
          <w:p w14:paraId="7F746B25" w14:textId="77777777" w:rsidR="001E417D" w:rsidRPr="0060116A" w:rsidRDefault="001E417D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590" w:type="dxa"/>
            <w:tcBorders>
              <w:left w:val="nil"/>
            </w:tcBorders>
          </w:tcPr>
          <w:p w14:paraId="303F5D88" w14:textId="3591C3DF" w:rsidR="001E417D" w:rsidRPr="0060116A" w:rsidRDefault="0018259E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Manje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 odobrenog d</w:t>
            </w:r>
            <w:r w:rsidR="001E417D">
              <w:rPr>
                <w:rFonts w:ascii="Times New Roman" w:hAnsi="Times New Roman" w:cs="Times New Roman"/>
                <w:szCs w:val="24"/>
              </w:rPr>
              <w:t xml:space="preserve">okumenta o upravljanju životnim </w:t>
            </w:r>
            <w:r w:rsidR="001E417D" w:rsidRPr="001E417D">
              <w:rPr>
                <w:rFonts w:ascii="Times New Roman" w:hAnsi="Times New Roman" w:cs="Times New Roman"/>
                <w:szCs w:val="24"/>
              </w:rPr>
              <w:t xml:space="preserve">ciklusom </w:t>
            </w:r>
            <w:r w:rsidR="0060033D" w:rsidRPr="00307302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0" w:type="dxa"/>
            <w:vAlign w:val="center"/>
          </w:tcPr>
          <w:p w14:paraId="09F40440" w14:textId="77777777" w:rsidR="001E417D" w:rsidRPr="0060116A" w:rsidRDefault="001E417D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709EA3EB" w14:textId="143693F6" w:rsidR="00B55FE4" w:rsidRDefault="00B55FE4">
      <w:pPr>
        <w:rPr>
          <w:rFonts w:ascii="Times New Roman" w:hAnsi="Times New Roman" w:cs="Times New Roman"/>
          <w:szCs w:val="24"/>
        </w:rPr>
      </w:pPr>
    </w:p>
    <w:p w14:paraId="0CD6EF14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30535B" w:rsidRPr="0060116A" w14:paraId="29C68669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07B7B3E4" w14:textId="03B97DA5" w:rsidR="0030535B" w:rsidRPr="0060116A" w:rsidRDefault="003048A2">
            <w:pPr>
              <w:ind w:left="743" w:hanging="74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30535B" w:rsidRPr="0060116A">
              <w:rPr>
                <w:rFonts w:ascii="Times New Roman" w:hAnsi="Times New Roman" w:cs="Times New Roman"/>
                <w:b/>
                <w:szCs w:val="24"/>
              </w:rPr>
              <w:t xml:space="preserve">.II.a.1 Izmjene ili dodavanje </w:t>
            </w:r>
            <w:proofErr w:type="spellStart"/>
            <w:r w:rsidR="0030535B">
              <w:rPr>
                <w:rFonts w:ascii="Times New Roman" w:hAnsi="Times New Roman" w:cs="Times New Roman"/>
                <w:b/>
                <w:szCs w:val="24"/>
              </w:rPr>
              <w:t>otisnutih</w:t>
            </w:r>
            <w:proofErr w:type="spellEnd"/>
            <w:r w:rsidR="0030535B">
              <w:rPr>
                <w:rFonts w:ascii="Times New Roman" w:hAnsi="Times New Roman" w:cs="Times New Roman"/>
                <w:b/>
                <w:szCs w:val="24"/>
              </w:rPr>
              <w:t>, utisnutih (reljefno izdignutih/udubljenih)</w:t>
            </w:r>
            <w:r w:rsidR="0030535B" w:rsidRPr="0060116A">
              <w:rPr>
                <w:rFonts w:ascii="Times New Roman" w:hAnsi="Times New Roman" w:cs="Times New Roman"/>
                <w:b/>
                <w:szCs w:val="24"/>
              </w:rPr>
              <w:t xml:space="preserve"> ili </w:t>
            </w:r>
            <w:r w:rsidR="003945C1">
              <w:rPr>
                <w:rFonts w:ascii="Times New Roman" w:hAnsi="Times New Roman" w:cs="Times New Roman"/>
                <w:b/>
                <w:szCs w:val="24"/>
              </w:rPr>
              <w:t xml:space="preserve">drugih oznaka, uključujući zamjenu ili </w:t>
            </w:r>
            <w:r w:rsidR="0030535B" w:rsidRPr="0060116A">
              <w:rPr>
                <w:rFonts w:ascii="Times New Roman" w:hAnsi="Times New Roman" w:cs="Times New Roman"/>
                <w:b/>
                <w:szCs w:val="24"/>
              </w:rPr>
              <w:t>dodavanje boja koje se koriste za obilježavanje lijeka</w:t>
            </w:r>
          </w:p>
        </w:tc>
        <w:tc>
          <w:tcPr>
            <w:tcW w:w="1984" w:type="dxa"/>
            <w:gridSpan w:val="2"/>
          </w:tcPr>
          <w:p w14:paraId="2D7CDA11" w14:textId="77777777" w:rsidR="0030535B" w:rsidRPr="0060116A" w:rsidRDefault="0030535B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0535B" w:rsidRPr="0060116A" w14:paraId="2A973658" w14:textId="77777777" w:rsidTr="00F73D34">
        <w:trPr>
          <w:trHeight w:val="218"/>
        </w:trPr>
        <w:tc>
          <w:tcPr>
            <w:tcW w:w="562" w:type="dxa"/>
            <w:tcBorders>
              <w:right w:val="nil"/>
            </w:tcBorders>
            <w:vAlign w:val="center"/>
          </w:tcPr>
          <w:p w14:paraId="401F2184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555A7B6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20FB407" w14:textId="7E15DD02" w:rsidR="0030535B" w:rsidRPr="0060116A" w:rsidRDefault="00BE001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Izmjene </w:t>
            </w:r>
            <w:proofErr w:type="spellStart"/>
            <w:r w:rsidR="003945C1" w:rsidRPr="003945C1">
              <w:rPr>
                <w:rFonts w:ascii="Times New Roman" w:hAnsi="Times New Roman" w:cs="Times New Roman"/>
                <w:szCs w:val="24"/>
              </w:rPr>
              <w:t>otisnutih</w:t>
            </w:r>
            <w:proofErr w:type="spellEnd"/>
            <w:r w:rsidR="003945C1" w:rsidRPr="003945C1">
              <w:rPr>
                <w:rFonts w:ascii="Times New Roman" w:hAnsi="Times New Roman" w:cs="Times New Roman"/>
                <w:szCs w:val="24"/>
              </w:rPr>
              <w:t>, utisnutih (reljefno izdignutih/udubljenih) ili drugih oznaka</w:t>
            </w:r>
          </w:p>
        </w:tc>
        <w:tc>
          <w:tcPr>
            <w:tcW w:w="992" w:type="dxa"/>
            <w:vAlign w:val="center"/>
          </w:tcPr>
          <w:p w14:paraId="6F7A523F" w14:textId="77777777" w:rsidR="0030535B" w:rsidRPr="0060116A" w:rsidRDefault="0030535B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2B235B2" w14:textId="77777777" w:rsidR="0030535B" w:rsidRPr="0060116A" w:rsidRDefault="0030535B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9C2BC6A" w14:textId="77777777" w:rsidR="0030535B" w:rsidRPr="0060116A" w:rsidRDefault="0030535B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EC304AD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30535B" w:rsidRPr="0060116A" w14:paraId="06EB615F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60C8B1D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A419368" w14:textId="77777777" w:rsidR="0030535B" w:rsidRPr="0060116A" w:rsidRDefault="0030535B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0C0B547" w14:textId="08244576" w:rsidR="0030535B" w:rsidRPr="0060116A" w:rsidRDefault="0030535B" w:rsidP="004F54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Izmjene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podionih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5466">
              <w:rPr>
                <w:rFonts w:ascii="Times New Roman" w:hAnsi="Times New Roman" w:cs="Times New Roman"/>
                <w:szCs w:val="24"/>
              </w:rPr>
              <w:t>linija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nam</w:t>
            </w:r>
            <w:r w:rsidR="00423014">
              <w:rPr>
                <w:rFonts w:ascii="Times New Roman" w:hAnsi="Times New Roman" w:cs="Times New Roman"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szCs w:val="24"/>
              </w:rPr>
              <w:t>jenjenih za podjelu na jednake doze</w:t>
            </w:r>
          </w:p>
        </w:tc>
        <w:tc>
          <w:tcPr>
            <w:tcW w:w="1984" w:type="dxa"/>
            <w:gridSpan w:val="2"/>
            <w:vAlign w:val="center"/>
          </w:tcPr>
          <w:p w14:paraId="6BF73CFB" w14:textId="77777777" w:rsidR="0030535B" w:rsidRPr="0060116A" w:rsidRDefault="0030535B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2114808C" w14:textId="282C2932" w:rsidR="001E417D" w:rsidRDefault="001E417D">
      <w:pPr>
        <w:rPr>
          <w:rFonts w:ascii="Times New Roman" w:hAnsi="Times New Roman" w:cs="Times New Roman"/>
          <w:szCs w:val="24"/>
        </w:rPr>
      </w:pPr>
    </w:p>
    <w:p w14:paraId="413537C2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4B30A5" w:rsidRPr="0060116A" w14:paraId="117704F4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EB13001" w14:textId="728969F9" w:rsidR="004B30A5" w:rsidRPr="0060116A" w:rsidRDefault="003048A2" w:rsidP="007D6844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4B30A5" w:rsidRPr="0060116A">
              <w:rPr>
                <w:rFonts w:ascii="Times New Roman" w:hAnsi="Times New Roman" w:cs="Times New Roman"/>
                <w:b/>
                <w:szCs w:val="24"/>
              </w:rPr>
              <w:t>.II.a.2 Izmjena oblika ili</w:t>
            </w:r>
            <w:r w:rsidR="004B30A5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dimenzija farmaceutskog oblika</w:t>
            </w:r>
          </w:p>
        </w:tc>
        <w:tc>
          <w:tcPr>
            <w:tcW w:w="1984" w:type="dxa"/>
            <w:gridSpan w:val="2"/>
          </w:tcPr>
          <w:p w14:paraId="0E8B4F89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B30A5" w:rsidRPr="0060116A" w14:paraId="0DB6BECA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1E05B160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727435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0E10845" w14:textId="1CB378CF" w:rsidR="004B30A5" w:rsidRPr="0060116A" w:rsidRDefault="004B30A5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Tablete, kapsule, supozitorije i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vagitorije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sa trenutnim oslobađanjem </w:t>
            </w:r>
            <w:r w:rsidR="00423014">
              <w:rPr>
                <w:rFonts w:ascii="Times New Roman" w:hAnsi="Times New Roman" w:cs="Times New Roman"/>
                <w:szCs w:val="24"/>
              </w:rPr>
              <w:t>aktivne supstance</w:t>
            </w:r>
          </w:p>
        </w:tc>
        <w:tc>
          <w:tcPr>
            <w:tcW w:w="992" w:type="dxa"/>
            <w:vAlign w:val="center"/>
          </w:tcPr>
          <w:p w14:paraId="640711EF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7E47F9FA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A4DEB33" w14:textId="77777777" w:rsidR="004B30A5" w:rsidRPr="0060116A" w:rsidRDefault="004B30A5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A44D547" w14:textId="77777777" w:rsidR="004B30A5" w:rsidRPr="0060116A" w:rsidRDefault="004B30A5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B30A5" w:rsidRPr="0060116A" w14:paraId="1D7DF5BF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6C2157D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EBF2889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682FE97" w14:textId="0F935EE3" w:rsidR="004B30A5" w:rsidRPr="0060116A" w:rsidRDefault="004B30A5" w:rsidP="004F54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Gastrorezistentni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farmaceutski oblici, farmaceutski oblici sa modifikovanim ili produženim oslobađanjem</w:t>
            </w:r>
            <w:r w:rsidR="0012339B">
              <w:rPr>
                <w:rFonts w:ascii="Times New Roman" w:hAnsi="Times New Roman" w:cs="Times New Roman"/>
                <w:szCs w:val="24"/>
              </w:rPr>
              <w:t xml:space="preserve"> aktivne supstance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 tablete sa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podionom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5466">
              <w:rPr>
                <w:rFonts w:ascii="Times New Roman" w:hAnsi="Times New Roman" w:cs="Times New Roman"/>
                <w:szCs w:val="24"/>
              </w:rPr>
              <w:t>linijom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2339B" w:rsidRPr="0060116A">
              <w:rPr>
                <w:rFonts w:ascii="Times New Roman" w:hAnsi="Times New Roman" w:cs="Times New Roman"/>
                <w:szCs w:val="24"/>
              </w:rPr>
              <w:t>nam</w:t>
            </w:r>
            <w:r w:rsidR="0012339B">
              <w:rPr>
                <w:rFonts w:ascii="Times New Roman" w:hAnsi="Times New Roman" w:cs="Times New Roman"/>
                <w:szCs w:val="24"/>
              </w:rPr>
              <w:t>ijenjenom</w:t>
            </w:r>
            <w:r w:rsidR="0012339B" w:rsidRPr="0060116A">
              <w:rPr>
                <w:rFonts w:ascii="Times New Roman" w:hAnsi="Times New Roman" w:cs="Times New Roman"/>
                <w:szCs w:val="24"/>
              </w:rPr>
              <w:t xml:space="preserve"> za podjelu na jednake doze</w:t>
            </w:r>
          </w:p>
        </w:tc>
        <w:tc>
          <w:tcPr>
            <w:tcW w:w="1984" w:type="dxa"/>
            <w:gridSpan w:val="2"/>
            <w:vAlign w:val="center"/>
          </w:tcPr>
          <w:p w14:paraId="3A6DB322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4B30A5" w:rsidRPr="0060116A" w14:paraId="7BE99DBE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449646D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E9E5A61" w14:textId="77777777" w:rsidR="004B30A5" w:rsidRPr="0060116A" w:rsidRDefault="004B30A5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BFDF83A" w14:textId="77777777" w:rsidR="004B30A5" w:rsidRPr="0060116A" w:rsidRDefault="004B30A5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Dodavanje novog kita za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radiofarmaceutike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sa različitim volumenom punjenja</w:t>
            </w:r>
          </w:p>
        </w:tc>
        <w:tc>
          <w:tcPr>
            <w:tcW w:w="1984" w:type="dxa"/>
            <w:gridSpan w:val="2"/>
            <w:vAlign w:val="center"/>
          </w:tcPr>
          <w:p w14:paraId="0928C3BB" w14:textId="77777777" w:rsidR="004B30A5" w:rsidRPr="0060116A" w:rsidRDefault="004B30A5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564B3A3B" w14:textId="6A7B0854" w:rsidR="0030535B" w:rsidRDefault="0030535B">
      <w:pPr>
        <w:rPr>
          <w:rFonts w:ascii="Times New Roman" w:hAnsi="Times New Roman" w:cs="Times New Roman"/>
          <w:szCs w:val="24"/>
        </w:rPr>
      </w:pPr>
    </w:p>
    <w:p w14:paraId="0CFB6F10" w14:textId="23ABEDFB" w:rsidR="00733841" w:rsidRPr="00F73D34" w:rsidRDefault="00733841">
      <w:pPr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Za Q.II.a.2.c </w:t>
      </w:r>
      <w:r w:rsidR="00621955" w:rsidRPr="00F73D34">
        <w:rPr>
          <w:rFonts w:ascii="Times New Roman" w:hAnsi="Times New Roman" w:cs="Times New Roman"/>
          <w:i/>
          <w:szCs w:val="24"/>
        </w:rPr>
        <w:t xml:space="preserve">podnosioci zahtjeva se podsjećaju da je za svaku izmjenu jačine gotovog lijeka potrebno podnijeti </w:t>
      </w:r>
      <w:r w:rsidR="00621955" w:rsidRPr="00DE02F9">
        <w:rPr>
          <w:rFonts w:ascii="Times New Roman" w:hAnsi="Times New Roman" w:cs="Times New Roman"/>
          <w:i/>
          <w:szCs w:val="24"/>
        </w:rPr>
        <w:t xml:space="preserve">zahtjev za </w:t>
      </w:r>
      <w:r w:rsidR="00BA0CB1" w:rsidRPr="00DE02F9">
        <w:rPr>
          <w:rFonts w:ascii="Times New Roman" w:hAnsi="Times New Roman" w:cs="Times New Roman"/>
          <w:i/>
          <w:szCs w:val="24"/>
        </w:rPr>
        <w:t>izdavanje dozvole</w:t>
      </w:r>
      <w:r w:rsidR="00621955" w:rsidRPr="00DE02F9">
        <w:rPr>
          <w:rFonts w:ascii="Times New Roman" w:hAnsi="Times New Roman" w:cs="Times New Roman"/>
          <w:i/>
          <w:szCs w:val="24"/>
        </w:rPr>
        <w:t>.</w:t>
      </w:r>
    </w:p>
    <w:p w14:paraId="5A00E70C" w14:textId="2F769EF5" w:rsidR="00733841" w:rsidRDefault="00733841">
      <w:pPr>
        <w:rPr>
          <w:rFonts w:ascii="Times New Roman" w:hAnsi="Times New Roman" w:cs="Times New Roman"/>
          <w:szCs w:val="24"/>
        </w:rPr>
      </w:pPr>
    </w:p>
    <w:p w14:paraId="74BCE3E2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92"/>
        <w:gridCol w:w="992"/>
        <w:gridCol w:w="1559"/>
      </w:tblGrid>
      <w:tr w:rsidR="003048A2" w:rsidRPr="0060116A" w14:paraId="1EFD9EF7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63D0E4E2" w14:textId="3388AEAB" w:rsidR="003048A2" w:rsidRPr="0060116A" w:rsidRDefault="003048A2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.II.a.3 </w:t>
            </w:r>
            <w:r w:rsidR="00621955">
              <w:rPr>
                <w:rFonts w:ascii="Times New Roman" w:hAnsi="Times New Roman" w:cs="Times New Roman"/>
                <w:b/>
                <w:szCs w:val="24"/>
              </w:rPr>
              <w:t>Izmjene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 sastavu </w:t>
            </w:r>
            <w:r w:rsidR="004F5466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proofErr w:type="spellStart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ekscipijen</w:t>
            </w:r>
            <w:r w:rsidR="004F5466">
              <w:rPr>
                <w:rFonts w:ascii="Times New Roman" w:hAnsi="Times New Roman" w:cs="Times New Roman"/>
                <w:b/>
                <w:bCs/>
                <w:szCs w:val="24"/>
              </w:rPr>
              <w:t>sima</w:t>
            </w:r>
            <w:proofErr w:type="spellEnd"/>
            <w:r w:rsidR="004F5466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gotovog lijeka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FE994C8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048A2" w:rsidRPr="0060116A" w14:paraId="4A8D8D4E" w14:textId="77777777" w:rsidTr="00F73D34">
        <w:trPr>
          <w:gridAfter w:val="1"/>
          <w:wAfter w:w="1559" w:type="dxa"/>
          <w:trHeight w:val="258"/>
        </w:trPr>
        <w:tc>
          <w:tcPr>
            <w:tcW w:w="562" w:type="dxa"/>
            <w:tcBorders>
              <w:right w:val="nil"/>
            </w:tcBorders>
            <w:vAlign w:val="center"/>
          </w:tcPr>
          <w:p w14:paraId="02C82933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3E1373C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0210CB00" w14:textId="1DA19D61" w:rsidR="003048A2" w:rsidRPr="0060116A" w:rsidRDefault="003B0CAE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3048A2" w:rsidRPr="0060116A">
              <w:rPr>
                <w:rFonts w:ascii="Times New Roman" w:hAnsi="Times New Roman" w:cs="Times New Roman"/>
                <w:szCs w:val="24"/>
              </w:rPr>
              <w:t>ene arome ili boje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86D14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48A2" w:rsidRPr="0060116A" w14:paraId="1F6A985E" w14:textId="77777777" w:rsidTr="00F73D34">
        <w:trPr>
          <w:trHeight w:val="147"/>
        </w:trPr>
        <w:tc>
          <w:tcPr>
            <w:tcW w:w="562" w:type="dxa"/>
            <w:tcBorders>
              <w:right w:val="nil"/>
            </w:tcBorders>
            <w:vAlign w:val="center"/>
          </w:tcPr>
          <w:p w14:paraId="3372CF8A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690B1AE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FD442B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1A2CE4F0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Dodavanje, ukidanje ili zamjena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7579152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56ED13B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75D8121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92F8769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048A2" w:rsidRPr="0060116A" w14:paraId="00280555" w14:textId="77777777" w:rsidTr="00F73D34">
        <w:trPr>
          <w:trHeight w:val="82"/>
        </w:trPr>
        <w:tc>
          <w:tcPr>
            <w:tcW w:w="562" w:type="dxa"/>
            <w:tcBorders>
              <w:right w:val="nil"/>
            </w:tcBorders>
            <w:vAlign w:val="center"/>
          </w:tcPr>
          <w:p w14:paraId="57642417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7C96D4F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33934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06660FF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Povećanje ili smanjenje</w:t>
            </w:r>
          </w:p>
        </w:tc>
        <w:tc>
          <w:tcPr>
            <w:tcW w:w="992" w:type="dxa"/>
            <w:vAlign w:val="center"/>
          </w:tcPr>
          <w:p w14:paraId="22A40010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8A32F2C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75557CA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2015D20D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048A2" w:rsidRPr="0060116A" w14:paraId="6D81F5CE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BE77FF5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B24D2A3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B1A223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Ostali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ekscipijensi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5FA5A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048A2" w:rsidRPr="0060116A" w14:paraId="11C50720" w14:textId="77777777" w:rsidTr="00F73D34">
        <w:trPr>
          <w:trHeight w:val="230"/>
        </w:trPr>
        <w:tc>
          <w:tcPr>
            <w:tcW w:w="562" w:type="dxa"/>
            <w:tcBorders>
              <w:right w:val="nil"/>
            </w:tcBorders>
            <w:vAlign w:val="center"/>
          </w:tcPr>
          <w:p w14:paraId="2DBFD8FF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3F47D8A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0D4E0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A73629F" w14:textId="77777777" w:rsidR="003048A2" w:rsidRPr="0060116A" w:rsidRDefault="003048A2" w:rsidP="007D684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Sve manje izmjene kvantitativnog sastava gotovog lijeka vezano za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ekscipijense</w:t>
            </w:r>
            <w:proofErr w:type="spellEnd"/>
          </w:p>
        </w:tc>
        <w:tc>
          <w:tcPr>
            <w:tcW w:w="992" w:type="dxa"/>
            <w:vAlign w:val="center"/>
          </w:tcPr>
          <w:p w14:paraId="379B7861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265FC93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7D977D59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37B0B964" w14:textId="77777777" w:rsidR="003048A2" w:rsidRPr="0060116A" w:rsidRDefault="003048A2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048A2" w:rsidRPr="0060116A" w14:paraId="1C1A871B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EAF0947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C03BA8B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8207E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06A34BE2" w14:textId="19A2291F" w:rsidR="003048A2" w:rsidRPr="0060116A" w:rsidRDefault="003048A2" w:rsidP="00BA0CB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Kvalitativne ili kvantitativne izmjene u jednom ili više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ekscipijenasa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koje mogu imati značajan uticaj na bezbjednost, kvalitet ili efikasnost lijeka</w:t>
            </w:r>
            <w:r w:rsidR="007263CF">
              <w:rPr>
                <w:rFonts w:ascii="Times New Roman" w:hAnsi="Times New Roman" w:cs="Times New Roman"/>
                <w:szCs w:val="24"/>
              </w:rPr>
              <w:t xml:space="preserve"> (npr. biološke pomoćne supstance ili nova pomoćna supstanca koja uključuje upotrebu materijala ljudskog ili životinjskog porijekla</w:t>
            </w:r>
            <w:r w:rsidR="002C040F">
              <w:rPr>
                <w:rFonts w:ascii="Times New Roman" w:hAnsi="Times New Roman" w:cs="Times New Roman"/>
                <w:szCs w:val="24"/>
              </w:rPr>
              <w:t xml:space="preserve"> za koje je potrebna procjena </w:t>
            </w:r>
            <w:r w:rsidR="00BA0CB1">
              <w:rPr>
                <w:rFonts w:ascii="Times New Roman" w:hAnsi="Times New Roman" w:cs="Times New Roman"/>
                <w:szCs w:val="24"/>
              </w:rPr>
              <w:t>bezbjednosti na viruse</w:t>
            </w:r>
            <w:r w:rsidR="00BA0CB1" w:rsidDel="00BA0CB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040F">
              <w:rPr>
                <w:rFonts w:ascii="Times New Roman" w:hAnsi="Times New Roman" w:cs="Times New Roman"/>
                <w:szCs w:val="24"/>
              </w:rPr>
              <w:t xml:space="preserve">ili rizika od </w:t>
            </w:r>
            <w:r w:rsidR="008A30E9">
              <w:rPr>
                <w:rFonts w:ascii="Times New Roman" w:hAnsi="Times New Roman" w:cs="Times New Roman"/>
                <w:szCs w:val="24"/>
              </w:rPr>
              <w:t>TSE</w:t>
            </w:r>
            <w:r w:rsidR="007263CF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41A2C2DE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3048A2" w:rsidRPr="0060116A" w14:paraId="6FAF9E11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74955EE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3728C31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78E986" w14:textId="7D104D05" w:rsidR="003048A2" w:rsidRPr="0060116A" w:rsidRDefault="002C040F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="003048A2"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5A39C96" w14:textId="77777777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Izmjene koje su podržane studijom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bioekvivalencije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10BAF758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3048A2" w:rsidRPr="0060116A" w14:paraId="0D293821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F4FEDBC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8600D00" w14:textId="77777777" w:rsidR="003048A2" w:rsidRPr="0060116A" w:rsidRDefault="003048A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FB2B0" w14:textId="7567B2F2" w:rsidR="003048A2" w:rsidRPr="0060116A" w:rsidRDefault="00C07492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3048A2"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BD6BCCF" w14:textId="2648F11E" w:rsidR="003048A2" w:rsidRPr="0060116A" w:rsidRDefault="003048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Zamjena jednog </w:t>
            </w:r>
            <w:r w:rsidR="00C6036D">
              <w:rPr>
                <w:rFonts w:ascii="Times New Roman" w:hAnsi="Times New Roman" w:cs="Times New Roman"/>
                <w:szCs w:val="24"/>
              </w:rPr>
              <w:t xml:space="preserve">ili više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ekscipijensa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6036D">
              <w:rPr>
                <w:rFonts w:ascii="Times New Roman" w:hAnsi="Times New Roman" w:cs="Times New Roman"/>
                <w:szCs w:val="24"/>
              </w:rPr>
              <w:t xml:space="preserve">jednim ili više uporedivih </w:t>
            </w:r>
            <w:proofErr w:type="spellStart"/>
            <w:r w:rsidR="00C6036D">
              <w:rPr>
                <w:rFonts w:ascii="Times New Roman" w:hAnsi="Times New Roman" w:cs="Times New Roman"/>
                <w:szCs w:val="24"/>
              </w:rPr>
              <w:t>ekscipijenasa</w:t>
            </w:r>
            <w:proofErr w:type="spellEnd"/>
            <w:r w:rsidR="00C6036D">
              <w:rPr>
                <w:rFonts w:ascii="Times New Roman" w:hAnsi="Times New Roman" w:cs="Times New Roman"/>
                <w:szCs w:val="24"/>
              </w:rPr>
              <w:t xml:space="preserve"> sa istim funkcionalnim karakteristikama</w:t>
            </w:r>
          </w:p>
        </w:tc>
        <w:tc>
          <w:tcPr>
            <w:tcW w:w="1984" w:type="dxa"/>
            <w:gridSpan w:val="2"/>
            <w:vAlign w:val="center"/>
          </w:tcPr>
          <w:p w14:paraId="78165E36" w14:textId="77777777" w:rsidR="003048A2" w:rsidRPr="0060116A" w:rsidRDefault="003048A2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75E820CD" w14:textId="6962306D" w:rsidR="004B30A5" w:rsidRDefault="004B30A5">
      <w:pPr>
        <w:rPr>
          <w:rFonts w:ascii="Times New Roman" w:hAnsi="Times New Roman" w:cs="Times New Roman"/>
          <w:szCs w:val="24"/>
        </w:rPr>
      </w:pPr>
    </w:p>
    <w:p w14:paraId="76E8C4AC" w14:textId="77777777" w:rsidR="00701B60" w:rsidRDefault="00701B60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347B9F" w:rsidRPr="0060116A" w14:paraId="6E311FFE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4CA4C018" w14:textId="4BA4F242" w:rsidR="00347B9F" w:rsidRPr="0060116A" w:rsidRDefault="00347B9F" w:rsidP="004F5466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.II.a.4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mase </w:t>
            </w:r>
            <w:r w:rsidR="004F5466">
              <w:rPr>
                <w:rFonts w:ascii="Times New Roman" w:hAnsi="Times New Roman" w:cs="Times New Roman"/>
                <w:b/>
                <w:bCs/>
                <w:szCs w:val="24"/>
              </w:rPr>
              <w:t>obloge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farmaceutskog oblika za oralnu upotrebu ili izmjena mase omotača kapsule</w:t>
            </w:r>
          </w:p>
        </w:tc>
        <w:tc>
          <w:tcPr>
            <w:tcW w:w="1984" w:type="dxa"/>
            <w:gridSpan w:val="2"/>
          </w:tcPr>
          <w:p w14:paraId="676A2598" w14:textId="77777777" w:rsidR="00347B9F" w:rsidRPr="0060116A" w:rsidRDefault="00347B9F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347B9F" w:rsidRPr="0060116A" w14:paraId="3CE0D888" w14:textId="77777777" w:rsidTr="00F73D34">
        <w:trPr>
          <w:trHeight w:val="130"/>
        </w:trPr>
        <w:tc>
          <w:tcPr>
            <w:tcW w:w="562" w:type="dxa"/>
            <w:tcBorders>
              <w:right w:val="nil"/>
            </w:tcBorders>
            <w:vAlign w:val="center"/>
          </w:tcPr>
          <w:p w14:paraId="6DA54310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80ABD50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F0D93AF" w14:textId="77777777" w:rsidR="00347B9F" w:rsidRPr="0060116A" w:rsidRDefault="00347B9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Čvrsti farmaceutski oblici za oralnu upotrebu</w:t>
            </w:r>
          </w:p>
        </w:tc>
        <w:tc>
          <w:tcPr>
            <w:tcW w:w="992" w:type="dxa"/>
            <w:vAlign w:val="center"/>
          </w:tcPr>
          <w:p w14:paraId="56E77086" w14:textId="77777777" w:rsidR="00347B9F" w:rsidRPr="0060116A" w:rsidRDefault="00347B9F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7D49741" w14:textId="77777777" w:rsidR="00347B9F" w:rsidRPr="0060116A" w:rsidRDefault="00347B9F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1BB5289" w14:textId="77777777" w:rsidR="00347B9F" w:rsidRPr="0060116A" w:rsidRDefault="00347B9F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0A5A14E9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347B9F" w:rsidRPr="0060116A" w14:paraId="5D5E28F6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18DFB87C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9B5247E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545DF80" w14:textId="117DA563" w:rsidR="00347B9F" w:rsidRPr="0060116A" w:rsidRDefault="00347B9F" w:rsidP="004F546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Gastrorezistentni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farmaceutski oblici kod kojih je </w:t>
            </w:r>
            <w:r w:rsidR="004F5466">
              <w:rPr>
                <w:rFonts w:ascii="Times New Roman" w:hAnsi="Times New Roman" w:cs="Times New Roman"/>
                <w:szCs w:val="24"/>
              </w:rPr>
              <w:t>obloga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5466">
              <w:rPr>
                <w:rFonts w:ascii="Times New Roman" w:hAnsi="Times New Roman" w:cs="Times New Roman"/>
                <w:szCs w:val="24"/>
              </w:rPr>
              <w:t>kritičan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faktor u mehanizmu oslobađanja aktivne supstance</w:t>
            </w:r>
          </w:p>
        </w:tc>
        <w:tc>
          <w:tcPr>
            <w:tcW w:w="1984" w:type="dxa"/>
            <w:gridSpan w:val="2"/>
            <w:vAlign w:val="center"/>
          </w:tcPr>
          <w:p w14:paraId="349BF04A" w14:textId="1C3E811D" w:rsidR="00347B9F" w:rsidRPr="0060116A" w:rsidRDefault="00347B9F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D5128B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347B9F" w:rsidRPr="0060116A" w14:paraId="4C767652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0565CA8" w14:textId="77777777" w:rsidR="00347B9F" w:rsidRPr="0060116A" w:rsidRDefault="00347B9F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C2D531B" w14:textId="24EBE737" w:rsidR="00347B9F" w:rsidRPr="0060116A" w:rsidRDefault="00D5128B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347B9F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1D9DD85" w14:textId="24549B08" w:rsidR="00347B9F" w:rsidRPr="0060116A" w:rsidRDefault="00D5128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F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armaceutski oblici sa modifikovanim ili produženim oslobađanjem aktivne supstance kod kojih je </w:t>
            </w:r>
            <w:r w:rsidR="004F5466">
              <w:rPr>
                <w:rFonts w:ascii="Times New Roman" w:hAnsi="Times New Roman" w:cs="Times New Roman"/>
                <w:szCs w:val="24"/>
              </w:rPr>
              <w:t>obloga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F5466">
              <w:rPr>
                <w:rFonts w:ascii="Times New Roman" w:hAnsi="Times New Roman" w:cs="Times New Roman"/>
                <w:szCs w:val="24"/>
              </w:rPr>
              <w:t>kritičan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faktor u mehanizmu oslobađanja aktivne supstance</w:t>
            </w:r>
          </w:p>
        </w:tc>
        <w:tc>
          <w:tcPr>
            <w:tcW w:w="1984" w:type="dxa"/>
            <w:gridSpan w:val="2"/>
            <w:vAlign w:val="center"/>
          </w:tcPr>
          <w:p w14:paraId="5E140DB3" w14:textId="2B6B6FFC" w:rsidR="00347B9F" w:rsidRPr="0060116A" w:rsidRDefault="00D5128B" w:rsidP="007D684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vAlign w:val="center"/>
          </w:tcPr>
          <w:p w14:paraId="3AA7A51F" w14:textId="77777777" w:rsidR="00347B9F" w:rsidRPr="0060116A" w:rsidRDefault="00347B9F" w:rsidP="00F73D3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FD10123" w14:textId="05EA1AB8" w:rsidR="003048A2" w:rsidRDefault="003048A2">
      <w:pPr>
        <w:rPr>
          <w:rFonts w:ascii="Times New Roman" w:hAnsi="Times New Roman" w:cs="Times New Roman"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980"/>
      </w:tblGrid>
      <w:tr w:rsidR="00CE40E8" w:rsidRPr="0060116A" w14:paraId="445861EE" w14:textId="77777777" w:rsidTr="00F73D34">
        <w:trPr>
          <w:trHeight w:val="593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3E915" w14:textId="77777777" w:rsidR="00CE40E8" w:rsidRDefault="00CE40E8" w:rsidP="007D6844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14:paraId="3031B03C" w14:textId="77777777" w:rsidR="00CE40E8" w:rsidRDefault="00CE40E8" w:rsidP="007D6844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14:paraId="7D42ACF5" w14:textId="77777777" w:rsidR="00CE40E8" w:rsidRPr="0060116A" w:rsidRDefault="00CE40E8" w:rsidP="007D6844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auto"/>
          </w:tcPr>
          <w:p w14:paraId="01F237EE" w14:textId="5EAF3B0E" w:rsidR="00CE40E8" w:rsidRPr="0060116A" w:rsidRDefault="00FD2B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ip varijacije</w:t>
            </w:r>
            <w:r w:rsidRPr="0060116A" w:rsidDel="00701B60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</w:tr>
      <w:tr w:rsidR="00CE40E8" w:rsidRPr="0060116A" w14:paraId="4E6A88EB" w14:textId="77777777" w:rsidTr="00F73D34">
        <w:trPr>
          <w:trHeight w:val="194"/>
        </w:trPr>
        <w:tc>
          <w:tcPr>
            <w:tcW w:w="6750" w:type="dxa"/>
            <w:tcBorders>
              <w:top w:val="single" w:sz="4" w:space="0" w:color="auto"/>
            </w:tcBorders>
            <w:vAlign w:val="center"/>
          </w:tcPr>
          <w:p w14:paraId="0DB1B159" w14:textId="03796740" w:rsidR="00CE40E8" w:rsidRPr="0060116A" w:rsidRDefault="00CE40E8" w:rsidP="007A4677">
            <w:pPr>
              <w:tabs>
                <w:tab w:val="left" w:pos="976"/>
              </w:tabs>
              <w:spacing w:after="60"/>
              <w:ind w:left="976" w:hanging="97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.II.a.5 Izmjene u koncentraciji </w:t>
            </w:r>
            <w:proofErr w:type="spellStart"/>
            <w:r w:rsidRPr="0060116A">
              <w:rPr>
                <w:rFonts w:ascii="Times New Roman" w:hAnsi="Times New Roman" w:cs="Times New Roman"/>
                <w:b/>
                <w:szCs w:val="24"/>
              </w:rPr>
              <w:t>jednodoznog</w:t>
            </w:r>
            <w:proofErr w:type="spellEnd"/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b/>
                <w:szCs w:val="24"/>
              </w:rPr>
              <w:t>parenteralnog</w:t>
            </w:r>
            <w:proofErr w:type="spellEnd"/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preparata za jednokratnu </w:t>
            </w:r>
            <w:r w:rsidR="003657E3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3657E3" w:rsidRPr="00F73D34">
              <w:rPr>
                <w:rFonts w:ascii="Times New Roman" w:hAnsi="Times New Roman" w:cs="Times New Roman"/>
                <w:b/>
                <w:i/>
                <w:szCs w:val="24"/>
              </w:rPr>
              <w:t xml:space="preserve">total </w:t>
            </w:r>
            <w:proofErr w:type="spellStart"/>
            <w:r w:rsidR="003657E3" w:rsidRPr="00F73D34">
              <w:rPr>
                <w:rFonts w:ascii="Times New Roman" w:hAnsi="Times New Roman" w:cs="Times New Roman"/>
                <w:b/>
                <w:i/>
                <w:szCs w:val="24"/>
              </w:rPr>
              <w:t>use</w:t>
            </w:r>
            <w:proofErr w:type="spellEnd"/>
            <w:r w:rsidR="003657E3">
              <w:rPr>
                <w:rFonts w:ascii="Times New Roman" w:hAnsi="Times New Roman" w:cs="Times New Roman"/>
                <w:b/>
                <w:szCs w:val="24"/>
              </w:rPr>
              <w:t xml:space="preserve">)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primjenu, gdje količina aktivne supstance po jednoj dozi (tj. jačina) ostaje ista</w:t>
            </w:r>
          </w:p>
        </w:tc>
        <w:tc>
          <w:tcPr>
            <w:tcW w:w="1980" w:type="dxa"/>
            <w:vAlign w:val="center"/>
          </w:tcPr>
          <w:p w14:paraId="74ED4B31" w14:textId="77777777" w:rsidR="00CE40E8" w:rsidRPr="0060116A" w:rsidRDefault="00CE40E8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10FB627" w14:textId="7F7F5B64" w:rsidR="00347B9F" w:rsidRDefault="00347B9F">
      <w:pPr>
        <w:rPr>
          <w:rFonts w:ascii="Times New Roman" w:hAnsi="Times New Roman" w:cs="Times New Roman"/>
          <w:szCs w:val="24"/>
        </w:rPr>
      </w:pPr>
    </w:p>
    <w:p w14:paraId="53E1FC3F" w14:textId="77777777" w:rsidR="00ED2DC9" w:rsidRDefault="00ED2DC9">
      <w:pPr>
        <w:rPr>
          <w:rFonts w:ascii="Times New Roman" w:hAnsi="Times New Roman" w:cs="Times New Roman"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980"/>
      </w:tblGrid>
      <w:tr w:rsidR="00CE40E8" w:rsidRPr="0060116A" w14:paraId="05C11BA4" w14:textId="77777777" w:rsidTr="00F73D34">
        <w:trPr>
          <w:trHeight w:val="220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133BB" w14:textId="77777777" w:rsidR="00CE40E8" w:rsidRPr="0060116A" w:rsidRDefault="00CE40E8" w:rsidP="007D6844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605A5D7B" w14:textId="77777777" w:rsidR="00CE40E8" w:rsidRPr="0060116A" w:rsidRDefault="00CE40E8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E40E8" w:rsidRPr="0060116A" w14:paraId="3F538E97" w14:textId="77777777" w:rsidTr="00F73D34">
        <w:trPr>
          <w:trHeight w:val="242"/>
        </w:trPr>
        <w:tc>
          <w:tcPr>
            <w:tcW w:w="6750" w:type="dxa"/>
            <w:tcBorders>
              <w:top w:val="single" w:sz="4" w:space="0" w:color="auto"/>
            </w:tcBorders>
            <w:vAlign w:val="center"/>
          </w:tcPr>
          <w:p w14:paraId="5C4E21E4" w14:textId="73C8C731" w:rsidR="00CE40E8" w:rsidRPr="0060116A" w:rsidRDefault="00CE40E8" w:rsidP="002477CA">
            <w:pPr>
              <w:spacing w:after="60"/>
              <w:ind w:left="1066" w:hanging="106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Q.II.a.6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Ukidanje kontejnera sa rastvaračem</w:t>
            </w:r>
            <w:r w:rsidR="002477CA">
              <w:rPr>
                <w:rFonts w:ascii="Times New Roman" w:hAnsi="Times New Roman" w:cs="Times New Roman"/>
                <w:b/>
                <w:szCs w:val="24"/>
              </w:rPr>
              <w:t>/</w:t>
            </w:r>
            <w:proofErr w:type="spellStart"/>
            <w:r w:rsidRPr="0060116A">
              <w:rPr>
                <w:rFonts w:ascii="Times New Roman" w:hAnsi="Times New Roman" w:cs="Times New Roman"/>
                <w:b/>
                <w:szCs w:val="24"/>
              </w:rPr>
              <w:t>razblaživačem</w:t>
            </w:r>
            <w:proofErr w:type="spellEnd"/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iz pakovanja</w:t>
            </w:r>
          </w:p>
        </w:tc>
        <w:tc>
          <w:tcPr>
            <w:tcW w:w="1980" w:type="dxa"/>
            <w:vAlign w:val="center"/>
          </w:tcPr>
          <w:p w14:paraId="3C771453" w14:textId="77777777" w:rsidR="00CE40E8" w:rsidRPr="0060116A" w:rsidRDefault="00CE40E8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6E69B100" w14:textId="0D8D42B8" w:rsidR="00CE40E8" w:rsidRDefault="00CE40E8">
      <w:pPr>
        <w:rPr>
          <w:rFonts w:ascii="Times New Roman" w:hAnsi="Times New Roman" w:cs="Times New Roman"/>
          <w:szCs w:val="24"/>
        </w:rPr>
      </w:pPr>
    </w:p>
    <w:p w14:paraId="7F4548B5" w14:textId="77777777" w:rsidR="00ED2DC9" w:rsidRDefault="00ED2DC9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103"/>
        <w:gridCol w:w="992"/>
        <w:gridCol w:w="992"/>
        <w:gridCol w:w="1559"/>
      </w:tblGrid>
      <w:tr w:rsidR="00544651" w:rsidRPr="0060116A" w14:paraId="4F046CDD" w14:textId="77777777" w:rsidTr="007D6844">
        <w:trPr>
          <w:gridAfter w:val="1"/>
          <w:wAfter w:w="1559" w:type="dxa"/>
          <w:trHeight w:val="242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E03E" w14:textId="6F69BD1E" w:rsidR="00544651" w:rsidRPr="0060116A" w:rsidRDefault="00544651" w:rsidP="007B0479">
            <w:pPr>
              <w:ind w:left="976" w:hanging="97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.II.b.1</w:t>
            </w:r>
            <w:r w:rsidR="00C617AC">
              <w:rPr>
                <w:rFonts w:ascii="Times New Roman" w:hAnsi="Times New Roman" w:cs="Times New Roman"/>
                <w:b/>
                <w:szCs w:val="24"/>
              </w:rPr>
              <w:t xml:space="preserve"> Zamjena mjesta proizvodnje</w:t>
            </w:r>
            <w:r w:rsidRPr="00544651">
              <w:rPr>
                <w:rFonts w:ascii="Times New Roman" w:hAnsi="Times New Roman" w:cs="Times New Roman"/>
                <w:b/>
                <w:szCs w:val="24"/>
              </w:rPr>
              <w:t xml:space="preserve"> za dio proizvodnog procesa ili za </w:t>
            </w:r>
            <w:proofErr w:type="spellStart"/>
            <w:r w:rsidRPr="00544651">
              <w:rPr>
                <w:rFonts w:ascii="Times New Roman" w:hAnsi="Times New Roman" w:cs="Times New Roman"/>
                <w:b/>
                <w:szCs w:val="24"/>
              </w:rPr>
              <w:t>cio</w:t>
            </w:r>
            <w:proofErr w:type="spellEnd"/>
            <w:r w:rsidRPr="00544651">
              <w:rPr>
                <w:rFonts w:ascii="Times New Roman" w:hAnsi="Times New Roman" w:cs="Times New Roman"/>
                <w:b/>
                <w:szCs w:val="24"/>
              </w:rPr>
              <w:t xml:space="preserve"> proces proizvodnje gotovog lijeka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 xml:space="preserve"> (osim </w:t>
            </w:r>
            <w:r w:rsidR="007B0479">
              <w:rPr>
                <w:rFonts w:ascii="Times New Roman" w:hAnsi="Times New Roman" w:cs="Times New Roman"/>
                <w:b/>
                <w:szCs w:val="24"/>
              </w:rPr>
              <w:t>proizvođača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 xml:space="preserve"> za puštanje serije </w:t>
            </w:r>
            <w:r w:rsidR="007B0479">
              <w:rPr>
                <w:rFonts w:ascii="Times New Roman" w:hAnsi="Times New Roman" w:cs="Times New Roman"/>
                <w:b/>
                <w:szCs w:val="24"/>
              </w:rPr>
              <w:t xml:space="preserve">lijeka 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>u promet i mjesta kontrol</w:t>
            </w:r>
            <w:r w:rsidR="007B0479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>/ispitivanj</w:t>
            </w:r>
            <w:r w:rsidR="007B0479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 xml:space="preserve"> serije</w:t>
            </w:r>
            <w:r w:rsidR="00CB0597">
              <w:rPr>
                <w:rFonts w:ascii="Times New Roman" w:hAnsi="Times New Roman" w:cs="Times New Roman"/>
                <w:b/>
                <w:szCs w:val="24"/>
              </w:rPr>
              <w:t xml:space="preserve"> lijeka</w:t>
            </w:r>
            <w:r w:rsidR="001231C2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76CC" w14:textId="77777777" w:rsidR="00544651" w:rsidRPr="00F73D34" w:rsidRDefault="00544651" w:rsidP="00544651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73D34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44651" w:rsidRPr="0060116A" w14:paraId="496C45E2" w14:textId="77777777" w:rsidTr="00F73D34">
        <w:tblPrEx>
          <w:jc w:val="center"/>
        </w:tblPrEx>
        <w:trPr>
          <w:trHeight w:val="128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77D144C1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247A496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0181EDBB" w14:textId="318CF309" w:rsidR="00544651" w:rsidRPr="0060116A" w:rsidRDefault="001231C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 ili zamjena mjesta odgovornog za sekundarno pakovanje</w:t>
            </w:r>
          </w:p>
        </w:tc>
        <w:tc>
          <w:tcPr>
            <w:tcW w:w="992" w:type="dxa"/>
            <w:vAlign w:val="center"/>
          </w:tcPr>
          <w:p w14:paraId="7089CD3D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719380BD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2BEC779" w14:textId="77777777" w:rsidR="00544651" w:rsidRPr="0060116A" w:rsidRDefault="00544651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2BF74DB1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544651" w:rsidRPr="0060116A" w14:paraId="714A3943" w14:textId="77777777" w:rsidTr="00F73D34">
        <w:tblPrEx>
          <w:jc w:val="center"/>
        </w:tblPrEx>
        <w:trPr>
          <w:trHeight w:val="9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9C1CCFC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AE1D03C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43FE9531" w14:textId="576830EA" w:rsidR="00544651" w:rsidRPr="0060116A" w:rsidRDefault="001231C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 ili zamjena mjesta odgovornog za primarno pakovanje</w:t>
            </w:r>
          </w:p>
        </w:tc>
        <w:tc>
          <w:tcPr>
            <w:tcW w:w="992" w:type="dxa"/>
            <w:vAlign w:val="center"/>
          </w:tcPr>
          <w:p w14:paraId="18AE5B56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73F2A03F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DE55066" w14:textId="4689087B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primjene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</w:tr>
      <w:tr w:rsidR="00544651" w:rsidRPr="0060116A" w14:paraId="0653C643" w14:textId="77777777" w:rsidTr="00F73D34">
        <w:tblPrEx>
          <w:jc w:val="center"/>
        </w:tblPrEx>
        <w:trPr>
          <w:gridAfter w:val="1"/>
          <w:wAfter w:w="1559" w:type="dxa"/>
          <w:trHeight w:val="34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783A1DF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FE5BC75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4B7BA32E" w14:textId="1F768D4D" w:rsidR="00544651" w:rsidRPr="0060116A" w:rsidRDefault="00393007" w:rsidP="00F7314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93007">
              <w:rPr>
                <w:rFonts w:ascii="Times New Roman" w:hAnsi="Times New Roman" w:cs="Times New Roman"/>
                <w:szCs w:val="24"/>
              </w:rPr>
              <w:t>Dodavanje ili zamjena mjesta odgov</w:t>
            </w:r>
            <w:r>
              <w:rPr>
                <w:rFonts w:ascii="Times New Roman" w:hAnsi="Times New Roman" w:cs="Times New Roman"/>
                <w:szCs w:val="24"/>
              </w:rPr>
              <w:t>ornog za bilo koji postupak</w:t>
            </w:r>
            <w:r w:rsidR="00F73142">
              <w:rPr>
                <w:rFonts w:ascii="Times New Roman" w:hAnsi="Times New Roman" w:cs="Times New Roman"/>
                <w:szCs w:val="24"/>
              </w:rPr>
              <w:t>/postupke</w:t>
            </w:r>
            <w:r w:rsidRPr="00393007">
              <w:rPr>
                <w:rFonts w:ascii="Times New Roman" w:hAnsi="Times New Roman" w:cs="Times New Roman"/>
                <w:szCs w:val="24"/>
              </w:rPr>
              <w:t xml:space="preserve"> proizvodnje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393007">
              <w:rPr>
                <w:rFonts w:ascii="Times New Roman" w:hAnsi="Times New Roman" w:cs="Times New Roman"/>
                <w:szCs w:val="24"/>
              </w:rPr>
              <w:t xml:space="preserve"> proizvedenog novim ili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93007">
              <w:rPr>
                <w:rFonts w:ascii="Times New Roman" w:hAnsi="Times New Roman" w:cs="Times New Roman"/>
                <w:szCs w:val="24"/>
              </w:rPr>
              <w:t>složenim procesima proizvodnje</w:t>
            </w:r>
          </w:p>
        </w:tc>
        <w:tc>
          <w:tcPr>
            <w:tcW w:w="1984" w:type="dxa"/>
            <w:gridSpan w:val="2"/>
            <w:vAlign w:val="center"/>
          </w:tcPr>
          <w:p w14:paraId="612FEAE9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44651" w:rsidRPr="0060116A" w14:paraId="49C2FD15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6E9B51B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ED5B28F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47300B6A" w14:textId="6CD11016" w:rsidR="00544651" w:rsidRPr="0060116A" w:rsidRDefault="00393007" w:rsidP="007F600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393007">
              <w:rPr>
                <w:rFonts w:ascii="Times New Roman" w:hAnsi="Times New Roman" w:cs="Times New Roman"/>
                <w:szCs w:val="24"/>
              </w:rPr>
              <w:t>Dodavanje ili zamjena mjesta na koj</w:t>
            </w:r>
            <w:r>
              <w:rPr>
                <w:rFonts w:ascii="Times New Roman" w:hAnsi="Times New Roman" w:cs="Times New Roman"/>
                <w:szCs w:val="24"/>
              </w:rPr>
              <w:t xml:space="preserve">em je potrebno </w:t>
            </w:r>
            <w:r w:rsidR="008A29BA">
              <w:rPr>
                <w:rFonts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 xml:space="preserve">provesti </w:t>
            </w:r>
            <w:r w:rsidR="007F600D">
              <w:rPr>
                <w:rFonts w:ascii="Times New Roman" w:hAnsi="Times New Roman" w:cs="Times New Roman"/>
                <w:szCs w:val="24"/>
              </w:rPr>
              <w:t>GMP inspekciju</w:t>
            </w:r>
            <w:r w:rsidRPr="00393007">
              <w:rPr>
                <w:rFonts w:ascii="Times New Roman" w:hAnsi="Times New Roman" w:cs="Times New Roman"/>
                <w:szCs w:val="24"/>
              </w:rPr>
              <w:t xml:space="preserve"> ili </w:t>
            </w:r>
            <w:r w:rsidR="007F600D">
              <w:rPr>
                <w:rFonts w:ascii="Times New Roman" w:hAnsi="Times New Roman" w:cs="Times New Roman"/>
                <w:szCs w:val="24"/>
              </w:rPr>
              <w:t xml:space="preserve">GMP inspekciju </w:t>
            </w:r>
            <w:r w:rsidRPr="00393007">
              <w:rPr>
                <w:rFonts w:ascii="Times New Roman" w:hAnsi="Times New Roman" w:cs="Times New Roman"/>
                <w:szCs w:val="24"/>
              </w:rPr>
              <w:t xml:space="preserve">za pojedini </w:t>
            </w:r>
            <w:r w:rsidR="007777C3">
              <w:rPr>
                <w:rFonts w:ascii="Times New Roman" w:hAnsi="Times New Roman" w:cs="Times New Roman"/>
                <w:szCs w:val="24"/>
              </w:rPr>
              <w:t>lijek</w:t>
            </w:r>
          </w:p>
        </w:tc>
        <w:tc>
          <w:tcPr>
            <w:tcW w:w="1984" w:type="dxa"/>
            <w:gridSpan w:val="2"/>
            <w:vAlign w:val="center"/>
          </w:tcPr>
          <w:p w14:paraId="1932B7D4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44651" w:rsidRPr="0060116A" w14:paraId="026D5CAE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873E9E4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1E0B2CE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54388704" w14:textId="2B6314DA" w:rsidR="00544651" w:rsidRPr="0060116A" w:rsidRDefault="008A29B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A29BA">
              <w:rPr>
                <w:rFonts w:ascii="Times New Roman" w:hAnsi="Times New Roman" w:cs="Times New Roman"/>
                <w:szCs w:val="24"/>
              </w:rPr>
              <w:t>Dodavanje ili zamjena mjesta odgov</w:t>
            </w:r>
            <w:r>
              <w:rPr>
                <w:rFonts w:ascii="Times New Roman" w:hAnsi="Times New Roman" w:cs="Times New Roman"/>
                <w:szCs w:val="24"/>
              </w:rPr>
              <w:t>ornog za bilo koji postupak</w:t>
            </w:r>
            <w:r w:rsidR="00B040FE">
              <w:rPr>
                <w:rFonts w:ascii="Times New Roman" w:hAnsi="Times New Roman" w:cs="Times New Roman"/>
                <w:szCs w:val="24"/>
              </w:rPr>
              <w:t>/</w:t>
            </w:r>
            <w:r w:rsidRPr="008A29BA">
              <w:rPr>
                <w:rFonts w:ascii="Times New Roman" w:hAnsi="Times New Roman" w:cs="Times New Roman"/>
                <w:szCs w:val="24"/>
              </w:rPr>
              <w:t xml:space="preserve">postupke proizvodnje gotovog </w:t>
            </w:r>
            <w:r w:rsidR="007777C3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17A079CD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544651" w:rsidRPr="0060116A" w14:paraId="27A740BD" w14:textId="77777777" w:rsidTr="00F73D34">
        <w:tblPrEx>
          <w:jc w:val="center"/>
        </w:tblPrEx>
        <w:trPr>
          <w:gridAfter w:val="1"/>
          <w:wAfter w:w="1559" w:type="dxa"/>
          <w:trHeight w:val="935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8894352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4E87EE8" w14:textId="77777777" w:rsidR="00544651" w:rsidRPr="0060116A" w:rsidRDefault="00544651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665933CA" w14:textId="1323C896" w:rsidR="00544651" w:rsidRPr="0060116A" w:rsidRDefault="008A29BA" w:rsidP="00D713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A29BA">
              <w:rPr>
                <w:rFonts w:ascii="Times New Roman" w:hAnsi="Times New Roman" w:cs="Times New Roman"/>
                <w:szCs w:val="24"/>
              </w:rPr>
              <w:t xml:space="preserve">Dodavanje ili zamjena mjesta odgovornog za </w:t>
            </w:r>
            <w:r w:rsidR="00D71372">
              <w:rPr>
                <w:rFonts w:ascii="Times New Roman" w:hAnsi="Times New Roman" w:cs="Times New Roman"/>
                <w:szCs w:val="24"/>
              </w:rPr>
              <w:t xml:space="preserve">sklapanje </w:t>
            </w:r>
            <w:r w:rsidRPr="008A29BA">
              <w:rPr>
                <w:rFonts w:ascii="Times New Roman" w:hAnsi="Times New Roman" w:cs="Times New Roman"/>
                <w:szCs w:val="24"/>
              </w:rPr>
              <w:t>gotovog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777C3">
              <w:rPr>
                <w:rFonts w:ascii="Times New Roman" w:hAnsi="Times New Roman" w:cs="Times New Roman"/>
                <w:szCs w:val="24"/>
              </w:rPr>
              <w:t>lijeka</w:t>
            </w:r>
            <w:r w:rsidRPr="008A29BA">
              <w:rPr>
                <w:rFonts w:ascii="Times New Roman" w:hAnsi="Times New Roman" w:cs="Times New Roman"/>
                <w:szCs w:val="24"/>
              </w:rPr>
              <w:t xml:space="preserve"> koji kao sas</w:t>
            </w:r>
            <w:r>
              <w:rPr>
                <w:rFonts w:ascii="Times New Roman" w:hAnsi="Times New Roman" w:cs="Times New Roman"/>
                <w:szCs w:val="24"/>
              </w:rPr>
              <w:t>tavni dio uključuje medicinsko sredstvo</w:t>
            </w:r>
          </w:p>
        </w:tc>
        <w:tc>
          <w:tcPr>
            <w:tcW w:w="1984" w:type="dxa"/>
            <w:gridSpan w:val="2"/>
            <w:vAlign w:val="center"/>
          </w:tcPr>
          <w:p w14:paraId="0724BE5A" w14:textId="77777777" w:rsidR="00544651" w:rsidRPr="0060116A" w:rsidRDefault="00544651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C04D9" w:rsidRPr="0060116A" w14:paraId="6032892C" w14:textId="77777777" w:rsidTr="00F73D34">
        <w:tblPrEx>
          <w:jc w:val="center"/>
        </w:tblPrEx>
        <w:trPr>
          <w:gridAfter w:val="5"/>
          <w:wAfter w:w="9213" w:type="dxa"/>
          <w:trHeight w:val="440"/>
          <w:jc w:val="center"/>
        </w:trPr>
        <w:tc>
          <w:tcPr>
            <w:tcW w:w="562" w:type="dxa"/>
            <w:tcBorders>
              <w:left w:val="nil"/>
              <w:right w:val="nil"/>
            </w:tcBorders>
            <w:vAlign w:val="center"/>
          </w:tcPr>
          <w:p w14:paraId="6CF1AC8E" w14:textId="77777777" w:rsidR="00CC04D9" w:rsidRPr="0060116A" w:rsidRDefault="00CC04D9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AEA20EE" w14:textId="77777777" w:rsidR="00CC04D9" w:rsidRDefault="00CC04D9" w:rsidP="007D6844">
            <w:pPr>
              <w:rPr>
                <w:rFonts w:ascii="Times New Roman" w:hAnsi="Times New Roman" w:cs="Times New Roman"/>
                <w:szCs w:val="24"/>
              </w:rPr>
            </w:pPr>
          </w:p>
          <w:p w14:paraId="0E75AC6A" w14:textId="739769D2" w:rsidR="00DC2412" w:rsidRPr="0060116A" w:rsidRDefault="00DC2412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7D6844" w:rsidRPr="0060116A" w14:paraId="03FAFA5E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6663" w:type="dxa"/>
            <w:gridSpan w:val="4"/>
            <w:tcBorders>
              <w:bottom w:val="single" w:sz="4" w:space="0" w:color="auto"/>
            </w:tcBorders>
            <w:vAlign w:val="center"/>
          </w:tcPr>
          <w:p w14:paraId="6F684F21" w14:textId="7C4901D4" w:rsidR="007D6844" w:rsidRPr="0060116A" w:rsidRDefault="007D6844" w:rsidP="00172DD3">
            <w:pPr>
              <w:ind w:left="976" w:hanging="97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.II.b.2 Izmjen</w:t>
            </w:r>
            <w:r>
              <w:rPr>
                <w:rFonts w:ascii="Times New Roman" w:hAnsi="Times New Roman" w:cs="Times New Roman"/>
                <w:b/>
                <w:szCs w:val="24"/>
              </w:rPr>
              <w:t>a postupka puštanja serije</w:t>
            </w:r>
            <w:r w:rsidR="00CB0597">
              <w:rPr>
                <w:rFonts w:ascii="Times New Roman" w:hAnsi="Times New Roman" w:cs="Times New Roman"/>
                <w:b/>
                <w:szCs w:val="24"/>
              </w:rPr>
              <w:t xml:space="preserve"> lijeka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u promet i kontrole/ispitivanja serije gotovog lijeka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0FB092C3" w14:textId="77777777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D6844" w:rsidRPr="0060116A" w14:paraId="46C1CEBA" w14:textId="77777777" w:rsidTr="00F73D34">
        <w:tblPrEx>
          <w:jc w:val="center"/>
        </w:tblPrEx>
        <w:trPr>
          <w:trHeight w:val="256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E638C1D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C031591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7D5F3E21" w14:textId="539B1FEB" w:rsidR="007D6844" w:rsidRPr="0060116A" w:rsidRDefault="00F01CA8" w:rsidP="00ED7BA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01CA8">
              <w:rPr>
                <w:rFonts w:ascii="Times New Roman" w:hAnsi="Times New Roman" w:cs="Times New Roman"/>
                <w:szCs w:val="24"/>
              </w:rPr>
              <w:t>Dodavanje ili zamjena mjesta kontrol</w:t>
            </w:r>
            <w:r w:rsidR="00CB0597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/ispitivanj</w:t>
            </w:r>
            <w:r w:rsidR="00CB0597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serije</w:t>
            </w:r>
            <w:r w:rsidR="00CB0597">
              <w:rPr>
                <w:rFonts w:ascii="Times New Roman" w:hAnsi="Times New Roman" w:cs="Times New Roman"/>
                <w:szCs w:val="24"/>
              </w:rPr>
              <w:t xml:space="preserve"> lijeka</w:t>
            </w:r>
            <w:r>
              <w:rPr>
                <w:rFonts w:ascii="Times New Roman" w:hAnsi="Times New Roman" w:cs="Times New Roman"/>
                <w:szCs w:val="24"/>
              </w:rPr>
              <w:t xml:space="preserve"> u kojem se 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primjenjuju </w:t>
            </w:r>
            <w:r>
              <w:rPr>
                <w:rFonts w:ascii="Times New Roman" w:hAnsi="Times New Roman" w:cs="Times New Roman"/>
                <w:szCs w:val="24"/>
              </w:rPr>
              <w:t>fizičko</w:t>
            </w:r>
            <w:r w:rsidRPr="00F01CA8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hemijsk</w:t>
            </w:r>
            <w:r w:rsidR="00CB0597">
              <w:rPr>
                <w:rFonts w:ascii="Times New Roman" w:hAnsi="Times New Roman" w:cs="Times New Roman"/>
                <w:szCs w:val="24"/>
              </w:rPr>
              <w:t>e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 i/ili mikrobiološk</w:t>
            </w:r>
            <w:r w:rsidR="00CB0597">
              <w:rPr>
                <w:rFonts w:ascii="Times New Roman" w:hAnsi="Times New Roman" w:cs="Times New Roman"/>
                <w:szCs w:val="24"/>
              </w:rPr>
              <w:t>e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CB0597">
              <w:rPr>
                <w:rFonts w:ascii="Times New Roman" w:hAnsi="Times New Roman" w:cs="Times New Roman"/>
                <w:szCs w:val="24"/>
              </w:rPr>
              <w:t xml:space="preserve">e metode </w:t>
            </w:r>
            <w:r w:rsidR="00ED7BA1">
              <w:rPr>
                <w:rFonts w:ascii="Times New Roman" w:hAnsi="Times New Roman" w:cs="Times New Roman"/>
                <w:szCs w:val="24"/>
              </w:rPr>
              <w:t>za gotov lijek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9DF6BC1" w14:textId="77777777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B359705" w14:textId="77777777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1EF4E5D" w14:textId="77777777" w:rsidR="007D6844" w:rsidRPr="0060116A" w:rsidRDefault="007D6844" w:rsidP="007D684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9E44CB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7D6844" w:rsidRPr="0060116A" w14:paraId="601EEF8B" w14:textId="77777777" w:rsidTr="00F73D34">
        <w:tblPrEx>
          <w:jc w:val="center"/>
        </w:tblPrEx>
        <w:trPr>
          <w:trHeight w:val="256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4248B24" w14:textId="0124582F" w:rsidR="007D6844" w:rsidRPr="0060116A" w:rsidRDefault="00CD3A9C" w:rsidP="007D684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FAA830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gridSpan w:val="2"/>
            <w:tcBorders>
              <w:left w:val="nil"/>
            </w:tcBorders>
            <w:vAlign w:val="center"/>
          </w:tcPr>
          <w:p w14:paraId="2313178D" w14:textId="67D52DD2" w:rsidR="007D6844" w:rsidRPr="0060116A" w:rsidRDefault="00F01CA8" w:rsidP="00ED7BA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01CA8">
              <w:rPr>
                <w:rFonts w:ascii="Times New Roman" w:hAnsi="Times New Roman" w:cs="Times New Roman"/>
                <w:szCs w:val="24"/>
              </w:rPr>
              <w:t>Dodavanje ili zamjena mjesta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01CA8">
              <w:rPr>
                <w:rFonts w:ascii="Times New Roman" w:hAnsi="Times New Roman" w:cs="Times New Roman"/>
                <w:szCs w:val="24"/>
              </w:rPr>
              <w:t>kontrol</w:t>
            </w:r>
            <w:r w:rsidR="00ED7BA1">
              <w:rPr>
                <w:rFonts w:ascii="Times New Roman" w:hAnsi="Times New Roman" w:cs="Times New Roman"/>
                <w:szCs w:val="24"/>
              </w:rPr>
              <w:t>e</w:t>
            </w:r>
            <w:r w:rsidR="00931DFD">
              <w:rPr>
                <w:rFonts w:ascii="Times New Roman" w:hAnsi="Times New Roman" w:cs="Times New Roman"/>
                <w:szCs w:val="24"/>
              </w:rPr>
              <w:t>/ispitivanj</w:t>
            </w:r>
            <w:r w:rsidR="00ED7BA1">
              <w:rPr>
                <w:rFonts w:ascii="Times New Roman" w:hAnsi="Times New Roman" w:cs="Times New Roman"/>
                <w:szCs w:val="24"/>
              </w:rPr>
              <w:t>a</w:t>
            </w:r>
            <w:r w:rsidR="00931DFD">
              <w:rPr>
                <w:rFonts w:ascii="Times New Roman" w:hAnsi="Times New Roman" w:cs="Times New Roman"/>
                <w:szCs w:val="24"/>
              </w:rPr>
              <w:t xml:space="preserve"> serije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 lijeka</w:t>
            </w:r>
            <w:r w:rsidR="00931DFD">
              <w:rPr>
                <w:rFonts w:ascii="Times New Roman" w:hAnsi="Times New Roman" w:cs="Times New Roman"/>
                <w:szCs w:val="24"/>
              </w:rPr>
              <w:t xml:space="preserve"> u kojem se </w:t>
            </w:r>
            <w:r w:rsidRPr="00F01CA8">
              <w:rPr>
                <w:rFonts w:ascii="Times New Roman" w:hAnsi="Times New Roman" w:cs="Times New Roman"/>
                <w:szCs w:val="24"/>
              </w:rPr>
              <w:t>primje</w:t>
            </w:r>
            <w:r w:rsidR="00931DFD">
              <w:rPr>
                <w:rFonts w:ascii="Times New Roman" w:hAnsi="Times New Roman" w:cs="Times New Roman"/>
                <w:szCs w:val="24"/>
              </w:rPr>
              <w:t>njuj</w:t>
            </w:r>
            <w:r w:rsidR="00ED7BA1">
              <w:rPr>
                <w:rFonts w:ascii="Times New Roman" w:hAnsi="Times New Roman" w:cs="Times New Roman"/>
                <w:szCs w:val="24"/>
              </w:rPr>
              <w:t>u</w:t>
            </w:r>
            <w:r w:rsidR="00931DFD">
              <w:rPr>
                <w:rFonts w:ascii="Times New Roman" w:hAnsi="Times New Roman" w:cs="Times New Roman"/>
                <w:szCs w:val="24"/>
              </w:rPr>
              <w:t xml:space="preserve"> biološk</w:t>
            </w:r>
            <w:r w:rsidR="00ED7BA1">
              <w:rPr>
                <w:rFonts w:ascii="Times New Roman" w:hAnsi="Times New Roman" w:cs="Times New Roman"/>
                <w:szCs w:val="24"/>
              </w:rPr>
              <w:t>e</w:t>
            </w:r>
            <w:r w:rsidR="00931DFD">
              <w:rPr>
                <w:rFonts w:ascii="Times New Roman" w:hAnsi="Times New Roman" w:cs="Times New Roman"/>
                <w:szCs w:val="24"/>
              </w:rPr>
              <w:t>/imunološk</w:t>
            </w:r>
            <w:r w:rsidR="00ED7BA1">
              <w:rPr>
                <w:rFonts w:ascii="Times New Roman" w:hAnsi="Times New Roman" w:cs="Times New Roman"/>
                <w:szCs w:val="24"/>
              </w:rPr>
              <w:t>e</w:t>
            </w:r>
            <w:r w:rsidR="00931DFD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="00931DFD">
              <w:rPr>
                <w:rFonts w:ascii="Times New Roman" w:hAnsi="Times New Roman" w:cs="Times New Roman"/>
                <w:szCs w:val="24"/>
              </w:rPr>
              <w:t>imunoh</w:t>
            </w:r>
            <w:r w:rsidRPr="00F01CA8">
              <w:rPr>
                <w:rFonts w:ascii="Times New Roman" w:hAnsi="Times New Roman" w:cs="Times New Roman"/>
                <w:szCs w:val="24"/>
              </w:rPr>
              <w:t>emijsk</w:t>
            </w:r>
            <w:r w:rsidR="00ED7BA1">
              <w:rPr>
                <w:rFonts w:ascii="Times New Roman" w:hAnsi="Times New Roman" w:cs="Times New Roman"/>
                <w:szCs w:val="24"/>
              </w:rPr>
              <w:t>e</w:t>
            </w:r>
            <w:proofErr w:type="spellEnd"/>
            <w:r w:rsidRPr="00F01CA8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e metode za </w:t>
            </w:r>
            <w:r w:rsidRPr="00F01CA8">
              <w:rPr>
                <w:rFonts w:ascii="Times New Roman" w:hAnsi="Times New Roman" w:cs="Times New Roman"/>
                <w:szCs w:val="24"/>
              </w:rPr>
              <w:t xml:space="preserve">biološki </w:t>
            </w:r>
            <w:r w:rsidR="00931DFD">
              <w:rPr>
                <w:rFonts w:ascii="Times New Roman" w:hAnsi="Times New Roman" w:cs="Times New Roman"/>
                <w:szCs w:val="24"/>
              </w:rPr>
              <w:t>gotov lijek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2E7B3518" w14:textId="784BC546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931DFD"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47B0AE63" w14:textId="77777777" w:rsidR="007D6844" w:rsidRPr="0060116A" w:rsidRDefault="007D6844" w:rsidP="007D684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7D6844" w:rsidRPr="0060116A" w14:paraId="4EABF68D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DD890B3" w14:textId="0DDC158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833D768" w14:textId="77777777" w:rsidR="007D6844" w:rsidRPr="0060116A" w:rsidRDefault="007D6844" w:rsidP="007D684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0" w:type="dxa"/>
            <w:gridSpan w:val="2"/>
            <w:tcBorders>
              <w:left w:val="nil"/>
              <w:right w:val="nil"/>
            </w:tcBorders>
            <w:vAlign w:val="center"/>
          </w:tcPr>
          <w:p w14:paraId="17DB62FC" w14:textId="6C515BBE" w:rsidR="007D6844" w:rsidRPr="0060116A" w:rsidRDefault="00931DFD" w:rsidP="008362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31DFD">
              <w:rPr>
                <w:rFonts w:ascii="Times New Roman" w:hAnsi="Times New Roman" w:cs="Times New Roman"/>
                <w:szCs w:val="24"/>
              </w:rPr>
              <w:t>Dodavanje ili zamjena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 proizvođača</w:t>
            </w:r>
            <w:r w:rsidRPr="00931DFD">
              <w:rPr>
                <w:rFonts w:ascii="Times New Roman" w:hAnsi="Times New Roman" w:cs="Times New Roman"/>
                <w:szCs w:val="24"/>
              </w:rPr>
              <w:t xml:space="preserve"> odgovor</w:t>
            </w:r>
            <w:r>
              <w:rPr>
                <w:rFonts w:ascii="Times New Roman" w:hAnsi="Times New Roman" w:cs="Times New Roman"/>
                <w:szCs w:val="24"/>
              </w:rPr>
              <w:t xml:space="preserve">nog za puštanje serije 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lijeka </w:t>
            </w:r>
            <w:r>
              <w:rPr>
                <w:rFonts w:ascii="Times New Roman" w:hAnsi="Times New Roman" w:cs="Times New Roman"/>
                <w:szCs w:val="24"/>
              </w:rPr>
              <w:t>u promet (</w:t>
            </w:r>
            <w:r w:rsidR="00ED7BA1">
              <w:rPr>
                <w:rFonts w:ascii="Times New Roman" w:hAnsi="Times New Roman" w:cs="Times New Roman"/>
                <w:szCs w:val="24"/>
              </w:rPr>
              <w:t xml:space="preserve">QP </w:t>
            </w:r>
            <w:r w:rsidR="00836251">
              <w:rPr>
                <w:rFonts w:ascii="Times New Roman" w:hAnsi="Times New Roman" w:cs="Times New Roman"/>
                <w:szCs w:val="24"/>
              </w:rPr>
              <w:t>sertifikacija</w:t>
            </w:r>
            <w:r w:rsidRPr="00931DFD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12BD9" w14:textId="77777777" w:rsidR="007D6844" w:rsidRPr="0060116A" w:rsidRDefault="007D6844" w:rsidP="007D6844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72DD3" w:rsidRPr="0060116A" w14:paraId="5B8A707F" w14:textId="77777777" w:rsidTr="00F73D34">
        <w:tblPrEx>
          <w:jc w:val="center"/>
        </w:tblPrEx>
        <w:trPr>
          <w:trHeight w:val="156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61E6D71" w14:textId="08396730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859694F" w14:textId="50F5A6EF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29CCB3" w14:textId="77777777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439EB011" w14:textId="7605595E" w:rsidR="00172DD3" w:rsidRPr="0060116A" w:rsidRDefault="00172DD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Ne uključuje kontrolu, odnosno ispitivanje serije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9D54921" w14:textId="77777777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6633F5E" w14:textId="77777777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6882E4D1" w14:textId="77777777" w:rsidR="00172DD3" w:rsidRPr="0060116A" w:rsidRDefault="00172DD3" w:rsidP="00172DD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09126CE" w14:textId="77777777" w:rsidR="00172DD3" w:rsidRPr="0060116A" w:rsidRDefault="00172DD3" w:rsidP="00172DD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72DD3" w:rsidRPr="0060116A" w14:paraId="5721BBA9" w14:textId="77777777" w:rsidTr="00F73D34">
        <w:tblPrEx>
          <w:jc w:val="center"/>
        </w:tblPrEx>
        <w:trPr>
          <w:trHeight w:val="195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90A92CD" w14:textId="1D3843ED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5AE9F88" w14:textId="2C3D3F78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2B152D" w14:textId="77777777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3AD820FC" w14:textId="2CE17ABB" w:rsidR="00172DD3" w:rsidRPr="0060116A" w:rsidRDefault="00172DD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Uključuje kontrolu, odnosno ispitivanje serije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lijeka </w:t>
            </w:r>
            <w:r>
              <w:rPr>
                <w:rFonts w:ascii="Times New Roman" w:hAnsi="Times New Roman" w:cs="Times New Roman"/>
                <w:szCs w:val="24"/>
              </w:rPr>
              <w:t>u kojem se primjenjuju fizičko-h</w:t>
            </w:r>
            <w:r w:rsidRPr="003F7E12">
              <w:rPr>
                <w:rFonts w:ascii="Times New Roman" w:hAnsi="Times New Roman" w:cs="Times New Roman"/>
                <w:szCs w:val="24"/>
              </w:rPr>
              <w:t>emijsk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i/ili mikrobiološk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DE70E4">
              <w:rPr>
                <w:rFonts w:ascii="Times New Roman" w:hAnsi="Times New Roman" w:cs="Times New Roman"/>
                <w:szCs w:val="24"/>
              </w:rPr>
              <w:t>e metode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za g</w:t>
            </w:r>
            <w:r>
              <w:rPr>
                <w:rFonts w:ascii="Times New Roman" w:hAnsi="Times New Roman" w:cs="Times New Roman"/>
                <w:szCs w:val="24"/>
              </w:rPr>
              <w:t>otov lijek</w:t>
            </w:r>
          </w:p>
        </w:tc>
        <w:tc>
          <w:tcPr>
            <w:tcW w:w="992" w:type="dxa"/>
            <w:vAlign w:val="center"/>
          </w:tcPr>
          <w:p w14:paraId="107641E3" w14:textId="77777777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23CA48E1" w14:textId="77777777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225AA80C" w14:textId="77777777" w:rsidR="00172DD3" w:rsidRPr="0060116A" w:rsidRDefault="00172DD3" w:rsidP="00172DD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AED92B4" w14:textId="77777777" w:rsidR="00172DD3" w:rsidRPr="0060116A" w:rsidRDefault="00172DD3" w:rsidP="00172DD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72DD3" w:rsidRPr="0060116A" w14:paraId="41384DD0" w14:textId="77777777" w:rsidTr="00F73D34">
        <w:tblPrEx>
          <w:jc w:val="center"/>
        </w:tblPrEx>
        <w:trPr>
          <w:gridAfter w:val="1"/>
          <w:wAfter w:w="1559" w:type="dxa"/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4292C0B" w14:textId="612E17B2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A8B802D" w14:textId="045C4978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C14AEA" w14:textId="77777777" w:rsidR="00172DD3" w:rsidRPr="0060116A" w:rsidRDefault="00172DD3" w:rsidP="00172DD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1663C38F" w14:textId="2FA7A02D" w:rsidR="00172DD3" w:rsidRPr="0060116A" w:rsidRDefault="00172DD3" w:rsidP="00172DD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Uključuje kontrolu,</w:t>
            </w:r>
            <w:r>
              <w:rPr>
                <w:rFonts w:ascii="Times New Roman" w:hAnsi="Times New Roman" w:cs="Times New Roman"/>
                <w:szCs w:val="24"/>
              </w:rPr>
              <w:t xml:space="preserve"> odnosno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F7E12">
              <w:rPr>
                <w:rFonts w:ascii="Times New Roman" w:hAnsi="Times New Roman" w:cs="Times New Roman"/>
                <w:szCs w:val="24"/>
              </w:rPr>
              <w:t>ispitivanje serije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 lijeka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u kojem se primjenjuj</w:t>
            </w:r>
            <w:r w:rsidR="00DE70E4">
              <w:rPr>
                <w:rFonts w:ascii="Times New Roman" w:hAnsi="Times New Roman" w:cs="Times New Roman"/>
                <w:szCs w:val="24"/>
              </w:rPr>
              <w:t>u</w:t>
            </w:r>
            <w:r>
              <w:rPr>
                <w:rFonts w:ascii="Times New Roman" w:hAnsi="Times New Roman" w:cs="Times New Roman"/>
                <w:szCs w:val="24"/>
              </w:rPr>
              <w:t xml:space="preserve"> biološk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/imunološk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imunoh</w:t>
            </w:r>
            <w:r w:rsidRPr="003F7E12">
              <w:rPr>
                <w:rFonts w:ascii="Times New Roman" w:hAnsi="Times New Roman" w:cs="Times New Roman"/>
                <w:szCs w:val="24"/>
              </w:rPr>
              <w:t>emijsk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proofErr w:type="spellEnd"/>
            <w:r w:rsidR="00DE70E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F7E12">
              <w:rPr>
                <w:rFonts w:ascii="Times New Roman" w:hAnsi="Times New Roman" w:cs="Times New Roman"/>
                <w:szCs w:val="24"/>
              </w:rPr>
              <w:t>analitičk</w:t>
            </w:r>
            <w:r w:rsidR="00DE70E4">
              <w:rPr>
                <w:rFonts w:ascii="Times New Roman" w:hAnsi="Times New Roman" w:cs="Times New Roman"/>
                <w:szCs w:val="24"/>
              </w:rPr>
              <w:t>e</w:t>
            </w:r>
            <w:r w:rsidRPr="003F7E1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E70E4">
              <w:rPr>
                <w:rFonts w:ascii="Times New Roman" w:hAnsi="Times New Roman" w:cs="Times New Roman"/>
                <w:szCs w:val="24"/>
              </w:rPr>
              <w:t xml:space="preserve">metode </w:t>
            </w:r>
            <w:r w:rsidRPr="003F7E12">
              <w:rPr>
                <w:rFonts w:ascii="Times New Roman" w:hAnsi="Times New Roman" w:cs="Times New Roman"/>
                <w:szCs w:val="24"/>
              </w:rPr>
              <w:t>za</w:t>
            </w:r>
            <w:r>
              <w:rPr>
                <w:rFonts w:ascii="Times New Roman" w:hAnsi="Times New Roman" w:cs="Times New Roman"/>
                <w:szCs w:val="24"/>
              </w:rPr>
              <w:t xml:space="preserve"> biološki gotov lijek</w:t>
            </w:r>
          </w:p>
        </w:tc>
        <w:tc>
          <w:tcPr>
            <w:tcW w:w="1984" w:type="dxa"/>
            <w:gridSpan w:val="2"/>
            <w:vAlign w:val="center"/>
          </w:tcPr>
          <w:p w14:paraId="0C52028B" w14:textId="4CB8A6CE" w:rsidR="00172DD3" w:rsidRPr="0060116A" w:rsidRDefault="00172DD3" w:rsidP="00172D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</w:tbl>
    <w:p w14:paraId="2968D5C7" w14:textId="6E3D0D12" w:rsidR="0049226B" w:rsidRDefault="0049226B">
      <w:pPr>
        <w:rPr>
          <w:rFonts w:ascii="Times New Roman" w:hAnsi="Times New Roman" w:cs="Times New Roman"/>
          <w:szCs w:val="24"/>
        </w:rPr>
      </w:pPr>
    </w:p>
    <w:p w14:paraId="372B5EA1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ED517C" w:rsidRPr="0060116A" w14:paraId="5C9AB0B8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4E84A30" w14:textId="3815A57F" w:rsidR="00ED517C" w:rsidRPr="0060116A" w:rsidRDefault="00ED517C" w:rsidP="00F1199B">
            <w:pPr>
              <w:ind w:left="1021" w:hanging="1021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.II.b.3</w:t>
            </w:r>
            <w:r w:rsidR="00C34A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Izmjena procesa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proizvodnje gotovog lijeka, uključujući i međuproizvod koji se koristi u proizvodnji gotovog lijeka</w:t>
            </w:r>
          </w:p>
        </w:tc>
        <w:tc>
          <w:tcPr>
            <w:tcW w:w="1984" w:type="dxa"/>
            <w:gridSpan w:val="2"/>
          </w:tcPr>
          <w:p w14:paraId="3E72FE83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ED517C" w:rsidRPr="0060116A" w14:paraId="052B7795" w14:textId="77777777" w:rsidTr="00F73D34">
        <w:trPr>
          <w:trHeight w:val="140"/>
        </w:trPr>
        <w:tc>
          <w:tcPr>
            <w:tcW w:w="562" w:type="dxa"/>
            <w:tcBorders>
              <w:right w:val="nil"/>
            </w:tcBorders>
            <w:vAlign w:val="center"/>
          </w:tcPr>
          <w:p w14:paraId="357A6779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3E064A0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2811588" w14:textId="77777777" w:rsidR="00ED517C" w:rsidRPr="0060116A" w:rsidRDefault="00ED517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Manja izmjena procesa proizvodnje</w:t>
            </w:r>
          </w:p>
        </w:tc>
        <w:tc>
          <w:tcPr>
            <w:tcW w:w="992" w:type="dxa"/>
            <w:vAlign w:val="center"/>
          </w:tcPr>
          <w:p w14:paraId="6D23E037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145D87B5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32BE99E" w14:textId="77777777" w:rsidR="00ED517C" w:rsidRPr="0060116A" w:rsidRDefault="00ED517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6AE3B73" w14:textId="77777777" w:rsidR="00ED517C" w:rsidRPr="0060116A" w:rsidRDefault="00ED517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ED517C" w:rsidRPr="0060116A" w14:paraId="1632B373" w14:textId="77777777" w:rsidTr="00F73D34">
        <w:trPr>
          <w:gridAfter w:val="1"/>
          <w:wAfter w:w="1559" w:type="dxa"/>
          <w:trHeight w:val="912"/>
        </w:trPr>
        <w:tc>
          <w:tcPr>
            <w:tcW w:w="562" w:type="dxa"/>
            <w:tcBorders>
              <w:right w:val="nil"/>
            </w:tcBorders>
            <w:vAlign w:val="center"/>
          </w:tcPr>
          <w:p w14:paraId="6F974992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9EE59F5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7FDBF7A" w14:textId="317AD048" w:rsidR="00ED517C" w:rsidRPr="0060116A" w:rsidRDefault="00ED517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Značajna izmjena procesa proizvodnje</w:t>
            </w:r>
            <w:r w:rsidR="004E2D59">
              <w:rPr>
                <w:rFonts w:ascii="Times New Roman" w:hAnsi="Times New Roman" w:cs="Times New Roman"/>
                <w:szCs w:val="24"/>
              </w:rPr>
              <w:t xml:space="preserve"> gotovog lijeka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koja može ima</w:t>
            </w:r>
            <w:r w:rsidR="004E2D59">
              <w:rPr>
                <w:rFonts w:ascii="Times New Roman" w:hAnsi="Times New Roman" w:cs="Times New Roman"/>
                <w:szCs w:val="24"/>
              </w:rPr>
              <w:t>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značajan uticaj na kvalitet, bezbjednost i efikasnost lijeka</w:t>
            </w:r>
          </w:p>
        </w:tc>
        <w:tc>
          <w:tcPr>
            <w:tcW w:w="1984" w:type="dxa"/>
            <w:gridSpan w:val="2"/>
            <w:vAlign w:val="center"/>
          </w:tcPr>
          <w:p w14:paraId="0CA7A35C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ED517C" w:rsidRPr="0060116A" w14:paraId="678E5022" w14:textId="77777777" w:rsidTr="00F73D34">
        <w:trPr>
          <w:gridAfter w:val="1"/>
          <w:wAfter w:w="1559" w:type="dxa"/>
          <w:trHeight w:val="525"/>
        </w:trPr>
        <w:tc>
          <w:tcPr>
            <w:tcW w:w="562" w:type="dxa"/>
            <w:tcBorders>
              <w:right w:val="nil"/>
            </w:tcBorders>
            <w:vAlign w:val="center"/>
          </w:tcPr>
          <w:p w14:paraId="64F2F8C7" w14:textId="77777777" w:rsidR="00ED517C" w:rsidRPr="0060116A" w:rsidRDefault="00ED517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3EDBBC" w14:textId="4F951726" w:rsidR="00ED517C" w:rsidRPr="0060116A" w:rsidRDefault="0099412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ED517C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E809548" w14:textId="77777777" w:rsidR="00ED517C" w:rsidRPr="0060116A" w:rsidRDefault="00ED517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nestandardne metode završne sterilizacije</w:t>
            </w:r>
          </w:p>
        </w:tc>
        <w:tc>
          <w:tcPr>
            <w:tcW w:w="1984" w:type="dxa"/>
            <w:gridSpan w:val="2"/>
            <w:vAlign w:val="center"/>
          </w:tcPr>
          <w:p w14:paraId="25EBF121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ED517C" w:rsidRPr="0060116A" w14:paraId="2B219020" w14:textId="77777777" w:rsidTr="00F73D34">
        <w:trPr>
          <w:gridAfter w:val="1"/>
          <w:wAfter w:w="1559" w:type="dxa"/>
          <w:trHeight w:val="615"/>
        </w:trPr>
        <w:tc>
          <w:tcPr>
            <w:tcW w:w="562" w:type="dxa"/>
            <w:tcBorders>
              <w:right w:val="nil"/>
            </w:tcBorders>
            <w:vAlign w:val="center"/>
          </w:tcPr>
          <w:p w14:paraId="59A51DB0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E70D403" w14:textId="25A5E11A" w:rsidR="00ED517C" w:rsidRPr="0060116A" w:rsidRDefault="0099412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ED517C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9824038" w14:textId="77777777" w:rsidR="00ED517C" w:rsidRPr="0060116A" w:rsidRDefault="00ED517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Uvođenje ili povećanje količine aktivne supstance dodate u višku (</w:t>
            </w:r>
            <w:proofErr w:type="spellStart"/>
            <w:r w:rsidRPr="00CA5BB5">
              <w:rPr>
                <w:rFonts w:ascii="Times New Roman" w:hAnsi="Times New Roman" w:cs="Times New Roman"/>
                <w:i/>
                <w:szCs w:val="24"/>
              </w:rPr>
              <w:t>overage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54E688F9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ED517C" w:rsidRPr="0060116A" w14:paraId="7AF2A113" w14:textId="77777777" w:rsidTr="00F73D34">
        <w:trPr>
          <w:gridAfter w:val="1"/>
          <w:wAfter w:w="1559" w:type="dxa"/>
          <w:trHeight w:val="894"/>
        </w:trPr>
        <w:tc>
          <w:tcPr>
            <w:tcW w:w="562" w:type="dxa"/>
            <w:tcBorders>
              <w:right w:val="nil"/>
            </w:tcBorders>
            <w:vAlign w:val="center"/>
          </w:tcPr>
          <w:p w14:paraId="41A2E308" w14:textId="77777777" w:rsidR="00ED517C" w:rsidRPr="0060116A" w:rsidRDefault="00ED517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0EC87B8" w14:textId="67B9632E" w:rsidR="00ED517C" w:rsidRPr="0060116A" w:rsidRDefault="0099412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</w:t>
            </w:r>
            <w:r w:rsidR="00ED517C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1F6135" w14:textId="108B75D2" w:rsidR="00ED517C" w:rsidRPr="0060116A" w:rsidRDefault="003B0C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99412B" w:rsidRPr="0099412B">
              <w:rPr>
                <w:rFonts w:ascii="Times New Roman" w:hAnsi="Times New Roman" w:cs="Times New Roman"/>
                <w:szCs w:val="24"/>
              </w:rPr>
              <w:t xml:space="preserve">ena </w:t>
            </w:r>
            <w:proofErr w:type="spellStart"/>
            <w:r w:rsidR="0099412B" w:rsidRPr="0099412B">
              <w:rPr>
                <w:rFonts w:ascii="Times New Roman" w:hAnsi="Times New Roman" w:cs="Times New Roman"/>
                <w:szCs w:val="24"/>
              </w:rPr>
              <w:t>vremena</w:t>
            </w:r>
            <w:proofErr w:type="spellEnd"/>
            <w:r w:rsidR="00C34ADF">
              <w:rPr>
                <w:rFonts w:ascii="Times New Roman" w:hAnsi="Times New Roman" w:cs="Times New Roman"/>
                <w:szCs w:val="24"/>
              </w:rPr>
              <w:t xml:space="preserve"> skladištenja</w:t>
            </w:r>
            <w:r w:rsidR="0099412B" w:rsidRPr="0099412B">
              <w:rPr>
                <w:rFonts w:ascii="Times New Roman" w:hAnsi="Times New Roman" w:cs="Times New Roman"/>
                <w:szCs w:val="24"/>
              </w:rPr>
              <w:t xml:space="preserve"> i/ili </w:t>
            </w:r>
            <w:r w:rsidR="00C54E5B">
              <w:rPr>
                <w:rFonts w:ascii="Times New Roman" w:hAnsi="Times New Roman" w:cs="Times New Roman"/>
                <w:szCs w:val="24"/>
              </w:rPr>
              <w:t>uslova</w:t>
            </w:r>
            <w:r w:rsidR="0099412B" w:rsidRPr="0099412B">
              <w:rPr>
                <w:rFonts w:ascii="Times New Roman" w:hAnsi="Times New Roman" w:cs="Times New Roman"/>
                <w:szCs w:val="24"/>
              </w:rPr>
              <w:t xml:space="preserve"> skladištenja međuproizvoda ili </w:t>
            </w:r>
            <w:proofErr w:type="spellStart"/>
            <w:r w:rsidR="0099412B" w:rsidRPr="00F73D34">
              <w:rPr>
                <w:rFonts w:ascii="Times New Roman" w:hAnsi="Times New Roman" w:cs="Times New Roman"/>
                <w:i/>
                <w:szCs w:val="24"/>
              </w:rPr>
              <w:t>bulk</w:t>
            </w:r>
            <w:proofErr w:type="spellEnd"/>
            <w:r w:rsidR="00C54E5B">
              <w:rPr>
                <w:rFonts w:ascii="Times New Roman" w:hAnsi="Times New Roman" w:cs="Times New Roman"/>
                <w:szCs w:val="24"/>
              </w:rPr>
              <w:t xml:space="preserve"> pakovanja</w:t>
            </w:r>
            <w:r w:rsidR="0099412B" w:rsidRPr="0099412B">
              <w:rPr>
                <w:rFonts w:ascii="Times New Roman" w:hAnsi="Times New Roman" w:cs="Times New Roman"/>
                <w:szCs w:val="24"/>
              </w:rPr>
              <w:t xml:space="preserve"> koji se koriste u proizvodnji gotovog </w:t>
            </w:r>
            <w:r w:rsidR="00C54E5B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27E0ED0C" w14:textId="77777777" w:rsidR="00ED517C" w:rsidRPr="0060116A" w:rsidRDefault="00ED517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0496F24E" w14:textId="2488CDAD" w:rsidR="001F3F2B" w:rsidRDefault="001F3F2B">
      <w:pPr>
        <w:rPr>
          <w:rFonts w:ascii="Times New Roman" w:hAnsi="Times New Roman" w:cs="Times New Roman"/>
          <w:szCs w:val="24"/>
        </w:rPr>
      </w:pPr>
    </w:p>
    <w:p w14:paraId="2F472DDB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6"/>
        <w:gridCol w:w="5660"/>
        <w:gridCol w:w="895"/>
        <w:gridCol w:w="1089"/>
        <w:gridCol w:w="1564"/>
      </w:tblGrid>
      <w:tr w:rsidR="00C54E5B" w:rsidRPr="0060116A" w14:paraId="01022BDD" w14:textId="77777777" w:rsidTr="00F73D34">
        <w:trPr>
          <w:gridAfter w:val="1"/>
          <w:wAfter w:w="1564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038CBAFF" w14:textId="5133BD19" w:rsidR="00C54E5B" w:rsidRPr="0060116A" w:rsidRDefault="00C54E5B" w:rsidP="00F1199B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.II.b.4 Izmjena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veličine serije </w:t>
            </w:r>
            <w:r w:rsidR="003703A7">
              <w:rPr>
                <w:rFonts w:ascii="Times New Roman" w:hAnsi="Times New Roman" w:cs="Times New Roman"/>
                <w:b/>
                <w:bCs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lijeka (uključujući izmjenu opsega veličina serija)</w:t>
            </w:r>
          </w:p>
        </w:tc>
        <w:tc>
          <w:tcPr>
            <w:tcW w:w="1984" w:type="dxa"/>
            <w:gridSpan w:val="2"/>
          </w:tcPr>
          <w:p w14:paraId="48EE821B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54E5B" w:rsidRPr="0060116A" w14:paraId="415B59C2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B597FE5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38C6064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7B5AA65B" w14:textId="48EA50AF" w:rsidR="00C54E5B" w:rsidRPr="0060116A" w:rsidRDefault="00652D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Povećanje veličine serije</w:t>
            </w:r>
            <w:r w:rsidR="00C54E5B" w:rsidRPr="0060116A">
              <w:rPr>
                <w:rFonts w:ascii="Times New Roman" w:hAnsi="Times New Roman" w:cs="Times New Roman"/>
                <w:szCs w:val="24"/>
              </w:rPr>
              <w:t xml:space="preserve"> do 10 puta u poređenju sa odobrenom veličinom serije</w:t>
            </w:r>
          </w:p>
        </w:tc>
        <w:tc>
          <w:tcPr>
            <w:tcW w:w="895" w:type="dxa"/>
            <w:vAlign w:val="center"/>
          </w:tcPr>
          <w:p w14:paraId="5FACDC94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89" w:type="dxa"/>
            <w:vAlign w:val="center"/>
          </w:tcPr>
          <w:p w14:paraId="05970CC9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0ED22788" w14:textId="77777777" w:rsidR="00C54E5B" w:rsidRPr="0060116A" w:rsidRDefault="00C54E5B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F433BD6" w14:textId="77777777" w:rsidR="00C54E5B" w:rsidRPr="0060116A" w:rsidRDefault="00C54E5B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54E5B" w:rsidRPr="0060116A" w14:paraId="19BB945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88F3939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59932010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7C41F647" w14:textId="602612ED" w:rsidR="00C54E5B" w:rsidRPr="0060116A" w:rsidRDefault="00DD3D9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Smanjenje veličine serije</w:t>
            </w:r>
            <w:r w:rsidR="00C54E5B" w:rsidRPr="0060116A">
              <w:rPr>
                <w:rFonts w:ascii="Times New Roman" w:hAnsi="Times New Roman" w:cs="Times New Roman"/>
                <w:szCs w:val="24"/>
              </w:rPr>
              <w:t xml:space="preserve"> do 10 puta</w:t>
            </w:r>
          </w:p>
        </w:tc>
        <w:tc>
          <w:tcPr>
            <w:tcW w:w="895" w:type="dxa"/>
            <w:vAlign w:val="center"/>
          </w:tcPr>
          <w:p w14:paraId="0991F449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89" w:type="dxa"/>
            <w:vAlign w:val="center"/>
          </w:tcPr>
          <w:p w14:paraId="3F555CFA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right w:val="single" w:sz="4" w:space="0" w:color="auto"/>
            </w:tcBorders>
          </w:tcPr>
          <w:p w14:paraId="55362879" w14:textId="2FB107A2" w:rsidR="00C54E5B" w:rsidRPr="0060116A" w:rsidRDefault="00C54E5B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C54E5B" w:rsidRPr="0060116A" w14:paraId="45B16B0F" w14:textId="77777777" w:rsidTr="00F73D34">
        <w:trPr>
          <w:gridAfter w:val="1"/>
          <w:wAfter w:w="1564" w:type="dxa"/>
          <w:trHeight w:val="885"/>
        </w:trPr>
        <w:tc>
          <w:tcPr>
            <w:tcW w:w="562" w:type="dxa"/>
            <w:tcBorders>
              <w:right w:val="nil"/>
            </w:tcBorders>
            <w:vAlign w:val="center"/>
          </w:tcPr>
          <w:p w14:paraId="4C373E33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7E5A0DE1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5FD36B65" w14:textId="2F863005" w:rsidR="00C54E5B" w:rsidRPr="0060116A" w:rsidRDefault="00C54E5B" w:rsidP="008362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</w:t>
            </w:r>
            <w:r w:rsidR="00C110E1">
              <w:rPr>
                <w:rFonts w:ascii="Times New Roman" w:hAnsi="Times New Roman" w:cs="Times New Roman"/>
                <w:szCs w:val="24"/>
              </w:rPr>
              <w:t xml:space="preserve">koja </w:t>
            </w:r>
            <w:r w:rsidRPr="00C110E1">
              <w:rPr>
                <w:rFonts w:ascii="Times New Roman" w:hAnsi="Times New Roman" w:cs="Times New Roman"/>
                <w:szCs w:val="24"/>
              </w:rPr>
              <w:t>zaht</w:t>
            </w:r>
            <w:r w:rsidR="00C110E1" w:rsidRPr="00C110E1">
              <w:rPr>
                <w:rFonts w:ascii="Times New Roman" w:hAnsi="Times New Roman" w:cs="Times New Roman"/>
                <w:szCs w:val="24"/>
              </w:rPr>
              <w:t>i</w:t>
            </w:r>
            <w:r w:rsidRPr="00C110E1">
              <w:rPr>
                <w:rFonts w:ascii="Times New Roman" w:hAnsi="Times New Roman" w:cs="Times New Roman"/>
                <w:szCs w:val="24"/>
              </w:rPr>
              <w:t>jeva</w:t>
            </w:r>
            <w:r w:rsidR="0057313D" w:rsidRPr="00C110E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10E1">
              <w:rPr>
                <w:rFonts w:ascii="Times New Roman" w:hAnsi="Times New Roman" w:cs="Times New Roman"/>
                <w:szCs w:val="24"/>
              </w:rPr>
              <w:t>procjenu uporedivosti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biološk</w:t>
            </w:r>
            <w:r w:rsidR="00836251">
              <w:rPr>
                <w:rFonts w:ascii="Times New Roman" w:hAnsi="Times New Roman" w:cs="Times New Roman"/>
                <w:szCs w:val="24"/>
              </w:rPr>
              <w:t>og</w:t>
            </w:r>
            <w:r w:rsidR="00DD3D95">
              <w:rPr>
                <w:rFonts w:ascii="Times New Roman" w:hAnsi="Times New Roman" w:cs="Times New Roman"/>
                <w:szCs w:val="24"/>
              </w:rPr>
              <w:t xml:space="preserve"> lijeka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ili izmjena </w:t>
            </w:r>
            <w:r w:rsidR="00DD3D95">
              <w:rPr>
                <w:rFonts w:ascii="Times New Roman" w:hAnsi="Times New Roman" w:cs="Times New Roman"/>
                <w:bCs/>
                <w:szCs w:val="24"/>
              </w:rPr>
              <w:t xml:space="preserve">veličine serije 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koja zahtijeva sprovođenje nove studije </w:t>
            </w:r>
            <w:proofErr w:type="spellStart"/>
            <w:r w:rsidRPr="0060116A">
              <w:rPr>
                <w:rFonts w:ascii="Times New Roman" w:hAnsi="Times New Roman" w:cs="Times New Roman"/>
                <w:bCs/>
                <w:szCs w:val="24"/>
              </w:rPr>
              <w:t>bioekvivalencije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14:paraId="4CCBE8DE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54E5B" w:rsidRPr="0060116A" w14:paraId="502F9405" w14:textId="77777777" w:rsidTr="00F73D34">
        <w:trPr>
          <w:gridAfter w:val="1"/>
          <w:wAfter w:w="1564" w:type="dxa"/>
          <w:trHeight w:val="948"/>
        </w:trPr>
        <w:tc>
          <w:tcPr>
            <w:tcW w:w="562" w:type="dxa"/>
            <w:tcBorders>
              <w:right w:val="nil"/>
            </w:tcBorders>
            <w:vAlign w:val="center"/>
          </w:tcPr>
          <w:p w14:paraId="4264F331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5D2895A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68EC0068" w14:textId="3DBCA90A" w:rsidR="00C54E5B" w:rsidRPr="0060116A" w:rsidRDefault="00C54E5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se odnosi na sve druge farmaceutske oblike koji su proizvedeni </w:t>
            </w:r>
            <w:r w:rsidR="00733123">
              <w:rPr>
                <w:rFonts w:ascii="Times New Roman" w:hAnsi="Times New Roman" w:cs="Times New Roman"/>
                <w:szCs w:val="24"/>
              </w:rPr>
              <w:t xml:space="preserve">novim ili </w:t>
            </w:r>
            <w:r w:rsidRPr="0067654E">
              <w:rPr>
                <w:rFonts w:ascii="Times New Roman" w:hAnsi="Times New Roman" w:cs="Times New Roman"/>
                <w:szCs w:val="24"/>
              </w:rPr>
              <w:t>kompleksnim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proizvodnim procesima</w:t>
            </w:r>
          </w:p>
        </w:tc>
        <w:tc>
          <w:tcPr>
            <w:tcW w:w="1984" w:type="dxa"/>
            <w:gridSpan w:val="2"/>
            <w:vAlign w:val="center"/>
          </w:tcPr>
          <w:p w14:paraId="40D89742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54E5B" w:rsidRPr="0060116A" w14:paraId="6323307B" w14:textId="77777777" w:rsidTr="00F73D34">
        <w:trPr>
          <w:gridAfter w:val="1"/>
          <w:wAfter w:w="1564" w:type="dxa"/>
          <w:trHeight w:val="642"/>
        </w:trPr>
        <w:tc>
          <w:tcPr>
            <w:tcW w:w="562" w:type="dxa"/>
            <w:tcBorders>
              <w:right w:val="nil"/>
            </w:tcBorders>
            <w:vAlign w:val="center"/>
          </w:tcPr>
          <w:p w14:paraId="4C4E63E0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765A5CF7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03AD72B6" w14:textId="23EED6D8" w:rsidR="00C54E5B" w:rsidRPr="0060116A" w:rsidRDefault="002C37F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Povećanje/smanjenje veličine serije</w:t>
            </w:r>
            <w:r w:rsidR="00733123">
              <w:rPr>
                <w:rFonts w:ascii="Times New Roman" w:hAnsi="Times New Roman" w:cs="Times New Roman"/>
                <w:szCs w:val="24"/>
              </w:rPr>
              <w:t xml:space="preserve"> za </w:t>
            </w:r>
            <w:r w:rsidR="00C54E5B" w:rsidRPr="0060116A">
              <w:rPr>
                <w:rFonts w:ascii="Times New Roman" w:hAnsi="Times New Roman" w:cs="Times New Roman"/>
                <w:szCs w:val="24"/>
              </w:rPr>
              <w:t>više od 10 puta u poređenju sa odobrenom veličinom serije</w:t>
            </w:r>
          </w:p>
        </w:tc>
        <w:tc>
          <w:tcPr>
            <w:tcW w:w="1984" w:type="dxa"/>
            <w:gridSpan w:val="2"/>
            <w:vAlign w:val="center"/>
          </w:tcPr>
          <w:p w14:paraId="301650B6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54E5B" w:rsidRPr="0060116A" w14:paraId="44791B2B" w14:textId="77777777" w:rsidTr="00F73D34">
        <w:trPr>
          <w:gridAfter w:val="1"/>
          <w:wAfter w:w="1564" w:type="dxa"/>
          <w:trHeight w:val="930"/>
        </w:trPr>
        <w:tc>
          <w:tcPr>
            <w:tcW w:w="562" w:type="dxa"/>
            <w:tcBorders>
              <w:right w:val="nil"/>
            </w:tcBorders>
            <w:vAlign w:val="center"/>
          </w:tcPr>
          <w:p w14:paraId="5807BAC5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B94FA79" w14:textId="77777777" w:rsidR="00C54E5B" w:rsidRPr="0060116A" w:rsidRDefault="00C54E5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0" w:type="dxa"/>
            <w:tcBorders>
              <w:left w:val="nil"/>
            </w:tcBorders>
            <w:vAlign w:val="center"/>
          </w:tcPr>
          <w:p w14:paraId="5D59C4CE" w14:textId="591743D5" w:rsidR="00C54E5B" w:rsidRPr="0060116A" w:rsidRDefault="00C54E5B" w:rsidP="008362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Veličina serije biološk</w:t>
            </w:r>
            <w:r w:rsidR="00836251">
              <w:rPr>
                <w:rFonts w:ascii="Times New Roman" w:hAnsi="Times New Roman" w:cs="Times New Roman"/>
                <w:szCs w:val="24"/>
              </w:rPr>
              <w:t>og</w:t>
            </w:r>
            <w:r w:rsidR="002C37F9">
              <w:rPr>
                <w:rFonts w:ascii="Times New Roman" w:hAnsi="Times New Roman" w:cs="Times New Roman"/>
                <w:szCs w:val="24"/>
              </w:rPr>
              <w:t xml:space="preserve"> lijeka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je povećana, odnosno smanjena bez </w:t>
            </w:r>
            <w:r w:rsidR="003B0CAE">
              <w:rPr>
                <w:rFonts w:ascii="Times New Roman" w:hAnsi="Times New Roman" w:cs="Times New Roman"/>
                <w:szCs w:val="24"/>
              </w:rPr>
              <w:t>izmj</w:t>
            </w:r>
            <w:r w:rsidRPr="0060116A">
              <w:rPr>
                <w:rFonts w:ascii="Times New Roman" w:hAnsi="Times New Roman" w:cs="Times New Roman"/>
                <w:szCs w:val="24"/>
              </w:rPr>
              <w:t>ene procesa proizvodnje (npr. udvostručavanje linije)</w:t>
            </w:r>
          </w:p>
        </w:tc>
        <w:tc>
          <w:tcPr>
            <w:tcW w:w="1984" w:type="dxa"/>
            <w:gridSpan w:val="2"/>
            <w:vAlign w:val="center"/>
          </w:tcPr>
          <w:p w14:paraId="57DFEC4D" w14:textId="77777777" w:rsidR="00C54E5B" w:rsidRPr="0060116A" w:rsidRDefault="00C54E5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5FB4CED0" w14:textId="16D514E6" w:rsidR="00ED517C" w:rsidRDefault="00ED517C">
      <w:pPr>
        <w:rPr>
          <w:rFonts w:ascii="Times New Roman" w:hAnsi="Times New Roman" w:cs="Times New Roman"/>
          <w:szCs w:val="24"/>
        </w:rPr>
      </w:pPr>
    </w:p>
    <w:p w14:paraId="078F667E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890"/>
        <w:gridCol w:w="94"/>
        <w:gridCol w:w="1000"/>
        <w:gridCol w:w="1548"/>
        <w:gridCol w:w="11"/>
      </w:tblGrid>
      <w:tr w:rsidR="004F02C9" w:rsidRPr="0060116A" w14:paraId="788C7839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7C42A37A" w14:textId="3EEF23E2" w:rsidR="004F02C9" w:rsidRPr="0060116A" w:rsidRDefault="004F02C9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.II.b.5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Izmjene u testovima </w:t>
            </w:r>
            <w:r w:rsidR="004A7129">
              <w:rPr>
                <w:rFonts w:ascii="Times New Roman" w:hAnsi="Times New Roman" w:cs="Times New Roman"/>
                <w:b/>
                <w:bCs/>
                <w:szCs w:val="24"/>
              </w:rPr>
              <w:t>in-</w:t>
            </w:r>
            <w:r w:rsidR="00FE4F70">
              <w:rPr>
                <w:rFonts w:ascii="Times New Roman" w:hAnsi="Times New Roman" w:cs="Times New Roman"/>
                <w:b/>
                <w:bCs/>
                <w:szCs w:val="24"/>
              </w:rPr>
              <w:t xml:space="preserve">procesne kontrole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ili zahtjevima </w:t>
            </w:r>
            <w:r w:rsidR="004A7129">
              <w:rPr>
                <w:rFonts w:ascii="Times New Roman" w:hAnsi="Times New Roman" w:cs="Times New Roman"/>
                <w:b/>
                <w:bCs/>
                <w:szCs w:val="24"/>
              </w:rPr>
              <w:t>in-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procesne kontrole </w:t>
            </w:r>
            <w:r w:rsidR="00FE4F70">
              <w:rPr>
                <w:rFonts w:ascii="Times New Roman" w:hAnsi="Times New Roman" w:cs="Times New Roman"/>
                <w:b/>
                <w:bCs/>
                <w:szCs w:val="24"/>
              </w:rPr>
              <w:t>koji se primjenjuju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tokom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proces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proizvodnje </w:t>
            </w:r>
            <w:r w:rsidR="00FE4F70">
              <w:rPr>
                <w:rFonts w:ascii="Times New Roman" w:hAnsi="Times New Roman" w:cs="Times New Roman"/>
                <w:b/>
                <w:bCs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lijeka</w:t>
            </w:r>
          </w:p>
        </w:tc>
        <w:tc>
          <w:tcPr>
            <w:tcW w:w="1984" w:type="dxa"/>
            <w:gridSpan w:val="3"/>
          </w:tcPr>
          <w:p w14:paraId="238676E8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F02C9" w:rsidRPr="0060116A" w14:paraId="3230CEBE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FED09A9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398620E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7F65568" w14:textId="7BCE2A11" w:rsidR="004F02C9" w:rsidRPr="0060116A" w:rsidRDefault="00FE4F7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Manje izmjene </w:t>
            </w:r>
            <w:r w:rsidR="004A7129">
              <w:rPr>
                <w:rFonts w:ascii="Times New Roman" w:hAnsi="Times New Roman" w:cs="Times New Roman"/>
                <w:szCs w:val="24"/>
              </w:rPr>
              <w:t>zahtjeva</w:t>
            </w:r>
            <w:r w:rsidR="004A7129" w:rsidRPr="004A712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A7129">
              <w:rPr>
                <w:rFonts w:ascii="Times New Roman" w:hAnsi="Times New Roman" w:cs="Times New Roman"/>
                <w:szCs w:val="24"/>
              </w:rPr>
              <w:t xml:space="preserve">za testove </w:t>
            </w:r>
            <w:r w:rsidR="004A7129" w:rsidRPr="004A7129">
              <w:rPr>
                <w:rFonts w:ascii="Times New Roman" w:hAnsi="Times New Roman" w:cs="Times New Roman"/>
                <w:szCs w:val="24"/>
              </w:rPr>
              <w:t>in-procesne kontrole</w:t>
            </w:r>
          </w:p>
        </w:tc>
        <w:tc>
          <w:tcPr>
            <w:tcW w:w="890" w:type="dxa"/>
            <w:vAlign w:val="center"/>
          </w:tcPr>
          <w:p w14:paraId="1037319A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94" w:type="dxa"/>
            <w:gridSpan w:val="2"/>
            <w:vAlign w:val="center"/>
          </w:tcPr>
          <w:p w14:paraId="3076AAFA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5389FDFA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FE152C2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F02C9" w:rsidRPr="0060116A" w14:paraId="1B071475" w14:textId="77777777" w:rsidTr="00F73D34">
        <w:trPr>
          <w:trHeight w:val="82"/>
        </w:trPr>
        <w:tc>
          <w:tcPr>
            <w:tcW w:w="562" w:type="dxa"/>
            <w:tcBorders>
              <w:right w:val="nil"/>
            </w:tcBorders>
            <w:vAlign w:val="center"/>
          </w:tcPr>
          <w:p w14:paraId="15782904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DCA37B3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1C79F2E" w14:textId="6EA3DB83" w:rsidR="004F02C9" w:rsidRPr="0060116A" w:rsidRDefault="004F02C9" w:rsidP="004A71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 novih testova</w:t>
            </w:r>
            <w:r w:rsidR="00FF3835">
              <w:rPr>
                <w:rFonts w:ascii="Times New Roman" w:hAnsi="Times New Roman" w:cs="Times New Roman"/>
                <w:szCs w:val="24"/>
              </w:rPr>
              <w:t xml:space="preserve"> i </w:t>
            </w:r>
            <w:r w:rsidR="004A7129">
              <w:rPr>
                <w:rFonts w:ascii="Times New Roman" w:hAnsi="Times New Roman" w:cs="Times New Roman"/>
                <w:szCs w:val="24"/>
              </w:rPr>
              <w:t>zahtjeva in-</w:t>
            </w:r>
            <w:r w:rsidR="00FF3835">
              <w:rPr>
                <w:rFonts w:ascii="Times New Roman" w:hAnsi="Times New Roman" w:cs="Times New Roman"/>
                <w:szCs w:val="24"/>
              </w:rPr>
              <w:t xml:space="preserve">procesne kontrole </w:t>
            </w:r>
            <w:r w:rsidR="007632E9">
              <w:rPr>
                <w:rFonts w:ascii="Times New Roman" w:hAnsi="Times New Roman" w:cs="Times New Roman"/>
                <w:szCs w:val="24"/>
              </w:rPr>
              <w:t>sa odgovarajuć</w:t>
            </w:r>
            <w:r w:rsidR="004A7129">
              <w:rPr>
                <w:rFonts w:ascii="Times New Roman" w:hAnsi="Times New Roman" w:cs="Times New Roman"/>
                <w:szCs w:val="24"/>
              </w:rPr>
              <w:t>om</w:t>
            </w:r>
            <w:r w:rsidR="007632E9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4A7129">
              <w:rPr>
                <w:rFonts w:ascii="Times New Roman" w:hAnsi="Times New Roman" w:cs="Times New Roman"/>
                <w:szCs w:val="24"/>
              </w:rPr>
              <w:t>om metodom</w:t>
            </w:r>
          </w:p>
        </w:tc>
        <w:tc>
          <w:tcPr>
            <w:tcW w:w="890" w:type="dxa"/>
            <w:vAlign w:val="center"/>
          </w:tcPr>
          <w:p w14:paraId="32325053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94" w:type="dxa"/>
            <w:gridSpan w:val="2"/>
            <w:vAlign w:val="center"/>
          </w:tcPr>
          <w:p w14:paraId="4F4044DC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F9E9B6A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2BD1623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F02C9" w:rsidRPr="0060116A" w14:paraId="1028A41E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79A89AE0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44A836D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9A0D6C5" w14:textId="46540173" w:rsidR="004F02C9" w:rsidRPr="0060116A" w:rsidRDefault="004F02C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beznačajnih </w:t>
            </w:r>
            <w:r w:rsidR="007632E9">
              <w:rPr>
                <w:rFonts w:ascii="Times New Roman" w:hAnsi="Times New Roman" w:cs="Times New Roman"/>
                <w:szCs w:val="24"/>
              </w:rPr>
              <w:t xml:space="preserve">ili </w:t>
            </w:r>
            <w:proofErr w:type="spellStart"/>
            <w:r w:rsidR="007632E9">
              <w:rPr>
                <w:rFonts w:ascii="Times New Roman" w:hAnsi="Times New Roman" w:cs="Times New Roman"/>
                <w:szCs w:val="24"/>
              </w:rPr>
              <w:t>zastarjelih</w:t>
            </w:r>
            <w:proofErr w:type="spellEnd"/>
            <w:r w:rsidR="007632E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testova </w:t>
            </w:r>
            <w:r w:rsidR="004A7129">
              <w:rPr>
                <w:rFonts w:ascii="Times New Roman" w:hAnsi="Times New Roman" w:cs="Times New Roman"/>
                <w:szCs w:val="24"/>
              </w:rPr>
              <w:t>in-</w:t>
            </w:r>
            <w:r w:rsidRPr="0060116A">
              <w:rPr>
                <w:rFonts w:ascii="Times New Roman" w:hAnsi="Times New Roman" w:cs="Times New Roman"/>
                <w:szCs w:val="24"/>
              </w:rPr>
              <w:t>procesne kontrole</w:t>
            </w:r>
          </w:p>
        </w:tc>
        <w:tc>
          <w:tcPr>
            <w:tcW w:w="890" w:type="dxa"/>
            <w:vAlign w:val="center"/>
          </w:tcPr>
          <w:p w14:paraId="3A5C2C2B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94" w:type="dxa"/>
            <w:gridSpan w:val="2"/>
            <w:vAlign w:val="center"/>
          </w:tcPr>
          <w:p w14:paraId="7D1736F9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EA4E7FD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764C6BB" w14:textId="77777777" w:rsidR="004F02C9" w:rsidRPr="0060116A" w:rsidRDefault="004F02C9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F02C9" w:rsidRPr="0060116A" w14:paraId="322CA99D" w14:textId="77777777" w:rsidTr="00F73D34">
        <w:trPr>
          <w:gridAfter w:val="2"/>
          <w:wAfter w:w="1559" w:type="dxa"/>
          <w:trHeight w:val="759"/>
        </w:trPr>
        <w:tc>
          <w:tcPr>
            <w:tcW w:w="562" w:type="dxa"/>
            <w:tcBorders>
              <w:right w:val="nil"/>
            </w:tcBorders>
            <w:vAlign w:val="center"/>
          </w:tcPr>
          <w:p w14:paraId="022CBE83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955021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02FBFBB" w14:textId="32681B29" w:rsidR="004F02C9" w:rsidRPr="0060116A" w:rsidRDefault="004F02C9" w:rsidP="004A712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testa </w:t>
            </w:r>
            <w:r w:rsidR="004A7129">
              <w:rPr>
                <w:rFonts w:ascii="Times New Roman" w:hAnsi="Times New Roman" w:cs="Times New Roman"/>
                <w:szCs w:val="24"/>
              </w:rPr>
              <w:t>in-</w:t>
            </w:r>
            <w:r w:rsidRPr="0060116A">
              <w:rPr>
                <w:rFonts w:ascii="Times New Roman" w:hAnsi="Times New Roman" w:cs="Times New Roman"/>
                <w:szCs w:val="24"/>
              </w:rPr>
              <w:t>procesne kontrole koj</w:t>
            </w:r>
            <w:r w:rsidR="004A7129">
              <w:rPr>
                <w:rFonts w:ascii="Times New Roman" w:hAnsi="Times New Roman" w:cs="Times New Roman"/>
                <w:szCs w:val="24"/>
              </w:rPr>
              <w:t xml:space="preserve">e </w:t>
            </w:r>
            <w:r w:rsidRPr="0060116A">
              <w:rPr>
                <w:rFonts w:ascii="Times New Roman" w:hAnsi="Times New Roman" w:cs="Times New Roman"/>
                <w:szCs w:val="24"/>
              </w:rPr>
              <w:t>može imati značajan uticaj na kvalitet lijeka</w:t>
            </w:r>
          </w:p>
        </w:tc>
        <w:tc>
          <w:tcPr>
            <w:tcW w:w="1984" w:type="dxa"/>
            <w:gridSpan w:val="3"/>
            <w:vAlign w:val="center"/>
          </w:tcPr>
          <w:p w14:paraId="02DB4D2F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4F02C9" w:rsidRPr="0060116A" w14:paraId="6D27D3F8" w14:textId="77777777" w:rsidTr="00F73D34">
        <w:trPr>
          <w:gridAfter w:val="2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673C5F3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27DEAEB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3AA2C16" w14:textId="6E17B94C" w:rsidR="004F02C9" w:rsidRPr="0060116A" w:rsidRDefault="004F02C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Širenje odobrenih </w:t>
            </w:r>
            <w:r w:rsidR="004A7129">
              <w:rPr>
                <w:rFonts w:ascii="Times New Roman" w:hAnsi="Times New Roman" w:cs="Times New Roman"/>
                <w:szCs w:val="24"/>
              </w:rPr>
              <w:t>zahtjeva</w:t>
            </w:r>
            <w:r w:rsidR="004A7129" w:rsidRPr="004A712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A7129">
              <w:rPr>
                <w:rFonts w:ascii="Times New Roman" w:hAnsi="Times New Roman" w:cs="Times New Roman"/>
                <w:szCs w:val="24"/>
              </w:rPr>
              <w:t xml:space="preserve">za testove </w:t>
            </w:r>
            <w:r w:rsidR="004A7129" w:rsidRPr="004A7129">
              <w:rPr>
                <w:rFonts w:ascii="Times New Roman" w:hAnsi="Times New Roman" w:cs="Times New Roman"/>
                <w:szCs w:val="24"/>
              </w:rPr>
              <w:t>in-procesne kontrole</w:t>
            </w:r>
            <w:r w:rsidRPr="0060116A">
              <w:rPr>
                <w:rFonts w:ascii="Times New Roman" w:hAnsi="Times New Roman" w:cs="Times New Roman"/>
                <w:szCs w:val="24"/>
              </w:rPr>
              <w:t>, koj</w:t>
            </w:r>
            <w:r w:rsidR="00FF3835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F3835">
              <w:rPr>
                <w:rFonts w:ascii="Times New Roman" w:hAnsi="Times New Roman" w:cs="Times New Roman"/>
                <w:szCs w:val="24"/>
              </w:rPr>
              <w:t>može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3634F">
              <w:rPr>
                <w:rFonts w:ascii="Times New Roman" w:hAnsi="Times New Roman" w:cs="Times New Roman"/>
                <w:szCs w:val="24"/>
              </w:rPr>
              <w:t>imati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značajan uticaj na kvalitet lijeka</w:t>
            </w:r>
          </w:p>
        </w:tc>
        <w:tc>
          <w:tcPr>
            <w:tcW w:w="1984" w:type="dxa"/>
            <w:gridSpan w:val="3"/>
            <w:vAlign w:val="center"/>
          </w:tcPr>
          <w:p w14:paraId="726A255A" w14:textId="77777777" w:rsidR="004F02C9" w:rsidRPr="0060116A" w:rsidRDefault="004F02C9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277887" w:rsidRPr="0060116A" w14:paraId="0612D4F5" w14:textId="40C4224A" w:rsidTr="00F73D34">
        <w:trPr>
          <w:gridAfter w:val="1"/>
          <w:wAfter w:w="11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2BFBCF0D" w14:textId="77777777" w:rsidR="00277887" w:rsidRPr="0060116A" w:rsidRDefault="0027788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642E63C" w14:textId="77777777" w:rsidR="00277887" w:rsidRPr="0060116A" w:rsidRDefault="0027788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F8774B1" w14:textId="7078E76C" w:rsidR="00277887" w:rsidRPr="0060116A" w:rsidRDefault="0027788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analitičk</w:t>
            </w:r>
            <w:r w:rsidR="004A7129">
              <w:rPr>
                <w:rFonts w:ascii="Times New Roman" w:hAnsi="Times New Roman" w:cs="Times New Roman"/>
                <w:szCs w:val="24"/>
              </w:rPr>
              <w:t>e metode</w:t>
            </w:r>
            <w:r>
              <w:rPr>
                <w:rFonts w:ascii="Times New Roman" w:hAnsi="Times New Roman" w:cs="Times New Roman"/>
                <w:szCs w:val="24"/>
              </w:rPr>
              <w:t xml:space="preserve"> za </w:t>
            </w:r>
            <w:r w:rsidR="004A7129">
              <w:rPr>
                <w:rFonts w:ascii="Times New Roman" w:hAnsi="Times New Roman" w:cs="Times New Roman"/>
                <w:szCs w:val="24"/>
              </w:rPr>
              <w:t>in-</w:t>
            </w:r>
            <w:r>
              <w:rPr>
                <w:rFonts w:ascii="Times New Roman" w:hAnsi="Times New Roman" w:cs="Times New Roman"/>
                <w:szCs w:val="24"/>
              </w:rPr>
              <w:t>procesnu kontrolu</w:t>
            </w:r>
          </w:p>
        </w:tc>
        <w:tc>
          <w:tcPr>
            <w:tcW w:w="984" w:type="dxa"/>
            <w:gridSpan w:val="2"/>
            <w:vAlign w:val="center"/>
          </w:tcPr>
          <w:p w14:paraId="0A94B5E5" w14:textId="5DAF0BF3" w:rsidR="00277887" w:rsidRPr="0060116A" w:rsidRDefault="00277887" w:rsidP="002778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00" w:type="dxa"/>
            <w:vAlign w:val="center"/>
          </w:tcPr>
          <w:p w14:paraId="0D2856A9" w14:textId="6952FCD6" w:rsidR="00277887" w:rsidRPr="0060116A" w:rsidRDefault="00277887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  <w:r w:rsidRPr="0060116A" w:rsidDel="0027788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</w:tcPr>
          <w:p w14:paraId="3F645224" w14:textId="2FBA9F72" w:rsidR="00277887" w:rsidRPr="0060116A" w:rsidRDefault="00277887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4F02C9" w:rsidRPr="0060116A" w14:paraId="2D7DB57D" w14:textId="77777777" w:rsidTr="00F73D34">
        <w:trPr>
          <w:trHeight w:val="633"/>
        </w:trPr>
        <w:tc>
          <w:tcPr>
            <w:tcW w:w="562" w:type="dxa"/>
            <w:tcBorders>
              <w:right w:val="nil"/>
            </w:tcBorders>
            <w:vAlign w:val="center"/>
          </w:tcPr>
          <w:p w14:paraId="1B80686A" w14:textId="77777777" w:rsidR="004F02C9" w:rsidRPr="0060116A" w:rsidRDefault="004F02C9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83260D5" w14:textId="25839C00" w:rsidR="004F02C9" w:rsidRPr="0060116A" w:rsidRDefault="00277887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4F02C9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FB9994E" w14:textId="0D97202D" w:rsidR="004F02C9" w:rsidRPr="0060116A" w:rsidRDefault="0027788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</w:t>
            </w:r>
            <w:r w:rsidR="00B31209">
              <w:rPr>
                <w:rFonts w:ascii="Times New Roman" w:hAnsi="Times New Roman" w:cs="Times New Roman"/>
                <w:szCs w:val="24"/>
              </w:rPr>
              <w:t>in-</w:t>
            </w:r>
            <w:r>
              <w:rPr>
                <w:rFonts w:ascii="Times New Roman" w:hAnsi="Times New Roman" w:cs="Times New Roman"/>
                <w:szCs w:val="24"/>
              </w:rPr>
              <w:t xml:space="preserve">procesne kontrole </w:t>
            </w:r>
            <w:r w:rsidR="00B31209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B31209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B31209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B31209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3"/>
            <w:vAlign w:val="center"/>
          </w:tcPr>
          <w:p w14:paraId="7E3B1B93" w14:textId="03274191" w:rsidR="004F02C9" w:rsidRPr="0060116A" w:rsidRDefault="005C7FDC" w:rsidP="00F1199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bottom w:val="nil"/>
              <w:right w:val="nil"/>
            </w:tcBorders>
            <w:vAlign w:val="center"/>
          </w:tcPr>
          <w:p w14:paraId="0EA3659B" w14:textId="77777777" w:rsidR="004F02C9" w:rsidRPr="0060116A" w:rsidRDefault="004F02C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5548D85" w14:textId="08584053" w:rsidR="00C54E5B" w:rsidRDefault="00C54E5B">
      <w:pPr>
        <w:rPr>
          <w:rFonts w:ascii="Times New Roman" w:hAnsi="Times New Roman" w:cs="Times New Roman"/>
          <w:szCs w:val="24"/>
        </w:rPr>
      </w:pPr>
    </w:p>
    <w:p w14:paraId="3CA866C7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6"/>
        <w:gridCol w:w="5659"/>
        <w:gridCol w:w="991"/>
        <w:gridCol w:w="991"/>
        <w:gridCol w:w="1562"/>
      </w:tblGrid>
      <w:tr w:rsidR="005C7FDC" w:rsidRPr="0060116A" w14:paraId="54D8115A" w14:textId="77777777" w:rsidTr="00F73D34">
        <w:trPr>
          <w:gridAfter w:val="1"/>
          <w:wAfter w:w="1562" w:type="dxa"/>
          <w:trHeight w:val="220"/>
          <w:jc w:val="center"/>
        </w:trPr>
        <w:tc>
          <w:tcPr>
            <w:tcW w:w="6657" w:type="dxa"/>
            <w:gridSpan w:val="3"/>
            <w:tcBorders>
              <w:bottom w:val="single" w:sz="4" w:space="0" w:color="auto"/>
            </w:tcBorders>
            <w:vAlign w:val="center"/>
          </w:tcPr>
          <w:p w14:paraId="561F270C" w14:textId="6B1B0F3D" w:rsidR="005C7FDC" w:rsidRPr="0060116A" w:rsidRDefault="005C7FDC" w:rsidP="00F73D34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.II.c.1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proofErr w:type="spellStart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specifikacijskih</w:t>
            </w:r>
            <w:proofErr w:type="spellEnd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parametara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i/ili </w:t>
            </w:r>
            <w:r w:rsidR="0067654E">
              <w:rPr>
                <w:rFonts w:ascii="Times New Roman" w:hAnsi="Times New Roman" w:cs="Times New Roman"/>
                <w:b/>
                <w:bCs/>
                <w:szCs w:val="24"/>
              </w:rPr>
              <w:t>kriterijuma prihvatljivosti</w:t>
            </w:r>
            <w:r w:rsidR="0013634F">
              <w:rPr>
                <w:rFonts w:ascii="Times New Roman" w:hAnsi="Times New Roman" w:cs="Times New Roman"/>
                <w:b/>
                <w:bCs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ekscipijens</w:t>
            </w:r>
            <w:proofErr w:type="spellEnd"/>
          </w:p>
        </w:tc>
        <w:tc>
          <w:tcPr>
            <w:tcW w:w="1982" w:type="dxa"/>
            <w:gridSpan w:val="2"/>
          </w:tcPr>
          <w:p w14:paraId="0429DB8B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5C7FDC" w:rsidRPr="0060116A" w14:paraId="164E8309" w14:textId="77777777" w:rsidTr="00F73D34">
        <w:trPr>
          <w:trHeight w:val="12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01E89D5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2E9A6594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7437B741" w14:textId="7B4BE515" w:rsidR="005C7FDC" w:rsidRPr="0060116A" w:rsidRDefault="005C7FD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Sužavanje </w:t>
            </w:r>
            <w:r w:rsidR="0013634F">
              <w:rPr>
                <w:rFonts w:ascii="Times New Roman" w:hAnsi="Times New Roman" w:cs="Times New Roman"/>
                <w:szCs w:val="24"/>
              </w:rPr>
              <w:t xml:space="preserve">odobrenih </w:t>
            </w:r>
            <w:proofErr w:type="spellStart"/>
            <w:r w:rsidR="00F57A21">
              <w:rPr>
                <w:rFonts w:ascii="Times New Roman" w:hAnsi="Times New Roman" w:cs="Times New Roman"/>
                <w:szCs w:val="24"/>
              </w:rPr>
              <w:t>specifikacijskih</w:t>
            </w:r>
            <w:proofErr w:type="spellEnd"/>
            <w:r w:rsidR="00F57A2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7654E" w:rsidRPr="0067654E">
              <w:rPr>
                <w:rFonts w:ascii="Times New Roman" w:hAnsi="Times New Roman" w:cs="Times New Roman"/>
                <w:szCs w:val="24"/>
              </w:rPr>
              <w:t>kriterijuma prihvatljivosti</w:t>
            </w:r>
          </w:p>
        </w:tc>
        <w:tc>
          <w:tcPr>
            <w:tcW w:w="991" w:type="dxa"/>
            <w:vAlign w:val="center"/>
          </w:tcPr>
          <w:p w14:paraId="187E34B3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1" w:type="dxa"/>
            <w:vAlign w:val="center"/>
          </w:tcPr>
          <w:p w14:paraId="3CB862B6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14:paraId="08AFB5FD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7E56487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C7FDC" w:rsidRPr="0060116A" w14:paraId="291671D1" w14:textId="77777777" w:rsidTr="00F73D34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D05AAA3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D701C29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10F52EC8" w14:textId="3D315A46" w:rsidR="005C7FDC" w:rsidRPr="0060116A" w:rsidRDefault="005C7FDC" w:rsidP="00F57A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Dodavanje nov</w:t>
            </w:r>
            <w:r w:rsidR="001057DD">
              <w:rPr>
                <w:rFonts w:ascii="Times New Roman" w:hAnsi="Times New Roman" w:cs="Times New Roman"/>
                <w:szCs w:val="24"/>
              </w:rPr>
              <w:t xml:space="preserve">og </w:t>
            </w:r>
            <w:proofErr w:type="spellStart"/>
            <w:r w:rsidR="001057DD"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 w:rsidR="001057DD">
              <w:rPr>
                <w:rFonts w:ascii="Times New Roman" w:hAnsi="Times New Roman" w:cs="Times New Roman"/>
                <w:szCs w:val="24"/>
              </w:rPr>
              <w:t xml:space="preserve"> parametra sa odgovarajuć</w:t>
            </w:r>
            <w:r w:rsidR="00F57A21">
              <w:rPr>
                <w:rFonts w:ascii="Times New Roman" w:hAnsi="Times New Roman" w:cs="Times New Roman"/>
                <w:szCs w:val="24"/>
              </w:rPr>
              <w:t>o</w:t>
            </w:r>
            <w:r w:rsidR="001057DD">
              <w:rPr>
                <w:rFonts w:ascii="Times New Roman" w:hAnsi="Times New Roman" w:cs="Times New Roman"/>
                <w:szCs w:val="24"/>
              </w:rPr>
              <w:t>m analitičk</w:t>
            </w:r>
            <w:r w:rsidR="00F57A21">
              <w:rPr>
                <w:rFonts w:ascii="Times New Roman" w:hAnsi="Times New Roman" w:cs="Times New Roman"/>
                <w:szCs w:val="24"/>
              </w:rPr>
              <w:t>o</w:t>
            </w:r>
            <w:r w:rsidR="001057DD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F57A21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991" w:type="dxa"/>
            <w:vAlign w:val="center"/>
          </w:tcPr>
          <w:p w14:paraId="291078FD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1" w:type="dxa"/>
            <w:vAlign w:val="center"/>
          </w:tcPr>
          <w:p w14:paraId="77FE3C93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14:paraId="6F66DC38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81B4442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C7FDC" w:rsidRPr="0060116A" w14:paraId="726684A5" w14:textId="77777777" w:rsidTr="00F73D34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D193099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2A6A36F9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47CBBCAF" w14:textId="7B30BFCA" w:rsidR="005C7FDC" w:rsidRPr="0060116A" w:rsidRDefault="00A22B4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beznačajnog</w:t>
            </w:r>
            <w:r w:rsidR="00691782">
              <w:rPr>
                <w:rFonts w:ascii="Times New Roman" w:hAnsi="Times New Roman" w:cs="Times New Roman"/>
                <w:szCs w:val="24"/>
              </w:rPr>
              <w:t xml:space="preserve"> ili </w:t>
            </w:r>
            <w:proofErr w:type="spellStart"/>
            <w:r w:rsidR="00691782">
              <w:rPr>
                <w:rFonts w:ascii="Times New Roman" w:hAnsi="Times New Roman" w:cs="Times New Roman"/>
                <w:szCs w:val="24"/>
              </w:rPr>
              <w:t>zastarjelog</w:t>
            </w:r>
            <w:proofErr w:type="spellEnd"/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C7FDC" w:rsidRPr="0060116A"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parametra </w:t>
            </w:r>
          </w:p>
        </w:tc>
        <w:tc>
          <w:tcPr>
            <w:tcW w:w="991" w:type="dxa"/>
            <w:vAlign w:val="center"/>
          </w:tcPr>
          <w:p w14:paraId="6E125153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1" w:type="dxa"/>
            <w:vAlign w:val="center"/>
          </w:tcPr>
          <w:p w14:paraId="4FC6CF7E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2" w:type="dxa"/>
            <w:tcBorders>
              <w:right w:val="single" w:sz="4" w:space="0" w:color="auto"/>
            </w:tcBorders>
          </w:tcPr>
          <w:p w14:paraId="1912F5CF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76CC24C" w14:textId="77777777" w:rsidR="005C7FDC" w:rsidRPr="0060116A" w:rsidRDefault="005C7FD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C7FDC" w:rsidRPr="0060116A" w14:paraId="59810BE7" w14:textId="77777777" w:rsidTr="00F73D34">
        <w:trPr>
          <w:gridAfter w:val="1"/>
          <w:wAfter w:w="1562" w:type="dxa"/>
          <w:trHeight w:val="64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1FBA021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D3B0B4D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2D2D3F5F" w14:textId="0CB89634" w:rsidR="005C7FDC" w:rsidRPr="0060116A" w:rsidRDefault="00A22B4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Izmjene izvan odobrenih </w:t>
            </w:r>
            <w:proofErr w:type="spellStart"/>
            <w:r w:rsidR="00F57A21" w:rsidRPr="00F57A21">
              <w:rPr>
                <w:rFonts w:ascii="Times New Roman" w:hAnsi="Times New Roman" w:cs="Times New Roman"/>
                <w:szCs w:val="24"/>
              </w:rPr>
              <w:t>specifikacijskih</w:t>
            </w:r>
            <w:proofErr w:type="spellEnd"/>
            <w:r w:rsidR="00F57A21" w:rsidRPr="00F57A2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7654E" w:rsidRPr="0067654E">
              <w:rPr>
                <w:rFonts w:ascii="Times New Roman" w:hAnsi="Times New Roman" w:cs="Times New Roman"/>
                <w:szCs w:val="24"/>
              </w:rPr>
              <w:t>kriterijuma prihvatljivosti</w:t>
            </w:r>
          </w:p>
        </w:tc>
        <w:tc>
          <w:tcPr>
            <w:tcW w:w="1982" w:type="dxa"/>
            <w:gridSpan w:val="2"/>
            <w:vAlign w:val="center"/>
          </w:tcPr>
          <w:p w14:paraId="3BE4F468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C7FDC" w:rsidRPr="0060116A" w14:paraId="1830F7D8" w14:textId="77777777" w:rsidTr="00F73D34">
        <w:trPr>
          <w:gridAfter w:val="1"/>
          <w:wAfter w:w="1562" w:type="dxa"/>
          <w:trHeight w:val="714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6B279C1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7F5BCFA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395F90D2" w14:textId="2277E818" w:rsidR="005C7FDC" w:rsidRPr="0060116A" w:rsidRDefault="00A22B4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C7FDC" w:rsidRPr="0060116A">
              <w:rPr>
                <w:rFonts w:ascii="Times New Roman" w:hAnsi="Times New Roman" w:cs="Times New Roman"/>
                <w:szCs w:val="24"/>
              </w:rPr>
              <w:t>specifik</w:t>
            </w:r>
            <w:r>
              <w:rPr>
                <w:rFonts w:ascii="Times New Roman" w:hAnsi="Times New Roman" w:cs="Times New Roman"/>
                <w:szCs w:val="24"/>
              </w:rPr>
              <w:t>acijskog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parametra koji može 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>ima</w:t>
            </w:r>
            <w:r>
              <w:rPr>
                <w:rFonts w:ascii="Times New Roman" w:hAnsi="Times New Roman" w:cs="Times New Roman"/>
                <w:szCs w:val="24"/>
              </w:rPr>
              <w:t>ti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 xml:space="preserve"> značajan uticaj na kvalitet </w:t>
            </w:r>
            <w:r w:rsidR="00D93E86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="005C7FDC"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2" w:type="dxa"/>
            <w:gridSpan w:val="2"/>
            <w:vAlign w:val="center"/>
          </w:tcPr>
          <w:p w14:paraId="2243A581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C7FDC" w:rsidRPr="0060116A" w14:paraId="21F3746C" w14:textId="77777777" w:rsidTr="00F73D34">
        <w:trPr>
          <w:gridAfter w:val="1"/>
          <w:wAfter w:w="1562" w:type="dxa"/>
          <w:trHeight w:val="1227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9A0D2DE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19C6475F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66ACCE3E" w14:textId="62FE8C98" w:rsidR="005C7FDC" w:rsidRPr="00F73D34" w:rsidRDefault="001620D3" w:rsidP="00024822">
            <w:pPr>
              <w:jc w:val="both"/>
            </w:pPr>
            <w:r>
              <w:rPr>
                <w:rFonts w:ascii="Times New Roman" w:hAnsi="Times New Roman" w:cs="Times New Roman"/>
                <w:szCs w:val="24"/>
              </w:rPr>
              <w:t>Promjena specifikacije za pomoćnu supstancu iz in-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house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na farmakopeju koja nije u zvaničnoj upotrebi u  Crnoj Gori i EU, 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slučaju da ne postoji monografija za aktivnu sup</w:t>
            </w: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60116A">
              <w:rPr>
                <w:rFonts w:ascii="Times New Roman" w:hAnsi="Times New Roman" w:cs="Times New Roman"/>
                <w:szCs w:val="24"/>
              </w:rPr>
              <w:t>tancu u Evropskoj farmakopeji ili farmakopeji neke od zemalja članica</w:t>
            </w:r>
          </w:p>
        </w:tc>
        <w:tc>
          <w:tcPr>
            <w:tcW w:w="1982" w:type="dxa"/>
            <w:gridSpan w:val="2"/>
            <w:vAlign w:val="center"/>
          </w:tcPr>
          <w:p w14:paraId="0E710C59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5C7FDC" w:rsidRPr="0060116A" w14:paraId="720C3065" w14:textId="77777777" w:rsidTr="00F73D34">
        <w:trPr>
          <w:gridAfter w:val="1"/>
          <w:wAfter w:w="1562" w:type="dxa"/>
          <w:trHeight w:val="66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3C60EA8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302CF815" w14:textId="77777777" w:rsidR="005C7FDC" w:rsidRPr="0060116A" w:rsidRDefault="005C7FD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g)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4836082F" w14:textId="62B5B700" w:rsidR="005C7FDC" w:rsidRPr="0060116A" w:rsidRDefault="00F22E5D" w:rsidP="00F57A2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parametra </w:t>
            </w:r>
            <w:r w:rsidR="00F57A21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F57A21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F57A21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F57A21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2" w:type="dxa"/>
            <w:gridSpan w:val="2"/>
            <w:vAlign w:val="center"/>
          </w:tcPr>
          <w:p w14:paraId="5BE4C2A6" w14:textId="77777777" w:rsidR="005C7FDC" w:rsidRPr="0060116A" w:rsidRDefault="005C7FD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5B2DFE82" w14:textId="6F64594A" w:rsidR="00C249CD" w:rsidRDefault="00C249CD">
      <w:pPr>
        <w:rPr>
          <w:rFonts w:ascii="Times New Roman" w:hAnsi="Times New Roman" w:cs="Times New Roman"/>
          <w:szCs w:val="24"/>
        </w:rPr>
      </w:pPr>
    </w:p>
    <w:p w14:paraId="77C252AE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891E0C" w:rsidRPr="0060116A" w14:paraId="7752A935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3EB5" w14:textId="31AC394D" w:rsidR="00891E0C" w:rsidRPr="0060116A" w:rsidRDefault="00891E0C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.II.c.2 </w:t>
            </w:r>
            <w:r w:rsidR="003E0137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Izmjena</w:t>
            </w:r>
            <w:r w:rsidRPr="00891E0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D93E86">
              <w:rPr>
                <w:rFonts w:ascii="Times New Roman" w:hAnsi="Times New Roman" w:cs="Times New Roman"/>
                <w:b/>
                <w:szCs w:val="24"/>
              </w:rPr>
              <w:t>analitičk</w:t>
            </w:r>
            <w:r w:rsidR="002A7E59">
              <w:rPr>
                <w:rFonts w:ascii="Times New Roman" w:hAnsi="Times New Roman" w:cs="Times New Roman"/>
                <w:b/>
                <w:szCs w:val="24"/>
              </w:rPr>
              <w:t>e metode</w:t>
            </w:r>
            <w:r w:rsidR="00D93E86">
              <w:rPr>
                <w:rFonts w:ascii="Times New Roman" w:hAnsi="Times New Roman" w:cs="Times New Roman"/>
                <w:b/>
                <w:szCs w:val="24"/>
              </w:rPr>
              <w:t xml:space="preserve"> za</w:t>
            </w:r>
            <w:r w:rsidRPr="00891E0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891E0C">
              <w:rPr>
                <w:rFonts w:ascii="Times New Roman" w:hAnsi="Times New Roman" w:cs="Times New Roman"/>
                <w:b/>
                <w:szCs w:val="24"/>
              </w:rPr>
              <w:t>ekscipijens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77E0" w14:textId="77777777" w:rsidR="00891E0C" w:rsidRPr="00891E0C" w:rsidRDefault="00891E0C" w:rsidP="00891E0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91E0C" w:rsidRPr="0060116A" w14:paraId="6C101D62" w14:textId="77777777" w:rsidTr="00F73D34">
        <w:trPr>
          <w:trHeight w:val="113"/>
        </w:trPr>
        <w:tc>
          <w:tcPr>
            <w:tcW w:w="562" w:type="dxa"/>
            <w:tcBorders>
              <w:right w:val="nil"/>
            </w:tcBorders>
            <w:vAlign w:val="center"/>
          </w:tcPr>
          <w:p w14:paraId="3932587B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7934D5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3ECBA87" w14:textId="61E65EF3" w:rsidR="00891E0C" w:rsidRPr="0060116A" w:rsidRDefault="00891E0C" w:rsidP="00DA44B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0C1B01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0C1B01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odobren</w:t>
            </w:r>
            <w:r w:rsidR="00DA44B6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1B01">
              <w:rPr>
                <w:rFonts w:ascii="Times New Roman" w:hAnsi="Times New Roman" w:cs="Times New Roman"/>
                <w:szCs w:val="24"/>
              </w:rPr>
              <w:t>analitičk</w:t>
            </w:r>
            <w:r w:rsidR="00DA44B6">
              <w:rPr>
                <w:rFonts w:ascii="Times New Roman" w:hAnsi="Times New Roman" w:cs="Times New Roman"/>
                <w:szCs w:val="24"/>
              </w:rPr>
              <w:t>e 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BBC9D24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DE54E96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104A888" w14:textId="77777777" w:rsidR="00891E0C" w:rsidRPr="0060116A" w:rsidRDefault="00891E0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AC253A7" w14:textId="77777777" w:rsidR="00891E0C" w:rsidRPr="0060116A" w:rsidRDefault="00891E0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91E0C" w:rsidRPr="0060116A" w14:paraId="12087933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1443223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044342A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3922C18" w14:textId="48FD8342" w:rsidR="00891E0C" w:rsidRPr="0060116A" w:rsidRDefault="00891E0C" w:rsidP="00DA44B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0C1B01">
              <w:rPr>
                <w:rFonts w:ascii="Times New Roman" w:hAnsi="Times New Roman" w:cs="Times New Roman"/>
                <w:szCs w:val="24"/>
              </w:rPr>
              <w:t>analitičk</w:t>
            </w:r>
            <w:r w:rsidR="00DA44B6">
              <w:rPr>
                <w:rFonts w:ascii="Times New Roman" w:hAnsi="Times New Roman" w:cs="Times New Roman"/>
                <w:szCs w:val="24"/>
              </w:rPr>
              <w:t xml:space="preserve">e </w:t>
            </w:r>
            <w:r w:rsidR="000C1B0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A44B6">
              <w:rPr>
                <w:rFonts w:ascii="Times New Roman" w:hAnsi="Times New Roman" w:cs="Times New Roman"/>
                <w:szCs w:val="24"/>
              </w:rPr>
              <w:t>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ukoliko je </w:t>
            </w:r>
            <w:r w:rsidR="000C1B01">
              <w:rPr>
                <w:rFonts w:ascii="Times New Roman" w:hAnsi="Times New Roman" w:cs="Times New Roman"/>
                <w:szCs w:val="24"/>
              </w:rPr>
              <w:t>alternativn</w:t>
            </w:r>
            <w:r w:rsidR="00DA44B6">
              <w:rPr>
                <w:rFonts w:ascii="Times New Roman" w:hAnsi="Times New Roman" w:cs="Times New Roman"/>
                <w:szCs w:val="24"/>
              </w:rPr>
              <w:t>a</w:t>
            </w:r>
            <w:r w:rsidR="000C1B01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DA44B6">
              <w:rPr>
                <w:rFonts w:ascii="Times New Roman" w:hAnsi="Times New Roman" w:cs="Times New Roman"/>
                <w:szCs w:val="24"/>
              </w:rPr>
              <w:t>a</w:t>
            </w:r>
            <w:r w:rsidR="000C1B0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A44B6">
              <w:rPr>
                <w:rFonts w:ascii="Times New Roman" w:hAnsi="Times New Roman" w:cs="Times New Roman"/>
                <w:szCs w:val="24"/>
              </w:rPr>
              <w:t>metoda</w:t>
            </w:r>
            <w:r w:rsidR="000C1B0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 w:rsidR="00DA44B6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14:paraId="19B23983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555112F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B811391" w14:textId="77777777" w:rsidR="00891E0C" w:rsidRPr="0060116A" w:rsidRDefault="00891E0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1D84CD5" w14:textId="77777777" w:rsidR="00891E0C" w:rsidRPr="0060116A" w:rsidRDefault="00891E0C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891E0C" w:rsidRPr="0060116A" w14:paraId="09078F48" w14:textId="77777777" w:rsidTr="00F73D34">
        <w:trPr>
          <w:gridAfter w:val="1"/>
          <w:wAfter w:w="1559" w:type="dxa"/>
          <w:trHeight w:val="885"/>
        </w:trPr>
        <w:tc>
          <w:tcPr>
            <w:tcW w:w="562" w:type="dxa"/>
            <w:tcBorders>
              <w:right w:val="nil"/>
            </w:tcBorders>
            <w:vAlign w:val="center"/>
          </w:tcPr>
          <w:p w14:paraId="6A1E49B4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FE76BA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B1D8C79" w14:textId="77D3827B" w:rsidR="00891E0C" w:rsidRPr="0060116A" w:rsidRDefault="00891E0C" w:rsidP="00DA44B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91E0C">
              <w:rPr>
                <w:rFonts w:ascii="Times New Roman" w:hAnsi="Times New Roman" w:cs="Times New Roman"/>
                <w:szCs w:val="24"/>
              </w:rPr>
              <w:t xml:space="preserve">Uvođenje, zamjena ili </w:t>
            </w:r>
            <w:r w:rsidR="00276435">
              <w:rPr>
                <w:rFonts w:ascii="Times New Roman" w:hAnsi="Times New Roman" w:cs="Times New Roman"/>
                <w:szCs w:val="24"/>
              </w:rPr>
              <w:t>značajna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C1B01">
              <w:rPr>
                <w:rFonts w:ascii="Times New Roman" w:hAnsi="Times New Roman" w:cs="Times New Roman"/>
                <w:szCs w:val="24"/>
              </w:rPr>
              <w:t>izmjena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 biološk</w:t>
            </w:r>
            <w:r w:rsidR="00DA44B6">
              <w:rPr>
                <w:rFonts w:ascii="Times New Roman" w:hAnsi="Times New Roman" w:cs="Times New Roman"/>
                <w:szCs w:val="24"/>
              </w:rPr>
              <w:t>e</w:t>
            </w:r>
            <w:r w:rsidRPr="00891E0C">
              <w:rPr>
                <w:rFonts w:ascii="Times New Roman" w:hAnsi="Times New Roman" w:cs="Times New Roman"/>
                <w:szCs w:val="24"/>
              </w:rPr>
              <w:t>/imunološk</w:t>
            </w:r>
            <w:r w:rsidR="00DA44B6">
              <w:rPr>
                <w:rFonts w:ascii="Times New Roman" w:hAnsi="Times New Roman" w:cs="Times New Roman"/>
                <w:szCs w:val="24"/>
              </w:rPr>
              <w:t>e/</w:t>
            </w:r>
            <w:proofErr w:type="spellStart"/>
            <w:r w:rsidR="00276435">
              <w:rPr>
                <w:rFonts w:ascii="Times New Roman" w:hAnsi="Times New Roman" w:cs="Times New Roman"/>
                <w:szCs w:val="24"/>
              </w:rPr>
              <w:t>imunoh</w:t>
            </w:r>
            <w:r w:rsidRPr="00891E0C">
              <w:rPr>
                <w:rFonts w:ascii="Times New Roman" w:hAnsi="Times New Roman" w:cs="Times New Roman"/>
                <w:szCs w:val="24"/>
              </w:rPr>
              <w:t>emijsk</w:t>
            </w:r>
            <w:r w:rsidR="00DA44B6">
              <w:rPr>
                <w:rFonts w:ascii="Times New Roman" w:hAnsi="Times New Roman" w:cs="Times New Roman"/>
                <w:szCs w:val="24"/>
              </w:rPr>
              <w:t>e</w:t>
            </w:r>
            <w:proofErr w:type="spellEnd"/>
            <w:r w:rsidRPr="00891E0C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DA44B6">
              <w:rPr>
                <w:rFonts w:ascii="Times New Roman" w:hAnsi="Times New Roman" w:cs="Times New Roman"/>
                <w:szCs w:val="24"/>
              </w:rPr>
              <w:t>e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A44B6">
              <w:rPr>
                <w:rFonts w:ascii="Times New Roman" w:hAnsi="Times New Roman" w:cs="Times New Roman"/>
                <w:szCs w:val="24"/>
              </w:rPr>
              <w:t xml:space="preserve">metode </w:t>
            </w:r>
            <w:r w:rsidRPr="00891E0C">
              <w:rPr>
                <w:rFonts w:ascii="Times New Roman" w:hAnsi="Times New Roman" w:cs="Times New Roman"/>
                <w:szCs w:val="24"/>
              </w:rPr>
              <w:t xml:space="preserve">za pomoćnu </w:t>
            </w:r>
            <w:r w:rsidR="00276435">
              <w:rPr>
                <w:rFonts w:ascii="Times New Roman" w:hAnsi="Times New Roman" w:cs="Times New Roman"/>
                <w:szCs w:val="24"/>
              </w:rPr>
              <w:t>supstancu</w:t>
            </w:r>
          </w:p>
        </w:tc>
        <w:tc>
          <w:tcPr>
            <w:tcW w:w="1984" w:type="dxa"/>
            <w:gridSpan w:val="2"/>
            <w:vAlign w:val="center"/>
          </w:tcPr>
          <w:p w14:paraId="07A2BBB4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891E0C" w:rsidRPr="0060116A" w14:paraId="1F18D98C" w14:textId="77777777" w:rsidTr="00F73D34">
        <w:trPr>
          <w:gridAfter w:val="1"/>
          <w:wAfter w:w="1559" w:type="dxa"/>
          <w:trHeight w:val="868"/>
        </w:trPr>
        <w:tc>
          <w:tcPr>
            <w:tcW w:w="562" w:type="dxa"/>
            <w:tcBorders>
              <w:right w:val="nil"/>
            </w:tcBorders>
            <w:vAlign w:val="center"/>
          </w:tcPr>
          <w:p w14:paraId="02107B0D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4D568C" w14:textId="77777777" w:rsidR="00891E0C" w:rsidRPr="0060116A" w:rsidRDefault="00891E0C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AFE14E0" w14:textId="7F06A2B5" w:rsidR="00891E0C" w:rsidRPr="0060116A" w:rsidRDefault="00891E0C" w:rsidP="00DA44B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Ostale izmjene </w:t>
            </w:r>
            <w:r w:rsidR="002011A3">
              <w:rPr>
                <w:rFonts w:ascii="Times New Roman" w:hAnsi="Times New Roman" w:cs="Times New Roman"/>
                <w:szCs w:val="24"/>
              </w:rPr>
              <w:t>analitičk</w:t>
            </w:r>
            <w:r w:rsidR="00DA44B6">
              <w:rPr>
                <w:rFonts w:ascii="Times New Roman" w:hAnsi="Times New Roman" w:cs="Times New Roman"/>
                <w:szCs w:val="24"/>
              </w:rPr>
              <w:t>e 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(uključujući zamjenu ili dodavanje)</w:t>
            </w:r>
          </w:p>
        </w:tc>
        <w:tc>
          <w:tcPr>
            <w:tcW w:w="1984" w:type="dxa"/>
            <w:gridSpan w:val="2"/>
            <w:vAlign w:val="center"/>
          </w:tcPr>
          <w:p w14:paraId="7073A1F3" w14:textId="77777777" w:rsidR="00891E0C" w:rsidRPr="0060116A" w:rsidRDefault="00891E0C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4CF48768" w14:textId="6AAB299A" w:rsidR="00E60306" w:rsidRDefault="00E60306">
      <w:pPr>
        <w:rPr>
          <w:rFonts w:ascii="Times New Roman" w:hAnsi="Times New Roman" w:cs="Times New Roman"/>
          <w:szCs w:val="24"/>
        </w:rPr>
      </w:pPr>
    </w:p>
    <w:p w14:paraId="4367D99A" w14:textId="77777777" w:rsidR="00B1332E" w:rsidRDefault="00B1332E">
      <w:pPr>
        <w:rPr>
          <w:rFonts w:ascii="Times New Roman" w:hAnsi="Times New Roman" w:cs="Times New Roman"/>
          <w:szCs w:val="24"/>
        </w:rPr>
      </w:pP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12"/>
        <w:gridCol w:w="1072"/>
        <w:gridCol w:w="1559"/>
        <w:gridCol w:w="61"/>
      </w:tblGrid>
      <w:tr w:rsidR="00276435" w:rsidRPr="0060116A" w14:paraId="4B33AEB3" w14:textId="77777777" w:rsidTr="00F73D34">
        <w:trPr>
          <w:gridAfter w:val="2"/>
          <w:wAfter w:w="1620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1BD4073" w14:textId="6EF42951" w:rsidR="00276435" w:rsidRPr="0060116A" w:rsidRDefault="00276435" w:rsidP="00F73D34">
            <w:pPr>
              <w:ind w:left="785" w:hanging="78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.II.c.3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</w:t>
            </w:r>
            <w:r w:rsidR="00B1527B">
              <w:rPr>
                <w:rFonts w:ascii="Times New Roman" w:hAnsi="Times New Roman" w:cs="Times New Roman"/>
                <w:b/>
                <w:bCs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izvora </w:t>
            </w:r>
            <w:proofErr w:type="spellStart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ekscipijensa</w:t>
            </w:r>
            <w:proofErr w:type="spellEnd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reagensa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sa </w:t>
            </w:r>
            <w:r w:rsidRPr="00F73D34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TSE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Pr="001445D3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rizikom</w:t>
            </w:r>
            <w:r w:rsidR="000A0ECB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koji se </w:t>
            </w:r>
            <w:r w:rsidR="00B1527B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koristi</w:t>
            </w:r>
            <w:r w:rsidR="000A0ECB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u proizvodnji aktivne supstance ili u gotovom lijeku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245E2810" w14:textId="77777777" w:rsidR="00276435" w:rsidRPr="0060116A" w:rsidRDefault="00276435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13DFB" w:rsidRPr="0060116A" w14:paraId="2175A2A3" w14:textId="2E40EA24" w:rsidTr="00F73D34">
        <w:trPr>
          <w:trHeight w:val="948"/>
        </w:trPr>
        <w:tc>
          <w:tcPr>
            <w:tcW w:w="562" w:type="dxa"/>
            <w:tcBorders>
              <w:right w:val="nil"/>
            </w:tcBorders>
            <w:vAlign w:val="center"/>
          </w:tcPr>
          <w:p w14:paraId="126680A5" w14:textId="77777777" w:rsidR="00713DFB" w:rsidRPr="0060116A" w:rsidRDefault="00713DFB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161F969" w14:textId="27E1E9D6" w:rsidR="00713DFB" w:rsidRPr="0060116A" w:rsidRDefault="00713DF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6A9DEDA" w14:textId="20D46F51" w:rsidR="00713DFB" w:rsidRPr="0060116A" w:rsidRDefault="00713DF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Izmjena izvora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ekscipijensa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ili reagensa iz materijala za koji postoji rizik od TSE u materijal biljnog ili sintetskog porijekla</w:t>
            </w:r>
          </w:p>
        </w:tc>
        <w:tc>
          <w:tcPr>
            <w:tcW w:w="912" w:type="dxa"/>
            <w:vAlign w:val="center"/>
          </w:tcPr>
          <w:p w14:paraId="5DD72364" w14:textId="4CC92532" w:rsidR="00713DFB" w:rsidRPr="0060116A" w:rsidRDefault="00713DFB" w:rsidP="00713DF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72" w:type="dxa"/>
            <w:vAlign w:val="center"/>
          </w:tcPr>
          <w:p w14:paraId="789966DA" w14:textId="10BF2F3A" w:rsidR="00713DFB" w:rsidRPr="0060116A" w:rsidRDefault="00713DFB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  <w:r w:rsidRPr="0060116A" w:rsidDel="00713DF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4CE1DB41" w14:textId="77777777" w:rsidR="00713DFB" w:rsidRPr="0060116A" w:rsidRDefault="00713DFB" w:rsidP="00713DF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B6324D3" w14:textId="6E601F30" w:rsidR="00713DFB" w:rsidRPr="0060116A" w:rsidRDefault="00713DFB"/>
        </w:tc>
      </w:tr>
      <w:tr w:rsidR="00713DFB" w:rsidRPr="0060116A" w14:paraId="6D0182CC" w14:textId="772F3D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38B87937" w14:textId="68A29173" w:rsidR="00713DFB" w:rsidRPr="0060116A" w:rsidRDefault="00713DFB" w:rsidP="00D56D6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80F0F72" w14:textId="3FB2C996" w:rsidR="00713DFB" w:rsidRPr="0060116A" w:rsidRDefault="00713DFB" w:rsidP="00D56D6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4D04170" w14:textId="79BC5C7B" w:rsidR="00713DFB" w:rsidRPr="0060116A" w:rsidRDefault="00713DFB" w:rsidP="006E0A5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Izmjena izvora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ekscipijensa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ili reagensa za koji </w:t>
            </w:r>
            <w:r w:rsidR="006E0A50">
              <w:rPr>
                <w:rFonts w:ascii="Times New Roman" w:hAnsi="Times New Roman" w:cs="Times New Roman"/>
                <w:szCs w:val="24"/>
              </w:rPr>
              <w:t>se smatra da neće predstavljati</w:t>
            </w:r>
            <w:r>
              <w:rPr>
                <w:rFonts w:ascii="Times New Roman" w:hAnsi="Times New Roman" w:cs="Times New Roman"/>
                <w:szCs w:val="24"/>
              </w:rPr>
              <w:t xml:space="preserve"> rizik od TSE</w:t>
            </w:r>
            <w:r w:rsidR="006E0A50">
              <w:rPr>
                <w:rFonts w:ascii="Times New Roman" w:hAnsi="Times New Roman" w:cs="Times New Roman"/>
                <w:szCs w:val="24"/>
              </w:rPr>
              <w:t xml:space="preserve"> kontaminacije</w:t>
            </w:r>
          </w:p>
        </w:tc>
        <w:tc>
          <w:tcPr>
            <w:tcW w:w="912" w:type="dxa"/>
            <w:vAlign w:val="center"/>
          </w:tcPr>
          <w:p w14:paraId="146B21EF" w14:textId="2C54E12E" w:rsidR="00713DFB" w:rsidRPr="0060116A" w:rsidRDefault="00713DFB" w:rsidP="00D56D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72" w:type="dxa"/>
            <w:vAlign w:val="center"/>
          </w:tcPr>
          <w:p w14:paraId="6DF29261" w14:textId="41A57090" w:rsidR="00713DFB" w:rsidRPr="0060116A" w:rsidRDefault="00713DFB" w:rsidP="00D56D6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6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8157617" w14:textId="77777777" w:rsidR="00713DFB" w:rsidRPr="0060116A" w:rsidRDefault="00713DFB" w:rsidP="00713DF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A55F836" w14:textId="30EC2274" w:rsidR="00713DFB" w:rsidRPr="0060116A" w:rsidRDefault="00713DFB"/>
        </w:tc>
      </w:tr>
      <w:tr w:rsidR="00D56D61" w:rsidRPr="0060116A" w14:paraId="496C1737" w14:textId="77777777" w:rsidTr="00F73D34">
        <w:trPr>
          <w:gridAfter w:val="1"/>
          <w:wAfter w:w="61" w:type="dxa"/>
          <w:trHeight w:val="1025"/>
        </w:trPr>
        <w:tc>
          <w:tcPr>
            <w:tcW w:w="562" w:type="dxa"/>
            <w:tcBorders>
              <w:right w:val="nil"/>
            </w:tcBorders>
            <w:vAlign w:val="center"/>
          </w:tcPr>
          <w:p w14:paraId="38ED0734" w14:textId="77777777" w:rsidR="00D56D61" w:rsidRPr="0060116A" w:rsidRDefault="00D56D61" w:rsidP="00D56D6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83A345F" w14:textId="4A34C382" w:rsidR="00D56D61" w:rsidRPr="0060116A" w:rsidRDefault="00C07492" w:rsidP="00D56D6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D56D61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BF82296" w14:textId="14557997" w:rsidR="00D56D61" w:rsidRPr="0060116A" w:rsidRDefault="00C3752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D4E32" w:rsidRPr="009D4E32">
              <w:rPr>
                <w:rFonts w:ascii="Times New Roman" w:hAnsi="Times New Roman" w:cs="Times New Roman"/>
                <w:szCs w:val="24"/>
              </w:rPr>
              <w:t xml:space="preserve"> izvora materijala za koji post</w:t>
            </w:r>
            <w:r>
              <w:rPr>
                <w:rFonts w:ascii="Times New Roman" w:hAnsi="Times New Roman" w:cs="Times New Roman"/>
                <w:szCs w:val="24"/>
              </w:rPr>
              <w:t>oji rizik od TSE</w:t>
            </w:r>
            <w:r w:rsidR="009D4E32">
              <w:rPr>
                <w:rFonts w:ascii="Times New Roman" w:hAnsi="Times New Roman" w:cs="Times New Roman"/>
                <w:szCs w:val="24"/>
              </w:rPr>
              <w:t xml:space="preserve"> ili uvođenje </w:t>
            </w:r>
            <w:r w:rsidR="009D4E32" w:rsidRPr="009D4E32">
              <w:rPr>
                <w:rFonts w:ascii="Times New Roman" w:hAnsi="Times New Roman" w:cs="Times New Roman"/>
                <w:szCs w:val="24"/>
              </w:rPr>
              <w:t>materijal</w:t>
            </w:r>
            <w:r>
              <w:rPr>
                <w:rFonts w:ascii="Times New Roman" w:hAnsi="Times New Roman" w:cs="Times New Roman"/>
                <w:szCs w:val="24"/>
              </w:rPr>
              <w:t>a za koji postoji rizik od TSE</w:t>
            </w:r>
            <w:r w:rsidR="009D4E32" w:rsidRPr="009D4E32">
              <w:rPr>
                <w:rFonts w:ascii="Times New Roman" w:hAnsi="Times New Roman" w:cs="Times New Roman"/>
                <w:szCs w:val="24"/>
              </w:rPr>
              <w:t>, a koji nije obuhvaćen</w:t>
            </w:r>
            <w:r w:rsidR="009D4E3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E0A50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="00F111DA">
              <w:rPr>
                <w:rFonts w:ascii="Times New Roman" w:hAnsi="Times New Roman" w:cs="Times New Roman"/>
                <w:szCs w:val="24"/>
              </w:rPr>
              <w:t>Sertifikatom</w:t>
            </w:r>
            <w:r w:rsidR="00F111DA" w:rsidRPr="00F111DA">
              <w:rPr>
                <w:rFonts w:ascii="Times New Roman" w:hAnsi="Times New Roman" w:cs="Times New Roman"/>
                <w:szCs w:val="24"/>
              </w:rPr>
              <w:t xml:space="preserve"> o usklađenosti sa monografijom </w:t>
            </w:r>
            <w:proofErr w:type="spellStart"/>
            <w:r w:rsidR="00F111DA" w:rsidRPr="00F111DA">
              <w:rPr>
                <w:rFonts w:ascii="Times New Roman" w:hAnsi="Times New Roman" w:cs="Times New Roman"/>
                <w:szCs w:val="24"/>
              </w:rPr>
              <w:t>Ph</w:t>
            </w:r>
            <w:proofErr w:type="spellEnd"/>
            <w:r w:rsidR="00F111DA" w:rsidRPr="00F111DA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="00F111DA" w:rsidRPr="00F111DA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  <w:r w:rsidR="007C16C1">
              <w:rPr>
                <w:rFonts w:ascii="Times New Roman" w:hAnsi="Times New Roman" w:cs="Times New Roman"/>
                <w:szCs w:val="24"/>
              </w:rPr>
              <w:t>.</w:t>
            </w:r>
            <w:r w:rsidR="00F111DA" w:rsidRPr="00F111DA" w:rsidDel="009D4E3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111DA">
              <w:rPr>
                <w:rFonts w:ascii="Times New Roman" w:hAnsi="Times New Roman" w:cs="Times New Roman"/>
                <w:szCs w:val="24"/>
              </w:rPr>
              <w:t>(CEP)</w:t>
            </w:r>
          </w:p>
        </w:tc>
        <w:tc>
          <w:tcPr>
            <w:tcW w:w="1984" w:type="dxa"/>
            <w:gridSpan w:val="2"/>
            <w:vAlign w:val="center"/>
          </w:tcPr>
          <w:p w14:paraId="2953BAEC" w14:textId="3FBF0A1A" w:rsidR="00D56D61" w:rsidRPr="0060116A" w:rsidRDefault="00713DFB" w:rsidP="00D56D61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II</w:t>
            </w:r>
          </w:p>
        </w:tc>
        <w:tc>
          <w:tcPr>
            <w:tcW w:w="1559" w:type="dxa"/>
            <w:tcBorders>
              <w:bottom w:val="nil"/>
              <w:right w:val="nil"/>
            </w:tcBorders>
            <w:vAlign w:val="center"/>
          </w:tcPr>
          <w:p w14:paraId="28E08C1E" w14:textId="77777777" w:rsidR="00D56D61" w:rsidRPr="0060116A" w:rsidRDefault="00D56D61" w:rsidP="00F73D3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5741C85" w14:textId="3EA5E234" w:rsidR="00276435" w:rsidRDefault="00276435">
      <w:pPr>
        <w:rPr>
          <w:rFonts w:ascii="Times New Roman" w:hAnsi="Times New Roman" w:cs="Times New Roman"/>
          <w:szCs w:val="24"/>
        </w:rPr>
      </w:pPr>
    </w:p>
    <w:p w14:paraId="7CE3BD3A" w14:textId="77777777" w:rsidR="007F5348" w:rsidRDefault="007F5348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52"/>
        <w:gridCol w:w="940"/>
        <w:gridCol w:w="1548"/>
        <w:gridCol w:w="11"/>
      </w:tblGrid>
      <w:tr w:rsidR="009D45B7" w:rsidRPr="0060116A" w14:paraId="0BC92B7E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4650755" w14:textId="5FB2356B" w:rsidR="009D45B7" w:rsidRPr="009D45B7" w:rsidRDefault="009D45B7">
            <w:pPr>
              <w:ind w:left="883" w:hanging="883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.II.c.4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u sintezi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, proizvodnji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prinosu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4"/>
              </w:rPr>
              <w:t>ekscipijensa</w:t>
            </w:r>
            <w:proofErr w:type="spellEnd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ako su opisani u dokumentaciji)</w:t>
            </w:r>
          </w:p>
        </w:tc>
        <w:tc>
          <w:tcPr>
            <w:tcW w:w="1984" w:type="dxa"/>
            <w:gridSpan w:val="3"/>
          </w:tcPr>
          <w:p w14:paraId="02D6F6DD" w14:textId="77777777" w:rsidR="009D45B7" w:rsidRPr="0060116A" w:rsidRDefault="009D45B7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9D45B7" w:rsidRPr="0060116A" w14:paraId="566EAA1A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F9644E3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2DD8736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798C324" w14:textId="7BF43EDC" w:rsidR="009D45B7" w:rsidRPr="0060116A" w:rsidRDefault="009D45B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9964E7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9964E7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 sintezi</w:t>
            </w:r>
            <w:r w:rsidR="00937073">
              <w:rPr>
                <w:rFonts w:ascii="Times New Roman" w:hAnsi="Times New Roman" w:cs="Times New Roman"/>
                <w:szCs w:val="24"/>
              </w:rPr>
              <w:t>, proizvodnji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ili prinosu</w:t>
            </w:r>
            <w:r w:rsidR="0093707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937073">
              <w:rPr>
                <w:rFonts w:ascii="Times New Roman" w:hAnsi="Times New Roman" w:cs="Times New Roman"/>
                <w:szCs w:val="24"/>
              </w:rPr>
              <w:t>ekscipijensa</w:t>
            </w:r>
            <w:proofErr w:type="spellEnd"/>
          </w:p>
        </w:tc>
        <w:tc>
          <w:tcPr>
            <w:tcW w:w="992" w:type="dxa"/>
            <w:vAlign w:val="center"/>
          </w:tcPr>
          <w:p w14:paraId="0A82E91E" w14:textId="77777777" w:rsidR="009D45B7" w:rsidRPr="0060116A" w:rsidRDefault="009D45B7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5B35CE5F" w14:textId="77777777" w:rsidR="009D45B7" w:rsidRPr="0060116A" w:rsidRDefault="009D45B7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3A3B0315" w14:textId="77777777" w:rsidR="009D45B7" w:rsidRPr="0060116A" w:rsidRDefault="009D45B7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F21725" w14:textId="77777777" w:rsidR="009D45B7" w:rsidRPr="0060116A" w:rsidRDefault="009D45B7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D45B7" w:rsidRPr="0060116A" w14:paraId="6811E53E" w14:textId="77777777" w:rsidTr="00F73D34">
        <w:trPr>
          <w:gridAfter w:val="2"/>
          <w:wAfter w:w="1559" w:type="dxa"/>
          <w:trHeight w:val="957"/>
        </w:trPr>
        <w:tc>
          <w:tcPr>
            <w:tcW w:w="562" w:type="dxa"/>
            <w:tcBorders>
              <w:right w:val="nil"/>
            </w:tcBorders>
            <w:vAlign w:val="center"/>
          </w:tcPr>
          <w:p w14:paraId="6E80821B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30C3DC5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7AA8111" w14:textId="32C672E4" w:rsidR="009D45B7" w:rsidRPr="0060116A" w:rsidRDefault="009964E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mjesta proizvodnje, sintez</w:t>
            </w:r>
            <w:r w:rsidR="00937073">
              <w:rPr>
                <w:rFonts w:ascii="Times New Roman" w:hAnsi="Times New Roman" w:cs="Times New Roman"/>
                <w:szCs w:val="24"/>
              </w:rPr>
              <w:t xml:space="preserve">e, proizvodnje ili </w:t>
            </w:r>
            <w:r>
              <w:rPr>
                <w:rFonts w:ascii="Times New Roman" w:hAnsi="Times New Roman" w:cs="Times New Roman"/>
                <w:szCs w:val="24"/>
              </w:rPr>
              <w:t>prinosa</w:t>
            </w:r>
            <w:r w:rsidR="0093707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937073">
              <w:rPr>
                <w:rFonts w:ascii="Times New Roman" w:hAnsi="Times New Roman" w:cs="Times New Roman"/>
                <w:szCs w:val="24"/>
              </w:rPr>
              <w:t>ekscipijensa</w:t>
            </w:r>
            <w:proofErr w:type="spellEnd"/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koja može </w:t>
            </w:r>
            <w:r w:rsidR="00937073">
              <w:rPr>
                <w:rFonts w:ascii="Times New Roman" w:hAnsi="Times New Roman" w:cs="Times New Roman"/>
                <w:szCs w:val="24"/>
              </w:rPr>
              <w:t>uticati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na </w:t>
            </w:r>
            <w:r w:rsidR="00937073">
              <w:rPr>
                <w:rFonts w:ascii="Times New Roman" w:hAnsi="Times New Roman" w:cs="Times New Roman"/>
                <w:szCs w:val="24"/>
              </w:rPr>
              <w:t>kvalitet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937073">
              <w:rPr>
                <w:rFonts w:ascii="Times New Roman" w:hAnsi="Times New Roman" w:cs="Times New Roman"/>
                <w:szCs w:val="24"/>
              </w:rPr>
              <w:t>bezbjednost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ili</w:t>
            </w:r>
            <w:r w:rsidR="00937073">
              <w:rPr>
                <w:rFonts w:ascii="Times New Roman" w:hAnsi="Times New Roman" w:cs="Times New Roman"/>
                <w:szCs w:val="24"/>
              </w:rPr>
              <w:t xml:space="preserve"> efikasnost</w:t>
            </w:r>
            <w:r w:rsidR="00937073" w:rsidRPr="00937073">
              <w:rPr>
                <w:rFonts w:ascii="Times New Roman" w:hAnsi="Times New Roman" w:cs="Times New Roman"/>
                <w:szCs w:val="24"/>
              </w:rPr>
              <w:t xml:space="preserve"> gotovog </w:t>
            </w:r>
            <w:r w:rsidR="00937073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3"/>
            <w:vAlign w:val="center"/>
          </w:tcPr>
          <w:p w14:paraId="03261C22" w14:textId="77777777" w:rsidR="009D45B7" w:rsidRPr="0060116A" w:rsidRDefault="009D45B7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707594" w:rsidRPr="0060116A" w14:paraId="7F8971DE" w14:textId="7D0FEF65" w:rsidTr="00F73D34">
        <w:trPr>
          <w:gridAfter w:val="1"/>
          <w:wAfter w:w="11" w:type="dxa"/>
          <w:trHeight w:val="340"/>
        </w:trPr>
        <w:tc>
          <w:tcPr>
            <w:tcW w:w="562" w:type="dxa"/>
            <w:tcBorders>
              <w:right w:val="nil"/>
            </w:tcBorders>
            <w:vAlign w:val="center"/>
          </w:tcPr>
          <w:p w14:paraId="119471C4" w14:textId="77777777" w:rsidR="00707594" w:rsidRPr="0060116A" w:rsidRDefault="0070759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6DD2873" w14:textId="77777777" w:rsidR="00707594" w:rsidRPr="0060116A" w:rsidRDefault="0070759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D6578C0" w14:textId="023270FE" w:rsidR="00707594" w:rsidRPr="0060116A" w:rsidRDefault="009964E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707594" w:rsidRPr="00CB1E4B">
              <w:rPr>
                <w:rFonts w:ascii="Times New Roman" w:hAnsi="Times New Roman" w:cs="Times New Roman"/>
                <w:szCs w:val="24"/>
              </w:rPr>
              <w:t xml:space="preserve"> jednog procesa proizvodnje </w:t>
            </w:r>
            <w:proofErr w:type="spellStart"/>
            <w:r w:rsidR="00707594">
              <w:rPr>
                <w:rFonts w:ascii="Times New Roman" w:hAnsi="Times New Roman" w:cs="Times New Roman"/>
                <w:szCs w:val="24"/>
              </w:rPr>
              <w:t>ekscipijensa</w:t>
            </w:r>
            <w:proofErr w:type="spellEnd"/>
          </w:p>
        </w:tc>
        <w:tc>
          <w:tcPr>
            <w:tcW w:w="1044" w:type="dxa"/>
            <w:gridSpan w:val="2"/>
            <w:vAlign w:val="center"/>
          </w:tcPr>
          <w:p w14:paraId="68D647B2" w14:textId="642583C8" w:rsidR="00707594" w:rsidRPr="0060116A" w:rsidRDefault="0070759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 w:rsidDel="0070759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40" w:type="dxa"/>
            <w:vAlign w:val="center"/>
          </w:tcPr>
          <w:p w14:paraId="7F618927" w14:textId="2C1D0BB4" w:rsidR="00707594" w:rsidRPr="0060116A" w:rsidRDefault="0070759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3DA43667" w14:textId="3D33982B" w:rsidR="00707594" w:rsidRPr="0060116A" w:rsidRDefault="00707594" w:rsidP="0070759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75FDF6A" w14:textId="77777777" w:rsidR="00707594" w:rsidRPr="0060116A" w:rsidRDefault="00707594"/>
        </w:tc>
      </w:tr>
      <w:tr w:rsidR="009D45B7" w:rsidRPr="0060116A" w14:paraId="551B0095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56E25BAA" w14:textId="77777777" w:rsidR="009D45B7" w:rsidRPr="0060116A" w:rsidRDefault="009D45B7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4E37913" w14:textId="0E3D82C0" w:rsidR="009D45B7" w:rsidRPr="0060116A" w:rsidRDefault="00CB1E4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9D45B7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5A8B274" w14:textId="68CDCA3A" w:rsidR="009D45B7" w:rsidRPr="0060116A" w:rsidRDefault="00CB1E4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B1E4B">
              <w:rPr>
                <w:rFonts w:ascii="Times New Roman" w:hAnsi="Times New Roman" w:cs="Times New Roman"/>
                <w:szCs w:val="24"/>
              </w:rPr>
              <w:t>Dodavanje ili zamjena mjesta odgovornog za proizvodnju ili</w:t>
            </w:r>
            <w:r>
              <w:rPr>
                <w:rFonts w:ascii="Times New Roman" w:hAnsi="Times New Roman" w:cs="Times New Roman"/>
                <w:szCs w:val="24"/>
              </w:rPr>
              <w:t xml:space="preserve"> i</w:t>
            </w:r>
            <w:r w:rsidRPr="00CB1E4B">
              <w:rPr>
                <w:rFonts w:ascii="Times New Roman" w:hAnsi="Times New Roman" w:cs="Times New Roman"/>
                <w:szCs w:val="24"/>
              </w:rPr>
              <w:t xml:space="preserve">spitivanje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ekscipijensa</w:t>
            </w:r>
            <w:proofErr w:type="spellEnd"/>
            <w:r w:rsidRPr="00CB1E4B">
              <w:rPr>
                <w:rFonts w:ascii="Times New Roman" w:hAnsi="Times New Roman" w:cs="Times New Roman"/>
                <w:szCs w:val="24"/>
              </w:rPr>
              <w:t>, ako ga je potrebno opisati u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B1E4B">
              <w:rPr>
                <w:rFonts w:ascii="Times New Roman" w:hAnsi="Times New Roman" w:cs="Times New Roman"/>
                <w:szCs w:val="24"/>
              </w:rPr>
              <w:t>dokumentacij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984" w:type="dxa"/>
            <w:gridSpan w:val="3"/>
            <w:vAlign w:val="center"/>
          </w:tcPr>
          <w:p w14:paraId="13D30334" w14:textId="7892D811" w:rsidR="009D45B7" w:rsidRPr="0060116A" w:rsidRDefault="00707594" w:rsidP="00F1199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bottom w:val="nil"/>
              <w:right w:val="nil"/>
            </w:tcBorders>
            <w:vAlign w:val="center"/>
          </w:tcPr>
          <w:p w14:paraId="16BFBF4F" w14:textId="77777777" w:rsidR="009D45B7" w:rsidRPr="0060116A" w:rsidRDefault="009D45B7" w:rsidP="00F73D3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AFF5DA1" w14:textId="4C86ED5D" w:rsidR="00276435" w:rsidRDefault="00276435">
      <w:pPr>
        <w:rPr>
          <w:rFonts w:ascii="Times New Roman" w:hAnsi="Times New Roman" w:cs="Times New Roman"/>
          <w:szCs w:val="24"/>
        </w:rPr>
      </w:pPr>
    </w:p>
    <w:p w14:paraId="6F4CDD01" w14:textId="77777777" w:rsidR="00A05CD8" w:rsidRDefault="00A05CD8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7"/>
        <w:gridCol w:w="992"/>
        <w:gridCol w:w="992"/>
        <w:gridCol w:w="1558"/>
      </w:tblGrid>
      <w:tr w:rsidR="00BF70F4" w:rsidRPr="0060116A" w14:paraId="3E9CC75D" w14:textId="77777777" w:rsidTr="00F73D34">
        <w:trPr>
          <w:gridAfter w:val="1"/>
          <w:wAfter w:w="1558" w:type="dxa"/>
          <w:trHeight w:val="220"/>
        </w:trPr>
        <w:tc>
          <w:tcPr>
            <w:tcW w:w="6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1E64" w14:textId="1FCE7DA6" w:rsidR="00BF70F4" w:rsidRPr="0060116A" w:rsidRDefault="00BF70F4" w:rsidP="00F73D34">
            <w:pPr>
              <w:ind w:left="965" w:hanging="82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.II.d.1 </w:t>
            </w:r>
            <w:r w:rsidRPr="00BF70F4">
              <w:rPr>
                <w:rFonts w:ascii="Times New Roman" w:hAnsi="Times New Roman" w:cs="Times New Roman"/>
                <w:b/>
                <w:szCs w:val="24"/>
              </w:rPr>
              <w:t xml:space="preserve">Izmjena </w:t>
            </w:r>
            <w:proofErr w:type="spellStart"/>
            <w:r w:rsidRPr="00BF70F4">
              <w:rPr>
                <w:rFonts w:ascii="Times New Roman" w:hAnsi="Times New Roman" w:cs="Times New Roman"/>
                <w:b/>
                <w:szCs w:val="24"/>
              </w:rPr>
              <w:t>specifikacijskih</w:t>
            </w:r>
            <w:proofErr w:type="spellEnd"/>
            <w:r w:rsidRPr="00BF70F4">
              <w:rPr>
                <w:rFonts w:ascii="Times New Roman" w:hAnsi="Times New Roman" w:cs="Times New Roman"/>
                <w:b/>
                <w:szCs w:val="24"/>
              </w:rPr>
              <w:t xml:space="preserve"> parametara i/ili </w:t>
            </w:r>
            <w:r w:rsidR="007C16C1">
              <w:rPr>
                <w:rFonts w:ascii="Times New Roman" w:hAnsi="Times New Roman" w:cs="Times New Roman"/>
                <w:b/>
                <w:bCs/>
                <w:szCs w:val="24"/>
              </w:rPr>
              <w:t>kriterijuma prihvatljivosti</w:t>
            </w:r>
            <w:r w:rsidRPr="00BF70F4">
              <w:rPr>
                <w:rFonts w:ascii="Times New Roman" w:hAnsi="Times New Roman" w:cs="Times New Roman"/>
                <w:b/>
                <w:szCs w:val="24"/>
              </w:rPr>
              <w:t xml:space="preserve"> za gotov lijek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EE39" w14:textId="77777777" w:rsidR="00BF70F4" w:rsidRPr="00BF70F4" w:rsidRDefault="00BF70F4" w:rsidP="00BF70F4">
            <w:pPr>
              <w:ind w:left="142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BF70F4" w:rsidRPr="0060116A" w14:paraId="2A6F4452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1F991FA4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05F9CC9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F0EAC6C" w14:textId="6E64E516" w:rsidR="00BF70F4" w:rsidRPr="0060116A" w:rsidRDefault="007C16C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unutar</w:t>
            </w:r>
            <w:r w:rsidR="00BF70F4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kriterijuma prihvatljivosti </w:t>
            </w:r>
            <w:r w:rsidR="007D472F">
              <w:rPr>
                <w:rFonts w:ascii="Times New Roman" w:hAnsi="Times New Roman" w:cs="Times New Roman"/>
                <w:szCs w:val="24"/>
              </w:rPr>
              <w:t>specifikacij</w:t>
            </w:r>
            <w:r>
              <w:rPr>
                <w:rFonts w:ascii="Times New Roman" w:hAnsi="Times New Roman" w:cs="Times New Roman"/>
                <w:szCs w:val="24"/>
              </w:rPr>
              <w:t>e</w:t>
            </w:r>
          </w:p>
        </w:tc>
        <w:tc>
          <w:tcPr>
            <w:tcW w:w="992" w:type="dxa"/>
            <w:vAlign w:val="center"/>
          </w:tcPr>
          <w:p w14:paraId="70F9B087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5F630A4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40B4D853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4DBAC56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718B55B5" w14:textId="77777777" w:rsidTr="00F73D34">
        <w:trPr>
          <w:trHeight w:val="957"/>
        </w:trPr>
        <w:tc>
          <w:tcPr>
            <w:tcW w:w="561" w:type="dxa"/>
            <w:tcBorders>
              <w:right w:val="nil"/>
            </w:tcBorders>
            <w:vAlign w:val="center"/>
          </w:tcPr>
          <w:p w14:paraId="099CD8FB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13CCAD5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43E2950" w14:textId="77F61FDD" w:rsidR="00BF70F4" w:rsidRPr="0060116A" w:rsidRDefault="007C16C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unutar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kriterijuma prihvatljivosti specifikacije </w:t>
            </w:r>
            <w:r w:rsidR="00BF70F4" w:rsidRPr="0060116A">
              <w:rPr>
                <w:rFonts w:ascii="Times New Roman" w:hAnsi="Times New Roman" w:cs="Times New Roman"/>
                <w:szCs w:val="24"/>
              </w:rPr>
              <w:t xml:space="preserve">za ljekove </w:t>
            </w:r>
            <w:r w:rsidR="007D472F">
              <w:rPr>
                <w:rFonts w:ascii="Times New Roman" w:hAnsi="Times New Roman" w:cs="Times New Roman"/>
                <w:bCs/>
                <w:szCs w:val="24"/>
              </w:rPr>
              <w:t>koji podliježu kontroli od strane zvanične kontrolne laboratorije (</w:t>
            </w:r>
            <w:proofErr w:type="spellStart"/>
            <w:r w:rsidR="007D472F">
              <w:rPr>
                <w:rFonts w:ascii="Times New Roman" w:hAnsi="Times New Roman" w:cs="Times New Roman"/>
                <w:bCs/>
                <w:i/>
                <w:szCs w:val="24"/>
              </w:rPr>
              <w:t>Official</w:t>
            </w:r>
            <w:proofErr w:type="spellEnd"/>
            <w:r w:rsidR="007D472F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proofErr w:type="spellStart"/>
            <w:r w:rsidR="007D472F">
              <w:rPr>
                <w:rFonts w:ascii="Times New Roman" w:hAnsi="Times New Roman" w:cs="Times New Roman"/>
                <w:bCs/>
                <w:i/>
                <w:szCs w:val="24"/>
              </w:rPr>
              <w:t>Control</w:t>
            </w:r>
            <w:proofErr w:type="spellEnd"/>
            <w:r w:rsidR="007D472F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proofErr w:type="spellStart"/>
            <w:r w:rsidR="007D472F">
              <w:rPr>
                <w:rFonts w:ascii="Times New Roman" w:hAnsi="Times New Roman" w:cs="Times New Roman"/>
                <w:bCs/>
                <w:i/>
                <w:szCs w:val="24"/>
              </w:rPr>
              <w:t>Authority</w:t>
            </w:r>
            <w:proofErr w:type="spellEnd"/>
            <w:r w:rsidR="007D472F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proofErr w:type="spellStart"/>
            <w:r w:rsidR="007D472F">
              <w:rPr>
                <w:rFonts w:ascii="Times New Roman" w:hAnsi="Times New Roman" w:cs="Times New Roman"/>
                <w:bCs/>
                <w:i/>
                <w:szCs w:val="24"/>
              </w:rPr>
              <w:t>Batch</w:t>
            </w:r>
            <w:proofErr w:type="spellEnd"/>
            <w:r w:rsidR="007D472F">
              <w:rPr>
                <w:rFonts w:ascii="Times New Roman" w:hAnsi="Times New Roman" w:cs="Times New Roman"/>
                <w:bCs/>
                <w:i/>
                <w:szCs w:val="24"/>
              </w:rPr>
              <w:t xml:space="preserve"> </w:t>
            </w:r>
            <w:proofErr w:type="spellStart"/>
            <w:r w:rsidR="007D472F">
              <w:rPr>
                <w:rFonts w:ascii="Times New Roman" w:hAnsi="Times New Roman" w:cs="Times New Roman"/>
                <w:bCs/>
                <w:i/>
                <w:szCs w:val="24"/>
              </w:rPr>
              <w:t>Release</w:t>
            </w:r>
            <w:proofErr w:type="spellEnd"/>
            <w:r w:rsidR="007D472F">
              <w:rPr>
                <w:rFonts w:ascii="Times New Roman" w:hAnsi="Times New Roman" w:cs="Times New Roman"/>
                <w:bCs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14:paraId="0FC3DD66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681144EE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798E451C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1FE3D87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77CAD343" w14:textId="77777777" w:rsidTr="00F73D34">
        <w:trPr>
          <w:trHeight w:val="939"/>
        </w:trPr>
        <w:tc>
          <w:tcPr>
            <w:tcW w:w="561" w:type="dxa"/>
            <w:tcBorders>
              <w:right w:val="nil"/>
            </w:tcBorders>
            <w:vAlign w:val="center"/>
          </w:tcPr>
          <w:p w14:paraId="0963EFA7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9ED868C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084FA17F" w14:textId="70A04E49" w:rsidR="00BF70F4" w:rsidRPr="0060116A" w:rsidRDefault="00BF70F4" w:rsidP="007C16C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Dodavanje novog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parametra u specifikaciju sa odgovarajuć</w:t>
            </w:r>
            <w:r w:rsidR="007D472F">
              <w:rPr>
                <w:rFonts w:ascii="Times New Roman" w:hAnsi="Times New Roman" w:cs="Times New Roman"/>
                <w:szCs w:val="24"/>
              </w:rPr>
              <w:t>o</w:t>
            </w:r>
            <w:r w:rsidR="008D6055">
              <w:rPr>
                <w:rFonts w:ascii="Times New Roman" w:hAnsi="Times New Roman" w:cs="Times New Roman"/>
                <w:szCs w:val="24"/>
              </w:rPr>
              <w:t>m analitičk</w:t>
            </w:r>
            <w:r w:rsidR="007D472F">
              <w:rPr>
                <w:rFonts w:ascii="Times New Roman" w:hAnsi="Times New Roman" w:cs="Times New Roman"/>
                <w:szCs w:val="24"/>
              </w:rPr>
              <w:t>o</w:t>
            </w:r>
            <w:r w:rsidR="008D6055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7D472F">
              <w:rPr>
                <w:rFonts w:ascii="Times New Roman" w:hAnsi="Times New Roman" w:cs="Times New Roman"/>
                <w:szCs w:val="24"/>
              </w:rPr>
              <w:t>metodom</w:t>
            </w:r>
            <w:r w:rsidR="008D6055">
              <w:rPr>
                <w:rFonts w:ascii="Times New Roman" w:hAnsi="Times New Roman" w:cs="Times New Roman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C16C1">
              <w:rPr>
                <w:rFonts w:ascii="Times New Roman" w:hAnsi="Times New Roman" w:cs="Times New Roman"/>
                <w:szCs w:val="24"/>
              </w:rPr>
              <w:t>kriterijumom prihvatljivosti</w:t>
            </w:r>
          </w:p>
        </w:tc>
        <w:tc>
          <w:tcPr>
            <w:tcW w:w="992" w:type="dxa"/>
            <w:vAlign w:val="center"/>
          </w:tcPr>
          <w:p w14:paraId="71F3498B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1D59537B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06E46470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2EDCC7F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765545A9" w14:textId="77777777" w:rsidTr="00F73D34">
        <w:trPr>
          <w:trHeight w:val="993"/>
        </w:trPr>
        <w:tc>
          <w:tcPr>
            <w:tcW w:w="561" w:type="dxa"/>
            <w:tcBorders>
              <w:right w:val="nil"/>
            </w:tcBorders>
            <w:vAlign w:val="center"/>
          </w:tcPr>
          <w:p w14:paraId="3B17BB36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875D991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C284612" w14:textId="7EF071CC" w:rsidR="00BF70F4" w:rsidRPr="0060116A" w:rsidRDefault="00BF70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beznačajnog </w:t>
            </w:r>
            <w:r w:rsidR="00F15379">
              <w:rPr>
                <w:rFonts w:ascii="Times New Roman" w:hAnsi="Times New Roman" w:cs="Times New Roman"/>
                <w:szCs w:val="24"/>
              </w:rPr>
              <w:t xml:space="preserve">ili </w:t>
            </w:r>
            <w:proofErr w:type="spellStart"/>
            <w:r w:rsidR="00F15379">
              <w:rPr>
                <w:rFonts w:ascii="Times New Roman" w:hAnsi="Times New Roman" w:cs="Times New Roman"/>
                <w:szCs w:val="24"/>
              </w:rPr>
              <w:t>zastarjelog</w:t>
            </w:r>
            <w:proofErr w:type="spellEnd"/>
            <w:r w:rsidR="00F1537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parametra (npr. miris ili ukus ili test identifikacije za boju i aromu)</w:t>
            </w:r>
          </w:p>
        </w:tc>
        <w:tc>
          <w:tcPr>
            <w:tcW w:w="992" w:type="dxa"/>
            <w:vAlign w:val="center"/>
          </w:tcPr>
          <w:p w14:paraId="30151BCC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4D8334F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65351B23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15F0BD2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5588AE75" w14:textId="77777777" w:rsidTr="00F73D34">
        <w:trPr>
          <w:gridAfter w:val="1"/>
          <w:wAfter w:w="1558" w:type="dxa"/>
          <w:trHeight w:val="696"/>
        </w:trPr>
        <w:tc>
          <w:tcPr>
            <w:tcW w:w="561" w:type="dxa"/>
            <w:tcBorders>
              <w:right w:val="nil"/>
            </w:tcBorders>
            <w:vAlign w:val="center"/>
          </w:tcPr>
          <w:p w14:paraId="405E6473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405397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3ED38A18" w14:textId="3D9AEB90" w:rsidR="00BF70F4" w:rsidRPr="0060116A" w:rsidRDefault="00BF70F4" w:rsidP="007C16C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izvan </w:t>
            </w:r>
            <w:r w:rsidR="007C16C1">
              <w:rPr>
                <w:rFonts w:ascii="Times New Roman" w:hAnsi="Times New Roman" w:cs="Times New Roman"/>
                <w:szCs w:val="24"/>
              </w:rPr>
              <w:t>kriterijuma prihvatljivosti specifikacije</w:t>
            </w:r>
            <w:r w:rsidR="008C3A8C">
              <w:rPr>
                <w:rFonts w:ascii="Times New Roman" w:hAnsi="Times New Roman" w:cs="Times New Roman"/>
                <w:szCs w:val="24"/>
              </w:rPr>
              <w:t xml:space="preserve"> za gotov lijek</w:t>
            </w:r>
          </w:p>
        </w:tc>
        <w:tc>
          <w:tcPr>
            <w:tcW w:w="1984" w:type="dxa"/>
            <w:gridSpan w:val="2"/>
            <w:vAlign w:val="center"/>
          </w:tcPr>
          <w:p w14:paraId="54658413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BF70F4" w:rsidRPr="0060116A" w14:paraId="1B9AC66B" w14:textId="77777777" w:rsidTr="00F73D34">
        <w:trPr>
          <w:gridAfter w:val="1"/>
          <w:wAfter w:w="1558" w:type="dxa"/>
          <w:trHeight w:val="669"/>
        </w:trPr>
        <w:tc>
          <w:tcPr>
            <w:tcW w:w="561" w:type="dxa"/>
            <w:tcBorders>
              <w:right w:val="nil"/>
            </w:tcBorders>
            <w:vAlign w:val="center"/>
          </w:tcPr>
          <w:p w14:paraId="7799AB5F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D5058CA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6E6B3232" w14:textId="2574A991" w:rsidR="00BF70F4" w:rsidRPr="0060116A" w:rsidRDefault="00BF70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parametra koj</w:t>
            </w:r>
            <w:r w:rsidR="008C3A8C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može</w:t>
            </w:r>
            <w:r w:rsidR="008C3A8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ima</w:t>
            </w:r>
            <w:r w:rsidR="008C3A8C">
              <w:rPr>
                <w:rFonts w:ascii="Times New Roman" w:hAnsi="Times New Roman" w:cs="Times New Roman"/>
                <w:szCs w:val="24"/>
              </w:rPr>
              <w:t>ti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značajan uticaj na kvalitet lijeka</w:t>
            </w:r>
          </w:p>
        </w:tc>
        <w:tc>
          <w:tcPr>
            <w:tcW w:w="1984" w:type="dxa"/>
            <w:gridSpan w:val="2"/>
            <w:vAlign w:val="center"/>
          </w:tcPr>
          <w:p w14:paraId="217188D3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BF70F4" w:rsidRPr="0060116A" w14:paraId="0697D15D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6D9A1ECC" w14:textId="77777777" w:rsidR="00BF70F4" w:rsidRPr="0060116A" w:rsidRDefault="00BF70F4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C9C6880" w14:textId="0799E956" w:rsidR="00BF70F4" w:rsidRPr="0060116A" w:rsidRDefault="008531C6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BF70F4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2761E206" w14:textId="7CA984C6" w:rsidR="00BF70F4" w:rsidRPr="0060116A" w:rsidRDefault="00BF70F4" w:rsidP="00E255A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Ažuriranje do</w:t>
            </w:r>
            <w:r w:rsidR="00E255AA">
              <w:rPr>
                <w:rFonts w:ascii="Times New Roman" w:hAnsi="Times New Roman" w:cs="Times New Roman"/>
                <w:szCs w:val="24"/>
              </w:rPr>
              <w:t>kumentacije o lijeku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255AA">
              <w:rPr>
                <w:rFonts w:ascii="Times New Roman" w:hAnsi="Times New Roman" w:cs="Times New Roman"/>
                <w:szCs w:val="24"/>
              </w:rPr>
              <w:t xml:space="preserve">u cilju </w:t>
            </w:r>
            <w:r w:rsidRPr="0060116A">
              <w:rPr>
                <w:rFonts w:ascii="Times New Roman" w:hAnsi="Times New Roman" w:cs="Times New Roman"/>
                <w:szCs w:val="24"/>
              </w:rPr>
              <w:t>usaglašavanja sa revidiran</w:t>
            </w:r>
            <w:r w:rsidR="00E255AA">
              <w:rPr>
                <w:rFonts w:ascii="Times New Roman" w:hAnsi="Times New Roman" w:cs="Times New Roman"/>
                <w:szCs w:val="24"/>
              </w:rPr>
              <w:t>om opštom monografijom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Ph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. za gotov </w:t>
            </w:r>
            <w:r>
              <w:rPr>
                <w:rFonts w:ascii="Times New Roman" w:hAnsi="Times New Roman" w:cs="Times New Roman"/>
                <w:szCs w:val="24"/>
              </w:rPr>
              <w:t>lijek (*)</w:t>
            </w:r>
          </w:p>
        </w:tc>
        <w:tc>
          <w:tcPr>
            <w:tcW w:w="992" w:type="dxa"/>
            <w:vAlign w:val="center"/>
          </w:tcPr>
          <w:p w14:paraId="7128CCC1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4543FA61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</w:tcPr>
          <w:p w14:paraId="5BE9353A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CABD1AE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F70F4" w:rsidRPr="0060116A" w14:paraId="0E3F0E42" w14:textId="77777777" w:rsidTr="00F73D34">
        <w:trPr>
          <w:trHeight w:val="1254"/>
        </w:trPr>
        <w:tc>
          <w:tcPr>
            <w:tcW w:w="561" w:type="dxa"/>
            <w:tcBorders>
              <w:right w:val="nil"/>
            </w:tcBorders>
            <w:vAlign w:val="center"/>
          </w:tcPr>
          <w:p w14:paraId="09478566" w14:textId="77777777" w:rsidR="00BF70F4" w:rsidRPr="0060116A" w:rsidRDefault="00BF70F4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7D55EC4" w14:textId="0E5790DA" w:rsidR="00BF70F4" w:rsidRPr="0060116A" w:rsidRDefault="008531C6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</w:t>
            </w:r>
            <w:r w:rsidR="00BF70F4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6FA14E55" w14:textId="462E401B" w:rsidR="00BF70F4" w:rsidRPr="0060116A" w:rsidRDefault="00BF70F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propisa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Ph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. monografije 2.9.40 </w:t>
            </w:r>
            <w:r w:rsidR="00024822">
              <w:rPr>
                <w:rFonts w:ascii="Times New Roman" w:hAnsi="Times New Roman" w:cs="Times New Roman"/>
                <w:szCs w:val="24"/>
              </w:rPr>
              <w:t>(</w:t>
            </w:r>
            <w:r w:rsidRPr="0060116A">
              <w:rPr>
                <w:rFonts w:ascii="Times New Roman" w:hAnsi="Times New Roman" w:cs="Times New Roman"/>
                <w:szCs w:val="24"/>
              </w:rPr>
              <w:t>Ujednačenost doziranog oblika</w:t>
            </w:r>
            <w:r w:rsidR="00024822">
              <w:rPr>
                <w:rFonts w:ascii="Times New Roman" w:hAnsi="Times New Roman" w:cs="Times New Roman"/>
                <w:szCs w:val="24"/>
              </w:rPr>
              <w:t>)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um</w:t>
            </w: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esto važećih metoda, ili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Ph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. 2.9.5 (Ujednačenost mase) ili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Ph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 2.9.6 (Ujednačenost sadržaja)</w:t>
            </w:r>
          </w:p>
        </w:tc>
        <w:tc>
          <w:tcPr>
            <w:tcW w:w="992" w:type="dxa"/>
            <w:vAlign w:val="center"/>
          </w:tcPr>
          <w:p w14:paraId="1A46F783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F920DF8" w14:textId="77777777" w:rsidR="00BF70F4" w:rsidRPr="0060116A" w:rsidRDefault="00BF70F4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</w:tcPr>
          <w:p w14:paraId="112EB179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75B2248" w14:textId="77777777" w:rsidR="00BF70F4" w:rsidRPr="0060116A" w:rsidRDefault="00BF70F4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C1F15" w:rsidRPr="0060116A" w14:paraId="5DD902BB" w14:textId="77777777" w:rsidTr="00F73D34">
        <w:trPr>
          <w:trHeight w:val="849"/>
        </w:trPr>
        <w:tc>
          <w:tcPr>
            <w:tcW w:w="561" w:type="dxa"/>
            <w:tcBorders>
              <w:right w:val="nil"/>
            </w:tcBorders>
            <w:vAlign w:val="center"/>
          </w:tcPr>
          <w:p w14:paraId="2412B53F" w14:textId="77777777" w:rsidR="000C1F15" w:rsidRPr="0060116A" w:rsidRDefault="000C1F15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CBFFF5C" w14:textId="505CA47B" w:rsidR="000C1F15" w:rsidRPr="0060116A" w:rsidRDefault="000C1F15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6CB46594" w14:textId="0D1EDFBF" w:rsidR="000C1F15" w:rsidRPr="0060116A" w:rsidRDefault="000C1F1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Izmjena u ispitivanju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parametra, sa rutinskog na periodično ispitivanje i obratno</w:t>
            </w:r>
          </w:p>
        </w:tc>
        <w:tc>
          <w:tcPr>
            <w:tcW w:w="1984" w:type="dxa"/>
            <w:gridSpan w:val="2"/>
            <w:vAlign w:val="center"/>
          </w:tcPr>
          <w:p w14:paraId="5FA9D407" w14:textId="0D1DB7FA" w:rsidR="000C1F15" w:rsidRPr="000C1F15" w:rsidRDefault="000C1F15" w:rsidP="00F1199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vMerge w:val="restart"/>
            <w:tcBorders>
              <w:right w:val="nil"/>
            </w:tcBorders>
            <w:vAlign w:val="center"/>
          </w:tcPr>
          <w:p w14:paraId="2AB4316E" w14:textId="77777777" w:rsidR="000C1F15" w:rsidRPr="0060116A" w:rsidRDefault="000C1F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C1F15" w:rsidRPr="0060116A" w14:paraId="7FCA906A" w14:textId="77777777" w:rsidTr="00F73D34">
        <w:trPr>
          <w:trHeight w:val="714"/>
        </w:trPr>
        <w:tc>
          <w:tcPr>
            <w:tcW w:w="561" w:type="dxa"/>
            <w:tcBorders>
              <w:right w:val="nil"/>
            </w:tcBorders>
            <w:vAlign w:val="center"/>
          </w:tcPr>
          <w:p w14:paraId="7408CBC1" w14:textId="0C3A0B68" w:rsidR="000C1F15" w:rsidRPr="0060116A" w:rsidRDefault="000C1F15" w:rsidP="008531C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07DA03B" w14:textId="27EF427D" w:rsidR="000C1F15" w:rsidRPr="0060116A" w:rsidRDefault="000C1F15" w:rsidP="008531C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3E78A750" w14:textId="234CEA8D" w:rsidR="000C1F15" w:rsidRPr="0060116A" w:rsidRDefault="000C1F1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parametra </w:t>
            </w:r>
            <w:r w:rsidR="00B70E2C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B70E2C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B70E2C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B70E2C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2"/>
            <w:vAlign w:val="center"/>
          </w:tcPr>
          <w:p w14:paraId="35B78486" w14:textId="765259CA" w:rsidR="000C1F15" w:rsidRPr="00F73D34" w:rsidRDefault="000C1F15" w:rsidP="008531C6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vMerge/>
            <w:tcBorders>
              <w:bottom w:val="nil"/>
              <w:right w:val="nil"/>
            </w:tcBorders>
            <w:vAlign w:val="center"/>
          </w:tcPr>
          <w:p w14:paraId="5C63E810" w14:textId="77777777" w:rsidR="000C1F15" w:rsidRPr="0060116A" w:rsidRDefault="000C1F15" w:rsidP="008531C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41092264" w14:textId="77777777" w:rsidR="00316CDC" w:rsidRPr="0060116A" w:rsidRDefault="00316CDC" w:rsidP="001102C0">
      <w:pPr>
        <w:ind w:left="142"/>
        <w:rPr>
          <w:rFonts w:ascii="Times New Roman" w:hAnsi="Times New Roman" w:cs="Times New Roman"/>
          <w:szCs w:val="24"/>
        </w:rPr>
      </w:pPr>
    </w:p>
    <w:p w14:paraId="547075E4" w14:textId="06AC8661" w:rsidR="005C78AC" w:rsidRPr="001445D3" w:rsidRDefault="005C78AC" w:rsidP="001445D3">
      <w:pPr>
        <w:jc w:val="both"/>
        <w:rPr>
          <w:rFonts w:ascii="Times New Roman" w:hAnsi="Times New Roman" w:cs="Times New Roman"/>
          <w:szCs w:val="24"/>
        </w:rPr>
      </w:pPr>
      <w:r w:rsidRPr="001445D3">
        <w:rPr>
          <w:rFonts w:ascii="Times New Roman" w:hAnsi="Times New Roman" w:cs="Times New Roman"/>
          <w:szCs w:val="24"/>
        </w:rPr>
        <w:t xml:space="preserve">(*) </w:t>
      </w:r>
      <w:r w:rsidRPr="00F73D34">
        <w:rPr>
          <w:rFonts w:ascii="Times New Roman" w:hAnsi="Times New Roman" w:cs="Times New Roman"/>
          <w:i/>
          <w:szCs w:val="24"/>
        </w:rPr>
        <w:t xml:space="preserve">Napomena: Nije potrebno obavještavati regulatorno tijelo o ažuriranju monografije u Evropskoj farmakopeji ili nacionalnoj farmakopeji </w:t>
      </w:r>
      <w:r w:rsidR="00474101" w:rsidRPr="00F73D34">
        <w:rPr>
          <w:rFonts w:ascii="Times New Roman" w:hAnsi="Times New Roman" w:cs="Times New Roman"/>
          <w:i/>
          <w:szCs w:val="24"/>
        </w:rPr>
        <w:t xml:space="preserve">neke od država članica EU u slučaju kada se u </w:t>
      </w:r>
      <w:r w:rsidR="00DA65B8">
        <w:rPr>
          <w:rFonts w:ascii="Times New Roman" w:hAnsi="Times New Roman" w:cs="Times New Roman"/>
          <w:i/>
          <w:szCs w:val="24"/>
        </w:rPr>
        <w:t xml:space="preserve">dokumentaciji </w:t>
      </w:r>
      <w:r w:rsidR="00A06926">
        <w:rPr>
          <w:rFonts w:ascii="Times New Roman" w:hAnsi="Times New Roman" w:cs="Times New Roman"/>
          <w:i/>
          <w:szCs w:val="24"/>
        </w:rPr>
        <w:t>o</w:t>
      </w:r>
      <w:r w:rsidR="00DA65B8">
        <w:rPr>
          <w:rFonts w:ascii="Times New Roman" w:hAnsi="Times New Roman" w:cs="Times New Roman"/>
          <w:i/>
          <w:szCs w:val="24"/>
        </w:rPr>
        <w:t xml:space="preserve"> lijek</w:t>
      </w:r>
      <w:r w:rsidR="00A06926">
        <w:rPr>
          <w:rFonts w:ascii="Times New Roman" w:hAnsi="Times New Roman" w:cs="Times New Roman"/>
          <w:i/>
          <w:szCs w:val="24"/>
        </w:rPr>
        <w:t>u</w:t>
      </w:r>
      <w:r w:rsidR="00474101" w:rsidRPr="00F73D34">
        <w:rPr>
          <w:rFonts w:ascii="Times New Roman" w:hAnsi="Times New Roman" w:cs="Times New Roman"/>
          <w:i/>
          <w:szCs w:val="24"/>
        </w:rPr>
        <w:t xml:space="preserve"> referiše na važeću monografiju („</w:t>
      </w:r>
      <w:proofErr w:type="spellStart"/>
      <w:r w:rsidR="00474101" w:rsidRPr="00F73D34">
        <w:rPr>
          <w:rFonts w:ascii="Times New Roman" w:hAnsi="Times New Roman" w:cs="Times New Roman"/>
          <w:i/>
          <w:szCs w:val="24"/>
        </w:rPr>
        <w:t>current</w:t>
      </w:r>
      <w:proofErr w:type="spellEnd"/>
      <w:r w:rsidR="00474101" w:rsidRPr="00F73D34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="00474101" w:rsidRPr="00F73D34">
        <w:rPr>
          <w:rFonts w:ascii="Times New Roman" w:hAnsi="Times New Roman" w:cs="Times New Roman"/>
          <w:i/>
          <w:szCs w:val="24"/>
        </w:rPr>
        <w:t>edition</w:t>
      </w:r>
      <w:proofErr w:type="spellEnd"/>
      <w:r w:rsidR="00474101" w:rsidRPr="00F73D34">
        <w:rPr>
          <w:rFonts w:ascii="Times New Roman" w:hAnsi="Times New Roman" w:cs="Times New Roman"/>
          <w:i/>
          <w:szCs w:val="24"/>
        </w:rPr>
        <w:t xml:space="preserve">“). Stoga ova varijacija se odnosi na slučajeve kada </w:t>
      </w:r>
      <w:r w:rsidR="00DA65B8" w:rsidRPr="00F73D34">
        <w:rPr>
          <w:rFonts w:ascii="Times New Roman" w:hAnsi="Times New Roman" w:cs="Times New Roman"/>
          <w:i/>
          <w:szCs w:val="24"/>
        </w:rPr>
        <w:t>do</w:t>
      </w:r>
      <w:r w:rsidR="00DA65B8">
        <w:rPr>
          <w:rFonts w:ascii="Times New Roman" w:hAnsi="Times New Roman" w:cs="Times New Roman"/>
          <w:i/>
          <w:szCs w:val="24"/>
        </w:rPr>
        <w:t xml:space="preserve">kumentacija </w:t>
      </w:r>
      <w:r w:rsidR="00474101" w:rsidRPr="00F73D34">
        <w:rPr>
          <w:rFonts w:ascii="Times New Roman" w:hAnsi="Times New Roman" w:cs="Times New Roman"/>
          <w:i/>
          <w:szCs w:val="24"/>
        </w:rPr>
        <w:t>ne sadrži referencu na ažuriranu monografiju farmakopeje.</w:t>
      </w:r>
    </w:p>
    <w:p w14:paraId="52F97D24" w14:textId="77777777" w:rsidR="0051420E" w:rsidRDefault="0051420E">
      <w:pPr>
        <w:rPr>
          <w:rFonts w:ascii="Times New Roman" w:hAnsi="Times New Roman" w:cs="Times New Roman"/>
          <w:szCs w:val="24"/>
          <w:vertAlign w:val="superscript"/>
        </w:rPr>
      </w:pPr>
    </w:p>
    <w:p w14:paraId="6DEAFDB8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18D87B1C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B146843" w14:textId="5CC37B66" w:rsidR="00C249CD" w:rsidRPr="0060116A" w:rsidRDefault="00CD2653" w:rsidP="00EB3F99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.II.d.2 </w:t>
            </w:r>
            <w:r w:rsidR="0041792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0412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BB093E">
              <w:rPr>
                <w:rFonts w:ascii="Times New Roman" w:hAnsi="Times New Roman" w:cs="Times New Roman"/>
                <w:b/>
                <w:bCs/>
                <w:szCs w:val="24"/>
              </w:rPr>
              <w:t>analitič</w:t>
            </w:r>
            <w:r w:rsidR="00EB3F99">
              <w:rPr>
                <w:rFonts w:ascii="Times New Roman" w:hAnsi="Times New Roman" w:cs="Times New Roman"/>
                <w:b/>
                <w:bCs/>
                <w:szCs w:val="24"/>
              </w:rPr>
              <w:t>ke metode</w:t>
            </w:r>
            <w:r w:rsidR="00BB093E">
              <w:rPr>
                <w:rFonts w:ascii="Times New Roman" w:hAnsi="Times New Roman" w:cs="Times New Roman"/>
                <w:b/>
                <w:bCs/>
                <w:szCs w:val="24"/>
              </w:rPr>
              <w:t xml:space="preserve"> za gotov lijek</w:t>
            </w:r>
          </w:p>
        </w:tc>
        <w:tc>
          <w:tcPr>
            <w:tcW w:w="1984" w:type="dxa"/>
            <w:gridSpan w:val="2"/>
          </w:tcPr>
          <w:p w14:paraId="08F0CC40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442E7869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3F79C11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D2B092D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70BC463" w14:textId="191194EE" w:rsidR="00DF0015" w:rsidRPr="0060116A" w:rsidRDefault="00DA650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</w:t>
            </w:r>
            <w:r w:rsidR="00BB093E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izmjen</w:t>
            </w:r>
            <w:r w:rsidR="00BB093E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odobren</w:t>
            </w:r>
            <w:r w:rsidR="00EB3F99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B093E">
              <w:rPr>
                <w:rFonts w:ascii="Times New Roman" w:hAnsi="Times New Roman" w:cs="Times New Roman"/>
                <w:szCs w:val="24"/>
              </w:rPr>
              <w:t>analitičk</w:t>
            </w:r>
            <w:r w:rsidR="00EB3F99">
              <w:rPr>
                <w:rFonts w:ascii="Times New Roman" w:hAnsi="Times New Roman" w:cs="Times New Roman"/>
                <w:szCs w:val="24"/>
              </w:rPr>
              <w:t>e 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979D6EB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236BDC1" w14:textId="37498EDD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91A5A6C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30BBBC0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0015" w:rsidRPr="0060116A" w14:paraId="0022878F" w14:textId="77777777" w:rsidTr="00F73D34">
        <w:trPr>
          <w:trHeight w:val="705"/>
        </w:trPr>
        <w:tc>
          <w:tcPr>
            <w:tcW w:w="562" w:type="dxa"/>
            <w:tcBorders>
              <w:right w:val="nil"/>
            </w:tcBorders>
            <w:vAlign w:val="center"/>
          </w:tcPr>
          <w:p w14:paraId="45CE2ECF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1E68CCD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4B44088" w14:textId="4A08DF51" w:rsidR="00DF0015" w:rsidRPr="0060116A" w:rsidRDefault="00DA650B" w:rsidP="00EB3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BB093E">
              <w:rPr>
                <w:rFonts w:ascii="Times New Roman" w:hAnsi="Times New Roman" w:cs="Times New Roman"/>
                <w:szCs w:val="24"/>
              </w:rPr>
              <w:t>analitičk</w:t>
            </w:r>
            <w:r w:rsidR="00EB3F99">
              <w:rPr>
                <w:rFonts w:ascii="Times New Roman" w:hAnsi="Times New Roman" w:cs="Times New Roman"/>
                <w:szCs w:val="24"/>
              </w:rPr>
              <w:t>e</w:t>
            </w:r>
            <w:r w:rsidR="00BB093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B3F99">
              <w:rPr>
                <w:rFonts w:ascii="Times New Roman" w:hAnsi="Times New Roman" w:cs="Times New Roman"/>
                <w:szCs w:val="24"/>
              </w:rPr>
              <w:t>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ukoliko je </w:t>
            </w:r>
            <w:r w:rsidR="00D91309">
              <w:rPr>
                <w:rFonts w:ascii="Times New Roman" w:hAnsi="Times New Roman" w:cs="Times New Roman"/>
                <w:szCs w:val="24"/>
              </w:rPr>
              <w:t>alternativn</w:t>
            </w:r>
            <w:r w:rsidR="00EB3F99">
              <w:rPr>
                <w:rFonts w:ascii="Times New Roman" w:hAnsi="Times New Roman" w:cs="Times New Roman"/>
                <w:szCs w:val="24"/>
              </w:rPr>
              <w:t>a</w:t>
            </w:r>
            <w:r w:rsidR="00D91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B3F99">
              <w:rPr>
                <w:rFonts w:ascii="Times New Roman" w:hAnsi="Times New Roman" w:cs="Times New Roman"/>
                <w:szCs w:val="24"/>
              </w:rPr>
              <w:t>metoda</w:t>
            </w:r>
            <w:r w:rsidR="00D91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već odobren</w:t>
            </w:r>
            <w:r w:rsidR="00EB3F99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21C73C1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8917E7E" w14:textId="1BFA7BC5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0AE7746" w14:textId="77777777" w:rsidR="00DF0015" w:rsidRPr="0060116A" w:rsidRDefault="00E377CA" w:rsidP="001D6CD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C249CD" w:rsidRPr="0060116A" w14:paraId="145E1646" w14:textId="77777777" w:rsidTr="00F73D34">
        <w:trPr>
          <w:gridAfter w:val="1"/>
          <w:wAfter w:w="1559" w:type="dxa"/>
          <w:trHeight w:val="340"/>
        </w:trPr>
        <w:tc>
          <w:tcPr>
            <w:tcW w:w="562" w:type="dxa"/>
            <w:tcBorders>
              <w:right w:val="nil"/>
            </w:tcBorders>
            <w:vAlign w:val="center"/>
          </w:tcPr>
          <w:p w14:paraId="47B7253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81C2FAF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C5E4057" w14:textId="27FF4661" w:rsidR="00C249CD" w:rsidRPr="008870A7" w:rsidRDefault="00CD2653" w:rsidP="00EB3F9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CD2653">
              <w:rPr>
                <w:rFonts w:ascii="Times New Roman" w:hAnsi="Times New Roman" w:cs="Times New Roman"/>
                <w:bCs/>
                <w:szCs w:val="24"/>
              </w:rPr>
              <w:t xml:space="preserve">Uvođenje, zamjena ili </w:t>
            </w:r>
            <w:r>
              <w:rPr>
                <w:rFonts w:ascii="Times New Roman" w:hAnsi="Times New Roman" w:cs="Times New Roman"/>
                <w:bCs/>
                <w:szCs w:val="24"/>
              </w:rPr>
              <w:t>značajna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4"/>
              </w:rPr>
              <w:t>izmjena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 xml:space="preserve"> biološk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>/imunološk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>e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imunoh</w:t>
            </w:r>
            <w:r w:rsidRPr="00CD2653">
              <w:rPr>
                <w:rFonts w:ascii="Times New Roman" w:hAnsi="Times New Roman" w:cs="Times New Roman"/>
                <w:bCs/>
                <w:szCs w:val="24"/>
              </w:rPr>
              <w:t>emijsk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>e</w:t>
            </w:r>
            <w:proofErr w:type="spellEnd"/>
            <w:r w:rsidRPr="00CD2653">
              <w:rPr>
                <w:rFonts w:ascii="Times New Roman" w:hAnsi="Times New Roman" w:cs="Times New Roman"/>
                <w:bCs/>
                <w:szCs w:val="24"/>
              </w:rPr>
              <w:t xml:space="preserve"> analiti</w:t>
            </w:r>
            <w:r>
              <w:rPr>
                <w:rFonts w:ascii="Times New Roman" w:hAnsi="Times New Roman" w:cs="Times New Roman"/>
                <w:bCs/>
                <w:szCs w:val="24"/>
              </w:rPr>
              <w:t>čk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>e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EB3F99">
              <w:rPr>
                <w:rFonts w:ascii="Times New Roman" w:hAnsi="Times New Roman" w:cs="Times New Roman"/>
                <w:bCs/>
                <w:szCs w:val="24"/>
              </w:rPr>
              <w:t xml:space="preserve">metode </w:t>
            </w:r>
            <w:r>
              <w:rPr>
                <w:rFonts w:ascii="Times New Roman" w:hAnsi="Times New Roman" w:cs="Times New Roman"/>
                <w:bCs/>
                <w:szCs w:val="24"/>
              </w:rPr>
              <w:t>za gotov lijek</w:t>
            </w:r>
          </w:p>
        </w:tc>
        <w:tc>
          <w:tcPr>
            <w:tcW w:w="1984" w:type="dxa"/>
            <w:gridSpan w:val="2"/>
            <w:vAlign w:val="center"/>
          </w:tcPr>
          <w:p w14:paraId="56D7156F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3BFA2B63" w14:textId="77777777" w:rsidTr="00F73D34">
        <w:trPr>
          <w:gridAfter w:val="1"/>
          <w:wAfter w:w="1559" w:type="dxa"/>
          <w:trHeight w:val="750"/>
        </w:trPr>
        <w:tc>
          <w:tcPr>
            <w:tcW w:w="562" w:type="dxa"/>
            <w:tcBorders>
              <w:right w:val="nil"/>
            </w:tcBorders>
            <w:vAlign w:val="center"/>
          </w:tcPr>
          <w:p w14:paraId="788931D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24966E9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4FDCAD8" w14:textId="210B49E7" w:rsidR="00C249CD" w:rsidRPr="0060116A" w:rsidRDefault="00DA650B" w:rsidP="00EB3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Ostale izmjene </w:t>
            </w:r>
            <w:r w:rsidR="00D91309">
              <w:rPr>
                <w:rFonts w:ascii="Times New Roman" w:hAnsi="Times New Roman" w:cs="Times New Roman"/>
                <w:szCs w:val="24"/>
              </w:rPr>
              <w:t>analitičk</w:t>
            </w:r>
            <w:r w:rsidR="00EB3F99">
              <w:rPr>
                <w:rFonts w:ascii="Times New Roman" w:hAnsi="Times New Roman" w:cs="Times New Roman"/>
                <w:szCs w:val="24"/>
              </w:rPr>
              <w:t>e metode</w:t>
            </w:r>
            <w:r w:rsidR="00D91309">
              <w:rPr>
                <w:rFonts w:ascii="Times New Roman" w:hAnsi="Times New Roman" w:cs="Times New Roman"/>
                <w:szCs w:val="24"/>
              </w:rPr>
              <w:t xml:space="preserve"> za gotov lijek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(uključujući zamjenu ili dodavanje)</w:t>
            </w:r>
          </w:p>
        </w:tc>
        <w:tc>
          <w:tcPr>
            <w:tcW w:w="1984" w:type="dxa"/>
            <w:gridSpan w:val="2"/>
            <w:vAlign w:val="center"/>
          </w:tcPr>
          <w:p w14:paraId="675B7DE8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937BF5" w:rsidRPr="0060116A" w14:paraId="66B4DD11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75F4358" w14:textId="77777777" w:rsidR="00937BF5" w:rsidRPr="0060116A" w:rsidRDefault="00937BF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CA73A4B" w14:textId="77777777" w:rsidR="00937BF5" w:rsidRPr="0060116A" w:rsidRDefault="00937BF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6743958" w14:textId="208AF7C7" w:rsidR="00937BF5" w:rsidRPr="0060116A" w:rsidRDefault="00DA650B" w:rsidP="00EB3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Ažuriranje </w:t>
            </w:r>
            <w:r w:rsidR="00D91309">
              <w:rPr>
                <w:rFonts w:ascii="Times New Roman" w:hAnsi="Times New Roman" w:cs="Times New Roman"/>
                <w:szCs w:val="24"/>
              </w:rPr>
              <w:t>analitičk</w:t>
            </w:r>
            <w:r w:rsidR="00EB3F99">
              <w:rPr>
                <w:rFonts w:ascii="Times New Roman" w:hAnsi="Times New Roman" w:cs="Times New Roman"/>
                <w:szCs w:val="24"/>
              </w:rPr>
              <w:t>e</w:t>
            </w:r>
            <w:r w:rsidR="00D913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B3F99">
              <w:rPr>
                <w:rFonts w:ascii="Times New Roman" w:hAnsi="Times New Roman" w:cs="Times New Roman"/>
                <w:szCs w:val="24"/>
              </w:rPr>
              <w:t>metode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 cilju usaglašavanja sa revidiranom opštom monografijom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Ph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  <w:r w:rsidR="003D767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13C8C69A" w14:textId="77777777" w:rsidR="00937BF5" w:rsidRPr="0060116A" w:rsidRDefault="00937BF5" w:rsidP="00A23E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1877CF6D" w14:textId="736AF2FB" w:rsidR="00937BF5" w:rsidRPr="0060116A" w:rsidRDefault="00937B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75D3508" w14:textId="77777777" w:rsidR="00937BF5" w:rsidRPr="0060116A" w:rsidRDefault="00E377CA" w:rsidP="00937B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DC842BB" w14:textId="77777777" w:rsidR="00937BF5" w:rsidRPr="0060116A" w:rsidRDefault="00937BF5" w:rsidP="00937B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37BF5" w:rsidRPr="0060116A" w14:paraId="00A65900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391CCE9" w14:textId="77777777" w:rsidR="00937BF5" w:rsidRPr="0060116A" w:rsidRDefault="00937BF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B6EEA86" w14:textId="77777777" w:rsidR="00937BF5" w:rsidRPr="0060116A" w:rsidRDefault="00937BF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927F563" w14:textId="7C3B7C3B" w:rsidR="00937BF5" w:rsidRPr="0060116A" w:rsidRDefault="00DA650B" w:rsidP="00EB3F9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Referisanje na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Ph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  <w:r w:rsidR="003D767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. i uklanjanje </w:t>
            </w:r>
            <w:r w:rsidR="0088272D" w:rsidRPr="0060116A">
              <w:rPr>
                <w:rFonts w:ascii="Times New Roman" w:hAnsi="Times New Roman" w:cs="Times New Roman"/>
                <w:szCs w:val="24"/>
              </w:rPr>
              <w:t xml:space="preserve">referisanja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na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zastarjelu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B3F99" w:rsidRPr="0060116A">
              <w:rPr>
                <w:rFonts w:ascii="Times New Roman" w:hAnsi="Times New Roman" w:cs="Times New Roman"/>
                <w:szCs w:val="24"/>
              </w:rPr>
              <w:t>in</w:t>
            </w:r>
            <w:r w:rsidR="00EB3F99">
              <w:rPr>
                <w:rFonts w:ascii="Times New Roman" w:hAnsi="Times New Roman" w:cs="Times New Roman"/>
                <w:szCs w:val="24"/>
              </w:rPr>
              <w:t>-</w:t>
            </w:r>
            <w:proofErr w:type="spellStart"/>
            <w:r w:rsidR="00EB3F99">
              <w:rPr>
                <w:rFonts w:ascii="Times New Roman" w:hAnsi="Times New Roman" w:cs="Times New Roman"/>
                <w:szCs w:val="24"/>
              </w:rPr>
              <w:t>house</w:t>
            </w:r>
            <w:proofErr w:type="spellEnd"/>
            <w:r w:rsidR="00EB3F9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A4AE3">
              <w:rPr>
                <w:rFonts w:ascii="Times New Roman" w:hAnsi="Times New Roman" w:cs="Times New Roman"/>
                <w:szCs w:val="24"/>
              </w:rPr>
              <w:t xml:space="preserve">analitičku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metodu i broj metode </w:t>
            </w:r>
          </w:p>
        </w:tc>
        <w:tc>
          <w:tcPr>
            <w:tcW w:w="992" w:type="dxa"/>
            <w:vAlign w:val="center"/>
          </w:tcPr>
          <w:p w14:paraId="0CFDC796" w14:textId="77777777" w:rsidR="00937BF5" w:rsidRPr="0060116A" w:rsidRDefault="00937BF5" w:rsidP="00A23E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EDE7944" w14:textId="68F86CC9" w:rsidR="00937BF5" w:rsidRPr="0060116A" w:rsidRDefault="00937BF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37DF1340" w14:textId="77777777" w:rsidR="00937BF5" w:rsidRPr="0060116A" w:rsidRDefault="00E377CA" w:rsidP="00937B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3F2474F" w14:textId="77777777" w:rsidR="00937BF5" w:rsidRPr="0060116A" w:rsidRDefault="00937BF5" w:rsidP="00937BF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39262DBE" w14:textId="38819911" w:rsidR="004469BD" w:rsidRDefault="004469BD" w:rsidP="00247AD9">
      <w:pPr>
        <w:rPr>
          <w:rFonts w:ascii="Times New Roman" w:hAnsi="Times New Roman" w:cs="Times New Roman"/>
          <w:szCs w:val="24"/>
        </w:rPr>
      </w:pPr>
    </w:p>
    <w:p w14:paraId="038AEB1B" w14:textId="77777777" w:rsidR="00C71E2E" w:rsidRPr="0060116A" w:rsidRDefault="00C71E2E" w:rsidP="00F33F10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980"/>
      </w:tblGrid>
      <w:tr w:rsidR="00C249CD" w:rsidRPr="0060116A" w14:paraId="66A8C4A7" w14:textId="77777777" w:rsidTr="00F73D34">
        <w:trPr>
          <w:trHeight w:val="220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80B0E" w14:textId="77777777" w:rsidR="00C249CD" w:rsidRPr="0060116A" w:rsidRDefault="00C249CD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6BCDE4C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F0215" w:rsidRPr="0060116A" w14:paraId="2F653FAC" w14:textId="77777777" w:rsidTr="00F73D34">
        <w:trPr>
          <w:trHeight w:val="272"/>
        </w:trPr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C081C" w14:textId="70CD41CB" w:rsidR="008F0215" w:rsidRPr="0060116A" w:rsidRDefault="00252EE4" w:rsidP="00952C12">
            <w:pPr>
              <w:spacing w:after="60"/>
              <w:ind w:left="976" w:hanging="97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8F0215" w:rsidRPr="0060116A">
              <w:rPr>
                <w:rFonts w:ascii="Times New Roman" w:hAnsi="Times New Roman" w:cs="Times New Roman"/>
                <w:b/>
                <w:szCs w:val="24"/>
              </w:rPr>
              <w:t>.II.d.3</w:t>
            </w:r>
            <w:r w:rsidR="00952C12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8F0215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52C12">
              <w:rPr>
                <w:rFonts w:ascii="Times New Roman" w:hAnsi="Times New Roman" w:cs="Times New Roman"/>
                <w:b/>
                <w:szCs w:val="24"/>
              </w:rPr>
              <w:t xml:space="preserve">Promjene </w:t>
            </w:r>
            <w:r w:rsidR="00EB3F9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vezane za </w:t>
            </w:r>
            <w:r w:rsidR="00952C12">
              <w:rPr>
                <w:rFonts w:ascii="Times New Roman" w:hAnsi="Times New Roman" w:cs="Times New Roman"/>
                <w:b/>
                <w:bCs/>
                <w:szCs w:val="24"/>
              </w:rPr>
              <w:t xml:space="preserve">ispitivanje u realnom </w:t>
            </w:r>
            <w:proofErr w:type="spellStart"/>
            <w:r w:rsidR="00952C12">
              <w:rPr>
                <w:rFonts w:ascii="Times New Roman" w:hAnsi="Times New Roman" w:cs="Times New Roman"/>
                <w:b/>
                <w:bCs/>
                <w:szCs w:val="24"/>
              </w:rPr>
              <w:t>vremenu</w:t>
            </w:r>
            <w:proofErr w:type="spellEnd"/>
            <w:r w:rsidR="00952C12">
              <w:rPr>
                <w:rFonts w:ascii="Times New Roman" w:hAnsi="Times New Roman" w:cs="Times New Roman"/>
                <w:b/>
                <w:bCs/>
                <w:szCs w:val="24"/>
              </w:rPr>
              <w:t xml:space="preserve"> prije puštanja u promet</w:t>
            </w:r>
            <w:r w:rsidR="00EB3F9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(„</w:t>
            </w:r>
            <w:proofErr w:type="spellStart"/>
            <w:r w:rsidR="00EB3F99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real</w:t>
            </w:r>
            <w:proofErr w:type="spellEnd"/>
            <w:r w:rsidR="00EB3F99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-time </w:t>
            </w:r>
            <w:proofErr w:type="spellStart"/>
            <w:r w:rsidR="00EB3F99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release</w:t>
            </w:r>
            <w:proofErr w:type="spellEnd"/>
            <w:r w:rsidR="00EB3F9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“</w:t>
            </w:r>
            <w:r w:rsidR="00952C12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)</w:t>
            </w:r>
            <w:r w:rsidR="00EB3F9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u proizvodnji lijeka</w:t>
            </w:r>
          </w:p>
        </w:tc>
        <w:tc>
          <w:tcPr>
            <w:tcW w:w="1980" w:type="dxa"/>
            <w:vAlign w:val="center"/>
          </w:tcPr>
          <w:p w14:paraId="596FC1A8" w14:textId="77777777" w:rsidR="008F0215" w:rsidRPr="0060116A" w:rsidRDefault="008F0215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952C12" w:rsidRPr="0060116A" w14:paraId="7AEC6F83" w14:textId="77777777" w:rsidTr="00891602">
        <w:trPr>
          <w:trHeight w:val="272"/>
        </w:trPr>
        <w:tc>
          <w:tcPr>
            <w:tcW w:w="8730" w:type="dxa"/>
            <w:gridSpan w:val="2"/>
            <w:tcBorders>
              <w:top w:val="single" w:sz="4" w:space="0" w:color="auto"/>
            </w:tcBorders>
            <w:vAlign w:val="center"/>
          </w:tcPr>
          <w:p w14:paraId="4A535B90" w14:textId="73B0D174" w:rsidR="00952C12" w:rsidRPr="0060116A" w:rsidRDefault="00952C12" w:rsidP="00F73D34">
            <w:pPr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szCs w:val="24"/>
              </w:rPr>
              <w:t xml:space="preserve">Uvođenje, </w:t>
            </w:r>
            <w:r>
              <w:rPr>
                <w:rFonts w:ascii="Times New Roman" w:hAnsi="Times New Roman" w:cs="Times New Roman"/>
                <w:szCs w:val="24"/>
              </w:rPr>
              <w:t xml:space="preserve">zamjena ili značajna </w:t>
            </w:r>
            <w:r w:rsidR="004F108F">
              <w:rPr>
                <w:rFonts w:ascii="Times New Roman" w:hAnsi="Times New Roman" w:cs="Times New Roman"/>
                <w:szCs w:val="24"/>
              </w:rPr>
              <w:t xml:space="preserve">promjena postupka </w:t>
            </w:r>
            <w:r w:rsidR="004F108F" w:rsidRPr="004F108F">
              <w:rPr>
                <w:rFonts w:ascii="Times New Roman" w:hAnsi="Times New Roman" w:cs="Times New Roman"/>
                <w:szCs w:val="24"/>
              </w:rPr>
              <w:t>ispitivanj</w:t>
            </w:r>
            <w:r w:rsidR="004F108F">
              <w:rPr>
                <w:rFonts w:ascii="Times New Roman" w:hAnsi="Times New Roman" w:cs="Times New Roman"/>
                <w:szCs w:val="24"/>
              </w:rPr>
              <w:t>a</w:t>
            </w:r>
            <w:r w:rsidR="004F108F" w:rsidRPr="004F108F">
              <w:rPr>
                <w:rFonts w:ascii="Times New Roman" w:hAnsi="Times New Roman" w:cs="Times New Roman"/>
                <w:szCs w:val="24"/>
              </w:rPr>
              <w:t xml:space="preserve"> u realnom </w:t>
            </w:r>
            <w:proofErr w:type="spellStart"/>
            <w:r w:rsidR="004F108F" w:rsidRPr="004F108F">
              <w:rPr>
                <w:rFonts w:ascii="Times New Roman" w:hAnsi="Times New Roman" w:cs="Times New Roman"/>
                <w:szCs w:val="24"/>
              </w:rPr>
              <w:t>vremenu</w:t>
            </w:r>
            <w:proofErr w:type="spellEnd"/>
            <w:r w:rsidR="004F108F" w:rsidRPr="004F108F">
              <w:rPr>
                <w:rFonts w:ascii="Times New Roman" w:hAnsi="Times New Roman" w:cs="Times New Roman"/>
                <w:szCs w:val="24"/>
              </w:rPr>
              <w:t xml:space="preserve"> prije puštanja u promet</w:t>
            </w:r>
          </w:p>
        </w:tc>
      </w:tr>
    </w:tbl>
    <w:p w14:paraId="5025E34E" w14:textId="71B54596" w:rsidR="006A5675" w:rsidRDefault="006A5675">
      <w:pPr>
        <w:rPr>
          <w:rFonts w:ascii="Times New Roman" w:hAnsi="Times New Roman" w:cs="Times New Roman"/>
          <w:szCs w:val="24"/>
        </w:rPr>
      </w:pPr>
    </w:p>
    <w:p w14:paraId="523B78BD" w14:textId="11377D79" w:rsidR="00DA4AE3" w:rsidRPr="00F73D34" w:rsidRDefault="00DA4AE3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101F1A" w:rsidRPr="00F73D34">
        <w:rPr>
          <w:rFonts w:ascii="Times New Roman" w:hAnsi="Times New Roman" w:cs="Times New Roman"/>
          <w:i/>
          <w:szCs w:val="24"/>
        </w:rPr>
        <w:t xml:space="preserve">Za </w:t>
      </w:r>
      <w:r w:rsidR="003B0CAE">
        <w:rPr>
          <w:rFonts w:ascii="Times New Roman" w:hAnsi="Times New Roman" w:cs="Times New Roman"/>
          <w:i/>
          <w:szCs w:val="24"/>
        </w:rPr>
        <w:t>izm</w:t>
      </w:r>
      <w:r w:rsidR="00101F1A" w:rsidRPr="00F73D34">
        <w:rPr>
          <w:rFonts w:ascii="Times New Roman" w:hAnsi="Times New Roman" w:cs="Times New Roman"/>
          <w:i/>
          <w:szCs w:val="24"/>
        </w:rPr>
        <w:t>jene internog referentnog standarda/</w:t>
      </w:r>
      <w:r w:rsidR="00EB3F99" w:rsidRPr="004469BD">
        <w:rPr>
          <w:rFonts w:ascii="Times New Roman" w:hAnsi="Times New Roman" w:cs="Times New Roman"/>
          <w:i/>
          <w:szCs w:val="24"/>
        </w:rPr>
        <w:t>materijala</w:t>
      </w:r>
      <w:r w:rsidR="00101F1A" w:rsidRPr="00F73D34">
        <w:rPr>
          <w:rFonts w:ascii="Times New Roman" w:hAnsi="Times New Roman" w:cs="Times New Roman"/>
          <w:i/>
          <w:szCs w:val="24"/>
        </w:rPr>
        <w:t xml:space="preserve"> za biološki gotov lijek vidjeti kategoriju Q.I.b.3. Izmjena internog referentnog standarda/</w:t>
      </w:r>
      <w:r w:rsidR="00EB3F99" w:rsidRPr="004469BD">
        <w:rPr>
          <w:rFonts w:ascii="Times New Roman" w:hAnsi="Times New Roman" w:cs="Times New Roman"/>
          <w:i/>
          <w:szCs w:val="24"/>
        </w:rPr>
        <w:t>materijala</w:t>
      </w:r>
      <w:r w:rsidR="00101F1A" w:rsidRPr="00F73D34">
        <w:rPr>
          <w:rFonts w:ascii="Times New Roman" w:hAnsi="Times New Roman" w:cs="Times New Roman"/>
          <w:i/>
          <w:szCs w:val="24"/>
        </w:rPr>
        <w:t xml:space="preserve"> za biološku aktivnu supstancu.</w:t>
      </w:r>
    </w:p>
    <w:p w14:paraId="12FF424A" w14:textId="77777777" w:rsidR="00BE0B8E" w:rsidRPr="0060116A" w:rsidRDefault="00BE0B8E">
      <w:pPr>
        <w:rPr>
          <w:rFonts w:ascii="Times New Roman" w:hAnsi="Times New Roman" w:cs="Times New Roman"/>
          <w:szCs w:val="24"/>
        </w:rPr>
      </w:pPr>
    </w:p>
    <w:p w14:paraId="11D27EFA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72"/>
        <w:gridCol w:w="20"/>
        <w:gridCol w:w="992"/>
        <w:gridCol w:w="1559"/>
      </w:tblGrid>
      <w:tr w:rsidR="00C249CD" w:rsidRPr="0060116A" w14:paraId="3BC3CB27" w14:textId="77777777" w:rsidTr="00F73D34">
        <w:trPr>
          <w:gridAfter w:val="1"/>
          <w:wAfter w:w="1559" w:type="dxa"/>
          <w:trHeight w:val="417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535E09EC" w14:textId="4B4F9163" w:rsidR="00C249CD" w:rsidRPr="0060116A" w:rsidRDefault="00AF4612" w:rsidP="004F108F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.II.e.1 </w:t>
            </w:r>
            <w:r w:rsidR="00662B2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Izmjene </w:t>
            </w:r>
            <w:r w:rsidR="004F108F">
              <w:rPr>
                <w:rFonts w:ascii="Times New Roman" w:hAnsi="Times New Roman" w:cs="Times New Roman"/>
                <w:b/>
                <w:bCs/>
                <w:szCs w:val="24"/>
              </w:rPr>
              <w:t>unutrašnjeg</w:t>
            </w:r>
            <w:r w:rsidR="004F108F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662B29" w:rsidRPr="0060116A">
              <w:rPr>
                <w:rFonts w:ascii="Times New Roman" w:hAnsi="Times New Roman" w:cs="Times New Roman"/>
                <w:b/>
                <w:bCs/>
                <w:szCs w:val="24"/>
              </w:rPr>
              <w:t>pakovanja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gotovog</w:t>
            </w:r>
            <w:r w:rsidR="00662B29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59AF790D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46BD5B57" w14:textId="77777777" w:rsidTr="00F73D34">
        <w:trPr>
          <w:gridAfter w:val="1"/>
          <w:wAfter w:w="1559" w:type="dxa"/>
          <w:trHeight w:val="422"/>
        </w:trPr>
        <w:tc>
          <w:tcPr>
            <w:tcW w:w="562" w:type="dxa"/>
            <w:tcBorders>
              <w:right w:val="nil"/>
            </w:tcBorders>
            <w:vAlign w:val="center"/>
          </w:tcPr>
          <w:p w14:paraId="6155726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13C8F1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60109D5D" w14:textId="468966B2" w:rsidR="00C249CD" w:rsidRPr="0060116A" w:rsidRDefault="00AF461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kvalitativnog i kvantitativnog sastava odobrenog pakovanja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1F47D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</w:p>
        </w:tc>
      </w:tr>
      <w:tr w:rsidR="00DF0015" w:rsidRPr="0060116A" w14:paraId="24A380D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966033A" w14:textId="20358B70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996B41F" w14:textId="073BF096" w:rsidR="00DF0015" w:rsidRPr="0060116A" w:rsidRDefault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88B9E3" w14:textId="77777777" w:rsidR="00DF0015" w:rsidRPr="0060116A" w:rsidRDefault="00DF001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19503540" w14:textId="77777777" w:rsidR="00DF0015" w:rsidRPr="0060116A" w:rsidRDefault="00662B2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Čvrsti farmaceutski oblici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35178E6D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IA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3BFAB96" w14:textId="515937DF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B2677FA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DD58D89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A3F8C" w:rsidRPr="0060116A" w14:paraId="6C95AC58" w14:textId="77777777" w:rsidTr="00F73D34">
        <w:trPr>
          <w:gridAfter w:val="1"/>
          <w:wAfter w:w="1559" w:type="dxa"/>
          <w:trHeight w:val="471"/>
        </w:trPr>
        <w:tc>
          <w:tcPr>
            <w:tcW w:w="562" w:type="dxa"/>
            <w:tcBorders>
              <w:right w:val="nil"/>
            </w:tcBorders>
            <w:vAlign w:val="center"/>
          </w:tcPr>
          <w:p w14:paraId="2F9250D5" w14:textId="41331A2F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B33D2F9" w14:textId="4136A9E3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315AE6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678E520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Polučvrsti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i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nesterilni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tečni farmaceutski oblici</w:t>
            </w:r>
          </w:p>
        </w:tc>
        <w:tc>
          <w:tcPr>
            <w:tcW w:w="1984" w:type="dxa"/>
            <w:gridSpan w:val="3"/>
            <w:vAlign w:val="center"/>
          </w:tcPr>
          <w:p w14:paraId="56FABF9C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A3F8C" w:rsidRPr="0060116A" w14:paraId="1E124C68" w14:textId="77777777" w:rsidTr="00F73D34">
        <w:trPr>
          <w:gridAfter w:val="1"/>
          <w:wAfter w:w="1559" w:type="dxa"/>
          <w:trHeight w:val="399"/>
        </w:trPr>
        <w:tc>
          <w:tcPr>
            <w:tcW w:w="562" w:type="dxa"/>
            <w:tcBorders>
              <w:right w:val="nil"/>
            </w:tcBorders>
            <w:vAlign w:val="center"/>
          </w:tcPr>
          <w:p w14:paraId="4501A2A8" w14:textId="60805663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AC9D614" w14:textId="7D64B138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26AF4E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3202EDB" w14:textId="416CA75E" w:rsidR="00CA3F8C" w:rsidRPr="0060116A" w:rsidRDefault="00CA3F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Sterilni </w:t>
            </w:r>
            <w:r>
              <w:rPr>
                <w:rFonts w:ascii="Times New Roman" w:hAnsi="Times New Roman" w:cs="Times New Roman"/>
                <w:szCs w:val="24"/>
              </w:rPr>
              <w:t xml:space="preserve">tečni </w:t>
            </w:r>
            <w:r w:rsidR="00660846" w:rsidRPr="00660846">
              <w:rPr>
                <w:rFonts w:ascii="Times New Roman" w:hAnsi="Times New Roman" w:cs="Times New Roman"/>
                <w:szCs w:val="24"/>
              </w:rPr>
              <w:t>farmaceutski oblici</w:t>
            </w:r>
          </w:p>
        </w:tc>
        <w:tc>
          <w:tcPr>
            <w:tcW w:w="1984" w:type="dxa"/>
            <w:gridSpan w:val="3"/>
            <w:vAlign w:val="center"/>
          </w:tcPr>
          <w:p w14:paraId="14B27A80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A3F8C" w:rsidRPr="0060116A" w14:paraId="37B0C1CB" w14:textId="77777777" w:rsidTr="00F73D34">
        <w:trPr>
          <w:gridAfter w:val="1"/>
          <w:wAfter w:w="1559" w:type="dxa"/>
          <w:trHeight w:val="939"/>
        </w:trPr>
        <w:tc>
          <w:tcPr>
            <w:tcW w:w="562" w:type="dxa"/>
            <w:tcBorders>
              <w:right w:val="nil"/>
            </w:tcBorders>
            <w:vAlign w:val="center"/>
          </w:tcPr>
          <w:p w14:paraId="3F09E555" w14:textId="005D8CC1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9AFC684" w14:textId="20C762BA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5FB195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D2C963E" w14:textId="1FED8628" w:rsidR="00CA3F8C" w:rsidRPr="0060116A" w:rsidRDefault="00CA3F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Izmjena se odnosi na pakovanje sa manjom zaštitom gdje su uključene </w:t>
            </w:r>
            <w:r w:rsidR="003B0CAE">
              <w:rPr>
                <w:rFonts w:ascii="Times New Roman" w:hAnsi="Times New Roman" w:cs="Times New Roman"/>
                <w:szCs w:val="24"/>
              </w:rPr>
              <w:t>izmj</w:t>
            </w:r>
            <w:r w:rsidR="003B0CAE" w:rsidRPr="0060116A">
              <w:rPr>
                <w:rFonts w:ascii="Times New Roman" w:hAnsi="Times New Roman" w:cs="Times New Roman"/>
                <w:szCs w:val="24"/>
              </w:rPr>
              <w:t xml:space="preserve">ene </w:t>
            </w:r>
            <w:r w:rsidRPr="0060116A">
              <w:rPr>
                <w:rFonts w:ascii="Times New Roman" w:hAnsi="Times New Roman" w:cs="Times New Roman"/>
                <w:szCs w:val="24"/>
              </w:rPr>
              <w:t>uslova skladištenja i/ili smanjenja roka upotrebe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128C9EB2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A3F8C" w:rsidRPr="0060116A" w14:paraId="26D2ABC3" w14:textId="77777777" w:rsidTr="00F73D34">
        <w:trPr>
          <w:gridAfter w:val="1"/>
          <w:wAfter w:w="1559" w:type="dxa"/>
          <w:trHeight w:val="354"/>
        </w:trPr>
        <w:tc>
          <w:tcPr>
            <w:tcW w:w="562" w:type="dxa"/>
            <w:tcBorders>
              <w:right w:val="nil"/>
            </w:tcBorders>
            <w:vAlign w:val="center"/>
          </w:tcPr>
          <w:p w14:paraId="13076C41" w14:textId="77777777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ED0B57C" w14:textId="77777777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47CF0E8B" w14:textId="1DDE09D4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Izmjena tipa </w:t>
            </w:r>
            <w:r>
              <w:rPr>
                <w:rFonts w:ascii="Times New Roman" w:hAnsi="Times New Roman" w:cs="Times New Roman"/>
                <w:bCs/>
                <w:szCs w:val="24"/>
              </w:rPr>
              <w:t>pakovanja</w:t>
            </w: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 ili dodavanje novog </w:t>
            </w:r>
            <w:r>
              <w:rPr>
                <w:rFonts w:ascii="Times New Roman" w:hAnsi="Times New Roman" w:cs="Times New Roman"/>
                <w:bCs/>
                <w:szCs w:val="24"/>
              </w:rPr>
              <w:t>pakovanja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DC2AF" w14:textId="77777777" w:rsidR="00CA3F8C" w:rsidRPr="0060116A" w:rsidRDefault="00CA3F8C" w:rsidP="00CA3F8C">
            <w:pPr>
              <w:pStyle w:val="Heading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CA3F8C" w:rsidRPr="0060116A" w14:paraId="37C7968F" w14:textId="77777777" w:rsidTr="00F73D34">
        <w:trPr>
          <w:gridAfter w:val="1"/>
          <w:wAfter w:w="1559" w:type="dxa"/>
          <w:trHeight w:val="705"/>
        </w:trPr>
        <w:tc>
          <w:tcPr>
            <w:tcW w:w="562" w:type="dxa"/>
            <w:tcBorders>
              <w:right w:val="nil"/>
            </w:tcBorders>
            <w:vAlign w:val="center"/>
          </w:tcPr>
          <w:p w14:paraId="7B1418CD" w14:textId="76406F4A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085CD2" w14:textId="52A97435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DDB0F1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left w:val="nil"/>
              <w:bottom w:val="single" w:sz="4" w:space="0" w:color="auto"/>
            </w:tcBorders>
            <w:vAlign w:val="center"/>
          </w:tcPr>
          <w:p w14:paraId="57D9E06C" w14:textId="77777777" w:rsidR="00CA3F8C" w:rsidRPr="0060116A" w:rsidRDefault="00CA3F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Čvrsti,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polučvrsti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i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nesterilni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tečni farmaceutski oblici</w:t>
            </w:r>
          </w:p>
        </w:tc>
        <w:tc>
          <w:tcPr>
            <w:tcW w:w="1984" w:type="dxa"/>
            <w:gridSpan w:val="3"/>
            <w:vAlign w:val="center"/>
          </w:tcPr>
          <w:p w14:paraId="5C836507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A3F8C" w:rsidRPr="0060116A" w14:paraId="43EECF99" w14:textId="77777777" w:rsidTr="00F73D34">
        <w:trPr>
          <w:gridAfter w:val="1"/>
          <w:wAfter w:w="1559" w:type="dxa"/>
          <w:trHeight w:val="525"/>
        </w:trPr>
        <w:tc>
          <w:tcPr>
            <w:tcW w:w="562" w:type="dxa"/>
            <w:tcBorders>
              <w:right w:val="nil"/>
            </w:tcBorders>
            <w:vAlign w:val="center"/>
          </w:tcPr>
          <w:p w14:paraId="7EE7BDB1" w14:textId="20FA7268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B653606" w14:textId="4E8E59DD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D64E70" w14:textId="77777777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  <w:bottom w:val="single" w:sz="4" w:space="0" w:color="auto"/>
            </w:tcBorders>
            <w:vAlign w:val="center"/>
          </w:tcPr>
          <w:p w14:paraId="7C8BD262" w14:textId="60B81851" w:rsidR="00CA3F8C" w:rsidRPr="0060116A" w:rsidRDefault="00CA3F8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Sterilni </w:t>
            </w:r>
            <w:r w:rsidR="00660846" w:rsidRPr="0060116A">
              <w:rPr>
                <w:rFonts w:ascii="Times New Roman" w:hAnsi="Times New Roman" w:cs="Times New Roman"/>
                <w:szCs w:val="24"/>
              </w:rPr>
              <w:t>farmaceutski oblici</w:t>
            </w:r>
          </w:p>
        </w:tc>
        <w:tc>
          <w:tcPr>
            <w:tcW w:w="1984" w:type="dxa"/>
            <w:gridSpan w:val="3"/>
            <w:vAlign w:val="center"/>
          </w:tcPr>
          <w:p w14:paraId="1B13068B" w14:textId="77777777" w:rsidR="00CA3F8C" w:rsidRPr="0060116A" w:rsidRDefault="00CA3F8C" w:rsidP="00CA3F8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A3F8C" w:rsidRPr="0060116A" w14:paraId="507D172A" w14:textId="77777777" w:rsidTr="00F73D34">
        <w:trPr>
          <w:trHeight w:val="453"/>
        </w:trPr>
        <w:tc>
          <w:tcPr>
            <w:tcW w:w="562" w:type="dxa"/>
            <w:tcBorders>
              <w:right w:val="nil"/>
            </w:tcBorders>
            <w:vAlign w:val="center"/>
          </w:tcPr>
          <w:p w14:paraId="39B83111" w14:textId="1189C71A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A3F2DD8" w14:textId="6DA7E498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649" w:type="dxa"/>
            <w:gridSpan w:val="5"/>
            <w:tcBorders>
              <w:left w:val="nil"/>
            </w:tcBorders>
            <w:vAlign w:val="center"/>
          </w:tcPr>
          <w:p w14:paraId="551F048F" w14:textId="637C1B01" w:rsidR="00CA3F8C" w:rsidRPr="0060116A" w:rsidRDefault="00CA3F8C" w:rsidP="00F73D34">
            <w:pPr>
              <w:pStyle w:val="Heading8"/>
              <w:ind w:left="0"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Ukidanje pakovanja</w:t>
            </w:r>
          </w:p>
        </w:tc>
        <w:tc>
          <w:tcPr>
            <w:tcW w:w="1559" w:type="dxa"/>
            <w:tcBorders>
              <w:top w:val="nil"/>
              <w:right w:val="nil"/>
            </w:tcBorders>
            <w:vAlign w:val="center"/>
          </w:tcPr>
          <w:p w14:paraId="44998481" w14:textId="77777777" w:rsidR="00CA3F8C" w:rsidRPr="0060116A" w:rsidRDefault="00CA3F8C" w:rsidP="00CA3F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A3F8C" w:rsidRPr="0060116A" w14:paraId="27DACF96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84F5794" w14:textId="6B797642" w:rsidR="00CA3F8C" w:rsidRPr="0060116A" w:rsidRDefault="00CA3F8C" w:rsidP="00CA3F8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6DFC286" w14:textId="6751D8B1" w:rsidR="00CA3F8C" w:rsidRPr="0060116A" w:rsidRDefault="00CA3F8C" w:rsidP="00F73D34">
            <w:pPr>
              <w:spacing w:after="240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11366EE4" w14:textId="1452B7B8" w:rsidR="00CA3F8C" w:rsidRPr="0060116A" w:rsidRDefault="00CA3F8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  <w:r>
              <w:rPr>
                <w:rFonts w:ascii="Times New Roman" w:hAnsi="Times New Roman" w:cs="Times New Roman"/>
                <w:szCs w:val="24"/>
              </w:rPr>
              <w:t xml:space="preserve">     Ukidanje unutrašnjeg pakovanja koje ne dovodi do potpunog ukidanja jačine ili farmaceutskog oblika</w:t>
            </w:r>
          </w:p>
        </w:tc>
        <w:tc>
          <w:tcPr>
            <w:tcW w:w="972" w:type="dxa"/>
            <w:vAlign w:val="center"/>
          </w:tcPr>
          <w:p w14:paraId="7048DCFE" w14:textId="56DB9FFE" w:rsidR="00CA3F8C" w:rsidRPr="00F73D34" w:rsidRDefault="00CA3F8C" w:rsidP="00CA3F8C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12" w:type="dxa"/>
            <w:gridSpan w:val="2"/>
            <w:vAlign w:val="center"/>
          </w:tcPr>
          <w:p w14:paraId="1A735E49" w14:textId="15A273C4" w:rsidR="00CA3F8C" w:rsidRPr="00B2029F" w:rsidRDefault="00CA3F8C" w:rsidP="00CA3F8C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vAlign w:val="center"/>
          </w:tcPr>
          <w:p w14:paraId="34333AF1" w14:textId="77777777" w:rsidR="00CA3F8C" w:rsidRPr="0060116A" w:rsidRDefault="00CA3F8C" w:rsidP="00CA3F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652F702" w14:textId="1DA33D4C" w:rsidR="00CA3F8C" w:rsidRPr="0060116A" w:rsidRDefault="00CA3F8C" w:rsidP="00CA3F8C">
            <w:pPr>
              <w:pStyle w:val="Heading8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CA3FD09" w14:textId="542CD4CC" w:rsidR="00C249CD" w:rsidRDefault="00C249CD">
      <w:pPr>
        <w:rPr>
          <w:rFonts w:ascii="Times New Roman" w:hAnsi="Times New Roman" w:cs="Times New Roman"/>
          <w:szCs w:val="24"/>
        </w:rPr>
      </w:pPr>
    </w:p>
    <w:p w14:paraId="56EC66E2" w14:textId="708752BB" w:rsidR="002B2151" w:rsidRPr="00F73D34" w:rsidRDefault="002B215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Za Q.II.e.1.b) podnosioci zahtjeva se podsjećaju da je za svaku </w:t>
      </w:r>
      <w:r w:rsidR="003B0CAE">
        <w:rPr>
          <w:rFonts w:ascii="Times New Roman" w:hAnsi="Times New Roman" w:cs="Times New Roman"/>
          <w:i/>
          <w:szCs w:val="24"/>
        </w:rPr>
        <w:t>izmj</w:t>
      </w:r>
      <w:r w:rsidRPr="00F73D34">
        <w:rPr>
          <w:rFonts w:ascii="Times New Roman" w:hAnsi="Times New Roman" w:cs="Times New Roman"/>
          <w:i/>
          <w:szCs w:val="24"/>
        </w:rPr>
        <w:t xml:space="preserve">enu koja dovede do </w:t>
      </w:r>
      <w:r w:rsidR="004F108F">
        <w:rPr>
          <w:rFonts w:ascii="Times New Roman" w:hAnsi="Times New Roman" w:cs="Times New Roman"/>
          <w:i/>
          <w:szCs w:val="24"/>
        </w:rPr>
        <w:t>dodavanja novog pakovanja</w:t>
      </w:r>
      <w:r w:rsidRPr="00F73D34">
        <w:rPr>
          <w:rFonts w:ascii="Times New Roman" w:hAnsi="Times New Roman" w:cs="Times New Roman"/>
          <w:i/>
          <w:szCs w:val="24"/>
        </w:rPr>
        <w:t xml:space="preserve"> potrebno podnijeti </w:t>
      </w:r>
      <w:r w:rsidRPr="008739DA">
        <w:rPr>
          <w:rFonts w:ascii="Times New Roman" w:hAnsi="Times New Roman" w:cs="Times New Roman"/>
          <w:i/>
          <w:szCs w:val="24"/>
        </w:rPr>
        <w:t>zahtjev za proširenje</w:t>
      </w:r>
      <w:r w:rsidR="004F108F" w:rsidRPr="008739DA">
        <w:rPr>
          <w:rFonts w:ascii="Times New Roman" w:hAnsi="Times New Roman" w:cs="Times New Roman"/>
          <w:i/>
          <w:szCs w:val="24"/>
        </w:rPr>
        <w:t xml:space="preserve"> dozvole</w:t>
      </w:r>
      <w:r w:rsidRPr="008739DA">
        <w:rPr>
          <w:rFonts w:ascii="Times New Roman" w:hAnsi="Times New Roman" w:cs="Times New Roman"/>
          <w:i/>
          <w:szCs w:val="24"/>
        </w:rPr>
        <w:t>.</w:t>
      </w:r>
    </w:p>
    <w:p w14:paraId="3C06DA18" w14:textId="2EE04F82" w:rsidR="002B2151" w:rsidRDefault="002B2151">
      <w:pPr>
        <w:rPr>
          <w:rFonts w:ascii="Times New Roman" w:hAnsi="Times New Roman" w:cs="Times New Roman"/>
          <w:szCs w:val="24"/>
        </w:rPr>
      </w:pPr>
    </w:p>
    <w:p w14:paraId="6E56E7C5" w14:textId="77777777" w:rsidR="00FA628E" w:rsidRPr="0060116A" w:rsidRDefault="00FA628E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038AC5CC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3A2F49E4" w14:textId="70A0DBB2" w:rsidR="00C249CD" w:rsidRPr="0060116A" w:rsidRDefault="00855B51">
            <w:pPr>
              <w:ind w:left="883" w:hanging="883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.II.e.2 </w:t>
            </w:r>
            <w:r w:rsidR="003622D6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oblika ili dimenzija pakovanja ili zatvarača (unutrašnje pakovanje) gotovog lijeka</w:t>
            </w:r>
          </w:p>
        </w:tc>
        <w:tc>
          <w:tcPr>
            <w:tcW w:w="1984" w:type="dxa"/>
            <w:gridSpan w:val="2"/>
          </w:tcPr>
          <w:p w14:paraId="433280FA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7D896E0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7DD2E7D1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F142C6C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3F8E97F" w14:textId="6E4EC5AB" w:rsidR="00DF0015" w:rsidRPr="0060116A" w:rsidRDefault="00D8502F" w:rsidP="00264289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Nesterilni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gotovi ljekovi</w:t>
            </w:r>
          </w:p>
        </w:tc>
        <w:tc>
          <w:tcPr>
            <w:tcW w:w="992" w:type="dxa"/>
            <w:vAlign w:val="center"/>
          </w:tcPr>
          <w:p w14:paraId="5F22AB2A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00D5807" w14:textId="6680A3C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AF6E25B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C56806B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249CD" w:rsidRPr="0060116A" w14:paraId="023986BF" w14:textId="77777777" w:rsidTr="00F73D34">
        <w:trPr>
          <w:gridAfter w:val="1"/>
          <w:wAfter w:w="1559" w:type="dxa"/>
          <w:trHeight w:val="782"/>
        </w:trPr>
        <w:tc>
          <w:tcPr>
            <w:tcW w:w="562" w:type="dxa"/>
            <w:tcBorders>
              <w:right w:val="nil"/>
            </w:tcBorders>
            <w:vAlign w:val="center"/>
          </w:tcPr>
          <w:p w14:paraId="45D667B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564CB8" w14:textId="5F023525" w:rsidR="00C249CD" w:rsidRPr="0060116A" w:rsidRDefault="00D8502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="00C249CD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2CA1C3E" w14:textId="77EAD87E" w:rsidR="00C249CD" w:rsidRPr="0060116A" w:rsidRDefault="00D8502F" w:rsidP="000176FB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Sterilni gotovi ljekovi</w:t>
            </w:r>
          </w:p>
        </w:tc>
        <w:tc>
          <w:tcPr>
            <w:tcW w:w="1984" w:type="dxa"/>
            <w:gridSpan w:val="2"/>
            <w:vAlign w:val="center"/>
          </w:tcPr>
          <w:p w14:paraId="1EAA317F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59C9882E" w14:textId="19E0A291" w:rsidR="00B25183" w:rsidRDefault="00B25183">
      <w:pPr>
        <w:rPr>
          <w:rFonts w:ascii="Times New Roman" w:hAnsi="Times New Roman" w:cs="Times New Roman"/>
          <w:szCs w:val="24"/>
        </w:rPr>
      </w:pPr>
    </w:p>
    <w:p w14:paraId="59C96273" w14:textId="77777777" w:rsidR="005422BB" w:rsidRPr="0060116A" w:rsidRDefault="005422BB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13EB1909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237A4306" w14:textId="0A0D0136" w:rsidR="00C249CD" w:rsidRPr="0060116A" w:rsidRDefault="00D8502F" w:rsidP="00891602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.II.e.3 </w:t>
            </w:r>
            <w:r w:rsidR="003622D6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bilo kog dijela materijala (</w:t>
            </w:r>
            <w:r w:rsidR="00891602">
              <w:rPr>
                <w:rFonts w:ascii="Times New Roman" w:hAnsi="Times New Roman" w:cs="Times New Roman"/>
                <w:b/>
                <w:bCs/>
                <w:szCs w:val="24"/>
              </w:rPr>
              <w:t>unutrašnjeg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) pakovanja koji nije u kontaktu sa formulacijom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 xml:space="preserve">gotovog lijeka (kao što je boja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Cs w:val="24"/>
              </w:rPr>
              <w:t>flip-off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Cs w:val="24"/>
              </w:rPr>
              <w:t xml:space="preserve"> </w:t>
            </w:r>
            <w:r w:rsidR="00A55A4E">
              <w:rPr>
                <w:rFonts w:ascii="Times New Roman" w:hAnsi="Times New Roman" w:cs="Times New Roman"/>
                <w:b/>
                <w:bCs/>
                <w:szCs w:val="24"/>
              </w:rPr>
              <w:t>poklopca,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A55A4E">
              <w:rPr>
                <w:rFonts w:ascii="Times New Roman" w:hAnsi="Times New Roman" w:cs="Times New Roman"/>
                <w:b/>
                <w:bCs/>
                <w:szCs w:val="24"/>
              </w:rPr>
              <w:t>boja prsteno</w:t>
            </w:r>
            <w:r w:rsidR="00E1106D">
              <w:rPr>
                <w:rFonts w:ascii="Times New Roman" w:hAnsi="Times New Roman" w:cs="Times New Roman"/>
                <w:b/>
                <w:bCs/>
                <w:szCs w:val="24"/>
              </w:rPr>
              <w:t>va u boji na ampulama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gridSpan w:val="2"/>
          </w:tcPr>
          <w:p w14:paraId="246A0FC1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Tip varijacije</w:t>
            </w:r>
          </w:p>
        </w:tc>
      </w:tr>
      <w:tr w:rsidR="00DF0015" w:rsidRPr="0060116A" w14:paraId="3B451027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D2C3168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3703307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26281FC" w14:textId="463FA08B" w:rsidR="00DF0015" w:rsidRPr="0060116A" w:rsidRDefault="005422B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E1106D">
              <w:rPr>
                <w:rFonts w:ascii="Times New Roman" w:hAnsi="Times New Roman" w:cs="Times New Roman"/>
                <w:szCs w:val="24"/>
              </w:rPr>
              <w:t xml:space="preserve"> koja utiče na informacije o lijeku</w:t>
            </w:r>
          </w:p>
        </w:tc>
        <w:tc>
          <w:tcPr>
            <w:tcW w:w="992" w:type="dxa"/>
            <w:vAlign w:val="center"/>
          </w:tcPr>
          <w:p w14:paraId="782196B5" w14:textId="066140AC" w:rsidR="00DF0015" w:rsidRPr="00F73D34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="00E1106D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B9F88C1" w14:textId="298E53C6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24E1646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8B9642E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F0015" w:rsidRPr="0060116A" w14:paraId="79D6FDC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3898108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D27FA15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1B1B9DD" w14:textId="647ECB36" w:rsidR="00DF0015" w:rsidRPr="0060116A" w:rsidRDefault="005422B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E1106D">
              <w:rPr>
                <w:rFonts w:ascii="Times New Roman" w:hAnsi="Times New Roman" w:cs="Times New Roman"/>
                <w:szCs w:val="24"/>
              </w:rPr>
              <w:t>ena koja ne utiče na informacije o lijeku</w:t>
            </w:r>
          </w:p>
        </w:tc>
        <w:tc>
          <w:tcPr>
            <w:tcW w:w="992" w:type="dxa"/>
            <w:vAlign w:val="center"/>
          </w:tcPr>
          <w:p w14:paraId="4A344301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1FB509C" w14:textId="54308C19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15042F2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F250252" w14:textId="77777777" w:rsidR="00DF0015" w:rsidRPr="0060116A" w:rsidRDefault="00DF001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078332DC" w14:textId="1E809C50" w:rsidR="00AF1689" w:rsidRDefault="00AF1689" w:rsidP="00AF1689">
      <w:pPr>
        <w:ind w:left="142"/>
        <w:rPr>
          <w:rFonts w:ascii="Times New Roman" w:hAnsi="Times New Roman" w:cs="Times New Roman"/>
          <w:szCs w:val="24"/>
        </w:rPr>
      </w:pPr>
    </w:p>
    <w:p w14:paraId="46F977AA" w14:textId="77777777" w:rsidR="008F0215" w:rsidRPr="0060116A" w:rsidRDefault="008F0215" w:rsidP="00AF1689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5F06F719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4F42D1E0" w14:textId="4571FCC2" w:rsidR="00C249CD" w:rsidRPr="0060116A" w:rsidRDefault="005738D1" w:rsidP="00F73D34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.II.e.4 </w:t>
            </w:r>
            <w:r w:rsidR="003622D6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4"/>
              </w:rPr>
              <w:t>specifikacijskih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parametara i/ili </w:t>
            </w:r>
            <w:r w:rsidR="00891602">
              <w:rPr>
                <w:rFonts w:ascii="Times New Roman" w:hAnsi="Times New Roman" w:cs="Times New Roman"/>
                <w:b/>
                <w:bCs/>
                <w:szCs w:val="24"/>
              </w:rPr>
              <w:t>kriterijuma prihvatljivosti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za unutrašnje pakovanje gotovog lijeka</w:t>
            </w:r>
          </w:p>
        </w:tc>
        <w:tc>
          <w:tcPr>
            <w:tcW w:w="1984" w:type="dxa"/>
            <w:gridSpan w:val="2"/>
          </w:tcPr>
          <w:p w14:paraId="517A61CE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45AC73F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9425D10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1F906A0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98023D4" w14:textId="507DC022" w:rsidR="00DF0015" w:rsidRPr="0060116A" w:rsidRDefault="003B0CA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5738D1">
              <w:rPr>
                <w:rFonts w:ascii="Times New Roman" w:hAnsi="Times New Roman" w:cs="Times New Roman"/>
                <w:szCs w:val="24"/>
              </w:rPr>
              <w:t xml:space="preserve">ena </w:t>
            </w:r>
            <w:r w:rsidR="00891602">
              <w:rPr>
                <w:rFonts w:ascii="Times New Roman" w:hAnsi="Times New Roman" w:cs="Times New Roman"/>
                <w:szCs w:val="24"/>
              </w:rPr>
              <w:t xml:space="preserve">kriterijuma prihvatljivosti </w:t>
            </w:r>
            <w:r w:rsidR="00E26BE4">
              <w:rPr>
                <w:rFonts w:ascii="Times New Roman" w:hAnsi="Times New Roman" w:cs="Times New Roman"/>
                <w:szCs w:val="24"/>
              </w:rPr>
              <w:t>specifi</w:t>
            </w:r>
            <w:r w:rsidR="006F4170">
              <w:rPr>
                <w:rFonts w:ascii="Times New Roman" w:hAnsi="Times New Roman" w:cs="Times New Roman"/>
                <w:szCs w:val="24"/>
              </w:rPr>
              <w:t>kacije</w:t>
            </w:r>
          </w:p>
        </w:tc>
        <w:tc>
          <w:tcPr>
            <w:tcW w:w="992" w:type="dxa"/>
            <w:vAlign w:val="center"/>
          </w:tcPr>
          <w:p w14:paraId="43EB7806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B684955" w14:textId="0FF5B425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AD222D6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A8F473A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D1221E" w:rsidRPr="0060116A" w14:paraId="414B53EA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77DD273" w14:textId="15303B75" w:rsidR="00D1221E" w:rsidRPr="0060116A" w:rsidRDefault="00D1221E" w:rsidP="00D122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0FF4A1D" w14:textId="7665AA14" w:rsidR="00D1221E" w:rsidRPr="0060116A" w:rsidRDefault="00D1221E" w:rsidP="00D122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CCB072F" w14:textId="53A3C615" w:rsidR="00D1221E" w:rsidRPr="0060116A" w:rsidDel="005738D1" w:rsidRDefault="00D1221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Dodavanje novog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parametra sa odgovaraju</w:t>
            </w:r>
            <w:r w:rsidR="00E26BE4">
              <w:rPr>
                <w:rFonts w:ascii="Times New Roman" w:hAnsi="Times New Roman" w:cs="Times New Roman"/>
                <w:szCs w:val="24"/>
              </w:rPr>
              <w:t>ćom</w:t>
            </w:r>
            <w:r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E26BE4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E26BE4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992" w:type="dxa"/>
            <w:vAlign w:val="center"/>
          </w:tcPr>
          <w:p w14:paraId="13DF8F50" w14:textId="7AE104E7" w:rsidR="00D1221E" w:rsidRPr="0060116A" w:rsidRDefault="00D1221E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2899FA5" w14:textId="00F68CBA" w:rsidR="00D1221E" w:rsidRPr="0060116A" w:rsidRDefault="00D1221E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BF3E286" w14:textId="77777777" w:rsidR="00D1221E" w:rsidRPr="0060116A" w:rsidRDefault="00D1221E" w:rsidP="00D1221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4BE3D87" w14:textId="77777777" w:rsidR="00D1221E" w:rsidRPr="0060116A" w:rsidRDefault="00D1221E" w:rsidP="00D1221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1221E" w:rsidRPr="0060116A" w14:paraId="55BB4128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BF5F020" w14:textId="598A5F7D" w:rsidR="00D1221E" w:rsidRPr="0060116A" w:rsidRDefault="00D1221E" w:rsidP="00D122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509D264" w14:textId="52389D60" w:rsidR="00D1221E" w:rsidRPr="0060116A" w:rsidRDefault="009F42C2" w:rsidP="00D122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D1221E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4D92D34" w14:textId="36E33374" w:rsidR="00D1221E" w:rsidRDefault="009F42C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Ukidanje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baznačajnog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ili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zastarjelog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parametra</w:t>
            </w:r>
          </w:p>
        </w:tc>
        <w:tc>
          <w:tcPr>
            <w:tcW w:w="992" w:type="dxa"/>
            <w:vAlign w:val="center"/>
          </w:tcPr>
          <w:p w14:paraId="5AA80CCA" w14:textId="65C6BC2C" w:rsidR="00D1221E" w:rsidRPr="0060116A" w:rsidRDefault="009F42C2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BFF869C" w14:textId="25E63638" w:rsidR="00D1221E" w:rsidRPr="0060116A" w:rsidRDefault="009F42C2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46B3B21" w14:textId="77777777" w:rsidR="009F42C2" w:rsidRPr="0060116A" w:rsidRDefault="009F42C2" w:rsidP="009F42C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4DBF7B9" w14:textId="77777777" w:rsidR="00D1221E" w:rsidRPr="0060116A" w:rsidRDefault="00D1221E" w:rsidP="00D1221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1221E" w:rsidRPr="0060116A" w14:paraId="628B6731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3E94976" w14:textId="77777777" w:rsidR="00D1221E" w:rsidRPr="0060116A" w:rsidRDefault="00D1221E" w:rsidP="00D122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7B3E3F9" w14:textId="4CF3030C" w:rsidR="00D1221E" w:rsidRPr="0060116A" w:rsidRDefault="009F42C2" w:rsidP="00D1221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D1221E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3B3D9276" w14:textId="53413227" w:rsidR="00D1221E" w:rsidRPr="0060116A" w:rsidRDefault="009F42C2" w:rsidP="004A1E1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Zamjena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parametra </w:t>
            </w:r>
            <w:r w:rsidR="004A1E18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4A1E18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4A1E18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4A1E18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1984" w:type="dxa"/>
            <w:gridSpan w:val="2"/>
            <w:vAlign w:val="center"/>
          </w:tcPr>
          <w:p w14:paraId="44288BE3" w14:textId="072DE574" w:rsidR="00D1221E" w:rsidRPr="0060116A" w:rsidRDefault="00D1221E" w:rsidP="00D1221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9F42C2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</w:tbl>
    <w:p w14:paraId="245C5CAD" w14:textId="670EB963" w:rsidR="00C249CD" w:rsidRDefault="00C249CD">
      <w:pPr>
        <w:rPr>
          <w:rFonts w:ascii="Times New Roman" w:hAnsi="Times New Roman" w:cs="Times New Roman"/>
          <w:szCs w:val="24"/>
        </w:rPr>
      </w:pPr>
    </w:p>
    <w:p w14:paraId="3AEAE70D" w14:textId="77777777" w:rsidR="00C65197" w:rsidRPr="0060116A" w:rsidRDefault="00C65197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52DCD148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065C1B3D" w14:textId="5B299130" w:rsidR="00C249CD" w:rsidRPr="0060116A" w:rsidRDefault="00F054A5" w:rsidP="00F73D34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.II.e.5 </w:t>
            </w:r>
            <w:r w:rsidR="00BF1BA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622D6" w:rsidRPr="0060116A">
              <w:rPr>
                <w:rFonts w:ascii="Times New Roman" w:hAnsi="Times New Roman" w:cs="Times New Roman"/>
                <w:b/>
                <w:szCs w:val="24"/>
              </w:rPr>
              <w:t xml:space="preserve">Izmjena </w:t>
            </w:r>
            <w:r>
              <w:rPr>
                <w:rFonts w:ascii="Times New Roman" w:hAnsi="Times New Roman" w:cs="Times New Roman"/>
                <w:b/>
                <w:szCs w:val="24"/>
              </w:rPr>
              <w:t>analitičk</w:t>
            </w:r>
            <w:r w:rsidR="000A3185">
              <w:rPr>
                <w:rFonts w:ascii="Times New Roman" w:hAnsi="Times New Roman" w:cs="Times New Roman"/>
                <w:b/>
                <w:szCs w:val="24"/>
              </w:rPr>
              <w:t>e metode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za unutrašnje pakovanje gotovog lijeka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168DA417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DF0015" w:rsidRPr="0060116A" w14:paraId="6C595B40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7CDF45C" w14:textId="77777777" w:rsidR="00DF0015" w:rsidRPr="0060116A" w:rsidRDefault="00DF001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3243E45" w14:textId="64B3BAD2" w:rsidR="00DF0015" w:rsidRPr="0060116A" w:rsidRDefault="00F054A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DF0015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75B687" w14:textId="77E8958D" w:rsidR="00DF0015" w:rsidRPr="0060116A" w:rsidRDefault="00F054A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 izmjena odobren</w:t>
            </w:r>
            <w:r w:rsidR="00BA5230">
              <w:rPr>
                <w:rFonts w:ascii="Times New Roman" w:hAnsi="Times New Roman" w:cs="Times New Roman"/>
                <w:szCs w:val="24"/>
              </w:rPr>
              <w:t>e</w:t>
            </w:r>
            <w:r w:rsidR="00DC03A2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BA5230">
              <w:rPr>
                <w:rFonts w:ascii="Times New Roman" w:hAnsi="Times New Roman" w:cs="Times New Roman"/>
                <w:szCs w:val="24"/>
              </w:rPr>
              <w:t>e metode</w:t>
            </w:r>
          </w:p>
        </w:tc>
        <w:tc>
          <w:tcPr>
            <w:tcW w:w="992" w:type="dxa"/>
            <w:vAlign w:val="center"/>
          </w:tcPr>
          <w:p w14:paraId="1EE8549A" w14:textId="77777777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2025F93" w14:textId="32289C92" w:rsidR="00DF0015" w:rsidRPr="0060116A" w:rsidRDefault="00DF0015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0197D1E" w14:textId="77777777" w:rsidR="00DF0015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CE1C543" w14:textId="77777777" w:rsidR="001D6CD5" w:rsidRPr="0060116A" w:rsidRDefault="001D6CD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C03A2" w:rsidRPr="0060116A" w14:paraId="1BECF68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1D13E5CE" w14:textId="6EB221BA" w:rsidR="00DC03A2" w:rsidRPr="0060116A" w:rsidRDefault="00DC03A2" w:rsidP="00DC03A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F63DEF6" w14:textId="5091D865" w:rsidR="00DC03A2" w:rsidRDefault="00DC03A2" w:rsidP="00DC03A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6D5603" w14:textId="0D212BB2" w:rsidR="00DC03A2" w:rsidRPr="0060116A" w:rsidDel="00F054A5" w:rsidRDefault="00DC03A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Ostale izmjene analitičk</w:t>
            </w:r>
            <w:r w:rsidR="00BA5230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A5230">
              <w:rPr>
                <w:rFonts w:ascii="Times New Roman" w:hAnsi="Times New Roman" w:cs="Times New Roman"/>
                <w:szCs w:val="24"/>
              </w:rPr>
              <w:t>metode</w:t>
            </w:r>
            <w:r>
              <w:rPr>
                <w:rFonts w:ascii="Times New Roman" w:hAnsi="Times New Roman" w:cs="Times New Roman"/>
                <w:szCs w:val="24"/>
              </w:rPr>
              <w:t xml:space="preserve"> (uključujući zamjenu ili dodavanje)</w:t>
            </w:r>
          </w:p>
        </w:tc>
        <w:tc>
          <w:tcPr>
            <w:tcW w:w="992" w:type="dxa"/>
            <w:vAlign w:val="center"/>
          </w:tcPr>
          <w:p w14:paraId="5E899857" w14:textId="38F95DA5" w:rsidR="00DC03A2" w:rsidRPr="0060116A" w:rsidRDefault="00DC03A2" w:rsidP="00DC0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FA626FB" w14:textId="7C6CBBD9" w:rsidR="00DC03A2" w:rsidRPr="0060116A" w:rsidRDefault="00DC03A2" w:rsidP="00DC03A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7D66E31" w14:textId="77777777" w:rsidR="00DC03A2" w:rsidRPr="0060116A" w:rsidRDefault="00DC03A2" w:rsidP="00DC03A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432622C" w14:textId="77777777" w:rsidR="00DC03A2" w:rsidRPr="0060116A" w:rsidRDefault="00DC03A2" w:rsidP="00DC03A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568BD" w:rsidRPr="0060116A" w14:paraId="6BD565C7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0BD78808" w14:textId="0248C8CB" w:rsidR="007568BD" w:rsidRPr="0060116A" w:rsidRDefault="007568BD" w:rsidP="007568B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8A6190" w14:textId="0C9A86EA" w:rsidR="007568BD" w:rsidRDefault="007568BD" w:rsidP="007568B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CDB62A" w14:textId="70096EC4" w:rsidR="007568BD" w:rsidRDefault="007568B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 analitičk</w:t>
            </w:r>
            <w:r w:rsidR="00BA5230">
              <w:rPr>
                <w:rFonts w:ascii="Times New Roman" w:hAnsi="Times New Roman" w:cs="Times New Roman"/>
                <w:szCs w:val="24"/>
              </w:rPr>
              <w:t>e metode</w:t>
            </w:r>
            <w:r>
              <w:rPr>
                <w:rFonts w:ascii="Times New Roman" w:hAnsi="Times New Roman" w:cs="Times New Roman"/>
                <w:szCs w:val="24"/>
              </w:rPr>
              <w:t xml:space="preserve"> ako je alternativn</w:t>
            </w:r>
            <w:r w:rsidR="00BA5230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BA5230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A5230">
              <w:rPr>
                <w:rFonts w:ascii="Times New Roman" w:hAnsi="Times New Roman" w:cs="Times New Roman"/>
                <w:szCs w:val="24"/>
              </w:rPr>
              <w:t>metoda</w:t>
            </w:r>
            <w:r>
              <w:rPr>
                <w:rFonts w:ascii="Times New Roman" w:hAnsi="Times New Roman" w:cs="Times New Roman"/>
                <w:szCs w:val="24"/>
              </w:rPr>
              <w:t xml:space="preserve"> već odobren</w:t>
            </w:r>
            <w:r w:rsidR="00BA5230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14:paraId="1FD255D5" w14:textId="28653BF0" w:rsidR="007568BD" w:rsidRPr="0060116A" w:rsidRDefault="007568BD" w:rsidP="007568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333876C" w14:textId="09F23C87" w:rsidR="007568BD" w:rsidRPr="0060116A" w:rsidRDefault="007568BD" w:rsidP="007568B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D985CAE" w14:textId="77777777" w:rsidR="007568BD" w:rsidRPr="0060116A" w:rsidRDefault="007568BD" w:rsidP="007568B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ADF192B" w14:textId="77777777" w:rsidR="007568BD" w:rsidRPr="0060116A" w:rsidRDefault="007568BD" w:rsidP="007568BD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18C89D5" w14:textId="228C9DE3" w:rsidR="00316CDC" w:rsidRDefault="00316CDC">
      <w:pPr>
        <w:rPr>
          <w:rFonts w:ascii="Times New Roman" w:hAnsi="Times New Roman" w:cs="Times New Roman"/>
          <w:szCs w:val="24"/>
        </w:rPr>
      </w:pPr>
    </w:p>
    <w:p w14:paraId="0791DF24" w14:textId="77777777" w:rsidR="00BF1BA6" w:rsidRPr="0060116A" w:rsidRDefault="00BF1BA6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"/>
        <w:gridCol w:w="5096"/>
        <w:gridCol w:w="996"/>
        <w:gridCol w:w="992"/>
        <w:gridCol w:w="1558"/>
      </w:tblGrid>
      <w:tr w:rsidR="004567CF" w:rsidRPr="0060116A" w14:paraId="6718A7F2" w14:textId="77777777" w:rsidTr="00F1199B">
        <w:trPr>
          <w:gridAfter w:val="1"/>
          <w:wAfter w:w="1559" w:type="dxa"/>
          <w:trHeight w:val="220"/>
          <w:jc w:val="center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16B05507" w14:textId="587A6E15" w:rsidR="0028534F" w:rsidRPr="0060116A" w:rsidRDefault="004567CF" w:rsidP="00F73D34">
            <w:pPr>
              <w:spacing w:after="240"/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Q.II.e.6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F1BA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Izmjena veličine pakovanja gotovog lijeka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5BAB75A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4567CF" w:rsidRPr="0060116A" w14:paraId="47A17FC3" w14:textId="77777777" w:rsidTr="00F73D34">
        <w:trPr>
          <w:gridAfter w:val="1"/>
          <w:wAfter w:w="1559" w:type="dxa"/>
          <w:trHeight w:val="737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7EFEE38" w14:textId="77777777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A92A520" w14:textId="77777777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36D57ABE" w14:textId="34EB4B71" w:rsidR="004567CF" w:rsidRPr="0060116A" w:rsidRDefault="00F1199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F1199B">
              <w:rPr>
                <w:rFonts w:ascii="Times New Roman" w:hAnsi="Times New Roman" w:cs="Times New Roman"/>
                <w:szCs w:val="24"/>
              </w:rPr>
              <w:t xml:space="preserve">Uvođenje nove veličine </w:t>
            </w:r>
            <w:r>
              <w:rPr>
                <w:rFonts w:ascii="Times New Roman" w:hAnsi="Times New Roman" w:cs="Times New Roman"/>
                <w:szCs w:val="24"/>
              </w:rPr>
              <w:t>pakovanja</w:t>
            </w:r>
            <w:r w:rsidRPr="00F1199B">
              <w:rPr>
                <w:rFonts w:ascii="Times New Roman" w:hAnsi="Times New Roman" w:cs="Times New Roman"/>
                <w:szCs w:val="24"/>
              </w:rPr>
              <w:t xml:space="preserve"> il</w:t>
            </w:r>
            <w:r>
              <w:rPr>
                <w:rFonts w:ascii="Times New Roman" w:hAnsi="Times New Roman" w:cs="Times New Roman"/>
                <w:szCs w:val="24"/>
              </w:rPr>
              <w:t xml:space="preserve">i </w:t>
            </w:r>
            <w:r w:rsidR="0057214B">
              <w:rPr>
                <w:rFonts w:ascii="Times New Roman" w:hAnsi="Times New Roman" w:cs="Times New Roman"/>
                <w:szCs w:val="24"/>
              </w:rPr>
              <w:t>izm</w:t>
            </w:r>
            <w:r>
              <w:rPr>
                <w:rFonts w:ascii="Times New Roman" w:hAnsi="Times New Roman" w:cs="Times New Roman"/>
                <w:szCs w:val="24"/>
              </w:rPr>
              <w:t xml:space="preserve">jena broja jedinica (npr. </w:t>
            </w:r>
            <w:r w:rsidRPr="00F1199B">
              <w:rPr>
                <w:rFonts w:ascii="Times New Roman" w:hAnsi="Times New Roman" w:cs="Times New Roman"/>
                <w:szCs w:val="24"/>
              </w:rPr>
              <w:t xml:space="preserve">tablete, ampule itd.) u </w:t>
            </w:r>
            <w:r>
              <w:rPr>
                <w:rFonts w:ascii="Times New Roman" w:hAnsi="Times New Roman" w:cs="Times New Roman"/>
                <w:szCs w:val="24"/>
              </w:rPr>
              <w:t>pakovanju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294C1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567CF" w:rsidRPr="0060116A" w14:paraId="3D9EF029" w14:textId="77777777" w:rsidTr="00F1199B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9AF38E7" w14:textId="41B9F9CE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226C052" w14:textId="45925FB3" w:rsidR="004567CF" w:rsidRPr="0060116A" w:rsidRDefault="00BF1BA6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ACF1CA" w14:textId="77777777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2CC4B0B8" w14:textId="16B11FD1" w:rsidR="004567CF" w:rsidRPr="0060116A" w:rsidRDefault="0057214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</w:t>
            </w:r>
            <w:r w:rsidR="00F1199B" w:rsidRPr="00F1199B">
              <w:rPr>
                <w:rFonts w:ascii="Times New Roman" w:hAnsi="Times New Roman" w:cs="Times New Roman"/>
                <w:szCs w:val="24"/>
              </w:rPr>
              <w:t xml:space="preserve">jena unutar </w:t>
            </w:r>
            <w:r w:rsidR="00EF7D45">
              <w:rPr>
                <w:rFonts w:ascii="Times New Roman" w:hAnsi="Times New Roman" w:cs="Times New Roman"/>
                <w:szCs w:val="24"/>
              </w:rPr>
              <w:t>opsega</w:t>
            </w:r>
            <w:r w:rsidR="00F1199B" w:rsidRPr="00F1199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1199B">
              <w:rPr>
                <w:rFonts w:ascii="Times New Roman" w:hAnsi="Times New Roman" w:cs="Times New Roman"/>
                <w:szCs w:val="24"/>
              </w:rPr>
              <w:t>trenutno</w:t>
            </w:r>
            <w:r w:rsidR="00F1199B" w:rsidRPr="00F1199B">
              <w:rPr>
                <w:rFonts w:ascii="Times New Roman" w:hAnsi="Times New Roman" w:cs="Times New Roman"/>
                <w:szCs w:val="24"/>
              </w:rPr>
              <w:t xml:space="preserve"> odobrenih veličina </w:t>
            </w:r>
            <w:r w:rsidR="00F1199B">
              <w:rPr>
                <w:rFonts w:ascii="Times New Roman" w:hAnsi="Times New Roman" w:cs="Times New Roman"/>
                <w:szCs w:val="24"/>
              </w:rPr>
              <w:t>pakovanja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0BC509F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36DAC12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6EECE1" w14:textId="77777777" w:rsidR="004567CF" w:rsidRPr="0060116A" w:rsidRDefault="004567CF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782525F" w14:textId="77777777" w:rsidR="004567CF" w:rsidRPr="0060116A" w:rsidRDefault="004567CF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E5F0A" w:rsidRPr="0060116A" w14:paraId="1CBB2923" w14:textId="77777777" w:rsidTr="00DE5F0A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5703315" w14:textId="241E4F72" w:rsidR="00DE5F0A" w:rsidRPr="0060116A" w:rsidRDefault="00DE5F0A" w:rsidP="00F1199B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C646C79" w14:textId="1508A1E1" w:rsidR="00DE5F0A" w:rsidRPr="0060116A" w:rsidRDefault="00BF1BA6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A20825" w14:textId="77777777" w:rsidR="00DE5F0A" w:rsidRPr="0060116A" w:rsidRDefault="00DE5F0A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A1F3107" w14:textId="39DA9CEF" w:rsidR="00DE5F0A" w:rsidRPr="0060116A" w:rsidRDefault="0057214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DE5F0A" w:rsidRPr="00F1199B">
              <w:rPr>
                <w:rFonts w:ascii="Times New Roman" w:hAnsi="Times New Roman" w:cs="Times New Roman"/>
                <w:szCs w:val="24"/>
              </w:rPr>
              <w:t xml:space="preserve">ena izvan </w:t>
            </w:r>
            <w:r w:rsidR="00EF7D45">
              <w:rPr>
                <w:rFonts w:ascii="Times New Roman" w:hAnsi="Times New Roman" w:cs="Times New Roman"/>
                <w:szCs w:val="24"/>
              </w:rPr>
              <w:t>opsega</w:t>
            </w:r>
            <w:r w:rsidR="00DE5F0A" w:rsidRPr="00F1199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E5F0A">
              <w:rPr>
                <w:rFonts w:ascii="Times New Roman" w:hAnsi="Times New Roman" w:cs="Times New Roman"/>
                <w:szCs w:val="24"/>
              </w:rPr>
              <w:t>trenutno</w:t>
            </w:r>
            <w:r w:rsidR="00DE5F0A" w:rsidRPr="00F1199B">
              <w:rPr>
                <w:rFonts w:ascii="Times New Roman" w:hAnsi="Times New Roman" w:cs="Times New Roman"/>
                <w:szCs w:val="24"/>
              </w:rPr>
              <w:t xml:space="preserve"> odobrenih veličina </w:t>
            </w:r>
            <w:r w:rsidR="00DE5F0A">
              <w:rPr>
                <w:rFonts w:ascii="Times New Roman" w:hAnsi="Times New Roman" w:cs="Times New Roman"/>
                <w:szCs w:val="24"/>
              </w:rPr>
              <w:t>pakovanja</w:t>
            </w:r>
          </w:p>
        </w:tc>
        <w:tc>
          <w:tcPr>
            <w:tcW w:w="1984" w:type="dxa"/>
            <w:gridSpan w:val="2"/>
            <w:vAlign w:val="center"/>
          </w:tcPr>
          <w:p w14:paraId="7F7C71B2" w14:textId="2A027E70" w:rsidR="00DE5F0A" w:rsidRPr="00F73D34" w:rsidRDefault="00DE5F0A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24639E43" w14:textId="77777777" w:rsidR="00DE5F0A" w:rsidRPr="0060116A" w:rsidRDefault="00DE5F0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567CF" w:rsidRPr="0060116A" w14:paraId="22FF3F7F" w14:textId="77777777" w:rsidTr="00F1199B">
        <w:trPr>
          <w:trHeight w:val="22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68312E6" w14:textId="77777777" w:rsidR="004567CF" w:rsidRPr="0060116A" w:rsidRDefault="004567CF" w:rsidP="00F1199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78F7B7" w14:textId="74E7BCD3" w:rsidR="004567CF" w:rsidRPr="0060116A" w:rsidRDefault="0033571B" w:rsidP="00F1199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="004567CF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34C4127B" w14:textId="11367B2C" w:rsidR="004567CF" w:rsidRPr="0060116A" w:rsidRDefault="0033571B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 veličine pakovanja</w:t>
            </w:r>
            <w:r w:rsidR="00DB6001">
              <w:rPr>
                <w:rFonts w:ascii="Times New Roman" w:hAnsi="Times New Roman" w:cs="Times New Roman"/>
                <w:szCs w:val="24"/>
              </w:rPr>
              <w:t xml:space="preserve"> *</w:t>
            </w:r>
          </w:p>
        </w:tc>
        <w:tc>
          <w:tcPr>
            <w:tcW w:w="992" w:type="dxa"/>
            <w:vAlign w:val="center"/>
          </w:tcPr>
          <w:p w14:paraId="6105BAD8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3DDD938" w14:textId="77777777" w:rsidR="004567CF" w:rsidRPr="0060116A" w:rsidRDefault="004567CF" w:rsidP="00F1199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60E310A2" w14:textId="77777777" w:rsidR="004567CF" w:rsidRPr="0060116A" w:rsidRDefault="004567CF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2020826" w14:textId="77777777" w:rsidR="004567CF" w:rsidRPr="0060116A" w:rsidRDefault="004567CF" w:rsidP="00F1199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16E86" w:rsidRPr="0060116A" w14:paraId="225083EB" w14:textId="77777777" w:rsidTr="00F73D34">
        <w:trPr>
          <w:trHeight w:val="935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B74456A" w14:textId="50F511CF" w:rsidR="00916E86" w:rsidRPr="0060116A" w:rsidRDefault="00916E86" w:rsidP="0033571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697BF1C" w14:textId="27249E44" w:rsidR="00916E86" w:rsidRDefault="00916E86" w:rsidP="0033571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468B7993" w14:textId="32B8181A" w:rsidR="00916E86" w:rsidRDefault="00EF7D4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 xml:space="preserve"> mase p</w:t>
            </w:r>
            <w:r>
              <w:rPr>
                <w:rFonts w:ascii="Times New Roman" w:hAnsi="Times New Roman" w:cs="Times New Roman"/>
                <w:szCs w:val="24"/>
              </w:rPr>
              <w:t>unjenja/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>volumena pun</w:t>
            </w:r>
            <w:r w:rsidR="00916E86">
              <w:rPr>
                <w:rFonts w:ascii="Times New Roman" w:hAnsi="Times New Roman" w:cs="Times New Roman"/>
                <w:szCs w:val="24"/>
              </w:rPr>
              <w:t xml:space="preserve">jenja sterilnih </w:t>
            </w:r>
            <w:proofErr w:type="spellStart"/>
            <w:r w:rsidR="00916E86">
              <w:rPr>
                <w:rFonts w:ascii="Times New Roman" w:hAnsi="Times New Roman" w:cs="Times New Roman"/>
                <w:szCs w:val="24"/>
              </w:rPr>
              <w:t>višedoznih</w:t>
            </w:r>
            <w:proofErr w:type="spellEnd"/>
            <w:r w:rsidR="00916E86">
              <w:rPr>
                <w:rFonts w:ascii="Times New Roman" w:hAnsi="Times New Roman" w:cs="Times New Roman"/>
                <w:szCs w:val="24"/>
              </w:rPr>
              <w:t xml:space="preserve"> (ili </w:t>
            </w:r>
            <w:proofErr w:type="spellStart"/>
            <w:r w:rsidR="00916E86" w:rsidRPr="0033571B">
              <w:rPr>
                <w:rFonts w:ascii="Times New Roman" w:hAnsi="Times New Roman" w:cs="Times New Roman"/>
                <w:szCs w:val="24"/>
              </w:rPr>
              <w:t>jednodoznih</w:t>
            </w:r>
            <w:proofErr w:type="spellEnd"/>
            <w:r w:rsidR="00916E86" w:rsidRPr="0033571B">
              <w:rPr>
                <w:rFonts w:ascii="Times New Roman" w:hAnsi="Times New Roman" w:cs="Times New Roman"/>
                <w:szCs w:val="24"/>
              </w:rPr>
              <w:t xml:space="preserve">, za </w:t>
            </w:r>
            <w:r w:rsidR="00916E86" w:rsidRPr="00D43410">
              <w:rPr>
                <w:rFonts w:ascii="Times New Roman" w:hAnsi="Times New Roman" w:cs="Times New Roman"/>
                <w:szCs w:val="24"/>
              </w:rPr>
              <w:t>djelimičnu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 xml:space="preserve"> primjenu) gotovih </w:t>
            </w:r>
            <w:r w:rsidR="00916E86">
              <w:rPr>
                <w:rFonts w:ascii="Times New Roman" w:hAnsi="Times New Roman" w:cs="Times New Roman"/>
                <w:szCs w:val="24"/>
              </w:rPr>
              <w:t>ljekova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 xml:space="preserve"> namijenjenih</w:t>
            </w:r>
            <w:r w:rsidR="00916E8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16E86" w:rsidRPr="0033571B">
              <w:rPr>
                <w:rFonts w:ascii="Times New Roman" w:hAnsi="Times New Roman" w:cs="Times New Roman"/>
                <w:szCs w:val="24"/>
              </w:rPr>
              <w:t xml:space="preserve">za </w:t>
            </w:r>
            <w:proofErr w:type="spellStart"/>
            <w:r w:rsidR="00916E86" w:rsidRPr="0033571B">
              <w:rPr>
                <w:rFonts w:ascii="Times New Roman" w:hAnsi="Times New Roman" w:cs="Times New Roman"/>
                <w:szCs w:val="24"/>
              </w:rPr>
              <w:t>parenteralnu</w:t>
            </w:r>
            <w:proofErr w:type="spellEnd"/>
            <w:r w:rsidR="00916E86" w:rsidRPr="0033571B">
              <w:rPr>
                <w:rFonts w:ascii="Times New Roman" w:hAnsi="Times New Roman" w:cs="Times New Roman"/>
                <w:szCs w:val="24"/>
              </w:rPr>
              <w:t xml:space="preserve"> primjenu</w:t>
            </w:r>
            <w:r w:rsidR="00242AB1">
              <w:rPr>
                <w:rFonts w:ascii="Times New Roman" w:hAnsi="Times New Roman" w:cs="Times New Roman"/>
                <w:szCs w:val="24"/>
              </w:rPr>
              <w:t xml:space="preserve"> *</w:t>
            </w:r>
          </w:p>
        </w:tc>
        <w:tc>
          <w:tcPr>
            <w:tcW w:w="1984" w:type="dxa"/>
            <w:gridSpan w:val="2"/>
            <w:vAlign w:val="center"/>
          </w:tcPr>
          <w:p w14:paraId="49493FD0" w14:textId="5460C93D" w:rsidR="00916E86" w:rsidRPr="0060116A" w:rsidRDefault="00916E86" w:rsidP="0033571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14:paraId="1A21EB67" w14:textId="77777777" w:rsidR="00916E86" w:rsidRPr="0060116A" w:rsidRDefault="00916E86" w:rsidP="0033571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916E86" w:rsidRPr="0060116A" w14:paraId="11F0B6DA" w14:textId="77777777" w:rsidTr="00F73D34">
        <w:trPr>
          <w:trHeight w:val="917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113589D8" w14:textId="5A8F37F3" w:rsidR="00916E86" w:rsidRPr="0060116A" w:rsidRDefault="00916E86" w:rsidP="00916E8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F5DDC3" w14:textId="3836BA7C" w:rsidR="00916E86" w:rsidRDefault="00916E86" w:rsidP="00916E8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6C4967D1" w14:textId="0C25386A" w:rsidR="00916E86" w:rsidRPr="0033571B" w:rsidRDefault="00EF7D4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mase punjenja/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>vo</w:t>
            </w:r>
            <w:r w:rsidR="00916E86">
              <w:rPr>
                <w:rFonts w:ascii="Times New Roman" w:hAnsi="Times New Roman" w:cs="Times New Roman"/>
                <w:szCs w:val="24"/>
              </w:rPr>
              <w:t xml:space="preserve">lumena punjenja </w:t>
            </w:r>
            <w:proofErr w:type="spellStart"/>
            <w:r w:rsidR="00916E86">
              <w:rPr>
                <w:rFonts w:ascii="Times New Roman" w:hAnsi="Times New Roman" w:cs="Times New Roman"/>
                <w:szCs w:val="24"/>
              </w:rPr>
              <w:t>višedoznih</w:t>
            </w:r>
            <w:proofErr w:type="spellEnd"/>
            <w:r w:rsidR="00916E86">
              <w:rPr>
                <w:rFonts w:ascii="Times New Roman" w:hAnsi="Times New Roman" w:cs="Times New Roman"/>
                <w:szCs w:val="24"/>
              </w:rPr>
              <w:t xml:space="preserve"> (ili </w:t>
            </w:r>
            <w:proofErr w:type="spellStart"/>
            <w:r w:rsidR="00916E86" w:rsidRPr="00916E86">
              <w:rPr>
                <w:rFonts w:ascii="Times New Roman" w:hAnsi="Times New Roman" w:cs="Times New Roman"/>
                <w:szCs w:val="24"/>
              </w:rPr>
              <w:t>jednodoznih</w:t>
            </w:r>
            <w:proofErr w:type="spellEnd"/>
            <w:r w:rsidR="00916E86" w:rsidRPr="00916E86">
              <w:rPr>
                <w:rFonts w:ascii="Times New Roman" w:hAnsi="Times New Roman" w:cs="Times New Roman"/>
                <w:szCs w:val="24"/>
              </w:rPr>
              <w:t xml:space="preserve">, za </w:t>
            </w:r>
            <w:r w:rsidR="00916E86" w:rsidRPr="00D43410">
              <w:rPr>
                <w:rFonts w:ascii="Times New Roman" w:hAnsi="Times New Roman" w:cs="Times New Roman"/>
                <w:szCs w:val="24"/>
              </w:rPr>
              <w:t>djelimičnu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 xml:space="preserve"> primjenu) </w:t>
            </w:r>
            <w:r w:rsidR="00960291">
              <w:rPr>
                <w:rFonts w:ascii="Times New Roman" w:hAnsi="Times New Roman" w:cs="Times New Roman"/>
                <w:szCs w:val="24"/>
              </w:rPr>
              <w:t>gotovih ljekova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 xml:space="preserve"> koji nisu namijenjeni</w:t>
            </w:r>
            <w:r w:rsidR="00916E8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16E86" w:rsidRPr="00916E86">
              <w:rPr>
                <w:rFonts w:ascii="Times New Roman" w:hAnsi="Times New Roman" w:cs="Times New Roman"/>
                <w:szCs w:val="24"/>
              </w:rPr>
              <w:t xml:space="preserve">za </w:t>
            </w:r>
            <w:proofErr w:type="spellStart"/>
            <w:r w:rsidR="00916E86" w:rsidRPr="00916E86">
              <w:rPr>
                <w:rFonts w:ascii="Times New Roman" w:hAnsi="Times New Roman" w:cs="Times New Roman"/>
                <w:szCs w:val="24"/>
              </w:rPr>
              <w:t>parenteralnu</w:t>
            </w:r>
            <w:proofErr w:type="spellEnd"/>
            <w:r w:rsidR="00916E86" w:rsidRPr="00916E86">
              <w:rPr>
                <w:rFonts w:ascii="Times New Roman" w:hAnsi="Times New Roman" w:cs="Times New Roman"/>
                <w:szCs w:val="24"/>
              </w:rPr>
              <w:t xml:space="preserve"> primjenu</w:t>
            </w:r>
            <w:r w:rsidR="00242AB1">
              <w:rPr>
                <w:rFonts w:ascii="Times New Roman" w:hAnsi="Times New Roman" w:cs="Times New Roman"/>
                <w:szCs w:val="24"/>
              </w:rPr>
              <w:t xml:space="preserve"> *</w:t>
            </w:r>
          </w:p>
        </w:tc>
        <w:tc>
          <w:tcPr>
            <w:tcW w:w="1984" w:type="dxa"/>
            <w:gridSpan w:val="2"/>
            <w:vAlign w:val="center"/>
          </w:tcPr>
          <w:p w14:paraId="57209EEE" w14:textId="352B2248" w:rsidR="00916E86" w:rsidRPr="0060116A" w:rsidRDefault="00916E86" w:rsidP="00916E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/>
            <w:tcBorders>
              <w:right w:val="nil"/>
            </w:tcBorders>
          </w:tcPr>
          <w:p w14:paraId="197E00C8" w14:textId="77777777" w:rsidR="00916E86" w:rsidRPr="0060116A" w:rsidRDefault="00916E86" w:rsidP="00916E8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36490" w:rsidRPr="0060116A" w14:paraId="0D1B8EB0" w14:textId="77777777" w:rsidTr="00F73D34">
        <w:trPr>
          <w:trHeight w:val="56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3533ACA1" w14:textId="77777777" w:rsidR="00B36490" w:rsidRPr="0060116A" w:rsidRDefault="00B36490" w:rsidP="00916E8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A725D87" w14:textId="4C8E8A34" w:rsidR="00B36490" w:rsidRPr="0060116A" w:rsidRDefault="00B36490" w:rsidP="00916E8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307AD0FF" w14:textId="3CE99A00" w:rsidR="00B36490" w:rsidRPr="0060116A" w:rsidRDefault="00B3649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36490">
              <w:rPr>
                <w:rFonts w:ascii="Times New Roman" w:hAnsi="Times New Roman" w:cs="Times New Roman"/>
                <w:szCs w:val="24"/>
              </w:rPr>
              <w:t xml:space="preserve">Dodavanje ili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B36490">
              <w:rPr>
                <w:rFonts w:ascii="Times New Roman" w:hAnsi="Times New Roman" w:cs="Times New Roman"/>
                <w:szCs w:val="24"/>
              </w:rPr>
              <w:t xml:space="preserve"> kalendarskog </w:t>
            </w:r>
            <w:r>
              <w:rPr>
                <w:rFonts w:ascii="Times New Roman" w:hAnsi="Times New Roman" w:cs="Times New Roman"/>
                <w:szCs w:val="24"/>
              </w:rPr>
              <w:t>pakovanja</w:t>
            </w:r>
            <w:r w:rsidRPr="00B36490">
              <w:rPr>
                <w:rFonts w:ascii="Times New Roman" w:hAnsi="Times New Roman" w:cs="Times New Roman"/>
                <w:szCs w:val="24"/>
              </w:rPr>
              <w:t xml:space="preserve"> za veličinu </w:t>
            </w:r>
            <w:r>
              <w:rPr>
                <w:rFonts w:ascii="Times New Roman" w:hAnsi="Times New Roman" w:cs="Times New Roman"/>
                <w:szCs w:val="24"/>
              </w:rPr>
              <w:t xml:space="preserve">pakovanja </w:t>
            </w:r>
            <w:r w:rsidRPr="00B36490">
              <w:rPr>
                <w:rFonts w:ascii="Times New Roman" w:hAnsi="Times New Roman" w:cs="Times New Roman"/>
                <w:szCs w:val="24"/>
              </w:rPr>
              <w:t xml:space="preserve">koja je već </w:t>
            </w:r>
            <w:r>
              <w:rPr>
                <w:rFonts w:ascii="Times New Roman" w:hAnsi="Times New Roman" w:cs="Times New Roman"/>
                <w:szCs w:val="24"/>
              </w:rPr>
              <w:t>registrovana</w:t>
            </w:r>
            <w:r w:rsidRPr="00B36490">
              <w:rPr>
                <w:rFonts w:ascii="Times New Roman" w:hAnsi="Times New Roman" w:cs="Times New Roman"/>
                <w:szCs w:val="24"/>
              </w:rPr>
              <w:t xml:space="preserve"> u dokumentaciji</w:t>
            </w:r>
          </w:p>
        </w:tc>
        <w:tc>
          <w:tcPr>
            <w:tcW w:w="996" w:type="dxa"/>
            <w:vAlign w:val="center"/>
          </w:tcPr>
          <w:p w14:paraId="72B08F04" w14:textId="1757F3D0" w:rsidR="00B36490" w:rsidRPr="00F73D34" w:rsidRDefault="00B36490" w:rsidP="00916E86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  <w:r w:rsidR="00354323"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  <w:t>IN</w:t>
            </w:r>
          </w:p>
        </w:tc>
        <w:tc>
          <w:tcPr>
            <w:tcW w:w="988" w:type="dxa"/>
            <w:vAlign w:val="center"/>
          </w:tcPr>
          <w:p w14:paraId="0EDD61BA" w14:textId="22B3AE78" w:rsidR="00B36490" w:rsidRPr="00354323" w:rsidRDefault="00354323" w:rsidP="00916E86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vAlign w:val="center"/>
          </w:tcPr>
          <w:p w14:paraId="7A6B781F" w14:textId="24A952E2" w:rsidR="00B36490" w:rsidRPr="0060116A" w:rsidRDefault="00B36490" w:rsidP="00916E8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7EC3E38" w14:textId="77777777" w:rsidR="00B36490" w:rsidRPr="0060116A" w:rsidRDefault="00B36490" w:rsidP="00916E8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B921737" w14:textId="3D83BE50" w:rsidR="001557F2" w:rsidRDefault="001557F2" w:rsidP="001445D3">
      <w:pPr>
        <w:rPr>
          <w:rFonts w:ascii="Times New Roman" w:hAnsi="Times New Roman" w:cs="Times New Roman"/>
          <w:szCs w:val="24"/>
        </w:rPr>
      </w:pPr>
    </w:p>
    <w:p w14:paraId="5643F24D" w14:textId="4F5B3E69" w:rsidR="00242AB1" w:rsidRDefault="00242AB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>
        <w:rPr>
          <w:rFonts w:ascii="Times New Roman" w:hAnsi="Times New Roman" w:cs="Times New Roman"/>
          <w:i/>
          <w:szCs w:val="24"/>
        </w:rPr>
        <w:t>Za</w:t>
      </w:r>
      <w:r w:rsidRPr="00F73D34">
        <w:rPr>
          <w:rFonts w:ascii="Times New Roman" w:hAnsi="Times New Roman" w:cs="Times New Roman"/>
          <w:i/>
          <w:szCs w:val="24"/>
        </w:rPr>
        <w:t xml:space="preserve"> Q.II.e.6</w:t>
      </w:r>
      <w:r>
        <w:rPr>
          <w:rFonts w:ascii="Times New Roman" w:hAnsi="Times New Roman" w:cs="Times New Roman"/>
          <w:i/>
          <w:szCs w:val="24"/>
        </w:rPr>
        <w:t xml:space="preserve">.b) </w:t>
      </w:r>
      <w:r w:rsidRPr="00F73D34">
        <w:rPr>
          <w:rFonts w:ascii="Times New Roman" w:hAnsi="Times New Roman" w:cs="Times New Roman"/>
          <w:i/>
          <w:szCs w:val="24"/>
        </w:rPr>
        <w:t xml:space="preserve">podnosioci zahtjeva se podsjećaju </w:t>
      </w:r>
      <w:r>
        <w:rPr>
          <w:rFonts w:ascii="Times New Roman" w:hAnsi="Times New Roman" w:cs="Times New Roman"/>
          <w:i/>
          <w:szCs w:val="24"/>
        </w:rPr>
        <w:t>da je za svako ukidanje veličine pakovanja potrebno podnijeti zahtjev za</w:t>
      </w:r>
      <w:r w:rsidRPr="00F73D34">
        <w:rPr>
          <w:rFonts w:ascii="Times New Roman" w:hAnsi="Times New Roman" w:cs="Times New Roman"/>
          <w:i/>
          <w:szCs w:val="24"/>
        </w:rPr>
        <w:t xml:space="preserve"> prestanak važenja dozvole za lijek.</w:t>
      </w:r>
    </w:p>
    <w:p w14:paraId="0228CF58" w14:textId="58ABEA2F" w:rsidR="00960291" w:rsidRDefault="00960291" w:rsidP="00F73D34">
      <w:pPr>
        <w:jc w:val="both"/>
        <w:rPr>
          <w:rFonts w:ascii="Times New Roman" w:hAnsi="Times New Roman" w:cs="Times New Roman"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Za Q.II.e.6.c) i d) podnosioci zahtjeva se podsjećaju da je za svaku </w:t>
      </w:r>
      <w:r w:rsidR="0057214B">
        <w:rPr>
          <w:rFonts w:ascii="Times New Roman" w:hAnsi="Times New Roman" w:cs="Times New Roman"/>
          <w:i/>
          <w:szCs w:val="24"/>
        </w:rPr>
        <w:t>izmj</w:t>
      </w:r>
      <w:r w:rsidRPr="00F73D34">
        <w:rPr>
          <w:rFonts w:ascii="Times New Roman" w:hAnsi="Times New Roman" w:cs="Times New Roman"/>
          <w:i/>
          <w:szCs w:val="24"/>
        </w:rPr>
        <w:t xml:space="preserve">enu „jačine” gotovog lijeka potrebno </w:t>
      </w:r>
      <w:r w:rsidRPr="008739DA">
        <w:rPr>
          <w:rFonts w:ascii="Times New Roman" w:hAnsi="Times New Roman" w:cs="Times New Roman"/>
          <w:i/>
          <w:szCs w:val="24"/>
        </w:rPr>
        <w:t>podnijeti zahtjev za proširenje</w:t>
      </w:r>
      <w:r w:rsidRPr="008739DA">
        <w:rPr>
          <w:rFonts w:ascii="Times New Roman" w:hAnsi="Times New Roman" w:cs="Times New Roman"/>
          <w:szCs w:val="24"/>
        </w:rPr>
        <w:t>.</w:t>
      </w:r>
    </w:p>
    <w:p w14:paraId="32B1789E" w14:textId="7F2CEBCC" w:rsidR="00242AB1" w:rsidRPr="00F73D34" w:rsidRDefault="00242AB1" w:rsidP="00242AB1">
      <w:pPr>
        <w:jc w:val="both"/>
        <w:rPr>
          <w:rFonts w:ascii="Times New Roman" w:hAnsi="Times New Roman" w:cs="Times New Roman"/>
          <w:i/>
          <w:szCs w:val="24"/>
        </w:rPr>
      </w:pPr>
    </w:p>
    <w:p w14:paraId="3BD766D0" w14:textId="77777777" w:rsidR="00242AB1" w:rsidRDefault="00242AB1" w:rsidP="00F73D34">
      <w:pPr>
        <w:jc w:val="both"/>
        <w:rPr>
          <w:rFonts w:ascii="Times New Roman" w:hAnsi="Times New Roman" w:cs="Times New Roman"/>
          <w:szCs w:val="24"/>
        </w:rPr>
      </w:pPr>
    </w:p>
    <w:p w14:paraId="2AE3ACB8" w14:textId="7D801F2F" w:rsidR="004567CF" w:rsidRDefault="004567CF" w:rsidP="001445D3">
      <w:pPr>
        <w:rPr>
          <w:rFonts w:ascii="Times New Roman" w:hAnsi="Times New Roman" w:cs="Times New Roman"/>
          <w:szCs w:val="24"/>
        </w:rPr>
      </w:pPr>
    </w:p>
    <w:p w14:paraId="373959BE" w14:textId="77777777" w:rsidR="00D07A96" w:rsidRPr="0060116A" w:rsidRDefault="00D07A96" w:rsidP="001445D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3D66B14B" w14:textId="77777777" w:rsidTr="00F73D34">
        <w:trPr>
          <w:gridAfter w:val="1"/>
          <w:wAfter w:w="1559" w:type="dxa"/>
          <w:trHeight w:val="944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3A3BF932" w14:textId="239DF07A" w:rsidR="00C249CD" w:rsidRPr="00F73D34" w:rsidRDefault="00354323" w:rsidP="00F73D34">
            <w:pPr>
              <w:ind w:left="965" w:hanging="965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.II.e.7 </w:t>
            </w:r>
            <w:r w:rsidR="00960291">
              <w:rPr>
                <w:rFonts w:ascii="Times New Roman" w:hAnsi="Times New Roman" w:cs="Times New Roman"/>
                <w:b/>
                <w:bCs/>
                <w:szCs w:val="24"/>
              </w:rPr>
              <w:t>Izmjena</w:t>
            </w:r>
            <w:r w:rsidRPr="00354323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proizvođača, postupka sterilizacije ili dobavljača </w:t>
            </w:r>
            <w:r w:rsidR="002B7402">
              <w:rPr>
                <w:rFonts w:ascii="Times New Roman" w:hAnsi="Times New Roman" w:cs="Times New Roman"/>
                <w:b/>
                <w:bCs/>
                <w:szCs w:val="24"/>
              </w:rPr>
              <w:t>komponenti pakovanja</w:t>
            </w:r>
            <w:r w:rsidRPr="00354323">
              <w:rPr>
                <w:rFonts w:ascii="Times New Roman" w:hAnsi="Times New Roman" w:cs="Times New Roman"/>
                <w:b/>
                <w:bCs/>
                <w:szCs w:val="24"/>
              </w:rPr>
              <w:t xml:space="preserve"> (ako su navedeni u dokumentaciji)</w:t>
            </w:r>
          </w:p>
        </w:tc>
        <w:tc>
          <w:tcPr>
            <w:tcW w:w="1984" w:type="dxa"/>
            <w:gridSpan w:val="2"/>
          </w:tcPr>
          <w:p w14:paraId="29D3CCDB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449F4" w:rsidRPr="0060116A" w14:paraId="5D556D3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7AC6BE1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CB36437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91864C7" w14:textId="7D1F3190" w:rsidR="007449F4" w:rsidRPr="0060116A" w:rsidRDefault="002B740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B7402">
              <w:rPr>
                <w:rFonts w:ascii="Times New Roman" w:hAnsi="Times New Roman" w:cs="Times New Roman"/>
                <w:szCs w:val="24"/>
              </w:rPr>
              <w:t>Dodavanje ili zamjena proizvođača ili dobavljača</w:t>
            </w:r>
          </w:p>
        </w:tc>
        <w:tc>
          <w:tcPr>
            <w:tcW w:w="992" w:type="dxa"/>
            <w:vAlign w:val="center"/>
          </w:tcPr>
          <w:p w14:paraId="27DEF51F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F6E5D09" w14:textId="0E9C288E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7F3F3A4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4D6BE76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249CD" w:rsidRPr="0060116A" w14:paraId="235CABDD" w14:textId="77777777" w:rsidTr="00F73D34">
        <w:trPr>
          <w:gridAfter w:val="1"/>
          <w:wAfter w:w="1559" w:type="dxa"/>
          <w:trHeight w:val="980"/>
        </w:trPr>
        <w:tc>
          <w:tcPr>
            <w:tcW w:w="562" w:type="dxa"/>
            <w:tcBorders>
              <w:right w:val="nil"/>
            </w:tcBorders>
            <w:vAlign w:val="center"/>
          </w:tcPr>
          <w:p w14:paraId="675D728B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7003855" w14:textId="30BD58D3" w:rsidR="00C249CD" w:rsidRPr="0060116A" w:rsidRDefault="002B740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="00C249CD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E7DD5B1" w14:textId="491B7611" w:rsidR="00C249CD" w:rsidRPr="0060116A" w:rsidRDefault="002B7402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B7402">
              <w:rPr>
                <w:rFonts w:ascii="Times New Roman" w:hAnsi="Times New Roman" w:cs="Times New Roman"/>
                <w:szCs w:val="24"/>
              </w:rPr>
              <w:t>Dodavanje ili zamjena mjesta odgovor</w:t>
            </w:r>
            <w:r>
              <w:rPr>
                <w:rFonts w:ascii="Times New Roman" w:hAnsi="Times New Roman" w:cs="Times New Roman"/>
                <w:szCs w:val="24"/>
              </w:rPr>
              <w:t>nog za sterilizaciju komponente pakovanja</w:t>
            </w:r>
            <w:r w:rsidRPr="002B7402">
              <w:rPr>
                <w:rFonts w:ascii="Times New Roman" w:hAnsi="Times New Roman" w:cs="Times New Roman"/>
                <w:szCs w:val="24"/>
              </w:rPr>
              <w:t xml:space="preserve"> i/ili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2B7402">
              <w:rPr>
                <w:rFonts w:ascii="Times New Roman" w:hAnsi="Times New Roman" w:cs="Times New Roman"/>
                <w:szCs w:val="24"/>
              </w:rPr>
              <w:t xml:space="preserve"> postupka sterilizacije</w:t>
            </w:r>
          </w:p>
        </w:tc>
        <w:tc>
          <w:tcPr>
            <w:tcW w:w="1984" w:type="dxa"/>
            <w:gridSpan w:val="2"/>
            <w:vAlign w:val="center"/>
          </w:tcPr>
          <w:p w14:paraId="2C7BC5B6" w14:textId="3D8D55B3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2B7402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</w:tbl>
    <w:p w14:paraId="429D4DDE" w14:textId="6E558194" w:rsidR="00FE5799" w:rsidRDefault="00FE5799">
      <w:pPr>
        <w:rPr>
          <w:rFonts w:ascii="Times New Roman" w:hAnsi="Times New Roman" w:cs="Times New Roman"/>
          <w:szCs w:val="24"/>
        </w:rPr>
      </w:pP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032"/>
        <w:gridCol w:w="952"/>
        <w:gridCol w:w="1620"/>
      </w:tblGrid>
      <w:tr w:rsidR="008A486B" w:rsidRPr="0060116A" w14:paraId="61E8BEAD" w14:textId="77777777" w:rsidTr="00F73D34">
        <w:trPr>
          <w:gridAfter w:val="1"/>
          <w:wAfter w:w="1620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91629" w14:textId="77777777" w:rsidR="008A486B" w:rsidRPr="0060116A" w:rsidRDefault="008A486B" w:rsidP="005B115F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3643CBA8" w14:textId="77777777" w:rsidR="008A486B" w:rsidRPr="0060116A" w:rsidRDefault="008A486B" w:rsidP="005B11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96338C" w:rsidRPr="0060116A" w14:paraId="687E3D7D" w14:textId="438176D7" w:rsidTr="00F73D34">
        <w:trPr>
          <w:trHeight w:val="272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38E7DA19" w14:textId="721D809A" w:rsidR="0096338C" w:rsidRPr="00F73D34" w:rsidRDefault="0096338C" w:rsidP="00D43410">
            <w:pPr>
              <w:spacing w:after="60"/>
              <w:ind w:left="885" w:hanging="885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Q.II.e.8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05C07">
              <w:rPr>
                <w:rFonts w:ascii="Times New Roman" w:hAnsi="Times New Roman" w:cs="Times New Roman"/>
                <w:b/>
                <w:bCs/>
                <w:szCs w:val="24"/>
              </w:rPr>
              <w:t>Izmjena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komponente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D43410">
              <w:rPr>
                <w:rFonts w:ascii="Times New Roman" w:hAnsi="Times New Roman" w:cs="Times New Roman"/>
                <w:b/>
                <w:bCs/>
                <w:szCs w:val="24"/>
              </w:rPr>
              <w:t>spoljašnjeg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pakovanja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lijeka 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 xml:space="preserve">(uključujući zamjenu, dodavanje ili </w:t>
            </w:r>
            <w:r w:rsidR="00405C07">
              <w:rPr>
                <w:rFonts w:ascii="Times New Roman" w:hAnsi="Times New Roman" w:cs="Times New Roman"/>
                <w:b/>
                <w:bCs/>
                <w:szCs w:val="24"/>
              </w:rPr>
              <w:t>ukidanje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>), ako je navedena u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8A486B">
              <w:rPr>
                <w:rFonts w:ascii="Times New Roman" w:hAnsi="Times New Roman" w:cs="Times New Roman"/>
                <w:b/>
                <w:bCs/>
                <w:szCs w:val="24"/>
              </w:rPr>
              <w:t>dokumentaciji</w:t>
            </w:r>
          </w:p>
        </w:tc>
        <w:tc>
          <w:tcPr>
            <w:tcW w:w="1032" w:type="dxa"/>
            <w:vAlign w:val="center"/>
          </w:tcPr>
          <w:p w14:paraId="31A6D676" w14:textId="7DBF2F09" w:rsidR="0096338C" w:rsidRPr="0060116A" w:rsidRDefault="0096338C" w:rsidP="005B115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52" w:type="dxa"/>
            <w:vAlign w:val="center"/>
          </w:tcPr>
          <w:p w14:paraId="385FCC46" w14:textId="18FF2A13" w:rsidR="0096338C" w:rsidRPr="0060116A" w:rsidRDefault="0096338C" w:rsidP="005B115F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620" w:type="dxa"/>
            <w:shd w:val="clear" w:color="auto" w:fill="auto"/>
          </w:tcPr>
          <w:p w14:paraId="08722CB3" w14:textId="77777777" w:rsidR="0096338C" w:rsidRPr="0060116A" w:rsidRDefault="0096338C" w:rsidP="009633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8B8E5C1" w14:textId="2EF858C4" w:rsidR="0096338C" w:rsidRPr="0060116A" w:rsidRDefault="0096338C"/>
        </w:tc>
      </w:tr>
    </w:tbl>
    <w:p w14:paraId="6158ECC5" w14:textId="77777777" w:rsidR="008A486B" w:rsidRPr="0060116A" w:rsidRDefault="008A486B">
      <w:pPr>
        <w:rPr>
          <w:rFonts w:ascii="Times New Roman" w:hAnsi="Times New Roman" w:cs="Times New Roman"/>
          <w:szCs w:val="24"/>
        </w:rPr>
      </w:pPr>
    </w:p>
    <w:p w14:paraId="54ABFDB4" w14:textId="0A882449" w:rsidR="00264289" w:rsidRDefault="00264289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84"/>
        <w:gridCol w:w="8"/>
        <w:gridCol w:w="992"/>
        <w:gridCol w:w="1548"/>
        <w:gridCol w:w="11"/>
      </w:tblGrid>
      <w:tr w:rsidR="00C249CD" w:rsidRPr="0060116A" w14:paraId="1A744EC5" w14:textId="77777777" w:rsidTr="00F73D34">
        <w:trPr>
          <w:gridAfter w:val="2"/>
          <w:wAfter w:w="1559" w:type="dxa"/>
          <w:trHeight w:val="220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212E7E28" w14:textId="70DB8635" w:rsidR="00C249CD" w:rsidRPr="0060116A" w:rsidRDefault="005C3E5F" w:rsidP="00F73D34">
            <w:pPr>
              <w:ind w:left="743" w:hanging="743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.II.f.1 </w:t>
            </w:r>
            <w:r w:rsidR="003622D6" w:rsidRPr="0060116A">
              <w:rPr>
                <w:rFonts w:ascii="Times New Roman" w:hAnsi="Times New Roman" w:cs="Times New Roman"/>
                <w:b/>
                <w:szCs w:val="24"/>
              </w:rPr>
              <w:t xml:space="preserve">Izmjena roka upotrebe ili uslova čuvanja </w:t>
            </w:r>
            <w:r w:rsidR="00264289">
              <w:rPr>
                <w:rFonts w:ascii="Times New Roman" w:hAnsi="Times New Roman" w:cs="Times New Roman"/>
                <w:b/>
                <w:szCs w:val="24"/>
              </w:rPr>
              <w:t xml:space="preserve">gotovog </w:t>
            </w:r>
            <w:r w:rsidR="003622D6" w:rsidRPr="0060116A">
              <w:rPr>
                <w:rFonts w:ascii="Times New Roman" w:hAnsi="Times New Roman" w:cs="Times New Roman"/>
                <w:b/>
                <w:szCs w:val="24"/>
              </w:rPr>
              <w:t>lijeka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0FAA7C6E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72131371" w14:textId="77777777" w:rsidTr="00F73D34">
        <w:trPr>
          <w:gridAfter w:val="2"/>
          <w:wAfter w:w="1559" w:type="dxa"/>
          <w:trHeight w:val="422"/>
        </w:trPr>
        <w:tc>
          <w:tcPr>
            <w:tcW w:w="562" w:type="dxa"/>
            <w:tcBorders>
              <w:right w:val="nil"/>
            </w:tcBorders>
            <w:vAlign w:val="center"/>
          </w:tcPr>
          <w:p w14:paraId="7AFEA7FD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67F9F9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391AB92D" w14:textId="74CEFD49" w:rsidR="00C249CD" w:rsidRPr="0060116A" w:rsidRDefault="003622D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Skraćenje roka upotrebe </w:t>
            </w:r>
            <w:r w:rsidR="00264289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ED235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49F4" w:rsidRPr="0060116A" w14:paraId="331A4EF0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0DDCE3C" w14:textId="30B89F9B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83DBB20" w14:textId="4B27631B" w:rsidR="007449F4" w:rsidRPr="0060116A" w:rsidRDefault="00D07A9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40809C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4C92AD2C" w14:textId="35CFDCFE" w:rsidR="007449F4" w:rsidRPr="0060116A" w:rsidRDefault="0026428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 p</w:t>
            </w:r>
            <w:r w:rsidR="003622D6" w:rsidRPr="0060116A">
              <w:rPr>
                <w:rFonts w:ascii="Times New Roman" w:hAnsi="Times New Roman" w:cs="Times New Roman"/>
                <w:szCs w:val="24"/>
              </w:rPr>
              <w:t>akovanj</w:t>
            </w:r>
            <w:r>
              <w:rPr>
                <w:rFonts w:ascii="Times New Roman" w:hAnsi="Times New Roman" w:cs="Times New Roman"/>
                <w:szCs w:val="24"/>
              </w:rPr>
              <w:t>u</w:t>
            </w:r>
            <w:r w:rsidR="003622D6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D1A71">
              <w:rPr>
                <w:rFonts w:ascii="Times New Roman" w:hAnsi="Times New Roman" w:cs="Times New Roman"/>
                <w:szCs w:val="24"/>
              </w:rPr>
              <w:t>namijenjenom za tržište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320A5C48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2831431" w14:textId="3722A32C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09AA7412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B3388F7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32C01760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1353138C" w14:textId="025DD465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521AAD6" w14:textId="0BC7ABD5" w:rsidR="007449F4" w:rsidRPr="0060116A" w:rsidRDefault="00D07A9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3D0CD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28E0217" w14:textId="53485AC0" w:rsidR="007449F4" w:rsidRPr="0060116A" w:rsidRDefault="003622D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Posl</w:t>
            </w:r>
            <w:r w:rsidR="00BA1E33">
              <w:rPr>
                <w:rFonts w:ascii="Times New Roman" w:hAnsi="Times New Roman" w:cs="Times New Roman"/>
                <w:szCs w:val="24"/>
              </w:rPr>
              <w:t>ij</w:t>
            </w:r>
            <w:r w:rsidRPr="0060116A">
              <w:rPr>
                <w:rFonts w:ascii="Times New Roman" w:hAnsi="Times New Roman" w:cs="Times New Roman"/>
                <w:szCs w:val="24"/>
              </w:rPr>
              <w:t>e prvog otvaranja</w:t>
            </w:r>
          </w:p>
        </w:tc>
        <w:tc>
          <w:tcPr>
            <w:tcW w:w="992" w:type="dxa"/>
            <w:gridSpan w:val="2"/>
            <w:vAlign w:val="center"/>
          </w:tcPr>
          <w:p w14:paraId="2CF32059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62CB0B4" w14:textId="46DAAF91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B83AFF8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602C159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15E37D30" w14:textId="77777777" w:rsidTr="00F73D34">
        <w:trPr>
          <w:trHeight w:val="656"/>
        </w:trPr>
        <w:tc>
          <w:tcPr>
            <w:tcW w:w="562" w:type="dxa"/>
            <w:tcBorders>
              <w:right w:val="nil"/>
            </w:tcBorders>
            <w:vAlign w:val="center"/>
          </w:tcPr>
          <w:p w14:paraId="0E4D7F84" w14:textId="64A9CB2E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E21A2ED" w14:textId="6FBA6A34" w:rsidR="007449F4" w:rsidRPr="0060116A" w:rsidRDefault="00D07A9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742BDF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2C3F8AF" w14:textId="2631BF82" w:rsidR="007449F4" w:rsidRPr="0060116A" w:rsidRDefault="003622D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Posl</w:t>
            </w:r>
            <w:r w:rsidR="00BA1E33">
              <w:rPr>
                <w:rFonts w:ascii="Times New Roman" w:hAnsi="Times New Roman" w:cs="Times New Roman"/>
                <w:szCs w:val="24"/>
              </w:rPr>
              <w:t>ij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razblaženja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ili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rekonstitucije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23280FFE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2FA4283" w14:textId="4E8E2CAF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5D6811E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1243A75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249CD" w:rsidRPr="0060116A" w14:paraId="7BF2F8F3" w14:textId="77777777" w:rsidTr="00F73D34">
        <w:trPr>
          <w:gridAfter w:val="2"/>
          <w:wAfter w:w="1559" w:type="dxa"/>
          <w:trHeight w:val="458"/>
        </w:trPr>
        <w:tc>
          <w:tcPr>
            <w:tcW w:w="562" w:type="dxa"/>
            <w:tcBorders>
              <w:right w:val="nil"/>
            </w:tcBorders>
            <w:vAlign w:val="center"/>
          </w:tcPr>
          <w:p w14:paraId="53465674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C6F8CF0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6E7EA322" w14:textId="7D6AE878" w:rsidR="00C249CD" w:rsidRPr="0060116A" w:rsidRDefault="003622D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Produženje roka upotrebe </w:t>
            </w:r>
            <w:r w:rsidR="00264289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5484A" w14:textId="77777777" w:rsidR="00C249CD" w:rsidRPr="0060116A" w:rsidRDefault="00C249CD">
            <w:pPr>
              <w:pStyle w:val="Heading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1E2BF6" w:rsidRPr="0060116A" w14:paraId="41A72F8F" w14:textId="46445CFC" w:rsidTr="00F73D34">
        <w:trPr>
          <w:gridAfter w:val="1"/>
          <w:wAfter w:w="11" w:type="dxa"/>
          <w:trHeight w:val="926"/>
        </w:trPr>
        <w:tc>
          <w:tcPr>
            <w:tcW w:w="562" w:type="dxa"/>
            <w:tcBorders>
              <w:right w:val="nil"/>
            </w:tcBorders>
            <w:vAlign w:val="center"/>
          </w:tcPr>
          <w:p w14:paraId="334579B7" w14:textId="60E48F29" w:rsidR="001E2BF6" w:rsidRPr="0060116A" w:rsidRDefault="001E2BF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B5B29A4" w14:textId="4D4F5723" w:rsidR="001E2BF6" w:rsidRPr="0060116A" w:rsidRDefault="00D07A9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5928FB" w14:textId="77777777" w:rsidR="001E2BF6" w:rsidRPr="0060116A" w:rsidRDefault="001E2BF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4E860C0F" w14:textId="3E36A22E" w:rsidR="001E2BF6" w:rsidRPr="0060116A" w:rsidRDefault="001E2BF6" w:rsidP="00D434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 p</w:t>
            </w:r>
            <w:r w:rsidRPr="0060116A">
              <w:rPr>
                <w:rFonts w:ascii="Times New Roman" w:hAnsi="Times New Roman" w:cs="Times New Roman"/>
                <w:szCs w:val="24"/>
              </w:rPr>
              <w:t>akovanj</w:t>
            </w:r>
            <w:r>
              <w:rPr>
                <w:rFonts w:ascii="Times New Roman" w:hAnsi="Times New Roman" w:cs="Times New Roman"/>
                <w:szCs w:val="24"/>
              </w:rPr>
              <w:t>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06E97">
              <w:rPr>
                <w:rFonts w:ascii="Times New Roman" w:hAnsi="Times New Roman" w:cs="Times New Roman"/>
                <w:szCs w:val="24"/>
              </w:rPr>
              <w:t>namijenjenom za tržište</w:t>
            </w:r>
            <w:r w:rsidR="00406E97" w:rsidDel="00406E9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szCs w:val="24"/>
              </w:rPr>
              <w:t>podržano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52FFC">
              <w:rPr>
                <w:rFonts w:ascii="Times New Roman" w:hAnsi="Times New Roman" w:cs="Times New Roman"/>
                <w:szCs w:val="24"/>
              </w:rPr>
              <w:t xml:space="preserve">podacima u </w:t>
            </w:r>
            <w:r w:rsidR="00406E97">
              <w:rPr>
                <w:rFonts w:ascii="Times New Roman" w:hAnsi="Times New Roman" w:cs="Times New Roman"/>
                <w:szCs w:val="24"/>
              </w:rPr>
              <w:t xml:space="preserve">realnom </w:t>
            </w:r>
            <w:proofErr w:type="spellStart"/>
            <w:r w:rsidR="00352FFC">
              <w:rPr>
                <w:rFonts w:ascii="Times New Roman" w:hAnsi="Times New Roman" w:cs="Times New Roman"/>
                <w:szCs w:val="24"/>
              </w:rPr>
              <w:t>vremenu</w:t>
            </w:r>
            <w:proofErr w:type="spellEnd"/>
            <w:r>
              <w:rPr>
                <w:rFonts w:ascii="Times New Roman" w:hAnsi="Times New Roman" w:cs="Times New Roman"/>
                <w:i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u skladu sa protokolom za ispitivanje stabilnosti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  <w:r w:rsidR="00406E9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84" w:type="dxa"/>
            <w:vAlign w:val="center"/>
          </w:tcPr>
          <w:p w14:paraId="0789845A" w14:textId="5B56875B" w:rsidR="001E2BF6" w:rsidRPr="0060116A" w:rsidRDefault="001E2BF6" w:rsidP="001E2BF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1000" w:type="dxa"/>
            <w:gridSpan w:val="2"/>
            <w:vAlign w:val="center"/>
          </w:tcPr>
          <w:p w14:paraId="654218B5" w14:textId="50F88B10" w:rsidR="001E2BF6" w:rsidRPr="0060116A" w:rsidRDefault="001E2BF6" w:rsidP="001E2BF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  <w:r w:rsidRPr="0060116A" w:rsidDel="003004A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48" w:type="dxa"/>
            <w:shd w:val="clear" w:color="auto" w:fill="auto"/>
          </w:tcPr>
          <w:p w14:paraId="18370099" w14:textId="77777777" w:rsidR="001E2BF6" w:rsidRPr="0060116A" w:rsidRDefault="001E2BF6" w:rsidP="001E2BF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7B01779" w14:textId="57409FDF" w:rsidR="001E2BF6" w:rsidRPr="0060116A" w:rsidRDefault="001E2BF6"/>
        </w:tc>
      </w:tr>
      <w:tr w:rsidR="00C249CD" w:rsidRPr="0060116A" w14:paraId="51B76805" w14:textId="77777777" w:rsidTr="00F73D34">
        <w:trPr>
          <w:gridAfter w:val="2"/>
          <w:wAfter w:w="1559" w:type="dxa"/>
          <w:trHeight w:val="719"/>
        </w:trPr>
        <w:tc>
          <w:tcPr>
            <w:tcW w:w="562" w:type="dxa"/>
            <w:tcBorders>
              <w:right w:val="nil"/>
            </w:tcBorders>
            <w:vAlign w:val="center"/>
          </w:tcPr>
          <w:p w14:paraId="45D86A00" w14:textId="69FBC22C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A674ECE" w14:textId="5B7ECFA3" w:rsidR="00C249CD" w:rsidRPr="0060116A" w:rsidRDefault="00F3574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46EF49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4566AB6" w14:textId="7877B061" w:rsidR="00C249CD" w:rsidRPr="0060116A" w:rsidRDefault="003622D6" w:rsidP="00855BB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Posl</w:t>
            </w:r>
            <w:r w:rsidR="00FD78B9">
              <w:rPr>
                <w:rFonts w:ascii="Times New Roman" w:hAnsi="Times New Roman" w:cs="Times New Roman"/>
                <w:szCs w:val="24"/>
              </w:rPr>
              <w:t>ij</w:t>
            </w:r>
            <w:r w:rsidRPr="0060116A">
              <w:rPr>
                <w:rFonts w:ascii="Times New Roman" w:hAnsi="Times New Roman" w:cs="Times New Roman"/>
                <w:szCs w:val="24"/>
              </w:rPr>
              <w:t>e prvog otvaranja (</w:t>
            </w:r>
            <w:r w:rsidR="00D20B45">
              <w:rPr>
                <w:rFonts w:ascii="Times New Roman" w:hAnsi="Times New Roman" w:cs="Times New Roman"/>
                <w:szCs w:val="24"/>
              </w:rPr>
              <w:t>po</w:t>
            </w:r>
            <w:r w:rsidR="00855BB1">
              <w:rPr>
                <w:rFonts w:ascii="Times New Roman" w:hAnsi="Times New Roman" w:cs="Times New Roman"/>
                <w:szCs w:val="24"/>
              </w:rPr>
              <w:t xml:space="preserve">držano </w:t>
            </w:r>
            <w:r w:rsidR="00D20B45">
              <w:rPr>
                <w:rFonts w:ascii="Times New Roman" w:hAnsi="Times New Roman" w:cs="Times New Roman"/>
                <w:szCs w:val="24"/>
              </w:rPr>
              <w:t xml:space="preserve">podacima u </w:t>
            </w:r>
            <w:r w:rsidR="00855BB1">
              <w:rPr>
                <w:rFonts w:ascii="Times New Roman" w:hAnsi="Times New Roman" w:cs="Times New Roman"/>
                <w:szCs w:val="24"/>
              </w:rPr>
              <w:t>realnom</w:t>
            </w:r>
            <w:r w:rsidR="00D20B4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D20B45">
              <w:rPr>
                <w:rFonts w:ascii="Times New Roman" w:hAnsi="Times New Roman" w:cs="Times New Roman"/>
                <w:szCs w:val="24"/>
              </w:rPr>
              <w:t>vremenu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22487B85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60F68BF3" w14:textId="77777777" w:rsidTr="00F73D34">
        <w:trPr>
          <w:gridAfter w:val="2"/>
          <w:wAfter w:w="1559" w:type="dxa"/>
          <w:trHeight w:val="701"/>
        </w:trPr>
        <w:tc>
          <w:tcPr>
            <w:tcW w:w="562" w:type="dxa"/>
            <w:tcBorders>
              <w:right w:val="nil"/>
            </w:tcBorders>
            <w:vAlign w:val="center"/>
          </w:tcPr>
          <w:p w14:paraId="041E6555" w14:textId="22B6623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D22155E" w14:textId="1A8320A8" w:rsidR="00C249CD" w:rsidRPr="0060116A" w:rsidRDefault="00F3574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9A866C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2623BDD2" w14:textId="5D516EC4" w:rsidR="00C249CD" w:rsidRPr="0060116A" w:rsidRDefault="003622D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Posl</w:t>
            </w:r>
            <w:r w:rsidR="00FD78B9">
              <w:rPr>
                <w:rFonts w:ascii="Times New Roman" w:hAnsi="Times New Roman" w:cs="Times New Roman"/>
                <w:szCs w:val="24"/>
              </w:rPr>
              <w:t>ij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razblaženja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ili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rekonstitucije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="00855BB1">
              <w:rPr>
                <w:rFonts w:ascii="Times New Roman" w:hAnsi="Times New Roman" w:cs="Times New Roman"/>
                <w:szCs w:val="24"/>
              </w:rPr>
              <w:t>podržano</w:t>
            </w:r>
            <w:r w:rsidR="00D20B45">
              <w:rPr>
                <w:rFonts w:ascii="Times New Roman" w:hAnsi="Times New Roman" w:cs="Times New Roman"/>
                <w:szCs w:val="24"/>
              </w:rPr>
              <w:t xml:space="preserve"> podacima u</w:t>
            </w:r>
            <w:r w:rsidR="00855BB1">
              <w:rPr>
                <w:rFonts w:ascii="Times New Roman" w:hAnsi="Times New Roman" w:cs="Times New Roman"/>
                <w:szCs w:val="24"/>
              </w:rPr>
              <w:t xml:space="preserve"> realnom </w:t>
            </w:r>
            <w:proofErr w:type="spellStart"/>
            <w:r w:rsidR="00D20B45">
              <w:rPr>
                <w:rFonts w:ascii="Times New Roman" w:hAnsi="Times New Roman" w:cs="Times New Roman"/>
                <w:szCs w:val="24"/>
              </w:rPr>
              <w:t>vremenu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4435D9EF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13890975" w14:textId="77777777" w:rsidTr="00F73D34">
        <w:trPr>
          <w:gridAfter w:val="2"/>
          <w:wAfter w:w="1559" w:type="dxa"/>
          <w:trHeight w:val="989"/>
        </w:trPr>
        <w:tc>
          <w:tcPr>
            <w:tcW w:w="562" w:type="dxa"/>
            <w:tcBorders>
              <w:right w:val="nil"/>
            </w:tcBorders>
            <w:vAlign w:val="center"/>
          </w:tcPr>
          <w:p w14:paraId="6D63D938" w14:textId="181330FE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A91216C" w14:textId="7F4D66C9" w:rsidR="00C249CD" w:rsidRPr="0060116A" w:rsidRDefault="00F3574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BEB40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703CC6DF" w14:textId="5B42A0F7" w:rsidR="00855BB1" w:rsidRPr="0060116A" w:rsidRDefault="003622D6" w:rsidP="00D4341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Produženje roka upotrebe na osnovu </w:t>
            </w:r>
            <w:proofErr w:type="spellStart"/>
            <w:r w:rsidR="00855BB1">
              <w:rPr>
                <w:rFonts w:ascii="Times New Roman" w:hAnsi="Times New Roman" w:cs="Times New Roman"/>
                <w:szCs w:val="24"/>
              </w:rPr>
              <w:t>ekstrapolacije</w:t>
            </w:r>
            <w:proofErr w:type="spellEnd"/>
            <w:r w:rsidR="00855BB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43410">
              <w:rPr>
                <w:rFonts w:ascii="Times New Roman" w:hAnsi="Times New Roman" w:cs="Times New Roman"/>
                <w:szCs w:val="24"/>
              </w:rPr>
              <w:t xml:space="preserve">ili modelovanja </w:t>
            </w:r>
            <w:r w:rsidR="00855BB1" w:rsidRPr="001E6A74">
              <w:rPr>
                <w:rFonts w:ascii="Times New Roman" w:hAnsi="Times New Roman" w:cs="Times New Roman"/>
                <w:szCs w:val="24"/>
              </w:rPr>
              <w:t>podataka o stabilnosti</w:t>
            </w:r>
            <w:r w:rsidR="00855BB1">
              <w:rPr>
                <w:rFonts w:ascii="Times New Roman" w:hAnsi="Times New Roman" w:cs="Times New Roman"/>
                <w:szCs w:val="24"/>
              </w:rPr>
              <w:t xml:space="preserve"> koji nisu u skladu sa relevantnim smjernicama o stabilnosti</w:t>
            </w:r>
          </w:p>
        </w:tc>
        <w:tc>
          <w:tcPr>
            <w:tcW w:w="1984" w:type="dxa"/>
            <w:gridSpan w:val="3"/>
            <w:vAlign w:val="center"/>
          </w:tcPr>
          <w:p w14:paraId="66A643EF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3B5141C8" w14:textId="77777777" w:rsidTr="00F73D34">
        <w:trPr>
          <w:gridAfter w:val="2"/>
          <w:wAfter w:w="1559" w:type="dxa"/>
          <w:trHeight w:val="971"/>
        </w:trPr>
        <w:tc>
          <w:tcPr>
            <w:tcW w:w="562" w:type="dxa"/>
            <w:tcBorders>
              <w:right w:val="nil"/>
            </w:tcBorders>
            <w:vAlign w:val="center"/>
          </w:tcPr>
          <w:p w14:paraId="0B3C9AFC" w14:textId="26260E48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F1261FB" w14:textId="621DB08F" w:rsidR="00C249CD" w:rsidRPr="0060116A" w:rsidRDefault="00F3574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45A901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E718EDC" w14:textId="6F21AC1F" w:rsidR="00C249CD" w:rsidRPr="0060116A" w:rsidRDefault="001C15F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Produženje roka upotrebe na osnovu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ekstrapolacije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podataka o stabilnosti koji </w:t>
            </w:r>
            <w:r w:rsidR="005C3E5F">
              <w:rPr>
                <w:rFonts w:ascii="Times New Roman" w:hAnsi="Times New Roman" w:cs="Times New Roman"/>
                <w:szCs w:val="24"/>
              </w:rPr>
              <w:t>s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u u skladu sa </w:t>
            </w:r>
            <w:r>
              <w:rPr>
                <w:rFonts w:ascii="Times New Roman" w:hAnsi="Times New Roman" w:cs="Times New Roman"/>
                <w:szCs w:val="24"/>
              </w:rPr>
              <w:t>relevantnim smjernicama o stabilnosti</w:t>
            </w:r>
          </w:p>
        </w:tc>
        <w:tc>
          <w:tcPr>
            <w:tcW w:w="1984" w:type="dxa"/>
            <w:gridSpan w:val="3"/>
            <w:vAlign w:val="center"/>
          </w:tcPr>
          <w:p w14:paraId="458285BB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0698D813" w14:textId="77777777" w:rsidTr="00F73D34">
        <w:trPr>
          <w:gridAfter w:val="2"/>
          <w:wAfter w:w="1559" w:type="dxa"/>
          <w:trHeight w:val="449"/>
        </w:trPr>
        <w:tc>
          <w:tcPr>
            <w:tcW w:w="562" w:type="dxa"/>
            <w:tcBorders>
              <w:right w:val="nil"/>
            </w:tcBorders>
            <w:vAlign w:val="center"/>
          </w:tcPr>
          <w:p w14:paraId="3755703F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3BFEB8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54BAFD7F" w14:textId="338B4433" w:rsidR="00C249CD" w:rsidRPr="0060116A" w:rsidRDefault="003622D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</w:t>
            </w:r>
            <w:r w:rsidR="00EF78F0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uslova čuvanja za biološke ljekove</w:t>
            </w:r>
          </w:p>
        </w:tc>
        <w:tc>
          <w:tcPr>
            <w:tcW w:w="1984" w:type="dxa"/>
            <w:gridSpan w:val="3"/>
            <w:vAlign w:val="center"/>
          </w:tcPr>
          <w:p w14:paraId="249BC31C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0459EA30" w14:textId="77777777" w:rsidTr="00F73D34">
        <w:trPr>
          <w:gridAfter w:val="2"/>
          <w:wAfter w:w="1559" w:type="dxa"/>
          <w:trHeight w:val="701"/>
        </w:trPr>
        <w:tc>
          <w:tcPr>
            <w:tcW w:w="562" w:type="dxa"/>
            <w:tcBorders>
              <w:right w:val="nil"/>
            </w:tcBorders>
            <w:vAlign w:val="center"/>
          </w:tcPr>
          <w:p w14:paraId="30A60EA5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D8C9D31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4677450E" w14:textId="00D01D35" w:rsidR="00C249CD" w:rsidRPr="0060116A" w:rsidRDefault="003622D6" w:rsidP="00AA053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</w:t>
            </w:r>
            <w:r w:rsidR="00EF78F0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uslova čuvanja </w:t>
            </w:r>
            <w:r w:rsidR="00811111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 ili razblaženog</w:t>
            </w:r>
            <w:r w:rsidR="00AA0532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rekonstituisanog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4" w:type="dxa"/>
            <w:gridSpan w:val="3"/>
            <w:vAlign w:val="center"/>
          </w:tcPr>
          <w:p w14:paraId="68A1056C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5618E1" w:rsidRPr="0060116A" w14:paraId="7C735ACB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879E0C6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6B0BB49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050DB192" w14:textId="4AFD184D" w:rsidR="005618E1" w:rsidRPr="0060116A" w:rsidRDefault="003622D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</w:t>
            </w:r>
            <w:r w:rsidR="00EF78F0"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odobrenog protokola studija stabilnosti</w:t>
            </w:r>
          </w:p>
        </w:tc>
        <w:tc>
          <w:tcPr>
            <w:tcW w:w="992" w:type="dxa"/>
            <w:gridSpan w:val="2"/>
            <w:vAlign w:val="center"/>
          </w:tcPr>
          <w:p w14:paraId="7961DD8A" w14:textId="77777777" w:rsidR="005618E1" w:rsidRPr="0060116A" w:rsidRDefault="005618E1" w:rsidP="00A23EA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A7CFD7B" w14:textId="67AAC966" w:rsidR="005618E1" w:rsidRPr="0060116A" w:rsidRDefault="005618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</w:tcPr>
          <w:p w14:paraId="68152562" w14:textId="77777777" w:rsidR="005618E1" w:rsidRPr="0060116A" w:rsidRDefault="00E377CA" w:rsidP="005618E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E48084E" w14:textId="77777777" w:rsidR="005618E1" w:rsidRPr="0060116A" w:rsidRDefault="005618E1" w:rsidP="005618E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D5C5AEE" w14:textId="77777777" w:rsidR="00811111" w:rsidRPr="0060116A" w:rsidRDefault="00811111" w:rsidP="00AF1689">
      <w:pPr>
        <w:ind w:left="142"/>
        <w:rPr>
          <w:rFonts w:ascii="Times New Roman" w:hAnsi="Times New Roman" w:cs="Times New Roman"/>
          <w:szCs w:val="24"/>
        </w:rPr>
      </w:pPr>
    </w:p>
    <w:p w14:paraId="159BC7E4" w14:textId="77777777" w:rsidR="00FE5799" w:rsidRPr="0060116A" w:rsidRDefault="00FE5799" w:rsidP="00AF1689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1"/>
        <w:gridCol w:w="5664"/>
        <w:gridCol w:w="991"/>
        <w:gridCol w:w="991"/>
        <w:gridCol w:w="1557"/>
      </w:tblGrid>
      <w:tr w:rsidR="00C249CD" w:rsidRPr="0060116A" w14:paraId="24F78311" w14:textId="77777777" w:rsidTr="00F73D34">
        <w:trPr>
          <w:gridAfter w:val="1"/>
          <w:wAfter w:w="1557" w:type="dxa"/>
          <w:trHeight w:val="220"/>
        </w:trPr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14:paraId="63AEF719" w14:textId="2BC2FD07" w:rsidR="00C249CD" w:rsidRPr="0060116A" w:rsidRDefault="00715C68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.II.g.1 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novog </w:t>
            </w:r>
            <w:proofErr w:type="spellStart"/>
            <w:r w:rsidR="001C457C" w:rsidRPr="00CA5BB5">
              <w:rPr>
                <w:rFonts w:ascii="Times New Roman" w:hAnsi="Times New Roman" w:cs="Times New Roman"/>
                <w:b/>
                <w:i/>
                <w:szCs w:val="24"/>
              </w:rPr>
              <w:t>design</w:t>
            </w:r>
            <w:proofErr w:type="spellEnd"/>
            <w:r w:rsidR="001C457C" w:rsidRPr="00CA5BB5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="001C457C" w:rsidRPr="00CA5BB5">
              <w:rPr>
                <w:rFonts w:ascii="Times New Roman" w:hAnsi="Times New Roman" w:cs="Times New Roman"/>
                <w:b/>
                <w:i/>
                <w:szCs w:val="24"/>
              </w:rPr>
              <w:t>space</w:t>
            </w:r>
            <w:proofErr w:type="spellEnd"/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 xml:space="preserve"> ili proširenje odobrenog </w:t>
            </w:r>
            <w:proofErr w:type="spellStart"/>
            <w:r w:rsidR="001C457C" w:rsidRPr="00CA5BB5">
              <w:rPr>
                <w:rFonts w:ascii="Times New Roman" w:hAnsi="Times New Roman" w:cs="Times New Roman"/>
                <w:b/>
                <w:i/>
                <w:szCs w:val="24"/>
              </w:rPr>
              <w:t>design</w:t>
            </w:r>
            <w:proofErr w:type="spellEnd"/>
            <w:r w:rsidR="001C457C" w:rsidRPr="00CA5BB5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="001C457C" w:rsidRPr="00CA5BB5">
              <w:rPr>
                <w:rFonts w:ascii="Times New Roman" w:hAnsi="Times New Roman" w:cs="Times New Roman"/>
                <w:b/>
                <w:i/>
                <w:szCs w:val="24"/>
              </w:rPr>
              <w:t>space</w:t>
            </w:r>
            <w:proofErr w:type="spellEnd"/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 xml:space="preserve"> za </w:t>
            </w:r>
            <w:r w:rsidR="00811111">
              <w:rPr>
                <w:rFonts w:ascii="Times New Roman" w:hAnsi="Times New Roman" w:cs="Times New Roman"/>
                <w:b/>
                <w:szCs w:val="24"/>
              </w:rPr>
              <w:t xml:space="preserve">gotov 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>lijek</w:t>
            </w:r>
          </w:p>
        </w:tc>
        <w:tc>
          <w:tcPr>
            <w:tcW w:w="1982" w:type="dxa"/>
            <w:gridSpan w:val="2"/>
          </w:tcPr>
          <w:p w14:paraId="4A4A71AB" w14:textId="77777777" w:rsidR="00C249CD" w:rsidRPr="0060116A" w:rsidRDefault="00DF10EB" w:rsidP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5A0EF79C" w14:textId="77777777" w:rsidTr="00F73D34">
        <w:trPr>
          <w:gridAfter w:val="1"/>
          <w:wAfter w:w="1557" w:type="dxa"/>
          <w:trHeight w:val="782"/>
        </w:trPr>
        <w:tc>
          <w:tcPr>
            <w:tcW w:w="567" w:type="dxa"/>
            <w:tcBorders>
              <w:right w:val="nil"/>
            </w:tcBorders>
            <w:vAlign w:val="center"/>
          </w:tcPr>
          <w:p w14:paraId="466BE3C4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40D9FB5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4" w:type="dxa"/>
            <w:tcBorders>
              <w:left w:val="nil"/>
            </w:tcBorders>
            <w:vAlign w:val="center"/>
          </w:tcPr>
          <w:p w14:paraId="09B4C3DD" w14:textId="3BA8D892" w:rsidR="00C249CD" w:rsidRPr="0060116A" w:rsidRDefault="00715C6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</w:t>
            </w:r>
            <w:proofErr w:type="spellStart"/>
            <w:r>
              <w:rPr>
                <w:rFonts w:ascii="Times New Roman" w:hAnsi="Times New Roman" w:cs="Times New Roman"/>
                <w:i/>
                <w:szCs w:val="24"/>
              </w:rPr>
              <w:t>design</w:t>
            </w:r>
            <w:proofErr w:type="spellEnd"/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Cs w:val="24"/>
              </w:rPr>
              <w:t>space</w:t>
            </w:r>
            <w:proofErr w:type="spellEnd"/>
            <w:r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za j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>ed</w:t>
            </w:r>
            <w:r>
              <w:rPr>
                <w:rFonts w:ascii="Times New Roman" w:hAnsi="Times New Roman" w:cs="Times New Roman"/>
                <w:szCs w:val="24"/>
              </w:rPr>
              <w:t>an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 xml:space="preserve"> ili više </w:t>
            </w:r>
            <w:r w:rsidR="00DF42EA">
              <w:rPr>
                <w:rFonts w:ascii="Times New Roman" w:hAnsi="Times New Roman" w:cs="Times New Roman"/>
                <w:szCs w:val="24"/>
              </w:rPr>
              <w:t>postupaka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 xml:space="preserve"> u procesu proizvodnje </w:t>
            </w:r>
            <w:r w:rsidR="00EF78F0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 xml:space="preserve">lijeka uključujući i </w:t>
            </w:r>
            <w:r w:rsidR="00E147D5">
              <w:rPr>
                <w:rFonts w:ascii="Times New Roman" w:hAnsi="Times New Roman" w:cs="Times New Roman"/>
                <w:szCs w:val="24"/>
              </w:rPr>
              <w:t>in-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>procesn</w:t>
            </w:r>
            <w:r w:rsidR="00DF42EA">
              <w:rPr>
                <w:rFonts w:ascii="Times New Roman" w:hAnsi="Times New Roman" w:cs="Times New Roman"/>
                <w:szCs w:val="24"/>
              </w:rPr>
              <w:t>e</w:t>
            </w:r>
            <w:r w:rsidR="001C457C" w:rsidRPr="0060116A">
              <w:rPr>
                <w:rFonts w:ascii="Times New Roman" w:hAnsi="Times New Roman" w:cs="Times New Roman"/>
                <w:szCs w:val="24"/>
              </w:rPr>
              <w:t xml:space="preserve"> kontrol</w:t>
            </w:r>
            <w:r w:rsidR="00DF42EA">
              <w:rPr>
                <w:rFonts w:ascii="Times New Roman" w:hAnsi="Times New Roman" w:cs="Times New Roman"/>
                <w:szCs w:val="24"/>
              </w:rPr>
              <w:t xml:space="preserve">e koje proizilaze iz njih i/ili analitičke </w:t>
            </w:r>
            <w:r w:rsidR="00E147D5">
              <w:rPr>
                <w:rFonts w:ascii="Times New Roman" w:hAnsi="Times New Roman" w:cs="Times New Roman"/>
                <w:szCs w:val="24"/>
              </w:rPr>
              <w:t>metode</w:t>
            </w:r>
          </w:p>
        </w:tc>
        <w:tc>
          <w:tcPr>
            <w:tcW w:w="1982" w:type="dxa"/>
            <w:gridSpan w:val="2"/>
            <w:vAlign w:val="center"/>
          </w:tcPr>
          <w:p w14:paraId="76CAB858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0E28C228" w14:textId="77777777" w:rsidTr="00F73D34">
        <w:trPr>
          <w:gridAfter w:val="1"/>
          <w:wAfter w:w="1557" w:type="dxa"/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0B3E0E64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BAC95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4" w:type="dxa"/>
            <w:tcBorders>
              <w:left w:val="nil"/>
            </w:tcBorders>
            <w:vAlign w:val="center"/>
          </w:tcPr>
          <w:p w14:paraId="26CA5B6E" w14:textId="1C673453" w:rsidR="00C249CD" w:rsidRPr="00E64F84" w:rsidRDefault="00DF42EA" w:rsidP="00E147D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</w:t>
            </w:r>
            <w:proofErr w:type="spellStart"/>
            <w:r w:rsidR="00E64F84">
              <w:rPr>
                <w:rFonts w:ascii="Times New Roman" w:hAnsi="Times New Roman" w:cs="Times New Roman"/>
                <w:i/>
                <w:szCs w:val="24"/>
              </w:rPr>
              <w:t>design</w:t>
            </w:r>
            <w:proofErr w:type="spellEnd"/>
            <w:r w:rsidR="00E64F84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="00E64F84">
              <w:rPr>
                <w:rFonts w:ascii="Times New Roman" w:hAnsi="Times New Roman" w:cs="Times New Roman"/>
                <w:i/>
                <w:szCs w:val="24"/>
              </w:rPr>
              <w:t>space</w:t>
            </w:r>
            <w:proofErr w:type="spellEnd"/>
            <w:r w:rsidR="00E64F84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E64F84">
              <w:rPr>
                <w:rFonts w:ascii="Times New Roman" w:hAnsi="Times New Roman" w:cs="Times New Roman"/>
                <w:szCs w:val="24"/>
              </w:rPr>
              <w:t>za analitičk</w:t>
            </w:r>
            <w:r w:rsidR="00E147D5">
              <w:rPr>
                <w:rFonts w:ascii="Times New Roman" w:hAnsi="Times New Roman" w:cs="Times New Roman"/>
                <w:szCs w:val="24"/>
              </w:rPr>
              <w:t xml:space="preserve">u metodu </w:t>
            </w:r>
            <w:r w:rsidR="00E64F84">
              <w:rPr>
                <w:rFonts w:ascii="Times New Roman" w:hAnsi="Times New Roman" w:cs="Times New Roman"/>
                <w:szCs w:val="24"/>
              </w:rPr>
              <w:t xml:space="preserve">za </w:t>
            </w:r>
            <w:proofErr w:type="spellStart"/>
            <w:r w:rsidR="00E64F84">
              <w:rPr>
                <w:rFonts w:ascii="Times New Roman" w:hAnsi="Times New Roman" w:cs="Times New Roman"/>
                <w:szCs w:val="24"/>
              </w:rPr>
              <w:t>ekscipijens</w:t>
            </w:r>
            <w:proofErr w:type="spellEnd"/>
            <w:r w:rsidR="00E64F84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="00E64F84">
              <w:rPr>
                <w:rFonts w:ascii="Times New Roman" w:hAnsi="Times New Roman" w:cs="Times New Roman"/>
                <w:szCs w:val="24"/>
              </w:rPr>
              <w:t>intermedijer</w:t>
            </w:r>
            <w:proofErr w:type="spellEnd"/>
            <w:r w:rsidR="00E64F84">
              <w:rPr>
                <w:rFonts w:ascii="Times New Roman" w:hAnsi="Times New Roman" w:cs="Times New Roman"/>
                <w:szCs w:val="24"/>
              </w:rPr>
              <w:t xml:space="preserve"> i/ili gotov lijek</w:t>
            </w:r>
          </w:p>
        </w:tc>
        <w:tc>
          <w:tcPr>
            <w:tcW w:w="1982" w:type="dxa"/>
            <w:gridSpan w:val="2"/>
            <w:vAlign w:val="center"/>
          </w:tcPr>
          <w:p w14:paraId="3C22627A" w14:textId="3E4F042F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E64F84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F613C3" w:rsidRPr="0060116A" w14:paraId="229EF099" w14:textId="77777777" w:rsidTr="00F73D34">
        <w:trPr>
          <w:gridAfter w:val="1"/>
          <w:wAfter w:w="1557" w:type="dxa"/>
          <w:trHeight w:val="220"/>
        </w:trPr>
        <w:tc>
          <w:tcPr>
            <w:tcW w:w="567" w:type="dxa"/>
            <w:tcBorders>
              <w:right w:val="nil"/>
            </w:tcBorders>
            <w:vAlign w:val="center"/>
          </w:tcPr>
          <w:p w14:paraId="360C1AB8" w14:textId="44A2C7E8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969C85C" w14:textId="37776461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4" w:type="dxa"/>
            <w:tcBorders>
              <w:left w:val="nil"/>
            </w:tcBorders>
            <w:vAlign w:val="center"/>
          </w:tcPr>
          <w:p w14:paraId="3A3817C9" w14:textId="7860431B" w:rsidR="00F613C3" w:rsidRPr="00F613C3" w:rsidDel="00DF42EA" w:rsidRDefault="00FB65B5" w:rsidP="00E147D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="00F613C3">
              <w:rPr>
                <w:rFonts w:ascii="Times New Roman" w:hAnsi="Times New Roman" w:cs="Times New Roman"/>
                <w:szCs w:val="24"/>
              </w:rPr>
              <w:t xml:space="preserve"> ili proširenje odobrenog </w:t>
            </w:r>
            <w:proofErr w:type="spellStart"/>
            <w:r w:rsidR="00F613C3">
              <w:rPr>
                <w:rFonts w:ascii="Times New Roman" w:hAnsi="Times New Roman" w:cs="Times New Roman"/>
                <w:i/>
                <w:szCs w:val="24"/>
              </w:rPr>
              <w:t>design</w:t>
            </w:r>
            <w:proofErr w:type="spellEnd"/>
            <w:r w:rsidR="00F613C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="00F613C3">
              <w:rPr>
                <w:rFonts w:ascii="Times New Roman" w:hAnsi="Times New Roman" w:cs="Times New Roman"/>
                <w:i/>
                <w:szCs w:val="24"/>
              </w:rPr>
              <w:t>space</w:t>
            </w:r>
            <w:proofErr w:type="spellEnd"/>
            <w:r w:rsidR="00F613C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="00F613C3">
              <w:rPr>
                <w:rFonts w:ascii="Times New Roman" w:hAnsi="Times New Roman" w:cs="Times New Roman"/>
                <w:szCs w:val="24"/>
              </w:rPr>
              <w:t>za gotov lijek i/ili analitičk</w:t>
            </w:r>
            <w:r w:rsidR="00E147D5">
              <w:rPr>
                <w:rFonts w:ascii="Times New Roman" w:hAnsi="Times New Roman" w:cs="Times New Roman"/>
                <w:szCs w:val="24"/>
              </w:rPr>
              <w:t>e metode</w:t>
            </w:r>
            <w:r w:rsidR="00F613C3">
              <w:rPr>
                <w:rFonts w:ascii="Times New Roman" w:hAnsi="Times New Roman" w:cs="Times New Roman"/>
                <w:szCs w:val="24"/>
              </w:rPr>
              <w:t xml:space="preserve"> za </w:t>
            </w:r>
            <w:proofErr w:type="spellStart"/>
            <w:r w:rsidR="00F613C3">
              <w:rPr>
                <w:rFonts w:ascii="Times New Roman" w:hAnsi="Times New Roman" w:cs="Times New Roman"/>
                <w:szCs w:val="24"/>
              </w:rPr>
              <w:t>ekscipijense</w:t>
            </w:r>
            <w:proofErr w:type="spellEnd"/>
            <w:r w:rsidR="00F613C3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="00F613C3">
              <w:rPr>
                <w:rFonts w:ascii="Times New Roman" w:hAnsi="Times New Roman" w:cs="Times New Roman"/>
                <w:szCs w:val="24"/>
              </w:rPr>
              <w:t>intermedijere</w:t>
            </w:r>
            <w:proofErr w:type="spellEnd"/>
            <w:r w:rsidR="00F613C3">
              <w:rPr>
                <w:rFonts w:ascii="Times New Roman" w:hAnsi="Times New Roman" w:cs="Times New Roman"/>
                <w:szCs w:val="24"/>
              </w:rPr>
              <w:t xml:space="preserve"> i/ili gotov lijek</w:t>
            </w:r>
          </w:p>
        </w:tc>
        <w:tc>
          <w:tcPr>
            <w:tcW w:w="1982" w:type="dxa"/>
            <w:gridSpan w:val="2"/>
            <w:vAlign w:val="center"/>
          </w:tcPr>
          <w:p w14:paraId="14F553DD" w14:textId="1DFD0B0C" w:rsidR="00F613C3" w:rsidRPr="0060116A" w:rsidRDefault="00A270F8" w:rsidP="00F61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F613C3" w:rsidRPr="0060116A" w14:paraId="1E04B783" w14:textId="77777777" w:rsidTr="00F73D34">
        <w:trPr>
          <w:trHeight w:val="2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D3838" w14:textId="7EEB033F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2A552" w14:textId="18E883BF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D009E" w14:textId="2B12F39B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8A2A4" w14:textId="77777777" w:rsidR="00F613C3" w:rsidRDefault="00F613C3" w:rsidP="00F61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172DB8B1" w14:textId="071A443E" w:rsidR="00EC1D99" w:rsidRPr="00F73D34" w:rsidRDefault="00EC1D99" w:rsidP="00F73D34">
            <w:pPr>
              <w:pStyle w:val="NormalIndent"/>
              <w:rPr>
                <w:i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AA47B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613C3" w:rsidRPr="0060116A" w14:paraId="3066A9D0" w14:textId="77777777" w:rsidTr="00F73D34">
        <w:trPr>
          <w:gridAfter w:val="1"/>
          <w:wAfter w:w="1557" w:type="dxa"/>
          <w:trHeight w:val="220"/>
        </w:trPr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E4A19" w14:textId="77777777" w:rsidR="00F613C3" w:rsidRPr="0060116A" w:rsidRDefault="00F613C3" w:rsidP="00F613C3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</w:tcBorders>
          </w:tcPr>
          <w:p w14:paraId="65BD760C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613C3" w:rsidRPr="0060116A" w14:paraId="4A7FF471" w14:textId="77777777" w:rsidTr="00F73D34">
        <w:trPr>
          <w:gridAfter w:val="1"/>
          <w:wAfter w:w="1557" w:type="dxa"/>
          <w:trHeight w:val="782"/>
        </w:trPr>
        <w:tc>
          <w:tcPr>
            <w:tcW w:w="6662" w:type="dxa"/>
            <w:gridSpan w:val="3"/>
            <w:tcBorders>
              <w:top w:val="single" w:sz="4" w:space="0" w:color="auto"/>
            </w:tcBorders>
            <w:vAlign w:val="center"/>
          </w:tcPr>
          <w:p w14:paraId="650CA507" w14:textId="09AAC07F" w:rsidR="00F613C3" w:rsidRPr="0060116A" w:rsidRDefault="00A270F8" w:rsidP="009E501D">
            <w:pPr>
              <w:ind w:left="875" w:hanging="886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F613C3" w:rsidRPr="0060116A">
              <w:rPr>
                <w:rFonts w:ascii="Times New Roman" w:hAnsi="Times New Roman" w:cs="Times New Roman"/>
                <w:b/>
                <w:szCs w:val="24"/>
              </w:rPr>
              <w:t xml:space="preserve">.II.g.2 </w:t>
            </w:r>
            <w:r w:rsidR="00F613C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F613C3"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protokola za upravljanje izmjenama </w:t>
            </w:r>
            <w:r w:rsidR="00F613C3">
              <w:rPr>
                <w:rFonts w:ascii="Times New Roman" w:hAnsi="Times New Roman" w:cs="Times New Roman"/>
                <w:b/>
                <w:szCs w:val="24"/>
              </w:rPr>
              <w:t>nakon  odobrenja za gotov lijek</w:t>
            </w:r>
            <w:r w:rsidR="00CF4D3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F4D3A" w:rsidRPr="00CF4D3A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1982" w:type="dxa"/>
            <w:gridSpan w:val="2"/>
            <w:vAlign w:val="center"/>
          </w:tcPr>
          <w:p w14:paraId="3123EE76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F613C3" w:rsidRPr="0060116A" w14:paraId="7EB33691" w14:textId="77777777" w:rsidTr="00F73D34">
        <w:trPr>
          <w:trHeight w:val="59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16925" w14:textId="66129E5B" w:rsidR="00C07492" w:rsidRPr="0060116A" w:rsidRDefault="00C07492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B7EF7" w14:textId="4D258318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2B15B" w14:textId="332300DE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AD1EB" w14:textId="47E7154B" w:rsidR="00F613C3" w:rsidRPr="0060116A" w:rsidRDefault="00F613C3" w:rsidP="00F73D34">
            <w:pPr>
              <w:pStyle w:val="Heading8"/>
              <w:ind w:left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9E281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613C3" w:rsidRPr="0060116A" w14:paraId="3F677E5B" w14:textId="77777777" w:rsidTr="00F73D34">
        <w:trPr>
          <w:gridAfter w:val="1"/>
          <w:wAfter w:w="1557" w:type="dxa"/>
          <w:trHeight w:val="220"/>
        </w:trPr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16CAA" w14:textId="77777777" w:rsidR="00F613C3" w:rsidRPr="0060116A" w:rsidRDefault="00F613C3" w:rsidP="00F613C3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2" w:type="dxa"/>
            <w:gridSpan w:val="2"/>
            <w:tcBorders>
              <w:left w:val="single" w:sz="4" w:space="0" w:color="auto"/>
            </w:tcBorders>
          </w:tcPr>
          <w:p w14:paraId="1EB2760C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613C3" w:rsidRPr="0060116A" w14:paraId="58F09FCF" w14:textId="77777777" w:rsidTr="00F73D34">
        <w:trPr>
          <w:trHeight w:val="216"/>
        </w:trPr>
        <w:tc>
          <w:tcPr>
            <w:tcW w:w="666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24DBC73" w14:textId="1274A541" w:rsidR="00F613C3" w:rsidRPr="0060116A" w:rsidRDefault="00A270F8" w:rsidP="00F613C3">
            <w:pPr>
              <w:spacing w:after="60"/>
              <w:ind w:left="885" w:hanging="88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F613C3" w:rsidRPr="0060116A">
              <w:rPr>
                <w:rFonts w:ascii="Times New Roman" w:hAnsi="Times New Roman" w:cs="Times New Roman"/>
                <w:b/>
                <w:szCs w:val="24"/>
              </w:rPr>
              <w:t xml:space="preserve">.II.g.3 Ukidanje protokola za upravljanje izmjenama </w:t>
            </w:r>
            <w:r w:rsidR="00F613C3">
              <w:rPr>
                <w:rFonts w:ascii="Times New Roman" w:hAnsi="Times New Roman" w:cs="Times New Roman"/>
                <w:b/>
                <w:szCs w:val="24"/>
              </w:rPr>
              <w:t>nakon odobrenja za gotov lijek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4B4338C8" w14:textId="1FF46025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6CE630EB" w14:textId="3E04EEFB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</w:tcPr>
          <w:p w14:paraId="55EF98BD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3C35DC1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613C3" w:rsidRPr="0060116A" w14:paraId="68902F1E" w14:textId="77777777" w:rsidTr="00F73D34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2FBB37" w14:textId="5E50E095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2DFFDB" w14:textId="5FC4A651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A7EC78" w14:textId="77777777" w:rsidR="00F613C3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</w:p>
          <w:p w14:paraId="2BBD23FD" w14:textId="2055E110" w:rsidR="00CF4D3A" w:rsidRPr="0060116A" w:rsidRDefault="00CF4D3A" w:rsidP="00F613C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D4C7A7" w14:textId="77777777" w:rsidR="00F613C3" w:rsidRDefault="00F613C3" w:rsidP="00F613C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121A79EE" w14:textId="414345AD" w:rsidR="009E501D" w:rsidRPr="00F73D34" w:rsidRDefault="009E501D" w:rsidP="00F73D34">
            <w:pPr>
              <w:pStyle w:val="NormalIndent"/>
              <w:rPr>
                <w:i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7820D4" w14:textId="77777777" w:rsidR="00F613C3" w:rsidRPr="0060116A" w:rsidRDefault="00F613C3" w:rsidP="00F613C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613C3" w:rsidRPr="0060116A" w14:paraId="774C8170" w14:textId="77777777" w:rsidTr="00F73D34">
        <w:trPr>
          <w:gridAfter w:val="1"/>
          <w:wAfter w:w="1557" w:type="dxa"/>
          <w:trHeight w:val="220"/>
        </w:trPr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14:paraId="7000C35E" w14:textId="4822CAC6" w:rsidR="00F613C3" w:rsidRPr="0060116A" w:rsidRDefault="00A270F8" w:rsidP="009E501D">
            <w:pPr>
              <w:ind w:left="875" w:hanging="87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F613C3" w:rsidRPr="0060116A">
              <w:rPr>
                <w:rFonts w:ascii="Times New Roman" w:hAnsi="Times New Roman" w:cs="Times New Roman"/>
                <w:b/>
                <w:szCs w:val="24"/>
              </w:rPr>
              <w:t xml:space="preserve">.II.g.4 Izmjene protokola za upravljanje izmjenama </w:t>
            </w:r>
            <w:r w:rsidR="00A6174C">
              <w:rPr>
                <w:rFonts w:ascii="Times New Roman" w:hAnsi="Times New Roman" w:cs="Times New Roman"/>
                <w:b/>
                <w:szCs w:val="24"/>
              </w:rPr>
              <w:t>nakon odobrenja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14:paraId="6853F0DF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F613C3" w:rsidRPr="0060116A" w14:paraId="44D4C383" w14:textId="77777777" w:rsidTr="00F73D34">
        <w:trPr>
          <w:gridAfter w:val="1"/>
          <w:wAfter w:w="1557" w:type="dxa"/>
          <w:trHeight w:val="574"/>
        </w:trPr>
        <w:tc>
          <w:tcPr>
            <w:tcW w:w="567" w:type="dxa"/>
            <w:tcBorders>
              <w:right w:val="nil"/>
            </w:tcBorders>
            <w:vAlign w:val="center"/>
          </w:tcPr>
          <w:p w14:paraId="4D0E8B24" w14:textId="77777777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1FCBBD2" w14:textId="77777777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4" w:type="dxa"/>
            <w:tcBorders>
              <w:left w:val="nil"/>
              <w:right w:val="single" w:sz="4" w:space="0" w:color="auto"/>
            </w:tcBorders>
          </w:tcPr>
          <w:p w14:paraId="17BE35AB" w14:textId="79C9F8D9" w:rsidR="00F613C3" w:rsidRPr="0060116A" w:rsidRDefault="00F61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Značajne izmjene protokola za upravljanje izmjenama </w:t>
            </w:r>
            <w:r w:rsidR="00A6174C">
              <w:rPr>
                <w:rFonts w:ascii="Times New Roman" w:hAnsi="Times New Roman" w:cs="Times New Roman"/>
                <w:szCs w:val="24"/>
              </w:rPr>
              <w:t>nakon odobrenja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9472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F613C3" w:rsidRPr="0060116A" w14:paraId="7FC65AE0" w14:textId="77777777" w:rsidTr="00F73D34">
        <w:trPr>
          <w:gridAfter w:val="1"/>
          <w:wAfter w:w="1557" w:type="dxa"/>
          <w:trHeight w:val="70"/>
        </w:trPr>
        <w:tc>
          <w:tcPr>
            <w:tcW w:w="567" w:type="dxa"/>
            <w:tcBorders>
              <w:right w:val="nil"/>
            </w:tcBorders>
            <w:vAlign w:val="center"/>
          </w:tcPr>
          <w:p w14:paraId="315D5A39" w14:textId="77777777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55B0A2E" w14:textId="77777777" w:rsidR="00F613C3" w:rsidRPr="0060116A" w:rsidRDefault="00F613C3" w:rsidP="00F613C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4" w:type="dxa"/>
            <w:tcBorders>
              <w:left w:val="nil"/>
            </w:tcBorders>
          </w:tcPr>
          <w:p w14:paraId="70A27FDE" w14:textId="545CA4C0" w:rsidR="00F613C3" w:rsidRPr="0060116A" w:rsidRDefault="00F61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Manje izmjene protokola za upravljanje izmjenama</w:t>
            </w:r>
            <w:r w:rsidR="00A6174C">
              <w:rPr>
                <w:rFonts w:ascii="Times New Roman" w:hAnsi="Times New Roman" w:cs="Times New Roman"/>
                <w:szCs w:val="24"/>
              </w:rPr>
              <w:t xml:space="preserve"> nakon odobrenja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koje ne mijenjaju strategiju definisanu protokolom</w:t>
            </w:r>
            <w:r w:rsidR="0025101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2" w:type="dxa"/>
            <w:gridSpan w:val="2"/>
          </w:tcPr>
          <w:p w14:paraId="25105CD7" w14:textId="77777777" w:rsidR="00F613C3" w:rsidRPr="0060116A" w:rsidRDefault="00F613C3" w:rsidP="00F613C3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2FDE4D4D" w14:textId="3C1A5EC4" w:rsidR="00176E9E" w:rsidRDefault="00176E9E" w:rsidP="00AF1689">
      <w:pPr>
        <w:rPr>
          <w:rFonts w:ascii="Times New Roman" w:hAnsi="Times New Roman" w:cs="Times New Roman"/>
          <w:szCs w:val="24"/>
        </w:rPr>
      </w:pPr>
    </w:p>
    <w:p w14:paraId="5AB24C62" w14:textId="77777777" w:rsidR="009E501D" w:rsidRPr="0060116A" w:rsidRDefault="009E501D" w:rsidP="00AF1689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062DA4" w:rsidRPr="0060116A" w14:paraId="4CD54242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7E483D57" w14:textId="278CD86C" w:rsidR="00062DA4" w:rsidRPr="0060116A" w:rsidRDefault="00A6174C">
            <w:pPr>
              <w:ind w:left="880" w:hanging="84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062DA4" w:rsidRPr="0060116A">
              <w:rPr>
                <w:rFonts w:ascii="Times New Roman" w:hAnsi="Times New Roman" w:cs="Times New Roman"/>
                <w:b/>
                <w:szCs w:val="24"/>
              </w:rPr>
              <w:t xml:space="preserve">.II.g.5 </w:t>
            </w:r>
            <w:r w:rsidR="001C457C" w:rsidRPr="0060116A">
              <w:rPr>
                <w:rFonts w:ascii="Times New Roman" w:hAnsi="Times New Roman" w:cs="Times New Roman"/>
                <w:b/>
                <w:szCs w:val="24"/>
              </w:rPr>
              <w:t xml:space="preserve">Implementacija izmjena predviđenih protokolom za upravljanje izmjenama </w:t>
            </w:r>
            <w:r w:rsidR="00E64645">
              <w:rPr>
                <w:rFonts w:ascii="Times New Roman" w:hAnsi="Times New Roman" w:cs="Times New Roman"/>
                <w:b/>
                <w:szCs w:val="24"/>
              </w:rPr>
              <w:t>nakon odobrenja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(PACMP)</w:t>
            </w:r>
          </w:p>
        </w:tc>
        <w:tc>
          <w:tcPr>
            <w:tcW w:w="1984" w:type="dxa"/>
            <w:gridSpan w:val="2"/>
          </w:tcPr>
          <w:p w14:paraId="34661F8D" w14:textId="77777777" w:rsidR="00062DA4" w:rsidRPr="0060116A" w:rsidRDefault="00DF10EB" w:rsidP="007F11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449F4" w:rsidRPr="0060116A" w14:paraId="0466912B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C5BB63E" w14:textId="77777777" w:rsidR="007449F4" w:rsidRPr="0060116A" w:rsidRDefault="007449F4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56B4150" w14:textId="77777777" w:rsidR="007449F4" w:rsidRPr="0060116A" w:rsidRDefault="007449F4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EB57D45" w14:textId="720E74F5" w:rsidR="007449F4" w:rsidRPr="0060116A" w:rsidRDefault="00891F61" w:rsidP="00FA48C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 w:rsidR="004467E9">
              <w:rPr>
                <w:rFonts w:ascii="Times New Roman" w:hAnsi="Times New Roman" w:cs="Times New Roman"/>
                <w:szCs w:val="24"/>
              </w:rPr>
              <w:t>a predviđenih p</w:t>
            </w:r>
            <w:r w:rsidR="00E64645">
              <w:rPr>
                <w:rFonts w:ascii="Times New Roman" w:hAnsi="Times New Roman" w:cs="Times New Roman"/>
                <w:szCs w:val="24"/>
              </w:rPr>
              <w:t xml:space="preserve">rotokolom za upravljanje izmjenama nakon odobrenja putem </w:t>
            </w:r>
            <w:r w:rsidR="00D02F99">
              <w:rPr>
                <w:rFonts w:ascii="Times New Roman" w:hAnsi="Times New Roman" w:cs="Times New Roman"/>
                <w:szCs w:val="24"/>
              </w:rPr>
              <w:t>varijacije</w:t>
            </w:r>
            <w:r w:rsidR="00E64645">
              <w:rPr>
                <w:rFonts w:ascii="Times New Roman" w:hAnsi="Times New Roman" w:cs="Times New Roman"/>
                <w:szCs w:val="24"/>
              </w:rPr>
              <w:t xml:space="preserve"> tip IA</w:t>
            </w:r>
            <w:r w:rsidR="0025101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393866C" w14:textId="1F7F9248" w:rsidR="007449F4" w:rsidRPr="0060116A" w:rsidRDefault="007449F4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E64645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14:paraId="2D98CC94" w14:textId="1046BC76" w:rsidR="007449F4" w:rsidRPr="0060116A" w:rsidRDefault="007449F4" w:rsidP="007F118E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9ED2075" w14:textId="77777777" w:rsidR="007449F4" w:rsidRPr="0060116A" w:rsidRDefault="00E377CA" w:rsidP="007F118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9030869" w14:textId="77777777" w:rsidR="007449F4" w:rsidRPr="0060116A" w:rsidRDefault="007449F4" w:rsidP="007F118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467E9" w:rsidRPr="0060116A" w14:paraId="569D005F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16A28F4" w14:textId="29E8A125" w:rsidR="004467E9" w:rsidRPr="0060116A" w:rsidRDefault="004467E9" w:rsidP="004467E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B1DCAE" w14:textId="3DDB1252" w:rsidR="004467E9" w:rsidRPr="0060116A" w:rsidRDefault="004467E9" w:rsidP="004467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26BAFFD" w14:textId="7C1B8B73" w:rsidR="004467E9" w:rsidRPr="00F73D34" w:rsidRDefault="004467E9" w:rsidP="00FA48CB">
            <w:pPr>
              <w:jc w:val="both"/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>
              <w:rPr>
                <w:rFonts w:ascii="Times New Roman" w:hAnsi="Times New Roman" w:cs="Times New Roman"/>
                <w:szCs w:val="24"/>
              </w:rPr>
              <w:t xml:space="preserve">a predviđenih protokolom za upravljanje izmjenama nakon odobrenja putem </w:t>
            </w:r>
            <w:r w:rsidR="00D02F99">
              <w:rPr>
                <w:rFonts w:ascii="Times New Roman" w:hAnsi="Times New Roman" w:cs="Times New Roman"/>
                <w:szCs w:val="24"/>
              </w:rPr>
              <w:t>varijacije</w:t>
            </w:r>
            <w:r>
              <w:rPr>
                <w:rFonts w:ascii="Times New Roman" w:hAnsi="Times New Roman" w:cs="Times New Roman"/>
                <w:szCs w:val="24"/>
              </w:rPr>
              <w:t xml:space="preserve"> tip 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84B6044" w14:textId="2EC83552" w:rsidR="004467E9" w:rsidRPr="00F73D34" w:rsidRDefault="004467E9" w:rsidP="004467E9">
            <w:pPr>
              <w:jc w:val="center"/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EB8F076" w14:textId="1CEB7E5B" w:rsidR="004467E9" w:rsidRPr="0060116A" w:rsidRDefault="004467E9" w:rsidP="004467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3D6521" w14:textId="77777777" w:rsidR="004467E9" w:rsidRPr="0060116A" w:rsidRDefault="004467E9" w:rsidP="004467E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7EDBDF3" w14:textId="77777777" w:rsidR="004467E9" w:rsidRPr="0060116A" w:rsidRDefault="004467E9" w:rsidP="004467E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467E9" w:rsidRPr="0060116A" w14:paraId="1B7C3A81" w14:textId="77777777" w:rsidTr="00F73D34">
        <w:trPr>
          <w:gridAfter w:val="1"/>
          <w:wAfter w:w="1559" w:type="dxa"/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DDBDD2F" w14:textId="77777777" w:rsidR="004467E9" w:rsidRPr="0060116A" w:rsidRDefault="004467E9" w:rsidP="004467E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6C1479E" w14:textId="47C1BCED" w:rsidR="004467E9" w:rsidRPr="0060116A" w:rsidRDefault="004467E9" w:rsidP="004467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</w:tcPr>
          <w:p w14:paraId="5FE52F78" w14:textId="4F6A4BFA" w:rsidR="004467E9" w:rsidRPr="0060116A" w:rsidRDefault="004467E9" w:rsidP="00FA48C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</w:t>
            </w:r>
            <w:r>
              <w:rPr>
                <w:rFonts w:ascii="Times New Roman" w:hAnsi="Times New Roman" w:cs="Times New Roman"/>
                <w:szCs w:val="24"/>
              </w:rPr>
              <w:t xml:space="preserve">a predviđenih protokolom za upravljanje izmjenama nakon odobrenja putem </w:t>
            </w:r>
            <w:r w:rsidR="00D02F99">
              <w:rPr>
                <w:rFonts w:ascii="Times New Roman" w:hAnsi="Times New Roman" w:cs="Times New Roman"/>
                <w:szCs w:val="24"/>
              </w:rPr>
              <w:t>varijacije</w:t>
            </w:r>
            <w:r>
              <w:rPr>
                <w:rFonts w:ascii="Times New Roman" w:hAnsi="Times New Roman" w:cs="Times New Roman"/>
                <w:szCs w:val="24"/>
              </w:rPr>
              <w:t xml:space="preserve"> tip IB</w:t>
            </w:r>
          </w:p>
        </w:tc>
        <w:tc>
          <w:tcPr>
            <w:tcW w:w="1984" w:type="dxa"/>
            <w:gridSpan w:val="2"/>
            <w:vAlign w:val="center"/>
          </w:tcPr>
          <w:p w14:paraId="765AFBD6" w14:textId="77777777" w:rsidR="004467E9" w:rsidRPr="0060116A" w:rsidRDefault="004467E9" w:rsidP="004467E9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68712EC0" w14:textId="3320C656" w:rsidR="00100AE2" w:rsidRDefault="00100AE2" w:rsidP="001445D3">
      <w:pPr>
        <w:rPr>
          <w:rFonts w:ascii="Times New Roman" w:hAnsi="Times New Roman" w:cs="Times New Roman"/>
          <w:szCs w:val="24"/>
        </w:rPr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0"/>
        <w:gridCol w:w="1980"/>
      </w:tblGrid>
      <w:tr w:rsidR="000117A7" w:rsidRPr="0060116A" w14:paraId="767E2B18" w14:textId="77777777" w:rsidTr="00F73D34">
        <w:trPr>
          <w:trHeight w:val="220"/>
        </w:trPr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A3653" w14:textId="77777777" w:rsidR="000117A7" w:rsidRPr="0060116A" w:rsidRDefault="000117A7" w:rsidP="005B115F">
            <w:pPr>
              <w:ind w:left="743" w:hanging="743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42A2B172" w14:textId="77777777" w:rsidR="000117A7" w:rsidRPr="0060116A" w:rsidRDefault="000117A7" w:rsidP="005B11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0117A7" w:rsidRPr="0060116A" w14:paraId="46776EDF" w14:textId="77777777" w:rsidTr="00F73D34">
        <w:trPr>
          <w:trHeight w:val="782"/>
        </w:trPr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14:paraId="61482FE7" w14:textId="137C40CE" w:rsidR="000117A7" w:rsidRPr="0060116A" w:rsidRDefault="000117A7" w:rsidP="00F73D34">
            <w:pPr>
              <w:ind w:left="976" w:hanging="987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Q.II.g.6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</w:t>
            </w:r>
            <w:r>
              <w:rPr>
                <w:rFonts w:ascii="Times New Roman" w:hAnsi="Times New Roman" w:cs="Times New Roman"/>
                <w:b/>
                <w:szCs w:val="24"/>
              </w:rPr>
              <w:t>dokumenata o upravljanju životnim ciklusom gotovog lijeka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(PLCM)</w:t>
            </w:r>
          </w:p>
        </w:tc>
        <w:tc>
          <w:tcPr>
            <w:tcW w:w="1980" w:type="dxa"/>
            <w:vAlign w:val="center"/>
          </w:tcPr>
          <w:p w14:paraId="2962983F" w14:textId="77777777" w:rsidR="000117A7" w:rsidRPr="0060116A" w:rsidRDefault="000117A7" w:rsidP="005B11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B65B2E1" w14:textId="629E918C" w:rsidR="000117A7" w:rsidRDefault="000117A7" w:rsidP="001445D3">
      <w:pPr>
        <w:rPr>
          <w:rFonts w:ascii="Times New Roman" w:hAnsi="Times New Roman" w:cs="Times New Roman"/>
          <w:szCs w:val="24"/>
        </w:rPr>
      </w:pPr>
    </w:p>
    <w:p w14:paraId="78428E5C" w14:textId="77777777" w:rsidR="009E501D" w:rsidRPr="0060116A" w:rsidRDefault="009E501D" w:rsidP="001445D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3"/>
        <w:gridCol w:w="996"/>
        <w:gridCol w:w="992"/>
        <w:gridCol w:w="1547"/>
        <w:gridCol w:w="11"/>
      </w:tblGrid>
      <w:tr w:rsidR="003C4085" w:rsidRPr="0060116A" w14:paraId="76FC0BD8" w14:textId="77777777" w:rsidTr="00F73D34">
        <w:trPr>
          <w:gridAfter w:val="2"/>
          <w:wAfter w:w="1558" w:type="dxa"/>
          <w:trHeight w:val="220"/>
        </w:trPr>
        <w:tc>
          <w:tcPr>
            <w:tcW w:w="6655" w:type="dxa"/>
            <w:gridSpan w:val="3"/>
            <w:tcBorders>
              <w:bottom w:val="single" w:sz="4" w:space="0" w:color="auto"/>
            </w:tcBorders>
            <w:vAlign w:val="center"/>
          </w:tcPr>
          <w:p w14:paraId="38F4A51F" w14:textId="277E4A21" w:rsidR="003C4085" w:rsidRPr="0060116A" w:rsidRDefault="003C4085">
            <w:pPr>
              <w:ind w:left="880" w:hanging="84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Q.II.g.7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Izmjene koje se odnose na gotov lijek u skladu sa odobrenim dokumentom o upravljanju životnim ciklusom lijeka</w:t>
            </w:r>
            <w:r w:rsidR="0025101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5101F" w:rsidRPr="0025101F">
              <w:rPr>
                <w:rFonts w:ascii="Times New Roman" w:hAnsi="Times New Roman" w:cs="Times New Roman"/>
                <w:b/>
                <w:szCs w:val="24"/>
              </w:rPr>
              <w:t>(PLCM)</w:t>
            </w:r>
          </w:p>
        </w:tc>
        <w:tc>
          <w:tcPr>
            <w:tcW w:w="1988" w:type="dxa"/>
            <w:gridSpan w:val="2"/>
          </w:tcPr>
          <w:p w14:paraId="1C6F5AD3" w14:textId="77777777" w:rsidR="003C4085" w:rsidRPr="0060116A" w:rsidRDefault="003C4085" w:rsidP="005B11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8C7EA1" w:rsidRPr="0060116A" w14:paraId="79831E28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3E5F4A57" w14:textId="77777777" w:rsidR="008C7EA1" w:rsidRPr="0060116A" w:rsidRDefault="008C7EA1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8B3C298" w14:textId="77777777" w:rsidR="008C7EA1" w:rsidRPr="0060116A" w:rsidRDefault="008C7EA1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533D3D00" w14:textId="3BF189AA" w:rsidR="008C7EA1" w:rsidRPr="0060116A" w:rsidRDefault="008C7EA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Značajna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  <w:r w:rsidR="00E175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8" w:type="dxa"/>
            <w:gridSpan w:val="2"/>
            <w:vAlign w:val="center"/>
          </w:tcPr>
          <w:p w14:paraId="6B933F1F" w14:textId="6BB250EF" w:rsidR="008C7EA1" w:rsidRPr="00F73D34" w:rsidRDefault="008C7EA1" w:rsidP="005B11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73D34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8" w:type="dxa"/>
            <w:gridSpan w:val="2"/>
            <w:tcBorders>
              <w:top w:val="nil"/>
              <w:right w:val="nil"/>
            </w:tcBorders>
          </w:tcPr>
          <w:p w14:paraId="371D48EB" w14:textId="77777777" w:rsidR="008C7EA1" w:rsidRPr="0060116A" w:rsidRDefault="008C7EA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3C4085" w:rsidRPr="0060116A" w14:paraId="1FB20287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3628ECFA" w14:textId="77777777" w:rsidR="003C4085" w:rsidRPr="0060116A" w:rsidRDefault="003C4085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1803D1" w14:textId="77777777" w:rsidR="003C4085" w:rsidRPr="0060116A" w:rsidRDefault="003C4085" w:rsidP="005B115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43575054" w14:textId="3C3B226A" w:rsidR="003C4085" w:rsidRPr="00FE704B" w:rsidRDefault="00952CEC">
            <w:pPr>
              <w:jc w:val="both"/>
              <w:rPr>
                <w:rFonts w:ascii="Times New Roman" w:hAnsi="Times New Roman" w:cs="Times New Roman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  <w:r w:rsidR="00E175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996" w:type="dxa"/>
            <w:vAlign w:val="center"/>
          </w:tcPr>
          <w:p w14:paraId="07B17379" w14:textId="5A8A0709" w:rsidR="003C4085" w:rsidRPr="00FE704B" w:rsidRDefault="003C4085" w:rsidP="00F73D34">
            <w:pPr>
              <w:rPr>
                <w:rFonts w:ascii="Times New Roman" w:hAnsi="Times New Roman" w:cs="Times New Roman"/>
                <w:szCs w:val="24"/>
                <w:vertAlign w:val="sub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vAlign w:val="center"/>
          </w:tcPr>
          <w:p w14:paraId="3DA78AFA" w14:textId="77777777" w:rsidR="003C4085" w:rsidRPr="0060116A" w:rsidRDefault="003C4085" w:rsidP="00F73D3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</w:tcPr>
          <w:p w14:paraId="00A6F281" w14:textId="43A40650" w:rsidR="003C4085" w:rsidRPr="0060116A" w:rsidRDefault="003C4085" w:rsidP="005B115F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2965C0" w:rsidRPr="0060116A" w14:paraId="01BDBE78" w14:textId="06B50517" w:rsidTr="00F73D34">
        <w:trPr>
          <w:gridAfter w:val="1"/>
          <w:wAfter w:w="11" w:type="dxa"/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0B17A959" w14:textId="77777777" w:rsidR="002965C0" w:rsidRPr="0060116A" w:rsidRDefault="002965C0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5C87212" w14:textId="77777777" w:rsidR="002965C0" w:rsidRPr="0060116A" w:rsidRDefault="002965C0" w:rsidP="005B115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</w:tcPr>
          <w:p w14:paraId="15CCD740" w14:textId="069301AF" w:rsidR="002965C0" w:rsidRPr="0060116A" w:rsidRDefault="002965C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  <w:r w:rsidR="00E175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996" w:type="dxa"/>
            <w:vAlign w:val="center"/>
          </w:tcPr>
          <w:p w14:paraId="6E6A5EA4" w14:textId="1D257D13" w:rsidR="002965C0" w:rsidRPr="0060116A" w:rsidRDefault="002965C0" w:rsidP="00F73D3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29133A05" w14:textId="1769984B" w:rsidR="002965C0" w:rsidRPr="0060116A" w:rsidRDefault="002965C0" w:rsidP="00F73D3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7" w:type="dxa"/>
            <w:shd w:val="clear" w:color="auto" w:fill="auto"/>
          </w:tcPr>
          <w:p w14:paraId="6990EC90" w14:textId="50B44926" w:rsidR="002965C0" w:rsidRPr="0060116A" w:rsidRDefault="002965C0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952CEC" w:rsidRPr="0060116A" w14:paraId="70ADF764" w14:textId="77777777" w:rsidTr="00F73D34">
        <w:trPr>
          <w:gridAfter w:val="2"/>
          <w:wAfter w:w="1558" w:type="dxa"/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16601A07" w14:textId="0ACABAA1" w:rsidR="00952CEC" w:rsidRPr="0060116A" w:rsidRDefault="00952CEC" w:rsidP="00952CE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FD33B9B" w14:textId="4E8A5060" w:rsidR="00952CEC" w:rsidRDefault="00952CEC" w:rsidP="00952C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</w:tcPr>
          <w:p w14:paraId="65A2AAEF" w14:textId="2F6727F3" w:rsidR="00952CEC" w:rsidRPr="00952CEC" w:rsidRDefault="00952CE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u skladu s odobrenim</w:t>
            </w:r>
            <w:r w:rsidR="00E175A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dokumentom o upravljanju životnim ciklusom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8" w:type="dxa"/>
            <w:gridSpan w:val="2"/>
            <w:vAlign w:val="center"/>
          </w:tcPr>
          <w:p w14:paraId="2C8475F5" w14:textId="5705A5E8" w:rsidR="00952CEC" w:rsidRPr="0060116A" w:rsidRDefault="002965C0" w:rsidP="00952CE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591B755B" w14:textId="70C7E109" w:rsidR="003C08A5" w:rsidRDefault="003C08A5">
      <w:pPr>
        <w:ind w:left="142"/>
        <w:rPr>
          <w:rFonts w:ascii="Times New Roman" w:hAnsi="Times New Roman" w:cs="Times New Roman"/>
          <w:szCs w:val="24"/>
        </w:rPr>
      </w:pPr>
    </w:p>
    <w:p w14:paraId="3F10FE92" w14:textId="77777777" w:rsidR="00AC0CE1" w:rsidRDefault="00AC0CE1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753"/>
        <w:gridCol w:w="1980"/>
      </w:tblGrid>
      <w:tr w:rsidR="008C7EA1" w:rsidRPr="0060116A" w14:paraId="5EAD9C52" w14:textId="77777777" w:rsidTr="00F73D34">
        <w:trPr>
          <w:trHeight w:val="220"/>
        </w:trPr>
        <w:tc>
          <w:tcPr>
            <w:tcW w:w="6745" w:type="dxa"/>
            <w:gridSpan w:val="3"/>
            <w:tcBorders>
              <w:bottom w:val="single" w:sz="4" w:space="0" w:color="auto"/>
            </w:tcBorders>
            <w:vAlign w:val="center"/>
          </w:tcPr>
          <w:p w14:paraId="542A1707" w14:textId="0523209C" w:rsidR="00F5049E" w:rsidRPr="00422EEE" w:rsidRDefault="008C7EA1" w:rsidP="00F73D34">
            <w:pPr>
              <w:ind w:left="880" w:hanging="846"/>
              <w:jc w:val="both"/>
            </w:pPr>
            <w:r>
              <w:rPr>
                <w:rFonts w:ascii="Times New Roman" w:hAnsi="Times New Roman" w:cs="Times New Roman"/>
                <w:b/>
                <w:szCs w:val="24"/>
              </w:rPr>
              <w:t>Q.II.g.8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Izmjene odobrenog dokumenta o upravljanju životnim ciklusom gotovog lijeka</w:t>
            </w:r>
            <w:r w:rsidR="00F5049E" w:rsidRPr="00F73D34">
              <w:rPr>
                <w:b/>
              </w:rPr>
              <w:t></w:t>
            </w:r>
            <w:r w:rsidR="00F5049E" w:rsidRPr="00F73D34">
              <w:rPr>
                <w:rFonts w:ascii="Times New Roman" w:hAnsi="Times New Roman" w:cs="Times New Roman"/>
                <w:b/>
              </w:rPr>
              <w:t>(PLCM)</w:t>
            </w:r>
          </w:p>
          <w:p w14:paraId="53F324BD" w14:textId="16939E30" w:rsidR="008C7EA1" w:rsidRPr="00F73D34" w:rsidRDefault="008C7EA1" w:rsidP="00F73D34">
            <w:pPr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980" w:type="dxa"/>
          </w:tcPr>
          <w:p w14:paraId="31D54B11" w14:textId="77777777" w:rsidR="008C7EA1" w:rsidRPr="0060116A" w:rsidRDefault="008C7EA1" w:rsidP="005B115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0005F3" w:rsidRPr="0060116A" w14:paraId="570097A7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4552EB20" w14:textId="77777777" w:rsidR="000005F3" w:rsidRPr="0060116A" w:rsidRDefault="000005F3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91315B3" w14:textId="77777777" w:rsidR="000005F3" w:rsidRPr="0060116A" w:rsidRDefault="000005F3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753" w:type="dxa"/>
            <w:tcBorders>
              <w:left w:val="nil"/>
            </w:tcBorders>
            <w:vAlign w:val="center"/>
          </w:tcPr>
          <w:p w14:paraId="4B1B0C29" w14:textId="6600E846" w:rsidR="000005F3" w:rsidRPr="0060116A" w:rsidRDefault="000005F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Značajne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 odobrenog dokumenta o upravljanju životnim ciklusom gotovog lijeka</w:t>
            </w:r>
          </w:p>
        </w:tc>
        <w:tc>
          <w:tcPr>
            <w:tcW w:w="1980" w:type="dxa"/>
            <w:vAlign w:val="center"/>
          </w:tcPr>
          <w:p w14:paraId="67AE588F" w14:textId="77777777" w:rsidR="000005F3" w:rsidRPr="00FE704B" w:rsidRDefault="000005F3" w:rsidP="005B115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704B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0005F3" w:rsidRPr="0060116A" w14:paraId="433E74CA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44ADD716" w14:textId="76BAF41C" w:rsidR="000005F3" w:rsidRPr="0060116A" w:rsidRDefault="000005F3" w:rsidP="000005F3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C212E2C" w14:textId="60BAD586" w:rsidR="000005F3" w:rsidRPr="0060116A" w:rsidRDefault="000005F3" w:rsidP="000005F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753" w:type="dxa"/>
            <w:tcBorders>
              <w:left w:val="nil"/>
            </w:tcBorders>
            <w:vAlign w:val="center"/>
          </w:tcPr>
          <w:p w14:paraId="7FF53D40" w14:textId="6A200A12" w:rsidR="000005F3" w:rsidRDefault="000005F3" w:rsidP="000005F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Manje</w:t>
            </w:r>
            <w:r w:rsidRPr="00952C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 odobrenog dokumenta o upravljanju životnim ciklusom gotovog lijeka</w:t>
            </w:r>
          </w:p>
        </w:tc>
        <w:tc>
          <w:tcPr>
            <w:tcW w:w="1980" w:type="dxa"/>
            <w:vAlign w:val="center"/>
          </w:tcPr>
          <w:p w14:paraId="7E3BB655" w14:textId="5185638C" w:rsidR="000005F3" w:rsidRPr="00FE704B" w:rsidRDefault="000005F3" w:rsidP="000005F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29A7690F" w14:textId="035ADD7C" w:rsidR="003C4085" w:rsidRDefault="003C4085">
      <w:pPr>
        <w:ind w:left="142"/>
        <w:rPr>
          <w:rFonts w:ascii="Times New Roman" w:hAnsi="Times New Roman" w:cs="Times New Roman"/>
          <w:szCs w:val="24"/>
        </w:rPr>
      </w:pPr>
    </w:p>
    <w:p w14:paraId="7613E287" w14:textId="1A029A10" w:rsidR="00B352C8" w:rsidRDefault="00B352C8"/>
    <w:tbl>
      <w:tblPr>
        <w:tblW w:w="8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630"/>
        <w:gridCol w:w="5496"/>
        <w:gridCol w:w="2308"/>
      </w:tblGrid>
      <w:tr w:rsidR="00201C3B" w:rsidRPr="0060116A" w14:paraId="3F322B83" w14:textId="77777777" w:rsidTr="00F73D34">
        <w:trPr>
          <w:trHeight w:val="220"/>
        </w:trPr>
        <w:tc>
          <w:tcPr>
            <w:tcW w:w="6571" w:type="dxa"/>
            <w:gridSpan w:val="3"/>
            <w:tcBorders>
              <w:bottom w:val="single" w:sz="4" w:space="0" w:color="auto"/>
            </w:tcBorders>
          </w:tcPr>
          <w:p w14:paraId="53A91163" w14:textId="23745365" w:rsidR="00201C3B" w:rsidRPr="0060116A" w:rsidRDefault="00C271E1" w:rsidP="00B352C8">
            <w:pPr>
              <w:ind w:left="880" w:hanging="84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201C3B" w:rsidRPr="0060116A">
              <w:rPr>
                <w:rFonts w:ascii="Times New Roman" w:hAnsi="Times New Roman" w:cs="Times New Roman"/>
                <w:b/>
                <w:szCs w:val="24"/>
              </w:rPr>
              <w:t xml:space="preserve">.II.h.1 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>Ažuriranje</w:t>
            </w:r>
            <w:r w:rsidR="009C440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informacija koje se odnose na </w:t>
            </w:r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>Procjenu</w:t>
            </w:r>
            <w:r w:rsidR="00B352C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>bezbjedno</w:t>
            </w:r>
            <w:r w:rsidR="009C440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sti lijeka u vezi sa sporednim </w:t>
            </w:r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>agensima („</w:t>
            </w:r>
            <w:proofErr w:type="spellStart"/>
            <w:r w:rsidR="00B352C8" w:rsidRPr="00B352C8">
              <w:rPr>
                <w:rFonts w:ascii="Times New Roman" w:hAnsi="Times New Roman" w:cs="Times New Roman"/>
                <w:b/>
                <w:bCs/>
                <w:szCs w:val="24"/>
              </w:rPr>
              <w:t>Advent</w:t>
            </w:r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>itious</w:t>
            </w:r>
            <w:proofErr w:type="spellEnd"/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>Agents</w:t>
            </w:r>
            <w:proofErr w:type="spellEnd"/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>Safety</w:t>
            </w:r>
            <w:proofErr w:type="spellEnd"/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>Evaluation</w:t>
            </w:r>
            <w:proofErr w:type="spellEnd"/>
            <w:r w:rsidR="00B352C8" w:rsidRPr="00B352C8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B352C8" w:rsidRPr="00B352C8">
              <w:rPr>
                <w:rFonts w:ascii="Times New Roman" w:hAnsi="Times New Roman" w:cs="Times New Roman"/>
                <w:b/>
                <w:bCs/>
                <w:szCs w:val="24"/>
              </w:rPr>
              <w:t>information</w:t>
            </w:r>
            <w:proofErr w:type="spellEnd"/>
            <w:r w:rsidR="00B352C8">
              <w:rPr>
                <w:rFonts w:ascii="Times New Roman" w:hAnsi="Times New Roman" w:cs="Times New Roman"/>
                <w:b/>
                <w:bCs/>
                <w:szCs w:val="24"/>
              </w:rPr>
              <w:t xml:space="preserve">“), 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>dio 3.2.A.2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180CD41D" w14:textId="77777777" w:rsidR="00201C3B" w:rsidRPr="0060116A" w:rsidRDefault="00DF10EB" w:rsidP="007F118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0D08DC" w:rsidRPr="0060116A" w14:paraId="158D30BD" w14:textId="77777777" w:rsidTr="00F73D34">
        <w:trPr>
          <w:trHeight w:val="926"/>
        </w:trPr>
        <w:tc>
          <w:tcPr>
            <w:tcW w:w="445" w:type="dxa"/>
            <w:tcBorders>
              <w:right w:val="nil"/>
            </w:tcBorders>
            <w:vAlign w:val="center"/>
          </w:tcPr>
          <w:p w14:paraId="02BC054E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0224241B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496" w:type="dxa"/>
            <w:tcBorders>
              <w:left w:val="nil"/>
              <w:right w:val="single" w:sz="4" w:space="0" w:color="auto"/>
            </w:tcBorders>
          </w:tcPr>
          <w:p w14:paraId="3F89DE14" w14:textId="64C44FD7" w:rsidR="00201C3B" w:rsidRPr="0060116A" w:rsidRDefault="00891F61" w:rsidP="000D08DC">
            <w:pPr>
              <w:ind w:left="-95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Studije koje se odnose na proizvodne faze pri čemu su istraživanja vršena po prvi put za jedan ili više sporednih </w:t>
            </w:r>
            <w:proofErr w:type="spellStart"/>
            <w:r w:rsidR="00B352C8">
              <w:rPr>
                <w:rFonts w:ascii="Times New Roman" w:hAnsi="Times New Roman" w:cs="Times New Roman"/>
                <w:szCs w:val="24"/>
              </w:rPr>
              <w:t>agenasa</w:t>
            </w:r>
            <w:proofErr w:type="spellEnd"/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6D92" w14:textId="77777777" w:rsidR="00201C3B" w:rsidRPr="0060116A" w:rsidRDefault="00201C3B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0D08DC" w:rsidRPr="0060116A" w14:paraId="1B614530" w14:textId="77777777" w:rsidTr="00F73D34">
        <w:trPr>
          <w:trHeight w:val="998"/>
        </w:trPr>
        <w:tc>
          <w:tcPr>
            <w:tcW w:w="445" w:type="dxa"/>
            <w:tcBorders>
              <w:right w:val="nil"/>
            </w:tcBorders>
            <w:vAlign w:val="center"/>
          </w:tcPr>
          <w:p w14:paraId="64938D10" w14:textId="40B0136C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0B9786D1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496" w:type="dxa"/>
            <w:tcBorders>
              <w:left w:val="nil"/>
            </w:tcBorders>
          </w:tcPr>
          <w:p w14:paraId="4F1BB7E6" w14:textId="3DE5E5E2" w:rsidR="00201C3B" w:rsidRPr="0060116A" w:rsidRDefault="00891F61" w:rsidP="0038176F">
            <w:pPr>
              <w:ind w:left="-95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Zamjena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zastarjelih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studija koje se odnose na proizvodne faze i sporedne </w:t>
            </w:r>
            <w:r w:rsidR="00B352C8">
              <w:rPr>
                <w:rFonts w:ascii="Times New Roman" w:hAnsi="Times New Roman" w:cs="Times New Roman"/>
                <w:szCs w:val="24"/>
              </w:rPr>
              <w:t>agense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, za koje već postoje izvještaji u </w:t>
            </w:r>
            <w:r w:rsidR="0038176F">
              <w:rPr>
                <w:rFonts w:ascii="Times New Roman" w:hAnsi="Times New Roman" w:cs="Times New Roman"/>
                <w:szCs w:val="24"/>
              </w:rPr>
              <w:t xml:space="preserve">dokumentaciji </w:t>
            </w:r>
            <w:r w:rsidR="00A06926">
              <w:rPr>
                <w:rFonts w:ascii="Times New Roman" w:hAnsi="Times New Roman" w:cs="Times New Roman"/>
                <w:szCs w:val="24"/>
              </w:rPr>
              <w:t>o</w:t>
            </w:r>
            <w:r w:rsidR="0038176F">
              <w:rPr>
                <w:rFonts w:ascii="Times New Roman" w:hAnsi="Times New Roman" w:cs="Times New Roman"/>
                <w:szCs w:val="24"/>
              </w:rPr>
              <w:t xml:space="preserve"> lijek</w:t>
            </w:r>
            <w:r w:rsidR="00A06926">
              <w:rPr>
                <w:rFonts w:ascii="Times New Roman" w:hAnsi="Times New Roman" w:cs="Times New Roman"/>
                <w:szCs w:val="24"/>
              </w:rPr>
              <w:t>u</w:t>
            </w:r>
          </w:p>
        </w:tc>
        <w:tc>
          <w:tcPr>
            <w:tcW w:w="2308" w:type="dxa"/>
          </w:tcPr>
          <w:p w14:paraId="756AC054" w14:textId="77777777" w:rsidR="00201C3B" w:rsidRPr="0060116A" w:rsidRDefault="00201C3B" w:rsidP="00F73D34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</w:p>
        </w:tc>
      </w:tr>
      <w:tr w:rsidR="000D08DC" w:rsidRPr="0060116A" w14:paraId="34600CC3" w14:textId="77777777" w:rsidTr="00F73D34">
        <w:trPr>
          <w:trHeight w:val="422"/>
        </w:trPr>
        <w:tc>
          <w:tcPr>
            <w:tcW w:w="445" w:type="dxa"/>
            <w:tcBorders>
              <w:right w:val="nil"/>
            </w:tcBorders>
            <w:vAlign w:val="center"/>
          </w:tcPr>
          <w:p w14:paraId="7DA800D9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313590CD" w14:textId="7F1AED34" w:rsidR="00201C3B" w:rsidRPr="0060116A" w:rsidRDefault="00711B01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496" w:type="dxa"/>
            <w:tcBorders>
              <w:left w:val="nil"/>
            </w:tcBorders>
          </w:tcPr>
          <w:p w14:paraId="6F00C7A2" w14:textId="6D19BC59" w:rsidR="00201C3B" w:rsidRPr="00E96968" w:rsidRDefault="00891F61" w:rsidP="00E96968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4"/>
              </w:rPr>
            </w:pPr>
            <w:r w:rsidRPr="00E96968">
              <w:rPr>
                <w:rFonts w:ascii="Times New Roman" w:hAnsi="Times New Roman" w:cs="Times New Roman"/>
                <w:szCs w:val="24"/>
              </w:rPr>
              <w:t xml:space="preserve">sa </w:t>
            </w:r>
            <w:r w:rsidR="00B352C8" w:rsidRPr="00E96968">
              <w:rPr>
                <w:rFonts w:ascii="Times New Roman" w:hAnsi="Times New Roman" w:cs="Times New Roman"/>
                <w:szCs w:val="24"/>
              </w:rPr>
              <w:t xml:space="preserve">izmjenom </w:t>
            </w:r>
            <w:r w:rsidRPr="00E96968">
              <w:rPr>
                <w:rFonts w:ascii="Times New Roman" w:hAnsi="Times New Roman" w:cs="Times New Roman"/>
                <w:szCs w:val="24"/>
              </w:rPr>
              <w:t>procjene rizika</w:t>
            </w:r>
            <w:r w:rsidR="001269E2" w:rsidRPr="00E96968">
              <w:rPr>
                <w:rFonts w:ascii="Times New Roman" w:hAnsi="Times New Roman" w:cs="Times New Roman"/>
                <w:szCs w:val="24"/>
              </w:rPr>
              <w:t xml:space="preserve"> na način da ukazuje na veći rizik</w:t>
            </w:r>
          </w:p>
        </w:tc>
        <w:tc>
          <w:tcPr>
            <w:tcW w:w="2308" w:type="dxa"/>
          </w:tcPr>
          <w:p w14:paraId="0BF796C7" w14:textId="77777777" w:rsidR="00201C3B" w:rsidRPr="0060116A" w:rsidRDefault="00201C3B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0D08DC" w:rsidRPr="0060116A" w14:paraId="1295D922" w14:textId="77777777" w:rsidTr="00F73D34">
        <w:trPr>
          <w:trHeight w:val="674"/>
        </w:trPr>
        <w:tc>
          <w:tcPr>
            <w:tcW w:w="445" w:type="dxa"/>
            <w:tcBorders>
              <w:right w:val="nil"/>
            </w:tcBorders>
            <w:vAlign w:val="center"/>
          </w:tcPr>
          <w:p w14:paraId="70DCA484" w14:textId="17E81330" w:rsidR="00C271E1" w:rsidRPr="0060116A" w:rsidRDefault="00C271E1" w:rsidP="007F118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</w:t>
            </w: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5BA052DD" w14:textId="13943170" w:rsidR="00C271E1" w:rsidRPr="0060116A" w:rsidRDefault="00711B01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496" w:type="dxa"/>
            <w:tcBorders>
              <w:left w:val="nil"/>
            </w:tcBorders>
          </w:tcPr>
          <w:p w14:paraId="3097CC51" w14:textId="3D49821E" w:rsidR="00C271E1" w:rsidRPr="00E96968" w:rsidRDefault="00C271E1" w:rsidP="00E96968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4"/>
              </w:rPr>
            </w:pPr>
            <w:r w:rsidRPr="00E96968">
              <w:rPr>
                <w:rFonts w:ascii="Times New Roman" w:hAnsi="Times New Roman" w:cs="Times New Roman"/>
                <w:szCs w:val="24"/>
              </w:rPr>
              <w:t>sa izmjenom procjene rizika na način da ukazuje na jednak ili manji rizik</w:t>
            </w:r>
          </w:p>
        </w:tc>
        <w:tc>
          <w:tcPr>
            <w:tcW w:w="2308" w:type="dxa"/>
          </w:tcPr>
          <w:p w14:paraId="3AEE0161" w14:textId="77777777" w:rsidR="00C271E1" w:rsidRDefault="00C271E1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A8605B5" w14:textId="18785D28" w:rsidR="006D145D" w:rsidRPr="0060116A" w:rsidRDefault="006D145D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0D08DC" w:rsidRPr="0060116A" w14:paraId="61D97B28" w14:textId="77777777" w:rsidTr="00F73D34">
        <w:trPr>
          <w:trHeight w:val="395"/>
        </w:trPr>
        <w:tc>
          <w:tcPr>
            <w:tcW w:w="445" w:type="dxa"/>
            <w:tcBorders>
              <w:right w:val="nil"/>
            </w:tcBorders>
            <w:vAlign w:val="center"/>
          </w:tcPr>
          <w:p w14:paraId="63D65EB8" w14:textId="77777777" w:rsidR="00201C3B" w:rsidRPr="0060116A" w:rsidRDefault="00201C3B" w:rsidP="007F118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0" w:type="dxa"/>
            <w:tcBorders>
              <w:left w:val="nil"/>
              <w:right w:val="nil"/>
            </w:tcBorders>
            <w:vAlign w:val="center"/>
          </w:tcPr>
          <w:p w14:paraId="31FC966E" w14:textId="732B78B8" w:rsidR="00201C3B" w:rsidRPr="0060116A" w:rsidRDefault="00711B01" w:rsidP="007F118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496" w:type="dxa"/>
            <w:tcBorders>
              <w:left w:val="nil"/>
            </w:tcBorders>
          </w:tcPr>
          <w:p w14:paraId="4223CEC8" w14:textId="3112B342" w:rsidR="00201C3B" w:rsidRPr="00E96968" w:rsidRDefault="00891F61" w:rsidP="00E96968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Cs w:val="24"/>
              </w:rPr>
            </w:pPr>
            <w:r w:rsidRPr="00E96968">
              <w:rPr>
                <w:rFonts w:ascii="Times New Roman" w:hAnsi="Times New Roman" w:cs="Times New Roman"/>
                <w:szCs w:val="24"/>
              </w:rPr>
              <w:t xml:space="preserve">bez </w:t>
            </w:r>
            <w:r w:rsidR="00B352C8" w:rsidRPr="00E96968">
              <w:rPr>
                <w:rFonts w:ascii="Times New Roman" w:hAnsi="Times New Roman" w:cs="Times New Roman"/>
                <w:szCs w:val="24"/>
              </w:rPr>
              <w:t xml:space="preserve">izmjene </w:t>
            </w:r>
            <w:r w:rsidRPr="00E96968">
              <w:rPr>
                <w:rFonts w:ascii="Times New Roman" w:hAnsi="Times New Roman" w:cs="Times New Roman"/>
                <w:szCs w:val="24"/>
              </w:rPr>
              <w:t>procjene rizika</w:t>
            </w:r>
          </w:p>
        </w:tc>
        <w:tc>
          <w:tcPr>
            <w:tcW w:w="2308" w:type="dxa"/>
          </w:tcPr>
          <w:p w14:paraId="72C099CE" w14:textId="77777777" w:rsidR="00201C3B" w:rsidRPr="0060116A" w:rsidRDefault="00201C3B" w:rsidP="007F118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1EDABF0F" w14:textId="58C0A617" w:rsidR="00545C2B" w:rsidRDefault="00545C2B">
      <w:pPr>
        <w:rPr>
          <w:rFonts w:ascii="Times New Roman" w:hAnsi="Times New Roman" w:cs="Times New Roman"/>
          <w:szCs w:val="24"/>
        </w:rPr>
      </w:pPr>
    </w:p>
    <w:p w14:paraId="71B0B22B" w14:textId="77777777" w:rsidR="00BD37F9" w:rsidRPr="0060116A" w:rsidRDefault="00BD37F9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103"/>
        <w:gridCol w:w="987"/>
        <w:gridCol w:w="992"/>
        <w:gridCol w:w="1559"/>
      </w:tblGrid>
      <w:tr w:rsidR="00C249CD" w:rsidRPr="0060116A" w14:paraId="44F4E23E" w14:textId="77777777" w:rsidTr="00F73D34">
        <w:trPr>
          <w:gridAfter w:val="1"/>
          <w:wAfter w:w="1559" w:type="dxa"/>
          <w:trHeight w:val="1464"/>
        </w:trPr>
        <w:tc>
          <w:tcPr>
            <w:tcW w:w="6663" w:type="dxa"/>
            <w:gridSpan w:val="4"/>
            <w:tcBorders>
              <w:bottom w:val="single" w:sz="4" w:space="0" w:color="auto"/>
            </w:tcBorders>
            <w:vAlign w:val="center"/>
          </w:tcPr>
          <w:p w14:paraId="1703A684" w14:textId="1960D1AA" w:rsidR="00545C2B" w:rsidRPr="0060116A" w:rsidRDefault="006D145D">
            <w:pPr>
              <w:ind w:left="873" w:hanging="873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.III.1 </w:t>
            </w:r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Dostavljanje novog ili ažuriranog Sertifikata o usklađenosti sa monografijom </w:t>
            </w:r>
            <w:proofErr w:type="spellStart"/>
            <w:r w:rsidR="00891F61" w:rsidRPr="0060116A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Ph</w:t>
            </w:r>
            <w:proofErr w:type="spellEnd"/>
            <w:r w:rsidR="00891F61" w:rsidRPr="0060116A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.</w:t>
            </w:r>
            <w:r w:rsidR="00764309">
              <w:rPr>
                <w:rFonts w:ascii="Times New Roman" w:hAnsi="Times New Roman" w:cs="Times New Roman"/>
                <w:b/>
                <w:bCs/>
                <w:iCs/>
                <w:szCs w:val="24"/>
              </w:rPr>
              <w:t xml:space="preserve"> </w:t>
            </w:r>
            <w:proofErr w:type="spellStart"/>
            <w:r w:rsidR="00891F61" w:rsidRPr="0060116A">
              <w:rPr>
                <w:rFonts w:ascii="Times New Roman" w:hAnsi="Times New Roman" w:cs="Times New Roman"/>
                <w:b/>
                <w:bCs/>
                <w:iCs/>
                <w:szCs w:val="24"/>
              </w:rPr>
              <w:t>Eur</w:t>
            </w:r>
            <w:proofErr w:type="spellEnd"/>
            <w:r w:rsidR="00891F61" w:rsidRPr="0060116A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  <w:r w:rsidR="00177D50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ukidanje sertifikata o usklađenosti</w:t>
            </w:r>
            <w:r w:rsidR="0088272D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sa monografijom </w:t>
            </w:r>
            <w:proofErr w:type="spellStart"/>
            <w:r w:rsidR="0088272D" w:rsidRPr="0060116A">
              <w:rPr>
                <w:rFonts w:ascii="Times New Roman" w:hAnsi="Times New Roman" w:cs="Times New Roman"/>
                <w:b/>
                <w:bCs/>
                <w:szCs w:val="24"/>
              </w:rPr>
              <w:t>Ph</w:t>
            </w:r>
            <w:proofErr w:type="spellEnd"/>
            <w:r w:rsidR="0088272D" w:rsidRPr="0060116A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  <w:r w:rsidR="00764309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88272D" w:rsidRPr="0060116A">
              <w:rPr>
                <w:rFonts w:ascii="Times New Roman" w:hAnsi="Times New Roman" w:cs="Times New Roman"/>
                <w:b/>
                <w:bCs/>
                <w:szCs w:val="24"/>
              </w:rPr>
              <w:t>Eur</w:t>
            </w:r>
            <w:proofErr w:type="spellEnd"/>
            <w:r w:rsidR="00962CC9">
              <w:rPr>
                <w:rFonts w:ascii="Times New Roman" w:hAnsi="Times New Roman" w:cs="Times New Roman"/>
                <w:b/>
                <w:bCs/>
                <w:szCs w:val="24"/>
              </w:rPr>
              <w:t xml:space="preserve"> (CEP)</w:t>
            </w:r>
            <w:r w:rsidR="00545C2B" w:rsidRPr="0060116A">
              <w:rPr>
                <w:rFonts w:ascii="Times New Roman" w:hAnsi="Times New Roman" w:cs="Times New Roman"/>
                <w:b/>
                <w:bCs/>
                <w:szCs w:val="24"/>
              </w:rPr>
              <w:t>:</w:t>
            </w:r>
          </w:p>
          <w:p w14:paraId="1BECD316" w14:textId="77777777" w:rsidR="000C1CFE" w:rsidRDefault="000C1CFE">
            <w:pPr>
              <w:pStyle w:val="ListParagraph"/>
              <w:numPr>
                <w:ilvl w:val="0"/>
                <w:numId w:val="14"/>
              </w:numPr>
              <w:ind w:left="1014" w:hanging="141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z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a aktivnu supstancu</w:t>
            </w:r>
          </w:p>
          <w:p w14:paraId="4D6BE95A" w14:textId="77777777" w:rsidR="000C1CFE" w:rsidRDefault="000C1CFE">
            <w:pPr>
              <w:pStyle w:val="ListParagraph"/>
              <w:numPr>
                <w:ilvl w:val="0"/>
                <w:numId w:val="14"/>
              </w:numPr>
              <w:ind w:left="1014" w:hanging="141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C1CFE">
              <w:rPr>
                <w:rFonts w:ascii="Times New Roman" w:hAnsi="Times New Roman" w:cs="Times New Roman"/>
                <w:b/>
                <w:bCs/>
                <w:szCs w:val="24"/>
              </w:rPr>
              <w:t>za polazni materijal, reagens ili međuproizvod koji se koristi u procesu proizvodnje aktivne supstance</w:t>
            </w:r>
          </w:p>
          <w:p w14:paraId="61401668" w14:textId="17024709" w:rsidR="00C249CD" w:rsidRPr="000C1CFE" w:rsidRDefault="000C1CFE">
            <w:pPr>
              <w:pStyle w:val="ListParagraph"/>
              <w:numPr>
                <w:ilvl w:val="0"/>
                <w:numId w:val="14"/>
              </w:numPr>
              <w:ind w:left="1014" w:hanging="141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0C1CFE">
              <w:rPr>
                <w:rFonts w:ascii="Times New Roman" w:hAnsi="Times New Roman" w:cs="Times New Roman"/>
                <w:b/>
                <w:bCs/>
                <w:szCs w:val="24"/>
              </w:rPr>
              <w:t xml:space="preserve">za </w:t>
            </w:r>
            <w:proofErr w:type="spellStart"/>
            <w:r w:rsidRPr="000C1CFE">
              <w:rPr>
                <w:rFonts w:ascii="Times New Roman" w:hAnsi="Times New Roman" w:cs="Times New Roman"/>
                <w:b/>
                <w:bCs/>
                <w:szCs w:val="24"/>
              </w:rPr>
              <w:t>ekscipijens</w:t>
            </w:r>
            <w:proofErr w:type="spellEnd"/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14:paraId="72A87DF4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30555AA9" w14:textId="77777777" w:rsidTr="00F73D34">
        <w:trPr>
          <w:gridAfter w:val="1"/>
          <w:wAfter w:w="1559" w:type="dxa"/>
          <w:trHeight w:val="719"/>
        </w:trPr>
        <w:tc>
          <w:tcPr>
            <w:tcW w:w="562" w:type="dxa"/>
            <w:tcBorders>
              <w:right w:val="nil"/>
            </w:tcBorders>
            <w:vAlign w:val="center"/>
          </w:tcPr>
          <w:p w14:paraId="01982DE2" w14:textId="58620A11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624E3E9" w14:textId="32582865" w:rsidR="00C249CD" w:rsidRPr="0060116A" w:rsidRDefault="00C32A3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gridSpan w:val="2"/>
            <w:tcBorders>
              <w:left w:val="nil"/>
              <w:right w:val="nil"/>
            </w:tcBorders>
            <w:vAlign w:val="center"/>
          </w:tcPr>
          <w:p w14:paraId="10482CF4" w14:textId="4B29C07C" w:rsidR="00C249CD" w:rsidRPr="0060116A" w:rsidRDefault="00891F6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Sertifikat o usklađenosti sa odgovarajućom monografijom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Ph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  <w:r w:rsidR="0076430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  <w:r w:rsidR="006D145D">
              <w:rPr>
                <w:rFonts w:ascii="Times New Roman" w:hAnsi="Times New Roman" w:cs="Times New Roman"/>
                <w:szCs w:val="24"/>
              </w:rPr>
              <w:t>*</w:t>
            </w:r>
            <w:r w:rsidRPr="0060116A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13A4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49F4" w:rsidRPr="0060116A" w14:paraId="049DF2AB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5583C6F5" w14:textId="7B128906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B747C5F" w14:textId="03068125" w:rsidR="007449F4" w:rsidRPr="0060116A" w:rsidRDefault="00A7068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D41A68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</w:tcBorders>
            <w:vAlign w:val="center"/>
          </w:tcPr>
          <w:p w14:paraId="2A05F614" w14:textId="111F9F52" w:rsidR="007449F4" w:rsidRPr="0060116A" w:rsidRDefault="00891F6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sertifikat </w:t>
            </w:r>
            <w:r w:rsidR="00550E50" w:rsidRPr="0060116A">
              <w:rPr>
                <w:rFonts w:ascii="Times New Roman" w:hAnsi="Times New Roman" w:cs="Times New Roman"/>
                <w:szCs w:val="24"/>
              </w:rPr>
              <w:t xml:space="preserve">o usklađenosti </w:t>
            </w:r>
            <w:r w:rsidR="00550E50">
              <w:rPr>
                <w:rFonts w:ascii="Times New Roman" w:hAnsi="Times New Roman" w:cs="Times New Roman"/>
                <w:szCs w:val="24"/>
              </w:rPr>
              <w:t xml:space="preserve">(CEP) </w:t>
            </w:r>
            <w:r w:rsidR="00C00DC0">
              <w:rPr>
                <w:rFonts w:ascii="Times New Roman" w:hAnsi="Times New Roman" w:cs="Times New Roman"/>
                <w:szCs w:val="24"/>
              </w:rPr>
              <w:t>(uključujući zamjenu ili dodavanje)</w:t>
            </w:r>
          </w:p>
        </w:tc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14:paraId="41BE1F21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5BD01DE" w14:textId="17F0C4C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EFD6310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9CE263E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31F3ED5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A732AF1" w14:textId="052FD540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F432874" w14:textId="4515DDD2" w:rsidR="007449F4" w:rsidRPr="0060116A" w:rsidRDefault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73E039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3E6DF51A" w14:textId="17149E2B" w:rsidR="007449F4" w:rsidRPr="0060116A" w:rsidRDefault="00891F61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Ažurirani sertifikat </w:t>
            </w:r>
            <w:r w:rsidR="00550E50" w:rsidRPr="0060116A">
              <w:rPr>
                <w:rFonts w:ascii="Times New Roman" w:hAnsi="Times New Roman" w:cs="Times New Roman"/>
                <w:szCs w:val="24"/>
              </w:rPr>
              <w:t xml:space="preserve">o usklađenosti </w:t>
            </w:r>
            <w:r w:rsidR="00550E50">
              <w:rPr>
                <w:rFonts w:ascii="Times New Roman" w:hAnsi="Times New Roman" w:cs="Times New Roman"/>
                <w:szCs w:val="24"/>
              </w:rPr>
              <w:t xml:space="preserve">(CEP) </w:t>
            </w:r>
          </w:p>
        </w:tc>
        <w:tc>
          <w:tcPr>
            <w:tcW w:w="987" w:type="dxa"/>
            <w:vAlign w:val="center"/>
          </w:tcPr>
          <w:p w14:paraId="1B60ACCE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6D223D0" w14:textId="13ED1729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6B4DF9F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3F39050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394DAE61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75E5A0E9" w14:textId="0D0487A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55AF738" w14:textId="35E37305" w:rsidR="007449F4" w:rsidRPr="0060116A" w:rsidRDefault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ADA77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3A2BC6C5" w14:textId="01D4D5B5" w:rsidR="007449F4" w:rsidRPr="0060116A" w:rsidRDefault="00C00DC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 sertifikata</w:t>
            </w:r>
            <w:r w:rsidR="00550E50" w:rsidRPr="0060116A">
              <w:rPr>
                <w:rFonts w:ascii="Times New Roman" w:hAnsi="Times New Roman" w:cs="Times New Roman"/>
                <w:szCs w:val="24"/>
              </w:rPr>
              <w:t xml:space="preserve"> o usklađenosti </w:t>
            </w:r>
            <w:r w:rsidR="00550E50">
              <w:rPr>
                <w:rFonts w:ascii="Times New Roman" w:hAnsi="Times New Roman" w:cs="Times New Roman"/>
                <w:szCs w:val="24"/>
              </w:rPr>
              <w:t>(CEP)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3C754E9B" w14:textId="5D173188" w:rsidR="007449F4" w:rsidRPr="0060116A" w:rsidRDefault="00055158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B555E61" w14:textId="099E45BB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512B9C9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A6E01F4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E074E" w:rsidRPr="0060116A" w14:paraId="4250ED89" w14:textId="77777777" w:rsidTr="00F73D34">
        <w:trPr>
          <w:trHeight w:val="1601"/>
        </w:trPr>
        <w:tc>
          <w:tcPr>
            <w:tcW w:w="562" w:type="dxa"/>
            <w:tcBorders>
              <w:right w:val="nil"/>
            </w:tcBorders>
            <w:vAlign w:val="center"/>
          </w:tcPr>
          <w:p w14:paraId="59D9BE13" w14:textId="5DD411C3" w:rsidR="000E074E" w:rsidRPr="0060116A" w:rsidRDefault="000E074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15DBB71" w14:textId="0CF5D863" w:rsidR="000E074E" w:rsidRPr="0060116A" w:rsidRDefault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EC9E0A" w14:textId="2BBA5124" w:rsidR="000E074E" w:rsidRPr="0060116A" w:rsidRDefault="000E074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3777C41E" w14:textId="3E665785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sertifikat </w:t>
            </w:r>
            <w:r w:rsidR="00696DB3" w:rsidRPr="0060116A">
              <w:rPr>
                <w:rFonts w:ascii="Times New Roman" w:hAnsi="Times New Roman" w:cs="Times New Roman"/>
                <w:szCs w:val="24"/>
              </w:rPr>
              <w:t xml:space="preserve">o usklađenosti </w:t>
            </w:r>
            <w:r w:rsidR="00696DB3">
              <w:rPr>
                <w:rFonts w:ascii="Times New Roman" w:hAnsi="Times New Roman" w:cs="Times New Roman"/>
                <w:szCs w:val="24"/>
              </w:rPr>
              <w:t xml:space="preserve">(CEP)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za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nesterilnu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aktivnu supstancu koja se koristi u proizvodnji sterilnog lijeka, gdje se voda koristi u posl</w:t>
            </w:r>
            <w:r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ednjoj fazi sinteze i gdje se za materijal ne navodi da ne sadrži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bakterijske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endotoksine</w:t>
            </w:r>
            <w:proofErr w:type="spellEnd"/>
            <w:r w:rsidR="00696DB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vAlign w:val="center"/>
          </w:tcPr>
          <w:p w14:paraId="08AB8E9D" w14:textId="77777777" w:rsidR="000E074E" w:rsidRPr="0060116A" w:rsidRDefault="000E074E" w:rsidP="00CF2D4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14:paraId="388ADD1A" w14:textId="722FF9F2" w:rsidR="000E074E" w:rsidRPr="0060116A" w:rsidRDefault="000E074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E074E" w:rsidRPr="0060116A" w14:paraId="4D43737B" w14:textId="77777777" w:rsidTr="00F73D34">
        <w:trPr>
          <w:trHeight w:val="746"/>
        </w:trPr>
        <w:tc>
          <w:tcPr>
            <w:tcW w:w="562" w:type="dxa"/>
            <w:tcBorders>
              <w:right w:val="nil"/>
            </w:tcBorders>
            <w:vAlign w:val="center"/>
          </w:tcPr>
          <w:p w14:paraId="2438A7E8" w14:textId="25C789C0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C8E47B3" w14:textId="0D343C14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615E63" w14:textId="5F1A92CD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576EFD4A" w14:textId="3CD2592A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Novi ili ažurirani sertifikat </w:t>
            </w:r>
            <w:r w:rsidR="00696DB3" w:rsidRPr="0060116A">
              <w:rPr>
                <w:rFonts w:ascii="Times New Roman" w:hAnsi="Times New Roman" w:cs="Times New Roman"/>
                <w:szCs w:val="24"/>
              </w:rPr>
              <w:t xml:space="preserve">o usklađenosti </w:t>
            </w:r>
            <w:r w:rsidR="00696DB3">
              <w:rPr>
                <w:rFonts w:ascii="Times New Roman" w:hAnsi="Times New Roman" w:cs="Times New Roman"/>
                <w:szCs w:val="24"/>
              </w:rPr>
              <w:t xml:space="preserve">(CEP) </w:t>
            </w:r>
            <w:r>
              <w:rPr>
                <w:rFonts w:ascii="Times New Roman" w:hAnsi="Times New Roman" w:cs="Times New Roman"/>
                <w:szCs w:val="24"/>
              </w:rPr>
              <w:t>za biljnu aktivnu supstancu</w:t>
            </w:r>
            <w:r w:rsidR="00696DB3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vAlign w:val="center"/>
          </w:tcPr>
          <w:p w14:paraId="57F7ED5A" w14:textId="527C8ECD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/>
            <w:tcBorders>
              <w:bottom w:val="nil"/>
              <w:right w:val="nil"/>
            </w:tcBorders>
          </w:tcPr>
          <w:p w14:paraId="5D597DFE" w14:textId="77777777" w:rsidR="000E074E" w:rsidRDefault="000E074E" w:rsidP="000E074E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E074E" w:rsidRPr="0060116A" w14:paraId="7878EEFC" w14:textId="77777777" w:rsidTr="00F73D34">
        <w:trPr>
          <w:gridAfter w:val="1"/>
          <w:wAfter w:w="1559" w:type="dxa"/>
          <w:trHeight w:val="989"/>
        </w:trPr>
        <w:tc>
          <w:tcPr>
            <w:tcW w:w="562" w:type="dxa"/>
            <w:tcBorders>
              <w:right w:val="nil"/>
            </w:tcBorders>
            <w:vAlign w:val="center"/>
          </w:tcPr>
          <w:p w14:paraId="35B5785D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DD7483A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gridSpan w:val="2"/>
            <w:tcBorders>
              <w:left w:val="nil"/>
              <w:right w:val="nil"/>
            </w:tcBorders>
            <w:vAlign w:val="center"/>
          </w:tcPr>
          <w:p w14:paraId="16FA94A4" w14:textId="595EDEE7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TSE Sertifikat o usklađenosti sa monografijom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Ph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. za aktivnu supstancu, polazni materijal, reagens, međuproizvod ili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ekscipijens</w:t>
            </w:r>
            <w:proofErr w:type="spellEnd"/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51A91" w14:textId="77777777" w:rsidR="000E074E" w:rsidRPr="0060116A" w:rsidRDefault="000E074E" w:rsidP="000E074E">
            <w:pPr>
              <w:pStyle w:val="Heading8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0E074E" w:rsidRPr="0060116A" w14:paraId="078D3C2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5275303C" w14:textId="72FC6303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4C83CD8" w14:textId="37521D2B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D31C83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7DF992BF" w14:textId="682552CD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</w:t>
            </w:r>
            <w:r w:rsidR="00BD78BA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sertifikat za aktivnu supstancu </w:t>
            </w:r>
            <w:r w:rsidR="00D820A7">
              <w:rPr>
                <w:rFonts w:ascii="Times New Roman" w:hAnsi="Times New Roman" w:cs="Times New Roman"/>
                <w:szCs w:val="24"/>
              </w:rPr>
              <w:t>(uključujući zamjenu ili dodavanje)</w:t>
            </w:r>
          </w:p>
        </w:tc>
        <w:tc>
          <w:tcPr>
            <w:tcW w:w="987" w:type="dxa"/>
            <w:vAlign w:val="center"/>
          </w:tcPr>
          <w:p w14:paraId="6A7F9C53" w14:textId="77777777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C9D0E92" w14:textId="11BC3623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7044B886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767E372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E074E" w:rsidRPr="0060116A" w14:paraId="6BE770EC" w14:textId="77777777" w:rsidTr="00F73D34">
        <w:trPr>
          <w:trHeight w:val="1034"/>
        </w:trPr>
        <w:tc>
          <w:tcPr>
            <w:tcW w:w="562" w:type="dxa"/>
            <w:tcBorders>
              <w:right w:val="nil"/>
            </w:tcBorders>
            <w:vAlign w:val="center"/>
          </w:tcPr>
          <w:p w14:paraId="504925F7" w14:textId="7AE67629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1425C5C" w14:textId="3D6D731E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DDF0EB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22702364" w14:textId="764FEE1D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</w:t>
            </w:r>
            <w:r w:rsidR="00BD78BA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sertifikat za polazni materijal, reagens, međuproizvod ili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ekscipijens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820A7">
              <w:rPr>
                <w:rFonts w:ascii="Times New Roman" w:hAnsi="Times New Roman" w:cs="Times New Roman"/>
                <w:szCs w:val="24"/>
              </w:rPr>
              <w:t>(uključujući zamjenu ili dodavanje)</w:t>
            </w:r>
          </w:p>
        </w:tc>
        <w:tc>
          <w:tcPr>
            <w:tcW w:w="987" w:type="dxa"/>
            <w:vAlign w:val="center"/>
          </w:tcPr>
          <w:p w14:paraId="430A79C3" w14:textId="77777777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3EDFDCB" w14:textId="45FB5008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5C2E00F4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0E074E" w:rsidRPr="0060116A" w14:paraId="23BBCB5D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8E3F73C" w14:textId="736ECC0A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C90890B" w14:textId="4C10A8CE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E65970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230213DA" w14:textId="7C967F0F" w:rsidR="000E074E" w:rsidRPr="0060116A" w:rsidRDefault="000E074E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Ažurirani </w:t>
            </w:r>
            <w:r w:rsidR="00BD78BA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sertifikat </w:t>
            </w:r>
          </w:p>
        </w:tc>
        <w:tc>
          <w:tcPr>
            <w:tcW w:w="987" w:type="dxa"/>
            <w:vAlign w:val="center"/>
          </w:tcPr>
          <w:p w14:paraId="21C056D5" w14:textId="77777777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ACFEB8A" w14:textId="3248133B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58BF5E2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564B68B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0E074E" w:rsidRPr="0060116A" w14:paraId="7E2CC87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76757298" w14:textId="3495642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2BA19D2" w14:textId="41437BEB" w:rsidR="000E074E" w:rsidRPr="0060116A" w:rsidRDefault="00C32A36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D56A6" w14:textId="77777777" w:rsidR="000E074E" w:rsidRPr="0060116A" w:rsidRDefault="000E074E" w:rsidP="000E074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4B71CB1D" w14:textId="641072AD" w:rsidR="000E074E" w:rsidRPr="0060116A" w:rsidRDefault="000E074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Ukidanje </w:t>
            </w:r>
            <w:r w:rsidR="00BD78BA">
              <w:rPr>
                <w:rFonts w:ascii="Times New Roman" w:hAnsi="Times New Roman" w:cs="Times New Roman"/>
                <w:szCs w:val="24"/>
              </w:rPr>
              <w:t>TSE s</w:t>
            </w:r>
            <w:r w:rsidRPr="0060116A">
              <w:rPr>
                <w:rFonts w:ascii="Times New Roman" w:hAnsi="Times New Roman" w:cs="Times New Roman"/>
                <w:szCs w:val="24"/>
              </w:rPr>
              <w:t>ertifikata</w:t>
            </w:r>
          </w:p>
        </w:tc>
        <w:tc>
          <w:tcPr>
            <w:tcW w:w="987" w:type="dxa"/>
            <w:vAlign w:val="center"/>
          </w:tcPr>
          <w:p w14:paraId="6789E2D6" w14:textId="77777777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2FD01AA3" w14:textId="12169188" w:rsidR="000E074E" w:rsidRPr="0060116A" w:rsidRDefault="000E074E" w:rsidP="000E074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D9AB275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2BD2B24" w14:textId="77777777" w:rsidR="000E074E" w:rsidRPr="0060116A" w:rsidRDefault="000E074E" w:rsidP="000E074E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32A36" w:rsidRPr="0060116A" w14:paraId="4FAF5715" w14:textId="77777777" w:rsidTr="00F73D34">
        <w:trPr>
          <w:trHeight w:val="1565"/>
        </w:trPr>
        <w:tc>
          <w:tcPr>
            <w:tcW w:w="562" w:type="dxa"/>
            <w:tcBorders>
              <w:right w:val="nil"/>
            </w:tcBorders>
            <w:vAlign w:val="center"/>
          </w:tcPr>
          <w:p w14:paraId="17143708" w14:textId="660C4ECE" w:rsidR="00C32A36" w:rsidRPr="0060116A" w:rsidRDefault="00C32A36" w:rsidP="00C32A3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D8FFCA7" w14:textId="343DF6EE" w:rsidR="00C32A36" w:rsidRPr="0060116A" w:rsidRDefault="00C32A36" w:rsidP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DC8F34" w14:textId="77777777" w:rsidR="00C32A36" w:rsidRPr="0060116A" w:rsidRDefault="00C32A36" w:rsidP="00C32A3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5103" w:type="dxa"/>
            <w:tcBorders>
              <w:left w:val="nil"/>
            </w:tcBorders>
            <w:vAlign w:val="center"/>
          </w:tcPr>
          <w:p w14:paraId="036E6D2D" w14:textId="01382DA0" w:rsidR="00C32A36" w:rsidRPr="0060116A" w:rsidRDefault="00C32A36" w:rsidP="00E15D4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Novi/ažurirani </w:t>
            </w:r>
            <w:r w:rsidR="00E15D40">
              <w:rPr>
                <w:rFonts w:ascii="Times New Roman" w:hAnsi="Times New Roman" w:cs="Times New Roman"/>
                <w:szCs w:val="24"/>
              </w:rPr>
              <w:t xml:space="preserve">TSE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sertifikat koji koristi materijale humanog ili životinjskog porijekla za koje se zahtijeva procjena rizika u vezi sa potencijalnom kontaminacijom sporednim </w:t>
            </w:r>
            <w:r>
              <w:rPr>
                <w:rFonts w:ascii="Times New Roman" w:hAnsi="Times New Roman" w:cs="Times New Roman"/>
                <w:szCs w:val="24"/>
              </w:rPr>
              <w:t>agensima</w:t>
            </w:r>
          </w:p>
        </w:tc>
        <w:tc>
          <w:tcPr>
            <w:tcW w:w="1979" w:type="dxa"/>
            <w:gridSpan w:val="2"/>
            <w:vAlign w:val="center"/>
          </w:tcPr>
          <w:p w14:paraId="3E5EFC10" w14:textId="77777777" w:rsidR="00C32A36" w:rsidRPr="0060116A" w:rsidRDefault="00C32A36" w:rsidP="00C32A3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5CF8CBCD" w14:textId="77777777" w:rsidR="00C32A36" w:rsidRPr="0060116A" w:rsidRDefault="00C32A36" w:rsidP="00C32A3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1B8A66A2" w14:textId="2E711C30" w:rsidR="00857691" w:rsidRPr="00F73D34" w:rsidRDefault="00857691" w:rsidP="00F73D34">
      <w:pPr>
        <w:spacing w:before="240"/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szCs w:val="24"/>
        </w:rPr>
        <w:t>*</w:t>
      </w:r>
      <w:r w:rsidRPr="00F73D34">
        <w:rPr>
          <w:rFonts w:ascii="Times New Roman" w:hAnsi="Times New Roman" w:cs="Times New Roman"/>
          <w:i/>
          <w:szCs w:val="24"/>
        </w:rPr>
        <w:t>Za aktivne supstance po</w:t>
      </w:r>
      <w:r w:rsidR="00BE3840">
        <w:rPr>
          <w:rFonts w:ascii="Times New Roman" w:hAnsi="Times New Roman" w:cs="Times New Roman"/>
          <w:i/>
          <w:szCs w:val="24"/>
        </w:rPr>
        <w:t>drža</w:t>
      </w:r>
      <w:r w:rsidR="00103430">
        <w:rPr>
          <w:rFonts w:ascii="Times New Roman" w:hAnsi="Times New Roman" w:cs="Times New Roman"/>
          <w:i/>
          <w:szCs w:val="24"/>
        </w:rPr>
        <w:t>ne</w:t>
      </w:r>
      <w:r w:rsidRPr="00F73D34">
        <w:rPr>
          <w:rFonts w:ascii="Times New Roman" w:hAnsi="Times New Roman" w:cs="Times New Roman"/>
          <w:i/>
          <w:szCs w:val="24"/>
        </w:rPr>
        <w:t xml:space="preserve"> </w:t>
      </w:r>
      <w:r w:rsidR="00676708" w:rsidRPr="00F73D34">
        <w:rPr>
          <w:rFonts w:ascii="Times New Roman" w:hAnsi="Times New Roman" w:cs="Times New Roman"/>
          <w:i/>
          <w:szCs w:val="24"/>
        </w:rPr>
        <w:t xml:space="preserve">Sertifikatom o usklađenosti sa monografijom </w:t>
      </w:r>
      <w:proofErr w:type="spellStart"/>
      <w:r w:rsidR="00676708" w:rsidRPr="00F73D34">
        <w:rPr>
          <w:rFonts w:ascii="Times New Roman" w:hAnsi="Times New Roman" w:cs="Times New Roman"/>
          <w:i/>
          <w:szCs w:val="24"/>
        </w:rPr>
        <w:t>Ph</w:t>
      </w:r>
      <w:proofErr w:type="spellEnd"/>
      <w:r w:rsidR="00676708" w:rsidRPr="00F73D34">
        <w:rPr>
          <w:rFonts w:ascii="Times New Roman" w:hAnsi="Times New Roman" w:cs="Times New Roman"/>
          <w:i/>
          <w:szCs w:val="24"/>
        </w:rPr>
        <w:t xml:space="preserve">. </w:t>
      </w:r>
      <w:proofErr w:type="spellStart"/>
      <w:r w:rsidR="00676708" w:rsidRPr="00F73D34">
        <w:rPr>
          <w:rFonts w:ascii="Times New Roman" w:hAnsi="Times New Roman" w:cs="Times New Roman"/>
          <w:i/>
          <w:szCs w:val="24"/>
        </w:rPr>
        <w:t>Eur</w:t>
      </w:r>
      <w:proofErr w:type="spellEnd"/>
      <w:r w:rsidR="00676708" w:rsidRPr="00F73D34">
        <w:rPr>
          <w:rFonts w:ascii="Times New Roman" w:hAnsi="Times New Roman" w:cs="Times New Roman"/>
          <w:i/>
          <w:szCs w:val="24"/>
        </w:rPr>
        <w:t xml:space="preserve"> </w:t>
      </w:r>
      <w:r w:rsidR="00A02C2A">
        <w:rPr>
          <w:rFonts w:ascii="Times New Roman" w:hAnsi="Times New Roman" w:cs="Times New Roman"/>
          <w:i/>
          <w:szCs w:val="24"/>
        </w:rPr>
        <w:t xml:space="preserve">(CEP) </w:t>
      </w:r>
      <w:r w:rsidRPr="00F73D34">
        <w:rPr>
          <w:rFonts w:ascii="Times New Roman" w:hAnsi="Times New Roman" w:cs="Times New Roman"/>
          <w:i/>
          <w:szCs w:val="24"/>
        </w:rPr>
        <w:t xml:space="preserve">potrebna je </w:t>
      </w:r>
      <w:r w:rsidR="00103430">
        <w:rPr>
          <w:rFonts w:ascii="Times New Roman" w:hAnsi="Times New Roman" w:cs="Times New Roman"/>
          <w:i/>
          <w:szCs w:val="24"/>
        </w:rPr>
        <w:t>prijava zasebne varijacije</w:t>
      </w:r>
      <w:r w:rsidR="009F00B6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kategorije Q.I. u sljedećim slučajevima:</w:t>
      </w:r>
    </w:p>
    <w:p w14:paraId="5D558C56" w14:textId="2062EF21" w:rsidR="00857691" w:rsidRPr="00F73D34" w:rsidRDefault="0085769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— za </w:t>
      </w:r>
      <w:r w:rsidR="00440A17">
        <w:rPr>
          <w:rFonts w:ascii="Times New Roman" w:hAnsi="Times New Roman" w:cs="Times New Roman"/>
          <w:i/>
          <w:szCs w:val="24"/>
        </w:rPr>
        <w:t>uvođenje</w:t>
      </w:r>
      <w:r w:rsidRPr="00F73D34">
        <w:rPr>
          <w:rFonts w:ascii="Times New Roman" w:hAnsi="Times New Roman" w:cs="Times New Roman"/>
          <w:i/>
          <w:szCs w:val="24"/>
        </w:rPr>
        <w:t xml:space="preserve"> ili izmjenu mjesta (npr. mjesta za </w:t>
      </w:r>
      <w:proofErr w:type="spellStart"/>
      <w:r w:rsidRPr="00F73D34">
        <w:rPr>
          <w:rFonts w:ascii="Times New Roman" w:hAnsi="Times New Roman" w:cs="Times New Roman"/>
          <w:i/>
          <w:szCs w:val="24"/>
        </w:rPr>
        <w:t>mikronizaciju</w:t>
      </w:r>
      <w:proofErr w:type="spellEnd"/>
      <w:r w:rsidRPr="00F73D34">
        <w:rPr>
          <w:rFonts w:ascii="Times New Roman" w:hAnsi="Times New Roman" w:cs="Times New Roman"/>
          <w:i/>
          <w:szCs w:val="24"/>
        </w:rPr>
        <w:t xml:space="preserve"> ili kontrolu/ispitivanje) ako ta mjesta nisu </w:t>
      </w:r>
      <w:r w:rsidR="002F60D1">
        <w:rPr>
          <w:rFonts w:ascii="Times New Roman" w:hAnsi="Times New Roman" w:cs="Times New Roman"/>
          <w:i/>
          <w:szCs w:val="24"/>
        </w:rPr>
        <w:t xml:space="preserve">obuhvaćena </w:t>
      </w:r>
      <w:proofErr w:type="spellStart"/>
      <w:r w:rsidR="00103430">
        <w:rPr>
          <w:rFonts w:ascii="Times New Roman" w:hAnsi="Times New Roman" w:cs="Times New Roman"/>
          <w:i/>
          <w:szCs w:val="24"/>
        </w:rPr>
        <w:t>serifikat</w:t>
      </w:r>
      <w:r w:rsidR="002F60D1">
        <w:rPr>
          <w:rFonts w:ascii="Times New Roman" w:hAnsi="Times New Roman" w:cs="Times New Roman"/>
          <w:i/>
          <w:szCs w:val="24"/>
        </w:rPr>
        <w:t>om</w:t>
      </w:r>
      <w:proofErr w:type="spellEnd"/>
      <w:r w:rsidR="00103430">
        <w:rPr>
          <w:rFonts w:ascii="Times New Roman" w:hAnsi="Times New Roman" w:cs="Times New Roman"/>
          <w:i/>
          <w:szCs w:val="24"/>
        </w:rPr>
        <w:t xml:space="preserve"> o usklađenosti (CEP)</w:t>
      </w:r>
      <w:r w:rsidRPr="00F73D34">
        <w:rPr>
          <w:rFonts w:ascii="Times New Roman" w:hAnsi="Times New Roman" w:cs="Times New Roman"/>
          <w:i/>
          <w:szCs w:val="24"/>
        </w:rPr>
        <w:t xml:space="preserve"> (</w:t>
      </w:r>
      <w:proofErr w:type="spellStart"/>
      <w:r w:rsidRPr="00F73D34">
        <w:rPr>
          <w:rFonts w:ascii="Times New Roman" w:hAnsi="Times New Roman" w:cs="Times New Roman"/>
          <w:i/>
          <w:szCs w:val="24"/>
        </w:rPr>
        <w:t>Q.I.a</w:t>
      </w:r>
      <w:proofErr w:type="spellEnd"/>
      <w:r w:rsidRPr="00F73D34">
        <w:rPr>
          <w:rFonts w:ascii="Times New Roman" w:hAnsi="Times New Roman" w:cs="Times New Roman"/>
          <w:i/>
          <w:szCs w:val="24"/>
        </w:rPr>
        <w:t>),</w:t>
      </w:r>
    </w:p>
    <w:p w14:paraId="29FD1C68" w14:textId="7F7B3913" w:rsidR="00857691" w:rsidRPr="00F73D34" w:rsidRDefault="0085769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— za </w:t>
      </w:r>
      <w:r w:rsidR="00440A17">
        <w:rPr>
          <w:rFonts w:ascii="Times New Roman" w:hAnsi="Times New Roman" w:cs="Times New Roman"/>
          <w:i/>
          <w:szCs w:val="24"/>
        </w:rPr>
        <w:t>uvođenje</w:t>
      </w:r>
      <w:r w:rsidRPr="00F73D34">
        <w:rPr>
          <w:rFonts w:ascii="Times New Roman" w:hAnsi="Times New Roman" w:cs="Times New Roman"/>
          <w:i/>
          <w:szCs w:val="24"/>
        </w:rPr>
        <w:t xml:space="preserve"> ili izmjenu in</w:t>
      </w:r>
      <w:r w:rsidR="00440A17">
        <w:rPr>
          <w:rFonts w:ascii="Times New Roman" w:hAnsi="Times New Roman" w:cs="Times New Roman"/>
          <w:i/>
          <w:szCs w:val="24"/>
        </w:rPr>
        <w:t>-</w:t>
      </w:r>
      <w:proofErr w:type="spellStart"/>
      <w:r w:rsidR="00440A17">
        <w:rPr>
          <w:rFonts w:ascii="Times New Roman" w:hAnsi="Times New Roman" w:cs="Times New Roman"/>
          <w:i/>
          <w:szCs w:val="24"/>
        </w:rPr>
        <w:t>house</w:t>
      </w:r>
      <w:proofErr w:type="spellEnd"/>
      <w:r w:rsidR="00440A17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 xml:space="preserve">analitičkih </w:t>
      </w:r>
      <w:r w:rsidR="00440A17">
        <w:rPr>
          <w:rFonts w:ascii="Times New Roman" w:hAnsi="Times New Roman" w:cs="Times New Roman"/>
          <w:i/>
          <w:szCs w:val="24"/>
        </w:rPr>
        <w:t>metoda</w:t>
      </w:r>
      <w:r w:rsidRPr="00F73D34">
        <w:rPr>
          <w:rFonts w:ascii="Times New Roman" w:hAnsi="Times New Roman" w:cs="Times New Roman"/>
          <w:i/>
          <w:szCs w:val="24"/>
        </w:rPr>
        <w:t xml:space="preserve"> koje primjenjuje proizvođač gotovog </w:t>
      </w:r>
      <w:r w:rsidR="00676708" w:rsidRPr="00F73D34">
        <w:rPr>
          <w:rFonts w:ascii="Times New Roman" w:hAnsi="Times New Roman" w:cs="Times New Roman"/>
          <w:i/>
          <w:szCs w:val="24"/>
        </w:rPr>
        <w:t>lijeka</w:t>
      </w:r>
      <w:r w:rsidRPr="00F73D34">
        <w:rPr>
          <w:rFonts w:ascii="Times New Roman" w:hAnsi="Times New Roman" w:cs="Times New Roman"/>
          <w:i/>
          <w:szCs w:val="24"/>
        </w:rPr>
        <w:t xml:space="preserve"> ako t</w:t>
      </w:r>
      <w:r w:rsidR="00103430">
        <w:rPr>
          <w:rFonts w:ascii="Times New Roman" w:hAnsi="Times New Roman" w:cs="Times New Roman"/>
          <w:i/>
          <w:szCs w:val="24"/>
        </w:rPr>
        <w:t>e</w:t>
      </w:r>
      <w:r w:rsidRPr="00F73D34">
        <w:rPr>
          <w:rFonts w:ascii="Times New Roman" w:hAnsi="Times New Roman" w:cs="Times New Roman"/>
          <w:i/>
          <w:szCs w:val="24"/>
        </w:rPr>
        <w:t xml:space="preserve"> analitičk</w:t>
      </w:r>
      <w:r w:rsidR="00103430">
        <w:rPr>
          <w:rFonts w:ascii="Times New Roman" w:hAnsi="Times New Roman" w:cs="Times New Roman"/>
          <w:i/>
          <w:szCs w:val="24"/>
        </w:rPr>
        <w:t>e metode</w:t>
      </w:r>
      <w:r w:rsidRPr="00F73D34">
        <w:rPr>
          <w:rFonts w:ascii="Times New Roman" w:hAnsi="Times New Roman" w:cs="Times New Roman"/>
          <w:i/>
          <w:szCs w:val="24"/>
        </w:rPr>
        <w:t xml:space="preserve"> nisu </w:t>
      </w:r>
      <w:r w:rsidR="00103430">
        <w:rPr>
          <w:rFonts w:ascii="Times New Roman" w:hAnsi="Times New Roman" w:cs="Times New Roman"/>
          <w:i/>
          <w:szCs w:val="24"/>
        </w:rPr>
        <w:t xml:space="preserve">dio </w:t>
      </w:r>
      <w:proofErr w:type="spellStart"/>
      <w:r w:rsidR="00103430">
        <w:rPr>
          <w:rFonts w:ascii="Times New Roman" w:hAnsi="Times New Roman" w:cs="Times New Roman"/>
          <w:i/>
          <w:szCs w:val="24"/>
        </w:rPr>
        <w:t>serifikata</w:t>
      </w:r>
      <w:proofErr w:type="spellEnd"/>
      <w:r w:rsidR="00103430">
        <w:rPr>
          <w:rFonts w:ascii="Times New Roman" w:hAnsi="Times New Roman" w:cs="Times New Roman"/>
          <w:i/>
          <w:szCs w:val="24"/>
        </w:rPr>
        <w:t xml:space="preserve"> o usklađenosti (CEP)</w:t>
      </w:r>
      <w:r w:rsidR="00103430" w:rsidRPr="0013082E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(</w:t>
      </w:r>
      <w:proofErr w:type="spellStart"/>
      <w:r w:rsidRPr="00F73D34">
        <w:rPr>
          <w:rFonts w:ascii="Times New Roman" w:hAnsi="Times New Roman" w:cs="Times New Roman"/>
          <w:i/>
          <w:szCs w:val="24"/>
        </w:rPr>
        <w:t>Q.I.b</w:t>
      </w:r>
      <w:proofErr w:type="spellEnd"/>
      <w:r w:rsidRPr="00F73D34">
        <w:rPr>
          <w:rFonts w:ascii="Times New Roman" w:hAnsi="Times New Roman" w:cs="Times New Roman"/>
          <w:i/>
          <w:szCs w:val="24"/>
        </w:rPr>
        <w:t>),</w:t>
      </w:r>
    </w:p>
    <w:p w14:paraId="35470C13" w14:textId="26683493" w:rsidR="00B352C8" w:rsidRPr="00F73D34" w:rsidRDefault="00857691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— za </w:t>
      </w:r>
      <w:r w:rsidR="00440A17">
        <w:rPr>
          <w:rFonts w:ascii="Times New Roman" w:hAnsi="Times New Roman" w:cs="Times New Roman"/>
          <w:i/>
          <w:szCs w:val="24"/>
        </w:rPr>
        <w:t>uvođenje</w:t>
      </w:r>
      <w:r w:rsidRPr="00F73D34">
        <w:rPr>
          <w:rFonts w:ascii="Times New Roman" w:hAnsi="Times New Roman" w:cs="Times New Roman"/>
          <w:i/>
          <w:szCs w:val="24"/>
        </w:rPr>
        <w:t xml:space="preserve"> ili izmjenu </w:t>
      </w:r>
      <w:r w:rsidR="00676708" w:rsidRPr="00F73D34">
        <w:rPr>
          <w:rFonts w:ascii="Times New Roman" w:hAnsi="Times New Roman" w:cs="Times New Roman"/>
          <w:i/>
          <w:szCs w:val="24"/>
        </w:rPr>
        <w:t xml:space="preserve">perioda </w:t>
      </w:r>
      <w:proofErr w:type="spellStart"/>
      <w:r w:rsidR="00676708" w:rsidRPr="00F73D34">
        <w:rPr>
          <w:rFonts w:ascii="Times New Roman" w:hAnsi="Times New Roman" w:cs="Times New Roman"/>
          <w:i/>
          <w:szCs w:val="24"/>
        </w:rPr>
        <w:t>reanalize</w:t>
      </w:r>
      <w:proofErr w:type="spellEnd"/>
      <w:r w:rsidRPr="00F73D34">
        <w:rPr>
          <w:rFonts w:ascii="Times New Roman" w:hAnsi="Times New Roman" w:cs="Times New Roman"/>
          <w:i/>
          <w:szCs w:val="24"/>
        </w:rPr>
        <w:t xml:space="preserve"> </w:t>
      </w:r>
      <w:r w:rsidR="002F60D1">
        <w:rPr>
          <w:rFonts w:ascii="Times New Roman" w:hAnsi="Times New Roman" w:cs="Times New Roman"/>
          <w:i/>
          <w:szCs w:val="24"/>
        </w:rPr>
        <w:t>(</w:t>
      </w:r>
      <w:proofErr w:type="spellStart"/>
      <w:r w:rsidR="002F60D1">
        <w:rPr>
          <w:rFonts w:ascii="Times New Roman" w:hAnsi="Times New Roman" w:cs="Times New Roman"/>
          <w:i/>
          <w:szCs w:val="24"/>
        </w:rPr>
        <w:t>re</w:t>
      </w:r>
      <w:proofErr w:type="spellEnd"/>
      <w:r w:rsidR="002F60D1">
        <w:rPr>
          <w:rFonts w:ascii="Times New Roman" w:hAnsi="Times New Roman" w:cs="Times New Roman"/>
          <w:i/>
          <w:szCs w:val="24"/>
        </w:rPr>
        <w:t xml:space="preserve">-test period) </w:t>
      </w:r>
      <w:r w:rsidRPr="00F73D34">
        <w:rPr>
          <w:rFonts w:ascii="Times New Roman" w:hAnsi="Times New Roman" w:cs="Times New Roman"/>
          <w:i/>
          <w:szCs w:val="24"/>
        </w:rPr>
        <w:t xml:space="preserve">ako </w:t>
      </w:r>
      <w:r w:rsidR="002F60D1">
        <w:rPr>
          <w:rFonts w:ascii="Times New Roman" w:hAnsi="Times New Roman" w:cs="Times New Roman"/>
          <w:i/>
          <w:szCs w:val="24"/>
        </w:rPr>
        <w:t>isti</w:t>
      </w:r>
      <w:r w:rsidR="00676708" w:rsidRPr="00F73D34">
        <w:rPr>
          <w:rFonts w:ascii="Times New Roman" w:hAnsi="Times New Roman" w:cs="Times New Roman"/>
          <w:i/>
          <w:szCs w:val="24"/>
        </w:rPr>
        <w:t xml:space="preserve"> nije </w:t>
      </w:r>
      <w:r w:rsidR="00103430">
        <w:rPr>
          <w:rFonts w:ascii="Times New Roman" w:hAnsi="Times New Roman" w:cs="Times New Roman"/>
          <w:i/>
          <w:szCs w:val="24"/>
        </w:rPr>
        <w:t xml:space="preserve">dio </w:t>
      </w:r>
      <w:proofErr w:type="spellStart"/>
      <w:r w:rsidR="00103430">
        <w:rPr>
          <w:rFonts w:ascii="Times New Roman" w:hAnsi="Times New Roman" w:cs="Times New Roman"/>
          <w:i/>
          <w:szCs w:val="24"/>
        </w:rPr>
        <w:t>serifikata</w:t>
      </w:r>
      <w:proofErr w:type="spellEnd"/>
      <w:r w:rsidR="00103430">
        <w:rPr>
          <w:rFonts w:ascii="Times New Roman" w:hAnsi="Times New Roman" w:cs="Times New Roman"/>
          <w:i/>
          <w:szCs w:val="24"/>
        </w:rPr>
        <w:t xml:space="preserve"> o usklađenosti (CEP</w:t>
      </w:r>
      <w:r w:rsidR="00103430" w:rsidRPr="00F73D34">
        <w:rPr>
          <w:rFonts w:ascii="Times New Roman" w:hAnsi="Times New Roman" w:cs="Times New Roman"/>
          <w:b/>
          <w:i/>
          <w:szCs w:val="24"/>
        </w:rPr>
        <w:t>)</w:t>
      </w:r>
      <w:r w:rsidR="00103430" w:rsidRPr="0013082E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(</w:t>
      </w:r>
      <w:proofErr w:type="spellStart"/>
      <w:r w:rsidRPr="00F73D34">
        <w:rPr>
          <w:rFonts w:ascii="Times New Roman" w:hAnsi="Times New Roman" w:cs="Times New Roman"/>
          <w:i/>
          <w:szCs w:val="24"/>
        </w:rPr>
        <w:t>Q.I.d</w:t>
      </w:r>
      <w:proofErr w:type="spellEnd"/>
      <w:r w:rsidRPr="00F73D34">
        <w:rPr>
          <w:rFonts w:ascii="Times New Roman" w:hAnsi="Times New Roman" w:cs="Times New Roman"/>
          <w:i/>
          <w:szCs w:val="24"/>
        </w:rPr>
        <w:t>).</w:t>
      </w:r>
    </w:p>
    <w:p w14:paraId="1F61CC66" w14:textId="37204C1B" w:rsidR="00857691" w:rsidRDefault="00857691">
      <w:pPr>
        <w:rPr>
          <w:rFonts w:ascii="Times New Roman" w:hAnsi="Times New Roman" w:cs="Times New Roman"/>
          <w:szCs w:val="24"/>
          <w:vertAlign w:val="superscript"/>
        </w:rPr>
      </w:pPr>
    </w:p>
    <w:p w14:paraId="6D147D4D" w14:textId="77777777" w:rsidR="00A97C2D" w:rsidRDefault="00A97C2D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92"/>
        <w:gridCol w:w="992"/>
        <w:gridCol w:w="1559"/>
      </w:tblGrid>
      <w:tr w:rsidR="00C249CD" w:rsidRPr="0060116A" w14:paraId="6A0A3957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428D0958" w14:textId="06B5A39A" w:rsidR="00C249CD" w:rsidRPr="0060116A" w:rsidRDefault="00C750F1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.III.2 </w:t>
            </w:r>
            <w:r w:rsidR="00891F61" w:rsidRPr="0060116A">
              <w:rPr>
                <w:rFonts w:ascii="Times New Roman" w:hAnsi="Times New Roman" w:cs="Times New Roman"/>
                <w:b/>
                <w:szCs w:val="24"/>
              </w:rPr>
              <w:t xml:space="preserve">Izmjene u cilju </w:t>
            </w:r>
            <w:r w:rsidR="00B352C8">
              <w:rPr>
                <w:rFonts w:ascii="Times New Roman" w:hAnsi="Times New Roman" w:cs="Times New Roman"/>
                <w:b/>
                <w:szCs w:val="24"/>
              </w:rPr>
              <w:t>usklađivanja</w:t>
            </w:r>
            <w:r w:rsidR="00B352C8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91F61" w:rsidRPr="0060116A">
              <w:rPr>
                <w:rFonts w:ascii="Times New Roman" w:hAnsi="Times New Roman" w:cs="Times New Roman"/>
                <w:b/>
                <w:szCs w:val="24"/>
              </w:rPr>
              <w:t xml:space="preserve">sa </w:t>
            </w:r>
            <w:proofErr w:type="spellStart"/>
            <w:r w:rsidR="00891F61" w:rsidRPr="0060116A">
              <w:rPr>
                <w:rFonts w:ascii="Times New Roman" w:hAnsi="Times New Roman" w:cs="Times New Roman"/>
                <w:b/>
                <w:szCs w:val="24"/>
              </w:rPr>
              <w:t>Ph</w:t>
            </w:r>
            <w:proofErr w:type="spellEnd"/>
            <w:r w:rsidR="00891F61" w:rsidRPr="0060116A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76430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891F61" w:rsidRPr="0060116A">
              <w:rPr>
                <w:rFonts w:ascii="Times New Roman" w:hAnsi="Times New Roman" w:cs="Times New Roman"/>
                <w:b/>
                <w:szCs w:val="24"/>
              </w:rPr>
              <w:t>Eur</w:t>
            </w:r>
            <w:proofErr w:type="spellEnd"/>
            <w:r w:rsidR="00891F61" w:rsidRPr="0060116A">
              <w:rPr>
                <w:rFonts w:ascii="Times New Roman" w:hAnsi="Times New Roman" w:cs="Times New Roman"/>
                <w:b/>
                <w:szCs w:val="24"/>
              </w:rPr>
              <w:t>. ili nacionalnom farmakopejom države članice</w:t>
            </w:r>
            <w:r w:rsidR="00B352C8">
              <w:rPr>
                <w:rFonts w:ascii="Times New Roman" w:hAnsi="Times New Roman" w:cs="Times New Roman"/>
                <w:b/>
                <w:szCs w:val="24"/>
              </w:rPr>
              <w:t xml:space="preserve"> EU</w:t>
            </w:r>
            <w:r w:rsidR="00E3036D">
              <w:rPr>
                <w:rFonts w:ascii="Times New Roman" w:hAnsi="Times New Roman" w:cs="Times New Roman"/>
                <w:b/>
                <w:szCs w:val="24"/>
              </w:rPr>
              <w:t xml:space="preserve"> za aktivne supstance, reagense, </w:t>
            </w:r>
            <w:proofErr w:type="spellStart"/>
            <w:r w:rsidR="00E3036D">
              <w:rPr>
                <w:rFonts w:ascii="Times New Roman" w:hAnsi="Times New Roman" w:cs="Times New Roman"/>
                <w:b/>
                <w:szCs w:val="24"/>
              </w:rPr>
              <w:t>intermedijere</w:t>
            </w:r>
            <w:proofErr w:type="spellEnd"/>
            <w:r w:rsidR="00E3036D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="00E3036D">
              <w:rPr>
                <w:rFonts w:ascii="Times New Roman" w:hAnsi="Times New Roman" w:cs="Times New Roman"/>
                <w:b/>
                <w:szCs w:val="24"/>
              </w:rPr>
              <w:t>ekscipijense</w:t>
            </w:r>
            <w:proofErr w:type="spellEnd"/>
            <w:r w:rsidR="00E3036D">
              <w:rPr>
                <w:rFonts w:ascii="Times New Roman" w:hAnsi="Times New Roman" w:cs="Times New Roman"/>
                <w:b/>
                <w:szCs w:val="24"/>
              </w:rPr>
              <w:t>, materijale za unutrašnje pakovanje i polazne materijale aktivne supstance*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7AC5A1F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1A7741DC" w14:textId="77777777" w:rsidTr="00F73D34">
        <w:trPr>
          <w:gridAfter w:val="1"/>
          <w:wAfter w:w="1559" w:type="dxa"/>
          <w:trHeight w:val="574"/>
        </w:trPr>
        <w:tc>
          <w:tcPr>
            <w:tcW w:w="562" w:type="dxa"/>
            <w:tcBorders>
              <w:right w:val="nil"/>
            </w:tcBorders>
            <w:vAlign w:val="center"/>
          </w:tcPr>
          <w:p w14:paraId="2546B5E5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4BCCC4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79F4F769" w14:textId="7086327A" w:rsidR="0041161E" w:rsidRPr="0060116A" w:rsidRDefault="0041161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Izmjene specifikacije prethodno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nefarmakopejske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supstance u cilju usklađivanja sa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Ph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 ili nacionalnom farmakopejom države članice</w:t>
            </w:r>
            <w:r>
              <w:rPr>
                <w:rFonts w:ascii="Times New Roman" w:hAnsi="Times New Roman" w:cs="Times New Roman"/>
                <w:szCs w:val="24"/>
              </w:rPr>
              <w:t xml:space="preserve"> EU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46584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449F4" w:rsidRPr="0060116A" w14:paraId="2DCF353F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C2664A5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7EFF1F9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22A3D0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2AF351E8" w14:textId="77777777" w:rsidR="007449F4" w:rsidRPr="0060116A" w:rsidRDefault="00891F6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Aktivna supstanca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39A081F" w14:textId="77777777" w:rsidR="007449F4" w:rsidRPr="0060116A" w:rsidRDefault="00055158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t>IA</w:t>
            </w:r>
            <w:r w:rsidR="007449F4"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7367B1B" w14:textId="3924845E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01D9F96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B802318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1663DB8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013A9086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EC727F7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550CEA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4EDD5EAC" w14:textId="674B633C" w:rsidR="007449F4" w:rsidRPr="0060116A" w:rsidRDefault="00891F6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Ekscipijens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, polazni materijal za aktivnu supstancu</w:t>
            </w:r>
            <w:r w:rsidR="00E43789">
              <w:rPr>
                <w:rFonts w:ascii="Times New Roman" w:hAnsi="Times New Roman" w:cs="Times New Roman"/>
                <w:szCs w:val="24"/>
              </w:rPr>
              <w:t xml:space="preserve">, reagens, </w:t>
            </w:r>
            <w:proofErr w:type="spellStart"/>
            <w:r w:rsidR="00E43789">
              <w:rPr>
                <w:rFonts w:ascii="Times New Roman" w:hAnsi="Times New Roman" w:cs="Times New Roman"/>
                <w:szCs w:val="24"/>
              </w:rPr>
              <w:t>intermedijer</w:t>
            </w:r>
            <w:proofErr w:type="spellEnd"/>
            <w:r w:rsidR="00E43789">
              <w:rPr>
                <w:rFonts w:ascii="Times New Roman" w:hAnsi="Times New Roman" w:cs="Times New Roman"/>
                <w:szCs w:val="24"/>
              </w:rPr>
              <w:t>, materijal za unutrašnje pakovanje</w:t>
            </w:r>
          </w:p>
        </w:tc>
        <w:tc>
          <w:tcPr>
            <w:tcW w:w="992" w:type="dxa"/>
            <w:vAlign w:val="center"/>
          </w:tcPr>
          <w:p w14:paraId="1D85DB75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340CB5B" w14:textId="48F6CD95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7C63035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9344C66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5956784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0FE93777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10181E9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31E18B88" w14:textId="4260ED87" w:rsidR="007449F4" w:rsidRPr="0060116A" w:rsidRDefault="00891F61" w:rsidP="00A91B4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Izmjene u cilju usklađivanja sa ažuriranom monografijom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Ph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  <w:r w:rsidR="0076430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 ili nacionalne farmakopeje države članice</w:t>
            </w:r>
            <w:r w:rsidR="00CD4E81">
              <w:rPr>
                <w:rFonts w:ascii="Times New Roman" w:hAnsi="Times New Roman" w:cs="Times New Roman"/>
                <w:szCs w:val="24"/>
              </w:rPr>
              <w:t xml:space="preserve"> EU</w:t>
            </w:r>
          </w:p>
        </w:tc>
        <w:tc>
          <w:tcPr>
            <w:tcW w:w="992" w:type="dxa"/>
            <w:vAlign w:val="center"/>
          </w:tcPr>
          <w:p w14:paraId="34B2A99D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521BCC5" w14:textId="3F39B940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A53B3C3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8240812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449F4" w:rsidRPr="0060116A" w14:paraId="37365AC9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550F82F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E4E0C59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433C940A" w14:textId="7C1141FB" w:rsidR="007449F4" w:rsidRPr="0060116A" w:rsidRDefault="00891F61" w:rsidP="00A91B4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Izmjena specifikacije koja podrazum</w:t>
            </w:r>
            <w:r w:rsidR="0041161E">
              <w:rPr>
                <w:rFonts w:ascii="Times New Roman" w:hAnsi="Times New Roman" w:cs="Times New Roman"/>
                <w:szCs w:val="24"/>
              </w:rPr>
              <w:t>i</w:t>
            </w:r>
            <w:r w:rsidR="0088272D" w:rsidRPr="0060116A"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>eva prelaz</w:t>
            </w:r>
            <w:r w:rsidR="0041161E">
              <w:rPr>
                <w:rFonts w:ascii="Times New Roman" w:hAnsi="Times New Roman" w:cs="Times New Roman"/>
                <w:szCs w:val="24"/>
              </w:rPr>
              <w:t>ak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sa nacionalne farmakopeje države članice</w:t>
            </w:r>
            <w:r w:rsidR="00CD4E81">
              <w:rPr>
                <w:rFonts w:ascii="Times New Roman" w:hAnsi="Times New Roman" w:cs="Times New Roman"/>
                <w:szCs w:val="24"/>
              </w:rPr>
              <w:t xml:space="preserve"> EU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na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Ph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  <w:r w:rsidR="0076430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Eur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06081815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F9085F0" w14:textId="2484AA36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66F3DBF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4A0C870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77C4B" w:rsidRPr="0060116A" w14:paraId="3BAE4AD6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3B45B2A7" w14:textId="77777777" w:rsidR="00F77C4B" w:rsidRPr="0060116A" w:rsidRDefault="00F77C4B" w:rsidP="00F77C4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BE37E24" w14:textId="522AEACF" w:rsidR="00F77C4B" w:rsidRPr="0060116A" w:rsidRDefault="00E43789" w:rsidP="00F77C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="00F77C4B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616B243C" w14:textId="537EE442" w:rsidR="00F77C4B" w:rsidRPr="0060116A" w:rsidRDefault="00E4378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 koja se odnosi na biljnu aktivnu supstancu ili biljni polazni materijal</w:t>
            </w:r>
          </w:p>
        </w:tc>
        <w:tc>
          <w:tcPr>
            <w:tcW w:w="1984" w:type="dxa"/>
            <w:gridSpan w:val="2"/>
            <w:vAlign w:val="center"/>
          </w:tcPr>
          <w:p w14:paraId="665A070F" w14:textId="78BD68DC" w:rsidR="00F77C4B" w:rsidRPr="0060116A" w:rsidRDefault="00E43789" w:rsidP="00F73D3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26CDAE8E" w14:textId="156CC4EC" w:rsidR="00F77C4B" w:rsidRPr="0060116A" w:rsidRDefault="00F77C4B" w:rsidP="00F77C4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5602CD3" w14:textId="7B8C5EDE" w:rsidR="00F30DD7" w:rsidRPr="00F73D34" w:rsidRDefault="00CD4E81" w:rsidP="00F73D34">
      <w:pPr>
        <w:spacing w:before="240"/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Nije potrebno obavještavati regulatorno tijelo o ažuriranju monografije u Evropskoj farmakopeji ili nacionalnoj farmakopeji neke od država članica EU u slučaju kada se u </w:t>
      </w:r>
      <w:r w:rsidR="00F24245" w:rsidRPr="00F73D34">
        <w:rPr>
          <w:rFonts w:ascii="Times New Roman" w:hAnsi="Times New Roman" w:cs="Times New Roman"/>
          <w:i/>
          <w:szCs w:val="24"/>
        </w:rPr>
        <w:t>do</w:t>
      </w:r>
      <w:r w:rsidR="00F24245">
        <w:rPr>
          <w:rFonts w:ascii="Times New Roman" w:hAnsi="Times New Roman" w:cs="Times New Roman"/>
          <w:i/>
          <w:szCs w:val="24"/>
        </w:rPr>
        <w:t>kumentaciji o</w:t>
      </w:r>
      <w:r w:rsidR="00F24245" w:rsidRPr="00F73D34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lijek</w:t>
      </w:r>
      <w:r w:rsidR="00F24245">
        <w:rPr>
          <w:rFonts w:ascii="Times New Roman" w:hAnsi="Times New Roman" w:cs="Times New Roman"/>
          <w:i/>
          <w:szCs w:val="24"/>
        </w:rPr>
        <w:t>u</w:t>
      </w:r>
      <w:r w:rsidRPr="00F73D34">
        <w:rPr>
          <w:rFonts w:ascii="Times New Roman" w:hAnsi="Times New Roman" w:cs="Times New Roman"/>
          <w:i/>
          <w:szCs w:val="24"/>
        </w:rPr>
        <w:t xml:space="preserve"> referiše na važeću monografiju („</w:t>
      </w:r>
      <w:proofErr w:type="spellStart"/>
      <w:r w:rsidRPr="00F73D34">
        <w:rPr>
          <w:rFonts w:ascii="Times New Roman" w:hAnsi="Times New Roman" w:cs="Times New Roman"/>
          <w:i/>
          <w:szCs w:val="24"/>
        </w:rPr>
        <w:t>current</w:t>
      </w:r>
      <w:proofErr w:type="spellEnd"/>
      <w:r w:rsidRPr="00F73D34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F73D34">
        <w:rPr>
          <w:rFonts w:ascii="Times New Roman" w:hAnsi="Times New Roman" w:cs="Times New Roman"/>
          <w:i/>
          <w:szCs w:val="24"/>
        </w:rPr>
        <w:t>edition</w:t>
      </w:r>
      <w:proofErr w:type="spellEnd"/>
      <w:r w:rsidRPr="00F73D34">
        <w:rPr>
          <w:rFonts w:ascii="Times New Roman" w:hAnsi="Times New Roman" w:cs="Times New Roman"/>
          <w:i/>
          <w:szCs w:val="24"/>
        </w:rPr>
        <w:t xml:space="preserve">“). </w:t>
      </w:r>
    </w:p>
    <w:p w14:paraId="35A476AA" w14:textId="1F66D49A" w:rsidR="00657F62" w:rsidRDefault="00657F62">
      <w:pPr>
        <w:rPr>
          <w:rFonts w:ascii="Times New Roman" w:hAnsi="Times New Roman" w:cs="Times New Roman"/>
          <w:szCs w:val="24"/>
        </w:rPr>
      </w:pPr>
    </w:p>
    <w:p w14:paraId="707B952C" w14:textId="77777777" w:rsidR="004742FB" w:rsidRPr="0060116A" w:rsidRDefault="004742FB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0"/>
        <w:gridCol w:w="5667"/>
        <w:gridCol w:w="984"/>
        <w:gridCol w:w="7"/>
        <w:gridCol w:w="992"/>
        <w:gridCol w:w="1559"/>
      </w:tblGrid>
      <w:tr w:rsidR="00C249CD" w:rsidRPr="0060116A" w14:paraId="54F32D96" w14:textId="77777777" w:rsidTr="00F73D34">
        <w:trPr>
          <w:gridAfter w:val="1"/>
          <w:wAfter w:w="1559" w:type="dxa"/>
          <w:trHeight w:val="220"/>
        </w:trPr>
        <w:tc>
          <w:tcPr>
            <w:tcW w:w="6659" w:type="dxa"/>
            <w:gridSpan w:val="3"/>
            <w:tcBorders>
              <w:bottom w:val="single" w:sz="4" w:space="0" w:color="auto"/>
            </w:tcBorders>
            <w:vAlign w:val="center"/>
          </w:tcPr>
          <w:p w14:paraId="2047991D" w14:textId="07672B2D" w:rsidR="00C249CD" w:rsidRPr="0060116A" w:rsidRDefault="00314F07" w:rsidP="00F73D34">
            <w:pPr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.IV.1 </w:t>
            </w:r>
            <w:r w:rsidR="00DF4772" w:rsidRPr="0060116A">
              <w:rPr>
                <w:rFonts w:ascii="Times New Roman" w:hAnsi="Times New Roman" w:cs="Times New Roman"/>
                <w:b/>
                <w:szCs w:val="24"/>
              </w:rPr>
              <w:t xml:space="preserve">Izmjena sredstva </w:t>
            </w:r>
            <w:r w:rsidR="00B52C7F">
              <w:rPr>
                <w:rFonts w:ascii="Times New Roman" w:hAnsi="Times New Roman" w:cs="Times New Roman"/>
                <w:b/>
                <w:szCs w:val="24"/>
              </w:rPr>
              <w:t>pakovanog s</w:t>
            </w:r>
            <w:r w:rsidR="002F60D1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B52C7F">
              <w:rPr>
                <w:rFonts w:ascii="Times New Roman" w:hAnsi="Times New Roman" w:cs="Times New Roman"/>
                <w:b/>
                <w:szCs w:val="24"/>
              </w:rPr>
              <w:t xml:space="preserve"> lijekom (</w:t>
            </w:r>
            <w:r w:rsidR="008C1121" w:rsidRPr="0060116A">
              <w:rPr>
                <w:rFonts w:ascii="Times New Roman" w:hAnsi="Times New Roman" w:cs="Times New Roman"/>
                <w:b/>
                <w:szCs w:val="24"/>
              </w:rPr>
              <w:t>za doziranje ili primjenu lijeka</w:t>
            </w:r>
            <w:r w:rsidR="00B52C7F">
              <w:rPr>
                <w:rFonts w:ascii="Times New Roman" w:hAnsi="Times New Roman" w:cs="Times New Roman"/>
                <w:b/>
                <w:szCs w:val="24"/>
              </w:rPr>
              <w:t xml:space="preserve">) ili </w:t>
            </w:r>
            <w:r w:rsidR="008C1121">
              <w:rPr>
                <w:rFonts w:ascii="Times New Roman" w:hAnsi="Times New Roman" w:cs="Times New Roman"/>
                <w:b/>
                <w:szCs w:val="24"/>
              </w:rPr>
              <w:t xml:space="preserve">sredstva </w:t>
            </w:r>
            <w:r w:rsidR="00620309">
              <w:rPr>
                <w:rFonts w:ascii="Times New Roman" w:hAnsi="Times New Roman" w:cs="Times New Roman"/>
                <w:b/>
                <w:szCs w:val="24"/>
              </w:rPr>
              <w:t>na koj</w:t>
            </w:r>
            <w:r w:rsidR="002F60D1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620309">
              <w:rPr>
                <w:rFonts w:ascii="Times New Roman" w:hAnsi="Times New Roman" w:cs="Times New Roman"/>
                <w:b/>
                <w:szCs w:val="24"/>
              </w:rPr>
              <w:t xml:space="preserve"> se upućuje u informacijama o lijeku</w:t>
            </w:r>
          </w:p>
        </w:tc>
        <w:tc>
          <w:tcPr>
            <w:tcW w:w="1983" w:type="dxa"/>
            <w:gridSpan w:val="3"/>
            <w:tcBorders>
              <w:bottom w:val="single" w:sz="4" w:space="0" w:color="auto"/>
            </w:tcBorders>
          </w:tcPr>
          <w:p w14:paraId="75C9ACB2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449F4" w:rsidRPr="0060116A" w14:paraId="2CF011ED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254EEA6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6F543A55" w14:textId="1BF018C5" w:rsidR="007449F4" w:rsidRPr="0060116A" w:rsidRDefault="0062030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7449F4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0D4EC964" w14:textId="575261F3" w:rsidR="007449F4" w:rsidRPr="0060116A" w:rsidRDefault="00620309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20309">
              <w:rPr>
                <w:rFonts w:ascii="Times New Roman" w:hAnsi="Times New Roman" w:cs="Times New Roman"/>
                <w:szCs w:val="24"/>
              </w:rPr>
              <w:t xml:space="preserve">Dodavanje ili zamjena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62030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pakovanog</w:t>
            </w:r>
            <w:r w:rsidRPr="00620309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F60D1">
              <w:rPr>
                <w:rFonts w:ascii="Times New Roman" w:hAnsi="Times New Roman" w:cs="Times New Roman"/>
                <w:szCs w:val="24"/>
              </w:rPr>
              <w:t>a</w:t>
            </w:r>
            <w:r w:rsidRPr="00620309">
              <w:rPr>
                <w:rFonts w:ascii="Times New Roman" w:hAnsi="Times New Roman" w:cs="Times New Roman"/>
                <w:szCs w:val="24"/>
              </w:rPr>
              <w:t xml:space="preserve"> lijekom ili </w:t>
            </w:r>
            <w:r>
              <w:rPr>
                <w:rFonts w:ascii="Times New Roman" w:hAnsi="Times New Roman" w:cs="Times New Roman"/>
                <w:szCs w:val="24"/>
              </w:rPr>
              <w:t xml:space="preserve">sredstva </w:t>
            </w:r>
            <w:r w:rsidRPr="00620309">
              <w:rPr>
                <w:rFonts w:ascii="Times New Roman" w:hAnsi="Times New Roman" w:cs="Times New Roman"/>
                <w:szCs w:val="24"/>
              </w:rPr>
              <w:t>na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620309">
              <w:rPr>
                <w:rFonts w:ascii="Times New Roman" w:hAnsi="Times New Roman" w:cs="Times New Roman"/>
                <w:szCs w:val="24"/>
              </w:rPr>
              <w:t xml:space="preserve"> se upućuje</w:t>
            </w:r>
          </w:p>
        </w:tc>
        <w:tc>
          <w:tcPr>
            <w:tcW w:w="991" w:type="dxa"/>
            <w:gridSpan w:val="2"/>
            <w:vAlign w:val="center"/>
          </w:tcPr>
          <w:p w14:paraId="2290B435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245E158B" w14:textId="38315AE9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86D497E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3A93201" w14:textId="77777777" w:rsidR="007449F4" w:rsidRPr="0060116A" w:rsidRDefault="007449F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C249CD" w:rsidRPr="0060116A" w14:paraId="189C8976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10EC8878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5D3C0F20" w14:textId="0E849D38" w:rsidR="00C249CD" w:rsidRPr="0060116A" w:rsidRDefault="006978E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="00C249CD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641D2CEB" w14:textId="03B8306E" w:rsidR="00C249CD" w:rsidRPr="0060116A" w:rsidRDefault="006978E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978E9">
              <w:rPr>
                <w:rFonts w:ascii="Times New Roman" w:hAnsi="Times New Roman" w:cs="Times New Roman"/>
                <w:szCs w:val="24"/>
              </w:rPr>
              <w:t xml:space="preserve">Dodavanje, zamjena ili druge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pakovanog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lijekom ili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na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se upućuje</w:t>
            </w:r>
            <w:r w:rsidR="002704CD">
              <w:rPr>
                <w:rFonts w:ascii="Times New Roman" w:hAnsi="Times New Roman" w:cs="Times New Roman"/>
                <w:szCs w:val="24"/>
              </w:rPr>
              <w:t>,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koje mogu </w:t>
            </w:r>
            <w:r>
              <w:rPr>
                <w:rFonts w:ascii="Times New Roman" w:hAnsi="Times New Roman" w:cs="Times New Roman"/>
                <w:szCs w:val="24"/>
              </w:rPr>
              <w:t>značajno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uticati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na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F128C" w:rsidRPr="002704CD">
              <w:rPr>
                <w:rFonts w:ascii="Times New Roman" w:hAnsi="Times New Roman" w:cs="Times New Roman"/>
                <w:szCs w:val="24"/>
              </w:rPr>
              <w:t>isporuku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bezbjednost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i/ili </w:t>
            </w:r>
            <w:r>
              <w:rPr>
                <w:rFonts w:ascii="Times New Roman" w:hAnsi="Times New Roman" w:cs="Times New Roman"/>
                <w:szCs w:val="24"/>
              </w:rPr>
              <w:t>efikasnost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3" w:type="dxa"/>
            <w:gridSpan w:val="3"/>
            <w:vAlign w:val="center"/>
          </w:tcPr>
          <w:p w14:paraId="4E511B99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540763" w:rsidRPr="0060116A" w14:paraId="5628D059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8523548" w14:textId="77777777" w:rsidR="00540763" w:rsidRPr="0060116A" w:rsidRDefault="00540763" w:rsidP="0021016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14D2D497" w14:textId="4C26AD39" w:rsidR="00540763" w:rsidRPr="0060116A" w:rsidRDefault="00540763" w:rsidP="0021016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73258A1" w14:textId="0B0987B2" w:rsidR="00540763" w:rsidRPr="0060116A" w:rsidRDefault="0054076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pakovanog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lijekom ili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na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se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115F">
              <w:rPr>
                <w:rFonts w:ascii="Times New Roman" w:hAnsi="Times New Roman" w:cs="Times New Roman"/>
                <w:szCs w:val="24"/>
              </w:rPr>
              <w:t>upućuje</w:t>
            </w:r>
          </w:p>
        </w:tc>
        <w:tc>
          <w:tcPr>
            <w:tcW w:w="984" w:type="dxa"/>
            <w:vAlign w:val="center"/>
          </w:tcPr>
          <w:p w14:paraId="617F0608" w14:textId="0DB16F7F" w:rsidR="00540763" w:rsidRPr="00A03156" w:rsidRDefault="00A03156" w:rsidP="00540763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  <w:vertAlign w:val="subscript"/>
              </w:rPr>
              <w:t>IN</w:t>
            </w:r>
          </w:p>
        </w:tc>
        <w:tc>
          <w:tcPr>
            <w:tcW w:w="999" w:type="dxa"/>
            <w:gridSpan w:val="2"/>
            <w:vAlign w:val="center"/>
          </w:tcPr>
          <w:p w14:paraId="7396DE2D" w14:textId="0967AD43" w:rsidR="00540763" w:rsidRPr="00A03156" w:rsidRDefault="00A03156" w:rsidP="0021016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  <w:r w:rsidRPr="00F73D34" w:rsidDel="00540763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1175053" w14:textId="5C16D930" w:rsidR="00540763" w:rsidRPr="0060116A" w:rsidRDefault="00540763" w:rsidP="0021016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6715DD0" w14:textId="77777777" w:rsidR="00540763" w:rsidRPr="0060116A" w:rsidRDefault="00540763" w:rsidP="00210168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40763" w:rsidRPr="0060116A" w14:paraId="00A5A7A0" w14:textId="77777777" w:rsidTr="00F73D34">
        <w:trPr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601B7BCF" w14:textId="1ABB9A76" w:rsidR="00540763" w:rsidRPr="0060116A" w:rsidRDefault="00540763" w:rsidP="005B115F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0" w:type="dxa"/>
            <w:tcBorders>
              <w:left w:val="nil"/>
              <w:right w:val="nil"/>
            </w:tcBorders>
            <w:vAlign w:val="center"/>
          </w:tcPr>
          <w:p w14:paraId="19698DE4" w14:textId="6C7D7C9C" w:rsidR="00540763" w:rsidRDefault="00540763" w:rsidP="005B115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01752791" w14:textId="696EA3C7" w:rsidR="00540763" w:rsidRDefault="00540763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pakovanog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lijekom ili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na</w:t>
            </w:r>
            <w:r>
              <w:rPr>
                <w:rFonts w:ascii="Times New Roman" w:hAnsi="Times New Roman" w:cs="Times New Roman"/>
                <w:szCs w:val="24"/>
              </w:rPr>
              <w:t xml:space="preserve"> koje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se upućuje</w:t>
            </w:r>
            <w:r w:rsidR="002704CD">
              <w:rPr>
                <w:rFonts w:ascii="Times New Roman" w:hAnsi="Times New Roman" w:cs="Times New Roman"/>
                <w:szCs w:val="24"/>
              </w:rPr>
              <w:t>,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koja ne </w:t>
            </w:r>
            <w:r>
              <w:rPr>
                <w:rFonts w:ascii="Times New Roman" w:hAnsi="Times New Roman" w:cs="Times New Roman"/>
                <w:szCs w:val="24"/>
              </w:rPr>
              <w:t>utiče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78E9">
              <w:rPr>
                <w:rFonts w:ascii="Times New Roman" w:hAnsi="Times New Roman" w:cs="Times New Roman"/>
                <w:szCs w:val="24"/>
              </w:rPr>
              <w:t>na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F128C" w:rsidRPr="002704CD">
              <w:rPr>
                <w:rFonts w:ascii="Times New Roman" w:hAnsi="Times New Roman" w:cs="Times New Roman"/>
                <w:szCs w:val="24"/>
              </w:rPr>
              <w:t>isporuku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bezbjednost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i/ili </w:t>
            </w:r>
            <w:r>
              <w:rPr>
                <w:rFonts w:ascii="Times New Roman" w:hAnsi="Times New Roman" w:cs="Times New Roman"/>
                <w:szCs w:val="24"/>
              </w:rPr>
              <w:t>efikasnost</w:t>
            </w:r>
            <w:r w:rsidRPr="006978E9">
              <w:rPr>
                <w:rFonts w:ascii="Times New Roman" w:hAnsi="Times New Roman" w:cs="Times New Roman"/>
                <w:szCs w:val="24"/>
              </w:rPr>
              <w:t xml:space="preserve"> lijeka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B115F">
              <w:rPr>
                <w:rFonts w:ascii="Times New Roman" w:hAnsi="Times New Roman" w:cs="Times New Roman"/>
                <w:szCs w:val="24"/>
              </w:rPr>
              <w:t xml:space="preserve">ni na upotrebljivost </w:t>
            </w:r>
            <w:r w:rsidR="0045635B">
              <w:rPr>
                <w:rFonts w:ascii="Times New Roman" w:hAnsi="Times New Roman" w:cs="Times New Roman"/>
                <w:szCs w:val="24"/>
              </w:rPr>
              <w:t>sredstva</w:t>
            </w:r>
          </w:p>
        </w:tc>
        <w:tc>
          <w:tcPr>
            <w:tcW w:w="984" w:type="dxa"/>
            <w:vAlign w:val="center"/>
          </w:tcPr>
          <w:p w14:paraId="067BA0F3" w14:textId="31BD48F4" w:rsidR="00540763" w:rsidRPr="00F73D34" w:rsidRDefault="00A03156" w:rsidP="005B115F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999" w:type="dxa"/>
            <w:gridSpan w:val="2"/>
            <w:vAlign w:val="center"/>
          </w:tcPr>
          <w:p w14:paraId="191477A2" w14:textId="00E6ADC0" w:rsidR="00540763" w:rsidRPr="00F73D34" w:rsidRDefault="00A03156" w:rsidP="005B115F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9" w:type="dxa"/>
            <w:vAlign w:val="center"/>
          </w:tcPr>
          <w:p w14:paraId="79E77833" w14:textId="77777777" w:rsidR="00540763" w:rsidRPr="0060116A" w:rsidRDefault="00540763" w:rsidP="00540763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FDA3164" w14:textId="5CF40945" w:rsidR="00540763" w:rsidRPr="00F73D34" w:rsidRDefault="00540763" w:rsidP="00F73D34">
            <w:pPr>
              <w:pStyle w:val="Heading8"/>
              <w:jc w:val="both"/>
              <w:rPr>
                <w:rFonts w:ascii="Times New Roman" w:hAnsi="Times New Roman" w:cs="Times New Roman"/>
                <w:b/>
                <w:bCs/>
                <w:i w:val="0"/>
                <w:szCs w:val="24"/>
              </w:rPr>
            </w:pPr>
          </w:p>
        </w:tc>
      </w:tr>
    </w:tbl>
    <w:p w14:paraId="514067E7" w14:textId="7C8D1B80" w:rsidR="00C249CD" w:rsidRDefault="00C249CD">
      <w:pPr>
        <w:rPr>
          <w:rFonts w:ascii="Times New Roman" w:hAnsi="Times New Roman" w:cs="Times New Roman"/>
          <w:szCs w:val="24"/>
        </w:rPr>
      </w:pPr>
    </w:p>
    <w:p w14:paraId="4C64F11D" w14:textId="77777777" w:rsidR="00A97C2D" w:rsidRPr="0060116A" w:rsidRDefault="00A97C2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3"/>
        <w:gridCol w:w="984"/>
        <w:gridCol w:w="12"/>
        <w:gridCol w:w="992"/>
        <w:gridCol w:w="1548"/>
        <w:gridCol w:w="10"/>
      </w:tblGrid>
      <w:tr w:rsidR="00C249CD" w:rsidRPr="0060116A" w14:paraId="5261E3D1" w14:textId="77777777" w:rsidTr="00F73D34">
        <w:trPr>
          <w:gridAfter w:val="2"/>
          <w:wAfter w:w="1558" w:type="dxa"/>
          <w:trHeight w:val="413"/>
        </w:trPr>
        <w:tc>
          <w:tcPr>
            <w:tcW w:w="6655" w:type="dxa"/>
            <w:gridSpan w:val="3"/>
            <w:tcBorders>
              <w:bottom w:val="single" w:sz="4" w:space="0" w:color="auto"/>
            </w:tcBorders>
            <w:vAlign w:val="center"/>
          </w:tcPr>
          <w:p w14:paraId="2EDEE0F6" w14:textId="04F2AFA0" w:rsidR="00C249CD" w:rsidRPr="0060116A" w:rsidRDefault="00A03156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.IV.2 </w:t>
            </w:r>
            <w:r w:rsidR="00DF4772" w:rsidRPr="0060116A">
              <w:rPr>
                <w:rFonts w:ascii="Times New Roman" w:hAnsi="Times New Roman" w:cs="Times New Roman"/>
                <w:b/>
                <w:szCs w:val="24"/>
              </w:rPr>
              <w:t xml:space="preserve">Izmjene </w:t>
            </w:r>
            <w:r w:rsidR="00DB23F4">
              <w:rPr>
                <w:rFonts w:ascii="Times New Roman" w:hAnsi="Times New Roman" w:cs="Times New Roman"/>
                <w:b/>
                <w:szCs w:val="24"/>
              </w:rPr>
              <w:t>(dijela) medicinskog sredstva koj</w:t>
            </w:r>
            <w:r w:rsidR="002704CD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DB23F4">
              <w:rPr>
                <w:rFonts w:ascii="Times New Roman" w:hAnsi="Times New Roman" w:cs="Times New Roman"/>
                <w:b/>
                <w:szCs w:val="24"/>
              </w:rPr>
              <w:t xml:space="preserve"> je sastavni dio lijeka</w:t>
            </w:r>
          </w:p>
        </w:tc>
        <w:tc>
          <w:tcPr>
            <w:tcW w:w="1988" w:type="dxa"/>
            <w:gridSpan w:val="3"/>
          </w:tcPr>
          <w:p w14:paraId="37690141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7F7CB5" w:rsidRPr="0060116A" w14:paraId="4BAC1A43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106DB487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B34C39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088014DB" w14:textId="7293B00A" w:rsidR="007F7CB5" w:rsidRPr="0060116A" w:rsidRDefault="007F7CB5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B23F4">
              <w:rPr>
                <w:rFonts w:ascii="Times New Roman" w:hAnsi="Times New Roman" w:cs="Times New Roman"/>
                <w:szCs w:val="24"/>
              </w:rPr>
              <w:t xml:space="preserve">Dodavanje ili zamjena (dijela)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je sastavni dio lijeka ili</w:t>
            </w:r>
            <w:r>
              <w:rPr>
                <w:rFonts w:ascii="Times New Roman" w:hAnsi="Times New Roman" w:cs="Times New Roman"/>
                <w:szCs w:val="24"/>
              </w:rPr>
              <w:t xml:space="preserve"> značajna izmjena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materijala i/ili dizajna i/ili </w:t>
            </w:r>
            <w:r w:rsidR="008B498F">
              <w:rPr>
                <w:rFonts w:ascii="Times New Roman" w:hAnsi="Times New Roman" w:cs="Times New Roman"/>
                <w:szCs w:val="24"/>
              </w:rPr>
              <w:t>performansi</w:t>
            </w:r>
            <w:r>
              <w:rPr>
                <w:rFonts w:ascii="Times New Roman" w:hAnsi="Times New Roman" w:cs="Times New Roman"/>
                <w:szCs w:val="24"/>
              </w:rPr>
              <w:t xml:space="preserve"> sredstva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je sastavni dio lijeka, a koji mogu </w:t>
            </w:r>
            <w:r>
              <w:rPr>
                <w:rFonts w:ascii="Times New Roman" w:hAnsi="Times New Roman" w:cs="Times New Roman"/>
                <w:szCs w:val="24"/>
              </w:rPr>
              <w:t>značajno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uticati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na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F6178">
              <w:rPr>
                <w:rFonts w:ascii="Times New Roman" w:hAnsi="Times New Roman" w:cs="Times New Roman"/>
                <w:szCs w:val="24"/>
              </w:rPr>
              <w:t>isporuku</w:t>
            </w:r>
            <w:r w:rsidR="00F32829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bezbjednost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szCs w:val="24"/>
              </w:rPr>
              <w:t>efikasno</w:t>
            </w:r>
            <w:r w:rsidR="008B498F">
              <w:rPr>
                <w:rFonts w:ascii="Times New Roman" w:hAnsi="Times New Roman" w:cs="Times New Roman"/>
                <w:szCs w:val="24"/>
              </w:rPr>
              <w:t>s</w:t>
            </w:r>
            <w:r>
              <w:rPr>
                <w:rFonts w:ascii="Times New Roman" w:hAnsi="Times New Roman" w:cs="Times New Roman"/>
                <w:szCs w:val="24"/>
              </w:rPr>
              <w:t>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8" w:type="dxa"/>
            <w:gridSpan w:val="3"/>
            <w:vAlign w:val="center"/>
          </w:tcPr>
          <w:p w14:paraId="63BA6F2A" w14:textId="290DE859" w:rsidR="007F7CB5" w:rsidRPr="00F73D34" w:rsidRDefault="007F7CB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8" w:type="dxa"/>
            <w:gridSpan w:val="2"/>
            <w:vMerge w:val="restart"/>
            <w:tcBorders>
              <w:top w:val="nil"/>
              <w:right w:val="nil"/>
            </w:tcBorders>
          </w:tcPr>
          <w:p w14:paraId="0CD111FF" w14:textId="77777777" w:rsidR="007F7CB5" w:rsidRPr="0060116A" w:rsidRDefault="007F7C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F7CB5" w:rsidRPr="0060116A" w14:paraId="605B1AE4" w14:textId="77777777" w:rsidTr="00F73D34">
        <w:trPr>
          <w:trHeight w:val="836"/>
        </w:trPr>
        <w:tc>
          <w:tcPr>
            <w:tcW w:w="561" w:type="dxa"/>
            <w:tcBorders>
              <w:right w:val="nil"/>
            </w:tcBorders>
            <w:vAlign w:val="center"/>
          </w:tcPr>
          <w:p w14:paraId="247856C5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7A59756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66AB9AED" w14:textId="248AA840" w:rsidR="007F7CB5" w:rsidRPr="0060116A" w:rsidRDefault="007F7CB5" w:rsidP="005648A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B23F4">
              <w:rPr>
                <w:rFonts w:ascii="Times New Roman" w:hAnsi="Times New Roman" w:cs="Times New Roman"/>
                <w:szCs w:val="24"/>
              </w:rPr>
              <w:t xml:space="preserve">Dodavanje ili zamjena (dijela) medicinskog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je sastavni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B23F4">
              <w:rPr>
                <w:rFonts w:ascii="Times New Roman" w:hAnsi="Times New Roman" w:cs="Times New Roman"/>
                <w:szCs w:val="24"/>
              </w:rPr>
              <w:t>dio lijeka</w:t>
            </w:r>
            <w:r w:rsidR="002704CD">
              <w:rPr>
                <w:rFonts w:ascii="Times New Roman" w:hAnsi="Times New Roman" w:cs="Times New Roman"/>
                <w:szCs w:val="24"/>
              </w:rPr>
              <w:t>,</w:t>
            </w:r>
            <w:r w:rsidR="00F32829">
              <w:rPr>
                <w:rFonts w:ascii="Times New Roman" w:hAnsi="Times New Roman" w:cs="Times New Roman"/>
                <w:szCs w:val="24"/>
              </w:rPr>
              <w:t xml:space="preserve"> 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koja ne </w:t>
            </w:r>
            <w:r>
              <w:rPr>
                <w:rFonts w:ascii="Times New Roman" w:hAnsi="Times New Roman" w:cs="Times New Roman"/>
                <w:szCs w:val="24"/>
              </w:rPr>
              <w:t>utiče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značajno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na isporuku,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Pr="00DB23F4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 xml:space="preserve"> bezbjednost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szCs w:val="24"/>
              </w:rPr>
              <w:t>efikasnost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lijeka</w:t>
            </w:r>
          </w:p>
        </w:tc>
        <w:tc>
          <w:tcPr>
            <w:tcW w:w="1988" w:type="dxa"/>
            <w:gridSpan w:val="3"/>
            <w:vAlign w:val="center"/>
          </w:tcPr>
          <w:p w14:paraId="60F52E35" w14:textId="42D1CB91" w:rsidR="007F7CB5" w:rsidRPr="00F73D34" w:rsidRDefault="007F7CB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  <w:vMerge/>
            <w:tcBorders>
              <w:right w:val="nil"/>
            </w:tcBorders>
          </w:tcPr>
          <w:p w14:paraId="7D9BE2DC" w14:textId="77777777" w:rsidR="007F7CB5" w:rsidRPr="0060116A" w:rsidRDefault="007F7C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ED0E8C" w:rsidRPr="0060116A" w14:paraId="7B77D0AE" w14:textId="2255496C" w:rsidTr="00F73D34">
        <w:trPr>
          <w:gridAfter w:val="1"/>
          <w:wAfter w:w="10" w:type="dxa"/>
          <w:trHeight w:val="998"/>
        </w:trPr>
        <w:tc>
          <w:tcPr>
            <w:tcW w:w="561" w:type="dxa"/>
            <w:tcBorders>
              <w:right w:val="nil"/>
            </w:tcBorders>
            <w:vAlign w:val="center"/>
          </w:tcPr>
          <w:p w14:paraId="2223782B" w14:textId="77777777" w:rsidR="00ED0E8C" w:rsidRPr="0060116A" w:rsidRDefault="00ED0E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5C5CD35" w14:textId="77777777" w:rsidR="00ED0E8C" w:rsidRPr="0060116A" w:rsidRDefault="00ED0E8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505E3DF3" w14:textId="32CDB8E7" w:rsidR="00ED0E8C" w:rsidRPr="0060116A" w:rsidRDefault="00E33FA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 (dijela) medicinskog </w:t>
            </w:r>
            <w:r w:rsidR="00ED0E8C">
              <w:rPr>
                <w:rFonts w:ascii="Times New Roman" w:hAnsi="Times New Roman" w:cs="Times New Roman"/>
                <w:szCs w:val="24"/>
              </w:rPr>
              <w:t>sredstva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 je sastavni dio lijeka koje</w:t>
            </w:r>
            <w:r w:rsidR="00ED0E8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ne dovodi do potpunog </w:t>
            </w:r>
            <w:r>
              <w:rPr>
                <w:rFonts w:ascii="Times New Roman" w:hAnsi="Times New Roman" w:cs="Times New Roman"/>
                <w:szCs w:val="24"/>
              </w:rPr>
              <w:t>ukidanja</w:t>
            </w:r>
            <w:r w:rsidR="00ED0E8C" w:rsidRPr="00DB23F4">
              <w:rPr>
                <w:rFonts w:ascii="Times New Roman" w:hAnsi="Times New Roman" w:cs="Times New Roman"/>
                <w:szCs w:val="24"/>
              </w:rPr>
              <w:t xml:space="preserve"> jačine ili farmaceutskog oblika</w:t>
            </w:r>
          </w:p>
        </w:tc>
        <w:tc>
          <w:tcPr>
            <w:tcW w:w="996" w:type="dxa"/>
            <w:gridSpan w:val="2"/>
            <w:vAlign w:val="center"/>
          </w:tcPr>
          <w:p w14:paraId="4A7B68FF" w14:textId="193B4113" w:rsidR="00ED0E8C" w:rsidRPr="0060116A" w:rsidRDefault="007F7C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  <w:r w:rsidRPr="0060116A" w:rsidDel="00ED0E8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CE56E6A" w14:textId="3F87A0FE" w:rsidR="00ED0E8C" w:rsidRPr="0060116A" w:rsidRDefault="007F7C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070E8AB9" w14:textId="77777777" w:rsidR="00ED0E8C" w:rsidRPr="0060116A" w:rsidRDefault="00ED0E8C" w:rsidP="00ED0E8C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CEE7978" w14:textId="7DFC8E20" w:rsidR="00ED0E8C" w:rsidRPr="0060116A" w:rsidRDefault="00ED0E8C"/>
        </w:tc>
      </w:tr>
      <w:tr w:rsidR="007F7CB5" w:rsidRPr="0060116A" w14:paraId="68426815" w14:textId="0615A052" w:rsidTr="00F73D34">
        <w:trPr>
          <w:gridAfter w:val="1"/>
          <w:wAfter w:w="10" w:type="dxa"/>
          <w:trHeight w:val="1052"/>
        </w:trPr>
        <w:tc>
          <w:tcPr>
            <w:tcW w:w="561" w:type="dxa"/>
            <w:tcBorders>
              <w:right w:val="nil"/>
            </w:tcBorders>
            <w:vAlign w:val="center"/>
          </w:tcPr>
          <w:p w14:paraId="3E8D9F71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A2A922F" w14:textId="77777777" w:rsidR="007F7CB5" w:rsidRPr="0060116A" w:rsidRDefault="007F7C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2E36F0A3" w14:textId="791DF2A5" w:rsidR="007F7CB5" w:rsidRPr="0060116A" w:rsidRDefault="007F7CB5" w:rsidP="002704C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materijala (dijela)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2704CD">
              <w:rPr>
                <w:rFonts w:ascii="Times New Roman" w:hAnsi="Times New Roman" w:cs="Times New Roman"/>
                <w:szCs w:val="24"/>
              </w:rPr>
              <w:t>i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nije u </w:t>
            </w:r>
            <w:r w:rsidR="00C1099B">
              <w:rPr>
                <w:rFonts w:ascii="Times New Roman" w:hAnsi="Times New Roman" w:cs="Times New Roman"/>
                <w:szCs w:val="24"/>
              </w:rPr>
              <w:t xml:space="preserve">kontaktu </w:t>
            </w:r>
            <w:r w:rsidRPr="00DB23F4">
              <w:rPr>
                <w:rFonts w:ascii="Times New Roman" w:hAnsi="Times New Roman" w:cs="Times New Roman"/>
                <w:szCs w:val="24"/>
              </w:rPr>
              <w:t>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 w:rsidRPr="00DB23F4">
              <w:rPr>
                <w:rFonts w:ascii="Times New Roman" w:hAnsi="Times New Roman" w:cs="Times New Roman"/>
                <w:szCs w:val="24"/>
              </w:rPr>
              <w:t xml:space="preserve"> lijekom</w:t>
            </w:r>
          </w:p>
        </w:tc>
        <w:tc>
          <w:tcPr>
            <w:tcW w:w="996" w:type="dxa"/>
            <w:gridSpan w:val="2"/>
            <w:vAlign w:val="center"/>
          </w:tcPr>
          <w:p w14:paraId="0CBA75B5" w14:textId="0CF295C3" w:rsidR="007F7CB5" w:rsidRPr="0060116A" w:rsidRDefault="001C29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9D4FBB2" w14:textId="03154C38" w:rsidR="007F7CB5" w:rsidRPr="0060116A" w:rsidRDefault="001C299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48" w:type="dxa"/>
            <w:shd w:val="clear" w:color="auto" w:fill="auto"/>
          </w:tcPr>
          <w:p w14:paraId="06B42FC7" w14:textId="51680A05" w:rsidR="007F7CB5" w:rsidRPr="0060116A" w:rsidRDefault="001C2990"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</w:tc>
      </w:tr>
      <w:tr w:rsidR="00C249CD" w:rsidRPr="0060116A" w14:paraId="459485D5" w14:textId="77777777" w:rsidTr="00F73D34">
        <w:trPr>
          <w:gridAfter w:val="2"/>
          <w:wAfter w:w="1558" w:type="dxa"/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569FEAD5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000DB39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e)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4BE6FE7C" w14:textId="4DE60496" w:rsidR="00C249CD" w:rsidRPr="0060116A" w:rsidRDefault="00CF368C" w:rsidP="005648A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materijala (dijela)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koji je u </w:t>
            </w:r>
            <w:r w:rsidR="00464985">
              <w:rPr>
                <w:rFonts w:ascii="Times New Roman" w:hAnsi="Times New Roman" w:cs="Times New Roman"/>
                <w:szCs w:val="24"/>
              </w:rPr>
              <w:t>kontaktu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s</w:t>
            </w:r>
            <w:r w:rsidR="002704CD">
              <w:rPr>
                <w:rFonts w:ascii="Times New Roman" w:hAnsi="Times New Roman" w:cs="Times New Roman"/>
                <w:szCs w:val="24"/>
              </w:rPr>
              <w:t>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lijekom</w:t>
            </w:r>
            <w:r w:rsidR="00464985">
              <w:rPr>
                <w:rFonts w:ascii="Times New Roman" w:hAnsi="Times New Roman" w:cs="Times New Roman"/>
                <w:szCs w:val="24"/>
              </w:rPr>
              <w:t xml:space="preserve"> 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koja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ne </w:t>
            </w:r>
            <w:r>
              <w:rPr>
                <w:rFonts w:ascii="Times New Roman" w:hAnsi="Times New Roman" w:cs="Times New Roman"/>
                <w:szCs w:val="24"/>
              </w:rPr>
              <w:t>utiče značajno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na </w:t>
            </w:r>
            <w:r>
              <w:rPr>
                <w:rFonts w:ascii="Times New Roman" w:hAnsi="Times New Roman" w:cs="Times New Roman"/>
                <w:szCs w:val="24"/>
              </w:rPr>
              <w:t>bezbjednost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Cs w:val="24"/>
              </w:rPr>
              <w:t>kvalitet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ili </w:t>
            </w:r>
            <w:r>
              <w:rPr>
                <w:rFonts w:ascii="Times New Roman" w:hAnsi="Times New Roman" w:cs="Times New Roman"/>
                <w:szCs w:val="24"/>
              </w:rPr>
              <w:t xml:space="preserve">efikasnost 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lijeka i ne uključuje materijale ljudskog ili životinjskog </w:t>
            </w:r>
            <w:r>
              <w:rPr>
                <w:rFonts w:ascii="Times New Roman" w:hAnsi="Times New Roman" w:cs="Times New Roman"/>
                <w:szCs w:val="24"/>
              </w:rPr>
              <w:t>porijekla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43264" w:rsidRPr="00443264">
              <w:rPr>
                <w:rFonts w:ascii="Times New Roman" w:hAnsi="Times New Roman" w:cs="Times New Roman"/>
                <w:szCs w:val="24"/>
              </w:rPr>
              <w:t xml:space="preserve">koje je </w:t>
            </w:r>
            <w:r w:rsidR="00464985" w:rsidRPr="00464985">
              <w:rPr>
                <w:rFonts w:ascii="Times New Roman" w:hAnsi="Times New Roman" w:cs="Times New Roman"/>
                <w:szCs w:val="24"/>
              </w:rPr>
              <w:t>potrebna procjena bezbjednosti na viruse i/ili rizika od TSE</w:t>
            </w:r>
            <w:r w:rsidR="00464985" w:rsidRPr="00464985" w:rsidDel="0046498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988" w:type="dxa"/>
            <w:gridSpan w:val="3"/>
            <w:vAlign w:val="center"/>
          </w:tcPr>
          <w:p w14:paraId="77BDC0A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7449F4" w:rsidRPr="0060116A" w14:paraId="1DD008E5" w14:textId="77777777" w:rsidTr="00F73D34">
        <w:trPr>
          <w:trHeight w:val="70"/>
        </w:trPr>
        <w:tc>
          <w:tcPr>
            <w:tcW w:w="561" w:type="dxa"/>
            <w:tcBorders>
              <w:right w:val="nil"/>
            </w:tcBorders>
            <w:vAlign w:val="center"/>
          </w:tcPr>
          <w:p w14:paraId="6DDF1B03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31C2BBE" w14:textId="77777777" w:rsidR="007449F4" w:rsidRPr="0060116A" w:rsidRDefault="007449F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0AC6D000" w14:textId="0C4AC975" w:rsidR="007449F4" w:rsidRPr="0060116A" w:rsidRDefault="0044326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3264">
              <w:rPr>
                <w:rFonts w:ascii="Times New Roman" w:hAnsi="Times New Roman" w:cs="Times New Roman"/>
                <w:szCs w:val="24"/>
              </w:rPr>
              <w:t>Dodavanje ili zamjena dobavljača/proizvođača postojećeg (dijela)</w:t>
            </w:r>
            <w:r w:rsidR="00CF368C">
              <w:rPr>
                <w:rFonts w:ascii="Times New Roman" w:hAnsi="Times New Roman" w:cs="Times New Roman"/>
                <w:szCs w:val="24"/>
              </w:rPr>
              <w:t xml:space="preserve"> sredstva</w:t>
            </w:r>
          </w:p>
        </w:tc>
        <w:tc>
          <w:tcPr>
            <w:tcW w:w="996" w:type="dxa"/>
            <w:gridSpan w:val="2"/>
            <w:vAlign w:val="center"/>
          </w:tcPr>
          <w:p w14:paraId="0826376B" w14:textId="77777777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D28A5D0" w14:textId="112B1FE0" w:rsidR="007449F4" w:rsidRPr="0060116A" w:rsidRDefault="007449F4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gridSpan w:val="2"/>
          </w:tcPr>
          <w:p w14:paraId="5B6E0144" w14:textId="77777777" w:rsidR="007449F4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6336C57" w14:textId="77777777" w:rsidR="007449F4" w:rsidRPr="0060116A" w:rsidRDefault="007449F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77C4B" w:rsidRPr="0060116A" w14:paraId="4294EE2E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50F1F103" w14:textId="77777777" w:rsidR="00F77C4B" w:rsidRPr="0060116A" w:rsidRDefault="00F77C4B" w:rsidP="00F77C4B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CB7E64A" w14:textId="2C1F549D" w:rsidR="00F77C4B" w:rsidRPr="0060116A" w:rsidRDefault="00443264" w:rsidP="00F77C4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</w:t>
            </w:r>
            <w:r w:rsidR="00F77C4B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660A9BCB" w14:textId="48FDCCF9" w:rsidR="00F77C4B" w:rsidRPr="0060116A" w:rsidRDefault="00443264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3264">
              <w:rPr>
                <w:rFonts w:ascii="Times New Roman" w:hAnsi="Times New Roman" w:cs="Times New Roman"/>
                <w:szCs w:val="24"/>
              </w:rPr>
              <w:t>Dodavanje i</w:t>
            </w:r>
            <w:r w:rsidR="00CF368C">
              <w:rPr>
                <w:rFonts w:ascii="Times New Roman" w:hAnsi="Times New Roman" w:cs="Times New Roman"/>
                <w:szCs w:val="24"/>
              </w:rPr>
              <w:t xml:space="preserve">li zamjena mjesta odgovornog za </w:t>
            </w:r>
            <w:r w:rsidRPr="00443264">
              <w:rPr>
                <w:rFonts w:ascii="Times New Roman" w:hAnsi="Times New Roman" w:cs="Times New Roman"/>
                <w:szCs w:val="24"/>
              </w:rPr>
              <w:t>sterilizaciju (dijela)</w:t>
            </w:r>
            <w:r w:rsidR="00CF368C">
              <w:rPr>
                <w:rFonts w:ascii="Times New Roman" w:hAnsi="Times New Roman" w:cs="Times New Roman"/>
                <w:szCs w:val="24"/>
              </w:rPr>
              <w:t xml:space="preserve"> sredstva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i/ili </w:t>
            </w:r>
            <w:r w:rsidR="00CF368C">
              <w:rPr>
                <w:rFonts w:ascii="Times New Roman" w:hAnsi="Times New Roman" w:cs="Times New Roman"/>
                <w:szCs w:val="24"/>
              </w:rPr>
              <w:t>izmjena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postupka sterilizacije (dijela) </w:t>
            </w:r>
            <w:r w:rsidR="00CF368C">
              <w:rPr>
                <w:rFonts w:ascii="Times New Roman" w:hAnsi="Times New Roman" w:cs="Times New Roman"/>
                <w:szCs w:val="24"/>
              </w:rPr>
              <w:t>sredstva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kad</w:t>
            </w:r>
            <w:r w:rsidR="00CF368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43264">
              <w:rPr>
                <w:rFonts w:ascii="Times New Roman" w:hAnsi="Times New Roman" w:cs="Times New Roman"/>
                <w:szCs w:val="24"/>
              </w:rPr>
              <w:t>se isporučuje sterilan</w:t>
            </w:r>
          </w:p>
        </w:tc>
        <w:tc>
          <w:tcPr>
            <w:tcW w:w="1988" w:type="dxa"/>
            <w:gridSpan w:val="3"/>
            <w:vAlign w:val="center"/>
          </w:tcPr>
          <w:p w14:paraId="40079EC7" w14:textId="2018F0DA" w:rsidR="00F77C4B" w:rsidRPr="0060116A" w:rsidRDefault="001C2990" w:rsidP="00F77C4B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tcBorders>
              <w:right w:val="nil"/>
            </w:tcBorders>
            <w:vAlign w:val="center"/>
          </w:tcPr>
          <w:p w14:paraId="13CD35C8" w14:textId="77777777" w:rsidR="00F77C4B" w:rsidRPr="0060116A" w:rsidRDefault="00F77C4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C2990" w:rsidRPr="0060116A" w14:paraId="323EDD85" w14:textId="77777777" w:rsidTr="00F73D34">
        <w:trPr>
          <w:trHeight w:val="220"/>
        </w:trPr>
        <w:tc>
          <w:tcPr>
            <w:tcW w:w="561" w:type="dxa"/>
            <w:tcBorders>
              <w:right w:val="nil"/>
            </w:tcBorders>
            <w:vAlign w:val="center"/>
          </w:tcPr>
          <w:p w14:paraId="3E3A21B3" w14:textId="76D60BF6" w:rsidR="001C2990" w:rsidRPr="0060116A" w:rsidRDefault="001C2990" w:rsidP="0044326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72BB0AF" w14:textId="4C494248" w:rsidR="001C2990" w:rsidRDefault="001C2990" w:rsidP="0044326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3" w:type="dxa"/>
            <w:tcBorders>
              <w:left w:val="nil"/>
            </w:tcBorders>
            <w:vAlign w:val="center"/>
          </w:tcPr>
          <w:p w14:paraId="42260F8D" w14:textId="0D0658B7" w:rsidR="001C2990" w:rsidRPr="00443264" w:rsidRDefault="001C299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43264">
              <w:rPr>
                <w:rFonts w:ascii="Times New Roman" w:hAnsi="Times New Roman" w:cs="Times New Roman"/>
                <w:szCs w:val="24"/>
              </w:rPr>
              <w:t xml:space="preserve">Ostale </w:t>
            </w:r>
            <w:r>
              <w:rPr>
                <w:rFonts w:ascii="Times New Roman" w:hAnsi="Times New Roman" w:cs="Times New Roman"/>
                <w:szCs w:val="24"/>
              </w:rPr>
              <w:t>manje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(dijela)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  <w:r w:rsidRPr="00443264">
              <w:rPr>
                <w:rFonts w:ascii="Times New Roman" w:hAnsi="Times New Roman" w:cs="Times New Roman"/>
                <w:szCs w:val="24"/>
              </w:rPr>
              <w:t xml:space="preserve"> koji je sastavni dio lijeka</w:t>
            </w:r>
          </w:p>
        </w:tc>
        <w:tc>
          <w:tcPr>
            <w:tcW w:w="984" w:type="dxa"/>
            <w:vAlign w:val="center"/>
          </w:tcPr>
          <w:p w14:paraId="492F763B" w14:textId="412BDB50" w:rsidR="001C2990" w:rsidRPr="00F73D34" w:rsidRDefault="001C2990" w:rsidP="0044326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IA</w:t>
            </w:r>
          </w:p>
        </w:tc>
        <w:tc>
          <w:tcPr>
            <w:tcW w:w="1004" w:type="dxa"/>
            <w:gridSpan w:val="2"/>
            <w:vAlign w:val="center"/>
          </w:tcPr>
          <w:p w14:paraId="01190F31" w14:textId="3BA553A9" w:rsidR="001C2990" w:rsidRPr="00F73D34" w:rsidRDefault="001C2990" w:rsidP="00443264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</w:r>
            <w:r w:rsidR="008B6FC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separate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fldChar w:fldCharType="end"/>
            </w:r>
            <w:r w:rsidRPr="00F73D34">
              <w:rPr>
                <w:rFonts w:ascii="Times New Roman" w:hAnsi="Times New Roman" w:cs="Times New Roman"/>
                <w:i w:val="0"/>
                <w:sz w:val="24"/>
                <w:szCs w:val="24"/>
              </w:rPr>
              <w:t>IB</w:t>
            </w:r>
          </w:p>
        </w:tc>
        <w:tc>
          <w:tcPr>
            <w:tcW w:w="1558" w:type="dxa"/>
            <w:gridSpan w:val="2"/>
            <w:vAlign w:val="center"/>
          </w:tcPr>
          <w:p w14:paraId="58065981" w14:textId="137EC35A" w:rsidR="001C2990" w:rsidRPr="0060116A" w:rsidRDefault="001C2990" w:rsidP="001C299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CD77F63" w14:textId="77777777" w:rsidR="001C2990" w:rsidRPr="0060116A" w:rsidRDefault="001C2990" w:rsidP="0044326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E0CA10A" w14:textId="564961A9" w:rsidR="00AB5CC0" w:rsidRDefault="00AB5CC0" w:rsidP="00660899">
      <w:pPr>
        <w:ind w:left="142"/>
        <w:rPr>
          <w:rFonts w:ascii="Times New Roman" w:hAnsi="Times New Roman" w:cs="Times New Roman"/>
          <w:szCs w:val="24"/>
        </w:rPr>
      </w:pPr>
    </w:p>
    <w:p w14:paraId="58347C5D" w14:textId="77777777" w:rsidR="00A97C2D" w:rsidRPr="0060116A" w:rsidRDefault="00A97C2D" w:rsidP="00660899">
      <w:pPr>
        <w:ind w:left="142"/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"/>
        <w:gridCol w:w="5098"/>
        <w:gridCol w:w="924"/>
        <w:gridCol w:w="68"/>
        <w:gridCol w:w="992"/>
        <w:gridCol w:w="1440"/>
        <w:gridCol w:w="119"/>
      </w:tblGrid>
      <w:tr w:rsidR="00B03088" w:rsidRPr="0060116A" w14:paraId="54751666" w14:textId="77777777" w:rsidTr="008E0EEA">
        <w:trPr>
          <w:gridAfter w:val="2"/>
          <w:wAfter w:w="1559" w:type="dxa"/>
          <w:trHeight w:val="220"/>
          <w:jc w:val="center"/>
        </w:trPr>
        <w:tc>
          <w:tcPr>
            <w:tcW w:w="6658" w:type="dxa"/>
            <w:gridSpan w:val="4"/>
            <w:tcBorders>
              <w:bottom w:val="single" w:sz="4" w:space="0" w:color="auto"/>
            </w:tcBorders>
            <w:vAlign w:val="center"/>
          </w:tcPr>
          <w:p w14:paraId="6B434D8B" w14:textId="31837385" w:rsidR="00B03088" w:rsidRPr="0060116A" w:rsidRDefault="00B03088" w:rsidP="002704CD">
            <w:pPr>
              <w:ind w:left="738" w:hanging="738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Q.IV.3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Izmjene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 xml:space="preserve"> dimenzija,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specifikacijskih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parametara i/ili </w:t>
            </w:r>
            <w:r w:rsidR="002704CD">
              <w:rPr>
                <w:rFonts w:ascii="Times New Roman" w:hAnsi="Times New Roman" w:cs="Times New Roman"/>
                <w:b/>
                <w:szCs w:val="24"/>
              </w:rPr>
              <w:t>kriterijuma prihvatljivosti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 xml:space="preserve">ili analitičkih </w:t>
            </w:r>
            <w:r w:rsidR="005648AD">
              <w:rPr>
                <w:rFonts w:ascii="Times New Roman" w:hAnsi="Times New Roman" w:cs="Times New Roman"/>
                <w:b/>
                <w:szCs w:val="24"/>
              </w:rPr>
              <w:t xml:space="preserve">metoda 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 xml:space="preserve">(dijela) medicinskog </w:t>
            </w:r>
            <w:r>
              <w:rPr>
                <w:rFonts w:ascii="Times New Roman" w:hAnsi="Times New Roman" w:cs="Times New Roman"/>
                <w:b/>
                <w:szCs w:val="24"/>
              </w:rPr>
              <w:t>sredstva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 xml:space="preserve"> koji je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B03088">
              <w:rPr>
                <w:rFonts w:ascii="Times New Roman" w:hAnsi="Times New Roman" w:cs="Times New Roman"/>
                <w:b/>
                <w:szCs w:val="24"/>
              </w:rPr>
              <w:t>sastavni dio lijeka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14:paraId="1002BF64" w14:textId="77777777" w:rsidR="00B03088" w:rsidRPr="0060116A" w:rsidRDefault="00B03088" w:rsidP="008E0EE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132C0" w:rsidRPr="0060116A" w14:paraId="30BE313A" w14:textId="32EEF3AB" w:rsidTr="00F73D34">
        <w:trPr>
          <w:gridAfter w:val="1"/>
          <w:wAfter w:w="119" w:type="dxa"/>
          <w:trHeight w:val="989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AE9344D" w14:textId="0240C94D" w:rsidR="00C132C0" w:rsidRPr="0060116A" w:rsidRDefault="00C132C0" w:rsidP="00C132C0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F88415E" w14:textId="54C6FF63" w:rsidR="00C132C0" w:rsidRPr="0060116A" w:rsidRDefault="00C039D8" w:rsidP="00C132C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C132C0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940935B" w14:textId="410BE4C7" w:rsidR="00C132C0" w:rsidRPr="0060116A" w:rsidRDefault="00C039D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Manja</w:t>
            </w:r>
            <w:r w:rsidRPr="00C039D8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C039D8">
              <w:rPr>
                <w:rFonts w:ascii="Times New Roman" w:hAnsi="Times New Roman" w:cs="Times New Roman"/>
                <w:szCs w:val="24"/>
              </w:rPr>
              <w:t xml:space="preserve"> dimenzija (dijela) medicinskog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EC96" w14:textId="7A5EF16F" w:rsidR="00C132C0" w:rsidRPr="0060116A" w:rsidRDefault="00C039D8" w:rsidP="00C13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704B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BB8E" w14:textId="4182F8CF" w:rsidR="00C132C0" w:rsidRPr="0060116A" w:rsidRDefault="00C039D8" w:rsidP="00C132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E704B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704B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FE704B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FE704B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440" w:type="dxa"/>
            <w:shd w:val="clear" w:color="auto" w:fill="auto"/>
          </w:tcPr>
          <w:p w14:paraId="59B78BBF" w14:textId="77777777" w:rsidR="00C132C0" w:rsidRPr="0060116A" w:rsidRDefault="00C132C0" w:rsidP="00C132C0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406A790" w14:textId="77777777" w:rsidR="00C132C0" w:rsidRPr="0060116A" w:rsidRDefault="00C132C0" w:rsidP="00C132C0"/>
        </w:tc>
      </w:tr>
      <w:tr w:rsidR="00C039D8" w:rsidRPr="0060116A" w14:paraId="71A32386" w14:textId="77777777" w:rsidTr="00F73D34">
        <w:trPr>
          <w:gridAfter w:val="2"/>
          <w:wAfter w:w="1559" w:type="dxa"/>
          <w:trHeight w:val="809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C022031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899B9E3" w14:textId="0C6EF736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gridSpan w:val="2"/>
            <w:tcBorders>
              <w:left w:val="nil"/>
              <w:right w:val="nil"/>
            </w:tcBorders>
            <w:vAlign w:val="center"/>
          </w:tcPr>
          <w:p w14:paraId="6C7D1B3E" w14:textId="7D96E6A0" w:rsidR="00C039D8" w:rsidRPr="0060116A" w:rsidRDefault="00C039D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C039D8">
              <w:rPr>
                <w:rFonts w:ascii="Times New Roman" w:hAnsi="Times New Roman" w:cs="Times New Roman"/>
                <w:szCs w:val="24"/>
              </w:rPr>
              <w:t xml:space="preserve"> specifikacije (dijela) medi</w:t>
            </w:r>
            <w:r>
              <w:rPr>
                <w:rFonts w:ascii="Times New Roman" w:hAnsi="Times New Roman" w:cs="Times New Roman"/>
                <w:szCs w:val="24"/>
              </w:rPr>
              <w:t xml:space="preserve">cinskog sredstva koja nije dio </w:t>
            </w:r>
            <w:r w:rsidRPr="00C039D8">
              <w:rPr>
                <w:rFonts w:ascii="Times New Roman" w:hAnsi="Times New Roman" w:cs="Times New Roman"/>
                <w:szCs w:val="24"/>
              </w:rPr>
              <w:t xml:space="preserve">specifikacija gotovog </w:t>
            </w:r>
            <w:r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B1B4D" w14:textId="77777777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039D8" w:rsidRPr="0060116A" w14:paraId="553DF0B9" w14:textId="77777777" w:rsidTr="00F73D34">
        <w:trPr>
          <w:trHeight w:val="1061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B7345EE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04E765A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F520E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</w:tcBorders>
            <w:vAlign w:val="center"/>
          </w:tcPr>
          <w:p w14:paraId="759BCA7C" w14:textId="219AD16C" w:rsidR="00C039D8" w:rsidRPr="0060116A" w:rsidRDefault="00B67384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Izmjena </w:t>
            </w:r>
            <w:r w:rsidR="002704CD">
              <w:rPr>
                <w:rFonts w:ascii="Times New Roman" w:hAnsi="Times New Roman" w:cs="Times New Roman"/>
                <w:szCs w:val="24"/>
              </w:rPr>
              <w:t>kriterijuma prihvatljivosti specifikacije</w:t>
            </w:r>
            <w:r>
              <w:rPr>
                <w:rFonts w:ascii="Times New Roman" w:hAnsi="Times New Roman" w:cs="Times New Roman"/>
                <w:szCs w:val="24"/>
              </w:rPr>
              <w:t xml:space="preserve">, uključujući </w:t>
            </w:r>
            <w:r w:rsidR="00C039D8" w:rsidRPr="00C039D8">
              <w:rPr>
                <w:rFonts w:ascii="Times New Roman" w:hAnsi="Times New Roman" w:cs="Times New Roman"/>
                <w:szCs w:val="24"/>
              </w:rPr>
              <w:t xml:space="preserve">izmjene kako bi se </w:t>
            </w:r>
            <w:r w:rsidR="005648AD">
              <w:rPr>
                <w:rFonts w:ascii="Times New Roman" w:hAnsi="Times New Roman" w:cs="Times New Roman"/>
                <w:szCs w:val="24"/>
              </w:rPr>
              <w:t>preciznije</w:t>
            </w:r>
            <w:r w:rsidR="00C039D8" w:rsidRPr="00C039D8">
              <w:rPr>
                <w:rFonts w:ascii="Times New Roman" w:hAnsi="Times New Roman" w:cs="Times New Roman"/>
                <w:szCs w:val="24"/>
              </w:rPr>
              <w:t xml:space="preserve"> opisao izgled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74B3EA5C" w14:textId="03D5A720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532BA3E" w14:textId="77777777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61FA8DF" w14:textId="77777777" w:rsidR="00C039D8" w:rsidRPr="0060116A" w:rsidRDefault="00C039D8" w:rsidP="00C039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79E76BD" w14:textId="77777777" w:rsidR="00C039D8" w:rsidRPr="0060116A" w:rsidRDefault="00C039D8" w:rsidP="00C039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039D8" w:rsidRPr="0060116A" w14:paraId="47CAB1A2" w14:textId="77777777" w:rsidTr="008E0EEA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448CEA9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82D00FD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8BAA5A" w14:textId="77777777" w:rsidR="00C039D8" w:rsidRPr="0060116A" w:rsidRDefault="00C039D8" w:rsidP="00C039D8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5612FA43" w14:textId="29F648A3" w:rsidR="00C039D8" w:rsidRPr="0060116A" w:rsidRDefault="00B67384" w:rsidP="000D76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67384">
              <w:rPr>
                <w:rFonts w:ascii="Times New Roman" w:hAnsi="Times New Roman" w:cs="Times New Roman"/>
                <w:szCs w:val="24"/>
              </w:rPr>
              <w:t xml:space="preserve">Dodavanje novog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parametra s</w:t>
            </w:r>
            <w:r w:rsidR="00DB0BAF"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ascii="Times New Roman" w:hAnsi="Times New Roman" w:cs="Times New Roman"/>
                <w:szCs w:val="24"/>
              </w:rPr>
              <w:t xml:space="preserve"> odgovarajuć</w:t>
            </w:r>
            <w:r w:rsidR="007732B7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 xml:space="preserve">m </w:t>
            </w:r>
            <w:r w:rsidRPr="00B67384">
              <w:rPr>
                <w:rFonts w:ascii="Times New Roman" w:hAnsi="Times New Roman" w:cs="Times New Roman"/>
                <w:szCs w:val="24"/>
              </w:rPr>
              <w:t>analitičk</w:t>
            </w:r>
            <w:r w:rsidR="007732B7">
              <w:rPr>
                <w:rFonts w:ascii="Times New Roman" w:hAnsi="Times New Roman" w:cs="Times New Roman"/>
                <w:szCs w:val="24"/>
              </w:rPr>
              <w:t>o</w:t>
            </w:r>
            <w:r w:rsidRPr="00B67384">
              <w:rPr>
                <w:rFonts w:ascii="Times New Roman" w:hAnsi="Times New Roman" w:cs="Times New Roman"/>
                <w:szCs w:val="24"/>
              </w:rPr>
              <w:t xml:space="preserve">m </w:t>
            </w:r>
            <w:r w:rsidR="007732B7">
              <w:rPr>
                <w:rFonts w:ascii="Times New Roman" w:hAnsi="Times New Roman" w:cs="Times New Roman"/>
                <w:szCs w:val="24"/>
              </w:rPr>
              <w:t>metodom</w:t>
            </w:r>
          </w:p>
        </w:tc>
        <w:tc>
          <w:tcPr>
            <w:tcW w:w="992" w:type="dxa"/>
            <w:gridSpan w:val="2"/>
            <w:vAlign w:val="center"/>
          </w:tcPr>
          <w:p w14:paraId="3117C5B1" w14:textId="77777777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807D99C" w14:textId="77777777" w:rsidR="00C039D8" w:rsidRPr="0060116A" w:rsidRDefault="00C039D8" w:rsidP="00C039D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60342C5B" w14:textId="77777777" w:rsidR="00C039D8" w:rsidRPr="0060116A" w:rsidRDefault="00C039D8" w:rsidP="00C039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C969479" w14:textId="77777777" w:rsidR="00C039D8" w:rsidRPr="0060116A" w:rsidRDefault="00C039D8" w:rsidP="00C039D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C6EB2" w:rsidRPr="0060116A" w14:paraId="527EE543" w14:textId="77777777" w:rsidTr="00F73D34">
        <w:trPr>
          <w:trHeight w:val="78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5C14DAB7" w14:textId="2FAFF561" w:rsidR="00CC6EB2" w:rsidRPr="0060116A" w:rsidRDefault="00CC6EB2" w:rsidP="00B67384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71795EB" w14:textId="77777777" w:rsidR="00CC6EB2" w:rsidRPr="0060116A" w:rsidRDefault="00CC6EB2" w:rsidP="00B6738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DF2060" w14:textId="3199FEC3" w:rsidR="00CC6EB2" w:rsidRPr="0060116A" w:rsidRDefault="00CC6EB2" w:rsidP="00B6738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60E9F211" w14:textId="2322C51A" w:rsidR="00CC6EB2" w:rsidRPr="00B67384" w:rsidRDefault="00CC6EB2" w:rsidP="000D76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B67384">
              <w:rPr>
                <w:rFonts w:ascii="Times New Roman" w:hAnsi="Times New Roman" w:cs="Times New Roman"/>
                <w:szCs w:val="24"/>
              </w:rPr>
              <w:t xml:space="preserve">Zamjena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parametra </w:t>
            </w:r>
            <w:r w:rsidR="002D4540">
              <w:rPr>
                <w:rFonts w:ascii="Times New Roman" w:hAnsi="Times New Roman" w:cs="Times New Roman"/>
                <w:szCs w:val="24"/>
              </w:rPr>
              <w:t xml:space="preserve">sa </w:t>
            </w:r>
            <w:r>
              <w:rPr>
                <w:rFonts w:ascii="Times New Roman" w:hAnsi="Times New Roman" w:cs="Times New Roman"/>
                <w:szCs w:val="24"/>
              </w:rPr>
              <w:t>odgovarajuć</w:t>
            </w:r>
            <w:r w:rsidR="002D4540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 analitičk</w:t>
            </w:r>
            <w:r w:rsidR="002D4540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m</w:t>
            </w:r>
            <w:r w:rsidR="002D4540">
              <w:rPr>
                <w:rFonts w:ascii="Times New Roman" w:hAnsi="Times New Roman" w:cs="Times New Roman"/>
                <w:szCs w:val="24"/>
              </w:rPr>
              <w:t xml:space="preserve"> metodom</w:t>
            </w:r>
          </w:p>
        </w:tc>
        <w:tc>
          <w:tcPr>
            <w:tcW w:w="1984" w:type="dxa"/>
            <w:gridSpan w:val="3"/>
            <w:vAlign w:val="center"/>
          </w:tcPr>
          <w:p w14:paraId="1952D666" w14:textId="77DA24D9" w:rsidR="00CC6EB2" w:rsidRPr="0060116A" w:rsidRDefault="00CC6EB2" w:rsidP="00B6738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vMerge w:val="restart"/>
            <w:tcBorders>
              <w:right w:val="nil"/>
            </w:tcBorders>
          </w:tcPr>
          <w:p w14:paraId="19F7CCF7" w14:textId="77777777" w:rsidR="00CC6EB2" w:rsidRPr="0060116A" w:rsidRDefault="00CC6EB2" w:rsidP="00B67384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C6EB2" w:rsidRPr="0060116A" w14:paraId="2CCBC481" w14:textId="77777777" w:rsidTr="00F73D34">
        <w:trPr>
          <w:trHeight w:val="1331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B7C76FB" w14:textId="39D6E6E6" w:rsidR="00CC6EB2" w:rsidRPr="0060116A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ED5866" w14:textId="77777777" w:rsidR="00CC6EB2" w:rsidRPr="0060116A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64F309" w14:textId="02AE976A" w:rsidR="00CC6EB2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60116A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98" w:type="dxa"/>
            <w:tcBorders>
              <w:left w:val="nil"/>
            </w:tcBorders>
            <w:vAlign w:val="center"/>
          </w:tcPr>
          <w:p w14:paraId="37CC59AB" w14:textId="7F6FF43A" w:rsidR="00CC6EB2" w:rsidRPr="00B67384" w:rsidRDefault="00CC6EB2" w:rsidP="002704C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Izmjena izvan </w:t>
            </w:r>
            <w:r w:rsidR="002704CD">
              <w:rPr>
                <w:rFonts w:ascii="Times New Roman" w:hAnsi="Times New Roman" w:cs="Times New Roman"/>
                <w:szCs w:val="24"/>
              </w:rPr>
              <w:t xml:space="preserve">kriterijuma prihvatljivosti </w:t>
            </w:r>
            <w:r w:rsidR="00FB5514">
              <w:rPr>
                <w:rFonts w:ascii="Times New Roman" w:hAnsi="Times New Roman" w:cs="Times New Roman"/>
                <w:szCs w:val="24"/>
              </w:rPr>
              <w:t>specifikacij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Pr="00C11F65">
              <w:rPr>
                <w:rFonts w:ascii="Times New Roman" w:hAnsi="Times New Roman" w:cs="Times New Roman"/>
                <w:szCs w:val="24"/>
              </w:rPr>
              <w:t xml:space="preserve"> ili </w:t>
            </w:r>
            <w:r w:rsidR="00AD2FB6">
              <w:rPr>
                <w:rFonts w:ascii="Times New Roman" w:hAnsi="Times New Roman" w:cs="Times New Roman"/>
                <w:szCs w:val="24"/>
              </w:rPr>
              <w:t>ukidanje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specifikacijskog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parametra</w:t>
            </w:r>
            <w:r w:rsidRPr="00C11F65">
              <w:rPr>
                <w:rFonts w:ascii="Times New Roman" w:hAnsi="Times New Roman" w:cs="Times New Roman"/>
                <w:szCs w:val="24"/>
              </w:rPr>
              <w:t xml:space="preserve"> koj</w:t>
            </w:r>
            <w:r w:rsidR="00FB5514">
              <w:rPr>
                <w:rFonts w:ascii="Times New Roman" w:hAnsi="Times New Roman" w:cs="Times New Roman"/>
                <w:szCs w:val="24"/>
              </w:rPr>
              <w:t>a</w:t>
            </w:r>
            <w:r w:rsidRPr="00C11F6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značajno ne utiče na kvalitet, bezbjednost, efikasn</w:t>
            </w:r>
            <w:r w:rsidR="00FB5514">
              <w:rPr>
                <w:rFonts w:ascii="Times New Roman" w:hAnsi="Times New Roman" w:cs="Times New Roman"/>
                <w:szCs w:val="24"/>
              </w:rPr>
              <w:t>o</w:t>
            </w:r>
            <w:r>
              <w:rPr>
                <w:rFonts w:ascii="Times New Roman" w:hAnsi="Times New Roman" w:cs="Times New Roman"/>
                <w:szCs w:val="24"/>
              </w:rPr>
              <w:t>st</w:t>
            </w:r>
            <w:r w:rsidRPr="00C11F65">
              <w:rPr>
                <w:rFonts w:ascii="Times New Roman" w:hAnsi="Times New Roman" w:cs="Times New Roman"/>
                <w:szCs w:val="24"/>
              </w:rPr>
              <w:t xml:space="preserve"> ili </w:t>
            </w:r>
            <w:r w:rsidR="00FB5514">
              <w:rPr>
                <w:rFonts w:ascii="Times New Roman" w:hAnsi="Times New Roman" w:cs="Times New Roman"/>
                <w:szCs w:val="24"/>
              </w:rPr>
              <w:t xml:space="preserve">primjenu </w:t>
            </w:r>
            <w:r>
              <w:rPr>
                <w:rFonts w:ascii="Times New Roman" w:hAnsi="Times New Roman" w:cs="Times New Roman"/>
                <w:szCs w:val="24"/>
              </w:rPr>
              <w:t>sredstva</w:t>
            </w:r>
          </w:p>
        </w:tc>
        <w:tc>
          <w:tcPr>
            <w:tcW w:w="1984" w:type="dxa"/>
            <w:gridSpan w:val="3"/>
            <w:vAlign w:val="center"/>
          </w:tcPr>
          <w:p w14:paraId="3598B958" w14:textId="2346285E" w:rsidR="00CC6EB2" w:rsidRDefault="00CC6EB2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gridSpan w:val="2"/>
            <w:vMerge/>
            <w:tcBorders>
              <w:right w:val="nil"/>
            </w:tcBorders>
          </w:tcPr>
          <w:p w14:paraId="3F0B3A63" w14:textId="77777777" w:rsidR="00CC6EB2" w:rsidRPr="0060116A" w:rsidRDefault="00CC6EB2" w:rsidP="00C11F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C6EB2" w:rsidRPr="0060116A" w14:paraId="7A0125B1" w14:textId="77777777" w:rsidTr="00CC6EB2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60D7F39" w14:textId="6431A863" w:rsidR="00CC6EB2" w:rsidRPr="0060116A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ED692B7" w14:textId="21503692" w:rsidR="00CC6EB2" w:rsidRPr="0060116A" w:rsidRDefault="00CC6EB2" w:rsidP="00C11F6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649" w:type="dxa"/>
            <w:gridSpan w:val="5"/>
            <w:tcBorders>
              <w:left w:val="nil"/>
            </w:tcBorders>
            <w:vAlign w:val="center"/>
          </w:tcPr>
          <w:p w14:paraId="6E11EF8B" w14:textId="6A15C986" w:rsidR="00CC6EB2" w:rsidRPr="00F73D34" w:rsidRDefault="0057214B" w:rsidP="00F73D3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</w:t>
            </w:r>
            <w:r w:rsidR="00CC6EB2" w:rsidRPr="00F73D34">
              <w:rPr>
                <w:rFonts w:ascii="Times New Roman" w:hAnsi="Times New Roman" w:cs="Times New Roman"/>
                <w:szCs w:val="24"/>
              </w:rPr>
              <w:t>jena analitičk</w:t>
            </w:r>
            <w:r w:rsidR="00C040D4">
              <w:rPr>
                <w:rFonts w:ascii="Times New Roman" w:hAnsi="Times New Roman" w:cs="Times New Roman"/>
                <w:szCs w:val="24"/>
              </w:rPr>
              <w:t>e metode</w:t>
            </w:r>
            <w:r w:rsidR="00CC6EB2" w:rsidRPr="00F73D34">
              <w:rPr>
                <w:rFonts w:ascii="Times New Roman" w:hAnsi="Times New Roman" w:cs="Times New Roman"/>
                <w:szCs w:val="24"/>
              </w:rPr>
              <w:t xml:space="preserve"> (dijela) medicinskog </w:t>
            </w:r>
            <w:r w:rsidR="00AD2FB6">
              <w:rPr>
                <w:rFonts w:ascii="Times New Roman" w:hAnsi="Times New Roman" w:cs="Times New Roman"/>
                <w:szCs w:val="24"/>
              </w:rPr>
              <w:t>sredstva</w:t>
            </w:r>
          </w:p>
        </w:tc>
        <w:tc>
          <w:tcPr>
            <w:tcW w:w="1559" w:type="dxa"/>
            <w:gridSpan w:val="2"/>
            <w:vMerge/>
            <w:tcBorders>
              <w:right w:val="nil"/>
            </w:tcBorders>
          </w:tcPr>
          <w:p w14:paraId="7632129E" w14:textId="77777777" w:rsidR="00CC6EB2" w:rsidRPr="0060116A" w:rsidRDefault="00CC6EB2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BD2504" w:rsidRPr="0060116A" w14:paraId="46E83042" w14:textId="77777777" w:rsidTr="008E0EEA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8470EC5" w14:textId="77777777" w:rsidR="00BD2504" w:rsidRPr="0060116A" w:rsidRDefault="00BD2504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90E5231" w14:textId="77777777" w:rsidR="00BD2504" w:rsidRPr="0060116A" w:rsidRDefault="00BD2504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2573E53D" w14:textId="4D1982BA" w:rsidR="00BD2504" w:rsidRPr="0060116A" w:rsidRDefault="00724C52" w:rsidP="000D76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    </w:t>
            </w:r>
            <w:r w:rsidRPr="00724C52">
              <w:rPr>
                <w:rFonts w:ascii="Times New Roman" w:hAnsi="Times New Roman" w:cs="Times New Roman"/>
                <w:szCs w:val="24"/>
              </w:rPr>
              <w:t>Dodavanje, zamjena ili druga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D2FB6">
              <w:rPr>
                <w:rFonts w:ascii="Times New Roman" w:hAnsi="Times New Roman" w:cs="Times New Roman"/>
                <w:szCs w:val="24"/>
              </w:rPr>
              <w:t>izmjena</w:t>
            </w:r>
            <w:r>
              <w:rPr>
                <w:rFonts w:ascii="Times New Roman" w:hAnsi="Times New Roman" w:cs="Times New Roman"/>
                <w:szCs w:val="24"/>
              </w:rPr>
              <w:t xml:space="preserve"> odobren</w:t>
            </w:r>
            <w:r w:rsidR="00C040D4">
              <w:rPr>
                <w:rFonts w:ascii="Times New Roman" w:hAnsi="Times New Roman" w:cs="Times New Roman"/>
                <w:szCs w:val="24"/>
              </w:rPr>
              <w:t>e</w:t>
            </w:r>
            <w:r>
              <w:rPr>
                <w:rFonts w:ascii="Times New Roman" w:hAnsi="Times New Roman" w:cs="Times New Roman"/>
                <w:szCs w:val="24"/>
              </w:rPr>
              <w:t xml:space="preserve">     analitičk</w:t>
            </w:r>
            <w:r w:rsidR="00C040D4">
              <w:rPr>
                <w:rFonts w:ascii="Times New Roman" w:hAnsi="Times New Roman" w:cs="Times New Roman"/>
                <w:szCs w:val="24"/>
              </w:rPr>
              <w:t>e metode</w:t>
            </w:r>
          </w:p>
        </w:tc>
        <w:tc>
          <w:tcPr>
            <w:tcW w:w="992" w:type="dxa"/>
            <w:gridSpan w:val="2"/>
            <w:vAlign w:val="center"/>
          </w:tcPr>
          <w:p w14:paraId="6A2E1AEB" w14:textId="247C5300" w:rsidR="00BD2504" w:rsidRPr="0060116A" w:rsidRDefault="00EC5F59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5CB8756" w14:textId="5F939A47" w:rsidR="00BD2504" w:rsidRPr="0060116A" w:rsidRDefault="00EC5F59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4CD352A4" w14:textId="77777777" w:rsidR="00EC5F59" w:rsidRPr="0060116A" w:rsidRDefault="00EC5F59" w:rsidP="00EC5F5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C13992C" w14:textId="77777777" w:rsidR="00BD2504" w:rsidRPr="0060116A" w:rsidRDefault="00BD2504" w:rsidP="00C11F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24C52" w:rsidRPr="0060116A" w14:paraId="5C47D740" w14:textId="77777777" w:rsidTr="008E0EEA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4BBCB27D" w14:textId="69EF59A1" w:rsidR="00724C52" w:rsidRPr="0060116A" w:rsidRDefault="00724C52" w:rsidP="00C11F6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</w:t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11849AB" w14:textId="77777777" w:rsidR="00724C52" w:rsidRPr="0060116A" w:rsidRDefault="00724C52" w:rsidP="00C11F6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5" w:type="dxa"/>
            <w:gridSpan w:val="2"/>
            <w:tcBorders>
              <w:left w:val="nil"/>
            </w:tcBorders>
            <w:vAlign w:val="center"/>
          </w:tcPr>
          <w:p w14:paraId="3BCED9F2" w14:textId="321231FF" w:rsidR="00724C52" w:rsidRDefault="00724C52" w:rsidP="000D76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  </w:t>
            </w:r>
            <w:r w:rsidR="00AD2FB6">
              <w:rPr>
                <w:rFonts w:ascii="Times New Roman" w:hAnsi="Times New Roman" w:cs="Times New Roman"/>
                <w:szCs w:val="24"/>
              </w:rPr>
              <w:t>Ukidanje</w:t>
            </w:r>
            <w:r w:rsidRPr="00724C52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C040D4">
              <w:rPr>
                <w:rFonts w:ascii="Times New Roman" w:hAnsi="Times New Roman" w:cs="Times New Roman"/>
                <w:szCs w:val="24"/>
              </w:rPr>
              <w:t>e metode</w:t>
            </w:r>
            <w:r w:rsidRPr="00724C52">
              <w:rPr>
                <w:rFonts w:ascii="Times New Roman" w:hAnsi="Times New Roman" w:cs="Times New Roman"/>
                <w:szCs w:val="24"/>
              </w:rPr>
              <w:t xml:space="preserve"> ako je alternativn</w:t>
            </w:r>
            <w:r w:rsidR="00C040D4">
              <w:rPr>
                <w:rFonts w:ascii="Times New Roman" w:hAnsi="Times New Roman" w:cs="Times New Roman"/>
                <w:szCs w:val="24"/>
              </w:rPr>
              <w:t>a</w:t>
            </w:r>
            <w:r w:rsidRPr="00724C52">
              <w:rPr>
                <w:rFonts w:ascii="Times New Roman" w:hAnsi="Times New Roman" w:cs="Times New Roman"/>
                <w:szCs w:val="24"/>
              </w:rPr>
              <w:t xml:space="preserve"> analitičk</w:t>
            </w:r>
            <w:r w:rsidR="00C040D4">
              <w:rPr>
                <w:rFonts w:ascii="Times New Roman" w:hAnsi="Times New Roman" w:cs="Times New Roman"/>
                <w:szCs w:val="24"/>
              </w:rPr>
              <w:t>a</w:t>
            </w:r>
            <w:r w:rsidR="00EC5F5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040D4">
              <w:rPr>
                <w:rFonts w:ascii="Times New Roman" w:hAnsi="Times New Roman" w:cs="Times New Roman"/>
                <w:szCs w:val="24"/>
              </w:rPr>
              <w:t xml:space="preserve">metoda </w:t>
            </w:r>
            <w:r w:rsidRPr="00724C52">
              <w:rPr>
                <w:rFonts w:ascii="Times New Roman" w:hAnsi="Times New Roman" w:cs="Times New Roman"/>
                <w:szCs w:val="24"/>
              </w:rPr>
              <w:t>već odobre</w:t>
            </w:r>
            <w:r w:rsidR="00EC5F59">
              <w:rPr>
                <w:rFonts w:ascii="Times New Roman" w:hAnsi="Times New Roman" w:cs="Times New Roman"/>
                <w:szCs w:val="24"/>
              </w:rPr>
              <w:t>n</w:t>
            </w:r>
            <w:r w:rsidR="00C040D4"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992" w:type="dxa"/>
            <w:gridSpan w:val="2"/>
            <w:vAlign w:val="center"/>
          </w:tcPr>
          <w:p w14:paraId="098BF4EE" w14:textId="330CF650" w:rsidR="00724C52" w:rsidRPr="0060116A" w:rsidRDefault="00EC5F59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9400409" w14:textId="32ACA39A" w:rsidR="00724C52" w:rsidRPr="0060116A" w:rsidRDefault="00EC5F59" w:rsidP="00C11F6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14:paraId="737928E0" w14:textId="77777777" w:rsidR="00EC5F59" w:rsidRPr="0060116A" w:rsidRDefault="00EC5F59" w:rsidP="00EC5F59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7E7A23E" w14:textId="77777777" w:rsidR="00724C52" w:rsidRPr="0060116A" w:rsidRDefault="00724C52" w:rsidP="00C11F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36DDF8D" w14:textId="68813287" w:rsidR="00C249CD" w:rsidRDefault="00C249CD">
      <w:pPr>
        <w:rPr>
          <w:rFonts w:ascii="Times New Roman" w:hAnsi="Times New Roman" w:cs="Times New Roman"/>
          <w:szCs w:val="24"/>
        </w:rPr>
      </w:pPr>
    </w:p>
    <w:p w14:paraId="3F7C5596" w14:textId="2FD1AB9D" w:rsidR="008805DE" w:rsidRDefault="008805DE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>Napomena: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 xml:space="preserve">Klasifikacija Q.IV.3. primjenjuje se </w:t>
      </w:r>
      <w:r w:rsidR="000D4119">
        <w:rPr>
          <w:rFonts w:ascii="Times New Roman" w:hAnsi="Times New Roman" w:cs="Times New Roman"/>
          <w:i/>
          <w:szCs w:val="24"/>
        </w:rPr>
        <w:t xml:space="preserve">samo </w:t>
      </w:r>
      <w:r w:rsidRPr="00F73D34">
        <w:rPr>
          <w:rFonts w:ascii="Times New Roman" w:hAnsi="Times New Roman" w:cs="Times New Roman"/>
          <w:i/>
          <w:szCs w:val="24"/>
        </w:rPr>
        <w:t xml:space="preserve">na specifikacije i analitičke </w:t>
      </w:r>
      <w:r w:rsidR="00A14065">
        <w:rPr>
          <w:rFonts w:ascii="Times New Roman" w:hAnsi="Times New Roman" w:cs="Times New Roman"/>
          <w:i/>
          <w:szCs w:val="24"/>
        </w:rPr>
        <w:t>metode</w:t>
      </w:r>
      <w:r w:rsidRPr="00F73D34">
        <w:rPr>
          <w:rFonts w:ascii="Times New Roman" w:hAnsi="Times New Roman" w:cs="Times New Roman"/>
          <w:i/>
          <w:szCs w:val="24"/>
        </w:rPr>
        <w:t xml:space="preserve"> (dijela) medicinskog </w:t>
      </w:r>
      <w:r>
        <w:rPr>
          <w:rFonts w:ascii="Times New Roman" w:hAnsi="Times New Roman" w:cs="Times New Roman"/>
          <w:i/>
          <w:szCs w:val="24"/>
        </w:rPr>
        <w:t>sredstva</w:t>
      </w:r>
      <w:r w:rsidRPr="00F73D34">
        <w:rPr>
          <w:rFonts w:ascii="Times New Roman" w:hAnsi="Times New Roman" w:cs="Times New Roman"/>
          <w:i/>
          <w:szCs w:val="24"/>
        </w:rPr>
        <w:t xml:space="preserve"> (3.2.P.7.). Analitičke </w:t>
      </w:r>
      <w:r w:rsidR="00A14065">
        <w:rPr>
          <w:rFonts w:ascii="Times New Roman" w:hAnsi="Times New Roman" w:cs="Times New Roman"/>
          <w:i/>
          <w:szCs w:val="24"/>
        </w:rPr>
        <w:t>metode</w:t>
      </w:r>
      <w:r w:rsidRPr="00F73D34">
        <w:rPr>
          <w:rFonts w:ascii="Times New Roman" w:hAnsi="Times New Roman" w:cs="Times New Roman"/>
          <w:i/>
          <w:szCs w:val="24"/>
        </w:rPr>
        <w:t xml:space="preserve"> i specifikacije</w:t>
      </w:r>
      <w:r w:rsidR="000D4119">
        <w:rPr>
          <w:rFonts w:ascii="Times New Roman" w:hAnsi="Times New Roman" w:cs="Times New Roman"/>
          <w:i/>
          <w:szCs w:val="24"/>
        </w:rPr>
        <w:t xml:space="preserve"> medicinskog sredstva</w:t>
      </w:r>
      <w:r w:rsidRPr="00F73D34">
        <w:rPr>
          <w:rFonts w:ascii="Times New Roman" w:hAnsi="Times New Roman" w:cs="Times New Roman"/>
          <w:i/>
          <w:szCs w:val="24"/>
        </w:rPr>
        <w:t xml:space="preserve"> koji su dio specifikacije </w:t>
      </w:r>
      <w:r w:rsidR="000D4119">
        <w:rPr>
          <w:rFonts w:ascii="Times New Roman" w:hAnsi="Times New Roman" w:cs="Times New Roman"/>
          <w:i/>
          <w:szCs w:val="24"/>
        </w:rPr>
        <w:t xml:space="preserve">i kontrole kvaliteta gotovog lijeka </w:t>
      </w:r>
      <w:r w:rsidRPr="00F73D34">
        <w:rPr>
          <w:rFonts w:ascii="Times New Roman" w:hAnsi="Times New Roman" w:cs="Times New Roman"/>
          <w:i/>
          <w:szCs w:val="24"/>
        </w:rPr>
        <w:t xml:space="preserve"> (3.2.P.5.) potrebno je klasifi</w:t>
      </w:r>
      <w:r>
        <w:rPr>
          <w:rFonts w:ascii="Times New Roman" w:hAnsi="Times New Roman" w:cs="Times New Roman"/>
          <w:i/>
          <w:szCs w:val="24"/>
        </w:rPr>
        <w:t>kovati</w:t>
      </w:r>
      <w:r w:rsidRPr="00F73D34">
        <w:rPr>
          <w:rFonts w:ascii="Times New Roman" w:hAnsi="Times New Roman" w:cs="Times New Roman"/>
          <w:i/>
          <w:szCs w:val="24"/>
        </w:rPr>
        <w:t xml:space="preserve"> u odgovarajuću kategoriju Q.II.</w:t>
      </w:r>
    </w:p>
    <w:p w14:paraId="25C5DC61" w14:textId="77777777" w:rsidR="008805DE" w:rsidRPr="00F73D34" w:rsidRDefault="008805DE" w:rsidP="00F73D34">
      <w:pPr>
        <w:jc w:val="both"/>
        <w:rPr>
          <w:rFonts w:ascii="Times New Roman" w:hAnsi="Times New Roman" w:cs="Times New Roman"/>
          <w:i/>
          <w:szCs w:val="24"/>
        </w:rPr>
      </w:pPr>
    </w:p>
    <w:p w14:paraId="59260DDF" w14:textId="77777777" w:rsidR="00B27C13" w:rsidRPr="0060116A" w:rsidRDefault="00B27C13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78BB4D05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2339DE1C" w14:textId="493E8927" w:rsidR="00C249CD" w:rsidRPr="0060116A" w:rsidRDefault="003E7056" w:rsidP="008516AD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.V.a.1 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Uvođenje nov</w:t>
            </w:r>
            <w:r w:rsidR="0092687E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, ažuriran</w:t>
            </w:r>
            <w:r w:rsidR="0092687E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</w:t>
            </w:r>
            <w:proofErr w:type="spellStart"/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izmijenjen</w:t>
            </w:r>
            <w:r w:rsidR="0092687E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proofErr w:type="spellEnd"/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92687E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proofErr w:type="spellStart"/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Plasma</w:t>
            </w:r>
            <w:proofErr w:type="spellEnd"/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Master File</w:t>
            </w:r>
            <w:r w:rsidR="0092687E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“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r w:rsidR="0092687E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(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PMF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) u </w:t>
            </w:r>
            <w:r w:rsidR="000D76C3" w:rsidRPr="0060116A">
              <w:rPr>
                <w:rFonts w:ascii="Times New Roman" w:hAnsi="Times New Roman" w:cs="Times New Roman"/>
                <w:b/>
                <w:bCs/>
                <w:szCs w:val="24"/>
              </w:rPr>
              <w:t>do</w:t>
            </w:r>
            <w:r w:rsidR="000D76C3">
              <w:rPr>
                <w:rFonts w:ascii="Times New Roman" w:hAnsi="Times New Roman" w:cs="Times New Roman"/>
                <w:b/>
                <w:bCs/>
                <w:szCs w:val="24"/>
              </w:rPr>
              <w:t xml:space="preserve">kumentaciju 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o lijeku</w:t>
            </w:r>
            <w:r w:rsidR="00764309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PMF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2. korak postupka)</w:t>
            </w:r>
          </w:p>
        </w:tc>
        <w:tc>
          <w:tcPr>
            <w:tcW w:w="1984" w:type="dxa"/>
            <w:gridSpan w:val="2"/>
          </w:tcPr>
          <w:p w14:paraId="7E0AA079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0D6494FD" w14:textId="77777777" w:rsidTr="00F73D34">
        <w:trPr>
          <w:gridAfter w:val="1"/>
          <w:wAfter w:w="1559" w:type="dxa"/>
          <w:trHeight w:val="782"/>
        </w:trPr>
        <w:tc>
          <w:tcPr>
            <w:tcW w:w="562" w:type="dxa"/>
            <w:tcBorders>
              <w:right w:val="nil"/>
            </w:tcBorders>
            <w:vAlign w:val="center"/>
          </w:tcPr>
          <w:p w14:paraId="4486BDD0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02CBE4A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4F8CDBAC" w14:textId="03C3300F" w:rsidR="00C249CD" w:rsidRPr="0060116A" w:rsidRDefault="00DF4772" w:rsidP="00B27C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Prvo uvođenje novog PMF koj</w:t>
            </w:r>
            <w:r w:rsidR="0092687E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utiče na karakteristike </w:t>
            </w:r>
            <w:r w:rsidR="0092687E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69D43791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51BAD661" w14:textId="77777777" w:rsidTr="00F73D34">
        <w:trPr>
          <w:gridAfter w:val="1"/>
          <w:wAfter w:w="1559" w:type="dxa"/>
          <w:trHeight w:val="728"/>
        </w:trPr>
        <w:tc>
          <w:tcPr>
            <w:tcW w:w="562" w:type="dxa"/>
            <w:tcBorders>
              <w:right w:val="nil"/>
            </w:tcBorders>
            <w:vAlign w:val="center"/>
          </w:tcPr>
          <w:p w14:paraId="66B4632F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14DE189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3D207FC" w14:textId="72177368" w:rsidR="00C249CD" w:rsidRPr="0060116A" w:rsidRDefault="00DF4772" w:rsidP="00B27C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Prvo uvođenje novog PMF koj</w:t>
            </w:r>
            <w:r w:rsidR="0092687E">
              <w:rPr>
                <w:rFonts w:ascii="Times New Roman" w:hAnsi="Times New Roman" w:cs="Times New Roman"/>
                <w:szCs w:val="24"/>
              </w:rPr>
              <w:t>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ne utiče na karakteristike </w:t>
            </w:r>
            <w:r w:rsidR="00491FD9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1984" w:type="dxa"/>
            <w:gridSpan w:val="2"/>
            <w:vAlign w:val="center"/>
          </w:tcPr>
          <w:p w14:paraId="7B88FF6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15C1ACCC" w14:textId="77777777" w:rsidTr="00F73D34">
        <w:trPr>
          <w:gridAfter w:val="1"/>
          <w:wAfter w:w="1559" w:type="dxa"/>
          <w:trHeight w:val="710"/>
        </w:trPr>
        <w:tc>
          <w:tcPr>
            <w:tcW w:w="562" w:type="dxa"/>
            <w:tcBorders>
              <w:right w:val="nil"/>
            </w:tcBorders>
            <w:vAlign w:val="center"/>
          </w:tcPr>
          <w:p w14:paraId="07BF177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8F4DE7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5085792" w14:textId="1904361D" w:rsidR="00C249CD" w:rsidRPr="0060116A" w:rsidRDefault="00DF4772" w:rsidP="00B27C1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ažuriranog, odnosno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izmijenjenog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PMF kada </w:t>
            </w:r>
            <w:r w:rsidR="0057214B">
              <w:rPr>
                <w:rFonts w:ascii="Times New Roman" w:hAnsi="Times New Roman" w:cs="Times New Roman"/>
                <w:szCs w:val="24"/>
              </w:rPr>
              <w:t>iz</w:t>
            </w:r>
            <w:r w:rsidRPr="0060116A">
              <w:rPr>
                <w:rFonts w:ascii="Times New Roman" w:hAnsi="Times New Roman" w:cs="Times New Roman"/>
                <w:szCs w:val="24"/>
              </w:rPr>
              <w:t>mjene utiču na karakteristike lijeka</w:t>
            </w:r>
          </w:p>
        </w:tc>
        <w:tc>
          <w:tcPr>
            <w:tcW w:w="1984" w:type="dxa"/>
            <w:gridSpan w:val="2"/>
            <w:vAlign w:val="center"/>
          </w:tcPr>
          <w:p w14:paraId="5C146709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1D1722" w:rsidRPr="0060116A" w14:paraId="7D12C468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20ED07F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D616F6D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d)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FC99E4" w14:textId="014191A1" w:rsidR="001D1722" w:rsidRPr="0060116A" w:rsidRDefault="00DF477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ažuriranog, odnosno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izmijenjenog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PMF kada </w:t>
            </w:r>
            <w:r w:rsidR="0057214B">
              <w:rPr>
                <w:rFonts w:ascii="Times New Roman" w:hAnsi="Times New Roman" w:cs="Times New Roman"/>
                <w:szCs w:val="24"/>
              </w:rPr>
              <w:t>izm</w:t>
            </w:r>
            <w:r w:rsidR="0057214B" w:rsidRPr="0060116A">
              <w:rPr>
                <w:rFonts w:ascii="Times New Roman" w:hAnsi="Times New Roman" w:cs="Times New Roman"/>
                <w:szCs w:val="24"/>
              </w:rPr>
              <w:t xml:space="preserve">jene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ne utiču na karakteristike </w:t>
            </w:r>
            <w:r w:rsidR="00491FD9">
              <w:rPr>
                <w:rFonts w:ascii="Times New Roman" w:hAnsi="Times New Roman" w:cs="Times New Roman"/>
                <w:szCs w:val="24"/>
              </w:rPr>
              <w:t xml:space="preserve">gotovog </w:t>
            </w:r>
            <w:r w:rsidRPr="0060116A">
              <w:rPr>
                <w:rFonts w:ascii="Times New Roman" w:hAnsi="Times New Roman" w:cs="Times New Roman"/>
                <w:szCs w:val="24"/>
              </w:rPr>
              <w:t>lijeka</w:t>
            </w:r>
          </w:p>
        </w:tc>
        <w:tc>
          <w:tcPr>
            <w:tcW w:w="992" w:type="dxa"/>
            <w:vAlign w:val="center"/>
          </w:tcPr>
          <w:p w14:paraId="4EA88BE1" w14:textId="4B7C816A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30B1E97" w14:textId="08B35352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CA15741" w14:textId="77777777" w:rsidR="001D1722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649D2EA1" w14:textId="77777777" w:rsidR="001D1722" w:rsidRPr="0060116A" w:rsidRDefault="001D172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10923CC4" w14:textId="15A25CD9" w:rsidR="00C249CD" w:rsidRDefault="00C249CD">
      <w:pPr>
        <w:rPr>
          <w:rFonts w:ascii="Times New Roman" w:hAnsi="Times New Roman" w:cs="Times New Roman"/>
          <w:szCs w:val="24"/>
        </w:rPr>
      </w:pPr>
    </w:p>
    <w:p w14:paraId="10D0BB64" w14:textId="77777777" w:rsidR="00D83621" w:rsidRPr="0060116A" w:rsidRDefault="00D83621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1E6F050A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73725F50" w14:textId="26BBB09E" w:rsidR="00C249CD" w:rsidRPr="0060116A" w:rsidRDefault="00EC310D" w:rsidP="008516AD">
            <w:pPr>
              <w:ind w:left="880" w:hanging="880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 xml:space="preserve">.V.a.2 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Uvođenje nov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, ažuriran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</w:t>
            </w:r>
            <w:proofErr w:type="spellStart"/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>izmijenjen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og</w:t>
            </w:r>
            <w:proofErr w:type="spellEnd"/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proofErr w:type="spellStart"/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Vaccin</w:t>
            </w:r>
            <w:r w:rsidR="00491FD9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e</w:t>
            </w:r>
            <w:proofErr w:type="spellEnd"/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Antigen</w:t>
            </w:r>
            <w:proofErr w:type="spellEnd"/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 xml:space="preserve"> Master File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“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>(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VAMF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) u </w:t>
            </w:r>
            <w:r w:rsidR="000D76C3" w:rsidRPr="0060116A">
              <w:rPr>
                <w:rFonts w:ascii="Times New Roman" w:hAnsi="Times New Roman" w:cs="Times New Roman"/>
                <w:b/>
                <w:bCs/>
                <w:szCs w:val="24"/>
              </w:rPr>
              <w:t>do</w:t>
            </w:r>
            <w:r w:rsidR="000D76C3">
              <w:rPr>
                <w:rFonts w:ascii="Times New Roman" w:hAnsi="Times New Roman" w:cs="Times New Roman"/>
                <w:b/>
                <w:bCs/>
                <w:szCs w:val="24"/>
              </w:rPr>
              <w:t>kumentaciju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 lijeku (</w:t>
            </w:r>
            <w:r w:rsidR="00DF4772" w:rsidRPr="0060116A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VAMF</w:t>
            </w:r>
            <w:r w:rsidR="00DF4772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2. korak postupka)</w:t>
            </w:r>
          </w:p>
        </w:tc>
        <w:tc>
          <w:tcPr>
            <w:tcW w:w="1984" w:type="dxa"/>
            <w:gridSpan w:val="2"/>
          </w:tcPr>
          <w:p w14:paraId="05BF7EC5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C249CD" w:rsidRPr="0060116A" w14:paraId="51D90EB4" w14:textId="77777777" w:rsidTr="00F73D34">
        <w:trPr>
          <w:gridAfter w:val="1"/>
          <w:wAfter w:w="1559" w:type="dxa"/>
          <w:trHeight w:val="782"/>
        </w:trPr>
        <w:tc>
          <w:tcPr>
            <w:tcW w:w="562" w:type="dxa"/>
            <w:tcBorders>
              <w:right w:val="nil"/>
            </w:tcBorders>
            <w:vAlign w:val="center"/>
          </w:tcPr>
          <w:p w14:paraId="24211053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37C02C4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782DF09" w14:textId="097365DC" w:rsidR="00C249CD" w:rsidRPr="0060116A" w:rsidRDefault="00EC310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Prvo u</w:t>
            </w:r>
            <w:r w:rsidR="00CE7F95" w:rsidRPr="0060116A">
              <w:rPr>
                <w:rFonts w:ascii="Times New Roman" w:hAnsi="Times New Roman" w:cs="Times New Roman"/>
                <w:szCs w:val="24"/>
              </w:rPr>
              <w:t>vođenje novog VAMF</w:t>
            </w:r>
          </w:p>
        </w:tc>
        <w:tc>
          <w:tcPr>
            <w:tcW w:w="1984" w:type="dxa"/>
            <w:gridSpan w:val="2"/>
            <w:vAlign w:val="center"/>
          </w:tcPr>
          <w:p w14:paraId="22B34133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3FD527D7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0F15ECA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7258828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5E5422B" w14:textId="3BAAB66F" w:rsidR="00C249CD" w:rsidRPr="0060116A" w:rsidRDefault="00CE7F9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ažuriranog, odnosno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izmijenjenog</w:t>
            </w:r>
            <w:proofErr w:type="spellEnd"/>
            <w:r w:rsidRPr="0060116A">
              <w:rPr>
                <w:rFonts w:ascii="Times New Roman" w:hAnsi="Times New Roman" w:cs="Times New Roman"/>
                <w:szCs w:val="24"/>
              </w:rPr>
              <w:t xml:space="preserve"> VAMF kada </w:t>
            </w:r>
            <w:r w:rsidR="0057214B">
              <w:rPr>
                <w:rFonts w:ascii="Times New Roman" w:hAnsi="Times New Roman" w:cs="Times New Roman"/>
                <w:szCs w:val="24"/>
              </w:rPr>
              <w:t>izm</w:t>
            </w:r>
            <w:r w:rsidR="0057214B" w:rsidRPr="0060116A">
              <w:rPr>
                <w:rFonts w:ascii="Times New Roman" w:hAnsi="Times New Roman" w:cs="Times New Roman"/>
                <w:szCs w:val="24"/>
              </w:rPr>
              <w:t xml:space="preserve">jene </w:t>
            </w:r>
            <w:r w:rsidRPr="0060116A">
              <w:rPr>
                <w:rFonts w:ascii="Times New Roman" w:hAnsi="Times New Roman" w:cs="Times New Roman"/>
                <w:szCs w:val="24"/>
              </w:rPr>
              <w:t>utiču na svojstva gotovog lijeka</w:t>
            </w:r>
          </w:p>
        </w:tc>
        <w:tc>
          <w:tcPr>
            <w:tcW w:w="1984" w:type="dxa"/>
            <w:gridSpan w:val="2"/>
            <w:vAlign w:val="center"/>
          </w:tcPr>
          <w:p w14:paraId="57284B14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1D1722" w:rsidRPr="0060116A" w14:paraId="4DD5C42A" w14:textId="77777777" w:rsidTr="00F73D34">
        <w:trPr>
          <w:trHeight w:val="977"/>
        </w:trPr>
        <w:tc>
          <w:tcPr>
            <w:tcW w:w="562" w:type="dxa"/>
            <w:tcBorders>
              <w:right w:val="nil"/>
            </w:tcBorders>
            <w:vAlign w:val="center"/>
          </w:tcPr>
          <w:p w14:paraId="6F663A52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FD8461D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70696C8" w14:textId="3F8055B9" w:rsidR="001D1722" w:rsidRPr="0060116A" w:rsidRDefault="00CE7F9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ažuriranog, odnosno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izmijenjenog</w:t>
            </w:r>
            <w:proofErr w:type="spellEnd"/>
            <w:r w:rsidR="00B43C3C">
              <w:rPr>
                <w:rFonts w:ascii="Times New Roman" w:hAnsi="Times New Roman" w:cs="Times New Roman"/>
                <w:szCs w:val="24"/>
              </w:rPr>
              <w:t xml:space="preserve"> VAMF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kada </w:t>
            </w:r>
            <w:r w:rsidR="003B0CAE">
              <w:rPr>
                <w:rFonts w:ascii="Times New Roman" w:hAnsi="Times New Roman" w:cs="Times New Roman"/>
                <w:szCs w:val="24"/>
              </w:rPr>
              <w:t>izm</w:t>
            </w:r>
            <w:r w:rsidR="003B0CAE" w:rsidRPr="0060116A">
              <w:rPr>
                <w:rFonts w:ascii="Times New Roman" w:hAnsi="Times New Roman" w:cs="Times New Roman"/>
                <w:szCs w:val="24"/>
              </w:rPr>
              <w:t xml:space="preserve">jene </w:t>
            </w:r>
            <w:r w:rsidRPr="0060116A">
              <w:rPr>
                <w:rFonts w:ascii="Times New Roman" w:hAnsi="Times New Roman" w:cs="Times New Roman"/>
                <w:szCs w:val="24"/>
              </w:rPr>
              <w:t>ne utiču na svojstva gotovog lijeka</w:t>
            </w:r>
          </w:p>
        </w:tc>
        <w:tc>
          <w:tcPr>
            <w:tcW w:w="992" w:type="dxa"/>
            <w:vAlign w:val="center"/>
          </w:tcPr>
          <w:p w14:paraId="02D3651B" w14:textId="77777777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2DA663F" w14:textId="64386CE8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0F914387" w14:textId="77777777" w:rsidR="001D1722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2D844D7" w14:textId="77777777" w:rsidR="001D1722" w:rsidRPr="0060116A" w:rsidRDefault="001D1722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52758D72" w14:textId="77777777" w:rsidR="0051420E" w:rsidRDefault="0051420E">
      <w:pPr>
        <w:rPr>
          <w:rFonts w:ascii="Times New Roman" w:hAnsi="Times New Roman" w:cs="Times New Roman"/>
          <w:szCs w:val="24"/>
          <w:vertAlign w:val="superscript"/>
        </w:rPr>
      </w:pPr>
    </w:p>
    <w:p w14:paraId="04987D03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5D086EB6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9007C62" w14:textId="015BC1FB" w:rsidR="00C249CD" w:rsidRPr="0060116A" w:rsidRDefault="00B43C3C" w:rsidP="00844A6C">
            <w:pPr>
              <w:ind w:left="1024" w:hanging="1024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Q</w:t>
            </w:r>
            <w:r w:rsidR="00C249CD" w:rsidRPr="0060116A">
              <w:rPr>
                <w:rFonts w:ascii="Times New Roman" w:hAnsi="Times New Roman" w:cs="Times New Roman"/>
                <w:b/>
                <w:szCs w:val="24"/>
              </w:rPr>
              <w:t>.V.b.1</w:t>
            </w:r>
            <w:r w:rsidR="00844A6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E7F95" w:rsidRPr="0060116A">
              <w:rPr>
                <w:rFonts w:ascii="Times New Roman" w:hAnsi="Times New Roman" w:cs="Times New Roman"/>
                <w:b/>
                <w:szCs w:val="24"/>
              </w:rPr>
              <w:t>Ažuriranje</w:t>
            </w:r>
            <w:r w:rsidR="00CE7F95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do</w:t>
            </w:r>
            <w:r w:rsidR="008516AD">
              <w:rPr>
                <w:rFonts w:ascii="Times New Roman" w:hAnsi="Times New Roman" w:cs="Times New Roman"/>
                <w:b/>
                <w:bCs/>
                <w:szCs w:val="24"/>
              </w:rPr>
              <w:t>kumentacije</w:t>
            </w:r>
            <w:r w:rsidR="00CE7F95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 kvalitetu </w:t>
            </w:r>
            <w:r w:rsidR="00491FD9">
              <w:rPr>
                <w:rFonts w:ascii="Times New Roman" w:hAnsi="Times New Roman" w:cs="Times New Roman"/>
                <w:b/>
                <w:bCs/>
                <w:szCs w:val="24"/>
              </w:rPr>
              <w:t xml:space="preserve">lijeka radi implementacije ishoda EU 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proofErr w:type="spellStart"/>
            <w:r w:rsidR="00F966D4" w:rsidRPr="001445D3">
              <w:rPr>
                <w:rFonts w:ascii="Times New Roman" w:hAnsi="Times New Roman" w:cs="Times New Roman"/>
                <w:b/>
                <w:bCs/>
                <w:i/>
                <w:szCs w:val="24"/>
              </w:rPr>
              <w:t>referral</w:t>
            </w:r>
            <w:proofErr w:type="spellEnd"/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“ procedure</w:t>
            </w:r>
          </w:p>
        </w:tc>
        <w:tc>
          <w:tcPr>
            <w:tcW w:w="1984" w:type="dxa"/>
            <w:gridSpan w:val="2"/>
          </w:tcPr>
          <w:p w14:paraId="52B0A074" w14:textId="77777777" w:rsidR="00C249CD" w:rsidRPr="0060116A" w:rsidRDefault="00DF10E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Tip varijacije</w:t>
            </w:r>
          </w:p>
        </w:tc>
      </w:tr>
      <w:tr w:rsidR="001D1722" w:rsidRPr="0060116A" w14:paraId="197688D5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278C1D87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5557C9D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B9A7231" w14:textId="4A8B993F" w:rsidR="001D1722" w:rsidRPr="0060116A" w:rsidRDefault="00CE7F95" w:rsidP="008B6A1E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Izmjenom se implementira ishod </w:t>
            </w:r>
            <w:r w:rsidR="00F966D4" w:rsidRPr="00F966D4">
              <w:rPr>
                <w:rFonts w:ascii="Times New Roman" w:hAnsi="Times New Roman" w:cs="Times New Roman"/>
                <w:szCs w:val="24"/>
              </w:rPr>
              <w:t>„</w:t>
            </w:r>
            <w:proofErr w:type="spellStart"/>
            <w:r w:rsidR="00F966D4" w:rsidRPr="001445D3">
              <w:rPr>
                <w:rFonts w:ascii="Times New Roman" w:hAnsi="Times New Roman" w:cs="Times New Roman"/>
                <w:i/>
                <w:szCs w:val="24"/>
              </w:rPr>
              <w:t>referral</w:t>
            </w:r>
            <w:proofErr w:type="spellEnd"/>
            <w:r w:rsidR="00F966D4" w:rsidRPr="00F966D4">
              <w:rPr>
                <w:rFonts w:ascii="Times New Roman" w:hAnsi="Times New Roman" w:cs="Times New Roman"/>
                <w:szCs w:val="24"/>
              </w:rPr>
              <w:t>“ procedure</w:t>
            </w:r>
          </w:p>
        </w:tc>
        <w:tc>
          <w:tcPr>
            <w:tcW w:w="992" w:type="dxa"/>
            <w:vAlign w:val="center"/>
          </w:tcPr>
          <w:p w14:paraId="6F1BB5DD" w14:textId="77777777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151CC710" w14:textId="6882D635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C0D7A52" w14:textId="77777777" w:rsidR="001D1722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C1A5688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C249CD" w:rsidRPr="0060116A" w14:paraId="0F2A8006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736C1CB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5972B78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36B660B" w14:textId="3F147DC1" w:rsidR="00C249CD" w:rsidRPr="0060116A" w:rsidRDefault="00CE7F95" w:rsidP="002704C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Harmonizacija </w:t>
            </w:r>
            <w:r w:rsidR="008516AD" w:rsidRPr="0060116A">
              <w:rPr>
                <w:rFonts w:ascii="Times New Roman" w:hAnsi="Times New Roman" w:cs="Times New Roman"/>
                <w:szCs w:val="24"/>
              </w:rPr>
              <w:t>d</w:t>
            </w:r>
            <w:r w:rsidR="008516AD">
              <w:rPr>
                <w:rFonts w:ascii="Times New Roman" w:hAnsi="Times New Roman" w:cs="Times New Roman"/>
                <w:szCs w:val="24"/>
              </w:rPr>
              <w:t>okum</w:t>
            </w:r>
            <w:r w:rsidR="002704CD">
              <w:rPr>
                <w:rFonts w:ascii="Times New Roman" w:hAnsi="Times New Roman" w:cs="Times New Roman"/>
                <w:szCs w:val="24"/>
              </w:rPr>
              <w:t>e</w:t>
            </w:r>
            <w:r w:rsidR="008516AD">
              <w:rPr>
                <w:rFonts w:ascii="Times New Roman" w:hAnsi="Times New Roman" w:cs="Times New Roman"/>
                <w:szCs w:val="24"/>
              </w:rPr>
              <w:t xml:space="preserve">ntacije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o kvalitetu nije dio </w:t>
            </w:r>
            <w:r w:rsidR="00F966D4" w:rsidRPr="001445D3">
              <w:rPr>
                <w:rFonts w:ascii="Times New Roman" w:hAnsi="Times New Roman" w:cs="Times New Roman"/>
                <w:bCs/>
                <w:szCs w:val="24"/>
              </w:rPr>
              <w:t>„</w:t>
            </w:r>
            <w:proofErr w:type="spellStart"/>
            <w:r w:rsidR="00F966D4" w:rsidRPr="001445D3">
              <w:rPr>
                <w:rFonts w:ascii="Times New Roman" w:hAnsi="Times New Roman" w:cs="Times New Roman"/>
                <w:bCs/>
                <w:i/>
                <w:szCs w:val="24"/>
              </w:rPr>
              <w:t>referral</w:t>
            </w:r>
            <w:proofErr w:type="spellEnd"/>
            <w:r w:rsidR="00F966D4" w:rsidRPr="001445D3">
              <w:rPr>
                <w:rFonts w:ascii="Times New Roman" w:hAnsi="Times New Roman" w:cs="Times New Roman"/>
                <w:bCs/>
                <w:szCs w:val="24"/>
              </w:rPr>
              <w:t>“ procedure</w:t>
            </w:r>
            <w:r w:rsidR="008B6A1E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i ažuriranje se vrši u cilju harmonizacije</w:t>
            </w:r>
          </w:p>
        </w:tc>
        <w:tc>
          <w:tcPr>
            <w:tcW w:w="1984" w:type="dxa"/>
            <w:gridSpan w:val="2"/>
            <w:vAlign w:val="center"/>
          </w:tcPr>
          <w:p w14:paraId="2A36B0D4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5A08964" w14:textId="4F81C6D4" w:rsidR="00F966D4" w:rsidRDefault="00F966D4">
      <w:pPr>
        <w:rPr>
          <w:rFonts w:ascii="Times New Roman" w:hAnsi="Times New Roman" w:cs="Times New Roman"/>
          <w:szCs w:val="24"/>
          <w:vertAlign w:val="superscript"/>
        </w:rPr>
      </w:pPr>
    </w:p>
    <w:p w14:paraId="0C5AEB82" w14:textId="77777777" w:rsidR="00D83621" w:rsidRDefault="00D83621">
      <w:pPr>
        <w:rPr>
          <w:rFonts w:ascii="Times New Roman" w:hAnsi="Times New Roman" w:cs="Times New Roman"/>
          <w:szCs w:val="24"/>
          <w:vertAlign w:val="superscript"/>
        </w:rPr>
      </w:pPr>
    </w:p>
    <w:p w14:paraId="390AFB93" w14:textId="182E5322" w:rsidR="0051420E" w:rsidRPr="001445D3" w:rsidRDefault="0051420E">
      <w:pPr>
        <w:rPr>
          <w:rFonts w:ascii="Times New Roman" w:hAnsi="Times New Roman" w:cs="Times New Roman"/>
          <w:b/>
          <w:szCs w:val="24"/>
        </w:rPr>
      </w:pPr>
      <w:r w:rsidRPr="001445D3">
        <w:rPr>
          <w:rFonts w:ascii="Times New Roman" w:hAnsi="Times New Roman" w:cs="Times New Roman"/>
          <w:b/>
          <w:szCs w:val="24"/>
        </w:rPr>
        <w:t xml:space="preserve">C. Izmjene dokumentacije o bezbjednosti, efikasnosti lijeka i </w:t>
      </w:r>
      <w:proofErr w:type="spellStart"/>
      <w:r w:rsidRPr="001445D3">
        <w:rPr>
          <w:rFonts w:ascii="Times New Roman" w:hAnsi="Times New Roman" w:cs="Times New Roman"/>
          <w:b/>
          <w:szCs w:val="24"/>
        </w:rPr>
        <w:t>farmakovigilanci</w:t>
      </w:r>
      <w:proofErr w:type="spellEnd"/>
    </w:p>
    <w:p w14:paraId="2475B7A2" w14:textId="01C87FBE" w:rsidR="005F2F42" w:rsidRDefault="005F2F42">
      <w:pPr>
        <w:rPr>
          <w:rFonts w:ascii="Times New Roman" w:hAnsi="Times New Roman" w:cs="Times New Roman"/>
          <w:szCs w:val="24"/>
        </w:rPr>
      </w:pPr>
    </w:p>
    <w:p w14:paraId="03D949CF" w14:textId="6C633EDF" w:rsidR="00687870" w:rsidRPr="00F73D34" w:rsidRDefault="00687870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Opšta napomena: U slučaju izmjene terapijske indikacije, doziranja ili maksimalne dnevne doze potrebno je </w:t>
      </w:r>
      <w:r w:rsidR="00AF7FF5">
        <w:rPr>
          <w:rFonts w:ascii="Times New Roman" w:hAnsi="Times New Roman" w:cs="Times New Roman"/>
          <w:i/>
          <w:szCs w:val="24"/>
        </w:rPr>
        <w:t xml:space="preserve">izvršiti </w:t>
      </w:r>
      <w:proofErr w:type="spellStart"/>
      <w:r w:rsidR="00AF7FF5">
        <w:rPr>
          <w:rFonts w:ascii="Times New Roman" w:hAnsi="Times New Roman" w:cs="Times New Roman"/>
          <w:i/>
          <w:szCs w:val="24"/>
        </w:rPr>
        <w:t>pregled</w:t>
      </w:r>
      <w:proofErr w:type="spellEnd"/>
      <w:r w:rsidR="00AF7FF5">
        <w:rPr>
          <w:rFonts w:ascii="Times New Roman" w:hAnsi="Times New Roman" w:cs="Times New Roman"/>
          <w:i/>
          <w:szCs w:val="24"/>
        </w:rPr>
        <w:t xml:space="preserve"> </w:t>
      </w:r>
      <w:r w:rsidRPr="00F73D34">
        <w:rPr>
          <w:rFonts w:ascii="Times New Roman" w:hAnsi="Times New Roman" w:cs="Times New Roman"/>
          <w:i/>
          <w:szCs w:val="24"/>
        </w:rPr>
        <w:t>dokumentacij</w:t>
      </w:r>
      <w:r w:rsidR="00AF7FF5">
        <w:rPr>
          <w:rFonts w:ascii="Times New Roman" w:hAnsi="Times New Roman" w:cs="Times New Roman"/>
          <w:i/>
          <w:szCs w:val="24"/>
        </w:rPr>
        <w:t>e</w:t>
      </w:r>
      <w:r w:rsidRPr="00F73D34">
        <w:rPr>
          <w:rFonts w:ascii="Times New Roman" w:hAnsi="Times New Roman" w:cs="Times New Roman"/>
          <w:i/>
          <w:szCs w:val="24"/>
        </w:rPr>
        <w:t xml:space="preserve"> o </w:t>
      </w:r>
      <w:r w:rsidR="00F5224D" w:rsidRPr="00F73D34">
        <w:rPr>
          <w:rFonts w:ascii="Times New Roman" w:hAnsi="Times New Roman" w:cs="Times New Roman"/>
          <w:i/>
          <w:szCs w:val="24"/>
        </w:rPr>
        <w:t>kvalitetu</w:t>
      </w:r>
      <w:r w:rsidRPr="00F73D34">
        <w:rPr>
          <w:rFonts w:ascii="Times New Roman" w:hAnsi="Times New Roman" w:cs="Times New Roman"/>
          <w:i/>
          <w:szCs w:val="24"/>
        </w:rPr>
        <w:t xml:space="preserve">. Za svaku posljedičnu </w:t>
      </w:r>
      <w:r w:rsidR="00F5224D" w:rsidRPr="00F73D34">
        <w:rPr>
          <w:rFonts w:ascii="Times New Roman" w:hAnsi="Times New Roman" w:cs="Times New Roman"/>
          <w:i/>
          <w:szCs w:val="24"/>
        </w:rPr>
        <w:t>iz</w:t>
      </w:r>
      <w:r w:rsidRPr="00F73D34">
        <w:rPr>
          <w:rFonts w:ascii="Times New Roman" w:hAnsi="Times New Roman" w:cs="Times New Roman"/>
          <w:i/>
          <w:szCs w:val="24"/>
        </w:rPr>
        <w:t xml:space="preserve">mjenu dokumentacije o </w:t>
      </w:r>
      <w:r w:rsidR="00F5224D" w:rsidRPr="00F73D34">
        <w:rPr>
          <w:rFonts w:ascii="Times New Roman" w:hAnsi="Times New Roman" w:cs="Times New Roman"/>
          <w:i/>
          <w:szCs w:val="24"/>
        </w:rPr>
        <w:t>kvalitetu</w:t>
      </w:r>
      <w:r w:rsidRPr="00F73D34">
        <w:rPr>
          <w:rFonts w:ascii="Times New Roman" w:hAnsi="Times New Roman" w:cs="Times New Roman"/>
          <w:i/>
          <w:szCs w:val="24"/>
        </w:rPr>
        <w:t xml:space="preserve"> (n</w:t>
      </w:r>
      <w:r w:rsidR="00AF7FF5">
        <w:rPr>
          <w:rFonts w:ascii="Times New Roman" w:hAnsi="Times New Roman" w:cs="Times New Roman"/>
          <w:i/>
          <w:szCs w:val="24"/>
        </w:rPr>
        <w:t>pr.</w:t>
      </w:r>
      <w:r w:rsidRPr="00F73D34">
        <w:rPr>
          <w:rFonts w:ascii="Times New Roman" w:hAnsi="Times New Roman" w:cs="Times New Roman"/>
          <w:i/>
          <w:szCs w:val="24"/>
        </w:rPr>
        <w:t xml:space="preserve"> </w:t>
      </w:r>
      <w:r w:rsidR="00F5224D" w:rsidRPr="00F73D34">
        <w:rPr>
          <w:rFonts w:ascii="Times New Roman" w:hAnsi="Times New Roman" w:cs="Times New Roman"/>
          <w:i/>
          <w:szCs w:val="24"/>
        </w:rPr>
        <w:t>iz</w:t>
      </w:r>
      <w:r w:rsidRPr="00F73D34">
        <w:rPr>
          <w:rFonts w:ascii="Times New Roman" w:hAnsi="Times New Roman" w:cs="Times New Roman"/>
          <w:i/>
          <w:szCs w:val="24"/>
        </w:rPr>
        <w:t>mjen</w:t>
      </w:r>
      <w:r w:rsidR="006308DF">
        <w:rPr>
          <w:rFonts w:ascii="Times New Roman" w:hAnsi="Times New Roman" w:cs="Times New Roman"/>
          <w:i/>
          <w:szCs w:val="24"/>
        </w:rPr>
        <w:t>a</w:t>
      </w:r>
      <w:r w:rsidRPr="00F73D34">
        <w:rPr>
          <w:rFonts w:ascii="Times New Roman" w:hAnsi="Times New Roman" w:cs="Times New Roman"/>
          <w:i/>
          <w:szCs w:val="24"/>
        </w:rPr>
        <w:t xml:space="preserve"> </w:t>
      </w:r>
      <w:r w:rsidR="002704CD">
        <w:rPr>
          <w:rFonts w:ascii="Times New Roman" w:hAnsi="Times New Roman" w:cs="Times New Roman"/>
          <w:i/>
          <w:szCs w:val="24"/>
        </w:rPr>
        <w:t>kriterijuma prihvatljivosti</w:t>
      </w:r>
      <w:r w:rsidR="006308DF">
        <w:rPr>
          <w:rFonts w:ascii="Times New Roman" w:hAnsi="Times New Roman" w:cs="Times New Roman"/>
          <w:i/>
          <w:szCs w:val="24"/>
        </w:rPr>
        <w:t xml:space="preserve"> za</w:t>
      </w:r>
      <w:r w:rsidRPr="00F73D34">
        <w:rPr>
          <w:rFonts w:ascii="Times New Roman" w:hAnsi="Times New Roman" w:cs="Times New Roman"/>
          <w:i/>
          <w:szCs w:val="24"/>
        </w:rPr>
        <w:t xml:space="preserve"> nečistoće) biće potrebno dostaviti odgovarajuću izmjenu k</w:t>
      </w:r>
      <w:r w:rsidR="00BB01DA">
        <w:rPr>
          <w:rFonts w:ascii="Times New Roman" w:hAnsi="Times New Roman" w:cs="Times New Roman"/>
          <w:i/>
          <w:szCs w:val="24"/>
        </w:rPr>
        <w:t>valiteta</w:t>
      </w:r>
      <w:r w:rsidRPr="00F73D34">
        <w:rPr>
          <w:rFonts w:ascii="Times New Roman" w:hAnsi="Times New Roman" w:cs="Times New Roman"/>
          <w:i/>
          <w:szCs w:val="24"/>
        </w:rPr>
        <w:t xml:space="preserve"> u skladu s</w:t>
      </w:r>
      <w:r w:rsidR="002704CD">
        <w:rPr>
          <w:rFonts w:ascii="Times New Roman" w:hAnsi="Times New Roman" w:cs="Times New Roman"/>
          <w:i/>
          <w:szCs w:val="24"/>
        </w:rPr>
        <w:t>a</w:t>
      </w:r>
      <w:r w:rsidRPr="00F73D34">
        <w:rPr>
          <w:rFonts w:ascii="Times New Roman" w:hAnsi="Times New Roman" w:cs="Times New Roman"/>
          <w:i/>
          <w:szCs w:val="24"/>
        </w:rPr>
        <w:t xml:space="preserve"> poglavljem „</w:t>
      </w:r>
      <w:r w:rsidR="00F5224D" w:rsidRPr="00F73D34">
        <w:rPr>
          <w:rFonts w:ascii="Times New Roman" w:hAnsi="Times New Roman" w:cs="Times New Roman"/>
          <w:i/>
          <w:szCs w:val="24"/>
        </w:rPr>
        <w:t>Iz</w:t>
      </w:r>
      <w:r w:rsidRPr="00F73D34">
        <w:rPr>
          <w:rFonts w:ascii="Times New Roman" w:hAnsi="Times New Roman" w:cs="Times New Roman"/>
          <w:i/>
          <w:szCs w:val="24"/>
        </w:rPr>
        <w:t xml:space="preserve">mjene </w:t>
      </w:r>
      <w:r w:rsidR="00F5224D" w:rsidRPr="00F73D34">
        <w:rPr>
          <w:rFonts w:ascii="Times New Roman" w:hAnsi="Times New Roman" w:cs="Times New Roman"/>
          <w:i/>
          <w:szCs w:val="24"/>
        </w:rPr>
        <w:t>kvaliteta</w:t>
      </w:r>
      <w:r w:rsidRPr="00F73D34">
        <w:rPr>
          <w:rFonts w:ascii="Times New Roman" w:hAnsi="Times New Roman" w:cs="Times New Roman"/>
          <w:i/>
          <w:szCs w:val="24"/>
        </w:rPr>
        <w:t>”.</w:t>
      </w:r>
    </w:p>
    <w:p w14:paraId="7A37C965" w14:textId="77777777" w:rsidR="00F5224D" w:rsidRPr="0060116A" w:rsidRDefault="00F5224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70"/>
        <w:gridCol w:w="987"/>
        <w:gridCol w:w="992"/>
        <w:gridCol w:w="1559"/>
      </w:tblGrid>
      <w:tr w:rsidR="00C249CD" w:rsidRPr="0060116A" w14:paraId="0E45F5ED" w14:textId="77777777" w:rsidTr="0001656F">
        <w:trPr>
          <w:gridAfter w:val="1"/>
          <w:wAfter w:w="1559" w:type="dxa"/>
          <w:trHeight w:val="220"/>
          <w:jc w:val="center"/>
        </w:trPr>
        <w:tc>
          <w:tcPr>
            <w:tcW w:w="6663" w:type="dxa"/>
            <w:gridSpan w:val="3"/>
            <w:tcBorders>
              <w:bottom w:val="single" w:sz="4" w:space="0" w:color="auto"/>
            </w:tcBorders>
            <w:vAlign w:val="center"/>
          </w:tcPr>
          <w:p w14:paraId="5536BF6A" w14:textId="366FE0F5" w:rsidR="00C249CD" w:rsidRPr="0060116A" w:rsidRDefault="00C249CD" w:rsidP="00C2479C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C.1 </w:t>
            </w:r>
            <w:r w:rsidR="00CE7F95" w:rsidRPr="0060116A">
              <w:rPr>
                <w:rFonts w:ascii="Times New Roman" w:hAnsi="Times New Roman" w:cs="Times New Roman"/>
                <w:b/>
                <w:szCs w:val="24"/>
              </w:rPr>
              <w:t>Izmjen</w:t>
            </w:r>
            <w:r w:rsidR="006311AC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CE7F95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Sažetka karakteristika lijeka, </w:t>
            </w:r>
            <w:r w:rsidR="008B6A1E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obilježavanja </w:t>
            </w:r>
            <w:r w:rsidR="00CE7F95" w:rsidRPr="0060116A">
              <w:rPr>
                <w:rFonts w:ascii="Times New Roman" w:hAnsi="Times New Roman" w:cs="Times New Roman"/>
                <w:b/>
                <w:bCs/>
                <w:szCs w:val="24"/>
              </w:rPr>
              <w:t>ili Uputstva za lijek u skladu sa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844A6C">
              <w:rPr>
                <w:rFonts w:ascii="Times New Roman" w:hAnsi="Times New Roman" w:cs="Times New Roman"/>
                <w:b/>
                <w:bCs/>
                <w:szCs w:val="24"/>
              </w:rPr>
              <w:t>ishodom EMA</w:t>
            </w:r>
            <w:r w:rsidR="00844A6C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„</w:t>
            </w:r>
            <w:proofErr w:type="spellStart"/>
            <w:r w:rsidR="00F966D4" w:rsidRPr="001445D3">
              <w:rPr>
                <w:rFonts w:ascii="Times New Roman" w:hAnsi="Times New Roman" w:cs="Times New Roman"/>
                <w:b/>
                <w:bCs/>
                <w:i/>
                <w:szCs w:val="24"/>
              </w:rPr>
              <w:t>referral</w:t>
            </w:r>
            <w:proofErr w:type="spellEnd"/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“</w:t>
            </w:r>
            <w:r w:rsidR="00844A6C">
              <w:rPr>
                <w:rFonts w:ascii="Times New Roman" w:hAnsi="Times New Roman" w:cs="Times New Roman"/>
                <w:b/>
                <w:bCs/>
                <w:szCs w:val="24"/>
              </w:rPr>
              <w:t xml:space="preserve"> procedure</w:t>
            </w:r>
          </w:p>
        </w:tc>
        <w:tc>
          <w:tcPr>
            <w:tcW w:w="1979" w:type="dxa"/>
            <w:gridSpan w:val="2"/>
          </w:tcPr>
          <w:p w14:paraId="305A2B90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1D1722" w:rsidRPr="0060116A" w14:paraId="4E42ACA0" w14:textId="77777777" w:rsidTr="0001656F">
        <w:trPr>
          <w:trHeight w:val="70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2CF84AEF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C5F7164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048DD682" w14:textId="24F0AF60" w:rsidR="001D1722" w:rsidRPr="0060116A" w:rsidRDefault="00CE7F95" w:rsidP="00844A6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Lijek je </w:t>
            </w:r>
            <w:r w:rsidR="00844A6C">
              <w:rPr>
                <w:rFonts w:ascii="Times New Roman" w:hAnsi="Times New Roman" w:cs="Times New Roman"/>
                <w:szCs w:val="24"/>
              </w:rPr>
              <w:t>obuhvaćen</w:t>
            </w:r>
            <w:r w:rsidR="00844A6C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966D4" w:rsidRPr="00F966D4">
              <w:rPr>
                <w:rFonts w:ascii="Times New Roman" w:hAnsi="Times New Roman" w:cs="Times New Roman"/>
                <w:szCs w:val="24"/>
              </w:rPr>
              <w:t>„</w:t>
            </w:r>
            <w:proofErr w:type="spellStart"/>
            <w:r w:rsidR="00F966D4" w:rsidRPr="001445D3">
              <w:rPr>
                <w:rFonts w:ascii="Times New Roman" w:hAnsi="Times New Roman" w:cs="Times New Roman"/>
                <w:i/>
                <w:szCs w:val="24"/>
              </w:rPr>
              <w:t>referral</w:t>
            </w:r>
            <w:proofErr w:type="spellEnd"/>
            <w:r w:rsidR="00F966D4" w:rsidRPr="00F966D4">
              <w:rPr>
                <w:rFonts w:ascii="Times New Roman" w:hAnsi="Times New Roman" w:cs="Times New Roman"/>
                <w:szCs w:val="24"/>
              </w:rPr>
              <w:t>“ procedurom</w:t>
            </w:r>
          </w:p>
        </w:tc>
        <w:tc>
          <w:tcPr>
            <w:tcW w:w="987" w:type="dxa"/>
            <w:vAlign w:val="center"/>
          </w:tcPr>
          <w:p w14:paraId="506AF026" w14:textId="77777777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18BC11D" w14:textId="4084BE08" w:rsidR="001D1722" w:rsidRPr="0060116A" w:rsidRDefault="001D1722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97C512C" w14:textId="77777777" w:rsidR="001D1722" w:rsidRPr="0060116A" w:rsidRDefault="00E377C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142E472" w14:textId="77777777" w:rsidR="001D1722" w:rsidRPr="0060116A" w:rsidRDefault="001D1722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C249CD" w:rsidRPr="0060116A" w14:paraId="1562D033" w14:textId="77777777" w:rsidTr="00F73D34">
        <w:trPr>
          <w:gridAfter w:val="1"/>
          <w:wAfter w:w="1559" w:type="dxa"/>
          <w:trHeight w:val="962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6EE54D57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DD4ECED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1C9236B6" w14:textId="6F15205C" w:rsidR="00C249CD" w:rsidRPr="0060116A" w:rsidRDefault="00CE7F95" w:rsidP="00844A6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Lijek nije </w:t>
            </w:r>
            <w:r w:rsidR="00844A6C">
              <w:rPr>
                <w:rFonts w:ascii="Times New Roman" w:hAnsi="Times New Roman" w:cs="Times New Roman"/>
                <w:szCs w:val="24"/>
              </w:rPr>
              <w:t>obuhvaćen</w:t>
            </w:r>
            <w:r w:rsidR="00844A6C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844A6C" w:rsidRPr="00F966D4">
              <w:rPr>
                <w:rFonts w:ascii="Times New Roman" w:hAnsi="Times New Roman" w:cs="Times New Roman"/>
                <w:szCs w:val="24"/>
              </w:rPr>
              <w:t>„</w:t>
            </w:r>
            <w:proofErr w:type="spellStart"/>
            <w:r w:rsidR="00844A6C" w:rsidRPr="001445D3">
              <w:rPr>
                <w:rFonts w:ascii="Times New Roman" w:hAnsi="Times New Roman" w:cs="Times New Roman"/>
                <w:i/>
                <w:szCs w:val="24"/>
              </w:rPr>
              <w:t>referral</w:t>
            </w:r>
            <w:proofErr w:type="spellEnd"/>
            <w:r w:rsidR="00844A6C" w:rsidRPr="00F966D4">
              <w:rPr>
                <w:rFonts w:ascii="Times New Roman" w:hAnsi="Times New Roman" w:cs="Times New Roman"/>
                <w:szCs w:val="24"/>
              </w:rPr>
              <w:t>“ procedurom</w:t>
            </w:r>
            <w:r w:rsidR="00844A6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ali se izm</w:t>
            </w:r>
            <w:r w:rsidR="008B6A1E" w:rsidRPr="0060116A"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enom implementira ishod </w:t>
            </w:r>
            <w:r w:rsidR="00844A6C">
              <w:rPr>
                <w:rFonts w:ascii="Times New Roman" w:hAnsi="Times New Roman" w:cs="Times New Roman"/>
                <w:szCs w:val="24"/>
              </w:rPr>
              <w:t>procedure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bez dostavljanja novih podataka od strane nosioca dozvole za lijek</w:t>
            </w:r>
          </w:p>
        </w:tc>
        <w:tc>
          <w:tcPr>
            <w:tcW w:w="1979" w:type="dxa"/>
            <w:gridSpan w:val="2"/>
            <w:vAlign w:val="center"/>
          </w:tcPr>
          <w:p w14:paraId="3049AC4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428580B8" w14:textId="77777777" w:rsidTr="00F73D34">
        <w:trPr>
          <w:gridAfter w:val="1"/>
          <w:wAfter w:w="1559" w:type="dxa"/>
          <w:trHeight w:val="971"/>
          <w:jc w:val="center"/>
        </w:trPr>
        <w:tc>
          <w:tcPr>
            <w:tcW w:w="562" w:type="dxa"/>
            <w:tcBorders>
              <w:right w:val="nil"/>
            </w:tcBorders>
            <w:vAlign w:val="center"/>
          </w:tcPr>
          <w:p w14:paraId="0AD9F50B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69A6988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4CCF6BA2" w14:textId="1A6DF905" w:rsidR="00C249CD" w:rsidRPr="0060116A" w:rsidRDefault="00CE7F95" w:rsidP="006311A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Lijek nije </w:t>
            </w:r>
            <w:r w:rsidR="006311AC">
              <w:rPr>
                <w:rFonts w:ascii="Times New Roman" w:hAnsi="Times New Roman" w:cs="Times New Roman"/>
                <w:szCs w:val="24"/>
              </w:rPr>
              <w:t>obuhvaćen</w:t>
            </w:r>
            <w:r w:rsidR="006311AC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311AC" w:rsidRPr="00F966D4">
              <w:rPr>
                <w:rFonts w:ascii="Times New Roman" w:hAnsi="Times New Roman" w:cs="Times New Roman"/>
                <w:szCs w:val="24"/>
              </w:rPr>
              <w:t>„</w:t>
            </w:r>
            <w:proofErr w:type="spellStart"/>
            <w:r w:rsidR="006311AC" w:rsidRPr="001445D3">
              <w:rPr>
                <w:rFonts w:ascii="Times New Roman" w:hAnsi="Times New Roman" w:cs="Times New Roman"/>
                <w:i/>
                <w:szCs w:val="24"/>
              </w:rPr>
              <w:t>referral</w:t>
            </w:r>
            <w:proofErr w:type="spellEnd"/>
            <w:r w:rsidR="006311AC" w:rsidRPr="00F966D4">
              <w:rPr>
                <w:rFonts w:ascii="Times New Roman" w:hAnsi="Times New Roman" w:cs="Times New Roman"/>
                <w:szCs w:val="24"/>
              </w:rPr>
              <w:t>“ procedurom</w:t>
            </w:r>
            <w:r w:rsidR="006311A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ali se izm</w:t>
            </w:r>
            <w:r w:rsidR="008B6A1E" w:rsidRPr="0060116A">
              <w:rPr>
                <w:rFonts w:ascii="Times New Roman" w:hAnsi="Times New Roman" w:cs="Times New Roman"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enom implementira ishod </w:t>
            </w:r>
            <w:r w:rsidR="006311AC">
              <w:rPr>
                <w:rFonts w:ascii="Times New Roman" w:hAnsi="Times New Roman" w:cs="Times New Roman"/>
                <w:szCs w:val="24"/>
              </w:rPr>
              <w:t>procedure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sa novim podacima dostavljenim od strane nosioca dozvole za lijek</w:t>
            </w:r>
          </w:p>
        </w:tc>
        <w:tc>
          <w:tcPr>
            <w:tcW w:w="1979" w:type="dxa"/>
            <w:gridSpan w:val="2"/>
            <w:vAlign w:val="center"/>
          </w:tcPr>
          <w:p w14:paraId="4C610EE7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1AA48E56" w14:textId="4E8B8947" w:rsidR="00F966D4" w:rsidRDefault="00F966D4">
      <w:pPr>
        <w:rPr>
          <w:rFonts w:ascii="Times New Roman" w:hAnsi="Times New Roman" w:cs="Times New Roman"/>
          <w:szCs w:val="24"/>
          <w:vertAlign w:val="superscript"/>
        </w:rPr>
      </w:pPr>
    </w:p>
    <w:p w14:paraId="5A1E3D03" w14:textId="77777777" w:rsidR="00BB01DA" w:rsidRDefault="00BB01DA">
      <w:pPr>
        <w:rPr>
          <w:rFonts w:ascii="Times New Roman" w:hAnsi="Times New Roman" w:cs="Times New Roman"/>
          <w:szCs w:val="24"/>
          <w:vertAlign w:val="superscript"/>
        </w:rPr>
      </w:pPr>
    </w:p>
    <w:tbl>
      <w:tblPr>
        <w:tblW w:w="8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49"/>
        <w:gridCol w:w="5968"/>
        <w:gridCol w:w="1290"/>
      </w:tblGrid>
      <w:tr w:rsidR="00622C36" w:rsidRPr="0060116A" w14:paraId="14B0C377" w14:textId="77777777" w:rsidTr="00F73D34">
        <w:trPr>
          <w:trHeight w:val="1142"/>
        </w:trPr>
        <w:tc>
          <w:tcPr>
            <w:tcW w:w="6745" w:type="dxa"/>
            <w:gridSpan w:val="3"/>
            <w:tcBorders>
              <w:bottom w:val="single" w:sz="4" w:space="0" w:color="auto"/>
            </w:tcBorders>
            <w:vAlign w:val="center"/>
          </w:tcPr>
          <w:p w14:paraId="22952649" w14:textId="4A2D8986" w:rsidR="00C249CD" w:rsidRPr="0060116A" w:rsidRDefault="00C249CD" w:rsidP="00F73D34">
            <w:pPr>
              <w:ind w:left="515" w:hanging="51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C.2 </w:t>
            </w:r>
            <w:r w:rsidR="00A81D81" w:rsidRPr="0060116A">
              <w:rPr>
                <w:rFonts w:ascii="Times New Roman" w:hAnsi="Times New Roman" w:cs="Times New Roman"/>
                <w:b/>
                <w:szCs w:val="24"/>
              </w:rPr>
              <w:t>Izmjen</w:t>
            </w:r>
            <w:r w:rsidR="006311AC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6311AC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ažetka karakteristika lijeka, </w:t>
            </w:r>
            <w:r w:rsidR="006311AC">
              <w:rPr>
                <w:rFonts w:ascii="Times New Roman" w:hAnsi="Times New Roman" w:cs="Times New Roman"/>
                <w:b/>
                <w:bCs/>
                <w:szCs w:val="24"/>
              </w:rPr>
              <w:t>U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putstva za lijek i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li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ob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>i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l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>j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ežavanja lijeka za generičke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hibridne</w:t>
            </w:r>
            <w:r w:rsidR="00F966D4"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r w:rsidR="00A81D81" w:rsidRPr="0060116A">
              <w:rPr>
                <w:rFonts w:ascii="Times New Roman" w:hAnsi="Times New Roman" w:cs="Times New Roman"/>
                <w:b/>
                <w:bCs/>
                <w:szCs w:val="24"/>
              </w:rPr>
              <w:t>biološki slične ljekove nakon procjene iste izmjene kod referentnog lijeka</w:t>
            </w:r>
          </w:p>
        </w:tc>
        <w:tc>
          <w:tcPr>
            <w:tcW w:w="1290" w:type="dxa"/>
          </w:tcPr>
          <w:p w14:paraId="4EEA7C56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1D7259" w:rsidRPr="0060116A" w14:paraId="2401EF77" w14:textId="77777777" w:rsidTr="00F73D34">
        <w:trPr>
          <w:trHeight w:val="890"/>
        </w:trPr>
        <w:tc>
          <w:tcPr>
            <w:tcW w:w="428" w:type="dxa"/>
            <w:tcBorders>
              <w:right w:val="nil"/>
            </w:tcBorders>
            <w:vAlign w:val="center"/>
          </w:tcPr>
          <w:p w14:paraId="5C476600" w14:textId="77777777" w:rsidR="00A81D81" w:rsidRPr="0060116A" w:rsidRDefault="00A81D81" w:rsidP="00A81D8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349" w:type="dxa"/>
            <w:tcBorders>
              <w:left w:val="nil"/>
              <w:right w:val="nil"/>
            </w:tcBorders>
            <w:vAlign w:val="center"/>
          </w:tcPr>
          <w:p w14:paraId="3A20E990" w14:textId="77777777" w:rsidR="00A81D81" w:rsidRPr="0060116A" w:rsidRDefault="00A81D81" w:rsidP="00DA25C7">
            <w:pPr>
              <w:ind w:right="-119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968" w:type="dxa"/>
            <w:tcBorders>
              <w:left w:val="nil"/>
            </w:tcBorders>
            <w:vAlign w:val="center"/>
          </w:tcPr>
          <w:p w14:paraId="1BAD11CE" w14:textId="5001C19B" w:rsidR="00A81D81" w:rsidRPr="0060116A" w:rsidRDefault="00A81D81" w:rsidP="00F73D34">
            <w:pPr>
              <w:ind w:left="179" w:right="-13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Implementacija izmjene za koj</w:t>
            </w:r>
            <w:r w:rsidR="00F966D4">
              <w:rPr>
                <w:rFonts w:ascii="Times New Roman" w:hAnsi="Times New Roman" w:cs="Times New Roman"/>
                <w:szCs w:val="24"/>
              </w:rPr>
              <w:t>u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028BF" w:rsidRPr="0060116A">
              <w:rPr>
                <w:rFonts w:ascii="Times New Roman" w:hAnsi="Times New Roman" w:cs="Times New Roman"/>
                <w:szCs w:val="24"/>
              </w:rPr>
              <w:t xml:space="preserve">nisu traženi dodatni podaci od </w:t>
            </w:r>
            <w:r w:rsidR="00DA556C" w:rsidRPr="0060116A">
              <w:rPr>
                <w:rFonts w:ascii="Times New Roman" w:hAnsi="Times New Roman" w:cs="Times New Roman"/>
                <w:szCs w:val="24"/>
              </w:rPr>
              <w:t xml:space="preserve">nosioca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dozvole </w:t>
            </w:r>
          </w:p>
        </w:tc>
        <w:tc>
          <w:tcPr>
            <w:tcW w:w="1290" w:type="dxa"/>
            <w:vAlign w:val="center"/>
          </w:tcPr>
          <w:p w14:paraId="5990D32B" w14:textId="77777777" w:rsidR="00A81D81" w:rsidRPr="0060116A" w:rsidRDefault="00A81D81" w:rsidP="00A81D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1D7259" w:rsidRPr="0060116A" w14:paraId="01B809E2" w14:textId="77777777" w:rsidTr="00F73D34">
        <w:trPr>
          <w:trHeight w:val="989"/>
        </w:trPr>
        <w:tc>
          <w:tcPr>
            <w:tcW w:w="428" w:type="dxa"/>
            <w:tcBorders>
              <w:right w:val="nil"/>
            </w:tcBorders>
            <w:vAlign w:val="center"/>
          </w:tcPr>
          <w:p w14:paraId="794C6FB5" w14:textId="77777777" w:rsidR="00A81D81" w:rsidRPr="0060116A" w:rsidRDefault="00A81D81" w:rsidP="00A81D8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349" w:type="dxa"/>
            <w:tcBorders>
              <w:left w:val="nil"/>
              <w:right w:val="nil"/>
            </w:tcBorders>
            <w:vAlign w:val="center"/>
          </w:tcPr>
          <w:p w14:paraId="04667DE6" w14:textId="77777777" w:rsidR="00A81D81" w:rsidRPr="0060116A" w:rsidRDefault="00A81D81" w:rsidP="00F73D34">
            <w:pPr>
              <w:ind w:right="-128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b) </w:t>
            </w:r>
          </w:p>
        </w:tc>
        <w:tc>
          <w:tcPr>
            <w:tcW w:w="5968" w:type="dxa"/>
            <w:tcBorders>
              <w:left w:val="nil"/>
            </w:tcBorders>
          </w:tcPr>
          <w:p w14:paraId="6AF89FDE" w14:textId="47294645" w:rsidR="00A81D81" w:rsidRPr="0060116A" w:rsidRDefault="00A81D81" w:rsidP="00F73D34">
            <w:pPr>
              <w:ind w:left="179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Implementacija izmjene za </w:t>
            </w:r>
            <w:r w:rsidR="00DA556C" w:rsidRPr="0060116A">
              <w:rPr>
                <w:rFonts w:ascii="Times New Roman" w:hAnsi="Times New Roman" w:cs="Times New Roman"/>
                <w:szCs w:val="24"/>
              </w:rPr>
              <w:t xml:space="preserve">koju 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je </w:t>
            </w:r>
            <w:r w:rsidR="00DA556C" w:rsidRPr="0060116A">
              <w:rPr>
                <w:rFonts w:ascii="Times New Roman" w:hAnsi="Times New Roman" w:cs="Times New Roman"/>
                <w:szCs w:val="24"/>
              </w:rPr>
              <w:t xml:space="preserve">traženo </w:t>
            </w:r>
            <w:r w:rsidRPr="0060116A">
              <w:rPr>
                <w:rFonts w:ascii="Times New Roman" w:hAnsi="Times New Roman" w:cs="Times New Roman"/>
                <w:szCs w:val="24"/>
              </w:rPr>
              <w:t>da nosilac dozvole dostavi nove dodatne podatke</w:t>
            </w:r>
            <w:r w:rsidR="00752CD5">
              <w:rPr>
                <w:rFonts w:ascii="Times New Roman" w:hAnsi="Times New Roman" w:cs="Times New Roman"/>
                <w:szCs w:val="24"/>
              </w:rPr>
              <w:t xml:space="preserve"> (npr. podaci o uporedivosti)</w:t>
            </w:r>
          </w:p>
        </w:tc>
        <w:tc>
          <w:tcPr>
            <w:tcW w:w="1290" w:type="dxa"/>
            <w:vAlign w:val="center"/>
          </w:tcPr>
          <w:p w14:paraId="5F19F425" w14:textId="77777777" w:rsidR="00A81D81" w:rsidRPr="0060116A" w:rsidRDefault="00A81D81" w:rsidP="00A81D8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6A5AC3E" w14:textId="6A417EFF" w:rsidR="008B6A1E" w:rsidRDefault="008B6A1E">
      <w:pPr>
        <w:rPr>
          <w:rFonts w:ascii="Times New Roman" w:hAnsi="Times New Roman" w:cs="Times New Roman"/>
          <w:szCs w:val="24"/>
        </w:rPr>
      </w:pPr>
    </w:p>
    <w:p w14:paraId="6DB1EA54" w14:textId="77777777" w:rsidR="001D7259" w:rsidRPr="0060116A" w:rsidRDefault="001D7259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76EF7770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CCD7F19" w14:textId="72C2775D" w:rsidR="00C249CD" w:rsidRPr="00F73D34" w:rsidRDefault="00C249CD" w:rsidP="000E2240">
            <w:pPr>
              <w:ind w:left="425" w:hanging="425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C.</w:t>
            </w:r>
            <w:r w:rsidR="00872DC5" w:rsidRPr="0060116A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3028BF" w:rsidRPr="0060116A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e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ažetka karakteristika lijeka, 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U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>putstva za lijek i</w:t>
            </w:r>
            <w:r w:rsidR="006459B1">
              <w:rPr>
                <w:rFonts w:ascii="Times New Roman" w:hAnsi="Times New Roman" w:cs="Times New Roman"/>
                <w:b/>
                <w:bCs/>
                <w:szCs w:val="24"/>
              </w:rPr>
              <w:t>li</w:t>
            </w:r>
            <w:r w:rsidR="003028BF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obilježavanja lijeka za humanu upotrebu radi implementacije ishoda procedura koje se odnose na 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>periodični izvještaj o bezbjednosti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 (PSUR) ili ispitivanje 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>bezbjednosti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 nakon izdavanja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odobrenja za stavljanje u promet, ishoda procjene koju je </w:t>
            </w:r>
            <w:r w:rsidR="00532D72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provelo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nadležno tijelo u skladu s </w:t>
            </w:r>
            <w:r w:rsidR="00CF0ECC">
              <w:rPr>
                <w:rFonts w:ascii="Times New Roman" w:hAnsi="Times New Roman" w:cs="Times New Roman"/>
                <w:b/>
                <w:bCs/>
                <w:szCs w:val="24"/>
              </w:rPr>
              <w:t>članom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45. ili 46. Uredbe (E</w:t>
            </w:r>
            <w:r w:rsidR="000E2240">
              <w:rPr>
                <w:rFonts w:ascii="Times New Roman" w:hAnsi="Times New Roman" w:cs="Times New Roman"/>
                <w:b/>
                <w:bCs/>
                <w:szCs w:val="24"/>
              </w:rPr>
              <w:t>K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) br. 1901/2006 ili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ishoda preporuke Odbora za procjenu rizika u području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7468BD">
              <w:rPr>
                <w:rFonts w:ascii="Times New Roman" w:hAnsi="Times New Roman" w:cs="Times New Roman"/>
                <w:b/>
                <w:bCs/>
                <w:szCs w:val="24"/>
              </w:rPr>
              <w:t>farmakovigilanc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e</w:t>
            </w:r>
            <w:proofErr w:type="spellEnd"/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(PRAC) povezane sa </w:t>
            </w:r>
            <w:proofErr w:type="spellStart"/>
            <w:r w:rsidR="00B005B2">
              <w:rPr>
                <w:rFonts w:ascii="Times New Roman" w:hAnsi="Times New Roman" w:cs="Times New Roman"/>
                <w:b/>
                <w:bCs/>
                <w:szCs w:val="24"/>
              </w:rPr>
              <w:t>bezbjednosnim</w:t>
            </w:r>
            <w:proofErr w:type="spellEnd"/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signalima odnosno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radi </w:t>
            </w:r>
            <w:r w:rsidR="00CF0ECC">
              <w:rPr>
                <w:rFonts w:ascii="Times New Roman" w:hAnsi="Times New Roman" w:cs="Times New Roman"/>
                <w:b/>
                <w:bCs/>
                <w:szCs w:val="24"/>
              </w:rPr>
              <w:t>prilagođavanja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zajedničkoj</w:t>
            </w:r>
            <w:r w:rsidR="007468BD">
              <w:rPr>
                <w:rFonts w:ascii="Times New Roman" w:hAnsi="Times New Roman" w:cs="Times New Roman"/>
                <w:b/>
                <w:bCs/>
                <w:szCs w:val="24"/>
              </w:rPr>
              <w:t xml:space="preserve"> preporuci nadležnih tijela EU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(npr. osnovni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468BD"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="00CF0ECC">
              <w:rPr>
                <w:rFonts w:ascii="Times New Roman" w:hAnsi="Times New Roman" w:cs="Times New Roman"/>
                <w:b/>
                <w:bCs/>
                <w:szCs w:val="24"/>
              </w:rPr>
              <w:t>ažetak karakteristika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lijeka ili nakon procjene hitnih </w:t>
            </w:r>
            <w:proofErr w:type="spellStart"/>
            <w:r w:rsidR="00CF0ECC">
              <w:rPr>
                <w:rFonts w:ascii="Times New Roman" w:hAnsi="Times New Roman" w:cs="Times New Roman"/>
                <w:b/>
                <w:bCs/>
                <w:szCs w:val="24"/>
              </w:rPr>
              <w:t>bezbjednosnih</w:t>
            </w:r>
            <w:proofErr w:type="spellEnd"/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mjera</w:t>
            </w:r>
            <w:r w:rsidR="00721BB4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721BB4" w:rsidRPr="00721BB4">
              <w:rPr>
                <w:rFonts w:ascii="Times New Roman" w:hAnsi="Times New Roman" w:cs="Times New Roman"/>
                <w:b/>
                <w:bCs/>
                <w:szCs w:val="24"/>
              </w:rPr>
              <w:t>ograničenja itd.)</w:t>
            </w:r>
          </w:p>
        </w:tc>
        <w:tc>
          <w:tcPr>
            <w:tcW w:w="1984" w:type="dxa"/>
            <w:gridSpan w:val="2"/>
          </w:tcPr>
          <w:p w14:paraId="12919AE1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618E1" w:rsidRPr="0060116A" w14:paraId="14CE718E" w14:textId="77777777" w:rsidTr="00F73D34">
        <w:trPr>
          <w:trHeight w:val="1034"/>
        </w:trPr>
        <w:tc>
          <w:tcPr>
            <w:tcW w:w="562" w:type="dxa"/>
            <w:tcBorders>
              <w:right w:val="nil"/>
            </w:tcBorders>
            <w:vAlign w:val="center"/>
          </w:tcPr>
          <w:p w14:paraId="5BC5EB63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2E41DCA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457ACA5" w14:textId="611BC966" w:rsidR="005618E1" w:rsidRPr="0060116A" w:rsidRDefault="0066570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65708">
              <w:rPr>
                <w:rFonts w:ascii="Times New Roman" w:hAnsi="Times New Roman" w:cs="Times New Roman"/>
                <w:bCs/>
                <w:szCs w:val="24"/>
              </w:rPr>
              <w:t>Implementacija usaglašenog teksta</w:t>
            </w:r>
          </w:p>
        </w:tc>
        <w:tc>
          <w:tcPr>
            <w:tcW w:w="992" w:type="dxa"/>
            <w:vAlign w:val="center"/>
          </w:tcPr>
          <w:p w14:paraId="0286FCC1" w14:textId="77777777" w:rsidR="005618E1" w:rsidRPr="0060116A" w:rsidRDefault="005618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0F9B1E2E" w14:textId="04A62547" w:rsidR="005618E1" w:rsidRPr="0060116A" w:rsidRDefault="005618E1" w:rsidP="005F4E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4CE188AE" w14:textId="77777777" w:rsidR="005618E1" w:rsidRPr="0060116A" w:rsidRDefault="00E377CA" w:rsidP="005618E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3454E03" w14:textId="77777777" w:rsidR="005618E1" w:rsidRPr="0060116A" w:rsidRDefault="005618E1" w:rsidP="005618E1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5618E1" w:rsidRPr="0060116A" w14:paraId="2159863F" w14:textId="77777777" w:rsidTr="00F73D34">
        <w:trPr>
          <w:gridAfter w:val="1"/>
          <w:wAfter w:w="1559" w:type="dxa"/>
          <w:trHeight w:val="220"/>
        </w:trPr>
        <w:tc>
          <w:tcPr>
            <w:tcW w:w="562" w:type="dxa"/>
            <w:tcBorders>
              <w:right w:val="nil"/>
            </w:tcBorders>
            <w:vAlign w:val="center"/>
          </w:tcPr>
          <w:p w14:paraId="4EE70B5C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0ABB0CD" w14:textId="77777777" w:rsidR="005618E1" w:rsidRPr="0060116A" w:rsidRDefault="005618E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5AA5CED" w14:textId="7598118A" w:rsidR="005618E1" w:rsidRPr="0060116A" w:rsidRDefault="00665708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5708">
              <w:rPr>
                <w:rFonts w:ascii="Times New Roman" w:hAnsi="Times New Roman" w:cs="Times New Roman"/>
                <w:bCs/>
                <w:szCs w:val="24"/>
              </w:rPr>
              <w:t>Implementacija usaglašenog teksta</w:t>
            </w:r>
            <w:r w:rsidR="000B3CB9" w:rsidRPr="000B3CB9">
              <w:rPr>
                <w:rFonts w:ascii="Times New Roman" w:hAnsi="Times New Roman" w:cs="Times New Roman"/>
                <w:bCs/>
                <w:szCs w:val="24"/>
              </w:rPr>
              <w:t xml:space="preserve"> za</w:t>
            </w:r>
            <w:r w:rsidR="000B3CB9">
              <w:rPr>
                <w:rFonts w:ascii="Times New Roman" w:hAnsi="Times New Roman" w:cs="Times New Roman"/>
                <w:bCs/>
                <w:szCs w:val="24"/>
              </w:rPr>
              <w:t xml:space="preserve"> koju je potrebna dodatna manja </w:t>
            </w:r>
            <w:r w:rsidR="000B3CB9" w:rsidRPr="000B3CB9">
              <w:rPr>
                <w:rFonts w:ascii="Times New Roman" w:hAnsi="Times New Roman" w:cs="Times New Roman"/>
                <w:bCs/>
                <w:szCs w:val="24"/>
              </w:rPr>
              <w:t xml:space="preserve">procjena (npr. </w:t>
            </w:r>
            <w:r w:rsidR="000B3CB9">
              <w:rPr>
                <w:rFonts w:ascii="Times New Roman" w:hAnsi="Times New Roman" w:cs="Times New Roman"/>
                <w:bCs/>
                <w:szCs w:val="24"/>
              </w:rPr>
              <w:t>prevodi</w:t>
            </w:r>
            <w:r w:rsidR="000B3CB9" w:rsidRPr="000B3CB9">
              <w:rPr>
                <w:rFonts w:ascii="Times New Roman" w:hAnsi="Times New Roman" w:cs="Times New Roman"/>
                <w:bCs/>
                <w:szCs w:val="24"/>
              </w:rPr>
              <w:t xml:space="preserve"> još nisu </w:t>
            </w:r>
            <w:r w:rsidR="007A1451">
              <w:rPr>
                <w:rFonts w:ascii="Times New Roman" w:hAnsi="Times New Roman" w:cs="Times New Roman"/>
                <w:bCs/>
                <w:szCs w:val="24"/>
              </w:rPr>
              <w:t>usaglašeni</w:t>
            </w:r>
            <w:r w:rsidR="000B3CB9" w:rsidRPr="000B3CB9">
              <w:rPr>
                <w:rFonts w:ascii="Times New Roman" w:hAnsi="Times New Roman" w:cs="Times New Roman"/>
                <w:bCs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14:paraId="13BBA945" w14:textId="65E5CE72" w:rsidR="005618E1" w:rsidRPr="0060116A" w:rsidRDefault="005618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0B3CB9"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  <w:tr w:rsidR="000B3CB9" w:rsidRPr="0060116A" w14:paraId="6770E843" w14:textId="77777777" w:rsidTr="00F73D34">
        <w:trPr>
          <w:gridAfter w:val="1"/>
          <w:wAfter w:w="1559" w:type="dxa"/>
          <w:trHeight w:val="1016"/>
        </w:trPr>
        <w:tc>
          <w:tcPr>
            <w:tcW w:w="562" w:type="dxa"/>
            <w:tcBorders>
              <w:right w:val="nil"/>
            </w:tcBorders>
            <w:vAlign w:val="center"/>
          </w:tcPr>
          <w:p w14:paraId="5BD35735" w14:textId="5B04E34C" w:rsidR="000B3CB9" w:rsidRPr="0060116A" w:rsidRDefault="000B3CB9" w:rsidP="000B3CB9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5C56B56" w14:textId="6E4691D8" w:rsidR="000B3CB9" w:rsidRPr="0060116A" w:rsidRDefault="00BA6A21" w:rsidP="000B3CB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="000B3CB9"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1B3AF57" w14:textId="3C2DE89F" w:rsidR="000B3CB9" w:rsidRPr="0060116A" w:rsidRDefault="000B3CB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Cs/>
                <w:szCs w:val="24"/>
              </w:rPr>
              <w:t xml:space="preserve">Implementacija </w:t>
            </w:r>
            <w:r w:rsidR="00BA6A21">
              <w:rPr>
                <w:rFonts w:ascii="Times New Roman" w:hAnsi="Times New Roman" w:cs="Times New Roman"/>
                <w:bCs/>
                <w:szCs w:val="24"/>
              </w:rPr>
              <w:t>izmjena</w:t>
            </w:r>
            <w:r w:rsidR="00BA6A21" w:rsidRPr="00BA6A21">
              <w:rPr>
                <w:rFonts w:ascii="Times New Roman" w:hAnsi="Times New Roman" w:cs="Times New Roman"/>
                <w:bCs/>
                <w:szCs w:val="24"/>
              </w:rPr>
              <w:t xml:space="preserve"> za koje </w:t>
            </w:r>
            <w:r w:rsidR="00BA6A21">
              <w:rPr>
                <w:rFonts w:ascii="Times New Roman" w:hAnsi="Times New Roman" w:cs="Times New Roman"/>
                <w:bCs/>
                <w:szCs w:val="24"/>
              </w:rPr>
              <w:t>nosi</w:t>
            </w:r>
            <w:r w:rsidR="008E665E">
              <w:rPr>
                <w:rFonts w:ascii="Times New Roman" w:hAnsi="Times New Roman" w:cs="Times New Roman"/>
                <w:bCs/>
                <w:szCs w:val="24"/>
              </w:rPr>
              <w:t>lac</w:t>
            </w:r>
            <w:r w:rsidR="00BA6A21">
              <w:rPr>
                <w:rFonts w:ascii="Times New Roman" w:hAnsi="Times New Roman" w:cs="Times New Roman"/>
                <w:bCs/>
                <w:szCs w:val="24"/>
              </w:rPr>
              <w:t xml:space="preserve"> dozvole</w:t>
            </w:r>
            <w:r w:rsidR="00BA6A21" w:rsidRPr="00BA6A21">
              <w:rPr>
                <w:rFonts w:ascii="Times New Roman" w:hAnsi="Times New Roman" w:cs="Times New Roman"/>
                <w:bCs/>
                <w:szCs w:val="24"/>
              </w:rPr>
              <w:t xml:space="preserve"> za stavljanje u promet</w:t>
            </w:r>
            <w:r w:rsidR="00BA6A21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BA6A21" w:rsidRPr="00BA6A21">
              <w:rPr>
                <w:rFonts w:ascii="Times New Roman" w:hAnsi="Times New Roman" w:cs="Times New Roman"/>
                <w:bCs/>
                <w:szCs w:val="24"/>
              </w:rPr>
              <w:t>mora dostaviti nove dodatne podatke kako bi ih dodatno potkrijepio</w:t>
            </w:r>
          </w:p>
        </w:tc>
        <w:tc>
          <w:tcPr>
            <w:tcW w:w="1984" w:type="dxa"/>
            <w:gridSpan w:val="2"/>
            <w:vAlign w:val="center"/>
          </w:tcPr>
          <w:p w14:paraId="355A6211" w14:textId="74168C35" w:rsidR="000B3CB9" w:rsidRPr="0060116A" w:rsidRDefault="00BA6A21" w:rsidP="000B3C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0C95943D" w14:textId="647256E7" w:rsidR="004742FB" w:rsidRDefault="004742FB">
      <w:pPr>
        <w:rPr>
          <w:rFonts w:ascii="Times New Roman" w:hAnsi="Times New Roman" w:cs="Times New Roman"/>
          <w:szCs w:val="24"/>
        </w:rPr>
      </w:pPr>
    </w:p>
    <w:p w14:paraId="117CCF63" w14:textId="77777777" w:rsidR="004742FB" w:rsidRPr="0060116A" w:rsidRDefault="004742FB">
      <w:pPr>
        <w:rPr>
          <w:rFonts w:ascii="Times New Roman" w:hAnsi="Times New Roman" w:cs="Times New Roman"/>
          <w:szCs w:val="24"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0"/>
        <w:gridCol w:w="1744"/>
      </w:tblGrid>
      <w:tr w:rsidR="00C249CD" w:rsidRPr="0060116A" w14:paraId="11D819C0" w14:textId="77777777" w:rsidTr="00F73D34">
        <w:trPr>
          <w:trHeight w:val="220"/>
        </w:trPr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22642" w14:textId="77777777" w:rsidR="00C249CD" w:rsidRPr="0060116A" w:rsidRDefault="00C249CD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744" w:type="dxa"/>
            <w:tcBorders>
              <w:left w:val="single" w:sz="4" w:space="0" w:color="auto"/>
            </w:tcBorders>
          </w:tcPr>
          <w:p w14:paraId="41A27E67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4742FB" w:rsidRPr="0060116A" w14:paraId="7912193D" w14:textId="77777777" w:rsidTr="00F73D34">
        <w:trPr>
          <w:trHeight w:val="248"/>
        </w:trPr>
        <w:tc>
          <w:tcPr>
            <w:tcW w:w="6750" w:type="dxa"/>
            <w:tcBorders>
              <w:top w:val="single" w:sz="4" w:space="0" w:color="auto"/>
            </w:tcBorders>
            <w:vAlign w:val="center"/>
          </w:tcPr>
          <w:p w14:paraId="567C2A63" w14:textId="4841E33E" w:rsidR="004742FB" w:rsidRPr="0060116A" w:rsidRDefault="004742FB">
            <w:pPr>
              <w:spacing w:after="60"/>
              <w:ind w:left="436" w:hanging="436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C.4 </w:t>
            </w:r>
            <w:r w:rsidR="0065798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Izmjene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S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ažetka karakteristika lijeka,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U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putstva za lijek 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li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obilježavanja lijeka, koje su posl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j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edica novih podataka o kvalitetu, </w:t>
            </w:r>
            <w:proofErr w:type="spellStart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pretkliničkih</w:t>
            </w:r>
            <w:proofErr w:type="spellEnd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podataka, kliničkih podataka ili podataka </w:t>
            </w:r>
            <w:proofErr w:type="spellStart"/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farmakovigilance</w:t>
            </w:r>
            <w:proofErr w:type="spellEnd"/>
          </w:p>
        </w:tc>
        <w:tc>
          <w:tcPr>
            <w:tcW w:w="1744" w:type="dxa"/>
            <w:vAlign w:val="center"/>
          </w:tcPr>
          <w:p w14:paraId="7472F446" w14:textId="77777777" w:rsidR="004742FB" w:rsidRPr="0060116A" w:rsidRDefault="004742F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58B63253" w14:textId="77777777" w:rsidR="00583A25" w:rsidRDefault="00583A25">
      <w:pPr>
        <w:rPr>
          <w:rFonts w:ascii="Times New Roman" w:hAnsi="Times New Roman" w:cs="Times New Roman"/>
          <w:szCs w:val="24"/>
        </w:rPr>
      </w:pPr>
    </w:p>
    <w:p w14:paraId="492F7954" w14:textId="77777777" w:rsidR="00282576" w:rsidRPr="0060116A" w:rsidRDefault="00282576">
      <w:pPr>
        <w:rPr>
          <w:rFonts w:ascii="Times New Roman" w:hAnsi="Times New Roman" w:cs="Times New Roman"/>
          <w:strike/>
          <w:szCs w:val="24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436"/>
        <w:gridCol w:w="5659"/>
        <w:gridCol w:w="1982"/>
        <w:gridCol w:w="1563"/>
      </w:tblGrid>
      <w:tr w:rsidR="00C249CD" w:rsidRPr="0060116A" w14:paraId="4E4227B6" w14:textId="77777777" w:rsidTr="00F73D34">
        <w:trPr>
          <w:gridAfter w:val="1"/>
          <w:wAfter w:w="1563" w:type="dxa"/>
          <w:trHeight w:val="220"/>
        </w:trPr>
        <w:tc>
          <w:tcPr>
            <w:tcW w:w="6576" w:type="dxa"/>
            <w:gridSpan w:val="3"/>
            <w:tcBorders>
              <w:bottom w:val="single" w:sz="4" w:space="0" w:color="auto"/>
            </w:tcBorders>
            <w:vAlign w:val="center"/>
          </w:tcPr>
          <w:p w14:paraId="00AA0E42" w14:textId="499C922B" w:rsidR="00C249CD" w:rsidRPr="0060116A" w:rsidRDefault="00C249CD" w:rsidP="00F73D34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C.5 </w:t>
            </w:r>
            <w:r w:rsidR="0065798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20267">
              <w:rPr>
                <w:rFonts w:ascii="Times New Roman" w:hAnsi="Times New Roman" w:cs="Times New Roman"/>
                <w:b/>
                <w:bCs/>
                <w:szCs w:val="24"/>
              </w:rPr>
              <w:t xml:space="preserve">Izmjena </w:t>
            </w:r>
            <w:r w:rsidR="00044CAB">
              <w:rPr>
                <w:rFonts w:ascii="Times New Roman" w:hAnsi="Times New Roman" w:cs="Times New Roman"/>
                <w:b/>
                <w:bCs/>
                <w:szCs w:val="24"/>
              </w:rPr>
              <w:t>režima izdavanja lijeka</w:t>
            </w:r>
          </w:p>
        </w:tc>
        <w:tc>
          <w:tcPr>
            <w:tcW w:w="1982" w:type="dxa"/>
          </w:tcPr>
          <w:p w14:paraId="16F19DDF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249CD" w:rsidRPr="0060116A" w14:paraId="0DDA63B1" w14:textId="77777777" w:rsidTr="00F73D34">
        <w:trPr>
          <w:gridAfter w:val="1"/>
          <w:wAfter w:w="1563" w:type="dxa"/>
          <w:trHeight w:val="782"/>
        </w:trPr>
        <w:tc>
          <w:tcPr>
            <w:tcW w:w="481" w:type="dxa"/>
            <w:tcBorders>
              <w:right w:val="nil"/>
            </w:tcBorders>
            <w:vAlign w:val="center"/>
          </w:tcPr>
          <w:p w14:paraId="5AFA6332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52BC50E0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1D7787CE" w14:textId="73EB82CE" w:rsidR="00C249CD" w:rsidRPr="0060116A" w:rsidRDefault="00C92BEC" w:rsidP="000E089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Za generičke</w:t>
            </w:r>
            <w:r w:rsidR="00EB5E9B">
              <w:rPr>
                <w:rFonts w:ascii="Times New Roman" w:hAnsi="Times New Roman" w:cs="Times New Roman"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szCs w:val="24"/>
              </w:rPr>
              <w:t>hibridne</w:t>
            </w:r>
            <w:r w:rsidR="00EB5E9B">
              <w:rPr>
                <w:rFonts w:ascii="Times New Roman" w:hAnsi="Times New Roman" w:cs="Times New Roman"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biološki slične ljekove nakon odobrene izmjene </w:t>
            </w:r>
            <w:r w:rsidR="000E089A">
              <w:rPr>
                <w:rFonts w:ascii="Times New Roman" w:hAnsi="Times New Roman" w:cs="Times New Roman"/>
                <w:szCs w:val="24"/>
              </w:rPr>
              <w:t>režima izdavanja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referentnog lijeka</w:t>
            </w:r>
          </w:p>
        </w:tc>
        <w:tc>
          <w:tcPr>
            <w:tcW w:w="1982" w:type="dxa"/>
            <w:vAlign w:val="center"/>
          </w:tcPr>
          <w:p w14:paraId="0DA1A8EE" w14:textId="77777777" w:rsidR="00C249CD" w:rsidRPr="0060116A" w:rsidRDefault="00C249CD" w:rsidP="00CC53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508CBD00" w14:textId="77777777" w:rsidTr="00F73D34">
        <w:trPr>
          <w:gridAfter w:val="1"/>
          <w:wAfter w:w="1563" w:type="dxa"/>
          <w:trHeight w:val="467"/>
        </w:trPr>
        <w:tc>
          <w:tcPr>
            <w:tcW w:w="481" w:type="dxa"/>
            <w:tcBorders>
              <w:right w:val="nil"/>
            </w:tcBorders>
            <w:vAlign w:val="center"/>
          </w:tcPr>
          <w:p w14:paraId="0E2F3DBE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45605D97" w14:textId="77777777" w:rsidR="00C249CD" w:rsidRPr="0060116A" w:rsidRDefault="00C249CD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1CF35335" w14:textId="5CE322F3" w:rsidR="00C249CD" w:rsidRPr="0060116A" w:rsidRDefault="00C92BE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Sve druge izmjene </w:t>
            </w:r>
            <w:r w:rsidR="000E089A">
              <w:rPr>
                <w:rFonts w:ascii="Times New Roman" w:hAnsi="Times New Roman" w:cs="Times New Roman"/>
                <w:szCs w:val="24"/>
              </w:rPr>
              <w:t>režima izdavanja</w:t>
            </w:r>
          </w:p>
        </w:tc>
        <w:tc>
          <w:tcPr>
            <w:tcW w:w="1982" w:type="dxa"/>
            <w:vAlign w:val="center"/>
          </w:tcPr>
          <w:p w14:paraId="3DCBDA91" w14:textId="77777777" w:rsidR="00C249CD" w:rsidRPr="0060116A" w:rsidRDefault="00C249CD" w:rsidP="00CC53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3028BF" w:rsidRPr="0060116A" w14:paraId="1344B935" w14:textId="77777777" w:rsidTr="00F73D34">
        <w:trPr>
          <w:trHeight w:val="220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6E587" w14:textId="414E493E" w:rsidR="00C07D0A" w:rsidRDefault="00C07D0A" w:rsidP="00F73D34">
            <w:pPr>
              <w:ind w:right="-2150"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423B780D" w14:textId="63F81127" w:rsidR="00C07D0A" w:rsidRPr="0060116A" w:rsidRDefault="00C07D0A" w:rsidP="00F73D34">
            <w:pPr>
              <w:ind w:right="-215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95666" w14:textId="44A37BB5" w:rsidR="003028BF" w:rsidRPr="0060116A" w:rsidRDefault="003028B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0191C" w14:textId="77777777" w:rsidR="003028BF" w:rsidRDefault="003028B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FF4726E" w14:textId="683E95A7" w:rsidR="00976107" w:rsidRPr="0060116A" w:rsidRDefault="00976107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6A4AD" w14:textId="0103431E" w:rsidR="003028BF" w:rsidRPr="0060116A" w:rsidRDefault="003028BF" w:rsidP="0021016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CC16A" w14:textId="77777777" w:rsidR="003028BF" w:rsidRPr="0060116A" w:rsidRDefault="003028BF" w:rsidP="00210168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249CD" w:rsidRPr="0060116A" w14:paraId="2313A610" w14:textId="77777777" w:rsidTr="00F73D34">
        <w:trPr>
          <w:gridAfter w:val="1"/>
          <w:wAfter w:w="1563" w:type="dxa"/>
          <w:trHeight w:val="220"/>
        </w:trPr>
        <w:tc>
          <w:tcPr>
            <w:tcW w:w="6576" w:type="dxa"/>
            <w:gridSpan w:val="3"/>
            <w:tcBorders>
              <w:bottom w:val="single" w:sz="4" w:space="0" w:color="auto"/>
            </w:tcBorders>
            <w:vAlign w:val="center"/>
          </w:tcPr>
          <w:p w14:paraId="65C175A8" w14:textId="2805E77D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C.6 </w:t>
            </w:r>
            <w:r w:rsidR="0065798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>Izmjena terapijsk</w:t>
            </w:r>
            <w:r w:rsidR="00475DC2">
              <w:rPr>
                <w:rFonts w:ascii="Times New Roman" w:hAnsi="Times New Roman" w:cs="Times New Roman"/>
                <w:b/>
                <w:szCs w:val="24"/>
              </w:rPr>
              <w:t>ih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 xml:space="preserve"> indikacij</w:t>
            </w:r>
            <w:r w:rsidR="00475DC2">
              <w:rPr>
                <w:rFonts w:ascii="Times New Roman" w:hAnsi="Times New Roman" w:cs="Times New Roman"/>
                <w:b/>
                <w:szCs w:val="24"/>
              </w:rPr>
              <w:t>a</w:t>
            </w:r>
          </w:p>
        </w:tc>
        <w:tc>
          <w:tcPr>
            <w:tcW w:w="1982" w:type="dxa"/>
          </w:tcPr>
          <w:p w14:paraId="49CB9B5A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249CD" w:rsidRPr="0060116A" w14:paraId="0B06A52F" w14:textId="77777777" w:rsidTr="00F73D34">
        <w:trPr>
          <w:gridAfter w:val="1"/>
          <w:wAfter w:w="1563" w:type="dxa"/>
          <w:trHeight w:val="782"/>
        </w:trPr>
        <w:tc>
          <w:tcPr>
            <w:tcW w:w="481" w:type="dxa"/>
            <w:tcBorders>
              <w:right w:val="nil"/>
            </w:tcBorders>
            <w:vAlign w:val="center"/>
          </w:tcPr>
          <w:p w14:paraId="43D66989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139B8FAE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51E3B0B2" w14:textId="2F7F4887" w:rsidR="00C249CD" w:rsidRPr="0060116A" w:rsidRDefault="00C92BE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Dodavanje nove terapijske indikacije ili </w:t>
            </w:r>
            <w:r w:rsidR="00EB5E9B">
              <w:rPr>
                <w:rFonts w:ascii="Times New Roman" w:hAnsi="Times New Roman" w:cs="Times New Roman"/>
                <w:szCs w:val="24"/>
              </w:rPr>
              <w:t>izmjena</w:t>
            </w:r>
            <w:r w:rsidR="00EB5E9B" w:rsidRPr="0060116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szCs w:val="24"/>
              </w:rPr>
              <w:t>odobrene terapijske indikacije</w:t>
            </w:r>
          </w:p>
        </w:tc>
        <w:tc>
          <w:tcPr>
            <w:tcW w:w="1982" w:type="dxa"/>
            <w:vAlign w:val="center"/>
          </w:tcPr>
          <w:p w14:paraId="26FE7621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  <w:tr w:rsidR="00C249CD" w:rsidRPr="0060116A" w14:paraId="3092AA12" w14:textId="77777777" w:rsidTr="00F73D34">
        <w:trPr>
          <w:gridAfter w:val="1"/>
          <w:wAfter w:w="1563" w:type="dxa"/>
          <w:trHeight w:val="521"/>
        </w:trPr>
        <w:tc>
          <w:tcPr>
            <w:tcW w:w="481" w:type="dxa"/>
            <w:tcBorders>
              <w:right w:val="nil"/>
            </w:tcBorders>
            <w:vAlign w:val="center"/>
          </w:tcPr>
          <w:p w14:paraId="18FBC3B5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D8FC31C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5F3CC02B" w14:textId="77777777" w:rsidR="00C249CD" w:rsidRPr="0060116A" w:rsidRDefault="00C92BEC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Ukidanje terapijske indikacije</w:t>
            </w:r>
          </w:p>
        </w:tc>
        <w:tc>
          <w:tcPr>
            <w:tcW w:w="1982" w:type="dxa"/>
            <w:vAlign w:val="center"/>
          </w:tcPr>
          <w:p w14:paraId="38A517E6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42BE415E" w14:textId="6072BFF9" w:rsidR="001170B0" w:rsidRPr="00F73D34" w:rsidRDefault="001170B0" w:rsidP="00F73D34">
      <w:pPr>
        <w:pStyle w:val="Heading8"/>
        <w:ind w:left="0"/>
        <w:rPr>
          <w:rFonts w:ascii="Times New Roman" w:hAnsi="Times New Roman" w:cs="Times New Roman"/>
          <w:szCs w:val="24"/>
        </w:rPr>
      </w:pPr>
      <w:r w:rsidRPr="0060116A">
        <w:rPr>
          <w:rFonts w:ascii="Times New Roman" w:hAnsi="Times New Roman" w:cs="Times New Roman"/>
          <w:i w:val="0"/>
          <w:sz w:val="24"/>
          <w:szCs w:val="24"/>
        </w:rPr>
        <w:tab/>
      </w:r>
      <w:r w:rsidRPr="0060116A">
        <w:rPr>
          <w:rFonts w:ascii="Times New Roman" w:hAnsi="Times New Roman" w:cs="Times New Roman"/>
          <w:i w:val="0"/>
          <w:sz w:val="24"/>
          <w:szCs w:val="24"/>
        </w:rPr>
        <w:tab/>
      </w:r>
    </w:p>
    <w:p w14:paraId="5140A728" w14:textId="5726B944" w:rsidR="001170B0" w:rsidRPr="00F73D34" w:rsidRDefault="001170B0" w:rsidP="00F73D34">
      <w:pPr>
        <w:pStyle w:val="NormalIndent"/>
        <w:ind w:left="0"/>
        <w:jc w:val="both"/>
        <w:rPr>
          <w:rFonts w:ascii="Times New Roman" w:hAnsi="Times New Roman" w:cs="Times New Roman"/>
          <w:i/>
        </w:rPr>
      </w:pPr>
      <w:r w:rsidRPr="00F73D34">
        <w:rPr>
          <w:rFonts w:ascii="Times New Roman" w:hAnsi="Times New Roman" w:cs="Times New Roman"/>
          <w:i/>
        </w:rPr>
        <w:t xml:space="preserve">Napomena: </w:t>
      </w:r>
      <w:r>
        <w:rPr>
          <w:rFonts w:ascii="Times New Roman" w:hAnsi="Times New Roman" w:cs="Times New Roman"/>
          <w:i/>
        </w:rPr>
        <w:t>ako se iz</w:t>
      </w:r>
      <w:r w:rsidRPr="001170B0">
        <w:rPr>
          <w:rFonts w:ascii="Times New Roman" w:hAnsi="Times New Roman" w:cs="Times New Roman"/>
          <w:i/>
        </w:rPr>
        <w:t xml:space="preserve">mjena </w:t>
      </w:r>
      <w:r w:rsidR="00D449D6">
        <w:rPr>
          <w:rFonts w:ascii="Times New Roman" w:hAnsi="Times New Roman" w:cs="Times New Roman"/>
          <w:i/>
        </w:rPr>
        <w:t>odnosi na implementaciju</w:t>
      </w:r>
      <w:r w:rsidR="005F4EF9" w:rsidRPr="005F4EF9">
        <w:rPr>
          <w:rFonts w:ascii="Times New Roman" w:hAnsi="Times New Roman" w:cs="Times New Roman"/>
          <w:i/>
        </w:rPr>
        <w:t xml:space="preserve"> ishoda EU „</w:t>
      </w:r>
      <w:proofErr w:type="spellStart"/>
      <w:r w:rsidR="005F4EF9" w:rsidRPr="005F4EF9">
        <w:rPr>
          <w:rFonts w:ascii="Times New Roman" w:hAnsi="Times New Roman" w:cs="Times New Roman"/>
          <w:i/>
        </w:rPr>
        <w:t>referral</w:t>
      </w:r>
      <w:proofErr w:type="spellEnd"/>
      <w:r w:rsidR="005F4EF9" w:rsidRPr="005F4EF9">
        <w:rPr>
          <w:rFonts w:ascii="Times New Roman" w:hAnsi="Times New Roman" w:cs="Times New Roman"/>
          <w:i/>
        </w:rPr>
        <w:t>“ procedure</w:t>
      </w:r>
      <w:r w:rsidR="00D449D6">
        <w:rPr>
          <w:rFonts w:ascii="Times New Roman" w:hAnsi="Times New Roman" w:cs="Times New Roman"/>
          <w:i/>
        </w:rPr>
        <w:t xml:space="preserve">, primjenjuje se izmjena C.1; a ako je </w:t>
      </w:r>
      <w:r w:rsidR="006E3865">
        <w:rPr>
          <w:rFonts w:ascii="Times New Roman" w:hAnsi="Times New Roman" w:cs="Times New Roman"/>
          <w:i/>
        </w:rPr>
        <w:t>izmjen</w:t>
      </w:r>
      <w:r w:rsidR="00D449D6">
        <w:rPr>
          <w:rFonts w:ascii="Times New Roman" w:hAnsi="Times New Roman" w:cs="Times New Roman"/>
          <w:i/>
        </w:rPr>
        <w:t xml:space="preserve">a za </w:t>
      </w:r>
      <w:r w:rsidRPr="001170B0">
        <w:rPr>
          <w:rFonts w:ascii="Times New Roman" w:hAnsi="Times New Roman" w:cs="Times New Roman"/>
          <w:i/>
        </w:rPr>
        <w:t>generički/hibridni/bio</w:t>
      </w:r>
      <w:r>
        <w:rPr>
          <w:rFonts w:ascii="Times New Roman" w:hAnsi="Times New Roman" w:cs="Times New Roman"/>
          <w:i/>
        </w:rPr>
        <w:t>loški sličan lijek</w:t>
      </w:r>
      <w:r w:rsidR="00D449D6">
        <w:rPr>
          <w:rFonts w:ascii="Times New Roman" w:hAnsi="Times New Roman" w:cs="Times New Roman"/>
          <w:i/>
        </w:rPr>
        <w:t xml:space="preserve"> posljedica</w:t>
      </w:r>
      <w:r>
        <w:rPr>
          <w:rFonts w:ascii="Times New Roman" w:hAnsi="Times New Roman" w:cs="Times New Roman"/>
          <w:i/>
        </w:rPr>
        <w:t xml:space="preserve"> ist</w:t>
      </w:r>
      <w:r w:rsidR="00D449D6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i/>
        </w:rPr>
        <w:t xml:space="preserve"> iz</w:t>
      </w:r>
      <w:r w:rsidR="00D449D6">
        <w:rPr>
          <w:rFonts w:ascii="Times New Roman" w:hAnsi="Times New Roman" w:cs="Times New Roman"/>
          <w:i/>
        </w:rPr>
        <w:t>mjene koja</w:t>
      </w:r>
      <w:r w:rsidRPr="001170B0">
        <w:rPr>
          <w:rFonts w:ascii="Times New Roman" w:hAnsi="Times New Roman" w:cs="Times New Roman"/>
          <w:i/>
        </w:rPr>
        <w:t xml:space="preserve"> </w:t>
      </w:r>
      <w:r w:rsidR="005F4EF9">
        <w:rPr>
          <w:rFonts w:ascii="Times New Roman" w:hAnsi="Times New Roman" w:cs="Times New Roman"/>
          <w:i/>
        </w:rPr>
        <w:t xml:space="preserve">je </w:t>
      </w:r>
      <w:r w:rsidR="0057610F">
        <w:rPr>
          <w:rFonts w:ascii="Times New Roman" w:hAnsi="Times New Roman" w:cs="Times New Roman"/>
          <w:i/>
        </w:rPr>
        <w:t xml:space="preserve">odobrena </w:t>
      </w:r>
      <w:r w:rsidRPr="001170B0">
        <w:rPr>
          <w:rFonts w:ascii="Times New Roman" w:hAnsi="Times New Roman" w:cs="Times New Roman"/>
          <w:i/>
        </w:rPr>
        <w:t xml:space="preserve">za referentni lijek, </w:t>
      </w:r>
      <w:r w:rsidR="00D449D6">
        <w:rPr>
          <w:rFonts w:ascii="Times New Roman" w:hAnsi="Times New Roman" w:cs="Times New Roman"/>
          <w:i/>
        </w:rPr>
        <w:t>primjenjuje se izmjena</w:t>
      </w:r>
      <w:r w:rsidR="00D449D6" w:rsidRPr="001170B0">
        <w:rPr>
          <w:rFonts w:ascii="Times New Roman" w:hAnsi="Times New Roman" w:cs="Times New Roman"/>
          <w:i/>
        </w:rPr>
        <w:t xml:space="preserve"> C.</w:t>
      </w:r>
      <w:r w:rsidR="00D449D6">
        <w:rPr>
          <w:rFonts w:ascii="Times New Roman" w:hAnsi="Times New Roman" w:cs="Times New Roman"/>
          <w:i/>
        </w:rPr>
        <w:t>2.</w:t>
      </w:r>
    </w:p>
    <w:p w14:paraId="385990A2" w14:textId="77777777" w:rsidR="001170B0" w:rsidRDefault="001170B0" w:rsidP="00422EEE">
      <w:pPr>
        <w:pStyle w:val="NormalIndent"/>
        <w:ind w:left="0"/>
      </w:pPr>
    </w:p>
    <w:p w14:paraId="3CFA9A65" w14:textId="5596A7F1" w:rsidR="001170B0" w:rsidRPr="0060116A" w:rsidRDefault="001170B0" w:rsidP="00F73D34">
      <w:pPr>
        <w:tabs>
          <w:tab w:val="left" w:pos="468"/>
          <w:tab w:val="left" w:pos="6127"/>
          <w:tab w:val="left" w:pos="8109"/>
        </w:tabs>
        <w:rPr>
          <w:rFonts w:ascii="Times New Roman" w:hAnsi="Times New Roman" w:cs="Times New Roman"/>
          <w:szCs w:val="24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436"/>
        <w:gridCol w:w="5659"/>
        <w:gridCol w:w="1982"/>
        <w:gridCol w:w="1563"/>
      </w:tblGrid>
      <w:tr w:rsidR="00C249CD" w:rsidRPr="0060116A" w14:paraId="4AE3A90B" w14:textId="77777777" w:rsidTr="00F73D34">
        <w:trPr>
          <w:gridAfter w:val="1"/>
          <w:wAfter w:w="1563" w:type="dxa"/>
          <w:trHeight w:val="449"/>
        </w:trPr>
        <w:tc>
          <w:tcPr>
            <w:tcW w:w="6576" w:type="dxa"/>
            <w:gridSpan w:val="3"/>
            <w:tcBorders>
              <w:bottom w:val="single" w:sz="4" w:space="0" w:color="auto"/>
            </w:tcBorders>
            <w:vAlign w:val="center"/>
          </w:tcPr>
          <w:p w14:paraId="4ADC991D" w14:textId="058E6B93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C.7 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>Ukidanje:</w:t>
            </w:r>
          </w:p>
        </w:tc>
        <w:tc>
          <w:tcPr>
            <w:tcW w:w="1982" w:type="dxa"/>
          </w:tcPr>
          <w:p w14:paraId="0BEAD46A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249CD" w:rsidRPr="0060116A" w14:paraId="54B91B7F" w14:textId="77777777" w:rsidTr="00F73D34">
        <w:trPr>
          <w:gridAfter w:val="1"/>
          <w:wAfter w:w="1563" w:type="dxa"/>
          <w:trHeight w:val="737"/>
        </w:trPr>
        <w:tc>
          <w:tcPr>
            <w:tcW w:w="481" w:type="dxa"/>
            <w:tcBorders>
              <w:right w:val="nil"/>
            </w:tcBorders>
            <w:vAlign w:val="center"/>
          </w:tcPr>
          <w:p w14:paraId="1AD8F03A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F84A3C3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6E8B1647" w14:textId="77777777" w:rsidR="00C249CD" w:rsidRPr="0060116A" w:rsidRDefault="00C92BEC" w:rsidP="00F73D34">
            <w:pPr>
              <w:spacing w:before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Farmaceutskog oblika</w:t>
            </w:r>
          </w:p>
        </w:tc>
        <w:tc>
          <w:tcPr>
            <w:tcW w:w="1982" w:type="dxa"/>
            <w:vAlign w:val="center"/>
          </w:tcPr>
          <w:p w14:paraId="68E28299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C249CD" w:rsidRPr="0060116A" w14:paraId="7818896D" w14:textId="77777777" w:rsidTr="00F73D34">
        <w:trPr>
          <w:gridAfter w:val="1"/>
          <w:wAfter w:w="1563" w:type="dxa"/>
          <w:trHeight w:val="530"/>
        </w:trPr>
        <w:tc>
          <w:tcPr>
            <w:tcW w:w="481" w:type="dxa"/>
            <w:tcBorders>
              <w:right w:val="nil"/>
            </w:tcBorders>
            <w:vAlign w:val="center"/>
          </w:tcPr>
          <w:p w14:paraId="5C60B0E6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6" w:type="dxa"/>
            <w:tcBorders>
              <w:left w:val="nil"/>
              <w:right w:val="nil"/>
            </w:tcBorders>
            <w:vAlign w:val="center"/>
          </w:tcPr>
          <w:p w14:paraId="046F58A0" w14:textId="77777777" w:rsidR="00C249CD" w:rsidRPr="0060116A" w:rsidRDefault="00C249CD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59" w:type="dxa"/>
            <w:tcBorders>
              <w:left w:val="nil"/>
            </w:tcBorders>
            <w:vAlign w:val="center"/>
          </w:tcPr>
          <w:p w14:paraId="3EA7A946" w14:textId="77777777" w:rsidR="00C249CD" w:rsidRPr="0060116A" w:rsidRDefault="00C92BEC" w:rsidP="00F73D34">
            <w:pPr>
              <w:spacing w:before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Jačine</w:t>
            </w:r>
          </w:p>
        </w:tc>
        <w:tc>
          <w:tcPr>
            <w:tcW w:w="1982" w:type="dxa"/>
            <w:vAlign w:val="center"/>
          </w:tcPr>
          <w:p w14:paraId="4115B048" w14:textId="77777777" w:rsidR="00C249CD" w:rsidRPr="0060116A" w:rsidRDefault="00C249C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3028BF" w:rsidRPr="0060116A" w14:paraId="129BD34A" w14:textId="77777777" w:rsidTr="00F73D34">
        <w:trPr>
          <w:trHeight w:val="72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D218B" w14:textId="6D08C874" w:rsidR="003028BF" w:rsidRPr="0060116A" w:rsidRDefault="003028B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CB094" w14:textId="04FF0B65" w:rsidR="003028BF" w:rsidRPr="0060116A" w:rsidRDefault="003028B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F0ADE" w14:textId="4764E1E8" w:rsidR="003028BF" w:rsidRPr="0060116A" w:rsidRDefault="003028BF" w:rsidP="00F73D34">
            <w:pPr>
              <w:spacing w:after="6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085BE" w14:textId="2D8A377C" w:rsidR="003028BF" w:rsidRPr="0060116A" w:rsidRDefault="003028BF" w:rsidP="00210168">
            <w:pPr>
              <w:pStyle w:val="Heading8"/>
              <w:ind w:left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6B934" w14:textId="77777777" w:rsidR="003028BF" w:rsidRPr="0060116A" w:rsidRDefault="003028BF" w:rsidP="00210168">
            <w:pPr>
              <w:pStyle w:val="NormalIndent"/>
              <w:ind w:left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491ACD3" w14:textId="19618A9C" w:rsidR="00EB5E9B" w:rsidRPr="00F73D34" w:rsidRDefault="00B5378C" w:rsidP="00F73D34">
      <w:pPr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Napomena: varijacija C.</w:t>
      </w:r>
      <w:r w:rsidR="00EB5E9B" w:rsidRPr="00F73D34">
        <w:rPr>
          <w:rFonts w:ascii="Times New Roman" w:hAnsi="Times New Roman" w:cs="Times New Roman"/>
          <w:i/>
          <w:szCs w:val="24"/>
        </w:rPr>
        <w:t xml:space="preserve">7 se u </w:t>
      </w:r>
      <w:proofErr w:type="spellStart"/>
      <w:r w:rsidR="00EB5E9B" w:rsidRPr="00F73D34">
        <w:rPr>
          <w:rFonts w:ascii="Times New Roman" w:hAnsi="Times New Roman" w:cs="Times New Roman"/>
          <w:i/>
          <w:szCs w:val="24"/>
        </w:rPr>
        <w:t>CInMED</w:t>
      </w:r>
      <w:proofErr w:type="spellEnd"/>
      <w:r w:rsidR="00EB5E9B" w:rsidRPr="00F73D34">
        <w:rPr>
          <w:rFonts w:ascii="Times New Roman" w:hAnsi="Times New Roman" w:cs="Times New Roman"/>
          <w:i/>
          <w:szCs w:val="24"/>
        </w:rPr>
        <w:t xml:space="preserve"> podnosi kao zahtjev za prestanak važenja dozvole za lijek.</w:t>
      </w:r>
    </w:p>
    <w:p w14:paraId="20FF9F93" w14:textId="2EF20321" w:rsidR="00EB5E9B" w:rsidRDefault="00EB5E9B">
      <w:pPr>
        <w:rPr>
          <w:rFonts w:ascii="Times New Roman" w:hAnsi="Times New Roman" w:cs="Times New Roman"/>
          <w:szCs w:val="24"/>
        </w:rPr>
      </w:pPr>
    </w:p>
    <w:p w14:paraId="156ED591" w14:textId="77777777" w:rsidR="00CB313D" w:rsidRPr="0060116A" w:rsidRDefault="00CB313D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6905D380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0FCEFD1B" w14:textId="01EE3313" w:rsidR="00C249CD" w:rsidRPr="0060116A" w:rsidRDefault="00C249CD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C.8 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 xml:space="preserve">Uvođenje </w:t>
            </w:r>
            <w:r w:rsidR="008833B5" w:rsidRPr="0060116A">
              <w:rPr>
                <w:rFonts w:ascii="Times New Roman" w:hAnsi="Times New Roman" w:cs="Times New Roman"/>
                <w:b/>
                <w:szCs w:val="24"/>
              </w:rPr>
              <w:t xml:space="preserve">sažetka </w:t>
            </w:r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 xml:space="preserve">sistema </w:t>
            </w:r>
            <w:proofErr w:type="spellStart"/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>farmakovigilance</w:t>
            </w:r>
            <w:proofErr w:type="spellEnd"/>
            <w:r w:rsidR="00C92BEC" w:rsidRPr="0060116A">
              <w:rPr>
                <w:rFonts w:ascii="Times New Roman" w:hAnsi="Times New Roman" w:cs="Times New Roman"/>
                <w:b/>
                <w:szCs w:val="24"/>
              </w:rPr>
              <w:t xml:space="preserve"> za ljekove</w:t>
            </w:r>
          </w:p>
        </w:tc>
        <w:tc>
          <w:tcPr>
            <w:tcW w:w="1984" w:type="dxa"/>
            <w:gridSpan w:val="2"/>
          </w:tcPr>
          <w:p w14:paraId="12D0A2E5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3E53F1" w:rsidRPr="0060116A" w14:paraId="5EFD5617" w14:textId="77777777" w:rsidTr="00F73D34">
        <w:trPr>
          <w:trHeight w:val="619"/>
        </w:trPr>
        <w:tc>
          <w:tcPr>
            <w:tcW w:w="562" w:type="dxa"/>
            <w:tcBorders>
              <w:bottom w:val="single" w:sz="4" w:space="0" w:color="auto"/>
              <w:right w:val="nil"/>
            </w:tcBorders>
            <w:vAlign w:val="center"/>
          </w:tcPr>
          <w:p w14:paraId="1F8FCB11" w14:textId="77777777" w:rsidR="003E53F1" w:rsidRPr="0060116A" w:rsidRDefault="003E53F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6DFE6D" w14:textId="77777777" w:rsidR="003E53F1" w:rsidRPr="0060116A" w:rsidRDefault="003E53F1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  <w:bottom w:val="single" w:sz="4" w:space="0" w:color="auto"/>
            </w:tcBorders>
            <w:vAlign w:val="center"/>
          </w:tcPr>
          <w:p w14:paraId="18C67EBB" w14:textId="3482C503" w:rsidR="003E53F1" w:rsidRPr="0060116A" w:rsidRDefault="00C92BE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Uvođenje sažetka sistema </w:t>
            </w:r>
            <w:proofErr w:type="spellStart"/>
            <w:r w:rsidRPr="0060116A">
              <w:rPr>
                <w:rFonts w:ascii="Times New Roman" w:hAnsi="Times New Roman" w:cs="Times New Roman"/>
                <w:szCs w:val="24"/>
              </w:rPr>
              <w:t>farmakovigilance</w:t>
            </w:r>
            <w:proofErr w:type="spellEnd"/>
            <w:r w:rsidR="00081BD0">
              <w:rPr>
                <w:rFonts w:ascii="Times New Roman" w:hAnsi="Times New Roman" w:cs="Times New Roman"/>
                <w:szCs w:val="24"/>
              </w:rPr>
              <w:t xml:space="preserve"> nakon </w:t>
            </w:r>
            <w:r w:rsidR="00CB313D">
              <w:rPr>
                <w:rFonts w:ascii="Times New Roman" w:hAnsi="Times New Roman" w:cs="Times New Roman"/>
                <w:szCs w:val="24"/>
              </w:rPr>
              <w:t>izmjene</w:t>
            </w:r>
            <w:r w:rsidR="00081BD0">
              <w:rPr>
                <w:rFonts w:ascii="Times New Roman" w:hAnsi="Times New Roman" w:cs="Times New Roman"/>
                <w:szCs w:val="24"/>
              </w:rPr>
              <w:t xml:space="preserve"> nosioca</w:t>
            </w:r>
            <w:r w:rsidR="00932200">
              <w:rPr>
                <w:rFonts w:ascii="Times New Roman" w:hAnsi="Times New Roman" w:cs="Times New Roman"/>
                <w:szCs w:val="24"/>
              </w:rPr>
              <w:t xml:space="preserve"> dozvole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1F88B53" w14:textId="77777777" w:rsidR="003E53F1" w:rsidRPr="0060116A" w:rsidRDefault="003E53F1" w:rsidP="00CF3F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05BC42" w14:textId="65C7414D" w:rsidR="003E53F1" w:rsidRPr="0060116A" w:rsidRDefault="003E53F1" w:rsidP="00CF3F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13DFEF" w14:textId="77777777" w:rsidR="003E53F1" w:rsidRPr="0060116A" w:rsidRDefault="00E377CA" w:rsidP="003E53F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F8290E4" w14:textId="77777777" w:rsidR="003E53F1" w:rsidRPr="0060116A" w:rsidRDefault="003E53F1" w:rsidP="003E53F1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57F626F5" w14:textId="77777777" w:rsidR="00810BE6" w:rsidRDefault="00810BE6">
      <w:pPr>
        <w:rPr>
          <w:rFonts w:ascii="Times New Roman" w:hAnsi="Times New Roman" w:cs="Times New Roman"/>
          <w:color w:val="FF0000"/>
          <w:szCs w:val="24"/>
        </w:rPr>
      </w:pPr>
    </w:p>
    <w:p w14:paraId="08A38E99" w14:textId="372D2922" w:rsidR="004E3CCA" w:rsidRPr="00F73D34" w:rsidRDefault="004E3CCA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FA53F4" w:rsidRPr="00F73D34">
        <w:rPr>
          <w:rFonts w:ascii="Times New Roman" w:hAnsi="Times New Roman" w:cs="Times New Roman"/>
          <w:i/>
          <w:szCs w:val="24"/>
        </w:rPr>
        <w:t>Ova varijacija se primjenjuj</w:t>
      </w:r>
      <w:r w:rsidR="002A008A" w:rsidRPr="002A008A">
        <w:rPr>
          <w:rFonts w:ascii="Times New Roman" w:hAnsi="Times New Roman" w:cs="Times New Roman"/>
          <w:i/>
          <w:szCs w:val="24"/>
        </w:rPr>
        <w:t>e samo</w:t>
      </w:r>
      <w:r w:rsidR="002A008A">
        <w:rPr>
          <w:rFonts w:ascii="Times New Roman" w:hAnsi="Times New Roman" w:cs="Times New Roman"/>
          <w:i/>
          <w:szCs w:val="24"/>
        </w:rPr>
        <w:t xml:space="preserve"> na</w:t>
      </w:r>
      <w:r w:rsidR="002A008A" w:rsidRPr="00B86C0B">
        <w:rPr>
          <w:rFonts w:ascii="Times New Roman" w:hAnsi="Times New Roman" w:cs="Times New Roman"/>
          <w:i/>
          <w:szCs w:val="24"/>
        </w:rPr>
        <w:t xml:space="preserve"> ljekove</w:t>
      </w:r>
      <w:r w:rsidR="002A008A">
        <w:rPr>
          <w:rFonts w:ascii="Times New Roman" w:hAnsi="Times New Roman" w:cs="Times New Roman"/>
          <w:i/>
          <w:szCs w:val="24"/>
        </w:rPr>
        <w:t xml:space="preserve"> registrovane </w:t>
      </w:r>
      <w:r w:rsidR="002A008A" w:rsidRPr="002A008A">
        <w:rPr>
          <w:rFonts w:ascii="Times New Roman" w:hAnsi="Times New Roman" w:cs="Times New Roman"/>
          <w:i/>
          <w:szCs w:val="24"/>
        </w:rPr>
        <w:t>nacionalno</w:t>
      </w:r>
      <w:r w:rsidR="002A008A">
        <w:rPr>
          <w:rFonts w:ascii="Times New Roman" w:hAnsi="Times New Roman" w:cs="Times New Roman"/>
          <w:i/>
          <w:szCs w:val="24"/>
        </w:rPr>
        <w:t>m procedurom.</w:t>
      </w:r>
    </w:p>
    <w:p w14:paraId="116CB4E2" w14:textId="1108FB46" w:rsidR="008833B5" w:rsidRDefault="008833B5">
      <w:pPr>
        <w:rPr>
          <w:rFonts w:ascii="Times New Roman" w:hAnsi="Times New Roman" w:cs="Times New Roman"/>
          <w:szCs w:val="24"/>
        </w:rPr>
      </w:pPr>
    </w:p>
    <w:p w14:paraId="209C58DD" w14:textId="77777777" w:rsidR="009A1DC4" w:rsidRPr="0060116A" w:rsidRDefault="009A1DC4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249CD" w:rsidRPr="0060116A" w14:paraId="574B966C" w14:textId="77777777" w:rsidTr="00F73D34">
        <w:trPr>
          <w:gridAfter w:val="1"/>
          <w:wAfter w:w="1559" w:type="dxa"/>
          <w:trHeight w:val="746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263FAD3" w14:textId="73F2D240" w:rsidR="00C249CD" w:rsidRPr="0060116A" w:rsidRDefault="00C249CD" w:rsidP="004A5089">
            <w:pPr>
              <w:ind w:left="515" w:hanging="515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C.9 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Uvođenje ili </w:t>
            </w:r>
            <w:r w:rsidR="00686C2D">
              <w:rPr>
                <w:rFonts w:ascii="Times New Roman" w:hAnsi="Times New Roman" w:cs="Times New Roman"/>
                <w:b/>
                <w:szCs w:val="24"/>
              </w:rPr>
              <w:t>izmjena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 ob</w:t>
            </w:r>
            <w:r w:rsidR="00B03795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veza i </w:t>
            </w:r>
            <w:r w:rsidR="00686C2D">
              <w:rPr>
                <w:rFonts w:ascii="Times New Roman" w:hAnsi="Times New Roman" w:cs="Times New Roman"/>
                <w:b/>
                <w:szCs w:val="24"/>
              </w:rPr>
              <w:t>uslova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4A5089">
              <w:rPr>
                <w:rFonts w:ascii="Times New Roman" w:hAnsi="Times New Roman" w:cs="Times New Roman"/>
                <w:b/>
                <w:szCs w:val="24"/>
              </w:rPr>
              <w:t>dozvole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 xml:space="preserve"> za stavljanje u promet,</w:t>
            </w:r>
            <w:r w:rsidR="00686C2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86C2D" w:rsidRPr="00686C2D">
              <w:rPr>
                <w:rFonts w:ascii="Times New Roman" w:hAnsi="Times New Roman" w:cs="Times New Roman"/>
                <w:b/>
                <w:szCs w:val="24"/>
              </w:rPr>
              <w:t>uključujući plan upravljanja rizikom</w:t>
            </w:r>
          </w:p>
        </w:tc>
        <w:tc>
          <w:tcPr>
            <w:tcW w:w="1984" w:type="dxa"/>
            <w:gridSpan w:val="2"/>
          </w:tcPr>
          <w:p w14:paraId="209A3763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634765" w:rsidRPr="0060116A" w14:paraId="1DA8D6F9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09D695B0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8393C5C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16CD4A79" w14:textId="48401E8B" w:rsidR="00634765" w:rsidRPr="0060116A" w:rsidRDefault="00634765" w:rsidP="000E45A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Implementacija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kako bi se uzeo u obzir ishod prethodne </w:t>
            </w:r>
            <w:r w:rsidR="000E45A4">
              <w:rPr>
                <w:rFonts w:ascii="Times New Roman" w:hAnsi="Times New Roman" w:cs="Times New Roman"/>
                <w:szCs w:val="24"/>
              </w:rPr>
              <w:t>procjene</w:t>
            </w:r>
          </w:p>
        </w:tc>
        <w:tc>
          <w:tcPr>
            <w:tcW w:w="992" w:type="dxa"/>
            <w:vAlign w:val="center"/>
          </w:tcPr>
          <w:p w14:paraId="5CAECE82" w14:textId="77777777" w:rsidR="00634765" w:rsidRPr="0060116A" w:rsidRDefault="0063476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935472A" w14:textId="08F4E9F5" w:rsidR="00634765" w:rsidRPr="0060116A" w:rsidRDefault="00634765" w:rsidP="001F3F2B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BF7EC5A" w14:textId="77777777" w:rsidR="00634765" w:rsidRPr="0060116A" w:rsidRDefault="00634765" w:rsidP="006347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1330739" w14:textId="77777777" w:rsidR="00634765" w:rsidRPr="0060116A" w:rsidRDefault="00634765" w:rsidP="006347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634765" w:rsidRPr="0060116A" w14:paraId="5D97B9DA" w14:textId="77777777" w:rsidTr="00F73D34">
        <w:trPr>
          <w:trHeight w:val="1862"/>
        </w:trPr>
        <w:tc>
          <w:tcPr>
            <w:tcW w:w="562" w:type="dxa"/>
            <w:tcBorders>
              <w:right w:val="nil"/>
            </w:tcBorders>
            <w:vAlign w:val="center"/>
          </w:tcPr>
          <w:p w14:paraId="714BC9F3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38F5D2A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2DF5C317" w14:textId="34078B8E" w:rsidR="00634765" w:rsidRPr="0060116A" w:rsidRDefault="00634765" w:rsidP="00C8251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Implementacija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za koje je potreb</w:t>
            </w:r>
            <w:r>
              <w:rPr>
                <w:rFonts w:ascii="Times New Roman" w:hAnsi="Times New Roman" w:cs="Times New Roman"/>
                <w:szCs w:val="24"/>
              </w:rPr>
              <w:t xml:space="preserve">na dodatna manja procjena (npr. </w:t>
            </w:r>
            <w:r w:rsidR="003B0CAE">
              <w:rPr>
                <w:rFonts w:ascii="Times New Roman" w:hAnsi="Times New Roman" w:cs="Times New Roman"/>
                <w:szCs w:val="24"/>
              </w:rPr>
              <w:t>izmj</w:t>
            </w:r>
            <w:r w:rsidRPr="00686C2D">
              <w:rPr>
                <w:rFonts w:ascii="Times New Roman" w:hAnsi="Times New Roman" w:cs="Times New Roman"/>
                <w:szCs w:val="24"/>
              </w:rPr>
              <w:t>ena roka za izvršavanje ob</w:t>
            </w:r>
            <w:r w:rsidR="00E8710B">
              <w:rPr>
                <w:rFonts w:ascii="Times New Roman" w:hAnsi="Times New Roman" w:cs="Times New Roman"/>
                <w:szCs w:val="24"/>
              </w:rPr>
              <w:t>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veza i </w:t>
            </w:r>
            <w:r>
              <w:rPr>
                <w:rFonts w:ascii="Times New Roman" w:hAnsi="Times New Roman" w:cs="Times New Roman"/>
                <w:szCs w:val="24"/>
              </w:rPr>
              <w:t>uslova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8710B">
              <w:rPr>
                <w:rFonts w:ascii="Times New Roman" w:hAnsi="Times New Roman" w:cs="Times New Roman"/>
                <w:szCs w:val="24"/>
              </w:rPr>
              <w:t>dozvole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za stavljanje u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6C2D">
              <w:rPr>
                <w:rFonts w:ascii="Times New Roman" w:hAnsi="Times New Roman" w:cs="Times New Roman"/>
                <w:szCs w:val="24"/>
              </w:rPr>
              <w:t>promet i potrebnih aktivnosti</w:t>
            </w:r>
            <w:r w:rsidR="00E8710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E8710B">
              <w:rPr>
                <w:rFonts w:ascii="Times New Roman" w:hAnsi="Times New Roman" w:cs="Times New Roman"/>
                <w:szCs w:val="24"/>
              </w:rPr>
              <w:t>farmakovigilance</w:t>
            </w:r>
            <w:proofErr w:type="spellEnd"/>
            <w:r w:rsidR="00E8710B">
              <w:rPr>
                <w:rFonts w:ascii="Times New Roman" w:hAnsi="Times New Roman" w:cs="Times New Roman"/>
                <w:szCs w:val="24"/>
              </w:rPr>
              <w:t xml:space="preserve"> u okviru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plan</w:t>
            </w:r>
            <w:r w:rsidR="00E8710B">
              <w:rPr>
                <w:rFonts w:ascii="Times New Roman" w:hAnsi="Times New Roman" w:cs="Times New Roman"/>
                <w:szCs w:val="24"/>
              </w:rPr>
              <w:t>a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upravljanja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6C2D">
              <w:rPr>
                <w:rFonts w:ascii="Times New Roman" w:hAnsi="Times New Roman" w:cs="Times New Roman"/>
                <w:szCs w:val="24"/>
              </w:rPr>
              <w:t>rizikom</w:t>
            </w:r>
            <w:r w:rsidR="00E8710B">
              <w:rPr>
                <w:rFonts w:ascii="Times New Roman" w:hAnsi="Times New Roman" w:cs="Times New Roman"/>
                <w:szCs w:val="24"/>
              </w:rPr>
              <w:t xml:space="preserve"> (RMP)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, uključujući </w:t>
            </w:r>
            <w:r>
              <w:rPr>
                <w:rFonts w:ascii="Times New Roman" w:hAnsi="Times New Roman" w:cs="Times New Roman"/>
                <w:szCs w:val="24"/>
              </w:rPr>
              <w:t>izmjene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 predviđenog datuma ključnih </w:t>
            </w:r>
            <w:r w:rsidR="00C8251A">
              <w:rPr>
                <w:rFonts w:ascii="Times New Roman" w:hAnsi="Times New Roman" w:cs="Times New Roman"/>
                <w:szCs w:val="24"/>
              </w:rPr>
              <w:t>faza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86C2D">
              <w:rPr>
                <w:rFonts w:ascii="Times New Roman" w:hAnsi="Times New Roman" w:cs="Times New Roman"/>
                <w:szCs w:val="24"/>
              </w:rPr>
              <w:t xml:space="preserve">ispitivanja i ažuriranja </w:t>
            </w:r>
            <w:r w:rsidR="00E8710B">
              <w:rPr>
                <w:rFonts w:ascii="Times New Roman" w:hAnsi="Times New Roman" w:cs="Times New Roman"/>
                <w:szCs w:val="24"/>
              </w:rPr>
              <w:t>obrazaca</w:t>
            </w:r>
            <w:r w:rsidRPr="00686C2D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5C7A8643" w14:textId="299E6EA9" w:rsidR="00634765" w:rsidRPr="00F73D34" w:rsidRDefault="0063476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 w:val="restart"/>
            <w:tcBorders>
              <w:bottom w:val="nil"/>
              <w:right w:val="nil"/>
            </w:tcBorders>
          </w:tcPr>
          <w:p w14:paraId="63E4DA4D" w14:textId="77777777" w:rsidR="00634765" w:rsidRPr="0060116A" w:rsidRDefault="00634765" w:rsidP="006347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634765" w:rsidRPr="0060116A" w14:paraId="3CA34F61" w14:textId="77777777" w:rsidTr="00F73D34">
        <w:trPr>
          <w:trHeight w:val="1331"/>
        </w:trPr>
        <w:tc>
          <w:tcPr>
            <w:tcW w:w="562" w:type="dxa"/>
            <w:tcBorders>
              <w:right w:val="nil"/>
            </w:tcBorders>
            <w:vAlign w:val="center"/>
          </w:tcPr>
          <w:p w14:paraId="20C1C008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43F0B298" w14:textId="77777777" w:rsidR="00634765" w:rsidRPr="0060116A" w:rsidRDefault="0063476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4005A33" w14:textId="233DB137" w:rsidR="00634765" w:rsidRPr="0060116A" w:rsidRDefault="00634765" w:rsidP="00514CD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Implementacija</w:t>
            </w:r>
            <w:r w:rsidRPr="0086251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izmjena</w:t>
            </w:r>
            <w:r w:rsidRPr="00862515">
              <w:rPr>
                <w:rFonts w:ascii="Times New Roman" w:hAnsi="Times New Roman" w:cs="Times New Roman"/>
                <w:szCs w:val="24"/>
              </w:rPr>
              <w:t xml:space="preserve"> za koje </w:t>
            </w:r>
            <w:r>
              <w:rPr>
                <w:rFonts w:ascii="Times New Roman" w:hAnsi="Times New Roman" w:cs="Times New Roman"/>
                <w:szCs w:val="24"/>
              </w:rPr>
              <w:t>nosi</w:t>
            </w:r>
            <w:r w:rsidR="008E665E">
              <w:rPr>
                <w:rFonts w:ascii="Times New Roman" w:hAnsi="Times New Roman" w:cs="Times New Roman"/>
                <w:szCs w:val="24"/>
              </w:rPr>
              <w:t>lac</w:t>
            </w:r>
            <w:r w:rsidRPr="0086251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14CD6">
              <w:rPr>
                <w:rFonts w:ascii="Times New Roman" w:hAnsi="Times New Roman" w:cs="Times New Roman"/>
                <w:szCs w:val="24"/>
              </w:rPr>
              <w:t>dozvole</w:t>
            </w:r>
            <w:r>
              <w:rPr>
                <w:rFonts w:ascii="Times New Roman" w:hAnsi="Times New Roman" w:cs="Times New Roman"/>
                <w:szCs w:val="24"/>
              </w:rPr>
              <w:t xml:space="preserve"> za stavljanje u promet </w:t>
            </w:r>
            <w:r w:rsidRPr="00862515">
              <w:rPr>
                <w:rFonts w:ascii="Times New Roman" w:hAnsi="Times New Roman" w:cs="Times New Roman"/>
                <w:szCs w:val="24"/>
              </w:rPr>
              <w:t>mora dostaviti nove dodatne podatke kako bi dodatno potkrijepio</w:t>
            </w:r>
            <w:r w:rsidR="00514CD6">
              <w:rPr>
                <w:rFonts w:ascii="Times New Roman" w:hAnsi="Times New Roman" w:cs="Times New Roman"/>
                <w:szCs w:val="24"/>
              </w:rPr>
              <w:t xml:space="preserve"> izmjene</w:t>
            </w:r>
            <w:r w:rsidRPr="0086251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14CD6">
              <w:rPr>
                <w:rFonts w:ascii="Times New Roman" w:hAnsi="Times New Roman" w:cs="Times New Roman"/>
                <w:szCs w:val="24"/>
              </w:rPr>
              <w:t>kada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62515">
              <w:rPr>
                <w:rFonts w:ascii="Times New Roman" w:hAnsi="Times New Roman" w:cs="Times New Roman"/>
                <w:szCs w:val="24"/>
              </w:rPr>
              <w:t>je potrebna opsežna procjena nadležnog tijela</w:t>
            </w:r>
          </w:p>
        </w:tc>
        <w:tc>
          <w:tcPr>
            <w:tcW w:w="1984" w:type="dxa"/>
            <w:gridSpan w:val="2"/>
            <w:vAlign w:val="center"/>
          </w:tcPr>
          <w:p w14:paraId="003A1C92" w14:textId="2F5BE181" w:rsidR="00634765" w:rsidRPr="00F73D34" w:rsidRDefault="00634765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/>
            <w:tcBorders>
              <w:bottom w:val="nil"/>
              <w:right w:val="nil"/>
            </w:tcBorders>
          </w:tcPr>
          <w:p w14:paraId="0F0E8F7C" w14:textId="77777777" w:rsidR="00634765" w:rsidRPr="0060116A" w:rsidRDefault="0063476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7947E8CC" w14:textId="77777777" w:rsidR="000D0F1C" w:rsidRDefault="000D0F1C" w:rsidP="00F73D34">
      <w:pPr>
        <w:jc w:val="both"/>
        <w:rPr>
          <w:rFonts w:ascii="Times New Roman" w:hAnsi="Times New Roman" w:cs="Times New Roman"/>
          <w:szCs w:val="24"/>
        </w:rPr>
      </w:pPr>
    </w:p>
    <w:p w14:paraId="0C4B9C25" w14:textId="6CE4F6DB" w:rsidR="00634765" w:rsidRPr="00F73D34" w:rsidRDefault="004E3CCA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634765" w:rsidRPr="00F73D34">
        <w:rPr>
          <w:rFonts w:ascii="Times New Roman" w:hAnsi="Times New Roman" w:cs="Times New Roman"/>
          <w:i/>
          <w:szCs w:val="24"/>
        </w:rPr>
        <w:t xml:space="preserve">Ova izmjena </w:t>
      </w:r>
      <w:r w:rsidR="007077A9">
        <w:rPr>
          <w:rFonts w:ascii="Times New Roman" w:hAnsi="Times New Roman" w:cs="Times New Roman"/>
          <w:i/>
          <w:szCs w:val="24"/>
        </w:rPr>
        <w:t>se odnosi na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situaciju u kojoj se jedina uvedena </w:t>
      </w:r>
      <w:r w:rsidR="00634765" w:rsidRPr="00F73D34">
        <w:rPr>
          <w:rFonts w:ascii="Times New Roman" w:hAnsi="Times New Roman" w:cs="Times New Roman"/>
          <w:i/>
          <w:szCs w:val="24"/>
        </w:rPr>
        <w:t>izmjena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odnosi na </w:t>
      </w:r>
      <w:r w:rsidR="00634765" w:rsidRPr="00F73D34">
        <w:rPr>
          <w:rFonts w:ascii="Times New Roman" w:hAnsi="Times New Roman" w:cs="Times New Roman"/>
          <w:i/>
          <w:szCs w:val="24"/>
        </w:rPr>
        <w:t>uslove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i/ili ob</w:t>
      </w:r>
      <w:r w:rsidR="00BE4B7F">
        <w:rPr>
          <w:rFonts w:ascii="Times New Roman" w:hAnsi="Times New Roman" w:cs="Times New Roman"/>
          <w:i/>
          <w:szCs w:val="24"/>
        </w:rPr>
        <w:t>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veze </w:t>
      </w:r>
      <w:r w:rsidR="00514CD6">
        <w:rPr>
          <w:rFonts w:ascii="Times New Roman" w:hAnsi="Times New Roman" w:cs="Times New Roman"/>
          <w:i/>
          <w:szCs w:val="24"/>
        </w:rPr>
        <w:t xml:space="preserve">iz dozvole </w:t>
      </w:r>
      <w:r w:rsidR="00862515" w:rsidRPr="00F73D34">
        <w:rPr>
          <w:rFonts w:ascii="Times New Roman" w:hAnsi="Times New Roman" w:cs="Times New Roman"/>
          <w:i/>
          <w:szCs w:val="24"/>
        </w:rPr>
        <w:t>za stavljanje u</w:t>
      </w:r>
      <w:r w:rsidR="00634765" w:rsidRPr="00F73D34">
        <w:rPr>
          <w:rFonts w:ascii="Times New Roman" w:hAnsi="Times New Roman" w:cs="Times New Roman"/>
          <w:i/>
          <w:szCs w:val="24"/>
        </w:rPr>
        <w:t xml:space="preserve"> 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promet, uključujući plan upravljanja rizikom i </w:t>
      </w:r>
      <w:r w:rsidR="00634765" w:rsidRPr="00F73D34">
        <w:rPr>
          <w:rFonts w:ascii="Times New Roman" w:hAnsi="Times New Roman" w:cs="Times New Roman"/>
          <w:i/>
          <w:szCs w:val="24"/>
        </w:rPr>
        <w:t>uslove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i/ili ob</w:t>
      </w:r>
      <w:r w:rsidR="00BE4B7F">
        <w:rPr>
          <w:rFonts w:ascii="Times New Roman" w:hAnsi="Times New Roman" w:cs="Times New Roman"/>
          <w:i/>
          <w:szCs w:val="24"/>
        </w:rPr>
        <w:t>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veze </w:t>
      </w:r>
      <w:r w:rsidR="007077A9">
        <w:rPr>
          <w:rFonts w:ascii="Times New Roman" w:hAnsi="Times New Roman" w:cs="Times New Roman"/>
          <w:i/>
          <w:szCs w:val="24"/>
        </w:rPr>
        <w:t xml:space="preserve">iz </w:t>
      </w:r>
      <w:r w:rsidR="006E561A">
        <w:rPr>
          <w:rFonts w:ascii="Times New Roman" w:hAnsi="Times New Roman" w:cs="Times New Roman"/>
          <w:i/>
          <w:szCs w:val="24"/>
        </w:rPr>
        <w:t>dozvole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za stavljanje u promet </w:t>
      </w:r>
      <w:r w:rsidR="007077A9">
        <w:rPr>
          <w:rFonts w:ascii="Times New Roman" w:hAnsi="Times New Roman" w:cs="Times New Roman"/>
          <w:i/>
          <w:szCs w:val="24"/>
        </w:rPr>
        <w:t>pod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</w:t>
      </w:r>
      <w:r w:rsidR="00BE4B7F" w:rsidRPr="00F73D34">
        <w:rPr>
          <w:rFonts w:ascii="Times New Roman" w:hAnsi="Times New Roman" w:cs="Times New Roman"/>
          <w:i/>
          <w:szCs w:val="24"/>
        </w:rPr>
        <w:t>posebnim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okolnostima i</w:t>
      </w:r>
      <w:r w:rsidR="00634765" w:rsidRPr="00F73D34">
        <w:rPr>
          <w:rFonts w:ascii="Times New Roman" w:hAnsi="Times New Roman" w:cs="Times New Roman"/>
          <w:i/>
          <w:szCs w:val="24"/>
        </w:rPr>
        <w:t xml:space="preserve"> uslovn</w:t>
      </w:r>
      <w:r w:rsidR="006E561A">
        <w:rPr>
          <w:rFonts w:ascii="Times New Roman" w:hAnsi="Times New Roman" w:cs="Times New Roman"/>
          <w:i/>
          <w:szCs w:val="24"/>
        </w:rPr>
        <w:t>e dozvole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za stavljanje</w:t>
      </w:r>
      <w:r w:rsidR="007077A9">
        <w:rPr>
          <w:rFonts w:ascii="Times New Roman" w:hAnsi="Times New Roman" w:cs="Times New Roman"/>
          <w:i/>
          <w:szCs w:val="24"/>
        </w:rPr>
        <w:t xml:space="preserve"> lijeka</w:t>
      </w:r>
      <w:r w:rsidR="00862515" w:rsidRPr="00F73D34">
        <w:rPr>
          <w:rFonts w:ascii="Times New Roman" w:hAnsi="Times New Roman" w:cs="Times New Roman"/>
          <w:i/>
          <w:szCs w:val="24"/>
        </w:rPr>
        <w:t xml:space="preserve"> u promet.</w:t>
      </w:r>
    </w:p>
    <w:p w14:paraId="5DF7B281" w14:textId="46D88A97" w:rsidR="00657F62" w:rsidRDefault="00657F62" w:rsidP="00F73D34">
      <w:pPr>
        <w:jc w:val="both"/>
        <w:rPr>
          <w:rFonts w:ascii="Times New Roman" w:hAnsi="Times New Roman" w:cs="Times New Roman"/>
          <w:szCs w:val="24"/>
        </w:rPr>
      </w:pPr>
    </w:p>
    <w:p w14:paraId="7C499F2A" w14:textId="77777777" w:rsidR="00473C7E" w:rsidRPr="0060116A" w:rsidRDefault="00473C7E" w:rsidP="00F73D34">
      <w:pPr>
        <w:jc w:val="both"/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A50D19" w:rsidRPr="0060116A" w14:paraId="6C8C2D60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7F76D" w14:textId="77777777" w:rsidR="00A50D19" w:rsidRPr="0060116A" w:rsidRDefault="00A50D19" w:rsidP="00A50D1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352BCE0A" w14:textId="77777777" w:rsidR="00A50D19" w:rsidRPr="0060116A" w:rsidRDefault="00E377CA" w:rsidP="00A50D1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4742FB" w:rsidRPr="0060116A" w14:paraId="4E2831CF" w14:textId="77777777" w:rsidTr="00F73D34">
        <w:trPr>
          <w:trHeight w:val="24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4AF80B50" w14:textId="3D25ED99" w:rsidR="004742FB" w:rsidRPr="00F73D34" w:rsidRDefault="004742FB" w:rsidP="00256FA0">
            <w:pPr>
              <w:ind w:left="616" w:hanging="61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lastRenderedPageBreak/>
              <w:t xml:space="preserve">C.10 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>Dodavanje</w:t>
            </w:r>
            <w:r w:rsidR="004E1EB0" w:rsidRPr="004E1EB0">
              <w:rPr>
                <w:rFonts w:ascii="Times New Roman" w:hAnsi="Times New Roman" w:cs="Times New Roman"/>
                <w:b/>
                <w:szCs w:val="24"/>
              </w:rPr>
              <w:t xml:space="preserve"> ili brisanje 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 xml:space="preserve">simbola </w:t>
            </w:r>
            <w:r w:rsidR="00932200">
              <w:rPr>
                <w:rFonts w:ascii="Times New Roman" w:hAnsi="Times New Roman" w:cs="Times New Roman"/>
                <w:b/>
                <w:szCs w:val="24"/>
              </w:rPr>
              <w:t xml:space="preserve">obrnutog </w:t>
            </w:r>
            <w:r w:rsidR="00932200" w:rsidRPr="004E1EB0">
              <w:rPr>
                <w:rFonts w:ascii="Times New Roman" w:hAnsi="Times New Roman" w:cs="Times New Roman"/>
                <w:b/>
                <w:szCs w:val="24"/>
              </w:rPr>
              <w:t>c</w:t>
            </w:r>
            <w:r w:rsidR="00932200">
              <w:rPr>
                <w:rFonts w:ascii="Times New Roman" w:hAnsi="Times New Roman" w:cs="Times New Roman"/>
                <w:b/>
                <w:szCs w:val="24"/>
              </w:rPr>
              <w:t xml:space="preserve">rnog trougla 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 xml:space="preserve">i </w:t>
            </w:r>
            <w:r w:rsidR="00256FA0">
              <w:rPr>
                <w:rFonts w:ascii="Times New Roman" w:hAnsi="Times New Roman" w:cs="Times New Roman"/>
                <w:b/>
                <w:szCs w:val="24"/>
              </w:rPr>
              <w:t xml:space="preserve">pratećeg 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>objašnjenja za l</w:t>
            </w:r>
            <w:r w:rsidR="004E1EB0" w:rsidRPr="004E1EB0">
              <w:rPr>
                <w:rFonts w:ascii="Times New Roman" w:hAnsi="Times New Roman" w:cs="Times New Roman"/>
                <w:b/>
                <w:szCs w:val="24"/>
              </w:rPr>
              <w:t xml:space="preserve">jekove </w:t>
            </w:r>
            <w:r w:rsidR="00256FA0">
              <w:rPr>
                <w:rFonts w:ascii="Times New Roman" w:hAnsi="Times New Roman" w:cs="Times New Roman"/>
                <w:b/>
                <w:szCs w:val="24"/>
              </w:rPr>
              <w:t>koji su na listi</w:t>
            </w:r>
            <w:r w:rsidR="004E1EB0">
              <w:rPr>
                <w:rFonts w:ascii="Times New Roman" w:hAnsi="Times New Roman" w:cs="Times New Roman"/>
                <w:b/>
                <w:szCs w:val="24"/>
              </w:rPr>
              <w:t xml:space="preserve"> l</w:t>
            </w:r>
            <w:r w:rsidR="004E1EB0" w:rsidRPr="004E1EB0">
              <w:rPr>
                <w:rFonts w:ascii="Times New Roman" w:hAnsi="Times New Roman" w:cs="Times New Roman"/>
                <w:b/>
                <w:szCs w:val="24"/>
              </w:rPr>
              <w:t>jekova koji podliježu dodatnom praćenju</w:t>
            </w:r>
          </w:p>
        </w:tc>
        <w:tc>
          <w:tcPr>
            <w:tcW w:w="992" w:type="dxa"/>
            <w:vAlign w:val="center"/>
          </w:tcPr>
          <w:p w14:paraId="28D6C798" w14:textId="77777777" w:rsidR="004742FB" w:rsidRPr="0060116A" w:rsidRDefault="004742FB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52B3C94A" w14:textId="4D83661E" w:rsidR="004742FB" w:rsidRPr="0060116A" w:rsidRDefault="004742FB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563E0921" w14:textId="77777777" w:rsidR="004742FB" w:rsidRPr="0060116A" w:rsidRDefault="004742FB" w:rsidP="003E53F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4F10A63" w14:textId="77777777" w:rsidR="004742FB" w:rsidRPr="0060116A" w:rsidRDefault="004742FB" w:rsidP="003E53F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4C4484B" w14:textId="77777777" w:rsidR="009B43F5" w:rsidRDefault="009B43F5" w:rsidP="004E1EB0">
      <w:pPr>
        <w:rPr>
          <w:rFonts w:ascii="Times New Roman" w:hAnsi="Times New Roman" w:cs="Times New Roman"/>
          <w:szCs w:val="24"/>
        </w:rPr>
      </w:pPr>
    </w:p>
    <w:p w14:paraId="7E2A4F09" w14:textId="7EFB1994" w:rsidR="00855C59" w:rsidRDefault="006B087B" w:rsidP="00F73D34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Ova izmjena odnosi se na situaciju u kojoj se </w:t>
      </w:r>
      <w:r w:rsidR="00892075">
        <w:rPr>
          <w:rFonts w:ascii="Times New Roman" w:hAnsi="Times New Roman" w:cs="Times New Roman"/>
          <w:i/>
          <w:szCs w:val="24"/>
        </w:rPr>
        <w:t xml:space="preserve">simbol </w:t>
      </w:r>
      <w:r w:rsidR="00892075" w:rsidRPr="00892075">
        <w:rPr>
          <w:rFonts w:ascii="Times New Roman" w:hAnsi="Times New Roman" w:cs="Times New Roman"/>
          <w:i/>
          <w:szCs w:val="24"/>
        </w:rPr>
        <w:t xml:space="preserve">obrnutog crnog trougla </w:t>
      </w:r>
      <w:r w:rsidR="004E1EB0" w:rsidRPr="00F73D34">
        <w:rPr>
          <w:rFonts w:ascii="Times New Roman" w:hAnsi="Times New Roman" w:cs="Times New Roman"/>
          <w:i/>
          <w:szCs w:val="24"/>
        </w:rPr>
        <w:t>i o</w:t>
      </w:r>
      <w:r w:rsidR="007406A9" w:rsidRPr="00F73D34">
        <w:rPr>
          <w:rFonts w:ascii="Times New Roman" w:hAnsi="Times New Roman" w:cs="Times New Roman"/>
          <w:i/>
          <w:szCs w:val="24"/>
        </w:rPr>
        <w:t xml:space="preserve">bjašnjenja ne uvrštavaju ili ne </w:t>
      </w:r>
      <w:r w:rsidR="004E1EB0" w:rsidRPr="00F73D34">
        <w:rPr>
          <w:rFonts w:ascii="Times New Roman" w:hAnsi="Times New Roman" w:cs="Times New Roman"/>
          <w:i/>
          <w:szCs w:val="24"/>
        </w:rPr>
        <w:t>brišu u okviru drugog</w:t>
      </w:r>
      <w:r w:rsidR="007406A9" w:rsidRPr="00F73D34">
        <w:rPr>
          <w:rFonts w:ascii="Times New Roman" w:hAnsi="Times New Roman" w:cs="Times New Roman"/>
          <w:i/>
          <w:szCs w:val="24"/>
        </w:rPr>
        <w:t xml:space="preserve"> 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regulatornog postupka (npr. postupak </w:t>
      </w:r>
      <w:r w:rsidR="00EE0F52">
        <w:rPr>
          <w:rFonts w:ascii="Times New Roman" w:hAnsi="Times New Roman" w:cs="Times New Roman"/>
          <w:i/>
          <w:szCs w:val="24"/>
        </w:rPr>
        <w:t xml:space="preserve">obnove 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ili </w:t>
      </w:r>
      <w:r w:rsidR="00EE0F52">
        <w:rPr>
          <w:rFonts w:ascii="Times New Roman" w:hAnsi="Times New Roman" w:cs="Times New Roman"/>
          <w:i/>
          <w:szCs w:val="24"/>
        </w:rPr>
        <w:t>varijacije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 koji </w:t>
      </w:r>
      <w:r w:rsidR="007406A9" w:rsidRPr="00F73D34">
        <w:rPr>
          <w:rFonts w:ascii="Times New Roman" w:hAnsi="Times New Roman" w:cs="Times New Roman"/>
          <w:i/>
          <w:szCs w:val="24"/>
        </w:rPr>
        <w:t>utiče</w:t>
      </w:r>
      <w:r w:rsidR="004E1EB0" w:rsidRPr="00F73D34">
        <w:rPr>
          <w:rFonts w:ascii="Times New Roman" w:hAnsi="Times New Roman" w:cs="Times New Roman"/>
          <w:i/>
          <w:szCs w:val="24"/>
        </w:rPr>
        <w:t xml:space="preserve"> na informacije o lijeku).</w:t>
      </w:r>
    </w:p>
    <w:p w14:paraId="7EC200B5" w14:textId="19DFCA2A" w:rsidR="009B43F5" w:rsidRDefault="009B43F5" w:rsidP="004E1EB0">
      <w:pPr>
        <w:rPr>
          <w:rFonts w:ascii="Times New Roman" w:hAnsi="Times New Roman" w:cs="Times New Roman"/>
          <w:i/>
          <w:szCs w:val="24"/>
        </w:rPr>
      </w:pPr>
    </w:p>
    <w:p w14:paraId="395B7BEF" w14:textId="77777777" w:rsidR="00BE4B7F" w:rsidRPr="00F73D34" w:rsidRDefault="00BE4B7F" w:rsidP="004E1EB0">
      <w:pPr>
        <w:rPr>
          <w:rFonts w:ascii="Times New Roman" w:hAnsi="Times New Roman" w:cs="Times New Roman"/>
          <w:i/>
          <w:szCs w:val="24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2067"/>
      </w:tblGrid>
      <w:tr w:rsidR="00855C59" w:rsidRPr="0060116A" w14:paraId="0631D417" w14:textId="77777777" w:rsidTr="00F73D34">
        <w:trPr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CF3FF" w14:textId="77777777" w:rsidR="00855C59" w:rsidRPr="0060116A" w:rsidRDefault="00855C59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67" w:type="dxa"/>
            <w:tcBorders>
              <w:left w:val="single" w:sz="4" w:space="0" w:color="auto"/>
            </w:tcBorders>
          </w:tcPr>
          <w:p w14:paraId="6C7957FF" w14:textId="77777777" w:rsidR="00855C59" w:rsidRPr="0060116A" w:rsidRDefault="00855C59" w:rsidP="008E0EE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8E0EEA" w:rsidRPr="0060116A" w14:paraId="4EB6FDC8" w14:textId="77777777" w:rsidTr="00F73D34">
        <w:trPr>
          <w:trHeight w:val="24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40A232F9" w14:textId="38EDCAAA" w:rsidR="008E0EEA" w:rsidRPr="00FE704B" w:rsidRDefault="008E0EEA" w:rsidP="00F73D34">
            <w:pPr>
              <w:ind w:left="616" w:hanging="61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C.11 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Podnošenje rezultata procjena </w:t>
            </w:r>
            <w:r>
              <w:rPr>
                <w:rFonts w:ascii="Times New Roman" w:hAnsi="Times New Roman" w:cs="Times New Roman"/>
                <w:b/>
                <w:szCs w:val="24"/>
              </w:rPr>
              <w:t>s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provedenih na ciljanim </w:t>
            </w:r>
            <w:r>
              <w:rPr>
                <w:rFonts w:ascii="Times New Roman" w:hAnsi="Times New Roman" w:cs="Times New Roman"/>
                <w:b/>
                <w:szCs w:val="24"/>
              </w:rPr>
              <w:t>grupama pacijenata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radi usklađivan</w:t>
            </w:r>
            <w:r>
              <w:rPr>
                <w:rFonts w:ascii="Times New Roman" w:hAnsi="Times New Roman" w:cs="Times New Roman"/>
                <w:b/>
                <w:szCs w:val="24"/>
              </w:rPr>
              <w:t>ja s član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>om 59. stav</w:t>
            </w:r>
            <w:r w:rsidR="00183D9C">
              <w:rPr>
                <w:rFonts w:ascii="Times New Roman" w:hAnsi="Times New Roman" w:cs="Times New Roman"/>
                <w:b/>
                <w:szCs w:val="24"/>
              </w:rPr>
              <w:t>om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3. Direktive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>2001/83/E</w:t>
            </w:r>
            <w:r w:rsidR="003D5272">
              <w:rPr>
                <w:rFonts w:ascii="Times New Roman" w:hAnsi="Times New Roman" w:cs="Times New Roman"/>
                <w:b/>
                <w:szCs w:val="24"/>
              </w:rPr>
              <w:t>K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i svih izmjena </w:t>
            </w:r>
            <w:r w:rsidR="006B53D7">
              <w:rPr>
                <w:rFonts w:ascii="Times New Roman" w:hAnsi="Times New Roman" w:cs="Times New Roman"/>
                <w:b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szCs w:val="24"/>
              </w:rPr>
              <w:t>putstva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o lijeku na </w:t>
            </w:r>
            <w:r>
              <w:rPr>
                <w:rFonts w:ascii="Times New Roman" w:hAnsi="Times New Roman" w:cs="Times New Roman"/>
                <w:b/>
                <w:szCs w:val="24"/>
              </w:rPr>
              <w:t>osnovu</w:t>
            </w:r>
            <w:r w:rsidRPr="007406A9">
              <w:rPr>
                <w:rFonts w:ascii="Times New Roman" w:hAnsi="Times New Roman" w:cs="Times New Roman"/>
                <w:b/>
                <w:szCs w:val="24"/>
              </w:rPr>
              <w:t xml:space="preserve"> tih procjena</w:t>
            </w:r>
          </w:p>
        </w:tc>
        <w:tc>
          <w:tcPr>
            <w:tcW w:w="2067" w:type="dxa"/>
            <w:vAlign w:val="center"/>
          </w:tcPr>
          <w:p w14:paraId="3A831CC6" w14:textId="32D76BA7" w:rsidR="008E0EEA" w:rsidRPr="00F73D34" w:rsidRDefault="008E0EEA" w:rsidP="008E0EE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</w:tbl>
    <w:p w14:paraId="717BE199" w14:textId="38412902" w:rsidR="0006367B" w:rsidRPr="0060116A" w:rsidRDefault="0006367B" w:rsidP="004E1EB0">
      <w:pPr>
        <w:rPr>
          <w:rFonts w:ascii="Times New Roman" w:hAnsi="Times New Roman" w:cs="Times New Roman"/>
          <w:szCs w:val="24"/>
        </w:rPr>
      </w:pPr>
    </w:p>
    <w:p w14:paraId="2C99DBA4" w14:textId="58EEE8C4" w:rsidR="006D43A9" w:rsidRPr="0060116A" w:rsidRDefault="006D43A9">
      <w:pPr>
        <w:rPr>
          <w:rFonts w:ascii="Times New Roman" w:hAnsi="Times New Roman" w:cs="Times New Roman"/>
          <w:szCs w:val="24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</w:tblGrid>
      <w:tr w:rsidR="00D060D4" w:rsidRPr="0060116A" w14:paraId="2704A951" w14:textId="77777777" w:rsidTr="00F73D34">
        <w:trPr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BEDBC" w14:textId="77777777" w:rsidR="00D060D4" w:rsidRPr="0060116A" w:rsidRDefault="00D060D4" w:rsidP="00D060D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042BFFE5" w14:textId="77777777" w:rsidR="00D060D4" w:rsidRPr="0060116A" w:rsidRDefault="00E377CA" w:rsidP="00D060D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F815E6" w:rsidRPr="0060116A" w14:paraId="2F89671D" w14:textId="77777777" w:rsidTr="00F73D34">
        <w:trPr>
          <w:trHeight w:val="24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1E78ABB" w14:textId="60E15C2D" w:rsidR="00F815E6" w:rsidRPr="0060116A" w:rsidRDefault="00F815E6" w:rsidP="00F51085">
            <w:pPr>
              <w:ind w:left="616" w:hanging="61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C.12 </w:t>
            </w:r>
            <w:r w:rsidRPr="008E0EEA">
              <w:rPr>
                <w:rFonts w:ascii="Times New Roman" w:hAnsi="Times New Roman" w:cs="Times New Roman"/>
                <w:b/>
                <w:szCs w:val="24"/>
              </w:rPr>
              <w:t>Ostale izmjene koje nisu posebno navedene drugdje u ovom Prilogu, a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8E0EEA">
              <w:rPr>
                <w:rFonts w:ascii="Times New Roman" w:hAnsi="Times New Roman" w:cs="Times New Roman"/>
                <w:b/>
                <w:szCs w:val="24"/>
              </w:rPr>
              <w:t>koje uključuju podnošenje ispitivanja nadležnom tijelu, uključujući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8E0EEA">
              <w:rPr>
                <w:rFonts w:ascii="Times New Roman" w:hAnsi="Times New Roman" w:cs="Times New Roman"/>
                <w:b/>
                <w:szCs w:val="24"/>
              </w:rPr>
              <w:t xml:space="preserve">ispitivanja </w:t>
            </w:r>
            <w:proofErr w:type="spellStart"/>
            <w:r w:rsidRPr="008E0EEA">
              <w:rPr>
                <w:rFonts w:ascii="Times New Roman" w:hAnsi="Times New Roman" w:cs="Times New Roman"/>
                <w:b/>
                <w:szCs w:val="24"/>
              </w:rPr>
              <w:t>bioekvivalentnosti</w:t>
            </w:r>
            <w:proofErr w:type="spellEnd"/>
          </w:p>
        </w:tc>
        <w:tc>
          <w:tcPr>
            <w:tcW w:w="1984" w:type="dxa"/>
            <w:vAlign w:val="center"/>
          </w:tcPr>
          <w:p w14:paraId="3F4C604B" w14:textId="0B6093CF" w:rsidR="00F815E6" w:rsidRPr="00F73D34" w:rsidRDefault="00F815E6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1AC47096" w14:textId="77777777" w:rsidR="009E4508" w:rsidRDefault="009E4508" w:rsidP="00567065">
      <w:pPr>
        <w:jc w:val="both"/>
        <w:rPr>
          <w:rFonts w:ascii="Times New Roman" w:hAnsi="Times New Roman" w:cs="Times New Roman"/>
          <w:szCs w:val="24"/>
        </w:rPr>
      </w:pPr>
    </w:p>
    <w:p w14:paraId="6278FB48" w14:textId="54E24C11" w:rsidR="00275FB0" w:rsidRDefault="00275FB0" w:rsidP="00567065">
      <w:pPr>
        <w:jc w:val="both"/>
        <w:rPr>
          <w:rFonts w:ascii="Times New Roman" w:hAnsi="Times New Roman" w:cs="Times New Roman"/>
          <w:i/>
          <w:szCs w:val="24"/>
        </w:rPr>
      </w:pPr>
      <w:r w:rsidRPr="00F73D34">
        <w:rPr>
          <w:rFonts w:ascii="Times New Roman" w:hAnsi="Times New Roman" w:cs="Times New Roman"/>
          <w:i/>
          <w:szCs w:val="24"/>
        </w:rPr>
        <w:t xml:space="preserve">Napomena: </w:t>
      </w:r>
      <w:r w:rsidR="00567065" w:rsidRPr="00F73D34">
        <w:rPr>
          <w:rFonts w:ascii="Times New Roman" w:hAnsi="Times New Roman" w:cs="Times New Roman"/>
          <w:i/>
          <w:szCs w:val="24"/>
        </w:rPr>
        <w:t>Područje primjene ove izmjene uključuje podnošenje ispitivanja u kojima nosi</w:t>
      </w:r>
      <w:r w:rsidR="002E0FB5">
        <w:rPr>
          <w:rFonts w:ascii="Times New Roman" w:hAnsi="Times New Roman" w:cs="Times New Roman"/>
          <w:i/>
          <w:szCs w:val="24"/>
        </w:rPr>
        <w:t>lac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</w:t>
      </w:r>
      <w:r w:rsidR="003F2045">
        <w:rPr>
          <w:rFonts w:ascii="Times New Roman" w:hAnsi="Times New Roman" w:cs="Times New Roman"/>
          <w:i/>
          <w:szCs w:val="24"/>
        </w:rPr>
        <w:t>dozvole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za stavljanje u promet prvo</w:t>
      </w:r>
      <w:r w:rsidR="00577D95" w:rsidRPr="00F73D34">
        <w:rPr>
          <w:rFonts w:ascii="Times New Roman" w:hAnsi="Times New Roman" w:cs="Times New Roman"/>
          <w:i/>
          <w:szCs w:val="24"/>
        </w:rPr>
        <w:t>bitno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</w:t>
      </w:r>
      <w:r w:rsidR="00F93908" w:rsidRPr="00F73D34">
        <w:rPr>
          <w:rFonts w:ascii="Times New Roman" w:hAnsi="Times New Roman" w:cs="Times New Roman"/>
          <w:i/>
          <w:szCs w:val="24"/>
        </w:rPr>
        <w:t xml:space="preserve">nije predložio </w:t>
      </w:r>
      <w:r w:rsidR="003B0CAE">
        <w:rPr>
          <w:rFonts w:ascii="Times New Roman" w:hAnsi="Times New Roman" w:cs="Times New Roman"/>
          <w:i/>
          <w:szCs w:val="24"/>
        </w:rPr>
        <w:t>izmj</w:t>
      </w:r>
      <w:r w:rsidR="00F93908" w:rsidRPr="00F73D34">
        <w:rPr>
          <w:rFonts w:ascii="Times New Roman" w:hAnsi="Times New Roman" w:cs="Times New Roman"/>
          <w:i/>
          <w:szCs w:val="24"/>
        </w:rPr>
        <w:t>ene S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ažetka </w:t>
      </w:r>
      <w:r w:rsidR="00352A56">
        <w:rPr>
          <w:rFonts w:ascii="Times New Roman" w:hAnsi="Times New Roman" w:cs="Times New Roman"/>
          <w:i/>
          <w:szCs w:val="24"/>
        </w:rPr>
        <w:t>karakteristika lijeka, označa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vanja ili Uputstva za lijek. Ako procjena dostavljenih podataka koju sprovede </w:t>
      </w:r>
      <w:r w:rsidR="00A26CB6">
        <w:rPr>
          <w:rFonts w:ascii="Times New Roman" w:hAnsi="Times New Roman" w:cs="Times New Roman"/>
          <w:i/>
          <w:szCs w:val="24"/>
        </w:rPr>
        <w:t>regulatorno tijelo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dovede do </w:t>
      </w:r>
      <w:r w:rsidR="00E43A2C">
        <w:rPr>
          <w:rFonts w:ascii="Times New Roman" w:hAnsi="Times New Roman" w:cs="Times New Roman"/>
          <w:i/>
          <w:szCs w:val="24"/>
        </w:rPr>
        <w:t>iz</w:t>
      </w:r>
      <w:r w:rsidR="00F93908" w:rsidRPr="00F73D34">
        <w:rPr>
          <w:rFonts w:ascii="Times New Roman" w:hAnsi="Times New Roman" w:cs="Times New Roman"/>
          <w:i/>
          <w:szCs w:val="24"/>
        </w:rPr>
        <w:t>mjene Sažetka karakteristika lijeka</w:t>
      </w:r>
      <w:r w:rsidR="00567065" w:rsidRPr="00F73D34">
        <w:rPr>
          <w:rFonts w:ascii="Times New Roman" w:hAnsi="Times New Roman" w:cs="Times New Roman"/>
          <w:i/>
          <w:szCs w:val="24"/>
        </w:rPr>
        <w:t>, označ</w:t>
      </w:r>
      <w:r w:rsidR="00352A56">
        <w:rPr>
          <w:rFonts w:ascii="Times New Roman" w:hAnsi="Times New Roman" w:cs="Times New Roman"/>
          <w:i/>
          <w:szCs w:val="24"/>
        </w:rPr>
        <w:t>a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vanja ili </w:t>
      </w:r>
      <w:r w:rsidR="00F93908" w:rsidRPr="00F73D34">
        <w:rPr>
          <w:rFonts w:ascii="Times New Roman" w:hAnsi="Times New Roman" w:cs="Times New Roman"/>
          <w:i/>
          <w:szCs w:val="24"/>
        </w:rPr>
        <w:t>Uputstva za lijek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, ova izmjena </w:t>
      </w:r>
      <w:r w:rsidR="00F93908" w:rsidRPr="00F73D34">
        <w:rPr>
          <w:rFonts w:ascii="Times New Roman" w:hAnsi="Times New Roman" w:cs="Times New Roman"/>
          <w:i/>
          <w:szCs w:val="24"/>
        </w:rPr>
        <w:t>obuhvata</w:t>
      </w:r>
      <w:r w:rsidR="00567065" w:rsidRPr="00F73D34">
        <w:rPr>
          <w:rFonts w:ascii="Times New Roman" w:hAnsi="Times New Roman" w:cs="Times New Roman"/>
          <w:i/>
          <w:szCs w:val="24"/>
        </w:rPr>
        <w:t xml:space="preserve"> odgovarajuću izmjenu </w:t>
      </w:r>
      <w:r w:rsidR="00F93908" w:rsidRPr="00F73D34">
        <w:rPr>
          <w:rFonts w:ascii="Times New Roman" w:hAnsi="Times New Roman" w:cs="Times New Roman"/>
          <w:i/>
          <w:szCs w:val="24"/>
        </w:rPr>
        <w:t>Sažet</w:t>
      </w:r>
      <w:r w:rsidR="00352A56">
        <w:rPr>
          <w:rFonts w:ascii="Times New Roman" w:hAnsi="Times New Roman" w:cs="Times New Roman"/>
          <w:i/>
          <w:szCs w:val="24"/>
        </w:rPr>
        <w:t>ka karakteristika lijeka, označa</w:t>
      </w:r>
      <w:r w:rsidR="00F93908" w:rsidRPr="00F73D34">
        <w:rPr>
          <w:rFonts w:ascii="Times New Roman" w:hAnsi="Times New Roman" w:cs="Times New Roman"/>
          <w:i/>
          <w:szCs w:val="24"/>
        </w:rPr>
        <w:t>vanja ili Uputstva za lijek</w:t>
      </w:r>
      <w:r w:rsidR="00567065" w:rsidRPr="00F73D34">
        <w:rPr>
          <w:rFonts w:ascii="Times New Roman" w:hAnsi="Times New Roman" w:cs="Times New Roman"/>
          <w:i/>
          <w:szCs w:val="24"/>
        </w:rPr>
        <w:t>.</w:t>
      </w:r>
    </w:p>
    <w:p w14:paraId="088D01CB" w14:textId="440F8123" w:rsidR="00F71938" w:rsidRDefault="00F71938" w:rsidP="00567065">
      <w:pPr>
        <w:jc w:val="both"/>
        <w:rPr>
          <w:rFonts w:ascii="Times New Roman" w:hAnsi="Times New Roman" w:cs="Times New Roman"/>
          <w:i/>
          <w:szCs w:val="24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77"/>
        <w:gridCol w:w="7"/>
      </w:tblGrid>
      <w:tr w:rsidR="00F71938" w:rsidRPr="0060116A" w14:paraId="4C2D4D43" w14:textId="3B1C8F7F" w:rsidTr="00D97883">
        <w:trPr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98DA9" w14:textId="77777777" w:rsidR="00F71938" w:rsidRPr="0060116A" w:rsidRDefault="00F71938" w:rsidP="00FC751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51B9CF48" w14:textId="3298CD5D" w:rsidR="00F71938" w:rsidRPr="0060116A" w:rsidRDefault="00F71938" w:rsidP="00FC751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D97883" w:rsidRPr="00F73D34" w14:paraId="014ED704" w14:textId="46EAEC29" w:rsidTr="00A13A42">
        <w:trPr>
          <w:gridAfter w:val="1"/>
          <w:wAfter w:w="7" w:type="dxa"/>
          <w:trHeight w:val="24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00F9E773" w14:textId="15B6BFFB" w:rsidR="00D97883" w:rsidRPr="0060116A" w:rsidRDefault="00D97883" w:rsidP="00F71938">
            <w:pPr>
              <w:ind w:left="616" w:hanging="61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C.13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Izmjene </w:t>
            </w:r>
            <w:r w:rsidRPr="00F71938">
              <w:rPr>
                <w:rFonts w:ascii="Times New Roman" w:hAnsi="Times New Roman" w:cs="Times New Roman"/>
                <w:b/>
                <w:szCs w:val="24"/>
              </w:rPr>
              <w:t>Sažetka karakteristika lijeka, Uputstva za lijek ili obilježavanja lijeka koje se ne mogu svrstati u ostale kategorije u ovom Prilogu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977" w:type="dxa"/>
            <w:vAlign w:val="center"/>
          </w:tcPr>
          <w:p w14:paraId="3D72CA19" w14:textId="3FA5E5E5" w:rsidR="00D97883" w:rsidRPr="00F73D34" w:rsidRDefault="00D97883" w:rsidP="00D9788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>B</w:t>
            </w:r>
          </w:p>
        </w:tc>
      </w:tr>
    </w:tbl>
    <w:p w14:paraId="33ED7AFD" w14:textId="77777777" w:rsidR="00A955BB" w:rsidRDefault="00A955BB">
      <w:pPr>
        <w:rPr>
          <w:rFonts w:ascii="Times New Roman" w:hAnsi="Times New Roman" w:cs="Times New Roman"/>
          <w:szCs w:val="24"/>
          <w:vertAlign w:val="superscript"/>
        </w:rPr>
      </w:pPr>
    </w:p>
    <w:p w14:paraId="2D9B1C03" w14:textId="42892BB3" w:rsidR="00C249CD" w:rsidRPr="0060116A" w:rsidRDefault="00C249CD">
      <w:pPr>
        <w:rPr>
          <w:rFonts w:ascii="Times New Roman" w:hAnsi="Times New Roman" w:cs="Times New Roman"/>
          <w:szCs w:val="24"/>
        </w:rPr>
      </w:pPr>
    </w:p>
    <w:p w14:paraId="328E6B98" w14:textId="070761C4" w:rsidR="00DC0824" w:rsidRPr="001445D3" w:rsidRDefault="00A76C2D" w:rsidP="00F73D34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</w:t>
      </w:r>
      <w:r w:rsidR="0085496B" w:rsidRPr="001445D3">
        <w:rPr>
          <w:rFonts w:ascii="Times New Roman" w:hAnsi="Times New Roman" w:cs="Times New Roman"/>
          <w:b/>
          <w:szCs w:val="24"/>
        </w:rPr>
        <w:t>. Izmjene PMF ili VAMF</w:t>
      </w:r>
    </w:p>
    <w:p w14:paraId="354E0392" w14:textId="215C7468" w:rsidR="0085496B" w:rsidRPr="0060116A" w:rsidRDefault="0085496B" w:rsidP="00F73D34">
      <w:pPr>
        <w:jc w:val="both"/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7"/>
        <w:gridCol w:w="992"/>
        <w:gridCol w:w="992"/>
        <w:gridCol w:w="1558"/>
      </w:tblGrid>
      <w:tr w:rsidR="00415100" w:rsidRPr="0060116A" w14:paraId="038BB1B5" w14:textId="77777777" w:rsidTr="00415100">
        <w:trPr>
          <w:gridAfter w:val="1"/>
          <w:wAfter w:w="1558" w:type="dxa"/>
          <w:trHeight w:val="220"/>
          <w:jc w:val="center"/>
        </w:trPr>
        <w:tc>
          <w:tcPr>
            <w:tcW w:w="6659" w:type="dxa"/>
            <w:gridSpan w:val="3"/>
            <w:tcBorders>
              <w:bottom w:val="single" w:sz="4" w:space="0" w:color="auto"/>
            </w:tcBorders>
            <w:vAlign w:val="center"/>
          </w:tcPr>
          <w:p w14:paraId="26448689" w14:textId="582EB371" w:rsidR="00415100" w:rsidRPr="0060116A" w:rsidRDefault="00415100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Izmjena naziva i/ili adrese nosioca sertifikata</w:t>
            </w:r>
          </w:p>
        </w:tc>
        <w:tc>
          <w:tcPr>
            <w:tcW w:w="1984" w:type="dxa"/>
            <w:gridSpan w:val="2"/>
          </w:tcPr>
          <w:p w14:paraId="2DE9F5E9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415100" w:rsidRPr="0060116A" w14:paraId="006E7091" w14:textId="77777777" w:rsidTr="00F73D34">
        <w:trPr>
          <w:trHeight w:val="619"/>
          <w:jc w:val="center"/>
        </w:trPr>
        <w:tc>
          <w:tcPr>
            <w:tcW w:w="561" w:type="dxa"/>
            <w:tcBorders>
              <w:right w:val="nil"/>
            </w:tcBorders>
            <w:vAlign w:val="center"/>
          </w:tcPr>
          <w:p w14:paraId="212D19DD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A45F419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48B2417E" w14:textId="413E60B0" w:rsidR="00415100" w:rsidRPr="0060116A" w:rsidRDefault="004151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Nosi</w:t>
            </w:r>
            <w:r w:rsidR="008E665E">
              <w:rPr>
                <w:rFonts w:ascii="Times New Roman" w:hAnsi="Times New Roman" w:cs="Times New Roman"/>
                <w:szCs w:val="24"/>
              </w:rPr>
              <w:t>lac</w:t>
            </w:r>
            <w:r>
              <w:rPr>
                <w:rFonts w:ascii="Times New Roman" w:hAnsi="Times New Roman" w:cs="Times New Roman"/>
                <w:szCs w:val="24"/>
              </w:rPr>
              <w:t xml:space="preserve"> sertifikata za PMF</w:t>
            </w:r>
          </w:p>
        </w:tc>
        <w:tc>
          <w:tcPr>
            <w:tcW w:w="992" w:type="dxa"/>
            <w:vAlign w:val="center"/>
          </w:tcPr>
          <w:p w14:paraId="79875384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579BD980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</w:tcPr>
          <w:p w14:paraId="10F3E8BB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834109E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415100" w:rsidRPr="0060116A" w14:paraId="0B6C3ABB" w14:textId="77777777" w:rsidTr="00415100">
        <w:trPr>
          <w:trHeight w:val="619"/>
          <w:jc w:val="center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139BB9D2" w14:textId="765CD545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347A17" w14:textId="45EC9D45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  <w:bottom w:val="single" w:sz="4" w:space="0" w:color="auto"/>
            </w:tcBorders>
            <w:vAlign w:val="center"/>
          </w:tcPr>
          <w:p w14:paraId="703CA529" w14:textId="11101A87" w:rsidR="00415100" w:rsidRPr="0060116A" w:rsidRDefault="0041510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Nosi</w:t>
            </w:r>
            <w:r w:rsidR="008E665E">
              <w:rPr>
                <w:rFonts w:ascii="Times New Roman" w:hAnsi="Times New Roman" w:cs="Times New Roman"/>
                <w:szCs w:val="24"/>
              </w:rPr>
              <w:t>lac</w:t>
            </w:r>
            <w:r>
              <w:rPr>
                <w:rFonts w:ascii="Times New Roman" w:hAnsi="Times New Roman" w:cs="Times New Roman"/>
                <w:szCs w:val="24"/>
              </w:rPr>
              <w:t xml:space="preserve"> sertifikata za VAMF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19909CF" w14:textId="4A7858ED" w:rsidR="00415100" w:rsidRPr="0060116A" w:rsidRDefault="00BB58E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71A240A" w14:textId="47145B87" w:rsidR="00415100" w:rsidRPr="0060116A" w:rsidRDefault="00BB58E6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4A40A94F" w14:textId="77777777" w:rsidR="00BB58E6" w:rsidRPr="0060116A" w:rsidRDefault="00BB58E6" w:rsidP="00F73D34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0E5654E" w14:textId="77777777" w:rsidR="00415100" w:rsidRPr="0060116A" w:rsidRDefault="00415100" w:rsidP="00F73D34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54BA3CB" w14:textId="77777777" w:rsidR="006100CA" w:rsidRDefault="006100CA" w:rsidP="00F73D34">
      <w:pPr>
        <w:jc w:val="both"/>
        <w:rPr>
          <w:rFonts w:ascii="Times New Roman" w:hAnsi="Times New Roman" w:cs="Times New Roman"/>
          <w:szCs w:val="24"/>
        </w:rPr>
      </w:pPr>
    </w:p>
    <w:p w14:paraId="04D2F8AA" w14:textId="77777777" w:rsidR="005D4F01" w:rsidRPr="0060116A" w:rsidRDefault="005D4F01" w:rsidP="00100AE2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C249CD" w:rsidRPr="0060116A" w14:paraId="72CD4DA4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3C068" w14:textId="77777777" w:rsidR="00C249CD" w:rsidRPr="0060116A" w:rsidRDefault="00C249CD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6AF92354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D4F01" w:rsidRPr="0060116A" w14:paraId="68FB3801" w14:textId="77777777" w:rsidTr="00F73D34">
        <w:trPr>
          <w:trHeight w:val="7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316EC045" w14:textId="3F4CE6F8" w:rsidR="005D4F01" w:rsidRPr="00F73D34" w:rsidRDefault="00BB58E6" w:rsidP="004B21F6">
            <w:pPr>
              <w:ind w:left="526" w:hanging="549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</w:t>
            </w:r>
            <w:r w:rsidR="005D4F01" w:rsidRPr="0060116A">
              <w:rPr>
                <w:rFonts w:ascii="Times New Roman" w:hAnsi="Times New Roman" w:cs="Times New Roman"/>
                <w:b/>
                <w:szCs w:val="24"/>
              </w:rPr>
              <w:t xml:space="preserve">.2 </w:t>
            </w:r>
            <w:r w:rsidR="005D4F01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Izmjena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 ili </w:t>
            </w:r>
            <w:proofErr w:type="spellStart"/>
            <w:r w:rsidR="00852991">
              <w:rPr>
                <w:rFonts w:ascii="Times New Roman" w:hAnsi="Times New Roman" w:cs="Times New Roman"/>
                <w:b/>
                <w:szCs w:val="24"/>
              </w:rPr>
              <w:t>prenos</w:t>
            </w:r>
            <w:proofErr w:type="spellEnd"/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trenutnog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nosioca s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ertifikata za </w:t>
            </w:r>
            <w:r w:rsidR="00FD6832">
              <w:rPr>
                <w:rFonts w:ascii="Times New Roman" w:hAnsi="Times New Roman" w:cs="Times New Roman"/>
                <w:b/>
                <w:szCs w:val="24"/>
              </w:rPr>
              <w:t>P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 xml:space="preserve">MF 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na novog 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nosioca s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 xml:space="preserve">ertifikata za </w:t>
            </w:r>
            <w:r w:rsidR="00FD6832">
              <w:rPr>
                <w:rFonts w:ascii="Times New Roman" w:hAnsi="Times New Roman" w:cs="Times New Roman"/>
                <w:b/>
                <w:szCs w:val="24"/>
              </w:rPr>
              <w:t>P</w:t>
            </w:r>
            <w:r w:rsidR="00852991">
              <w:rPr>
                <w:rFonts w:ascii="Times New Roman" w:hAnsi="Times New Roman" w:cs="Times New Roman"/>
                <w:b/>
                <w:szCs w:val="24"/>
              </w:rPr>
              <w:t>MF</w:t>
            </w:r>
            <w:r w:rsidRPr="00BB58E6">
              <w:rPr>
                <w:rFonts w:ascii="Times New Roman" w:hAnsi="Times New Roman" w:cs="Times New Roman"/>
                <w:b/>
                <w:szCs w:val="24"/>
              </w:rPr>
              <w:t>, tj. drug</w:t>
            </w:r>
            <w:r w:rsidR="00F17E96">
              <w:rPr>
                <w:rFonts w:ascii="Times New Roman" w:hAnsi="Times New Roman" w:cs="Times New Roman"/>
                <w:b/>
                <w:szCs w:val="24"/>
              </w:rPr>
              <w:t>o pravno lice</w:t>
            </w:r>
          </w:p>
        </w:tc>
        <w:tc>
          <w:tcPr>
            <w:tcW w:w="992" w:type="dxa"/>
            <w:vAlign w:val="center"/>
          </w:tcPr>
          <w:p w14:paraId="00D2E3A6" w14:textId="77777777" w:rsidR="005D4F01" w:rsidRPr="0060116A" w:rsidRDefault="005D4F01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  <w:r w:rsidRPr="0060116A">
              <w:rPr>
                <w:rFonts w:ascii="Times New Roman" w:hAnsi="Times New Roman" w:cs="Times New Roman"/>
                <w:szCs w:val="24"/>
                <w:vertAlign w:val="subscript"/>
              </w:rPr>
              <w:t>IN</w:t>
            </w:r>
          </w:p>
        </w:tc>
        <w:tc>
          <w:tcPr>
            <w:tcW w:w="992" w:type="dxa"/>
            <w:vAlign w:val="center"/>
          </w:tcPr>
          <w:p w14:paraId="3573FCD8" w14:textId="5EDA89F2" w:rsidR="005D4F01" w:rsidRPr="0060116A" w:rsidRDefault="005D4F01" w:rsidP="00055158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DB7C462" w14:textId="77777777" w:rsidR="005D4F01" w:rsidRPr="0060116A" w:rsidRDefault="005D4F0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DF5C7B5" w14:textId="77777777" w:rsidR="005D4F01" w:rsidRPr="0060116A" w:rsidRDefault="005D4F01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6276A5F6" w14:textId="1B5EDD3E" w:rsidR="00E94044" w:rsidRDefault="00E94044" w:rsidP="00007CF9">
      <w:pPr>
        <w:rPr>
          <w:rFonts w:ascii="Times New Roman" w:hAnsi="Times New Roman" w:cs="Times New Roman"/>
          <w:szCs w:val="24"/>
        </w:rPr>
      </w:pPr>
    </w:p>
    <w:p w14:paraId="24105AB6" w14:textId="77349D3A" w:rsidR="00C249CD" w:rsidRDefault="00C249CD" w:rsidP="00007CF9">
      <w:pPr>
        <w:rPr>
          <w:rFonts w:ascii="Times New Roman" w:hAnsi="Times New Roman" w:cs="Times New Roman"/>
          <w:szCs w:val="24"/>
        </w:rPr>
      </w:pPr>
    </w:p>
    <w:p w14:paraId="3880B494" w14:textId="77777777" w:rsidR="005D4F01" w:rsidRPr="0060116A" w:rsidRDefault="005D4F01" w:rsidP="00007CF9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C249CD" w:rsidRPr="0060116A" w14:paraId="29E08F80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4AE25" w14:textId="77777777" w:rsidR="00C249CD" w:rsidRPr="0060116A" w:rsidRDefault="00C249CD" w:rsidP="00100AE2">
            <w:pPr>
              <w:ind w:left="318" w:hanging="318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14:paraId="7149737E" w14:textId="77777777" w:rsidR="00C249CD" w:rsidRPr="0060116A" w:rsidRDefault="00E377C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D4F01" w:rsidRPr="0060116A" w14:paraId="6EC92615" w14:textId="77777777" w:rsidTr="00F73D34">
        <w:trPr>
          <w:trHeight w:val="7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2FE0836" w14:textId="04457F6E" w:rsidR="005D4F01" w:rsidRPr="0060116A" w:rsidRDefault="00F17E96" w:rsidP="004B21F6">
            <w:pPr>
              <w:ind w:left="526" w:hanging="52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M.3</w:t>
            </w:r>
            <w:r w:rsidR="005D4F01" w:rsidRPr="0060116A">
              <w:rPr>
                <w:rFonts w:ascii="Times New Roman" w:hAnsi="Times New Roman" w:cs="Times New Roman"/>
                <w:b/>
                <w:szCs w:val="24"/>
              </w:rPr>
              <w:t xml:space="preserve"> Izmjena</w:t>
            </w:r>
            <w:r w:rsidR="005D4F0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naziva</w:t>
            </w:r>
            <w:r w:rsidR="005D4F01">
              <w:rPr>
                <w:rFonts w:ascii="Times New Roman" w:hAnsi="Times New Roman" w:cs="Times New Roman"/>
                <w:b/>
                <w:bCs/>
                <w:szCs w:val="24"/>
              </w:rPr>
              <w:t xml:space="preserve"> i/ili</w:t>
            </w:r>
            <w:r w:rsidR="005D4F01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adrese institucije za preradu krvi uključujući centre za prikupljanje krvi ili plazme</w:t>
            </w:r>
          </w:p>
        </w:tc>
        <w:tc>
          <w:tcPr>
            <w:tcW w:w="992" w:type="dxa"/>
            <w:vAlign w:val="center"/>
          </w:tcPr>
          <w:p w14:paraId="368DBD6F" w14:textId="77777777" w:rsidR="005D4F01" w:rsidRPr="0060116A" w:rsidRDefault="005D4F01" w:rsidP="0005515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6A91F8A" w14:textId="4A6F4E85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12BF7A1" w14:textId="77777777" w:rsidR="005D4F01" w:rsidRPr="0060116A" w:rsidRDefault="005D4F0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EC7B721" w14:textId="77777777" w:rsidR="005D4F01" w:rsidRPr="0060116A" w:rsidRDefault="005D4F01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2920EB2F" w14:textId="3E1270EE" w:rsidR="00C249CD" w:rsidRDefault="00C249CD">
      <w:pPr>
        <w:rPr>
          <w:rFonts w:ascii="Times New Roman" w:hAnsi="Times New Roman" w:cs="Times New Roman"/>
          <w:szCs w:val="24"/>
        </w:rPr>
      </w:pPr>
    </w:p>
    <w:p w14:paraId="3AF2BF49" w14:textId="77777777" w:rsidR="00502D71" w:rsidRPr="0060116A" w:rsidRDefault="00502D71" w:rsidP="00502D71">
      <w:pPr>
        <w:rPr>
          <w:rFonts w:ascii="Times New Roman" w:hAnsi="Times New Roman" w:cs="Times New Roman"/>
          <w:szCs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67"/>
        <w:gridCol w:w="992"/>
        <w:gridCol w:w="992"/>
        <w:gridCol w:w="1558"/>
      </w:tblGrid>
      <w:tr w:rsidR="00502D71" w:rsidRPr="0060116A" w14:paraId="4572CE02" w14:textId="77777777" w:rsidTr="00A16F87">
        <w:trPr>
          <w:gridAfter w:val="1"/>
          <w:wAfter w:w="1558" w:type="dxa"/>
          <w:trHeight w:val="220"/>
          <w:jc w:val="center"/>
        </w:trPr>
        <w:tc>
          <w:tcPr>
            <w:tcW w:w="6659" w:type="dxa"/>
            <w:gridSpan w:val="3"/>
            <w:tcBorders>
              <w:bottom w:val="single" w:sz="4" w:space="0" w:color="auto"/>
            </w:tcBorders>
            <w:vAlign w:val="center"/>
          </w:tcPr>
          <w:p w14:paraId="0DA11FBA" w14:textId="12E76B56" w:rsidR="00502D71" w:rsidRPr="0060116A" w:rsidRDefault="00287178" w:rsidP="00FF4639">
            <w:pPr>
              <w:ind w:left="596" w:hanging="59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M.4</w:t>
            </w:r>
            <w:r w:rsidR="00502D71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287178">
              <w:rPr>
                <w:rFonts w:ascii="Times New Roman" w:hAnsi="Times New Roman" w:cs="Times New Roman"/>
                <w:b/>
                <w:szCs w:val="24"/>
              </w:rPr>
              <w:t xml:space="preserve">Dodavanje ili premještanje centra za prikupljanje krvi/plazme </w:t>
            </w:r>
            <w:r w:rsidR="00FF4639">
              <w:rPr>
                <w:rFonts w:ascii="Times New Roman" w:hAnsi="Times New Roman" w:cs="Times New Roman"/>
                <w:b/>
                <w:szCs w:val="24"/>
              </w:rPr>
              <w:t>u okviru</w:t>
            </w:r>
            <w:r w:rsidRPr="00287178">
              <w:rPr>
                <w:rFonts w:ascii="Times New Roman" w:hAnsi="Times New Roman" w:cs="Times New Roman"/>
                <w:b/>
                <w:szCs w:val="24"/>
              </w:rPr>
              <w:t xml:space="preserve"> ustanove</w:t>
            </w:r>
            <w:r w:rsidR="00FF4639">
              <w:rPr>
                <w:rFonts w:ascii="Times New Roman" w:hAnsi="Times New Roman" w:cs="Times New Roman"/>
                <w:b/>
                <w:szCs w:val="24"/>
              </w:rPr>
              <w:t xml:space="preserve"> za</w:t>
            </w:r>
            <w:r w:rsidR="00FF4639" w:rsidRPr="00287178">
              <w:rPr>
                <w:rFonts w:ascii="Times New Roman" w:hAnsi="Times New Roman" w:cs="Times New Roman"/>
                <w:b/>
                <w:szCs w:val="24"/>
              </w:rPr>
              <w:t xml:space="preserve"> prikupljanje</w:t>
            </w:r>
            <w:r w:rsidR="00FF4639">
              <w:rPr>
                <w:rFonts w:ascii="Times New Roman" w:hAnsi="Times New Roman" w:cs="Times New Roman"/>
                <w:b/>
                <w:szCs w:val="24"/>
              </w:rPr>
              <w:t xml:space="preserve"> i obradu krvi</w:t>
            </w:r>
            <w:r w:rsidRPr="00287178">
              <w:rPr>
                <w:rFonts w:ascii="Times New Roman" w:hAnsi="Times New Roman" w:cs="Times New Roman"/>
                <w:b/>
                <w:szCs w:val="24"/>
              </w:rPr>
              <w:t xml:space="preserve"> koja je već uvrštena u </w:t>
            </w:r>
            <w:r>
              <w:rPr>
                <w:rFonts w:ascii="Times New Roman" w:hAnsi="Times New Roman" w:cs="Times New Roman"/>
                <w:b/>
                <w:szCs w:val="24"/>
              </w:rPr>
              <w:t>PMF</w:t>
            </w:r>
          </w:p>
        </w:tc>
        <w:tc>
          <w:tcPr>
            <w:tcW w:w="1984" w:type="dxa"/>
            <w:gridSpan w:val="2"/>
          </w:tcPr>
          <w:p w14:paraId="794ACBA1" w14:textId="77777777" w:rsidR="00502D71" w:rsidRPr="0060116A" w:rsidRDefault="00502D71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02D71" w:rsidRPr="0060116A" w14:paraId="10FB9F61" w14:textId="77777777" w:rsidTr="00A16F87">
        <w:trPr>
          <w:trHeight w:val="619"/>
          <w:jc w:val="center"/>
        </w:trPr>
        <w:tc>
          <w:tcPr>
            <w:tcW w:w="561" w:type="dxa"/>
            <w:tcBorders>
              <w:right w:val="nil"/>
            </w:tcBorders>
            <w:vAlign w:val="center"/>
          </w:tcPr>
          <w:p w14:paraId="6055F991" w14:textId="77777777" w:rsidR="00502D71" w:rsidRPr="0060116A" w:rsidRDefault="00502D71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D541D85" w14:textId="77777777" w:rsidR="00502D71" w:rsidRPr="0060116A" w:rsidRDefault="00502D71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7" w:type="dxa"/>
            <w:tcBorders>
              <w:left w:val="nil"/>
            </w:tcBorders>
            <w:vAlign w:val="center"/>
          </w:tcPr>
          <w:p w14:paraId="7EFD5C17" w14:textId="530D8F6B" w:rsidR="00502D71" w:rsidRPr="0060116A" w:rsidRDefault="00287178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Premještanje</w:t>
            </w:r>
          </w:p>
        </w:tc>
        <w:tc>
          <w:tcPr>
            <w:tcW w:w="992" w:type="dxa"/>
            <w:vAlign w:val="center"/>
          </w:tcPr>
          <w:p w14:paraId="58C2EA52" w14:textId="75BCACB8" w:rsidR="00502D71" w:rsidRPr="0060116A" w:rsidRDefault="00502D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8A43151" w14:textId="77777777" w:rsidR="00502D71" w:rsidRPr="0060116A" w:rsidRDefault="00502D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</w:tcPr>
          <w:p w14:paraId="5E04CEFC" w14:textId="77777777" w:rsidR="00502D71" w:rsidRPr="0060116A" w:rsidRDefault="00502D7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79857C39" w14:textId="77777777" w:rsidR="00502D71" w:rsidRPr="0060116A" w:rsidRDefault="00502D71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287178" w:rsidRPr="0060116A" w14:paraId="529BB41D" w14:textId="77777777" w:rsidTr="00287178">
        <w:trPr>
          <w:trHeight w:val="619"/>
          <w:jc w:val="center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201E0BB4" w14:textId="77777777" w:rsidR="00287178" w:rsidRPr="0060116A" w:rsidRDefault="0028717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BB3CC76" w14:textId="77777777" w:rsidR="00287178" w:rsidRPr="0060116A" w:rsidRDefault="00287178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7" w:type="dxa"/>
            <w:tcBorders>
              <w:left w:val="nil"/>
              <w:bottom w:val="single" w:sz="4" w:space="0" w:color="auto"/>
            </w:tcBorders>
            <w:vAlign w:val="center"/>
          </w:tcPr>
          <w:p w14:paraId="7BB79D0F" w14:textId="2DF21636" w:rsidR="00287178" w:rsidRPr="0060116A" w:rsidRDefault="00287178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099B4F25" w14:textId="4A0BE88A" w:rsidR="00287178" w:rsidRPr="0060116A" w:rsidRDefault="0028717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4990C9D4" w14:textId="77777777" w:rsidR="00287178" w:rsidRPr="0060116A" w:rsidRDefault="00287178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648336D8" w14:textId="459CEBB8" w:rsidR="005D4F01" w:rsidRDefault="005D4F01">
      <w:pPr>
        <w:rPr>
          <w:rFonts w:ascii="Times New Roman" w:hAnsi="Times New Roman" w:cs="Times New Roman"/>
          <w:szCs w:val="24"/>
        </w:rPr>
      </w:pPr>
    </w:p>
    <w:p w14:paraId="300BC1A5" w14:textId="77777777" w:rsidR="00DB2EA8" w:rsidRDefault="00DB2EA8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1"/>
        <w:gridCol w:w="992"/>
        <w:gridCol w:w="28"/>
        <w:gridCol w:w="964"/>
        <w:gridCol w:w="1559"/>
      </w:tblGrid>
      <w:tr w:rsidR="006251D0" w:rsidRPr="0060116A" w14:paraId="18C8C134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7615" w14:textId="6F14AC58" w:rsidR="006251D0" w:rsidRPr="0060116A" w:rsidRDefault="006251D0" w:rsidP="00F73D34">
            <w:pPr>
              <w:ind w:left="318" w:hanging="318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M.5</w:t>
            </w:r>
            <w:r w:rsidRPr="0060116A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Ukidanje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ili izmjena statusa (operativni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/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neoperativni) institucije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ili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centra za prikupljanje krvi ili plazme ili za ispitivanje krvi i plazme od dobrovoljnih davalaca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C498" w14:textId="77777777" w:rsidR="006251D0" w:rsidRPr="0060116A" w:rsidRDefault="006251D0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6251D0" w:rsidRPr="0060116A" w14:paraId="232A8A70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68A8B464" w14:textId="77777777" w:rsidR="006251D0" w:rsidRPr="0060116A" w:rsidRDefault="006251D0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B1D4BA1" w14:textId="77777777" w:rsidR="006251D0" w:rsidRPr="0060116A" w:rsidRDefault="006251D0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1DEB172A" w14:textId="010437A2" w:rsidR="006251D0" w:rsidRPr="0060116A" w:rsidRDefault="00FB3A6F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</w:p>
        </w:tc>
        <w:tc>
          <w:tcPr>
            <w:tcW w:w="992" w:type="dxa"/>
            <w:vAlign w:val="center"/>
          </w:tcPr>
          <w:p w14:paraId="5EE45829" w14:textId="77777777" w:rsidR="006251D0" w:rsidRPr="0060116A" w:rsidRDefault="006251D0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gridSpan w:val="2"/>
            <w:vAlign w:val="center"/>
          </w:tcPr>
          <w:p w14:paraId="7916F5AE" w14:textId="77777777" w:rsidR="006251D0" w:rsidRPr="0060116A" w:rsidRDefault="006251D0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00DC1DC9" w14:textId="77777777" w:rsidR="006251D0" w:rsidRPr="0060116A" w:rsidRDefault="006251D0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76F4804" w14:textId="77777777" w:rsidR="006251D0" w:rsidRPr="0060116A" w:rsidRDefault="006251D0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D22671" w:rsidRPr="0060116A" w14:paraId="1E5792FA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320DA685" w14:textId="075FCE9E" w:rsidR="00D22671" w:rsidRPr="0060116A" w:rsidRDefault="00D2267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BA0482" w14:textId="77777777" w:rsidR="00D22671" w:rsidRPr="0060116A" w:rsidRDefault="00D22671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65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85D1110" w14:textId="4A43D928" w:rsidR="00D22671" w:rsidRPr="0060116A" w:rsidRDefault="003B0CAE" w:rsidP="00F73D3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Izmj</w:t>
            </w:r>
            <w:r w:rsidR="00D22671">
              <w:rPr>
                <w:rFonts w:ascii="Times New Roman" w:hAnsi="Times New Roman" w:cs="Times New Roman"/>
                <w:szCs w:val="24"/>
              </w:rPr>
              <w:t>ena statusa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25649291" w14:textId="77777777" w:rsidR="00D22671" w:rsidRPr="0060116A" w:rsidRDefault="00D2267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22671" w:rsidRPr="0060116A" w14:paraId="403C861A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44EF0AB1" w14:textId="27EEB2D8" w:rsidR="00D22671" w:rsidRPr="0060116A" w:rsidRDefault="00D2267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7A0391" w14:textId="78149455" w:rsidR="00D22671" w:rsidRDefault="00DB2EA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60E78E4B" w14:textId="3EE405F6" w:rsidR="00D22671" w:rsidRDefault="00D22671" w:rsidP="00FB3A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 iz operativnog u neoperativni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vAlign w:val="center"/>
          </w:tcPr>
          <w:p w14:paraId="2E4AAB10" w14:textId="4550F61E" w:rsidR="00D22671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1F900C52" w14:textId="3350954A" w:rsidR="00D22671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</w:tcPr>
          <w:p w14:paraId="02F1D3C2" w14:textId="57DB9FD8" w:rsidR="00D22671" w:rsidRPr="0060116A" w:rsidRDefault="00D22671" w:rsidP="00D226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1915A29" w14:textId="77777777" w:rsidR="00D22671" w:rsidRPr="0060116A" w:rsidRDefault="00D2267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D22671" w:rsidRPr="0060116A" w14:paraId="2F1DA6B6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5D19EFE7" w14:textId="0B4FBDBF" w:rsidR="00D22671" w:rsidRPr="0060116A" w:rsidRDefault="00D2267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155506" w14:textId="1513525A" w:rsidR="00D22671" w:rsidRDefault="00DB2EA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186B946F" w14:textId="1D1D7CA1" w:rsidR="00D22671" w:rsidRDefault="00D22671" w:rsidP="00FB3A6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 iz neoperativnog u operativni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vAlign w:val="center"/>
          </w:tcPr>
          <w:p w14:paraId="722A2436" w14:textId="480DEC68" w:rsidR="00D22671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3CCD8326" w14:textId="0807AA24" w:rsidR="00D22671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</w:tcPr>
          <w:p w14:paraId="6FDB6BC2" w14:textId="051975EC" w:rsidR="00D22671" w:rsidRPr="0060116A" w:rsidRDefault="00D22671" w:rsidP="00D2267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5BC2D2B" w14:textId="77777777" w:rsidR="00D22671" w:rsidRPr="0060116A" w:rsidRDefault="00D2267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FB3A6F" w:rsidRPr="0060116A" w14:paraId="6231C5B5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7F4BBA24" w14:textId="0D2F017C" w:rsidR="00FB3A6F" w:rsidRPr="0060116A" w:rsidRDefault="00FB3A6F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30F3D6" w14:textId="542190A5" w:rsidR="00FB3A6F" w:rsidRDefault="00DB2EA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4C071CDA" w14:textId="26F27C6A" w:rsidR="00FB3A6F" w:rsidRDefault="00A75131" w:rsidP="00A7513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Pr="00A75131">
              <w:rPr>
                <w:rFonts w:ascii="Times New Roman" w:hAnsi="Times New Roman" w:cs="Times New Roman"/>
                <w:szCs w:val="24"/>
              </w:rPr>
              <w:t>iz neoperativnog u operativni ako</w:t>
            </w:r>
            <w:r>
              <w:rPr>
                <w:rFonts w:ascii="Times New Roman" w:hAnsi="Times New Roman" w:cs="Times New Roman"/>
                <w:szCs w:val="24"/>
              </w:rPr>
              <w:t xml:space="preserve"> epidemiološki podaci nisu bili 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dostavljeni svake godine ili ako su nastupile druge </w:t>
            </w:r>
            <w:r w:rsidR="00DB2EA8">
              <w:rPr>
                <w:rFonts w:ascii="Times New Roman" w:hAnsi="Times New Roman" w:cs="Times New Roman"/>
                <w:szCs w:val="24"/>
              </w:rPr>
              <w:t>iz</w:t>
            </w:r>
            <w:r w:rsidRPr="00A75131">
              <w:rPr>
                <w:rFonts w:ascii="Times New Roman" w:hAnsi="Times New Roman" w:cs="Times New Roman"/>
                <w:szCs w:val="24"/>
              </w:rPr>
              <w:t>mjene osim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administrativnih </w:t>
            </w:r>
            <w:r w:rsidR="00DB2EA8">
              <w:rPr>
                <w:rFonts w:ascii="Times New Roman" w:hAnsi="Times New Roman" w:cs="Times New Roman"/>
                <w:szCs w:val="24"/>
              </w:rPr>
              <w:t>izmj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ena u </w:t>
            </w:r>
            <w:r w:rsidR="00DF6474">
              <w:rPr>
                <w:rFonts w:ascii="Times New Roman" w:hAnsi="Times New Roman" w:cs="Times New Roman"/>
                <w:szCs w:val="24"/>
              </w:rPr>
              <w:t>u</w:t>
            </w:r>
            <w:r w:rsidR="00DF6474" w:rsidRPr="00DF6474">
              <w:rPr>
                <w:rFonts w:ascii="Times New Roman" w:hAnsi="Times New Roman" w:cs="Times New Roman"/>
                <w:szCs w:val="24"/>
              </w:rPr>
              <w:t>stanov</w:t>
            </w:r>
            <w:r w:rsidR="00DF6474">
              <w:rPr>
                <w:rFonts w:ascii="Times New Roman" w:hAnsi="Times New Roman" w:cs="Times New Roman"/>
                <w:szCs w:val="24"/>
              </w:rPr>
              <w:t>ama</w:t>
            </w:r>
            <w:r w:rsidR="00DF6474" w:rsidRPr="00DF6474">
              <w:rPr>
                <w:rFonts w:ascii="Times New Roman" w:hAnsi="Times New Roman" w:cs="Times New Roman"/>
                <w:szCs w:val="24"/>
              </w:rPr>
              <w:t xml:space="preserve"> za prikupljanje i obradu krvi</w:t>
            </w:r>
            <w:r w:rsidR="00DF64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5131">
              <w:rPr>
                <w:rFonts w:ascii="Times New Roman" w:hAnsi="Times New Roman" w:cs="Times New Roman"/>
                <w:szCs w:val="24"/>
              </w:rPr>
              <w:t>ili centrima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nakon što su postali neoperativni (npr. </w:t>
            </w:r>
            <w:r w:rsidR="00DF6474">
              <w:rPr>
                <w:rFonts w:ascii="Times New Roman" w:hAnsi="Times New Roman" w:cs="Times New Roman"/>
                <w:szCs w:val="24"/>
              </w:rPr>
              <w:t>kesice</w:t>
            </w:r>
            <w:r w:rsidRPr="00A75131">
              <w:rPr>
                <w:rFonts w:ascii="Times New Roman" w:hAnsi="Times New Roman" w:cs="Times New Roman"/>
                <w:szCs w:val="24"/>
              </w:rPr>
              <w:t xml:space="preserve"> za krv, kompleti za</w:t>
            </w:r>
            <w:r w:rsidR="00DF647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5131">
              <w:rPr>
                <w:rFonts w:ascii="Times New Roman" w:hAnsi="Times New Roman" w:cs="Times New Roman"/>
                <w:szCs w:val="24"/>
              </w:rPr>
              <w:t>testiranje)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47EAB54E" w14:textId="794DBD0E" w:rsidR="00FB3A6F" w:rsidRDefault="00D2267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123A5093" w14:textId="77777777" w:rsidR="00FB3A6F" w:rsidRPr="0060116A" w:rsidRDefault="00FB3A6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146308EA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p w14:paraId="4B3F9975" w14:textId="77777777" w:rsidR="005D4F01" w:rsidRPr="0060116A" w:rsidRDefault="005D4F01" w:rsidP="00100AE2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59"/>
      </w:tblGrid>
      <w:tr w:rsidR="00F466DA" w:rsidRPr="0060116A" w14:paraId="5C93E19A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5E9C5" w14:textId="77777777" w:rsidR="00F466DA" w:rsidRPr="0060116A" w:rsidRDefault="00F466DA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7605EE4C" w14:textId="77777777" w:rsidR="00F466DA" w:rsidRPr="0060116A" w:rsidRDefault="00F466D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D4F01" w:rsidRPr="0060116A" w14:paraId="71BD6034" w14:textId="77777777" w:rsidTr="00F73D34">
        <w:trPr>
          <w:trHeight w:val="236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0C8705B0" w14:textId="3F9BB2C5" w:rsidR="005D4F01" w:rsidRPr="0060116A" w:rsidRDefault="00804F4A" w:rsidP="00BD6137">
            <w:pPr>
              <w:spacing w:after="60"/>
              <w:ind w:left="526" w:hanging="526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M.6</w:t>
            </w:r>
            <w:r w:rsidR="005D4F01" w:rsidRPr="0060116A">
              <w:rPr>
                <w:rFonts w:ascii="Times New Roman" w:hAnsi="Times New Roman" w:cs="Times New Roman"/>
                <w:b/>
                <w:szCs w:val="24"/>
              </w:rPr>
              <w:t xml:space="preserve"> Dodavanje nove institucije za prikupljanje krvi ili plazme koja nije uključena u PMF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32F1FBA4" w14:textId="77777777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4FA018" w14:textId="77777777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0920A088" w14:textId="484F703B" w:rsidR="00C249CD" w:rsidRDefault="00C249CD">
      <w:pPr>
        <w:rPr>
          <w:rFonts w:ascii="Times New Roman" w:hAnsi="Times New Roman" w:cs="Times New Roman"/>
          <w:szCs w:val="24"/>
        </w:rPr>
      </w:pPr>
    </w:p>
    <w:p w14:paraId="2A916B51" w14:textId="77777777" w:rsidR="00DB2EA8" w:rsidRDefault="00DB2EA8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1"/>
        <w:gridCol w:w="992"/>
        <w:gridCol w:w="992"/>
        <w:gridCol w:w="1559"/>
      </w:tblGrid>
      <w:tr w:rsidR="00CD6AA7" w:rsidRPr="0060116A" w14:paraId="0D0BB7C4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F16C" w14:textId="5BD4026C" w:rsidR="00CD6AA7" w:rsidRPr="0060116A" w:rsidRDefault="00CD6AA7" w:rsidP="00BD6137">
            <w:pPr>
              <w:ind w:left="425" w:hanging="425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M.7</w:t>
            </w:r>
            <w:r w:rsidRPr="0060116A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Zamjena ili dodavanje centra za ispitivanje krvi i plazme od dobrovoljnih dava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laca unutar institucije koja je 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uključena u PMF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B265" w14:textId="77777777" w:rsidR="00CD6AA7" w:rsidRPr="0060116A" w:rsidRDefault="00CD6AA7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D6AA7" w:rsidRPr="0060116A" w14:paraId="379FB575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1595A356" w14:textId="77777777" w:rsidR="00CD6AA7" w:rsidRPr="0060116A" w:rsidRDefault="00CD6AA7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8A7D882" w14:textId="77777777" w:rsidR="00CD6AA7" w:rsidRPr="0060116A" w:rsidRDefault="00CD6AA7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4A29CAE4" w14:textId="60C63740" w:rsidR="00CD6AA7" w:rsidRPr="0060116A" w:rsidRDefault="00CD6AA7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Zamjena</w:t>
            </w:r>
          </w:p>
        </w:tc>
        <w:tc>
          <w:tcPr>
            <w:tcW w:w="992" w:type="dxa"/>
            <w:vAlign w:val="center"/>
          </w:tcPr>
          <w:p w14:paraId="40597A99" w14:textId="77777777" w:rsidR="00CD6AA7" w:rsidRPr="0060116A" w:rsidRDefault="00CD6AA7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43C11D64" w14:textId="77777777" w:rsidR="00CD6AA7" w:rsidRPr="0060116A" w:rsidRDefault="00CD6AA7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62916F0D" w14:textId="77777777" w:rsidR="00CD6AA7" w:rsidRPr="0060116A" w:rsidRDefault="00CD6AA7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05E2AE1" w14:textId="77777777" w:rsidR="00CD6AA7" w:rsidRPr="0060116A" w:rsidRDefault="00CD6AA7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4659B5" w:rsidRPr="0060116A" w14:paraId="076F0C8A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34B9E8D1" w14:textId="484BD9AD" w:rsidR="004659B5" w:rsidRPr="0060116A" w:rsidRDefault="004659B5" w:rsidP="004659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5B255C89" w14:textId="7D06A49D" w:rsidR="004659B5" w:rsidRPr="0060116A" w:rsidRDefault="004659B5" w:rsidP="004659B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435BDFF7" w14:textId="58B2DDE9" w:rsidR="004659B5" w:rsidRDefault="004659B5" w:rsidP="004659B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Dodavanje</w:t>
            </w:r>
          </w:p>
        </w:tc>
        <w:tc>
          <w:tcPr>
            <w:tcW w:w="1984" w:type="dxa"/>
            <w:gridSpan w:val="2"/>
            <w:vAlign w:val="center"/>
          </w:tcPr>
          <w:p w14:paraId="7C7C7F91" w14:textId="42407E46" w:rsidR="004659B5" w:rsidRPr="0060116A" w:rsidRDefault="004659B5" w:rsidP="004659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4F36E153" w14:textId="77777777" w:rsidR="004659B5" w:rsidRPr="0060116A" w:rsidRDefault="004659B5" w:rsidP="004659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4659B5" w:rsidRPr="0060116A" w14:paraId="2139DEF5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012C20C9" w14:textId="77D78449" w:rsidR="004659B5" w:rsidRPr="0060116A" w:rsidRDefault="004659B5" w:rsidP="004659B5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lastRenderedPageBreak/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4F25D72" w14:textId="28AC9BFC" w:rsidR="004659B5" w:rsidRDefault="004659B5" w:rsidP="004659B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30F78827" w14:textId="3146FD34" w:rsidR="004659B5" w:rsidRDefault="004659B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59B5">
              <w:rPr>
                <w:rFonts w:ascii="Times New Roman" w:hAnsi="Times New Roman" w:cs="Times New Roman"/>
                <w:szCs w:val="24"/>
              </w:rPr>
              <w:t>Povezivanje postojećih centara za priku</w:t>
            </w:r>
            <w:r>
              <w:rPr>
                <w:rFonts w:ascii="Times New Roman" w:hAnsi="Times New Roman" w:cs="Times New Roman"/>
                <w:szCs w:val="24"/>
              </w:rPr>
              <w:t xml:space="preserve">pljanje s drugim postojećim ili </w:t>
            </w:r>
            <w:r w:rsidRPr="004659B5">
              <w:rPr>
                <w:rFonts w:ascii="Times New Roman" w:hAnsi="Times New Roman" w:cs="Times New Roman"/>
                <w:szCs w:val="24"/>
              </w:rPr>
              <w:t xml:space="preserve">novim centrima za ispitivanje krvi/plazme u </w:t>
            </w:r>
            <w:r>
              <w:rPr>
                <w:rFonts w:ascii="Times New Roman" w:hAnsi="Times New Roman" w:cs="Times New Roman"/>
                <w:szCs w:val="24"/>
              </w:rPr>
              <w:t>PMF</w:t>
            </w:r>
          </w:p>
        </w:tc>
        <w:tc>
          <w:tcPr>
            <w:tcW w:w="992" w:type="dxa"/>
            <w:vAlign w:val="center"/>
          </w:tcPr>
          <w:p w14:paraId="232F05D1" w14:textId="0143E3CA" w:rsidR="004659B5" w:rsidRPr="0060116A" w:rsidRDefault="004659B5" w:rsidP="004659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5DFEE340" w14:textId="4713517A" w:rsidR="004659B5" w:rsidRPr="0060116A" w:rsidRDefault="004659B5" w:rsidP="004659B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</w:tcPr>
          <w:p w14:paraId="727F4D10" w14:textId="77777777" w:rsidR="004659B5" w:rsidRPr="0060116A" w:rsidRDefault="004659B5" w:rsidP="004659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660F8EA" w14:textId="77777777" w:rsidR="004659B5" w:rsidRPr="0060116A" w:rsidRDefault="004659B5" w:rsidP="004659B5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3DA69D0A" w14:textId="77777777" w:rsidR="00DB2EA8" w:rsidRDefault="00DB2EA8">
      <w:pPr>
        <w:rPr>
          <w:rFonts w:ascii="Times New Roman" w:hAnsi="Times New Roman" w:cs="Times New Roman"/>
          <w:szCs w:val="24"/>
        </w:rPr>
      </w:pPr>
    </w:p>
    <w:p w14:paraId="4C6374E8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tbl>
      <w:tblPr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93"/>
      </w:tblGrid>
      <w:tr w:rsidR="00C560DC" w:rsidRPr="0060116A" w14:paraId="39C7FA43" w14:textId="77777777" w:rsidTr="00F73D34">
        <w:trPr>
          <w:gridAfter w:val="1"/>
          <w:wAfter w:w="1593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B3BC7" w14:textId="77777777" w:rsidR="00C560DC" w:rsidRPr="0060116A" w:rsidRDefault="00C560DC">
            <w:pPr>
              <w:ind w:left="318" w:hanging="318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0F107E1" w14:textId="77777777" w:rsidR="00C560DC" w:rsidRPr="0060116A" w:rsidRDefault="00C560D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5D4F01" w:rsidRPr="0060116A" w14:paraId="42DB55E5" w14:textId="77777777" w:rsidTr="00F73D34">
        <w:trPr>
          <w:trHeight w:val="188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5D7EDA9E" w14:textId="603E72F1" w:rsidR="005D4F01" w:rsidRPr="0060116A" w:rsidRDefault="008F0107" w:rsidP="005C7254">
            <w:pPr>
              <w:spacing w:after="60"/>
              <w:ind w:left="459" w:hanging="459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</w:t>
            </w:r>
            <w:r w:rsidR="005D4F01" w:rsidRPr="0060116A">
              <w:rPr>
                <w:rFonts w:ascii="Times New Roman" w:hAnsi="Times New Roman" w:cs="Times New Roman"/>
                <w:b/>
                <w:szCs w:val="24"/>
              </w:rPr>
              <w:t xml:space="preserve">.8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Dodavanje nove </w:t>
            </w:r>
            <w:r w:rsidR="005C7254">
              <w:rPr>
                <w:rFonts w:ascii="Times New Roman" w:hAnsi="Times New Roman" w:cs="Times New Roman"/>
                <w:b/>
                <w:szCs w:val="24"/>
              </w:rPr>
              <w:t>laboratorije</w:t>
            </w:r>
            <w:r w:rsidR="005C7254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za ispitivanje krvi i plazme od dobrovoljnih davalaca koja nije uključena u PMF</w:t>
            </w:r>
            <w:r w:rsidRPr="0060116A" w:rsidDel="008F0107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695B9D6" w14:textId="56CC6416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</w:t>
            </w:r>
            <w:r w:rsidR="00AA350B">
              <w:rPr>
                <w:rFonts w:ascii="Times New Roman" w:hAnsi="Times New Roman" w:cs="Times New Roman"/>
                <w:szCs w:val="24"/>
              </w:rPr>
              <w:t>I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0729CD" w14:textId="77777777" w:rsidR="005D4F01" w:rsidRPr="0060116A" w:rsidRDefault="005D4F0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37B0369" w14:textId="65C4E26D" w:rsidR="00100AE2" w:rsidRDefault="00100AE2">
      <w:pPr>
        <w:rPr>
          <w:rFonts w:ascii="Times New Roman" w:hAnsi="Times New Roman" w:cs="Times New Roman"/>
          <w:szCs w:val="24"/>
        </w:rPr>
      </w:pPr>
    </w:p>
    <w:p w14:paraId="4D2F5DAB" w14:textId="77777777" w:rsidR="00BD6137" w:rsidRDefault="00BD6137">
      <w:pPr>
        <w:rPr>
          <w:rFonts w:ascii="Times New Roman" w:hAnsi="Times New Roman" w:cs="Times New Roman"/>
          <w:szCs w:val="24"/>
        </w:rPr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1"/>
        <w:gridCol w:w="992"/>
        <w:gridCol w:w="992"/>
        <w:gridCol w:w="1564"/>
      </w:tblGrid>
      <w:tr w:rsidR="00AA350B" w:rsidRPr="0060116A" w14:paraId="2C924256" w14:textId="77777777" w:rsidTr="00F73D34">
        <w:trPr>
          <w:gridAfter w:val="1"/>
          <w:wAfter w:w="1564" w:type="dxa"/>
          <w:trHeight w:val="2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8495" w14:textId="7FB6BC73" w:rsidR="00AA350B" w:rsidRPr="0060116A" w:rsidRDefault="00AA350B" w:rsidP="00F73D34">
            <w:pPr>
              <w:ind w:left="425" w:hanging="425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M.9</w:t>
            </w:r>
            <w:r w:rsidRPr="0060116A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="009D7356">
              <w:rPr>
                <w:rFonts w:ascii="Times New Roman" w:hAnsi="Times New Roman" w:cs="Times New Roman"/>
                <w:b/>
                <w:szCs w:val="24"/>
                <w:lang w:eastAsia="en-US"/>
              </w:rPr>
              <w:t>Izmjene</w:t>
            </w:r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="002E7D3E">
              <w:rPr>
                <w:rFonts w:ascii="Times New Roman" w:hAnsi="Times New Roman" w:cs="Times New Roman"/>
                <w:b/>
                <w:szCs w:val="24"/>
                <w:lang w:eastAsia="en-US"/>
              </w:rPr>
              <w:t>u</w:t>
            </w:r>
            <w:r w:rsidR="002E7D3E" w:rsidRPr="00287178">
              <w:rPr>
                <w:rFonts w:ascii="Times New Roman" w:hAnsi="Times New Roman" w:cs="Times New Roman"/>
                <w:b/>
                <w:szCs w:val="24"/>
              </w:rPr>
              <w:t>stanove</w:t>
            </w:r>
            <w:r w:rsidR="002E7D3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ili centra u kojima se </w:t>
            </w:r>
            <w:proofErr w:type="spellStart"/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>skladišti</w:t>
            </w:r>
            <w:proofErr w:type="spellEnd"/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plazma ili</w:t>
            </w:r>
            <w:r w:rsid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organizacija uključenih u </w:t>
            </w:r>
            <w:r w:rsid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>transport</w:t>
            </w:r>
            <w:r w:rsidR="009B43C3" w:rsidRPr="009B43C3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plazme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1C6D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A350B" w:rsidRPr="0060116A" w14:paraId="5E8135BD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0207B4B0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7CAB7670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58EB90DD" w14:textId="38189775" w:rsidR="00AA350B" w:rsidRPr="0060116A" w:rsidRDefault="009B43C3" w:rsidP="00A16F8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B43C3">
              <w:rPr>
                <w:rFonts w:ascii="Times New Roman" w:hAnsi="Times New Roman" w:cs="Times New Roman"/>
                <w:szCs w:val="24"/>
              </w:rPr>
              <w:t>Premještanje ustanove ili centra za skladištenje</w:t>
            </w:r>
          </w:p>
        </w:tc>
        <w:tc>
          <w:tcPr>
            <w:tcW w:w="992" w:type="dxa"/>
            <w:vAlign w:val="center"/>
          </w:tcPr>
          <w:p w14:paraId="60214786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7C1C654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</w:tcPr>
          <w:p w14:paraId="5FE27EDF" w14:textId="77777777" w:rsidR="00AA350B" w:rsidRPr="0060116A" w:rsidRDefault="00AA350B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F2A22AE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AA350B" w:rsidRPr="0060116A" w14:paraId="263524EA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1DF78D45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CF36257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60106803" w14:textId="5BFDCE4B" w:rsidR="00AA350B" w:rsidRDefault="009B43C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B43C3">
              <w:rPr>
                <w:rFonts w:ascii="Times New Roman" w:hAnsi="Times New Roman" w:cs="Times New Roman"/>
                <w:szCs w:val="24"/>
              </w:rPr>
              <w:t xml:space="preserve">Dodavanje ustanove/centra za skladištenje ili organizacije za </w:t>
            </w:r>
            <w:r>
              <w:rPr>
                <w:rFonts w:ascii="Times New Roman" w:hAnsi="Times New Roman" w:cs="Times New Roman"/>
                <w:szCs w:val="24"/>
              </w:rPr>
              <w:t>transport</w:t>
            </w:r>
          </w:p>
        </w:tc>
        <w:tc>
          <w:tcPr>
            <w:tcW w:w="1984" w:type="dxa"/>
            <w:gridSpan w:val="2"/>
            <w:vAlign w:val="center"/>
          </w:tcPr>
          <w:p w14:paraId="70733512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  <w:tcBorders>
              <w:bottom w:val="nil"/>
              <w:right w:val="nil"/>
            </w:tcBorders>
          </w:tcPr>
          <w:p w14:paraId="0EC7E8A8" w14:textId="77777777" w:rsidR="00AA350B" w:rsidRPr="0060116A" w:rsidRDefault="00AA350B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AA350B" w:rsidRPr="0060116A" w14:paraId="030091FC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5FD5DB1B" w14:textId="77777777" w:rsidR="00AA350B" w:rsidRPr="0060116A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A437A32" w14:textId="77777777" w:rsidR="00AA350B" w:rsidRDefault="00AA350B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79B38C67" w14:textId="4BB661C7" w:rsidR="00AA350B" w:rsidRDefault="009D735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Ukidanje</w:t>
            </w:r>
            <w:r w:rsidRPr="009D7356">
              <w:rPr>
                <w:rFonts w:ascii="Times New Roman" w:hAnsi="Times New Roman" w:cs="Times New Roman"/>
                <w:szCs w:val="24"/>
              </w:rPr>
              <w:t xml:space="preserve"> ustanove/centra za skladištenje ili organizacije za </w:t>
            </w:r>
            <w:r>
              <w:rPr>
                <w:rFonts w:ascii="Times New Roman" w:hAnsi="Times New Roman" w:cs="Times New Roman"/>
                <w:szCs w:val="24"/>
              </w:rPr>
              <w:t>transport</w:t>
            </w:r>
          </w:p>
        </w:tc>
        <w:tc>
          <w:tcPr>
            <w:tcW w:w="992" w:type="dxa"/>
            <w:vAlign w:val="center"/>
          </w:tcPr>
          <w:p w14:paraId="781E4D1E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D8161EC" w14:textId="77777777" w:rsidR="00AA350B" w:rsidRPr="0060116A" w:rsidRDefault="00AA350B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64" w:type="dxa"/>
          </w:tcPr>
          <w:p w14:paraId="27967579" w14:textId="77777777" w:rsidR="00AA350B" w:rsidRPr="0060116A" w:rsidRDefault="00AA350B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52257B86" w14:textId="77777777" w:rsidR="00AA350B" w:rsidRPr="0060116A" w:rsidRDefault="00AA350B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32CF4CA6" w14:textId="336B1F83" w:rsidR="008A40CE" w:rsidRDefault="008A40CE">
      <w:pPr>
        <w:rPr>
          <w:rFonts w:ascii="Times New Roman" w:hAnsi="Times New Roman" w:cs="Times New Roman"/>
          <w:szCs w:val="24"/>
        </w:rPr>
      </w:pPr>
    </w:p>
    <w:p w14:paraId="2FA4BCC8" w14:textId="77777777" w:rsidR="00BD6137" w:rsidRDefault="00BD6137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1"/>
        <w:gridCol w:w="5671"/>
        <w:gridCol w:w="1020"/>
        <w:gridCol w:w="36"/>
        <w:gridCol w:w="928"/>
        <w:gridCol w:w="1559"/>
      </w:tblGrid>
      <w:tr w:rsidR="00A34258" w:rsidRPr="0060116A" w14:paraId="5434B608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A26E" w14:textId="643F6C7A" w:rsidR="00A34258" w:rsidRPr="0060116A" w:rsidRDefault="00A34258">
            <w:pPr>
              <w:ind w:left="318" w:hanging="318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M.10</w:t>
            </w:r>
            <w:r w:rsidRPr="0060116A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Dodavanje ili zamjena testova krvi i plazme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33EC" w14:textId="77777777" w:rsidR="00A34258" w:rsidRPr="0060116A" w:rsidRDefault="00A34258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34258" w:rsidRPr="0060116A" w14:paraId="5A6B4545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7EB69C54" w14:textId="77777777" w:rsidR="00A34258" w:rsidRPr="0060116A" w:rsidRDefault="00A34258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983B4D" w14:textId="41B1A1BA" w:rsidR="00A34258" w:rsidRPr="0060116A" w:rsidRDefault="00A34258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765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4D62BA1" w14:textId="77777777" w:rsidR="00A34258" w:rsidRPr="00A34258" w:rsidRDefault="00A34258" w:rsidP="00A34258">
            <w:pPr>
              <w:rPr>
                <w:rFonts w:ascii="Times New Roman" w:hAnsi="Times New Roman" w:cs="Times New Roman"/>
                <w:szCs w:val="24"/>
              </w:rPr>
            </w:pPr>
            <w:r w:rsidRPr="00A34258">
              <w:rPr>
                <w:rFonts w:ascii="Times New Roman" w:hAnsi="Times New Roman" w:cs="Times New Roman"/>
                <w:szCs w:val="24"/>
              </w:rPr>
              <w:t>Komplet za testiranje pojedinačnih donacija krvi ili plazme (</w:t>
            </w:r>
            <w:proofErr w:type="spellStart"/>
            <w:r w:rsidRPr="00A34258">
              <w:rPr>
                <w:rFonts w:ascii="Times New Roman" w:hAnsi="Times New Roman" w:cs="Times New Roman"/>
                <w:szCs w:val="24"/>
              </w:rPr>
              <w:t>serološki</w:t>
            </w:r>
            <w:proofErr w:type="spellEnd"/>
          </w:p>
          <w:p w14:paraId="7127CB51" w14:textId="0D1DCB5F" w:rsidR="00A34258" w:rsidRPr="0060116A" w:rsidRDefault="00A34258" w:rsidP="00A34258">
            <w:pPr>
              <w:rPr>
                <w:rFonts w:ascii="Times New Roman" w:hAnsi="Times New Roman" w:cs="Times New Roman"/>
                <w:szCs w:val="24"/>
              </w:rPr>
            </w:pPr>
            <w:r w:rsidRPr="00A34258">
              <w:rPr>
                <w:rFonts w:ascii="Times New Roman" w:hAnsi="Times New Roman" w:cs="Times New Roman"/>
                <w:szCs w:val="24"/>
              </w:rPr>
              <w:t xml:space="preserve">markeri i testiranje </w:t>
            </w:r>
            <w:proofErr w:type="spellStart"/>
            <w:r w:rsidRPr="00A34258">
              <w:rPr>
                <w:rFonts w:ascii="Times New Roman" w:hAnsi="Times New Roman" w:cs="Times New Roman"/>
                <w:szCs w:val="24"/>
              </w:rPr>
              <w:t>nukleinske</w:t>
            </w:r>
            <w:proofErr w:type="spellEnd"/>
            <w:r w:rsidRPr="00A34258">
              <w:rPr>
                <w:rFonts w:ascii="Times New Roman" w:hAnsi="Times New Roman" w:cs="Times New Roman"/>
                <w:szCs w:val="24"/>
              </w:rPr>
              <w:t xml:space="preserve"> kiseline</w:t>
            </w:r>
            <w:r w:rsidR="005C7254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1EAFD42B" w14:textId="77777777" w:rsidR="00A34258" w:rsidRPr="0060116A" w:rsidRDefault="00A34258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A34258" w:rsidRPr="0060116A" w14:paraId="4F3F3921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604D4520" w14:textId="77777777" w:rsidR="00A34258" w:rsidRPr="0060116A" w:rsidRDefault="00A34258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61CD65" w14:textId="77777777" w:rsidR="00A34258" w:rsidRDefault="00A34258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36115D54" w14:textId="0626640A" w:rsidR="00A34258" w:rsidRDefault="00A3425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 </w:t>
            </w:r>
            <w:r w:rsidR="00D55C62">
              <w:rPr>
                <w:rFonts w:ascii="Times New Roman" w:hAnsi="Times New Roman" w:cs="Times New Roman"/>
                <w:szCs w:val="24"/>
              </w:rPr>
              <w:t>sa CE oznakom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53363DD9" w14:textId="77777777" w:rsidR="00A34258" w:rsidRDefault="00A3425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vAlign w:val="center"/>
          </w:tcPr>
          <w:p w14:paraId="62EFA1F8" w14:textId="77777777" w:rsidR="00A34258" w:rsidRDefault="00A3425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</w:tcPr>
          <w:p w14:paraId="1E2595C4" w14:textId="77777777" w:rsidR="00A34258" w:rsidRPr="0060116A" w:rsidRDefault="00A34258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22EF3E8C" w14:textId="77777777" w:rsidR="00A34258" w:rsidRPr="0060116A" w:rsidRDefault="00A34258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53F21" w:rsidRPr="0060116A" w14:paraId="4C12B192" w14:textId="77777777" w:rsidTr="00F73D34">
        <w:trPr>
          <w:trHeight w:val="619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477F90A3" w14:textId="77777777" w:rsidR="00553F21" w:rsidRPr="0060116A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DC9B67" w14:textId="77777777" w:rsidR="00553F21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41427E42" w14:textId="58E37F6A" w:rsidR="00553F21" w:rsidRDefault="00553F21" w:rsidP="005C725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Pr="00D55C62">
              <w:rPr>
                <w:rFonts w:ascii="Times New Roman" w:hAnsi="Times New Roman" w:cs="Times New Roman"/>
                <w:szCs w:val="24"/>
              </w:rPr>
              <w:t>bez CE</w:t>
            </w:r>
            <w:r>
              <w:rPr>
                <w:rFonts w:ascii="Times New Roman" w:hAnsi="Times New Roman" w:cs="Times New Roman"/>
                <w:szCs w:val="24"/>
              </w:rPr>
              <w:t xml:space="preserve"> oznake</w:t>
            </w:r>
            <w:r w:rsidRPr="00D55C62">
              <w:rPr>
                <w:rFonts w:ascii="Times New Roman" w:hAnsi="Times New Roman" w:cs="Times New Roman"/>
                <w:szCs w:val="24"/>
              </w:rPr>
              <w:t>, nije preth</w:t>
            </w:r>
            <w:r>
              <w:rPr>
                <w:rFonts w:ascii="Times New Roman" w:hAnsi="Times New Roman" w:cs="Times New Roman"/>
                <w:szCs w:val="24"/>
              </w:rPr>
              <w:t>odno odobren u PMF</w:t>
            </w:r>
            <w:r w:rsidRPr="00D55C62">
              <w:rPr>
                <w:rFonts w:ascii="Times New Roman" w:hAnsi="Times New Roman" w:cs="Times New Roman"/>
                <w:szCs w:val="24"/>
              </w:rPr>
              <w:t xml:space="preserve"> za bilo koji drugi centar za testiranje krvi </w:t>
            </w:r>
            <w:r>
              <w:rPr>
                <w:rFonts w:ascii="Times New Roman" w:hAnsi="Times New Roman" w:cs="Times New Roman"/>
                <w:szCs w:val="24"/>
              </w:rPr>
              <w:t>dobrovoljnih davalaca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27534AA3" w14:textId="2D378F0C" w:rsidR="00553F21" w:rsidRDefault="00553F2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14:paraId="10313D8B" w14:textId="77777777" w:rsidR="00553F21" w:rsidRPr="0060116A" w:rsidRDefault="00553F21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53F21" w:rsidRPr="0060116A" w14:paraId="1212F038" w14:textId="77777777" w:rsidTr="00F73D34">
        <w:trPr>
          <w:trHeight w:val="926"/>
        </w:trPr>
        <w:tc>
          <w:tcPr>
            <w:tcW w:w="561" w:type="dxa"/>
            <w:tcBorders>
              <w:right w:val="nil"/>
            </w:tcBorders>
            <w:vAlign w:val="center"/>
          </w:tcPr>
          <w:p w14:paraId="04331119" w14:textId="77777777" w:rsidR="00553F21" w:rsidRPr="0060116A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623A481" w14:textId="77777777" w:rsidR="00553F21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6971B3EF" w14:textId="4E171695" w:rsidR="00553F21" w:rsidRDefault="00553F21" w:rsidP="005C725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 </w:t>
            </w:r>
            <w:r w:rsidRPr="00C1188F">
              <w:rPr>
                <w:rFonts w:ascii="Times New Roman" w:hAnsi="Times New Roman" w:cs="Times New Roman"/>
                <w:szCs w:val="24"/>
              </w:rPr>
              <w:t>bez CE</w:t>
            </w:r>
            <w:r>
              <w:rPr>
                <w:rFonts w:ascii="Times New Roman" w:hAnsi="Times New Roman" w:cs="Times New Roman"/>
                <w:szCs w:val="24"/>
              </w:rPr>
              <w:t xml:space="preserve"> oznake</w:t>
            </w:r>
            <w:r w:rsidRPr="00C1188F">
              <w:rPr>
                <w:rFonts w:ascii="Times New Roman" w:hAnsi="Times New Roman" w:cs="Times New Roman"/>
                <w:szCs w:val="24"/>
              </w:rPr>
              <w:t xml:space="preserve">, prethodno odobren u </w:t>
            </w:r>
            <w:r>
              <w:rPr>
                <w:rFonts w:ascii="Times New Roman" w:hAnsi="Times New Roman" w:cs="Times New Roman"/>
                <w:szCs w:val="24"/>
              </w:rPr>
              <w:t>PMF</w:t>
            </w:r>
            <w:r w:rsidRPr="00C1188F">
              <w:rPr>
                <w:rFonts w:ascii="Times New Roman" w:hAnsi="Times New Roman" w:cs="Times New Roman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1188F">
              <w:rPr>
                <w:rFonts w:ascii="Times New Roman" w:hAnsi="Times New Roman" w:cs="Times New Roman"/>
                <w:szCs w:val="24"/>
              </w:rPr>
              <w:t xml:space="preserve">druge centre za testiranje krvi </w:t>
            </w:r>
            <w:r>
              <w:rPr>
                <w:rFonts w:ascii="Times New Roman" w:hAnsi="Times New Roman" w:cs="Times New Roman"/>
                <w:szCs w:val="24"/>
              </w:rPr>
              <w:t>dobrovoljnih davalaca</w:t>
            </w:r>
          </w:p>
        </w:tc>
        <w:tc>
          <w:tcPr>
            <w:tcW w:w="1984" w:type="dxa"/>
            <w:gridSpan w:val="3"/>
            <w:vAlign w:val="center"/>
          </w:tcPr>
          <w:p w14:paraId="4A10BEC7" w14:textId="77777777" w:rsidR="00553F21" w:rsidRDefault="00553F21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vMerge/>
            <w:tcBorders>
              <w:right w:val="nil"/>
            </w:tcBorders>
          </w:tcPr>
          <w:p w14:paraId="7F73A1CB" w14:textId="77777777" w:rsidR="00553F21" w:rsidRPr="0060116A" w:rsidRDefault="00553F2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553F21" w:rsidRPr="0060116A" w14:paraId="715200E2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2159A137" w14:textId="77777777" w:rsidR="00553F21" w:rsidRPr="0060116A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068A6C5D" w14:textId="28DBDEE9" w:rsidR="00553F21" w:rsidRDefault="00553F21" w:rsidP="00A16F8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b) </w:t>
            </w:r>
          </w:p>
        </w:tc>
        <w:tc>
          <w:tcPr>
            <w:tcW w:w="7655" w:type="dxa"/>
            <w:gridSpan w:val="4"/>
            <w:tcBorders>
              <w:left w:val="nil"/>
            </w:tcBorders>
            <w:vAlign w:val="center"/>
          </w:tcPr>
          <w:p w14:paraId="4EA912CC" w14:textId="7880B2AC" w:rsidR="00553F21" w:rsidRDefault="005C7254" w:rsidP="00F73D34">
            <w:pPr>
              <w:rPr>
                <w:rFonts w:ascii="Times New Roman" w:hAnsi="Times New Roman" w:cs="Times New Roman"/>
                <w:szCs w:val="24"/>
              </w:rPr>
            </w:pPr>
            <w:r w:rsidRPr="005C7254">
              <w:rPr>
                <w:rFonts w:ascii="Times New Roman" w:hAnsi="Times New Roman" w:cs="Times New Roman"/>
                <w:szCs w:val="24"/>
              </w:rPr>
              <w:t xml:space="preserve">Test za testiranje </w:t>
            </w:r>
            <w:proofErr w:type="spellStart"/>
            <w:r w:rsidRPr="005C7254">
              <w:rPr>
                <w:rFonts w:ascii="Times New Roman" w:hAnsi="Times New Roman" w:cs="Times New Roman"/>
                <w:szCs w:val="24"/>
              </w:rPr>
              <w:t>nukleinske</w:t>
            </w:r>
            <w:proofErr w:type="spellEnd"/>
            <w:r w:rsidRPr="005C7254">
              <w:rPr>
                <w:rFonts w:ascii="Times New Roman" w:hAnsi="Times New Roman" w:cs="Times New Roman"/>
                <w:szCs w:val="24"/>
              </w:rPr>
              <w:t xml:space="preserve"> kiseline na manjim </w:t>
            </w:r>
            <w:proofErr w:type="spellStart"/>
            <w:r w:rsidRPr="005C7254">
              <w:rPr>
                <w:rFonts w:ascii="Times New Roman" w:hAnsi="Times New Roman" w:cs="Times New Roman"/>
                <w:szCs w:val="24"/>
              </w:rPr>
              <w:t>pulovima</w:t>
            </w:r>
            <w:proofErr w:type="spellEnd"/>
            <w:r w:rsidRPr="005C7254" w:rsidDel="005C725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right w:val="nil"/>
            </w:tcBorders>
          </w:tcPr>
          <w:p w14:paraId="47430635" w14:textId="77777777" w:rsidR="00553F21" w:rsidRPr="0060116A" w:rsidRDefault="00553F21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0EDA" w:rsidRPr="0060116A" w14:paraId="629228A6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667B4164" w14:textId="18D5F250" w:rsidR="00180EDA" w:rsidRPr="0060116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188818E" w14:textId="77777777" w:rsidR="00180ED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0CDEF177" w14:textId="62BD9E48" w:rsidR="00180EDA" w:rsidRDefault="00180EDA" w:rsidP="0069467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 sa CE oznakom</w:t>
            </w:r>
          </w:p>
        </w:tc>
        <w:tc>
          <w:tcPr>
            <w:tcW w:w="1056" w:type="dxa"/>
            <w:gridSpan w:val="2"/>
            <w:vAlign w:val="center"/>
          </w:tcPr>
          <w:p w14:paraId="5FE223A4" w14:textId="7E0441EE" w:rsidR="00180EDA" w:rsidRDefault="00180EDA" w:rsidP="006946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28" w:type="dxa"/>
            <w:vAlign w:val="center"/>
          </w:tcPr>
          <w:p w14:paraId="2CD7FAE5" w14:textId="47282454" w:rsidR="00180EDA" w:rsidRDefault="00180EDA" w:rsidP="006946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9BED7D" w14:textId="77777777" w:rsidR="00180EDA" w:rsidRPr="0060116A" w:rsidRDefault="00180EDA" w:rsidP="00180EDA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17E3A60" w14:textId="02D47D4F" w:rsidR="00180EDA" w:rsidRPr="0060116A" w:rsidRDefault="00180EDA" w:rsidP="006946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0EDA" w:rsidRPr="0060116A" w14:paraId="66908ADB" w14:textId="77777777" w:rsidTr="00F73D34">
        <w:trPr>
          <w:trHeight w:val="619"/>
        </w:trPr>
        <w:tc>
          <w:tcPr>
            <w:tcW w:w="561" w:type="dxa"/>
            <w:tcBorders>
              <w:right w:val="nil"/>
            </w:tcBorders>
            <w:vAlign w:val="center"/>
          </w:tcPr>
          <w:p w14:paraId="4FE39FD9" w14:textId="17A60C5D" w:rsidR="00180EDA" w:rsidRPr="0060116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A7829E9" w14:textId="77777777" w:rsidR="00180ED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1" w:type="dxa"/>
            <w:tcBorders>
              <w:left w:val="nil"/>
            </w:tcBorders>
            <w:vAlign w:val="center"/>
          </w:tcPr>
          <w:p w14:paraId="1EECC6EF" w14:textId="10C4B731" w:rsidR="00180EDA" w:rsidRDefault="00180ED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 bez CE oznake</w:t>
            </w:r>
          </w:p>
        </w:tc>
        <w:tc>
          <w:tcPr>
            <w:tcW w:w="1984" w:type="dxa"/>
            <w:gridSpan w:val="3"/>
            <w:vAlign w:val="center"/>
          </w:tcPr>
          <w:p w14:paraId="7C9878E4" w14:textId="6DE71654" w:rsidR="00180EDA" w:rsidRDefault="00180EDA" w:rsidP="006946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 w:val="restart"/>
            <w:tcBorders>
              <w:right w:val="nil"/>
            </w:tcBorders>
          </w:tcPr>
          <w:p w14:paraId="0062BA45" w14:textId="77777777" w:rsidR="00180EDA" w:rsidRPr="0060116A" w:rsidRDefault="00180EDA" w:rsidP="006946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180EDA" w:rsidRPr="0060116A" w14:paraId="54C2B593" w14:textId="77777777" w:rsidTr="00F73D34">
        <w:trPr>
          <w:trHeight w:val="692"/>
        </w:trPr>
        <w:tc>
          <w:tcPr>
            <w:tcW w:w="561" w:type="dxa"/>
            <w:tcBorders>
              <w:bottom w:val="single" w:sz="4" w:space="0" w:color="auto"/>
              <w:right w:val="nil"/>
            </w:tcBorders>
            <w:vAlign w:val="center"/>
          </w:tcPr>
          <w:p w14:paraId="70767653" w14:textId="77777777" w:rsidR="00180EDA" w:rsidRPr="0060116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3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A654E0" w14:textId="1411366F" w:rsidR="00180EDA" w:rsidRDefault="00180EDA" w:rsidP="0069467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c)</w:t>
            </w:r>
          </w:p>
        </w:tc>
        <w:tc>
          <w:tcPr>
            <w:tcW w:w="5671" w:type="dxa"/>
            <w:tcBorders>
              <w:left w:val="nil"/>
              <w:bottom w:val="single" w:sz="4" w:space="0" w:color="auto"/>
            </w:tcBorders>
            <w:vAlign w:val="center"/>
          </w:tcPr>
          <w:p w14:paraId="0712DFA2" w14:textId="436DD36A" w:rsidR="00180EDA" w:rsidRDefault="00180EDA" w:rsidP="0069467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94676">
              <w:rPr>
                <w:rFonts w:ascii="Times New Roman" w:hAnsi="Times New Roman" w:cs="Times New Roman"/>
                <w:szCs w:val="24"/>
              </w:rPr>
              <w:t xml:space="preserve">Test za </w:t>
            </w:r>
            <w:proofErr w:type="spellStart"/>
            <w:r w:rsidRPr="00694676">
              <w:rPr>
                <w:rFonts w:ascii="Times New Roman" w:hAnsi="Times New Roman" w:cs="Times New Roman"/>
                <w:szCs w:val="24"/>
              </w:rPr>
              <w:t>pulove</w:t>
            </w:r>
            <w:proofErr w:type="spellEnd"/>
            <w:r w:rsidRPr="00694676">
              <w:rPr>
                <w:rFonts w:ascii="Times New Roman" w:hAnsi="Times New Roman" w:cs="Times New Roman"/>
                <w:szCs w:val="24"/>
              </w:rPr>
              <w:t xml:space="preserve"> plazme (testiranje anti</w:t>
            </w:r>
            <w:r>
              <w:rPr>
                <w:rFonts w:ascii="Times New Roman" w:hAnsi="Times New Roman" w:cs="Times New Roman"/>
                <w:szCs w:val="24"/>
              </w:rPr>
              <w:t xml:space="preserve">tijela,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antigena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ili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nukleinske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94676">
              <w:rPr>
                <w:rFonts w:ascii="Times New Roman" w:hAnsi="Times New Roman" w:cs="Times New Roman"/>
                <w:szCs w:val="24"/>
              </w:rPr>
              <w:t>kiseline)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7A19FD8D" w14:textId="4CDD784C" w:rsidR="00180EDA" w:rsidRDefault="00180EDA" w:rsidP="006946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vMerge/>
            <w:tcBorders>
              <w:bottom w:val="nil"/>
              <w:right w:val="nil"/>
            </w:tcBorders>
          </w:tcPr>
          <w:p w14:paraId="5220F0CC" w14:textId="77777777" w:rsidR="00180EDA" w:rsidRPr="0060116A" w:rsidRDefault="00180EDA" w:rsidP="00694676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55F098C8" w14:textId="721226D3" w:rsidR="005D4F01" w:rsidRDefault="005D4F01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992"/>
        <w:gridCol w:w="992"/>
        <w:gridCol w:w="1559"/>
      </w:tblGrid>
      <w:tr w:rsidR="00180EDA" w:rsidRPr="0060116A" w14:paraId="0A692418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C7097" w14:textId="77777777" w:rsidR="00180EDA" w:rsidRPr="0060116A" w:rsidRDefault="00180EDA" w:rsidP="00180EDA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4DB0" w14:textId="77777777" w:rsidR="00180EDA" w:rsidRPr="0060116A" w:rsidRDefault="00180EDA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180EDA" w:rsidRPr="0060116A" w14:paraId="6626DF9B" w14:textId="77777777" w:rsidTr="00F73D34">
        <w:trPr>
          <w:trHeight w:val="7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7E9A674F" w14:textId="65B9B197" w:rsidR="00180EDA" w:rsidRPr="0060116A" w:rsidRDefault="002D5FEC">
            <w:pPr>
              <w:spacing w:after="60"/>
              <w:ind w:left="601" w:hanging="601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M.11</w:t>
            </w:r>
            <w:r w:rsidR="00180EDA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>Izmjena postupka za inventarizaciju</w:t>
            </w:r>
          </w:p>
        </w:tc>
        <w:tc>
          <w:tcPr>
            <w:tcW w:w="992" w:type="dxa"/>
            <w:vAlign w:val="center"/>
          </w:tcPr>
          <w:p w14:paraId="047A438E" w14:textId="77777777" w:rsidR="00180EDA" w:rsidRPr="0060116A" w:rsidRDefault="00180EDA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617E49D1" w14:textId="77777777" w:rsidR="00180EDA" w:rsidRPr="0060116A" w:rsidRDefault="00180EDA" w:rsidP="00A16F8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4E2CFB6" w14:textId="77777777" w:rsidR="00180EDA" w:rsidRPr="0060116A" w:rsidRDefault="00180EDA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4C474B77" w14:textId="77777777" w:rsidR="00180EDA" w:rsidRPr="0060116A" w:rsidRDefault="00180EDA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14:paraId="273A7B0B" w14:textId="6BF5CB82" w:rsidR="00FE2384" w:rsidRDefault="00FE2384" w:rsidP="00FE2384">
      <w:pPr>
        <w:rPr>
          <w:rFonts w:ascii="Times New Roman" w:hAnsi="Times New Roman" w:cs="Times New Roman"/>
          <w:strike/>
          <w:szCs w:val="24"/>
        </w:rPr>
      </w:pPr>
    </w:p>
    <w:p w14:paraId="4F8D2FCA" w14:textId="77777777" w:rsidR="00431092" w:rsidRDefault="00431092" w:rsidP="00FE2384">
      <w:pPr>
        <w:rPr>
          <w:rFonts w:ascii="Times New Roman" w:hAnsi="Times New Roman" w:cs="Times New Roman"/>
          <w:strike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2D5FEC" w:rsidRPr="0060116A" w14:paraId="09BE73EC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677EF033" w14:textId="1137065F" w:rsidR="002D5FEC" w:rsidRPr="0060116A" w:rsidRDefault="002D5FEC" w:rsidP="00A16F87">
            <w:pPr>
              <w:ind w:left="459" w:hanging="459"/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M.12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Zamjena ili dodavanje kontejnera za čuvanje krvi (npr. kese, boce)</w:t>
            </w:r>
          </w:p>
        </w:tc>
        <w:tc>
          <w:tcPr>
            <w:tcW w:w="1984" w:type="dxa"/>
            <w:gridSpan w:val="2"/>
          </w:tcPr>
          <w:p w14:paraId="0BD1C6A6" w14:textId="77777777" w:rsidR="002D5FEC" w:rsidRPr="0060116A" w:rsidRDefault="002D5FEC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2D5FEC" w:rsidRPr="0060116A" w14:paraId="07C1129C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A71DF40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D8E9522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1FC0EFE" w14:textId="68FB1411" w:rsidR="002D5FEC" w:rsidRPr="0060116A" w:rsidRDefault="002D5FEC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kontejneri za krv </w:t>
            </w:r>
            <w:r w:rsidR="00FC5614">
              <w:rPr>
                <w:rFonts w:ascii="Times New Roman" w:hAnsi="Times New Roman" w:cs="Times New Roman"/>
                <w:szCs w:val="24"/>
              </w:rPr>
              <w:t xml:space="preserve">koji </w:t>
            </w:r>
            <w:r w:rsidRPr="0060116A">
              <w:rPr>
                <w:rFonts w:ascii="Times New Roman" w:hAnsi="Times New Roman" w:cs="Times New Roman"/>
                <w:szCs w:val="24"/>
              </w:rPr>
              <w:t>imaju CE</w:t>
            </w:r>
            <w:r w:rsidR="00306F06">
              <w:rPr>
                <w:rFonts w:ascii="Times New Roman" w:hAnsi="Times New Roman" w:cs="Times New Roman"/>
                <w:szCs w:val="24"/>
              </w:rPr>
              <w:t xml:space="preserve"> oznaku</w:t>
            </w:r>
          </w:p>
        </w:tc>
        <w:tc>
          <w:tcPr>
            <w:tcW w:w="992" w:type="dxa"/>
            <w:vAlign w:val="center"/>
          </w:tcPr>
          <w:p w14:paraId="4DD817B7" w14:textId="77777777" w:rsidR="002D5FEC" w:rsidRPr="0060116A" w:rsidRDefault="002D5FE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7612A177" w14:textId="77777777" w:rsidR="002D5FEC" w:rsidRPr="0060116A" w:rsidRDefault="002D5FEC" w:rsidP="00A16F8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3C95834" w14:textId="77777777" w:rsidR="002D5FEC" w:rsidRPr="0060116A" w:rsidRDefault="002D5FEC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1E49940A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2D5FEC" w:rsidRPr="0060116A" w14:paraId="1C1B34BE" w14:textId="77777777" w:rsidTr="00F73D34">
        <w:trPr>
          <w:gridAfter w:val="1"/>
          <w:wAfter w:w="1559" w:type="dxa"/>
          <w:trHeight w:val="845"/>
        </w:trPr>
        <w:tc>
          <w:tcPr>
            <w:tcW w:w="562" w:type="dxa"/>
            <w:tcBorders>
              <w:right w:val="nil"/>
            </w:tcBorders>
            <w:vAlign w:val="center"/>
          </w:tcPr>
          <w:p w14:paraId="14F3AF62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639C0BBB" w14:textId="77777777" w:rsidR="002D5FEC" w:rsidRPr="0060116A" w:rsidRDefault="002D5FEC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747AE98F" w14:textId="1AA5B254" w:rsidR="002D5FEC" w:rsidRPr="0060116A" w:rsidRDefault="002D5FEC" w:rsidP="00F73D34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Novi kontejneri za krv</w:t>
            </w:r>
            <w:r w:rsidR="00FC5614">
              <w:rPr>
                <w:rFonts w:ascii="Times New Roman" w:hAnsi="Times New Roman" w:cs="Times New Roman"/>
                <w:szCs w:val="24"/>
              </w:rPr>
              <w:t xml:space="preserve"> koji</w:t>
            </w:r>
            <w:r w:rsidRPr="0060116A">
              <w:rPr>
                <w:rFonts w:ascii="Times New Roman" w:hAnsi="Times New Roman" w:cs="Times New Roman"/>
                <w:szCs w:val="24"/>
              </w:rPr>
              <w:t xml:space="preserve"> nemaju CE</w:t>
            </w:r>
            <w:r w:rsidR="00306F06">
              <w:rPr>
                <w:rFonts w:ascii="Times New Roman" w:hAnsi="Times New Roman" w:cs="Times New Roman"/>
                <w:szCs w:val="24"/>
              </w:rPr>
              <w:t xml:space="preserve"> oznaku i nema</w:t>
            </w:r>
            <w:r w:rsidR="00FC5614">
              <w:rPr>
                <w:rFonts w:ascii="Times New Roman" w:hAnsi="Times New Roman" w:cs="Times New Roman"/>
                <w:szCs w:val="24"/>
              </w:rPr>
              <w:t>ju</w:t>
            </w:r>
            <w:r w:rsidR="00306F06">
              <w:rPr>
                <w:rFonts w:ascii="Times New Roman" w:hAnsi="Times New Roman" w:cs="Times New Roman"/>
                <w:szCs w:val="24"/>
              </w:rPr>
              <w:t xml:space="preserve"> uticaja na kriterijume kvaliteta krvi u kontejneru</w:t>
            </w:r>
          </w:p>
        </w:tc>
        <w:tc>
          <w:tcPr>
            <w:tcW w:w="1984" w:type="dxa"/>
            <w:gridSpan w:val="2"/>
            <w:vAlign w:val="center"/>
          </w:tcPr>
          <w:p w14:paraId="2A5F10FB" w14:textId="16DB9F9D" w:rsidR="002D5FEC" w:rsidRPr="0060116A" w:rsidRDefault="00306F06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IB</w:t>
            </w:r>
          </w:p>
        </w:tc>
      </w:tr>
      <w:tr w:rsidR="00306F06" w:rsidRPr="0060116A" w14:paraId="72092C29" w14:textId="77777777" w:rsidTr="00F73D34">
        <w:trPr>
          <w:gridAfter w:val="1"/>
          <w:wAfter w:w="1559" w:type="dxa"/>
          <w:trHeight w:val="800"/>
        </w:trPr>
        <w:tc>
          <w:tcPr>
            <w:tcW w:w="562" w:type="dxa"/>
            <w:tcBorders>
              <w:right w:val="nil"/>
            </w:tcBorders>
            <w:vAlign w:val="center"/>
          </w:tcPr>
          <w:p w14:paraId="42A7C4D4" w14:textId="4E475DFE" w:rsidR="00306F06" w:rsidRPr="0060116A" w:rsidRDefault="00306F06" w:rsidP="00306F06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3936C4EB" w14:textId="35947ECF" w:rsidR="00306F06" w:rsidRPr="0060116A" w:rsidRDefault="00306F06" w:rsidP="00306F0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</w:t>
            </w:r>
            <w:r w:rsidRPr="0060116A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052D454A" w14:textId="264AF661" w:rsidR="00306F06" w:rsidRPr="0060116A" w:rsidRDefault="00306F06" w:rsidP="00F73D34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 xml:space="preserve">Novi kontejneri za krv </w:t>
            </w:r>
            <w:r w:rsidR="00FC5614">
              <w:rPr>
                <w:rFonts w:ascii="Times New Roman" w:hAnsi="Times New Roman" w:cs="Times New Roman"/>
                <w:szCs w:val="24"/>
              </w:rPr>
              <w:t xml:space="preserve">koji </w:t>
            </w:r>
            <w:r w:rsidRPr="0060116A">
              <w:rPr>
                <w:rFonts w:ascii="Times New Roman" w:hAnsi="Times New Roman" w:cs="Times New Roman"/>
                <w:szCs w:val="24"/>
              </w:rPr>
              <w:t>nemaju CE</w:t>
            </w:r>
            <w:r>
              <w:rPr>
                <w:rFonts w:ascii="Times New Roman" w:hAnsi="Times New Roman" w:cs="Times New Roman"/>
                <w:szCs w:val="24"/>
              </w:rPr>
              <w:t xml:space="preserve"> oznaku </w:t>
            </w:r>
            <w:r w:rsidR="00FC5614">
              <w:rPr>
                <w:rFonts w:ascii="Times New Roman" w:hAnsi="Times New Roman" w:cs="Times New Roman"/>
                <w:szCs w:val="24"/>
              </w:rPr>
              <w:t xml:space="preserve">sa </w:t>
            </w:r>
            <w:r w:rsidR="00CE54CF">
              <w:rPr>
                <w:rFonts w:ascii="Times New Roman" w:hAnsi="Times New Roman" w:cs="Times New Roman"/>
                <w:szCs w:val="24"/>
              </w:rPr>
              <w:t>moguć</w:t>
            </w:r>
            <w:r w:rsidR="00FC5614">
              <w:rPr>
                <w:rFonts w:ascii="Times New Roman" w:hAnsi="Times New Roman" w:cs="Times New Roman"/>
                <w:szCs w:val="24"/>
              </w:rPr>
              <w:t>im</w:t>
            </w:r>
            <w:r w:rsidR="00CE54CF">
              <w:rPr>
                <w:rFonts w:ascii="Times New Roman" w:hAnsi="Times New Roman" w:cs="Times New Roman"/>
                <w:szCs w:val="24"/>
              </w:rPr>
              <w:t xml:space="preserve"> uticaj</w:t>
            </w:r>
            <w:r w:rsidR="00FC5614">
              <w:rPr>
                <w:rFonts w:ascii="Times New Roman" w:hAnsi="Times New Roman" w:cs="Times New Roman"/>
                <w:szCs w:val="24"/>
              </w:rPr>
              <w:t>em</w:t>
            </w:r>
            <w:r>
              <w:rPr>
                <w:rFonts w:ascii="Times New Roman" w:hAnsi="Times New Roman" w:cs="Times New Roman"/>
                <w:szCs w:val="24"/>
              </w:rPr>
              <w:t xml:space="preserve"> na kriterijume kvaliteta krvi u kontejneru</w:t>
            </w:r>
          </w:p>
        </w:tc>
        <w:tc>
          <w:tcPr>
            <w:tcW w:w="1984" w:type="dxa"/>
            <w:gridSpan w:val="2"/>
            <w:vAlign w:val="center"/>
          </w:tcPr>
          <w:p w14:paraId="34C7DA29" w14:textId="33D5E35B" w:rsidR="00306F06" w:rsidRPr="0060116A" w:rsidRDefault="00CE54CF" w:rsidP="00306F0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II</w:t>
            </w:r>
          </w:p>
        </w:tc>
      </w:tr>
    </w:tbl>
    <w:p w14:paraId="657721FD" w14:textId="179B8561" w:rsidR="005D4F01" w:rsidRDefault="005D4F01" w:rsidP="00FE2384">
      <w:pPr>
        <w:rPr>
          <w:rFonts w:ascii="Times New Roman" w:hAnsi="Times New Roman" w:cs="Times New Roman"/>
          <w:strike/>
          <w:szCs w:val="24"/>
        </w:rPr>
      </w:pPr>
    </w:p>
    <w:p w14:paraId="44588F36" w14:textId="77777777" w:rsidR="00431092" w:rsidRDefault="00431092" w:rsidP="00FE2384">
      <w:pPr>
        <w:rPr>
          <w:rFonts w:ascii="Times New Roman" w:hAnsi="Times New Roman" w:cs="Times New Roman"/>
          <w:strike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1"/>
        <w:gridCol w:w="5665"/>
        <w:gridCol w:w="992"/>
        <w:gridCol w:w="992"/>
        <w:gridCol w:w="1559"/>
      </w:tblGrid>
      <w:tr w:rsidR="00CE54CF" w:rsidRPr="0060116A" w14:paraId="0AC4F66B" w14:textId="77777777" w:rsidTr="00F73D34">
        <w:trPr>
          <w:gridAfter w:val="1"/>
          <w:wAfter w:w="1559" w:type="dxa"/>
          <w:trHeight w:val="220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vAlign w:val="center"/>
          </w:tcPr>
          <w:p w14:paraId="154574A5" w14:textId="1DF3C39C" w:rsidR="00CE54CF" w:rsidRPr="0060116A" w:rsidRDefault="00CE54CF" w:rsidP="00F73D34">
            <w:pPr>
              <w:jc w:val="both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M.13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Izmjene</w:t>
            </w: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skladištenja ili transporta</w:t>
            </w:r>
          </w:p>
        </w:tc>
        <w:tc>
          <w:tcPr>
            <w:tcW w:w="1984" w:type="dxa"/>
            <w:gridSpan w:val="2"/>
          </w:tcPr>
          <w:p w14:paraId="249888CD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CE54CF" w:rsidRPr="0060116A" w14:paraId="2A110340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412E2776" w14:textId="77777777" w:rsidR="00CE54CF" w:rsidRPr="0060116A" w:rsidRDefault="00CE54CF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22ACA360" w14:textId="77777777" w:rsidR="00CE54CF" w:rsidRPr="0060116A" w:rsidRDefault="00CE54CF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a)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5404549E" w14:textId="77777777" w:rsidR="00CE54CF" w:rsidRPr="0060116A" w:rsidRDefault="00CE54C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uslovi skladištenja, odnosno transporta</w:t>
            </w:r>
          </w:p>
        </w:tc>
        <w:tc>
          <w:tcPr>
            <w:tcW w:w="992" w:type="dxa"/>
            <w:vAlign w:val="center"/>
          </w:tcPr>
          <w:p w14:paraId="452F1AD3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3B24D9EF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C97208" w14:textId="77777777" w:rsidR="00CE54CF" w:rsidRPr="0060116A" w:rsidRDefault="00CE54C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3E2845F8" w14:textId="77777777" w:rsidR="00CE54CF" w:rsidRPr="0060116A" w:rsidRDefault="00CE54C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CE54CF" w:rsidRPr="0060116A" w14:paraId="12320EA7" w14:textId="77777777" w:rsidTr="00F73D34">
        <w:trPr>
          <w:trHeight w:val="70"/>
        </w:trPr>
        <w:tc>
          <w:tcPr>
            <w:tcW w:w="562" w:type="dxa"/>
            <w:tcBorders>
              <w:right w:val="nil"/>
            </w:tcBorders>
            <w:vAlign w:val="center"/>
          </w:tcPr>
          <w:p w14:paraId="69B68504" w14:textId="77777777" w:rsidR="00CE54CF" w:rsidRPr="0060116A" w:rsidRDefault="00CE54CF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</w:p>
        </w:tc>
        <w:tc>
          <w:tcPr>
            <w:tcW w:w="431" w:type="dxa"/>
            <w:tcBorders>
              <w:left w:val="nil"/>
              <w:right w:val="nil"/>
            </w:tcBorders>
            <w:vAlign w:val="center"/>
          </w:tcPr>
          <w:p w14:paraId="1A19D155" w14:textId="77777777" w:rsidR="00CE54CF" w:rsidRPr="0060116A" w:rsidRDefault="00CE54CF" w:rsidP="00A16F87">
            <w:pPr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b)</w:t>
            </w:r>
          </w:p>
        </w:tc>
        <w:tc>
          <w:tcPr>
            <w:tcW w:w="5665" w:type="dxa"/>
            <w:tcBorders>
              <w:left w:val="nil"/>
            </w:tcBorders>
            <w:vAlign w:val="center"/>
          </w:tcPr>
          <w:p w14:paraId="6B806C6A" w14:textId="77777777" w:rsidR="00CE54CF" w:rsidRPr="0060116A" w:rsidRDefault="00CE54CF" w:rsidP="00F73D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maksimalno vrijeme skladištenja za plazmu</w:t>
            </w:r>
          </w:p>
        </w:tc>
        <w:tc>
          <w:tcPr>
            <w:tcW w:w="992" w:type="dxa"/>
            <w:vAlign w:val="center"/>
          </w:tcPr>
          <w:p w14:paraId="38CC03BD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IA</w:t>
            </w:r>
          </w:p>
        </w:tc>
        <w:tc>
          <w:tcPr>
            <w:tcW w:w="992" w:type="dxa"/>
            <w:vAlign w:val="center"/>
          </w:tcPr>
          <w:p w14:paraId="05B82C6D" w14:textId="77777777" w:rsidR="00CE54CF" w:rsidRPr="0060116A" w:rsidRDefault="00CE54CF" w:rsidP="00A16F87">
            <w:pPr>
              <w:jc w:val="center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16A">
              <w:rPr>
                <w:rFonts w:ascii="Times New Roman" w:hAnsi="Times New Roman" w:cs="Times New Roman"/>
                <w:szCs w:val="24"/>
              </w:rPr>
              <w:instrText xml:space="preserve"> FORMCHECKBOX </w:instrText>
            </w:r>
            <w:r w:rsidR="008B6FC4">
              <w:rPr>
                <w:rFonts w:ascii="Times New Roman" w:hAnsi="Times New Roman" w:cs="Times New Roman"/>
                <w:szCs w:val="24"/>
              </w:rPr>
            </w:r>
            <w:r w:rsidR="008B6FC4">
              <w:rPr>
                <w:rFonts w:ascii="Times New Roman" w:hAnsi="Times New Roman" w:cs="Times New Roman"/>
                <w:szCs w:val="24"/>
              </w:rPr>
              <w:fldChar w:fldCharType="separate"/>
            </w:r>
            <w:r w:rsidRPr="0060116A">
              <w:rPr>
                <w:rFonts w:ascii="Times New Roman" w:hAnsi="Times New Roman" w:cs="Times New Roman"/>
                <w:szCs w:val="24"/>
              </w:rPr>
              <w:fldChar w:fldCharType="end"/>
            </w: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58CFF02" w14:textId="77777777" w:rsidR="00CE54CF" w:rsidRPr="0060116A" w:rsidRDefault="00CE54C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bCs/>
                <w:szCs w:val="24"/>
              </w:rPr>
              <w:t>Datum primjene:</w:t>
            </w:r>
          </w:p>
          <w:p w14:paraId="0D1FA60E" w14:textId="77777777" w:rsidR="00CE54CF" w:rsidRPr="0060116A" w:rsidRDefault="00CE54CF" w:rsidP="00A16F87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2F2DB0F0" w14:textId="1ECF6E80" w:rsidR="002D5FEC" w:rsidRDefault="002D5FEC" w:rsidP="00FE2384">
      <w:pPr>
        <w:rPr>
          <w:rFonts w:ascii="Times New Roman" w:hAnsi="Times New Roman" w:cs="Times New Roman"/>
          <w:strike/>
          <w:szCs w:val="24"/>
        </w:rPr>
      </w:pPr>
    </w:p>
    <w:p w14:paraId="16CED61B" w14:textId="0F0844ED" w:rsidR="00DE02F9" w:rsidRDefault="00DE02F9" w:rsidP="00FE2384">
      <w:pPr>
        <w:rPr>
          <w:rFonts w:ascii="Times New Roman" w:hAnsi="Times New Roman" w:cs="Times New Roman"/>
          <w:strike/>
          <w:szCs w:val="24"/>
        </w:rPr>
      </w:pPr>
    </w:p>
    <w:p w14:paraId="4B48F876" w14:textId="77777777" w:rsidR="00DE02F9" w:rsidRDefault="00DE02F9" w:rsidP="00FE2384">
      <w:pPr>
        <w:rPr>
          <w:rFonts w:ascii="Times New Roman" w:hAnsi="Times New Roman" w:cs="Times New Roman"/>
          <w:strike/>
          <w:szCs w:val="24"/>
        </w:rPr>
      </w:pPr>
    </w:p>
    <w:p w14:paraId="0AFB90C4" w14:textId="77777777" w:rsidR="00431092" w:rsidRDefault="00431092" w:rsidP="00FE2384">
      <w:pPr>
        <w:rPr>
          <w:rFonts w:ascii="Times New Roman" w:hAnsi="Times New Roman" w:cs="Times New Roman"/>
          <w:strike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59"/>
      </w:tblGrid>
      <w:tr w:rsidR="00A60B8C" w:rsidRPr="0060116A" w14:paraId="3CE104ED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F114F" w14:textId="77777777" w:rsidR="00A60B8C" w:rsidRPr="0060116A" w:rsidRDefault="00A60B8C" w:rsidP="00A16F87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6C7DFCA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60B8C" w:rsidRPr="0060116A" w14:paraId="04DD3CF6" w14:textId="77777777" w:rsidTr="00F73D34">
        <w:trPr>
          <w:trHeight w:val="280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F86C8F3" w14:textId="24DAA881" w:rsidR="00A60B8C" w:rsidRPr="0060116A" w:rsidRDefault="00A60B8C" w:rsidP="002302A4">
            <w:pPr>
              <w:ind w:left="616" w:hanging="61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M.14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 xml:space="preserve"> Uvođenje ispitivanja virusnih markera kada to uvođenje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0116A">
              <w:rPr>
                <w:rFonts w:ascii="Times New Roman" w:hAnsi="Times New Roman" w:cs="Times New Roman"/>
                <w:b/>
                <w:szCs w:val="24"/>
              </w:rPr>
              <w:t>ima značajan uticaj na procjenu rizika od virusa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0D7C562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BBEF6F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354C516" w14:textId="28FCDBF2" w:rsidR="00CE54CF" w:rsidRDefault="00CE54CF" w:rsidP="00FE2384">
      <w:pPr>
        <w:rPr>
          <w:rFonts w:ascii="Times New Roman" w:hAnsi="Times New Roman" w:cs="Times New Roman"/>
          <w:strike/>
          <w:szCs w:val="24"/>
        </w:rPr>
      </w:pPr>
    </w:p>
    <w:p w14:paraId="078E8F29" w14:textId="77777777" w:rsidR="00431092" w:rsidRDefault="00431092" w:rsidP="00FE2384">
      <w:pPr>
        <w:rPr>
          <w:rFonts w:ascii="Times New Roman" w:hAnsi="Times New Roman" w:cs="Times New Roman"/>
          <w:strike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59"/>
      </w:tblGrid>
      <w:tr w:rsidR="00A60B8C" w:rsidRPr="0060116A" w14:paraId="3B40BF3A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F072D" w14:textId="77777777" w:rsidR="00A60B8C" w:rsidRPr="0060116A" w:rsidRDefault="00A60B8C" w:rsidP="00A60B8C">
            <w:pPr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0DB0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60B8C" w:rsidRPr="0060116A" w14:paraId="62350B9A" w14:textId="77777777" w:rsidTr="00F73D34">
        <w:trPr>
          <w:trHeight w:val="173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3DF4E6F1" w14:textId="737F185B" w:rsidR="00A60B8C" w:rsidRPr="0060116A" w:rsidRDefault="00A82AD8" w:rsidP="002302A4">
            <w:pPr>
              <w:ind w:left="616" w:hanging="61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M.15</w:t>
            </w:r>
            <w:r w:rsidR="00A60B8C" w:rsidRPr="0060116A">
              <w:rPr>
                <w:rFonts w:ascii="Times New Roman" w:hAnsi="Times New Roman" w:cs="Times New Roman"/>
                <w:b/>
                <w:szCs w:val="24"/>
              </w:rPr>
              <w:t xml:space="preserve"> Izmjena pripreme </w:t>
            </w:r>
            <w:proofErr w:type="spellStart"/>
            <w:r w:rsidR="00A60B8C" w:rsidRPr="0060116A">
              <w:rPr>
                <w:rFonts w:ascii="Times New Roman" w:hAnsi="Times New Roman" w:cs="Times New Roman"/>
                <w:b/>
                <w:szCs w:val="24"/>
              </w:rPr>
              <w:t>pula</w:t>
            </w:r>
            <w:proofErr w:type="spellEnd"/>
            <w:r w:rsidR="00A60B8C" w:rsidRPr="0060116A">
              <w:rPr>
                <w:rFonts w:ascii="Times New Roman" w:hAnsi="Times New Roman" w:cs="Times New Roman"/>
                <w:b/>
                <w:szCs w:val="24"/>
              </w:rPr>
              <w:t xml:space="preserve"> plazme (npr. metod</w:t>
            </w:r>
            <w:r w:rsidR="00430133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A60B8C" w:rsidRPr="0060116A">
              <w:rPr>
                <w:rFonts w:ascii="Times New Roman" w:hAnsi="Times New Roman" w:cs="Times New Roman"/>
                <w:b/>
                <w:szCs w:val="24"/>
              </w:rPr>
              <w:t xml:space="preserve"> proizvodnje, veličina </w:t>
            </w:r>
            <w:proofErr w:type="spellStart"/>
            <w:r w:rsidR="00A60B8C" w:rsidRPr="0060116A">
              <w:rPr>
                <w:rFonts w:ascii="Times New Roman" w:hAnsi="Times New Roman" w:cs="Times New Roman"/>
                <w:b/>
                <w:szCs w:val="24"/>
              </w:rPr>
              <w:t>pula</w:t>
            </w:r>
            <w:proofErr w:type="spellEnd"/>
            <w:r w:rsidR="00A60B8C" w:rsidRPr="0060116A">
              <w:rPr>
                <w:rFonts w:ascii="Times New Roman" w:hAnsi="Times New Roman" w:cs="Times New Roman"/>
                <w:b/>
                <w:szCs w:val="24"/>
              </w:rPr>
              <w:t xml:space="preserve">, skladištenje uzoraka </w:t>
            </w:r>
            <w:proofErr w:type="spellStart"/>
            <w:r w:rsidR="00A60B8C" w:rsidRPr="0060116A">
              <w:rPr>
                <w:rFonts w:ascii="Times New Roman" w:hAnsi="Times New Roman" w:cs="Times New Roman"/>
                <w:b/>
                <w:szCs w:val="24"/>
              </w:rPr>
              <w:t>pula</w:t>
            </w:r>
            <w:proofErr w:type="spellEnd"/>
            <w:r w:rsidR="00A60B8C" w:rsidRPr="0060116A">
              <w:rPr>
                <w:rFonts w:ascii="Times New Roman" w:hAnsi="Times New Roman" w:cs="Times New Roman"/>
                <w:b/>
                <w:szCs w:val="24"/>
              </w:rPr>
              <w:t xml:space="preserve"> plazme</w:t>
            </w:r>
            <w:r w:rsidR="00A60B8C" w:rsidRPr="0060116A">
              <w:rPr>
                <w:rFonts w:ascii="Times New Roman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74C8157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D0AE5FC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IB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25C64B" w14:textId="77777777" w:rsidR="00A60B8C" w:rsidRPr="0060116A" w:rsidRDefault="00A60B8C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AC6D42C" w14:textId="0DA66E0E" w:rsidR="00FE2384" w:rsidRDefault="00FE2384">
      <w:pPr>
        <w:rPr>
          <w:rFonts w:ascii="Times New Roman" w:hAnsi="Times New Roman" w:cs="Times New Roman"/>
          <w:szCs w:val="24"/>
        </w:rPr>
      </w:pPr>
    </w:p>
    <w:p w14:paraId="44D8CB67" w14:textId="77777777" w:rsidR="00431092" w:rsidRDefault="00431092">
      <w:pPr>
        <w:rPr>
          <w:rFonts w:ascii="Times New Roman" w:hAnsi="Times New Roman" w:cs="Times New Roman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984"/>
        <w:gridCol w:w="1559"/>
      </w:tblGrid>
      <w:tr w:rsidR="00A82AD8" w:rsidRPr="0060116A" w14:paraId="074C61B0" w14:textId="77777777" w:rsidTr="00F73D34">
        <w:trPr>
          <w:gridAfter w:val="1"/>
          <w:wAfter w:w="1559" w:type="dxa"/>
          <w:trHeight w:val="220"/>
        </w:trPr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B7C1F" w14:textId="77777777" w:rsidR="00A82AD8" w:rsidRPr="0060116A" w:rsidRDefault="00A82AD8" w:rsidP="00A16F87">
            <w:pPr>
              <w:ind w:left="459" w:hanging="459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96F0" w14:textId="77777777" w:rsidR="00A82AD8" w:rsidRPr="0060116A" w:rsidRDefault="00A82AD8" w:rsidP="00A16F8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0116A">
              <w:rPr>
                <w:rFonts w:ascii="Times New Roman" w:hAnsi="Times New Roman" w:cs="Times New Roman"/>
                <w:b/>
                <w:szCs w:val="24"/>
              </w:rPr>
              <w:t>Tip varijacije</w:t>
            </w:r>
          </w:p>
        </w:tc>
      </w:tr>
      <w:tr w:rsidR="00A82AD8" w:rsidRPr="0060116A" w14:paraId="483E1F4B" w14:textId="77777777" w:rsidTr="00F73D34">
        <w:trPr>
          <w:trHeight w:val="874"/>
        </w:trPr>
        <w:tc>
          <w:tcPr>
            <w:tcW w:w="6663" w:type="dxa"/>
            <w:tcBorders>
              <w:top w:val="single" w:sz="4" w:space="0" w:color="auto"/>
            </w:tcBorders>
            <w:vAlign w:val="center"/>
          </w:tcPr>
          <w:p w14:paraId="184C5104" w14:textId="781AD8D8" w:rsidR="00A82AD8" w:rsidRPr="005D4F01" w:rsidRDefault="00335C90" w:rsidP="002302A4">
            <w:pPr>
              <w:ind w:left="706" w:hanging="706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M.16</w:t>
            </w:r>
            <w:r w:rsidR="00A82AD8" w:rsidRPr="0060116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A82AD8" w:rsidRPr="0060116A">
              <w:rPr>
                <w:rFonts w:ascii="Times New Roman" w:hAnsi="Times New Roman" w:cs="Times New Roman"/>
                <w:b/>
                <w:bCs/>
                <w:szCs w:val="24"/>
              </w:rPr>
              <w:t>Izmjena koraka koji bi se preduzeli ako bi se retrospektivno utvrdilo da je donaciju trebalo isključiti iz obrade („</w:t>
            </w:r>
            <w:proofErr w:type="spellStart"/>
            <w:r w:rsidR="00A82AD8" w:rsidRPr="0060116A">
              <w:rPr>
                <w:rFonts w:ascii="Times New Roman" w:hAnsi="Times New Roman" w:cs="Times New Roman"/>
                <w:b/>
                <w:bCs/>
                <w:szCs w:val="24"/>
              </w:rPr>
              <w:t>look</w:t>
            </w:r>
            <w:proofErr w:type="spellEnd"/>
            <w:r w:rsidR="00A82AD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="00A82AD8" w:rsidRPr="0060116A">
              <w:rPr>
                <w:rFonts w:ascii="Times New Roman" w:hAnsi="Times New Roman" w:cs="Times New Roman"/>
                <w:b/>
                <w:bCs/>
                <w:szCs w:val="24"/>
              </w:rPr>
              <w:t>back</w:t>
            </w:r>
            <w:proofErr w:type="spellEnd"/>
            <w:r w:rsidR="00A82AD8" w:rsidRPr="0060116A">
              <w:rPr>
                <w:rFonts w:ascii="Times New Roman" w:hAnsi="Times New Roman" w:cs="Times New Roman"/>
                <w:b/>
                <w:bCs/>
                <w:szCs w:val="24"/>
              </w:rPr>
              <w:t xml:space="preserve">“ procedura)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42CCC325" w14:textId="77777777" w:rsidR="00A82AD8" w:rsidRPr="0060116A" w:rsidRDefault="00A82AD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0116A">
              <w:rPr>
                <w:rFonts w:ascii="Times New Roman" w:hAnsi="Times New Roman" w:cs="Times New Roman"/>
                <w:szCs w:val="24"/>
              </w:rPr>
              <w:t>II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67413A" w14:textId="77777777" w:rsidR="00A82AD8" w:rsidRPr="0060116A" w:rsidRDefault="00A82AD8" w:rsidP="00A16F8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BC2C96A" w14:textId="7DA0F9D0" w:rsidR="00C249CD" w:rsidRDefault="00C249CD">
      <w:pPr>
        <w:rPr>
          <w:rFonts w:ascii="Times New Roman" w:hAnsi="Times New Roman" w:cs="Times New Roman"/>
          <w:strike/>
          <w:szCs w:val="24"/>
        </w:rPr>
      </w:pPr>
    </w:p>
    <w:p w14:paraId="239C8A37" w14:textId="77777777" w:rsidR="005D4F01" w:rsidRPr="0060116A" w:rsidRDefault="005D4F01">
      <w:pPr>
        <w:rPr>
          <w:rFonts w:ascii="Times New Roman" w:hAnsi="Times New Roman" w:cs="Times New Roman"/>
          <w:strike/>
          <w:szCs w:val="24"/>
        </w:rPr>
      </w:pPr>
    </w:p>
    <w:p w14:paraId="7AA182B0" w14:textId="6E0E00D3" w:rsidR="001C207C" w:rsidRDefault="001C207C" w:rsidP="001445D3">
      <w:pPr>
        <w:ind w:left="142"/>
        <w:rPr>
          <w:rFonts w:ascii="Times New Roman" w:hAnsi="Times New Roman" w:cs="Times New Roman"/>
          <w:szCs w:val="24"/>
        </w:rPr>
      </w:pPr>
    </w:p>
    <w:p w14:paraId="2A428AED" w14:textId="77777777" w:rsidR="005D4F01" w:rsidRPr="0060116A" w:rsidRDefault="005D4F01" w:rsidP="001445D3">
      <w:pPr>
        <w:ind w:left="142"/>
        <w:rPr>
          <w:rFonts w:ascii="Times New Roman" w:hAnsi="Times New Roman" w:cs="Times New Roman"/>
          <w:szCs w:val="24"/>
        </w:rPr>
      </w:pPr>
    </w:p>
    <w:p w14:paraId="5A0B3CF2" w14:textId="601C8AAE" w:rsidR="00C249CD" w:rsidRDefault="00C249CD">
      <w:pPr>
        <w:rPr>
          <w:rFonts w:ascii="Times New Roman" w:hAnsi="Times New Roman" w:cs="Times New Roman"/>
          <w:szCs w:val="24"/>
        </w:rPr>
      </w:pPr>
    </w:p>
    <w:p w14:paraId="4201150B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p w14:paraId="69805B25" w14:textId="78E5FBC6" w:rsidR="00C249CD" w:rsidRDefault="00C249CD" w:rsidP="001445D3">
      <w:pPr>
        <w:ind w:left="142"/>
        <w:rPr>
          <w:rFonts w:ascii="Times New Roman" w:hAnsi="Times New Roman" w:cs="Times New Roman"/>
          <w:szCs w:val="24"/>
        </w:rPr>
      </w:pPr>
    </w:p>
    <w:p w14:paraId="29F8C4BB" w14:textId="77777777" w:rsidR="005D4F01" w:rsidRPr="0060116A" w:rsidRDefault="005D4F01" w:rsidP="001445D3">
      <w:pPr>
        <w:ind w:left="142"/>
        <w:rPr>
          <w:rFonts w:ascii="Times New Roman" w:hAnsi="Times New Roman" w:cs="Times New Roman"/>
          <w:szCs w:val="24"/>
        </w:rPr>
      </w:pPr>
    </w:p>
    <w:p w14:paraId="53A7FCDB" w14:textId="27A6F7AB" w:rsidR="00C249CD" w:rsidRDefault="00C249CD">
      <w:pPr>
        <w:rPr>
          <w:rFonts w:ascii="Times New Roman" w:hAnsi="Times New Roman" w:cs="Times New Roman"/>
          <w:szCs w:val="24"/>
        </w:rPr>
      </w:pPr>
    </w:p>
    <w:p w14:paraId="4B782886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p w14:paraId="2D872DD1" w14:textId="2A4BB094" w:rsidR="00C249CD" w:rsidRDefault="00C249CD" w:rsidP="001445D3">
      <w:pPr>
        <w:ind w:left="142"/>
        <w:rPr>
          <w:rFonts w:ascii="Times New Roman" w:hAnsi="Times New Roman" w:cs="Times New Roman"/>
          <w:szCs w:val="24"/>
        </w:rPr>
      </w:pPr>
    </w:p>
    <w:p w14:paraId="34C1EF37" w14:textId="77777777" w:rsidR="005D4F01" w:rsidRPr="0060116A" w:rsidRDefault="005D4F01" w:rsidP="001445D3">
      <w:pPr>
        <w:ind w:left="142"/>
        <w:rPr>
          <w:rFonts w:ascii="Times New Roman" w:hAnsi="Times New Roman" w:cs="Times New Roman"/>
          <w:szCs w:val="24"/>
        </w:rPr>
      </w:pPr>
    </w:p>
    <w:p w14:paraId="76DE11EB" w14:textId="174D0CD0" w:rsidR="00657F62" w:rsidRDefault="00657F62">
      <w:pPr>
        <w:rPr>
          <w:rFonts w:ascii="Times New Roman" w:hAnsi="Times New Roman" w:cs="Times New Roman"/>
          <w:szCs w:val="24"/>
        </w:rPr>
      </w:pPr>
    </w:p>
    <w:p w14:paraId="01F13B7E" w14:textId="77777777" w:rsidR="005D4F01" w:rsidRPr="0060116A" w:rsidRDefault="005D4F01">
      <w:pPr>
        <w:rPr>
          <w:rFonts w:ascii="Times New Roman" w:hAnsi="Times New Roman" w:cs="Times New Roman"/>
          <w:szCs w:val="24"/>
        </w:rPr>
      </w:pPr>
    </w:p>
    <w:p w14:paraId="71434A5F" w14:textId="77777777" w:rsidR="00C249CD" w:rsidRPr="0060116A" w:rsidRDefault="00C249CD">
      <w:pPr>
        <w:rPr>
          <w:rFonts w:ascii="Times New Roman" w:hAnsi="Times New Roman" w:cs="Times New Roman"/>
          <w:szCs w:val="24"/>
        </w:rPr>
      </w:pPr>
    </w:p>
    <w:p w14:paraId="3D890FBB" w14:textId="77777777" w:rsidR="00657F62" w:rsidRPr="0060116A" w:rsidRDefault="00657F62">
      <w:pPr>
        <w:rPr>
          <w:rFonts w:ascii="Times New Roman" w:hAnsi="Times New Roman" w:cs="Times New Roman"/>
          <w:szCs w:val="24"/>
        </w:rPr>
      </w:pPr>
    </w:p>
    <w:p w14:paraId="22602518" w14:textId="7D43A193" w:rsidR="001C207C" w:rsidRDefault="001C207C" w:rsidP="00100AE2">
      <w:pPr>
        <w:rPr>
          <w:rFonts w:ascii="Times New Roman" w:hAnsi="Times New Roman" w:cs="Times New Roman"/>
          <w:szCs w:val="24"/>
        </w:rPr>
      </w:pPr>
    </w:p>
    <w:p w14:paraId="269A8BE0" w14:textId="77777777" w:rsidR="005D4F01" w:rsidRPr="0060116A" w:rsidRDefault="005D4F01" w:rsidP="00100AE2">
      <w:pPr>
        <w:rPr>
          <w:rFonts w:ascii="Times New Roman" w:hAnsi="Times New Roman" w:cs="Times New Roman"/>
          <w:szCs w:val="24"/>
        </w:rPr>
      </w:pPr>
    </w:p>
    <w:p w14:paraId="01E0F4F8" w14:textId="199E13B5" w:rsidR="00C249CD" w:rsidRDefault="00C249CD" w:rsidP="005D4F01">
      <w:pPr>
        <w:tabs>
          <w:tab w:val="left" w:pos="6645"/>
        </w:tabs>
        <w:rPr>
          <w:rFonts w:ascii="Times New Roman" w:hAnsi="Times New Roman" w:cs="Times New Roman"/>
          <w:szCs w:val="24"/>
        </w:rPr>
      </w:pPr>
    </w:p>
    <w:sectPr w:rsidR="00C249CD" w:rsidSect="00F73D34">
      <w:headerReference w:type="first" r:id="rId13"/>
      <w:endnotePr>
        <w:numFmt w:val="decimal"/>
      </w:endnotePr>
      <w:pgSz w:w="11909" w:h="16834"/>
      <w:pgMar w:top="288" w:right="850" w:bottom="302" w:left="720" w:header="720" w:footer="50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D2E21" w14:textId="77777777" w:rsidR="009A6303" w:rsidRDefault="009A6303">
      <w:r>
        <w:separator/>
      </w:r>
    </w:p>
  </w:endnote>
  <w:endnote w:type="continuationSeparator" w:id="0">
    <w:p w14:paraId="0E84DF97" w14:textId="77777777" w:rsidR="009A6303" w:rsidRDefault="009A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rendon 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NBNM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9B055" w14:textId="77777777" w:rsidR="00CB0163" w:rsidRDefault="00CB01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34</w:t>
    </w:r>
    <w:r>
      <w:rPr>
        <w:rStyle w:val="PageNumber"/>
      </w:rPr>
      <w:fldChar w:fldCharType="end"/>
    </w:r>
  </w:p>
  <w:p w14:paraId="549E7AE1" w14:textId="77777777" w:rsidR="00CB0163" w:rsidRDefault="00CB01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4D09E" w14:textId="77777777" w:rsidR="00CB0163" w:rsidRDefault="00CB0163" w:rsidP="006635B8">
    <w:pPr>
      <w:pStyle w:val="Footer"/>
      <w:tabs>
        <w:tab w:val="center" w:pos="4320"/>
        <w:tab w:val="right" w:pos="8640"/>
      </w:tabs>
      <w:jc w:val="center"/>
      <w:rPr>
        <w:rFonts w:ascii="Times New Roman" w:hAnsi="Times New Roman"/>
        <w:color w:val="FA0000"/>
        <w:sz w:val="16"/>
        <w:szCs w:val="18"/>
        <w:lang w:val="en-US" w:eastAsia="en-US"/>
      </w:rPr>
    </w:pPr>
  </w:p>
  <w:p w14:paraId="77141D27" w14:textId="77777777" w:rsidR="00CB0163" w:rsidRDefault="00CB0163" w:rsidP="006635B8">
    <w:pPr>
      <w:pStyle w:val="Footer"/>
      <w:tabs>
        <w:tab w:val="center" w:pos="4320"/>
        <w:tab w:val="right" w:pos="8640"/>
      </w:tabs>
      <w:jc w:val="center"/>
      <w:rPr>
        <w:rFonts w:ascii="Times New Roman" w:hAnsi="Times New Roman"/>
        <w:color w:val="FA0000"/>
        <w:sz w:val="16"/>
        <w:szCs w:val="18"/>
        <w:lang w:val="en-US" w:eastAsia="en-US"/>
      </w:rPr>
    </w:pPr>
  </w:p>
  <w:p w14:paraId="59AF669D" w14:textId="51461A39" w:rsidR="00CB0163" w:rsidRPr="00CF03C1" w:rsidRDefault="00CB0163" w:rsidP="006744B1">
    <w:pPr>
      <w:pStyle w:val="Footer"/>
      <w:tabs>
        <w:tab w:val="clear" w:pos="4819"/>
        <w:tab w:val="clear" w:pos="9071"/>
        <w:tab w:val="right" w:pos="16160"/>
      </w:tabs>
      <w:spacing w:after="120"/>
      <w:rPr>
        <w:rFonts w:ascii="Times New Roman" w:hAnsi="Times New Roman"/>
        <w:sz w:val="16"/>
      </w:rPr>
    </w:pPr>
    <w:r>
      <w:rPr>
        <w:rFonts w:ascii="Times New Roman" w:hAnsi="Times New Roman"/>
        <w:noProof/>
        <w:sz w:val="16"/>
        <w:lang w:val="en-US"/>
      </w:rPr>
      <w:t>Za851.36-03-IMS</w:t>
    </w:r>
    <w:r w:rsidRPr="00CF03C1">
      <w:rPr>
        <w:rFonts w:ascii="Times New Roman" w:hAnsi="Times New Roman"/>
        <w:noProof/>
        <w:sz w:val="16"/>
        <w:lang w:val="en-US"/>
      </w:rPr>
      <w:t xml:space="preserve"> </w:t>
    </w:r>
    <w:r>
      <w:rPr>
        <w:rFonts w:ascii="Times New Roman" w:hAnsi="Times New Roman"/>
        <w:noProof/>
        <w:sz w:val="16"/>
        <w:lang w:val="en-US"/>
      </w:rPr>
      <w:tab/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PAGE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8B6FC4">
      <w:rPr>
        <w:rFonts w:ascii="Times New Roman" w:hAnsi="Times New Roman"/>
        <w:noProof/>
        <w:sz w:val="16"/>
        <w:lang w:val="en-US"/>
      </w:rPr>
      <w:t>22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  <w:r w:rsidRPr="00CF03C1">
      <w:rPr>
        <w:rFonts w:ascii="Times New Roman" w:hAnsi="Times New Roman"/>
        <w:noProof/>
        <w:sz w:val="16"/>
        <w:lang w:val="en-US"/>
      </w:rPr>
      <w:t xml:space="preserve"> / </w:t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NUMPAGES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8B6FC4">
      <w:rPr>
        <w:rFonts w:ascii="Times New Roman" w:hAnsi="Times New Roman"/>
        <w:noProof/>
        <w:sz w:val="16"/>
        <w:lang w:val="en-US"/>
      </w:rPr>
      <w:t>38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FF7AE" w14:textId="77777777" w:rsidR="00CB0163" w:rsidRDefault="00CB0163" w:rsidP="007027CE">
    <w:pPr>
      <w:pStyle w:val="Footer"/>
      <w:tabs>
        <w:tab w:val="center" w:pos="4320"/>
        <w:tab w:val="right" w:pos="8640"/>
      </w:tabs>
      <w:ind w:right="131"/>
      <w:jc w:val="center"/>
      <w:rPr>
        <w:rFonts w:ascii="Times New Roman" w:hAnsi="Times New Roman"/>
        <w:color w:val="FA0000"/>
        <w:sz w:val="16"/>
        <w:szCs w:val="18"/>
        <w:lang w:val="en-US" w:eastAsia="en-US"/>
      </w:rPr>
    </w:pPr>
  </w:p>
  <w:p w14:paraId="251DB28B" w14:textId="77777777" w:rsidR="00CB0163" w:rsidRDefault="00CB0163" w:rsidP="006635B8">
    <w:pPr>
      <w:pStyle w:val="Footer"/>
      <w:tabs>
        <w:tab w:val="center" w:pos="4320"/>
        <w:tab w:val="right" w:pos="8640"/>
      </w:tabs>
      <w:spacing w:after="120"/>
      <w:jc w:val="center"/>
      <w:rPr>
        <w:rFonts w:ascii="Times New Roman" w:hAnsi="Times New Roman"/>
        <w:noProof/>
        <w:sz w:val="20"/>
        <w:lang w:val="en-US"/>
      </w:rPr>
    </w:pPr>
  </w:p>
  <w:p w14:paraId="7F573A49" w14:textId="113D2F25" w:rsidR="00CB0163" w:rsidRPr="00CF03C1" w:rsidRDefault="00CB0163" w:rsidP="006744B1">
    <w:pPr>
      <w:pStyle w:val="Footer"/>
      <w:tabs>
        <w:tab w:val="clear" w:pos="4819"/>
        <w:tab w:val="clear" w:pos="9071"/>
        <w:tab w:val="right" w:pos="10206"/>
      </w:tabs>
      <w:spacing w:after="120"/>
      <w:ind w:right="-11"/>
      <w:rPr>
        <w:rFonts w:ascii="Times New Roman" w:hAnsi="Times New Roman"/>
        <w:sz w:val="16"/>
      </w:rPr>
    </w:pPr>
    <w:r>
      <w:rPr>
        <w:rFonts w:ascii="Times New Roman" w:hAnsi="Times New Roman"/>
        <w:noProof/>
        <w:sz w:val="16"/>
        <w:lang w:val="en-US"/>
      </w:rPr>
      <w:t>Za851.36-03-IMS</w:t>
    </w:r>
    <w:r>
      <w:rPr>
        <w:rFonts w:ascii="Times New Roman" w:hAnsi="Times New Roman"/>
        <w:noProof/>
        <w:sz w:val="16"/>
        <w:lang w:val="en-US"/>
      </w:rPr>
      <w:tab/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PAGE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8B6FC4">
      <w:rPr>
        <w:rFonts w:ascii="Times New Roman" w:hAnsi="Times New Roman"/>
        <w:noProof/>
        <w:sz w:val="16"/>
        <w:lang w:val="en-US"/>
      </w:rPr>
      <w:t>4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  <w:r w:rsidRPr="00CF03C1">
      <w:rPr>
        <w:rFonts w:ascii="Times New Roman" w:hAnsi="Times New Roman"/>
        <w:noProof/>
        <w:sz w:val="16"/>
        <w:lang w:val="en-US"/>
      </w:rPr>
      <w:t xml:space="preserve"> / </w:t>
    </w:r>
    <w:r w:rsidRPr="00CF03C1">
      <w:rPr>
        <w:rFonts w:ascii="Times New Roman" w:hAnsi="Times New Roman"/>
        <w:noProof/>
        <w:sz w:val="16"/>
        <w:lang w:val="en-US"/>
      </w:rPr>
      <w:fldChar w:fldCharType="begin"/>
    </w:r>
    <w:r w:rsidRPr="00CF03C1">
      <w:rPr>
        <w:rFonts w:ascii="Times New Roman" w:hAnsi="Times New Roman"/>
        <w:noProof/>
        <w:sz w:val="16"/>
        <w:lang w:val="en-US"/>
      </w:rPr>
      <w:instrText xml:space="preserve"> NUMPAGES </w:instrText>
    </w:r>
    <w:r w:rsidRPr="00CF03C1">
      <w:rPr>
        <w:rFonts w:ascii="Times New Roman" w:hAnsi="Times New Roman"/>
        <w:noProof/>
        <w:sz w:val="16"/>
        <w:lang w:val="en-US"/>
      </w:rPr>
      <w:fldChar w:fldCharType="separate"/>
    </w:r>
    <w:r w:rsidR="008B6FC4">
      <w:rPr>
        <w:rFonts w:ascii="Times New Roman" w:hAnsi="Times New Roman"/>
        <w:noProof/>
        <w:sz w:val="16"/>
        <w:lang w:val="en-US"/>
      </w:rPr>
      <w:t>38</w:t>
    </w:r>
    <w:r w:rsidRPr="00CF03C1">
      <w:rPr>
        <w:rFonts w:ascii="Times New Roman" w:hAnsi="Times New Roman"/>
        <w:noProof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AC5F9" w14:textId="77777777" w:rsidR="009A6303" w:rsidRDefault="009A6303">
      <w:r>
        <w:separator/>
      </w:r>
    </w:p>
  </w:footnote>
  <w:footnote w:type="continuationSeparator" w:id="0">
    <w:p w14:paraId="4B4370E6" w14:textId="77777777" w:rsidR="009A6303" w:rsidRDefault="009A6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E8851" w14:textId="77777777" w:rsidR="00CB0163" w:rsidRDefault="00CB0163">
    <w:pPr>
      <w:pStyle w:val="Header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315D6" w14:textId="77777777" w:rsidR="00CB0163" w:rsidRDefault="00CB01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BE1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EFA"/>
    <w:multiLevelType w:val="hybridMultilevel"/>
    <w:tmpl w:val="00FAAF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D1641"/>
    <w:multiLevelType w:val="hybridMultilevel"/>
    <w:tmpl w:val="386A9B32"/>
    <w:lvl w:ilvl="0" w:tplc="4EA6C3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C03CC"/>
    <w:multiLevelType w:val="hybridMultilevel"/>
    <w:tmpl w:val="8AE039C6"/>
    <w:lvl w:ilvl="0" w:tplc="0D1C4B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140BB"/>
    <w:multiLevelType w:val="hybridMultilevel"/>
    <w:tmpl w:val="FB5EDEB2"/>
    <w:lvl w:ilvl="0" w:tplc="E6C0D1AA">
      <w:start w:val="1"/>
      <w:numFmt w:val="bullet"/>
      <w:lvlText w:val=""/>
      <w:lvlJc w:val="left"/>
      <w:pPr>
        <w:tabs>
          <w:tab w:val="num" w:pos="420"/>
        </w:tabs>
        <w:ind w:left="420" w:hanging="360"/>
      </w:pPr>
      <w:rPr>
        <w:rFonts w:ascii="Clarendon Condensed" w:hAnsi="Clarendon Condensed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Tahoma" w:hAnsi="Tahoma" w:cs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Clarendon Condensed" w:hAnsi="Clarendon Condensed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Tahoma" w:hAnsi="Tahoma" w:cs="Tahoma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Clarendon Condensed" w:hAnsi="Clarendon Condensed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Tahoma" w:hAnsi="Tahoma" w:cs="Tahoma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</w:abstractNum>
  <w:abstractNum w:abstractNumId="5" w15:restartNumberingAfterBreak="0">
    <w:nsid w:val="0CE67DB7"/>
    <w:multiLevelType w:val="hybridMultilevel"/>
    <w:tmpl w:val="569C0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B4984"/>
    <w:multiLevelType w:val="hybridMultilevel"/>
    <w:tmpl w:val="2E9A1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F47FF"/>
    <w:multiLevelType w:val="hybridMultilevel"/>
    <w:tmpl w:val="9C9A6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76F97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91545"/>
    <w:multiLevelType w:val="hybridMultilevel"/>
    <w:tmpl w:val="525633FA"/>
    <w:lvl w:ilvl="0" w:tplc="A14687A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31437"/>
    <w:multiLevelType w:val="hybridMultilevel"/>
    <w:tmpl w:val="8FAE9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A793C"/>
    <w:multiLevelType w:val="hybridMultilevel"/>
    <w:tmpl w:val="0A2692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2614E"/>
    <w:multiLevelType w:val="hybridMultilevel"/>
    <w:tmpl w:val="20F0FC6A"/>
    <w:lvl w:ilvl="0" w:tplc="9626DD1C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35F3E7C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930D7"/>
    <w:multiLevelType w:val="multilevel"/>
    <w:tmpl w:val="EFD2E05E"/>
    <w:name w:val="List Number 2"/>
    <w:lvl w:ilvl="0">
      <w:start w:val="1"/>
      <w:numFmt w:val="decimal"/>
      <w:lvlRestart w:val="0"/>
      <w:pStyle w:val="ListNumber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MT Extra" w:hAnsi="MT Extra" w:cs="MT Extra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Clarendon Condensed" w:hAnsi="Clarendon Condensed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9555F71"/>
    <w:multiLevelType w:val="hybridMultilevel"/>
    <w:tmpl w:val="2BFA7188"/>
    <w:lvl w:ilvl="0" w:tplc="4D24BDF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3E212B9"/>
    <w:multiLevelType w:val="hybridMultilevel"/>
    <w:tmpl w:val="07D85BE8"/>
    <w:lvl w:ilvl="0" w:tplc="D55852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24677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23499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18C1C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39A7B2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356E4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FBCCF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12C07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56C13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5293485"/>
    <w:multiLevelType w:val="hybridMultilevel"/>
    <w:tmpl w:val="1C3CA092"/>
    <w:lvl w:ilvl="0" w:tplc="B64AD788">
      <w:start w:val="52"/>
      <w:numFmt w:val="bullet"/>
      <w:lvlText w:val=""/>
      <w:lvlJc w:val="left"/>
      <w:pPr>
        <w:tabs>
          <w:tab w:val="num" w:pos="270"/>
        </w:tabs>
        <w:ind w:left="270" w:hanging="360"/>
      </w:pPr>
      <w:rPr>
        <w:rFonts w:ascii="Wingdings" w:eastAsia="MT Extra" w:hAnsi="Wingdings" w:cs="Wingdings" w:hint="default"/>
      </w:rPr>
    </w:lvl>
    <w:lvl w:ilvl="1" w:tplc="FEDCEA42" w:tentative="1">
      <w:start w:val="1"/>
      <w:numFmt w:val="bullet"/>
      <w:lvlText w:val="o"/>
      <w:lvlJc w:val="left"/>
      <w:pPr>
        <w:tabs>
          <w:tab w:val="num" w:pos="990"/>
        </w:tabs>
        <w:ind w:left="990" w:hanging="360"/>
      </w:pPr>
      <w:rPr>
        <w:rFonts w:ascii="Tahoma" w:hAnsi="Tahoma" w:cs="Tahoma" w:hint="default"/>
      </w:rPr>
    </w:lvl>
    <w:lvl w:ilvl="2" w:tplc="93129A4C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3" w:tplc="DC2E7562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Clarendon Condensed" w:hAnsi="Clarendon Condensed" w:hint="default"/>
      </w:rPr>
    </w:lvl>
    <w:lvl w:ilvl="4" w:tplc="C67E74D8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Tahoma" w:hAnsi="Tahoma" w:cs="Tahoma" w:hint="default"/>
      </w:rPr>
    </w:lvl>
    <w:lvl w:ilvl="5" w:tplc="13B44860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6" w:tplc="0E1A4678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Clarendon Condensed" w:hAnsi="Clarendon Condensed" w:hint="default"/>
      </w:rPr>
    </w:lvl>
    <w:lvl w:ilvl="7" w:tplc="F5566E68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Tahoma" w:hAnsi="Tahoma" w:cs="Tahoma" w:hint="default"/>
      </w:rPr>
    </w:lvl>
    <w:lvl w:ilvl="8" w:tplc="17207864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</w:abstractNum>
  <w:abstractNum w:abstractNumId="18" w15:restartNumberingAfterBreak="0">
    <w:nsid w:val="3A045F98"/>
    <w:multiLevelType w:val="hybridMultilevel"/>
    <w:tmpl w:val="39ACF330"/>
    <w:lvl w:ilvl="0" w:tplc="0E3EC4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C7CD3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84ADD"/>
    <w:multiLevelType w:val="hybridMultilevel"/>
    <w:tmpl w:val="E55C7E12"/>
    <w:lvl w:ilvl="0" w:tplc="396C72BE">
      <w:start w:val="2"/>
      <w:numFmt w:val="bullet"/>
      <w:lvlText w:val="-"/>
      <w:lvlJc w:val="left"/>
      <w:pPr>
        <w:ind w:left="720" w:hanging="360"/>
      </w:pPr>
      <w:rPr>
        <w:rFonts w:ascii="Times New Roman" w:eastAsia="MT Extra" w:hAnsi="Times New Roman" w:cs="Times New Roman" w:hint="default"/>
      </w:rPr>
    </w:lvl>
    <w:lvl w:ilvl="1" w:tplc="E12617C8">
      <w:numFmt w:val="bullet"/>
      <w:lvlText w:val="—"/>
      <w:lvlJc w:val="left"/>
      <w:pPr>
        <w:ind w:left="1440" w:hanging="360"/>
      </w:pPr>
      <w:rPr>
        <w:rFonts w:ascii="Times New Roman" w:eastAsia="MT Extr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D6C5D"/>
    <w:multiLevelType w:val="hybridMultilevel"/>
    <w:tmpl w:val="AB008E7A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13790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B4722"/>
    <w:multiLevelType w:val="hybridMultilevel"/>
    <w:tmpl w:val="00FAAF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77985"/>
    <w:multiLevelType w:val="hybridMultilevel"/>
    <w:tmpl w:val="698CB4F8"/>
    <w:lvl w:ilvl="0" w:tplc="6F4891EA">
      <w:start w:val="13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 w15:restartNumberingAfterBreak="0">
    <w:nsid w:val="4F5F2D3C"/>
    <w:multiLevelType w:val="singleLevel"/>
    <w:tmpl w:val="14347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Clarendon Condensed" w:hAnsi="Clarendon Condensed" w:hint="default"/>
      </w:rPr>
    </w:lvl>
  </w:abstractNum>
  <w:abstractNum w:abstractNumId="26" w15:restartNumberingAfterBreak="0">
    <w:nsid w:val="50004D9D"/>
    <w:multiLevelType w:val="singleLevel"/>
    <w:tmpl w:val="14347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Clarendon Condensed" w:hAnsi="Clarendon Condensed" w:hint="default"/>
      </w:rPr>
    </w:lvl>
  </w:abstractNum>
  <w:abstractNum w:abstractNumId="27" w15:restartNumberingAfterBreak="0">
    <w:nsid w:val="517B27ED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C01D3"/>
    <w:multiLevelType w:val="hybridMultilevel"/>
    <w:tmpl w:val="2FC4E7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C040B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33212"/>
    <w:multiLevelType w:val="hybridMultilevel"/>
    <w:tmpl w:val="4118874A"/>
    <w:lvl w:ilvl="0" w:tplc="B200475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Clarendon Condensed" w:eastAsia="MT Extra" w:hAnsi="Clarendon Condensed" w:cs="MT Ex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larendon Condensed" w:hAnsi="Clarendon Condensed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larendon Condensed" w:hAnsi="Clarendon Condensed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07649D1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6555D"/>
    <w:multiLevelType w:val="hybridMultilevel"/>
    <w:tmpl w:val="585C59D2"/>
    <w:lvl w:ilvl="0" w:tplc="8EBAF7A0">
      <w:numFmt w:val="bullet"/>
      <w:lvlText w:val=""/>
      <w:lvlJc w:val="left"/>
      <w:pPr>
        <w:ind w:left="972" w:hanging="360"/>
      </w:pPr>
      <w:rPr>
        <w:rFonts w:ascii="Symbol" w:eastAsia="MT Extr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3" w15:restartNumberingAfterBreak="0">
    <w:nsid w:val="64CC3FE5"/>
    <w:multiLevelType w:val="multilevel"/>
    <w:tmpl w:val="D97E6122"/>
    <w:lvl w:ilvl="0">
      <w:numFmt w:val="bullet"/>
      <w:lvlText w:val="·"/>
      <w:lvlJc w:val="left"/>
      <w:pPr>
        <w:tabs>
          <w:tab w:val="num" w:pos="360"/>
        </w:tabs>
        <w:ind w:left="284" w:hanging="284"/>
      </w:pPr>
      <w:rPr>
        <w:rFonts w:hint="default"/>
        <w:color w:val="00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larendon Condensed" w:hAnsi="Clarendon Condensed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larendon Condensed" w:hAnsi="Clarendon Condensed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6EE1298"/>
    <w:multiLevelType w:val="hybridMultilevel"/>
    <w:tmpl w:val="FDCC3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B0593"/>
    <w:multiLevelType w:val="singleLevel"/>
    <w:tmpl w:val="1AFA2C82"/>
    <w:lvl w:ilvl="0">
      <w:start w:val="26"/>
      <w:numFmt w:val="bullet"/>
      <w:lvlText w:val="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  <w:i w:val="0"/>
      </w:rPr>
    </w:lvl>
  </w:abstractNum>
  <w:abstractNum w:abstractNumId="36" w15:restartNumberingAfterBreak="0">
    <w:nsid w:val="76C6498C"/>
    <w:multiLevelType w:val="hybridMultilevel"/>
    <w:tmpl w:val="1B562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A47A3"/>
    <w:multiLevelType w:val="hybridMultilevel"/>
    <w:tmpl w:val="368AC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BC43FB"/>
    <w:multiLevelType w:val="hybridMultilevel"/>
    <w:tmpl w:val="6BAAB880"/>
    <w:lvl w:ilvl="0" w:tplc="396C72BE">
      <w:start w:val="2"/>
      <w:numFmt w:val="bullet"/>
      <w:lvlText w:val="-"/>
      <w:lvlJc w:val="left"/>
      <w:pPr>
        <w:ind w:left="720" w:hanging="360"/>
      </w:pPr>
      <w:rPr>
        <w:rFonts w:ascii="Times New Roman" w:eastAsia="MT Extr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63F03"/>
    <w:multiLevelType w:val="multilevel"/>
    <w:tmpl w:val="06CAB850"/>
    <w:lvl w:ilvl="0">
      <w:start w:val="1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C6B6333"/>
    <w:multiLevelType w:val="hybridMultilevel"/>
    <w:tmpl w:val="C868F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6"/>
  </w:num>
  <w:num w:numId="3">
    <w:abstractNumId w:val="17"/>
  </w:num>
  <w:num w:numId="4">
    <w:abstractNumId w:val="33"/>
  </w:num>
  <w:num w:numId="5">
    <w:abstractNumId w:val="26"/>
  </w:num>
  <w:num w:numId="6">
    <w:abstractNumId w:val="25"/>
  </w:num>
  <w:num w:numId="7">
    <w:abstractNumId w:val="4"/>
  </w:num>
  <w:num w:numId="8">
    <w:abstractNumId w:val="39"/>
  </w:num>
  <w:num w:numId="9">
    <w:abstractNumId w:val="30"/>
  </w:num>
  <w:num w:numId="10">
    <w:abstractNumId w:val="15"/>
  </w:num>
  <w:num w:numId="11">
    <w:abstractNumId w:val="24"/>
  </w:num>
  <w:num w:numId="12">
    <w:abstractNumId w:val="12"/>
  </w:num>
  <w:num w:numId="13">
    <w:abstractNumId w:val="14"/>
  </w:num>
  <w:num w:numId="14">
    <w:abstractNumId w:val="9"/>
  </w:num>
  <w:num w:numId="15">
    <w:abstractNumId w:val="5"/>
  </w:num>
  <w:num w:numId="16">
    <w:abstractNumId w:val="40"/>
  </w:num>
  <w:num w:numId="17">
    <w:abstractNumId w:val="2"/>
  </w:num>
  <w:num w:numId="18">
    <w:abstractNumId w:val="36"/>
  </w:num>
  <w:num w:numId="19">
    <w:abstractNumId w:val="23"/>
  </w:num>
  <w:num w:numId="20">
    <w:abstractNumId w:val="1"/>
  </w:num>
  <w:num w:numId="21">
    <w:abstractNumId w:val="7"/>
  </w:num>
  <w:num w:numId="22">
    <w:abstractNumId w:val="27"/>
  </w:num>
  <w:num w:numId="23">
    <w:abstractNumId w:val="10"/>
  </w:num>
  <w:num w:numId="24">
    <w:abstractNumId w:val="34"/>
  </w:num>
  <w:num w:numId="25">
    <w:abstractNumId w:val="37"/>
  </w:num>
  <w:num w:numId="26">
    <w:abstractNumId w:val="0"/>
  </w:num>
  <w:num w:numId="27">
    <w:abstractNumId w:val="29"/>
  </w:num>
  <w:num w:numId="28">
    <w:abstractNumId w:val="19"/>
  </w:num>
  <w:num w:numId="29">
    <w:abstractNumId w:val="31"/>
  </w:num>
  <w:num w:numId="30">
    <w:abstractNumId w:val="13"/>
  </w:num>
  <w:num w:numId="31">
    <w:abstractNumId w:val="8"/>
  </w:num>
  <w:num w:numId="32">
    <w:abstractNumId w:val="22"/>
  </w:num>
  <w:num w:numId="33">
    <w:abstractNumId w:val="32"/>
  </w:num>
  <w:num w:numId="34">
    <w:abstractNumId w:val="18"/>
  </w:num>
  <w:num w:numId="35">
    <w:abstractNumId w:val="20"/>
  </w:num>
  <w:num w:numId="36">
    <w:abstractNumId w:val="21"/>
  </w:num>
  <w:num w:numId="37">
    <w:abstractNumId w:val="3"/>
  </w:num>
  <w:num w:numId="38">
    <w:abstractNumId w:val="38"/>
  </w:num>
  <w:num w:numId="39">
    <w:abstractNumId w:val="6"/>
  </w:num>
  <w:num w:numId="40">
    <w:abstractNumId w:val="28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5F2F42"/>
    <w:rsid w:val="000005F3"/>
    <w:rsid w:val="0000218D"/>
    <w:rsid w:val="00003A07"/>
    <w:rsid w:val="00004121"/>
    <w:rsid w:val="000046C8"/>
    <w:rsid w:val="00006441"/>
    <w:rsid w:val="00006B53"/>
    <w:rsid w:val="00007CF9"/>
    <w:rsid w:val="000117A7"/>
    <w:rsid w:val="00011D5E"/>
    <w:rsid w:val="00012D07"/>
    <w:rsid w:val="0001419B"/>
    <w:rsid w:val="00014235"/>
    <w:rsid w:val="00015CD2"/>
    <w:rsid w:val="0001656F"/>
    <w:rsid w:val="00016DAE"/>
    <w:rsid w:val="00016FAB"/>
    <w:rsid w:val="000176FB"/>
    <w:rsid w:val="00024822"/>
    <w:rsid w:val="00030159"/>
    <w:rsid w:val="00031633"/>
    <w:rsid w:val="0003293F"/>
    <w:rsid w:val="00033A91"/>
    <w:rsid w:val="00035232"/>
    <w:rsid w:val="00035736"/>
    <w:rsid w:val="000372B2"/>
    <w:rsid w:val="000373B2"/>
    <w:rsid w:val="00041768"/>
    <w:rsid w:val="00041B35"/>
    <w:rsid w:val="0004277F"/>
    <w:rsid w:val="00043F65"/>
    <w:rsid w:val="00044CAB"/>
    <w:rsid w:val="00051D1A"/>
    <w:rsid w:val="000545EF"/>
    <w:rsid w:val="0005505D"/>
    <w:rsid w:val="00055158"/>
    <w:rsid w:val="00056A80"/>
    <w:rsid w:val="000606F4"/>
    <w:rsid w:val="00062DA4"/>
    <w:rsid w:val="0006367B"/>
    <w:rsid w:val="00063826"/>
    <w:rsid w:val="000709F6"/>
    <w:rsid w:val="00070E60"/>
    <w:rsid w:val="0007173F"/>
    <w:rsid w:val="00073FE0"/>
    <w:rsid w:val="0007529A"/>
    <w:rsid w:val="000756C5"/>
    <w:rsid w:val="0008006B"/>
    <w:rsid w:val="000801D3"/>
    <w:rsid w:val="00081BD0"/>
    <w:rsid w:val="00083519"/>
    <w:rsid w:val="000836CC"/>
    <w:rsid w:val="000846EE"/>
    <w:rsid w:val="0008717D"/>
    <w:rsid w:val="000908AB"/>
    <w:rsid w:val="00091FD6"/>
    <w:rsid w:val="00093127"/>
    <w:rsid w:val="000961EF"/>
    <w:rsid w:val="00096A6F"/>
    <w:rsid w:val="000A057D"/>
    <w:rsid w:val="000A0ECB"/>
    <w:rsid w:val="000A2D71"/>
    <w:rsid w:val="000A3185"/>
    <w:rsid w:val="000A3B98"/>
    <w:rsid w:val="000A7699"/>
    <w:rsid w:val="000B184B"/>
    <w:rsid w:val="000B1B34"/>
    <w:rsid w:val="000B3CB9"/>
    <w:rsid w:val="000B3E1D"/>
    <w:rsid w:val="000B6095"/>
    <w:rsid w:val="000C093E"/>
    <w:rsid w:val="000C1B01"/>
    <w:rsid w:val="000C1B32"/>
    <w:rsid w:val="000C1CFE"/>
    <w:rsid w:val="000C1F15"/>
    <w:rsid w:val="000C2031"/>
    <w:rsid w:val="000C2569"/>
    <w:rsid w:val="000C3426"/>
    <w:rsid w:val="000C4EE2"/>
    <w:rsid w:val="000C68C1"/>
    <w:rsid w:val="000C6F91"/>
    <w:rsid w:val="000C701F"/>
    <w:rsid w:val="000D0170"/>
    <w:rsid w:val="000D08DC"/>
    <w:rsid w:val="000D0F1C"/>
    <w:rsid w:val="000D1A71"/>
    <w:rsid w:val="000D40AE"/>
    <w:rsid w:val="000D4119"/>
    <w:rsid w:val="000D4A83"/>
    <w:rsid w:val="000D71EA"/>
    <w:rsid w:val="000D76C3"/>
    <w:rsid w:val="000D7C44"/>
    <w:rsid w:val="000E074E"/>
    <w:rsid w:val="000E089A"/>
    <w:rsid w:val="000E2217"/>
    <w:rsid w:val="000E2240"/>
    <w:rsid w:val="000E22D9"/>
    <w:rsid w:val="000E45A4"/>
    <w:rsid w:val="000E4E4F"/>
    <w:rsid w:val="000E5ABF"/>
    <w:rsid w:val="000E5B1D"/>
    <w:rsid w:val="000E69BA"/>
    <w:rsid w:val="000E749C"/>
    <w:rsid w:val="000F2607"/>
    <w:rsid w:val="000F51CF"/>
    <w:rsid w:val="000F676F"/>
    <w:rsid w:val="000F7CF2"/>
    <w:rsid w:val="00100009"/>
    <w:rsid w:val="00100AE2"/>
    <w:rsid w:val="00100F50"/>
    <w:rsid w:val="00101F1A"/>
    <w:rsid w:val="0010221E"/>
    <w:rsid w:val="00103430"/>
    <w:rsid w:val="001057DD"/>
    <w:rsid w:val="00106162"/>
    <w:rsid w:val="00107D72"/>
    <w:rsid w:val="00107DCA"/>
    <w:rsid w:val="001102C0"/>
    <w:rsid w:val="00112613"/>
    <w:rsid w:val="00113343"/>
    <w:rsid w:val="00113C44"/>
    <w:rsid w:val="0011459A"/>
    <w:rsid w:val="00116468"/>
    <w:rsid w:val="001170B0"/>
    <w:rsid w:val="001173C3"/>
    <w:rsid w:val="00117701"/>
    <w:rsid w:val="001215FC"/>
    <w:rsid w:val="001231C2"/>
    <w:rsid w:val="0012339B"/>
    <w:rsid w:val="001234D1"/>
    <w:rsid w:val="00123871"/>
    <w:rsid w:val="001269E2"/>
    <w:rsid w:val="0013097C"/>
    <w:rsid w:val="001319FE"/>
    <w:rsid w:val="0013210D"/>
    <w:rsid w:val="00132321"/>
    <w:rsid w:val="00132E9B"/>
    <w:rsid w:val="00135410"/>
    <w:rsid w:val="00135CAD"/>
    <w:rsid w:val="0013634F"/>
    <w:rsid w:val="0013714B"/>
    <w:rsid w:val="00137FAC"/>
    <w:rsid w:val="00144132"/>
    <w:rsid w:val="001445D3"/>
    <w:rsid w:val="00144E0A"/>
    <w:rsid w:val="00145A65"/>
    <w:rsid w:val="00147604"/>
    <w:rsid w:val="00150D73"/>
    <w:rsid w:val="00151BD5"/>
    <w:rsid w:val="00152CA1"/>
    <w:rsid w:val="001533E0"/>
    <w:rsid w:val="00153759"/>
    <w:rsid w:val="001554CD"/>
    <w:rsid w:val="001557F2"/>
    <w:rsid w:val="00156903"/>
    <w:rsid w:val="00157FA4"/>
    <w:rsid w:val="00161A91"/>
    <w:rsid w:val="001620D3"/>
    <w:rsid w:val="00164650"/>
    <w:rsid w:val="001651F8"/>
    <w:rsid w:val="001655B2"/>
    <w:rsid w:val="001657B8"/>
    <w:rsid w:val="001675F3"/>
    <w:rsid w:val="00171BB6"/>
    <w:rsid w:val="00172B77"/>
    <w:rsid w:val="00172DD3"/>
    <w:rsid w:val="00173543"/>
    <w:rsid w:val="00175299"/>
    <w:rsid w:val="00176461"/>
    <w:rsid w:val="00176E9E"/>
    <w:rsid w:val="00177418"/>
    <w:rsid w:val="00177D50"/>
    <w:rsid w:val="0018068E"/>
    <w:rsid w:val="00180EDA"/>
    <w:rsid w:val="00182016"/>
    <w:rsid w:val="0018259E"/>
    <w:rsid w:val="001830E9"/>
    <w:rsid w:val="00183D9C"/>
    <w:rsid w:val="0018453D"/>
    <w:rsid w:val="00185C21"/>
    <w:rsid w:val="00186172"/>
    <w:rsid w:val="001862FB"/>
    <w:rsid w:val="001872A8"/>
    <w:rsid w:val="0018733B"/>
    <w:rsid w:val="00192AA7"/>
    <w:rsid w:val="00193837"/>
    <w:rsid w:val="0019387F"/>
    <w:rsid w:val="001944BD"/>
    <w:rsid w:val="0019454A"/>
    <w:rsid w:val="001947E8"/>
    <w:rsid w:val="001A14D8"/>
    <w:rsid w:val="001A443E"/>
    <w:rsid w:val="001A770A"/>
    <w:rsid w:val="001A7714"/>
    <w:rsid w:val="001A7FE7"/>
    <w:rsid w:val="001B20BA"/>
    <w:rsid w:val="001B41E4"/>
    <w:rsid w:val="001B4E18"/>
    <w:rsid w:val="001C04F3"/>
    <w:rsid w:val="001C15F9"/>
    <w:rsid w:val="001C207C"/>
    <w:rsid w:val="001C2990"/>
    <w:rsid w:val="001C2C28"/>
    <w:rsid w:val="001C3797"/>
    <w:rsid w:val="001C457C"/>
    <w:rsid w:val="001C4671"/>
    <w:rsid w:val="001C4D14"/>
    <w:rsid w:val="001C56DD"/>
    <w:rsid w:val="001C660E"/>
    <w:rsid w:val="001C6CCD"/>
    <w:rsid w:val="001C764C"/>
    <w:rsid w:val="001C775F"/>
    <w:rsid w:val="001D1722"/>
    <w:rsid w:val="001D25AA"/>
    <w:rsid w:val="001D3ED3"/>
    <w:rsid w:val="001D48E3"/>
    <w:rsid w:val="001D6CD5"/>
    <w:rsid w:val="001D7259"/>
    <w:rsid w:val="001E0A85"/>
    <w:rsid w:val="001E0B42"/>
    <w:rsid w:val="001E0C08"/>
    <w:rsid w:val="001E22D0"/>
    <w:rsid w:val="001E2883"/>
    <w:rsid w:val="001E2BF6"/>
    <w:rsid w:val="001E417D"/>
    <w:rsid w:val="001E442B"/>
    <w:rsid w:val="001E5CF1"/>
    <w:rsid w:val="001E67D5"/>
    <w:rsid w:val="001E6A74"/>
    <w:rsid w:val="001F2431"/>
    <w:rsid w:val="001F3AAD"/>
    <w:rsid w:val="001F3F2B"/>
    <w:rsid w:val="001F5027"/>
    <w:rsid w:val="001F5C0D"/>
    <w:rsid w:val="001F6179"/>
    <w:rsid w:val="001F6F1F"/>
    <w:rsid w:val="001F755C"/>
    <w:rsid w:val="00200843"/>
    <w:rsid w:val="002011A3"/>
    <w:rsid w:val="00201C3B"/>
    <w:rsid w:val="00202480"/>
    <w:rsid w:val="00203372"/>
    <w:rsid w:val="00205B0D"/>
    <w:rsid w:val="00210168"/>
    <w:rsid w:val="00214A61"/>
    <w:rsid w:val="002206A5"/>
    <w:rsid w:val="002213F0"/>
    <w:rsid w:val="0022148F"/>
    <w:rsid w:val="002218BF"/>
    <w:rsid w:val="002219D8"/>
    <w:rsid w:val="00221AF3"/>
    <w:rsid w:val="00221C13"/>
    <w:rsid w:val="00222AB0"/>
    <w:rsid w:val="00223F6C"/>
    <w:rsid w:val="002240B3"/>
    <w:rsid w:val="002260DC"/>
    <w:rsid w:val="002274C6"/>
    <w:rsid w:val="002302A4"/>
    <w:rsid w:val="0023230E"/>
    <w:rsid w:val="002328C7"/>
    <w:rsid w:val="00232D2C"/>
    <w:rsid w:val="00233F3B"/>
    <w:rsid w:val="00233F46"/>
    <w:rsid w:val="0023465F"/>
    <w:rsid w:val="00234983"/>
    <w:rsid w:val="00235750"/>
    <w:rsid w:val="002425FB"/>
    <w:rsid w:val="00242AB1"/>
    <w:rsid w:val="00242B16"/>
    <w:rsid w:val="00244C86"/>
    <w:rsid w:val="00244DF0"/>
    <w:rsid w:val="002451C0"/>
    <w:rsid w:val="00245E6B"/>
    <w:rsid w:val="00246AF6"/>
    <w:rsid w:val="00246C5D"/>
    <w:rsid w:val="00247050"/>
    <w:rsid w:val="002477CA"/>
    <w:rsid w:val="00247AD9"/>
    <w:rsid w:val="002506F9"/>
    <w:rsid w:val="0025101F"/>
    <w:rsid w:val="00252325"/>
    <w:rsid w:val="002525CD"/>
    <w:rsid w:val="00252A69"/>
    <w:rsid w:val="00252EE4"/>
    <w:rsid w:val="00256FA0"/>
    <w:rsid w:val="00257726"/>
    <w:rsid w:val="00262F94"/>
    <w:rsid w:val="00264031"/>
    <w:rsid w:val="00264289"/>
    <w:rsid w:val="00266B3B"/>
    <w:rsid w:val="002678CF"/>
    <w:rsid w:val="002704CD"/>
    <w:rsid w:val="00272105"/>
    <w:rsid w:val="00275FB0"/>
    <w:rsid w:val="00276435"/>
    <w:rsid w:val="00277887"/>
    <w:rsid w:val="00281AAB"/>
    <w:rsid w:val="00282576"/>
    <w:rsid w:val="002844C2"/>
    <w:rsid w:val="0028534F"/>
    <w:rsid w:val="00287178"/>
    <w:rsid w:val="00290E7C"/>
    <w:rsid w:val="00290FF3"/>
    <w:rsid w:val="002922FD"/>
    <w:rsid w:val="002928B8"/>
    <w:rsid w:val="002936D1"/>
    <w:rsid w:val="00293A4C"/>
    <w:rsid w:val="00294E19"/>
    <w:rsid w:val="002965C0"/>
    <w:rsid w:val="002974A4"/>
    <w:rsid w:val="002A008A"/>
    <w:rsid w:val="002A1A9E"/>
    <w:rsid w:val="002A6F2D"/>
    <w:rsid w:val="002A7E59"/>
    <w:rsid w:val="002B01B4"/>
    <w:rsid w:val="002B0D8B"/>
    <w:rsid w:val="002B1596"/>
    <w:rsid w:val="002B2151"/>
    <w:rsid w:val="002B2429"/>
    <w:rsid w:val="002B3228"/>
    <w:rsid w:val="002B3838"/>
    <w:rsid w:val="002B4C18"/>
    <w:rsid w:val="002B5767"/>
    <w:rsid w:val="002B7402"/>
    <w:rsid w:val="002B7782"/>
    <w:rsid w:val="002C040F"/>
    <w:rsid w:val="002C0B42"/>
    <w:rsid w:val="002C1693"/>
    <w:rsid w:val="002C2ABF"/>
    <w:rsid w:val="002C37F9"/>
    <w:rsid w:val="002C3999"/>
    <w:rsid w:val="002C48B3"/>
    <w:rsid w:val="002C53F5"/>
    <w:rsid w:val="002D2ED9"/>
    <w:rsid w:val="002D3997"/>
    <w:rsid w:val="002D4540"/>
    <w:rsid w:val="002D5FEC"/>
    <w:rsid w:val="002E0FB5"/>
    <w:rsid w:val="002E1DA2"/>
    <w:rsid w:val="002E2449"/>
    <w:rsid w:val="002E24A1"/>
    <w:rsid w:val="002E3BA4"/>
    <w:rsid w:val="002E5827"/>
    <w:rsid w:val="002E66BC"/>
    <w:rsid w:val="002E69CB"/>
    <w:rsid w:val="002E7D3E"/>
    <w:rsid w:val="002F087D"/>
    <w:rsid w:val="002F0CFB"/>
    <w:rsid w:val="002F2242"/>
    <w:rsid w:val="002F22C8"/>
    <w:rsid w:val="002F3A8A"/>
    <w:rsid w:val="002F5555"/>
    <w:rsid w:val="002F60D1"/>
    <w:rsid w:val="003004AE"/>
    <w:rsid w:val="00300E7B"/>
    <w:rsid w:val="003017CE"/>
    <w:rsid w:val="00301C0F"/>
    <w:rsid w:val="00302771"/>
    <w:rsid w:val="003028BF"/>
    <w:rsid w:val="003048A2"/>
    <w:rsid w:val="0030535B"/>
    <w:rsid w:val="003065E3"/>
    <w:rsid w:val="00306819"/>
    <w:rsid w:val="00306B87"/>
    <w:rsid w:val="00306F06"/>
    <w:rsid w:val="00307302"/>
    <w:rsid w:val="00307A19"/>
    <w:rsid w:val="00310D7E"/>
    <w:rsid w:val="003111A2"/>
    <w:rsid w:val="003117D5"/>
    <w:rsid w:val="00314F07"/>
    <w:rsid w:val="0031502E"/>
    <w:rsid w:val="003153F6"/>
    <w:rsid w:val="00315B7F"/>
    <w:rsid w:val="003168E8"/>
    <w:rsid w:val="00316CDC"/>
    <w:rsid w:val="00322A34"/>
    <w:rsid w:val="00322B7A"/>
    <w:rsid w:val="00323428"/>
    <w:rsid w:val="003242E0"/>
    <w:rsid w:val="003257C2"/>
    <w:rsid w:val="00330B88"/>
    <w:rsid w:val="00331F4A"/>
    <w:rsid w:val="0033249D"/>
    <w:rsid w:val="00332724"/>
    <w:rsid w:val="003338CD"/>
    <w:rsid w:val="003344F6"/>
    <w:rsid w:val="00334872"/>
    <w:rsid w:val="0033571B"/>
    <w:rsid w:val="00335C90"/>
    <w:rsid w:val="003401C8"/>
    <w:rsid w:val="00344262"/>
    <w:rsid w:val="00345632"/>
    <w:rsid w:val="00345700"/>
    <w:rsid w:val="003463E5"/>
    <w:rsid w:val="00346D47"/>
    <w:rsid w:val="00347B9F"/>
    <w:rsid w:val="003514CF"/>
    <w:rsid w:val="00352A56"/>
    <w:rsid w:val="00352FFC"/>
    <w:rsid w:val="00354323"/>
    <w:rsid w:val="0035481A"/>
    <w:rsid w:val="00354FD4"/>
    <w:rsid w:val="003553B6"/>
    <w:rsid w:val="003553D8"/>
    <w:rsid w:val="00355E63"/>
    <w:rsid w:val="0035726C"/>
    <w:rsid w:val="003572A0"/>
    <w:rsid w:val="003622D6"/>
    <w:rsid w:val="00364B3C"/>
    <w:rsid w:val="003657E3"/>
    <w:rsid w:val="003676B5"/>
    <w:rsid w:val="003703A7"/>
    <w:rsid w:val="00370560"/>
    <w:rsid w:val="00370C82"/>
    <w:rsid w:val="003739E4"/>
    <w:rsid w:val="00374632"/>
    <w:rsid w:val="00374977"/>
    <w:rsid w:val="00374EEF"/>
    <w:rsid w:val="00375133"/>
    <w:rsid w:val="003757A8"/>
    <w:rsid w:val="00376DDE"/>
    <w:rsid w:val="003775C4"/>
    <w:rsid w:val="003800C7"/>
    <w:rsid w:val="0038176F"/>
    <w:rsid w:val="00382A52"/>
    <w:rsid w:val="003837C2"/>
    <w:rsid w:val="003837D8"/>
    <w:rsid w:val="00386854"/>
    <w:rsid w:val="00390989"/>
    <w:rsid w:val="00393007"/>
    <w:rsid w:val="003945C1"/>
    <w:rsid w:val="00395558"/>
    <w:rsid w:val="00395D24"/>
    <w:rsid w:val="00397F55"/>
    <w:rsid w:val="003A447A"/>
    <w:rsid w:val="003A4D01"/>
    <w:rsid w:val="003A4E4A"/>
    <w:rsid w:val="003A698C"/>
    <w:rsid w:val="003A6BAA"/>
    <w:rsid w:val="003B0CAE"/>
    <w:rsid w:val="003B0DEA"/>
    <w:rsid w:val="003B105B"/>
    <w:rsid w:val="003B14B8"/>
    <w:rsid w:val="003B1FEA"/>
    <w:rsid w:val="003B2C85"/>
    <w:rsid w:val="003B5F7E"/>
    <w:rsid w:val="003B627A"/>
    <w:rsid w:val="003C08A5"/>
    <w:rsid w:val="003C4085"/>
    <w:rsid w:val="003C443E"/>
    <w:rsid w:val="003C4521"/>
    <w:rsid w:val="003C51FE"/>
    <w:rsid w:val="003C5796"/>
    <w:rsid w:val="003C58D2"/>
    <w:rsid w:val="003C6493"/>
    <w:rsid w:val="003C7040"/>
    <w:rsid w:val="003D0A0F"/>
    <w:rsid w:val="003D18C5"/>
    <w:rsid w:val="003D20AF"/>
    <w:rsid w:val="003D23C9"/>
    <w:rsid w:val="003D4128"/>
    <w:rsid w:val="003D5272"/>
    <w:rsid w:val="003D5B8E"/>
    <w:rsid w:val="003D5CFF"/>
    <w:rsid w:val="003D6990"/>
    <w:rsid w:val="003D7672"/>
    <w:rsid w:val="003D782B"/>
    <w:rsid w:val="003E0137"/>
    <w:rsid w:val="003E0FE5"/>
    <w:rsid w:val="003E53F1"/>
    <w:rsid w:val="003E559D"/>
    <w:rsid w:val="003E5D34"/>
    <w:rsid w:val="003E7056"/>
    <w:rsid w:val="003F0523"/>
    <w:rsid w:val="003F09ED"/>
    <w:rsid w:val="003F149B"/>
    <w:rsid w:val="003F1960"/>
    <w:rsid w:val="003F2045"/>
    <w:rsid w:val="003F2775"/>
    <w:rsid w:val="003F5BAA"/>
    <w:rsid w:val="003F7701"/>
    <w:rsid w:val="003F7E12"/>
    <w:rsid w:val="00400AC3"/>
    <w:rsid w:val="00405C07"/>
    <w:rsid w:val="00406D8E"/>
    <w:rsid w:val="00406E97"/>
    <w:rsid w:val="0041161E"/>
    <w:rsid w:val="0041302B"/>
    <w:rsid w:val="00415100"/>
    <w:rsid w:val="004165AE"/>
    <w:rsid w:val="0041792F"/>
    <w:rsid w:val="00421AD5"/>
    <w:rsid w:val="004223F3"/>
    <w:rsid w:val="00422EEE"/>
    <w:rsid w:val="00423014"/>
    <w:rsid w:val="0042358C"/>
    <w:rsid w:val="004272C3"/>
    <w:rsid w:val="00430133"/>
    <w:rsid w:val="0043047B"/>
    <w:rsid w:val="004304B3"/>
    <w:rsid w:val="00431092"/>
    <w:rsid w:val="00431930"/>
    <w:rsid w:val="004330AF"/>
    <w:rsid w:val="004349B2"/>
    <w:rsid w:val="00435105"/>
    <w:rsid w:val="00440A17"/>
    <w:rsid w:val="00440B99"/>
    <w:rsid w:val="0044238B"/>
    <w:rsid w:val="00442A8A"/>
    <w:rsid w:val="00443264"/>
    <w:rsid w:val="0044378E"/>
    <w:rsid w:val="00445A39"/>
    <w:rsid w:val="004467E9"/>
    <w:rsid w:val="004469BD"/>
    <w:rsid w:val="00447C13"/>
    <w:rsid w:val="00450D78"/>
    <w:rsid w:val="00450EE8"/>
    <w:rsid w:val="00455045"/>
    <w:rsid w:val="004560FD"/>
    <w:rsid w:val="0045635B"/>
    <w:rsid w:val="004567CF"/>
    <w:rsid w:val="004609EC"/>
    <w:rsid w:val="00460BF0"/>
    <w:rsid w:val="00460F9C"/>
    <w:rsid w:val="00461F77"/>
    <w:rsid w:val="004630E1"/>
    <w:rsid w:val="00463A6C"/>
    <w:rsid w:val="00464985"/>
    <w:rsid w:val="004659B5"/>
    <w:rsid w:val="00465BB4"/>
    <w:rsid w:val="0047125C"/>
    <w:rsid w:val="0047217E"/>
    <w:rsid w:val="00473C7E"/>
    <w:rsid w:val="00474101"/>
    <w:rsid w:val="004742FB"/>
    <w:rsid w:val="00475DC2"/>
    <w:rsid w:val="00476196"/>
    <w:rsid w:val="004779F8"/>
    <w:rsid w:val="004800C4"/>
    <w:rsid w:val="00481127"/>
    <w:rsid w:val="00482379"/>
    <w:rsid w:val="004859A4"/>
    <w:rsid w:val="0048628D"/>
    <w:rsid w:val="004870EB"/>
    <w:rsid w:val="00487603"/>
    <w:rsid w:val="00487B2C"/>
    <w:rsid w:val="00487FF1"/>
    <w:rsid w:val="0049087E"/>
    <w:rsid w:val="00491FD9"/>
    <w:rsid w:val="0049226B"/>
    <w:rsid w:val="00493059"/>
    <w:rsid w:val="00494DF2"/>
    <w:rsid w:val="00496A87"/>
    <w:rsid w:val="004A1E18"/>
    <w:rsid w:val="004A380F"/>
    <w:rsid w:val="004A4857"/>
    <w:rsid w:val="004A5089"/>
    <w:rsid w:val="004A5F25"/>
    <w:rsid w:val="004A7031"/>
    <w:rsid w:val="004A7129"/>
    <w:rsid w:val="004A7D45"/>
    <w:rsid w:val="004A7FBF"/>
    <w:rsid w:val="004B1536"/>
    <w:rsid w:val="004B21F6"/>
    <w:rsid w:val="004B30A5"/>
    <w:rsid w:val="004B4BD8"/>
    <w:rsid w:val="004B6734"/>
    <w:rsid w:val="004B71F2"/>
    <w:rsid w:val="004C1D20"/>
    <w:rsid w:val="004C2592"/>
    <w:rsid w:val="004D1408"/>
    <w:rsid w:val="004D2506"/>
    <w:rsid w:val="004D33CB"/>
    <w:rsid w:val="004D3610"/>
    <w:rsid w:val="004D3A1D"/>
    <w:rsid w:val="004D3EFF"/>
    <w:rsid w:val="004D40B8"/>
    <w:rsid w:val="004D4B67"/>
    <w:rsid w:val="004D4D9B"/>
    <w:rsid w:val="004D5CD3"/>
    <w:rsid w:val="004E0CC9"/>
    <w:rsid w:val="004E1EB0"/>
    <w:rsid w:val="004E2AD0"/>
    <w:rsid w:val="004E2D59"/>
    <w:rsid w:val="004E30DA"/>
    <w:rsid w:val="004E3CCA"/>
    <w:rsid w:val="004E41C6"/>
    <w:rsid w:val="004E4AD1"/>
    <w:rsid w:val="004E5DF9"/>
    <w:rsid w:val="004E6787"/>
    <w:rsid w:val="004E6881"/>
    <w:rsid w:val="004F02C9"/>
    <w:rsid w:val="004F081D"/>
    <w:rsid w:val="004F0B94"/>
    <w:rsid w:val="004F108F"/>
    <w:rsid w:val="004F16DF"/>
    <w:rsid w:val="004F227B"/>
    <w:rsid w:val="004F2A26"/>
    <w:rsid w:val="004F5466"/>
    <w:rsid w:val="004F581E"/>
    <w:rsid w:val="004F77FC"/>
    <w:rsid w:val="00501C22"/>
    <w:rsid w:val="00502D71"/>
    <w:rsid w:val="00503021"/>
    <w:rsid w:val="00503894"/>
    <w:rsid w:val="00506685"/>
    <w:rsid w:val="005072EB"/>
    <w:rsid w:val="00507FC3"/>
    <w:rsid w:val="0051399B"/>
    <w:rsid w:val="0051420E"/>
    <w:rsid w:val="00514CD6"/>
    <w:rsid w:val="00516B5B"/>
    <w:rsid w:val="005204EC"/>
    <w:rsid w:val="00520A79"/>
    <w:rsid w:val="005222CD"/>
    <w:rsid w:val="00522ECD"/>
    <w:rsid w:val="00526EA0"/>
    <w:rsid w:val="005272D5"/>
    <w:rsid w:val="005277D7"/>
    <w:rsid w:val="00532D72"/>
    <w:rsid w:val="00534C3E"/>
    <w:rsid w:val="00535015"/>
    <w:rsid w:val="0053633D"/>
    <w:rsid w:val="00540763"/>
    <w:rsid w:val="0054182E"/>
    <w:rsid w:val="005422BB"/>
    <w:rsid w:val="00543116"/>
    <w:rsid w:val="00544651"/>
    <w:rsid w:val="00545C2B"/>
    <w:rsid w:val="00546335"/>
    <w:rsid w:val="005467FE"/>
    <w:rsid w:val="00550E50"/>
    <w:rsid w:val="005536CF"/>
    <w:rsid w:val="005538D5"/>
    <w:rsid w:val="00553F21"/>
    <w:rsid w:val="00554001"/>
    <w:rsid w:val="00556362"/>
    <w:rsid w:val="00557D30"/>
    <w:rsid w:val="005601A8"/>
    <w:rsid w:val="005618E1"/>
    <w:rsid w:val="00562BAE"/>
    <w:rsid w:val="00563913"/>
    <w:rsid w:val="005648AD"/>
    <w:rsid w:val="00564EA7"/>
    <w:rsid w:val="00567065"/>
    <w:rsid w:val="00567B4A"/>
    <w:rsid w:val="005710BA"/>
    <w:rsid w:val="0057214B"/>
    <w:rsid w:val="0057311C"/>
    <w:rsid w:val="0057313D"/>
    <w:rsid w:val="005738D1"/>
    <w:rsid w:val="0057610F"/>
    <w:rsid w:val="00577D95"/>
    <w:rsid w:val="00577FC7"/>
    <w:rsid w:val="00583A25"/>
    <w:rsid w:val="005869A3"/>
    <w:rsid w:val="005877F1"/>
    <w:rsid w:val="00591183"/>
    <w:rsid w:val="005933F2"/>
    <w:rsid w:val="00594445"/>
    <w:rsid w:val="0059468E"/>
    <w:rsid w:val="00595BA4"/>
    <w:rsid w:val="00597D15"/>
    <w:rsid w:val="005A0891"/>
    <w:rsid w:val="005B0615"/>
    <w:rsid w:val="005B07A1"/>
    <w:rsid w:val="005B08C1"/>
    <w:rsid w:val="005B115F"/>
    <w:rsid w:val="005B1847"/>
    <w:rsid w:val="005B2C29"/>
    <w:rsid w:val="005B5D01"/>
    <w:rsid w:val="005B6348"/>
    <w:rsid w:val="005B71B2"/>
    <w:rsid w:val="005B7593"/>
    <w:rsid w:val="005C03A7"/>
    <w:rsid w:val="005C10FE"/>
    <w:rsid w:val="005C3E5F"/>
    <w:rsid w:val="005C4519"/>
    <w:rsid w:val="005C452B"/>
    <w:rsid w:val="005C45AC"/>
    <w:rsid w:val="005C5C45"/>
    <w:rsid w:val="005C7254"/>
    <w:rsid w:val="005C78AC"/>
    <w:rsid w:val="005C7FDC"/>
    <w:rsid w:val="005D1169"/>
    <w:rsid w:val="005D4B70"/>
    <w:rsid w:val="005D4F01"/>
    <w:rsid w:val="005D6159"/>
    <w:rsid w:val="005E02B6"/>
    <w:rsid w:val="005E58DA"/>
    <w:rsid w:val="005F1F00"/>
    <w:rsid w:val="005F2F42"/>
    <w:rsid w:val="005F482C"/>
    <w:rsid w:val="005F4EDD"/>
    <w:rsid w:val="005F4EF9"/>
    <w:rsid w:val="005F574B"/>
    <w:rsid w:val="005F679E"/>
    <w:rsid w:val="0060033D"/>
    <w:rsid w:val="0060116A"/>
    <w:rsid w:val="00601302"/>
    <w:rsid w:val="006036CB"/>
    <w:rsid w:val="0060556D"/>
    <w:rsid w:val="0060766E"/>
    <w:rsid w:val="006100CA"/>
    <w:rsid w:val="00613A9D"/>
    <w:rsid w:val="00617EB3"/>
    <w:rsid w:val="00620267"/>
    <w:rsid w:val="00620309"/>
    <w:rsid w:val="00621955"/>
    <w:rsid w:val="006226A6"/>
    <w:rsid w:val="00622C36"/>
    <w:rsid w:val="006251D0"/>
    <w:rsid w:val="00626B2A"/>
    <w:rsid w:val="006308DF"/>
    <w:rsid w:val="006311AC"/>
    <w:rsid w:val="00634765"/>
    <w:rsid w:val="0064449A"/>
    <w:rsid w:val="006457DD"/>
    <w:rsid w:val="006459B1"/>
    <w:rsid w:val="00646C54"/>
    <w:rsid w:val="006514B7"/>
    <w:rsid w:val="00652571"/>
    <w:rsid w:val="00652A9F"/>
    <w:rsid w:val="00652D30"/>
    <w:rsid w:val="00653303"/>
    <w:rsid w:val="00653643"/>
    <w:rsid w:val="00653B57"/>
    <w:rsid w:val="00654A41"/>
    <w:rsid w:val="0065798D"/>
    <w:rsid w:val="00657F62"/>
    <w:rsid w:val="00660846"/>
    <w:rsid w:val="00660899"/>
    <w:rsid w:val="00660AD3"/>
    <w:rsid w:val="00661389"/>
    <w:rsid w:val="0066141C"/>
    <w:rsid w:val="00662B29"/>
    <w:rsid w:val="006635B8"/>
    <w:rsid w:val="0066486E"/>
    <w:rsid w:val="00664EFE"/>
    <w:rsid w:val="00665708"/>
    <w:rsid w:val="00671070"/>
    <w:rsid w:val="00673023"/>
    <w:rsid w:val="006732FF"/>
    <w:rsid w:val="006744B1"/>
    <w:rsid w:val="00674A32"/>
    <w:rsid w:val="00674E05"/>
    <w:rsid w:val="00675438"/>
    <w:rsid w:val="0067654E"/>
    <w:rsid w:val="00676708"/>
    <w:rsid w:val="006773FD"/>
    <w:rsid w:val="006816EB"/>
    <w:rsid w:val="00682807"/>
    <w:rsid w:val="00682BBD"/>
    <w:rsid w:val="006848BE"/>
    <w:rsid w:val="0068566A"/>
    <w:rsid w:val="00685A6E"/>
    <w:rsid w:val="00686C2D"/>
    <w:rsid w:val="006870B6"/>
    <w:rsid w:val="00687870"/>
    <w:rsid w:val="006910CE"/>
    <w:rsid w:val="00691171"/>
    <w:rsid w:val="00691184"/>
    <w:rsid w:val="00691782"/>
    <w:rsid w:val="00693C5C"/>
    <w:rsid w:val="0069419C"/>
    <w:rsid w:val="00694676"/>
    <w:rsid w:val="00696309"/>
    <w:rsid w:val="00696DB3"/>
    <w:rsid w:val="006978E9"/>
    <w:rsid w:val="006A1761"/>
    <w:rsid w:val="006A2607"/>
    <w:rsid w:val="006A3586"/>
    <w:rsid w:val="006A3A2A"/>
    <w:rsid w:val="006A5675"/>
    <w:rsid w:val="006A64E6"/>
    <w:rsid w:val="006A790B"/>
    <w:rsid w:val="006B087B"/>
    <w:rsid w:val="006B2ED3"/>
    <w:rsid w:val="006B3523"/>
    <w:rsid w:val="006B3B93"/>
    <w:rsid w:val="006B53D7"/>
    <w:rsid w:val="006B5DA6"/>
    <w:rsid w:val="006B608E"/>
    <w:rsid w:val="006B7B09"/>
    <w:rsid w:val="006B7E63"/>
    <w:rsid w:val="006C1272"/>
    <w:rsid w:val="006C72F1"/>
    <w:rsid w:val="006C79C9"/>
    <w:rsid w:val="006D145D"/>
    <w:rsid w:val="006D2F29"/>
    <w:rsid w:val="006D38B2"/>
    <w:rsid w:val="006D399F"/>
    <w:rsid w:val="006D43A9"/>
    <w:rsid w:val="006D60EA"/>
    <w:rsid w:val="006D6FBB"/>
    <w:rsid w:val="006D7E27"/>
    <w:rsid w:val="006D7ECE"/>
    <w:rsid w:val="006E06CE"/>
    <w:rsid w:val="006E0A50"/>
    <w:rsid w:val="006E3582"/>
    <w:rsid w:val="006E3626"/>
    <w:rsid w:val="006E3865"/>
    <w:rsid w:val="006E561A"/>
    <w:rsid w:val="006E6CA3"/>
    <w:rsid w:val="006E6EAE"/>
    <w:rsid w:val="006F0F79"/>
    <w:rsid w:val="006F1844"/>
    <w:rsid w:val="006F3221"/>
    <w:rsid w:val="006F3504"/>
    <w:rsid w:val="006F362E"/>
    <w:rsid w:val="006F4170"/>
    <w:rsid w:val="00700799"/>
    <w:rsid w:val="00701130"/>
    <w:rsid w:val="00701B60"/>
    <w:rsid w:val="007027CE"/>
    <w:rsid w:val="00703177"/>
    <w:rsid w:val="007036FF"/>
    <w:rsid w:val="0070466E"/>
    <w:rsid w:val="00707594"/>
    <w:rsid w:val="007077A9"/>
    <w:rsid w:val="00707CF7"/>
    <w:rsid w:val="00711B01"/>
    <w:rsid w:val="00713DFB"/>
    <w:rsid w:val="00714B33"/>
    <w:rsid w:val="00715767"/>
    <w:rsid w:val="00715C68"/>
    <w:rsid w:val="00717B25"/>
    <w:rsid w:val="0072041E"/>
    <w:rsid w:val="00721BB4"/>
    <w:rsid w:val="00724C52"/>
    <w:rsid w:val="007263CF"/>
    <w:rsid w:val="0072776B"/>
    <w:rsid w:val="00730B5E"/>
    <w:rsid w:val="0073139D"/>
    <w:rsid w:val="007322D3"/>
    <w:rsid w:val="00733123"/>
    <w:rsid w:val="00733841"/>
    <w:rsid w:val="0073649E"/>
    <w:rsid w:val="00737095"/>
    <w:rsid w:val="007371BC"/>
    <w:rsid w:val="007406A9"/>
    <w:rsid w:val="00743B36"/>
    <w:rsid w:val="00744192"/>
    <w:rsid w:val="007449F4"/>
    <w:rsid w:val="00744C04"/>
    <w:rsid w:val="007468BD"/>
    <w:rsid w:val="00746AAF"/>
    <w:rsid w:val="007476C6"/>
    <w:rsid w:val="007476F7"/>
    <w:rsid w:val="007502C6"/>
    <w:rsid w:val="00750AAC"/>
    <w:rsid w:val="00750B0F"/>
    <w:rsid w:val="00751F13"/>
    <w:rsid w:val="00752CD5"/>
    <w:rsid w:val="0075456E"/>
    <w:rsid w:val="007560E6"/>
    <w:rsid w:val="00756372"/>
    <w:rsid w:val="007566DE"/>
    <w:rsid w:val="007568BD"/>
    <w:rsid w:val="00756AED"/>
    <w:rsid w:val="007578EA"/>
    <w:rsid w:val="007632E9"/>
    <w:rsid w:val="007635D2"/>
    <w:rsid w:val="0076418E"/>
    <w:rsid w:val="00764309"/>
    <w:rsid w:val="0076544B"/>
    <w:rsid w:val="00772567"/>
    <w:rsid w:val="00772EF9"/>
    <w:rsid w:val="007732B7"/>
    <w:rsid w:val="00773E07"/>
    <w:rsid w:val="00775073"/>
    <w:rsid w:val="00775F49"/>
    <w:rsid w:val="007777C3"/>
    <w:rsid w:val="00777D66"/>
    <w:rsid w:val="00783E6B"/>
    <w:rsid w:val="007844EE"/>
    <w:rsid w:val="007847AB"/>
    <w:rsid w:val="00784FCD"/>
    <w:rsid w:val="00787189"/>
    <w:rsid w:val="0079037C"/>
    <w:rsid w:val="007906ED"/>
    <w:rsid w:val="007971C7"/>
    <w:rsid w:val="007A1451"/>
    <w:rsid w:val="007A1740"/>
    <w:rsid w:val="007A226D"/>
    <w:rsid w:val="007A2E41"/>
    <w:rsid w:val="007A359F"/>
    <w:rsid w:val="007A4677"/>
    <w:rsid w:val="007A4709"/>
    <w:rsid w:val="007A52C6"/>
    <w:rsid w:val="007A7ADE"/>
    <w:rsid w:val="007B0479"/>
    <w:rsid w:val="007B2EB7"/>
    <w:rsid w:val="007B3324"/>
    <w:rsid w:val="007B3A89"/>
    <w:rsid w:val="007B41DF"/>
    <w:rsid w:val="007B5483"/>
    <w:rsid w:val="007B60D9"/>
    <w:rsid w:val="007B6F6B"/>
    <w:rsid w:val="007C014B"/>
    <w:rsid w:val="007C0AC7"/>
    <w:rsid w:val="007C16C1"/>
    <w:rsid w:val="007C2720"/>
    <w:rsid w:val="007C3634"/>
    <w:rsid w:val="007D0A20"/>
    <w:rsid w:val="007D0BC9"/>
    <w:rsid w:val="007D131A"/>
    <w:rsid w:val="007D42B8"/>
    <w:rsid w:val="007D440F"/>
    <w:rsid w:val="007D45F1"/>
    <w:rsid w:val="007D472F"/>
    <w:rsid w:val="007D4A2B"/>
    <w:rsid w:val="007D6844"/>
    <w:rsid w:val="007D7895"/>
    <w:rsid w:val="007E70F3"/>
    <w:rsid w:val="007E72FA"/>
    <w:rsid w:val="007F118E"/>
    <w:rsid w:val="007F146E"/>
    <w:rsid w:val="007F1F74"/>
    <w:rsid w:val="007F3F9B"/>
    <w:rsid w:val="007F5348"/>
    <w:rsid w:val="007F534A"/>
    <w:rsid w:val="007F539C"/>
    <w:rsid w:val="007F5670"/>
    <w:rsid w:val="007F600D"/>
    <w:rsid w:val="007F7CB5"/>
    <w:rsid w:val="008016F4"/>
    <w:rsid w:val="00802073"/>
    <w:rsid w:val="00803560"/>
    <w:rsid w:val="00803C0C"/>
    <w:rsid w:val="00803C49"/>
    <w:rsid w:val="00804A2D"/>
    <w:rsid w:val="00804F4A"/>
    <w:rsid w:val="008061E5"/>
    <w:rsid w:val="00810BE6"/>
    <w:rsid w:val="00811111"/>
    <w:rsid w:val="00811604"/>
    <w:rsid w:val="00815FE5"/>
    <w:rsid w:val="00820E6F"/>
    <w:rsid w:val="0082201E"/>
    <w:rsid w:val="00824627"/>
    <w:rsid w:val="008247E1"/>
    <w:rsid w:val="0082486D"/>
    <w:rsid w:val="00825DAF"/>
    <w:rsid w:val="00825EAB"/>
    <w:rsid w:val="00830DE0"/>
    <w:rsid w:val="0083101D"/>
    <w:rsid w:val="00832327"/>
    <w:rsid w:val="00836251"/>
    <w:rsid w:val="00837DD5"/>
    <w:rsid w:val="008413AA"/>
    <w:rsid w:val="00842E62"/>
    <w:rsid w:val="00844A6C"/>
    <w:rsid w:val="00846FC9"/>
    <w:rsid w:val="008475B8"/>
    <w:rsid w:val="00851487"/>
    <w:rsid w:val="008516AD"/>
    <w:rsid w:val="008520A0"/>
    <w:rsid w:val="00852991"/>
    <w:rsid w:val="008531C6"/>
    <w:rsid w:val="00853C1D"/>
    <w:rsid w:val="00853C7E"/>
    <w:rsid w:val="0085496B"/>
    <w:rsid w:val="00855490"/>
    <w:rsid w:val="008559C6"/>
    <w:rsid w:val="00855B51"/>
    <w:rsid w:val="00855BB1"/>
    <w:rsid w:val="00855C59"/>
    <w:rsid w:val="00855FDE"/>
    <w:rsid w:val="008569FC"/>
    <w:rsid w:val="00857691"/>
    <w:rsid w:val="0086058E"/>
    <w:rsid w:val="00862515"/>
    <w:rsid w:val="0086311A"/>
    <w:rsid w:val="0086502C"/>
    <w:rsid w:val="008669A9"/>
    <w:rsid w:val="00866C81"/>
    <w:rsid w:val="00872DC5"/>
    <w:rsid w:val="008739DA"/>
    <w:rsid w:val="00876B23"/>
    <w:rsid w:val="00876B9E"/>
    <w:rsid w:val="008805DE"/>
    <w:rsid w:val="00881A3D"/>
    <w:rsid w:val="00881D0E"/>
    <w:rsid w:val="0088272D"/>
    <w:rsid w:val="008827EF"/>
    <w:rsid w:val="00882F85"/>
    <w:rsid w:val="008833B5"/>
    <w:rsid w:val="008858FD"/>
    <w:rsid w:val="008870A7"/>
    <w:rsid w:val="00887E30"/>
    <w:rsid w:val="00891602"/>
    <w:rsid w:val="00891E0C"/>
    <w:rsid w:val="00891F61"/>
    <w:rsid w:val="00891FA8"/>
    <w:rsid w:val="00892075"/>
    <w:rsid w:val="008955E5"/>
    <w:rsid w:val="008A1283"/>
    <w:rsid w:val="008A29BA"/>
    <w:rsid w:val="008A30E9"/>
    <w:rsid w:val="008A40CE"/>
    <w:rsid w:val="008A486B"/>
    <w:rsid w:val="008A50E6"/>
    <w:rsid w:val="008A5C27"/>
    <w:rsid w:val="008A7784"/>
    <w:rsid w:val="008B0FF2"/>
    <w:rsid w:val="008B1768"/>
    <w:rsid w:val="008B222B"/>
    <w:rsid w:val="008B3F2D"/>
    <w:rsid w:val="008B498F"/>
    <w:rsid w:val="008B6A1E"/>
    <w:rsid w:val="008B6FC4"/>
    <w:rsid w:val="008B7065"/>
    <w:rsid w:val="008C0E5F"/>
    <w:rsid w:val="008C1121"/>
    <w:rsid w:val="008C3A8C"/>
    <w:rsid w:val="008C5C3B"/>
    <w:rsid w:val="008C7EA1"/>
    <w:rsid w:val="008D27BD"/>
    <w:rsid w:val="008D2AD1"/>
    <w:rsid w:val="008D2AF8"/>
    <w:rsid w:val="008D2E77"/>
    <w:rsid w:val="008D4264"/>
    <w:rsid w:val="008D5A95"/>
    <w:rsid w:val="008D6055"/>
    <w:rsid w:val="008E0046"/>
    <w:rsid w:val="008E0EEA"/>
    <w:rsid w:val="008E21E2"/>
    <w:rsid w:val="008E2340"/>
    <w:rsid w:val="008E5E1E"/>
    <w:rsid w:val="008E665E"/>
    <w:rsid w:val="008E7FCB"/>
    <w:rsid w:val="008F0107"/>
    <w:rsid w:val="008F0215"/>
    <w:rsid w:val="008F0493"/>
    <w:rsid w:val="008F0614"/>
    <w:rsid w:val="008F0986"/>
    <w:rsid w:val="008F15BF"/>
    <w:rsid w:val="008F2753"/>
    <w:rsid w:val="008F46D6"/>
    <w:rsid w:val="008F5BB6"/>
    <w:rsid w:val="008F6C88"/>
    <w:rsid w:val="008F7261"/>
    <w:rsid w:val="008F794A"/>
    <w:rsid w:val="00902106"/>
    <w:rsid w:val="009029B9"/>
    <w:rsid w:val="00903A0A"/>
    <w:rsid w:val="00904AC2"/>
    <w:rsid w:val="00907F2B"/>
    <w:rsid w:val="009104D3"/>
    <w:rsid w:val="00912486"/>
    <w:rsid w:val="009129F6"/>
    <w:rsid w:val="00915E5A"/>
    <w:rsid w:val="00916E86"/>
    <w:rsid w:val="0092163F"/>
    <w:rsid w:val="009217D6"/>
    <w:rsid w:val="00922836"/>
    <w:rsid w:val="00924A55"/>
    <w:rsid w:val="00925714"/>
    <w:rsid w:val="00925CEA"/>
    <w:rsid w:val="00926625"/>
    <w:rsid w:val="0092687E"/>
    <w:rsid w:val="00931DFD"/>
    <w:rsid w:val="00932200"/>
    <w:rsid w:val="00932D9B"/>
    <w:rsid w:val="00935013"/>
    <w:rsid w:val="00937073"/>
    <w:rsid w:val="00937BF5"/>
    <w:rsid w:val="009418EB"/>
    <w:rsid w:val="00942624"/>
    <w:rsid w:val="009433F0"/>
    <w:rsid w:val="00943410"/>
    <w:rsid w:val="0094491A"/>
    <w:rsid w:val="00946EA9"/>
    <w:rsid w:val="009524E1"/>
    <w:rsid w:val="00952C12"/>
    <w:rsid w:val="00952CEC"/>
    <w:rsid w:val="00953BE4"/>
    <w:rsid w:val="00955687"/>
    <w:rsid w:val="00955820"/>
    <w:rsid w:val="00960291"/>
    <w:rsid w:val="0096079A"/>
    <w:rsid w:val="0096216B"/>
    <w:rsid w:val="00962CC9"/>
    <w:rsid w:val="0096338C"/>
    <w:rsid w:val="00963F28"/>
    <w:rsid w:val="00964F4B"/>
    <w:rsid w:val="0096549F"/>
    <w:rsid w:val="00965E7D"/>
    <w:rsid w:val="0096640D"/>
    <w:rsid w:val="00967A13"/>
    <w:rsid w:val="00972A19"/>
    <w:rsid w:val="0097475C"/>
    <w:rsid w:val="00975420"/>
    <w:rsid w:val="00976107"/>
    <w:rsid w:val="009810F4"/>
    <w:rsid w:val="009827EE"/>
    <w:rsid w:val="00983B82"/>
    <w:rsid w:val="009852C4"/>
    <w:rsid w:val="00985C8D"/>
    <w:rsid w:val="00986798"/>
    <w:rsid w:val="00986840"/>
    <w:rsid w:val="00987B53"/>
    <w:rsid w:val="0099412B"/>
    <w:rsid w:val="00994AA3"/>
    <w:rsid w:val="0099631E"/>
    <w:rsid w:val="009964E7"/>
    <w:rsid w:val="00996914"/>
    <w:rsid w:val="009A03F1"/>
    <w:rsid w:val="009A1DC4"/>
    <w:rsid w:val="009A3130"/>
    <w:rsid w:val="009A5674"/>
    <w:rsid w:val="009A5FAE"/>
    <w:rsid w:val="009A6303"/>
    <w:rsid w:val="009A7F4F"/>
    <w:rsid w:val="009B1498"/>
    <w:rsid w:val="009B43C3"/>
    <w:rsid w:val="009B43F5"/>
    <w:rsid w:val="009B4FFB"/>
    <w:rsid w:val="009B51DB"/>
    <w:rsid w:val="009C044A"/>
    <w:rsid w:val="009C2BA5"/>
    <w:rsid w:val="009C4408"/>
    <w:rsid w:val="009C54DF"/>
    <w:rsid w:val="009C7968"/>
    <w:rsid w:val="009C7F95"/>
    <w:rsid w:val="009D45B7"/>
    <w:rsid w:val="009D4DF8"/>
    <w:rsid w:val="009D4E32"/>
    <w:rsid w:val="009D51A3"/>
    <w:rsid w:val="009D6C74"/>
    <w:rsid w:val="009D7356"/>
    <w:rsid w:val="009D748A"/>
    <w:rsid w:val="009D78BA"/>
    <w:rsid w:val="009E0732"/>
    <w:rsid w:val="009E0CF9"/>
    <w:rsid w:val="009E14EF"/>
    <w:rsid w:val="009E29C1"/>
    <w:rsid w:val="009E2F0D"/>
    <w:rsid w:val="009E39E4"/>
    <w:rsid w:val="009E4197"/>
    <w:rsid w:val="009E4450"/>
    <w:rsid w:val="009E4508"/>
    <w:rsid w:val="009E501D"/>
    <w:rsid w:val="009E55F6"/>
    <w:rsid w:val="009F00B6"/>
    <w:rsid w:val="009F0238"/>
    <w:rsid w:val="009F1C56"/>
    <w:rsid w:val="009F42C2"/>
    <w:rsid w:val="009F47C5"/>
    <w:rsid w:val="009F7101"/>
    <w:rsid w:val="009F7672"/>
    <w:rsid w:val="009F7E47"/>
    <w:rsid w:val="00A02C2A"/>
    <w:rsid w:val="00A03156"/>
    <w:rsid w:val="00A0478B"/>
    <w:rsid w:val="00A05CD8"/>
    <w:rsid w:val="00A05EFB"/>
    <w:rsid w:val="00A06926"/>
    <w:rsid w:val="00A06CD1"/>
    <w:rsid w:val="00A10F8B"/>
    <w:rsid w:val="00A12B0E"/>
    <w:rsid w:val="00A14065"/>
    <w:rsid w:val="00A1494D"/>
    <w:rsid w:val="00A158CE"/>
    <w:rsid w:val="00A16F87"/>
    <w:rsid w:val="00A17943"/>
    <w:rsid w:val="00A20D87"/>
    <w:rsid w:val="00A22B43"/>
    <w:rsid w:val="00A23D78"/>
    <w:rsid w:val="00A23EA0"/>
    <w:rsid w:val="00A248B3"/>
    <w:rsid w:val="00A26CB6"/>
    <w:rsid w:val="00A270F8"/>
    <w:rsid w:val="00A3048C"/>
    <w:rsid w:val="00A313B7"/>
    <w:rsid w:val="00A32578"/>
    <w:rsid w:val="00A34258"/>
    <w:rsid w:val="00A41616"/>
    <w:rsid w:val="00A41ACA"/>
    <w:rsid w:val="00A44747"/>
    <w:rsid w:val="00A45F5C"/>
    <w:rsid w:val="00A50D19"/>
    <w:rsid w:val="00A52077"/>
    <w:rsid w:val="00A54052"/>
    <w:rsid w:val="00A55A4E"/>
    <w:rsid w:val="00A56693"/>
    <w:rsid w:val="00A6053E"/>
    <w:rsid w:val="00A60B8C"/>
    <w:rsid w:val="00A6174C"/>
    <w:rsid w:val="00A62782"/>
    <w:rsid w:val="00A635A6"/>
    <w:rsid w:val="00A642B5"/>
    <w:rsid w:val="00A6444D"/>
    <w:rsid w:val="00A6465B"/>
    <w:rsid w:val="00A6509E"/>
    <w:rsid w:val="00A655FE"/>
    <w:rsid w:val="00A65AC1"/>
    <w:rsid w:val="00A66459"/>
    <w:rsid w:val="00A66FF8"/>
    <w:rsid w:val="00A6713D"/>
    <w:rsid w:val="00A70689"/>
    <w:rsid w:val="00A70BA6"/>
    <w:rsid w:val="00A71252"/>
    <w:rsid w:val="00A7247C"/>
    <w:rsid w:val="00A72F1B"/>
    <w:rsid w:val="00A74FB6"/>
    <w:rsid w:val="00A75131"/>
    <w:rsid w:val="00A755CE"/>
    <w:rsid w:val="00A76490"/>
    <w:rsid w:val="00A76C2D"/>
    <w:rsid w:val="00A80158"/>
    <w:rsid w:val="00A80C4C"/>
    <w:rsid w:val="00A815C7"/>
    <w:rsid w:val="00A8173F"/>
    <w:rsid w:val="00A81D81"/>
    <w:rsid w:val="00A82377"/>
    <w:rsid w:val="00A82AD8"/>
    <w:rsid w:val="00A8774A"/>
    <w:rsid w:val="00A91085"/>
    <w:rsid w:val="00A91B45"/>
    <w:rsid w:val="00A92862"/>
    <w:rsid w:val="00A949CB"/>
    <w:rsid w:val="00A955BB"/>
    <w:rsid w:val="00A9623B"/>
    <w:rsid w:val="00A97C2D"/>
    <w:rsid w:val="00AA0532"/>
    <w:rsid w:val="00AA2120"/>
    <w:rsid w:val="00AA24D5"/>
    <w:rsid w:val="00AA350B"/>
    <w:rsid w:val="00AA3FFB"/>
    <w:rsid w:val="00AA50BB"/>
    <w:rsid w:val="00AA58A3"/>
    <w:rsid w:val="00AA6695"/>
    <w:rsid w:val="00AA6834"/>
    <w:rsid w:val="00AA79E5"/>
    <w:rsid w:val="00AA7D08"/>
    <w:rsid w:val="00AB0D14"/>
    <w:rsid w:val="00AB12EE"/>
    <w:rsid w:val="00AB14CB"/>
    <w:rsid w:val="00AB44EA"/>
    <w:rsid w:val="00AB576B"/>
    <w:rsid w:val="00AB5CC0"/>
    <w:rsid w:val="00AC0CE1"/>
    <w:rsid w:val="00AC22A9"/>
    <w:rsid w:val="00AC4CBF"/>
    <w:rsid w:val="00AC7B68"/>
    <w:rsid w:val="00AD0E91"/>
    <w:rsid w:val="00AD23D4"/>
    <w:rsid w:val="00AD2F8A"/>
    <w:rsid w:val="00AD2FB6"/>
    <w:rsid w:val="00AD4BFB"/>
    <w:rsid w:val="00AD58D3"/>
    <w:rsid w:val="00AE19AA"/>
    <w:rsid w:val="00AE4C46"/>
    <w:rsid w:val="00AE570C"/>
    <w:rsid w:val="00AE5C4A"/>
    <w:rsid w:val="00AE6713"/>
    <w:rsid w:val="00AE6867"/>
    <w:rsid w:val="00AF109E"/>
    <w:rsid w:val="00AF128C"/>
    <w:rsid w:val="00AF1689"/>
    <w:rsid w:val="00AF3446"/>
    <w:rsid w:val="00AF4612"/>
    <w:rsid w:val="00AF50F1"/>
    <w:rsid w:val="00AF7A06"/>
    <w:rsid w:val="00AF7FF5"/>
    <w:rsid w:val="00B005B2"/>
    <w:rsid w:val="00B03088"/>
    <w:rsid w:val="00B03795"/>
    <w:rsid w:val="00B040FE"/>
    <w:rsid w:val="00B06439"/>
    <w:rsid w:val="00B06DAF"/>
    <w:rsid w:val="00B107DD"/>
    <w:rsid w:val="00B10BF2"/>
    <w:rsid w:val="00B1108E"/>
    <w:rsid w:val="00B1332E"/>
    <w:rsid w:val="00B1527B"/>
    <w:rsid w:val="00B156C5"/>
    <w:rsid w:val="00B17567"/>
    <w:rsid w:val="00B2029F"/>
    <w:rsid w:val="00B20BFC"/>
    <w:rsid w:val="00B21A12"/>
    <w:rsid w:val="00B25183"/>
    <w:rsid w:val="00B27C13"/>
    <w:rsid w:val="00B27DA1"/>
    <w:rsid w:val="00B31209"/>
    <w:rsid w:val="00B352C8"/>
    <w:rsid w:val="00B35C3E"/>
    <w:rsid w:val="00B36178"/>
    <w:rsid w:val="00B36490"/>
    <w:rsid w:val="00B404F4"/>
    <w:rsid w:val="00B40594"/>
    <w:rsid w:val="00B41140"/>
    <w:rsid w:val="00B4132F"/>
    <w:rsid w:val="00B43C3C"/>
    <w:rsid w:val="00B44A63"/>
    <w:rsid w:val="00B5054C"/>
    <w:rsid w:val="00B518C2"/>
    <w:rsid w:val="00B52C7F"/>
    <w:rsid w:val="00B5378C"/>
    <w:rsid w:val="00B54D45"/>
    <w:rsid w:val="00B55664"/>
    <w:rsid w:val="00B55743"/>
    <w:rsid w:val="00B55FE4"/>
    <w:rsid w:val="00B5629D"/>
    <w:rsid w:val="00B571CD"/>
    <w:rsid w:val="00B60C2F"/>
    <w:rsid w:val="00B62DD2"/>
    <w:rsid w:val="00B642E3"/>
    <w:rsid w:val="00B6435C"/>
    <w:rsid w:val="00B64A11"/>
    <w:rsid w:val="00B64A35"/>
    <w:rsid w:val="00B667B5"/>
    <w:rsid w:val="00B66B97"/>
    <w:rsid w:val="00B66E39"/>
    <w:rsid w:val="00B67085"/>
    <w:rsid w:val="00B6732E"/>
    <w:rsid w:val="00B67384"/>
    <w:rsid w:val="00B67AE8"/>
    <w:rsid w:val="00B70E2C"/>
    <w:rsid w:val="00B73619"/>
    <w:rsid w:val="00B81308"/>
    <w:rsid w:val="00B81A75"/>
    <w:rsid w:val="00B832C1"/>
    <w:rsid w:val="00B84CF9"/>
    <w:rsid w:val="00B85673"/>
    <w:rsid w:val="00B86194"/>
    <w:rsid w:val="00B86429"/>
    <w:rsid w:val="00B910DF"/>
    <w:rsid w:val="00B9467C"/>
    <w:rsid w:val="00B957F4"/>
    <w:rsid w:val="00B95B73"/>
    <w:rsid w:val="00B9607F"/>
    <w:rsid w:val="00B96C04"/>
    <w:rsid w:val="00B96EFD"/>
    <w:rsid w:val="00B979C4"/>
    <w:rsid w:val="00B97CD7"/>
    <w:rsid w:val="00BA0CB1"/>
    <w:rsid w:val="00BA197F"/>
    <w:rsid w:val="00BA1CDA"/>
    <w:rsid w:val="00BA1E33"/>
    <w:rsid w:val="00BA2146"/>
    <w:rsid w:val="00BA2F80"/>
    <w:rsid w:val="00BA5230"/>
    <w:rsid w:val="00BA5772"/>
    <w:rsid w:val="00BA595F"/>
    <w:rsid w:val="00BA6A21"/>
    <w:rsid w:val="00BA6E8D"/>
    <w:rsid w:val="00BA73D8"/>
    <w:rsid w:val="00BB01DA"/>
    <w:rsid w:val="00BB093E"/>
    <w:rsid w:val="00BB141D"/>
    <w:rsid w:val="00BB1512"/>
    <w:rsid w:val="00BB1A61"/>
    <w:rsid w:val="00BB3203"/>
    <w:rsid w:val="00BB58E6"/>
    <w:rsid w:val="00BB5C1A"/>
    <w:rsid w:val="00BB6440"/>
    <w:rsid w:val="00BB76A2"/>
    <w:rsid w:val="00BC05C7"/>
    <w:rsid w:val="00BC0D32"/>
    <w:rsid w:val="00BC258B"/>
    <w:rsid w:val="00BC4747"/>
    <w:rsid w:val="00BD0D40"/>
    <w:rsid w:val="00BD0F39"/>
    <w:rsid w:val="00BD2504"/>
    <w:rsid w:val="00BD37C8"/>
    <w:rsid w:val="00BD37F9"/>
    <w:rsid w:val="00BD3AA3"/>
    <w:rsid w:val="00BD5E23"/>
    <w:rsid w:val="00BD6137"/>
    <w:rsid w:val="00BD7366"/>
    <w:rsid w:val="00BD76F3"/>
    <w:rsid w:val="00BD78BA"/>
    <w:rsid w:val="00BD7A17"/>
    <w:rsid w:val="00BE001B"/>
    <w:rsid w:val="00BE0B8E"/>
    <w:rsid w:val="00BE1525"/>
    <w:rsid w:val="00BE23FB"/>
    <w:rsid w:val="00BE2824"/>
    <w:rsid w:val="00BE2A7A"/>
    <w:rsid w:val="00BE31F0"/>
    <w:rsid w:val="00BE3840"/>
    <w:rsid w:val="00BE3A85"/>
    <w:rsid w:val="00BE3EE7"/>
    <w:rsid w:val="00BE4B7F"/>
    <w:rsid w:val="00BE62FE"/>
    <w:rsid w:val="00BE77A7"/>
    <w:rsid w:val="00BE7D2E"/>
    <w:rsid w:val="00BF005B"/>
    <w:rsid w:val="00BF0DD1"/>
    <w:rsid w:val="00BF180D"/>
    <w:rsid w:val="00BF1BA6"/>
    <w:rsid w:val="00BF6627"/>
    <w:rsid w:val="00BF6BDA"/>
    <w:rsid w:val="00BF70F4"/>
    <w:rsid w:val="00C00CC6"/>
    <w:rsid w:val="00C00DC0"/>
    <w:rsid w:val="00C024FF"/>
    <w:rsid w:val="00C03322"/>
    <w:rsid w:val="00C039D8"/>
    <w:rsid w:val="00C040D4"/>
    <w:rsid w:val="00C04D8A"/>
    <w:rsid w:val="00C05560"/>
    <w:rsid w:val="00C05894"/>
    <w:rsid w:val="00C07492"/>
    <w:rsid w:val="00C07D0A"/>
    <w:rsid w:val="00C1099B"/>
    <w:rsid w:val="00C110E1"/>
    <w:rsid w:val="00C11692"/>
    <w:rsid w:val="00C1188F"/>
    <w:rsid w:val="00C11F65"/>
    <w:rsid w:val="00C132C0"/>
    <w:rsid w:val="00C146E7"/>
    <w:rsid w:val="00C155EC"/>
    <w:rsid w:val="00C20C9A"/>
    <w:rsid w:val="00C20E56"/>
    <w:rsid w:val="00C2145D"/>
    <w:rsid w:val="00C21479"/>
    <w:rsid w:val="00C2185B"/>
    <w:rsid w:val="00C2293A"/>
    <w:rsid w:val="00C2479C"/>
    <w:rsid w:val="00C249CD"/>
    <w:rsid w:val="00C25663"/>
    <w:rsid w:val="00C271E1"/>
    <w:rsid w:val="00C31CCD"/>
    <w:rsid w:val="00C32A36"/>
    <w:rsid w:val="00C32F09"/>
    <w:rsid w:val="00C343F4"/>
    <w:rsid w:val="00C34ADF"/>
    <w:rsid w:val="00C35324"/>
    <w:rsid w:val="00C36055"/>
    <w:rsid w:val="00C36F76"/>
    <w:rsid w:val="00C3752C"/>
    <w:rsid w:val="00C4192A"/>
    <w:rsid w:val="00C4292A"/>
    <w:rsid w:val="00C43A3B"/>
    <w:rsid w:val="00C44480"/>
    <w:rsid w:val="00C450DF"/>
    <w:rsid w:val="00C46AC2"/>
    <w:rsid w:val="00C470D5"/>
    <w:rsid w:val="00C47D95"/>
    <w:rsid w:val="00C504DC"/>
    <w:rsid w:val="00C50E23"/>
    <w:rsid w:val="00C51516"/>
    <w:rsid w:val="00C54E5B"/>
    <w:rsid w:val="00C560DC"/>
    <w:rsid w:val="00C56507"/>
    <w:rsid w:val="00C6036D"/>
    <w:rsid w:val="00C60D38"/>
    <w:rsid w:val="00C617AC"/>
    <w:rsid w:val="00C6342D"/>
    <w:rsid w:val="00C65197"/>
    <w:rsid w:val="00C654DF"/>
    <w:rsid w:val="00C66002"/>
    <w:rsid w:val="00C664A1"/>
    <w:rsid w:val="00C70737"/>
    <w:rsid w:val="00C71088"/>
    <w:rsid w:val="00C71E2E"/>
    <w:rsid w:val="00C735AF"/>
    <w:rsid w:val="00C750F1"/>
    <w:rsid w:val="00C76A21"/>
    <w:rsid w:val="00C8251A"/>
    <w:rsid w:val="00C83E16"/>
    <w:rsid w:val="00C9297F"/>
    <w:rsid w:val="00C92BEC"/>
    <w:rsid w:val="00C94135"/>
    <w:rsid w:val="00C966D7"/>
    <w:rsid w:val="00C97505"/>
    <w:rsid w:val="00CA292A"/>
    <w:rsid w:val="00CA3F8C"/>
    <w:rsid w:val="00CA51D3"/>
    <w:rsid w:val="00CA5BB5"/>
    <w:rsid w:val="00CA5EDD"/>
    <w:rsid w:val="00CA791D"/>
    <w:rsid w:val="00CB0163"/>
    <w:rsid w:val="00CB0597"/>
    <w:rsid w:val="00CB1E4B"/>
    <w:rsid w:val="00CB313D"/>
    <w:rsid w:val="00CB3AD1"/>
    <w:rsid w:val="00CB3F13"/>
    <w:rsid w:val="00CB593C"/>
    <w:rsid w:val="00CC04D9"/>
    <w:rsid w:val="00CC1024"/>
    <w:rsid w:val="00CC1223"/>
    <w:rsid w:val="00CC1DD3"/>
    <w:rsid w:val="00CC2A4E"/>
    <w:rsid w:val="00CC4F1A"/>
    <w:rsid w:val="00CC5357"/>
    <w:rsid w:val="00CC561A"/>
    <w:rsid w:val="00CC6D86"/>
    <w:rsid w:val="00CC6EB2"/>
    <w:rsid w:val="00CD2653"/>
    <w:rsid w:val="00CD26AE"/>
    <w:rsid w:val="00CD3A9C"/>
    <w:rsid w:val="00CD3F27"/>
    <w:rsid w:val="00CD4E81"/>
    <w:rsid w:val="00CD6AA7"/>
    <w:rsid w:val="00CD6C7D"/>
    <w:rsid w:val="00CD7782"/>
    <w:rsid w:val="00CE200B"/>
    <w:rsid w:val="00CE40E8"/>
    <w:rsid w:val="00CE439E"/>
    <w:rsid w:val="00CE54CF"/>
    <w:rsid w:val="00CE7F95"/>
    <w:rsid w:val="00CF031D"/>
    <w:rsid w:val="00CF03C1"/>
    <w:rsid w:val="00CF0ECC"/>
    <w:rsid w:val="00CF2D4A"/>
    <w:rsid w:val="00CF368C"/>
    <w:rsid w:val="00CF3FE9"/>
    <w:rsid w:val="00CF4D3A"/>
    <w:rsid w:val="00CF687A"/>
    <w:rsid w:val="00D00F5F"/>
    <w:rsid w:val="00D02F99"/>
    <w:rsid w:val="00D046B1"/>
    <w:rsid w:val="00D04B26"/>
    <w:rsid w:val="00D05942"/>
    <w:rsid w:val="00D060D4"/>
    <w:rsid w:val="00D06C26"/>
    <w:rsid w:val="00D07417"/>
    <w:rsid w:val="00D07975"/>
    <w:rsid w:val="00D07A96"/>
    <w:rsid w:val="00D101A4"/>
    <w:rsid w:val="00D10232"/>
    <w:rsid w:val="00D1140D"/>
    <w:rsid w:val="00D1221E"/>
    <w:rsid w:val="00D140C6"/>
    <w:rsid w:val="00D14B33"/>
    <w:rsid w:val="00D17A9A"/>
    <w:rsid w:val="00D17C52"/>
    <w:rsid w:val="00D20B45"/>
    <w:rsid w:val="00D21001"/>
    <w:rsid w:val="00D21C54"/>
    <w:rsid w:val="00D22671"/>
    <w:rsid w:val="00D302A6"/>
    <w:rsid w:val="00D3075F"/>
    <w:rsid w:val="00D32F36"/>
    <w:rsid w:val="00D36682"/>
    <w:rsid w:val="00D37E42"/>
    <w:rsid w:val="00D40D54"/>
    <w:rsid w:val="00D42119"/>
    <w:rsid w:val="00D43410"/>
    <w:rsid w:val="00D43479"/>
    <w:rsid w:val="00D449D6"/>
    <w:rsid w:val="00D44F33"/>
    <w:rsid w:val="00D46139"/>
    <w:rsid w:val="00D46506"/>
    <w:rsid w:val="00D46A52"/>
    <w:rsid w:val="00D46EA4"/>
    <w:rsid w:val="00D5128B"/>
    <w:rsid w:val="00D51972"/>
    <w:rsid w:val="00D52C2F"/>
    <w:rsid w:val="00D54744"/>
    <w:rsid w:val="00D54FB2"/>
    <w:rsid w:val="00D55C62"/>
    <w:rsid w:val="00D56ACC"/>
    <w:rsid w:val="00D56D61"/>
    <w:rsid w:val="00D57D23"/>
    <w:rsid w:val="00D604B3"/>
    <w:rsid w:val="00D60FED"/>
    <w:rsid w:val="00D63C78"/>
    <w:rsid w:val="00D63FB6"/>
    <w:rsid w:val="00D66643"/>
    <w:rsid w:val="00D66BD2"/>
    <w:rsid w:val="00D7061C"/>
    <w:rsid w:val="00D70F8A"/>
    <w:rsid w:val="00D71372"/>
    <w:rsid w:val="00D76CA5"/>
    <w:rsid w:val="00D77E5B"/>
    <w:rsid w:val="00D820A7"/>
    <w:rsid w:val="00D83354"/>
    <w:rsid w:val="00D833B6"/>
    <w:rsid w:val="00D83621"/>
    <w:rsid w:val="00D8502F"/>
    <w:rsid w:val="00D8584B"/>
    <w:rsid w:val="00D86F67"/>
    <w:rsid w:val="00D9118C"/>
    <w:rsid w:val="00D911DB"/>
    <w:rsid w:val="00D91309"/>
    <w:rsid w:val="00D91955"/>
    <w:rsid w:val="00D920F6"/>
    <w:rsid w:val="00D93E86"/>
    <w:rsid w:val="00D9487A"/>
    <w:rsid w:val="00D97883"/>
    <w:rsid w:val="00DA25C7"/>
    <w:rsid w:val="00DA44B6"/>
    <w:rsid w:val="00DA4AE3"/>
    <w:rsid w:val="00DA5511"/>
    <w:rsid w:val="00DA556C"/>
    <w:rsid w:val="00DA55D9"/>
    <w:rsid w:val="00DA650B"/>
    <w:rsid w:val="00DA65B8"/>
    <w:rsid w:val="00DA6A8E"/>
    <w:rsid w:val="00DA7E27"/>
    <w:rsid w:val="00DB0BAF"/>
    <w:rsid w:val="00DB23F4"/>
    <w:rsid w:val="00DB2EA8"/>
    <w:rsid w:val="00DB3F52"/>
    <w:rsid w:val="00DB46DC"/>
    <w:rsid w:val="00DB6001"/>
    <w:rsid w:val="00DC03A2"/>
    <w:rsid w:val="00DC0824"/>
    <w:rsid w:val="00DC1592"/>
    <w:rsid w:val="00DC18F4"/>
    <w:rsid w:val="00DC1CEB"/>
    <w:rsid w:val="00DC2412"/>
    <w:rsid w:val="00DC33A6"/>
    <w:rsid w:val="00DC5390"/>
    <w:rsid w:val="00DD26D6"/>
    <w:rsid w:val="00DD3D95"/>
    <w:rsid w:val="00DD4FAD"/>
    <w:rsid w:val="00DD6760"/>
    <w:rsid w:val="00DD7131"/>
    <w:rsid w:val="00DD7AE8"/>
    <w:rsid w:val="00DE02F9"/>
    <w:rsid w:val="00DE4F49"/>
    <w:rsid w:val="00DE5F0A"/>
    <w:rsid w:val="00DE6742"/>
    <w:rsid w:val="00DE70E4"/>
    <w:rsid w:val="00DF0015"/>
    <w:rsid w:val="00DF0824"/>
    <w:rsid w:val="00DF10EB"/>
    <w:rsid w:val="00DF2013"/>
    <w:rsid w:val="00DF42EA"/>
    <w:rsid w:val="00DF43BA"/>
    <w:rsid w:val="00DF4772"/>
    <w:rsid w:val="00DF55AF"/>
    <w:rsid w:val="00DF6474"/>
    <w:rsid w:val="00DF6912"/>
    <w:rsid w:val="00DF74F5"/>
    <w:rsid w:val="00DF79BB"/>
    <w:rsid w:val="00DF7CB9"/>
    <w:rsid w:val="00E01216"/>
    <w:rsid w:val="00E014A1"/>
    <w:rsid w:val="00E024DE"/>
    <w:rsid w:val="00E02D53"/>
    <w:rsid w:val="00E05ACA"/>
    <w:rsid w:val="00E05EDB"/>
    <w:rsid w:val="00E0708E"/>
    <w:rsid w:val="00E073F7"/>
    <w:rsid w:val="00E1106D"/>
    <w:rsid w:val="00E12F6F"/>
    <w:rsid w:val="00E1381B"/>
    <w:rsid w:val="00E147D5"/>
    <w:rsid w:val="00E14D5E"/>
    <w:rsid w:val="00E1502B"/>
    <w:rsid w:val="00E15348"/>
    <w:rsid w:val="00E15D40"/>
    <w:rsid w:val="00E1639C"/>
    <w:rsid w:val="00E174D4"/>
    <w:rsid w:val="00E175A2"/>
    <w:rsid w:val="00E17E42"/>
    <w:rsid w:val="00E17EAE"/>
    <w:rsid w:val="00E20E8F"/>
    <w:rsid w:val="00E21726"/>
    <w:rsid w:val="00E21AD1"/>
    <w:rsid w:val="00E23005"/>
    <w:rsid w:val="00E23660"/>
    <w:rsid w:val="00E25531"/>
    <w:rsid w:val="00E255AA"/>
    <w:rsid w:val="00E2656F"/>
    <w:rsid w:val="00E269AA"/>
    <w:rsid w:val="00E26BE4"/>
    <w:rsid w:val="00E3036D"/>
    <w:rsid w:val="00E30EE6"/>
    <w:rsid w:val="00E30F70"/>
    <w:rsid w:val="00E31081"/>
    <w:rsid w:val="00E318CD"/>
    <w:rsid w:val="00E336CA"/>
    <w:rsid w:val="00E33FAB"/>
    <w:rsid w:val="00E35C38"/>
    <w:rsid w:val="00E3679A"/>
    <w:rsid w:val="00E36B5E"/>
    <w:rsid w:val="00E371F1"/>
    <w:rsid w:val="00E377CA"/>
    <w:rsid w:val="00E4149D"/>
    <w:rsid w:val="00E417FA"/>
    <w:rsid w:val="00E4260E"/>
    <w:rsid w:val="00E43789"/>
    <w:rsid w:val="00E43A2C"/>
    <w:rsid w:val="00E44AB9"/>
    <w:rsid w:val="00E45884"/>
    <w:rsid w:val="00E46805"/>
    <w:rsid w:val="00E5000E"/>
    <w:rsid w:val="00E52560"/>
    <w:rsid w:val="00E54696"/>
    <w:rsid w:val="00E56929"/>
    <w:rsid w:val="00E57E4E"/>
    <w:rsid w:val="00E60306"/>
    <w:rsid w:val="00E611D7"/>
    <w:rsid w:val="00E61D9D"/>
    <w:rsid w:val="00E624A6"/>
    <w:rsid w:val="00E628A1"/>
    <w:rsid w:val="00E64645"/>
    <w:rsid w:val="00E64F84"/>
    <w:rsid w:val="00E65C2D"/>
    <w:rsid w:val="00E668EE"/>
    <w:rsid w:val="00E67794"/>
    <w:rsid w:val="00E730DC"/>
    <w:rsid w:val="00E7363D"/>
    <w:rsid w:val="00E737C7"/>
    <w:rsid w:val="00E75E06"/>
    <w:rsid w:val="00E81567"/>
    <w:rsid w:val="00E81D98"/>
    <w:rsid w:val="00E81DAD"/>
    <w:rsid w:val="00E87015"/>
    <w:rsid w:val="00E8710B"/>
    <w:rsid w:val="00E928C4"/>
    <w:rsid w:val="00E94044"/>
    <w:rsid w:val="00E95990"/>
    <w:rsid w:val="00E96968"/>
    <w:rsid w:val="00EA0AB4"/>
    <w:rsid w:val="00EA2B4C"/>
    <w:rsid w:val="00EA50CE"/>
    <w:rsid w:val="00EA5D21"/>
    <w:rsid w:val="00EA6FDD"/>
    <w:rsid w:val="00EA76A3"/>
    <w:rsid w:val="00EA7F75"/>
    <w:rsid w:val="00EB2CE3"/>
    <w:rsid w:val="00EB2D19"/>
    <w:rsid w:val="00EB3F99"/>
    <w:rsid w:val="00EB3FBB"/>
    <w:rsid w:val="00EB5586"/>
    <w:rsid w:val="00EB5E9B"/>
    <w:rsid w:val="00EC13BC"/>
    <w:rsid w:val="00EC1539"/>
    <w:rsid w:val="00EC1D99"/>
    <w:rsid w:val="00EC2A50"/>
    <w:rsid w:val="00EC310D"/>
    <w:rsid w:val="00EC5F59"/>
    <w:rsid w:val="00EC77F6"/>
    <w:rsid w:val="00EC7AB2"/>
    <w:rsid w:val="00ED0E8C"/>
    <w:rsid w:val="00ED0EF3"/>
    <w:rsid w:val="00ED1818"/>
    <w:rsid w:val="00ED1A73"/>
    <w:rsid w:val="00ED1CD6"/>
    <w:rsid w:val="00ED2DC9"/>
    <w:rsid w:val="00ED3F42"/>
    <w:rsid w:val="00ED517C"/>
    <w:rsid w:val="00ED7BA1"/>
    <w:rsid w:val="00EE0F52"/>
    <w:rsid w:val="00EE306F"/>
    <w:rsid w:val="00EE3AB7"/>
    <w:rsid w:val="00EE529D"/>
    <w:rsid w:val="00EE7BB8"/>
    <w:rsid w:val="00EF05BC"/>
    <w:rsid w:val="00EF257A"/>
    <w:rsid w:val="00EF2875"/>
    <w:rsid w:val="00EF59A0"/>
    <w:rsid w:val="00EF688C"/>
    <w:rsid w:val="00EF6CFD"/>
    <w:rsid w:val="00EF78F0"/>
    <w:rsid w:val="00EF7D45"/>
    <w:rsid w:val="00F00EA6"/>
    <w:rsid w:val="00F01CA8"/>
    <w:rsid w:val="00F0310C"/>
    <w:rsid w:val="00F0381C"/>
    <w:rsid w:val="00F03C57"/>
    <w:rsid w:val="00F0517E"/>
    <w:rsid w:val="00F054A5"/>
    <w:rsid w:val="00F07018"/>
    <w:rsid w:val="00F07096"/>
    <w:rsid w:val="00F111DA"/>
    <w:rsid w:val="00F1199B"/>
    <w:rsid w:val="00F12FB8"/>
    <w:rsid w:val="00F13070"/>
    <w:rsid w:val="00F13418"/>
    <w:rsid w:val="00F13D38"/>
    <w:rsid w:val="00F147D7"/>
    <w:rsid w:val="00F15379"/>
    <w:rsid w:val="00F17E96"/>
    <w:rsid w:val="00F22E5D"/>
    <w:rsid w:val="00F24245"/>
    <w:rsid w:val="00F2558D"/>
    <w:rsid w:val="00F25D83"/>
    <w:rsid w:val="00F25E2E"/>
    <w:rsid w:val="00F27641"/>
    <w:rsid w:val="00F27CFF"/>
    <w:rsid w:val="00F27E4C"/>
    <w:rsid w:val="00F27EC9"/>
    <w:rsid w:val="00F30DD7"/>
    <w:rsid w:val="00F32829"/>
    <w:rsid w:val="00F32E90"/>
    <w:rsid w:val="00F33377"/>
    <w:rsid w:val="00F33F10"/>
    <w:rsid w:val="00F35749"/>
    <w:rsid w:val="00F405C0"/>
    <w:rsid w:val="00F4168E"/>
    <w:rsid w:val="00F429D0"/>
    <w:rsid w:val="00F445E4"/>
    <w:rsid w:val="00F4475E"/>
    <w:rsid w:val="00F46031"/>
    <w:rsid w:val="00F466DA"/>
    <w:rsid w:val="00F468F4"/>
    <w:rsid w:val="00F46FE2"/>
    <w:rsid w:val="00F5049E"/>
    <w:rsid w:val="00F51085"/>
    <w:rsid w:val="00F5224D"/>
    <w:rsid w:val="00F526A2"/>
    <w:rsid w:val="00F5434A"/>
    <w:rsid w:val="00F54560"/>
    <w:rsid w:val="00F546BE"/>
    <w:rsid w:val="00F567EE"/>
    <w:rsid w:val="00F573CB"/>
    <w:rsid w:val="00F57A21"/>
    <w:rsid w:val="00F57AD2"/>
    <w:rsid w:val="00F613C3"/>
    <w:rsid w:val="00F61C72"/>
    <w:rsid w:val="00F637FE"/>
    <w:rsid w:val="00F63A8C"/>
    <w:rsid w:val="00F64150"/>
    <w:rsid w:val="00F70288"/>
    <w:rsid w:val="00F71938"/>
    <w:rsid w:val="00F73142"/>
    <w:rsid w:val="00F73D34"/>
    <w:rsid w:val="00F74A32"/>
    <w:rsid w:val="00F74BDC"/>
    <w:rsid w:val="00F754D0"/>
    <w:rsid w:val="00F75D64"/>
    <w:rsid w:val="00F77C4B"/>
    <w:rsid w:val="00F8102F"/>
    <w:rsid w:val="00F815E6"/>
    <w:rsid w:val="00F81B68"/>
    <w:rsid w:val="00F8726E"/>
    <w:rsid w:val="00F87724"/>
    <w:rsid w:val="00F87ED9"/>
    <w:rsid w:val="00F91547"/>
    <w:rsid w:val="00F92F8D"/>
    <w:rsid w:val="00F93604"/>
    <w:rsid w:val="00F93908"/>
    <w:rsid w:val="00F93B04"/>
    <w:rsid w:val="00F966D4"/>
    <w:rsid w:val="00FA1600"/>
    <w:rsid w:val="00FA1D01"/>
    <w:rsid w:val="00FA1D35"/>
    <w:rsid w:val="00FA48CB"/>
    <w:rsid w:val="00FA5014"/>
    <w:rsid w:val="00FA53F4"/>
    <w:rsid w:val="00FA628E"/>
    <w:rsid w:val="00FA6D6C"/>
    <w:rsid w:val="00FA76DE"/>
    <w:rsid w:val="00FA7E7D"/>
    <w:rsid w:val="00FB0683"/>
    <w:rsid w:val="00FB15BC"/>
    <w:rsid w:val="00FB3A6F"/>
    <w:rsid w:val="00FB50FE"/>
    <w:rsid w:val="00FB5514"/>
    <w:rsid w:val="00FB65B5"/>
    <w:rsid w:val="00FC0D7B"/>
    <w:rsid w:val="00FC15B9"/>
    <w:rsid w:val="00FC227D"/>
    <w:rsid w:val="00FC2BDF"/>
    <w:rsid w:val="00FC5614"/>
    <w:rsid w:val="00FC6100"/>
    <w:rsid w:val="00FC78D5"/>
    <w:rsid w:val="00FD0F9A"/>
    <w:rsid w:val="00FD0FEB"/>
    <w:rsid w:val="00FD1C2B"/>
    <w:rsid w:val="00FD2200"/>
    <w:rsid w:val="00FD2B72"/>
    <w:rsid w:val="00FD2D7F"/>
    <w:rsid w:val="00FD6832"/>
    <w:rsid w:val="00FD77FE"/>
    <w:rsid w:val="00FD787C"/>
    <w:rsid w:val="00FD78B9"/>
    <w:rsid w:val="00FE2384"/>
    <w:rsid w:val="00FE26D1"/>
    <w:rsid w:val="00FE2F28"/>
    <w:rsid w:val="00FE4746"/>
    <w:rsid w:val="00FE4F70"/>
    <w:rsid w:val="00FE5799"/>
    <w:rsid w:val="00FF2346"/>
    <w:rsid w:val="00FF375F"/>
    <w:rsid w:val="00FF3835"/>
    <w:rsid w:val="00FF415B"/>
    <w:rsid w:val="00FF4639"/>
    <w:rsid w:val="00FF4F9E"/>
    <w:rsid w:val="00FF6178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6BCC49D"/>
  <w15:chartTrackingRefBased/>
  <w15:docId w15:val="{C2D93BF9-EB06-4278-B62B-FAD3147B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T Extra" w:eastAsia="MT Extra" w:hAnsi="MT Extra" w:cs="MT Extra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18"/>
    <w:rPr>
      <w:sz w:val="24"/>
      <w:lang w:eastAsia="de-DE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Wingdings" w:hAnsi="Wingdings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Wingdings" w:hAnsi="Wingdings"/>
      <w:b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b/>
      <w:sz w:val="20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i/>
      <w:sz w:val="20"/>
    </w:rPr>
  </w:style>
  <w:style w:type="paragraph" w:styleId="Heading8">
    <w:name w:val="heading 8"/>
    <w:basedOn w:val="Normal"/>
    <w:next w:val="NormalIndent"/>
    <w:link w:val="Heading8Char"/>
    <w:qFormat/>
    <w:pPr>
      <w:ind w:left="720"/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link w:val="FooterChar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BlockText">
    <w:name w:val="Block Text"/>
    <w:basedOn w:val="Normal"/>
    <w:pPr>
      <w:tabs>
        <w:tab w:val="left" w:pos="270"/>
      </w:tabs>
      <w:spacing w:before="48" w:line="240" w:lineRule="atLeast"/>
      <w:ind w:left="90" w:right="-61" w:hanging="180"/>
    </w:pPr>
  </w:style>
  <w:style w:type="paragraph" w:styleId="Title">
    <w:name w:val="Title"/>
    <w:basedOn w:val="Normal"/>
    <w:qFormat/>
    <w:pPr>
      <w:jc w:val="center"/>
    </w:pPr>
    <w:rPr>
      <w:b/>
      <w:smallCaps/>
      <w:sz w:val="36"/>
    </w:rPr>
  </w:style>
  <w:style w:type="paragraph" w:styleId="BodyTextIndent">
    <w:name w:val="Body Text Indent"/>
    <w:basedOn w:val="Normal"/>
    <w:pPr>
      <w:widowControl w:val="0"/>
    </w:pPr>
    <w:rPr>
      <w:rFonts w:ascii="Cambria Math" w:hAnsi="Cambria Math"/>
      <w:b/>
      <w:sz w:val="22"/>
      <w:lang w:val="nl-NL"/>
    </w:rPr>
  </w:style>
  <w:style w:type="paragraph" w:styleId="BodyText3">
    <w:name w:val="Body Text 3"/>
    <w:basedOn w:val="Normal"/>
    <w:pPr>
      <w:tabs>
        <w:tab w:val="left" w:pos="5040"/>
      </w:tabs>
      <w:spacing w:before="96" w:after="24"/>
    </w:pPr>
    <w:rPr>
      <w:rFonts w:ascii="Wingdings" w:hAnsi="Wingdings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BalloonText1">
    <w:name w:val="Balloon Text1"/>
    <w:basedOn w:val="Normal"/>
    <w:semiHidden/>
    <w:rPr>
      <w:rFonts w:ascii="CNBNMK+TimesNewRoman" w:hAnsi="CNBNMK+TimesNewRoman" w:cs="CNBNMK+TimesNewRoman"/>
      <w:sz w:val="16"/>
      <w:szCs w:val="16"/>
    </w:rPr>
  </w:style>
  <w:style w:type="paragraph" w:styleId="BalloonText">
    <w:name w:val="Balloon Text"/>
    <w:basedOn w:val="Normal"/>
    <w:semiHidden/>
    <w:rPr>
      <w:rFonts w:ascii="CNBNMK+TimesNewRoman" w:hAnsi="CNBNMK+TimesNewRoman" w:cs="CNBNMK+TimesNewRoman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CommentSubject1">
    <w:name w:val="Comment Subject1"/>
    <w:basedOn w:val="CommentText"/>
    <w:next w:val="CommentText"/>
    <w:semiHidden/>
    <w:rPr>
      <w:b/>
      <w:bCs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lang w:val="en-GB" w:eastAsia="en-US"/>
    </w:rPr>
  </w:style>
  <w:style w:type="paragraph" w:styleId="DocumentMap">
    <w:name w:val="Document Map"/>
    <w:basedOn w:val="Normal"/>
    <w:semiHidden/>
    <w:rsid w:val="00DD7AE8"/>
    <w:pPr>
      <w:shd w:val="clear" w:color="auto" w:fill="000080"/>
    </w:pPr>
    <w:rPr>
      <w:rFonts w:ascii="CNBNMK+TimesNewRoman" w:hAnsi="CNBNMK+TimesNewRoman" w:cs="CNBNMK+TimesNewRoman"/>
      <w:sz w:val="20"/>
    </w:rPr>
  </w:style>
  <w:style w:type="paragraph" w:styleId="ListNumber2">
    <w:name w:val="List Number 2"/>
    <w:basedOn w:val="Normal"/>
    <w:rsid w:val="00F8102F"/>
    <w:pPr>
      <w:numPr>
        <w:numId w:val="13"/>
      </w:numPr>
      <w:spacing w:before="120" w:after="120"/>
      <w:jc w:val="both"/>
    </w:pPr>
    <w:rPr>
      <w:szCs w:val="24"/>
      <w:lang w:val="en-GB"/>
    </w:rPr>
  </w:style>
  <w:style w:type="paragraph" w:customStyle="1" w:styleId="ListNumber2Level2">
    <w:name w:val="List Number 2 (Level 2)"/>
    <w:basedOn w:val="Normal"/>
    <w:rsid w:val="00F8102F"/>
    <w:pPr>
      <w:numPr>
        <w:ilvl w:val="1"/>
        <w:numId w:val="13"/>
      </w:numPr>
      <w:spacing w:before="120" w:after="120"/>
      <w:jc w:val="both"/>
    </w:pPr>
    <w:rPr>
      <w:szCs w:val="24"/>
      <w:lang w:val="en-GB"/>
    </w:rPr>
  </w:style>
  <w:style w:type="paragraph" w:customStyle="1" w:styleId="ListNumber2Level3">
    <w:name w:val="List Number 2 (Level 3)"/>
    <w:basedOn w:val="Normal"/>
    <w:rsid w:val="00F8102F"/>
    <w:pPr>
      <w:numPr>
        <w:ilvl w:val="2"/>
        <w:numId w:val="13"/>
      </w:numPr>
      <w:spacing w:before="120" w:after="120"/>
      <w:jc w:val="both"/>
    </w:pPr>
    <w:rPr>
      <w:szCs w:val="24"/>
      <w:lang w:val="en-GB"/>
    </w:rPr>
  </w:style>
  <w:style w:type="paragraph" w:customStyle="1" w:styleId="ListNumber2Level4">
    <w:name w:val="List Number 2 (Level 4)"/>
    <w:basedOn w:val="Normal"/>
    <w:rsid w:val="00F8102F"/>
    <w:pPr>
      <w:numPr>
        <w:ilvl w:val="3"/>
        <w:numId w:val="13"/>
      </w:numPr>
      <w:spacing w:before="120" w:after="120"/>
      <w:jc w:val="both"/>
    </w:pPr>
    <w:rPr>
      <w:szCs w:val="24"/>
      <w:lang w:val="en-GB"/>
    </w:rPr>
  </w:style>
  <w:style w:type="character" w:styleId="FollowedHyperlink">
    <w:name w:val="FollowedHyperlink"/>
    <w:rsid w:val="00252325"/>
    <w:rPr>
      <w:color w:val="800080"/>
      <w:u w:val="single"/>
    </w:rPr>
  </w:style>
  <w:style w:type="character" w:styleId="EndnoteReference">
    <w:name w:val="endnote reference"/>
    <w:rsid w:val="002C48B3"/>
    <w:rPr>
      <w:vertAlign w:val="superscript"/>
    </w:rPr>
  </w:style>
  <w:style w:type="paragraph" w:styleId="BodyTextIndent3">
    <w:name w:val="Body Text Indent 3"/>
    <w:basedOn w:val="Normal"/>
    <w:link w:val="BodyTextIndent3Char"/>
    <w:rsid w:val="00E36B5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36B5E"/>
    <w:rPr>
      <w:sz w:val="16"/>
      <w:szCs w:val="16"/>
      <w:lang w:val="de-DE" w:eastAsia="de-DE"/>
    </w:rPr>
  </w:style>
  <w:style w:type="character" w:customStyle="1" w:styleId="Heading8Char">
    <w:name w:val="Heading 8 Char"/>
    <w:link w:val="Heading8"/>
    <w:rsid w:val="00673023"/>
    <w:rPr>
      <w:i/>
      <w:lang w:val="de-DE" w:eastAsia="de-DE"/>
    </w:rPr>
  </w:style>
  <w:style w:type="paragraph" w:customStyle="1" w:styleId="1tekst">
    <w:name w:val="1tekst"/>
    <w:basedOn w:val="Normal"/>
    <w:rsid w:val="00E46805"/>
    <w:pPr>
      <w:ind w:left="375" w:right="375" w:firstLine="240"/>
      <w:jc w:val="both"/>
    </w:pPr>
    <w:rPr>
      <w:rFonts w:ascii="Wingdings" w:hAnsi="Wingdings" w:cs="Wingdings"/>
      <w:sz w:val="20"/>
      <w:lang w:val="en-US" w:eastAsia="en-US"/>
    </w:rPr>
  </w:style>
  <w:style w:type="paragraph" w:customStyle="1" w:styleId="7podnas">
    <w:name w:val="7podnas"/>
    <w:basedOn w:val="Normal"/>
    <w:rsid w:val="00E46805"/>
    <w:pPr>
      <w:shd w:val="clear" w:color="auto" w:fill="FFFFFF"/>
      <w:spacing w:before="60"/>
      <w:jc w:val="center"/>
    </w:pPr>
    <w:rPr>
      <w:rFonts w:ascii="Wingdings" w:hAnsi="Wingdings" w:cs="Wingdings"/>
      <w:b/>
      <w:bCs/>
      <w:sz w:val="27"/>
      <w:szCs w:val="27"/>
      <w:lang w:val="en-US" w:eastAsia="en-US"/>
    </w:rPr>
  </w:style>
  <w:style w:type="paragraph" w:styleId="NormalWeb">
    <w:name w:val="Normal (Web)"/>
    <w:basedOn w:val="Normal"/>
    <w:rsid w:val="00E46805"/>
    <w:pPr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FooterChar">
    <w:name w:val="Footer Char"/>
    <w:link w:val="Footer"/>
    <w:rsid w:val="006870B6"/>
    <w:rPr>
      <w:sz w:val="24"/>
      <w:lang w:val="de-DE" w:eastAsia="de-DE"/>
    </w:rPr>
  </w:style>
  <w:style w:type="paragraph" w:styleId="Revision">
    <w:name w:val="Revision"/>
    <w:hidden/>
    <w:uiPriority w:val="99"/>
    <w:semiHidden/>
    <w:rsid w:val="004E2AD0"/>
    <w:rPr>
      <w:sz w:val="24"/>
      <w:lang w:eastAsia="de-DE"/>
    </w:rPr>
  </w:style>
  <w:style w:type="paragraph" w:styleId="ListParagraph">
    <w:name w:val="List Paragraph"/>
    <w:basedOn w:val="Normal"/>
    <w:uiPriority w:val="34"/>
    <w:qFormat/>
    <w:rsid w:val="00545C2B"/>
    <w:pPr>
      <w:ind w:left="720"/>
      <w:contextualSpacing/>
    </w:pPr>
  </w:style>
  <w:style w:type="paragraph" w:customStyle="1" w:styleId="Default">
    <w:name w:val="Default"/>
    <w:rsid w:val="00F5049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8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5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1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6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76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25115-0809-4140-90BF-7EE95CE2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38</Pages>
  <Words>8710</Words>
  <Characters>66334</Characters>
  <Application>Microsoft Office Word</Application>
  <DocSecurity>0</DocSecurity>
  <Lines>552</Lines>
  <Paragraphs>149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Zahtjev za prijavu - odobrenje varijacije (31.12.2021)</vt:lpstr>
      <vt:lpstr>draft revised variation form_clean _EMA-CMD_June 2013</vt:lpstr>
    </vt:vector>
  </TitlesOfParts>
  <Company>Institut za ljekove i medicinska sredstva (CInMED)</Company>
  <LinksUpToDate>false</LinksUpToDate>
  <CharactersWithSpaces>74895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prijavu - odobrenje varijacije (31.12.2021)</dc:title>
  <dc:creator>Gordana Boljević, Tatjana Banković;Berina Ljuca</dc:creator>
  <cp:keywords/>
  <cp:lastModifiedBy>Lilanda Ćorović</cp:lastModifiedBy>
  <cp:revision>3</cp:revision>
  <cp:lastPrinted>2026-01-22T13:43:00Z</cp:lastPrinted>
  <dcterms:created xsi:type="dcterms:W3CDTF">2026-02-17T07:58:00Z</dcterms:created>
  <dcterms:modified xsi:type="dcterms:W3CDTF">2026-02-25T09:44:00Z</dcterms:modified>
</cp:coreProperties>
</file>