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90" w:rsidRPr="00C25523" w:rsidRDefault="00AB1190" w:rsidP="008B721F">
      <w:pPr>
        <w:jc w:val="center"/>
        <w:rPr>
          <w:b/>
          <w:bCs/>
          <w:iCs/>
          <w:noProof/>
          <w:sz w:val="22"/>
          <w:szCs w:val="22"/>
          <w:u w:val="single"/>
          <w:lang w:val="sr-Latn-ME"/>
        </w:rPr>
      </w:pPr>
      <w:bookmarkStart w:id="0" w:name="_GoBack"/>
      <w:bookmarkEnd w:id="0"/>
      <w:r w:rsidRPr="00C25523">
        <w:rPr>
          <w:b/>
          <w:bCs/>
          <w:iCs/>
          <w:noProof/>
          <w:sz w:val="22"/>
          <w:szCs w:val="22"/>
          <w:u w:val="single"/>
          <w:lang w:val="sr-Latn-ME"/>
        </w:rPr>
        <w:t>UPUTSTVO ZA LIJEK</w:t>
      </w:r>
    </w:p>
    <w:p w:rsidR="00AB1190" w:rsidRPr="00C25523" w:rsidRDefault="00AB1190" w:rsidP="00170CAB">
      <w:pPr>
        <w:ind w:left="108"/>
        <w:rPr>
          <w:noProof/>
          <w:color w:val="808080"/>
          <w:sz w:val="22"/>
          <w:szCs w:val="22"/>
          <w:lang w:val="sr-Latn-ME"/>
        </w:rPr>
      </w:pPr>
    </w:p>
    <w:p w:rsidR="00AB1190" w:rsidRPr="00C25523" w:rsidRDefault="00AB1190" w:rsidP="00170CAB">
      <w:pPr>
        <w:ind w:left="108"/>
        <w:rPr>
          <w:noProof/>
          <w:color w:val="808080"/>
          <w:sz w:val="22"/>
          <w:szCs w:val="22"/>
          <w:lang w:val="sr-Latn-ME"/>
        </w:rPr>
      </w:pPr>
    </w:p>
    <w:p w:rsidR="00170CAB" w:rsidRPr="00C25523" w:rsidRDefault="00826C27" w:rsidP="00170CAB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>1.</w:t>
      </w:r>
      <w:r w:rsidRPr="00C25523">
        <w:rPr>
          <w:b/>
          <w:bCs/>
          <w:noProof/>
          <w:sz w:val="22"/>
          <w:szCs w:val="22"/>
          <w:lang w:val="sr-Latn-ME"/>
        </w:rPr>
        <w:tab/>
      </w:r>
      <w:r w:rsidR="00170CAB" w:rsidRPr="00C25523">
        <w:rPr>
          <w:b/>
          <w:bCs/>
          <w:noProof/>
          <w:sz w:val="22"/>
          <w:szCs w:val="22"/>
          <w:lang w:val="sr-Latn-ME"/>
        </w:rPr>
        <w:t>Naziv veterinarskog lijeka</w:t>
      </w:r>
    </w:p>
    <w:p w:rsidR="00170CAB" w:rsidRPr="00C25523" w:rsidRDefault="00170CAB" w:rsidP="00170CAB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2A3138" w:rsidRPr="00C25523" w:rsidRDefault="002A3138" w:rsidP="002A3138">
      <w:pPr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{Naziv veterinarskog lijeka &lt;jačina&gt; farmaceutski oblik &lt;ciljne vrste životinja&gt;}</w:t>
      </w:r>
    </w:p>
    <w:p w:rsidR="00DF6B34" w:rsidRPr="00C25523" w:rsidRDefault="00DF6B34" w:rsidP="002A3138">
      <w:pPr>
        <w:rPr>
          <w:noProof/>
          <w:sz w:val="22"/>
          <w:szCs w:val="22"/>
          <w:lang w:val="sr-Latn-ME"/>
        </w:rPr>
      </w:pPr>
    </w:p>
    <w:p w:rsidR="00826C27" w:rsidRPr="00C25523" w:rsidRDefault="00826C27" w:rsidP="00826C27">
      <w:pPr>
        <w:rPr>
          <w:bCs/>
          <w:noProof/>
          <w:sz w:val="22"/>
          <w:szCs w:val="22"/>
          <w:lang w:val="sr-Latn-ME"/>
        </w:rPr>
      </w:pPr>
    </w:p>
    <w:p w:rsidR="00043E6A" w:rsidRPr="00C25523" w:rsidRDefault="00826C27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 xml:space="preserve">2. </w:t>
      </w:r>
      <w:r w:rsidRPr="00C25523">
        <w:rPr>
          <w:b/>
          <w:bCs/>
          <w:noProof/>
          <w:sz w:val="22"/>
          <w:szCs w:val="22"/>
          <w:lang w:val="sr-Latn-ME"/>
        </w:rPr>
        <w:tab/>
      </w:r>
      <w:r w:rsidR="00952F1D" w:rsidRPr="00C25523">
        <w:rPr>
          <w:b/>
          <w:bCs/>
          <w:noProof/>
          <w:sz w:val="22"/>
          <w:szCs w:val="22"/>
          <w:lang w:val="sr-Latn-ME"/>
        </w:rPr>
        <w:t>Sastav</w:t>
      </w:r>
    </w:p>
    <w:p w:rsidR="00D03BB9" w:rsidRPr="00C25523" w:rsidRDefault="00D03BB9" w:rsidP="00EC0C99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043E6A" w:rsidRPr="00C25523" w:rsidRDefault="00043E6A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826C27" w:rsidRPr="00C25523" w:rsidRDefault="00043E6A" w:rsidP="00B44E91">
      <w:pPr>
        <w:tabs>
          <w:tab w:val="left" w:pos="540"/>
          <w:tab w:val="left" w:pos="569"/>
        </w:tabs>
        <w:ind w:left="540" w:hanging="540"/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 xml:space="preserve">3. </w:t>
      </w:r>
      <w:r w:rsidRPr="00C25523">
        <w:rPr>
          <w:b/>
          <w:bCs/>
          <w:noProof/>
          <w:sz w:val="22"/>
          <w:szCs w:val="22"/>
          <w:lang w:val="sr-Latn-ME"/>
        </w:rPr>
        <w:tab/>
      </w:r>
      <w:r w:rsidR="00E47001" w:rsidRPr="00C25523">
        <w:rPr>
          <w:b/>
          <w:bCs/>
          <w:noProof/>
          <w:sz w:val="22"/>
          <w:szCs w:val="22"/>
          <w:lang w:val="sr-Latn-ME"/>
        </w:rPr>
        <w:t>Ciljne vrste životinja</w:t>
      </w:r>
      <w:r w:rsidR="00E47001" w:rsidRPr="00C25523" w:rsidDel="00E47001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826C27" w:rsidRPr="00C25523" w:rsidRDefault="00826C27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B85EF2" w:rsidRPr="00C25523" w:rsidRDefault="00B85EF2" w:rsidP="00826C27">
      <w:pPr>
        <w:rPr>
          <w:noProof/>
          <w:sz w:val="22"/>
          <w:szCs w:val="22"/>
          <w:lang w:val="sr-Latn-ME"/>
        </w:rPr>
      </w:pPr>
    </w:p>
    <w:p w:rsidR="00826C27" w:rsidRPr="00C25523" w:rsidRDefault="0003076B" w:rsidP="0003076B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>4</w:t>
      </w:r>
      <w:r w:rsidR="00826C27" w:rsidRPr="00C25523">
        <w:rPr>
          <w:b/>
          <w:bCs/>
          <w:noProof/>
          <w:sz w:val="22"/>
          <w:szCs w:val="22"/>
          <w:lang w:val="sr-Latn-ME"/>
        </w:rPr>
        <w:t xml:space="preserve">. </w:t>
      </w:r>
      <w:r w:rsidR="00826C27" w:rsidRPr="00C25523">
        <w:rPr>
          <w:b/>
          <w:bCs/>
          <w:noProof/>
          <w:sz w:val="22"/>
          <w:szCs w:val="22"/>
          <w:lang w:val="sr-Latn-ME"/>
        </w:rPr>
        <w:tab/>
      </w:r>
      <w:r w:rsidRPr="00C25523">
        <w:rPr>
          <w:b/>
          <w:bCs/>
          <w:noProof/>
          <w:sz w:val="22"/>
          <w:szCs w:val="22"/>
          <w:lang w:val="sr-Latn-ME"/>
        </w:rPr>
        <w:t>I</w:t>
      </w:r>
      <w:r w:rsidR="009631B2" w:rsidRPr="00C25523">
        <w:rPr>
          <w:b/>
          <w:bCs/>
          <w:noProof/>
          <w:sz w:val="22"/>
          <w:szCs w:val="22"/>
          <w:lang w:val="sr-Latn-ME"/>
        </w:rPr>
        <w:t>ndikacije za upotrebu</w:t>
      </w:r>
    </w:p>
    <w:p w:rsidR="00B85EF2" w:rsidRPr="00C25523" w:rsidRDefault="00B85EF2" w:rsidP="0003076B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74586C" w:rsidRPr="00C25523" w:rsidRDefault="0074586C" w:rsidP="0003076B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74586C" w:rsidRPr="00C25523" w:rsidRDefault="0074586C" w:rsidP="0003076B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>5.</w:t>
      </w:r>
      <w:r w:rsidRPr="00C25523">
        <w:rPr>
          <w:b/>
          <w:bCs/>
          <w:noProof/>
          <w:sz w:val="22"/>
          <w:szCs w:val="22"/>
          <w:lang w:val="sr-Latn-ME"/>
        </w:rPr>
        <w:tab/>
        <w:t>K</w:t>
      </w:r>
      <w:r w:rsidR="009631B2" w:rsidRPr="00C25523">
        <w:rPr>
          <w:b/>
          <w:bCs/>
          <w:noProof/>
          <w:sz w:val="22"/>
          <w:szCs w:val="22"/>
          <w:lang w:val="sr-Latn-ME"/>
        </w:rPr>
        <w:t>ontraindikacije</w:t>
      </w:r>
    </w:p>
    <w:p w:rsidR="0071523E" w:rsidRPr="00C25523" w:rsidRDefault="0071523E" w:rsidP="0003076B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71523E" w:rsidRPr="00C25523" w:rsidRDefault="0071523E" w:rsidP="0003076B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71523E" w:rsidRPr="00C25523" w:rsidRDefault="0071523E" w:rsidP="0003076B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 xml:space="preserve">6. </w:t>
      </w:r>
      <w:r w:rsidRPr="00C25523">
        <w:rPr>
          <w:b/>
          <w:bCs/>
          <w:noProof/>
          <w:sz w:val="22"/>
          <w:szCs w:val="22"/>
          <w:lang w:val="sr-Latn-ME"/>
        </w:rPr>
        <w:tab/>
      </w:r>
      <w:r w:rsidR="00C90CD5" w:rsidRPr="00C25523">
        <w:rPr>
          <w:b/>
          <w:bCs/>
          <w:noProof/>
          <w:sz w:val="22"/>
          <w:szCs w:val="22"/>
          <w:lang w:val="sr-Latn-ME"/>
        </w:rPr>
        <w:t>Posebna upozorenja</w:t>
      </w:r>
    </w:p>
    <w:p w:rsidR="00C90CD5" w:rsidRPr="00C25523" w:rsidRDefault="00C90CD5" w:rsidP="0003076B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&lt;Nema.&gt;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Pr="00C25523">
        <w:rPr>
          <w:noProof/>
          <w:sz w:val="22"/>
          <w:szCs w:val="22"/>
          <w:u w:val="single"/>
          <w:lang w:val="sr-Latn-ME"/>
        </w:rPr>
        <w:t>Posebna upozorenja:</w:t>
      </w:r>
      <w:r w:rsidRPr="00C25523">
        <w:rPr>
          <w:noProof/>
          <w:sz w:val="22"/>
          <w:szCs w:val="22"/>
          <w:lang w:val="sr-Latn-ME"/>
        </w:rPr>
        <w:t>&gt;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Pr="00C25523">
        <w:rPr>
          <w:noProof/>
          <w:sz w:val="22"/>
          <w:szCs w:val="22"/>
          <w:u w:val="single"/>
          <w:lang w:val="sr-Latn-ME"/>
        </w:rPr>
        <w:t xml:space="preserve">Posebne mjere </w:t>
      </w:r>
      <w:r w:rsidR="000254A9" w:rsidRPr="00C25523">
        <w:rPr>
          <w:noProof/>
          <w:sz w:val="22"/>
          <w:szCs w:val="22"/>
          <w:u w:val="single"/>
          <w:lang w:val="sr-Latn-ME"/>
        </w:rPr>
        <w:t xml:space="preserve">predostrožnosti </w:t>
      </w:r>
      <w:r w:rsidRPr="00C25523">
        <w:rPr>
          <w:noProof/>
          <w:sz w:val="22"/>
          <w:szCs w:val="22"/>
          <w:u w:val="single"/>
          <w:lang w:val="sr-Latn-ME"/>
        </w:rPr>
        <w:t>za bezbjednu upotrebu kod ciljne vrste životinja</w:t>
      </w:r>
      <w:r w:rsidRPr="00C25523">
        <w:rPr>
          <w:noProof/>
          <w:sz w:val="22"/>
          <w:szCs w:val="22"/>
          <w:lang w:val="sr-Latn-ME"/>
        </w:rPr>
        <w:t xml:space="preserve">:&gt;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="003632D6" w:rsidRPr="00C25523">
        <w:rPr>
          <w:noProof/>
          <w:sz w:val="22"/>
          <w:szCs w:val="22"/>
          <w:u w:val="single"/>
          <w:lang w:val="sr-Latn-ME"/>
        </w:rPr>
        <w:t>Posebne mjere predostrožnosti</w:t>
      </w:r>
      <w:r w:rsidRPr="00C25523">
        <w:rPr>
          <w:noProof/>
          <w:sz w:val="22"/>
          <w:szCs w:val="22"/>
          <w:u w:val="single"/>
          <w:lang w:val="sr-Latn-ME"/>
        </w:rPr>
        <w:t xml:space="preserve"> </w:t>
      </w:r>
      <w:r w:rsidR="003632D6" w:rsidRPr="00C25523">
        <w:rPr>
          <w:noProof/>
          <w:sz w:val="22"/>
          <w:szCs w:val="22"/>
          <w:u w:val="single"/>
          <w:lang w:val="sr-Latn-ME"/>
        </w:rPr>
        <w:t xml:space="preserve">koje treba da preduzme lice koje daje </w:t>
      </w:r>
      <w:r w:rsidRPr="00C25523">
        <w:rPr>
          <w:noProof/>
          <w:sz w:val="22"/>
          <w:szCs w:val="22"/>
          <w:u w:val="single"/>
          <w:lang w:val="sr-Latn-ME"/>
        </w:rPr>
        <w:t>veterinarski lijek životinjama</w:t>
      </w:r>
      <w:r w:rsidRPr="00C25523">
        <w:rPr>
          <w:noProof/>
          <w:sz w:val="22"/>
          <w:szCs w:val="22"/>
          <w:lang w:val="sr-Latn-ME"/>
        </w:rPr>
        <w:t xml:space="preserve">:&gt;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="003632D6" w:rsidRPr="00C25523">
        <w:rPr>
          <w:noProof/>
          <w:sz w:val="22"/>
          <w:szCs w:val="22"/>
          <w:lang w:val="sr-Latn-ME"/>
        </w:rPr>
        <w:t xml:space="preserve"> </w:t>
      </w:r>
      <w:r w:rsidR="003632D6" w:rsidRPr="00C25523">
        <w:rPr>
          <w:noProof/>
          <w:sz w:val="22"/>
          <w:szCs w:val="22"/>
          <w:u w:val="single"/>
          <w:lang w:val="sr-Latn-ME"/>
        </w:rPr>
        <w:t xml:space="preserve">Posebne mjere predostrožnosti </w:t>
      </w:r>
      <w:r w:rsidRPr="00C25523">
        <w:rPr>
          <w:noProof/>
          <w:sz w:val="22"/>
          <w:szCs w:val="22"/>
          <w:u w:val="single"/>
          <w:lang w:val="sr-Latn-ME"/>
        </w:rPr>
        <w:t>za zaštitu životne sredine:</w:t>
      </w:r>
      <w:r w:rsidRPr="00C25523">
        <w:rPr>
          <w:noProof/>
          <w:sz w:val="22"/>
          <w:szCs w:val="22"/>
          <w:lang w:val="sr-Latn-ME"/>
        </w:rPr>
        <w:t xml:space="preserve">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Pr="00C25523">
        <w:rPr>
          <w:noProof/>
          <w:sz w:val="22"/>
          <w:szCs w:val="22"/>
          <w:u w:val="single"/>
          <w:lang w:val="sr-Latn-ME"/>
        </w:rPr>
        <w:t>Ostale mjere opreza</w:t>
      </w:r>
      <w:r w:rsidRPr="00C25523">
        <w:rPr>
          <w:noProof/>
          <w:sz w:val="22"/>
          <w:szCs w:val="22"/>
          <w:lang w:val="sr-Latn-ME"/>
        </w:rPr>
        <w:t xml:space="preserve">:&gt;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Pr="00C25523">
        <w:rPr>
          <w:noProof/>
          <w:sz w:val="22"/>
          <w:szCs w:val="22"/>
          <w:u w:val="single"/>
          <w:lang w:val="sr-Latn-ME"/>
        </w:rPr>
        <w:t>Graviditet</w:t>
      </w:r>
      <w:r w:rsidRPr="00C25523">
        <w:rPr>
          <w:noProof/>
          <w:sz w:val="22"/>
          <w:szCs w:val="22"/>
          <w:lang w:val="sr-Latn-ME"/>
        </w:rPr>
        <w:t xml:space="preserve">:&gt;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Pr="00C25523">
        <w:rPr>
          <w:noProof/>
          <w:sz w:val="22"/>
          <w:szCs w:val="22"/>
          <w:u w:val="single"/>
          <w:lang w:val="sr-Latn-ME"/>
        </w:rPr>
        <w:t>Laktacija</w:t>
      </w:r>
      <w:r w:rsidRPr="00C25523">
        <w:rPr>
          <w:noProof/>
          <w:sz w:val="22"/>
          <w:szCs w:val="22"/>
          <w:lang w:val="sr-Latn-ME"/>
        </w:rPr>
        <w:t xml:space="preserve">:&gt;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Pr="00C25523">
        <w:rPr>
          <w:noProof/>
          <w:sz w:val="22"/>
          <w:szCs w:val="22"/>
          <w:u w:val="single"/>
          <w:lang w:val="sr-Latn-ME"/>
        </w:rPr>
        <w:t>Graviditet i laktacija</w:t>
      </w:r>
      <w:r w:rsidRPr="00C25523">
        <w:rPr>
          <w:noProof/>
          <w:sz w:val="22"/>
          <w:szCs w:val="22"/>
          <w:lang w:val="sr-Latn-ME"/>
        </w:rPr>
        <w:t xml:space="preserve">:&gt;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="00984BFA" w:rsidRPr="00C25523">
        <w:rPr>
          <w:noProof/>
          <w:sz w:val="22"/>
          <w:szCs w:val="22"/>
          <w:u w:val="single"/>
          <w:lang w:val="sr-Latn-ME"/>
        </w:rPr>
        <w:t>Ptice u periodu nosivosti</w:t>
      </w:r>
      <w:r w:rsidRPr="00C25523">
        <w:rPr>
          <w:noProof/>
          <w:sz w:val="22"/>
          <w:szCs w:val="22"/>
          <w:lang w:val="sr-Latn-ME"/>
        </w:rPr>
        <w:t xml:space="preserve">:&gt;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Pr="00C25523">
        <w:rPr>
          <w:noProof/>
          <w:sz w:val="22"/>
          <w:szCs w:val="22"/>
          <w:u w:val="single"/>
          <w:lang w:val="sr-Latn-ME"/>
        </w:rPr>
        <w:t>Plodnost</w:t>
      </w:r>
      <w:r w:rsidRPr="00C25523">
        <w:rPr>
          <w:noProof/>
          <w:sz w:val="22"/>
          <w:szCs w:val="22"/>
          <w:lang w:val="sr-Latn-ME"/>
        </w:rPr>
        <w:t xml:space="preserve">:&gt;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Pr="00C25523">
        <w:rPr>
          <w:noProof/>
          <w:sz w:val="22"/>
          <w:szCs w:val="22"/>
          <w:u w:val="single"/>
          <w:lang w:val="sr-Latn-ME"/>
        </w:rPr>
        <w:t>Interakcija s</w:t>
      </w:r>
      <w:r w:rsidR="0052249B" w:rsidRPr="00C25523">
        <w:rPr>
          <w:noProof/>
          <w:sz w:val="22"/>
          <w:szCs w:val="22"/>
          <w:u w:val="single"/>
          <w:lang w:val="sr-Latn-ME"/>
        </w:rPr>
        <w:t>a</w:t>
      </w:r>
      <w:r w:rsidRPr="00C25523">
        <w:rPr>
          <w:noProof/>
          <w:sz w:val="22"/>
          <w:szCs w:val="22"/>
          <w:u w:val="single"/>
          <w:lang w:val="sr-Latn-ME"/>
        </w:rPr>
        <w:t xml:space="preserve"> drugim ljekovima</w:t>
      </w:r>
      <w:r w:rsidRPr="00C25523">
        <w:rPr>
          <w:noProof/>
          <w:color w:val="038386"/>
          <w:sz w:val="22"/>
          <w:szCs w:val="22"/>
          <w:u w:val="single"/>
          <w:lang w:val="sr-Latn-ME"/>
        </w:rPr>
        <w:t xml:space="preserve"> </w:t>
      </w:r>
      <w:r w:rsidR="0052249B" w:rsidRPr="00C25523">
        <w:rPr>
          <w:noProof/>
          <w:sz w:val="22"/>
          <w:szCs w:val="22"/>
          <w:u w:val="single"/>
          <w:lang w:val="sr-Latn-ME"/>
        </w:rPr>
        <w:t>i drugi oblici interakcija</w:t>
      </w:r>
      <w:r w:rsidRPr="00C25523">
        <w:rPr>
          <w:noProof/>
          <w:sz w:val="22"/>
          <w:szCs w:val="22"/>
          <w:lang w:val="sr-Latn-ME"/>
        </w:rPr>
        <w:t xml:space="preserve">:&gt;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Pr="00C25523">
        <w:rPr>
          <w:noProof/>
          <w:sz w:val="22"/>
          <w:szCs w:val="22"/>
          <w:u w:val="single"/>
          <w:lang w:val="sr-Latn-ME"/>
        </w:rPr>
        <w:t>Predoziranje</w:t>
      </w:r>
      <w:r w:rsidRPr="00C25523">
        <w:rPr>
          <w:noProof/>
          <w:sz w:val="22"/>
          <w:szCs w:val="22"/>
          <w:lang w:val="sr-Latn-ME"/>
        </w:rPr>
        <w:t xml:space="preserve">:&gt; 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Pr="00C25523">
        <w:rPr>
          <w:noProof/>
          <w:sz w:val="22"/>
          <w:szCs w:val="22"/>
          <w:u w:val="single"/>
          <w:lang w:val="sr-Latn-ME"/>
        </w:rPr>
        <w:t xml:space="preserve">Posebna ograničenja za </w:t>
      </w:r>
      <w:r w:rsidR="0052249B" w:rsidRPr="00C25523">
        <w:rPr>
          <w:noProof/>
          <w:sz w:val="22"/>
          <w:szCs w:val="22"/>
          <w:u w:val="single"/>
          <w:lang w:val="sr-Latn-ME"/>
        </w:rPr>
        <w:t xml:space="preserve">upotrebu </w:t>
      </w:r>
      <w:r w:rsidRPr="00C25523">
        <w:rPr>
          <w:noProof/>
          <w:sz w:val="22"/>
          <w:szCs w:val="22"/>
          <w:u w:val="single"/>
          <w:lang w:val="sr-Latn-ME"/>
        </w:rPr>
        <w:t xml:space="preserve">i posebni uslovi </w:t>
      </w:r>
      <w:r w:rsidR="0052249B" w:rsidRPr="00C25523">
        <w:rPr>
          <w:noProof/>
          <w:sz w:val="22"/>
          <w:szCs w:val="22"/>
          <w:u w:val="single"/>
          <w:lang w:val="sr-Latn-ME"/>
        </w:rPr>
        <w:t>za upotrebu</w:t>
      </w:r>
      <w:r w:rsidRPr="00C25523">
        <w:rPr>
          <w:noProof/>
          <w:sz w:val="22"/>
          <w:szCs w:val="22"/>
          <w:lang w:val="sr-Latn-ME"/>
        </w:rPr>
        <w:t>:&gt;</w:t>
      </w:r>
    </w:p>
    <w:p w:rsidR="002364CF" w:rsidRPr="00C25523" w:rsidRDefault="002364CF" w:rsidP="002364CF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 </w:t>
      </w:r>
    </w:p>
    <w:p w:rsidR="002364CF" w:rsidRPr="00C25523" w:rsidRDefault="002364CF" w:rsidP="002364CF">
      <w:pPr>
        <w:jc w:val="both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</w:t>
      </w:r>
      <w:r w:rsidRPr="00C25523">
        <w:rPr>
          <w:noProof/>
          <w:sz w:val="22"/>
          <w:szCs w:val="22"/>
          <w:u w:val="single"/>
          <w:lang w:val="sr-Latn-ME"/>
        </w:rPr>
        <w:t>Glavne inkompatibilnosti</w:t>
      </w:r>
      <w:r w:rsidRPr="00C25523">
        <w:rPr>
          <w:noProof/>
          <w:sz w:val="22"/>
          <w:szCs w:val="22"/>
          <w:lang w:val="sr-Latn-ME"/>
        </w:rPr>
        <w:t>:&gt;</w:t>
      </w:r>
    </w:p>
    <w:p w:rsidR="00DF6B34" w:rsidRPr="00C25523" w:rsidRDefault="00DF6B34" w:rsidP="002364CF">
      <w:pPr>
        <w:jc w:val="both"/>
        <w:rPr>
          <w:noProof/>
          <w:sz w:val="22"/>
          <w:szCs w:val="22"/>
          <w:lang w:val="sr-Latn-ME"/>
        </w:rPr>
      </w:pPr>
    </w:p>
    <w:p w:rsidR="00151063" w:rsidRPr="00C25523" w:rsidRDefault="00151063" w:rsidP="008B721F">
      <w:pPr>
        <w:jc w:val="both"/>
        <w:rPr>
          <w:bCs/>
          <w:noProof/>
          <w:sz w:val="22"/>
          <w:szCs w:val="22"/>
          <w:lang w:val="sr-Latn-ME"/>
        </w:rPr>
      </w:pPr>
    </w:p>
    <w:p w:rsidR="00627629" w:rsidRPr="00C25523" w:rsidRDefault="0072598F" w:rsidP="00627629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>7.</w:t>
      </w:r>
      <w:r w:rsidR="00826C27" w:rsidRPr="00C25523">
        <w:rPr>
          <w:b/>
          <w:bCs/>
          <w:noProof/>
          <w:sz w:val="22"/>
          <w:szCs w:val="22"/>
          <w:lang w:val="sr-Latn-ME"/>
        </w:rPr>
        <w:tab/>
      </w:r>
      <w:r w:rsidR="00627629" w:rsidRPr="00C25523">
        <w:rPr>
          <w:b/>
          <w:bCs/>
          <w:noProof/>
          <w:sz w:val="22"/>
          <w:szCs w:val="22"/>
          <w:lang w:val="sr-Latn-ME"/>
        </w:rPr>
        <w:t>Neželjeni događaji</w:t>
      </w:r>
    </w:p>
    <w:p w:rsidR="00627629" w:rsidRPr="00C25523" w:rsidRDefault="00627629" w:rsidP="00627629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F327F6" w:rsidRPr="00C25523" w:rsidRDefault="00F327F6" w:rsidP="00F327F6">
      <w:pPr>
        <w:rPr>
          <w:bCs/>
          <w:i/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lastRenderedPageBreak/>
        <w:t>{Ciljne vrste</w:t>
      </w:r>
      <w:r w:rsidR="00FF5F45" w:rsidRPr="00C25523">
        <w:rPr>
          <w:noProof/>
          <w:sz w:val="22"/>
          <w:szCs w:val="22"/>
          <w:lang w:val="sr-Latn-ME"/>
        </w:rPr>
        <w:t xml:space="preserve"> životinja</w:t>
      </w:r>
      <w:r w:rsidRPr="00C25523">
        <w:rPr>
          <w:noProof/>
          <w:sz w:val="22"/>
          <w:szCs w:val="22"/>
          <w:lang w:val="sr-Latn-ME"/>
        </w:rPr>
        <w:t>:}</w:t>
      </w:r>
    </w:p>
    <w:p w:rsidR="00B44E91" w:rsidRPr="00C25523" w:rsidRDefault="00B44E91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187C8A" w:rsidRPr="00C25523" w:rsidRDefault="00187C8A" w:rsidP="00E16A51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bookmarkStart w:id="1" w:name="_Hlk66891708"/>
      <w:r w:rsidRPr="00C25523">
        <w:rPr>
          <w:noProof/>
          <w:sz w:val="22"/>
          <w:szCs w:val="22"/>
          <w:lang w:val="sr-Latn-ME"/>
        </w:rPr>
        <w:t xml:space="preserve">Prijava neželjenih događaja je </w:t>
      </w:r>
      <w:r w:rsidR="003D46B5" w:rsidRPr="00C25523">
        <w:rPr>
          <w:noProof/>
          <w:sz w:val="22"/>
          <w:szCs w:val="22"/>
          <w:lang w:val="sr-Latn-ME"/>
        </w:rPr>
        <w:t xml:space="preserve">od velikog značaja </w:t>
      </w:r>
      <w:r w:rsidRPr="00C25523">
        <w:rPr>
          <w:noProof/>
          <w:sz w:val="22"/>
          <w:szCs w:val="22"/>
          <w:lang w:val="sr-Latn-ME"/>
        </w:rPr>
        <w:t xml:space="preserve">jer omogućava kontinuirano praćenje bezbjednosti </w:t>
      </w:r>
      <w:r w:rsidR="00964DF0" w:rsidRPr="00C25523">
        <w:rPr>
          <w:noProof/>
          <w:sz w:val="22"/>
          <w:szCs w:val="22"/>
          <w:lang w:val="sr-Latn-ME"/>
        </w:rPr>
        <w:t>lijeka</w:t>
      </w:r>
      <w:r w:rsidRPr="00C25523">
        <w:rPr>
          <w:noProof/>
          <w:sz w:val="22"/>
          <w:szCs w:val="22"/>
          <w:lang w:val="sr-Latn-ME"/>
        </w:rPr>
        <w:t xml:space="preserve">. </w:t>
      </w:r>
      <w:r w:rsidR="000B132C" w:rsidRPr="00C25523">
        <w:rPr>
          <w:noProof/>
          <w:sz w:val="22"/>
          <w:szCs w:val="22"/>
          <w:lang w:val="sr-Latn-ME"/>
        </w:rPr>
        <w:t xml:space="preserve">Ukoliko primijetite bilo koje neželjeno dejstvo, čak i ako nije navedeno u ovom uputstvu, ili ako mislite da lijek nije djelovao, </w:t>
      </w:r>
      <w:r w:rsidR="00077D9D" w:rsidRPr="00C25523">
        <w:rPr>
          <w:noProof/>
          <w:sz w:val="22"/>
          <w:szCs w:val="22"/>
          <w:lang w:val="sr-Latn-ME"/>
        </w:rPr>
        <w:t xml:space="preserve">obratite se prvo </w:t>
      </w:r>
      <w:r w:rsidR="00B01876" w:rsidRPr="00C25523">
        <w:rPr>
          <w:noProof/>
          <w:sz w:val="22"/>
          <w:szCs w:val="22"/>
          <w:lang w:val="sr-Latn-ME"/>
        </w:rPr>
        <w:t xml:space="preserve">nadležnom </w:t>
      </w:r>
      <w:r w:rsidR="00077D9D" w:rsidRPr="00C25523">
        <w:rPr>
          <w:noProof/>
          <w:sz w:val="22"/>
          <w:szCs w:val="22"/>
          <w:lang w:val="sr-Latn-ME"/>
        </w:rPr>
        <w:t>veterinaru</w:t>
      </w:r>
      <w:r w:rsidR="000B132C" w:rsidRPr="00C25523">
        <w:rPr>
          <w:noProof/>
          <w:sz w:val="22"/>
          <w:szCs w:val="22"/>
          <w:lang w:val="sr-Latn-ME"/>
        </w:rPr>
        <w:t xml:space="preserve">. </w:t>
      </w:r>
      <w:r w:rsidR="00B01876" w:rsidRPr="00C25523">
        <w:rPr>
          <w:noProof/>
          <w:sz w:val="22"/>
          <w:szCs w:val="22"/>
          <w:lang w:val="sr-Latn-ME"/>
        </w:rPr>
        <w:t xml:space="preserve">Neželjeni događaj možete </w:t>
      </w:r>
      <w:r w:rsidR="00CB159E" w:rsidRPr="00C25523">
        <w:rPr>
          <w:noProof/>
          <w:sz w:val="22"/>
          <w:szCs w:val="22"/>
          <w:lang w:val="sr-Latn-ME"/>
        </w:rPr>
        <w:t>da prijavite</w:t>
      </w:r>
      <w:r w:rsidR="00B01876" w:rsidRPr="00C25523">
        <w:rPr>
          <w:noProof/>
          <w:sz w:val="22"/>
          <w:szCs w:val="22"/>
          <w:lang w:val="sr-Latn-ME"/>
        </w:rPr>
        <w:t xml:space="preserve"> i</w:t>
      </w:r>
      <w:r w:rsidRPr="00C25523">
        <w:rPr>
          <w:noProof/>
          <w:sz w:val="22"/>
          <w:szCs w:val="22"/>
          <w:lang w:val="sr-Latn-ME"/>
        </w:rPr>
        <w:t xml:space="preserve"> nosiocu dozvole za stavljanje lijeka u promet, </w:t>
      </w:r>
      <w:r w:rsidR="00BB6BFB" w:rsidRPr="00C25523">
        <w:rPr>
          <w:noProof/>
          <w:sz w:val="22"/>
          <w:szCs w:val="22"/>
          <w:lang w:val="sr-Latn-ME"/>
        </w:rPr>
        <w:t>pri čemu treba koristiti k</w:t>
      </w:r>
      <w:r w:rsidRPr="00C25523">
        <w:rPr>
          <w:noProof/>
          <w:sz w:val="22"/>
          <w:szCs w:val="22"/>
          <w:lang w:val="sr-Latn-ME"/>
        </w:rPr>
        <w:t xml:space="preserve">ontakt podatke </w:t>
      </w:r>
      <w:r w:rsidR="00B01876" w:rsidRPr="00C25523">
        <w:rPr>
          <w:noProof/>
          <w:sz w:val="22"/>
          <w:szCs w:val="22"/>
          <w:lang w:val="sr-Latn-ME"/>
        </w:rPr>
        <w:t>na kraju ovog</w:t>
      </w:r>
      <w:r w:rsidRPr="00C25523">
        <w:rPr>
          <w:noProof/>
          <w:sz w:val="22"/>
          <w:szCs w:val="22"/>
          <w:lang w:val="sr-Latn-ME"/>
        </w:rPr>
        <w:t xml:space="preserve"> </w:t>
      </w:r>
      <w:r w:rsidR="00B01876" w:rsidRPr="00C25523">
        <w:rPr>
          <w:noProof/>
          <w:sz w:val="22"/>
          <w:szCs w:val="22"/>
          <w:lang w:val="sr-Latn-ME"/>
        </w:rPr>
        <w:t>uputstva</w:t>
      </w:r>
      <w:bookmarkEnd w:id="1"/>
      <w:r w:rsidR="00032097" w:rsidRPr="00C25523">
        <w:rPr>
          <w:noProof/>
          <w:sz w:val="22"/>
          <w:szCs w:val="22"/>
          <w:lang w:val="sr-Latn-ME"/>
        </w:rPr>
        <w:t xml:space="preserve">. </w:t>
      </w:r>
      <w:r w:rsidR="00E16A51" w:rsidRPr="00C25523">
        <w:rPr>
          <w:noProof/>
          <w:sz w:val="22"/>
          <w:szCs w:val="22"/>
          <w:lang w:val="sr-Latn-ME"/>
        </w:rPr>
        <w:t xml:space="preserve">Veterinarski i zdravstveni radnici mogu da prijave neželjeni događaj </w:t>
      </w:r>
      <w:r w:rsidR="00671FC4" w:rsidRPr="00C25523">
        <w:rPr>
          <w:noProof/>
          <w:sz w:val="22"/>
          <w:szCs w:val="22"/>
          <w:lang w:val="sr-Latn-ME"/>
        </w:rPr>
        <w:t xml:space="preserve">Institutu za ljekove i medicinska sredstva (CInMED) </w:t>
      </w:r>
      <w:r w:rsidR="00E16A51" w:rsidRPr="00C25523">
        <w:rPr>
          <w:noProof/>
          <w:sz w:val="22"/>
          <w:szCs w:val="22"/>
          <w:lang w:val="sr-Latn-ME"/>
        </w:rPr>
        <w:t xml:space="preserve">na </w:t>
      </w:r>
      <w:r w:rsidR="00671FC4" w:rsidRPr="00C25523">
        <w:rPr>
          <w:noProof/>
          <w:sz w:val="22"/>
          <w:szCs w:val="22"/>
          <w:lang w:val="sr-Latn-ME"/>
        </w:rPr>
        <w:t xml:space="preserve">odgovarajućem obrascu koji je objavljen </w:t>
      </w:r>
      <w:r w:rsidR="00E16A51" w:rsidRPr="00C25523">
        <w:rPr>
          <w:noProof/>
          <w:sz w:val="22"/>
          <w:szCs w:val="22"/>
          <w:lang w:val="sr-Latn-ME"/>
        </w:rPr>
        <w:t xml:space="preserve">na stranici: </w:t>
      </w:r>
      <w:hyperlink r:id="rId8" w:history="1">
        <w:r w:rsidR="00DF6B34" w:rsidRPr="00C25523">
          <w:rPr>
            <w:rStyle w:val="Hyperlink"/>
            <w:noProof/>
            <w:sz w:val="22"/>
            <w:szCs w:val="22"/>
            <w:lang w:val="sr-Latn-ME"/>
          </w:rPr>
          <w:t>www.cinmed.me</w:t>
        </w:r>
      </w:hyperlink>
      <w:r w:rsidR="00032097" w:rsidRPr="00C25523">
        <w:rPr>
          <w:noProof/>
          <w:sz w:val="22"/>
          <w:szCs w:val="22"/>
          <w:lang w:val="sr-Latn-ME"/>
        </w:rPr>
        <w:t>.</w:t>
      </w:r>
    </w:p>
    <w:p w:rsidR="00DF6B34" w:rsidRPr="00C25523" w:rsidRDefault="00DF6B34" w:rsidP="00E16A51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</w:p>
    <w:p w:rsidR="00513C57" w:rsidRPr="00C25523" w:rsidRDefault="00513C57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513C57" w:rsidRPr="00C25523" w:rsidRDefault="00513C57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>8.</w:t>
      </w:r>
      <w:r w:rsidRPr="00C25523">
        <w:rPr>
          <w:b/>
          <w:bCs/>
          <w:noProof/>
          <w:sz w:val="22"/>
          <w:szCs w:val="22"/>
          <w:lang w:val="sr-Latn-ME"/>
        </w:rPr>
        <w:tab/>
      </w:r>
      <w:r w:rsidR="00DC78F5" w:rsidRPr="00C25523">
        <w:rPr>
          <w:b/>
          <w:bCs/>
          <w:noProof/>
          <w:sz w:val="22"/>
          <w:szCs w:val="22"/>
          <w:lang w:val="sr-Latn-ME"/>
        </w:rPr>
        <w:t>Doziranje za svaku vrstu</w:t>
      </w:r>
      <w:r w:rsidR="004D4E6B" w:rsidRPr="00C25523">
        <w:rPr>
          <w:b/>
          <w:bCs/>
          <w:noProof/>
          <w:sz w:val="22"/>
          <w:szCs w:val="22"/>
          <w:lang w:val="sr-Latn-ME"/>
        </w:rPr>
        <w:t xml:space="preserve"> životinja</w:t>
      </w:r>
      <w:r w:rsidR="00DC78F5" w:rsidRPr="00C25523">
        <w:rPr>
          <w:b/>
          <w:bCs/>
          <w:noProof/>
          <w:sz w:val="22"/>
          <w:szCs w:val="22"/>
          <w:lang w:val="sr-Latn-ME"/>
        </w:rPr>
        <w:t>, put i način primjene</w:t>
      </w:r>
      <w:r w:rsidR="00F4480F" w:rsidRPr="00C25523">
        <w:rPr>
          <w:b/>
          <w:bCs/>
          <w:noProof/>
          <w:sz w:val="22"/>
          <w:szCs w:val="22"/>
          <w:lang w:val="sr-Latn-ME"/>
        </w:rPr>
        <w:t xml:space="preserve"> lijeka</w:t>
      </w:r>
    </w:p>
    <w:p w:rsidR="00B44E91" w:rsidRPr="00C25523" w:rsidRDefault="00B44E91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826C27" w:rsidRPr="00C25523" w:rsidRDefault="00826C27" w:rsidP="00826C27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826C27" w:rsidRPr="00C25523" w:rsidRDefault="00214FA7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>9.</w:t>
      </w:r>
      <w:r w:rsidR="00826C27" w:rsidRPr="00C25523">
        <w:rPr>
          <w:b/>
          <w:bCs/>
          <w:noProof/>
          <w:sz w:val="22"/>
          <w:szCs w:val="22"/>
          <w:lang w:val="sr-Latn-ME"/>
        </w:rPr>
        <w:t xml:space="preserve"> </w:t>
      </w:r>
      <w:r w:rsidR="00826C27" w:rsidRPr="00C25523">
        <w:rPr>
          <w:b/>
          <w:bCs/>
          <w:noProof/>
          <w:sz w:val="22"/>
          <w:szCs w:val="22"/>
          <w:lang w:val="sr-Latn-ME"/>
        </w:rPr>
        <w:tab/>
      </w:r>
      <w:r w:rsidR="00DC78F5" w:rsidRPr="00C25523">
        <w:rPr>
          <w:b/>
          <w:bCs/>
          <w:noProof/>
          <w:sz w:val="22"/>
          <w:szCs w:val="22"/>
          <w:lang w:val="sr-Latn-ME"/>
        </w:rPr>
        <w:t>Savjet za pravilnu</w:t>
      </w:r>
      <w:r w:rsidR="00826C27" w:rsidRPr="00C25523">
        <w:rPr>
          <w:b/>
          <w:bCs/>
          <w:noProof/>
          <w:sz w:val="22"/>
          <w:szCs w:val="22"/>
          <w:lang w:val="sr-Latn-ME"/>
        </w:rPr>
        <w:t xml:space="preserve"> </w:t>
      </w:r>
      <w:r w:rsidR="00DE7DDA" w:rsidRPr="00C25523">
        <w:rPr>
          <w:b/>
          <w:bCs/>
          <w:noProof/>
          <w:sz w:val="22"/>
          <w:szCs w:val="22"/>
          <w:lang w:val="sr-Latn-ME"/>
        </w:rPr>
        <w:t>primjenu</w:t>
      </w:r>
      <w:r w:rsidR="00DC78F5" w:rsidRPr="00C25523">
        <w:rPr>
          <w:b/>
          <w:bCs/>
          <w:noProof/>
          <w:sz w:val="22"/>
          <w:szCs w:val="22"/>
          <w:lang w:val="sr-Latn-ME"/>
        </w:rPr>
        <w:t xml:space="preserve"> lijeka</w:t>
      </w:r>
    </w:p>
    <w:p w:rsidR="00B44E91" w:rsidRPr="00C25523" w:rsidRDefault="00B44E91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F95A96" w:rsidRPr="00C25523" w:rsidRDefault="00F95A96" w:rsidP="00F95A96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&lt;Nemojte upotrebljavati {naziv veterinarskog lijeka} ako primijetite {opis vidljivih znakova odstupanja u kvalitetu}.&gt;</w:t>
      </w:r>
    </w:p>
    <w:p w:rsidR="00DF6B34" w:rsidRPr="00C25523" w:rsidRDefault="00DF6B34" w:rsidP="00F95A96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214FA7" w:rsidRPr="00C25523" w:rsidRDefault="00214FA7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214FA7" w:rsidRPr="00C25523" w:rsidRDefault="00214FA7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>10.</w:t>
      </w:r>
      <w:r w:rsidRPr="00C25523">
        <w:rPr>
          <w:b/>
          <w:bCs/>
          <w:noProof/>
          <w:sz w:val="22"/>
          <w:szCs w:val="22"/>
          <w:lang w:val="sr-Latn-ME"/>
        </w:rPr>
        <w:tab/>
      </w:r>
      <w:r w:rsidR="000508C6" w:rsidRPr="00C25523">
        <w:rPr>
          <w:b/>
          <w:bCs/>
          <w:noProof/>
          <w:sz w:val="22"/>
          <w:szCs w:val="22"/>
          <w:lang w:val="sr-Latn-ME"/>
        </w:rPr>
        <w:t>Karenca</w:t>
      </w:r>
    </w:p>
    <w:p w:rsidR="00B44E91" w:rsidRPr="00C25523" w:rsidRDefault="00B44E91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F46187" w:rsidRPr="00C25523" w:rsidRDefault="00F46187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F616E7" w:rsidRPr="00C25523" w:rsidRDefault="00F46187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>11.</w:t>
      </w:r>
      <w:r w:rsidRPr="00C25523">
        <w:rPr>
          <w:b/>
          <w:bCs/>
          <w:noProof/>
          <w:sz w:val="22"/>
          <w:szCs w:val="22"/>
          <w:lang w:val="sr-Latn-ME"/>
        </w:rPr>
        <w:tab/>
      </w:r>
      <w:r w:rsidR="000508C6" w:rsidRPr="00C25523">
        <w:rPr>
          <w:b/>
          <w:bCs/>
          <w:noProof/>
          <w:sz w:val="22"/>
          <w:szCs w:val="22"/>
          <w:lang w:val="sr-Latn-ME"/>
        </w:rPr>
        <w:t>Posebn</w:t>
      </w:r>
      <w:r w:rsidR="003A4106" w:rsidRPr="00C25523">
        <w:rPr>
          <w:b/>
          <w:bCs/>
          <w:noProof/>
          <w:sz w:val="22"/>
          <w:szCs w:val="22"/>
          <w:lang w:val="sr-Latn-ME"/>
        </w:rPr>
        <w:t>o uputstvo</w:t>
      </w:r>
      <w:r w:rsidR="003735BF" w:rsidRPr="00C25523">
        <w:rPr>
          <w:b/>
          <w:bCs/>
          <w:noProof/>
          <w:sz w:val="22"/>
          <w:szCs w:val="22"/>
          <w:lang w:val="sr-Latn-ME"/>
        </w:rPr>
        <w:t xml:space="preserve"> za čuvanje lijeka</w:t>
      </w:r>
      <w:r w:rsidR="00715C6D" w:rsidRPr="00C25523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CC768D" w:rsidRPr="00C25523" w:rsidRDefault="00CC768D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Čuvati van vidokruga i domašaja djece. 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&lt;Ne čuvati na temperaturi iznad &lt;25°C&gt; &lt;30°C&gt;.&gt; 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lastRenderedPageBreak/>
        <w:t xml:space="preserve">&lt;Čuvati na temperaturi ispod &lt;25°C&gt; &lt;30°C&gt;.&gt; 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&lt;Čuvati u frižideru (2°C – 8°C).&gt; </w:t>
      </w:r>
    </w:p>
    <w:p w:rsidR="00F95A96" w:rsidRPr="00C25523" w:rsidRDefault="00F95A96" w:rsidP="00F95A96">
      <w:pPr>
        <w:pStyle w:val="Default"/>
        <w:rPr>
          <w:noProof/>
          <w:color w:val="008000"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&lt;Čuvati i prevoziti </w:t>
      </w:r>
      <w:r w:rsidR="00467B0B" w:rsidRPr="00C25523">
        <w:rPr>
          <w:noProof/>
          <w:sz w:val="22"/>
          <w:szCs w:val="22"/>
          <w:lang w:val="sr-Latn-ME"/>
        </w:rPr>
        <w:t xml:space="preserve">na hladnom </w:t>
      </w:r>
      <w:r w:rsidRPr="00C25523">
        <w:rPr>
          <w:noProof/>
          <w:sz w:val="22"/>
          <w:szCs w:val="22"/>
          <w:lang w:val="sr-Latn-ME"/>
        </w:rPr>
        <w:t>(2°C – 8°C).&gt;</w:t>
      </w:r>
      <w:r w:rsidRPr="00C25523">
        <w:rPr>
          <w:noProof/>
          <w:color w:val="008000"/>
          <w:sz w:val="22"/>
          <w:szCs w:val="22"/>
          <w:lang w:val="sr-Latn-ME"/>
        </w:rPr>
        <w:t xml:space="preserve"> </w:t>
      </w:r>
      <w:r w:rsidR="008A683F" w:rsidRPr="00C25523">
        <w:rPr>
          <w:i/>
          <w:noProof/>
          <w:color w:val="008000"/>
          <w:sz w:val="22"/>
          <w:szCs w:val="22"/>
          <w:lang w:val="sr-Latn-ME"/>
        </w:rPr>
        <w:t>*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&lt;Čuvati u zamrzivaču {temperaturni </w:t>
      </w:r>
      <w:r w:rsidR="008B381F" w:rsidRPr="00C25523">
        <w:rPr>
          <w:noProof/>
          <w:sz w:val="22"/>
          <w:szCs w:val="22"/>
          <w:lang w:val="sr-Latn-ME"/>
        </w:rPr>
        <w:t>opseg</w:t>
      </w:r>
      <w:r w:rsidRPr="00C25523">
        <w:rPr>
          <w:noProof/>
          <w:sz w:val="22"/>
          <w:szCs w:val="22"/>
          <w:lang w:val="sr-Latn-ME"/>
        </w:rPr>
        <w:t xml:space="preserve">}.&gt; </w:t>
      </w:r>
    </w:p>
    <w:p w:rsidR="00F95A96" w:rsidRPr="00C25523" w:rsidRDefault="00F95A96" w:rsidP="00F95A96">
      <w:pPr>
        <w:pStyle w:val="Default"/>
        <w:rPr>
          <w:noProof/>
          <w:color w:val="008000"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&lt;Čuvati i prevoziti zamrznuto {temperaturni </w:t>
      </w:r>
      <w:r w:rsidR="008B381F" w:rsidRPr="00C25523">
        <w:rPr>
          <w:noProof/>
          <w:sz w:val="22"/>
          <w:szCs w:val="22"/>
          <w:lang w:val="sr-Latn-ME"/>
        </w:rPr>
        <w:t>opseg</w:t>
      </w:r>
      <w:r w:rsidRPr="00C25523">
        <w:rPr>
          <w:noProof/>
          <w:sz w:val="22"/>
          <w:szCs w:val="22"/>
          <w:lang w:val="sr-Latn-ME"/>
        </w:rPr>
        <w:t>}.&gt;</w:t>
      </w:r>
      <w:r w:rsidR="008A683F" w:rsidRPr="00C25523">
        <w:rPr>
          <w:noProof/>
          <w:sz w:val="22"/>
          <w:szCs w:val="22"/>
          <w:lang w:val="sr-Latn-ME"/>
        </w:rPr>
        <w:t xml:space="preserve"> </w:t>
      </w:r>
      <w:r w:rsidR="008A683F" w:rsidRPr="00C25523">
        <w:rPr>
          <w:i/>
          <w:noProof/>
          <w:color w:val="008000"/>
          <w:sz w:val="22"/>
          <w:szCs w:val="22"/>
          <w:lang w:val="sr-Latn-ME"/>
        </w:rPr>
        <w:t>**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&lt;Ne &lt;čuvati u frižideru&gt; &lt;ili&gt; &lt;zamrzavati&gt;.&gt; </w:t>
      </w:r>
    </w:p>
    <w:p w:rsidR="00F95A96" w:rsidRPr="00C25523" w:rsidRDefault="00F95A96" w:rsidP="00F95A96">
      <w:pPr>
        <w:pStyle w:val="Default"/>
        <w:rPr>
          <w:noProof/>
          <w:color w:val="008000"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&lt;Zaštititi od zamrzavanja.&gt;</w:t>
      </w:r>
      <w:r w:rsidRPr="00C25523">
        <w:rPr>
          <w:noProof/>
          <w:color w:val="008000"/>
          <w:sz w:val="22"/>
          <w:szCs w:val="22"/>
          <w:lang w:val="sr-Latn-ME"/>
        </w:rPr>
        <w:t xml:space="preserve"> </w:t>
      </w:r>
      <w:r w:rsidR="008A683F" w:rsidRPr="00C25523">
        <w:rPr>
          <w:i/>
          <w:noProof/>
          <w:color w:val="008000"/>
          <w:sz w:val="22"/>
          <w:szCs w:val="22"/>
          <w:lang w:val="sr-Latn-ME"/>
        </w:rPr>
        <w:t>***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&lt;Čuvati u originalnom  </w:t>
      </w:r>
      <w:r w:rsidR="00467B0B" w:rsidRPr="00C25523">
        <w:rPr>
          <w:noProof/>
          <w:sz w:val="22"/>
          <w:szCs w:val="22"/>
          <w:lang w:val="sr-Latn-ME"/>
        </w:rPr>
        <w:t xml:space="preserve">&lt;unutrašnjem pakovanju&gt; </w:t>
      </w:r>
      <w:r w:rsidRPr="00C25523">
        <w:rPr>
          <w:noProof/>
          <w:sz w:val="22"/>
          <w:szCs w:val="22"/>
          <w:lang w:val="sr-Latn-ME"/>
        </w:rPr>
        <w:t xml:space="preserve">&lt;pakovanju&gt;.&gt; 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</w:p>
    <w:p w:rsidR="00F95A96" w:rsidRPr="00C25523" w:rsidRDefault="00F95A96" w:rsidP="00F95A96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&lt;{Unutrašnje </w:t>
      </w:r>
      <w:r w:rsidR="004A3A5B" w:rsidRPr="00C25523">
        <w:rPr>
          <w:noProof/>
          <w:sz w:val="22"/>
          <w:szCs w:val="22"/>
          <w:lang w:val="sr-Latn-ME"/>
        </w:rPr>
        <w:t>pakovanje</w:t>
      </w:r>
      <w:r w:rsidRPr="00C25523">
        <w:rPr>
          <w:noProof/>
          <w:sz w:val="22"/>
          <w:szCs w:val="22"/>
          <w:lang w:val="sr-Latn-ME"/>
        </w:rPr>
        <w:t xml:space="preserve">} </w:t>
      </w:r>
      <w:r w:rsidR="008A683F" w:rsidRPr="00C25523">
        <w:rPr>
          <w:i/>
          <w:noProof/>
          <w:color w:val="008000"/>
          <w:sz w:val="22"/>
          <w:szCs w:val="22"/>
          <w:lang w:val="sr-Latn-ME"/>
        </w:rPr>
        <w:t xml:space="preserve">**** </w:t>
      </w:r>
      <w:r w:rsidRPr="00C25523">
        <w:rPr>
          <w:noProof/>
          <w:sz w:val="22"/>
          <w:szCs w:val="22"/>
          <w:lang w:val="sr-Latn-ME"/>
        </w:rPr>
        <w:t>držati čvrsto zatvoreno.&gt;</w:t>
      </w:r>
    </w:p>
    <w:p w:rsidR="00F95A96" w:rsidRPr="00C25523" w:rsidRDefault="00F95A96" w:rsidP="00F95A96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&lt;{Unutrašnje pakovanje} </w:t>
      </w:r>
      <w:r w:rsidR="008A683F" w:rsidRPr="00C25523">
        <w:rPr>
          <w:i/>
          <w:noProof/>
          <w:color w:val="008000"/>
          <w:sz w:val="22"/>
          <w:szCs w:val="22"/>
          <w:lang w:val="sr-Latn-ME"/>
        </w:rPr>
        <w:t xml:space="preserve">**** </w:t>
      </w:r>
      <w:r w:rsidRPr="00C25523">
        <w:rPr>
          <w:noProof/>
          <w:sz w:val="22"/>
          <w:szCs w:val="22"/>
          <w:lang w:val="sr-Latn-ME"/>
        </w:rPr>
        <w:t>držati u originalnom pakovanju.&gt;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&lt;radi zaštite od &lt;svjetlosti&gt; &lt;i&gt; &lt;vlage&gt;.&gt; 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&lt;Zaštititi od svjetlosti.&gt; 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&lt;Čuvati na suvom</w:t>
      </w:r>
      <w:r w:rsidR="009D1734" w:rsidRPr="00C25523">
        <w:rPr>
          <w:noProof/>
          <w:sz w:val="22"/>
          <w:szCs w:val="22"/>
          <w:lang w:val="sr-Latn-ME"/>
        </w:rPr>
        <w:t xml:space="preserve"> mjestu</w:t>
      </w:r>
      <w:r w:rsidRPr="00C25523">
        <w:rPr>
          <w:noProof/>
          <w:sz w:val="22"/>
          <w:szCs w:val="22"/>
          <w:lang w:val="sr-Latn-ME"/>
        </w:rPr>
        <w:t xml:space="preserve">.&gt; 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&lt;Zaštititi od direktne sunčeve svjetlosti.&gt; </w:t>
      </w: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</w:p>
    <w:p w:rsidR="00F95A96" w:rsidRPr="00C25523" w:rsidRDefault="00F95A96" w:rsidP="00F95A96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&lt;Ovaj </w:t>
      </w:r>
      <w:r w:rsidRPr="00C25523">
        <w:rPr>
          <w:noProof/>
          <w:color w:val="auto"/>
          <w:sz w:val="22"/>
          <w:szCs w:val="22"/>
          <w:lang w:val="sr-Latn-ME"/>
        </w:rPr>
        <w:t xml:space="preserve">veterinarski lijek </w:t>
      </w:r>
      <w:r w:rsidRPr="00C25523">
        <w:rPr>
          <w:noProof/>
          <w:sz w:val="22"/>
          <w:szCs w:val="22"/>
          <w:lang w:val="sr-Latn-ME"/>
        </w:rPr>
        <w:t xml:space="preserve">ne zahtijeva posebne uslove čuvanja.&gt; </w:t>
      </w:r>
    </w:p>
    <w:p w:rsidR="00C25173" w:rsidRPr="00C25523" w:rsidRDefault="00F95A96" w:rsidP="00F95A96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&lt;Ovaj veterinarski lijek ne zahtijeva posebne temperaturne uslove čuvanja.&gt;</w:t>
      </w:r>
      <w:r w:rsidR="008A683F" w:rsidRPr="00C25523">
        <w:rPr>
          <w:noProof/>
          <w:sz w:val="22"/>
          <w:szCs w:val="22"/>
          <w:lang w:val="sr-Latn-ME"/>
        </w:rPr>
        <w:t xml:space="preserve"> </w:t>
      </w:r>
      <w:r w:rsidR="008A683F" w:rsidRPr="00C25523">
        <w:rPr>
          <w:i/>
          <w:noProof/>
          <w:color w:val="008000"/>
          <w:sz w:val="22"/>
          <w:szCs w:val="22"/>
          <w:lang w:val="sr-Latn-ME"/>
        </w:rPr>
        <w:t>*****</w:t>
      </w:r>
    </w:p>
    <w:p w:rsidR="009D1734" w:rsidRPr="00C25523" w:rsidRDefault="009D1734" w:rsidP="00F95A96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467B0B" w:rsidRPr="00C25523" w:rsidRDefault="00467B0B" w:rsidP="00467B0B">
      <w:pPr>
        <w:tabs>
          <w:tab w:val="left" w:pos="540"/>
          <w:tab w:val="left" w:pos="569"/>
        </w:tabs>
        <w:rPr>
          <w:i/>
          <w:iCs/>
          <w:noProof/>
          <w:color w:val="008000"/>
          <w:sz w:val="22"/>
          <w:szCs w:val="22"/>
          <w:lang w:val="sr-Latn-ME"/>
        </w:rPr>
      </w:pPr>
      <w:r w:rsidRPr="00C25523">
        <w:rPr>
          <w:i/>
          <w:iCs/>
          <w:noProof/>
          <w:color w:val="008000"/>
          <w:sz w:val="22"/>
          <w:szCs w:val="22"/>
          <w:lang w:val="sr-Latn-ME"/>
        </w:rPr>
        <w:t>[* Prilikom odlučivanja da  li je neophodan transport na hladnom, uzeti u obzir podatke o ispitivanju stabilnosti lijeka na 25°C/60 % RH (ubrzani uslovi). Napomena se koristi samo u izuzetnim slučajevima.</w:t>
      </w:r>
    </w:p>
    <w:p w:rsidR="00467B0B" w:rsidRPr="00C25523" w:rsidRDefault="00467B0B" w:rsidP="00467B0B">
      <w:pPr>
        <w:tabs>
          <w:tab w:val="left" w:pos="540"/>
          <w:tab w:val="left" w:pos="569"/>
        </w:tabs>
        <w:rPr>
          <w:i/>
          <w:iCs/>
          <w:noProof/>
          <w:color w:val="008000"/>
          <w:sz w:val="22"/>
          <w:szCs w:val="22"/>
          <w:lang w:val="sr-Latn-ME"/>
        </w:rPr>
      </w:pPr>
      <w:r w:rsidRPr="00C25523">
        <w:rPr>
          <w:i/>
          <w:iCs/>
          <w:noProof/>
          <w:color w:val="008000"/>
          <w:sz w:val="22"/>
          <w:szCs w:val="22"/>
          <w:lang w:val="sr-Latn-ME"/>
        </w:rPr>
        <w:t>** Ova napomena se koristi samo kada je od kritičnog značaja.</w:t>
      </w:r>
    </w:p>
    <w:p w:rsidR="00467B0B" w:rsidRPr="00C25523" w:rsidRDefault="00467B0B" w:rsidP="00467B0B">
      <w:pPr>
        <w:tabs>
          <w:tab w:val="left" w:pos="540"/>
          <w:tab w:val="left" w:pos="569"/>
        </w:tabs>
        <w:rPr>
          <w:i/>
          <w:iCs/>
          <w:noProof/>
          <w:color w:val="008000"/>
          <w:sz w:val="22"/>
          <w:szCs w:val="22"/>
          <w:lang w:val="sr-Latn-ME"/>
        </w:rPr>
      </w:pPr>
      <w:r w:rsidRPr="00C25523">
        <w:rPr>
          <w:i/>
          <w:iCs/>
          <w:noProof/>
          <w:color w:val="008000"/>
          <w:sz w:val="22"/>
          <w:szCs w:val="22"/>
          <w:lang w:val="sr-Latn-ME"/>
        </w:rPr>
        <w:t xml:space="preserve">*** Npr. za pakovanja koje se čuvaju na farmi. </w:t>
      </w:r>
    </w:p>
    <w:p w:rsidR="00467B0B" w:rsidRPr="00C25523" w:rsidRDefault="00467B0B" w:rsidP="00467B0B">
      <w:pPr>
        <w:tabs>
          <w:tab w:val="left" w:pos="540"/>
          <w:tab w:val="left" w:pos="569"/>
        </w:tabs>
        <w:rPr>
          <w:i/>
          <w:iCs/>
          <w:noProof/>
          <w:color w:val="008000"/>
          <w:sz w:val="22"/>
          <w:szCs w:val="22"/>
          <w:lang w:val="sr-Latn-ME"/>
        </w:rPr>
      </w:pPr>
      <w:r w:rsidRPr="00C25523">
        <w:rPr>
          <w:i/>
          <w:iCs/>
          <w:noProof/>
          <w:color w:val="008000"/>
          <w:sz w:val="22"/>
          <w:szCs w:val="22"/>
          <w:lang w:val="sr-Latn-ME"/>
        </w:rPr>
        <w:t>**** Navesti unutrašnje pakovanje (npr. bočica, blister itd.).</w:t>
      </w:r>
    </w:p>
    <w:p w:rsidR="00467B0B" w:rsidRPr="00C25523" w:rsidRDefault="00467B0B" w:rsidP="00467B0B">
      <w:pPr>
        <w:tabs>
          <w:tab w:val="left" w:pos="540"/>
          <w:tab w:val="left" w:pos="569"/>
        </w:tabs>
        <w:rPr>
          <w:i/>
          <w:iCs/>
          <w:noProof/>
          <w:color w:val="008000"/>
          <w:sz w:val="22"/>
          <w:szCs w:val="22"/>
          <w:lang w:val="sr-Latn-ME"/>
        </w:rPr>
      </w:pPr>
      <w:r w:rsidRPr="00C25523">
        <w:rPr>
          <w:i/>
          <w:iCs/>
          <w:noProof/>
          <w:color w:val="008000"/>
          <w:sz w:val="22"/>
          <w:szCs w:val="22"/>
          <w:lang w:val="sr-Latn-ME"/>
        </w:rPr>
        <w:t xml:space="preserve">***** U zavisnosti od farmaceutskog oblika i svojstava lijeka, može postojati rizik od odstupanja u kvalitetu lijeka usljed fizičkih promjena pri izlaganju </w:t>
      </w:r>
      <w:r w:rsidRPr="00C25523">
        <w:rPr>
          <w:i/>
          <w:iCs/>
          <w:noProof/>
          <w:color w:val="008000"/>
          <w:sz w:val="22"/>
          <w:szCs w:val="22"/>
          <w:lang w:val="sr-Latn-ME"/>
        </w:rPr>
        <w:lastRenderedPageBreak/>
        <w:t>niskim temperaturama. Niske temperature u određenim slučajevima mogu uticati i na pakovanje. Po potrebi, treba navesti dodatnu napomenu kako bi se uzela u obzir ova mogućnost.]</w:t>
      </w:r>
    </w:p>
    <w:p w:rsidR="008A683F" w:rsidRPr="00C25523" w:rsidRDefault="008A683F" w:rsidP="00F95A96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775703" w:rsidRPr="00C25523" w:rsidRDefault="00233F0F" w:rsidP="0007099D">
      <w:pPr>
        <w:pStyle w:val="Default"/>
        <w:jc w:val="both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Nemojte upotrebljavati </w:t>
      </w:r>
      <w:r w:rsidR="00775703" w:rsidRPr="00C25523">
        <w:rPr>
          <w:noProof/>
          <w:sz w:val="22"/>
          <w:szCs w:val="22"/>
          <w:lang w:val="sr-Latn-ME"/>
        </w:rPr>
        <w:t xml:space="preserve">ovaj </w:t>
      </w:r>
      <w:r w:rsidR="00775703" w:rsidRPr="00C25523">
        <w:rPr>
          <w:noProof/>
          <w:color w:val="auto"/>
          <w:sz w:val="22"/>
          <w:szCs w:val="22"/>
          <w:lang w:val="sr-Latn-ME"/>
        </w:rPr>
        <w:t xml:space="preserve">veterinarski lijek </w:t>
      </w:r>
      <w:r w:rsidR="00775703" w:rsidRPr="00C25523">
        <w:rPr>
          <w:noProof/>
          <w:sz w:val="22"/>
          <w:szCs w:val="22"/>
          <w:lang w:val="sr-Latn-ME"/>
        </w:rPr>
        <w:t>nakon isteka roka upotrebe na</w:t>
      </w:r>
      <w:r w:rsidR="00E71B9C" w:rsidRPr="00C25523">
        <w:rPr>
          <w:noProof/>
          <w:sz w:val="22"/>
          <w:szCs w:val="22"/>
          <w:lang w:val="sr-Latn-ME"/>
        </w:rPr>
        <w:t>vedenog</w:t>
      </w:r>
      <w:r w:rsidR="00775703" w:rsidRPr="00C25523">
        <w:rPr>
          <w:noProof/>
          <w:sz w:val="22"/>
          <w:szCs w:val="22"/>
          <w:lang w:val="sr-Latn-ME"/>
        </w:rPr>
        <w:t xml:space="preserve"> na &lt;</w:t>
      </w:r>
      <w:r w:rsidR="0007099D" w:rsidRPr="00C25523">
        <w:rPr>
          <w:noProof/>
          <w:sz w:val="22"/>
          <w:szCs w:val="22"/>
          <w:lang w:val="sr-Latn-ME"/>
        </w:rPr>
        <w:t>naljepnici</w:t>
      </w:r>
      <w:r w:rsidR="00775703" w:rsidRPr="00C25523">
        <w:rPr>
          <w:noProof/>
          <w:sz w:val="22"/>
          <w:szCs w:val="22"/>
          <w:lang w:val="sr-Latn-ME"/>
        </w:rPr>
        <w:t xml:space="preserve">&gt;&lt;kutiji&gt;&lt;bočici&gt; &lt;…&gt;&lt;nakon {skraćenica za rok upotrebe}&gt;. Rok upotrebe </w:t>
      </w:r>
      <w:r w:rsidR="0007099D" w:rsidRPr="00C25523">
        <w:rPr>
          <w:noProof/>
          <w:sz w:val="22"/>
          <w:szCs w:val="22"/>
          <w:lang w:val="sr-Latn-ME"/>
        </w:rPr>
        <w:t xml:space="preserve">se </w:t>
      </w:r>
      <w:r w:rsidR="00775703" w:rsidRPr="00C25523">
        <w:rPr>
          <w:noProof/>
          <w:sz w:val="22"/>
          <w:szCs w:val="22"/>
          <w:lang w:val="sr-Latn-ME"/>
        </w:rPr>
        <w:t xml:space="preserve">odnosi na </w:t>
      </w:r>
      <w:r w:rsidR="00E71B9C" w:rsidRPr="00C25523">
        <w:rPr>
          <w:noProof/>
          <w:sz w:val="22"/>
          <w:szCs w:val="22"/>
          <w:lang w:val="sr-Latn-ME"/>
        </w:rPr>
        <w:t xml:space="preserve">posljednji </w:t>
      </w:r>
      <w:r w:rsidR="00775703" w:rsidRPr="00C25523">
        <w:rPr>
          <w:noProof/>
          <w:sz w:val="22"/>
          <w:szCs w:val="22"/>
          <w:lang w:val="sr-Latn-ME"/>
        </w:rPr>
        <w:t xml:space="preserve">dan navedenog mjeseca.&gt; </w:t>
      </w:r>
    </w:p>
    <w:p w:rsidR="0007099D" w:rsidRPr="00C25523" w:rsidRDefault="0007099D" w:rsidP="0007099D">
      <w:pPr>
        <w:pStyle w:val="Default"/>
        <w:jc w:val="both"/>
        <w:rPr>
          <w:noProof/>
          <w:sz w:val="22"/>
          <w:szCs w:val="22"/>
          <w:lang w:val="sr-Latn-ME"/>
        </w:rPr>
      </w:pPr>
    </w:p>
    <w:p w:rsidR="00775703" w:rsidRPr="00C25523" w:rsidRDefault="00775703" w:rsidP="00775703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 xml:space="preserve">&lt;Rok upotrebe nakon prvog otvaranja unutrašnjeg pakovanja:….&gt; </w:t>
      </w:r>
    </w:p>
    <w:p w:rsidR="00775703" w:rsidRPr="00C25523" w:rsidRDefault="00775703" w:rsidP="00775703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&lt;Rok upotrebe nakon &lt;</w:t>
      </w:r>
      <w:r w:rsidR="0007099D" w:rsidRPr="00C25523">
        <w:rPr>
          <w:noProof/>
          <w:sz w:val="22"/>
          <w:szCs w:val="22"/>
          <w:lang w:val="sr-Latn-ME"/>
        </w:rPr>
        <w:t xml:space="preserve"> rastvaranja </w:t>
      </w:r>
      <w:r w:rsidRPr="00C25523">
        <w:rPr>
          <w:noProof/>
          <w:sz w:val="22"/>
          <w:szCs w:val="22"/>
          <w:lang w:val="sr-Latn-ME"/>
        </w:rPr>
        <w:t xml:space="preserve">&gt; &lt;razrjeđivanja&gt;&lt;rekonstitucije&gt; prema uputstvu: ….&gt; </w:t>
      </w:r>
    </w:p>
    <w:p w:rsidR="00775703" w:rsidRPr="00C25523" w:rsidRDefault="00775703" w:rsidP="0077570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&lt;Rok upotrebe nakon &lt;</w:t>
      </w:r>
      <w:r w:rsidR="0007099D" w:rsidRPr="00C25523">
        <w:rPr>
          <w:noProof/>
          <w:sz w:val="22"/>
          <w:szCs w:val="22"/>
          <w:lang w:val="sr-Latn-ME"/>
        </w:rPr>
        <w:t xml:space="preserve"> inkorporacije</w:t>
      </w:r>
      <w:r w:rsidRPr="00C25523">
        <w:rPr>
          <w:noProof/>
          <w:sz w:val="22"/>
          <w:szCs w:val="22"/>
          <w:lang w:val="sr-Latn-ME"/>
        </w:rPr>
        <w:t>&gt; &lt;miješanja&gt; u hranu ili peletiranu hranu za životinje:….&gt;</w:t>
      </w:r>
    </w:p>
    <w:p w:rsidR="004E354A" w:rsidRPr="00C25523" w:rsidRDefault="006934E1" w:rsidP="00B44E9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ab/>
      </w:r>
    </w:p>
    <w:p w:rsidR="00DF6B34" w:rsidRPr="00C25523" w:rsidRDefault="00DF6B34" w:rsidP="00B44E91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8339B9" w:rsidRPr="00C25523" w:rsidRDefault="00180F4D" w:rsidP="008B721F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>12.</w:t>
      </w:r>
      <w:r w:rsidRPr="00C25523">
        <w:rPr>
          <w:b/>
          <w:bCs/>
          <w:noProof/>
          <w:sz w:val="22"/>
          <w:szCs w:val="22"/>
          <w:lang w:val="sr-Latn-ME"/>
        </w:rPr>
        <w:tab/>
      </w:r>
      <w:r w:rsidR="00DE23DD" w:rsidRPr="00C25523">
        <w:rPr>
          <w:b/>
          <w:bCs/>
          <w:noProof/>
          <w:sz w:val="22"/>
          <w:szCs w:val="22"/>
          <w:lang w:val="sr-Latn-ME"/>
        </w:rPr>
        <w:t xml:space="preserve">Posebne mjere </w:t>
      </w:r>
      <w:r w:rsidR="002E703B" w:rsidRPr="00C25523">
        <w:rPr>
          <w:b/>
          <w:bCs/>
          <w:noProof/>
          <w:sz w:val="22"/>
          <w:szCs w:val="22"/>
          <w:lang w:val="sr-Latn-ME"/>
        </w:rPr>
        <w:t>predostrožnosti</w:t>
      </w:r>
      <w:r w:rsidR="00DE23DD" w:rsidRPr="00C25523">
        <w:rPr>
          <w:b/>
          <w:bCs/>
          <w:noProof/>
          <w:sz w:val="22"/>
          <w:szCs w:val="22"/>
          <w:lang w:val="sr-Latn-ME"/>
        </w:rPr>
        <w:t xml:space="preserve"> </w:t>
      </w:r>
      <w:r w:rsidR="00E44F7D" w:rsidRPr="00C25523">
        <w:rPr>
          <w:b/>
          <w:bCs/>
          <w:noProof/>
          <w:sz w:val="22"/>
          <w:szCs w:val="22"/>
          <w:lang w:val="sr-Latn-ME"/>
        </w:rPr>
        <w:t>kod</w:t>
      </w:r>
      <w:r w:rsidR="002E703B" w:rsidRPr="00C25523">
        <w:rPr>
          <w:b/>
          <w:bCs/>
          <w:noProof/>
          <w:sz w:val="22"/>
          <w:szCs w:val="22"/>
          <w:lang w:val="sr-Latn-ME"/>
        </w:rPr>
        <w:t xml:space="preserve"> odlaganj</w:t>
      </w:r>
      <w:r w:rsidR="00E44F7D" w:rsidRPr="00C25523">
        <w:rPr>
          <w:b/>
          <w:bCs/>
          <w:noProof/>
          <w:sz w:val="22"/>
          <w:szCs w:val="22"/>
          <w:lang w:val="sr-Latn-ME"/>
        </w:rPr>
        <w:t>a</w:t>
      </w:r>
      <w:r w:rsidR="00DE23DD" w:rsidRPr="00C25523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180F4D" w:rsidRPr="00C25523" w:rsidRDefault="00180F4D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5A2583" w:rsidRPr="00C25523" w:rsidRDefault="005A2583" w:rsidP="005A2583">
      <w:pPr>
        <w:pStyle w:val="Default"/>
        <w:rPr>
          <w:noProof/>
          <w:color w:val="auto"/>
          <w:sz w:val="22"/>
          <w:szCs w:val="22"/>
          <w:lang w:val="sr-Latn-ME"/>
        </w:rPr>
      </w:pPr>
      <w:r w:rsidRPr="00C25523">
        <w:rPr>
          <w:noProof/>
          <w:color w:val="auto"/>
          <w:sz w:val="22"/>
          <w:szCs w:val="22"/>
          <w:lang w:val="sr-Latn-ME"/>
        </w:rPr>
        <w:t>Ljekovi se ne smiju bacati u otpadne vode &lt;ili kućni otpad&gt;.</w:t>
      </w:r>
    </w:p>
    <w:p w:rsidR="005A2583" w:rsidRPr="00C25523" w:rsidRDefault="005A2583" w:rsidP="005A2583">
      <w:pPr>
        <w:pStyle w:val="Default"/>
        <w:rPr>
          <w:noProof/>
          <w:color w:val="auto"/>
          <w:sz w:val="22"/>
          <w:szCs w:val="22"/>
          <w:lang w:val="sr-Latn-ME"/>
        </w:rPr>
      </w:pPr>
    </w:p>
    <w:p w:rsidR="005A2583" w:rsidRPr="00C25523" w:rsidRDefault="005A2583" w:rsidP="005A2583">
      <w:pPr>
        <w:pStyle w:val="Default"/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&lt;Ovaj v</w:t>
      </w:r>
      <w:r w:rsidRPr="00C25523">
        <w:rPr>
          <w:noProof/>
          <w:color w:val="auto"/>
          <w:sz w:val="22"/>
          <w:szCs w:val="22"/>
          <w:lang w:val="sr-Latn-ME"/>
        </w:rPr>
        <w:t xml:space="preserve">eterinarski lijek </w:t>
      </w:r>
      <w:r w:rsidRPr="00C25523">
        <w:rPr>
          <w:noProof/>
          <w:sz w:val="22"/>
          <w:szCs w:val="22"/>
          <w:lang w:val="sr-Latn-ME"/>
        </w:rPr>
        <w:t xml:space="preserve">ne smije dospjeti u </w:t>
      </w:r>
      <w:r w:rsidR="003C5C2A" w:rsidRPr="00C25523">
        <w:rPr>
          <w:noProof/>
          <w:sz w:val="22"/>
          <w:szCs w:val="22"/>
          <w:lang w:val="sr-Latn-ME"/>
        </w:rPr>
        <w:t>vodo</w:t>
      </w:r>
      <w:r w:rsidRPr="00C25523">
        <w:rPr>
          <w:noProof/>
          <w:sz w:val="22"/>
          <w:szCs w:val="22"/>
          <w:lang w:val="sr-Latn-ME"/>
        </w:rPr>
        <w:t xml:space="preserve">tokove jer {INN/aktivna(e) supstanca(e)} može biti opasna za ribe i druge vodene organizme.&gt; </w:t>
      </w:r>
    </w:p>
    <w:p w:rsidR="005A2583" w:rsidRPr="00C25523" w:rsidRDefault="005A2583" w:rsidP="005A2583">
      <w:pPr>
        <w:pStyle w:val="Default"/>
        <w:rPr>
          <w:noProof/>
          <w:sz w:val="22"/>
          <w:szCs w:val="22"/>
          <w:lang w:val="sr-Latn-ME"/>
        </w:rPr>
      </w:pPr>
    </w:p>
    <w:p w:rsidR="005A2583" w:rsidRPr="00C25523" w:rsidRDefault="0076798E" w:rsidP="005A2583">
      <w:pPr>
        <w:tabs>
          <w:tab w:val="left" w:pos="540"/>
          <w:tab w:val="left" w:pos="569"/>
        </w:tabs>
        <w:rPr>
          <w:noProof/>
          <w:color w:val="000000"/>
          <w:sz w:val="22"/>
          <w:szCs w:val="22"/>
          <w:lang w:val="sr-Latn-ME" w:eastAsia="sr-Latn-ME"/>
        </w:rPr>
      </w:pPr>
      <w:r w:rsidRPr="00C25523">
        <w:rPr>
          <w:noProof/>
          <w:color w:val="000000"/>
          <w:sz w:val="22"/>
          <w:szCs w:val="22"/>
          <w:lang w:val="sr-Latn-ME" w:eastAsia="sr-Latn-ME"/>
        </w:rPr>
        <w:t>Neupotrijebljeni veterinarski lijek ili otpadni materijal koji je nastao upotrebom lijeka treba odložiti u skladu sa važećim propisima. Ove mjere pomažu zaštiti životne sredine.</w:t>
      </w:r>
    </w:p>
    <w:p w:rsidR="0076798E" w:rsidRPr="00C25523" w:rsidRDefault="0076798E" w:rsidP="005A2583">
      <w:pPr>
        <w:tabs>
          <w:tab w:val="left" w:pos="540"/>
          <w:tab w:val="left" w:pos="569"/>
        </w:tabs>
        <w:rPr>
          <w:noProof/>
          <w:color w:val="000000"/>
          <w:sz w:val="22"/>
          <w:szCs w:val="22"/>
          <w:lang w:val="sr-Latn-ME" w:eastAsia="sr-Latn-ME"/>
        </w:rPr>
      </w:pPr>
    </w:p>
    <w:p w:rsidR="005A2583" w:rsidRPr="00C25523" w:rsidRDefault="005A2583" w:rsidP="005A2583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&lt;Pitajte &lt;veterinara&gt; &lt;ili&gt; &lt;</w:t>
      </w:r>
      <w:r w:rsidR="00A83203" w:rsidRPr="00C25523">
        <w:rPr>
          <w:noProof/>
          <w:sz w:val="22"/>
          <w:szCs w:val="22"/>
          <w:lang w:val="sr-Latn-ME"/>
        </w:rPr>
        <w:t>farmaceuta</w:t>
      </w:r>
      <w:r w:rsidRPr="00C25523">
        <w:rPr>
          <w:noProof/>
          <w:sz w:val="22"/>
          <w:szCs w:val="22"/>
          <w:lang w:val="sr-Latn-ME"/>
        </w:rPr>
        <w:t xml:space="preserve">&gt; kako </w:t>
      </w:r>
      <w:r w:rsidR="0076798E" w:rsidRPr="00C25523">
        <w:rPr>
          <w:noProof/>
          <w:sz w:val="22"/>
          <w:szCs w:val="22"/>
          <w:lang w:val="sr-Latn-ME"/>
        </w:rPr>
        <w:t>da odložite</w:t>
      </w:r>
      <w:r w:rsidRPr="00C25523">
        <w:rPr>
          <w:noProof/>
          <w:sz w:val="22"/>
          <w:szCs w:val="22"/>
          <w:lang w:val="sr-Latn-ME"/>
        </w:rPr>
        <w:t xml:space="preserve"> ljekove koji vam više nijesu potrebni.&gt;</w:t>
      </w:r>
    </w:p>
    <w:p w:rsidR="00CC768D" w:rsidRPr="00C25523" w:rsidRDefault="00CC768D" w:rsidP="00826C27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DF6B34" w:rsidRPr="00C25523" w:rsidRDefault="00DF6B34" w:rsidP="00826C27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:rsidR="00C11CAF" w:rsidRPr="00C25523" w:rsidRDefault="00C11CAF" w:rsidP="00CC768D">
      <w:pPr>
        <w:tabs>
          <w:tab w:val="left" w:pos="540"/>
          <w:tab w:val="left" w:pos="569"/>
        </w:tabs>
        <w:ind w:left="540" w:hanging="540"/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>13.</w:t>
      </w:r>
      <w:r w:rsidR="00CC768D" w:rsidRPr="00C25523">
        <w:rPr>
          <w:b/>
          <w:bCs/>
          <w:noProof/>
          <w:sz w:val="22"/>
          <w:szCs w:val="22"/>
          <w:lang w:val="sr-Latn-ME"/>
        </w:rPr>
        <w:tab/>
      </w:r>
      <w:r w:rsidR="00044212" w:rsidRPr="00C25523">
        <w:rPr>
          <w:b/>
          <w:bCs/>
          <w:noProof/>
          <w:sz w:val="22"/>
          <w:szCs w:val="22"/>
          <w:lang w:val="sr-Latn-ME"/>
        </w:rPr>
        <w:t>Klasifikacija veterinarskog lijeka</w:t>
      </w:r>
      <w:r w:rsidR="00044212" w:rsidRPr="00C25523" w:rsidDel="00DE23DD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C11CAF" w:rsidRPr="00C25523" w:rsidRDefault="00C11CAF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CC768D" w:rsidRPr="00C25523" w:rsidRDefault="00CC768D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044212" w:rsidRPr="00C25523" w:rsidRDefault="00C11CAF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>14.</w:t>
      </w:r>
      <w:r w:rsidRPr="00C25523">
        <w:rPr>
          <w:b/>
          <w:bCs/>
          <w:noProof/>
          <w:sz w:val="22"/>
          <w:szCs w:val="22"/>
          <w:lang w:val="sr-Latn-ME"/>
        </w:rPr>
        <w:tab/>
      </w:r>
      <w:r w:rsidR="00044212" w:rsidRPr="00C25523">
        <w:rPr>
          <w:b/>
          <w:bCs/>
          <w:noProof/>
          <w:sz w:val="22"/>
          <w:szCs w:val="22"/>
          <w:lang w:val="sr-Latn-ME"/>
        </w:rPr>
        <w:t>Broj dozvole za lijek i veličina pakovanja</w:t>
      </w:r>
    </w:p>
    <w:p w:rsidR="00044212" w:rsidRPr="00C25523" w:rsidRDefault="00044212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044212" w:rsidRPr="00C25523" w:rsidRDefault="00044212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FE2A33" w:rsidRPr="00C25523" w:rsidRDefault="00FE2A33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 xml:space="preserve">15. </w:t>
      </w:r>
      <w:r w:rsidR="00586E1A" w:rsidRPr="00C25523">
        <w:rPr>
          <w:b/>
          <w:bCs/>
          <w:noProof/>
          <w:sz w:val="22"/>
          <w:szCs w:val="22"/>
          <w:lang w:val="sr-Latn-ME"/>
        </w:rPr>
        <w:t xml:space="preserve">    </w:t>
      </w:r>
      <w:r w:rsidRPr="00C25523">
        <w:rPr>
          <w:b/>
          <w:bCs/>
          <w:noProof/>
          <w:sz w:val="22"/>
          <w:szCs w:val="22"/>
          <w:lang w:val="sr-Latn-ME"/>
        </w:rPr>
        <w:t xml:space="preserve">Datum </w:t>
      </w:r>
      <w:r w:rsidR="00F73E9C" w:rsidRPr="00C25523">
        <w:rPr>
          <w:b/>
          <w:bCs/>
          <w:noProof/>
          <w:sz w:val="22"/>
          <w:szCs w:val="22"/>
          <w:lang w:val="sr-Latn-ME"/>
        </w:rPr>
        <w:t>poslednje</w:t>
      </w:r>
      <w:r w:rsidRPr="00C25523">
        <w:rPr>
          <w:b/>
          <w:bCs/>
          <w:noProof/>
          <w:sz w:val="22"/>
          <w:szCs w:val="22"/>
          <w:lang w:val="sr-Latn-ME"/>
        </w:rPr>
        <w:t xml:space="preserve"> revizije uputstva za lijek </w:t>
      </w:r>
    </w:p>
    <w:p w:rsidR="00FE2A33" w:rsidRPr="00C25523" w:rsidRDefault="00FE2A33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EB0C6A" w:rsidRPr="00C25523" w:rsidRDefault="00EB0C6A" w:rsidP="00EB0C6A">
      <w:pPr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&lt;{MM/GGGG}&gt;</w:t>
      </w:r>
    </w:p>
    <w:p w:rsidR="00EB0C6A" w:rsidRPr="00C25523" w:rsidRDefault="00EB0C6A" w:rsidP="00EB0C6A">
      <w:pPr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&lt;{DD/MM/GGGG}&gt;</w:t>
      </w:r>
    </w:p>
    <w:p w:rsidR="00EB0C6A" w:rsidRPr="00C25523" w:rsidRDefault="00EB0C6A" w:rsidP="00EB0C6A">
      <w:pPr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&lt;{DD mjesec GGGG}&gt;</w:t>
      </w:r>
    </w:p>
    <w:p w:rsidR="00EB0C6A" w:rsidRPr="00C25523" w:rsidRDefault="00EB0C6A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57141F" w:rsidRPr="00C25523" w:rsidRDefault="0057141F" w:rsidP="00437DDD">
      <w:pPr>
        <w:tabs>
          <w:tab w:val="left" w:pos="0"/>
          <w:tab w:val="left" w:pos="9072"/>
        </w:tabs>
        <w:jc w:val="both"/>
        <w:rPr>
          <w:bCs/>
          <w:noProof/>
          <w:sz w:val="22"/>
          <w:szCs w:val="22"/>
          <w:lang w:val="sr-Latn-ME"/>
        </w:rPr>
      </w:pPr>
      <w:r w:rsidRPr="00C25523">
        <w:rPr>
          <w:bCs/>
          <w:noProof/>
          <w:sz w:val="22"/>
          <w:szCs w:val="22"/>
          <w:lang w:val="sr-Latn-ME"/>
        </w:rPr>
        <w:t>Detalj</w:t>
      </w:r>
      <w:r w:rsidR="00FC3E90" w:rsidRPr="00C25523">
        <w:rPr>
          <w:bCs/>
          <w:noProof/>
          <w:sz w:val="22"/>
          <w:szCs w:val="22"/>
          <w:lang w:val="sr-Latn-ME"/>
        </w:rPr>
        <w:t>ne</w:t>
      </w:r>
      <w:r w:rsidRPr="00C25523">
        <w:rPr>
          <w:bCs/>
          <w:noProof/>
          <w:sz w:val="22"/>
          <w:szCs w:val="22"/>
          <w:lang w:val="sr-Latn-ME"/>
        </w:rPr>
        <w:t xml:space="preserve"> </w:t>
      </w:r>
      <w:r w:rsidR="00FC3E90" w:rsidRPr="00C25523">
        <w:rPr>
          <w:bCs/>
          <w:noProof/>
          <w:sz w:val="22"/>
          <w:szCs w:val="22"/>
          <w:lang w:val="sr-Latn-ME"/>
        </w:rPr>
        <w:t>informacije</w:t>
      </w:r>
      <w:r w:rsidRPr="00C25523">
        <w:rPr>
          <w:bCs/>
          <w:noProof/>
          <w:sz w:val="22"/>
          <w:szCs w:val="22"/>
          <w:lang w:val="sr-Latn-ME"/>
        </w:rPr>
        <w:t xml:space="preserve"> o ovom veterinarskom lijeku su dostupne</w:t>
      </w:r>
      <w:r w:rsidR="00D8111E" w:rsidRPr="00C25523">
        <w:rPr>
          <w:bCs/>
          <w:noProof/>
          <w:sz w:val="22"/>
          <w:szCs w:val="22"/>
          <w:lang w:val="sr-Latn-ME"/>
        </w:rPr>
        <w:t xml:space="preserve"> u Registru veterinarskih ljekova</w:t>
      </w:r>
      <w:r w:rsidR="00437DDD" w:rsidRPr="00C25523">
        <w:rPr>
          <w:bCs/>
          <w:noProof/>
          <w:sz w:val="22"/>
          <w:szCs w:val="22"/>
          <w:lang w:val="sr-Latn-ME"/>
        </w:rPr>
        <w:t xml:space="preserve"> koji je objavljen na stranici: </w:t>
      </w:r>
      <w:hyperlink r:id="rId9" w:history="1">
        <w:r w:rsidRPr="00C25523">
          <w:rPr>
            <w:rStyle w:val="Hyperlink"/>
            <w:bCs/>
            <w:noProof/>
            <w:sz w:val="22"/>
            <w:szCs w:val="22"/>
            <w:lang w:val="sr-Latn-ME"/>
          </w:rPr>
          <w:t>https://cinmed.me/registar-veterinarskih-ljekova/</w:t>
        </w:r>
      </w:hyperlink>
      <w:r w:rsidRPr="00C25523">
        <w:rPr>
          <w:bCs/>
          <w:noProof/>
          <w:sz w:val="22"/>
          <w:szCs w:val="22"/>
          <w:lang w:val="sr-Latn-ME"/>
        </w:rPr>
        <w:t xml:space="preserve"> </w:t>
      </w:r>
      <w:r w:rsidR="00437DDD" w:rsidRPr="00C25523">
        <w:rPr>
          <w:bCs/>
          <w:noProof/>
          <w:sz w:val="22"/>
          <w:szCs w:val="22"/>
          <w:lang w:val="sr-Latn-ME"/>
        </w:rPr>
        <w:t>.</w:t>
      </w:r>
    </w:p>
    <w:p w:rsidR="00FE2A33" w:rsidRPr="00C25523" w:rsidRDefault="00FE2A33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9759CB" w:rsidRPr="00C25523" w:rsidRDefault="009759CB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826C27" w:rsidRPr="00C25523" w:rsidRDefault="00FE2A33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bCs/>
          <w:noProof/>
          <w:sz w:val="22"/>
          <w:szCs w:val="22"/>
          <w:lang w:val="sr-Latn-ME"/>
        </w:rPr>
        <w:t xml:space="preserve">16. </w:t>
      </w:r>
      <w:r w:rsidR="00586E1A" w:rsidRPr="00C25523">
        <w:rPr>
          <w:b/>
          <w:bCs/>
          <w:noProof/>
          <w:sz w:val="22"/>
          <w:szCs w:val="22"/>
          <w:lang w:val="sr-Latn-ME"/>
        </w:rPr>
        <w:t xml:space="preserve">    </w:t>
      </w:r>
      <w:r w:rsidRPr="00C25523">
        <w:rPr>
          <w:b/>
          <w:bCs/>
          <w:noProof/>
          <w:sz w:val="22"/>
          <w:szCs w:val="22"/>
          <w:lang w:val="sr-Latn-ME"/>
        </w:rPr>
        <w:t>Kontakt podaci</w:t>
      </w:r>
    </w:p>
    <w:p w:rsidR="007B6C50" w:rsidRPr="00C25523" w:rsidRDefault="007B6C50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9759CB" w:rsidRPr="00C25523" w:rsidRDefault="009759CB" w:rsidP="009759CB">
      <w:pPr>
        <w:pStyle w:val="Default"/>
        <w:rPr>
          <w:noProof/>
          <w:color w:val="auto"/>
          <w:sz w:val="22"/>
          <w:szCs w:val="22"/>
          <w:u w:val="single"/>
          <w:lang w:val="sr-Latn-ME"/>
        </w:rPr>
      </w:pPr>
      <w:r w:rsidRPr="00C25523">
        <w:rPr>
          <w:noProof/>
          <w:color w:val="auto"/>
          <w:sz w:val="22"/>
          <w:szCs w:val="22"/>
          <w:u w:val="single"/>
          <w:lang w:val="sr-Latn-ME"/>
        </w:rPr>
        <w:t xml:space="preserve">Nosilac dozvole za lijek&lt;,&gt; &lt;i &gt; proizvođač odgovoran za puštanje serije lijeka u promet&gt; &lt;i kontakt podaci </w:t>
      </w:r>
      <w:r w:rsidR="000833BE" w:rsidRPr="00C25523">
        <w:rPr>
          <w:noProof/>
          <w:color w:val="auto"/>
          <w:sz w:val="22"/>
          <w:szCs w:val="22"/>
          <w:u w:val="single"/>
          <w:lang w:val="sr-Latn-ME"/>
        </w:rPr>
        <w:t>za prijavu sumnje</w:t>
      </w:r>
      <w:r w:rsidRPr="00C25523">
        <w:rPr>
          <w:noProof/>
          <w:color w:val="auto"/>
          <w:sz w:val="22"/>
          <w:szCs w:val="22"/>
          <w:u w:val="single"/>
          <w:lang w:val="sr-Latn-ME"/>
        </w:rPr>
        <w:t xml:space="preserve"> na neželjene događaje&gt;: </w:t>
      </w:r>
    </w:p>
    <w:p w:rsidR="000833BE" w:rsidRPr="00C25523" w:rsidRDefault="000833BE" w:rsidP="009759CB">
      <w:pPr>
        <w:pStyle w:val="Default"/>
        <w:rPr>
          <w:noProof/>
          <w:color w:val="auto"/>
          <w:sz w:val="22"/>
          <w:szCs w:val="22"/>
          <w:lang w:val="sr-Latn-ME"/>
        </w:rPr>
      </w:pPr>
    </w:p>
    <w:p w:rsidR="009759CB" w:rsidRPr="00C25523" w:rsidRDefault="009759CB" w:rsidP="009759CB">
      <w:pPr>
        <w:pStyle w:val="Default"/>
        <w:rPr>
          <w:noProof/>
          <w:sz w:val="22"/>
          <w:szCs w:val="22"/>
          <w:u w:val="single"/>
          <w:lang w:val="sr-Latn-ME"/>
        </w:rPr>
      </w:pPr>
      <w:r w:rsidRPr="00C25523">
        <w:rPr>
          <w:noProof/>
          <w:sz w:val="22"/>
          <w:szCs w:val="22"/>
          <w:u w:val="single"/>
          <w:lang w:val="sr-Latn-ME"/>
        </w:rPr>
        <w:t>Proizvođač odgovoran za puštanje serije</w:t>
      </w:r>
      <w:r w:rsidR="000833BE" w:rsidRPr="00C25523">
        <w:rPr>
          <w:noProof/>
          <w:sz w:val="22"/>
          <w:szCs w:val="22"/>
          <w:u w:val="single"/>
          <w:lang w:val="sr-Latn-ME"/>
        </w:rPr>
        <w:t xml:space="preserve"> lijeka</w:t>
      </w:r>
      <w:r w:rsidRPr="00C25523">
        <w:rPr>
          <w:noProof/>
          <w:sz w:val="22"/>
          <w:szCs w:val="22"/>
          <w:u w:val="single"/>
          <w:lang w:val="sr-Latn-ME"/>
        </w:rPr>
        <w:t xml:space="preserve"> u promet: </w:t>
      </w:r>
    </w:p>
    <w:p w:rsidR="00E24E5E" w:rsidRPr="00C25523" w:rsidRDefault="00E24E5E" w:rsidP="009759CB">
      <w:pPr>
        <w:pStyle w:val="Default"/>
        <w:rPr>
          <w:noProof/>
          <w:sz w:val="22"/>
          <w:szCs w:val="22"/>
          <w:u w:val="single"/>
          <w:lang w:val="sr-Latn-ME"/>
        </w:rPr>
      </w:pPr>
    </w:p>
    <w:p w:rsidR="00E24E5E" w:rsidRPr="00C25523" w:rsidRDefault="00E24E5E" w:rsidP="009759CB">
      <w:pPr>
        <w:pStyle w:val="Default"/>
        <w:rPr>
          <w:noProof/>
          <w:sz w:val="22"/>
          <w:szCs w:val="22"/>
          <w:u w:val="single"/>
          <w:lang w:val="sr-Latn-ME"/>
        </w:rPr>
      </w:pPr>
      <w:r w:rsidRPr="00C25523">
        <w:rPr>
          <w:noProof/>
          <w:sz w:val="22"/>
          <w:szCs w:val="22"/>
          <w:u w:val="single"/>
          <w:lang w:val="sr-Latn-ME"/>
        </w:rPr>
        <w:t>Kontakt podaci za prijavu sumnje na neželjene događaje:</w:t>
      </w:r>
    </w:p>
    <w:p w:rsidR="009759CB" w:rsidRPr="00C25523" w:rsidRDefault="009759CB" w:rsidP="009759CB">
      <w:pPr>
        <w:pStyle w:val="Default"/>
        <w:rPr>
          <w:i/>
          <w:iCs/>
          <w:noProof/>
          <w:color w:val="008000"/>
          <w:sz w:val="22"/>
          <w:szCs w:val="22"/>
          <w:lang w:val="sr-Latn-ME"/>
        </w:rPr>
      </w:pPr>
    </w:p>
    <w:p w:rsidR="009759CB" w:rsidRPr="00C25523" w:rsidRDefault="009759CB" w:rsidP="009759CB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25523">
        <w:rPr>
          <w:noProof/>
          <w:sz w:val="22"/>
          <w:szCs w:val="22"/>
          <w:lang w:val="sr-Latn-ME"/>
        </w:rPr>
        <w:t>&lt;Za informacije o ovom veterinarskom lijeku možete se obratiti nos</w:t>
      </w:r>
      <w:r w:rsidR="00B169FF" w:rsidRPr="00C25523">
        <w:rPr>
          <w:noProof/>
          <w:sz w:val="22"/>
          <w:szCs w:val="22"/>
          <w:lang w:val="sr-Latn-ME"/>
        </w:rPr>
        <w:t>iocu</w:t>
      </w:r>
      <w:r w:rsidRPr="00C25523">
        <w:rPr>
          <w:noProof/>
          <w:sz w:val="22"/>
          <w:szCs w:val="22"/>
          <w:lang w:val="sr-Latn-ME"/>
        </w:rPr>
        <w:t xml:space="preserve"> </w:t>
      </w:r>
      <w:r w:rsidR="00B169FF" w:rsidRPr="00C25523">
        <w:rPr>
          <w:noProof/>
          <w:sz w:val="22"/>
          <w:szCs w:val="22"/>
          <w:lang w:val="sr-Latn-ME"/>
        </w:rPr>
        <w:t>dozvole za lijek</w:t>
      </w:r>
      <w:r w:rsidRPr="00C25523">
        <w:rPr>
          <w:noProof/>
          <w:sz w:val="22"/>
          <w:szCs w:val="22"/>
          <w:lang w:val="sr-Latn-ME"/>
        </w:rPr>
        <w:t xml:space="preserve">. </w:t>
      </w:r>
      <w:r w:rsidR="00EC7856" w:rsidRPr="00C25523">
        <w:rPr>
          <w:noProof/>
          <w:sz w:val="22"/>
          <w:szCs w:val="22"/>
          <w:lang w:val="sr-Latn-ME"/>
        </w:rPr>
        <w:t>&gt;</w:t>
      </w:r>
    </w:p>
    <w:p w:rsidR="009759CB" w:rsidRPr="00C25523" w:rsidRDefault="009759CB" w:rsidP="00826C27">
      <w:pPr>
        <w:tabs>
          <w:tab w:val="left" w:pos="540"/>
          <w:tab w:val="left" w:pos="569"/>
        </w:tabs>
        <w:rPr>
          <w:i/>
          <w:iCs/>
          <w:noProof/>
          <w:color w:val="808080"/>
          <w:sz w:val="22"/>
          <w:szCs w:val="22"/>
          <w:lang w:val="sr-Latn-ME"/>
        </w:rPr>
      </w:pPr>
    </w:p>
    <w:p w:rsidR="0037537B" w:rsidRPr="00C25523" w:rsidRDefault="00C5579A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i/>
          <w:iCs/>
          <w:noProof/>
          <w:color w:val="808080"/>
          <w:sz w:val="22"/>
          <w:szCs w:val="22"/>
          <w:lang w:val="sr-Latn-ME"/>
        </w:rPr>
        <w:t xml:space="preserve"> </w:t>
      </w:r>
    </w:p>
    <w:p w:rsidR="00C11CAF" w:rsidRPr="00C25523" w:rsidRDefault="00EC7856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25523">
        <w:rPr>
          <w:b/>
          <w:noProof/>
          <w:sz w:val="22"/>
          <w:szCs w:val="22"/>
          <w:lang w:val="sr-Latn-ME"/>
        </w:rPr>
        <w:t>&lt;</w:t>
      </w:r>
      <w:r w:rsidR="007A61D8" w:rsidRPr="00C25523">
        <w:rPr>
          <w:b/>
          <w:bCs/>
          <w:noProof/>
          <w:sz w:val="22"/>
          <w:szCs w:val="22"/>
          <w:lang w:val="sr-Latn-ME"/>
        </w:rPr>
        <w:t>1</w:t>
      </w:r>
      <w:r w:rsidR="000121E6" w:rsidRPr="00C25523">
        <w:rPr>
          <w:b/>
          <w:bCs/>
          <w:noProof/>
          <w:sz w:val="22"/>
          <w:szCs w:val="22"/>
          <w:lang w:val="sr-Latn-ME"/>
        </w:rPr>
        <w:t>7</w:t>
      </w:r>
      <w:r w:rsidR="007A61D8" w:rsidRPr="00C25523">
        <w:rPr>
          <w:b/>
          <w:bCs/>
          <w:noProof/>
          <w:sz w:val="22"/>
          <w:szCs w:val="22"/>
          <w:lang w:val="sr-Latn-ME"/>
        </w:rPr>
        <w:t xml:space="preserve">. </w:t>
      </w:r>
      <w:r w:rsidR="007A61D8" w:rsidRPr="00C25523">
        <w:rPr>
          <w:b/>
          <w:bCs/>
          <w:noProof/>
          <w:sz w:val="22"/>
          <w:szCs w:val="22"/>
          <w:lang w:val="sr-Latn-ME"/>
        </w:rPr>
        <w:tab/>
        <w:t>O</w:t>
      </w:r>
      <w:r w:rsidR="000121E6" w:rsidRPr="00C25523">
        <w:rPr>
          <w:b/>
          <w:bCs/>
          <w:noProof/>
          <w:sz w:val="22"/>
          <w:szCs w:val="22"/>
          <w:lang w:val="sr-Latn-ME"/>
        </w:rPr>
        <w:t xml:space="preserve">stale informacije </w:t>
      </w:r>
      <w:r w:rsidRPr="00C25523">
        <w:rPr>
          <w:noProof/>
          <w:sz w:val="22"/>
          <w:szCs w:val="22"/>
          <w:lang w:val="sr-Latn-ME"/>
        </w:rPr>
        <w:t>&gt;</w:t>
      </w:r>
    </w:p>
    <w:p w:rsidR="007A61D8" w:rsidRPr="00C25523" w:rsidRDefault="007A61D8" w:rsidP="00826C27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</w:p>
    <w:p w:rsidR="00C11CAF" w:rsidRPr="00C25523" w:rsidRDefault="00C11CAF" w:rsidP="00826C27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sectPr w:rsidR="00C11CAF" w:rsidRPr="00C25523" w:rsidSect="0089084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7AE" w:rsidRDefault="003F17AE">
      <w:r>
        <w:separator/>
      </w:r>
    </w:p>
  </w:endnote>
  <w:endnote w:type="continuationSeparator" w:id="0">
    <w:p w:rsidR="003F17AE" w:rsidRDefault="003F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640628" w:rsidRDefault="00890846" w:rsidP="00F413F0">
    <w:pPr>
      <w:pStyle w:val="Footer"/>
      <w:jc w:val="center"/>
      <w:rPr>
        <w:sz w:val="22"/>
        <w:szCs w:val="22"/>
      </w:rPr>
    </w:pPr>
    <w:r w:rsidRPr="00640628">
      <w:rPr>
        <w:sz w:val="22"/>
      </w:rPr>
      <w:fldChar w:fldCharType="begin"/>
    </w:r>
    <w:r w:rsidRPr="00640628">
      <w:rPr>
        <w:sz w:val="22"/>
      </w:rPr>
      <w:instrText xml:space="preserve"> PAGE </w:instrText>
    </w:r>
    <w:r w:rsidRPr="00640628">
      <w:rPr>
        <w:sz w:val="22"/>
      </w:rPr>
      <w:fldChar w:fldCharType="separate"/>
    </w:r>
    <w:r w:rsidR="00561C22">
      <w:rPr>
        <w:noProof/>
        <w:sz w:val="22"/>
      </w:rPr>
      <w:t>1</w:t>
    </w:r>
    <w:r w:rsidRPr="00640628">
      <w:rPr>
        <w:sz w:val="22"/>
      </w:rPr>
      <w:fldChar w:fldCharType="end"/>
    </w:r>
    <w:r w:rsidRPr="00640628">
      <w:rPr>
        <w:sz w:val="22"/>
      </w:rPr>
      <w:t xml:space="preserve"> / </w:t>
    </w:r>
    <w:r w:rsidRPr="00640628">
      <w:rPr>
        <w:sz w:val="22"/>
      </w:rPr>
      <w:fldChar w:fldCharType="begin"/>
    </w:r>
    <w:r w:rsidRPr="00640628">
      <w:rPr>
        <w:sz w:val="22"/>
      </w:rPr>
      <w:instrText xml:space="preserve"> NUMPAGES </w:instrText>
    </w:r>
    <w:r w:rsidRPr="00640628">
      <w:rPr>
        <w:sz w:val="22"/>
      </w:rPr>
      <w:fldChar w:fldCharType="separate"/>
    </w:r>
    <w:r w:rsidR="00561C22">
      <w:rPr>
        <w:noProof/>
        <w:sz w:val="22"/>
      </w:rPr>
      <w:t>1</w:t>
    </w:r>
    <w:r w:rsidRPr="00640628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7AE" w:rsidRDefault="003F17AE">
      <w:r>
        <w:separator/>
      </w:r>
    </w:p>
  </w:footnote>
  <w:footnote w:type="continuationSeparator" w:id="0">
    <w:p w:rsidR="003F17AE" w:rsidRDefault="003F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F432C">
    <w:pPr>
      <w:pStyle w:val="Header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>
          <wp:extent cx="1438275" cy="257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1E6"/>
    <w:rsid w:val="00012793"/>
    <w:rsid w:val="000144AC"/>
    <w:rsid w:val="00015B8A"/>
    <w:rsid w:val="00016262"/>
    <w:rsid w:val="0002193F"/>
    <w:rsid w:val="000241E3"/>
    <w:rsid w:val="00024245"/>
    <w:rsid w:val="000254A9"/>
    <w:rsid w:val="0002593D"/>
    <w:rsid w:val="00025F37"/>
    <w:rsid w:val="000265BC"/>
    <w:rsid w:val="00027069"/>
    <w:rsid w:val="0002783F"/>
    <w:rsid w:val="0003040F"/>
    <w:rsid w:val="0003076B"/>
    <w:rsid w:val="00031CFD"/>
    <w:rsid w:val="00032097"/>
    <w:rsid w:val="000341C6"/>
    <w:rsid w:val="0004033B"/>
    <w:rsid w:val="000431EF"/>
    <w:rsid w:val="00043E6A"/>
    <w:rsid w:val="00044212"/>
    <w:rsid w:val="00045553"/>
    <w:rsid w:val="00047229"/>
    <w:rsid w:val="000508C6"/>
    <w:rsid w:val="00051578"/>
    <w:rsid w:val="000534C0"/>
    <w:rsid w:val="000537EA"/>
    <w:rsid w:val="0005398C"/>
    <w:rsid w:val="00063BF3"/>
    <w:rsid w:val="0006657B"/>
    <w:rsid w:val="0007099D"/>
    <w:rsid w:val="00071B1A"/>
    <w:rsid w:val="00071EEF"/>
    <w:rsid w:val="000771E2"/>
    <w:rsid w:val="00077D9D"/>
    <w:rsid w:val="0008157A"/>
    <w:rsid w:val="00081747"/>
    <w:rsid w:val="00081A92"/>
    <w:rsid w:val="000833BE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B06E9"/>
    <w:rsid w:val="000B0D38"/>
    <w:rsid w:val="000B132C"/>
    <w:rsid w:val="000B2A18"/>
    <w:rsid w:val="000B5AFB"/>
    <w:rsid w:val="000B6C6B"/>
    <w:rsid w:val="000C3B84"/>
    <w:rsid w:val="000C7728"/>
    <w:rsid w:val="000D03EF"/>
    <w:rsid w:val="000D14D2"/>
    <w:rsid w:val="000D6526"/>
    <w:rsid w:val="000D7C95"/>
    <w:rsid w:val="000E1847"/>
    <w:rsid w:val="000E251A"/>
    <w:rsid w:val="000E30D4"/>
    <w:rsid w:val="000E376D"/>
    <w:rsid w:val="000E4D15"/>
    <w:rsid w:val="000F1C30"/>
    <w:rsid w:val="000F5466"/>
    <w:rsid w:val="000F5734"/>
    <w:rsid w:val="000F5E16"/>
    <w:rsid w:val="000F7222"/>
    <w:rsid w:val="0010177B"/>
    <w:rsid w:val="00103180"/>
    <w:rsid w:val="00123901"/>
    <w:rsid w:val="0012442F"/>
    <w:rsid w:val="00125032"/>
    <w:rsid w:val="00125236"/>
    <w:rsid w:val="00130E5B"/>
    <w:rsid w:val="001327A9"/>
    <w:rsid w:val="001346AA"/>
    <w:rsid w:val="00134B56"/>
    <w:rsid w:val="0013709A"/>
    <w:rsid w:val="001379A3"/>
    <w:rsid w:val="00140DDE"/>
    <w:rsid w:val="00141C6D"/>
    <w:rsid w:val="00142921"/>
    <w:rsid w:val="001430A6"/>
    <w:rsid w:val="001450CA"/>
    <w:rsid w:val="00145182"/>
    <w:rsid w:val="00150A79"/>
    <w:rsid w:val="00151063"/>
    <w:rsid w:val="00152225"/>
    <w:rsid w:val="0015284E"/>
    <w:rsid w:val="00153AA4"/>
    <w:rsid w:val="00154044"/>
    <w:rsid w:val="00155276"/>
    <w:rsid w:val="001567D1"/>
    <w:rsid w:val="001601CE"/>
    <w:rsid w:val="001616AF"/>
    <w:rsid w:val="00164550"/>
    <w:rsid w:val="00166BB8"/>
    <w:rsid w:val="00166DEE"/>
    <w:rsid w:val="00170CAB"/>
    <w:rsid w:val="00173831"/>
    <w:rsid w:val="0017417F"/>
    <w:rsid w:val="00175740"/>
    <w:rsid w:val="001770B3"/>
    <w:rsid w:val="00180F4D"/>
    <w:rsid w:val="0018303D"/>
    <w:rsid w:val="00185B9B"/>
    <w:rsid w:val="00187C8A"/>
    <w:rsid w:val="00193DB3"/>
    <w:rsid w:val="001B03B0"/>
    <w:rsid w:val="001B3424"/>
    <w:rsid w:val="001B61E4"/>
    <w:rsid w:val="001B6B05"/>
    <w:rsid w:val="001B731A"/>
    <w:rsid w:val="001C0FD7"/>
    <w:rsid w:val="001C5468"/>
    <w:rsid w:val="001C691D"/>
    <w:rsid w:val="001C711D"/>
    <w:rsid w:val="001D1C10"/>
    <w:rsid w:val="001D301F"/>
    <w:rsid w:val="001D31CB"/>
    <w:rsid w:val="001D7370"/>
    <w:rsid w:val="001E195D"/>
    <w:rsid w:val="001F02DE"/>
    <w:rsid w:val="001F3C63"/>
    <w:rsid w:val="001F6994"/>
    <w:rsid w:val="001F7A1E"/>
    <w:rsid w:val="00200104"/>
    <w:rsid w:val="00203D65"/>
    <w:rsid w:val="0020566A"/>
    <w:rsid w:val="002109DD"/>
    <w:rsid w:val="0021208F"/>
    <w:rsid w:val="002139ED"/>
    <w:rsid w:val="00214FA7"/>
    <w:rsid w:val="002168F5"/>
    <w:rsid w:val="00226477"/>
    <w:rsid w:val="00227935"/>
    <w:rsid w:val="00233F0F"/>
    <w:rsid w:val="00235129"/>
    <w:rsid w:val="002364CF"/>
    <w:rsid w:val="00240F5F"/>
    <w:rsid w:val="002426EA"/>
    <w:rsid w:val="00243CA4"/>
    <w:rsid w:val="0024567A"/>
    <w:rsid w:val="00245A64"/>
    <w:rsid w:val="00246606"/>
    <w:rsid w:val="002470D6"/>
    <w:rsid w:val="00251E22"/>
    <w:rsid w:val="0025222F"/>
    <w:rsid w:val="002561F3"/>
    <w:rsid w:val="00256BAA"/>
    <w:rsid w:val="002570F6"/>
    <w:rsid w:val="00257E53"/>
    <w:rsid w:val="0026475C"/>
    <w:rsid w:val="002667B9"/>
    <w:rsid w:val="00267FB1"/>
    <w:rsid w:val="00273A51"/>
    <w:rsid w:val="002761B4"/>
    <w:rsid w:val="002769B2"/>
    <w:rsid w:val="00281972"/>
    <w:rsid w:val="002860CA"/>
    <w:rsid w:val="002905A8"/>
    <w:rsid w:val="0029138F"/>
    <w:rsid w:val="00291DAD"/>
    <w:rsid w:val="00291DB3"/>
    <w:rsid w:val="00293D8E"/>
    <w:rsid w:val="00294893"/>
    <w:rsid w:val="002A3138"/>
    <w:rsid w:val="002B1B18"/>
    <w:rsid w:val="002B21F6"/>
    <w:rsid w:val="002B3EBC"/>
    <w:rsid w:val="002B4447"/>
    <w:rsid w:val="002B4ADA"/>
    <w:rsid w:val="002B5DE3"/>
    <w:rsid w:val="002B6650"/>
    <w:rsid w:val="002B6EA3"/>
    <w:rsid w:val="002C6682"/>
    <w:rsid w:val="002D470F"/>
    <w:rsid w:val="002D4B25"/>
    <w:rsid w:val="002D56CD"/>
    <w:rsid w:val="002D7DF8"/>
    <w:rsid w:val="002E0261"/>
    <w:rsid w:val="002E15EE"/>
    <w:rsid w:val="002E5013"/>
    <w:rsid w:val="002E703B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7CA0"/>
    <w:rsid w:val="00327F66"/>
    <w:rsid w:val="00330BF6"/>
    <w:rsid w:val="0033120A"/>
    <w:rsid w:val="003324F7"/>
    <w:rsid w:val="003330D6"/>
    <w:rsid w:val="003348A5"/>
    <w:rsid w:val="003417D5"/>
    <w:rsid w:val="0034181A"/>
    <w:rsid w:val="00341DEF"/>
    <w:rsid w:val="003437A3"/>
    <w:rsid w:val="00351634"/>
    <w:rsid w:val="0035469B"/>
    <w:rsid w:val="003632D6"/>
    <w:rsid w:val="003661E8"/>
    <w:rsid w:val="00367EC6"/>
    <w:rsid w:val="00371CCC"/>
    <w:rsid w:val="003731D0"/>
    <w:rsid w:val="003735BF"/>
    <w:rsid w:val="0037537B"/>
    <w:rsid w:val="00375603"/>
    <w:rsid w:val="00377385"/>
    <w:rsid w:val="00383CAA"/>
    <w:rsid w:val="00384EA9"/>
    <w:rsid w:val="00387233"/>
    <w:rsid w:val="003920A5"/>
    <w:rsid w:val="0039391A"/>
    <w:rsid w:val="00396B66"/>
    <w:rsid w:val="003A321E"/>
    <w:rsid w:val="003A4106"/>
    <w:rsid w:val="003A4AAF"/>
    <w:rsid w:val="003B03AF"/>
    <w:rsid w:val="003B2C82"/>
    <w:rsid w:val="003B5243"/>
    <w:rsid w:val="003B52E3"/>
    <w:rsid w:val="003B609E"/>
    <w:rsid w:val="003B698E"/>
    <w:rsid w:val="003C255F"/>
    <w:rsid w:val="003C3390"/>
    <w:rsid w:val="003C45B1"/>
    <w:rsid w:val="003C5C2A"/>
    <w:rsid w:val="003C640B"/>
    <w:rsid w:val="003D195D"/>
    <w:rsid w:val="003D46B5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7AE"/>
    <w:rsid w:val="003F1984"/>
    <w:rsid w:val="003F2DBF"/>
    <w:rsid w:val="003F43B4"/>
    <w:rsid w:val="00400912"/>
    <w:rsid w:val="00405585"/>
    <w:rsid w:val="004064CB"/>
    <w:rsid w:val="004068E7"/>
    <w:rsid w:val="00412BF0"/>
    <w:rsid w:val="00413E18"/>
    <w:rsid w:val="00416AF0"/>
    <w:rsid w:val="00417A42"/>
    <w:rsid w:val="004205CC"/>
    <w:rsid w:val="00424645"/>
    <w:rsid w:val="00426B3B"/>
    <w:rsid w:val="00434D3F"/>
    <w:rsid w:val="00437DDD"/>
    <w:rsid w:val="00440169"/>
    <w:rsid w:val="00442519"/>
    <w:rsid w:val="00443B2A"/>
    <w:rsid w:val="0044530D"/>
    <w:rsid w:val="00445D8F"/>
    <w:rsid w:val="004518C4"/>
    <w:rsid w:val="00454A9F"/>
    <w:rsid w:val="00456EE0"/>
    <w:rsid w:val="00457C0D"/>
    <w:rsid w:val="00463C95"/>
    <w:rsid w:val="00465608"/>
    <w:rsid w:val="00465C8B"/>
    <w:rsid w:val="00467B0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3A5B"/>
    <w:rsid w:val="004A5CDF"/>
    <w:rsid w:val="004A6C86"/>
    <w:rsid w:val="004A7514"/>
    <w:rsid w:val="004B2780"/>
    <w:rsid w:val="004B6BB6"/>
    <w:rsid w:val="004C15AE"/>
    <w:rsid w:val="004C19EC"/>
    <w:rsid w:val="004C2D24"/>
    <w:rsid w:val="004C4FB4"/>
    <w:rsid w:val="004D2F3A"/>
    <w:rsid w:val="004D368C"/>
    <w:rsid w:val="004D4E6B"/>
    <w:rsid w:val="004D60D6"/>
    <w:rsid w:val="004D7094"/>
    <w:rsid w:val="004E2F2B"/>
    <w:rsid w:val="004E354A"/>
    <w:rsid w:val="004E3B3E"/>
    <w:rsid w:val="004E4900"/>
    <w:rsid w:val="004E7B0F"/>
    <w:rsid w:val="004F0A67"/>
    <w:rsid w:val="004F2DB9"/>
    <w:rsid w:val="004F35C1"/>
    <w:rsid w:val="004F47A6"/>
    <w:rsid w:val="004F61A4"/>
    <w:rsid w:val="004F7854"/>
    <w:rsid w:val="00506222"/>
    <w:rsid w:val="00507AAE"/>
    <w:rsid w:val="00510FAA"/>
    <w:rsid w:val="00513C57"/>
    <w:rsid w:val="00514CBB"/>
    <w:rsid w:val="00514F76"/>
    <w:rsid w:val="00516122"/>
    <w:rsid w:val="005215DC"/>
    <w:rsid w:val="0052249B"/>
    <w:rsid w:val="00531BAF"/>
    <w:rsid w:val="00532E46"/>
    <w:rsid w:val="00546CB3"/>
    <w:rsid w:val="0055049A"/>
    <w:rsid w:val="0055626B"/>
    <w:rsid w:val="00556ABD"/>
    <w:rsid w:val="00556CD8"/>
    <w:rsid w:val="0056093F"/>
    <w:rsid w:val="00561C22"/>
    <w:rsid w:val="00562D34"/>
    <w:rsid w:val="005635E1"/>
    <w:rsid w:val="00564B7F"/>
    <w:rsid w:val="00565A3A"/>
    <w:rsid w:val="0057141F"/>
    <w:rsid w:val="005720FC"/>
    <w:rsid w:val="00573D9C"/>
    <w:rsid w:val="00576237"/>
    <w:rsid w:val="005854ED"/>
    <w:rsid w:val="00585E11"/>
    <w:rsid w:val="00586E1A"/>
    <w:rsid w:val="00587765"/>
    <w:rsid w:val="00596B06"/>
    <w:rsid w:val="005A2368"/>
    <w:rsid w:val="005A244B"/>
    <w:rsid w:val="005A2583"/>
    <w:rsid w:val="005A2E76"/>
    <w:rsid w:val="005A2EAF"/>
    <w:rsid w:val="005A6E7B"/>
    <w:rsid w:val="005B5A33"/>
    <w:rsid w:val="005C5709"/>
    <w:rsid w:val="005C704B"/>
    <w:rsid w:val="005E3FF3"/>
    <w:rsid w:val="005E5E28"/>
    <w:rsid w:val="005E6378"/>
    <w:rsid w:val="005E6DD4"/>
    <w:rsid w:val="005F2208"/>
    <w:rsid w:val="005F257C"/>
    <w:rsid w:val="005F3E85"/>
    <w:rsid w:val="006010CA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37B3"/>
    <w:rsid w:val="00624CB8"/>
    <w:rsid w:val="00627629"/>
    <w:rsid w:val="00627D20"/>
    <w:rsid w:val="00627E89"/>
    <w:rsid w:val="00633042"/>
    <w:rsid w:val="00633A7F"/>
    <w:rsid w:val="00635F30"/>
    <w:rsid w:val="00636E7D"/>
    <w:rsid w:val="00637C1C"/>
    <w:rsid w:val="00640628"/>
    <w:rsid w:val="00643250"/>
    <w:rsid w:val="0064728E"/>
    <w:rsid w:val="00651342"/>
    <w:rsid w:val="00651794"/>
    <w:rsid w:val="0065786F"/>
    <w:rsid w:val="00662140"/>
    <w:rsid w:val="00662339"/>
    <w:rsid w:val="00662494"/>
    <w:rsid w:val="0066384E"/>
    <w:rsid w:val="0066660C"/>
    <w:rsid w:val="00670D40"/>
    <w:rsid w:val="0067132D"/>
    <w:rsid w:val="0067145B"/>
    <w:rsid w:val="00671FC4"/>
    <w:rsid w:val="006758FD"/>
    <w:rsid w:val="006827B6"/>
    <w:rsid w:val="006934E1"/>
    <w:rsid w:val="006953AA"/>
    <w:rsid w:val="006A1550"/>
    <w:rsid w:val="006A1C21"/>
    <w:rsid w:val="006A207D"/>
    <w:rsid w:val="006A5975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2897"/>
    <w:rsid w:val="006D48E5"/>
    <w:rsid w:val="006E1BC9"/>
    <w:rsid w:val="006E386F"/>
    <w:rsid w:val="006E3B43"/>
    <w:rsid w:val="006E443D"/>
    <w:rsid w:val="006F0991"/>
    <w:rsid w:val="006F1BB1"/>
    <w:rsid w:val="006F5777"/>
    <w:rsid w:val="006F6894"/>
    <w:rsid w:val="00702C76"/>
    <w:rsid w:val="00705316"/>
    <w:rsid w:val="007100BC"/>
    <w:rsid w:val="0071373B"/>
    <w:rsid w:val="007137C0"/>
    <w:rsid w:val="0071523E"/>
    <w:rsid w:val="00715C6D"/>
    <w:rsid w:val="00721DDE"/>
    <w:rsid w:val="00722D64"/>
    <w:rsid w:val="007231C5"/>
    <w:rsid w:val="0072320D"/>
    <w:rsid w:val="0072598F"/>
    <w:rsid w:val="00731F5A"/>
    <w:rsid w:val="00731FD1"/>
    <w:rsid w:val="0073334A"/>
    <w:rsid w:val="007337F6"/>
    <w:rsid w:val="00734A01"/>
    <w:rsid w:val="00736561"/>
    <w:rsid w:val="007445FA"/>
    <w:rsid w:val="00744BE7"/>
    <w:rsid w:val="0074586C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798E"/>
    <w:rsid w:val="00775703"/>
    <w:rsid w:val="00777593"/>
    <w:rsid w:val="00784958"/>
    <w:rsid w:val="00786E51"/>
    <w:rsid w:val="00791ECA"/>
    <w:rsid w:val="0079225E"/>
    <w:rsid w:val="007927F0"/>
    <w:rsid w:val="00794B63"/>
    <w:rsid w:val="00796C3D"/>
    <w:rsid w:val="00797074"/>
    <w:rsid w:val="007970D9"/>
    <w:rsid w:val="007A2347"/>
    <w:rsid w:val="007A61D8"/>
    <w:rsid w:val="007B6C50"/>
    <w:rsid w:val="007C024B"/>
    <w:rsid w:val="007C4173"/>
    <w:rsid w:val="007C5293"/>
    <w:rsid w:val="007D10A3"/>
    <w:rsid w:val="007F0CD9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6C27"/>
    <w:rsid w:val="00830353"/>
    <w:rsid w:val="008313E5"/>
    <w:rsid w:val="008339B9"/>
    <w:rsid w:val="00835CF6"/>
    <w:rsid w:val="0084036D"/>
    <w:rsid w:val="00840A50"/>
    <w:rsid w:val="00840DBC"/>
    <w:rsid w:val="00841A08"/>
    <w:rsid w:val="00842F83"/>
    <w:rsid w:val="008437AF"/>
    <w:rsid w:val="00844949"/>
    <w:rsid w:val="008475F6"/>
    <w:rsid w:val="00855687"/>
    <w:rsid w:val="00856F31"/>
    <w:rsid w:val="0086367B"/>
    <w:rsid w:val="008642BD"/>
    <w:rsid w:val="0086712D"/>
    <w:rsid w:val="008738CF"/>
    <w:rsid w:val="0087395E"/>
    <w:rsid w:val="0087404B"/>
    <w:rsid w:val="008748D0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683F"/>
    <w:rsid w:val="008A7F54"/>
    <w:rsid w:val="008B1957"/>
    <w:rsid w:val="008B381F"/>
    <w:rsid w:val="008B6223"/>
    <w:rsid w:val="008B721F"/>
    <w:rsid w:val="008C6130"/>
    <w:rsid w:val="008D2F97"/>
    <w:rsid w:val="008D4353"/>
    <w:rsid w:val="008D7ED7"/>
    <w:rsid w:val="008E3485"/>
    <w:rsid w:val="008E7128"/>
    <w:rsid w:val="008F432C"/>
    <w:rsid w:val="008F4CFF"/>
    <w:rsid w:val="008F55C9"/>
    <w:rsid w:val="00901880"/>
    <w:rsid w:val="00902A3E"/>
    <w:rsid w:val="00907BF3"/>
    <w:rsid w:val="00911701"/>
    <w:rsid w:val="00914FD1"/>
    <w:rsid w:val="0091730D"/>
    <w:rsid w:val="00922ACB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2F1D"/>
    <w:rsid w:val="009550DA"/>
    <w:rsid w:val="009561CC"/>
    <w:rsid w:val="009631B2"/>
    <w:rsid w:val="00963573"/>
    <w:rsid w:val="00963B77"/>
    <w:rsid w:val="00964DF0"/>
    <w:rsid w:val="0096506F"/>
    <w:rsid w:val="0096516C"/>
    <w:rsid w:val="00973525"/>
    <w:rsid w:val="009759CB"/>
    <w:rsid w:val="00983EEC"/>
    <w:rsid w:val="00984BFA"/>
    <w:rsid w:val="00985C83"/>
    <w:rsid w:val="00986B3F"/>
    <w:rsid w:val="00987AEE"/>
    <w:rsid w:val="009907A2"/>
    <w:rsid w:val="0099132A"/>
    <w:rsid w:val="00991915"/>
    <w:rsid w:val="00991D9E"/>
    <w:rsid w:val="009971B0"/>
    <w:rsid w:val="009A1129"/>
    <w:rsid w:val="009A1960"/>
    <w:rsid w:val="009A548F"/>
    <w:rsid w:val="009B3EAE"/>
    <w:rsid w:val="009C33E7"/>
    <w:rsid w:val="009C3554"/>
    <w:rsid w:val="009C4818"/>
    <w:rsid w:val="009C6A6B"/>
    <w:rsid w:val="009C6F5B"/>
    <w:rsid w:val="009D13B3"/>
    <w:rsid w:val="009D1734"/>
    <w:rsid w:val="009D535F"/>
    <w:rsid w:val="009E257E"/>
    <w:rsid w:val="009E3730"/>
    <w:rsid w:val="009E3DB3"/>
    <w:rsid w:val="009E4453"/>
    <w:rsid w:val="009F0F05"/>
    <w:rsid w:val="009F7CBF"/>
    <w:rsid w:val="00A01319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3E27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672A"/>
    <w:rsid w:val="00A55644"/>
    <w:rsid w:val="00A578F6"/>
    <w:rsid w:val="00A60C3E"/>
    <w:rsid w:val="00A618E0"/>
    <w:rsid w:val="00A63CD3"/>
    <w:rsid w:val="00A6561C"/>
    <w:rsid w:val="00A677D4"/>
    <w:rsid w:val="00A721BC"/>
    <w:rsid w:val="00A72F5E"/>
    <w:rsid w:val="00A73B18"/>
    <w:rsid w:val="00A73B77"/>
    <w:rsid w:val="00A74A50"/>
    <w:rsid w:val="00A75187"/>
    <w:rsid w:val="00A7557D"/>
    <w:rsid w:val="00A7626D"/>
    <w:rsid w:val="00A76655"/>
    <w:rsid w:val="00A802C9"/>
    <w:rsid w:val="00A83203"/>
    <w:rsid w:val="00A86A67"/>
    <w:rsid w:val="00A87ACB"/>
    <w:rsid w:val="00A900D5"/>
    <w:rsid w:val="00A922B3"/>
    <w:rsid w:val="00A94974"/>
    <w:rsid w:val="00A9580B"/>
    <w:rsid w:val="00AA169E"/>
    <w:rsid w:val="00AA52C2"/>
    <w:rsid w:val="00AB1190"/>
    <w:rsid w:val="00AB4731"/>
    <w:rsid w:val="00AB488A"/>
    <w:rsid w:val="00AB5137"/>
    <w:rsid w:val="00AB5584"/>
    <w:rsid w:val="00AC09DA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1876"/>
    <w:rsid w:val="00B034D4"/>
    <w:rsid w:val="00B04A09"/>
    <w:rsid w:val="00B05A4A"/>
    <w:rsid w:val="00B0620F"/>
    <w:rsid w:val="00B12AAE"/>
    <w:rsid w:val="00B169FF"/>
    <w:rsid w:val="00B23A38"/>
    <w:rsid w:val="00B26FFA"/>
    <w:rsid w:val="00B34090"/>
    <w:rsid w:val="00B44E91"/>
    <w:rsid w:val="00B46B55"/>
    <w:rsid w:val="00B46BE5"/>
    <w:rsid w:val="00B46C91"/>
    <w:rsid w:val="00B47308"/>
    <w:rsid w:val="00B54E17"/>
    <w:rsid w:val="00B5690F"/>
    <w:rsid w:val="00B60222"/>
    <w:rsid w:val="00B72426"/>
    <w:rsid w:val="00B72FDA"/>
    <w:rsid w:val="00B7529A"/>
    <w:rsid w:val="00B8219B"/>
    <w:rsid w:val="00B82353"/>
    <w:rsid w:val="00B85EF2"/>
    <w:rsid w:val="00B86396"/>
    <w:rsid w:val="00B91092"/>
    <w:rsid w:val="00B92779"/>
    <w:rsid w:val="00B92E9B"/>
    <w:rsid w:val="00BA0C98"/>
    <w:rsid w:val="00BA5672"/>
    <w:rsid w:val="00BA65C4"/>
    <w:rsid w:val="00BA7095"/>
    <w:rsid w:val="00BB261C"/>
    <w:rsid w:val="00BB40EF"/>
    <w:rsid w:val="00BB6BFB"/>
    <w:rsid w:val="00BB7050"/>
    <w:rsid w:val="00BC1513"/>
    <w:rsid w:val="00BC4DE2"/>
    <w:rsid w:val="00BD3F90"/>
    <w:rsid w:val="00BD4803"/>
    <w:rsid w:val="00BD58C5"/>
    <w:rsid w:val="00BD6C5C"/>
    <w:rsid w:val="00BD76CB"/>
    <w:rsid w:val="00BE1CFA"/>
    <w:rsid w:val="00BE3FAC"/>
    <w:rsid w:val="00BF1A10"/>
    <w:rsid w:val="00BF353B"/>
    <w:rsid w:val="00C01336"/>
    <w:rsid w:val="00C016C0"/>
    <w:rsid w:val="00C04194"/>
    <w:rsid w:val="00C04C5F"/>
    <w:rsid w:val="00C11CAF"/>
    <w:rsid w:val="00C13630"/>
    <w:rsid w:val="00C17F0F"/>
    <w:rsid w:val="00C22BE5"/>
    <w:rsid w:val="00C23B01"/>
    <w:rsid w:val="00C25173"/>
    <w:rsid w:val="00C25523"/>
    <w:rsid w:val="00C269D7"/>
    <w:rsid w:val="00C325D1"/>
    <w:rsid w:val="00C35900"/>
    <w:rsid w:val="00C42008"/>
    <w:rsid w:val="00C45B7C"/>
    <w:rsid w:val="00C527B5"/>
    <w:rsid w:val="00C54EE5"/>
    <w:rsid w:val="00C5558E"/>
    <w:rsid w:val="00C5579A"/>
    <w:rsid w:val="00C64BFF"/>
    <w:rsid w:val="00C66783"/>
    <w:rsid w:val="00C74F9D"/>
    <w:rsid w:val="00C82701"/>
    <w:rsid w:val="00C83B7A"/>
    <w:rsid w:val="00C859EE"/>
    <w:rsid w:val="00C85E52"/>
    <w:rsid w:val="00C86BA0"/>
    <w:rsid w:val="00C9058D"/>
    <w:rsid w:val="00C90CD5"/>
    <w:rsid w:val="00C93081"/>
    <w:rsid w:val="00CA116E"/>
    <w:rsid w:val="00CA1646"/>
    <w:rsid w:val="00CA4860"/>
    <w:rsid w:val="00CA50EB"/>
    <w:rsid w:val="00CB0F56"/>
    <w:rsid w:val="00CB100E"/>
    <w:rsid w:val="00CB159E"/>
    <w:rsid w:val="00CB2CB2"/>
    <w:rsid w:val="00CB51CA"/>
    <w:rsid w:val="00CB70DD"/>
    <w:rsid w:val="00CB7221"/>
    <w:rsid w:val="00CC7315"/>
    <w:rsid w:val="00CC768D"/>
    <w:rsid w:val="00CD0B60"/>
    <w:rsid w:val="00CD1757"/>
    <w:rsid w:val="00CD1885"/>
    <w:rsid w:val="00CD3612"/>
    <w:rsid w:val="00CD4383"/>
    <w:rsid w:val="00CD5312"/>
    <w:rsid w:val="00CE3E04"/>
    <w:rsid w:val="00CE402B"/>
    <w:rsid w:val="00CE6BB2"/>
    <w:rsid w:val="00CE74A5"/>
    <w:rsid w:val="00CF11B7"/>
    <w:rsid w:val="00CF6FD4"/>
    <w:rsid w:val="00D00E59"/>
    <w:rsid w:val="00D03BB9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103E"/>
    <w:rsid w:val="00D5482E"/>
    <w:rsid w:val="00D57CE1"/>
    <w:rsid w:val="00D60B5F"/>
    <w:rsid w:val="00D660BC"/>
    <w:rsid w:val="00D678EE"/>
    <w:rsid w:val="00D74226"/>
    <w:rsid w:val="00D74590"/>
    <w:rsid w:val="00D749DE"/>
    <w:rsid w:val="00D74E93"/>
    <w:rsid w:val="00D75B8E"/>
    <w:rsid w:val="00D760ED"/>
    <w:rsid w:val="00D7686D"/>
    <w:rsid w:val="00D774C1"/>
    <w:rsid w:val="00D80DCB"/>
    <w:rsid w:val="00D8111E"/>
    <w:rsid w:val="00D81783"/>
    <w:rsid w:val="00D81A7E"/>
    <w:rsid w:val="00D8615F"/>
    <w:rsid w:val="00D93365"/>
    <w:rsid w:val="00D94615"/>
    <w:rsid w:val="00D97910"/>
    <w:rsid w:val="00DA05A4"/>
    <w:rsid w:val="00DA43D3"/>
    <w:rsid w:val="00DA4FA9"/>
    <w:rsid w:val="00DA7663"/>
    <w:rsid w:val="00DB019A"/>
    <w:rsid w:val="00DB1EB2"/>
    <w:rsid w:val="00DB4456"/>
    <w:rsid w:val="00DB46FE"/>
    <w:rsid w:val="00DB53F4"/>
    <w:rsid w:val="00DC707D"/>
    <w:rsid w:val="00DC730A"/>
    <w:rsid w:val="00DC78F5"/>
    <w:rsid w:val="00DD12E9"/>
    <w:rsid w:val="00DD40A8"/>
    <w:rsid w:val="00DE1EA7"/>
    <w:rsid w:val="00DE23DD"/>
    <w:rsid w:val="00DE44D4"/>
    <w:rsid w:val="00DE7DDA"/>
    <w:rsid w:val="00DF6B34"/>
    <w:rsid w:val="00DF7182"/>
    <w:rsid w:val="00DF71E5"/>
    <w:rsid w:val="00E02BBF"/>
    <w:rsid w:val="00E045AE"/>
    <w:rsid w:val="00E049CA"/>
    <w:rsid w:val="00E05616"/>
    <w:rsid w:val="00E11BA6"/>
    <w:rsid w:val="00E16357"/>
    <w:rsid w:val="00E16A51"/>
    <w:rsid w:val="00E16F79"/>
    <w:rsid w:val="00E229D3"/>
    <w:rsid w:val="00E23201"/>
    <w:rsid w:val="00E24E5E"/>
    <w:rsid w:val="00E26A0F"/>
    <w:rsid w:val="00E271CE"/>
    <w:rsid w:val="00E27235"/>
    <w:rsid w:val="00E33254"/>
    <w:rsid w:val="00E3382D"/>
    <w:rsid w:val="00E358F5"/>
    <w:rsid w:val="00E35C3E"/>
    <w:rsid w:val="00E41A55"/>
    <w:rsid w:val="00E422BC"/>
    <w:rsid w:val="00E44F7D"/>
    <w:rsid w:val="00E46202"/>
    <w:rsid w:val="00E47001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1B9C"/>
    <w:rsid w:val="00E73F97"/>
    <w:rsid w:val="00E753AE"/>
    <w:rsid w:val="00E757F2"/>
    <w:rsid w:val="00E77D2B"/>
    <w:rsid w:val="00E82627"/>
    <w:rsid w:val="00E8336C"/>
    <w:rsid w:val="00E8668B"/>
    <w:rsid w:val="00E94F8B"/>
    <w:rsid w:val="00E95517"/>
    <w:rsid w:val="00EA1C88"/>
    <w:rsid w:val="00EA28A1"/>
    <w:rsid w:val="00EA4EB6"/>
    <w:rsid w:val="00EB04F1"/>
    <w:rsid w:val="00EB0C6A"/>
    <w:rsid w:val="00EB1B12"/>
    <w:rsid w:val="00EB23DC"/>
    <w:rsid w:val="00EB26CF"/>
    <w:rsid w:val="00EB606E"/>
    <w:rsid w:val="00EB676D"/>
    <w:rsid w:val="00EB76A6"/>
    <w:rsid w:val="00EC0033"/>
    <w:rsid w:val="00EC0C99"/>
    <w:rsid w:val="00EC299D"/>
    <w:rsid w:val="00EC3180"/>
    <w:rsid w:val="00EC3BCE"/>
    <w:rsid w:val="00EC3D7E"/>
    <w:rsid w:val="00EC4575"/>
    <w:rsid w:val="00EC7856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F01161"/>
    <w:rsid w:val="00F01E3B"/>
    <w:rsid w:val="00F02314"/>
    <w:rsid w:val="00F0521F"/>
    <w:rsid w:val="00F07897"/>
    <w:rsid w:val="00F1575B"/>
    <w:rsid w:val="00F20BD2"/>
    <w:rsid w:val="00F2562D"/>
    <w:rsid w:val="00F25DCE"/>
    <w:rsid w:val="00F26CE1"/>
    <w:rsid w:val="00F27BDF"/>
    <w:rsid w:val="00F327F6"/>
    <w:rsid w:val="00F32B75"/>
    <w:rsid w:val="00F35626"/>
    <w:rsid w:val="00F3792F"/>
    <w:rsid w:val="00F40E2D"/>
    <w:rsid w:val="00F413F0"/>
    <w:rsid w:val="00F41717"/>
    <w:rsid w:val="00F4480F"/>
    <w:rsid w:val="00F46187"/>
    <w:rsid w:val="00F472DD"/>
    <w:rsid w:val="00F47951"/>
    <w:rsid w:val="00F51887"/>
    <w:rsid w:val="00F51A4B"/>
    <w:rsid w:val="00F53A0F"/>
    <w:rsid w:val="00F570AD"/>
    <w:rsid w:val="00F57CDA"/>
    <w:rsid w:val="00F6158D"/>
    <w:rsid w:val="00F616E7"/>
    <w:rsid w:val="00F65572"/>
    <w:rsid w:val="00F6620F"/>
    <w:rsid w:val="00F7255F"/>
    <w:rsid w:val="00F73E9C"/>
    <w:rsid w:val="00F801AD"/>
    <w:rsid w:val="00F80337"/>
    <w:rsid w:val="00F80BA0"/>
    <w:rsid w:val="00F8166A"/>
    <w:rsid w:val="00F850ED"/>
    <w:rsid w:val="00F8537B"/>
    <w:rsid w:val="00F92454"/>
    <w:rsid w:val="00F92A2F"/>
    <w:rsid w:val="00F93716"/>
    <w:rsid w:val="00F95A96"/>
    <w:rsid w:val="00F96E5A"/>
    <w:rsid w:val="00FA151C"/>
    <w:rsid w:val="00FA22AD"/>
    <w:rsid w:val="00FA2A7B"/>
    <w:rsid w:val="00FA5394"/>
    <w:rsid w:val="00FB03F3"/>
    <w:rsid w:val="00FB0AF5"/>
    <w:rsid w:val="00FB2077"/>
    <w:rsid w:val="00FB6603"/>
    <w:rsid w:val="00FC2367"/>
    <w:rsid w:val="00FC2728"/>
    <w:rsid w:val="00FC3E90"/>
    <w:rsid w:val="00FC440B"/>
    <w:rsid w:val="00FC4CDB"/>
    <w:rsid w:val="00FC4E98"/>
    <w:rsid w:val="00FC5FFD"/>
    <w:rsid w:val="00FC7118"/>
    <w:rsid w:val="00FD049B"/>
    <w:rsid w:val="00FD30D9"/>
    <w:rsid w:val="00FD36A2"/>
    <w:rsid w:val="00FD73BD"/>
    <w:rsid w:val="00FD767F"/>
    <w:rsid w:val="00FE1ADB"/>
    <w:rsid w:val="00FE22A7"/>
    <w:rsid w:val="00FE2A33"/>
    <w:rsid w:val="00FE62E8"/>
    <w:rsid w:val="00FF0642"/>
    <w:rsid w:val="00FF1310"/>
    <w:rsid w:val="00FF1F9F"/>
    <w:rsid w:val="00FF47A9"/>
    <w:rsid w:val="00FF5080"/>
    <w:rsid w:val="00FF5763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19A591-1029-4E68-BB7F-1FBA307D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paragraph" w:customStyle="1" w:styleId="t-9-8">
    <w:name w:val="t-9-8"/>
    <w:basedOn w:val="Normal"/>
    <w:rsid w:val="0024567A"/>
    <w:pPr>
      <w:spacing w:before="100" w:beforeAutospacing="1" w:after="100" w:afterAutospacing="1"/>
    </w:pPr>
    <w:rPr>
      <w:sz w:val="24"/>
      <w:szCs w:val="24"/>
      <w:lang w:val="hr-HR" w:eastAsia="hr-HR" w:bidi="ta-IN"/>
    </w:rPr>
  </w:style>
  <w:style w:type="paragraph" w:styleId="Revision">
    <w:name w:val="Revision"/>
    <w:hidden/>
    <w:uiPriority w:val="99"/>
    <w:semiHidden/>
    <w:rsid w:val="00081A92"/>
    <w:rPr>
      <w:lang w:val="en-US" w:eastAsia="en-US"/>
    </w:rPr>
  </w:style>
  <w:style w:type="paragraph" w:customStyle="1" w:styleId="Default">
    <w:name w:val="Default"/>
    <w:rsid w:val="002364CF"/>
    <w:pPr>
      <w:autoSpaceDE w:val="0"/>
      <w:autoSpaceDN w:val="0"/>
      <w:adjustRightInd w:val="0"/>
    </w:pPr>
    <w:rPr>
      <w:color w:val="000000"/>
      <w:sz w:val="24"/>
      <w:szCs w:val="24"/>
      <w:lang w:val="sr-Latn-RS"/>
    </w:rPr>
  </w:style>
  <w:style w:type="character" w:styleId="Hyperlink">
    <w:name w:val="Hyperlink"/>
    <w:basedOn w:val="DefaultParagraphFont"/>
    <w:unhideWhenUsed/>
    <w:rsid w:val="00DF6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inmed.me/registar-veterinarskih-ljekov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4F9F-0343-44B0-9DCA-90BC3A7A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vet lijek</vt:lpstr>
    </vt:vector>
  </TitlesOfParts>
  <Company>CALIMS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vet lijek</dc:title>
  <dc:creator>Tatjana Babovic</dc:creator>
  <cp:lastModifiedBy>Lilanda Ćorović</cp:lastModifiedBy>
  <cp:revision>2</cp:revision>
  <cp:lastPrinted>2010-03-01T14:10:00Z</cp:lastPrinted>
  <dcterms:created xsi:type="dcterms:W3CDTF">2026-04-07T09:55:00Z</dcterms:created>
  <dcterms:modified xsi:type="dcterms:W3CDTF">2026-04-07T09:55:00Z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