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2430BA" w:rsidTr="002970ED">
        <w:tc>
          <w:tcPr>
            <w:tcW w:w="9061" w:type="dxa"/>
          </w:tcPr>
          <w:p w:rsidR="002970ED" w:rsidRPr="002430BA" w:rsidRDefault="002970ED" w:rsidP="00D4711B">
            <w:pPr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bookmarkStart w:id="0" w:name="_GoBack"/>
            <w:bookmarkEnd w:id="0"/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PODACI </w:t>
            </w:r>
            <w:r w:rsidR="00B10EFA"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NA UNUTRA</w:t>
            </w:r>
            <w:r w:rsidR="004E3EEB"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Š</w:t>
            </w: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NJEM PAKOVANJU </w:t>
            </w:r>
            <w:r w:rsidR="00B10EFA"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– KOMBINOVANO PAKOVANJE I UPUTSTVO ZA LIJEK</w:t>
            </w:r>
          </w:p>
          <w:p w:rsidR="004E0B5F" w:rsidRPr="002430BA" w:rsidRDefault="004E0B5F" w:rsidP="00D4711B">
            <w:pPr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  <w:p w:rsidR="004E0B5F" w:rsidRPr="002430BA" w:rsidRDefault="004E0B5F" w:rsidP="004E0B5F">
            <w:pPr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2430BA">
              <w:rPr>
                <w:rFonts w:ascii="Times New Roman" w:eastAsia="Times New Roman" w:hAnsi="Times New Roman" w:cs="Times New Roman"/>
                <w:b/>
                <w:noProof/>
                <w:lang w:val="sr-Latn-ME"/>
              </w:rPr>
              <w:t>{VRSTA/TIP}</w:t>
            </w:r>
          </w:p>
          <w:p w:rsidR="002970ED" w:rsidRPr="002430BA" w:rsidRDefault="002970ED" w:rsidP="00D4711B">
            <w:pPr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</w:tc>
      </w:tr>
    </w:tbl>
    <w:p w:rsidR="002970ED" w:rsidRPr="002430BA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2430BA" w:rsidTr="002970ED">
        <w:tc>
          <w:tcPr>
            <w:tcW w:w="9061" w:type="dxa"/>
          </w:tcPr>
          <w:p w:rsidR="002970ED" w:rsidRPr="002430BA" w:rsidRDefault="003E1558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NAZIV VETERINARSKOG LIJEKA</w:t>
            </w:r>
          </w:p>
        </w:tc>
      </w:tr>
    </w:tbl>
    <w:p w:rsidR="001A7D18" w:rsidRPr="00D250CD" w:rsidRDefault="001A7D18" w:rsidP="00D4711B">
      <w:pPr>
        <w:spacing w:after="0" w:line="240" w:lineRule="auto"/>
        <w:rPr>
          <w:rFonts w:ascii="Times New Roman" w:hAnsi="Times New Roman" w:cs="Times New Roman"/>
          <w:noProof/>
          <w:color w:val="808080" w:themeColor="background1" w:themeShade="80"/>
          <w:lang w:val="sr-Latn-ME"/>
        </w:rPr>
      </w:pPr>
    </w:p>
    <w:p w:rsidR="004E0B5F" w:rsidRPr="002430BA" w:rsidRDefault="004E0B5F" w:rsidP="004E0B5F">
      <w:p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>{Naziv veterinarskog lijeka &lt;jačina&gt; farmaceutski oblik</w:t>
      </w:r>
      <w:r w:rsidR="00B10EFA" w:rsidRPr="002430BA">
        <w:rPr>
          <w:rFonts w:ascii="Times New Roman" w:eastAsia="Times New Roman" w:hAnsi="Times New Roman" w:cs="Times New Roman"/>
          <w:noProof/>
          <w:lang w:val="sr-Latn-ME"/>
        </w:rPr>
        <w:t xml:space="preserve"> &lt;ciljne vrste životinja&gt;</w:t>
      </w:r>
      <w:r w:rsidRPr="002430BA">
        <w:rPr>
          <w:rFonts w:ascii="Times New Roman" w:eastAsia="Times New Roman" w:hAnsi="Times New Roman" w:cs="Times New Roman"/>
          <w:noProof/>
          <w:lang w:val="sr-Latn-ME"/>
        </w:rPr>
        <w:t>}</w:t>
      </w:r>
    </w:p>
    <w:p w:rsidR="00905A78" w:rsidRPr="002430BA" w:rsidRDefault="00905A78" w:rsidP="004E0B5F">
      <w:p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</w:p>
    <w:p w:rsidR="000D2F6C" w:rsidRPr="002430BA" w:rsidRDefault="000D2F6C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2430BA" w:rsidTr="002970ED">
        <w:tc>
          <w:tcPr>
            <w:tcW w:w="9061" w:type="dxa"/>
          </w:tcPr>
          <w:p w:rsidR="002970ED" w:rsidRPr="002430BA" w:rsidRDefault="000077F6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SASTAV</w:t>
            </w:r>
          </w:p>
        </w:tc>
      </w:tr>
    </w:tbl>
    <w:p w:rsidR="00C23ACA" w:rsidRPr="002430BA" w:rsidRDefault="00C23ACA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905A78" w:rsidRPr="002430BA" w:rsidRDefault="00905A7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2430BA" w:rsidTr="00426BCF">
        <w:tc>
          <w:tcPr>
            <w:tcW w:w="9061" w:type="dxa"/>
          </w:tcPr>
          <w:p w:rsidR="002970ED" w:rsidRPr="002430BA" w:rsidRDefault="00123BE5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VELIČINA PAKOVANJA</w:t>
            </w:r>
          </w:p>
        </w:tc>
      </w:tr>
    </w:tbl>
    <w:p w:rsidR="002970ED" w:rsidRPr="002430BA" w:rsidRDefault="002970ED" w:rsidP="00D250C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noProof/>
          <w:lang w:val="sr-Latn-ME"/>
        </w:rPr>
      </w:pPr>
    </w:p>
    <w:p w:rsidR="003E1558" w:rsidRPr="002430BA" w:rsidRDefault="003E1558" w:rsidP="00D4711B">
      <w:pPr>
        <w:pStyle w:val="ListParagraph"/>
        <w:spacing w:after="0" w:line="240" w:lineRule="auto"/>
        <w:ind w:left="454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2430BA" w:rsidTr="00426BCF">
        <w:tc>
          <w:tcPr>
            <w:tcW w:w="9061" w:type="dxa"/>
          </w:tcPr>
          <w:p w:rsidR="002970ED" w:rsidRPr="002430BA" w:rsidRDefault="00123BE5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CILJNE VRSTE ŽIVOTINJA</w:t>
            </w:r>
            <w:r w:rsidRPr="002430BA" w:rsidDel="00123BE5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2970ED" w:rsidRPr="002430BA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2970ED" w:rsidRPr="002430BA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2430BA" w:rsidTr="00426BCF">
        <w:tc>
          <w:tcPr>
            <w:tcW w:w="9061" w:type="dxa"/>
          </w:tcPr>
          <w:p w:rsidR="002970ED" w:rsidRPr="002430BA" w:rsidRDefault="0054255C" w:rsidP="00D4711B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INDIKACIJE</w:t>
            </w:r>
            <w:r w:rsidR="000077F6"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ZA UPOTREBU</w:t>
            </w:r>
          </w:p>
        </w:tc>
      </w:tr>
    </w:tbl>
    <w:p w:rsidR="002970ED" w:rsidRPr="002430BA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D536E" w:rsidRPr="002430BA" w:rsidRDefault="001D536E" w:rsidP="001D536E">
      <w:pPr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b/>
          <w:bCs/>
          <w:noProof/>
          <w:lang w:val="sr-Latn-ME" w:eastAsia="sv-SE"/>
        </w:rPr>
        <w:t>Indikacije za upotrebu</w:t>
      </w:r>
    </w:p>
    <w:p w:rsidR="002970ED" w:rsidRPr="002430BA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2430BA" w:rsidTr="001D536E">
        <w:trPr>
          <w:trHeight w:val="145"/>
        </w:trPr>
        <w:tc>
          <w:tcPr>
            <w:tcW w:w="9061" w:type="dxa"/>
          </w:tcPr>
          <w:p w:rsidR="002970ED" w:rsidRPr="002430BA" w:rsidRDefault="001D536E" w:rsidP="00905A78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KONTRAINDIKACIJE</w:t>
            </w:r>
          </w:p>
        </w:tc>
      </w:tr>
    </w:tbl>
    <w:p w:rsidR="001A7D18" w:rsidRPr="002430BA" w:rsidRDefault="001A7D18" w:rsidP="00D4711B">
      <w:pPr>
        <w:spacing w:after="0" w:line="240" w:lineRule="auto"/>
        <w:rPr>
          <w:rFonts w:ascii="Times New Roman" w:hAnsi="Times New Roman" w:cs="Times New Roman"/>
          <w:i/>
          <w:noProof/>
          <w:color w:val="808080" w:themeColor="background1" w:themeShade="80"/>
          <w:lang w:val="sr-Latn-ME"/>
        </w:rPr>
      </w:pPr>
    </w:p>
    <w:p w:rsidR="001D536E" w:rsidRPr="002430BA" w:rsidRDefault="001D536E" w:rsidP="001D536E">
      <w:pPr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b/>
          <w:bCs/>
          <w:noProof/>
          <w:lang w:val="sr-Latn-ME" w:eastAsia="sv-SE"/>
        </w:rPr>
        <w:t>Kontraindikacije</w:t>
      </w:r>
    </w:p>
    <w:p w:rsidR="002970ED" w:rsidRPr="002430BA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D536E" w:rsidRPr="002430BA" w:rsidTr="005529E2">
        <w:tc>
          <w:tcPr>
            <w:tcW w:w="9061" w:type="dxa"/>
          </w:tcPr>
          <w:p w:rsidR="001D536E" w:rsidRPr="002430BA" w:rsidRDefault="001D536E" w:rsidP="001D536E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POSEBNA UPOZORENJA</w:t>
            </w:r>
          </w:p>
        </w:tc>
      </w:tr>
    </w:tbl>
    <w:p w:rsidR="001D536E" w:rsidRPr="002430BA" w:rsidRDefault="001D536E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D536E" w:rsidRPr="002430BA" w:rsidRDefault="007B14C4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  <w:r w:rsidRPr="002430BA">
        <w:rPr>
          <w:rFonts w:ascii="Times New Roman" w:hAnsi="Times New Roman" w:cs="Times New Roman"/>
          <w:b/>
          <w:bCs/>
          <w:noProof/>
          <w:lang w:val="sr-Latn-ME"/>
        </w:rPr>
        <w:t>Posebna upozorenja</w:t>
      </w:r>
    </w:p>
    <w:p w:rsidR="001D536E" w:rsidRPr="002430BA" w:rsidRDefault="001D536E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lastRenderedPageBreak/>
        <w:t xml:space="preserve">&lt;Nema.&gt;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Pr="002430BA">
        <w:rPr>
          <w:noProof/>
          <w:sz w:val="22"/>
          <w:szCs w:val="22"/>
          <w:u w:val="single"/>
          <w:lang w:val="sr-Latn-ME"/>
        </w:rPr>
        <w:t>Posebna upozorenja:</w:t>
      </w:r>
      <w:r w:rsidRPr="002430BA">
        <w:rPr>
          <w:noProof/>
          <w:sz w:val="22"/>
          <w:szCs w:val="22"/>
          <w:lang w:val="sr-Latn-ME"/>
        </w:rPr>
        <w:t>&gt;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 xml:space="preserve">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Pr="002430BA">
        <w:rPr>
          <w:noProof/>
          <w:sz w:val="22"/>
          <w:szCs w:val="22"/>
          <w:u w:val="single"/>
          <w:lang w:val="sr-Latn-ME"/>
        </w:rPr>
        <w:t xml:space="preserve">Posebne mjere </w:t>
      </w:r>
      <w:r w:rsidR="00DD1D5D" w:rsidRPr="002430BA">
        <w:rPr>
          <w:noProof/>
          <w:sz w:val="22"/>
          <w:szCs w:val="22"/>
          <w:u w:val="single"/>
          <w:lang w:val="sr-Latn-ME"/>
        </w:rPr>
        <w:t xml:space="preserve">predostrožnosti </w:t>
      </w:r>
      <w:r w:rsidRPr="002430BA">
        <w:rPr>
          <w:noProof/>
          <w:sz w:val="22"/>
          <w:szCs w:val="22"/>
          <w:u w:val="single"/>
          <w:lang w:val="sr-Latn-ME"/>
        </w:rPr>
        <w:t>za bezbjednu upotrebu kod ciljne vrste životinja</w:t>
      </w:r>
      <w:r w:rsidRPr="002430BA">
        <w:rPr>
          <w:noProof/>
          <w:sz w:val="22"/>
          <w:szCs w:val="22"/>
          <w:lang w:val="sr-Latn-ME"/>
        </w:rPr>
        <w:t xml:space="preserve">:&gt;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="00DD1D5D" w:rsidRPr="002430BA">
        <w:rPr>
          <w:noProof/>
          <w:sz w:val="22"/>
          <w:szCs w:val="22"/>
          <w:u w:val="single"/>
          <w:lang w:val="sr-Latn-ME"/>
        </w:rPr>
        <w:t>Posebne</w:t>
      </w:r>
      <w:r w:rsidRPr="002430BA">
        <w:rPr>
          <w:noProof/>
          <w:sz w:val="22"/>
          <w:szCs w:val="22"/>
          <w:u w:val="single"/>
          <w:lang w:val="sr-Latn-ME"/>
        </w:rPr>
        <w:t xml:space="preserve"> </w:t>
      </w:r>
      <w:r w:rsidR="00DD1D5D" w:rsidRPr="002430BA">
        <w:rPr>
          <w:noProof/>
          <w:sz w:val="22"/>
          <w:szCs w:val="22"/>
          <w:u w:val="single"/>
          <w:lang w:val="sr-Latn-ME"/>
        </w:rPr>
        <w:t>mjere predostrožnosti koje treba da preduzme lice koje daje veterinarski lijek životinjama</w:t>
      </w:r>
      <w:r w:rsidRPr="002430BA">
        <w:rPr>
          <w:noProof/>
          <w:sz w:val="22"/>
          <w:szCs w:val="22"/>
          <w:lang w:val="sr-Latn-ME"/>
        </w:rPr>
        <w:t xml:space="preserve">:&gt;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Pr="002430BA">
        <w:rPr>
          <w:noProof/>
          <w:sz w:val="22"/>
          <w:szCs w:val="22"/>
          <w:u w:val="single"/>
          <w:lang w:val="sr-Latn-ME"/>
        </w:rPr>
        <w:t>Posebn</w:t>
      </w:r>
      <w:r w:rsidR="00DD1D5D" w:rsidRPr="002430BA">
        <w:rPr>
          <w:noProof/>
          <w:sz w:val="22"/>
          <w:szCs w:val="22"/>
          <w:u w:val="single"/>
          <w:lang w:val="sr-Latn-ME"/>
        </w:rPr>
        <w:t xml:space="preserve">e mjere predostrožnosti </w:t>
      </w:r>
      <w:r w:rsidRPr="002430BA">
        <w:rPr>
          <w:noProof/>
          <w:sz w:val="22"/>
          <w:szCs w:val="22"/>
          <w:u w:val="single"/>
          <w:lang w:val="sr-Latn-ME"/>
        </w:rPr>
        <w:t>za zaštitu životne sredine:</w:t>
      </w:r>
      <w:r w:rsidRPr="002430BA">
        <w:rPr>
          <w:noProof/>
          <w:sz w:val="22"/>
          <w:szCs w:val="22"/>
          <w:lang w:val="sr-Latn-ME"/>
        </w:rPr>
        <w:t xml:space="preserve">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Pr="002430BA">
        <w:rPr>
          <w:noProof/>
          <w:sz w:val="22"/>
          <w:szCs w:val="22"/>
          <w:u w:val="single"/>
          <w:lang w:val="sr-Latn-ME"/>
        </w:rPr>
        <w:t>Ostale mjere opreza</w:t>
      </w:r>
      <w:r w:rsidRPr="002430BA">
        <w:rPr>
          <w:noProof/>
          <w:sz w:val="22"/>
          <w:szCs w:val="22"/>
          <w:lang w:val="sr-Latn-ME"/>
        </w:rPr>
        <w:t xml:space="preserve">:&gt;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Pr="002430BA">
        <w:rPr>
          <w:noProof/>
          <w:sz w:val="22"/>
          <w:szCs w:val="22"/>
          <w:u w:val="single"/>
          <w:lang w:val="sr-Latn-ME"/>
        </w:rPr>
        <w:t>Graviditet</w:t>
      </w:r>
      <w:r w:rsidRPr="002430BA">
        <w:rPr>
          <w:noProof/>
          <w:sz w:val="22"/>
          <w:szCs w:val="22"/>
          <w:lang w:val="sr-Latn-ME"/>
        </w:rPr>
        <w:t xml:space="preserve">:&gt;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Pr="002430BA">
        <w:rPr>
          <w:noProof/>
          <w:sz w:val="22"/>
          <w:szCs w:val="22"/>
          <w:u w:val="single"/>
          <w:lang w:val="sr-Latn-ME"/>
        </w:rPr>
        <w:t>Laktacija</w:t>
      </w:r>
      <w:r w:rsidRPr="002430BA">
        <w:rPr>
          <w:noProof/>
          <w:sz w:val="22"/>
          <w:szCs w:val="22"/>
          <w:lang w:val="sr-Latn-ME"/>
        </w:rPr>
        <w:t xml:space="preserve">:&gt;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Pr="002430BA">
        <w:rPr>
          <w:noProof/>
          <w:sz w:val="22"/>
          <w:szCs w:val="22"/>
          <w:u w:val="single"/>
          <w:lang w:val="sr-Latn-ME"/>
        </w:rPr>
        <w:t>Graviditet i laktacija</w:t>
      </w:r>
      <w:r w:rsidRPr="002430BA">
        <w:rPr>
          <w:noProof/>
          <w:sz w:val="22"/>
          <w:szCs w:val="22"/>
          <w:lang w:val="sr-Latn-ME"/>
        </w:rPr>
        <w:t xml:space="preserve">:&gt;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="00152CF2" w:rsidRPr="002430BA">
        <w:rPr>
          <w:noProof/>
          <w:sz w:val="22"/>
          <w:szCs w:val="22"/>
          <w:u w:val="single"/>
          <w:lang w:val="sr-Latn-ME"/>
        </w:rPr>
        <w:t xml:space="preserve"> Ptice u periodu nosivosti</w:t>
      </w:r>
      <w:r w:rsidRPr="002430BA">
        <w:rPr>
          <w:noProof/>
          <w:sz w:val="22"/>
          <w:szCs w:val="22"/>
          <w:lang w:val="sr-Latn-ME"/>
        </w:rPr>
        <w:t xml:space="preserve">:&gt;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Pr="002430BA">
        <w:rPr>
          <w:noProof/>
          <w:sz w:val="22"/>
          <w:szCs w:val="22"/>
          <w:u w:val="single"/>
          <w:lang w:val="sr-Latn-ME"/>
        </w:rPr>
        <w:t>Plodnost</w:t>
      </w:r>
      <w:r w:rsidRPr="002430BA">
        <w:rPr>
          <w:noProof/>
          <w:sz w:val="22"/>
          <w:szCs w:val="22"/>
          <w:lang w:val="sr-Latn-ME"/>
        </w:rPr>
        <w:t xml:space="preserve">:&gt;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Pr="002430BA">
        <w:rPr>
          <w:noProof/>
          <w:sz w:val="22"/>
          <w:szCs w:val="22"/>
          <w:u w:val="single"/>
          <w:lang w:val="sr-Latn-ME"/>
        </w:rPr>
        <w:t>Interakcija sa drugim ljekovima</w:t>
      </w:r>
      <w:r w:rsidRPr="002430BA">
        <w:rPr>
          <w:noProof/>
          <w:color w:val="038386"/>
          <w:sz w:val="22"/>
          <w:szCs w:val="22"/>
          <w:u w:val="single"/>
          <w:lang w:val="sr-Latn-ME"/>
        </w:rPr>
        <w:t xml:space="preserve"> </w:t>
      </w:r>
      <w:r w:rsidRPr="002430BA">
        <w:rPr>
          <w:noProof/>
          <w:sz w:val="22"/>
          <w:szCs w:val="22"/>
          <w:u w:val="single"/>
          <w:lang w:val="sr-Latn-ME"/>
        </w:rPr>
        <w:t>i drugi oblici interakcija</w:t>
      </w:r>
      <w:r w:rsidRPr="002430BA">
        <w:rPr>
          <w:noProof/>
          <w:sz w:val="22"/>
          <w:szCs w:val="22"/>
          <w:lang w:val="sr-Latn-ME"/>
        </w:rPr>
        <w:t xml:space="preserve">:&gt;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Pr="002430BA">
        <w:rPr>
          <w:noProof/>
          <w:sz w:val="22"/>
          <w:szCs w:val="22"/>
          <w:u w:val="single"/>
          <w:lang w:val="sr-Latn-ME"/>
        </w:rPr>
        <w:t>Predoziranje</w:t>
      </w:r>
      <w:r w:rsidRPr="002430BA">
        <w:rPr>
          <w:noProof/>
          <w:sz w:val="22"/>
          <w:szCs w:val="22"/>
          <w:lang w:val="sr-Latn-ME"/>
        </w:rPr>
        <w:t xml:space="preserve">:&gt; 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>&lt;</w:t>
      </w:r>
      <w:r w:rsidRPr="002430BA">
        <w:rPr>
          <w:noProof/>
          <w:sz w:val="22"/>
          <w:szCs w:val="22"/>
          <w:u w:val="single"/>
          <w:lang w:val="sr-Latn-ME"/>
        </w:rPr>
        <w:t>Posebna ograničenja za upotrebu i posebni uslovi za upotrebu</w:t>
      </w:r>
      <w:r w:rsidRPr="002430BA">
        <w:rPr>
          <w:noProof/>
          <w:sz w:val="22"/>
          <w:szCs w:val="22"/>
          <w:lang w:val="sr-Latn-ME"/>
        </w:rPr>
        <w:t>:&gt;</w:t>
      </w:r>
    </w:p>
    <w:p w:rsidR="007B14C4" w:rsidRPr="002430BA" w:rsidRDefault="007B14C4" w:rsidP="007B14C4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lastRenderedPageBreak/>
        <w:t xml:space="preserve"> </w:t>
      </w:r>
    </w:p>
    <w:p w:rsidR="007B14C4" w:rsidRPr="002430BA" w:rsidRDefault="007B14C4" w:rsidP="00172B1A">
      <w:pPr>
        <w:spacing w:after="0"/>
        <w:jc w:val="both"/>
        <w:rPr>
          <w:rFonts w:ascii="Times New Roman" w:hAnsi="Times New Roman" w:cs="Times New Roman"/>
          <w:noProof/>
          <w:lang w:val="sr-Latn-ME"/>
        </w:rPr>
      </w:pPr>
      <w:r w:rsidRPr="002430BA">
        <w:rPr>
          <w:rFonts w:ascii="Times New Roman" w:hAnsi="Times New Roman" w:cs="Times New Roman"/>
          <w:noProof/>
          <w:lang w:val="sr-Latn-ME"/>
        </w:rPr>
        <w:t>&lt;</w:t>
      </w:r>
      <w:r w:rsidRPr="002430BA">
        <w:rPr>
          <w:rFonts w:ascii="Times New Roman" w:hAnsi="Times New Roman" w:cs="Times New Roman"/>
          <w:noProof/>
          <w:u w:val="single"/>
          <w:lang w:val="sr-Latn-ME"/>
        </w:rPr>
        <w:t>Glavne inkompatibilnosti</w:t>
      </w:r>
      <w:r w:rsidRPr="002430BA">
        <w:rPr>
          <w:rFonts w:ascii="Times New Roman" w:hAnsi="Times New Roman" w:cs="Times New Roman"/>
          <w:noProof/>
          <w:lang w:val="sr-Latn-ME"/>
        </w:rPr>
        <w:t>:&gt;</w:t>
      </w:r>
    </w:p>
    <w:p w:rsidR="007B14C4" w:rsidRPr="002430BA" w:rsidRDefault="007B14C4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72B1A" w:rsidRPr="002430BA" w:rsidRDefault="00172B1A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B14C4" w:rsidRPr="002430BA" w:rsidTr="005529E2">
        <w:tc>
          <w:tcPr>
            <w:tcW w:w="9061" w:type="dxa"/>
          </w:tcPr>
          <w:p w:rsidR="007B14C4" w:rsidRPr="002430BA" w:rsidRDefault="00172B1A" w:rsidP="007B14C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NEŽELJENI DOGAĐAJI</w:t>
            </w:r>
          </w:p>
        </w:tc>
      </w:tr>
    </w:tbl>
    <w:p w:rsidR="007B14C4" w:rsidRPr="002430BA" w:rsidRDefault="007B14C4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7B14C4" w:rsidRPr="002430BA" w:rsidRDefault="00172B1A" w:rsidP="00D4711B">
      <w:pPr>
        <w:spacing w:after="0" w:line="240" w:lineRule="auto"/>
        <w:rPr>
          <w:rFonts w:ascii="Times New Roman" w:hAnsi="Times New Roman" w:cs="Times New Roman"/>
          <w:b/>
          <w:bCs/>
          <w:noProof/>
          <w:lang w:val="sr-Latn-ME"/>
        </w:rPr>
      </w:pPr>
      <w:r w:rsidRPr="002430BA">
        <w:rPr>
          <w:rFonts w:ascii="Times New Roman" w:hAnsi="Times New Roman" w:cs="Times New Roman"/>
          <w:b/>
          <w:bCs/>
          <w:noProof/>
          <w:lang w:val="sr-Latn-ME"/>
        </w:rPr>
        <w:t>Neželjeni događaji</w:t>
      </w:r>
    </w:p>
    <w:p w:rsidR="00172B1A" w:rsidRPr="002430BA" w:rsidRDefault="00172B1A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72B1A" w:rsidRPr="002430BA" w:rsidRDefault="00172B1A" w:rsidP="00172B1A">
      <w:pPr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>{Ciljne vrste</w:t>
      </w:r>
      <w:r w:rsidR="00B423BD" w:rsidRPr="002430BA">
        <w:rPr>
          <w:rFonts w:ascii="Times New Roman" w:eastAsia="Times New Roman" w:hAnsi="Times New Roman" w:cs="Times New Roman"/>
          <w:noProof/>
          <w:lang w:val="sr-Latn-ME"/>
        </w:rPr>
        <w:t xml:space="preserve"> životinja</w:t>
      </w:r>
      <w:r w:rsidRPr="002430BA">
        <w:rPr>
          <w:rFonts w:ascii="Times New Roman" w:eastAsia="Times New Roman" w:hAnsi="Times New Roman" w:cs="Times New Roman"/>
          <w:noProof/>
          <w:lang w:val="sr-Latn-ME"/>
        </w:rPr>
        <w:t>:}</w:t>
      </w:r>
    </w:p>
    <w:p w:rsidR="00172B1A" w:rsidRPr="002430BA" w:rsidRDefault="00172B1A" w:rsidP="00172B1A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sr-Latn-ME"/>
        </w:rPr>
      </w:pPr>
    </w:p>
    <w:p w:rsidR="00172B1A" w:rsidRPr="002430BA" w:rsidRDefault="00172B1A" w:rsidP="00172B1A">
      <w:pPr>
        <w:tabs>
          <w:tab w:val="left" w:pos="569"/>
        </w:tabs>
        <w:spacing w:after="0" w:line="260" w:lineRule="exact"/>
        <w:jc w:val="both"/>
        <w:rPr>
          <w:rFonts w:ascii="Times New Roman" w:eastAsia="Times New Roman" w:hAnsi="Times New Roman" w:cs="Times New Roman"/>
          <w:noProof/>
          <w:lang w:val="sr-Latn-ME"/>
        </w:rPr>
      </w:pPr>
      <w:bookmarkStart w:id="1" w:name="_Hlk66891708"/>
      <w:r w:rsidRPr="002430BA">
        <w:rPr>
          <w:rFonts w:ascii="Times New Roman" w:eastAsia="Times New Roman" w:hAnsi="Times New Roman" w:cs="Times New Roman"/>
          <w:noProof/>
          <w:lang w:val="sr-Latn-ME"/>
        </w:rPr>
        <w:t xml:space="preserve">Prijava neželjenih događaja je od velikog značaja jer omogućava kontinuirano praćenje bezbjednosti lijeka. Ukoliko primijetite bilo koje neželjeno dejstvo, čak i ako nije navedeno u ovom uputstvu, ili ako mislite da lijek nije djelovao, obratite se prvo nadležnom veterinaru. Neželjeni događaj možete da prijavite i nosiocu dozvole za stavljanje lijeka u promet, pri čemu treba koristiti kontakt podatke </w:t>
      </w:r>
      <w:bookmarkEnd w:id="1"/>
      <w:r w:rsidR="00FD6BD5" w:rsidRPr="002430BA">
        <w:rPr>
          <w:rFonts w:ascii="Times New Roman" w:eastAsia="Times New Roman" w:hAnsi="Times New Roman" w:cs="Times New Roman"/>
          <w:noProof/>
          <w:lang w:val="sr-Latn-ME"/>
        </w:rPr>
        <w:t>na ovom pakovanju</w:t>
      </w:r>
      <w:r w:rsidRPr="002430BA">
        <w:rPr>
          <w:rFonts w:ascii="Times New Roman" w:eastAsia="Times New Roman" w:hAnsi="Times New Roman" w:cs="Times New Roman"/>
          <w:noProof/>
          <w:lang w:val="sr-Latn-ME"/>
        </w:rPr>
        <w:t xml:space="preserve">. Veterinarski i zdravstveni radnici mogu da prijave neželjeni događaj Institutu za ljekove i medicinska sredstva (CInMED) na odgovarajućem obrascu koji je objavljen na stranici: </w:t>
      </w:r>
      <w:hyperlink r:id="rId7" w:history="1">
        <w:r w:rsidRPr="002430BA">
          <w:rPr>
            <w:rFonts w:ascii="Times New Roman" w:eastAsia="Times New Roman" w:hAnsi="Times New Roman" w:cs="Times New Roman"/>
            <w:noProof/>
            <w:color w:val="0000FF"/>
            <w:u w:val="single"/>
            <w:lang w:val="sr-Latn-ME"/>
          </w:rPr>
          <w:t>www.cinmed.me</w:t>
        </w:r>
      </w:hyperlink>
      <w:r w:rsidRPr="002430BA">
        <w:rPr>
          <w:rFonts w:ascii="Times New Roman" w:eastAsia="Times New Roman" w:hAnsi="Times New Roman" w:cs="Times New Roman"/>
          <w:noProof/>
          <w:lang w:val="sr-Latn-ME"/>
        </w:rPr>
        <w:t>.</w:t>
      </w:r>
    </w:p>
    <w:p w:rsidR="00172B1A" w:rsidRPr="002430BA" w:rsidRDefault="00172B1A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FD6BD5" w:rsidRPr="002430BA" w:rsidRDefault="00FD6BD5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D6BD5" w:rsidRPr="002430BA" w:rsidTr="005529E2">
        <w:tc>
          <w:tcPr>
            <w:tcW w:w="9061" w:type="dxa"/>
          </w:tcPr>
          <w:p w:rsidR="00FD6BD5" w:rsidRPr="002430BA" w:rsidRDefault="00CE6867" w:rsidP="00FD6BD5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DOZIRANJE ZA SVAKU CILJNU VRSTU ŽIVOTINJA, PUT I NAČIN PRIMJENE</w:t>
            </w:r>
          </w:p>
        </w:tc>
      </w:tr>
    </w:tbl>
    <w:p w:rsidR="00FD6BD5" w:rsidRPr="002430BA" w:rsidRDefault="00FD6BD5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FD6BD5" w:rsidRPr="002430BA" w:rsidRDefault="00CE6867" w:rsidP="00D4711B">
      <w:pPr>
        <w:spacing w:after="0" w:line="240" w:lineRule="auto"/>
        <w:rPr>
          <w:rFonts w:ascii="Times New Roman" w:hAnsi="Times New Roman" w:cs="Times New Roman"/>
          <w:b/>
          <w:bCs/>
          <w:noProof/>
          <w:lang w:val="sr-Latn-ME"/>
        </w:rPr>
      </w:pPr>
      <w:r w:rsidRPr="002430BA">
        <w:rPr>
          <w:rFonts w:ascii="Times New Roman" w:hAnsi="Times New Roman" w:cs="Times New Roman"/>
          <w:b/>
          <w:bCs/>
          <w:noProof/>
          <w:lang w:val="sr-Latn-ME"/>
        </w:rPr>
        <w:t>Doziranje za svaku ciljnu vrstu životinja, put i način primjene</w:t>
      </w:r>
      <w:r w:rsidR="007C4E88" w:rsidRPr="002430BA">
        <w:rPr>
          <w:rFonts w:ascii="Times New Roman" w:hAnsi="Times New Roman" w:cs="Times New Roman"/>
          <w:b/>
          <w:bCs/>
          <w:noProof/>
          <w:lang w:val="sr-Latn-ME"/>
        </w:rPr>
        <w:t xml:space="preserve"> lijeka</w:t>
      </w:r>
    </w:p>
    <w:p w:rsidR="00E461E6" w:rsidRPr="002430BA" w:rsidRDefault="00E461E6" w:rsidP="00D4711B">
      <w:pPr>
        <w:spacing w:after="0" w:line="240" w:lineRule="auto"/>
        <w:rPr>
          <w:rFonts w:ascii="Times New Roman" w:hAnsi="Times New Roman" w:cs="Times New Roman"/>
          <w:b/>
          <w:bCs/>
          <w:noProof/>
          <w:lang w:val="sr-Latn-ME"/>
        </w:rPr>
      </w:pPr>
    </w:p>
    <w:p w:rsidR="00E461E6" w:rsidRPr="002430BA" w:rsidRDefault="00E461E6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461E6" w:rsidRPr="002430BA" w:rsidTr="005529E2">
        <w:tc>
          <w:tcPr>
            <w:tcW w:w="9061" w:type="dxa"/>
          </w:tcPr>
          <w:p w:rsidR="00E461E6" w:rsidRPr="002430BA" w:rsidRDefault="00E461E6" w:rsidP="00E461E6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SAVJET ZA PRAVILNU PRIMJENU LIJEKA</w:t>
            </w:r>
          </w:p>
        </w:tc>
      </w:tr>
    </w:tbl>
    <w:p w:rsidR="00E461E6" w:rsidRPr="002430BA" w:rsidRDefault="00E461E6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E461E6" w:rsidRPr="002430BA" w:rsidRDefault="00E461E6" w:rsidP="00D4711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b/>
          <w:bCs/>
          <w:noProof/>
          <w:lang w:val="sr-Latn-ME"/>
        </w:rPr>
        <w:t>Savjet za pravilnu primjenu lijeka</w:t>
      </w:r>
    </w:p>
    <w:p w:rsidR="00E461E6" w:rsidRPr="002430BA" w:rsidRDefault="00E461E6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E461E6" w:rsidRPr="002430BA" w:rsidRDefault="00E461E6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lastRenderedPageBreak/>
        <w:t>&lt;Nemojte upotrebljavati {naziv veterinarskog lijeka} ako primijetite {opis vidljivih znakova odstupanja u kvalitetu}.&gt;</w:t>
      </w:r>
    </w:p>
    <w:p w:rsidR="001D536E" w:rsidRDefault="001D536E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2430BA" w:rsidRPr="002430BA" w:rsidRDefault="002430BA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2430BA" w:rsidTr="00426BCF">
        <w:tc>
          <w:tcPr>
            <w:tcW w:w="9061" w:type="dxa"/>
          </w:tcPr>
          <w:p w:rsidR="002970ED" w:rsidRPr="002430BA" w:rsidRDefault="001A29D9" w:rsidP="00737C8D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KARENCA</w:t>
            </w:r>
            <w:r w:rsidRPr="002430BA" w:rsidDel="001A29D9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1A7D18" w:rsidRPr="002430BA" w:rsidRDefault="001A7D18" w:rsidP="00D4711B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</w:p>
    <w:p w:rsidR="002970ED" w:rsidRPr="002430BA" w:rsidRDefault="001736CF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  <w:r w:rsidRPr="002430BA">
        <w:rPr>
          <w:rFonts w:ascii="Times New Roman" w:hAnsi="Times New Roman" w:cs="Times New Roman"/>
          <w:b/>
          <w:noProof/>
          <w:lang w:val="sr-Latn-ME"/>
        </w:rPr>
        <w:t>&lt;</w:t>
      </w:r>
      <w:r w:rsidRPr="002430BA">
        <w:rPr>
          <w:rFonts w:ascii="Times New Roman" w:hAnsi="Times New Roman" w:cs="Times New Roman"/>
          <w:noProof/>
          <w:lang w:val="sr-Latn-ME"/>
        </w:rPr>
        <w:t>Karenca:</w:t>
      </w:r>
      <w:r w:rsidRPr="002430BA">
        <w:rPr>
          <w:rFonts w:ascii="Times New Roman" w:hAnsi="Times New Roman" w:cs="Times New Roman"/>
          <w:b/>
          <w:noProof/>
          <w:lang w:val="sr-Latn-ME"/>
        </w:rPr>
        <w:t>&gt;</w:t>
      </w:r>
    </w:p>
    <w:p w:rsidR="0002427E" w:rsidRPr="002430BA" w:rsidRDefault="0002427E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736CF" w:rsidRPr="002430BA" w:rsidRDefault="001736CF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2430BA" w:rsidTr="00426BCF">
        <w:tc>
          <w:tcPr>
            <w:tcW w:w="9061" w:type="dxa"/>
          </w:tcPr>
          <w:p w:rsidR="002970ED" w:rsidRPr="002430BA" w:rsidRDefault="000D49EB" w:rsidP="005A483D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POSEBN</w:t>
            </w:r>
            <w:r w:rsidR="005A483D"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O UPUTSTVO ZA ČUVANJE LIJEKA</w:t>
            </w:r>
          </w:p>
        </w:tc>
      </w:tr>
    </w:tbl>
    <w:p w:rsidR="002970ED" w:rsidRPr="002430BA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737C8D" w:rsidRPr="002430BA" w:rsidRDefault="005A483D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b/>
          <w:bCs/>
          <w:noProof/>
          <w:lang w:val="sr-Latn-ME"/>
        </w:rPr>
        <w:t>Posebno</w:t>
      </w:r>
      <w:r w:rsidR="00737C8D" w:rsidRPr="002430BA">
        <w:rPr>
          <w:rFonts w:ascii="Times New Roman" w:eastAsia="Times New Roman" w:hAnsi="Times New Roman" w:cs="Times New Roman"/>
          <w:b/>
          <w:bCs/>
          <w:noProof/>
          <w:lang w:val="sr-Latn-ME"/>
        </w:rPr>
        <w:t xml:space="preserve"> </w:t>
      </w:r>
      <w:r w:rsidRPr="002430BA">
        <w:rPr>
          <w:rFonts w:ascii="Times New Roman" w:eastAsia="Times New Roman" w:hAnsi="Times New Roman" w:cs="Times New Roman"/>
          <w:b/>
          <w:bCs/>
          <w:noProof/>
          <w:lang w:val="sr-Latn-ME"/>
        </w:rPr>
        <w:t>uputstvo za čuvanje lijeka</w:t>
      </w:r>
    </w:p>
    <w:p w:rsidR="00737C8D" w:rsidRPr="002430BA" w:rsidRDefault="00737C8D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737C8D" w:rsidRPr="002430BA" w:rsidRDefault="00737C8D" w:rsidP="00737C8D">
      <w:pPr>
        <w:pStyle w:val="Default"/>
        <w:rPr>
          <w:noProof/>
          <w:sz w:val="22"/>
          <w:szCs w:val="22"/>
          <w:lang w:val="sr-Latn-ME"/>
        </w:rPr>
      </w:pPr>
      <w:r w:rsidRPr="002430BA">
        <w:rPr>
          <w:noProof/>
          <w:sz w:val="22"/>
          <w:szCs w:val="22"/>
          <w:lang w:val="sr-Latn-ME"/>
        </w:rPr>
        <w:t xml:space="preserve">Čuvati van vidokruga i domašaja djece. </w:t>
      </w:r>
    </w:p>
    <w:p w:rsidR="00737C8D" w:rsidRPr="002430BA" w:rsidRDefault="00737C8D" w:rsidP="002D3E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&lt;Ne čuvati na temperaturi iznad &lt;25°C&gt; &lt;30°C&gt;.&gt; 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na temperaturi ispod &lt;25°C&gt; &lt;30°C&gt;.&gt; 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u frižideru (2°C – 8°C).&gt; 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i prevoziti </w:t>
      </w:r>
      <w:r w:rsidR="00152CF2"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na hladnom </w:t>
      </w: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(2°C – 8°C).&gt;</w:t>
      </w:r>
      <w:r w:rsidRPr="002430BA"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  <w:t xml:space="preserve"> </w:t>
      </w:r>
      <w:r w:rsidRPr="002430BA">
        <w:rPr>
          <w:rFonts w:ascii="Times New Roman" w:eastAsia="Times New Roman" w:hAnsi="Times New Roman" w:cs="Times New Roman"/>
          <w:i/>
          <w:noProof/>
          <w:color w:val="008000"/>
          <w:lang w:val="sr-Latn-ME" w:eastAsia="sr-Latn-ME"/>
        </w:rPr>
        <w:t>*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u zamrzivaču {temperaturni opseg}.&gt; 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i prevoziti zamrznuto {temperaturni opseg}.&gt; </w:t>
      </w:r>
      <w:r w:rsidRPr="002430BA">
        <w:rPr>
          <w:rFonts w:ascii="Times New Roman" w:eastAsia="Times New Roman" w:hAnsi="Times New Roman" w:cs="Times New Roman"/>
          <w:i/>
          <w:noProof/>
          <w:color w:val="008000"/>
          <w:lang w:val="sr-Latn-ME" w:eastAsia="sr-Latn-ME"/>
        </w:rPr>
        <w:t>**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&lt;Ne &lt;čuvati u frižideru&gt; &lt;ili&gt; &lt;zamrzavati&gt;.&gt; 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&lt;Zaštititi od zamrzavanja.&gt;</w:t>
      </w:r>
      <w:r w:rsidRPr="002430BA">
        <w:rPr>
          <w:rFonts w:ascii="Times New Roman" w:eastAsia="Times New Roman" w:hAnsi="Times New Roman" w:cs="Times New Roman"/>
          <w:noProof/>
          <w:color w:val="008000"/>
          <w:lang w:val="sr-Latn-ME" w:eastAsia="sr-Latn-ME"/>
        </w:rPr>
        <w:t xml:space="preserve"> </w:t>
      </w:r>
      <w:r w:rsidRPr="002430BA">
        <w:rPr>
          <w:rFonts w:ascii="Times New Roman" w:eastAsia="Times New Roman" w:hAnsi="Times New Roman" w:cs="Times New Roman"/>
          <w:i/>
          <w:noProof/>
          <w:color w:val="008000"/>
          <w:lang w:val="sr-Latn-ME" w:eastAsia="sr-Latn-ME"/>
        </w:rPr>
        <w:t>***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u originalnom </w:t>
      </w:r>
      <w:r w:rsidR="0031058F"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&lt; unutrašnjem pakovanju&gt;</w:t>
      </w: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 &lt;pakovanju&gt;.&gt; </w:t>
      </w:r>
    </w:p>
    <w:p w:rsidR="00737C8D" w:rsidRPr="002430BA" w:rsidRDefault="00737C8D" w:rsidP="00737C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 xml:space="preserve">&lt;{Unutrašnje pakovanje} </w:t>
      </w:r>
      <w:r w:rsidRPr="002430BA">
        <w:rPr>
          <w:rFonts w:ascii="Times New Roman" w:eastAsia="Times New Roman" w:hAnsi="Times New Roman" w:cs="Times New Roman"/>
          <w:i/>
          <w:noProof/>
          <w:color w:val="008000"/>
          <w:lang w:val="sr-Latn-ME"/>
        </w:rPr>
        <w:t xml:space="preserve">**** </w:t>
      </w:r>
      <w:r w:rsidRPr="002430BA">
        <w:rPr>
          <w:rFonts w:ascii="Times New Roman" w:eastAsia="Times New Roman" w:hAnsi="Times New Roman" w:cs="Times New Roman"/>
          <w:noProof/>
          <w:lang w:val="sr-Latn-ME"/>
        </w:rPr>
        <w:t xml:space="preserve">držati u </w:t>
      </w:r>
      <w:r w:rsidR="00004548" w:rsidRPr="002430BA">
        <w:rPr>
          <w:rFonts w:ascii="Times New Roman" w:eastAsia="Times New Roman" w:hAnsi="Times New Roman" w:cs="Times New Roman"/>
          <w:noProof/>
          <w:lang w:val="sr-Latn-ME"/>
        </w:rPr>
        <w:t xml:space="preserve">spoljašnjem </w:t>
      </w:r>
      <w:r w:rsidRPr="002430BA">
        <w:rPr>
          <w:rFonts w:ascii="Times New Roman" w:eastAsia="Times New Roman" w:hAnsi="Times New Roman" w:cs="Times New Roman"/>
          <w:noProof/>
          <w:lang w:val="sr-Latn-ME"/>
        </w:rPr>
        <w:t>pakovanju.&gt;</w:t>
      </w:r>
    </w:p>
    <w:p w:rsidR="00840C9B" w:rsidRPr="002430BA" w:rsidRDefault="00840C9B" w:rsidP="00840C9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 xml:space="preserve">&lt;{Unutrašnje pakovanje} </w:t>
      </w:r>
      <w:r w:rsidRPr="002430BA">
        <w:rPr>
          <w:rFonts w:ascii="Times New Roman" w:eastAsia="Times New Roman" w:hAnsi="Times New Roman" w:cs="Times New Roman"/>
          <w:i/>
          <w:noProof/>
          <w:color w:val="008000"/>
          <w:lang w:val="sr-Latn-ME"/>
        </w:rPr>
        <w:t xml:space="preserve">**** </w:t>
      </w:r>
      <w:r w:rsidRPr="002430BA">
        <w:rPr>
          <w:rFonts w:ascii="Times New Roman" w:eastAsia="Times New Roman" w:hAnsi="Times New Roman" w:cs="Times New Roman"/>
          <w:noProof/>
          <w:lang w:val="sr-Latn-ME"/>
        </w:rPr>
        <w:t>držati čvrsto zatvoreno.&gt;</w:t>
      </w:r>
    </w:p>
    <w:p w:rsidR="00840C9B" w:rsidRPr="002430BA" w:rsidRDefault="00840C9B" w:rsidP="00840C9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&lt;radi zaštite od &lt;svjetlosti&gt; &lt;i&gt; &lt;vlage&gt;.&gt; 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lastRenderedPageBreak/>
        <w:t xml:space="preserve">&lt;Zaštititi od svjetlosti.&gt; 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&lt;Čuvati na suvom mjestu.&gt; 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&lt;Zaštititi od direktne sunčeve svjetlosti.&gt; 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&lt;Ovaj </w:t>
      </w:r>
      <w:r w:rsidRPr="002430BA">
        <w:rPr>
          <w:rFonts w:ascii="Times New Roman" w:eastAsia="Times New Roman" w:hAnsi="Times New Roman" w:cs="Times New Roman"/>
          <w:noProof/>
          <w:lang w:val="sr-Latn-ME" w:eastAsia="sr-Latn-ME"/>
        </w:rPr>
        <w:t xml:space="preserve">veterinarski lijek </w:t>
      </w: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ne zahtijeva posebne uslove čuvanja.&gt; </w:t>
      </w:r>
    </w:p>
    <w:p w:rsidR="00737C8D" w:rsidRPr="002430BA" w:rsidRDefault="00737C8D" w:rsidP="00737C8D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 xml:space="preserve">&lt;Ovaj veterinarski lijek ne zahtijeva posebne temperaturne uslove čuvanja.&gt; </w:t>
      </w:r>
      <w:r w:rsidRPr="002430BA">
        <w:rPr>
          <w:rFonts w:ascii="Times New Roman" w:eastAsia="Times New Roman" w:hAnsi="Times New Roman" w:cs="Times New Roman"/>
          <w:i/>
          <w:noProof/>
          <w:color w:val="008000"/>
          <w:lang w:val="sr-Latn-ME"/>
        </w:rPr>
        <w:t>*****</w:t>
      </w:r>
    </w:p>
    <w:p w:rsidR="00737C8D" w:rsidRPr="002430BA" w:rsidRDefault="00737C8D" w:rsidP="00737C8D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sr-Latn-ME"/>
        </w:rPr>
      </w:pPr>
    </w:p>
    <w:p w:rsidR="00004548" w:rsidRPr="002430BA" w:rsidRDefault="00004548" w:rsidP="00004548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2430BA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[* Prilikom odlučivanja da  li je neophodan transport na hladnom, uzeti u obzir podatke o ispitivanju stabilnosti lijeka na 25°C/60 % RH (ubrzani uslovi). Napomena se koristi samo u izuzetnim slučajevima.</w:t>
      </w:r>
    </w:p>
    <w:p w:rsidR="00004548" w:rsidRPr="002430BA" w:rsidRDefault="00004548" w:rsidP="00004548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2430BA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** Ova napomena se koristi samo kada je od kritičnog značaja.</w:t>
      </w:r>
    </w:p>
    <w:p w:rsidR="00004548" w:rsidRPr="002430BA" w:rsidRDefault="00004548" w:rsidP="00004548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2430BA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 xml:space="preserve">*** Npr. za pakovanja koje se čuvaju na farmi. </w:t>
      </w:r>
    </w:p>
    <w:p w:rsidR="00004548" w:rsidRPr="002430BA" w:rsidRDefault="00004548" w:rsidP="00004548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2430BA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**** Navesti unutrašnje pakovanje (npr. bočica, blister itd.).</w:t>
      </w:r>
    </w:p>
    <w:p w:rsidR="00737C8D" w:rsidRPr="002430BA" w:rsidRDefault="00004548" w:rsidP="00004548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</w:pPr>
      <w:r w:rsidRPr="002430BA">
        <w:rPr>
          <w:rFonts w:ascii="Times New Roman" w:eastAsia="Times New Roman" w:hAnsi="Times New Roman" w:cs="Times New Roman"/>
          <w:i/>
          <w:iCs/>
          <w:noProof/>
          <w:color w:val="008000"/>
          <w:lang w:val="sr-Latn-ME"/>
        </w:rPr>
        <w:t>***** U zavisnosti od farmaceutskog oblika i svojstava lijeka, može postojati rizik od odstupanja u kvalitetu lijeka usljed fizičkih promjena pri izlaganju niskim temperaturama. Niske temperature u određenim slučajevima mogu uticati i na pakovanje. Po potrebi, treba navesti dodatnu napomenu kako bi se uzela u obzir ova mogućnost.]</w:t>
      </w:r>
    </w:p>
    <w:p w:rsidR="00737C8D" w:rsidRPr="002430BA" w:rsidRDefault="00737C8D" w:rsidP="00737C8D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sr-Latn-ME"/>
        </w:rPr>
      </w:pP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Nemojte upotrebljavati ovaj </w:t>
      </w:r>
      <w:r w:rsidRPr="002430BA">
        <w:rPr>
          <w:rFonts w:ascii="Times New Roman" w:eastAsia="Times New Roman" w:hAnsi="Times New Roman" w:cs="Times New Roman"/>
          <w:noProof/>
          <w:lang w:val="sr-Latn-ME" w:eastAsia="sr-Latn-ME"/>
        </w:rPr>
        <w:t xml:space="preserve">veterinarski lijek </w:t>
      </w: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nakon isteka roka upotrebe </w:t>
      </w:r>
      <w:r w:rsidR="00004548"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navedenog </w:t>
      </w: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na &lt;naljepnici&gt;&lt;kutiji&gt;&lt;bočici&gt; &lt;…&gt;&lt;nakon {skraćenica za rok upotrebe}&gt;. Rok upotrebe se odnosi na </w:t>
      </w:r>
      <w:r w:rsidR="00004548"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posljednji </w:t>
      </w: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dan navedenog mjeseca.&gt; </w:t>
      </w:r>
    </w:p>
    <w:p w:rsidR="00737C8D" w:rsidRPr="002430BA" w:rsidRDefault="00737C8D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8E2D1C" w:rsidRPr="002430BA" w:rsidRDefault="008E2D1C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E2D1C" w:rsidRPr="002430BA" w:rsidTr="005529E2">
        <w:tc>
          <w:tcPr>
            <w:tcW w:w="9061" w:type="dxa"/>
          </w:tcPr>
          <w:p w:rsidR="008E2D1C" w:rsidRPr="002430BA" w:rsidRDefault="008E2D1C" w:rsidP="008E2D1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POSEBNE MJERE PREDOSTROŽNOSTI KOD ODLAGANJA</w:t>
            </w:r>
          </w:p>
        </w:tc>
      </w:tr>
    </w:tbl>
    <w:p w:rsidR="008E2D1C" w:rsidRPr="002430BA" w:rsidRDefault="008E2D1C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8E2D1C" w:rsidRPr="002430BA" w:rsidRDefault="008E2D1C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b/>
          <w:noProof/>
          <w:color w:val="000000"/>
          <w:lang w:val="sr-Latn-ME" w:eastAsia="sr-Latn-ME"/>
        </w:rPr>
        <w:t>Posebne mjere predostrožnosti kod odlaganja</w:t>
      </w:r>
    </w:p>
    <w:p w:rsidR="008E2D1C" w:rsidRPr="002430BA" w:rsidRDefault="008E2D1C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lang w:val="sr-Latn-ME" w:eastAsia="sr-Latn-ME"/>
        </w:rPr>
      </w:pPr>
    </w:p>
    <w:p w:rsidR="008E2D1C" w:rsidRPr="002430BA" w:rsidRDefault="008E2D1C" w:rsidP="008E2D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 w:eastAsia="sr-Latn-ME"/>
        </w:rPr>
        <w:lastRenderedPageBreak/>
        <w:t>Ljekovi se ne smiju bacati u otpadne vode &lt;ili kućni otpad&gt;.</w:t>
      </w:r>
    </w:p>
    <w:p w:rsidR="008E2D1C" w:rsidRPr="002430BA" w:rsidRDefault="008E2D1C" w:rsidP="008E2D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val="sr-Latn-ME" w:eastAsia="sr-Latn-ME"/>
        </w:rPr>
      </w:pPr>
    </w:p>
    <w:p w:rsidR="008E2D1C" w:rsidRPr="002430BA" w:rsidRDefault="008E2D1C" w:rsidP="008E2D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&lt;Ovaj v</w:t>
      </w:r>
      <w:r w:rsidRPr="002430BA">
        <w:rPr>
          <w:rFonts w:ascii="Times New Roman" w:eastAsia="Times New Roman" w:hAnsi="Times New Roman" w:cs="Times New Roman"/>
          <w:noProof/>
          <w:lang w:val="sr-Latn-ME" w:eastAsia="sr-Latn-ME"/>
        </w:rPr>
        <w:t xml:space="preserve">eterinarski lijek </w:t>
      </w: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ne smije dospjeti u vodotokove jer {INN/aktivna(e) supstanca(e)} može biti opasna za ribe i druge vodene organizme.&gt; </w:t>
      </w:r>
    </w:p>
    <w:p w:rsidR="008E2D1C" w:rsidRPr="002430BA" w:rsidRDefault="008E2D1C" w:rsidP="008E2D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8E2D1C" w:rsidRPr="002430BA" w:rsidRDefault="008E2D1C" w:rsidP="008E2D1C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Neupotrijebljeni veterinarski lijek ili otpadni materijal koji je nastao upotrebom lijeka treba odložiti u skladu sa važećim propisima. Ove mjere pomažu zaštiti životne sredine.</w:t>
      </w:r>
    </w:p>
    <w:p w:rsidR="008E2D1C" w:rsidRPr="002430BA" w:rsidRDefault="008E2D1C" w:rsidP="008E2D1C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</w:p>
    <w:p w:rsidR="008E2D1C" w:rsidRPr="002430BA" w:rsidRDefault="008E2D1C" w:rsidP="008E2D1C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>&lt;Pitajte &lt;veterinara&gt; &lt;ili&gt; &lt;ljekara&gt; kako da odložite ljekove koji vam više nijesu potrebni.&gt;</w:t>
      </w:r>
    </w:p>
    <w:p w:rsidR="008E2D1C" w:rsidRPr="002430BA" w:rsidRDefault="008E2D1C" w:rsidP="007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lang w:val="sr-Latn-ME" w:eastAsia="sr-Latn-ME"/>
        </w:rPr>
      </w:pPr>
    </w:p>
    <w:p w:rsidR="002D3E97" w:rsidRPr="002430BA" w:rsidRDefault="002D3E97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2430BA" w:rsidTr="00426BCF">
        <w:tc>
          <w:tcPr>
            <w:tcW w:w="9061" w:type="dxa"/>
          </w:tcPr>
          <w:p w:rsidR="002970ED" w:rsidRPr="002430BA" w:rsidRDefault="008E2D1C" w:rsidP="008E2D1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KLASIFIKACIJA VETERINARSKOG LIJEKA</w:t>
            </w:r>
          </w:p>
        </w:tc>
      </w:tr>
    </w:tbl>
    <w:p w:rsidR="001A7D18" w:rsidRPr="002430BA" w:rsidRDefault="001A7D18" w:rsidP="00D4711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noProof/>
          <w:color w:val="808080" w:themeColor="background1" w:themeShade="80"/>
          <w:lang w:val="sr-Latn-ME"/>
        </w:rPr>
      </w:pPr>
    </w:p>
    <w:p w:rsidR="008A005F" w:rsidRPr="002430BA" w:rsidRDefault="008E2D1C" w:rsidP="00EE081C">
      <w:pPr>
        <w:spacing w:after="0" w:line="240" w:lineRule="auto"/>
        <w:rPr>
          <w:rFonts w:ascii="Times New Roman" w:hAnsi="Times New Roman" w:cs="Times New Roman"/>
          <w:b/>
          <w:bCs/>
          <w:iCs/>
          <w:noProof/>
          <w:lang w:val="sr-Latn-ME"/>
        </w:rPr>
      </w:pPr>
      <w:r w:rsidRPr="002430BA">
        <w:rPr>
          <w:rFonts w:ascii="Times New Roman" w:hAnsi="Times New Roman" w:cs="Times New Roman"/>
          <w:b/>
          <w:bCs/>
          <w:iCs/>
          <w:noProof/>
          <w:lang w:val="sr-Latn-ME"/>
        </w:rPr>
        <w:t>Klasifikacija veterinarskog lijeka</w:t>
      </w:r>
    </w:p>
    <w:p w:rsidR="008E2D1C" w:rsidRPr="002430BA" w:rsidRDefault="008E2D1C" w:rsidP="00EE081C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</w:p>
    <w:p w:rsidR="004D0F16" w:rsidRPr="002430BA" w:rsidRDefault="004D0F16" w:rsidP="00D4711B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970ED" w:rsidRPr="002430BA" w:rsidTr="00426BCF">
        <w:tc>
          <w:tcPr>
            <w:tcW w:w="9061" w:type="dxa"/>
          </w:tcPr>
          <w:p w:rsidR="002970ED" w:rsidRPr="002430BA" w:rsidRDefault="00840263" w:rsidP="001B6343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BROJ DOZVOLE ZA </w:t>
            </w:r>
            <w:r w:rsidR="008A005F"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LIJEK</w:t>
            </w:r>
            <w:r w:rsidR="001B6343"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="001B6343" w:rsidRPr="002430BA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I VELIČINA PAKOVANJA</w:t>
            </w:r>
          </w:p>
        </w:tc>
      </w:tr>
    </w:tbl>
    <w:p w:rsidR="002970ED" w:rsidRPr="002430BA" w:rsidRDefault="002970ED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8A005F" w:rsidRPr="002430BA" w:rsidRDefault="008A005F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E1558" w:rsidRPr="002430BA" w:rsidTr="00426BCF">
        <w:tc>
          <w:tcPr>
            <w:tcW w:w="9061" w:type="dxa"/>
          </w:tcPr>
          <w:p w:rsidR="003E1558" w:rsidRPr="002430BA" w:rsidRDefault="001B6343" w:rsidP="006927C9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Datum poslednje revizije teksta</w:t>
            </w:r>
          </w:p>
        </w:tc>
      </w:tr>
    </w:tbl>
    <w:p w:rsidR="003E1558" w:rsidRPr="002430BA" w:rsidRDefault="003E155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1B6343" w:rsidRPr="002430BA" w:rsidRDefault="001B6343" w:rsidP="001B6343">
      <w:p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>&lt;{MM/GGGG}&gt;</w:t>
      </w:r>
    </w:p>
    <w:p w:rsidR="001B6343" w:rsidRPr="002430BA" w:rsidRDefault="001B6343" w:rsidP="001B6343">
      <w:p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>&lt;{DD/MM/GGGG}&gt;</w:t>
      </w:r>
    </w:p>
    <w:p w:rsidR="001B6343" w:rsidRPr="002430BA" w:rsidRDefault="001B6343" w:rsidP="001B6343">
      <w:pPr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>&lt;{DD mjesec GGGG}&gt;</w:t>
      </w:r>
    </w:p>
    <w:p w:rsidR="001B6343" w:rsidRPr="002430BA" w:rsidRDefault="001B6343" w:rsidP="001B6343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sr-Latn-ME"/>
        </w:rPr>
      </w:pPr>
    </w:p>
    <w:p w:rsidR="001B6343" w:rsidRPr="002430BA" w:rsidRDefault="001B6343" w:rsidP="001B6343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bCs/>
          <w:noProof/>
          <w:lang w:val="sr-Latn-ME"/>
        </w:rPr>
        <w:t xml:space="preserve">Detaljne informacije o ovom veterinarskom lijeku su dostupne u Registru veterinarskih ljekova koji je objavljen na stranici: </w:t>
      </w:r>
      <w:hyperlink r:id="rId8" w:history="1">
        <w:r w:rsidRPr="002430BA">
          <w:rPr>
            <w:rFonts w:ascii="Times New Roman" w:eastAsia="Times New Roman" w:hAnsi="Times New Roman" w:cs="Times New Roman"/>
            <w:bCs/>
            <w:noProof/>
            <w:color w:val="0000FF"/>
            <w:u w:val="single"/>
            <w:lang w:val="sr-Latn-ME"/>
          </w:rPr>
          <w:t>https://cinmed.me/registar-veterinarskih-ljekova/</w:t>
        </w:r>
      </w:hyperlink>
      <w:r w:rsidRPr="002430BA">
        <w:rPr>
          <w:rFonts w:ascii="Times New Roman" w:eastAsia="Times New Roman" w:hAnsi="Times New Roman" w:cs="Times New Roman"/>
          <w:bCs/>
          <w:noProof/>
          <w:lang w:val="sr-Latn-ME"/>
        </w:rPr>
        <w:t xml:space="preserve"> .</w:t>
      </w:r>
    </w:p>
    <w:p w:rsidR="001A7D18" w:rsidRPr="002430BA" w:rsidRDefault="001A7D1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3E1558" w:rsidRPr="002430BA" w:rsidRDefault="003E1558" w:rsidP="00D4711B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7C8D" w:rsidRPr="002430BA" w:rsidTr="005529E2">
        <w:tc>
          <w:tcPr>
            <w:tcW w:w="9061" w:type="dxa"/>
          </w:tcPr>
          <w:p w:rsidR="00737C8D" w:rsidRPr="002430BA" w:rsidRDefault="006927C9" w:rsidP="006927C9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Kontakt podaci</w:t>
            </w:r>
          </w:p>
        </w:tc>
      </w:tr>
    </w:tbl>
    <w:p w:rsidR="00737C8D" w:rsidRPr="002430BA" w:rsidRDefault="00737C8D" w:rsidP="00737C8D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6927C9" w:rsidRPr="002430BA" w:rsidRDefault="006927C9" w:rsidP="00737C8D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  <w:r w:rsidRPr="002430BA">
        <w:rPr>
          <w:rFonts w:ascii="Times New Roman" w:hAnsi="Times New Roman" w:cs="Times New Roman"/>
          <w:b/>
          <w:bCs/>
          <w:noProof/>
          <w:lang w:val="sr-Latn-ME"/>
        </w:rPr>
        <w:t>Kontakt podaci</w:t>
      </w:r>
    </w:p>
    <w:p w:rsidR="006927C9" w:rsidRPr="002430BA" w:rsidRDefault="006927C9" w:rsidP="00737C8D">
      <w:pPr>
        <w:rPr>
          <w:rFonts w:ascii="Times New Roman" w:hAnsi="Times New Roman" w:cs="Times New Roman"/>
          <w:noProof/>
          <w:lang w:val="sr-Latn-ME"/>
        </w:rPr>
      </w:pPr>
    </w:p>
    <w:p w:rsidR="006927C9" w:rsidRPr="002430BA" w:rsidRDefault="006927C9" w:rsidP="006927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u w:val="single"/>
          <w:lang w:val="sr-Latn-ME" w:eastAsia="sr-Latn-ME"/>
        </w:rPr>
        <w:t xml:space="preserve">Nosilac dozvole za lijek&lt;,&gt; &lt;i &gt; proizvođač odgovoran za puštanje serije lijeka u promet&gt; &lt;i kontakt podaci za prijavu sumnje na neželjene događaje&gt;: </w:t>
      </w:r>
    </w:p>
    <w:p w:rsidR="006927C9" w:rsidRPr="002430BA" w:rsidRDefault="006927C9" w:rsidP="006927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val="sr-Latn-ME" w:eastAsia="sr-Latn-ME"/>
        </w:rPr>
      </w:pPr>
    </w:p>
    <w:p w:rsidR="006927C9" w:rsidRPr="002430BA" w:rsidRDefault="006927C9" w:rsidP="006927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u w:val="single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u w:val="single"/>
          <w:lang w:val="sr-Latn-ME" w:eastAsia="sr-Latn-ME"/>
        </w:rPr>
        <w:t xml:space="preserve">Proizvođač odgovoran za puštanje serije lijeka u promet: </w:t>
      </w:r>
    </w:p>
    <w:p w:rsidR="00993137" w:rsidRPr="002430BA" w:rsidRDefault="00993137" w:rsidP="006927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u w:val="single"/>
          <w:lang w:val="sr-Latn-ME" w:eastAsia="sr-Latn-ME"/>
        </w:rPr>
      </w:pPr>
    </w:p>
    <w:p w:rsidR="00993137" w:rsidRPr="002430BA" w:rsidRDefault="00993137" w:rsidP="006927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u w:val="single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u w:val="single"/>
          <w:lang w:val="sr-Latn-ME" w:eastAsia="sr-Latn-ME"/>
        </w:rPr>
        <w:t>Kontakt podaci za prijavu sumnje na neželjene događaje:</w:t>
      </w:r>
    </w:p>
    <w:p w:rsidR="006927C9" w:rsidRPr="002430BA" w:rsidRDefault="006927C9" w:rsidP="006927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color w:val="008000"/>
          <w:lang w:val="sr-Latn-ME" w:eastAsia="sr-Latn-ME"/>
        </w:rPr>
      </w:pPr>
    </w:p>
    <w:p w:rsidR="006927C9" w:rsidRDefault="006927C9" w:rsidP="002430BA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>&lt;Za informacije o ovom veterinarskom lijeku možete se obratiti nosiocu dozvole za lijek. &gt;</w:t>
      </w:r>
    </w:p>
    <w:p w:rsidR="002430BA" w:rsidRDefault="002430BA" w:rsidP="002430BA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</w:p>
    <w:p w:rsidR="002430BA" w:rsidRPr="002430BA" w:rsidRDefault="002430BA" w:rsidP="002430BA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27C9" w:rsidRPr="002430BA" w:rsidTr="005529E2">
        <w:tc>
          <w:tcPr>
            <w:tcW w:w="9061" w:type="dxa"/>
          </w:tcPr>
          <w:p w:rsidR="006927C9" w:rsidRPr="002430BA" w:rsidRDefault="006927C9" w:rsidP="006927C9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OSTALE INFORMACIJE</w:t>
            </w:r>
          </w:p>
        </w:tc>
      </w:tr>
    </w:tbl>
    <w:p w:rsidR="006927C9" w:rsidRPr="002430BA" w:rsidRDefault="006927C9" w:rsidP="002430BA">
      <w:pPr>
        <w:spacing w:after="0"/>
        <w:rPr>
          <w:rFonts w:ascii="Times New Roman" w:hAnsi="Times New Roman" w:cs="Times New Roman"/>
          <w:noProof/>
          <w:lang w:val="sr-Latn-ME"/>
        </w:rPr>
      </w:pPr>
    </w:p>
    <w:p w:rsidR="006927C9" w:rsidRPr="002430BA" w:rsidRDefault="006927C9" w:rsidP="002430BA">
      <w:pPr>
        <w:spacing w:after="0"/>
        <w:rPr>
          <w:rFonts w:ascii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>&lt;</w:t>
      </w:r>
      <w:r w:rsidRPr="002430BA">
        <w:rPr>
          <w:rFonts w:ascii="Times New Roman" w:eastAsia="Times New Roman" w:hAnsi="Times New Roman" w:cs="Times New Roman"/>
          <w:b/>
          <w:bCs/>
          <w:noProof/>
          <w:lang w:val="sr-Latn-ME"/>
        </w:rPr>
        <w:t>Ostale informacije</w:t>
      </w:r>
      <w:r w:rsidRPr="002430BA">
        <w:rPr>
          <w:rFonts w:ascii="Times New Roman" w:hAnsi="Times New Roman" w:cs="Times New Roman"/>
          <w:noProof/>
          <w:lang w:val="sr-Latn-ME"/>
        </w:rPr>
        <w:t>&gt;</w:t>
      </w:r>
    </w:p>
    <w:p w:rsidR="006927C9" w:rsidRDefault="006927C9" w:rsidP="002430BA">
      <w:pPr>
        <w:spacing w:after="0"/>
        <w:rPr>
          <w:rFonts w:ascii="Times New Roman" w:hAnsi="Times New Roman" w:cs="Times New Roman"/>
          <w:noProof/>
          <w:lang w:val="sr-Latn-ME"/>
        </w:rPr>
      </w:pPr>
    </w:p>
    <w:p w:rsidR="002430BA" w:rsidRPr="002430BA" w:rsidRDefault="002430BA" w:rsidP="002430BA">
      <w:pPr>
        <w:spacing w:after="0"/>
        <w:rPr>
          <w:rFonts w:ascii="Times New Roman" w:hAnsi="Times New Roman" w:cs="Times New Roman"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F0A20" w:rsidRPr="002430BA" w:rsidTr="005529E2">
        <w:tc>
          <w:tcPr>
            <w:tcW w:w="9061" w:type="dxa"/>
          </w:tcPr>
          <w:p w:rsidR="005F0A20" w:rsidRPr="002430BA" w:rsidRDefault="005F0A20" w:rsidP="005F0A2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TEKST „SAMO ZA PRIMJENU NA ŽIVOTINJAMA“</w:t>
            </w:r>
          </w:p>
        </w:tc>
      </w:tr>
    </w:tbl>
    <w:p w:rsidR="005F0A20" w:rsidRPr="002430BA" w:rsidRDefault="005F0A20" w:rsidP="002430BA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</w:p>
    <w:p w:rsidR="005F0A20" w:rsidRPr="002430BA" w:rsidRDefault="005F0A20" w:rsidP="002430BA">
      <w:pPr>
        <w:spacing w:after="0" w:line="240" w:lineRule="auto"/>
        <w:rPr>
          <w:rFonts w:ascii="Times New Roman" w:hAnsi="Times New Roman" w:cs="Times New Roman"/>
          <w:iCs/>
          <w:noProof/>
          <w:lang w:val="sr-Latn-ME"/>
        </w:rPr>
      </w:pPr>
      <w:r w:rsidRPr="002430BA">
        <w:rPr>
          <w:rFonts w:ascii="Times New Roman" w:hAnsi="Times New Roman" w:cs="Times New Roman"/>
          <w:iCs/>
          <w:noProof/>
          <w:lang w:val="sr-Latn-ME"/>
        </w:rPr>
        <w:t>Samo za primjenu na životinjama.</w:t>
      </w:r>
    </w:p>
    <w:p w:rsidR="005F0A20" w:rsidRPr="002430BA" w:rsidRDefault="005F0A20" w:rsidP="002430BA">
      <w:pPr>
        <w:spacing w:after="0"/>
        <w:rPr>
          <w:rFonts w:ascii="Times New Roman" w:hAnsi="Times New Roman" w:cs="Times New Roman"/>
          <w:noProof/>
          <w:lang w:val="sr-Latn-ME"/>
        </w:rPr>
      </w:pPr>
    </w:p>
    <w:p w:rsidR="005F0A20" w:rsidRPr="002430BA" w:rsidRDefault="005F0A20" w:rsidP="002430BA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F0A20" w:rsidRPr="002430BA" w:rsidTr="005529E2">
        <w:tc>
          <w:tcPr>
            <w:tcW w:w="9061" w:type="dxa"/>
          </w:tcPr>
          <w:p w:rsidR="005F0A20" w:rsidRPr="002430BA" w:rsidRDefault="005F0A20" w:rsidP="005F0A2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ROK UPOTREBE</w:t>
            </w:r>
            <w:r w:rsidRPr="002430BA" w:rsidDel="001A29D9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5F0A20" w:rsidRPr="002430BA" w:rsidRDefault="005F0A20" w:rsidP="002430BA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5F0A20" w:rsidRPr="002430BA" w:rsidRDefault="005F0A20" w:rsidP="002430BA">
      <w:pPr>
        <w:spacing w:after="0"/>
        <w:rPr>
          <w:rFonts w:ascii="Times New Roman" w:eastAsia="Times New Roman" w:hAnsi="Times New Roman" w:cs="Times New Roman"/>
          <w:noProof/>
          <w:lang w:val="sr-Latn-ME"/>
        </w:rPr>
      </w:pPr>
      <w:r w:rsidRPr="002430BA">
        <w:rPr>
          <w:rFonts w:ascii="Times New Roman" w:hAnsi="Times New Roman" w:cs="Times New Roman"/>
          <w:noProof/>
          <w:lang w:val="sr-Latn-ME"/>
        </w:rPr>
        <w:lastRenderedPageBreak/>
        <w:t xml:space="preserve">Exp. </w:t>
      </w:r>
      <w:r w:rsidRPr="002430BA">
        <w:rPr>
          <w:rFonts w:ascii="Times New Roman" w:eastAsia="Times New Roman" w:hAnsi="Times New Roman" w:cs="Times New Roman"/>
          <w:noProof/>
          <w:lang w:val="sr-Latn-ME"/>
        </w:rPr>
        <w:t>&lt;{mm/gggg}&gt;</w:t>
      </w:r>
    </w:p>
    <w:p w:rsidR="005F0A20" w:rsidRPr="002430BA" w:rsidRDefault="00985ABB" w:rsidP="002430BA">
      <w:pPr>
        <w:spacing w:after="0"/>
        <w:rPr>
          <w:rFonts w:ascii="Times New Roman" w:hAnsi="Times New Roman" w:cs="Times New Roman"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>&lt;</w:t>
      </w:r>
      <w:r w:rsidRPr="002430BA">
        <w:rPr>
          <w:rFonts w:ascii="Times New Roman" w:hAnsi="Times New Roman" w:cs="Times New Roman"/>
          <w:noProof/>
          <w:lang w:val="sr-Latn-ME"/>
        </w:rPr>
        <w:t xml:space="preserve">Nakon &lt;prvog probijanja čepa&gt; &lt;otvaranja&gt; &lt;razblaživanja&gt; &lt;rekonstitucije&gt; </w:t>
      </w:r>
      <w:r w:rsidR="005F0A20" w:rsidRPr="002430BA">
        <w:rPr>
          <w:rFonts w:ascii="Times New Roman" w:hAnsi="Times New Roman" w:cs="Times New Roman"/>
          <w:noProof/>
          <w:lang w:val="sr-Latn-ME"/>
        </w:rPr>
        <w:t>veterinarski lijek &lt;upotrijebiti do…&gt; &lt;upotrijebiti u roku od ...&gt; &lt;upotrijebiti odmah&gt;.&gt;</w:t>
      </w:r>
    </w:p>
    <w:p w:rsidR="005F0A20" w:rsidRPr="002430BA" w:rsidRDefault="005F0A20" w:rsidP="00243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&lt;Rok upotrebe nakon prvog otvaranja unutrašnjeg pakovanja:….&gt; </w:t>
      </w:r>
    </w:p>
    <w:p w:rsidR="005F0A20" w:rsidRPr="002430BA" w:rsidRDefault="005F0A20" w:rsidP="00243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</w:pP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&lt;Rok upotrebe nakon &lt; rastvaranja &gt; &lt;</w:t>
      </w:r>
      <w:r w:rsidR="00985ABB"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>razblaživanja</w:t>
      </w:r>
      <w:r w:rsidRPr="002430BA">
        <w:rPr>
          <w:rFonts w:ascii="Times New Roman" w:eastAsia="Times New Roman" w:hAnsi="Times New Roman" w:cs="Times New Roman"/>
          <w:noProof/>
          <w:color w:val="000000"/>
          <w:lang w:val="sr-Latn-ME" w:eastAsia="sr-Latn-ME"/>
        </w:rPr>
        <w:t xml:space="preserve">&gt;&lt;rekonstitucije&gt; prema uputstvu: ….&gt; </w:t>
      </w:r>
    </w:p>
    <w:p w:rsidR="005F0A20" w:rsidRPr="002430BA" w:rsidRDefault="005F0A20" w:rsidP="002430BA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sr-Latn-ME"/>
        </w:rPr>
      </w:pPr>
      <w:r w:rsidRPr="002430BA">
        <w:rPr>
          <w:rFonts w:ascii="Times New Roman" w:eastAsia="Times New Roman" w:hAnsi="Times New Roman" w:cs="Times New Roman"/>
          <w:noProof/>
          <w:lang w:val="sr-Latn-ME"/>
        </w:rPr>
        <w:t>&lt;Rok upotrebe nakon &lt; inkorporacije&gt; &lt;miješanja&gt; u hranu ili peletiranu hranu za životinje:….&gt;</w:t>
      </w:r>
    </w:p>
    <w:p w:rsidR="006927C9" w:rsidRDefault="006927C9" w:rsidP="002430BA">
      <w:pPr>
        <w:spacing w:after="0"/>
        <w:rPr>
          <w:rFonts w:ascii="Times New Roman" w:hAnsi="Times New Roman" w:cs="Times New Roman"/>
          <w:noProof/>
          <w:lang w:val="sr-Latn-ME"/>
        </w:rPr>
      </w:pPr>
    </w:p>
    <w:p w:rsidR="002430BA" w:rsidRPr="002430BA" w:rsidRDefault="002430BA" w:rsidP="002430BA">
      <w:pPr>
        <w:spacing w:after="0"/>
        <w:rPr>
          <w:rFonts w:ascii="Times New Roman" w:hAnsi="Times New Roman" w:cs="Times New Roman"/>
          <w:noProof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33896" w:rsidRPr="002430BA" w:rsidTr="00AB1AED">
        <w:tc>
          <w:tcPr>
            <w:tcW w:w="9061" w:type="dxa"/>
          </w:tcPr>
          <w:p w:rsidR="00033896" w:rsidRPr="002430BA" w:rsidRDefault="00033896" w:rsidP="005F0A2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2430BA">
              <w:rPr>
                <w:rFonts w:ascii="Times New Roman" w:hAnsi="Times New Roman" w:cs="Times New Roman"/>
                <w:b/>
                <w:noProof/>
                <w:lang w:val="sr-Latn-ME"/>
              </w:rPr>
              <w:t>BROJ SERIJE</w:t>
            </w:r>
            <w:r w:rsidRPr="002430BA" w:rsidDel="000A65BE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</w:tbl>
    <w:p w:rsidR="00033896" w:rsidRPr="002430BA" w:rsidRDefault="00033896" w:rsidP="00033896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p w:rsidR="00DD7459" w:rsidRPr="002430BA" w:rsidRDefault="00DD7459" w:rsidP="00DD7459">
      <w:pPr>
        <w:spacing w:after="0" w:line="240" w:lineRule="auto"/>
        <w:rPr>
          <w:rFonts w:ascii="Times New Roman" w:hAnsi="Times New Roman" w:cs="Times New Roman"/>
          <w:noProof/>
          <w:lang w:val="sr-Latn-ME"/>
        </w:rPr>
      </w:pPr>
      <w:r w:rsidRPr="002430BA">
        <w:rPr>
          <w:rFonts w:ascii="Times New Roman" w:hAnsi="Times New Roman" w:cs="Times New Roman"/>
          <w:noProof/>
          <w:lang w:val="sr-Latn-ME"/>
        </w:rPr>
        <w:t>Lot {broj}</w:t>
      </w:r>
    </w:p>
    <w:p w:rsidR="00334353" w:rsidRPr="002430BA" w:rsidRDefault="00334353" w:rsidP="00157A04">
      <w:pPr>
        <w:spacing w:after="0" w:line="240" w:lineRule="auto"/>
        <w:rPr>
          <w:rFonts w:ascii="Times New Roman" w:hAnsi="Times New Roman" w:cs="Times New Roman"/>
          <w:b/>
          <w:noProof/>
          <w:lang w:val="sr-Latn-ME"/>
        </w:rPr>
      </w:pPr>
    </w:p>
    <w:sectPr w:rsidR="00334353" w:rsidRPr="002430BA" w:rsidSect="00A818F5"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62" w:rsidRDefault="00F07F62" w:rsidP="0043412C">
      <w:pPr>
        <w:spacing w:after="0" w:line="240" w:lineRule="auto"/>
      </w:pPr>
      <w:r>
        <w:separator/>
      </w:r>
    </w:p>
  </w:endnote>
  <w:endnote w:type="continuationSeparator" w:id="0">
    <w:p w:rsidR="00F07F62" w:rsidRDefault="00F07F62" w:rsidP="0043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11501863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412C" w:rsidRPr="0043412C" w:rsidRDefault="0043412C" w:rsidP="003E177A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D2F9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D2F9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3412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62" w:rsidRDefault="00F07F62" w:rsidP="0043412C">
      <w:pPr>
        <w:spacing w:after="0" w:line="240" w:lineRule="auto"/>
      </w:pPr>
      <w:r>
        <w:separator/>
      </w:r>
    </w:p>
  </w:footnote>
  <w:footnote w:type="continuationSeparator" w:id="0">
    <w:p w:rsidR="00F07F62" w:rsidRDefault="00F07F62" w:rsidP="00434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990"/>
    <w:multiLevelType w:val="hybridMultilevel"/>
    <w:tmpl w:val="587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FDC"/>
    <w:multiLevelType w:val="hybridMultilevel"/>
    <w:tmpl w:val="693A6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C19"/>
    <w:multiLevelType w:val="hybridMultilevel"/>
    <w:tmpl w:val="6F581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155B"/>
    <w:multiLevelType w:val="hybridMultilevel"/>
    <w:tmpl w:val="5C72D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63097"/>
    <w:multiLevelType w:val="hybridMultilevel"/>
    <w:tmpl w:val="5C72D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97DCB"/>
    <w:multiLevelType w:val="hybridMultilevel"/>
    <w:tmpl w:val="C5F6F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340C9"/>
    <w:multiLevelType w:val="hybridMultilevel"/>
    <w:tmpl w:val="587E5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8C3163"/>
    <w:multiLevelType w:val="hybridMultilevel"/>
    <w:tmpl w:val="587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30EA6"/>
    <w:multiLevelType w:val="hybridMultilevel"/>
    <w:tmpl w:val="3A844746"/>
    <w:lvl w:ilvl="0" w:tplc="1794D9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E49AA"/>
    <w:multiLevelType w:val="hybridMultilevel"/>
    <w:tmpl w:val="DBF0180C"/>
    <w:lvl w:ilvl="0" w:tplc="34A2A77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36FD1"/>
    <w:multiLevelType w:val="hybridMultilevel"/>
    <w:tmpl w:val="A0C8A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517E4"/>
    <w:multiLevelType w:val="hybridMultilevel"/>
    <w:tmpl w:val="587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41C56"/>
    <w:multiLevelType w:val="hybridMultilevel"/>
    <w:tmpl w:val="922C1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D0646"/>
    <w:multiLevelType w:val="hybridMultilevel"/>
    <w:tmpl w:val="587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7511B"/>
    <w:multiLevelType w:val="hybridMultilevel"/>
    <w:tmpl w:val="A3A6C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1"/>
  </w:num>
  <w:num w:numId="7">
    <w:abstractNumId w:val="6"/>
  </w:num>
  <w:num w:numId="8">
    <w:abstractNumId w:val="13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ED"/>
    <w:rsid w:val="00004548"/>
    <w:rsid w:val="000077F6"/>
    <w:rsid w:val="00012FF8"/>
    <w:rsid w:val="0002427E"/>
    <w:rsid w:val="00033896"/>
    <w:rsid w:val="00036DDF"/>
    <w:rsid w:val="000448F3"/>
    <w:rsid w:val="00052F93"/>
    <w:rsid w:val="00091C90"/>
    <w:rsid w:val="000A5B70"/>
    <w:rsid w:val="000A65BE"/>
    <w:rsid w:val="000A7769"/>
    <w:rsid w:val="000D2F6C"/>
    <w:rsid w:val="000D49EB"/>
    <w:rsid w:val="000E7114"/>
    <w:rsid w:val="001008B0"/>
    <w:rsid w:val="00111833"/>
    <w:rsid w:val="00120645"/>
    <w:rsid w:val="00123BE5"/>
    <w:rsid w:val="001455E6"/>
    <w:rsid w:val="00152CF2"/>
    <w:rsid w:val="00157A04"/>
    <w:rsid w:val="00172B1A"/>
    <w:rsid w:val="001736CF"/>
    <w:rsid w:val="00174A27"/>
    <w:rsid w:val="001758E6"/>
    <w:rsid w:val="001A29D9"/>
    <w:rsid w:val="001A7D18"/>
    <w:rsid w:val="001B6343"/>
    <w:rsid w:val="001D2F9E"/>
    <w:rsid w:val="001D536E"/>
    <w:rsid w:val="001E2698"/>
    <w:rsid w:val="001F7DA1"/>
    <w:rsid w:val="00206B2F"/>
    <w:rsid w:val="00214780"/>
    <w:rsid w:val="002174A2"/>
    <w:rsid w:val="002430BA"/>
    <w:rsid w:val="0025380B"/>
    <w:rsid w:val="00281898"/>
    <w:rsid w:val="00295503"/>
    <w:rsid w:val="002970ED"/>
    <w:rsid w:val="002B6DDF"/>
    <w:rsid w:val="002D3E97"/>
    <w:rsid w:val="002D4C81"/>
    <w:rsid w:val="0031058F"/>
    <w:rsid w:val="00316A45"/>
    <w:rsid w:val="00325D7B"/>
    <w:rsid w:val="0033166D"/>
    <w:rsid w:val="00334353"/>
    <w:rsid w:val="00390450"/>
    <w:rsid w:val="003C67AD"/>
    <w:rsid w:val="003D4EBA"/>
    <w:rsid w:val="003E1558"/>
    <w:rsid w:val="003E177A"/>
    <w:rsid w:val="00420A41"/>
    <w:rsid w:val="00422CEB"/>
    <w:rsid w:val="00433AB0"/>
    <w:rsid w:val="0043412C"/>
    <w:rsid w:val="00453FE5"/>
    <w:rsid w:val="00475656"/>
    <w:rsid w:val="004D0F16"/>
    <w:rsid w:val="004E0B5F"/>
    <w:rsid w:val="004E3EEB"/>
    <w:rsid w:val="004E552C"/>
    <w:rsid w:val="0054255C"/>
    <w:rsid w:val="0056508E"/>
    <w:rsid w:val="005721C5"/>
    <w:rsid w:val="005818B1"/>
    <w:rsid w:val="00583DAD"/>
    <w:rsid w:val="00587275"/>
    <w:rsid w:val="00597521"/>
    <w:rsid w:val="005A483D"/>
    <w:rsid w:val="005A70D4"/>
    <w:rsid w:val="005B62D8"/>
    <w:rsid w:val="005C3353"/>
    <w:rsid w:val="005F0A20"/>
    <w:rsid w:val="005F6126"/>
    <w:rsid w:val="00635CD2"/>
    <w:rsid w:val="006645A4"/>
    <w:rsid w:val="006927C9"/>
    <w:rsid w:val="006B77E1"/>
    <w:rsid w:val="00721FA6"/>
    <w:rsid w:val="00737C8D"/>
    <w:rsid w:val="0077275C"/>
    <w:rsid w:val="007B14C4"/>
    <w:rsid w:val="007C4E88"/>
    <w:rsid w:val="007D5136"/>
    <w:rsid w:val="007E1204"/>
    <w:rsid w:val="007F2266"/>
    <w:rsid w:val="007F7E0E"/>
    <w:rsid w:val="00840263"/>
    <w:rsid w:val="00840C9B"/>
    <w:rsid w:val="00866EA0"/>
    <w:rsid w:val="00870425"/>
    <w:rsid w:val="008A005F"/>
    <w:rsid w:val="008A0517"/>
    <w:rsid w:val="008B1FAB"/>
    <w:rsid w:val="008E2D1C"/>
    <w:rsid w:val="008F15AA"/>
    <w:rsid w:val="00901DF8"/>
    <w:rsid w:val="00905A78"/>
    <w:rsid w:val="00907778"/>
    <w:rsid w:val="00934CF6"/>
    <w:rsid w:val="009529BB"/>
    <w:rsid w:val="00985ABB"/>
    <w:rsid w:val="0099009A"/>
    <w:rsid w:val="00993137"/>
    <w:rsid w:val="00996C8A"/>
    <w:rsid w:val="00A550F4"/>
    <w:rsid w:val="00A57D19"/>
    <w:rsid w:val="00A818F5"/>
    <w:rsid w:val="00A83C93"/>
    <w:rsid w:val="00A85B8A"/>
    <w:rsid w:val="00AF64E5"/>
    <w:rsid w:val="00B07542"/>
    <w:rsid w:val="00B1030D"/>
    <w:rsid w:val="00B10EFA"/>
    <w:rsid w:val="00B26CD6"/>
    <w:rsid w:val="00B33CE0"/>
    <w:rsid w:val="00B423BD"/>
    <w:rsid w:val="00B64123"/>
    <w:rsid w:val="00B7172B"/>
    <w:rsid w:val="00B74F92"/>
    <w:rsid w:val="00BB32CC"/>
    <w:rsid w:val="00BD7482"/>
    <w:rsid w:val="00BE5890"/>
    <w:rsid w:val="00BE6ADB"/>
    <w:rsid w:val="00C23ACA"/>
    <w:rsid w:val="00C24546"/>
    <w:rsid w:val="00C6041A"/>
    <w:rsid w:val="00C71320"/>
    <w:rsid w:val="00C7585F"/>
    <w:rsid w:val="00C82D7C"/>
    <w:rsid w:val="00C95FC1"/>
    <w:rsid w:val="00CD2CEE"/>
    <w:rsid w:val="00CE6867"/>
    <w:rsid w:val="00CF1E3C"/>
    <w:rsid w:val="00D250CD"/>
    <w:rsid w:val="00D4711B"/>
    <w:rsid w:val="00D76655"/>
    <w:rsid w:val="00D814B9"/>
    <w:rsid w:val="00D9653C"/>
    <w:rsid w:val="00DA4B0B"/>
    <w:rsid w:val="00DD1D5D"/>
    <w:rsid w:val="00DD7459"/>
    <w:rsid w:val="00E41983"/>
    <w:rsid w:val="00E461E6"/>
    <w:rsid w:val="00E67D3A"/>
    <w:rsid w:val="00ED2FDD"/>
    <w:rsid w:val="00ED3216"/>
    <w:rsid w:val="00EE081C"/>
    <w:rsid w:val="00EF1692"/>
    <w:rsid w:val="00EF70BF"/>
    <w:rsid w:val="00F07F62"/>
    <w:rsid w:val="00F1037B"/>
    <w:rsid w:val="00F17DBD"/>
    <w:rsid w:val="00F651F2"/>
    <w:rsid w:val="00FC58B6"/>
    <w:rsid w:val="00FD0892"/>
    <w:rsid w:val="00FD6BD5"/>
    <w:rsid w:val="00FF1466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0835E-5B4F-4C4A-91B3-82F8F731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5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2C"/>
  </w:style>
  <w:style w:type="paragraph" w:styleId="Footer">
    <w:name w:val="footer"/>
    <w:basedOn w:val="Normal"/>
    <w:link w:val="FooterChar"/>
    <w:uiPriority w:val="99"/>
    <w:unhideWhenUsed/>
    <w:rsid w:val="00434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12C"/>
  </w:style>
  <w:style w:type="paragraph" w:styleId="BalloonText">
    <w:name w:val="Balloon Text"/>
    <w:basedOn w:val="Normal"/>
    <w:link w:val="BalloonTextChar"/>
    <w:uiPriority w:val="99"/>
    <w:semiHidden/>
    <w:unhideWhenUsed/>
    <w:rsid w:val="0020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2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0263"/>
    <w:pPr>
      <w:spacing w:after="0" w:line="240" w:lineRule="auto"/>
    </w:pPr>
  </w:style>
  <w:style w:type="paragraph" w:customStyle="1" w:styleId="Default">
    <w:name w:val="Default"/>
    <w:rsid w:val="007B14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med.me/registar-veterinarskih-ljeko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Banković</dc:creator>
  <cp:keywords/>
  <dc:description/>
  <cp:lastModifiedBy>Lilanda Ćorović</cp:lastModifiedBy>
  <cp:revision>2</cp:revision>
  <dcterms:created xsi:type="dcterms:W3CDTF">2026-04-07T09:55:00Z</dcterms:created>
  <dcterms:modified xsi:type="dcterms:W3CDTF">2026-04-07T09:55:00Z</dcterms:modified>
</cp:coreProperties>
</file>