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bookmarkStart w:id="0" w:name="_GoBack"/>
    <w:bookmarkEnd w:id="0"/>
    <w:p w14:paraId="50D5B3E6" w14:textId="77777777" w:rsidR="001D3C32" w:rsidRDefault="001D3C32" w:rsidP="001D3C32">
      <w:pPr>
        <w:rPr>
          <w:rFonts w:ascii="Times New Roman" w:hAnsi="Times New Roman"/>
          <w:sz w:val="28"/>
          <w:lang w:eastAsia="en-GB"/>
        </w:rPr>
      </w:pPr>
      <w:r w:rsidRPr="001D3C32">
        <w:rPr>
          <w:rFonts w:ascii="Times New Roman" w:hAnsi="Times New Roman"/>
          <w:noProof/>
          <w:sz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031CC6" wp14:editId="6673CACB">
                <wp:simplePos x="0" y="0"/>
                <wp:positionH relativeFrom="column">
                  <wp:posOffset>720521</wp:posOffset>
                </wp:positionH>
                <wp:positionV relativeFrom="paragraph">
                  <wp:posOffset>4074</wp:posOffset>
                </wp:positionV>
                <wp:extent cx="4939347" cy="534837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9347" cy="5348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F4EC3F" w14:textId="6C32C961" w:rsidR="00AF713D" w:rsidRPr="001D3C32" w:rsidRDefault="00AF713D" w:rsidP="001D3C3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1D3C32">
                              <w:rPr>
                                <w:rFonts w:ascii="Times New Roman" w:hAnsi="Times New Roman"/>
                                <w:b/>
                                <w:sz w:val="28"/>
                                <w:lang w:val="nb-NO"/>
                              </w:rPr>
                              <w:t>ZAHTJEV ZA DOBIJANJE/IZMJENU</w:t>
                            </w:r>
                            <w:r w:rsidR="003225CF">
                              <w:rPr>
                                <w:rFonts w:ascii="Times New Roman" w:hAnsi="Times New Roman"/>
                                <w:b/>
                                <w:sz w:val="28"/>
                                <w:lang w:val="nb-NO"/>
                              </w:rPr>
                              <w:t>/DOPUNU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lang w:val="nb-NO"/>
                              </w:rPr>
                              <w:t>/</w:t>
                            </w:r>
                            <w:r w:rsidRPr="001D3C32">
                              <w:rPr>
                                <w:rFonts w:ascii="Times New Roman" w:hAnsi="Times New Roman"/>
                                <w:b/>
                                <w:sz w:val="28"/>
                                <w:lang w:val="nb-NO"/>
                              </w:rPr>
                              <w:t>PRESTANAK VAŽENJA DOZVOLE ZA PROIZVODNJU LJEKOVA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031CC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56.75pt;margin-top:.3pt;width:388.9pt;height:4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0b6twIAALk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" filled="f" stroked="f">
                <v:textbox>
                  <w:txbxContent>
                    <w:p w14:paraId="57F4EC3F" w14:textId="6C32C961" w:rsidR="00AF713D" w:rsidRPr="001D3C32" w:rsidRDefault="00AF713D" w:rsidP="001D3C32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1D3C32">
                        <w:rPr>
                          <w:rFonts w:ascii="Times New Roman" w:hAnsi="Times New Roman"/>
                          <w:b/>
                          <w:sz w:val="28"/>
                          <w:lang w:val="nb-NO"/>
                        </w:rPr>
                        <w:t>ZAHTJEV ZA DOBIJANJE/IZMJENU</w:t>
                      </w:r>
                      <w:r w:rsidR="003225CF">
                        <w:rPr>
                          <w:rFonts w:ascii="Times New Roman" w:hAnsi="Times New Roman"/>
                          <w:b/>
                          <w:sz w:val="28"/>
                          <w:lang w:val="nb-NO"/>
                        </w:rPr>
                        <w:t>/DOPUNU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lang w:val="nb-NO"/>
                        </w:rPr>
                        <w:t>/</w:t>
                      </w:r>
                      <w:r w:rsidRPr="001D3C32">
                        <w:rPr>
                          <w:rFonts w:ascii="Times New Roman" w:hAnsi="Times New Roman"/>
                          <w:b/>
                          <w:sz w:val="28"/>
                          <w:lang w:val="nb-NO"/>
                        </w:rPr>
                        <w:t>PRESTANAK VAŽENJA DOZVOLE ZA PROIZVODNJU LJEKOVA</w:t>
                      </w:r>
                    </w:p>
                  </w:txbxContent>
                </v:textbox>
              </v:shape>
            </w:pict>
          </mc:Fallback>
        </mc:AlternateContent>
      </w:r>
    </w:p>
    <w:p w14:paraId="316360C9" w14:textId="77777777" w:rsidR="001D3C32" w:rsidRPr="001D3C32" w:rsidRDefault="001D3C32" w:rsidP="001D3C32">
      <w:pPr>
        <w:rPr>
          <w:rFonts w:ascii="Times New Roman" w:hAnsi="Times New Roman"/>
          <w:sz w:val="28"/>
          <w:lang w:eastAsia="en-GB"/>
        </w:rPr>
      </w:pPr>
    </w:p>
    <w:p w14:paraId="4C84DDE1" w14:textId="77777777" w:rsidR="001D3C32" w:rsidRPr="001D3C32" w:rsidRDefault="001D3C32" w:rsidP="001D3C32">
      <w:pPr>
        <w:rPr>
          <w:rFonts w:ascii="Times New Roman" w:hAnsi="Times New Roman"/>
          <w:sz w:val="28"/>
          <w:lang w:eastAsia="en-GB"/>
        </w:rPr>
      </w:pPr>
    </w:p>
    <w:p w14:paraId="2040D8EE" w14:textId="77777777" w:rsidR="001D3C32" w:rsidRPr="001D3C32" w:rsidRDefault="001D3C32" w:rsidP="001D3C32">
      <w:pPr>
        <w:rPr>
          <w:rFonts w:ascii="Times New Roman" w:hAnsi="Times New Roman"/>
          <w:sz w:val="28"/>
          <w:lang w:eastAsia="en-GB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621"/>
      </w:tblGrid>
      <w:tr w:rsidR="001D3C32" w:rsidRPr="001D3C32" w14:paraId="087E557C" w14:textId="77777777" w:rsidTr="001D3C32">
        <w:tc>
          <w:tcPr>
            <w:tcW w:w="9621" w:type="dxa"/>
            <w:tcBorders>
              <w:top w:val="nil"/>
              <w:left w:val="nil"/>
              <w:right w:val="nil"/>
            </w:tcBorders>
          </w:tcPr>
          <w:p w14:paraId="72CEF448" w14:textId="77777777" w:rsidR="001D3C32" w:rsidRPr="001D3C32" w:rsidRDefault="001D3C32" w:rsidP="001D3C32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pl-PL" w:eastAsia="sl-SI"/>
              </w:rPr>
            </w:pPr>
            <w:r w:rsidRPr="001D3C32">
              <w:rPr>
                <w:rFonts w:ascii="Times New Roman" w:hAnsi="Times New Roman"/>
                <w:b/>
                <w:szCs w:val="22"/>
                <w:lang w:val="pl-PL" w:eastAsia="sl-SI"/>
              </w:rPr>
              <w:t>TIP ZAHTJEVA</w:t>
            </w:r>
            <w:r w:rsidRPr="001D3C32">
              <w:rPr>
                <w:rFonts w:ascii="Times New Roman" w:hAnsi="Times New Roman"/>
                <w:sz w:val="22"/>
                <w:szCs w:val="22"/>
                <w:lang w:val="pl-PL" w:eastAsia="sl-SI"/>
              </w:rPr>
              <w:t xml:space="preserve"> </w:t>
            </w:r>
            <w:r w:rsidRPr="001D3C32">
              <w:rPr>
                <w:rFonts w:ascii="Times New Roman" w:hAnsi="Times New Roman"/>
                <w:i/>
                <w:sz w:val="22"/>
                <w:szCs w:val="22"/>
                <w:lang w:val="pl-PL" w:eastAsia="sl-SI"/>
              </w:rPr>
              <w:t>(izabrati tip zahtjeva označavanjem odgovarajućeg polja)</w:t>
            </w:r>
          </w:p>
        </w:tc>
      </w:tr>
      <w:tr w:rsidR="001D3C32" w:rsidRPr="001D3C32" w14:paraId="77E8AB47" w14:textId="77777777" w:rsidTr="001D3C32">
        <w:tc>
          <w:tcPr>
            <w:tcW w:w="9621" w:type="dxa"/>
          </w:tcPr>
          <w:p w14:paraId="71A23C1A" w14:textId="13695E22" w:rsidR="001D3C32" w:rsidRPr="001D3C32" w:rsidRDefault="00BA69A9" w:rsidP="00A86D1D">
            <w:pPr>
              <w:suppressAutoHyphens w:val="0"/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en-US" w:eastAsia="sl-SI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  <w:lang w:val="en-US" w:eastAsia="sl-SI"/>
                </w:rPr>
                <w:id w:val="-138863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AED">
                  <w:rPr>
                    <w:rFonts w:ascii="MS Gothic" w:eastAsia="MS Gothic" w:hAnsi="MS Gothic" w:hint="eastAsia"/>
                    <w:sz w:val="22"/>
                    <w:szCs w:val="22"/>
                    <w:lang w:val="en-US" w:eastAsia="sl-SI"/>
                  </w:rPr>
                  <w:t>☐</w:t>
                </w:r>
              </w:sdtContent>
            </w:sdt>
            <w:r w:rsidR="001D3C32" w:rsidRPr="001D3C32">
              <w:rPr>
                <w:rFonts w:ascii="Times New Roman" w:hAnsi="Times New Roman"/>
                <w:sz w:val="22"/>
                <w:szCs w:val="22"/>
                <w:lang w:val="en-US" w:eastAsia="sl-SI"/>
              </w:rPr>
              <w:t xml:space="preserve"> </w:t>
            </w:r>
            <w:r w:rsidR="00486D50">
              <w:rPr>
                <w:rFonts w:ascii="Times New Roman" w:hAnsi="Times New Roman"/>
                <w:sz w:val="22"/>
                <w:szCs w:val="22"/>
                <w:lang w:val="pl-PL" w:eastAsia="sl-SI"/>
              </w:rPr>
              <w:t xml:space="preserve">Dobijanje dozvole  </w:t>
            </w:r>
            <w:r w:rsidR="00A86D1D">
              <w:rPr>
                <w:rFonts w:ascii="Times New Roman" w:hAnsi="Times New Roman"/>
                <w:sz w:val="22"/>
                <w:szCs w:val="22"/>
                <w:lang w:val="pl-PL" w:eastAsia="sl-SI"/>
              </w:rPr>
              <w:t xml:space="preserve">  </w:t>
            </w:r>
            <w:r w:rsidR="00263E67">
              <w:rPr>
                <w:rFonts w:ascii="Times New Roman" w:hAnsi="Times New Roman"/>
                <w:sz w:val="22"/>
                <w:szCs w:val="22"/>
                <w:lang w:val="pl-PL" w:eastAsia="sl-SI"/>
              </w:rPr>
              <w:t xml:space="preserve"> </w:t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pl-PL" w:eastAsia="sl-SI"/>
                </w:rPr>
                <w:id w:val="-1079212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C32" w:rsidRPr="001D3C32">
                  <w:rPr>
                    <w:rFonts w:ascii="Times New Roman" w:eastAsia="MS Gothic" w:hAnsi="Times New Roman" w:hint="eastAsia"/>
                    <w:sz w:val="22"/>
                    <w:szCs w:val="22"/>
                    <w:lang w:val="pl-PL" w:eastAsia="sl-SI"/>
                  </w:rPr>
                  <w:t>☐</w:t>
                </w:r>
              </w:sdtContent>
            </w:sdt>
            <w:r w:rsidR="001D3C32" w:rsidRPr="001D3C32">
              <w:rPr>
                <w:rFonts w:ascii="Times New Roman" w:hAnsi="Times New Roman"/>
                <w:sz w:val="22"/>
                <w:szCs w:val="22"/>
                <w:lang w:val="pl-PL" w:eastAsia="sl-SI"/>
              </w:rPr>
              <w:t xml:space="preserve"> Izmjena</w:t>
            </w:r>
            <w:r w:rsidR="003225CF">
              <w:rPr>
                <w:rFonts w:ascii="Times New Roman" w:hAnsi="Times New Roman"/>
                <w:sz w:val="22"/>
                <w:szCs w:val="22"/>
                <w:lang w:val="pl-PL" w:eastAsia="sl-SI"/>
              </w:rPr>
              <w:t>/dopuna</w:t>
            </w:r>
            <w:r w:rsidR="001D3C32" w:rsidRPr="001D3C32">
              <w:rPr>
                <w:rFonts w:ascii="Times New Roman" w:hAnsi="Times New Roman"/>
                <w:sz w:val="22"/>
                <w:szCs w:val="22"/>
                <w:lang w:val="pl-PL" w:eastAsia="sl-SI"/>
              </w:rPr>
              <w:t xml:space="preserve"> dozvol</w:t>
            </w:r>
            <w:r w:rsidR="00263E67">
              <w:rPr>
                <w:rFonts w:ascii="Times New Roman" w:hAnsi="Times New Roman"/>
                <w:sz w:val="22"/>
                <w:szCs w:val="22"/>
                <w:lang w:val="pl-PL" w:eastAsia="sl-SI"/>
              </w:rPr>
              <w:t xml:space="preserve">e </w:t>
            </w:r>
            <w:r w:rsidR="00A86D1D">
              <w:rPr>
                <w:rFonts w:ascii="Times New Roman" w:hAnsi="Times New Roman"/>
                <w:sz w:val="22"/>
                <w:szCs w:val="22"/>
                <w:lang w:val="pl-PL" w:eastAsia="sl-SI"/>
              </w:rPr>
              <w:t xml:space="preserve">  </w:t>
            </w:r>
            <w:r w:rsidR="00263E67">
              <w:rPr>
                <w:rFonts w:ascii="Times New Roman" w:hAnsi="Times New Roman"/>
                <w:sz w:val="22"/>
                <w:szCs w:val="22"/>
                <w:lang w:val="pl-PL" w:eastAsia="sl-SI"/>
              </w:rPr>
              <w:t xml:space="preserve"> </w:t>
            </w:r>
            <w:r w:rsidR="001D3C32" w:rsidRPr="001D3C32">
              <w:rPr>
                <w:rFonts w:ascii="Times New Roman" w:hAnsi="Times New Roman"/>
                <w:sz w:val="22"/>
                <w:szCs w:val="22"/>
                <w:lang w:val="pl-PL" w:eastAsia="sl-SI"/>
              </w:rPr>
              <w:t xml:space="preserve"> </w:t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pl-PL" w:eastAsia="sl-SI"/>
                </w:rPr>
                <w:id w:val="-951473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C32" w:rsidRPr="001D3C32">
                  <w:rPr>
                    <w:rFonts w:ascii="Times New Roman" w:eastAsia="MS Gothic" w:hAnsi="Times New Roman" w:hint="eastAsia"/>
                    <w:sz w:val="22"/>
                    <w:szCs w:val="22"/>
                    <w:lang w:val="pl-PL" w:eastAsia="sl-SI"/>
                  </w:rPr>
                  <w:t>☐</w:t>
                </w:r>
              </w:sdtContent>
            </w:sdt>
            <w:r w:rsidR="001D3C32" w:rsidRPr="001D3C32">
              <w:rPr>
                <w:rFonts w:ascii="Times New Roman" w:hAnsi="Times New Roman"/>
                <w:b/>
                <w:i/>
                <w:sz w:val="22"/>
                <w:szCs w:val="22"/>
                <w:lang w:val="en-US" w:eastAsia="sl-SI"/>
              </w:rPr>
              <w:t xml:space="preserve"> </w:t>
            </w:r>
            <w:r w:rsidR="001D3C32" w:rsidRPr="001D3C32">
              <w:rPr>
                <w:rFonts w:ascii="Times New Roman" w:hAnsi="Times New Roman"/>
                <w:sz w:val="22"/>
                <w:szCs w:val="22"/>
                <w:lang w:val="pl-PL" w:eastAsia="sl-SI"/>
              </w:rPr>
              <w:t>Prestanak važenja dozvole</w:t>
            </w:r>
          </w:p>
        </w:tc>
      </w:tr>
    </w:tbl>
    <w:p w14:paraId="33FFAA1F" w14:textId="77777777" w:rsidR="001D3C32" w:rsidRPr="001D3C32" w:rsidRDefault="001D3C32" w:rsidP="001D3C32">
      <w:pPr>
        <w:suppressAutoHyphens w:val="0"/>
        <w:ind w:left="170" w:hanging="170"/>
        <w:jc w:val="center"/>
        <w:rPr>
          <w:rFonts w:ascii="Times New Roman" w:hAnsi="Times New Roman"/>
          <w:sz w:val="22"/>
          <w:szCs w:val="20"/>
          <w:lang w:val="pl-PL" w:eastAsia="sl-SI"/>
        </w:rPr>
      </w:pPr>
    </w:p>
    <w:tbl>
      <w:tblPr>
        <w:tblW w:w="4997" w:type="pct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6"/>
        <w:gridCol w:w="6697"/>
      </w:tblGrid>
      <w:tr w:rsidR="001D3C32" w:rsidRPr="001D3C32" w14:paraId="708D7642" w14:textId="77777777" w:rsidTr="001D3C32">
        <w:trPr>
          <w:trHeight w:val="149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22E2D51" w14:textId="176866D6" w:rsidR="001D3C32" w:rsidRPr="001D3C32" w:rsidRDefault="001D3C32" w:rsidP="00120923">
            <w:pPr>
              <w:suppressAutoHyphens w:val="0"/>
              <w:jc w:val="both"/>
              <w:rPr>
                <w:rFonts w:ascii="Times New Roman" w:hAnsi="Times New Roman"/>
                <w:b/>
                <w:lang w:val="sl-SI" w:eastAsia="sl-SI"/>
              </w:rPr>
            </w:pPr>
            <w:r w:rsidRPr="001D3C32">
              <w:rPr>
                <w:rFonts w:ascii="Times New Roman" w:hAnsi="Times New Roman"/>
                <w:b/>
                <w:lang w:val="sl-SI" w:eastAsia="sl-SI"/>
              </w:rPr>
              <w:t xml:space="preserve">PODACI O PODNOSIOCU ZAHTJEVA  </w:t>
            </w:r>
          </w:p>
        </w:tc>
      </w:tr>
      <w:tr w:rsidR="001D3C32" w:rsidRPr="001D3C32" w14:paraId="2F163CF1" w14:textId="77777777" w:rsidTr="001D3C32">
        <w:trPr>
          <w:trHeight w:val="690"/>
          <w:jc w:val="center"/>
        </w:trPr>
        <w:tc>
          <w:tcPr>
            <w:tcW w:w="1524" w:type="pct"/>
            <w:vAlign w:val="center"/>
          </w:tcPr>
          <w:p w14:paraId="7DFEA94D" w14:textId="2968EF80" w:rsidR="001D3C32" w:rsidRPr="00E8006B" w:rsidRDefault="001D3C32" w:rsidP="00C1072F">
            <w:pPr>
              <w:suppressAutoHyphens w:val="0"/>
              <w:spacing w:before="120"/>
              <w:ind w:left="50"/>
              <w:rPr>
                <w:rFonts w:ascii="Times New Roman" w:hAnsi="Times New Roman"/>
                <w:szCs w:val="22"/>
                <w:lang w:val="en-US" w:eastAsia="sl-SI"/>
              </w:rPr>
            </w:pPr>
            <w:r w:rsidRPr="00E8006B">
              <w:rPr>
                <w:rFonts w:ascii="Times New Roman" w:hAnsi="Times New Roman"/>
                <w:szCs w:val="22"/>
                <w:lang w:val="en-US" w:eastAsia="sl-SI"/>
              </w:rPr>
              <w:t xml:space="preserve">Puni naziv </w:t>
            </w:r>
            <w:r w:rsidR="00C1072F">
              <w:rPr>
                <w:rFonts w:ascii="Times New Roman" w:hAnsi="Times New Roman"/>
                <w:szCs w:val="22"/>
                <w:lang w:val="en-US" w:eastAsia="sl-SI"/>
              </w:rPr>
              <w:t>proizvođača</w:t>
            </w:r>
            <w:r w:rsidRPr="00E8006B">
              <w:rPr>
                <w:rFonts w:ascii="Times New Roman" w:hAnsi="Times New Roman"/>
                <w:szCs w:val="22"/>
                <w:lang w:val="en-US" w:eastAsia="sl-SI"/>
              </w:rPr>
              <w:t>:</w:t>
            </w:r>
          </w:p>
        </w:tc>
        <w:tc>
          <w:tcPr>
            <w:tcW w:w="3476" w:type="pct"/>
          </w:tcPr>
          <w:p w14:paraId="2DB1DB65" w14:textId="77777777" w:rsidR="001D3C32" w:rsidRPr="001D3C32" w:rsidRDefault="001D3C32" w:rsidP="001D3C32">
            <w:pPr>
              <w:suppressAutoHyphens w:val="0"/>
              <w:spacing w:before="120"/>
              <w:jc w:val="center"/>
              <w:rPr>
                <w:rFonts w:ascii="Times New Roman" w:hAnsi="Times New Roman"/>
                <w:b/>
                <w:lang w:val="en-US" w:eastAsia="sl-SI"/>
              </w:rPr>
            </w:pPr>
          </w:p>
          <w:p w14:paraId="1B3A853D" w14:textId="77777777" w:rsidR="001D3C32" w:rsidRPr="001D3C32" w:rsidRDefault="001D3C32" w:rsidP="001D3C32">
            <w:pPr>
              <w:suppressAutoHyphens w:val="0"/>
              <w:spacing w:before="120"/>
              <w:jc w:val="center"/>
              <w:rPr>
                <w:rFonts w:ascii="Times New Roman" w:hAnsi="Times New Roman"/>
                <w:lang w:val="en-US" w:eastAsia="sl-SI"/>
              </w:rPr>
            </w:pPr>
          </w:p>
        </w:tc>
      </w:tr>
      <w:tr w:rsidR="001D3C32" w:rsidRPr="001D3C32" w14:paraId="317D45BD" w14:textId="77777777" w:rsidTr="001D3C32">
        <w:trPr>
          <w:trHeight w:val="146"/>
          <w:jc w:val="center"/>
        </w:trPr>
        <w:tc>
          <w:tcPr>
            <w:tcW w:w="1524" w:type="pct"/>
            <w:vAlign w:val="center"/>
          </w:tcPr>
          <w:p w14:paraId="032CC3D8" w14:textId="77777777" w:rsidR="001D3C32" w:rsidRPr="00E8006B" w:rsidRDefault="001D3C32" w:rsidP="001D3C32">
            <w:pPr>
              <w:suppressAutoHyphens w:val="0"/>
              <w:ind w:left="51"/>
              <w:rPr>
                <w:rFonts w:ascii="Times New Roman" w:hAnsi="Times New Roman"/>
                <w:szCs w:val="22"/>
                <w:lang w:val="en-US" w:eastAsia="sl-SI"/>
              </w:rPr>
            </w:pPr>
            <w:r w:rsidRPr="00E8006B">
              <w:rPr>
                <w:rFonts w:ascii="Times New Roman" w:hAnsi="Times New Roman"/>
                <w:szCs w:val="22"/>
                <w:lang w:val="en-US" w:eastAsia="sl-SI"/>
              </w:rPr>
              <w:t>PIB:</w:t>
            </w:r>
          </w:p>
        </w:tc>
        <w:tc>
          <w:tcPr>
            <w:tcW w:w="3476" w:type="pct"/>
          </w:tcPr>
          <w:p w14:paraId="6761E439" w14:textId="77777777" w:rsidR="001D3C32" w:rsidRPr="001D3C32" w:rsidRDefault="001D3C32" w:rsidP="001D3C32">
            <w:pPr>
              <w:suppressAutoHyphens w:val="0"/>
              <w:spacing w:before="120"/>
              <w:jc w:val="center"/>
              <w:rPr>
                <w:rFonts w:ascii="Times New Roman" w:hAnsi="Times New Roman"/>
                <w:b/>
                <w:lang w:val="en-US" w:eastAsia="sl-SI"/>
              </w:rPr>
            </w:pPr>
          </w:p>
        </w:tc>
      </w:tr>
      <w:tr w:rsidR="001D3C32" w:rsidRPr="001D3C32" w14:paraId="20A1A562" w14:textId="77777777" w:rsidTr="001D3C32">
        <w:trPr>
          <w:trHeight w:val="577"/>
          <w:jc w:val="center"/>
        </w:trPr>
        <w:tc>
          <w:tcPr>
            <w:tcW w:w="1524" w:type="pct"/>
            <w:vAlign w:val="center"/>
          </w:tcPr>
          <w:p w14:paraId="2DE924C6" w14:textId="61013218" w:rsidR="001D3C32" w:rsidRPr="00E8006B" w:rsidRDefault="001D3C32" w:rsidP="001D3C32">
            <w:pPr>
              <w:suppressAutoHyphens w:val="0"/>
              <w:ind w:left="50"/>
              <w:rPr>
                <w:rFonts w:ascii="Times New Roman" w:hAnsi="Times New Roman"/>
                <w:szCs w:val="22"/>
                <w:lang w:val="en-US" w:eastAsia="sl-SI"/>
              </w:rPr>
            </w:pPr>
            <w:r w:rsidRPr="00E8006B">
              <w:rPr>
                <w:rFonts w:ascii="Times New Roman" w:hAnsi="Times New Roman"/>
                <w:szCs w:val="22"/>
                <w:lang w:val="en-US" w:eastAsia="sl-SI"/>
              </w:rPr>
              <w:t>Skraćeni naziv p</w:t>
            </w:r>
            <w:r w:rsidR="00C1072F">
              <w:rPr>
                <w:rFonts w:ascii="Times New Roman" w:hAnsi="Times New Roman"/>
                <w:szCs w:val="22"/>
                <w:lang w:val="en-US" w:eastAsia="sl-SI"/>
              </w:rPr>
              <w:t>roizvođača</w:t>
            </w:r>
            <w:r w:rsidRPr="00E8006B">
              <w:rPr>
                <w:rFonts w:ascii="Times New Roman" w:hAnsi="Times New Roman"/>
                <w:szCs w:val="22"/>
                <w:lang w:val="en-US" w:eastAsia="sl-SI"/>
              </w:rPr>
              <w:t>:</w:t>
            </w:r>
          </w:p>
          <w:p w14:paraId="643493D9" w14:textId="77777777" w:rsidR="001D3C32" w:rsidRPr="00E8006B" w:rsidRDefault="001D3C32" w:rsidP="001D3C32">
            <w:pPr>
              <w:suppressAutoHyphens w:val="0"/>
              <w:ind w:left="50"/>
              <w:rPr>
                <w:rFonts w:ascii="Times New Roman" w:hAnsi="Times New Roman"/>
                <w:szCs w:val="22"/>
                <w:lang w:val="ru-RU" w:eastAsia="sl-SI"/>
              </w:rPr>
            </w:pPr>
            <w:r w:rsidRPr="00E8006B">
              <w:rPr>
                <w:rFonts w:ascii="Times New Roman" w:hAnsi="Times New Roman"/>
                <w:i/>
                <w:szCs w:val="22"/>
                <w:lang w:val="en-US" w:eastAsia="sl-SI"/>
              </w:rPr>
              <w:t>(ako je primjenljivo)</w:t>
            </w:r>
          </w:p>
        </w:tc>
        <w:tc>
          <w:tcPr>
            <w:tcW w:w="3476" w:type="pct"/>
          </w:tcPr>
          <w:p w14:paraId="5018D674" w14:textId="77777777" w:rsidR="001D3C32" w:rsidRPr="001D3C32" w:rsidRDefault="001D3C32" w:rsidP="001D3C32">
            <w:pPr>
              <w:suppressAutoHyphens w:val="0"/>
              <w:jc w:val="center"/>
              <w:rPr>
                <w:rFonts w:ascii="Times New Roman" w:hAnsi="Times New Roman"/>
                <w:b/>
                <w:lang w:val="en-US" w:eastAsia="sl-SI"/>
              </w:rPr>
            </w:pPr>
          </w:p>
          <w:p w14:paraId="63E80C2F" w14:textId="77777777" w:rsidR="001D3C32" w:rsidRPr="001D3C32" w:rsidRDefault="001D3C32" w:rsidP="001D3C32">
            <w:pPr>
              <w:suppressAutoHyphens w:val="0"/>
              <w:jc w:val="center"/>
              <w:rPr>
                <w:rFonts w:ascii="Times New Roman" w:eastAsia="Calibri" w:hAnsi="Times New Roman"/>
                <w:lang w:val="en-US" w:eastAsia="sl-SI"/>
              </w:rPr>
            </w:pPr>
          </w:p>
          <w:p w14:paraId="5828646E" w14:textId="77777777" w:rsidR="001D3C32" w:rsidRPr="001D3C32" w:rsidRDefault="001D3C32" w:rsidP="001D3C32">
            <w:pPr>
              <w:suppressAutoHyphens w:val="0"/>
              <w:jc w:val="center"/>
              <w:rPr>
                <w:rFonts w:ascii="Times New Roman" w:hAnsi="Times New Roman"/>
                <w:lang w:val="en-US" w:eastAsia="sl-SI"/>
              </w:rPr>
            </w:pPr>
          </w:p>
        </w:tc>
      </w:tr>
      <w:tr w:rsidR="001D3C32" w:rsidRPr="001D3C32" w14:paraId="6F0A1C17" w14:textId="77777777" w:rsidTr="001D3C32">
        <w:trPr>
          <w:trHeight w:val="577"/>
          <w:jc w:val="center"/>
        </w:trPr>
        <w:tc>
          <w:tcPr>
            <w:tcW w:w="1524" w:type="pct"/>
            <w:vAlign w:val="center"/>
          </w:tcPr>
          <w:p w14:paraId="745256C6" w14:textId="0C4D4E40" w:rsidR="001D3C32" w:rsidRPr="00E8006B" w:rsidRDefault="001D3C32" w:rsidP="00C1072F">
            <w:pPr>
              <w:suppressAutoHyphens w:val="0"/>
              <w:ind w:left="50"/>
              <w:rPr>
                <w:rFonts w:ascii="Times New Roman" w:hAnsi="Times New Roman"/>
                <w:szCs w:val="22"/>
                <w:lang w:val="sr-Latn-ME" w:eastAsia="sl-SI"/>
              </w:rPr>
            </w:pPr>
            <w:r w:rsidRPr="00E8006B">
              <w:rPr>
                <w:rFonts w:ascii="Times New Roman" w:hAnsi="Times New Roman"/>
                <w:szCs w:val="22"/>
                <w:lang w:val="sr-Latn-ME" w:eastAsia="sl-SI"/>
              </w:rPr>
              <w:t xml:space="preserve">Adresa sjedišta </w:t>
            </w:r>
            <w:r w:rsidR="00C1072F">
              <w:rPr>
                <w:rFonts w:ascii="Times New Roman" w:hAnsi="Times New Roman"/>
                <w:szCs w:val="22"/>
                <w:lang w:val="sr-Latn-ME" w:eastAsia="sl-SI"/>
              </w:rPr>
              <w:t>proizvođača:</w:t>
            </w:r>
          </w:p>
        </w:tc>
        <w:tc>
          <w:tcPr>
            <w:tcW w:w="3476" w:type="pct"/>
          </w:tcPr>
          <w:p w14:paraId="15D7D049" w14:textId="77777777" w:rsidR="001D3C32" w:rsidRPr="001D3C32" w:rsidRDefault="001D3C32" w:rsidP="001D3C32">
            <w:pPr>
              <w:suppressAutoHyphens w:val="0"/>
              <w:jc w:val="center"/>
              <w:rPr>
                <w:rFonts w:ascii="Times New Roman" w:hAnsi="Times New Roman"/>
                <w:b/>
                <w:lang w:val="en-US" w:eastAsia="sl-SI"/>
              </w:rPr>
            </w:pPr>
          </w:p>
          <w:p w14:paraId="135E38CB" w14:textId="77777777" w:rsidR="001D3C32" w:rsidRPr="001D3C32" w:rsidRDefault="001D3C32" w:rsidP="001D3C32">
            <w:pPr>
              <w:suppressAutoHyphens w:val="0"/>
              <w:jc w:val="center"/>
              <w:rPr>
                <w:rFonts w:ascii="Times New Roman" w:eastAsia="Calibri" w:hAnsi="Times New Roman"/>
                <w:lang w:val="en-US" w:eastAsia="sl-SI"/>
              </w:rPr>
            </w:pPr>
          </w:p>
          <w:p w14:paraId="20B58709" w14:textId="77777777" w:rsidR="001D3C32" w:rsidRPr="001D3C32" w:rsidRDefault="001D3C32" w:rsidP="001D3C32">
            <w:pPr>
              <w:suppressAutoHyphens w:val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 w:eastAsia="sl-SI"/>
              </w:rPr>
            </w:pPr>
          </w:p>
        </w:tc>
      </w:tr>
      <w:tr w:rsidR="001D3C32" w:rsidRPr="001D3C32" w14:paraId="0B67C74C" w14:textId="77777777" w:rsidTr="001D3C32">
        <w:trPr>
          <w:trHeight w:val="244"/>
          <w:jc w:val="center"/>
        </w:trPr>
        <w:tc>
          <w:tcPr>
            <w:tcW w:w="1524" w:type="pct"/>
            <w:vAlign w:val="center"/>
          </w:tcPr>
          <w:p w14:paraId="71E4848E" w14:textId="0AF9F24B" w:rsidR="001D3C32" w:rsidRPr="00E8006B" w:rsidRDefault="001D3C32" w:rsidP="00486D50">
            <w:pPr>
              <w:suppressAutoHyphens w:val="0"/>
              <w:ind w:left="50"/>
              <w:rPr>
                <w:rFonts w:ascii="Times New Roman" w:hAnsi="Times New Roman"/>
                <w:szCs w:val="22"/>
                <w:lang w:val="en-US" w:eastAsia="sl-SI"/>
              </w:rPr>
            </w:pPr>
            <w:r w:rsidRPr="00E8006B">
              <w:rPr>
                <w:rFonts w:ascii="Times New Roman" w:hAnsi="Times New Roman"/>
                <w:szCs w:val="22"/>
                <w:lang w:val="en-US" w:eastAsia="sl-SI"/>
              </w:rPr>
              <w:t>Adresa mjest</w:t>
            </w:r>
            <w:r w:rsidR="00486D50" w:rsidRPr="00E8006B">
              <w:rPr>
                <w:rFonts w:ascii="Times New Roman" w:hAnsi="Times New Roman"/>
                <w:szCs w:val="22"/>
                <w:lang w:val="en-US" w:eastAsia="sl-SI"/>
              </w:rPr>
              <w:t>a proizvodnje</w:t>
            </w:r>
            <w:r w:rsidR="00C1072F">
              <w:rPr>
                <w:rFonts w:ascii="Times New Roman" w:hAnsi="Times New Roman"/>
                <w:szCs w:val="22"/>
                <w:lang w:val="en-US" w:eastAsia="sl-SI"/>
              </w:rPr>
              <w:t>:</w:t>
            </w:r>
          </w:p>
        </w:tc>
        <w:tc>
          <w:tcPr>
            <w:tcW w:w="3476" w:type="pct"/>
          </w:tcPr>
          <w:p w14:paraId="66BE327F" w14:textId="77777777" w:rsidR="001D3C32" w:rsidRDefault="001D3C32" w:rsidP="001D3C32">
            <w:pPr>
              <w:suppressAutoHyphens w:val="0"/>
              <w:jc w:val="center"/>
              <w:rPr>
                <w:rFonts w:ascii="Times New Roman" w:hAnsi="Times New Roman"/>
                <w:lang w:val="en-US" w:eastAsia="sl-SI"/>
              </w:rPr>
            </w:pPr>
          </w:p>
          <w:p w14:paraId="29A4162B" w14:textId="77777777" w:rsidR="003705C0" w:rsidRDefault="003705C0" w:rsidP="001D3C32">
            <w:pPr>
              <w:suppressAutoHyphens w:val="0"/>
              <w:jc w:val="center"/>
              <w:rPr>
                <w:rFonts w:ascii="Times New Roman" w:hAnsi="Times New Roman"/>
                <w:lang w:val="en-US" w:eastAsia="sl-SI"/>
              </w:rPr>
            </w:pPr>
          </w:p>
          <w:p w14:paraId="16F335E8" w14:textId="77777777" w:rsidR="003705C0" w:rsidRPr="001D3C32" w:rsidRDefault="003705C0" w:rsidP="001D3C32">
            <w:pPr>
              <w:suppressAutoHyphens w:val="0"/>
              <w:jc w:val="center"/>
              <w:rPr>
                <w:rFonts w:ascii="Times New Roman" w:hAnsi="Times New Roman"/>
                <w:lang w:val="en-US" w:eastAsia="sl-SI"/>
              </w:rPr>
            </w:pPr>
          </w:p>
        </w:tc>
      </w:tr>
      <w:tr w:rsidR="001D3C32" w:rsidRPr="001D3C32" w14:paraId="77462EB9" w14:textId="77777777" w:rsidTr="001D3C32">
        <w:trPr>
          <w:trHeight w:val="244"/>
          <w:jc w:val="center"/>
        </w:trPr>
        <w:tc>
          <w:tcPr>
            <w:tcW w:w="1524" w:type="pct"/>
            <w:vAlign w:val="center"/>
          </w:tcPr>
          <w:p w14:paraId="27556310" w14:textId="2D5A4EAB" w:rsidR="001D3C32" w:rsidRPr="00E8006B" w:rsidRDefault="00486D50" w:rsidP="00AF713D">
            <w:pPr>
              <w:suppressAutoHyphens w:val="0"/>
              <w:spacing w:before="120" w:after="120"/>
              <w:ind w:left="51"/>
              <w:jc w:val="both"/>
              <w:rPr>
                <w:rFonts w:ascii="Times New Roman" w:hAnsi="Times New Roman"/>
                <w:szCs w:val="22"/>
                <w:lang w:val="en-US" w:eastAsia="sl-SI"/>
              </w:rPr>
            </w:pPr>
            <w:r w:rsidRPr="00E8006B">
              <w:rPr>
                <w:rFonts w:ascii="Times New Roman" w:hAnsi="Times New Roman"/>
                <w:szCs w:val="22"/>
                <w:lang w:val="sv-SE" w:eastAsia="sl-SI"/>
              </w:rPr>
              <w:t xml:space="preserve">Ime </w:t>
            </w:r>
            <w:r w:rsidR="00AF713D">
              <w:rPr>
                <w:rFonts w:ascii="Times New Roman" w:hAnsi="Times New Roman"/>
                <w:szCs w:val="22"/>
                <w:lang w:val="sv-SE" w:eastAsia="sl-SI"/>
              </w:rPr>
              <w:t>kvalifikovanog</w:t>
            </w:r>
            <w:r w:rsidRPr="00E8006B">
              <w:rPr>
                <w:rFonts w:ascii="Times New Roman" w:hAnsi="Times New Roman"/>
                <w:szCs w:val="22"/>
                <w:lang w:val="sv-SE" w:eastAsia="sl-SI"/>
              </w:rPr>
              <w:t xml:space="preserve"> lica </w:t>
            </w:r>
            <w:r w:rsidR="00AF713D">
              <w:rPr>
                <w:rFonts w:ascii="Times New Roman" w:hAnsi="Times New Roman"/>
                <w:szCs w:val="22"/>
                <w:lang w:val="sv-SE" w:eastAsia="sl-SI"/>
              </w:rPr>
              <w:t xml:space="preserve">odgovornog za puštanje serije lijeka </w:t>
            </w:r>
            <w:r w:rsidR="0020751F" w:rsidRPr="00E8006B">
              <w:rPr>
                <w:rFonts w:ascii="Times New Roman" w:hAnsi="Times New Roman"/>
                <w:szCs w:val="22"/>
                <w:lang w:val="sv-SE" w:eastAsia="sl-SI"/>
              </w:rPr>
              <w:t xml:space="preserve">i </w:t>
            </w:r>
            <w:r w:rsidR="0020751F" w:rsidRPr="00E8006B">
              <w:rPr>
                <w:rFonts w:ascii="Times New Roman" w:hAnsi="Times New Roman"/>
                <w:lang w:val="sv-SE" w:eastAsia="sl-SI"/>
              </w:rPr>
              <w:t>kontakt podaci (</w:t>
            </w:r>
            <w:r w:rsidR="0020751F" w:rsidRPr="00E8006B">
              <w:rPr>
                <w:rFonts w:ascii="Times New Roman" w:hAnsi="Times New Roman"/>
                <w:i/>
                <w:lang w:val="sv-SE" w:eastAsia="sl-SI"/>
              </w:rPr>
              <w:t>e-mail</w:t>
            </w:r>
            <w:r w:rsidR="0020751F" w:rsidRPr="00E8006B">
              <w:rPr>
                <w:rFonts w:ascii="Times New Roman" w:hAnsi="Times New Roman"/>
                <w:lang w:val="sv-SE" w:eastAsia="sl-SI"/>
              </w:rPr>
              <w:t xml:space="preserve"> i broj telefona)</w:t>
            </w:r>
          </w:p>
        </w:tc>
        <w:tc>
          <w:tcPr>
            <w:tcW w:w="3476" w:type="pct"/>
          </w:tcPr>
          <w:p w14:paraId="11C615FC" w14:textId="77777777" w:rsidR="001D3C32" w:rsidRPr="001D3C32" w:rsidRDefault="001D3C32" w:rsidP="001D3C32">
            <w:pPr>
              <w:suppressAutoHyphens w:val="0"/>
              <w:jc w:val="center"/>
              <w:rPr>
                <w:rFonts w:ascii="Times New Roman" w:hAnsi="Times New Roman"/>
                <w:lang w:val="en-US" w:eastAsia="sl-SI"/>
              </w:rPr>
            </w:pPr>
          </w:p>
        </w:tc>
      </w:tr>
      <w:tr w:rsidR="00486D50" w:rsidRPr="001D3C32" w14:paraId="69983106" w14:textId="77777777" w:rsidTr="001D3C32">
        <w:trPr>
          <w:trHeight w:val="244"/>
          <w:jc w:val="center"/>
        </w:trPr>
        <w:tc>
          <w:tcPr>
            <w:tcW w:w="1524" w:type="pct"/>
            <w:vAlign w:val="center"/>
          </w:tcPr>
          <w:p w14:paraId="5A7B68AA" w14:textId="77777777" w:rsidR="0020751F" w:rsidRPr="00E8006B" w:rsidRDefault="0020751F" w:rsidP="003705C0">
            <w:pPr>
              <w:suppressAutoHyphens w:val="0"/>
              <w:spacing w:before="120" w:after="120"/>
              <w:ind w:left="51"/>
              <w:jc w:val="both"/>
              <w:rPr>
                <w:rFonts w:ascii="Times New Roman" w:hAnsi="Times New Roman"/>
                <w:i/>
                <w:szCs w:val="22"/>
                <w:lang w:val="sv-SE" w:eastAsia="sl-SI"/>
              </w:rPr>
            </w:pPr>
            <w:r w:rsidRPr="00E8006B">
              <w:rPr>
                <w:rFonts w:ascii="Times New Roman" w:hAnsi="Times New Roman"/>
                <w:szCs w:val="22"/>
                <w:lang w:val="sv-SE" w:eastAsia="sl-SI"/>
              </w:rPr>
              <w:t xml:space="preserve">Ime odgovornog lica za proizvodnju i </w:t>
            </w:r>
            <w:r w:rsidRPr="00E8006B">
              <w:rPr>
                <w:rFonts w:ascii="Times New Roman" w:hAnsi="Times New Roman"/>
                <w:lang w:val="sv-SE" w:eastAsia="sl-SI"/>
              </w:rPr>
              <w:t>kontakt podaci (</w:t>
            </w:r>
            <w:r w:rsidRPr="00E8006B">
              <w:rPr>
                <w:rFonts w:ascii="Times New Roman" w:hAnsi="Times New Roman"/>
                <w:i/>
                <w:lang w:val="sv-SE" w:eastAsia="sl-SI"/>
              </w:rPr>
              <w:t>e-mail</w:t>
            </w:r>
            <w:r w:rsidRPr="00E8006B">
              <w:rPr>
                <w:rFonts w:ascii="Times New Roman" w:hAnsi="Times New Roman"/>
                <w:lang w:val="sv-SE" w:eastAsia="sl-SI"/>
              </w:rPr>
              <w:t xml:space="preserve"> i broj telefona)</w:t>
            </w:r>
          </w:p>
        </w:tc>
        <w:tc>
          <w:tcPr>
            <w:tcW w:w="3476" w:type="pct"/>
          </w:tcPr>
          <w:p w14:paraId="4B6B2C88" w14:textId="77777777" w:rsidR="00486D50" w:rsidRPr="001D3C32" w:rsidRDefault="00486D50" w:rsidP="001D3C32">
            <w:pPr>
              <w:suppressAutoHyphens w:val="0"/>
              <w:jc w:val="center"/>
              <w:rPr>
                <w:rFonts w:ascii="Times New Roman" w:hAnsi="Times New Roman"/>
                <w:lang w:val="en-US" w:eastAsia="sl-SI"/>
              </w:rPr>
            </w:pPr>
          </w:p>
        </w:tc>
      </w:tr>
      <w:tr w:rsidR="0020751F" w:rsidRPr="001D3C32" w14:paraId="3C7E8700" w14:textId="77777777" w:rsidTr="001D3C32">
        <w:trPr>
          <w:trHeight w:val="244"/>
          <w:jc w:val="center"/>
        </w:trPr>
        <w:tc>
          <w:tcPr>
            <w:tcW w:w="1524" w:type="pct"/>
            <w:vAlign w:val="center"/>
          </w:tcPr>
          <w:p w14:paraId="0E9DA84C" w14:textId="77777777" w:rsidR="0020751F" w:rsidRPr="00E8006B" w:rsidRDefault="0020751F" w:rsidP="003705C0">
            <w:pPr>
              <w:suppressAutoHyphens w:val="0"/>
              <w:spacing w:before="120" w:after="120"/>
              <w:ind w:left="51"/>
              <w:jc w:val="both"/>
              <w:rPr>
                <w:rFonts w:ascii="Times New Roman" w:hAnsi="Times New Roman"/>
                <w:szCs w:val="22"/>
                <w:lang w:val="sv-SE" w:eastAsia="sl-SI"/>
              </w:rPr>
            </w:pPr>
            <w:r w:rsidRPr="00E8006B">
              <w:rPr>
                <w:rFonts w:ascii="Times New Roman" w:hAnsi="Times New Roman"/>
                <w:szCs w:val="22"/>
                <w:lang w:val="sv-SE" w:eastAsia="sl-SI"/>
              </w:rPr>
              <w:t xml:space="preserve">Ime odgovornog lica za kontrolu kvaliteta i </w:t>
            </w:r>
            <w:r w:rsidRPr="00E8006B">
              <w:rPr>
                <w:rFonts w:ascii="Times New Roman" w:hAnsi="Times New Roman"/>
                <w:lang w:val="sv-SE" w:eastAsia="sl-SI"/>
              </w:rPr>
              <w:t>kontakt podaci (</w:t>
            </w:r>
            <w:r w:rsidRPr="00E8006B">
              <w:rPr>
                <w:rFonts w:ascii="Times New Roman" w:hAnsi="Times New Roman"/>
                <w:i/>
                <w:lang w:val="sv-SE" w:eastAsia="sl-SI"/>
              </w:rPr>
              <w:t>e-mail</w:t>
            </w:r>
            <w:r w:rsidRPr="00E8006B">
              <w:rPr>
                <w:rFonts w:ascii="Times New Roman" w:hAnsi="Times New Roman"/>
                <w:lang w:val="sv-SE" w:eastAsia="sl-SI"/>
              </w:rPr>
              <w:t xml:space="preserve"> i broj telefona)</w:t>
            </w:r>
          </w:p>
        </w:tc>
        <w:tc>
          <w:tcPr>
            <w:tcW w:w="3476" w:type="pct"/>
          </w:tcPr>
          <w:p w14:paraId="514E1B6A" w14:textId="77777777" w:rsidR="0020751F" w:rsidRPr="001D3C32" w:rsidRDefault="0020751F" w:rsidP="001D3C32">
            <w:pPr>
              <w:suppressAutoHyphens w:val="0"/>
              <w:jc w:val="center"/>
              <w:rPr>
                <w:rFonts w:ascii="Times New Roman" w:hAnsi="Times New Roman"/>
                <w:lang w:val="en-US" w:eastAsia="sl-SI"/>
              </w:rPr>
            </w:pPr>
          </w:p>
        </w:tc>
      </w:tr>
      <w:tr w:rsidR="00024D32" w:rsidRPr="001D3C32" w14:paraId="55021165" w14:textId="77777777" w:rsidTr="00024D32">
        <w:trPr>
          <w:trHeight w:val="244"/>
          <w:jc w:val="center"/>
        </w:trPr>
        <w:tc>
          <w:tcPr>
            <w:tcW w:w="1524" w:type="pct"/>
            <w:vAlign w:val="center"/>
          </w:tcPr>
          <w:p w14:paraId="0DCB247F" w14:textId="130CF08D" w:rsidR="00024D32" w:rsidRPr="00E8006B" w:rsidRDefault="00024D32" w:rsidP="00024D32">
            <w:pPr>
              <w:suppressAutoHyphens w:val="0"/>
              <w:spacing w:before="120" w:after="120"/>
              <w:ind w:left="51"/>
              <w:jc w:val="both"/>
              <w:rPr>
                <w:rFonts w:ascii="Times New Roman" w:hAnsi="Times New Roman"/>
                <w:szCs w:val="22"/>
                <w:lang w:val="sv-SE" w:eastAsia="sl-SI"/>
              </w:rPr>
            </w:pPr>
            <w:r>
              <w:rPr>
                <w:rFonts w:ascii="Times New Roman" w:hAnsi="Times New Roman"/>
                <w:szCs w:val="22"/>
                <w:lang w:val="sv-SE" w:eastAsia="sl-SI"/>
              </w:rPr>
              <w:t xml:space="preserve">Proizvodnja ljekova koji sadrže droge ili psihotropne supstance </w:t>
            </w:r>
          </w:p>
        </w:tc>
        <w:tc>
          <w:tcPr>
            <w:tcW w:w="3476" w:type="pct"/>
            <w:vAlign w:val="center"/>
          </w:tcPr>
          <w:p w14:paraId="4543CC51" w14:textId="72751A20" w:rsidR="00024D32" w:rsidRPr="001D3C32" w:rsidRDefault="00024D32" w:rsidP="00024D32">
            <w:pPr>
              <w:suppressAutoHyphens w:val="0"/>
              <w:jc w:val="center"/>
              <w:rPr>
                <w:rFonts w:ascii="Times New Roman" w:hAnsi="Times New Roman"/>
                <w:lang w:val="en-US" w:eastAsia="sl-SI"/>
              </w:rPr>
            </w:pPr>
            <w:r>
              <w:rPr>
                <w:rFonts w:ascii="Times New Roman" w:hAnsi="Times New Roman"/>
                <w:szCs w:val="22"/>
                <w:lang w:val="sv-SE" w:eastAsia="sl-SI"/>
              </w:rPr>
              <w:t>DA/NE</w:t>
            </w:r>
          </w:p>
        </w:tc>
      </w:tr>
      <w:tr w:rsidR="001D3C32" w:rsidRPr="001D3C32" w14:paraId="1C386960" w14:textId="77777777" w:rsidTr="001D3C32">
        <w:trPr>
          <w:trHeight w:val="2705"/>
          <w:jc w:val="center"/>
        </w:trPr>
        <w:tc>
          <w:tcPr>
            <w:tcW w:w="5000" w:type="pct"/>
            <w:gridSpan w:val="2"/>
            <w:vAlign w:val="center"/>
          </w:tcPr>
          <w:p w14:paraId="5D0DEE81" w14:textId="77777777" w:rsidR="00E8006B" w:rsidRPr="00E8006B" w:rsidRDefault="00E8006B" w:rsidP="00E8006B">
            <w:pPr>
              <w:suppressAutoHyphens w:val="0"/>
              <w:spacing w:after="120"/>
              <w:ind w:left="720"/>
              <w:jc w:val="both"/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</w:pPr>
          </w:p>
          <w:p w14:paraId="7A83AD17" w14:textId="2735FA22" w:rsidR="001D3C32" w:rsidRPr="001D3C32" w:rsidRDefault="001D3C32" w:rsidP="001D3C32">
            <w:pPr>
              <w:numPr>
                <w:ilvl w:val="0"/>
                <w:numId w:val="27"/>
              </w:numPr>
              <w:suppressAutoHyphens w:val="0"/>
              <w:spacing w:after="120"/>
              <w:jc w:val="both"/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</w:pPr>
            <w:r w:rsidRPr="001D3C32">
              <w:rPr>
                <w:rFonts w:ascii="Times New Roman" w:hAnsi="Times New Roman"/>
                <w:sz w:val="22"/>
                <w:szCs w:val="22"/>
                <w:lang w:val="sr-Latn-ME" w:eastAsia="sl-SI"/>
              </w:rPr>
              <w:t xml:space="preserve">Opis za traženu izmjenu/dopunu dozvole </w:t>
            </w:r>
            <w:r w:rsidR="00A86D1D"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  <w:t>(samo kod izmjene</w:t>
            </w:r>
            <w:r w:rsidR="003225CF"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  <w:t>/dopune</w:t>
            </w:r>
            <w:r w:rsidRPr="001D3C32"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  <w:t xml:space="preserve"> dozvole</w:t>
            </w:r>
            <w:r w:rsidR="00725967"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  <w:t>, d</w:t>
            </w:r>
            <w:r w:rsidR="003225CF"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  <w:t>etaljno opisati razlog za podno</w:t>
            </w:r>
            <w:r w:rsidR="00725967"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  <w:t xml:space="preserve">šenje </w:t>
            </w:r>
            <w:r w:rsidR="003225CF"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  <w:t>zahtjeva za izmjenu/dopunu</w:t>
            </w:r>
            <w:r w:rsidR="00725967"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  <w:t xml:space="preserve"> dozvole za proizvodnju</w:t>
            </w:r>
            <w:r w:rsidRPr="001D3C32"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  <w:t>)</w:t>
            </w:r>
          </w:p>
          <w:p w14:paraId="28945094" w14:textId="77777777" w:rsidR="001D3C32" w:rsidRPr="001D3C32" w:rsidRDefault="001D3C32" w:rsidP="001D3C32">
            <w:pPr>
              <w:suppressAutoHyphens w:val="0"/>
              <w:spacing w:after="120"/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</w:pPr>
          </w:p>
          <w:p w14:paraId="5CE4161B" w14:textId="77777777" w:rsidR="001D3C32" w:rsidRPr="001D3C32" w:rsidRDefault="001D3C32" w:rsidP="001D3C32">
            <w:pPr>
              <w:suppressAutoHyphens w:val="0"/>
              <w:spacing w:after="120"/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</w:pPr>
          </w:p>
          <w:p w14:paraId="3530E991" w14:textId="77777777" w:rsidR="001D3C32" w:rsidRPr="001D3C32" w:rsidRDefault="001D3C32" w:rsidP="001D3C32">
            <w:pPr>
              <w:numPr>
                <w:ilvl w:val="0"/>
                <w:numId w:val="27"/>
              </w:numPr>
              <w:suppressAutoHyphens w:val="0"/>
              <w:ind w:left="714" w:hanging="357"/>
              <w:jc w:val="both"/>
              <w:rPr>
                <w:rFonts w:ascii="Times New Roman" w:hAnsi="Times New Roman"/>
                <w:sz w:val="22"/>
                <w:szCs w:val="22"/>
                <w:lang w:val="sr-Latn-ME" w:eastAsia="sl-SI"/>
              </w:rPr>
            </w:pPr>
            <w:r w:rsidRPr="001D3C32">
              <w:rPr>
                <w:rFonts w:ascii="Times New Roman" w:hAnsi="Times New Roman"/>
                <w:sz w:val="22"/>
                <w:szCs w:val="22"/>
                <w:lang w:val="sr-Latn-ME" w:eastAsia="sl-SI"/>
              </w:rPr>
              <w:t xml:space="preserve">Obrazloženje razloga za prestanak obavljanja </w:t>
            </w:r>
            <w:r w:rsidR="00A86D1D">
              <w:rPr>
                <w:rFonts w:ascii="Times New Roman" w:hAnsi="Times New Roman"/>
                <w:sz w:val="22"/>
                <w:szCs w:val="22"/>
                <w:lang w:val="sr-Latn-ME" w:eastAsia="sl-SI"/>
              </w:rPr>
              <w:t>proizvodnje ljekova</w:t>
            </w:r>
            <w:r w:rsidRPr="001D3C32">
              <w:rPr>
                <w:rFonts w:ascii="Times New Roman" w:hAnsi="Times New Roman"/>
                <w:sz w:val="22"/>
                <w:szCs w:val="22"/>
                <w:lang w:val="sr-Latn-ME" w:eastAsia="sl-SI"/>
              </w:rPr>
              <w:t xml:space="preserve"> </w:t>
            </w:r>
            <w:r w:rsidRPr="001D3C32"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  <w:t>(</w:t>
            </w:r>
            <w:r w:rsidRPr="001D3C32"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  <w:t>samo kod prestanka važenja dozvole)</w:t>
            </w:r>
          </w:p>
          <w:p w14:paraId="307D3EC3" w14:textId="77777777" w:rsidR="001D3C32" w:rsidRPr="001D3C32" w:rsidRDefault="001D3C32" w:rsidP="001D3C32">
            <w:pPr>
              <w:suppressAutoHyphens w:val="0"/>
              <w:ind w:left="720"/>
              <w:contextualSpacing/>
              <w:jc w:val="both"/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</w:pPr>
          </w:p>
          <w:p w14:paraId="4FDD8592" w14:textId="77777777" w:rsidR="001D3C32" w:rsidRPr="001D3C32" w:rsidRDefault="001D3C32" w:rsidP="001D3C32">
            <w:pPr>
              <w:suppressAutoHyphens w:val="0"/>
              <w:jc w:val="both"/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</w:pPr>
          </w:p>
          <w:p w14:paraId="005A1DDD" w14:textId="77777777" w:rsidR="001D3C32" w:rsidRPr="001D3C32" w:rsidRDefault="001D3C32" w:rsidP="001D3C32">
            <w:pPr>
              <w:suppressAutoHyphens w:val="0"/>
              <w:rPr>
                <w:rFonts w:ascii="Times New Roman" w:hAnsi="Times New Roman"/>
                <w:lang w:val="en-US" w:eastAsia="sl-SI"/>
              </w:rPr>
            </w:pPr>
          </w:p>
        </w:tc>
      </w:tr>
    </w:tbl>
    <w:p w14:paraId="04F02703" w14:textId="77777777" w:rsidR="00725967" w:rsidRDefault="00725967"/>
    <w:p w14:paraId="58F97C3C" w14:textId="40FCA34B" w:rsidR="00B818A1" w:rsidRDefault="00725967" w:rsidP="00B818A1">
      <w:pPr>
        <w:jc w:val="both"/>
        <w:rPr>
          <w:rFonts w:ascii="Times New Roman" w:hAnsi="Times New Roman"/>
          <w:i/>
          <w:sz w:val="22"/>
        </w:rPr>
      </w:pPr>
      <w:r w:rsidRPr="00B818A1">
        <w:rPr>
          <w:rFonts w:ascii="Times New Roman" w:hAnsi="Times New Roman"/>
          <w:i/>
          <w:sz w:val="22"/>
        </w:rPr>
        <w:t xml:space="preserve">U slučaju podnošenja zahtjeva za </w:t>
      </w:r>
      <w:r w:rsidRPr="00B818A1">
        <w:rPr>
          <w:rFonts w:ascii="Times New Roman" w:hAnsi="Times New Roman"/>
          <w:b/>
          <w:i/>
          <w:sz w:val="22"/>
        </w:rPr>
        <w:t>dobijanje dozvole za proizvodnju</w:t>
      </w:r>
      <w:r w:rsidRPr="00B818A1">
        <w:rPr>
          <w:rFonts w:ascii="Times New Roman" w:hAnsi="Times New Roman"/>
          <w:i/>
          <w:sz w:val="22"/>
        </w:rPr>
        <w:t xml:space="preserve"> </w:t>
      </w:r>
      <w:r w:rsidR="00AF713D">
        <w:rPr>
          <w:rFonts w:ascii="Times New Roman" w:hAnsi="Times New Roman"/>
          <w:i/>
          <w:sz w:val="22"/>
        </w:rPr>
        <w:t>potrebno</w:t>
      </w:r>
      <w:r w:rsidRPr="00B818A1">
        <w:rPr>
          <w:rFonts w:ascii="Times New Roman" w:hAnsi="Times New Roman"/>
          <w:i/>
          <w:sz w:val="22"/>
        </w:rPr>
        <w:t xml:space="preserve"> je </w:t>
      </w:r>
      <w:r w:rsidR="00BF17E6">
        <w:rPr>
          <w:rFonts w:ascii="Times New Roman" w:hAnsi="Times New Roman"/>
          <w:i/>
          <w:sz w:val="22"/>
        </w:rPr>
        <w:t>popuniti</w:t>
      </w:r>
      <w:r w:rsidRPr="00B818A1">
        <w:rPr>
          <w:rFonts w:ascii="Times New Roman" w:hAnsi="Times New Roman"/>
          <w:i/>
          <w:sz w:val="22"/>
        </w:rPr>
        <w:t xml:space="preserve"> priloge koji su u nastavku, u zavisnosti da li se zahtjev podnosi za proizvodnju ljekova (Prilog 1) i/ili ljekova za klinička ispitivanja (Prilog 2). </w:t>
      </w:r>
    </w:p>
    <w:p w14:paraId="1E988BEA" w14:textId="77777777" w:rsidR="00AF713D" w:rsidRDefault="00AF713D" w:rsidP="00AB733D">
      <w:pPr>
        <w:jc w:val="both"/>
        <w:rPr>
          <w:rFonts w:ascii="Times New Roman" w:hAnsi="Times New Roman"/>
          <w:i/>
          <w:sz w:val="22"/>
        </w:rPr>
      </w:pPr>
    </w:p>
    <w:p w14:paraId="45618EAD" w14:textId="6AB2855B" w:rsidR="00725967" w:rsidRDefault="00725967" w:rsidP="00AB733D">
      <w:pPr>
        <w:jc w:val="both"/>
        <w:rPr>
          <w:rFonts w:ascii="Times New Roman" w:hAnsi="Times New Roman"/>
          <w:i/>
          <w:sz w:val="22"/>
        </w:rPr>
      </w:pPr>
      <w:r w:rsidRPr="00B818A1">
        <w:rPr>
          <w:rFonts w:ascii="Times New Roman" w:hAnsi="Times New Roman"/>
          <w:i/>
          <w:sz w:val="22"/>
        </w:rPr>
        <w:t>U navedenim prilozima pažljivo odabrati aktivnosti proizvodnje, kao i farmaceutske oblike za koje se podnosi zahtjev</w:t>
      </w:r>
      <w:r w:rsidR="00AB733D">
        <w:rPr>
          <w:rFonts w:ascii="Times New Roman" w:hAnsi="Times New Roman"/>
          <w:i/>
          <w:sz w:val="22"/>
        </w:rPr>
        <w:t>,</w:t>
      </w:r>
      <w:r w:rsidR="00B818A1">
        <w:rPr>
          <w:rFonts w:ascii="Times New Roman" w:hAnsi="Times New Roman"/>
          <w:i/>
          <w:sz w:val="22"/>
        </w:rPr>
        <w:t xml:space="preserve"> sve tačke za koje se ne podnosi zahtjev potrebno je izbrisati iz priloga ili koristiti DA/NE.</w:t>
      </w:r>
    </w:p>
    <w:p w14:paraId="5DB2DDC8" w14:textId="4614C2C4" w:rsidR="00AF713D" w:rsidRDefault="00AF713D" w:rsidP="00AB733D">
      <w:pPr>
        <w:jc w:val="both"/>
        <w:rPr>
          <w:rFonts w:ascii="Times New Roman" w:hAnsi="Times New Roman"/>
          <w:i/>
          <w:sz w:val="22"/>
        </w:rPr>
      </w:pPr>
    </w:p>
    <w:p w14:paraId="2580C57A" w14:textId="32817C89" w:rsidR="00AF713D" w:rsidRPr="00B818A1" w:rsidRDefault="00AF713D" w:rsidP="00AB733D">
      <w:pPr>
        <w:jc w:val="both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i/>
          <w:sz w:val="22"/>
        </w:rPr>
        <w:t>U slučaju ponošenja zahtjeva za izmjenu i dopunu dozvole za proizvodnju nije neophodno ispunjavati priloge.</w:t>
      </w:r>
    </w:p>
    <w:p w14:paraId="3A4B198C" w14:textId="4F1DCD80" w:rsidR="00C1072F" w:rsidRDefault="00C1072F" w:rsidP="00B818A1">
      <w:pPr>
        <w:jc w:val="both"/>
      </w:pPr>
      <w:r>
        <w:br w:type="page"/>
      </w:r>
    </w:p>
    <w:tbl>
      <w:tblPr>
        <w:tblW w:w="4997" w:type="pct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3"/>
      </w:tblGrid>
      <w:tr w:rsidR="00C1072F" w:rsidRPr="001D3C32" w14:paraId="1F357E0C" w14:textId="77777777" w:rsidTr="001D3C32">
        <w:trPr>
          <w:trHeight w:val="140"/>
          <w:jc w:val="center"/>
        </w:trPr>
        <w:tc>
          <w:tcPr>
            <w:tcW w:w="5000" w:type="pct"/>
            <w:tcBorders>
              <w:left w:val="nil"/>
              <w:right w:val="nil"/>
            </w:tcBorders>
          </w:tcPr>
          <w:p w14:paraId="31EC649D" w14:textId="77777777" w:rsid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en-US" w:eastAsia="sl-SI"/>
              </w:rPr>
            </w:pPr>
          </w:p>
          <w:p w14:paraId="3F10DDAF" w14:textId="77777777" w:rsidR="00B818A1" w:rsidRDefault="00B818A1" w:rsidP="00C1072F">
            <w:pPr>
              <w:suppressAutoHyphens w:val="0"/>
              <w:jc w:val="both"/>
              <w:rPr>
                <w:rFonts w:ascii="Times New Roman" w:hAnsi="Times New Roman"/>
                <w:b/>
                <w:sz w:val="22"/>
                <w:szCs w:val="22"/>
                <w:lang w:val="sr-Latn-ME" w:eastAsia="sl-SI"/>
              </w:rPr>
            </w:pPr>
          </w:p>
          <w:p w14:paraId="0AD7624F" w14:textId="45D60880" w:rsidR="00B818A1" w:rsidRDefault="00B818A1" w:rsidP="00C1072F">
            <w:pPr>
              <w:suppressAutoHyphens w:val="0"/>
              <w:jc w:val="both"/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</w:pPr>
            <w:r w:rsidRPr="00C1072F">
              <w:rPr>
                <w:rFonts w:ascii="Times New Roman" w:hAnsi="Times New Roman"/>
                <w:b/>
                <w:sz w:val="22"/>
                <w:szCs w:val="22"/>
                <w:lang w:val="sr-Latn-ME" w:eastAsia="sl-SI"/>
              </w:rPr>
              <w:t>PRILOG 1</w:t>
            </w:r>
            <w:r w:rsidRPr="00C1072F"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  <w:t xml:space="preserve"> </w:t>
            </w:r>
          </w:p>
          <w:p w14:paraId="2C5A67C2" w14:textId="10A55BEE" w:rsidR="00C1072F" w:rsidRDefault="00B818A1" w:rsidP="00C1072F">
            <w:pPr>
              <w:suppressAutoHyphens w:val="0"/>
              <w:jc w:val="both"/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</w:pPr>
            <w:r w:rsidRPr="00C1072F"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  <w:t>ANNEX 1</w:t>
            </w:r>
          </w:p>
          <w:p w14:paraId="32C478A0" w14:textId="77777777" w:rsidR="00B818A1" w:rsidRDefault="00B818A1" w:rsidP="00C1072F">
            <w:pPr>
              <w:suppressAutoHyphens w:val="0"/>
              <w:jc w:val="both"/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</w:pPr>
          </w:p>
          <w:p w14:paraId="137F38A8" w14:textId="60D28A46" w:rsidR="00B818A1" w:rsidRPr="00C1072F" w:rsidRDefault="00B818A1" w:rsidP="00B818A1">
            <w:pPr>
              <w:suppressAutoHyphens w:val="0"/>
              <w:jc w:val="both"/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</w:pPr>
            <w:r w:rsidRPr="00C1072F">
              <w:rPr>
                <w:rFonts w:ascii="Times New Roman" w:hAnsi="Times New Roman"/>
                <w:b/>
                <w:sz w:val="22"/>
                <w:szCs w:val="22"/>
                <w:lang w:val="sr-Latn-ME" w:eastAsia="sl-SI"/>
              </w:rPr>
              <w:t xml:space="preserve">OBIM DOZVOLE ZA PROIZVODNJU </w:t>
            </w:r>
            <w:r w:rsidRPr="00C1072F">
              <w:rPr>
                <w:rFonts w:ascii="Times New Roman" w:hAnsi="Times New Roman"/>
                <w:sz w:val="22"/>
                <w:szCs w:val="22"/>
                <w:lang w:val="sr-Latn-ME" w:eastAsia="sl-SI"/>
              </w:rPr>
              <w:t>(</w:t>
            </w:r>
            <w:r w:rsidR="00126073" w:rsidRPr="00126073"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  <w:t>izbrisati djelove koji nisu primjenljivi ili koristiti da/ne</w:t>
            </w:r>
            <w:r w:rsidRPr="00C1072F">
              <w:rPr>
                <w:rFonts w:ascii="Times New Roman" w:hAnsi="Times New Roman"/>
                <w:sz w:val="22"/>
                <w:szCs w:val="22"/>
                <w:lang w:val="sr-Latn-ME" w:eastAsia="sl-SI"/>
              </w:rPr>
              <w:t>)</w:t>
            </w:r>
            <w:r w:rsidRPr="00C1072F">
              <w:rPr>
                <w:rFonts w:ascii="Times New Roman" w:hAnsi="Times New Roman"/>
                <w:b/>
                <w:sz w:val="22"/>
                <w:szCs w:val="22"/>
                <w:lang w:val="sr-Latn-ME" w:eastAsia="sl-SI"/>
              </w:rPr>
              <w:t xml:space="preserve"> </w:t>
            </w:r>
          </w:p>
          <w:p w14:paraId="12AD3956" w14:textId="42ACF7DC" w:rsidR="00B818A1" w:rsidRPr="00C1072F" w:rsidRDefault="00B818A1" w:rsidP="00B818A1">
            <w:pPr>
              <w:suppressAutoHyphens w:val="0"/>
              <w:jc w:val="both"/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</w:pPr>
            <w:r w:rsidRPr="00C1072F"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  <w:t xml:space="preserve">SCOPE OF AUTHORISATION </w:t>
            </w:r>
            <w:r w:rsidRPr="00C1072F"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  <w:t>(</w:t>
            </w:r>
            <w:r w:rsidR="00126073" w:rsidRPr="00C1072F"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  <w:t>delete the sections that do not apply or use yes/no</w:t>
            </w:r>
            <w:r w:rsidRPr="00C1072F"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  <w:t>)</w:t>
            </w:r>
            <w:r w:rsidRPr="00C1072F"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  <w:t xml:space="preserve"> </w:t>
            </w:r>
          </w:p>
          <w:p w14:paraId="45FE9DB1" w14:textId="77777777" w:rsidR="00B818A1" w:rsidRPr="00C1072F" w:rsidRDefault="00B818A1" w:rsidP="00C1072F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sr-Latn-ME" w:eastAsia="sl-SI"/>
              </w:rPr>
            </w:pPr>
          </w:p>
          <w:p w14:paraId="234B4CE7" w14:textId="77777777" w:rsidR="00C1072F" w:rsidRP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sr-Latn-ME" w:eastAsia="sl-SI"/>
              </w:rPr>
            </w:pPr>
            <w:r w:rsidRPr="00C1072F">
              <w:rPr>
                <w:rFonts w:ascii="Times New Roman" w:hAnsi="Times New Roman"/>
                <w:sz w:val="22"/>
                <w:szCs w:val="22"/>
                <w:lang w:val="sr-Latn-ME" w:eastAsia="sl-SI"/>
              </w:rPr>
              <w:t>Naziv i adresa mjesta proizvodnje:</w:t>
            </w:r>
          </w:p>
          <w:p w14:paraId="1AD20214" w14:textId="77777777" w:rsidR="00C1072F" w:rsidRP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</w:pPr>
            <w:r w:rsidRPr="00C1072F"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  <w:t>Name and address of the site:</w:t>
            </w:r>
          </w:p>
          <w:p w14:paraId="05A669AC" w14:textId="77777777" w:rsidR="00C1072F" w:rsidRP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061"/>
            </w:tblGrid>
            <w:tr w:rsidR="00C1072F" w:rsidRPr="00C1072F" w14:paraId="21D70036" w14:textId="77777777" w:rsidTr="00C1072F">
              <w:tc>
                <w:tcPr>
                  <w:tcW w:w="9061" w:type="dxa"/>
                </w:tcPr>
                <w:p w14:paraId="5C30ABFF" w14:textId="788E310B" w:rsidR="00C1072F" w:rsidRPr="00C1072F" w:rsidRDefault="00BA69A9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sdt>
                    <w:sdtPr>
                      <w:rPr>
                        <w:rFonts w:ascii="Times New Roman" w:hAnsi="Times New Roman"/>
                        <w:sz w:val="22"/>
                        <w:szCs w:val="22"/>
                        <w:lang w:val="sr-Latn-ME" w:eastAsia="sl-SI"/>
                      </w:rPr>
                      <w:id w:val="-3858844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25967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sdtContent>
                  </w:sdt>
                  <w:r w:rsidR="00C1072F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Ljekovi za humanu upotrebu</w:t>
                  </w:r>
                </w:p>
                <w:p w14:paraId="52433E89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      Human Medicinal Products</w:t>
                  </w:r>
                </w:p>
                <w:p w14:paraId="78C2F2F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</w:p>
                <w:p w14:paraId="69F109AF" w14:textId="679E57D7" w:rsidR="00C1072F" w:rsidRPr="00C1072F" w:rsidRDefault="00BA69A9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sdt>
                    <w:sdtPr>
                      <w:rPr>
                        <w:rFonts w:ascii="Times New Roman" w:hAnsi="Times New Roman"/>
                        <w:sz w:val="22"/>
                        <w:szCs w:val="22"/>
                        <w:lang w:val="sr-Latn-ME" w:eastAsia="sl-SI"/>
                      </w:rPr>
                      <w:id w:val="14340953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1072F" w:rsidRPr="00C1072F">
                        <w:rPr>
                          <w:rFonts w:ascii="Segoe UI Symbol" w:hAnsi="Segoe UI Symbol" w:cs="Segoe UI Symbol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sdtContent>
                  </w:sdt>
                  <w:r w:rsidR="00C1072F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r w:rsidR="00120923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Veterinarski ljekovi</w:t>
                  </w:r>
                </w:p>
                <w:p w14:paraId="5F0D71E3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      Veterinary Medicinal Products</w:t>
                  </w:r>
                </w:p>
              </w:tc>
            </w:tr>
          </w:tbl>
          <w:p w14:paraId="502FDCED" w14:textId="77777777" w:rsidR="00C1072F" w:rsidRP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</w:pPr>
          </w:p>
          <w:p w14:paraId="573B4A9C" w14:textId="77777777" w:rsidR="00C1072F" w:rsidRP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061"/>
            </w:tblGrid>
            <w:tr w:rsidR="00C1072F" w:rsidRPr="00C1072F" w14:paraId="4E021F24" w14:textId="77777777" w:rsidTr="00C1072F">
              <w:tc>
                <w:tcPr>
                  <w:tcW w:w="9061" w:type="dxa"/>
                </w:tcPr>
                <w:p w14:paraId="18AA2CB3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ODOBRENE OPERATIVNE AKTIVNOSTI</w:t>
                  </w:r>
                </w:p>
                <w:p w14:paraId="5381835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AUTHORISED OPERATIONS</w:t>
                  </w:r>
                </w:p>
                <w:p w14:paraId="2A97FF1D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</w:p>
                <w:p w14:paraId="2422CDF5" w14:textId="77777777" w:rsidR="00C1072F" w:rsidRPr="00C1072F" w:rsidRDefault="00BA69A9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sdt>
                    <w:sdtPr>
                      <w:rPr>
                        <w:rFonts w:ascii="Times New Roman" w:hAnsi="Times New Roman"/>
                        <w:sz w:val="22"/>
                        <w:szCs w:val="22"/>
                        <w:lang w:val="sr-Latn-ME" w:eastAsia="sl-SI"/>
                      </w:rPr>
                      <w:id w:val="7026719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1072F" w:rsidRPr="00C1072F">
                        <w:rPr>
                          <w:rFonts w:ascii="Segoe UI Symbol" w:hAnsi="Segoe UI Symbol" w:cs="Segoe UI Symbol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sdtContent>
                  </w:sdt>
                  <w:r w:rsidR="00C1072F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Proizvodne operativne aktivnosti (u skladu sa dijelom 1)</w:t>
                  </w:r>
                </w:p>
                <w:p w14:paraId="66440259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      Manufacturing Operations (according to part 1)</w:t>
                  </w:r>
                </w:p>
                <w:p w14:paraId="5A1B021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</w:p>
                <w:p w14:paraId="592B6266" w14:textId="469D8C8C" w:rsidR="00C1072F" w:rsidRPr="00C1072F" w:rsidRDefault="00BA69A9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sdt>
                    <w:sdtPr>
                      <w:rPr>
                        <w:rFonts w:ascii="Times New Roman" w:hAnsi="Times New Roman"/>
                        <w:sz w:val="22"/>
                        <w:szCs w:val="22"/>
                        <w:lang w:val="sr-Latn-ME" w:eastAsia="sl-SI"/>
                      </w:rPr>
                      <w:id w:val="18287915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1072F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sdtContent>
                  </w:sdt>
                  <w:r w:rsidR="00C1072F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Uvoz ljekova (u skladu sa dijelom 2</w:t>
                  </w:r>
                  <w:r w:rsidR="00C1072F" w:rsidRPr="00B818A1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)</w:t>
                  </w:r>
                  <w:r w:rsidR="00B818A1" w:rsidRPr="00B818A1">
                    <w:rPr>
                      <w:rFonts w:ascii="Times New Roman" w:hAnsi="Times New Roman"/>
                      <w:sz w:val="20"/>
                      <w:szCs w:val="22"/>
                      <w:lang w:val="sr-Latn-ME" w:eastAsia="sl-SI"/>
                    </w:rPr>
                    <w:t xml:space="preserve"> (primjenljivo nakon pristupanja Crne Gore EU)</w:t>
                  </w:r>
                </w:p>
                <w:p w14:paraId="706AD88A" w14:textId="030ED75B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      Importation of Medicinal Products (according to part 2)</w:t>
                  </w:r>
                  <w:r w:rsidR="00B818A1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r w:rsidR="00B818A1" w:rsidRPr="00B818A1"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  <w:t>(applicable after joinning of Montenegro to the EU)</w:t>
                  </w:r>
                </w:p>
              </w:tc>
            </w:tr>
          </w:tbl>
          <w:p w14:paraId="42718F68" w14:textId="77777777" w:rsidR="00C1072F" w:rsidRP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</w:pPr>
          </w:p>
          <w:p w14:paraId="19974EC4" w14:textId="77777777" w:rsidR="00C1072F" w:rsidRP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</w:pPr>
          </w:p>
          <w:tbl>
            <w:tblPr>
              <w:tblStyle w:val="TableGrid"/>
              <w:tblW w:w="9072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8363"/>
            </w:tblGrid>
            <w:tr w:rsidR="00C1072F" w:rsidRPr="00C1072F" w14:paraId="6E3C5AF8" w14:textId="77777777" w:rsidTr="00C1072F">
              <w:trPr>
                <w:trHeight w:val="624"/>
              </w:trPr>
              <w:tc>
                <w:tcPr>
                  <w:tcW w:w="9072" w:type="dxa"/>
                  <w:gridSpan w:val="2"/>
                  <w:vAlign w:val="center"/>
                </w:tcPr>
                <w:p w14:paraId="5CB581B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Dio 1 – PROIZVODNE OPERATIVNE AKTIVNOSTI</w:t>
                  </w:r>
                </w:p>
                <w:p w14:paraId="3A3DC1B0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Part 1 - MANUFACTURING OPERATIONS</w:t>
                  </w:r>
                </w:p>
              </w:tc>
            </w:tr>
            <w:tr w:rsidR="00C1072F" w:rsidRPr="00C1072F" w14:paraId="1A9D289C" w14:textId="77777777" w:rsidTr="00C1072F">
              <w:trPr>
                <w:trHeight w:val="340"/>
              </w:trPr>
              <w:tc>
                <w:tcPr>
                  <w:tcW w:w="709" w:type="dxa"/>
                  <w:shd w:val="clear" w:color="auto" w:fill="E7E6E6" w:themeFill="background2"/>
                  <w:vAlign w:val="center"/>
                </w:tcPr>
                <w:p w14:paraId="1C7ADAB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1.1</w:t>
                  </w:r>
                </w:p>
              </w:tc>
              <w:tc>
                <w:tcPr>
                  <w:tcW w:w="8363" w:type="dxa"/>
                  <w:shd w:val="clear" w:color="auto" w:fill="E7E6E6" w:themeFill="background2"/>
                  <w:vAlign w:val="center"/>
                </w:tcPr>
                <w:p w14:paraId="3025C426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Sterilni ljekovi</w:t>
                  </w:r>
                </w:p>
                <w:p w14:paraId="33E2B096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Sterile products</w:t>
                  </w:r>
                </w:p>
              </w:tc>
            </w:tr>
            <w:tr w:rsidR="00C1072F" w:rsidRPr="00C1072F" w14:paraId="59DE20D2" w14:textId="77777777" w:rsidTr="00C1072F">
              <w:trPr>
                <w:trHeight w:val="697"/>
              </w:trPr>
              <w:tc>
                <w:tcPr>
                  <w:tcW w:w="709" w:type="dxa"/>
                  <w:vMerge w:val="restart"/>
                </w:tcPr>
                <w:p w14:paraId="1A2BB267" w14:textId="0D8FE756" w:rsidR="00C1072F" w:rsidRPr="00C1072F" w:rsidRDefault="00C1072F" w:rsidP="00725967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</w:tcPr>
                <w:p w14:paraId="1967E912" w14:textId="77777777" w:rsidR="00C1072F" w:rsidRPr="00C1072F" w:rsidRDefault="00C1072F" w:rsidP="00C1072F">
                  <w:pPr>
                    <w:numPr>
                      <w:ilvl w:val="2"/>
                      <w:numId w:val="28"/>
                    </w:num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Aseptično pripremljeni ljekovi (proizvodne aktivnosti odnose se na sljedeće farmaceutske oblike)</w:t>
                  </w:r>
                </w:p>
                <w:p w14:paraId="42650E3D" w14:textId="70BEBF93" w:rsidR="00C1072F" w:rsidRPr="00C1072F" w:rsidRDefault="00E83AED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1.1.1 </w:t>
                  </w:r>
                  <w:r w:rsidR="00C1072F"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Aseptically prepared (processing operations for the following dosage forms)</w:t>
                  </w:r>
                </w:p>
                <w:p w14:paraId="39E00491" w14:textId="77777777" w:rsidR="00C1072F" w:rsidRPr="00C1072F" w:rsidRDefault="00C1072F" w:rsidP="00C1072F">
                  <w:pPr>
                    <w:numPr>
                      <w:ilvl w:val="3"/>
                      <w:numId w:val="28"/>
                    </w:num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Tečnosti velike zapremine</w:t>
                  </w:r>
                </w:p>
                <w:p w14:paraId="621BF050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1.1.1.1 Large volume liquids</w:t>
                  </w:r>
                </w:p>
                <w:p w14:paraId="64DF0B65" w14:textId="77777777" w:rsidR="00C1072F" w:rsidRPr="00C1072F" w:rsidRDefault="00C1072F" w:rsidP="00C1072F">
                  <w:pPr>
                    <w:numPr>
                      <w:ilvl w:val="3"/>
                      <w:numId w:val="28"/>
                    </w:num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Liofilizati</w:t>
                  </w:r>
                </w:p>
                <w:p w14:paraId="5BC515D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1.1.1.2 Lyophilisates</w:t>
                  </w:r>
                </w:p>
                <w:p w14:paraId="32E354B0" w14:textId="77777777" w:rsidR="00C1072F" w:rsidRPr="00C1072F" w:rsidRDefault="00C1072F" w:rsidP="00C1072F">
                  <w:pPr>
                    <w:numPr>
                      <w:ilvl w:val="3"/>
                      <w:numId w:val="28"/>
                    </w:num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Polučvrsti oblici</w:t>
                  </w:r>
                </w:p>
                <w:p w14:paraId="5634A24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1.1.1.3 Semi-solids</w:t>
                  </w:r>
                </w:p>
                <w:p w14:paraId="3C425C6E" w14:textId="77777777" w:rsidR="00C1072F" w:rsidRPr="00C1072F" w:rsidRDefault="00C1072F" w:rsidP="00C1072F">
                  <w:pPr>
                    <w:numPr>
                      <w:ilvl w:val="3"/>
                      <w:numId w:val="28"/>
                    </w:num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Tečnosti male zapremine</w:t>
                  </w:r>
                </w:p>
                <w:p w14:paraId="58E0AB3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1.1.1.4 Small volume liquids</w:t>
                  </w:r>
                </w:p>
                <w:p w14:paraId="3E166E12" w14:textId="77777777" w:rsidR="00C1072F" w:rsidRPr="00C1072F" w:rsidRDefault="00C1072F" w:rsidP="00C1072F">
                  <w:pPr>
                    <w:numPr>
                      <w:ilvl w:val="3"/>
                      <w:numId w:val="28"/>
                    </w:num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Čvrsti oblici i implantati</w:t>
                  </w:r>
                </w:p>
                <w:p w14:paraId="7D898EBD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1.1.1.5 Solids and implants</w:t>
                  </w:r>
                </w:p>
                <w:p w14:paraId="2135DF93" w14:textId="77777777" w:rsidR="00C1072F" w:rsidRPr="00C1072F" w:rsidRDefault="00C1072F" w:rsidP="00C1072F">
                  <w:pPr>
                    <w:numPr>
                      <w:ilvl w:val="3"/>
                      <w:numId w:val="28"/>
                    </w:num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Drugi aseptično pripremljeni ljekovi &lt;slobodan unos teksta&gt;</w:t>
                  </w:r>
                </w:p>
                <w:p w14:paraId="2ACEC81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1.1.1.6 Other aseptically prepared products &lt;free text&gt;</w:t>
                  </w:r>
                </w:p>
              </w:tc>
            </w:tr>
            <w:tr w:rsidR="00C1072F" w:rsidRPr="00C1072F" w14:paraId="2A4D5D05" w14:textId="77777777" w:rsidTr="00C1072F">
              <w:trPr>
                <w:trHeight w:val="274"/>
              </w:trPr>
              <w:tc>
                <w:tcPr>
                  <w:tcW w:w="709" w:type="dxa"/>
                  <w:vMerge/>
                </w:tcPr>
                <w:p w14:paraId="399E00A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vAlign w:val="center"/>
                </w:tcPr>
                <w:p w14:paraId="7D8C5491" w14:textId="77777777" w:rsidR="00C1072F" w:rsidRPr="00C1072F" w:rsidRDefault="00C1072F" w:rsidP="00C1072F">
                  <w:pPr>
                    <w:numPr>
                      <w:ilvl w:val="2"/>
                      <w:numId w:val="28"/>
                    </w:num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Terminalno sterilisani ljekovi (proizvodne aktivnosti odnose se na sljedeće farmaceutske oblike)</w:t>
                  </w:r>
                </w:p>
                <w:p w14:paraId="0B954493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1.1.2      Terminally sterilised (processing operations for the following dosage forms)</w:t>
                  </w:r>
                </w:p>
                <w:p w14:paraId="787485A7" w14:textId="77777777" w:rsidR="00C1072F" w:rsidRPr="00C1072F" w:rsidRDefault="00C1072F" w:rsidP="00C1072F">
                  <w:pPr>
                    <w:numPr>
                      <w:ilvl w:val="3"/>
                      <w:numId w:val="28"/>
                    </w:num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Tečnosti velike zapremine</w:t>
                  </w:r>
                </w:p>
                <w:p w14:paraId="29385819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1.1.2.1 Large volume liquids</w:t>
                  </w:r>
                </w:p>
                <w:p w14:paraId="71987771" w14:textId="77777777" w:rsidR="00C1072F" w:rsidRPr="00C1072F" w:rsidRDefault="00C1072F" w:rsidP="00C1072F">
                  <w:pPr>
                    <w:numPr>
                      <w:ilvl w:val="3"/>
                      <w:numId w:val="28"/>
                    </w:num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Polučvrsti oblici</w:t>
                  </w:r>
                </w:p>
                <w:p w14:paraId="012B2B6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1.1.2.2 Semi-solids</w:t>
                  </w:r>
                </w:p>
                <w:p w14:paraId="702BEF7E" w14:textId="77777777" w:rsidR="00C1072F" w:rsidRPr="00C1072F" w:rsidRDefault="00C1072F" w:rsidP="00C1072F">
                  <w:pPr>
                    <w:numPr>
                      <w:ilvl w:val="3"/>
                      <w:numId w:val="28"/>
                    </w:num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Tečnosti male zapremine</w:t>
                  </w:r>
                </w:p>
                <w:p w14:paraId="608FAB03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lastRenderedPageBreak/>
                    <w:t>1.1.2.3 Small volume liquids</w:t>
                  </w:r>
                </w:p>
                <w:p w14:paraId="02A0693C" w14:textId="77777777" w:rsidR="00C1072F" w:rsidRPr="00C1072F" w:rsidRDefault="00C1072F" w:rsidP="00C1072F">
                  <w:pPr>
                    <w:numPr>
                      <w:ilvl w:val="3"/>
                      <w:numId w:val="28"/>
                    </w:num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Čvrsti oblici i implantati</w:t>
                  </w:r>
                </w:p>
                <w:p w14:paraId="5EF1DFC9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1.1.2.4 Solids and implants</w:t>
                  </w:r>
                </w:p>
                <w:p w14:paraId="00231CAF" w14:textId="77777777" w:rsidR="00C1072F" w:rsidRPr="00C1072F" w:rsidRDefault="00C1072F" w:rsidP="00C1072F">
                  <w:pPr>
                    <w:numPr>
                      <w:ilvl w:val="3"/>
                      <w:numId w:val="28"/>
                    </w:num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Drugi terminalno sterilisani ljekovi &lt;slobodan unos teksta&gt;</w:t>
                  </w:r>
                </w:p>
                <w:p w14:paraId="5E1016F3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1.1.2.5 Other terminally sterilised prepared products &lt;free text&gt;</w:t>
                  </w:r>
                </w:p>
              </w:tc>
            </w:tr>
            <w:tr w:rsidR="00C1072F" w:rsidRPr="00C1072F" w14:paraId="268B8798" w14:textId="77777777" w:rsidTr="00C1072F">
              <w:trPr>
                <w:trHeight w:val="272"/>
              </w:trPr>
              <w:tc>
                <w:tcPr>
                  <w:tcW w:w="709" w:type="dxa"/>
                  <w:vMerge/>
                </w:tcPr>
                <w:p w14:paraId="74F64A8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vAlign w:val="center"/>
                </w:tcPr>
                <w:p w14:paraId="27960259" w14:textId="77777777" w:rsidR="00C1072F" w:rsidRPr="00C1072F" w:rsidRDefault="00C1072F" w:rsidP="00C1072F">
                  <w:pPr>
                    <w:numPr>
                      <w:ilvl w:val="2"/>
                      <w:numId w:val="28"/>
                    </w:num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Puštanje serije lijeka u promet</w:t>
                  </w:r>
                </w:p>
                <w:p w14:paraId="40E4D9FD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1.1.3      Batch certification</w:t>
                  </w:r>
                </w:p>
              </w:tc>
            </w:tr>
            <w:tr w:rsidR="00C1072F" w:rsidRPr="00C1072F" w14:paraId="4CE09BF3" w14:textId="77777777" w:rsidTr="00C1072F">
              <w:trPr>
                <w:trHeight w:val="340"/>
              </w:trPr>
              <w:tc>
                <w:tcPr>
                  <w:tcW w:w="709" w:type="dxa"/>
                  <w:shd w:val="clear" w:color="auto" w:fill="E7E6E6" w:themeFill="background2"/>
                  <w:vAlign w:val="center"/>
                </w:tcPr>
                <w:p w14:paraId="51DD8D09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1.2</w:t>
                  </w:r>
                </w:p>
              </w:tc>
              <w:tc>
                <w:tcPr>
                  <w:tcW w:w="8363" w:type="dxa"/>
                  <w:shd w:val="clear" w:color="auto" w:fill="E7E6E6" w:themeFill="background2"/>
                  <w:vAlign w:val="center"/>
                </w:tcPr>
                <w:p w14:paraId="3B7882A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Nesterilni ljekovi</w:t>
                  </w:r>
                </w:p>
                <w:p w14:paraId="193978E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Non-sterile products</w:t>
                  </w:r>
                </w:p>
              </w:tc>
            </w:tr>
            <w:tr w:rsidR="00C1072F" w:rsidRPr="00C1072F" w14:paraId="63127BCE" w14:textId="77777777" w:rsidTr="00C1072F">
              <w:trPr>
                <w:trHeight w:val="408"/>
              </w:trPr>
              <w:tc>
                <w:tcPr>
                  <w:tcW w:w="709" w:type="dxa"/>
                  <w:vMerge w:val="restart"/>
                </w:tcPr>
                <w:p w14:paraId="5FCB852E" w14:textId="479D3C10" w:rsidR="00E83AED" w:rsidRPr="00C1072F" w:rsidRDefault="00E83AED" w:rsidP="00725967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vAlign w:val="center"/>
                </w:tcPr>
                <w:p w14:paraId="1DC10FA1" w14:textId="0DFDBD4E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Nesterilni ljekovi (proizvodne aktivnosti odnose se na sljedeće farmaceutske oblike)</w:t>
                  </w:r>
                </w:p>
                <w:p w14:paraId="128145C5" w14:textId="2162ECC3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1.2.1 </w:t>
                  </w:r>
                  <w:r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Non-sterile products (processing operations for the following dosage forms)</w:t>
                  </w:r>
                </w:p>
                <w:p w14:paraId="045E457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1.2.1.1 Kapsule, tvrde</w:t>
                  </w:r>
                </w:p>
                <w:p w14:paraId="2F9C018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1.2.1.1 Capsules, hard shell</w:t>
                  </w:r>
                </w:p>
                <w:p w14:paraId="0EF4932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1.2.1.2 Kapsule, meke</w:t>
                  </w:r>
                </w:p>
                <w:p w14:paraId="57BF297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1.2.1.2 Capsules, soft shell</w:t>
                  </w:r>
                </w:p>
                <w:p w14:paraId="5BA5DD2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1.2.1.3 Guma za žvakanje</w:t>
                  </w:r>
                </w:p>
                <w:p w14:paraId="0522A3E6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1.2.1.3 Chewing gums</w:t>
                  </w:r>
                </w:p>
                <w:p w14:paraId="1CF669E6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1.2.1.4 Impregnirane matrice</w:t>
                  </w:r>
                </w:p>
                <w:p w14:paraId="34497100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1.2.1.4 Impregnated matrices</w:t>
                  </w:r>
                </w:p>
                <w:p w14:paraId="0080DBAE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1.2.1.5 Tečnosti za spoljašnju upotrebu</w:t>
                  </w:r>
                </w:p>
                <w:p w14:paraId="6A784B0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1.2.1.5 Liquids for external use</w:t>
                  </w:r>
                </w:p>
                <w:p w14:paraId="23E3E4F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1.2.1.6 Tečnosti za unutrašnju upotrebu</w:t>
                  </w:r>
                </w:p>
                <w:p w14:paraId="78D4130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1.2.1.6 Liquids for internal use</w:t>
                  </w:r>
                </w:p>
                <w:p w14:paraId="7AEBB77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1.2.1.7 Medicinski gasovi</w:t>
                  </w:r>
                </w:p>
                <w:p w14:paraId="3FE9E656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1.2.1.7 Medicinal gases</w:t>
                  </w:r>
                </w:p>
                <w:p w14:paraId="0B363B33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1.2.1.8 Drugi čvrsti oblici</w:t>
                  </w:r>
                </w:p>
                <w:p w14:paraId="3A89D1B8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1.2.1.8 Other solid dosage forms</w:t>
                  </w:r>
                </w:p>
                <w:p w14:paraId="543F508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1.2.1.9 Ljekovi pod pritiskom</w:t>
                  </w:r>
                </w:p>
                <w:p w14:paraId="1C01B00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1.2.1.9 Pressurised preparations</w:t>
                  </w:r>
                </w:p>
                <w:p w14:paraId="07CAB39E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1.2.1.10 Radionuklidni generatori</w:t>
                  </w:r>
                </w:p>
                <w:p w14:paraId="06597B49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1.2.1.10 Radionuclide generators</w:t>
                  </w:r>
                </w:p>
                <w:p w14:paraId="31DB4C8D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1.2.1.11 Polučvrsti oblici</w:t>
                  </w:r>
                </w:p>
                <w:p w14:paraId="45149D6E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1.2.1.11 Semi-solids</w:t>
                  </w:r>
                </w:p>
                <w:p w14:paraId="42E8677E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1.2.1.12 Supozitorije</w:t>
                  </w:r>
                </w:p>
                <w:p w14:paraId="68D7212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1.2.1.12 Suppositories</w:t>
                  </w:r>
                </w:p>
                <w:p w14:paraId="201F5026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1.2.1.13 Tablete</w:t>
                  </w:r>
                </w:p>
                <w:p w14:paraId="6C52951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1.2.1.13 Tablets</w:t>
                  </w:r>
                </w:p>
                <w:p w14:paraId="372FC5DE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1.2.1.14 Transdermalni flasteri</w:t>
                  </w:r>
                </w:p>
                <w:p w14:paraId="3EC69603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1.2.1.14 Transdermal patches</w:t>
                  </w:r>
                </w:p>
                <w:p w14:paraId="6375CC0D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1.2.1.15 Intraruminalna sredstva</w:t>
                  </w:r>
                </w:p>
                <w:p w14:paraId="3921FC3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1.2.1.15 Intraruminal devices</w:t>
                  </w:r>
                </w:p>
                <w:p w14:paraId="67D4CC19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1.2.1.16 Veterinarski premiksi</w:t>
                  </w:r>
                </w:p>
                <w:p w14:paraId="69A6D54A" w14:textId="77777777" w:rsidR="00C1072F" w:rsidRPr="00C1072F" w:rsidRDefault="00C1072F" w:rsidP="00C1072F">
                  <w:pPr>
                    <w:numPr>
                      <w:ilvl w:val="3"/>
                      <w:numId w:val="29"/>
                    </w:numPr>
                    <w:suppressAutoHyphens w:val="0"/>
                    <w:ind w:left="669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Veterinary premixes</w:t>
                  </w:r>
                </w:p>
                <w:p w14:paraId="40515B8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1.2.1.17 Drugi nesterilni ljekovi &lt;slobodan unos teksta&gt;</w:t>
                  </w:r>
                </w:p>
                <w:p w14:paraId="0C3186F1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1.2.1.17 Other non-sterile medicinal product &lt;free text&gt;</w:t>
                  </w:r>
                </w:p>
              </w:tc>
            </w:tr>
            <w:tr w:rsidR="00C1072F" w:rsidRPr="00C1072F" w14:paraId="62E5A78B" w14:textId="77777777" w:rsidTr="00C1072F">
              <w:trPr>
                <w:trHeight w:val="408"/>
              </w:trPr>
              <w:tc>
                <w:tcPr>
                  <w:tcW w:w="709" w:type="dxa"/>
                  <w:vMerge/>
                </w:tcPr>
                <w:p w14:paraId="572466C6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vAlign w:val="center"/>
                </w:tcPr>
                <w:p w14:paraId="2A87AB13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1.2.2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 xml:space="preserve">Puštanje serije lijeka u promet </w:t>
                  </w:r>
                </w:p>
                <w:p w14:paraId="31BAB60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1.2.2      Batch Certification</w:t>
                  </w:r>
                </w:p>
              </w:tc>
            </w:tr>
            <w:tr w:rsidR="00C1072F" w:rsidRPr="00C1072F" w14:paraId="42AEF685" w14:textId="77777777" w:rsidTr="00C1072F">
              <w:trPr>
                <w:trHeight w:val="340"/>
              </w:trPr>
              <w:tc>
                <w:tcPr>
                  <w:tcW w:w="709" w:type="dxa"/>
                  <w:shd w:val="clear" w:color="auto" w:fill="E7E6E6" w:themeFill="background2"/>
                  <w:vAlign w:val="center"/>
                </w:tcPr>
                <w:p w14:paraId="1F597583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1.3</w:t>
                  </w:r>
                </w:p>
              </w:tc>
              <w:tc>
                <w:tcPr>
                  <w:tcW w:w="8363" w:type="dxa"/>
                  <w:shd w:val="clear" w:color="auto" w:fill="E7E6E6" w:themeFill="background2"/>
                  <w:vAlign w:val="center"/>
                </w:tcPr>
                <w:p w14:paraId="45FDD94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Biološki ljekovi</w:t>
                  </w:r>
                </w:p>
                <w:p w14:paraId="3685B64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Biological medicinal products</w:t>
                  </w:r>
                </w:p>
              </w:tc>
            </w:tr>
            <w:tr w:rsidR="00C1072F" w:rsidRPr="00C1072F" w14:paraId="267B62E2" w14:textId="77777777" w:rsidTr="00C1072F">
              <w:trPr>
                <w:trHeight w:val="1264"/>
              </w:trPr>
              <w:tc>
                <w:tcPr>
                  <w:tcW w:w="709" w:type="dxa"/>
                  <w:vMerge w:val="restart"/>
                </w:tcPr>
                <w:p w14:paraId="70A6E9A8" w14:textId="77777777" w:rsidR="00E83AED" w:rsidRPr="00E83AED" w:rsidRDefault="00E83AED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18"/>
                      <w:szCs w:val="22"/>
                      <w:lang w:val="sr-Latn-ME" w:eastAsia="sl-SI"/>
                    </w:rPr>
                  </w:pPr>
                </w:p>
                <w:p w14:paraId="4D342AA7" w14:textId="425FFEEF" w:rsidR="00E83AED" w:rsidRPr="00C1072F" w:rsidRDefault="00E83AED" w:rsidP="00725967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vAlign w:val="center"/>
                </w:tcPr>
                <w:p w14:paraId="65551671" w14:textId="34AB61A0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1.3.1Biološki ljekovi </w:t>
                  </w:r>
                </w:p>
                <w:p w14:paraId="0C4ADBB9" w14:textId="1A17AC23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1.3.1</w:t>
                  </w: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Biological medicinal products (list of product types)</w:t>
                  </w:r>
                </w:p>
                <w:p w14:paraId="2EDC068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1.3.1.1 Ljekovi iz krvi</w:t>
                  </w:r>
                </w:p>
                <w:p w14:paraId="49F4077E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1.3.1.1 Blood products</w:t>
                  </w:r>
                </w:p>
                <w:p w14:paraId="31D0566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1.3.1.2 Imunološki ljekovi</w:t>
                  </w:r>
                </w:p>
                <w:p w14:paraId="20904B6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1.3.1.2 Immunological products</w:t>
                  </w:r>
                </w:p>
                <w:p w14:paraId="5AAA2E1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1.3.1.3 Ljekovi 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  <w:t>za somatsku ćelijsku terapiju</w:t>
                  </w:r>
                </w:p>
                <w:p w14:paraId="4DB65F73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1.3.1.3 Cell therapy products</w:t>
                  </w:r>
                </w:p>
                <w:p w14:paraId="6878A2B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lastRenderedPageBreak/>
                    <w:t>1.3.1.4 Ljekovi za gensku terapiju</w:t>
                  </w:r>
                </w:p>
                <w:p w14:paraId="7707C59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1.3.1.4 Gene therapy products</w:t>
                  </w:r>
                </w:p>
                <w:p w14:paraId="0034DE2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1.3.1.5 Biotehnološki ljekovi</w:t>
                  </w:r>
                </w:p>
                <w:p w14:paraId="073BF210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1.3.1.5 Biotechnology products</w:t>
                  </w:r>
                </w:p>
                <w:p w14:paraId="21C20C8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1.3.1.6 Ljekovi humanog ili životinjskog porijekla </w:t>
                  </w:r>
                </w:p>
                <w:p w14:paraId="2C669E0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1.3.1.6 Human or animal extracted products</w:t>
                  </w:r>
                </w:p>
                <w:p w14:paraId="77C92FB8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1.3.1.7 Ljekovi dobijeni tkivnim inženjeringom</w:t>
                  </w:r>
                </w:p>
                <w:p w14:paraId="7C389EBD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1.3.1.7 Tissue engineered products</w:t>
                  </w:r>
                </w:p>
                <w:p w14:paraId="232EA8AE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1.3.1.8 Drugi biološki ljekovi &lt;slobodan unos teksta&gt;</w:t>
                  </w:r>
                </w:p>
                <w:p w14:paraId="5009E3F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1.3.1.8 Other biological medicinal products &lt;free text&gt;</w:t>
                  </w:r>
                </w:p>
              </w:tc>
            </w:tr>
            <w:tr w:rsidR="00C1072F" w:rsidRPr="00C1072F" w14:paraId="0AA7C58F" w14:textId="77777777" w:rsidTr="00C1072F">
              <w:trPr>
                <w:trHeight w:val="2288"/>
              </w:trPr>
              <w:tc>
                <w:tcPr>
                  <w:tcW w:w="709" w:type="dxa"/>
                  <w:vMerge/>
                </w:tcPr>
                <w:p w14:paraId="668D3E0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vAlign w:val="center"/>
                </w:tcPr>
                <w:p w14:paraId="5390BE9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1.3.2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 xml:space="preserve"> Puštanje serije lijeka u promet (proizvodne aktivnosti odnose se na sljedeće farmaceutske oblike)</w:t>
                  </w:r>
                </w:p>
                <w:p w14:paraId="72EDC92D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1.3.2       Batch certification (list of product types)</w:t>
                  </w:r>
                </w:p>
                <w:p w14:paraId="274BC760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1.3.2.1 Ljekovi iz krvi</w:t>
                  </w:r>
                </w:p>
                <w:p w14:paraId="212C6373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1.3.2.1 Blood products</w:t>
                  </w:r>
                </w:p>
                <w:p w14:paraId="3EF007B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1.3.2.2 Imunološki ljekovi</w:t>
                  </w:r>
                </w:p>
                <w:p w14:paraId="1966037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1.3.2.2 Immunological products</w:t>
                  </w:r>
                </w:p>
                <w:p w14:paraId="79A03808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1.3.2.3 Ljekovi 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  <w:t>za somatsku ćelijsku terapiju</w:t>
                  </w:r>
                </w:p>
                <w:p w14:paraId="12928D8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1.3.2.3 Cell therapy products</w:t>
                  </w:r>
                </w:p>
                <w:p w14:paraId="1B4B7EC8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1.3.2.4 Ljekovi za gensku terapiju</w:t>
                  </w:r>
                </w:p>
                <w:p w14:paraId="3A4B8E3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1.3.2.4 Gene therapy products</w:t>
                  </w:r>
                </w:p>
                <w:p w14:paraId="7F9C4386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1.3.2.5 Biotehnološki ljekovi</w:t>
                  </w:r>
                </w:p>
                <w:p w14:paraId="28D7609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1.3.2.5 Biotechnology products</w:t>
                  </w:r>
                </w:p>
                <w:p w14:paraId="69A0824D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1.3.2.6 Ljekovi humanog ili životinjskog porijekla </w:t>
                  </w:r>
                </w:p>
                <w:p w14:paraId="4DB3A5D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1.3.2.6 Human or animal extracted products</w:t>
                  </w:r>
                </w:p>
                <w:p w14:paraId="7FED986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1.3.2.7 Ljekovi dobijeni tkivnim inženjeringom</w:t>
                  </w:r>
                </w:p>
                <w:p w14:paraId="58FC477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1.3.2.7 Tissue engineered products</w:t>
                  </w:r>
                </w:p>
                <w:p w14:paraId="614F565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1.3.2.8 Drugi biološki ljekovi &lt;slobodan unos teksta&gt;</w:t>
                  </w:r>
                </w:p>
                <w:p w14:paraId="3BB0D9FE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1.3.2.8 Other biological medicinal products &lt;free text&gt;</w:t>
                  </w:r>
                </w:p>
              </w:tc>
            </w:tr>
            <w:tr w:rsidR="00C1072F" w:rsidRPr="00C1072F" w14:paraId="35545A1C" w14:textId="77777777" w:rsidTr="00C1072F">
              <w:trPr>
                <w:trHeight w:val="397"/>
              </w:trPr>
              <w:tc>
                <w:tcPr>
                  <w:tcW w:w="709" w:type="dxa"/>
                  <w:shd w:val="clear" w:color="auto" w:fill="E7E6E6" w:themeFill="background2"/>
                  <w:vAlign w:val="center"/>
                </w:tcPr>
                <w:p w14:paraId="6152C21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1.4</w:t>
                  </w:r>
                </w:p>
              </w:tc>
              <w:tc>
                <w:tcPr>
                  <w:tcW w:w="8363" w:type="dxa"/>
                  <w:shd w:val="clear" w:color="auto" w:fill="E7E6E6" w:themeFill="background2"/>
                  <w:vAlign w:val="center"/>
                </w:tcPr>
                <w:p w14:paraId="3EEC963E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Ostali ljekovi ili proizvodne aktivnosti</w:t>
                  </w:r>
                </w:p>
                <w:p w14:paraId="154C909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Other products or manufacturing activity</w:t>
                  </w:r>
                </w:p>
              </w:tc>
            </w:tr>
            <w:tr w:rsidR="00C1072F" w:rsidRPr="00C1072F" w14:paraId="73C35594" w14:textId="77777777" w:rsidTr="00C1072F">
              <w:trPr>
                <w:trHeight w:val="983"/>
              </w:trPr>
              <w:tc>
                <w:tcPr>
                  <w:tcW w:w="709" w:type="dxa"/>
                  <w:vMerge w:val="restart"/>
                  <w:shd w:val="clear" w:color="auto" w:fill="FFFFFF" w:themeFill="background1"/>
                </w:tcPr>
                <w:p w14:paraId="3B1B9232" w14:textId="77777777" w:rsidR="00E83AED" w:rsidRDefault="00E83AED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  <w:p w14:paraId="0011A8CF" w14:textId="39FB9A69" w:rsidR="004B7D1D" w:rsidRPr="00C1072F" w:rsidRDefault="004B7D1D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4085CF5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1.4.1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Proizvodnja:</w:t>
                  </w:r>
                </w:p>
                <w:p w14:paraId="6870E52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1.4.1      Manufacture of:</w:t>
                  </w:r>
                </w:p>
                <w:p w14:paraId="4E14ADE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1.4.1.1 Biljni ljekovi</w:t>
                  </w:r>
                </w:p>
                <w:p w14:paraId="0A60B730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1.4.1.1 Herbal products</w:t>
                  </w:r>
                </w:p>
                <w:p w14:paraId="3B60635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1.4.1.2 Homeopatski ljekovi</w:t>
                  </w:r>
                </w:p>
                <w:p w14:paraId="7BD09FB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1.4.1.2 Homoeopathic products</w:t>
                  </w:r>
                </w:p>
                <w:p w14:paraId="0D8CA493" w14:textId="1D1E96BE" w:rsidR="00C1072F" w:rsidRPr="004B7D1D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Cs w:val="22"/>
                      <w:lang w:val="sr-Latn-ME" w:eastAsia="sl-SI"/>
                    </w:rPr>
                  </w:pPr>
                  <w:r w:rsidRPr="004B7D1D">
                    <w:rPr>
                      <w:rFonts w:ascii="Times New Roman" w:hAnsi="Times New Roman"/>
                      <w:szCs w:val="22"/>
                      <w:lang w:val="sr-Latn-ME" w:eastAsia="sl-SI"/>
                    </w:rPr>
                    <w:t>1.4.1.3 Drugi &lt;slobodan unos teksta&gt;</w:t>
                  </w:r>
                </w:p>
                <w:p w14:paraId="6792549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4B7D1D"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  <w:t>1.4.1.3 Other &lt;free text&gt;</w:t>
                  </w:r>
                </w:p>
              </w:tc>
            </w:tr>
            <w:tr w:rsidR="00C1072F" w:rsidRPr="00C1072F" w14:paraId="044E6412" w14:textId="77777777" w:rsidTr="00C1072F">
              <w:trPr>
                <w:trHeight w:val="557"/>
              </w:trPr>
              <w:tc>
                <w:tcPr>
                  <w:tcW w:w="709" w:type="dxa"/>
                  <w:vMerge/>
                  <w:shd w:val="clear" w:color="auto" w:fill="FFFFFF" w:themeFill="background1"/>
                </w:tcPr>
                <w:p w14:paraId="27B7083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33C35D7B" w14:textId="77777777" w:rsidR="00C1072F" w:rsidRPr="004B7D1D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Cs w:val="22"/>
                      <w:lang w:val="sr-Latn-ME" w:eastAsia="sl-SI"/>
                    </w:rPr>
                  </w:pPr>
                  <w:r w:rsidRPr="004B7D1D">
                    <w:rPr>
                      <w:rFonts w:ascii="Times New Roman" w:hAnsi="Times New Roman"/>
                      <w:szCs w:val="22"/>
                      <w:lang w:val="sr-Latn-ME" w:eastAsia="sl-SI"/>
                    </w:rPr>
                    <w:t>1.4.2</w:t>
                  </w:r>
                  <w:r w:rsidRPr="004B7D1D">
                    <w:rPr>
                      <w:rFonts w:ascii="Times New Roman" w:hAnsi="Times New Roman"/>
                      <w:szCs w:val="22"/>
                      <w:lang w:val="sr-Latn-ME" w:eastAsia="sl-SI"/>
                    </w:rPr>
                    <w:tab/>
                    <w:t>Sterilizacija aktivnih supstanci/pomoćnih supstanci/gotovih ljekova</w:t>
                  </w:r>
                </w:p>
                <w:p w14:paraId="68E60B4D" w14:textId="77777777" w:rsidR="00C1072F" w:rsidRPr="004B7D1D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</w:pPr>
                  <w:r w:rsidRPr="004B7D1D"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  <w:t>1.4.2      Sterilisation of active substances/excipients/finished product:</w:t>
                  </w:r>
                </w:p>
                <w:p w14:paraId="5C4C7E16" w14:textId="77777777" w:rsidR="00C1072F" w:rsidRPr="004B7D1D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Cs w:val="22"/>
                      <w:lang w:val="sr-Latn-ME" w:eastAsia="sl-SI"/>
                    </w:rPr>
                  </w:pPr>
                  <w:r w:rsidRPr="004B7D1D">
                    <w:rPr>
                      <w:rFonts w:ascii="Times New Roman" w:hAnsi="Times New Roman"/>
                      <w:szCs w:val="22"/>
                      <w:lang w:val="sr-Latn-ME" w:eastAsia="sl-SI"/>
                    </w:rPr>
                    <w:t>1.4.2.1 Filtracija</w:t>
                  </w:r>
                </w:p>
                <w:p w14:paraId="7D8DE828" w14:textId="77777777" w:rsidR="00C1072F" w:rsidRPr="004B7D1D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</w:pPr>
                  <w:r w:rsidRPr="004B7D1D"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  <w:t>1.4.2.1 Filtration</w:t>
                  </w:r>
                </w:p>
                <w:p w14:paraId="48104263" w14:textId="77777777" w:rsidR="00C1072F" w:rsidRPr="004B7D1D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Cs w:val="22"/>
                      <w:lang w:val="sr-Latn-ME" w:eastAsia="sl-SI"/>
                    </w:rPr>
                  </w:pPr>
                  <w:r w:rsidRPr="004B7D1D">
                    <w:rPr>
                      <w:rFonts w:ascii="Times New Roman" w:hAnsi="Times New Roman"/>
                      <w:szCs w:val="22"/>
                      <w:lang w:val="sr-Latn-ME" w:eastAsia="sl-SI"/>
                    </w:rPr>
                    <w:t>1.4.2.2 Suva sterilizacija</w:t>
                  </w:r>
                </w:p>
                <w:p w14:paraId="32CFB38C" w14:textId="77777777" w:rsidR="00C1072F" w:rsidRPr="004B7D1D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</w:pPr>
                  <w:r w:rsidRPr="004B7D1D"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  <w:t>1.4.2.2 Dry heat</w:t>
                  </w:r>
                </w:p>
                <w:p w14:paraId="6527C4B2" w14:textId="77777777" w:rsidR="00C1072F" w:rsidRPr="004B7D1D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Cs w:val="22"/>
                      <w:lang w:val="sr-Latn-ME" w:eastAsia="sl-SI"/>
                    </w:rPr>
                  </w:pPr>
                  <w:r w:rsidRPr="004B7D1D">
                    <w:rPr>
                      <w:rFonts w:ascii="Times New Roman" w:hAnsi="Times New Roman"/>
                      <w:szCs w:val="22"/>
                      <w:lang w:val="sr-Latn-ME" w:eastAsia="sl-SI"/>
                    </w:rPr>
                    <w:t>1.4.2.3 Sterilizacija parom</w:t>
                  </w:r>
                </w:p>
                <w:p w14:paraId="41B1BB67" w14:textId="77777777" w:rsidR="00C1072F" w:rsidRPr="004B7D1D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</w:pPr>
                  <w:r w:rsidRPr="004B7D1D"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  <w:t>1.4.2.3 Moist heat</w:t>
                  </w:r>
                </w:p>
                <w:p w14:paraId="5A6F36F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1.4.2.4 Hemijska sterilizacija</w:t>
                  </w:r>
                </w:p>
                <w:p w14:paraId="779D2FD8" w14:textId="77777777" w:rsidR="00C1072F" w:rsidRPr="004B7D1D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</w:pPr>
                  <w:r w:rsidRPr="004B7D1D"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  <w:t>1.4.2.4 Chemical</w:t>
                  </w:r>
                </w:p>
                <w:p w14:paraId="64416A8D" w14:textId="77777777" w:rsidR="00C1072F" w:rsidRPr="004B7D1D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Cs w:val="22"/>
                      <w:lang w:val="sr-Latn-ME" w:eastAsia="sl-SI"/>
                    </w:rPr>
                  </w:pPr>
                  <w:r w:rsidRPr="004B7D1D">
                    <w:rPr>
                      <w:rFonts w:ascii="Times New Roman" w:hAnsi="Times New Roman"/>
                      <w:szCs w:val="22"/>
                      <w:lang w:val="sr-Latn-ME" w:eastAsia="sl-SI"/>
                    </w:rPr>
                    <w:t>1.4.2.5 Sterilizacija γ-zracima</w:t>
                  </w:r>
                </w:p>
                <w:p w14:paraId="3CA19171" w14:textId="77777777" w:rsidR="00C1072F" w:rsidRPr="004B7D1D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</w:pPr>
                  <w:r w:rsidRPr="004B7D1D"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  <w:t>1.4.2.5 Gamma irradiation</w:t>
                  </w:r>
                </w:p>
                <w:p w14:paraId="1D557D4F" w14:textId="77777777" w:rsidR="00C1072F" w:rsidRPr="004B7D1D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Cs w:val="22"/>
                      <w:lang w:val="sr-Latn-ME" w:eastAsia="sl-SI"/>
                    </w:rPr>
                  </w:pPr>
                  <w:r w:rsidRPr="004B7D1D">
                    <w:rPr>
                      <w:rFonts w:ascii="Times New Roman" w:hAnsi="Times New Roman"/>
                      <w:szCs w:val="22"/>
                      <w:lang w:val="sr-Latn-ME" w:eastAsia="sl-SI"/>
                    </w:rPr>
                    <w:t>1.4.2.6 Sterilizacija elektronskim zracima</w:t>
                  </w:r>
                </w:p>
                <w:p w14:paraId="73B510B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4B7D1D"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  <w:t>1.4.2.6 Electron beam</w:t>
                  </w:r>
                </w:p>
              </w:tc>
            </w:tr>
            <w:tr w:rsidR="00C1072F" w:rsidRPr="00C1072F" w14:paraId="016F1ACE" w14:textId="77777777" w:rsidTr="00C1072F">
              <w:trPr>
                <w:trHeight w:val="600"/>
              </w:trPr>
              <w:tc>
                <w:tcPr>
                  <w:tcW w:w="709" w:type="dxa"/>
                  <w:shd w:val="clear" w:color="auto" w:fill="FFFFFF" w:themeFill="background1"/>
                </w:tcPr>
                <w:p w14:paraId="4DD083FF" w14:textId="6440B426" w:rsid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  <w:p w14:paraId="4E61AD20" w14:textId="16336C5A" w:rsidR="00E83AED" w:rsidRPr="00C1072F" w:rsidRDefault="00E83AED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143B935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1.4.3     Drugo &lt;slobodan unos teksta&gt;</w:t>
                  </w:r>
                </w:p>
                <w:p w14:paraId="4C9168D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1.4.3       Other &lt;free text&gt;</w:t>
                  </w:r>
                </w:p>
              </w:tc>
            </w:tr>
            <w:tr w:rsidR="00C1072F" w:rsidRPr="00C1072F" w14:paraId="298CB91D" w14:textId="77777777" w:rsidTr="00C1072F">
              <w:trPr>
                <w:trHeight w:val="408"/>
              </w:trPr>
              <w:tc>
                <w:tcPr>
                  <w:tcW w:w="709" w:type="dxa"/>
                  <w:shd w:val="clear" w:color="auto" w:fill="E7E6E6" w:themeFill="background2"/>
                  <w:vAlign w:val="center"/>
                </w:tcPr>
                <w:p w14:paraId="1E641480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1.5</w:t>
                  </w:r>
                </w:p>
              </w:tc>
              <w:tc>
                <w:tcPr>
                  <w:tcW w:w="8363" w:type="dxa"/>
                  <w:shd w:val="clear" w:color="auto" w:fill="E7E6E6" w:themeFill="background2"/>
                  <w:vAlign w:val="center"/>
                </w:tcPr>
                <w:p w14:paraId="007326CE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Pakovanje</w:t>
                  </w:r>
                </w:p>
                <w:p w14:paraId="5CA4639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lastRenderedPageBreak/>
                    <w:t>Packaging</w:t>
                  </w:r>
                </w:p>
              </w:tc>
            </w:tr>
            <w:tr w:rsidR="00C1072F" w:rsidRPr="00C1072F" w14:paraId="3629F6EE" w14:textId="77777777" w:rsidTr="00C1072F">
              <w:trPr>
                <w:trHeight w:val="2684"/>
              </w:trPr>
              <w:tc>
                <w:tcPr>
                  <w:tcW w:w="709" w:type="dxa"/>
                  <w:vMerge w:val="restart"/>
                  <w:shd w:val="clear" w:color="auto" w:fill="FFFFFF" w:themeFill="background1"/>
                </w:tcPr>
                <w:p w14:paraId="16A6456F" w14:textId="6B3C214B" w:rsidR="004B7D1D" w:rsidRPr="00C1072F" w:rsidRDefault="004B7D1D" w:rsidP="00725967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03C27A23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 xml:space="preserve"> Primarno pakovanje</w:t>
                  </w:r>
                </w:p>
                <w:p w14:paraId="56D436C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       Primary packing</w:t>
                  </w:r>
                </w:p>
                <w:p w14:paraId="264654A0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1.5.1.1 Kapsule, tvrde</w:t>
                  </w:r>
                </w:p>
                <w:p w14:paraId="732939E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1.5.1.1 Capsules, hard shell</w:t>
                  </w:r>
                </w:p>
                <w:p w14:paraId="0F9FC44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1.5.1.2 Kapsule, meke</w:t>
                  </w:r>
                </w:p>
                <w:p w14:paraId="7F391AB9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1.5.1.2 Capsules, soft shell</w:t>
                  </w:r>
                </w:p>
                <w:p w14:paraId="4CC329F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1.5.1.3 Guma za žvakanje</w:t>
                  </w:r>
                </w:p>
                <w:p w14:paraId="762E8F4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1.5.1.3 Chewing gums</w:t>
                  </w:r>
                </w:p>
                <w:p w14:paraId="733B4B6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1.5.1.4 Impregnirane matrice</w:t>
                  </w:r>
                </w:p>
                <w:p w14:paraId="44C828F3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1.5.1.4 Impregnated matrices</w:t>
                  </w:r>
                </w:p>
                <w:p w14:paraId="4DD7C23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1.5.1.5 Tečnosti za spoljašnju upotrebu</w:t>
                  </w:r>
                </w:p>
                <w:p w14:paraId="6942FDA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1.5.1.5 Liquids for external use</w:t>
                  </w:r>
                </w:p>
                <w:p w14:paraId="4A095CD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1.5.1.6 Tečnosti za unutrašnju upotrebu</w:t>
                  </w:r>
                </w:p>
                <w:p w14:paraId="643C4D6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1.5.1.6 Liquids for internal use</w:t>
                  </w:r>
                </w:p>
                <w:p w14:paraId="7872F87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1.5.1.7 Medicinski gasovi</w:t>
                  </w:r>
                </w:p>
                <w:p w14:paraId="6DB37520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1.5.1.7 Medicinal gases</w:t>
                  </w:r>
                </w:p>
                <w:p w14:paraId="18A142F1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1.5.1.8 Drugi čvrsti oblici</w:t>
                  </w:r>
                </w:p>
                <w:p w14:paraId="7D91C3D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1.5.1.8 Other solid dosage forms</w:t>
                  </w:r>
                </w:p>
                <w:p w14:paraId="5C12A9A1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1.5.1.9 Ljekovi pod pritiskom</w:t>
                  </w:r>
                </w:p>
                <w:p w14:paraId="53026B0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1.5.1.9 Pressurised preparations</w:t>
                  </w:r>
                </w:p>
                <w:p w14:paraId="1ED0570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1.5.1.10 Radionuklidni generatori</w:t>
                  </w:r>
                </w:p>
                <w:p w14:paraId="39A6F0C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1.5.1.10 Radionuclide generators</w:t>
                  </w:r>
                </w:p>
                <w:p w14:paraId="546F97D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1.5.1.11 Polučvrsti oblici</w:t>
                  </w:r>
                </w:p>
                <w:p w14:paraId="58222BD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1.5.1.11 Semi-solids</w:t>
                  </w:r>
                </w:p>
                <w:p w14:paraId="31F8AB2D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1.5.1.12 Supozitorije</w:t>
                  </w:r>
                </w:p>
                <w:p w14:paraId="2BCBAF8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1.5.1.12 Suppositories</w:t>
                  </w:r>
                </w:p>
                <w:p w14:paraId="401A4B4D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1.5.1.13 Tablete</w:t>
                  </w:r>
                </w:p>
                <w:p w14:paraId="4BC7A0B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1.5.1.13 Tablets</w:t>
                  </w:r>
                </w:p>
                <w:p w14:paraId="446D5AD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1.5.1.14 Transdermalni flasteri</w:t>
                  </w:r>
                </w:p>
                <w:p w14:paraId="32435D40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1.5.1.14 Transdermal patches</w:t>
                  </w:r>
                </w:p>
                <w:p w14:paraId="5D5D23F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1.5.1.15 Intraruminalna sredstva</w:t>
                  </w:r>
                </w:p>
                <w:p w14:paraId="593A5C2D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1.5.1.15 Intraruminal devices</w:t>
                  </w:r>
                </w:p>
                <w:p w14:paraId="2EEF1E30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1.5.1.16 Veterinarski premiksi</w:t>
                  </w:r>
                </w:p>
                <w:p w14:paraId="2665EA3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1.5.1.16. Veterinary premixes</w:t>
                  </w:r>
                </w:p>
                <w:p w14:paraId="2ED7CE9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1.5.1.17 Drugi nesterilni ljekovi &lt;slobodan unos teksta&gt;</w:t>
                  </w:r>
                </w:p>
                <w:p w14:paraId="281E86E6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1.5.1.17 Other non-sterile medicinal product &lt;free text&gt;</w:t>
                  </w:r>
                </w:p>
              </w:tc>
            </w:tr>
            <w:tr w:rsidR="00C1072F" w:rsidRPr="00C1072F" w14:paraId="68807976" w14:textId="77777777" w:rsidTr="00C1072F">
              <w:trPr>
                <w:trHeight w:val="316"/>
              </w:trPr>
              <w:tc>
                <w:tcPr>
                  <w:tcW w:w="709" w:type="dxa"/>
                  <w:vMerge/>
                  <w:shd w:val="clear" w:color="auto" w:fill="FFFFFF" w:themeFill="background1"/>
                </w:tcPr>
                <w:p w14:paraId="02F2C5F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  <w:vAlign w:val="center"/>
                </w:tcPr>
                <w:p w14:paraId="36A1E688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1.5.2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Sekundarno pakovanje</w:t>
                  </w:r>
                </w:p>
                <w:p w14:paraId="7C15B9A9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1.5.2      Secondary packing</w:t>
                  </w:r>
                </w:p>
              </w:tc>
            </w:tr>
            <w:tr w:rsidR="00C1072F" w:rsidRPr="00C1072F" w14:paraId="283BC247" w14:textId="77777777" w:rsidTr="00C1072F">
              <w:trPr>
                <w:trHeight w:val="368"/>
              </w:trPr>
              <w:tc>
                <w:tcPr>
                  <w:tcW w:w="709" w:type="dxa"/>
                  <w:shd w:val="clear" w:color="auto" w:fill="E7E6E6" w:themeFill="background2"/>
                  <w:vAlign w:val="center"/>
                </w:tcPr>
                <w:p w14:paraId="23C0817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1.6</w:t>
                  </w:r>
                </w:p>
              </w:tc>
              <w:tc>
                <w:tcPr>
                  <w:tcW w:w="8363" w:type="dxa"/>
                  <w:shd w:val="clear" w:color="auto" w:fill="E7E6E6" w:themeFill="background2"/>
                  <w:vAlign w:val="center"/>
                </w:tcPr>
                <w:p w14:paraId="2B3313F6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Kontrola kvaliteta</w:t>
                  </w:r>
                </w:p>
                <w:p w14:paraId="61918F8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Quality control testing</w:t>
                  </w:r>
                </w:p>
              </w:tc>
            </w:tr>
            <w:tr w:rsidR="00C1072F" w:rsidRPr="00C1072F" w14:paraId="30151E69" w14:textId="77777777" w:rsidTr="00C1072F">
              <w:trPr>
                <w:trHeight w:val="535"/>
              </w:trPr>
              <w:tc>
                <w:tcPr>
                  <w:tcW w:w="709" w:type="dxa"/>
                  <w:shd w:val="clear" w:color="auto" w:fill="FFFFFF" w:themeFill="background1"/>
                </w:tcPr>
                <w:p w14:paraId="0A142A82" w14:textId="58E7B523" w:rsid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  <w:p w14:paraId="1798D2EC" w14:textId="702D048B" w:rsidR="00E83AED" w:rsidRPr="00C1072F" w:rsidRDefault="00E83AED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5CE052E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1.6.1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Mikrobiološko ispitivanje: sterilnost</w:t>
                  </w:r>
                </w:p>
                <w:p w14:paraId="24D8E6A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1.6.1      Microbiological: sterility</w:t>
                  </w:r>
                </w:p>
              </w:tc>
            </w:tr>
            <w:tr w:rsidR="00C1072F" w:rsidRPr="00C1072F" w14:paraId="14E67F61" w14:textId="77777777" w:rsidTr="00C1072F">
              <w:trPr>
                <w:trHeight w:val="179"/>
              </w:trPr>
              <w:tc>
                <w:tcPr>
                  <w:tcW w:w="709" w:type="dxa"/>
                  <w:shd w:val="clear" w:color="auto" w:fill="FFFFFF" w:themeFill="background1"/>
                </w:tcPr>
                <w:p w14:paraId="76A2E4F3" w14:textId="4157E581" w:rsid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  <w:p w14:paraId="353C6D26" w14:textId="7E03E631" w:rsidR="00E83AED" w:rsidRPr="00C1072F" w:rsidRDefault="00E83AED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6A341DD3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1.6.2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Mikrobiološko ispitivanje: mikrobiološka čistoća</w:t>
                  </w:r>
                </w:p>
                <w:p w14:paraId="6C690B61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1.6.2      Microbiological: non-sterility</w:t>
                  </w:r>
                </w:p>
              </w:tc>
            </w:tr>
            <w:tr w:rsidR="00C1072F" w:rsidRPr="00C1072F" w14:paraId="34A1FEB6" w14:textId="77777777" w:rsidTr="00C1072F">
              <w:trPr>
                <w:trHeight w:val="179"/>
              </w:trPr>
              <w:tc>
                <w:tcPr>
                  <w:tcW w:w="709" w:type="dxa"/>
                  <w:shd w:val="clear" w:color="auto" w:fill="FFFFFF" w:themeFill="background1"/>
                </w:tcPr>
                <w:p w14:paraId="50D97E0E" w14:textId="141FCA73" w:rsid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  <w:p w14:paraId="69B15885" w14:textId="60AC6632" w:rsidR="00E83AED" w:rsidRPr="00C1072F" w:rsidRDefault="00E83AED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539DCD91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1.6.3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Fizičko-hemijska ispitivanja</w:t>
                  </w:r>
                </w:p>
                <w:p w14:paraId="67E4190D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1.6.3      Chemical/Physical</w:t>
                  </w:r>
                </w:p>
              </w:tc>
            </w:tr>
            <w:tr w:rsidR="00C1072F" w:rsidRPr="00C1072F" w14:paraId="46A5A7CD" w14:textId="77777777" w:rsidTr="00C1072F">
              <w:trPr>
                <w:trHeight w:val="179"/>
              </w:trPr>
              <w:tc>
                <w:tcPr>
                  <w:tcW w:w="709" w:type="dxa"/>
                  <w:shd w:val="clear" w:color="auto" w:fill="FFFFFF" w:themeFill="background1"/>
                </w:tcPr>
                <w:p w14:paraId="1DD0AF59" w14:textId="0D8AC429" w:rsid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  <w:p w14:paraId="45B550AD" w14:textId="646F5304" w:rsidR="00E83AED" w:rsidRPr="00C1072F" w:rsidRDefault="00E83AED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57E4DE6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1.6.4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Biološka ispitivanja</w:t>
                  </w:r>
                </w:p>
                <w:p w14:paraId="0235024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1.6.4      Biological</w:t>
                  </w:r>
                </w:p>
              </w:tc>
            </w:tr>
          </w:tbl>
          <w:p w14:paraId="5C2331EC" w14:textId="77777777" w:rsidR="00C1072F" w:rsidRP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</w:pPr>
          </w:p>
          <w:p w14:paraId="3CD54BC7" w14:textId="2D904AFC" w:rsidR="00C1072F" w:rsidRP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sr-Latn-ME" w:eastAsia="sl-SI"/>
              </w:rPr>
            </w:pPr>
          </w:p>
          <w:tbl>
            <w:tblPr>
              <w:tblStyle w:val="TableGrid"/>
              <w:tblW w:w="9072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8363"/>
            </w:tblGrid>
            <w:tr w:rsidR="00C1072F" w:rsidRPr="00C1072F" w14:paraId="25F529DC" w14:textId="77777777" w:rsidTr="00C1072F">
              <w:trPr>
                <w:trHeight w:val="624"/>
              </w:trPr>
              <w:tc>
                <w:tcPr>
                  <w:tcW w:w="9072" w:type="dxa"/>
                  <w:gridSpan w:val="2"/>
                </w:tcPr>
                <w:p w14:paraId="5DC8DB2C" w14:textId="7810A591" w:rsidR="00C1072F" w:rsidRPr="00725967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 xml:space="preserve">Dio 2 – UVOZ </w:t>
                  </w:r>
                  <w:r w:rsidRPr="00725967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LJEKOVA</w:t>
                  </w:r>
                  <w:r w:rsidR="00725967" w:rsidRPr="00725967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r w:rsidR="00725967" w:rsidRPr="00725967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(primjenljivo nakon pristupanja Crne Gore Evropskoj uniji)</w:t>
                  </w:r>
                </w:p>
                <w:p w14:paraId="7D8D0491" w14:textId="5E33CEBD" w:rsidR="00C1072F" w:rsidRPr="00725967" w:rsidRDefault="00C1072F" w:rsidP="00126073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Part 2 - IMPORTATION OF MEDICINAL PRODUCTS</w:t>
                  </w:r>
                  <w:r w:rsidR="00725967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r w:rsidR="00725967" w:rsidRPr="00725967">
                    <w:rPr>
                      <w:rFonts w:ascii="Times New Roman" w:hAnsi="Times New Roman"/>
                      <w:i/>
                      <w:sz w:val="22"/>
                      <w:szCs w:val="22"/>
                      <w:lang w:val="en-US" w:eastAsia="sl-SI"/>
                    </w:rPr>
                    <w:t xml:space="preserve">(applicable after </w:t>
                  </w:r>
                  <w:r w:rsidR="00126073">
                    <w:rPr>
                      <w:rFonts w:ascii="Times New Roman" w:hAnsi="Times New Roman"/>
                      <w:i/>
                      <w:sz w:val="22"/>
                      <w:szCs w:val="22"/>
                      <w:lang w:val="en-US" w:eastAsia="sl-SI"/>
                    </w:rPr>
                    <w:t>accession</w:t>
                  </w:r>
                  <w:r w:rsidR="00725967" w:rsidRPr="00725967">
                    <w:rPr>
                      <w:rFonts w:ascii="Times New Roman" w:hAnsi="Times New Roman"/>
                      <w:i/>
                      <w:sz w:val="22"/>
                      <w:szCs w:val="22"/>
                      <w:lang w:val="en-US" w:eastAsia="sl-SI"/>
                    </w:rPr>
                    <w:t xml:space="preserve"> of Montenegro to the EU)</w:t>
                  </w:r>
                  <w:r w:rsidR="00725967" w:rsidRPr="00725967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</w:p>
              </w:tc>
            </w:tr>
            <w:tr w:rsidR="00C1072F" w:rsidRPr="00C1072F" w14:paraId="6BE3BDAA" w14:textId="77777777" w:rsidTr="00C1072F">
              <w:trPr>
                <w:trHeight w:val="368"/>
              </w:trPr>
              <w:tc>
                <w:tcPr>
                  <w:tcW w:w="709" w:type="dxa"/>
                  <w:shd w:val="clear" w:color="auto" w:fill="E7E6E6" w:themeFill="background2"/>
                  <w:vAlign w:val="center"/>
                </w:tcPr>
                <w:p w14:paraId="4953A813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2.1</w:t>
                  </w:r>
                </w:p>
              </w:tc>
              <w:tc>
                <w:tcPr>
                  <w:tcW w:w="8363" w:type="dxa"/>
                  <w:shd w:val="clear" w:color="auto" w:fill="E7E6E6" w:themeFill="background2"/>
                  <w:vAlign w:val="center"/>
                </w:tcPr>
                <w:p w14:paraId="2963C1D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Kontrola kvaliteta uvezenih ljekova</w:t>
                  </w:r>
                </w:p>
                <w:p w14:paraId="7310F068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Quality control testing of imported medicinal products</w:t>
                  </w:r>
                </w:p>
              </w:tc>
            </w:tr>
            <w:tr w:rsidR="00C1072F" w:rsidRPr="00C1072F" w14:paraId="45FA5D5D" w14:textId="77777777" w:rsidTr="00C1072F">
              <w:trPr>
                <w:trHeight w:val="179"/>
              </w:trPr>
              <w:tc>
                <w:tcPr>
                  <w:tcW w:w="709" w:type="dxa"/>
                  <w:shd w:val="clear" w:color="auto" w:fill="FFFFFF" w:themeFill="background1"/>
                </w:tcPr>
                <w:p w14:paraId="1AF0149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075221F3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2.1.1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Mikrobiološko ispitivanje: sterilnost</w:t>
                  </w:r>
                </w:p>
                <w:p w14:paraId="74ED12E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2.1.1      Microbiological: sterility</w:t>
                  </w:r>
                </w:p>
              </w:tc>
            </w:tr>
            <w:tr w:rsidR="00C1072F" w:rsidRPr="00C1072F" w14:paraId="3E0C54B5" w14:textId="77777777" w:rsidTr="00C1072F">
              <w:trPr>
                <w:trHeight w:val="179"/>
              </w:trPr>
              <w:tc>
                <w:tcPr>
                  <w:tcW w:w="709" w:type="dxa"/>
                  <w:shd w:val="clear" w:color="auto" w:fill="FFFFFF" w:themeFill="background1"/>
                </w:tcPr>
                <w:p w14:paraId="30DC9CF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1A7E83F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2.1.2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Mikrobiološko ispitivanje: mikrobiološka čistoća</w:t>
                  </w:r>
                </w:p>
                <w:p w14:paraId="0298E16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2.1.2      Microbiological: non-sterility</w:t>
                  </w:r>
                </w:p>
              </w:tc>
            </w:tr>
            <w:tr w:rsidR="00C1072F" w:rsidRPr="00C1072F" w14:paraId="122EA83A" w14:textId="77777777" w:rsidTr="00C1072F">
              <w:trPr>
                <w:trHeight w:val="179"/>
              </w:trPr>
              <w:tc>
                <w:tcPr>
                  <w:tcW w:w="709" w:type="dxa"/>
                  <w:shd w:val="clear" w:color="auto" w:fill="FFFFFF" w:themeFill="background1"/>
                </w:tcPr>
                <w:p w14:paraId="7A1A7C3E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651D5B38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2.1.3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Fizičko-hemijska ispitivanja</w:t>
                  </w:r>
                </w:p>
                <w:p w14:paraId="3241678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2.1.3      Chemical/Physical</w:t>
                  </w:r>
                </w:p>
              </w:tc>
            </w:tr>
            <w:tr w:rsidR="00C1072F" w:rsidRPr="00C1072F" w14:paraId="4A0CEC95" w14:textId="77777777" w:rsidTr="00C1072F">
              <w:trPr>
                <w:trHeight w:val="179"/>
              </w:trPr>
              <w:tc>
                <w:tcPr>
                  <w:tcW w:w="709" w:type="dxa"/>
                  <w:shd w:val="clear" w:color="auto" w:fill="FFFFFF" w:themeFill="background1"/>
                </w:tcPr>
                <w:p w14:paraId="22F8734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306BBCE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2.1.4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Biološka ispitivanja</w:t>
                  </w:r>
                </w:p>
                <w:p w14:paraId="303A5CF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2.1.4      Biological</w:t>
                  </w:r>
                </w:p>
              </w:tc>
            </w:tr>
            <w:tr w:rsidR="00C1072F" w:rsidRPr="00C1072F" w14:paraId="7753140B" w14:textId="77777777" w:rsidTr="00C1072F">
              <w:trPr>
                <w:trHeight w:val="340"/>
              </w:trPr>
              <w:tc>
                <w:tcPr>
                  <w:tcW w:w="709" w:type="dxa"/>
                  <w:shd w:val="clear" w:color="auto" w:fill="E7E6E6" w:themeFill="background2"/>
                  <w:vAlign w:val="center"/>
                </w:tcPr>
                <w:p w14:paraId="6CDCF83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2.2</w:t>
                  </w:r>
                </w:p>
              </w:tc>
              <w:tc>
                <w:tcPr>
                  <w:tcW w:w="8363" w:type="dxa"/>
                  <w:shd w:val="clear" w:color="auto" w:fill="E7E6E6" w:themeFill="background2"/>
                  <w:vAlign w:val="center"/>
                </w:tcPr>
                <w:p w14:paraId="742AC831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Puštanje uvezenih serija lijeka u promet</w:t>
                  </w:r>
                </w:p>
                <w:p w14:paraId="284EEFD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Batch certification of imported medicinal products</w:t>
                  </w:r>
                </w:p>
              </w:tc>
            </w:tr>
            <w:tr w:rsidR="00C1072F" w:rsidRPr="00C1072F" w14:paraId="4B8ECC95" w14:textId="77777777" w:rsidTr="00C1072F">
              <w:trPr>
                <w:trHeight w:val="697"/>
              </w:trPr>
              <w:tc>
                <w:tcPr>
                  <w:tcW w:w="709" w:type="dxa"/>
                </w:tcPr>
                <w:p w14:paraId="4934D22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</w:tcPr>
                <w:p w14:paraId="0A6EC1DE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2.2.1    Sterilni ljekovi</w:t>
                  </w:r>
                </w:p>
                <w:p w14:paraId="56100EC1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2.2.1      Sterile Products</w:t>
                  </w:r>
                </w:p>
                <w:p w14:paraId="4112E94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2.2.1.1 Aseptično pripremljeni ljekovi</w:t>
                  </w:r>
                </w:p>
                <w:p w14:paraId="0D8C9A4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2.2.1.1 Aseptically prepared</w:t>
                  </w:r>
                </w:p>
                <w:p w14:paraId="660803FD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2.2.1.2 Terminalno sterilisani ljekovi </w:t>
                  </w:r>
                </w:p>
                <w:p w14:paraId="5C8DEB75" w14:textId="77777777" w:rsidR="00C1072F" w:rsidRPr="00C1072F" w:rsidRDefault="00C1072F" w:rsidP="00C1072F">
                  <w:pPr>
                    <w:numPr>
                      <w:ilvl w:val="3"/>
                      <w:numId w:val="30"/>
                    </w:num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Terminally sterilised</w:t>
                  </w:r>
                </w:p>
              </w:tc>
            </w:tr>
            <w:tr w:rsidR="00C1072F" w:rsidRPr="00C1072F" w14:paraId="38E8C0E4" w14:textId="77777777" w:rsidTr="00C1072F">
              <w:trPr>
                <w:trHeight w:val="228"/>
              </w:trPr>
              <w:tc>
                <w:tcPr>
                  <w:tcW w:w="709" w:type="dxa"/>
                </w:tcPr>
                <w:p w14:paraId="404B4B3E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vAlign w:val="center"/>
                </w:tcPr>
                <w:p w14:paraId="23925E9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2.2.2    Nesterilni ljekovi </w:t>
                  </w:r>
                </w:p>
                <w:p w14:paraId="4142C0BC" w14:textId="77777777" w:rsidR="00C1072F" w:rsidRPr="00C1072F" w:rsidRDefault="00C1072F" w:rsidP="00C1072F">
                  <w:pPr>
                    <w:numPr>
                      <w:ilvl w:val="2"/>
                      <w:numId w:val="30"/>
                    </w:num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Non-sterile products</w:t>
                  </w:r>
                </w:p>
              </w:tc>
            </w:tr>
            <w:tr w:rsidR="00C1072F" w:rsidRPr="00C1072F" w14:paraId="3268851B" w14:textId="77777777" w:rsidTr="00C1072F">
              <w:trPr>
                <w:trHeight w:val="1951"/>
              </w:trPr>
              <w:tc>
                <w:tcPr>
                  <w:tcW w:w="709" w:type="dxa"/>
                </w:tcPr>
                <w:p w14:paraId="543CC770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vAlign w:val="center"/>
                </w:tcPr>
                <w:p w14:paraId="3ABC010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2.2.3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Biološki ljekovi</w:t>
                  </w:r>
                </w:p>
                <w:p w14:paraId="597F841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2.2.3       Biological medicinal products</w:t>
                  </w:r>
                </w:p>
                <w:p w14:paraId="0BFB427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2.2.3.1 Ljekovi iz krvi</w:t>
                  </w:r>
                </w:p>
                <w:p w14:paraId="4130CBF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2.2.3.1 Blood products</w:t>
                  </w:r>
                </w:p>
                <w:p w14:paraId="080D46D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2.2.3.2 Imunološki ljekovi</w:t>
                  </w:r>
                </w:p>
                <w:p w14:paraId="0063F2A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2.2.3.2 Immunological products</w:t>
                  </w:r>
                </w:p>
                <w:p w14:paraId="1561129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2.2.3.3 Ljekovi 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  <w:t>za somatsku ćelijsku terapiju</w:t>
                  </w:r>
                </w:p>
                <w:p w14:paraId="4812F27D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2.2.3.3 Cell therapy products</w:t>
                  </w:r>
                </w:p>
                <w:p w14:paraId="19ED802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2.2.3.4 Ljekovi za gensku terapiju</w:t>
                  </w:r>
                </w:p>
                <w:p w14:paraId="4759526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2.2.3.4 Gene therapy products</w:t>
                  </w:r>
                </w:p>
                <w:p w14:paraId="48BBCA4E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2.2.3.5 Biotehnološki ljekovi</w:t>
                  </w:r>
                </w:p>
                <w:p w14:paraId="674D00B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2.2.3.5 Biotechnology products</w:t>
                  </w:r>
                </w:p>
                <w:p w14:paraId="1020E896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2.2.3.6 Ljekovi humanog ili životinjskog porijekla </w:t>
                  </w:r>
                </w:p>
                <w:p w14:paraId="59878B3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2.2.3.6 Human or animal extracted products</w:t>
                  </w:r>
                </w:p>
                <w:p w14:paraId="3FF5D80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2.2.3.7 Ljekovi dobijeni tkivnim inženjeringom</w:t>
                  </w:r>
                </w:p>
                <w:p w14:paraId="556DBD8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2.2.3.7 Tissue engineered products</w:t>
                  </w:r>
                </w:p>
                <w:p w14:paraId="6E0D430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2.2.3.8 Drugi biološki ljekovi &lt;slobodan unos teksta&gt;</w:t>
                  </w:r>
                </w:p>
                <w:p w14:paraId="0DD152F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2.2.3.8 Other biological medicinal products &lt;free text&gt;</w:t>
                  </w:r>
                </w:p>
              </w:tc>
            </w:tr>
            <w:tr w:rsidR="00C1072F" w:rsidRPr="00C1072F" w14:paraId="6570BD06" w14:textId="77777777" w:rsidTr="00C1072F">
              <w:trPr>
                <w:trHeight w:val="397"/>
              </w:trPr>
              <w:tc>
                <w:tcPr>
                  <w:tcW w:w="709" w:type="dxa"/>
                  <w:shd w:val="clear" w:color="auto" w:fill="E7E6E6" w:themeFill="background2"/>
                  <w:vAlign w:val="center"/>
                </w:tcPr>
                <w:p w14:paraId="6EC71933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2.3</w:t>
                  </w:r>
                </w:p>
              </w:tc>
              <w:tc>
                <w:tcPr>
                  <w:tcW w:w="8363" w:type="dxa"/>
                  <w:shd w:val="clear" w:color="auto" w:fill="E7E6E6" w:themeFill="background2"/>
                  <w:vAlign w:val="center"/>
                </w:tcPr>
                <w:p w14:paraId="671EA2CD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 xml:space="preserve">Druge uvozne aktivnosti 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(druge uvozne aktivnosti koje nisu obuhvaćene iznad)</w:t>
                  </w:r>
                </w:p>
                <w:p w14:paraId="1D58744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 xml:space="preserve">Other importation activities </w:t>
                  </w: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(any other importation activity that is not covered above)</w:t>
                  </w:r>
                </w:p>
              </w:tc>
            </w:tr>
            <w:tr w:rsidR="00C1072F" w:rsidRPr="00C1072F" w14:paraId="607AAF26" w14:textId="77777777" w:rsidTr="00C1072F">
              <w:trPr>
                <w:trHeight w:val="465"/>
              </w:trPr>
              <w:tc>
                <w:tcPr>
                  <w:tcW w:w="709" w:type="dxa"/>
                  <w:vMerge w:val="restart"/>
                  <w:shd w:val="clear" w:color="auto" w:fill="FFFFFF" w:themeFill="background1"/>
                </w:tcPr>
                <w:p w14:paraId="31108019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610F0EA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2.3.1    Mjesto fizičkog uvoza</w:t>
                  </w:r>
                </w:p>
                <w:p w14:paraId="19B21920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2.3.1      Site of physical importation</w:t>
                  </w:r>
                </w:p>
              </w:tc>
            </w:tr>
            <w:tr w:rsidR="00C1072F" w:rsidRPr="00C1072F" w14:paraId="0F0D6223" w14:textId="77777777" w:rsidTr="00C1072F">
              <w:trPr>
                <w:trHeight w:val="515"/>
              </w:trPr>
              <w:tc>
                <w:tcPr>
                  <w:tcW w:w="709" w:type="dxa"/>
                  <w:vMerge/>
                  <w:shd w:val="clear" w:color="auto" w:fill="FFFFFF" w:themeFill="background1"/>
                </w:tcPr>
                <w:p w14:paraId="5D9E2C6E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181B59D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2.3.2    Uvoz intermedijera koji se dalje prerađuju</w:t>
                  </w:r>
                </w:p>
                <w:p w14:paraId="6C51894E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2.3.2      Importation of intermediate which undergoes further processing</w:t>
                  </w:r>
                </w:p>
              </w:tc>
            </w:tr>
            <w:tr w:rsidR="00C1072F" w:rsidRPr="00C1072F" w14:paraId="0621E5CC" w14:textId="77777777" w:rsidTr="00C1072F">
              <w:trPr>
                <w:trHeight w:val="414"/>
              </w:trPr>
              <w:tc>
                <w:tcPr>
                  <w:tcW w:w="709" w:type="dxa"/>
                  <w:shd w:val="clear" w:color="auto" w:fill="FFFFFF" w:themeFill="background1"/>
                </w:tcPr>
                <w:p w14:paraId="0F7A824E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69E5968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2.3.3    Biološki aktivna supstanca</w:t>
                  </w:r>
                </w:p>
                <w:p w14:paraId="27CD32C8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2.3.3      Biological active substance</w:t>
                  </w:r>
                </w:p>
              </w:tc>
            </w:tr>
            <w:tr w:rsidR="00C1072F" w:rsidRPr="00C1072F" w14:paraId="2DABA294" w14:textId="77777777" w:rsidTr="00C1072F">
              <w:trPr>
                <w:trHeight w:val="594"/>
              </w:trPr>
              <w:tc>
                <w:tcPr>
                  <w:tcW w:w="709" w:type="dxa"/>
                  <w:shd w:val="clear" w:color="auto" w:fill="FFFFFF" w:themeFill="background1"/>
                </w:tcPr>
                <w:p w14:paraId="5D796CFE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16573AB8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2.3.4     Drugo &lt;slobodan unos teksta&gt;</w:t>
                  </w:r>
                </w:p>
                <w:p w14:paraId="2B7474A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2.3.4       Other &lt;free text&gt;</w:t>
                  </w:r>
                </w:p>
              </w:tc>
            </w:tr>
          </w:tbl>
          <w:p w14:paraId="54DCA2F7" w14:textId="4E5F57A2" w:rsid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en-US" w:eastAsia="sl-SI"/>
              </w:rPr>
            </w:pPr>
          </w:p>
          <w:p w14:paraId="2F64C5F5" w14:textId="1F5FA361" w:rsid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en-US" w:eastAsia="sl-SI"/>
              </w:rPr>
            </w:pPr>
          </w:p>
          <w:p w14:paraId="25437385" w14:textId="77777777" w:rsidR="00AB733D" w:rsidRPr="00C1072F" w:rsidRDefault="00AB733D" w:rsidP="00AB733D">
            <w:pPr>
              <w:suppressAutoHyphens w:val="0"/>
              <w:jc w:val="both"/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</w:pPr>
            <w:r w:rsidRPr="00C1072F">
              <w:rPr>
                <w:rFonts w:ascii="Times New Roman" w:hAnsi="Times New Roman"/>
                <w:b/>
                <w:sz w:val="22"/>
                <w:szCs w:val="22"/>
                <w:lang w:val="sr-Latn-ME" w:eastAsia="sl-SI"/>
              </w:rPr>
              <w:t>PRILOG 2</w:t>
            </w:r>
          </w:p>
          <w:p w14:paraId="27B38245" w14:textId="77777777" w:rsidR="00AB733D" w:rsidRPr="00C1072F" w:rsidRDefault="00AB733D" w:rsidP="00AB733D">
            <w:pPr>
              <w:suppressAutoHyphens w:val="0"/>
              <w:jc w:val="both"/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</w:pPr>
            <w:r w:rsidRPr="00C1072F"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  <w:t>ANNEX 2</w:t>
            </w:r>
          </w:p>
          <w:p w14:paraId="330B8B05" w14:textId="085E1BCB" w:rsid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en-US" w:eastAsia="sl-SI"/>
              </w:rPr>
            </w:pPr>
          </w:p>
          <w:p w14:paraId="1D5CE0AA" w14:textId="601F602B" w:rsid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en-US" w:eastAsia="sl-SI"/>
              </w:rPr>
            </w:pPr>
          </w:p>
          <w:p w14:paraId="791F92BD" w14:textId="77777777" w:rsidR="00C1072F" w:rsidRP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b/>
                <w:sz w:val="22"/>
                <w:szCs w:val="22"/>
                <w:lang w:val="sr-Latn-ME" w:eastAsia="sl-SI"/>
              </w:rPr>
            </w:pPr>
            <w:r w:rsidRPr="00C1072F">
              <w:rPr>
                <w:rFonts w:ascii="Times New Roman" w:hAnsi="Times New Roman"/>
                <w:b/>
                <w:sz w:val="22"/>
                <w:szCs w:val="22"/>
                <w:lang w:val="sr-Latn-ME" w:eastAsia="sl-SI"/>
              </w:rPr>
              <w:t xml:space="preserve">OBIM DOZVOLE ZA PROIZVODNJU </w:t>
            </w:r>
            <w:r w:rsidRPr="00C1072F">
              <w:rPr>
                <w:rFonts w:ascii="Times New Roman" w:hAnsi="Times New Roman"/>
                <w:sz w:val="22"/>
                <w:szCs w:val="22"/>
                <w:lang w:val="sr-Latn-ME" w:eastAsia="sl-SI"/>
              </w:rPr>
              <w:t>(</w:t>
            </w:r>
            <w:r w:rsidRPr="00126073"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  <w:t>izbrisati djelove koji nisu primjenljivi ili koristiti da/ne</w:t>
            </w:r>
            <w:r w:rsidRPr="00C1072F">
              <w:rPr>
                <w:rFonts w:ascii="Times New Roman" w:hAnsi="Times New Roman"/>
                <w:sz w:val="22"/>
                <w:szCs w:val="22"/>
                <w:lang w:val="sr-Latn-ME" w:eastAsia="sl-SI"/>
              </w:rPr>
              <w:t>)</w:t>
            </w:r>
            <w:r w:rsidRPr="00C1072F">
              <w:rPr>
                <w:rFonts w:ascii="Times New Roman" w:hAnsi="Times New Roman"/>
                <w:b/>
                <w:sz w:val="22"/>
                <w:szCs w:val="22"/>
                <w:lang w:val="sr-Latn-ME" w:eastAsia="sl-SI"/>
              </w:rPr>
              <w:t xml:space="preserve"> </w:t>
            </w:r>
          </w:p>
          <w:p w14:paraId="4B4D4D5A" w14:textId="77777777" w:rsidR="00C1072F" w:rsidRP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</w:pPr>
            <w:r w:rsidRPr="00C1072F"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  <w:t xml:space="preserve">SCOPE OF AUTHORISATION </w:t>
            </w:r>
            <w:r w:rsidRPr="00C1072F"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  <w:t>(delete the sections that do not apply or use yes/no)</w:t>
            </w:r>
            <w:r w:rsidRPr="00C1072F"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  <w:t xml:space="preserve"> </w:t>
            </w:r>
          </w:p>
          <w:p w14:paraId="6F9D56BA" w14:textId="77777777" w:rsidR="00C1072F" w:rsidRP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</w:pPr>
          </w:p>
          <w:p w14:paraId="20F1A47D" w14:textId="77777777" w:rsidR="00C1072F" w:rsidRP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sr-Latn-ME" w:eastAsia="sl-SI"/>
              </w:rPr>
            </w:pPr>
          </w:p>
          <w:p w14:paraId="71400AD3" w14:textId="77777777" w:rsidR="00C1072F" w:rsidRP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sr-Latn-ME" w:eastAsia="sl-SI"/>
              </w:rPr>
            </w:pPr>
            <w:r w:rsidRPr="00C1072F">
              <w:rPr>
                <w:rFonts w:ascii="Times New Roman" w:hAnsi="Times New Roman"/>
                <w:sz w:val="22"/>
                <w:szCs w:val="22"/>
                <w:lang w:val="sr-Latn-ME" w:eastAsia="sl-SI"/>
              </w:rPr>
              <w:lastRenderedPageBreak/>
              <w:t>Naziv i adresa mjesta proizvodnje:</w:t>
            </w:r>
          </w:p>
          <w:p w14:paraId="40EC426E" w14:textId="77777777" w:rsidR="00C1072F" w:rsidRP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</w:pPr>
            <w:r w:rsidRPr="00C1072F"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  <w:t>Name and address of the site:</w:t>
            </w:r>
          </w:p>
          <w:p w14:paraId="42BD4084" w14:textId="77777777" w:rsidR="00C1072F" w:rsidRP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061"/>
            </w:tblGrid>
            <w:tr w:rsidR="00C1072F" w:rsidRPr="00C1072F" w14:paraId="4B5F0950" w14:textId="77777777" w:rsidTr="00C1072F">
              <w:tc>
                <w:tcPr>
                  <w:tcW w:w="9061" w:type="dxa"/>
                </w:tcPr>
                <w:p w14:paraId="7160D786" w14:textId="77777777" w:rsidR="00C1072F" w:rsidRPr="00C1072F" w:rsidRDefault="00BA69A9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sdt>
                    <w:sdtPr>
                      <w:rPr>
                        <w:rFonts w:ascii="Times New Roman" w:hAnsi="Times New Roman"/>
                        <w:sz w:val="22"/>
                        <w:szCs w:val="22"/>
                        <w:lang w:val="sr-Latn-ME" w:eastAsia="sl-SI"/>
                      </w:rPr>
                      <w:id w:val="-3785562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1072F" w:rsidRPr="00C1072F">
                        <w:rPr>
                          <w:rFonts w:ascii="Segoe UI Symbol" w:hAnsi="Segoe UI Symbol" w:cs="Segoe UI Symbol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sdtContent>
                  </w:sdt>
                  <w:r w:rsidR="00C1072F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Ljekovi za klinička ispitivanja             (opciono)</w:t>
                  </w:r>
                </w:p>
                <w:p w14:paraId="2B392C23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      Human Investigational Medicinal Product       (optional)</w:t>
                  </w:r>
                </w:p>
              </w:tc>
            </w:tr>
          </w:tbl>
          <w:p w14:paraId="17F530A9" w14:textId="77777777" w:rsidR="00C1072F" w:rsidRP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</w:pPr>
          </w:p>
          <w:p w14:paraId="34587AC5" w14:textId="77777777" w:rsidR="00C1072F" w:rsidRP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061"/>
            </w:tblGrid>
            <w:tr w:rsidR="00C1072F" w:rsidRPr="00C1072F" w14:paraId="5E74998E" w14:textId="77777777" w:rsidTr="00C1072F">
              <w:tc>
                <w:tcPr>
                  <w:tcW w:w="9061" w:type="dxa"/>
                </w:tcPr>
                <w:p w14:paraId="416A93F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ODOBRENE OPERATIVNE AKTIVNOSTI</w:t>
                  </w:r>
                </w:p>
                <w:p w14:paraId="30BB0748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AUTHORISED OPERATIONS</w:t>
                  </w:r>
                </w:p>
                <w:p w14:paraId="12131081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</w:p>
                <w:p w14:paraId="006CD2F3" w14:textId="77777777" w:rsidR="00C1072F" w:rsidRPr="00C1072F" w:rsidRDefault="00BA69A9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sdt>
                    <w:sdtPr>
                      <w:rPr>
                        <w:rFonts w:ascii="Times New Roman" w:hAnsi="Times New Roman"/>
                        <w:sz w:val="22"/>
                        <w:szCs w:val="22"/>
                        <w:lang w:val="sr-Latn-ME" w:eastAsia="sl-SI"/>
                      </w:rPr>
                      <w:id w:val="84651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1072F" w:rsidRPr="00C1072F">
                        <w:rPr>
                          <w:rFonts w:ascii="Segoe UI Symbol" w:hAnsi="Segoe UI Symbol" w:cs="Segoe UI Symbol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sdtContent>
                  </w:sdt>
                  <w:r w:rsidR="00C1072F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Proizvodne operativne aktivnosti za ljekove za klinička ispitivanja (u skladu sa dijelom 1)</w:t>
                  </w:r>
                </w:p>
                <w:p w14:paraId="69E55C96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      Manufacturing Operations of Investigational Medicinal Products  (according to part 1)</w:t>
                  </w:r>
                </w:p>
                <w:p w14:paraId="1F1DDC0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</w:p>
                <w:p w14:paraId="578FEA2A" w14:textId="77777777" w:rsidR="00C1072F" w:rsidRPr="00C1072F" w:rsidRDefault="00BA69A9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sdt>
                    <w:sdtPr>
                      <w:rPr>
                        <w:rFonts w:ascii="Times New Roman" w:hAnsi="Times New Roman"/>
                        <w:sz w:val="22"/>
                        <w:szCs w:val="22"/>
                        <w:lang w:val="sr-Latn-ME" w:eastAsia="sl-SI"/>
                      </w:rPr>
                      <w:id w:val="-2828863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1072F" w:rsidRPr="00C1072F">
                        <w:rPr>
                          <w:rFonts w:ascii="Segoe UI Symbol" w:hAnsi="Segoe UI Symbol" w:cs="Segoe UI Symbol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sdtContent>
                  </w:sdt>
                  <w:r w:rsidR="00C1072F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Uvoz ljekova za klinička ispitivanja (u skladu sa dijelom 2)</w:t>
                  </w:r>
                </w:p>
                <w:p w14:paraId="4717285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      Importation of Investigational Medicinal Products (according to part 2)</w:t>
                  </w:r>
                </w:p>
              </w:tc>
            </w:tr>
          </w:tbl>
          <w:p w14:paraId="3A33BCA5" w14:textId="77777777" w:rsidR="00C1072F" w:rsidRP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</w:pPr>
          </w:p>
          <w:p w14:paraId="6DD8DA88" w14:textId="77777777" w:rsidR="00C1072F" w:rsidRP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</w:pPr>
          </w:p>
          <w:tbl>
            <w:tblPr>
              <w:tblStyle w:val="TableGrid"/>
              <w:tblW w:w="9072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8363"/>
            </w:tblGrid>
            <w:tr w:rsidR="00C1072F" w:rsidRPr="00C1072F" w14:paraId="5D719526" w14:textId="77777777" w:rsidTr="00C1072F">
              <w:trPr>
                <w:trHeight w:val="624"/>
              </w:trPr>
              <w:tc>
                <w:tcPr>
                  <w:tcW w:w="9072" w:type="dxa"/>
                  <w:gridSpan w:val="2"/>
                </w:tcPr>
                <w:p w14:paraId="6949F48E" w14:textId="33DDAC0D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Dio 1 – PROIZVODNE OPERATIVNE AKTIVNOSTI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r w:rsidR="0090531B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 xml:space="preserve">ZA LJEKOVE ZA </w:t>
                  </w: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KLINIČKA ISPITIVANJA</w:t>
                  </w:r>
                </w:p>
                <w:p w14:paraId="5537EC50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Part 1 - MANUFACTURING OPERATIONS OF INVESTIGATIONAL MEDICINAL PRODUCTS</w:t>
                  </w:r>
                </w:p>
              </w:tc>
            </w:tr>
            <w:tr w:rsidR="00C1072F" w:rsidRPr="00C1072F" w14:paraId="5B616B5B" w14:textId="77777777" w:rsidTr="00C1072F">
              <w:trPr>
                <w:trHeight w:val="340"/>
              </w:trPr>
              <w:tc>
                <w:tcPr>
                  <w:tcW w:w="709" w:type="dxa"/>
                  <w:shd w:val="clear" w:color="auto" w:fill="E7E6E6" w:themeFill="background2"/>
                  <w:vAlign w:val="center"/>
                </w:tcPr>
                <w:p w14:paraId="6973B5B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1.1</w:t>
                  </w:r>
                </w:p>
              </w:tc>
              <w:tc>
                <w:tcPr>
                  <w:tcW w:w="8363" w:type="dxa"/>
                  <w:shd w:val="clear" w:color="auto" w:fill="E7E6E6" w:themeFill="background2"/>
                  <w:vAlign w:val="center"/>
                </w:tcPr>
                <w:p w14:paraId="170ED7F8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Sterilni ljekovi za klinička ispitivanja</w:t>
                  </w:r>
                </w:p>
                <w:p w14:paraId="2F7FF83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Sterile investigational medicinal products</w:t>
                  </w:r>
                </w:p>
              </w:tc>
            </w:tr>
            <w:tr w:rsidR="00C1072F" w:rsidRPr="00C1072F" w14:paraId="1F9C686B" w14:textId="77777777" w:rsidTr="00C1072F">
              <w:trPr>
                <w:trHeight w:val="697"/>
              </w:trPr>
              <w:tc>
                <w:tcPr>
                  <w:tcW w:w="709" w:type="dxa"/>
                  <w:vMerge w:val="restart"/>
                </w:tcPr>
                <w:p w14:paraId="4360700E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</w:tcPr>
                <w:p w14:paraId="65B79570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1.1.1    Aseptično pripremljeni ljekovi (proizvodne aktivnosti odnose se na sljedeće farmaceutske oblike)</w:t>
                  </w:r>
                </w:p>
                <w:p w14:paraId="4EECC70C" w14:textId="6CB0CB05" w:rsidR="00C1072F" w:rsidRPr="00C1072F" w:rsidRDefault="00D82CA5" w:rsidP="00C1072F">
                  <w:pPr>
                    <w:numPr>
                      <w:ilvl w:val="2"/>
                      <w:numId w:val="31"/>
                    </w:num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  </w:t>
                  </w:r>
                  <w:r w:rsidR="00C1072F"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Aseptically prepared (processing operations for the following dosage forms)</w:t>
                  </w:r>
                </w:p>
                <w:p w14:paraId="6C9CFDA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1.1.1.1 Tečnosti velike zapremine</w:t>
                  </w:r>
                </w:p>
                <w:p w14:paraId="5DBB2DB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1.1.1.1 Large volume liquids</w:t>
                  </w:r>
                </w:p>
                <w:p w14:paraId="70D63EC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1.1.1.2 Liofilizati</w:t>
                  </w:r>
                </w:p>
                <w:p w14:paraId="6632CB41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1.1.1.2 Lyophilisates</w:t>
                  </w:r>
                </w:p>
                <w:p w14:paraId="45AC65BD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1.1.1.3 Polučvrsti oblici</w:t>
                  </w:r>
                </w:p>
                <w:p w14:paraId="01C7D76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1.1.1.3 Semi-solids</w:t>
                  </w:r>
                </w:p>
                <w:p w14:paraId="6AA073A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1.1.1.4 Tečnosti male zapremine</w:t>
                  </w:r>
                </w:p>
                <w:p w14:paraId="2881753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1.1.1.4 Small volume liquids</w:t>
                  </w:r>
                </w:p>
                <w:p w14:paraId="097B45A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1.1.1.5 Čvrsti oblici i implantati</w:t>
                  </w:r>
                </w:p>
                <w:p w14:paraId="592CF79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1.1.1.5 Solids and implants</w:t>
                  </w:r>
                </w:p>
                <w:p w14:paraId="2D23D58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1.1.1.6 Drugi aseptično pripremljeni ljekovi &lt;slobodan unos teksta&gt;</w:t>
                  </w:r>
                </w:p>
                <w:p w14:paraId="52C30B7C" w14:textId="77777777" w:rsidR="00C1072F" w:rsidRPr="00C1072F" w:rsidRDefault="00C1072F" w:rsidP="00EF365F">
                  <w:pPr>
                    <w:numPr>
                      <w:ilvl w:val="3"/>
                      <w:numId w:val="33"/>
                    </w:numPr>
                    <w:suppressAutoHyphens w:val="0"/>
                    <w:ind w:left="811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Other aseptically prepared products &lt;free text&gt;</w:t>
                  </w:r>
                </w:p>
              </w:tc>
            </w:tr>
            <w:tr w:rsidR="00C1072F" w:rsidRPr="00C1072F" w14:paraId="28C8E17F" w14:textId="77777777" w:rsidTr="00C1072F">
              <w:trPr>
                <w:trHeight w:val="274"/>
              </w:trPr>
              <w:tc>
                <w:tcPr>
                  <w:tcW w:w="709" w:type="dxa"/>
                  <w:vMerge/>
                </w:tcPr>
                <w:p w14:paraId="4E5E989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vAlign w:val="center"/>
                </w:tcPr>
                <w:p w14:paraId="1E103917" w14:textId="08FDE202" w:rsidR="00C1072F" w:rsidRPr="00C1072F" w:rsidRDefault="004B7D1D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1.1.2   </w:t>
                  </w:r>
                  <w:r w:rsidR="00C1072F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Terminalno sterilisani ljekovi (proizvodne aktivnosti odnose se na sljedeće farmaceutske oblike)</w:t>
                  </w:r>
                </w:p>
                <w:p w14:paraId="6F6ADA3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1.1.2       Terminally sterilised (processing operations for the following dosage forms)</w:t>
                  </w:r>
                </w:p>
                <w:p w14:paraId="7142F01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1.1.2.1 Tečnosti velike zapremine</w:t>
                  </w:r>
                </w:p>
                <w:p w14:paraId="30015023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1.1.2.1 Large volume liquids</w:t>
                  </w:r>
                </w:p>
                <w:p w14:paraId="3D6C27F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1.1.2.2 Polučvrsti oblici</w:t>
                  </w:r>
                </w:p>
                <w:p w14:paraId="7945A24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1.1.2.2 Semi-solids</w:t>
                  </w:r>
                </w:p>
                <w:p w14:paraId="7F6FEB3D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1.1.2.3 Tečnosti male zapremine</w:t>
                  </w:r>
                </w:p>
                <w:p w14:paraId="03A074D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1.1.2.3 Small volume liquids</w:t>
                  </w:r>
                </w:p>
                <w:p w14:paraId="3DAEB19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1.1.2.4 Čvrsti oblici i implantati</w:t>
                  </w:r>
                </w:p>
                <w:p w14:paraId="71E0FAF9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1.1.2.4 Solids and implants</w:t>
                  </w:r>
                </w:p>
                <w:p w14:paraId="5F0916F8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1.1.2.5 Drugi terminalno sterilisani ljekovi &lt;slobodan unos teksta&gt;</w:t>
                  </w:r>
                </w:p>
                <w:p w14:paraId="7AC31350" w14:textId="77777777" w:rsidR="00C1072F" w:rsidRPr="00C1072F" w:rsidRDefault="00C1072F" w:rsidP="00EF365F">
                  <w:pPr>
                    <w:numPr>
                      <w:ilvl w:val="3"/>
                      <w:numId w:val="32"/>
                    </w:numPr>
                    <w:suppressAutoHyphens w:val="0"/>
                    <w:ind w:left="81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Other terminally sterilised prepared products &lt;free text&gt;</w:t>
                  </w:r>
                </w:p>
              </w:tc>
            </w:tr>
            <w:tr w:rsidR="00C1072F" w:rsidRPr="00C1072F" w14:paraId="5C0785F7" w14:textId="77777777" w:rsidTr="00C1072F">
              <w:trPr>
                <w:trHeight w:val="560"/>
              </w:trPr>
              <w:tc>
                <w:tcPr>
                  <w:tcW w:w="709" w:type="dxa"/>
                  <w:vMerge/>
                </w:tcPr>
                <w:p w14:paraId="3D7F7B4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vAlign w:val="center"/>
                </w:tcPr>
                <w:p w14:paraId="5EAA6C0D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1.1.3     Puštanje serije lijeka u promet</w:t>
                  </w:r>
                </w:p>
                <w:p w14:paraId="4B000D3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1.1.3       Batch certification</w:t>
                  </w:r>
                </w:p>
              </w:tc>
            </w:tr>
            <w:tr w:rsidR="00C1072F" w:rsidRPr="00C1072F" w14:paraId="3D51D698" w14:textId="77777777" w:rsidTr="00C1072F">
              <w:trPr>
                <w:trHeight w:val="340"/>
              </w:trPr>
              <w:tc>
                <w:tcPr>
                  <w:tcW w:w="709" w:type="dxa"/>
                  <w:shd w:val="clear" w:color="auto" w:fill="E7E6E6" w:themeFill="background2"/>
                  <w:vAlign w:val="center"/>
                </w:tcPr>
                <w:p w14:paraId="27AB3B29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1.2</w:t>
                  </w:r>
                </w:p>
              </w:tc>
              <w:tc>
                <w:tcPr>
                  <w:tcW w:w="8363" w:type="dxa"/>
                  <w:shd w:val="clear" w:color="auto" w:fill="E7E6E6" w:themeFill="background2"/>
                  <w:vAlign w:val="center"/>
                </w:tcPr>
                <w:p w14:paraId="6F0952F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Nesterilni ljekovi za klinička ispitivanja</w:t>
                  </w:r>
                </w:p>
                <w:p w14:paraId="53C16523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Non-sterile investigational medicinal products</w:t>
                  </w:r>
                </w:p>
              </w:tc>
            </w:tr>
            <w:tr w:rsidR="00C1072F" w:rsidRPr="00C1072F" w14:paraId="1D6306CA" w14:textId="77777777" w:rsidTr="00C1072F">
              <w:trPr>
                <w:trHeight w:val="408"/>
              </w:trPr>
              <w:tc>
                <w:tcPr>
                  <w:tcW w:w="709" w:type="dxa"/>
                  <w:vMerge w:val="restart"/>
                </w:tcPr>
                <w:p w14:paraId="07A247C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vAlign w:val="center"/>
                </w:tcPr>
                <w:p w14:paraId="77A79C5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Nesterilni ljekovi (proizvodne aktivnosti odnose se na sljedeće farmaceutske oblike)</w:t>
                  </w:r>
                </w:p>
                <w:p w14:paraId="74259EA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1.2.1       Non-sterile products (processing operations for the following dosage forms)</w:t>
                  </w:r>
                </w:p>
                <w:p w14:paraId="62445FF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1.2.1.1 Kapsule, tvrde</w:t>
                  </w:r>
                </w:p>
                <w:p w14:paraId="74230F00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1.2.1.1 Capsules, hard shell</w:t>
                  </w:r>
                </w:p>
                <w:p w14:paraId="000365A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1.2.1.2 Kapsule, meke</w:t>
                  </w:r>
                </w:p>
                <w:p w14:paraId="1D5F1B1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1.2.1.2 Capsules, soft shell</w:t>
                  </w:r>
                </w:p>
                <w:p w14:paraId="64A0463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1.2.1.3 Guma za žvakanje</w:t>
                  </w:r>
                </w:p>
                <w:p w14:paraId="73B3488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1.2.1.3 Chewing gums</w:t>
                  </w:r>
                </w:p>
                <w:p w14:paraId="3FF1FAD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1.2.1.4 Impregnirane matrice</w:t>
                  </w:r>
                </w:p>
                <w:p w14:paraId="41320DD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1.2.1.4 Impregnated matrices</w:t>
                  </w:r>
                </w:p>
                <w:p w14:paraId="384A8A63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1.2.1.5 Tečnosti za spoljašnju upotrebu</w:t>
                  </w:r>
                </w:p>
                <w:p w14:paraId="1EABCD29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1.2.1.5 Liquids for external use</w:t>
                  </w:r>
                </w:p>
                <w:p w14:paraId="3FEA658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1.2.1.6 Tečnosti za unutrašnju upotrebu</w:t>
                  </w:r>
                </w:p>
                <w:p w14:paraId="1E45B866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1.2.1.6 Liquids for internal use</w:t>
                  </w:r>
                </w:p>
                <w:p w14:paraId="73BFD80D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1.2.1.7 Medicinski gasovi</w:t>
                  </w:r>
                </w:p>
                <w:p w14:paraId="21D05100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1.2.1.7 Medicinal gases</w:t>
                  </w:r>
                </w:p>
                <w:p w14:paraId="4FC0449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1.2.1.8 Drugi čvrsti oblici</w:t>
                  </w:r>
                </w:p>
                <w:p w14:paraId="1E143BA9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1.2.1.8 Other solid dosage forms</w:t>
                  </w:r>
                </w:p>
                <w:p w14:paraId="09417DF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1.2.1.9 Ljekovi pod pritiskom</w:t>
                  </w:r>
                </w:p>
                <w:p w14:paraId="308A2FB8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1.2.1.9 Pressurised preparations</w:t>
                  </w:r>
                </w:p>
                <w:p w14:paraId="40556828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1.2.1.10 Radionuklidni generatori</w:t>
                  </w:r>
                </w:p>
                <w:p w14:paraId="278996D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1.2.1.10 Radionuclide generators</w:t>
                  </w:r>
                </w:p>
                <w:p w14:paraId="646D1E9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1.2.1.11 Polučvrsti oblici</w:t>
                  </w:r>
                </w:p>
                <w:p w14:paraId="493C1259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1.2.1.11 Semi-solids</w:t>
                  </w:r>
                </w:p>
                <w:p w14:paraId="2098CBB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1.2.1.12 Supozitorije</w:t>
                  </w:r>
                </w:p>
                <w:p w14:paraId="20CB9D6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1.2.1.12 Suppositories</w:t>
                  </w:r>
                </w:p>
                <w:p w14:paraId="3E61FFD6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1.2.1.13 Tablete</w:t>
                  </w:r>
                </w:p>
                <w:p w14:paraId="50A08DE8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1.2.1.13 Tablets</w:t>
                  </w:r>
                </w:p>
                <w:p w14:paraId="3A70DCF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1.2.1.14 Transdermalni flasteri</w:t>
                  </w:r>
                </w:p>
                <w:p w14:paraId="16D9C7D9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1.2.1.14 Transdermal patches</w:t>
                  </w:r>
                </w:p>
                <w:p w14:paraId="3BD49AB0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1.2.1.15 Drugi nesterilni ljekovi &lt;slobodan unos teksta&gt;</w:t>
                  </w:r>
                </w:p>
                <w:p w14:paraId="663F170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1.2.1.15 Other non-sterile medicinal product &lt;free text&gt;</w:t>
                  </w:r>
                </w:p>
              </w:tc>
            </w:tr>
            <w:tr w:rsidR="00C1072F" w:rsidRPr="00C1072F" w14:paraId="5B9C1B05" w14:textId="77777777" w:rsidTr="00C1072F">
              <w:trPr>
                <w:trHeight w:val="408"/>
              </w:trPr>
              <w:tc>
                <w:tcPr>
                  <w:tcW w:w="709" w:type="dxa"/>
                  <w:vMerge/>
                </w:tcPr>
                <w:p w14:paraId="7B08436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vAlign w:val="center"/>
                </w:tcPr>
                <w:p w14:paraId="070EC653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1.2.2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 xml:space="preserve">Puštanje serije lijeka u promet </w:t>
                  </w:r>
                </w:p>
                <w:p w14:paraId="5CDB1406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1.2.2      Batch Certification</w:t>
                  </w:r>
                </w:p>
              </w:tc>
            </w:tr>
            <w:tr w:rsidR="00C1072F" w:rsidRPr="00C1072F" w14:paraId="1E53E010" w14:textId="77777777" w:rsidTr="00C1072F">
              <w:trPr>
                <w:trHeight w:val="340"/>
              </w:trPr>
              <w:tc>
                <w:tcPr>
                  <w:tcW w:w="709" w:type="dxa"/>
                  <w:shd w:val="clear" w:color="auto" w:fill="E7E6E6" w:themeFill="background2"/>
                  <w:vAlign w:val="center"/>
                </w:tcPr>
                <w:p w14:paraId="0EC57DC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1.3</w:t>
                  </w:r>
                </w:p>
              </w:tc>
              <w:tc>
                <w:tcPr>
                  <w:tcW w:w="8363" w:type="dxa"/>
                  <w:shd w:val="clear" w:color="auto" w:fill="E7E6E6" w:themeFill="background2"/>
                  <w:vAlign w:val="center"/>
                </w:tcPr>
                <w:p w14:paraId="4977623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Biološki ljekovi za klinička ispitivanja</w:t>
                  </w:r>
                </w:p>
                <w:p w14:paraId="040065F3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Biological investigational medicinal products</w:t>
                  </w:r>
                </w:p>
              </w:tc>
            </w:tr>
            <w:tr w:rsidR="00C1072F" w:rsidRPr="00C1072F" w14:paraId="6201189D" w14:textId="77777777" w:rsidTr="00C1072F">
              <w:trPr>
                <w:trHeight w:val="1264"/>
              </w:trPr>
              <w:tc>
                <w:tcPr>
                  <w:tcW w:w="709" w:type="dxa"/>
                  <w:vMerge w:val="restart"/>
                </w:tcPr>
                <w:p w14:paraId="12C795E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vAlign w:val="center"/>
                </w:tcPr>
                <w:p w14:paraId="0DCEEC28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1.3.1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Biološki ljekovi</w:t>
                  </w:r>
                </w:p>
                <w:p w14:paraId="56466C3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1.3.1       Biological medicinal products (list of product types)</w:t>
                  </w:r>
                </w:p>
                <w:p w14:paraId="66B21780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1.3.1.1 Ljekovi iz krvi</w:t>
                  </w:r>
                </w:p>
                <w:p w14:paraId="593C7911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1.3.1.1 Blood products</w:t>
                  </w:r>
                </w:p>
                <w:p w14:paraId="7FFD6CC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1.3.1.2 Imunološki ljekovi</w:t>
                  </w:r>
                </w:p>
                <w:p w14:paraId="3842BB7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1.3.1.2 Immunological products</w:t>
                  </w:r>
                </w:p>
                <w:p w14:paraId="731EFF2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1.3.1.3 Ljekovi 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  <w:t>za somatsku ćelijsku terapiju</w:t>
                  </w:r>
                </w:p>
                <w:p w14:paraId="0730429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1.3.1.3 Cell therapy products</w:t>
                  </w:r>
                </w:p>
                <w:p w14:paraId="6178057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1.3.1.4 Ljekovi za gensku terapiju</w:t>
                  </w:r>
                </w:p>
                <w:p w14:paraId="5476287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1.3.1.4 Gene therapy products</w:t>
                  </w:r>
                </w:p>
                <w:p w14:paraId="53FBBB6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1.3.1.5 Biotehnološki ljekovi</w:t>
                  </w:r>
                </w:p>
                <w:p w14:paraId="7B50DAD1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1.3.1.5 Biotechnology products</w:t>
                  </w:r>
                </w:p>
                <w:p w14:paraId="67E78EE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1.3.1.6 Ljekovi humanog ili životinjskog porijekla </w:t>
                  </w:r>
                </w:p>
                <w:p w14:paraId="3962A51D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1.3.1.6 Human or animal extracted products</w:t>
                  </w:r>
                </w:p>
                <w:p w14:paraId="186517E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1.3.1.7 Ljekovi dobijeni tkivnim inženjeringom</w:t>
                  </w:r>
                </w:p>
                <w:p w14:paraId="79531F5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1.3.1.7 Tissue engineered products</w:t>
                  </w:r>
                </w:p>
                <w:p w14:paraId="04E5E9F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1.3.1.8 Drugi biološki ljekovi &lt;slobodan unos teksta&gt;</w:t>
                  </w:r>
                </w:p>
                <w:p w14:paraId="034DFD7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1.3.1.8 Other biological medicinal products &lt;free text&gt;</w:t>
                  </w:r>
                </w:p>
              </w:tc>
            </w:tr>
            <w:tr w:rsidR="00C1072F" w:rsidRPr="00C1072F" w14:paraId="2C3D410D" w14:textId="77777777" w:rsidTr="00C1072F">
              <w:trPr>
                <w:trHeight w:val="2288"/>
              </w:trPr>
              <w:tc>
                <w:tcPr>
                  <w:tcW w:w="709" w:type="dxa"/>
                  <w:vMerge/>
                </w:tcPr>
                <w:p w14:paraId="5F1A383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vAlign w:val="center"/>
                </w:tcPr>
                <w:p w14:paraId="0BEABBF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1.3.2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 xml:space="preserve"> Puštanje serije lijeka u promet (proizvodne aktivnosti odnose se na sljedeće farmaceutske oblike)</w:t>
                  </w:r>
                </w:p>
                <w:p w14:paraId="473AD358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1.3.2       Batch certification(list of product types)</w:t>
                  </w:r>
                </w:p>
                <w:p w14:paraId="36CAA92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1.3.2.1 Ljekovi iz krvi</w:t>
                  </w:r>
                </w:p>
                <w:p w14:paraId="17C89411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1.3.2.1 Blood products</w:t>
                  </w:r>
                </w:p>
                <w:p w14:paraId="04E5018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1.3.2.2 Imunološki ljekovi</w:t>
                  </w:r>
                </w:p>
                <w:p w14:paraId="607972F6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1.3.2.2 Immunological products</w:t>
                  </w:r>
                </w:p>
                <w:p w14:paraId="2E3C210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1.3.2.3 Ljekovi 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  <w:t>za somatsku ćelijsku terapiju</w:t>
                  </w:r>
                </w:p>
                <w:p w14:paraId="53CD002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1.3.2.3 Cell therapy products</w:t>
                  </w:r>
                </w:p>
                <w:p w14:paraId="7A8CECB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1.3.2.4 Ljekovi za gensku terapiju</w:t>
                  </w:r>
                </w:p>
                <w:p w14:paraId="0B61A93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1.3.2.4 Gene therapy products</w:t>
                  </w:r>
                </w:p>
                <w:p w14:paraId="3CA60F61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1.3.2.5 Biotehnološki ljekovi</w:t>
                  </w:r>
                </w:p>
                <w:p w14:paraId="49A8D900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1.3.2.5 Biotechnology products</w:t>
                  </w:r>
                </w:p>
                <w:p w14:paraId="6D99A9E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1.3.2.6 Ljekovi humanog ili životinjskog porijekla </w:t>
                  </w:r>
                </w:p>
                <w:p w14:paraId="3B178850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1.3.2.6 Human or animal extracted products</w:t>
                  </w:r>
                </w:p>
                <w:p w14:paraId="10D541E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1.3.2.7 Ljekovi dobijeni tkivnim inženjeringom</w:t>
                  </w:r>
                </w:p>
                <w:p w14:paraId="604DF06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1.3.2.7 Tissue engineered products</w:t>
                  </w:r>
                </w:p>
                <w:p w14:paraId="290D06E0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1.3.2.8 Drugi biološki ljekovi &lt;slobodan unos teksta&gt;</w:t>
                  </w:r>
                </w:p>
                <w:p w14:paraId="73CD7638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1.3.2.8 Other biological medicinal products &lt;free text&gt;</w:t>
                  </w:r>
                </w:p>
              </w:tc>
            </w:tr>
            <w:tr w:rsidR="00C1072F" w:rsidRPr="00C1072F" w14:paraId="1A5973D2" w14:textId="77777777" w:rsidTr="00C1072F">
              <w:trPr>
                <w:trHeight w:val="397"/>
              </w:trPr>
              <w:tc>
                <w:tcPr>
                  <w:tcW w:w="709" w:type="dxa"/>
                  <w:shd w:val="clear" w:color="auto" w:fill="E7E6E6" w:themeFill="background2"/>
                  <w:vAlign w:val="center"/>
                </w:tcPr>
                <w:p w14:paraId="44F54931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1.4</w:t>
                  </w:r>
                </w:p>
              </w:tc>
              <w:tc>
                <w:tcPr>
                  <w:tcW w:w="8363" w:type="dxa"/>
                  <w:shd w:val="clear" w:color="auto" w:fill="E7E6E6" w:themeFill="background2"/>
                  <w:vAlign w:val="center"/>
                </w:tcPr>
                <w:p w14:paraId="1105C2D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Ostali ljekovi za klinička ispitivanja ili proizvodne aktivnosti</w:t>
                  </w:r>
                </w:p>
                <w:p w14:paraId="25110E2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Other investigational medicinal products or manufacturing activity</w:t>
                  </w:r>
                </w:p>
              </w:tc>
            </w:tr>
            <w:tr w:rsidR="00C1072F" w:rsidRPr="00C1072F" w14:paraId="5BC3A5F4" w14:textId="77777777" w:rsidTr="00C1072F">
              <w:trPr>
                <w:trHeight w:val="557"/>
              </w:trPr>
              <w:tc>
                <w:tcPr>
                  <w:tcW w:w="709" w:type="dxa"/>
                  <w:vMerge w:val="restart"/>
                  <w:shd w:val="clear" w:color="auto" w:fill="FFFFFF" w:themeFill="background1"/>
                </w:tcPr>
                <w:p w14:paraId="74BCFDD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116387BD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1.4.1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Proizvodnja:</w:t>
                  </w:r>
                </w:p>
                <w:p w14:paraId="325B14B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1.4.1      Manufacture of:</w:t>
                  </w:r>
                </w:p>
                <w:p w14:paraId="6B37372D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1.4.1.1 Biljni ljekovi</w:t>
                  </w:r>
                </w:p>
                <w:p w14:paraId="404CB31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1.4.1.1 Herbal products</w:t>
                  </w:r>
                </w:p>
                <w:p w14:paraId="597FF31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1.4.1.2 Homeopatski ljekovi</w:t>
                  </w:r>
                </w:p>
                <w:p w14:paraId="1C9DA2D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1.4.1.2 Homoeopathic products</w:t>
                  </w:r>
                </w:p>
                <w:p w14:paraId="667D7BCE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 1.4.1.3 Drugi &lt;slobodan unos teksta&gt;</w:t>
                  </w:r>
                </w:p>
                <w:p w14:paraId="77037C4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1.4.1.3 Other &lt;free text&gt;</w:t>
                  </w:r>
                </w:p>
              </w:tc>
            </w:tr>
            <w:tr w:rsidR="00C1072F" w:rsidRPr="00C1072F" w14:paraId="1F4314AA" w14:textId="77777777" w:rsidTr="00C1072F">
              <w:trPr>
                <w:trHeight w:val="1800"/>
              </w:trPr>
              <w:tc>
                <w:tcPr>
                  <w:tcW w:w="709" w:type="dxa"/>
                  <w:vMerge/>
                  <w:shd w:val="clear" w:color="auto" w:fill="FFFFFF" w:themeFill="background1"/>
                </w:tcPr>
                <w:p w14:paraId="7BC26CB6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6CD1719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1.4.2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Sterilizacija aktivnih supstanci/pomoćnih supstanci/gotovih ljekova</w:t>
                  </w:r>
                </w:p>
                <w:p w14:paraId="3A00524D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1.4.2      Sterilisation of active substances/excipients/finished product:</w:t>
                  </w:r>
                </w:p>
                <w:p w14:paraId="39622BB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1.4.2.1 Filtracija</w:t>
                  </w:r>
                </w:p>
                <w:p w14:paraId="0633D9D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1.4.2.1 Filtration</w:t>
                  </w:r>
                </w:p>
                <w:p w14:paraId="0E398040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1.4.2.2 Suva sterilizacija</w:t>
                  </w:r>
                </w:p>
                <w:p w14:paraId="4EF9DAF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1.4.2.2 Dry heat</w:t>
                  </w:r>
                </w:p>
                <w:p w14:paraId="6252D72D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1.4.2.3 Sterilizacija parom</w:t>
                  </w:r>
                </w:p>
                <w:p w14:paraId="1F15CD30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1.4.2.3 Moist heat</w:t>
                  </w:r>
                </w:p>
                <w:p w14:paraId="226D7D3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1.4.2.4 Hemijska sterilizacija</w:t>
                  </w:r>
                </w:p>
                <w:p w14:paraId="5D6A359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1.4.2.4 Chemical</w:t>
                  </w:r>
                </w:p>
                <w:p w14:paraId="4E97F1E6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1.4.2.5 Sterilizacija γ-zracima</w:t>
                  </w:r>
                </w:p>
                <w:p w14:paraId="3627D5EE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1.4.2.5 Gamma irradiation</w:t>
                  </w:r>
                </w:p>
                <w:p w14:paraId="3146C8F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1.4.2.6 Sterilizacija elektronskim zracima</w:t>
                  </w:r>
                </w:p>
                <w:p w14:paraId="0398FD89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1.4.2.6 Electron beam</w:t>
                  </w:r>
                </w:p>
              </w:tc>
            </w:tr>
            <w:tr w:rsidR="00C1072F" w:rsidRPr="00C1072F" w14:paraId="566E2240" w14:textId="77777777" w:rsidTr="00C1072F">
              <w:trPr>
                <w:trHeight w:val="431"/>
              </w:trPr>
              <w:tc>
                <w:tcPr>
                  <w:tcW w:w="709" w:type="dxa"/>
                  <w:shd w:val="clear" w:color="auto" w:fill="FFFFFF" w:themeFill="background1"/>
                </w:tcPr>
                <w:p w14:paraId="6B7C717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20197C1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1.4.3     Drugo &lt;slobodan unos teksta&gt;</w:t>
                  </w:r>
                </w:p>
                <w:p w14:paraId="0CB9FEB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1.4.3       Other &lt;free text&gt;</w:t>
                  </w:r>
                </w:p>
              </w:tc>
            </w:tr>
            <w:tr w:rsidR="00C1072F" w:rsidRPr="00C1072F" w14:paraId="75AC4500" w14:textId="77777777" w:rsidTr="00C1072F">
              <w:trPr>
                <w:trHeight w:val="408"/>
              </w:trPr>
              <w:tc>
                <w:tcPr>
                  <w:tcW w:w="709" w:type="dxa"/>
                  <w:shd w:val="clear" w:color="auto" w:fill="E7E6E6" w:themeFill="background2"/>
                  <w:vAlign w:val="center"/>
                </w:tcPr>
                <w:p w14:paraId="5A24D4AE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1.5</w:t>
                  </w:r>
                </w:p>
              </w:tc>
              <w:tc>
                <w:tcPr>
                  <w:tcW w:w="8363" w:type="dxa"/>
                  <w:shd w:val="clear" w:color="auto" w:fill="E7E6E6" w:themeFill="background2"/>
                  <w:vAlign w:val="center"/>
                </w:tcPr>
                <w:p w14:paraId="51FFF279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Pakovanje</w:t>
                  </w:r>
                </w:p>
                <w:p w14:paraId="6305EEE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Packaging</w:t>
                  </w:r>
                </w:p>
              </w:tc>
            </w:tr>
            <w:tr w:rsidR="00C1072F" w:rsidRPr="00C1072F" w14:paraId="20B92986" w14:textId="77777777" w:rsidTr="00C1072F">
              <w:trPr>
                <w:trHeight w:val="1548"/>
              </w:trPr>
              <w:tc>
                <w:tcPr>
                  <w:tcW w:w="709" w:type="dxa"/>
                  <w:vMerge w:val="restart"/>
                  <w:shd w:val="clear" w:color="auto" w:fill="FFFFFF" w:themeFill="background1"/>
                </w:tcPr>
                <w:p w14:paraId="6CE00CB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6A54516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 xml:space="preserve"> Primarno pakovanje</w:t>
                  </w:r>
                </w:p>
                <w:p w14:paraId="3FC3813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       Primary packing</w:t>
                  </w:r>
                </w:p>
                <w:p w14:paraId="4A40AF36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1.5.1.1 Kapsule, tvrde</w:t>
                  </w:r>
                </w:p>
                <w:p w14:paraId="2E8E861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1.5.1.1 Capsules, hard shell</w:t>
                  </w:r>
                </w:p>
                <w:p w14:paraId="2CBB8B5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1.5.1.2 Kapsule, meke</w:t>
                  </w:r>
                </w:p>
                <w:p w14:paraId="31DD075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1.5.1.2 Capsules, soft shell</w:t>
                  </w:r>
                </w:p>
                <w:p w14:paraId="076F1E5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1.5.1.3 Guma za žvakanje</w:t>
                  </w:r>
                </w:p>
                <w:p w14:paraId="4CEC0756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1.5.1.3 Chewing gums</w:t>
                  </w:r>
                </w:p>
                <w:p w14:paraId="15E2414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1.5.1.4 Impregnirane matrice</w:t>
                  </w:r>
                </w:p>
                <w:p w14:paraId="23EE8B1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1.5.1.4 Impregnated matrices</w:t>
                  </w:r>
                </w:p>
                <w:p w14:paraId="115A0251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lastRenderedPageBreak/>
                    <w:t>1.5.1.5 Tečnosti za spoljašnju upotrebu</w:t>
                  </w:r>
                </w:p>
                <w:p w14:paraId="4517898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1.5.1.5 Liquids for external use</w:t>
                  </w:r>
                </w:p>
                <w:p w14:paraId="33050C4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1.5.1.6 Tečnosti za unutrašnju upotrebu</w:t>
                  </w:r>
                </w:p>
                <w:p w14:paraId="63B453F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1.5.1.6 Liquids for internal use</w:t>
                  </w:r>
                </w:p>
                <w:p w14:paraId="1805D43E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1.5.1.7 Medicinski gasovi</w:t>
                  </w:r>
                </w:p>
                <w:p w14:paraId="32AC1A21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1.5.1.7 Medicinal gases</w:t>
                  </w:r>
                </w:p>
                <w:p w14:paraId="0F732208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1.5.1.8 Drugi čvrsti oblici</w:t>
                  </w:r>
                </w:p>
                <w:p w14:paraId="4EED4FA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1.5.1.8 Other solid dosage forms</w:t>
                  </w:r>
                </w:p>
                <w:p w14:paraId="011626E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1.5.1.9 Ljekovi pod pritiskom</w:t>
                  </w:r>
                </w:p>
                <w:p w14:paraId="49DED58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1.5.1.9 Pressurised preparations</w:t>
                  </w:r>
                </w:p>
                <w:p w14:paraId="04B1F6E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1.5.1.10 Radionuklidni generatori</w:t>
                  </w:r>
                </w:p>
                <w:p w14:paraId="3A58F77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1.5.1.10 Radionuclide generators</w:t>
                  </w:r>
                </w:p>
                <w:p w14:paraId="0219A4DD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1.5.1.11 Polučvrsti oblici</w:t>
                  </w:r>
                </w:p>
                <w:p w14:paraId="2CD65A99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1.5.1.11 Semi-solids</w:t>
                  </w:r>
                </w:p>
                <w:p w14:paraId="365E6EC9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1.5.1.12 Supozitorije</w:t>
                  </w:r>
                </w:p>
                <w:p w14:paraId="5FCCDF46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1.5.1.12 Suppositories</w:t>
                  </w:r>
                </w:p>
                <w:p w14:paraId="519E5A7E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1.5.1.13 Tablete</w:t>
                  </w:r>
                </w:p>
                <w:p w14:paraId="43027A5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1.5.1.13 Tablets</w:t>
                  </w:r>
                </w:p>
                <w:p w14:paraId="511C9BB9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1.5.1.14 Transdermalni flasteri</w:t>
                  </w:r>
                </w:p>
                <w:p w14:paraId="518ED78E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1.5.1.14 Transdermal patches</w:t>
                  </w:r>
                </w:p>
                <w:p w14:paraId="6FF04A2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1.5.1.15 Drugi nesterilni ljekovi &lt;slobodan unos teksta&gt;</w:t>
                  </w:r>
                </w:p>
                <w:p w14:paraId="7058FB9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1.5.1.15 Other non-sterile medicinal product &lt;free text&gt;</w:t>
                  </w:r>
                </w:p>
              </w:tc>
            </w:tr>
            <w:tr w:rsidR="00C1072F" w:rsidRPr="00C1072F" w14:paraId="11C502BB" w14:textId="77777777" w:rsidTr="00C1072F">
              <w:trPr>
                <w:trHeight w:val="316"/>
              </w:trPr>
              <w:tc>
                <w:tcPr>
                  <w:tcW w:w="709" w:type="dxa"/>
                  <w:vMerge/>
                  <w:shd w:val="clear" w:color="auto" w:fill="FFFFFF" w:themeFill="background1"/>
                </w:tcPr>
                <w:p w14:paraId="7A7AC6C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  <w:vAlign w:val="center"/>
                </w:tcPr>
                <w:p w14:paraId="5328BCF9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1.5.2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Sekundarno pakovanje</w:t>
                  </w:r>
                </w:p>
                <w:p w14:paraId="5CE67FE3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1.5.2      Secondary packing</w:t>
                  </w:r>
                </w:p>
              </w:tc>
            </w:tr>
            <w:tr w:rsidR="00C1072F" w:rsidRPr="00C1072F" w14:paraId="0460BD64" w14:textId="77777777" w:rsidTr="00C1072F">
              <w:trPr>
                <w:trHeight w:val="368"/>
              </w:trPr>
              <w:tc>
                <w:tcPr>
                  <w:tcW w:w="709" w:type="dxa"/>
                  <w:shd w:val="clear" w:color="auto" w:fill="E7E6E6" w:themeFill="background2"/>
                  <w:vAlign w:val="center"/>
                </w:tcPr>
                <w:p w14:paraId="4E067C8D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1.6</w:t>
                  </w:r>
                </w:p>
              </w:tc>
              <w:tc>
                <w:tcPr>
                  <w:tcW w:w="8363" w:type="dxa"/>
                  <w:shd w:val="clear" w:color="auto" w:fill="E7E6E6" w:themeFill="background2"/>
                  <w:vAlign w:val="center"/>
                </w:tcPr>
                <w:p w14:paraId="69E50509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Kontrola kvaliteta</w:t>
                  </w:r>
                </w:p>
                <w:p w14:paraId="11FF25F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Quality control testing</w:t>
                  </w:r>
                </w:p>
              </w:tc>
            </w:tr>
            <w:tr w:rsidR="00C1072F" w:rsidRPr="00C1072F" w14:paraId="090D74B7" w14:textId="77777777" w:rsidTr="00C1072F">
              <w:trPr>
                <w:trHeight w:val="179"/>
              </w:trPr>
              <w:tc>
                <w:tcPr>
                  <w:tcW w:w="709" w:type="dxa"/>
                  <w:shd w:val="clear" w:color="auto" w:fill="FFFFFF" w:themeFill="background1"/>
                </w:tcPr>
                <w:p w14:paraId="0E4E6971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712FCBC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1.6.1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Mikrobiološko ispitivanje: sterilnost</w:t>
                  </w:r>
                </w:p>
                <w:p w14:paraId="51AA3058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1.6.1      Microbiological: sterility</w:t>
                  </w:r>
                </w:p>
              </w:tc>
            </w:tr>
            <w:tr w:rsidR="00C1072F" w:rsidRPr="00C1072F" w14:paraId="36FDD49A" w14:textId="77777777" w:rsidTr="00C1072F">
              <w:trPr>
                <w:trHeight w:val="179"/>
              </w:trPr>
              <w:tc>
                <w:tcPr>
                  <w:tcW w:w="709" w:type="dxa"/>
                  <w:shd w:val="clear" w:color="auto" w:fill="FFFFFF" w:themeFill="background1"/>
                </w:tcPr>
                <w:p w14:paraId="644354A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0613E2D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1.6.2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Mikrobiološko ispitivanje: mikrobiološka čistoća</w:t>
                  </w:r>
                </w:p>
                <w:p w14:paraId="43F206D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1.6.2      Microbiological: non-sterility</w:t>
                  </w:r>
                </w:p>
              </w:tc>
            </w:tr>
            <w:tr w:rsidR="00C1072F" w:rsidRPr="00C1072F" w14:paraId="6F94FD5A" w14:textId="77777777" w:rsidTr="00C1072F">
              <w:trPr>
                <w:trHeight w:val="179"/>
              </w:trPr>
              <w:tc>
                <w:tcPr>
                  <w:tcW w:w="709" w:type="dxa"/>
                  <w:shd w:val="clear" w:color="auto" w:fill="FFFFFF" w:themeFill="background1"/>
                </w:tcPr>
                <w:p w14:paraId="42D1F801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0C2412F6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1.6.3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Fizičko-hemijska ispitivanja</w:t>
                  </w:r>
                </w:p>
                <w:p w14:paraId="5EF81D9D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1.6.3      Chemical/Physical</w:t>
                  </w:r>
                </w:p>
              </w:tc>
            </w:tr>
            <w:tr w:rsidR="00C1072F" w:rsidRPr="00C1072F" w14:paraId="66E7EE4A" w14:textId="77777777" w:rsidTr="00C1072F">
              <w:trPr>
                <w:trHeight w:val="179"/>
              </w:trPr>
              <w:tc>
                <w:tcPr>
                  <w:tcW w:w="709" w:type="dxa"/>
                  <w:shd w:val="clear" w:color="auto" w:fill="FFFFFF" w:themeFill="background1"/>
                </w:tcPr>
                <w:p w14:paraId="41C8666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400E1979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1.6.4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Biološka ispitivanja</w:t>
                  </w:r>
                </w:p>
                <w:p w14:paraId="77F4016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1.6.4      Biological</w:t>
                  </w:r>
                </w:p>
              </w:tc>
            </w:tr>
          </w:tbl>
          <w:p w14:paraId="6AAD8D88" w14:textId="77777777" w:rsidR="00C1072F" w:rsidRP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</w:pPr>
          </w:p>
          <w:p w14:paraId="00520C7F" w14:textId="22F62703" w:rsidR="00C1072F" w:rsidRP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sr-Latn-ME" w:eastAsia="sl-SI"/>
              </w:rPr>
            </w:pPr>
          </w:p>
          <w:tbl>
            <w:tblPr>
              <w:tblStyle w:val="TableGrid"/>
              <w:tblW w:w="9072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8363"/>
            </w:tblGrid>
            <w:tr w:rsidR="00C1072F" w:rsidRPr="00C1072F" w14:paraId="40FD5A32" w14:textId="77777777" w:rsidTr="00C1072F">
              <w:trPr>
                <w:trHeight w:val="624"/>
              </w:trPr>
              <w:tc>
                <w:tcPr>
                  <w:tcW w:w="9072" w:type="dxa"/>
                  <w:gridSpan w:val="2"/>
                </w:tcPr>
                <w:p w14:paraId="66B60E3F" w14:textId="40744948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vertAlign w:val="superscript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Dio 2 – UVOZ LJEKOVA ZA KLINIČKA ISPITIVANJA</w:t>
                  </w:r>
                  <w:r w:rsidR="00233F29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r w:rsidR="00233F29" w:rsidRPr="00233F29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(</w:t>
                  </w:r>
                  <w:r w:rsidR="00233F29" w:rsidRPr="00233F29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primjenljivo nakon pristupanja Crne Gore Evropskoj uniji</w:t>
                  </w:r>
                  <w:r w:rsidR="00233F29" w:rsidRPr="00233F29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)</w:t>
                  </w:r>
                </w:p>
                <w:p w14:paraId="714D63DF" w14:textId="17685838" w:rsidR="00C1072F" w:rsidRPr="00C1072F" w:rsidRDefault="00C1072F" w:rsidP="0090531B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vertAlign w:val="superscript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Part 2 - IMPORTATION OF INVESTIGATIONAL MEDICINAL PRODUCTS</w:t>
                  </w:r>
                  <w:r w:rsidR="00725967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r w:rsidR="00725967" w:rsidRPr="00725967">
                    <w:rPr>
                      <w:rFonts w:ascii="Times New Roman" w:hAnsi="Times New Roman"/>
                      <w:i/>
                      <w:sz w:val="22"/>
                      <w:szCs w:val="22"/>
                      <w:lang w:val="en-US" w:eastAsia="sl-SI"/>
                    </w:rPr>
                    <w:t xml:space="preserve">(applicable after </w:t>
                  </w:r>
                  <w:r w:rsidR="0090531B">
                    <w:rPr>
                      <w:rFonts w:ascii="Times New Roman" w:hAnsi="Times New Roman"/>
                      <w:i/>
                      <w:sz w:val="22"/>
                      <w:szCs w:val="22"/>
                      <w:lang w:val="en-US" w:eastAsia="sl-SI"/>
                    </w:rPr>
                    <w:t>accession</w:t>
                  </w:r>
                  <w:r w:rsidR="00725967" w:rsidRPr="00725967">
                    <w:rPr>
                      <w:rFonts w:ascii="Times New Roman" w:hAnsi="Times New Roman"/>
                      <w:i/>
                      <w:sz w:val="22"/>
                      <w:szCs w:val="22"/>
                      <w:lang w:val="en-US" w:eastAsia="sl-SI"/>
                    </w:rPr>
                    <w:t xml:space="preserve"> of Montenegro to the EU)</w:t>
                  </w:r>
                </w:p>
              </w:tc>
            </w:tr>
            <w:tr w:rsidR="00C1072F" w:rsidRPr="00C1072F" w14:paraId="66DB9A1E" w14:textId="77777777" w:rsidTr="00C1072F">
              <w:trPr>
                <w:trHeight w:val="368"/>
              </w:trPr>
              <w:tc>
                <w:tcPr>
                  <w:tcW w:w="709" w:type="dxa"/>
                  <w:shd w:val="clear" w:color="auto" w:fill="E7E6E6" w:themeFill="background2"/>
                  <w:vAlign w:val="center"/>
                </w:tcPr>
                <w:p w14:paraId="527A177D" w14:textId="1B8E3862" w:rsidR="00C1072F" w:rsidRPr="00C1072F" w:rsidRDefault="00725967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r w:rsidR="00C1072F"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2.1</w:t>
                  </w:r>
                </w:p>
              </w:tc>
              <w:tc>
                <w:tcPr>
                  <w:tcW w:w="8363" w:type="dxa"/>
                  <w:shd w:val="clear" w:color="auto" w:fill="E7E6E6" w:themeFill="background2"/>
                  <w:vAlign w:val="center"/>
                </w:tcPr>
                <w:p w14:paraId="30E402C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Kontrola kvaliteta uvezenih ljekova za klinička ispitivanja</w:t>
                  </w:r>
                </w:p>
                <w:p w14:paraId="364A98F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Quality control testing of imported investigational medicinal products</w:t>
                  </w:r>
                </w:p>
              </w:tc>
            </w:tr>
            <w:tr w:rsidR="00C1072F" w:rsidRPr="00C1072F" w14:paraId="378EE4A6" w14:textId="77777777" w:rsidTr="00C1072F">
              <w:trPr>
                <w:trHeight w:val="179"/>
              </w:trPr>
              <w:tc>
                <w:tcPr>
                  <w:tcW w:w="709" w:type="dxa"/>
                  <w:shd w:val="clear" w:color="auto" w:fill="FFFFFF" w:themeFill="background1"/>
                </w:tcPr>
                <w:p w14:paraId="11B44EF0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4D44FF1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2.1.1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Mikrobiološko ispitivanje: sterilnost</w:t>
                  </w:r>
                </w:p>
                <w:p w14:paraId="6AFAEE2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2.1.1      Microbiological: sterility</w:t>
                  </w:r>
                </w:p>
              </w:tc>
            </w:tr>
            <w:tr w:rsidR="00C1072F" w:rsidRPr="00C1072F" w14:paraId="7FBE3557" w14:textId="77777777" w:rsidTr="00C1072F">
              <w:trPr>
                <w:trHeight w:val="179"/>
              </w:trPr>
              <w:tc>
                <w:tcPr>
                  <w:tcW w:w="709" w:type="dxa"/>
                  <w:shd w:val="clear" w:color="auto" w:fill="FFFFFF" w:themeFill="background1"/>
                </w:tcPr>
                <w:p w14:paraId="7FE67AA9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47FC94BD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2.1.2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Mikrobiološko ispitivanje: mikrobiološka čistoća</w:t>
                  </w:r>
                </w:p>
                <w:p w14:paraId="3FE2ED81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2.1.2      Microbiological: non-sterility</w:t>
                  </w:r>
                </w:p>
              </w:tc>
            </w:tr>
            <w:tr w:rsidR="00C1072F" w:rsidRPr="00C1072F" w14:paraId="405E9123" w14:textId="77777777" w:rsidTr="00C1072F">
              <w:trPr>
                <w:trHeight w:val="179"/>
              </w:trPr>
              <w:tc>
                <w:tcPr>
                  <w:tcW w:w="709" w:type="dxa"/>
                  <w:shd w:val="clear" w:color="auto" w:fill="FFFFFF" w:themeFill="background1"/>
                </w:tcPr>
                <w:p w14:paraId="3F1155B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17136611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2.1.3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Fizičko-hemijska ispitivanja</w:t>
                  </w:r>
                </w:p>
                <w:p w14:paraId="5E3F604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2.1.3      Chemical/Physical</w:t>
                  </w:r>
                </w:p>
              </w:tc>
            </w:tr>
            <w:tr w:rsidR="00C1072F" w:rsidRPr="00C1072F" w14:paraId="34F69051" w14:textId="77777777" w:rsidTr="00C1072F">
              <w:trPr>
                <w:trHeight w:val="179"/>
              </w:trPr>
              <w:tc>
                <w:tcPr>
                  <w:tcW w:w="709" w:type="dxa"/>
                  <w:shd w:val="clear" w:color="auto" w:fill="FFFFFF" w:themeFill="background1"/>
                </w:tcPr>
                <w:p w14:paraId="06F2CEC6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2BF33A5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2.1.4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Biološka ispitivanja</w:t>
                  </w:r>
                </w:p>
                <w:p w14:paraId="2D125FE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2.1.4      Biological</w:t>
                  </w:r>
                </w:p>
              </w:tc>
            </w:tr>
            <w:tr w:rsidR="00C1072F" w:rsidRPr="00C1072F" w14:paraId="6C5C2977" w14:textId="77777777" w:rsidTr="00C1072F">
              <w:trPr>
                <w:trHeight w:val="340"/>
              </w:trPr>
              <w:tc>
                <w:tcPr>
                  <w:tcW w:w="709" w:type="dxa"/>
                  <w:shd w:val="clear" w:color="auto" w:fill="E7E6E6" w:themeFill="background2"/>
                  <w:vAlign w:val="center"/>
                </w:tcPr>
                <w:p w14:paraId="720B3403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2.2</w:t>
                  </w:r>
                </w:p>
              </w:tc>
              <w:tc>
                <w:tcPr>
                  <w:tcW w:w="8363" w:type="dxa"/>
                  <w:shd w:val="clear" w:color="auto" w:fill="E7E6E6" w:themeFill="background2"/>
                  <w:vAlign w:val="center"/>
                </w:tcPr>
                <w:p w14:paraId="32D746F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Puštanje uvezenih serija lijeka za klinička ispitivanja u promet</w:t>
                  </w:r>
                </w:p>
                <w:p w14:paraId="07CA0631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Batch certification of imported investigational medicinal products</w:t>
                  </w:r>
                </w:p>
              </w:tc>
            </w:tr>
            <w:tr w:rsidR="00C1072F" w:rsidRPr="00C1072F" w14:paraId="4D910AE4" w14:textId="77777777" w:rsidTr="00EF365F">
              <w:trPr>
                <w:trHeight w:val="415"/>
              </w:trPr>
              <w:tc>
                <w:tcPr>
                  <w:tcW w:w="709" w:type="dxa"/>
                </w:tcPr>
                <w:p w14:paraId="26AFA5C1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</w:tcPr>
                <w:p w14:paraId="3B76A9C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2.2.1    Sterilni ljekovi</w:t>
                  </w:r>
                </w:p>
                <w:p w14:paraId="525B9713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2.2.1      Sterile Products</w:t>
                  </w:r>
                </w:p>
                <w:p w14:paraId="1EBF89B3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2.2.1.1 Aseptično pripremljeni ljekovi</w:t>
                  </w:r>
                </w:p>
                <w:p w14:paraId="35124AAE" w14:textId="75DBCEC4" w:rsidR="00C1072F" w:rsidRPr="00EF365F" w:rsidRDefault="00C1072F" w:rsidP="00EF365F">
                  <w:pPr>
                    <w:pStyle w:val="ListParagraph"/>
                    <w:numPr>
                      <w:ilvl w:val="3"/>
                      <w:numId w:val="34"/>
                    </w:numPr>
                    <w:spacing w:before="0" w:beforeAutospacing="0"/>
                    <w:jc w:val="both"/>
                    <w:rPr>
                      <w:i/>
                      <w:sz w:val="22"/>
                      <w:szCs w:val="22"/>
                      <w:lang w:val="sr-Latn-ME" w:eastAsia="sl-SI"/>
                    </w:rPr>
                  </w:pPr>
                  <w:r w:rsidRPr="00EF365F">
                    <w:rPr>
                      <w:i/>
                      <w:sz w:val="22"/>
                      <w:szCs w:val="22"/>
                      <w:lang w:val="sr-Latn-ME" w:eastAsia="sl-SI"/>
                    </w:rPr>
                    <w:t>Aseptically prepared</w:t>
                  </w:r>
                </w:p>
                <w:p w14:paraId="334D9AAA" w14:textId="77777777" w:rsidR="00EF365F" w:rsidRDefault="00C1072F" w:rsidP="00EF365F">
                  <w:pPr>
                    <w:pStyle w:val="ListParagraph"/>
                    <w:numPr>
                      <w:ilvl w:val="3"/>
                      <w:numId w:val="34"/>
                    </w:numPr>
                    <w:spacing w:after="0" w:afterAutospacing="0"/>
                    <w:jc w:val="both"/>
                    <w:rPr>
                      <w:sz w:val="22"/>
                      <w:szCs w:val="22"/>
                      <w:lang w:val="sr-Latn-ME" w:eastAsia="sl-SI"/>
                    </w:rPr>
                  </w:pPr>
                  <w:r w:rsidRPr="00EF365F">
                    <w:rPr>
                      <w:sz w:val="22"/>
                      <w:szCs w:val="22"/>
                      <w:lang w:val="sr-Latn-ME" w:eastAsia="sl-SI"/>
                    </w:rPr>
                    <w:lastRenderedPageBreak/>
                    <w:t xml:space="preserve">Terminalno sterilisani ljekovi </w:t>
                  </w:r>
                </w:p>
                <w:p w14:paraId="6FA55C5E" w14:textId="600ECFFA" w:rsidR="00C1072F" w:rsidRPr="00EF365F" w:rsidRDefault="00EF365F" w:rsidP="00EF365F">
                  <w:pPr>
                    <w:pStyle w:val="ListParagraph"/>
                    <w:spacing w:before="0" w:beforeAutospacing="0"/>
                    <w:ind w:left="-40"/>
                    <w:jc w:val="both"/>
                    <w:rPr>
                      <w:sz w:val="22"/>
                      <w:szCs w:val="22"/>
                      <w:lang w:val="sr-Latn-ME" w:eastAsia="sl-SI"/>
                    </w:rPr>
                  </w:pPr>
                  <w:r w:rsidRPr="00EF365F">
                    <w:rPr>
                      <w:i/>
                      <w:sz w:val="22"/>
                      <w:szCs w:val="22"/>
                      <w:lang w:val="sr-Latn-ME" w:eastAsia="sl-SI"/>
                    </w:rPr>
                    <w:t xml:space="preserve">2.2.1.2 </w:t>
                  </w:r>
                  <w:r w:rsidR="00C1072F" w:rsidRPr="00EF365F">
                    <w:rPr>
                      <w:i/>
                      <w:sz w:val="22"/>
                      <w:szCs w:val="22"/>
                      <w:lang w:val="sr-Latn-ME" w:eastAsia="sl-SI"/>
                    </w:rPr>
                    <w:t>Terminally sterilised</w:t>
                  </w:r>
                </w:p>
              </w:tc>
            </w:tr>
            <w:tr w:rsidR="00C1072F" w:rsidRPr="00C1072F" w14:paraId="0990BFD6" w14:textId="77777777" w:rsidTr="00C1072F">
              <w:trPr>
                <w:trHeight w:val="228"/>
              </w:trPr>
              <w:tc>
                <w:tcPr>
                  <w:tcW w:w="709" w:type="dxa"/>
                </w:tcPr>
                <w:p w14:paraId="505B98F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vAlign w:val="center"/>
                </w:tcPr>
                <w:p w14:paraId="6507B775" w14:textId="2AD727B0" w:rsidR="00C1072F" w:rsidRPr="00EF365F" w:rsidRDefault="00C1072F" w:rsidP="00EF365F">
                  <w:pPr>
                    <w:pStyle w:val="ListParagraph"/>
                    <w:numPr>
                      <w:ilvl w:val="2"/>
                      <w:numId w:val="27"/>
                    </w:numPr>
                    <w:spacing w:after="0" w:afterAutospacing="0"/>
                    <w:ind w:left="670"/>
                    <w:jc w:val="both"/>
                    <w:rPr>
                      <w:sz w:val="22"/>
                      <w:szCs w:val="22"/>
                      <w:lang w:val="sr-Latn-ME" w:eastAsia="sl-SI"/>
                    </w:rPr>
                  </w:pPr>
                  <w:r w:rsidRPr="00EF365F">
                    <w:rPr>
                      <w:sz w:val="22"/>
                      <w:szCs w:val="22"/>
                      <w:lang w:val="sr-Latn-ME" w:eastAsia="sl-SI"/>
                    </w:rPr>
                    <w:t xml:space="preserve"> Nesterilni ljekovi </w:t>
                  </w:r>
                </w:p>
                <w:p w14:paraId="7415F624" w14:textId="3134E411" w:rsidR="00C1072F" w:rsidRPr="00C1072F" w:rsidRDefault="00EF365F" w:rsidP="00EF365F">
                  <w:pPr>
                    <w:suppressAutoHyphens w:val="0"/>
                    <w:ind w:left="-39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2.2.2     </w:t>
                  </w:r>
                  <w:r w:rsidR="00C1072F"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Non-sterile products</w:t>
                  </w:r>
                </w:p>
              </w:tc>
            </w:tr>
            <w:tr w:rsidR="00C1072F" w:rsidRPr="00C1072F" w14:paraId="11A6E45E" w14:textId="77777777" w:rsidTr="00C1072F">
              <w:trPr>
                <w:trHeight w:val="1951"/>
              </w:trPr>
              <w:tc>
                <w:tcPr>
                  <w:tcW w:w="709" w:type="dxa"/>
                </w:tcPr>
                <w:p w14:paraId="111C38D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vAlign w:val="center"/>
                </w:tcPr>
                <w:p w14:paraId="02BDE14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2.2.3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Biološki ljekovi</w:t>
                  </w:r>
                </w:p>
                <w:p w14:paraId="49794C92" w14:textId="18675A7F" w:rsidR="00C1072F" w:rsidRPr="00C1072F" w:rsidRDefault="00EF365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2.2.3     </w:t>
                  </w:r>
                  <w:r w:rsidR="00C1072F"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Biological medicinal products</w:t>
                  </w:r>
                </w:p>
                <w:p w14:paraId="4D7B51B6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2.2.3.1 Ljekovi iz krvi</w:t>
                  </w:r>
                </w:p>
                <w:p w14:paraId="0EFA875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2.2.3.1 Blood products</w:t>
                  </w:r>
                </w:p>
                <w:p w14:paraId="3C26CE60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2.2.3.2 Imunološki ljekovi</w:t>
                  </w:r>
                </w:p>
                <w:p w14:paraId="37C81470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2.2.3.2 Immunological products</w:t>
                  </w:r>
                </w:p>
                <w:p w14:paraId="11C4E52E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2.2.3.3 Ljekovi 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  <w:t>za somatsku ćelijsku terapiju</w:t>
                  </w:r>
                </w:p>
                <w:p w14:paraId="4998DD0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2.2.3.3 Cell therapy products</w:t>
                  </w:r>
                </w:p>
                <w:p w14:paraId="0864C5D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2.2.3.4 Ljekovi za gensku terapiju</w:t>
                  </w:r>
                </w:p>
                <w:p w14:paraId="1D06909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2.2.3.4 Gene therapy products</w:t>
                  </w:r>
                </w:p>
                <w:p w14:paraId="1FE5AF46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2.2.3.5 Biotehnološki ljekovi</w:t>
                  </w:r>
                </w:p>
                <w:p w14:paraId="4981CFA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2.2.3.5 Biotechnology products</w:t>
                  </w:r>
                </w:p>
                <w:p w14:paraId="1408B8A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2.2.3.6 Ljekovi humanog ili životinjskog porijekla </w:t>
                  </w:r>
                </w:p>
                <w:p w14:paraId="2DA096DE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2.2.3.6 Human or animal extracted products</w:t>
                  </w:r>
                </w:p>
                <w:p w14:paraId="04C87EF8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2.2.3.7 Ljekovi dobijeni tkivnim inženjeringom</w:t>
                  </w:r>
                </w:p>
                <w:p w14:paraId="1ABBAC0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2.2.3.7 Tissue engineered products</w:t>
                  </w:r>
                </w:p>
                <w:p w14:paraId="2CC3BB19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2.2.3.8 Drugi biološki ljekovi &lt;slobodan unos teksta&gt;</w:t>
                  </w:r>
                </w:p>
                <w:p w14:paraId="6BED8226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2.2.3.8 Other biological medicinal products &lt;free text&gt;</w:t>
                  </w:r>
                </w:p>
              </w:tc>
            </w:tr>
            <w:tr w:rsidR="00C1072F" w:rsidRPr="00C1072F" w14:paraId="43064AE5" w14:textId="77777777" w:rsidTr="00C1072F">
              <w:trPr>
                <w:trHeight w:val="397"/>
              </w:trPr>
              <w:tc>
                <w:tcPr>
                  <w:tcW w:w="709" w:type="dxa"/>
                  <w:shd w:val="clear" w:color="auto" w:fill="E7E6E6" w:themeFill="background2"/>
                  <w:vAlign w:val="center"/>
                </w:tcPr>
                <w:p w14:paraId="4A93A7A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2.3</w:t>
                  </w:r>
                </w:p>
              </w:tc>
              <w:tc>
                <w:tcPr>
                  <w:tcW w:w="8363" w:type="dxa"/>
                  <w:shd w:val="clear" w:color="auto" w:fill="E7E6E6" w:themeFill="background2"/>
                  <w:vAlign w:val="center"/>
                </w:tcPr>
                <w:p w14:paraId="1D940378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 xml:space="preserve">Druge uvozne aktivnosti </w:t>
                  </w:r>
                </w:p>
                <w:p w14:paraId="5255DCD9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 xml:space="preserve">Other importation activities </w:t>
                  </w:r>
                </w:p>
              </w:tc>
            </w:tr>
            <w:tr w:rsidR="00C1072F" w:rsidRPr="00C1072F" w14:paraId="3FE4FF4D" w14:textId="77777777" w:rsidTr="00C1072F">
              <w:trPr>
                <w:trHeight w:val="465"/>
              </w:trPr>
              <w:tc>
                <w:tcPr>
                  <w:tcW w:w="709" w:type="dxa"/>
                  <w:vMerge w:val="restart"/>
                  <w:shd w:val="clear" w:color="auto" w:fill="FFFFFF" w:themeFill="background1"/>
                </w:tcPr>
                <w:p w14:paraId="637419C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780D6797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2.3.1    Mjesto fizičkog uvoza</w:t>
                  </w:r>
                </w:p>
                <w:p w14:paraId="354C019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2.3.1      Site of physical importation</w:t>
                  </w:r>
                </w:p>
              </w:tc>
            </w:tr>
            <w:tr w:rsidR="00C1072F" w:rsidRPr="00C1072F" w14:paraId="7D84635B" w14:textId="77777777" w:rsidTr="00C1072F">
              <w:trPr>
                <w:trHeight w:val="515"/>
              </w:trPr>
              <w:tc>
                <w:tcPr>
                  <w:tcW w:w="709" w:type="dxa"/>
                  <w:vMerge/>
                  <w:shd w:val="clear" w:color="auto" w:fill="FFFFFF" w:themeFill="background1"/>
                </w:tcPr>
                <w:p w14:paraId="4F230ED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0EFCBD66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2.3.2    Uvoz intermedijera koji se dalje prerađuju</w:t>
                  </w:r>
                </w:p>
                <w:p w14:paraId="10FAB87E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2.3.2      Importation of intermediate which undergoes further processing</w:t>
                  </w:r>
                </w:p>
              </w:tc>
            </w:tr>
            <w:tr w:rsidR="00C1072F" w:rsidRPr="00C1072F" w14:paraId="1B040706" w14:textId="77777777" w:rsidTr="00C1072F">
              <w:trPr>
                <w:trHeight w:val="414"/>
              </w:trPr>
              <w:tc>
                <w:tcPr>
                  <w:tcW w:w="709" w:type="dxa"/>
                  <w:shd w:val="clear" w:color="auto" w:fill="FFFFFF" w:themeFill="background1"/>
                </w:tcPr>
                <w:p w14:paraId="5AE492FE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0DE7FAB6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2.3.3    Biološki aktivna supstanca</w:t>
                  </w:r>
                </w:p>
                <w:p w14:paraId="1789C2D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2.3.3      Biological active substance</w:t>
                  </w:r>
                </w:p>
              </w:tc>
            </w:tr>
            <w:tr w:rsidR="00C1072F" w:rsidRPr="00C1072F" w14:paraId="3C047CAC" w14:textId="77777777" w:rsidTr="00C1072F">
              <w:trPr>
                <w:trHeight w:val="272"/>
              </w:trPr>
              <w:tc>
                <w:tcPr>
                  <w:tcW w:w="709" w:type="dxa"/>
                  <w:shd w:val="clear" w:color="auto" w:fill="FFFFFF" w:themeFill="background1"/>
                </w:tcPr>
                <w:p w14:paraId="048E3A0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</w:p>
              </w:tc>
              <w:tc>
                <w:tcPr>
                  <w:tcW w:w="8363" w:type="dxa"/>
                  <w:shd w:val="clear" w:color="auto" w:fill="FFFFFF" w:themeFill="background1"/>
                </w:tcPr>
                <w:p w14:paraId="5F544DD8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2.3.4     Drugo &lt;slobodan unos teksta&gt;</w:t>
                  </w:r>
                </w:p>
                <w:p w14:paraId="403B3F9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2.3.4       Other &lt;free text&gt;</w:t>
                  </w:r>
                </w:p>
              </w:tc>
            </w:tr>
          </w:tbl>
          <w:p w14:paraId="1C48914C" w14:textId="5D2434F1" w:rsidR="00074CBE" w:rsidRDefault="00074CBE" w:rsidP="00C1072F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en-US" w:eastAsia="sl-SI"/>
              </w:rPr>
            </w:pPr>
          </w:p>
          <w:p w14:paraId="510FDEE9" w14:textId="77777777" w:rsidR="00074CBE" w:rsidRDefault="00074CBE" w:rsidP="00C1072F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en-US" w:eastAsia="sl-SI"/>
              </w:rPr>
            </w:pPr>
          </w:p>
          <w:p w14:paraId="5DC30651" w14:textId="6F7FFE38" w:rsidR="00AF713D" w:rsidRPr="00074CBE" w:rsidRDefault="00074CBE" w:rsidP="00C1072F">
            <w:pPr>
              <w:suppressAutoHyphens w:val="0"/>
              <w:jc w:val="both"/>
              <w:rPr>
                <w:rFonts w:ascii="Times New Roman" w:hAnsi="Times New Roman"/>
                <w:b/>
                <w:sz w:val="22"/>
                <w:szCs w:val="22"/>
                <w:lang w:val="en-US" w:eastAsia="sl-SI"/>
              </w:rPr>
            </w:pPr>
            <w:r w:rsidRPr="00074CBE">
              <w:rPr>
                <w:rFonts w:ascii="Times New Roman" w:hAnsi="Times New Roman"/>
                <w:b/>
                <w:sz w:val="22"/>
                <w:szCs w:val="22"/>
                <w:lang w:val="en-US" w:eastAsia="sl-SI"/>
              </w:rPr>
              <w:t>Napomena:</w:t>
            </w:r>
          </w:p>
          <w:p w14:paraId="268CC662" w14:textId="444EE0EB" w:rsidR="00074CBE" w:rsidRDefault="00074CBE" w:rsidP="00C1072F">
            <w:pPr>
              <w:pBdr>
                <w:bottom w:val="single" w:sz="12" w:space="1" w:color="auto"/>
              </w:pBd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en-US" w:eastAsia="sl-SI"/>
              </w:rPr>
            </w:pPr>
          </w:p>
          <w:p w14:paraId="21177110" w14:textId="77777777" w:rsidR="00074CBE" w:rsidRDefault="00074CBE" w:rsidP="00C1072F">
            <w:pPr>
              <w:pBdr>
                <w:bottom w:val="single" w:sz="12" w:space="1" w:color="auto"/>
              </w:pBd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en-US" w:eastAsia="sl-SI"/>
              </w:rPr>
            </w:pPr>
          </w:p>
          <w:p w14:paraId="42854FEF" w14:textId="1E205572" w:rsidR="00074CBE" w:rsidRPr="00074CBE" w:rsidRDefault="00074CBE" w:rsidP="00074CBE">
            <w:pPr>
              <w:suppressAutoHyphens w:val="0"/>
              <w:jc w:val="center"/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</w:pPr>
            <w:r w:rsidRPr="00074CBE"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  <w:t>(ukoliko je potrebno detaljnije pojasniti zahtjev)</w:t>
            </w:r>
          </w:p>
          <w:p w14:paraId="6EA14C80" w14:textId="77777777" w:rsidR="00AF713D" w:rsidRDefault="00AF713D" w:rsidP="00C1072F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en-US" w:eastAsia="sl-SI"/>
              </w:rPr>
            </w:pPr>
          </w:p>
          <w:p w14:paraId="444619E8" w14:textId="77777777" w:rsidR="00074CBE" w:rsidRDefault="00074CBE" w:rsidP="00C1072F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en-US" w:eastAsia="sl-SI"/>
              </w:rPr>
            </w:pPr>
          </w:p>
          <w:p w14:paraId="2C490038" w14:textId="77777777" w:rsidR="00074CBE" w:rsidRDefault="00074CBE" w:rsidP="00C1072F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en-US" w:eastAsia="sl-SI"/>
              </w:rPr>
            </w:pPr>
          </w:p>
          <w:p w14:paraId="03AC66DF" w14:textId="77777777" w:rsidR="00074CBE" w:rsidRDefault="00074CBE" w:rsidP="00C1072F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en-US" w:eastAsia="sl-SI"/>
              </w:rPr>
            </w:pPr>
          </w:p>
          <w:p w14:paraId="6BA9F9B5" w14:textId="77777777" w:rsidR="00074CBE" w:rsidRDefault="00074CBE" w:rsidP="00C1072F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en-US" w:eastAsia="sl-SI"/>
              </w:rPr>
            </w:pPr>
          </w:p>
          <w:p w14:paraId="1E0DA8AB" w14:textId="77777777" w:rsidR="00074CBE" w:rsidRDefault="00074CBE" w:rsidP="00C1072F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en-US" w:eastAsia="sl-SI"/>
              </w:rPr>
            </w:pPr>
          </w:p>
          <w:p w14:paraId="3B2F434C" w14:textId="1B155FEC" w:rsidR="00074CBE" w:rsidRPr="001D3C32" w:rsidRDefault="00074CBE" w:rsidP="00C1072F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en-US" w:eastAsia="sl-SI"/>
              </w:rPr>
            </w:pPr>
          </w:p>
        </w:tc>
      </w:tr>
      <w:tr w:rsidR="00C1072F" w:rsidRPr="001D3C32" w14:paraId="1A0E54DC" w14:textId="77777777" w:rsidTr="001D3C32">
        <w:trPr>
          <w:trHeight w:val="587"/>
          <w:jc w:val="center"/>
        </w:trPr>
        <w:tc>
          <w:tcPr>
            <w:tcW w:w="5000" w:type="pct"/>
            <w:tcBorders>
              <w:bottom w:val="single" w:sz="4" w:space="0" w:color="A6A6A6" w:themeColor="background1" w:themeShade="A6"/>
            </w:tcBorders>
          </w:tcPr>
          <w:p w14:paraId="6231581E" w14:textId="063CB6E9" w:rsidR="00C1072F" w:rsidRPr="001D3C32" w:rsidRDefault="00C1072F" w:rsidP="00C1072F">
            <w:pPr>
              <w:suppressAutoHyphens w:val="0"/>
              <w:jc w:val="both"/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</w:pPr>
            <w:r w:rsidRPr="001D3C32"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  <w:lastRenderedPageBreak/>
              <w:t>NAPOMENA: Institut zadržava pravo da u postupku izdavanja/izmjene</w:t>
            </w:r>
            <w:r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  <w:t>/</w:t>
            </w:r>
            <w:r w:rsidRPr="001D3C32"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  <w:t>prestanka važenja dozvole, od podnosioca zahtjeva zatraži i drugu dokumentaciju kojom se dokazuje ispunjenost uslova propisanih Zakonom i podzakonskim propisima donijetim za njegovo sprovođenje.</w:t>
            </w:r>
          </w:p>
        </w:tc>
      </w:tr>
      <w:tr w:rsidR="00C1072F" w:rsidRPr="001D3C32" w14:paraId="7BD13A40" w14:textId="77777777" w:rsidTr="001D3C32">
        <w:trPr>
          <w:trHeight w:val="269"/>
          <w:jc w:val="center"/>
        </w:trPr>
        <w:tc>
          <w:tcPr>
            <w:tcW w:w="5000" w:type="pct"/>
            <w:tcBorders>
              <w:left w:val="nil"/>
              <w:right w:val="nil"/>
            </w:tcBorders>
          </w:tcPr>
          <w:p w14:paraId="32DA4D38" w14:textId="77777777" w:rsidR="00C1072F" w:rsidRPr="001D3C32" w:rsidRDefault="00C1072F" w:rsidP="00C1072F">
            <w:pPr>
              <w:suppressAutoHyphens w:val="0"/>
              <w:jc w:val="both"/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</w:pPr>
          </w:p>
        </w:tc>
      </w:tr>
      <w:tr w:rsidR="00C1072F" w:rsidRPr="001D3C32" w14:paraId="2F3196F6" w14:textId="77777777" w:rsidTr="001D3C32">
        <w:trPr>
          <w:trHeight w:val="649"/>
          <w:jc w:val="center"/>
        </w:trPr>
        <w:tc>
          <w:tcPr>
            <w:tcW w:w="5000" w:type="pct"/>
          </w:tcPr>
          <w:p w14:paraId="24B4B272" w14:textId="77777777" w:rsidR="00C1072F" w:rsidRPr="001D3C32" w:rsidRDefault="00C1072F" w:rsidP="00C1072F">
            <w:pPr>
              <w:suppressAutoHyphens w:val="0"/>
              <w:jc w:val="center"/>
              <w:rPr>
                <w:rFonts w:ascii="Times New Roman" w:eastAsia="Calibri" w:hAnsi="Times New Roman"/>
                <w:sz w:val="22"/>
                <w:szCs w:val="22"/>
                <w:lang w:val="en-US" w:eastAsia="sl-SI"/>
              </w:rPr>
            </w:pPr>
            <w:r w:rsidRPr="001D3C32">
              <w:rPr>
                <w:rFonts w:ascii="Times New Roman" w:hAnsi="Times New Roman"/>
                <w:b/>
                <w:sz w:val="22"/>
                <w:szCs w:val="22"/>
                <w:lang w:val="en-US" w:eastAsia="sl-SI"/>
              </w:rPr>
              <w:t xml:space="preserve">                                                                           </w:t>
            </w:r>
          </w:p>
          <w:p w14:paraId="432E895E" w14:textId="404A2DED" w:rsidR="00C1072F" w:rsidRPr="001D3C32" w:rsidRDefault="00C1072F" w:rsidP="00C1072F">
            <w:pPr>
              <w:suppressAutoHyphens w:val="0"/>
              <w:ind w:left="170" w:hanging="170"/>
              <w:jc w:val="center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1D3C32">
              <w:rPr>
                <w:rFonts w:ascii="Times New Roman" w:hAnsi="Times New Roman"/>
                <w:sz w:val="22"/>
                <w:szCs w:val="22"/>
                <w:lang w:val="sl-SI" w:eastAsia="sl-SI"/>
              </w:rPr>
              <w:t xml:space="preserve">______________________                      M.P.                   </w:t>
            </w:r>
            <w:r w:rsidR="00AB733D">
              <w:rPr>
                <w:rFonts w:ascii="Times New Roman" w:hAnsi="Times New Roman"/>
                <w:sz w:val="22"/>
                <w:szCs w:val="22"/>
                <w:lang w:val="sl-SI" w:eastAsia="sl-SI"/>
              </w:rPr>
              <w:t xml:space="preserve">            </w:t>
            </w:r>
            <w:r w:rsidRPr="001D3C32">
              <w:rPr>
                <w:rFonts w:ascii="Times New Roman" w:hAnsi="Times New Roman"/>
                <w:sz w:val="22"/>
                <w:szCs w:val="22"/>
                <w:lang w:val="sl-SI" w:eastAsia="sl-SI"/>
              </w:rPr>
              <w:t xml:space="preserve">      _______________________</w:t>
            </w:r>
          </w:p>
          <w:p w14:paraId="6B58BFB3" w14:textId="4CFEDDA4" w:rsidR="00C1072F" w:rsidRPr="001D3C32" w:rsidRDefault="00AF713D" w:rsidP="00AF713D">
            <w:pPr>
              <w:suppressAutoHyphens w:val="0"/>
              <w:ind w:left="170" w:hanging="170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>
              <w:rPr>
                <w:rFonts w:ascii="Times New Roman" w:hAnsi="Times New Roman"/>
                <w:sz w:val="22"/>
                <w:szCs w:val="22"/>
                <w:lang w:val="sl-SI" w:eastAsia="sl-SI"/>
              </w:rPr>
              <w:t xml:space="preserve">             </w:t>
            </w:r>
            <w:r w:rsidR="00C1072F" w:rsidRPr="001D3C32">
              <w:rPr>
                <w:rFonts w:ascii="Times New Roman" w:hAnsi="Times New Roman"/>
                <w:sz w:val="22"/>
                <w:szCs w:val="22"/>
                <w:lang w:val="sl-SI" w:eastAsia="sl-SI"/>
              </w:rPr>
              <w:t xml:space="preserve">Mjesto / datum                                 </w:t>
            </w:r>
            <w:r>
              <w:rPr>
                <w:rFonts w:ascii="Times New Roman" w:hAnsi="Times New Roman"/>
                <w:sz w:val="22"/>
                <w:szCs w:val="22"/>
                <w:lang w:val="sl-SI" w:eastAsia="sl-SI"/>
              </w:rPr>
              <w:t xml:space="preserve">                                           Odgovorno lice/kvalifikovano lice</w:t>
            </w:r>
            <w:r w:rsidR="00AB733D">
              <w:rPr>
                <w:rFonts w:ascii="Times New Roman" w:hAnsi="Times New Roman"/>
                <w:sz w:val="22"/>
                <w:szCs w:val="22"/>
                <w:lang w:val="sl-SI" w:eastAsia="sl-SI"/>
              </w:rPr>
              <w:t xml:space="preserve"> </w:t>
            </w:r>
          </w:p>
          <w:p w14:paraId="46BF2D17" w14:textId="77777777" w:rsidR="00C1072F" w:rsidRPr="001D3C32" w:rsidRDefault="00C1072F" w:rsidP="00C1072F">
            <w:pPr>
              <w:suppressAutoHyphens w:val="0"/>
              <w:rPr>
                <w:rFonts w:ascii="Times New Roman" w:hAnsi="Times New Roman"/>
                <w:b/>
                <w:sz w:val="22"/>
                <w:szCs w:val="22"/>
                <w:lang w:val="sr-Latn-ME" w:eastAsia="sl-SI"/>
              </w:rPr>
            </w:pPr>
          </w:p>
        </w:tc>
      </w:tr>
    </w:tbl>
    <w:p w14:paraId="1C791969" w14:textId="77777777" w:rsidR="000C7CE0" w:rsidRPr="001D3C32" w:rsidRDefault="000C7CE0" w:rsidP="001D3C32">
      <w:pPr>
        <w:rPr>
          <w:rFonts w:ascii="Times New Roman" w:hAnsi="Times New Roman"/>
          <w:sz w:val="28"/>
          <w:lang w:eastAsia="en-GB"/>
        </w:rPr>
      </w:pPr>
    </w:p>
    <w:sectPr w:rsidR="000C7CE0" w:rsidRPr="001D3C32" w:rsidSect="001577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7" w:h="16840" w:code="9"/>
      <w:pgMar w:top="1134" w:right="1134" w:bottom="1134" w:left="1134" w:header="567" w:footer="23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6DD9D" w14:textId="77777777" w:rsidR="00BA69A9" w:rsidRDefault="00BA69A9">
      <w:r>
        <w:separator/>
      </w:r>
    </w:p>
  </w:endnote>
  <w:endnote w:type="continuationSeparator" w:id="0">
    <w:p w14:paraId="560ACF3B" w14:textId="77777777" w:rsidR="00BA69A9" w:rsidRDefault="00BA6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3BDF4" w14:textId="77777777" w:rsidR="00AF713D" w:rsidRDefault="00AF713D">
    <w:pPr>
      <w:pStyle w:val="Footer"/>
      <w:rPr>
        <w:lang w:val="hr-HR"/>
      </w:rPr>
    </w:pPr>
  </w:p>
  <w:p w14:paraId="51DB1C2C" w14:textId="77777777" w:rsidR="00AF713D" w:rsidRDefault="00AF713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5A2C4" w14:textId="3E4789B6" w:rsidR="00AF713D" w:rsidRPr="00CF4491" w:rsidRDefault="00AF713D" w:rsidP="00002581">
    <w:pPr>
      <w:pStyle w:val="Footer"/>
      <w:tabs>
        <w:tab w:val="clear" w:pos="4153"/>
        <w:tab w:val="clear" w:pos="8306"/>
        <w:tab w:val="right" w:pos="9639"/>
      </w:tabs>
      <w:rPr>
        <w:rFonts w:ascii="Times New Roman" w:hAnsi="Times New Roman"/>
        <w:noProof/>
        <w:sz w:val="16"/>
        <w:szCs w:val="16"/>
        <w:lang w:val="en-US"/>
      </w:rPr>
    </w:pPr>
    <w:r w:rsidRPr="001F5AD8">
      <w:rPr>
        <w:rStyle w:val="PageNumber"/>
        <w:rFonts w:asciiTheme="minorHAnsi" w:hAnsiTheme="minorHAnsi" w:cstheme="minorHAnsi"/>
        <w:noProof/>
        <w:sz w:val="16"/>
        <w:szCs w:val="16"/>
        <w:lang w:val="en-US" w:eastAsia="en-US"/>
      </w:rPr>
      <w:drawing>
        <wp:anchor distT="0" distB="0" distL="114300" distR="114300" simplePos="0" relativeHeight="251666432" behindDoc="1" locked="0" layoutInCell="1" allowOverlap="1" wp14:anchorId="7F3DD9B0" wp14:editId="02D53B37">
          <wp:simplePos x="0" y="0"/>
          <wp:positionH relativeFrom="page">
            <wp:posOffset>2636322</wp:posOffset>
          </wp:positionH>
          <wp:positionV relativeFrom="paragraph">
            <wp:posOffset>-357068</wp:posOffset>
          </wp:positionV>
          <wp:extent cx="2276475" cy="364177"/>
          <wp:effectExtent l="0" t="0" r="0" b="0"/>
          <wp:wrapNone/>
          <wp:docPr id="9" name="Picture 9" descr="C:\Users\denis.rekovic\Desktop\Memorandum\Slika Footer - 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nis.rekovic\Desktop\Memorandum\Slika Footer - Transparent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51" t="8019" r="60871" b="69803"/>
                  <a:stretch/>
                </pic:blipFill>
                <pic:spPr bwMode="auto">
                  <a:xfrm>
                    <a:off x="0" y="0"/>
                    <a:ext cx="2276475" cy="36417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4491">
      <w:rPr>
        <w:rStyle w:val="PageNumber"/>
        <w:rFonts w:ascii="Times New Roman" w:hAnsi="Times New Roman"/>
        <w:sz w:val="16"/>
        <w:szCs w:val="16"/>
      </w:rPr>
      <w:t>Za740.01-05-IMS</w:t>
    </w:r>
    <w:r w:rsidRPr="00CF4491">
      <w:rPr>
        <w:rStyle w:val="PageNumber"/>
        <w:rFonts w:ascii="Times New Roman" w:hAnsi="Times New Roman"/>
        <w:sz w:val="16"/>
        <w:szCs w:val="16"/>
      </w:rPr>
      <w:tab/>
    </w:r>
    <w:r w:rsidRPr="00CF4491">
      <w:rPr>
        <w:rFonts w:ascii="Times New Roman" w:hAnsi="Times New Roman"/>
        <w:noProof/>
        <w:sz w:val="16"/>
        <w:szCs w:val="16"/>
        <w:lang w:val="en-US"/>
      </w:rPr>
      <w:fldChar w:fldCharType="begin"/>
    </w:r>
    <w:r w:rsidRPr="00CF4491">
      <w:rPr>
        <w:rFonts w:ascii="Times New Roman" w:hAnsi="Times New Roman"/>
        <w:noProof/>
        <w:sz w:val="16"/>
        <w:szCs w:val="16"/>
        <w:lang w:val="en-US"/>
      </w:rPr>
      <w:instrText xml:space="preserve"> PAGE </w:instrText>
    </w:r>
    <w:r w:rsidRPr="00CF4491">
      <w:rPr>
        <w:rFonts w:ascii="Times New Roman" w:hAnsi="Times New Roman"/>
        <w:noProof/>
        <w:sz w:val="16"/>
        <w:szCs w:val="16"/>
        <w:lang w:val="en-US"/>
      </w:rPr>
      <w:fldChar w:fldCharType="separate"/>
    </w:r>
    <w:r w:rsidR="00D75550">
      <w:rPr>
        <w:rFonts w:ascii="Times New Roman" w:hAnsi="Times New Roman"/>
        <w:noProof/>
        <w:sz w:val="16"/>
        <w:szCs w:val="16"/>
        <w:lang w:val="en-US"/>
      </w:rPr>
      <w:t>12</w:t>
    </w:r>
    <w:r w:rsidRPr="00CF4491">
      <w:rPr>
        <w:rFonts w:ascii="Times New Roman" w:hAnsi="Times New Roman"/>
        <w:noProof/>
        <w:sz w:val="16"/>
        <w:szCs w:val="16"/>
        <w:lang w:val="en-US"/>
      </w:rPr>
      <w:fldChar w:fldCharType="end"/>
    </w:r>
    <w:r w:rsidRPr="00CF4491">
      <w:rPr>
        <w:rFonts w:ascii="Times New Roman" w:hAnsi="Times New Roman"/>
        <w:noProof/>
        <w:sz w:val="16"/>
        <w:szCs w:val="16"/>
        <w:lang w:val="en-US"/>
      </w:rPr>
      <w:t xml:space="preserve"> / </w:t>
    </w:r>
    <w:r w:rsidRPr="00CF4491">
      <w:rPr>
        <w:rFonts w:ascii="Times New Roman" w:hAnsi="Times New Roman"/>
        <w:noProof/>
        <w:sz w:val="16"/>
        <w:szCs w:val="16"/>
        <w:lang w:val="en-US"/>
      </w:rPr>
      <w:fldChar w:fldCharType="begin"/>
    </w:r>
    <w:r w:rsidRPr="00CF4491">
      <w:rPr>
        <w:rFonts w:ascii="Times New Roman" w:hAnsi="Times New Roman"/>
        <w:noProof/>
        <w:sz w:val="16"/>
        <w:szCs w:val="16"/>
        <w:lang w:val="en-US"/>
      </w:rPr>
      <w:instrText xml:space="preserve"> NUMPAGES </w:instrText>
    </w:r>
    <w:r w:rsidRPr="00CF4491">
      <w:rPr>
        <w:rFonts w:ascii="Times New Roman" w:hAnsi="Times New Roman"/>
        <w:noProof/>
        <w:sz w:val="16"/>
        <w:szCs w:val="16"/>
        <w:lang w:val="en-US"/>
      </w:rPr>
      <w:fldChar w:fldCharType="separate"/>
    </w:r>
    <w:r w:rsidR="00D75550">
      <w:rPr>
        <w:rFonts w:ascii="Times New Roman" w:hAnsi="Times New Roman"/>
        <w:noProof/>
        <w:sz w:val="16"/>
        <w:szCs w:val="16"/>
        <w:lang w:val="en-US"/>
      </w:rPr>
      <w:t>12</w:t>
    </w:r>
    <w:r w:rsidRPr="00CF4491">
      <w:rPr>
        <w:rFonts w:ascii="Times New Roman" w:hAnsi="Times New Roman"/>
        <w:noProof/>
        <w:sz w:val="16"/>
        <w:szCs w:val="16"/>
        <w:lang w:val="en-US"/>
      </w:rPr>
      <w:fldChar w:fldCharType="end"/>
    </w:r>
  </w:p>
  <w:p w14:paraId="67A20C85" w14:textId="77777777" w:rsidR="00AF713D" w:rsidRPr="00CF4491" w:rsidRDefault="00AF713D" w:rsidP="00002581">
    <w:pPr>
      <w:pStyle w:val="Footer"/>
      <w:tabs>
        <w:tab w:val="clear" w:pos="4153"/>
        <w:tab w:val="clear" w:pos="8306"/>
        <w:tab w:val="right" w:pos="9639"/>
      </w:tabs>
      <w:jc w:val="center"/>
      <w:rPr>
        <w:rFonts w:ascii="Times New Roman" w:hAnsi="Times New Roman"/>
        <w:noProof/>
        <w:sz w:val="16"/>
        <w:szCs w:val="16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61694" w14:textId="77777777" w:rsidR="00AF713D" w:rsidRDefault="00AF713D" w:rsidP="001577E8">
    <w:pPr>
      <w:pStyle w:val="Footer"/>
      <w:tabs>
        <w:tab w:val="clear" w:pos="4153"/>
        <w:tab w:val="clear" w:pos="8306"/>
        <w:tab w:val="right" w:pos="9639"/>
      </w:tabs>
      <w:rPr>
        <w:rStyle w:val="PageNumber"/>
        <w:rFonts w:asciiTheme="minorHAnsi" w:hAnsiTheme="minorHAnsi" w:cstheme="minorHAnsi"/>
        <w:sz w:val="16"/>
        <w:szCs w:val="16"/>
      </w:rPr>
    </w:pPr>
    <w:r>
      <w:rPr>
        <w:noProof/>
        <w:lang w:val="en-US" w:eastAsia="en-US"/>
      </w:rPr>
      <w:drawing>
        <wp:anchor distT="0" distB="0" distL="114300" distR="114300" simplePos="0" relativeHeight="251668480" behindDoc="1" locked="0" layoutInCell="1" allowOverlap="1" wp14:anchorId="7908BF43" wp14:editId="5F9E5377">
          <wp:simplePos x="0" y="0"/>
          <wp:positionH relativeFrom="column">
            <wp:posOffset>-472440</wp:posOffset>
          </wp:positionH>
          <wp:positionV relativeFrom="paragraph">
            <wp:posOffset>-10160</wp:posOffset>
          </wp:positionV>
          <wp:extent cx="7200900" cy="156807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900" cy="15680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1CED53" w14:textId="77777777" w:rsidR="00AF713D" w:rsidRDefault="00AF713D" w:rsidP="001577E8">
    <w:pPr>
      <w:pStyle w:val="Footer"/>
      <w:tabs>
        <w:tab w:val="clear" w:pos="4153"/>
        <w:tab w:val="clear" w:pos="8306"/>
        <w:tab w:val="right" w:pos="9639"/>
      </w:tabs>
      <w:rPr>
        <w:rStyle w:val="PageNumber"/>
        <w:rFonts w:asciiTheme="minorHAnsi" w:hAnsiTheme="minorHAnsi" w:cstheme="minorHAnsi"/>
        <w:sz w:val="16"/>
        <w:szCs w:val="16"/>
      </w:rPr>
    </w:pPr>
  </w:p>
  <w:p w14:paraId="4EC986E2" w14:textId="77777777" w:rsidR="00AF713D" w:rsidRDefault="00AF713D" w:rsidP="001577E8">
    <w:pPr>
      <w:pStyle w:val="Footer"/>
      <w:tabs>
        <w:tab w:val="clear" w:pos="4153"/>
        <w:tab w:val="clear" w:pos="8306"/>
        <w:tab w:val="right" w:pos="9639"/>
      </w:tabs>
      <w:rPr>
        <w:rStyle w:val="PageNumber"/>
        <w:rFonts w:asciiTheme="minorHAnsi" w:hAnsiTheme="minorHAnsi" w:cstheme="minorHAnsi"/>
        <w:sz w:val="16"/>
        <w:szCs w:val="16"/>
      </w:rPr>
    </w:pPr>
  </w:p>
  <w:p w14:paraId="24485E26" w14:textId="77777777" w:rsidR="00AF713D" w:rsidRDefault="00AF713D" w:rsidP="001577E8">
    <w:pPr>
      <w:pStyle w:val="Footer"/>
      <w:tabs>
        <w:tab w:val="clear" w:pos="4153"/>
        <w:tab w:val="clear" w:pos="8306"/>
        <w:tab w:val="right" w:pos="9639"/>
      </w:tabs>
      <w:rPr>
        <w:rStyle w:val="PageNumber"/>
        <w:rFonts w:asciiTheme="minorHAnsi" w:hAnsiTheme="minorHAnsi" w:cstheme="minorHAnsi"/>
        <w:sz w:val="16"/>
        <w:szCs w:val="16"/>
      </w:rPr>
    </w:pPr>
  </w:p>
  <w:p w14:paraId="0750ADAD" w14:textId="77777777" w:rsidR="00AF713D" w:rsidRDefault="00AF713D" w:rsidP="001577E8">
    <w:pPr>
      <w:pStyle w:val="Footer"/>
      <w:tabs>
        <w:tab w:val="clear" w:pos="4153"/>
        <w:tab w:val="clear" w:pos="8306"/>
        <w:tab w:val="right" w:pos="9639"/>
      </w:tabs>
      <w:rPr>
        <w:rStyle w:val="PageNumber"/>
        <w:rFonts w:asciiTheme="minorHAnsi" w:hAnsiTheme="minorHAnsi" w:cstheme="minorHAnsi"/>
        <w:sz w:val="16"/>
        <w:szCs w:val="16"/>
      </w:rPr>
    </w:pPr>
  </w:p>
  <w:p w14:paraId="3D237F78" w14:textId="77777777" w:rsidR="00AF713D" w:rsidRDefault="00AF713D" w:rsidP="004E07D6">
    <w:pPr>
      <w:pStyle w:val="Footer"/>
      <w:tabs>
        <w:tab w:val="clear" w:pos="4153"/>
        <w:tab w:val="clear" w:pos="8306"/>
        <w:tab w:val="left" w:pos="4350"/>
      </w:tabs>
      <w:rPr>
        <w:rStyle w:val="PageNumber"/>
        <w:rFonts w:asciiTheme="minorHAnsi" w:hAnsiTheme="minorHAnsi" w:cstheme="minorHAnsi"/>
        <w:sz w:val="16"/>
        <w:szCs w:val="16"/>
      </w:rPr>
    </w:pPr>
    <w:r>
      <w:rPr>
        <w:rStyle w:val="PageNumber"/>
        <w:rFonts w:asciiTheme="minorHAnsi" w:hAnsiTheme="minorHAnsi" w:cstheme="minorHAnsi"/>
        <w:sz w:val="16"/>
        <w:szCs w:val="16"/>
      </w:rPr>
      <w:tab/>
    </w:r>
  </w:p>
  <w:p w14:paraId="15DDEC39" w14:textId="77777777" w:rsidR="00AF713D" w:rsidRDefault="00AF713D" w:rsidP="001577E8">
    <w:pPr>
      <w:pStyle w:val="Footer"/>
      <w:tabs>
        <w:tab w:val="clear" w:pos="4153"/>
        <w:tab w:val="clear" w:pos="8306"/>
        <w:tab w:val="right" w:pos="9639"/>
      </w:tabs>
      <w:rPr>
        <w:rStyle w:val="PageNumber"/>
        <w:rFonts w:asciiTheme="minorHAnsi" w:hAnsiTheme="minorHAnsi" w:cstheme="minorHAnsi"/>
        <w:sz w:val="16"/>
        <w:szCs w:val="16"/>
      </w:rPr>
    </w:pPr>
  </w:p>
  <w:p w14:paraId="7DBC0113" w14:textId="77777777" w:rsidR="00AF713D" w:rsidRDefault="00AF713D" w:rsidP="001577E8">
    <w:pPr>
      <w:pStyle w:val="Footer"/>
      <w:tabs>
        <w:tab w:val="clear" w:pos="4153"/>
        <w:tab w:val="clear" w:pos="8306"/>
        <w:tab w:val="right" w:pos="9639"/>
      </w:tabs>
      <w:rPr>
        <w:rStyle w:val="PageNumber"/>
        <w:rFonts w:asciiTheme="minorHAnsi" w:hAnsiTheme="minorHAnsi" w:cstheme="minorHAnsi"/>
        <w:sz w:val="16"/>
        <w:szCs w:val="16"/>
      </w:rPr>
    </w:pPr>
  </w:p>
  <w:p w14:paraId="308222D9" w14:textId="77777777" w:rsidR="00AF713D" w:rsidRDefault="00AF713D" w:rsidP="001577E8">
    <w:pPr>
      <w:pStyle w:val="Footer"/>
      <w:tabs>
        <w:tab w:val="clear" w:pos="4153"/>
        <w:tab w:val="clear" w:pos="8306"/>
        <w:tab w:val="right" w:pos="9639"/>
      </w:tabs>
      <w:rPr>
        <w:rStyle w:val="PageNumber"/>
        <w:rFonts w:asciiTheme="minorHAnsi" w:hAnsiTheme="minorHAnsi" w:cstheme="minorHAnsi"/>
        <w:sz w:val="16"/>
        <w:szCs w:val="16"/>
      </w:rPr>
    </w:pPr>
  </w:p>
  <w:p w14:paraId="0B7FBCDF" w14:textId="724D1BDD" w:rsidR="00AF713D" w:rsidRPr="001F5AD8" w:rsidRDefault="00AF713D" w:rsidP="001577E8">
    <w:pPr>
      <w:pStyle w:val="Footer"/>
      <w:tabs>
        <w:tab w:val="clear" w:pos="4153"/>
        <w:tab w:val="clear" w:pos="8306"/>
        <w:tab w:val="right" w:pos="9639"/>
      </w:tabs>
      <w:rPr>
        <w:rFonts w:ascii="Times New Roman" w:hAnsi="Times New Roman"/>
        <w:noProof/>
        <w:sz w:val="16"/>
        <w:szCs w:val="16"/>
        <w:lang w:val="en-US"/>
      </w:rPr>
    </w:pPr>
    <w:r w:rsidRPr="001F5AD8">
      <w:rPr>
        <w:rStyle w:val="PageNumber"/>
        <w:rFonts w:ascii="Times New Roman" w:hAnsi="Times New Roman"/>
        <w:sz w:val="16"/>
        <w:szCs w:val="16"/>
      </w:rPr>
      <w:t>Za740.01-05-IMS</w:t>
    </w:r>
    <w:r w:rsidRPr="001F5AD8">
      <w:rPr>
        <w:rStyle w:val="PageNumber"/>
        <w:rFonts w:ascii="Times New Roman" w:hAnsi="Times New Roman"/>
        <w:sz w:val="16"/>
        <w:szCs w:val="16"/>
      </w:rPr>
      <w:tab/>
    </w:r>
    <w:r w:rsidRPr="001F5AD8">
      <w:rPr>
        <w:rFonts w:ascii="Times New Roman" w:hAnsi="Times New Roman"/>
        <w:noProof/>
        <w:sz w:val="16"/>
        <w:szCs w:val="16"/>
        <w:lang w:val="en-US"/>
      </w:rPr>
      <w:fldChar w:fldCharType="begin"/>
    </w:r>
    <w:r w:rsidRPr="001F5AD8">
      <w:rPr>
        <w:rFonts w:ascii="Times New Roman" w:hAnsi="Times New Roman"/>
        <w:noProof/>
        <w:sz w:val="16"/>
        <w:szCs w:val="16"/>
        <w:lang w:val="en-US"/>
      </w:rPr>
      <w:instrText xml:space="preserve"> PAGE </w:instrText>
    </w:r>
    <w:r w:rsidRPr="001F5AD8">
      <w:rPr>
        <w:rFonts w:ascii="Times New Roman" w:hAnsi="Times New Roman"/>
        <w:noProof/>
        <w:sz w:val="16"/>
        <w:szCs w:val="16"/>
        <w:lang w:val="en-US"/>
      </w:rPr>
      <w:fldChar w:fldCharType="separate"/>
    </w:r>
    <w:r w:rsidR="00D75550">
      <w:rPr>
        <w:rFonts w:ascii="Times New Roman" w:hAnsi="Times New Roman"/>
        <w:noProof/>
        <w:sz w:val="16"/>
        <w:szCs w:val="16"/>
        <w:lang w:val="en-US"/>
      </w:rPr>
      <w:t>1</w:t>
    </w:r>
    <w:r w:rsidRPr="001F5AD8">
      <w:rPr>
        <w:rFonts w:ascii="Times New Roman" w:hAnsi="Times New Roman"/>
        <w:noProof/>
        <w:sz w:val="16"/>
        <w:szCs w:val="16"/>
        <w:lang w:val="en-US"/>
      </w:rPr>
      <w:fldChar w:fldCharType="end"/>
    </w:r>
    <w:r w:rsidRPr="001F5AD8">
      <w:rPr>
        <w:rFonts w:ascii="Times New Roman" w:hAnsi="Times New Roman"/>
        <w:noProof/>
        <w:sz w:val="16"/>
        <w:szCs w:val="16"/>
        <w:lang w:val="en-US"/>
      </w:rPr>
      <w:t xml:space="preserve"> / </w:t>
    </w:r>
    <w:r w:rsidRPr="001F5AD8">
      <w:rPr>
        <w:rFonts w:ascii="Times New Roman" w:hAnsi="Times New Roman"/>
        <w:noProof/>
        <w:sz w:val="16"/>
        <w:szCs w:val="16"/>
        <w:lang w:val="en-US"/>
      </w:rPr>
      <w:fldChar w:fldCharType="begin"/>
    </w:r>
    <w:r w:rsidRPr="001F5AD8">
      <w:rPr>
        <w:rFonts w:ascii="Times New Roman" w:hAnsi="Times New Roman"/>
        <w:noProof/>
        <w:sz w:val="16"/>
        <w:szCs w:val="16"/>
        <w:lang w:val="en-US"/>
      </w:rPr>
      <w:instrText xml:space="preserve"> NUMPAGES </w:instrText>
    </w:r>
    <w:r w:rsidRPr="001F5AD8">
      <w:rPr>
        <w:rFonts w:ascii="Times New Roman" w:hAnsi="Times New Roman"/>
        <w:noProof/>
        <w:sz w:val="16"/>
        <w:szCs w:val="16"/>
        <w:lang w:val="en-US"/>
      </w:rPr>
      <w:fldChar w:fldCharType="separate"/>
    </w:r>
    <w:r w:rsidR="00D75550">
      <w:rPr>
        <w:rFonts w:ascii="Times New Roman" w:hAnsi="Times New Roman"/>
        <w:noProof/>
        <w:sz w:val="16"/>
        <w:szCs w:val="16"/>
        <w:lang w:val="en-US"/>
      </w:rPr>
      <w:t>12</w:t>
    </w:r>
    <w:r w:rsidRPr="001F5AD8">
      <w:rPr>
        <w:rFonts w:ascii="Times New Roman" w:hAnsi="Times New Roman"/>
        <w:noProof/>
        <w:sz w:val="16"/>
        <w:szCs w:val="16"/>
        <w:lang w:val="en-US"/>
      </w:rPr>
      <w:fldChar w:fldCharType="end"/>
    </w:r>
  </w:p>
  <w:p w14:paraId="3E7D68EA" w14:textId="77777777" w:rsidR="00AF713D" w:rsidRPr="00743A79" w:rsidRDefault="00AF713D" w:rsidP="00D52F65">
    <w:pPr>
      <w:pStyle w:val="Footer"/>
      <w:jc w:val="center"/>
      <w:rPr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27A114" w14:textId="77777777" w:rsidR="00BA69A9" w:rsidRDefault="00BA69A9">
      <w:r>
        <w:separator/>
      </w:r>
    </w:p>
  </w:footnote>
  <w:footnote w:type="continuationSeparator" w:id="0">
    <w:p w14:paraId="071A9CFB" w14:textId="77777777" w:rsidR="00BA69A9" w:rsidRDefault="00BA6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ABC40" w14:textId="77777777" w:rsidR="00AF713D" w:rsidRDefault="00AF713D">
    <w:pPr>
      <w:pStyle w:val="Header"/>
      <w:rPr>
        <w:lang w:val="hr-HR"/>
      </w:rPr>
    </w:pPr>
  </w:p>
  <w:p w14:paraId="2674AD22" w14:textId="77777777" w:rsidR="00AF713D" w:rsidRDefault="00AF713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9E438" w14:textId="77777777" w:rsidR="00AF713D" w:rsidRDefault="00AF713D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5" behindDoc="1" locked="0" layoutInCell="1" allowOverlap="1" wp14:anchorId="659663C8" wp14:editId="557EDF00">
          <wp:simplePos x="0" y="0"/>
          <wp:positionH relativeFrom="margin">
            <wp:posOffset>386715</wp:posOffset>
          </wp:positionH>
          <wp:positionV relativeFrom="paragraph">
            <wp:posOffset>4514215</wp:posOffset>
          </wp:positionV>
          <wp:extent cx="5732145" cy="5067935"/>
          <wp:effectExtent l="0" t="0" r="1905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5" cy="5067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BA306" w14:textId="77777777" w:rsidR="00AF713D" w:rsidRPr="00F060CF" w:rsidRDefault="00AF713D" w:rsidP="001577E8">
    <w:pPr>
      <w:pStyle w:val="Header"/>
      <w:tabs>
        <w:tab w:val="clear" w:pos="4153"/>
        <w:tab w:val="clear" w:pos="8306"/>
      </w:tabs>
      <w:rPr>
        <w:rFonts w:ascii="Times New Roman" w:hAnsi="Times New Roman"/>
        <w:b/>
        <w:lang w:val="sr-Latn-CS" w:eastAsia="en-US"/>
      </w:rPr>
    </w:pPr>
    <w:r>
      <w:rPr>
        <w:noProof/>
        <w:lang w:val="en-US" w:eastAsia="en-US"/>
      </w:rPr>
      <w:drawing>
        <wp:anchor distT="0" distB="0" distL="114300" distR="114300" simplePos="0" relativeHeight="251656190" behindDoc="0" locked="0" layoutInCell="1" allowOverlap="1" wp14:anchorId="494D4D46" wp14:editId="359A5B49">
          <wp:simplePos x="0" y="0"/>
          <wp:positionH relativeFrom="margin">
            <wp:posOffset>384810</wp:posOffset>
          </wp:positionH>
          <wp:positionV relativeFrom="paragraph">
            <wp:posOffset>4507230</wp:posOffset>
          </wp:positionV>
          <wp:extent cx="5732145" cy="5067935"/>
          <wp:effectExtent l="0" t="0" r="190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5" cy="5067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7DACDCBA" wp14:editId="6B9CCA46">
          <wp:simplePos x="0" y="0"/>
          <wp:positionH relativeFrom="margin">
            <wp:align>center</wp:align>
          </wp:positionH>
          <wp:positionV relativeFrom="paragraph">
            <wp:posOffset>-91129</wp:posOffset>
          </wp:positionV>
          <wp:extent cx="1593850" cy="1371600"/>
          <wp:effectExtent l="0" t="0" r="6350" b="0"/>
          <wp:wrapTopAndBottom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ll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96" t="13167" r="15277" b="12951"/>
                  <a:stretch/>
                </pic:blipFill>
                <pic:spPr bwMode="auto">
                  <a:xfrm>
                    <a:off x="0" y="0"/>
                    <a:ext cx="1593850" cy="1371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6911185"/>
    <w:multiLevelType w:val="multilevel"/>
    <w:tmpl w:val="193087B0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E737C9C"/>
    <w:multiLevelType w:val="multilevel"/>
    <w:tmpl w:val="8820CD36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798" w:hanging="555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1206" w:hanging="720"/>
      </w:pPr>
      <w:rPr>
        <w:rFonts w:hint="default"/>
        <w:sz w:val="20"/>
      </w:rPr>
    </w:lvl>
    <w:lvl w:ilvl="3">
      <w:start w:val="6"/>
      <w:numFmt w:val="decimal"/>
      <w:lvlText w:val="%1.%2.%3.%4"/>
      <w:lvlJc w:val="left"/>
      <w:pPr>
        <w:ind w:left="1449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2052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2295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2898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3141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3744" w:hanging="1800"/>
      </w:pPr>
      <w:rPr>
        <w:rFonts w:hint="default"/>
        <w:sz w:val="20"/>
      </w:rPr>
    </w:lvl>
  </w:abstractNum>
  <w:abstractNum w:abstractNumId="4" w15:restartNumberingAfterBreak="0">
    <w:nsid w:val="12587230"/>
    <w:multiLevelType w:val="hybridMultilevel"/>
    <w:tmpl w:val="CB1A4CB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6403BA"/>
    <w:multiLevelType w:val="hybridMultilevel"/>
    <w:tmpl w:val="56B26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D57EC"/>
    <w:multiLevelType w:val="hybridMultilevel"/>
    <w:tmpl w:val="860269C4"/>
    <w:lvl w:ilvl="0" w:tplc="AE0A35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6591E"/>
    <w:multiLevelType w:val="hybridMultilevel"/>
    <w:tmpl w:val="2968C276"/>
    <w:lvl w:ilvl="0" w:tplc="0EFE7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41C67"/>
    <w:multiLevelType w:val="multilevel"/>
    <w:tmpl w:val="C48CB070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9" w15:restartNumberingAfterBreak="0">
    <w:nsid w:val="2AC03ACE"/>
    <w:multiLevelType w:val="multilevel"/>
    <w:tmpl w:val="85429D9C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  <w:i/>
        <w:sz w:val="20"/>
      </w:rPr>
    </w:lvl>
    <w:lvl w:ilvl="1">
      <w:start w:val="1"/>
      <w:numFmt w:val="decimal"/>
      <w:lvlText w:val="%1.%2"/>
      <w:lvlJc w:val="left"/>
      <w:pPr>
        <w:ind w:left="798" w:hanging="555"/>
      </w:pPr>
      <w:rPr>
        <w:rFonts w:hint="default"/>
        <w:i/>
        <w:sz w:val="20"/>
      </w:rPr>
    </w:lvl>
    <w:lvl w:ilvl="2">
      <w:start w:val="2"/>
      <w:numFmt w:val="decimal"/>
      <w:lvlText w:val="%1.%2.%3"/>
      <w:lvlJc w:val="left"/>
      <w:pPr>
        <w:ind w:left="1206" w:hanging="720"/>
      </w:pPr>
      <w:rPr>
        <w:rFonts w:hint="default"/>
        <w:i/>
        <w:sz w:val="20"/>
      </w:rPr>
    </w:lvl>
    <w:lvl w:ilvl="3">
      <w:start w:val="5"/>
      <w:numFmt w:val="decimal"/>
      <w:lvlText w:val="%1.%2.%3.%4"/>
      <w:lvlJc w:val="left"/>
      <w:pPr>
        <w:ind w:left="1449" w:hanging="720"/>
      </w:pPr>
      <w:rPr>
        <w:rFonts w:hint="default"/>
        <w:i/>
        <w:sz w:val="20"/>
      </w:rPr>
    </w:lvl>
    <w:lvl w:ilvl="4">
      <w:start w:val="1"/>
      <w:numFmt w:val="decimal"/>
      <w:lvlText w:val="%1.%2.%3.%4.%5"/>
      <w:lvlJc w:val="left"/>
      <w:pPr>
        <w:ind w:left="2052" w:hanging="1080"/>
      </w:pPr>
      <w:rPr>
        <w:rFonts w:hint="default"/>
        <w:i/>
        <w:sz w:val="20"/>
      </w:rPr>
    </w:lvl>
    <w:lvl w:ilvl="5">
      <w:start w:val="1"/>
      <w:numFmt w:val="decimal"/>
      <w:lvlText w:val="%1.%2.%3.%4.%5.%6"/>
      <w:lvlJc w:val="left"/>
      <w:pPr>
        <w:ind w:left="2295" w:hanging="1080"/>
      </w:pPr>
      <w:rPr>
        <w:rFonts w:hint="default"/>
        <w:i/>
        <w:sz w:val="20"/>
      </w:rPr>
    </w:lvl>
    <w:lvl w:ilvl="6">
      <w:start w:val="1"/>
      <w:numFmt w:val="decimal"/>
      <w:lvlText w:val="%1.%2.%3.%4.%5.%6.%7"/>
      <w:lvlJc w:val="left"/>
      <w:pPr>
        <w:ind w:left="2898" w:hanging="1440"/>
      </w:pPr>
      <w:rPr>
        <w:rFonts w:hint="default"/>
        <w:i/>
        <w:sz w:val="20"/>
      </w:rPr>
    </w:lvl>
    <w:lvl w:ilvl="7">
      <w:start w:val="1"/>
      <w:numFmt w:val="decimal"/>
      <w:lvlText w:val="%1.%2.%3.%4.%5.%6.%7.%8"/>
      <w:lvlJc w:val="left"/>
      <w:pPr>
        <w:ind w:left="3141" w:hanging="1440"/>
      </w:pPr>
      <w:rPr>
        <w:rFonts w:hint="default"/>
        <w:i/>
        <w:sz w:val="20"/>
      </w:rPr>
    </w:lvl>
    <w:lvl w:ilvl="8">
      <w:start w:val="1"/>
      <w:numFmt w:val="decimal"/>
      <w:lvlText w:val="%1.%2.%3.%4.%5.%6.%7.%8.%9"/>
      <w:lvlJc w:val="left"/>
      <w:pPr>
        <w:ind w:left="3744" w:hanging="1800"/>
      </w:pPr>
      <w:rPr>
        <w:rFonts w:hint="default"/>
        <w:i/>
        <w:sz w:val="20"/>
      </w:rPr>
    </w:lvl>
  </w:abstractNum>
  <w:abstractNum w:abstractNumId="10" w15:restartNumberingAfterBreak="0">
    <w:nsid w:val="2DED1650"/>
    <w:multiLevelType w:val="hybridMultilevel"/>
    <w:tmpl w:val="79B0F352"/>
    <w:lvl w:ilvl="0" w:tplc="AE0A35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7C53CF"/>
    <w:multiLevelType w:val="hybridMultilevel"/>
    <w:tmpl w:val="02048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A67C4E"/>
    <w:multiLevelType w:val="multilevel"/>
    <w:tmpl w:val="43521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3A0A2D"/>
    <w:multiLevelType w:val="hybridMultilevel"/>
    <w:tmpl w:val="15C8DD42"/>
    <w:lvl w:ilvl="0" w:tplc="AE0A35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2321B"/>
    <w:multiLevelType w:val="hybridMultilevel"/>
    <w:tmpl w:val="A91E6008"/>
    <w:lvl w:ilvl="0" w:tplc="0EFE7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B1ADB"/>
    <w:multiLevelType w:val="hybridMultilevel"/>
    <w:tmpl w:val="D23CD2D6"/>
    <w:lvl w:ilvl="0" w:tplc="AE0A35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A552E"/>
    <w:multiLevelType w:val="hybridMultilevel"/>
    <w:tmpl w:val="2F24F2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1EA71B5"/>
    <w:multiLevelType w:val="multilevel"/>
    <w:tmpl w:val="0916E788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7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14" w:hanging="720"/>
      </w:pPr>
      <w:rPr>
        <w:rFonts w:hint="default"/>
      </w:rPr>
    </w:lvl>
    <w:lvl w:ilvl="3">
      <w:start w:val="16"/>
      <w:numFmt w:val="decimal"/>
      <w:lvlText w:val="%1.%2.%3.%4"/>
      <w:lvlJc w:val="left"/>
      <w:pPr>
        <w:ind w:left="14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800"/>
      </w:pPr>
      <w:rPr>
        <w:rFonts w:hint="default"/>
      </w:rPr>
    </w:lvl>
  </w:abstractNum>
  <w:abstractNum w:abstractNumId="18" w15:restartNumberingAfterBreak="0">
    <w:nsid w:val="428D6E5C"/>
    <w:multiLevelType w:val="hybridMultilevel"/>
    <w:tmpl w:val="04022F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A16479"/>
    <w:multiLevelType w:val="hybridMultilevel"/>
    <w:tmpl w:val="4D9263F0"/>
    <w:lvl w:ilvl="0" w:tplc="08F28CEA">
      <w:start w:val="1"/>
      <w:numFmt w:val="decimal"/>
      <w:lvlText w:val="%1)"/>
      <w:lvlJc w:val="left"/>
      <w:pPr>
        <w:tabs>
          <w:tab w:val="num" w:pos="915"/>
        </w:tabs>
        <w:ind w:left="915" w:hanging="555"/>
      </w:pPr>
      <w:rPr>
        <w:rFonts w:ascii="Calibri" w:hAnsi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B6DC5"/>
    <w:multiLevelType w:val="hybridMultilevel"/>
    <w:tmpl w:val="D248A588"/>
    <w:lvl w:ilvl="0" w:tplc="0010DB02">
      <w:start w:val="1"/>
      <w:numFmt w:val="bullet"/>
      <w:lvlText w:val="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DC0F8C"/>
    <w:multiLevelType w:val="hybridMultilevel"/>
    <w:tmpl w:val="56E29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95F9F"/>
    <w:multiLevelType w:val="hybridMultilevel"/>
    <w:tmpl w:val="4E00EEE8"/>
    <w:lvl w:ilvl="0" w:tplc="A92441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4F0D1D"/>
    <w:multiLevelType w:val="hybridMultilevel"/>
    <w:tmpl w:val="9ABA459A"/>
    <w:lvl w:ilvl="0" w:tplc="AE0A35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B17F6C"/>
    <w:multiLevelType w:val="hybridMultilevel"/>
    <w:tmpl w:val="41443BAC"/>
    <w:lvl w:ilvl="0" w:tplc="AE0A35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695FE4"/>
    <w:multiLevelType w:val="multilevel"/>
    <w:tmpl w:val="F028F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D80454"/>
    <w:multiLevelType w:val="hybridMultilevel"/>
    <w:tmpl w:val="64A697F0"/>
    <w:lvl w:ilvl="0" w:tplc="0EFE7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941F53"/>
    <w:multiLevelType w:val="multilevel"/>
    <w:tmpl w:val="C7F6D4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65D27ADD"/>
    <w:multiLevelType w:val="multilevel"/>
    <w:tmpl w:val="77D0F1C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E230CBD"/>
    <w:multiLevelType w:val="hybridMultilevel"/>
    <w:tmpl w:val="B55290A4"/>
    <w:lvl w:ilvl="0" w:tplc="0010DB02">
      <w:start w:val="1"/>
      <w:numFmt w:val="bullet"/>
      <w:lvlText w:val="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E1477D"/>
    <w:multiLevelType w:val="hybridMultilevel"/>
    <w:tmpl w:val="885CC880"/>
    <w:lvl w:ilvl="0" w:tplc="0EFE73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CC60FD0"/>
    <w:multiLevelType w:val="hybridMultilevel"/>
    <w:tmpl w:val="7CB4A3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36012B"/>
    <w:multiLevelType w:val="multilevel"/>
    <w:tmpl w:val="95BA69A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6"/>
  </w:num>
  <w:num w:numId="3">
    <w:abstractNumId w:val="4"/>
  </w:num>
  <w:num w:numId="4">
    <w:abstractNumId w:val="10"/>
  </w:num>
  <w:num w:numId="5">
    <w:abstractNumId w:val="6"/>
  </w:num>
  <w:num w:numId="6">
    <w:abstractNumId w:val="31"/>
  </w:num>
  <w:num w:numId="7">
    <w:abstractNumId w:val="19"/>
  </w:num>
  <w:num w:numId="8">
    <w:abstractNumId w:val="22"/>
  </w:num>
  <w:num w:numId="9">
    <w:abstractNumId w:val="23"/>
  </w:num>
  <w:num w:numId="10">
    <w:abstractNumId w:val="24"/>
  </w:num>
  <w:num w:numId="11">
    <w:abstractNumId w:val="15"/>
  </w:num>
  <w:num w:numId="12">
    <w:abstractNumId w:val="13"/>
  </w:num>
  <w:num w:numId="13">
    <w:abstractNumId w:val="26"/>
  </w:num>
  <w:num w:numId="14">
    <w:abstractNumId w:val="5"/>
  </w:num>
  <w:num w:numId="15">
    <w:abstractNumId w:val="21"/>
  </w:num>
  <w:num w:numId="16">
    <w:abstractNumId w:val="14"/>
  </w:num>
  <w:num w:numId="17">
    <w:abstractNumId w:val="18"/>
  </w:num>
  <w:num w:numId="18">
    <w:abstractNumId w:val="11"/>
  </w:num>
  <w:num w:numId="19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</w:num>
  <w:num w:numId="21">
    <w:abstractNumId w:val="7"/>
  </w:num>
  <w:num w:numId="22">
    <w:abstractNumId w:val="20"/>
  </w:num>
  <w:num w:numId="23">
    <w:abstractNumId w:val="0"/>
    <w:lvlOverride w:ilvl="0">
      <w:lvl w:ilvl="0">
        <w:start w:val="1"/>
        <w:numFmt w:val="bullet"/>
        <w:lvlText w:val="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4">
    <w:abstractNumId w:val="29"/>
  </w:num>
  <w:num w:numId="25">
    <w:abstractNumId w:val="12"/>
  </w:num>
  <w:num w:numId="26">
    <w:abstractNumId w:val="25"/>
  </w:num>
  <w:num w:numId="27">
    <w:abstractNumId w:val="27"/>
  </w:num>
  <w:num w:numId="28">
    <w:abstractNumId w:val="32"/>
  </w:num>
  <w:num w:numId="29">
    <w:abstractNumId w:val="17"/>
  </w:num>
  <w:num w:numId="30">
    <w:abstractNumId w:val="8"/>
  </w:num>
  <w:num w:numId="31">
    <w:abstractNumId w:val="28"/>
  </w:num>
  <w:num w:numId="32">
    <w:abstractNumId w:val="9"/>
  </w:num>
  <w:num w:numId="33">
    <w:abstractNumId w:val="3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CC"/>
    <w:rsid w:val="00000E7D"/>
    <w:rsid w:val="00001DB8"/>
    <w:rsid w:val="00002581"/>
    <w:rsid w:val="00004016"/>
    <w:rsid w:val="0000546B"/>
    <w:rsid w:val="00011835"/>
    <w:rsid w:val="00011EF3"/>
    <w:rsid w:val="000148DE"/>
    <w:rsid w:val="000165C7"/>
    <w:rsid w:val="00020DCC"/>
    <w:rsid w:val="0002199C"/>
    <w:rsid w:val="00024D32"/>
    <w:rsid w:val="00032815"/>
    <w:rsid w:val="000403D8"/>
    <w:rsid w:val="00042DAA"/>
    <w:rsid w:val="00044E81"/>
    <w:rsid w:val="00050C2D"/>
    <w:rsid w:val="000560A7"/>
    <w:rsid w:val="00061E8F"/>
    <w:rsid w:val="000651EB"/>
    <w:rsid w:val="00074CBE"/>
    <w:rsid w:val="000810BA"/>
    <w:rsid w:val="00081A0B"/>
    <w:rsid w:val="00084558"/>
    <w:rsid w:val="00087E91"/>
    <w:rsid w:val="000A1034"/>
    <w:rsid w:val="000C038B"/>
    <w:rsid w:val="000C0755"/>
    <w:rsid w:val="000C2838"/>
    <w:rsid w:val="000C7CE0"/>
    <w:rsid w:val="000D4273"/>
    <w:rsid w:val="000D57C6"/>
    <w:rsid w:val="000E3A3C"/>
    <w:rsid w:val="000E7468"/>
    <w:rsid w:val="0010259D"/>
    <w:rsid w:val="00104370"/>
    <w:rsid w:val="001114A6"/>
    <w:rsid w:val="00120923"/>
    <w:rsid w:val="00121782"/>
    <w:rsid w:val="00123C02"/>
    <w:rsid w:val="00125B18"/>
    <w:rsid w:val="00126073"/>
    <w:rsid w:val="00156848"/>
    <w:rsid w:val="001577E8"/>
    <w:rsid w:val="0016389D"/>
    <w:rsid w:val="00165663"/>
    <w:rsid w:val="00170761"/>
    <w:rsid w:val="00170CDD"/>
    <w:rsid w:val="00181B53"/>
    <w:rsid w:val="00183205"/>
    <w:rsid w:val="001931E1"/>
    <w:rsid w:val="001A3F62"/>
    <w:rsid w:val="001B0B4B"/>
    <w:rsid w:val="001B562F"/>
    <w:rsid w:val="001C0D16"/>
    <w:rsid w:val="001D3C32"/>
    <w:rsid w:val="001E58A1"/>
    <w:rsid w:val="001F272F"/>
    <w:rsid w:val="001F279C"/>
    <w:rsid w:val="001F289B"/>
    <w:rsid w:val="001F554D"/>
    <w:rsid w:val="001F5AD8"/>
    <w:rsid w:val="001F64F9"/>
    <w:rsid w:val="00205081"/>
    <w:rsid w:val="0020751F"/>
    <w:rsid w:val="00212DB5"/>
    <w:rsid w:val="002137C0"/>
    <w:rsid w:val="00226009"/>
    <w:rsid w:val="00226643"/>
    <w:rsid w:val="0023031A"/>
    <w:rsid w:val="00233F29"/>
    <w:rsid w:val="00243C3F"/>
    <w:rsid w:val="00263E67"/>
    <w:rsid w:val="00271DE1"/>
    <w:rsid w:val="00271E5B"/>
    <w:rsid w:val="00291527"/>
    <w:rsid w:val="002920A3"/>
    <w:rsid w:val="00293E7E"/>
    <w:rsid w:val="00296320"/>
    <w:rsid w:val="002A1159"/>
    <w:rsid w:val="002E03CC"/>
    <w:rsid w:val="002E7687"/>
    <w:rsid w:val="002E7FFD"/>
    <w:rsid w:val="002F56A0"/>
    <w:rsid w:val="003056BE"/>
    <w:rsid w:val="00306719"/>
    <w:rsid w:val="003079C6"/>
    <w:rsid w:val="0031088B"/>
    <w:rsid w:val="00313238"/>
    <w:rsid w:val="003168DE"/>
    <w:rsid w:val="00317BAA"/>
    <w:rsid w:val="003225CF"/>
    <w:rsid w:val="00326156"/>
    <w:rsid w:val="00330420"/>
    <w:rsid w:val="003323F9"/>
    <w:rsid w:val="003448E0"/>
    <w:rsid w:val="00350936"/>
    <w:rsid w:val="00351BD8"/>
    <w:rsid w:val="0035344E"/>
    <w:rsid w:val="00354981"/>
    <w:rsid w:val="00355C48"/>
    <w:rsid w:val="003576D6"/>
    <w:rsid w:val="003609A2"/>
    <w:rsid w:val="003705C0"/>
    <w:rsid w:val="003712AE"/>
    <w:rsid w:val="0038683D"/>
    <w:rsid w:val="00390F90"/>
    <w:rsid w:val="00391821"/>
    <w:rsid w:val="0039415D"/>
    <w:rsid w:val="003A04A3"/>
    <w:rsid w:val="003A0DB5"/>
    <w:rsid w:val="003A4FDD"/>
    <w:rsid w:val="003E31CE"/>
    <w:rsid w:val="003E4903"/>
    <w:rsid w:val="003E76AA"/>
    <w:rsid w:val="003F77CC"/>
    <w:rsid w:val="00400B66"/>
    <w:rsid w:val="00404092"/>
    <w:rsid w:val="004055F7"/>
    <w:rsid w:val="0041289C"/>
    <w:rsid w:val="00412AEB"/>
    <w:rsid w:val="004229A0"/>
    <w:rsid w:val="004257E0"/>
    <w:rsid w:val="00433443"/>
    <w:rsid w:val="00435F83"/>
    <w:rsid w:val="00442014"/>
    <w:rsid w:val="0044668D"/>
    <w:rsid w:val="004503F6"/>
    <w:rsid w:val="0045684B"/>
    <w:rsid w:val="00461A7E"/>
    <w:rsid w:val="00465E3A"/>
    <w:rsid w:val="004673A4"/>
    <w:rsid w:val="00467A10"/>
    <w:rsid w:val="00467D31"/>
    <w:rsid w:val="004761F9"/>
    <w:rsid w:val="00483BB1"/>
    <w:rsid w:val="00486D50"/>
    <w:rsid w:val="004A2AF9"/>
    <w:rsid w:val="004B1D97"/>
    <w:rsid w:val="004B64C7"/>
    <w:rsid w:val="004B6628"/>
    <w:rsid w:val="004B6FE8"/>
    <w:rsid w:val="004B7896"/>
    <w:rsid w:val="004B7D1D"/>
    <w:rsid w:val="004C00B5"/>
    <w:rsid w:val="004C230A"/>
    <w:rsid w:val="004D3BC0"/>
    <w:rsid w:val="004D3BD8"/>
    <w:rsid w:val="004D3F2A"/>
    <w:rsid w:val="004E07D6"/>
    <w:rsid w:val="004E1437"/>
    <w:rsid w:val="004E1652"/>
    <w:rsid w:val="004E2198"/>
    <w:rsid w:val="004E705F"/>
    <w:rsid w:val="004F51E9"/>
    <w:rsid w:val="004F7A14"/>
    <w:rsid w:val="0050047E"/>
    <w:rsid w:val="005049BA"/>
    <w:rsid w:val="0050586D"/>
    <w:rsid w:val="00506E03"/>
    <w:rsid w:val="00506EAF"/>
    <w:rsid w:val="00507DBC"/>
    <w:rsid w:val="00510EB4"/>
    <w:rsid w:val="00511186"/>
    <w:rsid w:val="00522C54"/>
    <w:rsid w:val="00541208"/>
    <w:rsid w:val="0054163E"/>
    <w:rsid w:val="00542FDA"/>
    <w:rsid w:val="00557950"/>
    <w:rsid w:val="0056185B"/>
    <w:rsid w:val="00583317"/>
    <w:rsid w:val="005839B8"/>
    <w:rsid w:val="00592164"/>
    <w:rsid w:val="005B2321"/>
    <w:rsid w:val="005E1310"/>
    <w:rsid w:val="00600AE2"/>
    <w:rsid w:val="00603703"/>
    <w:rsid w:val="00611FE8"/>
    <w:rsid w:val="00624C3B"/>
    <w:rsid w:val="00626984"/>
    <w:rsid w:val="0064178A"/>
    <w:rsid w:val="00645E3C"/>
    <w:rsid w:val="00665DC0"/>
    <w:rsid w:val="00666BFC"/>
    <w:rsid w:val="00673ECB"/>
    <w:rsid w:val="006755E2"/>
    <w:rsid w:val="00692949"/>
    <w:rsid w:val="0069546B"/>
    <w:rsid w:val="00697F88"/>
    <w:rsid w:val="006A26D2"/>
    <w:rsid w:val="006A60C7"/>
    <w:rsid w:val="006A7A3F"/>
    <w:rsid w:val="006A7E5B"/>
    <w:rsid w:val="006B666D"/>
    <w:rsid w:val="006B7CAD"/>
    <w:rsid w:val="006C36B4"/>
    <w:rsid w:val="006C712C"/>
    <w:rsid w:val="006D50AB"/>
    <w:rsid w:val="006E070F"/>
    <w:rsid w:val="006E4760"/>
    <w:rsid w:val="006E75EB"/>
    <w:rsid w:val="006F1DE9"/>
    <w:rsid w:val="006F2D72"/>
    <w:rsid w:val="006F6C58"/>
    <w:rsid w:val="00710918"/>
    <w:rsid w:val="00710C17"/>
    <w:rsid w:val="00720027"/>
    <w:rsid w:val="00725967"/>
    <w:rsid w:val="0073049A"/>
    <w:rsid w:val="00730D76"/>
    <w:rsid w:val="00731C5E"/>
    <w:rsid w:val="00732B98"/>
    <w:rsid w:val="00734C73"/>
    <w:rsid w:val="00743390"/>
    <w:rsid w:val="00747E0A"/>
    <w:rsid w:val="00751B63"/>
    <w:rsid w:val="00752824"/>
    <w:rsid w:val="007540B9"/>
    <w:rsid w:val="0077110C"/>
    <w:rsid w:val="00775FDB"/>
    <w:rsid w:val="007767A8"/>
    <w:rsid w:val="0078084B"/>
    <w:rsid w:val="00787D7E"/>
    <w:rsid w:val="00792289"/>
    <w:rsid w:val="00796B0C"/>
    <w:rsid w:val="007977E1"/>
    <w:rsid w:val="007A03E3"/>
    <w:rsid w:val="007A5A05"/>
    <w:rsid w:val="007B10C7"/>
    <w:rsid w:val="007B56A1"/>
    <w:rsid w:val="007B5E28"/>
    <w:rsid w:val="007C2A21"/>
    <w:rsid w:val="007C2DC4"/>
    <w:rsid w:val="007C71DA"/>
    <w:rsid w:val="007F714E"/>
    <w:rsid w:val="007F7A21"/>
    <w:rsid w:val="00803607"/>
    <w:rsid w:val="00810C9C"/>
    <w:rsid w:val="0081758D"/>
    <w:rsid w:val="0082162B"/>
    <w:rsid w:val="0087044C"/>
    <w:rsid w:val="008733C1"/>
    <w:rsid w:val="00885FF2"/>
    <w:rsid w:val="008B6232"/>
    <w:rsid w:val="008B69E5"/>
    <w:rsid w:val="008C0385"/>
    <w:rsid w:val="008C792C"/>
    <w:rsid w:val="0090531B"/>
    <w:rsid w:val="00920EF8"/>
    <w:rsid w:val="00923AE1"/>
    <w:rsid w:val="0093553F"/>
    <w:rsid w:val="0093631B"/>
    <w:rsid w:val="009440ED"/>
    <w:rsid w:val="00945D4C"/>
    <w:rsid w:val="00950111"/>
    <w:rsid w:val="00951F62"/>
    <w:rsid w:val="00952700"/>
    <w:rsid w:val="00952C50"/>
    <w:rsid w:val="00953DF8"/>
    <w:rsid w:val="009560B1"/>
    <w:rsid w:val="009617AA"/>
    <w:rsid w:val="00962BF6"/>
    <w:rsid w:val="0098524F"/>
    <w:rsid w:val="00994CD4"/>
    <w:rsid w:val="009B067E"/>
    <w:rsid w:val="009B1FD9"/>
    <w:rsid w:val="009B4A22"/>
    <w:rsid w:val="009B6195"/>
    <w:rsid w:val="009C3C5F"/>
    <w:rsid w:val="009C4715"/>
    <w:rsid w:val="009C528F"/>
    <w:rsid w:val="009D748F"/>
    <w:rsid w:val="009E1A4C"/>
    <w:rsid w:val="00A00565"/>
    <w:rsid w:val="00A00A92"/>
    <w:rsid w:val="00A05694"/>
    <w:rsid w:val="00A32089"/>
    <w:rsid w:val="00A34324"/>
    <w:rsid w:val="00A57E99"/>
    <w:rsid w:val="00A67DCD"/>
    <w:rsid w:val="00A71081"/>
    <w:rsid w:val="00A80C11"/>
    <w:rsid w:val="00A86D1D"/>
    <w:rsid w:val="00A93491"/>
    <w:rsid w:val="00AA472A"/>
    <w:rsid w:val="00AA4E21"/>
    <w:rsid w:val="00AA58DD"/>
    <w:rsid w:val="00AB0FC5"/>
    <w:rsid w:val="00AB12E3"/>
    <w:rsid w:val="00AB6689"/>
    <w:rsid w:val="00AB733D"/>
    <w:rsid w:val="00AD411E"/>
    <w:rsid w:val="00AD477E"/>
    <w:rsid w:val="00AE7ADF"/>
    <w:rsid w:val="00AF0D8B"/>
    <w:rsid w:val="00AF713D"/>
    <w:rsid w:val="00B03CA2"/>
    <w:rsid w:val="00B05FF8"/>
    <w:rsid w:val="00B060D3"/>
    <w:rsid w:val="00B160A2"/>
    <w:rsid w:val="00B252D2"/>
    <w:rsid w:val="00B3493E"/>
    <w:rsid w:val="00B3539D"/>
    <w:rsid w:val="00B3558C"/>
    <w:rsid w:val="00B4006D"/>
    <w:rsid w:val="00B44882"/>
    <w:rsid w:val="00B45D72"/>
    <w:rsid w:val="00B5686E"/>
    <w:rsid w:val="00B56C57"/>
    <w:rsid w:val="00B64CB3"/>
    <w:rsid w:val="00B65E39"/>
    <w:rsid w:val="00B67AAF"/>
    <w:rsid w:val="00B81337"/>
    <w:rsid w:val="00B818A1"/>
    <w:rsid w:val="00B821D9"/>
    <w:rsid w:val="00B85892"/>
    <w:rsid w:val="00B914BB"/>
    <w:rsid w:val="00BA5D1D"/>
    <w:rsid w:val="00BA69A9"/>
    <w:rsid w:val="00BB0BE4"/>
    <w:rsid w:val="00BB12BF"/>
    <w:rsid w:val="00BB52D6"/>
    <w:rsid w:val="00BD74C6"/>
    <w:rsid w:val="00BE68A1"/>
    <w:rsid w:val="00BF17E6"/>
    <w:rsid w:val="00C0412D"/>
    <w:rsid w:val="00C042A8"/>
    <w:rsid w:val="00C07E7E"/>
    <w:rsid w:val="00C1072F"/>
    <w:rsid w:val="00C10D9D"/>
    <w:rsid w:val="00C11D75"/>
    <w:rsid w:val="00C13193"/>
    <w:rsid w:val="00C16C22"/>
    <w:rsid w:val="00C179CD"/>
    <w:rsid w:val="00C22A29"/>
    <w:rsid w:val="00C26637"/>
    <w:rsid w:val="00C26DA8"/>
    <w:rsid w:val="00C37CD8"/>
    <w:rsid w:val="00C46831"/>
    <w:rsid w:val="00C723D0"/>
    <w:rsid w:val="00C75948"/>
    <w:rsid w:val="00C82BE3"/>
    <w:rsid w:val="00C958F5"/>
    <w:rsid w:val="00C97B30"/>
    <w:rsid w:val="00CB08A0"/>
    <w:rsid w:val="00CB30C4"/>
    <w:rsid w:val="00CC1939"/>
    <w:rsid w:val="00CC59DC"/>
    <w:rsid w:val="00CC6B0B"/>
    <w:rsid w:val="00CE0F9E"/>
    <w:rsid w:val="00CE4A39"/>
    <w:rsid w:val="00CF4491"/>
    <w:rsid w:val="00D01037"/>
    <w:rsid w:val="00D036EE"/>
    <w:rsid w:val="00D15BBE"/>
    <w:rsid w:val="00D41FB7"/>
    <w:rsid w:val="00D44C1C"/>
    <w:rsid w:val="00D50731"/>
    <w:rsid w:val="00D52F65"/>
    <w:rsid w:val="00D57C3E"/>
    <w:rsid w:val="00D6117B"/>
    <w:rsid w:val="00D6390E"/>
    <w:rsid w:val="00D6754A"/>
    <w:rsid w:val="00D72DF1"/>
    <w:rsid w:val="00D7304E"/>
    <w:rsid w:val="00D75550"/>
    <w:rsid w:val="00D75E40"/>
    <w:rsid w:val="00D82CA5"/>
    <w:rsid w:val="00D84C6D"/>
    <w:rsid w:val="00D90058"/>
    <w:rsid w:val="00D90747"/>
    <w:rsid w:val="00DA7968"/>
    <w:rsid w:val="00DA7D98"/>
    <w:rsid w:val="00DC24EC"/>
    <w:rsid w:val="00DC3530"/>
    <w:rsid w:val="00DD1C05"/>
    <w:rsid w:val="00DD1CCE"/>
    <w:rsid w:val="00DD2228"/>
    <w:rsid w:val="00DE47B6"/>
    <w:rsid w:val="00DE595B"/>
    <w:rsid w:val="00DF1A7A"/>
    <w:rsid w:val="00DF6BDD"/>
    <w:rsid w:val="00DF7749"/>
    <w:rsid w:val="00E003BA"/>
    <w:rsid w:val="00E16F37"/>
    <w:rsid w:val="00E174C7"/>
    <w:rsid w:val="00E25113"/>
    <w:rsid w:val="00E33F69"/>
    <w:rsid w:val="00E36EE9"/>
    <w:rsid w:val="00E37B42"/>
    <w:rsid w:val="00E40DC0"/>
    <w:rsid w:val="00E47022"/>
    <w:rsid w:val="00E53B6A"/>
    <w:rsid w:val="00E55F80"/>
    <w:rsid w:val="00E64A26"/>
    <w:rsid w:val="00E74A65"/>
    <w:rsid w:val="00E75625"/>
    <w:rsid w:val="00E75D01"/>
    <w:rsid w:val="00E8006B"/>
    <w:rsid w:val="00E83AED"/>
    <w:rsid w:val="00E85F41"/>
    <w:rsid w:val="00E928CC"/>
    <w:rsid w:val="00E951D6"/>
    <w:rsid w:val="00E97217"/>
    <w:rsid w:val="00EA0A23"/>
    <w:rsid w:val="00EA3A5A"/>
    <w:rsid w:val="00EB136D"/>
    <w:rsid w:val="00EC14D2"/>
    <w:rsid w:val="00ED18BB"/>
    <w:rsid w:val="00ED4115"/>
    <w:rsid w:val="00ED68C1"/>
    <w:rsid w:val="00EE5153"/>
    <w:rsid w:val="00EF2CDB"/>
    <w:rsid w:val="00EF365F"/>
    <w:rsid w:val="00F060CF"/>
    <w:rsid w:val="00F10267"/>
    <w:rsid w:val="00F121BE"/>
    <w:rsid w:val="00F22814"/>
    <w:rsid w:val="00F45717"/>
    <w:rsid w:val="00F5379E"/>
    <w:rsid w:val="00F5556C"/>
    <w:rsid w:val="00F60D9C"/>
    <w:rsid w:val="00F63786"/>
    <w:rsid w:val="00F64A5F"/>
    <w:rsid w:val="00F72BE3"/>
    <w:rsid w:val="00F75A8C"/>
    <w:rsid w:val="00F77352"/>
    <w:rsid w:val="00FC0B81"/>
    <w:rsid w:val="00FC26E5"/>
    <w:rsid w:val="00FC28E3"/>
    <w:rsid w:val="00FC3C6F"/>
    <w:rsid w:val="00FC4041"/>
    <w:rsid w:val="00FC75E2"/>
    <w:rsid w:val="00FD3352"/>
    <w:rsid w:val="00FD5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28C004"/>
  <w15:docId w15:val="{6B3B2F31-E177-42C2-BAE3-D5CBA05EE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8CC"/>
    <w:pPr>
      <w:suppressAutoHyphens/>
    </w:pPr>
    <w:rPr>
      <w:rFonts w:ascii="Arial" w:hAnsi="Arial"/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rsid w:val="00E928CC"/>
    <w:pPr>
      <w:keepNext/>
      <w:numPr>
        <w:numId w:val="1"/>
      </w:numPr>
      <w:jc w:val="center"/>
      <w:outlineLvl w:val="0"/>
    </w:pPr>
    <w:rPr>
      <w:b/>
      <w:bCs/>
      <w:lang w:val="hr-HR"/>
    </w:rPr>
  </w:style>
  <w:style w:type="paragraph" w:styleId="Heading2">
    <w:name w:val="heading 2"/>
    <w:basedOn w:val="Normal"/>
    <w:next w:val="Normal"/>
    <w:qFormat/>
    <w:rsid w:val="00E928CC"/>
    <w:pPr>
      <w:keepNext/>
      <w:numPr>
        <w:ilvl w:val="1"/>
        <w:numId w:val="1"/>
      </w:numPr>
      <w:jc w:val="right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E928CC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E928CC"/>
    <w:rPr>
      <w:rFonts w:ascii="Courier New" w:hAnsi="Courier New"/>
    </w:rPr>
  </w:style>
  <w:style w:type="character" w:customStyle="1" w:styleId="WW8Num1z2">
    <w:name w:val="WW8Num1z2"/>
    <w:rsid w:val="00E928CC"/>
    <w:rPr>
      <w:rFonts w:ascii="Wingdings" w:hAnsi="Wingdings"/>
    </w:rPr>
  </w:style>
  <w:style w:type="character" w:customStyle="1" w:styleId="WW8Num1z3">
    <w:name w:val="WW8Num1z3"/>
    <w:rsid w:val="00E928CC"/>
    <w:rPr>
      <w:rFonts w:ascii="Symbol" w:hAnsi="Symbol"/>
    </w:rPr>
  </w:style>
  <w:style w:type="character" w:styleId="Hyperlink">
    <w:name w:val="Hyperlink"/>
    <w:basedOn w:val="DefaultParagraphFont"/>
    <w:rsid w:val="00E928CC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E928CC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E928CC"/>
    <w:pPr>
      <w:jc w:val="both"/>
    </w:pPr>
    <w:rPr>
      <w:lang w:val="hr-HR"/>
    </w:rPr>
  </w:style>
  <w:style w:type="paragraph" w:styleId="List">
    <w:name w:val="List"/>
    <w:basedOn w:val="BodyText"/>
    <w:rsid w:val="00E928CC"/>
    <w:rPr>
      <w:rFonts w:cs="Tahoma"/>
    </w:rPr>
  </w:style>
  <w:style w:type="paragraph" w:styleId="Caption">
    <w:name w:val="caption"/>
    <w:basedOn w:val="Normal"/>
    <w:qFormat/>
    <w:rsid w:val="00E928CC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E928CC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rsid w:val="00E928C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928C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928CC"/>
    <w:rPr>
      <w:rFonts w:ascii="Tahoma" w:hAnsi="Tahoma"/>
      <w:sz w:val="16"/>
      <w:szCs w:val="16"/>
    </w:rPr>
  </w:style>
  <w:style w:type="paragraph" w:styleId="BodyText2">
    <w:name w:val="Body Text 2"/>
    <w:basedOn w:val="Normal"/>
    <w:rsid w:val="00E928CC"/>
    <w:pPr>
      <w:tabs>
        <w:tab w:val="left" w:pos="285"/>
        <w:tab w:val="left" w:pos="2880"/>
      </w:tabs>
    </w:pPr>
    <w:rPr>
      <w:i/>
      <w:iCs/>
      <w:sz w:val="26"/>
    </w:rPr>
  </w:style>
  <w:style w:type="paragraph" w:styleId="BodyText3">
    <w:name w:val="Body Text 3"/>
    <w:basedOn w:val="Normal"/>
    <w:rsid w:val="00E928CC"/>
    <w:pPr>
      <w:tabs>
        <w:tab w:val="left" w:pos="285"/>
        <w:tab w:val="left" w:pos="2880"/>
      </w:tabs>
      <w:jc w:val="both"/>
    </w:pPr>
    <w:rPr>
      <w:i/>
      <w:iCs/>
      <w:sz w:val="26"/>
    </w:rPr>
  </w:style>
  <w:style w:type="paragraph" w:customStyle="1" w:styleId="Framecontents">
    <w:name w:val="Frame contents"/>
    <w:basedOn w:val="BodyText"/>
    <w:rsid w:val="00E928CC"/>
  </w:style>
  <w:style w:type="paragraph" w:customStyle="1" w:styleId="Marginalia">
    <w:name w:val="Marginalia"/>
    <w:basedOn w:val="BodyText"/>
    <w:rsid w:val="00E928CC"/>
    <w:pPr>
      <w:ind w:left="2268"/>
    </w:pPr>
  </w:style>
  <w:style w:type="character" w:styleId="PageNumber">
    <w:name w:val="page number"/>
    <w:basedOn w:val="DefaultParagraphFont"/>
    <w:rsid w:val="00E928CC"/>
  </w:style>
  <w:style w:type="paragraph" w:styleId="MessageHeader">
    <w:name w:val="Message Header"/>
    <w:basedOn w:val="BodyText"/>
    <w:rsid w:val="00165663"/>
    <w:pPr>
      <w:keepLines/>
      <w:suppressAutoHyphens w:val="0"/>
      <w:spacing w:line="415" w:lineRule="atLeast"/>
      <w:ind w:left="1560" w:hanging="720"/>
      <w:jc w:val="left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MessageHeaderLabel">
    <w:name w:val="Message Header Label"/>
    <w:rsid w:val="00165663"/>
    <w:rPr>
      <w:rFonts w:ascii="Arial" w:hAnsi="Arial"/>
      <w:b/>
      <w:spacing w:val="-4"/>
      <w:sz w:val="18"/>
      <w:vertAlign w:val="baseline"/>
    </w:rPr>
  </w:style>
  <w:style w:type="character" w:styleId="FollowedHyperlink">
    <w:name w:val="FollowedHyperlink"/>
    <w:basedOn w:val="DefaultParagraphFont"/>
    <w:rsid w:val="00DA7968"/>
    <w:rPr>
      <w:color w:val="800080"/>
      <w:u w:val="single"/>
    </w:rPr>
  </w:style>
  <w:style w:type="paragraph" w:styleId="NormalWeb">
    <w:name w:val="Normal (Web)"/>
    <w:basedOn w:val="Normal"/>
    <w:uiPriority w:val="99"/>
    <w:rsid w:val="00885FF2"/>
    <w:pPr>
      <w:suppressAutoHyphens w:val="0"/>
      <w:spacing w:before="100" w:beforeAutospacing="1" w:after="100" w:afterAutospacing="1"/>
    </w:pPr>
    <w:rPr>
      <w:rFonts w:ascii="Times New Roman" w:hAnsi="Times New Roman"/>
      <w:lang w:val="en-US" w:eastAsia="en-US"/>
    </w:rPr>
  </w:style>
  <w:style w:type="character" w:styleId="Strong">
    <w:name w:val="Strong"/>
    <w:basedOn w:val="DefaultParagraphFont"/>
    <w:uiPriority w:val="22"/>
    <w:qFormat/>
    <w:rsid w:val="00885FF2"/>
    <w:rPr>
      <w:b/>
      <w:bCs/>
    </w:rPr>
  </w:style>
  <w:style w:type="paragraph" w:styleId="ListParagraph">
    <w:name w:val="List Paragraph"/>
    <w:basedOn w:val="Normal"/>
    <w:uiPriority w:val="34"/>
    <w:qFormat/>
    <w:rsid w:val="00FC75E2"/>
    <w:pPr>
      <w:suppressAutoHyphens w:val="0"/>
      <w:spacing w:before="100" w:beforeAutospacing="1" w:after="100" w:afterAutospacing="1"/>
    </w:pPr>
    <w:rPr>
      <w:rFonts w:ascii="Times New Roman" w:hAnsi="Times New Roman"/>
      <w:lang w:val="en-US" w:eastAsia="en-US"/>
    </w:rPr>
  </w:style>
  <w:style w:type="character" w:customStyle="1" w:styleId="HeaderChar">
    <w:name w:val="Header Char"/>
    <w:link w:val="Header"/>
    <w:rsid w:val="003323F9"/>
    <w:rPr>
      <w:rFonts w:ascii="Arial" w:hAnsi="Arial"/>
      <w:sz w:val="24"/>
      <w:szCs w:val="24"/>
      <w:lang w:val="en-GB" w:eastAsia="ar-SA"/>
    </w:rPr>
  </w:style>
  <w:style w:type="character" w:customStyle="1" w:styleId="BalloonTextChar">
    <w:name w:val="Balloon Text Char"/>
    <w:basedOn w:val="DefaultParagraphFont"/>
    <w:link w:val="BalloonText"/>
    <w:rsid w:val="001F5AD8"/>
    <w:rPr>
      <w:rFonts w:ascii="Tahoma" w:hAnsi="Tahoma"/>
      <w:sz w:val="16"/>
      <w:szCs w:val="16"/>
      <w:lang w:val="en-GB" w:eastAsia="ar-SA"/>
    </w:rPr>
  </w:style>
  <w:style w:type="table" w:styleId="TableGrid">
    <w:name w:val="Table Grid"/>
    <w:basedOn w:val="TableNormal"/>
    <w:rsid w:val="001D3C32"/>
    <w:rPr>
      <w:lang w:val="sr-Latn-ME" w:eastAsia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125B1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25B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25B18"/>
    <w:rPr>
      <w:rFonts w:ascii="Arial" w:hAnsi="Arial"/>
      <w:lang w:val="en-GB"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25B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25B18"/>
    <w:rPr>
      <w:rFonts w:ascii="Arial" w:hAnsi="Arial"/>
      <w:b/>
      <w:bCs/>
      <w:lang w:val="en-GB"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072F"/>
    <w:pPr>
      <w:suppressAutoHyphens w:val="0"/>
      <w:jc w:val="both"/>
    </w:pPr>
    <w:rPr>
      <w:rFonts w:ascii="Times New Roman" w:eastAsiaTheme="minorHAnsi" w:hAnsi="Times New Roman" w:cstheme="minorBidi"/>
      <w:sz w:val="20"/>
      <w:szCs w:val="20"/>
      <w:lang w:val="sr-Latn-ME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072F"/>
    <w:rPr>
      <w:rFonts w:eastAsiaTheme="minorHAnsi" w:cstheme="minorBidi"/>
      <w:lang w:val="sr-Latn-ME"/>
    </w:rPr>
  </w:style>
  <w:style w:type="character" w:styleId="FootnoteReference">
    <w:name w:val="footnote reference"/>
    <w:basedOn w:val="DefaultParagraphFont"/>
    <w:uiPriority w:val="99"/>
    <w:semiHidden/>
    <w:unhideWhenUsed/>
    <w:rsid w:val="00C107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0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1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8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6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nis.rekovic\Documents\Memorandum%20Agencij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66BAA-0BD3-4E84-8899-D371A460E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Agencije</Template>
  <TotalTime>0</TotalTime>
  <Pages>12</Pages>
  <Words>3096</Words>
  <Characters>17652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- CG</vt:lpstr>
    </vt:vector>
  </TitlesOfParts>
  <Company>Institut za ljekove i medicinska sredstva Crne Gore (CInMED)</Company>
  <LinksUpToDate>false</LinksUpToDate>
  <CharactersWithSpaces>20707</CharactersWithSpaces>
  <SharedDoc>false</SharedDoc>
  <HLinks>
    <vt:vector size="6" baseType="variant">
      <vt:variant>
        <vt:i4>458754</vt:i4>
      </vt:variant>
      <vt:variant>
        <vt:i4>0</vt:i4>
      </vt:variant>
      <vt:variant>
        <vt:i4>0</vt:i4>
      </vt:variant>
      <vt:variant>
        <vt:i4>5</vt:i4>
      </vt:variant>
      <vt:variant>
        <vt:lpwstr>http://www.fzocg.me/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- CG</dc:title>
  <dc:creator>Dejana.Ljumovic@cinmed.me</dc:creator>
  <cp:keywords>IMS</cp:keywords>
  <cp:lastModifiedBy>Dejana Ljumović</cp:lastModifiedBy>
  <cp:revision>2</cp:revision>
  <cp:lastPrinted>2023-05-18T11:00:00Z</cp:lastPrinted>
  <dcterms:created xsi:type="dcterms:W3CDTF">2026-05-12T10:05:00Z</dcterms:created>
  <dcterms:modified xsi:type="dcterms:W3CDTF">2026-05-12T10:05:00Z</dcterms:modified>
  <cp:category>Dokumentacija sistema kvaliteta</cp:category>
</cp:coreProperties>
</file>