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6C479" w14:textId="77777777" w:rsidR="001A5518" w:rsidRDefault="001A5518" w:rsidP="001A5518">
      <w:pPr>
        <w:rPr>
          <w:b/>
          <w:bCs/>
          <w:i/>
          <w:iCs/>
          <w:sz w:val="22"/>
          <w:szCs w:val="22"/>
          <w:u w:val="single"/>
        </w:rPr>
      </w:pPr>
    </w:p>
    <w:p w14:paraId="1E1C0EE8" w14:textId="77777777" w:rsidR="00F91C7B" w:rsidRPr="00786071" w:rsidRDefault="00F91C7B" w:rsidP="001A5518">
      <w:pPr>
        <w:rPr>
          <w:b/>
          <w:bCs/>
          <w:i/>
          <w:iCs/>
          <w:sz w:val="22"/>
          <w:szCs w:val="22"/>
          <w:u w:val="single"/>
        </w:rPr>
      </w:pPr>
    </w:p>
    <w:p w14:paraId="35748F8E" w14:textId="77777777" w:rsidR="002510A5" w:rsidRPr="00AE3641" w:rsidRDefault="002510A5" w:rsidP="002510A5">
      <w:pPr>
        <w:jc w:val="center"/>
        <w:rPr>
          <w:b/>
          <w:bCs/>
          <w:iCs/>
          <w:sz w:val="22"/>
          <w:szCs w:val="22"/>
          <w:u w:val="single"/>
          <w:lang w:val="sr-Latn-RS"/>
        </w:rPr>
      </w:pPr>
      <w:r w:rsidRPr="00AE3641">
        <w:rPr>
          <w:b/>
          <w:bCs/>
          <w:iCs/>
          <w:sz w:val="22"/>
          <w:szCs w:val="22"/>
          <w:u w:val="single"/>
          <w:lang w:val="sr-Latn-RS"/>
        </w:rPr>
        <w:t>SAŽETAK KARAKTERISTIKA LIJEKA</w:t>
      </w:r>
    </w:p>
    <w:p w14:paraId="53B41A0B" w14:textId="77777777" w:rsidR="002510A5" w:rsidRPr="00AE3641" w:rsidRDefault="002510A5" w:rsidP="002510A5">
      <w:pPr>
        <w:rPr>
          <w:b/>
          <w:bCs/>
          <w:i/>
          <w:iCs/>
          <w:sz w:val="22"/>
          <w:szCs w:val="22"/>
          <w:u w:val="single"/>
          <w:lang w:val="sr-Latn-RS"/>
        </w:rPr>
      </w:pPr>
    </w:p>
    <w:p w14:paraId="3F580192" w14:textId="77777777" w:rsidR="003C17AB" w:rsidRPr="00AE3641" w:rsidRDefault="003C17AB" w:rsidP="00F5167F">
      <w:pPr>
        <w:tabs>
          <w:tab w:val="left" w:pos="540"/>
          <w:tab w:val="left" w:pos="569"/>
        </w:tabs>
        <w:rPr>
          <w:noProof/>
          <w:sz w:val="22"/>
          <w:szCs w:val="22"/>
          <w:lang w:val="sr-Latn-RS"/>
        </w:rPr>
      </w:pPr>
    </w:p>
    <w:p w14:paraId="2E411542" w14:textId="77777777" w:rsidR="00C37FD7" w:rsidRPr="00AE3641" w:rsidRDefault="00C37FD7" w:rsidP="00F5167F">
      <w:pPr>
        <w:tabs>
          <w:tab w:val="left" w:pos="540"/>
          <w:tab w:val="left" w:pos="569"/>
        </w:tabs>
        <w:rPr>
          <w:bCs/>
          <w:sz w:val="22"/>
          <w:szCs w:val="22"/>
          <w:lang w:val="sr-Latn-RS"/>
        </w:rPr>
      </w:pPr>
    </w:p>
    <w:p w14:paraId="11D948F1" w14:textId="77777777" w:rsidR="00411B4B" w:rsidRPr="00AE3641" w:rsidRDefault="00411B4B" w:rsidP="00F5167F">
      <w:pPr>
        <w:tabs>
          <w:tab w:val="left" w:pos="540"/>
          <w:tab w:val="left" w:pos="569"/>
        </w:tabs>
        <w:rPr>
          <w:b/>
          <w:bCs/>
          <w:sz w:val="22"/>
          <w:szCs w:val="22"/>
          <w:lang w:val="sr-Latn-RS"/>
        </w:rPr>
      </w:pPr>
      <w:r w:rsidRPr="00AE3641">
        <w:rPr>
          <w:b/>
          <w:bCs/>
          <w:sz w:val="22"/>
          <w:szCs w:val="22"/>
          <w:lang w:val="sr-Latn-RS"/>
        </w:rPr>
        <w:t>1.</w:t>
      </w:r>
      <w:r w:rsidR="00F5167F" w:rsidRPr="00AE3641">
        <w:rPr>
          <w:b/>
          <w:bCs/>
          <w:sz w:val="22"/>
          <w:szCs w:val="22"/>
          <w:lang w:val="sr-Latn-RS"/>
        </w:rPr>
        <w:tab/>
      </w:r>
      <w:r w:rsidR="002846DB" w:rsidRPr="00AE3641">
        <w:rPr>
          <w:b/>
          <w:bCs/>
          <w:sz w:val="22"/>
          <w:szCs w:val="22"/>
          <w:lang w:val="sr-Latn-RS"/>
        </w:rPr>
        <w:t xml:space="preserve">NAZIV </w:t>
      </w:r>
      <w:r w:rsidRPr="00AE3641">
        <w:rPr>
          <w:b/>
          <w:bCs/>
          <w:sz w:val="22"/>
          <w:szCs w:val="22"/>
          <w:lang w:val="sr-Latn-RS"/>
        </w:rPr>
        <w:t>LIJEKA</w:t>
      </w:r>
    </w:p>
    <w:p w14:paraId="57CFEF5C" w14:textId="77777777" w:rsidR="00EC2532" w:rsidRPr="00AE3641" w:rsidRDefault="00EC2532">
      <w:pPr>
        <w:rPr>
          <w:sz w:val="22"/>
          <w:szCs w:val="22"/>
          <w:lang w:val="sr-Latn-RS"/>
        </w:rPr>
      </w:pPr>
    </w:p>
    <w:p w14:paraId="5F1E83E5" w14:textId="600A821F" w:rsidR="00836024" w:rsidRPr="00AE3641" w:rsidRDefault="00836024" w:rsidP="00836024">
      <w:pPr>
        <w:rPr>
          <w:iCs/>
          <w:color w:val="000000" w:themeColor="text1"/>
          <w:sz w:val="22"/>
          <w:szCs w:val="22"/>
          <w:lang w:val="sr-Latn-RS"/>
        </w:rPr>
      </w:pPr>
      <w:r w:rsidRPr="00AE3641">
        <w:rPr>
          <w:iCs/>
          <w:color w:val="000000" w:themeColor="text1"/>
          <w:sz w:val="22"/>
          <w:szCs w:val="22"/>
          <w:lang w:val="sr-Latn-RS"/>
        </w:rPr>
        <w:t>Canesten,</w:t>
      </w:r>
      <w:r w:rsidR="00CE7C63" w:rsidRPr="00AE3641">
        <w:rPr>
          <w:iCs/>
          <w:color w:val="000000" w:themeColor="text1"/>
          <w:sz w:val="22"/>
          <w:szCs w:val="22"/>
          <w:lang w:val="sr-Latn-RS"/>
        </w:rPr>
        <w:t xml:space="preserve"> 1%, </w:t>
      </w:r>
      <w:r w:rsidRPr="00AE3641">
        <w:rPr>
          <w:iCs/>
          <w:color w:val="000000" w:themeColor="text1"/>
          <w:sz w:val="22"/>
          <w:szCs w:val="22"/>
          <w:lang w:val="sr-Latn-RS"/>
        </w:rPr>
        <w:t xml:space="preserve"> rastvor za kožu </w:t>
      </w:r>
    </w:p>
    <w:p w14:paraId="30B6E27A" w14:textId="77777777" w:rsidR="006D20A5" w:rsidRPr="00AE3641" w:rsidRDefault="00836024" w:rsidP="00836024">
      <w:pPr>
        <w:rPr>
          <w:bCs/>
          <w:color w:val="000000" w:themeColor="text1"/>
          <w:sz w:val="22"/>
          <w:szCs w:val="22"/>
          <w:lang w:val="sr-Latn-RS"/>
        </w:rPr>
      </w:pPr>
      <w:r w:rsidRPr="00AE3641">
        <w:rPr>
          <w:iCs/>
          <w:color w:val="000000" w:themeColor="text1"/>
          <w:sz w:val="22"/>
          <w:szCs w:val="22"/>
          <w:lang w:val="sr-Latn-RS"/>
        </w:rPr>
        <w:t>INN: klotrimazol</w:t>
      </w:r>
    </w:p>
    <w:p w14:paraId="731B2694" w14:textId="77777777" w:rsidR="00530BD7" w:rsidRPr="00AE3641" w:rsidRDefault="00530BD7">
      <w:pPr>
        <w:rPr>
          <w:bCs/>
          <w:sz w:val="22"/>
          <w:szCs w:val="22"/>
          <w:lang w:val="sr-Latn-RS"/>
        </w:rPr>
      </w:pPr>
    </w:p>
    <w:p w14:paraId="73A3E7CF" w14:textId="77777777" w:rsidR="00411B4B" w:rsidRPr="00AE3641" w:rsidRDefault="00411B4B" w:rsidP="00F5167F">
      <w:pPr>
        <w:tabs>
          <w:tab w:val="left" w:pos="540"/>
          <w:tab w:val="left" w:pos="569"/>
        </w:tabs>
        <w:rPr>
          <w:b/>
          <w:bCs/>
          <w:sz w:val="22"/>
          <w:szCs w:val="22"/>
          <w:lang w:val="sr-Latn-RS"/>
        </w:rPr>
      </w:pPr>
      <w:r w:rsidRPr="00AE3641">
        <w:rPr>
          <w:b/>
          <w:bCs/>
          <w:sz w:val="22"/>
          <w:szCs w:val="22"/>
          <w:lang w:val="sr-Latn-RS"/>
        </w:rPr>
        <w:t xml:space="preserve">2. </w:t>
      </w:r>
      <w:r w:rsidR="00F5167F" w:rsidRPr="00AE3641">
        <w:rPr>
          <w:b/>
          <w:bCs/>
          <w:sz w:val="22"/>
          <w:szCs w:val="22"/>
          <w:lang w:val="sr-Latn-RS"/>
        </w:rPr>
        <w:tab/>
      </w:r>
      <w:r w:rsidRPr="00AE3641">
        <w:rPr>
          <w:b/>
          <w:bCs/>
          <w:sz w:val="22"/>
          <w:szCs w:val="22"/>
          <w:lang w:val="sr-Latn-RS"/>
        </w:rPr>
        <w:t>KVALITATIVNI I KVANTITATIVNI SASTAV</w:t>
      </w:r>
    </w:p>
    <w:p w14:paraId="7200EDB4" w14:textId="77777777" w:rsidR="005A0B2E" w:rsidRPr="00AE3641" w:rsidRDefault="005A0B2E">
      <w:pPr>
        <w:rPr>
          <w:sz w:val="22"/>
          <w:szCs w:val="22"/>
          <w:lang w:val="sr-Latn-RS"/>
        </w:rPr>
      </w:pPr>
    </w:p>
    <w:p w14:paraId="28ABF5D2" w14:textId="0E2EC039" w:rsidR="00836024" w:rsidRPr="00AE3641" w:rsidRDefault="00836024" w:rsidP="00836024">
      <w:pPr>
        <w:rPr>
          <w:sz w:val="22"/>
          <w:szCs w:val="22"/>
          <w:lang w:val="sr-Latn-RS"/>
        </w:rPr>
      </w:pPr>
      <w:r w:rsidRPr="00AE3641">
        <w:rPr>
          <w:sz w:val="22"/>
          <w:szCs w:val="22"/>
          <w:lang w:val="sr-Latn-RS"/>
        </w:rPr>
        <w:t>1 m</w:t>
      </w:r>
      <w:r w:rsidR="00CE7C63" w:rsidRPr="00AE3641">
        <w:rPr>
          <w:sz w:val="22"/>
          <w:szCs w:val="22"/>
          <w:lang w:val="sr-Latn-RS"/>
        </w:rPr>
        <w:t>l</w:t>
      </w:r>
      <w:r w:rsidRPr="00AE3641">
        <w:rPr>
          <w:sz w:val="22"/>
          <w:szCs w:val="22"/>
          <w:lang w:val="sr-Latn-RS"/>
        </w:rPr>
        <w:t xml:space="preserve"> rastvora za kožu sadrži 10 mg klotrimazola.</w:t>
      </w:r>
    </w:p>
    <w:p w14:paraId="680254A0" w14:textId="77777777" w:rsidR="00836024" w:rsidRPr="00AE3641" w:rsidRDefault="00836024" w:rsidP="00836024">
      <w:pPr>
        <w:rPr>
          <w:sz w:val="22"/>
          <w:szCs w:val="22"/>
          <w:lang w:val="sr-Latn-RS"/>
        </w:rPr>
      </w:pPr>
    </w:p>
    <w:p w14:paraId="3C756813" w14:textId="745EF6AB" w:rsidR="00836024" w:rsidRPr="00AE3641" w:rsidRDefault="00836024" w:rsidP="00836024">
      <w:pPr>
        <w:rPr>
          <w:sz w:val="22"/>
          <w:szCs w:val="22"/>
          <w:lang w:val="sr-Latn-RS"/>
        </w:rPr>
      </w:pPr>
      <w:r w:rsidRPr="00AE3641">
        <w:rPr>
          <w:sz w:val="22"/>
          <w:szCs w:val="22"/>
          <w:u w:val="single"/>
          <w:lang w:val="sr-Latn-RS"/>
        </w:rPr>
        <w:t>Pomoćna supstanca</w:t>
      </w:r>
      <w:r w:rsidR="0082452E" w:rsidRPr="00AE3641">
        <w:rPr>
          <w:sz w:val="22"/>
          <w:szCs w:val="22"/>
          <w:u w:val="single"/>
          <w:lang w:val="sr-Latn-RS"/>
        </w:rPr>
        <w:t xml:space="preserve"> sa potvrđenim dejstvom</w:t>
      </w:r>
      <w:r w:rsidRPr="00AE3641">
        <w:rPr>
          <w:sz w:val="22"/>
          <w:szCs w:val="22"/>
          <w:lang w:val="sr-Latn-RS"/>
        </w:rPr>
        <w:t>: propilen</w:t>
      </w:r>
      <w:r w:rsidR="00CE7C63" w:rsidRPr="00AE3641">
        <w:rPr>
          <w:sz w:val="22"/>
          <w:szCs w:val="22"/>
          <w:lang w:val="sr-Latn-RS"/>
        </w:rPr>
        <w:t xml:space="preserve"> </w:t>
      </w:r>
      <w:r w:rsidRPr="00AE3641">
        <w:rPr>
          <w:sz w:val="22"/>
          <w:szCs w:val="22"/>
          <w:lang w:val="sr-Latn-RS"/>
        </w:rPr>
        <w:t>glikol.</w:t>
      </w:r>
    </w:p>
    <w:p w14:paraId="44B042AF" w14:textId="77777777" w:rsidR="009B48FC" w:rsidRPr="00AE3641" w:rsidRDefault="009B48FC" w:rsidP="009B48FC">
      <w:pPr>
        <w:rPr>
          <w:sz w:val="22"/>
          <w:szCs w:val="22"/>
          <w:lang w:val="sr-Latn-RS"/>
        </w:rPr>
      </w:pPr>
    </w:p>
    <w:p w14:paraId="01C10DAB" w14:textId="66361AD5" w:rsidR="009B48FC" w:rsidRPr="00AE3641" w:rsidRDefault="009B48FC" w:rsidP="009B48FC">
      <w:pPr>
        <w:rPr>
          <w:sz w:val="22"/>
          <w:szCs w:val="22"/>
          <w:lang w:val="sr-Latn-RS"/>
        </w:rPr>
      </w:pPr>
      <w:r w:rsidRPr="00AE3641">
        <w:rPr>
          <w:sz w:val="22"/>
          <w:szCs w:val="22"/>
          <w:lang w:val="sr-Latn-RS"/>
        </w:rPr>
        <w:t>Za spisak svih ekscipijenasa, pogledati dio 6.1.</w:t>
      </w:r>
    </w:p>
    <w:p w14:paraId="0153E74E" w14:textId="77777777" w:rsidR="00C37FD7" w:rsidRPr="00AE3641" w:rsidRDefault="00C37FD7">
      <w:pPr>
        <w:rPr>
          <w:sz w:val="22"/>
          <w:szCs w:val="22"/>
          <w:lang w:val="sr-Latn-RS"/>
        </w:rPr>
      </w:pPr>
    </w:p>
    <w:p w14:paraId="0ADD4706" w14:textId="77777777" w:rsidR="00411B4B" w:rsidRPr="00AE3641" w:rsidRDefault="00411B4B" w:rsidP="00F5167F">
      <w:pPr>
        <w:tabs>
          <w:tab w:val="left" w:pos="540"/>
          <w:tab w:val="left" w:pos="569"/>
        </w:tabs>
        <w:rPr>
          <w:b/>
          <w:bCs/>
          <w:sz w:val="22"/>
          <w:szCs w:val="22"/>
          <w:lang w:val="sr-Latn-RS"/>
        </w:rPr>
      </w:pPr>
      <w:r w:rsidRPr="00AE3641">
        <w:rPr>
          <w:b/>
          <w:bCs/>
          <w:sz w:val="22"/>
          <w:szCs w:val="22"/>
          <w:lang w:val="sr-Latn-RS"/>
        </w:rPr>
        <w:t xml:space="preserve">3. </w:t>
      </w:r>
      <w:r w:rsidR="00F5167F" w:rsidRPr="00AE3641">
        <w:rPr>
          <w:b/>
          <w:bCs/>
          <w:sz w:val="22"/>
          <w:szCs w:val="22"/>
          <w:lang w:val="sr-Latn-RS"/>
        </w:rPr>
        <w:tab/>
      </w:r>
      <w:r w:rsidRPr="00AE3641">
        <w:rPr>
          <w:b/>
          <w:bCs/>
          <w:sz w:val="22"/>
          <w:szCs w:val="22"/>
          <w:lang w:val="sr-Latn-RS"/>
        </w:rPr>
        <w:t>FARMACEUTSKI OBLIK</w:t>
      </w:r>
      <w:r w:rsidR="009F2D23" w:rsidRPr="00AE3641">
        <w:rPr>
          <w:b/>
          <w:bCs/>
          <w:sz w:val="22"/>
          <w:szCs w:val="22"/>
          <w:lang w:val="sr-Latn-RS"/>
        </w:rPr>
        <w:t xml:space="preserve"> </w:t>
      </w:r>
    </w:p>
    <w:p w14:paraId="65FA60AF" w14:textId="77777777" w:rsidR="00411B4B" w:rsidRPr="00AE3641" w:rsidRDefault="00411B4B">
      <w:pPr>
        <w:rPr>
          <w:bCs/>
          <w:sz w:val="22"/>
          <w:szCs w:val="22"/>
          <w:lang w:val="sr-Latn-RS"/>
        </w:rPr>
      </w:pPr>
    </w:p>
    <w:p w14:paraId="515C050F" w14:textId="77777777" w:rsidR="00836024" w:rsidRPr="00AE3641" w:rsidRDefault="00836024" w:rsidP="00836024">
      <w:pPr>
        <w:rPr>
          <w:bCs/>
          <w:sz w:val="22"/>
          <w:szCs w:val="22"/>
          <w:lang w:val="sr-Latn-RS"/>
        </w:rPr>
      </w:pPr>
      <w:r w:rsidRPr="00AE3641">
        <w:rPr>
          <w:bCs/>
          <w:sz w:val="22"/>
          <w:szCs w:val="22"/>
          <w:lang w:val="sr-Latn-RS"/>
        </w:rPr>
        <w:t>Rastvor za kožu.</w:t>
      </w:r>
    </w:p>
    <w:p w14:paraId="523AECC3" w14:textId="3B821EAB" w:rsidR="00EC2532" w:rsidRPr="00AE3641" w:rsidRDefault="00836024" w:rsidP="00836024">
      <w:pPr>
        <w:rPr>
          <w:bCs/>
          <w:sz w:val="22"/>
          <w:szCs w:val="22"/>
          <w:lang w:val="sr-Latn-RS"/>
        </w:rPr>
      </w:pPr>
      <w:r w:rsidRPr="00AE3641">
        <w:rPr>
          <w:bCs/>
          <w:sz w:val="22"/>
          <w:szCs w:val="22"/>
          <w:lang w:val="sr-Latn-RS"/>
        </w:rPr>
        <w:t>Bezbojan do svijetložut rastvor.</w:t>
      </w:r>
    </w:p>
    <w:p w14:paraId="09DF5DDE" w14:textId="77777777" w:rsidR="007E54C3" w:rsidRPr="00AE3641" w:rsidRDefault="007E54C3" w:rsidP="00272E03">
      <w:pPr>
        <w:jc w:val="both"/>
        <w:rPr>
          <w:bCs/>
          <w:sz w:val="22"/>
          <w:szCs w:val="22"/>
          <w:lang w:val="sr-Latn-RS"/>
        </w:rPr>
      </w:pPr>
    </w:p>
    <w:p w14:paraId="3999C64A" w14:textId="77777777" w:rsidR="00836024" w:rsidRPr="00AE3641" w:rsidRDefault="00836024" w:rsidP="00272E03">
      <w:pPr>
        <w:tabs>
          <w:tab w:val="left" w:pos="540"/>
          <w:tab w:val="left" w:pos="569"/>
        </w:tabs>
        <w:jc w:val="both"/>
        <w:rPr>
          <w:b/>
          <w:bCs/>
          <w:sz w:val="22"/>
          <w:szCs w:val="22"/>
          <w:lang w:val="sr-Latn-RS"/>
        </w:rPr>
      </w:pPr>
    </w:p>
    <w:p w14:paraId="5B58C95E" w14:textId="77777777" w:rsidR="00411B4B" w:rsidRPr="00AE3641" w:rsidRDefault="00411B4B" w:rsidP="00272E03">
      <w:pPr>
        <w:tabs>
          <w:tab w:val="left" w:pos="540"/>
          <w:tab w:val="left" w:pos="569"/>
        </w:tabs>
        <w:jc w:val="both"/>
        <w:rPr>
          <w:b/>
          <w:bCs/>
          <w:sz w:val="22"/>
          <w:szCs w:val="22"/>
          <w:lang w:val="sr-Latn-RS"/>
        </w:rPr>
      </w:pPr>
      <w:r w:rsidRPr="00AE3641">
        <w:rPr>
          <w:b/>
          <w:bCs/>
          <w:sz w:val="22"/>
          <w:szCs w:val="22"/>
          <w:lang w:val="sr-Latn-RS"/>
        </w:rPr>
        <w:t xml:space="preserve">4. </w:t>
      </w:r>
      <w:r w:rsidR="00480FB1" w:rsidRPr="00AE3641">
        <w:rPr>
          <w:b/>
          <w:bCs/>
          <w:sz w:val="22"/>
          <w:szCs w:val="22"/>
          <w:lang w:val="sr-Latn-RS"/>
        </w:rPr>
        <w:tab/>
      </w:r>
      <w:r w:rsidRPr="00AE3641">
        <w:rPr>
          <w:b/>
          <w:bCs/>
          <w:sz w:val="22"/>
          <w:szCs w:val="22"/>
          <w:lang w:val="sr-Latn-RS"/>
        </w:rPr>
        <w:t>KLINIČKI PODACI</w:t>
      </w:r>
    </w:p>
    <w:p w14:paraId="7831F5BC" w14:textId="77777777" w:rsidR="00CD6F02" w:rsidRPr="00AE3641" w:rsidRDefault="00CD6F02" w:rsidP="00272E03">
      <w:pPr>
        <w:tabs>
          <w:tab w:val="left" w:pos="540"/>
          <w:tab w:val="left" w:pos="569"/>
        </w:tabs>
        <w:jc w:val="both"/>
        <w:rPr>
          <w:bCs/>
          <w:sz w:val="22"/>
          <w:szCs w:val="22"/>
          <w:lang w:val="sr-Latn-RS"/>
        </w:rPr>
      </w:pPr>
    </w:p>
    <w:p w14:paraId="2FAD1E4A" w14:textId="38FB143C" w:rsidR="00411B4B" w:rsidRPr="00AE3641" w:rsidRDefault="00411B4B" w:rsidP="00272E03">
      <w:pPr>
        <w:tabs>
          <w:tab w:val="left" w:pos="540"/>
          <w:tab w:val="left" w:pos="569"/>
        </w:tabs>
        <w:jc w:val="both"/>
        <w:rPr>
          <w:b/>
          <w:bCs/>
          <w:sz w:val="22"/>
          <w:szCs w:val="22"/>
          <w:lang w:val="sr-Latn-RS"/>
        </w:rPr>
      </w:pPr>
      <w:r w:rsidRPr="00AE3641">
        <w:rPr>
          <w:b/>
          <w:bCs/>
          <w:sz w:val="22"/>
          <w:szCs w:val="22"/>
          <w:lang w:val="sr-Latn-RS"/>
        </w:rPr>
        <w:t xml:space="preserve">4.1. </w:t>
      </w:r>
      <w:r w:rsidR="00480FB1" w:rsidRPr="00AE3641">
        <w:rPr>
          <w:b/>
          <w:bCs/>
          <w:sz w:val="22"/>
          <w:szCs w:val="22"/>
          <w:lang w:val="sr-Latn-RS"/>
        </w:rPr>
        <w:tab/>
      </w:r>
      <w:r w:rsidRPr="00AE3641">
        <w:rPr>
          <w:b/>
          <w:bCs/>
          <w:sz w:val="22"/>
          <w:szCs w:val="22"/>
          <w:lang w:val="sr-Latn-RS"/>
        </w:rPr>
        <w:t>Terapijske indikacije</w:t>
      </w:r>
    </w:p>
    <w:p w14:paraId="1344016A" w14:textId="77777777" w:rsidR="009B48FC" w:rsidRPr="00AE3641" w:rsidRDefault="009B48FC" w:rsidP="00272E03">
      <w:pPr>
        <w:tabs>
          <w:tab w:val="left" w:pos="540"/>
          <w:tab w:val="left" w:pos="569"/>
        </w:tabs>
        <w:jc w:val="both"/>
        <w:rPr>
          <w:b/>
          <w:bCs/>
          <w:sz w:val="22"/>
          <w:szCs w:val="22"/>
          <w:lang w:val="sr-Latn-RS"/>
        </w:rPr>
      </w:pPr>
    </w:p>
    <w:p w14:paraId="1F6FD36D" w14:textId="3290FFD5" w:rsidR="00411B4B" w:rsidRPr="00AE3641" w:rsidRDefault="00836024" w:rsidP="00272E03">
      <w:pPr>
        <w:tabs>
          <w:tab w:val="left" w:pos="540"/>
          <w:tab w:val="left" w:pos="569"/>
        </w:tabs>
        <w:jc w:val="both"/>
        <w:rPr>
          <w:bCs/>
          <w:sz w:val="22"/>
          <w:szCs w:val="22"/>
          <w:lang w:val="sr-Latn-RS"/>
        </w:rPr>
      </w:pPr>
      <w:r w:rsidRPr="00AE3641">
        <w:rPr>
          <w:bCs/>
          <w:sz w:val="22"/>
          <w:szCs w:val="22"/>
          <w:lang w:val="sr-Latn-RS"/>
        </w:rPr>
        <w:t>Dermatomikoze izazvane dermatofitima, kvasnicama, plijesnima i drugim gljivicama (npr.</w:t>
      </w:r>
      <w:r w:rsidR="00CA2CA6" w:rsidRPr="00AE3641">
        <w:rPr>
          <w:bCs/>
          <w:sz w:val="22"/>
          <w:szCs w:val="22"/>
          <w:lang w:val="sr-Latn-RS"/>
        </w:rPr>
        <w:t xml:space="preserve"> </w:t>
      </w:r>
      <w:r w:rsidRPr="00AE3641">
        <w:rPr>
          <w:bCs/>
          <w:sz w:val="22"/>
          <w:szCs w:val="22"/>
          <w:lang w:val="sr-Latn-RS"/>
        </w:rPr>
        <w:t>gljivične infekcije stopala (</w:t>
      </w:r>
      <w:r w:rsidRPr="00AE3641">
        <w:rPr>
          <w:bCs/>
          <w:i/>
          <w:sz w:val="22"/>
          <w:szCs w:val="22"/>
          <w:lang w:val="sr-Latn-RS"/>
        </w:rPr>
        <w:t>tinea pedum</w:t>
      </w:r>
      <w:r w:rsidRPr="00AE3641">
        <w:rPr>
          <w:bCs/>
          <w:sz w:val="22"/>
          <w:szCs w:val="22"/>
          <w:lang w:val="sr-Latn-RS"/>
        </w:rPr>
        <w:t>),</w:t>
      </w:r>
      <w:r w:rsidR="009B48FC" w:rsidRPr="00AE3641">
        <w:rPr>
          <w:bCs/>
          <w:sz w:val="22"/>
          <w:szCs w:val="22"/>
          <w:lang w:val="sr-Latn-RS"/>
        </w:rPr>
        <w:t xml:space="preserve"> </w:t>
      </w:r>
      <w:r w:rsidRPr="00AE3641">
        <w:rPr>
          <w:bCs/>
          <w:sz w:val="22"/>
          <w:szCs w:val="22"/>
          <w:lang w:val="sr-Latn-RS"/>
        </w:rPr>
        <w:t>gljivične infekcije ruku (</w:t>
      </w:r>
      <w:r w:rsidRPr="00AE3641">
        <w:rPr>
          <w:bCs/>
          <w:i/>
          <w:sz w:val="22"/>
          <w:szCs w:val="22"/>
          <w:lang w:val="sr-Latn-RS"/>
        </w:rPr>
        <w:t>tinea manuum</w:t>
      </w:r>
      <w:r w:rsidRPr="00AE3641">
        <w:rPr>
          <w:bCs/>
          <w:sz w:val="22"/>
          <w:szCs w:val="22"/>
          <w:lang w:val="sr-Latn-RS"/>
        </w:rPr>
        <w:t>), gljivične infekcije trupa, udova i prevoja na koži (</w:t>
      </w:r>
      <w:r w:rsidRPr="00AE3641">
        <w:rPr>
          <w:bCs/>
          <w:i/>
          <w:sz w:val="22"/>
          <w:szCs w:val="22"/>
          <w:lang w:val="sr-Latn-RS"/>
        </w:rPr>
        <w:t>tinea corporis</w:t>
      </w:r>
      <w:r w:rsidRPr="00AE3641">
        <w:rPr>
          <w:bCs/>
          <w:sz w:val="22"/>
          <w:szCs w:val="22"/>
          <w:lang w:val="sr-Latn-RS"/>
        </w:rPr>
        <w:t>), gljivične infekcije prepona (</w:t>
      </w:r>
      <w:r w:rsidRPr="00AE3641">
        <w:rPr>
          <w:bCs/>
          <w:i/>
          <w:sz w:val="22"/>
          <w:szCs w:val="22"/>
          <w:lang w:val="sr-Latn-RS"/>
        </w:rPr>
        <w:t>tinea inguinalis</w:t>
      </w:r>
      <w:r w:rsidRPr="00AE3641">
        <w:rPr>
          <w:bCs/>
          <w:sz w:val="22"/>
          <w:szCs w:val="22"/>
          <w:lang w:val="sr-Latn-RS"/>
        </w:rPr>
        <w:t>), pitirijaza (</w:t>
      </w:r>
      <w:r w:rsidRPr="00AE3641">
        <w:rPr>
          <w:bCs/>
          <w:i/>
          <w:sz w:val="22"/>
          <w:szCs w:val="22"/>
          <w:lang w:val="sr-Latn-RS"/>
        </w:rPr>
        <w:t>Pityriasis versicolor</w:t>
      </w:r>
      <w:r w:rsidRPr="00AE3641">
        <w:rPr>
          <w:bCs/>
          <w:sz w:val="22"/>
          <w:szCs w:val="22"/>
          <w:lang w:val="sr-Latn-RS"/>
        </w:rPr>
        <w:t xml:space="preserve">) i </w:t>
      </w:r>
      <w:r w:rsidR="00CF6E1A" w:rsidRPr="00AE3641">
        <w:rPr>
          <w:bCs/>
          <w:sz w:val="22"/>
          <w:szCs w:val="22"/>
          <w:lang w:val="sr-Latn-RS"/>
        </w:rPr>
        <w:t>kutane</w:t>
      </w:r>
      <w:r w:rsidRPr="00AE3641">
        <w:rPr>
          <w:bCs/>
          <w:sz w:val="22"/>
          <w:szCs w:val="22"/>
          <w:lang w:val="sr-Latn-RS"/>
        </w:rPr>
        <w:t xml:space="preserve"> kandidijaze (</w:t>
      </w:r>
      <w:r w:rsidRPr="00AE3641">
        <w:rPr>
          <w:bCs/>
          <w:i/>
          <w:sz w:val="22"/>
          <w:szCs w:val="22"/>
          <w:lang w:val="sr-Latn-RS"/>
        </w:rPr>
        <w:t>cutaneous candidiasis</w:t>
      </w:r>
      <w:r w:rsidRPr="00AE3641">
        <w:rPr>
          <w:bCs/>
          <w:sz w:val="22"/>
          <w:szCs w:val="22"/>
          <w:lang w:val="sr-Latn-RS"/>
        </w:rPr>
        <w:t>). Pogodan je za upotrebu na kosmatim djelovima kože.</w:t>
      </w:r>
    </w:p>
    <w:p w14:paraId="480DD11F" w14:textId="77777777" w:rsidR="009B48FC" w:rsidRPr="00AE3641" w:rsidRDefault="009B48FC" w:rsidP="00272E03">
      <w:pPr>
        <w:tabs>
          <w:tab w:val="left" w:pos="540"/>
          <w:tab w:val="left" w:pos="569"/>
        </w:tabs>
        <w:jc w:val="both"/>
        <w:rPr>
          <w:bCs/>
          <w:sz w:val="22"/>
          <w:szCs w:val="22"/>
          <w:lang w:val="sr-Latn-RS"/>
        </w:rPr>
      </w:pPr>
    </w:p>
    <w:p w14:paraId="200ECE92" w14:textId="77777777" w:rsidR="00411B4B" w:rsidRPr="00AE3641" w:rsidRDefault="00411B4B" w:rsidP="00272E03">
      <w:pPr>
        <w:tabs>
          <w:tab w:val="left" w:pos="540"/>
          <w:tab w:val="left" w:pos="569"/>
        </w:tabs>
        <w:jc w:val="both"/>
        <w:rPr>
          <w:b/>
          <w:bCs/>
          <w:sz w:val="22"/>
          <w:szCs w:val="22"/>
          <w:lang w:val="sr-Latn-RS"/>
        </w:rPr>
      </w:pPr>
      <w:r w:rsidRPr="00AE3641">
        <w:rPr>
          <w:b/>
          <w:bCs/>
          <w:sz w:val="22"/>
          <w:szCs w:val="22"/>
          <w:lang w:val="sr-Latn-RS"/>
        </w:rPr>
        <w:t xml:space="preserve">4.2. </w:t>
      </w:r>
      <w:r w:rsidR="00480FB1" w:rsidRPr="00AE3641">
        <w:rPr>
          <w:b/>
          <w:bCs/>
          <w:sz w:val="22"/>
          <w:szCs w:val="22"/>
          <w:lang w:val="sr-Latn-RS"/>
        </w:rPr>
        <w:tab/>
      </w:r>
      <w:r w:rsidRPr="00AE3641">
        <w:rPr>
          <w:b/>
          <w:bCs/>
          <w:sz w:val="22"/>
          <w:szCs w:val="22"/>
          <w:lang w:val="sr-Latn-RS"/>
        </w:rPr>
        <w:t>Doziranje i način primjene</w:t>
      </w:r>
    </w:p>
    <w:p w14:paraId="731785F0" w14:textId="77777777" w:rsidR="0072020E" w:rsidRPr="00AE3641" w:rsidRDefault="0072020E" w:rsidP="00272E03">
      <w:pPr>
        <w:tabs>
          <w:tab w:val="left" w:pos="540"/>
          <w:tab w:val="left" w:pos="569"/>
        </w:tabs>
        <w:jc w:val="both"/>
        <w:rPr>
          <w:bCs/>
          <w:sz w:val="22"/>
          <w:szCs w:val="22"/>
          <w:lang w:val="sr-Latn-RS"/>
        </w:rPr>
      </w:pPr>
    </w:p>
    <w:p w14:paraId="0F64B0B2" w14:textId="1C532BDD" w:rsidR="00CF6E1A" w:rsidRPr="00AE3641" w:rsidRDefault="00CF6E1A" w:rsidP="00272E03">
      <w:pPr>
        <w:tabs>
          <w:tab w:val="left" w:pos="540"/>
          <w:tab w:val="left" w:pos="569"/>
        </w:tabs>
        <w:jc w:val="both"/>
        <w:rPr>
          <w:bCs/>
          <w:sz w:val="22"/>
          <w:szCs w:val="22"/>
          <w:u w:val="single"/>
          <w:lang w:val="sr-Latn-RS"/>
        </w:rPr>
      </w:pPr>
      <w:r w:rsidRPr="00AE3641">
        <w:rPr>
          <w:bCs/>
          <w:sz w:val="22"/>
          <w:szCs w:val="22"/>
          <w:u w:val="single"/>
          <w:lang w:val="sr-Latn-RS"/>
        </w:rPr>
        <w:t>Doziranje</w:t>
      </w:r>
    </w:p>
    <w:p w14:paraId="3DC67AF4" w14:textId="77777777" w:rsidR="00CF6E1A" w:rsidRPr="00AE3641" w:rsidRDefault="00CF6E1A" w:rsidP="00272E03">
      <w:pPr>
        <w:tabs>
          <w:tab w:val="left" w:pos="540"/>
          <w:tab w:val="left" w:pos="569"/>
        </w:tabs>
        <w:jc w:val="both"/>
        <w:rPr>
          <w:bCs/>
          <w:sz w:val="22"/>
          <w:szCs w:val="22"/>
          <w:lang w:val="sr-Latn-RS"/>
        </w:rPr>
      </w:pPr>
    </w:p>
    <w:p w14:paraId="687A2C4A" w14:textId="7FB35FE6" w:rsidR="00836024" w:rsidRPr="00AE3641" w:rsidRDefault="00166D24" w:rsidP="00272E03">
      <w:pPr>
        <w:tabs>
          <w:tab w:val="left" w:pos="540"/>
          <w:tab w:val="left" w:pos="569"/>
        </w:tabs>
        <w:jc w:val="both"/>
        <w:rPr>
          <w:bCs/>
          <w:sz w:val="22"/>
          <w:szCs w:val="22"/>
          <w:lang w:val="sr-Latn-RS"/>
        </w:rPr>
      </w:pPr>
      <w:r w:rsidRPr="00AE3641">
        <w:rPr>
          <w:bCs/>
          <w:sz w:val="22"/>
          <w:szCs w:val="22"/>
          <w:lang w:val="sr-Latn-RS"/>
        </w:rPr>
        <w:t xml:space="preserve">Lijek </w:t>
      </w:r>
      <w:r w:rsidR="00836024" w:rsidRPr="00AE3641">
        <w:rPr>
          <w:bCs/>
          <w:sz w:val="22"/>
          <w:szCs w:val="22"/>
          <w:lang w:val="sr-Latn-RS"/>
        </w:rPr>
        <w:t>Canesten</w:t>
      </w:r>
      <w:r w:rsidRPr="00AE3641">
        <w:rPr>
          <w:bCs/>
          <w:sz w:val="22"/>
          <w:szCs w:val="22"/>
          <w:lang w:val="sr-Latn-RS"/>
        </w:rPr>
        <w:t>,</w:t>
      </w:r>
      <w:r w:rsidR="00836024" w:rsidRPr="00AE3641">
        <w:rPr>
          <w:bCs/>
          <w:sz w:val="22"/>
          <w:szCs w:val="22"/>
          <w:lang w:val="sr-Latn-RS"/>
        </w:rPr>
        <w:t xml:space="preserve"> rastvor za kožu</w:t>
      </w:r>
      <w:r w:rsidRPr="00AE3641">
        <w:rPr>
          <w:bCs/>
          <w:sz w:val="22"/>
          <w:szCs w:val="22"/>
          <w:lang w:val="sr-Latn-RS"/>
        </w:rPr>
        <w:t>,</w:t>
      </w:r>
      <w:r w:rsidR="00836024" w:rsidRPr="00AE3641">
        <w:rPr>
          <w:bCs/>
          <w:sz w:val="22"/>
          <w:szCs w:val="22"/>
          <w:lang w:val="sr-Latn-RS"/>
        </w:rPr>
        <w:t xml:space="preserve"> se nanosi u tankom sloju 2 do 3 puta na dan i pažljivo utrlja</w:t>
      </w:r>
      <w:r w:rsidR="00317066" w:rsidRPr="00AE3641">
        <w:rPr>
          <w:bCs/>
          <w:sz w:val="22"/>
          <w:szCs w:val="22"/>
          <w:lang w:val="sr-Latn-RS"/>
        </w:rPr>
        <w:t>va</w:t>
      </w:r>
      <w:r w:rsidR="00836024" w:rsidRPr="00AE3641">
        <w:rPr>
          <w:bCs/>
          <w:sz w:val="22"/>
          <w:szCs w:val="22"/>
          <w:lang w:val="sr-Latn-RS"/>
        </w:rPr>
        <w:t xml:space="preserve"> u kožu.</w:t>
      </w:r>
      <w:r w:rsidR="009B48FC" w:rsidRPr="00AE3641">
        <w:rPr>
          <w:bCs/>
          <w:sz w:val="22"/>
          <w:szCs w:val="22"/>
          <w:lang w:val="sr-Latn-RS"/>
        </w:rPr>
        <w:t xml:space="preserve"> </w:t>
      </w:r>
      <w:r w:rsidR="00836024" w:rsidRPr="00AE3641">
        <w:rPr>
          <w:bCs/>
          <w:sz w:val="22"/>
          <w:szCs w:val="22"/>
          <w:lang w:val="sr-Latn-RS"/>
        </w:rPr>
        <w:t>Nekoliko kapi je dovoljno za površinu veličine dlana.</w:t>
      </w:r>
    </w:p>
    <w:p w14:paraId="5DC84E1C" w14:textId="77777777" w:rsidR="00CF6E1A" w:rsidRPr="00AE3641" w:rsidRDefault="00CF6E1A" w:rsidP="00272E03">
      <w:pPr>
        <w:tabs>
          <w:tab w:val="left" w:pos="540"/>
          <w:tab w:val="left" w:pos="569"/>
        </w:tabs>
        <w:jc w:val="both"/>
        <w:rPr>
          <w:bCs/>
          <w:sz w:val="22"/>
          <w:szCs w:val="22"/>
          <w:lang w:val="sr-Latn-RS"/>
        </w:rPr>
      </w:pPr>
    </w:p>
    <w:p w14:paraId="32020680" w14:textId="063FC7F1" w:rsidR="00836024" w:rsidRPr="00AE3641" w:rsidRDefault="00836024" w:rsidP="00272E03">
      <w:pPr>
        <w:tabs>
          <w:tab w:val="left" w:pos="540"/>
          <w:tab w:val="left" w:pos="569"/>
        </w:tabs>
        <w:jc w:val="both"/>
        <w:rPr>
          <w:bCs/>
          <w:sz w:val="22"/>
          <w:szCs w:val="22"/>
          <w:lang w:val="sr-Latn-RS"/>
        </w:rPr>
      </w:pPr>
      <w:r w:rsidRPr="00AE3641">
        <w:rPr>
          <w:bCs/>
          <w:sz w:val="22"/>
          <w:szCs w:val="22"/>
          <w:lang w:val="sr-Latn-RS"/>
        </w:rPr>
        <w:t>Da bi se osiguralo potpuno izlječenje i spriječilo ponavljanje bolesti, liječenje treba da traje, u zavisnosti od indikacije, koliko je za tu indikaciju navedeno u nastavku</w:t>
      </w:r>
      <w:r w:rsidR="00166D24" w:rsidRPr="00AE3641">
        <w:rPr>
          <w:bCs/>
          <w:sz w:val="22"/>
          <w:szCs w:val="22"/>
          <w:lang w:val="sr-Latn-RS"/>
        </w:rPr>
        <w:t>, čak i ako simptomi nestanu</w:t>
      </w:r>
      <w:r w:rsidRPr="00AE3641">
        <w:rPr>
          <w:bCs/>
          <w:sz w:val="22"/>
          <w:szCs w:val="22"/>
          <w:lang w:val="sr-Latn-RS"/>
        </w:rPr>
        <w:t>.</w:t>
      </w:r>
    </w:p>
    <w:p w14:paraId="12C01A65" w14:textId="77777777" w:rsidR="00836024" w:rsidRPr="00AE3641" w:rsidRDefault="00836024" w:rsidP="00272E03">
      <w:pPr>
        <w:tabs>
          <w:tab w:val="left" w:pos="540"/>
          <w:tab w:val="left" w:pos="569"/>
        </w:tabs>
        <w:jc w:val="both"/>
        <w:rPr>
          <w:bCs/>
          <w:sz w:val="22"/>
          <w:szCs w:val="22"/>
          <w:lang w:val="sr-Latn-RS"/>
        </w:rPr>
      </w:pPr>
    </w:p>
    <w:p w14:paraId="6EC14983" w14:textId="77777777" w:rsidR="00836024" w:rsidRPr="00AE3641" w:rsidRDefault="00836024" w:rsidP="00272E03">
      <w:pPr>
        <w:tabs>
          <w:tab w:val="left" w:pos="540"/>
          <w:tab w:val="left" w:pos="569"/>
        </w:tabs>
        <w:jc w:val="both"/>
        <w:rPr>
          <w:bCs/>
          <w:sz w:val="22"/>
          <w:szCs w:val="22"/>
          <w:u w:val="single"/>
          <w:lang w:val="sr-Latn-RS"/>
        </w:rPr>
      </w:pPr>
      <w:r w:rsidRPr="00AE3641">
        <w:rPr>
          <w:bCs/>
          <w:sz w:val="22"/>
          <w:szCs w:val="22"/>
          <w:u w:val="single"/>
          <w:lang w:val="sr-Latn-RS"/>
        </w:rPr>
        <w:t>Trajanje liječenja</w:t>
      </w:r>
    </w:p>
    <w:p w14:paraId="082E28F8" w14:textId="77777777" w:rsidR="00836024" w:rsidRPr="00AE3641" w:rsidRDefault="00836024" w:rsidP="00272E03">
      <w:pPr>
        <w:tabs>
          <w:tab w:val="left" w:pos="540"/>
          <w:tab w:val="left" w:pos="569"/>
        </w:tabs>
        <w:jc w:val="both"/>
        <w:rPr>
          <w:bCs/>
          <w:sz w:val="22"/>
          <w:szCs w:val="22"/>
          <w:lang w:val="sr-Latn-RS"/>
        </w:rPr>
      </w:pPr>
    </w:p>
    <w:p w14:paraId="6DE667AA" w14:textId="75CAF9D1" w:rsidR="00836024" w:rsidRPr="00AE3641" w:rsidRDefault="00836024" w:rsidP="00272E03">
      <w:pPr>
        <w:tabs>
          <w:tab w:val="left" w:pos="540"/>
          <w:tab w:val="left" w:pos="569"/>
        </w:tabs>
        <w:jc w:val="both"/>
        <w:rPr>
          <w:bCs/>
          <w:sz w:val="22"/>
          <w:szCs w:val="22"/>
          <w:lang w:val="sr-Latn-RS"/>
        </w:rPr>
      </w:pPr>
      <w:r w:rsidRPr="00AE3641">
        <w:rPr>
          <w:bCs/>
          <w:sz w:val="22"/>
          <w:szCs w:val="22"/>
          <w:lang w:val="sr-Latn-RS"/>
        </w:rPr>
        <w:t>Dermatomikoze</w:t>
      </w:r>
      <w:r w:rsidRPr="00AE3641">
        <w:rPr>
          <w:bCs/>
          <w:sz w:val="22"/>
          <w:szCs w:val="22"/>
          <w:lang w:val="sr-Latn-RS"/>
        </w:rPr>
        <w:tab/>
      </w:r>
      <w:r w:rsidRPr="00AE3641">
        <w:rPr>
          <w:bCs/>
          <w:sz w:val="22"/>
          <w:szCs w:val="22"/>
          <w:lang w:val="sr-Latn-RS"/>
        </w:rPr>
        <w:tab/>
      </w:r>
      <w:r w:rsidRPr="00AE3641">
        <w:rPr>
          <w:bCs/>
          <w:sz w:val="22"/>
          <w:szCs w:val="22"/>
          <w:lang w:val="sr-Latn-RS"/>
        </w:rPr>
        <w:tab/>
      </w:r>
      <w:r w:rsidRPr="00AE3641">
        <w:rPr>
          <w:bCs/>
          <w:sz w:val="22"/>
          <w:szCs w:val="22"/>
          <w:lang w:val="sr-Latn-RS"/>
        </w:rPr>
        <w:tab/>
      </w:r>
      <w:r w:rsidRPr="00AE3641">
        <w:rPr>
          <w:bCs/>
          <w:sz w:val="22"/>
          <w:szCs w:val="22"/>
          <w:lang w:val="sr-Latn-RS"/>
        </w:rPr>
        <w:tab/>
      </w:r>
      <w:r w:rsidRPr="00AE3641">
        <w:rPr>
          <w:bCs/>
          <w:sz w:val="22"/>
          <w:szCs w:val="22"/>
          <w:lang w:val="sr-Latn-RS"/>
        </w:rPr>
        <w:tab/>
      </w:r>
      <w:r w:rsidRPr="00AE3641">
        <w:rPr>
          <w:bCs/>
          <w:sz w:val="22"/>
          <w:szCs w:val="22"/>
          <w:lang w:val="sr-Latn-RS"/>
        </w:rPr>
        <w:tab/>
      </w:r>
      <w:r w:rsidR="00CF6E1A" w:rsidRPr="00AE3641">
        <w:rPr>
          <w:bCs/>
          <w:sz w:val="22"/>
          <w:szCs w:val="22"/>
          <w:lang w:val="sr-Latn-RS"/>
        </w:rPr>
        <w:t xml:space="preserve">od </w:t>
      </w:r>
      <w:r w:rsidRPr="00AE3641">
        <w:rPr>
          <w:bCs/>
          <w:sz w:val="22"/>
          <w:szCs w:val="22"/>
          <w:lang w:val="sr-Latn-RS"/>
        </w:rPr>
        <w:t>3 do 4 ned</w:t>
      </w:r>
      <w:r w:rsidR="004A1FF4" w:rsidRPr="00AE3641">
        <w:rPr>
          <w:bCs/>
          <w:sz w:val="22"/>
          <w:szCs w:val="22"/>
          <w:lang w:val="sr-Latn-RS"/>
        </w:rPr>
        <w:t>j</w:t>
      </w:r>
      <w:r w:rsidRPr="00AE3641">
        <w:rPr>
          <w:bCs/>
          <w:sz w:val="22"/>
          <w:szCs w:val="22"/>
          <w:lang w:val="sr-Latn-RS"/>
        </w:rPr>
        <w:t>elje</w:t>
      </w:r>
    </w:p>
    <w:p w14:paraId="3B23E017" w14:textId="318342B7" w:rsidR="00836024" w:rsidRPr="00AE3641" w:rsidRDefault="00836024" w:rsidP="00272E03">
      <w:pPr>
        <w:tabs>
          <w:tab w:val="left" w:pos="540"/>
          <w:tab w:val="left" w:pos="569"/>
        </w:tabs>
        <w:jc w:val="both"/>
        <w:rPr>
          <w:bCs/>
          <w:sz w:val="22"/>
          <w:szCs w:val="22"/>
          <w:lang w:val="sr-Latn-RS"/>
        </w:rPr>
      </w:pPr>
      <w:r w:rsidRPr="00AE3641">
        <w:rPr>
          <w:bCs/>
          <w:i/>
          <w:iCs/>
          <w:sz w:val="22"/>
          <w:szCs w:val="22"/>
          <w:lang w:val="sr-Latn-RS"/>
        </w:rPr>
        <w:t>Pityriasis versicolor</w:t>
      </w:r>
      <w:r w:rsidRPr="00AE3641">
        <w:rPr>
          <w:bCs/>
          <w:sz w:val="22"/>
          <w:szCs w:val="22"/>
          <w:lang w:val="sr-Latn-RS"/>
        </w:rPr>
        <w:tab/>
      </w:r>
      <w:r w:rsidRPr="00AE3641">
        <w:rPr>
          <w:bCs/>
          <w:sz w:val="22"/>
          <w:szCs w:val="22"/>
          <w:lang w:val="sr-Latn-RS"/>
        </w:rPr>
        <w:tab/>
      </w:r>
      <w:r w:rsidRPr="00AE3641">
        <w:rPr>
          <w:bCs/>
          <w:sz w:val="22"/>
          <w:szCs w:val="22"/>
          <w:lang w:val="sr-Latn-RS"/>
        </w:rPr>
        <w:tab/>
      </w:r>
      <w:r w:rsidRPr="00AE3641">
        <w:rPr>
          <w:bCs/>
          <w:sz w:val="22"/>
          <w:szCs w:val="22"/>
          <w:lang w:val="sr-Latn-RS"/>
        </w:rPr>
        <w:tab/>
      </w:r>
      <w:r w:rsidRPr="00AE3641">
        <w:rPr>
          <w:bCs/>
          <w:sz w:val="22"/>
          <w:szCs w:val="22"/>
          <w:lang w:val="sr-Latn-RS"/>
        </w:rPr>
        <w:tab/>
      </w:r>
      <w:r w:rsidRPr="00AE3641">
        <w:rPr>
          <w:bCs/>
          <w:sz w:val="22"/>
          <w:szCs w:val="22"/>
          <w:lang w:val="sr-Latn-RS"/>
        </w:rPr>
        <w:tab/>
      </w:r>
      <w:r w:rsidR="00CF6E1A" w:rsidRPr="00AE3641">
        <w:rPr>
          <w:bCs/>
          <w:sz w:val="22"/>
          <w:szCs w:val="22"/>
          <w:lang w:val="sr-Latn-RS"/>
        </w:rPr>
        <w:t xml:space="preserve">od </w:t>
      </w:r>
      <w:r w:rsidRPr="00AE3641">
        <w:rPr>
          <w:bCs/>
          <w:sz w:val="22"/>
          <w:szCs w:val="22"/>
          <w:lang w:val="sr-Latn-RS"/>
        </w:rPr>
        <w:t>1 do 3 ned</w:t>
      </w:r>
      <w:r w:rsidR="004A1FF4" w:rsidRPr="00AE3641">
        <w:rPr>
          <w:bCs/>
          <w:sz w:val="22"/>
          <w:szCs w:val="22"/>
          <w:lang w:val="sr-Latn-RS"/>
        </w:rPr>
        <w:t>j</w:t>
      </w:r>
      <w:r w:rsidRPr="00AE3641">
        <w:rPr>
          <w:bCs/>
          <w:sz w:val="22"/>
          <w:szCs w:val="22"/>
          <w:lang w:val="sr-Latn-RS"/>
        </w:rPr>
        <w:t>elje</w:t>
      </w:r>
    </w:p>
    <w:p w14:paraId="6A58AB98" w14:textId="77777777" w:rsidR="00836024" w:rsidRPr="00AE3641" w:rsidRDefault="00836024" w:rsidP="00272E03">
      <w:pPr>
        <w:tabs>
          <w:tab w:val="left" w:pos="540"/>
          <w:tab w:val="left" w:pos="569"/>
        </w:tabs>
        <w:jc w:val="both"/>
        <w:rPr>
          <w:bCs/>
          <w:sz w:val="22"/>
          <w:szCs w:val="22"/>
          <w:lang w:val="sr-Latn-RS"/>
        </w:rPr>
      </w:pPr>
    </w:p>
    <w:p w14:paraId="4DAF5B01" w14:textId="2124C030" w:rsidR="00836024" w:rsidRPr="00AE3641" w:rsidRDefault="00836024" w:rsidP="00272E03">
      <w:pPr>
        <w:tabs>
          <w:tab w:val="left" w:pos="540"/>
          <w:tab w:val="left" w:pos="569"/>
        </w:tabs>
        <w:jc w:val="both"/>
        <w:rPr>
          <w:bCs/>
          <w:sz w:val="22"/>
          <w:szCs w:val="22"/>
          <w:lang w:val="sr-Latn-RS"/>
        </w:rPr>
      </w:pPr>
      <w:r w:rsidRPr="00AE3641">
        <w:rPr>
          <w:bCs/>
          <w:sz w:val="22"/>
          <w:szCs w:val="22"/>
          <w:lang w:val="sr-Latn-RS"/>
        </w:rPr>
        <w:t>Pacijent bi trebalo da obavijesti ljekara ako nakon preporučenog perioda liječenja</w:t>
      </w:r>
      <w:r w:rsidRPr="00AE3641">
        <w:rPr>
          <w:bCs/>
          <w:sz w:val="22"/>
          <w:szCs w:val="22"/>
          <w:u w:val="single"/>
          <w:lang w:val="sr-Latn-RS"/>
        </w:rPr>
        <w:t xml:space="preserve"> </w:t>
      </w:r>
      <w:r w:rsidRPr="00AE3641">
        <w:rPr>
          <w:bCs/>
          <w:sz w:val="22"/>
          <w:szCs w:val="22"/>
          <w:lang w:val="sr-Latn-RS"/>
        </w:rPr>
        <w:t>ne dođe do poboljšanja.</w:t>
      </w:r>
    </w:p>
    <w:p w14:paraId="0FB877E5" w14:textId="77777777" w:rsidR="00452E9D" w:rsidRPr="00AE3641" w:rsidRDefault="00452E9D" w:rsidP="00272E03">
      <w:pPr>
        <w:tabs>
          <w:tab w:val="left" w:pos="540"/>
          <w:tab w:val="left" w:pos="569"/>
        </w:tabs>
        <w:jc w:val="both"/>
        <w:rPr>
          <w:bCs/>
          <w:sz w:val="22"/>
          <w:szCs w:val="22"/>
          <w:lang w:val="sr-Latn-RS"/>
        </w:rPr>
      </w:pPr>
    </w:p>
    <w:p w14:paraId="32DC5420" w14:textId="5D3E751A" w:rsidR="00411B4B" w:rsidRPr="00AE3641" w:rsidRDefault="00411B4B" w:rsidP="00272E03">
      <w:pPr>
        <w:tabs>
          <w:tab w:val="left" w:pos="540"/>
          <w:tab w:val="left" w:pos="569"/>
        </w:tabs>
        <w:jc w:val="both"/>
        <w:rPr>
          <w:b/>
          <w:bCs/>
          <w:sz w:val="22"/>
          <w:szCs w:val="22"/>
          <w:lang w:val="sr-Latn-RS"/>
        </w:rPr>
      </w:pPr>
      <w:r w:rsidRPr="00AE3641">
        <w:rPr>
          <w:b/>
          <w:bCs/>
          <w:sz w:val="22"/>
          <w:szCs w:val="22"/>
          <w:lang w:val="sr-Latn-RS"/>
        </w:rPr>
        <w:t xml:space="preserve">4.3. </w:t>
      </w:r>
      <w:r w:rsidR="00480FB1" w:rsidRPr="00AE3641">
        <w:rPr>
          <w:b/>
          <w:bCs/>
          <w:sz w:val="22"/>
          <w:szCs w:val="22"/>
          <w:lang w:val="sr-Latn-RS"/>
        </w:rPr>
        <w:tab/>
      </w:r>
      <w:r w:rsidRPr="00AE3641">
        <w:rPr>
          <w:b/>
          <w:bCs/>
          <w:sz w:val="22"/>
          <w:szCs w:val="22"/>
          <w:lang w:val="sr-Latn-RS"/>
        </w:rPr>
        <w:t>Kontraindikacije</w:t>
      </w:r>
    </w:p>
    <w:p w14:paraId="401F53B1" w14:textId="77777777" w:rsidR="009B48FC" w:rsidRPr="00AE3641" w:rsidRDefault="009B48FC" w:rsidP="00272E03">
      <w:pPr>
        <w:tabs>
          <w:tab w:val="left" w:pos="540"/>
          <w:tab w:val="left" w:pos="569"/>
        </w:tabs>
        <w:jc w:val="both"/>
        <w:rPr>
          <w:b/>
          <w:bCs/>
          <w:sz w:val="22"/>
          <w:szCs w:val="22"/>
          <w:lang w:val="sr-Latn-RS"/>
        </w:rPr>
      </w:pPr>
    </w:p>
    <w:p w14:paraId="4994117D" w14:textId="56E57ADD" w:rsidR="0072020E" w:rsidRPr="00AE3641" w:rsidRDefault="00836024" w:rsidP="00272E03">
      <w:pPr>
        <w:tabs>
          <w:tab w:val="left" w:pos="540"/>
          <w:tab w:val="left" w:pos="569"/>
        </w:tabs>
        <w:jc w:val="both"/>
        <w:rPr>
          <w:bCs/>
          <w:sz w:val="22"/>
          <w:szCs w:val="22"/>
          <w:lang w:val="sr-Latn-RS"/>
        </w:rPr>
      </w:pPr>
      <w:r w:rsidRPr="00AE3641">
        <w:rPr>
          <w:bCs/>
          <w:sz w:val="22"/>
          <w:szCs w:val="22"/>
          <w:lang w:val="sr-Latn-RS"/>
        </w:rPr>
        <w:t xml:space="preserve">Preosjetljivost na aktivnu supstancu ili bilo koju od pomoćnih supstanci navedenih u </w:t>
      </w:r>
      <w:r w:rsidR="000567EC" w:rsidRPr="00AE3641">
        <w:rPr>
          <w:bCs/>
          <w:sz w:val="22"/>
          <w:szCs w:val="22"/>
          <w:lang w:val="sr-Latn-RS"/>
        </w:rPr>
        <w:t>dijelu</w:t>
      </w:r>
      <w:r w:rsidRPr="00AE3641">
        <w:rPr>
          <w:bCs/>
          <w:sz w:val="22"/>
          <w:szCs w:val="22"/>
          <w:lang w:val="sr-Latn-RS"/>
        </w:rPr>
        <w:t xml:space="preserve"> 6.1.</w:t>
      </w:r>
    </w:p>
    <w:p w14:paraId="506FB549" w14:textId="77777777" w:rsidR="00836024" w:rsidRPr="00AE3641" w:rsidRDefault="00836024" w:rsidP="00272E03">
      <w:pPr>
        <w:tabs>
          <w:tab w:val="left" w:pos="540"/>
          <w:tab w:val="left" w:pos="569"/>
        </w:tabs>
        <w:jc w:val="both"/>
        <w:rPr>
          <w:bCs/>
          <w:sz w:val="22"/>
          <w:szCs w:val="22"/>
          <w:lang w:val="sr-Latn-RS"/>
        </w:rPr>
      </w:pPr>
    </w:p>
    <w:p w14:paraId="688A994B" w14:textId="77777777" w:rsidR="00411B4B" w:rsidRPr="00AE3641" w:rsidRDefault="00411B4B" w:rsidP="00272E03">
      <w:pPr>
        <w:tabs>
          <w:tab w:val="left" w:pos="540"/>
          <w:tab w:val="left" w:pos="569"/>
        </w:tabs>
        <w:jc w:val="both"/>
        <w:rPr>
          <w:b/>
          <w:bCs/>
          <w:sz w:val="22"/>
          <w:szCs w:val="22"/>
          <w:lang w:val="sr-Latn-RS"/>
        </w:rPr>
      </w:pPr>
      <w:r w:rsidRPr="00AE3641">
        <w:rPr>
          <w:b/>
          <w:bCs/>
          <w:sz w:val="22"/>
          <w:szCs w:val="22"/>
          <w:lang w:val="sr-Latn-RS"/>
        </w:rPr>
        <w:lastRenderedPageBreak/>
        <w:t xml:space="preserve">4.4. </w:t>
      </w:r>
      <w:r w:rsidR="00480FB1" w:rsidRPr="00AE3641">
        <w:rPr>
          <w:b/>
          <w:bCs/>
          <w:sz w:val="22"/>
          <w:szCs w:val="22"/>
          <w:lang w:val="sr-Latn-RS"/>
        </w:rPr>
        <w:tab/>
      </w:r>
      <w:r w:rsidRPr="00AE3641">
        <w:rPr>
          <w:b/>
          <w:bCs/>
          <w:sz w:val="22"/>
          <w:szCs w:val="22"/>
          <w:lang w:val="sr-Latn-RS"/>
        </w:rPr>
        <w:t>Posebna upozorenja i mjere opreza pri upotrebi lijeka</w:t>
      </w:r>
    </w:p>
    <w:p w14:paraId="2827C20A" w14:textId="77777777" w:rsidR="0072020E" w:rsidRPr="00AE3641" w:rsidRDefault="0072020E" w:rsidP="00272E03">
      <w:pPr>
        <w:tabs>
          <w:tab w:val="left" w:pos="540"/>
          <w:tab w:val="left" w:pos="569"/>
        </w:tabs>
        <w:jc w:val="both"/>
        <w:rPr>
          <w:bCs/>
          <w:sz w:val="22"/>
          <w:szCs w:val="22"/>
          <w:lang w:val="sr-Latn-RS"/>
        </w:rPr>
      </w:pPr>
    </w:p>
    <w:p w14:paraId="184BD3C6" w14:textId="57E61F23" w:rsidR="00836024" w:rsidRPr="00AE3641" w:rsidRDefault="00836024" w:rsidP="00272E03">
      <w:pPr>
        <w:pStyle w:val="Header"/>
        <w:tabs>
          <w:tab w:val="left" w:pos="284"/>
        </w:tabs>
        <w:jc w:val="both"/>
        <w:rPr>
          <w:sz w:val="22"/>
          <w:szCs w:val="22"/>
          <w:lang w:val="sr-Latn-RS"/>
        </w:rPr>
      </w:pPr>
      <w:r w:rsidRPr="00AE3641">
        <w:rPr>
          <w:sz w:val="22"/>
          <w:szCs w:val="22"/>
          <w:lang w:val="sr-Latn-RS"/>
        </w:rPr>
        <w:t>Izb</w:t>
      </w:r>
      <w:r w:rsidR="004A1FF4" w:rsidRPr="00AE3641">
        <w:rPr>
          <w:sz w:val="22"/>
          <w:szCs w:val="22"/>
          <w:lang w:val="sr-Latn-RS"/>
        </w:rPr>
        <w:t>j</w:t>
      </w:r>
      <w:r w:rsidRPr="00AE3641">
        <w:rPr>
          <w:sz w:val="22"/>
          <w:szCs w:val="22"/>
          <w:lang w:val="sr-Latn-RS"/>
        </w:rPr>
        <w:t>egavati kontakt sa očima. Ne gutati.</w:t>
      </w:r>
    </w:p>
    <w:p w14:paraId="6AB1A871" w14:textId="4D8BB1FE" w:rsidR="002A236D" w:rsidRPr="00AE3641" w:rsidRDefault="002A236D" w:rsidP="00272E03">
      <w:pPr>
        <w:pStyle w:val="Header"/>
        <w:tabs>
          <w:tab w:val="left" w:pos="284"/>
        </w:tabs>
        <w:jc w:val="both"/>
        <w:rPr>
          <w:sz w:val="22"/>
          <w:szCs w:val="22"/>
          <w:lang w:val="sr-Latn-RS"/>
        </w:rPr>
      </w:pPr>
    </w:p>
    <w:p w14:paraId="03384979" w14:textId="7AC00C55" w:rsidR="004A1FF4" w:rsidRPr="00AE3641" w:rsidRDefault="004A1FF4" w:rsidP="00272E03">
      <w:pPr>
        <w:pStyle w:val="Header"/>
        <w:tabs>
          <w:tab w:val="left" w:pos="284"/>
        </w:tabs>
        <w:jc w:val="both"/>
        <w:rPr>
          <w:i/>
          <w:sz w:val="22"/>
          <w:szCs w:val="22"/>
          <w:u w:val="single"/>
          <w:lang w:val="sr-Latn-RS"/>
        </w:rPr>
      </w:pPr>
      <w:r w:rsidRPr="00AE3641">
        <w:rPr>
          <w:i/>
          <w:sz w:val="22"/>
          <w:szCs w:val="22"/>
          <w:u w:val="single"/>
          <w:lang w:val="sr-Latn-RS"/>
        </w:rPr>
        <w:t>Posebna upozorenja o pomoćnim supstancama</w:t>
      </w:r>
    </w:p>
    <w:p w14:paraId="7F679386" w14:textId="2DE9A982" w:rsidR="002A236D" w:rsidRPr="00AE3641" w:rsidRDefault="002A236D" w:rsidP="00272E03">
      <w:pPr>
        <w:tabs>
          <w:tab w:val="left" w:pos="540"/>
          <w:tab w:val="left" w:pos="569"/>
        </w:tabs>
        <w:jc w:val="both"/>
        <w:rPr>
          <w:sz w:val="22"/>
          <w:szCs w:val="22"/>
          <w:lang w:val="sr-Latn-RS"/>
        </w:rPr>
      </w:pPr>
      <w:r w:rsidRPr="00AE3641">
        <w:rPr>
          <w:sz w:val="22"/>
          <w:szCs w:val="22"/>
          <w:lang w:val="sr-Latn-RS"/>
        </w:rPr>
        <w:t>Ovaj lijek sadrži propilen</w:t>
      </w:r>
      <w:r w:rsidR="00CE7C63" w:rsidRPr="00AE3641">
        <w:rPr>
          <w:sz w:val="22"/>
          <w:szCs w:val="22"/>
          <w:lang w:val="sr-Latn-RS"/>
        </w:rPr>
        <w:t xml:space="preserve"> </w:t>
      </w:r>
      <w:r w:rsidRPr="00AE3641">
        <w:rPr>
          <w:sz w:val="22"/>
          <w:szCs w:val="22"/>
          <w:lang w:val="sr-Latn-RS"/>
        </w:rPr>
        <w:t xml:space="preserve">glikol, koji može izazvati iritaciju kože. </w:t>
      </w:r>
    </w:p>
    <w:p w14:paraId="7507B8AF" w14:textId="324554D9" w:rsidR="004A1FF4" w:rsidRPr="00AE3641" w:rsidRDefault="004A1FF4" w:rsidP="00272E03">
      <w:pPr>
        <w:tabs>
          <w:tab w:val="left" w:pos="540"/>
          <w:tab w:val="left" w:pos="569"/>
        </w:tabs>
        <w:jc w:val="both"/>
        <w:rPr>
          <w:sz w:val="22"/>
          <w:szCs w:val="22"/>
          <w:lang w:val="sr-Latn-RS"/>
        </w:rPr>
      </w:pPr>
      <w:r w:rsidRPr="00AE3641">
        <w:rPr>
          <w:sz w:val="22"/>
          <w:szCs w:val="22"/>
          <w:lang w:val="sr-Latn-RS"/>
        </w:rPr>
        <w:t>Zbog sadržaja propilen</w:t>
      </w:r>
      <w:r w:rsidR="00CE7C63" w:rsidRPr="00AE3641">
        <w:rPr>
          <w:sz w:val="22"/>
          <w:szCs w:val="22"/>
          <w:lang w:val="sr-Latn-RS"/>
        </w:rPr>
        <w:t xml:space="preserve"> </w:t>
      </w:r>
      <w:r w:rsidRPr="00AE3641">
        <w:rPr>
          <w:sz w:val="22"/>
          <w:szCs w:val="22"/>
          <w:lang w:val="sr-Latn-RS"/>
        </w:rPr>
        <w:t>glikola, lijek ne treba primjenjivati na djelovima kože sa otvorenim ranama ili na</w:t>
      </w:r>
      <w:r w:rsidR="00CE7C63" w:rsidRPr="00AE3641">
        <w:rPr>
          <w:sz w:val="22"/>
          <w:szCs w:val="22"/>
          <w:lang w:val="sr-Latn-RS"/>
        </w:rPr>
        <w:t xml:space="preserve"> </w:t>
      </w:r>
      <w:r w:rsidRPr="00AE3641">
        <w:rPr>
          <w:sz w:val="22"/>
          <w:szCs w:val="22"/>
          <w:lang w:val="sr-Latn-RS"/>
        </w:rPr>
        <w:t>velikim površinama ispucale ili oštećene kože (npr. opekotine) bez prethodne konsultacije sa ljekarom ili farmaceutom</w:t>
      </w:r>
    </w:p>
    <w:p w14:paraId="41DE9371" w14:textId="77777777" w:rsidR="00057E35" w:rsidRPr="00AE3641" w:rsidRDefault="00057E35" w:rsidP="00272E03">
      <w:pPr>
        <w:tabs>
          <w:tab w:val="left" w:pos="540"/>
          <w:tab w:val="left" w:pos="569"/>
        </w:tabs>
        <w:jc w:val="both"/>
        <w:rPr>
          <w:bCs/>
          <w:sz w:val="22"/>
          <w:szCs w:val="22"/>
          <w:lang w:val="sr-Latn-RS"/>
        </w:rPr>
      </w:pPr>
    </w:p>
    <w:p w14:paraId="12CB25C7" w14:textId="0CDA80B3" w:rsidR="00411B4B" w:rsidRPr="00AE3641" w:rsidRDefault="00411B4B" w:rsidP="00272E03">
      <w:pPr>
        <w:tabs>
          <w:tab w:val="left" w:pos="540"/>
          <w:tab w:val="left" w:pos="569"/>
        </w:tabs>
        <w:jc w:val="both"/>
        <w:rPr>
          <w:b/>
          <w:bCs/>
          <w:sz w:val="22"/>
          <w:szCs w:val="22"/>
          <w:lang w:val="sr-Latn-RS"/>
        </w:rPr>
      </w:pPr>
      <w:r w:rsidRPr="00AE3641">
        <w:rPr>
          <w:b/>
          <w:bCs/>
          <w:sz w:val="22"/>
          <w:szCs w:val="22"/>
          <w:lang w:val="sr-Latn-RS"/>
        </w:rPr>
        <w:t>4.5.</w:t>
      </w:r>
      <w:r w:rsidR="000D60CC" w:rsidRPr="00AE3641">
        <w:rPr>
          <w:b/>
          <w:bCs/>
          <w:sz w:val="22"/>
          <w:szCs w:val="22"/>
          <w:lang w:val="sr-Latn-RS"/>
        </w:rPr>
        <w:tab/>
      </w:r>
      <w:r w:rsidRPr="00AE3641">
        <w:rPr>
          <w:b/>
          <w:bCs/>
          <w:sz w:val="22"/>
          <w:szCs w:val="22"/>
          <w:lang w:val="sr-Latn-RS"/>
        </w:rPr>
        <w:t>Interakcije sa drugim ljekovima i druge vrste interakcija</w:t>
      </w:r>
    </w:p>
    <w:p w14:paraId="35880CDF" w14:textId="77777777" w:rsidR="009B48FC" w:rsidRPr="00AE3641" w:rsidRDefault="009B48FC" w:rsidP="00272E03">
      <w:pPr>
        <w:tabs>
          <w:tab w:val="left" w:pos="540"/>
          <w:tab w:val="left" w:pos="569"/>
        </w:tabs>
        <w:jc w:val="both"/>
        <w:rPr>
          <w:b/>
          <w:bCs/>
          <w:sz w:val="22"/>
          <w:szCs w:val="22"/>
          <w:lang w:val="sr-Latn-RS"/>
        </w:rPr>
      </w:pPr>
    </w:p>
    <w:p w14:paraId="167500F6" w14:textId="77777777" w:rsidR="0072020E" w:rsidRPr="00AE3641" w:rsidRDefault="00836024" w:rsidP="00272E03">
      <w:pPr>
        <w:tabs>
          <w:tab w:val="left" w:pos="540"/>
          <w:tab w:val="left" w:pos="569"/>
        </w:tabs>
        <w:jc w:val="both"/>
        <w:rPr>
          <w:bCs/>
          <w:sz w:val="22"/>
          <w:szCs w:val="22"/>
          <w:lang w:val="sr-Latn-RS"/>
        </w:rPr>
      </w:pPr>
      <w:r w:rsidRPr="00AE3641">
        <w:rPr>
          <w:bCs/>
          <w:sz w:val="22"/>
          <w:szCs w:val="22"/>
          <w:lang w:val="sr-Latn-RS"/>
        </w:rPr>
        <w:t>Nema poznatih interakcija.</w:t>
      </w:r>
    </w:p>
    <w:p w14:paraId="21B2A3A7" w14:textId="77777777" w:rsidR="00836024" w:rsidRPr="00AE3641" w:rsidRDefault="00836024" w:rsidP="00272E03">
      <w:pPr>
        <w:tabs>
          <w:tab w:val="left" w:pos="540"/>
          <w:tab w:val="left" w:pos="569"/>
        </w:tabs>
        <w:jc w:val="both"/>
        <w:rPr>
          <w:bCs/>
          <w:sz w:val="22"/>
          <w:szCs w:val="22"/>
          <w:lang w:val="sr-Latn-RS"/>
        </w:rPr>
      </w:pPr>
    </w:p>
    <w:p w14:paraId="5D3CFFAE" w14:textId="64796A46" w:rsidR="0072020E" w:rsidRPr="00AE3641" w:rsidRDefault="0072020E" w:rsidP="00272E03">
      <w:pPr>
        <w:tabs>
          <w:tab w:val="left" w:pos="540"/>
          <w:tab w:val="left" w:pos="569"/>
        </w:tabs>
        <w:jc w:val="both"/>
        <w:rPr>
          <w:b/>
          <w:sz w:val="22"/>
          <w:szCs w:val="22"/>
          <w:lang w:val="sr-Latn-RS"/>
        </w:rPr>
      </w:pPr>
      <w:r w:rsidRPr="00AE3641">
        <w:rPr>
          <w:b/>
          <w:bCs/>
          <w:sz w:val="22"/>
          <w:szCs w:val="22"/>
          <w:lang w:val="sr-Latn-RS"/>
        </w:rPr>
        <w:t xml:space="preserve">4.6. </w:t>
      </w:r>
      <w:r w:rsidR="00480FB1" w:rsidRPr="00AE3641">
        <w:rPr>
          <w:b/>
          <w:bCs/>
          <w:sz w:val="22"/>
          <w:szCs w:val="22"/>
          <w:lang w:val="sr-Latn-RS"/>
        </w:rPr>
        <w:tab/>
      </w:r>
      <w:r w:rsidR="006D20A5" w:rsidRPr="00AE3641">
        <w:rPr>
          <w:b/>
          <w:sz w:val="22"/>
          <w:szCs w:val="22"/>
          <w:lang w:val="sr-Latn-RS"/>
        </w:rPr>
        <w:t>Plodnost, trudnoća i dojenje</w:t>
      </w:r>
    </w:p>
    <w:p w14:paraId="08299107" w14:textId="77777777" w:rsidR="002031B3" w:rsidRPr="00AE3641" w:rsidRDefault="002031B3" w:rsidP="00272E03">
      <w:pPr>
        <w:tabs>
          <w:tab w:val="left" w:pos="540"/>
          <w:tab w:val="left" w:pos="569"/>
        </w:tabs>
        <w:jc w:val="both"/>
        <w:rPr>
          <w:sz w:val="22"/>
          <w:szCs w:val="22"/>
          <w:u w:val="single"/>
          <w:lang w:val="sr-Latn-RS"/>
        </w:rPr>
      </w:pPr>
    </w:p>
    <w:p w14:paraId="3DAD72B7" w14:textId="61FE0E04" w:rsidR="00836024" w:rsidRPr="00AE3641" w:rsidRDefault="009B48FC" w:rsidP="00272E03">
      <w:pPr>
        <w:tabs>
          <w:tab w:val="left" w:pos="540"/>
          <w:tab w:val="left" w:pos="569"/>
        </w:tabs>
        <w:jc w:val="both"/>
        <w:rPr>
          <w:sz w:val="22"/>
          <w:szCs w:val="22"/>
          <w:u w:val="single"/>
          <w:lang w:val="sr-Latn-RS"/>
        </w:rPr>
      </w:pPr>
      <w:r w:rsidRPr="00AE3641">
        <w:rPr>
          <w:sz w:val="22"/>
          <w:szCs w:val="22"/>
          <w:u w:val="single"/>
          <w:lang w:val="sr-Latn-RS"/>
        </w:rPr>
        <w:t>Plodnost</w:t>
      </w:r>
      <w:r w:rsidR="00836024" w:rsidRPr="00AE3641">
        <w:rPr>
          <w:sz w:val="22"/>
          <w:szCs w:val="22"/>
          <w:u w:val="single"/>
          <w:lang w:val="sr-Latn-RS"/>
        </w:rPr>
        <w:t>:</w:t>
      </w:r>
    </w:p>
    <w:p w14:paraId="6AF9AB73" w14:textId="1CFC1B72" w:rsidR="00CA2CA6" w:rsidRPr="00AE3641" w:rsidRDefault="00836024" w:rsidP="00272E03">
      <w:pPr>
        <w:tabs>
          <w:tab w:val="left" w:pos="540"/>
          <w:tab w:val="left" w:pos="569"/>
        </w:tabs>
        <w:jc w:val="both"/>
        <w:rPr>
          <w:sz w:val="22"/>
          <w:szCs w:val="22"/>
          <w:u w:val="single"/>
          <w:lang w:val="sr-Latn-RS"/>
        </w:rPr>
      </w:pPr>
      <w:r w:rsidRPr="00AE3641">
        <w:rPr>
          <w:sz w:val="22"/>
          <w:szCs w:val="22"/>
          <w:lang w:val="sr-Latn-RS"/>
        </w:rPr>
        <w:t>Studije o uticaju klotrimazola na fertilnost kod ljudi ni</w:t>
      </w:r>
      <w:r w:rsidR="00313093" w:rsidRPr="00AE3641">
        <w:rPr>
          <w:sz w:val="22"/>
          <w:szCs w:val="22"/>
          <w:lang w:val="sr-Latn-RS"/>
        </w:rPr>
        <w:t>je</w:t>
      </w:r>
      <w:r w:rsidRPr="00AE3641">
        <w:rPr>
          <w:sz w:val="22"/>
          <w:szCs w:val="22"/>
          <w:lang w:val="sr-Latn-RS"/>
        </w:rPr>
        <w:t>su sprovedene, međutim, ispitivanja na životinjama ne ukazuju na bilo kakav uticaj lijeka na fertilnost (vidjeti</w:t>
      </w:r>
      <w:r w:rsidR="00220930" w:rsidRPr="00AE3641">
        <w:rPr>
          <w:sz w:val="22"/>
          <w:szCs w:val="22"/>
          <w:lang w:val="sr-Latn-RS"/>
        </w:rPr>
        <w:t xml:space="preserve"> dio</w:t>
      </w:r>
      <w:r w:rsidRPr="00AE3641">
        <w:rPr>
          <w:sz w:val="22"/>
          <w:szCs w:val="22"/>
          <w:lang w:val="sr-Latn-RS"/>
        </w:rPr>
        <w:t xml:space="preserve"> 5.3).</w:t>
      </w:r>
    </w:p>
    <w:p w14:paraId="791E467D" w14:textId="77777777" w:rsidR="002031B3" w:rsidRPr="00AE3641" w:rsidRDefault="002031B3" w:rsidP="00272E03">
      <w:pPr>
        <w:tabs>
          <w:tab w:val="left" w:pos="540"/>
          <w:tab w:val="left" w:pos="569"/>
        </w:tabs>
        <w:jc w:val="both"/>
        <w:rPr>
          <w:sz w:val="22"/>
          <w:szCs w:val="22"/>
          <w:u w:val="single"/>
          <w:lang w:val="sr-Latn-RS"/>
        </w:rPr>
      </w:pPr>
    </w:p>
    <w:p w14:paraId="1983141C" w14:textId="77777777" w:rsidR="00836024" w:rsidRPr="00AE3641" w:rsidRDefault="00836024" w:rsidP="00272E03">
      <w:pPr>
        <w:tabs>
          <w:tab w:val="left" w:pos="540"/>
          <w:tab w:val="left" w:pos="569"/>
        </w:tabs>
        <w:jc w:val="both"/>
        <w:rPr>
          <w:sz w:val="22"/>
          <w:szCs w:val="22"/>
          <w:u w:val="single"/>
          <w:lang w:val="sr-Latn-RS"/>
        </w:rPr>
      </w:pPr>
      <w:r w:rsidRPr="00AE3641">
        <w:rPr>
          <w:sz w:val="22"/>
          <w:szCs w:val="22"/>
          <w:u w:val="single"/>
          <w:lang w:val="sr-Latn-RS"/>
        </w:rPr>
        <w:t>Trudnoća:</w:t>
      </w:r>
    </w:p>
    <w:p w14:paraId="54A742D3" w14:textId="2A503FFC" w:rsidR="00836024" w:rsidRPr="00AE3641" w:rsidRDefault="00836024" w:rsidP="00272E03">
      <w:pPr>
        <w:tabs>
          <w:tab w:val="left" w:pos="540"/>
          <w:tab w:val="left" w:pos="569"/>
        </w:tabs>
        <w:jc w:val="both"/>
        <w:rPr>
          <w:sz w:val="22"/>
          <w:szCs w:val="22"/>
          <w:lang w:val="sr-Latn-RS"/>
        </w:rPr>
      </w:pPr>
      <w:r w:rsidRPr="00AE3641">
        <w:rPr>
          <w:sz w:val="22"/>
          <w:szCs w:val="22"/>
          <w:lang w:val="sr-Latn-RS"/>
        </w:rPr>
        <w:t xml:space="preserve">Postoje ograničeni podaci o upotrebi klotrimazola kod trudnica. Ispitivanja na životinjama ne ukazuju na direktne ili indirektne štetne efekte lijeka u pogledu reproduktivne toksičnosti (vidjeti </w:t>
      </w:r>
      <w:r w:rsidR="000567EC" w:rsidRPr="00AE3641">
        <w:rPr>
          <w:sz w:val="22"/>
          <w:szCs w:val="22"/>
          <w:lang w:val="sr-Latn-RS"/>
        </w:rPr>
        <w:t>dio</w:t>
      </w:r>
      <w:r w:rsidRPr="00AE3641">
        <w:rPr>
          <w:sz w:val="22"/>
          <w:szCs w:val="22"/>
          <w:lang w:val="sr-Latn-RS"/>
        </w:rPr>
        <w:t xml:space="preserve"> 5.3).</w:t>
      </w:r>
    </w:p>
    <w:p w14:paraId="53AFB4F9" w14:textId="03E001A7" w:rsidR="00CA2CA6" w:rsidRPr="00AE3641" w:rsidRDefault="00836024" w:rsidP="00272E03">
      <w:pPr>
        <w:tabs>
          <w:tab w:val="left" w:pos="540"/>
          <w:tab w:val="left" w:pos="569"/>
        </w:tabs>
        <w:jc w:val="both"/>
        <w:rPr>
          <w:sz w:val="22"/>
          <w:szCs w:val="22"/>
          <w:lang w:val="sr-Latn-RS"/>
        </w:rPr>
      </w:pPr>
      <w:r w:rsidRPr="00AE3641">
        <w:rPr>
          <w:sz w:val="22"/>
          <w:szCs w:val="22"/>
          <w:lang w:val="sr-Latn-RS"/>
        </w:rPr>
        <w:t>Klotrimazol se može primjenjivati tokom trudnoće, ali samo prema uputstvima zdravstvenog radnika.</w:t>
      </w:r>
    </w:p>
    <w:p w14:paraId="4418C979" w14:textId="77777777" w:rsidR="00836024" w:rsidRPr="00AE3641" w:rsidRDefault="00836024" w:rsidP="00272E03">
      <w:pPr>
        <w:tabs>
          <w:tab w:val="left" w:pos="540"/>
          <w:tab w:val="left" w:pos="569"/>
        </w:tabs>
        <w:jc w:val="both"/>
        <w:rPr>
          <w:sz w:val="22"/>
          <w:szCs w:val="22"/>
          <w:u w:val="single"/>
          <w:lang w:val="sr-Latn-RS"/>
        </w:rPr>
      </w:pPr>
    </w:p>
    <w:p w14:paraId="05F5FFFA" w14:textId="77777777" w:rsidR="002031B3" w:rsidRPr="00AE3641" w:rsidRDefault="00836024" w:rsidP="00272E03">
      <w:pPr>
        <w:tabs>
          <w:tab w:val="left" w:pos="540"/>
          <w:tab w:val="left" w:pos="569"/>
        </w:tabs>
        <w:jc w:val="both"/>
        <w:rPr>
          <w:sz w:val="22"/>
          <w:szCs w:val="22"/>
          <w:u w:val="single"/>
          <w:lang w:val="sr-Latn-RS"/>
        </w:rPr>
      </w:pPr>
      <w:r w:rsidRPr="00AE3641">
        <w:rPr>
          <w:sz w:val="22"/>
          <w:szCs w:val="22"/>
          <w:u w:val="single"/>
          <w:lang w:val="sr-Latn-RS"/>
        </w:rPr>
        <w:t>Dojenje:</w:t>
      </w:r>
    </w:p>
    <w:p w14:paraId="4969C534" w14:textId="75B4D5B4" w:rsidR="0072020E" w:rsidRPr="00AE3641" w:rsidRDefault="00836024" w:rsidP="00272E03">
      <w:pPr>
        <w:tabs>
          <w:tab w:val="left" w:pos="540"/>
          <w:tab w:val="left" w:pos="569"/>
        </w:tabs>
        <w:jc w:val="both"/>
        <w:rPr>
          <w:b/>
          <w:bCs/>
          <w:sz w:val="22"/>
          <w:szCs w:val="22"/>
          <w:lang w:val="sr-Latn-RS"/>
        </w:rPr>
      </w:pPr>
      <w:r w:rsidRPr="00AE3641">
        <w:rPr>
          <w:sz w:val="22"/>
          <w:szCs w:val="22"/>
          <w:lang w:val="sr-Latn-RS"/>
        </w:rPr>
        <w:t xml:space="preserve">Nema podataka o izlučivanju klotrimazola u majčino mlijeko. Međutim, sistemska resorpcija nakon primjene je minimalna i malo je vjerovatno da ispolji sistemsko dejstvo. Klotrimazol se može primjenjivati tokom dojenja. Ukoliko je </w:t>
      </w:r>
      <w:r w:rsidR="00A95FDA" w:rsidRPr="00AE3641">
        <w:rPr>
          <w:sz w:val="22"/>
          <w:szCs w:val="22"/>
          <w:lang w:val="sr-Latn-RS"/>
        </w:rPr>
        <w:t>rastvor</w:t>
      </w:r>
      <w:r w:rsidRPr="00AE3641">
        <w:rPr>
          <w:sz w:val="22"/>
          <w:szCs w:val="22"/>
          <w:lang w:val="sr-Latn-RS"/>
        </w:rPr>
        <w:t xml:space="preserve"> primjenjen topikalno u predjelu bradavice, grudi treba oprati prije dojenja.</w:t>
      </w:r>
      <w:r w:rsidR="007A3ECB" w:rsidRPr="00AE3641">
        <w:rPr>
          <w:sz w:val="22"/>
          <w:szCs w:val="22"/>
          <w:lang w:val="sr-Latn-RS"/>
        </w:rPr>
        <w:t xml:space="preserve"> </w:t>
      </w:r>
    </w:p>
    <w:p w14:paraId="79BF3C3F" w14:textId="77777777" w:rsidR="00227BDB" w:rsidRPr="00AE3641" w:rsidRDefault="00227BDB" w:rsidP="00272E03">
      <w:pPr>
        <w:tabs>
          <w:tab w:val="left" w:pos="540"/>
          <w:tab w:val="left" w:pos="569"/>
        </w:tabs>
        <w:ind w:left="540" w:hanging="540"/>
        <w:jc w:val="both"/>
        <w:rPr>
          <w:b/>
          <w:bCs/>
          <w:sz w:val="22"/>
          <w:szCs w:val="22"/>
          <w:lang w:val="sr-Latn-RS"/>
        </w:rPr>
      </w:pPr>
    </w:p>
    <w:p w14:paraId="38772D5B" w14:textId="20EEE88E" w:rsidR="0072020E" w:rsidRPr="00AE3641" w:rsidRDefault="0072020E" w:rsidP="00272E03">
      <w:pPr>
        <w:tabs>
          <w:tab w:val="left" w:pos="540"/>
          <w:tab w:val="left" w:pos="569"/>
        </w:tabs>
        <w:ind w:left="540" w:hanging="540"/>
        <w:jc w:val="both"/>
        <w:rPr>
          <w:b/>
          <w:bCs/>
          <w:sz w:val="22"/>
          <w:szCs w:val="22"/>
          <w:lang w:val="sr-Latn-RS"/>
        </w:rPr>
      </w:pPr>
      <w:r w:rsidRPr="00AE3641">
        <w:rPr>
          <w:b/>
          <w:bCs/>
          <w:sz w:val="22"/>
          <w:szCs w:val="22"/>
          <w:lang w:val="sr-Latn-RS"/>
        </w:rPr>
        <w:t xml:space="preserve">4.7. </w:t>
      </w:r>
      <w:r w:rsidR="00480FB1" w:rsidRPr="00AE3641">
        <w:rPr>
          <w:b/>
          <w:bCs/>
          <w:sz w:val="22"/>
          <w:szCs w:val="22"/>
          <w:lang w:val="sr-Latn-RS"/>
        </w:rPr>
        <w:tab/>
      </w:r>
      <w:r w:rsidRPr="00AE3641">
        <w:rPr>
          <w:b/>
          <w:bCs/>
          <w:sz w:val="22"/>
          <w:szCs w:val="22"/>
          <w:lang w:val="sr-Latn-RS"/>
        </w:rPr>
        <w:t xml:space="preserve">Uticaj na </w:t>
      </w:r>
      <w:r w:rsidR="002031B3" w:rsidRPr="00AE3641">
        <w:rPr>
          <w:b/>
          <w:bCs/>
          <w:sz w:val="22"/>
          <w:szCs w:val="22"/>
          <w:lang w:val="sr-Latn-RS"/>
        </w:rPr>
        <w:t xml:space="preserve">sposobnost </w:t>
      </w:r>
      <w:r w:rsidR="00F34554" w:rsidRPr="00AE3641">
        <w:rPr>
          <w:b/>
          <w:bCs/>
          <w:sz w:val="22"/>
          <w:szCs w:val="22"/>
          <w:lang w:val="sr-Latn-RS"/>
        </w:rPr>
        <w:t>upravljanja vozili</w:t>
      </w:r>
      <w:r w:rsidRPr="00AE3641">
        <w:rPr>
          <w:b/>
          <w:bCs/>
          <w:sz w:val="22"/>
          <w:szCs w:val="22"/>
          <w:lang w:val="sr-Latn-RS"/>
        </w:rPr>
        <w:t>m</w:t>
      </w:r>
      <w:r w:rsidR="00F34554" w:rsidRPr="00AE3641">
        <w:rPr>
          <w:b/>
          <w:bCs/>
          <w:sz w:val="22"/>
          <w:szCs w:val="22"/>
          <w:lang w:val="sr-Latn-RS"/>
        </w:rPr>
        <w:t>a</w:t>
      </w:r>
      <w:r w:rsidRPr="00AE3641">
        <w:rPr>
          <w:b/>
          <w:bCs/>
          <w:sz w:val="22"/>
          <w:szCs w:val="22"/>
          <w:lang w:val="sr-Latn-RS"/>
        </w:rPr>
        <w:t xml:space="preserve"> i </w:t>
      </w:r>
      <w:r w:rsidR="000D3449" w:rsidRPr="00AE3641">
        <w:rPr>
          <w:b/>
          <w:bCs/>
          <w:sz w:val="22"/>
          <w:szCs w:val="22"/>
          <w:lang w:val="sr-Latn-RS"/>
        </w:rPr>
        <w:t xml:space="preserve">rukovanje </w:t>
      </w:r>
      <w:r w:rsidRPr="00AE3641">
        <w:rPr>
          <w:b/>
          <w:bCs/>
          <w:sz w:val="22"/>
          <w:szCs w:val="22"/>
          <w:lang w:val="sr-Latn-RS"/>
        </w:rPr>
        <w:t>mašinama</w:t>
      </w:r>
    </w:p>
    <w:p w14:paraId="5B5C76BE" w14:textId="77777777" w:rsidR="009B48FC" w:rsidRPr="00AE3641" w:rsidRDefault="009B48FC" w:rsidP="00272E03">
      <w:pPr>
        <w:tabs>
          <w:tab w:val="left" w:pos="540"/>
          <w:tab w:val="left" w:pos="569"/>
        </w:tabs>
        <w:jc w:val="both"/>
        <w:rPr>
          <w:bCs/>
          <w:sz w:val="22"/>
          <w:szCs w:val="22"/>
          <w:lang w:val="sr-Latn-RS"/>
        </w:rPr>
      </w:pPr>
    </w:p>
    <w:p w14:paraId="4F13C843" w14:textId="357745FD" w:rsidR="0072020E" w:rsidRPr="00AE3641" w:rsidRDefault="00836024" w:rsidP="00272E03">
      <w:pPr>
        <w:tabs>
          <w:tab w:val="left" w:pos="540"/>
          <w:tab w:val="left" w:pos="569"/>
        </w:tabs>
        <w:jc w:val="both"/>
        <w:rPr>
          <w:bCs/>
          <w:sz w:val="22"/>
          <w:szCs w:val="22"/>
          <w:lang w:val="sr-Latn-RS"/>
        </w:rPr>
      </w:pPr>
      <w:r w:rsidRPr="00AE3641">
        <w:rPr>
          <w:bCs/>
          <w:sz w:val="22"/>
          <w:szCs w:val="22"/>
          <w:lang w:val="sr-Latn-RS"/>
        </w:rPr>
        <w:t xml:space="preserve">Lijek </w:t>
      </w:r>
      <w:r w:rsidR="00757AD4" w:rsidRPr="00AE3641">
        <w:rPr>
          <w:bCs/>
          <w:sz w:val="22"/>
          <w:szCs w:val="22"/>
          <w:lang w:val="sr-Latn-RS"/>
        </w:rPr>
        <w:t xml:space="preserve">Canesten </w:t>
      </w:r>
      <w:r w:rsidRPr="00AE3641">
        <w:rPr>
          <w:bCs/>
          <w:sz w:val="22"/>
          <w:szCs w:val="22"/>
          <w:lang w:val="sr-Latn-RS"/>
        </w:rPr>
        <w:t>nema ili ima zanemarljiv uticaj na sposobnost upravljanja vozilima i rukovanja mašinama.</w:t>
      </w:r>
    </w:p>
    <w:p w14:paraId="44F681C4" w14:textId="77777777" w:rsidR="00836024" w:rsidRPr="00AE3641" w:rsidRDefault="00836024" w:rsidP="00272E03">
      <w:pPr>
        <w:tabs>
          <w:tab w:val="left" w:pos="540"/>
          <w:tab w:val="left" w:pos="569"/>
        </w:tabs>
        <w:jc w:val="both"/>
        <w:rPr>
          <w:bCs/>
          <w:sz w:val="22"/>
          <w:szCs w:val="22"/>
          <w:lang w:val="sr-Latn-RS"/>
        </w:rPr>
      </w:pPr>
    </w:p>
    <w:p w14:paraId="3FDD045C" w14:textId="16BE9903" w:rsidR="0072020E" w:rsidRPr="00AE3641" w:rsidRDefault="0072020E" w:rsidP="00272E03">
      <w:pPr>
        <w:tabs>
          <w:tab w:val="left" w:pos="540"/>
          <w:tab w:val="left" w:pos="569"/>
        </w:tabs>
        <w:jc w:val="both"/>
        <w:rPr>
          <w:b/>
          <w:bCs/>
          <w:sz w:val="22"/>
          <w:szCs w:val="22"/>
          <w:lang w:val="sr-Latn-RS"/>
        </w:rPr>
      </w:pPr>
      <w:r w:rsidRPr="00AE3641">
        <w:rPr>
          <w:b/>
          <w:bCs/>
          <w:sz w:val="22"/>
          <w:szCs w:val="22"/>
          <w:lang w:val="sr-Latn-RS"/>
        </w:rPr>
        <w:t xml:space="preserve">4.8. </w:t>
      </w:r>
      <w:r w:rsidR="00480FB1" w:rsidRPr="00AE3641">
        <w:rPr>
          <w:b/>
          <w:bCs/>
          <w:sz w:val="22"/>
          <w:szCs w:val="22"/>
          <w:lang w:val="sr-Latn-RS"/>
        </w:rPr>
        <w:tab/>
      </w:r>
      <w:r w:rsidRPr="00AE3641">
        <w:rPr>
          <w:b/>
          <w:bCs/>
          <w:sz w:val="22"/>
          <w:szCs w:val="22"/>
          <w:lang w:val="sr-Latn-RS"/>
        </w:rPr>
        <w:t>Neželjena dejstva</w:t>
      </w:r>
    </w:p>
    <w:p w14:paraId="2900D8CA" w14:textId="77777777" w:rsidR="00CA2CA6" w:rsidRPr="00AE3641" w:rsidRDefault="00CA2CA6" w:rsidP="00272E03">
      <w:pPr>
        <w:tabs>
          <w:tab w:val="left" w:pos="540"/>
          <w:tab w:val="left" w:pos="569"/>
        </w:tabs>
        <w:jc w:val="both"/>
        <w:rPr>
          <w:b/>
          <w:bCs/>
          <w:sz w:val="22"/>
          <w:szCs w:val="22"/>
          <w:lang w:val="sr-Latn-RS"/>
        </w:rPr>
      </w:pPr>
    </w:p>
    <w:p w14:paraId="1CFD1431" w14:textId="54083C19" w:rsidR="00836024" w:rsidRPr="00AE3641" w:rsidRDefault="00836024" w:rsidP="00272E03">
      <w:pPr>
        <w:tabs>
          <w:tab w:val="left" w:pos="540"/>
          <w:tab w:val="left" w:pos="569"/>
        </w:tabs>
        <w:jc w:val="both"/>
        <w:rPr>
          <w:bCs/>
          <w:sz w:val="22"/>
          <w:szCs w:val="22"/>
          <w:lang w:val="sr-Latn-RS"/>
        </w:rPr>
      </w:pPr>
      <w:r w:rsidRPr="00AE3641">
        <w:rPr>
          <w:bCs/>
          <w:sz w:val="22"/>
          <w:szCs w:val="22"/>
          <w:lang w:val="sr-Latn-RS"/>
        </w:rPr>
        <w:t>Sl</w:t>
      </w:r>
      <w:r w:rsidR="00934E9E" w:rsidRPr="00AE3641">
        <w:rPr>
          <w:bCs/>
          <w:sz w:val="22"/>
          <w:szCs w:val="22"/>
          <w:lang w:val="sr-Latn-RS"/>
        </w:rPr>
        <w:t>j</w:t>
      </w:r>
      <w:r w:rsidRPr="00AE3641">
        <w:rPr>
          <w:bCs/>
          <w:sz w:val="22"/>
          <w:szCs w:val="22"/>
          <w:lang w:val="sr-Latn-RS"/>
        </w:rPr>
        <w:t>edeća neželjena dejstva su identifikovana tokom perioda nakon stavljanja klotrimazola u promet. Pošto se ove reakcije prijavljuju dobrovoljno</w:t>
      </w:r>
      <w:r w:rsidR="00313093" w:rsidRPr="00AE3641">
        <w:rPr>
          <w:bCs/>
          <w:sz w:val="22"/>
          <w:szCs w:val="22"/>
          <w:lang w:val="sr-Latn-RS"/>
        </w:rPr>
        <w:t>,</w:t>
      </w:r>
      <w:r w:rsidRPr="00AE3641">
        <w:rPr>
          <w:bCs/>
          <w:sz w:val="22"/>
          <w:szCs w:val="22"/>
          <w:lang w:val="sr-Latn-RS"/>
        </w:rPr>
        <w:t xml:space="preserve"> iz populacije čija tačna veličina nije poznata,  nije moguće procjeniti učestalost na osnovu dostupnih podataka.</w:t>
      </w:r>
    </w:p>
    <w:p w14:paraId="33FC5C51" w14:textId="77777777" w:rsidR="00836024" w:rsidRPr="00AE3641" w:rsidRDefault="00836024" w:rsidP="00272E03">
      <w:pPr>
        <w:tabs>
          <w:tab w:val="left" w:pos="540"/>
          <w:tab w:val="left" w:pos="569"/>
        </w:tabs>
        <w:jc w:val="both"/>
        <w:rPr>
          <w:b/>
          <w:bCs/>
          <w:sz w:val="22"/>
          <w:szCs w:val="22"/>
          <w:lang w:val="sr-Latn-RS"/>
        </w:rPr>
      </w:pPr>
    </w:p>
    <w:p w14:paraId="736E51F6" w14:textId="0F8A567F" w:rsidR="00836024" w:rsidRPr="00AE3641" w:rsidRDefault="00836024" w:rsidP="00272E03">
      <w:pPr>
        <w:tabs>
          <w:tab w:val="left" w:pos="540"/>
          <w:tab w:val="left" w:pos="569"/>
        </w:tabs>
        <w:jc w:val="both"/>
        <w:rPr>
          <w:b/>
          <w:bCs/>
          <w:sz w:val="22"/>
          <w:szCs w:val="22"/>
          <w:lang w:val="sr-Latn-RS"/>
        </w:rPr>
      </w:pPr>
      <w:r w:rsidRPr="00AE3641">
        <w:rPr>
          <w:b/>
          <w:bCs/>
          <w:sz w:val="22"/>
          <w:szCs w:val="22"/>
          <w:lang w:val="sr-Latn-RS"/>
        </w:rPr>
        <w:t xml:space="preserve">Poremećaji imunskog sistema: </w:t>
      </w:r>
      <w:r w:rsidRPr="00AE3641">
        <w:rPr>
          <w:bCs/>
          <w:sz w:val="22"/>
          <w:szCs w:val="22"/>
          <w:lang w:val="sr-Latn-RS"/>
        </w:rPr>
        <w:t>angioedem, anafilaktička reakcija, hipersenzitivnost</w:t>
      </w:r>
    </w:p>
    <w:p w14:paraId="6A4B2F98" w14:textId="77777777" w:rsidR="00836024" w:rsidRPr="00AE3641" w:rsidRDefault="00836024" w:rsidP="00272E03">
      <w:pPr>
        <w:tabs>
          <w:tab w:val="left" w:pos="540"/>
          <w:tab w:val="left" w:pos="569"/>
        </w:tabs>
        <w:jc w:val="both"/>
        <w:rPr>
          <w:b/>
          <w:bCs/>
          <w:sz w:val="22"/>
          <w:szCs w:val="22"/>
          <w:lang w:val="sr-Latn-RS"/>
        </w:rPr>
      </w:pPr>
    </w:p>
    <w:p w14:paraId="616DC357" w14:textId="23E363D2" w:rsidR="00836024" w:rsidRPr="00AE3641" w:rsidRDefault="00836024" w:rsidP="00272E03">
      <w:pPr>
        <w:tabs>
          <w:tab w:val="left" w:pos="540"/>
          <w:tab w:val="left" w:pos="569"/>
        </w:tabs>
        <w:jc w:val="both"/>
        <w:rPr>
          <w:b/>
          <w:bCs/>
          <w:sz w:val="22"/>
          <w:szCs w:val="22"/>
          <w:lang w:val="sr-Latn-RS"/>
        </w:rPr>
      </w:pPr>
      <w:r w:rsidRPr="00AE3641">
        <w:rPr>
          <w:b/>
          <w:bCs/>
          <w:sz w:val="22"/>
          <w:szCs w:val="22"/>
          <w:lang w:val="sr-Latn-RS"/>
        </w:rPr>
        <w:t xml:space="preserve">Vaskularni poremećaji: </w:t>
      </w:r>
      <w:r w:rsidRPr="00AE3641">
        <w:rPr>
          <w:bCs/>
          <w:sz w:val="22"/>
          <w:szCs w:val="22"/>
          <w:lang w:val="sr-Latn-RS"/>
        </w:rPr>
        <w:t>hipotenzija, sinkopa</w:t>
      </w:r>
    </w:p>
    <w:p w14:paraId="4AEBDABD" w14:textId="657921DD" w:rsidR="00836024" w:rsidRPr="00AE3641" w:rsidRDefault="00836024" w:rsidP="00272E03">
      <w:pPr>
        <w:tabs>
          <w:tab w:val="left" w:pos="540"/>
          <w:tab w:val="left" w:pos="569"/>
        </w:tabs>
        <w:jc w:val="both"/>
        <w:rPr>
          <w:b/>
          <w:bCs/>
          <w:sz w:val="22"/>
          <w:szCs w:val="22"/>
          <w:lang w:val="sr-Latn-RS"/>
        </w:rPr>
      </w:pPr>
    </w:p>
    <w:p w14:paraId="55336158" w14:textId="49340349" w:rsidR="00836024" w:rsidRPr="00AE3641" w:rsidRDefault="00836024" w:rsidP="00272E03">
      <w:pPr>
        <w:tabs>
          <w:tab w:val="left" w:pos="540"/>
          <w:tab w:val="left" w:pos="569"/>
        </w:tabs>
        <w:jc w:val="both"/>
        <w:rPr>
          <w:b/>
          <w:bCs/>
          <w:sz w:val="22"/>
          <w:szCs w:val="22"/>
          <w:lang w:val="sr-Latn-RS"/>
        </w:rPr>
      </w:pPr>
      <w:r w:rsidRPr="00AE3641">
        <w:rPr>
          <w:b/>
          <w:bCs/>
          <w:sz w:val="22"/>
          <w:szCs w:val="22"/>
          <w:lang w:val="sr-Latn-RS"/>
        </w:rPr>
        <w:t xml:space="preserve">Respiratorni, torakalni i medijastinalni poremećaji: </w:t>
      </w:r>
      <w:r w:rsidRPr="00AE3641">
        <w:rPr>
          <w:bCs/>
          <w:sz w:val="22"/>
          <w:szCs w:val="22"/>
          <w:lang w:val="sr-Latn-RS"/>
        </w:rPr>
        <w:t>dispne</w:t>
      </w:r>
      <w:r w:rsidR="00313093" w:rsidRPr="00AE3641">
        <w:rPr>
          <w:bCs/>
          <w:sz w:val="22"/>
          <w:szCs w:val="22"/>
          <w:lang w:val="sr-Latn-RS"/>
        </w:rPr>
        <w:t>j</w:t>
      </w:r>
      <w:r w:rsidRPr="00AE3641">
        <w:rPr>
          <w:bCs/>
          <w:sz w:val="22"/>
          <w:szCs w:val="22"/>
          <w:lang w:val="sr-Latn-RS"/>
        </w:rPr>
        <w:t>a</w:t>
      </w:r>
    </w:p>
    <w:p w14:paraId="2F2A6142" w14:textId="77777777" w:rsidR="00836024" w:rsidRPr="00AE3641" w:rsidRDefault="00836024" w:rsidP="00272E03">
      <w:pPr>
        <w:tabs>
          <w:tab w:val="left" w:pos="540"/>
          <w:tab w:val="left" w:pos="569"/>
        </w:tabs>
        <w:jc w:val="both"/>
        <w:rPr>
          <w:b/>
          <w:bCs/>
          <w:sz w:val="22"/>
          <w:szCs w:val="22"/>
          <w:lang w:val="sr-Latn-RS"/>
        </w:rPr>
      </w:pPr>
    </w:p>
    <w:p w14:paraId="07E1F739" w14:textId="28D4E3CC" w:rsidR="00836024" w:rsidRPr="00AE3641" w:rsidRDefault="00836024" w:rsidP="00272E03">
      <w:pPr>
        <w:tabs>
          <w:tab w:val="left" w:pos="540"/>
          <w:tab w:val="left" w:pos="569"/>
        </w:tabs>
        <w:jc w:val="both"/>
        <w:rPr>
          <w:bCs/>
          <w:sz w:val="22"/>
          <w:szCs w:val="22"/>
          <w:lang w:val="sr-Latn-RS"/>
        </w:rPr>
      </w:pPr>
      <w:r w:rsidRPr="00AE3641">
        <w:rPr>
          <w:b/>
          <w:bCs/>
          <w:sz w:val="22"/>
          <w:szCs w:val="22"/>
          <w:lang w:val="sr-Latn-RS"/>
        </w:rPr>
        <w:t xml:space="preserve">Poremećaji kože i potkožnog tkiva: </w:t>
      </w:r>
      <w:r w:rsidRPr="00AE3641">
        <w:rPr>
          <w:bCs/>
          <w:sz w:val="22"/>
          <w:szCs w:val="22"/>
          <w:lang w:val="sr-Latn-RS"/>
        </w:rPr>
        <w:t>plikovi, kontaktni dermatitis, eritem, parestezija, eksfolijacija kože, pruritus, osip, urtikarija, peckanje kože/osjećaj žarenja na koži</w:t>
      </w:r>
    </w:p>
    <w:p w14:paraId="02D5FBCF" w14:textId="77777777" w:rsidR="00836024" w:rsidRPr="00AE3641" w:rsidRDefault="00836024" w:rsidP="00272E03">
      <w:pPr>
        <w:tabs>
          <w:tab w:val="left" w:pos="540"/>
          <w:tab w:val="left" w:pos="569"/>
        </w:tabs>
        <w:jc w:val="both"/>
        <w:rPr>
          <w:b/>
          <w:bCs/>
          <w:sz w:val="22"/>
          <w:szCs w:val="22"/>
          <w:lang w:val="sr-Latn-RS"/>
        </w:rPr>
      </w:pPr>
    </w:p>
    <w:p w14:paraId="0978977F" w14:textId="0A33D038" w:rsidR="0079774C" w:rsidRPr="00AE3641" w:rsidRDefault="00836024" w:rsidP="00272E03">
      <w:pPr>
        <w:tabs>
          <w:tab w:val="left" w:pos="540"/>
          <w:tab w:val="left" w:pos="569"/>
        </w:tabs>
        <w:jc w:val="both"/>
        <w:rPr>
          <w:bCs/>
          <w:sz w:val="22"/>
          <w:szCs w:val="22"/>
          <w:lang w:val="sr-Latn-RS"/>
        </w:rPr>
      </w:pPr>
      <w:r w:rsidRPr="00AE3641">
        <w:rPr>
          <w:b/>
          <w:bCs/>
          <w:sz w:val="22"/>
          <w:szCs w:val="22"/>
          <w:lang w:val="sr-Latn-RS"/>
        </w:rPr>
        <w:t>Opšti poremećaji i reakcije na mjestu prim</w:t>
      </w:r>
      <w:r w:rsidR="00313093" w:rsidRPr="00AE3641">
        <w:rPr>
          <w:b/>
          <w:bCs/>
          <w:sz w:val="22"/>
          <w:szCs w:val="22"/>
          <w:lang w:val="sr-Latn-RS"/>
        </w:rPr>
        <w:t>j</w:t>
      </w:r>
      <w:r w:rsidRPr="00AE3641">
        <w:rPr>
          <w:b/>
          <w:bCs/>
          <w:sz w:val="22"/>
          <w:szCs w:val="22"/>
          <w:lang w:val="sr-Latn-RS"/>
        </w:rPr>
        <w:t xml:space="preserve">ene: </w:t>
      </w:r>
      <w:r w:rsidRPr="00AE3641">
        <w:rPr>
          <w:bCs/>
          <w:sz w:val="22"/>
          <w:szCs w:val="22"/>
          <w:lang w:val="sr-Latn-RS"/>
        </w:rPr>
        <w:t>iritacija na mjestu primjene, reakcija na mjestu primjene, edem, bol</w:t>
      </w:r>
    </w:p>
    <w:p w14:paraId="717E5FF3" w14:textId="77777777" w:rsidR="00935CE5" w:rsidRPr="00AE3641" w:rsidRDefault="00935CE5" w:rsidP="00272E03">
      <w:pPr>
        <w:tabs>
          <w:tab w:val="left" w:pos="540"/>
          <w:tab w:val="left" w:pos="569"/>
        </w:tabs>
        <w:jc w:val="both"/>
        <w:rPr>
          <w:rFonts w:eastAsia="Calibri"/>
          <w:sz w:val="22"/>
          <w:szCs w:val="22"/>
          <w:u w:val="single"/>
          <w:lang w:val="sr-Latn-RS"/>
        </w:rPr>
      </w:pPr>
    </w:p>
    <w:p w14:paraId="483D709E" w14:textId="77777777" w:rsidR="001F4A9A" w:rsidRDefault="001F4A9A" w:rsidP="00272E03">
      <w:pPr>
        <w:spacing w:after="200" w:line="276" w:lineRule="auto"/>
        <w:jc w:val="both"/>
        <w:rPr>
          <w:rFonts w:eastAsia="Calibri"/>
          <w:sz w:val="22"/>
          <w:szCs w:val="22"/>
          <w:u w:val="single"/>
          <w:lang w:val="sr-Latn-RS"/>
        </w:rPr>
      </w:pPr>
    </w:p>
    <w:p w14:paraId="72E5D7AE" w14:textId="77777777" w:rsidR="001F4A9A" w:rsidRDefault="001F4A9A" w:rsidP="00272E03">
      <w:pPr>
        <w:spacing w:after="200" w:line="276" w:lineRule="auto"/>
        <w:jc w:val="both"/>
        <w:rPr>
          <w:rFonts w:eastAsia="Calibri"/>
          <w:sz w:val="22"/>
          <w:szCs w:val="22"/>
          <w:u w:val="single"/>
          <w:lang w:val="sr-Latn-RS"/>
        </w:rPr>
      </w:pPr>
    </w:p>
    <w:p w14:paraId="1833DF9F" w14:textId="4ABA94A8" w:rsidR="005A23D2" w:rsidRPr="00AE3641" w:rsidRDefault="005A23D2" w:rsidP="00272E03">
      <w:pPr>
        <w:spacing w:after="200" w:line="276" w:lineRule="auto"/>
        <w:jc w:val="both"/>
        <w:rPr>
          <w:rFonts w:eastAsia="Calibri"/>
          <w:sz w:val="22"/>
          <w:szCs w:val="22"/>
          <w:u w:val="single"/>
          <w:lang w:val="sr-Latn-RS"/>
        </w:rPr>
      </w:pPr>
      <w:r w:rsidRPr="00AE3641">
        <w:rPr>
          <w:rFonts w:eastAsia="Calibri"/>
          <w:sz w:val="22"/>
          <w:szCs w:val="22"/>
          <w:u w:val="single"/>
          <w:lang w:val="sr-Latn-RS"/>
        </w:rPr>
        <w:lastRenderedPageBreak/>
        <w:t>Prijavljivanje sumnji na neželjena dejstva</w:t>
      </w:r>
    </w:p>
    <w:p w14:paraId="1916916F" w14:textId="77777777" w:rsidR="005A23D2" w:rsidRPr="00AE3641" w:rsidRDefault="005A23D2" w:rsidP="007E54C3">
      <w:pPr>
        <w:spacing w:after="200"/>
        <w:jc w:val="both"/>
        <w:rPr>
          <w:rFonts w:eastAsia="Calibri"/>
          <w:sz w:val="22"/>
          <w:szCs w:val="22"/>
          <w:lang w:val="sr-Latn-RS"/>
        </w:rPr>
      </w:pPr>
      <w:r w:rsidRPr="00AE3641">
        <w:rPr>
          <w:rFonts w:eastAsia="Calibri"/>
          <w:sz w:val="22"/>
          <w:szCs w:val="22"/>
          <w:lang w:val="sr-Latn-RS"/>
        </w:rPr>
        <w:t>Prijavljivanje neželjenih dejstava nakon dobijanja dozvole je od velikog značaja jer obezbjeđuje kont</w:t>
      </w:r>
      <w:r w:rsidR="00EA5765" w:rsidRPr="00AE3641">
        <w:rPr>
          <w:rFonts w:eastAsia="Calibri"/>
          <w:sz w:val="22"/>
          <w:szCs w:val="22"/>
          <w:lang w:val="sr-Latn-RS"/>
        </w:rPr>
        <w:t>inuirano praćenje odnosa korist</w:t>
      </w:r>
      <w:r w:rsidRPr="00AE3641">
        <w:rPr>
          <w:rFonts w:eastAsia="Calibri"/>
          <w:sz w:val="22"/>
          <w:szCs w:val="22"/>
          <w:lang w:val="sr-Latn-RS"/>
        </w:rPr>
        <w:t>/rizik primjene lijeka. Zdravstveni radnici treba da prijave svaku sumnju na neželjeno</w:t>
      </w:r>
      <w:r w:rsidR="009B062A" w:rsidRPr="00AE3641">
        <w:rPr>
          <w:rFonts w:eastAsia="Calibri"/>
          <w:sz w:val="22"/>
          <w:szCs w:val="22"/>
          <w:lang w:val="sr-Latn-RS"/>
        </w:rPr>
        <w:t xml:space="preserve"> </w:t>
      </w:r>
      <w:r w:rsidRPr="00AE3641">
        <w:rPr>
          <w:rFonts w:eastAsia="Calibri"/>
          <w:sz w:val="22"/>
          <w:szCs w:val="22"/>
          <w:lang w:val="sr-Latn-RS"/>
        </w:rPr>
        <w:t xml:space="preserve">dejstvo ovog lijeka </w:t>
      </w:r>
      <w:r w:rsidR="004E70AD" w:rsidRPr="00AE3641">
        <w:rPr>
          <w:rFonts w:eastAsia="Calibri"/>
          <w:sz w:val="22"/>
          <w:szCs w:val="22"/>
          <w:lang w:val="sr-Latn-RS"/>
        </w:rPr>
        <w:t>Institutu</w:t>
      </w:r>
      <w:r w:rsidRPr="00AE3641">
        <w:rPr>
          <w:rFonts w:eastAsia="Calibri"/>
          <w:sz w:val="22"/>
          <w:szCs w:val="22"/>
          <w:lang w:val="sr-Latn-RS"/>
        </w:rPr>
        <w:t xml:space="preserve"> za ljekove i medicinska sredstva</w:t>
      </w:r>
      <w:r w:rsidR="004E70AD" w:rsidRPr="00AE3641">
        <w:rPr>
          <w:rFonts w:eastAsia="Calibri"/>
          <w:sz w:val="22"/>
          <w:szCs w:val="22"/>
          <w:lang w:val="sr-Latn-RS"/>
        </w:rPr>
        <w:t xml:space="preserve"> </w:t>
      </w:r>
      <w:r w:rsidRPr="00AE3641">
        <w:rPr>
          <w:rFonts w:eastAsia="Calibri"/>
          <w:sz w:val="22"/>
          <w:szCs w:val="22"/>
          <w:lang w:val="sr-Latn-RS"/>
        </w:rPr>
        <w:t>(</w:t>
      </w:r>
      <w:r w:rsidR="004E70AD" w:rsidRPr="00AE3641">
        <w:rPr>
          <w:rFonts w:eastAsia="Calibri"/>
          <w:sz w:val="22"/>
          <w:szCs w:val="22"/>
          <w:lang w:val="sr-Latn-RS"/>
        </w:rPr>
        <w:t>CInMED</w:t>
      </w:r>
      <w:r w:rsidRPr="00AE3641">
        <w:rPr>
          <w:rFonts w:eastAsia="Calibri"/>
          <w:sz w:val="22"/>
          <w:szCs w:val="22"/>
          <w:lang w:val="sr-Latn-RS"/>
        </w:rPr>
        <w:t>):</w:t>
      </w:r>
    </w:p>
    <w:p w14:paraId="11D60B6B" w14:textId="77777777" w:rsidR="005A23D2" w:rsidRPr="00AE3641" w:rsidRDefault="004E70AD" w:rsidP="007E54C3">
      <w:pPr>
        <w:pStyle w:val="NoSpacing"/>
        <w:jc w:val="both"/>
        <w:rPr>
          <w:rFonts w:eastAsia="Calibri"/>
          <w:sz w:val="22"/>
          <w:szCs w:val="22"/>
          <w:lang w:val="sr-Latn-RS"/>
        </w:rPr>
      </w:pPr>
      <w:r w:rsidRPr="00AE3641">
        <w:rPr>
          <w:rFonts w:eastAsia="Calibri"/>
          <w:sz w:val="22"/>
          <w:szCs w:val="22"/>
          <w:lang w:val="sr-Latn-RS"/>
        </w:rPr>
        <w:t xml:space="preserve">Institut </w:t>
      </w:r>
      <w:r w:rsidR="005A23D2" w:rsidRPr="00AE3641">
        <w:rPr>
          <w:rFonts w:eastAsia="Calibri"/>
          <w:sz w:val="22"/>
          <w:szCs w:val="22"/>
          <w:lang w:val="sr-Latn-RS"/>
        </w:rPr>
        <w:t xml:space="preserve">za ljekove i medicinska sredstva </w:t>
      </w:r>
    </w:p>
    <w:p w14:paraId="5B80D545" w14:textId="77777777" w:rsidR="005A23D2" w:rsidRPr="00AE3641" w:rsidRDefault="005A23D2" w:rsidP="007E54C3">
      <w:pPr>
        <w:pStyle w:val="NoSpacing"/>
        <w:jc w:val="both"/>
        <w:rPr>
          <w:rFonts w:eastAsia="Calibri"/>
          <w:sz w:val="22"/>
          <w:szCs w:val="22"/>
          <w:lang w:val="sr-Latn-RS"/>
        </w:rPr>
      </w:pPr>
      <w:r w:rsidRPr="00AE3641">
        <w:rPr>
          <w:rFonts w:eastAsia="Calibri"/>
          <w:sz w:val="22"/>
          <w:szCs w:val="22"/>
          <w:lang w:val="sr-Latn-RS"/>
        </w:rPr>
        <w:t>Odjeljenje za farmakovigilancu</w:t>
      </w:r>
    </w:p>
    <w:p w14:paraId="7882AA41" w14:textId="77777777" w:rsidR="00EA5765" w:rsidRPr="00AE3641" w:rsidRDefault="005A23D2" w:rsidP="0079774C">
      <w:pPr>
        <w:pStyle w:val="NoSpacing"/>
        <w:jc w:val="both"/>
        <w:rPr>
          <w:rFonts w:eastAsia="Calibri"/>
          <w:sz w:val="22"/>
          <w:szCs w:val="22"/>
          <w:lang w:val="sr-Latn-RS"/>
        </w:rPr>
      </w:pPr>
      <w:r w:rsidRPr="00AE3641">
        <w:rPr>
          <w:rFonts w:eastAsia="Calibri"/>
          <w:sz w:val="22"/>
          <w:szCs w:val="22"/>
          <w:lang w:val="sr-Latn-RS"/>
        </w:rPr>
        <w:t>Bulevar Ivana Crnojevića 64a, 81000 Podgorica</w:t>
      </w:r>
    </w:p>
    <w:p w14:paraId="47CA78EC" w14:textId="77777777" w:rsidR="00EA5765" w:rsidRPr="00AE3641" w:rsidRDefault="00EA5765" w:rsidP="00272E03">
      <w:pPr>
        <w:pStyle w:val="NoSpacing"/>
        <w:jc w:val="both"/>
        <w:rPr>
          <w:rFonts w:eastAsia="Calibri"/>
          <w:sz w:val="22"/>
          <w:szCs w:val="22"/>
          <w:lang w:val="sr-Latn-RS"/>
        </w:rPr>
      </w:pPr>
    </w:p>
    <w:p w14:paraId="3D8DD292" w14:textId="77777777" w:rsidR="005A23D2" w:rsidRPr="00AE3641" w:rsidRDefault="005A23D2" w:rsidP="007E54C3">
      <w:pPr>
        <w:pStyle w:val="NoSpacing"/>
        <w:jc w:val="both"/>
        <w:rPr>
          <w:rFonts w:eastAsia="Calibri"/>
          <w:sz w:val="22"/>
          <w:szCs w:val="22"/>
          <w:lang w:val="sr-Latn-RS"/>
        </w:rPr>
      </w:pPr>
      <w:r w:rsidRPr="00AE3641">
        <w:rPr>
          <w:rFonts w:eastAsia="Calibri"/>
          <w:sz w:val="22"/>
          <w:szCs w:val="22"/>
          <w:lang w:val="sr-Latn-RS"/>
        </w:rPr>
        <w:t>tel: +382 (0) 20 310 280</w:t>
      </w:r>
    </w:p>
    <w:p w14:paraId="04D406E8" w14:textId="77777777" w:rsidR="00EA5765" w:rsidRPr="00AE3641" w:rsidRDefault="005A23D2" w:rsidP="007E54C3">
      <w:pPr>
        <w:pStyle w:val="NoSpacing"/>
        <w:jc w:val="both"/>
        <w:rPr>
          <w:rFonts w:eastAsia="Calibri"/>
          <w:sz w:val="22"/>
          <w:szCs w:val="22"/>
          <w:lang w:val="sr-Latn-RS"/>
        </w:rPr>
      </w:pPr>
      <w:r w:rsidRPr="00AE3641">
        <w:rPr>
          <w:rFonts w:eastAsia="Calibri"/>
          <w:sz w:val="22"/>
          <w:szCs w:val="22"/>
          <w:lang w:val="sr-Latn-RS"/>
        </w:rPr>
        <w:t>fax:</w:t>
      </w:r>
      <w:r w:rsidR="00EA5765" w:rsidRPr="00AE3641">
        <w:rPr>
          <w:rFonts w:eastAsia="Calibri"/>
          <w:sz w:val="22"/>
          <w:szCs w:val="22"/>
          <w:lang w:val="sr-Latn-RS"/>
        </w:rPr>
        <w:t xml:space="preserve"> </w:t>
      </w:r>
      <w:r w:rsidRPr="00AE3641">
        <w:rPr>
          <w:rFonts w:eastAsia="Calibri"/>
          <w:sz w:val="22"/>
          <w:szCs w:val="22"/>
          <w:lang w:val="sr-Latn-RS"/>
        </w:rPr>
        <w:t>+382 (0) 20 310 581</w:t>
      </w:r>
    </w:p>
    <w:p w14:paraId="551999EB" w14:textId="77777777" w:rsidR="005A23D2" w:rsidRPr="00AE3641" w:rsidRDefault="00240007" w:rsidP="007E54C3">
      <w:pPr>
        <w:pStyle w:val="NoSpacing"/>
        <w:jc w:val="both"/>
        <w:rPr>
          <w:rFonts w:eastAsia="Calibri"/>
          <w:sz w:val="22"/>
          <w:szCs w:val="22"/>
          <w:lang w:val="sr-Latn-RS"/>
        </w:rPr>
      </w:pPr>
      <w:hyperlink r:id="rId8" w:history="1">
        <w:r w:rsidR="004E70AD" w:rsidRPr="00AE3641">
          <w:rPr>
            <w:rStyle w:val="Hyperlink"/>
            <w:rFonts w:eastAsia="Calibri"/>
            <w:sz w:val="22"/>
            <w:szCs w:val="22"/>
            <w:lang w:val="sr-Latn-RS"/>
          </w:rPr>
          <w:t>www.cinmed.me</w:t>
        </w:r>
      </w:hyperlink>
    </w:p>
    <w:p w14:paraId="5232A995" w14:textId="77777777" w:rsidR="00EA5765" w:rsidRPr="00AE3641" w:rsidRDefault="00240007" w:rsidP="0079774C">
      <w:pPr>
        <w:pStyle w:val="NoSpacing"/>
        <w:jc w:val="both"/>
        <w:rPr>
          <w:rFonts w:eastAsia="Calibri"/>
          <w:color w:val="0000FF"/>
          <w:sz w:val="22"/>
          <w:szCs w:val="22"/>
          <w:u w:val="single"/>
          <w:lang w:val="sr-Latn-RS"/>
        </w:rPr>
      </w:pPr>
      <w:hyperlink r:id="rId9" w:history="1">
        <w:r w:rsidR="004E70AD" w:rsidRPr="00AE3641">
          <w:rPr>
            <w:rStyle w:val="Hyperlink"/>
            <w:rFonts w:eastAsia="Calibri"/>
            <w:sz w:val="22"/>
            <w:szCs w:val="22"/>
            <w:lang w:val="sr-Latn-RS"/>
          </w:rPr>
          <w:t>nezeljenadejstva@cinmed.me</w:t>
        </w:r>
      </w:hyperlink>
    </w:p>
    <w:p w14:paraId="7CA09177" w14:textId="494C928F" w:rsidR="005A23D2" w:rsidRPr="00AE3641" w:rsidRDefault="005A23D2" w:rsidP="006F0404">
      <w:pPr>
        <w:pStyle w:val="NoSpacing"/>
        <w:jc w:val="both"/>
        <w:rPr>
          <w:rFonts w:eastAsia="Calibri"/>
          <w:sz w:val="22"/>
          <w:szCs w:val="22"/>
          <w:lang w:val="sr-Latn-RS"/>
        </w:rPr>
      </w:pPr>
      <w:r w:rsidRPr="00AE3641">
        <w:rPr>
          <w:rFonts w:eastAsia="Calibri"/>
          <w:sz w:val="22"/>
          <w:szCs w:val="22"/>
          <w:lang w:val="sr-Latn-RS"/>
        </w:rPr>
        <w:t>putem IS zdravstvene zaštite</w:t>
      </w:r>
    </w:p>
    <w:p w14:paraId="6E978AE8" w14:textId="77777777" w:rsidR="006F0404" w:rsidRPr="00AE3641" w:rsidRDefault="006F0404" w:rsidP="006F0404">
      <w:pPr>
        <w:pStyle w:val="NoSpacing"/>
        <w:jc w:val="both"/>
        <w:rPr>
          <w:rFonts w:eastAsia="Calibri"/>
          <w:sz w:val="22"/>
          <w:szCs w:val="22"/>
          <w:lang w:val="sr-Latn-RS"/>
        </w:rPr>
      </w:pPr>
      <w:r w:rsidRPr="00AE3641">
        <w:rPr>
          <w:rFonts w:eastAsia="Calibri"/>
          <w:sz w:val="22"/>
          <w:szCs w:val="22"/>
          <w:lang w:val="sr-Latn-RS"/>
        </w:rPr>
        <w:t>QR kod za online prijavu sumnje na neželjeno dejstvo lijeka:</w:t>
      </w:r>
    </w:p>
    <w:p w14:paraId="199F5649" w14:textId="039ED2C7" w:rsidR="006F0404" w:rsidRPr="00AE3641" w:rsidRDefault="006F0404" w:rsidP="006F0404">
      <w:pPr>
        <w:pStyle w:val="NoSpacing"/>
        <w:jc w:val="both"/>
        <w:rPr>
          <w:rFonts w:eastAsia="Calibri"/>
          <w:sz w:val="22"/>
          <w:szCs w:val="22"/>
          <w:lang w:val="sr-Latn-RS"/>
        </w:rPr>
      </w:pPr>
    </w:p>
    <w:p w14:paraId="7CB09327" w14:textId="2F959B7B" w:rsidR="006F0404" w:rsidRPr="00AE3641" w:rsidRDefault="006F0404" w:rsidP="006F0404">
      <w:pPr>
        <w:pStyle w:val="NoSpacing"/>
        <w:jc w:val="both"/>
        <w:rPr>
          <w:rFonts w:eastAsia="Calibri"/>
          <w:sz w:val="22"/>
          <w:szCs w:val="22"/>
          <w:lang w:val="sr-Latn-RS"/>
        </w:rPr>
      </w:pPr>
      <w:r w:rsidRPr="00AE3641">
        <w:rPr>
          <w:noProof/>
          <w:sz w:val="22"/>
          <w:szCs w:val="22"/>
        </w:rPr>
        <w:drawing>
          <wp:inline distT="0" distB="0" distL="0" distR="0" wp14:anchorId="197A80F9" wp14:editId="0BB28848">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6F9885A" w14:textId="77777777" w:rsidR="00836B35" w:rsidRPr="00AE3641" w:rsidRDefault="00836B35" w:rsidP="00480FB1">
      <w:pPr>
        <w:tabs>
          <w:tab w:val="left" w:pos="540"/>
          <w:tab w:val="left" w:pos="569"/>
        </w:tabs>
        <w:rPr>
          <w:b/>
          <w:bCs/>
          <w:sz w:val="22"/>
          <w:szCs w:val="22"/>
          <w:lang w:val="sr-Latn-RS"/>
        </w:rPr>
      </w:pPr>
    </w:p>
    <w:p w14:paraId="1DF0C3EE" w14:textId="57563014" w:rsidR="00CD6F02" w:rsidRPr="00AE3641" w:rsidRDefault="0072020E" w:rsidP="00272E03">
      <w:pPr>
        <w:tabs>
          <w:tab w:val="left" w:pos="540"/>
          <w:tab w:val="left" w:pos="569"/>
        </w:tabs>
        <w:jc w:val="both"/>
        <w:rPr>
          <w:b/>
          <w:bCs/>
          <w:sz w:val="22"/>
          <w:szCs w:val="22"/>
          <w:lang w:val="sr-Latn-RS"/>
        </w:rPr>
      </w:pPr>
      <w:r w:rsidRPr="00AE3641">
        <w:rPr>
          <w:b/>
          <w:bCs/>
          <w:sz w:val="22"/>
          <w:szCs w:val="22"/>
          <w:lang w:val="sr-Latn-RS"/>
        </w:rPr>
        <w:t xml:space="preserve">4.9. </w:t>
      </w:r>
      <w:r w:rsidR="00480FB1" w:rsidRPr="00AE3641">
        <w:rPr>
          <w:b/>
          <w:bCs/>
          <w:sz w:val="22"/>
          <w:szCs w:val="22"/>
          <w:lang w:val="sr-Latn-RS"/>
        </w:rPr>
        <w:tab/>
      </w:r>
      <w:r w:rsidRPr="00AE3641">
        <w:rPr>
          <w:b/>
          <w:bCs/>
          <w:sz w:val="22"/>
          <w:szCs w:val="22"/>
          <w:lang w:val="sr-Latn-RS"/>
        </w:rPr>
        <w:t>Predoziranje</w:t>
      </w:r>
      <w:r w:rsidR="002846DB" w:rsidRPr="00AE3641">
        <w:rPr>
          <w:b/>
          <w:bCs/>
          <w:sz w:val="22"/>
          <w:szCs w:val="22"/>
          <w:lang w:val="sr-Latn-RS"/>
        </w:rPr>
        <w:t xml:space="preserve"> </w:t>
      </w:r>
    </w:p>
    <w:p w14:paraId="207F5C83" w14:textId="77777777" w:rsidR="00CA2CA6" w:rsidRPr="00AE3641" w:rsidRDefault="00CA2CA6" w:rsidP="00272E03">
      <w:pPr>
        <w:tabs>
          <w:tab w:val="left" w:pos="540"/>
          <w:tab w:val="left" w:pos="569"/>
        </w:tabs>
        <w:jc w:val="both"/>
        <w:rPr>
          <w:b/>
          <w:bCs/>
          <w:sz w:val="22"/>
          <w:szCs w:val="22"/>
          <w:lang w:val="sr-Latn-RS"/>
        </w:rPr>
      </w:pPr>
    </w:p>
    <w:p w14:paraId="38995621" w14:textId="055D74E9" w:rsidR="00CD6F02" w:rsidRPr="00AE3641" w:rsidRDefault="00935CE5" w:rsidP="00272E03">
      <w:pPr>
        <w:tabs>
          <w:tab w:val="left" w:pos="540"/>
          <w:tab w:val="left" w:pos="569"/>
        </w:tabs>
        <w:jc w:val="both"/>
        <w:rPr>
          <w:bCs/>
          <w:sz w:val="22"/>
          <w:szCs w:val="22"/>
          <w:lang w:val="sr-Latn-RS"/>
        </w:rPr>
      </w:pPr>
      <w:r w:rsidRPr="00AE3641">
        <w:rPr>
          <w:bCs/>
          <w:sz w:val="22"/>
          <w:szCs w:val="22"/>
          <w:lang w:val="sr-Latn-RS"/>
        </w:rPr>
        <w:t>Nema rizika od akutne intoksikacije obzirom da je malo vjerovatno da usl</w:t>
      </w:r>
      <w:r w:rsidR="00313093" w:rsidRPr="00AE3641">
        <w:rPr>
          <w:bCs/>
          <w:sz w:val="22"/>
          <w:szCs w:val="22"/>
          <w:lang w:val="sr-Latn-RS"/>
        </w:rPr>
        <w:t>j</w:t>
      </w:r>
      <w:r w:rsidRPr="00AE3641">
        <w:rPr>
          <w:bCs/>
          <w:sz w:val="22"/>
          <w:szCs w:val="22"/>
          <w:lang w:val="sr-Latn-RS"/>
        </w:rPr>
        <w:t>ed jednokratne dermalne primjene dođe do predoziranja (primjena na velikoj površini pod uslovima koji su povoljni za resorpciju) ili nenamjerne oralne ingestije. Nema specifičnog antidota.</w:t>
      </w:r>
    </w:p>
    <w:p w14:paraId="2CCF19C4" w14:textId="77777777" w:rsidR="0079774C" w:rsidRPr="00AE3641" w:rsidRDefault="0079774C" w:rsidP="00272E03">
      <w:pPr>
        <w:tabs>
          <w:tab w:val="left" w:pos="540"/>
          <w:tab w:val="left" w:pos="569"/>
        </w:tabs>
        <w:jc w:val="both"/>
        <w:rPr>
          <w:bCs/>
          <w:sz w:val="22"/>
          <w:szCs w:val="22"/>
          <w:lang w:val="sr-Latn-RS"/>
        </w:rPr>
      </w:pPr>
    </w:p>
    <w:p w14:paraId="6D8A1391" w14:textId="77777777" w:rsidR="00227BDB" w:rsidRPr="00AE3641" w:rsidRDefault="00227BDB" w:rsidP="00272E03">
      <w:pPr>
        <w:tabs>
          <w:tab w:val="left" w:pos="540"/>
          <w:tab w:val="left" w:pos="569"/>
        </w:tabs>
        <w:jc w:val="both"/>
        <w:rPr>
          <w:b/>
          <w:bCs/>
          <w:sz w:val="22"/>
          <w:szCs w:val="22"/>
          <w:lang w:val="sr-Latn-RS"/>
        </w:rPr>
      </w:pPr>
    </w:p>
    <w:p w14:paraId="651D8AE0" w14:textId="77777777" w:rsidR="0072020E" w:rsidRPr="00AE3641" w:rsidRDefault="0072020E" w:rsidP="00272E03">
      <w:pPr>
        <w:tabs>
          <w:tab w:val="left" w:pos="540"/>
          <w:tab w:val="left" w:pos="569"/>
        </w:tabs>
        <w:jc w:val="both"/>
        <w:rPr>
          <w:b/>
          <w:bCs/>
          <w:sz w:val="22"/>
          <w:szCs w:val="22"/>
          <w:lang w:val="sr-Latn-RS"/>
        </w:rPr>
      </w:pPr>
      <w:r w:rsidRPr="00AE3641">
        <w:rPr>
          <w:b/>
          <w:bCs/>
          <w:sz w:val="22"/>
          <w:szCs w:val="22"/>
          <w:lang w:val="sr-Latn-RS"/>
        </w:rPr>
        <w:t xml:space="preserve">5. </w:t>
      </w:r>
      <w:r w:rsidR="00480FB1" w:rsidRPr="00AE3641">
        <w:rPr>
          <w:b/>
          <w:bCs/>
          <w:sz w:val="22"/>
          <w:szCs w:val="22"/>
          <w:lang w:val="sr-Latn-RS"/>
        </w:rPr>
        <w:tab/>
      </w:r>
      <w:r w:rsidRPr="00AE3641">
        <w:rPr>
          <w:b/>
          <w:bCs/>
          <w:sz w:val="22"/>
          <w:szCs w:val="22"/>
          <w:lang w:val="sr-Latn-RS"/>
        </w:rPr>
        <w:t>FARMAKOLOŠK</w:t>
      </w:r>
      <w:r w:rsidR="000D425A" w:rsidRPr="00AE3641">
        <w:rPr>
          <w:b/>
          <w:bCs/>
          <w:sz w:val="22"/>
          <w:szCs w:val="22"/>
          <w:lang w:val="sr-Latn-RS"/>
        </w:rPr>
        <w:t>I</w:t>
      </w:r>
      <w:r w:rsidRPr="00AE3641">
        <w:rPr>
          <w:b/>
          <w:bCs/>
          <w:sz w:val="22"/>
          <w:szCs w:val="22"/>
          <w:lang w:val="sr-Latn-RS"/>
        </w:rPr>
        <w:t xml:space="preserve"> PODACI</w:t>
      </w:r>
    </w:p>
    <w:p w14:paraId="39658E1D" w14:textId="77777777" w:rsidR="0072020E" w:rsidRPr="00AE3641" w:rsidRDefault="0072020E" w:rsidP="00272E03">
      <w:pPr>
        <w:tabs>
          <w:tab w:val="left" w:pos="540"/>
          <w:tab w:val="left" w:pos="569"/>
        </w:tabs>
        <w:jc w:val="both"/>
        <w:rPr>
          <w:b/>
          <w:bCs/>
          <w:sz w:val="22"/>
          <w:szCs w:val="22"/>
          <w:lang w:val="sr-Latn-RS"/>
        </w:rPr>
      </w:pPr>
    </w:p>
    <w:p w14:paraId="0809C71B" w14:textId="77777777" w:rsidR="0072020E" w:rsidRPr="00AE3641" w:rsidRDefault="0072020E" w:rsidP="00272E03">
      <w:pPr>
        <w:tabs>
          <w:tab w:val="left" w:pos="540"/>
          <w:tab w:val="left" w:pos="569"/>
        </w:tabs>
        <w:jc w:val="both"/>
        <w:rPr>
          <w:b/>
          <w:bCs/>
          <w:sz w:val="22"/>
          <w:szCs w:val="22"/>
          <w:lang w:val="sr-Latn-RS"/>
        </w:rPr>
      </w:pPr>
      <w:r w:rsidRPr="00AE3641">
        <w:rPr>
          <w:b/>
          <w:bCs/>
          <w:sz w:val="22"/>
          <w:szCs w:val="22"/>
          <w:lang w:val="sr-Latn-RS"/>
        </w:rPr>
        <w:t xml:space="preserve">5.1. </w:t>
      </w:r>
      <w:r w:rsidR="00480FB1" w:rsidRPr="00AE3641">
        <w:rPr>
          <w:b/>
          <w:bCs/>
          <w:sz w:val="22"/>
          <w:szCs w:val="22"/>
          <w:lang w:val="sr-Latn-RS"/>
        </w:rPr>
        <w:tab/>
      </w:r>
      <w:r w:rsidRPr="00AE3641">
        <w:rPr>
          <w:b/>
          <w:bCs/>
          <w:sz w:val="22"/>
          <w:szCs w:val="22"/>
          <w:lang w:val="sr-Latn-RS"/>
        </w:rPr>
        <w:t>Farmakodinamski podaci</w:t>
      </w:r>
      <w:r w:rsidR="003A7059" w:rsidRPr="00AE3641">
        <w:rPr>
          <w:b/>
          <w:bCs/>
          <w:sz w:val="22"/>
          <w:szCs w:val="22"/>
          <w:lang w:val="sr-Latn-RS"/>
        </w:rPr>
        <w:t xml:space="preserve"> </w:t>
      </w:r>
    </w:p>
    <w:p w14:paraId="7A27FEBE" w14:textId="77777777" w:rsidR="00F45F77" w:rsidRPr="00AE3641" w:rsidRDefault="00F45F77" w:rsidP="00272E03">
      <w:pPr>
        <w:tabs>
          <w:tab w:val="left" w:pos="540"/>
          <w:tab w:val="left" w:pos="569"/>
        </w:tabs>
        <w:jc w:val="both"/>
        <w:rPr>
          <w:b/>
          <w:bCs/>
          <w:sz w:val="22"/>
          <w:szCs w:val="22"/>
          <w:lang w:val="sr-Latn-RS"/>
        </w:rPr>
      </w:pPr>
    </w:p>
    <w:p w14:paraId="6B64B81B" w14:textId="77777777" w:rsidR="0072020E" w:rsidRPr="00AE3641" w:rsidRDefault="0072020E" w:rsidP="00272E03">
      <w:pPr>
        <w:tabs>
          <w:tab w:val="left" w:pos="540"/>
          <w:tab w:val="left" w:pos="569"/>
        </w:tabs>
        <w:jc w:val="both"/>
        <w:rPr>
          <w:bCs/>
          <w:sz w:val="22"/>
          <w:szCs w:val="22"/>
          <w:lang w:val="sr-Latn-RS"/>
        </w:rPr>
      </w:pPr>
      <w:r w:rsidRPr="00AE3641">
        <w:rPr>
          <w:bCs/>
          <w:sz w:val="22"/>
          <w:szCs w:val="22"/>
          <w:lang w:val="sr-Latn-RS"/>
        </w:rPr>
        <w:t>Farmakoterapijska grupa:</w:t>
      </w:r>
      <w:r w:rsidR="00935CE5" w:rsidRPr="00AE3641">
        <w:rPr>
          <w:bCs/>
          <w:sz w:val="22"/>
          <w:szCs w:val="22"/>
          <w:lang w:val="sr-Latn-RS"/>
        </w:rPr>
        <w:t xml:space="preserve"> Antimikotici za dermatološku primjenu, derivati imidazola i triazola</w:t>
      </w:r>
    </w:p>
    <w:p w14:paraId="11F7D208" w14:textId="77777777" w:rsidR="0072020E" w:rsidRPr="00AE3641" w:rsidRDefault="0072020E" w:rsidP="00272E03">
      <w:pPr>
        <w:tabs>
          <w:tab w:val="left" w:pos="540"/>
          <w:tab w:val="left" w:pos="569"/>
        </w:tabs>
        <w:jc w:val="both"/>
        <w:rPr>
          <w:bCs/>
          <w:sz w:val="22"/>
          <w:szCs w:val="22"/>
          <w:lang w:val="sr-Latn-RS"/>
        </w:rPr>
      </w:pPr>
    </w:p>
    <w:p w14:paraId="6B4137DF" w14:textId="77777777" w:rsidR="0072020E" w:rsidRPr="00AE3641" w:rsidRDefault="0072020E" w:rsidP="00272E03">
      <w:pPr>
        <w:tabs>
          <w:tab w:val="left" w:pos="540"/>
          <w:tab w:val="left" w:pos="569"/>
        </w:tabs>
        <w:jc w:val="both"/>
        <w:rPr>
          <w:bCs/>
          <w:sz w:val="22"/>
          <w:szCs w:val="22"/>
          <w:lang w:val="sr-Latn-RS"/>
        </w:rPr>
      </w:pPr>
      <w:r w:rsidRPr="00AE3641">
        <w:rPr>
          <w:bCs/>
          <w:sz w:val="22"/>
          <w:szCs w:val="22"/>
          <w:lang w:val="sr-Latn-RS"/>
        </w:rPr>
        <w:t>ATC kod:</w:t>
      </w:r>
      <w:r w:rsidR="00203972" w:rsidRPr="00AE3641">
        <w:rPr>
          <w:bCs/>
          <w:sz w:val="22"/>
          <w:szCs w:val="22"/>
          <w:lang w:val="sr-Latn-RS"/>
        </w:rPr>
        <w:t xml:space="preserve"> D01AC01</w:t>
      </w:r>
    </w:p>
    <w:p w14:paraId="40096457" w14:textId="77777777" w:rsidR="002E37A5" w:rsidRPr="00AE3641" w:rsidRDefault="002E37A5" w:rsidP="00272E03">
      <w:pPr>
        <w:tabs>
          <w:tab w:val="left" w:pos="540"/>
          <w:tab w:val="left" w:pos="569"/>
        </w:tabs>
        <w:jc w:val="both"/>
        <w:rPr>
          <w:b/>
          <w:bCs/>
          <w:sz w:val="22"/>
          <w:szCs w:val="22"/>
          <w:lang w:val="sr-Latn-RS"/>
        </w:rPr>
      </w:pPr>
    </w:p>
    <w:p w14:paraId="435B4109" w14:textId="09E38A63" w:rsidR="00203972" w:rsidRPr="00AE3641" w:rsidRDefault="00203972" w:rsidP="00272E03">
      <w:pPr>
        <w:jc w:val="both"/>
        <w:rPr>
          <w:bCs/>
          <w:sz w:val="22"/>
          <w:szCs w:val="22"/>
          <w:u w:val="single"/>
          <w:lang w:val="sr-Latn-RS"/>
        </w:rPr>
      </w:pPr>
      <w:r w:rsidRPr="00AE3641">
        <w:rPr>
          <w:bCs/>
          <w:sz w:val="22"/>
          <w:szCs w:val="22"/>
          <w:u w:val="single"/>
          <w:lang w:val="sr-Latn-RS"/>
        </w:rPr>
        <w:t>Mehanizam dejstva</w:t>
      </w:r>
    </w:p>
    <w:p w14:paraId="7940B644" w14:textId="77777777" w:rsidR="00AF2F59" w:rsidRPr="00AE3641" w:rsidRDefault="00AF2F59" w:rsidP="00272E03">
      <w:pPr>
        <w:jc w:val="both"/>
        <w:rPr>
          <w:sz w:val="22"/>
          <w:szCs w:val="22"/>
          <w:u w:val="single"/>
          <w:lang w:val="sr-Latn-RS"/>
        </w:rPr>
      </w:pPr>
    </w:p>
    <w:p w14:paraId="1EDAD189" w14:textId="609698CE" w:rsidR="00203972" w:rsidRPr="00AE3641" w:rsidRDefault="00203972" w:rsidP="00272E03">
      <w:pPr>
        <w:jc w:val="both"/>
        <w:rPr>
          <w:sz w:val="22"/>
          <w:szCs w:val="22"/>
          <w:lang w:val="sr-Latn-RS"/>
        </w:rPr>
      </w:pPr>
      <w:r w:rsidRPr="00AE3641">
        <w:rPr>
          <w:sz w:val="22"/>
          <w:szCs w:val="22"/>
          <w:lang w:val="sr-Latn-RS"/>
        </w:rPr>
        <w:t>Klotrimazol djeluje na gljivice na taj način što inhibira sintezu ergosterola. Posljedica toga su strukturn</w:t>
      </w:r>
      <w:r w:rsidR="00223D92" w:rsidRPr="00AE3641">
        <w:rPr>
          <w:sz w:val="22"/>
          <w:szCs w:val="22"/>
          <w:lang w:val="sr-Latn-RS"/>
        </w:rPr>
        <w:t>a</w:t>
      </w:r>
      <w:r w:rsidRPr="00AE3641">
        <w:rPr>
          <w:sz w:val="22"/>
          <w:szCs w:val="22"/>
          <w:lang w:val="sr-Latn-RS"/>
        </w:rPr>
        <w:t xml:space="preserve"> i funkcionaln</w:t>
      </w:r>
      <w:r w:rsidR="00223D92" w:rsidRPr="00AE3641">
        <w:rPr>
          <w:sz w:val="22"/>
          <w:szCs w:val="22"/>
          <w:lang w:val="sr-Latn-RS"/>
        </w:rPr>
        <w:t>a</w:t>
      </w:r>
      <w:r w:rsidRPr="00AE3641">
        <w:rPr>
          <w:sz w:val="22"/>
          <w:szCs w:val="22"/>
          <w:lang w:val="sr-Latn-RS"/>
        </w:rPr>
        <w:t xml:space="preserve"> </w:t>
      </w:r>
      <w:r w:rsidR="00223D92" w:rsidRPr="00AE3641">
        <w:rPr>
          <w:sz w:val="22"/>
          <w:szCs w:val="22"/>
          <w:lang w:val="sr-Latn-RS"/>
        </w:rPr>
        <w:t xml:space="preserve">oštećenja </w:t>
      </w:r>
      <w:r w:rsidRPr="00AE3641">
        <w:rPr>
          <w:sz w:val="22"/>
          <w:szCs w:val="22"/>
          <w:lang w:val="sr-Latn-RS"/>
        </w:rPr>
        <w:t>citoplazmatske membrane.</w:t>
      </w:r>
    </w:p>
    <w:p w14:paraId="4EBF3AB2" w14:textId="77777777" w:rsidR="00223D92" w:rsidRPr="00AE3641" w:rsidRDefault="00223D92" w:rsidP="00272E03">
      <w:pPr>
        <w:jc w:val="both"/>
        <w:rPr>
          <w:sz w:val="22"/>
          <w:szCs w:val="22"/>
          <w:lang w:val="sr-Latn-RS"/>
        </w:rPr>
      </w:pPr>
    </w:p>
    <w:p w14:paraId="4BA53163" w14:textId="77777777" w:rsidR="00203972" w:rsidRPr="00AE3641" w:rsidRDefault="00203972" w:rsidP="00272E03">
      <w:pPr>
        <w:jc w:val="both"/>
        <w:rPr>
          <w:sz w:val="22"/>
          <w:szCs w:val="22"/>
          <w:lang w:val="sr-Latn-RS"/>
        </w:rPr>
      </w:pPr>
      <w:r w:rsidRPr="00AE3641">
        <w:rPr>
          <w:sz w:val="22"/>
          <w:szCs w:val="22"/>
          <w:lang w:val="sr-Latn-RS"/>
        </w:rPr>
        <w:t xml:space="preserve">Klotrimazol ima širok spektar antigljivičnog dejstva </w:t>
      </w:r>
      <w:r w:rsidRPr="00AE3641">
        <w:rPr>
          <w:i/>
          <w:sz w:val="22"/>
          <w:szCs w:val="22"/>
          <w:lang w:val="sr-Latn-RS"/>
        </w:rPr>
        <w:t xml:space="preserve">in vitro </w:t>
      </w:r>
      <w:r w:rsidRPr="00AE3641">
        <w:rPr>
          <w:sz w:val="22"/>
          <w:szCs w:val="22"/>
          <w:lang w:val="sr-Latn-RS"/>
        </w:rPr>
        <w:t xml:space="preserve">i </w:t>
      </w:r>
      <w:r w:rsidRPr="00AE3641">
        <w:rPr>
          <w:i/>
          <w:sz w:val="22"/>
          <w:szCs w:val="22"/>
          <w:lang w:val="sr-Latn-RS"/>
        </w:rPr>
        <w:t>in vivo</w:t>
      </w:r>
      <w:r w:rsidRPr="00AE3641">
        <w:rPr>
          <w:sz w:val="22"/>
          <w:szCs w:val="22"/>
          <w:lang w:val="sr-Latn-RS"/>
        </w:rPr>
        <w:t>, koji obuhvata dermatofite, kvasnice, plesni itd.</w:t>
      </w:r>
    </w:p>
    <w:p w14:paraId="1B647AC9" w14:textId="77777777" w:rsidR="00203972" w:rsidRPr="00AE3641" w:rsidRDefault="00203972" w:rsidP="00272E03">
      <w:pPr>
        <w:jc w:val="both"/>
        <w:rPr>
          <w:sz w:val="22"/>
          <w:szCs w:val="22"/>
          <w:lang w:val="sr-Latn-RS"/>
        </w:rPr>
      </w:pPr>
    </w:p>
    <w:p w14:paraId="0A237592" w14:textId="57C3F69D" w:rsidR="00203972" w:rsidRPr="00AE3641" w:rsidRDefault="00203972" w:rsidP="00272E03">
      <w:pPr>
        <w:jc w:val="both"/>
        <w:rPr>
          <w:bCs/>
          <w:sz w:val="22"/>
          <w:szCs w:val="22"/>
          <w:lang w:val="sr-Latn-RS"/>
        </w:rPr>
      </w:pPr>
      <w:r w:rsidRPr="00AE3641">
        <w:rPr>
          <w:bCs/>
          <w:sz w:val="22"/>
          <w:szCs w:val="22"/>
          <w:lang w:val="sr-Latn-RS"/>
        </w:rPr>
        <w:t>Pod odgovarajućim uslovima ispitivanja, vrijednosti MIC</w:t>
      </w:r>
      <w:r w:rsidR="00223D92" w:rsidRPr="00AE3641">
        <w:rPr>
          <w:bCs/>
          <w:sz w:val="22"/>
          <w:szCs w:val="22"/>
          <w:lang w:val="sr-Latn-RS"/>
        </w:rPr>
        <w:t xml:space="preserve"> (minimalne inhibitorne koncentracije)</w:t>
      </w:r>
      <w:r w:rsidRPr="00AE3641">
        <w:rPr>
          <w:bCs/>
          <w:sz w:val="22"/>
          <w:szCs w:val="22"/>
          <w:lang w:val="sr-Latn-RS"/>
        </w:rPr>
        <w:t xml:space="preserve"> za ove vrste gljivica su u rasponu manjem od 0,062-8,0 </w:t>
      </w:r>
      <w:r w:rsidR="00223D92" w:rsidRPr="00AE3641">
        <w:rPr>
          <w:bCs/>
          <w:sz w:val="22"/>
          <w:szCs w:val="22"/>
          <w:lang w:val="sr-Latn-RS"/>
        </w:rPr>
        <w:t>mikograma</w:t>
      </w:r>
      <w:r w:rsidRPr="00AE3641">
        <w:rPr>
          <w:bCs/>
          <w:sz w:val="22"/>
          <w:szCs w:val="22"/>
          <w:lang w:val="sr-Latn-RS"/>
        </w:rPr>
        <w:t>/m</w:t>
      </w:r>
      <w:r w:rsidR="003C7BBF" w:rsidRPr="00AE3641">
        <w:rPr>
          <w:bCs/>
          <w:sz w:val="22"/>
          <w:szCs w:val="22"/>
          <w:lang w:val="sr-Latn-RS"/>
        </w:rPr>
        <w:t>l</w:t>
      </w:r>
      <w:r w:rsidRPr="00AE3641">
        <w:rPr>
          <w:bCs/>
          <w:sz w:val="22"/>
          <w:szCs w:val="22"/>
          <w:lang w:val="sr-Latn-RS"/>
        </w:rPr>
        <w:t xml:space="preserve"> supstrata. </w:t>
      </w:r>
      <w:r w:rsidRPr="00AE3641">
        <w:rPr>
          <w:sz w:val="22"/>
          <w:szCs w:val="22"/>
          <w:lang w:val="sr-Latn-RS"/>
        </w:rPr>
        <w:t>Dejstvo klotrimazola je fungistatsko ili fungicidno u zavisnosti od koncentracije klotrimazola na mjestu infekcije.</w:t>
      </w:r>
    </w:p>
    <w:p w14:paraId="0D62264D" w14:textId="08B0E95D" w:rsidR="00203972" w:rsidRPr="00AE3641" w:rsidRDefault="00203972" w:rsidP="00272E03">
      <w:pPr>
        <w:jc w:val="both"/>
        <w:rPr>
          <w:sz w:val="22"/>
          <w:szCs w:val="22"/>
          <w:lang w:val="sr-Latn-RS"/>
        </w:rPr>
      </w:pPr>
      <w:r w:rsidRPr="00AE3641">
        <w:rPr>
          <w:i/>
          <w:sz w:val="22"/>
          <w:szCs w:val="22"/>
          <w:lang w:val="sr-Latn-RS"/>
        </w:rPr>
        <w:t xml:space="preserve">In vitro </w:t>
      </w:r>
      <w:r w:rsidRPr="00AE3641">
        <w:rPr>
          <w:sz w:val="22"/>
          <w:szCs w:val="22"/>
          <w:lang w:val="sr-Latn-RS"/>
        </w:rPr>
        <w:t>aktivnost je ograničena samo na proliferativne gljivične elemente, dok su spore blago osjetljive.</w:t>
      </w:r>
    </w:p>
    <w:p w14:paraId="05F5565A" w14:textId="77777777" w:rsidR="00223D92" w:rsidRPr="00AE3641" w:rsidRDefault="00223D92" w:rsidP="00272E03">
      <w:pPr>
        <w:jc w:val="both"/>
        <w:rPr>
          <w:sz w:val="22"/>
          <w:szCs w:val="22"/>
          <w:lang w:val="sr-Latn-RS"/>
        </w:rPr>
      </w:pPr>
    </w:p>
    <w:p w14:paraId="09641DA9" w14:textId="71E1484C" w:rsidR="00203972" w:rsidRPr="00AE3641" w:rsidRDefault="00203972" w:rsidP="00272E03">
      <w:pPr>
        <w:jc w:val="both"/>
        <w:rPr>
          <w:bCs/>
          <w:sz w:val="22"/>
          <w:szCs w:val="22"/>
          <w:lang w:val="sr-Latn-RS"/>
        </w:rPr>
      </w:pPr>
      <w:r w:rsidRPr="00AE3641">
        <w:rPr>
          <w:bCs/>
          <w:sz w:val="22"/>
          <w:szCs w:val="22"/>
          <w:lang w:val="sr-Latn-RS"/>
        </w:rPr>
        <w:t>Pored toga što ima antigljivično dejstvo, klotrimazol takođe djeluje na gram-pozitivne mikroorganizme (</w:t>
      </w:r>
      <w:r w:rsidRPr="00AE3641">
        <w:rPr>
          <w:bCs/>
          <w:i/>
          <w:sz w:val="22"/>
          <w:szCs w:val="22"/>
          <w:lang w:val="sr-Latn-RS"/>
        </w:rPr>
        <w:t>Streptococci/Staphylococci/Gardnerella vaginalis</w:t>
      </w:r>
      <w:r w:rsidRPr="00AE3641">
        <w:rPr>
          <w:bCs/>
          <w:sz w:val="22"/>
          <w:szCs w:val="22"/>
          <w:lang w:val="sr-Latn-RS"/>
        </w:rPr>
        <w:t>) i gram-negativne mikroorganizme (</w:t>
      </w:r>
      <w:r w:rsidRPr="00AE3641">
        <w:rPr>
          <w:bCs/>
          <w:i/>
          <w:sz w:val="22"/>
          <w:szCs w:val="22"/>
          <w:lang w:val="sr-Latn-RS"/>
        </w:rPr>
        <w:t>Bacteroides</w:t>
      </w:r>
      <w:r w:rsidRPr="00AE3641">
        <w:rPr>
          <w:bCs/>
          <w:sz w:val="22"/>
          <w:szCs w:val="22"/>
          <w:lang w:val="sr-Latn-RS"/>
        </w:rPr>
        <w:t>).</w:t>
      </w:r>
    </w:p>
    <w:p w14:paraId="60D28D05" w14:textId="77777777" w:rsidR="00203972" w:rsidRPr="00AE3641" w:rsidRDefault="00203972" w:rsidP="00272E03">
      <w:pPr>
        <w:jc w:val="both"/>
        <w:rPr>
          <w:bCs/>
          <w:sz w:val="22"/>
          <w:szCs w:val="22"/>
          <w:lang w:val="sr-Latn-RS"/>
        </w:rPr>
      </w:pPr>
    </w:p>
    <w:p w14:paraId="0878F49A" w14:textId="6BAD1E90" w:rsidR="00203972" w:rsidRPr="00AE3641" w:rsidRDefault="00203972" w:rsidP="00272E03">
      <w:pPr>
        <w:jc w:val="both"/>
        <w:rPr>
          <w:bCs/>
          <w:sz w:val="22"/>
          <w:szCs w:val="22"/>
          <w:lang w:val="sr-Latn-RS"/>
        </w:rPr>
      </w:pPr>
      <w:r w:rsidRPr="00AE3641">
        <w:rPr>
          <w:bCs/>
          <w:sz w:val="22"/>
          <w:szCs w:val="22"/>
          <w:lang w:val="sr-Latn-RS"/>
        </w:rPr>
        <w:t xml:space="preserve">Klotrimazol </w:t>
      </w:r>
      <w:r w:rsidRPr="00AE3641">
        <w:rPr>
          <w:bCs/>
          <w:i/>
          <w:sz w:val="22"/>
          <w:szCs w:val="22"/>
          <w:lang w:val="sr-Latn-RS"/>
        </w:rPr>
        <w:t>in vitro</w:t>
      </w:r>
      <w:r w:rsidRPr="00AE3641">
        <w:rPr>
          <w:bCs/>
          <w:sz w:val="22"/>
          <w:szCs w:val="22"/>
          <w:lang w:val="sr-Latn-RS"/>
        </w:rPr>
        <w:t xml:space="preserve"> inhibira razmnožavanje </w:t>
      </w:r>
      <w:r w:rsidRPr="00AE3641">
        <w:rPr>
          <w:bCs/>
          <w:i/>
          <w:iCs/>
          <w:sz w:val="22"/>
          <w:szCs w:val="22"/>
          <w:lang w:val="sr-Latn-RS"/>
        </w:rPr>
        <w:t>Corynebacteria</w:t>
      </w:r>
      <w:r w:rsidRPr="00AE3641">
        <w:rPr>
          <w:bCs/>
          <w:sz w:val="22"/>
          <w:szCs w:val="22"/>
          <w:lang w:val="sr-Latn-RS"/>
        </w:rPr>
        <w:t xml:space="preserve"> i gram-pozitivnih koka (uz izuzetak </w:t>
      </w:r>
      <w:r w:rsidRPr="00AE3641">
        <w:rPr>
          <w:bCs/>
          <w:i/>
          <w:iCs/>
          <w:sz w:val="22"/>
          <w:szCs w:val="22"/>
          <w:lang w:val="sr-Latn-RS"/>
        </w:rPr>
        <w:t>Enterococci</w:t>
      </w:r>
      <w:r w:rsidRPr="00AE3641">
        <w:rPr>
          <w:bCs/>
          <w:sz w:val="22"/>
          <w:szCs w:val="22"/>
          <w:lang w:val="sr-Latn-RS"/>
        </w:rPr>
        <w:t xml:space="preserve">) u koncentracijama od 0,5-10 </w:t>
      </w:r>
      <w:r w:rsidR="00223D92" w:rsidRPr="00AE3641">
        <w:rPr>
          <w:bCs/>
          <w:sz w:val="22"/>
          <w:szCs w:val="22"/>
          <w:lang w:val="sr-Latn-RS"/>
        </w:rPr>
        <w:t>mikrograma</w:t>
      </w:r>
      <w:r w:rsidRPr="00AE3641">
        <w:rPr>
          <w:bCs/>
          <w:sz w:val="22"/>
          <w:szCs w:val="22"/>
          <w:lang w:val="sr-Latn-RS"/>
        </w:rPr>
        <w:t>/m</w:t>
      </w:r>
      <w:r w:rsidR="003C7BBF" w:rsidRPr="00AE3641">
        <w:rPr>
          <w:bCs/>
          <w:sz w:val="22"/>
          <w:szCs w:val="22"/>
          <w:lang w:val="sr-Latn-RS"/>
        </w:rPr>
        <w:t>l</w:t>
      </w:r>
      <w:r w:rsidRPr="00AE3641">
        <w:rPr>
          <w:bCs/>
          <w:sz w:val="22"/>
          <w:szCs w:val="22"/>
          <w:lang w:val="sr-Latn-RS"/>
        </w:rPr>
        <w:t xml:space="preserve"> supstrata.</w:t>
      </w:r>
    </w:p>
    <w:p w14:paraId="234C6E1F" w14:textId="77777777" w:rsidR="00203972" w:rsidRPr="00AE3641" w:rsidRDefault="00203972" w:rsidP="00272E03">
      <w:pPr>
        <w:jc w:val="both"/>
        <w:rPr>
          <w:i/>
          <w:sz w:val="22"/>
          <w:szCs w:val="22"/>
          <w:lang w:val="sr-Latn-RS"/>
        </w:rPr>
      </w:pPr>
    </w:p>
    <w:p w14:paraId="46295B40" w14:textId="6B7A78F0" w:rsidR="00203972" w:rsidRPr="00AE3641" w:rsidRDefault="00203972" w:rsidP="00272E03">
      <w:pPr>
        <w:jc w:val="both"/>
        <w:rPr>
          <w:sz w:val="22"/>
          <w:szCs w:val="22"/>
          <w:lang w:val="sr-Latn-RS"/>
        </w:rPr>
      </w:pPr>
      <w:r w:rsidRPr="00AE3641">
        <w:rPr>
          <w:sz w:val="22"/>
          <w:szCs w:val="22"/>
          <w:lang w:val="sr-Latn-RS"/>
        </w:rPr>
        <w:t xml:space="preserve">Primarno rezistentni sojevi osjetljivih vrsta gljivica su izuzetno rijetki, a razvoj sekundarne rezistencije osjetljivih vrsta gljivica, pod terapijskim uslovima, je </w:t>
      </w:r>
      <w:r w:rsidR="00D425EB" w:rsidRPr="00AE3641">
        <w:rPr>
          <w:sz w:val="22"/>
          <w:szCs w:val="22"/>
          <w:lang w:val="sr-Latn-RS"/>
        </w:rPr>
        <w:t>uočen</w:t>
      </w:r>
      <w:r w:rsidRPr="00AE3641">
        <w:rPr>
          <w:sz w:val="22"/>
          <w:szCs w:val="22"/>
          <w:lang w:val="sr-Latn-RS"/>
        </w:rPr>
        <w:t xml:space="preserve"> samo u izolovanim slučajevima.</w:t>
      </w:r>
    </w:p>
    <w:p w14:paraId="3B9E84BC" w14:textId="77777777" w:rsidR="00203972" w:rsidRPr="00AE3641" w:rsidRDefault="00203972" w:rsidP="00272E03">
      <w:pPr>
        <w:tabs>
          <w:tab w:val="left" w:pos="540"/>
          <w:tab w:val="left" w:pos="569"/>
        </w:tabs>
        <w:jc w:val="both"/>
        <w:rPr>
          <w:b/>
          <w:bCs/>
          <w:sz w:val="22"/>
          <w:szCs w:val="22"/>
          <w:lang w:val="sr-Latn-RS"/>
        </w:rPr>
      </w:pPr>
    </w:p>
    <w:p w14:paraId="4B56FC02" w14:textId="2CC22278" w:rsidR="0072020E" w:rsidRPr="00AE3641" w:rsidRDefault="0072020E" w:rsidP="00272E03">
      <w:pPr>
        <w:tabs>
          <w:tab w:val="left" w:pos="540"/>
          <w:tab w:val="left" w:pos="569"/>
        </w:tabs>
        <w:jc w:val="both"/>
        <w:rPr>
          <w:b/>
          <w:bCs/>
          <w:sz w:val="22"/>
          <w:szCs w:val="22"/>
          <w:lang w:val="sr-Latn-RS"/>
        </w:rPr>
      </w:pPr>
      <w:r w:rsidRPr="00AE3641">
        <w:rPr>
          <w:b/>
          <w:bCs/>
          <w:sz w:val="22"/>
          <w:szCs w:val="22"/>
          <w:lang w:val="sr-Latn-RS"/>
        </w:rPr>
        <w:t xml:space="preserve">5.2. </w:t>
      </w:r>
      <w:r w:rsidR="00480FB1" w:rsidRPr="00AE3641">
        <w:rPr>
          <w:b/>
          <w:bCs/>
          <w:sz w:val="22"/>
          <w:szCs w:val="22"/>
          <w:lang w:val="sr-Latn-RS"/>
        </w:rPr>
        <w:tab/>
      </w:r>
      <w:r w:rsidRPr="00AE3641">
        <w:rPr>
          <w:b/>
          <w:bCs/>
          <w:sz w:val="22"/>
          <w:szCs w:val="22"/>
          <w:lang w:val="sr-Latn-RS"/>
        </w:rPr>
        <w:t>Farmakokinetički podaci</w:t>
      </w:r>
      <w:r w:rsidR="003A7059" w:rsidRPr="00AE3641">
        <w:rPr>
          <w:b/>
          <w:bCs/>
          <w:sz w:val="22"/>
          <w:szCs w:val="22"/>
          <w:lang w:val="sr-Latn-RS"/>
        </w:rPr>
        <w:t xml:space="preserve"> </w:t>
      </w:r>
    </w:p>
    <w:p w14:paraId="2EB11715" w14:textId="77777777" w:rsidR="00334F4E" w:rsidRPr="00AE3641" w:rsidRDefault="00334F4E" w:rsidP="00272E03">
      <w:pPr>
        <w:tabs>
          <w:tab w:val="left" w:pos="540"/>
          <w:tab w:val="left" w:pos="569"/>
        </w:tabs>
        <w:jc w:val="both"/>
        <w:rPr>
          <w:b/>
          <w:bCs/>
          <w:sz w:val="22"/>
          <w:szCs w:val="22"/>
          <w:lang w:val="sr-Latn-RS"/>
        </w:rPr>
      </w:pPr>
    </w:p>
    <w:p w14:paraId="630EBF27" w14:textId="6A9F7721" w:rsidR="00203972" w:rsidRPr="00AE3641" w:rsidRDefault="00203972" w:rsidP="00272E03">
      <w:pPr>
        <w:pStyle w:val="Header"/>
        <w:tabs>
          <w:tab w:val="left" w:pos="284"/>
        </w:tabs>
        <w:jc w:val="both"/>
        <w:rPr>
          <w:sz w:val="22"/>
          <w:szCs w:val="22"/>
          <w:lang w:val="sr-Latn-RS"/>
        </w:rPr>
      </w:pPr>
      <w:r w:rsidRPr="00AE3641">
        <w:rPr>
          <w:bCs/>
          <w:sz w:val="22"/>
          <w:szCs w:val="22"/>
          <w:lang w:val="sr-Latn-RS"/>
        </w:rPr>
        <w:t xml:space="preserve">Farmakokinetička ispitivanja su pokazala da je resorpcija klotrimazola </w:t>
      </w:r>
      <w:r w:rsidRPr="00AE3641">
        <w:rPr>
          <w:sz w:val="22"/>
          <w:szCs w:val="22"/>
          <w:lang w:val="sr-Latn-RS"/>
        </w:rPr>
        <w:t>sa intaktne ili upaljene kože u krvotok čovjeka minimalna nakon dermalne primjene</w:t>
      </w:r>
      <w:r w:rsidRPr="00AE3641">
        <w:rPr>
          <w:bCs/>
          <w:sz w:val="22"/>
          <w:szCs w:val="22"/>
          <w:lang w:val="sr-Latn-RS"/>
        </w:rPr>
        <w:t>.</w:t>
      </w:r>
      <w:r w:rsidRPr="00AE3641">
        <w:rPr>
          <w:sz w:val="22"/>
          <w:szCs w:val="22"/>
          <w:lang w:val="sr-Latn-RS"/>
        </w:rPr>
        <w:t xml:space="preserve"> Maksimalne koncentracije klotrimazola </w:t>
      </w:r>
      <w:r w:rsidR="00D425EB" w:rsidRPr="00AE3641">
        <w:rPr>
          <w:sz w:val="22"/>
          <w:szCs w:val="22"/>
          <w:lang w:val="sr-Latn-RS"/>
        </w:rPr>
        <w:t>u serumu</w:t>
      </w:r>
      <w:r w:rsidRPr="00AE3641">
        <w:rPr>
          <w:bCs/>
          <w:sz w:val="22"/>
          <w:szCs w:val="22"/>
          <w:lang w:val="sr-Latn-RS"/>
        </w:rPr>
        <w:t xml:space="preserve"> </w:t>
      </w:r>
      <w:r w:rsidRPr="00AE3641">
        <w:rPr>
          <w:sz w:val="22"/>
          <w:szCs w:val="22"/>
          <w:lang w:val="sr-Latn-RS"/>
        </w:rPr>
        <w:t xml:space="preserve">bile su ispod detekcionog limita od 0,001 </w:t>
      </w:r>
      <w:r w:rsidRPr="00AE3641">
        <w:rPr>
          <w:bCs/>
          <w:sz w:val="22"/>
          <w:szCs w:val="22"/>
          <w:lang w:val="sr-Latn-RS"/>
        </w:rPr>
        <w:t>mikrograma</w:t>
      </w:r>
      <w:r w:rsidRPr="00AE3641">
        <w:rPr>
          <w:sz w:val="22"/>
          <w:szCs w:val="22"/>
          <w:lang w:val="sr-Latn-RS"/>
        </w:rPr>
        <w:t>/m</w:t>
      </w:r>
      <w:r w:rsidR="00313093" w:rsidRPr="00AE3641">
        <w:rPr>
          <w:sz w:val="22"/>
          <w:szCs w:val="22"/>
          <w:lang w:val="sr-Latn-RS"/>
        </w:rPr>
        <w:t>l</w:t>
      </w:r>
      <w:r w:rsidRPr="00AE3641">
        <w:rPr>
          <w:sz w:val="22"/>
          <w:szCs w:val="22"/>
          <w:lang w:val="sr-Latn-RS"/>
        </w:rPr>
        <w:t>, što ukazuje da klotrimazol primijenjen lokalno</w:t>
      </w:r>
      <w:r w:rsidR="00D425EB" w:rsidRPr="00AE3641">
        <w:rPr>
          <w:sz w:val="22"/>
          <w:szCs w:val="22"/>
          <w:lang w:val="sr-Latn-RS"/>
        </w:rPr>
        <w:t xml:space="preserve"> na kožu</w:t>
      </w:r>
      <w:r w:rsidRPr="00AE3641">
        <w:rPr>
          <w:sz w:val="22"/>
          <w:szCs w:val="22"/>
          <w:lang w:val="sr-Latn-RS"/>
        </w:rPr>
        <w:t xml:space="preserve"> ne dovodi do mjerljivih sistemskih efekata niti sistemskih neželjenih dejstava.</w:t>
      </w:r>
    </w:p>
    <w:p w14:paraId="47C8209F" w14:textId="77777777" w:rsidR="0072020E" w:rsidRPr="00AE3641" w:rsidRDefault="0072020E" w:rsidP="00272E03">
      <w:pPr>
        <w:tabs>
          <w:tab w:val="left" w:pos="540"/>
          <w:tab w:val="left" w:pos="569"/>
        </w:tabs>
        <w:jc w:val="both"/>
        <w:rPr>
          <w:bCs/>
          <w:sz w:val="22"/>
          <w:szCs w:val="22"/>
          <w:lang w:val="sr-Latn-RS"/>
        </w:rPr>
      </w:pPr>
    </w:p>
    <w:p w14:paraId="63984B5A" w14:textId="5ACF5107" w:rsidR="0072020E" w:rsidRPr="00AE3641" w:rsidRDefault="0072020E" w:rsidP="00272E03">
      <w:pPr>
        <w:tabs>
          <w:tab w:val="left" w:pos="540"/>
          <w:tab w:val="left" w:pos="569"/>
        </w:tabs>
        <w:jc w:val="both"/>
        <w:rPr>
          <w:b/>
          <w:bCs/>
          <w:sz w:val="22"/>
          <w:szCs w:val="22"/>
          <w:lang w:val="sr-Latn-RS"/>
        </w:rPr>
      </w:pPr>
      <w:r w:rsidRPr="00AE3641">
        <w:rPr>
          <w:b/>
          <w:bCs/>
          <w:sz w:val="22"/>
          <w:szCs w:val="22"/>
          <w:lang w:val="sr-Latn-RS"/>
        </w:rPr>
        <w:t xml:space="preserve">5.3. </w:t>
      </w:r>
      <w:r w:rsidR="00480FB1" w:rsidRPr="00AE3641">
        <w:rPr>
          <w:b/>
          <w:bCs/>
          <w:sz w:val="22"/>
          <w:szCs w:val="22"/>
          <w:lang w:val="sr-Latn-RS"/>
        </w:rPr>
        <w:tab/>
      </w:r>
      <w:r w:rsidRPr="00AE3641">
        <w:rPr>
          <w:b/>
          <w:bCs/>
          <w:sz w:val="22"/>
          <w:szCs w:val="22"/>
          <w:lang w:val="sr-Latn-RS"/>
        </w:rPr>
        <w:t xml:space="preserve">Pretklinički podaci o bezbjednosti </w:t>
      </w:r>
    </w:p>
    <w:p w14:paraId="5E644F8F" w14:textId="77777777" w:rsidR="00334F4E" w:rsidRPr="00AE3641" w:rsidRDefault="00334F4E" w:rsidP="00272E03">
      <w:pPr>
        <w:tabs>
          <w:tab w:val="left" w:pos="540"/>
          <w:tab w:val="left" w:pos="569"/>
        </w:tabs>
        <w:jc w:val="both"/>
        <w:rPr>
          <w:b/>
          <w:bCs/>
          <w:sz w:val="22"/>
          <w:szCs w:val="22"/>
          <w:lang w:val="sr-Latn-RS"/>
        </w:rPr>
      </w:pPr>
    </w:p>
    <w:p w14:paraId="648FA27F" w14:textId="6A0A87D3" w:rsidR="00836B35" w:rsidRPr="00AE3641" w:rsidRDefault="00203972" w:rsidP="00272E03">
      <w:pPr>
        <w:tabs>
          <w:tab w:val="left" w:pos="540"/>
          <w:tab w:val="left" w:pos="569"/>
        </w:tabs>
        <w:jc w:val="both"/>
        <w:rPr>
          <w:bCs/>
          <w:sz w:val="22"/>
          <w:szCs w:val="22"/>
          <w:lang w:val="sr-Latn-RS"/>
        </w:rPr>
      </w:pPr>
      <w:r w:rsidRPr="00AE3641">
        <w:rPr>
          <w:bCs/>
          <w:sz w:val="22"/>
          <w:szCs w:val="22"/>
          <w:lang w:val="sr-Latn-RS"/>
        </w:rPr>
        <w:t xml:space="preserve">Pretklinički podaci dobijeni na osnovu konvencionalnih farmakoloških ispitivanja bezbjednosti, toksičnosti  ponovljenih doza, genotoksičnosti, karcinogenog potencijala i reproduktivne </w:t>
      </w:r>
      <w:r w:rsidR="00313093" w:rsidRPr="00AE3641">
        <w:rPr>
          <w:bCs/>
          <w:sz w:val="22"/>
          <w:szCs w:val="22"/>
          <w:lang w:val="sr-Latn-RS"/>
        </w:rPr>
        <w:t xml:space="preserve">i razvojne </w:t>
      </w:r>
      <w:r w:rsidRPr="00AE3641">
        <w:rPr>
          <w:bCs/>
          <w:sz w:val="22"/>
          <w:szCs w:val="22"/>
          <w:lang w:val="sr-Latn-RS"/>
        </w:rPr>
        <w:t>toksičnosti, ne ukazuju na posebne opasnosti pri primjeni lijeka kod ljudi.</w:t>
      </w:r>
    </w:p>
    <w:p w14:paraId="56727516" w14:textId="77777777" w:rsidR="00313093" w:rsidRPr="00AE3641" w:rsidRDefault="00313093" w:rsidP="00272E03">
      <w:pPr>
        <w:tabs>
          <w:tab w:val="left" w:pos="540"/>
          <w:tab w:val="left" w:pos="569"/>
        </w:tabs>
        <w:jc w:val="both"/>
        <w:rPr>
          <w:bCs/>
          <w:sz w:val="22"/>
          <w:szCs w:val="22"/>
          <w:lang w:val="sr-Latn-RS"/>
        </w:rPr>
      </w:pPr>
    </w:p>
    <w:p w14:paraId="7559C411" w14:textId="77777777" w:rsidR="00396DFD" w:rsidRPr="00AE3641" w:rsidRDefault="00396DFD" w:rsidP="00480FB1">
      <w:pPr>
        <w:tabs>
          <w:tab w:val="left" w:pos="540"/>
          <w:tab w:val="left" w:pos="569"/>
        </w:tabs>
        <w:rPr>
          <w:b/>
          <w:bCs/>
          <w:sz w:val="22"/>
          <w:szCs w:val="22"/>
          <w:lang w:val="sr-Latn-RS"/>
        </w:rPr>
      </w:pPr>
    </w:p>
    <w:p w14:paraId="0FC3A987" w14:textId="77777777" w:rsidR="0072020E" w:rsidRPr="00AE3641" w:rsidRDefault="0072020E" w:rsidP="00480FB1">
      <w:pPr>
        <w:tabs>
          <w:tab w:val="left" w:pos="540"/>
          <w:tab w:val="left" w:pos="569"/>
        </w:tabs>
        <w:rPr>
          <w:b/>
          <w:bCs/>
          <w:sz w:val="22"/>
          <w:szCs w:val="22"/>
          <w:lang w:val="sr-Latn-RS"/>
        </w:rPr>
      </w:pPr>
      <w:r w:rsidRPr="00AE3641">
        <w:rPr>
          <w:b/>
          <w:bCs/>
          <w:sz w:val="22"/>
          <w:szCs w:val="22"/>
          <w:lang w:val="sr-Latn-RS"/>
        </w:rPr>
        <w:t xml:space="preserve">6. </w:t>
      </w:r>
      <w:r w:rsidR="00480FB1" w:rsidRPr="00AE3641">
        <w:rPr>
          <w:b/>
          <w:bCs/>
          <w:sz w:val="22"/>
          <w:szCs w:val="22"/>
          <w:lang w:val="sr-Latn-RS"/>
        </w:rPr>
        <w:tab/>
      </w:r>
      <w:r w:rsidRPr="00AE3641">
        <w:rPr>
          <w:b/>
          <w:bCs/>
          <w:sz w:val="22"/>
          <w:szCs w:val="22"/>
          <w:lang w:val="sr-Latn-RS"/>
        </w:rPr>
        <w:t>FARMACEUTSKI PODACI</w:t>
      </w:r>
    </w:p>
    <w:p w14:paraId="604B6281" w14:textId="77777777" w:rsidR="00836B35" w:rsidRPr="00AE3641" w:rsidRDefault="00836B35" w:rsidP="00480FB1">
      <w:pPr>
        <w:tabs>
          <w:tab w:val="left" w:pos="540"/>
          <w:tab w:val="left" w:pos="569"/>
        </w:tabs>
        <w:rPr>
          <w:bCs/>
          <w:sz w:val="22"/>
          <w:szCs w:val="22"/>
          <w:lang w:val="sr-Latn-RS"/>
        </w:rPr>
      </w:pPr>
    </w:p>
    <w:p w14:paraId="470ECD1F" w14:textId="494D0EDE" w:rsidR="0072020E" w:rsidRPr="00AE3641" w:rsidRDefault="0072020E" w:rsidP="00480FB1">
      <w:pPr>
        <w:tabs>
          <w:tab w:val="left" w:pos="540"/>
          <w:tab w:val="left" w:pos="569"/>
        </w:tabs>
        <w:rPr>
          <w:b/>
          <w:bCs/>
          <w:sz w:val="22"/>
          <w:szCs w:val="22"/>
          <w:lang w:val="sr-Latn-RS"/>
        </w:rPr>
      </w:pPr>
      <w:r w:rsidRPr="00AE3641">
        <w:rPr>
          <w:b/>
          <w:bCs/>
          <w:sz w:val="22"/>
          <w:szCs w:val="22"/>
          <w:lang w:val="sr-Latn-RS"/>
        </w:rPr>
        <w:t xml:space="preserve">6.1. </w:t>
      </w:r>
      <w:r w:rsidR="00480FB1" w:rsidRPr="00AE3641">
        <w:rPr>
          <w:b/>
          <w:bCs/>
          <w:sz w:val="22"/>
          <w:szCs w:val="22"/>
          <w:lang w:val="sr-Latn-RS"/>
        </w:rPr>
        <w:tab/>
      </w:r>
      <w:r w:rsidRPr="00AE3641">
        <w:rPr>
          <w:b/>
          <w:bCs/>
          <w:sz w:val="22"/>
          <w:szCs w:val="22"/>
          <w:lang w:val="sr-Latn-RS"/>
        </w:rPr>
        <w:t>Lista pomoćnih supstanci</w:t>
      </w:r>
      <w:r w:rsidR="002E0135" w:rsidRPr="00AE3641">
        <w:rPr>
          <w:b/>
          <w:bCs/>
          <w:sz w:val="22"/>
          <w:szCs w:val="22"/>
          <w:lang w:val="sr-Latn-RS"/>
        </w:rPr>
        <w:t xml:space="preserve"> (ekscipijenasa)</w:t>
      </w:r>
    </w:p>
    <w:p w14:paraId="2C404666" w14:textId="77777777" w:rsidR="00334F4E" w:rsidRPr="00AE3641" w:rsidRDefault="00334F4E" w:rsidP="00480FB1">
      <w:pPr>
        <w:tabs>
          <w:tab w:val="left" w:pos="540"/>
          <w:tab w:val="left" w:pos="569"/>
        </w:tabs>
        <w:rPr>
          <w:b/>
          <w:bCs/>
          <w:sz w:val="22"/>
          <w:szCs w:val="22"/>
          <w:lang w:val="sr-Latn-RS"/>
        </w:rPr>
      </w:pPr>
    </w:p>
    <w:p w14:paraId="1DE00B6F" w14:textId="531C0A27" w:rsidR="00203972" w:rsidRPr="00AE3641" w:rsidRDefault="00203972" w:rsidP="00203972">
      <w:pPr>
        <w:rPr>
          <w:color w:val="000000"/>
          <w:position w:val="6"/>
          <w:sz w:val="22"/>
          <w:szCs w:val="22"/>
          <w:lang w:val="sr-Latn-RS"/>
        </w:rPr>
      </w:pPr>
      <w:r w:rsidRPr="00AE3641">
        <w:rPr>
          <w:color w:val="000000"/>
          <w:position w:val="6"/>
          <w:sz w:val="22"/>
          <w:szCs w:val="22"/>
          <w:lang w:val="sr-Latn-RS"/>
        </w:rPr>
        <w:t>Propilen</w:t>
      </w:r>
      <w:r w:rsidR="00CE7C63" w:rsidRPr="00AE3641">
        <w:rPr>
          <w:color w:val="000000"/>
          <w:position w:val="6"/>
          <w:sz w:val="22"/>
          <w:szCs w:val="22"/>
          <w:lang w:val="sr-Latn-RS"/>
        </w:rPr>
        <w:t xml:space="preserve"> </w:t>
      </w:r>
      <w:r w:rsidRPr="00AE3641">
        <w:rPr>
          <w:color w:val="000000"/>
          <w:position w:val="6"/>
          <w:sz w:val="22"/>
          <w:szCs w:val="22"/>
          <w:lang w:val="sr-Latn-RS"/>
        </w:rPr>
        <w:t xml:space="preserve">glikol; </w:t>
      </w:r>
    </w:p>
    <w:p w14:paraId="37236DC0" w14:textId="77777777" w:rsidR="00203972" w:rsidRPr="00AE3641" w:rsidRDefault="00203972" w:rsidP="00203972">
      <w:pPr>
        <w:rPr>
          <w:color w:val="000000"/>
          <w:position w:val="6"/>
          <w:sz w:val="22"/>
          <w:szCs w:val="22"/>
          <w:lang w:val="sr-Latn-RS"/>
        </w:rPr>
      </w:pPr>
      <w:r w:rsidRPr="00AE3641">
        <w:rPr>
          <w:color w:val="000000"/>
          <w:position w:val="6"/>
          <w:sz w:val="22"/>
          <w:szCs w:val="22"/>
          <w:lang w:val="sr-Latn-RS"/>
        </w:rPr>
        <w:t>Izopropil alkohol;</w:t>
      </w:r>
    </w:p>
    <w:p w14:paraId="65364314" w14:textId="77777777" w:rsidR="00203972" w:rsidRPr="00AE3641" w:rsidRDefault="00203972" w:rsidP="00203972">
      <w:pPr>
        <w:rPr>
          <w:color w:val="000000"/>
          <w:position w:val="6"/>
          <w:sz w:val="22"/>
          <w:szCs w:val="22"/>
          <w:lang w:val="sr-Latn-RS"/>
        </w:rPr>
      </w:pPr>
      <w:r w:rsidRPr="00AE3641">
        <w:rPr>
          <w:color w:val="000000"/>
          <w:position w:val="6"/>
          <w:sz w:val="22"/>
          <w:szCs w:val="22"/>
          <w:lang w:val="sr-Latn-RS"/>
        </w:rPr>
        <w:t>Makrogol 400.</w:t>
      </w:r>
    </w:p>
    <w:p w14:paraId="6DB8386B" w14:textId="77777777" w:rsidR="0072020E" w:rsidRPr="00AE3641" w:rsidRDefault="0072020E" w:rsidP="00480FB1">
      <w:pPr>
        <w:tabs>
          <w:tab w:val="left" w:pos="540"/>
          <w:tab w:val="left" w:pos="569"/>
        </w:tabs>
        <w:rPr>
          <w:bCs/>
          <w:sz w:val="22"/>
          <w:szCs w:val="22"/>
          <w:lang w:val="sr-Latn-RS"/>
        </w:rPr>
      </w:pPr>
    </w:p>
    <w:p w14:paraId="4F595F20" w14:textId="38D9722D" w:rsidR="0072020E" w:rsidRPr="00AE3641" w:rsidRDefault="0072020E" w:rsidP="00480FB1">
      <w:pPr>
        <w:tabs>
          <w:tab w:val="left" w:pos="540"/>
          <w:tab w:val="left" w:pos="569"/>
        </w:tabs>
        <w:rPr>
          <w:b/>
          <w:bCs/>
          <w:sz w:val="22"/>
          <w:szCs w:val="22"/>
          <w:lang w:val="sr-Latn-RS"/>
        </w:rPr>
      </w:pPr>
      <w:r w:rsidRPr="00AE3641">
        <w:rPr>
          <w:b/>
          <w:bCs/>
          <w:sz w:val="22"/>
          <w:szCs w:val="22"/>
          <w:lang w:val="sr-Latn-RS"/>
        </w:rPr>
        <w:t xml:space="preserve">6.2. </w:t>
      </w:r>
      <w:r w:rsidR="00480FB1" w:rsidRPr="00AE3641">
        <w:rPr>
          <w:b/>
          <w:bCs/>
          <w:sz w:val="22"/>
          <w:szCs w:val="22"/>
          <w:lang w:val="sr-Latn-RS"/>
        </w:rPr>
        <w:tab/>
      </w:r>
      <w:r w:rsidRPr="00AE3641">
        <w:rPr>
          <w:b/>
          <w:bCs/>
          <w:sz w:val="22"/>
          <w:szCs w:val="22"/>
          <w:lang w:val="sr-Latn-RS"/>
        </w:rPr>
        <w:t>Inkompatibilnost</w:t>
      </w:r>
      <w:r w:rsidR="002846DB" w:rsidRPr="00AE3641">
        <w:rPr>
          <w:b/>
          <w:bCs/>
          <w:sz w:val="22"/>
          <w:szCs w:val="22"/>
          <w:lang w:val="sr-Latn-RS"/>
        </w:rPr>
        <w:t>i</w:t>
      </w:r>
    </w:p>
    <w:p w14:paraId="08FDE7E4" w14:textId="77777777" w:rsidR="00334F4E" w:rsidRPr="00AE3641" w:rsidRDefault="00334F4E" w:rsidP="00480FB1">
      <w:pPr>
        <w:tabs>
          <w:tab w:val="left" w:pos="540"/>
          <w:tab w:val="left" w:pos="569"/>
        </w:tabs>
        <w:rPr>
          <w:b/>
          <w:bCs/>
          <w:sz w:val="22"/>
          <w:szCs w:val="22"/>
          <w:lang w:val="sr-Latn-RS"/>
        </w:rPr>
      </w:pPr>
    </w:p>
    <w:p w14:paraId="32A32B03" w14:textId="6161DF92" w:rsidR="00203972" w:rsidRPr="00AE3641" w:rsidRDefault="00203972" w:rsidP="00203972">
      <w:pPr>
        <w:pStyle w:val="Header"/>
        <w:tabs>
          <w:tab w:val="left" w:pos="284"/>
        </w:tabs>
        <w:rPr>
          <w:sz w:val="22"/>
          <w:szCs w:val="22"/>
          <w:lang w:val="sr-Latn-RS"/>
        </w:rPr>
      </w:pPr>
      <w:r w:rsidRPr="00AE3641">
        <w:rPr>
          <w:sz w:val="22"/>
          <w:szCs w:val="22"/>
          <w:lang w:val="sr-Latn-RS"/>
        </w:rPr>
        <w:t>N</w:t>
      </w:r>
      <w:r w:rsidR="00A54CCA" w:rsidRPr="00AE3641">
        <w:rPr>
          <w:sz w:val="22"/>
          <w:szCs w:val="22"/>
          <w:lang w:val="sr-Latn-RS"/>
        </w:rPr>
        <w:t>ije primjenjivo.</w:t>
      </w:r>
    </w:p>
    <w:p w14:paraId="38B5EA82" w14:textId="77777777" w:rsidR="0072020E" w:rsidRPr="00AE3641" w:rsidRDefault="0072020E" w:rsidP="00480FB1">
      <w:pPr>
        <w:tabs>
          <w:tab w:val="left" w:pos="540"/>
          <w:tab w:val="left" w:pos="569"/>
        </w:tabs>
        <w:rPr>
          <w:bCs/>
          <w:sz w:val="22"/>
          <w:szCs w:val="22"/>
          <w:lang w:val="sr-Latn-RS"/>
        </w:rPr>
      </w:pPr>
    </w:p>
    <w:p w14:paraId="35F23D97" w14:textId="0FB5CA82" w:rsidR="0072020E" w:rsidRPr="00AE3641" w:rsidRDefault="0072020E" w:rsidP="00480FB1">
      <w:pPr>
        <w:tabs>
          <w:tab w:val="left" w:pos="540"/>
          <w:tab w:val="left" w:pos="569"/>
        </w:tabs>
        <w:rPr>
          <w:b/>
          <w:bCs/>
          <w:sz w:val="22"/>
          <w:szCs w:val="22"/>
          <w:lang w:val="sr-Latn-RS"/>
        </w:rPr>
      </w:pPr>
      <w:r w:rsidRPr="00AE3641">
        <w:rPr>
          <w:b/>
          <w:bCs/>
          <w:sz w:val="22"/>
          <w:szCs w:val="22"/>
          <w:lang w:val="sr-Latn-RS"/>
        </w:rPr>
        <w:t>6.3.</w:t>
      </w:r>
      <w:r w:rsidR="00C05DF8" w:rsidRPr="00AE3641">
        <w:rPr>
          <w:b/>
          <w:bCs/>
          <w:sz w:val="22"/>
          <w:szCs w:val="22"/>
          <w:lang w:val="sr-Latn-RS"/>
        </w:rPr>
        <w:t xml:space="preserve"> </w:t>
      </w:r>
      <w:r w:rsidR="00480FB1" w:rsidRPr="00AE3641">
        <w:rPr>
          <w:b/>
          <w:bCs/>
          <w:sz w:val="22"/>
          <w:szCs w:val="22"/>
          <w:lang w:val="sr-Latn-RS"/>
        </w:rPr>
        <w:tab/>
      </w:r>
      <w:r w:rsidRPr="00AE3641">
        <w:rPr>
          <w:b/>
          <w:bCs/>
          <w:sz w:val="22"/>
          <w:szCs w:val="22"/>
          <w:lang w:val="sr-Latn-RS"/>
        </w:rPr>
        <w:t>Rok upotrebe</w:t>
      </w:r>
    </w:p>
    <w:p w14:paraId="4C2684F0" w14:textId="77777777" w:rsidR="00334F4E" w:rsidRPr="00AE3641" w:rsidRDefault="00334F4E" w:rsidP="00480FB1">
      <w:pPr>
        <w:tabs>
          <w:tab w:val="left" w:pos="540"/>
          <w:tab w:val="left" w:pos="569"/>
        </w:tabs>
        <w:rPr>
          <w:b/>
          <w:bCs/>
          <w:sz w:val="22"/>
          <w:szCs w:val="22"/>
          <w:lang w:val="sr-Latn-RS"/>
        </w:rPr>
      </w:pPr>
    </w:p>
    <w:p w14:paraId="2931A4D2" w14:textId="3E967100" w:rsidR="00203972" w:rsidRPr="00AE3641" w:rsidRDefault="00203972" w:rsidP="00203972">
      <w:pPr>
        <w:tabs>
          <w:tab w:val="left" w:pos="540"/>
          <w:tab w:val="left" w:pos="569"/>
        </w:tabs>
        <w:rPr>
          <w:b/>
          <w:bCs/>
          <w:sz w:val="22"/>
          <w:szCs w:val="22"/>
          <w:lang w:val="sr-Latn-RS"/>
        </w:rPr>
      </w:pPr>
      <w:r w:rsidRPr="00AE3641">
        <w:rPr>
          <w:color w:val="000000"/>
          <w:sz w:val="22"/>
          <w:szCs w:val="22"/>
          <w:lang w:val="sr-Latn-RS"/>
        </w:rPr>
        <w:t>Rok upotrebe</w:t>
      </w:r>
      <w:r w:rsidR="00A54CCA" w:rsidRPr="00AE3641">
        <w:rPr>
          <w:color w:val="000000"/>
          <w:sz w:val="22"/>
          <w:szCs w:val="22"/>
          <w:lang w:val="sr-Latn-RS"/>
        </w:rPr>
        <w:t xml:space="preserve"> pr</w:t>
      </w:r>
      <w:r w:rsidR="008E2AA2" w:rsidRPr="00AE3641">
        <w:rPr>
          <w:color w:val="000000"/>
          <w:sz w:val="22"/>
          <w:szCs w:val="22"/>
          <w:lang w:val="sr-Latn-RS"/>
        </w:rPr>
        <w:t>ij</w:t>
      </w:r>
      <w:r w:rsidR="00A54CCA" w:rsidRPr="00AE3641">
        <w:rPr>
          <w:color w:val="000000"/>
          <w:sz w:val="22"/>
          <w:szCs w:val="22"/>
          <w:lang w:val="sr-Latn-RS"/>
        </w:rPr>
        <w:t>e prvog otvaranja</w:t>
      </w:r>
      <w:r w:rsidRPr="00AE3641">
        <w:rPr>
          <w:color w:val="000000"/>
          <w:sz w:val="22"/>
          <w:szCs w:val="22"/>
          <w:lang w:val="sr-Latn-RS"/>
        </w:rPr>
        <w:t xml:space="preserve">: </w:t>
      </w:r>
      <w:r w:rsidR="00A54CCA" w:rsidRPr="00AE3641">
        <w:rPr>
          <w:color w:val="000000"/>
          <w:sz w:val="22"/>
          <w:szCs w:val="22"/>
          <w:lang w:val="sr-Latn-RS"/>
        </w:rPr>
        <w:t>3</w:t>
      </w:r>
      <w:r w:rsidRPr="00AE3641">
        <w:rPr>
          <w:bCs/>
          <w:sz w:val="22"/>
          <w:szCs w:val="22"/>
          <w:lang w:val="sr-Latn-RS"/>
        </w:rPr>
        <w:t xml:space="preserve"> godine</w:t>
      </w:r>
      <w:r w:rsidR="00A54CCA" w:rsidRPr="00AE3641">
        <w:rPr>
          <w:bCs/>
          <w:sz w:val="22"/>
          <w:szCs w:val="22"/>
          <w:lang w:val="sr-Latn-RS"/>
        </w:rPr>
        <w:t>.</w:t>
      </w:r>
    </w:p>
    <w:p w14:paraId="708CD365" w14:textId="399AD31D" w:rsidR="0072020E" w:rsidRPr="00AE3641" w:rsidRDefault="00203972" w:rsidP="00203972">
      <w:pPr>
        <w:tabs>
          <w:tab w:val="left" w:pos="540"/>
          <w:tab w:val="left" w:pos="569"/>
        </w:tabs>
        <w:rPr>
          <w:bCs/>
          <w:sz w:val="22"/>
          <w:szCs w:val="22"/>
          <w:lang w:val="sr-Latn-RS"/>
        </w:rPr>
      </w:pPr>
      <w:r w:rsidRPr="00AE3641">
        <w:rPr>
          <w:bCs/>
          <w:sz w:val="22"/>
          <w:szCs w:val="22"/>
          <w:lang w:val="sr-Latn-RS"/>
        </w:rPr>
        <w:t xml:space="preserve">Rok upotrebe poslije </w:t>
      </w:r>
      <w:r w:rsidR="00A54CCA" w:rsidRPr="00AE3641">
        <w:rPr>
          <w:bCs/>
          <w:sz w:val="22"/>
          <w:szCs w:val="22"/>
          <w:lang w:val="sr-Latn-RS"/>
        </w:rPr>
        <w:t>prvog otvaranja: 3 mjeseca.</w:t>
      </w:r>
    </w:p>
    <w:p w14:paraId="6596B1FD" w14:textId="77777777" w:rsidR="00203972" w:rsidRPr="00AE3641" w:rsidRDefault="00203972" w:rsidP="00203972">
      <w:pPr>
        <w:tabs>
          <w:tab w:val="left" w:pos="540"/>
          <w:tab w:val="left" w:pos="569"/>
        </w:tabs>
        <w:rPr>
          <w:bCs/>
          <w:sz w:val="22"/>
          <w:szCs w:val="22"/>
          <w:lang w:val="sr-Latn-RS"/>
        </w:rPr>
      </w:pPr>
    </w:p>
    <w:p w14:paraId="6137311E" w14:textId="7CC6CF5D" w:rsidR="0072020E" w:rsidRPr="00AE3641" w:rsidRDefault="0072020E" w:rsidP="00480FB1">
      <w:pPr>
        <w:tabs>
          <w:tab w:val="left" w:pos="540"/>
          <w:tab w:val="left" w:pos="569"/>
        </w:tabs>
        <w:rPr>
          <w:b/>
          <w:bCs/>
          <w:sz w:val="22"/>
          <w:szCs w:val="22"/>
          <w:lang w:val="sr-Latn-RS"/>
        </w:rPr>
      </w:pPr>
      <w:r w:rsidRPr="00AE3641">
        <w:rPr>
          <w:b/>
          <w:bCs/>
          <w:sz w:val="22"/>
          <w:szCs w:val="22"/>
          <w:lang w:val="sr-Latn-RS"/>
        </w:rPr>
        <w:t xml:space="preserve">6.4. </w:t>
      </w:r>
      <w:r w:rsidR="00480FB1" w:rsidRPr="00AE3641">
        <w:rPr>
          <w:b/>
          <w:bCs/>
          <w:sz w:val="22"/>
          <w:szCs w:val="22"/>
          <w:lang w:val="sr-Latn-RS"/>
        </w:rPr>
        <w:tab/>
      </w:r>
      <w:r w:rsidRPr="00AE3641">
        <w:rPr>
          <w:b/>
          <w:bCs/>
          <w:sz w:val="22"/>
          <w:szCs w:val="22"/>
          <w:lang w:val="sr-Latn-RS"/>
        </w:rPr>
        <w:t>Posebne mjere upozorenja pri čuvanju</w:t>
      </w:r>
      <w:r w:rsidR="00F8570A" w:rsidRPr="00AE3641">
        <w:rPr>
          <w:b/>
          <w:bCs/>
          <w:sz w:val="22"/>
          <w:szCs w:val="22"/>
          <w:lang w:val="sr-Latn-RS"/>
        </w:rPr>
        <w:t xml:space="preserve"> lijeka</w:t>
      </w:r>
    </w:p>
    <w:p w14:paraId="720E1D5D" w14:textId="77777777" w:rsidR="00334F4E" w:rsidRPr="00AE3641" w:rsidRDefault="00334F4E" w:rsidP="00480FB1">
      <w:pPr>
        <w:tabs>
          <w:tab w:val="left" w:pos="540"/>
          <w:tab w:val="left" w:pos="569"/>
        </w:tabs>
        <w:rPr>
          <w:b/>
          <w:bCs/>
          <w:sz w:val="22"/>
          <w:szCs w:val="22"/>
          <w:lang w:val="sr-Latn-RS"/>
        </w:rPr>
      </w:pPr>
    </w:p>
    <w:p w14:paraId="1D642F8E" w14:textId="3D00E46E" w:rsidR="00EC2532" w:rsidRPr="00AE3641" w:rsidRDefault="00027C8A" w:rsidP="00480FB1">
      <w:pPr>
        <w:tabs>
          <w:tab w:val="left" w:pos="540"/>
          <w:tab w:val="left" w:pos="569"/>
        </w:tabs>
        <w:rPr>
          <w:bCs/>
          <w:sz w:val="22"/>
          <w:szCs w:val="22"/>
          <w:lang w:val="sr-Latn-RS"/>
        </w:rPr>
      </w:pPr>
      <w:r w:rsidRPr="00AE3641">
        <w:rPr>
          <w:bCs/>
          <w:sz w:val="22"/>
          <w:szCs w:val="22"/>
          <w:lang w:val="sr-Latn-RS"/>
        </w:rPr>
        <w:t>Ovaj lijek ne zaht</w:t>
      </w:r>
      <w:r w:rsidR="00CE7C63" w:rsidRPr="00AE3641">
        <w:rPr>
          <w:bCs/>
          <w:sz w:val="22"/>
          <w:szCs w:val="22"/>
          <w:lang w:val="sr-Latn-RS"/>
        </w:rPr>
        <w:t>ij</w:t>
      </w:r>
      <w:r w:rsidRPr="00AE3641">
        <w:rPr>
          <w:bCs/>
          <w:sz w:val="22"/>
          <w:szCs w:val="22"/>
          <w:lang w:val="sr-Latn-RS"/>
        </w:rPr>
        <w:t>eva posebne uslove čuvanja.</w:t>
      </w:r>
    </w:p>
    <w:p w14:paraId="27812464" w14:textId="77777777" w:rsidR="00203972" w:rsidRPr="00AE3641" w:rsidRDefault="00203972" w:rsidP="00480FB1">
      <w:pPr>
        <w:tabs>
          <w:tab w:val="left" w:pos="540"/>
          <w:tab w:val="left" w:pos="569"/>
        </w:tabs>
        <w:rPr>
          <w:bCs/>
          <w:sz w:val="22"/>
          <w:szCs w:val="22"/>
          <w:lang w:val="sr-Latn-RS"/>
        </w:rPr>
      </w:pPr>
    </w:p>
    <w:p w14:paraId="205DE6F3" w14:textId="22897F49" w:rsidR="0072020E" w:rsidRPr="00AE3641" w:rsidRDefault="0072020E" w:rsidP="00480FB1">
      <w:pPr>
        <w:tabs>
          <w:tab w:val="left" w:pos="540"/>
          <w:tab w:val="left" w:pos="569"/>
        </w:tabs>
        <w:rPr>
          <w:b/>
          <w:bCs/>
          <w:sz w:val="22"/>
          <w:szCs w:val="22"/>
          <w:lang w:val="sr-Latn-RS"/>
        </w:rPr>
      </w:pPr>
      <w:r w:rsidRPr="00AE3641">
        <w:rPr>
          <w:b/>
          <w:bCs/>
          <w:sz w:val="22"/>
          <w:szCs w:val="22"/>
          <w:lang w:val="sr-Latn-RS"/>
        </w:rPr>
        <w:t xml:space="preserve">6.5. </w:t>
      </w:r>
      <w:r w:rsidR="00480FB1" w:rsidRPr="00AE3641">
        <w:rPr>
          <w:b/>
          <w:bCs/>
          <w:sz w:val="22"/>
          <w:szCs w:val="22"/>
          <w:lang w:val="sr-Latn-RS"/>
        </w:rPr>
        <w:tab/>
      </w:r>
      <w:r w:rsidR="002846DB" w:rsidRPr="00AE3641">
        <w:rPr>
          <w:b/>
          <w:bCs/>
          <w:sz w:val="22"/>
          <w:szCs w:val="22"/>
          <w:lang w:val="sr-Latn-RS"/>
        </w:rPr>
        <w:t xml:space="preserve">Vrsta i sadržaj </w:t>
      </w:r>
      <w:r w:rsidR="00F8570A" w:rsidRPr="00AE3641">
        <w:rPr>
          <w:b/>
          <w:bCs/>
          <w:sz w:val="22"/>
          <w:szCs w:val="22"/>
          <w:lang w:val="sr-Latn-RS"/>
        </w:rPr>
        <w:t>pakovanja</w:t>
      </w:r>
      <w:r w:rsidR="00C06864" w:rsidRPr="00AE3641">
        <w:rPr>
          <w:b/>
          <w:bCs/>
          <w:sz w:val="22"/>
          <w:szCs w:val="22"/>
          <w:lang w:val="sr-Latn-RS"/>
        </w:rPr>
        <w:t xml:space="preserve"> </w:t>
      </w:r>
    </w:p>
    <w:p w14:paraId="0FE4C8CC" w14:textId="77777777" w:rsidR="00334F4E" w:rsidRPr="00AE3641" w:rsidRDefault="00334F4E" w:rsidP="00480FB1">
      <w:pPr>
        <w:tabs>
          <w:tab w:val="left" w:pos="540"/>
          <w:tab w:val="left" w:pos="569"/>
        </w:tabs>
        <w:rPr>
          <w:b/>
          <w:bCs/>
          <w:sz w:val="22"/>
          <w:szCs w:val="22"/>
          <w:lang w:val="sr-Latn-RS"/>
        </w:rPr>
      </w:pPr>
    </w:p>
    <w:p w14:paraId="4DD93F0F" w14:textId="78AA9CE0" w:rsidR="00027C8A" w:rsidRPr="00AE3641" w:rsidRDefault="00027C8A" w:rsidP="00027C8A">
      <w:pPr>
        <w:tabs>
          <w:tab w:val="left" w:pos="540"/>
          <w:tab w:val="left" w:pos="569"/>
        </w:tabs>
        <w:rPr>
          <w:bCs/>
          <w:sz w:val="22"/>
          <w:szCs w:val="22"/>
          <w:lang w:val="sr-Latn-RS"/>
        </w:rPr>
      </w:pPr>
      <w:r w:rsidRPr="00AE3641">
        <w:rPr>
          <w:bCs/>
          <w:sz w:val="22"/>
          <w:szCs w:val="22"/>
          <w:lang w:val="sr-Latn-RS"/>
        </w:rPr>
        <w:t>Unutra</w:t>
      </w:r>
      <w:r w:rsidR="00025FE7">
        <w:rPr>
          <w:bCs/>
          <w:sz w:val="22"/>
          <w:szCs w:val="22"/>
          <w:lang w:val="sr-Latn-RS"/>
        </w:rPr>
        <w:t>šnje pakovanje lijeka je PE bočica</w:t>
      </w:r>
      <w:r w:rsidRPr="00AE3641">
        <w:rPr>
          <w:bCs/>
          <w:sz w:val="22"/>
          <w:szCs w:val="22"/>
          <w:lang w:val="sr-Latn-RS"/>
        </w:rPr>
        <w:t xml:space="preserve"> sa PE kapaljkom i zatvaračem sa navojem.</w:t>
      </w:r>
    </w:p>
    <w:p w14:paraId="1CB45E57" w14:textId="65E18BCF" w:rsidR="00203972" w:rsidRPr="00AE3641" w:rsidRDefault="00027C8A" w:rsidP="00027C8A">
      <w:pPr>
        <w:tabs>
          <w:tab w:val="left" w:pos="540"/>
          <w:tab w:val="left" w:pos="569"/>
        </w:tabs>
        <w:rPr>
          <w:bCs/>
          <w:sz w:val="22"/>
          <w:szCs w:val="22"/>
          <w:lang w:val="sr-Latn-RS"/>
        </w:rPr>
      </w:pPr>
      <w:r w:rsidRPr="00AE3641">
        <w:rPr>
          <w:bCs/>
          <w:sz w:val="22"/>
          <w:szCs w:val="22"/>
          <w:lang w:val="sr-Latn-RS"/>
        </w:rPr>
        <w:t>Spoljašnje pakovanje lijeka je složiva kartonska kut</w:t>
      </w:r>
      <w:r w:rsidR="00025FE7">
        <w:rPr>
          <w:bCs/>
          <w:sz w:val="22"/>
          <w:szCs w:val="22"/>
          <w:lang w:val="sr-Latn-RS"/>
        </w:rPr>
        <w:t>ija u kojoj se nalazi jedna bočica</w:t>
      </w:r>
      <w:bookmarkStart w:id="0" w:name="_GoBack"/>
      <w:bookmarkEnd w:id="0"/>
      <w:r w:rsidRPr="00AE3641">
        <w:rPr>
          <w:bCs/>
          <w:sz w:val="22"/>
          <w:szCs w:val="22"/>
          <w:lang w:val="sr-Latn-RS"/>
        </w:rPr>
        <w:t xml:space="preserve"> sa 20 m</w:t>
      </w:r>
      <w:r w:rsidR="003C7BBF" w:rsidRPr="00AE3641">
        <w:rPr>
          <w:bCs/>
          <w:sz w:val="22"/>
          <w:szCs w:val="22"/>
          <w:lang w:val="sr-Latn-RS"/>
        </w:rPr>
        <w:t>l</w:t>
      </w:r>
      <w:r w:rsidRPr="00AE3641">
        <w:rPr>
          <w:bCs/>
          <w:sz w:val="22"/>
          <w:szCs w:val="22"/>
          <w:lang w:val="sr-Latn-RS"/>
        </w:rPr>
        <w:t xml:space="preserve"> rastvora i Uputstvo za lijek.</w:t>
      </w:r>
    </w:p>
    <w:p w14:paraId="7BAD99F5" w14:textId="77777777" w:rsidR="00027C8A" w:rsidRPr="00AE3641" w:rsidRDefault="00027C8A" w:rsidP="00027C8A">
      <w:pPr>
        <w:tabs>
          <w:tab w:val="left" w:pos="540"/>
          <w:tab w:val="left" w:pos="569"/>
        </w:tabs>
        <w:rPr>
          <w:bCs/>
          <w:sz w:val="22"/>
          <w:szCs w:val="22"/>
          <w:lang w:val="sr-Latn-RS"/>
        </w:rPr>
      </w:pPr>
    </w:p>
    <w:p w14:paraId="762003C0" w14:textId="77777777" w:rsidR="00CA2CA6" w:rsidRPr="00AE3641" w:rsidRDefault="0072020E" w:rsidP="00480FB1">
      <w:pPr>
        <w:tabs>
          <w:tab w:val="left" w:pos="540"/>
          <w:tab w:val="left" w:pos="569"/>
        </w:tabs>
        <w:rPr>
          <w:b/>
          <w:bCs/>
          <w:sz w:val="22"/>
          <w:szCs w:val="22"/>
          <w:lang w:val="sr-Latn-RS"/>
        </w:rPr>
      </w:pPr>
      <w:r w:rsidRPr="00AE3641">
        <w:rPr>
          <w:b/>
          <w:bCs/>
          <w:sz w:val="22"/>
          <w:szCs w:val="22"/>
          <w:lang w:val="sr-Latn-RS"/>
        </w:rPr>
        <w:t xml:space="preserve">6.6. </w:t>
      </w:r>
      <w:r w:rsidR="00480FB1" w:rsidRPr="00AE3641">
        <w:rPr>
          <w:b/>
          <w:bCs/>
          <w:sz w:val="22"/>
          <w:szCs w:val="22"/>
          <w:lang w:val="sr-Latn-RS"/>
        </w:rPr>
        <w:tab/>
      </w:r>
      <w:r w:rsidRPr="00AE3641">
        <w:rPr>
          <w:b/>
          <w:bCs/>
          <w:color w:val="000000"/>
          <w:sz w:val="22"/>
          <w:szCs w:val="22"/>
          <w:lang w:val="sr-Latn-RS"/>
        </w:rPr>
        <w:t>Posebne mjere opreza pri odlaganju materijala koji treba odbaciti nakon primjene lijeka</w:t>
      </w:r>
      <w:r w:rsidRPr="00AE3641">
        <w:rPr>
          <w:b/>
          <w:bCs/>
          <w:sz w:val="22"/>
          <w:szCs w:val="22"/>
          <w:lang w:val="sr-Latn-RS"/>
        </w:rPr>
        <w:t xml:space="preserve"> </w:t>
      </w:r>
      <w:r w:rsidR="00310F03" w:rsidRPr="00AE3641">
        <w:rPr>
          <w:b/>
          <w:bCs/>
          <w:sz w:val="22"/>
          <w:szCs w:val="22"/>
          <w:lang w:val="sr-Latn-RS"/>
        </w:rPr>
        <w:t>(i druga uputs</w:t>
      </w:r>
      <w:r w:rsidR="004109FA" w:rsidRPr="00AE3641">
        <w:rPr>
          <w:b/>
          <w:bCs/>
          <w:sz w:val="22"/>
          <w:szCs w:val="22"/>
          <w:lang w:val="sr-Latn-RS"/>
        </w:rPr>
        <w:t>t</w:t>
      </w:r>
      <w:r w:rsidR="00310F03" w:rsidRPr="00AE3641">
        <w:rPr>
          <w:b/>
          <w:bCs/>
          <w:sz w:val="22"/>
          <w:szCs w:val="22"/>
          <w:lang w:val="sr-Latn-RS"/>
        </w:rPr>
        <w:t>va za rukovanje lijekom)</w:t>
      </w:r>
    </w:p>
    <w:p w14:paraId="4E93EDB8" w14:textId="510CE0FC" w:rsidR="002846DB" w:rsidRPr="00AE3641" w:rsidRDefault="00310F03" w:rsidP="00480FB1">
      <w:pPr>
        <w:tabs>
          <w:tab w:val="left" w:pos="540"/>
          <w:tab w:val="left" w:pos="569"/>
        </w:tabs>
        <w:rPr>
          <w:b/>
          <w:bCs/>
          <w:sz w:val="22"/>
          <w:szCs w:val="22"/>
          <w:lang w:val="sr-Latn-RS"/>
        </w:rPr>
      </w:pPr>
      <w:r w:rsidRPr="00AE3641">
        <w:rPr>
          <w:b/>
          <w:bCs/>
          <w:sz w:val="22"/>
          <w:szCs w:val="22"/>
          <w:lang w:val="sr-Latn-RS"/>
        </w:rPr>
        <w:t xml:space="preserve"> </w:t>
      </w:r>
    </w:p>
    <w:p w14:paraId="375215D6" w14:textId="35893619" w:rsidR="00B66A70" w:rsidRPr="00AE3641" w:rsidRDefault="00203972" w:rsidP="00480FB1">
      <w:pPr>
        <w:tabs>
          <w:tab w:val="left" w:pos="540"/>
          <w:tab w:val="left" w:pos="569"/>
        </w:tabs>
        <w:rPr>
          <w:b/>
          <w:bCs/>
          <w:sz w:val="22"/>
          <w:szCs w:val="22"/>
          <w:lang w:val="sr-Latn-RS"/>
        </w:rPr>
      </w:pPr>
      <w:r w:rsidRPr="00AE3641">
        <w:rPr>
          <w:bCs/>
          <w:sz w:val="22"/>
          <w:szCs w:val="22"/>
          <w:lang w:val="sr-Latn-RS"/>
        </w:rPr>
        <w:t>Svu neiskorišćenu količinu lijeka ili otpadnog materijala nakon njegove upotrebe treba ukloniti u skladu sa važećim propisima.</w:t>
      </w:r>
    </w:p>
    <w:p w14:paraId="631C8FCD" w14:textId="77777777" w:rsidR="0072020E" w:rsidRPr="00AE3641" w:rsidRDefault="0072020E" w:rsidP="00480FB1">
      <w:pPr>
        <w:tabs>
          <w:tab w:val="left" w:pos="540"/>
          <w:tab w:val="left" w:pos="569"/>
        </w:tabs>
        <w:rPr>
          <w:bCs/>
          <w:sz w:val="22"/>
          <w:szCs w:val="22"/>
          <w:lang w:val="sr-Latn-RS"/>
        </w:rPr>
      </w:pPr>
    </w:p>
    <w:p w14:paraId="59C59C3D" w14:textId="56F7F334" w:rsidR="00F8570A" w:rsidRPr="00AE3641" w:rsidRDefault="0072020E" w:rsidP="00480FB1">
      <w:pPr>
        <w:tabs>
          <w:tab w:val="left" w:pos="540"/>
          <w:tab w:val="left" w:pos="569"/>
        </w:tabs>
        <w:rPr>
          <w:b/>
          <w:bCs/>
          <w:sz w:val="22"/>
          <w:szCs w:val="22"/>
          <w:lang w:val="sr-Latn-RS"/>
        </w:rPr>
      </w:pPr>
      <w:r w:rsidRPr="00AE3641">
        <w:rPr>
          <w:b/>
          <w:bCs/>
          <w:sz w:val="22"/>
          <w:szCs w:val="22"/>
          <w:lang w:val="sr-Latn-RS"/>
        </w:rPr>
        <w:t xml:space="preserve">7. </w:t>
      </w:r>
      <w:r w:rsidR="00480FB1" w:rsidRPr="00AE3641">
        <w:rPr>
          <w:b/>
          <w:bCs/>
          <w:sz w:val="22"/>
          <w:szCs w:val="22"/>
          <w:lang w:val="sr-Latn-RS"/>
        </w:rPr>
        <w:tab/>
      </w:r>
      <w:r w:rsidRPr="00AE3641">
        <w:rPr>
          <w:b/>
          <w:bCs/>
          <w:sz w:val="22"/>
          <w:szCs w:val="22"/>
          <w:lang w:val="sr-Latn-RS"/>
        </w:rPr>
        <w:t>NOSILAC DOZVOLE</w:t>
      </w:r>
      <w:r w:rsidR="00483928" w:rsidRPr="00AE3641">
        <w:rPr>
          <w:b/>
          <w:bCs/>
          <w:sz w:val="22"/>
          <w:szCs w:val="22"/>
          <w:lang w:val="sr-Latn-RS"/>
        </w:rPr>
        <w:t xml:space="preserve"> </w:t>
      </w:r>
    </w:p>
    <w:p w14:paraId="0139FB78" w14:textId="77777777" w:rsidR="00334F4E" w:rsidRPr="00AE3641" w:rsidRDefault="00334F4E" w:rsidP="00480FB1">
      <w:pPr>
        <w:tabs>
          <w:tab w:val="left" w:pos="540"/>
          <w:tab w:val="left" w:pos="569"/>
        </w:tabs>
        <w:rPr>
          <w:b/>
          <w:bCs/>
          <w:sz w:val="22"/>
          <w:szCs w:val="22"/>
          <w:lang w:val="sr-Latn-RS"/>
        </w:rPr>
      </w:pPr>
    </w:p>
    <w:p w14:paraId="0D07B82A" w14:textId="77777777" w:rsidR="00203972" w:rsidRPr="00AE3641" w:rsidRDefault="00203972" w:rsidP="00203972">
      <w:pPr>
        <w:pStyle w:val="Header"/>
        <w:tabs>
          <w:tab w:val="left" w:pos="284"/>
        </w:tabs>
        <w:rPr>
          <w:sz w:val="22"/>
          <w:szCs w:val="22"/>
          <w:lang w:val="sr-Latn-RS"/>
        </w:rPr>
      </w:pPr>
      <w:r w:rsidRPr="00AE3641">
        <w:rPr>
          <w:sz w:val="22"/>
          <w:szCs w:val="22"/>
          <w:lang w:val="sr-Latn-RS"/>
        </w:rPr>
        <w:t>Evropa Lek Pharma d.o.o. Podgorica</w:t>
      </w:r>
    </w:p>
    <w:p w14:paraId="7C30DB3A" w14:textId="77777777" w:rsidR="00203972" w:rsidRPr="00AE3641" w:rsidRDefault="00203972" w:rsidP="00203972">
      <w:pPr>
        <w:pStyle w:val="Header"/>
        <w:tabs>
          <w:tab w:val="left" w:pos="284"/>
        </w:tabs>
        <w:rPr>
          <w:sz w:val="22"/>
          <w:szCs w:val="22"/>
          <w:lang w:val="sr-Latn-RS"/>
        </w:rPr>
      </w:pPr>
      <w:r w:rsidRPr="00AE3641">
        <w:rPr>
          <w:sz w:val="22"/>
          <w:szCs w:val="22"/>
          <w:lang w:val="sr-Latn-RS"/>
        </w:rPr>
        <w:t>Kritskog odreda 4/1, 81000 Podgorica, Crna Gora</w:t>
      </w:r>
    </w:p>
    <w:p w14:paraId="79573435" w14:textId="77777777" w:rsidR="00C61BE0" w:rsidRPr="00AE3641" w:rsidRDefault="00C61BE0" w:rsidP="00480FB1">
      <w:pPr>
        <w:tabs>
          <w:tab w:val="left" w:pos="540"/>
          <w:tab w:val="left" w:pos="569"/>
        </w:tabs>
        <w:rPr>
          <w:bCs/>
          <w:sz w:val="22"/>
          <w:szCs w:val="22"/>
          <w:lang w:val="sr-Latn-RS"/>
        </w:rPr>
      </w:pPr>
    </w:p>
    <w:p w14:paraId="217AC413" w14:textId="77777777" w:rsidR="00C37FD7" w:rsidRPr="00AE3641" w:rsidRDefault="00C37FD7" w:rsidP="00480FB1">
      <w:pPr>
        <w:tabs>
          <w:tab w:val="left" w:pos="540"/>
          <w:tab w:val="left" w:pos="569"/>
        </w:tabs>
        <w:rPr>
          <w:bCs/>
          <w:sz w:val="22"/>
          <w:szCs w:val="22"/>
          <w:lang w:val="sr-Latn-RS"/>
        </w:rPr>
      </w:pPr>
    </w:p>
    <w:p w14:paraId="50170F83" w14:textId="77777777" w:rsidR="0025616C" w:rsidRDefault="0025616C" w:rsidP="00480FB1">
      <w:pPr>
        <w:tabs>
          <w:tab w:val="left" w:pos="540"/>
          <w:tab w:val="left" w:pos="569"/>
        </w:tabs>
        <w:rPr>
          <w:b/>
          <w:bCs/>
          <w:sz w:val="22"/>
          <w:szCs w:val="22"/>
          <w:lang w:val="sr-Latn-RS"/>
        </w:rPr>
      </w:pPr>
    </w:p>
    <w:p w14:paraId="7DC0D940" w14:textId="4C50BAB2" w:rsidR="0072020E" w:rsidRPr="0025616C" w:rsidRDefault="0072020E" w:rsidP="00480FB1">
      <w:pPr>
        <w:tabs>
          <w:tab w:val="left" w:pos="540"/>
          <w:tab w:val="left" w:pos="569"/>
        </w:tabs>
        <w:rPr>
          <w:b/>
          <w:bCs/>
          <w:sz w:val="22"/>
          <w:szCs w:val="22"/>
          <w:lang w:val="sr-Latn-RS"/>
        </w:rPr>
      </w:pPr>
      <w:r w:rsidRPr="0025616C">
        <w:rPr>
          <w:b/>
          <w:bCs/>
          <w:sz w:val="22"/>
          <w:szCs w:val="22"/>
          <w:lang w:val="sr-Latn-RS"/>
        </w:rPr>
        <w:t xml:space="preserve">8. </w:t>
      </w:r>
      <w:r w:rsidR="00480FB1" w:rsidRPr="0025616C">
        <w:rPr>
          <w:b/>
          <w:bCs/>
          <w:sz w:val="22"/>
          <w:szCs w:val="22"/>
          <w:lang w:val="sr-Latn-RS"/>
        </w:rPr>
        <w:tab/>
      </w:r>
      <w:r w:rsidRPr="0025616C">
        <w:rPr>
          <w:b/>
          <w:bCs/>
          <w:sz w:val="22"/>
          <w:szCs w:val="22"/>
          <w:lang w:val="sr-Latn-RS"/>
        </w:rPr>
        <w:t>BROJ DOZVOLE</w:t>
      </w:r>
      <w:r w:rsidR="008A6D43" w:rsidRPr="0025616C">
        <w:rPr>
          <w:b/>
          <w:bCs/>
          <w:sz w:val="22"/>
          <w:szCs w:val="22"/>
          <w:lang w:val="sr-Latn-RS"/>
        </w:rPr>
        <w:t xml:space="preserve"> ZA STAVLJANJE LIJEKA U PROMET</w:t>
      </w:r>
    </w:p>
    <w:p w14:paraId="760EA937" w14:textId="77777777" w:rsidR="0025616C" w:rsidRPr="0025616C" w:rsidRDefault="0025616C" w:rsidP="00480FB1">
      <w:pPr>
        <w:tabs>
          <w:tab w:val="left" w:pos="540"/>
          <w:tab w:val="left" w:pos="569"/>
        </w:tabs>
        <w:rPr>
          <w:rFonts w:eastAsia="TimesNewRoman"/>
          <w:sz w:val="22"/>
          <w:szCs w:val="22"/>
          <w:lang w:val="sr-Latn-RS" w:eastAsia="sr-Latn-ME"/>
        </w:rPr>
      </w:pPr>
    </w:p>
    <w:p w14:paraId="50E389E2" w14:textId="3F77E811" w:rsidR="0072020E" w:rsidRPr="0025616C" w:rsidRDefault="0025616C" w:rsidP="00480FB1">
      <w:pPr>
        <w:tabs>
          <w:tab w:val="left" w:pos="540"/>
          <w:tab w:val="left" w:pos="569"/>
        </w:tabs>
        <w:rPr>
          <w:bCs/>
          <w:sz w:val="22"/>
          <w:szCs w:val="22"/>
          <w:lang w:val="sr-Latn-RS"/>
        </w:rPr>
      </w:pPr>
      <w:r w:rsidRPr="0025616C">
        <w:rPr>
          <w:rFonts w:eastAsia="TimesNewRoman"/>
          <w:sz w:val="22"/>
          <w:szCs w:val="22"/>
          <w:lang w:val="sr-Latn-RS" w:eastAsia="sr-Latn-ME"/>
        </w:rPr>
        <w:t>2030/24/318 - 3291</w:t>
      </w:r>
    </w:p>
    <w:p w14:paraId="442D888E" w14:textId="5A975466" w:rsidR="00F45F77" w:rsidRPr="0025616C" w:rsidRDefault="00F45F77" w:rsidP="00480FB1">
      <w:pPr>
        <w:tabs>
          <w:tab w:val="left" w:pos="540"/>
          <w:tab w:val="left" w:pos="569"/>
        </w:tabs>
        <w:rPr>
          <w:bCs/>
          <w:sz w:val="22"/>
          <w:szCs w:val="22"/>
          <w:lang w:val="sr-Latn-RS"/>
        </w:rPr>
      </w:pPr>
    </w:p>
    <w:p w14:paraId="7A8DC0AA" w14:textId="77777777" w:rsidR="0025616C" w:rsidRPr="0025616C" w:rsidRDefault="0025616C" w:rsidP="00480FB1">
      <w:pPr>
        <w:tabs>
          <w:tab w:val="left" w:pos="540"/>
          <w:tab w:val="left" w:pos="569"/>
        </w:tabs>
        <w:rPr>
          <w:bCs/>
          <w:sz w:val="22"/>
          <w:szCs w:val="22"/>
          <w:lang w:val="sr-Latn-RS"/>
        </w:rPr>
      </w:pPr>
    </w:p>
    <w:p w14:paraId="21DC872E" w14:textId="77777777" w:rsidR="0072020E" w:rsidRPr="0025616C" w:rsidRDefault="0072020E" w:rsidP="00480FB1">
      <w:pPr>
        <w:tabs>
          <w:tab w:val="left" w:pos="540"/>
          <w:tab w:val="left" w:pos="569"/>
        </w:tabs>
        <w:rPr>
          <w:b/>
          <w:bCs/>
          <w:sz w:val="22"/>
          <w:szCs w:val="22"/>
          <w:lang w:val="sr-Latn-RS"/>
        </w:rPr>
      </w:pPr>
      <w:r w:rsidRPr="0025616C">
        <w:rPr>
          <w:b/>
          <w:bCs/>
          <w:sz w:val="22"/>
          <w:szCs w:val="22"/>
          <w:lang w:val="sr-Latn-RS"/>
        </w:rPr>
        <w:t xml:space="preserve">9. </w:t>
      </w:r>
      <w:r w:rsidR="00480FB1" w:rsidRPr="0025616C">
        <w:rPr>
          <w:b/>
          <w:bCs/>
          <w:sz w:val="22"/>
          <w:szCs w:val="22"/>
          <w:lang w:val="sr-Latn-RS"/>
        </w:rPr>
        <w:tab/>
      </w:r>
      <w:r w:rsidRPr="0025616C">
        <w:rPr>
          <w:b/>
          <w:bCs/>
          <w:sz w:val="22"/>
          <w:szCs w:val="22"/>
          <w:lang w:val="sr-Latn-RS"/>
        </w:rPr>
        <w:t xml:space="preserve">DATUM </w:t>
      </w:r>
      <w:r w:rsidR="00C05DF8" w:rsidRPr="0025616C">
        <w:rPr>
          <w:b/>
          <w:bCs/>
          <w:sz w:val="22"/>
          <w:szCs w:val="22"/>
          <w:lang w:val="sr-Latn-RS"/>
        </w:rPr>
        <w:t xml:space="preserve">PRVE </w:t>
      </w:r>
      <w:r w:rsidR="008A6D43" w:rsidRPr="0025616C">
        <w:rPr>
          <w:b/>
          <w:bCs/>
          <w:sz w:val="22"/>
          <w:szCs w:val="22"/>
          <w:lang w:val="sr-Latn-RS"/>
        </w:rPr>
        <w:t>DOZVOLE</w:t>
      </w:r>
      <w:r w:rsidR="00C05DF8" w:rsidRPr="0025616C">
        <w:rPr>
          <w:b/>
          <w:bCs/>
          <w:sz w:val="22"/>
          <w:szCs w:val="22"/>
          <w:lang w:val="sr-Latn-RS"/>
        </w:rPr>
        <w:t>/OBNOVE DOZVOLE</w:t>
      </w:r>
      <w:r w:rsidR="008A6D43" w:rsidRPr="0025616C">
        <w:rPr>
          <w:b/>
          <w:bCs/>
          <w:sz w:val="22"/>
          <w:szCs w:val="22"/>
          <w:lang w:val="sr-Latn-RS"/>
        </w:rPr>
        <w:t xml:space="preserve"> ZA STAVLJANJE LIJEKA U PROMET</w:t>
      </w:r>
    </w:p>
    <w:p w14:paraId="53153DC6" w14:textId="77777777" w:rsidR="00027C8A" w:rsidRPr="0025616C" w:rsidRDefault="00027C8A" w:rsidP="00203972">
      <w:pPr>
        <w:tabs>
          <w:tab w:val="left" w:pos="540"/>
          <w:tab w:val="left" w:pos="569"/>
        </w:tabs>
        <w:rPr>
          <w:bCs/>
          <w:sz w:val="22"/>
          <w:szCs w:val="22"/>
          <w:lang w:val="sr-Latn-RS"/>
        </w:rPr>
      </w:pPr>
    </w:p>
    <w:p w14:paraId="2D2C20E2" w14:textId="10B2B95D" w:rsidR="0025616C" w:rsidRPr="0025616C" w:rsidRDefault="0025616C" w:rsidP="0025616C">
      <w:pPr>
        <w:tabs>
          <w:tab w:val="left" w:pos="540"/>
          <w:tab w:val="left" w:pos="569"/>
        </w:tabs>
        <w:jc w:val="both"/>
        <w:rPr>
          <w:sz w:val="22"/>
          <w:szCs w:val="22"/>
          <w:lang w:val="sr-Latn-RS"/>
        </w:rPr>
      </w:pPr>
      <w:r w:rsidRPr="0025616C">
        <w:rPr>
          <w:sz w:val="22"/>
          <w:szCs w:val="22"/>
          <w:lang w:val="sr-Latn-RS"/>
        </w:rPr>
        <w:t>Datum prve dozvole: 28.01.2013. godine</w:t>
      </w:r>
    </w:p>
    <w:p w14:paraId="10F650C0" w14:textId="57F22623" w:rsidR="0025616C" w:rsidRPr="0025616C" w:rsidRDefault="0025616C" w:rsidP="0025616C">
      <w:pPr>
        <w:tabs>
          <w:tab w:val="left" w:pos="540"/>
          <w:tab w:val="left" w:pos="569"/>
        </w:tabs>
        <w:jc w:val="both"/>
        <w:rPr>
          <w:color w:val="000000"/>
          <w:sz w:val="22"/>
          <w:szCs w:val="22"/>
          <w:lang w:val="sr-Latn-RS"/>
        </w:rPr>
      </w:pPr>
      <w:r w:rsidRPr="0025616C">
        <w:rPr>
          <w:sz w:val="22"/>
          <w:szCs w:val="22"/>
          <w:lang w:val="sr-Latn-RS"/>
        </w:rPr>
        <w:t xml:space="preserve">Datum poslednje obnove dozvole: </w:t>
      </w:r>
      <w:r w:rsidRPr="0025616C">
        <w:rPr>
          <w:rFonts w:eastAsia="TimesNewRoman"/>
          <w:sz w:val="22"/>
          <w:szCs w:val="22"/>
          <w:lang w:val="sr-Latn-RS" w:eastAsia="sr-Latn-ME"/>
        </w:rPr>
        <w:t>25.01.2024. godine</w:t>
      </w:r>
    </w:p>
    <w:p w14:paraId="7A8483BC" w14:textId="77777777" w:rsidR="0072020E" w:rsidRPr="0025616C" w:rsidRDefault="0072020E" w:rsidP="00480FB1">
      <w:pPr>
        <w:tabs>
          <w:tab w:val="left" w:pos="540"/>
          <w:tab w:val="left" w:pos="569"/>
        </w:tabs>
        <w:rPr>
          <w:bCs/>
          <w:sz w:val="22"/>
          <w:szCs w:val="22"/>
          <w:lang w:val="sr-Latn-RS"/>
        </w:rPr>
      </w:pPr>
    </w:p>
    <w:p w14:paraId="48BEACA5" w14:textId="77777777" w:rsidR="00836B35" w:rsidRPr="0025616C" w:rsidRDefault="00836B35" w:rsidP="00480FB1">
      <w:pPr>
        <w:tabs>
          <w:tab w:val="left" w:pos="540"/>
          <w:tab w:val="left" w:pos="569"/>
        </w:tabs>
        <w:rPr>
          <w:bCs/>
          <w:sz w:val="22"/>
          <w:szCs w:val="22"/>
          <w:lang w:val="sr-Latn-RS"/>
        </w:rPr>
      </w:pPr>
    </w:p>
    <w:p w14:paraId="55F21EC4" w14:textId="77777777" w:rsidR="003F6A59" w:rsidRPr="0025616C" w:rsidRDefault="0072020E" w:rsidP="00C05DF8">
      <w:pPr>
        <w:tabs>
          <w:tab w:val="left" w:pos="540"/>
          <w:tab w:val="left" w:pos="569"/>
        </w:tabs>
        <w:ind w:left="540" w:hanging="540"/>
        <w:rPr>
          <w:bCs/>
          <w:sz w:val="22"/>
          <w:szCs w:val="22"/>
          <w:lang w:val="sr-Latn-RS"/>
        </w:rPr>
      </w:pPr>
      <w:r w:rsidRPr="0025616C">
        <w:rPr>
          <w:b/>
          <w:bCs/>
          <w:sz w:val="22"/>
          <w:szCs w:val="22"/>
          <w:lang w:val="sr-Latn-RS"/>
        </w:rPr>
        <w:t xml:space="preserve">10. </w:t>
      </w:r>
      <w:r w:rsidR="00480FB1" w:rsidRPr="0025616C">
        <w:rPr>
          <w:b/>
          <w:bCs/>
          <w:sz w:val="22"/>
          <w:szCs w:val="22"/>
          <w:lang w:val="sr-Latn-RS"/>
        </w:rPr>
        <w:tab/>
      </w:r>
      <w:r w:rsidR="002846DB" w:rsidRPr="0025616C">
        <w:rPr>
          <w:b/>
          <w:bCs/>
          <w:sz w:val="22"/>
          <w:szCs w:val="22"/>
          <w:lang w:val="sr-Latn-RS"/>
        </w:rPr>
        <w:t>D</w:t>
      </w:r>
      <w:r w:rsidR="00EC2532" w:rsidRPr="0025616C">
        <w:rPr>
          <w:b/>
          <w:bCs/>
          <w:sz w:val="22"/>
          <w:szCs w:val="22"/>
          <w:lang w:val="sr-Latn-RS"/>
        </w:rPr>
        <w:t xml:space="preserve">ATUM REVIZIJE TEKSTA </w:t>
      </w:r>
    </w:p>
    <w:p w14:paraId="5BC45309" w14:textId="7A14015F" w:rsidR="008A6D43" w:rsidRPr="0025616C" w:rsidRDefault="008A6D43" w:rsidP="00480FB1">
      <w:pPr>
        <w:tabs>
          <w:tab w:val="left" w:pos="540"/>
          <w:tab w:val="left" w:pos="569"/>
        </w:tabs>
        <w:rPr>
          <w:bCs/>
          <w:sz w:val="22"/>
          <w:szCs w:val="22"/>
          <w:lang w:val="sr-Latn-RS"/>
        </w:rPr>
      </w:pPr>
    </w:p>
    <w:p w14:paraId="6C85A1E1" w14:textId="098FF2C6" w:rsidR="0025616C" w:rsidRPr="0025616C" w:rsidRDefault="0025616C" w:rsidP="00480FB1">
      <w:pPr>
        <w:tabs>
          <w:tab w:val="left" w:pos="540"/>
          <w:tab w:val="left" w:pos="569"/>
        </w:tabs>
        <w:rPr>
          <w:bCs/>
          <w:sz w:val="22"/>
          <w:szCs w:val="22"/>
          <w:lang w:val="sr-Latn-RS"/>
        </w:rPr>
      </w:pPr>
      <w:r w:rsidRPr="0025616C">
        <w:rPr>
          <w:bCs/>
          <w:sz w:val="22"/>
          <w:szCs w:val="22"/>
          <w:lang w:val="sr-Latn-RS"/>
        </w:rPr>
        <w:t>Januar, 2024. godine</w:t>
      </w:r>
    </w:p>
    <w:p w14:paraId="749CE88F" w14:textId="77777777" w:rsidR="003F6A59" w:rsidRPr="0025616C" w:rsidRDefault="003F6A59" w:rsidP="00DE3F5C">
      <w:pPr>
        <w:rPr>
          <w:sz w:val="22"/>
          <w:szCs w:val="22"/>
          <w:lang w:val="sr-Latn-RS"/>
        </w:rPr>
      </w:pPr>
    </w:p>
    <w:sectPr w:rsidR="003F6A59" w:rsidRPr="0025616C" w:rsidSect="006B5404">
      <w:footerReference w:type="even" r:id="rId12"/>
      <w:footerReference w:type="default" r:id="rId13"/>
      <w:footerReference w:type="firs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95E50" w14:textId="77777777" w:rsidR="00240007" w:rsidRDefault="00240007">
      <w:r>
        <w:separator/>
      </w:r>
    </w:p>
  </w:endnote>
  <w:endnote w:type="continuationSeparator" w:id="0">
    <w:p w14:paraId="19C20832" w14:textId="77777777" w:rsidR="00240007" w:rsidRDefault="0024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7F6A" w14:textId="774524DB" w:rsidR="00272E03" w:rsidRDefault="00272E03">
    <w:pPr>
      <w:pStyle w:val="Footer"/>
    </w:pPr>
    <w:r>
      <w:rPr>
        <w:noProof/>
      </w:rPr>
      <mc:AlternateContent>
        <mc:Choice Requires="wps">
          <w:drawing>
            <wp:anchor distT="0" distB="0" distL="0" distR="0" simplePos="0" relativeHeight="251659264" behindDoc="0" locked="0" layoutInCell="1" allowOverlap="1" wp14:anchorId="32A3E384" wp14:editId="226084EC">
              <wp:simplePos x="635" y="635"/>
              <wp:positionH relativeFrom="page">
                <wp:align>right</wp:align>
              </wp:positionH>
              <wp:positionV relativeFrom="page">
                <wp:align>bottom</wp:align>
              </wp:positionV>
              <wp:extent cx="443865" cy="443865"/>
              <wp:effectExtent l="0" t="0" r="0" b="0"/>
              <wp:wrapNone/>
              <wp:docPr id="3" name="Text Box 3" descr="RESTRICTED">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EF1437" w14:textId="07E76B09" w:rsidR="00272E03" w:rsidRPr="00272E03" w:rsidRDefault="00272E03" w:rsidP="00272E03">
                          <w:pPr>
                            <w:rPr>
                              <w:rFonts w:ascii="Calibri" w:eastAsia="Calibri" w:hAnsi="Calibri" w:cs="Calibri"/>
                              <w:noProof/>
                              <w:color w:val="FF8939"/>
                              <w:sz w:val="44"/>
                              <w:szCs w:val="44"/>
                            </w:rPr>
                          </w:pPr>
                          <w:r w:rsidRPr="00272E03">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2A3E384" id="_x0000_t202" coordsize="21600,21600" o:spt="202" path="m,l,21600r21600,l21600,xe">
              <v:stroke joinstyle="miter"/>
              <v:path gradientshapeok="t" o:connecttype="rect"/>
            </v:shapetype>
            <v:shape id="Text Box 3" o:spid="_x0000_s1026" type="#_x0000_t202" alt="RESTRICT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fill o:detectmouseclick="t"/>
              <v:textbox style="mso-fit-shape-to-text:t" inset="0,0,20pt,15pt">
                <w:txbxContent>
                  <w:p w14:paraId="6DEF1437" w14:textId="07E76B09" w:rsidR="00272E03" w:rsidRPr="00272E03" w:rsidRDefault="00272E03" w:rsidP="00272E03">
                    <w:pPr>
                      <w:rPr>
                        <w:rFonts w:ascii="Calibri" w:eastAsia="Calibri" w:hAnsi="Calibri" w:cs="Calibri"/>
                        <w:noProof/>
                        <w:color w:val="FF8939"/>
                        <w:sz w:val="44"/>
                        <w:szCs w:val="44"/>
                      </w:rPr>
                    </w:pPr>
                    <w:r w:rsidRPr="00272E03">
                      <w:rPr>
                        <w:rFonts w:ascii="Calibri" w:eastAsia="Calibri" w:hAnsi="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F2CFC" w14:textId="5E894498" w:rsidR="00EF3B86" w:rsidRPr="00B23F69" w:rsidRDefault="00272E03" w:rsidP="00B23F69">
    <w:pPr>
      <w:pStyle w:val="Footer"/>
      <w:jc w:val="center"/>
      <w:rPr>
        <w:sz w:val="22"/>
        <w:szCs w:val="22"/>
      </w:rPr>
    </w:pPr>
    <w:r>
      <w:rPr>
        <w:noProof/>
        <w:sz w:val="22"/>
        <w:szCs w:val="22"/>
      </w:rPr>
      <mc:AlternateContent>
        <mc:Choice Requires="wps">
          <w:drawing>
            <wp:anchor distT="0" distB="0" distL="0" distR="0" simplePos="0" relativeHeight="251660288" behindDoc="0" locked="0" layoutInCell="1" allowOverlap="1" wp14:anchorId="1A25CA52" wp14:editId="730C54BC">
              <wp:simplePos x="901700" y="10064750"/>
              <wp:positionH relativeFrom="page">
                <wp:align>right</wp:align>
              </wp:positionH>
              <wp:positionV relativeFrom="page">
                <wp:align>bottom</wp:align>
              </wp:positionV>
              <wp:extent cx="443865" cy="443865"/>
              <wp:effectExtent l="0" t="0" r="0" b="0"/>
              <wp:wrapNone/>
              <wp:docPr id="4" name="Text Box 4" descr="RESTRICTED">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758063" w14:textId="3F2B9E18" w:rsidR="00272E03" w:rsidRPr="00272E03" w:rsidRDefault="00272E03" w:rsidP="00272E03">
                          <w:pPr>
                            <w:rPr>
                              <w:rFonts w:ascii="Calibri" w:eastAsia="Calibri" w:hAnsi="Calibri" w:cs="Calibri"/>
                              <w:noProof/>
                              <w:color w:val="FF8939"/>
                              <w:sz w:val="44"/>
                              <w:szCs w:val="4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25CA52" id="_x0000_t202" coordsize="21600,21600" o:spt="202" path="m,l,21600r21600,l21600,xe">
              <v:stroke joinstyle="miter"/>
              <v:path gradientshapeok="t" o:connecttype="rect"/>
            </v:shapetype>
            <v:shape id="Text Box 4" o:spid="_x0000_s1027" type="#_x0000_t202" alt="RESTRICTED"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" filled="f" stroked="f">
              <v:textbox style="mso-fit-shape-to-text:t" inset="0,0,20pt,15pt">
                <w:txbxContent>
                  <w:p w14:paraId="49758063" w14:textId="3F2B9E18" w:rsidR="00272E03" w:rsidRPr="00272E03" w:rsidRDefault="00272E03" w:rsidP="00272E03">
                    <w:pPr>
                      <w:rPr>
                        <w:rFonts w:ascii="Calibri" w:eastAsia="Calibri" w:hAnsi="Calibri" w:cs="Calibri"/>
                        <w:noProof/>
                        <w:color w:val="FF8939"/>
                        <w:sz w:val="44"/>
                        <w:szCs w:val="44"/>
                      </w:rPr>
                    </w:pPr>
                  </w:p>
                </w:txbxContent>
              </v:textbox>
              <w10:wrap anchorx="page" anchory="page"/>
            </v:shape>
          </w:pict>
        </mc:Fallback>
      </mc:AlternateContent>
    </w:r>
    <w:r w:rsidR="00EF3B86" w:rsidRPr="00B23F69">
      <w:rPr>
        <w:sz w:val="22"/>
        <w:szCs w:val="22"/>
      </w:rPr>
      <w:fldChar w:fldCharType="begin"/>
    </w:r>
    <w:r w:rsidR="00EF3B86" w:rsidRPr="00B23F69">
      <w:rPr>
        <w:sz w:val="22"/>
        <w:szCs w:val="22"/>
      </w:rPr>
      <w:instrText xml:space="preserve"> PAGE </w:instrText>
    </w:r>
    <w:r w:rsidR="00EF3B86" w:rsidRPr="00B23F69">
      <w:rPr>
        <w:sz w:val="22"/>
        <w:szCs w:val="22"/>
      </w:rPr>
      <w:fldChar w:fldCharType="separate"/>
    </w:r>
    <w:r w:rsidR="00025FE7">
      <w:rPr>
        <w:noProof/>
        <w:sz w:val="22"/>
        <w:szCs w:val="22"/>
      </w:rPr>
      <w:t>4</w:t>
    </w:r>
    <w:r w:rsidR="00EF3B86" w:rsidRPr="00B23F69">
      <w:rPr>
        <w:sz w:val="22"/>
        <w:szCs w:val="22"/>
      </w:rPr>
      <w:fldChar w:fldCharType="end"/>
    </w:r>
    <w:r w:rsidR="00EF3B86" w:rsidRPr="00B23F69">
      <w:rPr>
        <w:sz w:val="22"/>
        <w:szCs w:val="22"/>
      </w:rPr>
      <w:t xml:space="preserve"> / </w:t>
    </w:r>
    <w:r w:rsidR="00EF3B86" w:rsidRPr="00B23F69">
      <w:rPr>
        <w:sz w:val="22"/>
        <w:szCs w:val="22"/>
      </w:rPr>
      <w:fldChar w:fldCharType="begin"/>
    </w:r>
    <w:r w:rsidR="00EF3B86" w:rsidRPr="00B23F69">
      <w:rPr>
        <w:sz w:val="22"/>
        <w:szCs w:val="22"/>
      </w:rPr>
      <w:instrText xml:space="preserve"> NUMPAGES </w:instrText>
    </w:r>
    <w:r w:rsidR="00EF3B86" w:rsidRPr="00B23F69">
      <w:rPr>
        <w:sz w:val="22"/>
        <w:szCs w:val="22"/>
      </w:rPr>
      <w:fldChar w:fldCharType="separate"/>
    </w:r>
    <w:r w:rsidR="00025FE7">
      <w:rPr>
        <w:noProof/>
        <w:sz w:val="22"/>
        <w:szCs w:val="22"/>
      </w:rPr>
      <w:t>5</w:t>
    </w:r>
    <w:r w:rsidR="00EF3B86" w:rsidRPr="00B23F69">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4BEFC" w14:textId="06BD6F1A" w:rsidR="00272E03" w:rsidRDefault="00272E03">
    <w:pPr>
      <w:pStyle w:val="Footer"/>
    </w:pPr>
    <w:r>
      <w:rPr>
        <w:noProof/>
      </w:rPr>
      <mc:AlternateContent>
        <mc:Choice Requires="wps">
          <w:drawing>
            <wp:anchor distT="0" distB="0" distL="0" distR="0" simplePos="0" relativeHeight="251658240" behindDoc="0" locked="0" layoutInCell="1" allowOverlap="1" wp14:anchorId="2C5BE242" wp14:editId="568838D7">
              <wp:simplePos x="635" y="635"/>
              <wp:positionH relativeFrom="page">
                <wp:align>right</wp:align>
              </wp:positionH>
              <wp:positionV relativeFrom="page">
                <wp:align>bottom</wp:align>
              </wp:positionV>
              <wp:extent cx="443865" cy="443865"/>
              <wp:effectExtent l="0" t="0" r="0" b="0"/>
              <wp:wrapNone/>
              <wp:docPr id="1" name="Text Box 1" descr="RESTRICTED">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58CD0D" w14:textId="0FBF57C6" w:rsidR="00272E03" w:rsidRPr="00272E03" w:rsidRDefault="00272E03" w:rsidP="00272E03">
                          <w:pPr>
                            <w:rPr>
                              <w:rFonts w:ascii="Calibri" w:eastAsia="Calibri" w:hAnsi="Calibri" w:cs="Calibri"/>
                              <w:noProof/>
                              <w:color w:val="FF8939"/>
                              <w:sz w:val="44"/>
                              <w:szCs w:val="44"/>
                            </w:rPr>
                          </w:pPr>
                          <w:r w:rsidRPr="00272E03">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C5BE242" id="_x0000_t202" coordsize="21600,21600" o:spt="202" path="m,l,21600r21600,l21600,xe">
              <v:stroke joinstyle="miter"/>
              <v:path gradientshapeok="t" o:connecttype="rect"/>
            </v:shapetype>
            <v:shape id="Text Box 1" o:spid="_x0000_s1028" type="#_x0000_t202" alt="RESTRICT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fill o:detectmouseclick="t"/>
              <v:textbox style="mso-fit-shape-to-text:t" inset="0,0,20pt,15pt">
                <w:txbxContent>
                  <w:p w14:paraId="5E58CD0D" w14:textId="0FBF57C6" w:rsidR="00272E03" w:rsidRPr="00272E03" w:rsidRDefault="00272E03" w:rsidP="00272E03">
                    <w:pPr>
                      <w:rPr>
                        <w:rFonts w:ascii="Calibri" w:eastAsia="Calibri" w:hAnsi="Calibri" w:cs="Calibri"/>
                        <w:noProof/>
                        <w:color w:val="FF8939"/>
                        <w:sz w:val="44"/>
                        <w:szCs w:val="44"/>
                      </w:rPr>
                    </w:pPr>
                    <w:r w:rsidRPr="00272E03">
                      <w:rPr>
                        <w:rFonts w:ascii="Calibri" w:eastAsia="Calibri" w:hAnsi="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219A4" w14:textId="77777777" w:rsidR="00240007" w:rsidRDefault="00240007">
      <w:r>
        <w:separator/>
      </w:r>
    </w:p>
  </w:footnote>
  <w:footnote w:type="continuationSeparator" w:id="0">
    <w:p w14:paraId="5206D258" w14:textId="77777777" w:rsidR="00240007" w:rsidRDefault="00240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5FE7"/>
    <w:rsid w:val="00027C8A"/>
    <w:rsid w:val="00036FA0"/>
    <w:rsid w:val="0003793F"/>
    <w:rsid w:val="000567EC"/>
    <w:rsid w:val="00057E35"/>
    <w:rsid w:val="00076726"/>
    <w:rsid w:val="00080303"/>
    <w:rsid w:val="000A327E"/>
    <w:rsid w:val="000A3F58"/>
    <w:rsid w:val="000D2343"/>
    <w:rsid w:val="000D3449"/>
    <w:rsid w:val="000D425A"/>
    <w:rsid w:val="000D60CC"/>
    <w:rsid w:val="000E2084"/>
    <w:rsid w:val="000E6F55"/>
    <w:rsid w:val="000F77FA"/>
    <w:rsid w:val="00107BF7"/>
    <w:rsid w:val="00126F53"/>
    <w:rsid w:val="0014766D"/>
    <w:rsid w:val="001536CC"/>
    <w:rsid w:val="00166D24"/>
    <w:rsid w:val="001939A2"/>
    <w:rsid w:val="001A3FBA"/>
    <w:rsid w:val="001A5518"/>
    <w:rsid w:val="001B1C6A"/>
    <w:rsid w:val="001C1263"/>
    <w:rsid w:val="001C1417"/>
    <w:rsid w:val="001E390B"/>
    <w:rsid w:val="001F42FB"/>
    <w:rsid w:val="001F4A9A"/>
    <w:rsid w:val="001F719A"/>
    <w:rsid w:val="002031B3"/>
    <w:rsid w:val="00203972"/>
    <w:rsid w:val="00215931"/>
    <w:rsid w:val="00220930"/>
    <w:rsid w:val="00223D92"/>
    <w:rsid w:val="00224C91"/>
    <w:rsid w:val="00227BDB"/>
    <w:rsid w:val="00234CB1"/>
    <w:rsid w:val="002352F8"/>
    <w:rsid w:val="00240007"/>
    <w:rsid w:val="002510A5"/>
    <w:rsid w:val="00254A0A"/>
    <w:rsid w:val="0025616C"/>
    <w:rsid w:val="00266046"/>
    <w:rsid w:val="00272E03"/>
    <w:rsid w:val="002846DB"/>
    <w:rsid w:val="00284CCD"/>
    <w:rsid w:val="002A1589"/>
    <w:rsid w:val="002A236D"/>
    <w:rsid w:val="002C6637"/>
    <w:rsid w:val="002E0135"/>
    <w:rsid w:val="002E37A5"/>
    <w:rsid w:val="00310F03"/>
    <w:rsid w:val="00313093"/>
    <w:rsid w:val="00317066"/>
    <w:rsid w:val="003247D2"/>
    <w:rsid w:val="00334F4E"/>
    <w:rsid w:val="003424F1"/>
    <w:rsid w:val="003445C1"/>
    <w:rsid w:val="00355B61"/>
    <w:rsid w:val="00362686"/>
    <w:rsid w:val="00371510"/>
    <w:rsid w:val="00396DFD"/>
    <w:rsid w:val="003A7059"/>
    <w:rsid w:val="003B7A36"/>
    <w:rsid w:val="003C17AB"/>
    <w:rsid w:val="003C7823"/>
    <w:rsid w:val="003C7BBF"/>
    <w:rsid w:val="003E1DCC"/>
    <w:rsid w:val="003F11A1"/>
    <w:rsid w:val="003F6A59"/>
    <w:rsid w:val="00402883"/>
    <w:rsid w:val="004065C8"/>
    <w:rsid w:val="004109FA"/>
    <w:rsid w:val="00411B4B"/>
    <w:rsid w:val="00415BEE"/>
    <w:rsid w:val="00427F85"/>
    <w:rsid w:val="00436F42"/>
    <w:rsid w:val="004378B4"/>
    <w:rsid w:val="00451314"/>
    <w:rsid w:val="00452E9D"/>
    <w:rsid w:val="004534C7"/>
    <w:rsid w:val="004671AA"/>
    <w:rsid w:val="00480FB1"/>
    <w:rsid w:val="00483928"/>
    <w:rsid w:val="004A1FF4"/>
    <w:rsid w:val="004C331F"/>
    <w:rsid w:val="004C49F3"/>
    <w:rsid w:val="004D6103"/>
    <w:rsid w:val="004E3BCE"/>
    <w:rsid w:val="004E70AD"/>
    <w:rsid w:val="004F0E97"/>
    <w:rsid w:val="00501DD1"/>
    <w:rsid w:val="00515C21"/>
    <w:rsid w:val="00530BD7"/>
    <w:rsid w:val="00545CD2"/>
    <w:rsid w:val="005476F3"/>
    <w:rsid w:val="00572527"/>
    <w:rsid w:val="00573E40"/>
    <w:rsid w:val="00576348"/>
    <w:rsid w:val="005968BE"/>
    <w:rsid w:val="005A0B2E"/>
    <w:rsid w:val="005A23D2"/>
    <w:rsid w:val="005A36CB"/>
    <w:rsid w:val="005A6523"/>
    <w:rsid w:val="005B49B8"/>
    <w:rsid w:val="005C0741"/>
    <w:rsid w:val="005C5EF4"/>
    <w:rsid w:val="005E2E0B"/>
    <w:rsid w:val="005E7A7D"/>
    <w:rsid w:val="00602457"/>
    <w:rsid w:val="00611D36"/>
    <w:rsid w:val="00644FC3"/>
    <w:rsid w:val="00646BD1"/>
    <w:rsid w:val="006561C2"/>
    <w:rsid w:val="00671CB3"/>
    <w:rsid w:val="00674BAF"/>
    <w:rsid w:val="00682200"/>
    <w:rsid w:val="00692BF6"/>
    <w:rsid w:val="006A1497"/>
    <w:rsid w:val="006B0BD1"/>
    <w:rsid w:val="006B5404"/>
    <w:rsid w:val="006D20A5"/>
    <w:rsid w:val="006D37BF"/>
    <w:rsid w:val="006F0404"/>
    <w:rsid w:val="00702E22"/>
    <w:rsid w:val="0072020E"/>
    <w:rsid w:val="00757AD4"/>
    <w:rsid w:val="00784745"/>
    <w:rsid w:val="00786071"/>
    <w:rsid w:val="0079774C"/>
    <w:rsid w:val="007A3ECB"/>
    <w:rsid w:val="007D7BB3"/>
    <w:rsid w:val="007E54C3"/>
    <w:rsid w:val="0082452E"/>
    <w:rsid w:val="00824AB9"/>
    <w:rsid w:val="00836024"/>
    <w:rsid w:val="00836B35"/>
    <w:rsid w:val="00843BDE"/>
    <w:rsid w:val="0087588C"/>
    <w:rsid w:val="0089705C"/>
    <w:rsid w:val="008A6D43"/>
    <w:rsid w:val="008B491E"/>
    <w:rsid w:val="008C1A28"/>
    <w:rsid w:val="008C2E98"/>
    <w:rsid w:val="008E2AA2"/>
    <w:rsid w:val="008E49BD"/>
    <w:rsid w:val="008E53E9"/>
    <w:rsid w:val="008E5771"/>
    <w:rsid w:val="008F4ACF"/>
    <w:rsid w:val="00924166"/>
    <w:rsid w:val="00925ED4"/>
    <w:rsid w:val="00934E9E"/>
    <w:rsid w:val="00935CE5"/>
    <w:rsid w:val="00940B9B"/>
    <w:rsid w:val="0095131E"/>
    <w:rsid w:val="0095676E"/>
    <w:rsid w:val="00956983"/>
    <w:rsid w:val="00963CF0"/>
    <w:rsid w:val="00964BB1"/>
    <w:rsid w:val="009775D9"/>
    <w:rsid w:val="00997175"/>
    <w:rsid w:val="009A1847"/>
    <w:rsid w:val="009A35B4"/>
    <w:rsid w:val="009B062A"/>
    <w:rsid w:val="009B48FC"/>
    <w:rsid w:val="009D3B5A"/>
    <w:rsid w:val="009E7C6F"/>
    <w:rsid w:val="009F1793"/>
    <w:rsid w:val="009F2D23"/>
    <w:rsid w:val="00A01D69"/>
    <w:rsid w:val="00A02335"/>
    <w:rsid w:val="00A46C9A"/>
    <w:rsid w:val="00A54CCA"/>
    <w:rsid w:val="00A619F3"/>
    <w:rsid w:val="00A62A73"/>
    <w:rsid w:val="00A87FF6"/>
    <w:rsid w:val="00A95FDA"/>
    <w:rsid w:val="00AA0A3B"/>
    <w:rsid w:val="00AA2763"/>
    <w:rsid w:val="00AA33B6"/>
    <w:rsid w:val="00AB232E"/>
    <w:rsid w:val="00AB50CA"/>
    <w:rsid w:val="00AB6D64"/>
    <w:rsid w:val="00AC53CE"/>
    <w:rsid w:val="00AD2193"/>
    <w:rsid w:val="00AE3641"/>
    <w:rsid w:val="00AF2AC7"/>
    <w:rsid w:val="00AF2F59"/>
    <w:rsid w:val="00AF74CE"/>
    <w:rsid w:val="00B208DB"/>
    <w:rsid w:val="00B23F69"/>
    <w:rsid w:val="00B503E3"/>
    <w:rsid w:val="00B55841"/>
    <w:rsid w:val="00B60619"/>
    <w:rsid w:val="00B66A70"/>
    <w:rsid w:val="00B67366"/>
    <w:rsid w:val="00B80EE1"/>
    <w:rsid w:val="00B84135"/>
    <w:rsid w:val="00C04D34"/>
    <w:rsid w:val="00C05DF8"/>
    <w:rsid w:val="00C06864"/>
    <w:rsid w:val="00C10F54"/>
    <w:rsid w:val="00C23D8D"/>
    <w:rsid w:val="00C37AA3"/>
    <w:rsid w:val="00C37FD7"/>
    <w:rsid w:val="00C43419"/>
    <w:rsid w:val="00C44914"/>
    <w:rsid w:val="00C44CF3"/>
    <w:rsid w:val="00C61BE0"/>
    <w:rsid w:val="00C6707E"/>
    <w:rsid w:val="00C70B0E"/>
    <w:rsid w:val="00C773CA"/>
    <w:rsid w:val="00C83785"/>
    <w:rsid w:val="00C94C0D"/>
    <w:rsid w:val="00CA1FEB"/>
    <w:rsid w:val="00CA2CA6"/>
    <w:rsid w:val="00CD4F85"/>
    <w:rsid w:val="00CD6F02"/>
    <w:rsid w:val="00CE246D"/>
    <w:rsid w:val="00CE7C63"/>
    <w:rsid w:val="00CF07A0"/>
    <w:rsid w:val="00CF3E03"/>
    <w:rsid w:val="00CF6E1A"/>
    <w:rsid w:val="00D0082A"/>
    <w:rsid w:val="00D21455"/>
    <w:rsid w:val="00D36E3C"/>
    <w:rsid w:val="00D425EB"/>
    <w:rsid w:val="00D47634"/>
    <w:rsid w:val="00D6247C"/>
    <w:rsid w:val="00D63AAC"/>
    <w:rsid w:val="00D709B3"/>
    <w:rsid w:val="00DA2ED6"/>
    <w:rsid w:val="00DB5C4B"/>
    <w:rsid w:val="00DB76B8"/>
    <w:rsid w:val="00DC2EA1"/>
    <w:rsid w:val="00DD1D57"/>
    <w:rsid w:val="00DD6AAF"/>
    <w:rsid w:val="00DE3F5C"/>
    <w:rsid w:val="00DF1D20"/>
    <w:rsid w:val="00E13253"/>
    <w:rsid w:val="00E21324"/>
    <w:rsid w:val="00E246B9"/>
    <w:rsid w:val="00E31FEA"/>
    <w:rsid w:val="00E45169"/>
    <w:rsid w:val="00E473D0"/>
    <w:rsid w:val="00E47787"/>
    <w:rsid w:val="00E51C30"/>
    <w:rsid w:val="00E64180"/>
    <w:rsid w:val="00E71100"/>
    <w:rsid w:val="00E74AEE"/>
    <w:rsid w:val="00E868E5"/>
    <w:rsid w:val="00E9237A"/>
    <w:rsid w:val="00E939FA"/>
    <w:rsid w:val="00EA5765"/>
    <w:rsid w:val="00EC2532"/>
    <w:rsid w:val="00ED7812"/>
    <w:rsid w:val="00EF3B86"/>
    <w:rsid w:val="00F1269C"/>
    <w:rsid w:val="00F317E9"/>
    <w:rsid w:val="00F34554"/>
    <w:rsid w:val="00F45F77"/>
    <w:rsid w:val="00F5167F"/>
    <w:rsid w:val="00F52258"/>
    <w:rsid w:val="00F8570A"/>
    <w:rsid w:val="00F91C7B"/>
    <w:rsid w:val="00FE529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0FA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836024"/>
    <w:rPr>
      <w:sz w:val="24"/>
      <w:szCs w:val="24"/>
      <w:lang w:val="en-US" w:eastAsia="en-US"/>
    </w:rPr>
  </w:style>
  <w:style w:type="paragraph" w:styleId="Revision">
    <w:name w:val="Revision"/>
    <w:hidden/>
    <w:uiPriority w:val="99"/>
    <w:semiHidden/>
    <w:rsid w:val="00272E0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7433">
      <w:bodyDiv w:val="1"/>
      <w:marLeft w:val="0"/>
      <w:marRight w:val="0"/>
      <w:marTop w:val="0"/>
      <w:marBottom w:val="0"/>
      <w:divBdr>
        <w:top w:val="none" w:sz="0" w:space="0" w:color="auto"/>
        <w:left w:val="none" w:sz="0" w:space="0" w:color="auto"/>
        <w:bottom w:val="none" w:sz="0" w:space="0" w:color="auto"/>
        <w:right w:val="none" w:sz="0" w:space="0" w:color="auto"/>
      </w:divBdr>
    </w:div>
    <w:div w:id="160584542">
      <w:bodyDiv w:val="1"/>
      <w:marLeft w:val="0"/>
      <w:marRight w:val="0"/>
      <w:marTop w:val="0"/>
      <w:marBottom w:val="0"/>
      <w:divBdr>
        <w:top w:val="none" w:sz="0" w:space="0" w:color="auto"/>
        <w:left w:val="none" w:sz="0" w:space="0" w:color="auto"/>
        <w:bottom w:val="none" w:sz="0" w:space="0" w:color="auto"/>
        <w:right w:val="none" w:sz="0" w:space="0" w:color="auto"/>
      </w:divBdr>
    </w:div>
    <w:div w:id="414403362">
      <w:bodyDiv w:val="1"/>
      <w:marLeft w:val="0"/>
      <w:marRight w:val="0"/>
      <w:marTop w:val="0"/>
      <w:marBottom w:val="0"/>
      <w:divBdr>
        <w:top w:val="none" w:sz="0" w:space="0" w:color="auto"/>
        <w:left w:val="none" w:sz="0" w:space="0" w:color="auto"/>
        <w:bottom w:val="none" w:sz="0" w:space="0" w:color="auto"/>
        <w:right w:val="none" w:sz="0" w:space="0" w:color="auto"/>
      </w:divBdr>
    </w:div>
    <w:div w:id="17836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FADC-6EE8-45CB-9000-4C4F0DA6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2024-01-12T08:24:00Z</dcterms:created>
  <dcterms:modified xsi:type="dcterms:W3CDTF">2024-01-25T12:01:00Z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#ff8939,22,Calibri</vt:lpwstr>
  </property>
  <property fmtid="{D5CDD505-2E9C-101B-9397-08002B2CF9AE}" pid="4" name="ClassificationContentMarkingFooterText">
    <vt:lpwstr>RESTRICTED</vt:lpwstr>
  </property>
  <property fmtid="{D5CDD505-2E9C-101B-9397-08002B2CF9AE}" pid="5" name="MSIP_Label_2c76c141-ac86-40e5-abf2-c6f60e474cee_Enabled">
    <vt:lpwstr>true</vt:lpwstr>
  </property>
  <property fmtid="{D5CDD505-2E9C-101B-9397-08002B2CF9AE}" pid="6" name="MSIP_Label_2c76c141-ac86-40e5-abf2-c6f60e474cee_SetDate">
    <vt:lpwstr>2024-01-22T13:58:52Z</vt:lpwstr>
  </property>
  <property fmtid="{D5CDD505-2E9C-101B-9397-08002B2CF9AE}" pid="7" name="MSIP_Label_2c76c141-ac86-40e5-abf2-c6f60e474cee_Method">
    <vt:lpwstr>Standard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53f158b6-939d-4b5c-a4fb-f0fb980f2314</vt:lpwstr>
  </property>
  <property fmtid="{D5CDD505-2E9C-101B-9397-08002B2CF9AE}" pid="11" name="MSIP_Label_2c76c141-ac86-40e5-abf2-c6f60e474cee_ContentBits">
    <vt:lpwstr>2</vt:lpwstr>
  </property>
</Properties>
</file>