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1EB5C" w14:textId="4C108569" w:rsidR="00922D62" w:rsidRPr="00A93C40" w:rsidRDefault="008E6ED7" w:rsidP="0077427B">
      <w:pPr>
        <w:tabs>
          <w:tab w:val="clear" w:pos="284"/>
        </w:tabs>
        <w:rPr>
          <w:rStyle w:val="Strong"/>
          <w:szCs w:val="22"/>
          <w:lang w:val="sr-Latn-ME"/>
        </w:rPr>
      </w:pPr>
      <w:r w:rsidRPr="00A93C40">
        <w:rPr>
          <w:rStyle w:val="Strong"/>
          <w:szCs w:val="22"/>
          <w:lang w:val="sr-Latn-ME"/>
        </w:rPr>
        <w:t xml:space="preserve"> </w:t>
      </w:r>
    </w:p>
    <w:p w14:paraId="0521EB5F" w14:textId="59335D3A" w:rsidR="00177D7F" w:rsidRPr="00A93C40" w:rsidRDefault="00177D7F" w:rsidP="0077427B">
      <w:pPr>
        <w:tabs>
          <w:tab w:val="clear" w:pos="284"/>
        </w:tabs>
        <w:jc w:val="center"/>
        <w:rPr>
          <w:bCs/>
          <w:i/>
          <w:iCs/>
          <w:szCs w:val="22"/>
          <w:lang w:val="sr-Latn-ME"/>
        </w:rPr>
      </w:pPr>
      <w:r w:rsidRPr="00A93C40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B709AF" w:rsidRPr="00A93C40">
        <w:rPr>
          <w:b/>
          <w:bCs/>
          <w:iCs/>
          <w:szCs w:val="22"/>
          <w:u w:val="single"/>
          <w:lang w:val="sr-Latn-ME"/>
        </w:rPr>
        <w:t>LIJEK</w:t>
      </w:r>
    </w:p>
    <w:p w14:paraId="0521EB60" w14:textId="77777777" w:rsidR="00177D7F" w:rsidRPr="00A93C40" w:rsidRDefault="00177D7F" w:rsidP="00231F44">
      <w:pPr>
        <w:tabs>
          <w:tab w:val="clear" w:pos="284"/>
        </w:tabs>
        <w:jc w:val="center"/>
        <w:rPr>
          <w:b/>
          <w:bCs/>
          <w:szCs w:val="22"/>
          <w:lang w:val="sr-Latn-ME"/>
        </w:rPr>
      </w:pPr>
    </w:p>
    <w:p w14:paraId="0521EB61" w14:textId="5B7CE842" w:rsidR="00177D7F" w:rsidRPr="00A93C40" w:rsidRDefault="007D7993">
      <w:pPr>
        <w:tabs>
          <w:tab w:val="clear" w:pos="284"/>
        </w:tabs>
        <w:jc w:val="center"/>
        <w:rPr>
          <w:bCs/>
          <w:szCs w:val="22"/>
          <w:lang w:val="sr-Latn-ME"/>
        </w:rPr>
      </w:pPr>
      <w:proofErr w:type="spellStart"/>
      <w:r w:rsidRPr="00A93C40">
        <w:rPr>
          <w:bCs/>
          <w:szCs w:val="22"/>
          <w:lang w:val="sr-Latn-ME"/>
        </w:rPr>
        <w:t>Pressing</w:t>
      </w:r>
      <w:proofErr w:type="spellEnd"/>
      <w:r w:rsidR="00177D7F" w:rsidRPr="00A93C40">
        <w:rPr>
          <w:bCs/>
          <w:szCs w:val="22"/>
          <w:lang w:val="sr-Latn-ME"/>
        </w:rPr>
        <w:t xml:space="preserve">, </w:t>
      </w:r>
      <w:r w:rsidRPr="00A93C40">
        <w:rPr>
          <w:bCs/>
          <w:szCs w:val="22"/>
          <w:lang w:val="sr-Latn-ME"/>
        </w:rPr>
        <w:t>10 mg</w:t>
      </w:r>
      <w:r w:rsidR="00177D7F" w:rsidRPr="00A93C40">
        <w:rPr>
          <w:bCs/>
          <w:szCs w:val="22"/>
          <w:lang w:val="sr-Latn-ME"/>
        </w:rPr>
        <w:t xml:space="preserve">, </w:t>
      </w:r>
      <w:r w:rsidRPr="00A93C40">
        <w:rPr>
          <w:bCs/>
          <w:szCs w:val="22"/>
          <w:lang w:val="sr-Latn-ME"/>
        </w:rPr>
        <w:t>tablet</w:t>
      </w:r>
      <w:r w:rsidR="0077427B" w:rsidRPr="00A93C40">
        <w:rPr>
          <w:bCs/>
          <w:szCs w:val="22"/>
          <w:lang w:val="sr-Latn-ME"/>
        </w:rPr>
        <w:t>a</w:t>
      </w:r>
    </w:p>
    <w:p w14:paraId="3960FEA1" w14:textId="77777777" w:rsidR="0077427B" w:rsidRPr="00A93C40" w:rsidRDefault="0077427B">
      <w:pPr>
        <w:tabs>
          <w:tab w:val="clear" w:pos="284"/>
        </w:tabs>
        <w:jc w:val="center"/>
        <w:rPr>
          <w:bCs/>
          <w:szCs w:val="22"/>
          <w:lang w:val="sr-Latn-ME"/>
        </w:rPr>
      </w:pPr>
    </w:p>
    <w:p w14:paraId="0521EB62" w14:textId="2C043B3B" w:rsidR="00177D7F" w:rsidRPr="00A93C40" w:rsidRDefault="007D7993">
      <w:pPr>
        <w:tabs>
          <w:tab w:val="clear" w:pos="284"/>
        </w:tabs>
        <w:jc w:val="center"/>
        <w:rPr>
          <w:bCs/>
          <w:szCs w:val="22"/>
          <w:lang w:val="sr-Latn-ME"/>
        </w:rPr>
      </w:pPr>
      <w:proofErr w:type="spellStart"/>
      <w:r w:rsidRPr="00A93C40">
        <w:rPr>
          <w:bCs/>
          <w:szCs w:val="22"/>
          <w:lang w:val="sr-Latn-ME"/>
        </w:rPr>
        <w:t>loratadin</w:t>
      </w:r>
      <w:proofErr w:type="spellEnd"/>
    </w:p>
    <w:p w14:paraId="0521EB63" w14:textId="6C4D0C50" w:rsidR="00177D7F" w:rsidRPr="00A93C40" w:rsidRDefault="00177D7F" w:rsidP="00231F44">
      <w:pPr>
        <w:tabs>
          <w:tab w:val="clear" w:pos="284"/>
        </w:tabs>
        <w:jc w:val="center"/>
        <w:rPr>
          <w:bCs/>
          <w:i/>
          <w:iCs/>
          <w:szCs w:val="22"/>
          <w:lang w:val="sr-Latn-ME"/>
        </w:rPr>
      </w:pPr>
    </w:p>
    <w:p w14:paraId="62DE5AB0" w14:textId="43F293B6" w:rsidR="0077427B" w:rsidRPr="00A93C40" w:rsidRDefault="0077427B">
      <w:pPr>
        <w:tabs>
          <w:tab w:val="clear" w:pos="284"/>
        </w:tabs>
        <w:rPr>
          <w:bCs/>
          <w:i/>
          <w:iCs/>
          <w:szCs w:val="22"/>
          <w:lang w:val="sr-Latn-ME"/>
        </w:rPr>
      </w:pPr>
    </w:p>
    <w:p w14:paraId="4C197F2A" w14:textId="77777777" w:rsidR="0077427B" w:rsidRPr="00A93C40" w:rsidRDefault="0077427B">
      <w:pPr>
        <w:tabs>
          <w:tab w:val="clear" w:pos="284"/>
        </w:tabs>
        <w:rPr>
          <w:bCs/>
          <w:i/>
          <w:iCs/>
          <w:szCs w:val="22"/>
          <w:lang w:val="sr-Latn-ME"/>
        </w:rPr>
      </w:pPr>
    </w:p>
    <w:p w14:paraId="38CC391D" w14:textId="77777777" w:rsidR="00B709AF" w:rsidRPr="00A93C40" w:rsidRDefault="00B709AF">
      <w:pPr>
        <w:tabs>
          <w:tab w:val="clear" w:pos="284"/>
        </w:tabs>
        <w:rPr>
          <w:bCs/>
          <w:i/>
          <w:iCs/>
          <w:szCs w:val="22"/>
          <w:lang w:val="sr-Latn-ME"/>
        </w:rPr>
      </w:pPr>
    </w:p>
    <w:p w14:paraId="345750A2" w14:textId="77777777" w:rsidR="00400AAC" w:rsidRPr="00A93C40" w:rsidRDefault="00400AAC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A93C40">
        <w:rPr>
          <w:szCs w:val="22"/>
          <w:lang w:val="sr-Latn-ME"/>
        </w:rPr>
        <w:t xml:space="preserve"> </w:t>
      </w:r>
      <w:r w:rsidRPr="00A93C40">
        <w:rPr>
          <w:b/>
          <w:bCs/>
          <w:szCs w:val="22"/>
          <w:lang w:val="sr-Latn-ME"/>
        </w:rPr>
        <w:t xml:space="preserve">jer sadrži </w:t>
      </w:r>
    </w:p>
    <w:p w14:paraId="14BD20CF" w14:textId="77777777" w:rsidR="00400AAC" w:rsidRPr="00A93C40" w:rsidRDefault="00400AAC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>informacije koje su važne za Vas</w:t>
      </w:r>
    </w:p>
    <w:p w14:paraId="36A06364" w14:textId="77777777" w:rsidR="00400AAC" w:rsidRPr="00A93C40" w:rsidRDefault="00400AAC">
      <w:pPr>
        <w:pStyle w:val="CommentText"/>
        <w:tabs>
          <w:tab w:val="clear" w:pos="284"/>
        </w:tabs>
        <w:rPr>
          <w:sz w:val="22"/>
          <w:szCs w:val="22"/>
          <w:lang w:val="sr-Latn-ME"/>
        </w:rPr>
      </w:pPr>
      <w:r w:rsidRPr="00A93C40">
        <w:rPr>
          <w:sz w:val="22"/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4211C407" w14:textId="77777777" w:rsidR="00400AAC" w:rsidRPr="00A93C40" w:rsidRDefault="00400AAC" w:rsidP="00231F4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93C40">
        <w:rPr>
          <w:szCs w:val="22"/>
          <w:lang w:val="sr-Latn-ME"/>
        </w:rPr>
        <w:t>Uputstvo sačuvajte. Može biti potrebno da ga ponovo pročitate.</w:t>
      </w:r>
    </w:p>
    <w:p w14:paraId="3E9A0C12" w14:textId="77777777" w:rsidR="00400AAC" w:rsidRPr="00A93C40" w:rsidRDefault="00400AAC" w:rsidP="00231F4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Ako imate dodatnih pitanja, obratite se svom ljekaru ili farmaceutu </w:t>
      </w:r>
      <w:r w:rsidRPr="00A93C40">
        <w:rPr>
          <w:noProof/>
          <w:szCs w:val="22"/>
          <w:lang w:val="sr-Latn-ME"/>
        </w:rPr>
        <w:t>ili medicinskoj sestri</w:t>
      </w:r>
      <w:r w:rsidRPr="00A93C40">
        <w:rPr>
          <w:szCs w:val="22"/>
          <w:lang w:val="sr-Latn-ME"/>
        </w:rPr>
        <w:t>.</w:t>
      </w:r>
    </w:p>
    <w:p w14:paraId="36CDEBFA" w14:textId="61E720CA" w:rsidR="00400AAC" w:rsidRPr="00A93C40" w:rsidRDefault="00400AAC" w:rsidP="00231F4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93C40">
        <w:rPr>
          <w:spacing w:val="-5"/>
          <w:szCs w:val="22"/>
          <w:lang w:val="sr-Latn-ME"/>
        </w:rPr>
        <w:t>Ako Vam se javi bilo koje neželjeno dejstvo recite to svom ljekaru, farmaceutu ili medicinskoj sestri</w:t>
      </w:r>
      <w:r w:rsidR="0077427B" w:rsidRPr="00A93C40">
        <w:rPr>
          <w:spacing w:val="-5"/>
          <w:szCs w:val="22"/>
          <w:lang w:val="sr-Latn-ME"/>
        </w:rPr>
        <w:t xml:space="preserve">.    </w:t>
      </w:r>
      <w:r w:rsidRPr="00A93C40">
        <w:rPr>
          <w:spacing w:val="-5"/>
          <w:szCs w:val="22"/>
          <w:lang w:val="sr-Latn-ME"/>
        </w:rPr>
        <w:t>Ovo uključuje i bilo koja neželjena dejstva koja nijesu navedena u ovom uputstvu</w:t>
      </w:r>
      <w:r w:rsidRPr="00A93C40">
        <w:rPr>
          <w:spacing w:val="-4"/>
          <w:szCs w:val="22"/>
          <w:lang w:val="sr-Latn-ME"/>
        </w:rPr>
        <w:t>. Pogledajte dio 4</w:t>
      </w:r>
      <w:r w:rsidR="0077427B" w:rsidRPr="00A93C40">
        <w:rPr>
          <w:spacing w:val="-4"/>
          <w:szCs w:val="22"/>
          <w:lang w:val="sr-Latn-ME"/>
        </w:rPr>
        <w:t>.</w:t>
      </w:r>
    </w:p>
    <w:p w14:paraId="14E29CB5" w14:textId="76CF69C0" w:rsidR="00400AAC" w:rsidRPr="00A93C40" w:rsidRDefault="00400AAC" w:rsidP="00231F4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A93C40">
        <w:rPr>
          <w:szCs w:val="22"/>
          <w:lang w:val="sr-Latn-ME"/>
        </w:rPr>
        <w:t>Ukoliko se Vaši simptomi pogoršaju ili Vam ne bude bolje, morate se obratiti svom ljekaru.</w:t>
      </w:r>
    </w:p>
    <w:p w14:paraId="0521EB64" w14:textId="77777777" w:rsidR="001F016A" w:rsidRPr="00A93C40" w:rsidRDefault="001F016A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521EB6B" w14:textId="77777777" w:rsidR="00E0071E" w:rsidRPr="00A93C40" w:rsidRDefault="00E0071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521EB6C" w14:textId="77777777" w:rsidR="00E0071E" w:rsidRPr="00A93C40" w:rsidRDefault="00E0071E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>U ovom uputstvu pročitaćete:</w:t>
      </w:r>
    </w:p>
    <w:p w14:paraId="0521EB6D" w14:textId="77777777" w:rsidR="00E0071E" w:rsidRPr="00A93C40" w:rsidRDefault="00E0071E">
      <w:pPr>
        <w:widowControl w:val="0"/>
        <w:tabs>
          <w:tab w:val="clear" w:pos="284"/>
        </w:tabs>
        <w:autoSpaceDE w:val="0"/>
        <w:autoSpaceDN w:val="0"/>
        <w:rPr>
          <w:bCs/>
          <w:szCs w:val="22"/>
          <w:lang w:val="sr-Latn-ME"/>
        </w:rPr>
      </w:pPr>
    </w:p>
    <w:p w14:paraId="0521EB6E" w14:textId="60498876" w:rsidR="00E0071E" w:rsidRPr="00A93C40" w:rsidRDefault="00E0071E" w:rsidP="00231F4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Šta je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</w:t>
      </w:r>
      <w:proofErr w:type="spellStart"/>
      <w:r w:rsidR="007D7993" w:rsidRPr="00A93C40">
        <w:rPr>
          <w:szCs w:val="22"/>
          <w:lang w:val="sr-Latn-ME"/>
        </w:rPr>
        <w:t>Pressing</w:t>
      </w:r>
      <w:proofErr w:type="spellEnd"/>
      <w:r w:rsidRPr="00A93C40">
        <w:rPr>
          <w:szCs w:val="22"/>
          <w:lang w:val="sr-Latn-ME"/>
        </w:rPr>
        <w:t xml:space="preserve"> i čemu je </w:t>
      </w:r>
      <w:proofErr w:type="spellStart"/>
      <w:r w:rsidRPr="00A93C40">
        <w:rPr>
          <w:szCs w:val="22"/>
          <w:lang w:val="sr-Latn-ME"/>
        </w:rPr>
        <w:t>namenjen</w:t>
      </w:r>
      <w:proofErr w:type="spellEnd"/>
    </w:p>
    <w:p w14:paraId="0521EB6F" w14:textId="6F4B013B" w:rsidR="00E0071E" w:rsidRPr="00A93C40" w:rsidRDefault="00E0071E" w:rsidP="00231F4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93C40">
        <w:rPr>
          <w:szCs w:val="22"/>
          <w:lang w:val="sr-Latn-ME"/>
        </w:rPr>
        <w:t>Šta treba da znate pr</w:t>
      </w:r>
      <w:r w:rsidR="00B709AF" w:rsidRPr="00A93C40">
        <w:rPr>
          <w:szCs w:val="22"/>
          <w:lang w:val="sr-Latn-ME"/>
        </w:rPr>
        <w:t>ije</w:t>
      </w:r>
      <w:r w:rsidRPr="00A93C40">
        <w:rPr>
          <w:szCs w:val="22"/>
          <w:lang w:val="sr-Latn-ME"/>
        </w:rPr>
        <w:t xml:space="preserve"> nego što </w:t>
      </w:r>
      <w:r w:rsidRPr="00A93C40">
        <w:rPr>
          <w:bCs/>
          <w:szCs w:val="22"/>
          <w:lang w:val="sr-Latn-ME"/>
        </w:rPr>
        <w:t>uzme</w:t>
      </w:r>
      <w:r w:rsidR="007D7993" w:rsidRPr="00A93C40">
        <w:rPr>
          <w:bCs/>
          <w:szCs w:val="22"/>
          <w:lang w:val="sr-Latn-ME"/>
        </w:rPr>
        <w:t>te</w:t>
      </w:r>
      <w:r w:rsidRPr="00A93C40">
        <w:rPr>
          <w:b/>
          <w:bCs/>
          <w:szCs w:val="22"/>
          <w:lang w:val="sr-Latn-ME"/>
        </w:rPr>
        <w:t xml:space="preserve">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</w:t>
      </w:r>
      <w:proofErr w:type="spellStart"/>
      <w:r w:rsidR="007D7993" w:rsidRPr="00A93C40">
        <w:rPr>
          <w:szCs w:val="22"/>
          <w:lang w:val="sr-Latn-ME"/>
        </w:rPr>
        <w:t>Pressing</w:t>
      </w:r>
      <w:proofErr w:type="spellEnd"/>
    </w:p>
    <w:p w14:paraId="0521EB70" w14:textId="3AA3C292" w:rsidR="00E0071E" w:rsidRPr="00A93C40" w:rsidRDefault="00E0071E" w:rsidP="00231F4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Kako se </w:t>
      </w:r>
      <w:r w:rsidR="00B709AF" w:rsidRPr="00A93C40">
        <w:rPr>
          <w:bCs/>
          <w:szCs w:val="22"/>
          <w:lang w:val="sr-Latn-ME"/>
        </w:rPr>
        <w:t>upotrebljava</w:t>
      </w:r>
      <w:r w:rsidRPr="00A93C40">
        <w:rPr>
          <w:b/>
          <w:bCs/>
          <w:szCs w:val="22"/>
          <w:lang w:val="sr-Latn-ME"/>
        </w:rPr>
        <w:t xml:space="preserve">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</w:t>
      </w:r>
      <w:proofErr w:type="spellStart"/>
      <w:r w:rsidR="007D7993" w:rsidRPr="00A93C40">
        <w:rPr>
          <w:szCs w:val="22"/>
          <w:lang w:val="sr-Latn-ME"/>
        </w:rPr>
        <w:t>Pressing</w:t>
      </w:r>
      <w:proofErr w:type="spellEnd"/>
    </w:p>
    <w:p w14:paraId="0521EB71" w14:textId="77777777" w:rsidR="00E0071E" w:rsidRPr="00A93C40" w:rsidRDefault="00E0071E" w:rsidP="00231F4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Moguća neželjena dejstva </w:t>
      </w:r>
    </w:p>
    <w:p w14:paraId="0521EB72" w14:textId="149A5784" w:rsidR="00E0071E" w:rsidRPr="00A93C40" w:rsidRDefault="00E0071E" w:rsidP="00231F4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Kako čuvati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</w:t>
      </w:r>
      <w:proofErr w:type="spellStart"/>
      <w:r w:rsidR="007D7993" w:rsidRPr="00A93C40">
        <w:rPr>
          <w:szCs w:val="22"/>
          <w:lang w:val="sr-Latn-ME"/>
        </w:rPr>
        <w:t>Pressing</w:t>
      </w:r>
      <w:proofErr w:type="spellEnd"/>
    </w:p>
    <w:p w14:paraId="0521EB73" w14:textId="2F6DB4D6" w:rsidR="00E0071E" w:rsidRPr="00A93C40" w:rsidRDefault="00E0071E" w:rsidP="00231F44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A93C40">
        <w:rPr>
          <w:szCs w:val="22"/>
          <w:lang w:val="sr-Latn-ME"/>
        </w:rPr>
        <w:t xml:space="preserve">Sadržaj pakovanja i </w:t>
      </w:r>
      <w:r w:rsidR="00BE0241" w:rsidRPr="00A93C40">
        <w:rPr>
          <w:szCs w:val="22"/>
          <w:lang w:val="sr-Latn-ME"/>
        </w:rPr>
        <w:t xml:space="preserve">dodatne </w:t>
      </w:r>
      <w:r w:rsidRPr="00A93C40">
        <w:rPr>
          <w:szCs w:val="22"/>
          <w:lang w:val="sr-Latn-ME"/>
        </w:rPr>
        <w:t>informacije</w:t>
      </w:r>
    </w:p>
    <w:p w14:paraId="0521EB74" w14:textId="77777777" w:rsidR="00E0071E" w:rsidRPr="00A93C40" w:rsidRDefault="00E0071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0521EB75" w14:textId="77777777" w:rsidR="00922D62" w:rsidRPr="00A93C40" w:rsidRDefault="004A44D9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br w:type="page"/>
      </w:r>
    </w:p>
    <w:p w14:paraId="5BA4A1CC" w14:textId="3CEDE700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lastRenderedPageBreak/>
        <w:t xml:space="preserve">1. </w:t>
      </w:r>
      <w:r w:rsidRPr="00A93C40">
        <w:rPr>
          <w:b/>
          <w:bCs/>
          <w:szCs w:val="22"/>
          <w:lang w:val="sr-Latn-ME"/>
        </w:rPr>
        <w:tab/>
        <w:t>ŠTA JE LIJEK PRESSING I ČEMU JE NAMIJENJEN</w:t>
      </w:r>
      <w:r w:rsidRPr="00A93C40" w:rsidDel="00400AAC">
        <w:rPr>
          <w:szCs w:val="22"/>
          <w:lang w:val="sr-Latn-ME"/>
        </w:rPr>
        <w:t xml:space="preserve"> </w:t>
      </w:r>
    </w:p>
    <w:p w14:paraId="695FBFE9" w14:textId="77777777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</w:p>
    <w:p w14:paraId="0521EB77" w14:textId="742FCDAA" w:rsidR="00EA45BC" w:rsidRPr="00A93C40" w:rsidRDefault="00B709AF">
      <w:pPr>
        <w:tabs>
          <w:tab w:val="clear" w:pos="284"/>
        </w:tabs>
        <w:rPr>
          <w:szCs w:val="22"/>
          <w:vertAlign w:val="superscript"/>
          <w:lang w:val="sr-Latn-ME"/>
        </w:rPr>
      </w:pPr>
      <w:r w:rsidRPr="00A93C40">
        <w:rPr>
          <w:rFonts w:eastAsia="Calibri"/>
          <w:szCs w:val="22"/>
          <w:lang w:val="sr-Latn-ME"/>
        </w:rPr>
        <w:t>Lijek</w:t>
      </w:r>
      <w:r w:rsidR="00EA45BC" w:rsidRPr="00A93C40">
        <w:rPr>
          <w:rFonts w:eastAsia="Calibri"/>
          <w:szCs w:val="22"/>
          <w:lang w:val="sr-Latn-ME"/>
        </w:rPr>
        <w:t xml:space="preserve"> </w:t>
      </w:r>
      <w:proofErr w:type="spellStart"/>
      <w:r w:rsidR="00EA45BC" w:rsidRPr="00A93C40">
        <w:rPr>
          <w:szCs w:val="22"/>
          <w:lang w:val="sr-Latn-ME"/>
        </w:rPr>
        <w:t>Pressing</w:t>
      </w:r>
      <w:proofErr w:type="spellEnd"/>
      <w:r w:rsidR="006A598E" w:rsidRPr="00A93C40">
        <w:rPr>
          <w:szCs w:val="22"/>
          <w:lang w:val="sr-Latn-ME"/>
        </w:rPr>
        <w:t xml:space="preserve"> tablete</w:t>
      </w:r>
      <w:r w:rsidR="00EA45BC" w:rsidRPr="00A93C40">
        <w:rPr>
          <w:rFonts w:eastAsia="Calibri"/>
          <w:szCs w:val="22"/>
          <w:lang w:val="sr-Latn-ME"/>
        </w:rPr>
        <w:t xml:space="preserve"> pripada grupi </w:t>
      </w:r>
      <w:r w:rsidRPr="00A93C40">
        <w:rPr>
          <w:rFonts w:eastAsia="Calibri"/>
          <w:szCs w:val="22"/>
          <w:lang w:val="sr-Latn-ME"/>
        </w:rPr>
        <w:t>l</w:t>
      </w:r>
      <w:r w:rsidR="00BE0241" w:rsidRPr="00A93C40">
        <w:rPr>
          <w:rFonts w:eastAsia="Calibri"/>
          <w:szCs w:val="22"/>
          <w:lang w:val="sr-Latn-ME"/>
        </w:rPr>
        <w:t>j</w:t>
      </w:r>
      <w:r w:rsidRPr="00A93C40">
        <w:rPr>
          <w:rFonts w:eastAsia="Calibri"/>
          <w:szCs w:val="22"/>
          <w:lang w:val="sr-Latn-ME"/>
        </w:rPr>
        <w:t>ek</w:t>
      </w:r>
      <w:r w:rsidR="00EA45BC" w:rsidRPr="00A93C40">
        <w:rPr>
          <w:rFonts w:eastAsia="Calibri"/>
          <w:szCs w:val="22"/>
          <w:lang w:val="sr-Latn-ME"/>
        </w:rPr>
        <w:t>ova poznatih pod nazivom antihistaminici</w:t>
      </w:r>
      <w:r w:rsidR="006A598E" w:rsidRPr="00A93C40">
        <w:rPr>
          <w:rFonts w:eastAsia="Calibri"/>
          <w:szCs w:val="22"/>
          <w:lang w:val="sr-Latn-ME"/>
        </w:rPr>
        <w:t xml:space="preserve"> (</w:t>
      </w:r>
      <w:proofErr w:type="spellStart"/>
      <w:r w:rsidR="006A598E" w:rsidRPr="00A93C40">
        <w:rPr>
          <w:rFonts w:eastAsia="Calibri"/>
          <w:szCs w:val="22"/>
          <w:lang w:val="sr-Latn-ME"/>
        </w:rPr>
        <w:t>blokatori</w:t>
      </w:r>
      <w:proofErr w:type="spellEnd"/>
      <w:r w:rsidR="006A598E" w:rsidRPr="00A93C40">
        <w:rPr>
          <w:rFonts w:eastAsia="Calibri"/>
          <w:szCs w:val="22"/>
          <w:lang w:val="sr-Latn-ME"/>
        </w:rPr>
        <w:t xml:space="preserve"> </w:t>
      </w:r>
      <w:r w:rsidR="006A598E" w:rsidRPr="00A93C40">
        <w:rPr>
          <w:noProof/>
          <w:szCs w:val="22"/>
          <w:lang w:val="sr-Latn-ME"/>
        </w:rPr>
        <w:t>H</w:t>
      </w:r>
      <w:r w:rsidR="006A598E" w:rsidRPr="00A93C40">
        <w:rPr>
          <w:noProof/>
          <w:szCs w:val="22"/>
          <w:vertAlign w:val="subscript"/>
          <w:lang w:val="sr-Latn-ME"/>
        </w:rPr>
        <w:t>1</w:t>
      </w:r>
      <w:r w:rsidR="006A598E" w:rsidRPr="00A93C40">
        <w:rPr>
          <w:noProof/>
          <w:szCs w:val="22"/>
          <w:lang w:val="sr-Latn-ME"/>
        </w:rPr>
        <w:t xml:space="preserve"> receptora).</w:t>
      </w:r>
      <w:r w:rsidR="00EA45BC" w:rsidRPr="00A93C40">
        <w:rPr>
          <w:rFonts w:eastAsia="Calibri"/>
          <w:szCs w:val="22"/>
          <w:lang w:val="sr-Latn-ME"/>
        </w:rPr>
        <w:t xml:space="preserve"> Antihistaminici pomažu u olakšanju</w:t>
      </w:r>
      <w:r w:rsidR="00EA45BC" w:rsidRPr="00A93C40">
        <w:rPr>
          <w:szCs w:val="22"/>
          <w:vertAlign w:val="superscript"/>
          <w:lang w:val="sr-Latn-ME"/>
        </w:rPr>
        <w:t xml:space="preserve"> </w:t>
      </w:r>
      <w:r w:rsidR="00EA45BC" w:rsidRPr="00A93C40">
        <w:rPr>
          <w:rFonts w:eastAsia="Calibri"/>
          <w:szCs w:val="22"/>
          <w:lang w:val="sr-Latn-ME"/>
        </w:rPr>
        <w:t xml:space="preserve">alergijskih simptoma </w:t>
      </w:r>
      <w:proofErr w:type="spellStart"/>
      <w:r w:rsidR="00EA45BC" w:rsidRPr="00A93C40">
        <w:rPr>
          <w:rFonts w:eastAsia="Calibri"/>
          <w:szCs w:val="22"/>
          <w:lang w:val="sr-Latn-ME"/>
        </w:rPr>
        <w:t>spr</w:t>
      </w:r>
      <w:r w:rsidR="00E00F39" w:rsidRPr="00A93C40">
        <w:rPr>
          <w:rFonts w:eastAsia="Calibri"/>
          <w:szCs w:val="22"/>
          <w:lang w:val="sr-Latn-ME"/>
        </w:rPr>
        <w:t>e</w:t>
      </w:r>
      <w:r w:rsidR="00EA45BC" w:rsidRPr="00A93C40">
        <w:rPr>
          <w:rFonts w:eastAsia="Calibri"/>
          <w:szCs w:val="22"/>
          <w:lang w:val="sr-Latn-ME"/>
        </w:rPr>
        <w:t>čavajući</w:t>
      </w:r>
      <w:proofErr w:type="spellEnd"/>
      <w:r w:rsidR="00EA45BC" w:rsidRPr="00A93C40">
        <w:rPr>
          <w:rFonts w:eastAsia="Calibri"/>
          <w:szCs w:val="22"/>
          <w:lang w:val="sr-Latn-ME"/>
        </w:rPr>
        <w:t xml:space="preserve"> efekte supstance pod nazivom histamin, koja se stvara u organizmu.</w:t>
      </w:r>
    </w:p>
    <w:p w14:paraId="0521EB78" w14:textId="68F1E984" w:rsidR="00EA45BC" w:rsidRPr="00A93C40" w:rsidRDefault="00B709AF">
      <w:pPr>
        <w:tabs>
          <w:tab w:val="clear" w:pos="284"/>
        </w:tabs>
        <w:rPr>
          <w:szCs w:val="22"/>
          <w:vertAlign w:val="superscript"/>
          <w:lang w:val="sr-Latn-ME"/>
        </w:rPr>
      </w:pPr>
      <w:r w:rsidRPr="00A93C40">
        <w:rPr>
          <w:rFonts w:eastAsia="Calibri"/>
          <w:szCs w:val="22"/>
          <w:lang w:val="sr-Latn-ME"/>
        </w:rPr>
        <w:t>Lijek</w:t>
      </w:r>
      <w:r w:rsidR="00EA45BC" w:rsidRPr="00A93C40">
        <w:rPr>
          <w:rFonts w:eastAsia="Calibri"/>
          <w:szCs w:val="22"/>
          <w:lang w:val="sr-Latn-ME"/>
        </w:rPr>
        <w:t xml:space="preserve"> </w:t>
      </w:r>
      <w:proofErr w:type="spellStart"/>
      <w:r w:rsidR="00EA45BC" w:rsidRPr="00A93C40">
        <w:rPr>
          <w:szCs w:val="22"/>
          <w:lang w:val="sr-Latn-ME"/>
        </w:rPr>
        <w:t>Pressing</w:t>
      </w:r>
      <w:proofErr w:type="spellEnd"/>
      <w:r w:rsidR="00EA45BC" w:rsidRPr="00A93C40">
        <w:rPr>
          <w:rFonts w:eastAsia="Calibri"/>
          <w:szCs w:val="22"/>
          <w:lang w:val="sr-Latn-ME"/>
        </w:rPr>
        <w:t xml:space="preserve"> </w:t>
      </w:r>
      <w:r w:rsidR="006A598E" w:rsidRPr="00A93C40">
        <w:rPr>
          <w:rFonts w:eastAsia="Calibri"/>
          <w:szCs w:val="22"/>
          <w:lang w:val="sr-Latn-ME"/>
        </w:rPr>
        <w:t xml:space="preserve">tablete </w:t>
      </w:r>
      <w:r w:rsidR="00EA45BC" w:rsidRPr="00A93C40">
        <w:rPr>
          <w:rFonts w:eastAsia="Calibri"/>
          <w:szCs w:val="22"/>
          <w:lang w:val="sr-Latn-ME"/>
        </w:rPr>
        <w:t xml:space="preserve">ublažava simptome povezane sa alergijskim </w:t>
      </w:r>
      <w:proofErr w:type="spellStart"/>
      <w:r w:rsidR="00EA45BC" w:rsidRPr="00A93C40">
        <w:rPr>
          <w:rFonts w:eastAsia="Calibri"/>
          <w:szCs w:val="22"/>
          <w:lang w:val="sr-Latn-ME"/>
        </w:rPr>
        <w:t>rinitisom</w:t>
      </w:r>
      <w:proofErr w:type="spellEnd"/>
      <w:r w:rsidR="00EA45BC" w:rsidRPr="00A93C40">
        <w:rPr>
          <w:rFonts w:eastAsia="Calibri"/>
          <w:szCs w:val="22"/>
          <w:lang w:val="sr-Latn-ME"/>
        </w:rPr>
        <w:t xml:space="preserve"> (npr</w:t>
      </w:r>
      <w:r w:rsidR="006A598E" w:rsidRPr="00A93C40">
        <w:rPr>
          <w:rFonts w:eastAsia="Calibri"/>
          <w:szCs w:val="22"/>
          <w:lang w:val="sr-Latn-ME"/>
        </w:rPr>
        <w:t>.</w:t>
      </w:r>
      <w:r w:rsidR="00EA45BC" w:rsidRPr="00A93C40">
        <w:rPr>
          <w:rFonts w:eastAsia="Calibri"/>
          <w:szCs w:val="22"/>
          <w:lang w:val="sr-Latn-ME"/>
        </w:rPr>
        <w:t xml:space="preserve"> polensk</w:t>
      </w:r>
      <w:r w:rsidR="006A598E" w:rsidRPr="00A93C40">
        <w:rPr>
          <w:rFonts w:eastAsia="Calibri"/>
          <w:szCs w:val="22"/>
          <w:lang w:val="sr-Latn-ME"/>
        </w:rPr>
        <w:t>a</w:t>
      </w:r>
      <w:r w:rsidR="00EA45BC" w:rsidRPr="00A93C40">
        <w:rPr>
          <w:rFonts w:eastAsia="Calibri"/>
          <w:szCs w:val="22"/>
          <w:lang w:val="sr-Latn-ME"/>
        </w:rPr>
        <w:t xml:space="preserve"> kijavic</w:t>
      </w:r>
      <w:r w:rsidR="006A598E" w:rsidRPr="00A93C40">
        <w:rPr>
          <w:rFonts w:eastAsia="Calibri"/>
          <w:szCs w:val="22"/>
          <w:lang w:val="sr-Latn-ME"/>
        </w:rPr>
        <w:t>a</w:t>
      </w:r>
      <w:r w:rsidR="00EA45BC" w:rsidRPr="00A93C40">
        <w:rPr>
          <w:rFonts w:eastAsia="Calibri"/>
          <w:szCs w:val="22"/>
          <w:lang w:val="sr-Latn-ME"/>
        </w:rPr>
        <w:t xml:space="preserve">), </w:t>
      </w:r>
      <w:r w:rsidR="006A598E" w:rsidRPr="00A93C40">
        <w:rPr>
          <w:rFonts w:eastAsia="Calibri"/>
          <w:szCs w:val="22"/>
          <w:lang w:val="sr-Latn-ME"/>
        </w:rPr>
        <w:t xml:space="preserve">koju karakteriše </w:t>
      </w:r>
      <w:r w:rsidR="00EA45BC" w:rsidRPr="00A93C40">
        <w:rPr>
          <w:rFonts w:eastAsia="Calibri"/>
          <w:szCs w:val="22"/>
          <w:lang w:val="sr-Latn-ME"/>
        </w:rPr>
        <w:t>kijanj</w:t>
      </w:r>
      <w:r w:rsidR="006A598E" w:rsidRPr="00A93C40">
        <w:rPr>
          <w:rFonts w:eastAsia="Calibri"/>
          <w:szCs w:val="22"/>
          <w:lang w:val="sr-Latn-ME"/>
        </w:rPr>
        <w:t>e</w:t>
      </w:r>
      <w:r w:rsidR="00EA45BC" w:rsidRPr="00A93C40">
        <w:rPr>
          <w:rFonts w:eastAsia="Calibri"/>
          <w:szCs w:val="22"/>
          <w:lang w:val="sr-Latn-ME"/>
        </w:rPr>
        <w:t>, curenj</w:t>
      </w:r>
      <w:r w:rsidR="006A598E" w:rsidRPr="00A93C40">
        <w:rPr>
          <w:rFonts w:eastAsia="Calibri"/>
          <w:szCs w:val="22"/>
          <w:lang w:val="sr-Latn-ME"/>
        </w:rPr>
        <w:t>e iz nosa,</w:t>
      </w:r>
      <w:r w:rsidR="00EA45BC" w:rsidRPr="00A93C40">
        <w:rPr>
          <w:rFonts w:eastAsia="Calibri"/>
          <w:szCs w:val="22"/>
          <w:lang w:val="sr-Latn-ME"/>
        </w:rPr>
        <w:t xml:space="preserve"> ili svrab</w:t>
      </w:r>
      <w:r w:rsidR="006A598E" w:rsidRPr="00A93C40">
        <w:rPr>
          <w:rFonts w:eastAsia="Calibri"/>
          <w:szCs w:val="22"/>
          <w:lang w:val="sr-Latn-ME"/>
        </w:rPr>
        <w:t xml:space="preserve"> i os</w:t>
      </w:r>
      <w:r w:rsidR="005B6EB7" w:rsidRPr="00A93C40">
        <w:rPr>
          <w:rFonts w:eastAsia="Calibri"/>
          <w:szCs w:val="22"/>
          <w:lang w:val="sr-Latn-ME"/>
        </w:rPr>
        <w:t>j</w:t>
      </w:r>
      <w:r w:rsidR="006A598E" w:rsidRPr="00A93C40">
        <w:rPr>
          <w:rFonts w:eastAsia="Calibri"/>
          <w:szCs w:val="22"/>
          <w:lang w:val="sr-Latn-ME"/>
        </w:rPr>
        <w:t xml:space="preserve">ećaj nadraženosti u </w:t>
      </w:r>
      <w:r w:rsidR="00EA45BC" w:rsidRPr="00A93C40">
        <w:rPr>
          <w:rFonts w:eastAsia="Calibri"/>
          <w:szCs w:val="22"/>
          <w:lang w:val="sr-Latn-ME"/>
        </w:rPr>
        <w:t xml:space="preserve"> nos</w:t>
      </w:r>
      <w:r w:rsidR="006A598E" w:rsidRPr="00A93C40">
        <w:rPr>
          <w:rFonts w:eastAsia="Calibri"/>
          <w:szCs w:val="22"/>
          <w:lang w:val="sr-Latn-ME"/>
        </w:rPr>
        <w:t>u</w:t>
      </w:r>
      <w:r w:rsidR="00EA45BC" w:rsidRPr="00A93C40">
        <w:rPr>
          <w:rFonts w:eastAsia="Calibri"/>
          <w:szCs w:val="22"/>
          <w:lang w:val="sr-Latn-ME"/>
        </w:rPr>
        <w:t>, peckanj</w:t>
      </w:r>
      <w:r w:rsidR="006A598E" w:rsidRPr="00A93C40">
        <w:rPr>
          <w:rFonts w:eastAsia="Calibri"/>
          <w:szCs w:val="22"/>
          <w:lang w:val="sr-Latn-ME"/>
        </w:rPr>
        <w:t>e</w:t>
      </w:r>
      <w:r w:rsidR="00EA45BC" w:rsidRPr="00A93C40">
        <w:rPr>
          <w:rFonts w:eastAsia="Calibri"/>
          <w:szCs w:val="22"/>
          <w:lang w:val="sr-Latn-ME"/>
        </w:rPr>
        <w:t xml:space="preserve"> ili svrab očiju.</w:t>
      </w:r>
    </w:p>
    <w:p w14:paraId="0521EB79" w14:textId="77777777" w:rsidR="00DB59C0" w:rsidRPr="00A93C40" w:rsidRDefault="00DB59C0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521EB7A" w14:textId="05997864" w:rsidR="00EA45BC" w:rsidRPr="00A93C40" w:rsidRDefault="00B709AF">
      <w:pPr>
        <w:tabs>
          <w:tab w:val="clear" w:pos="284"/>
        </w:tabs>
        <w:rPr>
          <w:szCs w:val="22"/>
          <w:vertAlign w:val="superscript"/>
          <w:lang w:val="sr-Latn-ME"/>
        </w:rPr>
      </w:pPr>
      <w:r w:rsidRPr="00A93C40">
        <w:rPr>
          <w:rFonts w:eastAsia="Calibri"/>
          <w:szCs w:val="22"/>
          <w:lang w:val="sr-Latn-ME"/>
        </w:rPr>
        <w:t>Lijek</w:t>
      </w:r>
      <w:r w:rsidR="00EA45BC" w:rsidRPr="00A93C40">
        <w:rPr>
          <w:rFonts w:eastAsia="Calibri"/>
          <w:szCs w:val="22"/>
          <w:lang w:val="sr-Latn-ME"/>
        </w:rPr>
        <w:t xml:space="preserve"> </w:t>
      </w:r>
      <w:proofErr w:type="spellStart"/>
      <w:r w:rsidR="00EA45BC" w:rsidRPr="00A93C40">
        <w:rPr>
          <w:szCs w:val="22"/>
          <w:lang w:val="sr-Latn-ME"/>
        </w:rPr>
        <w:t>Pressing</w:t>
      </w:r>
      <w:proofErr w:type="spellEnd"/>
      <w:r w:rsidR="00DB59C0" w:rsidRPr="00A93C40">
        <w:rPr>
          <w:szCs w:val="22"/>
          <w:lang w:val="sr-Latn-ME"/>
        </w:rPr>
        <w:t xml:space="preserve"> tablete</w:t>
      </w:r>
      <w:r w:rsidR="00EA45BC" w:rsidRPr="00A93C40">
        <w:rPr>
          <w:rFonts w:eastAsia="Calibri"/>
          <w:szCs w:val="22"/>
          <w:lang w:val="sr-Latn-ME"/>
        </w:rPr>
        <w:t xml:space="preserve"> se prim</w:t>
      </w:r>
      <w:r w:rsidR="00BE0241" w:rsidRPr="00A93C40">
        <w:rPr>
          <w:rFonts w:eastAsia="Calibri"/>
          <w:szCs w:val="22"/>
          <w:lang w:val="sr-Latn-ME"/>
        </w:rPr>
        <w:t>j</w:t>
      </w:r>
      <w:r w:rsidR="00EA45BC" w:rsidRPr="00A93C40">
        <w:rPr>
          <w:rFonts w:eastAsia="Calibri"/>
          <w:szCs w:val="22"/>
          <w:lang w:val="sr-Latn-ME"/>
        </w:rPr>
        <w:t>enjuj</w:t>
      </w:r>
      <w:r w:rsidR="00DB59C0" w:rsidRPr="00A93C40">
        <w:rPr>
          <w:rFonts w:eastAsia="Calibri"/>
          <w:szCs w:val="22"/>
          <w:lang w:val="sr-Latn-ME"/>
        </w:rPr>
        <w:t>u</w:t>
      </w:r>
      <w:r w:rsidR="00EA45BC" w:rsidRPr="00A93C40">
        <w:rPr>
          <w:rFonts w:eastAsia="Calibri"/>
          <w:szCs w:val="22"/>
          <w:lang w:val="sr-Latn-ME"/>
        </w:rPr>
        <w:t xml:space="preserve"> i za ublažavanje simptoma </w:t>
      </w:r>
      <w:r w:rsidR="00DB59C0" w:rsidRPr="00A93C40">
        <w:rPr>
          <w:rFonts w:eastAsia="Calibri"/>
          <w:szCs w:val="22"/>
          <w:lang w:val="sr-Latn-ME"/>
        </w:rPr>
        <w:t xml:space="preserve">hronične </w:t>
      </w:r>
      <w:proofErr w:type="spellStart"/>
      <w:r w:rsidR="00DB59C0" w:rsidRPr="00A93C40">
        <w:rPr>
          <w:rFonts w:eastAsia="Calibri"/>
          <w:szCs w:val="22"/>
          <w:lang w:val="sr-Latn-ME"/>
        </w:rPr>
        <w:t>idiopatske</w:t>
      </w:r>
      <w:proofErr w:type="spellEnd"/>
      <w:r w:rsidR="00DB59C0" w:rsidRPr="00A93C40">
        <w:rPr>
          <w:rFonts w:eastAsia="Calibri"/>
          <w:szCs w:val="22"/>
          <w:lang w:val="sr-Latn-ME"/>
        </w:rPr>
        <w:t xml:space="preserve"> </w:t>
      </w:r>
      <w:r w:rsidR="00EA45BC" w:rsidRPr="00A93C40">
        <w:rPr>
          <w:rFonts w:eastAsia="Calibri"/>
          <w:szCs w:val="22"/>
          <w:lang w:val="sr-Latn-ME"/>
        </w:rPr>
        <w:t>urtikarije</w:t>
      </w:r>
      <w:r w:rsidR="0014195B" w:rsidRPr="00A93C40">
        <w:rPr>
          <w:rFonts w:eastAsia="Calibri"/>
          <w:szCs w:val="22"/>
          <w:lang w:val="sr-Latn-ME"/>
        </w:rPr>
        <w:t xml:space="preserve"> (koprivnjače) </w:t>
      </w:r>
      <w:r w:rsidR="00DB59C0" w:rsidRPr="00A93C40">
        <w:rPr>
          <w:rFonts w:eastAsia="Calibri"/>
          <w:szCs w:val="22"/>
          <w:lang w:val="sr-Latn-ME"/>
        </w:rPr>
        <w:t>koju karakteriše svrab i crvenilo</w:t>
      </w:r>
      <w:r w:rsidR="00EA45BC" w:rsidRPr="00A93C40">
        <w:rPr>
          <w:rFonts w:eastAsia="Calibri"/>
          <w:szCs w:val="22"/>
          <w:lang w:val="sr-Latn-ME"/>
        </w:rPr>
        <w:t>.</w:t>
      </w:r>
    </w:p>
    <w:p w14:paraId="0521EB7B" w14:textId="181E41BF" w:rsidR="00177D7F" w:rsidRPr="00A93C40" w:rsidRDefault="00177D7F">
      <w:pPr>
        <w:tabs>
          <w:tab w:val="clear" w:pos="284"/>
        </w:tabs>
        <w:rPr>
          <w:szCs w:val="22"/>
          <w:lang w:val="sr-Latn-ME"/>
        </w:rPr>
      </w:pPr>
    </w:p>
    <w:p w14:paraId="778EB55D" w14:textId="287D62FF" w:rsidR="005509F9" w:rsidRPr="00A93C40" w:rsidRDefault="005509F9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Efekat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a </w:t>
      </w:r>
      <w:proofErr w:type="spellStart"/>
      <w:r w:rsidRPr="00A93C40">
        <w:rPr>
          <w:szCs w:val="22"/>
          <w:lang w:val="sr-Latn-ME"/>
        </w:rPr>
        <w:t>Pressing</w:t>
      </w:r>
      <w:proofErr w:type="spellEnd"/>
      <w:r w:rsidRPr="00A93C40">
        <w:rPr>
          <w:szCs w:val="22"/>
          <w:lang w:val="sr-Latn-ME"/>
        </w:rPr>
        <w:t xml:space="preserve"> će trajati c</w:t>
      </w:r>
      <w:r w:rsidR="00BE0241" w:rsidRPr="00A93C40">
        <w:rPr>
          <w:szCs w:val="22"/>
          <w:lang w:val="sr-Latn-ME"/>
        </w:rPr>
        <w:t>ijeli</w:t>
      </w:r>
      <w:r w:rsidRPr="00A93C40">
        <w:rPr>
          <w:szCs w:val="22"/>
          <w:lang w:val="sr-Latn-ME"/>
        </w:rPr>
        <w:t xml:space="preserve"> dan i pomoći će Vam da nastavite sa uobičajenim aktivnostima i spavanjem. </w:t>
      </w:r>
    </w:p>
    <w:p w14:paraId="38D0A706" w14:textId="77777777" w:rsidR="005509F9" w:rsidRPr="00A93C40" w:rsidRDefault="005509F9">
      <w:pPr>
        <w:tabs>
          <w:tab w:val="clear" w:pos="284"/>
        </w:tabs>
        <w:rPr>
          <w:szCs w:val="22"/>
          <w:lang w:val="sr-Latn-ME"/>
        </w:rPr>
      </w:pPr>
    </w:p>
    <w:p w14:paraId="5BCD0D28" w14:textId="547E6BFB" w:rsidR="00721D4C" w:rsidRPr="00A93C40" w:rsidRDefault="005509F9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Morate se obratiti Vašem </w:t>
      </w:r>
      <w:proofErr w:type="spellStart"/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aru</w:t>
      </w:r>
      <w:proofErr w:type="spellEnd"/>
      <w:r w:rsidRPr="00A93C40">
        <w:rPr>
          <w:szCs w:val="22"/>
          <w:lang w:val="sr-Latn-ME"/>
        </w:rPr>
        <w:t xml:space="preserve"> ukoliko se nakon uzimanja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a ne os</w:t>
      </w:r>
      <w:r w:rsidR="00BE0241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>ećate bolje ili se Vaše stanje pogorša.</w:t>
      </w:r>
    </w:p>
    <w:p w14:paraId="11017007" w14:textId="2B5EF657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</w:p>
    <w:p w14:paraId="751D3F92" w14:textId="77777777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</w:p>
    <w:p w14:paraId="4AC45C6C" w14:textId="7E725D59" w:rsidR="00400AAC" w:rsidRPr="00A93C40" w:rsidRDefault="00400AAC">
      <w:pPr>
        <w:tabs>
          <w:tab w:val="clear" w:pos="284"/>
        </w:tabs>
        <w:rPr>
          <w:b/>
          <w:cap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 xml:space="preserve">2. </w:t>
      </w:r>
      <w:r w:rsidRPr="00A93C40">
        <w:rPr>
          <w:b/>
          <w:bCs/>
          <w:szCs w:val="22"/>
          <w:lang w:val="sr-Latn-ME"/>
        </w:rPr>
        <w:tab/>
      </w:r>
      <w:r w:rsidRPr="00A93C40">
        <w:rPr>
          <w:b/>
          <w:caps/>
          <w:szCs w:val="22"/>
          <w:lang w:val="sr-Latn-ME"/>
        </w:rPr>
        <w:t>Šta treba da znate prIJe nego što uzmete lIJek PRESSING</w:t>
      </w:r>
    </w:p>
    <w:p w14:paraId="59754C81" w14:textId="77777777" w:rsidR="00400AAC" w:rsidRPr="00A93C40" w:rsidRDefault="00400AAC">
      <w:pPr>
        <w:tabs>
          <w:tab w:val="clear" w:pos="284"/>
        </w:tabs>
        <w:rPr>
          <w:b/>
          <w:caps/>
          <w:szCs w:val="22"/>
          <w:lang w:val="sr-Latn-ME"/>
        </w:rPr>
      </w:pPr>
    </w:p>
    <w:p w14:paraId="0521EB7D" w14:textId="06C75AD2" w:rsidR="00177D7F" w:rsidRPr="00A93C40" w:rsidRDefault="00B709AF">
      <w:pPr>
        <w:tabs>
          <w:tab w:val="clear" w:pos="284"/>
        </w:tabs>
        <w:rPr>
          <w:b/>
          <w:i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>Lijek</w:t>
      </w:r>
      <w:r w:rsidR="00177D7F" w:rsidRPr="00A93C40">
        <w:rPr>
          <w:b/>
          <w:szCs w:val="22"/>
          <w:lang w:val="sr-Latn-ME"/>
        </w:rPr>
        <w:t xml:space="preserve"> </w:t>
      </w:r>
      <w:proofErr w:type="spellStart"/>
      <w:r w:rsidR="009455D8" w:rsidRPr="00A93C40">
        <w:rPr>
          <w:b/>
          <w:szCs w:val="22"/>
          <w:lang w:val="sr-Latn-ME"/>
        </w:rPr>
        <w:t>Pressing</w:t>
      </w:r>
      <w:proofErr w:type="spellEnd"/>
      <w:r w:rsidR="00177D7F" w:rsidRPr="00A93C40">
        <w:rPr>
          <w:b/>
          <w:szCs w:val="22"/>
          <w:lang w:val="sr-Latn-ME"/>
        </w:rPr>
        <w:t xml:space="preserve"> ne sm</w:t>
      </w:r>
      <w:r w:rsidR="00E00F39" w:rsidRPr="00A93C40">
        <w:rPr>
          <w:b/>
          <w:szCs w:val="22"/>
          <w:lang w:val="sr-Latn-ME"/>
        </w:rPr>
        <w:t>ij</w:t>
      </w:r>
      <w:r w:rsidR="00177D7F" w:rsidRPr="00A93C40">
        <w:rPr>
          <w:b/>
          <w:szCs w:val="22"/>
          <w:lang w:val="sr-Latn-ME"/>
        </w:rPr>
        <w:t xml:space="preserve">ete </w:t>
      </w:r>
      <w:r w:rsidR="00BE0241" w:rsidRPr="00A93C40">
        <w:rPr>
          <w:b/>
          <w:bCs/>
          <w:szCs w:val="22"/>
          <w:lang w:val="sr-Latn-ME"/>
        </w:rPr>
        <w:t>koristit</w:t>
      </w:r>
      <w:r w:rsidR="007A6272" w:rsidRPr="00A93C40">
        <w:rPr>
          <w:b/>
          <w:bCs/>
          <w:szCs w:val="22"/>
          <w:lang w:val="sr-Latn-ME"/>
        </w:rPr>
        <w:t>i</w:t>
      </w:r>
      <w:r w:rsidR="00177D7F" w:rsidRPr="00A93C40">
        <w:rPr>
          <w:b/>
          <w:szCs w:val="22"/>
          <w:lang w:val="sr-Latn-ME"/>
        </w:rPr>
        <w:t>:</w:t>
      </w:r>
    </w:p>
    <w:p w14:paraId="0521EB7E" w14:textId="77777777" w:rsidR="00177D7F" w:rsidRPr="00A93C40" w:rsidRDefault="00177D7F">
      <w:pPr>
        <w:tabs>
          <w:tab w:val="clear" w:pos="284"/>
        </w:tabs>
        <w:rPr>
          <w:szCs w:val="22"/>
          <w:lang w:val="sr-Latn-ME"/>
        </w:rPr>
      </w:pPr>
    </w:p>
    <w:p w14:paraId="0521EB7F" w14:textId="7870A1C8" w:rsidR="00DB59C0" w:rsidRPr="00A93C40" w:rsidRDefault="00421D75">
      <w:pPr>
        <w:tabs>
          <w:tab w:val="clear" w:pos="284"/>
          <w:tab w:val="left" w:pos="1080"/>
        </w:tabs>
        <w:ind w:left="720"/>
        <w:rPr>
          <w:szCs w:val="22"/>
          <w:lang w:val="sr-Latn-ME"/>
        </w:rPr>
      </w:pPr>
      <w:r w:rsidRPr="00A93C40">
        <w:rPr>
          <w:szCs w:val="22"/>
          <w:lang w:val="sr-Latn-ME"/>
        </w:rPr>
        <w:t>ukoliko imate alergiju (preos</w:t>
      </w:r>
      <w:r w:rsidR="00BE0241" w:rsidRPr="00A93C40">
        <w:rPr>
          <w:szCs w:val="22"/>
          <w:lang w:val="sr-Latn-ME"/>
        </w:rPr>
        <w:t>je</w:t>
      </w:r>
      <w:r w:rsidRPr="00A93C40">
        <w:rPr>
          <w:szCs w:val="22"/>
          <w:lang w:val="sr-Latn-ME"/>
        </w:rPr>
        <w:t xml:space="preserve">tljivost) na </w:t>
      </w:r>
      <w:proofErr w:type="spellStart"/>
      <w:r w:rsidRPr="00A93C40">
        <w:rPr>
          <w:szCs w:val="22"/>
          <w:lang w:val="sr-Latn-ME"/>
        </w:rPr>
        <w:t>loratadin</w:t>
      </w:r>
      <w:proofErr w:type="spellEnd"/>
      <w:r w:rsidRPr="00A93C40">
        <w:rPr>
          <w:szCs w:val="22"/>
          <w:lang w:val="sr-Latn-ME"/>
        </w:rPr>
        <w:t xml:space="preserve"> </w:t>
      </w:r>
      <w:r w:rsidR="00DB59C0" w:rsidRPr="00A93C40">
        <w:rPr>
          <w:szCs w:val="22"/>
          <w:lang w:val="sr-Latn-ME"/>
        </w:rPr>
        <w:t xml:space="preserve">ili na bilo koju od pomoćnih supstanci ovog </w:t>
      </w:r>
      <w:r w:rsidR="00B709AF" w:rsidRPr="00A93C40">
        <w:rPr>
          <w:szCs w:val="22"/>
          <w:lang w:val="sr-Latn-ME"/>
        </w:rPr>
        <w:t>lijek</w:t>
      </w:r>
      <w:r w:rsidR="00DB59C0" w:rsidRPr="00A93C40">
        <w:rPr>
          <w:szCs w:val="22"/>
          <w:lang w:val="sr-Latn-ME"/>
        </w:rPr>
        <w:t>a  (</w:t>
      </w:r>
      <w:r w:rsidR="00DB59C0" w:rsidRPr="00A93C40">
        <w:rPr>
          <w:i/>
          <w:szCs w:val="22"/>
          <w:lang w:val="sr-Latn-ME"/>
        </w:rPr>
        <w:t>vid</w:t>
      </w:r>
      <w:r w:rsidR="00072827" w:rsidRPr="00A93C40">
        <w:rPr>
          <w:i/>
          <w:szCs w:val="22"/>
          <w:lang w:val="sr-Latn-ME"/>
        </w:rPr>
        <w:t>j</w:t>
      </w:r>
      <w:r w:rsidR="009918E2" w:rsidRPr="00A93C40">
        <w:rPr>
          <w:i/>
          <w:szCs w:val="22"/>
          <w:lang w:val="sr-Latn-ME"/>
        </w:rPr>
        <w:t xml:space="preserve">eti dio </w:t>
      </w:r>
      <w:r w:rsidR="00DB59C0" w:rsidRPr="00A93C40">
        <w:rPr>
          <w:i/>
          <w:szCs w:val="22"/>
          <w:lang w:val="sr-Latn-ME"/>
        </w:rPr>
        <w:t>6.“Sadržaj  pomoćnih supstanci”</w:t>
      </w:r>
      <w:r w:rsidR="00DB59C0" w:rsidRPr="00A93C40">
        <w:rPr>
          <w:szCs w:val="22"/>
          <w:lang w:val="sr-Latn-ME"/>
        </w:rPr>
        <w:t>).</w:t>
      </w:r>
    </w:p>
    <w:p w14:paraId="7671A169" w14:textId="77777777" w:rsidR="00DC28FC" w:rsidRPr="00A93C40" w:rsidRDefault="00DC28FC">
      <w:pPr>
        <w:tabs>
          <w:tab w:val="clear" w:pos="284"/>
        </w:tabs>
        <w:rPr>
          <w:b/>
          <w:bCs/>
          <w:i/>
          <w:iCs/>
          <w:szCs w:val="22"/>
          <w:lang w:val="sr-Latn-ME"/>
        </w:rPr>
      </w:pPr>
    </w:p>
    <w:p w14:paraId="0521EB81" w14:textId="6A8FDF2F" w:rsidR="00177D7F" w:rsidRPr="00A93C40" w:rsidRDefault="004E3EDB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bCs/>
          <w:iCs/>
          <w:szCs w:val="22"/>
          <w:lang w:val="sr-Latn-ME"/>
        </w:rPr>
        <w:t>Upozorenja i m</w:t>
      </w:r>
      <w:r w:rsidR="00BE0241" w:rsidRPr="00A93C40">
        <w:rPr>
          <w:b/>
          <w:bCs/>
          <w:iCs/>
          <w:szCs w:val="22"/>
          <w:lang w:val="sr-Latn-ME"/>
        </w:rPr>
        <w:t>j</w:t>
      </w:r>
      <w:r w:rsidRPr="00A93C40">
        <w:rPr>
          <w:b/>
          <w:bCs/>
          <w:iCs/>
          <w:szCs w:val="22"/>
          <w:lang w:val="sr-Latn-ME"/>
        </w:rPr>
        <w:t>ere opreza</w:t>
      </w:r>
      <w:r w:rsidR="00072827" w:rsidRPr="00A93C40">
        <w:rPr>
          <w:b/>
          <w:bCs/>
          <w:iCs/>
          <w:szCs w:val="22"/>
          <w:lang w:val="sr-Latn-ME"/>
        </w:rPr>
        <w:t>:</w:t>
      </w:r>
    </w:p>
    <w:p w14:paraId="0521EB82" w14:textId="77777777" w:rsidR="00177D7F" w:rsidRPr="00A93C40" w:rsidRDefault="00177D7F">
      <w:pPr>
        <w:tabs>
          <w:tab w:val="clear" w:pos="284"/>
        </w:tabs>
        <w:rPr>
          <w:i/>
          <w:szCs w:val="22"/>
          <w:lang w:val="sr-Latn-ME"/>
        </w:rPr>
      </w:pPr>
    </w:p>
    <w:p w14:paraId="0521EB83" w14:textId="51499CDE" w:rsidR="00DB59C0" w:rsidRPr="00A93C40" w:rsidRDefault="00DB59C0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Razgovarajte sa Vašim </w:t>
      </w:r>
      <w:r w:rsidR="00B709AF" w:rsidRPr="00A93C40">
        <w:rPr>
          <w:szCs w:val="22"/>
          <w:lang w:val="sr-Latn-ME"/>
        </w:rPr>
        <w:t>ljek</w:t>
      </w:r>
      <w:r w:rsidRPr="00A93C40">
        <w:rPr>
          <w:szCs w:val="22"/>
          <w:lang w:val="sr-Latn-ME"/>
        </w:rPr>
        <w:t>arom ili farmaceutom pr</w:t>
      </w:r>
      <w:r w:rsidR="00844D72" w:rsidRPr="00A93C40">
        <w:rPr>
          <w:szCs w:val="22"/>
          <w:lang w:val="sr-Latn-ME"/>
        </w:rPr>
        <w:t>ij</w:t>
      </w:r>
      <w:r w:rsidRPr="00A93C40">
        <w:rPr>
          <w:szCs w:val="22"/>
          <w:lang w:val="sr-Latn-ME"/>
        </w:rPr>
        <w:t xml:space="preserve">e nego što uzmete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</w:t>
      </w:r>
      <w:proofErr w:type="spellStart"/>
      <w:r w:rsidRPr="00A93C40">
        <w:rPr>
          <w:szCs w:val="22"/>
          <w:lang w:val="sr-Latn-ME"/>
        </w:rPr>
        <w:t>Pressing</w:t>
      </w:r>
      <w:proofErr w:type="spellEnd"/>
      <w:r w:rsidRPr="00A93C40">
        <w:rPr>
          <w:szCs w:val="22"/>
          <w:lang w:val="sr-Latn-ME"/>
        </w:rPr>
        <w:t xml:space="preserve"> tablete:</w:t>
      </w:r>
    </w:p>
    <w:p w14:paraId="0521EB84" w14:textId="77777777" w:rsidR="00421D75" w:rsidRPr="00A93C40" w:rsidRDefault="004E3EDB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ukoliko </w:t>
      </w:r>
      <w:r w:rsidR="00421D75" w:rsidRPr="00A93C40">
        <w:rPr>
          <w:szCs w:val="22"/>
          <w:lang w:val="sr-Latn-ME"/>
        </w:rPr>
        <w:t xml:space="preserve">imate </w:t>
      </w:r>
      <w:r w:rsidR="00DB59C0" w:rsidRPr="00A93C40">
        <w:rPr>
          <w:szCs w:val="22"/>
          <w:lang w:val="sr-Latn-ME"/>
        </w:rPr>
        <w:t xml:space="preserve">teško </w:t>
      </w:r>
      <w:r w:rsidR="00421D75" w:rsidRPr="00A93C40">
        <w:rPr>
          <w:szCs w:val="22"/>
          <w:lang w:val="sr-Latn-ME"/>
        </w:rPr>
        <w:t>oboljenje jetre</w:t>
      </w:r>
    </w:p>
    <w:p w14:paraId="0521EB85" w14:textId="4B66AE05" w:rsidR="00DB59C0" w:rsidRPr="00A93C40" w:rsidRDefault="00DB59C0">
      <w:pPr>
        <w:numPr>
          <w:ilvl w:val="0"/>
          <w:numId w:val="11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ukoliko treba da uradite bilo kakve </w:t>
      </w:r>
      <w:r w:rsidR="00421D75" w:rsidRPr="00A93C40">
        <w:rPr>
          <w:szCs w:val="22"/>
          <w:lang w:val="sr-Latn-ME"/>
        </w:rPr>
        <w:t>kožn</w:t>
      </w:r>
      <w:r w:rsidRPr="00A93C40">
        <w:rPr>
          <w:szCs w:val="22"/>
          <w:lang w:val="sr-Latn-ME"/>
        </w:rPr>
        <w:t>e alergijske testove</w:t>
      </w:r>
      <w:r w:rsidR="00254149" w:rsidRPr="00A93C40">
        <w:rPr>
          <w:szCs w:val="22"/>
          <w:lang w:val="sr-Latn-ME"/>
        </w:rPr>
        <w:t>. N</w:t>
      </w:r>
      <w:r w:rsidRPr="00A93C40">
        <w:rPr>
          <w:szCs w:val="22"/>
          <w:lang w:val="sr-Latn-ME"/>
        </w:rPr>
        <w:t xml:space="preserve">emojte uzimati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</w:t>
      </w:r>
      <w:proofErr w:type="spellStart"/>
      <w:r w:rsidRPr="00A93C40">
        <w:rPr>
          <w:szCs w:val="22"/>
          <w:lang w:val="sr-Latn-ME"/>
        </w:rPr>
        <w:t>Pressing</w:t>
      </w:r>
      <w:proofErr w:type="spellEnd"/>
      <w:r w:rsidRPr="00A93C40">
        <w:rPr>
          <w:szCs w:val="22"/>
          <w:lang w:val="sr-Latn-ME"/>
        </w:rPr>
        <w:t xml:space="preserve"> tablete najmanje dva dana pr</w:t>
      </w:r>
      <w:r w:rsidR="00844D72" w:rsidRPr="00A93C40">
        <w:rPr>
          <w:szCs w:val="22"/>
          <w:lang w:val="sr-Latn-ME"/>
        </w:rPr>
        <w:t>ij</w:t>
      </w:r>
      <w:r w:rsidRPr="00A93C40">
        <w:rPr>
          <w:szCs w:val="22"/>
          <w:lang w:val="sr-Latn-ME"/>
        </w:rPr>
        <w:t xml:space="preserve">e izvođenja tih testova, jer ovaj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može imati uticaja na rezultate testova. </w:t>
      </w:r>
    </w:p>
    <w:p w14:paraId="0521EB86" w14:textId="340FAD19" w:rsidR="004D1D48" w:rsidRPr="00A93C40" w:rsidRDefault="004D1D48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2B593FD1" w14:textId="498DE607" w:rsidR="00BC374D" w:rsidRPr="00A93C40" w:rsidRDefault="00BC374D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>D</w:t>
      </w:r>
      <w:r w:rsidR="00844D72" w:rsidRPr="00A93C40">
        <w:rPr>
          <w:b/>
          <w:bCs/>
          <w:szCs w:val="22"/>
          <w:lang w:val="sr-Latn-ME"/>
        </w:rPr>
        <w:t>j</w:t>
      </w:r>
      <w:r w:rsidRPr="00A93C40">
        <w:rPr>
          <w:b/>
          <w:bCs/>
          <w:szCs w:val="22"/>
          <w:lang w:val="sr-Latn-ME"/>
        </w:rPr>
        <w:t>eca</w:t>
      </w:r>
    </w:p>
    <w:p w14:paraId="63BE7893" w14:textId="77777777" w:rsidR="00844D72" w:rsidRPr="00A93C40" w:rsidRDefault="00844D72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6116A14F" w14:textId="4E9836EE" w:rsidR="00112A1D" w:rsidRPr="00A93C40" w:rsidRDefault="00112A1D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Nemojte davati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</w:t>
      </w:r>
      <w:proofErr w:type="spellStart"/>
      <w:r w:rsidRPr="00A93C40">
        <w:rPr>
          <w:szCs w:val="22"/>
          <w:lang w:val="sr-Latn-ME"/>
        </w:rPr>
        <w:t>Pressing</w:t>
      </w:r>
      <w:proofErr w:type="spellEnd"/>
      <w:r w:rsidRPr="00A93C40">
        <w:rPr>
          <w:szCs w:val="22"/>
          <w:lang w:val="sr-Latn-ME"/>
        </w:rPr>
        <w:t xml:space="preserve"> </w:t>
      </w:r>
      <w:r w:rsidR="00200761" w:rsidRPr="00A93C40">
        <w:rPr>
          <w:szCs w:val="22"/>
          <w:lang w:val="sr-Latn-ME"/>
        </w:rPr>
        <w:t>tablete d</w:t>
      </w:r>
      <w:r w:rsidR="00844D72" w:rsidRPr="00A93C40">
        <w:rPr>
          <w:szCs w:val="22"/>
          <w:lang w:val="sr-Latn-ME"/>
        </w:rPr>
        <w:t>je</w:t>
      </w:r>
      <w:r w:rsidR="00200761" w:rsidRPr="00A93C40">
        <w:rPr>
          <w:szCs w:val="22"/>
          <w:lang w:val="sr-Latn-ME"/>
        </w:rPr>
        <w:t>ci mlađoj od 6</w:t>
      </w:r>
      <w:r w:rsidR="00624B45" w:rsidRPr="00A93C40">
        <w:rPr>
          <w:szCs w:val="22"/>
          <w:lang w:val="sr-Latn-ME"/>
        </w:rPr>
        <w:t xml:space="preserve"> godina</w:t>
      </w:r>
      <w:r w:rsidR="00200761" w:rsidRPr="00A93C40">
        <w:rPr>
          <w:szCs w:val="22"/>
          <w:lang w:val="sr-Latn-ME"/>
        </w:rPr>
        <w:t xml:space="preserve"> </w:t>
      </w:r>
      <w:r w:rsidR="00767AEC" w:rsidRPr="00A93C40">
        <w:rPr>
          <w:szCs w:val="22"/>
          <w:lang w:val="sr-Latn-ME"/>
        </w:rPr>
        <w:t>ili čija je t</w:t>
      </w:r>
      <w:r w:rsidR="00844D72" w:rsidRPr="00A93C40">
        <w:rPr>
          <w:szCs w:val="22"/>
          <w:lang w:val="sr-Latn-ME"/>
        </w:rPr>
        <w:t>je</w:t>
      </w:r>
      <w:r w:rsidR="00767AEC" w:rsidRPr="00A93C40">
        <w:rPr>
          <w:szCs w:val="22"/>
          <w:lang w:val="sr-Latn-ME"/>
        </w:rPr>
        <w:t>lesna masa</w:t>
      </w:r>
      <w:r w:rsidR="005F6F15" w:rsidRPr="00A93C40">
        <w:rPr>
          <w:szCs w:val="22"/>
          <w:lang w:val="sr-Latn-ME"/>
        </w:rPr>
        <w:t xml:space="preserve"> 30 kg</w:t>
      </w:r>
      <w:r w:rsidR="00767AEC" w:rsidRPr="00A93C40">
        <w:rPr>
          <w:szCs w:val="22"/>
          <w:lang w:val="sr-Latn-ME"/>
        </w:rPr>
        <w:t xml:space="preserve"> </w:t>
      </w:r>
      <w:r w:rsidR="005F6F15" w:rsidRPr="00A93C40">
        <w:rPr>
          <w:szCs w:val="22"/>
          <w:lang w:val="sr-Latn-ME"/>
        </w:rPr>
        <w:t xml:space="preserve">ili </w:t>
      </w:r>
      <w:r w:rsidR="00767AEC" w:rsidRPr="00A93C40">
        <w:rPr>
          <w:szCs w:val="22"/>
          <w:lang w:val="sr-Latn-ME"/>
        </w:rPr>
        <w:t>manja od 30 kg</w:t>
      </w:r>
      <w:r w:rsidR="001C6C7F" w:rsidRPr="00A93C40">
        <w:rPr>
          <w:szCs w:val="22"/>
          <w:lang w:val="sr-Latn-ME"/>
        </w:rPr>
        <w:t xml:space="preserve">. </w:t>
      </w:r>
      <w:r w:rsidR="00F1460D" w:rsidRPr="00A93C40">
        <w:rPr>
          <w:szCs w:val="22"/>
          <w:lang w:val="sr-Latn-ME"/>
        </w:rPr>
        <w:t>Za d</w:t>
      </w:r>
      <w:r w:rsidR="00844D72" w:rsidRPr="00A93C40">
        <w:rPr>
          <w:szCs w:val="22"/>
          <w:lang w:val="sr-Latn-ME"/>
        </w:rPr>
        <w:t>je</w:t>
      </w:r>
      <w:r w:rsidR="00F1460D" w:rsidRPr="00A93C40">
        <w:rPr>
          <w:szCs w:val="22"/>
          <w:lang w:val="sr-Latn-ME"/>
        </w:rPr>
        <w:t>c</w:t>
      </w:r>
      <w:r w:rsidR="00767AEC" w:rsidRPr="00A93C40">
        <w:rPr>
          <w:szCs w:val="22"/>
          <w:lang w:val="sr-Latn-ME"/>
        </w:rPr>
        <w:t>u</w:t>
      </w:r>
      <w:r w:rsidR="00F1460D" w:rsidRPr="00A93C40">
        <w:rPr>
          <w:szCs w:val="22"/>
          <w:lang w:val="sr-Latn-ME"/>
        </w:rPr>
        <w:t xml:space="preserve"> mlađ</w:t>
      </w:r>
      <w:r w:rsidR="00767AEC" w:rsidRPr="00A93C40">
        <w:rPr>
          <w:szCs w:val="22"/>
          <w:lang w:val="sr-Latn-ME"/>
        </w:rPr>
        <w:t>u</w:t>
      </w:r>
      <w:r w:rsidR="00F1460D" w:rsidRPr="00A93C40">
        <w:rPr>
          <w:szCs w:val="22"/>
          <w:lang w:val="sr-Latn-ME"/>
        </w:rPr>
        <w:t xml:space="preserve"> od 6 godina ili čija je t</w:t>
      </w:r>
      <w:r w:rsidR="00072827" w:rsidRPr="00A93C40">
        <w:rPr>
          <w:szCs w:val="22"/>
          <w:lang w:val="sr-Latn-ME"/>
        </w:rPr>
        <w:t>je</w:t>
      </w:r>
      <w:r w:rsidR="00F1460D" w:rsidRPr="00A93C40">
        <w:rPr>
          <w:szCs w:val="22"/>
          <w:lang w:val="sr-Latn-ME"/>
        </w:rPr>
        <w:t xml:space="preserve">lesna masa </w:t>
      </w:r>
      <w:r w:rsidR="003A1C4C" w:rsidRPr="00A93C40">
        <w:rPr>
          <w:szCs w:val="22"/>
          <w:lang w:val="sr-Latn-ME"/>
        </w:rPr>
        <w:t xml:space="preserve">30 kg ili </w:t>
      </w:r>
      <w:r w:rsidR="00F1460D" w:rsidRPr="00A93C40">
        <w:rPr>
          <w:szCs w:val="22"/>
          <w:lang w:val="sr-Latn-ME"/>
        </w:rPr>
        <w:t>manja od 30 kg, dostupne su pogodnije farmaceutske formulacije.</w:t>
      </w:r>
    </w:p>
    <w:p w14:paraId="36483EC5" w14:textId="0C9CCF3B" w:rsidR="00ED5684" w:rsidRPr="00A93C40" w:rsidRDefault="00ED5684">
      <w:pPr>
        <w:tabs>
          <w:tab w:val="clear" w:pos="284"/>
        </w:tabs>
        <w:rPr>
          <w:szCs w:val="22"/>
          <w:lang w:val="sr-Latn-ME"/>
        </w:rPr>
      </w:pPr>
    </w:p>
    <w:p w14:paraId="76C6BEBB" w14:textId="261F2C2C" w:rsidR="00ED5684" w:rsidRPr="00A93C40" w:rsidRDefault="00ED5684">
      <w:pPr>
        <w:tabs>
          <w:tab w:val="clear" w:pos="284"/>
        </w:tabs>
        <w:rPr>
          <w:i/>
          <w:iCs/>
          <w:szCs w:val="22"/>
          <w:lang w:val="sr-Latn-ME"/>
        </w:rPr>
      </w:pPr>
      <w:r w:rsidRPr="00A93C40">
        <w:rPr>
          <w:i/>
          <w:iCs/>
          <w:szCs w:val="22"/>
          <w:lang w:val="sr-Latn-ME"/>
        </w:rPr>
        <w:t>D</w:t>
      </w:r>
      <w:r w:rsidR="00844D72" w:rsidRPr="00A93C40">
        <w:rPr>
          <w:i/>
          <w:iCs/>
          <w:szCs w:val="22"/>
          <w:lang w:val="sr-Latn-ME"/>
        </w:rPr>
        <w:t>j</w:t>
      </w:r>
      <w:r w:rsidRPr="00A93C40">
        <w:rPr>
          <w:i/>
          <w:iCs/>
          <w:szCs w:val="22"/>
          <w:lang w:val="sr-Latn-ME"/>
        </w:rPr>
        <w:t>eca mlađa od 2 godine</w:t>
      </w:r>
    </w:p>
    <w:p w14:paraId="7E0E0DB0" w14:textId="56A03FF7" w:rsidR="00207F7C" w:rsidRPr="00A93C40" w:rsidRDefault="00861CF8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Zbog nedostupnosti podataka, bezb</w:t>
      </w:r>
      <w:r w:rsidR="00844D72" w:rsidRPr="00A93C40">
        <w:rPr>
          <w:szCs w:val="22"/>
          <w:lang w:val="sr-Latn-ME"/>
        </w:rPr>
        <w:t>je</w:t>
      </w:r>
      <w:r w:rsidRPr="00A93C40">
        <w:rPr>
          <w:szCs w:val="22"/>
          <w:lang w:val="sr-Latn-ME"/>
        </w:rPr>
        <w:t>dna prim</w:t>
      </w:r>
      <w:r w:rsidR="00844D72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 xml:space="preserve">ena i efikasnost </w:t>
      </w:r>
      <w:proofErr w:type="spellStart"/>
      <w:r w:rsidRPr="00A93C40">
        <w:rPr>
          <w:szCs w:val="22"/>
          <w:lang w:val="sr-Latn-ME"/>
        </w:rPr>
        <w:t>loratadin</w:t>
      </w:r>
      <w:proofErr w:type="spellEnd"/>
      <w:r w:rsidRPr="00A93C40">
        <w:rPr>
          <w:szCs w:val="22"/>
          <w:lang w:val="sr-Latn-ME"/>
        </w:rPr>
        <w:t xml:space="preserve"> tableta nije utvrđena.</w:t>
      </w:r>
    </w:p>
    <w:p w14:paraId="69A89657" w14:textId="77777777" w:rsidR="00861CF8" w:rsidRPr="00A93C40" w:rsidRDefault="00861CF8">
      <w:pPr>
        <w:tabs>
          <w:tab w:val="clear" w:pos="284"/>
        </w:tabs>
        <w:rPr>
          <w:b/>
          <w:szCs w:val="22"/>
          <w:lang w:val="sr-Latn-ME"/>
        </w:rPr>
      </w:pPr>
    </w:p>
    <w:p w14:paraId="0521EB87" w14:textId="593E63F7" w:rsidR="00177D7F" w:rsidRPr="00A93C40" w:rsidRDefault="00844D72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szCs w:val="22"/>
          <w:lang w:val="sr-Latn-ME"/>
        </w:rPr>
        <w:t>Primjena drugih ljekova</w:t>
      </w:r>
    </w:p>
    <w:p w14:paraId="0521EB88" w14:textId="77777777" w:rsidR="00177D7F" w:rsidRPr="00A93C40" w:rsidRDefault="00177D7F">
      <w:pPr>
        <w:tabs>
          <w:tab w:val="clear" w:pos="284"/>
        </w:tabs>
        <w:rPr>
          <w:szCs w:val="22"/>
          <w:lang w:val="sr-Latn-ME"/>
        </w:rPr>
      </w:pPr>
    </w:p>
    <w:p w14:paraId="0521EB89" w14:textId="5F1270D5" w:rsidR="00DB59C0" w:rsidRPr="00A93C40" w:rsidRDefault="00DB59C0">
      <w:pPr>
        <w:tabs>
          <w:tab w:val="clear" w:pos="284"/>
        </w:tabs>
        <w:rPr>
          <w:i/>
          <w:szCs w:val="22"/>
          <w:lang w:val="sr-Latn-ME"/>
        </w:rPr>
      </w:pPr>
      <w:r w:rsidRPr="00A93C40">
        <w:rPr>
          <w:i/>
          <w:szCs w:val="22"/>
          <w:lang w:val="sr-Latn-ME"/>
        </w:rPr>
        <w:t>Obav</w:t>
      </w:r>
      <w:r w:rsidR="00844D72" w:rsidRPr="00A93C40">
        <w:rPr>
          <w:i/>
          <w:szCs w:val="22"/>
          <w:lang w:val="sr-Latn-ME"/>
        </w:rPr>
        <w:t>ij</w:t>
      </w:r>
      <w:r w:rsidRPr="00A93C40">
        <w:rPr>
          <w:i/>
          <w:szCs w:val="22"/>
          <w:lang w:val="sr-Latn-ME"/>
        </w:rPr>
        <w:t xml:space="preserve">estite Vašeg </w:t>
      </w:r>
      <w:r w:rsidR="00B709AF" w:rsidRPr="00A93C40">
        <w:rPr>
          <w:i/>
          <w:szCs w:val="22"/>
          <w:lang w:val="sr-Latn-ME"/>
        </w:rPr>
        <w:t>ljek</w:t>
      </w:r>
      <w:r w:rsidRPr="00A93C40">
        <w:rPr>
          <w:i/>
          <w:szCs w:val="22"/>
          <w:lang w:val="sr-Latn-ME"/>
        </w:rPr>
        <w:t>ara ili farmaceuta ukoliko uzimate</w:t>
      </w:r>
      <w:r w:rsidR="00844D72" w:rsidRPr="00A93C40">
        <w:rPr>
          <w:i/>
          <w:szCs w:val="22"/>
          <w:lang w:val="sr-Latn-ME"/>
        </w:rPr>
        <w:t>,</w:t>
      </w:r>
      <w:r w:rsidRPr="00A93C40">
        <w:rPr>
          <w:i/>
          <w:szCs w:val="22"/>
          <w:lang w:val="sr-Latn-ME"/>
        </w:rPr>
        <w:t xml:space="preserve"> donedavno ste uzimali ili ćete možda uzimati bilo koje druge </w:t>
      </w:r>
      <w:r w:rsidR="00B709AF" w:rsidRPr="00A93C40">
        <w:rPr>
          <w:i/>
          <w:szCs w:val="22"/>
          <w:lang w:val="sr-Latn-ME"/>
        </w:rPr>
        <w:t>ljek</w:t>
      </w:r>
      <w:r w:rsidRPr="00A93C40">
        <w:rPr>
          <w:i/>
          <w:szCs w:val="22"/>
          <w:lang w:val="sr-Latn-ME"/>
        </w:rPr>
        <w:t>ove, uključujući i one koji se mogu dobiti bez recepta.</w:t>
      </w:r>
    </w:p>
    <w:p w14:paraId="0521EB8A" w14:textId="77777777" w:rsidR="00DB59C0" w:rsidRPr="00A93C40" w:rsidRDefault="00DB59C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521EB8B" w14:textId="59456347" w:rsidR="0053060E" w:rsidRPr="00A93C40" w:rsidRDefault="0053060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Recite Vašem </w:t>
      </w:r>
      <w:r w:rsidR="00B709AF" w:rsidRPr="00A93C40">
        <w:rPr>
          <w:szCs w:val="22"/>
          <w:lang w:val="sr-Latn-ME"/>
        </w:rPr>
        <w:t>ljek</w:t>
      </w:r>
      <w:r w:rsidRPr="00A93C40">
        <w:rPr>
          <w:szCs w:val="22"/>
          <w:lang w:val="sr-Latn-ME"/>
        </w:rPr>
        <w:t>aru ukoliko uzimate neki od sl</w:t>
      </w:r>
      <w:r w:rsidR="00844D72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 xml:space="preserve">edećih </w:t>
      </w:r>
      <w:r w:rsidR="00B709AF" w:rsidRPr="00A93C40">
        <w:rPr>
          <w:szCs w:val="22"/>
          <w:lang w:val="sr-Latn-ME"/>
        </w:rPr>
        <w:t>ljek</w:t>
      </w:r>
      <w:r w:rsidRPr="00A93C40">
        <w:rPr>
          <w:szCs w:val="22"/>
          <w:lang w:val="sr-Latn-ME"/>
        </w:rPr>
        <w:t>ova:</w:t>
      </w:r>
    </w:p>
    <w:p w14:paraId="4E99A846" w14:textId="0A48AD79" w:rsidR="00602CB1" w:rsidRPr="00A93C40" w:rsidRDefault="00602CB1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Može nastati potencijalna interakcija sa svim poznatim </w:t>
      </w:r>
      <w:r w:rsidR="00B709AF" w:rsidRPr="00A93C40">
        <w:rPr>
          <w:szCs w:val="22"/>
          <w:lang w:val="sr-Latn-ME"/>
        </w:rPr>
        <w:t>ljekovi</w:t>
      </w:r>
      <w:r w:rsidRPr="00A93C40">
        <w:rPr>
          <w:szCs w:val="22"/>
          <w:lang w:val="sr-Latn-ME"/>
        </w:rPr>
        <w:t xml:space="preserve">ma koji mogu da utiču na aktivnost nekih enzima odgovornih za metabolizam </w:t>
      </w:r>
      <w:r w:rsidR="00B709AF" w:rsidRPr="00A93C40">
        <w:rPr>
          <w:szCs w:val="22"/>
          <w:lang w:val="sr-Latn-ME"/>
        </w:rPr>
        <w:t>ljek</w:t>
      </w:r>
      <w:r w:rsidRPr="00A93C40">
        <w:rPr>
          <w:szCs w:val="22"/>
          <w:lang w:val="sr-Latn-ME"/>
        </w:rPr>
        <w:t xml:space="preserve">ova u jetri (npr. </w:t>
      </w:r>
      <w:proofErr w:type="spellStart"/>
      <w:r w:rsidRPr="00A93C40">
        <w:rPr>
          <w:szCs w:val="22"/>
          <w:lang w:val="sr-Latn-ME"/>
        </w:rPr>
        <w:t>inhibitorima</w:t>
      </w:r>
      <w:proofErr w:type="spellEnd"/>
      <w:r w:rsidRPr="00A93C40">
        <w:rPr>
          <w:szCs w:val="22"/>
          <w:lang w:val="sr-Latn-ME"/>
        </w:rPr>
        <w:t xml:space="preserve"> </w:t>
      </w:r>
      <w:r w:rsidRPr="00A93C40">
        <w:rPr>
          <w:spacing w:val="-3"/>
          <w:szCs w:val="22"/>
          <w:lang w:val="sr-Latn-ME"/>
        </w:rPr>
        <w:t xml:space="preserve">CYP3A4 ili CYP2D6), </w:t>
      </w:r>
      <w:r w:rsidR="008F73C3" w:rsidRPr="00A93C40">
        <w:rPr>
          <w:spacing w:val="-3"/>
          <w:szCs w:val="22"/>
          <w:lang w:val="sr-Latn-ME"/>
        </w:rPr>
        <w:t xml:space="preserve">što dovodi do povećanja koncentracije </w:t>
      </w:r>
      <w:proofErr w:type="spellStart"/>
      <w:r w:rsidR="008F73C3" w:rsidRPr="00A93C40">
        <w:rPr>
          <w:spacing w:val="-3"/>
          <w:szCs w:val="22"/>
          <w:lang w:val="sr-Latn-ME"/>
        </w:rPr>
        <w:t>loratadina</w:t>
      </w:r>
      <w:proofErr w:type="spellEnd"/>
      <w:r w:rsidR="008F73C3" w:rsidRPr="00A93C40">
        <w:rPr>
          <w:spacing w:val="-3"/>
          <w:szCs w:val="22"/>
          <w:lang w:val="sr-Latn-ME"/>
        </w:rPr>
        <w:t xml:space="preserve"> u plazmi i povećane mogućnosti pojave neželjenih dejstava</w:t>
      </w:r>
      <w:r w:rsidRPr="00A93C40">
        <w:rPr>
          <w:spacing w:val="-3"/>
          <w:szCs w:val="22"/>
          <w:lang w:val="sr-Latn-ME"/>
        </w:rPr>
        <w:t xml:space="preserve">. Međutim, u kliničkim studijama, nije dolazilo do povećanja neželjenih dejstava </w:t>
      </w:r>
      <w:proofErr w:type="spellStart"/>
      <w:r w:rsidRPr="00A93C40">
        <w:rPr>
          <w:spacing w:val="-3"/>
          <w:szCs w:val="22"/>
          <w:lang w:val="sr-Latn-ME"/>
        </w:rPr>
        <w:t>loratadina</w:t>
      </w:r>
      <w:proofErr w:type="spellEnd"/>
      <w:r w:rsidRPr="00A93C40">
        <w:rPr>
          <w:spacing w:val="-3"/>
          <w:szCs w:val="22"/>
          <w:lang w:val="sr-Latn-ME"/>
        </w:rPr>
        <w:t xml:space="preserve"> nakon prim</w:t>
      </w:r>
      <w:r w:rsidR="00844D72" w:rsidRPr="00A93C40">
        <w:rPr>
          <w:spacing w:val="-3"/>
          <w:szCs w:val="22"/>
          <w:lang w:val="sr-Latn-ME"/>
        </w:rPr>
        <w:t>je</w:t>
      </w:r>
      <w:r w:rsidRPr="00A93C40">
        <w:rPr>
          <w:spacing w:val="-3"/>
          <w:szCs w:val="22"/>
          <w:lang w:val="sr-Latn-ME"/>
        </w:rPr>
        <w:t xml:space="preserve">ne </w:t>
      </w:r>
      <w:r w:rsidR="00B709AF" w:rsidRPr="00A93C40">
        <w:rPr>
          <w:spacing w:val="-3"/>
          <w:szCs w:val="22"/>
          <w:lang w:val="sr-Latn-ME"/>
        </w:rPr>
        <w:t>ljek</w:t>
      </w:r>
      <w:r w:rsidRPr="00A93C40">
        <w:rPr>
          <w:spacing w:val="-3"/>
          <w:szCs w:val="22"/>
          <w:lang w:val="sr-Latn-ME"/>
        </w:rPr>
        <w:t>ova koji utiču na aktivnost ovih enzima.</w:t>
      </w:r>
    </w:p>
    <w:p w14:paraId="0521EB8D" w14:textId="3D2EDCB2" w:rsidR="0053060E" w:rsidRPr="00A93C40" w:rsidRDefault="0053060E">
      <w:pPr>
        <w:pStyle w:val="ListParagraph"/>
        <w:numPr>
          <w:ilvl w:val="0"/>
          <w:numId w:val="11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Porast koncentracije </w:t>
      </w:r>
      <w:proofErr w:type="spellStart"/>
      <w:r w:rsidRPr="00A93C40">
        <w:rPr>
          <w:szCs w:val="22"/>
          <w:lang w:val="sr-Latn-ME"/>
        </w:rPr>
        <w:t>loratadina</w:t>
      </w:r>
      <w:proofErr w:type="spellEnd"/>
      <w:r w:rsidRPr="00A93C40">
        <w:rPr>
          <w:szCs w:val="22"/>
          <w:lang w:val="sr-Latn-ME"/>
        </w:rPr>
        <w:t xml:space="preserve"> u plazmi je prijavljen nakon istovremene prim</w:t>
      </w:r>
      <w:r w:rsidR="00844D72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 xml:space="preserve">ene sa </w:t>
      </w:r>
      <w:proofErr w:type="spellStart"/>
      <w:r w:rsidRPr="00A93C40">
        <w:rPr>
          <w:szCs w:val="22"/>
          <w:lang w:val="sr-Latn-ME"/>
        </w:rPr>
        <w:t>ketokonazolom</w:t>
      </w:r>
      <w:proofErr w:type="spellEnd"/>
      <w:r w:rsidR="00EC753F" w:rsidRPr="00A93C40">
        <w:rPr>
          <w:szCs w:val="22"/>
          <w:lang w:val="sr-Latn-ME"/>
        </w:rPr>
        <w:t xml:space="preserve"> (</w:t>
      </w:r>
      <w:r w:rsidR="00B709AF" w:rsidRPr="00A93C40">
        <w:rPr>
          <w:szCs w:val="22"/>
          <w:lang w:val="sr-Latn-ME"/>
        </w:rPr>
        <w:t>lijek</w:t>
      </w:r>
      <w:r w:rsidR="00EC753F" w:rsidRPr="00A93C40">
        <w:rPr>
          <w:szCs w:val="22"/>
          <w:lang w:val="sr-Latn-ME"/>
        </w:rPr>
        <w:t xml:space="preserve"> za l</w:t>
      </w:r>
      <w:r w:rsidR="00844D72" w:rsidRPr="00A93C40">
        <w:rPr>
          <w:szCs w:val="22"/>
          <w:lang w:val="sr-Latn-ME"/>
        </w:rPr>
        <w:t>ij</w:t>
      </w:r>
      <w:r w:rsidR="00EC753F" w:rsidRPr="00A93C40">
        <w:rPr>
          <w:szCs w:val="22"/>
          <w:lang w:val="sr-Latn-ME"/>
        </w:rPr>
        <w:t>ečenje gljivičnih infekcija)</w:t>
      </w:r>
      <w:r w:rsidRPr="00A93C40">
        <w:rPr>
          <w:szCs w:val="22"/>
          <w:lang w:val="sr-Latn-ME"/>
        </w:rPr>
        <w:t xml:space="preserve">, </w:t>
      </w:r>
      <w:proofErr w:type="spellStart"/>
      <w:r w:rsidRPr="00A93C40">
        <w:rPr>
          <w:szCs w:val="22"/>
          <w:lang w:val="sr-Latn-ME"/>
        </w:rPr>
        <w:t>eritromicinom</w:t>
      </w:r>
      <w:proofErr w:type="spellEnd"/>
      <w:r w:rsidR="00EC753F" w:rsidRPr="00A93C40">
        <w:rPr>
          <w:szCs w:val="22"/>
          <w:lang w:val="sr-Latn-ME"/>
        </w:rPr>
        <w:t xml:space="preserve"> (antibiotik) i</w:t>
      </w:r>
      <w:r w:rsidRPr="00A93C40">
        <w:rPr>
          <w:szCs w:val="22"/>
          <w:lang w:val="sr-Latn-ME"/>
        </w:rPr>
        <w:t xml:space="preserve"> </w:t>
      </w:r>
      <w:proofErr w:type="spellStart"/>
      <w:r w:rsidRPr="00A93C40">
        <w:rPr>
          <w:szCs w:val="22"/>
          <w:lang w:val="sr-Latn-ME"/>
        </w:rPr>
        <w:t>cimetidinom</w:t>
      </w:r>
      <w:proofErr w:type="spellEnd"/>
      <w:r w:rsidR="00EC753F" w:rsidRPr="00A93C40">
        <w:rPr>
          <w:szCs w:val="22"/>
          <w:lang w:val="sr-Latn-ME"/>
        </w:rPr>
        <w:t xml:space="preserve"> (</w:t>
      </w:r>
      <w:r w:rsidR="00B709AF" w:rsidRPr="00A93C40">
        <w:rPr>
          <w:szCs w:val="22"/>
          <w:lang w:val="sr-Latn-ME"/>
        </w:rPr>
        <w:t>lijek</w:t>
      </w:r>
      <w:r w:rsidR="00EC753F" w:rsidRPr="00A93C40">
        <w:rPr>
          <w:szCs w:val="22"/>
          <w:lang w:val="sr-Latn-ME"/>
        </w:rPr>
        <w:t xml:space="preserve"> za l</w:t>
      </w:r>
      <w:r w:rsidR="00844D72" w:rsidRPr="00A93C40">
        <w:rPr>
          <w:szCs w:val="22"/>
          <w:lang w:val="sr-Latn-ME"/>
        </w:rPr>
        <w:t>ij</w:t>
      </w:r>
      <w:r w:rsidR="00EC753F" w:rsidRPr="00A93C40">
        <w:rPr>
          <w:szCs w:val="22"/>
          <w:lang w:val="sr-Latn-ME"/>
        </w:rPr>
        <w:t>ečenje čira)</w:t>
      </w:r>
      <w:r w:rsidRPr="00A93C40">
        <w:rPr>
          <w:szCs w:val="22"/>
          <w:lang w:val="sr-Latn-ME"/>
        </w:rPr>
        <w:t>, ali bez klinički značajnih prom</w:t>
      </w:r>
      <w:r w:rsidR="00844D72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 xml:space="preserve">ena (uključujući i </w:t>
      </w:r>
      <w:proofErr w:type="spellStart"/>
      <w:r w:rsidRPr="00A93C40">
        <w:rPr>
          <w:szCs w:val="22"/>
          <w:lang w:val="sr-Latn-ME"/>
        </w:rPr>
        <w:t>e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trokardiografske</w:t>
      </w:r>
      <w:proofErr w:type="spellEnd"/>
      <w:r w:rsidRPr="00A93C40">
        <w:rPr>
          <w:szCs w:val="22"/>
          <w:lang w:val="sr-Latn-ME"/>
        </w:rPr>
        <w:t>)</w:t>
      </w:r>
      <w:r w:rsidR="00EC753F" w:rsidRPr="00A93C40">
        <w:rPr>
          <w:szCs w:val="22"/>
          <w:lang w:val="sr-Latn-ME"/>
        </w:rPr>
        <w:t>.</w:t>
      </w:r>
      <w:r w:rsidRPr="00A93C40">
        <w:rPr>
          <w:szCs w:val="22"/>
          <w:lang w:val="sr-Latn-ME"/>
        </w:rPr>
        <w:t xml:space="preserve"> </w:t>
      </w:r>
    </w:p>
    <w:p w14:paraId="0521EB8F" w14:textId="45F4B896" w:rsidR="00177D7F" w:rsidRPr="00A93C40" w:rsidRDefault="007A6272">
      <w:pPr>
        <w:tabs>
          <w:tab w:val="clear" w:pos="284"/>
        </w:tabs>
        <w:rPr>
          <w:szCs w:val="22"/>
          <w:lang w:val="sr-Latn-ME"/>
        </w:rPr>
      </w:pPr>
      <w:r w:rsidRPr="00A93C40">
        <w:rPr>
          <w:b/>
          <w:bCs/>
          <w:iCs/>
          <w:szCs w:val="22"/>
          <w:lang w:val="sr-Latn-ME"/>
        </w:rPr>
        <w:lastRenderedPageBreak/>
        <w:t>Uzimanje</w:t>
      </w:r>
      <w:r w:rsidR="00177D7F" w:rsidRPr="00A93C40">
        <w:rPr>
          <w:b/>
          <w:bCs/>
          <w:iCs/>
          <w:szCs w:val="22"/>
          <w:lang w:val="sr-Latn-ME"/>
        </w:rPr>
        <w:t xml:space="preserve"> </w:t>
      </w:r>
      <w:r w:rsidR="00B709AF" w:rsidRPr="00A93C40">
        <w:rPr>
          <w:b/>
          <w:bCs/>
          <w:iCs/>
          <w:szCs w:val="22"/>
          <w:lang w:val="sr-Latn-ME"/>
        </w:rPr>
        <w:t>lijek</w:t>
      </w:r>
      <w:r w:rsidR="00177D7F" w:rsidRPr="00A93C40">
        <w:rPr>
          <w:b/>
          <w:bCs/>
          <w:iCs/>
          <w:szCs w:val="22"/>
          <w:lang w:val="sr-Latn-ME"/>
        </w:rPr>
        <w:t xml:space="preserve">a </w:t>
      </w:r>
      <w:proofErr w:type="spellStart"/>
      <w:r w:rsidR="009455D8" w:rsidRPr="00A93C40">
        <w:rPr>
          <w:b/>
          <w:szCs w:val="22"/>
          <w:lang w:val="sr-Latn-ME"/>
        </w:rPr>
        <w:t>Pressing</w:t>
      </w:r>
      <w:proofErr w:type="spellEnd"/>
      <w:r w:rsidRPr="00A93C40">
        <w:rPr>
          <w:b/>
          <w:bCs/>
          <w:iCs/>
          <w:szCs w:val="22"/>
          <w:lang w:val="sr-Latn-ME"/>
        </w:rPr>
        <w:t xml:space="preserve"> sa </w:t>
      </w:r>
      <w:r w:rsidR="00656FE7" w:rsidRPr="00A93C40">
        <w:rPr>
          <w:b/>
          <w:bCs/>
          <w:iCs/>
          <w:szCs w:val="22"/>
          <w:lang w:val="sr-Latn-ME"/>
        </w:rPr>
        <w:t>hranom</w:t>
      </w:r>
      <w:r w:rsidR="00844D72" w:rsidRPr="00A93C40">
        <w:rPr>
          <w:b/>
          <w:bCs/>
          <w:iCs/>
          <w:szCs w:val="22"/>
          <w:lang w:val="sr-Latn-ME"/>
        </w:rPr>
        <w:t xml:space="preserve"> ili pićem</w:t>
      </w:r>
    </w:p>
    <w:p w14:paraId="0521EB90" w14:textId="77777777" w:rsidR="004E3A65" w:rsidRPr="00A93C40" w:rsidRDefault="004E3A65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521EB91" w14:textId="5A8CC42E" w:rsidR="0053060E" w:rsidRPr="00A93C40" w:rsidRDefault="00B709A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t>Lijek</w:t>
      </w:r>
      <w:r w:rsidR="004E3A65" w:rsidRPr="00A93C40">
        <w:rPr>
          <w:rFonts w:eastAsia="Calibri"/>
          <w:szCs w:val="22"/>
          <w:lang w:val="sr-Latn-ME"/>
        </w:rPr>
        <w:t xml:space="preserve"> </w:t>
      </w:r>
      <w:proofErr w:type="spellStart"/>
      <w:r w:rsidR="004E3A65" w:rsidRPr="00A93C40">
        <w:rPr>
          <w:szCs w:val="22"/>
          <w:lang w:val="sr-Latn-ME"/>
        </w:rPr>
        <w:t>Pressing</w:t>
      </w:r>
      <w:proofErr w:type="spellEnd"/>
      <w:r w:rsidR="004E3A65" w:rsidRPr="00A93C40">
        <w:rPr>
          <w:szCs w:val="22"/>
          <w:lang w:val="sr-Latn-ME"/>
        </w:rPr>
        <w:t xml:space="preserve"> </w:t>
      </w:r>
      <w:r w:rsidR="004E3A65" w:rsidRPr="00A93C40">
        <w:rPr>
          <w:rFonts w:eastAsia="Calibri"/>
          <w:szCs w:val="22"/>
          <w:lang w:val="sr-Latn-ME"/>
        </w:rPr>
        <w:t>se može uzimati bez obzira na vr</w:t>
      </w:r>
      <w:r w:rsidR="002D4022" w:rsidRPr="00A93C40">
        <w:rPr>
          <w:rFonts w:eastAsia="Calibri"/>
          <w:szCs w:val="22"/>
          <w:lang w:val="sr-Latn-ME"/>
        </w:rPr>
        <w:t>ij</w:t>
      </w:r>
      <w:r w:rsidR="004E3A65" w:rsidRPr="00A93C40">
        <w:rPr>
          <w:rFonts w:eastAsia="Calibri"/>
          <w:szCs w:val="22"/>
          <w:lang w:val="sr-Latn-ME"/>
        </w:rPr>
        <w:t xml:space="preserve">eme obroka. </w:t>
      </w:r>
    </w:p>
    <w:p w14:paraId="0521EB92" w14:textId="0EC02370" w:rsidR="004E3A65" w:rsidRPr="00A93C40" w:rsidRDefault="00B709AF">
      <w:pPr>
        <w:tabs>
          <w:tab w:val="clear" w:pos="284"/>
        </w:tabs>
        <w:rPr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t>Lijek</w:t>
      </w:r>
      <w:r w:rsidR="004E3A65" w:rsidRPr="00A93C40">
        <w:rPr>
          <w:rFonts w:eastAsia="Calibri"/>
          <w:szCs w:val="22"/>
          <w:lang w:val="sr-Latn-ME"/>
        </w:rPr>
        <w:t xml:space="preserve"> </w:t>
      </w:r>
      <w:proofErr w:type="spellStart"/>
      <w:r w:rsidR="004E3A65" w:rsidRPr="00A93C40">
        <w:rPr>
          <w:szCs w:val="22"/>
          <w:lang w:val="sr-Latn-ME"/>
        </w:rPr>
        <w:t>Pressing</w:t>
      </w:r>
      <w:proofErr w:type="spellEnd"/>
      <w:r w:rsidR="004E3A65" w:rsidRPr="00A93C40">
        <w:rPr>
          <w:rFonts w:eastAsia="Calibri"/>
          <w:szCs w:val="22"/>
          <w:lang w:val="sr-Latn-ME"/>
        </w:rPr>
        <w:t xml:space="preserve"> ne pojačava efekte alkoholnih pića.</w:t>
      </w:r>
    </w:p>
    <w:p w14:paraId="0521EB93" w14:textId="77777777" w:rsidR="004D1D48" w:rsidRPr="00A93C40" w:rsidRDefault="004D1D48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0521EB95" w14:textId="2574CED2" w:rsidR="00177D7F" w:rsidRPr="00A93C40" w:rsidRDefault="002D4022">
      <w:pPr>
        <w:tabs>
          <w:tab w:val="clear" w:pos="284"/>
        </w:tabs>
        <w:rPr>
          <w:b/>
          <w:bCs/>
          <w:iCs/>
          <w:szCs w:val="22"/>
          <w:lang w:val="sr-Latn-ME"/>
        </w:rPr>
      </w:pPr>
      <w:r w:rsidRPr="00A93C40">
        <w:rPr>
          <w:b/>
          <w:bCs/>
          <w:iCs/>
          <w:szCs w:val="22"/>
          <w:lang w:val="sr-Latn-ME"/>
        </w:rPr>
        <w:t>Plodnost, trudnoća i dojenje</w:t>
      </w:r>
    </w:p>
    <w:p w14:paraId="0D2F02E4" w14:textId="77777777" w:rsidR="002D4022" w:rsidRPr="00A93C40" w:rsidRDefault="002D4022">
      <w:pPr>
        <w:tabs>
          <w:tab w:val="clear" w:pos="284"/>
        </w:tabs>
        <w:rPr>
          <w:szCs w:val="22"/>
          <w:lang w:val="sr-Latn-ME"/>
        </w:rPr>
      </w:pPr>
    </w:p>
    <w:p w14:paraId="0521EB96" w14:textId="2B573A53" w:rsidR="0053060E" w:rsidRPr="00A93C40" w:rsidRDefault="0053060E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Ukoliko ste trudni</w:t>
      </w:r>
      <w:r w:rsidRPr="00A93C40">
        <w:rPr>
          <w:i/>
          <w:szCs w:val="22"/>
          <w:lang w:val="sr-Latn-ME"/>
        </w:rPr>
        <w:t xml:space="preserve"> </w:t>
      </w:r>
      <w:r w:rsidRPr="00A93C40">
        <w:rPr>
          <w:szCs w:val="22"/>
          <w:lang w:val="sr-Latn-ME"/>
        </w:rPr>
        <w:t xml:space="preserve">ili dojite, mislite da ste trudni ili planirate trudnoću, obratite se Vašem </w:t>
      </w:r>
      <w:r w:rsidR="00B709AF" w:rsidRPr="00A93C40">
        <w:rPr>
          <w:szCs w:val="22"/>
          <w:lang w:val="sr-Latn-ME"/>
        </w:rPr>
        <w:t>ljek</w:t>
      </w:r>
      <w:r w:rsidRPr="00A93C40">
        <w:rPr>
          <w:szCs w:val="22"/>
          <w:lang w:val="sr-Latn-ME"/>
        </w:rPr>
        <w:t>aru ili farmaceutu za sav</w:t>
      </w:r>
      <w:r w:rsidR="002D4022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>et pr</w:t>
      </w:r>
      <w:r w:rsidR="002D4022" w:rsidRPr="00A93C40">
        <w:rPr>
          <w:szCs w:val="22"/>
          <w:lang w:val="sr-Latn-ME"/>
        </w:rPr>
        <w:t>ij</w:t>
      </w:r>
      <w:r w:rsidRPr="00A93C40">
        <w:rPr>
          <w:szCs w:val="22"/>
          <w:lang w:val="sr-Latn-ME"/>
        </w:rPr>
        <w:t xml:space="preserve">e nego što uzmete ovaj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.</w:t>
      </w:r>
    </w:p>
    <w:p w14:paraId="0521EB97" w14:textId="77777777" w:rsidR="004E3A65" w:rsidRPr="00A93C40" w:rsidRDefault="004E3A65">
      <w:pPr>
        <w:tabs>
          <w:tab w:val="clear" w:pos="284"/>
        </w:tabs>
        <w:rPr>
          <w:i/>
          <w:szCs w:val="22"/>
          <w:lang w:val="sr-Latn-ME"/>
        </w:rPr>
      </w:pPr>
    </w:p>
    <w:p w14:paraId="75CE898B" w14:textId="183E3F6B" w:rsidR="00CB26E3" w:rsidRPr="00A93C40" w:rsidRDefault="000E1F7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t>Kao m</w:t>
      </w:r>
      <w:r w:rsidR="002D4022" w:rsidRPr="00A93C40">
        <w:rPr>
          <w:rFonts w:eastAsia="Calibri"/>
          <w:szCs w:val="22"/>
          <w:lang w:val="sr-Latn-ME"/>
        </w:rPr>
        <w:t>j</w:t>
      </w:r>
      <w:r w:rsidRPr="00A93C40">
        <w:rPr>
          <w:rFonts w:eastAsia="Calibri"/>
          <w:szCs w:val="22"/>
          <w:lang w:val="sr-Latn-ME"/>
        </w:rPr>
        <w:t>era predostrožnosti preporučuje se izb</w:t>
      </w:r>
      <w:r w:rsidR="002D4022" w:rsidRPr="00A93C40">
        <w:rPr>
          <w:rFonts w:eastAsia="Calibri"/>
          <w:szCs w:val="22"/>
          <w:lang w:val="sr-Latn-ME"/>
        </w:rPr>
        <w:t>je</w:t>
      </w:r>
      <w:r w:rsidRPr="00A93C40">
        <w:rPr>
          <w:rFonts w:eastAsia="Calibri"/>
          <w:szCs w:val="22"/>
          <w:lang w:val="sr-Latn-ME"/>
        </w:rPr>
        <w:t xml:space="preserve">gavanje uzimanja </w:t>
      </w:r>
      <w:r w:rsidR="00B709AF" w:rsidRPr="00A93C40">
        <w:rPr>
          <w:rFonts w:eastAsia="Calibri"/>
          <w:szCs w:val="22"/>
          <w:lang w:val="sr-Latn-ME"/>
        </w:rPr>
        <w:t>lijek</w:t>
      </w:r>
      <w:r w:rsidRPr="00A93C40">
        <w:rPr>
          <w:rFonts w:eastAsia="Calibri"/>
          <w:szCs w:val="22"/>
          <w:lang w:val="sr-Latn-ME"/>
        </w:rPr>
        <w:t xml:space="preserve">a </w:t>
      </w:r>
      <w:proofErr w:type="spellStart"/>
      <w:r w:rsidRPr="00A93C40">
        <w:rPr>
          <w:rFonts w:eastAsia="Calibri"/>
          <w:szCs w:val="22"/>
          <w:lang w:val="sr-Latn-ME"/>
        </w:rPr>
        <w:t>Pressing</w:t>
      </w:r>
      <w:proofErr w:type="spellEnd"/>
      <w:r w:rsidRPr="00A93C40">
        <w:rPr>
          <w:rFonts w:eastAsia="Calibri"/>
          <w:szCs w:val="22"/>
          <w:lang w:val="sr-Latn-ME"/>
        </w:rPr>
        <w:t xml:space="preserve"> za vr</w:t>
      </w:r>
      <w:r w:rsidR="002D4022" w:rsidRPr="00A93C40">
        <w:rPr>
          <w:rFonts w:eastAsia="Calibri"/>
          <w:szCs w:val="22"/>
          <w:lang w:val="sr-Latn-ME"/>
        </w:rPr>
        <w:t>ije</w:t>
      </w:r>
      <w:r w:rsidRPr="00A93C40">
        <w:rPr>
          <w:rFonts w:eastAsia="Calibri"/>
          <w:szCs w:val="22"/>
          <w:lang w:val="sr-Latn-ME"/>
        </w:rPr>
        <w:t>me trudnoće.</w:t>
      </w:r>
    </w:p>
    <w:p w14:paraId="0521EB99" w14:textId="1DBA2A4C" w:rsidR="004E3A65" w:rsidRPr="00A93C40" w:rsidRDefault="004E3A65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t xml:space="preserve">Ne treba uzimati </w:t>
      </w:r>
      <w:r w:rsidR="00B709AF" w:rsidRPr="00A93C40">
        <w:rPr>
          <w:rFonts w:eastAsia="Calibri"/>
          <w:szCs w:val="22"/>
          <w:lang w:val="sr-Latn-ME"/>
        </w:rPr>
        <w:t>lijek</w:t>
      </w:r>
      <w:r w:rsidRPr="00A93C40">
        <w:rPr>
          <w:rFonts w:eastAsia="Calibri"/>
          <w:szCs w:val="22"/>
          <w:lang w:val="sr-Latn-ME"/>
        </w:rPr>
        <w:t xml:space="preserve"> </w:t>
      </w:r>
      <w:proofErr w:type="spellStart"/>
      <w:r w:rsidRPr="00A93C40">
        <w:rPr>
          <w:szCs w:val="22"/>
          <w:lang w:val="sr-Latn-ME"/>
        </w:rPr>
        <w:t>Pressing</w:t>
      </w:r>
      <w:proofErr w:type="spellEnd"/>
      <w:r w:rsidRPr="00A93C40">
        <w:rPr>
          <w:rFonts w:eastAsia="Calibri"/>
          <w:szCs w:val="22"/>
          <w:lang w:val="sr-Latn-ME"/>
        </w:rPr>
        <w:t xml:space="preserve"> u periodu dojenja s obzirom</w:t>
      </w:r>
      <w:r w:rsidR="0053060E" w:rsidRPr="00A93C40">
        <w:rPr>
          <w:rFonts w:eastAsia="Calibri"/>
          <w:szCs w:val="22"/>
          <w:lang w:val="sr-Latn-ME"/>
        </w:rPr>
        <w:t xml:space="preserve"> na to </w:t>
      </w:r>
      <w:r w:rsidRPr="00A93C40">
        <w:rPr>
          <w:rFonts w:eastAsia="Calibri"/>
          <w:szCs w:val="22"/>
          <w:lang w:val="sr-Latn-ME"/>
        </w:rPr>
        <w:t xml:space="preserve">da se </w:t>
      </w:r>
      <w:proofErr w:type="spellStart"/>
      <w:r w:rsidRPr="00A93C40">
        <w:rPr>
          <w:rFonts w:eastAsia="Calibri"/>
          <w:szCs w:val="22"/>
          <w:lang w:val="sr-Latn-ME"/>
        </w:rPr>
        <w:t>loratadin</w:t>
      </w:r>
      <w:proofErr w:type="spellEnd"/>
      <w:r w:rsidRPr="00A93C40">
        <w:rPr>
          <w:rFonts w:eastAsia="Calibri"/>
          <w:szCs w:val="22"/>
          <w:lang w:val="sr-Latn-ME"/>
        </w:rPr>
        <w:t xml:space="preserve"> izlučuje u majčino m</w:t>
      </w:r>
      <w:r w:rsidR="00B709AF" w:rsidRPr="00A93C40">
        <w:rPr>
          <w:rFonts w:eastAsia="Calibri"/>
          <w:szCs w:val="22"/>
          <w:lang w:val="sr-Latn-ME"/>
        </w:rPr>
        <w:t>lijek</w:t>
      </w:r>
      <w:r w:rsidRPr="00A93C40">
        <w:rPr>
          <w:rFonts w:eastAsia="Calibri"/>
          <w:szCs w:val="22"/>
          <w:lang w:val="sr-Latn-ME"/>
        </w:rPr>
        <w:t>o.</w:t>
      </w:r>
    </w:p>
    <w:p w14:paraId="0521EB9A" w14:textId="77777777" w:rsidR="004D1D48" w:rsidRPr="00A93C40" w:rsidRDefault="004D1D48">
      <w:pPr>
        <w:tabs>
          <w:tab w:val="clear" w:pos="284"/>
        </w:tabs>
        <w:rPr>
          <w:szCs w:val="22"/>
          <w:lang w:val="sr-Latn-ME"/>
        </w:rPr>
      </w:pPr>
    </w:p>
    <w:p w14:paraId="0521EB9B" w14:textId="23ED1F4B" w:rsidR="00177D7F" w:rsidRPr="00A93C40" w:rsidRDefault="002D4022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bCs/>
          <w:iCs/>
          <w:szCs w:val="22"/>
          <w:lang w:val="sr-Latn-ME"/>
        </w:rPr>
        <w:t xml:space="preserve">Uticaj lijeka </w:t>
      </w:r>
      <w:proofErr w:type="spellStart"/>
      <w:r w:rsidRPr="00A93C40">
        <w:rPr>
          <w:b/>
          <w:bCs/>
          <w:iCs/>
          <w:szCs w:val="22"/>
          <w:lang w:val="sr-Latn-ME"/>
        </w:rPr>
        <w:t>Pressing</w:t>
      </w:r>
      <w:proofErr w:type="spellEnd"/>
      <w:r w:rsidRPr="00A93C40">
        <w:rPr>
          <w:b/>
          <w:bCs/>
          <w:iCs/>
          <w:szCs w:val="22"/>
          <w:lang w:val="sr-Latn-ME"/>
        </w:rPr>
        <w:t xml:space="preserve"> na sposobnost upravljanja vozilima i rukovanje mašinama</w:t>
      </w:r>
    </w:p>
    <w:p w14:paraId="0521EB9C" w14:textId="77777777" w:rsidR="00177D7F" w:rsidRPr="00A93C40" w:rsidRDefault="00177D7F">
      <w:pPr>
        <w:tabs>
          <w:tab w:val="clear" w:pos="284"/>
        </w:tabs>
        <w:rPr>
          <w:szCs w:val="22"/>
          <w:lang w:val="sr-Latn-ME"/>
        </w:rPr>
      </w:pPr>
    </w:p>
    <w:p w14:paraId="0521EB9D" w14:textId="5BEDC99C" w:rsidR="0053060E" w:rsidRPr="00A93C40" w:rsidRDefault="00B709A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t>Lijek</w:t>
      </w:r>
      <w:r w:rsidR="0053060E" w:rsidRPr="00A93C40">
        <w:rPr>
          <w:rFonts w:eastAsia="Calibri"/>
          <w:szCs w:val="22"/>
          <w:lang w:val="sr-Latn-ME"/>
        </w:rPr>
        <w:t xml:space="preserve"> </w:t>
      </w:r>
      <w:proofErr w:type="spellStart"/>
      <w:r w:rsidR="0053060E" w:rsidRPr="00A93C40">
        <w:rPr>
          <w:rFonts w:eastAsia="Calibri"/>
          <w:szCs w:val="22"/>
          <w:lang w:val="sr-Latn-ME"/>
        </w:rPr>
        <w:t>Pressing</w:t>
      </w:r>
      <w:proofErr w:type="spellEnd"/>
      <w:r w:rsidR="0053060E" w:rsidRPr="00A93C40">
        <w:rPr>
          <w:rFonts w:eastAsia="Calibri"/>
          <w:szCs w:val="22"/>
          <w:lang w:val="sr-Latn-ME"/>
        </w:rPr>
        <w:t xml:space="preserve"> tablete nema ili ima zanemarljivo mali uticaj na upravljanje vozilom i rukovanje mašinama. Međutim, veoma r</w:t>
      </w:r>
      <w:r w:rsidR="002D4022" w:rsidRPr="00A93C40">
        <w:rPr>
          <w:rFonts w:eastAsia="Calibri"/>
          <w:szCs w:val="22"/>
          <w:lang w:val="sr-Latn-ME"/>
        </w:rPr>
        <w:t>ije</w:t>
      </w:r>
      <w:r w:rsidR="0053060E" w:rsidRPr="00A93C40">
        <w:rPr>
          <w:rFonts w:eastAsia="Calibri"/>
          <w:szCs w:val="22"/>
          <w:lang w:val="sr-Latn-ME"/>
        </w:rPr>
        <w:t xml:space="preserve">tko, neki </w:t>
      </w:r>
      <w:proofErr w:type="spellStart"/>
      <w:r w:rsidR="0053060E" w:rsidRPr="00A93C40">
        <w:rPr>
          <w:rFonts w:eastAsia="Calibri"/>
          <w:szCs w:val="22"/>
          <w:lang w:val="sr-Latn-ME"/>
        </w:rPr>
        <w:t>ljudi</w:t>
      </w:r>
      <w:proofErr w:type="spellEnd"/>
      <w:r w:rsidR="0053060E" w:rsidRPr="00A93C40">
        <w:rPr>
          <w:rFonts w:eastAsia="Calibri"/>
          <w:szCs w:val="22"/>
          <w:lang w:val="sr-Latn-ME"/>
        </w:rPr>
        <w:t xml:space="preserve"> mogu os</w:t>
      </w:r>
      <w:r w:rsidR="002D4022" w:rsidRPr="00A93C40">
        <w:rPr>
          <w:rFonts w:eastAsia="Calibri"/>
          <w:szCs w:val="22"/>
          <w:lang w:val="sr-Latn-ME"/>
        </w:rPr>
        <w:t>je</w:t>
      </w:r>
      <w:r w:rsidR="0053060E" w:rsidRPr="00A93C40">
        <w:rPr>
          <w:rFonts w:eastAsia="Calibri"/>
          <w:szCs w:val="22"/>
          <w:lang w:val="sr-Latn-ME"/>
        </w:rPr>
        <w:t>titi pospanost, što može uticati na sposobnost upravljanja vozilom i rukovanja mašinama.</w:t>
      </w:r>
    </w:p>
    <w:p w14:paraId="0521EB9E" w14:textId="77777777" w:rsidR="004D1D48" w:rsidRPr="00A93C40" w:rsidRDefault="004D1D48">
      <w:pPr>
        <w:tabs>
          <w:tab w:val="clear" w:pos="284"/>
        </w:tabs>
        <w:rPr>
          <w:szCs w:val="22"/>
          <w:lang w:val="sr-Latn-ME"/>
        </w:rPr>
      </w:pPr>
    </w:p>
    <w:p w14:paraId="566BEEB8" w14:textId="77777777" w:rsidR="00072827" w:rsidRPr="00A93C40" w:rsidRDefault="00072827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 xml:space="preserve">Važne informacije o nekim sastojcima lijeka </w:t>
      </w:r>
      <w:proofErr w:type="spellStart"/>
      <w:r w:rsidRPr="00A93C40">
        <w:rPr>
          <w:b/>
          <w:bCs/>
          <w:szCs w:val="22"/>
          <w:lang w:val="sr-Latn-ME"/>
        </w:rPr>
        <w:t>Pressing</w:t>
      </w:r>
      <w:proofErr w:type="spellEnd"/>
    </w:p>
    <w:p w14:paraId="1876D587" w14:textId="77777777" w:rsidR="00072827" w:rsidRPr="00A93C40" w:rsidRDefault="00072827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0521EB9F" w14:textId="05B1FE56" w:rsidR="00177D7F" w:rsidRPr="00A93C40" w:rsidRDefault="00B709AF">
      <w:pPr>
        <w:tabs>
          <w:tab w:val="clear" w:pos="284"/>
        </w:tabs>
        <w:rPr>
          <w:b/>
          <w:bCs/>
          <w:i/>
          <w:color w:val="FF0000"/>
          <w:szCs w:val="22"/>
          <w:lang w:val="sr-Latn-ME"/>
        </w:rPr>
      </w:pPr>
      <w:r w:rsidRPr="00A93C40">
        <w:rPr>
          <w:b/>
          <w:bCs/>
          <w:i/>
          <w:szCs w:val="22"/>
          <w:lang w:val="sr-Latn-ME"/>
        </w:rPr>
        <w:t>Lijek</w:t>
      </w:r>
      <w:r w:rsidR="0035209D" w:rsidRPr="00A93C40">
        <w:rPr>
          <w:b/>
          <w:bCs/>
          <w:i/>
          <w:szCs w:val="22"/>
          <w:lang w:val="sr-Latn-ME"/>
        </w:rPr>
        <w:t xml:space="preserve"> </w:t>
      </w:r>
      <w:proofErr w:type="spellStart"/>
      <w:r w:rsidR="009455D8" w:rsidRPr="00A93C40">
        <w:rPr>
          <w:b/>
          <w:bCs/>
          <w:i/>
          <w:szCs w:val="22"/>
          <w:lang w:val="sr-Latn-ME"/>
        </w:rPr>
        <w:t>Pressing</w:t>
      </w:r>
      <w:proofErr w:type="spellEnd"/>
      <w:r w:rsidR="00371F45" w:rsidRPr="00A93C40">
        <w:rPr>
          <w:b/>
          <w:bCs/>
          <w:i/>
          <w:szCs w:val="22"/>
          <w:lang w:val="sr-Latn-ME"/>
        </w:rPr>
        <w:t xml:space="preserve"> sadrži </w:t>
      </w:r>
      <w:r w:rsidR="004E3A65" w:rsidRPr="00A93C40">
        <w:rPr>
          <w:b/>
          <w:bCs/>
          <w:i/>
          <w:szCs w:val="22"/>
          <w:lang w:val="sr-Latn-ME"/>
        </w:rPr>
        <w:t>laktozu</w:t>
      </w:r>
    </w:p>
    <w:p w14:paraId="0521EBA0" w14:textId="77777777" w:rsidR="00177D7F" w:rsidRPr="00A93C40" w:rsidRDefault="00177D7F">
      <w:pPr>
        <w:tabs>
          <w:tab w:val="clear" w:pos="284"/>
        </w:tabs>
        <w:rPr>
          <w:szCs w:val="22"/>
          <w:lang w:val="sr-Latn-ME"/>
        </w:rPr>
      </w:pPr>
    </w:p>
    <w:p w14:paraId="0521EBA1" w14:textId="194301C7" w:rsidR="004D1D48" w:rsidRPr="00A93C40" w:rsidRDefault="004E3A65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U slučaju </w:t>
      </w:r>
      <w:r w:rsidR="0053060E" w:rsidRPr="00A93C40">
        <w:rPr>
          <w:szCs w:val="22"/>
          <w:lang w:val="sr-Latn-ME"/>
        </w:rPr>
        <w:t xml:space="preserve">intolerancije na pojedine šećere, obratite se </w:t>
      </w:r>
      <w:r w:rsidR="007B638C" w:rsidRPr="00A93C40">
        <w:rPr>
          <w:szCs w:val="22"/>
          <w:lang w:val="sr-Latn-ME"/>
        </w:rPr>
        <w:t xml:space="preserve">Vašem </w:t>
      </w:r>
      <w:proofErr w:type="spellStart"/>
      <w:r w:rsidR="00B709AF" w:rsidRPr="00A93C40">
        <w:rPr>
          <w:szCs w:val="22"/>
          <w:lang w:val="sr-Latn-ME"/>
        </w:rPr>
        <w:t>lijek</w:t>
      </w:r>
      <w:r w:rsidR="007B638C" w:rsidRPr="00A93C40">
        <w:rPr>
          <w:szCs w:val="22"/>
          <w:lang w:val="sr-Latn-ME"/>
        </w:rPr>
        <w:t>aru</w:t>
      </w:r>
      <w:proofErr w:type="spellEnd"/>
      <w:r w:rsidR="007B638C" w:rsidRPr="00A93C40">
        <w:rPr>
          <w:szCs w:val="22"/>
          <w:lang w:val="sr-Latn-ME"/>
        </w:rPr>
        <w:t xml:space="preserve"> pr</w:t>
      </w:r>
      <w:r w:rsidR="00072827" w:rsidRPr="00A93C40">
        <w:rPr>
          <w:szCs w:val="22"/>
          <w:lang w:val="sr-Latn-ME"/>
        </w:rPr>
        <w:t>ij</w:t>
      </w:r>
      <w:r w:rsidR="007B638C" w:rsidRPr="00A93C40">
        <w:rPr>
          <w:szCs w:val="22"/>
          <w:lang w:val="sr-Latn-ME"/>
        </w:rPr>
        <w:t xml:space="preserve">e upotrebe ovog </w:t>
      </w:r>
      <w:r w:rsidR="00B709AF" w:rsidRPr="00A93C40">
        <w:rPr>
          <w:szCs w:val="22"/>
          <w:lang w:val="sr-Latn-ME"/>
        </w:rPr>
        <w:t>lijek</w:t>
      </w:r>
      <w:r w:rsidR="007B638C" w:rsidRPr="00A93C40">
        <w:rPr>
          <w:szCs w:val="22"/>
          <w:lang w:val="sr-Latn-ME"/>
        </w:rPr>
        <w:t>a.</w:t>
      </w:r>
    </w:p>
    <w:p w14:paraId="3AA7F20E" w14:textId="1AC32DB1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</w:p>
    <w:p w14:paraId="4CBC9A1E" w14:textId="77777777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</w:p>
    <w:p w14:paraId="6D0FD7F9" w14:textId="4E78A270" w:rsidR="00400AAC" w:rsidRPr="00A93C40" w:rsidRDefault="00400AAC">
      <w:pPr>
        <w:pStyle w:val="NASLOV123"/>
        <w:tabs>
          <w:tab w:val="clear" w:pos="284"/>
        </w:tabs>
        <w:spacing w:before="0" w:after="0"/>
        <w:jc w:val="both"/>
        <w:rPr>
          <w:lang w:val="sr-Latn-ME"/>
        </w:rPr>
      </w:pPr>
      <w:r w:rsidRPr="00A93C40">
        <w:rPr>
          <w:lang w:val="sr-Latn-ME"/>
        </w:rPr>
        <w:t xml:space="preserve">3. </w:t>
      </w:r>
      <w:r w:rsidRPr="00A93C40">
        <w:rPr>
          <w:lang w:val="sr-Latn-ME"/>
        </w:rPr>
        <w:tab/>
        <w:t>KAKO SE UPOTREBLJAVA LIJEK PRESSING</w:t>
      </w:r>
    </w:p>
    <w:p w14:paraId="170620E3" w14:textId="77777777" w:rsidR="0077427B" w:rsidRPr="00A93C40" w:rsidRDefault="0077427B" w:rsidP="00231F44">
      <w:pPr>
        <w:pStyle w:val="NASLOV123"/>
        <w:tabs>
          <w:tab w:val="clear" w:pos="284"/>
        </w:tabs>
        <w:spacing w:before="0" w:after="0"/>
        <w:jc w:val="both"/>
        <w:rPr>
          <w:b w:val="0"/>
          <w:bCs w:val="0"/>
          <w:lang w:val="sr-Latn-ME"/>
        </w:rPr>
      </w:pPr>
    </w:p>
    <w:p w14:paraId="66052BD5" w14:textId="1F9E4D3F" w:rsidR="002D4022" w:rsidRPr="00A93C40" w:rsidRDefault="002D4022" w:rsidP="00231F44">
      <w:pPr>
        <w:pStyle w:val="NASLOV123"/>
        <w:tabs>
          <w:tab w:val="clear" w:pos="284"/>
        </w:tabs>
        <w:spacing w:before="0" w:after="0"/>
        <w:jc w:val="both"/>
        <w:rPr>
          <w:lang w:val="sr-Latn-ME"/>
        </w:rPr>
      </w:pPr>
      <w:r w:rsidRPr="00A93C40">
        <w:rPr>
          <w:b w:val="0"/>
          <w:bCs w:val="0"/>
          <w:lang w:val="sr-Latn-ME"/>
        </w:rPr>
        <w:t>Uvijek uzimajte ovaj lijek tačno onako kako je opisano u ovom uputstvu ili kako Vam je rekao Vaš ljekar ili farmaceut. Provjerite sa ljekarom ili farmaceutom ako niste sigurni kako da koristite ovaj lijek.</w:t>
      </w:r>
    </w:p>
    <w:p w14:paraId="11816721" w14:textId="77777777" w:rsidR="0077427B" w:rsidRPr="00A93C40" w:rsidRDefault="0077427B">
      <w:pPr>
        <w:tabs>
          <w:tab w:val="clear" w:pos="284"/>
        </w:tabs>
        <w:rPr>
          <w:i/>
          <w:szCs w:val="22"/>
          <w:lang w:val="sr-Latn-ME"/>
        </w:rPr>
      </w:pPr>
    </w:p>
    <w:p w14:paraId="0521EBA5" w14:textId="04AA3A0B" w:rsidR="000D4A32" w:rsidRPr="00A93C40" w:rsidRDefault="000D4A32">
      <w:pPr>
        <w:tabs>
          <w:tab w:val="clear" w:pos="284"/>
        </w:tabs>
        <w:rPr>
          <w:i/>
          <w:szCs w:val="22"/>
          <w:lang w:val="sr-Latn-ME"/>
        </w:rPr>
      </w:pPr>
      <w:r w:rsidRPr="00A93C40">
        <w:rPr>
          <w:i/>
          <w:szCs w:val="22"/>
          <w:lang w:val="sr-Latn-ME"/>
        </w:rPr>
        <w:t>Odrasli</w:t>
      </w:r>
    </w:p>
    <w:p w14:paraId="0521EBA6" w14:textId="65C6AA67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Jedn</w:t>
      </w:r>
      <w:r w:rsidR="00C96259" w:rsidRPr="00A93C40">
        <w:rPr>
          <w:szCs w:val="22"/>
          <w:lang w:val="sr-Latn-ME"/>
        </w:rPr>
        <w:t>u</w:t>
      </w:r>
      <w:r w:rsidRPr="00A93C40">
        <w:rPr>
          <w:szCs w:val="22"/>
          <w:lang w:val="sr-Latn-ME"/>
        </w:rPr>
        <w:t xml:space="preserve"> tablet</w:t>
      </w:r>
      <w:r w:rsidR="00C96259" w:rsidRPr="00A93C40">
        <w:rPr>
          <w:szCs w:val="22"/>
          <w:lang w:val="sr-Latn-ME"/>
        </w:rPr>
        <w:t>u</w:t>
      </w:r>
      <w:r w:rsidRPr="00A93C40">
        <w:rPr>
          <w:szCs w:val="22"/>
          <w:lang w:val="sr-Latn-ME"/>
        </w:rPr>
        <w:t xml:space="preserve"> jednom dnevno</w:t>
      </w:r>
      <w:r w:rsidR="00DB6E2F" w:rsidRPr="00A93C40">
        <w:rPr>
          <w:szCs w:val="22"/>
          <w:lang w:val="sr-Latn-ME"/>
        </w:rPr>
        <w:t xml:space="preserve"> uzeti sa čašom vode</w:t>
      </w:r>
      <w:r w:rsidR="00446A2A" w:rsidRPr="00A93C40">
        <w:rPr>
          <w:szCs w:val="22"/>
          <w:lang w:val="sr-Latn-ME"/>
        </w:rPr>
        <w:t>, sa ili bez hrane</w:t>
      </w:r>
      <w:r w:rsidRPr="00A93C40">
        <w:rPr>
          <w:szCs w:val="22"/>
          <w:lang w:val="sr-Latn-ME"/>
        </w:rPr>
        <w:t>.</w:t>
      </w:r>
    </w:p>
    <w:p w14:paraId="0521EBA7" w14:textId="77777777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</w:p>
    <w:p w14:paraId="0521EBA8" w14:textId="77777777" w:rsidR="000D4A32" w:rsidRPr="00A93C40" w:rsidRDefault="000D4A32">
      <w:pPr>
        <w:tabs>
          <w:tab w:val="clear" w:pos="284"/>
        </w:tabs>
        <w:rPr>
          <w:i/>
          <w:szCs w:val="22"/>
          <w:lang w:val="sr-Latn-ME"/>
        </w:rPr>
      </w:pPr>
      <w:r w:rsidRPr="00A93C40">
        <w:rPr>
          <w:i/>
          <w:szCs w:val="22"/>
          <w:lang w:val="sr-Latn-ME"/>
        </w:rPr>
        <w:t>Pedijatrijska populacija</w:t>
      </w:r>
    </w:p>
    <w:p w14:paraId="0521EBA9" w14:textId="07C4ECD4" w:rsidR="000D4A32" w:rsidRPr="00A93C40" w:rsidRDefault="000D4A32">
      <w:pPr>
        <w:tabs>
          <w:tab w:val="clear" w:pos="284"/>
        </w:tabs>
        <w:rPr>
          <w:i/>
          <w:szCs w:val="22"/>
          <w:lang w:val="sr-Latn-ME"/>
        </w:rPr>
      </w:pPr>
      <w:r w:rsidRPr="00A93C40">
        <w:rPr>
          <w:i/>
          <w:szCs w:val="22"/>
          <w:lang w:val="sr-Latn-ME"/>
        </w:rPr>
        <w:t>D</w:t>
      </w:r>
      <w:r w:rsidR="00181682" w:rsidRPr="00A93C40">
        <w:rPr>
          <w:i/>
          <w:szCs w:val="22"/>
          <w:lang w:val="sr-Latn-ME"/>
        </w:rPr>
        <w:t>j</w:t>
      </w:r>
      <w:r w:rsidRPr="00A93C40">
        <w:rPr>
          <w:i/>
          <w:szCs w:val="22"/>
          <w:lang w:val="sr-Latn-ME"/>
        </w:rPr>
        <w:t>eca uzrasta 6 godina i starija sa t</w:t>
      </w:r>
      <w:r w:rsidR="00181682" w:rsidRPr="00A93C40">
        <w:rPr>
          <w:i/>
          <w:szCs w:val="22"/>
          <w:lang w:val="sr-Latn-ME"/>
        </w:rPr>
        <w:t>j</w:t>
      </w:r>
      <w:r w:rsidRPr="00A93C40">
        <w:rPr>
          <w:i/>
          <w:szCs w:val="22"/>
          <w:lang w:val="sr-Latn-ME"/>
        </w:rPr>
        <w:t>elesnom masom većom od 30 kg</w:t>
      </w:r>
    </w:p>
    <w:p w14:paraId="0521EBAA" w14:textId="77777777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Jedna tableta jednom dnevno.</w:t>
      </w:r>
    </w:p>
    <w:p w14:paraId="2BA27BEB" w14:textId="77777777" w:rsidR="008D7428" w:rsidRPr="00A93C40" w:rsidRDefault="008D7428">
      <w:pPr>
        <w:tabs>
          <w:tab w:val="clear" w:pos="284"/>
        </w:tabs>
        <w:rPr>
          <w:szCs w:val="22"/>
          <w:lang w:val="sr-Latn-ME"/>
        </w:rPr>
      </w:pPr>
    </w:p>
    <w:p w14:paraId="0D9E5E31" w14:textId="28BE4667" w:rsidR="00EF4ABB" w:rsidRPr="00A93C40" w:rsidRDefault="00EF4ABB">
      <w:pPr>
        <w:tabs>
          <w:tab w:val="clear" w:pos="284"/>
        </w:tabs>
        <w:rPr>
          <w:i/>
          <w:iCs/>
          <w:szCs w:val="22"/>
          <w:lang w:val="sr-Latn-ME"/>
        </w:rPr>
      </w:pPr>
      <w:r w:rsidRPr="00A93C40">
        <w:rPr>
          <w:i/>
          <w:iCs/>
          <w:szCs w:val="22"/>
          <w:lang w:val="sr-Latn-ME"/>
        </w:rPr>
        <w:t>T</w:t>
      </w:r>
      <w:r w:rsidR="00181682" w:rsidRPr="00A93C40">
        <w:rPr>
          <w:i/>
          <w:iCs/>
          <w:szCs w:val="22"/>
          <w:lang w:val="sr-Latn-ME"/>
        </w:rPr>
        <w:t>j</w:t>
      </w:r>
      <w:r w:rsidRPr="00A93C40">
        <w:rPr>
          <w:i/>
          <w:iCs/>
          <w:szCs w:val="22"/>
          <w:lang w:val="sr-Latn-ME"/>
        </w:rPr>
        <w:t xml:space="preserve">elesna masa </w:t>
      </w:r>
      <w:r w:rsidR="00B803CF" w:rsidRPr="00A93C40">
        <w:rPr>
          <w:i/>
          <w:iCs/>
          <w:szCs w:val="22"/>
          <w:lang w:val="sr-Latn-ME"/>
        </w:rPr>
        <w:t xml:space="preserve">30 kg ili manja </w:t>
      </w:r>
      <w:proofErr w:type="spellStart"/>
      <w:r w:rsidR="00B803CF" w:rsidRPr="00A93C40">
        <w:rPr>
          <w:i/>
          <w:iCs/>
          <w:szCs w:val="22"/>
          <w:lang w:val="sr-Latn-ME"/>
        </w:rPr>
        <w:t>og</w:t>
      </w:r>
      <w:proofErr w:type="spellEnd"/>
      <w:r w:rsidR="00B803CF" w:rsidRPr="00A93C40">
        <w:rPr>
          <w:i/>
          <w:iCs/>
          <w:szCs w:val="22"/>
          <w:lang w:val="sr-Latn-ME"/>
        </w:rPr>
        <w:t xml:space="preserve"> 30 kg</w:t>
      </w:r>
    </w:p>
    <w:p w14:paraId="0521EBAB" w14:textId="7A360EB2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Za adekvatno doziranje kod d</w:t>
      </w:r>
      <w:r w:rsidR="00181682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>ece mlađe od 6 godina ili čija je t</w:t>
      </w:r>
      <w:r w:rsidR="00181682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>elesna masa 30 kg i manja, dostupne su pogodnije farmaceutske formulacije.</w:t>
      </w:r>
    </w:p>
    <w:p w14:paraId="0521EBAC" w14:textId="77777777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</w:p>
    <w:p w14:paraId="0521EBAD" w14:textId="06DEB3A9" w:rsidR="000D4A32" w:rsidRPr="00A93C40" w:rsidRDefault="000D4A32">
      <w:pPr>
        <w:tabs>
          <w:tab w:val="clear" w:pos="284"/>
        </w:tabs>
        <w:rPr>
          <w:i/>
          <w:szCs w:val="22"/>
          <w:lang w:val="sr-Latn-ME"/>
        </w:rPr>
      </w:pPr>
      <w:r w:rsidRPr="00A93C40">
        <w:rPr>
          <w:i/>
          <w:szCs w:val="22"/>
          <w:lang w:val="sr-Latn-ME"/>
        </w:rPr>
        <w:t>D</w:t>
      </w:r>
      <w:r w:rsidR="00181682" w:rsidRPr="00A93C40">
        <w:rPr>
          <w:i/>
          <w:szCs w:val="22"/>
          <w:lang w:val="sr-Latn-ME"/>
        </w:rPr>
        <w:t>j</w:t>
      </w:r>
      <w:r w:rsidRPr="00A93C40">
        <w:rPr>
          <w:i/>
          <w:szCs w:val="22"/>
          <w:lang w:val="sr-Latn-ME"/>
        </w:rPr>
        <w:t>eca mlađa od 2 godine</w:t>
      </w:r>
    </w:p>
    <w:p w14:paraId="0521EBAF" w14:textId="289F0A93" w:rsidR="000D4A32" w:rsidRPr="00A93C40" w:rsidRDefault="00B709AF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Lijek</w:t>
      </w:r>
      <w:r w:rsidR="00D90609" w:rsidRPr="00A93C40">
        <w:rPr>
          <w:szCs w:val="22"/>
          <w:lang w:val="sr-Latn-ME"/>
        </w:rPr>
        <w:t xml:space="preserve"> </w:t>
      </w:r>
      <w:proofErr w:type="spellStart"/>
      <w:r w:rsidR="00C0413C" w:rsidRPr="00A93C40">
        <w:rPr>
          <w:szCs w:val="22"/>
          <w:lang w:val="sr-Latn-ME"/>
        </w:rPr>
        <w:t>loratadin</w:t>
      </w:r>
      <w:proofErr w:type="spellEnd"/>
      <w:r w:rsidR="00D90609" w:rsidRPr="00A93C40">
        <w:rPr>
          <w:szCs w:val="22"/>
          <w:lang w:val="sr-Latn-ME"/>
        </w:rPr>
        <w:t xml:space="preserve"> se ne preporučuje d</w:t>
      </w:r>
      <w:r w:rsidR="00181682" w:rsidRPr="00A93C40">
        <w:rPr>
          <w:szCs w:val="22"/>
          <w:lang w:val="sr-Latn-ME"/>
        </w:rPr>
        <w:t>j</w:t>
      </w:r>
      <w:r w:rsidR="00D90609" w:rsidRPr="00A93C40">
        <w:rPr>
          <w:szCs w:val="22"/>
          <w:lang w:val="sr-Latn-ME"/>
        </w:rPr>
        <w:t>eci mlađoj od 2 godine.</w:t>
      </w:r>
    </w:p>
    <w:p w14:paraId="04A34234" w14:textId="77777777" w:rsidR="00D90609" w:rsidRPr="00A93C40" w:rsidRDefault="00D90609">
      <w:pPr>
        <w:tabs>
          <w:tab w:val="clear" w:pos="284"/>
        </w:tabs>
        <w:rPr>
          <w:szCs w:val="22"/>
          <w:lang w:val="sr-Latn-ME"/>
        </w:rPr>
      </w:pPr>
    </w:p>
    <w:p w14:paraId="0521EBB0" w14:textId="07A48F25" w:rsidR="000D4A32" w:rsidRPr="00A93C40" w:rsidRDefault="000D4A32">
      <w:pPr>
        <w:tabs>
          <w:tab w:val="clear" w:pos="284"/>
        </w:tabs>
        <w:rPr>
          <w:i/>
          <w:szCs w:val="22"/>
          <w:lang w:val="sr-Latn-ME"/>
        </w:rPr>
      </w:pPr>
      <w:r w:rsidRPr="00A93C40">
        <w:rPr>
          <w:i/>
          <w:szCs w:val="22"/>
          <w:lang w:val="sr-Latn-ME"/>
        </w:rPr>
        <w:t xml:space="preserve">Pacijenti sa </w:t>
      </w:r>
      <w:r w:rsidR="007B638C" w:rsidRPr="00A93C40">
        <w:rPr>
          <w:i/>
          <w:szCs w:val="22"/>
          <w:lang w:val="sr-Latn-ME"/>
        </w:rPr>
        <w:t xml:space="preserve">oštećenom funkcijom </w:t>
      </w:r>
      <w:r w:rsidRPr="00A93C40">
        <w:rPr>
          <w:i/>
          <w:szCs w:val="22"/>
          <w:lang w:val="sr-Latn-ME"/>
        </w:rPr>
        <w:t>jetre</w:t>
      </w:r>
    </w:p>
    <w:p w14:paraId="4F142A33" w14:textId="38813664" w:rsidR="0087075C" w:rsidRPr="00A93C40" w:rsidRDefault="0087075C">
      <w:pPr>
        <w:tabs>
          <w:tab w:val="clear" w:pos="284"/>
        </w:tabs>
        <w:rPr>
          <w:iCs/>
          <w:szCs w:val="22"/>
          <w:u w:val="single"/>
          <w:lang w:val="sr-Latn-ME"/>
        </w:rPr>
      </w:pPr>
      <w:r w:rsidRPr="00A93C40">
        <w:rPr>
          <w:iCs/>
          <w:szCs w:val="22"/>
          <w:u w:val="single"/>
          <w:lang w:val="sr-Latn-ME"/>
        </w:rPr>
        <w:t>Odrasli i d</w:t>
      </w:r>
      <w:r w:rsidR="00181682" w:rsidRPr="00A93C40">
        <w:rPr>
          <w:iCs/>
          <w:szCs w:val="22"/>
          <w:u w:val="single"/>
          <w:lang w:val="sr-Latn-ME"/>
        </w:rPr>
        <w:t>j</w:t>
      </w:r>
      <w:r w:rsidRPr="00A93C40">
        <w:rPr>
          <w:iCs/>
          <w:szCs w:val="22"/>
          <w:u w:val="single"/>
          <w:lang w:val="sr-Latn-ME"/>
        </w:rPr>
        <w:t>eca sa t</w:t>
      </w:r>
      <w:r w:rsidR="00181682" w:rsidRPr="00A93C40">
        <w:rPr>
          <w:iCs/>
          <w:szCs w:val="22"/>
          <w:u w:val="single"/>
          <w:lang w:val="sr-Latn-ME"/>
        </w:rPr>
        <w:t>je</w:t>
      </w:r>
      <w:r w:rsidRPr="00A93C40">
        <w:rPr>
          <w:iCs/>
          <w:szCs w:val="22"/>
          <w:u w:val="single"/>
          <w:lang w:val="sr-Latn-ME"/>
        </w:rPr>
        <w:t>lesnom masom većo</w:t>
      </w:r>
      <w:r w:rsidR="005856C2" w:rsidRPr="00A93C40">
        <w:rPr>
          <w:iCs/>
          <w:szCs w:val="22"/>
          <w:u w:val="single"/>
          <w:lang w:val="sr-Latn-ME"/>
        </w:rPr>
        <w:t>m</w:t>
      </w:r>
      <w:r w:rsidRPr="00A93C40">
        <w:rPr>
          <w:iCs/>
          <w:szCs w:val="22"/>
          <w:u w:val="single"/>
          <w:lang w:val="sr-Latn-ME"/>
        </w:rPr>
        <w:t xml:space="preserve"> od 30 k</w:t>
      </w:r>
      <w:r w:rsidR="005856C2" w:rsidRPr="00A93C40">
        <w:rPr>
          <w:iCs/>
          <w:szCs w:val="22"/>
          <w:u w:val="single"/>
          <w:lang w:val="sr-Latn-ME"/>
        </w:rPr>
        <w:t>g</w:t>
      </w:r>
    </w:p>
    <w:p w14:paraId="0521EBB1" w14:textId="22439EDC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Kod pacijenata sa tešk</w:t>
      </w:r>
      <w:r w:rsidR="007B638C" w:rsidRPr="00A93C40">
        <w:rPr>
          <w:szCs w:val="22"/>
          <w:lang w:val="sr-Latn-ME"/>
        </w:rPr>
        <w:t>im</w:t>
      </w:r>
      <w:r w:rsidRPr="00A93C40">
        <w:rPr>
          <w:szCs w:val="22"/>
          <w:lang w:val="sr-Latn-ME"/>
        </w:rPr>
        <w:t xml:space="preserve"> </w:t>
      </w:r>
      <w:r w:rsidR="007B638C" w:rsidRPr="00A93C40">
        <w:rPr>
          <w:szCs w:val="22"/>
          <w:lang w:val="sr-Latn-ME"/>
        </w:rPr>
        <w:t>oštećenjem funkcije</w:t>
      </w:r>
      <w:r w:rsidRPr="00A93C40">
        <w:rPr>
          <w:szCs w:val="22"/>
          <w:lang w:val="sr-Latn-ME"/>
        </w:rPr>
        <w:t xml:space="preserve"> jetre</w:t>
      </w:r>
      <w:r w:rsidR="007B638C" w:rsidRPr="00A93C40">
        <w:rPr>
          <w:szCs w:val="22"/>
          <w:lang w:val="sr-Latn-ME"/>
        </w:rPr>
        <w:t>,</w:t>
      </w:r>
      <w:r w:rsidRPr="00A93C40">
        <w:rPr>
          <w:szCs w:val="22"/>
          <w:lang w:val="sr-Latn-ME"/>
        </w:rPr>
        <w:t xml:space="preserve"> propisuju se manje inicijalne doze zbog smanjen</w:t>
      </w:r>
      <w:r w:rsidR="007B638C" w:rsidRPr="00A93C40">
        <w:rPr>
          <w:szCs w:val="22"/>
          <w:lang w:val="sr-Latn-ME"/>
        </w:rPr>
        <w:t>ih vr</w:t>
      </w:r>
      <w:r w:rsidR="00181682" w:rsidRPr="00A93C40">
        <w:rPr>
          <w:szCs w:val="22"/>
          <w:lang w:val="sr-Latn-ME"/>
        </w:rPr>
        <w:t>ije</w:t>
      </w:r>
      <w:r w:rsidR="007B638C" w:rsidRPr="00A93C40">
        <w:rPr>
          <w:szCs w:val="22"/>
          <w:lang w:val="sr-Latn-ME"/>
        </w:rPr>
        <w:t xml:space="preserve">dnosti </w:t>
      </w:r>
      <w:proofErr w:type="spellStart"/>
      <w:r w:rsidRPr="00A93C40">
        <w:rPr>
          <w:szCs w:val="22"/>
          <w:lang w:val="sr-Latn-ME"/>
        </w:rPr>
        <w:t>klirensa</w:t>
      </w:r>
      <w:proofErr w:type="spellEnd"/>
      <w:r w:rsidRPr="00A93C40">
        <w:rPr>
          <w:szCs w:val="22"/>
          <w:lang w:val="sr-Latn-ME"/>
        </w:rPr>
        <w:t xml:space="preserve"> </w:t>
      </w:r>
      <w:proofErr w:type="spellStart"/>
      <w:r w:rsidRPr="00A93C40">
        <w:rPr>
          <w:szCs w:val="22"/>
          <w:lang w:val="sr-Latn-ME"/>
        </w:rPr>
        <w:t>loratadina</w:t>
      </w:r>
      <w:proofErr w:type="spellEnd"/>
      <w:r w:rsidRPr="00A93C40">
        <w:rPr>
          <w:szCs w:val="22"/>
          <w:lang w:val="sr-Latn-ME"/>
        </w:rPr>
        <w:t>.</w:t>
      </w:r>
    </w:p>
    <w:p w14:paraId="0521EBB2" w14:textId="6156ED55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Kod odraslih i d</w:t>
      </w:r>
      <w:r w:rsidR="00181682" w:rsidRPr="00A93C40">
        <w:rPr>
          <w:szCs w:val="22"/>
          <w:lang w:val="sr-Latn-ME"/>
        </w:rPr>
        <w:t>je</w:t>
      </w:r>
      <w:r w:rsidRPr="00A93C40">
        <w:rPr>
          <w:szCs w:val="22"/>
          <w:lang w:val="sr-Latn-ME"/>
        </w:rPr>
        <w:t>ce t</w:t>
      </w:r>
      <w:r w:rsidR="00181682" w:rsidRPr="00A93C40">
        <w:rPr>
          <w:szCs w:val="22"/>
          <w:lang w:val="sr-Latn-ME"/>
        </w:rPr>
        <w:t>je</w:t>
      </w:r>
      <w:r w:rsidRPr="00A93C40">
        <w:rPr>
          <w:szCs w:val="22"/>
          <w:lang w:val="sr-Latn-ME"/>
        </w:rPr>
        <w:t xml:space="preserve">lesne mase veće od 30 kg preporučuje </w:t>
      </w:r>
      <w:r w:rsidR="009A79AD" w:rsidRPr="00A93C40">
        <w:rPr>
          <w:szCs w:val="22"/>
          <w:lang w:val="sr-Latn-ME"/>
        </w:rPr>
        <w:t xml:space="preserve">se </w:t>
      </w:r>
      <w:r w:rsidRPr="00A93C40">
        <w:rPr>
          <w:szCs w:val="22"/>
          <w:lang w:val="sr-Latn-ME"/>
        </w:rPr>
        <w:t xml:space="preserve">početna doza od 10 mg </w:t>
      </w:r>
      <w:proofErr w:type="spellStart"/>
      <w:r w:rsidRPr="00A93C40">
        <w:rPr>
          <w:szCs w:val="22"/>
          <w:lang w:val="sr-Latn-ME"/>
        </w:rPr>
        <w:t>loratadina</w:t>
      </w:r>
      <w:proofErr w:type="spellEnd"/>
      <w:r w:rsidRPr="00A93C40">
        <w:rPr>
          <w:szCs w:val="22"/>
          <w:lang w:val="sr-Latn-ME"/>
        </w:rPr>
        <w:t xml:space="preserve"> svakog drugog dana.</w:t>
      </w:r>
    </w:p>
    <w:p w14:paraId="0521EBB3" w14:textId="77777777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</w:p>
    <w:p w14:paraId="0521EBB4" w14:textId="3CB6991C" w:rsidR="000D4A32" w:rsidRPr="00A93C40" w:rsidRDefault="000D4A32">
      <w:pPr>
        <w:tabs>
          <w:tab w:val="clear" w:pos="284"/>
        </w:tabs>
        <w:rPr>
          <w:i/>
          <w:szCs w:val="22"/>
          <w:lang w:val="sr-Latn-ME"/>
        </w:rPr>
      </w:pPr>
      <w:r w:rsidRPr="00A93C40">
        <w:rPr>
          <w:i/>
          <w:szCs w:val="22"/>
          <w:lang w:val="sr-Latn-ME"/>
        </w:rPr>
        <w:t xml:space="preserve">Pacijenti sa </w:t>
      </w:r>
      <w:r w:rsidR="009A79AD" w:rsidRPr="00A93C40">
        <w:rPr>
          <w:i/>
          <w:szCs w:val="22"/>
          <w:lang w:val="sr-Latn-ME"/>
        </w:rPr>
        <w:t>oštećenom funkcijom bubrega</w:t>
      </w:r>
    </w:p>
    <w:p w14:paraId="0521EBB5" w14:textId="36756A35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Kod pacijenata sa </w:t>
      </w:r>
      <w:r w:rsidR="009A79AD" w:rsidRPr="00A93C40">
        <w:rPr>
          <w:szCs w:val="22"/>
          <w:lang w:val="sr-Latn-ME"/>
        </w:rPr>
        <w:t>oštećenom funkcijom bubrega</w:t>
      </w:r>
      <w:r w:rsidRPr="00A93C40">
        <w:rPr>
          <w:szCs w:val="22"/>
          <w:lang w:val="sr-Latn-ME"/>
        </w:rPr>
        <w:t xml:space="preserve"> ili starijih nije potrebno posebno p</w:t>
      </w:r>
      <w:r w:rsidR="009A79AD" w:rsidRPr="00A93C40">
        <w:rPr>
          <w:szCs w:val="22"/>
          <w:lang w:val="sr-Latn-ME"/>
        </w:rPr>
        <w:t xml:space="preserve">rilagođavanje </w:t>
      </w:r>
      <w:r w:rsidRPr="00A93C40">
        <w:rPr>
          <w:szCs w:val="22"/>
          <w:lang w:val="sr-Latn-ME"/>
        </w:rPr>
        <w:t xml:space="preserve">doze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a.</w:t>
      </w:r>
    </w:p>
    <w:p w14:paraId="0521EBB6" w14:textId="271930C8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</w:p>
    <w:p w14:paraId="0521EBB7" w14:textId="5291963B" w:rsidR="000D4A32" w:rsidRPr="00A93C40" w:rsidRDefault="000D4A32">
      <w:pPr>
        <w:tabs>
          <w:tab w:val="clear" w:pos="284"/>
        </w:tabs>
        <w:rPr>
          <w:i/>
          <w:szCs w:val="22"/>
          <w:lang w:val="sr-Latn-ME"/>
        </w:rPr>
      </w:pPr>
      <w:r w:rsidRPr="00A93C40">
        <w:rPr>
          <w:i/>
          <w:szCs w:val="22"/>
          <w:lang w:val="sr-Latn-ME"/>
        </w:rPr>
        <w:lastRenderedPageBreak/>
        <w:t>Starije osobe</w:t>
      </w:r>
    </w:p>
    <w:p w14:paraId="0521EBB8" w14:textId="5E456621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Nije potrebno p</w:t>
      </w:r>
      <w:r w:rsidR="00E267CA" w:rsidRPr="00A93C40">
        <w:rPr>
          <w:szCs w:val="22"/>
          <w:lang w:val="sr-Latn-ME"/>
        </w:rPr>
        <w:t>rilagođavanje</w:t>
      </w:r>
      <w:r w:rsidRPr="00A93C40">
        <w:rPr>
          <w:szCs w:val="22"/>
          <w:lang w:val="sr-Latn-ME"/>
        </w:rPr>
        <w:t xml:space="preserve"> doze kod starijih </w:t>
      </w:r>
      <w:r w:rsidR="00E267CA" w:rsidRPr="00A93C40">
        <w:rPr>
          <w:szCs w:val="22"/>
          <w:lang w:val="sr-Latn-ME"/>
        </w:rPr>
        <w:t>pacijenata</w:t>
      </w:r>
      <w:r w:rsidRPr="00A93C40">
        <w:rPr>
          <w:szCs w:val="22"/>
          <w:lang w:val="sr-Latn-ME"/>
        </w:rPr>
        <w:t>.</w:t>
      </w:r>
    </w:p>
    <w:p w14:paraId="0521EBB9" w14:textId="609B21FA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</w:p>
    <w:p w14:paraId="0521EBBA" w14:textId="072E21B4" w:rsidR="000D4A32" w:rsidRPr="00A93C40" w:rsidRDefault="000D4A3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Oralna prim</w:t>
      </w:r>
      <w:r w:rsidR="00E97C5E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>ena</w:t>
      </w:r>
    </w:p>
    <w:p w14:paraId="0521EBBB" w14:textId="66C3F900" w:rsidR="000D4A32" w:rsidRPr="00A93C40" w:rsidRDefault="00B709AF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Lijek</w:t>
      </w:r>
      <w:r w:rsidR="000D4A32" w:rsidRPr="00A93C40">
        <w:rPr>
          <w:szCs w:val="22"/>
          <w:lang w:val="sr-Latn-ME"/>
        </w:rPr>
        <w:t xml:space="preserve"> se može uzeti nezavisno od obroka.</w:t>
      </w:r>
    </w:p>
    <w:p w14:paraId="0521EBBC" w14:textId="77777777" w:rsidR="004D1D48" w:rsidRPr="00A93C40" w:rsidRDefault="004D1D48">
      <w:pPr>
        <w:tabs>
          <w:tab w:val="clear" w:pos="284"/>
        </w:tabs>
        <w:rPr>
          <w:szCs w:val="22"/>
          <w:lang w:val="sr-Latn-ME"/>
        </w:rPr>
      </w:pPr>
    </w:p>
    <w:p w14:paraId="0521EBBD" w14:textId="4D8CA348" w:rsidR="00177D7F" w:rsidRPr="00A93C40" w:rsidRDefault="006F2888">
      <w:pPr>
        <w:tabs>
          <w:tab w:val="clear" w:pos="284"/>
        </w:tabs>
        <w:rPr>
          <w:b/>
          <w:bCs/>
          <w:iCs/>
          <w:szCs w:val="22"/>
          <w:lang w:val="sr-Latn-ME"/>
        </w:rPr>
      </w:pPr>
      <w:r w:rsidRPr="00A93C40">
        <w:rPr>
          <w:b/>
          <w:bCs/>
          <w:iCs/>
          <w:szCs w:val="22"/>
          <w:lang w:val="sr-Latn-ME"/>
        </w:rPr>
        <w:t>Ako ste uzeli</w:t>
      </w:r>
      <w:r w:rsidR="00177D7F" w:rsidRPr="00A93C40">
        <w:rPr>
          <w:b/>
          <w:bCs/>
          <w:szCs w:val="22"/>
          <w:lang w:val="sr-Latn-ME"/>
        </w:rPr>
        <w:t xml:space="preserve"> </w:t>
      </w:r>
      <w:r w:rsidR="00010E79" w:rsidRPr="00A93C40">
        <w:rPr>
          <w:b/>
          <w:bCs/>
          <w:iCs/>
          <w:szCs w:val="22"/>
          <w:lang w:val="sr-Latn-ME"/>
        </w:rPr>
        <w:t xml:space="preserve">više </w:t>
      </w:r>
      <w:r w:rsidR="00B709AF" w:rsidRPr="00A93C40">
        <w:rPr>
          <w:b/>
          <w:bCs/>
          <w:iCs/>
          <w:szCs w:val="22"/>
          <w:lang w:val="sr-Latn-ME"/>
        </w:rPr>
        <w:t>lijek</w:t>
      </w:r>
      <w:r w:rsidR="00010E79" w:rsidRPr="00A93C40">
        <w:rPr>
          <w:b/>
          <w:bCs/>
          <w:iCs/>
          <w:szCs w:val="22"/>
          <w:lang w:val="sr-Latn-ME"/>
        </w:rPr>
        <w:t xml:space="preserve">a </w:t>
      </w:r>
      <w:proofErr w:type="spellStart"/>
      <w:r w:rsidR="009455D8" w:rsidRPr="00A93C40">
        <w:rPr>
          <w:b/>
          <w:szCs w:val="22"/>
          <w:lang w:val="sr-Latn-ME"/>
        </w:rPr>
        <w:t>Pressing</w:t>
      </w:r>
      <w:proofErr w:type="spellEnd"/>
      <w:r w:rsidRPr="00A93C40">
        <w:rPr>
          <w:b/>
          <w:bCs/>
          <w:iCs/>
          <w:szCs w:val="22"/>
          <w:lang w:val="sr-Latn-ME"/>
        </w:rPr>
        <w:t xml:space="preserve"> nego što </w:t>
      </w:r>
      <w:r w:rsidR="00181682" w:rsidRPr="00A93C40">
        <w:rPr>
          <w:b/>
          <w:bCs/>
          <w:iCs/>
          <w:szCs w:val="22"/>
          <w:lang w:val="sr-Latn-ME"/>
        </w:rPr>
        <w:t>je trebalo</w:t>
      </w:r>
    </w:p>
    <w:p w14:paraId="0521EBBE" w14:textId="77777777" w:rsidR="006F2888" w:rsidRPr="00A93C40" w:rsidRDefault="006F2888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0521EBBF" w14:textId="2760EEC7" w:rsidR="004D1D48" w:rsidRPr="00A93C40" w:rsidRDefault="0072296D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t xml:space="preserve">Uzimajte </w:t>
      </w:r>
      <w:r w:rsidR="00B709AF" w:rsidRPr="00A93C40">
        <w:rPr>
          <w:rFonts w:eastAsia="Calibri"/>
          <w:szCs w:val="22"/>
          <w:lang w:val="sr-Latn-ME"/>
        </w:rPr>
        <w:t>lijek</w:t>
      </w:r>
      <w:r w:rsidRPr="00A93C40">
        <w:rPr>
          <w:rFonts w:eastAsia="Calibri"/>
          <w:szCs w:val="22"/>
          <w:lang w:val="sr-Latn-ME"/>
        </w:rPr>
        <w:t xml:space="preserve"> </w:t>
      </w:r>
      <w:proofErr w:type="spellStart"/>
      <w:r w:rsidRPr="00A93C40">
        <w:rPr>
          <w:szCs w:val="22"/>
          <w:lang w:val="sr-Latn-ME"/>
        </w:rPr>
        <w:t>Pressing</w:t>
      </w:r>
      <w:proofErr w:type="spellEnd"/>
      <w:r w:rsidR="00E267CA" w:rsidRPr="00A93C40">
        <w:rPr>
          <w:szCs w:val="22"/>
          <w:lang w:val="sr-Latn-ME"/>
        </w:rPr>
        <w:t xml:space="preserve"> tablete</w:t>
      </w:r>
      <w:r w:rsidRPr="00A93C40">
        <w:rPr>
          <w:rFonts w:eastAsia="Calibri"/>
          <w:szCs w:val="22"/>
          <w:lang w:val="sr-Latn-ME"/>
        </w:rPr>
        <w:t xml:space="preserve"> samo kako Vam je propisano. Ne očekuju se ozbiljni problemi kod slučajnog </w:t>
      </w:r>
      <w:proofErr w:type="spellStart"/>
      <w:r w:rsidRPr="00A93C40">
        <w:rPr>
          <w:rFonts w:eastAsia="Calibri"/>
          <w:szCs w:val="22"/>
          <w:lang w:val="sr-Latn-ME"/>
        </w:rPr>
        <w:t>predoziranja</w:t>
      </w:r>
      <w:proofErr w:type="spellEnd"/>
      <w:r w:rsidRPr="00A93C40">
        <w:rPr>
          <w:rFonts w:eastAsia="Calibri"/>
          <w:szCs w:val="22"/>
          <w:lang w:val="sr-Latn-ME"/>
        </w:rPr>
        <w:t xml:space="preserve">. Međutim, ako ste uzeli više tableta </w:t>
      </w:r>
      <w:r w:rsidR="00B709AF" w:rsidRPr="00A93C40">
        <w:rPr>
          <w:rFonts w:eastAsia="Calibri"/>
          <w:szCs w:val="22"/>
          <w:lang w:val="sr-Latn-ME"/>
        </w:rPr>
        <w:t>lijek</w:t>
      </w:r>
      <w:r w:rsidRPr="00A93C40">
        <w:rPr>
          <w:rFonts w:eastAsia="Calibri"/>
          <w:szCs w:val="22"/>
          <w:lang w:val="sr-Latn-ME"/>
        </w:rPr>
        <w:t xml:space="preserve">a </w:t>
      </w:r>
      <w:proofErr w:type="spellStart"/>
      <w:r w:rsidRPr="00A93C40">
        <w:rPr>
          <w:szCs w:val="22"/>
          <w:lang w:val="sr-Latn-ME"/>
        </w:rPr>
        <w:t>Pressing</w:t>
      </w:r>
      <w:proofErr w:type="spellEnd"/>
      <w:r w:rsidRPr="00A93C40">
        <w:rPr>
          <w:szCs w:val="22"/>
          <w:vertAlign w:val="superscript"/>
          <w:lang w:val="sr-Latn-ME"/>
        </w:rPr>
        <w:t xml:space="preserve">  </w:t>
      </w:r>
      <w:r w:rsidRPr="00A93C40">
        <w:rPr>
          <w:rFonts w:eastAsia="Calibri"/>
          <w:szCs w:val="22"/>
          <w:lang w:val="sr-Latn-ME"/>
        </w:rPr>
        <w:t xml:space="preserve">nego što Vam je propisano, odmah se obratite svom </w:t>
      </w:r>
      <w:r w:rsidR="00B709AF" w:rsidRPr="00A93C40">
        <w:rPr>
          <w:rFonts w:eastAsia="Calibri"/>
          <w:szCs w:val="22"/>
          <w:lang w:val="sr-Latn-ME"/>
        </w:rPr>
        <w:t>ljek</w:t>
      </w:r>
      <w:r w:rsidRPr="00A93C40">
        <w:rPr>
          <w:rFonts w:eastAsia="Calibri"/>
          <w:szCs w:val="22"/>
          <w:lang w:val="sr-Latn-ME"/>
        </w:rPr>
        <w:t xml:space="preserve">aru ili farmaceutu. Kod </w:t>
      </w:r>
      <w:proofErr w:type="spellStart"/>
      <w:r w:rsidRPr="00A93C40">
        <w:rPr>
          <w:rFonts w:eastAsia="Calibri"/>
          <w:szCs w:val="22"/>
          <w:lang w:val="sr-Latn-ME"/>
        </w:rPr>
        <w:t>predoziranja</w:t>
      </w:r>
      <w:proofErr w:type="spellEnd"/>
      <w:r w:rsidRPr="00A93C40">
        <w:rPr>
          <w:rFonts w:eastAsia="Calibri"/>
          <w:szCs w:val="22"/>
          <w:lang w:val="sr-Latn-ME"/>
        </w:rPr>
        <w:t xml:space="preserve"> </w:t>
      </w:r>
      <w:r w:rsidR="00B709AF" w:rsidRPr="00A93C40">
        <w:rPr>
          <w:rFonts w:eastAsia="Calibri"/>
          <w:szCs w:val="22"/>
          <w:lang w:val="sr-Latn-ME"/>
        </w:rPr>
        <w:t>lijek</w:t>
      </w:r>
      <w:r w:rsidRPr="00A93C40">
        <w:rPr>
          <w:rFonts w:eastAsia="Calibri"/>
          <w:szCs w:val="22"/>
          <w:lang w:val="sr-Latn-ME"/>
        </w:rPr>
        <w:t xml:space="preserve">om </w:t>
      </w:r>
      <w:proofErr w:type="spellStart"/>
      <w:r w:rsidRPr="00A93C40">
        <w:rPr>
          <w:szCs w:val="22"/>
          <w:lang w:val="sr-Latn-ME"/>
        </w:rPr>
        <w:t>Pressing</w:t>
      </w:r>
      <w:proofErr w:type="spellEnd"/>
      <w:r w:rsidRPr="00A93C40">
        <w:rPr>
          <w:szCs w:val="22"/>
          <w:vertAlign w:val="superscript"/>
          <w:lang w:val="sr-Latn-ME"/>
        </w:rPr>
        <w:t xml:space="preserve"> </w:t>
      </w:r>
      <w:r w:rsidR="00E267CA" w:rsidRPr="00A93C40">
        <w:rPr>
          <w:rFonts w:eastAsia="Calibri"/>
          <w:szCs w:val="22"/>
          <w:lang w:val="sr-Latn-ME"/>
        </w:rPr>
        <w:t>tablete</w:t>
      </w:r>
      <w:r w:rsidRPr="00A93C40">
        <w:rPr>
          <w:szCs w:val="22"/>
          <w:vertAlign w:val="superscript"/>
          <w:lang w:val="sr-Latn-ME"/>
        </w:rPr>
        <w:t xml:space="preserve"> </w:t>
      </w:r>
      <w:r w:rsidRPr="00A93C40">
        <w:rPr>
          <w:rFonts w:eastAsia="Calibri"/>
          <w:szCs w:val="22"/>
          <w:lang w:val="sr-Latn-ME"/>
        </w:rPr>
        <w:t xml:space="preserve">prijavljeni su slučajevi pospanosti, ubrzanog </w:t>
      </w:r>
      <w:r w:rsidR="00E267CA" w:rsidRPr="00A93C40">
        <w:rPr>
          <w:rFonts w:eastAsia="Calibri"/>
          <w:szCs w:val="22"/>
          <w:lang w:val="sr-Latn-ME"/>
        </w:rPr>
        <w:t xml:space="preserve">srčanog </w:t>
      </w:r>
      <w:r w:rsidRPr="00A93C40">
        <w:rPr>
          <w:rFonts w:eastAsia="Calibri"/>
          <w:szCs w:val="22"/>
          <w:lang w:val="sr-Latn-ME"/>
        </w:rPr>
        <w:t>rada i glavobolje.</w:t>
      </w:r>
    </w:p>
    <w:p w14:paraId="0521EBC0" w14:textId="77777777" w:rsidR="0076729C" w:rsidRPr="00A93C40" w:rsidRDefault="0076729C">
      <w:pPr>
        <w:tabs>
          <w:tab w:val="clear" w:pos="284"/>
        </w:tabs>
        <w:rPr>
          <w:szCs w:val="22"/>
          <w:lang w:val="sr-Latn-ME"/>
        </w:rPr>
      </w:pPr>
    </w:p>
    <w:p w14:paraId="0521EBC1" w14:textId="2537654C" w:rsidR="00177D7F" w:rsidRPr="00A93C40" w:rsidRDefault="00177D7F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bCs/>
          <w:iCs/>
          <w:szCs w:val="22"/>
          <w:lang w:val="sr-Latn-ME"/>
        </w:rPr>
        <w:t>Ako ste zab</w:t>
      </w:r>
      <w:r w:rsidR="006F2888" w:rsidRPr="00A93C40">
        <w:rPr>
          <w:b/>
          <w:bCs/>
          <w:iCs/>
          <w:szCs w:val="22"/>
          <w:lang w:val="sr-Latn-ME"/>
        </w:rPr>
        <w:t>oravili da uzmete</w:t>
      </w:r>
      <w:r w:rsidR="00010E79" w:rsidRPr="00A93C40">
        <w:rPr>
          <w:b/>
          <w:bCs/>
          <w:szCs w:val="22"/>
          <w:lang w:val="sr-Latn-ME"/>
        </w:rPr>
        <w:t xml:space="preserve"> </w:t>
      </w:r>
      <w:r w:rsidR="00B709AF" w:rsidRPr="00A93C40">
        <w:rPr>
          <w:b/>
          <w:bCs/>
          <w:iCs/>
          <w:szCs w:val="22"/>
          <w:lang w:val="sr-Latn-ME"/>
        </w:rPr>
        <w:t>lijek</w:t>
      </w:r>
      <w:r w:rsidRPr="00A93C40">
        <w:rPr>
          <w:b/>
          <w:bCs/>
          <w:iCs/>
          <w:szCs w:val="22"/>
          <w:lang w:val="sr-Latn-ME"/>
        </w:rPr>
        <w:t xml:space="preserve"> </w:t>
      </w:r>
      <w:proofErr w:type="spellStart"/>
      <w:r w:rsidR="009455D8" w:rsidRPr="00A93C40">
        <w:rPr>
          <w:b/>
          <w:szCs w:val="22"/>
          <w:lang w:val="sr-Latn-ME"/>
        </w:rPr>
        <w:t>Pressing</w:t>
      </w:r>
      <w:proofErr w:type="spellEnd"/>
      <w:r w:rsidR="009455D8" w:rsidRPr="00A93C40">
        <w:rPr>
          <w:b/>
          <w:bCs/>
          <w:iCs/>
          <w:szCs w:val="22"/>
          <w:lang w:val="sr-Latn-ME"/>
        </w:rPr>
        <w:t xml:space="preserve"> </w:t>
      </w:r>
    </w:p>
    <w:p w14:paraId="0521EBC2" w14:textId="77777777" w:rsidR="00177D7F" w:rsidRPr="00A93C40" w:rsidRDefault="00177D7F">
      <w:pPr>
        <w:tabs>
          <w:tab w:val="clear" w:pos="284"/>
        </w:tabs>
        <w:rPr>
          <w:b/>
          <w:szCs w:val="22"/>
          <w:lang w:val="sr-Latn-ME"/>
        </w:rPr>
      </w:pPr>
    </w:p>
    <w:p w14:paraId="0521EBC4" w14:textId="18806A88" w:rsidR="00E267CA" w:rsidRPr="00A93C40" w:rsidRDefault="00E267CA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Ukoliko ste zaboravili da uzmete dozu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a na vr</w:t>
      </w:r>
      <w:r w:rsidR="00181682" w:rsidRPr="00A93C40">
        <w:rPr>
          <w:szCs w:val="22"/>
          <w:lang w:val="sr-Latn-ME"/>
        </w:rPr>
        <w:t>ije</w:t>
      </w:r>
      <w:r w:rsidRPr="00A93C40">
        <w:rPr>
          <w:szCs w:val="22"/>
          <w:lang w:val="sr-Latn-ME"/>
        </w:rPr>
        <w:t>me, uzmite je što je pr</w:t>
      </w:r>
      <w:r w:rsidR="00181682" w:rsidRPr="00A93C40">
        <w:rPr>
          <w:szCs w:val="22"/>
          <w:lang w:val="sr-Latn-ME"/>
        </w:rPr>
        <w:t>ij</w:t>
      </w:r>
      <w:r w:rsidRPr="00A93C40">
        <w:rPr>
          <w:szCs w:val="22"/>
          <w:lang w:val="sr-Latn-ME"/>
        </w:rPr>
        <w:t xml:space="preserve">e moguće, a zatim nastavite da uzimate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po uobičajenom rasporedu. Međutim, ukoliko se približilo vr</w:t>
      </w:r>
      <w:r w:rsidR="00181682" w:rsidRPr="00A93C40">
        <w:rPr>
          <w:szCs w:val="22"/>
          <w:lang w:val="sr-Latn-ME"/>
        </w:rPr>
        <w:t>ije</w:t>
      </w:r>
      <w:r w:rsidRPr="00A93C40">
        <w:rPr>
          <w:szCs w:val="22"/>
          <w:lang w:val="sr-Latn-ME"/>
        </w:rPr>
        <w:t>me za uzimanje sl</w:t>
      </w:r>
      <w:r w:rsidR="00181682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 xml:space="preserve">edeće doze, nastavite sa uzimanjem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a po preporučenom režimu. </w:t>
      </w:r>
    </w:p>
    <w:p w14:paraId="0521EBC5" w14:textId="77777777" w:rsidR="00E267CA" w:rsidRPr="00A93C40" w:rsidRDefault="00E267CA">
      <w:pPr>
        <w:tabs>
          <w:tab w:val="clear" w:pos="284"/>
        </w:tabs>
        <w:rPr>
          <w:i/>
          <w:szCs w:val="22"/>
          <w:lang w:val="sr-Latn-ME"/>
        </w:rPr>
      </w:pPr>
    </w:p>
    <w:p w14:paraId="0521EBC6" w14:textId="68460E30" w:rsidR="00E267CA" w:rsidRPr="00A93C40" w:rsidRDefault="00E267CA">
      <w:pPr>
        <w:tabs>
          <w:tab w:val="clear" w:pos="284"/>
        </w:tabs>
        <w:rPr>
          <w:b/>
          <w:szCs w:val="22"/>
          <w:lang w:val="sr-Latn-ME"/>
        </w:rPr>
      </w:pPr>
      <w:r w:rsidRPr="00A93C40">
        <w:rPr>
          <w:b/>
          <w:szCs w:val="22"/>
          <w:lang w:val="sr-Latn-ME"/>
        </w:rPr>
        <w:t xml:space="preserve">Nikada ne uzimajte duplu dozu </w:t>
      </w:r>
      <w:r w:rsidR="00B709AF" w:rsidRPr="00A93C40">
        <w:rPr>
          <w:b/>
          <w:szCs w:val="22"/>
          <w:lang w:val="sr-Latn-ME"/>
        </w:rPr>
        <w:t>lijek</w:t>
      </w:r>
      <w:r w:rsidRPr="00A93C40">
        <w:rPr>
          <w:b/>
          <w:szCs w:val="22"/>
          <w:lang w:val="sr-Latn-ME"/>
        </w:rPr>
        <w:t>a da biste nadom</w:t>
      </w:r>
      <w:r w:rsidR="00181682" w:rsidRPr="00A93C40">
        <w:rPr>
          <w:b/>
          <w:szCs w:val="22"/>
          <w:lang w:val="sr-Latn-ME"/>
        </w:rPr>
        <w:t>j</w:t>
      </w:r>
      <w:r w:rsidRPr="00A93C40">
        <w:rPr>
          <w:b/>
          <w:szCs w:val="22"/>
          <w:lang w:val="sr-Latn-ME"/>
        </w:rPr>
        <w:t>estili propuštenu dozu!</w:t>
      </w:r>
    </w:p>
    <w:p w14:paraId="0521EBC7" w14:textId="77777777" w:rsidR="00E267CA" w:rsidRPr="00A93C40" w:rsidRDefault="00E267CA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0521EBC8" w14:textId="0D639C2B" w:rsidR="00177D7F" w:rsidRPr="00A93C40" w:rsidRDefault="00177D7F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 xml:space="preserve">Ako prestanete da </w:t>
      </w:r>
      <w:r w:rsidR="006F2888" w:rsidRPr="00A93C40">
        <w:rPr>
          <w:b/>
          <w:bCs/>
          <w:iCs/>
          <w:szCs w:val="22"/>
          <w:lang w:val="sr-Latn-ME"/>
        </w:rPr>
        <w:t>uzimate</w:t>
      </w:r>
      <w:r w:rsidRPr="00A93C40">
        <w:rPr>
          <w:b/>
          <w:bCs/>
          <w:iCs/>
          <w:szCs w:val="22"/>
          <w:lang w:val="sr-Latn-ME"/>
        </w:rPr>
        <w:t xml:space="preserve"> </w:t>
      </w:r>
      <w:r w:rsidR="00B709AF" w:rsidRPr="00A93C40">
        <w:rPr>
          <w:b/>
          <w:bCs/>
          <w:szCs w:val="22"/>
          <w:lang w:val="sr-Latn-ME"/>
        </w:rPr>
        <w:t>lijek</w:t>
      </w:r>
      <w:r w:rsidRPr="00A93C40">
        <w:rPr>
          <w:b/>
          <w:bCs/>
          <w:szCs w:val="22"/>
          <w:lang w:val="sr-Latn-ME"/>
        </w:rPr>
        <w:t xml:space="preserve"> </w:t>
      </w:r>
      <w:proofErr w:type="spellStart"/>
      <w:r w:rsidR="009455D8" w:rsidRPr="00A93C40">
        <w:rPr>
          <w:b/>
          <w:szCs w:val="22"/>
          <w:lang w:val="sr-Latn-ME"/>
        </w:rPr>
        <w:t>Pressing</w:t>
      </w:r>
      <w:proofErr w:type="spellEnd"/>
    </w:p>
    <w:p w14:paraId="0521EBC9" w14:textId="77777777" w:rsidR="00177D7F" w:rsidRPr="00A93C40" w:rsidRDefault="00177D7F">
      <w:pPr>
        <w:tabs>
          <w:tab w:val="clear" w:pos="284"/>
        </w:tabs>
        <w:rPr>
          <w:szCs w:val="22"/>
          <w:lang w:val="sr-Latn-ME"/>
        </w:rPr>
      </w:pPr>
    </w:p>
    <w:p w14:paraId="0521EBCA" w14:textId="37AD33B0" w:rsidR="0076729C" w:rsidRPr="00A93C40" w:rsidRDefault="0072296D">
      <w:pPr>
        <w:tabs>
          <w:tab w:val="clear" w:pos="284"/>
        </w:tabs>
        <w:rPr>
          <w:szCs w:val="22"/>
          <w:lang w:val="sr-Latn-ME"/>
        </w:rPr>
      </w:pPr>
      <w:r w:rsidRPr="00A93C40">
        <w:rPr>
          <w:spacing w:val="-3"/>
          <w:szCs w:val="22"/>
          <w:lang w:val="sr-Latn-ME"/>
        </w:rPr>
        <w:t xml:space="preserve">Vaš </w:t>
      </w:r>
      <w:r w:rsidR="00B709AF" w:rsidRPr="00A93C40">
        <w:rPr>
          <w:spacing w:val="-3"/>
          <w:szCs w:val="22"/>
          <w:lang w:val="sr-Latn-ME"/>
        </w:rPr>
        <w:t>l</w:t>
      </w:r>
      <w:r w:rsidR="00181682" w:rsidRPr="00A93C40">
        <w:rPr>
          <w:spacing w:val="-3"/>
          <w:szCs w:val="22"/>
          <w:lang w:val="sr-Latn-ME"/>
        </w:rPr>
        <w:t>j</w:t>
      </w:r>
      <w:r w:rsidR="00B709AF" w:rsidRPr="00A93C40">
        <w:rPr>
          <w:spacing w:val="-3"/>
          <w:szCs w:val="22"/>
          <w:lang w:val="sr-Latn-ME"/>
        </w:rPr>
        <w:t>ek</w:t>
      </w:r>
      <w:r w:rsidRPr="00A93C40">
        <w:rPr>
          <w:spacing w:val="-3"/>
          <w:szCs w:val="22"/>
          <w:lang w:val="sr-Latn-ME"/>
        </w:rPr>
        <w:t>ar će Vas sav</w:t>
      </w:r>
      <w:r w:rsidR="00181682" w:rsidRPr="00A93C40">
        <w:rPr>
          <w:spacing w:val="-3"/>
          <w:szCs w:val="22"/>
          <w:lang w:val="sr-Latn-ME"/>
        </w:rPr>
        <w:t>je</w:t>
      </w:r>
      <w:r w:rsidRPr="00A93C40">
        <w:rPr>
          <w:spacing w:val="-3"/>
          <w:szCs w:val="22"/>
          <w:lang w:val="sr-Latn-ME"/>
        </w:rPr>
        <w:t xml:space="preserve">tovati kada da prestanete sa terapijom. </w:t>
      </w:r>
    </w:p>
    <w:p w14:paraId="0521EBCB" w14:textId="77777777" w:rsidR="00E267CA" w:rsidRPr="00A93C40" w:rsidRDefault="00E267CA">
      <w:pPr>
        <w:tabs>
          <w:tab w:val="clear" w:pos="284"/>
        </w:tabs>
        <w:rPr>
          <w:szCs w:val="22"/>
          <w:lang w:val="sr-Latn-ME"/>
        </w:rPr>
      </w:pPr>
    </w:p>
    <w:p w14:paraId="0521EBCC" w14:textId="6E3FDF3A" w:rsidR="00E267CA" w:rsidRPr="00A93C40" w:rsidRDefault="00E267CA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Ako imate dodatnih pitanja o prim</w:t>
      </w:r>
      <w:r w:rsidR="00181682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 xml:space="preserve">eni ovog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a, obratite se svom </w:t>
      </w:r>
      <w:r w:rsidR="00B709AF" w:rsidRPr="00A93C40">
        <w:rPr>
          <w:szCs w:val="22"/>
          <w:lang w:val="sr-Latn-ME"/>
        </w:rPr>
        <w:t>l</w:t>
      </w:r>
      <w:r w:rsidR="00181682" w:rsidRPr="00A93C40">
        <w:rPr>
          <w:szCs w:val="22"/>
          <w:lang w:val="sr-Latn-ME"/>
        </w:rPr>
        <w:t>j</w:t>
      </w:r>
      <w:r w:rsidR="00B709AF" w:rsidRPr="00A93C40">
        <w:rPr>
          <w:szCs w:val="22"/>
          <w:lang w:val="sr-Latn-ME"/>
        </w:rPr>
        <w:t>ek</w:t>
      </w:r>
      <w:r w:rsidRPr="00A93C40">
        <w:rPr>
          <w:szCs w:val="22"/>
          <w:lang w:val="sr-Latn-ME"/>
        </w:rPr>
        <w:t xml:space="preserve">aru ili farmaceutu. </w:t>
      </w:r>
    </w:p>
    <w:p w14:paraId="0521EBCD" w14:textId="08C91C12" w:rsidR="004D1D48" w:rsidRPr="00A93C40" w:rsidRDefault="004D1D48">
      <w:pPr>
        <w:tabs>
          <w:tab w:val="clear" w:pos="284"/>
        </w:tabs>
        <w:rPr>
          <w:szCs w:val="22"/>
          <w:lang w:val="sr-Latn-ME"/>
        </w:rPr>
      </w:pPr>
    </w:p>
    <w:p w14:paraId="264684FB" w14:textId="77777777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</w:p>
    <w:p w14:paraId="3F5FB1E1" w14:textId="42B0B10A" w:rsidR="00400AAC" w:rsidRPr="00A93C40" w:rsidRDefault="00400AAC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 xml:space="preserve">4. </w:t>
      </w:r>
      <w:r w:rsidRPr="00A93C40">
        <w:rPr>
          <w:b/>
          <w:bCs/>
          <w:szCs w:val="22"/>
          <w:lang w:val="sr-Latn-ME"/>
        </w:rPr>
        <w:tab/>
      </w:r>
      <w:r w:rsidRPr="00A93C40">
        <w:rPr>
          <w:b/>
          <w:bCs/>
          <w:szCs w:val="22"/>
          <w:lang w:val="sr-Latn-ME"/>
        </w:rPr>
        <w:tab/>
        <w:t>MOGUĆA NEŽELJENA DEJSTVA</w:t>
      </w:r>
    </w:p>
    <w:p w14:paraId="4E3D2B9E" w14:textId="77777777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</w:p>
    <w:p w14:paraId="0521EBCF" w14:textId="7013EE9F" w:rsidR="00177D7F" w:rsidRPr="00A93C40" w:rsidRDefault="00104D20">
      <w:pPr>
        <w:tabs>
          <w:tab w:val="clear" w:pos="284"/>
        </w:tabs>
        <w:rPr>
          <w:noProof/>
          <w:szCs w:val="22"/>
          <w:lang w:val="sr-Latn-ME"/>
        </w:rPr>
      </w:pPr>
      <w:r w:rsidRPr="00A93C40">
        <w:rPr>
          <w:szCs w:val="22"/>
          <w:lang w:val="sr-Latn-ME"/>
        </w:rPr>
        <w:t xml:space="preserve">Kao i svi </w:t>
      </w:r>
      <w:r w:rsidR="00B709AF" w:rsidRPr="00A93C40">
        <w:rPr>
          <w:szCs w:val="22"/>
          <w:lang w:val="sr-Latn-ME"/>
        </w:rPr>
        <w:t>ljekovi</w:t>
      </w:r>
      <w:r w:rsidR="00181682" w:rsidRPr="00A93C40">
        <w:rPr>
          <w:szCs w:val="22"/>
          <w:lang w:val="sr-Latn-ME"/>
        </w:rPr>
        <w:t xml:space="preserve"> i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</w:t>
      </w:r>
      <w:proofErr w:type="spellStart"/>
      <w:r w:rsidR="00181682" w:rsidRPr="00A93C40">
        <w:rPr>
          <w:szCs w:val="22"/>
          <w:lang w:val="sr-Latn-ME"/>
        </w:rPr>
        <w:t>Pressing</w:t>
      </w:r>
      <w:proofErr w:type="spellEnd"/>
      <w:r w:rsidR="00181682" w:rsidRPr="00A93C40">
        <w:rPr>
          <w:szCs w:val="22"/>
          <w:lang w:val="sr-Latn-ME"/>
        </w:rPr>
        <w:t xml:space="preserve"> </w:t>
      </w:r>
      <w:r w:rsidRPr="00A93C40">
        <w:rPr>
          <w:szCs w:val="22"/>
          <w:lang w:val="sr-Latn-ME"/>
        </w:rPr>
        <w:t>može</w:t>
      </w:r>
      <w:r w:rsidR="00181682" w:rsidRPr="00A93C40">
        <w:rPr>
          <w:szCs w:val="22"/>
          <w:lang w:val="sr-Latn-ME"/>
        </w:rPr>
        <w:t xml:space="preserve"> izazvati </w:t>
      </w:r>
      <w:r w:rsidRPr="00A93C40">
        <w:rPr>
          <w:szCs w:val="22"/>
          <w:lang w:val="sr-Latn-ME"/>
        </w:rPr>
        <w:t xml:space="preserve">neželjena dejstva, iako </w:t>
      </w:r>
      <w:r w:rsidR="00181682" w:rsidRPr="00A93C40">
        <w:rPr>
          <w:szCs w:val="22"/>
          <w:lang w:val="sr-Latn-ME"/>
        </w:rPr>
        <w:t xml:space="preserve">se </w:t>
      </w:r>
      <w:r w:rsidRPr="00A93C40">
        <w:rPr>
          <w:szCs w:val="22"/>
          <w:lang w:val="sr-Latn-ME"/>
        </w:rPr>
        <w:t xml:space="preserve">ona ne moraju </w:t>
      </w:r>
      <w:r w:rsidR="00181682" w:rsidRPr="00A93C40">
        <w:rPr>
          <w:szCs w:val="22"/>
          <w:lang w:val="sr-Latn-ME"/>
        </w:rPr>
        <w:t>javiti kod svakoga.</w:t>
      </w:r>
    </w:p>
    <w:p w14:paraId="0521EBD0" w14:textId="77777777" w:rsidR="0049162C" w:rsidRPr="00A93C40" w:rsidRDefault="0049162C">
      <w:pPr>
        <w:tabs>
          <w:tab w:val="clear" w:pos="284"/>
        </w:tabs>
        <w:rPr>
          <w:i/>
          <w:szCs w:val="22"/>
          <w:lang w:val="sr-Latn-ME"/>
        </w:rPr>
      </w:pPr>
    </w:p>
    <w:p w14:paraId="0521EBD1" w14:textId="2D8173E0" w:rsidR="00351F4C" w:rsidRPr="00A93C40" w:rsidRDefault="00351F4C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Veoma česta neželjena dejstva (mogu da se jave kod više od 1 na 10 pacijenata koji uzimaju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):</w:t>
      </w:r>
    </w:p>
    <w:p w14:paraId="0521EBD2" w14:textId="74DA8221" w:rsidR="00351F4C" w:rsidRPr="00A93C40" w:rsidRDefault="00351F4C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Česta neželjena dejstva (mogu da se jave kod najviše 1 na 10 pacijenata koji uzimaju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):</w:t>
      </w:r>
    </w:p>
    <w:p w14:paraId="0521EBD3" w14:textId="27D31F36" w:rsidR="00351F4C" w:rsidRPr="00A93C40" w:rsidRDefault="00351F4C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Povremena neželjena dejstva (mogu da se jave kod najviše 1 na 100 pacijenata koji uzimaju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):</w:t>
      </w:r>
    </w:p>
    <w:p w14:paraId="0521EBD4" w14:textId="3649259A" w:rsidR="00351F4C" w:rsidRPr="00A93C40" w:rsidRDefault="00351F4C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R</w:t>
      </w:r>
      <w:r w:rsidR="00181682" w:rsidRPr="00A93C40">
        <w:rPr>
          <w:szCs w:val="22"/>
          <w:lang w:val="sr-Latn-ME"/>
        </w:rPr>
        <w:t>ij</w:t>
      </w:r>
      <w:r w:rsidRPr="00A93C40">
        <w:rPr>
          <w:szCs w:val="22"/>
          <w:lang w:val="sr-Latn-ME"/>
        </w:rPr>
        <w:t xml:space="preserve">etka neželjena dejstva (mogu da se jave kod najviše 1 na 1000 pacijenata koji uzimaju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):</w:t>
      </w:r>
    </w:p>
    <w:p w14:paraId="0521EBD5" w14:textId="03BE1DE2" w:rsidR="00351F4C" w:rsidRPr="00A93C40" w:rsidRDefault="00351F4C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Veoma r</w:t>
      </w:r>
      <w:r w:rsidR="00181682" w:rsidRPr="00A93C40">
        <w:rPr>
          <w:szCs w:val="22"/>
          <w:lang w:val="sr-Latn-ME"/>
        </w:rPr>
        <w:t>ij</w:t>
      </w:r>
      <w:r w:rsidRPr="00A93C40">
        <w:rPr>
          <w:szCs w:val="22"/>
          <w:lang w:val="sr-Latn-ME"/>
        </w:rPr>
        <w:t xml:space="preserve">etka neželjena dejstva (mogu da se jave kod najviše 1 na 10000 pacijenata koji uzimaju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):</w:t>
      </w:r>
    </w:p>
    <w:p w14:paraId="0521EBD6" w14:textId="4B08206F" w:rsidR="00351F4C" w:rsidRPr="00A93C40" w:rsidRDefault="00351F4C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Nepoznata učestalost: ne može se proc</w:t>
      </w:r>
      <w:r w:rsidR="00181682" w:rsidRPr="00A93C40">
        <w:rPr>
          <w:szCs w:val="22"/>
          <w:lang w:val="sr-Latn-ME"/>
        </w:rPr>
        <w:t>ije</w:t>
      </w:r>
      <w:r w:rsidRPr="00A93C40">
        <w:rPr>
          <w:szCs w:val="22"/>
          <w:lang w:val="sr-Latn-ME"/>
        </w:rPr>
        <w:t>niti na osnovu dostupnih podataka.</w:t>
      </w:r>
    </w:p>
    <w:p w14:paraId="0521EBD7" w14:textId="77777777" w:rsidR="00351F4C" w:rsidRPr="00A93C40" w:rsidRDefault="00351F4C">
      <w:pPr>
        <w:tabs>
          <w:tab w:val="clear" w:pos="284"/>
        </w:tabs>
        <w:rPr>
          <w:i/>
          <w:szCs w:val="22"/>
          <w:lang w:val="sr-Latn-ME"/>
        </w:rPr>
      </w:pPr>
    </w:p>
    <w:p w14:paraId="0521EBD8" w14:textId="4B078B79" w:rsidR="0073235C" w:rsidRPr="00A93C40" w:rsidRDefault="0073235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t xml:space="preserve">Najčešće prijavljena neželjena dejstva kod odraslih i </w:t>
      </w:r>
      <w:r w:rsidR="00EC3E46" w:rsidRPr="00A93C40">
        <w:rPr>
          <w:rFonts w:eastAsia="Calibri"/>
          <w:szCs w:val="22"/>
          <w:lang w:val="sr-Latn-ME"/>
        </w:rPr>
        <w:t>d</w:t>
      </w:r>
      <w:r w:rsidR="00181682" w:rsidRPr="00A93C40">
        <w:rPr>
          <w:rFonts w:eastAsia="Calibri"/>
          <w:szCs w:val="22"/>
          <w:lang w:val="sr-Latn-ME"/>
        </w:rPr>
        <w:t>j</w:t>
      </w:r>
      <w:r w:rsidR="00EC3E46" w:rsidRPr="00A93C40">
        <w:rPr>
          <w:rFonts w:eastAsia="Calibri"/>
          <w:szCs w:val="22"/>
          <w:lang w:val="sr-Latn-ME"/>
        </w:rPr>
        <w:t>ece starije od 12 godina</w:t>
      </w:r>
      <w:r w:rsidRPr="00A93C40">
        <w:rPr>
          <w:rFonts w:eastAsia="Calibri"/>
          <w:szCs w:val="22"/>
          <w:lang w:val="sr-Latn-ME"/>
        </w:rPr>
        <w:t>: pospanost, glavobolja, pojačan apetit i nesanica.</w:t>
      </w:r>
    </w:p>
    <w:p w14:paraId="0521EBD9" w14:textId="77777777" w:rsidR="0049162C" w:rsidRPr="00A93C40" w:rsidRDefault="0049162C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521EBDA" w14:textId="4F261291" w:rsidR="0049162C" w:rsidRPr="00A93C40" w:rsidRDefault="0073235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t>V</w:t>
      </w:r>
      <w:r w:rsidR="0049162C" w:rsidRPr="00A93C40">
        <w:rPr>
          <w:rFonts w:eastAsia="Calibri"/>
          <w:szCs w:val="22"/>
          <w:lang w:val="sr-Latn-ME"/>
        </w:rPr>
        <w:t>eoma r</w:t>
      </w:r>
      <w:r w:rsidR="00181682" w:rsidRPr="00A93C40">
        <w:rPr>
          <w:rFonts w:eastAsia="Calibri"/>
          <w:szCs w:val="22"/>
          <w:lang w:val="sr-Latn-ME"/>
        </w:rPr>
        <w:t>ij</w:t>
      </w:r>
      <w:r w:rsidR="0049162C" w:rsidRPr="00A93C40">
        <w:rPr>
          <w:rFonts w:eastAsia="Calibri"/>
          <w:szCs w:val="22"/>
          <w:lang w:val="sr-Latn-ME"/>
        </w:rPr>
        <w:t>etko su zab</w:t>
      </w:r>
      <w:r w:rsidR="00181682" w:rsidRPr="00A93C40">
        <w:rPr>
          <w:rFonts w:eastAsia="Calibri"/>
          <w:szCs w:val="22"/>
          <w:lang w:val="sr-Latn-ME"/>
        </w:rPr>
        <w:t>i</w:t>
      </w:r>
      <w:r w:rsidR="0049162C" w:rsidRPr="00A93C40">
        <w:rPr>
          <w:rFonts w:eastAsia="Calibri"/>
          <w:szCs w:val="22"/>
          <w:lang w:val="sr-Latn-ME"/>
        </w:rPr>
        <w:t>l</w:t>
      </w:r>
      <w:r w:rsidR="00181682" w:rsidRPr="00A93C40">
        <w:rPr>
          <w:rFonts w:eastAsia="Calibri"/>
          <w:szCs w:val="22"/>
          <w:lang w:val="sr-Latn-ME"/>
        </w:rPr>
        <w:t>j</w:t>
      </w:r>
      <w:r w:rsidR="0049162C" w:rsidRPr="00A93C40">
        <w:rPr>
          <w:rFonts w:eastAsia="Calibri"/>
          <w:szCs w:val="22"/>
          <w:lang w:val="sr-Latn-ME"/>
        </w:rPr>
        <w:t>eženi</w:t>
      </w:r>
      <w:r w:rsidRPr="00A93C40">
        <w:rPr>
          <w:rFonts w:eastAsia="Calibri"/>
          <w:szCs w:val="22"/>
          <w:lang w:val="sr-Latn-ME"/>
        </w:rPr>
        <w:t xml:space="preserve"> slučajevi teških alergijskih reakcija (uključujući </w:t>
      </w:r>
      <w:proofErr w:type="spellStart"/>
      <w:r w:rsidRPr="00A93C40">
        <w:rPr>
          <w:rFonts w:eastAsia="Calibri"/>
          <w:szCs w:val="22"/>
          <w:lang w:val="sr-Latn-ME"/>
        </w:rPr>
        <w:t>angioedem</w:t>
      </w:r>
      <w:proofErr w:type="spellEnd"/>
      <w:r w:rsidRPr="00A93C40">
        <w:rPr>
          <w:rFonts w:eastAsia="Calibri"/>
          <w:szCs w:val="22"/>
          <w:lang w:val="sr-Latn-ME"/>
        </w:rPr>
        <w:t xml:space="preserve"> i </w:t>
      </w:r>
      <w:proofErr w:type="spellStart"/>
      <w:r w:rsidRPr="00A93C40">
        <w:rPr>
          <w:rFonts w:eastAsia="Calibri"/>
          <w:szCs w:val="22"/>
          <w:lang w:val="sr-Latn-ME"/>
        </w:rPr>
        <w:t>anafilaktičku</w:t>
      </w:r>
      <w:proofErr w:type="spellEnd"/>
      <w:r w:rsidRPr="00A93C40">
        <w:rPr>
          <w:rFonts w:eastAsia="Calibri"/>
          <w:szCs w:val="22"/>
          <w:lang w:val="sr-Latn-ME"/>
        </w:rPr>
        <w:t xml:space="preserve"> reakciju)</w:t>
      </w:r>
      <w:r w:rsidR="0049162C" w:rsidRPr="00A93C40">
        <w:rPr>
          <w:rFonts w:eastAsia="Calibri"/>
          <w:szCs w:val="22"/>
          <w:lang w:val="sr-Latn-ME"/>
        </w:rPr>
        <w:t>, vrtoglavice,</w:t>
      </w:r>
      <w:r w:rsidRPr="00A93C40">
        <w:rPr>
          <w:rFonts w:eastAsia="Calibri"/>
          <w:szCs w:val="22"/>
          <w:lang w:val="sr-Latn-ME"/>
        </w:rPr>
        <w:t xml:space="preserve"> grčev</w:t>
      </w:r>
      <w:r w:rsidR="00E267CA" w:rsidRPr="00A93C40">
        <w:rPr>
          <w:rFonts w:eastAsia="Calibri"/>
          <w:szCs w:val="22"/>
          <w:lang w:val="sr-Latn-ME"/>
        </w:rPr>
        <w:t>i (konvulzije)</w:t>
      </w:r>
      <w:r w:rsidRPr="00A93C40">
        <w:rPr>
          <w:rFonts w:eastAsia="Calibri"/>
          <w:szCs w:val="22"/>
          <w:lang w:val="sr-Latn-ME"/>
        </w:rPr>
        <w:t>,</w:t>
      </w:r>
      <w:r w:rsidR="0049162C" w:rsidRPr="00A93C40">
        <w:rPr>
          <w:rFonts w:eastAsia="Calibri"/>
          <w:szCs w:val="22"/>
          <w:lang w:val="sr-Latn-ME"/>
        </w:rPr>
        <w:t xml:space="preserve"> </w:t>
      </w:r>
      <w:r w:rsidR="00E267CA" w:rsidRPr="00A93C40">
        <w:rPr>
          <w:rFonts w:eastAsia="Calibri"/>
          <w:szCs w:val="22"/>
          <w:lang w:val="sr-Latn-ME"/>
        </w:rPr>
        <w:t xml:space="preserve">ubrzan ili </w:t>
      </w:r>
      <w:r w:rsidR="0049162C" w:rsidRPr="00A93C40">
        <w:rPr>
          <w:rFonts w:eastAsia="Calibri"/>
          <w:szCs w:val="22"/>
          <w:lang w:val="sr-Latn-ME"/>
        </w:rPr>
        <w:t>nepravil</w:t>
      </w:r>
      <w:r w:rsidR="00E267CA" w:rsidRPr="00A93C40">
        <w:rPr>
          <w:rFonts w:eastAsia="Calibri"/>
          <w:szCs w:val="22"/>
          <w:lang w:val="sr-Latn-ME"/>
        </w:rPr>
        <w:t>a</w:t>
      </w:r>
      <w:r w:rsidR="0049162C" w:rsidRPr="00A93C40">
        <w:rPr>
          <w:rFonts w:eastAsia="Calibri"/>
          <w:szCs w:val="22"/>
          <w:lang w:val="sr-Latn-ME"/>
        </w:rPr>
        <w:t>n rad srca, mučnin</w:t>
      </w:r>
      <w:r w:rsidR="00E267CA" w:rsidRPr="00A93C40">
        <w:rPr>
          <w:rFonts w:eastAsia="Calibri"/>
          <w:szCs w:val="22"/>
          <w:lang w:val="sr-Latn-ME"/>
        </w:rPr>
        <w:t>a</w:t>
      </w:r>
      <w:r w:rsidR="0049162C" w:rsidRPr="00A93C40">
        <w:rPr>
          <w:rFonts w:eastAsia="Calibri"/>
          <w:szCs w:val="22"/>
          <w:lang w:val="sr-Latn-ME"/>
        </w:rPr>
        <w:t>, su</w:t>
      </w:r>
      <w:r w:rsidRPr="00A93C40">
        <w:rPr>
          <w:rFonts w:eastAsia="Calibri"/>
          <w:szCs w:val="22"/>
          <w:lang w:val="sr-Latn-ME"/>
        </w:rPr>
        <w:t>v</w:t>
      </w:r>
      <w:r w:rsidR="00E267CA" w:rsidRPr="00A93C40">
        <w:rPr>
          <w:rFonts w:eastAsia="Calibri"/>
          <w:szCs w:val="22"/>
          <w:lang w:val="sr-Latn-ME"/>
        </w:rPr>
        <w:t>a</w:t>
      </w:r>
      <w:r w:rsidRPr="00A93C40">
        <w:rPr>
          <w:rFonts w:eastAsia="Calibri"/>
          <w:szCs w:val="22"/>
          <w:lang w:val="sr-Latn-ME"/>
        </w:rPr>
        <w:t xml:space="preserve"> usta, </w:t>
      </w:r>
      <w:r w:rsidR="00E267CA" w:rsidRPr="00A93C40">
        <w:rPr>
          <w:rFonts w:eastAsia="Calibri"/>
          <w:szCs w:val="22"/>
          <w:lang w:val="sr-Latn-ME"/>
        </w:rPr>
        <w:t>zapaljenje sluzokože želuca (</w:t>
      </w:r>
      <w:r w:rsidRPr="00A93C40">
        <w:rPr>
          <w:rFonts w:eastAsia="Calibri"/>
          <w:szCs w:val="22"/>
          <w:lang w:val="sr-Latn-ME"/>
        </w:rPr>
        <w:t>gastritis</w:t>
      </w:r>
      <w:r w:rsidR="00E267CA" w:rsidRPr="00A93C40">
        <w:rPr>
          <w:rFonts w:eastAsia="Calibri"/>
          <w:szCs w:val="22"/>
          <w:lang w:val="sr-Latn-ME"/>
        </w:rPr>
        <w:t xml:space="preserve">), </w:t>
      </w:r>
      <w:r w:rsidR="0049162C" w:rsidRPr="00A93C40">
        <w:rPr>
          <w:rFonts w:eastAsia="Calibri"/>
          <w:szCs w:val="22"/>
          <w:lang w:val="sr-Latn-ME"/>
        </w:rPr>
        <w:t xml:space="preserve">poremećaj funkcije jetre, </w:t>
      </w:r>
      <w:r w:rsidRPr="00A93C40">
        <w:rPr>
          <w:rFonts w:eastAsia="Calibri"/>
          <w:szCs w:val="22"/>
          <w:lang w:val="sr-Latn-ME"/>
        </w:rPr>
        <w:t xml:space="preserve">sitnozrnastog osipa, </w:t>
      </w:r>
      <w:r w:rsidR="0049162C" w:rsidRPr="00A93C40">
        <w:rPr>
          <w:rFonts w:eastAsia="Calibri"/>
          <w:szCs w:val="22"/>
          <w:lang w:val="sr-Latn-ME"/>
        </w:rPr>
        <w:t>gubitka</w:t>
      </w:r>
      <w:r w:rsidRPr="00A93C40">
        <w:rPr>
          <w:rFonts w:eastAsia="Calibri"/>
          <w:szCs w:val="22"/>
          <w:lang w:val="sr-Latn-ME"/>
        </w:rPr>
        <w:t xml:space="preserve"> kose i os</w:t>
      </w:r>
      <w:r w:rsidR="00181682" w:rsidRPr="00A93C40">
        <w:rPr>
          <w:rFonts w:eastAsia="Calibri"/>
          <w:szCs w:val="22"/>
          <w:lang w:val="sr-Latn-ME"/>
        </w:rPr>
        <w:t>je</w:t>
      </w:r>
      <w:r w:rsidRPr="00A93C40">
        <w:rPr>
          <w:rFonts w:eastAsia="Calibri"/>
          <w:szCs w:val="22"/>
          <w:lang w:val="sr-Latn-ME"/>
        </w:rPr>
        <w:t>ćaja umora</w:t>
      </w:r>
      <w:r w:rsidR="0049162C" w:rsidRPr="00A93C40">
        <w:rPr>
          <w:rFonts w:eastAsia="Calibri"/>
          <w:szCs w:val="22"/>
          <w:lang w:val="sr-Latn-ME"/>
        </w:rPr>
        <w:t xml:space="preserve">. </w:t>
      </w:r>
    </w:p>
    <w:p w14:paraId="0521EBDB" w14:textId="77777777" w:rsidR="004D3730" w:rsidRPr="00A93C40" w:rsidRDefault="004D3730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521EBDC" w14:textId="5976276B" w:rsidR="004D3730" w:rsidRPr="00A93C40" w:rsidRDefault="004D373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t>Nepoznata učestalost: povećanje t</w:t>
      </w:r>
      <w:r w:rsidR="00181682" w:rsidRPr="00A93C40">
        <w:rPr>
          <w:rFonts w:eastAsia="Calibri"/>
          <w:szCs w:val="22"/>
          <w:lang w:val="sr-Latn-ME"/>
        </w:rPr>
        <w:t>je</w:t>
      </w:r>
      <w:r w:rsidRPr="00A93C40">
        <w:rPr>
          <w:rFonts w:eastAsia="Calibri"/>
          <w:szCs w:val="22"/>
          <w:lang w:val="sr-Latn-ME"/>
        </w:rPr>
        <w:t>lesne mase.</w:t>
      </w:r>
    </w:p>
    <w:p w14:paraId="0521EBDD" w14:textId="77777777" w:rsidR="0049162C" w:rsidRPr="00A93C40" w:rsidRDefault="0049162C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521EBDE" w14:textId="3CAC3AB9" w:rsidR="0073235C" w:rsidRPr="00A93C40" w:rsidRDefault="0073235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t>Najčešće zab</w:t>
      </w:r>
      <w:r w:rsidR="00181682" w:rsidRPr="00A93C40">
        <w:rPr>
          <w:rFonts w:eastAsia="Calibri"/>
          <w:szCs w:val="22"/>
          <w:lang w:val="sr-Latn-ME"/>
        </w:rPr>
        <w:t>ilj</w:t>
      </w:r>
      <w:r w:rsidRPr="00A93C40">
        <w:rPr>
          <w:rFonts w:eastAsia="Calibri"/>
          <w:szCs w:val="22"/>
          <w:lang w:val="sr-Latn-ME"/>
        </w:rPr>
        <w:t>ežena neželjena dejstva kod d</w:t>
      </w:r>
      <w:r w:rsidR="00181682" w:rsidRPr="00A93C40">
        <w:rPr>
          <w:rFonts w:eastAsia="Calibri"/>
          <w:szCs w:val="22"/>
          <w:lang w:val="sr-Latn-ME"/>
        </w:rPr>
        <w:t>je</w:t>
      </w:r>
      <w:r w:rsidRPr="00A93C40">
        <w:rPr>
          <w:rFonts w:eastAsia="Calibri"/>
          <w:szCs w:val="22"/>
          <w:lang w:val="sr-Latn-ME"/>
        </w:rPr>
        <w:t>ce uzrasta od 2 do 12 godina su: glavobolja, uznemirenost i os</w:t>
      </w:r>
      <w:r w:rsidR="00181682" w:rsidRPr="00A93C40">
        <w:rPr>
          <w:rFonts w:eastAsia="Calibri"/>
          <w:szCs w:val="22"/>
          <w:lang w:val="sr-Latn-ME"/>
        </w:rPr>
        <w:t>j</w:t>
      </w:r>
      <w:r w:rsidRPr="00A93C40">
        <w:rPr>
          <w:rFonts w:eastAsia="Calibri"/>
          <w:szCs w:val="22"/>
          <w:lang w:val="sr-Latn-ME"/>
        </w:rPr>
        <w:t>ećaj umora.</w:t>
      </w:r>
    </w:p>
    <w:p w14:paraId="0521EBDF" w14:textId="77777777" w:rsidR="0073235C" w:rsidRPr="00A93C40" w:rsidRDefault="0073235C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521EBE0" w14:textId="41216E3F" w:rsidR="0049162C" w:rsidRPr="00A93C40" w:rsidRDefault="0049162C">
      <w:pPr>
        <w:tabs>
          <w:tab w:val="clear" w:pos="284"/>
        </w:tabs>
        <w:rPr>
          <w:i/>
          <w:szCs w:val="22"/>
          <w:lang w:val="sr-Latn-ME"/>
        </w:rPr>
      </w:pPr>
      <w:r w:rsidRPr="00A93C40">
        <w:rPr>
          <w:i/>
          <w:szCs w:val="22"/>
          <w:lang w:val="sr-Latn-ME"/>
        </w:rPr>
        <w:t>Ukoliko neko neželjeno dejstvo postane ozbiljno ili prim</w:t>
      </w:r>
      <w:r w:rsidR="00181682" w:rsidRPr="00A93C40">
        <w:rPr>
          <w:i/>
          <w:szCs w:val="22"/>
          <w:lang w:val="sr-Latn-ME"/>
        </w:rPr>
        <w:t>ij</w:t>
      </w:r>
      <w:r w:rsidRPr="00A93C40">
        <w:rPr>
          <w:i/>
          <w:szCs w:val="22"/>
          <w:lang w:val="sr-Latn-ME"/>
        </w:rPr>
        <w:t xml:space="preserve">etite neko neželjeno dejstvo koje nije navedeno u ovom uputstvu, molimo Vas da o tome </w:t>
      </w:r>
      <w:proofErr w:type="spellStart"/>
      <w:r w:rsidRPr="00A93C40">
        <w:rPr>
          <w:i/>
          <w:szCs w:val="22"/>
          <w:lang w:val="sr-Latn-ME"/>
        </w:rPr>
        <w:t>obavestite</w:t>
      </w:r>
      <w:proofErr w:type="spellEnd"/>
      <w:r w:rsidRPr="00A93C40">
        <w:rPr>
          <w:i/>
          <w:szCs w:val="22"/>
          <w:lang w:val="sr-Latn-ME"/>
        </w:rPr>
        <w:t xml:space="preserve"> svog </w:t>
      </w:r>
      <w:r w:rsidR="00B709AF" w:rsidRPr="00A93C40">
        <w:rPr>
          <w:i/>
          <w:szCs w:val="22"/>
          <w:lang w:val="sr-Latn-ME"/>
        </w:rPr>
        <w:t>ljek</w:t>
      </w:r>
      <w:r w:rsidRPr="00A93C40">
        <w:rPr>
          <w:i/>
          <w:szCs w:val="22"/>
          <w:lang w:val="sr-Latn-ME"/>
        </w:rPr>
        <w:t>ara ili farmaceuta.</w:t>
      </w:r>
    </w:p>
    <w:p w14:paraId="3A8F4E4A" w14:textId="26BB39D6" w:rsidR="00181682" w:rsidRPr="00A93C40" w:rsidRDefault="00181682">
      <w:pPr>
        <w:tabs>
          <w:tab w:val="clear" w:pos="284"/>
        </w:tabs>
        <w:rPr>
          <w:i/>
          <w:szCs w:val="22"/>
          <w:lang w:val="sr-Latn-ME"/>
        </w:rPr>
      </w:pPr>
    </w:p>
    <w:p w14:paraId="000B1A14" w14:textId="77777777" w:rsidR="00181682" w:rsidRPr="00A93C40" w:rsidRDefault="00181682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A93C40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44F43467" w14:textId="77777777" w:rsidR="00181682" w:rsidRPr="00A93C40" w:rsidRDefault="00181682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678B23AA" w14:textId="77777777" w:rsidR="00181682" w:rsidRPr="00A93C40" w:rsidRDefault="0018168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93C40">
        <w:rPr>
          <w:rFonts w:eastAsia="Calibri"/>
          <w:szCs w:val="22"/>
          <w:lang w:val="sr-Latn-ME"/>
        </w:rPr>
        <w:lastRenderedPageBreak/>
        <w:t>Ako Vam se javi bilo koje neželjeno dejstvo recite to svom ljekaru, farmaceutu ili medicinskoj sestri. Ovo uključuje i bilo koja neželjena dejstva koja nijesu navedena u ovom uputstvu</w:t>
      </w:r>
      <w:r w:rsidRPr="00A93C40">
        <w:rPr>
          <w:rFonts w:eastAsia="Calibri"/>
          <w:spacing w:val="-4"/>
          <w:szCs w:val="22"/>
          <w:lang w:val="sr-Latn-ME"/>
        </w:rPr>
        <w:t>.</w:t>
      </w:r>
      <w:r w:rsidRPr="00A93C40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FE42CD6" w14:textId="77777777" w:rsidR="00181682" w:rsidRPr="00A93C40" w:rsidRDefault="00181682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4F990627" w14:textId="77777777" w:rsidR="00181682" w:rsidRPr="00A93C40" w:rsidRDefault="0018168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Institut za ljekove i medicinska sredstva </w:t>
      </w:r>
    </w:p>
    <w:p w14:paraId="3C8DDC09" w14:textId="77777777" w:rsidR="00181682" w:rsidRPr="00A93C40" w:rsidRDefault="0018168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Odjeljenje za </w:t>
      </w:r>
      <w:proofErr w:type="spellStart"/>
      <w:r w:rsidRPr="00A93C40">
        <w:rPr>
          <w:szCs w:val="22"/>
          <w:lang w:val="sr-Latn-ME"/>
        </w:rPr>
        <w:t>farmakovigilancu</w:t>
      </w:r>
      <w:proofErr w:type="spellEnd"/>
    </w:p>
    <w:p w14:paraId="293F2541" w14:textId="77777777" w:rsidR="00181682" w:rsidRPr="00A93C40" w:rsidRDefault="0018168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Bulevar Ivana Crnojevića 64a, 81000 Podgorica</w:t>
      </w:r>
    </w:p>
    <w:p w14:paraId="7684FC3C" w14:textId="77777777" w:rsidR="00181682" w:rsidRPr="00A93C40" w:rsidRDefault="00181682">
      <w:pPr>
        <w:tabs>
          <w:tab w:val="clear" w:pos="284"/>
        </w:tabs>
        <w:rPr>
          <w:szCs w:val="22"/>
          <w:lang w:val="sr-Latn-ME"/>
        </w:rPr>
      </w:pPr>
    </w:p>
    <w:p w14:paraId="66CD90E4" w14:textId="77777777" w:rsidR="00181682" w:rsidRPr="00A93C40" w:rsidRDefault="0018168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tel: +382 (0) 20 310 280</w:t>
      </w:r>
    </w:p>
    <w:p w14:paraId="773C67D9" w14:textId="77777777" w:rsidR="00181682" w:rsidRPr="00A93C40" w:rsidRDefault="00181682">
      <w:pPr>
        <w:tabs>
          <w:tab w:val="clear" w:pos="284"/>
        </w:tabs>
        <w:rPr>
          <w:szCs w:val="22"/>
          <w:lang w:val="sr-Latn-ME"/>
        </w:rPr>
      </w:pPr>
      <w:proofErr w:type="spellStart"/>
      <w:r w:rsidRPr="00A93C40">
        <w:rPr>
          <w:szCs w:val="22"/>
          <w:lang w:val="sr-Latn-ME"/>
        </w:rPr>
        <w:t>fax</w:t>
      </w:r>
      <w:proofErr w:type="spellEnd"/>
      <w:r w:rsidRPr="00A93C40">
        <w:rPr>
          <w:szCs w:val="22"/>
          <w:lang w:val="sr-Latn-ME"/>
        </w:rPr>
        <w:t>: +382 (0) 20 310 581</w:t>
      </w:r>
    </w:p>
    <w:p w14:paraId="6368D4AF" w14:textId="77777777" w:rsidR="00181682" w:rsidRPr="00A93C40" w:rsidRDefault="00AB155B">
      <w:pPr>
        <w:tabs>
          <w:tab w:val="clear" w:pos="284"/>
        </w:tabs>
        <w:rPr>
          <w:szCs w:val="22"/>
          <w:lang w:val="sr-Latn-ME"/>
        </w:rPr>
      </w:pPr>
      <w:hyperlink r:id="rId11" w:history="1">
        <w:r w:rsidR="00181682" w:rsidRPr="00A93C40">
          <w:rPr>
            <w:color w:val="0563C1"/>
            <w:szCs w:val="22"/>
            <w:u w:val="single"/>
            <w:lang w:val="sr-Latn-ME"/>
          </w:rPr>
          <w:t>www.cinmed.me</w:t>
        </w:r>
      </w:hyperlink>
      <w:r w:rsidR="00181682" w:rsidRPr="00A93C40">
        <w:rPr>
          <w:szCs w:val="22"/>
          <w:lang w:val="sr-Latn-ME"/>
        </w:rPr>
        <w:t xml:space="preserve"> </w:t>
      </w:r>
    </w:p>
    <w:p w14:paraId="47B42A4C" w14:textId="77777777" w:rsidR="00181682" w:rsidRPr="00A93C40" w:rsidRDefault="00AB155B">
      <w:pPr>
        <w:tabs>
          <w:tab w:val="clear" w:pos="284"/>
        </w:tabs>
        <w:rPr>
          <w:szCs w:val="22"/>
          <w:lang w:val="sr-Latn-ME"/>
        </w:rPr>
      </w:pPr>
      <w:hyperlink r:id="rId12" w:history="1">
        <w:r w:rsidR="00181682" w:rsidRPr="00A93C40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181682" w:rsidRPr="00A93C40">
        <w:rPr>
          <w:szCs w:val="22"/>
          <w:lang w:val="sr-Latn-ME"/>
        </w:rPr>
        <w:t xml:space="preserve"> </w:t>
      </w:r>
    </w:p>
    <w:p w14:paraId="65C76E96" w14:textId="77777777" w:rsidR="00181682" w:rsidRPr="00A93C40" w:rsidRDefault="0018168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putem IS zdravstvene zaštite</w:t>
      </w:r>
    </w:p>
    <w:p w14:paraId="2EEA6D8D" w14:textId="77777777" w:rsidR="00181682" w:rsidRPr="00A93C40" w:rsidRDefault="0018168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QR kod za </w:t>
      </w:r>
      <w:proofErr w:type="spellStart"/>
      <w:r w:rsidRPr="00A93C40">
        <w:rPr>
          <w:szCs w:val="22"/>
          <w:lang w:val="sr-Latn-ME"/>
        </w:rPr>
        <w:t>online</w:t>
      </w:r>
      <w:proofErr w:type="spellEnd"/>
      <w:r w:rsidRPr="00A93C40">
        <w:rPr>
          <w:szCs w:val="22"/>
          <w:lang w:val="sr-Latn-ME"/>
        </w:rPr>
        <w:t xml:space="preserve"> prijavu sumnje na neželjeno dejstvo lijeka:</w:t>
      </w:r>
    </w:p>
    <w:p w14:paraId="727973C4" w14:textId="77777777" w:rsidR="00181682" w:rsidRPr="00A93C40" w:rsidRDefault="00181682">
      <w:pPr>
        <w:tabs>
          <w:tab w:val="clear" w:pos="284"/>
        </w:tabs>
        <w:rPr>
          <w:szCs w:val="22"/>
          <w:lang w:val="sr-Latn-ME"/>
        </w:rPr>
      </w:pPr>
    </w:p>
    <w:p w14:paraId="385B1339" w14:textId="351BB6C5" w:rsidR="00181682" w:rsidRPr="00A93C40" w:rsidRDefault="00181682">
      <w:pPr>
        <w:tabs>
          <w:tab w:val="clear" w:pos="284"/>
        </w:tabs>
        <w:rPr>
          <w:szCs w:val="22"/>
          <w:lang w:val="sr-Latn-ME"/>
        </w:rPr>
      </w:pPr>
      <w:r w:rsidRPr="00A93C40">
        <w:rPr>
          <w:noProof/>
          <w:szCs w:val="22"/>
          <w:lang w:val="sr-Latn-ME"/>
        </w:rPr>
        <w:drawing>
          <wp:inline distT="0" distB="0" distL="0" distR="0" wp14:anchorId="18FD56A3" wp14:editId="49F17864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F7518" w14:textId="77777777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</w:p>
    <w:p w14:paraId="0521EBEC" w14:textId="77777777" w:rsidR="00177D7F" w:rsidRPr="00A93C40" w:rsidRDefault="00177D7F">
      <w:pPr>
        <w:tabs>
          <w:tab w:val="clear" w:pos="284"/>
        </w:tabs>
        <w:rPr>
          <w:szCs w:val="22"/>
          <w:lang w:val="sr-Latn-ME"/>
        </w:rPr>
      </w:pPr>
    </w:p>
    <w:p w14:paraId="1B1BF58E" w14:textId="62E548D2" w:rsidR="00400AAC" w:rsidRPr="00A93C40" w:rsidRDefault="00400AAC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 xml:space="preserve">5. </w:t>
      </w:r>
      <w:r w:rsidRPr="00A93C40">
        <w:rPr>
          <w:b/>
          <w:bCs/>
          <w:szCs w:val="22"/>
          <w:lang w:val="sr-Latn-ME"/>
        </w:rPr>
        <w:tab/>
        <w:t>KAKO ČUVATI LIJEK PRESSING</w:t>
      </w:r>
    </w:p>
    <w:p w14:paraId="6AED06F8" w14:textId="77777777" w:rsidR="00400AAC" w:rsidRPr="00A93C40" w:rsidRDefault="00400AAC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</w:p>
    <w:p w14:paraId="4EE37D8F" w14:textId="000CF983" w:rsidR="006B0377" w:rsidRPr="00A93C40" w:rsidRDefault="006B0377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A93C40">
        <w:rPr>
          <w:szCs w:val="22"/>
          <w:lang w:val="sr-Latn-ME"/>
        </w:rPr>
        <w:t>Lijek čuvajte van pogleda i domašaja djece.</w:t>
      </w:r>
    </w:p>
    <w:p w14:paraId="2EA3F1EC" w14:textId="77777777" w:rsidR="006B0377" w:rsidRPr="00A93C40" w:rsidRDefault="006B0377">
      <w:pPr>
        <w:widowControl w:val="0"/>
        <w:tabs>
          <w:tab w:val="clear" w:pos="284"/>
        </w:tabs>
        <w:autoSpaceDE w:val="0"/>
        <w:autoSpaceDN w:val="0"/>
        <w:rPr>
          <w:szCs w:val="22"/>
          <w:highlight w:val="yellow"/>
          <w:lang w:val="sr-Latn-ME"/>
        </w:rPr>
      </w:pPr>
    </w:p>
    <w:p w14:paraId="0521EBEF" w14:textId="339BE624" w:rsidR="004D1D48" w:rsidRPr="00A93C40" w:rsidRDefault="006B0377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Ovaj lijek se ne smije upotrijebiti nakon isteka roka upotrebe navedenog na kutiji. Rok upotrebe odnosi se na posl</w:t>
      </w:r>
      <w:r w:rsidR="00400AAC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>ednji dan navedenog mjeseca.</w:t>
      </w:r>
    </w:p>
    <w:p w14:paraId="0521EBF1" w14:textId="77777777" w:rsidR="00E35044" w:rsidRPr="00A93C40" w:rsidRDefault="00E35044">
      <w:pPr>
        <w:tabs>
          <w:tab w:val="clear" w:pos="284"/>
        </w:tabs>
        <w:rPr>
          <w:szCs w:val="22"/>
          <w:lang w:val="sr-Latn-ME"/>
        </w:rPr>
      </w:pPr>
    </w:p>
    <w:p w14:paraId="0521EBF2" w14:textId="1A2BF177" w:rsidR="0049162C" w:rsidRPr="00A93C40" w:rsidRDefault="00B709AF">
      <w:pPr>
        <w:tabs>
          <w:tab w:val="clear" w:pos="284"/>
          <w:tab w:val="left" w:pos="1080"/>
        </w:tabs>
        <w:rPr>
          <w:color w:val="000000"/>
          <w:szCs w:val="22"/>
          <w:lang w:val="sr-Latn-ME"/>
        </w:rPr>
      </w:pPr>
      <w:r w:rsidRPr="00A93C40">
        <w:rPr>
          <w:szCs w:val="22"/>
          <w:lang w:val="sr-Latn-ME"/>
        </w:rPr>
        <w:t>Lijek</w:t>
      </w:r>
      <w:r w:rsidR="004226DD" w:rsidRPr="00A93C40">
        <w:rPr>
          <w:szCs w:val="22"/>
          <w:lang w:val="sr-Latn-ME"/>
        </w:rPr>
        <w:t xml:space="preserve"> </w:t>
      </w:r>
      <w:r w:rsidR="0049162C" w:rsidRPr="00A93C40">
        <w:rPr>
          <w:color w:val="000000"/>
          <w:szCs w:val="22"/>
          <w:lang w:val="sr-Latn-ME"/>
        </w:rPr>
        <w:t>ne zaht</w:t>
      </w:r>
      <w:r w:rsidR="006B0377" w:rsidRPr="00A93C40">
        <w:rPr>
          <w:color w:val="000000"/>
          <w:szCs w:val="22"/>
          <w:lang w:val="sr-Latn-ME"/>
        </w:rPr>
        <w:t>ije</w:t>
      </w:r>
      <w:r w:rsidR="0049162C" w:rsidRPr="00A93C40">
        <w:rPr>
          <w:color w:val="000000"/>
          <w:szCs w:val="22"/>
          <w:lang w:val="sr-Latn-ME"/>
        </w:rPr>
        <w:t>va posebne uslove čuvanja.</w:t>
      </w:r>
    </w:p>
    <w:p w14:paraId="756A7A90" w14:textId="10ECE758" w:rsidR="006B0377" w:rsidRPr="00A93C40" w:rsidRDefault="006B0377">
      <w:pPr>
        <w:tabs>
          <w:tab w:val="clear" w:pos="284"/>
          <w:tab w:val="left" w:pos="1080"/>
        </w:tabs>
        <w:rPr>
          <w:color w:val="000000"/>
          <w:szCs w:val="22"/>
          <w:lang w:val="sr-Latn-ME"/>
        </w:rPr>
      </w:pPr>
    </w:p>
    <w:p w14:paraId="553B265D" w14:textId="77777777" w:rsidR="006B0377" w:rsidRPr="00A93C40" w:rsidRDefault="006B0377">
      <w:pPr>
        <w:tabs>
          <w:tab w:val="clear" w:pos="284"/>
        </w:tabs>
        <w:rPr>
          <w:szCs w:val="22"/>
          <w:lang w:val="sr-Latn-ME" w:eastAsia="hr-HR"/>
        </w:rPr>
      </w:pPr>
      <w:r w:rsidRPr="00A93C40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593B92AD" w14:textId="77777777" w:rsidR="006B0377" w:rsidRPr="00A93C40" w:rsidRDefault="006B0377">
      <w:pPr>
        <w:tabs>
          <w:tab w:val="clear" w:pos="284"/>
        </w:tabs>
        <w:rPr>
          <w:b/>
          <w:bCs/>
          <w:szCs w:val="22"/>
          <w:lang w:val="sr-Latn-ME" w:eastAsia="hr-HR"/>
        </w:rPr>
      </w:pPr>
      <w:proofErr w:type="spellStart"/>
      <w:r w:rsidRPr="00A93C40">
        <w:rPr>
          <w:szCs w:val="22"/>
          <w:lang w:val="sr-Latn-ME" w:eastAsia="hr-HR"/>
        </w:rPr>
        <w:t>Neupotrijebljeni</w:t>
      </w:r>
      <w:proofErr w:type="spellEnd"/>
      <w:r w:rsidRPr="00A93C40">
        <w:rPr>
          <w:szCs w:val="22"/>
          <w:lang w:val="sr-Latn-ME" w:eastAsia="hr-HR"/>
        </w:rPr>
        <w:t xml:space="preserve"> lijek se uništava u skladu sa važećim propisima.</w:t>
      </w:r>
    </w:p>
    <w:p w14:paraId="099B1A9A" w14:textId="2098DCD0" w:rsidR="006B0377" w:rsidRPr="00A93C40" w:rsidRDefault="006B0377">
      <w:pPr>
        <w:tabs>
          <w:tab w:val="clear" w:pos="284"/>
        </w:tabs>
        <w:rPr>
          <w:szCs w:val="22"/>
          <w:lang w:val="sr-Latn-ME"/>
        </w:rPr>
      </w:pPr>
    </w:p>
    <w:p w14:paraId="235BE2DE" w14:textId="77777777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</w:p>
    <w:p w14:paraId="6ABB950B" w14:textId="77777777" w:rsidR="00400AAC" w:rsidRPr="00A93C40" w:rsidRDefault="00400AAC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 xml:space="preserve">6. </w:t>
      </w:r>
      <w:r w:rsidRPr="00A93C40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4FC40DD8" w14:textId="77777777" w:rsidR="00400AAC" w:rsidRPr="00A93C40" w:rsidRDefault="00400AAC">
      <w:pPr>
        <w:tabs>
          <w:tab w:val="clear" w:pos="284"/>
        </w:tabs>
        <w:rPr>
          <w:szCs w:val="22"/>
          <w:lang w:val="sr-Latn-ME"/>
        </w:rPr>
      </w:pPr>
    </w:p>
    <w:p w14:paraId="0521EBF7" w14:textId="786E8253" w:rsidR="00177D7F" w:rsidRPr="00A93C40" w:rsidRDefault="00177D7F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 xml:space="preserve">Šta sadrži </w:t>
      </w:r>
      <w:r w:rsidR="00B709AF" w:rsidRPr="00A93C40">
        <w:rPr>
          <w:b/>
          <w:bCs/>
          <w:szCs w:val="22"/>
          <w:lang w:val="sr-Latn-ME"/>
        </w:rPr>
        <w:t>lijek</w:t>
      </w:r>
      <w:r w:rsidRPr="00A93C40">
        <w:rPr>
          <w:b/>
          <w:bCs/>
          <w:szCs w:val="22"/>
          <w:lang w:val="sr-Latn-ME"/>
        </w:rPr>
        <w:t xml:space="preserve"> </w:t>
      </w:r>
      <w:proofErr w:type="spellStart"/>
      <w:r w:rsidR="009455D8" w:rsidRPr="00A93C40">
        <w:rPr>
          <w:b/>
          <w:szCs w:val="22"/>
          <w:lang w:val="sr-Latn-ME"/>
        </w:rPr>
        <w:t>Pressing</w:t>
      </w:r>
      <w:proofErr w:type="spellEnd"/>
    </w:p>
    <w:p w14:paraId="0521EBF8" w14:textId="77777777" w:rsidR="00177D7F" w:rsidRPr="00A93C40" w:rsidRDefault="00177D7F">
      <w:pPr>
        <w:tabs>
          <w:tab w:val="clear" w:pos="284"/>
        </w:tabs>
        <w:rPr>
          <w:szCs w:val="22"/>
          <w:lang w:val="sr-Latn-ME"/>
        </w:rPr>
      </w:pPr>
    </w:p>
    <w:p w14:paraId="0521EBFD" w14:textId="51342401" w:rsidR="002A4432" w:rsidRPr="00A93C40" w:rsidRDefault="002A4432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Aktivn</w:t>
      </w:r>
      <w:r w:rsidR="00400AAC" w:rsidRPr="00A93C40">
        <w:rPr>
          <w:szCs w:val="22"/>
          <w:lang w:val="sr-Latn-ME"/>
        </w:rPr>
        <w:t>a</w:t>
      </w:r>
      <w:r w:rsidRPr="00A93C40">
        <w:rPr>
          <w:szCs w:val="22"/>
          <w:lang w:val="sr-Latn-ME"/>
        </w:rPr>
        <w:t xml:space="preserve"> supstanc</w:t>
      </w:r>
      <w:r w:rsidR="00400AAC" w:rsidRPr="00A93C40">
        <w:rPr>
          <w:szCs w:val="22"/>
          <w:lang w:val="sr-Latn-ME"/>
        </w:rPr>
        <w:t xml:space="preserve">a je </w:t>
      </w:r>
      <w:proofErr w:type="spellStart"/>
      <w:r w:rsidR="00400AAC" w:rsidRPr="00A93C40">
        <w:rPr>
          <w:szCs w:val="22"/>
          <w:lang w:val="sr-Latn-ME"/>
        </w:rPr>
        <w:t>loratadin</w:t>
      </w:r>
      <w:proofErr w:type="spellEnd"/>
      <w:r w:rsidR="00400AAC" w:rsidRPr="00A93C40">
        <w:rPr>
          <w:szCs w:val="22"/>
          <w:lang w:val="sr-Latn-ME"/>
        </w:rPr>
        <w:t xml:space="preserve">. </w:t>
      </w:r>
      <w:r w:rsidR="004226DD" w:rsidRPr="00A93C40">
        <w:rPr>
          <w:szCs w:val="22"/>
          <w:lang w:val="sr-Latn-ME"/>
        </w:rPr>
        <w:t>Jedna</w:t>
      </w:r>
      <w:r w:rsidRPr="00A93C40">
        <w:rPr>
          <w:szCs w:val="22"/>
          <w:lang w:val="sr-Latn-ME"/>
        </w:rPr>
        <w:t xml:space="preserve"> tableta sadrži</w:t>
      </w:r>
      <w:r w:rsidR="00400AAC" w:rsidRPr="00A93C40">
        <w:rPr>
          <w:szCs w:val="22"/>
          <w:lang w:val="sr-Latn-ME"/>
        </w:rPr>
        <w:t xml:space="preserve"> </w:t>
      </w:r>
      <w:r w:rsidRPr="00A93C40">
        <w:rPr>
          <w:szCs w:val="22"/>
          <w:lang w:val="sr-Latn-ME"/>
        </w:rPr>
        <w:t>10 mg</w:t>
      </w:r>
      <w:r w:rsidR="00400AAC" w:rsidRPr="00A93C40">
        <w:rPr>
          <w:szCs w:val="22"/>
          <w:lang w:val="sr-Latn-ME"/>
        </w:rPr>
        <w:t xml:space="preserve"> </w:t>
      </w:r>
      <w:proofErr w:type="spellStart"/>
      <w:r w:rsidR="00400AAC" w:rsidRPr="00A93C40">
        <w:rPr>
          <w:szCs w:val="22"/>
          <w:lang w:val="sr-Latn-ME"/>
        </w:rPr>
        <w:t>loratadina</w:t>
      </w:r>
      <w:proofErr w:type="spellEnd"/>
      <w:r w:rsidR="00400AAC" w:rsidRPr="00A93C40">
        <w:rPr>
          <w:szCs w:val="22"/>
          <w:lang w:val="sr-Latn-ME"/>
        </w:rPr>
        <w:t>.</w:t>
      </w:r>
    </w:p>
    <w:p w14:paraId="223EE197" w14:textId="77777777" w:rsidR="00400AAC" w:rsidRPr="00A93C40" w:rsidRDefault="00400AAC">
      <w:pPr>
        <w:tabs>
          <w:tab w:val="clear" w:pos="284"/>
        </w:tabs>
        <w:rPr>
          <w:b/>
          <w:szCs w:val="22"/>
          <w:lang w:val="sr-Latn-ME"/>
        </w:rPr>
      </w:pPr>
    </w:p>
    <w:p w14:paraId="0521EBFE" w14:textId="585614F3" w:rsidR="008F41C0" w:rsidRPr="00A93C40" w:rsidRDefault="004226DD">
      <w:pPr>
        <w:tabs>
          <w:tab w:val="clear" w:pos="284"/>
        </w:tabs>
        <w:rPr>
          <w:b/>
          <w:szCs w:val="22"/>
          <w:lang w:val="sr-Latn-ME"/>
        </w:rPr>
      </w:pPr>
      <w:r w:rsidRPr="00A93C40">
        <w:rPr>
          <w:szCs w:val="22"/>
          <w:lang w:val="sr-Latn-ME"/>
        </w:rPr>
        <w:t>Pomoćne supstance</w:t>
      </w:r>
      <w:r w:rsidR="002A4432" w:rsidRPr="00A93C40">
        <w:rPr>
          <w:szCs w:val="22"/>
          <w:lang w:val="sr-Latn-ME"/>
        </w:rPr>
        <w:t xml:space="preserve"> su:</w:t>
      </w:r>
      <w:r w:rsidRPr="00A93C40">
        <w:rPr>
          <w:szCs w:val="22"/>
          <w:lang w:val="sr-Latn-ME"/>
        </w:rPr>
        <w:t xml:space="preserve"> l</w:t>
      </w:r>
      <w:r w:rsidR="002A4432" w:rsidRPr="00A93C40">
        <w:rPr>
          <w:szCs w:val="22"/>
          <w:lang w:val="sr-Latn-ME"/>
        </w:rPr>
        <w:t xml:space="preserve">aktoza, </w:t>
      </w:r>
      <w:proofErr w:type="spellStart"/>
      <w:r w:rsidR="002A4432" w:rsidRPr="00A93C40">
        <w:rPr>
          <w:szCs w:val="22"/>
          <w:lang w:val="sr-Latn-ME"/>
        </w:rPr>
        <w:t>monohidrat</w:t>
      </w:r>
      <w:proofErr w:type="spellEnd"/>
      <w:r w:rsidRPr="00A93C40">
        <w:rPr>
          <w:szCs w:val="22"/>
          <w:lang w:val="sr-Latn-ME"/>
        </w:rPr>
        <w:t>; s</w:t>
      </w:r>
      <w:r w:rsidR="002A4432" w:rsidRPr="00A93C40">
        <w:rPr>
          <w:szCs w:val="22"/>
          <w:lang w:val="sr-Latn-ME"/>
        </w:rPr>
        <w:t>krob, kukuruzni</w:t>
      </w:r>
      <w:r w:rsidRPr="00A93C40">
        <w:rPr>
          <w:szCs w:val="22"/>
          <w:lang w:val="sr-Latn-ME"/>
        </w:rPr>
        <w:t>; s</w:t>
      </w:r>
      <w:r w:rsidR="002A4432" w:rsidRPr="00A93C40">
        <w:rPr>
          <w:szCs w:val="22"/>
          <w:lang w:val="sr-Latn-ME"/>
        </w:rPr>
        <w:t>ilicijum dioksid, koloidni, bezvodni</w:t>
      </w:r>
      <w:r w:rsidRPr="00A93C40">
        <w:rPr>
          <w:szCs w:val="22"/>
          <w:lang w:val="sr-Latn-ME"/>
        </w:rPr>
        <w:t xml:space="preserve">; </w:t>
      </w:r>
      <w:proofErr w:type="spellStart"/>
      <w:r w:rsidRPr="00A93C40">
        <w:rPr>
          <w:szCs w:val="22"/>
          <w:lang w:val="sr-Latn-ME"/>
        </w:rPr>
        <w:t>p</w:t>
      </w:r>
      <w:r w:rsidR="002A4432" w:rsidRPr="00A93C40">
        <w:rPr>
          <w:szCs w:val="22"/>
          <w:lang w:val="sr-Latn-ME"/>
        </w:rPr>
        <w:t>ovidon</w:t>
      </w:r>
      <w:proofErr w:type="spellEnd"/>
      <w:r w:rsidR="002A4432" w:rsidRPr="00A93C40">
        <w:rPr>
          <w:szCs w:val="22"/>
          <w:lang w:val="sr-Latn-ME"/>
        </w:rPr>
        <w:t xml:space="preserve"> K 30</w:t>
      </w:r>
      <w:r w:rsidRPr="00A93C40">
        <w:rPr>
          <w:szCs w:val="22"/>
          <w:lang w:val="sr-Latn-ME"/>
        </w:rPr>
        <w:t xml:space="preserve">; </w:t>
      </w:r>
      <w:proofErr w:type="spellStart"/>
      <w:r w:rsidRPr="00A93C40">
        <w:rPr>
          <w:szCs w:val="22"/>
          <w:lang w:val="sr-Latn-ME"/>
        </w:rPr>
        <w:t>p</w:t>
      </w:r>
      <w:r w:rsidR="002A4432" w:rsidRPr="00A93C40">
        <w:rPr>
          <w:szCs w:val="22"/>
          <w:lang w:val="sr-Latn-ME"/>
        </w:rPr>
        <w:t>olisorbat</w:t>
      </w:r>
      <w:proofErr w:type="spellEnd"/>
      <w:r w:rsidR="002A4432" w:rsidRPr="00A93C40">
        <w:rPr>
          <w:szCs w:val="22"/>
          <w:lang w:val="sr-Latn-ME"/>
        </w:rPr>
        <w:t xml:space="preserve"> 80</w:t>
      </w:r>
      <w:r w:rsidRPr="00A93C40">
        <w:rPr>
          <w:szCs w:val="22"/>
          <w:lang w:val="sr-Latn-ME"/>
        </w:rPr>
        <w:t>; c</w:t>
      </w:r>
      <w:r w:rsidR="002A4432" w:rsidRPr="00A93C40">
        <w:rPr>
          <w:szCs w:val="22"/>
          <w:lang w:val="sr-Latn-ME"/>
        </w:rPr>
        <w:t xml:space="preserve">eluloza, </w:t>
      </w:r>
      <w:proofErr w:type="spellStart"/>
      <w:r w:rsidR="002A4432" w:rsidRPr="00A93C40">
        <w:rPr>
          <w:szCs w:val="22"/>
          <w:lang w:val="sr-Latn-ME"/>
        </w:rPr>
        <w:t>mikrokristalna</w:t>
      </w:r>
      <w:proofErr w:type="spellEnd"/>
      <w:r w:rsidRPr="00A93C40">
        <w:rPr>
          <w:szCs w:val="22"/>
          <w:lang w:val="sr-Latn-ME"/>
        </w:rPr>
        <w:t xml:space="preserve">; </w:t>
      </w:r>
      <w:proofErr w:type="spellStart"/>
      <w:r w:rsidRPr="00A93C40">
        <w:rPr>
          <w:szCs w:val="22"/>
          <w:lang w:val="sr-Latn-ME"/>
        </w:rPr>
        <w:t>k</w:t>
      </w:r>
      <w:r w:rsidR="002A4432" w:rsidRPr="00A93C40">
        <w:rPr>
          <w:szCs w:val="22"/>
          <w:lang w:val="sr-Latn-ME"/>
        </w:rPr>
        <w:t>rospovidon</w:t>
      </w:r>
      <w:proofErr w:type="spellEnd"/>
      <w:r w:rsidRPr="00A93C40">
        <w:rPr>
          <w:szCs w:val="22"/>
          <w:lang w:val="sr-Latn-ME"/>
        </w:rPr>
        <w:t>; t</w:t>
      </w:r>
      <w:r w:rsidR="002A4432" w:rsidRPr="00A93C40">
        <w:rPr>
          <w:szCs w:val="22"/>
          <w:lang w:val="sr-Latn-ME"/>
        </w:rPr>
        <w:t>alk</w:t>
      </w:r>
      <w:r w:rsidRPr="00A93C40">
        <w:rPr>
          <w:szCs w:val="22"/>
          <w:lang w:val="sr-Latn-ME"/>
        </w:rPr>
        <w:t>; m</w:t>
      </w:r>
      <w:r w:rsidR="002A4432" w:rsidRPr="00A93C40">
        <w:rPr>
          <w:szCs w:val="22"/>
          <w:lang w:val="sr-Latn-ME"/>
        </w:rPr>
        <w:t>agnezijum</w:t>
      </w:r>
      <w:r w:rsidR="00400AAC" w:rsidRPr="00A93C40">
        <w:rPr>
          <w:szCs w:val="22"/>
          <w:lang w:val="sr-Latn-ME"/>
        </w:rPr>
        <w:t xml:space="preserve"> </w:t>
      </w:r>
      <w:proofErr w:type="spellStart"/>
      <w:r w:rsidR="002A4432" w:rsidRPr="00A93C40">
        <w:rPr>
          <w:szCs w:val="22"/>
          <w:lang w:val="sr-Latn-ME"/>
        </w:rPr>
        <w:t>stearat</w:t>
      </w:r>
      <w:proofErr w:type="spellEnd"/>
      <w:r w:rsidR="00400AAC" w:rsidRPr="00A93C40">
        <w:rPr>
          <w:szCs w:val="22"/>
          <w:lang w:val="sr-Latn-ME"/>
        </w:rPr>
        <w:t>.</w:t>
      </w:r>
    </w:p>
    <w:p w14:paraId="0521EBFF" w14:textId="77777777" w:rsidR="004D1D48" w:rsidRPr="00A93C40" w:rsidRDefault="004D1D48">
      <w:pPr>
        <w:tabs>
          <w:tab w:val="clear" w:pos="284"/>
        </w:tabs>
        <w:rPr>
          <w:szCs w:val="22"/>
          <w:lang w:val="sr-Latn-ME"/>
        </w:rPr>
      </w:pPr>
    </w:p>
    <w:p w14:paraId="0521EC00" w14:textId="5C181DD8" w:rsidR="00177D7F" w:rsidRPr="00A93C40" w:rsidRDefault="00177D7F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szCs w:val="22"/>
          <w:lang w:val="sr-Latn-ME"/>
        </w:rPr>
        <w:t xml:space="preserve">Kako izgleda </w:t>
      </w:r>
      <w:r w:rsidR="00B709AF" w:rsidRPr="00A93C40">
        <w:rPr>
          <w:b/>
          <w:szCs w:val="22"/>
          <w:lang w:val="sr-Latn-ME"/>
        </w:rPr>
        <w:t>lijek</w:t>
      </w:r>
      <w:r w:rsidRPr="00A93C40">
        <w:rPr>
          <w:b/>
          <w:szCs w:val="22"/>
          <w:lang w:val="sr-Latn-ME"/>
        </w:rPr>
        <w:t xml:space="preserve"> </w:t>
      </w:r>
      <w:proofErr w:type="spellStart"/>
      <w:r w:rsidR="009455D8" w:rsidRPr="00A93C40">
        <w:rPr>
          <w:b/>
          <w:szCs w:val="22"/>
          <w:lang w:val="sr-Latn-ME"/>
        </w:rPr>
        <w:t>Pressing</w:t>
      </w:r>
      <w:proofErr w:type="spellEnd"/>
      <w:r w:rsidRPr="00A93C40">
        <w:rPr>
          <w:b/>
          <w:szCs w:val="22"/>
          <w:lang w:val="sr-Latn-ME"/>
        </w:rPr>
        <w:t xml:space="preserve"> i sadržaj pakovanja</w:t>
      </w:r>
    </w:p>
    <w:p w14:paraId="0521EC01" w14:textId="77777777" w:rsidR="00177D7F" w:rsidRPr="00A93C40" w:rsidRDefault="00177D7F">
      <w:pPr>
        <w:tabs>
          <w:tab w:val="clear" w:pos="284"/>
        </w:tabs>
        <w:rPr>
          <w:szCs w:val="22"/>
          <w:lang w:val="sr-Latn-ME"/>
        </w:rPr>
      </w:pPr>
    </w:p>
    <w:p w14:paraId="0521EC02" w14:textId="747AD944" w:rsidR="002A4432" w:rsidRPr="00A93C40" w:rsidRDefault="0077427B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Tableta</w:t>
      </w:r>
      <w:r w:rsidR="002A4432" w:rsidRPr="00A93C40">
        <w:rPr>
          <w:szCs w:val="22"/>
          <w:lang w:val="sr-Latn-ME"/>
        </w:rPr>
        <w:t xml:space="preserve"> </w:t>
      </w:r>
      <w:r w:rsidRPr="00A93C40">
        <w:rPr>
          <w:szCs w:val="22"/>
          <w:lang w:val="sr-Latn-ME"/>
        </w:rPr>
        <w:t>je</w:t>
      </w:r>
      <w:r w:rsidR="002A4432" w:rsidRPr="00A93C40">
        <w:rPr>
          <w:szCs w:val="22"/>
          <w:lang w:val="sr-Latn-ME"/>
        </w:rPr>
        <w:t xml:space="preserve"> okrugl</w:t>
      </w:r>
      <w:r w:rsidRPr="00A93C40">
        <w:rPr>
          <w:szCs w:val="22"/>
          <w:lang w:val="sr-Latn-ME"/>
        </w:rPr>
        <w:t>a</w:t>
      </w:r>
      <w:r w:rsidR="002A4432" w:rsidRPr="00A93C40">
        <w:rPr>
          <w:szCs w:val="22"/>
          <w:lang w:val="sr-Latn-ME"/>
        </w:rPr>
        <w:t xml:space="preserve">, </w:t>
      </w:r>
      <w:proofErr w:type="spellStart"/>
      <w:r w:rsidR="002A4432" w:rsidRPr="00A93C40">
        <w:rPr>
          <w:szCs w:val="22"/>
          <w:lang w:val="sr-Latn-ME"/>
        </w:rPr>
        <w:t>bikonveksn</w:t>
      </w:r>
      <w:r w:rsidRPr="00A93C40">
        <w:rPr>
          <w:szCs w:val="22"/>
          <w:lang w:val="sr-Latn-ME"/>
        </w:rPr>
        <w:t>a</w:t>
      </w:r>
      <w:proofErr w:type="spellEnd"/>
      <w:r w:rsidR="002A4432" w:rsidRPr="00A93C40">
        <w:rPr>
          <w:szCs w:val="22"/>
          <w:lang w:val="sr-Latn-ME"/>
        </w:rPr>
        <w:t>, b</w:t>
      </w:r>
      <w:r w:rsidR="006B0377" w:rsidRPr="00A93C40">
        <w:rPr>
          <w:szCs w:val="22"/>
          <w:lang w:val="sr-Latn-ME"/>
        </w:rPr>
        <w:t>ij</w:t>
      </w:r>
      <w:r w:rsidR="002A4432" w:rsidRPr="00A93C40">
        <w:rPr>
          <w:szCs w:val="22"/>
          <w:lang w:val="sr-Latn-ME"/>
        </w:rPr>
        <w:t>ele do skoro b</w:t>
      </w:r>
      <w:r w:rsidR="006B0377" w:rsidRPr="00A93C40">
        <w:rPr>
          <w:szCs w:val="22"/>
          <w:lang w:val="sr-Latn-ME"/>
        </w:rPr>
        <w:t>ij</w:t>
      </w:r>
      <w:r w:rsidR="002A4432" w:rsidRPr="00A93C40">
        <w:rPr>
          <w:szCs w:val="22"/>
          <w:lang w:val="sr-Latn-ME"/>
        </w:rPr>
        <w:t xml:space="preserve">ele boje, sa </w:t>
      </w:r>
      <w:proofErr w:type="spellStart"/>
      <w:r w:rsidR="002A4432" w:rsidRPr="00A93C40">
        <w:rPr>
          <w:szCs w:val="22"/>
          <w:lang w:val="sr-Latn-ME"/>
        </w:rPr>
        <w:t>pod</w:t>
      </w:r>
      <w:r w:rsidR="006B0377" w:rsidRPr="00A93C40">
        <w:rPr>
          <w:szCs w:val="22"/>
          <w:lang w:val="sr-Latn-ME"/>
        </w:rPr>
        <w:t>io</w:t>
      </w:r>
      <w:r w:rsidR="002A4432" w:rsidRPr="00A93C40">
        <w:rPr>
          <w:szCs w:val="22"/>
          <w:lang w:val="sr-Latn-ME"/>
        </w:rPr>
        <w:t>nom</w:t>
      </w:r>
      <w:proofErr w:type="spellEnd"/>
      <w:r w:rsidR="002A4432" w:rsidRPr="00A93C40">
        <w:rPr>
          <w:szCs w:val="22"/>
          <w:lang w:val="sr-Latn-ME"/>
        </w:rPr>
        <w:t xml:space="preserve"> </w:t>
      </w:r>
      <w:r w:rsidR="004226DD" w:rsidRPr="00A93C40">
        <w:rPr>
          <w:szCs w:val="22"/>
          <w:lang w:val="sr-Latn-ME"/>
        </w:rPr>
        <w:t>linijom</w:t>
      </w:r>
      <w:r w:rsidR="002A4432" w:rsidRPr="00A93C40">
        <w:rPr>
          <w:szCs w:val="22"/>
          <w:lang w:val="sr-Latn-ME"/>
        </w:rPr>
        <w:t xml:space="preserve"> </w:t>
      </w:r>
      <w:r w:rsidR="00EC2CD6" w:rsidRPr="00A93C40">
        <w:rPr>
          <w:szCs w:val="22"/>
          <w:lang w:val="sr-Latn-ME"/>
        </w:rPr>
        <w:t>n</w:t>
      </w:r>
      <w:r w:rsidR="002A4432" w:rsidRPr="00A93C40">
        <w:rPr>
          <w:szCs w:val="22"/>
          <w:lang w:val="sr-Latn-ME"/>
        </w:rPr>
        <w:t>a jedn</w:t>
      </w:r>
      <w:r w:rsidR="00EC2CD6" w:rsidRPr="00A93C40">
        <w:rPr>
          <w:szCs w:val="22"/>
          <w:lang w:val="sr-Latn-ME"/>
        </w:rPr>
        <w:t>oj</w:t>
      </w:r>
      <w:r w:rsidR="002A4432" w:rsidRPr="00A93C40">
        <w:rPr>
          <w:szCs w:val="22"/>
          <w:lang w:val="sr-Latn-ME"/>
        </w:rPr>
        <w:t xml:space="preserve"> stran</w:t>
      </w:r>
      <w:r w:rsidR="00EC2CD6" w:rsidRPr="00A93C40">
        <w:rPr>
          <w:szCs w:val="22"/>
          <w:lang w:val="sr-Latn-ME"/>
        </w:rPr>
        <w:t>i</w:t>
      </w:r>
      <w:r w:rsidR="002A4432" w:rsidRPr="00A93C40">
        <w:rPr>
          <w:szCs w:val="22"/>
          <w:lang w:val="sr-Latn-ME"/>
        </w:rPr>
        <w:t xml:space="preserve">. </w:t>
      </w:r>
    </w:p>
    <w:p w14:paraId="0A9CF535" w14:textId="77777777" w:rsidR="0077427B" w:rsidRPr="00A93C40" w:rsidRDefault="0077427B">
      <w:pPr>
        <w:tabs>
          <w:tab w:val="clear" w:pos="284"/>
        </w:tabs>
        <w:rPr>
          <w:szCs w:val="22"/>
          <w:lang w:val="sr-Latn-ME"/>
        </w:rPr>
      </w:pPr>
    </w:p>
    <w:p w14:paraId="0521EC03" w14:textId="54B3A3BA" w:rsidR="00C070C4" w:rsidRPr="00A93C40" w:rsidRDefault="00C070C4">
      <w:pPr>
        <w:tabs>
          <w:tab w:val="clear" w:pos="284"/>
        </w:tabs>
        <w:rPr>
          <w:b/>
          <w:szCs w:val="22"/>
          <w:lang w:val="sr-Latn-ME"/>
        </w:rPr>
      </w:pPr>
      <w:proofErr w:type="spellStart"/>
      <w:r w:rsidRPr="00A93C40">
        <w:rPr>
          <w:szCs w:val="22"/>
          <w:lang w:val="sr-Latn-ME"/>
        </w:rPr>
        <w:t>Pod</w:t>
      </w:r>
      <w:r w:rsidR="006B0377" w:rsidRPr="00A93C40">
        <w:rPr>
          <w:szCs w:val="22"/>
          <w:lang w:val="sr-Latn-ME"/>
        </w:rPr>
        <w:t>i</w:t>
      </w:r>
      <w:r w:rsidRPr="00A93C40">
        <w:rPr>
          <w:szCs w:val="22"/>
          <w:lang w:val="sr-Latn-ME"/>
        </w:rPr>
        <w:t>ona</w:t>
      </w:r>
      <w:proofErr w:type="spellEnd"/>
      <w:r w:rsidRPr="00A93C40">
        <w:rPr>
          <w:szCs w:val="22"/>
          <w:lang w:val="sr-Latn-ME"/>
        </w:rPr>
        <w:t xml:space="preserve"> linija služi samo da olakša lomljenje da bi se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 xml:space="preserve"> lakše progutao, a ne za pod</w:t>
      </w:r>
      <w:r w:rsidR="006B0377" w:rsidRPr="00A93C40">
        <w:rPr>
          <w:szCs w:val="22"/>
          <w:lang w:val="sr-Latn-ME"/>
        </w:rPr>
        <w:t>j</w:t>
      </w:r>
      <w:r w:rsidRPr="00A93C40">
        <w:rPr>
          <w:szCs w:val="22"/>
          <w:lang w:val="sr-Latn-ME"/>
        </w:rPr>
        <w:t>elu na jednake doze.</w:t>
      </w:r>
    </w:p>
    <w:p w14:paraId="0521EC04" w14:textId="77777777" w:rsidR="00C070C4" w:rsidRPr="00A93C40" w:rsidRDefault="00C070C4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0521EC05" w14:textId="6F2680E4" w:rsidR="00EC2CD6" w:rsidRPr="00A93C40" w:rsidRDefault="00EC2CD6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Unutrašnje pakovanje je </w:t>
      </w:r>
      <w:proofErr w:type="spellStart"/>
      <w:r w:rsidRPr="00A93C40">
        <w:rPr>
          <w:szCs w:val="22"/>
          <w:lang w:val="sr-Latn-ME"/>
        </w:rPr>
        <w:t>blister</w:t>
      </w:r>
      <w:proofErr w:type="spellEnd"/>
      <w:r w:rsidRPr="00A93C40">
        <w:rPr>
          <w:szCs w:val="22"/>
          <w:lang w:val="sr-Latn-ME"/>
        </w:rPr>
        <w:t xml:space="preserve"> (Al/PVC folija) sa 10 tableta.</w:t>
      </w:r>
    </w:p>
    <w:p w14:paraId="21447EF6" w14:textId="77777777" w:rsidR="0077427B" w:rsidRPr="00A93C40" w:rsidRDefault="0077427B">
      <w:pPr>
        <w:tabs>
          <w:tab w:val="clear" w:pos="284"/>
          <w:tab w:val="left" w:pos="1080"/>
        </w:tabs>
        <w:rPr>
          <w:szCs w:val="22"/>
          <w:lang w:val="sr-Latn-ME"/>
        </w:rPr>
      </w:pPr>
    </w:p>
    <w:p w14:paraId="71ACF018" w14:textId="332B9DC5" w:rsidR="00E97C5E" w:rsidRPr="00A93C40" w:rsidRDefault="00EC2CD6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 xml:space="preserve">Spoljnje pakovanje je </w:t>
      </w:r>
      <w:proofErr w:type="spellStart"/>
      <w:r w:rsidRPr="00A93C40">
        <w:rPr>
          <w:szCs w:val="22"/>
          <w:lang w:val="sr-Latn-ME"/>
        </w:rPr>
        <w:t>složiva</w:t>
      </w:r>
      <w:proofErr w:type="spellEnd"/>
      <w:r w:rsidRPr="00A93C40">
        <w:rPr>
          <w:szCs w:val="22"/>
          <w:lang w:val="sr-Latn-ME"/>
        </w:rPr>
        <w:t xml:space="preserve"> kartonska kutija u kojoj se nalazi jedan </w:t>
      </w:r>
      <w:proofErr w:type="spellStart"/>
      <w:r w:rsidRPr="00A93C40">
        <w:rPr>
          <w:szCs w:val="22"/>
          <w:lang w:val="sr-Latn-ME"/>
        </w:rPr>
        <w:t>blister</w:t>
      </w:r>
      <w:proofErr w:type="spellEnd"/>
      <w:r w:rsidRPr="00A93C40">
        <w:rPr>
          <w:szCs w:val="22"/>
          <w:lang w:val="sr-Latn-ME"/>
        </w:rPr>
        <w:t xml:space="preserve"> sa 10 tableta i Uputstvo za </w:t>
      </w:r>
      <w:r w:rsidR="00B709AF" w:rsidRPr="00A93C40">
        <w:rPr>
          <w:szCs w:val="22"/>
          <w:lang w:val="sr-Latn-ME"/>
        </w:rPr>
        <w:t>lijek</w:t>
      </w:r>
      <w:r w:rsidRPr="00A93C40">
        <w:rPr>
          <w:szCs w:val="22"/>
          <w:lang w:val="sr-Latn-ME"/>
        </w:rPr>
        <w:t>.</w:t>
      </w:r>
    </w:p>
    <w:p w14:paraId="0521EC08" w14:textId="007726FA" w:rsidR="00177D7F" w:rsidRPr="00A93C40" w:rsidRDefault="00177D7F">
      <w:pPr>
        <w:tabs>
          <w:tab w:val="clear" w:pos="284"/>
        </w:tabs>
        <w:rPr>
          <w:b/>
          <w:szCs w:val="22"/>
          <w:lang w:val="sr-Latn-ME"/>
        </w:rPr>
      </w:pPr>
      <w:r w:rsidRPr="00A93C40">
        <w:rPr>
          <w:b/>
          <w:szCs w:val="22"/>
          <w:lang w:val="sr-Latn-ME"/>
        </w:rPr>
        <w:lastRenderedPageBreak/>
        <w:t>Nosilac dozvole i proizvođač</w:t>
      </w:r>
    </w:p>
    <w:p w14:paraId="761EF2F9" w14:textId="1C5C3678" w:rsidR="00CF70B0" w:rsidRPr="00A93C40" w:rsidRDefault="00CF70B0">
      <w:pPr>
        <w:tabs>
          <w:tab w:val="clear" w:pos="284"/>
        </w:tabs>
        <w:rPr>
          <w:b/>
          <w:szCs w:val="22"/>
          <w:lang w:val="sr-Latn-ME"/>
        </w:rPr>
      </w:pPr>
    </w:p>
    <w:p w14:paraId="6BC17F9F" w14:textId="1F5B4319" w:rsidR="00400AAC" w:rsidRPr="00A93C40" w:rsidRDefault="00CF70B0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>Nosilac dozvole</w:t>
      </w:r>
    </w:p>
    <w:p w14:paraId="0CDE0E7D" w14:textId="56C371C0" w:rsidR="00CF70B0" w:rsidRPr="00A93C40" w:rsidRDefault="00CF70B0">
      <w:pPr>
        <w:tabs>
          <w:tab w:val="clear" w:pos="284"/>
        </w:tabs>
        <w:rPr>
          <w:szCs w:val="22"/>
          <w:lang w:val="sr-Latn-ME"/>
        </w:rPr>
      </w:pPr>
      <w:proofErr w:type="spellStart"/>
      <w:r w:rsidRPr="00A93C40">
        <w:rPr>
          <w:szCs w:val="22"/>
          <w:lang w:val="sr-Latn-ME"/>
        </w:rPr>
        <w:t>Hemomont</w:t>
      </w:r>
      <w:proofErr w:type="spellEnd"/>
      <w:r w:rsidRPr="00A93C40">
        <w:rPr>
          <w:szCs w:val="22"/>
          <w:lang w:val="sr-Latn-ME"/>
        </w:rPr>
        <w:t xml:space="preserve"> </w:t>
      </w:r>
      <w:proofErr w:type="spellStart"/>
      <w:r w:rsidRPr="00A93C40">
        <w:rPr>
          <w:szCs w:val="22"/>
          <w:lang w:val="sr-Latn-ME"/>
        </w:rPr>
        <w:t>d.o.o</w:t>
      </w:r>
      <w:proofErr w:type="spellEnd"/>
      <w:r w:rsidR="0077427B" w:rsidRPr="00A93C40">
        <w:rPr>
          <w:szCs w:val="22"/>
          <w:lang w:val="sr-Latn-ME"/>
        </w:rPr>
        <w:t>.,</w:t>
      </w:r>
      <w:r w:rsidRPr="00A93C40">
        <w:rPr>
          <w:szCs w:val="22"/>
          <w:lang w:val="sr-Latn-ME"/>
        </w:rPr>
        <w:t xml:space="preserve"> </w:t>
      </w:r>
    </w:p>
    <w:p w14:paraId="5887B076" w14:textId="205B1FA3" w:rsidR="00CF70B0" w:rsidRPr="00A93C40" w:rsidRDefault="00CF70B0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szCs w:val="22"/>
          <w:lang w:val="sr-Latn-ME"/>
        </w:rPr>
        <w:t>8 marta 55A,</w:t>
      </w:r>
      <w:r w:rsidR="0077427B" w:rsidRPr="00A93C40">
        <w:rPr>
          <w:szCs w:val="22"/>
          <w:lang w:val="sr-Latn-ME"/>
        </w:rPr>
        <w:t xml:space="preserve"> 81000 </w:t>
      </w:r>
      <w:r w:rsidRPr="00A93C40">
        <w:rPr>
          <w:szCs w:val="22"/>
          <w:lang w:val="sr-Latn-ME"/>
        </w:rPr>
        <w:t>Podgorica</w:t>
      </w:r>
      <w:r w:rsidR="0077427B" w:rsidRPr="00A93C40">
        <w:rPr>
          <w:szCs w:val="22"/>
          <w:lang w:val="sr-Latn-ME"/>
        </w:rPr>
        <w:t>,</w:t>
      </w:r>
      <w:r w:rsidRPr="00A93C40">
        <w:rPr>
          <w:szCs w:val="22"/>
          <w:lang w:val="sr-Latn-ME"/>
        </w:rPr>
        <w:t xml:space="preserve"> Crna Gora</w:t>
      </w:r>
    </w:p>
    <w:p w14:paraId="0521EC09" w14:textId="3DDE881C" w:rsidR="00177D7F" w:rsidRPr="00A93C40" w:rsidRDefault="00177D7F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1D186494" w14:textId="7F6800F8" w:rsidR="00CF70B0" w:rsidRPr="00A93C40" w:rsidRDefault="00CF70B0">
      <w:pPr>
        <w:tabs>
          <w:tab w:val="clear" w:pos="284"/>
        </w:tabs>
        <w:rPr>
          <w:b/>
          <w:bCs/>
          <w:szCs w:val="22"/>
          <w:lang w:val="sr-Latn-ME"/>
        </w:rPr>
      </w:pPr>
      <w:r w:rsidRPr="00A93C40">
        <w:rPr>
          <w:b/>
          <w:bCs/>
          <w:szCs w:val="22"/>
          <w:lang w:val="sr-Latn-ME"/>
        </w:rPr>
        <w:t>Proizvođač</w:t>
      </w:r>
    </w:p>
    <w:p w14:paraId="0521EC0A" w14:textId="0BAB191E" w:rsidR="00EC2CD6" w:rsidRPr="00A93C40" w:rsidRDefault="00EC2CD6">
      <w:pPr>
        <w:tabs>
          <w:tab w:val="clear" w:pos="284"/>
          <w:tab w:val="left" w:pos="1080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HEMOFARM</w:t>
      </w:r>
      <w:r w:rsidR="00651194" w:rsidRPr="00A93C40">
        <w:rPr>
          <w:szCs w:val="22"/>
          <w:lang w:val="sr-Latn-ME"/>
        </w:rPr>
        <w:t xml:space="preserve"> AD</w:t>
      </w:r>
      <w:r w:rsidRPr="00A93C40">
        <w:rPr>
          <w:szCs w:val="22"/>
          <w:lang w:val="sr-Latn-ME"/>
        </w:rPr>
        <w:t xml:space="preserve"> VRŠAC</w:t>
      </w:r>
      <w:r w:rsidR="0077427B" w:rsidRPr="00A93C40">
        <w:rPr>
          <w:szCs w:val="22"/>
          <w:lang w:val="sr-Latn-ME"/>
        </w:rPr>
        <w:t>,</w:t>
      </w:r>
    </w:p>
    <w:p w14:paraId="0521EC0B" w14:textId="44B14740" w:rsidR="002A4432" w:rsidRPr="00A93C40" w:rsidRDefault="00EC2CD6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Beogradski put bb</w:t>
      </w:r>
      <w:r w:rsidR="0077427B" w:rsidRPr="00A93C40">
        <w:rPr>
          <w:szCs w:val="22"/>
          <w:lang w:val="sr-Latn-ME"/>
        </w:rPr>
        <w:t>,</w:t>
      </w:r>
      <w:r w:rsidRPr="00A93C40">
        <w:rPr>
          <w:szCs w:val="22"/>
          <w:lang w:val="sr-Latn-ME"/>
        </w:rPr>
        <w:t xml:space="preserve"> Vršac, </w:t>
      </w:r>
      <w:r w:rsidR="002A4432" w:rsidRPr="00A93C40">
        <w:rPr>
          <w:szCs w:val="22"/>
          <w:lang w:val="sr-Latn-ME"/>
        </w:rPr>
        <w:t>Republika Srbija</w:t>
      </w:r>
    </w:p>
    <w:p w14:paraId="758A256C" w14:textId="77777777" w:rsidR="00FF0B4C" w:rsidRPr="00A93C40" w:rsidRDefault="00FF0B4C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0521EC11" w14:textId="25E99CF7" w:rsidR="00177D7F" w:rsidRPr="00A93C40" w:rsidRDefault="00177D7F">
      <w:pPr>
        <w:tabs>
          <w:tab w:val="clear" w:pos="284"/>
        </w:tabs>
        <w:rPr>
          <w:b/>
          <w:szCs w:val="22"/>
          <w:lang w:val="sr-Latn-ME"/>
        </w:rPr>
      </w:pPr>
      <w:r w:rsidRPr="00A93C40">
        <w:rPr>
          <w:b/>
          <w:szCs w:val="22"/>
          <w:lang w:val="sr-Latn-ME"/>
        </w:rPr>
        <w:t xml:space="preserve">Režim izdavanja </w:t>
      </w:r>
      <w:r w:rsidR="00B709AF" w:rsidRPr="00A93C40">
        <w:rPr>
          <w:b/>
          <w:szCs w:val="22"/>
          <w:lang w:val="sr-Latn-ME"/>
        </w:rPr>
        <w:t>lijek</w:t>
      </w:r>
      <w:r w:rsidRPr="00A93C40">
        <w:rPr>
          <w:b/>
          <w:szCs w:val="22"/>
          <w:lang w:val="sr-Latn-ME"/>
        </w:rPr>
        <w:t>a:</w:t>
      </w:r>
    </w:p>
    <w:p w14:paraId="0521EC12" w14:textId="77777777" w:rsidR="00177D7F" w:rsidRPr="00A93C40" w:rsidRDefault="00177D7F">
      <w:pPr>
        <w:tabs>
          <w:tab w:val="clear" w:pos="284"/>
        </w:tabs>
        <w:rPr>
          <w:b/>
          <w:szCs w:val="22"/>
          <w:lang w:val="sr-Latn-ME"/>
        </w:rPr>
      </w:pPr>
    </w:p>
    <w:p w14:paraId="0521EC13" w14:textId="146097B6" w:rsidR="004D1D48" w:rsidRPr="00A93C40" w:rsidRDefault="00B709AF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Lijek</w:t>
      </w:r>
      <w:r w:rsidR="002A4432" w:rsidRPr="00A93C40">
        <w:rPr>
          <w:szCs w:val="22"/>
          <w:lang w:val="sr-Latn-ME"/>
        </w:rPr>
        <w:t xml:space="preserve"> se </w:t>
      </w:r>
      <w:r w:rsidR="0077427B" w:rsidRPr="00A93C40">
        <w:rPr>
          <w:szCs w:val="22"/>
          <w:lang w:val="sr-Latn-ME"/>
        </w:rPr>
        <w:t xml:space="preserve">može izdavati </w:t>
      </w:r>
      <w:r w:rsidR="002A4432" w:rsidRPr="00A93C40">
        <w:rPr>
          <w:szCs w:val="22"/>
          <w:lang w:val="sr-Latn-ME"/>
        </w:rPr>
        <w:t xml:space="preserve">bez </w:t>
      </w:r>
      <w:r w:rsidRPr="00A93C40">
        <w:rPr>
          <w:szCs w:val="22"/>
          <w:lang w:val="sr-Latn-ME"/>
        </w:rPr>
        <w:t>ljek</w:t>
      </w:r>
      <w:r w:rsidR="002A4432" w:rsidRPr="00A93C40">
        <w:rPr>
          <w:szCs w:val="22"/>
          <w:lang w:val="sr-Latn-ME"/>
        </w:rPr>
        <w:t>arskog recepta.</w:t>
      </w:r>
    </w:p>
    <w:p w14:paraId="0521EC14" w14:textId="77777777" w:rsidR="002A4432" w:rsidRPr="00A93C40" w:rsidRDefault="002A4432">
      <w:pPr>
        <w:tabs>
          <w:tab w:val="clear" w:pos="284"/>
        </w:tabs>
        <w:rPr>
          <w:b/>
          <w:szCs w:val="22"/>
          <w:lang w:val="sr-Latn-ME"/>
        </w:rPr>
      </w:pPr>
    </w:p>
    <w:p w14:paraId="0521EC15" w14:textId="3775FDDC" w:rsidR="00177D7F" w:rsidRPr="00A93C40" w:rsidRDefault="00177D7F">
      <w:pPr>
        <w:tabs>
          <w:tab w:val="clear" w:pos="284"/>
        </w:tabs>
        <w:rPr>
          <w:b/>
          <w:szCs w:val="22"/>
          <w:lang w:val="sr-Latn-ME"/>
        </w:rPr>
      </w:pPr>
      <w:r w:rsidRPr="00A93C40">
        <w:rPr>
          <w:b/>
          <w:szCs w:val="22"/>
          <w:lang w:val="sr-Latn-ME"/>
        </w:rPr>
        <w:t>Broj i datum dozvole:</w:t>
      </w:r>
      <w:r w:rsidR="005B6EB7" w:rsidRPr="00A93C40">
        <w:rPr>
          <w:b/>
          <w:szCs w:val="22"/>
          <w:lang w:val="sr-Latn-ME"/>
        </w:rPr>
        <w:t xml:space="preserve"> </w:t>
      </w:r>
    </w:p>
    <w:p w14:paraId="5697CE6C" w14:textId="60EF479C" w:rsidR="005B6EB7" w:rsidRPr="00A93C40" w:rsidRDefault="005B6EB7">
      <w:pPr>
        <w:tabs>
          <w:tab w:val="clear" w:pos="284"/>
        </w:tabs>
        <w:rPr>
          <w:b/>
          <w:szCs w:val="22"/>
          <w:lang w:val="sr-Latn-ME"/>
        </w:rPr>
      </w:pPr>
    </w:p>
    <w:p w14:paraId="41C89628" w14:textId="662904FA" w:rsidR="006B0377" w:rsidRPr="00A93C40" w:rsidRDefault="00A93C40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2030/24/488 – 8310 od 05.02.2024. godine</w:t>
      </w:r>
    </w:p>
    <w:p w14:paraId="4EB0CBDA" w14:textId="77777777" w:rsidR="00A93C40" w:rsidRPr="00A93C40" w:rsidRDefault="00A93C40">
      <w:pPr>
        <w:tabs>
          <w:tab w:val="clear" w:pos="284"/>
        </w:tabs>
        <w:rPr>
          <w:b/>
          <w:szCs w:val="22"/>
          <w:lang w:val="sr-Latn-ME"/>
        </w:rPr>
      </w:pPr>
    </w:p>
    <w:p w14:paraId="611D5044" w14:textId="5C3704CF" w:rsidR="006B0377" w:rsidRPr="00A93C40" w:rsidRDefault="006B0377">
      <w:pPr>
        <w:tabs>
          <w:tab w:val="clear" w:pos="284"/>
        </w:tabs>
        <w:rPr>
          <w:b/>
          <w:szCs w:val="22"/>
          <w:lang w:val="sr-Latn-ME"/>
        </w:rPr>
      </w:pPr>
      <w:r w:rsidRPr="00A93C40">
        <w:rPr>
          <w:b/>
          <w:szCs w:val="22"/>
          <w:lang w:val="sr-Latn-ME"/>
        </w:rPr>
        <w:t xml:space="preserve">Ovo uputstvo je </w:t>
      </w:r>
      <w:proofErr w:type="spellStart"/>
      <w:r w:rsidRPr="00A93C40">
        <w:rPr>
          <w:b/>
          <w:szCs w:val="22"/>
          <w:lang w:val="sr-Latn-ME"/>
        </w:rPr>
        <w:t>poslednji</w:t>
      </w:r>
      <w:proofErr w:type="spellEnd"/>
      <w:r w:rsidRPr="00A93C40">
        <w:rPr>
          <w:b/>
          <w:szCs w:val="22"/>
          <w:lang w:val="sr-Latn-ME"/>
        </w:rPr>
        <w:t xml:space="preserve"> put odobreno</w:t>
      </w:r>
    </w:p>
    <w:p w14:paraId="0521EC16" w14:textId="77777777" w:rsidR="00177D7F" w:rsidRPr="00A93C40" w:rsidRDefault="00177D7F">
      <w:pPr>
        <w:tabs>
          <w:tab w:val="clear" w:pos="284"/>
        </w:tabs>
        <w:rPr>
          <w:b/>
          <w:szCs w:val="22"/>
          <w:lang w:val="sr-Latn-ME"/>
        </w:rPr>
      </w:pPr>
      <w:bookmarkStart w:id="0" w:name="_GoBack"/>
      <w:bookmarkEnd w:id="0"/>
    </w:p>
    <w:p w14:paraId="0521EC17" w14:textId="07469319" w:rsidR="00177D7F" w:rsidRPr="00A93C40" w:rsidRDefault="00A93C40">
      <w:pPr>
        <w:tabs>
          <w:tab w:val="clear" w:pos="284"/>
        </w:tabs>
        <w:rPr>
          <w:szCs w:val="22"/>
          <w:lang w:val="sr-Latn-ME"/>
        </w:rPr>
      </w:pPr>
      <w:r w:rsidRPr="00A93C40">
        <w:rPr>
          <w:szCs w:val="22"/>
          <w:lang w:val="sr-Latn-ME"/>
        </w:rPr>
        <w:t>Februar, 2024. godine</w:t>
      </w:r>
    </w:p>
    <w:sectPr w:rsidR="00177D7F" w:rsidRPr="00A93C40" w:rsidSect="00D62B91">
      <w:footerReference w:type="even" r:id="rId15"/>
      <w:footerReference w:type="default" r:id="rId16"/>
      <w:pgSz w:w="11907" w:h="16840" w:code="9"/>
      <w:pgMar w:top="905" w:right="1701" w:bottom="1418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14D30" w14:textId="77777777" w:rsidR="00AB155B" w:rsidRDefault="00AB155B">
      <w:r>
        <w:separator/>
      </w:r>
    </w:p>
  </w:endnote>
  <w:endnote w:type="continuationSeparator" w:id="0">
    <w:p w14:paraId="1B2981D6" w14:textId="77777777" w:rsidR="00AB155B" w:rsidRDefault="00AB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1EC1C" w14:textId="77777777" w:rsidR="004226DD" w:rsidRDefault="004E3E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26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6DD">
      <w:rPr>
        <w:rStyle w:val="PageNumber"/>
        <w:noProof/>
      </w:rPr>
      <w:t>5</w:t>
    </w:r>
    <w:r>
      <w:rPr>
        <w:rStyle w:val="PageNumber"/>
      </w:rPr>
      <w:fldChar w:fldCharType="end"/>
    </w:r>
  </w:p>
  <w:p w14:paraId="0521EC1D" w14:textId="77777777" w:rsidR="004226DD" w:rsidRDefault="004226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62803"/>
      <w:docPartObj>
        <w:docPartGallery w:val="Page Numbers (Bottom of Page)"/>
        <w:docPartUnique/>
      </w:docPartObj>
    </w:sdtPr>
    <w:sdtEndPr/>
    <w:sdtContent>
      <w:p w14:paraId="0521EC1E" w14:textId="075CABC2" w:rsidR="004226DD" w:rsidRPr="00254149" w:rsidRDefault="00400AAC" w:rsidP="00D62B91">
        <w:pPr>
          <w:pStyle w:val="Footer"/>
          <w:jc w:val="center"/>
          <w:rPr>
            <w:szCs w:val="22"/>
          </w:rPr>
        </w:pPr>
        <w:r w:rsidRPr="00F413F0">
          <w:fldChar w:fldCharType="begin"/>
        </w:r>
        <w:r w:rsidRPr="00F413F0">
          <w:instrText xml:space="preserve"> PAGE </w:instrText>
        </w:r>
        <w:r w:rsidRPr="00F413F0">
          <w:fldChar w:fldCharType="separate"/>
        </w:r>
        <w:r w:rsidR="00A93C40">
          <w:rPr>
            <w:noProof/>
          </w:rPr>
          <w:t>6</w:t>
        </w:r>
        <w:r w:rsidRPr="00F413F0">
          <w:fldChar w:fldCharType="end"/>
        </w:r>
        <w:r w:rsidRPr="00F413F0">
          <w:t xml:space="preserve"> </w:t>
        </w:r>
        <w:r>
          <w:t>/</w:t>
        </w:r>
        <w:r w:rsidRPr="00F413F0">
          <w:t xml:space="preserve"> </w:t>
        </w:r>
        <w:r w:rsidR="00AB155B">
          <w:fldChar w:fldCharType="begin"/>
        </w:r>
        <w:r w:rsidR="00AB155B">
          <w:instrText xml:space="preserve"> NUMPAGES </w:instrText>
        </w:r>
        <w:r w:rsidR="00AB155B">
          <w:fldChar w:fldCharType="separate"/>
        </w:r>
        <w:r w:rsidR="00A93C40">
          <w:rPr>
            <w:noProof/>
          </w:rPr>
          <w:t>6</w:t>
        </w:r>
        <w:r w:rsidR="00AB155B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AE6AE" w14:textId="77777777" w:rsidR="00AB155B" w:rsidRDefault="00AB155B">
      <w:r>
        <w:separator/>
      </w:r>
    </w:p>
  </w:footnote>
  <w:footnote w:type="continuationSeparator" w:id="0">
    <w:p w14:paraId="3F68E6A6" w14:textId="77777777" w:rsidR="00AB155B" w:rsidRDefault="00AB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6B0376B"/>
    <w:multiLevelType w:val="hybridMultilevel"/>
    <w:tmpl w:val="FF6ECAFE"/>
    <w:lvl w:ilvl="0" w:tplc="E550DE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07152"/>
    <w:multiLevelType w:val="hybridMultilevel"/>
    <w:tmpl w:val="38E88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1B7A"/>
    <w:multiLevelType w:val="hybridMultilevel"/>
    <w:tmpl w:val="2A985924"/>
    <w:lvl w:ilvl="0" w:tplc="41524A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30B1C"/>
    <w:rsid w:val="000476BA"/>
    <w:rsid w:val="000537BD"/>
    <w:rsid w:val="000571D9"/>
    <w:rsid w:val="00067BBB"/>
    <w:rsid w:val="00072827"/>
    <w:rsid w:val="000870D4"/>
    <w:rsid w:val="00090549"/>
    <w:rsid w:val="000B0907"/>
    <w:rsid w:val="000C4363"/>
    <w:rsid w:val="000C5795"/>
    <w:rsid w:val="000D0B63"/>
    <w:rsid w:val="000D3AE4"/>
    <w:rsid w:val="000D4A32"/>
    <w:rsid w:val="000E1F73"/>
    <w:rsid w:val="00104D20"/>
    <w:rsid w:val="00112A1D"/>
    <w:rsid w:val="00120AB0"/>
    <w:rsid w:val="00124797"/>
    <w:rsid w:val="00126F40"/>
    <w:rsid w:val="0013658E"/>
    <w:rsid w:val="0014195B"/>
    <w:rsid w:val="001561F0"/>
    <w:rsid w:val="001710FB"/>
    <w:rsid w:val="0017154D"/>
    <w:rsid w:val="00177309"/>
    <w:rsid w:val="00177D7F"/>
    <w:rsid w:val="00180D6F"/>
    <w:rsid w:val="00181682"/>
    <w:rsid w:val="00194220"/>
    <w:rsid w:val="00195FC4"/>
    <w:rsid w:val="001A3C8D"/>
    <w:rsid w:val="001B0570"/>
    <w:rsid w:val="001B2E2A"/>
    <w:rsid w:val="001B5A1A"/>
    <w:rsid w:val="001C6C7F"/>
    <w:rsid w:val="001C6D26"/>
    <w:rsid w:val="001E2662"/>
    <w:rsid w:val="001F016A"/>
    <w:rsid w:val="001F28B0"/>
    <w:rsid w:val="001F4454"/>
    <w:rsid w:val="00200761"/>
    <w:rsid w:val="002035D8"/>
    <w:rsid w:val="00207F7C"/>
    <w:rsid w:val="00231F44"/>
    <w:rsid w:val="00246429"/>
    <w:rsid w:val="00252C40"/>
    <w:rsid w:val="00254149"/>
    <w:rsid w:val="002901AF"/>
    <w:rsid w:val="00296E21"/>
    <w:rsid w:val="002A2C96"/>
    <w:rsid w:val="002A3BDA"/>
    <w:rsid w:val="002A3F2D"/>
    <w:rsid w:val="002A4432"/>
    <w:rsid w:val="002B2D01"/>
    <w:rsid w:val="002C3A84"/>
    <w:rsid w:val="002C6731"/>
    <w:rsid w:val="002C6A8D"/>
    <w:rsid w:val="002D4022"/>
    <w:rsid w:val="002D48DA"/>
    <w:rsid w:val="002E3B33"/>
    <w:rsid w:val="002F6DF0"/>
    <w:rsid w:val="002F711A"/>
    <w:rsid w:val="002F758F"/>
    <w:rsid w:val="002F7979"/>
    <w:rsid w:val="00307C48"/>
    <w:rsid w:val="003155E5"/>
    <w:rsid w:val="003376D1"/>
    <w:rsid w:val="00351647"/>
    <w:rsid w:val="00351F4C"/>
    <w:rsid w:val="0035209D"/>
    <w:rsid w:val="00366363"/>
    <w:rsid w:val="00371F45"/>
    <w:rsid w:val="00375CD6"/>
    <w:rsid w:val="00383C9F"/>
    <w:rsid w:val="003A1C4C"/>
    <w:rsid w:val="003A2830"/>
    <w:rsid w:val="003A4D95"/>
    <w:rsid w:val="003D1A15"/>
    <w:rsid w:val="003E76F2"/>
    <w:rsid w:val="003F755C"/>
    <w:rsid w:val="00400AAC"/>
    <w:rsid w:val="004072C2"/>
    <w:rsid w:val="00416B80"/>
    <w:rsid w:val="00421D75"/>
    <w:rsid w:val="004226DD"/>
    <w:rsid w:val="00432913"/>
    <w:rsid w:val="00443615"/>
    <w:rsid w:val="00446A2A"/>
    <w:rsid w:val="00451FA0"/>
    <w:rsid w:val="00455BFB"/>
    <w:rsid w:val="00455C22"/>
    <w:rsid w:val="00466932"/>
    <w:rsid w:val="00470C55"/>
    <w:rsid w:val="0049162C"/>
    <w:rsid w:val="00495283"/>
    <w:rsid w:val="004A44D9"/>
    <w:rsid w:val="004A706C"/>
    <w:rsid w:val="004B1AF9"/>
    <w:rsid w:val="004D0EE5"/>
    <w:rsid w:val="004D1D48"/>
    <w:rsid w:val="004D1E75"/>
    <w:rsid w:val="004D3730"/>
    <w:rsid w:val="004D3ECA"/>
    <w:rsid w:val="004E1289"/>
    <w:rsid w:val="004E3A65"/>
    <w:rsid w:val="004E3EDB"/>
    <w:rsid w:val="004E7020"/>
    <w:rsid w:val="005053D6"/>
    <w:rsid w:val="00523AA3"/>
    <w:rsid w:val="0053060E"/>
    <w:rsid w:val="00540FAA"/>
    <w:rsid w:val="0055005C"/>
    <w:rsid w:val="005509F9"/>
    <w:rsid w:val="005647B8"/>
    <w:rsid w:val="005832B5"/>
    <w:rsid w:val="005856C2"/>
    <w:rsid w:val="005B0CFD"/>
    <w:rsid w:val="005B3E66"/>
    <w:rsid w:val="005B6EB7"/>
    <w:rsid w:val="005C0012"/>
    <w:rsid w:val="005D6110"/>
    <w:rsid w:val="005F33B2"/>
    <w:rsid w:val="005F6F15"/>
    <w:rsid w:val="00602CB1"/>
    <w:rsid w:val="00612657"/>
    <w:rsid w:val="00616B40"/>
    <w:rsid w:val="00624B45"/>
    <w:rsid w:val="00636C49"/>
    <w:rsid w:val="006419B1"/>
    <w:rsid w:val="00645D79"/>
    <w:rsid w:val="00651194"/>
    <w:rsid w:val="00655D1A"/>
    <w:rsid w:val="00656FE7"/>
    <w:rsid w:val="00681539"/>
    <w:rsid w:val="006816A8"/>
    <w:rsid w:val="0069417D"/>
    <w:rsid w:val="006971F1"/>
    <w:rsid w:val="006A3E68"/>
    <w:rsid w:val="006A598E"/>
    <w:rsid w:val="006B0377"/>
    <w:rsid w:val="006C1982"/>
    <w:rsid w:val="006E1278"/>
    <w:rsid w:val="006E5F35"/>
    <w:rsid w:val="006F2888"/>
    <w:rsid w:val="006F5D55"/>
    <w:rsid w:val="00702C67"/>
    <w:rsid w:val="00712B9A"/>
    <w:rsid w:val="007163DE"/>
    <w:rsid w:val="00721D4C"/>
    <w:rsid w:val="0072296D"/>
    <w:rsid w:val="0073235C"/>
    <w:rsid w:val="00732EFA"/>
    <w:rsid w:val="00764CBD"/>
    <w:rsid w:val="0076729C"/>
    <w:rsid w:val="00767398"/>
    <w:rsid w:val="00767AEC"/>
    <w:rsid w:val="0077427B"/>
    <w:rsid w:val="00783328"/>
    <w:rsid w:val="007843EB"/>
    <w:rsid w:val="00787915"/>
    <w:rsid w:val="007A1AF4"/>
    <w:rsid w:val="007A5FA9"/>
    <w:rsid w:val="007A6272"/>
    <w:rsid w:val="007A6E69"/>
    <w:rsid w:val="007B638C"/>
    <w:rsid w:val="007D6DF2"/>
    <w:rsid w:val="007D7993"/>
    <w:rsid w:val="007E423F"/>
    <w:rsid w:val="007F390E"/>
    <w:rsid w:val="00812CFE"/>
    <w:rsid w:val="00816937"/>
    <w:rsid w:val="00816D9D"/>
    <w:rsid w:val="0084360B"/>
    <w:rsid w:val="00844D72"/>
    <w:rsid w:val="00861CF8"/>
    <w:rsid w:val="0087075C"/>
    <w:rsid w:val="00872A03"/>
    <w:rsid w:val="00884F2A"/>
    <w:rsid w:val="00892BD7"/>
    <w:rsid w:val="008C1940"/>
    <w:rsid w:val="008C536A"/>
    <w:rsid w:val="008D2DF4"/>
    <w:rsid w:val="008D3D4D"/>
    <w:rsid w:val="008D7428"/>
    <w:rsid w:val="008E231D"/>
    <w:rsid w:val="008E6ED7"/>
    <w:rsid w:val="008F1CA3"/>
    <w:rsid w:val="008F41C0"/>
    <w:rsid w:val="008F54DE"/>
    <w:rsid w:val="008F73C3"/>
    <w:rsid w:val="0090276E"/>
    <w:rsid w:val="00903792"/>
    <w:rsid w:val="00907D6E"/>
    <w:rsid w:val="00915DAA"/>
    <w:rsid w:val="009163F4"/>
    <w:rsid w:val="009210AE"/>
    <w:rsid w:val="00922D62"/>
    <w:rsid w:val="00931D2F"/>
    <w:rsid w:val="009357F0"/>
    <w:rsid w:val="00944999"/>
    <w:rsid w:val="009455D8"/>
    <w:rsid w:val="00947DD0"/>
    <w:rsid w:val="00962BD2"/>
    <w:rsid w:val="009918E2"/>
    <w:rsid w:val="009A79AD"/>
    <w:rsid w:val="009B2341"/>
    <w:rsid w:val="009C3910"/>
    <w:rsid w:val="009F4557"/>
    <w:rsid w:val="00A0035F"/>
    <w:rsid w:val="00A01E0A"/>
    <w:rsid w:val="00A030A0"/>
    <w:rsid w:val="00A05CBF"/>
    <w:rsid w:val="00A2557D"/>
    <w:rsid w:val="00A33DB7"/>
    <w:rsid w:val="00A508BC"/>
    <w:rsid w:val="00A54700"/>
    <w:rsid w:val="00A62753"/>
    <w:rsid w:val="00A87047"/>
    <w:rsid w:val="00A93C40"/>
    <w:rsid w:val="00AA51BE"/>
    <w:rsid w:val="00AB155B"/>
    <w:rsid w:val="00AB33F2"/>
    <w:rsid w:val="00AD1D9B"/>
    <w:rsid w:val="00AD500D"/>
    <w:rsid w:val="00AD69B6"/>
    <w:rsid w:val="00AE0C40"/>
    <w:rsid w:val="00AE1080"/>
    <w:rsid w:val="00AE1215"/>
    <w:rsid w:val="00AE714E"/>
    <w:rsid w:val="00AF28A1"/>
    <w:rsid w:val="00AF311B"/>
    <w:rsid w:val="00B02017"/>
    <w:rsid w:val="00B2301F"/>
    <w:rsid w:val="00B33235"/>
    <w:rsid w:val="00B43687"/>
    <w:rsid w:val="00B4382C"/>
    <w:rsid w:val="00B549B7"/>
    <w:rsid w:val="00B709AF"/>
    <w:rsid w:val="00B728FF"/>
    <w:rsid w:val="00B755BB"/>
    <w:rsid w:val="00B803CF"/>
    <w:rsid w:val="00B84D4B"/>
    <w:rsid w:val="00B853A7"/>
    <w:rsid w:val="00BC374D"/>
    <w:rsid w:val="00BE0241"/>
    <w:rsid w:val="00BE748A"/>
    <w:rsid w:val="00BF61C2"/>
    <w:rsid w:val="00BF6314"/>
    <w:rsid w:val="00C01F3B"/>
    <w:rsid w:val="00C0413C"/>
    <w:rsid w:val="00C05DB2"/>
    <w:rsid w:val="00C07019"/>
    <w:rsid w:val="00C070C4"/>
    <w:rsid w:val="00C11F16"/>
    <w:rsid w:val="00C20670"/>
    <w:rsid w:val="00C5430C"/>
    <w:rsid w:val="00C5612D"/>
    <w:rsid w:val="00C61AB0"/>
    <w:rsid w:val="00C96259"/>
    <w:rsid w:val="00CA5510"/>
    <w:rsid w:val="00CB26E3"/>
    <w:rsid w:val="00CB457C"/>
    <w:rsid w:val="00CD5DB8"/>
    <w:rsid w:val="00CE5F29"/>
    <w:rsid w:val="00CE7BD9"/>
    <w:rsid w:val="00CF3B87"/>
    <w:rsid w:val="00CF70B0"/>
    <w:rsid w:val="00D009AB"/>
    <w:rsid w:val="00D476BF"/>
    <w:rsid w:val="00D57643"/>
    <w:rsid w:val="00D6149F"/>
    <w:rsid w:val="00D62B91"/>
    <w:rsid w:val="00D75B21"/>
    <w:rsid w:val="00D84AD5"/>
    <w:rsid w:val="00D86639"/>
    <w:rsid w:val="00D90609"/>
    <w:rsid w:val="00D96620"/>
    <w:rsid w:val="00DB2B57"/>
    <w:rsid w:val="00DB599D"/>
    <w:rsid w:val="00DB59C0"/>
    <w:rsid w:val="00DB6E2F"/>
    <w:rsid w:val="00DC28FC"/>
    <w:rsid w:val="00DE43DC"/>
    <w:rsid w:val="00DF0DDE"/>
    <w:rsid w:val="00DF3011"/>
    <w:rsid w:val="00E0071E"/>
    <w:rsid w:val="00E00F39"/>
    <w:rsid w:val="00E267CA"/>
    <w:rsid w:val="00E35044"/>
    <w:rsid w:val="00E4607C"/>
    <w:rsid w:val="00E54F54"/>
    <w:rsid w:val="00E56840"/>
    <w:rsid w:val="00E65E52"/>
    <w:rsid w:val="00E7512C"/>
    <w:rsid w:val="00E8667B"/>
    <w:rsid w:val="00E901B6"/>
    <w:rsid w:val="00E97C5E"/>
    <w:rsid w:val="00EA3814"/>
    <w:rsid w:val="00EA45BC"/>
    <w:rsid w:val="00EB2DA1"/>
    <w:rsid w:val="00EC2CD6"/>
    <w:rsid w:val="00EC3E46"/>
    <w:rsid w:val="00EC4838"/>
    <w:rsid w:val="00EC753F"/>
    <w:rsid w:val="00ED3FF8"/>
    <w:rsid w:val="00ED425D"/>
    <w:rsid w:val="00ED5684"/>
    <w:rsid w:val="00EF4ABB"/>
    <w:rsid w:val="00EF7A4B"/>
    <w:rsid w:val="00F00F32"/>
    <w:rsid w:val="00F1460D"/>
    <w:rsid w:val="00F24B63"/>
    <w:rsid w:val="00F26893"/>
    <w:rsid w:val="00F301AF"/>
    <w:rsid w:val="00F34516"/>
    <w:rsid w:val="00F3521F"/>
    <w:rsid w:val="00F37DE6"/>
    <w:rsid w:val="00F44965"/>
    <w:rsid w:val="00F905A9"/>
    <w:rsid w:val="00F932B0"/>
    <w:rsid w:val="00FB12F6"/>
    <w:rsid w:val="00FB1B34"/>
    <w:rsid w:val="00FB3C0D"/>
    <w:rsid w:val="00FB4B87"/>
    <w:rsid w:val="00FE7CC3"/>
    <w:rsid w:val="00FF0B4C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1EB5C"/>
  <w15:docId w15:val="{6BA4FC0F-19C7-4034-9264-9176FD0F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character" w:styleId="Strong">
    <w:name w:val="Strong"/>
    <w:basedOn w:val="DefaultParagraphFont"/>
    <w:qFormat/>
    <w:rsid w:val="008E231D"/>
    <w:rPr>
      <w:b/>
      <w:bCs/>
    </w:rPr>
  </w:style>
  <w:style w:type="paragraph" w:styleId="ListParagraph">
    <w:name w:val="List Paragraph"/>
    <w:basedOn w:val="Normal"/>
    <w:uiPriority w:val="34"/>
    <w:qFormat/>
    <w:rsid w:val="0053060E"/>
    <w:pPr>
      <w:ind w:left="720"/>
      <w:contextualSpacing/>
    </w:pPr>
  </w:style>
  <w:style w:type="table" w:styleId="TableGrid">
    <w:name w:val="Table Grid"/>
    <w:basedOn w:val="TableNormal"/>
    <w:rsid w:val="00CF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62B9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0" ma:contentTypeDescription="Create a new document." ma:contentTypeScope="" ma:versionID="0685d0fcaf62fe0f482522153a8ce2d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727844c2a5ebeb5492f9be5f9c8b4526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F455-02CB-413C-B182-7C7D972A983F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2.xml><?xml version="1.0" encoding="utf-8"?>
<ds:datastoreItem xmlns:ds="http://schemas.openxmlformats.org/officeDocument/2006/customXml" ds:itemID="{28003AC7-324B-4427-840A-FAD3EA3AA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4E9DB-C531-4DE1-B45E-9B0F10516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D522B6-E708-4F6F-9523-70D8703F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11227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3</cp:revision>
  <cp:lastPrinted>2022-11-21T14:50:00Z</cp:lastPrinted>
  <dcterms:created xsi:type="dcterms:W3CDTF">2024-02-02T15:16:00Z</dcterms:created>
  <dcterms:modified xsi:type="dcterms:W3CDTF">2024-02-05T08:08:00Z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0x0101008931C91BEEF7F74DBAF9D149A387DDB7</vt:lpwstr>
  </property>
</Properties>
</file>