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518" w:rsidRDefault="001A5518" w:rsidP="001A5518">
      <w:pPr>
        <w:rPr>
          <w:b/>
          <w:bCs/>
          <w:i/>
          <w:iCs/>
          <w:sz w:val="22"/>
          <w:szCs w:val="22"/>
          <w:u w:val="single"/>
        </w:rPr>
      </w:pPr>
    </w:p>
    <w:p w:rsidR="00F91C7B" w:rsidRPr="00786071" w:rsidRDefault="00F91C7B" w:rsidP="00A80490">
      <w:pPr>
        <w:jc w:val="both"/>
        <w:rPr>
          <w:b/>
          <w:bCs/>
          <w:i/>
          <w:iCs/>
          <w:sz w:val="22"/>
          <w:szCs w:val="22"/>
          <w:u w:val="single"/>
        </w:rPr>
      </w:pPr>
    </w:p>
    <w:p w:rsidR="002510A5" w:rsidRPr="007726AD" w:rsidRDefault="007F04F9" w:rsidP="00A80490">
      <w:pPr>
        <w:jc w:val="both"/>
        <w:rPr>
          <w:b/>
          <w:bCs/>
          <w:iCs/>
          <w:sz w:val="22"/>
          <w:szCs w:val="22"/>
          <w:u w:val="single"/>
          <w:lang w:val="sr-Latn-RS"/>
        </w:rPr>
      </w:pPr>
      <w:r w:rsidRPr="007726AD">
        <w:rPr>
          <w:b/>
          <w:bCs/>
          <w:iCs/>
          <w:sz w:val="22"/>
          <w:szCs w:val="22"/>
          <w:lang w:val="sr-Latn-RS"/>
        </w:rPr>
        <w:t xml:space="preserve">                                      </w:t>
      </w:r>
      <w:r w:rsidR="002510A5" w:rsidRPr="007726AD">
        <w:rPr>
          <w:b/>
          <w:bCs/>
          <w:iCs/>
          <w:sz w:val="22"/>
          <w:szCs w:val="22"/>
          <w:u w:val="single"/>
          <w:lang w:val="sr-Latn-RS"/>
        </w:rPr>
        <w:t>SAŽETAK KARAKTERISTIKA LIJEKA</w:t>
      </w:r>
    </w:p>
    <w:p w:rsidR="002510A5" w:rsidRPr="007726AD" w:rsidRDefault="002510A5" w:rsidP="00A80490">
      <w:pPr>
        <w:jc w:val="both"/>
        <w:rPr>
          <w:b/>
          <w:bCs/>
          <w:i/>
          <w:iCs/>
          <w:sz w:val="22"/>
          <w:szCs w:val="22"/>
          <w:lang w:val="sr-Latn-RS"/>
        </w:rPr>
      </w:pPr>
    </w:p>
    <w:p w:rsidR="007F04F9" w:rsidRPr="007726AD" w:rsidRDefault="007F04F9" w:rsidP="00A80490">
      <w:pPr>
        <w:jc w:val="both"/>
        <w:rPr>
          <w:b/>
          <w:bCs/>
          <w:i/>
          <w:iCs/>
          <w:sz w:val="22"/>
          <w:szCs w:val="22"/>
          <w:u w:val="single"/>
          <w:lang w:val="sr-Latn-RS"/>
        </w:rPr>
      </w:pPr>
    </w:p>
    <w:p w:rsidR="007F04F9" w:rsidRPr="007726AD" w:rsidRDefault="007F04F9" w:rsidP="00A80490">
      <w:pPr>
        <w:jc w:val="both"/>
        <w:rPr>
          <w:b/>
          <w:bCs/>
          <w:i/>
          <w:iCs/>
          <w:sz w:val="22"/>
          <w:szCs w:val="22"/>
          <w:u w:val="single"/>
          <w:lang w:val="sr-Latn-RS"/>
        </w:rPr>
      </w:pPr>
    </w:p>
    <w:p w:rsidR="00C37FD7" w:rsidRPr="007726AD" w:rsidRDefault="00C37FD7" w:rsidP="00A80490">
      <w:pPr>
        <w:tabs>
          <w:tab w:val="left" w:pos="540"/>
          <w:tab w:val="left" w:pos="569"/>
        </w:tabs>
        <w:jc w:val="both"/>
        <w:rPr>
          <w:bCs/>
          <w:sz w:val="22"/>
          <w:szCs w:val="22"/>
          <w:lang w:val="sr-Latn-RS"/>
        </w:rPr>
      </w:pPr>
    </w:p>
    <w:p w:rsidR="00411B4B" w:rsidRPr="007726AD" w:rsidRDefault="00411B4B" w:rsidP="00A80490">
      <w:pPr>
        <w:tabs>
          <w:tab w:val="left" w:pos="540"/>
          <w:tab w:val="left" w:pos="569"/>
        </w:tabs>
        <w:jc w:val="both"/>
        <w:rPr>
          <w:b/>
          <w:bCs/>
          <w:sz w:val="22"/>
          <w:szCs w:val="22"/>
          <w:lang w:val="sr-Latn-RS"/>
        </w:rPr>
      </w:pPr>
      <w:r w:rsidRPr="007726AD">
        <w:rPr>
          <w:b/>
          <w:bCs/>
          <w:sz w:val="22"/>
          <w:szCs w:val="22"/>
          <w:lang w:val="sr-Latn-RS"/>
        </w:rPr>
        <w:t>1.</w:t>
      </w:r>
      <w:r w:rsidR="00F5167F" w:rsidRPr="007726AD">
        <w:rPr>
          <w:b/>
          <w:bCs/>
          <w:sz w:val="22"/>
          <w:szCs w:val="22"/>
          <w:lang w:val="sr-Latn-RS"/>
        </w:rPr>
        <w:tab/>
      </w:r>
      <w:r w:rsidR="002846DB" w:rsidRPr="007726AD">
        <w:rPr>
          <w:b/>
          <w:bCs/>
          <w:sz w:val="22"/>
          <w:szCs w:val="22"/>
          <w:lang w:val="sr-Latn-RS"/>
        </w:rPr>
        <w:t xml:space="preserve">NAZIV </w:t>
      </w:r>
      <w:r w:rsidRPr="007726AD">
        <w:rPr>
          <w:b/>
          <w:bCs/>
          <w:sz w:val="22"/>
          <w:szCs w:val="22"/>
          <w:lang w:val="sr-Latn-RS"/>
        </w:rPr>
        <w:t>LIJEKA</w:t>
      </w:r>
    </w:p>
    <w:p w:rsidR="00EC2532" w:rsidRPr="007726AD" w:rsidRDefault="00EC2532" w:rsidP="00A80490">
      <w:pPr>
        <w:jc w:val="both"/>
        <w:rPr>
          <w:sz w:val="22"/>
          <w:szCs w:val="22"/>
          <w:lang w:val="sr-Latn-RS"/>
        </w:rPr>
      </w:pPr>
    </w:p>
    <w:p w:rsidR="00C23432" w:rsidRPr="007726AD" w:rsidRDefault="00A80490">
      <w:pPr>
        <w:jc w:val="both"/>
        <w:rPr>
          <w:sz w:val="22"/>
          <w:szCs w:val="22"/>
          <w:lang w:val="sr-Latn-RS"/>
        </w:rPr>
      </w:pPr>
      <w:r w:rsidRPr="007726AD">
        <w:rPr>
          <w:sz w:val="22"/>
          <w:szCs w:val="22"/>
          <w:lang w:val="sr-Latn-RS"/>
        </w:rPr>
        <w:t xml:space="preserve">Izosept </w:t>
      </w:r>
      <w:r w:rsidR="00C23432" w:rsidRPr="007726AD">
        <w:rPr>
          <w:sz w:val="22"/>
          <w:szCs w:val="22"/>
          <w:lang w:val="sr-Latn-RS"/>
        </w:rPr>
        <w:t>D</w:t>
      </w:r>
      <w:r w:rsidR="007F04F9" w:rsidRPr="007726AD">
        <w:rPr>
          <w:sz w:val="22"/>
          <w:szCs w:val="22"/>
          <w:lang w:val="sr-Latn-RS"/>
        </w:rPr>
        <w:t>, 100 mg/ml</w:t>
      </w:r>
      <w:r w:rsidR="00831AB9" w:rsidRPr="007726AD">
        <w:rPr>
          <w:sz w:val="22"/>
          <w:szCs w:val="22"/>
          <w:lang w:val="sr-Latn-RS"/>
        </w:rPr>
        <w:t>,</w:t>
      </w:r>
      <w:r w:rsidR="00C23432" w:rsidRPr="007726AD">
        <w:rPr>
          <w:sz w:val="22"/>
          <w:szCs w:val="22"/>
          <w:lang w:val="sr-Latn-RS"/>
        </w:rPr>
        <w:t xml:space="preserve"> sprej za kožu, rastvor </w:t>
      </w:r>
    </w:p>
    <w:p w:rsidR="00C23432" w:rsidRPr="007726AD" w:rsidRDefault="00C23432" w:rsidP="00A80490">
      <w:pPr>
        <w:jc w:val="both"/>
        <w:rPr>
          <w:sz w:val="22"/>
          <w:szCs w:val="22"/>
          <w:lang w:val="sr-Latn-RS"/>
        </w:rPr>
      </w:pPr>
    </w:p>
    <w:p w:rsidR="00C23432" w:rsidRPr="007726AD" w:rsidRDefault="00C23432">
      <w:pPr>
        <w:jc w:val="both"/>
        <w:rPr>
          <w:i/>
          <w:sz w:val="22"/>
          <w:szCs w:val="22"/>
          <w:lang w:val="sr-Latn-RS"/>
        </w:rPr>
      </w:pPr>
      <w:r w:rsidRPr="007726AD">
        <w:rPr>
          <w:sz w:val="22"/>
          <w:szCs w:val="22"/>
          <w:lang w:val="sr-Latn-RS"/>
        </w:rPr>
        <w:t>INN: povidon jod</w:t>
      </w:r>
    </w:p>
    <w:p w:rsidR="006D20A5" w:rsidRPr="007726AD" w:rsidRDefault="006D20A5" w:rsidP="00A80490">
      <w:pPr>
        <w:jc w:val="both"/>
        <w:rPr>
          <w:bCs/>
          <w:sz w:val="22"/>
          <w:szCs w:val="22"/>
          <w:lang w:val="sr-Latn-RS"/>
        </w:rPr>
      </w:pPr>
    </w:p>
    <w:p w:rsidR="00411B4B" w:rsidRPr="007726AD" w:rsidRDefault="00411B4B" w:rsidP="00A80490">
      <w:pPr>
        <w:tabs>
          <w:tab w:val="left" w:pos="540"/>
          <w:tab w:val="left" w:pos="569"/>
        </w:tabs>
        <w:jc w:val="both"/>
        <w:rPr>
          <w:b/>
          <w:bCs/>
          <w:sz w:val="22"/>
          <w:szCs w:val="22"/>
          <w:lang w:val="sr-Latn-RS"/>
        </w:rPr>
      </w:pPr>
      <w:r w:rsidRPr="007726AD">
        <w:rPr>
          <w:b/>
          <w:bCs/>
          <w:sz w:val="22"/>
          <w:szCs w:val="22"/>
          <w:lang w:val="sr-Latn-RS"/>
        </w:rPr>
        <w:t xml:space="preserve">2. </w:t>
      </w:r>
      <w:r w:rsidR="00F5167F" w:rsidRPr="007726AD">
        <w:rPr>
          <w:b/>
          <w:bCs/>
          <w:sz w:val="22"/>
          <w:szCs w:val="22"/>
          <w:lang w:val="sr-Latn-RS"/>
        </w:rPr>
        <w:tab/>
      </w:r>
      <w:r w:rsidRPr="007726AD">
        <w:rPr>
          <w:b/>
          <w:bCs/>
          <w:sz w:val="22"/>
          <w:szCs w:val="22"/>
          <w:lang w:val="sr-Latn-RS"/>
        </w:rPr>
        <w:t>KVALITATIVNI I KVANTITATIVNI SASTAV</w:t>
      </w:r>
    </w:p>
    <w:p w:rsidR="00C23432" w:rsidRPr="007726AD" w:rsidRDefault="00C23432" w:rsidP="00A80490">
      <w:pPr>
        <w:jc w:val="both"/>
        <w:rPr>
          <w:sz w:val="22"/>
          <w:szCs w:val="22"/>
          <w:lang w:val="sr-Latn-RS"/>
        </w:rPr>
      </w:pPr>
    </w:p>
    <w:p w:rsidR="005A0B2E" w:rsidRPr="007726AD" w:rsidRDefault="00C23432" w:rsidP="00A80490">
      <w:pPr>
        <w:jc w:val="both"/>
        <w:rPr>
          <w:sz w:val="22"/>
          <w:szCs w:val="22"/>
          <w:lang w:val="sr-Latn-RS"/>
        </w:rPr>
      </w:pPr>
      <w:r w:rsidRPr="007726AD">
        <w:rPr>
          <w:sz w:val="22"/>
          <w:szCs w:val="22"/>
          <w:lang w:val="sr-Latn-RS"/>
        </w:rPr>
        <w:t>1 ml rastvora sadrži: povidon joda 100,00 mg, što odgovara 10 mg aktivnog</w:t>
      </w:r>
      <w:r w:rsidR="00DF3CC5" w:rsidRPr="007726AD">
        <w:rPr>
          <w:sz w:val="22"/>
          <w:szCs w:val="22"/>
          <w:lang w:val="sr-Latn-RS"/>
        </w:rPr>
        <w:t xml:space="preserve"> </w:t>
      </w:r>
      <w:r w:rsidRPr="007726AD">
        <w:rPr>
          <w:sz w:val="22"/>
          <w:szCs w:val="22"/>
          <w:lang w:val="sr-Latn-RS"/>
        </w:rPr>
        <w:t xml:space="preserve"> joda.</w:t>
      </w:r>
    </w:p>
    <w:p w:rsidR="0003793F" w:rsidRPr="007726AD" w:rsidRDefault="0003793F" w:rsidP="00A80490">
      <w:pPr>
        <w:jc w:val="both"/>
        <w:rPr>
          <w:sz w:val="22"/>
          <w:szCs w:val="22"/>
          <w:lang w:val="sr-Latn-RS"/>
        </w:rPr>
      </w:pPr>
      <w:r w:rsidRPr="007726AD">
        <w:rPr>
          <w:sz w:val="22"/>
          <w:szCs w:val="22"/>
          <w:lang w:val="sr-Latn-RS"/>
        </w:rPr>
        <w:t>Za spisak svih ekscipijenasa, pogledati dio 6.1.</w:t>
      </w:r>
    </w:p>
    <w:p w:rsidR="0003793F" w:rsidRPr="007726AD" w:rsidRDefault="0003793F" w:rsidP="00A80490">
      <w:pPr>
        <w:jc w:val="both"/>
        <w:rPr>
          <w:sz w:val="22"/>
          <w:szCs w:val="22"/>
          <w:lang w:val="sr-Latn-RS"/>
        </w:rPr>
      </w:pPr>
    </w:p>
    <w:p w:rsidR="00411B4B" w:rsidRPr="007726AD" w:rsidRDefault="00411B4B" w:rsidP="00A80490">
      <w:pPr>
        <w:tabs>
          <w:tab w:val="left" w:pos="540"/>
          <w:tab w:val="left" w:pos="569"/>
        </w:tabs>
        <w:jc w:val="both"/>
        <w:rPr>
          <w:b/>
          <w:bCs/>
          <w:sz w:val="22"/>
          <w:szCs w:val="22"/>
          <w:lang w:val="sr-Latn-RS"/>
        </w:rPr>
      </w:pPr>
      <w:r w:rsidRPr="007726AD">
        <w:rPr>
          <w:b/>
          <w:bCs/>
          <w:sz w:val="22"/>
          <w:szCs w:val="22"/>
          <w:lang w:val="sr-Latn-RS"/>
        </w:rPr>
        <w:t xml:space="preserve">3. </w:t>
      </w:r>
      <w:r w:rsidR="00F5167F" w:rsidRPr="007726AD">
        <w:rPr>
          <w:b/>
          <w:bCs/>
          <w:sz w:val="22"/>
          <w:szCs w:val="22"/>
          <w:lang w:val="sr-Latn-RS"/>
        </w:rPr>
        <w:tab/>
      </w:r>
      <w:r w:rsidRPr="007726AD">
        <w:rPr>
          <w:b/>
          <w:bCs/>
          <w:sz w:val="22"/>
          <w:szCs w:val="22"/>
          <w:lang w:val="sr-Latn-RS"/>
        </w:rPr>
        <w:t>FARMACEUTSKI OBLIK</w:t>
      </w:r>
      <w:r w:rsidR="009F2D23" w:rsidRPr="007726AD">
        <w:rPr>
          <w:b/>
          <w:bCs/>
          <w:sz w:val="22"/>
          <w:szCs w:val="22"/>
          <w:lang w:val="sr-Latn-RS"/>
        </w:rPr>
        <w:t xml:space="preserve"> </w:t>
      </w:r>
    </w:p>
    <w:p w:rsidR="00411B4B" w:rsidRPr="007726AD" w:rsidRDefault="00411B4B" w:rsidP="00A80490">
      <w:pPr>
        <w:jc w:val="both"/>
        <w:rPr>
          <w:bCs/>
          <w:sz w:val="22"/>
          <w:szCs w:val="22"/>
          <w:lang w:val="sr-Latn-RS"/>
        </w:rPr>
      </w:pPr>
    </w:p>
    <w:p w:rsidR="00C23432" w:rsidRPr="007726AD" w:rsidRDefault="00C23432" w:rsidP="00A80490">
      <w:pPr>
        <w:jc w:val="both"/>
        <w:rPr>
          <w:bCs/>
          <w:sz w:val="22"/>
          <w:szCs w:val="22"/>
          <w:lang w:val="sr-Latn-RS"/>
        </w:rPr>
      </w:pPr>
      <w:r w:rsidRPr="007726AD">
        <w:rPr>
          <w:bCs/>
          <w:sz w:val="22"/>
          <w:szCs w:val="22"/>
          <w:lang w:val="sr-Latn-RS"/>
        </w:rPr>
        <w:t>Sprej za kožu, rastvor.</w:t>
      </w:r>
    </w:p>
    <w:p w:rsidR="00C23432" w:rsidRPr="007726AD" w:rsidRDefault="00C23432" w:rsidP="00A80490">
      <w:pPr>
        <w:jc w:val="both"/>
        <w:rPr>
          <w:bCs/>
          <w:sz w:val="22"/>
          <w:szCs w:val="22"/>
          <w:lang w:val="sr-Latn-RS"/>
        </w:rPr>
      </w:pPr>
      <w:r w:rsidRPr="007726AD">
        <w:rPr>
          <w:bCs/>
          <w:sz w:val="22"/>
          <w:szCs w:val="22"/>
          <w:lang w:val="sr-Latn-RS"/>
        </w:rPr>
        <w:t>Rastvor crvenosmeđe boje, karakterističnog mirisa na jod.</w:t>
      </w:r>
    </w:p>
    <w:p w:rsidR="00EC2532" w:rsidRPr="007726AD" w:rsidRDefault="00EC2532" w:rsidP="00A80490">
      <w:pPr>
        <w:jc w:val="both"/>
        <w:rPr>
          <w:bCs/>
          <w:sz w:val="22"/>
          <w:szCs w:val="22"/>
          <w:lang w:val="sr-Latn-RS"/>
        </w:rPr>
      </w:pPr>
    </w:p>
    <w:p w:rsidR="007F04F9" w:rsidRPr="007726AD" w:rsidRDefault="007F04F9" w:rsidP="00A80490">
      <w:pPr>
        <w:jc w:val="both"/>
        <w:rPr>
          <w:bCs/>
          <w:sz w:val="22"/>
          <w:szCs w:val="22"/>
          <w:lang w:val="sr-Latn-RS"/>
        </w:rPr>
      </w:pPr>
    </w:p>
    <w:p w:rsidR="00411B4B" w:rsidRPr="007726AD" w:rsidRDefault="00411B4B" w:rsidP="00A80490">
      <w:pPr>
        <w:tabs>
          <w:tab w:val="left" w:pos="540"/>
          <w:tab w:val="left" w:pos="569"/>
        </w:tabs>
        <w:jc w:val="both"/>
        <w:rPr>
          <w:b/>
          <w:bCs/>
          <w:sz w:val="22"/>
          <w:szCs w:val="22"/>
          <w:lang w:val="sr-Latn-RS"/>
        </w:rPr>
      </w:pPr>
      <w:r w:rsidRPr="007726AD">
        <w:rPr>
          <w:b/>
          <w:bCs/>
          <w:sz w:val="22"/>
          <w:szCs w:val="22"/>
          <w:lang w:val="sr-Latn-RS"/>
        </w:rPr>
        <w:t xml:space="preserve">4. </w:t>
      </w:r>
      <w:r w:rsidR="00480FB1" w:rsidRPr="007726AD">
        <w:rPr>
          <w:b/>
          <w:bCs/>
          <w:sz w:val="22"/>
          <w:szCs w:val="22"/>
          <w:lang w:val="sr-Latn-RS"/>
        </w:rPr>
        <w:tab/>
      </w:r>
      <w:r w:rsidRPr="007726AD">
        <w:rPr>
          <w:b/>
          <w:bCs/>
          <w:sz w:val="22"/>
          <w:szCs w:val="22"/>
          <w:lang w:val="sr-Latn-RS"/>
        </w:rPr>
        <w:t>KLINIČKI PODACI</w:t>
      </w:r>
    </w:p>
    <w:p w:rsidR="00CD6F02" w:rsidRPr="007726AD" w:rsidRDefault="00CD6F02" w:rsidP="00A80490">
      <w:pPr>
        <w:tabs>
          <w:tab w:val="left" w:pos="540"/>
          <w:tab w:val="left" w:pos="569"/>
        </w:tabs>
        <w:jc w:val="both"/>
        <w:rPr>
          <w:bCs/>
          <w:sz w:val="22"/>
          <w:szCs w:val="22"/>
          <w:lang w:val="sr-Latn-RS"/>
        </w:rPr>
      </w:pPr>
    </w:p>
    <w:p w:rsidR="00411B4B" w:rsidRPr="007726AD" w:rsidRDefault="00411B4B" w:rsidP="00A80490">
      <w:pPr>
        <w:tabs>
          <w:tab w:val="left" w:pos="540"/>
          <w:tab w:val="left" w:pos="569"/>
        </w:tabs>
        <w:jc w:val="both"/>
        <w:rPr>
          <w:b/>
          <w:bCs/>
          <w:sz w:val="22"/>
          <w:szCs w:val="22"/>
          <w:lang w:val="sr-Latn-RS"/>
        </w:rPr>
      </w:pPr>
      <w:r w:rsidRPr="007726AD">
        <w:rPr>
          <w:b/>
          <w:bCs/>
          <w:sz w:val="22"/>
          <w:szCs w:val="22"/>
          <w:lang w:val="sr-Latn-RS"/>
        </w:rPr>
        <w:t xml:space="preserve">4.1. </w:t>
      </w:r>
      <w:r w:rsidR="00480FB1" w:rsidRPr="007726AD">
        <w:rPr>
          <w:b/>
          <w:bCs/>
          <w:sz w:val="22"/>
          <w:szCs w:val="22"/>
          <w:lang w:val="sr-Latn-RS"/>
        </w:rPr>
        <w:tab/>
      </w:r>
      <w:r w:rsidRPr="007726AD">
        <w:rPr>
          <w:b/>
          <w:bCs/>
          <w:sz w:val="22"/>
          <w:szCs w:val="22"/>
          <w:lang w:val="sr-Latn-RS"/>
        </w:rPr>
        <w:t>Terapijske indikacije</w:t>
      </w:r>
    </w:p>
    <w:p w:rsidR="00E97DFF" w:rsidRPr="007726AD" w:rsidRDefault="00E97DFF" w:rsidP="00A80490">
      <w:pPr>
        <w:tabs>
          <w:tab w:val="left" w:pos="540"/>
          <w:tab w:val="left" w:pos="569"/>
        </w:tabs>
        <w:jc w:val="both"/>
        <w:rPr>
          <w:b/>
          <w:bCs/>
          <w:sz w:val="22"/>
          <w:szCs w:val="22"/>
          <w:lang w:val="sr-Latn-RS"/>
        </w:rPr>
      </w:pPr>
    </w:p>
    <w:p w:rsidR="00C23432" w:rsidRPr="007726AD" w:rsidRDefault="00A80490" w:rsidP="00A80490">
      <w:pPr>
        <w:tabs>
          <w:tab w:val="left" w:pos="540"/>
          <w:tab w:val="left" w:pos="569"/>
        </w:tabs>
        <w:jc w:val="both"/>
        <w:rPr>
          <w:bCs/>
          <w:sz w:val="22"/>
          <w:szCs w:val="22"/>
          <w:lang w:val="sr-Latn-RS"/>
        </w:rPr>
      </w:pPr>
      <w:r w:rsidRPr="007726AD">
        <w:rPr>
          <w:bCs/>
          <w:sz w:val="22"/>
          <w:szCs w:val="22"/>
          <w:lang w:val="sr-Latn-RS"/>
        </w:rPr>
        <w:t xml:space="preserve">Izosept </w:t>
      </w:r>
      <w:r w:rsidR="00C23432" w:rsidRPr="007726AD">
        <w:rPr>
          <w:bCs/>
          <w:sz w:val="22"/>
          <w:szCs w:val="22"/>
          <w:lang w:val="sr-Latn-RS"/>
        </w:rPr>
        <w:t>D (povidon jod) je antiseptik širokog spektra djelovanja</w:t>
      </w:r>
      <w:r w:rsidR="009002B6" w:rsidRPr="007726AD">
        <w:rPr>
          <w:bCs/>
          <w:sz w:val="22"/>
          <w:szCs w:val="22"/>
          <w:lang w:val="sr-Latn-RS"/>
        </w:rPr>
        <w:t>,</w:t>
      </w:r>
      <w:r w:rsidR="00C23432" w:rsidRPr="007726AD">
        <w:rPr>
          <w:bCs/>
          <w:sz w:val="22"/>
          <w:szCs w:val="22"/>
          <w:lang w:val="sr-Latn-RS"/>
        </w:rPr>
        <w:t xml:space="preserve"> za lokalnu primjenu.</w:t>
      </w:r>
    </w:p>
    <w:p w:rsidR="00711512" w:rsidRPr="007726AD" w:rsidRDefault="00711512" w:rsidP="00A80490">
      <w:pPr>
        <w:tabs>
          <w:tab w:val="left" w:pos="540"/>
          <w:tab w:val="left" w:pos="569"/>
        </w:tabs>
        <w:jc w:val="both"/>
        <w:rPr>
          <w:bCs/>
          <w:sz w:val="22"/>
          <w:szCs w:val="22"/>
          <w:lang w:val="sr-Latn-RS"/>
        </w:rPr>
      </w:pPr>
    </w:p>
    <w:p w:rsidR="00C23432" w:rsidRPr="007726AD" w:rsidRDefault="00A80490" w:rsidP="00A80490">
      <w:pPr>
        <w:tabs>
          <w:tab w:val="left" w:pos="540"/>
          <w:tab w:val="left" w:pos="569"/>
        </w:tabs>
        <w:jc w:val="both"/>
        <w:rPr>
          <w:bCs/>
          <w:sz w:val="22"/>
          <w:szCs w:val="22"/>
          <w:lang w:val="sr-Latn-RS"/>
        </w:rPr>
      </w:pPr>
      <w:r w:rsidRPr="007726AD">
        <w:rPr>
          <w:bCs/>
          <w:sz w:val="22"/>
          <w:szCs w:val="22"/>
          <w:lang w:val="sr-Latn-RS"/>
        </w:rPr>
        <w:t xml:space="preserve">Izosept </w:t>
      </w:r>
      <w:r w:rsidR="00C23432" w:rsidRPr="007726AD">
        <w:rPr>
          <w:bCs/>
          <w:sz w:val="22"/>
          <w:szCs w:val="22"/>
          <w:lang w:val="sr-Latn-RS"/>
        </w:rPr>
        <w:t>D se primjenjuje jednokratno za:</w:t>
      </w:r>
    </w:p>
    <w:p w:rsidR="00C23432" w:rsidRPr="007726AD" w:rsidRDefault="00C23432" w:rsidP="00A80490">
      <w:pPr>
        <w:numPr>
          <w:ilvl w:val="0"/>
          <w:numId w:val="12"/>
        </w:numPr>
        <w:tabs>
          <w:tab w:val="left" w:pos="540"/>
          <w:tab w:val="left" w:pos="569"/>
        </w:tabs>
        <w:jc w:val="both"/>
        <w:rPr>
          <w:bCs/>
          <w:sz w:val="22"/>
          <w:szCs w:val="22"/>
          <w:lang w:val="sr-Latn-RS"/>
        </w:rPr>
      </w:pPr>
      <w:r w:rsidRPr="007726AD">
        <w:rPr>
          <w:bCs/>
          <w:sz w:val="22"/>
          <w:szCs w:val="22"/>
          <w:lang w:val="sr-Latn-RS"/>
        </w:rPr>
        <w:t>dezinfekciju intaktne kože i sluzokože, neposredno prije hirurške intervencije, biopsije, injekcije, punkcije, uzimanja krvi i kateterizacije mokra</w:t>
      </w:r>
      <w:r w:rsidR="00711512" w:rsidRPr="007726AD">
        <w:rPr>
          <w:bCs/>
          <w:sz w:val="22"/>
          <w:szCs w:val="22"/>
          <w:lang w:val="sr-Latn-RS"/>
        </w:rPr>
        <w:t>ćne bešike</w:t>
      </w:r>
      <w:r w:rsidRPr="007726AD">
        <w:rPr>
          <w:bCs/>
          <w:sz w:val="22"/>
          <w:szCs w:val="22"/>
          <w:lang w:val="sr-Latn-RS"/>
        </w:rPr>
        <w:t>.</w:t>
      </w:r>
    </w:p>
    <w:p w:rsidR="00711512" w:rsidRPr="007726AD" w:rsidRDefault="00711512" w:rsidP="00A80490">
      <w:pPr>
        <w:tabs>
          <w:tab w:val="left" w:pos="540"/>
          <w:tab w:val="left" w:pos="569"/>
        </w:tabs>
        <w:ind w:left="720"/>
        <w:jc w:val="both"/>
        <w:rPr>
          <w:bCs/>
          <w:sz w:val="22"/>
          <w:szCs w:val="22"/>
          <w:lang w:val="sr-Latn-RS"/>
        </w:rPr>
      </w:pPr>
    </w:p>
    <w:p w:rsidR="00C23432" w:rsidRPr="007726AD" w:rsidRDefault="00A80490" w:rsidP="00A80490">
      <w:pPr>
        <w:tabs>
          <w:tab w:val="left" w:pos="540"/>
          <w:tab w:val="left" w:pos="569"/>
        </w:tabs>
        <w:jc w:val="both"/>
        <w:rPr>
          <w:bCs/>
          <w:sz w:val="22"/>
          <w:szCs w:val="22"/>
          <w:lang w:val="sr-Latn-RS"/>
        </w:rPr>
      </w:pPr>
      <w:r w:rsidRPr="007726AD">
        <w:rPr>
          <w:bCs/>
          <w:sz w:val="22"/>
          <w:szCs w:val="22"/>
          <w:lang w:val="sr-Latn-RS"/>
        </w:rPr>
        <w:t xml:space="preserve">Izosept </w:t>
      </w:r>
      <w:r w:rsidR="00C23432" w:rsidRPr="007726AD">
        <w:rPr>
          <w:bCs/>
          <w:sz w:val="22"/>
          <w:szCs w:val="22"/>
          <w:lang w:val="sr-Latn-RS"/>
        </w:rPr>
        <w:t>D  indikovan je i za višekratnu primjenu, tokom ograničenog vremenskog perioda</w:t>
      </w:r>
      <w:r w:rsidR="009002B6" w:rsidRPr="007726AD">
        <w:rPr>
          <w:bCs/>
          <w:sz w:val="22"/>
          <w:szCs w:val="22"/>
          <w:lang w:val="sr-Latn-RS"/>
        </w:rPr>
        <w:t>,</w:t>
      </w:r>
      <w:r w:rsidR="00C23432" w:rsidRPr="007726AD">
        <w:rPr>
          <w:bCs/>
          <w:sz w:val="22"/>
          <w:szCs w:val="22"/>
          <w:lang w:val="sr-Latn-RS"/>
        </w:rPr>
        <w:t xml:space="preserve"> za:</w:t>
      </w:r>
    </w:p>
    <w:p w:rsidR="00C23432" w:rsidRPr="007726AD" w:rsidRDefault="00C23432" w:rsidP="00A80490">
      <w:pPr>
        <w:numPr>
          <w:ilvl w:val="0"/>
          <w:numId w:val="12"/>
        </w:numPr>
        <w:tabs>
          <w:tab w:val="left" w:pos="540"/>
          <w:tab w:val="left" w:pos="569"/>
        </w:tabs>
        <w:jc w:val="both"/>
        <w:rPr>
          <w:bCs/>
          <w:sz w:val="22"/>
          <w:szCs w:val="22"/>
          <w:lang w:val="sr-Latn-RS"/>
        </w:rPr>
      </w:pPr>
      <w:r w:rsidRPr="007726AD">
        <w:rPr>
          <w:bCs/>
          <w:sz w:val="22"/>
          <w:szCs w:val="22"/>
          <w:lang w:val="sr-Latn-RS"/>
        </w:rPr>
        <w:t>dezinfekciju rana (npr. dekubita ili varikoznih ulkusa), opekotina, inficiranih ili superinficiranih dermatoza.</w:t>
      </w:r>
    </w:p>
    <w:p w:rsidR="00411B4B" w:rsidRPr="007726AD" w:rsidRDefault="00411B4B" w:rsidP="00A80490">
      <w:pPr>
        <w:tabs>
          <w:tab w:val="left" w:pos="540"/>
          <w:tab w:val="left" w:pos="569"/>
        </w:tabs>
        <w:jc w:val="both"/>
        <w:rPr>
          <w:bCs/>
          <w:sz w:val="22"/>
          <w:szCs w:val="22"/>
          <w:lang w:val="sr-Latn-RS"/>
        </w:rPr>
      </w:pPr>
    </w:p>
    <w:p w:rsidR="00411B4B" w:rsidRPr="007726AD" w:rsidRDefault="00411B4B" w:rsidP="00A80490">
      <w:pPr>
        <w:tabs>
          <w:tab w:val="left" w:pos="540"/>
          <w:tab w:val="left" w:pos="569"/>
        </w:tabs>
        <w:jc w:val="both"/>
        <w:rPr>
          <w:b/>
          <w:bCs/>
          <w:sz w:val="22"/>
          <w:szCs w:val="22"/>
          <w:lang w:val="sr-Latn-RS"/>
        </w:rPr>
      </w:pPr>
      <w:r w:rsidRPr="007726AD">
        <w:rPr>
          <w:b/>
          <w:bCs/>
          <w:sz w:val="22"/>
          <w:szCs w:val="22"/>
          <w:lang w:val="sr-Latn-RS"/>
        </w:rPr>
        <w:t xml:space="preserve">4.2. </w:t>
      </w:r>
      <w:r w:rsidR="00480FB1" w:rsidRPr="007726AD">
        <w:rPr>
          <w:b/>
          <w:bCs/>
          <w:sz w:val="22"/>
          <w:szCs w:val="22"/>
          <w:lang w:val="sr-Latn-RS"/>
        </w:rPr>
        <w:tab/>
      </w:r>
      <w:r w:rsidRPr="007726AD">
        <w:rPr>
          <w:b/>
          <w:bCs/>
          <w:sz w:val="22"/>
          <w:szCs w:val="22"/>
          <w:lang w:val="sr-Latn-RS"/>
        </w:rPr>
        <w:t>Doziranje i način primjene</w:t>
      </w:r>
    </w:p>
    <w:p w:rsidR="0072020E" w:rsidRPr="007726AD" w:rsidRDefault="0072020E" w:rsidP="00A80490">
      <w:pPr>
        <w:tabs>
          <w:tab w:val="left" w:pos="540"/>
          <w:tab w:val="left" w:pos="569"/>
        </w:tabs>
        <w:jc w:val="both"/>
        <w:rPr>
          <w:bCs/>
          <w:sz w:val="22"/>
          <w:szCs w:val="22"/>
          <w:lang w:val="sr-Latn-RS"/>
        </w:rPr>
      </w:pPr>
    </w:p>
    <w:p w:rsidR="00C23432" w:rsidRPr="007726AD" w:rsidRDefault="00C23432" w:rsidP="00A80490">
      <w:pPr>
        <w:tabs>
          <w:tab w:val="left" w:pos="540"/>
          <w:tab w:val="left" w:pos="569"/>
        </w:tabs>
        <w:jc w:val="both"/>
        <w:rPr>
          <w:bCs/>
          <w:sz w:val="22"/>
          <w:szCs w:val="22"/>
          <w:u w:val="single"/>
          <w:lang w:val="sr-Latn-RS"/>
        </w:rPr>
      </w:pPr>
      <w:r w:rsidRPr="007726AD">
        <w:rPr>
          <w:bCs/>
          <w:sz w:val="22"/>
          <w:szCs w:val="22"/>
          <w:u w:val="single"/>
          <w:lang w:val="sr-Latn-RS"/>
        </w:rPr>
        <w:t>Doziranje</w:t>
      </w:r>
    </w:p>
    <w:p w:rsidR="00C23432" w:rsidRPr="007726AD" w:rsidRDefault="00C23432">
      <w:pPr>
        <w:autoSpaceDE w:val="0"/>
        <w:autoSpaceDN w:val="0"/>
        <w:adjustRightInd w:val="0"/>
        <w:jc w:val="both"/>
        <w:rPr>
          <w:sz w:val="22"/>
          <w:szCs w:val="22"/>
          <w:lang w:val="sr-Latn-RS" w:eastAsia="hr-HR"/>
        </w:rPr>
      </w:pPr>
      <w:r w:rsidRPr="007726AD">
        <w:rPr>
          <w:sz w:val="22"/>
          <w:szCs w:val="22"/>
          <w:lang w:val="sr-Latn-RS" w:eastAsia="hr-HR"/>
        </w:rPr>
        <w:t>Za dezinfekciju kože i sluzokože prije operacije, biopsije, injekcije, punkcije, vađenja krvi i kateterizacije mokraćn</w:t>
      </w:r>
      <w:r w:rsidR="00711512" w:rsidRPr="007726AD">
        <w:rPr>
          <w:sz w:val="22"/>
          <w:szCs w:val="22"/>
          <w:lang w:val="sr-Latn-RS" w:eastAsia="hr-HR"/>
        </w:rPr>
        <w:t>e bešike</w:t>
      </w:r>
      <w:r w:rsidRPr="007726AD">
        <w:rPr>
          <w:sz w:val="22"/>
          <w:szCs w:val="22"/>
          <w:lang w:val="sr-Latn-RS" w:eastAsia="hr-HR"/>
        </w:rPr>
        <w:t xml:space="preserve">, </w:t>
      </w:r>
      <w:r w:rsidR="00A80490" w:rsidRPr="007726AD">
        <w:rPr>
          <w:sz w:val="22"/>
          <w:szCs w:val="22"/>
          <w:lang w:val="sr-Latn-RS"/>
        </w:rPr>
        <w:t xml:space="preserve">Izosept </w:t>
      </w:r>
      <w:r w:rsidRPr="007726AD">
        <w:rPr>
          <w:sz w:val="22"/>
          <w:szCs w:val="22"/>
          <w:lang w:val="sr-Latn-RS"/>
        </w:rPr>
        <w:t>D</w:t>
      </w:r>
      <w:r w:rsidRPr="007726AD">
        <w:rPr>
          <w:sz w:val="22"/>
          <w:szCs w:val="22"/>
          <w:lang w:val="sr-Latn-RS" w:eastAsia="hr-HR"/>
        </w:rPr>
        <w:t xml:space="preserve"> treba primijeniti nerazblažen. </w:t>
      </w:r>
    </w:p>
    <w:p w:rsidR="00C23432" w:rsidRPr="007726AD" w:rsidRDefault="00C23432">
      <w:pPr>
        <w:autoSpaceDE w:val="0"/>
        <w:autoSpaceDN w:val="0"/>
        <w:adjustRightInd w:val="0"/>
        <w:jc w:val="both"/>
        <w:rPr>
          <w:sz w:val="22"/>
          <w:szCs w:val="22"/>
          <w:lang w:val="sr-Latn-RS" w:eastAsia="hr-HR"/>
        </w:rPr>
      </w:pPr>
    </w:p>
    <w:p w:rsidR="00C23432" w:rsidRPr="007726AD" w:rsidRDefault="00C23432">
      <w:pPr>
        <w:autoSpaceDE w:val="0"/>
        <w:autoSpaceDN w:val="0"/>
        <w:adjustRightInd w:val="0"/>
        <w:jc w:val="both"/>
        <w:rPr>
          <w:sz w:val="22"/>
          <w:szCs w:val="22"/>
          <w:lang w:val="sr-Latn-RS" w:eastAsia="hr-HR"/>
        </w:rPr>
      </w:pPr>
      <w:r w:rsidRPr="007726AD">
        <w:rPr>
          <w:sz w:val="22"/>
          <w:szCs w:val="22"/>
          <w:lang w:val="sr-Latn-RS" w:eastAsia="hr-HR"/>
        </w:rPr>
        <w:t xml:space="preserve">Za dezinfekciju kože sa slabom distribucijom lojnih žlijezda, izloženost rastvoru </w:t>
      </w:r>
      <w:r w:rsidR="00A80490" w:rsidRPr="007726AD">
        <w:rPr>
          <w:sz w:val="22"/>
          <w:szCs w:val="22"/>
          <w:lang w:val="sr-Latn-RS"/>
        </w:rPr>
        <w:t xml:space="preserve">Izosept </w:t>
      </w:r>
      <w:r w:rsidRPr="007726AD">
        <w:rPr>
          <w:sz w:val="22"/>
          <w:szCs w:val="22"/>
          <w:lang w:val="sr-Latn-RS"/>
        </w:rPr>
        <w:t>D</w:t>
      </w:r>
      <w:r w:rsidRPr="007726AD">
        <w:rPr>
          <w:sz w:val="22"/>
          <w:szCs w:val="22"/>
          <w:lang w:val="sr-Latn-RS" w:eastAsia="hr-HR"/>
        </w:rPr>
        <w:t xml:space="preserve"> treba </w:t>
      </w:r>
      <w:r w:rsidR="00711512" w:rsidRPr="007726AD">
        <w:rPr>
          <w:sz w:val="22"/>
          <w:szCs w:val="22"/>
          <w:lang w:val="sr-Latn-RS" w:eastAsia="hr-HR"/>
        </w:rPr>
        <w:t xml:space="preserve">da </w:t>
      </w:r>
      <w:r w:rsidRPr="007726AD">
        <w:rPr>
          <w:sz w:val="22"/>
          <w:szCs w:val="22"/>
          <w:lang w:val="sr-Latn-RS" w:eastAsia="hr-HR"/>
        </w:rPr>
        <w:t>traj</w:t>
      </w:r>
      <w:r w:rsidR="00711512" w:rsidRPr="007726AD">
        <w:rPr>
          <w:sz w:val="22"/>
          <w:szCs w:val="22"/>
          <w:lang w:val="sr-Latn-RS" w:eastAsia="hr-HR"/>
        </w:rPr>
        <w:t>e</w:t>
      </w:r>
      <w:r w:rsidRPr="007726AD">
        <w:rPr>
          <w:sz w:val="22"/>
          <w:szCs w:val="22"/>
          <w:lang w:val="sr-Latn-RS" w:eastAsia="hr-HR"/>
        </w:rPr>
        <w:t xml:space="preserve"> najmanje 1 minut, a na površinama s gustom distribucijom lojnih žlijezda ova izloženost treba </w:t>
      </w:r>
      <w:r w:rsidR="009002B6" w:rsidRPr="007726AD">
        <w:rPr>
          <w:sz w:val="22"/>
          <w:szCs w:val="22"/>
          <w:lang w:val="sr-Latn-RS" w:eastAsia="hr-HR"/>
        </w:rPr>
        <w:t xml:space="preserve">da </w:t>
      </w:r>
      <w:r w:rsidRPr="007726AD">
        <w:rPr>
          <w:sz w:val="22"/>
          <w:szCs w:val="22"/>
          <w:lang w:val="sr-Latn-RS" w:eastAsia="hr-HR"/>
        </w:rPr>
        <w:t>iznosi najmanje 10 minuta. Kožu treba održavati vlažnom dok traje izloženost nerazblaženom preparatu.</w:t>
      </w:r>
    </w:p>
    <w:p w:rsidR="00C23432" w:rsidRPr="007726AD" w:rsidRDefault="00C23432">
      <w:pPr>
        <w:autoSpaceDE w:val="0"/>
        <w:autoSpaceDN w:val="0"/>
        <w:adjustRightInd w:val="0"/>
        <w:jc w:val="both"/>
        <w:rPr>
          <w:sz w:val="22"/>
          <w:szCs w:val="22"/>
          <w:lang w:val="sr-Latn-RS" w:eastAsia="hr-HR"/>
        </w:rPr>
      </w:pPr>
    </w:p>
    <w:p w:rsidR="00C23432" w:rsidRPr="007726AD" w:rsidRDefault="00C23432">
      <w:pPr>
        <w:autoSpaceDE w:val="0"/>
        <w:autoSpaceDN w:val="0"/>
        <w:adjustRightInd w:val="0"/>
        <w:jc w:val="both"/>
        <w:rPr>
          <w:sz w:val="22"/>
          <w:szCs w:val="22"/>
          <w:lang w:val="sr-Latn-RS" w:eastAsia="hr-HR"/>
        </w:rPr>
      </w:pPr>
      <w:r w:rsidRPr="007726AD">
        <w:rPr>
          <w:sz w:val="22"/>
          <w:szCs w:val="22"/>
          <w:lang w:val="sr-Latn-RS" w:eastAsia="hr-HR"/>
        </w:rPr>
        <w:t xml:space="preserve">Za antiseptički tretman rana od opekotina, </w:t>
      </w:r>
      <w:r w:rsidR="00A80490" w:rsidRPr="007726AD">
        <w:rPr>
          <w:sz w:val="22"/>
          <w:szCs w:val="22"/>
          <w:lang w:val="sr-Latn-RS"/>
        </w:rPr>
        <w:t xml:space="preserve">Izosept </w:t>
      </w:r>
      <w:r w:rsidRPr="007726AD">
        <w:rPr>
          <w:sz w:val="22"/>
          <w:szCs w:val="22"/>
          <w:lang w:val="sr-Latn-RS"/>
        </w:rPr>
        <w:t xml:space="preserve">D </w:t>
      </w:r>
      <w:r w:rsidRPr="007726AD">
        <w:rPr>
          <w:sz w:val="22"/>
          <w:szCs w:val="22"/>
          <w:lang w:val="sr-Latn-RS" w:eastAsia="hr-HR"/>
        </w:rPr>
        <w:t>se obično primjenjuje nerazblažen.</w:t>
      </w:r>
    </w:p>
    <w:p w:rsidR="00C23432" w:rsidRPr="007726AD" w:rsidRDefault="00C23432">
      <w:pPr>
        <w:autoSpaceDE w:val="0"/>
        <w:autoSpaceDN w:val="0"/>
        <w:adjustRightInd w:val="0"/>
        <w:jc w:val="both"/>
        <w:rPr>
          <w:sz w:val="22"/>
          <w:szCs w:val="22"/>
          <w:lang w:val="sr-Latn-RS" w:eastAsia="hr-HR"/>
        </w:rPr>
      </w:pPr>
    </w:p>
    <w:p w:rsidR="00C23432" w:rsidRPr="007726AD" w:rsidRDefault="00C23432">
      <w:pPr>
        <w:autoSpaceDE w:val="0"/>
        <w:autoSpaceDN w:val="0"/>
        <w:adjustRightInd w:val="0"/>
        <w:jc w:val="both"/>
        <w:rPr>
          <w:sz w:val="22"/>
          <w:szCs w:val="22"/>
          <w:lang w:val="sr-Latn-RS" w:eastAsia="hr-HR"/>
        </w:rPr>
      </w:pPr>
      <w:r w:rsidRPr="007726AD">
        <w:rPr>
          <w:sz w:val="22"/>
          <w:szCs w:val="22"/>
          <w:lang w:val="sr-Latn-RS" w:eastAsia="hr-HR"/>
        </w:rPr>
        <w:t xml:space="preserve">Za antiseptički tretman površinskih rana, </w:t>
      </w:r>
      <w:r w:rsidR="00A80490" w:rsidRPr="007726AD">
        <w:rPr>
          <w:sz w:val="22"/>
          <w:szCs w:val="22"/>
          <w:lang w:val="sr-Latn-RS"/>
        </w:rPr>
        <w:t xml:space="preserve">Izosept </w:t>
      </w:r>
      <w:r w:rsidRPr="007726AD">
        <w:rPr>
          <w:sz w:val="22"/>
          <w:szCs w:val="22"/>
          <w:lang w:val="sr-Latn-RS"/>
        </w:rPr>
        <w:t xml:space="preserve">D </w:t>
      </w:r>
      <w:r w:rsidRPr="007726AD">
        <w:rPr>
          <w:sz w:val="22"/>
          <w:szCs w:val="22"/>
          <w:lang w:val="sr-Latn-RS" w:eastAsia="hr-HR"/>
        </w:rPr>
        <w:t>se primjenjuje nerazblažen.</w:t>
      </w:r>
    </w:p>
    <w:p w:rsidR="00C23432" w:rsidRPr="007726AD" w:rsidRDefault="00C23432">
      <w:pPr>
        <w:autoSpaceDE w:val="0"/>
        <w:autoSpaceDN w:val="0"/>
        <w:adjustRightInd w:val="0"/>
        <w:jc w:val="both"/>
        <w:rPr>
          <w:sz w:val="22"/>
          <w:szCs w:val="22"/>
          <w:lang w:val="sr-Latn-RS" w:eastAsia="hr-HR"/>
        </w:rPr>
      </w:pPr>
    </w:p>
    <w:p w:rsidR="00C23432" w:rsidRPr="007726AD" w:rsidRDefault="00C23432">
      <w:pPr>
        <w:autoSpaceDE w:val="0"/>
        <w:autoSpaceDN w:val="0"/>
        <w:adjustRightInd w:val="0"/>
        <w:jc w:val="both"/>
        <w:rPr>
          <w:sz w:val="22"/>
          <w:szCs w:val="22"/>
          <w:lang w:val="sr-Latn-RS" w:eastAsia="hr-HR"/>
        </w:rPr>
      </w:pPr>
      <w:r w:rsidRPr="007726AD">
        <w:rPr>
          <w:sz w:val="22"/>
          <w:szCs w:val="22"/>
          <w:lang w:val="sr-Latn-RS" w:eastAsia="hr-HR"/>
        </w:rPr>
        <w:t xml:space="preserve">Pri primjeni rastvora </w:t>
      </w:r>
      <w:r w:rsidR="00A80490" w:rsidRPr="007726AD">
        <w:rPr>
          <w:sz w:val="22"/>
          <w:szCs w:val="22"/>
          <w:lang w:val="sr-Latn-RS"/>
        </w:rPr>
        <w:t xml:space="preserve">Izosept </w:t>
      </w:r>
      <w:r w:rsidRPr="007726AD">
        <w:rPr>
          <w:sz w:val="22"/>
          <w:szCs w:val="22"/>
          <w:lang w:val="sr-Latn-RS"/>
        </w:rPr>
        <w:t xml:space="preserve">D </w:t>
      </w:r>
      <w:r w:rsidRPr="007726AD">
        <w:rPr>
          <w:sz w:val="22"/>
          <w:szCs w:val="22"/>
          <w:lang w:val="sr-Latn-RS" w:eastAsia="hr-HR"/>
        </w:rPr>
        <w:t>za preoperativnu dezinfekciju kože može doći do iritacije kože, pa treba izbjeći „formiranje bazenčića“ ispod pacijenta.</w:t>
      </w:r>
    </w:p>
    <w:p w:rsidR="00C23432" w:rsidRPr="007726AD" w:rsidRDefault="00C23432">
      <w:pPr>
        <w:autoSpaceDE w:val="0"/>
        <w:autoSpaceDN w:val="0"/>
        <w:adjustRightInd w:val="0"/>
        <w:jc w:val="both"/>
        <w:rPr>
          <w:sz w:val="22"/>
          <w:szCs w:val="22"/>
          <w:lang w:val="sr-Latn-RS" w:eastAsia="hr-HR"/>
        </w:rPr>
      </w:pPr>
    </w:p>
    <w:p w:rsidR="00C23432" w:rsidRPr="007726AD" w:rsidRDefault="00C23432">
      <w:pPr>
        <w:kinsoku w:val="0"/>
        <w:overflowPunct w:val="0"/>
        <w:ind w:right="106"/>
        <w:jc w:val="both"/>
        <w:rPr>
          <w:sz w:val="22"/>
          <w:szCs w:val="22"/>
          <w:lang w:val="sr-Latn-RS" w:eastAsia="hr-HR"/>
        </w:rPr>
      </w:pPr>
      <w:r w:rsidRPr="007726AD">
        <w:rPr>
          <w:sz w:val="22"/>
          <w:szCs w:val="22"/>
          <w:lang w:val="sr-Latn-RS" w:eastAsia="hr-HR"/>
        </w:rPr>
        <w:t xml:space="preserve">Kod ponovljene primjene, učestalost i trajanje tretmana zavisi od indikacije. </w:t>
      </w:r>
      <w:r w:rsidR="00A80490" w:rsidRPr="007726AD">
        <w:rPr>
          <w:sz w:val="22"/>
          <w:szCs w:val="22"/>
          <w:lang w:val="sr-Latn-RS"/>
        </w:rPr>
        <w:t xml:space="preserve">Izosept </w:t>
      </w:r>
      <w:r w:rsidRPr="007726AD">
        <w:rPr>
          <w:sz w:val="22"/>
          <w:szCs w:val="22"/>
          <w:lang w:val="sr-Latn-RS"/>
        </w:rPr>
        <w:t xml:space="preserve">D </w:t>
      </w:r>
      <w:r w:rsidRPr="007726AD">
        <w:rPr>
          <w:sz w:val="22"/>
          <w:szCs w:val="22"/>
          <w:lang w:val="sr-Latn-RS" w:eastAsia="hr-HR"/>
        </w:rPr>
        <w:t>se može primjenjivati nekoliko puta na dan. Tretman rane treba</w:t>
      </w:r>
      <w:r w:rsidR="00711512" w:rsidRPr="007726AD">
        <w:rPr>
          <w:sz w:val="22"/>
          <w:szCs w:val="22"/>
          <w:lang w:val="sr-Latn-RS" w:eastAsia="hr-HR"/>
        </w:rPr>
        <w:t xml:space="preserve"> da</w:t>
      </w:r>
      <w:r w:rsidRPr="007726AD">
        <w:rPr>
          <w:sz w:val="22"/>
          <w:szCs w:val="22"/>
          <w:lang w:val="sr-Latn-RS" w:eastAsia="hr-HR"/>
        </w:rPr>
        <w:t xml:space="preserve"> </w:t>
      </w:r>
      <w:r w:rsidR="00711512" w:rsidRPr="007726AD">
        <w:rPr>
          <w:sz w:val="22"/>
          <w:szCs w:val="22"/>
          <w:lang w:val="sr-Latn-RS" w:eastAsia="hr-HR"/>
        </w:rPr>
        <w:t xml:space="preserve">traje </w:t>
      </w:r>
      <w:r w:rsidRPr="007726AD">
        <w:rPr>
          <w:sz w:val="22"/>
          <w:szCs w:val="22"/>
          <w:lang w:val="sr-Latn-RS" w:eastAsia="hr-HR"/>
        </w:rPr>
        <w:t xml:space="preserve">sve dok postoje znaci ili rizik od </w:t>
      </w:r>
      <w:r w:rsidRPr="007726AD">
        <w:rPr>
          <w:sz w:val="22"/>
          <w:szCs w:val="22"/>
          <w:lang w:val="sr-Latn-RS" w:eastAsia="hr-HR"/>
        </w:rPr>
        <w:lastRenderedPageBreak/>
        <w:t xml:space="preserve">infekcije. Ukoliko se infekcija ponovo javi nakon prestanka primjene rastvora </w:t>
      </w:r>
      <w:r w:rsidR="00A80490" w:rsidRPr="007726AD">
        <w:rPr>
          <w:sz w:val="22"/>
          <w:szCs w:val="22"/>
          <w:lang w:val="sr-Latn-RS"/>
        </w:rPr>
        <w:t xml:space="preserve">Izosept </w:t>
      </w:r>
      <w:r w:rsidRPr="007726AD">
        <w:rPr>
          <w:sz w:val="22"/>
          <w:szCs w:val="22"/>
          <w:lang w:val="sr-Latn-RS"/>
        </w:rPr>
        <w:t>D</w:t>
      </w:r>
      <w:r w:rsidRPr="007726AD">
        <w:rPr>
          <w:sz w:val="22"/>
          <w:szCs w:val="22"/>
          <w:lang w:val="sr-Latn-RS" w:eastAsia="hr-HR"/>
        </w:rPr>
        <w:t xml:space="preserve">, tretman bi trebalo ponovo započeti. </w:t>
      </w:r>
      <w:r w:rsidRPr="007726AD">
        <w:rPr>
          <w:sz w:val="22"/>
          <w:szCs w:val="22"/>
          <w:lang w:val="sr-Latn-RS"/>
        </w:rPr>
        <w:t>Ukoliko</w:t>
      </w:r>
      <w:r w:rsidRPr="007726AD">
        <w:rPr>
          <w:spacing w:val="9"/>
          <w:sz w:val="22"/>
          <w:szCs w:val="22"/>
          <w:lang w:val="sr-Latn-RS"/>
        </w:rPr>
        <w:t xml:space="preserve"> </w:t>
      </w:r>
      <w:r w:rsidRPr="007726AD">
        <w:rPr>
          <w:sz w:val="22"/>
          <w:szCs w:val="22"/>
          <w:lang w:val="sr-Latn-RS"/>
        </w:rPr>
        <w:t>poslije</w:t>
      </w:r>
      <w:r w:rsidRPr="007726AD">
        <w:rPr>
          <w:spacing w:val="9"/>
          <w:sz w:val="22"/>
          <w:szCs w:val="22"/>
          <w:lang w:val="sr-Latn-RS"/>
        </w:rPr>
        <w:t xml:space="preserve"> </w:t>
      </w:r>
      <w:r w:rsidRPr="007726AD">
        <w:rPr>
          <w:spacing w:val="-1"/>
          <w:sz w:val="22"/>
          <w:szCs w:val="22"/>
          <w:lang w:val="sr-Latn-RS"/>
        </w:rPr>
        <w:t>5</w:t>
      </w:r>
      <w:r w:rsidRPr="007726AD">
        <w:rPr>
          <w:spacing w:val="10"/>
          <w:sz w:val="22"/>
          <w:szCs w:val="22"/>
          <w:lang w:val="sr-Latn-RS"/>
        </w:rPr>
        <w:t xml:space="preserve"> </w:t>
      </w:r>
      <w:r w:rsidRPr="007726AD">
        <w:rPr>
          <w:sz w:val="22"/>
          <w:szCs w:val="22"/>
          <w:lang w:val="sr-Latn-RS"/>
        </w:rPr>
        <w:t>do</w:t>
      </w:r>
      <w:r w:rsidRPr="007726AD">
        <w:rPr>
          <w:spacing w:val="9"/>
          <w:sz w:val="22"/>
          <w:szCs w:val="22"/>
          <w:lang w:val="sr-Latn-RS"/>
        </w:rPr>
        <w:t xml:space="preserve"> </w:t>
      </w:r>
      <w:r w:rsidRPr="007726AD">
        <w:rPr>
          <w:spacing w:val="-1"/>
          <w:sz w:val="22"/>
          <w:szCs w:val="22"/>
          <w:lang w:val="sr-Latn-RS"/>
        </w:rPr>
        <w:t>7</w:t>
      </w:r>
      <w:r w:rsidRPr="007726AD">
        <w:rPr>
          <w:spacing w:val="9"/>
          <w:sz w:val="22"/>
          <w:szCs w:val="22"/>
          <w:lang w:val="sr-Latn-RS"/>
        </w:rPr>
        <w:t xml:space="preserve"> </w:t>
      </w:r>
      <w:r w:rsidRPr="007726AD">
        <w:rPr>
          <w:sz w:val="22"/>
          <w:szCs w:val="22"/>
          <w:lang w:val="sr-Latn-RS"/>
        </w:rPr>
        <w:t>dana</w:t>
      </w:r>
      <w:r w:rsidRPr="007726AD">
        <w:rPr>
          <w:spacing w:val="9"/>
          <w:sz w:val="22"/>
          <w:szCs w:val="22"/>
          <w:lang w:val="sr-Latn-RS"/>
        </w:rPr>
        <w:t xml:space="preserve"> </w:t>
      </w:r>
      <w:r w:rsidRPr="007726AD">
        <w:rPr>
          <w:sz w:val="22"/>
          <w:szCs w:val="22"/>
          <w:lang w:val="sr-Latn-RS"/>
        </w:rPr>
        <w:t>tretmana</w:t>
      </w:r>
      <w:r w:rsidRPr="007726AD">
        <w:rPr>
          <w:spacing w:val="10"/>
          <w:sz w:val="22"/>
          <w:szCs w:val="22"/>
          <w:lang w:val="sr-Latn-RS"/>
        </w:rPr>
        <w:t xml:space="preserve"> </w:t>
      </w:r>
      <w:r w:rsidRPr="007726AD">
        <w:rPr>
          <w:sz w:val="22"/>
          <w:szCs w:val="22"/>
          <w:lang w:val="sr-Latn-RS"/>
        </w:rPr>
        <w:t>simptomi</w:t>
      </w:r>
      <w:r w:rsidRPr="007726AD">
        <w:rPr>
          <w:spacing w:val="9"/>
          <w:sz w:val="22"/>
          <w:szCs w:val="22"/>
          <w:lang w:val="sr-Latn-RS"/>
        </w:rPr>
        <w:t xml:space="preserve"> </w:t>
      </w:r>
      <w:r w:rsidRPr="007726AD">
        <w:rPr>
          <w:sz w:val="22"/>
          <w:szCs w:val="22"/>
          <w:lang w:val="sr-Latn-RS"/>
        </w:rPr>
        <w:t>i</w:t>
      </w:r>
      <w:r w:rsidRPr="007726AD">
        <w:rPr>
          <w:spacing w:val="9"/>
          <w:sz w:val="22"/>
          <w:szCs w:val="22"/>
          <w:lang w:val="sr-Latn-RS"/>
        </w:rPr>
        <w:t xml:space="preserve"> </w:t>
      </w:r>
      <w:r w:rsidRPr="007726AD">
        <w:rPr>
          <w:sz w:val="22"/>
          <w:szCs w:val="22"/>
          <w:lang w:val="sr-Latn-RS"/>
        </w:rPr>
        <w:t>dalje</w:t>
      </w:r>
      <w:r w:rsidRPr="007726AD">
        <w:rPr>
          <w:spacing w:val="9"/>
          <w:sz w:val="22"/>
          <w:szCs w:val="22"/>
          <w:lang w:val="sr-Latn-RS"/>
        </w:rPr>
        <w:t xml:space="preserve"> </w:t>
      </w:r>
      <w:r w:rsidRPr="007726AD">
        <w:rPr>
          <w:sz w:val="22"/>
          <w:szCs w:val="22"/>
          <w:lang w:val="sr-Latn-RS"/>
        </w:rPr>
        <w:t>traju</w:t>
      </w:r>
      <w:r w:rsidRPr="007726AD">
        <w:rPr>
          <w:spacing w:val="10"/>
          <w:sz w:val="22"/>
          <w:szCs w:val="22"/>
          <w:lang w:val="sr-Latn-RS"/>
        </w:rPr>
        <w:t xml:space="preserve"> </w:t>
      </w:r>
      <w:r w:rsidRPr="007726AD">
        <w:rPr>
          <w:sz w:val="22"/>
          <w:szCs w:val="22"/>
          <w:lang w:val="sr-Latn-RS"/>
        </w:rPr>
        <w:t>ili</w:t>
      </w:r>
      <w:r w:rsidRPr="007726AD">
        <w:rPr>
          <w:spacing w:val="9"/>
          <w:sz w:val="22"/>
          <w:szCs w:val="22"/>
          <w:lang w:val="sr-Latn-RS"/>
        </w:rPr>
        <w:t xml:space="preserve"> </w:t>
      </w:r>
      <w:r w:rsidRPr="007726AD">
        <w:rPr>
          <w:sz w:val="22"/>
          <w:szCs w:val="22"/>
          <w:lang w:val="sr-Latn-RS"/>
        </w:rPr>
        <w:t>se</w:t>
      </w:r>
      <w:r w:rsidRPr="007726AD">
        <w:rPr>
          <w:spacing w:val="9"/>
          <w:sz w:val="22"/>
          <w:szCs w:val="22"/>
          <w:lang w:val="sr-Latn-RS"/>
        </w:rPr>
        <w:t xml:space="preserve"> </w:t>
      </w:r>
      <w:r w:rsidRPr="007726AD">
        <w:rPr>
          <w:sz w:val="22"/>
          <w:szCs w:val="22"/>
          <w:lang w:val="sr-Latn-RS"/>
        </w:rPr>
        <w:t>pogoršavaju, treba se obratiti ljekaru za savjet.</w:t>
      </w:r>
    </w:p>
    <w:p w:rsidR="00C23432" w:rsidRPr="007726AD" w:rsidRDefault="00C23432">
      <w:pPr>
        <w:kinsoku w:val="0"/>
        <w:overflowPunct w:val="0"/>
        <w:ind w:right="106"/>
        <w:jc w:val="both"/>
        <w:rPr>
          <w:sz w:val="22"/>
          <w:szCs w:val="22"/>
          <w:lang w:val="sr-Latn-RS" w:eastAsia="hr-HR"/>
        </w:rPr>
      </w:pPr>
    </w:p>
    <w:p w:rsidR="00C23432" w:rsidRPr="007726AD" w:rsidRDefault="00C23432" w:rsidP="00A80490">
      <w:pPr>
        <w:jc w:val="both"/>
        <w:rPr>
          <w:sz w:val="22"/>
          <w:szCs w:val="22"/>
          <w:lang w:val="sr-Latn-RS"/>
        </w:rPr>
      </w:pPr>
      <w:r w:rsidRPr="007726AD">
        <w:rPr>
          <w:sz w:val="22"/>
          <w:szCs w:val="22"/>
          <w:lang w:val="sr-Latn-RS"/>
        </w:rPr>
        <w:t xml:space="preserve">Djeca uzrasta do 2 godine: primjenu treba ograničiti na 2 do 3 dana. </w:t>
      </w:r>
    </w:p>
    <w:p w:rsidR="00452E9D" w:rsidRPr="007726AD" w:rsidRDefault="00452E9D" w:rsidP="00A80490">
      <w:pPr>
        <w:tabs>
          <w:tab w:val="left" w:pos="540"/>
          <w:tab w:val="left" w:pos="569"/>
        </w:tabs>
        <w:jc w:val="both"/>
        <w:rPr>
          <w:bCs/>
          <w:sz w:val="22"/>
          <w:szCs w:val="22"/>
          <w:u w:val="single"/>
          <w:lang w:val="sr-Latn-RS"/>
        </w:rPr>
      </w:pPr>
    </w:p>
    <w:p w:rsidR="00C23432" w:rsidRPr="007726AD" w:rsidRDefault="00452E9D" w:rsidP="00A80490">
      <w:pPr>
        <w:tabs>
          <w:tab w:val="left" w:pos="540"/>
          <w:tab w:val="left" w:pos="569"/>
        </w:tabs>
        <w:jc w:val="both"/>
        <w:rPr>
          <w:bCs/>
          <w:sz w:val="22"/>
          <w:szCs w:val="22"/>
          <w:u w:val="single"/>
          <w:lang w:val="sr-Latn-RS"/>
        </w:rPr>
      </w:pPr>
      <w:r w:rsidRPr="007726AD">
        <w:rPr>
          <w:bCs/>
          <w:sz w:val="22"/>
          <w:szCs w:val="22"/>
          <w:u w:val="single"/>
          <w:lang w:val="sr-Latn-RS"/>
        </w:rPr>
        <w:t>Način primjene</w:t>
      </w:r>
    </w:p>
    <w:p w:rsidR="00C23432" w:rsidRPr="007726AD" w:rsidRDefault="00A80490">
      <w:pPr>
        <w:jc w:val="both"/>
        <w:rPr>
          <w:sz w:val="22"/>
          <w:szCs w:val="22"/>
          <w:lang w:val="sr-Latn-RS" w:eastAsia="hr-HR"/>
        </w:rPr>
      </w:pPr>
      <w:r w:rsidRPr="007726AD">
        <w:rPr>
          <w:sz w:val="22"/>
          <w:szCs w:val="22"/>
          <w:lang w:val="sr-Latn-RS"/>
        </w:rPr>
        <w:t xml:space="preserve">Izosept </w:t>
      </w:r>
      <w:r w:rsidR="00C23432" w:rsidRPr="007726AD">
        <w:rPr>
          <w:sz w:val="22"/>
          <w:szCs w:val="22"/>
          <w:lang w:val="sr-Latn-RS"/>
        </w:rPr>
        <w:t xml:space="preserve">D </w:t>
      </w:r>
      <w:r w:rsidR="00C23432" w:rsidRPr="007726AD">
        <w:rPr>
          <w:sz w:val="22"/>
          <w:szCs w:val="22"/>
          <w:lang w:val="sr-Latn-RS" w:eastAsia="hr-HR"/>
        </w:rPr>
        <w:t xml:space="preserve"> je namijenjen za dermalnu primjenu.</w:t>
      </w:r>
    </w:p>
    <w:p w:rsidR="00452E9D" w:rsidRPr="007726AD" w:rsidRDefault="00452E9D" w:rsidP="00A80490">
      <w:pPr>
        <w:tabs>
          <w:tab w:val="left" w:pos="540"/>
          <w:tab w:val="left" w:pos="569"/>
        </w:tabs>
        <w:jc w:val="both"/>
        <w:rPr>
          <w:bCs/>
          <w:sz w:val="22"/>
          <w:szCs w:val="22"/>
          <w:lang w:val="sr-Latn-RS"/>
        </w:rPr>
      </w:pPr>
    </w:p>
    <w:p w:rsidR="00411B4B" w:rsidRPr="007726AD" w:rsidRDefault="00411B4B" w:rsidP="00A80490">
      <w:pPr>
        <w:tabs>
          <w:tab w:val="left" w:pos="540"/>
          <w:tab w:val="left" w:pos="569"/>
        </w:tabs>
        <w:jc w:val="both"/>
        <w:rPr>
          <w:b/>
          <w:bCs/>
          <w:sz w:val="22"/>
          <w:szCs w:val="22"/>
          <w:lang w:val="sr-Latn-RS"/>
        </w:rPr>
      </w:pPr>
      <w:r w:rsidRPr="007726AD">
        <w:rPr>
          <w:b/>
          <w:bCs/>
          <w:sz w:val="22"/>
          <w:szCs w:val="22"/>
          <w:lang w:val="sr-Latn-RS"/>
        </w:rPr>
        <w:t xml:space="preserve">4.3. </w:t>
      </w:r>
      <w:r w:rsidR="00480FB1" w:rsidRPr="007726AD">
        <w:rPr>
          <w:b/>
          <w:bCs/>
          <w:sz w:val="22"/>
          <w:szCs w:val="22"/>
          <w:lang w:val="sr-Latn-RS"/>
        </w:rPr>
        <w:tab/>
      </w:r>
      <w:r w:rsidRPr="007726AD">
        <w:rPr>
          <w:b/>
          <w:bCs/>
          <w:sz w:val="22"/>
          <w:szCs w:val="22"/>
          <w:lang w:val="sr-Latn-RS"/>
        </w:rPr>
        <w:t>Kontraindikacije</w:t>
      </w:r>
    </w:p>
    <w:p w:rsidR="00E97DFF" w:rsidRPr="007726AD" w:rsidRDefault="00E97DFF" w:rsidP="00A80490">
      <w:pPr>
        <w:tabs>
          <w:tab w:val="left" w:pos="540"/>
          <w:tab w:val="left" w:pos="569"/>
        </w:tabs>
        <w:jc w:val="both"/>
        <w:rPr>
          <w:b/>
          <w:bCs/>
          <w:sz w:val="22"/>
          <w:szCs w:val="22"/>
          <w:lang w:val="sr-Latn-RS"/>
        </w:rPr>
      </w:pPr>
    </w:p>
    <w:p w:rsidR="00C23432" w:rsidRPr="007726AD" w:rsidRDefault="00A80490">
      <w:pPr>
        <w:jc w:val="both"/>
        <w:rPr>
          <w:bCs/>
          <w:sz w:val="22"/>
          <w:szCs w:val="22"/>
          <w:lang w:val="sr-Latn-RS"/>
        </w:rPr>
      </w:pPr>
      <w:r w:rsidRPr="007726AD">
        <w:rPr>
          <w:bCs/>
          <w:sz w:val="22"/>
          <w:szCs w:val="22"/>
          <w:lang w:val="sr-Latn-RS"/>
        </w:rPr>
        <w:t xml:space="preserve">Izosept </w:t>
      </w:r>
      <w:r w:rsidR="00C23432" w:rsidRPr="007726AD">
        <w:rPr>
          <w:bCs/>
          <w:sz w:val="22"/>
          <w:szCs w:val="22"/>
          <w:lang w:val="sr-Latn-RS"/>
        </w:rPr>
        <w:t>D je kontraindikovan u slučaju:</w:t>
      </w:r>
    </w:p>
    <w:p w:rsidR="00C23432" w:rsidRPr="007726AD" w:rsidRDefault="009002B6">
      <w:pPr>
        <w:numPr>
          <w:ilvl w:val="0"/>
          <w:numId w:val="13"/>
        </w:numPr>
        <w:jc w:val="both"/>
        <w:rPr>
          <w:bCs/>
          <w:sz w:val="22"/>
          <w:szCs w:val="22"/>
          <w:lang w:val="sr-Latn-RS"/>
        </w:rPr>
      </w:pPr>
      <w:r w:rsidRPr="007726AD">
        <w:rPr>
          <w:bCs/>
          <w:sz w:val="22"/>
          <w:szCs w:val="22"/>
          <w:lang w:val="sr-Latn-RS"/>
        </w:rPr>
        <w:t xml:space="preserve">preosjetljivosti </w:t>
      </w:r>
      <w:r w:rsidR="00C23432" w:rsidRPr="007726AD">
        <w:rPr>
          <w:bCs/>
          <w:sz w:val="22"/>
          <w:szCs w:val="22"/>
          <w:lang w:val="sr-Latn-RS"/>
        </w:rPr>
        <w:t>na jod;</w:t>
      </w:r>
    </w:p>
    <w:p w:rsidR="00C23432" w:rsidRPr="007726AD" w:rsidRDefault="009002B6">
      <w:pPr>
        <w:numPr>
          <w:ilvl w:val="0"/>
          <w:numId w:val="13"/>
        </w:numPr>
        <w:jc w:val="both"/>
        <w:rPr>
          <w:bCs/>
          <w:sz w:val="22"/>
          <w:szCs w:val="22"/>
          <w:lang w:val="sr-Latn-RS"/>
        </w:rPr>
      </w:pPr>
      <w:r w:rsidRPr="007726AD">
        <w:rPr>
          <w:bCs/>
          <w:i/>
          <w:sz w:val="22"/>
          <w:szCs w:val="22"/>
          <w:lang w:val="sr-Latn-RS"/>
        </w:rPr>
        <w:t xml:space="preserve">dermatitis </w:t>
      </w:r>
      <w:r w:rsidR="00C23432" w:rsidRPr="007726AD">
        <w:rPr>
          <w:bCs/>
          <w:i/>
          <w:sz w:val="22"/>
          <w:szCs w:val="22"/>
          <w:lang w:val="sr-Latn-RS"/>
        </w:rPr>
        <w:t>herpetiformis Duhring</w:t>
      </w:r>
      <w:r w:rsidR="00C23432" w:rsidRPr="007726AD">
        <w:rPr>
          <w:bCs/>
          <w:sz w:val="22"/>
          <w:szCs w:val="22"/>
          <w:lang w:val="sr-Latn-RS"/>
        </w:rPr>
        <w:t>;</w:t>
      </w:r>
    </w:p>
    <w:p w:rsidR="00C23432" w:rsidRPr="007726AD" w:rsidRDefault="009002B6">
      <w:pPr>
        <w:numPr>
          <w:ilvl w:val="0"/>
          <w:numId w:val="13"/>
        </w:numPr>
        <w:jc w:val="both"/>
        <w:rPr>
          <w:bCs/>
          <w:sz w:val="22"/>
          <w:szCs w:val="22"/>
          <w:lang w:val="sr-Latn-RS"/>
        </w:rPr>
      </w:pPr>
      <w:r w:rsidRPr="007726AD">
        <w:rPr>
          <w:bCs/>
          <w:sz w:val="22"/>
          <w:szCs w:val="22"/>
          <w:lang w:val="sr-Latn-RS"/>
        </w:rPr>
        <w:t xml:space="preserve">poremećaja </w:t>
      </w:r>
      <w:r w:rsidR="00C23432" w:rsidRPr="007726AD">
        <w:rPr>
          <w:bCs/>
          <w:sz w:val="22"/>
          <w:szCs w:val="22"/>
          <w:lang w:val="sr-Latn-RS"/>
        </w:rPr>
        <w:t>funkcije štit</w:t>
      </w:r>
      <w:r w:rsidR="00A41E0D" w:rsidRPr="007726AD">
        <w:rPr>
          <w:bCs/>
          <w:sz w:val="22"/>
          <w:szCs w:val="22"/>
          <w:lang w:val="sr-Latn-RS"/>
        </w:rPr>
        <w:t>n</w:t>
      </w:r>
      <w:r w:rsidR="00C23432" w:rsidRPr="007726AD">
        <w:rPr>
          <w:bCs/>
          <w:sz w:val="22"/>
          <w:szCs w:val="22"/>
          <w:lang w:val="sr-Latn-RS"/>
        </w:rPr>
        <w:t>e žlijezde;</w:t>
      </w:r>
    </w:p>
    <w:p w:rsidR="00C23432" w:rsidRPr="007726AD" w:rsidRDefault="009002B6">
      <w:pPr>
        <w:numPr>
          <w:ilvl w:val="0"/>
          <w:numId w:val="13"/>
        </w:numPr>
        <w:jc w:val="both"/>
        <w:rPr>
          <w:bCs/>
          <w:sz w:val="22"/>
          <w:szCs w:val="22"/>
          <w:lang w:val="sr-Latn-RS"/>
        </w:rPr>
      </w:pPr>
      <w:r w:rsidRPr="007726AD">
        <w:rPr>
          <w:bCs/>
          <w:sz w:val="22"/>
          <w:szCs w:val="22"/>
          <w:lang w:val="sr-Latn-RS"/>
        </w:rPr>
        <w:t xml:space="preserve">prije </w:t>
      </w:r>
      <w:r w:rsidR="00C23432" w:rsidRPr="007726AD">
        <w:rPr>
          <w:bCs/>
          <w:sz w:val="22"/>
          <w:szCs w:val="22"/>
          <w:lang w:val="sr-Latn-RS"/>
        </w:rPr>
        <w:t>i nakon radioterapije.</w:t>
      </w:r>
    </w:p>
    <w:p w:rsidR="0072020E" w:rsidRPr="007726AD" w:rsidRDefault="0072020E" w:rsidP="00A80490">
      <w:pPr>
        <w:tabs>
          <w:tab w:val="left" w:pos="540"/>
          <w:tab w:val="left" w:pos="569"/>
        </w:tabs>
        <w:jc w:val="both"/>
        <w:rPr>
          <w:bCs/>
          <w:sz w:val="22"/>
          <w:szCs w:val="22"/>
          <w:lang w:val="sr-Latn-RS"/>
        </w:rPr>
      </w:pPr>
    </w:p>
    <w:p w:rsidR="00411B4B" w:rsidRPr="007726AD" w:rsidRDefault="00411B4B" w:rsidP="00A80490">
      <w:pPr>
        <w:tabs>
          <w:tab w:val="left" w:pos="540"/>
          <w:tab w:val="left" w:pos="569"/>
        </w:tabs>
        <w:jc w:val="both"/>
        <w:rPr>
          <w:b/>
          <w:bCs/>
          <w:sz w:val="22"/>
          <w:szCs w:val="22"/>
          <w:lang w:val="sr-Latn-RS"/>
        </w:rPr>
      </w:pPr>
      <w:r w:rsidRPr="007726AD">
        <w:rPr>
          <w:b/>
          <w:bCs/>
          <w:sz w:val="22"/>
          <w:szCs w:val="22"/>
          <w:lang w:val="sr-Latn-RS"/>
        </w:rPr>
        <w:t xml:space="preserve">4.4. </w:t>
      </w:r>
      <w:r w:rsidR="00480FB1" w:rsidRPr="007726AD">
        <w:rPr>
          <w:b/>
          <w:bCs/>
          <w:sz w:val="22"/>
          <w:szCs w:val="22"/>
          <w:lang w:val="sr-Latn-RS"/>
        </w:rPr>
        <w:tab/>
      </w:r>
      <w:r w:rsidRPr="007726AD">
        <w:rPr>
          <w:b/>
          <w:bCs/>
          <w:sz w:val="22"/>
          <w:szCs w:val="22"/>
          <w:lang w:val="sr-Latn-RS"/>
        </w:rPr>
        <w:t>Posebna upozorenja i mjere opreza pri upotrebi lijeka</w:t>
      </w:r>
    </w:p>
    <w:p w:rsidR="00E97DFF" w:rsidRPr="007726AD" w:rsidRDefault="00E97DFF" w:rsidP="00A80490">
      <w:pPr>
        <w:tabs>
          <w:tab w:val="left" w:pos="540"/>
          <w:tab w:val="left" w:pos="569"/>
        </w:tabs>
        <w:jc w:val="both"/>
        <w:rPr>
          <w:b/>
          <w:bCs/>
          <w:sz w:val="22"/>
          <w:szCs w:val="22"/>
          <w:lang w:val="sr-Latn-RS"/>
        </w:rPr>
      </w:pPr>
    </w:p>
    <w:p w:rsidR="00744634" w:rsidRPr="007726AD" w:rsidRDefault="00744634">
      <w:pPr>
        <w:autoSpaceDE w:val="0"/>
        <w:autoSpaceDN w:val="0"/>
        <w:adjustRightInd w:val="0"/>
        <w:jc w:val="both"/>
        <w:rPr>
          <w:sz w:val="22"/>
          <w:szCs w:val="22"/>
          <w:lang w:val="sr-Latn-RS" w:eastAsia="hr-HR"/>
        </w:rPr>
      </w:pPr>
      <w:r w:rsidRPr="007726AD">
        <w:rPr>
          <w:sz w:val="22"/>
          <w:szCs w:val="22"/>
          <w:lang w:val="sr-Latn-RS" w:eastAsia="hr-HR"/>
        </w:rPr>
        <w:t>Kratkotrajnu ili produženu primjenu rastvora povidon joda treba izbjegavati kod pacijenata:</w:t>
      </w:r>
    </w:p>
    <w:p w:rsidR="00744634" w:rsidRPr="007726AD" w:rsidRDefault="00744634">
      <w:pPr>
        <w:numPr>
          <w:ilvl w:val="0"/>
          <w:numId w:val="14"/>
        </w:numPr>
        <w:autoSpaceDE w:val="0"/>
        <w:autoSpaceDN w:val="0"/>
        <w:adjustRightInd w:val="0"/>
        <w:jc w:val="both"/>
        <w:rPr>
          <w:sz w:val="22"/>
          <w:szCs w:val="22"/>
          <w:lang w:val="sr-Latn-RS" w:eastAsia="hr-HR"/>
        </w:rPr>
      </w:pPr>
      <w:r w:rsidRPr="007726AD">
        <w:rPr>
          <w:sz w:val="22"/>
          <w:szCs w:val="22"/>
          <w:lang w:val="sr-Latn-RS" w:eastAsia="hr-HR"/>
        </w:rPr>
        <w:t>s opekotinama (posebno ako je više od 20% površine zahvaćeno);</w:t>
      </w:r>
    </w:p>
    <w:p w:rsidR="00744634" w:rsidRPr="007726AD" w:rsidRDefault="00744634">
      <w:pPr>
        <w:numPr>
          <w:ilvl w:val="0"/>
          <w:numId w:val="14"/>
        </w:numPr>
        <w:autoSpaceDE w:val="0"/>
        <w:autoSpaceDN w:val="0"/>
        <w:adjustRightInd w:val="0"/>
        <w:jc w:val="both"/>
        <w:rPr>
          <w:sz w:val="22"/>
          <w:szCs w:val="22"/>
          <w:lang w:val="sr-Latn-RS" w:eastAsia="hr-HR"/>
        </w:rPr>
      </w:pPr>
      <w:r w:rsidRPr="007726AD">
        <w:rPr>
          <w:sz w:val="22"/>
          <w:szCs w:val="22"/>
          <w:lang w:val="sr-Latn-RS" w:eastAsia="hr-HR"/>
        </w:rPr>
        <w:t>s velikim i otvorenim ranama;</w:t>
      </w:r>
    </w:p>
    <w:p w:rsidR="00744634" w:rsidRPr="007726AD" w:rsidRDefault="00744634">
      <w:pPr>
        <w:numPr>
          <w:ilvl w:val="0"/>
          <w:numId w:val="14"/>
        </w:numPr>
        <w:autoSpaceDE w:val="0"/>
        <w:autoSpaceDN w:val="0"/>
        <w:adjustRightInd w:val="0"/>
        <w:jc w:val="both"/>
        <w:rPr>
          <w:sz w:val="22"/>
          <w:szCs w:val="22"/>
          <w:lang w:val="sr-Latn-RS" w:eastAsia="hr-HR"/>
        </w:rPr>
      </w:pPr>
      <w:r w:rsidRPr="007726AD">
        <w:rPr>
          <w:sz w:val="22"/>
          <w:szCs w:val="22"/>
          <w:lang w:val="sr-Latn-RS" w:eastAsia="hr-HR"/>
        </w:rPr>
        <w:t>koji su na terapiji litijumom;</w:t>
      </w:r>
    </w:p>
    <w:p w:rsidR="00744634" w:rsidRPr="007726AD" w:rsidRDefault="00744634">
      <w:pPr>
        <w:numPr>
          <w:ilvl w:val="0"/>
          <w:numId w:val="14"/>
        </w:numPr>
        <w:autoSpaceDE w:val="0"/>
        <w:autoSpaceDN w:val="0"/>
        <w:adjustRightInd w:val="0"/>
        <w:jc w:val="both"/>
        <w:rPr>
          <w:sz w:val="22"/>
          <w:szCs w:val="22"/>
          <w:lang w:val="sr-Latn-RS" w:eastAsia="hr-HR"/>
        </w:rPr>
      </w:pPr>
      <w:r w:rsidRPr="007726AD">
        <w:rPr>
          <w:sz w:val="22"/>
          <w:szCs w:val="22"/>
          <w:lang w:val="sr-Latn-RS" w:eastAsia="hr-HR"/>
        </w:rPr>
        <w:t>s renalnom insuficijencijom;</w:t>
      </w:r>
    </w:p>
    <w:p w:rsidR="00744634" w:rsidRPr="007726AD" w:rsidRDefault="00744634">
      <w:pPr>
        <w:numPr>
          <w:ilvl w:val="0"/>
          <w:numId w:val="14"/>
        </w:numPr>
        <w:autoSpaceDE w:val="0"/>
        <w:autoSpaceDN w:val="0"/>
        <w:adjustRightInd w:val="0"/>
        <w:jc w:val="both"/>
        <w:rPr>
          <w:sz w:val="22"/>
          <w:szCs w:val="22"/>
          <w:lang w:val="sr-Latn-RS" w:eastAsia="hr-HR"/>
        </w:rPr>
      </w:pPr>
      <w:r w:rsidRPr="007726AD">
        <w:rPr>
          <w:sz w:val="22"/>
          <w:szCs w:val="22"/>
          <w:lang w:val="sr-Latn-RS" w:eastAsia="hr-HR"/>
        </w:rPr>
        <w:t>s oboljenjem štitne žlijezde.</w:t>
      </w:r>
    </w:p>
    <w:p w:rsidR="00A41E0D" w:rsidRPr="007726AD" w:rsidRDefault="00A41E0D" w:rsidP="00A80490">
      <w:pPr>
        <w:autoSpaceDE w:val="0"/>
        <w:autoSpaceDN w:val="0"/>
        <w:adjustRightInd w:val="0"/>
        <w:ind w:left="720"/>
        <w:jc w:val="both"/>
        <w:rPr>
          <w:sz w:val="22"/>
          <w:szCs w:val="22"/>
          <w:lang w:val="sr-Latn-RS" w:eastAsia="hr-HR"/>
        </w:rPr>
      </w:pPr>
    </w:p>
    <w:p w:rsidR="00744634" w:rsidRPr="007726AD" w:rsidRDefault="00744634">
      <w:pPr>
        <w:autoSpaceDE w:val="0"/>
        <w:autoSpaceDN w:val="0"/>
        <w:adjustRightInd w:val="0"/>
        <w:jc w:val="both"/>
        <w:rPr>
          <w:sz w:val="22"/>
          <w:szCs w:val="22"/>
          <w:lang w:val="sr-Latn-RS" w:eastAsia="hr-HR"/>
        </w:rPr>
      </w:pPr>
      <w:r w:rsidRPr="007726AD">
        <w:rPr>
          <w:sz w:val="22"/>
          <w:szCs w:val="22"/>
          <w:lang w:val="sr-Latn-RS" w:eastAsia="hr-HR"/>
        </w:rPr>
        <w:t xml:space="preserve">Ne primjenjivati na oštećenu kožu. Jod se </w:t>
      </w:r>
      <w:r w:rsidR="009002B6" w:rsidRPr="007726AD">
        <w:rPr>
          <w:sz w:val="22"/>
          <w:szCs w:val="22"/>
          <w:lang w:val="sr-Latn-RS" w:eastAsia="hr-HR"/>
        </w:rPr>
        <w:t xml:space="preserve">resorbuje </w:t>
      </w:r>
      <w:r w:rsidRPr="007726AD">
        <w:rPr>
          <w:sz w:val="22"/>
          <w:szCs w:val="22"/>
          <w:lang w:val="sr-Latn-RS" w:eastAsia="hr-HR"/>
        </w:rPr>
        <w:t>preko oštećene kože, i u manjem stepenu preko intaktne kože.</w:t>
      </w:r>
    </w:p>
    <w:p w:rsidR="00711512" w:rsidRPr="007726AD" w:rsidRDefault="00711512">
      <w:pPr>
        <w:autoSpaceDE w:val="0"/>
        <w:autoSpaceDN w:val="0"/>
        <w:adjustRightInd w:val="0"/>
        <w:jc w:val="both"/>
        <w:rPr>
          <w:sz w:val="22"/>
          <w:szCs w:val="22"/>
          <w:lang w:val="sr-Latn-RS" w:eastAsia="hr-HR"/>
        </w:rPr>
      </w:pPr>
    </w:p>
    <w:p w:rsidR="00744634" w:rsidRPr="007726AD" w:rsidRDefault="00744634">
      <w:pPr>
        <w:autoSpaceDE w:val="0"/>
        <w:autoSpaceDN w:val="0"/>
        <w:adjustRightInd w:val="0"/>
        <w:jc w:val="both"/>
        <w:rPr>
          <w:sz w:val="22"/>
          <w:szCs w:val="22"/>
          <w:lang w:val="sr-Latn-RS" w:eastAsia="hr-HR"/>
        </w:rPr>
      </w:pPr>
      <w:r w:rsidRPr="007726AD">
        <w:rPr>
          <w:sz w:val="22"/>
          <w:szCs w:val="22"/>
          <w:lang w:val="sr-Latn-RS" w:eastAsia="hr-HR"/>
        </w:rPr>
        <w:t>Povidon jod s oprezom treba primjenjivati kod djece (posebno kod novorođenčadi). Potrebno je vršiti kontrolu funkcije štitne žlijezde kod ove grupe pacijenata. Kod djece, primjenu treba ograničiti na 2 do 3 dana. Povidon jod ne treba koristiti kod neonatusa s malom porođajnom težinom.</w:t>
      </w:r>
    </w:p>
    <w:p w:rsidR="00711512" w:rsidRPr="007726AD" w:rsidRDefault="00711512">
      <w:pPr>
        <w:autoSpaceDE w:val="0"/>
        <w:autoSpaceDN w:val="0"/>
        <w:adjustRightInd w:val="0"/>
        <w:jc w:val="both"/>
        <w:rPr>
          <w:sz w:val="22"/>
          <w:szCs w:val="22"/>
          <w:lang w:val="sr-Latn-RS" w:eastAsia="hr-HR"/>
        </w:rPr>
      </w:pPr>
    </w:p>
    <w:p w:rsidR="00744634" w:rsidRPr="007726AD" w:rsidRDefault="00744634">
      <w:pPr>
        <w:autoSpaceDE w:val="0"/>
        <w:autoSpaceDN w:val="0"/>
        <w:adjustRightInd w:val="0"/>
        <w:jc w:val="both"/>
        <w:rPr>
          <w:sz w:val="22"/>
          <w:szCs w:val="22"/>
          <w:lang w:val="sr-Latn-RS" w:eastAsia="hr-HR"/>
        </w:rPr>
      </w:pPr>
      <w:r w:rsidRPr="007726AD">
        <w:rPr>
          <w:sz w:val="22"/>
          <w:szCs w:val="22"/>
          <w:lang w:val="sr-Latn-RS" w:eastAsia="hr-HR"/>
        </w:rPr>
        <w:t>Povidon jod se ne preporučuje kod pacijenata s oštećenjem bubrega, zbog</w:t>
      </w:r>
      <w:r w:rsidR="00711512" w:rsidRPr="007726AD">
        <w:rPr>
          <w:sz w:val="22"/>
          <w:szCs w:val="22"/>
          <w:lang w:val="sr-Latn-RS" w:eastAsia="hr-HR"/>
        </w:rPr>
        <w:t xml:space="preserve"> </w:t>
      </w:r>
      <w:r w:rsidRPr="007726AD">
        <w:rPr>
          <w:sz w:val="22"/>
          <w:szCs w:val="22"/>
          <w:lang w:val="sr-Latn-RS" w:eastAsia="hr-HR"/>
        </w:rPr>
        <w:t>potencijalne opasnosti od metaboličke acidoze i nefrotoksičnosti.</w:t>
      </w:r>
    </w:p>
    <w:p w:rsidR="00711512" w:rsidRPr="007726AD" w:rsidRDefault="00711512">
      <w:pPr>
        <w:autoSpaceDE w:val="0"/>
        <w:autoSpaceDN w:val="0"/>
        <w:adjustRightInd w:val="0"/>
        <w:jc w:val="both"/>
        <w:rPr>
          <w:sz w:val="22"/>
          <w:szCs w:val="22"/>
          <w:lang w:val="sr-Latn-RS" w:eastAsia="hr-HR"/>
        </w:rPr>
      </w:pPr>
    </w:p>
    <w:p w:rsidR="00744634" w:rsidRPr="007726AD" w:rsidRDefault="00744634">
      <w:pPr>
        <w:autoSpaceDE w:val="0"/>
        <w:autoSpaceDN w:val="0"/>
        <w:adjustRightInd w:val="0"/>
        <w:jc w:val="both"/>
        <w:rPr>
          <w:sz w:val="22"/>
          <w:szCs w:val="22"/>
          <w:lang w:val="sr-Latn-RS" w:eastAsia="hr-HR"/>
        </w:rPr>
      </w:pPr>
      <w:r w:rsidRPr="007726AD">
        <w:rPr>
          <w:sz w:val="22"/>
          <w:szCs w:val="22"/>
          <w:lang w:val="sr-Latn-RS" w:eastAsia="hr-HR"/>
        </w:rPr>
        <w:t>Povidon jod se ne preporučuje kod pacijenata s oštećenjem jetre.</w:t>
      </w:r>
    </w:p>
    <w:p w:rsidR="00744634" w:rsidRPr="007726AD" w:rsidRDefault="00744634">
      <w:pPr>
        <w:autoSpaceDE w:val="0"/>
        <w:autoSpaceDN w:val="0"/>
        <w:adjustRightInd w:val="0"/>
        <w:jc w:val="both"/>
        <w:rPr>
          <w:i/>
          <w:iCs/>
          <w:sz w:val="22"/>
          <w:szCs w:val="22"/>
          <w:lang w:val="sr-Latn-RS" w:eastAsia="hr-HR"/>
        </w:rPr>
      </w:pPr>
    </w:p>
    <w:p w:rsidR="00744634" w:rsidRPr="007726AD" w:rsidRDefault="00744634">
      <w:pPr>
        <w:autoSpaceDE w:val="0"/>
        <w:autoSpaceDN w:val="0"/>
        <w:adjustRightInd w:val="0"/>
        <w:jc w:val="both"/>
        <w:rPr>
          <w:i/>
          <w:iCs/>
          <w:sz w:val="22"/>
          <w:szCs w:val="22"/>
          <w:lang w:val="sr-Latn-RS" w:eastAsia="hr-HR"/>
        </w:rPr>
      </w:pPr>
      <w:r w:rsidRPr="007726AD">
        <w:rPr>
          <w:i/>
          <w:iCs/>
          <w:sz w:val="22"/>
          <w:szCs w:val="22"/>
          <w:lang w:val="sr-Latn-RS" w:eastAsia="hr-HR"/>
        </w:rPr>
        <w:t>Posebna upozorenja</w:t>
      </w:r>
    </w:p>
    <w:p w:rsidR="00744634" w:rsidRPr="007726AD" w:rsidRDefault="00744634">
      <w:pPr>
        <w:autoSpaceDE w:val="0"/>
        <w:autoSpaceDN w:val="0"/>
        <w:adjustRightInd w:val="0"/>
        <w:jc w:val="both"/>
        <w:rPr>
          <w:sz w:val="22"/>
          <w:szCs w:val="22"/>
          <w:lang w:val="sr-Latn-RS" w:eastAsia="hr-HR"/>
        </w:rPr>
      </w:pPr>
      <w:r w:rsidRPr="007726AD">
        <w:rPr>
          <w:sz w:val="22"/>
          <w:szCs w:val="22"/>
          <w:lang w:val="sr-Latn-RS" w:eastAsia="hr-HR"/>
        </w:rPr>
        <w:t>Smeđe prebojavanje povidon jodom je indikator njegove efikasnosti. Gubitak smeđe prebojenosti je znak značajnog smanjenja njegove efikasnosti.</w:t>
      </w:r>
    </w:p>
    <w:p w:rsidR="00711512" w:rsidRPr="007726AD" w:rsidRDefault="00711512">
      <w:pPr>
        <w:autoSpaceDE w:val="0"/>
        <w:autoSpaceDN w:val="0"/>
        <w:adjustRightInd w:val="0"/>
        <w:jc w:val="both"/>
        <w:rPr>
          <w:sz w:val="22"/>
          <w:szCs w:val="22"/>
          <w:lang w:val="sr-Latn-RS" w:eastAsia="hr-HR"/>
        </w:rPr>
      </w:pPr>
    </w:p>
    <w:p w:rsidR="00744634" w:rsidRPr="007726AD" w:rsidRDefault="00744634" w:rsidP="00A80490">
      <w:pPr>
        <w:tabs>
          <w:tab w:val="left" w:pos="540"/>
          <w:tab w:val="left" w:pos="569"/>
        </w:tabs>
        <w:jc w:val="both"/>
        <w:rPr>
          <w:sz w:val="22"/>
          <w:szCs w:val="22"/>
          <w:lang w:val="sr-Latn-RS" w:eastAsia="hr-HR"/>
        </w:rPr>
      </w:pPr>
      <w:r w:rsidRPr="007726AD">
        <w:rPr>
          <w:sz w:val="22"/>
          <w:szCs w:val="22"/>
          <w:lang w:val="sr-Latn-RS" w:eastAsia="hr-HR"/>
        </w:rPr>
        <w:t xml:space="preserve">Primjena povidon joda može da smeta scintigrafiji štitne žlijezde. Prije sprovođenja scintigrafije štitne </w:t>
      </w:r>
      <w:r w:rsidRPr="007726AD">
        <w:rPr>
          <w:bCs/>
          <w:sz w:val="22"/>
          <w:szCs w:val="22"/>
          <w:lang w:val="sr-Latn-RS"/>
        </w:rPr>
        <w:t xml:space="preserve"> </w:t>
      </w:r>
      <w:r w:rsidRPr="007726AD">
        <w:rPr>
          <w:sz w:val="22"/>
          <w:szCs w:val="22"/>
          <w:lang w:val="sr-Latn-RS" w:eastAsia="hr-HR"/>
        </w:rPr>
        <w:t>žlijezde, povidon jod ne treba primjenjivati jednu do dvije sedmice.</w:t>
      </w:r>
    </w:p>
    <w:p w:rsidR="00711512" w:rsidRPr="007726AD" w:rsidRDefault="00711512" w:rsidP="00A80490">
      <w:pPr>
        <w:tabs>
          <w:tab w:val="left" w:pos="540"/>
          <w:tab w:val="left" w:pos="569"/>
        </w:tabs>
        <w:jc w:val="both"/>
        <w:rPr>
          <w:bCs/>
          <w:sz w:val="22"/>
          <w:szCs w:val="22"/>
          <w:lang w:val="sr-Latn-RS"/>
        </w:rPr>
      </w:pPr>
    </w:p>
    <w:p w:rsidR="00744634" w:rsidRPr="007726AD" w:rsidRDefault="00744634">
      <w:pPr>
        <w:jc w:val="both"/>
        <w:rPr>
          <w:sz w:val="22"/>
          <w:szCs w:val="22"/>
          <w:lang w:val="sr-Latn-RS"/>
        </w:rPr>
      </w:pPr>
      <w:r w:rsidRPr="007726AD">
        <w:rPr>
          <w:sz w:val="22"/>
          <w:szCs w:val="22"/>
          <w:lang w:val="sr-Latn-RS" w:eastAsia="hr-HR"/>
        </w:rPr>
        <w:t>Povidon jod se ne smije zagrijavati prije primjene.</w:t>
      </w:r>
      <w:r w:rsidRPr="007726AD">
        <w:rPr>
          <w:sz w:val="22"/>
          <w:szCs w:val="22"/>
          <w:lang w:val="sr-Latn-RS"/>
        </w:rPr>
        <w:t xml:space="preserve"> </w:t>
      </w:r>
    </w:p>
    <w:p w:rsidR="00057E35" w:rsidRPr="007726AD" w:rsidRDefault="00057E35" w:rsidP="00A80490">
      <w:pPr>
        <w:tabs>
          <w:tab w:val="left" w:pos="540"/>
          <w:tab w:val="left" w:pos="569"/>
        </w:tabs>
        <w:jc w:val="both"/>
        <w:rPr>
          <w:bCs/>
          <w:sz w:val="22"/>
          <w:szCs w:val="22"/>
          <w:lang w:val="sr-Latn-RS"/>
        </w:rPr>
      </w:pPr>
    </w:p>
    <w:p w:rsidR="00411B4B" w:rsidRPr="007726AD" w:rsidRDefault="00411B4B" w:rsidP="00A80490">
      <w:pPr>
        <w:tabs>
          <w:tab w:val="left" w:pos="540"/>
          <w:tab w:val="left" w:pos="569"/>
        </w:tabs>
        <w:jc w:val="both"/>
        <w:rPr>
          <w:b/>
          <w:bCs/>
          <w:sz w:val="22"/>
          <w:szCs w:val="22"/>
          <w:lang w:val="sr-Latn-RS"/>
        </w:rPr>
      </w:pPr>
      <w:r w:rsidRPr="007726AD">
        <w:rPr>
          <w:b/>
          <w:bCs/>
          <w:sz w:val="22"/>
          <w:szCs w:val="22"/>
          <w:lang w:val="sr-Latn-RS"/>
        </w:rPr>
        <w:t>4.5.</w:t>
      </w:r>
      <w:r w:rsidR="000D60CC" w:rsidRPr="007726AD">
        <w:rPr>
          <w:b/>
          <w:bCs/>
          <w:sz w:val="22"/>
          <w:szCs w:val="22"/>
          <w:lang w:val="sr-Latn-RS"/>
        </w:rPr>
        <w:tab/>
      </w:r>
      <w:r w:rsidRPr="007726AD">
        <w:rPr>
          <w:b/>
          <w:bCs/>
          <w:sz w:val="22"/>
          <w:szCs w:val="22"/>
          <w:lang w:val="sr-Latn-RS"/>
        </w:rPr>
        <w:t>Interakcije sa drugim ljekovima i druge vrste interakcija</w:t>
      </w:r>
    </w:p>
    <w:p w:rsidR="00E97DFF" w:rsidRPr="007726AD" w:rsidRDefault="00E97DFF" w:rsidP="00A80490">
      <w:pPr>
        <w:tabs>
          <w:tab w:val="left" w:pos="540"/>
          <w:tab w:val="left" w:pos="569"/>
        </w:tabs>
        <w:jc w:val="both"/>
        <w:rPr>
          <w:b/>
          <w:bCs/>
          <w:sz w:val="22"/>
          <w:szCs w:val="22"/>
          <w:lang w:val="sr-Latn-RS"/>
        </w:rPr>
      </w:pPr>
    </w:p>
    <w:p w:rsidR="00744634" w:rsidRPr="007726AD" w:rsidRDefault="00744634">
      <w:pPr>
        <w:tabs>
          <w:tab w:val="left" w:pos="540"/>
          <w:tab w:val="left" w:pos="569"/>
        </w:tabs>
        <w:jc w:val="both"/>
        <w:rPr>
          <w:bCs/>
          <w:sz w:val="22"/>
          <w:szCs w:val="22"/>
          <w:lang w:val="sr-Latn-RS"/>
        </w:rPr>
      </w:pPr>
      <w:r w:rsidRPr="007726AD">
        <w:rPr>
          <w:bCs/>
          <w:sz w:val="22"/>
          <w:szCs w:val="22"/>
          <w:lang w:val="sr-Latn-RS"/>
        </w:rPr>
        <w:t>Povidon jod se ne smije primjenjivati zajedno sa preparatima koji sadrže hlorheksidin, hidrogen</w:t>
      </w:r>
      <w:r w:rsidR="009002B6" w:rsidRPr="007726AD">
        <w:rPr>
          <w:bCs/>
          <w:sz w:val="22"/>
          <w:szCs w:val="22"/>
          <w:lang w:val="sr-Latn-RS"/>
        </w:rPr>
        <w:t xml:space="preserve"> </w:t>
      </w:r>
      <w:r w:rsidRPr="007726AD">
        <w:rPr>
          <w:bCs/>
          <w:sz w:val="22"/>
          <w:szCs w:val="22"/>
          <w:lang w:val="sr-Latn-RS"/>
        </w:rPr>
        <w:t>peroksid, taurolidin, srebro</w:t>
      </w:r>
      <w:r w:rsidR="009002B6" w:rsidRPr="007726AD">
        <w:rPr>
          <w:bCs/>
          <w:sz w:val="22"/>
          <w:szCs w:val="22"/>
          <w:lang w:val="sr-Latn-RS"/>
        </w:rPr>
        <w:t xml:space="preserve"> </w:t>
      </w:r>
      <w:r w:rsidRPr="007726AD">
        <w:rPr>
          <w:bCs/>
          <w:sz w:val="22"/>
          <w:szCs w:val="22"/>
          <w:lang w:val="sr-Latn-RS"/>
        </w:rPr>
        <w:t>sulfadiazin, alkalije i živu, jer može doći do djelimične inaktivacije.</w:t>
      </w:r>
    </w:p>
    <w:p w:rsidR="00711512" w:rsidRPr="007726AD" w:rsidRDefault="00711512">
      <w:pPr>
        <w:tabs>
          <w:tab w:val="left" w:pos="540"/>
          <w:tab w:val="left" w:pos="569"/>
        </w:tabs>
        <w:jc w:val="both"/>
        <w:rPr>
          <w:bCs/>
          <w:sz w:val="22"/>
          <w:szCs w:val="22"/>
          <w:lang w:val="sr-Latn-RS"/>
        </w:rPr>
      </w:pPr>
    </w:p>
    <w:p w:rsidR="00744634" w:rsidRPr="007726AD" w:rsidRDefault="00744634">
      <w:pPr>
        <w:tabs>
          <w:tab w:val="left" w:pos="540"/>
          <w:tab w:val="left" w:pos="569"/>
        </w:tabs>
        <w:jc w:val="both"/>
        <w:rPr>
          <w:bCs/>
          <w:sz w:val="22"/>
          <w:szCs w:val="22"/>
          <w:lang w:val="sr-Latn-RS"/>
        </w:rPr>
      </w:pPr>
      <w:r w:rsidRPr="007726AD">
        <w:rPr>
          <w:bCs/>
          <w:sz w:val="22"/>
          <w:szCs w:val="22"/>
          <w:lang w:val="sr-Latn-RS"/>
        </w:rPr>
        <w:t>Preparati koji sadrže povidon jod, kada se koriste istovremeno ili neposredno poslije primjene antiseptika sa sadržajem oktenidina, na istim mjestima ili u blizini, mogu dovesti do pojave prolaznih tamnih fleka u oblastima na kojima su prim</w:t>
      </w:r>
      <w:r w:rsidR="009002B6" w:rsidRPr="007726AD">
        <w:rPr>
          <w:bCs/>
          <w:sz w:val="22"/>
          <w:szCs w:val="22"/>
          <w:lang w:val="sr-Latn-RS"/>
        </w:rPr>
        <w:t>i</w:t>
      </w:r>
      <w:r w:rsidRPr="007726AD">
        <w:rPr>
          <w:bCs/>
          <w:sz w:val="22"/>
          <w:szCs w:val="22"/>
          <w:lang w:val="sr-Latn-RS"/>
        </w:rPr>
        <w:t>jenjeni.</w:t>
      </w:r>
    </w:p>
    <w:p w:rsidR="00711512" w:rsidRPr="007726AD" w:rsidRDefault="00711512">
      <w:pPr>
        <w:tabs>
          <w:tab w:val="left" w:pos="540"/>
          <w:tab w:val="left" w:pos="569"/>
        </w:tabs>
        <w:jc w:val="both"/>
        <w:rPr>
          <w:bCs/>
          <w:sz w:val="22"/>
          <w:szCs w:val="22"/>
          <w:lang w:val="sr-Latn-RS"/>
        </w:rPr>
      </w:pPr>
    </w:p>
    <w:p w:rsidR="00744634" w:rsidRPr="007726AD" w:rsidRDefault="00744634">
      <w:pPr>
        <w:tabs>
          <w:tab w:val="left" w:pos="540"/>
          <w:tab w:val="left" w:pos="569"/>
        </w:tabs>
        <w:jc w:val="both"/>
        <w:rPr>
          <w:bCs/>
          <w:sz w:val="22"/>
          <w:szCs w:val="22"/>
          <w:lang w:val="sr-Latn-RS"/>
        </w:rPr>
      </w:pPr>
      <w:r w:rsidRPr="007726AD">
        <w:rPr>
          <w:bCs/>
          <w:sz w:val="22"/>
          <w:szCs w:val="22"/>
          <w:lang w:val="sr-Latn-RS"/>
        </w:rPr>
        <w:lastRenderedPageBreak/>
        <w:t>Zbog oksidativnog djelovanja povidon joda</w:t>
      </w:r>
      <w:r w:rsidR="009002B6" w:rsidRPr="007726AD">
        <w:rPr>
          <w:bCs/>
          <w:sz w:val="22"/>
          <w:szCs w:val="22"/>
          <w:lang w:val="sr-Latn-RS"/>
        </w:rPr>
        <w:t>,</w:t>
      </w:r>
      <w:r w:rsidRPr="007726AD">
        <w:rPr>
          <w:bCs/>
          <w:sz w:val="22"/>
          <w:szCs w:val="22"/>
          <w:lang w:val="sr-Latn-RS"/>
        </w:rPr>
        <w:t xml:space="preserve"> različiti laboratorijski reagensi mogu pokazati lažno-pozitivne rezultate laboratorijskih testova (na primjer, testova s toluidinom ili testa aglutinacije za određivanje hemoglobina i glukoze u </w:t>
      </w:r>
      <w:r w:rsidR="009002B6" w:rsidRPr="007726AD">
        <w:rPr>
          <w:bCs/>
          <w:sz w:val="22"/>
          <w:szCs w:val="22"/>
          <w:lang w:val="sr-Latn-RS"/>
        </w:rPr>
        <w:t xml:space="preserve">fecesu </w:t>
      </w:r>
      <w:r w:rsidRPr="007726AD">
        <w:rPr>
          <w:bCs/>
          <w:sz w:val="22"/>
          <w:szCs w:val="22"/>
          <w:lang w:val="sr-Latn-RS"/>
        </w:rPr>
        <w:t xml:space="preserve">ili </w:t>
      </w:r>
      <w:r w:rsidR="009002B6" w:rsidRPr="007726AD">
        <w:rPr>
          <w:bCs/>
          <w:sz w:val="22"/>
          <w:szCs w:val="22"/>
          <w:lang w:val="sr-Latn-RS"/>
        </w:rPr>
        <w:t>urinu</w:t>
      </w:r>
      <w:r w:rsidRPr="007726AD">
        <w:rPr>
          <w:bCs/>
          <w:sz w:val="22"/>
          <w:szCs w:val="22"/>
          <w:lang w:val="sr-Latn-RS"/>
        </w:rPr>
        <w:t>).</w:t>
      </w:r>
    </w:p>
    <w:p w:rsidR="00711512" w:rsidRPr="007726AD" w:rsidRDefault="00711512">
      <w:pPr>
        <w:tabs>
          <w:tab w:val="left" w:pos="540"/>
          <w:tab w:val="left" w:pos="569"/>
        </w:tabs>
        <w:jc w:val="both"/>
        <w:rPr>
          <w:bCs/>
          <w:sz w:val="22"/>
          <w:szCs w:val="22"/>
          <w:lang w:val="sr-Latn-RS"/>
        </w:rPr>
      </w:pPr>
    </w:p>
    <w:p w:rsidR="00744634" w:rsidRPr="007726AD" w:rsidRDefault="00744634">
      <w:pPr>
        <w:tabs>
          <w:tab w:val="left" w:pos="540"/>
          <w:tab w:val="left" w:pos="569"/>
        </w:tabs>
        <w:jc w:val="both"/>
        <w:rPr>
          <w:bCs/>
          <w:sz w:val="22"/>
          <w:szCs w:val="22"/>
          <w:lang w:val="sr-Latn-RS"/>
        </w:rPr>
      </w:pPr>
      <w:r w:rsidRPr="007726AD">
        <w:rPr>
          <w:bCs/>
          <w:sz w:val="22"/>
          <w:szCs w:val="22"/>
          <w:lang w:val="sr-Latn-RS"/>
        </w:rPr>
        <w:t>Sve interakcije se manifestuju vizuelnom dekolorizacijom rastvora povidon joda, što ukazuje na značajno smanjenje njegove aktivnosti.</w:t>
      </w:r>
    </w:p>
    <w:p w:rsidR="00744634" w:rsidRPr="007726AD" w:rsidRDefault="00744634">
      <w:pPr>
        <w:tabs>
          <w:tab w:val="left" w:pos="540"/>
          <w:tab w:val="left" w:pos="569"/>
        </w:tabs>
        <w:jc w:val="both"/>
        <w:rPr>
          <w:bCs/>
          <w:sz w:val="22"/>
          <w:szCs w:val="22"/>
          <w:lang w:val="sr-Latn-RS"/>
        </w:rPr>
      </w:pPr>
      <w:r w:rsidRPr="007726AD">
        <w:rPr>
          <w:bCs/>
          <w:sz w:val="22"/>
          <w:szCs w:val="22"/>
          <w:lang w:val="sr-Latn-RS"/>
        </w:rPr>
        <w:t>Povidon jod kompleks je aktivan pri pH vrijednostima od 2</w:t>
      </w:r>
      <w:r w:rsidR="009002B6" w:rsidRPr="007726AD">
        <w:rPr>
          <w:bCs/>
          <w:sz w:val="22"/>
          <w:szCs w:val="22"/>
          <w:lang w:val="sr-Latn-RS"/>
        </w:rPr>
        <w:t xml:space="preserve"> do </w:t>
      </w:r>
      <w:r w:rsidRPr="007726AD">
        <w:rPr>
          <w:bCs/>
          <w:sz w:val="22"/>
          <w:szCs w:val="22"/>
          <w:lang w:val="sr-Latn-RS"/>
        </w:rPr>
        <w:t>7. Lokalna primjena rastvora povidon joda i benzojeve tinkture smanjuju pH, što može dovesti do gorućeg osjećaja (osjećaj pečenja), posebno kod previjenih rana.</w:t>
      </w:r>
    </w:p>
    <w:p w:rsidR="00711512" w:rsidRPr="007726AD" w:rsidRDefault="00711512">
      <w:pPr>
        <w:tabs>
          <w:tab w:val="left" w:pos="540"/>
          <w:tab w:val="left" w:pos="569"/>
        </w:tabs>
        <w:jc w:val="both"/>
        <w:rPr>
          <w:bCs/>
          <w:sz w:val="22"/>
          <w:szCs w:val="22"/>
          <w:lang w:val="sr-Latn-RS"/>
        </w:rPr>
      </w:pPr>
    </w:p>
    <w:p w:rsidR="00744634" w:rsidRPr="007726AD" w:rsidRDefault="00744634">
      <w:pPr>
        <w:tabs>
          <w:tab w:val="left" w:pos="540"/>
          <w:tab w:val="left" w:pos="569"/>
        </w:tabs>
        <w:jc w:val="both"/>
        <w:rPr>
          <w:bCs/>
          <w:sz w:val="22"/>
          <w:szCs w:val="22"/>
          <w:lang w:val="sr-Latn-RS"/>
        </w:rPr>
      </w:pPr>
      <w:r w:rsidRPr="007726AD">
        <w:rPr>
          <w:bCs/>
          <w:sz w:val="22"/>
          <w:szCs w:val="22"/>
          <w:lang w:val="sr-Latn-RS"/>
        </w:rPr>
        <w:t xml:space="preserve">Kod pacijenata koji su na terapiji litijumom, istovremena primjena povidon joda povećava sinergistički hipotireoidni efekat. </w:t>
      </w:r>
    </w:p>
    <w:p w:rsidR="0072020E" w:rsidRPr="007726AD" w:rsidRDefault="0072020E" w:rsidP="00A80490">
      <w:pPr>
        <w:tabs>
          <w:tab w:val="left" w:pos="540"/>
          <w:tab w:val="left" w:pos="569"/>
        </w:tabs>
        <w:jc w:val="both"/>
        <w:rPr>
          <w:bCs/>
          <w:sz w:val="22"/>
          <w:szCs w:val="22"/>
          <w:lang w:val="sr-Latn-RS"/>
        </w:rPr>
      </w:pPr>
    </w:p>
    <w:p w:rsidR="0072020E" w:rsidRPr="007726AD" w:rsidRDefault="0072020E" w:rsidP="00A80490">
      <w:pPr>
        <w:tabs>
          <w:tab w:val="left" w:pos="540"/>
          <w:tab w:val="left" w:pos="569"/>
        </w:tabs>
        <w:jc w:val="both"/>
        <w:rPr>
          <w:b/>
          <w:sz w:val="22"/>
          <w:szCs w:val="22"/>
          <w:lang w:val="sr-Latn-RS"/>
        </w:rPr>
      </w:pPr>
      <w:r w:rsidRPr="007726AD">
        <w:rPr>
          <w:b/>
          <w:bCs/>
          <w:sz w:val="22"/>
          <w:szCs w:val="22"/>
          <w:lang w:val="sr-Latn-RS"/>
        </w:rPr>
        <w:t xml:space="preserve">4.6. </w:t>
      </w:r>
      <w:r w:rsidR="00480FB1" w:rsidRPr="007726AD">
        <w:rPr>
          <w:b/>
          <w:bCs/>
          <w:sz w:val="22"/>
          <w:szCs w:val="22"/>
          <w:lang w:val="sr-Latn-RS"/>
        </w:rPr>
        <w:tab/>
      </w:r>
      <w:r w:rsidR="006D20A5" w:rsidRPr="007726AD">
        <w:rPr>
          <w:b/>
          <w:sz w:val="22"/>
          <w:szCs w:val="22"/>
          <w:lang w:val="sr-Latn-RS"/>
        </w:rPr>
        <w:t>Plodnost, trudnoća i dojenje</w:t>
      </w:r>
    </w:p>
    <w:p w:rsidR="002031B3" w:rsidRPr="007726AD" w:rsidRDefault="002031B3" w:rsidP="00A80490">
      <w:pPr>
        <w:tabs>
          <w:tab w:val="left" w:pos="540"/>
          <w:tab w:val="left" w:pos="569"/>
        </w:tabs>
        <w:jc w:val="both"/>
        <w:rPr>
          <w:sz w:val="22"/>
          <w:szCs w:val="22"/>
          <w:u w:val="single"/>
          <w:lang w:val="sr-Latn-RS"/>
        </w:rPr>
      </w:pPr>
    </w:p>
    <w:p w:rsidR="00744634" w:rsidRPr="007726AD" w:rsidRDefault="00744634">
      <w:pPr>
        <w:jc w:val="both"/>
        <w:rPr>
          <w:sz w:val="22"/>
          <w:szCs w:val="22"/>
          <w:lang w:val="sr-Latn-RS"/>
        </w:rPr>
      </w:pPr>
      <w:r w:rsidRPr="007726AD">
        <w:rPr>
          <w:sz w:val="22"/>
          <w:szCs w:val="22"/>
          <w:lang w:val="sr-Latn-RS" w:eastAsia="hr-HR"/>
        </w:rPr>
        <w:t>Tokom trudnoće i dojenja, povidon jod se mož</w:t>
      </w:r>
      <w:r w:rsidR="00DF3CC5" w:rsidRPr="007726AD">
        <w:rPr>
          <w:sz w:val="22"/>
          <w:szCs w:val="22"/>
          <w:lang w:val="sr-Latn-RS" w:eastAsia="hr-HR"/>
        </w:rPr>
        <w:t xml:space="preserve">e koristiti samo ako je strogo </w:t>
      </w:r>
      <w:r w:rsidRPr="007726AD">
        <w:rPr>
          <w:sz w:val="22"/>
          <w:szCs w:val="22"/>
          <w:lang w:val="sr-Latn-RS" w:eastAsia="hr-HR"/>
        </w:rPr>
        <w:t xml:space="preserve">indikovan, a njegova primjena u tom slučaju treba </w:t>
      </w:r>
      <w:r w:rsidR="009002B6" w:rsidRPr="007726AD">
        <w:rPr>
          <w:sz w:val="22"/>
          <w:szCs w:val="22"/>
          <w:lang w:val="sr-Latn-RS" w:eastAsia="hr-HR"/>
        </w:rPr>
        <w:t xml:space="preserve">da bude </w:t>
      </w:r>
      <w:r w:rsidRPr="007726AD">
        <w:rPr>
          <w:sz w:val="22"/>
          <w:szCs w:val="22"/>
          <w:lang w:val="sr-Latn-RS" w:eastAsia="hr-HR"/>
        </w:rPr>
        <w:t xml:space="preserve">minimalna. Zbog mogućnosti prolaska joda kroz placentu i izlučivanja u majčino </w:t>
      </w:r>
      <w:r w:rsidR="009002B6" w:rsidRPr="007726AD">
        <w:rPr>
          <w:sz w:val="22"/>
          <w:szCs w:val="22"/>
          <w:lang w:val="sr-Latn-RS" w:eastAsia="hr-HR"/>
        </w:rPr>
        <w:t>mlijeko</w:t>
      </w:r>
      <w:r w:rsidRPr="007726AD">
        <w:rPr>
          <w:sz w:val="22"/>
          <w:szCs w:val="22"/>
          <w:lang w:val="sr-Latn-RS" w:eastAsia="hr-HR"/>
        </w:rPr>
        <w:t>, kao i zbog povećane osjetljivosti fetusa i novorođenčeta na jod, ne treba primjenjivati velike količine tokom trudnoće i dojenja. Osim toga, koncentracija joda u majčinom mlijeku je komparabilna onoj u serumu. Primjena povidon joda može uzrokovati prolazni hipotireoidizam, s povećanjem TSH (tireostimulirajući hormon) kod fetusa ili novorođenčeta. Provjera funkcije štit</w:t>
      </w:r>
      <w:r w:rsidR="00A41E0D" w:rsidRPr="007726AD">
        <w:rPr>
          <w:sz w:val="22"/>
          <w:szCs w:val="22"/>
          <w:lang w:val="sr-Latn-RS" w:eastAsia="hr-HR"/>
        </w:rPr>
        <w:t>n</w:t>
      </w:r>
      <w:r w:rsidRPr="007726AD">
        <w:rPr>
          <w:sz w:val="22"/>
          <w:szCs w:val="22"/>
          <w:lang w:val="sr-Latn-RS" w:eastAsia="hr-HR"/>
        </w:rPr>
        <w:t>e žlijezde kod djeteta može biti potrebna. Bilo kakva mogućnost oralne ingestije rastvora kod dojenčeta se apsolutno mora izbjeći.</w:t>
      </w:r>
    </w:p>
    <w:p w:rsidR="00227BDB" w:rsidRPr="007726AD" w:rsidRDefault="00227BDB" w:rsidP="00A80490">
      <w:pPr>
        <w:tabs>
          <w:tab w:val="left" w:pos="540"/>
          <w:tab w:val="left" w:pos="569"/>
        </w:tabs>
        <w:ind w:left="540" w:hanging="540"/>
        <w:jc w:val="both"/>
        <w:rPr>
          <w:b/>
          <w:bCs/>
          <w:sz w:val="22"/>
          <w:szCs w:val="22"/>
          <w:lang w:val="sr-Latn-RS"/>
        </w:rPr>
      </w:pPr>
    </w:p>
    <w:p w:rsidR="0072020E" w:rsidRPr="007726AD" w:rsidRDefault="0072020E" w:rsidP="00A80490">
      <w:pPr>
        <w:tabs>
          <w:tab w:val="left" w:pos="540"/>
          <w:tab w:val="left" w:pos="569"/>
        </w:tabs>
        <w:ind w:left="540" w:hanging="540"/>
        <w:jc w:val="both"/>
        <w:rPr>
          <w:b/>
          <w:bCs/>
          <w:sz w:val="22"/>
          <w:szCs w:val="22"/>
          <w:lang w:val="sr-Latn-RS"/>
        </w:rPr>
      </w:pPr>
      <w:r w:rsidRPr="007726AD">
        <w:rPr>
          <w:b/>
          <w:bCs/>
          <w:sz w:val="22"/>
          <w:szCs w:val="22"/>
          <w:lang w:val="sr-Latn-RS"/>
        </w:rPr>
        <w:t xml:space="preserve">4.7. </w:t>
      </w:r>
      <w:r w:rsidR="00480FB1" w:rsidRPr="007726AD">
        <w:rPr>
          <w:b/>
          <w:bCs/>
          <w:sz w:val="22"/>
          <w:szCs w:val="22"/>
          <w:lang w:val="sr-Latn-RS"/>
        </w:rPr>
        <w:tab/>
      </w:r>
      <w:r w:rsidRPr="007726AD">
        <w:rPr>
          <w:b/>
          <w:bCs/>
          <w:sz w:val="22"/>
          <w:szCs w:val="22"/>
          <w:lang w:val="sr-Latn-RS"/>
        </w:rPr>
        <w:t xml:space="preserve">Uticaj na </w:t>
      </w:r>
      <w:r w:rsidR="002031B3" w:rsidRPr="007726AD">
        <w:rPr>
          <w:b/>
          <w:bCs/>
          <w:sz w:val="22"/>
          <w:szCs w:val="22"/>
          <w:lang w:val="sr-Latn-RS"/>
        </w:rPr>
        <w:t xml:space="preserve">sposobnost </w:t>
      </w:r>
      <w:r w:rsidR="00F34554" w:rsidRPr="007726AD">
        <w:rPr>
          <w:b/>
          <w:bCs/>
          <w:sz w:val="22"/>
          <w:szCs w:val="22"/>
          <w:lang w:val="sr-Latn-RS"/>
        </w:rPr>
        <w:t>upravljanja vozili</w:t>
      </w:r>
      <w:r w:rsidRPr="007726AD">
        <w:rPr>
          <w:b/>
          <w:bCs/>
          <w:sz w:val="22"/>
          <w:szCs w:val="22"/>
          <w:lang w:val="sr-Latn-RS"/>
        </w:rPr>
        <w:t>m</w:t>
      </w:r>
      <w:r w:rsidR="00F34554" w:rsidRPr="007726AD">
        <w:rPr>
          <w:b/>
          <w:bCs/>
          <w:sz w:val="22"/>
          <w:szCs w:val="22"/>
          <w:lang w:val="sr-Latn-RS"/>
        </w:rPr>
        <w:t>a</w:t>
      </w:r>
      <w:r w:rsidRPr="007726AD">
        <w:rPr>
          <w:b/>
          <w:bCs/>
          <w:sz w:val="22"/>
          <w:szCs w:val="22"/>
          <w:lang w:val="sr-Latn-RS"/>
        </w:rPr>
        <w:t xml:space="preserve"> i </w:t>
      </w:r>
      <w:r w:rsidR="000D3449" w:rsidRPr="007726AD">
        <w:rPr>
          <w:b/>
          <w:bCs/>
          <w:sz w:val="22"/>
          <w:szCs w:val="22"/>
          <w:lang w:val="sr-Latn-RS"/>
        </w:rPr>
        <w:t xml:space="preserve">rukovanje </w:t>
      </w:r>
      <w:r w:rsidRPr="007726AD">
        <w:rPr>
          <w:b/>
          <w:bCs/>
          <w:sz w:val="22"/>
          <w:szCs w:val="22"/>
          <w:lang w:val="sr-Latn-RS"/>
        </w:rPr>
        <w:t>mašinama</w:t>
      </w:r>
    </w:p>
    <w:p w:rsidR="00E97DFF" w:rsidRPr="007726AD" w:rsidRDefault="00E97DFF" w:rsidP="00A80490">
      <w:pPr>
        <w:tabs>
          <w:tab w:val="left" w:pos="540"/>
          <w:tab w:val="left" w:pos="569"/>
        </w:tabs>
        <w:ind w:left="540" w:hanging="540"/>
        <w:jc w:val="both"/>
        <w:rPr>
          <w:b/>
          <w:bCs/>
          <w:sz w:val="22"/>
          <w:szCs w:val="22"/>
          <w:lang w:val="sr-Latn-RS"/>
        </w:rPr>
      </w:pPr>
    </w:p>
    <w:p w:rsidR="00744634" w:rsidRPr="007726AD" w:rsidRDefault="00744634">
      <w:pPr>
        <w:jc w:val="both"/>
        <w:rPr>
          <w:sz w:val="22"/>
          <w:szCs w:val="22"/>
          <w:lang w:val="sr-Latn-RS"/>
        </w:rPr>
      </w:pPr>
      <w:r w:rsidRPr="007726AD">
        <w:rPr>
          <w:sz w:val="22"/>
          <w:szCs w:val="22"/>
          <w:lang w:val="sr-Latn-RS"/>
        </w:rPr>
        <w:t xml:space="preserve">IZOSEPT D </w:t>
      </w:r>
      <w:r w:rsidRPr="007726AD">
        <w:rPr>
          <w:sz w:val="22"/>
          <w:szCs w:val="22"/>
          <w:lang w:val="sr-Latn-RS" w:eastAsia="hr-HR"/>
        </w:rPr>
        <w:t>rastvor nema uticaja na sposobnost upravljanja vozilima i rukovanja mašinama.</w:t>
      </w:r>
    </w:p>
    <w:p w:rsidR="0072020E" w:rsidRPr="007726AD" w:rsidRDefault="0072020E" w:rsidP="00A80490">
      <w:pPr>
        <w:tabs>
          <w:tab w:val="left" w:pos="540"/>
          <w:tab w:val="left" w:pos="569"/>
        </w:tabs>
        <w:jc w:val="both"/>
        <w:rPr>
          <w:b/>
          <w:bCs/>
          <w:sz w:val="22"/>
          <w:szCs w:val="22"/>
          <w:lang w:val="sr-Latn-RS"/>
        </w:rPr>
      </w:pPr>
    </w:p>
    <w:p w:rsidR="0072020E" w:rsidRPr="007726AD" w:rsidRDefault="0072020E" w:rsidP="00A80490">
      <w:pPr>
        <w:tabs>
          <w:tab w:val="left" w:pos="540"/>
          <w:tab w:val="left" w:pos="569"/>
        </w:tabs>
        <w:jc w:val="both"/>
        <w:rPr>
          <w:b/>
          <w:bCs/>
          <w:sz w:val="22"/>
          <w:szCs w:val="22"/>
          <w:lang w:val="sr-Latn-RS"/>
        </w:rPr>
      </w:pPr>
      <w:r w:rsidRPr="007726AD">
        <w:rPr>
          <w:b/>
          <w:bCs/>
          <w:sz w:val="22"/>
          <w:szCs w:val="22"/>
          <w:lang w:val="sr-Latn-RS"/>
        </w:rPr>
        <w:t xml:space="preserve">4.8. </w:t>
      </w:r>
      <w:r w:rsidR="00480FB1" w:rsidRPr="007726AD">
        <w:rPr>
          <w:b/>
          <w:bCs/>
          <w:sz w:val="22"/>
          <w:szCs w:val="22"/>
          <w:lang w:val="sr-Latn-RS"/>
        </w:rPr>
        <w:tab/>
      </w:r>
      <w:r w:rsidRPr="007726AD">
        <w:rPr>
          <w:b/>
          <w:bCs/>
          <w:sz w:val="22"/>
          <w:szCs w:val="22"/>
          <w:lang w:val="sr-Latn-RS"/>
        </w:rPr>
        <w:t>Neželjena dejstva</w:t>
      </w:r>
    </w:p>
    <w:p w:rsidR="004E70AD" w:rsidRPr="007726AD" w:rsidRDefault="004E70AD" w:rsidP="00A80490">
      <w:pPr>
        <w:tabs>
          <w:tab w:val="left" w:pos="540"/>
          <w:tab w:val="left" w:pos="569"/>
        </w:tabs>
        <w:jc w:val="both"/>
        <w:rPr>
          <w:b/>
          <w:bCs/>
          <w:sz w:val="22"/>
          <w:szCs w:val="22"/>
          <w:lang w:val="sr-Latn-RS"/>
        </w:rPr>
      </w:pPr>
    </w:p>
    <w:p w:rsidR="00744634" w:rsidRPr="007726AD" w:rsidRDefault="00744634">
      <w:pPr>
        <w:autoSpaceDE w:val="0"/>
        <w:autoSpaceDN w:val="0"/>
        <w:adjustRightInd w:val="0"/>
        <w:jc w:val="both"/>
        <w:rPr>
          <w:sz w:val="22"/>
          <w:szCs w:val="22"/>
          <w:lang w:val="sr-Latn-RS" w:eastAsia="hr-HR"/>
        </w:rPr>
      </w:pPr>
      <w:r w:rsidRPr="007726AD">
        <w:rPr>
          <w:sz w:val="22"/>
          <w:szCs w:val="22"/>
          <w:lang w:val="sr-Latn-RS" w:eastAsia="hr-HR"/>
        </w:rPr>
        <w:t xml:space="preserve">Učestalost neželjenih djelovanja </w:t>
      </w:r>
      <w:r w:rsidR="00DF3CC5" w:rsidRPr="007726AD">
        <w:rPr>
          <w:sz w:val="22"/>
          <w:szCs w:val="22"/>
          <w:lang w:val="sr-Latn-RS" w:eastAsia="hr-HR"/>
        </w:rPr>
        <w:t>navedenih u tabeli ispod definis</w:t>
      </w:r>
      <w:r w:rsidRPr="007726AD">
        <w:rPr>
          <w:sz w:val="22"/>
          <w:szCs w:val="22"/>
          <w:lang w:val="sr-Latn-RS" w:eastAsia="hr-HR"/>
        </w:rPr>
        <w:t xml:space="preserve">ana je na sljedeći način: veoma često (≥10), često (≥ 1/100 do &lt; 1/10), povremeno (≥ 1/1000 do &lt; 1/100), rijetko (≥ 1/10000 do&lt;1/1000), veoma rijetko (&gt; 1/10000), nepoznato (ne može se procijeniti iz dostupnih podataka). </w:t>
      </w:r>
    </w:p>
    <w:p w:rsidR="00744634" w:rsidRPr="007726AD" w:rsidRDefault="00744634">
      <w:pPr>
        <w:jc w:val="both"/>
        <w:rPr>
          <w:sz w:val="22"/>
          <w:szCs w:val="22"/>
          <w:lang w:val="sr-Latn-RS" w:eastAsia="hr-HR"/>
        </w:rPr>
      </w:pPr>
    </w:p>
    <w:tbl>
      <w:tblPr>
        <w:tblW w:w="0" w:type="auto"/>
        <w:tblInd w:w="95" w:type="dxa"/>
        <w:tblLayout w:type="fixed"/>
        <w:tblCellMar>
          <w:left w:w="0" w:type="dxa"/>
          <w:right w:w="0" w:type="dxa"/>
        </w:tblCellMar>
        <w:tblLook w:val="01E0" w:firstRow="1" w:lastRow="1" w:firstColumn="1" w:lastColumn="1" w:noHBand="0" w:noVBand="0"/>
      </w:tblPr>
      <w:tblGrid>
        <w:gridCol w:w="2127"/>
        <w:gridCol w:w="2126"/>
        <w:gridCol w:w="2410"/>
        <w:gridCol w:w="2409"/>
      </w:tblGrid>
      <w:tr w:rsidR="00744634" w:rsidRPr="007726AD" w:rsidTr="00C5163B">
        <w:trPr>
          <w:trHeight w:hRule="exact" w:val="547"/>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744634" w:rsidRPr="007726AD" w:rsidRDefault="00744634">
            <w:pPr>
              <w:widowControl w:val="0"/>
              <w:ind w:left="103" w:right="49"/>
              <w:jc w:val="both"/>
              <w:rPr>
                <w:rFonts w:eastAsia="Microsoft Sans Serif"/>
                <w:w w:val="99"/>
                <w:sz w:val="22"/>
                <w:szCs w:val="22"/>
                <w:lang w:val="sr-Latn-RS"/>
              </w:rPr>
            </w:pPr>
            <w:r w:rsidRPr="007726AD">
              <w:rPr>
                <w:rFonts w:eastAsia="Microsoft Sans Serif"/>
                <w:sz w:val="22"/>
                <w:szCs w:val="22"/>
                <w:lang w:val="sr-Latn-RS"/>
              </w:rPr>
              <w:t>MedDRA</w:t>
            </w:r>
            <w:r w:rsidRPr="007726AD">
              <w:rPr>
                <w:rFonts w:eastAsia="Microsoft Sans Serif"/>
                <w:spacing w:val="26"/>
                <w:sz w:val="22"/>
                <w:szCs w:val="22"/>
                <w:lang w:val="sr-Latn-RS"/>
              </w:rPr>
              <w:t xml:space="preserve"> </w:t>
            </w:r>
            <w:r w:rsidRPr="007726AD">
              <w:rPr>
                <w:rFonts w:eastAsia="Microsoft Sans Serif"/>
                <w:sz w:val="22"/>
                <w:szCs w:val="22"/>
                <w:lang w:val="sr-Latn-RS"/>
              </w:rPr>
              <w:t>klasifikacija</w:t>
            </w:r>
            <w:r w:rsidRPr="007726AD">
              <w:rPr>
                <w:rFonts w:eastAsia="Microsoft Sans Serif"/>
                <w:w w:val="99"/>
                <w:sz w:val="22"/>
                <w:szCs w:val="22"/>
                <w:lang w:val="sr-Latn-RS"/>
              </w:rPr>
              <w:t xml:space="preserve"> </w:t>
            </w:r>
          </w:p>
          <w:p w:rsidR="00744634" w:rsidRPr="007726AD" w:rsidRDefault="00744634">
            <w:pPr>
              <w:widowControl w:val="0"/>
              <w:ind w:left="103" w:right="49"/>
              <w:jc w:val="both"/>
              <w:rPr>
                <w:rFonts w:eastAsia="Microsoft Sans Serif"/>
                <w:w w:val="99"/>
                <w:sz w:val="22"/>
                <w:szCs w:val="22"/>
                <w:lang w:val="sr-Latn-RS"/>
              </w:rPr>
            </w:pPr>
          </w:p>
          <w:p w:rsidR="00744634" w:rsidRPr="007726AD" w:rsidRDefault="00744634">
            <w:pPr>
              <w:widowControl w:val="0"/>
              <w:ind w:left="103" w:right="49"/>
              <w:jc w:val="both"/>
              <w:rPr>
                <w:rFonts w:eastAsia="Microsoft Sans Serif"/>
                <w:sz w:val="22"/>
                <w:szCs w:val="22"/>
                <w:lang w:val="sr-Latn-RS"/>
              </w:rPr>
            </w:pPr>
            <w:r w:rsidRPr="007726AD">
              <w:rPr>
                <w:rFonts w:eastAsia="Microsoft Sans Serif"/>
                <w:sz w:val="22"/>
                <w:szCs w:val="22"/>
                <w:lang w:val="sr-Latn-RS"/>
              </w:rPr>
              <w:t>organskih</w:t>
            </w:r>
            <w:r w:rsidRPr="007726AD">
              <w:rPr>
                <w:rFonts w:eastAsia="Microsoft Sans Serif"/>
                <w:spacing w:val="-2"/>
                <w:sz w:val="22"/>
                <w:szCs w:val="22"/>
                <w:lang w:val="sr-Latn-RS"/>
              </w:rPr>
              <w:t xml:space="preserve"> </w:t>
            </w:r>
            <w:r w:rsidRPr="007726AD">
              <w:rPr>
                <w:rFonts w:eastAsia="Microsoft Sans Serif"/>
                <w:sz w:val="22"/>
                <w:szCs w:val="22"/>
                <w:lang w:val="sr-Latn-RS"/>
              </w:rPr>
              <w:t>sistema</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44634" w:rsidRPr="007726AD" w:rsidRDefault="00744634">
            <w:pPr>
              <w:widowControl w:val="0"/>
              <w:ind w:left="103"/>
              <w:jc w:val="both"/>
              <w:rPr>
                <w:rFonts w:eastAsia="Microsoft Sans Serif"/>
                <w:sz w:val="22"/>
                <w:szCs w:val="22"/>
                <w:lang w:val="sr-Latn-RS"/>
              </w:rPr>
            </w:pPr>
            <w:r w:rsidRPr="007726AD">
              <w:rPr>
                <w:rFonts w:eastAsia="Microsoft Sans Serif"/>
                <w:sz w:val="22"/>
                <w:szCs w:val="22"/>
                <w:lang w:val="sr-Latn-RS"/>
              </w:rPr>
              <w:t>Rijetko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44634" w:rsidRPr="007726AD" w:rsidRDefault="00744634">
            <w:pPr>
              <w:widowControl w:val="0"/>
              <w:ind w:left="103"/>
              <w:jc w:val="both"/>
              <w:rPr>
                <w:rFonts w:eastAsia="Microsoft Sans Serif"/>
                <w:sz w:val="22"/>
                <w:szCs w:val="22"/>
                <w:lang w:val="sr-Latn-RS"/>
              </w:rPr>
            </w:pPr>
            <w:r w:rsidRPr="007726AD">
              <w:rPr>
                <w:rFonts w:eastAsia="Microsoft Sans Serif"/>
                <w:sz w:val="22"/>
                <w:szCs w:val="22"/>
                <w:lang w:val="sr-Latn-RS"/>
              </w:rPr>
              <w:t>Veoma</w:t>
            </w:r>
            <w:r w:rsidRPr="007726AD">
              <w:rPr>
                <w:rFonts w:eastAsia="Microsoft Sans Serif"/>
                <w:spacing w:val="-4"/>
                <w:sz w:val="22"/>
                <w:szCs w:val="22"/>
                <w:lang w:val="sr-Latn-RS"/>
              </w:rPr>
              <w:t xml:space="preserve"> </w:t>
            </w:r>
            <w:r w:rsidRPr="007726AD">
              <w:rPr>
                <w:rFonts w:eastAsia="Microsoft Sans Serif"/>
                <w:sz w:val="22"/>
                <w:szCs w:val="22"/>
                <w:lang w:val="sr-Latn-RS"/>
              </w:rPr>
              <w:t>rijetko</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744634" w:rsidRPr="007726AD" w:rsidRDefault="00744634">
            <w:pPr>
              <w:widowControl w:val="0"/>
              <w:ind w:left="103"/>
              <w:jc w:val="both"/>
              <w:rPr>
                <w:rFonts w:eastAsia="Microsoft Sans Serif"/>
                <w:sz w:val="22"/>
                <w:szCs w:val="22"/>
                <w:lang w:val="sr-Latn-RS"/>
              </w:rPr>
            </w:pPr>
            <w:r w:rsidRPr="007726AD">
              <w:rPr>
                <w:rFonts w:eastAsia="Microsoft Sans Serif"/>
                <w:sz w:val="22"/>
                <w:szCs w:val="22"/>
                <w:lang w:val="sr-Latn-RS"/>
              </w:rPr>
              <w:t>Nepoznato</w:t>
            </w:r>
          </w:p>
        </w:tc>
      </w:tr>
      <w:tr w:rsidR="00744634" w:rsidRPr="007726AD" w:rsidTr="00C5163B">
        <w:trPr>
          <w:trHeight w:hRule="exact" w:val="689"/>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744634" w:rsidRPr="007726AD" w:rsidRDefault="00744634">
            <w:pPr>
              <w:widowControl w:val="0"/>
              <w:ind w:left="103"/>
              <w:jc w:val="both"/>
              <w:rPr>
                <w:rFonts w:eastAsia="Microsoft Sans Serif"/>
                <w:sz w:val="22"/>
                <w:szCs w:val="22"/>
                <w:lang w:val="sr-Latn-RS"/>
              </w:rPr>
            </w:pPr>
            <w:r w:rsidRPr="007726AD">
              <w:rPr>
                <w:rFonts w:eastAsia="Microsoft Sans Serif"/>
                <w:sz w:val="22"/>
                <w:szCs w:val="22"/>
                <w:lang w:val="sr-Latn-RS"/>
              </w:rPr>
              <w:t>Poremećaji</w:t>
            </w:r>
            <w:r w:rsidRPr="007726AD">
              <w:rPr>
                <w:rFonts w:eastAsia="Microsoft Sans Serif"/>
                <w:w w:val="99"/>
                <w:sz w:val="22"/>
                <w:szCs w:val="22"/>
                <w:lang w:val="sr-Latn-RS"/>
              </w:rPr>
              <w:t xml:space="preserve"> </w:t>
            </w:r>
            <w:r w:rsidRPr="007726AD">
              <w:rPr>
                <w:rFonts w:eastAsia="Microsoft Sans Serif"/>
                <w:sz w:val="22"/>
                <w:szCs w:val="22"/>
                <w:lang w:val="sr-Latn-RS"/>
              </w:rPr>
              <w:t>imunološkog</w:t>
            </w:r>
            <w:r w:rsidRPr="007726AD">
              <w:rPr>
                <w:rFonts w:eastAsia="Microsoft Sans Serif"/>
                <w:spacing w:val="-2"/>
                <w:sz w:val="22"/>
                <w:szCs w:val="22"/>
                <w:lang w:val="sr-Latn-RS"/>
              </w:rPr>
              <w:t xml:space="preserve"> </w:t>
            </w:r>
            <w:r w:rsidRPr="007726AD">
              <w:rPr>
                <w:rFonts w:eastAsia="Microsoft Sans Serif"/>
                <w:sz w:val="22"/>
                <w:szCs w:val="22"/>
                <w:lang w:val="sr-Latn-RS"/>
              </w:rPr>
              <w:t>sistema</w:t>
            </w:r>
            <w:r w:rsidRPr="007726AD">
              <w:rPr>
                <w:rFonts w:eastAsia="Microsoft Sans Serif"/>
                <w:w w:val="99"/>
                <w:sz w:val="22"/>
                <w:szCs w:val="22"/>
                <w:lang w:val="sr-Latn-RS"/>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44634" w:rsidRPr="007726AD" w:rsidRDefault="00744634">
            <w:pPr>
              <w:widowControl w:val="0"/>
              <w:ind w:left="103"/>
              <w:jc w:val="both"/>
              <w:rPr>
                <w:rFonts w:eastAsia="Microsoft Sans Serif"/>
                <w:sz w:val="22"/>
                <w:szCs w:val="22"/>
                <w:lang w:val="sr-Latn-RS"/>
              </w:rPr>
            </w:pPr>
            <w:r w:rsidRPr="007726AD">
              <w:rPr>
                <w:rFonts w:eastAsia="Microsoft Sans Serif"/>
                <w:sz w:val="22"/>
                <w:szCs w:val="22"/>
                <w:lang w:val="sr-Latn-RS"/>
              </w:rPr>
              <w:t>preosjetljivost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44634" w:rsidRPr="007726AD" w:rsidRDefault="00744634">
            <w:pPr>
              <w:widowControl w:val="0"/>
              <w:ind w:left="103"/>
              <w:jc w:val="both"/>
              <w:rPr>
                <w:rFonts w:eastAsia="Microsoft Sans Serif"/>
                <w:sz w:val="22"/>
                <w:szCs w:val="22"/>
                <w:lang w:val="sr-Latn-RS"/>
              </w:rPr>
            </w:pPr>
            <w:r w:rsidRPr="007726AD">
              <w:rPr>
                <w:rFonts w:eastAsia="Microsoft Sans Serif"/>
                <w:sz w:val="22"/>
                <w:szCs w:val="22"/>
                <w:lang w:val="sr-Latn-RS"/>
              </w:rPr>
              <w:t>anafilaktička</w:t>
            </w:r>
            <w:r w:rsidRPr="007726AD">
              <w:rPr>
                <w:rFonts w:eastAsia="Microsoft Sans Serif"/>
                <w:spacing w:val="-3"/>
                <w:sz w:val="22"/>
                <w:szCs w:val="22"/>
                <w:lang w:val="sr-Latn-RS"/>
              </w:rPr>
              <w:t xml:space="preserve"> </w:t>
            </w:r>
            <w:r w:rsidRPr="007726AD">
              <w:rPr>
                <w:rFonts w:eastAsia="Microsoft Sans Serif"/>
                <w:sz w:val="22"/>
                <w:szCs w:val="22"/>
                <w:lang w:val="sr-Latn-RS"/>
              </w:rPr>
              <w:t>reakcija</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744634" w:rsidRPr="007726AD" w:rsidRDefault="00744634">
            <w:pPr>
              <w:widowControl w:val="0"/>
              <w:jc w:val="both"/>
              <w:rPr>
                <w:rFonts w:eastAsia="Calibri"/>
                <w:sz w:val="22"/>
                <w:szCs w:val="22"/>
                <w:lang w:val="sr-Latn-RS"/>
              </w:rPr>
            </w:pPr>
          </w:p>
        </w:tc>
      </w:tr>
      <w:tr w:rsidR="00744634" w:rsidRPr="007726AD" w:rsidTr="00C5163B">
        <w:trPr>
          <w:trHeight w:hRule="exact" w:val="1120"/>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744634" w:rsidRPr="007726AD" w:rsidRDefault="00744634">
            <w:pPr>
              <w:widowControl w:val="0"/>
              <w:ind w:left="103"/>
              <w:jc w:val="both"/>
              <w:rPr>
                <w:rFonts w:eastAsia="Microsoft Sans Serif"/>
                <w:sz w:val="22"/>
                <w:szCs w:val="22"/>
                <w:lang w:val="sr-Latn-RS"/>
              </w:rPr>
            </w:pPr>
            <w:r w:rsidRPr="007726AD">
              <w:rPr>
                <w:rFonts w:eastAsia="Microsoft Sans Serif"/>
                <w:sz w:val="22"/>
                <w:szCs w:val="22"/>
                <w:lang w:val="sr-Latn-RS"/>
              </w:rPr>
              <w:t xml:space="preserve">Endokrini </w:t>
            </w:r>
          </w:p>
          <w:p w:rsidR="00744634" w:rsidRPr="007726AD" w:rsidRDefault="00744634">
            <w:pPr>
              <w:widowControl w:val="0"/>
              <w:ind w:left="103"/>
              <w:jc w:val="both"/>
              <w:rPr>
                <w:rFonts w:eastAsia="Microsoft Sans Serif"/>
                <w:sz w:val="22"/>
                <w:szCs w:val="22"/>
                <w:lang w:val="sr-Latn-RS"/>
              </w:rPr>
            </w:pPr>
            <w:r w:rsidRPr="007726AD">
              <w:rPr>
                <w:rFonts w:eastAsia="Microsoft Sans Serif"/>
                <w:sz w:val="22"/>
                <w:szCs w:val="22"/>
                <w:lang w:val="sr-Latn-RS"/>
              </w:rPr>
              <w:t>poremećaji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44634" w:rsidRPr="007726AD" w:rsidRDefault="00744634">
            <w:pPr>
              <w:widowControl w:val="0"/>
              <w:jc w:val="both"/>
              <w:rPr>
                <w:rFonts w:eastAsia="Calibri"/>
                <w:sz w:val="22"/>
                <w:szCs w:val="22"/>
                <w:lang w:val="sr-Latn-RS"/>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44634" w:rsidRPr="007726AD" w:rsidRDefault="00744634">
            <w:pPr>
              <w:widowControl w:val="0"/>
              <w:ind w:left="103" w:right="745"/>
              <w:jc w:val="both"/>
              <w:rPr>
                <w:rFonts w:eastAsia="Microsoft Sans Serif"/>
                <w:sz w:val="22"/>
                <w:szCs w:val="22"/>
                <w:lang w:val="sr-Latn-RS"/>
              </w:rPr>
            </w:pPr>
            <w:r w:rsidRPr="007726AD">
              <w:rPr>
                <w:rFonts w:eastAsia="Microsoft Sans Serif"/>
                <w:sz w:val="22"/>
                <w:szCs w:val="22"/>
                <w:lang w:val="sr-Latn-RS"/>
              </w:rPr>
              <w:t>hipertireoidizam</w:t>
            </w:r>
            <w:r w:rsidRPr="007726AD">
              <w:rPr>
                <w:rFonts w:eastAsia="Microsoft Sans Serif"/>
                <w:w w:val="99"/>
                <w:sz w:val="22"/>
                <w:szCs w:val="22"/>
                <w:lang w:val="sr-Latn-RS"/>
              </w:rPr>
              <w:t xml:space="preserve"> </w:t>
            </w:r>
            <w:r w:rsidRPr="007726AD">
              <w:rPr>
                <w:rFonts w:eastAsia="Microsoft Sans Serif"/>
                <w:sz w:val="22"/>
                <w:szCs w:val="22"/>
                <w:lang w:val="sr-Latn-RS"/>
              </w:rPr>
              <w:t>(ponekad</w:t>
            </w:r>
            <w:r w:rsidRPr="007726AD">
              <w:rPr>
                <w:rFonts w:eastAsia="Microsoft Sans Serif"/>
                <w:spacing w:val="-2"/>
                <w:sz w:val="22"/>
                <w:szCs w:val="22"/>
                <w:lang w:val="sr-Latn-RS"/>
              </w:rPr>
              <w:t xml:space="preserve"> </w:t>
            </w:r>
            <w:r w:rsidRPr="007726AD">
              <w:rPr>
                <w:rFonts w:eastAsia="Microsoft Sans Serif"/>
                <w:sz w:val="22"/>
                <w:szCs w:val="22"/>
                <w:lang w:val="sr-Latn-RS"/>
              </w:rPr>
              <w:t>praćen</w:t>
            </w:r>
            <w:r w:rsidRPr="007726AD">
              <w:rPr>
                <w:rFonts w:eastAsia="Microsoft Sans Serif"/>
                <w:w w:val="99"/>
                <w:sz w:val="22"/>
                <w:szCs w:val="22"/>
                <w:lang w:val="sr-Latn-RS"/>
              </w:rPr>
              <w:t xml:space="preserve"> </w:t>
            </w:r>
            <w:r w:rsidRPr="007726AD">
              <w:rPr>
                <w:rFonts w:eastAsia="Microsoft Sans Serif"/>
                <w:sz w:val="22"/>
                <w:szCs w:val="22"/>
                <w:lang w:val="sr-Latn-RS"/>
              </w:rPr>
              <w:t>tahikardijom</w:t>
            </w:r>
            <w:r w:rsidRPr="007726AD">
              <w:rPr>
                <w:rFonts w:eastAsia="Microsoft Sans Serif"/>
                <w:spacing w:val="-3"/>
                <w:sz w:val="22"/>
                <w:szCs w:val="22"/>
                <w:lang w:val="sr-Latn-RS"/>
              </w:rPr>
              <w:t xml:space="preserve"> </w:t>
            </w:r>
            <w:r w:rsidRPr="007726AD">
              <w:rPr>
                <w:rFonts w:eastAsia="Microsoft Sans Serif"/>
                <w:sz w:val="22"/>
                <w:szCs w:val="22"/>
                <w:lang w:val="sr-Latn-RS"/>
              </w:rPr>
              <w:t>ili</w:t>
            </w:r>
            <w:r w:rsidRPr="007726AD">
              <w:rPr>
                <w:rFonts w:eastAsia="Microsoft Sans Serif"/>
                <w:w w:val="99"/>
                <w:sz w:val="22"/>
                <w:szCs w:val="22"/>
                <w:lang w:val="sr-Latn-RS"/>
              </w:rPr>
              <w:t xml:space="preserve"> </w:t>
            </w:r>
            <w:r w:rsidRPr="007726AD">
              <w:rPr>
                <w:rFonts w:eastAsia="Microsoft Sans Serif"/>
                <w:sz w:val="22"/>
                <w:szCs w:val="22"/>
                <w:lang w:val="sr-Latn-RS"/>
              </w:rPr>
              <w:t>nemirom)*</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744634" w:rsidRPr="007726AD" w:rsidRDefault="00744634">
            <w:pPr>
              <w:widowControl w:val="0"/>
              <w:ind w:left="103"/>
              <w:jc w:val="both"/>
              <w:rPr>
                <w:rFonts w:eastAsia="Microsoft Sans Serif"/>
                <w:sz w:val="22"/>
                <w:szCs w:val="22"/>
                <w:lang w:val="sr-Latn-RS"/>
              </w:rPr>
            </w:pPr>
            <w:r w:rsidRPr="007726AD">
              <w:rPr>
                <w:rFonts w:eastAsia="Microsoft Sans Serif"/>
                <w:sz w:val="22"/>
                <w:szCs w:val="22"/>
                <w:lang w:val="sr-Latn-RS"/>
              </w:rPr>
              <w:t>hipotireoidizam****</w:t>
            </w:r>
          </w:p>
        </w:tc>
      </w:tr>
      <w:tr w:rsidR="00744634" w:rsidRPr="007726AD" w:rsidTr="00C5163B">
        <w:trPr>
          <w:trHeight w:hRule="exact" w:val="1162"/>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744634" w:rsidRPr="007726AD" w:rsidRDefault="00744634">
            <w:pPr>
              <w:widowControl w:val="0"/>
              <w:ind w:left="103" w:right="726"/>
              <w:jc w:val="both"/>
              <w:rPr>
                <w:rFonts w:eastAsia="Microsoft Sans Serif"/>
                <w:sz w:val="22"/>
                <w:szCs w:val="22"/>
                <w:lang w:val="sr-Latn-RS"/>
              </w:rPr>
            </w:pPr>
            <w:r w:rsidRPr="007726AD">
              <w:rPr>
                <w:rFonts w:eastAsia="Microsoft Sans Serif"/>
                <w:sz w:val="22"/>
                <w:szCs w:val="22"/>
                <w:lang w:val="sr-Latn-RS"/>
              </w:rPr>
              <w:t>Poremećaji</w:t>
            </w:r>
            <w:r w:rsidRPr="007726AD">
              <w:rPr>
                <w:rFonts w:eastAsia="Microsoft Sans Serif"/>
                <w:w w:val="99"/>
                <w:sz w:val="22"/>
                <w:szCs w:val="22"/>
                <w:lang w:val="sr-Latn-RS"/>
              </w:rPr>
              <w:t xml:space="preserve"> </w:t>
            </w:r>
            <w:r w:rsidRPr="007726AD">
              <w:rPr>
                <w:rFonts w:eastAsia="Microsoft Sans Serif"/>
                <w:sz w:val="22"/>
                <w:szCs w:val="22"/>
                <w:lang w:val="sr-Latn-RS"/>
              </w:rPr>
              <w:t>metabolizma</w:t>
            </w:r>
            <w:r w:rsidRPr="007726AD">
              <w:rPr>
                <w:rFonts w:eastAsia="Microsoft Sans Serif"/>
                <w:spacing w:val="-2"/>
                <w:sz w:val="22"/>
                <w:szCs w:val="22"/>
                <w:lang w:val="sr-Latn-RS"/>
              </w:rPr>
              <w:t xml:space="preserve"> </w:t>
            </w:r>
            <w:r w:rsidRPr="007726AD">
              <w:rPr>
                <w:rFonts w:eastAsia="Microsoft Sans Serif"/>
                <w:sz w:val="22"/>
                <w:szCs w:val="22"/>
                <w:lang w:val="sr-Latn-RS"/>
              </w:rPr>
              <w:t>i</w:t>
            </w:r>
            <w:r w:rsidRPr="007726AD">
              <w:rPr>
                <w:rFonts w:eastAsia="Microsoft Sans Serif"/>
                <w:w w:val="99"/>
                <w:sz w:val="22"/>
                <w:szCs w:val="22"/>
                <w:lang w:val="sr-Latn-RS"/>
              </w:rPr>
              <w:t xml:space="preserve"> </w:t>
            </w:r>
            <w:r w:rsidRPr="007726AD">
              <w:rPr>
                <w:rFonts w:eastAsia="Microsoft Sans Serif"/>
                <w:sz w:val="22"/>
                <w:szCs w:val="22"/>
                <w:lang w:val="sr-Latn-RS"/>
              </w:rPr>
              <w:t>ishrane</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44634" w:rsidRPr="007726AD" w:rsidRDefault="00744634">
            <w:pPr>
              <w:widowControl w:val="0"/>
              <w:jc w:val="both"/>
              <w:rPr>
                <w:rFonts w:eastAsia="Calibri"/>
                <w:sz w:val="22"/>
                <w:szCs w:val="22"/>
                <w:lang w:val="sr-Latn-RS"/>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44634" w:rsidRPr="007726AD" w:rsidRDefault="00744634">
            <w:pPr>
              <w:widowControl w:val="0"/>
              <w:jc w:val="both"/>
              <w:rPr>
                <w:rFonts w:eastAsia="Calibri"/>
                <w:sz w:val="22"/>
                <w:szCs w:val="22"/>
                <w:lang w:val="sr-Latn-RS"/>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744634" w:rsidRPr="007726AD" w:rsidRDefault="00744634">
            <w:pPr>
              <w:widowControl w:val="0"/>
              <w:ind w:left="103" w:right="327"/>
              <w:jc w:val="both"/>
              <w:rPr>
                <w:rFonts w:eastAsia="Microsoft Sans Serif"/>
                <w:sz w:val="22"/>
                <w:szCs w:val="22"/>
                <w:lang w:val="sr-Latn-RS"/>
              </w:rPr>
            </w:pPr>
            <w:r w:rsidRPr="007726AD">
              <w:rPr>
                <w:rFonts w:eastAsia="Microsoft Sans Serif"/>
                <w:sz w:val="22"/>
                <w:szCs w:val="22"/>
                <w:lang w:val="sr-Latn-RS"/>
              </w:rPr>
              <w:t>poremećaj</w:t>
            </w:r>
            <w:r w:rsidRPr="007726AD">
              <w:rPr>
                <w:rFonts w:eastAsia="Microsoft Sans Serif"/>
                <w:spacing w:val="-3"/>
                <w:sz w:val="22"/>
                <w:szCs w:val="22"/>
                <w:lang w:val="sr-Latn-RS"/>
              </w:rPr>
              <w:t xml:space="preserve"> </w:t>
            </w:r>
            <w:r w:rsidRPr="007726AD">
              <w:rPr>
                <w:rFonts w:eastAsia="Microsoft Sans Serif"/>
                <w:sz w:val="22"/>
                <w:szCs w:val="22"/>
                <w:lang w:val="sr-Latn-RS"/>
              </w:rPr>
              <w:t>ravnoteže</w:t>
            </w:r>
            <w:r w:rsidRPr="007726AD">
              <w:rPr>
                <w:rFonts w:eastAsia="Microsoft Sans Serif"/>
                <w:w w:val="99"/>
                <w:sz w:val="22"/>
                <w:szCs w:val="22"/>
                <w:lang w:val="sr-Latn-RS"/>
              </w:rPr>
              <w:t xml:space="preserve"> </w:t>
            </w:r>
            <w:r w:rsidRPr="007726AD">
              <w:rPr>
                <w:rFonts w:eastAsia="Microsoft Sans Serif"/>
                <w:sz w:val="22"/>
                <w:szCs w:val="22"/>
                <w:lang w:val="sr-Latn-RS"/>
              </w:rPr>
              <w:t>elektrolita** metabolička</w:t>
            </w:r>
            <w:r w:rsidRPr="007726AD">
              <w:rPr>
                <w:rFonts w:eastAsia="Microsoft Sans Serif"/>
                <w:spacing w:val="-3"/>
                <w:sz w:val="22"/>
                <w:szCs w:val="22"/>
                <w:lang w:val="sr-Latn-RS"/>
              </w:rPr>
              <w:t xml:space="preserve"> </w:t>
            </w:r>
            <w:r w:rsidRPr="007726AD">
              <w:rPr>
                <w:rFonts w:eastAsia="Microsoft Sans Serif"/>
                <w:sz w:val="22"/>
                <w:szCs w:val="22"/>
                <w:lang w:val="sr-Latn-RS"/>
              </w:rPr>
              <w:t>acidoza**</w:t>
            </w:r>
          </w:p>
        </w:tc>
      </w:tr>
      <w:tr w:rsidR="00744634" w:rsidRPr="007726AD" w:rsidTr="00C5163B">
        <w:trPr>
          <w:trHeight w:hRule="exact" w:val="1418"/>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744634" w:rsidRPr="007726AD" w:rsidRDefault="00744634">
            <w:pPr>
              <w:widowControl w:val="0"/>
              <w:ind w:left="103" w:right="383"/>
              <w:jc w:val="both"/>
              <w:rPr>
                <w:rFonts w:eastAsia="Microsoft Sans Serif"/>
                <w:sz w:val="22"/>
                <w:szCs w:val="22"/>
                <w:lang w:val="sr-Latn-RS"/>
              </w:rPr>
            </w:pPr>
            <w:r w:rsidRPr="007726AD">
              <w:rPr>
                <w:rFonts w:eastAsia="Microsoft Sans Serif"/>
                <w:sz w:val="22"/>
                <w:szCs w:val="22"/>
                <w:lang w:val="sr-Latn-RS"/>
              </w:rPr>
              <w:t>Poremećaji</w:t>
            </w:r>
            <w:r w:rsidRPr="007726AD">
              <w:rPr>
                <w:rFonts w:eastAsia="Microsoft Sans Serif"/>
                <w:spacing w:val="-3"/>
                <w:sz w:val="22"/>
                <w:szCs w:val="22"/>
                <w:lang w:val="sr-Latn-RS"/>
              </w:rPr>
              <w:t xml:space="preserve"> </w:t>
            </w:r>
            <w:r w:rsidRPr="007726AD">
              <w:rPr>
                <w:rFonts w:eastAsia="Microsoft Sans Serif"/>
                <w:sz w:val="22"/>
                <w:szCs w:val="22"/>
                <w:lang w:val="sr-Latn-RS"/>
              </w:rPr>
              <w:t>kože</w:t>
            </w:r>
            <w:r w:rsidRPr="007726AD">
              <w:rPr>
                <w:rFonts w:eastAsia="Microsoft Sans Serif"/>
                <w:spacing w:val="-2"/>
                <w:sz w:val="22"/>
                <w:szCs w:val="22"/>
                <w:lang w:val="sr-Latn-RS"/>
              </w:rPr>
              <w:t xml:space="preserve"> </w:t>
            </w:r>
            <w:r w:rsidRPr="007726AD">
              <w:rPr>
                <w:rFonts w:eastAsia="Microsoft Sans Serif"/>
                <w:sz w:val="22"/>
                <w:szCs w:val="22"/>
                <w:lang w:val="sr-Latn-RS"/>
              </w:rPr>
              <w:t>i</w:t>
            </w:r>
            <w:r w:rsidRPr="007726AD">
              <w:rPr>
                <w:rFonts w:eastAsia="Microsoft Sans Serif"/>
                <w:w w:val="99"/>
                <w:sz w:val="22"/>
                <w:szCs w:val="22"/>
                <w:lang w:val="sr-Latn-RS"/>
              </w:rPr>
              <w:t xml:space="preserve"> </w:t>
            </w:r>
            <w:r w:rsidRPr="007726AD">
              <w:rPr>
                <w:rFonts w:eastAsia="Microsoft Sans Serif"/>
                <w:sz w:val="22"/>
                <w:szCs w:val="22"/>
                <w:lang w:val="sr-Latn-RS"/>
              </w:rPr>
              <w:t>potkožnog</w:t>
            </w:r>
            <w:r w:rsidRPr="007726AD">
              <w:rPr>
                <w:rFonts w:eastAsia="Microsoft Sans Serif"/>
                <w:spacing w:val="-2"/>
                <w:sz w:val="22"/>
                <w:szCs w:val="22"/>
                <w:lang w:val="sr-Latn-RS"/>
              </w:rPr>
              <w:t xml:space="preserve"> </w:t>
            </w:r>
            <w:r w:rsidRPr="007726AD">
              <w:rPr>
                <w:rFonts w:eastAsia="Microsoft Sans Serif"/>
                <w:sz w:val="22"/>
                <w:szCs w:val="22"/>
                <w:lang w:val="sr-Latn-RS"/>
              </w:rPr>
              <w:t>tkiva</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44634" w:rsidRPr="007726AD" w:rsidRDefault="00744634">
            <w:pPr>
              <w:widowControl w:val="0"/>
              <w:ind w:left="103" w:right="138"/>
              <w:jc w:val="both"/>
              <w:rPr>
                <w:rFonts w:eastAsia="Microsoft Sans Serif"/>
                <w:sz w:val="22"/>
                <w:szCs w:val="22"/>
                <w:lang w:val="sr-Latn-RS"/>
              </w:rPr>
            </w:pPr>
            <w:r w:rsidRPr="007726AD">
              <w:rPr>
                <w:rFonts w:eastAsia="Microsoft Sans Serif"/>
                <w:sz w:val="22"/>
                <w:szCs w:val="22"/>
                <w:lang w:val="sr-Latn-RS"/>
              </w:rPr>
              <w:t>kontaktni</w:t>
            </w:r>
            <w:r w:rsidRPr="007726AD">
              <w:rPr>
                <w:rFonts w:eastAsia="Microsoft Sans Serif"/>
                <w:spacing w:val="-4"/>
                <w:sz w:val="22"/>
                <w:szCs w:val="22"/>
                <w:lang w:val="sr-Latn-RS"/>
              </w:rPr>
              <w:t xml:space="preserve"> </w:t>
            </w:r>
            <w:r w:rsidRPr="007726AD">
              <w:rPr>
                <w:rFonts w:eastAsia="Microsoft Sans Serif"/>
                <w:sz w:val="22"/>
                <w:szCs w:val="22"/>
                <w:lang w:val="sr-Latn-RS"/>
              </w:rPr>
              <w:t>dermatitis</w:t>
            </w:r>
            <w:r w:rsidRPr="007726AD">
              <w:rPr>
                <w:rFonts w:eastAsia="Microsoft Sans Serif"/>
                <w:w w:val="99"/>
                <w:sz w:val="22"/>
                <w:szCs w:val="22"/>
                <w:lang w:val="sr-Latn-RS"/>
              </w:rPr>
              <w:t xml:space="preserve">  </w:t>
            </w:r>
            <w:r w:rsidRPr="007726AD">
              <w:rPr>
                <w:rFonts w:eastAsia="Microsoft Sans Serif"/>
                <w:sz w:val="22"/>
                <w:szCs w:val="22"/>
                <w:lang w:val="sr-Latn-RS"/>
              </w:rPr>
              <w:t>(praćen</w:t>
            </w:r>
            <w:r w:rsidRPr="007726AD">
              <w:rPr>
                <w:rFonts w:eastAsia="Microsoft Sans Serif"/>
                <w:spacing w:val="-2"/>
                <w:sz w:val="22"/>
                <w:szCs w:val="22"/>
                <w:lang w:val="sr-Latn-RS"/>
              </w:rPr>
              <w:t xml:space="preserve"> </w:t>
            </w:r>
            <w:r w:rsidRPr="007726AD">
              <w:rPr>
                <w:rFonts w:eastAsia="Microsoft Sans Serif"/>
                <w:sz w:val="22"/>
                <w:szCs w:val="22"/>
                <w:lang w:val="sr-Latn-RS"/>
              </w:rPr>
              <w:t>eritemom</w:t>
            </w:r>
            <w:r w:rsidRPr="007726AD">
              <w:rPr>
                <w:rFonts w:eastAsia="Microsoft Sans Serif"/>
                <w:w w:val="99"/>
                <w:sz w:val="22"/>
                <w:szCs w:val="22"/>
                <w:lang w:val="sr-Latn-RS"/>
              </w:rPr>
              <w:t xml:space="preserve"> </w:t>
            </w:r>
            <w:r w:rsidRPr="007726AD">
              <w:rPr>
                <w:rFonts w:eastAsia="Microsoft Sans Serif"/>
                <w:sz w:val="22"/>
                <w:szCs w:val="22"/>
                <w:lang w:val="sr-Latn-RS"/>
              </w:rPr>
              <w:t>pruritusom,</w:t>
            </w:r>
            <w:r w:rsidRPr="007726AD">
              <w:rPr>
                <w:rFonts w:eastAsia="Microsoft Sans Serif"/>
                <w:spacing w:val="-3"/>
                <w:sz w:val="22"/>
                <w:szCs w:val="22"/>
                <w:lang w:val="sr-Latn-RS"/>
              </w:rPr>
              <w:t xml:space="preserve"> </w:t>
            </w:r>
            <w:r w:rsidR="00DF3CC5" w:rsidRPr="007726AD">
              <w:rPr>
                <w:rFonts w:eastAsia="Microsoft Sans Serif"/>
                <w:sz w:val="22"/>
                <w:szCs w:val="22"/>
                <w:lang w:val="sr-Latn-RS"/>
              </w:rPr>
              <w:t>svrab</w:t>
            </w:r>
            <w:r w:rsidRPr="007726AD">
              <w:rPr>
                <w:rFonts w:eastAsia="Microsoft Sans Serif"/>
                <w:sz w:val="22"/>
                <w:szCs w:val="22"/>
                <w:lang w:val="sr-Latn-RS"/>
              </w:rPr>
              <w:t>om</w:t>
            </w:r>
            <w:r w:rsidRPr="007726AD">
              <w:rPr>
                <w:rFonts w:eastAsia="Microsoft Sans Serif"/>
                <w:w w:val="99"/>
                <w:sz w:val="22"/>
                <w:szCs w:val="22"/>
                <w:lang w:val="sr-Latn-RS"/>
              </w:rPr>
              <w:t xml:space="preserve"> </w:t>
            </w:r>
            <w:r w:rsidRPr="007726AD">
              <w:rPr>
                <w:rFonts w:eastAsia="Microsoft Sans Serif"/>
                <w:sz w:val="22"/>
                <w:szCs w:val="22"/>
                <w:lang w:val="sr-Latn-RS"/>
              </w:rPr>
              <w:t>i</w:t>
            </w:r>
            <w:r w:rsidRPr="007726AD">
              <w:rPr>
                <w:rFonts w:eastAsia="Microsoft Sans Serif"/>
                <w:spacing w:val="-2"/>
                <w:sz w:val="22"/>
                <w:szCs w:val="22"/>
                <w:lang w:val="sr-Latn-RS"/>
              </w:rPr>
              <w:t xml:space="preserve"> </w:t>
            </w:r>
            <w:r w:rsidRPr="007726AD">
              <w:rPr>
                <w:rFonts w:eastAsia="Microsoft Sans Serif"/>
                <w:sz w:val="22"/>
                <w:szCs w:val="22"/>
                <w:lang w:val="sr-Latn-RS"/>
              </w:rPr>
              <w:t>pojavom</w:t>
            </w:r>
            <w:r w:rsidRPr="007726AD">
              <w:rPr>
                <w:rFonts w:eastAsia="Microsoft Sans Serif"/>
                <w:spacing w:val="-1"/>
                <w:sz w:val="22"/>
                <w:szCs w:val="22"/>
                <w:lang w:val="sr-Latn-RS"/>
              </w:rPr>
              <w:t xml:space="preserve"> </w:t>
            </w:r>
            <w:r w:rsidRPr="007726AD">
              <w:rPr>
                <w:rFonts w:eastAsia="Microsoft Sans Serif"/>
                <w:sz w:val="22"/>
                <w:szCs w:val="22"/>
                <w:lang w:val="sr-Latn-RS"/>
              </w:rPr>
              <w:t>malih</w:t>
            </w:r>
            <w:r w:rsidRPr="007726AD">
              <w:rPr>
                <w:rFonts w:eastAsia="Microsoft Sans Serif"/>
                <w:w w:val="99"/>
                <w:sz w:val="22"/>
                <w:szCs w:val="22"/>
                <w:lang w:val="sr-Latn-RS"/>
              </w:rPr>
              <w:t xml:space="preserve">  </w:t>
            </w:r>
            <w:r w:rsidRPr="007726AD">
              <w:rPr>
                <w:rFonts w:eastAsia="Microsoft Sans Serif"/>
                <w:sz w:val="22"/>
                <w:szCs w:val="22"/>
                <w:lang w:val="sr-Latn-RS"/>
              </w:rPr>
              <w:t>mjehurića)</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44634" w:rsidRPr="007726AD" w:rsidRDefault="00744634">
            <w:pPr>
              <w:widowControl w:val="0"/>
              <w:ind w:left="103"/>
              <w:jc w:val="both"/>
              <w:rPr>
                <w:rFonts w:eastAsia="Microsoft Sans Serif"/>
                <w:sz w:val="22"/>
                <w:szCs w:val="22"/>
                <w:lang w:val="sr-Latn-RS"/>
              </w:rPr>
            </w:pPr>
            <w:r w:rsidRPr="007726AD">
              <w:rPr>
                <w:rFonts w:eastAsia="Microsoft Sans Serif"/>
                <w:sz w:val="22"/>
                <w:szCs w:val="22"/>
                <w:lang w:val="sr-Latn-RS"/>
              </w:rPr>
              <w:t>angioedem</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744634" w:rsidRPr="007726AD" w:rsidRDefault="00744634">
            <w:pPr>
              <w:widowControl w:val="0"/>
              <w:ind w:left="103" w:right="181"/>
              <w:jc w:val="both"/>
              <w:rPr>
                <w:rFonts w:eastAsia="Microsoft Sans Serif"/>
                <w:sz w:val="22"/>
                <w:szCs w:val="22"/>
                <w:lang w:val="sr-Latn-RS"/>
              </w:rPr>
            </w:pPr>
            <w:r w:rsidRPr="007726AD">
              <w:rPr>
                <w:rFonts w:eastAsia="Microsoft Sans Serif"/>
                <w:sz w:val="22"/>
                <w:szCs w:val="22"/>
                <w:lang w:val="sr-Latn-RS"/>
              </w:rPr>
              <w:t>dermatitis</w:t>
            </w:r>
            <w:r w:rsidRPr="007726AD">
              <w:rPr>
                <w:rFonts w:eastAsia="Microsoft Sans Serif"/>
                <w:spacing w:val="-5"/>
                <w:sz w:val="22"/>
                <w:szCs w:val="22"/>
                <w:lang w:val="sr-Latn-RS"/>
              </w:rPr>
              <w:t xml:space="preserve"> </w:t>
            </w:r>
            <w:r w:rsidRPr="007726AD">
              <w:rPr>
                <w:rFonts w:eastAsia="Microsoft Sans Serif"/>
                <w:sz w:val="22"/>
                <w:szCs w:val="22"/>
                <w:lang w:val="sr-Latn-RS"/>
              </w:rPr>
              <w:t>eksfolijativni</w:t>
            </w:r>
            <w:r w:rsidRPr="007726AD">
              <w:rPr>
                <w:rFonts w:eastAsia="Microsoft Sans Serif"/>
                <w:spacing w:val="-1"/>
                <w:sz w:val="22"/>
                <w:szCs w:val="22"/>
                <w:lang w:val="sr-Latn-RS"/>
              </w:rPr>
              <w:t>,</w:t>
            </w:r>
            <w:r w:rsidRPr="007726AD">
              <w:rPr>
                <w:rFonts w:eastAsia="Microsoft Sans Serif"/>
                <w:w w:val="99"/>
                <w:sz w:val="22"/>
                <w:szCs w:val="22"/>
                <w:lang w:val="sr-Latn-RS"/>
              </w:rPr>
              <w:t xml:space="preserve"> </w:t>
            </w:r>
            <w:r w:rsidR="00DF3CC5" w:rsidRPr="007726AD">
              <w:rPr>
                <w:rFonts w:eastAsia="Microsoft Sans Serif"/>
                <w:sz w:val="22"/>
                <w:szCs w:val="22"/>
                <w:lang w:val="sr-Latn-RS"/>
              </w:rPr>
              <w:t>suv</w:t>
            </w:r>
            <w:r w:rsidRPr="007726AD">
              <w:rPr>
                <w:rFonts w:eastAsia="Microsoft Sans Serif"/>
                <w:sz w:val="22"/>
                <w:szCs w:val="22"/>
                <w:lang w:val="sr-Latn-RS"/>
              </w:rPr>
              <w:t>a</w:t>
            </w:r>
            <w:r w:rsidRPr="007726AD">
              <w:rPr>
                <w:rFonts w:eastAsia="Microsoft Sans Serif"/>
                <w:spacing w:val="-2"/>
                <w:sz w:val="22"/>
                <w:szCs w:val="22"/>
                <w:lang w:val="sr-Latn-RS"/>
              </w:rPr>
              <w:t xml:space="preserve"> </w:t>
            </w:r>
            <w:r w:rsidRPr="007726AD">
              <w:rPr>
                <w:rFonts w:eastAsia="Microsoft Sans Serif"/>
                <w:sz w:val="22"/>
                <w:szCs w:val="22"/>
                <w:lang w:val="sr-Latn-RS"/>
              </w:rPr>
              <w:t>koža</w:t>
            </w:r>
          </w:p>
        </w:tc>
      </w:tr>
      <w:tr w:rsidR="00744634" w:rsidRPr="007726AD" w:rsidTr="00C5163B">
        <w:trPr>
          <w:trHeight w:hRule="exact" w:val="1138"/>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744634" w:rsidRPr="007726AD" w:rsidRDefault="00744634">
            <w:pPr>
              <w:widowControl w:val="0"/>
              <w:ind w:left="103"/>
              <w:jc w:val="both"/>
              <w:rPr>
                <w:rFonts w:eastAsia="Microsoft Sans Serif"/>
                <w:sz w:val="22"/>
                <w:szCs w:val="22"/>
                <w:lang w:val="sr-Latn-RS"/>
              </w:rPr>
            </w:pPr>
            <w:r w:rsidRPr="007726AD">
              <w:rPr>
                <w:rFonts w:eastAsia="Microsoft Sans Serif"/>
                <w:sz w:val="22"/>
                <w:szCs w:val="22"/>
                <w:lang w:val="sr-Latn-RS"/>
              </w:rPr>
              <w:lastRenderedPageBreak/>
              <w:t>Poremećaji</w:t>
            </w:r>
            <w:r w:rsidRPr="007726AD">
              <w:rPr>
                <w:rFonts w:eastAsia="Microsoft Sans Serif"/>
                <w:spacing w:val="-3"/>
                <w:sz w:val="22"/>
                <w:szCs w:val="22"/>
                <w:lang w:val="sr-Latn-RS"/>
              </w:rPr>
              <w:t xml:space="preserve"> </w:t>
            </w:r>
            <w:r w:rsidRPr="007726AD">
              <w:rPr>
                <w:rFonts w:eastAsia="Microsoft Sans Serif"/>
                <w:sz w:val="22"/>
                <w:szCs w:val="22"/>
                <w:lang w:val="sr-Latn-RS"/>
              </w:rPr>
              <w:t>bubrega</w:t>
            </w:r>
            <w:r w:rsidRPr="007726AD">
              <w:rPr>
                <w:rFonts w:eastAsia="Microsoft Sans Serif"/>
                <w:spacing w:val="-1"/>
                <w:sz w:val="22"/>
                <w:szCs w:val="22"/>
                <w:lang w:val="sr-Latn-RS"/>
              </w:rPr>
              <w:t xml:space="preserve"> </w:t>
            </w:r>
            <w:r w:rsidRPr="007726AD">
              <w:rPr>
                <w:rFonts w:eastAsia="Microsoft Sans Serif"/>
                <w:sz w:val="22"/>
                <w:szCs w:val="22"/>
                <w:lang w:val="sr-Latn-RS"/>
              </w:rPr>
              <w:t>i</w:t>
            </w:r>
            <w:r w:rsidRPr="007726AD">
              <w:rPr>
                <w:rFonts w:eastAsia="Microsoft Sans Serif"/>
                <w:w w:val="99"/>
                <w:sz w:val="22"/>
                <w:szCs w:val="22"/>
                <w:lang w:val="sr-Latn-RS"/>
              </w:rPr>
              <w:t xml:space="preserve"> </w:t>
            </w:r>
            <w:r w:rsidRPr="007726AD">
              <w:rPr>
                <w:rFonts w:eastAsia="Microsoft Sans Serif"/>
                <w:sz w:val="22"/>
                <w:szCs w:val="22"/>
                <w:lang w:val="sr-Latn-RS"/>
              </w:rPr>
              <w:t>mokraćnog sistema</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44634" w:rsidRPr="007726AD" w:rsidRDefault="00744634">
            <w:pPr>
              <w:widowControl w:val="0"/>
              <w:jc w:val="both"/>
              <w:rPr>
                <w:rFonts w:eastAsia="Calibri"/>
                <w:sz w:val="22"/>
                <w:szCs w:val="22"/>
                <w:lang w:val="sr-Latn-RS"/>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44634" w:rsidRPr="007726AD" w:rsidRDefault="00744634">
            <w:pPr>
              <w:widowControl w:val="0"/>
              <w:jc w:val="both"/>
              <w:rPr>
                <w:rFonts w:eastAsia="Calibri"/>
                <w:sz w:val="22"/>
                <w:szCs w:val="22"/>
                <w:lang w:val="sr-Latn-RS"/>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744634" w:rsidRPr="007726AD" w:rsidRDefault="00744634">
            <w:pPr>
              <w:widowControl w:val="0"/>
              <w:ind w:left="103" w:right="403"/>
              <w:jc w:val="both"/>
              <w:rPr>
                <w:rFonts w:eastAsia="Microsoft Sans Serif"/>
                <w:sz w:val="22"/>
                <w:szCs w:val="22"/>
                <w:lang w:val="sr-Latn-RS"/>
              </w:rPr>
            </w:pPr>
            <w:r w:rsidRPr="007726AD">
              <w:rPr>
                <w:rFonts w:eastAsia="Microsoft Sans Serif"/>
                <w:sz w:val="22"/>
                <w:szCs w:val="22"/>
                <w:lang w:val="sr-Latn-RS"/>
              </w:rPr>
              <w:t>akutn</w:t>
            </w:r>
            <w:r w:rsidRPr="007726AD">
              <w:rPr>
                <w:rFonts w:eastAsia="Microsoft Sans Serif"/>
                <w:spacing w:val="-1"/>
                <w:sz w:val="22"/>
                <w:szCs w:val="22"/>
                <w:lang w:val="sr-Latn-RS"/>
              </w:rPr>
              <w:t>a</w:t>
            </w:r>
            <w:r w:rsidRPr="007726AD">
              <w:rPr>
                <w:rFonts w:eastAsia="Microsoft Sans Serif"/>
                <w:spacing w:val="-3"/>
                <w:sz w:val="22"/>
                <w:szCs w:val="22"/>
                <w:lang w:val="sr-Latn-RS"/>
              </w:rPr>
              <w:t xml:space="preserve"> </w:t>
            </w:r>
            <w:r w:rsidRPr="007726AD">
              <w:rPr>
                <w:rFonts w:eastAsia="Microsoft Sans Serif"/>
                <w:sz w:val="22"/>
                <w:szCs w:val="22"/>
                <w:lang w:val="sr-Latn-RS"/>
              </w:rPr>
              <w:t>insuficijencija</w:t>
            </w:r>
            <w:r w:rsidRPr="007726AD">
              <w:rPr>
                <w:rFonts w:eastAsia="Microsoft Sans Serif"/>
                <w:w w:val="99"/>
                <w:sz w:val="22"/>
                <w:szCs w:val="22"/>
                <w:lang w:val="sr-Latn-RS"/>
              </w:rPr>
              <w:t xml:space="preserve"> </w:t>
            </w:r>
            <w:r w:rsidRPr="007726AD">
              <w:rPr>
                <w:rFonts w:eastAsia="Microsoft Sans Serif"/>
                <w:sz w:val="22"/>
                <w:szCs w:val="22"/>
                <w:lang w:val="sr-Latn-RS"/>
              </w:rPr>
              <w:t>bubrega**</w:t>
            </w:r>
          </w:p>
          <w:p w:rsidR="00744634" w:rsidRPr="007726AD" w:rsidRDefault="00744634">
            <w:pPr>
              <w:widowControl w:val="0"/>
              <w:ind w:left="103" w:right="139"/>
              <w:jc w:val="both"/>
              <w:rPr>
                <w:rFonts w:eastAsia="Microsoft Sans Serif"/>
                <w:sz w:val="22"/>
                <w:szCs w:val="22"/>
                <w:lang w:val="sr-Latn-RS"/>
              </w:rPr>
            </w:pPr>
            <w:r w:rsidRPr="007726AD">
              <w:rPr>
                <w:rFonts w:eastAsia="Microsoft Sans Serif"/>
                <w:sz w:val="22"/>
                <w:szCs w:val="22"/>
                <w:lang w:val="sr-Latn-RS"/>
              </w:rPr>
              <w:t>poremećaj</w:t>
            </w:r>
            <w:r w:rsidRPr="007726AD">
              <w:rPr>
                <w:rFonts w:eastAsia="Microsoft Sans Serif"/>
                <w:spacing w:val="-3"/>
                <w:sz w:val="22"/>
                <w:szCs w:val="22"/>
                <w:lang w:val="sr-Latn-RS"/>
              </w:rPr>
              <w:t xml:space="preserve"> </w:t>
            </w:r>
            <w:r w:rsidRPr="007726AD">
              <w:rPr>
                <w:rFonts w:eastAsia="Microsoft Sans Serif"/>
                <w:sz w:val="22"/>
                <w:szCs w:val="22"/>
                <w:lang w:val="sr-Latn-RS"/>
              </w:rPr>
              <w:t>osmolarnosti</w:t>
            </w:r>
            <w:r w:rsidRPr="007726AD">
              <w:rPr>
                <w:rFonts w:eastAsia="Microsoft Sans Serif"/>
                <w:w w:val="99"/>
                <w:sz w:val="22"/>
                <w:szCs w:val="22"/>
                <w:lang w:val="sr-Latn-RS"/>
              </w:rPr>
              <w:t xml:space="preserve"> </w:t>
            </w:r>
            <w:r w:rsidRPr="007726AD">
              <w:rPr>
                <w:rFonts w:eastAsia="Microsoft Sans Serif"/>
                <w:sz w:val="22"/>
                <w:szCs w:val="22"/>
                <w:lang w:val="sr-Latn-RS"/>
              </w:rPr>
              <w:t>krvi**</w:t>
            </w:r>
          </w:p>
        </w:tc>
      </w:tr>
      <w:tr w:rsidR="00744634" w:rsidRPr="007726AD" w:rsidTr="00C5163B">
        <w:trPr>
          <w:trHeight w:hRule="exact" w:val="858"/>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744634" w:rsidRPr="007726AD" w:rsidRDefault="009C6E16">
            <w:pPr>
              <w:widowControl w:val="0"/>
              <w:ind w:left="103" w:right="360"/>
              <w:jc w:val="both"/>
              <w:rPr>
                <w:rFonts w:eastAsia="Microsoft Sans Serif"/>
                <w:sz w:val="22"/>
                <w:szCs w:val="22"/>
                <w:lang w:val="sr-Latn-RS"/>
              </w:rPr>
            </w:pPr>
            <w:r w:rsidRPr="007726AD">
              <w:rPr>
                <w:rFonts w:eastAsia="Microsoft Sans Serif"/>
                <w:sz w:val="22"/>
                <w:szCs w:val="22"/>
                <w:lang w:val="sr-Latn-RS"/>
              </w:rPr>
              <w:t>Povrede</w:t>
            </w:r>
            <w:r w:rsidR="00744634" w:rsidRPr="007726AD">
              <w:rPr>
                <w:rFonts w:eastAsia="Microsoft Sans Serif"/>
                <w:spacing w:val="-1"/>
                <w:sz w:val="22"/>
                <w:szCs w:val="22"/>
                <w:lang w:val="sr-Latn-RS"/>
              </w:rPr>
              <w:t>,</w:t>
            </w:r>
            <w:r w:rsidR="00744634" w:rsidRPr="007726AD">
              <w:rPr>
                <w:rFonts w:eastAsia="Microsoft Sans Serif"/>
                <w:spacing w:val="-2"/>
                <w:sz w:val="22"/>
                <w:szCs w:val="22"/>
                <w:lang w:val="sr-Latn-RS"/>
              </w:rPr>
              <w:t xml:space="preserve"> </w:t>
            </w:r>
            <w:r w:rsidR="00744634" w:rsidRPr="007726AD">
              <w:rPr>
                <w:rFonts w:eastAsia="Microsoft Sans Serif"/>
                <w:sz w:val="22"/>
                <w:szCs w:val="22"/>
                <w:lang w:val="sr-Latn-RS"/>
              </w:rPr>
              <w:t>trovanja</w:t>
            </w:r>
            <w:r w:rsidR="00744634" w:rsidRPr="007726AD">
              <w:rPr>
                <w:rFonts w:eastAsia="Microsoft Sans Serif"/>
                <w:spacing w:val="-3"/>
                <w:sz w:val="22"/>
                <w:szCs w:val="22"/>
                <w:lang w:val="sr-Latn-RS"/>
              </w:rPr>
              <w:t xml:space="preserve"> </w:t>
            </w:r>
            <w:r w:rsidR="00744634" w:rsidRPr="007726AD">
              <w:rPr>
                <w:rFonts w:eastAsia="Microsoft Sans Serif"/>
                <w:sz w:val="22"/>
                <w:szCs w:val="22"/>
                <w:lang w:val="sr-Latn-RS"/>
              </w:rPr>
              <w:t>i</w:t>
            </w:r>
            <w:r w:rsidR="00744634" w:rsidRPr="007726AD">
              <w:rPr>
                <w:rFonts w:eastAsia="Microsoft Sans Serif"/>
                <w:w w:val="99"/>
                <w:sz w:val="22"/>
                <w:szCs w:val="22"/>
                <w:lang w:val="sr-Latn-RS"/>
              </w:rPr>
              <w:t xml:space="preserve"> </w:t>
            </w:r>
            <w:r w:rsidR="00744634" w:rsidRPr="007726AD">
              <w:rPr>
                <w:rFonts w:eastAsia="Microsoft Sans Serif"/>
                <w:sz w:val="22"/>
                <w:szCs w:val="22"/>
                <w:lang w:val="sr-Latn-RS"/>
              </w:rPr>
              <w:t>proceduralne</w:t>
            </w:r>
            <w:r w:rsidR="00744634" w:rsidRPr="007726AD">
              <w:rPr>
                <w:rFonts w:eastAsia="Microsoft Sans Serif"/>
                <w:w w:val="99"/>
                <w:sz w:val="22"/>
                <w:szCs w:val="22"/>
                <w:lang w:val="sr-Latn-RS"/>
              </w:rPr>
              <w:t xml:space="preserve"> </w:t>
            </w:r>
            <w:r w:rsidR="00744634" w:rsidRPr="007726AD">
              <w:rPr>
                <w:rFonts w:eastAsia="Microsoft Sans Serif"/>
                <w:sz w:val="22"/>
                <w:szCs w:val="22"/>
                <w:lang w:val="sr-Latn-RS"/>
              </w:rPr>
              <w:t>komplikacije</w:t>
            </w:r>
            <w:r w:rsidR="00744634" w:rsidRPr="007726AD">
              <w:rPr>
                <w:rFonts w:eastAsia="Microsoft Sans Serif"/>
                <w:w w:val="99"/>
                <w:sz w:val="22"/>
                <w:szCs w:val="22"/>
                <w:lang w:val="sr-Latn-RS"/>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44634" w:rsidRPr="007726AD" w:rsidRDefault="00744634">
            <w:pPr>
              <w:widowControl w:val="0"/>
              <w:jc w:val="both"/>
              <w:rPr>
                <w:rFonts w:eastAsia="Calibri"/>
                <w:sz w:val="22"/>
                <w:szCs w:val="22"/>
                <w:lang w:val="sr-Latn-RS"/>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44634" w:rsidRPr="007726AD" w:rsidRDefault="00744634">
            <w:pPr>
              <w:widowControl w:val="0"/>
              <w:jc w:val="both"/>
              <w:rPr>
                <w:rFonts w:eastAsia="Calibri"/>
                <w:sz w:val="22"/>
                <w:szCs w:val="22"/>
                <w:lang w:val="sr-Latn-RS"/>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9002B6" w:rsidRPr="007726AD" w:rsidRDefault="00744634">
            <w:pPr>
              <w:widowControl w:val="0"/>
              <w:ind w:left="103" w:right="254"/>
              <w:jc w:val="both"/>
              <w:rPr>
                <w:rFonts w:eastAsia="Microsoft Sans Serif"/>
                <w:spacing w:val="-2"/>
                <w:sz w:val="22"/>
                <w:szCs w:val="22"/>
                <w:lang w:val="sr-Latn-RS"/>
              </w:rPr>
            </w:pPr>
            <w:r w:rsidRPr="007726AD">
              <w:rPr>
                <w:rFonts w:eastAsia="Microsoft Sans Serif"/>
                <w:sz w:val="22"/>
                <w:szCs w:val="22"/>
                <w:lang w:val="sr-Latn-RS"/>
              </w:rPr>
              <w:t>hemijske</w:t>
            </w:r>
            <w:r w:rsidRPr="007726AD">
              <w:rPr>
                <w:rFonts w:eastAsia="Microsoft Sans Serif"/>
                <w:spacing w:val="-2"/>
                <w:sz w:val="22"/>
                <w:szCs w:val="22"/>
                <w:lang w:val="sr-Latn-RS"/>
              </w:rPr>
              <w:t xml:space="preserve"> </w:t>
            </w:r>
            <w:r w:rsidRPr="007726AD">
              <w:rPr>
                <w:rFonts w:eastAsia="Microsoft Sans Serif"/>
                <w:sz w:val="22"/>
                <w:szCs w:val="22"/>
                <w:lang w:val="sr-Latn-RS"/>
              </w:rPr>
              <w:t>opekotine</w:t>
            </w:r>
            <w:r w:rsidRPr="007726AD">
              <w:rPr>
                <w:rFonts w:eastAsia="Microsoft Sans Serif"/>
                <w:spacing w:val="-1"/>
                <w:sz w:val="22"/>
                <w:szCs w:val="22"/>
                <w:lang w:val="sr-Latn-RS"/>
              </w:rPr>
              <w:t xml:space="preserve"> </w:t>
            </w:r>
            <w:r w:rsidRPr="007726AD">
              <w:rPr>
                <w:rFonts w:eastAsia="Microsoft Sans Serif"/>
                <w:sz w:val="22"/>
                <w:szCs w:val="22"/>
                <w:lang w:val="sr-Latn-RS"/>
              </w:rPr>
              <w:t>na</w:t>
            </w:r>
            <w:r w:rsidRPr="007726AD">
              <w:rPr>
                <w:rFonts w:eastAsia="Microsoft Sans Serif"/>
                <w:w w:val="99"/>
                <w:sz w:val="22"/>
                <w:szCs w:val="22"/>
                <w:lang w:val="sr-Latn-RS"/>
              </w:rPr>
              <w:t xml:space="preserve"> </w:t>
            </w:r>
            <w:r w:rsidRPr="007726AD">
              <w:rPr>
                <w:rFonts w:eastAsia="Microsoft Sans Serif"/>
                <w:sz w:val="22"/>
                <w:szCs w:val="22"/>
                <w:lang w:val="sr-Latn-RS"/>
              </w:rPr>
              <w:t>koži***,</w:t>
            </w:r>
            <w:r w:rsidRPr="007726AD">
              <w:rPr>
                <w:rFonts w:eastAsia="Microsoft Sans Serif"/>
                <w:spacing w:val="-2"/>
                <w:sz w:val="22"/>
                <w:szCs w:val="22"/>
                <w:lang w:val="sr-Latn-RS"/>
              </w:rPr>
              <w:t xml:space="preserve"> </w:t>
            </w:r>
          </w:p>
          <w:p w:rsidR="00744634" w:rsidRPr="007726AD" w:rsidRDefault="00744634">
            <w:pPr>
              <w:widowControl w:val="0"/>
              <w:ind w:left="103" w:right="254"/>
              <w:jc w:val="both"/>
              <w:rPr>
                <w:rFonts w:eastAsia="Microsoft Sans Serif"/>
                <w:sz w:val="22"/>
                <w:szCs w:val="22"/>
                <w:lang w:val="sr-Latn-RS"/>
              </w:rPr>
            </w:pPr>
            <w:r w:rsidRPr="007726AD">
              <w:rPr>
                <w:rFonts w:eastAsia="Microsoft Sans Serif"/>
                <w:sz w:val="22"/>
                <w:szCs w:val="22"/>
                <w:lang w:val="sr-Latn-RS"/>
              </w:rPr>
              <w:t>termičke</w:t>
            </w:r>
            <w:r w:rsidRPr="007726AD">
              <w:rPr>
                <w:rFonts w:eastAsia="Microsoft Sans Serif"/>
                <w:w w:val="99"/>
                <w:sz w:val="22"/>
                <w:szCs w:val="22"/>
                <w:lang w:val="sr-Latn-RS"/>
              </w:rPr>
              <w:t xml:space="preserve"> </w:t>
            </w:r>
            <w:r w:rsidRPr="007726AD">
              <w:rPr>
                <w:rFonts w:eastAsia="Microsoft Sans Serif"/>
                <w:sz w:val="22"/>
                <w:szCs w:val="22"/>
                <w:lang w:val="sr-Latn-RS"/>
              </w:rPr>
              <w:t>opekotine</w:t>
            </w:r>
          </w:p>
        </w:tc>
      </w:tr>
    </w:tbl>
    <w:p w:rsidR="00744634" w:rsidRPr="007726AD" w:rsidRDefault="00744634">
      <w:pPr>
        <w:jc w:val="both"/>
        <w:rPr>
          <w:sz w:val="22"/>
          <w:szCs w:val="22"/>
          <w:lang w:val="sr-Latn-RS" w:eastAsia="hr-HR"/>
        </w:rPr>
      </w:pPr>
    </w:p>
    <w:p w:rsidR="00744634" w:rsidRPr="007726AD" w:rsidRDefault="00744634">
      <w:pPr>
        <w:autoSpaceDE w:val="0"/>
        <w:autoSpaceDN w:val="0"/>
        <w:adjustRightInd w:val="0"/>
        <w:jc w:val="both"/>
        <w:rPr>
          <w:sz w:val="22"/>
          <w:szCs w:val="22"/>
          <w:lang w:val="sr-Latn-RS" w:eastAsia="hr-HR"/>
        </w:rPr>
      </w:pPr>
      <w:r w:rsidRPr="007726AD">
        <w:rPr>
          <w:sz w:val="22"/>
          <w:szCs w:val="22"/>
          <w:lang w:val="sr-Latn-RS" w:eastAsia="hr-HR"/>
        </w:rPr>
        <w:t xml:space="preserve">*Kod pacijenata s bolešću štitne žlijezde u anamnezi, usljed značajne </w:t>
      </w:r>
      <w:r w:rsidR="009002B6" w:rsidRPr="007726AD">
        <w:rPr>
          <w:sz w:val="22"/>
          <w:szCs w:val="22"/>
          <w:lang w:val="sr-Latn-RS" w:eastAsia="hr-HR"/>
        </w:rPr>
        <w:t xml:space="preserve">resorpcije </w:t>
      </w:r>
      <w:r w:rsidRPr="007726AD">
        <w:rPr>
          <w:sz w:val="22"/>
          <w:szCs w:val="22"/>
          <w:lang w:val="sr-Latn-RS" w:eastAsia="hr-HR"/>
        </w:rPr>
        <w:t>joda nakon dugotrajne primjene povidon joda za liječenje rana i opekotina koje zahvataju velike površine kože.</w:t>
      </w:r>
    </w:p>
    <w:p w:rsidR="009C6E16" w:rsidRPr="007726AD" w:rsidRDefault="00744634">
      <w:pPr>
        <w:autoSpaceDE w:val="0"/>
        <w:autoSpaceDN w:val="0"/>
        <w:adjustRightInd w:val="0"/>
        <w:jc w:val="both"/>
        <w:rPr>
          <w:sz w:val="22"/>
          <w:szCs w:val="22"/>
          <w:lang w:val="sr-Latn-RS" w:eastAsia="hr-HR"/>
        </w:rPr>
      </w:pPr>
      <w:r w:rsidRPr="007726AD">
        <w:rPr>
          <w:sz w:val="22"/>
          <w:szCs w:val="22"/>
          <w:lang w:val="sr-Latn-RS" w:eastAsia="hr-HR"/>
        </w:rPr>
        <w:t xml:space="preserve">**Može se pojaviti nakon </w:t>
      </w:r>
      <w:r w:rsidR="009002B6" w:rsidRPr="007726AD">
        <w:rPr>
          <w:sz w:val="22"/>
          <w:szCs w:val="22"/>
          <w:lang w:val="sr-Latn-RS" w:eastAsia="hr-HR"/>
        </w:rPr>
        <w:t xml:space="preserve">resorpcije </w:t>
      </w:r>
      <w:r w:rsidRPr="007726AD">
        <w:rPr>
          <w:sz w:val="22"/>
          <w:szCs w:val="22"/>
          <w:lang w:val="sr-Latn-RS" w:eastAsia="hr-HR"/>
        </w:rPr>
        <w:t>velikih količina povidon joda (npr. tokom liječenja opekotina).***</w:t>
      </w:r>
    </w:p>
    <w:p w:rsidR="00744634" w:rsidRPr="007726AD" w:rsidRDefault="00744634">
      <w:pPr>
        <w:autoSpaceDE w:val="0"/>
        <w:autoSpaceDN w:val="0"/>
        <w:adjustRightInd w:val="0"/>
        <w:jc w:val="both"/>
        <w:rPr>
          <w:sz w:val="22"/>
          <w:szCs w:val="22"/>
          <w:lang w:val="sr-Latn-RS" w:eastAsia="hr-HR"/>
        </w:rPr>
      </w:pPr>
      <w:r w:rsidRPr="007726AD">
        <w:rPr>
          <w:sz w:val="22"/>
          <w:szCs w:val="22"/>
          <w:lang w:val="sr-Latn-RS" w:eastAsia="hr-HR"/>
        </w:rPr>
        <w:t>Kod ležećih pacijenata</w:t>
      </w:r>
      <w:r w:rsidR="009002B6" w:rsidRPr="007726AD">
        <w:rPr>
          <w:sz w:val="22"/>
          <w:szCs w:val="22"/>
          <w:lang w:val="sr-Latn-RS" w:eastAsia="hr-HR"/>
        </w:rPr>
        <w:t>,</w:t>
      </w:r>
      <w:r w:rsidRPr="007726AD">
        <w:rPr>
          <w:sz w:val="22"/>
          <w:szCs w:val="22"/>
          <w:lang w:val="sr-Latn-RS" w:eastAsia="hr-HR"/>
        </w:rPr>
        <w:t xml:space="preserve"> u preoperativnoj pripremi može doći do „formiranja bazenčića“ ispod pacijenta, usljed slivanja rastvora sa rane.</w:t>
      </w:r>
    </w:p>
    <w:p w:rsidR="009C6E16" w:rsidRPr="007726AD" w:rsidRDefault="00744634" w:rsidP="00A80490">
      <w:pPr>
        <w:spacing w:after="200" w:line="276" w:lineRule="auto"/>
        <w:jc w:val="both"/>
        <w:rPr>
          <w:rFonts w:eastAsia="Calibri"/>
          <w:sz w:val="22"/>
          <w:szCs w:val="22"/>
          <w:u w:val="single"/>
          <w:lang w:val="sr-Latn-RS"/>
        </w:rPr>
      </w:pPr>
      <w:r w:rsidRPr="007726AD">
        <w:rPr>
          <w:sz w:val="22"/>
          <w:szCs w:val="22"/>
          <w:lang w:val="sr-Latn-RS" w:eastAsia="hr-HR"/>
        </w:rPr>
        <w:t xml:space="preserve">****Kod hipotireoidizma, nakon duže </w:t>
      </w:r>
      <w:r w:rsidR="009002B6" w:rsidRPr="007726AD">
        <w:rPr>
          <w:sz w:val="22"/>
          <w:szCs w:val="22"/>
          <w:lang w:val="sr-Latn-RS" w:eastAsia="hr-HR"/>
        </w:rPr>
        <w:t>primjene povidon joda,</w:t>
      </w:r>
      <w:r w:rsidR="004F2DB9" w:rsidRPr="007726AD">
        <w:rPr>
          <w:sz w:val="22"/>
          <w:szCs w:val="22"/>
          <w:lang w:val="sr-Latn-RS" w:eastAsia="hr-HR"/>
        </w:rPr>
        <w:t xml:space="preserve"> </w:t>
      </w:r>
      <w:r w:rsidRPr="007726AD">
        <w:rPr>
          <w:sz w:val="22"/>
          <w:szCs w:val="22"/>
          <w:lang w:val="sr-Latn-RS" w:eastAsia="hr-HR"/>
        </w:rPr>
        <w:t xml:space="preserve">ili </w:t>
      </w:r>
      <w:r w:rsidR="004F2DB9" w:rsidRPr="007726AD">
        <w:rPr>
          <w:sz w:val="22"/>
          <w:szCs w:val="22"/>
          <w:lang w:val="sr-Latn-RS" w:eastAsia="hr-HR"/>
        </w:rPr>
        <w:t xml:space="preserve">primjene povidon joda </w:t>
      </w:r>
      <w:r w:rsidRPr="007726AD">
        <w:rPr>
          <w:sz w:val="22"/>
          <w:szCs w:val="22"/>
          <w:lang w:val="sr-Latn-RS" w:eastAsia="hr-HR"/>
        </w:rPr>
        <w:t>u većim količinama.</w:t>
      </w:r>
    </w:p>
    <w:p w:rsidR="005A23D2" w:rsidRPr="007726AD" w:rsidRDefault="005A23D2" w:rsidP="00A80490">
      <w:pPr>
        <w:spacing w:after="200" w:line="276" w:lineRule="auto"/>
        <w:jc w:val="both"/>
        <w:rPr>
          <w:rFonts w:eastAsia="Calibri"/>
          <w:sz w:val="22"/>
          <w:szCs w:val="22"/>
          <w:u w:val="single"/>
          <w:lang w:val="sr-Latn-RS"/>
        </w:rPr>
      </w:pPr>
      <w:r w:rsidRPr="007726AD">
        <w:rPr>
          <w:rFonts w:eastAsia="Calibri"/>
          <w:sz w:val="22"/>
          <w:szCs w:val="22"/>
          <w:u w:val="single"/>
          <w:lang w:val="sr-Latn-RS"/>
        </w:rPr>
        <w:t>Prijavljivanje sumnji na neželjena dejstva</w:t>
      </w:r>
    </w:p>
    <w:p w:rsidR="005A23D2" w:rsidRPr="007726AD" w:rsidRDefault="005A23D2">
      <w:pPr>
        <w:spacing w:after="200"/>
        <w:jc w:val="both"/>
        <w:rPr>
          <w:rFonts w:eastAsia="Calibri"/>
          <w:sz w:val="22"/>
          <w:szCs w:val="22"/>
          <w:lang w:val="sr-Latn-RS"/>
        </w:rPr>
      </w:pPr>
      <w:r w:rsidRPr="007726AD">
        <w:rPr>
          <w:rFonts w:eastAsia="Calibri"/>
          <w:sz w:val="22"/>
          <w:szCs w:val="22"/>
          <w:lang w:val="sr-Latn-RS"/>
        </w:rPr>
        <w:t>Prijavljivanje neželjenih dejstava nakon dobijanja dozvole je od velikog značaja jer obezbjeđuje kont</w:t>
      </w:r>
      <w:r w:rsidR="00EA5765" w:rsidRPr="007726AD">
        <w:rPr>
          <w:rFonts w:eastAsia="Calibri"/>
          <w:sz w:val="22"/>
          <w:szCs w:val="22"/>
          <w:lang w:val="sr-Latn-RS"/>
        </w:rPr>
        <w:t>inuirano praćenje odnosa korist</w:t>
      </w:r>
      <w:r w:rsidRPr="007726AD">
        <w:rPr>
          <w:rFonts w:eastAsia="Calibri"/>
          <w:sz w:val="22"/>
          <w:szCs w:val="22"/>
          <w:lang w:val="sr-Latn-RS"/>
        </w:rPr>
        <w:t>/rizik primjene lijeka. Zdravstveni radnici treba da prijave svaku sumnju na neželjeno</w:t>
      </w:r>
      <w:r w:rsidR="009B062A" w:rsidRPr="007726AD">
        <w:rPr>
          <w:rFonts w:eastAsia="Calibri"/>
          <w:sz w:val="22"/>
          <w:szCs w:val="22"/>
          <w:lang w:val="sr-Latn-RS"/>
        </w:rPr>
        <w:t xml:space="preserve"> </w:t>
      </w:r>
      <w:r w:rsidRPr="007726AD">
        <w:rPr>
          <w:rFonts w:eastAsia="Calibri"/>
          <w:sz w:val="22"/>
          <w:szCs w:val="22"/>
          <w:lang w:val="sr-Latn-RS"/>
        </w:rPr>
        <w:t xml:space="preserve">dejstvo ovog lijeka </w:t>
      </w:r>
      <w:r w:rsidR="004E70AD" w:rsidRPr="007726AD">
        <w:rPr>
          <w:rFonts w:eastAsia="Calibri"/>
          <w:sz w:val="22"/>
          <w:szCs w:val="22"/>
          <w:lang w:val="sr-Latn-RS"/>
        </w:rPr>
        <w:t>Institutu</w:t>
      </w:r>
      <w:r w:rsidRPr="007726AD">
        <w:rPr>
          <w:rFonts w:eastAsia="Calibri"/>
          <w:sz w:val="22"/>
          <w:szCs w:val="22"/>
          <w:lang w:val="sr-Latn-RS"/>
        </w:rPr>
        <w:t xml:space="preserve"> za ljekove i medicinska sredstva</w:t>
      </w:r>
      <w:r w:rsidR="004E70AD" w:rsidRPr="007726AD">
        <w:rPr>
          <w:rFonts w:eastAsia="Calibri"/>
          <w:sz w:val="22"/>
          <w:szCs w:val="22"/>
          <w:lang w:val="sr-Latn-RS"/>
        </w:rPr>
        <w:t xml:space="preserve"> </w:t>
      </w:r>
      <w:r w:rsidRPr="007726AD">
        <w:rPr>
          <w:rFonts w:eastAsia="Calibri"/>
          <w:sz w:val="22"/>
          <w:szCs w:val="22"/>
          <w:lang w:val="sr-Latn-RS"/>
        </w:rPr>
        <w:t>(</w:t>
      </w:r>
      <w:r w:rsidR="004E70AD" w:rsidRPr="007726AD">
        <w:rPr>
          <w:rFonts w:eastAsia="Calibri"/>
          <w:sz w:val="22"/>
          <w:szCs w:val="22"/>
          <w:lang w:val="sr-Latn-RS"/>
        </w:rPr>
        <w:t>CInMED</w:t>
      </w:r>
      <w:r w:rsidRPr="007726AD">
        <w:rPr>
          <w:rFonts w:eastAsia="Calibri"/>
          <w:sz w:val="22"/>
          <w:szCs w:val="22"/>
          <w:lang w:val="sr-Latn-RS"/>
        </w:rPr>
        <w:t>):</w:t>
      </w:r>
    </w:p>
    <w:p w:rsidR="005A23D2" w:rsidRPr="007726AD" w:rsidRDefault="004E70AD">
      <w:pPr>
        <w:pStyle w:val="NoSpacing"/>
        <w:jc w:val="both"/>
        <w:rPr>
          <w:rFonts w:eastAsia="Calibri"/>
          <w:sz w:val="22"/>
          <w:szCs w:val="22"/>
          <w:lang w:val="sr-Latn-RS"/>
        </w:rPr>
      </w:pPr>
      <w:r w:rsidRPr="007726AD">
        <w:rPr>
          <w:rFonts w:eastAsia="Calibri"/>
          <w:sz w:val="22"/>
          <w:szCs w:val="22"/>
          <w:lang w:val="sr-Latn-RS"/>
        </w:rPr>
        <w:t xml:space="preserve">Institut </w:t>
      </w:r>
      <w:r w:rsidR="005A23D2" w:rsidRPr="007726AD">
        <w:rPr>
          <w:rFonts w:eastAsia="Calibri"/>
          <w:sz w:val="22"/>
          <w:szCs w:val="22"/>
          <w:lang w:val="sr-Latn-RS"/>
        </w:rPr>
        <w:t xml:space="preserve">za ljekove i medicinska sredstva </w:t>
      </w:r>
    </w:p>
    <w:p w:rsidR="005A23D2" w:rsidRPr="007726AD" w:rsidRDefault="005A23D2">
      <w:pPr>
        <w:pStyle w:val="NoSpacing"/>
        <w:jc w:val="both"/>
        <w:rPr>
          <w:rFonts w:eastAsia="Calibri"/>
          <w:sz w:val="22"/>
          <w:szCs w:val="22"/>
          <w:lang w:val="sr-Latn-RS"/>
        </w:rPr>
      </w:pPr>
      <w:r w:rsidRPr="007726AD">
        <w:rPr>
          <w:rFonts w:eastAsia="Calibri"/>
          <w:sz w:val="22"/>
          <w:szCs w:val="22"/>
          <w:lang w:val="sr-Latn-RS"/>
        </w:rPr>
        <w:t>Odjeljenje za farmakovigilancu</w:t>
      </w:r>
    </w:p>
    <w:p w:rsidR="00EA5765" w:rsidRPr="007726AD" w:rsidRDefault="005A23D2">
      <w:pPr>
        <w:pStyle w:val="NoSpacing"/>
        <w:jc w:val="both"/>
        <w:rPr>
          <w:rFonts w:eastAsia="Calibri"/>
          <w:sz w:val="22"/>
          <w:szCs w:val="22"/>
          <w:lang w:val="sr-Latn-RS"/>
        </w:rPr>
      </w:pPr>
      <w:r w:rsidRPr="007726AD">
        <w:rPr>
          <w:rFonts w:eastAsia="Calibri"/>
          <w:sz w:val="22"/>
          <w:szCs w:val="22"/>
          <w:lang w:val="sr-Latn-RS"/>
        </w:rPr>
        <w:t>Bulevar Ivana Crnojevića 64a, 81000 Podgorica</w:t>
      </w:r>
    </w:p>
    <w:p w:rsidR="00EA5765" w:rsidRPr="007726AD" w:rsidRDefault="00EA5765" w:rsidP="00A80490">
      <w:pPr>
        <w:pStyle w:val="NoSpacing"/>
        <w:jc w:val="both"/>
        <w:rPr>
          <w:rFonts w:eastAsia="Calibri"/>
          <w:sz w:val="22"/>
          <w:szCs w:val="22"/>
          <w:lang w:val="sr-Latn-RS"/>
        </w:rPr>
      </w:pPr>
    </w:p>
    <w:p w:rsidR="005A23D2" w:rsidRPr="007726AD" w:rsidRDefault="005A23D2">
      <w:pPr>
        <w:pStyle w:val="NoSpacing"/>
        <w:jc w:val="both"/>
        <w:rPr>
          <w:rFonts w:eastAsia="Calibri"/>
          <w:sz w:val="22"/>
          <w:szCs w:val="22"/>
          <w:lang w:val="sr-Latn-RS"/>
        </w:rPr>
      </w:pPr>
      <w:r w:rsidRPr="007726AD">
        <w:rPr>
          <w:rFonts w:eastAsia="Calibri"/>
          <w:sz w:val="22"/>
          <w:szCs w:val="22"/>
          <w:lang w:val="sr-Latn-RS"/>
        </w:rPr>
        <w:t>tel: +382 (0) 20 310 280</w:t>
      </w:r>
    </w:p>
    <w:p w:rsidR="00EA5765" w:rsidRPr="007726AD" w:rsidRDefault="005A23D2">
      <w:pPr>
        <w:pStyle w:val="NoSpacing"/>
        <w:jc w:val="both"/>
        <w:rPr>
          <w:rFonts w:eastAsia="Calibri"/>
          <w:sz w:val="22"/>
          <w:szCs w:val="22"/>
          <w:lang w:val="sr-Latn-RS"/>
        </w:rPr>
      </w:pPr>
      <w:r w:rsidRPr="007726AD">
        <w:rPr>
          <w:rFonts w:eastAsia="Calibri"/>
          <w:sz w:val="22"/>
          <w:szCs w:val="22"/>
          <w:lang w:val="sr-Latn-RS"/>
        </w:rPr>
        <w:t>fax:</w:t>
      </w:r>
      <w:r w:rsidR="00EA5765" w:rsidRPr="007726AD">
        <w:rPr>
          <w:rFonts w:eastAsia="Calibri"/>
          <w:sz w:val="22"/>
          <w:szCs w:val="22"/>
          <w:lang w:val="sr-Latn-RS"/>
        </w:rPr>
        <w:t xml:space="preserve"> </w:t>
      </w:r>
      <w:r w:rsidRPr="007726AD">
        <w:rPr>
          <w:rFonts w:eastAsia="Calibri"/>
          <w:sz w:val="22"/>
          <w:szCs w:val="22"/>
          <w:lang w:val="sr-Latn-RS"/>
        </w:rPr>
        <w:t>+382 (0) 20 310 581</w:t>
      </w:r>
    </w:p>
    <w:p w:rsidR="005A23D2" w:rsidRPr="007726AD" w:rsidRDefault="00E73579">
      <w:pPr>
        <w:pStyle w:val="NoSpacing"/>
        <w:jc w:val="both"/>
        <w:rPr>
          <w:rFonts w:eastAsia="Calibri"/>
          <w:sz w:val="22"/>
          <w:szCs w:val="22"/>
          <w:lang w:val="sr-Latn-RS"/>
        </w:rPr>
      </w:pPr>
      <w:hyperlink r:id="rId8" w:history="1">
        <w:r w:rsidR="004E70AD" w:rsidRPr="007726AD">
          <w:rPr>
            <w:rStyle w:val="Hyperlink"/>
            <w:rFonts w:eastAsia="Calibri"/>
            <w:sz w:val="22"/>
            <w:szCs w:val="22"/>
            <w:lang w:val="sr-Latn-RS"/>
          </w:rPr>
          <w:t>www.cinmed.me</w:t>
        </w:r>
      </w:hyperlink>
    </w:p>
    <w:p w:rsidR="00EA5765" w:rsidRPr="007726AD" w:rsidRDefault="00E73579">
      <w:pPr>
        <w:pStyle w:val="NoSpacing"/>
        <w:jc w:val="both"/>
        <w:rPr>
          <w:rFonts w:eastAsia="Calibri"/>
          <w:color w:val="0000FF"/>
          <w:sz w:val="22"/>
          <w:szCs w:val="22"/>
          <w:u w:val="single"/>
          <w:lang w:val="sr-Latn-RS"/>
        </w:rPr>
      </w:pPr>
      <w:hyperlink r:id="rId9" w:history="1">
        <w:r w:rsidR="004E70AD" w:rsidRPr="007726AD">
          <w:rPr>
            <w:rStyle w:val="Hyperlink"/>
            <w:rFonts w:eastAsia="Calibri"/>
            <w:sz w:val="22"/>
            <w:szCs w:val="22"/>
            <w:lang w:val="sr-Latn-RS"/>
          </w:rPr>
          <w:t>nezeljenadejstva@cinmed.me</w:t>
        </w:r>
      </w:hyperlink>
    </w:p>
    <w:p w:rsidR="005A23D2" w:rsidRPr="007726AD" w:rsidRDefault="005A23D2">
      <w:pPr>
        <w:pStyle w:val="NoSpacing"/>
        <w:jc w:val="both"/>
        <w:rPr>
          <w:rFonts w:eastAsia="Calibri"/>
          <w:sz w:val="22"/>
          <w:szCs w:val="22"/>
          <w:lang w:val="sr-Latn-RS"/>
        </w:rPr>
      </w:pPr>
      <w:r w:rsidRPr="007726AD">
        <w:rPr>
          <w:rFonts w:eastAsia="Calibri"/>
          <w:sz w:val="22"/>
          <w:szCs w:val="22"/>
          <w:lang w:val="sr-Latn-RS"/>
        </w:rPr>
        <w:t>putem IS zdravstvene zaštite</w:t>
      </w:r>
    </w:p>
    <w:p w:rsidR="00A80490" w:rsidRPr="007726AD" w:rsidRDefault="00A80490" w:rsidP="00A80490">
      <w:pPr>
        <w:pStyle w:val="NoSpacing"/>
        <w:jc w:val="both"/>
        <w:rPr>
          <w:rFonts w:eastAsia="Calibri"/>
          <w:sz w:val="22"/>
          <w:szCs w:val="22"/>
          <w:lang w:val="sr-Latn-RS"/>
        </w:rPr>
      </w:pPr>
      <w:r w:rsidRPr="007726AD">
        <w:rPr>
          <w:rFonts w:eastAsia="Calibri"/>
          <w:sz w:val="22"/>
          <w:szCs w:val="22"/>
          <w:lang w:val="sr-Latn-RS"/>
        </w:rPr>
        <w:t>QR kod za online prijavu sumnje na neželjeno dejstvo lijeka:</w:t>
      </w:r>
    </w:p>
    <w:p w:rsidR="00A80490" w:rsidRPr="007726AD" w:rsidRDefault="00A80490" w:rsidP="00A80490">
      <w:pPr>
        <w:pStyle w:val="NoSpacing"/>
        <w:jc w:val="both"/>
        <w:rPr>
          <w:rFonts w:eastAsia="Calibri"/>
          <w:sz w:val="22"/>
          <w:szCs w:val="22"/>
          <w:lang w:val="sr-Latn-RS"/>
        </w:rPr>
      </w:pPr>
    </w:p>
    <w:p w:rsidR="00A80490" w:rsidRPr="007726AD" w:rsidRDefault="00A80490">
      <w:pPr>
        <w:pStyle w:val="NoSpacing"/>
        <w:jc w:val="both"/>
        <w:rPr>
          <w:rFonts w:eastAsia="Calibri"/>
          <w:sz w:val="22"/>
          <w:szCs w:val="22"/>
          <w:lang w:val="sr-Latn-RS"/>
        </w:rPr>
      </w:pPr>
      <w:r w:rsidRPr="007726AD">
        <w:rPr>
          <w:noProof/>
          <w:sz w:val="22"/>
          <w:szCs w:val="22"/>
          <w:lang w:val="sr-Latn-RS"/>
        </w:rPr>
        <w:drawing>
          <wp:inline distT="0" distB="0" distL="0" distR="0" wp14:anchorId="1AF67BA5" wp14:editId="7CF232BE">
            <wp:extent cx="971550" cy="971550"/>
            <wp:effectExtent l="0" t="0" r="0" b="0"/>
            <wp:docPr id="1" name="Picture 1"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rsidR="00836B35" w:rsidRPr="007726AD" w:rsidRDefault="00836B35" w:rsidP="00A80490">
      <w:pPr>
        <w:tabs>
          <w:tab w:val="left" w:pos="540"/>
          <w:tab w:val="left" w:pos="569"/>
        </w:tabs>
        <w:jc w:val="both"/>
        <w:rPr>
          <w:b/>
          <w:bCs/>
          <w:sz w:val="22"/>
          <w:szCs w:val="22"/>
          <w:lang w:val="sr-Latn-RS"/>
        </w:rPr>
      </w:pPr>
    </w:p>
    <w:p w:rsidR="00CD6F02" w:rsidRPr="007726AD" w:rsidRDefault="0072020E" w:rsidP="00A80490">
      <w:pPr>
        <w:tabs>
          <w:tab w:val="left" w:pos="540"/>
          <w:tab w:val="left" w:pos="569"/>
        </w:tabs>
        <w:jc w:val="both"/>
        <w:rPr>
          <w:b/>
          <w:bCs/>
          <w:sz w:val="22"/>
          <w:szCs w:val="22"/>
          <w:lang w:val="sr-Latn-RS"/>
        </w:rPr>
      </w:pPr>
      <w:r w:rsidRPr="007726AD">
        <w:rPr>
          <w:b/>
          <w:bCs/>
          <w:sz w:val="22"/>
          <w:szCs w:val="22"/>
          <w:lang w:val="sr-Latn-RS"/>
        </w:rPr>
        <w:t xml:space="preserve">4.9. </w:t>
      </w:r>
      <w:r w:rsidR="00480FB1" w:rsidRPr="007726AD">
        <w:rPr>
          <w:b/>
          <w:bCs/>
          <w:sz w:val="22"/>
          <w:szCs w:val="22"/>
          <w:lang w:val="sr-Latn-RS"/>
        </w:rPr>
        <w:tab/>
      </w:r>
      <w:r w:rsidRPr="007726AD">
        <w:rPr>
          <w:b/>
          <w:bCs/>
          <w:sz w:val="22"/>
          <w:szCs w:val="22"/>
          <w:lang w:val="sr-Latn-RS"/>
        </w:rPr>
        <w:t>Predoziranje</w:t>
      </w:r>
      <w:r w:rsidR="002846DB" w:rsidRPr="007726AD">
        <w:rPr>
          <w:b/>
          <w:bCs/>
          <w:sz w:val="22"/>
          <w:szCs w:val="22"/>
          <w:lang w:val="sr-Latn-RS"/>
        </w:rPr>
        <w:t xml:space="preserve"> </w:t>
      </w:r>
    </w:p>
    <w:p w:rsidR="00CD6F02" w:rsidRPr="007726AD" w:rsidRDefault="00CD6F02" w:rsidP="00A80490">
      <w:pPr>
        <w:tabs>
          <w:tab w:val="left" w:pos="540"/>
          <w:tab w:val="left" w:pos="569"/>
        </w:tabs>
        <w:jc w:val="both"/>
        <w:rPr>
          <w:b/>
          <w:bCs/>
          <w:sz w:val="22"/>
          <w:szCs w:val="22"/>
          <w:lang w:val="sr-Latn-RS"/>
        </w:rPr>
      </w:pPr>
    </w:p>
    <w:p w:rsidR="00744634" w:rsidRPr="007726AD" w:rsidRDefault="00744634">
      <w:pPr>
        <w:autoSpaceDE w:val="0"/>
        <w:autoSpaceDN w:val="0"/>
        <w:adjustRightInd w:val="0"/>
        <w:jc w:val="both"/>
        <w:rPr>
          <w:sz w:val="22"/>
          <w:szCs w:val="22"/>
          <w:lang w:val="sr-Latn-RS" w:eastAsia="hr-HR"/>
        </w:rPr>
      </w:pPr>
      <w:r w:rsidRPr="007726AD">
        <w:rPr>
          <w:sz w:val="22"/>
          <w:szCs w:val="22"/>
          <w:lang w:val="sr-Latn-RS" w:eastAsia="hr-HR"/>
        </w:rPr>
        <w:t>Predoziranje rastvorom povidon joda manifestuje se simptomima koji su povezani s toksičnošću joda ili pojavljivanjem jodom izazvanog hipertireoidizma, što je potrebno ispravno liječiti.</w:t>
      </w:r>
    </w:p>
    <w:p w:rsidR="009C6E16" w:rsidRPr="007726AD" w:rsidRDefault="009C6E16">
      <w:pPr>
        <w:autoSpaceDE w:val="0"/>
        <w:autoSpaceDN w:val="0"/>
        <w:adjustRightInd w:val="0"/>
        <w:jc w:val="both"/>
        <w:rPr>
          <w:sz w:val="22"/>
          <w:szCs w:val="22"/>
          <w:lang w:val="sr-Latn-RS" w:eastAsia="hr-HR"/>
        </w:rPr>
      </w:pPr>
    </w:p>
    <w:p w:rsidR="00744634" w:rsidRPr="007726AD" w:rsidRDefault="00744634">
      <w:pPr>
        <w:autoSpaceDE w:val="0"/>
        <w:autoSpaceDN w:val="0"/>
        <w:adjustRightInd w:val="0"/>
        <w:jc w:val="both"/>
        <w:rPr>
          <w:sz w:val="22"/>
          <w:szCs w:val="22"/>
          <w:lang w:val="sr-Latn-RS" w:eastAsia="hr-HR"/>
        </w:rPr>
      </w:pPr>
      <w:r w:rsidRPr="007726AD">
        <w:rPr>
          <w:sz w:val="22"/>
          <w:szCs w:val="22"/>
          <w:lang w:val="sr-Latn-RS" w:eastAsia="hr-HR"/>
        </w:rPr>
        <w:t>Nakon slučajne oralne ingestije povidon joda, mogu se javiti sljedeći simptomi: epigastrični bol, mučnina, povraćanje, dijareja, hipertonija, tahikardija, cijanoza, kolaps, koma. U slučaju intoksikacije</w:t>
      </w:r>
      <w:r w:rsidR="004F2DB9" w:rsidRPr="007726AD">
        <w:rPr>
          <w:sz w:val="22"/>
          <w:szCs w:val="22"/>
          <w:lang w:val="sr-Latn-RS" w:eastAsia="hr-HR"/>
        </w:rPr>
        <w:t>,</w:t>
      </w:r>
      <w:r w:rsidRPr="007726AD">
        <w:rPr>
          <w:sz w:val="22"/>
          <w:szCs w:val="22"/>
          <w:lang w:val="sr-Latn-RS" w:eastAsia="hr-HR"/>
        </w:rPr>
        <w:t xml:space="preserve"> preporučuje se brza primjena albumina i skroba. Ukoliko je moguće, potrebno je isprati želudac s 5% rastvorom natrijum</w:t>
      </w:r>
      <w:r w:rsidR="004F2DB9" w:rsidRPr="007726AD">
        <w:rPr>
          <w:sz w:val="22"/>
          <w:szCs w:val="22"/>
          <w:lang w:val="sr-Latn-RS" w:eastAsia="hr-HR"/>
        </w:rPr>
        <w:t xml:space="preserve"> </w:t>
      </w:r>
      <w:r w:rsidRPr="007726AD">
        <w:rPr>
          <w:sz w:val="22"/>
          <w:szCs w:val="22"/>
          <w:lang w:val="sr-Latn-RS" w:eastAsia="hr-HR"/>
        </w:rPr>
        <w:t xml:space="preserve">tiosulfata. Potreban je klinički nadzor tireoidne funkcije. </w:t>
      </w:r>
    </w:p>
    <w:p w:rsidR="009B5F9C" w:rsidRPr="007726AD" w:rsidRDefault="009B5F9C" w:rsidP="00A80490">
      <w:pPr>
        <w:tabs>
          <w:tab w:val="left" w:pos="540"/>
          <w:tab w:val="left" w:pos="569"/>
        </w:tabs>
        <w:jc w:val="both"/>
        <w:rPr>
          <w:b/>
          <w:bCs/>
          <w:sz w:val="22"/>
          <w:szCs w:val="22"/>
          <w:lang w:val="sr-Latn-RS"/>
        </w:rPr>
      </w:pPr>
    </w:p>
    <w:p w:rsidR="00227BDB" w:rsidRPr="007726AD" w:rsidRDefault="00227BDB" w:rsidP="00A80490">
      <w:pPr>
        <w:tabs>
          <w:tab w:val="left" w:pos="540"/>
          <w:tab w:val="left" w:pos="569"/>
        </w:tabs>
        <w:jc w:val="both"/>
        <w:rPr>
          <w:b/>
          <w:bCs/>
          <w:sz w:val="22"/>
          <w:szCs w:val="22"/>
          <w:lang w:val="sr-Latn-RS"/>
        </w:rPr>
      </w:pPr>
    </w:p>
    <w:p w:rsidR="0072020E" w:rsidRPr="007726AD" w:rsidRDefault="0072020E" w:rsidP="00A80490">
      <w:pPr>
        <w:tabs>
          <w:tab w:val="left" w:pos="540"/>
          <w:tab w:val="left" w:pos="569"/>
        </w:tabs>
        <w:jc w:val="both"/>
        <w:rPr>
          <w:b/>
          <w:bCs/>
          <w:sz w:val="22"/>
          <w:szCs w:val="22"/>
          <w:lang w:val="sr-Latn-RS"/>
        </w:rPr>
      </w:pPr>
      <w:r w:rsidRPr="007726AD">
        <w:rPr>
          <w:b/>
          <w:bCs/>
          <w:sz w:val="22"/>
          <w:szCs w:val="22"/>
          <w:lang w:val="sr-Latn-RS"/>
        </w:rPr>
        <w:t xml:space="preserve">5. </w:t>
      </w:r>
      <w:r w:rsidR="00480FB1" w:rsidRPr="007726AD">
        <w:rPr>
          <w:b/>
          <w:bCs/>
          <w:sz w:val="22"/>
          <w:szCs w:val="22"/>
          <w:lang w:val="sr-Latn-RS"/>
        </w:rPr>
        <w:tab/>
      </w:r>
      <w:r w:rsidRPr="007726AD">
        <w:rPr>
          <w:b/>
          <w:bCs/>
          <w:sz w:val="22"/>
          <w:szCs w:val="22"/>
          <w:lang w:val="sr-Latn-RS"/>
        </w:rPr>
        <w:t>FARMAKOLOŠK</w:t>
      </w:r>
      <w:r w:rsidR="000D425A" w:rsidRPr="007726AD">
        <w:rPr>
          <w:b/>
          <w:bCs/>
          <w:sz w:val="22"/>
          <w:szCs w:val="22"/>
          <w:lang w:val="sr-Latn-RS"/>
        </w:rPr>
        <w:t>I</w:t>
      </w:r>
      <w:r w:rsidRPr="007726AD">
        <w:rPr>
          <w:b/>
          <w:bCs/>
          <w:sz w:val="22"/>
          <w:szCs w:val="22"/>
          <w:lang w:val="sr-Latn-RS"/>
        </w:rPr>
        <w:t xml:space="preserve"> PODACI</w:t>
      </w:r>
    </w:p>
    <w:p w:rsidR="0072020E" w:rsidRPr="007726AD" w:rsidRDefault="0072020E" w:rsidP="00A80490">
      <w:pPr>
        <w:tabs>
          <w:tab w:val="left" w:pos="540"/>
          <w:tab w:val="left" w:pos="569"/>
        </w:tabs>
        <w:jc w:val="both"/>
        <w:rPr>
          <w:b/>
          <w:bCs/>
          <w:sz w:val="22"/>
          <w:szCs w:val="22"/>
          <w:lang w:val="sr-Latn-RS"/>
        </w:rPr>
      </w:pPr>
    </w:p>
    <w:p w:rsidR="0072020E" w:rsidRPr="007726AD" w:rsidRDefault="0072020E" w:rsidP="00A80490">
      <w:pPr>
        <w:tabs>
          <w:tab w:val="left" w:pos="540"/>
          <w:tab w:val="left" w:pos="569"/>
        </w:tabs>
        <w:jc w:val="both"/>
        <w:rPr>
          <w:b/>
          <w:bCs/>
          <w:sz w:val="22"/>
          <w:szCs w:val="22"/>
          <w:lang w:val="sr-Latn-RS"/>
        </w:rPr>
      </w:pPr>
      <w:r w:rsidRPr="007726AD">
        <w:rPr>
          <w:b/>
          <w:bCs/>
          <w:sz w:val="22"/>
          <w:szCs w:val="22"/>
          <w:lang w:val="sr-Latn-RS"/>
        </w:rPr>
        <w:t xml:space="preserve">5.1. </w:t>
      </w:r>
      <w:r w:rsidR="00480FB1" w:rsidRPr="007726AD">
        <w:rPr>
          <w:b/>
          <w:bCs/>
          <w:sz w:val="22"/>
          <w:szCs w:val="22"/>
          <w:lang w:val="sr-Latn-RS"/>
        </w:rPr>
        <w:tab/>
      </w:r>
      <w:r w:rsidRPr="007726AD">
        <w:rPr>
          <w:b/>
          <w:bCs/>
          <w:sz w:val="22"/>
          <w:szCs w:val="22"/>
          <w:lang w:val="sr-Latn-RS"/>
        </w:rPr>
        <w:t>Farmakodinamski podaci</w:t>
      </w:r>
      <w:r w:rsidR="003A7059" w:rsidRPr="007726AD">
        <w:rPr>
          <w:b/>
          <w:bCs/>
          <w:sz w:val="22"/>
          <w:szCs w:val="22"/>
          <w:lang w:val="sr-Latn-RS"/>
        </w:rPr>
        <w:t xml:space="preserve"> </w:t>
      </w:r>
    </w:p>
    <w:p w:rsidR="00F45F77" w:rsidRPr="007726AD" w:rsidRDefault="00F45F77" w:rsidP="00A80490">
      <w:pPr>
        <w:tabs>
          <w:tab w:val="left" w:pos="540"/>
          <w:tab w:val="left" w:pos="569"/>
        </w:tabs>
        <w:jc w:val="both"/>
        <w:rPr>
          <w:b/>
          <w:bCs/>
          <w:sz w:val="22"/>
          <w:szCs w:val="22"/>
          <w:lang w:val="sr-Latn-RS"/>
        </w:rPr>
      </w:pPr>
    </w:p>
    <w:p w:rsidR="00744634" w:rsidRPr="007726AD" w:rsidRDefault="00744634" w:rsidP="00A80490">
      <w:pPr>
        <w:tabs>
          <w:tab w:val="left" w:pos="540"/>
          <w:tab w:val="left" w:pos="569"/>
        </w:tabs>
        <w:jc w:val="both"/>
        <w:rPr>
          <w:bCs/>
          <w:sz w:val="22"/>
          <w:szCs w:val="22"/>
          <w:lang w:val="sr-Latn-RS"/>
        </w:rPr>
      </w:pPr>
      <w:r w:rsidRPr="007726AD">
        <w:rPr>
          <w:bCs/>
          <w:sz w:val="22"/>
          <w:szCs w:val="22"/>
          <w:lang w:val="sr-Latn-RS"/>
        </w:rPr>
        <w:t>Farmakoterapijska grupa:</w:t>
      </w:r>
      <w:r w:rsidRPr="007726AD">
        <w:rPr>
          <w:sz w:val="22"/>
          <w:szCs w:val="22"/>
          <w:lang w:val="sr-Latn-RS" w:eastAsia="hr-HR"/>
        </w:rPr>
        <w:t xml:space="preserve"> </w:t>
      </w:r>
      <w:r w:rsidRPr="007726AD">
        <w:rPr>
          <w:bCs/>
          <w:sz w:val="22"/>
          <w:szCs w:val="22"/>
          <w:lang w:val="sr-Latn-RS"/>
        </w:rPr>
        <w:t>Antiseptici i dezinficijensi.</w:t>
      </w:r>
    </w:p>
    <w:p w:rsidR="00744634" w:rsidRPr="007726AD" w:rsidRDefault="00744634" w:rsidP="00A80490">
      <w:pPr>
        <w:tabs>
          <w:tab w:val="left" w:pos="540"/>
          <w:tab w:val="left" w:pos="569"/>
        </w:tabs>
        <w:jc w:val="both"/>
        <w:rPr>
          <w:bCs/>
          <w:sz w:val="22"/>
          <w:szCs w:val="22"/>
          <w:lang w:val="sr-Latn-RS"/>
        </w:rPr>
      </w:pPr>
    </w:p>
    <w:p w:rsidR="00744634" w:rsidRPr="007726AD" w:rsidRDefault="00744634" w:rsidP="00A80490">
      <w:pPr>
        <w:tabs>
          <w:tab w:val="left" w:pos="540"/>
          <w:tab w:val="left" w:pos="569"/>
        </w:tabs>
        <w:jc w:val="both"/>
        <w:rPr>
          <w:bCs/>
          <w:sz w:val="22"/>
          <w:szCs w:val="22"/>
          <w:lang w:val="sr-Latn-RS"/>
        </w:rPr>
      </w:pPr>
      <w:r w:rsidRPr="007726AD">
        <w:rPr>
          <w:bCs/>
          <w:sz w:val="22"/>
          <w:szCs w:val="22"/>
          <w:lang w:val="sr-Latn-RS"/>
        </w:rPr>
        <w:t>ATC kod:</w:t>
      </w:r>
      <w:r w:rsidRPr="007726AD">
        <w:rPr>
          <w:sz w:val="22"/>
          <w:szCs w:val="22"/>
          <w:lang w:val="sr-Latn-RS" w:eastAsia="hr-HR"/>
        </w:rPr>
        <w:t xml:space="preserve"> D08AG02.</w:t>
      </w:r>
    </w:p>
    <w:p w:rsidR="00744634" w:rsidRPr="007726AD" w:rsidRDefault="00744634">
      <w:pPr>
        <w:autoSpaceDE w:val="0"/>
        <w:autoSpaceDN w:val="0"/>
        <w:adjustRightInd w:val="0"/>
        <w:jc w:val="both"/>
        <w:rPr>
          <w:b/>
          <w:bCs/>
          <w:sz w:val="22"/>
          <w:szCs w:val="22"/>
          <w:lang w:val="sr-Latn-RS"/>
        </w:rPr>
      </w:pPr>
    </w:p>
    <w:p w:rsidR="00744634" w:rsidRPr="007726AD" w:rsidRDefault="00744634">
      <w:pPr>
        <w:autoSpaceDE w:val="0"/>
        <w:autoSpaceDN w:val="0"/>
        <w:adjustRightInd w:val="0"/>
        <w:jc w:val="both"/>
        <w:rPr>
          <w:sz w:val="22"/>
          <w:szCs w:val="22"/>
          <w:lang w:val="sr-Latn-RS" w:eastAsia="hr-HR"/>
        </w:rPr>
      </w:pPr>
      <w:r w:rsidRPr="007726AD">
        <w:rPr>
          <w:sz w:val="22"/>
          <w:szCs w:val="22"/>
          <w:lang w:val="sr-Latn-RS" w:eastAsia="hr-HR"/>
        </w:rPr>
        <w:t>Kompleks povidon jod je aktivan pri pH vrijednostima između 2 i 7. Mikrobicidna aktivnost povidon joda zasniva se na frakciji slobodnog joda koji se oslobađa iz kompleksa povidon joda u rastvoru. Povidon jod kompleks predstavlja depo joda iz koga se oslobađaju efikasne koncentracije slobodnog joda, u dužem vremenskom intervalu (ravnotežno stanje). Zbog vez</w:t>
      </w:r>
      <w:r w:rsidR="004F2DB9" w:rsidRPr="007726AD">
        <w:rPr>
          <w:sz w:val="22"/>
          <w:szCs w:val="22"/>
          <w:lang w:val="sr-Latn-RS" w:eastAsia="hr-HR"/>
        </w:rPr>
        <w:t>iv</w:t>
      </w:r>
      <w:r w:rsidRPr="007726AD">
        <w:rPr>
          <w:sz w:val="22"/>
          <w:szCs w:val="22"/>
          <w:lang w:val="sr-Latn-RS" w:eastAsia="hr-HR"/>
        </w:rPr>
        <w:t>anja joda u kompleks s povidonom, iritirajuća svojstva joda manje su izražena u odnosu na alkoholni rastvor joda.</w:t>
      </w:r>
    </w:p>
    <w:p w:rsidR="00744634" w:rsidRPr="007726AD" w:rsidRDefault="00744634">
      <w:pPr>
        <w:autoSpaceDE w:val="0"/>
        <w:autoSpaceDN w:val="0"/>
        <w:adjustRightInd w:val="0"/>
        <w:jc w:val="both"/>
        <w:rPr>
          <w:sz w:val="22"/>
          <w:szCs w:val="22"/>
          <w:lang w:val="sr-Latn-RS" w:eastAsia="hr-HR"/>
        </w:rPr>
      </w:pPr>
    </w:p>
    <w:p w:rsidR="00744634" w:rsidRPr="007726AD" w:rsidRDefault="00744634">
      <w:pPr>
        <w:autoSpaceDE w:val="0"/>
        <w:autoSpaceDN w:val="0"/>
        <w:adjustRightInd w:val="0"/>
        <w:jc w:val="both"/>
        <w:rPr>
          <w:sz w:val="22"/>
          <w:szCs w:val="22"/>
          <w:lang w:val="sr-Latn-RS" w:eastAsia="hr-HR"/>
        </w:rPr>
      </w:pPr>
      <w:r w:rsidRPr="007726AD">
        <w:rPr>
          <w:sz w:val="22"/>
          <w:szCs w:val="22"/>
          <w:lang w:val="sr-Latn-RS" w:eastAsia="hr-HR"/>
        </w:rPr>
        <w:t xml:space="preserve">Slobodan jod kao jako oksidaciono sredstvo, na molekularnom nivou stupa u reakcije sa nezasićenim masnim kiselinama, kao i reaktivnim </w:t>
      </w:r>
      <w:r w:rsidR="009C6E16" w:rsidRPr="007726AD">
        <w:rPr>
          <w:sz w:val="22"/>
          <w:szCs w:val="22"/>
          <w:lang w:val="sr-Latn-RS" w:eastAsia="hr-HR"/>
        </w:rPr>
        <w:t>-</w:t>
      </w:r>
      <w:r w:rsidRPr="007726AD">
        <w:rPr>
          <w:sz w:val="22"/>
          <w:szCs w:val="22"/>
          <w:lang w:val="sr-Latn-RS" w:eastAsia="hr-HR"/>
        </w:rPr>
        <w:t xml:space="preserve">OH i </w:t>
      </w:r>
      <w:r w:rsidR="009C6E16" w:rsidRPr="007726AD">
        <w:rPr>
          <w:sz w:val="22"/>
          <w:szCs w:val="22"/>
          <w:lang w:val="sr-Latn-RS" w:eastAsia="hr-HR"/>
        </w:rPr>
        <w:t>-</w:t>
      </w:r>
      <w:r w:rsidRPr="007726AD">
        <w:rPr>
          <w:sz w:val="22"/>
          <w:szCs w:val="22"/>
          <w:lang w:val="sr-Latn-RS" w:eastAsia="hr-HR"/>
        </w:rPr>
        <w:t>SH grupama amino kiselina u enzimima i strukturnim komponentama mikroorganizama. Zahvaljujući ovom nespecifičnom mehanizmu djelovanja</w:t>
      </w:r>
      <w:r w:rsidR="004F2DB9" w:rsidRPr="007726AD">
        <w:rPr>
          <w:sz w:val="22"/>
          <w:szCs w:val="22"/>
          <w:lang w:val="sr-Latn-RS" w:eastAsia="hr-HR"/>
        </w:rPr>
        <w:t>,</w:t>
      </w:r>
      <w:r w:rsidRPr="007726AD">
        <w:rPr>
          <w:sz w:val="22"/>
          <w:szCs w:val="22"/>
          <w:lang w:val="sr-Latn-RS" w:eastAsia="hr-HR"/>
        </w:rPr>
        <w:t xml:space="preserve"> povidon jod je efikasan protiv širokog spektra humanih patogenih mikroorganizma</w:t>
      </w:r>
      <w:r w:rsidR="004F2DB9" w:rsidRPr="007726AD">
        <w:rPr>
          <w:sz w:val="22"/>
          <w:szCs w:val="22"/>
          <w:lang w:val="sr-Latn-RS" w:eastAsia="hr-HR"/>
        </w:rPr>
        <w:t>,</w:t>
      </w:r>
      <w:r w:rsidRPr="007726AD">
        <w:rPr>
          <w:sz w:val="22"/>
          <w:szCs w:val="22"/>
          <w:lang w:val="sr-Latn-RS" w:eastAsia="hr-HR"/>
        </w:rPr>
        <w:t xml:space="preserve"> npr. Gram-pozitivnih i Gram-negativnih bakterija, mikobakterija, gljivica (naročito iz roda </w:t>
      </w:r>
      <w:r w:rsidRPr="007726AD">
        <w:rPr>
          <w:i/>
          <w:sz w:val="22"/>
          <w:szCs w:val="22"/>
          <w:lang w:val="sr-Latn-RS" w:eastAsia="hr-HR"/>
        </w:rPr>
        <w:t>Candida</w:t>
      </w:r>
      <w:r w:rsidRPr="007726AD">
        <w:rPr>
          <w:sz w:val="22"/>
          <w:szCs w:val="22"/>
          <w:lang w:val="sr-Latn-RS" w:eastAsia="hr-HR"/>
        </w:rPr>
        <w:t>), brojnih virusa i pojedinih protozoa. Bakterijske spore i mnoge vrste virusa se inaktivišu, uglavnom nakon dugotrajnog i u dovoljnom stepenu izlaganja povidon jodu.</w:t>
      </w:r>
    </w:p>
    <w:p w:rsidR="00744634" w:rsidRPr="007726AD" w:rsidRDefault="00744634">
      <w:pPr>
        <w:jc w:val="both"/>
        <w:rPr>
          <w:sz w:val="22"/>
          <w:szCs w:val="22"/>
          <w:lang w:val="sr-Latn-RS" w:eastAsia="hr-HR"/>
        </w:rPr>
      </w:pPr>
    </w:p>
    <w:p w:rsidR="00744634" w:rsidRPr="007726AD" w:rsidRDefault="00744634" w:rsidP="00A80490">
      <w:pPr>
        <w:tabs>
          <w:tab w:val="left" w:pos="540"/>
          <w:tab w:val="left" w:pos="569"/>
        </w:tabs>
        <w:jc w:val="both"/>
        <w:rPr>
          <w:b/>
          <w:bCs/>
          <w:sz w:val="22"/>
          <w:szCs w:val="22"/>
          <w:lang w:val="sr-Latn-RS"/>
        </w:rPr>
      </w:pPr>
      <w:r w:rsidRPr="007726AD">
        <w:rPr>
          <w:sz w:val="22"/>
          <w:szCs w:val="22"/>
          <w:lang w:val="sr-Latn-RS" w:eastAsia="hr-HR"/>
        </w:rPr>
        <w:t>Ne</w:t>
      </w:r>
      <w:r w:rsidR="00696C64" w:rsidRPr="007726AD">
        <w:rPr>
          <w:sz w:val="22"/>
          <w:szCs w:val="22"/>
          <w:lang w:val="sr-Latn-RS" w:eastAsia="hr-HR"/>
        </w:rPr>
        <w:t xml:space="preserve"> očekuje se razvoj primarne ni</w:t>
      </w:r>
      <w:r w:rsidRPr="007726AD">
        <w:rPr>
          <w:sz w:val="22"/>
          <w:szCs w:val="22"/>
          <w:lang w:val="sr-Latn-RS" w:eastAsia="hr-HR"/>
        </w:rPr>
        <w:t xml:space="preserve"> sekundarne rezistencije tokom dugotrajne primjene povidon joda.</w:t>
      </w:r>
    </w:p>
    <w:p w:rsidR="002E37A5" w:rsidRPr="007726AD" w:rsidRDefault="002E37A5" w:rsidP="00A80490">
      <w:pPr>
        <w:tabs>
          <w:tab w:val="left" w:pos="540"/>
          <w:tab w:val="left" w:pos="569"/>
        </w:tabs>
        <w:jc w:val="both"/>
        <w:rPr>
          <w:b/>
          <w:bCs/>
          <w:sz w:val="22"/>
          <w:szCs w:val="22"/>
          <w:lang w:val="sr-Latn-RS"/>
        </w:rPr>
      </w:pPr>
    </w:p>
    <w:p w:rsidR="0072020E" w:rsidRPr="007726AD" w:rsidRDefault="0072020E" w:rsidP="00A80490">
      <w:pPr>
        <w:tabs>
          <w:tab w:val="left" w:pos="540"/>
          <w:tab w:val="left" w:pos="569"/>
        </w:tabs>
        <w:jc w:val="both"/>
        <w:rPr>
          <w:b/>
          <w:bCs/>
          <w:sz w:val="22"/>
          <w:szCs w:val="22"/>
          <w:lang w:val="sr-Latn-RS"/>
        </w:rPr>
      </w:pPr>
      <w:r w:rsidRPr="007726AD">
        <w:rPr>
          <w:b/>
          <w:bCs/>
          <w:sz w:val="22"/>
          <w:szCs w:val="22"/>
          <w:lang w:val="sr-Latn-RS"/>
        </w:rPr>
        <w:t xml:space="preserve">5.2. </w:t>
      </w:r>
      <w:r w:rsidR="00480FB1" w:rsidRPr="007726AD">
        <w:rPr>
          <w:b/>
          <w:bCs/>
          <w:sz w:val="22"/>
          <w:szCs w:val="22"/>
          <w:lang w:val="sr-Latn-RS"/>
        </w:rPr>
        <w:tab/>
      </w:r>
      <w:r w:rsidRPr="007726AD">
        <w:rPr>
          <w:b/>
          <w:bCs/>
          <w:sz w:val="22"/>
          <w:szCs w:val="22"/>
          <w:lang w:val="sr-Latn-RS"/>
        </w:rPr>
        <w:t>Farmakokinetički podaci</w:t>
      </w:r>
      <w:r w:rsidR="003A7059" w:rsidRPr="007726AD">
        <w:rPr>
          <w:b/>
          <w:bCs/>
          <w:sz w:val="22"/>
          <w:szCs w:val="22"/>
          <w:lang w:val="sr-Latn-RS"/>
        </w:rPr>
        <w:t xml:space="preserve"> </w:t>
      </w:r>
    </w:p>
    <w:p w:rsidR="00744634" w:rsidRPr="007726AD" w:rsidRDefault="00744634">
      <w:pPr>
        <w:autoSpaceDE w:val="0"/>
        <w:autoSpaceDN w:val="0"/>
        <w:adjustRightInd w:val="0"/>
        <w:jc w:val="both"/>
        <w:rPr>
          <w:sz w:val="22"/>
          <w:szCs w:val="22"/>
          <w:lang w:val="sr-Latn-RS" w:eastAsia="hr-HR"/>
        </w:rPr>
      </w:pPr>
    </w:p>
    <w:p w:rsidR="00744634" w:rsidRPr="007726AD" w:rsidRDefault="00744634">
      <w:pPr>
        <w:autoSpaceDE w:val="0"/>
        <w:autoSpaceDN w:val="0"/>
        <w:adjustRightInd w:val="0"/>
        <w:jc w:val="both"/>
        <w:rPr>
          <w:sz w:val="22"/>
          <w:szCs w:val="22"/>
          <w:lang w:val="sr-Latn-RS" w:eastAsia="hr-HR"/>
        </w:rPr>
      </w:pPr>
      <w:r w:rsidRPr="007726AD">
        <w:rPr>
          <w:sz w:val="22"/>
          <w:szCs w:val="22"/>
          <w:lang w:val="sr-Latn-RS" w:eastAsia="hr-HR"/>
        </w:rPr>
        <w:t xml:space="preserve">Poslije lokalne primjene povidon joda, treba imati u vidu mogućnost </w:t>
      </w:r>
      <w:r w:rsidR="004F2DB9" w:rsidRPr="007726AD">
        <w:rPr>
          <w:sz w:val="22"/>
          <w:szCs w:val="22"/>
          <w:lang w:val="sr-Latn-RS" w:eastAsia="hr-HR"/>
        </w:rPr>
        <w:t xml:space="preserve">resorpcije </w:t>
      </w:r>
      <w:r w:rsidRPr="007726AD">
        <w:rPr>
          <w:sz w:val="22"/>
          <w:szCs w:val="22"/>
          <w:lang w:val="sr-Latn-RS" w:eastAsia="hr-HR"/>
        </w:rPr>
        <w:t>joda. To zavisi od vrste i trajanja tretmana</w:t>
      </w:r>
      <w:r w:rsidR="004F2DB9" w:rsidRPr="007726AD">
        <w:rPr>
          <w:sz w:val="22"/>
          <w:szCs w:val="22"/>
          <w:lang w:val="sr-Latn-RS" w:eastAsia="hr-HR"/>
        </w:rPr>
        <w:t>,</w:t>
      </w:r>
      <w:r w:rsidRPr="007726AD">
        <w:rPr>
          <w:sz w:val="22"/>
          <w:szCs w:val="22"/>
          <w:lang w:val="sr-Latn-RS" w:eastAsia="hr-HR"/>
        </w:rPr>
        <w:t xml:space="preserve"> kao i prim</w:t>
      </w:r>
      <w:r w:rsidR="004F2DB9" w:rsidRPr="007726AD">
        <w:rPr>
          <w:sz w:val="22"/>
          <w:szCs w:val="22"/>
          <w:lang w:val="sr-Latn-RS" w:eastAsia="hr-HR"/>
        </w:rPr>
        <w:t>i</w:t>
      </w:r>
      <w:r w:rsidRPr="007726AD">
        <w:rPr>
          <w:sz w:val="22"/>
          <w:szCs w:val="22"/>
          <w:lang w:val="sr-Latn-RS" w:eastAsia="hr-HR"/>
        </w:rPr>
        <w:t>jenjene količine povidon joda. Poslije primjene na intaknu kožu</w:t>
      </w:r>
      <w:r w:rsidR="004F2DB9" w:rsidRPr="007726AD">
        <w:rPr>
          <w:sz w:val="22"/>
          <w:szCs w:val="22"/>
          <w:lang w:val="sr-Latn-RS" w:eastAsia="hr-HR"/>
        </w:rPr>
        <w:t>,</w:t>
      </w:r>
      <w:r w:rsidRPr="007726AD">
        <w:rPr>
          <w:sz w:val="22"/>
          <w:szCs w:val="22"/>
          <w:lang w:val="sr-Latn-RS" w:eastAsia="hr-HR"/>
        </w:rPr>
        <w:t xml:space="preserve"> samo se veoma male količine joda </w:t>
      </w:r>
      <w:r w:rsidR="004F2DB9" w:rsidRPr="007726AD">
        <w:rPr>
          <w:sz w:val="22"/>
          <w:szCs w:val="22"/>
          <w:lang w:val="sr-Latn-RS" w:eastAsia="hr-HR"/>
        </w:rPr>
        <w:t>resorbuju</w:t>
      </w:r>
      <w:r w:rsidRPr="007726AD">
        <w:rPr>
          <w:sz w:val="22"/>
          <w:szCs w:val="22"/>
          <w:lang w:val="sr-Latn-RS" w:eastAsia="hr-HR"/>
        </w:rPr>
        <w:t xml:space="preserve">. Do značajnije </w:t>
      </w:r>
      <w:r w:rsidR="004F2DB9" w:rsidRPr="007726AD">
        <w:rPr>
          <w:sz w:val="22"/>
          <w:szCs w:val="22"/>
          <w:lang w:val="sr-Latn-RS" w:eastAsia="hr-HR"/>
        </w:rPr>
        <w:t xml:space="preserve">resorpcije </w:t>
      </w:r>
      <w:r w:rsidRPr="007726AD">
        <w:rPr>
          <w:sz w:val="22"/>
          <w:szCs w:val="22"/>
          <w:lang w:val="sr-Latn-RS" w:eastAsia="hr-HR"/>
        </w:rPr>
        <w:t>joda može doći poslije dugotrajne primjene povidon joda na sluznice, velike površine kože, rane ili opekotine, a naročito poslije ispiranja tjelesnih šupljina. Povećane koncentracije joda u krvi koje nastaju ovim slučajevima, obično su prolaznog karaktera. Kod osoba sa zdravom štitnom žlijezdom, povećanje raspoloživosti joda ne dovodi do klinički značajnih promjena tireoidnih hormona. Ukoliko je metabolizam joda normalan</w:t>
      </w:r>
      <w:r w:rsidR="004F2DB9" w:rsidRPr="007726AD">
        <w:rPr>
          <w:sz w:val="22"/>
          <w:szCs w:val="22"/>
          <w:lang w:val="sr-Latn-RS" w:eastAsia="hr-HR"/>
        </w:rPr>
        <w:t>,</w:t>
      </w:r>
      <w:r w:rsidRPr="007726AD">
        <w:rPr>
          <w:sz w:val="22"/>
          <w:szCs w:val="22"/>
          <w:lang w:val="sr-Latn-RS" w:eastAsia="hr-HR"/>
        </w:rPr>
        <w:t xml:space="preserve"> povećava se njegovo izlučivanje putem bubrega. </w:t>
      </w:r>
      <w:r w:rsidR="004F2DB9" w:rsidRPr="007726AD">
        <w:rPr>
          <w:sz w:val="22"/>
          <w:szCs w:val="22"/>
          <w:lang w:val="sr-Latn-RS" w:eastAsia="hr-HR"/>
        </w:rPr>
        <w:t xml:space="preserve">Resorpcija </w:t>
      </w:r>
      <w:r w:rsidRPr="007726AD">
        <w:rPr>
          <w:sz w:val="22"/>
          <w:szCs w:val="22"/>
          <w:lang w:val="sr-Latn-RS" w:eastAsia="hr-HR"/>
        </w:rPr>
        <w:t xml:space="preserve">povidona, i u još većem stepenu njegova renalna eliminacija, zavise od prosječne molekularne mješavine. Za povidone molekularne mase od 35 000 do 50 000 i veće, može se očekivati retencija u retikuloendotelnom sistemu. Poslije lokalne primjene povidon joda ne dolazi do akumulacije povidona u organizmu, niti drugih promjena koje se mogu vidjeti poslije intravenske i subkutane primjene ljekova koji sadrže povidon. </w:t>
      </w:r>
    </w:p>
    <w:p w:rsidR="0072020E" w:rsidRPr="007726AD" w:rsidRDefault="0072020E" w:rsidP="00A80490">
      <w:pPr>
        <w:tabs>
          <w:tab w:val="left" w:pos="540"/>
          <w:tab w:val="left" w:pos="569"/>
        </w:tabs>
        <w:jc w:val="both"/>
        <w:rPr>
          <w:bCs/>
          <w:sz w:val="22"/>
          <w:szCs w:val="22"/>
          <w:lang w:val="sr-Latn-RS"/>
        </w:rPr>
      </w:pPr>
    </w:p>
    <w:p w:rsidR="0072020E" w:rsidRPr="007726AD" w:rsidRDefault="0072020E" w:rsidP="00A80490">
      <w:pPr>
        <w:tabs>
          <w:tab w:val="left" w:pos="540"/>
          <w:tab w:val="left" w:pos="569"/>
        </w:tabs>
        <w:jc w:val="both"/>
        <w:rPr>
          <w:b/>
          <w:bCs/>
          <w:sz w:val="22"/>
          <w:szCs w:val="22"/>
          <w:lang w:val="sr-Latn-RS"/>
        </w:rPr>
      </w:pPr>
      <w:r w:rsidRPr="007726AD">
        <w:rPr>
          <w:b/>
          <w:bCs/>
          <w:sz w:val="22"/>
          <w:szCs w:val="22"/>
          <w:lang w:val="sr-Latn-RS"/>
        </w:rPr>
        <w:t xml:space="preserve">5.3. </w:t>
      </w:r>
      <w:r w:rsidR="00480FB1" w:rsidRPr="007726AD">
        <w:rPr>
          <w:b/>
          <w:bCs/>
          <w:sz w:val="22"/>
          <w:szCs w:val="22"/>
          <w:lang w:val="sr-Latn-RS"/>
        </w:rPr>
        <w:tab/>
      </w:r>
      <w:r w:rsidRPr="007726AD">
        <w:rPr>
          <w:b/>
          <w:bCs/>
          <w:sz w:val="22"/>
          <w:szCs w:val="22"/>
          <w:lang w:val="sr-Latn-RS"/>
        </w:rPr>
        <w:t xml:space="preserve">Pretklinički podaci o bezbjednosti </w:t>
      </w:r>
    </w:p>
    <w:p w:rsidR="00744634" w:rsidRPr="007726AD" w:rsidRDefault="00744634">
      <w:pPr>
        <w:autoSpaceDE w:val="0"/>
        <w:autoSpaceDN w:val="0"/>
        <w:adjustRightInd w:val="0"/>
        <w:jc w:val="both"/>
        <w:rPr>
          <w:sz w:val="22"/>
          <w:szCs w:val="22"/>
          <w:lang w:val="sr-Latn-RS" w:eastAsia="hr-HR"/>
        </w:rPr>
      </w:pPr>
    </w:p>
    <w:p w:rsidR="00744634" w:rsidRPr="007726AD" w:rsidRDefault="00744634">
      <w:pPr>
        <w:autoSpaceDE w:val="0"/>
        <w:autoSpaceDN w:val="0"/>
        <w:adjustRightInd w:val="0"/>
        <w:jc w:val="both"/>
        <w:rPr>
          <w:rFonts w:eastAsia="Arial Unicode MS"/>
          <w:sz w:val="22"/>
          <w:szCs w:val="22"/>
          <w:lang w:val="sr-Latn-RS"/>
        </w:rPr>
      </w:pPr>
      <w:r w:rsidRPr="007726AD">
        <w:rPr>
          <w:sz w:val="22"/>
          <w:szCs w:val="22"/>
          <w:lang w:val="sr-Latn-RS" w:eastAsia="hr-HR"/>
        </w:rPr>
        <w:t>Na osnovu pretkliničkih podataka iz konvencionalnih studija akutne toksičnosti, hronične toksičnosti i mutagenosti</w:t>
      </w:r>
      <w:r w:rsidR="004F2DB9" w:rsidRPr="007726AD">
        <w:rPr>
          <w:sz w:val="22"/>
          <w:szCs w:val="22"/>
          <w:lang w:val="sr-Latn-RS" w:eastAsia="hr-HR"/>
        </w:rPr>
        <w:t>,</w:t>
      </w:r>
      <w:r w:rsidRPr="007726AD">
        <w:rPr>
          <w:sz w:val="22"/>
          <w:szCs w:val="22"/>
          <w:lang w:val="sr-Latn-RS" w:eastAsia="hr-HR"/>
        </w:rPr>
        <w:t xml:space="preserve"> može se zaključiti da nema posebnih opasnosti za ljude. Dugotrajne studije ispitivanja karcinogenosti s povidon jodom nisu dostupne. Zbog sposobnosti joda da prođe kroz placentnu barijeru, kao i osjetljivosti fetusa na farmakološke doze joda, treba izbjeći svaku mogućnost potencijalne </w:t>
      </w:r>
      <w:r w:rsidR="004F2DB9" w:rsidRPr="007726AD">
        <w:rPr>
          <w:sz w:val="22"/>
          <w:szCs w:val="22"/>
          <w:lang w:val="sr-Latn-RS" w:eastAsia="hr-HR"/>
        </w:rPr>
        <w:t xml:space="preserve">resorpcije </w:t>
      </w:r>
      <w:r w:rsidRPr="007726AD">
        <w:rPr>
          <w:sz w:val="22"/>
          <w:szCs w:val="22"/>
          <w:lang w:val="sr-Latn-RS" w:eastAsia="hr-HR"/>
        </w:rPr>
        <w:t xml:space="preserve">velikih količina joda u trudnoći. U odnosu na serum, jod se akumulira u većem stepenu u majčinom mlijeku,  tako da povidon jod smije </w:t>
      </w:r>
      <w:r w:rsidR="004F2DB9" w:rsidRPr="007726AD">
        <w:rPr>
          <w:sz w:val="22"/>
          <w:szCs w:val="22"/>
          <w:lang w:val="sr-Latn-RS" w:eastAsia="hr-HR"/>
        </w:rPr>
        <w:t xml:space="preserve">da se </w:t>
      </w:r>
      <w:r w:rsidRPr="007726AD">
        <w:rPr>
          <w:sz w:val="22"/>
          <w:szCs w:val="22"/>
          <w:lang w:val="sr-Latn-RS" w:eastAsia="hr-HR"/>
        </w:rPr>
        <w:t xml:space="preserve">primijeni tokom perioda laktacije samo nakon pažljivog razmatranja </w:t>
      </w:r>
      <w:r w:rsidR="004F2DB9" w:rsidRPr="007726AD">
        <w:rPr>
          <w:sz w:val="22"/>
          <w:szCs w:val="22"/>
          <w:lang w:val="sr-Latn-RS" w:eastAsia="hr-HR"/>
        </w:rPr>
        <w:t xml:space="preserve">koristi </w:t>
      </w:r>
      <w:r w:rsidRPr="007726AD">
        <w:rPr>
          <w:sz w:val="22"/>
          <w:szCs w:val="22"/>
          <w:lang w:val="sr-Latn-RS" w:eastAsia="hr-HR"/>
        </w:rPr>
        <w:t>i rizika.</w:t>
      </w:r>
    </w:p>
    <w:p w:rsidR="00831AB9" w:rsidRPr="007726AD" w:rsidRDefault="00831AB9" w:rsidP="00A80490">
      <w:pPr>
        <w:tabs>
          <w:tab w:val="left" w:pos="540"/>
          <w:tab w:val="left" w:pos="569"/>
        </w:tabs>
        <w:jc w:val="both"/>
        <w:rPr>
          <w:b/>
          <w:bCs/>
          <w:sz w:val="22"/>
          <w:szCs w:val="22"/>
          <w:lang w:val="sr-Latn-RS"/>
        </w:rPr>
      </w:pPr>
    </w:p>
    <w:p w:rsidR="00396DFD" w:rsidRPr="007726AD" w:rsidRDefault="00396DFD" w:rsidP="00A80490">
      <w:pPr>
        <w:tabs>
          <w:tab w:val="left" w:pos="540"/>
          <w:tab w:val="left" w:pos="569"/>
        </w:tabs>
        <w:jc w:val="both"/>
        <w:rPr>
          <w:b/>
          <w:bCs/>
          <w:sz w:val="22"/>
          <w:szCs w:val="22"/>
          <w:lang w:val="sr-Latn-RS"/>
        </w:rPr>
      </w:pPr>
    </w:p>
    <w:p w:rsidR="0072020E" w:rsidRPr="007726AD" w:rsidRDefault="0072020E" w:rsidP="00A80490">
      <w:pPr>
        <w:tabs>
          <w:tab w:val="left" w:pos="540"/>
          <w:tab w:val="left" w:pos="569"/>
        </w:tabs>
        <w:jc w:val="both"/>
        <w:rPr>
          <w:b/>
          <w:bCs/>
          <w:sz w:val="22"/>
          <w:szCs w:val="22"/>
          <w:lang w:val="sr-Latn-RS"/>
        </w:rPr>
      </w:pPr>
      <w:r w:rsidRPr="007726AD">
        <w:rPr>
          <w:b/>
          <w:bCs/>
          <w:sz w:val="22"/>
          <w:szCs w:val="22"/>
          <w:lang w:val="sr-Latn-RS"/>
        </w:rPr>
        <w:t xml:space="preserve">6. </w:t>
      </w:r>
      <w:r w:rsidR="00480FB1" w:rsidRPr="007726AD">
        <w:rPr>
          <w:b/>
          <w:bCs/>
          <w:sz w:val="22"/>
          <w:szCs w:val="22"/>
          <w:lang w:val="sr-Latn-RS"/>
        </w:rPr>
        <w:tab/>
      </w:r>
      <w:r w:rsidRPr="007726AD">
        <w:rPr>
          <w:b/>
          <w:bCs/>
          <w:sz w:val="22"/>
          <w:szCs w:val="22"/>
          <w:lang w:val="sr-Latn-RS"/>
        </w:rPr>
        <w:t>FARMACEUTSKI PODACI</w:t>
      </w:r>
    </w:p>
    <w:p w:rsidR="00836B35" w:rsidRPr="007726AD" w:rsidRDefault="00836B35" w:rsidP="00A80490">
      <w:pPr>
        <w:tabs>
          <w:tab w:val="left" w:pos="540"/>
          <w:tab w:val="left" w:pos="569"/>
        </w:tabs>
        <w:jc w:val="both"/>
        <w:rPr>
          <w:bCs/>
          <w:sz w:val="22"/>
          <w:szCs w:val="22"/>
          <w:lang w:val="sr-Latn-RS"/>
        </w:rPr>
      </w:pPr>
    </w:p>
    <w:p w:rsidR="0072020E" w:rsidRPr="007726AD" w:rsidRDefault="0072020E" w:rsidP="00A80490">
      <w:pPr>
        <w:tabs>
          <w:tab w:val="left" w:pos="540"/>
          <w:tab w:val="left" w:pos="569"/>
        </w:tabs>
        <w:jc w:val="both"/>
        <w:rPr>
          <w:b/>
          <w:bCs/>
          <w:sz w:val="22"/>
          <w:szCs w:val="22"/>
          <w:lang w:val="sr-Latn-RS"/>
        </w:rPr>
      </w:pPr>
      <w:r w:rsidRPr="007726AD">
        <w:rPr>
          <w:b/>
          <w:bCs/>
          <w:sz w:val="22"/>
          <w:szCs w:val="22"/>
          <w:lang w:val="sr-Latn-RS"/>
        </w:rPr>
        <w:t xml:space="preserve">6.1. </w:t>
      </w:r>
      <w:r w:rsidR="00480FB1" w:rsidRPr="007726AD">
        <w:rPr>
          <w:b/>
          <w:bCs/>
          <w:sz w:val="22"/>
          <w:szCs w:val="22"/>
          <w:lang w:val="sr-Latn-RS"/>
        </w:rPr>
        <w:tab/>
      </w:r>
      <w:r w:rsidRPr="007726AD">
        <w:rPr>
          <w:b/>
          <w:bCs/>
          <w:sz w:val="22"/>
          <w:szCs w:val="22"/>
          <w:lang w:val="sr-Latn-RS"/>
        </w:rPr>
        <w:t>Lista pomoćnih supstanci</w:t>
      </w:r>
      <w:r w:rsidR="002E0135" w:rsidRPr="007726AD">
        <w:rPr>
          <w:b/>
          <w:bCs/>
          <w:sz w:val="22"/>
          <w:szCs w:val="22"/>
          <w:lang w:val="sr-Latn-RS"/>
        </w:rPr>
        <w:t xml:space="preserve"> (ekscipijenasa)</w:t>
      </w:r>
    </w:p>
    <w:p w:rsidR="00717F15" w:rsidRPr="007726AD" w:rsidRDefault="00717F15">
      <w:pPr>
        <w:numPr>
          <w:ilvl w:val="0"/>
          <w:numId w:val="15"/>
        </w:numPr>
        <w:jc w:val="both"/>
        <w:rPr>
          <w:sz w:val="22"/>
          <w:szCs w:val="22"/>
          <w:lang w:val="sr-Latn-RS"/>
        </w:rPr>
      </w:pPr>
      <w:r w:rsidRPr="007726AD">
        <w:rPr>
          <w:sz w:val="22"/>
          <w:szCs w:val="22"/>
          <w:lang w:val="sr-Latn-RS"/>
        </w:rPr>
        <w:t>Dinatrijum hidrogenfosfat</w:t>
      </w:r>
      <w:r w:rsidR="00831AB9" w:rsidRPr="007726AD">
        <w:rPr>
          <w:sz w:val="22"/>
          <w:szCs w:val="22"/>
          <w:lang w:val="sr-Latn-RS"/>
        </w:rPr>
        <w:t>,</w:t>
      </w:r>
      <w:r w:rsidRPr="007726AD">
        <w:rPr>
          <w:sz w:val="22"/>
          <w:szCs w:val="22"/>
          <w:lang w:val="sr-Latn-RS"/>
        </w:rPr>
        <w:t xml:space="preserve"> bezvodni</w:t>
      </w:r>
    </w:p>
    <w:p w:rsidR="00717F15" w:rsidRPr="007726AD" w:rsidRDefault="00717F15">
      <w:pPr>
        <w:numPr>
          <w:ilvl w:val="0"/>
          <w:numId w:val="15"/>
        </w:numPr>
        <w:jc w:val="both"/>
        <w:rPr>
          <w:sz w:val="22"/>
          <w:szCs w:val="22"/>
          <w:lang w:val="sr-Latn-RS"/>
        </w:rPr>
      </w:pPr>
      <w:r w:rsidRPr="007726AD">
        <w:rPr>
          <w:sz w:val="22"/>
          <w:szCs w:val="22"/>
          <w:lang w:val="sr-Latn-RS"/>
        </w:rPr>
        <w:t>Limunska kiselina</w:t>
      </w:r>
    </w:p>
    <w:p w:rsidR="00717F15" w:rsidRPr="007726AD" w:rsidRDefault="00717F15">
      <w:pPr>
        <w:numPr>
          <w:ilvl w:val="0"/>
          <w:numId w:val="15"/>
        </w:numPr>
        <w:jc w:val="both"/>
        <w:rPr>
          <w:sz w:val="22"/>
          <w:szCs w:val="22"/>
          <w:lang w:val="sr-Latn-RS"/>
        </w:rPr>
      </w:pPr>
      <w:r w:rsidRPr="007726AD">
        <w:rPr>
          <w:sz w:val="22"/>
          <w:szCs w:val="22"/>
          <w:lang w:val="sr-Latn-RS"/>
        </w:rPr>
        <w:t>Makrogol 300</w:t>
      </w:r>
    </w:p>
    <w:p w:rsidR="00717F15" w:rsidRPr="007726AD" w:rsidRDefault="00717F15">
      <w:pPr>
        <w:numPr>
          <w:ilvl w:val="0"/>
          <w:numId w:val="15"/>
        </w:numPr>
        <w:jc w:val="both"/>
        <w:rPr>
          <w:sz w:val="22"/>
          <w:szCs w:val="22"/>
          <w:lang w:val="sr-Latn-RS"/>
        </w:rPr>
      </w:pPr>
      <w:r w:rsidRPr="007726AD">
        <w:rPr>
          <w:sz w:val="22"/>
          <w:szCs w:val="22"/>
          <w:lang w:val="sr-Latn-RS"/>
        </w:rPr>
        <w:t>Poloksamer 407</w:t>
      </w:r>
    </w:p>
    <w:p w:rsidR="00717F15" w:rsidRPr="007726AD" w:rsidRDefault="00831AB9">
      <w:pPr>
        <w:numPr>
          <w:ilvl w:val="0"/>
          <w:numId w:val="15"/>
        </w:numPr>
        <w:jc w:val="both"/>
        <w:rPr>
          <w:sz w:val="22"/>
          <w:szCs w:val="22"/>
          <w:lang w:val="sr-Latn-RS"/>
        </w:rPr>
      </w:pPr>
      <w:r w:rsidRPr="007726AD">
        <w:rPr>
          <w:sz w:val="22"/>
          <w:szCs w:val="22"/>
          <w:lang w:val="sr-Latn-RS"/>
        </w:rPr>
        <w:t>Voda, prečišćena</w:t>
      </w:r>
    </w:p>
    <w:p w:rsidR="0072020E" w:rsidRPr="007726AD" w:rsidRDefault="0072020E" w:rsidP="00A80490">
      <w:pPr>
        <w:tabs>
          <w:tab w:val="left" w:pos="540"/>
          <w:tab w:val="left" w:pos="569"/>
        </w:tabs>
        <w:jc w:val="both"/>
        <w:rPr>
          <w:bCs/>
          <w:sz w:val="22"/>
          <w:szCs w:val="22"/>
          <w:lang w:val="sr-Latn-RS"/>
        </w:rPr>
      </w:pPr>
    </w:p>
    <w:p w:rsidR="00F1767C" w:rsidRPr="007726AD" w:rsidRDefault="00F1767C" w:rsidP="00A80490">
      <w:pPr>
        <w:tabs>
          <w:tab w:val="left" w:pos="540"/>
          <w:tab w:val="left" w:pos="569"/>
        </w:tabs>
        <w:jc w:val="both"/>
        <w:rPr>
          <w:b/>
          <w:bCs/>
          <w:sz w:val="22"/>
          <w:szCs w:val="22"/>
          <w:lang w:val="sr-Latn-RS"/>
        </w:rPr>
      </w:pPr>
    </w:p>
    <w:p w:rsidR="00F1767C" w:rsidRPr="007726AD" w:rsidRDefault="00F1767C" w:rsidP="00A80490">
      <w:pPr>
        <w:tabs>
          <w:tab w:val="left" w:pos="540"/>
          <w:tab w:val="left" w:pos="569"/>
        </w:tabs>
        <w:jc w:val="both"/>
        <w:rPr>
          <w:b/>
          <w:bCs/>
          <w:sz w:val="22"/>
          <w:szCs w:val="22"/>
          <w:lang w:val="sr-Latn-RS"/>
        </w:rPr>
      </w:pPr>
    </w:p>
    <w:p w:rsidR="00F1767C" w:rsidRPr="007726AD" w:rsidRDefault="00F1767C" w:rsidP="00A80490">
      <w:pPr>
        <w:tabs>
          <w:tab w:val="left" w:pos="540"/>
          <w:tab w:val="left" w:pos="569"/>
        </w:tabs>
        <w:jc w:val="both"/>
        <w:rPr>
          <w:b/>
          <w:bCs/>
          <w:sz w:val="22"/>
          <w:szCs w:val="22"/>
          <w:lang w:val="sr-Latn-RS"/>
        </w:rPr>
      </w:pPr>
    </w:p>
    <w:p w:rsidR="0072020E" w:rsidRPr="007726AD" w:rsidRDefault="0072020E" w:rsidP="00A80490">
      <w:pPr>
        <w:tabs>
          <w:tab w:val="left" w:pos="540"/>
          <w:tab w:val="left" w:pos="569"/>
        </w:tabs>
        <w:jc w:val="both"/>
        <w:rPr>
          <w:b/>
          <w:bCs/>
          <w:sz w:val="22"/>
          <w:szCs w:val="22"/>
          <w:lang w:val="sr-Latn-RS"/>
        </w:rPr>
      </w:pPr>
      <w:r w:rsidRPr="007726AD">
        <w:rPr>
          <w:b/>
          <w:bCs/>
          <w:sz w:val="22"/>
          <w:szCs w:val="22"/>
          <w:lang w:val="sr-Latn-RS"/>
        </w:rPr>
        <w:lastRenderedPageBreak/>
        <w:t xml:space="preserve">6.2. </w:t>
      </w:r>
      <w:r w:rsidR="00480FB1" w:rsidRPr="007726AD">
        <w:rPr>
          <w:b/>
          <w:bCs/>
          <w:sz w:val="22"/>
          <w:szCs w:val="22"/>
          <w:lang w:val="sr-Latn-RS"/>
        </w:rPr>
        <w:tab/>
      </w:r>
      <w:r w:rsidRPr="007726AD">
        <w:rPr>
          <w:b/>
          <w:bCs/>
          <w:sz w:val="22"/>
          <w:szCs w:val="22"/>
          <w:lang w:val="sr-Latn-RS"/>
        </w:rPr>
        <w:t>Inkompatibilnost</w:t>
      </w:r>
      <w:r w:rsidR="002846DB" w:rsidRPr="007726AD">
        <w:rPr>
          <w:b/>
          <w:bCs/>
          <w:sz w:val="22"/>
          <w:szCs w:val="22"/>
          <w:lang w:val="sr-Latn-RS"/>
        </w:rPr>
        <w:t>i</w:t>
      </w:r>
    </w:p>
    <w:p w:rsidR="00717F15" w:rsidRPr="007726AD" w:rsidRDefault="00717F15" w:rsidP="00A80490">
      <w:pPr>
        <w:tabs>
          <w:tab w:val="left" w:pos="540"/>
          <w:tab w:val="left" w:pos="569"/>
        </w:tabs>
        <w:jc w:val="both"/>
        <w:rPr>
          <w:bCs/>
          <w:sz w:val="22"/>
          <w:szCs w:val="22"/>
          <w:lang w:val="sr-Latn-RS"/>
        </w:rPr>
      </w:pPr>
    </w:p>
    <w:p w:rsidR="00717F15" w:rsidRPr="007726AD" w:rsidRDefault="00717F15">
      <w:pPr>
        <w:tabs>
          <w:tab w:val="left" w:pos="540"/>
          <w:tab w:val="left" w:pos="569"/>
        </w:tabs>
        <w:jc w:val="both"/>
        <w:rPr>
          <w:bCs/>
          <w:sz w:val="22"/>
          <w:szCs w:val="22"/>
          <w:lang w:val="sr-Latn-RS"/>
        </w:rPr>
      </w:pPr>
      <w:r w:rsidRPr="007726AD">
        <w:rPr>
          <w:bCs/>
          <w:sz w:val="22"/>
          <w:szCs w:val="22"/>
          <w:lang w:val="sr-Latn-RS"/>
        </w:rPr>
        <w:t>Povidon jod se ne smije primjenjivati zajedno s preparatima koji sadrže hlorheksidin, hidrogenperoksid, taurolidin, srebro</w:t>
      </w:r>
      <w:r w:rsidR="007F04F9" w:rsidRPr="007726AD">
        <w:rPr>
          <w:bCs/>
          <w:sz w:val="22"/>
          <w:szCs w:val="22"/>
          <w:lang w:val="sr-Latn-RS"/>
        </w:rPr>
        <w:t xml:space="preserve"> </w:t>
      </w:r>
      <w:r w:rsidRPr="007726AD">
        <w:rPr>
          <w:bCs/>
          <w:sz w:val="22"/>
          <w:szCs w:val="22"/>
          <w:lang w:val="sr-Latn-RS"/>
        </w:rPr>
        <w:t>sulfadiazin, alkalije i živu, jer može doći do djelimične inaktivacije.</w:t>
      </w:r>
    </w:p>
    <w:p w:rsidR="0072020E" w:rsidRPr="007726AD" w:rsidRDefault="0072020E" w:rsidP="00A80490">
      <w:pPr>
        <w:tabs>
          <w:tab w:val="left" w:pos="540"/>
          <w:tab w:val="left" w:pos="569"/>
        </w:tabs>
        <w:jc w:val="both"/>
        <w:rPr>
          <w:bCs/>
          <w:sz w:val="22"/>
          <w:szCs w:val="22"/>
          <w:lang w:val="sr-Latn-RS"/>
        </w:rPr>
      </w:pPr>
    </w:p>
    <w:p w:rsidR="0072020E" w:rsidRPr="007726AD" w:rsidRDefault="0072020E" w:rsidP="00A80490">
      <w:pPr>
        <w:tabs>
          <w:tab w:val="left" w:pos="540"/>
          <w:tab w:val="left" w:pos="569"/>
        </w:tabs>
        <w:jc w:val="both"/>
        <w:rPr>
          <w:b/>
          <w:bCs/>
          <w:sz w:val="22"/>
          <w:szCs w:val="22"/>
          <w:lang w:val="sr-Latn-RS"/>
        </w:rPr>
      </w:pPr>
      <w:r w:rsidRPr="007726AD">
        <w:rPr>
          <w:b/>
          <w:bCs/>
          <w:sz w:val="22"/>
          <w:szCs w:val="22"/>
          <w:lang w:val="sr-Latn-RS"/>
        </w:rPr>
        <w:t>6.3.</w:t>
      </w:r>
      <w:r w:rsidR="00C05DF8" w:rsidRPr="007726AD">
        <w:rPr>
          <w:b/>
          <w:bCs/>
          <w:sz w:val="22"/>
          <w:szCs w:val="22"/>
          <w:lang w:val="sr-Latn-RS"/>
        </w:rPr>
        <w:t xml:space="preserve"> </w:t>
      </w:r>
      <w:r w:rsidR="00480FB1" w:rsidRPr="007726AD">
        <w:rPr>
          <w:b/>
          <w:bCs/>
          <w:sz w:val="22"/>
          <w:szCs w:val="22"/>
          <w:lang w:val="sr-Latn-RS"/>
        </w:rPr>
        <w:tab/>
      </w:r>
      <w:r w:rsidRPr="007726AD">
        <w:rPr>
          <w:b/>
          <w:bCs/>
          <w:sz w:val="22"/>
          <w:szCs w:val="22"/>
          <w:lang w:val="sr-Latn-RS"/>
        </w:rPr>
        <w:t>Rok upotrebe</w:t>
      </w:r>
    </w:p>
    <w:p w:rsidR="007F04F9" w:rsidRPr="007726AD" w:rsidRDefault="007F04F9" w:rsidP="00A80490">
      <w:pPr>
        <w:tabs>
          <w:tab w:val="left" w:pos="540"/>
          <w:tab w:val="left" w:pos="569"/>
        </w:tabs>
        <w:jc w:val="both"/>
        <w:rPr>
          <w:bCs/>
          <w:sz w:val="22"/>
          <w:szCs w:val="22"/>
          <w:lang w:val="sr-Latn-RS"/>
        </w:rPr>
      </w:pPr>
    </w:p>
    <w:p w:rsidR="009B5F9C" w:rsidRPr="007726AD" w:rsidRDefault="00717F15" w:rsidP="00A80490">
      <w:pPr>
        <w:tabs>
          <w:tab w:val="left" w:pos="540"/>
          <w:tab w:val="left" w:pos="569"/>
        </w:tabs>
        <w:jc w:val="both"/>
        <w:rPr>
          <w:b/>
          <w:bCs/>
          <w:sz w:val="22"/>
          <w:szCs w:val="22"/>
          <w:lang w:val="sr-Latn-RS"/>
        </w:rPr>
      </w:pPr>
      <w:r w:rsidRPr="007726AD">
        <w:rPr>
          <w:bCs/>
          <w:sz w:val="22"/>
          <w:szCs w:val="22"/>
          <w:lang w:val="sr-Latn-RS"/>
        </w:rPr>
        <w:t>24 mjeseca.</w:t>
      </w:r>
    </w:p>
    <w:p w:rsidR="009B5F9C" w:rsidRPr="007726AD" w:rsidRDefault="009B5F9C" w:rsidP="00A80490">
      <w:pPr>
        <w:tabs>
          <w:tab w:val="left" w:pos="540"/>
          <w:tab w:val="left" w:pos="569"/>
        </w:tabs>
        <w:jc w:val="both"/>
        <w:rPr>
          <w:b/>
          <w:bCs/>
          <w:sz w:val="22"/>
          <w:szCs w:val="22"/>
          <w:lang w:val="sr-Latn-RS"/>
        </w:rPr>
      </w:pPr>
    </w:p>
    <w:p w:rsidR="0072020E" w:rsidRPr="007726AD" w:rsidRDefault="0072020E" w:rsidP="00A80490">
      <w:pPr>
        <w:tabs>
          <w:tab w:val="left" w:pos="540"/>
          <w:tab w:val="left" w:pos="569"/>
        </w:tabs>
        <w:jc w:val="both"/>
        <w:rPr>
          <w:b/>
          <w:bCs/>
          <w:sz w:val="22"/>
          <w:szCs w:val="22"/>
          <w:lang w:val="sr-Latn-RS"/>
        </w:rPr>
      </w:pPr>
      <w:r w:rsidRPr="007726AD">
        <w:rPr>
          <w:b/>
          <w:bCs/>
          <w:sz w:val="22"/>
          <w:szCs w:val="22"/>
          <w:lang w:val="sr-Latn-RS"/>
        </w:rPr>
        <w:t xml:space="preserve">6.4. </w:t>
      </w:r>
      <w:r w:rsidR="00480FB1" w:rsidRPr="007726AD">
        <w:rPr>
          <w:b/>
          <w:bCs/>
          <w:sz w:val="22"/>
          <w:szCs w:val="22"/>
          <w:lang w:val="sr-Latn-RS"/>
        </w:rPr>
        <w:tab/>
      </w:r>
      <w:r w:rsidRPr="007726AD">
        <w:rPr>
          <w:b/>
          <w:bCs/>
          <w:sz w:val="22"/>
          <w:szCs w:val="22"/>
          <w:lang w:val="sr-Latn-RS"/>
        </w:rPr>
        <w:t>Posebne mjere upozorenja pri čuvanju</w:t>
      </w:r>
      <w:r w:rsidR="00F8570A" w:rsidRPr="007726AD">
        <w:rPr>
          <w:b/>
          <w:bCs/>
          <w:sz w:val="22"/>
          <w:szCs w:val="22"/>
          <w:lang w:val="sr-Latn-RS"/>
        </w:rPr>
        <w:t xml:space="preserve"> lijeka</w:t>
      </w:r>
    </w:p>
    <w:p w:rsidR="00717F15" w:rsidRPr="007726AD" w:rsidRDefault="00717F15" w:rsidP="00A80490">
      <w:pPr>
        <w:tabs>
          <w:tab w:val="left" w:pos="540"/>
          <w:tab w:val="left" w:pos="569"/>
        </w:tabs>
        <w:jc w:val="both"/>
        <w:rPr>
          <w:bCs/>
          <w:sz w:val="22"/>
          <w:szCs w:val="22"/>
          <w:lang w:val="sr-Latn-RS"/>
        </w:rPr>
      </w:pPr>
    </w:p>
    <w:p w:rsidR="00717F15" w:rsidRPr="007726AD" w:rsidRDefault="00717F15" w:rsidP="00A80490">
      <w:pPr>
        <w:tabs>
          <w:tab w:val="left" w:pos="540"/>
          <w:tab w:val="left" w:pos="569"/>
        </w:tabs>
        <w:jc w:val="both"/>
        <w:rPr>
          <w:bCs/>
          <w:sz w:val="22"/>
          <w:szCs w:val="22"/>
          <w:lang w:val="sr-Latn-RS"/>
        </w:rPr>
      </w:pPr>
      <w:r w:rsidRPr="007726AD">
        <w:rPr>
          <w:bCs/>
          <w:sz w:val="22"/>
          <w:szCs w:val="22"/>
          <w:lang w:val="sr-Latn-RS"/>
        </w:rPr>
        <w:t>Čuvati na temperaturi do 25 °C.</w:t>
      </w:r>
    </w:p>
    <w:p w:rsidR="00EC2532" w:rsidRPr="007726AD" w:rsidRDefault="00EC2532" w:rsidP="00A80490">
      <w:pPr>
        <w:tabs>
          <w:tab w:val="left" w:pos="540"/>
          <w:tab w:val="left" w:pos="569"/>
        </w:tabs>
        <w:jc w:val="both"/>
        <w:rPr>
          <w:bCs/>
          <w:sz w:val="22"/>
          <w:szCs w:val="22"/>
          <w:lang w:val="sr-Latn-RS"/>
        </w:rPr>
      </w:pPr>
    </w:p>
    <w:p w:rsidR="0072020E" w:rsidRPr="007726AD" w:rsidRDefault="0072020E" w:rsidP="00A80490">
      <w:pPr>
        <w:tabs>
          <w:tab w:val="left" w:pos="540"/>
          <w:tab w:val="left" w:pos="569"/>
        </w:tabs>
        <w:jc w:val="both"/>
        <w:rPr>
          <w:b/>
          <w:bCs/>
          <w:sz w:val="22"/>
          <w:szCs w:val="22"/>
          <w:lang w:val="sr-Latn-RS"/>
        </w:rPr>
      </w:pPr>
      <w:r w:rsidRPr="007726AD">
        <w:rPr>
          <w:b/>
          <w:bCs/>
          <w:sz w:val="22"/>
          <w:szCs w:val="22"/>
          <w:lang w:val="sr-Latn-RS"/>
        </w:rPr>
        <w:t xml:space="preserve">6.5. </w:t>
      </w:r>
      <w:r w:rsidR="00480FB1" w:rsidRPr="007726AD">
        <w:rPr>
          <w:b/>
          <w:bCs/>
          <w:sz w:val="22"/>
          <w:szCs w:val="22"/>
          <w:lang w:val="sr-Latn-RS"/>
        </w:rPr>
        <w:tab/>
      </w:r>
      <w:r w:rsidR="002846DB" w:rsidRPr="007726AD">
        <w:rPr>
          <w:b/>
          <w:bCs/>
          <w:sz w:val="22"/>
          <w:szCs w:val="22"/>
          <w:lang w:val="sr-Latn-RS"/>
        </w:rPr>
        <w:t xml:space="preserve">Vrsta i sadržaj </w:t>
      </w:r>
      <w:r w:rsidR="00F8570A" w:rsidRPr="007726AD">
        <w:rPr>
          <w:b/>
          <w:bCs/>
          <w:sz w:val="22"/>
          <w:szCs w:val="22"/>
          <w:lang w:val="sr-Latn-RS"/>
        </w:rPr>
        <w:t>pakovanja</w:t>
      </w:r>
      <w:r w:rsidR="00C06864" w:rsidRPr="007726AD">
        <w:rPr>
          <w:b/>
          <w:bCs/>
          <w:sz w:val="22"/>
          <w:szCs w:val="22"/>
          <w:lang w:val="sr-Latn-RS"/>
        </w:rPr>
        <w:t xml:space="preserve"> </w:t>
      </w:r>
    </w:p>
    <w:p w:rsidR="00831AB9" w:rsidRPr="007726AD" w:rsidRDefault="00831AB9" w:rsidP="00A80490">
      <w:pPr>
        <w:tabs>
          <w:tab w:val="left" w:pos="540"/>
          <w:tab w:val="left" w:pos="569"/>
        </w:tabs>
        <w:jc w:val="both"/>
        <w:rPr>
          <w:bCs/>
          <w:sz w:val="22"/>
          <w:szCs w:val="22"/>
          <w:lang w:val="sr-Latn-RS"/>
        </w:rPr>
      </w:pPr>
    </w:p>
    <w:p w:rsidR="00717F15" w:rsidRPr="007726AD" w:rsidRDefault="00717F15" w:rsidP="00A80490">
      <w:pPr>
        <w:tabs>
          <w:tab w:val="left" w:pos="540"/>
          <w:tab w:val="left" w:pos="569"/>
        </w:tabs>
        <w:jc w:val="both"/>
        <w:rPr>
          <w:bCs/>
          <w:sz w:val="22"/>
          <w:szCs w:val="22"/>
          <w:lang w:val="sr-Latn-RS"/>
        </w:rPr>
      </w:pPr>
      <w:r w:rsidRPr="007726AD">
        <w:rPr>
          <w:bCs/>
          <w:sz w:val="22"/>
          <w:szCs w:val="22"/>
          <w:lang w:val="sr-Latn-RS"/>
        </w:rPr>
        <w:t>Plava, polietilenska boca sa sprej pumpicom i zaštitnom kapicom (sa sadržajem 100 ml rastvora).</w:t>
      </w:r>
    </w:p>
    <w:p w:rsidR="0072020E" w:rsidRPr="007726AD" w:rsidRDefault="0072020E" w:rsidP="00A80490">
      <w:pPr>
        <w:tabs>
          <w:tab w:val="left" w:pos="540"/>
          <w:tab w:val="left" w:pos="569"/>
        </w:tabs>
        <w:jc w:val="both"/>
        <w:rPr>
          <w:bCs/>
          <w:sz w:val="22"/>
          <w:szCs w:val="22"/>
          <w:lang w:val="sr-Latn-RS"/>
        </w:rPr>
      </w:pPr>
    </w:p>
    <w:p w:rsidR="002846DB" w:rsidRPr="007726AD" w:rsidRDefault="0072020E" w:rsidP="00A80490">
      <w:pPr>
        <w:tabs>
          <w:tab w:val="left" w:pos="540"/>
          <w:tab w:val="left" w:pos="569"/>
        </w:tabs>
        <w:jc w:val="both"/>
        <w:rPr>
          <w:b/>
          <w:bCs/>
          <w:sz w:val="22"/>
          <w:szCs w:val="22"/>
          <w:lang w:val="sr-Latn-RS"/>
        </w:rPr>
      </w:pPr>
      <w:r w:rsidRPr="007726AD">
        <w:rPr>
          <w:b/>
          <w:bCs/>
          <w:sz w:val="22"/>
          <w:szCs w:val="22"/>
          <w:lang w:val="sr-Latn-RS"/>
        </w:rPr>
        <w:t xml:space="preserve">6.6. </w:t>
      </w:r>
      <w:r w:rsidR="00480FB1" w:rsidRPr="007726AD">
        <w:rPr>
          <w:b/>
          <w:bCs/>
          <w:sz w:val="22"/>
          <w:szCs w:val="22"/>
          <w:lang w:val="sr-Latn-RS"/>
        </w:rPr>
        <w:tab/>
      </w:r>
      <w:r w:rsidRPr="007726AD">
        <w:rPr>
          <w:b/>
          <w:bCs/>
          <w:color w:val="000000"/>
          <w:sz w:val="22"/>
          <w:szCs w:val="22"/>
          <w:lang w:val="sr-Latn-RS"/>
        </w:rPr>
        <w:t>Posebne mjere opreza pri odlaganju materijala koji treba odbaciti nakon primjene lijeka</w:t>
      </w:r>
      <w:r w:rsidRPr="007726AD">
        <w:rPr>
          <w:b/>
          <w:bCs/>
          <w:sz w:val="22"/>
          <w:szCs w:val="22"/>
          <w:lang w:val="sr-Latn-RS"/>
        </w:rPr>
        <w:t xml:space="preserve"> </w:t>
      </w:r>
      <w:r w:rsidR="00310F03" w:rsidRPr="007726AD">
        <w:rPr>
          <w:b/>
          <w:bCs/>
          <w:sz w:val="22"/>
          <w:szCs w:val="22"/>
          <w:lang w:val="sr-Latn-RS"/>
        </w:rPr>
        <w:t>(i druga uputs</w:t>
      </w:r>
      <w:r w:rsidR="004109FA" w:rsidRPr="007726AD">
        <w:rPr>
          <w:b/>
          <w:bCs/>
          <w:sz w:val="22"/>
          <w:szCs w:val="22"/>
          <w:lang w:val="sr-Latn-RS"/>
        </w:rPr>
        <w:t>t</w:t>
      </w:r>
      <w:r w:rsidR="00310F03" w:rsidRPr="007726AD">
        <w:rPr>
          <w:b/>
          <w:bCs/>
          <w:sz w:val="22"/>
          <w:szCs w:val="22"/>
          <w:lang w:val="sr-Latn-RS"/>
        </w:rPr>
        <w:t xml:space="preserve">va za rukovanje lijekom) </w:t>
      </w:r>
    </w:p>
    <w:p w:rsidR="00831AB9" w:rsidRPr="007726AD" w:rsidRDefault="00831AB9">
      <w:pPr>
        <w:tabs>
          <w:tab w:val="left" w:pos="540"/>
          <w:tab w:val="left" w:pos="569"/>
        </w:tabs>
        <w:jc w:val="both"/>
        <w:rPr>
          <w:bCs/>
          <w:sz w:val="22"/>
          <w:szCs w:val="22"/>
          <w:lang w:val="sr-Latn-RS"/>
        </w:rPr>
      </w:pPr>
    </w:p>
    <w:p w:rsidR="00717F15" w:rsidRPr="007726AD" w:rsidRDefault="00717F15">
      <w:pPr>
        <w:tabs>
          <w:tab w:val="left" w:pos="540"/>
          <w:tab w:val="left" w:pos="569"/>
        </w:tabs>
        <w:jc w:val="both"/>
        <w:rPr>
          <w:bCs/>
          <w:sz w:val="22"/>
          <w:szCs w:val="22"/>
          <w:lang w:val="sr-Latn-RS"/>
        </w:rPr>
      </w:pPr>
      <w:r w:rsidRPr="007726AD">
        <w:rPr>
          <w:bCs/>
          <w:sz w:val="22"/>
          <w:szCs w:val="22"/>
          <w:lang w:val="sr-Latn-RS"/>
        </w:rPr>
        <w:t>Neupotrebljen lijek se uništava u skladu sa važećim propisima.</w:t>
      </w:r>
    </w:p>
    <w:p w:rsidR="00B66A70" w:rsidRPr="007726AD" w:rsidRDefault="00B66A70" w:rsidP="00A80490">
      <w:pPr>
        <w:tabs>
          <w:tab w:val="left" w:pos="540"/>
          <w:tab w:val="left" w:pos="569"/>
        </w:tabs>
        <w:jc w:val="both"/>
        <w:rPr>
          <w:b/>
          <w:bCs/>
          <w:sz w:val="22"/>
          <w:szCs w:val="22"/>
          <w:lang w:val="sr-Latn-RS"/>
        </w:rPr>
      </w:pPr>
    </w:p>
    <w:p w:rsidR="0072020E" w:rsidRPr="007726AD" w:rsidRDefault="0072020E" w:rsidP="00A80490">
      <w:pPr>
        <w:tabs>
          <w:tab w:val="left" w:pos="540"/>
          <w:tab w:val="left" w:pos="569"/>
        </w:tabs>
        <w:jc w:val="both"/>
        <w:rPr>
          <w:bCs/>
          <w:sz w:val="22"/>
          <w:szCs w:val="22"/>
          <w:lang w:val="sr-Latn-RS"/>
        </w:rPr>
      </w:pPr>
    </w:p>
    <w:p w:rsidR="00F8570A" w:rsidRPr="007726AD" w:rsidRDefault="0072020E" w:rsidP="00A80490">
      <w:pPr>
        <w:tabs>
          <w:tab w:val="left" w:pos="540"/>
          <w:tab w:val="left" w:pos="569"/>
        </w:tabs>
        <w:jc w:val="both"/>
        <w:rPr>
          <w:b/>
          <w:bCs/>
          <w:sz w:val="22"/>
          <w:szCs w:val="22"/>
          <w:lang w:val="sr-Latn-RS"/>
        </w:rPr>
      </w:pPr>
      <w:r w:rsidRPr="007726AD">
        <w:rPr>
          <w:b/>
          <w:bCs/>
          <w:sz w:val="22"/>
          <w:szCs w:val="22"/>
          <w:lang w:val="sr-Latn-RS"/>
        </w:rPr>
        <w:t xml:space="preserve">7. </w:t>
      </w:r>
      <w:r w:rsidR="00480FB1" w:rsidRPr="007726AD">
        <w:rPr>
          <w:b/>
          <w:bCs/>
          <w:sz w:val="22"/>
          <w:szCs w:val="22"/>
          <w:lang w:val="sr-Latn-RS"/>
        </w:rPr>
        <w:tab/>
      </w:r>
      <w:r w:rsidRPr="007726AD">
        <w:rPr>
          <w:b/>
          <w:bCs/>
          <w:sz w:val="22"/>
          <w:szCs w:val="22"/>
          <w:lang w:val="sr-Latn-RS"/>
        </w:rPr>
        <w:t>NOSILAC DOZVOLE</w:t>
      </w:r>
      <w:r w:rsidR="00483928" w:rsidRPr="007726AD">
        <w:rPr>
          <w:b/>
          <w:bCs/>
          <w:sz w:val="22"/>
          <w:szCs w:val="22"/>
          <w:lang w:val="sr-Latn-RS"/>
        </w:rPr>
        <w:t xml:space="preserve"> </w:t>
      </w:r>
    </w:p>
    <w:p w:rsidR="00951C9C" w:rsidRPr="007726AD" w:rsidRDefault="00951C9C">
      <w:pPr>
        <w:pStyle w:val="BodyText2"/>
        <w:rPr>
          <w:rFonts w:ascii="Times New Roman" w:hAnsi="Times New Roman"/>
          <w:color w:val="000000"/>
          <w:sz w:val="22"/>
          <w:szCs w:val="22"/>
          <w:lang w:val="sr-Latn-RS"/>
        </w:rPr>
      </w:pPr>
    </w:p>
    <w:p w:rsidR="00717F15" w:rsidRPr="007726AD" w:rsidRDefault="00717F15">
      <w:pPr>
        <w:pStyle w:val="BodyText2"/>
        <w:rPr>
          <w:rFonts w:ascii="Times New Roman" w:hAnsi="Times New Roman"/>
          <w:color w:val="000000"/>
          <w:sz w:val="22"/>
          <w:szCs w:val="22"/>
          <w:lang w:val="sr-Latn-RS"/>
        </w:rPr>
      </w:pPr>
      <w:r w:rsidRPr="007726AD">
        <w:rPr>
          <w:rFonts w:ascii="Times New Roman" w:hAnsi="Times New Roman"/>
          <w:color w:val="000000"/>
          <w:sz w:val="22"/>
          <w:szCs w:val="22"/>
          <w:lang w:val="sr-Latn-RS"/>
        </w:rPr>
        <w:t>Bosnalijek d.d. Predstavništvo Crna Gora, Bulevar Svetog Petra Cetinjskog 63, Podgorica</w:t>
      </w:r>
      <w:r w:rsidR="00831AB9" w:rsidRPr="007726AD">
        <w:rPr>
          <w:rFonts w:ascii="Times New Roman" w:hAnsi="Times New Roman"/>
          <w:color w:val="000000"/>
          <w:sz w:val="22"/>
          <w:szCs w:val="22"/>
          <w:lang w:val="sr-Latn-RS"/>
        </w:rPr>
        <w:t>, Crna Gora</w:t>
      </w:r>
    </w:p>
    <w:p w:rsidR="00717F15" w:rsidRPr="007726AD" w:rsidRDefault="00717F15" w:rsidP="00A80490">
      <w:pPr>
        <w:tabs>
          <w:tab w:val="left" w:pos="540"/>
          <w:tab w:val="left" w:pos="569"/>
        </w:tabs>
        <w:jc w:val="both"/>
        <w:rPr>
          <w:bCs/>
          <w:sz w:val="22"/>
          <w:szCs w:val="22"/>
          <w:lang w:val="sr-Latn-RS"/>
        </w:rPr>
      </w:pPr>
    </w:p>
    <w:p w:rsidR="00C37FD7" w:rsidRPr="007726AD" w:rsidRDefault="00C37FD7" w:rsidP="00A80490">
      <w:pPr>
        <w:tabs>
          <w:tab w:val="left" w:pos="540"/>
          <w:tab w:val="left" w:pos="569"/>
        </w:tabs>
        <w:jc w:val="both"/>
        <w:rPr>
          <w:bCs/>
          <w:sz w:val="22"/>
          <w:szCs w:val="22"/>
          <w:lang w:val="sr-Latn-RS"/>
        </w:rPr>
      </w:pPr>
    </w:p>
    <w:p w:rsidR="0072020E" w:rsidRDefault="0072020E" w:rsidP="00A80490">
      <w:pPr>
        <w:tabs>
          <w:tab w:val="left" w:pos="540"/>
          <w:tab w:val="left" w:pos="569"/>
        </w:tabs>
        <w:jc w:val="both"/>
        <w:rPr>
          <w:b/>
          <w:bCs/>
          <w:sz w:val="22"/>
          <w:szCs w:val="22"/>
          <w:lang w:val="sr-Latn-RS"/>
        </w:rPr>
      </w:pPr>
      <w:r w:rsidRPr="007726AD">
        <w:rPr>
          <w:b/>
          <w:bCs/>
          <w:sz w:val="22"/>
          <w:szCs w:val="22"/>
          <w:lang w:val="sr-Latn-RS"/>
        </w:rPr>
        <w:t xml:space="preserve">8. </w:t>
      </w:r>
      <w:r w:rsidR="00480FB1" w:rsidRPr="007726AD">
        <w:rPr>
          <w:b/>
          <w:bCs/>
          <w:sz w:val="22"/>
          <w:szCs w:val="22"/>
          <w:lang w:val="sr-Latn-RS"/>
        </w:rPr>
        <w:tab/>
      </w:r>
      <w:r w:rsidRPr="007726AD">
        <w:rPr>
          <w:b/>
          <w:bCs/>
          <w:sz w:val="22"/>
          <w:szCs w:val="22"/>
          <w:lang w:val="sr-Latn-RS"/>
        </w:rPr>
        <w:t>BROJ DOZVOLE</w:t>
      </w:r>
      <w:r w:rsidR="008A6D43" w:rsidRPr="007726AD">
        <w:rPr>
          <w:b/>
          <w:bCs/>
          <w:sz w:val="22"/>
          <w:szCs w:val="22"/>
          <w:lang w:val="sr-Latn-RS"/>
        </w:rPr>
        <w:t xml:space="preserve"> ZA STAVLJANJE LIJEKA U PROMET</w:t>
      </w:r>
    </w:p>
    <w:p w:rsidR="007726AD" w:rsidRDefault="007726AD" w:rsidP="00A80490">
      <w:pPr>
        <w:tabs>
          <w:tab w:val="left" w:pos="540"/>
          <w:tab w:val="left" w:pos="569"/>
        </w:tabs>
        <w:jc w:val="both"/>
        <w:rPr>
          <w:b/>
          <w:bCs/>
          <w:sz w:val="22"/>
          <w:szCs w:val="22"/>
          <w:lang w:val="sr-Latn-RS"/>
        </w:rPr>
      </w:pPr>
    </w:p>
    <w:p w:rsidR="007726AD" w:rsidRPr="007726AD" w:rsidRDefault="007726AD" w:rsidP="00A80490">
      <w:pPr>
        <w:tabs>
          <w:tab w:val="left" w:pos="540"/>
          <w:tab w:val="left" w:pos="569"/>
        </w:tabs>
        <w:jc w:val="both"/>
        <w:rPr>
          <w:b/>
          <w:bCs/>
          <w:sz w:val="22"/>
          <w:szCs w:val="22"/>
          <w:lang w:val="sr-Latn-RS"/>
        </w:rPr>
      </w:pPr>
      <w:r>
        <w:rPr>
          <w:rFonts w:ascii="TimesNewRoman" w:hAnsi="TimesNewRoman" w:cs="TimesNewRoman"/>
          <w:sz w:val="22"/>
          <w:szCs w:val="22"/>
        </w:rPr>
        <w:t>2030/24/627 - 6586</w:t>
      </w:r>
    </w:p>
    <w:p w:rsidR="0072020E" w:rsidRPr="007726AD" w:rsidRDefault="0072020E" w:rsidP="00A80490">
      <w:pPr>
        <w:tabs>
          <w:tab w:val="left" w:pos="540"/>
          <w:tab w:val="left" w:pos="569"/>
        </w:tabs>
        <w:jc w:val="both"/>
        <w:rPr>
          <w:bCs/>
          <w:sz w:val="22"/>
          <w:szCs w:val="22"/>
          <w:lang w:val="sr-Latn-RS"/>
        </w:rPr>
      </w:pPr>
    </w:p>
    <w:p w:rsidR="00F45F77" w:rsidRPr="007726AD" w:rsidRDefault="00F45F77" w:rsidP="00A80490">
      <w:pPr>
        <w:tabs>
          <w:tab w:val="left" w:pos="540"/>
          <w:tab w:val="left" w:pos="569"/>
        </w:tabs>
        <w:jc w:val="both"/>
        <w:rPr>
          <w:bCs/>
          <w:sz w:val="22"/>
          <w:szCs w:val="22"/>
          <w:lang w:val="sr-Latn-RS"/>
        </w:rPr>
      </w:pPr>
    </w:p>
    <w:p w:rsidR="0072020E" w:rsidRPr="007726AD" w:rsidRDefault="0072020E" w:rsidP="00A80490">
      <w:pPr>
        <w:tabs>
          <w:tab w:val="left" w:pos="540"/>
          <w:tab w:val="left" w:pos="569"/>
        </w:tabs>
        <w:jc w:val="both"/>
        <w:rPr>
          <w:b/>
          <w:bCs/>
          <w:sz w:val="22"/>
          <w:szCs w:val="22"/>
          <w:lang w:val="sr-Latn-RS"/>
        </w:rPr>
      </w:pPr>
      <w:r w:rsidRPr="007726AD">
        <w:rPr>
          <w:b/>
          <w:bCs/>
          <w:sz w:val="22"/>
          <w:szCs w:val="22"/>
          <w:lang w:val="sr-Latn-RS"/>
        </w:rPr>
        <w:t xml:space="preserve">9. </w:t>
      </w:r>
      <w:r w:rsidR="00480FB1" w:rsidRPr="007726AD">
        <w:rPr>
          <w:b/>
          <w:bCs/>
          <w:sz w:val="22"/>
          <w:szCs w:val="22"/>
          <w:lang w:val="sr-Latn-RS"/>
        </w:rPr>
        <w:tab/>
      </w:r>
      <w:r w:rsidRPr="007726AD">
        <w:rPr>
          <w:b/>
          <w:bCs/>
          <w:sz w:val="22"/>
          <w:szCs w:val="22"/>
          <w:lang w:val="sr-Latn-RS"/>
        </w:rPr>
        <w:t xml:space="preserve">DATUM </w:t>
      </w:r>
      <w:r w:rsidR="00C05DF8" w:rsidRPr="007726AD">
        <w:rPr>
          <w:b/>
          <w:bCs/>
          <w:sz w:val="22"/>
          <w:szCs w:val="22"/>
          <w:lang w:val="sr-Latn-RS"/>
        </w:rPr>
        <w:t xml:space="preserve">PRVE </w:t>
      </w:r>
      <w:r w:rsidR="008A6D43" w:rsidRPr="007726AD">
        <w:rPr>
          <w:b/>
          <w:bCs/>
          <w:sz w:val="22"/>
          <w:szCs w:val="22"/>
          <w:lang w:val="sr-Latn-RS"/>
        </w:rPr>
        <w:t>DOZVOLE</w:t>
      </w:r>
      <w:r w:rsidR="00C05DF8" w:rsidRPr="007726AD">
        <w:rPr>
          <w:b/>
          <w:bCs/>
          <w:sz w:val="22"/>
          <w:szCs w:val="22"/>
          <w:lang w:val="sr-Latn-RS"/>
        </w:rPr>
        <w:t>/OBNOVE DOZVOLE</w:t>
      </w:r>
      <w:r w:rsidR="008A6D43" w:rsidRPr="007726AD">
        <w:rPr>
          <w:b/>
          <w:bCs/>
          <w:sz w:val="22"/>
          <w:szCs w:val="22"/>
          <w:lang w:val="sr-Latn-RS"/>
        </w:rPr>
        <w:t xml:space="preserve"> ZA STAVLJANJE LIJEKA U PROMET</w:t>
      </w:r>
    </w:p>
    <w:p w:rsidR="0072020E" w:rsidRDefault="0072020E" w:rsidP="00A80490">
      <w:pPr>
        <w:tabs>
          <w:tab w:val="left" w:pos="540"/>
          <w:tab w:val="left" w:pos="569"/>
        </w:tabs>
        <w:jc w:val="both"/>
        <w:rPr>
          <w:bCs/>
          <w:sz w:val="22"/>
          <w:szCs w:val="22"/>
          <w:lang w:val="sr-Latn-RS"/>
        </w:rPr>
      </w:pPr>
    </w:p>
    <w:p w:rsidR="007726AD" w:rsidRPr="007726AD" w:rsidRDefault="007726AD" w:rsidP="007726AD">
      <w:pPr>
        <w:tabs>
          <w:tab w:val="left" w:pos="540"/>
          <w:tab w:val="left" w:pos="569"/>
        </w:tabs>
        <w:jc w:val="both"/>
        <w:rPr>
          <w:sz w:val="22"/>
          <w:szCs w:val="22"/>
          <w:lang w:val="sr-Latn-RS"/>
        </w:rPr>
      </w:pPr>
      <w:r w:rsidRPr="007726AD">
        <w:rPr>
          <w:sz w:val="22"/>
          <w:szCs w:val="22"/>
          <w:lang w:val="sr-Latn-RS"/>
        </w:rPr>
        <w:t xml:space="preserve">Datum prve dozvole: </w:t>
      </w:r>
      <w:r w:rsidRPr="007726AD">
        <w:rPr>
          <w:sz w:val="22"/>
          <w:szCs w:val="22"/>
        </w:rPr>
        <w:t>01.09.2010.</w:t>
      </w:r>
      <w:r w:rsidRPr="007726AD">
        <w:rPr>
          <w:sz w:val="22"/>
          <w:szCs w:val="22"/>
        </w:rPr>
        <w:t xml:space="preserve"> </w:t>
      </w:r>
      <w:r w:rsidRPr="007726AD">
        <w:rPr>
          <w:sz w:val="22"/>
          <w:szCs w:val="22"/>
          <w:lang w:val="sr-Latn-RS"/>
        </w:rPr>
        <w:t>godine</w:t>
      </w:r>
    </w:p>
    <w:p w:rsidR="007726AD" w:rsidRPr="007726AD" w:rsidRDefault="007726AD" w:rsidP="007726AD">
      <w:pPr>
        <w:tabs>
          <w:tab w:val="left" w:pos="540"/>
          <w:tab w:val="left" w:pos="569"/>
        </w:tabs>
        <w:jc w:val="both"/>
        <w:rPr>
          <w:color w:val="000000"/>
          <w:sz w:val="22"/>
          <w:szCs w:val="22"/>
          <w:lang w:val="sr-Latn-RS"/>
        </w:rPr>
      </w:pPr>
      <w:r w:rsidRPr="007726AD">
        <w:rPr>
          <w:sz w:val="22"/>
          <w:szCs w:val="22"/>
          <w:lang w:val="sr-Latn-RS"/>
        </w:rPr>
        <w:t xml:space="preserve">Datum poslednje obnove dozvole: </w:t>
      </w:r>
      <w:r w:rsidRPr="007726AD">
        <w:rPr>
          <w:sz w:val="22"/>
          <w:szCs w:val="22"/>
        </w:rPr>
        <w:t>09.02.2024</w:t>
      </w:r>
      <w:r w:rsidRPr="007726AD">
        <w:rPr>
          <w:sz w:val="22"/>
          <w:szCs w:val="22"/>
          <w:lang w:val="sr-Latn-RS"/>
        </w:rPr>
        <w:t>. godine</w:t>
      </w:r>
    </w:p>
    <w:p w:rsidR="007726AD" w:rsidRPr="007726AD" w:rsidRDefault="007726AD" w:rsidP="00A80490">
      <w:pPr>
        <w:tabs>
          <w:tab w:val="left" w:pos="540"/>
          <w:tab w:val="left" w:pos="569"/>
        </w:tabs>
        <w:jc w:val="both"/>
        <w:rPr>
          <w:bCs/>
          <w:sz w:val="22"/>
          <w:szCs w:val="22"/>
          <w:lang w:val="sr-Latn-RS"/>
        </w:rPr>
      </w:pPr>
    </w:p>
    <w:p w:rsidR="00836B35" w:rsidRPr="007726AD" w:rsidRDefault="00836B35" w:rsidP="00A80490">
      <w:pPr>
        <w:tabs>
          <w:tab w:val="left" w:pos="540"/>
          <w:tab w:val="left" w:pos="569"/>
        </w:tabs>
        <w:jc w:val="both"/>
        <w:rPr>
          <w:bCs/>
          <w:sz w:val="22"/>
          <w:szCs w:val="22"/>
          <w:lang w:val="sr-Latn-RS"/>
        </w:rPr>
      </w:pPr>
    </w:p>
    <w:p w:rsidR="003F6A59" w:rsidRPr="007726AD" w:rsidRDefault="0072020E" w:rsidP="00A80490">
      <w:pPr>
        <w:tabs>
          <w:tab w:val="left" w:pos="540"/>
          <w:tab w:val="left" w:pos="569"/>
        </w:tabs>
        <w:ind w:left="540" w:hanging="540"/>
        <w:jc w:val="both"/>
        <w:rPr>
          <w:bCs/>
          <w:sz w:val="22"/>
          <w:szCs w:val="22"/>
          <w:lang w:val="sr-Latn-RS"/>
        </w:rPr>
      </w:pPr>
      <w:r w:rsidRPr="007726AD">
        <w:rPr>
          <w:b/>
          <w:bCs/>
          <w:sz w:val="22"/>
          <w:szCs w:val="22"/>
          <w:lang w:val="sr-Latn-RS"/>
        </w:rPr>
        <w:t xml:space="preserve">10. </w:t>
      </w:r>
      <w:r w:rsidR="00480FB1" w:rsidRPr="007726AD">
        <w:rPr>
          <w:b/>
          <w:bCs/>
          <w:sz w:val="22"/>
          <w:szCs w:val="22"/>
          <w:lang w:val="sr-Latn-RS"/>
        </w:rPr>
        <w:tab/>
      </w:r>
      <w:r w:rsidR="002846DB" w:rsidRPr="007726AD">
        <w:rPr>
          <w:b/>
          <w:bCs/>
          <w:sz w:val="22"/>
          <w:szCs w:val="22"/>
          <w:lang w:val="sr-Latn-RS"/>
        </w:rPr>
        <w:t>D</w:t>
      </w:r>
      <w:r w:rsidR="00EC2532" w:rsidRPr="007726AD">
        <w:rPr>
          <w:b/>
          <w:bCs/>
          <w:sz w:val="22"/>
          <w:szCs w:val="22"/>
          <w:lang w:val="sr-Latn-RS"/>
        </w:rPr>
        <w:t xml:space="preserve">ATUM REVIZIJE TEKSTA </w:t>
      </w:r>
    </w:p>
    <w:p w:rsidR="00046876" w:rsidRPr="007726AD" w:rsidRDefault="00046876" w:rsidP="00A80490">
      <w:pPr>
        <w:tabs>
          <w:tab w:val="left" w:pos="540"/>
          <w:tab w:val="left" w:pos="569"/>
        </w:tabs>
        <w:jc w:val="both"/>
        <w:rPr>
          <w:bCs/>
          <w:sz w:val="22"/>
          <w:szCs w:val="22"/>
          <w:lang w:val="sr-Latn-RS"/>
        </w:rPr>
      </w:pPr>
    </w:p>
    <w:p w:rsidR="00046876" w:rsidRPr="007726AD" w:rsidRDefault="007726AD" w:rsidP="00A80490">
      <w:pPr>
        <w:tabs>
          <w:tab w:val="left" w:pos="540"/>
          <w:tab w:val="left" w:pos="569"/>
        </w:tabs>
        <w:jc w:val="both"/>
        <w:rPr>
          <w:bCs/>
          <w:sz w:val="22"/>
          <w:szCs w:val="22"/>
          <w:lang w:val="sr-Latn-RS"/>
        </w:rPr>
      </w:pPr>
      <w:r>
        <w:rPr>
          <w:bCs/>
          <w:sz w:val="22"/>
          <w:szCs w:val="22"/>
          <w:lang w:val="sr-Latn-RS"/>
        </w:rPr>
        <w:t>Februar, 2024. godine</w:t>
      </w:r>
    </w:p>
    <w:p w:rsidR="00046876" w:rsidRPr="007726AD" w:rsidRDefault="00046876" w:rsidP="00A80490">
      <w:pPr>
        <w:tabs>
          <w:tab w:val="left" w:pos="540"/>
          <w:tab w:val="left" w:pos="569"/>
        </w:tabs>
        <w:jc w:val="both"/>
        <w:rPr>
          <w:bCs/>
          <w:sz w:val="22"/>
          <w:szCs w:val="22"/>
          <w:lang w:val="sr-Latn-RS"/>
        </w:rPr>
      </w:pPr>
    </w:p>
    <w:p w:rsidR="00046876" w:rsidRPr="007726AD" w:rsidRDefault="00046876" w:rsidP="00A80490">
      <w:pPr>
        <w:tabs>
          <w:tab w:val="left" w:pos="540"/>
          <w:tab w:val="left" w:pos="569"/>
        </w:tabs>
        <w:jc w:val="both"/>
        <w:rPr>
          <w:bCs/>
          <w:sz w:val="22"/>
          <w:szCs w:val="22"/>
          <w:lang w:val="sr-Latn-RS"/>
        </w:rPr>
      </w:pPr>
    </w:p>
    <w:p w:rsidR="00046876" w:rsidRPr="007726AD" w:rsidRDefault="00046876" w:rsidP="00A80490">
      <w:pPr>
        <w:tabs>
          <w:tab w:val="left" w:pos="540"/>
          <w:tab w:val="left" w:pos="569"/>
        </w:tabs>
        <w:jc w:val="both"/>
        <w:rPr>
          <w:bCs/>
          <w:sz w:val="22"/>
          <w:szCs w:val="22"/>
          <w:lang w:val="sr-Latn-RS"/>
        </w:rPr>
      </w:pPr>
    </w:p>
    <w:p w:rsidR="00046876" w:rsidRPr="007726AD" w:rsidRDefault="00046876" w:rsidP="00A80490">
      <w:pPr>
        <w:tabs>
          <w:tab w:val="left" w:pos="540"/>
          <w:tab w:val="left" w:pos="569"/>
        </w:tabs>
        <w:jc w:val="both"/>
        <w:rPr>
          <w:bCs/>
          <w:sz w:val="22"/>
          <w:szCs w:val="22"/>
          <w:lang w:val="sr-Latn-RS"/>
        </w:rPr>
      </w:pPr>
    </w:p>
    <w:p w:rsidR="003F6A59" w:rsidRPr="007726AD" w:rsidRDefault="003F6A59" w:rsidP="00A80490">
      <w:pPr>
        <w:jc w:val="both"/>
        <w:rPr>
          <w:b/>
          <w:sz w:val="22"/>
          <w:szCs w:val="22"/>
          <w:lang w:val="sr-Latn-RS"/>
        </w:rPr>
      </w:pPr>
      <w:bookmarkStart w:id="0" w:name="_GoBack"/>
      <w:bookmarkEnd w:id="0"/>
    </w:p>
    <w:sectPr w:rsidR="003F6A59" w:rsidRPr="007726AD"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3579" w:rsidRDefault="00E73579">
      <w:r>
        <w:separator/>
      </w:r>
    </w:p>
  </w:endnote>
  <w:endnote w:type="continuationSeparator" w:id="0">
    <w:p w:rsidR="00E73579" w:rsidRDefault="00E73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B86" w:rsidRPr="00B23F69" w:rsidRDefault="006B0CD1" w:rsidP="00B23F69">
    <w:pPr>
      <w:pStyle w:val="Footer"/>
      <w:jc w:val="center"/>
      <w:rPr>
        <w:sz w:val="22"/>
        <w:szCs w:val="22"/>
      </w:rPr>
    </w:pPr>
    <w:r w:rsidRPr="00B23F69">
      <w:rPr>
        <w:sz w:val="22"/>
        <w:szCs w:val="22"/>
      </w:rPr>
      <w:fldChar w:fldCharType="begin"/>
    </w:r>
    <w:r w:rsidR="00EF3B86" w:rsidRPr="00B23F69">
      <w:rPr>
        <w:sz w:val="22"/>
        <w:szCs w:val="22"/>
      </w:rPr>
      <w:instrText xml:space="preserve"> PAGE </w:instrText>
    </w:r>
    <w:r w:rsidRPr="00B23F69">
      <w:rPr>
        <w:sz w:val="22"/>
        <w:szCs w:val="22"/>
      </w:rPr>
      <w:fldChar w:fldCharType="separate"/>
    </w:r>
    <w:r w:rsidR="007726AD">
      <w:rPr>
        <w:noProof/>
        <w:sz w:val="22"/>
        <w:szCs w:val="22"/>
      </w:rPr>
      <w:t>5</w:t>
    </w:r>
    <w:r w:rsidRPr="00B23F69">
      <w:rPr>
        <w:sz w:val="22"/>
        <w:szCs w:val="22"/>
      </w:rPr>
      <w:fldChar w:fldCharType="end"/>
    </w:r>
    <w:r w:rsidR="00EF3B86" w:rsidRPr="00B23F69">
      <w:rPr>
        <w:sz w:val="22"/>
        <w:szCs w:val="22"/>
      </w:rPr>
      <w:t xml:space="preserve"> / </w:t>
    </w:r>
    <w:r w:rsidRPr="00B23F69">
      <w:rPr>
        <w:sz w:val="22"/>
        <w:szCs w:val="22"/>
      </w:rPr>
      <w:fldChar w:fldCharType="begin"/>
    </w:r>
    <w:r w:rsidR="00EF3B86" w:rsidRPr="00B23F69">
      <w:rPr>
        <w:sz w:val="22"/>
        <w:szCs w:val="22"/>
      </w:rPr>
      <w:instrText xml:space="preserve"> NUMPAGES </w:instrText>
    </w:r>
    <w:r w:rsidRPr="00B23F69">
      <w:rPr>
        <w:sz w:val="22"/>
        <w:szCs w:val="22"/>
      </w:rPr>
      <w:fldChar w:fldCharType="separate"/>
    </w:r>
    <w:r w:rsidR="007726AD">
      <w:rPr>
        <w:noProof/>
        <w:sz w:val="22"/>
        <w:szCs w:val="22"/>
      </w:rPr>
      <w:t>6</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3579" w:rsidRDefault="00E73579">
      <w:r>
        <w:separator/>
      </w:r>
    </w:p>
  </w:footnote>
  <w:footnote w:type="continuationSeparator" w:id="0">
    <w:p w:rsidR="00E73579" w:rsidRDefault="00E735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75pt;height:13.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4A1601F0"/>
    <w:multiLevelType w:val="hybridMultilevel"/>
    <w:tmpl w:val="AFCCC9A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55CD5976"/>
    <w:multiLevelType w:val="hybridMultilevel"/>
    <w:tmpl w:val="D5B8884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D427C13"/>
    <w:multiLevelType w:val="hybridMultilevel"/>
    <w:tmpl w:val="5180140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67185565"/>
    <w:multiLevelType w:val="hybridMultilevel"/>
    <w:tmpl w:val="416C5D8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0"/>
  </w:num>
  <w:num w:numId="4">
    <w:abstractNumId w:val="9"/>
  </w:num>
  <w:num w:numId="5">
    <w:abstractNumId w:val="4"/>
  </w:num>
  <w:num w:numId="6">
    <w:abstractNumId w:val="1"/>
  </w:num>
  <w:num w:numId="7">
    <w:abstractNumId w:val="7"/>
  </w:num>
  <w:num w:numId="8">
    <w:abstractNumId w:val="3"/>
  </w:num>
  <w:num w:numId="9">
    <w:abstractNumId w:val="6"/>
  </w:num>
  <w:num w:numId="10">
    <w:abstractNumId w:val="14"/>
  </w:num>
  <w:num w:numId="11">
    <w:abstractNumId w:val="5"/>
  </w:num>
  <w:num w:numId="12">
    <w:abstractNumId w:val="12"/>
  </w:num>
  <w:num w:numId="13">
    <w:abstractNumId w:val="8"/>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6FA0"/>
    <w:rsid w:val="0003793F"/>
    <w:rsid w:val="00046876"/>
    <w:rsid w:val="00057E35"/>
    <w:rsid w:val="00065960"/>
    <w:rsid w:val="00076726"/>
    <w:rsid w:val="00080303"/>
    <w:rsid w:val="000A3F58"/>
    <w:rsid w:val="000D2343"/>
    <w:rsid w:val="000D3449"/>
    <w:rsid w:val="000D425A"/>
    <w:rsid w:val="000D60CC"/>
    <w:rsid w:val="000E2084"/>
    <w:rsid w:val="000E6F55"/>
    <w:rsid w:val="000F77FA"/>
    <w:rsid w:val="00107BF7"/>
    <w:rsid w:val="00113F7E"/>
    <w:rsid w:val="00126F53"/>
    <w:rsid w:val="00136B49"/>
    <w:rsid w:val="0014766D"/>
    <w:rsid w:val="001522CA"/>
    <w:rsid w:val="001536CC"/>
    <w:rsid w:val="001A3EC9"/>
    <w:rsid w:val="001A3FBA"/>
    <w:rsid w:val="001A5518"/>
    <w:rsid w:val="001B1C6A"/>
    <w:rsid w:val="001C1263"/>
    <w:rsid w:val="001C1417"/>
    <w:rsid w:val="001E390B"/>
    <w:rsid w:val="001F42FB"/>
    <w:rsid w:val="001F719A"/>
    <w:rsid w:val="002031B3"/>
    <w:rsid w:val="00215931"/>
    <w:rsid w:val="00224C91"/>
    <w:rsid w:val="00227BDB"/>
    <w:rsid w:val="00234CB1"/>
    <w:rsid w:val="002352F8"/>
    <w:rsid w:val="002510A5"/>
    <w:rsid w:val="00254A0A"/>
    <w:rsid w:val="00266046"/>
    <w:rsid w:val="002846DB"/>
    <w:rsid w:val="00284CCD"/>
    <w:rsid w:val="002C6637"/>
    <w:rsid w:val="002E0135"/>
    <w:rsid w:val="002E37A5"/>
    <w:rsid w:val="00310F03"/>
    <w:rsid w:val="00310F3E"/>
    <w:rsid w:val="003247D2"/>
    <w:rsid w:val="003445C1"/>
    <w:rsid w:val="00355B61"/>
    <w:rsid w:val="00362686"/>
    <w:rsid w:val="00371510"/>
    <w:rsid w:val="00396DFD"/>
    <w:rsid w:val="003A7059"/>
    <w:rsid w:val="003B7A36"/>
    <w:rsid w:val="003C17AB"/>
    <w:rsid w:val="003C7823"/>
    <w:rsid w:val="003E0FBD"/>
    <w:rsid w:val="003E1DCC"/>
    <w:rsid w:val="003F11A1"/>
    <w:rsid w:val="003F6A59"/>
    <w:rsid w:val="004065C8"/>
    <w:rsid w:val="004109FA"/>
    <w:rsid w:val="00411B4B"/>
    <w:rsid w:val="00415BEE"/>
    <w:rsid w:val="00427F85"/>
    <w:rsid w:val="00436F42"/>
    <w:rsid w:val="004378B4"/>
    <w:rsid w:val="00450F1F"/>
    <w:rsid w:val="00451314"/>
    <w:rsid w:val="00452E9D"/>
    <w:rsid w:val="004534C7"/>
    <w:rsid w:val="004671AA"/>
    <w:rsid w:val="00480FB1"/>
    <w:rsid w:val="00483928"/>
    <w:rsid w:val="004C331F"/>
    <w:rsid w:val="004D6103"/>
    <w:rsid w:val="004E3BCE"/>
    <w:rsid w:val="004E70AD"/>
    <w:rsid w:val="004F0E97"/>
    <w:rsid w:val="004F2DB9"/>
    <w:rsid w:val="00501DD1"/>
    <w:rsid w:val="00515C21"/>
    <w:rsid w:val="00530BD7"/>
    <w:rsid w:val="005424FF"/>
    <w:rsid w:val="00545CD2"/>
    <w:rsid w:val="005476F3"/>
    <w:rsid w:val="00572527"/>
    <w:rsid w:val="00573E40"/>
    <w:rsid w:val="00576348"/>
    <w:rsid w:val="005A0B2E"/>
    <w:rsid w:val="005A23D2"/>
    <w:rsid w:val="005A36CB"/>
    <w:rsid w:val="005A38A6"/>
    <w:rsid w:val="005B49B8"/>
    <w:rsid w:val="005C0741"/>
    <w:rsid w:val="005C5EF4"/>
    <w:rsid w:val="005E2E0B"/>
    <w:rsid w:val="005E7A7D"/>
    <w:rsid w:val="00602457"/>
    <w:rsid w:val="00644FC3"/>
    <w:rsid w:val="00646BD1"/>
    <w:rsid w:val="006561C2"/>
    <w:rsid w:val="00671CB3"/>
    <w:rsid w:val="006748D0"/>
    <w:rsid w:val="00674BAF"/>
    <w:rsid w:val="00682200"/>
    <w:rsid w:val="00692BF6"/>
    <w:rsid w:val="00696C64"/>
    <w:rsid w:val="006A1497"/>
    <w:rsid w:val="006B0BD1"/>
    <w:rsid w:val="006B0CD1"/>
    <w:rsid w:val="006B5404"/>
    <w:rsid w:val="006D20A5"/>
    <w:rsid w:val="006D37BF"/>
    <w:rsid w:val="00702E22"/>
    <w:rsid w:val="00711512"/>
    <w:rsid w:val="00717F15"/>
    <w:rsid w:val="0072020E"/>
    <w:rsid w:val="00744634"/>
    <w:rsid w:val="007726AD"/>
    <w:rsid w:val="00786071"/>
    <w:rsid w:val="007A3ECB"/>
    <w:rsid w:val="007D78BE"/>
    <w:rsid w:val="007D7BB3"/>
    <w:rsid w:val="007F04F9"/>
    <w:rsid w:val="008071EC"/>
    <w:rsid w:val="00824AB9"/>
    <w:rsid w:val="00831AB9"/>
    <w:rsid w:val="00836B35"/>
    <w:rsid w:val="00843BDE"/>
    <w:rsid w:val="00864D2D"/>
    <w:rsid w:val="0087588C"/>
    <w:rsid w:val="0089705C"/>
    <w:rsid w:val="008A6D43"/>
    <w:rsid w:val="008B491E"/>
    <w:rsid w:val="008C1A28"/>
    <w:rsid w:val="008C2E98"/>
    <w:rsid w:val="008E49BD"/>
    <w:rsid w:val="008E53E9"/>
    <w:rsid w:val="008E5771"/>
    <w:rsid w:val="008F4ACF"/>
    <w:rsid w:val="009002B6"/>
    <w:rsid w:val="00911B6F"/>
    <w:rsid w:val="00924166"/>
    <w:rsid w:val="00940B9B"/>
    <w:rsid w:val="00951C9C"/>
    <w:rsid w:val="0095676E"/>
    <w:rsid w:val="00956983"/>
    <w:rsid w:val="00963CF0"/>
    <w:rsid w:val="00964BB1"/>
    <w:rsid w:val="009775D9"/>
    <w:rsid w:val="00997175"/>
    <w:rsid w:val="009A1847"/>
    <w:rsid w:val="009B062A"/>
    <w:rsid w:val="009B5F9C"/>
    <w:rsid w:val="009C6E16"/>
    <w:rsid w:val="009E7C6F"/>
    <w:rsid w:val="009F1793"/>
    <w:rsid w:val="009F2D23"/>
    <w:rsid w:val="00A01D69"/>
    <w:rsid w:val="00A02335"/>
    <w:rsid w:val="00A41E0D"/>
    <w:rsid w:val="00A46C9A"/>
    <w:rsid w:val="00A619F3"/>
    <w:rsid w:val="00A62A73"/>
    <w:rsid w:val="00A80490"/>
    <w:rsid w:val="00A87FF6"/>
    <w:rsid w:val="00AA0A3B"/>
    <w:rsid w:val="00AA2763"/>
    <w:rsid w:val="00AA33B6"/>
    <w:rsid w:val="00AB50CA"/>
    <w:rsid w:val="00AB6D64"/>
    <w:rsid w:val="00AB7383"/>
    <w:rsid w:val="00AC53CE"/>
    <w:rsid w:val="00AD2193"/>
    <w:rsid w:val="00AF2AC7"/>
    <w:rsid w:val="00AF74CE"/>
    <w:rsid w:val="00B208DB"/>
    <w:rsid w:val="00B23F69"/>
    <w:rsid w:val="00B2469A"/>
    <w:rsid w:val="00B60619"/>
    <w:rsid w:val="00B66250"/>
    <w:rsid w:val="00B66A70"/>
    <w:rsid w:val="00B67366"/>
    <w:rsid w:val="00B80EE1"/>
    <w:rsid w:val="00B84135"/>
    <w:rsid w:val="00B86FEB"/>
    <w:rsid w:val="00C03D09"/>
    <w:rsid w:val="00C04D34"/>
    <w:rsid w:val="00C05DF8"/>
    <w:rsid w:val="00C06864"/>
    <w:rsid w:val="00C10F54"/>
    <w:rsid w:val="00C23432"/>
    <w:rsid w:val="00C23D8D"/>
    <w:rsid w:val="00C30348"/>
    <w:rsid w:val="00C37AA3"/>
    <w:rsid w:val="00C37FD7"/>
    <w:rsid w:val="00C43419"/>
    <w:rsid w:val="00C44CF3"/>
    <w:rsid w:val="00C61BE0"/>
    <w:rsid w:val="00C6707E"/>
    <w:rsid w:val="00C70B0E"/>
    <w:rsid w:val="00C773CA"/>
    <w:rsid w:val="00C83785"/>
    <w:rsid w:val="00C94C0D"/>
    <w:rsid w:val="00CA1FEB"/>
    <w:rsid w:val="00CC7437"/>
    <w:rsid w:val="00CD4F85"/>
    <w:rsid w:val="00CD6F02"/>
    <w:rsid w:val="00CE246D"/>
    <w:rsid w:val="00CF07A0"/>
    <w:rsid w:val="00CF3E03"/>
    <w:rsid w:val="00D0082A"/>
    <w:rsid w:val="00D21455"/>
    <w:rsid w:val="00D47634"/>
    <w:rsid w:val="00D709B3"/>
    <w:rsid w:val="00DA2ED6"/>
    <w:rsid w:val="00DB76B8"/>
    <w:rsid w:val="00DC2EA1"/>
    <w:rsid w:val="00DD6AAF"/>
    <w:rsid w:val="00DE3F5C"/>
    <w:rsid w:val="00DF1D20"/>
    <w:rsid w:val="00DF3CC5"/>
    <w:rsid w:val="00E21324"/>
    <w:rsid w:val="00E246B9"/>
    <w:rsid w:val="00E31FEA"/>
    <w:rsid w:val="00E36875"/>
    <w:rsid w:val="00E45169"/>
    <w:rsid w:val="00E47787"/>
    <w:rsid w:val="00E51C30"/>
    <w:rsid w:val="00E64180"/>
    <w:rsid w:val="00E73579"/>
    <w:rsid w:val="00E74AEE"/>
    <w:rsid w:val="00E868E5"/>
    <w:rsid w:val="00E9237A"/>
    <w:rsid w:val="00E939FA"/>
    <w:rsid w:val="00E97DFF"/>
    <w:rsid w:val="00EA5765"/>
    <w:rsid w:val="00EC2532"/>
    <w:rsid w:val="00ED7812"/>
    <w:rsid w:val="00EE0FB8"/>
    <w:rsid w:val="00EF3B86"/>
    <w:rsid w:val="00F0266E"/>
    <w:rsid w:val="00F17264"/>
    <w:rsid w:val="00F1767C"/>
    <w:rsid w:val="00F317E9"/>
    <w:rsid w:val="00F34554"/>
    <w:rsid w:val="00F45F77"/>
    <w:rsid w:val="00F5167F"/>
    <w:rsid w:val="00F52258"/>
    <w:rsid w:val="00F826D5"/>
    <w:rsid w:val="00F8570A"/>
    <w:rsid w:val="00F91C7B"/>
    <w:rsid w:val="00FF5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B84B4"/>
  <w15:docId w15:val="{FF4D1AE7-A108-4958-8A69-AEE7F36E1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FBD"/>
    <w:rPr>
      <w:sz w:val="24"/>
      <w:szCs w:val="24"/>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BodyText2">
    <w:name w:val="Body Text 2"/>
    <w:basedOn w:val="Normal"/>
    <w:link w:val="BodyText2Char"/>
    <w:rsid w:val="00717F15"/>
    <w:pPr>
      <w:jc w:val="both"/>
    </w:pPr>
    <w:rPr>
      <w:rFonts w:ascii="Arial" w:hAnsi="Arial"/>
      <w:szCs w:val="20"/>
      <w:lang w:val="en-AU"/>
    </w:rPr>
  </w:style>
  <w:style w:type="character" w:customStyle="1" w:styleId="BodyText2Char">
    <w:name w:val="Body Text 2 Char"/>
    <w:basedOn w:val="DefaultParagraphFont"/>
    <w:link w:val="BodyText2"/>
    <w:rsid w:val="00717F15"/>
    <w:rPr>
      <w:rFonts w:ascii="Arial" w:hAnsi="Arial"/>
      <w:sz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99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BCCA1-34C7-43B4-97E0-B1907E38C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2008</Words>
  <Characters>11451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13433</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creator>Tatjana Banković</dc:creator>
  <dc:description>Sažetak karakteristika lijeka</dc:description>
  <cp:lastModifiedBy>Olja Borozan</cp:lastModifiedBy>
  <cp:revision>17</cp:revision>
  <dcterms:created xsi:type="dcterms:W3CDTF">2023-01-10T10:03:00Z</dcterms:created>
  <dcterms:modified xsi:type="dcterms:W3CDTF">2024-02-09T07:37:00Z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