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D0054" w14:textId="5906CF82" w:rsidR="00F91C7B" w:rsidRDefault="00F91C7B" w:rsidP="001A5518">
      <w:pPr>
        <w:rPr>
          <w:b/>
          <w:bCs/>
          <w:i/>
          <w:iCs/>
          <w:sz w:val="22"/>
          <w:szCs w:val="22"/>
          <w:u w:val="single"/>
          <w:lang w:val="sr-Latn-ME"/>
        </w:rPr>
      </w:pPr>
    </w:p>
    <w:p w14:paraId="75539DF1" w14:textId="77777777" w:rsidR="00B575A8" w:rsidRPr="00B575A8" w:rsidRDefault="00B575A8" w:rsidP="001A5518">
      <w:pPr>
        <w:rPr>
          <w:b/>
          <w:bCs/>
          <w:i/>
          <w:iCs/>
          <w:sz w:val="22"/>
          <w:szCs w:val="22"/>
          <w:u w:val="single"/>
          <w:lang w:val="sr-Latn-ME"/>
        </w:rPr>
      </w:pPr>
    </w:p>
    <w:p w14:paraId="73D26197" w14:textId="77777777" w:rsidR="002510A5" w:rsidRPr="00B575A8" w:rsidRDefault="002510A5" w:rsidP="002510A5">
      <w:pPr>
        <w:jc w:val="center"/>
        <w:rPr>
          <w:b/>
          <w:bCs/>
          <w:iCs/>
          <w:sz w:val="22"/>
          <w:szCs w:val="22"/>
          <w:u w:val="single"/>
          <w:lang w:val="sr-Latn-ME"/>
        </w:rPr>
      </w:pPr>
      <w:r w:rsidRPr="00B575A8">
        <w:rPr>
          <w:b/>
          <w:bCs/>
          <w:iCs/>
          <w:sz w:val="22"/>
          <w:szCs w:val="22"/>
          <w:u w:val="single"/>
          <w:lang w:val="sr-Latn-ME"/>
        </w:rPr>
        <w:t>SAŽETAK KARAKTERISTIKA LIJEKA</w:t>
      </w:r>
    </w:p>
    <w:p w14:paraId="68F6DE35" w14:textId="77777777" w:rsidR="002510A5" w:rsidRPr="00B575A8" w:rsidRDefault="002510A5" w:rsidP="002510A5">
      <w:pPr>
        <w:rPr>
          <w:b/>
          <w:bCs/>
          <w:i/>
          <w:iCs/>
          <w:sz w:val="22"/>
          <w:szCs w:val="22"/>
          <w:u w:val="single"/>
          <w:lang w:val="sr-Latn-ME"/>
        </w:rPr>
      </w:pPr>
    </w:p>
    <w:p w14:paraId="6FB75430" w14:textId="77777777" w:rsidR="003C17AB" w:rsidRPr="00B575A8" w:rsidRDefault="003C17AB" w:rsidP="00F5167F">
      <w:pPr>
        <w:tabs>
          <w:tab w:val="left" w:pos="540"/>
          <w:tab w:val="left" w:pos="569"/>
        </w:tabs>
        <w:rPr>
          <w:noProof/>
          <w:sz w:val="22"/>
          <w:szCs w:val="22"/>
          <w:lang w:val="sr-Latn-ME"/>
        </w:rPr>
      </w:pPr>
    </w:p>
    <w:p w14:paraId="6725A0E2" w14:textId="77777777" w:rsidR="00C37FD7" w:rsidRPr="00B575A8" w:rsidRDefault="00C37FD7" w:rsidP="00F5167F">
      <w:pPr>
        <w:tabs>
          <w:tab w:val="left" w:pos="540"/>
          <w:tab w:val="left" w:pos="569"/>
        </w:tabs>
        <w:rPr>
          <w:bCs/>
          <w:sz w:val="22"/>
          <w:szCs w:val="22"/>
          <w:lang w:val="sr-Latn-ME"/>
        </w:rPr>
      </w:pPr>
    </w:p>
    <w:p w14:paraId="2999EA3A" w14:textId="77777777" w:rsidR="00411B4B" w:rsidRPr="00B575A8" w:rsidRDefault="00411B4B" w:rsidP="00F5167F">
      <w:pPr>
        <w:tabs>
          <w:tab w:val="left" w:pos="540"/>
          <w:tab w:val="left" w:pos="569"/>
        </w:tabs>
        <w:rPr>
          <w:b/>
          <w:bCs/>
          <w:sz w:val="22"/>
          <w:szCs w:val="22"/>
          <w:lang w:val="sr-Latn-ME"/>
        </w:rPr>
      </w:pPr>
      <w:r w:rsidRPr="00B575A8">
        <w:rPr>
          <w:b/>
          <w:bCs/>
          <w:sz w:val="22"/>
          <w:szCs w:val="22"/>
          <w:lang w:val="sr-Latn-ME"/>
        </w:rPr>
        <w:t>1.</w:t>
      </w:r>
      <w:r w:rsidR="00F5167F" w:rsidRPr="00B575A8">
        <w:rPr>
          <w:b/>
          <w:bCs/>
          <w:sz w:val="22"/>
          <w:szCs w:val="22"/>
          <w:lang w:val="sr-Latn-ME"/>
        </w:rPr>
        <w:tab/>
      </w:r>
      <w:r w:rsidR="002846DB" w:rsidRPr="00B575A8">
        <w:rPr>
          <w:b/>
          <w:bCs/>
          <w:sz w:val="22"/>
          <w:szCs w:val="22"/>
          <w:lang w:val="sr-Latn-ME"/>
        </w:rPr>
        <w:t xml:space="preserve">NAZIV </w:t>
      </w:r>
      <w:r w:rsidRPr="00B575A8">
        <w:rPr>
          <w:b/>
          <w:bCs/>
          <w:sz w:val="22"/>
          <w:szCs w:val="22"/>
          <w:lang w:val="sr-Latn-ME"/>
        </w:rPr>
        <w:t>LIJEKA</w:t>
      </w:r>
    </w:p>
    <w:p w14:paraId="10BB6AAC" w14:textId="77777777" w:rsidR="00EC2532" w:rsidRPr="00B575A8" w:rsidRDefault="00EC2532">
      <w:pPr>
        <w:rPr>
          <w:sz w:val="22"/>
          <w:szCs w:val="22"/>
          <w:lang w:val="sr-Latn-ME"/>
        </w:rPr>
      </w:pPr>
    </w:p>
    <w:p w14:paraId="2718A684" w14:textId="2A858334" w:rsidR="0062032E" w:rsidRPr="00B575A8" w:rsidRDefault="0062032E" w:rsidP="009A76BA">
      <w:pPr>
        <w:jc w:val="both"/>
        <w:rPr>
          <w:sz w:val="22"/>
          <w:szCs w:val="22"/>
          <w:lang w:val="sr-Latn-ME"/>
        </w:rPr>
      </w:pPr>
      <w:proofErr w:type="spellStart"/>
      <w:r w:rsidRPr="00B575A8">
        <w:rPr>
          <w:sz w:val="22"/>
          <w:szCs w:val="22"/>
          <w:lang w:val="sr-Latn-ME"/>
        </w:rPr>
        <w:t>AirBuFo</w:t>
      </w:r>
      <w:proofErr w:type="spellEnd"/>
      <w:r w:rsidRPr="00B575A8">
        <w:rPr>
          <w:sz w:val="22"/>
          <w:szCs w:val="22"/>
          <w:vertAlign w:val="superscript"/>
          <w:lang w:val="sr-Latn-ME"/>
        </w:rPr>
        <w:t>®</w:t>
      </w:r>
      <w:r w:rsidR="00D550D7"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vertAlign w:val="superscript"/>
          <w:lang w:val="sr-Latn-ME"/>
        </w:rPr>
        <w:t>®</w:t>
      </w:r>
      <w:r w:rsidR="00E96800" w:rsidRPr="00B575A8">
        <w:rPr>
          <w:sz w:val="22"/>
          <w:szCs w:val="22"/>
          <w:lang w:val="sr-Latn-ME"/>
        </w:rPr>
        <w:t xml:space="preserve">, </w:t>
      </w:r>
      <w:r w:rsidR="00F46CDA" w:rsidRPr="00B575A8">
        <w:rPr>
          <w:sz w:val="22"/>
          <w:szCs w:val="22"/>
          <w:lang w:val="sr-Latn-ME"/>
        </w:rPr>
        <w:t xml:space="preserve">4,5 </w:t>
      </w:r>
      <w:proofErr w:type="spellStart"/>
      <w:r w:rsidR="00F46CDA" w:rsidRPr="00B575A8">
        <w:rPr>
          <w:sz w:val="22"/>
          <w:szCs w:val="22"/>
          <w:lang w:val="sr-Latn-ME"/>
        </w:rPr>
        <w:t>mikrograma</w:t>
      </w:r>
      <w:proofErr w:type="spellEnd"/>
      <w:r w:rsidR="00F46CDA" w:rsidRPr="00B575A8">
        <w:rPr>
          <w:sz w:val="22"/>
          <w:szCs w:val="22"/>
          <w:lang w:val="sr-Latn-ME"/>
        </w:rPr>
        <w:t xml:space="preserve">/doza + 160 </w:t>
      </w:r>
      <w:proofErr w:type="spellStart"/>
      <w:r w:rsidR="00F46CDA" w:rsidRPr="00B575A8">
        <w:rPr>
          <w:sz w:val="22"/>
          <w:szCs w:val="22"/>
          <w:lang w:val="sr-Latn-ME"/>
        </w:rPr>
        <w:t>mikrograma</w:t>
      </w:r>
      <w:proofErr w:type="spellEnd"/>
      <w:r w:rsidR="00F46CDA" w:rsidRPr="00B575A8">
        <w:rPr>
          <w:sz w:val="22"/>
          <w:szCs w:val="22"/>
          <w:lang w:val="sr-Latn-ME"/>
        </w:rPr>
        <w:t>/doza</w:t>
      </w:r>
      <w:r w:rsidRPr="00B575A8">
        <w:rPr>
          <w:sz w:val="22"/>
          <w:szCs w:val="22"/>
          <w:lang w:val="sr-Latn-ME"/>
        </w:rPr>
        <w:t>, prašak za inhalaciju, podijeljen</w:t>
      </w:r>
    </w:p>
    <w:p w14:paraId="77B8DF61" w14:textId="77777777" w:rsidR="0062032E" w:rsidRPr="00B575A8" w:rsidRDefault="0062032E" w:rsidP="009A76BA">
      <w:pPr>
        <w:jc w:val="both"/>
        <w:rPr>
          <w:sz w:val="22"/>
          <w:szCs w:val="22"/>
          <w:lang w:val="sr-Latn-ME"/>
        </w:rPr>
      </w:pPr>
    </w:p>
    <w:p w14:paraId="0A5E8CBE" w14:textId="5A21A822" w:rsidR="0062032E" w:rsidRPr="00B575A8" w:rsidRDefault="0062032E" w:rsidP="009A76BA">
      <w:pPr>
        <w:jc w:val="both"/>
        <w:rPr>
          <w:sz w:val="22"/>
          <w:szCs w:val="22"/>
          <w:lang w:val="sr-Latn-ME"/>
        </w:rPr>
      </w:pPr>
      <w:r w:rsidRPr="00B575A8">
        <w:rPr>
          <w:sz w:val="22"/>
          <w:szCs w:val="22"/>
          <w:lang w:val="sr-Latn-ME"/>
        </w:rPr>
        <w:t xml:space="preserve">INN: </w:t>
      </w:r>
      <w:proofErr w:type="spellStart"/>
      <w:r w:rsidR="00F46CDA" w:rsidRPr="00B575A8">
        <w:rPr>
          <w:sz w:val="22"/>
          <w:szCs w:val="22"/>
          <w:lang w:val="sr-Latn-ME"/>
        </w:rPr>
        <w:t>formoterol</w:t>
      </w:r>
      <w:proofErr w:type="spellEnd"/>
      <w:r w:rsidR="00F46CDA" w:rsidRPr="00B575A8">
        <w:rPr>
          <w:sz w:val="22"/>
          <w:szCs w:val="22"/>
          <w:lang w:val="sr-Latn-ME"/>
        </w:rPr>
        <w:t xml:space="preserve">, </w:t>
      </w:r>
      <w:proofErr w:type="spellStart"/>
      <w:r w:rsidRPr="00B575A8">
        <w:rPr>
          <w:sz w:val="22"/>
          <w:szCs w:val="22"/>
          <w:lang w:val="sr-Latn-ME"/>
        </w:rPr>
        <w:t>budesonid</w:t>
      </w:r>
      <w:proofErr w:type="spellEnd"/>
    </w:p>
    <w:p w14:paraId="4900E0AE" w14:textId="30E1EE1D" w:rsidR="00530BD7" w:rsidRPr="00B575A8" w:rsidRDefault="00530BD7" w:rsidP="009A76BA">
      <w:pPr>
        <w:jc w:val="both"/>
        <w:rPr>
          <w:bCs/>
          <w:sz w:val="22"/>
          <w:szCs w:val="22"/>
          <w:lang w:val="sr-Latn-ME"/>
        </w:rPr>
      </w:pPr>
    </w:p>
    <w:p w14:paraId="6678ACDE" w14:textId="77777777" w:rsidR="009A76BA" w:rsidRPr="00B575A8" w:rsidRDefault="009A76BA">
      <w:pPr>
        <w:rPr>
          <w:bCs/>
          <w:sz w:val="22"/>
          <w:szCs w:val="22"/>
          <w:lang w:val="sr-Latn-ME"/>
        </w:rPr>
      </w:pPr>
    </w:p>
    <w:p w14:paraId="41B85DAF" w14:textId="77777777" w:rsidR="00411B4B" w:rsidRPr="00B575A8" w:rsidRDefault="00411B4B" w:rsidP="00F5167F">
      <w:pPr>
        <w:tabs>
          <w:tab w:val="left" w:pos="540"/>
          <w:tab w:val="left" w:pos="569"/>
        </w:tabs>
        <w:rPr>
          <w:b/>
          <w:bCs/>
          <w:sz w:val="22"/>
          <w:szCs w:val="22"/>
          <w:lang w:val="sr-Latn-ME"/>
        </w:rPr>
      </w:pPr>
      <w:r w:rsidRPr="00B575A8">
        <w:rPr>
          <w:b/>
          <w:bCs/>
          <w:sz w:val="22"/>
          <w:szCs w:val="22"/>
          <w:lang w:val="sr-Latn-ME"/>
        </w:rPr>
        <w:t xml:space="preserve">2. </w:t>
      </w:r>
      <w:r w:rsidR="00F5167F" w:rsidRPr="00B575A8">
        <w:rPr>
          <w:b/>
          <w:bCs/>
          <w:sz w:val="22"/>
          <w:szCs w:val="22"/>
          <w:lang w:val="sr-Latn-ME"/>
        </w:rPr>
        <w:tab/>
      </w:r>
      <w:r w:rsidRPr="00B575A8">
        <w:rPr>
          <w:b/>
          <w:bCs/>
          <w:sz w:val="22"/>
          <w:szCs w:val="22"/>
          <w:lang w:val="sr-Latn-ME"/>
        </w:rPr>
        <w:t>KVALITATIVNI I KVANTITATIVNI SASTAV</w:t>
      </w:r>
    </w:p>
    <w:p w14:paraId="58EEE0AF" w14:textId="3FD755ED" w:rsidR="005A0B2E" w:rsidRPr="00B575A8" w:rsidRDefault="005A0B2E">
      <w:pPr>
        <w:rPr>
          <w:sz w:val="22"/>
          <w:szCs w:val="22"/>
          <w:lang w:val="sr-Latn-ME"/>
        </w:rPr>
      </w:pPr>
    </w:p>
    <w:p w14:paraId="11BFD44C" w14:textId="383CC7EC" w:rsidR="00354EC5" w:rsidRPr="00B575A8" w:rsidRDefault="0062032E" w:rsidP="00B575A8">
      <w:pPr>
        <w:pStyle w:val="BodyText"/>
        <w:spacing w:after="0"/>
        <w:ind w:right="347"/>
        <w:jc w:val="both"/>
        <w:rPr>
          <w:sz w:val="22"/>
          <w:szCs w:val="22"/>
          <w:lang w:val="sr-Latn-ME"/>
        </w:rPr>
      </w:pPr>
      <w:r w:rsidRPr="00B575A8">
        <w:rPr>
          <w:sz w:val="22"/>
          <w:szCs w:val="22"/>
          <w:lang w:val="sr-Latn-ME"/>
        </w:rPr>
        <w:t xml:space="preserve">Svaka isporučena doza (inhalaciona doza) </w:t>
      </w:r>
      <w:r w:rsidR="00354EC5" w:rsidRPr="00B575A8">
        <w:rPr>
          <w:sz w:val="22"/>
          <w:szCs w:val="22"/>
          <w:lang w:val="sr-Latn-ME"/>
        </w:rPr>
        <w:t xml:space="preserve">sadrži 4,5 </w:t>
      </w:r>
      <w:proofErr w:type="spellStart"/>
      <w:r w:rsidR="00354EC5" w:rsidRPr="00B575A8">
        <w:rPr>
          <w:sz w:val="22"/>
          <w:szCs w:val="22"/>
          <w:lang w:val="sr-Latn-ME"/>
        </w:rPr>
        <w:t>mikrograma</w:t>
      </w:r>
      <w:proofErr w:type="spellEnd"/>
      <w:r w:rsidR="00354EC5" w:rsidRPr="00B575A8">
        <w:rPr>
          <w:sz w:val="22"/>
          <w:szCs w:val="22"/>
          <w:lang w:val="sr-Latn-ME"/>
        </w:rPr>
        <w:t xml:space="preserve"> </w:t>
      </w:r>
      <w:proofErr w:type="spellStart"/>
      <w:r w:rsidR="00354EC5" w:rsidRPr="00B575A8">
        <w:rPr>
          <w:sz w:val="22"/>
          <w:szCs w:val="22"/>
          <w:lang w:val="sr-Latn-ME"/>
        </w:rPr>
        <w:t>formoterol</w:t>
      </w:r>
      <w:proofErr w:type="spellEnd"/>
      <w:r w:rsidR="00DF12EB" w:rsidRPr="00B575A8">
        <w:rPr>
          <w:sz w:val="22"/>
          <w:szCs w:val="22"/>
          <w:lang w:val="sr-Latn-ME"/>
        </w:rPr>
        <w:t xml:space="preserve"> </w:t>
      </w:r>
      <w:proofErr w:type="spellStart"/>
      <w:r w:rsidR="00354EC5" w:rsidRPr="00B575A8">
        <w:rPr>
          <w:sz w:val="22"/>
          <w:szCs w:val="22"/>
          <w:lang w:val="sr-Latn-ME"/>
        </w:rPr>
        <w:t>fumarat</w:t>
      </w:r>
      <w:proofErr w:type="spellEnd"/>
      <w:r w:rsidR="00354EC5" w:rsidRPr="00B575A8">
        <w:rPr>
          <w:sz w:val="22"/>
          <w:szCs w:val="22"/>
          <w:lang w:val="sr-Latn-ME"/>
        </w:rPr>
        <w:t xml:space="preserve"> </w:t>
      </w:r>
      <w:proofErr w:type="spellStart"/>
      <w:r w:rsidR="00354EC5" w:rsidRPr="00B575A8">
        <w:rPr>
          <w:sz w:val="22"/>
          <w:szCs w:val="22"/>
          <w:lang w:val="sr-Latn-ME"/>
        </w:rPr>
        <w:t>dihidrata</w:t>
      </w:r>
      <w:proofErr w:type="spellEnd"/>
      <w:r w:rsidR="00354EC5" w:rsidRPr="00B575A8">
        <w:rPr>
          <w:sz w:val="22"/>
          <w:szCs w:val="22"/>
          <w:lang w:val="sr-Latn-ME"/>
        </w:rPr>
        <w:t xml:space="preserve"> i 160</w:t>
      </w:r>
      <w:r w:rsidR="00B575A8">
        <w:rPr>
          <w:sz w:val="22"/>
          <w:szCs w:val="22"/>
          <w:lang w:val="sr-Latn-ME"/>
        </w:rPr>
        <w:t xml:space="preserve"> </w:t>
      </w:r>
      <w:proofErr w:type="spellStart"/>
      <w:r w:rsidR="00354EC5" w:rsidRPr="00B575A8">
        <w:rPr>
          <w:sz w:val="22"/>
          <w:szCs w:val="22"/>
          <w:lang w:val="sr-Latn-ME"/>
        </w:rPr>
        <w:t>mikrograma</w:t>
      </w:r>
      <w:proofErr w:type="spellEnd"/>
      <w:r w:rsidR="00354EC5" w:rsidRPr="00B575A8">
        <w:rPr>
          <w:sz w:val="22"/>
          <w:szCs w:val="22"/>
          <w:lang w:val="sr-Latn-ME"/>
        </w:rPr>
        <w:t xml:space="preserve"> </w:t>
      </w:r>
      <w:proofErr w:type="spellStart"/>
      <w:r w:rsidR="00354EC5" w:rsidRPr="00B575A8">
        <w:rPr>
          <w:sz w:val="22"/>
          <w:szCs w:val="22"/>
          <w:lang w:val="sr-Latn-ME"/>
        </w:rPr>
        <w:t>budesonida</w:t>
      </w:r>
      <w:proofErr w:type="spellEnd"/>
      <w:r w:rsidR="00354EC5" w:rsidRPr="00B575A8">
        <w:rPr>
          <w:sz w:val="22"/>
          <w:szCs w:val="22"/>
          <w:lang w:val="sr-Latn-ME"/>
        </w:rPr>
        <w:t>.</w:t>
      </w:r>
    </w:p>
    <w:p w14:paraId="2C963B47" w14:textId="07401253" w:rsidR="0062032E" w:rsidRPr="00B575A8" w:rsidRDefault="0062032E" w:rsidP="00B575A8">
      <w:pPr>
        <w:jc w:val="both"/>
        <w:rPr>
          <w:sz w:val="22"/>
          <w:szCs w:val="22"/>
          <w:lang w:val="sr-Latn-ME"/>
        </w:rPr>
      </w:pPr>
    </w:p>
    <w:p w14:paraId="1A6CD854" w14:textId="14CDDCBA" w:rsidR="0062032E" w:rsidRPr="00B575A8" w:rsidRDefault="0062032E" w:rsidP="00B575A8">
      <w:pPr>
        <w:jc w:val="both"/>
        <w:rPr>
          <w:sz w:val="22"/>
          <w:szCs w:val="22"/>
          <w:lang w:val="sr-Latn-ME"/>
        </w:rPr>
      </w:pPr>
      <w:r w:rsidRPr="00B575A8">
        <w:rPr>
          <w:sz w:val="22"/>
          <w:szCs w:val="22"/>
          <w:lang w:val="sr-Latn-ME"/>
        </w:rPr>
        <w:t xml:space="preserve">Svaka odmjerena doza (doza sadržana u </w:t>
      </w:r>
      <w:proofErr w:type="spellStart"/>
      <w:r w:rsidRPr="00B575A8">
        <w:rPr>
          <w:sz w:val="22"/>
          <w:szCs w:val="22"/>
          <w:lang w:val="sr-Latn-ME"/>
        </w:rPr>
        <w:t>blisteru</w:t>
      </w:r>
      <w:proofErr w:type="spellEnd"/>
      <w:r w:rsidRPr="00B575A8">
        <w:rPr>
          <w:sz w:val="22"/>
          <w:szCs w:val="22"/>
          <w:lang w:val="sr-Latn-ME"/>
        </w:rPr>
        <w:t xml:space="preserve">) sadrži </w:t>
      </w:r>
      <w:r w:rsidR="00354EC5" w:rsidRPr="00B575A8">
        <w:rPr>
          <w:sz w:val="22"/>
          <w:szCs w:val="22"/>
          <w:lang w:val="sr-Latn-ME"/>
        </w:rPr>
        <w:t xml:space="preserve">6,1 </w:t>
      </w:r>
      <w:proofErr w:type="spellStart"/>
      <w:r w:rsidR="00354EC5" w:rsidRPr="00B575A8">
        <w:rPr>
          <w:sz w:val="22"/>
          <w:szCs w:val="22"/>
          <w:lang w:val="sr-Latn-ME"/>
        </w:rPr>
        <w:t>mikrogram</w:t>
      </w:r>
      <w:proofErr w:type="spellEnd"/>
      <w:r w:rsidR="00354EC5" w:rsidRPr="00B575A8">
        <w:rPr>
          <w:sz w:val="22"/>
          <w:szCs w:val="22"/>
          <w:lang w:val="sr-Latn-ME"/>
        </w:rPr>
        <w:t xml:space="preserve"> </w:t>
      </w:r>
      <w:proofErr w:type="spellStart"/>
      <w:r w:rsidR="00354EC5" w:rsidRPr="00B575A8">
        <w:rPr>
          <w:sz w:val="22"/>
          <w:szCs w:val="22"/>
          <w:lang w:val="sr-Latn-ME"/>
        </w:rPr>
        <w:t>formoterol</w:t>
      </w:r>
      <w:proofErr w:type="spellEnd"/>
      <w:r w:rsidR="00DF12EB" w:rsidRPr="00B575A8">
        <w:rPr>
          <w:sz w:val="22"/>
          <w:szCs w:val="22"/>
          <w:lang w:val="sr-Latn-ME"/>
        </w:rPr>
        <w:t xml:space="preserve"> </w:t>
      </w:r>
      <w:proofErr w:type="spellStart"/>
      <w:r w:rsidR="00354EC5" w:rsidRPr="00B575A8">
        <w:rPr>
          <w:sz w:val="22"/>
          <w:szCs w:val="22"/>
          <w:lang w:val="sr-Latn-ME"/>
        </w:rPr>
        <w:t>fumarat</w:t>
      </w:r>
      <w:proofErr w:type="spellEnd"/>
      <w:r w:rsidR="00354EC5" w:rsidRPr="00B575A8">
        <w:rPr>
          <w:sz w:val="22"/>
          <w:szCs w:val="22"/>
          <w:lang w:val="sr-Latn-ME"/>
        </w:rPr>
        <w:t xml:space="preserve"> </w:t>
      </w:r>
      <w:proofErr w:type="spellStart"/>
      <w:r w:rsidR="00354EC5" w:rsidRPr="00B575A8">
        <w:rPr>
          <w:sz w:val="22"/>
          <w:szCs w:val="22"/>
          <w:lang w:val="sr-Latn-ME"/>
        </w:rPr>
        <w:t>dihidrata</w:t>
      </w:r>
      <w:proofErr w:type="spellEnd"/>
      <w:r w:rsidR="00354EC5" w:rsidRPr="00B575A8">
        <w:rPr>
          <w:sz w:val="22"/>
          <w:szCs w:val="22"/>
          <w:lang w:val="sr-Latn-ME"/>
        </w:rPr>
        <w:t xml:space="preserve"> </w:t>
      </w:r>
      <w:r w:rsidR="00B575A8">
        <w:rPr>
          <w:sz w:val="22"/>
          <w:szCs w:val="22"/>
          <w:lang w:val="sr-Latn-ME"/>
        </w:rPr>
        <w:t xml:space="preserve">i </w:t>
      </w:r>
      <w:r w:rsidRPr="00B575A8">
        <w:rPr>
          <w:sz w:val="22"/>
          <w:szCs w:val="22"/>
          <w:lang w:val="sr-Latn-ME"/>
        </w:rPr>
        <w:t xml:space="preserve">194,7 </w:t>
      </w:r>
      <w:proofErr w:type="spellStart"/>
      <w:r w:rsidRPr="00B575A8">
        <w:rPr>
          <w:sz w:val="22"/>
          <w:szCs w:val="22"/>
          <w:lang w:val="sr-Latn-ME"/>
        </w:rPr>
        <w:t>mikrograma</w:t>
      </w:r>
      <w:proofErr w:type="spellEnd"/>
      <w:r w:rsidRPr="00B575A8">
        <w:rPr>
          <w:sz w:val="22"/>
          <w:szCs w:val="22"/>
          <w:lang w:val="sr-Latn-ME"/>
        </w:rPr>
        <w:t xml:space="preserve"> </w:t>
      </w:r>
      <w:proofErr w:type="spellStart"/>
      <w:r w:rsidRPr="00B575A8">
        <w:rPr>
          <w:sz w:val="22"/>
          <w:szCs w:val="22"/>
          <w:lang w:val="sr-Latn-ME"/>
        </w:rPr>
        <w:t>budesonida</w:t>
      </w:r>
      <w:proofErr w:type="spellEnd"/>
    </w:p>
    <w:p w14:paraId="5CB3D792" w14:textId="77777777" w:rsidR="0062032E" w:rsidRPr="00B575A8" w:rsidRDefault="0062032E" w:rsidP="00B575A8">
      <w:pPr>
        <w:jc w:val="both"/>
        <w:rPr>
          <w:sz w:val="22"/>
          <w:szCs w:val="22"/>
          <w:lang w:val="sr-Latn-ME"/>
        </w:rPr>
      </w:pPr>
    </w:p>
    <w:p w14:paraId="7A61D9B2" w14:textId="77777777" w:rsidR="0062032E" w:rsidRPr="00B575A8" w:rsidRDefault="0062032E" w:rsidP="00D74A66">
      <w:pPr>
        <w:rPr>
          <w:sz w:val="22"/>
          <w:szCs w:val="22"/>
          <w:u w:val="single"/>
          <w:lang w:val="sr-Latn-ME"/>
        </w:rPr>
      </w:pPr>
      <w:r w:rsidRPr="00B575A8">
        <w:rPr>
          <w:sz w:val="22"/>
          <w:szCs w:val="22"/>
          <w:u w:val="single"/>
          <w:lang w:val="sr-Latn-ME"/>
        </w:rPr>
        <w:t xml:space="preserve">Pomoćna supstanca sa potvrđenim dejstvom: </w:t>
      </w:r>
    </w:p>
    <w:p w14:paraId="16E983D1" w14:textId="144FF874" w:rsidR="0062032E" w:rsidRPr="00B575A8" w:rsidRDefault="0062032E" w:rsidP="00D74A66">
      <w:pPr>
        <w:rPr>
          <w:sz w:val="22"/>
          <w:szCs w:val="22"/>
          <w:lang w:val="sr-Latn-ME"/>
        </w:rPr>
      </w:pPr>
      <w:r w:rsidRPr="00B575A8">
        <w:rPr>
          <w:sz w:val="22"/>
          <w:szCs w:val="22"/>
          <w:lang w:val="sr-Latn-ME"/>
        </w:rPr>
        <w:t xml:space="preserve">Laktoza </w:t>
      </w:r>
      <w:proofErr w:type="spellStart"/>
      <w:r w:rsidR="00DF12EB" w:rsidRPr="00B575A8">
        <w:rPr>
          <w:sz w:val="22"/>
          <w:szCs w:val="22"/>
          <w:lang w:val="sr-Latn-ME"/>
        </w:rPr>
        <w:t>mono</w:t>
      </w:r>
      <w:r w:rsidRPr="00B575A8">
        <w:rPr>
          <w:sz w:val="22"/>
          <w:szCs w:val="22"/>
          <w:lang w:val="sr-Latn-ME"/>
        </w:rPr>
        <w:t>hidrat</w:t>
      </w:r>
      <w:proofErr w:type="spellEnd"/>
      <w:r w:rsidRPr="00B575A8">
        <w:rPr>
          <w:sz w:val="22"/>
          <w:szCs w:val="22"/>
          <w:lang w:val="sr-Latn-ME"/>
        </w:rPr>
        <w:t xml:space="preserve">: 5,4 mg po odmjerenoj dozi i 4,4 mg po isporučenoj dozi. </w:t>
      </w:r>
    </w:p>
    <w:p w14:paraId="43084588" w14:textId="77777777" w:rsidR="0062032E" w:rsidRPr="00B575A8" w:rsidRDefault="0062032E" w:rsidP="00D74A66">
      <w:pPr>
        <w:rPr>
          <w:sz w:val="22"/>
          <w:szCs w:val="22"/>
          <w:lang w:val="sr-Latn-ME"/>
        </w:rPr>
      </w:pPr>
    </w:p>
    <w:p w14:paraId="5F2E78CE" w14:textId="77777777" w:rsidR="0003793F" w:rsidRPr="00B575A8" w:rsidRDefault="0003793F" w:rsidP="00D74A66">
      <w:pPr>
        <w:rPr>
          <w:sz w:val="22"/>
          <w:szCs w:val="22"/>
          <w:lang w:val="sr-Latn-ME"/>
        </w:rPr>
      </w:pPr>
      <w:r w:rsidRPr="00B575A8">
        <w:rPr>
          <w:sz w:val="22"/>
          <w:szCs w:val="22"/>
          <w:lang w:val="sr-Latn-ME"/>
        </w:rPr>
        <w:t xml:space="preserve">Za spisak svih </w:t>
      </w:r>
      <w:proofErr w:type="spellStart"/>
      <w:r w:rsidRPr="00B575A8">
        <w:rPr>
          <w:sz w:val="22"/>
          <w:szCs w:val="22"/>
          <w:lang w:val="sr-Latn-ME"/>
        </w:rPr>
        <w:t>ekscipijenasa</w:t>
      </w:r>
      <w:proofErr w:type="spellEnd"/>
      <w:r w:rsidRPr="00B575A8">
        <w:rPr>
          <w:sz w:val="22"/>
          <w:szCs w:val="22"/>
          <w:lang w:val="sr-Latn-ME"/>
        </w:rPr>
        <w:t>, pogledati dio 6.1.</w:t>
      </w:r>
    </w:p>
    <w:p w14:paraId="14DD71DF" w14:textId="77777777" w:rsidR="0003793F" w:rsidRPr="00B575A8" w:rsidRDefault="0003793F" w:rsidP="00D74A66">
      <w:pPr>
        <w:rPr>
          <w:sz w:val="22"/>
          <w:szCs w:val="22"/>
          <w:lang w:val="sr-Latn-ME"/>
        </w:rPr>
      </w:pPr>
    </w:p>
    <w:p w14:paraId="0E66353B" w14:textId="77777777" w:rsidR="00C37FD7" w:rsidRPr="00B575A8" w:rsidRDefault="00C37FD7">
      <w:pPr>
        <w:rPr>
          <w:sz w:val="22"/>
          <w:szCs w:val="22"/>
          <w:lang w:val="sr-Latn-ME"/>
        </w:rPr>
      </w:pPr>
    </w:p>
    <w:p w14:paraId="0214DB46" w14:textId="200EF5BF" w:rsidR="00411B4B" w:rsidRPr="00B575A8" w:rsidRDefault="00411B4B" w:rsidP="00F5167F">
      <w:pPr>
        <w:tabs>
          <w:tab w:val="left" w:pos="540"/>
          <w:tab w:val="left" w:pos="569"/>
        </w:tabs>
        <w:rPr>
          <w:b/>
          <w:bCs/>
          <w:sz w:val="22"/>
          <w:szCs w:val="22"/>
          <w:lang w:val="sr-Latn-ME"/>
        </w:rPr>
      </w:pPr>
      <w:r w:rsidRPr="00B575A8">
        <w:rPr>
          <w:b/>
          <w:bCs/>
          <w:sz w:val="22"/>
          <w:szCs w:val="22"/>
          <w:lang w:val="sr-Latn-ME"/>
        </w:rPr>
        <w:t xml:space="preserve">3. </w:t>
      </w:r>
      <w:r w:rsidR="00F5167F" w:rsidRPr="00B575A8">
        <w:rPr>
          <w:b/>
          <w:bCs/>
          <w:sz w:val="22"/>
          <w:szCs w:val="22"/>
          <w:lang w:val="sr-Latn-ME"/>
        </w:rPr>
        <w:tab/>
      </w:r>
      <w:r w:rsidRPr="00B575A8">
        <w:rPr>
          <w:b/>
          <w:bCs/>
          <w:sz w:val="22"/>
          <w:szCs w:val="22"/>
          <w:lang w:val="sr-Latn-ME"/>
        </w:rPr>
        <w:t>FARMACEUTSKI OBLIK</w:t>
      </w:r>
      <w:r w:rsidR="009F2D23" w:rsidRPr="00B575A8">
        <w:rPr>
          <w:b/>
          <w:bCs/>
          <w:sz w:val="22"/>
          <w:szCs w:val="22"/>
          <w:lang w:val="sr-Latn-ME"/>
        </w:rPr>
        <w:t xml:space="preserve"> </w:t>
      </w:r>
    </w:p>
    <w:p w14:paraId="78F66278" w14:textId="77777777" w:rsidR="0062032E" w:rsidRPr="00B575A8" w:rsidRDefault="0062032E" w:rsidP="00F5167F">
      <w:pPr>
        <w:tabs>
          <w:tab w:val="left" w:pos="540"/>
          <w:tab w:val="left" w:pos="569"/>
        </w:tabs>
        <w:rPr>
          <w:b/>
          <w:bCs/>
          <w:sz w:val="22"/>
          <w:szCs w:val="22"/>
          <w:lang w:val="sr-Latn-ME"/>
        </w:rPr>
      </w:pPr>
    </w:p>
    <w:p w14:paraId="013FE857" w14:textId="163E0E8E" w:rsidR="0062032E" w:rsidRPr="00B575A8" w:rsidRDefault="0062032E" w:rsidP="00D74A66">
      <w:pPr>
        <w:jc w:val="both"/>
        <w:rPr>
          <w:sz w:val="22"/>
          <w:szCs w:val="22"/>
          <w:lang w:val="sr-Latn-ME"/>
        </w:rPr>
      </w:pPr>
      <w:r w:rsidRPr="00B575A8">
        <w:rPr>
          <w:sz w:val="22"/>
          <w:szCs w:val="22"/>
          <w:lang w:val="sr-Latn-ME"/>
        </w:rPr>
        <w:t xml:space="preserve">Prašak </w:t>
      </w:r>
      <w:r w:rsidR="00F46CDA" w:rsidRPr="00B575A8">
        <w:rPr>
          <w:sz w:val="22"/>
          <w:szCs w:val="22"/>
          <w:lang w:val="sr-Latn-ME"/>
        </w:rPr>
        <w:t>za inhalaciju</w:t>
      </w:r>
      <w:r w:rsidRPr="00B575A8">
        <w:rPr>
          <w:sz w:val="22"/>
          <w:szCs w:val="22"/>
          <w:lang w:val="sr-Latn-ME"/>
        </w:rPr>
        <w:t xml:space="preserve">, podijeljen. </w:t>
      </w:r>
    </w:p>
    <w:p w14:paraId="0BC0F13B" w14:textId="77777777" w:rsidR="0062032E" w:rsidRPr="00B575A8" w:rsidRDefault="0062032E" w:rsidP="00D74A66">
      <w:pPr>
        <w:jc w:val="both"/>
        <w:rPr>
          <w:sz w:val="22"/>
          <w:szCs w:val="22"/>
          <w:lang w:val="sr-Latn-ME"/>
        </w:rPr>
      </w:pPr>
    </w:p>
    <w:p w14:paraId="752CC0CD" w14:textId="01B522EB" w:rsidR="00411B4B" w:rsidRPr="00B575A8" w:rsidRDefault="0062032E" w:rsidP="00D74A66">
      <w:pPr>
        <w:jc w:val="both"/>
        <w:rPr>
          <w:bCs/>
          <w:sz w:val="22"/>
          <w:szCs w:val="22"/>
          <w:lang w:val="sr-Latn-ME"/>
        </w:rPr>
      </w:pPr>
      <w:r w:rsidRPr="00B575A8">
        <w:rPr>
          <w:sz w:val="22"/>
          <w:szCs w:val="22"/>
          <w:lang w:val="sr-Latn-ME"/>
        </w:rPr>
        <w:t>Bijeli do skoro bijeli ili blago žuti prašak bez aglomerata</w:t>
      </w:r>
      <w:r w:rsidR="005D1845" w:rsidRPr="00B575A8">
        <w:rPr>
          <w:sz w:val="22"/>
          <w:szCs w:val="22"/>
          <w:lang w:val="sr-Latn-ME"/>
        </w:rPr>
        <w:t>.</w:t>
      </w:r>
    </w:p>
    <w:p w14:paraId="50ED7767" w14:textId="58BA390D" w:rsidR="00EC2532" w:rsidRPr="00B575A8" w:rsidRDefault="00EC2532">
      <w:pPr>
        <w:rPr>
          <w:bCs/>
          <w:sz w:val="22"/>
          <w:szCs w:val="22"/>
          <w:lang w:val="sr-Latn-ME"/>
        </w:rPr>
      </w:pPr>
    </w:p>
    <w:p w14:paraId="7B2B8933" w14:textId="77777777" w:rsidR="009A76BA" w:rsidRPr="00B575A8" w:rsidRDefault="009A76BA">
      <w:pPr>
        <w:rPr>
          <w:bCs/>
          <w:sz w:val="22"/>
          <w:szCs w:val="22"/>
          <w:lang w:val="sr-Latn-ME"/>
        </w:rPr>
      </w:pPr>
    </w:p>
    <w:p w14:paraId="410A8FCC" w14:textId="77777777" w:rsidR="00411B4B" w:rsidRPr="00B575A8" w:rsidRDefault="00411B4B" w:rsidP="00116128">
      <w:pPr>
        <w:tabs>
          <w:tab w:val="left" w:pos="540"/>
          <w:tab w:val="left" w:pos="569"/>
        </w:tabs>
        <w:jc w:val="both"/>
        <w:rPr>
          <w:b/>
          <w:bCs/>
          <w:sz w:val="22"/>
          <w:szCs w:val="22"/>
          <w:lang w:val="sr-Latn-ME"/>
        </w:rPr>
      </w:pPr>
      <w:r w:rsidRPr="00B575A8">
        <w:rPr>
          <w:b/>
          <w:bCs/>
          <w:sz w:val="22"/>
          <w:szCs w:val="22"/>
          <w:lang w:val="sr-Latn-ME"/>
        </w:rPr>
        <w:t xml:space="preserve">4. </w:t>
      </w:r>
      <w:r w:rsidR="00480FB1" w:rsidRPr="00B575A8">
        <w:rPr>
          <w:b/>
          <w:bCs/>
          <w:sz w:val="22"/>
          <w:szCs w:val="22"/>
          <w:lang w:val="sr-Latn-ME"/>
        </w:rPr>
        <w:tab/>
      </w:r>
      <w:r w:rsidRPr="00B575A8">
        <w:rPr>
          <w:b/>
          <w:bCs/>
          <w:sz w:val="22"/>
          <w:szCs w:val="22"/>
          <w:lang w:val="sr-Latn-ME"/>
        </w:rPr>
        <w:t>KLINIČKI PODACI</w:t>
      </w:r>
    </w:p>
    <w:p w14:paraId="4D3B55BB" w14:textId="77777777" w:rsidR="00CD6F02" w:rsidRPr="00B575A8" w:rsidRDefault="00CD6F02" w:rsidP="00116128">
      <w:pPr>
        <w:tabs>
          <w:tab w:val="left" w:pos="540"/>
          <w:tab w:val="left" w:pos="569"/>
        </w:tabs>
        <w:jc w:val="both"/>
        <w:rPr>
          <w:bCs/>
          <w:sz w:val="22"/>
          <w:szCs w:val="22"/>
          <w:lang w:val="sr-Latn-ME"/>
        </w:rPr>
      </w:pPr>
    </w:p>
    <w:p w14:paraId="7854D1DA" w14:textId="77777777" w:rsidR="00411B4B" w:rsidRPr="00B575A8" w:rsidRDefault="00411B4B" w:rsidP="00116128">
      <w:pPr>
        <w:tabs>
          <w:tab w:val="left" w:pos="540"/>
          <w:tab w:val="left" w:pos="569"/>
        </w:tabs>
        <w:jc w:val="both"/>
        <w:rPr>
          <w:b/>
          <w:bCs/>
          <w:sz w:val="22"/>
          <w:szCs w:val="22"/>
          <w:lang w:val="sr-Latn-ME"/>
        </w:rPr>
      </w:pPr>
      <w:r w:rsidRPr="00B575A8">
        <w:rPr>
          <w:b/>
          <w:bCs/>
          <w:sz w:val="22"/>
          <w:szCs w:val="22"/>
          <w:lang w:val="sr-Latn-ME"/>
        </w:rPr>
        <w:t xml:space="preserve">4.1. </w:t>
      </w:r>
      <w:r w:rsidR="00480FB1" w:rsidRPr="00B575A8">
        <w:rPr>
          <w:b/>
          <w:bCs/>
          <w:sz w:val="22"/>
          <w:szCs w:val="22"/>
          <w:lang w:val="sr-Latn-ME"/>
        </w:rPr>
        <w:tab/>
      </w:r>
      <w:r w:rsidRPr="00B575A8">
        <w:rPr>
          <w:b/>
          <w:bCs/>
          <w:sz w:val="22"/>
          <w:szCs w:val="22"/>
          <w:lang w:val="sr-Latn-ME"/>
        </w:rPr>
        <w:t>Terapijske indikacije</w:t>
      </w:r>
    </w:p>
    <w:p w14:paraId="6903A01D" w14:textId="2C098BD5" w:rsidR="00411B4B" w:rsidRPr="00B575A8" w:rsidRDefault="00411B4B" w:rsidP="00116128">
      <w:pPr>
        <w:tabs>
          <w:tab w:val="left" w:pos="540"/>
          <w:tab w:val="left" w:pos="569"/>
        </w:tabs>
        <w:jc w:val="both"/>
        <w:rPr>
          <w:bCs/>
          <w:sz w:val="22"/>
          <w:szCs w:val="22"/>
          <w:lang w:val="sr-Latn-ME"/>
        </w:rPr>
      </w:pPr>
    </w:p>
    <w:p w14:paraId="12BB680F" w14:textId="77777777" w:rsidR="007B7504" w:rsidRPr="00B575A8" w:rsidRDefault="007B7504" w:rsidP="00116128">
      <w:pPr>
        <w:widowControl w:val="0"/>
        <w:tabs>
          <w:tab w:val="left" w:pos="497"/>
        </w:tabs>
        <w:autoSpaceDE w:val="0"/>
        <w:autoSpaceDN w:val="0"/>
        <w:spacing w:line="504" w:lineRule="exact"/>
        <w:ind w:left="112" w:right="7213"/>
        <w:jc w:val="both"/>
        <w:rPr>
          <w:b/>
          <w:sz w:val="22"/>
          <w:szCs w:val="22"/>
          <w:lang w:val="sr-Latn-ME"/>
        </w:rPr>
      </w:pPr>
      <w:r w:rsidRPr="00B575A8">
        <w:rPr>
          <w:b/>
          <w:sz w:val="22"/>
          <w:szCs w:val="22"/>
          <w:lang w:val="sr-Latn-ME"/>
        </w:rPr>
        <w:t>Astma</w:t>
      </w:r>
    </w:p>
    <w:p w14:paraId="51543DD0" w14:textId="0904032B" w:rsidR="007B7504" w:rsidRPr="00B575A8" w:rsidRDefault="007B7504" w:rsidP="00D74A66">
      <w:pPr>
        <w:widowControl w:val="0"/>
        <w:autoSpaceDE w:val="0"/>
        <w:autoSpaceDN w:val="0"/>
        <w:ind w:left="113"/>
        <w:jc w:val="both"/>
        <w:rPr>
          <w:sz w:val="22"/>
          <w:szCs w:val="22"/>
          <w:lang w:val="sr-Latn-ME"/>
        </w:rPr>
      </w:pPr>
      <w:r w:rsidRPr="00B575A8">
        <w:rPr>
          <w:sz w:val="22"/>
          <w:szCs w:val="22"/>
          <w:lang w:val="sr-Latn-ME"/>
        </w:rPr>
        <w:t xml:space="preserve">Lijek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je </w:t>
      </w:r>
      <w:proofErr w:type="spellStart"/>
      <w:r w:rsidRPr="00B575A8">
        <w:rPr>
          <w:sz w:val="22"/>
          <w:szCs w:val="22"/>
          <w:lang w:val="sr-Latn-ME"/>
        </w:rPr>
        <w:t>indikovan</w:t>
      </w:r>
      <w:proofErr w:type="spellEnd"/>
      <w:r w:rsidRPr="00B575A8">
        <w:rPr>
          <w:sz w:val="22"/>
          <w:szCs w:val="22"/>
          <w:lang w:val="sr-Latn-ME"/>
        </w:rPr>
        <w:t xml:space="preserve"> kod odraslih i adolescenata (</w:t>
      </w:r>
      <w:r w:rsidR="000925F3" w:rsidRPr="00B575A8">
        <w:rPr>
          <w:sz w:val="22"/>
          <w:szCs w:val="22"/>
          <w:lang w:val="sr-Latn-ME"/>
        </w:rPr>
        <w:t xml:space="preserve">uzrasta </w:t>
      </w:r>
      <w:r w:rsidRPr="00B575A8">
        <w:rPr>
          <w:sz w:val="22"/>
          <w:szCs w:val="22"/>
          <w:lang w:val="sr-Latn-ME"/>
        </w:rPr>
        <w:t>12 godina i starijih) za redovnu terapiju</w:t>
      </w:r>
      <w:r w:rsidR="000925F3" w:rsidRPr="00B575A8">
        <w:rPr>
          <w:sz w:val="22"/>
          <w:szCs w:val="22"/>
          <w:lang w:val="sr-Latn-ME"/>
        </w:rPr>
        <w:t xml:space="preserve"> </w:t>
      </w:r>
      <w:r w:rsidRPr="00B575A8">
        <w:rPr>
          <w:sz w:val="22"/>
          <w:szCs w:val="22"/>
          <w:lang w:val="sr-Latn-ME"/>
        </w:rPr>
        <w:t xml:space="preserve">astme kada je opravdana primjena kombinovanog lijeka (sa </w:t>
      </w:r>
      <w:proofErr w:type="spellStart"/>
      <w:r w:rsidRPr="00B575A8">
        <w:rPr>
          <w:sz w:val="22"/>
          <w:szCs w:val="22"/>
          <w:lang w:val="sr-Latn-ME"/>
        </w:rPr>
        <w:t>dugod</w:t>
      </w:r>
      <w:r w:rsidR="000925F3" w:rsidRPr="00B575A8">
        <w:rPr>
          <w:sz w:val="22"/>
          <w:szCs w:val="22"/>
          <w:lang w:val="sr-Latn-ME"/>
        </w:rPr>
        <w:t>j</w:t>
      </w:r>
      <w:r w:rsidRPr="00B575A8">
        <w:rPr>
          <w:sz w:val="22"/>
          <w:szCs w:val="22"/>
          <w:lang w:val="sr-Latn-ME"/>
        </w:rPr>
        <w:t>elujućim</w:t>
      </w:r>
      <w:proofErr w:type="spellEnd"/>
      <w:r w:rsidRPr="00B575A8">
        <w:rPr>
          <w:sz w:val="22"/>
          <w:szCs w:val="22"/>
          <w:lang w:val="sr-Latn-ME"/>
        </w:rPr>
        <w:t xml:space="preserve"> beta-2 </w:t>
      </w:r>
      <w:proofErr w:type="spellStart"/>
      <w:r w:rsidRPr="00B575A8">
        <w:rPr>
          <w:sz w:val="22"/>
          <w:szCs w:val="22"/>
          <w:lang w:val="sr-Latn-ME"/>
        </w:rPr>
        <w:t>agonistom</w:t>
      </w:r>
      <w:proofErr w:type="spellEnd"/>
      <w:r w:rsidRPr="00B575A8">
        <w:rPr>
          <w:sz w:val="22"/>
          <w:szCs w:val="22"/>
          <w:lang w:val="sr-Latn-ME"/>
        </w:rPr>
        <w:t xml:space="preserve"> </w:t>
      </w:r>
      <w:proofErr w:type="spellStart"/>
      <w:r w:rsidRPr="00B575A8">
        <w:rPr>
          <w:sz w:val="22"/>
          <w:szCs w:val="22"/>
          <w:lang w:val="sr-Latn-ME"/>
        </w:rPr>
        <w:t>adrenergičkih</w:t>
      </w:r>
      <w:proofErr w:type="spellEnd"/>
      <w:r w:rsidRPr="00B575A8">
        <w:rPr>
          <w:sz w:val="22"/>
          <w:szCs w:val="22"/>
          <w:lang w:val="sr-Latn-ME"/>
        </w:rPr>
        <w:t xml:space="preserve"> receptora i </w:t>
      </w:r>
      <w:proofErr w:type="spellStart"/>
      <w:r w:rsidRPr="00B575A8">
        <w:rPr>
          <w:sz w:val="22"/>
          <w:szCs w:val="22"/>
          <w:lang w:val="sr-Latn-ME"/>
        </w:rPr>
        <w:t>kortikosteroidom</w:t>
      </w:r>
      <w:proofErr w:type="spellEnd"/>
      <w:r w:rsidRPr="00B575A8">
        <w:rPr>
          <w:sz w:val="22"/>
          <w:szCs w:val="22"/>
          <w:lang w:val="sr-Latn-ME"/>
        </w:rPr>
        <w:t xml:space="preserve"> za inhalacionu primjenu)</w:t>
      </w:r>
      <w:r w:rsidR="000925F3" w:rsidRPr="00B575A8">
        <w:rPr>
          <w:sz w:val="22"/>
          <w:szCs w:val="22"/>
          <w:lang w:val="sr-Latn-ME"/>
        </w:rPr>
        <w:t>,</w:t>
      </w:r>
      <w:r w:rsidRPr="00B575A8">
        <w:rPr>
          <w:sz w:val="22"/>
          <w:szCs w:val="22"/>
          <w:lang w:val="sr-Latn-ME"/>
        </w:rPr>
        <w:t xml:space="preserve"> i to:</w:t>
      </w:r>
    </w:p>
    <w:p w14:paraId="27D4238A" w14:textId="77777777" w:rsidR="007B7504" w:rsidRPr="00B575A8" w:rsidRDefault="007B7504" w:rsidP="00D74A66">
      <w:pPr>
        <w:widowControl w:val="0"/>
        <w:autoSpaceDE w:val="0"/>
        <w:autoSpaceDN w:val="0"/>
        <w:spacing w:before="10"/>
        <w:jc w:val="both"/>
        <w:rPr>
          <w:sz w:val="22"/>
          <w:szCs w:val="22"/>
          <w:lang w:val="sr-Latn-ME"/>
        </w:rPr>
      </w:pPr>
    </w:p>
    <w:p w14:paraId="106429D8" w14:textId="79FA4A2E" w:rsidR="007B7504" w:rsidRPr="00B575A8" w:rsidRDefault="007B7504" w:rsidP="00D74A66">
      <w:pPr>
        <w:widowControl w:val="0"/>
        <w:numPr>
          <w:ilvl w:val="2"/>
          <w:numId w:val="20"/>
        </w:numPr>
        <w:tabs>
          <w:tab w:val="left" w:pos="832"/>
          <w:tab w:val="left" w:pos="833"/>
        </w:tabs>
        <w:autoSpaceDE w:val="0"/>
        <w:autoSpaceDN w:val="0"/>
        <w:ind w:right="326"/>
        <w:jc w:val="both"/>
        <w:rPr>
          <w:sz w:val="22"/>
          <w:szCs w:val="22"/>
          <w:lang w:val="sr-Latn-ME"/>
        </w:rPr>
      </w:pPr>
      <w:r w:rsidRPr="00B575A8">
        <w:rPr>
          <w:sz w:val="22"/>
          <w:szCs w:val="22"/>
          <w:lang w:val="sr-Latn-ME"/>
        </w:rPr>
        <w:t xml:space="preserve">kod pacijenata kod kojih nije postignuta zadovoljavajuća kontrola astme </w:t>
      </w:r>
      <w:proofErr w:type="spellStart"/>
      <w:r w:rsidRPr="00B575A8">
        <w:rPr>
          <w:sz w:val="22"/>
          <w:szCs w:val="22"/>
          <w:lang w:val="sr-Latn-ME"/>
        </w:rPr>
        <w:t>kortikosteroidima</w:t>
      </w:r>
      <w:proofErr w:type="spellEnd"/>
      <w:r w:rsidRPr="00B575A8">
        <w:rPr>
          <w:sz w:val="22"/>
          <w:szCs w:val="22"/>
          <w:lang w:val="sr-Latn-ME"/>
        </w:rPr>
        <w:t xml:space="preserve"> za inhalacionu primjenu i „po potrebi” </w:t>
      </w:r>
      <w:proofErr w:type="spellStart"/>
      <w:r w:rsidRPr="00B575A8">
        <w:rPr>
          <w:sz w:val="22"/>
          <w:szCs w:val="22"/>
          <w:lang w:val="sr-Latn-ME"/>
        </w:rPr>
        <w:t>kratkodjelujućim</w:t>
      </w:r>
      <w:proofErr w:type="spellEnd"/>
      <w:r w:rsidRPr="00B575A8">
        <w:rPr>
          <w:sz w:val="22"/>
          <w:szCs w:val="22"/>
          <w:lang w:val="sr-Latn-ME"/>
        </w:rPr>
        <w:t xml:space="preserve"> beta-2 </w:t>
      </w:r>
      <w:proofErr w:type="spellStart"/>
      <w:r w:rsidRPr="00B575A8">
        <w:rPr>
          <w:sz w:val="22"/>
          <w:szCs w:val="22"/>
          <w:lang w:val="sr-Latn-ME"/>
        </w:rPr>
        <w:t>agonistom</w:t>
      </w:r>
      <w:proofErr w:type="spellEnd"/>
      <w:r w:rsidRPr="00B575A8">
        <w:rPr>
          <w:sz w:val="22"/>
          <w:szCs w:val="22"/>
          <w:lang w:val="sr-Latn-ME"/>
        </w:rPr>
        <w:t xml:space="preserve"> </w:t>
      </w:r>
      <w:proofErr w:type="spellStart"/>
      <w:r w:rsidRPr="00B575A8">
        <w:rPr>
          <w:sz w:val="22"/>
          <w:szCs w:val="22"/>
          <w:lang w:val="sr-Latn-ME"/>
        </w:rPr>
        <w:t>adrenergičkih</w:t>
      </w:r>
      <w:proofErr w:type="spellEnd"/>
      <w:r w:rsidRPr="00B575A8">
        <w:rPr>
          <w:sz w:val="22"/>
          <w:szCs w:val="22"/>
          <w:lang w:val="sr-Latn-ME"/>
        </w:rPr>
        <w:t xml:space="preserve"> receptora za inhalacionu</w:t>
      </w:r>
      <w:r w:rsidRPr="00B575A8">
        <w:rPr>
          <w:spacing w:val="-13"/>
          <w:sz w:val="22"/>
          <w:szCs w:val="22"/>
          <w:lang w:val="sr-Latn-ME"/>
        </w:rPr>
        <w:t xml:space="preserve"> </w:t>
      </w:r>
      <w:r w:rsidRPr="00B575A8">
        <w:rPr>
          <w:sz w:val="22"/>
          <w:szCs w:val="22"/>
          <w:lang w:val="sr-Latn-ME"/>
        </w:rPr>
        <w:t>primjenu</w:t>
      </w:r>
      <w:r w:rsidR="000925F3" w:rsidRPr="00B575A8">
        <w:rPr>
          <w:sz w:val="22"/>
          <w:szCs w:val="22"/>
          <w:lang w:val="sr-Latn-ME"/>
        </w:rPr>
        <w:t>,</w:t>
      </w:r>
    </w:p>
    <w:p w14:paraId="6DA60C99" w14:textId="77777777" w:rsidR="007B7504" w:rsidRPr="00B575A8" w:rsidRDefault="007B7504" w:rsidP="00D74A66">
      <w:pPr>
        <w:widowControl w:val="0"/>
        <w:autoSpaceDE w:val="0"/>
        <w:autoSpaceDN w:val="0"/>
        <w:jc w:val="both"/>
        <w:rPr>
          <w:sz w:val="22"/>
          <w:szCs w:val="22"/>
          <w:lang w:val="sr-Latn-ME"/>
        </w:rPr>
        <w:sectPr w:rsidR="007B7504" w:rsidRPr="00B575A8" w:rsidSect="00D74A66">
          <w:footerReference w:type="default" r:id="rId8"/>
          <w:pgSz w:w="11910" w:h="16840"/>
          <w:pgMar w:top="1060" w:right="1180" w:bottom="1240" w:left="1020" w:header="737" w:footer="737" w:gutter="0"/>
          <w:pgNumType w:start="1"/>
          <w:cols w:space="720"/>
          <w:docGrid w:linePitch="326"/>
        </w:sectPr>
      </w:pPr>
    </w:p>
    <w:p w14:paraId="163E2E37" w14:textId="77777777" w:rsidR="007B7504" w:rsidRPr="00B575A8" w:rsidRDefault="007B7504" w:rsidP="00D74A66">
      <w:pPr>
        <w:widowControl w:val="0"/>
        <w:autoSpaceDE w:val="0"/>
        <w:autoSpaceDN w:val="0"/>
        <w:spacing w:line="249" w:lineRule="exact"/>
        <w:ind w:left="112"/>
        <w:jc w:val="both"/>
        <w:rPr>
          <w:sz w:val="22"/>
          <w:szCs w:val="22"/>
          <w:lang w:val="sr-Latn-ME"/>
        </w:rPr>
      </w:pPr>
      <w:r w:rsidRPr="00B575A8">
        <w:rPr>
          <w:spacing w:val="-2"/>
          <w:sz w:val="22"/>
          <w:szCs w:val="22"/>
          <w:lang w:val="sr-Latn-ME"/>
        </w:rPr>
        <w:t>ili</w:t>
      </w:r>
    </w:p>
    <w:p w14:paraId="6A7FA55B" w14:textId="77777777" w:rsidR="007B7504" w:rsidRPr="00B575A8" w:rsidRDefault="007B7504" w:rsidP="00D74A66">
      <w:pPr>
        <w:widowControl w:val="0"/>
        <w:autoSpaceDE w:val="0"/>
        <w:autoSpaceDN w:val="0"/>
        <w:jc w:val="both"/>
        <w:rPr>
          <w:sz w:val="22"/>
          <w:szCs w:val="22"/>
          <w:lang w:val="sr-Latn-ME"/>
        </w:rPr>
      </w:pPr>
      <w:r w:rsidRPr="00B575A8">
        <w:rPr>
          <w:sz w:val="22"/>
          <w:szCs w:val="22"/>
          <w:lang w:val="sr-Latn-ME"/>
        </w:rPr>
        <w:br w:type="column"/>
      </w:r>
    </w:p>
    <w:p w14:paraId="3DF788CC" w14:textId="77777777" w:rsidR="007B7504" w:rsidRPr="00B575A8" w:rsidRDefault="007B7504" w:rsidP="00D74A66">
      <w:pPr>
        <w:widowControl w:val="0"/>
        <w:autoSpaceDE w:val="0"/>
        <w:autoSpaceDN w:val="0"/>
        <w:spacing w:before="9"/>
        <w:jc w:val="both"/>
        <w:rPr>
          <w:sz w:val="22"/>
          <w:szCs w:val="22"/>
          <w:lang w:val="sr-Latn-ME"/>
        </w:rPr>
      </w:pPr>
    </w:p>
    <w:p w14:paraId="5C47D3CC" w14:textId="57AF95F3" w:rsidR="007B7504" w:rsidRPr="00B575A8" w:rsidRDefault="007B7504" w:rsidP="00D74A66">
      <w:pPr>
        <w:widowControl w:val="0"/>
        <w:numPr>
          <w:ilvl w:val="0"/>
          <w:numId w:val="19"/>
        </w:numPr>
        <w:tabs>
          <w:tab w:val="left" w:pos="472"/>
          <w:tab w:val="left" w:pos="473"/>
        </w:tabs>
        <w:autoSpaceDE w:val="0"/>
        <w:autoSpaceDN w:val="0"/>
        <w:ind w:right="187"/>
        <w:jc w:val="both"/>
        <w:rPr>
          <w:sz w:val="22"/>
          <w:szCs w:val="22"/>
          <w:lang w:val="sr-Latn-ME"/>
        </w:rPr>
      </w:pPr>
      <w:r w:rsidRPr="00B575A8">
        <w:rPr>
          <w:sz w:val="22"/>
          <w:szCs w:val="22"/>
          <w:lang w:val="sr-Latn-ME"/>
        </w:rPr>
        <w:t xml:space="preserve">kod pacijenata kod kojih je već postignuta zadovoljavajuća kontrola bolesti </w:t>
      </w:r>
      <w:proofErr w:type="spellStart"/>
      <w:r w:rsidRPr="00B575A8">
        <w:rPr>
          <w:sz w:val="22"/>
          <w:szCs w:val="22"/>
          <w:lang w:val="sr-Latn-ME"/>
        </w:rPr>
        <w:t>kortikosteroidom</w:t>
      </w:r>
      <w:proofErr w:type="spellEnd"/>
      <w:r w:rsidRPr="00B575A8">
        <w:rPr>
          <w:sz w:val="22"/>
          <w:szCs w:val="22"/>
          <w:lang w:val="sr-Latn-ME"/>
        </w:rPr>
        <w:t xml:space="preserve"> za inhalacionu primjenu i </w:t>
      </w:r>
      <w:proofErr w:type="spellStart"/>
      <w:r w:rsidRPr="00B575A8">
        <w:rPr>
          <w:sz w:val="22"/>
          <w:szCs w:val="22"/>
          <w:lang w:val="sr-Latn-ME"/>
        </w:rPr>
        <w:t>dugod</w:t>
      </w:r>
      <w:r w:rsidR="000925F3" w:rsidRPr="00B575A8">
        <w:rPr>
          <w:sz w:val="22"/>
          <w:szCs w:val="22"/>
          <w:lang w:val="sr-Latn-ME"/>
        </w:rPr>
        <w:t>j</w:t>
      </w:r>
      <w:r w:rsidRPr="00B575A8">
        <w:rPr>
          <w:sz w:val="22"/>
          <w:szCs w:val="22"/>
          <w:lang w:val="sr-Latn-ME"/>
        </w:rPr>
        <w:t>elujućim</w:t>
      </w:r>
      <w:proofErr w:type="spellEnd"/>
      <w:r w:rsidRPr="00B575A8">
        <w:rPr>
          <w:sz w:val="22"/>
          <w:szCs w:val="22"/>
          <w:lang w:val="sr-Latn-ME"/>
        </w:rPr>
        <w:t xml:space="preserve"> beta-2 </w:t>
      </w:r>
      <w:proofErr w:type="spellStart"/>
      <w:r w:rsidRPr="00B575A8">
        <w:rPr>
          <w:sz w:val="22"/>
          <w:szCs w:val="22"/>
          <w:lang w:val="sr-Latn-ME"/>
        </w:rPr>
        <w:t>agonistom</w:t>
      </w:r>
      <w:proofErr w:type="spellEnd"/>
      <w:r w:rsidRPr="00B575A8">
        <w:rPr>
          <w:sz w:val="22"/>
          <w:szCs w:val="22"/>
          <w:lang w:val="sr-Latn-ME"/>
        </w:rPr>
        <w:t xml:space="preserve"> </w:t>
      </w:r>
      <w:proofErr w:type="spellStart"/>
      <w:r w:rsidRPr="00B575A8">
        <w:rPr>
          <w:sz w:val="22"/>
          <w:szCs w:val="22"/>
          <w:lang w:val="sr-Latn-ME"/>
        </w:rPr>
        <w:t>adrenergičkih</w:t>
      </w:r>
      <w:proofErr w:type="spellEnd"/>
      <w:r w:rsidRPr="00B575A8">
        <w:rPr>
          <w:spacing w:val="-32"/>
          <w:sz w:val="22"/>
          <w:szCs w:val="22"/>
          <w:lang w:val="sr-Latn-ME"/>
        </w:rPr>
        <w:t xml:space="preserve"> </w:t>
      </w:r>
      <w:r w:rsidRPr="00B575A8">
        <w:rPr>
          <w:sz w:val="22"/>
          <w:szCs w:val="22"/>
          <w:lang w:val="sr-Latn-ME"/>
        </w:rPr>
        <w:t>receptora.</w:t>
      </w:r>
    </w:p>
    <w:p w14:paraId="4A952335" w14:textId="77777777" w:rsidR="007B7504" w:rsidRPr="00B575A8" w:rsidRDefault="007B7504" w:rsidP="00116128">
      <w:pPr>
        <w:widowControl w:val="0"/>
        <w:autoSpaceDE w:val="0"/>
        <w:autoSpaceDN w:val="0"/>
        <w:jc w:val="both"/>
        <w:rPr>
          <w:sz w:val="22"/>
          <w:szCs w:val="22"/>
          <w:lang w:val="sr-Latn-ME"/>
        </w:rPr>
        <w:sectPr w:rsidR="007B7504" w:rsidRPr="00B575A8">
          <w:type w:val="continuous"/>
          <w:pgSz w:w="11910" w:h="16840"/>
          <w:pgMar w:top="1060" w:right="1180" w:bottom="1240" w:left="1020" w:header="720" w:footer="720" w:gutter="0"/>
          <w:cols w:num="2" w:space="720" w:equalWidth="0">
            <w:col w:w="293" w:space="67"/>
            <w:col w:w="9350"/>
          </w:cols>
        </w:sectPr>
      </w:pPr>
    </w:p>
    <w:p w14:paraId="567489E2" w14:textId="77777777" w:rsidR="007B7504" w:rsidRPr="00B575A8" w:rsidRDefault="007B7504" w:rsidP="00116128">
      <w:pPr>
        <w:widowControl w:val="0"/>
        <w:autoSpaceDE w:val="0"/>
        <w:autoSpaceDN w:val="0"/>
        <w:spacing w:before="1" w:line="251" w:lineRule="exact"/>
        <w:ind w:left="112"/>
        <w:jc w:val="both"/>
        <w:outlineLvl w:val="0"/>
        <w:rPr>
          <w:b/>
          <w:bCs/>
          <w:sz w:val="22"/>
          <w:szCs w:val="22"/>
          <w:lang w:val="sr-Latn-ME"/>
        </w:rPr>
      </w:pPr>
      <w:r w:rsidRPr="00B575A8">
        <w:rPr>
          <w:b/>
          <w:bCs/>
          <w:sz w:val="22"/>
          <w:szCs w:val="22"/>
          <w:lang w:val="sr-Latn-ME"/>
        </w:rPr>
        <w:lastRenderedPageBreak/>
        <w:t xml:space="preserve">Hronična </w:t>
      </w:r>
      <w:proofErr w:type="spellStart"/>
      <w:r w:rsidRPr="00B575A8">
        <w:rPr>
          <w:b/>
          <w:bCs/>
          <w:sz w:val="22"/>
          <w:szCs w:val="22"/>
          <w:lang w:val="sr-Latn-ME"/>
        </w:rPr>
        <w:t>opstruktivna</w:t>
      </w:r>
      <w:proofErr w:type="spellEnd"/>
      <w:r w:rsidRPr="00B575A8">
        <w:rPr>
          <w:b/>
          <w:bCs/>
          <w:sz w:val="22"/>
          <w:szCs w:val="22"/>
          <w:lang w:val="sr-Latn-ME"/>
        </w:rPr>
        <w:t xml:space="preserve"> bolest pluća (HOBP)</w:t>
      </w:r>
    </w:p>
    <w:p w14:paraId="4FDA96F1" w14:textId="6FC72884" w:rsidR="007B7504" w:rsidRPr="00B575A8" w:rsidRDefault="007B7504" w:rsidP="00D74A66">
      <w:pPr>
        <w:widowControl w:val="0"/>
        <w:autoSpaceDE w:val="0"/>
        <w:autoSpaceDN w:val="0"/>
        <w:spacing w:before="2" w:line="235" w:lineRule="auto"/>
        <w:ind w:left="112" w:right="109"/>
        <w:jc w:val="both"/>
        <w:rPr>
          <w:sz w:val="22"/>
          <w:szCs w:val="22"/>
          <w:lang w:val="sr-Latn-ME"/>
        </w:rPr>
      </w:pPr>
      <w:r w:rsidRPr="00B575A8">
        <w:rPr>
          <w:sz w:val="22"/>
          <w:szCs w:val="22"/>
          <w:lang w:val="sr-Latn-ME"/>
        </w:rPr>
        <w:t xml:space="preserve">Lijek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je </w:t>
      </w:r>
      <w:proofErr w:type="spellStart"/>
      <w:r w:rsidRPr="00B575A8">
        <w:rPr>
          <w:sz w:val="22"/>
          <w:szCs w:val="22"/>
          <w:lang w:val="sr-Latn-ME"/>
        </w:rPr>
        <w:t>indikovan</w:t>
      </w:r>
      <w:proofErr w:type="spellEnd"/>
      <w:r w:rsidRPr="00B575A8">
        <w:rPr>
          <w:sz w:val="22"/>
          <w:szCs w:val="22"/>
          <w:lang w:val="sr-Latn-ME"/>
        </w:rPr>
        <w:t xml:space="preserve"> kod odraslih, uzrasta od 18 godina ili starijih, za </w:t>
      </w:r>
      <w:proofErr w:type="spellStart"/>
      <w:r w:rsidRPr="00B575A8">
        <w:rPr>
          <w:sz w:val="22"/>
          <w:szCs w:val="22"/>
          <w:lang w:val="sr-Latn-ME"/>
        </w:rPr>
        <w:t>simptomatsku</w:t>
      </w:r>
      <w:proofErr w:type="spellEnd"/>
      <w:r w:rsidRPr="00B575A8">
        <w:rPr>
          <w:sz w:val="22"/>
          <w:szCs w:val="22"/>
          <w:lang w:val="sr-Latn-ME"/>
        </w:rPr>
        <w:t xml:space="preserve"> terapiju kod pacijenata sa HOBP-om koji imaju forsirani ekspiratorni volumen u prvoj sekundi (FEV</w:t>
      </w:r>
      <w:r w:rsidRPr="00B575A8">
        <w:rPr>
          <w:position w:val="-2"/>
          <w:sz w:val="22"/>
          <w:szCs w:val="22"/>
          <w:lang w:val="sr-Latn-ME"/>
        </w:rPr>
        <w:t>1</w:t>
      </w:r>
      <w:r w:rsidRPr="00B575A8">
        <w:rPr>
          <w:sz w:val="22"/>
          <w:szCs w:val="22"/>
          <w:lang w:val="sr-Latn-ME"/>
        </w:rPr>
        <w:t xml:space="preserve">) &lt; 70% od predviđene normale (nakon primjene </w:t>
      </w:r>
      <w:proofErr w:type="spellStart"/>
      <w:r w:rsidRPr="00B575A8">
        <w:rPr>
          <w:sz w:val="22"/>
          <w:szCs w:val="22"/>
          <w:lang w:val="sr-Latn-ME"/>
        </w:rPr>
        <w:t>bronhodilatatora</w:t>
      </w:r>
      <w:proofErr w:type="spellEnd"/>
      <w:r w:rsidRPr="00B575A8">
        <w:rPr>
          <w:sz w:val="22"/>
          <w:szCs w:val="22"/>
          <w:lang w:val="sr-Latn-ME"/>
        </w:rPr>
        <w:t xml:space="preserve">) i sa anamnezom </w:t>
      </w:r>
      <w:proofErr w:type="spellStart"/>
      <w:r w:rsidRPr="00B575A8">
        <w:rPr>
          <w:sz w:val="22"/>
          <w:szCs w:val="22"/>
          <w:lang w:val="sr-Latn-ME"/>
        </w:rPr>
        <w:t>egzacerbacija</w:t>
      </w:r>
      <w:proofErr w:type="spellEnd"/>
      <w:r w:rsidRPr="00B575A8">
        <w:rPr>
          <w:sz w:val="22"/>
          <w:szCs w:val="22"/>
          <w:lang w:val="sr-Latn-ME"/>
        </w:rPr>
        <w:t xml:space="preserve"> uprkos redovnoj terapiji </w:t>
      </w:r>
      <w:proofErr w:type="spellStart"/>
      <w:r w:rsidRPr="00B575A8">
        <w:rPr>
          <w:sz w:val="22"/>
          <w:szCs w:val="22"/>
          <w:lang w:val="sr-Latn-ME"/>
        </w:rPr>
        <w:t>bronhodilatatorima</w:t>
      </w:r>
      <w:proofErr w:type="spellEnd"/>
      <w:r w:rsidRPr="00B575A8">
        <w:rPr>
          <w:sz w:val="22"/>
          <w:szCs w:val="22"/>
          <w:lang w:val="sr-Latn-ME"/>
        </w:rPr>
        <w:t xml:space="preserve"> (takođe vidjeti od</w:t>
      </w:r>
      <w:r w:rsidR="009D582C" w:rsidRPr="00B575A8">
        <w:rPr>
          <w:sz w:val="22"/>
          <w:szCs w:val="22"/>
          <w:lang w:val="sr-Latn-ME"/>
        </w:rPr>
        <w:t>j</w:t>
      </w:r>
      <w:r w:rsidRPr="00B575A8">
        <w:rPr>
          <w:sz w:val="22"/>
          <w:szCs w:val="22"/>
          <w:lang w:val="sr-Latn-ME"/>
        </w:rPr>
        <w:t>eljak 4.4).</w:t>
      </w:r>
    </w:p>
    <w:p w14:paraId="054635FC" w14:textId="77777777" w:rsidR="0062032E" w:rsidRPr="00B575A8" w:rsidRDefault="0062032E" w:rsidP="00D74A66">
      <w:pPr>
        <w:tabs>
          <w:tab w:val="left" w:pos="540"/>
          <w:tab w:val="left" w:pos="569"/>
        </w:tabs>
        <w:jc w:val="both"/>
        <w:rPr>
          <w:bCs/>
          <w:sz w:val="22"/>
          <w:szCs w:val="22"/>
          <w:lang w:val="sr-Latn-ME"/>
        </w:rPr>
      </w:pPr>
    </w:p>
    <w:p w14:paraId="4B22658E" w14:textId="77777777" w:rsidR="00411B4B" w:rsidRPr="00B575A8" w:rsidRDefault="00411B4B" w:rsidP="00116128">
      <w:pPr>
        <w:tabs>
          <w:tab w:val="left" w:pos="540"/>
          <w:tab w:val="left" w:pos="569"/>
        </w:tabs>
        <w:jc w:val="both"/>
        <w:rPr>
          <w:b/>
          <w:bCs/>
          <w:sz w:val="22"/>
          <w:szCs w:val="22"/>
          <w:lang w:val="sr-Latn-ME"/>
        </w:rPr>
      </w:pPr>
      <w:r w:rsidRPr="00B575A8">
        <w:rPr>
          <w:b/>
          <w:bCs/>
          <w:sz w:val="22"/>
          <w:szCs w:val="22"/>
          <w:lang w:val="sr-Latn-ME"/>
        </w:rPr>
        <w:t xml:space="preserve">4.2. </w:t>
      </w:r>
      <w:r w:rsidR="00480FB1" w:rsidRPr="00B575A8">
        <w:rPr>
          <w:b/>
          <w:bCs/>
          <w:sz w:val="22"/>
          <w:szCs w:val="22"/>
          <w:lang w:val="sr-Latn-ME"/>
        </w:rPr>
        <w:tab/>
      </w:r>
      <w:r w:rsidRPr="00B575A8">
        <w:rPr>
          <w:b/>
          <w:bCs/>
          <w:sz w:val="22"/>
          <w:szCs w:val="22"/>
          <w:lang w:val="sr-Latn-ME"/>
        </w:rPr>
        <w:t>Doziranje i način primjene</w:t>
      </w:r>
    </w:p>
    <w:p w14:paraId="019EDD72" w14:textId="77777777" w:rsidR="0072020E" w:rsidRPr="00B575A8" w:rsidRDefault="0072020E" w:rsidP="00116128">
      <w:pPr>
        <w:tabs>
          <w:tab w:val="left" w:pos="540"/>
          <w:tab w:val="left" w:pos="569"/>
        </w:tabs>
        <w:jc w:val="both"/>
        <w:rPr>
          <w:bCs/>
          <w:sz w:val="22"/>
          <w:szCs w:val="22"/>
          <w:lang w:val="sr-Latn-ME"/>
        </w:rPr>
      </w:pPr>
    </w:p>
    <w:p w14:paraId="46A1FE42" w14:textId="77777777" w:rsidR="00452E9D" w:rsidRPr="00B575A8" w:rsidRDefault="00452E9D" w:rsidP="00116128">
      <w:pPr>
        <w:tabs>
          <w:tab w:val="left" w:pos="540"/>
          <w:tab w:val="left" w:pos="569"/>
        </w:tabs>
        <w:jc w:val="both"/>
        <w:rPr>
          <w:bCs/>
          <w:sz w:val="22"/>
          <w:szCs w:val="22"/>
          <w:u w:val="single"/>
          <w:lang w:val="sr-Latn-ME"/>
        </w:rPr>
      </w:pPr>
      <w:r w:rsidRPr="00B575A8">
        <w:rPr>
          <w:bCs/>
          <w:sz w:val="22"/>
          <w:szCs w:val="22"/>
          <w:u w:val="single"/>
          <w:lang w:val="sr-Latn-ME"/>
        </w:rPr>
        <w:t>Doziranje</w:t>
      </w:r>
    </w:p>
    <w:p w14:paraId="2E3D1CEF" w14:textId="77777777" w:rsidR="0062032E" w:rsidRPr="00B575A8" w:rsidRDefault="0062032E" w:rsidP="00116128">
      <w:pPr>
        <w:jc w:val="both"/>
        <w:rPr>
          <w:sz w:val="22"/>
          <w:szCs w:val="22"/>
          <w:lang w:val="sr-Latn-ME"/>
        </w:rPr>
      </w:pPr>
    </w:p>
    <w:p w14:paraId="798BCE1E" w14:textId="77777777" w:rsidR="0062032E" w:rsidRPr="00B575A8" w:rsidRDefault="0062032E" w:rsidP="009A76BA">
      <w:pPr>
        <w:rPr>
          <w:b/>
          <w:sz w:val="22"/>
          <w:szCs w:val="22"/>
          <w:lang w:val="sr-Latn-ME"/>
        </w:rPr>
      </w:pPr>
      <w:r w:rsidRPr="00B575A8">
        <w:rPr>
          <w:b/>
          <w:sz w:val="22"/>
          <w:szCs w:val="22"/>
          <w:lang w:val="sr-Latn-ME"/>
        </w:rPr>
        <w:t xml:space="preserve">Astma </w:t>
      </w:r>
    </w:p>
    <w:p w14:paraId="036F582D" w14:textId="71D7B6F6" w:rsidR="0062032E" w:rsidRPr="00B575A8" w:rsidRDefault="00DE63E0" w:rsidP="00D74A66">
      <w:pPr>
        <w:jc w:val="both"/>
        <w:rPr>
          <w:sz w:val="22"/>
          <w:szCs w:val="22"/>
          <w:lang w:val="sr-Latn-ME"/>
        </w:rPr>
      </w:pPr>
      <w:r w:rsidRPr="00B575A8">
        <w:rPr>
          <w:sz w:val="22"/>
          <w:szCs w:val="22"/>
          <w:lang w:val="sr-Latn-ME"/>
        </w:rPr>
        <w:t xml:space="preserve">Lijek </w:t>
      </w:r>
      <w:proofErr w:type="spellStart"/>
      <w:r w:rsidR="0062032E" w:rsidRPr="00B575A8">
        <w:rPr>
          <w:sz w:val="22"/>
          <w:szCs w:val="22"/>
          <w:lang w:val="sr-Latn-ME"/>
        </w:rPr>
        <w:t>AirBuFo</w:t>
      </w:r>
      <w:proofErr w:type="spellEnd"/>
      <w:r w:rsidR="0062032E" w:rsidRPr="00B575A8">
        <w:rPr>
          <w:sz w:val="22"/>
          <w:szCs w:val="22"/>
          <w:lang w:val="sr-Latn-ME"/>
        </w:rPr>
        <w:t xml:space="preserve"> </w:t>
      </w:r>
      <w:proofErr w:type="spellStart"/>
      <w:r w:rsidR="0062032E" w:rsidRPr="00B575A8">
        <w:rPr>
          <w:sz w:val="22"/>
          <w:szCs w:val="22"/>
          <w:lang w:val="sr-Latn-ME"/>
        </w:rPr>
        <w:t>Forspiro</w:t>
      </w:r>
      <w:proofErr w:type="spellEnd"/>
      <w:r w:rsidR="0062032E" w:rsidRPr="00B575A8">
        <w:rPr>
          <w:sz w:val="22"/>
          <w:szCs w:val="22"/>
          <w:lang w:val="sr-Latn-ME"/>
        </w:rPr>
        <w:t xml:space="preserve"> nije namijenjen za početnu terapiju astme. Doziranje komponenti lijeka </w:t>
      </w:r>
      <w:proofErr w:type="spellStart"/>
      <w:r w:rsidR="0062032E" w:rsidRPr="00B575A8">
        <w:rPr>
          <w:sz w:val="22"/>
          <w:szCs w:val="22"/>
          <w:lang w:val="sr-Latn-ME"/>
        </w:rPr>
        <w:t>AirBuFo</w:t>
      </w:r>
      <w:proofErr w:type="spellEnd"/>
      <w:r w:rsidR="0062032E" w:rsidRPr="00B575A8">
        <w:rPr>
          <w:sz w:val="22"/>
          <w:szCs w:val="22"/>
          <w:lang w:val="sr-Latn-ME"/>
        </w:rPr>
        <w:t xml:space="preserve"> </w:t>
      </w:r>
      <w:proofErr w:type="spellStart"/>
      <w:r w:rsidR="0062032E" w:rsidRPr="00B575A8">
        <w:rPr>
          <w:sz w:val="22"/>
          <w:szCs w:val="22"/>
          <w:lang w:val="sr-Latn-ME"/>
        </w:rPr>
        <w:t>Forspiro</w:t>
      </w:r>
      <w:proofErr w:type="spellEnd"/>
      <w:r w:rsidR="0062032E" w:rsidRPr="00B575A8">
        <w:rPr>
          <w:sz w:val="22"/>
          <w:szCs w:val="22"/>
          <w:lang w:val="sr-Latn-ME"/>
        </w:rPr>
        <w:t xml:space="preserve"> je individualno i mora da bude prilagođeno težini bolesti. Ovo treba uzeti u obzir ne samo kada se započinje liječenje kombinacijom ljekova, već i kada se određuje doza održavanja. Ukoliko je nekom pacijentu potrebna drugačija kombinacija doza od one koju sadrži </w:t>
      </w:r>
      <w:proofErr w:type="spellStart"/>
      <w:r w:rsidR="0062032E" w:rsidRPr="00B575A8">
        <w:rPr>
          <w:sz w:val="22"/>
          <w:szCs w:val="22"/>
          <w:lang w:val="sr-Latn-ME"/>
        </w:rPr>
        <w:t>inhalator</w:t>
      </w:r>
      <w:proofErr w:type="spellEnd"/>
      <w:r w:rsidR="0062032E" w:rsidRPr="00B575A8">
        <w:rPr>
          <w:sz w:val="22"/>
          <w:szCs w:val="22"/>
          <w:lang w:val="sr-Latn-ME"/>
        </w:rPr>
        <w:t>, moraju da mu se propišu odgovarajuće doze</w:t>
      </w:r>
      <w:r w:rsidR="007B7504" w:rsidRPr="00B575A8">
        <w:rPr>
          <w:sz w:val="22"/>
          <w:szCs w:val="22"/>
          <w:lang w:val="sr-Latn-ME"/>
        </w:rPr>
        <w:t xml:space="preserve"> </w:t>
      </w:r>
      <w:proofErr w:type="spellStart"/>
      <w:r w:rsidR="007B7504" w:rsidRPr="00B575A8">
        <w:rPr>
          <w:sz w:val="22"/>
          <w:szCs w:val="22"/>
          <w:lang w:val="sr-Latn-ME"/>
        </w:rPr>
        <w:t>kortikosteroida</w:t>
      </w:r>
      <w:proofErr w:type="spellEnd"/>
      <w:r w:rsidR="007B7504" w:rsidRPr="00B575A8">
        <w:rPr>
          <w:sz w:val="22"/>
          <w:szCs w:val="22"/>
          <w:lang w:val="sr-Latn-ME"/>
        </w:rPr>
        <w:t xml:space="preserve"> i/ili</w:t>
      </w:r>
      <w:r w:rsidR="0062032E" w:rsidRPr="00B575A8">
        <w:rPr>
          <w:sz w:val="22"/>
          <w:szCs w:val="22"/>
          <w:lang w:val="sr-Latn-ME"/>
        </w:rPr>
        <w:t xml:space="preserve"> </w:t>
      </w:r>
      <w:proofErr w:type="spellStart"/>
      <w:r w:rsidR="0062032E" w:rsidRPr="00B575A8">
        <w:rPr>
          <w:sz w:val="22"/>
          <w:szCs w:val="22"/>
          <w:lang w:val="sr-Latn-ME"/>
        </w:rPr>
        <w:t>agonista</w:t>
      </w:r>
      <w:proofErr w:type="spellEnd"/>
      <w:r w:rsidR="0062032E" w:rsidRPr="00B575A8">
        <w:rPr>
          <w:sz w:val="22"/>
          <w:szCs w:val="22"/>
          <w:lang w:val="sr-Latn-ME"/>
        </w:rPr>
        <w:t xml:space="preserve"> β</w:t>
      </w:r>
      <w:r w:rsidR="0062032E" w:rsidRPr="00B575A8">
        <w:rPr>
          <w:sz w:val="22"/>
          <w:szCs w:val="22"/>
          <w:vertAlign w:val="subscript"/>
          <w:lang w:val="sr-Latn-ME"/>
        </w:rPr>
        <w:t>2</w:t>
      </w:r>
      <w:r w:rsidR="0062032E" w:rsidRPr="00B575A8">
        <w:rPr>
          <w:sz w:val="22"/>
          <w:szCs w:val="22"/>
          <w:lang w:val="sr-Latn-ME"/>
        </w:rPr>
        <w:t xml:space="preserve">-adrenergičkih receptora </w:t>
      </w:r>
      <w:r w:rsidR="007B7504" w:rsidRPr="00B575A8">
        <w:rPr>
          <w:sz w:val="22"/>
          <w:szCs w:val="22"/>
          <w:lang w:val="sr-Latn-ME"/>
        </w:rPr>
        <w:t>u posebnim</w:t>
      </w:r>
      <w:r w:rsidR="0062032E" w:rsidRPr="00B575A8">
        <w:rPr>
          <w:sz w:val="22"/>
          <w:szCs w:val="22"/>
          <w:lang w:val="sr-Latn-ME"/>
        </w:rPr>
        <w:t xml:space="preserve"> </w:t>
      </w:r>
      <w:proofErr w:type="spellStart"/>
      <w:r w:rsidR="0062032E" w:rsidRPr="00B575A8">
        <w:rPr>
          <w:sz w:val="22"/>
          <w:szCs w:val="22"/>
          <w:lang w:val="sr-Latn-ME"/>
        </w:rPr>
        <w:t>inhalatorima</w:t>
      </w:r>
      <w:proofErr w:type="spellEnd"/>
      <w:r w:rsidR="0062032E" w:rsidRPr="00B575A8">
        <w:rPr>
          <w:sz w:val="22"/>
          <w:szCs w:val="22"/>
          <w:lang w:val="sr-Latn-ME"/>
        </w:rPr>
        <w:t>.</w:t>
      </w:r>
    </w:p>
    <w:p w14:paraId="619672D0" w14:textId="77777777" w:rsidR="0062032E" w:rsidRPr="00B575A8" w:rsidRDefault="0062032E" w:rsidP="00D74A66">
      <w:pPr>
        <w:jc w:val="both"/>
        <w:rPr>
          <w:sz w:val="22"/>
          <w:szCs w:val="22"/>
          <w:lang w:val="sr-Latn-ME"/>
        </w:rPr>
      </w:pPr>
    </w:p>
    <w:p w14:paraId="63BF85CE" w14:textId="51D255E3" w:rsidR="0062032E" w:rsidRPr="00B575A8" w:rsidRDefault="0062032E" w:rsidP="00D74A66">
      <w:pPr>
        <w:jc w:val="both"/>
        <w:rPr>
          <w:sz w:val="22"/>
          <w:szCs w:val="22"/>
          <w:lang w:val="sr-Latn-ME"/>
        </w:rPr>
      </w:pPr>
      <w:r w:rsidRPr="00B575A8">
        <w:rPr>
          <w:sz w:val="22"/>
          <w:szCs w:val="22"/>
          <w:lang w:val="sr-Latn-ME"/>
        </w:rPr>
        <w:t xml:space="preserve">Dozu je potrebno </w:t>
      </w:r>
      <w:proofErr w:type="spellStart"/>
      <w:r w:rsidRPr="00B575A8">
        <w:rPr>
          <w:sz w:val="22"/>
          <w:szCs w:val="22"/>
          <w:lang w:val="sr-Latn-ME"/>
        </w:rPr>
        <w:t>titrirati</w:t>
      </w:r>
      <w:proofErr w:type="spellEnd"/>
      <w:r w:rsidRPr="00B575A8">
        <w:rPr>
          <w:sz w:val="22"/>
          <w:szCs w:val="22"/>
          <w:lang w:val="sr-Latn-ME"/>
        </w:rPr>
        <w:t xml:space="preserve"> do naj</w:t>
      </w:r>
      <w:r w:rsidR="007B7504" w:rsidRPr="00B575A8">
        <w:rPr>
          <w:sz w:val="22"/>
          <w:szCs w:val="22"/>
          <w:lang w:val="sr-Latn-ME"/>
        </w:rPr>
        <w:t>manje</w:t>
      </w:r>
      <w:r w:rsidRPr="00B575A8">
        <w:rPr>
          <w:sz w:val="22"/>
          <w:szCs w:val="22"/>
          <w:lang w:val="sr-Latn-ME"/>
        </w:rPr>
        <w:t xml:space="preserve"> doze pri kojoj se održava efikasna kontrola simptoma bolesti. Pacijenti moraju da budu pod redovnim nadzorom ljekara</w:t>
      </w:r>
      <w:r w:rsidR="00074190" w:rsidRPr="00B575A8">
        <w:rPr>
          <w:sz w:val="22"/>
          <w:szCs w:val="22"/>
          <w:lang w:val="sr-Latn-ME"/>
        </w:rPr>
        <w:t>,</w:t>
      </w:r>
      <w:r w:rsidRPr="00B575A8">
        <w:rPr>
          <w:sz w:val="22"/>
          <w:szCs w:val="22"/>
          <w:lang w:val="sr-Latn-ME"/>
        </w:rPr>
        <w:t xml:space="preserve"> tako da doziranje lijeka</w:t>
      </w:r>
      <w:r w:rsidR="00354EC5" w:rsidRPr="00B575A8">
        <w:rPr>
          <w:sz w:val="22"/>
          <w:szCs w:val="22"/>
          <w:lang w:val="sr-Latn-ME"/>
        </w:rPr>
        <w:t xml:space="preserve"> </w:t>
      </w:r>
      <w:proofErr w:type="spellStart"/>
      <w:r w:rsidR="00354EC5" w:rsidRPr="00B575A8">
        <w:rPr>
          <w:sz w:val="22"/>
          <w:szCs w:val="22"/>
          <w:lang w:val="sr-Latn-ME"/>
        </w:rPr>
        <w:t>formoterol</w:t>
      </w:r>
      <w:proofErr w:type="spellEnd"/>
      <w:r w:rsidR="00074190" w:rsidRPr="00B575A8">
        <w:rPr>
          <w:sz w:val="22"/>
          <w:szCs w:val="22"/>
          <w:lang w:val="sr-Latn-ME"/>
        </w:rPr>
        <w:t xml:space="preserve"> </w:t>
      </w:r>
      <w:proofErr w:type="spellStart"/>
      <w:r w:rsidR="00354EC5" w:rsidRPr="00B575A8">
        <w:rPr>
          <w:sz w:val="22"/>
          <w:szCs w:val="22"/>
          <w:lang w:val="sr-Latn-ME"/>
        </w:rPr>
        <w:t>fumarat</w:t>
      </w:r>
      <w:proofErr w:type="spellEnd"/>
      <w:r w:rsidR="00354EC5" w:rsidRPr="00B575A8">
        <w:rPr>
          <w:sz w:val="22"/>
          <w:szCs w:val="22"/>
          <w:lang w:val="sr-Latn-ME"/>
        </w:rPr>
        <w:t xml:space="preserve"> </w:t>
      </w:r>
      <w:proofErr w:type="spellStart"/>
      <w:r w:rsidR="00354EC5" w:rsidRPr="00B575A8">
        <w:rPr>
          <w:sz w:val="22"/>
          <w:szCs w:val="22"/>
          <w:lang w:val="sr-Latn-ME"/>
        </w:rPr>
        <w:t>dihidrat</w:t>
      </w:r>
      <w:proofErr w:type="spellEnd"/>
      <w:r w:rsidR="00354EC5" w:rsidRPr="00B575A8">
        <w:rPr>
          <w:sz w:val="22"/>
          <w:szCs w:val="22"/>
          <w:lang w:val="sr-Latn-ME"/>
        </w:rPr>
        <w:t xml:space="preserve"> i</w:t>
      </w:r>
      <w:r w:rsidRPr="00B575A8">
        <w:rPr>
          <w:sz w:val="22"/>
          <w:szCs w:val="22"/>
          <w:lang w:val="sr-Latn-ME"/>
        </w:rPr>
        <w:t xml:space="preserve"> </w:t>
      </w:r>
      <w:proofErr w:type="spellStart"/>
      <w:r w:rsidRPr="00B575A8">
        <w:rPr>
          <w:sz w:val="22"/>
          <w:szCs w:val="22"/>
          <w:lang w:val="sr-Latn-ME"/>
        </w:rPr>
        <w:t>budesonid</w:t>
      </w:r>
      <w:proofErr w:type="spellEnd"/>
      <w:r w:rsidRPr="00B575A8">
        <w:rPr>
          <w:sz w:val="22"/>
          <w:szCs w:val="22"/>
          <w:lang w:val="sr-Latn-ME"/>
        </w:rPr>
        <w:t xml:space="preserve"> bude optimalno. Kada se dugotrajna kontrola simptoma održava najmanjom preporučenom dozom, tada u sl</w:t>
      </w:r>
      <w:r w:rsidR="00074190" w:rsidRPr="00B575A8">
        <w:rPr>
          <w:sz w:val="22"/>
          <w:szCs w:val="22"/>
          <w:lang w:val="sr-Latn-ME"/>
        </w:rPr>
        <w:t>j</w:t>
      </w:r>
      <w:r w:rsidRPr="00B575A8">
        <w:rPr>
          <w:sz w:val="22"/>
          <w:szCs w:val="22"/>
          <w:lang w:val="sr-Latn-ME"/>
        </w:rPr>
        <w:t xml:space="preserve">edećem koraku može da se pokuša samo sa inhalacionim </w:t>
      </w:r>
      <w:proofErr w:type="spellStart"/>
      <w:r w:rsidRPr="00B575A8">
        <w:rPr>
          <w:sz w:val="22"/>
          <w:szCs w:val="22"/>
          <w:lang w:val="sr-Latn-ME"/>
        </w:rPr>
        <w:t>kortikosteroidom</w:t>
      </w:r>
      <w:proofErr w:type="spellEnd"/>
      <w:r w:rsidRPr="00B575A8">
        <w:rPr>
          <w:sz w:val="22"/>
          <w:szCs w:val="22"/>
          <w:lang w:val="sr-Latn-ME"/>
        </w:rPr>
        <w:t>.</w:t>
      </w:r>
    </w:p>
    <w:p w14:paraId="457D0D6C" w14:textId="77777777" w:rsidR="0062032E" w:rsidRPr="00B575A8" w:rsidRDefault="0062032E" w:rsidP="00D74A66">
      <w:pPr>
        <w:jc w:val="both"/>
        <w:rPr>
          <w:sz w:val="22"/>
          <w:szCs w:val="22"/>
          <w:lang w:val="sr-Latn-ME"/>
        </w:rPr>
      </w:pPr>
    </w:p>
    <w:p w14:paraId="6978BD0D" w14:textId="0D35CA66" w:rsidR="0062032E" w:rsidRPr="00B575A8" w:rsidRDefault="0062032E" w:rsidP="00D74A66">
      <w:pPr>
        <w:jc w:val="both"/>
        <w:rPr>
          <w:sz w:val="22"/>
          <w:szCs w:val="22"/>
          <w:lang w:val="sr-Latn-ME"/>
        </w:rPr>
      </w:pPr>
      <w:r w:rsidRPr="00B575A8">
        <w:rPr>
          <w:sz w:val="22"/>
          <w:szCs w:val="22"/>
          <w:lang w:val="sr-Latn-ME"/>
        </w:rPr>
        <w:t xml:space="preserve">Kad je primjereno </w:t>
      </w:r>
      <w:proofErr w:type="spellStart"/>
      <w:r w:rsidRPr="00B575A8">
        <w:rPr>
          <w:sz w:val="22"/>
          <w:szCs w:val="22"/>
          <w:lang w:val="sr-Latn-ME"/>
        </w:rPr>
        <w:t>titriranje</w:t>
      </w:r>
      <w:proofErr w:type="spellEnd"/>
      <w:r w:rsidRPr="00B575A8">
        <w:rPr>
          <w:sz w:val="22"/>
          <w:szCs w:val="22"/>
          <w:lang w:val="sr-Latn-ME"/>
        </w:rPr>
        <w:t xml:space="preserve"> doze na nižu ili višu jačinu od one koja je dostupna u lijeku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potrebna je promjena na drugi kombinovani lijek sa fiksnom dozom </w:t>
      </w:r>
      <w:proofErr w:type="spellStart"/>
      <w:r w:rsidR="00DC507B" w:rsidRPr="00B575A8">
        <w:rPr>
          <w:sz w:val="22"/>
          <w:szCs w:val="22"/>
          <w:lang w:val="sr-Latn-ME"/>
        </w:rPr>
        <w:t>formoterol</w:t>
      </w:r>
      <w:proofErr w:type="spellEnd"/>
      <w:r w:rsidR="00074190" w:rsidRPr="00B575A8">
        <w:rPr>
          <w:sz w:val="22"/>
          <w:szCs w:val="22"/>
          <w:lang w:val="sr-Latn-ME"/>
        </w:rPr>
        <w:t xml:space="preserve"> </w:t>
      </w:r>
      <w:proofErr w:type="spellStart"/>
      <w:r w:rsidR="00DC507B" w:rsidRPr="00B575A8">
        <w:rPr>
          <w:sz w:val="22"/>
          <w:szCs w:val="22"/>
          <w:lang w:val="sr-Latn-ME"/>
        </w:rPr>
        <w:t>fumarata</w:t>
      </w:r>
      <w:proofErr w:type="spellEnd"/>
      <w:r w:rsidR="00DC507B" w:rsidRPr="00B575A8">
        <w:rPr>
          <w:sz w:val="22"/>
          <w:szCs w:val="22"/>
          <w:lang w:val="sr-Latn-ME"/>
        </w:rPr>
        <w:t xml:space="preserve"> i </w:t>
      </w:r>
      <w:proofErr w:type="spellStart"/>
      <w:r w:rsidRPr="00B575A8">
        <w:rPr>
          <w:sz w:val="22"/>
          <w:szCs w:val="22"/>
          <w:lang w:val="sr-Latn-ME"/>
        </w:rPr>
        <w:t>budesonida</w:t>
      </w:r>
      <w:proofErr w:type="spellEnd"/>
      <w:r w:rsidRPr="00B575A8">
        <w:rPr>
          <w:sz w:val="22"/>
          <w:szCs w:val="22"/>
          <w:lang w:val="sr-Latn-ME"/>
        </w:rPr>
        <w:t xml:space="preserve">, koji sadrži nižu ili višu dozu inhalacionog </w:t>
      </w:r>
      <w:proofErr w:type="spellStart"/>
      <w:r w:rsidRPr="00B575A8">
        <w:rPr>
          <w:sz w:val="22"/>
          <w:szCs w:val="22"/>
          <w:lang w:val="sr-Latn-ME"/>
        </w:rPr>
        <w:t>kortikosteroida</w:t>
      </w:r>
      <w:proofErr w:type="spellEnd"/>
      <w:r w:rsidRPr="00B575A8">
        <w:rPr>
          <w:sz w:val="22"/>
          <w:szCs w:val="22"/>
          <w:lang w:val="sr-Latn-ME"/>
        </w:rPr>
        <w:t>.</w:t>
      </w:r>
    </w:p>
    <w:p w14:paraId="57F98D3D" w14:textId="77777777" w:rsidR="0062032E" w:rsidRPr="00B575A8" w:rsidRDefault="0062032E" w:rsidP="00D74A66">
      <w:pPr>
        <w:jc w:val="both"/>
        <w:rPr>
          <w:sz w:val="22"/>
          <w:szCs w:val="22"/>
          <w:lang w:val="sr-Latn-ME"/>
        </w:rPr>
      </w:pPr>
    </w:p>
    <w:p w14:paraId="1BAC3E1F" w14:textId="1C050E96" w:rsidR="0062032E" w:rsidRPr="00B575A8" w:rsidRDefault="00DC507B" w:rsidP="00D74A66">
      <w:pPr>
        <w:jc w:val="both"/>
        <w:rPr>
          <w:sz w:val="22"/>
          <w:szCs w:val="22"/>
          <w:lang w:val="sr-Latn-ME"/>
        </w:rPr>
      </w:pPr>
      <w:r w:rsidRPr="00B575A8">
        <w:rPr>
          <w:sz w:val="22"/>
          <w:szCs w:val="22"/>
          <w:lang w:val="sr-Latn-ME"/>
        </w:rPr>
        <w:t xml:space="preserve">Lijek </w:t>
      </w:r>
      <w:proofErr w:type="spellStart"/>
      <w:r w:rsidR="0062032E" w:rsidRPr="00B575A8">
        <w:rPr>
          <w:sz w:val="22"/>
          <w:szCs w:val="22"/>
          <w:lang w:val="sr-Latn-ME"/>
        </w:rPr>
        <w:t>AirBuFo</w:t>
      </w:r>
      <w:proofErr w:type="spellEnd"/>
      <w:r w:rsidR="0062032E" w:rsidRPr="00B575A8">
        <w:rPr>
          <w:sz w:val="22"/>
          <w:szCs w:val="22"/>
          <w:lang w:val="sr-Latn-ME"/>
        </w:rPr>
        <w:t xml:space="preserve"> </w:t>
      </w:r>
      <w:proofErr w:type="spellStart"/>
      <w:r w:rsidR="0062032E" w:rsidRPr="00B575A8">
        <w:rPr>
          <w:sz w:val="22"/>
          <w:szCs w:val="22"/>
          <w:lang w:val="sr-Latn-ME"/>
        </w:rPr>
        <w:t>Forspiro</w:t>
      </w:r>
      <w:proofErr w:type="spellEnd"/>
      <w:r w:rsidR="0062032E" w:rsidRPr="00B575A8">
        <w:rPr>
          <w:sz w:val="22"/>
          <w:szCs w:val="22"/>
          <w:lang w:val="sr-Latn-ME"/>
        </w:rPr>
        <w:t xml:space="preserve"> može da se koristi u dva terapijska pristupa:</w:t>
      </w:r>
    </w:p>
    <w:p w14:paraId="39D7E063" w14:textId="77777777" w:rsidR="0062032E" w:rsidRPr="00B575A8" w:rsidRDefault="0062032E" w:rsidP="00D74A66">
      <w:pPr>
        <w:jc w:val="both"/>
        <w:rPr>
          <w:sz w:val="22"/>
          <w:szCs w:val="22"/>
          <w:lang w:val="sr-Latn-ME"/>
        </w:rPr>
      </w:pPr>
    </w:p>
    <w:p w14:paraId="29C8077D" w14:textId="028902B9" w:rsidR="0062032E" w:rsidRPr="00B575A8" w:rsidRDefault="0062032E" w:rsidP="00D74A66">
      <w:pPr>
        <w:jc w:val="both"/>
        <w:rPr>
          <w:sz w:val="22"/>
          <w:szCs w:val="22"/>
          <w:lang w:val="sr-Latn-ME"/>
        </w:rPr>
      </w:pPr>
      <w:r w:rsidRPr="00B575A8">
        <w:rPr>
          <w:b/>
          <w:sz w:val="22"/>
          <w:szCs w:val="22"/>
          <w:lang w:val="sr-Latn-ME"/>
        </w:rPr>
        <w:t>A. Terapija održavanja:</w:t>
      </w:r>
      <w:r w:rsidRPr="00B575A8">
        <w:rPr>
          <w:sz w:val="22"/>
          <w:szCs w:val="22"/>
          <w:lang w:val="sr-Latn-ME"/>
        </w:rPr>
        <w:t xml:space="preserve"> </w:t>
      </w:r>
      <w:r w:rsidR="00074190" w:rsidRPr="00B575A8">
        <w:rPr>
          <w:sz w:val="22"/>
          <w:szCs w:val="22"/>
          <w:lang w:val="sr-Latn-ME"/>
        </w:rPr>
        <w:t xml:space="preserve">lijek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se uzima kao redovna terapija održavanja, uz posebnu primjenu </w:t>
      </w:r>
      <w:proofErr w:type="spellStart"/>
      <w:r w:rsidRPr="00B575A8">
        <w:rPr>
          <w:sz w:val="22"/>
          <w:szCs w:val="22"/>
          <w:lang w:val="sr-Latn-ME"/>
        </w:rPr>
        <w:t>brzodjelujućih</w:t>
      </w:r>
      <w:proofErr w:type="spellEnd"/>
      <w:r w:rsidRPr="00B575A8">
        <w:rPr>
          <w:sz w:val="22"/>
          <w:szCs w:val="22"/>
          <w:lang w:val="sr-Latn-ME"/>
        </w:rPr>
        <w:t xml:space="preserve"> </w:t>
      </w:r>
      <w:proofErr w:type="spellStart"/>
      <w:r w:rsidRPr="00B575A8">
        <w:rPr>
          <w:sz w:val="22"/>
          <w:szCs w:val="22"/>
          <w:lang w:val="sr-Latn-ME"/>
        </w:rPr>
        <w:t>bronhodilatatora</w:t>
      </w:r>
      <w:proofErr w:type="spellEnd"/>
      <w:r w:rsidRPr="00B575A8">
        <w:rPr>
          <w:sz w:val="22"/>
          <w:szCs w:val="22"/>
          <w:lang w:val="sr-Latn-ME"/>
        </w:rPr>
        <w:t xml:space="preserve"> za hitn</w:t>
      </w:r>
      <w:r w:rsidR="00DC507B" w:rsidRPr="00B575A8">
        <w:rPr>
          <w:sz w:val="22"/>
          <w:szCs w:val="22"/>
          <w:lang w:val="sr-Latn-ME"/>
        </w:rPr>
        <w:t>u</w:t>
      </w:r>
      <w:r w:rsidRPr="00B575A8">
        <w:rPr>
          <w:sz w:val="22"/>
          <w:szCs w:val="22"/>
          <w:lang w:val="sr-Latn-ME"/>
        </w:rPr>
        <w:t xml:space="preserve"> </w:t>
      </w:r>
      <w:proofErr w:type="spellStart"/>
      <w:r w:rsidRPr="00B575A8">
        <w:rPr>
          <w:sz w:val="22"/>
          <w:szCs w:val="22"/>
          <w:lang w:val="sr-Latn-ME"/>
        </w:rPr>
        <w:t>simptomatsk</w:t>
      </w:r>
      <w:r w:rsidR="00DC507B" w:rsidRPr="00B575A8">
        <w:rPr>
          <w:sz w:val="22"/>
          <w:szCs w:val="22"/>
          <w:lang w:val="sr-Latn-ME"/>
        </w:rPr>
        <w:t>u</w:t>
      </w:r>
      <w:proofErr w:type="spellEnd"/>
      <w:r w:rsidRPr="00B575A8">
        <w:rPr>
          <w:sz w:val="22"/>
          <w:szCs w:val="22"/>
          <w:lang w:val="sr-Latn-ME"/>
        </w:rPr>
        <w:t xml:space="preserve"> </w:t>
      </w:r>
      <w:r w:rsidR="00DC507B" w:rsidRPr="00B575A8">
        <w:rPr>
          <w:sz w:val="22"/>
          <w:szCs w:val="22"/>
          <w:lang w:val="sr-Latn-ME"/>
        </w:rPr>
        <w:t>terapiju.</w:t>
      </w:r>
    </w:p>
    <w:p w14:paraId="79D411DC" w14:textId="4B8FD852" w:rsidR="0062032E" w:rsidRPr="00B575A8" w:rsidRDefault="0062032E" w:rsidP="00D74A66">
      <w:pPr>
        <w:jc w:val="both"/>
        <w:rPr>
          <w:sz w:val="22"/>
          <w:szCs w:val="22"/>
          <w:lang w:val="sr-Latn-ME"/>
        </w:rPr>
      </w:pPr>
      <w:r w:rsidRPr="00B575A8">
        <w:rPr>
          <w:b/>
          <w:sz w:val="22"/>
          <w:szCs w:val="22"/>
          <w:lang w:val="sr-Latn-ME"/>
        </w:rPr>
        <w:t>B. Terapija održavanja i terapija akutnih pogoršanja astme:</w:t>
      </w:r>
      <w:r w:rsidRPr="00B575A8">
        <w:rPr>
          <w:sz w:val="22"/>
          <w:szCs w:val="22"/>
          <w:lang w:val="sr-Latn-ME"/>
        </w:rPr>
        <w:t xml:space="preserve"> </w:t>
      </w:r>
      <w:r w:rsidR="00074190" w:rsidRPr="00B575A8">
        <w:rPr>
          <w:sz w:val="22"/>
          <w:szCs w:val="22"/>
          <w:lang w:val="sr-Latn-ME"/>
        </w:rPr>
        <w:t xml:space="preserve">lijek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se uzima kao redovna terapija održavanja i po potrebi za odgovor na simptome.</w:t>
      </w:r>
    </w:p>
    <w:p w14:paraId="57BE21C0" w14:textId="77777777" w:rsidR="0062032E" w:rsidRPr="00B575A8" w:rsidRDefault="0062032E" w:rsidP="00D74A66">
      <w:pPr>
        <w:jc w:val="both"/>
        <w:rPr>
          <w:sz w:val="22"/>
          <w:szCs w:val="22"/>
          <w:lang w:val="sr-Latn-ME"/>
        </w:rPr>
      </w:pPr>
    </w:p>
    <w:p w14:paraId="3421B444" w14:textId="77777777" w:rsidR="0062032E" w:rsidRPr="00B575A8" w:rsidRDefault="0062032E" w:rsidP="00D74A66">
      <w:pPr>
        <w:jc w:val="both"/>
        <w:rPr>
          <w:sz w:val="22"/>
          <w:szCs w:val="22"/>
          <w:lang w:val="sr-Latn-ME"/>
        </w:rPr>
      </w:pPr>
      <w:r w:rsidRPr="00B575A8">
        <w:rPr>
          <w:b/>
          <w:sz w:val="22"/>
          <w:szCs w:val="22"/>
          <w:lang w:val="sr-Latn-ME"/>
        </w:rPr>
        <w:t xml:space="preserve">A. Terapija održavanja lijekom </w:t>
      </w:r>
      <w:proofErr w:type="spellStart"/>
      <w:r w:rsidRPr="00B575A8">
        <w:rPr>
          <w:b/>
          <w:sz w:val="22"/>
          <w:szCs w:val="22"/>
          <w:lang w:val="sr-Latn-ME"/>
        </w:rPr>
        <w:t>AirBuFo</w:t>
      </w:r>
      <w:proofErr w:type="spellEnd"/>
      <w:r w:rsidRPr="00B575A8">
        <w:rPr>
          <w:b/>
          <w:sz w:val="22"/>
          <w:szCs w:val="22"/>
          <w:lang w:val="sr-Latn-ME"/>
        </w:rPr>
        <w:t xml:space="preserve"> </w:t>
      </w:r>
      <w:proofErr w:type="spellStart"/>
      <w:r w:rsidRPr="00B575A8">
        <w:rPr>
          <w:b/>
          <w:sz w:val="22"/>
          <w:szCs w:val="22"/>
          <w:lang w:val="sr-Latn-ME"/>
        </w:rPr>
        <w:t>Forspiro</w:t>
      </w:r>
      <w:proofErr w:type="spellEnd"/>
      <w:r w:rsidRPr="00B575A8">
        <w:rPr>
          <w:sz w:val="22"/>
          <w:szCs w:val="22"/>
          <w:lang w:val="sr-Latn-ME"/>
        </w:rPr>
        <w:t xml:space="preserve"> </w:t>
      </w:r>
    </w:p>
    <w:p w14:paraId="0C0D75AA" w14:textId="29265C8D" w:rsidR="0062032E" w:rsidRPr="00B575A8" w:rsidRDefault="0062032E" w:rsidP="00D74A66">
      <w:pPr>
        <w:jc w:val="both"/>
        <w:rPr>
          <w:sz w:val="22"/>
          <w:szCs w:val="22"/>
          <w:lang w:val="sr-Latn-ME"/>
        </w:rPr>
      </w:pPr>
      <w:r w:rsidRPr="00B575A8">
        <w:rPr>
          <w:sz w:val="22"/>
          <w:szCs w:val="22"/>
          <w:lang w:val="sr-Latn-ME"/>
        </w:rPr>
        <w:t>Pacijente treba savjetovati da uv</w:t>
      </w:r>
      <w:r w:rsidR="00074190" w:rsidRPr="00B575A8">
        <w:rPr>
          <w:sz w:val="22"/>
          <w:szCs w:val="22"/>
          <w:lang w:val="sr-Latn-ME"/>
        </w:rPr>
        <w:t>ij</w:t>
      </w:r>
      <w:r w:rsidRPr="00B575A8">
        <w:rPr>
          <w:sz w:val="22"/>
          <w:szCs w:val="22"/>
          <w:lang w:val="sr-Latn-ME"/>
        </w:rPr>
        <w:t xml:space="preserve">ek imaju kod sebe zaseban </w:t>
      </w:r>
      <w:proofErr w:type="spellStart"/>
      <w:r w:rsidRPr="00B575A8">
        <w:rPr>
          <w:sz w:val="22"/>
          <w:szCs w:val="22"/>
          <w:lang w:val="sr-Latn-ME"/>
        </w:rPr>
        <w:t>brzodjelujući</w:t>
      </w:r>
      <w:proofErr w:type="spellEnd"/>
      <w:r w:rsidRPr="00B575A8">
        <w:rPr>
          <w:sz w:val="22"/>
          <w:szCs w:val="22"/>
          <w:lang w:val="sr-Latn-ME"/>
        </w:rPr>
        <w:t xml:space="preserve"> </w:t>
      </w:r>
      <w:proofErr w:type="spellStart"/>
      <w:r w:rsidRPr="00B575A8">
        <w:rPr>
          <w:sz w:val="22"/>
          <w:szCs w:val="22"/>
          <w:lang w:val="sr-Latn-ME"/>
        </w:rPr>
        <w:t>bronhodilatator</w:t>
      </w:r>
      <w:proofErr w:type="spellEnd"/>
      <w:r w:rsidRPr="00B575A8">
        <w:rPr>
          <w:sz w:val="22"/>
          <w:szCs w:val="22"/>
          <w:lang w:val="sr-Latn-ME"/>
        </w:rPr>
        <w:t xml:space="preserve"> dostupan za hitn</w:t>
      </w:r>
      <w:r w:rsidR="00DC507B" w:rsidRPr="00B575A8">
        <w:rPr>
          <w:sz w:val="22"/>
          <w:szCs w:val="22"/>
          <w:lang w:val="sr-Latn-ME"/>
        </w:rPr>
        <w:t>u</w:t>
      </w:r>
      <w:r w:rsidRPr="00B575A8">
        <w:rPr>
          <w:sz w:val="22"/>
          <w:szCs w:val="22"/>
          <w:lang w:val="sr-Latn-ME"/>
        </w:rPr>
        <w:t xml:space="preserve"> </w:t>
      </w:r>
      <w:proofErr w:type="spellStart"/>
      <w:r w:rsidRPr="00B575A8">
        <w:rPr>
          <w:sz w:val="22"/>
          <w:szCs w:val="22"/>
          <w:lang w:val="sr-Latn-ME"/>
        </w:rPr>
        <w:t>simptomatsk</w:t>
      </w:r>
      <w:r w:rsidR="00DC507B" w:rsidRPr="00B575A8">
        <w:rPr>
          <w:sz w:val="22"/>
          <w:szCs w:val="22"/>
          <w:lang w:val="sr-Latn-ME"/>
        </w:rPr>
        <w:t>u</w:t>
      </w:r>
      <w:proofErr w:type="spellEnd"/>
      <w:r w:rsidRPr="00B575A8">
        <w:rPr>
          <w:sz w:val="22"/>
          <w:szCs w:val="22"/>
          <w:lang w:val="sr-Latn-ME"/>
        </w:rPr>
        <w:t xml:space="preserve"> </w:t>
      </w:r>
      <w:r w:rsidR="00DC507B" w:rsidRPr="00B575A8">
        <w:rPr>
          <w:sz w:val="22"/>
          <w:szCs w:val="22"/>
          <w:lang w:val="sr-Latn-ME"/>
        </w:rPr>
        <w:t xml:space="preserve">terapiju </w:t>
      </w:r>
      <w:r w:rsidRPr="00B575A8">
        <w:rPr>
          <w:sz w:val="22"/>
          <w:szCs w:val="22"/>
          <w:lang w:val="sr-Latn-ME"/>
        </w:rPr>
        <w:t>u svakom trenutku.</w:t>
      </w:r>
    </w:p>
    <w:p w14:paraId="7B67AFE1" w14:textId="77777777" w:rsidR="0062032E" w:rsidRPr="00B575A8" w:rsidRDefault="0062032E" w:rsidP="00D74A66">
      <w:pPr>
        <w:jc w:val="both"/>
        <w:rPr>
          <w:sz w:val="22"/>
          <w:szCs w:val="22"/>
          <w:lang w:val="sr-Latn-ME"/>
        </w:rPr>
      </w:pPr>
    </w:p>
    <w:p w14:paraId="53D3429F" w14:textId="77777777" w:rsidR="0062032E" w:rsidRPr="00B575A8" w:rsidRDefault="0062032E" w:rsidP="00D74A66">
      <w:pPr>
        <w:jc w:val="both"/>
        <w:rPr>
          <w:i/>
          <w:sz w:val="22"/>
          <w:szCs w:val="22"/>
          <w:lang w:val="sr-Latn-ME"/>
        </w:rPr>
      </w:pPr>
      <w:r w:rsidRPr="00B575A8">
        <w:rPr>
          <w:i/>
          <w:sz w:val="22"/>
          <w:szCs w:val="22"/>
          <w:lang w:val="sr-Latn-ME"/>
        </w:rPr>
        <w:t xml:space="preserve">Preporučene doze: </w:t>
      </w:r>
    </w:p>
    <w:p w14:paraId="6AAFBF93" w14:textId="77777777" w:rsidR="0062032E" w:rsidRPr="00B575A8" w:rsidRDefault="0062032E" w:rsidP="00D74A66">
      <w:pPr>
        <w:jc w:val="both"/>
        <w:rPr>
          <w:sz w:val="22"/>
          <w:szCs w:val="22"/>
          <w:lang w:val="sr-Latn-ME"/>
        </w:rPr>
      </w:pPr>
    </w:p>
    <w:p w14:paraId="7355673B" w14:textId="1C9813E1" w:rsidR="0062032E" w:rsidRPr="00B575A8" w:rsidRDefault="0062032E" w:rsidP="00D74A66">
      <w:pPr>
        <w:jc w:val="both"/>
        <w:rPr>
          <w:sz w:val="22"/>
          <w:szCs w:val="22"/>
          <w:lang w:val="sr-Latn-ME"/>
        </w:rPr>
      </w:pPr>
      <w:r w:rsidRPr="00B575A8">
        <w:rPr>
          <w:i/>
          <w:sz w:val="22"/>
          <w:szCs w:val="22"/>
          <w:lang w:val="sr-Latn-ME"/>
        </w:rPr>
        <w:t>Odrasli (</w:t>
      </w:r>
      <w:r w:rsidR="00074190" w:rsidRPr="00B575A8">
        <w:rPr>
          <w:i/>
          <w:sz w:val="22"/>
          <w:szCs w:val="22"/>
          <w:lang w:val="sr-Latn-ME"/>
        </w:rPr>
        <w:t xml:space="preserve">uzrasta </w:t>
      </w:r>
      <w:r w:rsidRPr="00B575A8">
        <w:rPr>
          <w:i/>
          <w:sz w:val="22"/>
          <w:szCs w:val="22"/>
          <w:lang w:val="sr-Latn-ME"/>
        </w:rPr>
        <w:t>18 godina i stariji):</w:t>
      </w:r>
      <w:r w:rsidRPr="00B575A8">
        <w:rPr>
          <w:sz w:val="22"/>
          <w:szCs w:val="22"/>
          <w:lang w:val="sr-Latn-ME"/>
        </w:rPr>
        <w:t xml:space="preserve"> 1-2 inhalacije dva puta dnevno. Nekim pacijentima može biti potrebno do najviše 4 inhalacije dva puta dnevno. </w:t>
      </w:r>
    </w:p>
    <w:p w14:paraId="2E6633CD" w14:textId="77777777" w:rsidR="0062032E" w:rsidRPr="00B575A8" w:rsidRDefault="0062032E" w:rsidP="00D74A66">
      <w:pPr>
        <w:jc w:val="both"/>
        <w:rPr>
          <w:sz w:val="22"/>
          <w:szCs w:val="22"/>
          <w:lang w:val="sr-Latn-ME"/>
        </w:rPr>
      </w:pPr>
    </w:p>
    <w:p w14:paraId="21DE1292" w14:textId="52831363" w:rsidR="0062032E" w:rsidRPr="00B575A8" w:rsidRDefault="0062032E" w:rsidP="00D74A66">
      <w:pPr>
        <w:jc w:val="both"/>
        <w:rPr>
          <w:i/>
          <w:sz w:val="22"/>
          <w:szCs w:val="22"/>
          <w:lang w:val="sr-Latn-ME"/>
        </w:rPr>
      </w:pPr>
      <w:r w:rsidRPr="00B575A8">
        <w:rPr>
          <w:i/>
          <w:sz w:val="22"/>
          <w:szCs w:val="22"/>
          <w:lang w:val="sr-Latn-ME"/>
        </w:rPr>
        <w:t>Adolescenti (</w:t>
      </w:r>
      <w:r w:rsidR="00074190" w:rsidRPr="00B575A8">
        <w:rPr>
          <w:i/>
          <w:sz w:val="22"/>
          <w:szCs w:val="22"/>
          <w:lang w:val="sr-Latn-ME"/>
        </w:rPr>
        <w:t xml:space="preserve">uzrasta </w:t>
      </w:r>
      <w:r w:rsidRPr="00B575A8">
        <w:rPr>
          <w:i/>
          <w:sz w:val="22"/>
          <w:szCs w:val="22"/>
          <w:lang w:val="sr-Latn-ME"/>
        </w:rPr>
        <w:t xml:space="preserve">12-17 godina): </w:t>
      </w:r>
      <w:r w:rsidRPr="00B575A8">
        <w:rPr>
          <w:sz w:val="22"/>
          <w:szCs w:val="22"/>
          <w:lang w:val="sr-Latn-ME"/>
        </w:rPr>
        <w:t>1-2 inhalacije dva puta dnevno.</w:t>
      </w:r>
      <w:r w:rsidRPr="00B575A8">
        <w:rPr>
          <w:i/>
          <w:sz w:val="22"/>
          <w:szCs w:val="22"/>
          <w:lang w:val="sr-Latn-ME"/>
        </w:rPr>
        <w:t xml:space="preserve"> </w:t>
      </w:r>
    </w:p>
    <w:p w14:paraId="5F7B2F5F" w14:textId="77777777" w:rsidR="0062032E" w:rsidRPr="00B575A8" w:rsidRDefault="0062032E" w:rsidP="00D74A66">
      <w:pPr>
        <w:jc w:val="both"/>
        <w:rPr>
          <w:sz w:val="22"/>
          <w:szCs w:val="22"/>
          <w:lang w:val="sr-Latn-ME"/>
        </w:rPr>
      </w:pPr>
    </w:p>
    <w:p w14:paraId="13D54288" w14:textId="77777777" w:rsidR="0062032E" w:rsidRPr="00B575A8" w:rsidRDefault="0062032E" w:rsidP="00D74A66">
      <w:pPr>
        <w:jc w:val="both"/>
        <w:rPr>
          <w:sz w:val="22"/>
          <w:szCs w:val="22"/>
          <w:lang w:val="sr-Latn-ME"/>
        </w:rPr>
      </w:pPr>
      <w:r w:rsidRPr="00B575A8">
        <w:rPr>
          <w:sz w:val="22"/>
          <w:szCs w:val="22"/>
          <w:lang w:val="sr-Latn-ME"/>
        </w:rPr>
        <w:t xml:space="preserve">Obično u praksi, nakon postizanja kontrole simptoma režimom uzimanja dva puta dnevno, </w:t>
      </w:r>
      <w:proofErr w:type="spellStart"/>
      <w:r w:rsidRPr="00B575A8">
        <w:rPr>
          <w:sz w:val="22"/>
          <w:szCs w:val="22"/>
          <w:lang w:val="sr-Latn-ME"/>
        </w:rPr>
        <w:t>titriranje</w:t>
      </w:r>
      <w:proofErr w:type="spellEnd"/>
      <w:r w:rsidRPr="00B575A8">
        <w:rPr>
          <w:sz w:val="22"/>
          <w:szCs w:val="22"/>
          <w:lang w:val="sr-Latn-ME"/>
        </w:rPr>
        <w:t xml:space="preserve"> do najmanje efikasne doze može uključiti uzimanje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jednom dnevno, kada je prema mišljenju ljekara potreban </w:t>
      </w:r>
      <w:proofErr w:type="spellStart"/>
      <w:r w:rsidRPr="00B575A8">
        <w:rPr>
          <w:sz w:val="22"/>
          <w:szCs w:val="22"/>
          <w:lang w:val="sr-Latn-ME"/>
        </w:rPr>
        <w:t>dugodjelujući</w:t>
      </w:r>
      <w:proofErr w:type="spellEnd"/>
      <w:r w:rsidRPr="00B575A8">
        <w:rPr>
          <w:sz w:val="22"/>
          <w:szCs w:val="22"/>
          <w:lang w:val="sr-Latn-ME"/>
        </w:rPr>
        <w:t xml:space="preserve"> </w:t>
      </w:r>
      <w:proofErr w:type="spellStart"/>
      <w:r w:rsidRPr="00B575A8">
        <w:rPr>
          <w:sz w:val="22"/>
          <w:szCs w:val="22"/>
          <w:lang w:val="sr-Latn-ME"/>
        </w:rPr>
        <w:t>bronhodilatator</w:t>
      </w:r>
      <w:proofErr w:type="spellEnd"/>
      <w:r w:rsidRPr="00B575A8">
        <w:rPr>
          <w:sz w:val="22"/>
          <w:szCs w:val="22"/>
          <w:lang w:val="sr-Latn-ME"/>
        </w:rPr>
        <w:t xml:space="preserve"> u kombinaciji sa inhalacionim </w:t>
      </w:r>
      <w:proofErr w:type="spellStart"/>
      <w:r w:rsidRPr="00B575A8">
        <w:rPr>
          <w:sz w:val="22"/>
          <w:szCs w:val="22"/>
          <w:lang w:val="sr-Latn-ME"/>
        </w:rPr>
        <w:t>kortikosteroidom</w:t>
      </w:r>
      <w:proofErr w:type="spellEnd"/>
      <w:r w:rsidRPr="00B575A8">
        <w:rPr>
          <w:sz w:val="22"/>
          <w:szCs w:val="22"/>
          <w:lang w:val="sr-Latn-ME"/>
        </w:rPr>
        <w:t xml:space="preserve"> za održavanje kontrole.</w:t>
      </w:r>
    </w:p>
    <w:p w14:paraId="776607E9" w14:textId="77777777" w:rsidR="0062032E" w:rsidRPr="00B575A8" w:rsidRDefault="0062032E" w:rsidP="00D74A66">
      <w:pPr>
        <w:jc w:val="both"/>
        <w:rPr>
          <w:sz w:val="22"/>
          <w:szCs w:val="22"/>
          <w:lang w:val="sr-Latn-ME"/>
        </w:rPr>
      </w:pPr>
    </w:p>
    <w:p w14:paraId="204A71CE" w14:textId="00F841B0" w:rsidR="0062032E" w:rsidRPr="00B575A8" w:rsidRDefault="0062032E" w:rsidP="00D74A66">
      <w:pPr>
        <w:jc w:val="both"/>
        <w:rPr>
          <w:sz w:val="22"/>
          <w:szCs w:val="22"/>
          <w:lang w:val="sr-Latn-ME"/>
        </w:rPr>
      </w:pPr>
      <w:r w:rsidRPr="00B575A8">
        <w:rPr>
          <w:sz w:val="22"/>
          <w:szCs w:val="22"/>
          <w:lang w:val="sr-Latn-ME"/>
        </w:rPr>
        <w:t xml:space="preserve">Povećana primjena </w:t>
      </w:r>
      <w:proofErr w:type="spellStart"/>
      <w:r w:rsidRPr="00B575A8">
        <w:rPr>
          <w:sz w:val="22"/>
          <w:szCs w:val="22"/>
          <w:lang w:val="sr-Latn-ME"/>
        </w:rPr>
        <w:t>brzodjelujućih</w:t>
      </w:r>
      <w:proofErr w:type="spellEnd"/>
      <w:r w:rsidRPr="00B575A8">
        <w:rPr>
          <w:sz w:val="22"/>
          <w:szCs w:val="22"/>
          <w:lang w:val="sr-Latn-ME"/>
        </w:rPr>
        <w:t xml:space="preserve"> </w:t>
      </w:r>
      <w:proofErr w:type="spellStart"/>
      <w:r w:rsidRPr="00B575A8">
        <w:rPr>
          <w:sz w:val="22"/>
          <w:szCs w:val="22"/>
          <w:lang w:val="sr-Latn-ME"/>
        </w:rPr>
        <w:t>bronhodilatatora</w:t>
      </w:r>
      <w:proofErr w:type="spellEnd"/>
      <w:r w:rsidRPr="00B575A8">
        <w:rPr>
          <w:sz w:val="22"/>
          <w:szCs w:val="22"/>
          <w:lang w:val="sr-Latn-ME"/>
        </w:rPr>
        <w:t xml:space="preserve"> ukazuje na pogoršanje postojećeg stanja i zaht</w:t>
      </w:r>
      <w:r w:rsidR="00074190" w:rsidRPr="00B575A8">
        <w:rPr>
          <w:sz w:val="22"/>
          <w:szCs w:val="22"/>
          <w:lang w:val="sr-Latn-ME"/>
        </w:rPr>
        <w:t>i</w:t>
      </w:r>
      <w:r w:rsidRPr="00B575A8">
        <w:rPr>
          <w:sz w:val="22"/>
          <w:szCs w:val="22"/>
          <w:lang w:val="sr-Latn-ME"/>
        </w:rPr>
        <w:t xml:space="preserve">jeva ponovnu posebnu procjenu terapije astme. </w:t>
      </w:r>
    </w:p>
    <w:p w14:paraId="62FC9E90" w14:textId="77777777" w:rsidR="0062032E" w:rsidRPr="00B575A8" w:rsidRDefault="0062032E" w:rsidP="009A76BA">
      <w:pPr>
        <w:rPr>
          <w:sz w:val="22"/>
          <w:szCs w:val="22"/>
          <w:lang w:val="sr-Latn-ME"/>
        </w:rPr>
      </w:pPr>
    </w:p>
    <w:p w14:paraId="105BD308" w14:textId="479AE5D5" w:rsidR="0062032E" w:rsidRPr="00B575A8" w:rsidRDefault="0062032E" w:rsidP="009A76BA">
      <w:pPr>
        <w:rPr>
          <w:sz w:val="22"/>
          <w:szCs w:val="22"/>
          <w:lang w:val="sr-Latn-ME"/>
        </w:rPr>
      </w:pPr>
      <w:r w:rsidRPr="00B575A8">
        <w:rPr>
          <w:i/>
          <w:sz w:val="22"/>
          <w:szCs w:val="22"/>
          <w:lang w:val="sr-Latn-ME"/>
        </w:rPr>
        <w:lastRenderedPageBreak/>
        <w:t xml:space="preserve">Djeca </w:t>
      </w:r>
      <w:r w:rsidR="00074190" w:rsidRPr="00B575A8">
        <w:rPr>
          <w:i/>
          <w:sz w:val="22"/>
          <w:szCs w:val="22"/>
          <w:lang w:val="sr-Latn-ME"/>
        </w:rPr>
        <w:t xml:space="preserve">uzrasta </w:t>
      </w:r>
      <w:r w:rsidRPr="00B575A8">
        <w:rPr>
          <w:i/>
          <w:sz w:val="22"/>
          <w:szCs w:val="22"/>
          <w:lang w:val="sr-Latn-ME"/>
        </w:rPr>
        <w:t>ispod 12 godina:</w:t>
      </w:r>
      <w:r w:rsidRPr="00B575A8">
        <w:rPr>
          <w:sz w:val="22"/>
          <w:szCs w:val="22"/>
          <w:lang w:val="sr-Latn-ME"/>
        </w:rPr>
        <w:t xml:space="preserve"> Zbog nedovoljnih podataka, </w:t>
      </w:r>
      <w:r w:rsidR="00DC507B" w:rsidRPr="00B575A8">
        <w:rPr>
          <w:sz w:val="22"/>
          <w:szCs w:val="22"/>
          <w:lang w:val="sr-Latn-ME"/>
        </w:rPr>
        <w:t xml:space="preserve">lijek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se ne preporučuje kod djece mlađe od 12 godina.</w:t>
      </w:r>
    </w:p>
    <w:p w14:paraId="2DBB8FC8" w14:textId="77777777" w:rsidR="0062032E" w:rsidRPr="00B575A8" w:rsidRDefault="0062032E" w:rsidP="00116128">
      <w:pPr>
        <w:jc w:val="both"/>
        <w:rPr>
          <w:sz w:val="22"/>
          <w:szCs w:val="22"/>
          <w:lang w:val="sr-Latn-ME"/>
        </w:rPr>
      </w:pPr>
    </w:p>
    <w:p w14:paraId="64632552" w14:textId="77777777" w:rsidR="0062032E" w:rsidRPr="00B575A8" w:rsidRDefault="0062032E" w:rsidP="00116128">
      <w:pPr>
        <w:jc w:val="both"/>
        <w:rPr>
          <w:b/>
          <w:sz w:val="22"/>
          <w:szCs w:val="22"/>
          <w:u w:val="single"/>
          <w:lang w:val="sr-Latn-ME"/>
        </w:rPr>
      </w:pPr>
      <w:r w:rsidRPr="00B575A8">
        <w:rPr>
          <w:b/>
          <w:sz w:val="22"/>
          <w:szCs w:val="22"/>
          <w:u w:val="single"/>
          <w:lang w:val="sr-Latn-ME"/>
        </w:rPr>
        <w:t xml:space="preserve">B. Terapija održavanja i terapija akutnih pogoršanja astme sa lijekom </w:t>
      </w:r>
      <w:proofErr w:type="spellStart"/>
      <w:r w:rsidRPr="00B575A8">
        <w:rPr>
          <w:b/>
          <w:sz w:val="22"/>
          <w:szCs w:val="22"/>
          <w:u w:val="single"/>
          <w:lang w:val="sr-Latn-ME"/>
        </w:rPr>
        <w:t>AirBuFo</w:t>
      </w:r>
      <w:proofErr w:type="spellEnd"/>
      <w:r w:rsidRPr="00B575A8">
        <w:rPr>
          <w:b/>
          <w:sz w:val="22"/>
          <w:szCs w:val="22"/>
          <w:u w:val="single"/>
          <w:lang w:val="sr-Latn-ME"/>
        </w:rPr>
        <w:t xml:space="preserve"> </w:t>
      </w:r>
      <w:proofErr w:type="spellStart"/>
      <w:r w:rsidRPr="00B575A8">
        <w:rPr>
          <w:b/>
          <w:sz w:val="22"/>
          <w:szCs w:val="22"/>
          <w:u w:val="single"/>
          <w:lang w:val="sr-Latn-ME"/>
        </w:rPr>
        <w:t>Forspiro</w:t>
      </w:r>
      <w:proofErr w:type="spellEnd"/>
      <w:r w:rsidRPr="00B575A8">
        <w:rPr>
          <w:b/>
          <w:sz w:val="22"/>
          <w:szCs w:val="22"/>
          <w:u w:val="single"/>
          <w:lang w:val="sr-Latn-ME"/>
        </w:rPr>
        <w:t>:</w:t>
      </w:r>
    </w:p>
    <w:p w14:paraId="4A9B9501" w14:textId="77777777" w:rsidR="0062032E" w:rsidRPr="00B575A8" w:rsidRDefault="0062032E" w:rsidP="00116128">
      <w:pPr>
        <w:jc w:val="both"/>
        <w:rPr>
          <w:sz w:val="22"/>
          <w:szCs w:val="22"/>
          <w:lang w:val="sr-Latn-ME"/>
        </w:rPr>
      </w:pPr>
    </w:p>
    <w:p w14:paraId="4DB01583" w14:textId="03CC3FBA" w:rsidR="0062032E" w:rsidRPr="00B575A8" w:rsidRDefault="0062032E" w:rsidP="00D74A66">
      <w:pPr>
        <w:jc w:val="both"/>
        <w:rPr>
          <w:sz w:val="22"/>
          <w:szCs w:val="22"/>
          <w:lang w:val="sr-Latn-ME"/>
        </w:rPr>
      </w:pPr>
      <w:r w:rsidRPr="00B575A8">
        <w:rPr>
          <w:sz w:val="22"/>
          <w:szCs w:val="22"/>
          <w:lang w:val="sr-Latn-ME"/>
        </w:rPr>
        <w:t xml:space="preserve">Pacijenti uzimaju dnevnu dozu održavanja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i dodatno po potrebi uzimaju </w:t>
      </w:r>
      <w:r w:rsidR="00074190" w:rsidRPr="00B575A8">
        <w:rPr>
          <w:sz w:val="22"/>
          <w:szCs w:val="22"/>
          <w:lang w:val="sr-Latn-ME"/>
        </w:rPr>
        <w:t xml:space="preserve">lijek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kada imaju simptome. Pacijente treba savjetovati da uvijek imaju </w:t>
      </w:r>
      <w:r w:rsidR="00074190" w:rsidRPr="00B575A8">
        <w:rPr>
          <w:sz w:val="22"/>
          <w:szCs w:val="22"/>
          <w:lang w:val="sr-Latn-ME"/>
        </w:rPr>
        <w:t xml:space="preserve">lijek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dostupan za hitno </w:t>
      </w:r>
      <w:proofErr w:type="spellStart"/>
      <w:r w:rsidRPr="00B575A8">
        <w:rPr>
          <w:sz w:val="22"/>
          <w:szCs w:val="22"/>
          <w:lang w:val="sr-Latn-ME"/>
        </w:rPr>
        <w:t>simptomatsko</w:t>
      </w:r>
      <w:proofErr w:type="spellEnd"/>
      <w:r w:rsidRPr="00B575A8">
        <w:rPr>
          <w:sz w:val="22"/>
          <w:szCs w:val="22"/>
          <w:lang w:val="sr-Latn-ME"/>
        </w:rPr>
        <w:t xml:space="preserve"> liječenje.</w:t>
      </w:r>
    </w:p>
    <w:p w14:paraId="77362DBC" w14:textId="77777777" w:rsidR="0062032E" w:rsidRPr="00B575A8" w:rsidRDefault="0062032E" w:rsidP="00D74A66">
      <w:pPr>
        <w:jc w:val="both"/>
        <w:rPr>
          <w:sz w:val="22"/>
          <w:szCs w:val="22"/>
          <w:lang w:val="sr-Latn-ME"/>
        </w:rPr>
      </w:pPr>
    </w:p>
    <w:p w14:paraId="74857BC1" w14:textId="77777777" w:rsidR="0062032E" w:rsidRPr="00B575A8" w:rsidRDefault="0062032E" w:rsidP="00D74A66">
      <w:pPr>
        <w:jc w:val="both"/>
        <w:rPr>
          <w:sz w:val="22"/>
          <w:szCs w:val="22"/>
          <w:lang w:val="sr-Latn-ME"/>
        </w:rPr>
      </w:pPr>
      <w:r w:rsidRPr="00B575A8">
        <w:rPr>
          <w:sz w:val="22"/>
          <w:szCs w:val="22"/>
          <w:lang w:val="sr-Latn-ME"/>
        </w:rPr>
        <w:t xml:space="preserve">Terapiju održavanja i akutnih pogoršanja astme lijekom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naročito je potrebno razmotriti kod pacijenata sa:</w:t>
      </w:r>
    </w:p>
    <w:p w14:paraId="3FE9A20F" w14:textId="77777777" w:rsidR="0062032E" w:rsidRPr="00B575A8" w:rsidRDefault="0062032E" w:rsidP="00D74A66">
      <w:pPr>
        <w:jc w:val="both"/>
        <w:rPr>
          <w:sz w:val="22"/>
          <w:szCs w:val="22"/>
          <w:lang w:val="sr-Latn-ME"/>
        </w:rPr>
      </w:pPr>
    </w:p>
    <w:p w14:paraId="00FAF88A" w14:textId="40038513" w:rsidR="0062032E" w:rsidRPr="00B575A8" w:rsidRDefault="0062032E" w:rsidP="00D74A66">
      <w:pPr>
        <w:numPr>
          <w:ilvl w:val="0"/>
          <w:numId w:val="13"/>
        </w:numPr>
        <w:tabs>
          <w:tab w:val="left" w:pos="284"/>
        </w:tabs>
        <w:contextualSpacing/>
        <w:jc w:val="both"/>
        <w:rPr>
          <w:sz w:val="22"/>
          <w:szCs w:val="22"/>
          <w:lang w:val="sr-Latn-ME"/>
        </w:rPr>
      </w:pPr>
      <w:r w:rsidRPr="00B575A8">
        <w:rPr>
          <w:sz w:val="22"/>
          <w:szCs w:val="22"/>
          <w:lang w:val="sr-Latn-ME"/>
        </w:rPr>
        <w:t xml:space="preserve">neodgovarajućom kontrolom astme i učestalom potrebom za </w:t>
      </w:r>
      <w:proofErr w:type="spellStart"/>
      <w:r w:rsidRPr="00B575A8">
        <w:rPr>
          <w:sz w:val="22"/>
          <w:szCs w:val="22"/>
          <w:lang w:val="sr-Latn-ME"/>
        </w:rPr>
        <w:t>simptomatsko</w:t>
      </w:r>
      <w:proofErr w:type="spellEnd"/>
      <w:r w:rsidRPr="00B575A8">
        <w:rPr>
          <w:sz w:val="22"/>
          <w:szCs w:val="22"/>
          <w:lang w:val="sr-Latn-ME"/>
        </w:rPr>
        <w:t xml:space="preserve"> liječenje u akutnim pogoršanjima</w:t>
      </w:r>
      <w:r w:rsidR="00074190" w:rsidRPr="00B575A8">
        <w:rPr>
          <w:sz w:val="22"/>
          <w:szCs w:val="22"/>
          <w:lang w:val="sr-Latn-ME"/>
        </w:rPr>
        <w:t>,</w:t>
      </w:r>
    </w:p>
    <w:p w14:paraId="371D6681" w14:textId="77777777" w:rsidR="0062032E" w:rsidRPr="00B575A8" w:rsidRDefault="0062032E" w:rsidP="00D74A66">
      <w:pPr>
        <w:numPr>
          <w:ilvl w:val="0"/>
          <w:numId w:val="13"/>
        </w:numPr>
        <w:tabs>
          <w:tab w:val="left" w:pos="284"/>
        </w:tabs>
        <w:contextualSpacing/>
        <w:jc w:val="both"/>
        <w:rPr>
          <w:sz w:val="22"/>
          <w:szCs w:val="22"/>
          <w:lang w:val="sr-Latn-ME"/>
        </w:rPr>
      </w:pPr>
      <w:proofErr w:type="spellStart"/>
      <w:r w:rsidRPr="00B575A8">
        <w:rPr>
          <w:sz w:val="22"/>
          <w:szCs w:val="22"/>
          <w:lang w:val="sr-Latn-ME"/>
        </w:rPr>
        <w:t>egzacerbacijama</w:t>
      </w:r>
      <w:proofErr w:type="spellEnd"/>
      <w:r w:rsidRPr="00B575A8">
        <w:rPr>
          <w:sz w:val="22"/>
          <w:szCs w:val="22"/>
          <w:lang w:val="sr-Latn-ME"/>
        </w:rPr>
        <w:t xml:space="preserve"> astme u prošlosti koje su zahtijevale medicinsku intervenciju.</w:t>
      </w:r>
    </w:p>
    <w:p w14:paraId="7DF22852" w14:textId="77777777" w:rsidR="0062032E" w:rsidRPr="00B575A8" w:rsidRDefault="0062032E" w:rsidP="00D74A66">
      <w:pPr>
        <w:jc w:val="both"/>
        <w:rPr>
          <w:sz w:val="22"/>
          <w:szCs w:val="22"/>
          <w:lang w:val="sr-Latn-ME"/>
        </w:rPr>
      </w:pPr>
    </w:p>
    <w:p w14:paraId="4E01C5B4" w14:textId="7B1B7FC0" w:rsidR="0062032E" w:rsidRPr="00B575A8" w:rsidRDefault="0062032E" w:rsidP="00D74A66">
      <w:pPr>
        <w:jc w:val="both"/>
        <w:rPr>
          <w:sz w:val="22"/>
          <w:szCs w:val="22"/>
          <w:lang w:val="sr-Latn-ME"/>
        </w:rPr>
      </w:pPr>
      <w:r w:rsidRPr="00B575A8">
        <w:rPr>
          <w:sz w:val="22"/>
          <w:szCs w:val="22"/>
          <w:lang w:val="sr-Latn-ME"/>
        </w:rPr>
        <w:t>Potreb</w:t>
      </w:r>
      <w:r w:rsidR="00DC507B" w:rsidRPr="00B575A8">
        <w:rPr>
          <w:sz w:val="22"/>
          <w:szCs w:val="22"/>
          <w:lang w:val="sr-Latn-ME"/>
        </w:rPr>
        <w:t>no</w:t>
      </w:r>
      <w:r w:rsidRPr="00B575A8">
        <w:rPr>
          <w:sz w:val="22"/>
          <w:szCs w:val="22"/>
          <w:lang w:val="sr-Latn-ME"/>
        </w:rPr>
        <w:t xml:space="preserve"> je pažljiv</w:t>
      </w:r>
      <w:r w:rsidR="00DC507B" w:rsidRPr="00B575A8">
        <w:rPr>
          <w:sz w:val="22"/>
          <w:szCs w:val="22"/>
          <w:lang w:val="sr-Latn-ME"/>
        </w:rPr>
        <w:t>o praćenje</w:t>
      </w:r>
      <w:r w:rsidRPr="00B575A8">
        <w:rPr>
          <w:sz w:val="22"/>
          <w:szCs w:val="22"/>
          <w:lang w:val="sr-Latn-ME"/>
        </w:rPr>
        <w:t xml:space="preserve"> </w:t>
      </w:r>
      <w:proofErr w:type="spellStart"/>
      <w:r w:rsidRPr="00B575A8">
        <w:rPr>
          <w:sz w:val="22"/>
          <w:szCs w:val="22"/>
          <w:lang w:val="sr-Latn-ME"/>
        </w:rPr>
        <w:t>dozno</w:t>
      </w:r>
      <w:proofErr w:type="spellEnd"/>
      <w:r w:rsidRPr="00B575A8">
        <w:rPr>
          <w:sz w:val="22"/>
          <w:szCs w:val="22"/>
          <w:lang w:val="sr-Latn-ME"/>
        </w:rPr>
        <w:t xml:space="preserve">-zavisnih neželjenih reakcija kod pacijenata koji učestalo uzimaju veliki broj inhalacija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po potrebi.</w:t>
      </w:r>
    </w:p>
    <w:p w14:paraId="350A643B" w14:textId="77777777" w:rsidR="0062032E" w:rsidRPr="00B575A8" w:rsidRDefault="0062032E" w:rsidP="00116128">
      <w:pPr>
        <w:jc w:val="both"/>
        <w:rPr>
          <w:sz w:val="22"/>
          <w:szCs w:val="22"/>
          <w:lang w:val="sr-Latn-ME"/>
        </w:rPr>
      </w:pPr>
    </w:p>
    <w:p w14:paraId="6AB3FD1A" w14:textId="77777777" w:rsidR="0062032E" w:rsidRPr="00B575A8" w:rsidRDefault="0062032E" w:rsidP="00116128">
      <w:pPr>
        <w:jc w:val="both"/>
        <w:rPr>
          <w:i/>
          <w:sz w:val="22"/>
          <w:szCs w:val="22"/>
          <w:lang w:val="sr-Latn-ME"/>
        </w:rPr>
      </w:pPr>
      <w:r w:rsidRPr="00B575A8">
        <w:rPr>
          <w:i/>
          <w:sz w:val="22"/>
          <w:szCs w:val="22"/>
          <w:lang w:val="sr-Latn-ME"/>
        </w:rPr>
        <w:t>Preporučene doze:</w:t>
      </w:r>
    </w:p>
    <w:p w14:paraId="1601CE33" w14:textId="77777777" w:rsidR="0062032E" w:rsidRPr="00B575A8" w:rsidRDefault="0062032E" w:rsidP="00116128">
      <w:pPr>
        <w:jc w:val="both"/>
        <w:rPr>
          <w:sz w:val="22"/>
          <w:szCs w:val="22"/>
          <w:lang w:val="sr-Latn-ME"/>
        </w:rPr>
      </w:pPr>
    </w:p>
    <w:p w14:paraId="5E5048C0" w14:textId="63A251DE" w:rsidR="0062032E" w:rsidRPr="00B575A8" w:rsidRDefault="0062032E" w:rsidP="00D74A66">
      <w:pPr>
        <w:jc w:val="both"/>
        <w:rPr>
          <w:sz w:val="22"/>
          <w:szCs w:val="22"/>
          <w:lang w:val="sr-Latn-ME"/>
        </w:rPr>
      </w:pPr>
      <w:r w:rsidRPr="00B575A8">
        <w:rPr>
          <w:i/>
          <w:sz w:val="22"/>
          <w:szCs w:val="22"/>
          <w:lang w:val="sr-Latn-ME"/>
        </w:rPr>
        <w:t>Odrasli i adolescenti (</w:t>
      </w:r>
      <w:r w:rsidR="00074190" w:rsidRPr="00B575A8">
        <w:rPr>
          <w:i/>
          <w:sz w:val="22"/>
          <w:szCs w:val="22"/>
          <w:lang w:val="sr-Latn-ME"/>
        </w:rPr>
        <w:t xml:space="preserve">uzrasta </w:t>
      </w:r>
      <w:r w:rsidRPr="00B575A8">
        <w:rPr>
          <w:i/>
          <w:sz w:val="22"/>
          <w:szCs w:val="22"/>
          <w:lang w:val="sr-Latn-ME"/>
        </w:rPr>
        <w:t>12 godina i stariji):</w:t>
      </w:r>
      <w:r w:rsidRPr="00B575A8">
        <w:rPr>
          <w:sz w:val="22"/>
          <w:szCs w:val="22"/>
          <w:lang w:val="sr-Latn-ME"/>
        </w:rPr>
        <w:t xml:space="preserve"> Preporučena doza za održavanje je 2 inhalacije dnevno, primijenjene ili kao jedna inhalacija ujutro i jedna inhalacija uveče ili kao dvije inhalacije bilo ujutro ili uveče. Za neke </w:t>
      </w:r>
      <w:r w:rsidR="00254E17" w:rsidRPr="00B575A8">
        <w:rPr>
          <w:sz w:val="22"/>
          <w:szCs w:val="22"/>
          <w:lang w:val="sr-Latn-ME"/>
        </w:rPr>
        <w:t xml:space="preserve">pacijente </w:t>
      </w:r>
      <w:r w:rsidRPr="00B575A8">
        <w:rPr>
          <w:sz w:val="22"/>
          <w:szCs w:val="22"/>
          <w:lang w:val="sr-Latn-ME"/>
        </w:rPr>
        <w:t>može biti prikladna doza održavanja od 2 inhalacije dva puta dnevno. Pacijenti bi trebalo da primijene 1 dodatnu inhalaciju po potrebi u odnosu na simptome. Ako simptomi traju i nakon nekoliko minuta, treba primijeniti dodatnu inhalaciju. Ne smije se uzeti više od 6 inhalacija odjednom.</w:t>
      </w:r>
    </w:p>
    <w:p w14:paraId="4903DFDE" w14:textId="77777777" w:rsidR="0062032E" w:rsidRPr="00B575A8" w:rsidRDefault="0062032E" w:rsidP="00D74A66">
      <w:pPr>
        <w:jc w:val="both"/>
        <w:rPr>
          <w:sz w:val="22"/>
          <w:szCs w:val="22"/>
          <w:lang w:val="sr-Latn-ME"/>
        </w:rPr>
      </w:pPr>
    </w:p>
    <w:p w14:paraId="34B013A0" w14:textId="64CBC1DD" w:rsidR="0062032E" w:rsidRPr="00B575A8" w:rsidRDefault="0062032E" w:rsidP="00D74A66">
      <w:pPr>
        <w:jc w:val="both"/>
        <w:rPr>
          <w:sz w:val="22"/>
          <w:szCs w:val="22"/>
          <w:lang w:val="sr-Latn-ME"/>
        </w:rPr>
      </w:pPr>
      <w:r w:rsidRPr="00B575A8">
        <w:rPr>
          <w:sz w:val="22"/>
          <w:szCs w:val="22"/>
          <w:lang w:val="sr-Latn-ME"/>
        </w:rPr>
        <w:t>Ukupna dnevna doza od više od 8 inhalacija obično nije potrebna; ipak, ukupna dnevna doza do najviše 12 inhalacija može se primjenjivati tokom ograničenog perioda. Pacijentima koji primjenjuju više od 8 inhalacija dnevno mora se jasno preporučiti da potraže medicinski savjet. Njih je potrebno ponovo pregledati</w:t>
      </w:r>
      <w:r w:rsidR="00254E17" w:rsidRPr="00B575A8">
        <w:rPr>
          <w:sz w:val="22"/>
          <w:szCs w:val="22"/>
          <w:lang w:val="sr-Latn-ME"/>
        </w:rPr>
        <w:t>, te</w:t>
      </w:r>
      <w:r w:rsidRPr="00B575A8">
        <w:rPr>
          <w:sz w:val="22"/>
          <w:szCs w:val="22"/>
          <w:lang w:val="sr-Latn-ME"/>
        </w:rPr>
        <w:t xml:space="preserve"> ponovno razmotriti njihovu terapiju održavanja. </w:t>
      </w:r>
    </w:p>
    <w:p w14:paraId="61EDC201" w14:textId="77777777" w:rsidR="0062032E" w:rsidRPr="00B575A8" w:rsidRDefault="0062032E" w:rsidP="00D74A66">
      <w:pPr>
        <w:jc w:val="both"/>
        <w:rPr>
          <w:sz w:val="22"/>
          <w:szCs w:val="22"/>
          <w:lang w:val="sr-Latn-ME"/>
        </w:rPr>
      </w:pPr>
    </w:p>
    <w:p w14:paraId="79389B3E" w14:textId="6C5F0A1C" w:rsidR="0062032E" w:rsidRPr="00B575A8" w:rsidRDefault="0062032E" w:rsidP="00D74A66">
      <w:pPr>
        <w:jc w:val="both"/>
        <w:rPr>
          <w:sz w:val="22"/>
          <w:szCs w:val="22"/>
          <w:lang w:val="sr-Latn-ME"/>
        </w:rPr>
      </w:pPr>
      <w:r w:rsidRPr="00B575A8">
        <w:rPr>
          <w:i/>
          <w:sz w:val="22"/>
          <w:szCs w:val="22"/>
          <w:lang w:val="sr-Latn-ME"/>
        </w:rPr>
        <w:t xml:space="preserve">Djeca </w:t>
      </w:r>
      <w:r w:rsidR="00254E17" w:rsidRPr="00B575A8">
        <w:rPr>
          <w:i/>
          <w:sz w:val="22"/>
          <w:szCs w:val="22"/>
          <w:lang w:val="sr-Latn-ME"/>
        </w:rPr>
        <w:t xml:space="preserve">uzrasta </w:t>
      </w:r>
      <w:r w:rsidRPr="00B575A8">
        <w:rPr>
          <w:i/>
          <w:sz w:val="22"/>
          <w:szCs w:val="22"/>
          <w:lang w:val="sr-Latn-ME"/>
        </w:rPr>
        <w:t>ispod 12 godina:</w:t>
      </w:r>
      <w:r w:rsidRPr="00B575A8">
        <w:rPr>
          <w:sz w:val="22"/>
          <w:szCs w:val="22"/>
          <w:lang w:val="sr-Latn-ME"/>
        </w:rPr>
        <w:t xml:space="preserve"> Terapija održavanja i terapija akutnih pogoršanja astme lijekom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se ne preporučuje kod djece.</w:t>
      </w:r>
    </w:p>
    <w:p w14:paraId="0BA89589" w14:textId="77777777" w:rsidR="0062032E" w:rsidRPr="00B575A8" w:rsidRDefault="0062032E" w:rsidP="009A76BA">
      <w:pPr>
        <w:rPr>
          <w:b/>
          <w:sz w:val="22"/>
          <w:szCs w:val="22"/>
          <w:lang w:val="sr-Latn-ME"/>
        </w:rPr>
      </w:pPr>
    </w:p>
    <w:p w14:paraId="5D7D4D8F" w14:textId="77777777" w:rsidR="0062032E" w:rsidRPr="00B575A8" w:rsidRDefault="0062032E" w:rsidP="009A76BA">
      <w:pPr>
        <w:rPr>
          <w:b/>
          <w:sz w:val="22"/>
          <w:szCs w:val="22"/>
          <w:lang w:val="sr-Latn-ME"/>
        </w:rPr>
      </w:pPr>
      <w:r w:rsidRPr="00B575A8">
        <w:rPr>
          <w:b/>
          <w:sz w:val="22"/>
          <w:szCs w:val="22"/>
          <w:lang w:val="sr-Latn-ME"/>
        </w:rPr>
        <w:t xml:space="preserve">HOBP </w:t>
      </w:r>
      <w:r w:rsidRPr="00B575A8">
        <w:rPr>
          <w:sz w:val="22"/>
          <w:szCs w:val="22"/>
          <w:lang w:val="sr-Latn-ME"/>
        </w:rPr>
        <w:t xml:space="preserve">(hronična </w:t>
      </w:r>
      <w:proofErr w:type="spellStart"/>
      <w:r w:rsidRPr="00B575A8">
        <w:rPr>
          <w:sz w:val="22"/>
          <w:szCs w:val="22"/>
          <w:lang w:val="sr-Latn-ME"/>
        </w:rPr>
        <w:t>opstruktivna</w:t>
      </w:r>
      <w:proofErr w:type="spellEnd"/>
      <w:r w:rsidRPr="00B575A8">
        <w:rPr>
          <w:sz w:val="22"/>
          <w:szCs w:val="22"/>
          <w:lang w:val="sr-Latn-ME"/>
        </w:rPr>
        <w:t xml:space="preserve"> bolest pluća)</w:t>
      </w:r>
    </w:p>
    <w:p w14:paraId="2B1547E8" w14:textId="77777777" w:rsidR="0062032E" w:rsidRPr="00B575A8" w:rsidRDefault="0062032E" w:rsidP="009A76BA">
      <w:pPr>
        <w:rPr>
          <w:i/>
          <w:sz w:val="22"/>
          <w:szCs w:val="22"/>
          <w:lang w:val="sr-Latn-ME"/>
        </w:rPr>
      </w:pPr>
    </w:p>
    <w:p w14:paraId="6A746AC4" w14:textId="77777777" w:rsidR="0062032E" w:rsidRPr="00B575A8" w:rsidRDefault="0062032E" w:rsidP="009A76BA">
      <w:pPr>
        <w:rPr>
          <w:sz w:val="22"/>
          <w:szCs w:val="22"/>
          <w:lang w:val="sr-Latn-ME"/>
        </w:rPr>
      </w:pPr>
      <w:r w:rsidRPr="00B575A8">
        <w:rPr>
          <w:i/>
          <w:sz w:val="22"/>
          <w:szCs w:val="22"/>
          <w:lang w:val="sr-Latn-ME"/>
        </w:rPr>
        <w:t>Preporučene doze:</w:t>
      </w:r>
      <w:r w:rsidRPr="00B575A8">
        <w:rPr>
          <w:sz w:val="22"/>
          <w:szCs w:val="22"/>
          <w:lang w:val="sr-Latn-ME"/>
        </w:rPr>
        <w:t xml:space="preserve"> </w:t>
      </w:r>
    </w:p>
    <w:p w14:paraId="0F30D917" w14:textId="77777777" w:rsidR="0062032E" w:rsidRPr="00B575A8" w:rsidRDefault="0062032E" w:rsidP="009A76BA">
      <w:pPr>
        <w:rPr>
          <w:sz w:val="22"/>
          <w:szCs w:val="22"/>
          <w:lang w:val="sr-Latn-ME"/>
        </w:rPr>
      </w:pPr>
    </w:p>
    <w:p w14:paraId="600512CE" w14:textId="77777777" w:rsidR="0062032E" w:rsidRPr="00B575A8" w:rsidRDefault="0062032E" w:rsidP="009A76BA">
      <w:pPr>
        <w:rPr>
          <w:b/>
          <w:sz w:val="22"/>
          <w:szCs w:val="22"/>
          <w:lang w:val="sr-Latn-ME"/>
        </w:rPr>
      </w:pPr>
      <w:r w:rsidRPr="00B575A8">
        <w:rPr>
          <w:i/>
          <w:sz w:val="22"/>
          <w:szCs w:val="22"/>
          <w:lang w:val="sr-Latn-ME"/>
        </w:rPr>
        <w:t>Odrasli:</w:t>
      </w:r>
      <w:r w:rsidRPr="00B575A8">
        <w:rPr>
          <w:sz w:val="22"/>
          <w:szCs w:val="22"/>
          <w:lang w:val="sr-Latn-ME"/>
        </w:rPr>
        <w:t xml:space="preserve"> 2 inhalacije dva puta dnevno.</w:t>
      </w:r>
    </w:p>
    <w:p w14:paraId="3DAF65AB" w14:textId="77777777" w:rsidR="0062032E" w:rsidRPr="00B575A8" w:rsidRDefault="0062032E" w:rsidP="009A76BA">
      <w:pPr>
        <w:rPr>
          <w:b/>
          <w:sz w:val="22"/>
          <w:szCs w:val="22"/>
          <w:lang w:val="sr-Latn-ME"/>
        </w:rPr>
      </w:pPr>
    </w:p>
    <w:p w14:paraId="0CDC1C21" w14:textId="77777777" w:rsidR="0062032E" w:rsidRPr="00B575A8" w:rsidRDefault="0062032E" w:rsidP="009A76BA">
      <w:pPr>
        <w:rPr>
          <w:b/>
          <w:sz w:val="22"/>
          <w:szCs w:val="22"/>
          <w:lang w:val="sr-Latn-ME"/>
        </w:rPr>
      </w:pPr>
      <w:r w:rsidRPr="00B575A8">
        <w:rPr>
          <w:b/>
          <w:sz w:val="22"/>
          <w:szCs w:val="22"/>
          <w:lang w:val="sr-Latn-ME"/>
        </w:rPr>
        <w:t>Opšte informacije</w:t>
      </w:r>
    </w:p>
    <w:p w14:paraId="732FCAA5" w14:textId="77777777" w:rsidR="0062032E" w:rsidRPr="00B575A8" w:rsidRDefault="0062032E" w:rsidP="009A76BA">
      <w:pPr>
        <w:rPr>
          <w:b/>
          <w:sz w:val="22"/>
          <w:szCs w:val="22"/>
          <w:lang w:val="sr-Latn-ME"/>
        </w:rPr>
      </w:pPr>
    </w:p>
    <w:p w14:paraId="0B7DFFAD" w14:textId="77777777" w:rsidR="0062032E" w:rsidRPr="00B575A8" w:rsidRDefault="0062032E" w:rsidP="00D74A66">
      <w:pPr>
        <w:jc w:val="both"/>
        <w:rPr>
          <w:sz w:val="22"/>
          <w:szCs w:val="22"/>
          <w:lang w:val="sr-Latn-ME"/>
        </w:rPr>
      </w:pPr>
      <w:r w:rsidRPr="00B575A8">
        <w:rPr>
          <w:i/>
          <w:sz w:val="22"/>
          <w:szCs w:val="22"/>
          <w:lang w:val="sr-Latn-ME"/>
        </w:rPr>
        <w:t xml:space="preserve">Posebne grupe pacijenata: </w:t>
      </w:r>
    </w:p>
    <w:p w14:paraId="7BC63A54" w14:textId="652B8EEF" w:rsidR="0062032E" w:rsidRPr="00B575A8" w:rsidRDefault="0062032E" w:rsidP="00D74A66">
      <w:pPr>
        <w:jc w:val="both"/>
        <w:rPr>
          <w:b/>
          <w:sz w:val="22"/>
          <w:szCs w:val="22"/>
          <w:lang w:val="sr-Latn-ME"/>
        </w:rPr>
      </w:pPr>
      <w:r w:rsidRPr="00B575A8">
        <w:rPr>
          <w:sz w:val="22"/>
          <w:szCs w:val="22"/>
          <w:lang w:val="sr-Latn-ME"/>
        </w:rPr>
        <w:t xml:space="preserve">Nema posebnih zahtjeva za doziranje kod starijih pacijenata. Nema dostupnih podataka o upotrebi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kod pacijenata sa oštećenom funkcijom jetre ili bubrega. S obzirom da se </w:t>
      </w:r>
      <w:proofErr w:type="spellStart"/>
      <w:r w:rsidRPr="00B575A8">
        <w:rPr>
          <w:sz w:val="22"/>
          <w:szCs w:val="22"/>
          <w:lang w:val="sr-Latn-ME"/>
        </w:rPr>
        <w:t>budesonid</w:t>
      </w:r>
      <w:proofErr w:type="spellEnd"/>
      <w:r w:rsidRPr="00B575A8">
        <w:rPr>
          <w:sz w:val="22"/>
          <w:szCs w:val="22"/>
          <w:lang w:val="sr-Latn-ME"/>
        </w:rPr>
        <w:t xml:space="preserve"> i </w:t>
      </w:r>
      <w:proofErr w:type="spellStart"/>
      <w:r w:rsidRPr="00B575A8">
        <w:rPr>
          <w:sz w:val="22"/>
          <w:szCs w:val="22"/>
          <w:lang w:val="sr-Latn-ME"/>
        </w:rPr>
        <w:t>formoterol</w:t>
      </w:r>
      <w:proofErr w:type="spellEnd"/>
      <w:r w:rsidRPr="00B575A8">
        <w:rPr>
          <w:sz w:val="22"/>
          <w:szCs w:val="22"/>
          <w:lang w:val="sr-Latn-ME"/>
        </w:rPr>
        <w:t xml:space="preserve"> primarno eliminišu metabolizmom u jetri, povećana izloženost </w:t>
      </w:r>
      <w:r w:rsidR="00254E17" w:rsidRPr="00B575A8">
        <w:rPr>
          <w:sz w:val="22"/>
          <w:szCs w:val="22"/>
          <w:lang w:val="sr-Latn-ME"/>
        </w:rPr>
        <w:t xml:space="preserve">se </w:t>
      </w:r>
      <w:r w:rsidRPr="00B575A8">
        <w:rPr>
          <w:sz w:val="22"/>
          <w:szCs w:val="22"/>
          <w:lang w:val="sr-Latn-ME"/>
        </w:rPr>
        <w:t>može očekivati kod pacijenata sa teškom cirozom jetre.</w:t>
      </w:r>
    </w:p>
    <w:p w14:paraId="7EB8A857" w14:textId="77777777" w:rsidR="0062032E" w:rsidRPr="00B575A8" w:rsidRDefault="0062032E" w:rsidP="009A76BA">
      <w:pPr>
        <w:rPr>
          <w:b/>
          <w:sz w:val="22"/>
          <w:szCs w:val="22"/>
          <w:lang w:val="sr-Latn-ME"/>
        </w:rPr>
      </w:pPr>
    </w:p>
    <w:p w14:paraId="0D1F0D51" w14:textId="77777777" w:rsidR="0062032E" w:rsidRPr="00B575A8" w:rsidRDefault="0062032E" w:rsidP="009A76BA">
      <w:pPr>
        <w:rPr>
          <w:sz w:val="22"/>
          <w:szCs w:val="22"/>
          <w:u w:val="single"/>
          <w:lang w:val="sr-Latn-ME"/>
        </w:rPr>
      </w:pPr>
      <w:r w:rsidRPr="00B575A8">
        <w:rPr>
          <w:sz w:val="22"/>
          <w:szCs w:val="22"/>
          <w:u w:val="single"/>
          <w:lang w:val="sr-Latn-ME"/>
        </w:rPr>
        <w:t>Način primjene</w:t>
      </w:r>
    </w:p>
    <w:p w14:paraId="7B4E8BB4" w14:textId="77777777" w:rsidR="0062032E" w:rsidRPr="00B575A8" w:rsidRDefault="0062032E" w:rsidP="009A76BA">
      <w:pPr>
        <w:rPr>
          <w:sz w:val="22"/>
          <w:szCs w:val="22"/>
          <w:u w:val="single"/>
          <w:lang w:val="sr-Latn-ME"/>
        </w:rPr>
      </w:pPr>
    </w:p>
    <w:p w14:paraId="0F5269D6" w14:textId="77777777" w:rsidR="0062032E" w:rsidRPr="00B575A8" w:rsidRDefault="0062032E" w:rsidP="009A76BA">
      <w:pPr>
        <w:rPr>
          <w:sz w:val="22"/>
          <w:szCs w:val="22"/>
          <w:lang w:val="sr-Latn-ME"/>
        </w:rPr>
      </w:pPr>
      <w:r w:rsidRPr="00B575A8">
        <w:rPr>
          <w:b/>
          <w:i/>
          <w:sz w:val="22"/>
          <w:szCs w:val="22"/>
          <w:lang w:val="sr-Latn-ME"/>
        </w:rPr>
        <w:t>Uputstvo za upotrebu:</w:t>
      </w:r>
      <w:r w:rsidRPr="00B575A8">
        <w:rPr>
          <w:sz w:val="22"/>
          <w:szCs w:val="22"/>
          <w:lang w:val="sr-Latn-ME"/>
        </w:rPr>
        <w:t xml:space="preserve"> </w:t>
      </w:r>
    </w:p>
    <w:p w14:paraId="67B2EA84" w14:textId="41F1699F" w:rsidR="0062032E" w:rsidRPr="00B575A8" w:rsidRDefault="0062032E" w:rsidP="009A76BA">
      <w:pPr>
        <w:rPr>
          <w:sz w:val="22"/>
          <w:szCs w:val="22"/>
          <w:lang w:val="sr-Latn-ME"/>
        </w:rPr>
      </w:pPr>
      <w:r w:rsidRPr="00B575A8">
        <w:rPr>
          <w:sz w:val="22"/>
          <w:szCs w:val="22"/>
          <w:lang w:val="sr-Latn-ME"/>
        </w:rPr>
        <w:t xml:space="preserve">Pacijentima treba pokazati kako se koristi </w:t>
      </w:r>
      <w:r w:rsidR="00254E17" w:rsidRPr="00B575A8">
        <w:rPr>
          <w:sz w:val="22"/>
          <w:szCs w:val="22"/>
          <w:lang w:val="sr-Latn-ME"/>
        </w:rPr>
        <w:t xml:space="preserve">lijek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a ispravnost upotrebe treba redovno provjeravati. </w:t>
      </w:r>
    </w:p>
    <w:p w14:paraId="691B7267" w14:textId="67894032" w:rsidR="0062032E" w:rsidRPr="00B575A8" w:rsidRDefault="0062032E" w:rsidP="00D74A66">
      <w:pPr>
        <w:jc w:val="both"/>
        <w:rPr>
          <w:sz w:val="22"/>
          <w:szCs w:val="22"/>
          <w:lang w:val="sr-Latn-ME"/>
        </w:rPr>
      </w:pPr>
      <w:proofErr w:type="spellStart"/>
      <w:r w:rsidRPr="00B575A8">
        <w:rPr>
          <w:sz w:val="22"/>
          <w:szCs w:val="22"/>
          <w:lang w:val="sr-Latn-ME"/>
        </w:rPr>
        <w:lastRenderedPageBreak/>
        <w:t>Inhalator</w:t>
      </w:r>
      <w:proofErr w:type="spellEnd"/>
      <w:r w:rsidRPr="00B575A8">
        <w:rPr>
          <w:sz w:val="22"/>
          <w:szCs w:val="22"/>
          <w:lang w:val="sr-Latn-ME"/>
        </w:rPr>
        <w:t xml:space="preserve"> sadrži 60 doza lijeka u obliku praška koji se nalazi u namotanoj foliji (stripu). Na foliji je označen broj doza koji pokazuje koliko je doza preostalo, a odbrojava se od 60 do 0. Dolaskom na posl</w:t>
      </w:r>
      <w:r w:rsidR="00F919B6" w:rsidRPr="00B575A8">
        <w:rPr>
          <w:sz w:val="22"/>
          <w:szCs w:val="22"/>
          <w:lang w:val="sr-Latn-ME"/>
        </w:rPr>
        <w:t>j</w:t>
      </w:r>
      <w:r w:rsidRPr="00B575A8">
        <w:rPr>
          <w:sz w:val="22"/>
          <w:szCs w:val="22"/>
          <w:lang w:val="sr-Latn-ME"/>
        </w:rPr>
        <w:t xml:space="preserve">ednjih 10 doza, brojevi će se nalaziti na crvenoj pozadini. </w:t>
      </w:r>
    </w:p>
    <w:p w14:paraId="5D00CF81" w14:textId="77777777" w:rsidR="0062032E" w:rsidRPr="00B575A8" w:rsidRDefault="0062032E" w:rsidP="00D74A66">
      <w:pPr>
        <w:jc w:val="both"/>
        <w:rPr>
          <w:sz w:val="22"/>
          <w:szCs w:val="22"/>
          <w:lang w:val="sr-Latn-ME"/>
        </w:rPr>
      </w:pPr>
    </w:p>
    <w:p w14:paraId="03256BE6" w14:textId="0B822E6E" w:rsidR="0062032E" w:rsidRPr="00B575A8" w:rsidRDefault="0062032E" w:rsidP="00D74A66">
      <w:pPr>
        <w:jc w:val="both"/>
        <w:rPr>
          <w:sz w:val="22"/>
          <w:szCs w:val="22"/>
          <w:lang w:val="sr-Latn-ME"/>
        </w:rPr>
      </w:pPr>
      <w:proofErr w:type="spellStart"/>
      <w:r w:rsidRPr="00B575A8">
        <w:rPr>
          <w:sz w:val="22"/>
          <w:szCs w:val="22"/>
          <w:lang w:val="sr-Latn-ME"/>
        </w:rPr>
        <w:t>Inhalator</w:t>
      </w:r>
      <w:proofErr w:type="spellEnd"/>
      <w:r w:rsidRPr="00B575A8">
        <w:rPr>
          <w:sz w:val="22"/>
          <w:szCs w:val="22"/>
          <w:lang w:val="sr-Latn-ME"/>
        </w:rPr>
        <w:t xml:space="preserve"> nije moguće ponovno napuniti – kada se isprazni, treba ga odbaciti i zamijeniti novim.</w:t>
      </w:r>
    </w:p>
    <w:p w14:paraId="1C3BEC8F" w14:textId="77777777" w:rsidR="00C57D65" w:rsidRPr="00B575A8" w:rsidRDefault="00C57D65" w:rsidP="00D74A66">
      <w:pPr>
        <w:jc w:val="both"/>
        <w:rPr>
          <w:sz w:val="22"/>
          <w:szCs w:val="22"/>
          <w:lang w:val="sr-Latn-ME"/>
        </w:rPr>
      </w:pPr>
    </w:p>
    <w:p w14:paraId="4DA8F679" w14:textId="77777777" w:rsidR="0062032E" w:rsidRPr="00B575A8" w:rsidRDefault="0062032E" w:rsidP="00116128">
      <w:pPr>
        <w:jc w:val="both"/>
        <w:rPr>
          <w:sz w:val="22"/>
          <w:szCs w:val="22"/>
          <w:lang w:val="sr-Latn-ME"/>
        </w:rPr>
      </w:pPr>
    </w:p>
    <w:p w14:paraId="66046855" w14:textId="56DF441F" w:rsidR="0062032E" w:rsidRPr="00B575A8" w:rsidRDefault="00844A91" w:rsidP="0062032E">
      <w:pPr>
        <w:rPr>
          <w:sz w:val="22"/>
          <w:szCs w:val="22"/>
          <w:lang w:val="sr-Latn-ME"/>
        </w:rPr>
      </w:pPr>
      <w:r w:rsidRPr="00B575A8">
        <w:rPr>
          <w:noProof/>
          <w:sz w:val="22"/>
          <w:szCs w:val="22"/>
        </w:rPr>
        <w:drawing>
          <wp:inline distT="0" distB="0" distL="0" distR="0" wp14:anchorId="1BFA9701" wp14:editId="667FDF37">
            <wp:extent cx="3855244" cy="31337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70044" cy="3145755"/>
                    </a:xfrm>
                    <a:prstGeom prst="rect">
                      <a:avLst/>
                    </a:prstGeom>
                  </pic:spPr>
                </pic:pic>
              </a:graphicData>
            </a:graphic>
          </wp:inline>
        </w:drawing>
      </w:r>
    </w:p>
    <w:p w14:paraId="69916FFD" w14:textId="77777777" w:rsidR="00C57D65" w:rsidRPr="00B575A8" w:rsidRDefault="00C57D65" w:rsidP="0062032E">
      <w:pPr>
        <w:rPr>
          <w:sz w:val="22"/>
          <w:szCs w:val="22"/>
          <w:lang w:val="sr-Latn-ME"/>
        </w:rPr>
      </w:pPr>
    </w:p>
    <w:p w14:paraId="358D6122" w14:textId="77777777" w:rsidR="0062032E" w:rsidRPr="00B575A8" w:rsidRDefault="0062032E" w:rsidP="00116128">
      <w:pPr>
        <w:jc w:val="both"/>
        <w:rPr>
          <w:sz w:val="22"/>
          <w:szCs w:val="22"/>
          <w:lang w:val="sr-Latn-ME"/>
        </w:rPr>
      </w:pPr>
      <w:r w:rsidRPr="00B575A8">
        <w:rPr>
          <w:b/>
          <w:sz w:val="22"/>
          <w:szCs w:val="22"/>
          <w:lang w:val="sr-Latn-ME"/>
        </w:rPr>
        <w:t xml:space="preserve">Prije korišćenja </w:t>
      </w:r>
      <w:proofErr w:type="spellStart"/>
      <w:r w:rsidRPr="00B575A8">
        <w:rPr>
          <w:b/>
          <w:sz w:val="22"/>
          <w:szCs w:val="22"/>
          <w:lang w:val="sr-Latn-ME"/>
        </w:rPr>
        <w:t>inhalatora</w:t>
      </w:r>
      <w:proofErr w:type="spellEnd"/>
    </w:p>
    <w:p w14:paraId="0BD4205C" w14:textId="77777777" w:rsidR="0062032E" w:rsidRPr="00B575A8" w:rsidRDefault="0062032E" w:rsidP="00116128">
      <w:pPr>
        <w:jc w:val="both"/>
        <w:rPr>
          <w:sz w:val="22"/>
          <w:szCs w:val="22"/>
          <w:lang w:val="sr-Latn-ME"/>
        </w:rPr>
      </w:pPr>
    </w:p>
    <w:p w14:paraId="63EA1614" w14:textId="77777777" w:rsidR="0062032E" w:rsidRPr="00B575A8" w:rsidRDefault="0062032E" w:rsidP="009A76BA">
      <w:pPr>
        <w:numPr>
          <w:ilvl w:val="0"/>
          <w:numId w:val="14"/>
        </w:numPr>
        <w:tabs>
          <w:tab w:val="left" w:pos="284"/>
        </w:tabs>
        <w:contextualSpacing/>
        <w:rPr>
          <w:b/>
          <w:sz w:val="22"/>
          <w:szCs w:val="22"/>
          <w:u w:val="single"/>
          <w:lang w:val="sr-Latn-ME"/>
        </w:rPr>
      </w:pPr>
      <w:r w:rsidRPr="00B575A8">
        <w:rPr>
          <w:sz w:val="22"/>
          <w:szCs w:val="22"/>
          <w:lang w:val="sr-Latn-ME"/>
        </w:rPr>
        <w:t xml:space="preserve">Otvorite providna vratanca </w:t>
      </w:r>
      <w:proofErr w:type="spellStart"/>
      <w:r w:rsidRPr="00B575A8">
        <w:rPr>
          <w:sz w:val="22"/>
          <w:szCs w:val="22"/>
          <w:lang w:val="sr-Latn-ME"/>
        </w:rPr>
        <w:t>postranične</w:t>
      </w:r>
      <w:proofErr w:type="spellEnd"/>
      <w:r w:rsidRPr="00B575A8">
        <w:rPr>
          <w:sz w:val="22"/>
          <w:szCs w:val="22"/>
          <w:lang w:val="sr-Latn-ME"/>
        </w:rPr>
        <w:t xml:space="preserve"> komore.</w:t>
      </w:r>
    </w:p>
    <w:p w14:paraId="265DE0FF" w14:textId="3487549F" w:rsidR="0062032E" w:rsidRPr="00B575A8" w:rsidRDefault="0062032E" w:rsidP="009A76BA">
      <w:pPr>
        <w:numPr>
          <w:ilvl w:val="0"/>
          <w:numId w:val="14"/>
        </w:numPr>
        <w:tabs>
          <w:tab w:val="left" w:pos="284"/>
        </w:tabs>
        <w:contextualSpacing/>
        <w:rPr>
          <w:b/>
          <w:sz w:val="22"/>
          <w:szCs w:val="22"/>
          <w:u w:val="single"/>
          <w:lang w:val="sr-Latn-ME"/>
        </w:rPr>
      </w:pPr>
      <w:r w:rsidRPr="00B575A8">
        <w:rPr>
          <w:sz w:val="22"/>
          <w:szCs w:val="22"/>
          <w:lang w:val="sr-Latn-ME"/>
        </w:rPr>
        <w:t xml:space="preserve"> Foliju (strip) treba odstraniti iz </w:t>
      </w:r>
      <w:proofErr w:type="spellStart"/>
      <w:r w:rsidRPr="00B575A8">
        <w:rPr>
          <w:sz w:val="22"/>
          <w:szCs w:val="22"/>
          <w:lang w:val="sr-Latn-ME"/>
        </w:rPr>
        <w:t>postranične</w:t>
      </w:r>
      <w:proofErr w:type="spellEnd"/>
      <w:r w:rsidRPr="00B575A8">
        <w:rPr>
          <w:sz w:val="22"/>
          <w:szCs w:val="22"/>
          <w:lang w:val="sr-Latn-ME"/>
        </w:rPr>
        <w:t xml:space="preserve"> komore tako što se pažljivo otcijepi </w:t>
      </w:r>
      <w:r w:rsidR="00072735" w:rsidRPr="00B575A8">
        <w:rPr>
          <w:sz w:val="22"/>
          <w:szCs w:val="22"/>
          <w:lang w:val="sr-Latn-ME"/>
        </w:rPr>
        <w:t xml:space="preserve">cijela širina </w:t>
      </w:r>
      <w:r w:rsidRPr="00B575A8">
        <w:rPr>
          <w:sz w:val="22"/>
          <w:szCs w:val="22"/>
          <w:lang w:val="sr-Latn-ME"/>
        </w:rPr>
        <w:t xml:space="preserve">stripa pomoću „zuba” na </w:t>
      </w:r>
      <w:proofErr w:type="spellStart"/>
      <w:r w:rsidRPr="00B575A8">
        <w:rPr>
          <w:sz w:val="22"/>
          <w:szCs w:val="22"/>
          <w:lang w:val="sr-Latn-ME"/>
        </w:rPr>
        <w:t>postraničnoj</w:t>
      </w:r>
      <w:proofErr w:type="spellEnd"/>
      <w:r w:rsidRPr="00B575A8">
        <w:rPr>
          <w:sz w:val="22"/>
          <w:szCs w:val="22"/>
          <w:lang w:val="sr-Latn-ME"/>
        </w:rPr>
        <w:t xml:space="preserve"> komori</w:t>
      </w:r>
      <w:r w:rsidR="00072735" w:rsidRPr="00B575A8">
        <w:rPr>
          <w:sz w:val="22"/>
          <w:szCs w:val="22"/>
          <w:lang w:val="sr-Latn-ME"/>
        </w:rPr>
        <w:t>,</w:t>
      </w:r>
      <w:r w:rsidRPr="00B575A8">
        <w:rPr>
          <w:sz w:val="22"/>
          <w:szCs w:val="22"/>
          <w:lang w:val="sr-Latn-ME"/>
        </w:rPr>
        <w:t xml:space="preserve"> kako je dol</w:t>
      </w:r>
      <w:r w:rsidR="00072735" w:rsidRPr="00B575A8">
        <w:rPr>
          <w:sz w:val="22"/>
          <w:szCs w:val="22"/>
          <w:lang w:val="sr-Latn-ME"/>
        </w:rPr>
        <w:t>j</w:t>
      </w:r>
      <w:r w:rsidRPr="00B575A8">
        <w:rPr>
          <w:sz w:val="22"/>
          <w:szCs w:val="22"/>
          <w:lang w:val="sr-Latn-ME"/>
        </w:rPr>
        <w:t xml:space="preserve">e prikazano. Strip se </w:t>
      </w:r>
      <w:r w:rsidRPr="00B575A8">
        <w:rPr>
          <w:b/>
          <w:sz w:val="22"/>
          <w:szCs w:val="22"/>
          <w:lang w:val="sr-Latn-ME"/>
        </w:rPr>
        <w:t>ne smije povlačiti.</w:t>
      </w:r>
    </w:p>
    <w:p w14:paraId="7A8D6768" w14:textId="77777777" w:rsidR="0062032E" w:rsidRPr="00B575A8" w:rsidRDefault="0062032E" w:rsidP="0062032E">
      <w:pPr>
        <w:ind w:left="360"/>
        <w:rPr>
          <w:b/>
          <w:sz w:val="22"/>
          <w:szCs w:val="22"/>
          <w:u w:val="single"/>
          <w:lang w:val="sr-Latn-ME"/>
        </w:rPr>
      </w:pPr>
    </w:p>
    <w:p w14:paraId="1DC4F9A5" w14:textId="4F4A24EC" w:rsidR="0062032E" w:rsidRPr="00B575A8" w:rsidRDefault="0062032E" w:rsidP="0062032E">
      <w:pPr>
        <w:rPr>
          <w:b/>
          <w:sz w:val="22"/>
          <w:szCs w:val="22"/>
          <w:lang w:val="sr-Latn-ME"/>
        </w:rPr>
      </w:pPr>
      <w:r w:rsidRPr="00B575A8">
        <w:rPr>
          <w:b/>
          <w:noProof/>
          <w:sz w:val="22"/>
          <w:szCs w:val="22"/>
        </w:rPr>
        <w:drawing>
          <wp:inline distT="0" distB="0" distL="0" distR="0" wp14:anchorId="60162279" wp14:editId="0E82E9A5">
            <wp:extent cx="2238375" cy="15906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1590675"/>
                    </a:xfrm>
                    <a:prstGeom prst="rect">
                      <a:avLst/>
                    </a:prstGeom>
                    <a:noFill/>
                    <a:ln>
                      <a:noFill/>
                    </a:ln>
                  </pic:spPr>
                </pic:pic>
              </a:graphicData>
            </a:graphic>
          </wp:inline>
        </w:drawing>
      </w:r>
    </w:p>
    <w:p w14:paraId="28A9E1F8" w14:textId="77777777" w:rsidR="0062032E" w:rsidRPr="00B575A8" w:rsidRDefault="0062032E" w:rsidP="00E8339E">
      <w:pPr>
        <w:numPr>
          <w:ilvl w:val="0"/>
          <w:numId w:val="15"/>
        </w:numPr>
        <w:tabs>
          <w:tab w:val="left" w:pos="284"/>
        </w:tabs>
        <w:contextualSpacing/>
        <w:jc w:val="both"/>
        <w:rPr>
          <w:sz w:val="22"/>
          <w:szCs w:val="22"/>
          <w:lang w:val="sr-Latn-ME"/>
        </w:rPr>
      </w:pPr>
      <w:r w:rsidRPr="00B575A8">
        <w:rPr>
          <w:sz w:val="22"/>
          <w:szCs w:val="22"/>
          <w:lang w:val="sr-Latn-ME"/>
        </w:rPr>
        <w:t xml:space="preserve">Vratanca </w:t>
      </w:r>
      <w:proofErr w:type="spellStart"/>
      <w:r w:rsidRPr="00B575A8">
        <w:rPr>
          <w:sz w:val="22"/>
          <w:szCs w:val="22"/>
          <w:lang w:val="sr-Latn-ME"/>
        </w:rPr>
        <w:t>postranične</w:t>
      </w:r>
      <w:proofErr w:type="spellEnd"/>
      <w:r w:rsidRPr="00B575A8">
        <w:rPr>
          <w:sz w:val="22"/>
          <w:szCs w:val="22"/>
          <w:lang w:val="sr-Latn-ME"/>
        </w:rPr>
        <w:t xml:space="preserve"> komore treba zatvoriti, a iskorišćeni strip odbaciti.</w:t>
      </w:r>
    </w:p>
    <w:p w14:paraId="184EB552" w14:textId="77777777" w:rsidR="0062032E" w:rsidRPr="00B575A8" w:rsidRDefault="0062032E" w:rsidP="00116128">
      <w:pPr>
        <w:jc w:val="both"/>
        <w:rPr>
          <w:sz w:val="22"/>
          <w:szCs w:val="22"/>
          <w:lang w:val="sr-Latn-ME"/>
        </w:rPr>
      </w:pPr>
    </w:p>
    <w:p w14:paraId="1E8ED68B" w14:textId="41868CD2" w:rsidR="0062032E" w:rsidRPr="00B575A8" w:rsidRDefault="0062032E" w:rsidP="00D74A66">
      <w:pPr>
        <w:jc w:val="both"/>
        <w:rPr>
          <w:b/>
          <w:sz w:val="22"/>
          <w:szCs w:val="22"/>
          <w:lang w:val="sr-Latn-ME"/>
        </w:rPr>
      </w:pPr>
      <w:r w:rsidRPr="00B575A8">
        <w:rPr>
          <w:b/>
          <w:sz w:val="22"/>
          <w:szCs w:val="22"/>
          <w:lang w:val="sr-Latn-ME"/>
        </w:rPr>
        <w:t>Napomena:</w:t>
      </w:r>
      <w:r w:rsidRPr="00B575A8">
        <w:rPr>
          <w:sz w:val="22"/>
          <w:szCs w:val="22"/>
          <w:lang w:val="sr-Latn-ME"/>
        </w:rPr>
        <w:t xml:space="preserve"> kako se </w:t>
      </w:r>
      <w:proofErr w:type="spellStart"/>
      <w:r w:rsidRPr="00B575A8">
        <w:rPr>
          <w:sz w:val="22"/>
          <w:szCs w:val="22"/>
          <w:lang w:val="sr-Latn-ME"/>
        </w:rPr>
        <w:t>inhalator</w:t>
      </w:r>
      <w:proofErr w:type="spellEnd"/>
      <w:r w:rsidRPr="00B575A8">
        <w:rPr>
          <w:sz w:val="22"/>
          <w:szCs w:val="22"/>
          <w:lang w:val="sr-Latn-ME"/>
        </w:rPr>
        <w:t xml:space="preserve"> bude koristio, </w:t>
      </w:r>
      <w:proofErr w:type="spellStart"/>
      <w:r w:rsidRPr="00B575A8">
        <w:rPr>
          <w:sz w:val="22"/>
          <w:szCs w:val="22"/>
          <w:lang w:val="sr-Latn-ME"/>
        </w:rPr>
        <w:t>postranična</w:t>
      </w:r>
      <w:proofErr w:type="spellEnd"/>
      <w:r w:rsidRPr="00B575A8">
        <w:rPr>
          <w:sz w:val="22"/>
          <w:szCs w:val="22"/>
          <w:lang w:val="sr-Latn-ME"/>
        </w:rPr>
        <w:t xml:space="preserve"> komora će se postupno puniti iskorišćenom folijom (stripom). Folija (strip) sa </w:t>
      </w:r>
      <w:r w:rsidRPr="00B575A8">
        <w:rPr>
          <w:b/>
          <w:sz w:val="22"/>
          <w:szCs w:val="22"/>
          <w:lang w:val="sr-Latn-ME"/>
        </w:rPr>
        <w:t>crnim prugama ne sadrži lijek.</w:t>
      </w:r>
      <w:r w:rsidRPr="00B575A8">
        <w:rPr>
          <w:sz w:val="22"/>
          <w:szCs w:val="22"/>
          <w:lang w:val="sr-Latn-ME"/>
        </w:rPr>
        <w:t xml:space="preserve"> Nakon nekog </w:t>
      </w:r>
      <w:proofErr w:type="spellStart"/>
      <w:r w:rsidRPr="00B575A8">
        <w:rPr>
          <w:sz w:val="22"/>
          <w:szCs w:val="22"/>
          <w:lang w:val="sr-Latn-ME"/>
        </w:rPr>
        <w:t>vremena</w:t>
      </w:r>
      <w:proofErr w:type="spellEnd"/>
      <w:r w:rsidRPr="00B575A8">
        <w:rPr>
          <w:sz w:val="22"/>
          <w:szCs w:val="22"/>
          <w:lang w:val="sr-Latn-ME"/>
        </w:rPr>
        <w:t xml:space="preserve">, u </w:t>
      </w:r>
      <w:proofErr w:type="spellStart"/>
      <w:r w:rsidRPr="00B575A8">
        <w:rPr>
          <w:sz w:val="22"/>
          <w:szCs w:val="22"/>
          <w:lang w:val="sr-Latn-ME"/>
        </w:rPr>
        <w:t>postraničnoj</w:t>
      </w:r>
      <w:proofErr w:type="spellEnd"/>
      <w:r w:rsidRPr="00B575A8">
        <w:rPr>
          <w:sz w:val="22"/>
          <w:szCs w:val="22"/>
          <w:lang w:val="sr-Latn-ME"/>
        </w:rPr>
        <w:t xml:space="preserve"> komori će se pojaviti i djelovi folije (stripa) koji su označeni brojevima. U </w:t>
      </w:r>
      <w:proofErr w:type="spellStart"/>
      <w:r w:rsidRPr="00B575A8">
        <w:rPr>
          <w:sz w:val="22"/>
          <w:szCs w:val="22"/>
          <w:lang w:val="sr-Latn-ME"/>
        </w:rPr>
        <w:t>postraničnoj</w:t>
      </w:r>
      <w:proofErr w:type="spellEnd"/>
      <w:r w:rsidRPr="00B575A8">
        <w:rPr>
          <w:sz w:val="22"/>
          <w:szCs w:val="22"/>
          <w:lang w:val="sr-Latn-ME"/>
        </w:rPr>
        <w:t xml:space="preserve"> komori </w:t>
      </w:r>
      <w:r w:rsidRPr="00B575A8">
        <w:rPr>
          <w:b/>
          <w:sz w:val="22"/>
          <w:szCs w:val="22"/>
          <w:lang w:val="sr-Latn-ME"/>
        </w:rPr>
        <w:t>ne smije biti više od 2 ods</w:t>
      </w:r>
      <w:r w:rsidR="00072735" w:rsidRPr="00B575A8">
        <w:rPr>
          <w:b/>
          <w:sz w:val="22"/>
          <w:szCs w:val="22"/>
          <w:lang w:val="sr-Latn-ME"/>
        </w:rPr>
        <w:t>j</w:t>
      </w:r>
      <w:r w:rsidRPr="00B575A8">
        <w:rPr>
          <w:b/>
          <w:sz w:val="22"/>
          <w:szCs w:val="22"/>
          <w:lang w:val="sr-Latn-ME"/>
        </w:rPr>
        <w:t>ečka folije (stripa),</w:t>
      </w:r>
      <w:r w:rsidRPr="00B575A8">
        <w:rPr>
          <w:sz w:val="22"/>
          <w:szCs w:val="22"/>
          <w:lang w:val="sr-Latn-ME"/>
        </w:rPr>
        <w:t xml:space="preserve"> jer to može da zaglavi </w:t>
      </w:r>
      <w:proofErr w:type="spellStart"/>
      <w:r w:rsidRPr="00B575A8">
        <w:rPr>
          <w:sz w:val="22"/>
          <w:szCs w:val="22"/>
          <w:lang w:val="sr-Latn-ME"/>
        </w:rPr>
        <w:t>inhalator</w:t>
      </w:r>
      <w:proofErr w:type="spellEnd"/>
      <w:r w:rsidRPr="00B575A8">
        <w:rPr>
          <w:sz w:val="22"/>
          <w:szCs w:val="22"/>
          <w:lang w:val="sr-Latn-ME"/>
        </w:rPr>
        <w:t>. Strip se mora pažljivo otkinuti kao što je gore prikazano, i odložiti na siguran način.</w:t>
      </w:r>
    </w:p>
    <w:p w14:paraId="68C95E79" w14:textId="77777777" w:rsidR="0062032E" w:rsidRPr="00B575A8" w:rsidRDefault="0062032E" w:rsidP="009A76BA">
      <w:pPr>
        <w:rPr>
          <w:b/>
          <w:sz w:val="22"/>
          <w:szCs w:val="22"/>
          <w:lang w:val="sr-Latn-ME"/>
        </w:rPr>
      </w:pPr>
    </w:p>
    <w:p w14:paraId="3F20F33A" w14:textId="77777777" w:rsidR="00D74A66" w:rsidRPr="00B575A8" w:rsidRDefault="00D74A66" w:rsidP="009A76BA">
      <w:pPr>
        <w:rPr>
          <w:b/>
          <w:sz w:val="22"/>
          <w:szCs w:val="22"/>
          <w:lang w:val="sr-Latn-ME"/>
        </w:rPr>
      </w:pPr>
    </w:p>
    <w:p w14:paraId="218FBE50" w14:textId="77777777" w:rsidR="00D74A66" w:rsidRPr="00B575A8" w:rsidRDefault="00D74A66" w:rsidP="009A76BA">
      <w:pPr>
        <w:rPr>
          <w:b/>
          <w:sz w:val="22"/>
          <w:szCs w:val="22"/>
          <w:lang w:val="sr-Latn-ME"/>
        </w:rPr>
      </w:pPr>
    </w:p>
    <w:p w14:paraId="6D4818E7" w14:textId="77777777" w:rsidR="00D74A66" w:rsidRPr="00B575A8" w:rsidRDefault="00D74A66" w:rsidP="009A76BA">
      <w:pPr>
        <w:rPr>
          <w:b/>
          <w:sz w:val="22"/>
          <w:szCs w:val="22"/>
          <w:lang w:val="sr-Latn-ME"/>
        </w:rPr>
      </w:pPr>
    </w:p>
    <w:p w14:paraId="103A28D8" w14:textId="7220BEE4" w:rsidR="0062032E" w:rsidRPr="00B575A8" w:rsidRDefault="0062032E" w:rsidP="009A76BA">
      <w:pPr>
        <w:rPr>
          <w:b/>
          <w:sz w:val="22"/>
          <w:szCs w:val="22"/>
          <w:lang w:val="sr-Latn-ME"/>
        </w:rPr>
      </w:pPr>
      <w:r w:rsidRPr="00B575A8">
        <w:rPr>
          <w:b/>
          <w:sz w:val="22"/>
          <w:szCs w:val="22"/>
          <w:lang w:val="sr-Latn-ME"/>
        </w:rPr>
        <w:lastRenderedPageBreak/>
        <w:t xml:space="preserve">Korišćenje </w:t>
      </w:r>
      <w:proofErr w:type="spellStart"/>
      <w:r w:rsidRPr="00B575A8">
        <w:rPr>
          <w:b/>
          <w:sz w:val="22"/>
          <w:szCs w:val="22"/>
          <w:lang w:val="sr-Latn-ME"/>
        </w:rPr>
        <w:t>inhalatora</w:t>
      </w:r>
      <w:proofErr w:type="spellEnd"/>
      <w:r w:rsidRPr="00B575A8">
        <w:rPr>
          <w:b/>
          <w:sz w:val="22"/>
          <w:szCs w:val="22"/>
          <w:lang w:val="sr-Latn-ME"/>
        </w:rPr>
        <w:t xml:space="preserve"> </w:t>
      </w:r>
    </w:p>
    <w:p w14:paraId="223D94A0" w14:textId="77777777" w:rsidR="0062032E" w:rsidRPr="00B575A8" w:rsidRDefault="0062032E" w:rsidP="009A76BA">
      <w:pPr>
        <w:rPr>
          <w:sz w:val="22"/>
          <w:szCs w:val="22"/>
          <w:lang w:val="sr-Latn-ME"/>
        </w:rPr>
      </w:pPr>
    </w:p>
    <w:p w14:paraId="2F7B93C5" w14:textId="77777777" w:rsidR="0062032E" w:rsidRPr="00B575A8" w:rsidRDefault="0062032E" w:rsidP="009A76BA">
      <w:pPr>
        <w:rPr>
          <w:b/>
          <w:sz w:val="22"/>
          <w:szCs w:val="22"/>
          <w:lang w:val="sr-Latn-ME"/>
        </w:rPr>
      </w:pPr>
      <w:proofErr w:type="spellStart"/>
      <w:r w:rsidRPr="00B575A8">
        <w:rPr>
          <w:sz w:val="22"/>
          <w:szCs w:val="22"/>
          <w:lang w:val="sr-Latn-ME"/>
        </w:rPr>
        <w:t>Inhalator</w:t>
      </w:r>
      <w:proofErr w:type="spellEnd"/>
      <w:r w:rsidRPr="00B575A8">
        <w:rPr>
          <w:sz w:val="22"/>
          <w:szCs w:val="22"/>
          <w:lang w:val="sr-Latn-ME"/>
        </w:rPr>
        <w:t xml:space="preserve"> treba držati u rukama, kao što je prikazano na slikama.</w:t>
      </w:r>
    </w:p>
    <w:p w14:paraId="32E0B7A5" w14:textId="77777777" w:rsidR="0062032E" w:rsidRPr="00B575A8" w:rsidRDefault="0062032E" w:rsidP="00116128">
      <w:pPr>
        <w:jc w:val="both"/>
        <w:rPr>
          <w:b/>
          <w:sz w:val="22"/>
          <w:szCs w:val="22"/>
          <w:lang w:val="sr-Latn-ME"/>
        </w:rPr>
      </w:pPr>
    </w:p>
    <w:p w14:paraId="71F20EED" w14:textId="77777777" w:rsidR="0062032E" w:rsidRPr="00B575A8" w:rsidRDefault="0062032E" w:rsidP="00116128">
      <w:pPr>
        <w:jc w:val="both"/>
        <w:rPr>
          <w:b/>
          <w:sz w:val="22"/>
          <w:szCs w:val="22"/>
          <w:lang w:val="sr-Latn-ME"/>
        </w:rPr>
      </w:pPr>
      <w:r w:rsidRPr="00B575A8">
        <w:rPr>
          <w:b/>
          <w:sz w:val="22"/>
          <w:szCs w:val="22"/>
          <w:lang w:val="sr-Latn-ME"/>
        </w:rPr>
        <w:t xml:space="preserve">1. Otvorite </w:t>
      </w:r>
      <w:proofErr w:type="spellStart"/>
      <w:r w:rsidRPr="00B575A8">
        <w:rPr>
          <w:b/>
          <w:sz w:val="22"/>
          <w:szCs w:val="22"/>
          <w:lang w:val="sr-Latn-ME"/>
        </w:rPr>
        <w:t>inhalator</w:t>
      </w:r>
      <w:proofErr w:type="spellEnd"/>
    </w:p>
    <w:p w14:paraId="6E33A011" w14:textId="32B194C0" w:rsidR="0062032E" w:rsidRPr="00B575A8" w:rsidRDefault="0062032E" w:rsidP="0062032E">
      <w:pPr>
        <w:rPr>
          <w:b/>
          <w:sz w:val="22"/>
          <w:szCs w:val="22"/>
          <w:lang w:val="sr-Latn-ME"/>
        </w:rPr>
      </w:pPr>
      <w:r w:rsidRPr="00B575A8">
        <w:rPr>
          <w:b/>
          <w:noProof/>
          <w:sz w:val="22"/>
          <w:szCs w:val="22"/>
        </w:rPr>
        <w:drawing>
          <wp:inline distT="0" distB="0" distL="0" distR="0" wp14:anchorId="4C356A1A" wp14:editId="2C0ABAEB">
            <wp:extent cx="2085975" cy="15716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1571625"/>
                    </a:xfrm>
                    <a:prstGeom prst="rect">
                      <a:avLst/>
                    </a:prstGeom>
                    <a:noFill/>
                    <a:ln>
                      <a:noFill/>
                    </a:ln>
                  </pic:spPr>
                </pic:pic>
              </a:graphicData>
            </a:graphic>
          </wp:inline>
        </w:drawing>
      </w:r>
    </w:p>
    <w:p w14:paraId="4D90A3B0" w14:textId="77777777" w:rsidR="0062032E" w:rsidRPr="00B575A8" w:rsidRDefault="0062032E" w:rsidP="0062032E">
      <w:pPr>
        <w:rPr>
          <w:b/>
          <w:sz w:val="22"/>
          <w:szCs w:val="22"/>
          <w:lang w:val="sr-Latn-ME"/>
        </w:rPr>
      </w:pPr>
    </w:p>
    <w:p w14:paraId="40E465FD" w14:textId="77777777" w:rsidR="0062032E" w:rsidRPr="00B575A8" w:rsidRDefault="0062032E" w:rsidP="009A76BA">
      <w:pPr>
        <w:numPr>
          <w:ilvl w:val="0"/>
          <w:numId w:val="15"/>
        </w:numPr>
        <w:tabs>
          <w:tab w:val="left" w:pos="284"/>
        </w:tabs>
        <w:contextualSpacing/>
        <w:rPr>
          <w:b/>
          <w:sz w:val="22"/>
          <w:szCs w:val="22"/>
          <w:lang w:val="sr-Latn-ME"/>
        </w:rPr>
      </w:pPr>
      <w:r w:rsidRPr="00B575A8">
        <w:rPr>
          <w:sz w:val="22"/>
          <w:szCs w:val="22"/>
          <w:lang w:val="sr-Latn-ME"/>
        </w:rPr>
        <w:t xml:space="preserve">Zaštitni </w:t>
      </w:r>
      <w:r w:rsidRPr="00B575A8">
        <w:rPr>
          <w:b/>
          <w:sz w:val="22"/>
          <w:szCs w:val="22"/>
          <w:lang w:val="sr-Latn-ME"/>
        </w:rPr>
        <w:t>zatvarač treba otvoriti prema dolje</w:t>
      </w:r>
      <w:r w:rsidRPr="00B575A8">
        <w:rPr>
          <w:sz w:val="22"/>
          <w:szCs w:val="22"/>
          <w:lang w:val="sr-Latn-ME"/>
        </w:rPr>
        <w:t xml:space="preserve"> kako bi se prikazao nastavak za usta.</w:t>
      </w:r>
    </w:p>
    <w:p w14:paraId="15296697" w14:textId="77777777" w:rsidR="0062032E" w:rsidRPr="00B575A8" w:rsidRDefault="0062032E" w:rsidP="009A76BA">
      <w:pPr>
        <w:numPr>
          <w:ilvl w:val="0"/>
          <w:numId w:val="15"/>
        </w:numPr>
        <w:tabs>
          <w:tab w:val="left" w:pos="284"/>
        </w:tabs>
        <w:contextualSpacing/>
        <w:rPr>
          <w:b/>
          <w:sz w:val="22"/>
          <w:szCs w:val="22"/>
          <w:lang w:val="sr-Latn-ME"/>
        </w:rPr>
      </w:pPr>
      <w:r w:rsidRPr="00B575A8">
        <w:rPr>
          <w:sz w:val="22"/>
          <w:szCs w:val="22"/>
          <w:lang w:val="sr-Latn-ME"/>
        </w:rPr>
        <w:t>Neophodno je provjeriti brojač doza kako bi se vidjelo koliko je doza preostalo.</w:t>
      </w:r>
    </w:p>
    <w:p w14:paraId="705173DD" w14:textId="77777777" w:rsidR="0062032E" w:rsidRPr="00B575A8" w:rsidRDefault="0062032E" w:rsidP="009A76BA">
      <w:pPr>
        <w:rPr>
          <w:b/>
          <w:sz w:val="22"/>
          <w:szCs w:val="22"/>
          <w:lang w:val="sr-Latn-ME"/>
        </w:rPr>
      </w:pPr>
    </w:p>
    <w:p w14:paraId="7FD6CA49" w14:textId="77777777" w:rsidR="0062032E" w:rsidRPr="00B575A8" w:rsidRDefault="0062032E" w:rsidP="00116128">
      <w:pPr>
        <w:jc w:val="both"/>
        <w:rPr>
          <w:b/>
          <w:sz w:val="22"/>
          <w:szCs w:val="22"/>
          <w:lang w:val="sr-Latn-ME"/>
        </w:rPr>
      </w:pPr>
      <w:r w:rsidRPr="00B575A8">
        <w:rPr>
          <w:b/>
          <w:sz w:val="22"/>
          <w:szCs w:val="22"/>
          <w:lang w:val="sr-Latn-ME"/>
        </w:rPr>
        <w:t>2. Priprema doze</w:t>
      </w:r>
    </w:p>
    <w:p w14:paraId="6E1B4D06" w14:textId="7D3768FB" w:rsidR="0062032E" w:rsidRPr="00B575A8" w:rsidRDefault="0062032E" w:rsidP="0062032E">
      <w:pPr>
        <w:rPr>
          <w:b/>
          <w:sz w:val="22"/>
          <w:szCs w:val="22"/>
          <w:lang w:val="sr-Latn-ME"/>
        </w:rPr>
      </w:pPr>
      <w:r w:rsidRPr="00B575A8">
        <w:rPr>
          <w:b/>
          <w:noProof/>
          <w:sz w:val="22"/>
          <w:szCs w:val="22"/>
        </w:rPr>
        <w:drawing>
          <wp:inline distT="0" distB="0" distL="0" distR="0" wp14:anchorId="383441BC" wp14:editId="11F19D97">
            <wp:extent cx="1971675" cy="1533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1533525"/>
                    </a:xfrm>
                    <a:prstGeom prst="rect">
                      <a:avLst/>
                    </a:prstGeom>
                    <a:noFill/>
                    <a:ln>
                      <a:noFill/>
                    </a:ln>
                  </pic:spPr>
                </pic:pic>
              </a:graphicData>
            </a:graphic>
          </wp:inline>
        </w:drawing>
      </w:r>
    </w:p>
    <w:p w14:paraId="0D7D8563" w14:textId="36890704" w:rsidR="0062032E" w:rsidRPr="00B575A8" w:rsidRDefault="0062032E" w:rsidP="009A76BA">
      <w:pPr>
        <w:rPr>
          <w:b/>
          <w:sz w:val="22"/>
          <w:szCs w:val="22"/>
          <w:lang w:val="sr-Latn-ME"/>
        </w:rPr>
      </w:pPr>
      <w:r w:rsidRPr="00B575A8">
        <w:rPr>
          <w:b/>
          <w:sz w:val="22"/>
          <w:szCs w:val="22"/>
          <w:lang w:val="sr-Latn-ME"/>
        </w:rPr>
        <w:t xml:space="preserve">Podignite rub bijele ručice. </w:t>
      </w:r>
      <w:proofErr w:type="spellStart"/>
      <w:r w:rsidRPr="00B575A8">
        <w:rPr>
          <w:sz w:val="22"/>
          <w:szCs w:val="22"/>
          <w:lang w:val="sr-Latn-ME"/>
        </w:rPr>
        <w:t>Postranična</w:t>
      </w:r>
      <w:proofErr w:type="spellEnd"/>
      <w:r w:rsidRPr="00B575A8">
        <w:rPr>
          <w:sz w:val="22"/>
          <w:szCs w:val="22"/>
          <w:lang w:val="sr-Latn-ME"/>
        </w:rPr>
        <w:t xml:space="preserve"> komora mora biti zatvorena</w:t>
      </w:r>
      <w:r w:rsidR="00072735" w:rsidRPr="00B575A8">
        <w:rPr>
          <w:sz w:val="22"/>
          <w:szCs w:val="22"/>
          <w:lang w:val="sr-Latn-ME"/>
        </w:rPr>
        <w:t>.</w:t>
      </w:r>
    </w:p>
    <w:p w14:paraId="2372DB91" w14:textId="77777777" w:rsidR="0062032E" w:rsidRPr="00B575A8" w:rsidRDefault="0062032E" w:rsidP="00D74A66">
      <w:pPr>
        <w:jc w:val="both"/>
        <w:rPr>
          <w:b/>
          <w:sz w:val="22"/>
          <w:szCs w:val="22"/>
          <w:lang w:val="sr-Latn-ME"/>
        </w:rPr>
      </w:pPr>
    </w:p>
    <w:p w14:paraId="085E10C9" w14:textId="3762BE88" w:rsidR="0062032E" w:rsidRPr="00B575A8" w:rsidRDefault="0062032E" w:rsidP="00D74A66">
      <w:pPr>
        <w:jc w:val="both"/>
        <w:rPr>
          <w:b/>
          <w:sz w:val="22"/>
          <w:szCs w:val="22"/>
          <w:lang w:val="sr-Latn-ME"/>
        </w:rPr>
      </w:pPr>
      <w:r w:rsidRPr="00B575A8">
        <w:rPr>
          <w:b/>
          <w:sz w:val="22"/>
          <w:szCs w:val="22"/>
          <w:lang w:val="sr-Latn-ME"/>
        </w:rPr>
        <w:t>Napomena:</w:t>
      </w:r>
      <w:r w:rsidRPr="00B575A8">
        <w:rPr>
          <w:sz w:val="22"/>
          <w:szCs w:val="22"/>
          <w:lang w:val="sr-Latn-ME"/>
        </w:rPr>
        <w:t xml:space="preserve"> b</w:t>
      </w:r>
      <w:r w:rsidR="00072735" w:rsidRPr="00B575A8">
        <w:rPr>
          <w:sz w:val="22"/>
          <w:szCs w:val="22"/>
          <w:lang w:val="sr-Latn-ME"/>
        </w:rPr>
        <w:t>ij</w:t>
      </w:r>
      <w:r w:rsidRPr="00B575A8">
        <w:rPr>
          <w:sz w:val="22"/>
          <w:szCs w:val="22"/>
          <w:lang w:val="sr-Latn-ME"/>
        </w:rPr>
        <w:t>elom ručicom se smije rukovati samo kada je pacijent spreman da inhalira dozu lijeka. Ako pacijent nepotrebno podigne bijelu ručicu, uzaludno će potrošiti dozu lijeka.</w:t>
      </w:r>
    </w:p>
    <w:p w14:paraId="1BB6B0F5" w14:textId="77777777" w:rsidR="0062032E" w:rsidRPr="00B575A8" w:rsidRDefault="0062032E" w:rsidP="00D74A66">
      <w:pPr>
        <w:jc w:val="both"/>
        <w:rPr>
          <w:b/>
          <w:sz w:val="22"/>
          <w:szCs w:val="22"/>
          <w:lang w:val="sr-Latn-ME"/>
        </w:rPr>
      </w:pPr>
    </w:p>
    <w:p w14:paraId="4AAF7AD9" w14:textId="235EA972" w:rsidR="0062032E" w:rsidRPr="00B575A8" w:rsidRDefault="0062032E" w:rsidP="0062032E">
      <w:pPr>
        <w:rPr>
          <w:b/>
          <w:sz w:val="22"/>
          <w:szCs w:val="22"/>
          <w:lang w:val="sr-Latn-ME"/>
        </w:rPr>
      </w:pPr>
      <w:r w:rsidRPr="00B575A8">
        <w:rPr>
          <w:b/>
          <w:noProof/>
          <w:sz w:val="22"/>
          <w:szCs w:val="22"/>
        </w:rPr>
        <w:drawing>
          <wp:inline distT="0" distB="0" distL="0" distR="0" wp14:anchorId="47CA9E6A" wp14:editId="7D7C448C">
            <wp:extent cx="2505075" cy="1914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075" cy="1914525"/>
                    </a:xfrm>
                    <a:prstGeom prst="rect">
                      <a:avLst/>
                    </a:prstGeom>
                    <a:noFill/>
                    <a:ln>
                      <a:noFill/>
                    </a:ln>
                  </pic:spPr>
                </pic:pic>
              </a:graphicData>
            </a:graphic>
          </wp:inline>
        </w:drawing>
      </w:r>
    </w:p>
    <w:p w14:paraId="4908BA7D" w14:textId="77777777" w:rsidR="0062032E" w:rsidRPr="00B575A8" w:rsidRDefault="0062032E" w:rsidP="0062032E">
      <w:pPr>
        <w:rPr>
          <w:b/>
          <w:sz w:val="22"/>
          <w:szCs w:val="22"/>
          <w:lang w:val="sr-Latn-ME"/>
        </w:rPr>
      </w:pPr>
    </w:p>
    <w:p w14:paraId="6EE71736" w14:textId="77777777" w:rsidR="0062032E" w:rsidRPr="00B575A8" w:rsidRDefault="0062032E" w:rsidP="009A76BA">
      <w:pPr>
        <w:numPr>
          <w:ilvl w:val="0"/>
          <w:numId w:val="16"/>
        </w:numPr>
        <w:tabs>
          <w:tab w:val="left" w:pos="284"/>
        </w:tabs>
        <w:contextualSpacing/>
        <w:rPr>
          <w:b/>
          <w:sz w:val="22"/>
          <w:szCs w:val="22"/>
          <w:lang w:val="sr-Latn-ME"/>
        </w:rPr>
      </w:pPr>
      <w:r w:rsidRPr="00B575A8">
        <w:rPr>
          <w:b/>
          <w:sz w:val="22"/>
          <w:szCs w:val="22"/>
          <w:lang w:val="sr-Latn-ME"/>
        </w:rPr>
        <w:t>Otvorite: bijelu ručicu treba podignuti do kraja</w:t>
      </w:r>
      <w:r w:rsidRPr="00B575A8">
        <w:rPr>
          <w:sz w:val="22"/>
          <w:szCs w:val="22"/>
          <w:lang w:val="sr-Latn-ME"/>
        </w:rPr>
        <w:t xml:space="preserve">, sve </w:t>
      </w:r>
      <w:r w:rsidRPr="00B575A8">
        <w:rPr>
          <w:b/>
          <w:sz w:val="22"/>
          <w:szCs w:val="22"/>
          <w:lang w:val="sr-Latn-ME"/>
        </w:rPr>
        <w:t>dok se ne začuje „klik“.</w:t>
      </w:r>
      <w:r w:rsidRPr="00B575A8">
        <w:rPr>
          <w:sz w:val="22"/>
          <w:szCs w:val="22"/>
          <w:lang w:val="sr-Latn-ME"/>
        </w:rPr>
        <w:t xml:space="preserve"> Time se nova doza postavlja u položaj za primjenu, a njen broj je vidljiv na vrhu.</w:t>
      </w:r>
    </w:p>
    <w:p w14:paraId="32726F99" w14:textId="77777777" w:rsidR="0062032E" w:rsidRPr="00B575A8" w:rsidRDefault="0062032E" w:rsidP="009A76BA">
      <w:pPr>
        <w:rPr>
          <w:b/>
          <w:sz w:val="22"/>
          <w:szCs w:val="22"/>
          <w:lang w:val="sr-Latn-ME"/>
        </w:rPr>
      </w:pPr>
    </w:p>
    <w:p w14:paraId="6B301985" w14:textId="56479E49" w:rsidR="0062032E" w:rsidRPr="00B575A8" w:rsidRDefault="0062032E" w:rsidP="0062032E">
      <w:pPr>
        <w:rPr>
          <w:b/>
          <w:sz w:val="22"/>
          <w:szCs w:val="22"/>
          <w:lang w:val="sr-Latn-ME"/>
        </w:rPr>
      </w:pPr>
      <w:r w:rsidRPr="00B575A8">
        <w:rPr>
          <w:b/>
          <w:noProof/>
          <w:sz w:val="22"/>
          <w:szCs w:val="22"/>
        </w:rPr>
        <w:lastRenderedPageBreak/>
        <w:drawing>
          <wp:inline distT="0" distB="0" distL="0" distR="0" wp14:anchorId="432C2F89" wp14:editId="76AC97C7">
            <wp:extent cx="2390775" cy="1914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14525"/>
                    </a:xfrm>
                    <a:prstGeom prst="rect">
                      <a:avLst/>
                    </a:prstGeom>
                    <a:noFill/>
                    <a:ln>
                      <a:noFill/>
                    </a:ln>
                  </pic:spPr>
                </pic:pic>
              </a:graphicData>
            </a:graphic>
          </wp:inline>
        </w:drawing>
      </w:r>
    </w:p>
    <w:p w14:paraId="2F4FF476" w14:textId="77777777" w:rsidR="0062032E" w:rsidRPr="00B575A8" w:rsidRDefault="0062032E" w:rsidP="009A76BA">
      <w:pPr>
        <w:numPr>
          <w:ilvl w:val="0"/>
          <w:numId w:val="16"/>
        </w:numPr>
        <w:tabs>
          <w:tab w:val="left" w:pos="284"/>
        </w:tabs>
        <w:contextualSpacing/>
        <w:jc w:val="both"/>
        <w:rPr>
          <w:b/>
          <w:sz w:val="22"/>
          <w:szCs w:val="22"/>
          <w:lang w:val="sr-Latn-ME"/>
        </w:rPr>
      </w:pPr>
      <w:r w:rsidRPr="00B575A8">
        <w:rPr>
          <w:b/>
          <w:sz w:val="22"/>
          <w:szCs w:val="22"/>
          <w:lang w:val="sr-Latn-ME"/>
        </w:rPr>
        <w:t>Zatvorite:</w:t>
      </w:r>
      <w:r w:rsidRPr="00B575A8">
        <w:rPr>
          <w:sz w:val="22"/>
          <w:szCs w:val="22"/>
          <w:lang w:val="sr-Latn-ME"/>
        </w:rPr>
        <w:t xml:space="preserve"> nakon toga </w:t>
      </w:r>
      <w:r w:rsidRPr="00B575A8">
        <w:rPr>
          <w:b/>
          <w:sz w:val="22"/>
          <w:szCs w:val="22"/>
          <w:lang w:val="sr-Latn-ME"/>
        </w:rPr>
        <w:t>treba u potpunosti zatvoriti bijelu ručicu</w:t>
      </w:r>
      <w:r w:rsidRPr="00B575A8">
        <w:rPr>
          <w:sz w:val="22"/>
          <w:szCs w:val="22"/>
          <w:lang w:val="sr-Latn-ME"/>
        </w:rPr>
        <w:t xml:space="preserve"> tako da se začuje „</w:t>
      </w:r>
      <w:r w:rsidRPr="00B575A8">
        <w:rPr>
          <w:b/>
          <w:sz w:val="22"/>
          <w:szCs w:val="22"/>
          <w:lang w:val="sr-Latn-ME"/>
        </w:rPr>
        <w:t>klik“</w:t>
      </w:r>
      <w:r w:rsidRPr="00B575A8">
        <w:rPr>
          <w:sz w:val="22"/>
          <w:szCs w:val="22"/>
          <w:lang w:val="sr-Latn-ME"/>
        </w:rPr>
        <w:t xml:space="preserve"> i time se ona vraća u svoj početni položaj. </w:t>
      </w:r>
      <w:proofErr w:type="spellStart"/>
      <w:r w:rsidRPr="00B575A8">
        <w:rPr>
          <w:sz w:val="22"/>
          <w:szCs w:val="22"/>
          <w:lang w:val="sr-Latn-ME"/>
        </w:rPr>
        <w:t>Inhalator</w:t>
      </w:r>
      <w:proofErr w:type="spellEnd"/>
      <w:r w:rsidRPr="00B575A8">
        <w:rPr>
          <w:sz w:val="22"/>
          <w:szCs w:val="22"/>
          <w:lang w:val="sr-Latn-ME"/>
        </w:rPr>
        <w:t xml:space="preserve"> je sada spreman za primjenu.</w:t>
      </w:r>
    </w:p>
    <w:p w14:paraId="29621122" w14:textId="77777777" w:rsidR="0062032E" w:rsidRPr="00B575A8" w:rsidRDefault="0062032E" w:rsidP="009A76BA">
      <w:pPr>
        <w:jc w:val="both"/>
        <w:rPr>
          <w:b/>
          <w:sz w:val="22"/>
          <w:szCs w:val="22"/>
          <w:lang w:val="sr-Latn-ME"/>
        </w:rPr>
      </w:pPr>
    </w:p>
    <w:p w14:paraId="32381D05" w14:textId="77777777" w:rsidR="0062032E" w:rsidRPr="00B575A8" w:rsidRDefault="0062032E" w:rsidP="009A76BA">
      <w:pPr>
        <w:jc w:val="both"/>
        <w:rPr>
          <w:b/>
          <w:sz w:val="22"/>
          <w:szCs w:val="22"/>
          <w:lang w:val="sr-Latn-ME"/>
        </w:rPr>
      </w:pPr>
      <w:r w:rsidRPr="00B575A8">
        <w:rPr>
          <w:b/>
          <w:sz w:val="22"/>
          <w:szCs w:val="22"/>
          <w:lang w:val="sr-Latn-ME"/>
        </w:rPr>
        <w:t>3. Inhalacija doze</w:t>
      </w:r>
    </w:p>
    <w:p w14:paraId="2DBE1039" w14:textId="77777777" w:rsidR="0062032E" w:rsidRPr="00B575A8" w:rsidRDefault="0062032E" w:rsidP="009A76BA">
      <w:pPr>
        <w:jc w:val="both"/>
        <w:rPr>
          <w:b/>
          <w:sz w:val="22"/>
          <w:szCs w:val="22"/>
          <w:lang w:val="sr-Latn-ME"/>
        </w:rPr>
      </w:pPr>
    </w:p>
    <w:p w14:paraId="6F813884" w14:textId="4A6484F0" w:rsidR="0062032E" w:rsidRPr="00B575A8" w:rsidRDefault="0062032E" w:rsidP="009A76BA">
      <w:pPr>
        <w:numPr>
          <w:ilvl w:val="0"/>
          <w:numId w:val="16"/>
        </w:numPr>
        <w:tabs>
          <w:tab w:val="left" w:pos="284"/>
        </w:tabs>
        <w:contextualSpacing/>
        <w:jc w:val="both"/>
        <w:rPr>
          <w:b/>
          <w:sz w:val="22"/>
          <w:szCs w:val="22"/>
          <w:lang w:val="sr-Latn-ME"/>
        </w:rPr>
      </w:pPr>
      <w:r w:rsidRPr="00B575A8">
        <w:rPr>
          <w:sz w:val="22"/>
          <w:szCs w:val="22"/>
          <w:lang w:val="sr-Latn-ME"/>
        </w:rPr>
        <w:t xml:space="preserve">Bez dodirivanja nastavka za usta </w:t>
      </w:r>
      <w:proofErr w:type="spellStart"/>
      <w:r w:rsidRPr="00B575A8">
        <w:rPr>
          <w:sz w:val="22"/>
          <w:szCs w:val="22"/>
          <w:lang w:val="sr-Latn-ME"/>
        </w:rPr>
        <w:t>inhalatora</w:t>
      </w:r>
      <w:proofErr w:type="spellEnd"/>
      <w:r w:rsidRPr="00B575A8">
        <w:rPr>
          <w:sz w:val="22"/>
          <w:szCs w:val="22"/>
          <w:lang w:val="sr-Latn-ME"/>
        </w:rPr>
        <w:t xml:space="preserve">, pacijent treba da izdahne koliko god može. </w:t>
      </w:r>
      <w:r w:rsidRPr="00B575A8">
        <w:rPr>
          <w:b/>
          <w:sz w:val="22"/>
          <w:szCs w:val="22"/>
          <w:lang w:val="sr-Latn-ME"/>
        </w:rPr>
        <w:t>Nikada se ne smije izdahnuti direktno u</w:t>
      </w:r>
      <w:r w:rsidRPr="00B575A8">
        <w:rPr>
          <w:sz w:val="22"/>
          <w:szCs w:val="22"/>
          <w:lang w:val="sr-Latn-ME"/>
        </w:rPr>
        <w:t xml:space="preserve"> </w:t>
      </w:r>
      <w:proofErr w:type="spellStart"/>
      <w:r w:rsidRPr="00B575A8">
        <w:rPr>
          <w:sz w:val="22"/>
          <w:szCs w:val="22"/>
          <w:lang w:val="sr-Latn-ME"/>
        </w:rPr>
        <w:t>inhalator</w:t>
      </w:r>
      <w:proofErr w:type="spellEnd"/>
      <w:r w:rsidRPr="00B575A8">
        <w:rPr>
          <w:sz w:val="22"/>
          <w:szCs w:val="22"/>
          <w:lang w:val="sr-Latn-ME"/>
        </w:rPr>
        <w:t xml:space="preserve">, jer to može da utiče </w:t>
      </w:r>
      <w:r w:rsidR="00072735" w:rsidRPr="00B575A8">
        <w:rPr>
          <w:sz w:val="22"/>
          <w:szCs w:val="22"/>
          <w:lang w:val="sr-Latn-ME"/>
        </w:rPr>
        <w:t xml:space="preserve">na </w:t>
      </w:r>
      <w:r w:rsidRPr="00B575A8">
        <w:rPr>
          <w:sz w:val="22"/>
          <w:szCs w:val="22"/>
          <w:lang w:val="sr-Latn-ME"/>
        </w:rPr>
        <w:t>veličinu doze.</w:t>
      </w:r>
    </w:p>
    <w:p w14:paraId="4B6209AD" w14:textId="6531B48B" w:rsidR="0062032E" w:rsidRPr="00B575A8" w:rsidRDefault="0062032E" w:rsidP="009A76BA">
      <w:pPr>
        <w:numPr>
          <w:ilvl w:val="0"/>
          <w:numId w:val="16"/>
        </w:numPr>
        <w:tabs>
          <w:tab w:val="left" w:pos="284"/>
        </w:tabs>
        <w:contextualSpacing/>
        <w:jc w:val="both"/>
        <w:rPr>
          <w:b/>
          <w:sz w:val="22"/>
          <w:szCs w:val="22"/>
          <w:lang w:val="sr-Latn-ME"/>
        </w:rPr>
      </w:pPr>
      <w:proofErr w:type="spellStart"/>
      <w:r w:rsidRPr="00B575A8">
        <w:rPr>
          <w:sz w:val="22"/>
          <w:szCs w:val="22"/>
          <w:lang w:val="sr-Latn-ME"/>
        </w:rPr>
        <w:t>Inhalator</w:t>
      </w:r>
      <w:proofErr w:type="spellEnd"/>
      <w:r w:rsidRPr="00B575A8">
        <w:rPr>
          <w:sz w:val="22"/>
          <w:szCs w:val="22"/>
          <w:lang w:val="sr-Latn-ME"/>
        </w:rPr>
        <w:t xml:space="preserve"> mora da se drži vodoravno sa </w:t>
      </w:r>
      <w:r w:rsidRPr="00B575A8">
        <w:rPr>
          <w:b/>
          <w:sz w:val="22"/>
          <w:szCs w:val="22"/>
          <w:lang w:val="sr-Latn-ME"/>
        </w:rPr>
        <w:t>zaštitnim zatvaračem usmjerenim prema dol</w:t>
      </w:r>
      <w:r w:rsidR="00354EC5" w:rsidRPr="00B575A8">
        <w:rPr>
          <w:b/>
          <w:sz w:val="22"/>
          <w:szCs w:val="22"/>
          <w:lang w:val="sr-Latn-ME"/>
        </w:rPr>
        <w:t>j</w:t>
      </w:r>
      <w:r w:rsidRPr="00B575A8">
        <w:rPr>
          <w:b/>
          <w:sz w:val="22"/>
          <w:szCs w:val="22"/>
          <w:lang w:val="sr-Latn-ME"/>
        </w:rPr>
        <w:t>e</w:t>
      </w:r>
      <w:r w:rsidRPr="00B575A8">
        <w:rPr>
          <w:sz w:val="22"/>
          <w:szCs w:val="22"/>
          <w:lang w:val="sr-Latn-ME"/>
        </w:rPr>
        <w:t>.</w:t>
      </w:r>
    </w:p>
    <w:p w14:paraId="0B1A1714" w14:textId="77777777" w:rsidR="0062032E" w:rsidRPr="00B575A8" w:rsidRDefault="0062032E" w:rsidP="009A76BA">
      <w:pPr>
        <w:numPr>
          <w:ilvl w:val="0"/>
          <w:numId w:val="16"/>
        </w:numPr>
        <w:tabs>
          <w:tab w:val="left" w:pos="284"/>
        </w:tabs>
        <w:contextualSpacing/>
        <w:jc w:val="both"/>
        <w:rPr>
          <w:b/>
          <w:sz w:val="22"/>
          <w:szCs w:val="22"/>
          <w:lang w:val="sr-Latn-ME"/>
        </w:rPr>
      </w:pPr>
      <w:r w:rsidRPr="00B575A8">
        <w:rPr>
          <w:sz w:val="22"/>
          <w:szCs w:val="22"/>
          <w:lang w:val="sr-Latn-ME"/>
        </w:rPr>
        <w:t>Usnama treba čvrsto obuhvatiti nastavak za usta.</w:t>
      </w:r>
    </w:p>
    <w:p w14:paraId="02F41CF5" w14:textId="70AE8DBD" w:rsidR="0062032E" w:rsidRPr="00B575A8" w:rsidRDefault="0062032E" w:rsidP="009A76BA">
      <w:pPr>
        <w:numPr>
          <w:ilvl w:val="0"/>
          <w:numId w:val="16"/>
        </w:numPr>
        <w:tabs>
          <w:tab w:val="left" w:pos="284"/>
        </w:tabs>
        <w:contextualSpacing/>
        <w:jc w:val="both"/>
        <w:rPr>
          <w:b/>
          <w:sz w:val="22"/>
          <w:szCs w:val="22"/>
          <w:lang w:val="sr-Latn-ME"/>
        </w:rPr>
      </w:pPr>
      <w:r w:rsidRPr="00B575A8">
        <w:rPr>
          <w:sz w:val="22"/>
          <w:szCs w:val="22"/>
          <w:lang w:val="sr-Latn-ME"/>
        </w:rPr>
        <w:t>Pacijent mora da ravnom</w:t>
      </w:r>
      <w:r w:rsidR="00072735" w:rsidRPr="00B575A8">
        <w:rPr>
          <w:sz w:val="22"/>
          <w:szCs w:val="22"/>
          <w:lang w:val="sr-Latn-ME"/>
        </w:rPr>
        <w:t>j</w:t>
      </w:r>
      <w:r w:rsidRPr="00B575A8">
        <w:rPr>
          <w:sz w:val="22"/>
          <w:szCs w:val="22"/>
          <w:lang w:val="sr-Latn-ME"/>
        </w:rPr>
        <w:t xml:space="preserve">erno i duboko udahne kroz </w:t>
      </w:r>
      <w:proofErr w:type="spellStart"/>
      <w:r w:rsidRPr="00B575A8">
        <w:rPr>
          <w:sz w:val="22"/>
          <w:szCs w:val="22"/>
          <w:lang w:val="sr-Latn-ME"/>
        </w:rPr>
        <w:t>inhalator</w:t>
      </w:r>
      <w:proofErr w:type="spellEnd"/>
      <w:r w:rsidRPr="00B575A8">
        <w:rPr>
          <w:sz w:val="22"/>
          <w:szCs w:val="22"/>
          <w:lang w:val="sr-Latn-ME"/>
        </w:rPr>
        <w:t>, a ne kroz nos.</w:t>
      </w:r>
    </w:p>
    <w:p w14:paraId="6A078971" w14:textId="77777777" w:rsidR="0062032E" w:rsidRPr="00B575A8" w:rsidRDefault="0062032E" w:rsidP="009A76BA">
      <w:pPr>
        <w:jc w:val="both"/>
        <w:rPr>
          <w:b/>
          <w:sz w:val="22"/>
          <w:szCs w:val="22"/>
          <w:lang w:val="sr-Latn-ME"/>
        </w:rPr>
      </w:pPr>
    </w:p>
    <w:p w14:paraId="3E3094DC" w14:textId="453B842A" w:rsidR="0062032E" w:rsidRPr="00B575A8" w:rsidRDefault="0062032E" w:rsidP="0062032E">
      <w:pPr>
        <w:rPr>
          <w:b/>
          <w:sz w:val="22"/>
          <w:szCs w:val="22"/>
          <w:lang w:val="sr-Latn-ME"/>
        </w:rPr>
      </w:pPr>
      <w:r w:rsidRPr="00B575A8">
        <w:rPr>
          <w:b/>
          <w:noProof/>
          <w:sz w:val="22"/>
          <w:szCs w:val="22"/>
        </w:rPr>
        <w:drawing>
          <wp:inline distT="0" distB="0" distL="0" distR="0" wp14:anchorId="11286B3F" wp14:editId="44E94CFE">
            <wp:extent cx="2457450" cy="2362200"/>
            <wp:effectExtent l="0" t="0" r="0" b="0"/>
            <wp:docPr id="9" name="Picture 9" descr="Slik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a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7450" cy="2362200"/>
                    </a:xfrm>
                    <a:prstGeom prst="rect">
                      <a:avLst/>
                    </a:prstGeom>
                    <a:noFill/>
                    <a:ln>
                      <a:noFill/>
                    </a:ln>
                  </pic:spPr>
                </pic:pic>
              </a:graphicData>
            </a:graphic>
          </wp:inline>
        </w:drawing>
      </w:r>
    </w:p>
    <w:p w14:paraId="68CBA079" w14:textId="77777777" w:rsidR="0062032E" w:rsidRPr="00B575A8" w:rsidRDefault="0062032E" w:rsidP="0062032E">
      <w:pPr>
        <w:rPr>
          <w:b/>
          <w:sz w:val="22"/>
          <w:szCs w:val="22"/>
          <w:lang w:val="sr-Latn-ME"/>
        </w:rPr>
      </w:pPr>
    </w:p>
    <w:p w14:paraId="66D83904" w14:textId="77777777" w:rsidR="0062032E" w:rsidRPr="00B575A8" w:rsidRDefault="0062032E" w:rsidP="009A76BA">
      <w:pPr>
        <w:numPr>
          <w:ilvl w:val="0"/>
          <w:numId w:val="17"/>
        </w:numPr>
        <w:tabs>
          <w:tab w:val="left" w:pos="284"/>
        </w:tabs>
        <w:contextualSpacing/>
        <w:rPr>
          <w:b/>
          <w:sz w:val="22"/>
          <w:szCs w:val="22"/>
          <w:lang w:val="sr-Latn-ME"/>
        </w:rPr>
      </w:pPr>
      <w:proofErr w:type="spellStart"/>
      <w:r w:rsidRPr="00B575A8">
        <w:rPr>
          <w:sz w:val="22"/>
          <w:szCs w:val="22"/>
          <w:lang w:val="sr-Latn-ME"/>
        </w:rPr>
        <w:t>Inhalator</w:t>
      </w:r>
      <w:proofErr w:type="spellEnd"/>
      <w:r w:rsidRPr="00B575A8">
        <w:rPr>
          <w:sz w:val="22"/>
          <w:szCs w:val="22"/>
          <w:lang w:val="sr-Latn-ME"/>
        </w:rPr>
        <w:t xml:space="preserve"> treba odmaknuti od usta, a </w:t>
      </w:r>
      <w:r w:rsidRPr="00B575A8">
        <w:rPr>
          <w:b/>
          <w:sz w:val="22"/>
          <w:szCs w:val="22"/>
          <w:lang w:val="sr-Latn-ME"/>
        </w:rPr>
        <w:t>dah treba zadržati 5-10 sekundi</w:t>
      </w:r>
      <w:r w:rsidRPr="00B575A8">
        <w:rPr>
          <w:sz w:val="22"/>
          <w:szCs w:val="22"/>
          <w:lang w:val="sr-Latn-ME"/>
        </w:rPr>
        <w:t xml:space="preserve"> ili koliko god je moguće, bez izazivanja nelagodnosti.</w:t>
      </w:r>
    </w:p>
    <w:p w14:paraId="10104059" w14:textId="77777777" w:rsidR="0062032E" w:rsidRPr="00B575A8" w:rsidRDefault="0062032E" w:rsidP="009A76BA">
      <w:pPr>
        <w:numPr>
          <w:ilvl w:val="0"/>
          <w:numId w:val="17"/>
        </w:numPr>
        <w:tabs>
          <w:tab w:val="left" w:pos="284"/>
        </w:tabs>
        <w:contextualSpacing/>
        <w:rPr>
          <w:b/>
          <w:sz w:val="22"/>
          <w:szCs w:val="22"/>
          <w:lang w:val="sr-Latn-ME"/>
        </w:rPr>
      </w:pPr>
      <w:r w:rsidRPr="00B575A8">
        <w:rPr>
          <w:sz w:val="22"/>
          <w:szCs w:val="22"/>
          <w:lang w:val="sr-Latn-ME"/>
        </w:rPr>
        <w:t xml:space="preserve">Nakon toga pacijent treba polako da izdahne, </w:t>
      </w:r>
      <w:r w:rsidRPr="00B575A8">
        <w:rPr>
          <w:b/>
          <w:sz w:val="22"/>
          <w:szCs w:val="22"/>
          <w:lang w:val="sr-Latn-ME"/>
        </w:rPr>
        <w:t xml:space="preserve">ali ne u </w:t>
      </w:r>
      <w:proofErr w:type="spellStart"/>
      <w:r w:rsidRPr="00B575A8">
        <w:rPr>
          <w:b/>
          <w:sz w:val="22"/>
          <w:szCs w:val="22"/>
          <w:lang w:val="sr-Latn-ME"/>
        </w:rPr>
        <w:t>inhalator</w:t>
      </w:r>
      <w:proofErr w:type="spellEnd"/>
      <w:r w:rsidRPr="00B575A8">
        <w:rPr>
          <w:b/>
          <w:sz w:val="22"/>
          <w:szCs w:val="22"/>
          <w:lang w:val="sr-Latn-ME"/>
        </w:rPr>
        <w:t>.</w:t>
      </w:r>
    </w:p>
    <w:p w14:paraId="5A814D67" w14:textId="77777777" w:rsidR="0062032E" w:rsidRPr="00B575A8" w:rsidRDefault="0062032E" w:rsidP="009A76BA">
      <w:pPr>
        <w:numPr>
          <w:ilvl w:val="0"/>
          <w:numId w:val="17"/>
        </w:numPr>
        <w:tabs>
          <w:tab w:val="left" w:pos="284"/>
        </w:tabs>
        <w:contextualSpacing/>
        <w:rPr>
          <w:b/>
          <w:sz w:val="22"/>
          <w:szCs w:val="22"/>
          <w:lang w:val="sr-Latn-ME"/>
        </w:rPr>
      </w:pPr>
      <w:r w:rsidRPr="00B575A8">
        <w:rPr>
          <w:sz w:val="22"/>
          <w:szCs w:val="22"/>
          <w:lang w:val="sr-Latn-ME"/>
        </w:rPr>
        <w:t xml:space="preserve">Zaštitni zatvarač treba zatvoriti </w:t>
      </w:r>
      <w:proofErr w:type="spellStart"/>
      <w:r w:rsidRPr="00B575A8">
        <w:rPr>
          <w:sz w:val="22"/>
          <w:szCs w:val="22"/>
          <w:lang w:val="sr-Latn-ME"/>
        </w:rPr>
        <w:t>preko</w:t>
      </w:r>
      <w:proofErr w:type="spellEnd"/>
      <w:r w:rsidRPr="00B575A8">
        <w:rPr>
          <w:sz w:val="22"/>
          <w:szCs w:val="22"/>
          <w:lang w:val="sr-Latn-ME"/>
        </w:rPr>
        <w:t xml:space="preserve"> nastavka za usta.</w:t>
      </w:r>
    </w:p>
    <w:p w14:paraId="2D8355AA" w14:textId="7287269D" w:rsidR="0062032E" w:rsidRPr="00B575A8" w:rsidRDefault="0062032E" w:rsidP="009A76BA">
      <w:pPr>
        <w:numPr>
          <w:ilvl w:val="0"/>
          <w:numId w:val="17"/>
        </w:numPr>
        <w:tabs>
          <w:tab w:val="left" w:pos="284"/>
        </w:tabs>
        <w:contextualSpacing/>
        <w:rPr>
          <w:b/>
          <w:sz w:val="22"/>
          <w:szCs w:val="22"/>
          <w:lang w:val="sr-Latn-ME"/>
        </w:rPr>
      </w:pPr>
      <w:r w:rsidRPr="00B575A8">
        <w:rPr>
          <w:sz w:val="22"/>
          <w:szCs w:val="22"/>
          <w:lang w:val="sr-Latn-ME"/>
        </w:rPr>
        <w:t>Usta se moraju isprati vodom, koju nakon toga treba ispljunuti. To može da pomogne u spr</w:t>
      </w:r>
      <w:r w:rsidR="00072735" w:rsidRPr="00B575A8">
        <w:rPr>
          <w:sz w:val="22"/>
          <w:szCs w:val="22"/>
          <w:lang w:val="sr-Latn-ME"/>
        </w:rPr>
        <w:t>j</w:t>
      </w:r>
      <w:r w:rsidRPr="00B575A8">
        <w:rPr>
          <w:sz w:val="22"/>
          <w:szCs w:val="22"/>
          <w:lang w:val="sr-Latn-ME"/>
        </w:rPr>
        <w:t>ečavanju razvoja gljivične infekcije u ustima, kao i promuklosti.</w:t>
      </w:r>
    </w:p>
    <w:p w14:paraId="227A2E28" w14:textId="77777777" w:rsidR="0062032E" w:rsidRPr="00B575A8" w:rsidRDefault="0062032E" w:rsidP="009A76BA">
      <w:pPr>
        <w:rPr>
          <w:b/>
          <w:sz w:val="22"/>
          <w:szCs w:val="22"/>
          <w:lang w:val="sr-Latn-ME"/>
        </w:rPr>
      </w:pPr>
    </w:p>
    <w:p w14:paraId="44496E60" w14:textId="77777777" w:rsidR="0062032E" w:rsidRPr="00B575A8" w:rsidRDefault="0062032E" w:rsidP="009A76BA">
      <w:pPr>
        <w:rPr>
          <w:b/>
          <w:sz w:val="22"/>
          <w:szCs w:val="22"/>
          <w:lang w:val="sr-Latn-ME"/>
        </w:rPr>
      </w:pPr>
      <w:r w:rsidRPr="00B575A8">
        <w:rPr>
          <w:sz w:val="22"/>
          <w:szCs w:val="22"/>
          <w:lang w:val="sr-Latn-ME"/>
        </w:rPr>
        <w:t>Čišćenje</w:t>
      </w:r>
    </w:p>
    <w:p w14:paraId="501C3B68" w14:textId="76A1883F" w:rsidR="0062032E" w:rsidRPr="00B575A8" w:rsidRDefault="0062032E" w:rsidP="009A76BA">
      <w:pPr>
        <w:numPr>
          <w:ilvl w:val="0"/>
          <w:numId w:val="18"/>
        </w:numPr>
        <w:tabs>
          <w:tab w:val="left" w:pos="284"/>
        </w:tabs>
        <w:contextualSpacing/>
        <w:rPr>
          <w:b/>
          <w:sz w:val="22"/>
          <w:szCs w:val="22"/>
          <w:lang w:val="sr-Latn-ME"/>
        </w:rPr>
      </w:pPr>
      <w:r w:rsidRPr="00B575A8">
        <w:rPr>
          <w:sz w:val="22"/>
          <w:szCs w:val="22"/>
          <w:lang w:val="sr-Latn-ME"/>
        </w:rPr>
        <w:t>Spolj</w:t>
      </w:r>
      <w:r w:rsidR="00DC507B" w:rsidRPr="00B575A8">
        <w:rPr>
          <w:sz w:val="22"/>
          <w:szCs w:val="22"/>
          <w:lang w:val="sr-Latn-ME"/>
        </w:rPr>
        <w:t xml:space="preserve">ašnji </w:t>
      </w:r>
      <w:r w:rsidRPr="00B575A8">
        <w:rPr>
          <w:sz w:val="22"/>
          <w:szCs w:val="22"/>
          <w:lang w:val="sr-Latn-ME"/>
        </w:rPr>
        <w:t xml:space="preserve"> dio nastavka za usta treba obrisati čistom i suvom maramicom, ako je potrebno.</w:t>
      </w:r>
    </w:p>
    <w:p w14:paraId="661FD926" w14:textId="77777777" w:rsidR="0062032E" w:rsidRPr="00B575A8" w:rsidRDefault="0062032E" w:rsidP="009A76BA">
      <w:pPr>
        <w:numPr>
          <w:ilvl w:val="0"/>
          <w:numId w:val="18"/>
        </w:numPr>
        <w:tabs>
          <w:tab w:val="left" w:pos="284"/>
        </w:tabs>
        <w:contextualSpacing/>
        <w:rPr>
          <w:b/>
          <w:sz w:val="22"/>
          <w:szCs w:val="22"/>
          <w:lang w:val="sr-Latn-ME"/>
        </w:rPr>
      </w:pPr>
      <w:proofErr w:type="spellStart"/>
      <w:r w:rsidRPr="00B575A8">
        <w:rPr>
          <w:sz w:val="22"/>
          <w:szCs w:val="22"/>
          <w:lang w:val="sr-Latn-ME"/>
        </w:rPr>
        <w:t>Inhalator</w:t>
      </w:r>
      <w:proofErr w:type="spellEnd"/>
      <w:r w:rsidRPr="00B575A8">
        <w:rPr>
          <w:sz w:val="22"/>
          <w:szCs w:val="22"/>
          <w:lang w:val="sr-Latn-ME"/>
        </w:rPr>
        <w:t xml:space="preserve"> se ne smije rastavljati radi čišćenja ili zbog nekog drugog razloga!</w:t>
      </w:r>
    </w:p>
    <w:p w14:paraId="6EDA74DF" w14:textId="77777777" w:rsidR="0062032E" w:rsidRPr="00B575A8" w:rsidRDefault="0062032E" w:rsidP="009A76BA">
      <w:pPr>
        <w:numPr>
          <w:ilvl w:val="0"/>
          <w:numId w:val="18"/>
        </w:numPr>
        <w:tabs>
          <w:tab w:val="left" w:pos="284"/>
        </w:tabs>
        <w:contextualSpacing/>
        <w:rPr>
          <w:b/>
          <w:sz w:val="22"/>
          <w:szCs w:val="22"/>
          <w:lang w:val="sr-Latn-ME"/>
        </w:rPr>
      </w:pPr>
      <w:r w:rsidRPr="00B575A8">
        <w:rPr>
          <w:sz w:val="22"/>
          <w:szCs w:val="22"/>
          <w:lang w:val="sr-Latn-ME"/>
        </w:rPr>
        <w:t xml:space="preserve">Djelovi </w:t>
      </w:r>
      <w:proofErr w:type="spellStart"/>
      <w:r w:rsidRPr="00B575A8">
        <w:rPr>
          <w:sz w:val="22"/>
          <w:szCs w:val="22"/>
          <w:lang w:val="sr-Latn-ME"/>
        </w:rPr>
        <w:t>inhalatora</w:t>
      </w:r>
      <w:proofErr w:type="spellEnd"/>
      <w:r w:rsidRPr="00B575A8">
        <w:rPr>
          <w:sz w:val="22"/>
          <w:szCs w:val="22"/>
          <w:lang w:val="sr-Latn-ME"/>
        </w:rPr>
        <w:t xml:space="preserve"> se ne smiju čistiti vodom ili vlažnim maramicama, jer vlaga može uticati na dozu lijeka!</w:t>
      </w:r>
    </w:p>
    <w:p w14:paraId="4DC288B2" w14:textId="46C616DA" w:rsidR="0062032E" w:rsidRPr="00B575A8" w:rsidRDefault="0062032E" w:rsidP="009A76BA">
      <w:pPr>
        <w:numPr>
          <w:ilvl w:val="0"/>
          <w:numId w:val="18"/>
        </w:numPr>
        <w:tabs>
          <w:tab w:val="left" w:pos="284"/>
        </w:tabs>
        <w:contextualSpacing/>
        <w:rPr>
          <w:b/>
          <w:sz w:val="22"/>
          <w:szCs w:val="22"/>
          <w:lang w:val="sr-Latn-ME"/>
        </w:rPr>
      </w:pPr>
      <w:r w:rsidRPr="00B575A8">
        <w:rPr>
          <w:sz w:val="22"/>
          <w:szCs w:val="22"/>
          <w:lang w:val="sr-Latn-ME"/>
        </w:rPr>
        <w:t xml:space="preserve">Igle ili drugi oštri predmeti se nikada ne smiju uvoditi u nastavak za usta, ili </w:t>
      </w:r>
      <w:r w:rsidR="00072735" w:rsidRPr="00B575A8">
        <w:rPr>
          <w:sz w:val="22"/>
          <w:szCs w:val="22"/>
          <w:lang w:val="sr-Latn-ME"/>
        </w:rPr>
        <w:t xml:space="preserve">u </w:t>
      </w:r>
      <w:r w:rsidRPr="00B575A8">
        <w:rPr>
          <w:sz w:val="22"/>
          <w:szCs w:val="22"/>
          <w:lang w:val="sr-Latn-ME"/>
        </w:rPr>
        <w:t xml:space="preserve">bilo koji drugi dio, jer to može </w:t>
      </w:r>
      <w:r w:rsidR="00072735" w:rsidRPr="00B575A8">
        <w:rPr>
          <w:sz w:val="22"/>
          <w:szCs w:val="22"/>
          <w:lang w:val="sr-Latn-ME"/>
        </w:rPr>
        <w:t xml:space="preserve">da </w:t>
      </w:r>
      <w:r w:rsidRPr="00B575A8">
        <w:rPr>
          <w:sz w:val="22"/>
          <w:szCs w:val="22"/>
          <w:lang w:val="sr-Latn-ME"/>
        </w:rPr>
        <w:t xml:space="preserve">ošteti </w:t>
      </w:r>
      <w:proofErr w:type="spellStart"/>
      <w:r w:rsidRPr="00B575A8">
        <w:rPr>
          <w:sz w:val="22"/>
          <w:szCs w:val="22"/>
          <w:lang w:val="sr-Latn-ME"/>
        </w:rPr>
        <w:t>inhalator</w:t>
      </w:r>
      <w:proofErr w:type="spellEnd"/>
      <w:r w:rsidRPr="00B575A8">
        <w:rPr>
          <w:sz w:val="22"/>
          <w:szCs w:val="22"/>
          <w:lang w:val="sr-Latn-ME"/>
        </w:rPr>
        <w:t>!</w:t>
      </w:r>
    </w:p>
    <w:p w14:paraId="4FA40B62" w14:textId="62E730AB" w:rsidR="00452E9D" w:rsidRPr="00B575A8" w:rsidRDefault="00452E9D" w:rsidP="009A76BA">
      <w:pPr>
        <w:tabs>
          <w:tab w:val="left" w:pos="540"/>
          <w:tab w:val="left" w:pos="569"/>
        </w:tabs>
        <w:rPr>
          <w:bCs/>
          <w:sz w:val="22"/>
          <w:szCs w:val="22"/>
          <w:u w:val="single"/>
          <w:lang w:val="sr-Latn-ME"/>
        </w:rPr>
      </w:pPr>
    </w:p>
    <w:p w14:paraId="19A4A0B1" w14:textId="77777777" w:rsidR="009A76BA" w:rsidRPr="00B575A8" w:rsidRDefault="009A76BA" w:rsidP="009A76BA">
      <w:pPr>
        <w:rPr>
          <w:sz w:val="22"/>
          <w:szCs w:val="22"/>
          <w:lang w:val="sr-Latn-ME"/>
        </w:rPr>
      </w:pPr>
    </w:p>
    <w:p w14:paraId="08016167" w14:textId="0013FB84" w:rsidR="0062032E" w:rsidRPr="00B575A8" w:rsidRDefault="0062032E" w:rsidP="009A76BA">
      <w:pPr>
        <w:rPr>
          <w:sz w:val="22"/>
          <w:szCs w:val="22"/>
          <w:lang w:val="sr-Latn-ME"/>
        </w:rPr>
      </w:pPr>
      <w:r w:rsidRPr="00B575A8">
        <w:rPr>
          <w:sz w:val="22"/>
          <w:szCs w:val="22"/>
          <w:lang w:val="sr-Latn-ME"/>
        </w:rPr>
        <w:lastRenderedPageBreak/>
        <w:t xml:space="preserve">Način primjene: </w:t>
      </w:r>
    </w:p>
    <w:p w14:paraId="3F1342F4" w14:textId="21745C30" w:rsidR="0062032E" w:rsidRPr="00B575A8" w:rsidRDefault="0062032E" w:rsidP="00116128">
      <w:pPr>
        <w:jc w:val="both"/>
        <w:rPr>
          <w:sz w:val="22"/>
          <w:szCs w:val="22"/>
          <w:lang w:val="sr-Latn-ME"/>
        </w:rPr>
      </w:pPr>
      <w:r w:rsidRPr="00B575A8">
        <w:rPr>
          <w:sz w:val="22"/>
          <w:szCs w:val="22"/>
          <w:lang w:val="sr-Latn-ME"/>
        </w:rPr>
        <w:t>Za inhalacionu primjenu.</w:t>
      </w:r>
    </w:p>
    <w:p w14:paraId="60FC562B" w14:textId="77777777" w:rsidR="0062032E" w:rsidRPr="00B575A8" w:rsidRDefault="0062032E" w:rsidP="00116128">
      <w:pPr>
        <w:jc w:val="both"/>
        <w:rPr>
          <w:sz w:val="22"/>
          <w:szCs w:val="22"/>
          <w:lang w:val="sr-Latn-ME"/>
        </w:rPr>
      </w:pPr>
    </w:p>
    <w:p w14:paraId="2DD0846F" w14:textId="77777777" w:rsidR="00411B4B" w:rsidRPr="00B575A8" w:rsidRDefault="00411B4B" w:rsidP="00116128">
      <w:pPr>
        <w:tabs>
          <w:tab w:val="left" w:pos="540"/>
          <w:tab w:val="left" w:pos="569"/>
        </w:tabs>
        <w:jc w:val="both"/>
        <w:rPr>
          <w:b/>
          <w:bCs/>
          <w:sz w:val="22"/>
          <w:szCs w:val="22"/>
          <w:lang w:val="sr-Latn-ME"/>
        </w:rPr>
      </w:pPr>
      <w:r w:rsidRPr="00B575A8">
        <w:rPr>
          <w:b/>
          <w:bCs/>
          <w:sz w:val="22"/>
          <w:szCs w:val="22"/>
          <w:lang w:val="sr-Latn-ME"/>
        </w:rPr>
        <w:t xml:space="preserve">4.3. </w:t>
      </w:r>
      <w:r w:rsidR="00480FB1" w:rsidRPr="00B575A8">
        <w:rPr>
          <w:b/>
          <w:bCs/>
          <w:sz w:val="22"/>
          <w:szCs w:val="22"/>
          <w:lang w:val="sr-Latn-ME"/>
        </w:rPr>
        <w:tab/>
      </w:r>
      <w:proofErr w:type="spellStart"/>
      <w:r w:rsidRPr="00B575A8">
        <w:rPr>
          <w:b/>
          <w:bCs/>
          <w:sz w:val="22"/>
          <w:szCs w:val="22"/>
          <w:lang w:val="sr-Latn-ME"/>
        </w:rPr>
        <w:t>Kontraindikacije</w:t>
      </w:r>
      <w:proofErr w:type="spellEnd"/>
    </w:p>
    <w:p w14:paraId="33756A9F" w14:textId="4CB2D68C" w:rsidR="0072020E" w:rsidRPr="00B575A8" w:rsidRDefault="0072020E" w:rsidP="00116128">
      <w:pPr>
        <w:tabs>
          <w:tab w:val="left" w:pos="540"/>
          <w:tab w:val="left" w:pos="569"/>
        </w:tabs>
        <w:jc w:val="both"/>
        <w:rPr>
          <w:bCs/>
          <w:sz w:val="22"/>
          <w:szCs w:val="22"/>
          <w:lang w:val="sr-Latn-ME"/>
        </w:rPr>
      </w:pPr>
    </w:p>
    <w:p w14:paraId="656E98EA" w14:textId="5C698318" w:rsidR="0062032E" w:rsidRPr="00B575A8" w:rsidRDefault="0062032E" w:rsidP="00116128">
      <w:pPr>
        <w:jc w:val="both"/>
        <w:rPr>
          <w:sz w:val="22"/>
          <w:szCs w:val="22"/>
          <w:lang w:val="sr-Latn-ME"/>
        </w:rPr>
      </w:pPr>
      <w:r w:rsidRPr="00B575A8">
        <w:rPr>
          <w:sz w:val="22"/>
          <w:szCs w:val="22"/>
          <w:lang w:val="sr-Latn-ME"/>
        </w:rPr>
        <w:t xml:space="preserve">Preosjetljivost na aktivne supstance ili </w:t>
      </w:r>
      <w:r w:rsidR="005B3B77" w:rsidRPr="00B575A8">
        <w:rPr>
          <w:sz w:val="22"/>
          <w:szCs w:val="22"/>
          <w:lang w:val="sr-Latn-ME"/>
        </w:rPr>
        <w:t xml:space="preserve">na </w:t>
      </w:r>
      <w:r w:rsidRPr="00B575A8">
        <w:rPr>
          <w:sz w:val="22"/>
          <w:szCs w:val="22"/>
          <w:lang w:val="sr-Latn-ME"/>
        </w:rPr>
        <w:t>neku od pomoćnih supstanci navedenih u odjeljku 6.1.</w:t>
      </w:r>
    </w:p>
    <w:p w14:paraId="03DD8CC8" w14:textId="77777777" w:rsidR="0062032E" w:rsidRPr="00B575A8" w:rsidRDefault="0062032E" w:rsidP="00116128">
      <w:pPr>
        <w:tabs>
          <w:tab w:val="left" w:pos="540"/>
          <w:tab w:val="left" w:pos="569"/>
        </w:tabs>
        <w:jc w:val="both"/>
        <w:rPr>
          <w:bCs/>
          <w:sz w:val="22"/>
          <w:szCs w:val="22"/>
          <w:lang w:val="sr-Latn-ME"/>
        </w:rPr>
      </w:pPr>
    </w:p>
    <w:p w14:paraId="3A881680" w14:textId="77777777" w:rsidR="00411B4B" w:rsidRPr="00B575A8" w:rsidRDefault="00411B4B" w:rsidP="00116128">
      <w:pPr>
        <w:tabs>
          <w:tab w:val="left" w:pos="540"/>
          <w:tab w:val="left" w:pos="569"/>
        </w:tabs>
        <w:jc w:val="both"/>
        <w:rPr>
          <w:b/>
          <w:bCs/>
          <w:sz w:val="22"/>
          <w:szCs w:val="22"/>
          <w:lang w:val="sr-Latn-ME"/>
        </w:rPr>
      </w:pPr>
      <w:r w:rsidRPr="00B575A8">
        <w:rPr>
          <w:b/>
          <w:bCs/>
          <w:sz w:val="22"/>
          <w:szCs w:val="22"/>
          <w:lang w:val="sr-Latn-ME"/>
        </w:rPr>
        <w:t xml:space="preserve">4.4. </w:t>
      </w:r>
      <w:r w:rsidR="00480FB1" w:rsidRPr="00B575A8">
        <w:rPr>
          <w:b/>
          <w:bCs/>
          <w:sz w:val="22"/>
          <w:szCs w:val="22"/>
          <w:lang w:val="sr-Latn-ME"/>
        </w:rPr>
        <w:tab/>
      </w:r>
      <w:r w:rsidRPr="00B575A8">
        <w:rPr>
          <w:b/>
          <w:bCs/>
          <w:sz w:val="22"/>
          <w:szCs w:val="22"/>
          <w:lang w:val="sr-Latn-ME"/>
        </w:rPr>
        <w:t>Posebna upozorenja i mjere opreza pri upotrebi lijeka</w:t>
      </w:r>
    </w:p>
    <w:p w14:paraId="11D403F2" w14:textId="3DDD1D62" w:rsidR="0072020E" w:rsidRPr="00B575A8" w:rsidRDefault="0072020E" w:rsidP="00116128">
      <w:pPr>
        <w:tabs>
          <w:tab w:val="left" w:pos="540"/>
          <w:tab w:val="left" w:pos="569"/>
        </w:tabs>
        <w:jc w:val="both"/>
        <w:rPr>
          <w:bCs/>
          <w:sz w:val="22"/>
          <w:szCs w:val="22"/>
          <w:lang w:val="sr-Latn-ME"/>
        </w:rPr>
      </w:pPr>
    </w:p>
    <w:p w14:paraId="15FCC399" w14:textId="60A74EB3" w:rsidR="0062032E" w:rsidRPr="00B575A8" w:rsidRDefault="0062032E" w:rsidP="00B575A8">
      <w:pPr>
        <w:jc w:val="both"/>
        <w:rPr>
          <w:sz w:val="22"/>
          <w:szCs w:val="22"/>
          <w:lang w:val="sr-Latn-ME"/>
        </w:rPr>
      </w:pPr>
      <w:r w:rsidRPr="00B575A8">
        <w:rPr>
          <w:sz w:val="22"/>
          <w:szCs w:val="22"/>
          <w:lang w:val="sr-Latn-ME"/>
        </w:rPr>
        <w:t>Preporučuje se postupno smanjivanje doze pri prekidu liječenja. Uzimanje lijeka se ne smije naglo prekinuti</w:t>
      </w:r>
      <w:r w:rsidR="009D582C" w:rsidRPr="00B575A8">
        <w:rPr>
          <w:sz w:val="22"/>
          <w:szCs w:val="22"/>
          <w:lang w:val="sr-Latn-ME"/>
        </w:rPr>
        <w:t>.</w:t>
      </w:r>
    </w:p>
    <w:p w14:paraId="1CE89176" w14:textId="77777777" w:rsidR="0062032E" w:rsidRPr="00B575A8" w:rsidRDefault="0062032E" w:rsidP="00B575A8">
      <w:pPr>
        <w:jc w:val="both"/>
        <w:rPr>
          <w:sz w:val="22"/>
          <w:szCs w:val="22"/>
          <w:lang w:val="sr-Latn-ME"/>
        </w:rPr>
      </w:pPr>
    </w:p>
    <w:p w14:paraId="21211D48" w14:textId="77777777" w:rsidR="0062032E" w:rsidRPr="00B575A8" w:rsidRDefault="0062032E" w:rsidP="00B575A8">
      <w:pPr>
        <w:jc w:val="both"/>
        <w:rPr>
          <w:sz w:val="22"/>
          <w:szCs w:val="22"/>
          <w:lang w:val="sr-Latn-ME"/>
        </w:rPr>
      </w:pPr>
      <w:r w:rsidRPr="00B575A8">
        <w:rPr>
          <w:sz w:val="22"/>
          <w:szCs w:val="22"/>
          <w:lang w:val="sr-Latn-ME"/>
        </w:rPr>
        <w:t xml:space="preserve">Ako pacijenti smatraju da je liječenje neefikasno ili prekorače najvišu preporučenu dozu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moraju se obratiti ljekaru (vidjeti odjeljak 4.2). Iznenadno i progresivno pogoršanje kontrole astme ili HOBP-a potencijalno je opasno po život, pa pacijent mora pristupiti hitnoj medicinskoj procjeni. U toj situaciji se mora razmotriti potreba za pojačanom terapijom </w:t>
      </w:r>
      <w:proofErr w:type="spellStart"/>
      <w:r w:rsidRPr="00B575A8">
        <w:rPr>
          <w:sz w:val="22"/>
          <w:szCs w:val="22"/>
          <w:lang w:val="sr-Latn-ME"/>
        </w:rPr>
        <w:t>kortikosteroidima</w:t>
      </w:r>
      <w:proofErr w:type="spellEnd"/>
      <w:r w:rsidRPr="00B575A8">
        <w:rPr>
          <w:sz w:val="22"/>
          <w:szCs w:val="22"/>
          <w:lang w:val="sr-Latn-ME"/>
        </w:rPr>
        <w:t xml:space="preserve">, na primjer terapijom oralnim </w:t>
      </w:r>
      <w:proofErr w:type="spellStart"/>
      <w:r w:rsidRPr="00B575A8">
        <w:rPr>
          <w:sz w:val="22"/>
          <w:szCs w:val="22"/>
          <w:lang w:val="sr-Latn-ME"/>
        </w:rPr>
        <w:t>kortikosteroidima</w:t>
      </w:r>
      <w:proofErr w:type="spellEnd"/>
      <w:r w:rsidRPr="00B575A8">
        <w:rPr>
          <w:sz w:val="22"/>
          <w:szCs w:val="22"/>
          <w:lang w:val="sr-Latn-ME"/>
        </w:rPr>
        <w:t>, ili liječenjem antibioticima ako je prisutna infekcija.</w:t>
      </w:r>
    </w:p>
    <w:p w14:paraId="0E6D1C97" w14:textId="77777777" w:rsidR="0062032E" w:rsidRPr="00B575A8" w:rsidRDefault="0062032E" w:rsidP="00B575A8">
      <w:pPr>
        <w:jc w:val="both"/>
        <w:rPr>
          <w:sz w:val="22"/>
          <w:szCs w:val="22"/>
          <w:lang w:val="sr-Latn-ME"/>
        </w:rPr>
      </w:pPr>
    </w:p>
    <w:p w14:paraId="0AEE80A2" w14:textId="6F336D46" w:rsidR="0062032E" w:rsidRPr="00B575A8" w:rsidRDefault="0062032E" w:rsidP="00B575A8">
      <w:pPr>
        <w:jc w:val="both"/>
        <w:rPr>
          <w:sz w:val="22"/>
          <w:szCs w:val="22"/>
          <w:lang w:val="sr-Latn-ME"/>
        </w:rPr>
      </w:pPr>
      <w:r w:rsidRPr="00B575A8">
        <w:rPr>
          <w:sz w:val="22"/>
          <w:szCs w:val="22"/>
          <w:lang w:val="sr-Latn-ME"/>
        </w:rPr>
        <w:t>Pacijentima se mora savjetovati da uv</w:t>
      </w:r>
      <w:r w:rsidR="009D582C" w:rsidRPr="00B575A8">
        <w:rPr>
          <w:sz w:val="22"/>
          <w:szCs w:val="22"/>
          <w:lang w:val="sr-Latn-ME"/>
        </w:rPr>
        <w:t>ij</w:t>
      </w:r>
      <w:r w:rsidRPr="00B575A8">
        <w:rPr>
          <w:sz w:val="22"/>
          <w:szCs w:val="22"/>
          <w:lang w:val="sr-Latn-ME"/>
        </w:rPr>
        <w:t xml:space="preserve">ek imaju kod sebe </w:t>
      </w:r>
      <w:proofErr w:type="spellStart"/>
      <w:r w:rsidRPr="00B575A8">
        <w:rPr>
          <w:sz w:val="22"/>
          <w:szCs w:val="22"/>
          <w:lang w:val="sr-Latn-ME"/>
        </w:rPr>
        <w:t>inhalator</w:t>
      </w:r>
      <w:proofErr w:type="spellEnd"/>
      <w:r w:rsidRPr="00B575A8">
        <w:rPr>
          <w:sz w:val="22"/>
          <w:szCs w:val="22"/>
          <w:lang w:val="sr-Latn-ME"/>
        </w:rPr>
        <w:t xml:space="preserve"> za hitno </w:t>
      </w:r>
      <w:proofErr w:type="spellStart"/>
      <w:r w:rsidRPr="00B575A8">
        <w:rPr>
          <w:sz w:val="22"/>
          <w:szCs w:val="22"/>
          <w:lang w:val="sr-Latn-ME"/>
        </w:rPr>
        <w:t>simptomatsko</w:t>
      </w:r>
      <w:proofErr w:type="spellEnd"/>
      <w:r w:rsidRPr="00B575A8">
        <w:rPr>
          <w:sz w:val="22"/>
          <w:szCs w:val="22"/>
          <w:lang w:val="sr-Latn-ME"/>
        </w:rPr>
        <w:t xml:space="preserve"> liječenje dostupan u svako doba, bilo </w:t>
      </w:r>
      <w:r w:rsidR="009D582C" w:rsidRPr="00B575A8">
        <w:rPr>
          <w:sz w:val="22"/>
          <w:szCs w:val="22"/>
          <w:lang w:val="sr-Latn-ME"/>
        </w:rPr>
        <w:t xml:space="preserve">lijek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(za pacijente koji uzimaju </w:t>
      </w:r>
      <w:r w:rsidR="009D582C" w:rsidRPr="00B575A8">
        <w:rPr>
          <w:sz w:val="22"/>
          <w:szCs w:val="22"/>
          <w:lang w:val="sr-Latn-ME"/>
        </w:rPr>
        <w:t xml:space="preserve">lijek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kao terapiju održavanja i terapiju akutnih pogoršanja astme), ili zaseban </w:t>
      </w:r>
      <w:proofErr w:type="spellStart"/>
      <w:r w:rsidRPr="00B575A8">
        <w:rPr>
          <w:sz w:val="22"/>
          <w:szCs w:val="22"/>
          <w:lang w:val="sr-Latn-ME"/>
        </w:rPr>
        <w:t>brzod</w:t>
      </w:r>
      <w:r w:rsidR="009D582C" w:rsidRPr="00B575A8">
        <w:rPr>
          <w:sz w:val="22"/>
          <w:szCs w:val="22"/>
          <w:lang w:val="sr-Latn-ME"/>
        </w:rPr>
        <w:t>j</w:t>
      </w:r>
      <w:r w:rsidRPr="00B575A8">
        <w:rPr>
          <w:sz w:val="22"/>
          <w:szCs w:val="22"/>
          <w:lang w:val="sr-Latn-ME"/>
        </w:rPr>
        <w:t>elujući</w:t>
      </w:r>
      <w:proofErr w:type="spellEnd"/>
      <w:r w:rsidRPr="00B575A8">
        <w:rPr>
          <w:sz w:val="22"/>
          <w:szCs w:val="22"/>
          <w:lang w:val="sr-Latn-ME"/>
        </w:rPr>
        <w:t xml:space="preserve"> </w:t>
      </w:r>
      <w:proofErr w:type="spellStart"/>
      <w:r w:rsidRPr="00B575A8">
        <w:rPr>
          <w:sz w:val="22"/>
          <w:szCs w:val="22"/>
          <w:lang w:val="sr-Latn-ME"/>
        </w:rPr>
        <w:t>bronhodilatator</w:t>
      </w:r>
      <w:proofErr w:type="spellEnd"/>
      <w:r w:rsidRPr="00B575A8">
        <w:rPr>
          <w:sz w:val="22"/>
          <w:szCs w:val="22"/>
          <w:lang w:val="sr-Latn-ME"/>
        </w:rPr>
        <w:t xml:space="preserve"> (za sve pacijente koji uzimaju </w:t>
      </w:r>
      <w:r w:rsidR="009D582C" w:rsidRPr="00B575A8">
        <w:rPr>
          <w:sz w:val="22"/>
          <w:szCs w:val="22"/>
          <w:lang w:val="sr-Latn-ME"/>
        </w:rPr>
        <w:t xml:space="preserve">lijek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samo kao terapiju održavanja).</w:t>
      </w:r>
    </w:p>
    <w:p w14:paraId="7AC98E08" w14:textId="77777777" w:rsidR="0062032E" w:rsidRPr="00B575A8" w:rsidRDefault="0062032E" w:rsidP="00B575A8">
      <w:pPr>
        <w:jc w:val="both"/>
        <w:rPr>
          <w:sz w:val="22"/>
          <w:szCs w:val="22"/>
          <w:lang w:val="sr-Latn-ME"/>
        </w:rPr>
      </w:pPr>
    </w:p>
    <w:p w14:paraId="215AB82D" w14:textId="386780CA" w:rsidR="0062032E" w:rsidRPr="00B575A8" w:rsidRDefault="0062032E" w:rsidP="00B575A8">
      <w:pPr>
        <w:jc w:val="both"/>
        <w:rPr>
          <w:sz w:val="22"/>
          <w:szCs w:val="22"/>
          <w:lang w:val="sr-Latn-ME"/>
        </w:rPr>
      </w:pPr>
      <w:r w:rsidRPr="00B575A8">
        <w:rPr>
          <w:sz w:val="22"/>
          <w:szCs w:val="22"/>
          <w:lang w:val="sr-Latn-ME"/>
        </w:rPr>
        <w:t xml:space="preserve">Pacijenti se moraju podsjetiti da svoju dozu održavanja lijekom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uzimaju kao što im je propisano, čak i kada nemaju simptome. Profilaktična upotreba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npr. prije vježbanja, nije ispitana. Inhalacije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za terapiju akutnih pogoršanja astme potrebno je uzeti kao odgovor na simptome astme, ali one nisu namijenjene za redovnu profilaksu, npr. prije vježbanja. Za te svrhe </w:t>
      </w:r>
      <w:r w:rsidR="009D582C" w:rsidRPr="00B575A8">
        <w:rPr>
          <w:sz w:val="22"/>
          <w:szCs w:val="22"/>
          <w:lang w:val="sr-Latn-ME"/>
        </w:rPr>
        <w:t xml:space="preserve">se </w:t>
      </w:r>
      <w:r w:rsidRPr="00B575A8">
        <w:rPr>
          <w:sz w:val="22"/>
          <w:szCs w:val="22"/>
          <w:lang w:val="sr-Latn-ME"/>
        </w:rPr>
        <w:t xml:space="preserve">mora razmotriti korišćenje posebnih </w:t>
      </w:r>
      <w:proofErr w:type="spellStart"/>
      <w:r w:rsidRPr="00B575A8">
        <w:rPr>
          <w:sz w:val="22"/>
          <w:szCs w:val="22"/>
          <w:lang w:val="sr-Latn-ME"/>
        </w:rPr>
        <w:t>brzodjelujućih</w:t>
      </w:r>
      <w:proofErr w:type="spellEnd"/>
      <w:r w:rsidRPr="00B575A8">
        <w:rPr>
          <w:sz w:val="22"/>
          <w:szCs w:val="22"/>
          <w:lang w:val="sr-Latn-ME"/>
        </w:rPr>
        <w:t xml:space="preserve"> </w:t>
      </w:r>
      <w:proofErr w:type="spellStart"/>
      <w:r w:rsidRPr="00B575A8">
        <w:rPr>
          <w:sz w:val="22"/>
          <w:szCs w:val="22"/>
          <w:lang w:val="sr-Latn-ME"/>
        </w:rPr>
        <w:t>bronhodilatatora</w:t>
      </w:r>
      <w:proofErr w:type="spellEnd"/>
      <w:r w:rsidRPr="00B575A8">
        <w:rPr>
          <w:sz w:val="22"/>
          <w:szCs w:val="22"/>
          <w:lang w:val="sr-Latn-ME"/>
        </w:rPr>
        <w:t>.</w:t>
      </w:r>
    </w:p>
    <w:p w14:paraId="30586626" w14:textId="77777777" w:rsidR="0062032E" w:rsidRPr="00B575A8" w:rsidRDefault="0062032E" w:rsidP="00B575A8">
      <w:pPr>
        <w:jc w:val="both"/>
        <w:rPr>
          <w:sz w:val="22"/>
          <w:szCs w:val="22"/>
          <w:lang w:val="sr-Latn-ME"/>
        </w:rPr>
      </w:pPr>
    </w:p>
    <w:p w14:paraId="4A538470" w14:textId="77777777" w:rsidR="0062032E" w:rsidRPr="00B575A8" w:rsidRDefault="0062032E" w:rsidP="00B575A8">
      <w:pPr>
        <w:jc w:val="both"/>
        <w:rPr>
          <w:sz w:val="22"/>
          <w:szCs w:val="22"/>
          <w:lang w:val="sr-Latn-ME"/>
        </w:rPr>
      </w:pPr>
      <w:r w:rsidRPr="00B575A8">
        <w:rPr>
          <w:sz w:val="22"/>
          <w:szCs w:val="22"/>
          <w:lang w:val="sr-Latn-ME"/>
        </w:rPr>
        <w:t xml:space="preserve">Kada je jednom postignuta kontrola simptoma astme, može se razmotriti postupno smanjivanje doze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Važno je da se pacijenti redovno pregledaju za vrijeme skidanja sa terapije. Potrebno je koristiti najnižu efikasnu dozu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(vidjeti odjeljak 4.2).</w:t>
      </w:r>
    </w:p>
    <w:p w14:paraId="010CA537" w14:textId="77777777" w:rsidR="0062032E" w:rsidRPr="00B575A8" w:rsidRDefault="0062032E" w:rsidP="00B575A8">
      <w:pPr>
        <w:jc w:val="both"/>
        <w:rPr>
          <w:sz w:val="22"/>
          <w:szCs w:val="22"/>
          <w:lang w:val="sr-Latn-ME"/>
        </w:rPr>
      </w:pPr>
    </w:p>
    <w:p w14:paraId="5D2AF15E" w14:textId="77777777" w:rsidR="0062032E" w:rsidRPr="00B575A8" w:rsidRDefault="0062032E" w:rsidP="00B575A8">
      <w:pPr>
        <w:jc w:val="both"/>
        <w:rPr>
          <w:sz w:val="22"/>
          <w:szCs w:val="22"/>
          <w:lang w:val="sr-Latn-ME"/>
        </w:rPr>
      </w:pPr>
      <w:r w:rsidRPr="00B575A8">
        <w:rPr>
          <w:sz w:val="22"/>
          <w:szCs w:val="22"/>
          <w:lang w:val="sr-Latn-ME"/>
        </w:rPr>
        <w:t xml:space="preserve">Pacijenti ne smiju da započinju liječenje lijekom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tokom </w:t>
      </w:r>
      <w:proofErr w:type="spellStart"/>
      <w:r w:rsidRPr="00B575A8">
        <w:rPr>
          <w:sz w:val="22"/>
          <w:szCs w:val="22"/>
          <w:lang w:val="sr-Latn-ME"/>
        </w:rPr>
        <w:t>egzacerbacije</w:t>
      </w:r>
      <w:proofErr w:type="spellEnd"/>
      <w:r w:rsidRPr="00B575A8">
        <w:rPr>
          <w:sz w:val="22"/>
          <w:szCs w:val="22"/>
          <w:lang w:val="sr-Latn-ME"/>
        </w:rPr>
        <w:t xml:space="preserve"> niti tokom značajnog ili akutnog pogoršanja astme.</w:t>
      </w:r>
    </w:p>
    <w:p w14:paraId="537A7A71" w14:textId="77777777" w:rsidR="0062032E" w:rsidRPr="00B575A8" w:rsidRDefault="0062032E" w:rsidP="00B575A8">
      <w:pPr>
        <w:jc w:val="both"/>
        <w:rPr>
          <w:sz w:val="22"/>
          <w:szCs w:val="22"/>
          <w:lang w:val="sr-Latn-ME"/>
        </w:rPr>
      </w:pPr>
    </w:p>
    <w:p w14:paraId="1CB81772" w14:textId="77777777" w:rsidR="0062032E" w:rsidRPr="00B575A8" w:rsidRDefault="0062032E" w:rsidP="00B575A8">
      <w:pPr>
        <w:jc w:val="both"/>
        <w:rPr>
          <w:sz w:val="22"/>
          <w:szCs w:val="22"/>
          <w:lang w:val="sr-Latn-ME"/>
        </w:rPr>
      </w:pPr>
      <w:r w:rsidRPr="00B575A8">
        <w:rPr>
          <w:sz w:val="22"/>
          <w:szCs w:val="22"/>
          <w:lang w:val="sr-Latn-ME"/>
        </w:rPr>
        <w:t xml:space="preserve">Ozbiljna neželjena dejstva povezana sa astmom i </w:t>
      </w:r>
      <w:proofErr w:type="spellStart"/>
      <w:r w:rsidRPr="00B575A8">
        <w:rPr>
          <w:sz w:val="22"/>
          <w:szCs w:val="22"/>
          <w:lang w:val="sr-Latn-ME"/>
        </w:rPr>
        <w:t>egzacerbacije</w:t>
      </w:r>
      <w:proofErr w:type="spellEnd"/>
      <w:r w:rsidRPr="00B575A8">
        <w:rPr>
          <w:sz w:val="22"/>
          <w:szCs w:val="22"/>
          <w:lang w:val="sr-Latn-ME"/>
        </w:rPr>
        <w:t xml:space="preserve"> mogu se pojaviti tokom liječenja lijekom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Pacijente treba savjetovati da nastave liječenje, ali da zatraže savjet ljekara ako simptomi astme ostanu nekontrolisani ili se pogoršaju nakon početka primjene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w:t>
      </w:r>
    </w:p>
    <w:p w14:paraId="5D683473" w14:textId="77777777" w:rsidR="0062032E" w:rsidRPr="00B575A8" w:rsidRDefault="0062032E" w:rsidP="00B575A8">
      <w:pPr>
        <w:jc w:val="both"/>
        <w:rPr>
          <w:sz w:val="22"/>
          <w:szCs w:val="22"/>
          <w:lang w:val="sr-Latn-ME"/>
        </w:rPr>
      </w:pPr>
    </w:p>
    <w:p w14:paraId="01B0F6EC" w14:textId="0F4EAB39" w:rsidR="0062032E" w:rsidRPr="00B575A8" w:rsidRDefault="0062032E" w:rsidP="00B575A8">
      <w:pPr>
        <w:jc w:val="both"/>
        <w:rPr>
          <w:sz w:val="22"/>
          <w:szCs w:val="22"/>
          <w:lang w:val="sr-Latn-ME"/>
        </w:rPr>
      </w:pPr>
      <w:r w:rsidRPr="00B575A8">
        <w:rPr>
          <w:sz w:val="22"/>
          <w:szCs w:val="22"/>
          <w:lang w:val="sr-Latn-ME"/>
        </w:rPr>
        <w:t xml:space="preserve">Nisu dostupni podaci iz kliničkih ispitivanja za lijek </w:t>
      </w:r>
      <w:proofErr w:type="spellStart"/>
      <w:r w:rsidR="006D5178" w:rsidRPr="00B575A8">
        <w:rPr>
          <w:sz w:val="22"/>
          <w:szCs w:val="22"/>
          <w:lang w:val="sr-Latn-ME"/>
        </w:rPr>
        <w:t>formoterol</w:t>
      </w:r>
      <w:proofErr w:type="spellEnd"/>
      <w:r w:rsidR="009D582C" w:rsidRPr="00B575A8">
        <w:rPr>
          <w:sz w:val="22"/>
          <w:szCs w:val="22"/>
          <w:lang w:val="sr-Latn-ME"/>
        </w:rPr>
        <w:t xml:space="preserve"> </w:t>
      </w:r>
      <w:proofErr w:type="spellStart"/>
      <w:r w:rsidR="006D5178" w:rsidRPr="00B575A8">
        <w:rPr>
          <w:sz w:val="22"/>
          <w:szCs w:val="22"/>
          <w:lang w:val="sr-Latn-ME"/>
        </w:rPr>
        <w:t>fumarat</w:t>
      </w:r>
      <w:proofErr w:type="spellEnd"/>
      <w:r w:rsidR="006D5178" w:rsidRPr="00B575A8">
        <w:rPr>
          <w:sz w:val="22"/>
          <w:szCs w:val="22"/>
          <w:lang w:val="sr-Latn-ME"/>
        </w:rPr>
        <w:t xml:space="preserve"> </w:t>
      </w:r>
      <w:proofErr w:type="spellStart"/>
      <w:r w:rsidR="006D5178" w:rsidRPr="00B575A8">
        <w:rPr>
          <w:sz w:val="22"/>
          <w:szCs w:val="22"/>
          <w:lang w:val="sr-Latn-ME"/>
        </w:rPr>
        <w:t>fumarat</w:t>
      </w:r>
      <w:proofErr w:type="spellEnd"/>
      <w:r w:rsidR="006D5178" w:rsidRPr="00B575A8">
        <w:rPr>
          <w:sz w:val="22"/>
          <w:szCs w:val="22"/>
          <w:lang w:val="sr-Latn-ME"/>
        </w:rPr>
        <w:t xml:space="preserve">, </w:t>
      </w:r>
      <w:proofErr w:type="spellStart"/>
      <w:r w:rsidR="006D5178" w:rsidRPr="00B575A8">
        <w:rPr>
          <w:sz w:val="22"/>
          <w:szCs w:val="22"/>
          <w:lang w:val="sr-Latn-ME"/>
        </w:rPr>
        <w:t>dihidrat</w:t>
      </w:r>
      <w:proofErr w:type="spellEnd"/>
      <w:r w:rsidR="009D582C" w:rsidRPr="00B575A8">
        <w:rPr>
          <w:sz w:val="22"/>
          <w:szCs w:val="22"/>
          <w:lang w:val="sr-Latn-ME"/>
        </w:rPr>
        <w:t>,</w:t>
      </w:r>
      <w:r w:rsidR="006D5178" w:rsidRPr="00B575A8">
        <w:rPr>
          <w:sz w:val="22"/>
          <w:szCs w:val="22"/>
          <w:lang w:val="sr-Latn-ME"/>
        </w:rPr>
        <w:t xml:space="preserve"> </w:t>
      </w:r>
      <w:proofErr w:type="spellStart"/>
      <w:r w:rsidR="006D5178" w:rsidRPr="00B575A8">
        <w:rPr>
          <w:sz w:val="22"/>
          <w:szCs w:val="22"/>
          <w:lang w:val="sr-Latn-ME"/>
        </w:rPr>
        <w:t>budesonid</w:t>
      </w:r>
      <w:proofErr w:type="spellEnd"/>
      <w:r w:rsidR="006D5178" w:rsidRPr="00B575A8">
        <w:rPr>
          <w:sz w:val="22"/>
          <w:szCs w:val="22"/>
          <w:lang w:val="sr-Latn-ME"/>
        </w:rPr>
        <w:t xml:space="preserve"> </w:t>
      </w:r>
      <w:r w:rsidRPr="00B575A8">
        <w:rPr>
          <w:sz w:val="22"/>
          <w:szCs w:val="22"/>
          <w:lang w:val="sr-Latn-ME"/>
        </w:rPr>
        <w:t>kod pacijenata sa HOBP-om koji imaju FEV</w:t>
      </w:r>
      <w:r w:rsidRPr="00B575A8">
        <w:rPr>
          <w:sz w:val="22"/>
          <w:szCs w:val="22"/>
          <w:vertAlign w:val="subscript"/>
          <w:lang w:val="sr-Latn-ME"/>
        </w:rPr>
        <w:t>1</w:t>
      </w:r>
      <w:r w:rsidRPr="00B575A8">
        <w:rPr>
          <w:sz w:val="22"/>
          <w:szCs w:val="22"/>
          <w:lang w:val="sr-Latn-ME"/>
        </w:rPr>
        <w:t xml:space="preserve"> &gt;50% od predviđene normale (pr</w:t>
      </w:r>
      <w:r w:rsidR="00354EC5" w:rsidRPr="00B575A8">
        <w:rPr>
          <w:sz w:val="22"/>
          <w:szCs w:val="22"/>
          <w:lang w:val="sr-Latn-ME"/>
        </w:rPr>
        <w:t>ij</w:t>
      </w:r>
      <w:r w:rsidRPr="00B575A8">
        <w:rPr>
          <w:sz w:val="22"/>
          <w:szCs w:val="22"/>
          <w:lang w:val="sr-Latn-ME"/>
        </w:rPr>
        <w:t xml:space="preserve">e primjene </w:t>
      </w:r>
      <w:proofErr w:type="spellStart"/>
      <w:r w:rsidRPr="00B575A8">
        <w:rPr>
          <w:sz w:val="22"/>
          <w:szCs w:val="22"/>
          <w:lang w:val="sr-Latn-ME"/>
        </w:rPr>
        <w:t>bronhodilatatora</w:t>
      </w:r>
      <w:proofErr w:type="spellEnd"/>
      <w:r w:rsidRPr="00B575A8">
        <w:rPr>
          <w:sz w:val="22"/>
          <w:szCs w:val="22"/>
          <w:lang w:val="sr-Latn-ME"/>
        </w:rPr>
        <w:t>) i FEV</w:t>
      </w:r>
      <w:r w:rsidRPr="00B575A8">
        <w:rPr>
          <w:sz w:val="22"/>
          <w:szCs w:val="22"/>
          <w:vertAlign w:val="subscript"/>
          <w:lang w:val="sr-Latn-ME"/>
        </w:rPr>
        <w:t>1</w:t>
      </w:r>
      <w:r w:rsidRPr="00B575A8">
        <w:rPr>
          <w:sz w:val="22"/>
          <w:szCs w:val="22"/>
          <w:lang w:val="sr-Latn-ME"/>
        </w:rPr>
        <w:t xml:space="preserve"> &lt;70% od predviđene normale (nakon primjene </w:t>
      </w:r>
      <w:proofErr w:type="spellStart"/>
      <w:r w:rsidRPr="00B575A8">
        <w:rPr>
          <w:sz w:val="22"/>
          <w:szCs w:val="22"/>
          <w:lang w:val="sr-Latn-ME"/>
        </w:rPr>
        <w:t>bronhodilatatora</w:t>
      </w:r>
      <w:proofErr w:type="spellEnd"/>
      <w:r w:rsidRPr="00B575A8">
        <w:rPr>
          <w:sz w:val="22"/>
          <w:szCs w:val="22"/>
          <w:lang w:val="sr-Latn-ME"/>
        </w:rPr>
        <w:t>) (vidjeti odjeljak 5.1).</w:t>
      </w:r>
    </w:p>
    <w:p w14:paraId="7CFD78B9" w14:textId="77777777" w:rsidR="0062032E" w:rsidRPr="00B575A8" w:rsidRDefault="0062032E" w:rsidP="00B575A8">
      <w:pPr>
        <w:jc w:val="both"/>
        <w:rPr>
          <w:sz w:val="22"/>
          <w:szCs w:val="22"/>
          <w:lang w:val="sr-Latn-ME"/>
        </w:rPr>
      </w:pPr>
    </w:p>
    <w:p w14:paraId="230D4BDE" w14:textId="77777777" w:rsidR="0062032E" w:rsidRPr="00B575A8" w:rsidRDefault="0062032E" w:rsidP="00B575A8">
      <w:pPr>
        <w:jc w:val="both"/>
        <w:rPr>
          <w:sz w:val="22"/>
          <w:szCs w:val="22"/>
          <w:lang w:val="sr-Latn-ME"/>
        </w:rPr>
      </w:pPr>
      <w:r w:rsidRPr="00B575A8">
        <w:rPr>
          <w:sz w:val="22"/>
          <w:szCs w:val="22"/>
          <w:lang w:val="sr-Latn-ME"/>
        </w:rPr>
        <w:t xml:space="preserve">Kao i pri inhalacionoj terapiji drugim ljekovima, može doći do paradoksalnog </w:t>
      </w:r>
      <w:proofErr w:type="spellStart"/>
      <w:r w:rsidRPr="00B575A8">
        <w:rPr>
          <w:sz w:val="22"/>
          <w:szCs w:val="22"/>
          <w:lang w:val="sr-Latn-ME"/>
        </w:rPr>
        <w:t>bronhospazma</w:t>
      </w:r>
      <w:proofErr w:type="spellEnd"/>
      <w:r w:rsidRPr="00B575A8">
        <w:rPr>
          <w:sz w:val="22"/>
          <w:szCs w:val="22"/>
          <w:lang w:val="sr-Latn-ME"/>
        </w:rPr>
        <w:t xml:space="preserve">, pri čemu se odmah nakon doziranja pojačavaju zviždanje u plućima i kratkoća daha. Ukoliko pacijent osjeti paradoksalni </w:t>
      </w:r>
      <w:proofErr w:type="spellStart"/>
      <w:r w:rsidRPr="00B575A8">
        <w:rPr>
          <w:sz w:val="22"/>
          <w:szCs w:val="22"/>
          <w:lang w:val="sr-Latn-ME"/>
        </w:rPr>
        <w:t>bronhospazam</w:t>
      </w:r>
      <w:proofErr w:type="spellEnd"/>
      <w:r w:rsidRPr="00B575A8">
        <w:rPr>
          <w:sz w:val="22"/>
          <w:szCs w:val="22"/>
          <w:lang w:val="sr-Latn-ME"/>
        </w:rPr>
        <w:t xml:space="preserve">, upotreba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se mora odmah prekinuti, pacijent se mora pregledati, i po potrebi treba uvesti alternativnu terapiju. Paradoksalni </w:t>
      </w:r>
      <w:proofErr w:type="spellStart"/>
      <w:r w:rsidRPr="00B575A8">
        <w:rPr>
          <w:sz w:val="22"/>
          <w:szCs w:val="22"/>
          <w:lang w:val="sr-Latn-ME"/>
        </w:rPr>
        <w:t>bronhospazam</w:t>
      </w:r>
      <w:proofErr w:type="spellEnd"/>
      <w:r w:rsidRPr="00B575A8">
        <w:rPr>
          <w:sz w:val="22"/>
          <w:szCs w:val="22"/>
          <w:lang w:val="sr-Latn-ME"/>
        </w:rPr>
        <w:t xml:space="preserve"> reaguje na </w:t>
      </w:r>
      <w:proofErr w:type="spellStart"/>
      <w:r w:rsidRPr="00B575A8">
        <w:rPr>
          <w:sz w:val="22"/>
          <w:szCs w:val="22"/>
          <w:lang w:val="sr-Latn-ME"/>
        </w:rPr>
        <w:t>brzodelujuće</w:t>
      </w:r>
      <w:proofErr w:type="spellEnd"/>
      <w:r w:rsidRPr="00B575A8">
        <w:rPr>
          <w:sz w:val="22"/>
          <w:szCs w:val="22"/>
          <w:lang w:val="sr-Latn-ME"/>
        </w:rPr>
        <w:t xml:space="preserve"> inhalacione </w:t>
      </w:r>
      <w:proofErr w:type="spellStart"/>
      <w:r w:rsidRPr="00B575A8">
        <w:rPr>
          <w:sz w:val="22"/>
          <w:szCs w:val="22"/>
          <w:lang w:val="sr-Latn-ME"/>
        </w:rPr>
        <w:t>bronhodilatatore</w:t>
      </w:r>
      <w:proofErr w:type="spellEnd"/>
      <w:r w:rsidRPr="00B575A8">
        <w:rPr>
          <w:sz w:val="22"/>
          <w:szCs w:val="22"/>
          <w:lang w:val="sr-Latn-ME"/>
        </w:rPr>
        <w:t xml:space="preserve"> i mora se odmah liječiti (vidjeti odjeljak 4.8).</w:t>
      </w:r>
    </w:p>
    <w:p w14:paraId="50245B64" w14:textId="77777777" w:rsidR="0062032E" w:rsidRPr="00B575A8" w:rsidRDefault="0062032E" w:rsidP="00B575A8">
      <w:pPr>
        <w:jc w:val="both"/>
        <w:rPr>
          <w:sz w:val="22"/>
          <w:szCs w:val="22"/>
          <w:lang w:val="sr-Latn-ME"/>
        </w:rPr>
      </w:pPr>
    </w:p>
    <w:p w14:paraId="1DD2D9B5" w14:textId="64D37308" w:rsidR="0062032E" w:rsidRPr="00B575A8" w:rsidRDefault="0062032E" w:rsidP="00B575A8">
      <w:pPr>
        <w:jc w:val="both"/>
        <w:rPr>
          <w:sz w:val="22"/>
          <w:szCs w:val="22"/>
          <w:lang w:val="sr-Latn-ME"/>
        </w:rPr>
      </w:pPr>
      <w:r w:rsidRPr="00B575A8">
        <w:rPr>
          <w:sz w:val="22"/>
          <w:szCs w:val="22"/>
          <w:lang w:val="sr-Latn-ME"/>
        </w:rPr>
        <w:t xml:space="preserve">Sistemski efekti </w:t>
      </w:r>
      <w:r w:rsidR="009D582C" w:rsidRPr="00B575A8">
        <w:rPr>
          <w:sz w:val="22"/>
          <w:szCs w:val="22"/>
          <w:lang w:val="sr-Latn-ME"/>
        </w:rPr>
        <w:t xml:space="preserve">se </w:t>
      </w:r>
      <w:r w:rsidRPr="00B575A8">
        <w:rPr>
          <w:sz w:val="22"/>
          <w:szCs w:val="22"/>
          <w:lang w:val="sr-Latn-ME"/>
        </w:rPr>
        <w:t xml:space="preserve">mogu pojaviti pri inhalaciji bilo kog </w:t>
      </w:r>
      <w:proofErr w:type="spellStart"/>
      <w:r w:rsidRPr="00B575A8">
        <w:rPr>
          <w:sz w:val="22"/>
          <w:szCs w:val="22"/>
          <w:lang w:val="sr-Latn-ME"/>
        </w:rPr>
        <w:t>kortikosteroida</w:t>
      </w:r>
      <w:proofErr w:type="spellEnd"/>
      <w:r w:rsidRPr="00B575A8">
        <w:rPr>
          <w:sz w:val="22"/>
          <w:szCs w:val="22"/>
          <w:lang w:val="sr-Latn-ME"/>
        </w:rPr>
        <w:t xml:space="preserve">, pogotovo kada se radi o uzimanju visokih doza tokom dužeg vremenskog perioda. Mnogo je manja vjerovatnoća pojave tih efekata kod inhalacionog liječenja nego pri oralnom uzimanju </w:t>
      </w:r>
      <w:proofErr w:type="spellStart"/>
      <w:r w:rsidRPr="00B575A8">
        <w:rPr>
          <w:sz w:val="22"/>
          <w:szCs w:val="22"/>
          <w:lang w:val="sr-Latn-ME"/>
        </w:rPr>
        <w:t>kortikosteroida</w:t>
      </w:r>
      <w:proofErr w:type="spellEnd"/>
      <w:r w:rsidRPr="00B575A8">
        <w:rPr>
          <w:sz w:val="22"/>
          <w:szCs w:val="22"/>
          <w:lang w:val="sr-Latn-ME"/>
        </w:rPr>
        <w:t xml:space="preserve">. Mogući sistemski efekti uključuju </w:t>
      </w:r>
      <w:proofErr w:type="spellStart"/>
      <w:r w:rsidR="009D582C" w:rsidRPr="00B575A8">
        <w:rPr>
          <w:sz w:val="22"/>
          <w:szCs w:val="22"/>
          <w:lang w:val="sr-Latn-ME"/>
        </w:rPr>
        <w:t>Kušingov</w:t>
      </w:r>
      <w:proofErr w:type="spellEnd"/>
      <w:r w:rsidR="009D582C" w:rsidRPr="00B575A8">
        <w:rPr>
          <w:sz w:val="22"/>
          <w:szCs w:val="22"/>
          <w:lang w:val="sr-Latn-ME"/>
        </w:rPr>
        <w:t xml:space="preserve"> </w:t>
      </w:r>
      <w:r w:rsidRPr="00B575A8">
        <w:rPr>
          <w:sz w:val="22"/>
          <w:szCs w:val="22"/>
          <w:lang w:val="sr-Latn-ME"/>
        </w:rPr>
        <w:t xml:space="preserve">sindrom, </w:t>
      </w:r>
      <w:proofErr w:type="spellStart"/>
      <w:r w:rsidR="009D582C" w:rsidRPr="00B575A8">
        <w:rPr>
          <w:sz w:val="22"/>
          <w:szCs w:val="22"/>
          <w:lang w:val="sr-Latn-ME"/>
        </w:rPr>
        <w:t>Kušingoidna</w:t>
      </w:r>
      <w:proofErr w:type="spellEnd"/>
      <w:r w:rsidR="009D582C" w:rsidRPr="00B575A8">
        <w:rPr>
          <w:sz w:val="22"/>
          <w:szCs w:val="22"/>
          <w:lang w:val="sr-Latn-ME"/>
        </w:rPr>
        <w:t xml:space="preserve"> </w:t>
      </w:r>
      <w:r w:rsidRPr="00B575A8">
        <w:rPr>
          <w:sz w:val="22"/>
          <w:szCs w:val="22"/>
          <w:lang w:val="sr-Latn-ME"/>
        </w:rPr>
        <w:t>ob</w:t>
      </w:r>
      <w:r w:rsidR="009D582C" w:rsidRPr="00B575A8">
        <w:rPr>
          <w:sz w:val="22"/>
          <w:szCs w:val="22"/>
          <w:lang w:val="sr-Latn-ME"/>
        </w:rPr>
        <w:t>ilj</w:t>
      </w:r>
      <w:r w:rsidRPr="00B575A8">
        <w:rPr>
          <w:sz w:val="22"/>
          <w:szCs w:val="22"/>
          <w:lang w:val="sr-Latn-ME"/>
        </w:rPr>
        <w:t xml:space="preserve">ežja, </w:t>
      </w:r>
      <w:proofErr w:type="spellStart"/>
      <w:r w:rsidRPr="00B575A8">
        <w:rPr>
          <w:sz w:val="22"/>
          <w:szCs w:val="22"/>
          <w:lang w:val="sr-Latn-ME"/>
        </w:rPr>
        <w:t>adrenalnu</w:t>
      </w:r>
      <w:proofErr w:type="spellEnd"/>
      <w:r w:rsidRPr="00B575A8">
        <w:rPr>
          <w:sz w:val="22"/>
          <w:szCs w:val="22"/>
          <w:lang w:val="sr-Latn-ME"/>
        </w:rPr>
        <w:t xml:space="preserve"> </w:t>
      </w:r>
      <w:proofErr w:type="spellStart"/>
      <w:r w:rsidRPr="00B575A8">
        <w:rPr>
          <w:sz w:val="22"/>
          <w:szCs w:val="22"/>
          <w:lang w:val="sr-Latn-ME"/>
        </w:rPr>
        <w:t>supresiju</w:t>
      </w:r>
      <w:proofErr w:type="spellEnd"/>
      <w:r w:rsidRPr="00B575A8">
        <w:rPr>
          <w:sz w:val="22"/>
          <w:szCs w:val="22"/>
          <w:lang w:val="sr-Latn-ME"/>
        </w:rPr>
        <w:t xml:space="preserve">, zastoj u rastu djece i </w:t>
      </w:r>
      <w:r w:rsidRPr="00B575A8">
        <w:rPr>
          <w:sz w:val="22"/>
          <w:szCs w:val="22"/>
          <w:lang w:val="sr-Latn-ME"/>
        </w:rPr>
        <w:lastRenderedPageBreak/>
        <w:t>adolescenata, smanjenje mineralne gustine kostiju, kataraktu i glaukom</w:t>
      </w:r>
      <w:r w:rsidR="009D582C" w:rsidRPr="00B575A8">
        <w:rPr>
          <w:sz w:val="22"/>
          <w:szCs w:val="22"/>
          <w:lang w:val="sr-Latn-ME"/>
        </w:rPr>
        <w:t>,</w:t>
      </w:r>
      <w:r w:rsidRPr="00B575A8">
        <w:rPr>
          <w:sz w:val="22"/>
          <w:szCs w:val="22"/>
          <w:lang w:val="sr-Latn-ME"/>
        </w:rPr>
        <w:t xml:space="preserve"> i </w:t>
      </w:r>
      <w:r w:rsidR="009D582C" w:rsidRPr="00B575A8">
        <w:rPr>
          <w:sz w:val="22"/>
          <w:szCs w:val="22"/>
          <w:lang w:val="sr-Latn-ME"/>
        </w:rPr>
        <w:t xml:space="preserve">znatno </w:t>
      </w:r>
      <w:r w:rsidRPr="00B575A8">
        <w:rPr>
          <w:sz w:val="22"/>
          <w:szCs w:val="22"/>
          <w:lang w:val="sr-Latn-ME"/>
        </w:rPr>
        <w:t>rjeđe, niz psiholoških efekata ili dejstava na ponašanje</w:t>
      </w:r>
      <w:r w:rsidR="009D582C" w:rsidRPr="00B575A8">
        <w:rPr>
          <w:sz w:val="22"/>
          <w:szCs w:val="22"/>
          <w:lang w:val="sr-Latn-ME"/>
        </w:rPr>
        <w:t>,</w:t>
      </w:r>
      <w:r w:rsidRPr="00B575A8">
        <w:rPr>
          <w:sz w:val="22"/>
          <w:szCs w:val="22"/>
          <w:lang w:val="sr-Latn-ME"/>
        </w:rPr>
        <w:t xml:space="preserve"> uključujući </w:t>
      </w:r>
      <w:proofErr w:type="spellStart"/>
      <w:r w:rsidRPr="00B575A8">
        <w:rPr>
          <w:sz w:val="22"/>
          <w:szCs w:val="22"/>
          <w:lang w:val="sr-Latn-ME"/>
        </w:rPr>
        <w:t>psihomotornu</w:t>
      </w:r>
      <w:proofErr w:type="spellEnd"/>
      <w:r w:rsidRPr="00B575A8">
        <w:rPr>
          <w:sz w:val="22"/>
          <w:szCs w:val="22"/>
          <w:lang w:val="sr-Latn-ME"/>
        </w:rPr>
        <w:t xml:space="preserve"> </w:t>
      </w:r>
      <w:proofErr w:type="spellStart"/>
      <w:r w:rsidRPr="00B575A8">
        <w:rPr>
          <w:sz w:val="22"/>
          <w:szCs w:val="22"/>
          <w:lang w:val="sr-Latn-ME"/>
        </w:rPr>
        <w:t>hiperaktivnost</w:t>
      </w:r>
      <w:proofErr w:type="spellEnd"/>
      <w:r w:rsidRPr="00B575A8">
        <w:rPr>
          <w:sz w:val="22"/>
          <w:szCs w:val="22"/>
          <w:lang w:val="sr-Latn-ME"/>
        </w:rPr>
        <w:t>, poremećaje spavanja, anksioznost, depresiju ili agresivnost (pogotovo kod djece) (vidjeti odjeljak 4.8).</w:t>
      </w:r>
    </w:p>
    <w:p w14:paraId="3CF6A815" w14:textId="77777777" w:rsidR="0062032E" w:rsidRPr="00B575A8" w:rsidRDefault="0062032E" w:rsidP="00B575A8">
      <w:pPr>
        <w:jc w:val="both"/>
        <w:rPr>
          <w:sz w:val="22"/>
          <w:szCs w:val="22"/>
          <w:lang w:val="sr-Latn-ME"/>
        </w:rPr>
      </w:pPr>
    </w:p>
    <w:p w14:paraId="5D9AF15D" w14:textId="1EF0EFB2" w:rsidR="0062032E" w:rsidRPr="00B575A8" w:rsidRDefault="0062032E" w:rsidP="00B575A8">
      <w:pPr>
        <w:jc w:val="both"/>
        <w:rPr>
          <w:sz w:val="22"/>
          <w:szCs w:val="22"/>
          <w:lang w:val="sr-Latn-ME"/>
        </w:rPr>
      </w:pPr>
      <w:r w:rsidRPr="00B575A8">
        <w:rPr>
          <w:sz w:val="22"/>
          <w:szCs w:val="22"/>
          <w:lang w:val="sr-Latn-ME"/>
        </w:rPr>
        <w:t xml:space="preserve">O mogućim efektima na gustinu kostiju mora se voditi računa posebno kod pacijenata koji duže vrijeme uzimaju visoke doze, a istovremeno imaju faktore rizika za razvoj </w:t>
      </w:r>
      <w:proofErr w:type="spellStart"/>
      <w:r w:rsidRPr="00B575A8">
        <w:rPr>
          <w:sz w:val="22"/>
          <w:szCs w:val="22"/>
          <w:lang w:val="sr-Latn-ME"/>
        </w:rPr>
        <w:t>osteoporoze</w:t>
      </w:r>
      <w:proofErr w:type="spellEnd"/>
      <w:r w:rsidRPr="00B575A8">
        <w:rPr>
          <w:sz w:val="22"/>
          <w:szCs w:val="22"/>
          <w:lang w:val="sr-Latn-ME"/>
        </w:rPr>
        <w:t xml:space="preserve">. Dugoročna klinička ispitivanja sa inhalacionim </w:t>
      </w:r>
      <w:proofErr w:type="spellStart"/>
      <w:r w:rsidRPr="00B575A8">
        <w:rPr>
          <w:sz w:val="22"/>
          <w:szCs w:val="22"/>
          <w:lang w:val="sr-Latn-ME"/>
        </w:rPr>
        <w:t>budesonidom</w:t>
      </w:r>
      <w:proofErr w:type="spellEnd"/>
      <w:r w:rsidRPr="00B575A8">
        <w:rPr>
          <w:sz w:val="22"/>
          <w:szCs w:val="22"/>
          <w:lang w:val="sr-Latn-ME"/>
        </w:rPr>
        <w:t xml:space="preserve"> kod djece koja su prosječno dnevno uzimala dozu od 400 </w:t>
      </w:r>
      <w:proofErr w:type="spellStart"/>
      <w:r w:rsidRPr="00B575A8">
        <w:rPr>
          <w:sz w:val="22"/>
          <w:szCs w:val="22"/>
          <w:lang w:val="sr-Latn-ME"/>
        </w:rPr>
        <w:t>mikrograma</w:t>
      </w:r>
      <w:proofErr w:type="spellEnd"/>
      <w:r w:rsidRPr="00B575A8">
        <w:rPr>
          <w:sz w:val="22"/>
          <w:szCs w:val="22"/>
          <w:lang w:val="sr-Latn-ME"/>
        </w:rPr>
        <w:t xml:space="preserve"> (odm</w:t>
      </w:r>
      <w:r w:rsidR="00BD484D" w:rsidRPr="00B575A8">
        <w:rPr>
          <w:sz w:val="22"/>
          <w:szCs w:val="22"/>
          <w:lang w:val="sr-Latn-ME"/>
        </w:rPr>
        <w:t>j</w:t>
      </w:r>
      <w:r w:rsidRPr="00B575A8">
        <w:rPr>
          <w:sz w:val="22"/>
          <w:szCs w:val="22"/>
          <w:lang w:val="sr-Latn-ME"/>
        </w:rPr>
        <w:t xml:space="preserve">erena doza) ili kod odraslih na dnevnim dozama od 800 </w:t>
      </w:r>
      <w:proofErr w:type="spellStart"/>
      <w:r w:rsidRPr="00B575A8">
        <w:rPr>
          <w:sz w:val="22"/>
          <w:szCs w:val="22"/>
          <w:lang w:val="sr-Latn-ME"/>
        </w:rPr>
        <w:t>mikrograma</w:t>
      </w:r>
      <w:proofErr w:type="spellEnd"/>
      <w:r w:rsidRPr="00B575A8">
        <w:rPr>
          <w:sz w:val="22"/>
          <w:szCs w:val="22"/>
          <w:lang w:val="sr-Latn-ME"/>
        </w:rPr>
        <w:t xml:space="preserve"> (odm</w:t>
      </w:r>
      <w:r w:rsidR="00BD484D" w:rsidRPr="00B575A8">
        <w:rPr>
          <w:sz w:val="22"/>
          <w:szCs w:val="22"/>
          <w:lang w:val="sr-Latn-ME"/>
        </w:rPr>
        <w:t>j</w:t>
      </w:r>
      <w:r w:rsidRPr="00B575A8">
        <w:rPr>
          <w:sz w:val="22"/>
          <w:szCs w:val="22"/>
          <w:lang w:val="sr-Latn-ME"/>
        </w:rPr>
        <w:t xml:space="preserve">erena doza) nisu pokazala bilo kakve značajne efekte na mineralnu gustinu kostiju. Nisu dostupne informacije koje se odnose na efekte većih doza </w:t>
      </w:r>
      <w:proofErr w:type="spellStart"/>
      <w:r w:rsidR="006D5178" w:rsidRPr="00B575A8">
        <w:rPr>
          <w:sz w:val="22"/>
          <w:szCs w:val="22"/>
          <w:lang w:val="sr-Latn-ME"/>
        </w:rPr>
        <w:t>formoterola</w:t>
      </w:r>
      <w:proofErr w:type="spellEnd"/>
      <w:r w:rsidR="00BD484D" w:rsidRPr="00B575A8">
        <w:rPr>
          <w:sz w:val="22"/>
          <w:szCs w:val="22"/>
          <w:lang w:val="sr-Latn-ME"/>
        </w:rPr>
        <w:t xml:space="preserve">, </w:t>
      </w:r>
      <w:proofErr w:type="spellStart"/>
      <w:r w:rsidR="006D5178" w:rsidRPr="00B575A8">
        <w:rPr>
          <w:sz w:val="22"/>
          <w:szCs w:val="22"/>
          <w:lang w:val="sr-Latn-ME"/>
        </w:rPr>
        <w:t>budesonida</w:t>
      </w:r>
      <w:proofErr w:type="spellEnd"/>
      <w:r w:rsidR="006D5178" w:rsidRPr="00B575A8">
        <w:rPr>
          <w:sz w:val="22"/>
          <w:szCs w:val="22"/>
          <w:lang w:val="sr-Latn-ME"/>
        </w:rPr>
        <w:t>.</w:t>
      </w:r>
    </w:p>
    <w:p w14:paraId="1C2A5E6B" w14:textId="77777777" w:rsidR="0062032E" w:rsidRPr="00B575A8" w:rsidRDefault="0062032E" w:rsidP="00B575A8">
      <w:pPr>
        <w:jc w:val="both"/>
        <w:rPr>
          <w:sz w:val="22"/>
          <w:szCs w:val="22"/>
          <w:lang w:val="sr-Latn-ME"/>
        </w:rPr>
      </w:pPr>
    </w:p>
    <w:p w14:paraId="2074FC59" w14:textId="77777777" w:rsidR="0062032E" w:rsidRPr="00B575A8" w:rsidRDefault="0062032E" w:rsidP="00B575A8">
      <w:pPr>
        <w:jc w:val="both"/>
        <w:rPr>
          <w:sz w:val="22"/>
          <w:szCs w:val="22"/>
          <w:lang w:val="sr-Latn-ME"/>
        </w:rPr>
      </w:pPr>
      <w:r w:rsidRPr="00B575A8">
        <w:rPr>
          <w:sz w:val="22"/>
          <w:szCs w:val="22"/>
          <w:lang w:val="sr-Latn-ME"/>
        </w:rPr>
        <w:t xml:space="preserve">Ukoliko postoji bilo koji razlog za pretpostavku da je prethodna sistemska terapija </w:t>
      </w:r>
      <w:proofErr w:type="spellStart"/>
      <w:r w:rsidRPr="00B575A8">
        <w:rPr>
          <w:sz w:val="22"/>
          <w:szCs w:val="22"/>
          <w:lang w:val="sr-Latn-ME"/>
        </w:rPr>
        <w:t>steroidima</w:t>
      </w:r>
      <w:proofErr w:type="spellEnd"/>
      <w:r w:rsidRPr="00B575A8">
        <w:rPr>
          <w:sz w:val="22"/>
          <w:szCs w:val="22"/>
          <w:lang w:val="sr-Latn-ME"/>
        </w:rPr>
        <w:t xml:space="preserve"> narušila </w:t>
      </w:r>
      <w:proofErr w:type="spellStart"/>
      <w:r w:rsidRPr="00B575A8">
        <w:rPr>
          <w:sz w:val="22"/>
          <w:szCs w:val="22"/>
          <w:lang w:val="sr-Latn-ME"/>
        </w:rPr>
        <w:t>adrenalnu</w:t>
      </w:r>
      <w:proofErr w:type="spellEnd"/>
      <w:r w:rsidRPr="00B575A8">
        <w:rPr>
          <w:sz w:val="22"/>
          <w:szCs w:val="22"/>
          <w:lang w:val="sr-Latn-ME"/>
        </w:rPr>
        <w:t xml:space="preserve"> funkciju, potreban je oprez pri prelasku pacijenata na liječenje lijekom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w:t>
      </w:r>
    </w:p>
    <w:p w14:paraId="4301B521" w14:textId="77777777" w:rsidR="0062032E" w:rsidRPr="00B575A8" w:rsidRDefault="0062032E" w:rsidP="00B575A8">
      <w:pPr>
        <w:jc w:val="both"/>
        <w:rPr>
          <w:sz w:val="22"/>
          <w:szCs w:val="22"/>
          <w:lang w:val="sr-Latn-ME"/>
        </w:rPr>
      </w:pPr>
    </w:p>
    <w:p w14:paraId="53E58E15" w14:textId="09607165" w:rsidR="0062032E" w:rsidRPr="00B575A8" w:rsidRDefault="006D5178" w:rsidP="00B575A8">
      <w:pPr>
        <w:pStyle w:val="BodyText"/>
        <w:spacing w:after="0"/>
        <w:jc w:val="both"/>
        <w:rPr>
          <w:sz w:val="22"/>
          <w:szCs w:val="22"/>
          <w:lang w:val="sr-Latn-ME"/>
        </w:rPr>
      </w:pPr>
      <w:proofErr w:type="spellStart"/>
      <w:r w:rsidRPr="00B575A8">
        <w:rPr>
          <w:sz w:val="22"/>
          <w:szCs w:val="22"/>
          <w:lang w:val="sr-Latn-ME"/>
        </w:rPr>
        <w:t>Usl</w:t>
      </w:r>
      <w:r w:rsidR="00BD484D" w:rsidRPr="00B575A8">
        <w:rPr>
          <w:sz w:val="22"/>
          <w:szCs w:val="22"/>
          <w:lang w:val="sr-Latn-ME"/>
        </w:rPr>
        <w:t>j</w:t>
      </w:r>
      <w:r w:rsidRPr="00B575A8">
        <w:rPr>
          <w:sz w:val="22"/>
          <w:szCs w:val="22"/>
          <w:lang w:val="sr-Latn-ME"/>
        </w:rPr>
        <w:t>ed</w:t>
      </w:r>
      <w:proofErr w:type="spellEnd"/>
      <w:r w:rsidRPr="00B575A8">
        <w:rPr>
          <w:sz w:val="22"/>
          <w:szCs w:val="22"/>
          <w:lang w:val="sr-Latn-ME"/>
        </w:rPr>
        <w:t xml:space="preserve"> koristi terapije inhalacionim </w:t>
      </w:r>
      <w:proofErr w:type="spellStart"/>
      <w:r w:rsidRPr="00B575A8">
        <w:rPr>
          <w:sz w:val="22"/>
          <w:szCs w:val="22"/>
          <w:lang w:val="sr-Latn-ME"/>
        </w:rPr>
        <w:t>budesonidom</w:t>
      </w:r>
      <w:proofErr w:type="spellEnd"/>
      <w:r w:rsidR="00BD484D" w:rsidRPr="00B575A8">
        <w:rPr>
          <w:sz w:val="22"/>
          <w:szCs w:val="22"/>
          <w:lang w:val="sr-Latn-ME"/>
        </w:rPr>
        <w:t>,</w:t>
      </w:r>
      <w:r w:rsidRPr="00B575A8">
        <w:rPr>
          <w:sz w:val="22"/>
          <w:szCs w:val="22"/>
          <w:lang w:val="sr-Latn-ME"/>
        </w:rPr>
        <w:t xml:space="preserve"> normalno se smanjuje potreba za oralnim </w:t>
      </w:r>
      <w:proofErr w:type="spellStart"/>
      <w:r w:rsidRPr="00B575A8">
        <w:rPr>
          <w:sz w:val="22"/>
          <w:szCs w:val="22"/>
          <w:lang w:val="sr-Latn-ME"/>
        </w:rPr>
        <w:t>steroidima</w:t>
      </w:r>
      <w:proofErr w:type="spellEnd"/>
      <w:r w:rsidRPr="00B575A8">
        <w:rPr>
          <w:sz w:val="22"/>
          <w:szCs w:val="22"/>
          <w:lang w:val="sr-Latn-ME"/>
        </w:rPr>
        <w:t xml:space="preserve">, ali pacijentima koji se prevode sa oralnih </w:t>
      </w:r>
      <w:proofErr w:type="spellStart"/>
      <w:r w:rsidRPr="00B575A8">
        <w:rPr>
          <w:sz w:val="22"/>
          <w:szCs w:val="22"/>
          <w:lang w:val="sr-Latn-ME"/>
        </w:rPr>
        <w:t>kortikosteroida</w:t>
      </w:r>
      <w:proofErr w:type="spellEnd"/>
      <w:r w:rsidRPr="00B575A8">
        <w:rPr>
          <w:sz w:val="22"/>
          <w:szCs w:val="22"/>
          <w:lang w:val="sr-Latn-ME"/>
        </w:rPr>
        <w:t xml:space="preserve"> još izv</w:t>
      </w:r>
      <w:r w:rsidR="00BD484D" w:rsidRPr="00B575A8">
        <w:rPr>
          <w:sz w:val="22"/>
          <w:szCs w:val="22"/>
          <w:lang w:val="sr-Latn-ME"/>
        </w:rPr>
        <w:t>j</w:t>
      </w:r>
      <w:r w:rsidRPr="00B575A8">
        <w:rPr>
          <w:sz w:val="22"/>
          <w:szCs w:val="22"/>
          <w:lang w:val="sr-Latn-ME"/>
        </w:rPr>
        <w:t xml:space="preserve">esno vrijeme prijeti opasnost od oštećenja rezerve </w:t>
      </w:r>
      <w:proofErr w:type="spellStart"/>
      <w:r w:rsidRPr="00B575A8">
        <w:rPr>
          <w:sz w:val="22"/>
          <w:szCs w:val="22"/>
          <w:lang w:val="sr-Latn-ME"/>
        </w:rPr>
        <w:t>nadbubrega</w:t>
      </w:r>
      <w:proofErr w:type="spellEnd"/>
      <w:r w:rsidRPr="00B575A8">
        <w:rPr>
          <w:sz w:val="22"/>
          <w:szCs w:val="22"/>
          <w:lang w:val="sr-Latn-ME"/>
        </w:rPr>
        <w:t>. Posl</w:t>
      </w:r>
      <w:r w:rsidR="00BD484D" w:rsidRPr="00B575A8">
        <w:rPr>
          <w:sz w:val="22"/>
          <w:szCs w:val="22"/>
          <w:lang w:val="sr-Latn-ME"/>
        </w:rPr>
        <w:t>ij</w:t>
      </w:r>
      <w:r w:rsidRPr="00B575A8">
        <w:rPr>
          <w:sz w:val="22"/>
          <w:szCs w:val="22"/>
          <w:lang w:val="sr-Latn-ME"/>
        </w:rPr>
        <w:t xml:space="preserve">e prestanka uzimanja oralnih </w:t>
      </w:r>
      <w:proofErr w:type="spellStart"/>
      <w:r w:rsidRPr="00B575A8">
        <w:rPr>
          <w:sz w:val="22"/>
          <w:szCs w:val="22"/>
          <w:lang w:val="sr-Latn-ME"/>
        </w:rPr>
        <w:t>kortikosteroida</w:t>
      </w:r>
      <w:proofErr w:type="spellEnd"/>
      <w:r w:rsidR="00BD484D" w:rsidRPr="00B575A8">
        <w:rPr>
          <w:sz w:val="22"/>
          <w:szCs w:val="22"/>
          <w:lang w:val="sr-Latn-ME"/>
        </w:rPr>
        <w:t>,</w:t>
      </w:r>
      <w:r w:rsidRPr="00B575A8">
        <w:rPr>
          <w:sz w:val="22"/>
          <w:szCs w:val="22"/>
          <w:lang w:val="sr-Latn-ME"/>
        </w:rPr>
        <w:t xml:space="preserve"> potrebno je značajno vrijeme da dođe do oporavka, tako da pacijenti zavisni od oralnih </w:t>
      </w:r>
      <w:proofErr w:type="spellStart"/>
      <w:r w:rsidRPr="00B575A8">
        <w:rPr>
          <w:sz w:val="22"/>
          <w:szCs w:val="22"/>
          <w:lang w:val="sr-Latn-ME"/>
        </w:rPr>
        <w:t>steroida</w:t>
      </w:r>
      <w:proofErr w:type="spellEnd"/>
      <w:r w:rsidRPr="00B575A8">
        <w:rPr>
          <w:sz w:val="22"/>
          <w:szCs w:val="22"/>
          <w:lang w:val="sr-Latn-ME"/>
        </w:rPr>
        <w:t xml:space="preserve"> koji prelaze na </w:t>
      </w:r>
      <w:proofErr w:type="spellStart"/>
      <w:r w:rsidRPr="00B575A8">
        <w:rPr>
          <w:sz w:val="22"/>
          <w:szCs w:val="22"/>
          <w:lang w:val="sr-Latn-ME"/>
        </w:rPr>
        <w:t>budesonid</w:t>
      </w:r>
      <w:proofErr w:type="spellEnd"/>
      <w:r w:rsidRPr="00B575A8">
        <w:rPr>
          <w:sz w:val="22"/>
          <w:szCs w:val="22"/>
          <w:lang w:val="sr-Latn-ME"/>
        </w:rPr>
        <w:t xml:space="preserve"> za inhalacionu primjenu mogu imati oštećenje funkcije </w:t>
      </w:r>
      <w:proofErr w:type="spellStart"/>
      <w:r w:rsidRPr="00B575A8">
        <w:rPr>
          <w:sz w:val="22"/>
          <w:szCs w:val="22"/>
          <w:lang w:val="sr-Latn-ME"/>
        </w:rPr>
        <w:t>nadbubrega</w:t>
      </w:r>
      <w:proofErr w:type="spellEnd"/>
      <w:r w:rsidRPr="00B575A8">
        <w:rPr>
          <w:sz w:val="22"/>
          <w:szCs w:val="22"/>
          <w:lang w:val="sr-Latn-ME"/>
        </w:rPr>
        <w:t xml:space="preserve"> u dužem vremenskom periodu. U takvim uslovima</w:t>
      </w:r>
      <w:r w:rsidR="00BD484D" w:rsidRPr="00B575A8">
        <w:rPr>
          <w:sz w:val="22"/>
          <w:szCs w:val="22"/>
          <w:lang w:val="sr-Latn-ME"/>
        </w:rPr>
        <w:t>,</w:t>
      </w:r>
      <w:r w:rsidRPr="00B575A8">
        <w:rPr>
          <w:sz w:val="22"/>
          <w:szCs w:val="22"/>
          <w:lang w:val="sr-Latn-ME"/>
        </w:rPr>
        <w:t xml:space="preserve"> funkcija </w:t>
      </w:r>
      <w:r w:rsidR="00BD484D" w:rsidRPr="00B575A8">
        <w:rPr>
          <w:sz w:val="22"/>
          <w:szCs w:val="22"/>
          <w:lang w:val="sr-Latn-ME"/>
        </w:rPr>
        <w:t xml:space="preserve">osovine </w:t>
      </w:r>
      <w:proofErr w:type="spellStart"/>
      <w:r w:rsidRPr="00B575A8">
        <w:rPr>
          <w:sz w:val="22"/>
          <w:szCs w:val="22"/>
          <w:lang w:val="sr-Latn-ME"/>
        </w:rPr>
        <w:t>hipotalamus</w:t>
      </w:r>
      <w:proofErr w:type="spellEnd"/>
      <w:r w:rsidRPr="00B575A8">
        <w:rPr>
          <w:sz w:val="22"/>
          <w:szCs w:val="22"/>
          <w:lang w:val="sr-Latn-ME"/>
        </w:rPr>
        <w:t>-hipofiza-</w:t>
      </w:r>
      <w:proofErr w:type="spellStart"/>
      <w:r w:rsidRPr="00B575A8">
        <w:rPr>
          <w:sz w:val="22"/>
          <w:szCs w:val="22"/>
          <w:lang w:val="sr-Latn-ME"/>
        </w:rPr>
        <w:t>nadbubreg</w:t>
      </w:r>
      <w:proofErr w:type="spellEnd"/>
      <w:r w:rsidRPr="00B575A8">
        <w:rPr>
          <w:sz w:val="22"/>
          <w:szCs w:val="22"/>
          <w:lang w:val="sr-Latn-ME"/>
        </w:rPr>
        <w:t xml:space="preserve"> se mora redovno pratiti. Produžena terapija velikim dozama </w:t>
      </w:r>
      <w:proofErr w:type="spellStart"/>
      <w:r w:rsidRPr="00B575A8">
        <w:rPr>
          <w:sz w:val="22"/>
          <w:szCs w:val="22"/>
          <w:lang w:val="sr-Latn-ME"/>
        </w:rPr>
        <w:t>kortikosteroida</w:t>
      </w:r>
      <w:proofErr w:type="spellEnd"/>
      <w:r w:rsidRPr="00B575A8">
        <w:rPr>
          <w:sz w:val="22"/>
          <w:szCs w:val="22"/>
          <w:lang w:val="sr-Latn-ME"/>
        </w:rPr>
        <w:t xml:space="preserve"> za inhalacionu primjenu, posebno većim od preporučenih doza, takođe može da dovede do klinički značajne </w:t>
      </w:r>
      <w:proofErr w:type="spellStart"/>
      <w:r w:rsidRPr="00B575A8">
        <w:rPr>
          <w:sz w:val="22"/>
          <w:szCs w:val="22"/>
          <w:lang w:val="sr-Latn-ME"/>
        </w:rPr>
        <w:t>supresije</w:t>
      </w:r>
      <w:proofErr w:type="spellEnd"/>
      <w:r w:rsidRPr="00B575A8">
        <w:rPr>
          <w:sz w:val="22"/>
          <w:szCs w:val="22"/>
          <w:lang w:val="sr-Latn-ME"/>
        </w:rPr>
        <w:t xml:space="preserve"> </w:t>
      </w:r>
      <w:proofErr w:type="spellStart"/>
      <w:r w:rsidRPr="00B575A8">
        <w:rPr>
          <w:sz w:val="22"/>
          <w:szCs w:val="22"/>
          <w:lang w:val="sr-Latn-ME"/>
        </w:rPr>
        <w:t>nadbubrega</w:t>
      </w:r>
      <w:proofErr w:type="spellEnd"/>
      <w:r w:rsidRPr="00B575A8">
        <w:rPr>
          <w:sz w:val="22"/>
          <w:szCs w:val="22"/>
          <w:lang w:val="sr-Latn-ME"/>
        </w:rPr>
        <w:t xml:space="preserve">. Iz tog razloga, neophodno je razmotriti uvođenje dodatnog sistemskog </w:t>
      </w:r>
      <w:proofErr w:type="spellStart"/>
      <w:r w:rsidRPr="00B575A8">
        <w:rPr>
          <w:sz w:val="22"/>
          <w:szCs w:val="22"/>
          <w:lang w:val="sr-Latn-ME"/>
        </w:rPr>
        <w:t>kortikosteroida</w:t>
      </w:r>
      <w:proofErr w:type="spellEnd"/>
      <w:r w:rsidRPr="00B575A8">
        <w:rPr>
          <w:sz w:val="22"/>
          <w:szCs w:val="22"/>
          <w:lang w:val="sr-Latn-ME"/>
        </w:rPr>
        <w:t xml:space="preserve"> tokom perioda povećanog stresa za organizam</w:t>
      </w:r>
      <w:r w:rsidR="00BD484D" w:rsidRPr="00B575A8">
        <w:rPr>
          <w:sz w:val="22"/>
          <w:szCs w:val="22"/>
          <w:lang w:val="sr-Latn-ME"/>
        </w:rPr>
        <w:t>,</w:t>
      </w:r>
      <w:r w:rsidRPr="00B575A8">
        <w:rPr>
          <w:sz w:val="22"/>
          <w:szCs w:val="22"/>
          <w:lang w:val="sr-Latn-ME"/>
        </w:rPr>
        <w:t xml:space="preserve"> kao što su teške infekcije ili hirurški zahvati. Naglo smanjenje doze </w:t>
      </w:r>
      <w:proofErr w:type="spellStart"/>
      <w:r w:rsidRPr="00B575A8">
        <w:rPr>
          <w:sz w:val="22"/>
          <w:szCs w:val="22"/>
          <w:lang w:val="sr-Latn-ME"/>
        </w:rPr>
        <w:t>steroida</w:t>
      </w:r>
      <w:proofErr w:type="spellEnd"/>
      <w:r w:rsidRPr="00B575A8">
        <w:rPr>
          <w:sz w:val="22"/>
          <w:szCs w:val="22"/>
          <w:lang w:val="sr-Latn-ME"/>
        </w:rPr>
        <w:t xml:space="preserve"> može izazvati akutnu krizu </w:t>
      </w:r>
      <w:proofErr w:type="spellStart"/>
      <w:r w:rsidRPr="00B575A8">
        <w:rPr>
          <w:sz w:val="22"/>
          <w:szCs w:val="22"/>
          <w:lang w:val="sr-Latn-ME"/>
        </w:rPr>
        <w:t>nadbubrega</w:t>
      </w:r>
      <w:proofErr w:type="spellEnd"/>
      <w:r w:rsidRPr="00B575A8">
        <w:rPr>
          <w:sz w:val="22"/>
          <w:szCs w:val="22"/>
          <w:lang w:val="sr-Latn-ME"/>
        </w:rPr>
        <w:t xml:space="preserve">. Simptomi i znaci koji se mogu vidjeti u akutnoj krizi </w:t>
      </w:r>
      <w:proofErr w:type="spellStart"/>
      <w:r w:rsidRPr="00B575A8">
        <w:rPr>
          <w:sz w:val="22"/>
          <w:szCs w:val="22"/>
          <w:lang w:val="sr-Latn-ME"/>
        </w:rPr>
        <w:t>nadbubrega</w:t>
      </w:r>
      <w:proofErr w:type="spellEnd"/>
      <w:r w:rsidRPr="00B575A8">
        <w:rPr>
          <w:sz w:val="22"/>
          <w:szCs w:val="22"/>
          <w:lang w:val="sr-Latn-ME"/>
        </w:rPr>
        <w:t xml:space="preserve"> mogu biti nejasni, ali mogu uključivati </w:t>
      </w:r>
      <w:proofErr w:type="spellStart"/>
      <w:r w:rsidRPr="00B575A8">
        <w:rPr>
          <w:sz w:val="22"/>
          <w:szCs w:val="22"/>
          <w:lang w:val="sr-Latn-ME"/>
        </w:rPr>
        <w:t>anoreksiju</w:t>
      </w:r>
      <w:proofErr w:type="spellEnd"/>
      <w:r w:rsidRPr="00B575A8">
        <w:rPr>
          <w:sz w:val="22"/>
          <w:szCs w:val="22"/>
          <w:lang w:val="sr-Latn-ME"/>
        </w:rPr>
        <w:t>, bol u abdomenu, gubitak tjelesne mase, umor, glavobolju, mučninu, povraćanje, smanjen stepen sv</w:t>
      </w:r>
      <w:r w:rsidR="00BD484D" w:rsidRPr="00B575A8">
        <w:rPr>
          <w:sz w:val="22"/>
          <w:szCs w:val="22"/>
          <w:lang w:val="sr-Latn-ME"/>
        </w:rPr>
        <w:t>ij</w:t>
      </w:r>
      <w:r w:rsidRPr="00B575A8">
        <w:rPr>
          <w:sz w:val="22"/>
          <w:szCs w:val="22"/>
          <w:lang w:val="sr-Latn-ME"/>
        </w:rPr>
        <w:t xml:space="preserve">esti, konvulzije, </w:t>
      </w:r>
      <w:proofErr w:type="spellStart"/>
      <w:r w:rsidRPr="00B575A8">
        <w:rPr>
          <w:sz w:val="22"/>
          <w:szCs w:val="22"/>
          <w:lang w:val="sr-Latn-ME"/>
        </w:rPr>
        <w:t>hipotenziju</w:t>
      </w:r>
      <w:proofErr w:type="spellEnd"/>
      <w:r w:rsidRPr="00B575A8">
        <w:rPr>
          <w:sz w:val="22"/>
          <w:szCs w:val="22"/>
          <w:lang w:val="sr-Latn-ME"/>
        </w:rPr>
        <w:t xml:space="preserve"> i </w:t>
      </w:r>
      <w:proofErr w:type="spellStart"/>
      <w:r w:rsidRPr="00B575A8">
        <w:rPr>
          <w:sz w:val="22"/>
          <w:szCs w:val="22"/>
          <w:lang w:val="sr-Latn-ME"/>
        </w:rPr>
        <w:t>hipoglikemiju</w:t>
      </w:r>
      <w:proofErr w:type="spellEnd"/>
      <w:r w:rsidRPr="00B575A8">
        <w:rPr>
          <w:sz w:val="22"/>
          <w:szCs w:val="22"/>
          <w:lang w:val="sr-Latn-ME"/>
        </w:rPr>
        <w:t>.</w:t>
      </w:r>
    </w:p>
    <w:p w14:paraId="2888A85A" w14:textId="76250E43" w:rsidR="0062032E" w:rsidRPr="00B575A8" w:rsidRDefault="0062032E" w:rsidP="00B575A8">
      <w:pPr>
        <w:jc w:val="both"/>
        <w:rPr>
          <w:sz w:val="22"/>
          <w:szCs w:val="22"/>
          <w:lang w:val="sr-Latn-ME"/>
        </w:rPr>
      </w:pPr>
      <w:r w:rsidRPr="00B575A8">
        <w:rPr>
          <w:sz w:val="22"/>
          <w:szCs w:val="22"/>
          <w:lang w:val="sr-Latn-ME"/>
        </w:rPr>
        <w:t xml:space="preserve">Liječenje dodatnim sistemskim </w:t>
      </w:r>
      <w:proofErr w:type="spellStart"/>
      <w:r w:rsidRPr="00B575A8">
        <w:rPr>
          <w:sz w:val="22"/>
          <w:szCs w:val="22"/>
          <w:lang w:val="sr-Latn-ME"/>
        </w:rPr>
        <w:t>steroidima</w:t>
      </w:r>
      <w:proofErr w:type="spellEnd"/>
      <w:r w:rsidRPr="00B575A8">
        <w:rPr>
          <w:sz w:val="22"/>
          <w:szCs w:val="22"/>
          <w:lang w:val="sr-Latn-ME"/>
        </w:rPr>
        <w:t xml:space="preserve"> ili inhalacionim </w:t>
      </w:r>
      <w:proofErr w:type="spellStart"/>
      <w:r w:rsidRPr="00B575A8">
        <w:rPr>
          <w:sz w:val="22"/>
          <w:szCs w:val="22"/>
          <w:lang w:val="sr-Latn-ME"/>
        </w:rPr>
        <w:t>budesonidom</w:t>
      </w:r>
      <w:proofErr w:type="spellEnd"/>
      <w:r w:rsidRPr="00B575A8">
        <w:rPr>
          <w:sz w:val="22"/>
          <w:szCs w:val="22"/>
          <w:lang w:val="sr-Latn-ME"/>
        </w:rPr>
        <w:t xml:space="preserve"> ne </w:t>
      </w:r>
      <w:r w:rsidR="00BD484D" w:rsidRPr="00B575A8">
        <w:rPr>
          <w:sz w:val="22"/>
          <w:szCs w:val="22"/>
          <w:lang w:val="sr-Latn-ME"/>
        </w:rPr>
        <w:t xml:space="preserve">treba da </w:t>
      </w:r>
      <w:r w:rsidRPr="00B575A8">
        <w:rPr>
          <w:sz w:val="22"/>
          <w:szCs w:val="22"/>
          <w:lang w:val="sr-Latn-ME"/>
        </w:rPr>
        <w:t>se naglo prekida.</w:t>
      </w:r>
    </w:p>
    <w:p w14:paraId="1DAF4DAE" w14:textId="77777777" w:rsidR="0062032E" w:rsidRPr="00B575A8" w:rsidRDefault="0062032E" w:rsidP="00B575A8">
      <w:pPr>
        <w:jc w:val="both"/>
        <w:rPr>
          <w:sz w:val="22"/>
          <w:szCs w:val="22"/>
          <w:lang w:val="sr-Latn-ME"/>
        </w:rPr>
      </w:pPr>
    </w:p>
    <w:p w14:paraId="6943BC8A" w14:textId="63955EAA" w:rsidR="0062032E" w:rsidRPr="00B575A8" w:rsidRDefault="0062032E" w:rsidP="00B575A8">
      <w:pPr>
        <w:jc w:val="both"/>
        <w:rPr>
          <w:sz w:val="22"/>
          <w:szCs w:val="22"/>
          <w:lang w:val="sr-Latn-ME"/>
        </w:rPr>
      </w:pPr>
      <w:r w:rsidRPr="00B575A8">
        <w:rPr>
          <w:sz w:val="22"/>
          <w:szCs w:val="22"/>
          <w:lang w:val="sr-Latn-ME"/>
        </w:rPr>
        <w:t xml:space="preserve">Za vrijeme </w:t>
      </w:r>
      <w:proofErr w:type="spellStart"/>
      <w:r w:rsidRPr="00B575A8">
        <w:rPr>
          <w:sz w:val="22"/>
          <w:szCs w:val="22"/>
          <w:lang w:val="sr-Latn-ME"/>
        </w:rPr>
        <w:t>prelaza</w:t>
      </w:r>
      <w:proofErr w:type="spellEnd"/>
      <w:r w:rsidRPr="00B575A8">
        <w:rPr>
          <w:sz w:val="22"/>
          <w:szCs w:val="22"/>
          <w:lang w:val="sr-Latn-ME"/>
        </w:rPr>
        <w:t xml:space="preserve"> sa oralne terapije na lijek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doći će do uopšteno slabijeg sistemskog djelovanja </w:t>
      </w:r>
      <w:proofErr w:type="spellStart"/>
      <w:r w:rsidRPr="00B575A8">
        <w:rPr>
          <w:sz w:val="22"/>
          <w:szCs w:val="22"/>
          <w:lang w:val="sr-Latn-ME"/>
        </w:rPr>
        <w:t>steroida</w:t>
      </w:r>
      <w:proofErr w:type="spellEnd"/>
      <w:r w:rsidRPr="00B575A8">
        <w:rPr>
          <w:sz w:val="22"/>
          <w:szCs w:val="22"/>
          <w:lang w:val="sr-Latn-ME"/>
        </w:rPr>
        <w:t xml:space="preserve">, što može da rezultira pojavom simptoma alergije ili </w:t>
      </w:r>
      <w:proofErr w:type="spellStart"/>
      <w:r w:rsidRPr="00B575A8">
        <w:rPr>
          <w:sz w:val="22"/>
          <w:szCs w:val="22"/>
          <w:lang w:val="sr-Latn-ME"/>
        </w:rPr>
        <w:t>artirit</w:t>
      </w:r>
      <w:r w:rsidR="00BD484D" w:rsidRPr="00B575A8">
        <w:rPr>
          <w:sz w:val="22"/>
          <w:szCs w:val="22"/>
          <w:lang w:val="sr-Latn-ME"/>
        </w:rPr>
        <w:t>i</w:t>
      </w:r>
      <w:r w:rsidRPr="00B575A8">
        <w:rPr>
          <w:sz w:val="22"/>
          <w:szCs w:val="22"/>
          <w:lang w:val="sr-Latn-ME"/>
        </w:rPr>
        <w:t>sa</w:t>
      </w:r>
      <w:proofErr w:type="spellEnd"/>
      <w:r w:rsidR="00BD484D" w:rsidRPr="00B575A8">
        <w:rPr>
          <w:sz w:val="22"/>
          <w:szCs w:val="22"/>
          <w:lang w:val="sr-Latn-ME"/>
        </w:rPr>
        <w:t>,</w:t>
      </w:r>
      <w:r w:rsidRPr="00B575A8">
        <w:rPr>
          <w:sz w:val="22"/>
          <w:szCs w:val="22"/>
          <w:lang w:val="sr-Latn-ME"/>
        </w:rPr>
        <w:t xml:space="preserve"> poput </w:t>
      </w:r>
      <w:proofErr w:type="spellStart"/>
      <w:r w:rsidRPr="00B575A8">
        <w:rPr>
          <w:sz w:val="22"/>
          <w:szCs w:val="22"/>
          <w:lang w:val="sr-Latn-ME"/>
        </w:rPr>
        <w:t>rinitisa</w:t>
      </w:r>
      <w:proofErr w:type="spellEnd"/>
      <w:r w:rsidRPr="00B575A8">
        <w:rPr>
          <w:sz w:val="22"/>
          <w:szCs w:val="22"/>
          <w:lang w:val="sr-Latn-ME"/>
        </w:rPr>
        <w:t>, ekcema i bolova u mišićima i zglobovima.</w:t>
      </w:r>
    </w:p>
    <w:p w14:paraId="66A4DA0A" w14:textId="77777777" w:rsidR="0062032E" w:rsidRPr="00B575A8" w:rsidRDefault="0062032E" w:rsidP="00D74A66">
      <w:pPr>
        <w:rPr>
          <w:sz w:val="22"/>
          <w:szCs w:val="22"/>
          <w:lang w:val="sr-Latn-ME"/>
        </w:rPr>
      </w:pPr>
    </w:p>
    <w:p w14:paraId="5D4D9EA7" w14:textId="06A12079" w:rsidR="0062032E" w:rsidRPr="00B575A8" w:rsidRDefault="0062032E" w:rsidP="00D74A66">
      <w:pPr>
        <w:jc w:val="both"/>
        <w:rPr>
          <w:sz w:val="22"/>
          <w:szCs w:val="22"/>
          <w:lang w:val="sr-Latn-ME"/>
        </w:rPr>
      </w:pPr>
      <w:r w:rsidRPr="00B575A8">
        <w:rPr>
          <w:sz w:val="22"/>
          <w:szCs w:val="22"/>
          <w:lang w:val="sr-Latn-ME"/>
        </w:rPr>
        <w:t xml:space="preserve">Za ta stanja </w:t>
      </w:r>
      <w:r w:rsidR="00BD484D" w:rsidRPr="00B575A8">
        <w:rPr>
          <w:sz w:val="22"/>
          <w:szCs w:val="22"/>
          <w:lang w:val="sr-Latn-ME"/>
        </w:rPr>
        <w:t xml:space="preserve">se </w:t>
      </w:r>
      <w:r w:rsidRPr="00B575A8">
        <w:rPr>
          <w:sz w:val="22"/>
          <w:szCs w:val="22"/>
          <w:lang w:val="sr-Latn-ME"/>
        </w:rPr>
        <w:t xml:space="preserve">mora započeti specifično liječenje. Treba posumnjati na opšte nedovoljno </w:t>
      </w:r>
      <w:proofErr w:type="spellStart"/>
      <w:r w:rsidRPr="00B575A8">
        <w:rPr>
          <w:sz w:val="22"/>
          <w:szCs w:val="22"/>
          <w:lang w:val="sr-Latn-ME"/>
        </w:rPr>
        <w:t>glukokortikosteroidno</w:t>
      </w:r>
      <w:proofErr w:type="spellEnd"/>
      <w:r w:rsidRPr="00B575A8">
        <w:rPr>
          <w:sz w:val="22"/>
          <w:szCs w:val="22"/>
          <w:lang w:val="sr-Latn-ME"/>
        </w:rPr>
        <w:t xml:space="preserve"> dejstvo ukoliko se, u rijetkim slučajevima, pojave simptomi poput umora, glavobolje, mučnine i povraćanja. U tim slučajevima</w:t>
      </w:r>
      <w:r w:rsidR="00BD484D" w:rsidRPr="00B575A8">
        <w:rPr>
          <w:sz w:val="22"/>
          <w:szCs w:val="22"/>
          <w:lang w:val="sr-Latn-ME"/>
        </w:rPr>
        <w:t>,</w:t>
      </w:r>
      <w:r w:rsidRPr="00B575A8">
        <w:rPr>
          <w:sz w:val="22"/>
          <w:szCs w:val="22"/>
          <w:lang w:val="sr-Latn-ME"/>
        </w:rPr>
        <w:t xml:space="preserve"> ponekad je potrebno privremeno povećanje doze oralnih </w:t>
      </w:r>
      <w:proofErr w:type="spellStart"/>
      <w:r w:rsidRPr="00B575A8">
        <w:rPr>
          <w:sz w:val="22"/>
          <w:szCs w:val="22"/>
          <w:lang w:val="sr-Latn-ME"/>
        </w:rPr>
        <w:t>glukokortikosteroida</w:t>
      </w:r>
      <w:proofErr w:type="spellEnd"/>
      <w:r w:rsidRPr="00B575A8">
        <w:rPr>
          <w:sz w:val="22"/>
          <w:szCs w:val="22"/>
          <w:lang w:val="sr-Latn-ME"/>
        </w:rPr>
        <w:t>.</w:t>
      </w:r>
    </w:p>
    <w:p w14:paraId="05CC5186" w14:textId="77777777" w:rsidR="0062032E" w:rsidRPr="00B575A8" w:rsidRDefault="0062032E" w:rsidP="00D74A66">
      <w:pPr>
        <w:jc w:val="both"/>
        <w:rPr>
          <w:sz w:val="22"/>
          <w:szCs w:val="22"/>
          <w:lang w:val="sr-Latn-ME"/>
        </w:rPr>
      </w:pPr>
    </w:p>
    <w:p w14:paraId="0A6047E4" w14:textId="77777777" w:rsidR="0062032E" w:rsidRPr="00B575A8" w:rsidRDefault="0062032E" w:rsidP="00D74A66">
      <w:pPr>
        <w:jc w:val="both"/>
        <w:rPr>
          <w:sz w:val="22"/>
          <w:szCs w:val="22"/>
          <w:lang w:val="sr-Latn-ME"/>
        </w:rPr>
      </w:pPr>
      <w:r w:rsidRPr="00B575A8">
        <w:rPr>
          <w:sz w:val="22"/>
          <w:szCs w:val="22"/>
          <w:lang w:val="sr-Latn-ME"/>
        </w:rPr>
        <w:t xml:space="preserve">Za smanjenje rizika od </w:t>
      </w:r>
      <w:proofErr w:type="spellStart"/>
      <w:r w:rsidRPr="00B575A8">
        <w:rPr>
          <w:sz w:val="22"/>
          <w:szCs w:val="22"/>
          <w:lang w:val="sr-Latn-ME"/>
        </w:rPr>
        <w:t>orofaringalne</w:t>
      </w:r>
      <w:proofErr w:type="spellEnd"/>
      <w:r w:rsidRPr="00B575A8">
        <w:rPr>
          <w:sz w:val="22"/>
          <w:szCs w:val="22"/>
          <w:lang w:val="sr-Latn-ME"/>
        </w:rPr>
        <w:t xml:space="preserve"> </w:t>
      </w:r>
      <w:proofErr w:type="spellStart"/>
      <w:r w:rsidRPr="00B575A8">
        <w:rPr>
          <w:sz w:val="22"/>
          <w:szCs w:val="22"/>
          <w:lang w:val="sr-Latn-ME"/>
        </w:rPr>
        <w:t>kandidijaze</w:t>
      </w:r>
      <w:proofErr w:type="spellEnd"/>
      <w:r w:rsidRPr="00B575A8">
        <w:rPr>
          <w:sz w:val="22"/>
          <w:szCs w:val="22"/>
          <w:lang w:val="sr-Latn-ME"/>
        </w:rPr>
        <w:t xml:space="preserve"> (vidjeti odjeljak 4.8), pacijent se mora posavjetovati da ispira usta vodom nakon inhaliranja doze održavanja. Ako se pojavi </w:t>
      </w:r>
      <w:proofErr w:type="spellStart"/>
      <w:r w:rsidRPr="00B575A8">
        <w:rPr>
          <w:sz w:val="22"/>
          <w:szCs w:val="22"/>
          <w:lang w:val="sr-Latn-ME"/>
        </w:rPr>
        <w:t>orofaringealna</w:t>
      </w:r>
      <w:proofErr w:type="spellEnd"/>
      <w:r w:rsidRPr="00B575A8">
        <w:rPr>
          <w:sz w:val="22"/>
          <w:szCs w:val="22"/>
          <w:lang w:val="sr-Latn-ME"/>
        </w:rPr>
        <w:t xml:space="preserve"> </w:t>
      </w:r>
      <w:proofErr w:type="spellStart"/>
      <w:r w:rsidRPr="00B575A8">
        <w:rPr>
          <w:sz w:val="22"/>
          <w:szCs w:val="22"/>
          <w:lang w:val="sr-Latn-ME"/>
        </w:rPr>
        <w:t>kandidijaza</w:t>
      </w:r>
      <w:proofErr w:type="spellEnd"/>
      <w:r w:rsidRPr="00B575A8">
        <w:rPr>
          <w:sz w:val="22"/>
          <w:szCs w:val="22"/>
          <w:lang w:val="sr-Latn-ME"/>
        </w:rPr>
        <w:t>, pacijenti takođe treba da ispiraju usta vodom nakon inhaliranja po potrebi.</w:t>
      </w:r>
    </w:p>
    <w:p w14:paraId="2AB2B0E0" w14:textId="77777777" w:rsidR="0062032E" w:rsidRPr="00B575A8" w:rsidRDefault="0062032E" w:rsidP="00D74A66">
      <w:pPr>
        <w:jc w:val="both"/>
        <w:rPr>
          <w:sz w:val="22"/>
          <w:szCs w:val="22"/>
          <w:lang w:val="sr-Latn-ME"/>
        </w:rPr>
      </w:pPr>
    </w:p>
    <w:p w14:paraId="243839F3" w14:textId="6E676672" w:rsidR="0062032E" w:rsidRPr="00B575A8" w:rsidRDefault="0062032E" w:rsidP="00D74A66">
      <w:pPr>
        <w:jc w:val="both"/>
        <w:rPr>
          <w:sz w:val="22"/>
          <w:szCs w:val="22"/>
          <w:lang w:val="sr-Latn-ME"/>
        </w:rPr>
      </w:pPr>
      <w:r w:rsidRPr="00B575A8">
        <w:rPr>
          <w:sz w:val="22"/>
          <w:szCs w:val="22"/>
          <w:lang w:val="sr-Latn-ME"/>
        </w:rPr>
        <w:t xml:space="preserve">Istovremeno liječenje </w:t>
      </w:r>
      <w:proofErr w:type="spellStart"/>
      <w:r w:rsidRPr="00B575A8">
        <w:rPr>
          <w:sz w:val="22"/>
          <w:szCs w:val="22"/>
          <w:lang w:val="sr-Latn-ME"/>
        </w:rPr>
        <w:t>itrakonazolom</w:t>
      </w:r>
      <w:proofErr w:type="spellEnd"/>
      <w:r w:rsidRPr="00B575A8">
        <w:rPr>
          <w:sz w:val="22"/>
          <w:szCs w:val="22"/>
          <w:lang w:val="sr-Latn-ME"/>
        </w:rPr>
        <w:t xml:space="preserve"> i </w:t>
      </w:r>
      <w:proofErr w:type="spellStart"/>
      <w:r w:rsidRPr="00B575A8">
        <w:rPr>
          <w:sz w:val="22"/>
          <w:szCs w:val="22"/>
          <w:lang w:val="sr-Latn-ME"/>
        </w:rPr>
        <w:t>ritonavirom</w:t>
      </w:r>
      <w:proofErr w:type="spellEnd"/>
      <w:r w:rsidRPr="00B575A8">
        <w:rPr>
          <w:sz w:val="22"/>
          <w:szCs w:val="22"/>
          <w:lang w:val="sr-Latn-ME"/>
        </w:rPr>
        <w:t xml:space="preserve"> ili nekim drugim snažnim </w:t>
      </w:r>
      <w:proofErr w:type="spellStart"/>
      <w:r w:rsidRPr="00B575A8">
        <w:rPr>
          <w:sz w:val="22"/>
          <w:szCs w:val="22"/>
          <w:lang w:val="sr-Latn-ME"/>
        </w:rPr>
        <w:t>inhibitorima</w:t>
      </w:r>
      <w:proofErr w:type="spellEnd"/>
      <w:r w:rsidRPr="00B575A8">
        <w:rPr>
          <w:sz w:val="22"/>
          <w:szCs w:val="22"/>
          <w:lang w:val="sr-Latn-ME"/>
        </w:rPr>
        <w:t xml:space="preserve"> CYP3A4 mora se izbjegavati (vidjeti odjeljak 4.5). Ako to nije moguće, vremenski razmak između primjene ljekova koji stupaju u interakciju mora biti što je moguće duži. Kod pacijenata koji uzimaju jake </w:t>
      </w:r>
      <w:proofErr w:type="spellStart"/>
      <w:r w:rsidRPr="00B575A8">
        <w:rPr>
          <w:sz w:val="22"/>
          <w:szCs w:val="22"/>
          <w:lang w:val="sr-Latn-ME"/>
        </w:rPr>
        <w:t>inhibitore</w:t>
      </w:r>
      <w:proofErr w:type="spellEnd"/>
      <w:r w:rsidRPr="00B575A8">
        <w:rPr>
          <w:sz w:val="22"/>
          <w:szCs w:val="22"/>
          <w:lang w:val="sr-Latn-ME"/>
        </w:rPr>
        <w:t xml:space="preserve"> CYP3A4, ne preporučuje se primjena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u terapiji održavanja i terapiji akutnih pogoršanja astme.</w:t>
      </w:r>
    </w:p>
    <w:p w14:paraId="1C13D813" w14:textId="77777777" w:rsidR="0062032E" w:rsidRPr="00B575A8" w:rsidRDefault="0062032E" w:rsidP="00D74A66">
      <w:pPr>
        <w:jc w:val="both"/>
        <w:rPr>
          <w:sz w:val="22"/>
          <w:szCs w:val="22"/>
          <w:lang w:val="sr-Latn-ME"/>
        </w:rPr>
      </w:pPr>
    </w:p>
    <w:p w14:paraId="40551E9A" w14:textId="77777777" w:rsidR="0062032E" w:rsidRPr="00B575A8" w:rsidRDefault="0062032E" w:rsidP="00B575A8">
      <w:pPr>
        <w:jc w:val="both"/>
        <w:rPr>
          <w:sz w:val="22"/>
          <w:szCs w:val="22"/>
          <w:lang w:val="sr-Latn-ME"/>
        </w:rPr>
      </w:pPr>
      <w:r w:rsidRPr="00B575A8">
        <w:rPr>
          <w:sz w:val="22"/>
          <w:szCs w:val="22"/>
          <w:lang w:val="sr-Latn-ME"/>
        </w:rPr>
        <w:t xml:space="preserve">Očekuje se da će istovremena primjena </w:t>
      </w:r>
      <w:proofErr w:type="spellStart"/>
      <w:r w:rsidRPr="00B575A8">
        <w:rPr>
          <w:sz w:val="22"/>
          <w:szCs w:val="22"/>
          <w:lang w:val="sr-Latn-ME"/>
        </w:rPr>
        <w:t>inhibitora</w:t>
      </w:r>
      <w:proofErr w:type="spellEnd"/>
      <w:r w:rsidRPr="00B575A8">
        <w:rPr>
          <w:sz w:val="22"/>
          <w:szCs w:val="22"/>
          <w:lang w:val="sr-Latn-ME"/>
        </w:rPr>
        <w:t xml:space="preserve"> CYP3A, uključujući ljekove koji sadrže </w:t>
      </w:r>
      <w:proofErr w:type="spellStart"/>
      <w:r w:rsidRPr="00B575A8">
        <w:rPr>
          <w:sz w:val="22"/>
          <w:szCs w:val="22"/>
          <w:lang w:val="sr-Latn-ME"/>
        </w:rPr>
        <w:t>kobicistat</w:t>
      </w:r>
      <w:proofErr w:type="spellEnd"/>
      <w:r w:rsidRPr="00B575A8">
        <w:rPr>
          <w:sz w:val="22"/>
          <w:szCs w:val="22"/>
          <w:lang w:val="sr-Latn-ME"/>
        </w:rPr>
        <w:t xml:space="preserve">, povećati rizik od sistemskih neželjenih dejstava. Kombinaciju treba izbjegavati, osim kada korist prevazilazi povećani rizik od sistemskih neželjenih dejstava </w:t>
      </w:r>
      <w:proofErr w:type="spellStart"/>
      <w:r w:rsidRPr="00B575A8">
        <w:rPr>
          <w:sz w:val="22"/>
          <w:szCs w:val="22"/>
          <w:lang w:val="sr-Latn-ME"/>
        </w:rPr>
        <w:t>kortikosteroida</w:t>
      </w:r>
      <w:proofErr w:type="spellEnd"/>
      <w:r w:rsidRPr="00B575A8">
        <w:rPr>
          <w:sz w:val="22"/>
          <w:szCs w:val="22"/>
          <w:lang w:val="sr-Latn-ME"/>
        </w:rPr>
        <w:t>.</w:t>
      </w:r>
    </w:p>
    <w:p w14:paraId="1C83E1A6" w14:textId="77777777" w:rsidR="0062032E" w:rsidRPr="00B575A8" w:rsidRDefault="0062032E" w:rsidP="00B575A8">
      <w:pPr>
        <w:jc w:val="both"/>
        <w:rPr>
          <w:sz w:val="22"/>
          <w:szCs w:val="22"/>
          <w:lang w:val="sr-Latn-ME"/>
        </w:rPr>
      </w:pPr>
    </w:p>
    <w:p w14:paraId="0A745FC5" w14:textId="0FD20EDD" w:rsidR="0062032E" w:rsidRPr="00B575A8" w:rsidRDefault="006D5178" w:rsidP="00B575A8">
      <w:pPr>
        <w:jc w:val="both"/>
        <w:rPr>
          <w:sz w:val="22"/>
          <w:szCs w:val="22"/>
          <w:lang w:val="sr-Latn-ME"/>
        </w:rPr>
      </w:pPr>
      <w:r w:rsidRPr="00B575A8">
        <w:rPr>
          <w:sz w:val="22"/>
          <w:szCs w:val="22"/>
          <w:lang w:val="sr-Latn-ME"/>
        </w:rPr>
        <w:t xml:space="preserve">Lijek </w:t>
      </w:r>
      <w:proofErr w:type="spellStart"/>
      <w:r w:rsidR="0062032E" w:rsidRPr="00B575A8">
        <w:rPr>
          <w:sz w:val="22"/>
          <w:szCs w:val="22"/>
          <w:lang w:val="sr-Latn-ME"/>
        </w:rPr>
        <w:t>AirBuFo</w:t>
      </w:r>
      <w:proofErr w:type="spellEnd"/>
      <w:r w:rsidR="0062032E" w:rsidRPr="00B575A8">
        <w:rPr>
          <w:sz w:val="22"/>
          <w:szCs w:val="22"/>
          <w:lang w:val="sr-Latn-ME"/>
        </w:rPr>
        <w:t xml:space="preserve"> </w:t>
      </w:r>
      <w:proofErr w:type="spellStart"/>
      <w:r w:rsidR="0062032E" w:rsidRPr="00B575A8">
        <w:rPr>
          <w:sz w:val="22"/>
          <w:szCs w:val="22"/>
          <w:lang w:val="sr-Latn-ME"/>
        </w:rPr>
        <w:t>Forspiro</w:t>
      </w:r>
      <w:proofErr w:type="spellEnd"/>
      <w:r w:rsidR="0062032E" w:rsidRPr="00B575A8">
        <w:rPr>
          <w:sz w:val="22"/>
          <w:szCs w:val="22"/>
          <w:lang w:val="sr-Latn-ME"/>
        </w:rPr>
        <w:t xml:space="preserve"> se mora primjenjivati sa oprezom kod pacijenata </w:t>
      </w:r>
      <w:r w:rsidR="00BD484D" w:rsidRPr="00B575A8">
        <w:rPr>
          <w:sz w:val="22"/>
          <w:szCs w:val="22"/>
          <w:lang w:val="sr-Latn-ME"/>
        </w:rPr>
        <w:t xml:space="preserve">sa </w:t>
      </w:r>
      <w:proofErr w:type="spellStart"/>
      <w:r w:rsidR="0062032E" w:rsidRPr="00B575A8">
        <w:rPr>
          <w:sz w:val="22"/>
          <w:szCs w:val="22"/>
          <w:lang w:val="sr-Latn-ME"/>
        </w:rPr>
        <w:t>tireotoksikozom</w:t>
      </w:r>
      <w:proofErr w:type="spellEnd"/>
      <w:r w:rsidR="0062032E" w:rsidRPr="00B575A8">
        <w:rPr>
          <w:sz w:val="22"/>
          <w:szCs w:val="22"/>
          <w:lang w:val="sr-Latn-ME"/>
        </w:rPr>
        <w:t xml:space="preserve">, </w:t>
      </w:r>
      <w:proofErr w:type="spellStart"/>
      <w:r w:rsidR="0062032E" w:rsidRPr="00B575A8">
        <w:rPr>
          <w:sz w:val="22"/>
          <w:szCs w:val="22"/>
          <w:lang w:val="sr-Latn-ME"/>
        </w:rPr>
        <w:t>feohromocitomom</w:t>
      </w:r>
      <w:proofErr w:type="spellEnd"/>
      <w:r w:rsidR="0062032E" w:rsidRPr="00B575A8">
        <w:rPr>
          <w:sz w:val="22"/>
          <w:szCs w:val="22"/>
          <w:lang w:val="sr-Latn-ME"/>
        </w:rPr>
        <w:t xml:space="preserve">, dijabetesom, </w:t>
      </w:r>
      <w:proofErr w:type="spellStart"/>
      <w:r w:rsidR="0062032E" w:rsidRPr="00B575A8">
        <w:rPr>
          <w:sz w:val="22"/>
          <w:szCs w:val="22"/>
          <w:lang w:val="sr-Latn-ME"/>
        </w:rPr>
        <w:t>nel</w:t>
      </w:r>
      <w:r w:rsidR="00BD484D" w:rsidRPr="00B575A8">
        <w:rPr>
          <w:sz w:val="22"/>
          <w:szCs w:val="22"/>
          <w:lang w:val="sr-Latn-ME"/>
        </w:rPr>
        <w:t>ij</w:t>
      </w:r>
      <w:r w:rsidR="0062032E" w:rsidRPr="00B575A8">
        <w:rPr>
          <w:sz w:val="22"/>
          <w:szCs w:val="22"/>
          <w:lang w:val="sr-Latn-ME"/>
        </w:rPr>
        <w:t>ečenom</w:t>
      </w:r>
      <w:proofErr w:type="spellEnd"/>
      <w:r w:rsidR="0062032E" w:rsidRPr="00B575A8">
        <w:rPr>
          <w:sz w:val="22"/>
          <w:szCs w:val="22"/>
          <w:lang w:val="sr-Latn-ME"/>
        </w:rPr>
        <w:t xml:space="preserve"> </w:t>
      </w:r>
      <w:proofErr w:type="spellStart"/>
      <w:r w:rsidR="0062032E" w:rsidRPr="00B575A8">
        <w:rPr>
          <w:sz w:val="22"/>
          <w:szCs w:val="22"/>
          <w:lang w:val="sr-Latn-ME"/>
        </w:rPr>
        <w:t>hipokalijemijom</w:t>
      </w:r>
      <w:proofErr w:type="spellEnd"/>
      <w:r w:rsidR="0062032E" w:rsidRPr="00B575A8">
        <w:rPr>
          <w:sz w:val="22"/>
          <w:szCs w:val="22"/>
          <w:lang w:val="sr-Latn-ME"/>
        </w:rPr>
        <w:t xml:space="preserve">, </w:t>
      </w:r>
      <w:proofErr w:type="spellStart"/>
      <w:r w:rsidR="0062032E" w:rsidRPr="00B575A8">
        <w:rPr>
          <w:sz w:val="22"/>
          <w:szCs w:val="22"/>
          <w:lang w:val="sr-Latn-ME"/>
        </w:rPr>
        <w:t>hipertrofičnom</w:t>
      </w:r>
      <w:proofErr w:type="spellEnd"/>
      <w:r w:rsidR="0062032E" w:rsidRPr="00B575A8">
        <w:rPr>
          <w:sz w:val="22"/>
          <w:szCs w:val="22"/>
          <w:lang w:val="sr-Latn-ME"/>
        </w:rPr>
        <w:t xml:space="preserve"> </w:t>
      </w:r>
      <w:proofErr w:type="spellStart"/>
      <w:r w:rsidR="0062032E" w:rsidRPr="00B575A8">
        <w:rPr>
          <w:sz w:val="22"/>
          <w:szCs w:val="22"/>
          <w:lang w:val="sr-Latn-ME"/>
        </w:rPr>
        <w:t>opstruktivnom</w:t>
      </w:r>
      <w:proofErr w:type="spellEnd"/>
      <w:r w:rsidR="0062032E" w:rsidRPr="00B575A8">
        <w:rPr>
          <w:sz w:val="22"/>
          <w:szCs w:val="22"/>
          <w:lang w:val="sr-Latn-ME"/>
        </w:rPr>
        <w:t xml:space="preserve"> </w:t>
      </w:r>
      <w:proofErr w:type="spellStart"/>
      <w:r w:rsidR="0062032E" w:rsidRPr="00B575A8">
        <w:rPr>
          <w:sz w:val="22"/>
          <w:szCs w:val="22"/>
          <w:lang w:val="sr-Latn-ME"/>
        </w:rPr>
        <w:t>kardiomiopatijom</w:t>
      </w:r>
      <w:proofErr w:type="spellEnd"/>
      <w:r w:rsidR="0062032E" w:rsidRPr="00B575A8">
        <w:rPr>
          <w:sz w:val="22"/>
          <w:szCs w:val="22"/>
          <w:lang w:val="sr-Latn-ME"/>
        </w:rPr>
        <w:t xml:space="preserve">, </w:t>
      </w:r>
      <w:proofErr w:type="spellStart"/>
      <w:r w:rsidR="0062032E" w:rsidRPr="00B575A8">
        <w:rPr>
          <w:sz w:val="22"/>
          <w:szCs w:val="22"/>
          <w:lang w:val="sr-Latn-ME"/>
        </w:rPr>
        <w:t>idiopatskom</w:t>
      </w:r>
      <w:proofErr w:type="spellEnd"/>
      <w:r w:rsidR="0062032E" w:rsidRPr="00B575A8">
        <w:rPr>
          <w:sz w:val="22"/>
          <w:szCs w:val="22"/>
          <w:lang w:val="sr-Latn-ME"/>
        </w:rPr>
        <w:t xml:space="preserve"> </w:t>
      </w:r>
      <w:proofErr w:type="spellStart"/>
      <w:r w:rsidR="0062032E" w:rsidRPr="00B575A8">
        <w:rPr>
          <w:sz w:val="22"/>
          <w:szCs w:val="22"/>
          <w:lang w:val="sr-Latn-ME"/>
        </w:rPr>
        <w:t>subvalvularnom</w:t>
      </w:r>
      <w:proofErr w:type="spellEnd"/>
      <w:r w:rsidR="0062032E" w:rsidRPr="00B575A8">
        <w:rPr>
          <w:sz w:val="22"/>
          <w:szCs w:val="22"/>
          <w:lang w:val="sr-Latn-ME"/>
        </w:rPr>
        <w:t xml:space="preserve"> </w:t>
      </w:r>
      <w:proofErr w:type="spellStart"/>
      <w:r w:rsidR="0062032E" w:rsidRPr="00B575A8">
        <w:rPr>
          <w:sz w:val="22"/>
          <w:szCs w:val="22"/>
          <w:lang w:val="sr-Latn-ME"/>
        </w:rPr>
        <w:t>stenozom</w:t>
      </w:r>
      <w:proofErr w:type="spellEnd"/>
      <w:r w:rsidR="0062032E" w:rsidRPr="00B575A8">
        <w:rPr>
          <w:sz w:val="22"/>
          <w:szCs w:val="22"/>
          <w:lang w:val="sr-Latn-ME"/>
        </w:rPr>
        <w:t xml:space="preserve"> aorte, teškom hipertenzijom, </w:t>
      </w:r>
      <w:proofErr w:type="spellStart"/>
      <w:r w:rsidR="0062032E" w:rsidRPr="00B575A8">
        <w:rPr>
          <w:sz w:val="22"/>
          <w:szCs w:val="22"/>
          <w:lang w:val="sr-Latn-ME"/>
        </w:rPr>
        <w:t>aneurizmom</w:t>
      </w:r>
      <w:proofErr w:type="spellEnd"/>
      <w:r w:rsidR="0062032E" w:rsidRPr="00B575A8">
        <w:rPr>
          <w:sz w:val="22"/>
          <w:szCs w:val="22"/>
          <w:lang w:val="sr-Latn-ME"/>
        </w:rPr>
        <w:t xml:space="preserve"> ili </w:t>
      </w:r>
      <w:r w:rsidR="0062032E" w:rsidRPr="00B575A8">
        <w:rPr>
          <w:sz w:val="22"/>
          <w:szCs w:val="22"/>
          <w:lang w:val="sr-Latn-ME"/>
        </w:rPr>
        <w:lastRenderedPageBreak/>
        <w:t xml:space="preserve">drugim teškim </w:t>
      </w:r>
      <w:proofErr w:type="spellStart"/>
      <w:r w:rsidR="0062032E" w:rsidRPr="00B575A8">
        <w:rPr>
          <w:sz w:val="22"/>
          <w:szCs w:val="22"/>
          <w:lang w:val="sr-Latn-ME"/>
        </w:rPr>
        <w:t>kardiovaskularnim</w:t>
      </w:r>
      <w:proofErr w:type="spellEnd"/>
      <w:r w:rsidR="0062032E" w:rsidRPr="00B575A8">
        <w:rPr>
          <w:sz w:val="22"/>
          <w:szCs w:val="22"/>
          <w:lang w:val="sr-Latn-ME"/>
        </w:rPr>
        <w:t xml:space="preserve"> poremećajima, kao što su </w:t>
      </w:r>
      <w:proofErr w:type="spellStart"/>
      <w:r w:rsidR="0062032E" w:rsidRPr="00B575A8">
        <w:rPr>
          <w:sz w:val="22"/>
          <w:szCs w:val="22"/>
          <w:lang w:val="sr-Latn-ME"/>
        </w:rPr>
        <w:t>ishemijska</w:t>
      </w:r>
      <w:proofErr w:type="spellEnd"/>
      <w:r w:rsidR="0062032E" w:rsidRPr="00B575A8">
        <w:rPr>
          <w:sz w:val="22"/>
          <w:szCs w:val="22"/>
          <w:lang w:val="sr-Latn-ME"/>
        </w:rPr>
        <w:t xml:space="preserve"> srčana bolest, </w:t>
      </w:r>
      <w:proofErr w:type="spellStart"/>
      <w:r w:rsidR="0062032E" w:rsidRPr="00B575A8">
        <w:rPr>
          <w:sz w:val="22"/>
          <w:szCs w:val="22"/>
          <w:lang w:val="sr-Latn-ME"/>
        </w:rPr>
        <w:t>tahiaritmije</w:t>
      </w:r>
      <w:proofErr w:type="spellEnd"/>
      <w:r w:rsidR="0062032E" w:rsidRPr="00B575A8">
        <w:rPr>
          <w:sz w:val="22"/>
          <w:szCs w:val="22"/>
          <w:lang w:val="sr-Latn-ME"/>
        </w:rPr>
        <w:t xml:space="preserve"> ili teška srčana </w:t>
      </w:r>
      <w:proofErr w:type="spellStart"/>
      <w:r w:rsidR="0062032E" w:rsidRPr="00B575A8">
        <w:rPr>
          <w:sz w:val="22"/>
          <w:szCs w:val="22"/>
          <w:lang w:val="sr-Latn-ME"/>
        </w:rPr>
        <w:t>insuficijencija</w:t>
      </w:r>
      <w:proofErr w:type="spellEnd"/>
      <w:r w:rsidR="0062032E" w:rsidRPr="00B575A8">
        <w:rPr>
          <w:sz w:val="22"/>
          <w:szCs w:val="22"/>
          <w:lang w:val="sr-Latn-ME"/>
        </w:rPr>
        <w:t>.</w:t>
      </w:r>
    </w:p>
    <w:p w14:paraId="2D8AC077" w14:textId="77777777" w:rsidR="0062032E" w:rsidRPr="00B575A8" w:rsidRDefault="0062032E" w:rsidP="00B575A8">
      <w:pPr>
        <w:jc w:val="both"/>
        <w:rPr>
          <w:sz w:val="22"/>
          <w:szCs w:val="22"/>
          <w:lang w:val="sr-Latn-ME"/>
        </w:rPr>
      </w:pPr>
    </w:p>
    <w:p w14:paraId="3F065C0A" w14:textId="77777777" w:rsidR="0062032E" w:rsidRPr="00B575A8" w:rsidRDefault="0062032E" w:rsidP="00B575A8">
      <w:pPr>
        <w:jc w:val="both"/>
        <w:rPr>
          <w:sz w:val="22"/>
          <w:szCs w:val="22"/>
          <w:lang w:val="sr-Latn-ME"/>
        </w:rPr>
      </w:pPr>
      <w:r w:rsidRPr="00B575A8">
        <w:rPr>
          <w:sz w:val="22"/>
          <w:szCs w:val="22"/>
          <w:lang w:val="sr-Latn-ME"/>
        </w:rPr>
        <w:t xml:space="preserve">Potreban je oprez u liječenju pacijenata sa produženim </w:t>
      </w:r>
      <w:proofErr w:type="spellStart"/>
      <w:r w:rsidRPr="00B575A8">
        <w:rPr>
          <w:sz w:val="22"/>
          <w:szCs w:val="22"/>
          <w:lang w:val="sr-Latn-ME"/>
        </w:rPr>
        <w:t>QTc</w:t>
      </w:r>
      <w:proofErr w:type="spellEnd"/>
      <w:r w:rsidRPr="00B575A8">
        <w:rPr>
          <w:sz w:val="22"/>
          <w:szCs w:val="22"/>
          <w:lang w:val="sr-Latn-ME"/>
        </w:rPr>
        <w:t xml:space="preserve">-intervalom. I sam </w:t>
      </w:r>
      <w:proofErr w:type="spellStart"/>
      <w:r w:rsidRPr="00B575A8">
        <w:rPr>
          <w:sz w:val="22"/>
          <w:szCs w:val="22"/>
          <w:lang w:val="sr-Latn-ME"/>
        </w:rPr>
        <w:t>formoterol</w:t>
      </w:r>
      <w:proofErr w:type="spellEnd"/>
      <w:r w:rsidRPr="00B575A8">
        <w:rPr>
          <w:sz w:val="22"/>
          <w:szCs w:val="22"/>
          <w:lang w:val="sr-Latn-ME"/>
        </w:rPr>
        <w:t xml:space="preserve"> može izazvati produženje </w:t>
      </w:r>
      <w:proofErr w:type="spellStart"/>
      <w:r w:rsidRPr="00B575A8">
        <w:rPr>
          <w:sz w:val="22"/>
          <w:szCs w:val="22"/>
          <w:lang w:val="sr-Latn-ME"/>
        </w:rPr>
        <w:t>QTc</w:t>
      </w:r>
      <w:proofErr w:type="spellEnd"/>
      <w:r w:rsidRPr="00B575A8">
        <w:rPr>
          <w:sz w:val="22"/>
          <w:szCs w:val="22"/>
          <w:lang w:val="sr-Latn-ME"/>
        </w:rPr>
        <w:t>-intervala.</w:t>
      </w:r>
    </w:p>
    <w:p w14:paraId="7205B80F" w14:textId="77777777" w:rsidR="0062032E" w:rsidRPr="00B575A8" w:rsidRDefault="0062032E" w:rsidP="00B575A8">
      <w:pPr>
        <w:jc w:val="both"/>
        <w:rPr>
          <w:sz w:val="22"/>
          <w:szCs w:val="22"/>
          <w:lang w:val="sr-Latn-ME"/>
        </w:rPr>
      </w:pPr>
    </w:p>
    <w:p w14:paraId="6072FBC7" w14:textId="77777777" w:rsidR="0062032E" w:rsidRPr="00B575A8" w:rsidRDefault="0062032E" w:rsidP="00B575A8">
      <w:pPr>
        <w:jc w:val="both"/>
        <w:rPr>
          <w:sz w:val="22"/>
          <w:szCs w:val="22"/>
          <w:lang w:val="sr-Latn-ME"/>
        </w:rPr>
      </w:pPr>
      <w:r w:rsidRPr="00B575A8">
        <w:rPr>
          <w:sz w:val="22"/>
          <w:szCs w:val="22"/>
          <w:lang w:val="sr-Latn-ME"/>
        </w:rPr>
        <w:t xml:space="preserve">Doza inhalacionih </w:t>
      </w:r>
      <w:proofErr w:type="spellStart"/>
      <w:r w:rsidRPr="00B575A8">
        <w:rPr>
          <w:sz w:val="22"/>
          <w:szCs w:val="22"/>
          <w:lang w:val="sr-Latn-ME"/>
        </w:rPr>
        <w:t>kortikosteroida</w:t>
      </w:r>
      <w:proofErr w:type="spellEnd"/>
      <w:r w:rsidRPr="00B575A8">
        <w:rPr>
          <w:sz w:val="22"/>
          <w:szCs w:val="22"/>
          <w:lang w:val="sr-Latn-ME"/>
        </w:rPr>
        <w:t xml:space="preserve"> i potreba za inhalacionim </w:t>
      </w:r>
      <w:proofErr w:type="spellStart"/>
      <w:r w:rsidRPr="00B575A8">
        <w:rPr>
          <w:sz w:val="22"/>
          <w:szCs w:val="22"/>
          <w:lang w:val="sr-Latn-ME"/>
        </w:rPr>
        <w:t>kortikosteroidima</w:t>
      </w:r>
      <w:proofErr w:type="spellEnd"/>
      <w:r w:rsidRPr="00B575A8">
        <w:rPr>
          <w:sz w:val="22"/>
          <w:szCs w:val="22"/>
          <w:lang w:val="sr-Latn-ME"/>
        </w:rPr>
        <w:t xml:space="preserve"> mora se ponovo procijeniti kod pacijenata sa aktivnom ili latentnom tuberkulozom pluća, gljivičnim ili virusnim infekcijama disajnih puteva.</w:t>
      </w:r>
    </w:p>
    <w:p w14:paraId="3631E386" w14:textId="77777777" w:rsidR="0062032E" w:rsidRPr="00B575A8" w:rsidRDefault="0062032E" w:rsidP="00B575A8">
      <w:pPr>
        <w:jc w:val="both"/>
        <w:rPr>
          <w:sz w:val="22"/>
          <w:szCs w:val="22"/>
          <w:lang w:val="sr-Latn-ME"/>
        </w:rPr>
      </w:pPr>
    </w:p>
    <w:p w14:paraId="32F26A8A" w14:textId="3CD555F5" w:rsidR="0062032E" w:rsidRPr="00B575A8" w:rsidRDefault="0062032E" w:rsidP="00B575A8">
      <w:pPr>
        <w:jc w:val="both"/>
        <w:rPr>
          <w:sz w:val="22"/>
          <w:szCs w:val="22"/>
          <w:lang w:val="sr-Latn-ME"/>
        </w:rPr>
      </w:pPr>
      <w:r w:rsidRPr="00B575A8">
        <w:rPr>
          <w:sz w:val="22"/>
          <w:szCs w:val="22"/>
          <w:lang w:val="sr-Latn-ME"/>
        </w:rPr>
        <w:t xml:space="preserve">Visoke doze </w:t>
      </w:r>
      <w:proofErr w:type="spellStart"/>
      <w:r w:rsidRPr="00B575A8">
        <w:rPr>
          <w:sz w:val="22"/>
          <w:szCs w:val="22"/>
          <w:lang w:val="sr-Latn-ME"/>
        </w:rPr>
        <w:t>agonista</w:t>
      </w:r>
      <w:proofErr w:type="spellEnd"/>
      <w:r w:rsidRPr="00B575A8">
        <w:rPr>
          <w:sz w:val="22"/>
          <w:szCs w:val="22"/>
          <w:lang w:val="sr-Latn-ME"/>
        </w:rPr>
        <w:t xml:space="preserve"> β</w:t>
      </w:r>
      <w:r w:rsidRPr="00B575A8">
        <w:rPr>
          <w:sz w:val="22"/>
          <w:szCs w:val="22"/>
          <w:vertAlign w:val="subscript"/>
          <w:lang w:val="sr-Latn-ME"/>
        </w:rPr>
        <w:t>2</w:t>
      </w:r>
      <w:r w:rsidRPr="00B575A8">
        <w:rPr>
          <w:sz w:val="22"/>
          <w:szCs w:val="22"/>
          <w:lang w:val="sr-Latn-ME"/>
        </w:rPr>
        <w:t xml:space="preserve">-adrenergičkih receptora mogu izazvati potencijalno ozbiljnu </w:t>
      </w:r>
      <w:proofErr w:type="spellStart"/>
      <w:r w:rsidRPr="00B575A8">
        <w:rPr>
          <w:sz w:val="22"/>
          <w:szCs w:val="22"/>
          <w:lang w:val="sr-Latn-ME"/>
        </w:rPr>
        <w:t>hipokalijemiju</w:t>
      </w:r>
      <w:proofErr w:type="spellEnd"/>
      <w:r w:rsidRPr="00B575A8">
        <w:rPr>
          <w:sz w:val="22"/>
          <w:szCs w:val="22"/>
          <w:lang w:val="sr-Latn-ME"/>
        </w:rPr>
        <w:t xml:space="preserve">. Istovremeno liječenje </w:t>
      </w:r>
      <w:proofErr w:type="spellStart"/>
      <w:r w:rsidRPr="00B575A8">
        <w:rPr>
          <w:sz w:val="22"/>
          <w:szCs w:val="22"/>
          <w:lang w:val="sr-Latn-ME"/>
        </w:rPr>
        <w:t>agonistima</w:t>
      </w:r>
      <w:proofErr w:type="spellEnd"/>
      <w:r w:rsidRPr="00B575A8">
        <w:rPr>
          <w:sz w:val="22"/>
          <w:szCs w:val="22"/>
          <w:lang w:val="sr-Latn-ME"/>
        </w:rPr>
        <w:t xml:space="preserve"> β</w:t>
      </w:r>
      <w:r w:rsidRPr="00B575A8">
        <w:rPr>
          <w:sz w:val="22"/>
          <w:szCs w:val="22"/>
          <w:vertAlign w:val="subscript"/>
          <w:lang w:val="sr-Latn-ME"/>
        </w:rPr>
        <w:t>2</w:t>
      </w:r>
      <w:r w:rsidRPr="00B575A8">
        <w:rPr>
          <w:sz w:val="22"/>
          <w:szCs w:val="22"/>
          <w:lang w:val="sr-Latn-ME"/>
        </w:rPr>
        <w:t xml:space="preserve">-adrenergičkih receptora i ljekovima koji mogu da uzrokuju </w:t>
      </w:r>
      <w:proofErr w:type="spellStart"/>
      <w:r w:rsidRPr="00B575A8">
        <w:rPr>
          <w:sz w:val="22"/>
          <w:szCs w:val="22"/>
          <w:lang w:val="sr-Latn-ME"/>
        </w:rPr>
        <w:t>hipokalijemiju</w:t>
      </w:r>
      <w:proofErr w:type="spellEnd"/>
      <w:r w:rsidRPr="00B575A8">
        <w:rPr>
          <w:sz w:val="22"/>
          <w:szCs w:val="22"/>
          <w:lang w:val="sr-Latn-ME"/>
        </w:rPr>
        <w:t xml:space="preserve"> ili pojačaju </w:t>
      </w:r>
      <w:proofErr w:type="spellStart"/>
      <w:r w:rsidRPr="00B575A8">
        <w:rPr>
          <w:sz w:val="22"/>
          <w:szCs w:val="22"/>
          <w:lang w:val="sr-Latn-ME"/>
        </w:rPr>
        <w:t>hipokalijemijsko</w:t>
      </w:r>
      <w:proofErr w:type="spellEnd"/>
      <w:r w:rsidRPr="00B575A8">
        <w:rPr>
          <w:sz w:val="22"/>
          <w:szCs w:val="22"/>
          <w:lang w:val="sr-Latn-ME"/>
        </w:rPr>
        <w:t xml:space="preserve"> dejstvo, npr. derivatima </w:t>
      </w:r>
      <w:proofErr w:type="spellStart"/>
      <w:r w:rsidRPr="00B575A8">
        <w:rPr>
          <w:sz w:val="22"/>
          <w:szCs w:val="22"/>
          <w:lang w:val="sr-Latn-ME"/>
        </w:rPr>
        <w:t>ksantina</w:t>
      </w:r>
      <w:proofErr w:type="spellEnd"/>
      <w:r w:rsidRPr="00B575A8">
        <w:rPr>
          <w:sz w:val="22"/>
          <w:szCs w:val="22"/>
          <w:lang w:val="sr-Latn-ME"/>
        </w:rPr>
        <w:t xml:space="preserve">, </w:t>
      </w:r>
      <w:proofErr w:type="spellStart"/>
      <w:r w:rsidRPr="00B575A8">
        <w:rPr>
          <w:sz w:val="22"/>
          <w:szCs w:val="22"/>
          <w:lang w:val="sr-Latn-ME"/>
        </w:rPr>
        <w:t>steroidima</w:t>
      </w:r>
      <w:proofErr w:type="spellEnd"/>
      <w:r w:rsidRPr="00B575A8">
        <w:rPr>
          <w:sz w:val="22"/>
          <w:szCs w:val="22"/>
          <w:lang w:val="sr-Latn-ME"/>
        </w:rPr>
        <w:t xml:space="preserve"> i </w:t>
      </w:r>
      <w:proofErr w:type="spellStart"/>
      <w:r w:rsidRPr="00B575A8">
        <w:rPr>
          <w:sz w:val="22"/>
          <w:szCs w:val="22"/>
          <w:lang w:val="sr-Latn-ME"/>
        </w:rPr>
        <w:t>diureticima</w:t>
      </w:r>
      <w:proofErr w:type="spellEnd"/>
      <w:r w:rsidRPr="00B575A8">
        <w:rPr>
          <w:sz w:val="22"/>
          <w:szCs w:val="22"/>
          <w:lang w:val="sr-Latn-ME"/>
        </w:rPr>
        <w:t>, može doprin</w:t>
      </w:r>
      <w:r w:rsidR="00FB614C" w:rsidRPr="00B575A8">
        <w:rPr>
          <w:sz w:val="22"/>
          <w:szCs w:val="22"/>
          <w:lang w:val="sr-Latn-ME"/>
        </w:rPr>
        <w:t>ij</w:t>
      </w:r>
      <w:r w:rsidRPr="00B575A8">
        <w:rPr>
          <w:sz w:val="22"/>
          <w:szCs w:val="22"/>
          <w:lang w:val="sr-Latn-ME"/>
        </w:rPr>
        <w:t xml:space="preserve">eti mogućem </w:t>
      </w:r>
      <w:proofErr w:type="spellStart"/>
      <w:r w:rsidRPr="00B575A8">
        <w:rPr>
          <w:sz w:val="22"/>
          <w:szCs w:val="22"/>
          <w:lang w:val="sr-Latn-ME"/>
        </w:rPr>
        <w:t>hipokalijemijskom</w:t>
      </w:r>
      <w:proofErr w:type="spellEnd"/>
      <w:r w:rsidRPr="00B575A8">
        <w:rPr>
          <w:sz w:val="22"/>
          <w:szCs w:val="22"/>
          <w:lang w:val="sr-Latn-ME"/>
        </w:rPr>
        <w:t xml:space="preserve"> dejstvu </w:t>
      </w:r>
      <w:proofErr w:type="spellStart"/>
      <w:r w:rsidRPr="00B575A8">
        <w:rPr>
          <w:sz w:val="22"/>
          <w:szCs w:val="22"/>
          <w:lang w:val="sr-Latn-ME"/>
        </w:rPr>
        <w:t>agonista</w:t>
      </w:r>
      <w:proofErr w:type="spellEnd"/>
      <w:r w:rsidRPr="00B575A8">
        <w:rPr>
          <w:sz w:val="22"/>
          <w:szCs w:val="22"/>
          <w:lang w:val="sr-Latn-ME"/>
        </w:rPr>
        <w:t xml:space="preserve"> β</w:t>
      </w:r>
      <w:r w:rsidRPr="00B575A8">
        <w:rPr>
          <w:sz w:val="22"/>
          <w:szCs w:val="22"/>
          <w:vertAlign w:val="subscript"/>
          <w:lang w:val="sr-Latn-ME"/>
        </w:rPr>
        <w:t>2</w:t>
      </w:r>
      <w:r w:rsidRPr="00B575A8">
        <w:rPr>
          <w:sz w:val="22"/>
          <w:szCs w:val="22"/>
          <w:lang w:val="sr-Latn-ME"/>
        </w:rPr>
        <w:t>-adrenergičkih receptora. Poseban oprez se preporučuje kod nestabilne astme gd</w:t>
      </w:r>
      <w:r w:rsidR="00FB614C" w:rsidRPr="00B575A8">
        <w:rPr>
          <w:sz w:val="22"/>
          <w:szCs w:val="22"/>
          <w:lang w:val="sr-Latn-ME"/>
        </w:rPr>
        <w:t>j</w:t>
      </w:r>
      <w:r w:rsidRPr="00B575A8">
        <w:rPr>
          <w:sz w:val="22"/>
          <w:szCs w:val="22"/>
          <w:lang w:val="sr-Latn-ME"/>
        </w:rPr>
        <w:t xml:space="preserve">e varira upotreba </w:t>
      </w:r>
      <w:proofErr w:type="spellStart"/>
      <w:r w:rsidRPr="00B575A8">
        <w:rPr>
          <w:sz w:val="22"/>
          <w:szCs w:val="22"/>
          <w:lang w:val="sr-Latn-ME"/>
        </w:rPr>
        <w:t>bronhodilatatora</w:t>
      </w:r>
      <w:proofErr w:type="spellEnd"/>
      <w:r w:rsidRPr="00B575A8">
        <w:rPr>
          <w:sz w:val="22"/>
          <w:szCs w:val="22"/>
          <w:lang w:val="sr-Latn-ME"/>
        </w:rPr>
        <w:t xml:space="preserve"> za hitno </w:t>
      </w:r>
      <w:proofErr w:type="spellStart"/>
      <w:r w:rsidRPr="00B575A8">
        <w:rPr>
          <w:sz w:val="22"/>
          <w:szCs w:val="22"/>
          <w:lang w:val="sr-Latn-ME"/>
        </w:rPr>
        <w:t>simptomatsko</w:t>
      </w:r>
      <w:proofErr w:type="spellEnd"/>
      <w:r w:rsidRPr="00B575A8">
        <w:rPr>
          <w:sz w:val="22"/>
          <w:szCs w:val="22"/>
          <w:lang w:val="sr-Latn-ME"/>
        </w:rPr>
        <w:t xml:space="preserve"> liječenje, u akutnoj teškoj astmi jer postojeći rizik može povećati </w:t>
      </w:r>
      <w:proofErr w:type="spellStart"/>
      <w:r w:rsidRPr="00B575A8">
        <w:rPr>
          <w:sz w:val="22"/>
          <w:szCs w:val="22"/>
          <w:lang w:val="sr-Latn-ME"/>
        </w:rPr>
        <w:t>hipoksiju</w:t>
      </w:r>
      <w:proofErr w:type="spellEnd"/>
      <w:r w:rsidRPr="00B575A8">
        <w:rPr>
          <w:sz w:val="22"/>
          <w:szCs w:val="22"/>
          <w:lang w:val="sr-Latn-ME"/>
        </w:rPr>
        <w:t xml:space="preserve">, i u drugim stanjima kada je veća vjerovatnoća nastanka </w:t>
      </w:r>
      <w:proofErr w:type="spellStart"/>
      <w:r w:rsidRPr="00B575A8">
        <w:rPr>
          <w:sz w:val="22"/>
          <w:szCs w:val="22"/>
          <w:lang w:val="sr-Latn-ME"/>
        </w:rPr>
        <w:t>hipokalijemije</w:t>
      </w:r>
      <w:proofErr w:type="spellEnd"/>
      <w:r w:rsidRPr="00B575A8">
        <w:rPr>
          <w:sz w:val="22"/>
          <w:szCs w:val="22"/>
          <w:lang w:val="sr-Latn-ME"/>
        </w:rPr>
        <w:t>. U tim stanjima</w:t>
      </w:r>
      <w:r w:rsidR="00FB614C" w:rsidRPr="00B575A8">
        <w:rPr>
          <w:sz w:val="22"/>
          <w:szCs w:val="22"/>
          <w:lang w:val="sr-Latn-ME"/>
        </w:rPr>
        <w:t>,</w:t>
      </w:r>
      <w:r w:rsidRPr="00B575A8">
        <w:rPr>
          <w:sz w:val="22"/>
          <w:szCs w:val="22"/>
          <w:lang w:val="sr-Latn-ME"/>
        </w:rPr>
        <w:t xml:space="preserve"> preporučuje se praćenje nivoa kalijuma u serumu. </w:t>
      </w:r>
    </w:p>
    <w:p w14:paraId="18EE0853" w14:textId="77777777" w:rsidR="0062032E" w:rsidRPr="00B575A8" w:rsidRDefault="0062032E" w:rsidP="00B575A8">
      <w:pPr>
        <w:jc w:val="both"/>
        <w:rPr>
          <w:sz w:val="22"/>
          <w:szCs w:val="22"/>
          <w:lang w:val="sr-Latn-ME"/>
        </w:rPr>
      </w:pPr>
    </w:p>
    <w:p w14:paraId="7EC229F8" w14:textId="5F4F694D" w:rsidR="0062032E" w:rsidRPr="00B575A8" w:rsidRDefault="0062032E" w:rsidP="00B575A8">
      <w:pPr>
        <w:jc w:val="both"/>
        <w:rPr>
          <w:sz w:val="22"/>
          <w:szCs w:val="22"/>
          <w:lang w:val="sr-Latn-ME"/>
        </w:rPr>
      </w:pPr>
      <w:r w:rsidRPr="00B575A8">
        <w:rPr>
          <w:sz w:val="22"/>
          <w:szCs w:val="22"/>
          <w:lang w:val="sr-Latn-ME"/>
        </w:rPr>
        <w:t xml:space="preserve">Kao i u slučaju svih </w:t>
      </w:r>
      <w:proofErr w:type="spellStart"/>
      <w:r w:rsidRPr="00B575A8">
        <w:rPr>
          <w:sz w:val="22"/>
          <w:szCs w:val="22"/>
          <w:lang w:val="sr-Latn-ME"/>
        </w:rPr>
        <w:t>agonista</w:t>
      </w:r>
      <w:proofErr w:type="spellEnd"/>
      <w:r w:rsidRPr="00B575A8">
        <w:rPr>
          <w:sz w:val="22"/>
          <w:szCs w:val="22"/>
          <w:lang w:val="sr-Latn-ME"/>
        </w:rPr>
        <w:t xml:space="preserve"> β</w:t>
      </w:r>
      <w:r w:rsidRPr="00B575A8">
        <w:rPr>
          <w:sz w:val="22"/>
          <w:szCs w:val="22"/>
          <w:vertAlign w:val="subscript"/>
          <w:lang w:val="sr-Latn-ME"/>
        </w:rPr>
        <w:t>2</w:t>
      </w:r>
      <w:r w:rsidRPr="00B575A8">
        <w:rPr>
          <w:sz w:val="22"/>
          <w:szCs w:val="22"/>
          <w:lang w:val="sr-Latn-ME"/>
        </w:rPr>
        <w:t xml:space="preserve">-adrenergičkih receptora, kod pacijenata sa dijabetesom </w:t>
      </w:r>
      <w:r w:rsidR="00FB614C" w:rsidRPr="00B575A8">
        <w:rPr>
          <w:sz w:val="22"/>
          <w:szCs w:val="22"/>
          <w:lang w:val="sr-Latn-ME"/>
        </w:rPr>
        <w:t xml:space="preserve">je </w:t>
      </w:r>
      <w:r w:rsidRPr="00B575A8">
        <w:rPr>
          <w:sz w:val="22"/>
          <w:szCs w:val="22"/>
          <w:lang w:val="sr-Latn-ME"/>
        </w:rPr>
        <w:t>potrebno razmotriti dodatnu kontrolu glukoze u krvi.</w:t>
      </w:r>
    </w:p>
    <w:p w14:paraId="79D11CC8" w14:textId="77777777" w:rsidR="0062032E" w:rsidRPr="00B575A8" w:rsidRDefault="0062032E" w:rsidP="00D74A66">
      <w:pPr>
        <w:rPr>
          <w:sz w:val="22"/>
          <w:szCs w:val="22"/>
          <w:lang w:val="sr-Latn-ME"/>
        </w:rPr>
      </w:pPr>
    </w:p>
    <w:p w14:paraId="664A1113" w14:textId="77777777" w:rsidR="0062032E" w:rsidRPr="00B575A8" w:rsidRDefault="0062032E" w:rsidP="00B575A8">
      <w:pPr>
        <w:jc w:val="both"/>
        <w:rPr>
          <w:sz w:val="22"/>
          <w:szCs w:val="22"/>
          <w:lang w:val="sr-Latn-ME"/>
        </w:rPr>
      </w:pPr>
      <w:r w:rsidRPr="00B575A8">
        <w:rPr>
          <w:sz w:val="22"/>
          <w:szCs w:val="22"/>
          <w:u w:val="single"/>
          <w:lang w:val="sr-Latn-ME"/>
        </w:rPr>
        <w:t>Poremećaj vida</w:t>
      </w:r>
      <w:r w:rsidRPr="00B575A8">
        <w:rPr>
          <w:sz w:val="22"/>
          <w:szCs w:val="22"/>
          <w:lang w:val="sr-Latn-ME"/>
        </w:rPr>
        <w:t xml:space="preserve"> </w:t>
      </w:r>
    </w:p>
    <w:p w14:paraId="427DFFD0" w14:textId="04878BE3" w:rsidR="0062032E" w:rsidRPr="00B575A8" w:rsidRDefault="0062032E" w:rsidP="00B575A8">
      <w:pPr>
        <w:jc w:val="both"/>
        <w:rPr>
          <w:sz w:val="22"/>
          <w:szCs w:val="22"/>
          <w:lang w:val="sr-Latn-ME"/>
        </w:rPr>
      </w:pPr>
      <w:r w:rsidRPr="00B575A8">
        <w:rPr>
          <w:sz w:val="22"/>
          <w:szCs w:val="22"/>
          <w:lang w:val="sr-Latn-ME"/>
        </w:rPr>
        <w:t xml:space="preserve">Prilikom sistemske i </w:t>
      </w:r>
      <w:proofErr w:type="spellStart"/>
      <w:r w:rsidRPr="00B575A8">
        <w:rPr>
          <w:sz w:val="22"/>
          <w:szCs w:val="22"/>
          <w:lang w:val="sr-Latn-ME"/>
        </w:rPr>
        <w:t>topikalne</w:t>
      </w:r>
      <w:proofErr w:type="spellEnd"/>
      <w:r w:rsidRPr="00B575A8">
        <w:rPr>
          <w:sz w:val="22"/>
          <w:szCs w:val="22"/>
          <w:lang w:val="sr-Latn-ME"/>
        </w:rPr>
        <w:t xml:space="preserve"> upotrebe </w:t>
      </w:r>
      <w:proofErr w:type="spellStart"/>
      <w:r w:rsidRPr="00B575A8">
        <w:rPr>
          <w:sz w:val="22"/>
          <w:szCs w:val="22"/>
          <w:lang w:val="sr-Latn-ME"/>
        </w:rPr>
        <w:t>kortikosteroida</w:t>
      </w:r>
      <w:proofErr w:type="spellEnd"/>
      <w:r w:rsidR="00FB614C" w:rsidRPr="00B575A8">
        <w:rPr>
          <w:sz w:val="22"/>
          <w:szCs w:val="22"/>
          <w:lang w:val="sr-Latn-ME"/>
        </w:rPr>
        <w:t>,</w:t>
      </w:r>
      <w:r w:rsidRPr="00B575A8">
        <w:rPr>
          <w:sz w:val="22"/>
          <w:szCs w:val="22"/>
          <w:lang w:val="sr-Latn-ME"/>
        </w:rPr>
        <w:t xml:space="preserve"> moguća je pojava poremećaja vida. Ako pacijent ima simptome kao što su zamućen vid ili neke druge poremećaje vida, treba razmotriti potrebu da se uputi oftalmologu radi procjene mogućih uzroka, koji mogu uključivati kataraktu, glaukom ili rijetke bolesti</w:t>
      </w:r>
      <w:r w:rsidR="00FB614C" w:rsidRPr="00B575A8">
        <w:rPr>
          <w:sz w:val="22"/>
          <w:szCs w:val="22"/>
          <w:lang w:val="sr-Latn-ME"/>
        </w:rPr>
        <w:t>,</w:t>
      </w:r>
      <w:r w:rsidRPr="00B575A8">
        <w:rPr>
          <w:sz w:val="22"/>
          <w:szCs w:val="22"/>
          <w:lang w:val="sr-Latn-ME"/>
        </w:rPr>
        <w:t xml:space="preserve"> kao što je centralna </w:t>
      </w:r>
      <w:proofErr w:type="spellStart"/>
      <w:r w:rsidRPr="00B575A8">
        <w:rPr>
          <w:sz w:val="22"/>
          <w:szCs w:val="22"/>
          <w:lang w:val="sr-Latn-ME"/>
        </w:rPr>
        <w:t>serozna</w:t>
      </w:r>
      <w:proofErr w:type="spellEnd"/>
      <w:r w:rsidRPr="00B575A8">
        <w:rPr>
          <w:sz w:val="22"/>
          <w:szCs w:val="22"/>
          <w:lang w:val="sr-Latn-ME"/>
        </w:rPr>
        <w:t xml:space="preserve"> </w:t>
      </w:r>
      <w:proofErr w:type="spellStart"/>
      <w:r w:rsidRPr="00B575A8">
        <w:rPr>
          <w:sz w:val="22"/>
          <w:szCs w:val="22"/>
          <w:lang w:val="sr-Latn-ME"/>
        </w:rPr>
        <w:t>horioretinopatija</w:t>
      </w:r>
      <w:proofErr w:type="spellEnd"/>
      <w:r w:rsidRPr="00B575A8">
        <w:rPr>
          <w:sz w:val="22"/>
          <w:szCs w:val="22"/>
          <w:lang w:val="sr-Latn-ME"/>
        </w:rPr>
        <w:t xml:space="preserve"> (engl. </w:t>
      </w:r>
      <w:proofErr w:type="spellStart"/>
      <w:r w:rsidRPr="00B575A8">
        <w:rPr>
          <w:i/>
          <w:sz w:val="22"/>
          <w:szCs w:val="22"/>
          <w:lang w:val="sr-Latn-ME"/>
        </w:rPr>
        <w:t>central</w:t>
      </w:r>
      <w:proofErr w:type="spellEnd"/>
      <w:r w:rsidRPr="00B575A8">
        <w:rPr>
          <w:i/>
          <w:sz w:val="22"/>
          <w:szCs w:val="22"/>
          <w:lang w:val="sr-Latn-ME"/>
        </w:rPr>
        <w:t xml:space="preserve"> </w:t>
      </w:r>
      <w:proofErr w:type="spellStart"/>
      <w:r w:rsidRPr="00B575A8">
        <w:rPr>
          <w:i/>
          <w:sz w:val="22"/>
          <w:szCs w:val="22"/>
          <w:lang w:val="sr-Latn-ME"/>
        </w:rPr>
        <w:t>serious</w:t>
      </w:r>
      <w:proofErr w:type="spellEnd"/>
      <w:r w:rsidRPr="00B575A8">
        <w:rPr>
          <w:i/>
          <w:sz w:val="22"/>
          <w:szCs w:val="22"/>
          <w:lang w:val="sr-Latn-ME"/>
        </w:rPr>
        <w:t xml:space="preserve"> </w:t>
      </w:r>
      <w:proofErr w:type="spellStart"/>
      <w:r w:rsidRPr="00B575A8">
        <w:rPr>
          <w:i/>
          <w:sz w:val="22"/>
          <w:szCs w:val="22"/>
          <w:lang w:val="sr-Latn-ME"/>
        </w:rPr>
        <w:t>chorioretinopathy</w:t>
      </w:r>
      <w:proofErr w:type="spellEnd"/>
      <w:r w:rsidRPr="00B575A8">
        <w:rPr>
          <w:sz w:val="22"/>
          <w:szCs w:val="22"/>
          <w:lang w:val="sr-Latn-ME"/>
        </w:rPr>
        <w:t xml:space="preserve"> - CSCR) koja je </w:t>
      </w:r>
      <w:r w:rsidR="00FB614C" w:rsidRPr="00B575A8">
        <w:rPr>
          <w:sz w:val="22"/>
          <w:szCs w:val="22"/>
          <w:lang w:val="sr-Latn-ME"/>
        </w:rPr>
        <w:t xml:space="preserve">zabilježena </w:t>
      </w:r>
      <w:r w:rsidRPr="00B575A8">
        <w:rPr>
          <w:sz w:val="22"/>
          <w:szCs w:val="22"/>
          <w:lang w:val="sr-Latn-ME"/>
        </w:rPr>
        <w:t xml:space="preserve">nakon sistemske i </w:t>
      </w:r>
      <w:r w:rsidR="006D5178" w:rsidRPr="00B575A8">
        <w:rPr>
          <w:sz w:val="22"/>
          <w:szCs w:val="22"/>
          <w:lang w:val="sr-Latn-ME"/>
        </w:rPr>
        <w:t>lokalne</w:t>
      </w:r>
      <w:r w:rsidRPr="00B575A8">
        <w:rPr>
          <w:sz w:val="22"/>
          <w:szCs w:val="22"/>
          <w:lang w:val="sr-Latn-ME"/>
        </w:rPr>
        <w:t xml:space="preserve"> upotrebe </w:t>
      </w:r>
      <w:proofErr w:type="spellStart"/>
      <w:r w:rsidRPr="00B575A8">
        <w:rPr>
          <w:sz w:val="22"/>
          <w:szCs w:val="22"/>
          <w:lang w:val="sr-Latn-ME"/>
        </w:rPr>
        <w:t>kortikosteroida</w:t>
      </w:r>
      <w:proofErr w:type="spellEnd"/>
      <w:r w:rsidRPr="00B575A8">
        <w:rPr>
          <w:sz w:val="22"/>
          <w:szCs w:val="22"/>
          <w:lang w:val="sr-Latn-ME"/>
        </w:rPr>
        <w:t>.</w:t>
      </w:r>
    </w:p>
    <w:p w14:paraId="76CB9657" w14:textId="77777777" w:rsidR="0062032E" w:rsidRPr="00B575A8" w:rsidRDefault="0062032E" w:rsidP="00B575A8">
      <w:pPr>
        <w:jc w:val="both"/>
        <w:rPr>
          <w:sz w:val="22"/>
          <w:szCs w:val="22"/>
          <w:lang w:val="sr-Latn-ME"/>
        </w:rPr>
      </w:pPr>
    </w:p>
    <w:p w14:paraId="07603B46" w14:textId="77777777" w:rsidR="00DD4090" w:rsidRPr="00B575A8" w:rsidRDefault="00DD4090" w:rsidP="00B575A8">
      <w:pPr>
        <w:jc w:val="both"/>
        <w:rPr>
          <w:sz w:val="22"/>
          <w:szCs w:val="22"/>
          <w:lang w:val="sr-Latn-ME"/>
        </w:rPr>
      </w:pPr>
      <w:r w:rsidRPr="00B575A8">
        <w:rPr>
          <w:sz w:val="22"/>
          <w:szCs w:val="22"/>
          <w:u w:val="single"/>
          <w:lang w:val="sr-Latn-ME"/>
        </w:rPr>
        <w:t>Pedijatrijska populacija</w:t>
      </w:r>
      <w:r w:rsidRPr="00B575A8">
        <w:rPr>
          <w:sz w:val="22"/>
          <w:szCs w:val="22"/>
          <w:lang w:val="sr-Latn-ME"/>
        </w:rPr>
        <w:t xml:space="preserve"> </w:t>
      </w:r>
    </w:p>
    <w:p w14:paraId="11CE9678" w14:textId="47641CF1" w:rsidR="00DD4090" w:rsidRPr="00B575A8" w:rsidRDefault="00DD4090" w:rsidP="00B575A8">
      <w:pPr>
        <w:jc w:val="both"/>
        <w:rPr>
          <w:sz w:val="22"/>
          <w:szCs w:val="22"/>
          <w:lang w:val="sr-Latn-ME"/>
        </w:rPr>
      </w:pPr>
      <w:r w:rsidRPr="00B575A8">
        <w:rPr>
          <w:sz w:val="22"/>
          <w:szCs w:val="22"/>
          <w:lang w:val="sr-Latn-ME"/>
        </w:rPr>
        <w:t xml:space="preserve">Preporučuje se redovno praćenje visine djece koja se dugotrajno liječe inhalacionim </w:t>
      </w:r>
      <w:proofErr w:type="spellStart"/>
      <w:r w:rsidRPr="00B575A8">
        <w:rPr>
          <w:sz w:val="22"/>
          <w:szCs w:val="22"/>
          <w:lang w:val="sr-Latn-ME"/>
        </w:rPr>
        <w:t>kortikosteroidima</w:t>
      </w:r>
      <w:proofErr w:type="spellEnd"/>
      <w:r w:rsidRPr="00B575A8">
        <w:rPr>
          <w:sz w:val="22"/>
          <w:szCs w:val="22"/>
          <w:lang w:val="sr-Latn-ME"/>
        </w:rPr>
        <w:t>. Ako je rast usporen, liječenje se mora ponovo razmotriti</w:t>
      </w:r>
      <w:r w:rsidR="00FB614C" w:rsidRPr="00B575A8">
        <w:rPr>
          <w:sz w:val="22"/>
          <w:szCs w:val="22"/>
          <w:lang w:val="sr-Latn-ME"/>
        </w:rPr>
        <w:t>,</w:t>
      </w:r>
      <w:r w:rsidRPr="00B575A8">
        <w:rPr>
          <w:sz w:val="22"/>
          <w:szCs w:val="22"/>
          <w:lang w:val="sr-Latn-ME"/>
        </w:rPr>
        <w:t xml:space="preserve"> sa ciljem smanjivanja doze inhalacionog </w:t>
      </w:r>
      <w:proofErr w:type="spellStart"/>
      <w:r w:rsidRPr="00B575A8">
        <w:rPr>
          <w:sz w:val="22"/>
          <w:szCs w:val="22"/>
          <w:lang w:val="sr-Latn-ME"/>
        </w:rPr>
        <w:t>kortikosteroida</w:t>
      </w:r>
      <w:proofErr w:type="spellEnd"/>
      <w:r w:rsidRPr="00B575A8">
        <w:rPr>
          <w:sz w:val="22"/>
          <w:szCs w:val="22"/>
          <w:lang w:val="sr-Latn-ME"/>
        </w:rPr>
        <w:t xml:space="preserve"> na najnižu dozu kojom se održava efikasna kontrola astme, ukoliko je moguće. Korist od </w:t>
      </w:r>
      <w:proofErr w:type="spellStart"/>
      <w:r w:rsidRPr="00B575A8">
        <w:rPr>
          <w:sz w:val="22"/>
          <w:szCs w:val="22"/>
          <w:lang w:val="sr-Latn-ME"/>
        </w:rPr>
        <w:t>kortikosteroidne</w:t>
      </w:r>
      <w:proofErr w:type="spellEnd"/>
      <w:r w:rsidRPr="00B575A8">
        <w:rPr>
          <w:sz w:val="22"/>
          <w:szCs w:val="22"/>
          <w:lang w:val="sr-Latn-ME"/>
        </w:rPr>
        <w:t xml:space="preserve"> terapije, kao i mogući rizici od </w:t>
      </w:r>
      <w:proofErr w:type="spellStart"/>
      <w:r w:rsidRPr="00B575A8">
        <w:rPr>
          <w:sz w:val="22"/>
          <w:szCs w:val="22"/>
          <w:lang w:val="sr-Latn-ME"/>
        </w:rPr>
        <w:t>supresije</w:t>
      </w:r>
      <w:proofErr w:type="spellEnd"/>
      <w:r w:rsidRPr="00B575A8">
        <w:rPr>
          <w:sz w:val="22"/>
          <w:szCs w:val="22"/>
          <w:lang w:val="sr-Latn-ME"/>
        </w:rPr>
        <w:t xml:space="preserve"> rasta</w:t>
      </w:r>
      <w:r w:rsidR="00FB614C" w:rsidRPr="00B575A8">
        <w:rPr>
          <w:sz w:val="22"/>
          <w:szCs w:val="22"/>
          <w:lang w:val="sr-Latn-ME"/>
        </w:rPr>
        <w:t>,</w:t>
      </w:r>
      <w:r w:rsidRPr="00B575A8">
        <w:rPr>
          <w:sz w:val="22"/>
          <w:szCs w:val="22"/>
          <w:lang w:val="sr-Latn-ME"/>
        </w:rPr>
        <w:t xml:space="preserve"> moraju se pažljivo procijeniti. Pored toga, potrebno je razmotriti upućivanje pacijenata dječjem </w:t>
      </w:r>
      <w:proofErr w:type="spellStart"/>
      <w:r w:rsidRPr="00B575A8">
        <w:rPr>
          <w:sz w:val="22"/>
          <w:szCs w:val="22"/>
          <w:lang w:val="sr-Latn-ME"/>
        </w:rPr>
        <w:t>pulmologu</w:t>
      </w:r>
      <w:proofErr w:type="spellEnd"/>
      <w:r w:rsidRPr="00B575A8">
        <w:rPr>
          <w:sz w:val="22"/>
          <w:szCs w:val="22"/>
          <w:lang w:val="sr-Latn-ME"/>
        </w:rPr>
        <w:t xml:space="preserve">. </w:t>
      </w:r>
    </w:p>
    <w:p w14:paraId="3D6F2940" w14:textId="77777777" w:rsidR="00DD4090" w:rsidRPr="00B575A8" w:rsidRDefault="00DD4090" w:rsidP="00B575A8">
      <w:pPr>
        <w:jc w:val="both"/>
        <w:rPr>
          <w:sz w:val="22"/>
          <w:szCs w:val="22"/>
          <w:lang w:val="sr-Latn-ME"/>
        </w:rPr>
      </w:pPr>
    </w:p>
    <w:p w14:paraId="6C8E43CE" w14:textId="5F0E3FEE" w:rsidR="00DD4090" w:rsidRPr="00B575A8" w:rsidRDefault="00DD4090" w:rsidP="00B575A8">
      <w:pPr>
        <w:jc w:val="both"/>
        <w:rPr>
          <w:sz w:val="22"/>
          <w:szCs w:val="22"/>
          <w:lang w:val="sr-Latn-ME"/>
        </w:rPr>
      </w:pPr>
      <w:r w:rsidRPr="00B575A8">
        <w:rPr>
          <w:sz w:val="22"/>
          <w:szCs w:val="22"/>
          <w:lang w:val="sr-Latn-ME"/>
        </w:rPr>
        <w:t xml:space="preserve">Ograničeni podaci iz dugotrajnih kliničkih ispitivanja ukazuju da će većina djece i adolescenata liječenih inhalacionim </w:t>
      </w:r>
      <w:proofErr w:type="spellStart"/>
      <w:r w:rsidRPr="00B575A8">
        <w:rPr>
          <w:sz w:val="22"/>
          <w:szCs w:val="22"/>
          <w:lang w:val="sr-Latn-ME"/>
        </w:rPr>
        <w:t>budesonidom</w:t>
      </w:r>
      <w:proofErr w:type="spellEnd"/>
      <w:r w:rsidRPr="00B575A8">
        <w:rPr>
          <w:sz w:val="22"/>
          <w:szCs w:val="22"/>
          <w:lang w:val="sr-Latn-ME"/>
        </w:rPr>
        <w:t xml:space="preserve"> na kraju dostići normalnu visinu u odraslom dobu. Međutim, </w:t>
      </w:r>
      <w:r w:rsidR="00FB614C" w:rsidRPr="00B575A8">
        <w:rPr>
          <w:sz w:val="22"/>
          <w:szCs w:val="22"/>
          <w:lang w:val="sr-Latn-ME"/>
        </w:rPr>
        <w:t xml:space="preserve">zabilježeno </w:t>
      </w:r>
      <w:r w:rsidRPr="00B575A8">
        <w:rPr>
          <w:sz w:val="22"/>
          <w:szCs w:val="22"/>
          <w:lang w:val="sr-Latn-ME"/>
        </w:rPr>
        <w:t>je početno malo, ali prolazno usporavanje rasta (približno 1 cm). To se obično događa u prvoj godini liječenja.</w:t>
      </w:r>
    </w:p>
    <w:p w14:paraId="530C430F" w14:textId="77777777" w:rsidR="0062032E" w:rsidRPr="00B575A8" w:rsidRDefault="0062032E" w:rsidP="00B575A8">
      <w:pPr>
        <w:jc w:val="both"/>
        <w:rPr>
          <w:sz w:val="22"/>
          <w:szCs w:val="22"/>
          <w:lang w:val="sr-Latn-ME"/>
        </w:rPr>
      </w:pPr>
    </w:p>
    <w:p w14:paraId="18758559" w14:textId="77777777" w:rsidR="0062032E" w:rsidRPr="00B575A8" w:rsidRDefault="0062032E" w:rsidP="00B575A8">
      <w:pPr>
        <w:jc w:val="both"/>
        <w:rPr>
          <w:sz w:val="22"/>
          <w:szCs w:val="22"/>
          <w:u w:val="single"/>
          <w:lang w:val="sr-Latn-ME"/>
        </w:rPr>
      </w:pPr>
      <w:r w:rsidRPr="00B575A8">
        <w:rPr>
          <w:sz w:val="22"/>
          <w:szCs w:val="22"/>
          <w:u w:val="single"/>
          <w:lang w:val="sr-Latn-ME"/>
        </w:rPr>
        <w:t xml:space="preserve">Pneumonija kod pacijenata sa HOBP </w:t>
      </w:r>
    </w:p>
    <w:p w14:paraId="6F895436" w14:textId="40B77DB4" w:rsidR="0062032E" w:rsidRPr="00B575A8" w:rsidRDefault="0062032E" w:rsidP="00B575A8">
      <w:pPr>
        <w:jc w:val="both"/>
        <w:rPr>
          <w:sz w:val="22"/>
          <w:szCs w:val="22"/>
          <w:lang w:val="sr-Latn-ME"/>
        </w:rPr>
      </w:pPr>
      <w:r w:rsidRPr="00B575A8">
        <w:rPr>
          <w:sz w:val="22"/>
          <w:szCs w:val="22"/>
          <w:lang w:val="sr-Latn-ME"/>
        </w:rPr>
        <w:t xml:space="preserve">Kod pacijenata sa HOBP-om koji su primali inhalacione </w:t>
      </w:r>
      <w:proofErr w:type="spellStart"/>
      <w:r w:rsidRPr="00B575A8">
        <w:rPr>
          <w:sz w:val="22"/>
          <w:szCs w:val="22"/>
          <w:lang w:val="sr-Latn-ME"/>
        </w:rPr>
        <w:t>kortikosteroide</w:t>
      </w:r>
      <w:proofErr w:type="spellEnd"/>
      <w:r w:rsidRPr="00B575A8">
        <w:rPr>
          <w:sz w:val="22"/>
          <w:szCs w:val="22"/>
          <w:lang w:val="sr-Latn-ME"/>
        </w:rPr>
        <w:t xml:space="preserve"> </w:t>
      </w:r>
      <w:r w:rsidR="00FB614C" w:rsidRPr="00B575A8">
        <w:rPr>
          <w:sz w:val="22"/>
          <w:szCs w:val="22"/>
          <w:lang w:val="sr-Latn-ME"/>
        </w:rPr>
        <w:t xml:space="preserve">zabilježeno </w:t>
      </w:r>
      <w:r w:rsidRPr="00B575A8">
        <w:rPr>
          <w:sz w:val="22"/>
          <w:szCs w:val="22"/>
          <w:lang w:val="sr-Latn-ME"/>
        </w:rPr>
        <w:t xml:space="preserve">je povećanje </w:t>
      </w:r>
      <w:proofErr w:type="spellStart"/>
      <w:r w:rsidRPr="00B575A8">
        <w:rPr>
          <w:sz w:val="22"/>
          <w:szCs w:val="22"/>
          <w:lang w:val="sr-Latn-ME"/>
        </w:rPr>
        <w:t>incidencije</w:t>
      </w:r>
      <w:proofErr w:type="spellEnd"/>
      <w:r w:rsidRPr="00B575A8">
        <w:rPr>
          <w:sz w:val="22"/>
          <w:szCs w:val="22"/>
          <w:lang w:val="sr-Latn-ME"/>
        </w:rPr>
        <w:t xml:space="preserve"> pneumonije, uključujući pneumoniju koja je zahtijevala bolničko liječenje. Postoje neki pokazatelji povećanog rizika od pneumonije sa povećanjem doze </w:t>
      </w:r>
      <w:proofErr w:type="spellStart"/>
      <w:r w:rsidRPr="00B575A8">
        <w:rPr>
          <w:sz w:val="22"/>
          <w:szCs w:val="22"/>
          <w:lang w:val="sr-Latn-ME"/>
        </w:rPr>
        <w:t>steroida</w:t>
      </w:r>
      <w:proofErr w:type="spellEnd"/>
      <w:r w:rsidRPr="00B575A8">
        <w:rPr>
          <w:sz w:val="22"/>
          <w:szCs w:val="22"/>
          <w:lang w:val="sr-Latn-ME"/>
        </w:rPr>
        <w:t>, ali to se nije uvjerljivo dokazalo u svim ispitivanjima.</w:t>
      </w:r>
    </w:p>
    <w:p w14:paraId="02709441" w14:textId="77777777" w:rsidR="0062032E" w:rsidRPr="00B575A8" w:rsidRDefault="0062032E" w:rsidP="00B575A8">
      <w:pPr>
        <w:jc w:val="both"/>
        <w:rPr>
          <w:sz w:val="22"/>
          <w:szCs w:val="22"/>
          <w:lang w:val="sr-Latn-ME"/>
        </w:rPr>
      </w:pPr>
    </w:p>
    <w:p w14:paraId="33F4462C" w14:textId="77777777" w:rsidR="0062032E" w:rsidRPr="00B575A8" w:rsidRDefault="0062032E" w:rsidP="00B575A8">
      <w:pPr>
        <w:jc w:val="both"/>
        <w:rPr>
          <w:sz w:val="22"/>
          <w:szCs w:val="22"/>
          <w:lang w:val="sr-Latn-ME"/>
        </w:rPr>
      </w:pPr>
      <w:r w:rsidRPr="00B575A8">
        <w:rPr>
          <w:sz w:val="22"/>
          <w:szCs w:val="22"/>
          <w:lang w:val="sr-Latn-ME"/>
        </w:rPr>
        <w:t xml:space="preserve">Ne postoje uvjerljivi klinički dokazi o razlikama u stepenu rizika za pneumoniju između pojedinih inhalacionih </w:t>
      </w:r>
      <w:proofErr w:type="spellStart"/>
      <w:r w:rsidRPr="00B575A8">
        <w:rPr>
          <w:sz w:val="22"/>
          <w:szCs w:val="22"/>
          <w:lang w:val="sr-Latn-ME"/>
        </w:rPr>
        <w:t>kortikosteroida</w:t>
      </w:r>
      <w:proofErr w:type="spellEnd"/>
      <w:r w:rsidRPr="00B575A8">
        <w:rPr>
          <w:sz w:val="22"/>
          <w:szCs w:val="22"/>
          <w:lang w:val="sr-Latn-ME"/>
        </w:rPr>
        <w:t xml:space="preserve"> unutar te grupe.</w:t>
      </w:r>
    </w:p>
    <w:p w14:paraId="3D34E78B" w14:textId="77777777" w:rsidR="0062032E" w:rsidRPr="00B575A8" w:rsidRDefault="0062032E" w:rsidP="00B575A8">
      <w:pPr>
        <w:jc w:val="both"/>
        <w:rPr>
          <w:sz w:val="22"/>
          <w:szCs w:val="22"/>
          <w:lang w:val="sr-Latn-ME"/>
        </w:rPr>
      </w:pPr>
    </w:p>
    <w:p w14:paraId="31A39D02" w14:textId="5B718D42" w:rsidR="0062032E" w:rsidRPr="00B575A8" w:rsidRDefault="0062032E" w:rsidP="00B575A8">
      <w:pPr>
        <w:jc w:val="both"/>
        <w:rPr>
          <w:sz w:val="22"/>
          <w:szCs w:val="22"/>
          <w:lang w:val="sr-Latn-ME"/>
        </w:rPr>
      </w:pPr>
      <w:r w:rsidRPr="00B575A8">
        <w:rPr>
          <w:sz w:val="22"/>
          <w:szCs w:val="22"/>
          <w:lang w:val="sr-Latn-ME"/>
        </w:rPr>
        <w:t xml:space="preserve">Ljekari moraju da pažljivo prate mogući razvoj pneumonije kod pacijenata sa HOBP-om, s obzirom </w:t>
      </w:r>
      <w:r w:rsidR="00FB614C" w:rsidRPr="00B575A8">
        <w:rPr>
          <w:sz w:val="22"/>
          <w:szCs w:val="22"/>
          <w:lang w:val="sr-Latn-ME"/>
        </w:rPr>
        <w:t xml:space="preserve">na to </w:t>
      </w:r>
      <w:r w:rsidRPr="00B575A8">
        <w:rPr>
          <w:sz w:val="22"/>
          <w:szCs w:val="22"/>
          <w:lang w:val="sr-Latn-ME"/>
        </w:rPr>
        <w:t xml:space="preserve">da se kliničke manifestacije tih infekcija podudaraju sa simptomima </w:t>
      </w:r>
      <w:proofErr w:type="spellStart"/>
      <w:r w:rsidRPr="00B575A8">
        <w:rPr>
          <w:sz w:val="22"/>
          <w:szCs w:val="22"/>
          <w:lang w:val="sr-Latn-ME"/>
        </w:rPr>
        <w:t>egzacerbacije</w:t>
      </w:r>
      <w:proofErr w:type="spellEnd"/>
      <w:r w:rsidRPr="00B575A8">
        <w:rPr>
          <w:sz w:val="22"/>
          <w:szCs w:val="22"/>
          <w:lang w:val="sr-Latn-ME"/>
        </w:rPr>
        <w:t xml:space="preserve"> HOBP-a.</w:t>
      </w:r>
    </w:p>
    <w:p w14:paraId="6CCB2393" w14:textId="77777777" w:rsidR="0062032E" w:rsidRPr="00B575A8" w:rsidRDefault="0062032E" w:rsidP="00B575A8">
      <w:pPr>
        <w:jc w:val="both"/>
        <w:rPr>
          <w:sz w:val="22"/>
          <w:szCs w:val="22"/>
          <w:lang w:val="sr-Latn-ME"/>
        </w:rPr>
      </w:pPr>
    </w:p>
    <w:p w14:paraId="4820B40A" w14:textId="77777777" w:rsidR="0062032E" w:rsidRPr="00B575A8" w:rsidRDefault="0062032E" w:rsidP="00B575A8">
      <w:pPr>
        <w:jc w:val="both"/>
        <w:rPr>
          <w:sz w:val="22"/>
          <w:szCs w:val="22"/>
          <w:lang w:val="sr-Latn-ME"/>
        </w:rPr>
      </w:pPr>
      <w:r w:rsidRPr="00B575A8">
        <w:rPr>
          <w:sz w:val="22"/>
          <w:szCs w:val="22"/>
          <w:lang w:val="sr-Latn-ME"/>
        </w:rPr>
        <w:t>Faktori rizika za pneumoniju kod pacijenata sa s HOBP-om uključuju aktivne pušače, starije životno doba, nizak indeks tjelesne mase (BMI) i težak oblik HOBP-a.</w:t>
      </w:r>
    </w:p>
    <w:p w14:paraId="3EA4CEE1" w14:textId="77777777" w:rsidR="006D5178" w:rsidRPr="00B575A8" w:rsidRDefault="006D5178" w:rsidP="00B575A8">
      <w:pPr>
        <w:jc w:val="both"/>
        <w:rPr>
          <w:sz w:val="22"/>
          <w:szCs w:val="22"/>
          <w:u w:val="single"/>
          <w:lang w:val="sr-Latn-ME"/>
        </w:rPr>
      </w:pPr>
      <w:r w:rsidRPr="00B575A8">
        <w:rPr>
          <w:sz w:val="22"/>
          <w:szCs w:val="22"/>
          <w:u w:val="single"/>
          <w:lang w:val="sr-Latn-ME"/>
        </w:rPr>
        <w:lastRenderedPageBreak/>
        <w:t>Pomoćne supstance</w:t>
      </w:r>
    </w:p>
    <w:p w14:paraId="5AD87F9F" w14:textId="3F93F687" w:rsidR="006D5178" w:rsidRPr="00B575A8" w:rsidRDefault="00FB614C" w:rsidP="00B575A8">
      <w:pPr>
        <w:tabs>
          <w:tab w:val="left" w:pos="540"/>
          <w:tab w:val="left" w:pos="569"/>
        </w:tabs>
        <w:jc w:val="both"/>
        <w:rPr>
          <w:sz w:val="22"/>
          <w:szCs w:val="22"/>
          <w:lang w:val="sr-Latn-ME"/>
        </w:rPr>
      </w:pPr>
      <w:r w:rsidRPr="00B575A8">
        <w:rPr>
          <w:sz w:val="22"/>
          <w:szCs w:val="22"/>
          <w:lang w:val="sr-Latn-ME"/>
        </w:rPr>
        <w:t xml:space="preserve">Lijek </w:t>
      </w:r>
      <w:proofErr w:type="spellStart"/>
      <w:r w:rsidR="006D5178" w:rsidRPr="00B575A8">
        <w:rPr>
          <w:sz w:val="22"/>
          <w:szCs w:val="22"/>
          <w:lang w:val="sr-Latn-ME"/>
        </w:rPr>
        <w:t>AirBuFo</w:t>
      </w:r>
      <w:proofErr w:type="spellEnd"/>
      <w:r w:rsidR="006D5178" w:rsidRPr="00B575A8">
        <w:rPr>
          <w:sz w:val="22"/>
          <w:szCs w:val="22"/>
          <w:lang w:val="sr-Latn-ME"/>
        </w:rPr>
        <w:t xml:space="preserve"> </w:t>
      </w:r>
      <w:proofErr w:type="spellStart"/>
      <w:r w:rsidR="006D5178" w:rsidRPr="00B575A8">
        <w:rPr>
          <w:sz w:val="22"/>
          <w:szCs w:val="22"/>
          <w:lang w:val="sr-Latn-ME"/>
        </w:rPr>
        <w:t>Forspiro</w:t>
      </w:r>
      <w:proofErr w:type="spellEnd"/>
      <w:r w:rsidR="006D5178" w:rsidRPr="00B575A8">
        <w:rPr>
          <w:sz w:val="22"/>
          <w:szCs w:val="22"/>
          <w:lang w:val="sr-Latn-ME"/>
        </w:rPr>
        <w:t xml:space="preserve"> sadrži laktozu hidrat (4,4 mg po inhalaciji). Ta količina obično ne izaziva probleme kod osoba koje ne podnose laktozu. Pomoćna supstanca laktoza sadrži malu količinu mliječnih proteina, koji mogu izazvati alergijske reakcije</w:t>
      </w:r>
    </w:p>
    <w:p w14:paraId="6931D467" w14:textId="77777777" w:rsidR="00354EC5" w:rsidRPr="00B575A8" w:rsidRDefault="00354EC5" w:rsidP="00B575A8">
      <w:pPr>
        <w:tabs>
          <w:tab w:val="left" w:pos="540"/>
          <w:tab w:val="left" w:pos="569"/>
        </w:tabs>
        <w:jc w:val="both"/>
        <w:rPr>
          <w:bCs/>
          <w:sz w:val="22"/>
          <w:szCs w:val="22"/>
          <w:lang w:val="sr-Latn-ME"/>
        </w:rPr>
      </w:pPr>
    </w:p>
    <w:p w14:paraId="38704CD0" w14:textId="77777777" w:rsidR="00411B4B" w:rsidRPr="00B575A8" w:rsidRDefault="00411B4B" w:rsidP="00B575A8">
      <w:pPr>
        <w:tabs>
          <w:tab w:val="left" w:pos="540"/>
          <w:tab w:val="left" w:pos="569"/>
        </w:tabs>
        <w:jc w:val="both"/>
        <w:rPr>
          <w:b/>
          <w:bCs/>
          <w:sz w:val="22"/>
          <w:szCs w:val="22"/>
          <w:lang w:val="sr-Latn-ME"/>
        </w:rPr>
      </w:pPr>
      <w:r w:rsidRPr="00B575A8">
        <w:rPr>
          <w:b/>
          <w:bCs/>
          <w:sz w:val="22"/>
          <w:szCs w:val="22"/>
          <w:lang w:val="sr-Latn-ME"/>
        </w:rPr>
        <w:t>4.5.</w:t>
      </w:r>
      <w:r w:rsidR="000D60CC" w:rsidRPr="00B575A8">
        <w:rPr>
          <w:b/>
          <w:bCs/>
          <w:sz w:val="22"/>
          <w:szCs w:val="22"/>
          <w:lang w:val="sr-Latn-ME"/>
        </w:rPr>
        <w:tab/>
      </w:r>
      <w:r w:rsidRPr="00B575A8">
        <w:rPr>
          <w:b/>
          <w:bCs/>
          <w:sz w:val="22"/>
          <w:szCs w:val="22"/>
          <w:lang w:val="sr-Latn-ME"/>
        </w:rPr>
        <w:t>Interakcije sa drugim ljekovima i druge vrste interakcija</w:t>
      </w:r>
    </w:p>
    <w:p w14:paraId="473F90EB" w14:textId="310BAF34" w:rsidR="0072020E" w:rsidRPr="00B575A8" w:rsidRDefault="0072020E" w:rsidP="00B575A8">
      <w:pPr>
        <w:tabs>
          <w:tab w:val="left" w:pos="540"/>
          <w:tab w:val="left" w:pos="569"/>
        </w:tabs>
        <w:jc w:val="both"/>
        <w:rPr>
          <w:bCs/>
          <w:sz w:val="22"/>
          <w:szCs w:val="22"/>
          <w:lang w:val="sr-Latn-ME"/>
        </w:rPr>
      </w:pPr>
    </w:p>
    <w:p w14:paraId="706AA1ED" w14:textId="77777777" w:rsidR="0062032E" w:rsidRPr="00B575A8" w:rsidRDefault="0062032E" w:rsidP="00B575A8">
      <w:pPr>
        <w:jc w:val="both"/>
        <w:rPr>
          <w:sz w:val="22"/>
          <w:szCs w:val="22"/>
          <w:lang w:val="sr-Latn-ME"/>
        </w:rPr>
      </w:pPr>
      <w:proofErr w:type="spellStart"/>
      <w:r w:rsidRPr="00B575A8">
        <w:rPr>
          <w:i/>
          <w:sz w:val="22"/>
          <w:szCs w:val="22"/>
          <w:u w:val="single"/>
          <w:lang w:val="sr-Latn-ME"/>
        </w:rPr>
        <w:t>Farmakokinetičke</w:t>
      </w:r>
      <w:proofErr w:type="spellEnd"/>
      <w:r w:rsidRPr="00B575A8">
        <w:rPr>
          <w:i/>
          <w:sz w:val="22"/>
          <w:szCs w:val="22"/>
          <w:u w:val="single"/>
          <w:lang w:val="sr-Latn-ME"/>
        </w:rPr>
        <w:t xml:space="preserve"> interakcije</w:t>
      </w:r>
      <w:r w:rsidRPr="00B575A8">
        <w:rPr>
          <w:sz w:val="22"/>
          <w:szCs w:val="22"/>
          <w:lang w:val="sr-Latn-ME"/>
        </w:rPr>
        <w:t xml:space="preserve"> </w:t>
      </w:r>
    </w:p>
    <w:p w14:paraId="45D2ECC5" w14:textId="77777777" w:rsidR="0062032E" w:rsidRPr="00B575A8" w:rsidRDefault="0062032E" w:rsidP="00B575A8">
      <w:pPr>
        <w:jc w:val="both"/>
        <w:rPr>
          <w:sz w:val="22"/>
          <w:szCs w:val="22"/>
          <w:lang w:val="sr-Latn-ME"/>
        </w:rPr>
      </w:pPr>
    </w:p>
    <w:p w14:paraId="47D21C28" w14:textId="7C6978B6" w:rsidR="0062032E" w:rsidRPr="00B575A8" w:rsidRDefault="0062032E" w:rsidP="00B575A8">
      <w:pPr>
        <w:jc w:val="both"/>
        <w:rPr>
          <w:sz w:val="22"/>
          <w:szCs w:val="22"/>
          <w:lang w:val="sr-Latn-ME"/>
        </w:rPr>
      </w:pPr>
      <w:r w:rsidRPr="00B575A8">
        <w:rPr>
          <w:sz w:val="22"/>
          <w:szCs w:val="22"/>
          <w:lang w:val="sr-Latn-ME"/>
        </w:rPr>
        <w:t xml:space="preserve">Snažni </w:t>
      </w:r>
      <w:proofErr w:type="spellStart"/>
      <w:r w:rsidRPr="00B575A8">
        <w:rPr>
          <w:sz w:val="22"/>
          <w:szCs w:val="22"/>
          <w:lang w:val="sr-Latn-ME"/>
        </w:rPr>
        <w:t>inhibitori</w:t>
      </w:r>
      <w:proofErr w:type="spellEnd"/>
      <w:r w:rsidRPr="00B575A8">
        <w:rPr>
          <w:sz w:val="22"/>
          <w:szCs w:val="22"/>
          <w:lang w:val="sr-Latn-ME"/>
        </w:rPr>
        <w:t xml:space="preserve"> CYP3A4 (npr. </w:t>
      </w:r>
      <w:proofErr w:type="spellStart"/>
      <w:r w:rsidRPr="00B575A8">
        <w:rPr>
          <w:sz w:val="22"/>
          <w:szCs w:val="22"/>
          <w:lang w:val="sr-Latn-ME"/>
        </w:rPr>
        <w:t>ketokonazol</w:t>
      </w:r>
      <w:proofErr w:type="spellEnd"/>
      <w:r w:rsidRPr="00B575A8">
        <w:rPr>
          <w:sz w:val="22"/>
          <w:szCs w:val="22"/>
          <w:lang w:val="sr-Latn-ME"/>
        </w:rPr>
        <w:t xml:space="preserve">, </w:t>
      </w:r>
      <w:proofErr w:type="spellStart"/>
      <w:r w:rsidRPr="00B575A8">
        <w:rPr>
          <w:sz w:val="22"/>
          <w:szCs w:val="22"/>
          <w:lang w:val="sr-Latn-ME"/>
        </w:rPr>
        <w:t>itrakonazol</w:t>
      </w:r>
      <w:proofErr w:type="spellEnd"/>
      <w:r w:rsidRPr="00B575A8">
        <w:rPr>
          <w:sz w:val="22"/>
          <w:szCs w:val="22"/>
          <w:lang w:val="sr-Latn-ME"/>
        </w:rPr>
        <w:t xml:space="preserve">, </w:t>
      </w:r>
      <w:proofErr w:type="spellStart"/>
      <w:r w:rsidRPr="00B575A8">
        <w:rPr>
          <w:sz w:val="22"/>
          <w:szCs w:val="22"/>
          <w:lang w:val="sr-Latn-ME"/>
        </w:rPr>
        <w:t>vorikonazol</w:t>
      </w:r>
      <w:proofErr w:type="spellEnd"/>
      <w:r w:rsidRPr="00B575A8">
        <w:rPr>
          <w:sz w:val="22"/>
          <w:szCs w:val="22"/>
          <w:lang w:val="sr-Latn-ME"/>
        </w:rPr>
        <w:t xml:space="preserve">, </w:t>
      </w:r>
      <w:proofErr w:type="spellStart"/>
      <w:r w:rsidRPr="00B575A8">
        <w:rPr>
          <w:sz w:val="22"/>
          <w:szCs w:val="22"/>
          <w:lang w:val="sr-Latn-ME"/>
        </w:rPr>
        <w:t>posakonazol</w:t>
      </w:r>
      <w:proofErr w:type="spellEnd"/>
      <w:r w:rsidRPr="00B575A8">
        <w:rPr>
          <w:sz w:val="22"/>
          <w:szCs w:val="22"/>
          <w:lang w:val="sr-Latn-ME"/>
        </w:rPr>
        <w:t xml:space="preserve">, </w:t>
      </w:r>
      <w:proofErr w:type="spellStart"/>
      <w:r w:rsidRPr="00B575A8">
        <w:rPr>
          <w:sz w:val="22"/>
          <w:szCs w:val="22"/>
          <w:lang w:val="sr-Latn-ME"/>
        </w:rPr>
        <w:t>klaritromicin</w:t>
      </w:r>
      <w:proofErr w:type="spellEnd"/>
      <w:r w:rsidRPr="00B575A8">
        <w:rPr>
          <w:sz w:val="22"/>
          <w:szCs w:val="22"/>
          <w:lang w:val="sr-Latn-ME"/>
        </w:rPr>
        <w:t xml:space="preserve">, </w:t>
      </w:r>
      <w:proofErr w:type="spellStart"/>
      <w:r w:rsidRPr="00B575A8">
        <w:rPr>
          <w:sz w:val="22"/>
          <w:szCs w:val="22"/>
          <w:lang w:val="sr-Latn-ME"/>
        </w:rPr>
        <w:t>telitromicin</w:t>
      </w:r>
      <w:proofErr w:type="spellEnd"/>
      <w:r w:rsidRPr="00B575A8">
        <w:rPr>
          <w:sz w:val="22"/>
          <w:szCs w:val="22"/>
          <w:lang w:val="sr-Latn-ME"/>
        </w:rPr>
        <w:t xml:space="preserve">, </w:t>
      </w:r>
      <w:proofErr w:type="spellStart"/>
      <w:r w:rsidRPr="00B575A8">
        <w:rPr>
          <w:sz w:val="22"/>
          <w:szCs w:val="22"/>
          <w:lang w:val="sr-Latn-ME"/>
        </w:rPr>
        <w:t>nefazodon</w:t>
      </w:r>
      <w:proofErr w:type="spellEnd"/>
      <w:r w:rsidRPr="00B575A8">
        <w:rPr>
          <w:sz w:val="22"/>
          <w:szCs w:val="22"/>
          <w:lang w:val="sr-Latn-ME"/>
        </w:rPr>
        <w:t xml:space="preserve"> i </w:t>
      </w:r>
      <w:proofErr w:type="spellStart"/>
      <w:r w:rsidRPr="00B575A8">
        <w:rPr>
          <w:sz w:val="22"/>
          <w:szCs w:val="22"/>
          <w:lang w:val="sr-Latn-ME"/>
        </w:rPr>
        <w:t>inhibitori</w:t>
      </w:r>
      <w:proofErr w:type="spellEnd"/>
      <w:r w:rsidRPr="00B575A8">
        <w:rPr>
          <w:sz w:val="22"/>
          <w:szCs w:val="22"/>
          <w:lang w:val="sr-Latn-ME"/>
        </w:rPr>
        <w:t xml:space="preserve"> HIV </w:t>
      </w:r>
      <w:proofErr w:type="spellStart"/>
      <w:r w:rsidRPr="00B575A8">
        <w:rPr>
          <w:sz w:val="22"/>
          <w:szCs w:val="22"/>
          <w:lang w:val="sr-Latn-ME"/>
        </w:rPr>
        <w:t>proteaze</w:t>
      </w:r>
      <w:proofErr w:type="spellEnd"/>
      <w:r w:rsidRPr="00B575A8">
        <w:rPr>
          <w:sz w:val="22"/>
          <w:szCs w:val="22"/>
          <w:lang w:val="sr-Latn-ME"/>
        </w:rPr>
        <w:t xml:space="preserve">) vjerovatno će značajno povisiti nivoe </w:t>
      </w:r>
      <w:proofErr w:type="spellStart"/>
      <w:r w:rsidRPr="00B575A8">
        <w:rPr>
          <w:sz w:val="22"/>
          <w:szCs w:val="22"/>
          <w:lang w:val="sr-Latn-ME"/>
        </w:rPr>
        <w:t>budesonida</w:t>
      </w:r>
      <w:proofErr w:type="spellEnd"/>
      <w:r w:rsidRPr="00B575A8">
        <w:rPr>
          <w:sz w:val="22"/>
          <w:szCs w:val="22"/>
          <w:lang w:val="sr-Latn-ME"/>
        </w:rPr>
        <w:t xml:space="preserve"> u plazmi, pa se istovremena primjena mora izbjegavati. Ukoliko to nije moguće, vremenski interval između primjene </w:t>
      </w:r>
      <w:proofErr w:type="spellStart"/>
      <w:r w:rsidRPr="00B575A8">
        <w:rPr>
          <w:sz w:val="22"/>
          <w:szCs w:val="22"/>
          <w:lang w:val="sr-Latn-ME"/>
        </w:rPr>
        <w:t>inhibitora</w:t>
      </w:r>
      <w:proofErr w:type="spellEnd"/>
      <w:r w:rsidRPr="00B575A8">
        <w:rPr>
          <w:sz w:val="22"/>
          <w:szCs w:val="22"/>
          <w:lang w:val="sr-Latn-ME"/>
        </w:rPr>
        <w:t xml:space="preserve"> i </w:t>
      </w:r>
      <w:proofErr w:type="spellStart"/>
      <w:r w:rsidRPr="00B575A8">
        <w:rPr>
          <w:sz w:val="22"/>
          <w:szCs w:val="22"/>
          <w:lang w:val="sr-Latn-ME"/>
        </w:rPr>
        <w:t>budesonida</w:t>
      </w:r>
      <w:proofErr w:type="spellEnd"/>
      <w:r w:rsidRPr="00B575A8">
        <w:rPr>
          <w:sz w:val="22"/>
          <w:szCs w:val="22"/>
          <w:lang w:val="sr-Latn-ME"/>
        </w:rPr>
        <w:t xml:space="preserve"> mora biti što je moguće duži (vidjeti odjeljak 4.4). Kod pacijenata koji koriste snažne </w:t>
      </w:r>
      <w:proofErr w:type="spellStart"/>
      <w:r w:rsidRPr="00B575A8">
        <w:rPr>
          <w:sz w:val="22"/>
          <w:szCs w:val="22"/>
          <w:lang w:val="sr-Latn-ME"/>
        </w:rPr>
        <w:t>inhibitore</w:t>
      </w:r>
      <w:proofErr w:type="spellEnd"/>
      <w:r w:rsidRPr="00B575A8">
        <w:rPr>
          <w:sz w:val="22"/>
          <w:szCs w:val="22"/>
          <w:lang w:val="sr-Latn-ME"/>
        </w:rPr>
        <w:t xml:space="preserve"> CYP3A4 ne preporučuje se primjena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u terapiji održavanja i terapiji akutnih pogoršanja astme.</w:t>
      </w:r>
    </w:p>
    <w:p w14:paraId="628EF528" w14:textId="77777777" w:rsidR="0062032E" w:rsidRPr="00B575A8" w:rsidRDefault="0062032E" w:rsidP="00B575A8">
      <w:pPr>
        <w:jc w:val="both"/>
        <w:rPr>
          <w:sz w:val="22"/>
          <w:szCs w:val="22"/>
          <w:lang w:val="sr-Latn-ME"/>
        </w:rPr>
      </w:pPr>
    </w:p>
    <w:p w14:paraId="215FFC70" w14:textId="63361EC6" w:rsidR="0062032E" w:rsidRPr="00B575A8" w:rsidRDefault="0062032E" w:rsidP="00B575A8">
      <w:pPr>
        <w:jc w:val="both"/>
        <w:rPr>
          <w:sz w:val="22"/>
          <w:szCs w:val="22"/>
          <w:lang w:val="sr-Latn-ME"/>
        </w:rPr>
      </w:pPr>
      <w:r w:rsidRPr="00B575A8">
        <w:rPr>
          <w:sz w:val="22"/>
          <w:szCs w:val="22"/>
          <w:lang w:val="sr-Latn-ME"/>
        </w:rPr>
        <w:t xml:space="preserve">Snažan </w:t>
      </w:r>
      <w:proofErr w:type="spellStart"/>
      <w:r w:rsidRPr="00B575A8">
        <w:rPr>
          <w:sz w:val="22"/>
          <w:szCs w:val="22"/>
          <w:lang w:val="sr-Latn-ME"/>
        </w:rPr>
        <w:t>inhibitor</w:t>
      </w:r>
      <w:proofErr w:type="spellEnd"/>
      <w:r w:rsidRPr="00B575A8">
        <w:rPr>
          <w:sz w:val="22"/>
          <w:szCs w:val="22"/>
          <w:lang w:val="sr-Latn-ME"/>
        </w:rPr>
        <w:t xml:space="preserve"> CYP3A4, </w:t>
      </w:r>
      <w:proofErr w:type="spellStart"/>
      <w:r w:rsidRPr="00B575A8">
        <w:rPr>
          <w:sz w:val="22"/>
          <w:szCs w:val="22"/>
          <w:lang w:val="sr-Latn-ME"/>
        </w:rPr>
        <w:t>ketokonazol</w:t>
      </w:r>
      <w:proofErr w:type="spellEnd"/>
      <w:r w:rsidRPr="00B575A8">
        <w:rPr>
          <w:sz w:val="22"/>
          <w:szCs w:val="22"/>
          <w:lang w:val="sr-Latn-ME"/>
        </w:rPr>
        <w:t xml:space="preserve">, 200 mg jednom dnevno, povećava nivo istovremeno oralno primijenjenog </w:t>
      </w:r>
      <w:proofErr w:type="spellStart"/>
      <w:r w:rsidRPr="00B575A8">
        <w:rPr>
          <w:sz w:val="22"/>
          <w:szCs w:val="22"/>
          <w:lang w:val="sr-Latn-ME"/>
        </w:rPr>
        <w:t>budesonida</w:t>
      </w:r>
      <w:proofErr w:type="spellEnd"/>
      <w:r w:rsidRPr="00B575A8">
        <w:rPr>
          <w:sz w:val="22"/>
          <w:szCs w:val="22"/>
          <w:lang w:val="sr-Latn-ME"/>
        </w:rPr>
        <w:t xml:space="preserve"> u plazmi (jednokratna doza od 3 mg) za prosječno šest puta. Kada je </w:t>
      </w:r>
      <w:proofErr w:type="spellStart"/>
      <w:r w:rsidRPr="00B575A8">
        <w:rPr>
          <w:sz w:val="22"/>
          <w:szCs w:val="22"/>
          <w:lang w:val="sr-Latn-ME"/>
        </w:rPr>
        <w:t>ketokonazol</w:t>
      </w:r>
      <w:proofErr w:type="spellEnd"/>
      <w:r w:rsidRPr="00B575A8">
        <w:rPr>
          <w:sz w:val="22"/>
          <w:szCs w:val="22"/>
          <w:lang w:val="sr-Latn-ME"/>
        </w:rPr>
        <w:t xml:space="preserve"> bio primijenjen 12 sati nakon primjene </w:t>
      </w:r>
      <w:proofErr w:type="spellStart"/>
      <w:r w:rsidRPr="00B575A8">
        <w:rPr>
          <w:sz w:val="22"/>
          <w:szCs w:val="22"/>
          <w:lang w:val="sr-Latn-ME"/>
        </w:rPr>
        <w:t>budesonida</w:t>
      </w:r>
      <w:proofErr w:type="spellEnd"/>
      <w:r w:rsidRPr="00B575A8">
        <w:rPr>
          <w:sz w:val="22"/>
          <w:szCs w:val="22"/>
          <w:lang w:val="sr-Latn-ME"/>
        </w:rPr>
        <w:t xml:space="preserve">, koncentracija se povećala u prosjeku za samo tri puta, pokazujući da razdvajanje </w:t>
      </w:r>
      <w:proofErr w:type="spellStart"/>
      <w:r w:rsidRPr="00B575A8">
        <w:rPr>
          <w:sz w:val="22"/>
          <w:szCs w:val="22"/>
          <w:lang w:val="sr-Latn-ME"/>
        </w:rPr>
        <w:t>vremena</w:t>
      </w:r>
      <w:proofErr w:type="spellEnd"/>
      <w:r w:rsidRPr="00B575A8">
        <w:rPr>
          <w:sz w:val="22"/>
          <w:szCs w:val="22"/>
          <w:lang w:val="sr-Latn-ME"/>
        </w:rPr>
        <w:t xml:space="preserve"> primjene može smanjiti povećanje nivoa u plazmi. Ograničeni podaci o ovoj interakciji visokih doza inhalacionog </w:t>
      </w:r>
      <w:proofErr w:type="spellStart"/>
      <w:r w:rsidRPr="00B575A8">
        <w:rPr>
          <w:sz w:val="22"/>
          <w:szCs w:val="22"/>
          <w:lang w:val="sr-Latn-ME"/>
        </w:rPr>
        <w:t>budesonida</w:t>
      </w:r>
      <w:proofErr w:type="spellEnd"/>
      <w:r w:rsidRPr="00B575A8">
        <w:rPr>
          <w:sz w:val="22"/>
          <w:szCs w:val="22"/>
          <w:lang w:val="sr-Latn-ME"/>
        </w:rPr>
        <w:t xml:space="preserve"> upućuju da može doći do značajnog povećanja nivoa u plazmi (prosječno za četiri puta) ako se </w:t>
      </w:r>
      <w:proofErr w:type="spellStart"/>
      <w:r w:rsidRPr="00B575A8">
        <w:rPr>
          <w:sz w:val="22"/>
          <w:szCs w:val="22"/>
          <w:lang w:val="sr-Latn-ME"/>
        </w:rPr>
        <w:t>itrakonazol</w:t>
      </w:r>
      <w:proofErr w:type="spellEnd"/>
      <w:r w:rsidRPr="00B575A8">
        <w:rPr>
          <w:sz w:val="22"/>
          <w:szCs w:val="22"/>
          <w:lang w:val="sr-Latn-ME"/>
        </w:rPr>
        <w:t xml:space="preserve"> u dozi od 200 mg jednom dnevno, istovremeno prim</w:t>
      </w:r>
      <w:r w:rsidR="00B0395D" w:rsidRPr="00B575A8">
        <w:rPr>
          <w:sz w:val="22"/>
          <w:szCs w:val="22"/>
          <w:lang w:val="sr-Latn-ME"/>
        </w:rPr>
        <w:t>j</w:t>
      </w:r>
      <w:r w:rsidRPr="00B575A8">
        <w:rPr>
          <w:sz w:val="22"/>
          <w:szCs w:val="22"/>
          <w:lang w:val="sr-Latn-ME"/>
        </w:rPr>
        <w:t xml:space="preserve">enjuje sa inhalacionim </w:t>
      </w:r>
      <w:proofErr w:type="spellStart"/>
      <w:r w:rsidRPr="00B575A8">
        <w:rPr>
          <w:sz w:val="22"/>
          <w:szCs w:val="22"/>
          <w:lang w:val="sr-Latn-ME"/>
        </w:rPr>
        <w:t>budesonidom</w:t>
      </w:r>
      <w:proofErr w:type="spellEnd"/>
      <w:r w:rsidRPr="00B575A8">
        <w:rPr>
          <w:sz w:val="22"/>
          <w:szCs w:val="22"/>
          <w:lang w:val="sr-Latn-ME"/>
        </w:rPr>
        <w:t xml:space="preserve"> (pojedinačna doza od 1000 </w:t>
      </w:r>
      <w:proofErr w:type="spellStart"/>
      <w:r w:rsidRPr="00B575A8">
        <w:rPr>
          <w:sz w:val="22"/>
          <w:szCs w:val="22"/>
          <w:lang w:val="sr-Latn-ME"/>
        </w:rPr>
        <w:t>mikrograma</w:t>
      </w:r>
      <w:proofErr w:type="spellEnd"/>
      <w:r w:rsidRPr="00B575A8">
        <w:rPr>
          <w:sz w:val="22"/>
          <w:szCs w:val="22"/>
          <w:lang w:val="sr-Latn-ME"/>
        </w:rPr>
        <w:t>).</w:t>
      </w:r>
    </w:p>
    <w:p w14:paraId="7A6426A8" w14:textId="77777777" w:rsidR="0062032E" w:rsidRPr="00B575A8" w:rsidRDefault="0062032E" w:rsidP="00B575A8">
      <w:pPr>
        <w:jc w:val="both"/>
        <w:rPr>
          <w:sz w:val="22"/>
          <w:szCs w:val="22"/>
          <w:lang w:val="sr-Latn-ME"/>
        </w:rPr>
      </w:pPr>
    </w:p>
    <w:p w14:paraId="6F2BF04B" w14:textId="77777777" w:rsidR="0062032E" w:rsidRPr="00B575A8" w:rsidRDefault="0062032E" w:rsidP="00B575A8">
      <w:pPr>
        <w:jc w:val="both"/>
        <w:rPr>
          <w:sz w:val="22"/>
          <w:szCs w:val="22"/>
          <w:lang w:val="sr-Latn-ME"/>
        </w:rPr>
      </w:pPr>
      <w:proofErr w:type="spellStart"/>
      <w:r w:rsidRPr="00B575A8">
        <w:rPr>
          <w:i/>
          <w:sz w:val="22"/>
          <w:szCs w:val="22"/>
          <w:u w:val="single"/>
          <w:lang w:val="sr-Latn-ME"/>
        </w:rPr>
        <w:t>Farmakodinamske</w:t>
      </w:r>
      <w:proofErr w:type="spellEnd"/>
      <w:r w:rsidRPr="00B575A8">
        <w:rPr>
          <w:i/>
          <w:sz w:val="22"/>
          <w:szCs w:val="22"/>
          <w:u w:val="single"/>
          <w:lang w:val="sr-Latn-ME"/>
        </w:rPr>
        <w:t xml:space="preserve"> interakcije</w:t>
      </w:r>
      <w:r w:rsidRPr="00B575A8">
        <w:rPr>
          <w:sz w:val="22"/>
          <w:szCs w:val="22"/>
          <w:lang w:val="sr-Latn-ME"/>
        </w:rPr>
        <w:t xml:space="preserve"> </w:t>
      </w:r>
    </w:p>
    <w:p w14:paraId="03AE516E" w14:textId="3D471CC5" w:rsidR="0062032E" w:rsidRPr="00B575A8" w:rsidRDefault="0062032E" w:rsidP="00B575A8">
      <w:pPr>
        <w:jc w:val="both"/>
        <w:rPr>
          <w:sz w:val="22"/>
          <w:szCs w:val="22"/>
          <w:lang w:val="sr-Latn-ME"/>
        </w:rPr>
      </w:pPr>
      <w:r w:rsidRPr="00B575A8">
        <w:rPr>
          <w:sz w:val="22"/>
          <w:szCs w:val="22"/>
          <w:lang w:val="sr-Latn-ME"/>
        </w:rPr>
        <w:t>Beta-</w:t>
      </w:r>
      <w:proofErr w:type="spellStart"/>
      <w:r w:rsidRPr="00B575A8">
        <w:rPr>
          <w:sz w:val="22"/>
          <w:szCs w:val="22"/>
          <w:lang w:val="sr-Latn-ME"/>
        </w:rPr>
        <w:t>adrenergički</w:t>
      </w:r>
      <w:proofErr w:type="spellEnd"/>
      <w:r w:rsidRPr="00B575A8">
        <w:rPr>
          <w:sz w:val="22"/>
          <w:szCs w:val="22"/>
          <w:lang w:val="sr-Latn-ME"/>
        </w:rPr>
        <w:t xml:space="preserve"> </w:t>
      </w:r>
      <w:proofErr w:type="spellStart"/>
      <w:r w:rsidRPr="00B575A8">
        <w:rPr>
          <w:sz w:val="22"/>
          <w:szCs w:val="22"/>
          <w:lang w:val="sr-Latn-ME"/>
        </w:rPr>
        <w:t>blokatori</w:t>
      </w:r>
      <w:proofErr w:type="spellEnd"/>
      <w:r w:rsidRPr="00B575A8">
        <w:rPr>
          <w:sz w:val="22"/>
          <w:szCs w:val="22"/>
          <w:lang w:val="sr-Latn-ME"/>
        </w:rPr>
        <w:t xml:space="preserve"> mogu oslabiti ili inhibirati dejstvo </w:t>
      </w:r>
      <w:proofErr w:type="spellStart"/>
      <w:r w:rsidRPr="00B575A8">
        <w:rPr>
          <w:sz w:val="22"/>
          <w:szCs w:val="22"/>
          <w:lang w:val="sr-Latn-ME"/>
        </w:rPr>
        <w:t>formoterola</w:t>
      </w:r>
      <w:proofErr w:type="spellEnd"/>
      <w:r w:rsidRPr="00B575A8">
        <w:rPr>
          <w:sz w:val="22"/>
          <w:szCs w:val="22"/>
          <w:lang w:val="sr-Latn-ME"/>
        </w:rPr>
        <w:t xml:space="preserve">. </w:t>
      </w:r>
      <w:r w:rsidR="00B0395D" w:rsidRPr="00B575A8">
        <w:rPr>
          <w:sz w:val="22"/>
          <w:szCs w:val="22"/>
          <w:lang w:val="sr-Latn-ME"/>
        </w:rPr>
        <w:t xml:space="preserve">Lijek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se zato ne smije davati zajedno sa beta-</w:t>
      </w:r>
      <w:proofErr w:type="spellStart"/>
      <w:r w:rsidRPr="00B575A8">
        <w:rPr>
          <w:sz w:val="22"/>
          <w:szCs w:val="22"/>
          <w:lang w:val="sr-Latn-ME"/>
        </w:rPr>
        <w:t>adrenergičkim</w:t>
      </w:r>
      <w:proofErr w:type="spellEnd"/>
      <w:r w:rsidRPr="00B575A8">
        <w:rPr>
          <w:sz w:val="22"/>
          <w:szCs w:val="22"/>
          <w:lang w:val="sr-Latn-ME"/>
        </w:rPr>
        <w:t xml:space="preserve"> </w:t>
      </w:r>
      <w:proofErr w:type="spellStart"/>
      <w:r w:rsidRPr="00B575A8">
        <w:rPr>
          <w:sz w:val="22"/>
          <w:szCs w:val="22"/>
          <w:lang w:val="sr-Latn-ME"/>
        </w:rPr>
        <w:t>blokatorima</w:t>
      </w:r>
      <w:proofErr w:type="spellEnd"/>
      <w:r w:rsidRPr="00B575A8">
        <w:rPr>
          <w:sz w:val="22"/>
          <w:szCs w:val="22"/>
          <w:lang w:val="sr-Latn-ME"/>
        </w:rPr>
        <w:t xml:space="preserve"> (uključujući kapi za oči)</w:t>
      </w:r>
      <w:r w:rsidR="00B0395D" w:rsidRPr="00B575A8">
        <w:rPr>
          <w:sz w:val="22"/>
          <w:szCs w:val="22"/>
          <w:lang w:val="sr-Latn-ME"/>
        </w:rPr>
        <w:t>,</w:t>
      </w:r>
      <w:r w:rsidRPr="00B575A8">
        <w:rPr>
          <w:sz w:val="22"/>
          <w:szCs w:val="22"/>
          <w:lang w:val="sr-Latn-ME"/>
        </w:rPr>
        <w:t xml:space="preserve"> osim ako za to ne postoje jasni opravdani razlozi. </w:t>
      </w:r>
    </w:p>
    <w:p w14:paraId="517696E4" w14:textId="77777777" w:rsidR="0062032E" w:rsidRPr="00B575A8" w:rsidRDefault="0062032E" w:rsidP="00B575A8">
      <w:pPr>
        <w:jc w:val="both"/>
        <w:rPr>
          <w:sz w:val="22"/>
          <w:szCs w:val="22"/>
          <w:lang w:val="sr-Latn-ME"/>
        </w:rPr>
      </w:pPr>
    </w:p>
    <w:p w14:paraId="4D878FEE" w14:textId="5A5E3FFA" w:rsidR="0062032E" w:rsidRPr="00B575A8" w:rsidRDefault="0062032E" w:rsidP="00B575A8">
      <w:pPr>
        <w:jc w:val="both"/>
        <w:rPr>
          <w:sz w:val="22"/>
          <w:szCs w:val="22"/>
          <w:lang w:val="sr-Latn-ME"/>
        </w:rPr>
      </w:pPr>
      <w:r w:rsidRPr="00B575A8">
        <w:rPr>
          <w:sz w:val="22"/>
          <w:szCs w:val="22"/>
          <w:lang w:val="sr-Latn-ME"/>
        </w:rPr>
        <w:t xml:space="preserve">Istovremeno liječenje </w:t>
      </w:r>
      <w:proofErr w:type="spellStart"/>
      <w:r w:rsidRPr="00B575A8">
        <w:rPr>
          <w:sz w:val="22"/>
          <w:szCs w:val="22"/>
          <w:lang w:val="sr-Latn-ME"/>
        </w:rPr>
        <w:t>hinidinom</w:t>
      </w:r>
      <w:proofErr w:type="spellEnd"/>
      <w:r w:rsidRPr="00B575A8">
        <w:rPr>
          <w:sz w:val="22"/>
          <w:szCs w:val="22"/>
          <w:lang w:val="sr-Latn-ME"/>
        </w:rPr>
        <w:t xml:space="preserve">, </w:t>
      </w:r>
      <w:proofErr w:type="spellStart"/>
      <w:r w:rsidRPr="00B575A8">
        <w:rPr>
          <w:sz w:val="22"/>
          <w:szCs w:val="22"/>
          <w:lang w:val="sr-Latn-ME"/>
        </w:rPr>
        <w:t>dizopiramidom</w:t>
      </w:r>
      <w:proofErr w:type="spellEnd"/>
      <w:r w:rsidRPr="00B575A8">
        <w:rPr>
          <w:sz w:val="22"/>
          <w:szCs w:val="22"/>
          <w:lang w:val="sr-Latn-ME"/>
        </w:rPr>
        <w:t xml:space="preserve">, </w:t>
      </w:r>
      <w:proofErr w:type="spellStart"/>
      <w:r w:rsidRPr="00B575A8">
        <w:rPr>
          <w:sz w:val="22"/>
          <w:szCs w:val="22"/>
          <w:lang w:val="sr-Latn-ME"/>
        </w:rPr>
        <w:t>prokainamidom</w:t>
      </w:r>
      <w:proofErr w:type="spellEnd"/>
      <w:r w:rsidRPr="00B575A8">
        <w:rPr>
          <w:sz w:val="22"/>
          <w:szCs w:val="22"/>
          <w:lang w:val="sr-Latn-ME"/>
        </w:rPr>
        <w:t xml:space="preserve">, </w:t>
      </w:r>
      <w:proofErr w:type="spellStart"/>
      <w:r w:rsidRPr="00B575A8">
        <w:rPr>
          <w:sz w:val="22"/>
          <w:szCs w:val="22"/>
          <w:lang w:val="sr-Latn-ME"/>
        </w:rPr>
        <w:t>fenotiazinima</w:t>
      </w:r>
      <w:proofErr w:type="spellEnd"/>
      <w:r w:rsidRPr="00B575A8">
        <w:rPr>
          <w:sz w:val="22"/>
          <w:szCs w:val="22"/>
          <w:lang w:val="sr-Latn-ME"/>
        </w:rPr>
        <w:t>, antihistaminicima (</w:t>
      </w:r>
      <w:proofErr w:type="spellStart"/>
      <w:r w:rsidRPr="00B575A8">
        <w:rPr>
          <w:sz w:val="22"/>
          <w:szCs w:val="22"/>
          <w:lang w:val="sr-Latn-ME"/>
        </w:rPr>
        <w:t>terfenadin</w:t>
      </w:r>
      <w:proofErr w:type="spellEnd"/>
      <w:r w:rsidRPr="00B575A8">
        <w:rPr>
          <w:sz w:val="22"/>
          <w:szCs w:val="22"/>
          <w:lang w:val="sr-Latn-ME"/>
        </w:rPr>
        <w:t xml:space="preserve">) i </w:t>
      </w:r>
      <w:proofErr w:type="spellStart"/>
      <w:r w:rsidRPr="00B575A8">
        <w:rPr>
          <w:sz w:val="22"/>
          <w:szCs w:val="22"/>
          <w:lang w:val="sr-Latn-ME"/>
        </w:rPr>
        <w:t>tricikličkim</w:t>
      </w:r>
      <w:proofErr w:type="spellEnd"/>
      <w:r w:rsidRPr="00B575A8">
        <w:rPr>
          <w:sz w:val="22"/>
          <w:szCs w:val="22"/>
          <w:lang w:val="sr-Latn-ME"/>
        </w:rPr>
        <w:t xml:space="preserve"> </w:t>
      </w:r>
      <w:proofErr w:type="spellStart"/>
      <w:r w:rsidRPr="00B575A8">
        <w:rPr>
          <w:sz w:val="22"/>
          <w:szCs w:val="22"/>
          <w:lang w:val="sr-Latn-ME"/>
        </w:rPr>
        <w:t>antidepresivima</w:t>
      </w:r>
      <w:proofErr w:type="spellEnd"/>
      <w:r w:rsidRPr="00B575A8">
        <w:rPr>
          <w:sz w:val="22"/>
          <w:szCs w:val="22"/>
          <w:lang w:val="sr-Latn-ME"/>
        </w:rPr>
        <w:t xml:space="preserve"> može produžiti </w:t>
      </w:r>
      <w:proofErr w:type="spellStart"/>
      <w:r w:rsidRPr="00B575A8">
        <w:rPr>
          <w:sz w:val="22"/>
          <w:szCs w:val="22"/>
          <w:lang w:val="sr-Latn-ME"/>
        </w:rPr>
        <w:t>QTc</w:t>
      </w:r>
      <w:proofErr w:type="spellEnd"/>
      <w:r w:rsidRPr="00B575A8">
        <w:rPr>
          <w:sz w:val="22"/>
          <w:szCs w:val="22"/>
          <w:lang w:val="sr-Latn-ME"/>
        </w:rPr>
        <w:t xml:space="preserve">-interval i povećati rizik od </w:t>
      </w:r>
      <w:proofErr w:type="spellStart"/>
      <w:r w:rsidRPr="00B575A8">
        <w:rPr>
          <w:sz w:val="22"/>
          <w:szCs w:val="22"/>
          <w:lang w:val="sr-Latn-ME"/>
        </w:rPr>
        <w:t>ventrikularnih</w:t>
      </w:r>
      <w:proofErr w:type="spellEnd"/>
      <w:r w:rsidRPr="00B575A8">
        <w:rPr>
          <w:sz w:val="22"/>
          <w:szCs w:val="22"/>
          <w:lang w:val="sr-Latn-ME"/>
        </w:rPr>
        <w:t xml:space="preserve"> aritmija.</w:t>
      </w:r>
    </w:p>
    <w:p w14:paraId="64A974E6" w14:textId="77777777" w:rsidR="0062032E" w:rsidRPr="00B575A8" w:rsidRDefault="0062032E" w:rsidP="00B575A8">
      <w:pPr>
        <w:jc w:val="both"/>
        <w:rPr>
          <w:sz w:val="22"/>
          <w:szCs w:val="22"/>
          <w:lang w:val="sr-Latn-ME"/>
        </w:rPr>
      </w:pPr>
    </w:p>
    <w:p w14:paraId="53F69AC8" w14:textId="6CC92EA3" w:rsidR="0062032E" w:rsidRPr="00B575A8" w:rsidRDefault="0062032E" w:rsidP="00B575A8">
      <w:pPr>
        <w:jc w:val="both"/>
        <w:rPr>
          <w:sz w:val="22"/>
          <w:szCs w:val="22"/>
          <w:lang w:val="sr-Latn-ME"/>
        </w:rPr>
      </w:pPr>
      <w:r w:rsidRPr="00B575A8">
        <w:rPr>
          <w:sz w:val="22"/>
          <w:szCs w:val="22"/>
          <w:lang w:val="sr-Latn-ME"/>
        </w:rPr>
        <w:t>Osim toga, L-Dopa, L-</w:t>
      </w:r>
      <w:proofErr w:type="spellStart"/>
      <w:r w:rsidRPr="00B575A8">
        <w:rPr>
          <w:sz w:val="22"/>
          <w:szCs w:val="22"/>
          <w:lang w:val="sr-Latn-ME"/>
        </w:rPr>
        <w:t>tiroksin</w:t>
      </w:r>
      <w:proofErr w:type="spellEnd"/>
      <w:r w:rsidRPr="00B575A8">
        <w:rPr>
          <w:sz w:val="22"/>
          <w:szCs w:val="22"/>
          <w:lang w:val="sr-Latn-ME"/>
        </w:rPr>
        <w:t xml:space="preserve">, </w:t>
      </w:r>
      <w:proofErr w:type="spellStart"/>
      <w:r w:rsidRPr="00B575A8">
        <w:rPr>
          <w:sz w:val="22"/>
          <w:szCs w:val="22"/>
          <w:lang w:val="sr-Latn-ME"/>
        </w:rPr>
        <w:t>oksitocin</w:t>
      </w:r>
      <w:proofErr w:type="spellEnd"/>
      <w:r w:rsidRPr="00B575A8">
        <w:rPr>
          <w:sz w:val="22"/>
          <w:szCs w:val="22"/>
          <w:lang w:val="sr-Latn-ME"/>
        </w:rPr>
        <w:t xml:space="preserve"> i alkohol mogu </w:t>
      </w:r>
      <w:r w:rsidR="00B0395D" w:rsidRPr="00B575A8">
        <w:rPr>
          <w:sz w:val="22"/>
          <w:szCs w:val="22"/>
          <w:lang w:val="sr-Latn-ME"/>
        </w:rPr>
        <w:t xml:space="preserve">da oslabe </w:t>
      </w:r>
      <w:r w:rsidRPr="00B575A8">
        <w:rPr>
          <w:sz w:val="22"/>
          <w:szCs w:val="22"/>
          <w:lang w:val="sr-Latn-ME"/>
        </w:rPr>
        <w:t>toleranciju srca na ß</w:t>
      </w:r>
      <w:r w:rsidRPr="00B575A8">
        <w:rPr>
          <w:sz w:val="22"/>
          <w:szCs w:val="22"/>
          <w:vertAlign w:val="subscript"/>
          <w:lang w:val="sr-Latn-ME"/>
        </w:rPr>
        <w:t>2</w:t>
      </w:r>
      <w:r w:rsidRPr="00B575A8">
        <w:rPr>
          <w:sz w:val="22"/>
          <w:szCs w:val="22"/>
          <w:lang w:val="sr-Latn-ME"/>
        </w:rPr>
        <w:t>-simpatomimetike.</w:t>
      </w:r>
    </w:p>
    <w:p w14:paraId="369CD4D5" w14:textId="77777777" w:rsidR="0062032E" w:rsidRPr="00B575A8" w:rsidRDefault="0062032E" w:rsidP="00D74A66">
      <w:pPr>
        <w:rPr>
          <w:sz w:val="22"/>
          <w:szCs w:val="22"/>
          <w:lang w:val="sr-Latn-ME"/>
        </w:rPr>
      </w:pPr>
    </w:p>
    <w:p w14:paraId="399DB19E" w14:textId="7D0F14BA" w:rsidR="0062032E" w:rsidRPr="00B575A8" w:rsidRDefault="0062032E" w:rsidP="00B575A8">
      <w:pPr>
        <w:jc w:val="both"/>
        <w:rPr>
          <w:sz w:val="22"/>
          <w:szCs w:val="22"/>
          <w:lang w:val="sr-Latn-ME"/>
        </w:rPr>
      </w:pPr>
      <w:r w:rsidRPr="00B575A8">
        <w:rPr>
          <w:sz w:val="22"/>
          <w:szCs w:val="22"/>
          <w:lang w:val="sr-Latn-ME"/>
        </w:rPr>
        <w:t xml:space="preserve">Istovremeno liječenje </w:t>
      </w:r>
      <w:proofErr w:type="spellStart"/>
      <w:r w:rsidRPr="00B575A8">
        <w:rPr>
          <w:sz w:val="22"/>
          <w:szCs w:val="22"/>
          <w:lang w:val="sr-Latn-ME"/>
        </w:rPr>
        <w:t>inhibitorima</w:t>
      </w:r>
      <w:proofErr w:type="spellEnd"/>
      <w:r w:rsidRPr="00B575A8">
        <w:rPr>
          <w:sz w:val="22"/>
          <w:szCs w:val="22"/>
          <w:lang w:val="sr-Latn-ME"/>
        </w:rPr>
        <w:t xml:space="preserve"> </w:t>
      </w:r>
      <w:proofErr w:type="spellStart"/>
      <w:r w:rsidRPr="00B575A8">
        <w:rPr>
          <w:sz w:val="22"/>
          <w:szCs w:val="22"/>
          <w:lang w:val="sr-Latn-ME"/>
        </w:rPr>
        <w:t>monoaminooksidaze</w:t>
      </w:r>
      <w:proofErr w:type="spellEnd"/>
      <w:r w:rsidRPr="00B575A8">
        <w:rPr>
          <w:sz w:val="22"/>
          <w:szCs w:val="22"/>
          <w:lang w:val="sr-Latn-ME"/>
        </w:rPr>
        <w:t xml:space="preserve">, uključujući ljekove sličnih osobina poput </w:t>
      </w:r>
      <w:proofErr w:type="spellStart"/>
      <w:r w:rsidRPr="00B575A8">
        <w:rPr>
          <w:sz w:val="22"/>
          <w:szCs w:val="22"/>
          <w:lang w:val="sr-Latn-ME"/>
        </w:rPr>
        <w:t>furazolidona</w:t>
      </w:r>
      <w:proofErr w:type="spellEnd"/>
      <w:r w:rsidRPr="00B575A8">
        <w:rPr>
          <w:sz w:val="22"/>
          <w:szCs w:val="22"/>
          <w:lang w:val="sr-Latn-ME"/>
        </w:rPr>
        <w:t xml:space="preserve"> i </w:t>
      </w:r>
      <w:proofErr w:type="spellStart"/>
      <w:r w:rsidRPr="00B575A8">
        <w:rPr>
          <w:sz w:val="22"/>
          <w:szCs w:val="22"/>
          <w:lang w:val="sr-Latn-ME"/>
        </w:rPr>
        <w:t>prokarbazina</w:t>
      </w:r>
      <w:proofErr w:type="spellEnd"/>
      <w:r w:rsidR="00B0395D" w:rsidRPr="00B575A8">
        <w:rPr>
          <w:sz w:val="22"/>
          <w:szCs w:val="22"/>
          <w:lang w:val="sr-Latn-ME"/>
        </w:rPr>
        <w:t>,</w:t>
      </w:r>
      <w:r w:rsidRPr="00B575A8">
        <w:rPr>
          <w:sz w:val="22"/>
          <w:szCs w:val="22"/>
          <w:lang w:val="sr-Latn-ME"/>
        </w:rPr>
        <w:t xml:space="preserve"> mogu pojačati </w:t>
      </w:r>
      <w:proofErr w:type="spellStart"/>
      <w:r w:rsidRPr="00B575A8">
        <w:rPr>
          <w:sz w:val="22"/>
          <w:szCs w:val="22"/>
          <w:lang w:val="sr-Latn-ME"/>
        </w:rPr>
        <w:t>hipertenzivne</w:t>
      </w:r>
      <w:proofErr w:type="spellEnd"/>
      <w:r w:rsidRPr="00B575A8">
        <w:rPr>
          <w:sz w:val="22"/>
          <w:szCs w:val="22"/>
          <w:lang w:val="sr-Latn-ME"/>
        </w:rPr>
        <w:t xml:space="preserve"> reakcije.</w:t>
      </w:r>
    </w:p>
    <w:p w14:paraId="71B3C3C0" w14:textId="77777777" w:rsidR="0062032E" w:rsidRPr="00B575A8" w:rsidRDefault="0062032E" w:rsidP="00B575A8">
      <w:pPr>
        <w:jc w:val="both"/>
        <w:rPr>
          <w:sz w:val="22"/>
          <w:szCs w:val="22"/>
          <w:lang w:val="sr-Latn-ME"/>
        </w:rPr>
      </w:pPr>
    </w:p>
    <w:p w14:paraId="18699649" w14:textId="77777777" w:rsidR="0062032E" w:rsidRPr="00B575A8" w:rsidRDefault="0062032E" w:rsidP="00B575A8">
      <w:pPr>
        <w:jc w:val="both"/>
        <w:rPr>
          <w:sz w:val="22"/>
          <w:szCs w:val="22"/>
          <w:lang w:val="sr-Latn-ME"/>
        </w:rPr>
      </w:pPr>
      <w:r w:rsidRPr="00B575A8">
        <w:rPr>
          <w:sz w:val="22"/>
          <w:szCs w:val="22"/>
          <w:lang w:val="sr-Latn-ME"/>
        </w:rPr>
        <w:t>Rizik od aritmija je povećan kod pacijenata koji istovremeno primaju anesteziju halogenim ugljovodonicima.</w:t>
      </w:r>
    </w:p>
    <w:p w14:paraId="25B739F9" w14:textId="77777777" w:rsidR="0062032E" w:rsidRPr="00B575A8" w:rsidRDefault="0062032E" w:rsidP="00B575A8">
      <w:pPr>
        <w:jc w:val="both"/>
        <w:rPr>
          <w:sz w:val="22"/>
          <w:szCs w:val="22"/>
          <w:lang w:val="sr-Latn-ME"/>
        </w:rPr>
      </w:pPr>
    </w:p>
    <w:p w14:paraId="0137DBEE" w14:textId="77777777" w:rsidR="0062032E" w:rsidRPr="00B575A8" w:rsidRDefault="0062032E" w:rsidP="00B575A8">
      <w:pPr>
        <w:jc w:val="both"/>
        <w:rPr>
          <w:sz w:val="22"/>
          <w:szCs w:val="22"/>
          <w:lang w:val="sr-Latn-ME"/>
        </w:rPr>
      </w:pPr>
      <w:r w:rsidRPr="00B575A8">
        <w:rPr>
          <w:sz w:val="22"/>
          <w:szCs w:val="22"/>
          <w:lang w:val="sr-Latn-ME"/>
        </w:rPr>
        <w:t>Istovremena primjena drugih beta-</w:t>
      </w:r>
      <w:proofErr w:type="spellStart"/>
      <w:r w:rsidRPr="00B575A8">
        <w:rPr>
          <w:sz w:val="22"/>
          <w:szCs w:val="22"/>
          <w:lang w:val="sr-Latn-ME"/>
        </w:rPr>
        <w:t>adrenergičkih</w:t>
      </w:r>
      <w:proofErr w:type="spellEnd"/>
      <w:r w:rsidRPr="00B575A8">
        <w:rPr>
          <w:sz w:val="22"/>
          <w:szCs w:val="22"/>
          <w:lang w:val="sr-Latn-ME"/>
        </w:rPr>
        <w:t xml:space="preserve"> i </w:t>
      </w:r>
      <w:proofErr w:type="spellStart"/>
      <w:r w:rsidRPr="00B575A8">
        <w:rPr>
          <w:sz w:val="22"/>
          <w:szCs w:val="22"/>
          <w:lang w:val="sr-Latn-ME"/>
        </w:rPr>
        <w:t>antiholinergičkih</w:t>
      </w:r>
      <w:proofErr w:type="spellEnd"/>
      <w:r w:rsidRPr="00B575A8">
        <w:rPr>
          <w:sz w:val="22"/>
          <w:szCs w:val="22"/>
          <w:lang w:val="sr-Latn-ME"/>
        </w:rPr>
        <w:t xml:space="preserve"> ljekova potencijalno može imati aditivno </w:t>
      </w:r>
      <w:proofErr w:type="spellStart"/>
      <w:r w:rsidRPr="00B575A8">
        <w:rPr>
          <w:sz w:val="22"/>
          <w:szCs w:val="22"/>
          <w:lang w:val="sr-Latn-ME"/>
        </w:rPr>
        <w:t>bronhodilatatorno</w:t>
      </w:r>
      <w:proofErr w:type="spellEnd"/>
      <w:r w:rsidRPr="00B575A8">
        <w:rPr>
          <w:sz w:val="22"/>
          <w:szCs w:val="22"/>
          <w:lang w:val="sr-Latn-ME"/>
        </w:rPr>
        <w:t xml:space="preserve"> dejstvo.</w:t>
      </w:r>
    </w:p>
    <w:p w14:paraId="56FCDE1A" w14:textId="77777777" w:rsidR="0062032E" w:rsidRPr="00B575A8" w:rsidRDefault="0062032E" w:rsidP="00B575A8">
      <w:pPr>
        <w:jc w:val="both"/>
        <w:rPr>
          <w:sz w:val="22"/>
          <w:szCs w:val="22"/>
          <w:lang w:val="sr-Latn-ME"/>
        </w:rPr>
      </w:pPr>
    </w:p>
    <w:p w14:paraId="3DE15E78" w14:textId="180178BE" w:rsidR="0062032E" w:rsidRPr="00B575A8" w:rsidRDefault="0062032E" w:rsidP="00B575A8">
      <w:pPr>
        <w:jc w:val="both"/>
        <w:rPr>
          <w:sz w:val="22"/>
          <w:szCs w:val="22"/>
          <w:lang w:val="sr-Latn-ME"/>
        </w:rPr>
      </w:pPr>
      <w:proofErr w:type="spellStart"/>
      <w:r w:rsidRPr="00B575A8">
        <w:rPr>
          <w:sz w:val="22"/>
          <w:szCs w:val="22"/>
          <w:lang w:val="sr-Latn-ME"/>
        </w:rPr>
        <w:t>Hipokal</w:t>
      </w:r>
      <w:r w:rsidR="00B0395D" w:rsidRPr="00B575A8">
        <w:rPr>
          <w:sz w:val="22"/>
          <w:szCs w:val="22"/>
          <w:lang w:val="sr-Latn-ME"/>
        </w:rPr>
        <w:t>ij</w:t>
      </w:r>
      <w:r w:rsidRPr="00B575A8">
        <w:rPr>
          <w:sz w:val="22"/>
          <w:szCs w:val="22"/>
          <w:lang w:val="sr-Latn-ME"/>
        </w:rPr>
        <w:t>emija</w:t>
      </w:r>
      <w:proofErr w:type="spellEnd"/>
      <w:r w:rsidRPr="00B575A8">
        <w:rPr>
          <w:sz w:val="22"/>
          <w:szCs w:val="22"/>
          <w:lang w:val="sr-Latn-ME"/>
        </w:rPr>
        <w:t xml:space="preserve"> može povećati sklonost ka aritmijama kod pacijenata koji se liječe </w:t>
      </w:r>
      <w:proofErr w:type="spellStart"/>
      <w:r w:rsidRPr="00B575A8">
        <w:rPr>
          <w:sz w:val="22"/>
          <w:szCs w:val="22"/>
          <w:lang w:val="sr-Latn-ME"/>
        </w:rPr>
        <w:t>glikozidima</w:t>
      </w:r>
      <w:proofErr w:type="spellEnd"/>
      <w:r w:rsidRPr="00B575A8">
        <w:rPr>
          <w:sz w:val="22"/>
          <w:szCs w:val="22"/>
          <w:lang w:val="sr-Latn-ME"/>
        </w:rPr>
        <w:t xml:space="preserve"> digitalisa.</w:t>
      </w:r>
    </w:p>
    <w:p w14:paraId="09F1EA6D" w14:textId="77777777" w:rsidR="0062032E" w:rsidRPr="00B575A8" w:rsidRDefault="0062032E" w:rsidP="00B575A8">
      <w:pPr>
        <w:jc w:val="both"/>
        <w:rPr>
          <w:sz w:val="22"/>
          <w:szCs w:val="22"/>
          <w:lang w:val="sr-Latn-ME"/>
        </w:rPr>
      </w:pPr>
    </w:p>
    <w:p w14:paraId="20BB205B" w14:textId="469B2AF7" w:rsidR="0062032E" w:rsidRPr="00B575A8" w:rsidRDefault="0062032E" w:rsidP="00B575A8">
      <w:pPr>
        <w:jc w:val="both"/>
        <w:rPr>
          <w:sz w:val="22"/>
          <w:szCs w:val="22"/>
          <w:lang w:val="sr-Latn-ME"/>
        </w:rPr>
      </w:pPr>
      <w:proofErr w:type="spellStart"/>
      <w:r w:rsidRPr="00B575A8">
        <w:rPr>
          <w:sz w:val="22"/>
          <w:szCs w:val="22"/>
          <w:lang w:val="sr-Latn-ME"/>
        </w:rPr>
        <w:t>Hipokalijemija</w:t>
      </w:r>
      <w:proofErr w:type="spellEnd"/>
      <w:r w:rsidRPr="00B575A8">
        <w:rPr>
          <w:sz w:val="22"/>
          <w:szCs w:val="22"/>
          <w:lang w:val="sr-Latn-ME"/>
        </w:rPr>
        <w:t xml:space="preserve"> može biti rezultat liječenja beta</w:t>
      </w:r>
      <w:r w:rsidRPr="00B575A8">
        <w:rPr>
          <w:sz w:val="22"/>
          <w:szCs w:val="22"/>
          <w:vertAlign w:val="subscript"/>
          <w:lang w:val="sr-Latn-ME"/>
        </w:rPr>
        <w:t>2</w:t>
      </w:r>
      <w:r w:rsidRPr="00B575A8">
        <w:rPr>
          <w:sz w:val="22"/>
          <w:szCs w:val="22"/>
          <w:lang w:val="sr-Latn-ME"/>
        </w:rPr>
        <w:t xml:space="preserve">-agonistima i može biti potencirana istovremenim liječenjem derivatima </w:t>
      </w:r>
      <w:proofErr w:type="spellStart"/>
      <w:r w:rsidRPr="00B575A8">
        <w:rPr>
          <w:sz w:val="22"/>
          <w:szCs w:val="22"/>
          <w:lang w:val="sr-Latn-ME"/>
        </w:rPr>
        <w:t>ksantina</w:t>
      </w:r>
      <w:proofErr w:type="spellEnd"/>
      <w:r w:rsidRPr="00B575A8">
        <w:rPr>
          <w:sz w:val="22"/>
          <w:szCs w:val="22"/>
          <w:lang w:val="sr-Latn-ME"/>
        </w:rPr>
        <w:t xml:space="preserve">, </w:t>
      </w:r>
      <w:proofErr w:type="spellStart"/>
      <w:r w:rsidRPr="00B575A8">
        <w:rPr>
          <w:sz w:val="22"/>
          <w:szCs w:val="22"/>
          <w:lang w:val="sr-Latn-ME"/>
        </w:rPr>
        <w:t>kortikosteroidima</w:t>
      </w:r>
      <w:proofErr w:type="spellEnd"/>
      <w:r w:rsidRPr="00B575A8">
        <w:rPr>
          <w:sz w:val="22"/>
          <w:szCs w:val="22"/>
          <w:lang w:val="sr-Latn-ME"/>
        </w:rPr>
        <w:t xml:space="preserve"> i </w:t>
      </w:r>
      <w:proofErr w:type="spellStart"/>
      <w:r w:rsidRPr="00B575A8">
        <w:rPr>
          <w:sz w:val="22"/>
          <w:szCs w:val="22"/>
          <w:lang w:val="sr-Latn-ME"/>
        </w:rPr>
        <w:t>diureticima</w:t>
      </w:r>
      <w:proofErr w:type="spellEnd"/>
      <w:r w:rsidRPr="00B575A8">
        <w:rPr>
          <w:sz w:val="22"/>
          <w:szCs w:val="22"/>
          <w:lang w:val="sr-Latn-ME"/>
        </w:rPr>
        <w:t xml:space="preserve"> (vidjeti odjeljak 4.4). </w:t>
      </w:r>
    </w:p>
    <w:p w14:paraId="45D504D8" w14:textId="77777777" w:rsidR="0062032E" w:rsidRPr="00B575A8" w:rsidRDefault="0062032E" w:rsidP="00B575A8">
      <w:pPr>
        <w:jc w:val="both"/>
        <w:rPr>
          <w:sz w:val="22"/>
          <w:szCs w:val="22"/>
          <w:lang w:val="sr-Latn-ME"/>
        </w:rPr>
      </w:pPr>
    </w:p>
    <w:p w14:paraId="1827BEBE" w14:textId="324FD979" w:rsidR="0062032E" w:rsidRDefault="0062032E" w:rsidP="00B575A8">
      <w:pPr>
        <w:jc w:val="both"/>
        <w:rPr>
          <w:sz w:val="22"/>
          <w:szCs w:val="22"/>
          <w:lang w:val="sr-Latn-ME"/>
        </w:rPr>
      </w:pPr>
      <w:r w:rsidRPr="00B575A8">
        <w:rPr>
          <w:sz w:val="22"/>
          <w:szCs w:val="22"/>
          <w:lang w:val="sr-Latn-ME"/>
        </w:rPr>
        <w:t xml:space="preserve">Nije </w:t>
      </w:r>
      <w:r w:rsidR="00B0395D" w:rsidRPr="00B575A8">
        <w:rPr>
          <w:sz w:val="22"/>
          <w:szCs w:val="22"/>
          <w:lang w:val="sr-Latn-ME"/>
        </w:rPr>
        <w:t xml:space="preserve">zabilježena </w:t>
      </w:r>
      <w:r w:rsidRPr="00B575A8">
        <w:rPr>
          <w:sz w:val="22"/>
          <w:szCs w:val="22"/>
          <w:lang w:val="sr-Latn-ME"/>
        </w:rPr>
        <w:t xml:space="preserve">interakcija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sa drugim ljekovima koji se koriste u liječenju astme</w:t>
      </w:r>
      <w:r w:rsidR="00B0395D" w:rsidRPr="00B575A8">
        <w:rPr>
          <w:sz w:val="22"/>
          <w:szCs w:val="22"/>
          <w:lang w:val="sr-Latn-ME"/>
        </w:rPr>
        <w:t>.</w:t>
      </w:r>
    </w:p>
    <w:p w14:paraId="3C56BF7D" w14:textId="77777777" w:rsidR="00B575A8" w:rsidRPr="00B575A8" w:rsidRDefault="00B575A8" w:rsidP="00B575A8">
      <w:pPr>
        <w:jc w:val="both"/>
        <w:rPr>
          <w:sz w:val="22"/>
          <w:szCs w:val="22"/>
          <w:lang w:val="sr-Latn-ME"/>
        </w:rPr>
      </w:pPr>
    </w:p>
    <w:p w14:paraId="47CD448F" w14:textId="77777777" w:rsidR="0062032E" w:rsidRPr="00B575A8" w:rsidRDefault="0062032E" w:rsidP="00D74A66">
      <w:pPr>
        <w:jc w:val="both"/>
        <w:rPr>
          <w:sz w:val="22"/>
          <w:szCs w:val="22"/>
          <w:u w:val="single"/>
          <w:lang w:val="sr-Latn-ME"/>
        </w:rPr>
      </w:pPr>
    </w:p>
    <w:p w14:paraId="28CBEB02" w14:textId="77777777" w:rsidR="0062032E" w:rsidRPr="00B575A8" w:rsidRDefault="0062032E" w:rsidP="00D74A66">
      <w:pPr>
        <w:jc w:val="both"/>
        <w:rPr>
          <w:sz w:val="22"/>
          <w:szCs w:val="22"/>
          <w:u w:val="single"/>
          <w:lang w:val="sr-Latn-ME"/>
        </w:rPr>
      </w:pPr>
      <w:r w:rsidRPr="00B575A8">
        <w:rPr>
          <w:sz w:val="22"/>
          <w:szCs w:val="22"/>
          <w:u w:val="single"/>
          <w:lang w:val="sr-Latn-ME"/>
        </w:rPr>
        <w:lastRenderedPageBreak/>
        <w:t xml:space="preserve">Pedijatrijska populacija </w:t>
      </w:r>
    </w:p>
    <w:p w14:paraId="32036306" w14:textId="77777777" w:rsidR="0062032E" w:rsidRPr="00B575A8" w:rsidRDefault="0062032E" w:rsidP="00D74A66">
      <w:pPr>
        <w:jc w:val="both"/>
        <w:rPr>
          <w:sz w:val="22"/>
          <w:szCs w:val="22"/>
          <w:lang w:val="sr-Latn-ME"/>
        </w:rPr>
      </w:pPr>
      <w:r w:rsidRPr="00B575A8">
        <w:rPr>
          <w:sz w:val="22"/>
          <w:szCs w:val="22"/>
          <w:lang w:val="sr-Latn-ME"/>
        </w:rPr>
        <w:t>Ispitivanja interakcija sprovedena su samo kod odraslih.</w:t>
      </w:r>
    </w:p>
    <w:p w14:paraId="284D3E8D" w14:textId="77777777" w:rsidR="0062032E" w:rsidRPr="00B575A8" w:rsidRDefault="0062032E" w:rsidP="00D74A66">
      <w:pPr>
        <w:tabs>
          <w:tab w:val="left" w:pos="540"/>
          <w:tab w:val="left" w:pos="569"/>
        </w:tabs>
        <w:jc w:val="both"/>
        <w:rPr>
          <w:bCs/>
          <w:sz w:val="22"/>
          <w:szCs w:val="22"/>
          <w:lang w:val="sr-Latn-ME"/>
        </w:rPr>
      </w:pPr>
    </w:p>
    <w:p w14:paraId="6CA7718B" w14:textId="77777777" w:rsidR="0072020E" w:rsidRPr="00B575A8" w:rsidRDefault="0072020E" w:rsidP="00D74A66">
      <w:pPr>
        <w:tabs>
          <w:tab w:val="left" w:pos="540"/>
          <w:tab w:val="left" w:pos="569"/>
        </w:tabs>
        <w:jc w:val="both"/>
        <w:rPr>
          <w:b/>
          <w:sz w:val="22"/>
          <w:szCs w:val="22"/>
          <w:lang w:val="sr-Latn-ME"/>
        </w:rPr>
      </w:pPr>
      <w:r w:rsidRPr="00B575A8">
        <w:rPr>
          <w:b/>
          <w:bCs/>
          <w:sz w:val="22"/>
          <w:szCs w:val="22"/>
          <w:lang w:val="sr-Latn-ME"/>
        </w:rPr>
        <w:t xml:space="preserve">4.6. </w:t>
      </w:r>
      <w:r w:rsidR="00480FB1" w:rsidRPr="00B575A8">
        <w:rPr>
          <w:b/>
          <w:bCs/>
          <w:sz w:val="22"/>
          <w:szCs w:val="22"/>
          <w:lang w:val="sr-Latn-ME"/>
        </w:rPr>
        <w:tab/>
      </w:r>
      <w:r w:rsidR="006D20A5" w:rsidRPr="00B575A8">
        <w:rPr>
          <w:b/>
          <w:sz w:val="22"/>
          <w:szCs w:val="22"/>
          <w:lang w:val="sr-Latn-ME"/>
        </w:rPr>
        <w:t>Plodnost, trudnoća i dojenje</w:t>
      </w:r>
    </w:p>
    <w:p w14:paraId="6EBBCA18" w14:textId="77777777" w:rsidR="002031B3" w:rsidRPr="00B575A8" w:rsidRDefault="002031B3" w:rsidP="00D74A66">
      <w:pPr>
        <w:tabs>
          <w:tab w:val="left" w:pos="540"/>
          <w:tab w:val="left" w:pos="569"/>
        </w:tabs>
        <w:jc w:val="both"/>
        <w:rPr>
          <w:sz w:val="22"/>
          <w:szCs w:val="22"/>
          <w:u w:val="single"/>
          <w:lang w:val="sr-Latn-ME"/>
        </w:rPr>
      </w:pPr>
    </w:p>
    <w:p w14:paraId="3544EA70" w14:textId="77777777" w:rsidR="002031B3" w:rsidRPr="00B575A8" w:rsidRDefault="002031B3" w:rsidP="00D74A66">
      <w:pPr>
        <w:tabs>
          <w:tab w:val="left" w:pos="540"/>
          <w:tab w:val="left" w:pos="569"/>
        </w:tabs>
        <w:jc w:val="both"/>
        <w:rPr>
          <w:sz w:val="22"/>
          <w:szCs w:val="22"/>
          <w:u w:val="single"/>
          <w:lang w:val="sr-Latn-ME"/>
        </w:rPr>
      </w:pPr>
      <w:r w:rsidRPr="00B575A8">
        <w:rPr>
          <w:sz w:val="22"/>
          <w:szCs w:val="22"/>
          <w:u w:val="single"/>
          <w:lang w:val="sr-Latn-ME"/>
        </w:rPr>
        <w:t>Plodnost</w:t>
      </w:r>
    </w:p>
    <w:p w14:paraId="2FE29DEF" w14:textId="1E262E86" w:rsidR="002031B3" w:rsidRPr="00B575A8" w:rsidRDefault="002031B3" w:rsidP="00D74A66">
      <w:pPr>
        <w:tabs>
          <w:tab w:val="left" w:pos="540"/>
          <w:tab w:val="left" w:pos="569"/>
        </w:tabs>
        <w:jc w:val="both"/>
        <w:rPr>
          <w:sz w:val="22"/>
          <w:szCs w:val="22"/>
          <w:u w:val="single"/>
          <w:lang w:val="sr-Latn-ME"/>
        </w:rPr>
      </w:pPr>
    </w:p>
    <w:p w14:paraId="582BEBA4" w14:textId="77777777" w:rsidR="0062032E" w:rsidRPr="00B575A8" w:rsidRDefault="0062032E" w:rsidP="00D74A66">
      <w:pPr>
        <w:jc w:val="both"/>
        <w:rPr>
          <w:sz w:val="22"/>
          <w:szCs w:val="22"/>
          <w:lang w:val="sr-Latn-ME"/>
        </w:rPr>
      </w:pPr>
      <w:r w:rsidRPr="00B575A8">
        <w:rPr>
          <w:sz w:val="22"/>
          <w:szCs w:val="22"/>
          <w:lang w:val="sr-Latn-ME"/>
        </w:rPr>
        <w:t xml:space="preserve">Nema dostupnih podataka o mogućem efektu </w:t>
      </w:r>
      <w:proofErr w:type="spellStart"/>
      <w:r w:rsidRPr="00B575A8">
        <w:rPr>
          <w:sz w:val="22"/>
          <w:szCs w:val="22"/>
          <w:lang w:val="sr-Latn-ME"/>
        </w:rPr>
        <w:t>budesonida</w:t>
      </w:r>
      <w:proofErr w:type="spellEnd"/>
      <w:r w:rsidRPr="00B575A8">
        <w:rPr>
          <w:sz w:val="22"/>
          <w:szCs w:val="22"/>
          <w:lang w:val="sr-Latn-ME"/>
        </w:rPr>
        <w:t xml:space="preserve"> na plodnost. Reproduktivne studije na životinjama sa </w:t>
      </w:r>
      <w:proofErr w:type="spellStart"/>
      <w:r w:rsidRPr="00B575A8">
        <w:rPr>
          <w:sz w:val="22"/>
          <w:szCs w:val="22"/>
          <w:lang w:val="sr-Latn-ME"/>
        </w:rPr>
        <w:t>formoterolom</w:t>
      </w:r>
      <w:proofErr w:type="spellEnd"/>
      <w:r w:rsidRPr="00B575A8">
        <w:rPr>
          <w:sz w:val="22"/>
          <w:szCs w:val="22"/>
          <w:lang w:val="sr-Latn-ME"/>
        </w:rPr>
        <w:t xml:space="preserve"> su pokazale donekle smanjenu plodnost kod mužjaka pacova pri visokoj sistemskoj izloženosti (vidjeti odjeljak 5.3).</w:t>
      </w:r>
    </w:p>
    <w:p w14:paraId="39D38054" w14:textId="77777777" w:rsidR="0062032E" w:rsidRPr="00B575A8" w:rsidRDefault="0062032E" w:rsidP="009A76BA">
      <w:pPr>
        <w:tabs>
          <w:tab w:val="left" w:pos="540"/>
          <w:tab w:val="left" w:pos="569"/>
        </w:tabs>
        <w:rPr>
          <w:sz w:val="22"/>
          <w:szCs w:val="22"/>
          <w:u w:val="single"/>
          <w:lang w:val="sr-Latn-ME"/>
        </w:rPr>
      </w:pPr>
    </w:p>
    <w:p w14:paraId="23D1AC19" w14:textId="77777777" w:rsidR="007A3ECB" w:rsidRPr="00B575A8" w:rsidRDefault="007A3ECB" w:rsidP="009A76BA">
      <w:pPr>
        <w:tabs>
          <w:tab w:val="left" w:pos="540"/>
          <w:tab w:val="left" w:pos="569"/>
        </w:tabs>
        <w:rPr>
          <w:sz w:val="22"/>
          <w:szCs w:val="22"/>
          <w:u w:val="single"/>
          <w:lang w:val="sr-Latn-ME"/>
        </w:rPr>
      </w:pPr>
      <w:r w:rsidRPr="00B575A8">
        <w:rPr>
          <w:sz w:val="22"/>
          <w:szCs w:val="22"/>
          <w:u w:val="single"/>
          <w:lang w:val="sr-Latn-ME"/>
        </w:rPr>
        <w:t>Trudnoća</w:t>
      </w:r>
    </w:p>
    <w:p w14:paraId="3DC3FF7E" w14:textId="3A70623B" w:rsidR="002031B3" w:rsidRPr="00B575A8" w:rsidRDefault="002031B3" w:rsidP="009A76BA">
      <w:pPr>
        <w:tabs>
          <w:tab w:val="left" w:pos="540"/>
          <w:tab w:val="left" w:pos="569"/>
        </w:tabs>
        <w:rPr>
          <w:sz w:val="22"/>
          <w:szCs w:val="22"/>
          <w:u w:val="single"/>
          <w:lang w:val="sr-Latn-ME"/>
        </w:rPr>
      </w:pPr>
    </w:p>
    <w:p w14:paraId="24AFD8C4" w14:textId="383166B6" w:rsidR="0062032E" w:rsidRPr="00B575A8" w:rsidRDefault="0062032E" w:rsidP="00D74A66">
      <w:pPr>
        <w:jc w:val="both"/>
        <w:rPr>
          <w:sz w:val="22"/>
          <w:szCs w:val="22"/>
          <w:lang w:val="sr-Latn-ME"/>
        </w:rPr>
      </w:pPr>
      <w:r w:rsidRPr="00B575A8">
        <w:rPr>
          <w:sz w:val="22"/>
          <w:szCs w:val="22"/>
          <w:lang w:val="sr-Latn-ME"/>
        </w:rPr>
        <w:t xml:space="preserve">Nema dostupnih kliničkih podataka o trudnoćama izloženim </w:t>
      </w:r>
      <w:proofErr w:type="spellStart"/>
      <w:r w:rsidRPr="00B575A8">
        <w:rPr>
          <w:sz w:val="22"/>
          <w:szCs w:val="22"/>
          <w:lang w:val="sr-Latn-ME"/>
        </w:rPr>
        <w:t>budesonid</w:t>
      </w:r>
      <w:r w:rsidR="00983037" w:rsidRPr="00B575A8">
        <w:rPr>
          <w:sz w:val="22"/>
          <w:szCs w:val="22"/>
          <w:lang w:val="sr-Latn-ME"/>
        </w:rPr>
        <w:t>u</w:t>
      </w:r>
      <w:proofErr w:type="spellEnd"/>
      <w:r w:rsidR="00983037" w:rsidRPr="00B575A8">
        <w:rPr>
          <w:sz w:val="22"/>
          <w:szCs w:val="22"/>
          <w:lang w:val="sr-Latn-ME"/>
        </w:rPr>
        <w:t xml:space="preserve">, </w:t>
      </w:r>
      <w:proofErr w:type="spellStart"/>
      <w:r w:rsidRPr="00B575A8">
        <w:rPr>
          <w:sz w:val="22"/>
          <w:szCs w:val="22"/>
          <w:lang w:val="sr-Latn-ME"/>
        </w:rPr>
        <w:t>formoterolu</w:t>
      </w:r>
      <w:proofErr w:type="spellEnd"/>
      <w:r w:rsidR="00983037" w:rsidRPr="00B575A8">
        <w:rPr>
          <w:sz w:val="22"/>
          <w:szCs w:val="22"/>
          <w:lang w:val="sr-Latn-ME"/>
        </w:rPr>
        <w:t>,</w:t>
      </w:r>
      <w:r w:rsidRPr="00B575A8">
        <w:rPr>
          <w:sz w:val="22"/>
          <w:szCs w:val="22"/>
          <w:lang w:val="sr-Latn-ME"/>
        </w:rPr>
        <w:t xml:space="preserve"> ili istovremenoj terapiji </w:t>
      </w:r>
      <w:proofErr w:type="spellStart"/>
      <w:r w:rsidRPr="00B575A8">
        <w:rPr>
          <w:sz w:val="22"/>
          <w:szCs w:val="22"/>
          <w:lang w:val="sr-Latn-ME"/>
        </w:rPr>
        <w:t>formoterolom</w:t>
      </w:r>
      <w:proofErr w:type="spellEnd"/>
      <w:r w:rsidRPr="00B575A8">
        <w:rPr>
          <w:sz w:val="22"/>
          <w:szCs w:val="22"/>
          <w:lang w:val="sr-Latn-ME"/>
        </w:rPr>
        <w:t xml:space="preserve"> i </w:t>
      </w:r>
      <w:proofErr w:type="spellStart"/>
      <w:r w:rsidRPr="00B575A8">
        <w:rPr>
          <w:sz w:val="22"/>
          <w:szCs w:val="22"/>
          <w:lang w:val="sr-Latn-ME"/>
        </w:rPr>
        <w:t>budesonidom</w:t>
      </w:r>
      <w:proofErr w:type="spellEnd"/>
      <w:r w:rsidRPr="00B575A8">
        <w:rPr>
          <w:sz w:val="22"/>
          <w:szCs w:val="22"/>
          <w:lang w:val="sr-Latn-ME"/>
        </w:rPr>
        <w:t xml:space="preserve">. Podaci o </w:t>
      </w:r>
      <w:proofErr w:type="spellStart"/>
      <w:r w:rsidRPr="00B575A8">
        <w:rPr>
          <w:sz w:val="22"/>
          <w:szCs w:val="22"/>
          <w:lang w:val="sr-Latn-ME"/>
        </w:rPr>
        <w:t>embriofetalnom</w:t>
      </w:r>
      <w:proofErr w:type="spellEnd"/>
      <w:r w:rsidRPr="00B575A8">
        <w:rPr>
          <w:sz w:val="22"/>
          <w:szCs w:val="22"/>
          <w:lang w:val="sr-Latn-ME"/>
        </w:rPr>
        <w:t xml:space="preserve"> razvojnom ispitivanju na pacovima pokazali su da nema dokaza o bilo kakvim dodatnim efektima te kombinacije. </w:t>
      </w:r>
    </w:p>
    <w:p w14:paraId="091B94CC" w14:textId="77777777" w:rsidR="0062032E" w:rsidRPr="00B575A8" w:rsidRDefault="0062032E" w:rsidP="00D74A66">
      <w:pPr>
        <w:jc w:val="both"/>
        <w:rPr>
          <w:sz w:val="22"/>
          <w:szCs w:val="22"/>
          <w:lang w:val="sr-Latn-ME"/>
        </w:rPr>
      </w:pPr>
    </w:p>
    <w:p w14:paraId="0228156E" w14:textId="7723C339" w:rsidR="0062032E" w:rsidRPr="00B575A8" w:rsidRDefault="0062032E" w:rsidP="00D74A66">
      <w:pPr>
        <w:jc w:val="both"/>
        <w:rPr>
          <w:sz w:val="22"/>
          <w:szCs w:val="22"/>
          <w:lang w:val="sr-Latn-ME"/>
        </w:rPr>
      </w:pPr>
      <w:r w:rsidRPr="00B575A8">
        <w:rPr>
          <w:sz w:val="22"/>
          <w:szCs w:val="22"/>
          <w:lang w:val="sr-Latn-ME"/>
        </w:rPr>
        <w:t xml:space="preserve">Nema odgovarajućih podataka o upotrebi </w:t>
      </w:r>
      <w:proofErr w:type="spellStart"/>
      <w:r w:rsidRPr="00B575A8">
        <w:rPr>
          <w:sz w:val="22"/>
          <w:szCs w:val="22"/>
          <w:lang w:val="sr-Latn-ME"/>
        </w:rPr>
        <w:t>formoterola</w:t>
      </w:r>
      <w:proofErr w:type="spellEnd"/>
      <w:r w:rsidRPr="00B575A8">
        <w:rPr>
          <w:sz w:val="22"/>
          <w:szCs w:val="22"/>
          <w:lang w:val="sr-Latn-ME"/>
        </w:rPr>
        <w:t xml:space="preserve"> kod trudnica. Prema rezultatima ispitivanja na životinjama</w:t>
      </w:r>
      <w:r w:rsidR="00983037" w:rsidRPr="00B575A8">
        <w:rPr>
          <w:sz w:val="22"/>
          <w:szCs w:val="22"/>
          <w:lang w:val="sr-Latn-ME"/>
        </w:rPr>
        <w:t>,</w:t>
      </w:r>
      <w:r w:rsidRPr="00B575A8">
        <w:rPr>
          <w:sz w:val="22"/>
          <w:szCs w:val="22"/>
          <w:lang w:val="sr-Latn-ME"/>
        </w:rPr>
        <w:t xml:space="preserve"> </w:t>
      </w:r>
      <w:proofErr w:type="spellStart"/>
      <w:r w:rsidRPr="00B575A8">
        <w:rPr>
          <w:sz w:val="22"/>
          <w:szCs w:val="22"/>
          <w:lang w:val="sr-Latn-ME"/>
        </w:rPr>
        <w:t>formoterol</w:t>
      </w:r>
      <w:proofErr w:type="spellEnd"/>
      <w:r w:rsidRPr="00B575A8">
        <w:rPr>
          <w:sz w:val="22"/>
          <w:szCs w:val="22"/>
          <w:lang w:val="sr-Latn-ME"/>
        </w:rPr>
        <w:t xml:space="preserve"> je pri vrlo visokoj sistemskoj izloženosti imao štetnih efekata na reprodukciju (vidjeti odjeljak 5.3). </w:t>
      </w:r>
    </w:p>
    <w:p w14:paraId="56CABCBB" w14:textId="77777777" w:rsidR="0062032E" w:rsidRPr="00B575A8" w:rsidRDefault="0062032E" w:rsidP="00D74A66">
      <w:pPr>
        <w:jc w:val="both"/>
        <w:rPr>
          <w:sz w:val="22"/>
          <w:szCs w:val="22"/>
          <w:lang w:val="sr-Latn-ME"/>
        </w:rPr>
      </w:pPr>
    </w:p>
    <w:p w14:paraId="3AB72C60" w14:textId="5A3E1BD3" w:rsidR="0062032E" w:rsidRPr="00B575A8" w:rsidRDefault="0062032E" w:rsidP="00D74A66">
      <w:pPr>
        <w:jc w:val="both"/>
        <w:rPr>
          <w:sz w:val="22"/>
          <w:szCs w:val="22"/>
          <w:lang w:val="sr-Latn-ME"/>
        </w:rPr>
      </w:pPr>
      <w:r w:rsidRPr="00B575A8">
        <w:rPr>
          <w:sz w:val="22"/>
          <w:szCs w:val="22"/>
          <w:lang w:val="sr-Latn-ME"/>
        </w:rPr>
        <w:t xml:space="preserve">Podaci dobijeni iz približno 2000 izloženih trudnoća ne ukazuju na povećani </w:t>
      </w:r>
      <w:proofErr w:type="spellStart"/>
      <w:r w:rsidRPr="00B575A8">
        <w:rPr>
          <w:sz w:val="22"/>
          <w:szCs w:val="22"/>
          <w:lang w:val="sr-Latn-ME"/>
        </w:rPr>
        <w:t>teratogeni</w:t>
      </w:r>
      <w:proofErr w:type="spellEnd"/>
      <w:r w:rsidRPr="00B575A8">
        <w:rPr>
          <w:sz w:val="22"/>
          <w:szCs w:val="22"/>
          <w:lang w:val="sr-Latn-ME"/>
        </w:rPr>
        <w:t xml:space="preserve"> rizik povezan sa primjenom inhalacionog </w:t>
      </w:r>
      <w:proofErr w:type="spellStart"/>
      <w:r w:rsidRPr="00B575A8">
        <w:rPr>
          <w:sz w:val="22"/>
          <w:szCs w:val="22"/>
          <w:lang w:val="sr-Latn-ME"/>
        </w:rPr>
        <w:t>budesonida</w:t>
      </w:r>
      <w:proofErr w:type="spellEnd"/>
      <w:r w:rsidRPr="00B575A8">
        <w:rPr>
          <w:sz w:val="22"/>
          <w:szCs w:val="22"/>
          <w:lang w:val="sr-Latn-ME"/>
        </w:rPr>
        <w:t xml:space="preserve">. U ispitivanjima na životinjama </w:t>
      </w:r>
      <w:r w:rsidR="00983037" w:rsidRPr="00B575A8">
        <w:rPr>
          <w:sz w:val="22"/>
          <w:szCs w:val="22"/>
          <w:lang w:val="sr-Latn-ME"/>
        </w:rPr>
        <w:t xml:space="preserve">je </w:t>
      </w:r>
      <w:r w:rsidRPr="00B575A8">
        <w:rPr>
          <w:sz w:val="22"/>
          <w:szCs w:val="22"/>
          <w:lang w:val="sr-Latn-ME"/>
        </w:rPr>
        <w:t xml:space="preserve">pokazano da </w:t>
      </w:r>
      <w:proofErr w:type="spellStart"/>
      <w:r w:rsidRPr="00B575A8">
        <w:rPr>
          <w:sz w:val="22"/>
          <w:szCs w:val="22"/>
          <w:lang w:val="sr-Latn-ME"/>
        </w:rPr>
        <w:t>glukokortikosteroidi</w:t>
      </w:r>
      <w:proofErr w:type="spellEnd"/>
      <w:r w:rsidRPr="00B575A8">
        <w:rPr>
          <w:sz w:val="22"/>
          <w:szCs w:val="22"/>
          <w:lang w:val="sr-Latn-ME"/>
        </w:rPr>
        <w:t xml:space="preserve"> izazivaju </w:t>
      </w:r>
      <w:proofErr w:type="spellStart"/>
      <w:r w:rsidRPr="00B575A8">
        <w:rPr>
          <w:sz w:val="22"/>
          <w:szCs w:val="22"/>
          <w:lang w:val="sr-Latn-ME"/>
        </w:rPr>
        <w:t>malformacije</w:t>
      </w:r>
      <w:proofErr w:type="spellEnd"/>
      <w:r w:rsidRPr="00B575A8">
        <w:rPr>
          <w:sz w:val="22"/>
          <w:szCs w:val="22"/>
          <w:lang w:val="sr-Latn-ME"/>
        </w:rPr>
        <w:t xml:space="preserve"> (vidjeti odjeljak 5.3). Kod čovjeka pri preporučenim dozama to dejstvo vjerovatno nije relevantno. </w:t>
      </w:r>
    </w:p>
    <w:p w14:paraId="202E3292" w14:textId="77777777" w:rsidR="0062032E" w:rsidRPr="00B575A8" w:rsidRDefault="0062032E" w:rsidP="00D74A66">
      <w:pPr>
        <w:jc w:val="both"/>
        <w:rPr>
          <w:sz w:val="22"/>
          <w:szCs w:val="22"/>
          <w:lang w:val="sr-Latn-ME"/>
        </w:rPr>
      </w:pPr>
    </w:p>
    <w:p w14:paraId="2756E0C2" w14:textId="77777777" w:rsidR="0062032E" w:rsidRPr="00B575A8" w:rsidRDefault="0062032E" w:rsidP="00D74A66">
      <w:pPr>
        <w:jc w:val="both"/>
        <w:rPr>
          <w:sz w:val="22"/>
          <w:szCs w:val="22"/>
          <w:lang w:val="sr-Latn-ME"/>
        </w:rPr>
      </w:pPr>
      <w:r w:rsidRPr="00B575A8">
        <w:rPr>
          <w:sz w:val="22"/>
          <w:szCs w:val="22"/>
          <w:lang w:val="sr-Latn-ME"/>
        </w:rPr>
        <w:t xml:space="preserve">U ispitivanjima na životinjama takođe je utvrđen uticaj prekomjernog prenatalnog davanja </w:t>
      </w:r>
      <w:proofErr w:type="spellStart"/>
      <w:r w:rsidRPr="00B575A8">
        <w:rPr>
          <w:sz w:val="22"/>
          <w:szCs w:val="22"/>
          <w:lang w:val="sr-Latn-ME"/>
        </w:rPr>
        <w:t>glukokortikosteroida</w:t>
      </w:r>
      <w:proofErr w:type="spellEnd"/>
      <w:r w:rsidRPr="00B575A8">
        <w:rPr>
          <w:sz w:val="22"/>
          <w:szCs w:val="22"/>
          <w:lang w:val="sr-Latn-ME"/>
        </w:rPr>
        <w:t xml:space="preserve"> na povećane rizike od </w:t>
      </w:r>
      <w:proofErr w:type="spellStart"/>
      <w:r w:rsidRPr="00B575A8">
        <w:rPr>
          <w:sz w:val="22"/>
          <w:szCs w:val="22"/>
          <w:lang w:val="sr-Latn-ME"/>
        </w:rPr>
        <w:t>intrauterinog</w:t>
      </w:r>
      <w:proofErr w:type="spellEnd"/>
      <w:r w:rsidRPr="00B575A8">
        <w:rPr>
          <w:sz w:val="22"/>
          <w:szCs w:val="22"/>
          <w:lang w:val="sr-Latn-ME"/>
        </w:rPr>
        <w:t xml:space="preserve"> zastoja u rastu, </w:t>
      </w:r>
      <w:proofErr w:type="spellStart"/>
      <w:r w:rsidRPr="00B575A8">
        <w:rPr>
          <w:sz w:val="22"/>
          <w:szCs w:val="22"/>
          <w:lang w:val="sr-Latn-ME"/>
        </w:rPr>
        <w:t>kardiovaskularnih</w:t>
      </w:r>
      <w:proofErr w:type="spellEnd"/>
      <w:r w:rsidRPr="00B575A8">
        <w:rPr>
          <w:sz w:val="22"/>
          <w:szCs w:val="22"/>
          <w:lang w:val="sr-Latn-ME"/>
        </w:rPr>
        <w:t xml:space="preserve"> bolesti kod odraslih i trajnih promjena gustine </w:t>
      </w:r>
      <w:proofErr w:type="spellStart"/>
      <w:r w:rsidRPr="00B575A8">
        <w:rPr>
          <w:sz w:val="22"/>
          <w:szCs w:val="22"/>
          <w:lang w:val="sr-Latn-ME"/>
        </w:rPr>
        <w:t>glukokortikoidnih</w:t>
      </w:r>
      <w:proofErr w:type="spellEnd"/>
      <w:r w:rsidRPr="00B575A8">
        <w:rPr>
          <w:sz w:val="22"/>
          <w:szCs w:val="22"/>
          <w:lang w:val="sr-Latn-ME"/>
        </w:rPr>
        <w:t xml:space="preserve"> receptora, aktivnosti </w:t>
      </w:r>
      <w:proofErr w:type="spellStart"/>
      <w:r w:rsidRPr="00B575A8">
        <w:rPr>
          <w:sz w:val="22"/>
          <w:szCs w:val="22"/>
          <w:lang w:val="sr-Latn-ME"/>
        </w:rPr>
        <w:t>neurotransmitera</w:t>
      </w:r>
      <w:proofErr w:type="spellEnd"/>
      <w:r w:rsidRPr="00B575A8">
        <w:rPr>
          <w:sz w:val="22"/>
          <w:szCs w:val="22"/>
          <w:lang w:val="sr-Latn-ME"/>
        </w:rPr>
        <w:t xml:space="preserve"> i ponašanje pri izloženosti dozama ispod </w:t>
      </w:r>
      <w:proofErr w:type="spellStart"/>
      <w:r w:rsidRPr="00B575A8">
        <w:rPr>
          <w:sz w:val="22"/>
          <w:szCs w:val="22"/>
          <w:lang w:val="sr-Latn-ME"/>
        </w:rPr>
        <w:t>teratogenog</w:t>
      </w:r>
      <w:proofErr w:type="spellEnd"/>
      <w:r w:rsidRPr="00B575A8">
        <w:rPr>
          <w:sz w:val="22"/>
          <w:szCs w:val="22"/>
          <w:lang w:val="sr-Latn-ME"/>
        </w:rPr>
        <w:t xml:space="preserve"> raspona doza.</w:t>
      </w:r>
    </w:p>
    <w:p w14:paraId="4AF94486" w14:textId="77777777" w:rsidR="0062032E" w:rsidRPr="00B575A8" w:rsidRDefault="0062032E" w:rsidP="00D74A66">
      <w:pPr>
        <w:jc w:val="both"/>
        <w:rPr>
          <w:sz w:val="22"/>
          <w:szCs w:val="22"/>
          <w:lang w:val="sr-Latn-ME"/>
        </w:rPr>
      </w:pPr>
    </w:p>
    <w:p w14:paraId="57C69E8C" w14:textId="7F36A777" w:rsidR="0062032E" w:rsidRPr="00B575A8" w:rsidRDefault="00DD4090" w:rsidP="00D74A66">
      <w:pPr>
        <w:jc w:val="both"/>
        <w:rPr>
          <w:sz w:val="22"/>
          <w:szCs w:val="22"/>
          <w:lang w:val="sr-Latn-ME"/>
        </w:rPr>
      </w:pPr>
      <w:r w:rsidRPr="00B575A8">
        <w:rPr>
          <w:sz w:val="22"/>
          <w:szCs w:val="22"/>
          <w:lang w:val="sr-Latn-ME"/>
        </w:rPr>
        <w:t xml:space="preserve">Lijek </w:t>
      </w:r>
      <w:proofErr w:type="spellStart"/>
      <w:r w:rsidR="0062032E" w:rsidRPr="00B575A8">
        <w:rPr>
          <w:sz w:val="22"/>
          <w:szCs w:val="22"/>
          <w:lang w:val="sr-Latn-ME"/>
        </w:rPr>
        <w:t>AirBuFo</w:t>
      </w:r>
      <w:proofErr w:type="spellEnd"/>
      <w:r w:rsidR="0062032E" w:rsidRPr="00B575A8">
        <w:rPr>
          <w:sz w:val="22"/>
          <w:szCs w:val="22"/>
          <w:lang w:val="sr-Latn-ME"/>
        </w:rPr>
        <w:t xml:space="preserve"> </w:t>
      </w:r>
      <w:proofErr w:type="spellStart"/>
      <w:r w:rsidR="0062032E" w:rsidRPr="00B575A8">
        <w:rPr>
          <w:sz w:val="22"/>
          <w:szCs w:val="22"/>
          <w:lang w:val="sr-Latn-ME"/>
        </w:rPr>
        <w:t>Forspiro</w:t>
      </w:r>
      <w:proofErr w:type="spellEnd"/>
      <w:r w:rsidR="0062032E" w:rsidRPr="00B575A8">
        <w:rPr>
          <w:sz w:val="22"/>
          <w:szCs w:val="22"/>
          <w:lang w:val="sr-Latn-ME"/>
        </w:rPr>
        <w:t xml:space="preserve"> se ne smije koristiti tokom trudnoće</w:t>
      </w:r>
      <w:r w:rsidR="00983037" w:rsidRPr="00B575A8">
        <w:rPr>
          <w:sz w:val="22"/>
          <w:szCs w:val="22"/>
          <w:lang w:val="sr-Latn-ME"/>
        </w:rPr>
        <w:t>,</w:t>
      </w:r>
      <w:r w:rsidR="0062032E" w:rsidRPr="00B575A8">
        <w:rPr>
          <w:sz w:val="22"/>
          <w:szCs w:val="22"/>
          <w:lang w:val="sr-Latn-ME"/>
        </w:rPr>
        <w:t xml:space="preserve"> osim u slučaju kada korist prevazilazi moguće rizike. Potrebno je uzimati najnižu efikasnu dozu </w:t>
      </w:r>
      <w:proofErr w:type="spellStart"/>
      <w:r w:rsidR="0062032E" w:rsidRPr="00B575A8">
        <w:rPr>
          <w:sz w:val="22"/>
          <w:szCs w:val="22"/>
          <w:lang w:val="sr-Latn-ME"/>
        </w:rPr>
        <w:t>budesonida</w:t>
      </w:r>
      <w:proofErr w:type="spellEnd"/>
      <w:r w:rsidR="0062032E" w:rsidRPr="00B575A8">
        <w:rPr>
          <w:sz w:val="22"/>
          <w:szCs w:val="22"/>
          <w:lang w:val="sr-Latn-ME"/>
        </w:rPr>
        <w:t xml:space="preserve"> potrebnu za održavanje odgovarajuće kontrole astme.</w:t>
      </w:r>
    </w:p>
    <w:p w14:paraId="047557A4" w14:textId="77777777" w:rsidR="0062032E" w:rsidRPr="00B575A8" w:rsidRDefault="0062032E" w:rsidP="00D74A66">
      <w:pPr>
        <w:tabs>
          <w:tab w:val="left" w:pos="540"/>
          <w:tab w:val="left" w:pos="569"/>
        </w:tabs>
        <w:jc w:val="both"/>
        <w:rPr>
          <w:sz w:val="22"/>
          <w:szCs w:val="22"/>
          <w:u w:val="single"/>
          <w:lang w:val="sr-Latn-ME"/>
        </w:rPr>
      </w:pPr>
    </w:p>
    <w:p w14:paraId="232D5865" w14:textId="77777777" w:rsidR="0072020E" w:rsidRPr="00B575A8" w:rsidRDefault="007A3ECB" w:rsidP="00D74A66">
      <w:pPr>
        <w:tabs>
          <w:tab w:val="left" w:pos="540"/>
          <w:tab w:val="left" w:pos="569"/>
        </w:tabs>
        <w:jc w:val="both"/>
        <w:rPr>
          <w:b/>
          <w:bCs/>
          <w:sz w:val="22"/>
          <w:szCs w:val="22"/>
          <w:lang w:val="sr-Latn-ME"/>
        </w:rPr>
      </w:pPr>
      <w:r w:rsidRPr="00B575A8">
        <w:rPr>
          <w:sz w:val="22"/>
          <w:szCs w:val="22"/>
          <w:u w:val="single"/>
          <w:lang w:val="sr-Latn-ME"/>
        </w:rPr>
        <w:t xml:space="preserve">Dojenje </w:t>
      </w:r>
    </w:p>
    <w:p w14:paraId="1DA4E972" w14:textId="52F6A3B6" w:rsidR="00227BDB" w:rsidRPr="00B575A8" w:rsidRDefault="00227BDB" w:rsidP="00D74A66">
      <w:pPr>
        <w:tabs>
          <w:tab w:val="left" w:pos="540"/>
          <w:tab w:val="left" w:pos="569"/>
        </w:tabs>
        <w:ind w:left="540" w:hanging="540"/>
        <w:jc w:val="both"/>
        <w:rPr>
          <w:b/>
          <w:bCs/>
          <w:sz w:val="22"/>
          <w:szCs w:val="22"/>
          <w:lang w:val="sr-Latn-ME"/>
        </w:rPr>
      </w:pPr>
    </w:p>
    <w:p w14:paraId="4791E1B0" w14:textId="6CCF69B2" w:rsidR="0062032E" w:rsidRPr="00B575A8" w:rsidRDefault="0062032E" w:rsidP="00D74A66">
      <w:pPr>
        <w:jc w:val="both"/>
        <w:rPr>
          <w:sz w:val="22"/>
          <w:szCs w:val="22"/>
          <w:lang w:val="sr-Latn-ME"/>
        </w:rPr>
      </w:pPr>
      <w:proofErr w:type="spellStart"/>
      <w:r w:rsidRPr="00B575A8">
        <w:rPr>
          <w:sz w:val="22"/>
          <w:szCs w:val="22"/>
          <w:lang w:val="sr-Latn-ME"/>
        </w:rPr>
        <w:t>Budesonid</w:t>
      </w:r>
      <w:proofErr w:type="spellEnd"/>
      <w:r w:rsidRPr="00B575A8">
        <w:rPr>
          <w:sz w:val="22"/>
          <w:szCs w:val="22"/>
          <w:lang w:val="sr-Latn-ME"/>
        </w:rPr>
        <w:t xml:space="preserve"> se izlučuje u majčino mlijeko. Međutim, u terapijskim dozama </w:t>
      </w:r>
      <w:r w:rsidR="00983037" w:rsidRPr="00B575A8">
        <w:rPr>
          <w:sz w:val="22"/>
          <w:szCs w:val="22"/>
          <w:lang w:val="sr-Latn-ME"/>
        </w:rPr>
        <w:t xml:space="preserve">se </w:t>
      </w:r>
      <w:r w:rsidRPr="00B575A8">
        <w:rPr>
          <w:sz w:val="22"/>
          <w:szCs w:val="22"/>
          <w:lang w:val="sr-Latn-ME"/>
        </w:rPr>
        <w:t xml:space="preserve">ne očekuju efekti na odojče. Nije poznato da li se </w:t>
      </w:r>
      <w:proofErr w:type="spellStart"/>
      <w:r w:rsidRPr="00B575A8">
        <w:rPr>
          <w:sz w:val="22"/>
          <w:szCs w:val="22"/>
          <w:lang w:val="sr-Latn-ME"/>
        </w:rPr>
        <w:t>formoterol</w:t>
      </w:r>
      <w:proofErr w:type="spellEnd"/>
      <w:r w:rsidRPr="00B575A8">
        <w:rPr>
          <w:sz w:val="22"/>
          <w:szCs w:val="22"/>
          <w:lang w:val="sr-Latn-ME"/>
        </w:rPr>
        <w:t xml:space="preserve"> izlučuje u majčino mlijeko kod </w:t>
      </w:r>
      <w:proofErr w:type="spellStart"/>
      <w:r w:rsidRPr="00B575A8">
        <w:rPr>
          <w:sz w:val="22"/>
          <w:szCs w:val="22"/>
          <w:lang w:val="sr-Latn-ME"/>
        </w:rPr>
        <w:t>ljudi</w:t>
      </w:r>
      <w:proofErr w:type="spellEnd"/>
      <w:r w:rsidRPr="00B575A8">
        <w:rPr>
          <w:sz w:val="22"/>
          <w:szCs w:val="22"/>
          <w:lang w:val="sr-Latn-ME"/>
        </w:rPr>
        <w:t xml:space="preserve">. U mlijeku pacova </w:t>
      </w:r>
      <w:r w:rsidR="00983037" w:rsidRPr="00B575A8">
        <w:rPr>
          <w:sz w:val="22"/>
          <w:szCs w:val="22"/>
          <w:lang w:val="sr-Latn-ME"/>
        </w:rPr>
        <w:t xml:space="preserve">su </w:t>
      </w:r>
      <w:r w:rsidRPr="00B575A8">
        <w:rPr>
          <w:sz w:val="22"/>
          <w:szCs w:val="22"/>
          <w:lang w:val="sr-Latn-ME"/>
        </w:rPr>
        <w:t xml:space="preserve">otkrivene male količine </w:t>
      </w:r>
      <w:proofErr w:type="spellStart"/>
      <w:r w:rsidRPr="00B575A8">
        <w:rPr>
          <w:sz w:val="22"/>
          <w:szCs w:val="22"/>
          <w:lang w:val="sr-Latn-ME"/>
        </w:rPr>
        <w:t>formoterola</w:t>
      </w:r>
      <w:proofErr w:type="spellEnd"/>
      <w:r w:rsidRPr="00B575A8">
        <w:rPr>
          <w:sz w:val="22"/>
          <w:szCs w:val="22"/>
          <w:lang w:val="sr-Latn-ME"/>
        </w:rPr>
        <w:t xml:space="preserve">. Primjena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kod dojilja se smije razmotriti samo ako je očekivana korist za majku veća nego bilo kakav mogući rizik za dijete. </w:t>
      </w:r>
    </w:p>
    <w:p w14:paraId="5AF36C62" w14:textId="77777777" w:rsidR="0062032E" w:rsidRPr="00B575A8" w:rsidRDefault="0062032E" w:rsidP="00D74A66">
      <w:pPr>
        <w:tabs>
          <w:tab w:val="left" w:pos="540"/>
          <w:tab w:val="left" w:pos="569"/>
        </w:tabs>
        <w:ind w:left="540" w:hanging="540"/>
        <w:jc w:val="both"/>
        <w:rPr>
          <w:b/>
          <w:bCs/>
          <w:sz w:val="22"/>
          <w:szCs w:val="22"/>
          <w:lang w:val="sr-Latn-ME"/>
        </w:rPr>
      </w:pPr>
    </w:p>
    <w:p w14:paraId="5A9C6A38" w14:textId="6B2A5856" w:rsidR="0072020E" w:rsidRPr="00B575A8" w:rsidRDefault="0072020E" w:rsidP="00D74A66">
      <w:pPr>
        <w:tabs>
          <w:tab w:val="left" w:pos="540"/>
          <w:tab w:val="left" w:pos="569"/>
        </w:tabs>
        <w:ind w:left="540" w:hanging="540"/>
        <w:jc w:val="both"/>
        <w:rPr>
          <w:b/>
          <w:bCs/>
          <w:sz w:val="22"/>
          <w:szCs w:val="22"/>
          <w:lang w:val="sr-Latn-ME"/>
        </w:rPr>
      </w:pPr>
      <w:r w:rsidRPr="00B575A8">
        <w:rPr>
          <w:b/>
          <w:bCs/>
          <w:sz w:val="22"/>
          <w:szCs w:val="22"/>
          <w:lang w:val="sr-Latn-ME"/>
        </w:rPr>
        <w:t xml:space="preserve">4.7. </w:t>
      </w:r>
      <w:r w:rsidR="00480FB1" w:rsidRPr="00B575A8">
        <w:rPr>
          <w:b/>
          <w:bCs/>
          <w:sz w:val="22"/>
          <w:szCs w:val="22"/>
          <w:lang w:val="sr-Latn-ME"/>
        </w:rPr>
        <w:tab/>
      </w:r>
      <w:r w:rsidRPr="00B575A8">
        <w:rPr>
          <w:b/>
          <w:bCs/>
          <w:sz w:val="22"/>
          <w:szCs w:val="22"/>
          <w:lang w:val="sr-Latn-ME"/>
        </w:rPr>
        <w:t xml:space="preserve">Uticaj na </w:t>
      </w:r>
      <w:r w:rsidR="002031B3" w:rsidRPr="00B575A8">
        <w:rPr>
          <w:b/>
          <w:bCs/>
          <w:sz w:val="22"/>
          <w:szCs w:val="22"/>
          <w:lang w:val="sr-Latn-ME"/>
        </w:rPr>
        <w:t xml:space="preserve">sposobnost </w:t>
      </w:r>
      <w:r w:rsidR="00F34554" w:rsidRPr="00B575A8">
        <w:rPr>
          <w:b/>
          <w:bCs/>
          <w:sz w:val="22"/>
          <w:szCs w:val="22"/>
          <w:lang w:val="sr-Latn-ME"/>
        </w:rPr>
        <w:t>upravljanja vozili</w:t>
      </w:r>
      <w:r w:rsidRPr="00B575A8">
        <w:rPr>
          <w:b/>
          <w:bCs/>
          <w:sz w:val="22"/>
          <w:szCs w:val="22"/>
          <w:lang w:val="sr-Latn-ME"/>
        </w:rPr>
        <w:t>m</w:t>
      </w:r>
      <w:r w:rsidR="00F34554" w:rsidRPr="00B575A8">
        <w:rPr>
          <w:b/>
          <w:bCs/>
          <w:sz w:val="22"/>
          <w:szCs w:val="22"/>
          <w:lang w:val="sr-Latn-ME"/>
        </w:rPr>
        <w:t>a</w:t>
      </w:r>
      <w:r w:rsidRPr="00B575A8">
        <w:rPr>
          <w:b/>
          <w:bCs/>
          <w:sz w:val="22"/>
          <w:szCs w:val="22"/>
          <w:lang w:val="sr-Latn-ME"/>
        </w:rPr>
        <w:t xml:space="preserve"> i </w:t>
      </w:r>
      <w:r w:rsidR="000D3449" w:rsidRPr="00B575A8">
        <w:rPr>
          <w:b/>
          <w:bCs/>
          <w:sz w:val="22"/>
          <w:szCs w:val="22"/>
          <w:lang w:val="sr-Latn-ME"/>
        </w:rPr>
        <w:t xml:space="preserve">rukovanje </w:t>
      </w:r>
      <w:r w:rsidRPr="00B575A8">
        <w:rPr>
          <w:b/>
          <w:bCs/>
          <w:sz w:val="22"/>
          <w:szCs w:val="22"/>
          <w:lang w:val="sr-Latn-ME"/>
        </w:rPr>
        <w:t>mašinama</w:t>
      </w:r>
    </w:p>
    <w:p w14:paraId="528BD7D9" w14:textId="77777777" w:rsidR="0062032E" w:rsidRPr="00B575A8" w:rsidRDefault="0062032E" w:rsidP="00D74A66">
      <w:pPr>
        <w:tabs>
          <w:tab w:val="left" w:pos="540"/>
          <w:tab w:val="left" w:pos="569"/>
        </w:tabs>
        <w:ind w:left="540" w:hanging="540"/>
        <w:jc w:val="both"/>
        <w:rPr>
          <w:b/>
          <w:bCs/>
          <w:sz w:val="22"/>
          <w:szCs w:val="22"/>
          <w:lang w:val="sr-Latn-ME"/>
        </w:rPr>
      </w:pPr>
    </w:p>
    <w:p w14:paraId="3DA3BBD6" w14:textId="09634405" w:rsidR="0072020E" w:rsidRPr="00B575A8" w:rsidRDefault="00DD4090" w:rsidP="00D74A66">
      <w:pPr>
        <w:jc w:val="both"/>
        <w:rPr>
          <w:sz w:val="22"/>
          <w:szCs w:val="22"/>
          <w:lang w:val="sr-Latn-ME"/>
        </w:rPr>
      </w:pPr>
      <w:r w:rsidRPr="00B575A8">
        <w:rPr>
          <w:sz w:val="22"/>
          <w:szCs w:val="22"/>
          <w:lang w:val="sr-Latn-ME"/>
        </w:rPr>
        <w:t xml:space="preserve">Lijek </w:t>
      </w:r>
      <w:proofErr w:type="spellStart"/>
      <w:r w:rsidR="0062032E" w:rsidRPr="00B575A8">
        <w:rPr>
          <w:sz w:val="22"/>
          <w:szCs w:val="22"/>
          <w:lang w:val="sr-Latn-ME"/>
        </w:rPr>
        <w:t>AirBuFo</w:t>
      </w:r>
      <w:proofErr w:type="spellEnd"/>
      <w:r w:rsidR="0062032E" w:rsidRPr="00B575A8">
        <w:rPr>
          <w:sz w:val="22"/>
          <w:szCs w:val="22"/>
          <w:lang w:val="sr-Latn-ME"/>
        </w:rPr>
        <w:t xml:space="preserve"> </w:t>
      </w:r>
      <w:proofErr w:type="spellStart"/>
      <w:r w:rsidR="0062032E" w:rsidRPr="00B575A8">
        <w:rPr>
          <w:sz w:val="22"/>
          <w:szCs w:val="22"/>
          <w:lang w:val="sr-Latn-ME"/>
        </w:rPr>
        <w:t>Forspiro</w:t>
      </w:r>
      <w:proofErr w:type="spellEnd"/>
      <w:r w:rsidR="0062032E" w:rsidRPr="00B575A8">
        <w:rPr>
          <w:sz w:val="22"/>
          <w:szCs w:val="22"/>
          <w:lang w:val="sr-Latn-ME"/>
        </w:rPr>
        <w:t xml:space="preserve"> ne utiče ili zanemar</w:t>
      </w:r>
      <w:r w:rsidR="00983037" w:rsidRPr="00B575A8">
        <w:rPr>
          <w:sz w:val="22"/>
          <w:szCs w:val="22"/>
          <w:lang w:val="sr-Latn-ME"/>
        </w:rPr>
        <w:t>lj</w:t>
      </w:r>
      <w:r w:rsidR="0062032E" w:rsidRPr="00B575A8">
        <w:rPr>
          <w:sz w:val="22"/>
          <w:szCs w:val="22"/>
          <w:lang w:val="sr-Latn-ME"/>
        </w:rPr>
        <w:t>ivo utiče na sposobnost upravljanja vozilima i rukovanja mašinama.</w:t>
      </w:r>
    </w:p>
    <w:p w14:paraId="705BEC91" w14:textId="77777777" w:rsidR="0062032E" w:rsidRPr="00B575A8" w:rsidRDefault="0062032E" w:rsidP="00D74A66">
      <w:pPr>
        <w:tabs>
          <w:tab w:val="left" w:pos="540"/>
          <w:tab w:val="left" w:pos="569"/>
        </w:tabs>
        <w:jc w:val="both"/>
        <w:rPr>
          <w:b/>
          <w:bCs/>
          <w:sz w:val="22"/>
          <w:szCs w:val="22"/>
          <w:lang w:val="sr-Latn-ME"/>
        </w:rPr>
      </w:pPr>
    </w:p>
    <w:p w14:paraId="4D69E43F" w14:textId="77777777" w:rsidR="0072020E" w:rsidRPr="00B575A8" w:rsidRDefault="0072020E" w:rsidP="00480FB1">
      <w:pPr>
        <w:tabs>
          <w:tab w:val="left" w:pos="540"/>
          <w:tab w:val="left" w:pos="569"/>
        </w:tabs>
        <w:rPr>
          <w:b/>
          <w:bCs/>
          <w:sz w:val="22"/>
          <w:szCs w:val="22"/>
          <w:lang w:val="sr-Latn-ME"/>
        </w:rPr>
      </w:pPr>
      <w:r w:rsidRPr="00B575A8">
        <w:rPr>
          <w:b/>
          <w:bCs/>
          <w:sz w:val="22"/>
          <w:szCs w:val="22"/>
          <w:lang w:val="sr-Latn-ME"/>
        </w:rPr>
        <w:t xml:space="preserve">4.8. </w:t>
      </w:r>
      <w:r w:rsidR="00480FB1" w:rsidRPr="00B575A8">
        <w:rPr>
          <w:b/>
          <w:bCs/>
          <w:sz w:val="22"/>
          <w:szCs w:val="22"/>
          <w:lang w:val="sr-Latn-ME"/>
        </w:rPr>
        <w:tab/>
      </w:r>
      <w:r w:rsidRPr="00B575A8">
        <w:rPr>
          <w:b/>
          <w:bCs/>
          <w:sz w:val="22"/>
          <w:szCs w:val="22"/>
          <w:lang w:val="sr-Latn-ME"/>
        </w:rPr>
        <w:t>Neželjena dejstva</w:t>
      </w:r>
    </w:p>
    <w:p w14:paraId="7266271D" w14:textId="73E7864E" w:rsidR="004E70AD" w:rsidRPr="00B575A8" w:rsidRDefault="004E70AD" w:rsidP="00480FB1">
      <w:pPr>
        <w:tabs>
          <w:tab w:val="left" w:pos="540"/>
          <w:tab w:val="left" w:pos="569"/>
        </w:tabs>
        <w:rPr>
          <w:b/>
          <w:bCs/>
          <w:sz w:val="22"/>
          <w:szCs w:val="22"/>
          <w:lang w:val="sr-Latn-ME"/>
        </w:rPr>
      </w:pPr>
    </w:p>
    <w:p w14:paraId="33BCB60D" w14:textId="1B07D023" w:rsidR="0046076C" w:rsidRPr="00B575A8" w:rsidRDefault="0046076C" w:rsidP="00D74A66">
      <w:pPr>
        <w:jc w:val="both"/>
        <w:rPr>
          <w:noProof/>
          <w:sz w:val="22"/>
          <w:szCs w:val="22"/>
          <w:u w:val="single"/>
          <w:lang w:val="sr-Latn-ME"/>
        </w:rPr>
      </w:pPr>
      <w:r w:rsidRPr="00B575A8">
        <w:rPr>
          <w:sz w:val="22"/>
          <w:szCs w:val="22"/>
          <w:lang w:val="sr-Latn-ME"/>
        </w:rPr>
        <w:t xml:space="preserve">Budući da </w:t>
      </w:r>
      <w:r w:rsidR="0038605D" w:rsidRPr="00B575A8">
        <w:rPr>
          <w:sz w:val="22"/>
          <w:szCs w:val="22"/>
          <w:lang w:val="sr-Latn-ME"/>
        </w:rPr>
        <w:t xml:space="preserve">lijek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sadrži i </w:t>
      </w:r>
      <w:proofErr w:type="spellStart"/>
      <w:r w:rsidRPr="00B575A8">
        <w:rPr>
          <w:sz w:val="22"/>
          <w:szCs w:val="22"/>
          <w:lang w:val="sr-Latn-ME"/>
        </w:rPr>
        <w:t>budesonid</w:t>
      </w:r>
      <w:proofErr w:type="spellEnd"/>
      <w:r w:rsidRPr="00B575A8">
        <w:rPr>
          <w:sz w:val="22"/>
          <w:szCs w:val="22"/>
          <w:lang w:val="sr-Latn-ME"/>
        </w:rPr>
        <w:t xml:space="preserve"> i </w:t>
      </w:r>
      <w:proofErr w:type="spellStart"/>
      <w:r w:rsidRPr="00B575A8">
        <w:rPr>
          <w:sz w:val="22"/>
          <w:szCs w:val="22"/>
          <w:lang w:val="sr-Latn-ME"/>
        </w:rPr>
        <w:t>formoterol</w:t>
      </w:r>
      <w:proofErr w:type="spellEnd"/>
      <w:r w:rsidRPr="00B575A8">
        <w:rPr>
          <w:sz w:val="22"/>
          <w:szCs w:val="22"/>
          <w:lang w:val="sr-Latn-ME"/>
        </w:rPr>
        <w:t xml:space="preserve">, mogu se očekivati ista neželjena dejstva koja su primijećena za ove pojedinačne supstance. Nije primijećeno povećanje </w:t>
      </w:r>
      <w:proofErr w:type="spellStart"/>
      <w:r w:rsidRPr="00B575A8">
        <w:rPr>
          <w:sz w:val="22"/>
          <w:szCs w:val="22"/>
          <w:lang w:val="sr-Latn-ME"/>
        </w:rPr>
        <w:t>incidence</w:t>
      </w:r>
      <w:proofErr w:type="spellEnd"/>
      <w:r w:rsidRPr="00B575A8">
        <w:rPr>
          <w:sz w:val="22"/>
          <w:szCs w:val="22"/>
          <w:lang w:val="sr-Latn-ME"/>
        </w:rPr>
        <w:t xml:space="preserve"> neželjenih dejstava nakon istovremene primjene ove dvije supstance. Najčešća neželjena dejstva su farmakološki predvidive neželjene reakcije terapije </w:t>
      </w:r>
      <w:proofErr w:type="spellStart"/>
      <w:r w:rsidRPr="00B575A8">
        <w:rPr>
          <w:sz w:val="22"/>
          <w:szCs w:val="22"/>
          <w:lang w:val="sr-Latn-ME"/>
        </w:rPr>
        <w:t>agonistima</w:t>
      </w:r>
      <w:proofErr w:type="spellEnd"/>
      <w:r w:rsidRPr="00B575A8">
        <w:rPr>
          <w:sz w:val="22"/>
          <w:szCs w:val="22"/>
          <w:lang w:val="sr-Latn-ME"/>
        </w:rPr>
        <w:t xml:space="preserve"> ß</w:t>
      </w:r>
      <w:r w:rsidRPr="00B575A8">
        <w:rPr>
          <w:sz w:val="22"/>
          <w:szCs w:val="22"/>
          <w:vertAlign w:val="subscript"/>
          <w:lang w:val="sr-Latn-ME"/>
        </w:rPr>
        <w:t>2</w:t>
      </w:r>
      <w:r w:rsidRPr="00B575A8">
        <w:rPr>
          <w:sz w:val="22"/>
          <w:szCs w:val="22"/>
          <w:lang w:val="sr-Latn-ME"/>
        </w:rPr>
        <w:t xml:space="preserve">-adrenoreceptora, kao što su </w:t>
      </w:r>
      <w:proofErr w:type="spellStart"/>
      <w:r w:rsidRPr="00B575A8">
        <w:rPr>
          <w:sz w:val="22"/>
          <w:szCs w:val="22"/>
          <w:lang w:val="sr-Latn-ME"/>
        </w:rPr>
        <w:t>tremor</w:t>
      </w:r>
      <w:proofErr w:type="spellEnd"/>
      <w:r w:rsidRPr="00B575A8">
        <w:rPr>
          <w:sz w:val="22"/>
          <w:szCs w:val="22"/>
          <w:lang w:val="sr-Latn-ME"/>
        </w:rPr>
        <w:t xml:space="preserve"> i </w:t>
      </w:r>
      <w:proofErr w:type="spellStart"/>
      <w:r w:rsidRPr="00B575A8">
        <w:rPr>
          <w:sz w:val="22"/>
          <w:szCs w:val="22"/>
          <w:lang w:val="sr-Latn-ME"/>
        </w:rPr>
        <w:t>palpitacije</w:t>
      </w:r>
      <w:proofErr w:type="spellEnd"/>
      <w:r w:rsidRPr="00B575A8">
        <w:rPr>
          <w:sz w:val="22"/>
          <w:szCs w:val="22"/>
          <w:lang w:val="sr-Latn-ME"/>
        </w:rPr>
        <w:t>. One su uglavnom blage i obično nestaju unutar nekoliko dana liječenja.</w:t>
      </w:r>
    </w:p>
    <w:p w14:paraId="69A0D415" w14:textId="77777777" w:rsidR="0046076C" w:rsidRPr="00B575A8" w:rsidRDefault="0046076C" w:rsidP="00D74A66">
      <w:pPr>
        <w:jc w:val="both"/>
        <w:rPr>
          <w:noProof/>
          <w:sz w:val="22"/>
          <w:szCs w:val="22"/>
          <w:u w:val="single"/>
          <w:lang w:val="sr-Latn-ME"/>
        </w:rPr>
      </w:pPr>
    </w:p>
    <w:p w14:paraId="2944F0BD" w14:textId="3EA9CF92" w:rsidR="0046076C" w:rsidRPr="00B575A8" w:rsidRDefault="0046076C" w:rsidP="00D74A66">
      <w:pPr>
        <w:jc w:val="both"/>
        <w:rPr>
          <w:sz w:val="22"/>
          <w:szCs w:val="22"/>
          <w:lang w:val="sr-Latn-ME"/>
        </w:rPr>
      </w:pPr>
      <w:r w:rsidRPr="00B575A8">
        <w:rPr>
          <w:sz w:val="22"/>
          <w:szCs w:val="22"/>
          <w:lang w:val="sr-Latn-ME"/>
        </w:rPr>
        <w:lastRenderedPageBreak/>
        <w:t xml:space="preserve">Neželjena dejstva, koja su povezana sa uzimanjem </w:t>
      </w:r>
      <w:proofErr w:type="spellStart"/>
      <w:r w:rsidRPr="00B575A8">
        <w:rPr>
          <w:sz w:val="22"/>
          <w:szCs w:val="22"/>
          <w:lang w:val="sr-Latn-ME"/>
        </w:rPr>
        <w:t>budesonida</w:t>
      </w:r>
      <w:proofErr w:type="spellEnd"/>
      <w:r w:rsidRPr="00B575A8">
        <w:rPr>
          <w:sz w:val="22"/>
          <w:szCs w:val="22"/>
          <w:lang w:val="sr-Latn-ME"/>
        </w:rPr>
        <w:t xml:space="preserve"> ili </w:t>
      </w:r>
      <w:proofErr w:type="spellStart"/>
      <w:r w:rsidRPr="00B575A8">
        <w:rPr>
          <w:sz w:val="22"/>
          <w:szCs w:val="22"/>
          <w:lang w:val="sr-Latn-ME"/>
        </w:rPr>
        <w:t>formoterola</w:t>
      </w:r>
      <w:proofErr w:type="spellEnd"/>
      <w:r w:rsidRPr="00B575A8">
        <w:rPr>
          <w:sz w:val="22"/>
          <w:szCs w:val="22"/>
          <w:lang w:val="sr-Latn-ME"/>
        </w:rPr>
        <w:t xml:space="preserve"> navedena su u tabeli i razvrstana su prema klasifikaciji organskih sistema i učestalosti. Učestalost je definisana kao: veoma često (</w:t>
      </w:r>
      <w:r w:rsidRPr="00B575A8">
        <w:rPr>
          <w:sz w:val="22"/>
          <w:szCs w:val="22"/>
          <w:lang w:val="sr-Latn-ME"/>
        </w:rPr>
        <w:sym w:font="Symbol" w:char="F0B3"/>
      </w:r>
      <w:r w:rsidRPr="00B575A8">
        <w:rPr>
          <w:sz w:val="22"/>
          <w:szCs w:val="22"/>
          <w:lang w:val="sr-Latn-ME"/>
        </w:rPr>
        <w:t xml:space="preserve"> 1/10); često (</w:t>
      </w:r>
      <w:r w:rsidRPr="00B575A8">
        <w:rPr>
          <w:sz w:val="22"/>
          <w:szCs w:val="22"/>
          <w:lang w:val="sr-Latn-ME"/>
        </w:rPr>
        <w:sym w:font="Symbol" w:char="F0B3"/>
      </w:r>
      <w:r w:rsidRPr="00B575A8">
        <w:rPr>
          <w:sz w:val="22"/>
          <w:szCs w:val="22"/>
          <w:lang w:val="sr-Latn-ME"/>
        </w:rPr>
        <w:t xml:space="preserve"> 1/100 do &lt; 1/10); povremeno (</w:t>
      </w:r>
      <w:r w:rsidRPr="00B575A8">
        <w:rPr>
          <w:sz w:val="22"/>
          <w:szCs w:val="22"/>
          <w:lang w:val="sr-Latn-ME"/>
        </w:rPr>
        <w:sym w:font="Symbol" w:char="F0B3"/>
      </w:r>
      <w:r w:rsidRPr="00B575A8">
        <w:rPr>
          <w:sz w:val="22"/>
          <w:szCs w:val="22"/>
          <w:lang w:val="sr-Latn-ME"/>
        </w:rPr>
        <w:t xml:space="preserve"> 1/1000 do &lt; 1/100); rijetko (</w:t>
      </w:r>
      <w:r w:rsidRPr="00B575A8">
        <w:rPr>
          <w:sz w:val="22"/>
          <w:szCs w:val="22"/>
          <w:lang w:val="sr-Latn-ME"/>
        </w:rPr>
        <w:sym w:font="Symbol" w:char="F0B3"/>
      </w:r>
      <w:r w:rsidRPr="00B575A8">
        <w:rPr>
          <w:sz w:val="22"/>
          <w:szCs w:val="22"/>
          <w:lang w:val="sr-Latn-ME"/>
        </w:rPr>
        <w:t>1/10000 do &lt; 1/1000); veoma rijetko (&lt;1/10000); nepoznato (ne može se procijeniti na osnovu dostupnih podataka).</w:t>
      </w:r>
    </w:p>
    <w:p w14:paraId="54D45395" w14:textId="77777777" w:rsidR="0046076C" w:rsidRPr="00B575A8" w:rsidRDefault="0046076C" w:rsidP="00D74A66">
      <w:pPr>
        <w:jc w:val="both"/>
        <w:rPr>
          <w:noProof/>
          <w:sz w:val="22"/>
          <w:szCs w:val="22"/>
          <w:u w:val="single"/>
          <w:lang w:val="sr-Latn-ME"/>
        </w:rPr>
      </w:pPr>
    </w:p>
    <w:p w14:paraId="70975B8F" w14:textId="77777777" w:rsidR="0046076C" w:rsidRPr="00B575A8" w:rsidRDefault="0046076C" w:rsidP="00D74A66">
      <w:pPr>
        <w:jc w:val="both"/>
        <w:rPr>
          <w:sz w:val="22"/>
          <w:szCs w:val="22"/>
          <w:lang w:val="sr-Latn-ME"/>
        </w:rPr>
      </w:pPr>
      <w:r w:rsidRPr="00B575A8">
        <w:rPr>
          <w:sz w:val="22"/>
          <w:szCs w:val="22"/>
          <w:lang w:val="sr-Latn-ME"/>
        </w:rPr>
        <w:t xml:space="preserve">Učestalosti su izvedene iz podataka prikupljenih u kliničkim ispitivanjima. Učestalost neželjenih dejstava u grupi koja je koristila </w:t>
      </w:r>
      <w:proofErr w:type="spellStart"/>
      <w:r w:rsidRPr="00B575A8">
        <w:rPr>
          <w:sz w:val="22"/>
          <w:szCs w:val="22"/>
          <w:lang w:val="sr-Latn-ME"/>
        </w:rPr>
        <w:t>placebo</w:t>
      </w:r>
      <w:proofErr w:type="spellEnd"/>
      <w:r w:rsidRPr="00B575A8">
        <w:rPr>
          <w:sz w:val="22"/>
          <w:szCs w:val="22"/>
          <w:lang w:val="sr-Latn-ME"/>
        </w:rPr>
        <w:t xml:space="preserve"> nije uzeta u obzir.</w:t>
      </w:r>
    </w:p>
    <w:p w14:paraId="79A07462" w14:textId="77777777" w:rsidR="0046076C" w:rsidRPr="00B575A8" w:rsidRDefault="0046076C" w:rsidP="009A76BA">
      <w:pPr>
        <w:jc w:val="both"/>
        <w:rPr>
          <w:sz w:val="22"/>
          <w:szCs w:val="22"/>
          <w:lang w:val="sr-Latn-ME"/>
        </w:rPr>
      </w:pPr>
    </w:p>
    <w:p w14:paraId="1B9DC220" w14:textId="77777777" w:rsidR="0046076C" w:rsidRPr="00B575A8" w:rsidRDefault="0046076C" w:rsidP="0046076C">
      <w:pPr>
        <w:rPr>
          <w:b/>
          <w:sz w:val="22"/>
          <w:szCs w:val="22"/>
          <w:lang w:val="sr-Latn-ME"/>
        </w:rPr>
      </w:pPr>
      <w:r w:rsidRPr="00B575A8">
        <w:rPr>
          <w:b/>
          <w:sz w:val="22"/>
          <w:szCs w:val="22"/>
          <w:lang w:val="sr-Latn-ME"/>
        </w:rPr>
        <w:t>Tabela 1</w:t>
      </w:r>
    </w:p>
    <w:p w14:paraId="0E2CF61B" w14:textId="77777777" w:rsidR="0046076C" w:rsidRPr="00B575A8" w:rsidRDefault="0046076C" w:rsidP="0046076C">
      <w:pPr>
        <w:rPr>
          <w:sz w:val="22"/>
          <w:szCs w:val="22"/>
          <w:lang w:val="sr-Latn-ME"/>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6"/>
        <w:gridCol w:w="1688"/>
        <w:gridCol w:w="4545"/>
      </w:tblGrid>
      <w:tr w:rsidR="0046076C" w:rsidRPr="00B575A8" w14:paraId="62665C09" w14:textId="77777777" w:rsidTr="00B575A8">
        <w:trPr>
          <w:trHeight w:val="255"/>
        </w:trPr>
        <w:tc>
          <w:tcPr>
            <w:tcW w:w="2956" w:type="dxa"/>
            <w:shd w:val="clear" w:color="auto" w:fill="auto"/>
          </w:tcPr>
          <w:p w14:paraId="6DEA314A" w14:textId="77777777" w:rsidR="0046076C" w:rsidRPr="00B575A8" w:rsidRDefault="0046076C" w:rsidP="0046076C">
            <w:pPr>
              <w:rPr>
                <w:b/>
                <w:sz w:val="22"/>
                <w:szCs w:val="22"/>
                <w:lang w:val="sr-Latn-ME"/>
              </w:rPr>
            </w:pPr>
            <w:r w:rsidRPr="00B575A8">
              <w:rPr>
                <w:b/>
                <w:sz w:val="22"/>
                <w:szCs w:val="22"/>
                <w:lang w:val="sr-Latn-ME"/>
              </w:rPr>
              <w:t>Klasa sistema organa</w:t>
            </w:r>
          </w:p>
        </w:tc>
        <w:tc>
          <w:tcPr>
            <w:tcW w:w="1688" w:type="dxa"/>
            <w:shd w:val="clear" w:color="auto" w:fill="auto"/>
          </w:tcPr>
          <w:p w14:paraId="4C71C8A9" w14:textId="77777777" w:rsidR="0046076C" w:rsidRPr="00B575A8" w:rsidRDefault="0046076C" w:rsidP="0046076C">
            <w:pPr>
              <w:rPr>
                <w:b/>
                <w:noProof/>
                <w:sz w:val="22"/>
                <w:szCs w:val="22"/>
                <w:lang w:val="sr-Latn-ME"/>
              </w:rPr>
            </w:pPr>
            <w:r w:rsidRPr="00B575A8">
              <w:rPr>
                <w:b/>
                <w:noProof/>
                <w:sz w:val="22"/>
                <w:szCs w:val="22"/>
                <w:lang w:val="sr-Latn-ME"/>
              </w:rPr>
              <w:t>Učestalost</w:t>
            </w:r>
          </w:p>
        </w:tc>
        <w:tc>
          <w:tcPr>
            <w:tcW w:w="4545" w:type="dxa"/>
            <w:shd w:val="clear" w:color="auto" w:fill="auto"/>
          </w:tcPr>
          <w:p w14:paraId="442BE113" w14:textId="77777777" w:rsidR="0046076C" w:rsidRPr="00B575A8" w:rsidRDefault="0046076C" w:rsidP="0046076C">
            <w:pPr>
              <w:rPr>
                <w:b/>
                <w:noProof/>
                <w:sz w:val="22"/>
                <w:szCs w:val="22"/>
                <w:lang w:val="sr-Latn-ME"/>
              </w:rPr>
            </w:pPr>
            <w:r w:rsidRPr="00B575A8">
              <w:rPr>
                <w:b/>
                <w:noProof/>
                <w:sz w:val="22"/>
                <w:szCs w:val="22"/>
                <w:lang w:val="sr-Latn-ME"/>
              </w:rPr>
              <w:t>Neželjena dejstva</w:t>
            </w:r>
          </w:p>
        </w:tc>
      </w:tr>
      <w:tr w:rsidR="0046076C" w:rsidRPr="00B575A8" w14:paraId="046DB8C7" w14:textId="77777777" w:rsidTr="00B575A8">
        <w:trPr>
          <w:trHeight w:val="495"/>
        </w:trPr>
        <w:tc>
          <w:tcPr>
            <w:tcW w:w="2956" w:type="dxa"/>
            <w:shd w:val="clear" w:color="auto" w:fill="auto"/>
          </w:tcPr>
          <w:p w14:paraId="0BE59FB6" w14:textId="77777777" w:rsidR="0046076C" w:rsidRPr="00B575A8" w:rsidRDefault="0046076C" w:rsidP="0046076C">
            <w:pPr>
              <w:rPr>
                <w:noProof/>
                <w:sz w:val="22"/>
                <w:szCs w:val="22"/>
                <w:u w:val="single"/>
                <w:lang w:val="sr-Latn-ME"/>
              </w:rPr>
            </w:pPr>
            <w:r w:rsidRPr="00B575A8">
              <w:rPr>
                <w:sz w:val="22"/>
                <w:szCs w:val="22"/>
                <w:lang w:val="sr-Latn-ME"/>
              </w:rPr>
              <w:t xml:space="preserve">Infekcije i </w:t>
            </w:r>
            <w:proofErr w:type="spellStart"/>
            <w:r w:rsidRPr="00B575A8">
              <w:rPr>
                <w:sz w:val="22"/>
                <w:szCs w:val="22"/>
                <w:lang w:val="sr-Latn-ME"/>
              </w:rPr>
              <w:t>infestacije</w:t>
            </w:r>
            <w:proofErr w:type="spellEnd"/>
          </w:p>
        </w:tc>
        <w:tc>
          <w:tcPr>
            <w:tcW w:w="1688" w:type="dxa"/>
            <w:shd w:val="clear" w:color="auto" w:fill="auto"/>
          </w:tcPr>
          <w:p w14:paraId="032CC5D0" w14:textId="77777777" w:rsidR="0046076C" w:rsidRPr="00B575A8" w:rsidRDefault="0046076C" w:rsidP="0046076C">
            <w:pPr>
              <w:rPr>
                <w:noProof/>
                <w:sz w:val="22"/>
                <w:szCs w:val="22"/>
                <w:lang w:val="sr-Latn-ME"/>
              </w:rPr>
            </w:pPr>
            <w:r w:rsidRPr="00B575A8">
              <w:rPr>
                <w:noProof/>
                <w:sz w:val="22"/>
                <w:szCs w:val="22"/>
                <w:lang w:val="sr-Latn-ME"/>
              </w:rPr>
              <w:t>Često</w:t>
            </w:r>
          </w:p>
        </w:tc>
        <w:tc>
          <w:tcPr>
            <w:tcW w:w="4545" w:type="dxa"/>
            <w:shd w:val="clear" w:color="auto" w:fill="auto"/>
          </w:tcPr>
          <w:p w14:paraId="67AD74FB" w14:textId="138CED48" w:rsidR="0046076C" w:rsidRPr="00B575A8" w:rsidRDefault="0046076C">
            <w:pPr>
              <w:rPr>
                <w:noProof/>
                <w:sz w:val="22"/>
                <w:szCs w:val="22"/>
                <w:u w:val="single"/>
                <w:lang w:val="sr-Latn-ME"/>
              </w:rPr>
            </w:pPr>
            <w:proofErr w:type="spellStart"/>
            <w:r w:rsidRPr="00B575A8">
              <w:rPr>
                <w:sz w:val="22"/>
                <w:szCs w:val="22"/>
                <w:lang w:val="sr-Latn-ME"/>
              </w:rPr>
              <w:t>Kandidijaza</w:t>
            </w:r>
            <w:proofErr w:type="spellEnd"/>
            <w:r w:rsidRPr="00B575A8">
              <w:rPr>
                <w:sz w:val="22"/>
                <w:szCs w:val="22"/>
                <w:lang w:val="sr-Latn-ME"/>
              </w:rPr>
              <w:t xml:space="preserve"> </w:t>
            </w:r>
            <w:proofErr w:type="spellStart"/>
            <w:r w:rsidRPr="00B575A8">
              <w:rPr>
                <w:sz w:val="22"/>
                <w:szCs w:val="22"/>
                <w:lang w:val="sr-Latn-ME"/>
              </w:rPr>
              <w:t>orofarinksa</w:t>
            </w:r>
            <w:proofErr w:type="spellEnd"/>
            <w:r w:rsidRPr="00B575A8">
              <w:rPr>
                <w:sz w:val="22"/>
                <w:szCs w:val="22"/>
                <w:lang w:val="sr-Latn-ME"/>
              </w:rPr>
              <w:t xml:space="preserve">, pneumonija (kod </w:t>
            </w:r>
            <w:r w:rsidR="0038605D" w:rsidRPr="00B575A8">
              <w:rPr>
                <w:sz w:val="22"/>
                <w:szCs w:val="22"/>
                <w:lang w:val="sr-Latn-ME"/>
              </w:rPr>
              <w:t>pacijenata</w:t>
            </w:r>
            <w:r w:rsidRPr="00B575A8">
              <w:rPr>
                <w:sz w:val="22"/>
                <w:szCs w:val="22"/>
                <w:lang w:val="sr-Latn-ME"/>
              </w:rPr>
              <w:t xml:space="preserve"> sa HOBP-om)</w:t>
            </w:r>
          </w:p>
        </w:tc>
      </w:tr>
      <w:tr w:rsidR="0046076C" w:rsidRPr="00B575A8" w14:paraId="06E182B8" w14:textId="77777777" w:rsidTr="00B575A8">
        <w:trPr>
          <w:trHeight w:val="751"/>
        </w:trPr>
        <w:tc>
          <w:tcPr>
            <w:tcW w:w="2956" w:type="dxa"/>
            <w:shd w:val="clear" w:color="auto" w:fill="auto"/>
          </w:tcPr>
          <w:p w14:paraId="00564A84" w14:textId="77777777" w:rsidR="0046076C" w:rsidRPr="00B575A8" w:rsidRDefault="0046076C" w:rsidP="0046076C">
            <w:pPr>
              <w:rPr>
                <w:noProof/>
                <w:sz w:val="22"/>
                <w:szCs w:val="22"/>
                <w:u w:val="single"/>
                <w:lang w:val="sr-Latn-ME"/>
              </w:rPr>
            </w:pPr>
            <w:r w:rsidRPr="00B575A8">
              <w:rPr>
                <w:sz w:val="22"/>
                <w:szCs w:val="22"/>
                <w:lang w:val="sr-Latn-ME"/>
              </w:rPr>
              <w:t xml:space="preserve">Poremećaji </w:t>
            </w:r>
            <w:proofErr w:type="spellStart"/>
            <w:r w:rsidRPr="00B575A8">
              <w:rPr>
                <w:sz w:val="22"/>
                <w:szCs w:val="22"/>
                <w:lang w:val="sr-Latn-ME"/>
              </w:rPr>
              <w:t>imunskog</w:t>
            </w:r>
            <w:proofErr w:type="spellEnd"/>
            <w:r w:rsidRPr="00B575A8">
              <w:rPr>
                <w:sz w:val="22"/>
                <w:szCs w:val="22"/>
                <w:lang w:val="sr-Latn-ME"/>
              </w:rPr>
              <w:t xml:space="preserve"> sistema</w:t>
            </w:r>
          </w:p>
        </w:tc>
        <w:tc>
          <w:tcPr>
            <w:tcW w:w="1688" w:type="dxa"/>
            <w:shd w:val="clear" w:color="auto" w:fill="auto"/>
          </w:tcPr>
          <w:p w14:paraId="0975617B" w14:textId="77777777" w:rsidR="0046076C" w:rsidRPr="00B575A8" w:rsidRDefault="0046076C" w:rsidP="0046076C">
            <w:pPr>
              <w:rPr>
                <w:noProof/>
                <w:sz w:val="22"/>
                <w:szCs w:val="22"/>
                <w:lang w:val="sr-Latn-ME"/>
              </w:rPr>
            </w:pPr>
            <w:r w:rsidRPr="00B575A8">
              <w:rPr>
                <w:noProof/>
                <w:sz w:val="22"/>
                <w:szCs w:val="22"/>
                <w:lang w:val="sr-Latn-ME"/>
              </w:rPr>
              <w:t>Rijetko</w:t>
            </w:r>
          </w:p>
        </w:tc>
        <w:tc>
          <w:tcPr>
            <w:tcW w:w="4545" w:type="dxa"/>
            <w:shd w:val="clear" w:color="auto" w:fill="auto"/>
          </w:tcPr>
          <w:p w14:paraId="77294FA6" w14:textId="77777777" w:rsidR="0046076C" w:rsidRPr="00B575A8" w:rsidRDefault="0046076C" w:rsidP="0046076C">
            <w:pPr>
              <w:rPr>
                <w:noProof/>
                <w:sz w:val="22"/>
                <w:szCs w:val="22"/>
                <w:u w:val="single"/>
                <w:lang w:val="sr-Latn-ME"/>
              </w:rPr>
            </w:pPr>
            <w:r w:rsidRPr="00B575A8">
              <w:rPr>
                <w:sz w:val="22"/>
                <w:szCs w:val="22"/>
                <w:lang w:val="sr-Latn-ME"/>
              </w:rPr>
              <w:t xml:space="preserve">Trenutne i odložene reakcije preosjetljivosti, npr. </w:t>
            </w:r>
            <w:proofErr w:type="spellStart"/>
            <w:r w:rsidRPr="00B575A8">
              <w:rPr>
                <w:sz w:val="22"/>
                <w:szCs w:val="22"/>
                <w:lang w:val="sr-Latn-ME"/>
              </w:rPr>
              <w:t>egzantem</w:t>
            </w:r>
            <w:proofErr w:type="spellEnd"/>
            <w:r w:rsidRPr="00B575A8">
              <w:rPr>
                <w:sz w:val="22"/>
                <w:szCs w:val="22"/>
                <w:lang w:val="sr-Latn-ME"/>
              </w:rPr>
              <w:t xml:space="preserve">, urtikarija, svrab, dermatitis, </w:t>
            </w:r>
            <w:proofErr w:type="spellStart"/>
            <w:r w:rsidRPr="00B575A8">
              <w:rPr>
                <w:sz w:val="22"/>
                <w:szCs w:val="22"/>
                <w:lang w:val="sr-Latn-ME"/>
              </w:rPr>
              <w:t>angioedem</w:t>
            </w:r>
            <w:proofErr w:type="spellEnd"/>
            <w:r w:rsidRPr="00B575A8">
              <w:rPr>
                <w:sz w:val="22"/>
                <w:szCs w:val="22"/>
                <w:lang w:val="sr-Latn-ME"/>
              </w:rPr>
              <w:t xml:space="preserve"> i </w:t>
            </w:r>
            <w:proofErr w:type="spellStart"/>
            <w:r w:rsidRPr="00B575A8">
              <w:rPr>
                <w:sz w:val="22"/>
                <w:szCs w:val="22"/>
                <w:lang w:val="sr-Latn-ME"/>
              </w:rPr>
              <w:t>anafilaktička</w:t>
            </w:r>
            <w:proofErr w:type="spellEnd"/>
            <w:r w:rsidRPr="00B575A8">
              <w:rPr>
                <w:sz w:val="22"/>
                <w:szCs w:val="22"/>
                <w:lang w:val="sr-Latn-ME"/>
              </w:rPr>
              <w:t xml:space="preserve"> reakcija</w:t>
            </w:r>
          </w:p>
        </w:tc>
      </w:tr>
      <w:tr w:rsidR="0046076C" w:rsidRPr="00B575A8" w14:paraId="46962E62" w14:textId="77777777" w:rsidTr="00B575A8">
        <w:trPr>
          <w:trHeight w:val="510"/>
        </w:trPr>
        <w:tc>
          <w:tcPr>
            <w:tcW w:w="2956" w:type="dxa"/>
            <w:shd w:val="clear" w:color="auto" w:fill="auto"/>
          </w:tcPr>
          <w:p w14:paraId="146074EF" w14:textId="77777777" w:rsidR="0046076C" w:rsidRPr="00B575A8" w:rsidRDefault="0046076C" w:rsidP="0046076C">
            <w:pPr>
              <w:rPr>
                <w:noProof/>
                <w:sz w:val="22"/>
                <w:szCs w:val="22"/>
                <w:u w:val="single"/>
                <w:lang w:val="sr-Latn-ME"/>
              </w:rPr>
            </w:pPr>
            <w:r w:rsidRPr="00B575A8">
              <w:rPr>
                <w:sz w:val="22"/>
                <w:szCs w:val="22"/>
                <w:lang w:val="sr-Latn-ME"/>
              </w:rPr>
              <w:t>Endokrini poremećaji</w:t>
            </w:r>
          </w:p>
        </w:tc>
        <w:tc>
          <w:tcPr>
            <w:tcW w:w="1688" w:type="dxa"/>
            <w:shd w:val="clear" w:color="auto" w:fill="auto"/>
          </w:tcPr>
          <w:p w14:paraId="5372AF1E" w14:textId="77777777" w:rsidR="0046076C" w:rsidRPr="00B575A8" w:rsidRDefault="0046076C" w:rsidP="0046076C">
            <w:pPr>
              <w:rPr>
                <w:noProof/>
                <w:sz w:val="22"/>
                <w:szCs w:val="22"/>
                <w:lang w:val="sr-Latn-ME"/>
              </w:rPr>
            </w:pPr>
            <w:r w:rsidRPr="00B575A8">
              <w:rPr>
                <w:noProof/>
                <w:sz w:val="22"/>
                <w:szCs w:val="22"/>
                <w:lang w:val="sr-Latn-ME"/>
              </w:rPr>
              <w:t>Veoma rijetko</w:t>
            </w:r>
          </w:p>
        </w:tc>
        <w:tc>
          <w:tcPr>
            <w:tcW w:w="4545" w:type="dxa"/>
            <w:shd w:val="clear" w:color="auto" w:fill="auto"/>
          </w:tcPr>
          <w:p w14:paraId="71B4F7E0" w14:textId="77777777" w:rsidR="0046076C" w:rsidRPr="00B575A8" w:rsidRDefault="0046076C" w:rsidP="0046076C">
            <w:pPr>
              <w:rPr>
                <w:noProof/>
                <w:sz w:val="22"/>
                <w:szCs w:val="22"/>
                <w:u w:val="single"/>
                <w:lang w:val="sr-Latn-ME"/>
              </w:rPr>
            </w:pPr>
            <w:proofErr w:type="spellStart"/>
            <w:r w:rsidRPr="00B575A8">
              <w:rPr>
                <w:sz w:val="22"/>
                <w:szCs w:val="22"/>
                <w:lang w:val="sr-Latn-ME"/>
              </w:rPr>
              <w:t>Cushingov</w:t>
            </w:r>
            <w:proofErr w:type="spellEnd"/>
            <w:r w:rsidRPr="00B575A8">
              <w:rPr>
                <w:sz w:val="22"/>
                <w:szCs w:val="22"/>
                <w:lang w:val="sr-Latn-ME"/>
              </w:rPr>
              <w:t xml:space="preserve"> sindrom, </w:t>
            </w:r>
            <w:proofErr w:type="spellStart"/>
            <w:r w:rsidRPr="00B575A8">
              <w:rPr>
                <w:sz w:val="22"/>
                <w:szCs w:val="22"/>
                <w:lang w:val="sr-Latn-ME"/>
              </w:rPr>
              <w:t>adrenalna</w:t>
            </w:r>
            <w:proofErr w:type="spellEnd"/>
            <w:r w:rsidRPr="00B575A8">
              <w:rPr>
                <w:sz w:val="22"/>
                <w:szCs w:val="22"/>
                <w:lang w:val="sr-Latn-ME"/>
              </w:rPr>
              <w:t xml:space="preserve"> </w:t>
            </w:r>
            <w:proofErr w:type="spellStart"/>
            <w:r w:rsidRPr="00B575A8">
              <w:rPr>
                <w:sz w:val="22"/>
                <w:szCs w:val="22"/>
                <w:lang w:val="sr-Latn-ME"/>
              </w:rPr>
              <w:t>supresija</w:t>
            </w:r>
            <w:proofErr w:type="spellEnd"/>
            <w:r w:rsidRPr="00B575A8">
              <w:rPr>
                <w:sz w:val="22"/>
                <w:szCs w:val="22"/>
                <w:lang w:val="sr-Latn-ME"/>
              </w:rPr>
              <w:t>, zastoj u rastu, smanjenje mineralne gustine kostiju</w:t>
            </w:r>
          </w:p>
        </w:tc>
      </w:tr>
      <w:tr w:rsidR="0046076C" w:rsidRPr="00B575A8" w14:paraId="072555D3" w14:textId="77777777" w:rsidTr="00B575A8">
        <w:trPr>
          <w:trHeight w:val="240"/>
        </w:trPr>
        <w:tc>
          <w:tcPr>
            <w:tcW w:w="2956" w:type="dxa"/>
            <w:vMerge w:val="restart"/>
            <w:shd w:val="clear" w:color="auto" w:fill="auto"/>
          </w:tcPr>
          <w:p w14:paraId="0A7E2F8F" w14:textId="77777777" w:rsidR="0046076C" w:rsidRPr="00B575A8" w:rsidRDefault="0046076C" w:rsidP="0046076C">
            <w:pPr>
              <w:rPr>
                <w:noProof/>
                <w:sz w:val="22"/>
                <w:szCs w:val="22"/>
                <w:u w:val="single"/>
                <w:lang w:val="sr-Latn-ME"/>
              </w:rPr>
            </w:pPr>
            <w:r w:rsidRPr="00B575A8">
              <w:rPr>
                <w:sz w:val="22"/>
                <w:szCs w:val="22"/>
                <w:lang w:val="sr-Latn-ME"/>
              </w:rPr>
              <w:t>Poremećaji metabolizma i ishrane</w:t>
            </w:r>
          </w:p>
        </w:tc>
        <w:tc>
          <w:tcPr>
            <w:tcW w:w="1688" w:type="dxa"/>
            <w:shd w:val="clear" w:color="auto" w:fill="auto"/>
          </w:tcPr>
          <w:p w14:paraId="25F33F24" w14:textId="77777777" w:rsidR="0046076C" w:rsidRPr="00B575A8" w:rsidRDefault="0046076C" w:rsidP="0046076C">
            <w:pPr>
              <w:rPr>
                <w:noProof/>
                <w:sz w:val="22"/>
                <w:szCs w:val="22"/>
                <w:lang w:val="sr-Latn-ME"/>
              </w:rPr>
            </w:pPr>
            <w:r w:rsidRPr="00B575A8">
              <w:rPr>
                <w:noProof/>
                <w:sz w:val="22"/>
                <w:szCs w:val="22"/>
                <w:lang w:val="sr-Latn-ME"/>
              </w:rPr>
              <w:t>Rijetko</w:t>
            </w:r>
          </w:p>
        </w:tc>
        <w:tc>
          <w:tcPr>
            <w:tcW w:w="4545" w:type="dxa"/>
            <w:shd w:val="clear" w:color="auto" w:fill="auto"/>
          </w:tcPr>
          <w:p w14:paraId="7FCA18C6" w14:textId="77777777" w:rsidR="0046076C" w:rsidRPr="00B575A8" w:rsidRDefault="0046076C" w:rsidP="0046076C">
            <w:pPr>
              <w:rPr>
                <w:noProof/>
                <w:sz w:val="22"/>
                <w:szCs w:val="22"/>
                <w:u w:val="single"/>
                <w:lang w:val="sr-Latn-ME"/>
              </w:rPr>
            </w:pPr>
            <w:proofErr w:type="spellStart"/>
            <w:r w:rsidRPr="00B575A8">
              <w:rPr>
                <w:sz w:val="22"/>
                <w:szCs w:val="22"/>
                <w:lang w:val="sr-Latn-ME"/>
              </w:rPr>
              <w:t>Hipokalijemija</w:t>
            </w:r>
            <w:proofErr w:type="spellEnd"/>
          </w:p>
        </w:tc>
      </w:tr>
      <w:tr w:rsidR="0046076C" w:rsidRPr="00B575A8" w14:paraId="54640CFA" w14:textId="77777777" w:rsidTr="00B575A8">
        <w:trPr>
          <w:trHeight w:val="270"/>
        </w:trPr>
        <w:tc>
          <w:tcPr>
            <w:tcW w:w="2956" w:type="dxa"/>
            <w:vMerge/>
            <w:shd w:val="clear" w:color="auto" w:fill="auto"/>
          </w:tcPr>
          <w:p w14:paraId="3E5A36BA" w14:textId="77777777" w:rsidR="0046076C" w:rsidRPr="00B575A8" w:rsidRDefault="0046076C" w:rsidP="0046076C">
            <w:pPr>
              <w:rPr>
                <w:noProof/>
                <w:sz w:val="22"/>
                <w:szCs w:val="22"/>
                <w:u w:val="single"/>
                <w:lang w:val="sr-Latn-ME"/>
              </w:rPr>
            </w:pPr>
          </w:p>
        </w:tc>
        <w:tc>
          <w:tcPr>
            <w:tcW w:w="1688" w:type="dxa"/>
            <w:shd w:val="clear" w:color="auto" w:fill="auto"/>
          </w:tcPr>
          <w:p w14:paraId="25F24474" w14:textId="77777777" w:rsidR="0046076C" w:rsidRPr="00B575A8" w:rsidRDefault="0046076C" w:rsidP="0046076C">
            <w:pPr>
              <w:rPr>
                <w:noProof/>
                <w:sz w:val="22"/>
                <w:szCs w:val="22"/>
                <w:lang w:val="sr-Latn-ME"/>
              </w:rPr>
            </w:pPr>
            <w:r w:rsidRPr="00B575A8">
              <w:rPr>
                <w:noProof/>
                <w:sz w:val="22"/>
                <w:szCs w:val="22"/>
                <w:lang w:val="sr-Latn-ME"/>
              </w:rPr>
              <w:t>Veoma rijetko</w:t>
            </w:r>
          </w:p>
        </w:tc>
        <w:tc>
          <w:tcPr>
            <w:tcW w:w="4545" w:type="dxa"/>
            <w:shd w:val="clear" w:color="auto" w:fill="auto"/>
          </w:tcPr>
          <w:p w14:paraId="5A38E989" w14:textId="77777777" w:rsidR="0046076C" w:rsidRPr="00B575A8" w:rsidRDefault="0046076C" w:rsidP="0046076C">
            <w:pPr>
              <w:rPr>
                <w:noProof/>
                <w:sz w:val="22"/>
                <w:szCs w:val="22"/>
                <w:u w:val="single"/>
                <w:lang w:val="sr-Latn-ME"/>
              </w:rPr>
            </w:pPr>
            <w:proofErr w:type="spellStart"/>
            <w:r w:rsidRPr="00B575A8">
              <w:rPr>
                <w:sz w:val="22"/>
                <w:szCs w:val="22"/>
                <w:lang w:val="sr-Latn-ME"/>
              </w:rPr>
              <w:t>Hiperglikemija</w:t>
            </w:r>
            <w:proofErr w:type="spellEnd"/>
          </w:p>
        </w:tc>
      </w:tr>
      <w:tr w:rsidR="0046076C" w:rsidRPr="00B575A8" w14:paraId="398DFA6C" w14:textId="77777777" w:rsidTr="00B575A8">
        <w:trPr>
          <w:trHeight w:val="495"/>
        </w:trPr>
        <w:tc>
          <w:tcPr>
            <w:tcW w:w="2956" w:type="dxa"/>
            <w:vMerge w:val="restart"/>
            <w:shd w:val="clear" w:color="auto" w:fill="auto"/>
          </w:tcPr>
          <w:p w14:paraId="1D52B55A" w14:textId="77777777" w:rsidR="0046076C" w:rsidRPr="00B575A8" w:rsidRDefault="0046076C" w:rsidP="0046076C">
            <w:pPr>
              <w:rPr>
                <w:noProof/>
                <w:sz w:val="22"/>
                <w:szCs w:val="22"/>
                <w:u w:val="single"/>
                <w:lang w:val="sr-Latn-ME"/>
              </w:rPr>
            </w:pPr>
            <w:r w:rsidRPr="00B575A8">
              <w:rPr>
                <w:sz w:val="22"/>
                <w:szCs w:val="22"/>
                <w:lang w:val="sr-Latn-ME"/>
              </w:rPr>
              <w:t>Psihijatrijski poremećaji</w:t>
            </w:r>
          </w:p>
        </w:tc>
        <w:tc>
          <w:tcPr>
            <w:tcW w:w="1688" w:type="dxa"/>
            <w:shd w:val="clear" w:color="auto" w:fill="auto"/>
          </w:tcPr>
          <w:p w14:paraId="09041211" w14:textId="77777777" w:rsidR="0046076C" w:rsidRPr="00B575A8" w:rsidRDefault="0046076C" w:rsidP="0046076C">
            <w:pPr>
              <w:rPr>
                <w:noProof/>
                <w:sz w:val="22"/>
                <w:szCs w:val="22"/>
                <w:lang w:val="sr-Latn-ME"/>
              </w:rPr>
            </w:pPr>
            <w:r w:rsidRPr="00B575A8">
              <w:rPr>
                <w:noProof/>
                <w:sz w:val="22"/>
                <w:szCs w:val="22"/>
                <w:lang w:val="sr-Latn-ME"/>
              </w:rPr>
              <w:t>Povremeno</w:t>
            </w:r>
          </w:p>
        </w:tc>
        <w:tc>
          <w:tcPr>
            <w:tcW w:w="4545" w:type="dxa"/>
            <w:shd w:val="clear" w:color="auto" w:fill="auto"/>
          </w:tcPr>
          <w:p w14:paraId="7C35DDE1" w14:textId="77777777" w:rsidR="0046076C" w:rsidRPr="00B575A8" w:rsidRDefault="0046076C" w:rsidP="0046076C">
            <w:pPr>
              <w:rPr>
                <w:sz w:val="22"/>
                <w:szCs w:val="22"/>
                <w:lang w:val="sr-Latn-ME"/>
              </w:rPr>
            </w:pPr>
            <w:r w:rsidRPr="00B575A8">
              <w:rPr>
                <w:sz w:val="22"/>
                <w:szCs w:val="22"/>
                <w:lang w:val="sr-Latn-ME"/>
              </w:rPr>
              <w:t xml:space="preserve">Agresivnost, </w:t>
            </w:r>
            <w:proofErr w:type="spellStart"/>
            <w:r w:rsidRPr="00B575A8">
              <w:rPr>
                <w:sz w:val="22"/>
                <w:szCs w:val="22"/>
                <w:lang w:val="sr-Latn-ME"/>
              </w:rPr>
              <w:t>psihomotorna</w:t>
            </w:r>
            <w:proofErr w:type="spellEnd"/>
            <w:r w:rsidRPr="00B575A8">
              <w:rPr>
                <w:sz w:val="22"/>
                <w:szCs w:val="22"/>
                <w:lang w:val="sr-Latn-ME"/>
              </w:rPr>
              <w:t xml:space="preserve"> </w:t>
            </w:r>
            <w:proofErr w:type="spellStart"/>
            <w:r w:rsidRPr="00B575A8">
              <w:rPr>
                <w:sz w:val="22"/>
                <w:szCs w:val="22"/>
                <w:lang w:val="sr-Latn-ME"/>
              </w:rPr>
              <w:t>hiperaktivnost</w:t>
            </w:r>
            <w:proofErr w:type="spellEnd"/>
            <w:r w:rsidRPr="00B575A8">
              <w:rPr>
                <w:sz w:val="22"/>
                <w:szCs w:val="22"/>
                <w:lang w:val="sr-Latn-ME"/>
              </w:rPr>
              <w:t>, anksioznost, poremećaji spavanja</w:t>
            </w:r>
          </w:p>
        </w:tc>
      </w:tr>
      <w:tr w:rsidR="0046076C" w:rsidRPr="00B575A8" w14:paraId="2D9AD95A" w14:textId="77777777" w:rsidTr="00B575A8">
        <w:trPr>
          <w:trHeight w:val="270"/>
        </w:trPr>
        <w:tc>
          <w:tcPr>
            <w:tcW w:w="2956" w:type="dxa"/>
            <w:vMerge/>
            <w:shd w:val="clear" w:color="auto" w:fill="auto"/>
          </w:tcPr>
          <w:p w14:paraId="16CCDA7A" w14:textId="77777777" w:rsidR="0046076C" w:rsidRPr="00B575A8" w:rsidRDefault="0046076C" w:rsidP="0046076C">
            <w:pPr>
              <w:rPr>
                <w:noProof/>
                <w:sz w:val="22"/>
                <w:szCs w:val="22"/>
                <w:u w:val="single"/>
                <w:lang w:val="sr-Latn-ME"/>
              </w:rPr>
            </w:pPr>
          </w:p>
        </w:tc>
        <w:tc>
          <w:tcPr>
            <w:tcW w:w="1688" w:type="dxa"/>
            <w:shd w:val="clear" w:color="auto" w:fill="auto"/>
          </w:tcPr>
          <w:p w14:paraId="4BE63A9C" w14:textId="77777777" w:rsidR="0046076C" w:rsidRPr="00B575A8" w:rsidRDefault="0046076C" w:rsidP="0046076C">
            <w:pPr>
              <w:rPr>
                <w:noProof/>
                <w:sz w:val="22"/>
                <w:szCs w:val="22"/>
                <w:lang w:val="sr-Latn-ME"/>
              </w:rPr>
            </w:pPr>
            <w:r w:rsidRPr="00B575A8">
              <w:rPr>
                <w:noProof/>
                <w:sz w:val="22"/>
                <w:szCs w:val="22"/>
                <w:lang w:val="sr-Latn-ME"/>
              </w:rPr>
              <w:t>Veoma rijetko</w:t>
            </w:r>
          </w:p>
        </w:tc>
        <w:tc>
          <w:tcPr>
            <w:tcW w:w="4545" w:type="dxa"/>
            <w:shd w:val="clear" w:color="auto" w:fill="auto"/>
          </w:tcPr>
          <w:p w14:paraId="5A6346AA" w14:textId="77777777" w:rsidR="0046076C" w:rsidRPr="00B575A8" w:rsidRDefault="0046076C" w:rsidP="0046076C">
            <w:pPr>
              <w:rPr>
                <w:noProof/>
                <w:sz w:val="22"/>
                <w:szCs w:val="22"/>
                <w:u w:val="single"/>
                <w:lang w:val="sr-Latn-ME"/>
              </w:rPr>
            </w:pPr>
            <w:r w:rsidRPr="00B575A8">
              <w:rPr>
                <w:sz w:val="22"/>
                <w:szCs w:val="22"/>
                <w:lang w:val="sr-Latn-ME"/>
              </w:rPr>
              <w:t>Depresija, promjene ponašanja (uglavnom kod djece)</w:t>
            </w:r>
          </w:p>
        </w:tc>
      </w:tr>
      <w:tr w:rsidR="0046076C" w:rsidRPr="00B575A8" w14:paraId="2C5B9B95" w14:textId="77777777" w:rsidTr="00B575A8">
        <w:trPr>
          <w:trHeight w:val="240"/>
        </w:trPr>
        <w:tc>
          <w:tcPr>
            <w:tcW w:w="2956" w:type="dxa"/>
            <w:vMerge w:val="restart"/>
            <w:shd w:val="clear" w:color="auto" w:fill="auto"/>
          </w:tcPr>
          <w:p w14:paraId="28911342" w14:textId="77777777" w:rsidR="0046076C" w:rsidRPr="00B575A8" w:rsidRDefault="0046076C" w:rsidP="0046076C">
            <w:pPr>
              <w:rPr>
                <w:noProof/>
                <w:sz w:val="22"/>
                <w:szCs w:val="22"/>
                <w:u w:val="single"/>
                <w:lang w:val="sr-Latn-ME"/>
              </w:rPr>
            </w:pPr>
            <w:r w:rsidRPr="00B575A8">
              <w:rPr>
                <w:sz w:val="22"/>
                <w:szCs w:val="22"/>
                <w:lang w:val="sr-Latn-ME"/>
              </w:rPr>
              <w:t>Poremećaji nervnog sistema</w:t>
            </w:r>
          </w:p>
        </w:tc>
        <w:tc>
          <w:tcPr>
            <w:tcW w:w="1688" w:type="dxa"/>
            <w:shd w:val="clear" w:color="auto" w:fill="auto"/>
          </w:tcPr>
          <w:p w14:paraId="609CA257" w14:textId="77777777" w:rsidR="0046076C" w:rsidRPr="00B575A8" w:rsidRDefault="0046076C" w:rsidP="0046076C">
            <w:pPr>
              <w:rPr>
                <w:noProof/>
                <w:sz w:val="22"/>
                <w:szCs w:val="22"/>
                <w:lang w:val="sr-Latn-ME"/>
              </w:rPr>
            </w:pPr>
            <w:r w:rsidRPr="00B575A8">
              <w:rPr>
                <w:noProof/>
                <w:sz w:val="22"/>
                <w:szCs w:val="22"/>
                <w:lang w:val="sr-Latn-ME"/>
              </w:rPr>
              <w:t>Često</w:t>
            </w:r>
          </w:p>
        </w:tc>
        <w:tc>
          <w:tcPr>
            <w:tcW w:w="4545" w:type="dxa"/>
            <w:shd w:val="clear" w:color="auto" w:fill="auto"/>
          </w:tcPr>
          <w:p w14:paraId="740CDBDD" w14:textId="77777777" w:rsidR="0046076C" w:rsidRPr="00B575A8" w:rsidRDefault="0046076C" w:rsidP="0046076C">
            <w:pPr>
              <w:rPr>
                <w:noProof/>
                <w:sz w:val="22"/>
                <w:szCs w:val="22"/>
                <w:u w:val="single"/>
                <w:lang w:val="sr-Latn-ME"/>
              </w:rPr>
            </w:pPr>
            <w:r w:rsidRPr="00B575A8">
              <w:rPr>
                <w:sz w:val="22"/>
                <w:szCs w:val="22"/>
                <w:lang w:val="sr-Latn-ME"/>
              </w:rPr>
              <w:t xml:space="preserve">Glavobolja, </w:t>
            </w:r>
            <w:proofErr w:type="spellStart"/>
            <w:r w:rsidRPr="00B575A8">
              <w:rPr>
                <w:sz w:val="22"/>
                <w:szCs w:val="22"/>
                <w:lang w:val="sr-Latn-ME"/>
              </w:rPr>
              <w:t>tremor</w:t>
            </w:r>
            <w:proofErr w:type="spellEnd"/>
          </w:p>
        </w:tc>
      </w:tr>
      <w:tr w:rsidR="0046076C" w:rsidRPr="00B575A8" w14:paraId="2FF12B8F" w14:textId="77777777" w:rsidTr="00B575A8">
        <w:trPr>
          <w:trHeight w:val="270"/>
        </w:trPr>
        <w:tc>
          <w:tcPr>
            <w:tcW w:w="2956" w:type="dxa"/>
            <w:vMerge/>
            <w:shd w:val="clear" w:color="auto" w:fill="auto"/>
          </w:tcPr>
          <w:p w14:paraId="516C64FD" w14:textId="77777777" w:rsidR="0046076C" w:rsidRPr="00B575A8" w:rsidRDefault="0046076C" w:rsidP="0046076C">
            <w:pPr>
              <w:rPr>
                <w:noProof/>
                <w:sz w:val="22"/>
                <w:szCs w:val="22"/>
                <w:u w:val="single"/>
                <w:lang w:val="sr-Latn-ME"/>
              </w:rPr>
            </w:pPr>
          </w:p>
        </w:tc>
        <w:tc>
          <w:tcPr>
            <w:tcW w:w="1688" w:type="dxa"/>
            <w:shd w:val="clear" w:color="auto" w:fill="auto"/>
          </w:tcPr>
          <w:p w14:paraId="466B3126" w14:textId="77777777" w:rsidR="0046076C" w:rsidRPr="00B575A8" w:rsidRDefault="0046076C" w:rsidP="0046076C">
            <w:pPr>
              <w:rPr>
                <w:noProof/>
                <w:sz w:val="22"/>
                <w:szCs w:val="22"/>
                <w:lang w:val="sr-Latn-ME"/>
              </w:rPr>
            </w:pPr>
            <w:r w:rsidRPr="00B575A8">
              <w:rPr>
                <w:noProof/>
                <w:sz w:val="22"/>
                <w:szCs w:val="22"/>
                <w:lang w:val="sr-Latn-ME"/>
              </w:rPr>
              <w:t>Povremeno</w:t>
            </w:r>
          </w:p>
        </w:tc>
        <w:tc>
          <w:tcPr>
            <w:tcW w:w="4545" w:type="dxa"/>
            <w:shd w:val="clear" w:color="auto" w:fill="auto"/>
          </w:tcPr>
          <w:p w14:paraId="19496695" w14:textId="77777777" w:rsidR="0046076C" w:rsidRPr="00B575A8" w:rsidRDefault="0046076C" w:rsidP="0046076C">
            <w:pPr>
              <w:rPr>
                <w:sz w:val="22"/>
                <w:szCs w:val="22"/>
                <w:lang w:val="sr-Latn-ME"/>
              </w:rPr>
            </w:pPr>
            <w:r w:rsidRPr="00B575A8">
              <w:rPr>
                <w:sz w:val="22"/>
                <w:szCs w:val="22"/>
                <w:lang w:val="sr-Latn-ME"/>
              </w:rPr>
              <w:t>Vrtoglavica</w:t>
            </w:r>
          </w:p>
        </w:tc>
      </w:tr>
      <w:tr w:rsidR="0046076C" w:rsidRPr="00B575A8" w14:paraId="62CECE5B" w14:textId="77777777" w:rsidTr="00B575A8">
        <w:trPr>
          <w:trHeight w:val="255"/>
        </w:trPr>
        <w:tc>
          <w:tcPr>
            <w:tcW w:w="2956" w:type="dxa"/>
            <w:vMerge/>
            <w:shd w:val="clear" w:color="auto" w:fill="auto"/>
          </w:tcPr>
          <w:p w14:paraId="5220E716" w14:textId="77777777" w:rsidR="0046076C" w:rsidRPr="00B575A8" w:rsidRDefault="0046076C" w:rsidP="0046076C">
            <w:pPr>
              <w:rPr>
                <w:noProof/>
                <w:sz w:val="22"/>
                <w:szCs w:val="22"/>
                <w:u w:val="single"/>
                <w:lang w:val="sr-Latn-ME"/>
              </w:rPr>
            </w:pPr>
          </w:p>
        </w:tc>
        <w:tc>
          <w:tcPr>
            <w:tcW w:w="1688" w:type="dxa"/>
            <w:shd w:val="clear" w:color="auto" w:fill="auto"/>
          </w:tcPr>
          <w:p w14:paraId="534E2489" w14:textId="77777777" w:rsidR="0046076C" w:rsidRPr="00B575A8" w:rsidRDefault="0046076C" w:rsidP="0046076C">
            <w:pPr>
              <w:rPr>
                <w:noProof/>
                <w:sz w:val="22"/>
                <w:szCs w:val="22"/>
                <w:lang w:val="sr-Latn-ME"/>
              </w:rPr>
            </w:pPr>
            <w:r w:rsidRPr="00B575A8">
              <w:rPr>
                <w:noProof/>
                <w:sz w:val="22"/>
                <w:szCs w:val="22"/>
                <w:lang w:val="sr-Latn-ME"/>
              </w:rPr>
              <w:t>Veoma rijetko</w:t>
            </w:r>
          </w:p>
        </w:tc>
        <w:tc>
          <w:tcPr>
            <w:tcW w:w="4545" w:type="dxa"/>
            <w:shd w:val="clear" w:color="auto" w:fill="auto"/>
          </w:tcPr>
          <w:p w14:paraId="77DC8B09" w14:textId="77777777" w:rsidR="0046076C" w:rsidRPr="00B575A8" w:rsidRDefault="0046076C" w:rsidP="0046076C">
            <w:pPr>
              <w:rPr>
                <w:noProof/>
                <w:sz w:val="22"/>
                <w:szCs w:val="22"/>
                <w:u w:val="single"/>
                <w:lang w:val="sr-Latn-ME"/>
              </w:rPr>
            </w:pPr>
            <w:r w:rsidRPr="00B575A8">
              <w:rPr>
                <w:sz w:val="22"/>
                <w:szCs w:val="22"/>
                <w:lang w:val="sr-Latn-ME"/>
              </w:rPr>
              <w:t>Poremećaji ukusa</w:t>
            </w:r>
          </w:p>
        </w:tc>
      </w:tr>
      <w:tr w:rsidR="0046076C" w:rsidRPr="00B575A8" w14:paraId="291A25AC" w14:textId="77777777" w:rsidTr="00B575A8">
        <w:trPr>
          <w:trHeight w:val="255"/>
        </w:trPr>
        <w:tc>
          <w:tcPr>
            <w:tcW w:w="2956" w:type="dxa"/>
            <w:vMerge w:val="restart"/>
            <w:shd w:val="clear" w:color="auto" w:fill="auto"/>
          </w:tcPr>
          <w:p w14:paraId="32CF5D17" w14:textId="77777777" w:rsidR="0046076C" w:rsidRPr="00B575A8" w:rsidRDefault="0046076C" w:rsidP="0046076C">
            <w:pPr>
              <w:rPr>
                <w:noProof/>
                <w:sz w:val="22"/>
                <w:szCs w:val="22"/>
                <w:u w:val="single"/>
                <w:lang w:val="sr-Latn-ME"/>
              </w:rPr>
            </w:pPr>
            <w:r w:rsidRPr="00B575A8">
              <w:rPr>
                <w:sz w:val="22"/>
                <w:szCs w:val="22"/>
                <w:lang w:val="sr-Latn-ME"/>
              </w:rPr>
              <w:t>Poremećaji oka</w:t>
            </w:r>
          </w:p>
        </w:tc>
        <w:tc>
          <w:tcPr>
            <w:tcW w:w="1688" w:type="dxa"/>
            <w:shd w:val="clear" w:color="auto" w:fill="auto"/>
          </w:tcPr>
          <w:p w14:paraId="583301A3" w14:textId="77777777" w:rsidR="0046076C" w:rsidRPr="00B575A8" w:rsidRDefault="0046076C" w:rsidP="0046076C">
            <w:pPr>
              <w:rPr>
                <w:noProof/>
                <w:sz w:val="22"/>
                <w:szCs w:val="22"/>
                <w:lang w:val="sr-Latn-ME"/>
              </w:rPr>
            </w:pPr>
            <w:r w:rsidRPr="00B575A8">
              <w:rPr>
                <w:noProof/>
                <w:sz w:val="22"/>
                <w:szCs w:val="22"/>
                <w:lang w:val="sr-Latn-ME"/>
              </w:rPr>
              <w:t>Povremeno</w:t>
            </w:r>
          </w:p>
        </w:tc>
        <w:tc>
          <w:tcPr>
            <w:tcW w:w="4545" w:type="dxa"/>
            <w:shd w:val="clear" w:color="auto" w:fill="auto"/>
          </w:tcPr>
          <w:p w14:paraId="37D2B297" w14:textId="77777777" w:rsidR="0046076C" w:rsidRPr="00B575A8" w:rsidRDefault="0046076C" w:rsidP="0046076C">
            <w:pPr>
              <w:rPr>
                <w:sz w:val="22"/>
                <w:szCs w:val="22"/>
                <w:lang w:val="sr-Latn-ME"/>
              </w:rPr>
            </w:pPr>
            <w:r w:rsidRPr="00B575A8">
              <w:rPr>
                <w:sz w:val="22"/>
                <w:szCs w:val="22"/>
                <w:lang w:val="sr-Latn-ME"/>
              </w:rPr>
              <w:t>Zamućen vid (vidjeti takođe dio 4.4)</w:t>
            </w:r>
          </w:p>
        </w:tc>
      </w:tr>
      <w:tr w:rsidR="0046076C" w:rsidRPr="00B575A8" w14:paraId="28E0918F" w14:textId="77777777" w:rsidTr="00B575A8">
        <w:trPr>
          <w:trHeight w:val="255"/>
        </w:trPr>
        <w:tc>
          <w:tcPr>
            <w:tcW w:w="2956" w:type="dxa"/>
            <w:vMerge/>
            <w:shd w:val="clear" w:color="auto" w:fill="auto"/>
          </w:tcPr>
          <w:p w14:paraId="6B23F0A7" w14:textId="77777777" w:rsidR="0046076C" w:rsidRPr="00B575A8" w:rsidRDefault="0046076C" w:rsidP="0046076C">
            <w:pPr>
              <w:rPr>
                <w:noProof/>
                <w:sz w:val="22"/>
                <w:szCs w:val="22"/>
                <w:u w:val="single"/>
                <w:lang w:val="sr-Latn-ME"/>
              </w:rPr>
            </w:pPr>
          </w:p>
        </w:tc>
        <w:tc>
          <w:tcPr>
            <w:tcW w:w="1688" w:type="dxa"/>
            <w:shd w:val="clear" w:color="auto" w:fill="auto"/>
          </w:tcPr>
          <w:p w14:paraId="5CD42735" w14:textId="77777777" w:rsidR="0046076C" w:rsidRPr="00B575A8" w:rsidRDefault="0046076C" w:rsidP="0046076C">
            <w:pPr>
              <w:rPr>
                <w:noProof/>
                <w:sz w:val="22"/>
                <w:szCs w:val="22"/>
                <w:lang w:val="sr-Latn-ME"/>
              </w:rPr>
            </w:pPr>
            <w:r w:rsidRPr="00B575A8">
              <w:rPr>
                <w:noProof/>
                <w:sz w:val="22"/>
                <w:szCs w:val="22"/>
                <w:lang w:val="sr-Latn-ME"/>
              </w:rPr>
              <w:t>Veoma rijetko</w:t>
            </w:r>
          </w:p>
        </w:tc>
        <w:tc>
          <w:tcPr>
            <w:tcW w:w="4545" w:type="dxa"/>
            <w:shd w:val="clear" w:color="auto" w:fill="auto"/>
          </w:tcPr>
          <w:p w14:paraId="51F115DD" w14:textId="77777777" w:rsidR="0046076C" w:rsidRPr="00B575A8" w:rsidRDefault="0046076C" w:rsidP="0046076C">
            <w:pPr>
              <w:rPr>
                <w:sz w:val="22"/>
                <w:szCs w:val="22"/>
                <w:lang w:val="sr-Latn-ME"/>
              </w:rPr>
            </w:pPr>
            <w:r w:rsidRPr="00B575A8">
              <w:rPr>
                <w:sz w:val="22"/>
                <w:szCs w:val="22"/>
                <w:lang w:val="sr-Latn-ME"/>
              </w:rPr>
              <w:t>Katarakta i glaukom</w:t>
            </w:r>
          </w:p>
        </w:tc>
      </w:tr>
      <w:tr w:rsidR="0046076C" w:rsidRPr="00B575A8" w14:paraId="73D8398D" w14:textId="77777777" w:rsidTr="00B575A8">
        <w:trPr>
          <w:trHeight w:val="255"/>
        </w:trPr>
        <w:tc>
          <w:tcPr>
            <w:tcW w:w="2956" w:type="dxa"/>
            <w:vMerge w:val="restart"/>
            <w:shd w:val="clear" w:color="auto" w:fill="auto"/>
          </w:tcPr>
          <w:p w14:paraId="4A3CDF5C" w14:textId="77777777" w:rsidR="0046076C" w:rsidRPr="00B575A8" w:rsidRDefault="0046076C" w:rsidP="0046076C">
            <w:pPr>
              <w:rPr>
                <w:noProof/>
                <w:sz w:val="22"/>
                <w:szCs w:val="22"/>
                <w:u w:val="single"/>
                <w:lang w:val="sr-Latn-ME"/>
              </w:rPr>
            </w:pPr>
            <w:r w:rsidRPr="00B575A8">
              <w:rPr>
                <w:sz w:val="22"/>
                <w:szCs w:val="22"/>
                <w:lang w:val="sr-Latn-ME"/>
              </w:rPr>
              <w:t>Kardiološki poremećaji</w:t>
            </w:r>
          </w:p>
        </w:tc>
        <w:tc>
          <w:tcPr>
            <w:tcW w:w="1688" w:type="dxa"/>
            <w:shd w:val="clear" w:color="auto" w:fill="auto"/>
          </w:tcPr>
          <w:p w14:paraId="1C51A00B" w14:textId="77777777" w:rsidR="0046076C" w:rsidRPr="00B575A8" w:rsidRDefault="0046076C" w:rsidP="0046076C">
            <w:pPr>
              <w:rPr>
                <w:noProof/>
                <w:sz w:val="22"/>
                <w:szCs w:val="22"/>
                <w:lang w:val="sr-Latn-ME"/>
              </w:rPr>
            </w:pPr>
            <w:r w:rsidRPr="00B575A8">
              <w:rPr>
                <w:noProof/>
                <w:sz w:val="22"/>
                <w:szCs w:val="22"/>
                <w:lang w:val="sr-Latn-ME"/>
              </w:rPr>
              <w:t>Često</w:t>
            </w:r>
          </w:p>
        </w:tc>
        <w:tc>
          <w:tcPr>
            <w:tcW w:w="4545" w:type="dxa"/>
            <w:shd w:val="clear" w:color="auto" w:fill="auto"/>
          </w:tcPr>
          <w:p w14:paraId="027594C0" w14:textId="77777777" w:rsidR="0046076C" w:rsidRPr="00B575A8" w:rsidRDefault="0046076C" w:rsidP="0046076C">
            <w:pPr>
              <w:rPr>
                <w:noProof/>
                <w:sz w:val="22"/>
                <w:szCs w:val="22"/>
                <w:u w:val="single"/>
                <w:lang w:val="sr-Latn-ME"/>
              </w:rPr>
            </w:pPr>
            <w:proofErr w:type="spellStart"/>
            <w:r w:rsidRPr="00B575A8">
              <w:rPr>
                <w:sz w:val="22"/>
                <w:szCs w:val="22"/>
                <w:lang w:val="sr-Latn-ME"/>
              </w:rPr>
              <w:t>Palpitacije</w:t>
            </w:r>
            <w:proofErr w:type="spellEnd"/>
          </w:p>
        </w:tc>
      </w:tr>
      <w:tr w:rsidR="0046076C" w:rsidRPr="00B575A8" w14:paraId="62686467" w14:textId="77777777" w:rsidTr="00B575A8">
        <w:trPr>
          <w:trHeight w:val="255"/>
        </w:trPr>
        <w:tc>
          <w:tcPr>
            <w:tcW w:w="2956" w:type="dxa"/>
            <w:vMerge/>
            <w:shd w:val="clear" w:color="auto" w:fill="auto"/>
          </w:tcPr>
          <w:p w14:paraId="4924D215" w14:textId="77777777" w:rsidR="0046076C" w:rsidRPr="00B575A8" w:rsidRDefault="0046076C" w:rsidP="0046076C">
            <w:pPr>
              <w:rPr>
                <w:noProof/>
                <w:sz w:val="22"/>
                <w:szCs w:val="22"/>
                <w:u w:val="single"/>
                <w:lang w:val="sr-Latn-ME"/>
              </w:rPr>
            </w:pPr>
          </w:p>
        </w:tc>
        <w:tc>
          <w:tcPr>
            <w:tcW w:w="1688" w:type="dxa"/>
            <w:shd w:val="clear" w:color="auto" w:fill="auto"/>
          </w:tcPr>
          <w:p w14:paraId="249C43C6" w14:textId="77777777" w:rsidR="0046076C" w:rsidRPr="00B575A8" w:rsidRDefault="0046076C" w:rsidP="0046076C">
            <w:pPr>
              <w:rPr>
                <w:noProof/>
                <w:sz w:val="22"/>
                <w:szCs w:val="22"/>
                <w:lang w:val="sr-Latn-ME"/>
              </w:rPr>
            </w:pPr>
            <w:r w:rsidRPr="00B575A8">
              <w:rPr>
                <w:noProof/>
                <w:sz w:val="22"/>
                <w:szCs w:val="22"/>
                <w:lang w:val="sr-Latn-ME"/>
              </w:rPr>
              <w:t>Povremeno</w:t>
            </w:r>
          </w:p>
        </w:tc>
        <w:tc>
          <w:tcPr>
            <w:tcW w:w="4545" w:type="dxa"/>
            <w:shd w:val="clear" w:color="auto" w:fill="auto"/>
          </w:tcPr>
          <w:p w14:paraId="19E0DC19" w14:textId="77777777" w:rsidR="0046076C" w:rsidRPr="00B575A8" w:rsidRDefault="0046076C" w:rsidP="0046076C">
            <w:pPr>
              <w:rPr>
                <w:noProof/>
                <w:sz w:val="22"/>
                <w:szCs w:val="22"/>
                <w:u w:val="single"/>
                <w:lang w:val="sr-Latn-ME"/>
              </w:rPr>
            </w:pPr>
            <w:r w:rsidRPr="00B575A8">
              <w:rPr>
                <w:sz w:val="22"/>
                <w:szCs w:val="22"/>
                <w:lang w:val="sr-Latn-ME"/>
              </w:rPr>
              <w:t>Tahikardija</w:t>
            </w:r>
          </w:p>
        </w:tc>
      </w:tr>
      <w:tr w:rsidR="0046076C" w:rsidRPr="00B575A8" w14:paraId="7BF6A939" w14:textId="77777777" w:rsidTr="00B575A8">
        <w:trPr>
          <w:trHeight w:val="525"/>
        </w:trPr>
        <w:tc>
          <w:tcPr>
            <w:tcW w:w="2956" w:type="dxa"/>
            <w:vMerge/>
            <w:shd w:val="clear" w:color="auto" w:fill="auto"/>
          </w:tcPr>
          <w:p w14:paraId="59E09B88" w14:textId="77777777" w:rsidR="0046076C" w:rsidRPr="00B575A8" w:rsidRDefault="0046076C" w:rsidP="0046076C">
            <w:pPr>
              <w:rPr>
                <w:noProof/>
                <w:sz w:val="22"/>
                <w:szCs w:val="22"/>
                <w:u w:val="single"/>
                <w:lang w:val="sr-Latn-ME"/>
              </w:rPr>
            </w:pPr>
          </w:p>
        </w:tc>
        <w:tc>
          <w:tcPr>
            <w:tcW w:w="1688" w:type="dxa"/>
            <w:shd w:val="clear" w:color="auto" w:fill="auto"/>
          </w:tcPr>
          <w:p w14:paraId="18BBA1A0" w14:textId="77777777" w:rsidR="0046076C" w:rsidRPr="00B575A8" w:rsidRDefault="0046076C" w:rsidP="0046076C">
            <w:pPr>
              <w:rPr>
                <w:noProof/>
                <w:sz w:val="22"/>
                <w:szCs w:val="22"/>
                <w:lang w:val="sr-Latn-ME"/>
              </w:rPr>
            </w:pPr>
            <w:r w:rsidRPr="00B575A8">
              <w:rPr>
                <w:noProof/>
                <w:sz w:val="22"/>
                <w:szCs w:val="22"/>
                <w:lang w:val="sr-Latn-ME"/>
              </w:rPr>
              <w:t>Rijetko</w:t>
            </w:r>
          </w:p>
        </w:tc>
        <w:tc>
          <w:tcPr>
            <w:tcW w:w="4545" w:type="dxa"/>
            <w:shd w:val="clear" w:color="auto" w:fill="auto"/>
          </w:tcPr>
          <w:p w14:paraId="71343C35" w14:textId="77777777" w:rsidR="0046076C" w:rsidRPr="00B575A8" w:rsidRDefault="0046076C" w:rsidP="0046076C">
            <w:pPr>
              <w:rPr>
                <w:sz w:val="22"/>
                <w:szCs w:val="22"/>
                <w:lang w:val="sr-Latn-ME"/>
              </w:rPr>
            </w:pPr>
            <w:r w:rsidRPr="00B575A8">
              <w:rPr>
                <w:sz w:val="22"/>
                <w:szCs w:val="22"/>
                <w:lang w:val="sr-Latn-ME"/>
              </w:rPr>
              <w:t xml:space="preserve">Srčane aritmije, npr. </w:t>
            </w:r>
            <w:proofErr w:type="spellStart"/>
            <w:r w:rsidRPr="00B575A8">
              <w:rPr>
                <w:sz w:val="22"/>
                <w:szCs w:val="22"/>
                <w:lang w:val="sr-Latn-ME"/>
              </w:rPr>
              <w:t>atrijalna</w:t>
            </w:r>
            <w:proofErr w:type="spellEnd"/>
            <w:r w:rsidRPr="00B575A8">
              <w:rPr>
                <w:sz w:val="22"/>
                <w:szCs w:val="22"/>
                <w:lang w:val="sr-Latn-ME"/>
              </w:rPr>
              <w:t xml:space="preserve"> </w:t>
            </w:r>
            <w:proofErr w:type="spellStart"/>
            <w:r w:rsidRPr="00B575A8">
              <w:rPr>
                <w:sz w:val="22"/>
                <w:szCs w:val="22"/>
                <w:lang w:val="sr-Latn-ME"/>
              </w:rPr>
              <w:t>fibrilacija</w:t>
            </w:r>
            <w:proofErr w:type="spellEnd"/>
            <w:r w:rsidRPr="00B575A8">
              <w:rPr>
                <w:sz w:val="22"/>
                <w:szCs w:val="22"/>
                <w:lang w:val="sr-Latn-ME"/>
              </w:rPr>
              <w:t xml:space="preserve">, </w:t>
            </w:r>
            <w:proofErr w:type="spellStart"/>
            <w:r w:rsidRPr="00B575A8">
              <w:rPr>
                <w:sz w:val="22"/>
                <w:szCs w:val="22"/>
                <w:lang w:val="sr-Latn-ME"/>
              </w:rPr>
              <w:t>supraventrikularna</w:t>
            </w:r>
            <w:proofErr w:type="spellEnd"/>
            <w:r w:rsidRPr="00B575A8">
              <w:rPr>
                <w:sz w:val="22"/>
                <w:szCs w:val="22"/>
                <w:lang w:val="sr-Latn-ME"/>
              </w:rPr>
              <w:t xml:space="preserve"> tahikardija, </w:t>
            </w:r>
            <w:proofErr w:type="spellStart"/>
            <w:r w:rsidRPr="00B575A8">
              <w:rPr>
                <w:sz w:val="22"/>
                <w:szCs w:val="22"/>
                <w:lang w:val="sr-Latn-ME"/>
              </w:rPr>
              <w:t>ekstrasistole</w:t>
            </w:r>
            <w:proofErr w:type="spellEnd"/>
          </w:p>
        </w:tc>
      </w:tr>
      <w:tr w:rsidR="0046076C" w:rsidRPr="00B575A8" w14:paraId="700EA2AE" w14:textId="77777777" w:rsidTr="00B575A8">
        <w:trPr>
          <w:trHeight w:val="255"/>
        </w:trPr>
        <w:tc>
          <w:tcPr>
            <w:tcW w:w="2956" w:type="dxa"/>
            <w:vMerge/>
            <w:shd w:val="clear" w:color="auto" w:fill="auto"/>
          </w:tcPr>
          <w:p w14:paraId="40C6E62B" w14:textId="77777777" w:rsidR="0046076C" w:rsidRPr="00B575A8" w:rsidRDefault="0046076C" w:rsidP="0046076C">
            <w:pPr>
              <w:rPr>
                <w:noProof/>
                <w:sz w:val="22"/>
                <w:szCs w:val="22"/>
                <w:u w:val="single"/>
                <w:lang w:val="sr-Latn-ME"/>
              </w:rPr>
            </w:pPr>
          </w:p>
        </w:tc>
        <w:tc>
          <w:tcPr>
            <w:tcW w:w="1688" w:type="dxa"/>
            <w:shd w:val="clear" w:color="auto" w:fill="auto"/>
          </w:tcPr>
          <w:p w14:paraId="2978E035" w14:textId="77777777" w:rsidR="0046076C" w:rsidRPr="00B575A8" w:rsidRDefault="0046076C" w:rsidP="0046076C">
            <w:pPr>
              <w:rPr>
                <w:noProof/>
                <w:sz w:val="22"/>
                <w:szCs w:val="22"/>
                <w:lang w:val="sr-Latn-ME"/>
              </w:rPr>
            </w:pPr>
            <w:r w:rsidRPr="00B575A8">
              <w:rPr>
                <w:noProof/>
                <w:sz w:val="22"/>
                <w:szCs w:val="22"/>
                <w:lang w:val="sr-Latn-ME"/>
              </w:rPr>
              <w:t>Veoma rijetko</w:t>
            </w:r>
          </w:p>
        </w:tc>
        <w:tc>
          <w:tcPr>
            <w:tcW w:w="4545" w:type="dxa"/>
            <w:shd w:val="clear" w:color="auto" w:fill="auto"/>
          </w:tcPr>
          <w:p w14:paraId="1D3E09E7" w14:textId="77777777" w:rsidR="0046076C" w:rsidRPr="00B575A8" w:rsidRDefault="0046076C" w:rsidP="0046076C">
            <w:pPr>
              <w:rPr>
                <w:noProof/>
                <w:sz w:val="22"/>
                <w:szCs w:val="22"/>
                <w:u w:val="single"/>
                <w:lang w:val="sr-Latn-ME"/>
              </w:rPr>
            </w:pPr>
            <w:r w:rsidRPr="00B575A8">
              <w:rPr>
                <w:sz w:val="22"/>
                <w:szCs w:val="22"/>
                <w:lang w:val="sr-Latn-ME"/>
              </w:rPr>
              <w:t xml:space="preserve">Angina </w:t>
            </w:r>
            <w:proofErr w:type="spellStart"/>
            <w:r w:rsidRPr="00B575A8">
              <w:rPr>
                <w:sz w:val="22"/>
                <w:szCs w:val="22"/>
                <w:lang w:val="sr-Latn-ME"/>
              </w:rPr>
              <w:t>pektoris</w:t>
            </w:r>
            <w:proofErr w:type="spellEnd"/>
            <w:r w:rsidRPr="00B575A8">
              <w:rPr>
                <w:sz w:val="22"/>
                <w:szCs w:val="22"/>
                <w:lang w:val="sr-Latn-ME"/>
              </w:rPr>
              <w:t xml:space="preserve">, produženje </w:t>
            </w:r>
            <w:proofErr w:type="spellStart"/>
            <w:r w:rsidRPr="00B575A8">
              <w:rPr>
                <w:sz w:val="22"/>
                <w:szCs w:val="22"/>
                <w:lang w:val="sr-Latn-ME"/>
              </w:rPr>
              <w:t>QTc</w:t>
            </w:r>
            <w:proofErr w:type="spellEnd"/>
            <w:r w:rsidRPr="00B575A8">
              <w:rPr>
                <w:sz w:val="22"/>
                <w:szCs w:val="22"/>
                <w:lang w:val="sr-Latn-ME"/>
              </w:rPr>
              <w:t>-intervala</w:t>
            </w:r>
          </w:p>
        </w:tc>
      </w:tr>
      <w:tr w:rsidR="0046076C" w:rsidRPr="00B575A8" w14:paraId="0D796653" w14:textId="77777777" w:rsidTr="00B575A8">
        <w:trPr>
          <w:trHeight w:val="255"/>
        </w:trPr>
        <w:tc>
          <w:tcPr>
            <w:tcW w:w="2956" w:type="dxa"/>
            <w:shd w:val="clear" w:color="auto" w:fill="auto"/>
          </w:tcPr>
          <w:p w14:paraId="7C83DD27" w14:textId="77777777" w:rsidR="0046076C" w:rsidRPr="00B575A8" w:rsidRDefault="0046076C" w:rsidP="0046076C">
            <w:pPr>
              <w:rPr>
                <w:noProof/>
                <w:sz w:val="22"/>
                <w:szCs w:val="22"/>
                <w:u w:val="single"/>
                <w:lang w:val="sr-Latn-ME"/>
              </w:rPr>
            </w:pPr>
            <w:r w:rsidRPr="00B575A8">
              <w:rPr>
                <w:sz w:val="22"/>
                <w:szCs w:val="22"/>
                <w:lang w:val="sr-Latn-ME"/>
              </w:rPr>
              <w:t>Vaskularni poremećaji</w:t>
            </w:r>
          </w:p>
        </w:tc>
        <w:tc>
          <w:tcPr>
            <w:tcW w:w="1688" w:type="dxa"/>
            <w:shd w:val="clear" w:color="auto" w:fill="auto"/>
          </w:tcPr>
          <w:p w14:paraId="69C80964" w14:textId="77777777" w:rsidR="0046076C" w:rsidRPr="00B575A8" w:rsidRDefault="0046076C" w:rsidP="0046076C">
            <w:pPr>
              <w:rPr>
                <w:noProof/>
                <w:sz w:val="22"/>
                <w:szCs w:val="22"/>
                <w:lang w:val="sr-Latn-ME"/>
              </w:rPr>
            </w:pPr>
            <w:r w:rsidRPr="00B575A8">
              <w:rPr>
                <w:noProof/>
                <w:sz w:val="22"/>
                <w:szCs w:val="22"/>
                <w:lang w:val="sr-Latn-ME"/>
              </w:rPr>
              <w:t>Veoma rijetko</w:t>
            </w:r>
          </w:p>
        </w:tc>
        <w:tc>
          <w:tcPr>
            <w:tcW w:w="4545" w:type="dxa"/>
            <w:shd w:val="clear" w:color="auto" w:fill="auto"/>
          </w:tcPr>
          <w:p w14:paraId="3A1D34A5" w14:textId="2077A372" w:rsidR="0046076C" w:rsidRPr="00B575A8" w:rsidRDefault="0046076C">
            <w:pPr>
              <w:rPr>
                <w:noProof/>
                <w:sz w:val="22"/>
                <w:szCs w:val="22"/>
                <w:u w:val="single"/>
                <w:lang w:val="sr-Latn-ME"/>
              </w:rPr>
            </w:pPr>
            <w:r w:rsidRPr="00B575A8">
              <w:rPr>
                <w:sz w:val="22"/>
                <w:szCs w:val="22"/>
                <w:lang w:val="sr-Latn-ME"/>
              </w:rPr>
              <w:t>Promjen</w:t>
            </w:r>
            <w:r w:rsidR="0038605D" w:rsidRPr="00B575A8">
              <w:rPr>
                <w:sz w:val="22"/>
                <w:szCs w:val="22"/>
                <w:lang w:val="sr-Latn-ME"/>
              </w:rPr>
              <w:t>l</w:t>
            </w:r>
            <w:r w:rsidRPr="00B575A8">
              <w:rPr>
                <w:sz w:val="22"/>
                <w:szCs w:val="22"/>
                <w:lang w:val="sr-Latn-ME"/>
              </w:rPr>
              <w:t>jiv krvni pritisak</w:t>
            </w:r>
          </w:p>
        </w:tc>
      </w:tr>
      <w:tr w:rsidR="0046076C" w:rsidRPr="00B575A8" w14:paraId="144C8C15" w14:textId="77777777" w:rsidTr="00B575A8">
        <w:trPr>
          <w:trHeight w:val="240"/>
        </w:trPr>
        <w:tc>
          <w:tcPr>
            <w:tcW w:w="2956" w:type="dxa"/>
            <w:vMerge w:val="restart"/>
            <w:shd w:val="clear" w:color="auto" w:fill="auto"/>
          </w:tcPr>
          <w:p w14:paraId="05574377" w14:textId="77777777" w:rsidR="0046076C" w:rsidRPr="00B575A8" w:rsidRDefault="0046076C" w:rsidP="0046076C">
            <w:pPr>
              <w:rPr>
                <w:noProof/>
                <w:sz w:val="22"/>
                <w:szCs w:val="22"/>
                <w:u w:val="single"/>
                <w:lang w:val="sr-Latn-ME"/>
              </w:rPr>
            </w:pPr>
            <w:r w:rsidRPr="00B575A8">
              <w:rPr>
                <w:sz w:val="22"/>
                <w:szCs w:val="22"/>
                <w:lang w:val="sr-Latn-ME"/>
              </w:rPr>
              <w:t xml:space="preserve">Respiratorni, torakalni i </w:t>
            </w:r>
            <w:proofErr w:type="spellStart"/>
            <w:r w:rsidRPr="00B575A8">
              <w:rPr>
                <w:sz w:val="22"/>
                <w:szCs w:val="22"/>
                <w:lang w:val="sr-Latn-ME"/>
              </w:rPr>
              <w:t>medijastinalni</w:t>
            </w:r>
            <w:proofErr w:type="spellEnd"/>
            <w:r w:rsidRPr="00B575A8">
              <w:rPr>
                <w:sz w:val="22"/>
                <w:szCs w:val="22"/>
                <w:lang w:val="sr-Latn-ME"/>
              </w:rPr>
              <w:t xml:space="preserve"> poremećaji</w:t>
            </w:r>
          </w:p>
        </w:tc>
        <w:tc>
          <w:tcPr>
            <w:tcW w:w="1688" w:type="dxa"/>
            <w:shd w:val="clear" w:color="auto" w:fill="auto"/>
          </w:tcPr>
          <w:p w14:paraId="7FC3E061" w14:textId="77777777" w:rsidR="0046076C" w:rsidRPr="00B575A8" w:rsidRDefault="0046076C" w:rsidP="0046076C">
            <w:pPr>
              <w:rPr>
                <w:noProof/>
                <w:sz w:val="22"/>
                <w:szCs w:val="22"/>
                <w:lang w:val="sr-Latn-ME"/>
              </w:rPr>
            </w:pPr>
            <w:r w:rsidRPr="00B575A8">
              <w:rPr>
                <w:noProof/>
                <w:sz w:val="22"/>
                <w:szCs w:val="22"/>
                <w:lang w:val="sr-Latn-ME"/>
              </w:rPr>
              <w:t>Često</w:t>
            </w:r>
          </w:p>
        </w:tc>
        <w:tc>
          <w:tcPr>
            <w:tcW w:w="4545" w:type="dxa"/>
            <w:shd w:val="clear" w:color="auto" w:fill="auto"/>
          </w:tcPr>
          <w:p w14:paraId="1883D344" w14:textId="77777777" w:rsidR="0046076C" w:rsidRPr="00B575A8" w:rsidRDefault="0046076C" w:rsidP="0046076C">
            <w:pPr>
              <w:rPr>
                <w:noProof/>
                <w:sz w:val="22"/>
                <w:szCs w:val="22"/>
                <w:u w:val="single"/>
                <w:lang w:val="sr-Latn-ME"/>
              </w:rPr>
            </w:pPr>
            <w:r w:rsidRPr="00B575A8">
              <w:rPr>
                <w:sz w:val="22"/>
                <w:szCs w:val="22"/>
                <w:lang w:val="sr-Latn-ME"/>
              </w:rPr>
              <w:t>Blaga iritacija grla, kašalj, promuklost</w:t>
            </w:r>
          </w:p>
        </w:tc>
      </w:tr>
      <w:tr w:rsidR="0046076C" w:rsidRPr="00B575A8" w14:paraId="1B1B89AF" w14:textId="77777777" w:rsidTr="00B575A8">
        <w:trPr>
          <w:trHeight w:val="270"/>
        </w:trPr>
        <w:tc>
          <w:tcPr>
            <w:tcW w:w="2956" w:type="dxa"/>
            <w:vMerge/>
            <w:shd w:val="clear" w:color="auto" w:fill="auto"/>
          </w:tcPr>
          <w:p w14:paraId="57A6B3D4" w14:textId="77777777" w:rsidR="0046076C" w:rsidRPr="00B575A8" w:rsidRDefault="0046076C" w:rsidP="0046076C">
            <w:pPr>
              <w:rPr>
                <w:noProof/>
                <w:sz w:val="22"/>
                <w:szCs w:val="22"/>
                <w:u w:val="single"/>
                <w:lang w:val="sr-Latn-ME"/>
              </w:rPr>
            </w:pPr>
          </w:p>
        </w:tc>
        <w:tc>
          <w:tcPr>
            <w:tcW w:w="1688" w:type="dxa"/>
            <w:shd w:val="clear" w:color="auto" w:fill="auto"/>
          </w:tcPr>
          <w:p w14:paraId="314DC0AE" w14:textId="77777777" w:rsidR="0046076C" w:rsidRPr="00B575A8" w:rsidRDefault="0046076C" w:rsidP="0046076C">
            <w:pPr>
              <w:rPr>
                <w:noProof/>
                <w:sz w:val="22"/>
                <w:szCs w:val="22"/>
                <w:lang w:val="sr-Latn-ME"/>
              </w:rPr>
            </w:pPr>
            <w:r w:rsidRPr="00B575A8">
              <w:rPr>
                <w:noProof/>
                <w:sz w:val="22"/>
                <w:szCs w:val="22"/>
                <w:lang w:val="sr-Latn-ME"/>
              </w:rPr>
              <w:t>Rijetko</w:t>
            </w:r>
          </w:p>
        </w:tc>
        <w:tc>
          <w:tcPr>
            <w:tcW w:w="4545" w:type="dxa"/>
            <w:shd w:val="clear" w:color="auto" w:fill="auto"/>
          </w:tcPr>
          <w:p w14:paraId="0EE5A5EF" w14:textId="77777777" w:rsidR="0046076C" w:rsidRPr="00B575A8" w:rsidRDefault="0046076C" w:rsidP="0046076C">
            <w:pPr>
              <w:rPr>
                <w:noProof/>
                <w:sz w:val="22"/>
                <w:szCs w:val="22"/>
                <w:u w:val="single"/>
                <w:lang w:val="sr-Latn-ME"/>
              </w:rPr>
            </w:pPr>
            <w:proofErr w:type="spellStart"/>
            <w:r w:rsidRPr="00B575A8">
              <w:rPr>
                <w:sz w:val="22"/>
                <w:szCs w:val="22"/>
                <w:lang w:val="sr-Latn-ME"/>
              </w:rPr>
              <w:t>Bronhospazam</w:t>
            </w:r>
            <w:proofErr w:type="spellEnd"/>
          </w:p>
        </w:tc>
      </w:tr>
      <w:tr w:rsidR="0046076C" w:rsidRPr="00B575A8" w14:paraId="60F5E1ED" w14:textId="77777777" w:rsidTr="00B575A8">
        <w:trPr>
          <w:trHeight w:val="240"/>
        </w:trPr>
        <w:tc>
          <w:tcPr>
            <w:tcW w:w="2956" w:type="dxa"/>
            <w:shd w:val="clear" w:color="auto" w:fill="auto"/>
          </w:tcPr>
          <w:p w14:paraId="0A7DB979" w14:textId="77777777" w:rsidR="0046076C" w:rsidRPr="00B575A8" w:rsidRDefault="0046076C" w:rsidP="0046076C">
            <w:pPr>
              <w:rPr>
                <w:noProof/>
                <w:sz w:val="22"/>
                <w:szCs w:val="22"/>
                <w:u w:val="single"/>
                <w:lang w:val="sr-Latn-ME"/>
              </w:rPr>
            </w:pPr>
            <w:r w:rsidRPr="00B575A8">
              <w:rPr>
                <w:sz w:val="22"/>
                <w:szCs w:val="22"/>
                <w:lang w:val="sr-Latn-ME"/>
              </w:rPr>
              <w:t>Gastrointestinalni poremećaji</w:t>
            </w:r>
          </w:p>
        </w:tc>
        <w:tc>
          <w:tcPr>
            <w:tcW w:w="1688" w:type="dxa"/>
            <w:shd w:val="clear" w:color="auto" w:fill="auto"/>
          </w:tcPr>
          <w:p w14:paraId="14410198" w14:textId="77777777" w:rsidR="0046076C" w:rsidRPr="00B575A8" w:rsidRDefault="0046076C" w:rsidP="0046076C">
            <w:pPr>
              <w:rPr>
                <w:noProof/>
                <w:sz w:val="22"/>
                <w:szCs w:val="22"/>
                <w:lang w:val="sr-Latn-ME"/>
              </w:rPr>
            </w:pPr>
            <w:r w:rsidRPr="00B575A8">
              <w:rPr>
                <w:noProof/>
                <w:sz w:val="22"/>
                <w:szCs w:val="22"/>
                <w:lang w:val="sr-Latn-ME"/>
              </w:rPr>
              <w:t>Povremeno</w:t>
            </w:r>
          </w:p>
        </w:tc>
        <w:tc>
          <w:tcPr>
            <w:tcW w:w="4545" w:type="dxa"/>
            <w:shd w:val="clear" w:color="auto" w:fill="auto"/>
          </w:tcPr>
          <w:p w14:paraId="1CE6E542" w14:textId="77777777" w:rsidR="0046076C" w:rsidRPr="00B575A8" w:rsidRDefault="0046076C" w:rsidP="0046076C">
            <w:pPr>
              <w:rPr>
                <w:noProof/>
                <w:sz w:val="22"/>
                <w:szCs w:val="22"/>
                <w:u w:val="single"/>
                <w:lang w:val="sr-Latn-ME"/>
              </w:rPr>
            </w:pPr>
            <w:r w:rsidRPr="00B575A8">
              <w:rPr>
                <w:sz w:val="22"/>
                <w:szCs w:val="22"/>
                <w:lang w:val="sr-Latn-ME"/>
              </w:rPr>
              <w:t>Mučnina</w:t>
            </w:r>
          </w:p>
        </w:tc>
      </w:tr>
      <w:tr w:rsidR="0046076C" w:rsidRPr="00B575A8" w14:paraId="22C1AADD" w14:textId="77777777" w:rsidTr="00B575A8">
        <w:trPr>
          <w:trHeight w:val="510"/>
        </w:trPr>
        <w:tc>
          <w:tcPr>
            <w:tcW w:w="2956" w:type="dxa"/>
            <w:shd w:val="clear" w:color="auto" w:fill="auto"/>
          </w:tcPr>
          <w:p w14:paraId="53E92FD7" w14:textId="77777777" w:rsidR="0046076C" w:rsidRPr="00B575A8" w:rsidRDefault="0046076C" w:rsidP="0046076C">
            <w:pPr>
              <w:rPr>
                <w:noProof/>
                <w:sz w:val="22"/>
                <w:szCs w:val="22"/>
                <w:u w:val="single"/>
                <w:lang w:val="sr-Latn-ME"/>
              </w:rPr>
            </w:pPr>
            <w:r w:rsidRPr="00B575A8">
              <w:rPr>
                <w:sz w:val="22"/>
                <w:szCs w:val="22"/>
                <w:lang w:val="sr-Latn-ME"/>
              </w:rPr>
              <w:t>Poremećaji kože i potkožnog tkiva</w:t>
            </w:r>
          </w:p>
        </w:tc>
        <w:tc>
          <w:tcPr>
            <w:tcW w:w="1688" w:type="dxa"/>
            <w:shd w:val="clear" w:color="auto" w:fill="auto"/>
          </w:tcPr>
          <w:p w14:paraId="33DD36C7" w14:textId="77777777" w:rsidR="0046076C" w:rsidRPr="00B575A8" w:rsidRDefault="0046076C" w:rsidP="0046076C">
            <w:pPr>
              <w:rPr>
                <w:noProof/>
                <w:sz w:val="22"/>
                <w:szCs w:val="22"/>
                <w:lang w:val="sr-Latn-ME"/>
              </w:rPr>
            </w:pPr>
            <w:r w:rsidRPr="00B575A8">
              <w:rPr>
                <w:noProof/>
                <w:sz w:val="22"/>
                <w:szCs w:val="22"/>
                <w:lang w:val="sr-Latn-ME"/>
              </w:rPr>
              <w:t>Povremeno</w:t>
            </w:r>
          </w:p>
        </w:tc>
        <w:tc>
          <w:tcPr>
            <w:tcW w:w="4545" w:type="dxa"/>
            <w:shd w:val="clear" w:color="auto" w:fill="auto"/>
          </w:tcPr>
          <w:p w14:paraId="488B4ACE" w14:textId="77777777" w:rsidR="0046076C" w:rsidRPr="00B575A8" w:rsidRDefault="0046076C" w:rsidP="0046076C">
            <w:pPr>
              <w:rPr>
                <w:sz w:val="22"/>
                <w:szCs w:val="22"/>
                <w:lang w:val="sr-Latn-ME"/>
              </w:rPr>
            </w:pPr>
            <w:r w:rsidRPr="00B575A8">
              <w:rPr>
                <w:sz w:val="22"/>
                <w:szCs w:val="22"/>
                <w:lang w:val="sr-Latn-ME"/>
              </w:rPr>
              <w:t>Modrice</w:t>
            </w:r>
          </w:p>
        </w:tc>
      </w:tr>
      <w:tr w:rsidR="0046076C" w:rsidRPr="00B575A8" w14:paraId="6177C882" w14:textId="77777777" w:rsidTr="00B575A8">
        <w:trPr>
          <w:trHeight w:val="495"/>
        </w:trPr>
        <w:tc>
          <w:tcPr>
            <w:tcW w:w="2956" w:type="dxa"/>
            <w:shd w:val="clear" w:color="auto" w:fill="auto"/>
          </w:tcPr>
          <w:p w14:paraId="7AC49495" w14:textId="77777777" w:rsidR="0046076C" w:rsidRPr="00B575A8" w:rsidRDefault="0046076C" w:rsidP="0046076C">
            <w:pPr>
              <w:rPr>
                <w:noProof/>
                <w:sz w:val="22"/>
                <w:szCs w:val="22"/>
                <w:u w:val="single"/>
                <w:lang w:val="sr-Latn-ME"/>
              </w:rPr>
            </w:pPr>
            <w:r w:rsidRPr="00B575A8">
              <w:rPr>
                <w:sz w:val="22"/>
                <w:szCs w:val="22"/>
                <w:lang w:val="sr-Latn-ME"/>
              </w:rPr>
              <w:t>Poremećaji mišićno-koštanog sistema i vezivnog tkiva</w:t>
            </w:r>
          </w:p>
        </w:tc>
        <w:tc>
          <w:tcPr>
            <w:tcW w:w="1688" w:type="dxa"/>
            <w:shd w:val="clear" w:color="auto" w:fill="auto"/>
          </w:tcPr>
          <w:p w14:paraId="62851016" w14:textId="77777777" w:rsidR="0046076C" w:rsidRPr="00B575A8" w:rsidRDefault="0046076C" w:rsidP="0046076C">
            <w:pPr>
              <w:rPr>
                <w:noProof/>
                <w:sz w:val="22"/>
                <w:szCs w:val="22"/>
                <w:lang w:val="sr-Latn-ME"/>
              </w:rPr>
            </w:pPr>
            <w:r w:rsidRPr="00B575A8">
              <w:rPr>
                <w:noProof/>
                <w:sz w:val="22"/>
                <w:szCs w:val="22"/>
                <w:lang w:val="sr-Latn-ME"/>
              </w:rPr>
              <w:t>Povremeno</w:t>
            </w:r>
          </w:p>
        </w:tc>
        <w:tc>
          <w:tcPr>
            <w:tcW w:w="4545" w:type="dxa"/>
            <w:shd w:val="clear" w:color="auto" w:fill="auto"/>
          </w:tcPr>
          <w:p w14:paraId="25C714DA" w14:textId="77777777" w:rsidR="0046076C" w:rsidRPr="00B575A8" w:rsidRDefault="0046076C" w:rsidP="0046076C">
            <w:pPr>
              <w:rPr>
                <w:sz w:val="22"/>
                <w:szCs w:val="22"/>
                <w:lang w:val="sr-Latn-ME"/>
              </w:rPr>
            </w:pPr>
            <w:r w:rsidRPr="00B575A8">
              <w:rPr>
                <w:sz w:val="22"/>
                <w:szCs w:val="22"/>
                <w:lang w:val="sr-Latn-ME"/>
              </w:rPr>
              <w:t>Grčevi mišića</w:t>
            </w:r>
          </w:p>
        </w:tc>
      </w:tr>
    </w:tbl>
    <w:p w14:paraId="4B5410D9" w14:textId="77777777" w:rsidR="0046076C" w:rsidRPr="00B575A8" w:rsidRDefault="0046076C" w:rsidP="0046076C">
      <w:pPr>
        <w:rPr>
          <w:noProof/>
          <w:sz w:val="22"/>
          <w:szCs w:val="22"/>
          <w:u w:val="single"/>
          <w:lang w:val="sr-Latn-ME"/>
        </w:rPr>
      </w:pPr>
    </w:p>
    <w:p w14:paraId="731724B4" w14:textId="00B1A17B" w:rsidR="0046076C" w:rsidRPr="00B575A8" w:rsidRDefault="0046076C" w:rsidP="0046076C">
      <w:pPr>
        <w:rPr>
          <w:sz w:val="22"/>
          <w:szCs w:val="22"/>
          <w:u w:val="single"/>
          <w:lang w:val="sr-Latn-ME"/>
        </w:rPr>
      </w:pPr>
      <w:r w:rsidRPr="00B575A8">
        <w:rPr>
          <w:sz w:val="22"/>
          <w:szCs w:val="22"/>
          <w:u w:val="single"/>
          <w:lang w:val="sr-Latn-ME"/>
        </w:rPr>
        <w:t>Opis odabranih neželjenih reakcija</w:t>
      </w:r>
    </w:p>
    <w:p w14:paraId="398C89E1" w14:textId="77777777" w:rsidR="00F64CA1" w:rsidRPr="00B575A8" w:rsidRDefault="00F64CA1" w:rsidP="0046076C">
      <w:pPr>
        <w:rPr>
          <w:noProof/>
          <w:sz w:val="22"/>
          <w:szCs w:val="22"/>
          <w:u w:val="single"/>
          <w:lang w:val="sr-Latn-ME"/>
        </w:rPr>
      </w:pPr>
    </w:p>
    <w:p w14:paraId="59E7FF5B" w14:textId="68251C0E" w:rsidR="0046076C" w:rsidRPr="00B575A8" w:rsidRDefault="0046076C" w:rsidP="00D74A66">
      <w:pPr>
        <w:jc w:val="both"/>
        <w:rPr>
          <w:sz w:val="22"/>
          <w:szCs w:val="22"/>
          <w:lang w:val="sr-Latn-ME"/>
        </w:rPr>
      </w:pPr>
      <w:proofErr w:type="spellStart"/>
      <w:r w:rsidRPr="00B575A8">
        <w:rPr>
          <w:sz w:val="22"/>
          <w:szCs w:val="22"/>
          <w:lang w:val="sr-Latn-ME"/>
        </w:rPr>
        <w:t>Kandidijaza</w:t>
      </w:r>
      <w:proofErr w:type="spellEnd"/>
      <w:r w:rsidRPr="00B575A8">
        <w:rPr>
          <w:sz w:val="22"/>
          <w:szCs w:val="22"/>
          <w:lang w:val="sr-Latn-ME"/>
        </w:rPr>
        <w:t xml:space="preserve"> </w:t>
      </w:r>
      <w:proofErr w:type="spellStart"/>
      <w:r w:rsidRPr="00B575A8">
        <w:rPr>
          <w:sz w:val="22"/>
          <w:szCs w:val="22"/>
          <w:lang w:val="sr-Latn-ME"/>
        </w:rPr>
        <w:t>orofarinksa</w:t>
      </w:r>
      <w:proofErr w:type="spellEnd"/>
      <w:r w:rsidRPr="00B575A8">
        <w:rPr>
          <w:sz w:val="22"/>
          <w:szCs w:val="22"/>
          <w:lang w:val="sr-Latn-ME"/>
        </w:rPr>
        <w:t xml:space="preserve"> se događa zbog nakupljanja lijeka. Pacijentima treba savjetovati da isperu usta vodom nakon svake doze u terapiji održavanja kako bi smanjili rizik. </w:t>
      </w:r>
      <w:proofErr w:type="spellStart"/>
      <w:r w:rsidRPr="00B575A8">
        <w:rPr>
          <w:sz w:val="22"/>
          <w:szCs w:val="22"/>
          <w:lang w:val="sr-Latn-ME"/>
        </w:rPr>
        <w:t>Kandidijaza</w:t>
      </w:r>
      <w:proofErr w:type="spellEnd"/>
      <w:r w:rsidRPr="00B575A8">
        <w:rPr>
          <w:sz w:val="22"/>
          <w:szCs w:val="22"/>
          <w:lang w:val="sr-Latn-ME"/>
        </w:rPr>
        <w:t xml:space="preserve"> </w:t>
      </w:r>
      <w:proofErr w:type="spellStart"/>
      <w:r w:rsidRPr="00B575A8">
        <w:rPr>
          <w:sz w:val="22"/>
          <w:szCs w:val="22"/>
          <w:lang w:val="sr-Latn-ME"/>
        </w:rPr>
        <w:t>orofarinksa</w:t>
      </w:r>
      <w:proofErr w:type="spellEnd"/>
      <w:r w:rsidRPr="00B575A8">
        <w:rPr>
          <w:sz w:val="22"/>
          <w:szCs w:val="22"/>
          <w:lang w:val="sr-Latn-ME"/>
        </w:rPr>
        <w:t xml:space="preserve"> obično reaguje na </w:t>
      </w:r>
      <w:proofErr w:type="spellStart"/>
      <w:r w:rsidRPr="00B575A8">
        <w:rPr>
          <w:sz w:val="22"/>
          <w:szCs w:val="22"/>
          <w:lang w:val="sr-Latn-ME"/>
        </w:rPr>
        <w:t>topikalnu</w:t>
      </w:r>
      <w:proofErr w:type="spellEnd"/>
      <w:r w:rsidRPr="00B575A8">
        <w:rPr>
          <w:sz w:val="22"/>
          <w:szCs w:val="22"/>
          <w:lang w:val="sr-Latn-ME"/>
        </w:rPr>
        <w:t xml:space="preserve"> upotrebu </w:t>
      </w:r>
      <w:proofErr w:type="spellStart"/>
      <w:r w:rsidRPr="00B575A8">
        <w:rPr>
          <w:sz w:val="22"/>
          <w:szCs w:val="22"/>
          <w:lang w:val="sr-Latn-ME"/>
        </w:rPr>
        <w:t>antimikotika</w:t>
      </w:r>
      <w:proofErr w:type="spellEnd"/>
      <w:r w:rsidRPr="00B575A8">
        <w:rPr>
          <w:sz w:val="22"/>
          <w:szCs w:val="22"/>
          <w:lang w:val="sr-Latn-ME"/>
        </w:rPr>
        <w:t xml:space="preserve"> bez potrebe za prekidom uzimanja inhalacionog </w:t>
      </w:r>
      <w:proofErr w:type="spellStart"/>
      <w:r w:rsidRPr="00B575A8">
        <w:rPr>
          <w:sz w:val="22"/>
          <w:szCs w:val="22"/>
          <w:lang w:val="sr-Latn-ME"/>
        </w:rPr>
        <w:t>kortikosteroida</w:t>
      </w:r>
      <w:proofErr w:type="spellEnd"/>
      <w:r w:rsidRPr="00B575A8">
        <w:rPr>
          <w:sz w:val="22"/>
          <w:szCs w:val="22"/>
          <w:lang w:val="sr-Latn-ME"/>
        </w:rPr>
        <w:t xml:space="preserve">. </w:t>
      </w:r>
      <w:r w:rsidR="00DD4090" w:rsidRPr="00B575A8">
        <w:rPr>
          <w:sz w:val="22"/>
          <w:szCs w:val="22"/>
          <w:lang w:val="sr-Latn-ME"/>
        </w:rPr>
        <w:t>Ukoliko</w:t>
      </w:r>
      <w:r w:rsidRPr="00B575A8">
        <w:rPr>
          <w:sz w:val="22"/>
          <w:szCs w:val="22"/>
          <w:lang w:val="sr-Latn-ME"/>
        </w:rPr>
        <w:t xml:space="preserve"> se pojavi </w:t>
      </w:r>
      <w:proofErr w:type="spellStart"/>
      <w:r w:rsidRPr="00B575A8">
        <w:rPr>
          <w:sz w:val="22"/>
          <w:szCs w:val="22"/>
          <w:lang w:val="sr-Latn-ME"/>
        </w:rPr>
        <w:t>kandidijaza</w:t>
      </w:r>
      <w:proofErr w:type="spellEnd"/>
      <w:r w:rsidRPr="00B575A8">
        <w:rPr>
          <w:sz w:val="22"/>
          <w:szCs w:val="22"/>
          <w:lang w:val="sr-Latn-ME"/>
        </w:rPr>
        <w:t xml:space="preserve"> </w:t>
      </w:r>
      <w:proofErr w:type="spellStart"/>
      <w:r w:rsidRPr="00B575A8">
        <w:rPr>
          <w:sz w:val="22"/>
          <w:szCs w:val="22"/>
          <w:lang w:val="sr-Latn-ME"/>
        </w:rPr>
        <w:t>orofarinksa</w:t>
      </w:r>
      <w:proofErr w:type="spellEnd"/>
      <w:r w:rsidRPr="00B575A8">
        <w:rPr>
          <w:sz w:val="22"/>
          <w:szCs w:val="22"/>
          <w:lang w:val="sr-Latn-ME"/>
        </w:rPr>
        <w:t xml:space="preserve">, pacijenti treba da isperu usta vodom i nakon inhalacija po potrebi. </w:t>
      </w:r>
    </w:p>
    <w:p w14:paraId="343C2A8A" w14:textId="77777777" w:rsidR="0046076C" w:rsidRPr="00B575A8" w:rsidRDefault="0046076C" w:rsidP="00D74A66">
      <w:pPr>
        <w:jc w:val="both"/>
        <w:rPr>
          <w:sz w:val="22"/>
          <w:szCs w:val="22"/>
          <w:lang w:val="sr-Latn-ME"/>
        </w:rPr>
      </w:pPr>
    </w:p>
    <w:p w14:paraId="0338B9DE" w14:textId="1AA383A6" w:rsidR="0046076C" w:rsidRPr="00B575A8" w:rsidRDefault="0046076C" w:rsidP="00D74A66">
      <w:pPr>
        <w:jc w:val="both"/>
        <w:rPr>
          <w:sz w:val="22"/>
          <w:szCs w:val="22"/>
          <w:lang w:val="sr-Latn-ME"/>
        </w:rPr>
      </w:pPr>
      <w:r w:rsidRPr="00B575A8">
        <w:rPr>
          <w:sz w:val="22"/>
          <w:szCs w:val="22"/>
          <w:lang w:val="sr-Latn-ME"/>
        </w:rPr>
        <w:t xml:space="preserve">Kao i sa drugom inhalacionom terapijom, paradoksalni </w:t>
      </w:r>
      <w:proofErr w:type="spellStart"/>
      <w:r w:rsidRPr="00B575A8">
        <w:rPr>
          <w:sz w:val="22"/>
          <w:szCs w:val="22"/>
          <w:lang w:val="sr-Latn-ME"/>
        </w:rPr>
        <w:t>bronhospazam</w:t>
      </w:r>
      <w:proofErr w:type="spellEnd"/>
      <w:r w:rsidRPr="00B575A8">
        <w:rPr>
          <w:sz w:val="22"/>
          <w:szCs w:val="22"/>
          <w:lang w:val="sr-Latn-ME"/>
        </w:rPr>
        <w:t xml:space="preserve"> može da nastupi veoma rijetko, kod manje od 1 na 10000 </w:t>
      </w:r>
      <w:proofErr w:type="spellStart"/>
      <w:r w:rsidRPr="00B575A8">
        <w:rPr>
          <w:sz w:val="22"/>
          <w:szCs w:val="22"/>
          <w:lang w:val="sr-Latn-ME"/>
        </w:rPr>
        <w:t>ljudi</w:t>
      </w:r>
      <w:proofErr w:type="spellEnd"/>
      <w:r w:rsidRPr="00B575A8">
        <w:rPr>
          <w:sz w:val="22"/>
          <w:szCs w:val="22"/>
          <w:lang w:val="sr-Latn-ME"/>
        </w:rPr>
        <w:t xml:space="preserve">, sa trenutnim pojačanjem zviždanja u plućima i kratkoćom daha nakon uzimanja doze lijeka. Paradoksalni </w:t>
      </w:r>
      <w:proofErr w:type="spellStart"/>
      <w:r w:rsidRPr="00B575A8">
        <w:rPr>
          <w:sz w:val="22"/>
          <w:szCs w:val="22"/>
          <w:lang w:val="sr-Latn-ME"/>
        </w:rPr>
        <w:t>bronhospazam</w:t>
      </w:r>
      <w:proofErr w:type="spellEnd"/>
      <w:r w:rsidRPr="00B575A8">
        <w:rPr>
          <w:sz w:val="22"/>
          <w:szCs w:val="22"/>
          <w:lang w:val="sr-Latn-ME"/>
        </w:rPr>
        <w:t xml:space="preserve"> reaguje na </w:t>
      </w:r>
      <w:proofErr w:type="spellStart"/>
      <w:r w:rsidRPr="00B575A8">
        <w:rPr>
          <w:sz w:val="22"/>
          <w:szCs w:val="22"/>
          <w:lang w:val="sr-Latn-ME"/>
        </w:rPr>
        <w:t>brzod</w:t>
      </w:r>
      <w:r w:rsidR="00EE7139" w:rsidRPr="00B575A8">
        <w:rPr>
          <w:sz w:val="22"/>
          <w:szCs w:val="22"/>
          <w:lang w:val="sr-Latn-ME"/>
        </w:rPr>
        <w:t>j</w:t>
      </w:r>
      <w:r w:rsidRPr="00B575A8">
        <w:rPr>
          <w:sz w:val="22"/>
          <w:szCs w:val="22"/>
          <w:lang w:val="sr-Latn-ME"/>
        </w:rPr>
        <w:t>elujuće</w:t>
      </w:r>
      <w:proofErr w:type="spellEnd"/>
      <w:r w:rsidRPr="00B575A8">
        <w:rPr>
          <w:sz w:val="22"/>
          <w:szCs w:val="22"/>
          <w:lang w:val="sr-Latn-ME"/>
        </w:rPr>
        <w:t xml:space="preserve"> inhalacione </w:t>
      </w:r>
      <w:proofErr w:type="spellStart"/>
      <w:r w:rsidRPr="00B575A8">
        <w:rPr>
          <w:sz w:val="22"/>
          <w:szCs w:val="22"/>
          <w:lang w:val="sr-Latn-ME"/>
        </w:rPr>
        <w:lastRenderedPageBreak/>
        <w:t>bronhodilatatore</w:t>
      </w:r>
      <w:proofErr w:type="spellEnd"/>
      <w:r w:rsidRPr="00B575A8">
        <w:rPr>
          <w:sz w:val="22"/>
          <w:szCs w:val="22"/>
          <w:lang w:val="sr-Latn-ME"/>
        </w:rPr>
        <w:t xml:space="preserve">, i mora se odmah liječiti. Treba odmah obustaviti primjenu lijeka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pacijenta je potrebno pregledati i uvesti alternativnu terapiju ukoliko je potrebno (vidjeti odjeljak 4.4). </w:t>
      </w:r>
    </w:p>
    <w:p w14:paraId="323F22EF" w14:textId="77777777" w:rsidR="0046076C" w:rsidRPr="00B575A8" w:rsidRDefault="0046076C" w:rsidP="00D74A66">
      <w:pPr>
        <w:jc w:val="both"/>
        <w:rPr>
          <w:sz w:val="22"/>
          <w:szCs w:val="22"/>
          <w:lang w:val="sr-Latn-ME"/>
        </w:rPr>
      </w:pPr>
    </w:p>
    <w:p w14:paraId="3B2C07E3" w14:textId="28C62069" w:rsidR="0046076C" w:rsidRPr="00B575A8" w:rsidRDefault="0046076C" w:rsidP="00D74A66">
      <w:pPr>
        <w:jc w:val="both"/>
        <w:rPr>
          <w:sz w:val="22"/>
          <w:szCs w:val="22"/>
          <w:lang w:val="sr-Latn-ME"/>
        </w:rPr>
      </w:pPr>
      <w:r w:rsidRPr="00B575A8">
        <w:rPr>
          <w:sz w:val="22"/>
          <w:szCs w:val="22"/>
          <w:lang w:val="sr-Latn-ME"/>
        </w:rPr>
        <w:t xml:space="preserve">Moguća je pojava sistemskih dejstava inhalacionih </w:t>
      </w:r>
      <w:proofErr w:type="spellStart"/>
      <w:r w:rsidRPr="00B575A8">
        <w:rPr>
          <w:sz w:val="22"/>
          <w:szCs w:val="22"/>
          <w:lang w:val="sr-Latn-ME"/>
        </w:rPr>
        <w:t>kortikosteroida</w:t>
      </w:r>
      <w:proofErr w:type="spellEnd"/>
      <w:r w:rsidRPr="00B575A8">
        <w:rPr>
          <w:sz w:val="22"/>
          <w:szCs w:val="22"/>
          <w:lang w:val="sr-Latn-ME"/>
        </w:rPr>
        <w:t xml:space="preserve">, posebno kod visokih doza koje su propisane za primjenu tokom dužeg vremenskog perioda. Mnogo je manja vjerovatnoća pojave tih dejstava nego kod primjene oralnih </w:t>
      </w:r>
      <w:proofErr w:type="spellStart"/>
      <w:r w:rsidRPr="00B575A8">
        <w:rPr>
          <w:sz w:val="22"/>
          <w:szCs w:val="22"/>
          <w:lang w:val="sr-Latn-ME"/>
        </w:rPr>
        <w:t>kortikosteroida</w:t>
      </w:r>
      <w:proofErr w:type="spellEnd"/>
      <w:r w:rsidRPr="00B575A8">
        <w:rPr>
          <w:sz w:val="22"/>
          <w:szCs w:val="22"/>
          <w:lang w:val="sr-Latn-ME"/>
        </w:rPr>
        <w:t xml:space="preserve">. Moguća sistemska dejstva uključuju </w:t>
      </w:r>
      <w:proofErr w:type="spellStart"/>
      <w:r w:rsidRPr="00B575A8">
        <w:rPr>
          <w:sz w:val="22"/>
          <w:szCs w:val="22"/>
          <w:lang w:val="sr-Latn-ME"/>
        </w:rPr>
        <w:t>Cushingov</w:t>
      </w:r>
      <w:proofErr w:type="spellEnd"/>
      <w:r w:rsidRPr="00B575A8">
        <w:rPr>
          <w:sz w:val="22"/>
          <w:szCs w:val="22"/>
          <w:lang w:val="sr-Latn-ME"/>
        </w:rPr>
        <w:t xml:space="preserve"> sindrom, </w:t>
      </w:r>
      <w:proofErr w:type="spellStart"/>
      <w:r w:rsidRPr="00B575A8">
        <w:rPr>
          <w:sz w:val="22"/>
          <w:szCs w:val="22"/>
          <w:lang w:val="sr-Latn-ME"/>
        </w:rPr>
        <w:t>Cushingoidna</w:t>
      </w:r>
      <w:proofErr w:type="spellEnd"/>
      <w:r w:rsidRPr="00B575A8">
        <w:rPr>
          <w:sz w:val="22"/>
          <w:szCs w:val="22"/>
          <w:lang w:val="sr-Latn-ME"/>
        </w:rPr>
        <w:t xml:space="preserve"> ob</w:t>
      </w:r>
      <w:r w:rsidR="00EE7139" w:rsidRPr="00B575A8">
        <w:rPr>
          <w:sz w:val="22"/>
          <w:szCs w:val="22"/>
          <w:lang w:val="sr-Latn-ME"/>
        </w:rPr>
        <w:t>i</w:t>
      </w:r>
      <w:r w:rsidRPr="00B575A8">
        <w:rPr>
          <w:sz w:val="22"/>
          <w:szCs w:val="22"/>
          <w:lang w:val="sr-Latn-ME"/>
        </w:rPr>
        <w:t>l</w:t>
      </w:r>
      <w:r w:rsidR="00EE7139" w:rsidRPr="00B575A8">
        <w:rPr>
          <w:sz w:val="22"/>
          <w:szCs w:val="22"/>
          <w:lang w:val="sr-Latn-ME"/>
        </w:rPr>
        <w:t>j</w:t>
      </w:r>
      <w:r w:rsidRPr="00B575A8">
        <w:rPr>
          <w:sz w:val="22"/>
          <w:szCs w:val="22"/>
          <w:lang w:val="sr-Latn-ME"/>
        </w:rPr>
        <w:t xml:space="preserve">ežja, </w:t>
      </w:r>
      <w:proofErr w:type="spellStart"/>
      <w:r w:rsidRPr="00B575A8">
        <w:rPr>
          <w:sz w:val="22"/>
          <w:szCs w:val="22"/>
          <w:lang w:val="sr-Latn-ME"/>
        </w:rPr>
        <w:t>adrenalnu</w:t>
      </w:r>
      <w:proofErr w:type="spellEnd"/>
      <w:r w:rsidRPr="00B575A8">
        <w:rPr>
          <w:sz w:val="22"/>
          <w:szCs w:val="22"/>
          <w:lang w:val="sr-Latn-ME"/>
        </w:rPr>
        <w:t xml:space="preserve"> </w:t>
      </w:r>
      <w:proofErr w:type="spellStart"/>
      <w:r w:rsidRPr="00B575A8">
        <w:rPr>
          <w:sz w:val="22"/>
          <w:szCs w:val="22"/>
          <w:lang w:val="sr-Latn-ME"/>
        </w:rPr>
        <w:t>supresiju</w:t>
      </w:r>
      <w:proofErr w:type="spellEnd"/>
      <w:r w:rsidRPr="00B575A8">
        <w:rPr>
          <w:sz w:val="22"/>
          <w:szCs w:val="22"/>
          <w:lang w:val="sr-Latn-ME"/>
        </w:rPr>
        <w:t>, zastoj u rastu djece i adolescenata, smanjenje mineralne gustine kostiju, kataraktu i glaukom. Takođe se mogu pojaviti podložnost infekcijama i smanjenje sposobnosti adaptacije na stres.</w:t>
      </w:r>
    </w:p>
    <w:p w14:paraId="233770E0" w14:textId="77777777" w:rsidR="0046076C" w:rsidRPr="00B575A8" w:rsidRDefault="0046076C" w:rsidP="00D74A66">
      <w:pPr>
        <w:jc w:val="both"/>
        <w:rPr>
          <w:sz w:val="22"/>
          <w:szCs w:val="22"/>
          <w:lang w:val="sr-Latn-ME"/>
        </w:rPr>
      </w:pPr>
      <w:r w:rsidRPr="00B575A8">
        <w:rPr>
          <w:sz w:val="22"/>
          <w:szCs w:val="22"/>
          <w:lang w:val="sr-Latn-ME"/>
        </w:rPr>
        <w:t xml:space="preserve">Dejstva vjerovatno zavise od doze, </w:t>
      </w:r>
      <w:proofErr w:type="spellStart"/>
      <w:r w:rsidRPr="00B575A8">
        <w:rPr>
          <w:sz w:val="22"/>
          <w:szCs w:val="22"/>
          <w:lang w:val="sr-Latn-ME"/>
        </w:rPr>
        <w:t>vremena</w:t>
      </w:r>
      <w:proofErr w:type="spellEnd"/>
      <w:r w:rsidRPr="00B575A8">
        <w:rPr>
          <w:sz w:val="22"/>
          <w:szCs w:val="22"/>
          <w:lang w:val="sr-Latn-ME"/>
        </w:rPr>
        <w:t xml:space="preserve"> izloženosti, istovremene i prethodne izloženosti </w:t>
      </w:r>
      <w:proofErr w:type="spellStart"/>
      <w:r w:rsidRPr="00B575A8">
        <w:rPr>
          <w:sz w:val="22"/>
          <w:szCs w:val="22"/>
          <w:lang w:val="sr-Latn-ME"/>
        </w:rPr>
        <w:t>steroidima</w:t>
      </w:r>
      <w:proofErr w:type="spellEnd"/>
      <w:r w:rsidRPr="00B575A8">
        <w:rPr>
          <w:sz w:val="22"/>
          <w:szCs w:val="22"/>
          <w:lang w:val="sr-Latn-ME"/>
        </w:rPr>
        <w:t xml:space="preserve"> i individualne osjetljivosti. </w:t>
      </w:r>
    </w:p>
    <w:p w14:paraId="20F1F9F3" w14:textId="77777777" w:rsidR="0046076C" w:rsidRPr="00B575A8" w:rsidRDefault="0046076C" w:rsidP="00D74A66">
      <w:pPr>
        <w:jc w:val="both"/>
        <w:rPr>
          <w:sz w:val="22"/>
          <w:szCs w:val="22"/>
          <w:lang w:val="sr-Latn-ME"/>
        </w:rPr>
      </w:pPr>
    </w:p>
    <w:p w14:paraId="7E0E9812" w14:textId="43039900" w:rsidR="0046076C" w:rsidRPr="00B575A8" w:rsidRDefault="00DD4090" w:rsidP="00D74A66">
      <w:pPr>
        <w:jc w:val="both"/>
        <w:rPr>
          <w:sz w:val="22"/>
          <w:szCs w:val="22"/>
          <w:lang w:val="sr-Latn-ME"/>
        </w:rPr>
      </w:pPr>
      <w:r w:rsidRPr="00B575A8">
        <w:rPr>
          <w:sz w:val="22"/>
          <w:szCs w:val="22"/>
          <w:lang w:val="sr-Latn-ME"/>
        </w:rPr>
        <w:t>Terapija</w:t>
      </w:r>
      <w:r w:rsidR="0046076C" w:rsidRPr="00B575A8">
        <w:rPr>
          <w:sz w:val="22"/>
          <w:szCs w:val="22"/>
          <w:lang w:val="sr-Latn-ME"/>
        </w:rPr>
        <w:t xml:space="preserve"> </w:t>
      </w:r>
      <w:proofErr w:type="spellStart"/>
      <w:r w:rsidR="0046076C" w:rsidRPr="00B575A8">
        <w:rPr>
          <w:sz w:val="22"/>
          <w:szCs w:val="22"/>
          <w:lang w:val="sr-Latn-ME"/>
        </w:rPr>
        <w:t>agonistima</w:t>
      </w:r>
      <w:proofErr w:type="spellEnd"/>
      <w:r w:rsidR="0046076C" w:rsidRPr="00B575A8">
        <w:rPr>
          <w:sz w:val="22"/>
          <w:szCs w:val="22"/>
          <w:lang w:val="sr-Latn-ME"/>
        </w:rPr>
        <w:t xml:space="preserve"> β</w:t>
      </w:r>
      <w:r w:rsidR="0046076C" w:rsidRPr="00B575A8">
        <w:rPr>
          <w:sz w:val="22"/>
          <w:szCs w:val="22"/>
          <w:vertAlign w:val="subscript"/>
          <w:lang w:val="sr-Latn-ME"/>
        </w:rPr>
        <w:t>2</w:t>
      </w:r>
      <w:r w:rsidR="0046076C" w:rsidRPr="00B575A8">
        <w:rPr>
          <w:sz w:val="22"/>
          <w:szCs w:val="22"/>
          <w:lang w:val="sr-Latn-ME"/>
        </w:rPr>
        <w:t xml:space="preserve">-adrenoreceptora može da dovede do povećanog nivoa insulina, slobodnih masnih kiselina, </w:t>
      </w:r>
      <w:proofErr w:type="spellStart"/>
      <w:r w:rsidR="0046076C" w:rsidRPr="00B575A8">
        <w:rPr>
          <w:sz w:val="22"/>
          <w:szCs w:val="22"/>
          <w:lang w:val="sr-Latn-ME"/>
        </w:rPr>
        <w:t>glicerola</w:t>
      </w:r>
      <w:proofErr w:type="spellEnd"/>
      <w:r w:rsidR="0046076C" w:rsidRPr="00B575A8">
        <w:rPr>
          <w:sz w:val="22"/>
          <w:szCs w:val="22"/>
          <w:lang w:val="sr-Latn-ME"/>
        </w:rPr>
        <w:t xml:space="preserve"> i </w:t>
      </w:r>
      <w:proofErr w:type="spellStart"/>
      <w:r w:rsidR="0046076C" w:rsidRPr="00B575A8">
        <w:rPr>
          <w:sz w:val="22"/>
          <w:szCs w:val="22"/>
          <w:lang w:val="sr-Latn-ME"/>
        </w:rPr>
        <w:t>ketonskih</w:t>
      </w:r>
      <w:proofErr w:type="spellEnd"/>
      <w:r w:rsidR="0046076C" w:rsidRPr="00B575A8">
        <w:rPr>
          <w:sz w:val="22"/>
          <w:szCs w:val="22"/>
          <w:lang w:val="sr-Latn-ME"/>
        </w:rPr>
        <w:t xml:space="preserve"> tijela u krvi.</w:t>
      </w:r>
    </w:p>
    <w:p w14:paraId="10ECDE9B" w14:textId="77777777" w:rsidR="0046076C" w:rsidRPr="00B575A8" w:rsidRDefault="0046076C" w:rsidP="00116128">
      <w:pPr>
        <w:jc w:val="both"/>
        <w:rPr>
          <w:sz w:val="22"/>
          <w:szCs w:val="22"/>
          <w:lang w:val="sr-Latn-ME"/>
        </w:rPr>
      </w:pPr>
    </w:p>
    <w:p w14:paraId="6A24A1B8" w14:textId="13D0D4C5" w:rsidR="0046076C" w:rsidRPr="00B575A8" w:rsidRDefault="0046076C" w:rsidP="00116128">
      <w:pPr>
        <w:jc w:val="both"/>
        <w:rPr>
          <w:sz w:val="22"/>
          <w:szCs w:val="22"/>
          <w:lang w:val="sr-Latn-ME"/>
        </w:rPr>
      </w:pPr>
      <w:r w:rsidRPr="00B575A8">
        <w:rPr>
          <w:sz w:val="22"/>
          <w:szCs w:val="22"/>
          <w:u w:val="single"/>
          <w:lang w:val="sr-Latn-ME"/>
        </w:rPr>
        <w:t>Pedijatrijska populacija</w:t>
      </w:r>
      <w:r w:rsidRPr="00B575A8">
        <w:rPr>
          <w:sz w:val="22"/>
          <w:szCs w:val="22"/>
          <w:lang w:val="sr-Latn-ME"/>
        </w:rPr>
        <w:t xml:space="preserve"> </w:t>
      </w:r>
    </w:p>
    <w:p w14:paraId="4D7F51CC" w14:textId="77777777" w:rsidR="00EE7139" w:rsidRPr="00B575A8" w:rsidRDefault="00EE7139" w:rsidP="00116128">
      <w:pPr>
        <w:jc w:val="both"/>
        <w:rPr>
          <w:sz w:val="22"/>
          <w:szCs w:val="22"/>
          <w:lang w:val="sr-Latn-ME"/>
        </w:rPr>
      </w:pPr>
    </w:p>
    <w:p w14:paraId="1A5CFFA4" w14:textId="77777777" w:rsidR="0046076C" w:rsidRPr="00B575A8" w:rsidRDefault="0046076C" w:rsidP="009A76BA">
      <w:pPr>
        <w:jc w:val="both"/>
        <w:rPr>
          <w:sz w:val="22"/>
          <w:szCs w:val="22"/>
          <w:lang w:val="sr-Latn-ME"/>
        </w:rPr>
      </w:pPr>
      <w:r w:rsidRPr="00B575A8">
        <w:rPr>
          <w:sz w:val="22"/>
          <w:szCs w:val="22"/>
          <w:lang w:val="sr-Latn-ME"/>
        </w:rPr>
        <w:t xml:space="preserve">Preporučuje se redovno praćenje visine djece koja se dugotrajno liječe inhalacionim </w:t>
      </w:r>
      <w:proofErr w:type="spellStart"/>
      <w:r w:rsidRPr="00B575A8">
        <w:rPr>
          <w:sz w:val="22"/>
          <w:szCs w:val="22"/>
          <w:lang w:val="sr-Latn-ME"/>
        </w:rPr>
        <w:t>kortikosteroidima</w:t>
      </w:r>
      <w:proofErr w:type="spellEnd"/>
      <w:r w:rsidRPr="00B575A8">
        <w:rPr>
          <w:sz w:val="22"/>
          <w:szCs w:val="22"/>
          <w:lang w:val="sr-Latn-ME"/>
        </w:rPr>
        <w:t xml:space="preserve"> (vidjeti odjeljak 4.4).</w:t>
      </w:r>
    </w:p>
    <w:p w14:paraId="1747ACCB" w14:textId="77777777" w:rsidR="0046076C" w:rsidRPr="00B575A8" w:rsidRDefault="0046076C" w:rsidP="009A76BA">
      <w:pPr>
        <w:tabs>
          <w:tab w:val="left" w:pos="540"/>
          <w:tab w:val="left" w:pos="569"/>
        </w:tabs>
        <w:jc w:val="both"/>
        <w:rPr>
          <w:b/>
          <w:bCs/>
          <w:sz w:val="22"/>
          <w:szCs w:val="22"/>
          <w:lang w:val="sr-Latn-ME"/>
        </w:rPr>
      </w:pPr>
    </w:p>
    <w:p w14:paraId="53F788C2" w14:textId="77777777" w:rsidR="005A23D2" w:rsidRPr="00B575A8" w:rsidRDefault="005A23D2" w:rsidP="00A46C9A">
      <w:pPr>
        <w:spacing w:after="200" w:line="276" w:lineRule="auto"/>
        <w:rPr>
          <w:rFonts w:eastAsia="Calibri"/>
          <w:sz w:val="22"/>
          <w:szCs w:val="22"/>
          <w:u w:val="single"/>
          <w:lang w:val="sr-Latn-ME"/>
        </w:rPr>
      </w:pPr>
      <w:r w:rsidRPr="00B575A8">
        <w:rPr>
          <w:rFonts w:eastAsia="Calibri"/>
          <w:sz w:val="22"/>
          <w:szCs w:val="22"/>
          <w:u w:val="single"/>
          <w:lang w:val="sr-Latn-ME"/>
        </w:rPr>
        <w:t>Prijavljivanje sumnji na neželjena dejstva</w:t>
      </w:r>
    </w:p>
    <w:p w14:paraId="5A4652D1" w14:textId="77777777" w:rsidR="005A23D2" w:rsidRPr="00B575A8" w:rsidRDefault="005A23D2" w:rsidP="00A46C9A">
      <w:pPr>
        <w:spacing w:after="200"/>
        <w:jc w:val="both"/>
        <w:rPr>
          <w:rFonts w:eastAsia="Calibri"/>
          <w:sz w:val="22"/>
          <w:szCs w:val="22"/>
          <w:lang w:val="sr-Latn-ME"/>
        </w:rPr>
      </w:pPr>
      <w:r w:rsidRPr="00B575A8">
        <w:rPr>
          <w:rFonts w:eastAsia="Calibri"/>
          <w:sz w:val="22"/>
          <w:szCs w:val="22"/>
          <w:lang w:val="sr-Latn-ME"/>
        </w:rPr>
        <w:t>Prijavljivanje neželjenih dejstava nakon dobijanja dozvole je od velikog značaja jer obezbjeđuje kont</w:t>
      </w:r>
      <w:r w:rsidR="00EA5765" w:rsidRPr="00B575A8">
        <w:rPr>
          <w:rFonts w:eastAsia="Calibri"/>
          <w:sz w:val="22"/>
          <w:szCs w:val="22"/>
          <w:lang w:val="sr-Latn-ME"/>
        </w:rPr>
        <w:t>inuirano praćenje odnosa korist</w:t>
      </w:r>
      <w:r w:rsidRPr="00B575A8">
        <w:rPr>
          <w:rFonts w:eastAsia="Calibri"/>
          <w:sz w:val="22"/>
          <w:szCs w:val="22"/>
          <w:lang w:val="sr-Latn-ME"/>
        </w:rPr>
        <w:t>/rizik primjene lijeka. Zdravstveni radnici treba da prijave svaku sumnju na neželjeno</w:t>
      </w:r>
      <w:r w:rsidR="009B062A" w:rsidRPr="00B575A8">
        <w:rPr>
          <w:rFonts w:eastAsia="Calibri"/>
          <w:sz w:val="22"/>
          <w:szCs w:val="22"/>
          <w:lang w:val="sr-Latn-ME"/>
        </w:rPr>
        <w:t xml:space="preserve"> </w:t>
      </w:r>
      <w:r w:rsidRPr="00B575A8">
        <w:rPr>
          <w:rFonts w:eastAsia="Calibri"/>
          <w:sz w:val="22"/>
          <w:szCs w:val="22"/>
          <w:lang w:val="sr-Latn-ME"/>
        </w:rPr>
        <w:t xml:space="preserve">dejstvo ovog lijeka </w:t>
      </w:r>
      <w:r w:rsidR="004E70AD" w:rsidRPr="00B575A8">
        <w:rPr>
          <w:rFonts w:eastAsia="Calibri"/>
          <w:sz w:val="22"/>
          <w:szCs w:val="22"/>
          <w:lang w:val="sr-Latn-ME"/>
        </w:rPr>
        <w:t>Institutu</w:t>
      </w:r>
      <w:r w:rsidRPr="00B575A8">
        <w:rPr>
          <w:rFonts w:eastAsia="Calibri"/>
          <w:sz w:val="22"/>
          <w:szCs w:val="22"/>
          <w:lang w:val="sr-Latn-ME"/>
        </w:rPr>
        <w:t xml:space="preserve"> za ljekove i medicinska sredstva</w:t>
      </w:r>
      <w:r w:rsidR="004E70AD" w:rsidRPr="00B575A8">
        <w:rPr>
          <w:rFonts w:eastAsia="Calibri"/>
          <w:sz w:val="22"/>
          <w:szCs w:val="22"/>
          <w:lang w:val="sr-Latn-ME"/>
        </w:rPr>
        <w:t xml:space="preserve"> </w:t>
      </w:r>
      <w:r w:rsidRPr="00B575A8">
        <w:rPr>
          <w:rFonts w:eastAsia="Calibri"/>
          <w:sz w:val="22"/>
          <w:szCs w:val="22"/>
          <w:lang w:val="sr-Latn-ME"/>
        </w:rPr>
        <w:t>(</w:t>
      </w:r>
      <w:r w:rsidR="004E70AD" w:rsidRPr="00B575A8">
        <w:rPr>
          <w:rFonts w:eastAsia="Calibri"/>
          <w:sz w:val="22"/>
          <w:szCs w:val="22"/>
          <w:lang w:val="sr-Latn-ME"/>
        </w:rPr>
        <w:t>CInMED</w:t>
      </w:r>
      <w:r w:rsidRPr="00B575A8">
        <w:rPr>
          <w:rFonts w:eastAsia="Calibri"/>
          <w:sz w:val="22"/>
          <w:szCs w:val="22"/>
          <w:lang w:val="sr-Latn-ME"/>
        </w:rPr>
        <w:t>):</w:t>
      </w:r>
    </w:p>
    <w:p w14:paraId="56E3FBAF" w14:textId="77777777" w:rsidR="005A23D2" w:rsidRPr="00B575A8" w:rsidRDefault="004E70AD" w:rsidP="00A46C9A">
      <w:pPr>
        <w:pStyle w:val="NoSpacing"/>
        <w:jc w:val="both"/>
        <w:rPr>
          <w:rFonts w:eastAsia="Calibri"/>
          <w:sz w:val="22"/>
          <w:szCs w:val="22"/>
          <w:lang w:val="sr-Latn-ME"/>
        </w:rPr>
      </w:pPr>
      <w:r w:rsidRPr="00B575A8">
        <w:rPr>
          <w:rFonts w:eastAsia="Calibri"/>
          <w:sz w:val="22"/>
          <w:szCs w:val="22"/>
          <w:lang w:val="sr-Latn-ME"/>
        </w:rPr>
        <w:t xml:space="preserve">Institut </w:t>
      </w:r>
      <w:r w:rsidR="005A23D2" w:rsidRPr="00B575A8">
        <w:rPr>
          <w:rFonts w:eastAsia="Calibri"/>
          <w:sz w:val="22"/>
          <w:szCs w:val="22"/>
          <w:lang w:val="sr-Latn-ME"/>
        </w:rPr>
        <w:t xml:space="preserve">za ljekove i medicinska sredstva </w:t>
      </w:r>
    </w:p>
    <w:p w14:paraId="033B47AA" w14:textId="77777777" w:rsidR="005A23D2" w:rsidRPr="00B575A8" w:rsidRDefault="005A23D2" w:rsidP="00A46C9A">
      <w:pPr>
        <w:pStyle w:val="NoSpacing"/>
        <w:jc w:val="both"/>
        <w:rPr>
          <w:rFonts w:eastAsia="Calibri"/>
          <w:sz w:val="22"/>
          <w:szCs w:val="22"/>
          <w:lang w:val="sr-Latn-ME"/>
        </w:rPr>
      </w:pPr>
      <w:r w:rsidRPr="00B575A8">
        <w:rPr>
          <w:rFonts w:eastAsia="Calibri"/>
          <w:sz w:val="22"/>
          <w:szCs w:val="22"/>
          <w:lang w:val="sr-Latn-ME"/>
        </w:rPr>
        <w:t xml:space="preserve">Odjeljenje za </w:t>
      </w:r>
      <w:proofErr w:type="spellStart"/>
      <w:r w:rsidRPr="00B575A8">
        <w:rPr>
          <w:rFonts w:eastAsia="Calibri"/>
          <w:sz w:val="22"/>
          <w:szCs w:val="22"/>
          <w:lang w:val="sr-Latn-ME"/>
        </w:rPr>
        <w:t>farmakovigilancu</w:t>
      </w:r>
      <w:proofErr w:type="spellEnd"/>
    </w:p>
    <w:p w14:paraId="1438E521" w14:textId="77777777" w:rsidR="00EA5765" w:rsidRPr="00B575A8" w:rsidRDefault="005A23D2" w:rsidP="00A46C9A">
      <w:pPr>
        <w:pStyle w:val="NoSpacing"/>
        <w:jc w:val="both"/>
        <w:rPr>
          <w:rFonts w:eastAsia="Calibri"/>
          <w:sz w:val="22"/>
          <w:szCs w:val="22"/>
          <w:lang w:val="sr-Latn-ME"/>
        </w:rPr>
      </w:pPr>
      <w:r w:rsidRPr="00B575A8">
        <w:rPr>
          <w:rFonts w:eastAsia="Calibri"/>
          <w:sz w:val="22"/>
          <w:szCs w:val="22"/>
          <w:lang w:val="sr-Latn-ME"/>
        </w:rPr>
        <w:t>Bulevar Ivana Crnojevića 64a, 81000 Podgorica</w:t>
      </w:r>
    </w:p>
    <w:p w14:paraId="65BAE872" w14:textId="77777777" w:rsidR="00EA5765" w:rsidRPr="00B575A8" w:rsidRDefault="00EA5765" w:rsidP="00A46C9A">
      <w:pPr>
        <w:pStyle w:val="NoSpacing"/>
        <w:rPr>
          <w:rFonts w:eastAsia="Calibri"/>
          <w:sz w:val="22"/>
          <w:szCs w:val="22"/>
          <w:lang w:val="sr-Latn-ME"/>
        </w:rPr>
      </w:pPr>
    </w:p>
    <w:p w14:paraId="4E745CDE" w14:textId="77777777" w:rsidR="005A23D2" w:rsidRPr="00B575A8" w:rsidRDefault="005A23D2" w:rsidP="00A46C9A">
      <w:pPr>
        <w:pStyle w:val="NoSpacing"/>
        <w:jc w:val="both"/>
        <w:rPr>
          <w:rFonts w:eastAsia="Calibri"/>
          <w:sz w:val="22"/>
          <w:szCs w:val="22"/>
          <w:lang w:val="sr-Latn-ME"/>
        </w:rPr>
      </w:pPr>
      <w:r w:rsidRPr="00B575A8">
        <w:rPr>
          <w:rFonts w:eastAsia="Calibri"/>
          <w:sz w:val="22"/>
          <w:szCs w:val="22"/>
          <w:lang w:val="sr-Latn-ME"/>
        </w:rPr>
        <w:t>tel: +382 (0) 20 310 280</w:t>
      </w:r>
    </w:p>
    <w:p w14:paraId="611B895D" w14:textId="77777777" w:rsidR="00EA5765" w:rsidRPr="00B575A8" w:rsidRDefault="005A23D2" w:rsidP="00A46C9A">
      <w:pPr>
        <w:pStyle w:val="NoSpacing"/>
        <w:jc w:val="both"/>
        <w:rPr>
          <w:rFonts w:eastAsia="Calibri"/>
          <w:sz w:val="22"/>
          <w:szCs w:val="22"/>
          <w:lang w:val="sr-Latn-ME"/>
        </w:rPr>
      </w:pPr>
      <w:proofErr w:type="spellStart"/>
      <w:r w:rsidRPr="00B575A8">
        <w:rPr>
          <w:rFonts w:eastAsia="Calibri"/>
          <w:sz w:val="22"/>
          <w:szCs w:val="22"/>
          <w:lang w:val="sr-Latn-ME"/>
        </w:rPr>
        <w:t>fax</w:t>
      </w:r>
      <w:proofErr w:type="spellEnd"/>
      <w:r w:rsidRPr="00B575A8">
        <w:rPr>
          <w:rFonts w:eastAsia="Calibri"/>
          <w:sz w:val="22"/>
          <w:szCs w:val="22"/>
          <w:lang w:val="sr-Latn-ME"/>
        </w:rPr>
        <w:t>:</w:t>
      </w:r>
      <w:r w:rsidR="00EA5765" w:rsidRPr="00B575A8">
        <w:rPr>
          <w:rFonts w:eastAsia="Calibri"/>
          <w:sz w:val="22"/>
          <w:szCs w:val="22"/>
          <w:lang w:val="sr-Latn-ME"/>
        </w:rPr>
        <w:t xml:space="preserve"> </w:t>
      </w:r>
      <w:r w:rsidRPr="00B575A8">
        <w:rPr>
          <w:rFonts w:eastAsia="Calibri"/>
          <w:sz w:val="22"/>
          <w:szCs w:val="22"/>
          <w:lang w:val="sr-Latn-ME"/>
        </w:rPr>
        <w:t>+382 (0) 20 310 581</w:t>
      </w:r>
    </w:p>
    <w:p w14:paraId="78719105" w14:textId="77777777" w:rsidR="005A23D2" w:rsidRPr="00B575A8" w:rsidRDefault="00AA4687" w:rsidP="00A46C9A">
      <w:pPr>
        <w:pStyle w:val="NoSpacing"/>
        <w:jc w:val="both"/>
        <w:rPr>
          <w:rFonts w:eastAsia="Calibri"/>
          <w:sz w:val="22"/>
          <w:szCs w:val="22"/>
          <w:lang w:val="sr-Latn-ME"/>
        </w:rPr>
      </w:pPr>
      <w:hyperlink r:id="rId16" w:history="1">
        <w:r w:rsidR="004E70AD" w:rsidRPr="00B575A8">
          <w:rPr>
            <w:rStyle w:val="Hyperlink"/>
            <w:rFonts w:eastAsia="Calibri"/>
            <w:sz w:val="22"/>
            <w:szCs w:val="22"/>
            <w:lang w:val="sr-Latn-ME"/>
          </w:rPr>
          <w:t>www.cinmed.me</w:t>
        </w:r>
      </w:hyperlink>
    </w:p>
    <w:p w14:paraId="37D55DA9" w14:textId="77777777" w:rsidR="00EA5765" w:rsidRPr="00B575A8" w:rsidRDefault="00AA4687" w:rsidP="00A46C9A">
      <w:pPr>
        <w:pStyle w:val="NoSpacing"/>
        <w:jc w:val="both"/>
        <w:rPr>
          <w:rFonts w:eastAsia="Calibri"/>
          <w:color w:val="0000FF"/>
          <w:sz w:val="22"/>
          <w:szCs w:val="22"/>
          <w:u w:val="single"/>
          <w:lang w:val="sr-Latn-ME"/>
        </w:rPr>
      </w:pPr>
      <w:hyperlink r:id="rId17" w:history="1">
        <w:r w:rsidR="004E70AD" w:rsidRPr="00B575A8">
          <w:rPr>
            <w:rStyle w:val="Hyperlink"/>
            <w:rFonts w:eastAsia="Calibri"/>
            <w:sz w:val="22"/>
            <w:szCs w:val="22"/>
            <w:lang w:val="sr-Latn-ME"/>
          </w:rPr>
          <w:t>nezeljenadejstva@cinmed.me</w:t>
        </w:r>
      </w:hyperlink>
    </w:p>
    <w:p w14:paraId="0F76E527" w14:textId="77777777" w:rsidR="005A23D2" w:rsidRPr="00B575A8" w:rsidRDefault="005A23D2" w:rsidP="00A46C9A">
      <w:pPr>
        <w:pStyle w:val="NoSpacing"/>
        <w:jc w:val="both"/>
        <w:rPr>
          <w:rFonts w:eastAsia="Calibri"/>
          <w:sz w:val="22"/>
          <w:szCs w:val="22"/>
          <w:lang w:val="sr-Latn-ME"/>
        </w:rPr>
      </w:pPr>
      <w:r w:rsidRPr="00B575A8">
        <w:rPr>
          <w:rFonts w:eastAsia="Calibri"/>
          <w:sz w:val="22"/>
          <w:szCs w:val="22"/>
          <w:lang w:val="sr-Latn-ME"/>
        </w:rPr>
        <w:t>putem IS zdravstvene zaštite</w:t>
      </w:r>
    </w:p>
    <w:p w14:paraId="5F41CAF4" w14:textId="77777777" w:rsidR="00836B35" w:rsidRPr="00B575A8" w:rsidRDefault="00836B35" w:rsidP="00480FB1">
      <w:pPr>
        <w:tabs>
          <w:tab w:val="left" w:pos="540"/>
          <w:tab w:val="left" w:pos="569"/>
        </w:tabs>
        <w:rPr>
          <w:b/>
          <w:bCs/>
          <w:sz w:val="22"/>
          <w:szCs w:val="22"/>
          <w:lang w:val="sr-Latn-ME"/>
        </w:rPr>
      </w:pPr>
    </w:p>
    <w:p w14:paraId="7A13DEE9" w14:textId="77777777" w:rsidR="00CD6F02" w:rsidRPr="00B575A8" w:rsidRDefault="0072020E" w:rsidP="00116128">
      <w:pPr>
        <w:tabs>
          <w:tab w:val="left" w:pos="540"/>
          <w:tab w:val="left" w:pos="569"/>
        </w:tabs>
        <w:jc w:val="both"/>
        <w:rPr>
          <w:b/>
          <w:bCs/>
          <w:sz w:val="22"/>
          <w:szCs w:val="22"/>
          <w:lang w:val="sr-Latn-ME"/>
        </w:rPr>
      </w:pPr>
      <w:r w:rsidRPr="00B575A8">
        <w:rPr>
          <w:b/>
          <w:bCs/>
          <w:sz w:val="22"/>
          <w:szCs w:val="22"/>
          <w:lang w:val="sr-Latn-ME"/>
        </w:rPr>
        <w:t xml:space="preserve">4.9. </w:t>
      </w:r>
      <w:r w:rsidR="00480FB1" w:rsidRPr="00B575A8">
        <w:rPr>
          <w:b/>
          <w:bCs/>
          <w:sz w:val="22"/>
          <w:szCs w:val="22"/>
          <w:lang w:val="sr-Latn-ME"/>
        </w:rPr>
        <w:tab/>
      </w:r>
      <w:proofErr w:type="spellStart"/>
      <w:r w:rsidRPr="00B575A8">
        <w:rPr>
          <w:b/>
          <w:bCs/>
          <w:sz w:val="22"/>
          <w:szCs w:val="22"/>
          <w:lang w:val="sr-Latn-ME"/>
        </w:rPr>
        <w:t>Predoziranje</w:t>
      </w:r>
      <w:proofErr w:type="spellEnd"/>
      <w:r w:rsidR="002846DB" w:rsidRPr="00B575A8">
        <w:rPr>
          <w:b/>
          <w:bCs/>
          <w:sz w:val="22"/>
          <w:szCs w:val="22"/>
          <w:lang w:val="sr-Latn-ME"/>
        </w:rPr>
        <w:t xml:space="preserve"> </w:t>
      </w:r>
    </w:p>
    <w:p w14:paraId="675B7C8A" w14:textId="77777777" w:rsidR="00CD6F02" w:rsidRPr="00B575A8" w:rsidRDefault="00CD6F02" w:rsidP="00116128">
      <w:pPr>
        <w:tabs>
          <w:tab w:val="left" w:pos="540"/>
          <w:tab w:val="left" w:pos="569"/>
        </w:tabs>
        <w:jc w:val="both"/>
        <w:rPr>
          <w:b/>
          <w:bCs/>
          <w:sz w:val="22"/>
          <w:szCs w:val="22"/>
          <w:lang w:val="sr-Latn-ME"/>
        </w:rPr>
      </w:pPr>
    </w:p>
    <w:p w14:paraId="3DD2F419" w14:textId="53D6275F" w:rsidR="0046076C" w:rsidRPr="00B575A8" w:rsidRDefault="0046076C" w:rsidP="00D74A66">
      <w:pPr>
        <w:jc w:val="both"/>
        <w:rPr>
          <w:sz w:val="22"/>
          <w:szCs w:val="22"/>
          <w:lang w:val="sr-Latn-ME"/>
        </w:rPr>
      </w:pPr>
      <w:proofErr w:type="spellStart"/>
      <w:r w:rsidRPr="00B575A8">
        <w:rPr>
          <w:sz w:val="22"/>
          <w:szCs w:val="22"/>
          <w:lang w:val="sr-Latn-ME"/>
        </w:rPr>
        <w:t>Predoziranje</w:t>
      </w:r>
      <w:proofErr w:type="spellEnd"/>
      <w:r w:rsidRPr="00B575A8">
        <w:rPr>
          <w:sz w:val="22"/>
          <w:szCs w:val="22"/>
          <w:lang w:val="sr-Latn-ME"/>
        </w:rPr>
        <w:t xml:space="preserve"> </w:t>
      </w:r>
      <w:proofErr w:type="spellStart"/>
      <w:r w:rsidRPr="00B575A8">
        <w:rPr>
          <w:sz w:val="22"/>
          <w:szCs w:val="22"/>
          <w:lang w:val="sr-Latn-ME"/>
        </w:rPr>
        <w:t>formoterolom</w:t>
      </w:r>
      <w:proofErr w:type="spellEnd"/>
      <w:r w:rsidRPr="00B575A8">
        <w:rPr>
          <w:sz w:val="22"/>
          <w:szCs w:val="22"/>
          <w:lang w:val="sr-Latn-ME"/>
        </w:rPr>
        <w:t xml:space="preserve"> </w:t>
      </w:r>
      <w:r w:rsidR="009F51AC" w:rsidRPr="00B575A8">
        <w:rPr>
          <w:sz w:val="22"/>
          <w:szCs w:val="22"/>
          <w:lang w:val="sr-Latn-ME"/>
        </w:rPr>
        <w:t xml:space="preserve">bi </w:t>
      </w:r>
      <w:r w:rsidRPr="00B575A8">
        <w:rPr>
          <w:sz w:val="22"/>
          <w:szCs w:val="22"/>
          <w:lang w:val="sr-Latn-ME"/>
        </w:rPr>
        <w:t xml:space="preserve">vjerovatno izazvalo dejstva tipična za </w:t>
      </w:r>
      <w:proofErr w:type="spellStart"/>
      <w:r w:rsidRPr="00B575A8">
        <w:rPr>
          <w:sz w:val="22"/>
          <w:szCs w:val="22"/>
          <w:lang w:val="sr-Latn-ME"/>
        </w:rPr>
        <w:t>agoniste</w:t>
      </w:r>
      <w:proofErr w:type="spellEnd"/>
      <w:r w:rsidRPr="00B575A8">
        <w:rPr>
          <w:sz w:val="22"/>
          <w:szCs w:val="22"/>
          <w:lang w:val="sr-Latn-ME"/>
        </w:rPr>
        <w:t xml:space="preserve"> β</w:t>
      </w:r>
      <w:r w:rsidRPr="00B575A8">
        <w:rPr>
          <w:sz w:val="22"/>
          <w:szCs w:val="22"/>
          <w:vertAlign w:val="subscript"/>
          <w:lang w:val="sr-Latn-ME"/>
        </w:rPr>
        <w:t>2</w:t>
      </w:r>
      <w:r w:rsidRPr="00B575A8">
        <w:rPr>
          <w:sz w:val="22"/>
          <w:szCs w:val="22"/>
          <w:lang w:val="sr-Latn-ME"/>
        </w:rPr>
        <w:t xml:space="preserve">-adrenoreceptora: </w:t>
      </w:r>
      <w:proofErr w:type="spellStart"/>
      <w:r w:rsidRPr="00B575A8">
        <w:rPr>
          <w:sz w:val="22"/>
          <w:szCs w:val="22"/>
          <w:lang w:val="sr-Latn-ME"/>
        </w:rPr>
        <w:t>tremor</w:t>
      </w:r>
      <w:proofErr w:type="spellEnd"/>
      <w:r w:rsidRPr="00B575A8">
        <w:rPr>
          <w:sz w:val="22"/>
          <w:szCs w:val="22"/>
          <w:lang w:val="sr-Latn-ME"/>
        </w:rPr>
        <w:t xml:space="preserve">, glavobolju, </w:t>
      </w:r>
      <w:proofErr w:type="spellStart"/>
      <w:r w:rsidRPr="00B575A8">
        <w:rPr>
          <w:sz w:val="22"/>
          <w:szCs w:val="22"/>
          <w:lang w:val="sr-Latn-ME"/>
        </w:rPr>
        <w:t>palpitacije</w:t>
      </w:r>
      <w:proofErr w:type="spellEnd"/>
      <w:r w:rsidRPr="00B575A8">
        <w:rPr>
          <w:sz w:val="22"/>
          <w:szCs w:val="22"/>
          <w:lang w:val="sr-Latn-ME"/>
        </w:rPr>
        <w:t>. U izolovanim slučajevima</w:t>
      </w:r>
      <w:r w:rsidR="009F51AC" w:rsidRPr="00B575A8">
        <w:rPr>
          <w:sz w:val="22"/>
          <w:szCs w:val="22"/>
          <w:lang w:val="sr-Latn-ME"/>
        </w:rPr>
        <w:t>,</w:t>
      </w:r>
      <w:r w:rsidRPr="00B575A8">
        <w:rPr>
          <w:sz w:val="22"/>
          <w:szCs w:val="22"/>
          <w:lang w:val="sr-Latn-ME"/>
        </w:rPr>
        <w:t xml:space="preserve"> prijavljeni su simptomi tahikardije, </w:t>
      </w:r>
      <w:proofErr w:type="spellStart"/>
      <w:r w:rsidRPr="00B575A8">
        <w:rPr>
          <w:sz w:val="22"/>
          <w:szCs w:val="22"/>
          <w:lang w:val="sr-Latn-ME"/>
        </w:rPr>
        <w:t>hiperglikemije</w:t>
      </w:r>
      <w:proofErr w:type="spellEnd"/>
      <w:r w:rsidRPr="00B575A8">
        <w:rPr>
          <w:sz w:val="22"/>
          <w:szCs w:val="22"/>
          <w:lang w:val="sr-Latn-ME"/>
        </w:rPr>
        <w:t xml:space="preserve">, </w:t>
      </w:r>
      <w:proofErr w:type="spellStart"/>
      <w:r w:rsidRPr="00B575A8">
        <w:rPr>
          <w:sz w:val="22"/>
          <w:szCs w:val="22"/>
          <w:lang w:val="sr-Latn-ME"/>
        </w:rPr>
        <w:t>hipokalijemije</w:t>
      </w:r>
      <w:proofErr w:type="spellEnd"/>
      <w:r w:rsidRPr="00B575A8">
        <w:rPr>
          <w:sz w:val="22"/>
          <w:szCs w:val="22"/>
          <w:lang w:val="sr-Latn-ME"/>
        </w:rPr>
        <w:t xml:space="preserve">, produženog </w:t>
      </w:r>
      <w:proofErr w:type="spellStart"/>
      <w:r w:rsidRPr="00B575A8">
        <w:rPr>
          <w:sz w:val="22"/>
          <w:szCs w:val="22"/>
          <w:lang w:val="sr-Latn-ME"/>
        </w:rPr>
        <w:t>QTc</w:t>
      </w:r>
      <w:proofErr w:type="spellEnd"/>
      <w:r w:rsidRPr="00B575A8">
        <w:rPr>
          <w:sz w:val="22"/>
          <w:szCs w:val="22"/>
          <w:lang w:val="sr-Latn-ME"/>
        </w:rPr>
        <w:t xml:space="preserve">-intervala, aritmije, mučnine i povraćanja. Može biti </w:t>
      </w:r>
      <w:proofErr w:type="spellStart"/>
      <w:r w:rsidRPr="00B575A8">
        <w:rPr>
          <w:sz w:val="22"/>
          <w:szCs w:val="22"/>
          <w:lang w:val="sr-Latn-ME"/>
        </w:rPr>
        <w:t>indikovano</w:t>
      </w:r>
      <w:proofErr w:type="spellEnd"/>
      <w:r w:rsidRPr="00B575A8">
        <w:rPr>
          <w:sz w:val="22"/>
          <w:szCs w:val="22"/>
          <w:lang w:val="sr-Latn-ME"/>
        </w:rPr>
        <w:t xml:space="preserve"> </w:t>
      </w:r>
      <w:proofErr w:type="spellStart"/>
      <w:r w:rsidRPr="00B575A8">
        <w:rPr>
          <w:sz w:val="22"/>
          <w:szCs w:val="22"/>
          <w:lang w:val="sr-Latn-ME"/>
        </w:rPr>
        <w:t>simptomatsko</w:t>
      </w:r>
      <w:proofErr w:type="spellEnd"/>
      <w:r w:rsidRPr="00B575A8">
        <w:rPr>
          <w:sz w:val="22"/>
          <w:szCs w:val="22"/>
          <w:lang w:val="sr-Latn-ME"/>
        </w:rPr>
        <w:t xml:space="preserve"> i </w:t>
      </w:r>
      <w:proofErr w:type="spellStart"/>
      <w:r w:rsidRPr="00B575A8">
        <w:rPr>
          <w:sz w:val="22"/>
          <w:szCs w:val="22"/>
          <w:lang w:val="sr-Latn-ME"/>
        </w:rPr>
        <w:t>suportivno</w:t>
      </w:r>
      <w:proofErr w:type="spellEnd"/>
      <w:r w:rsidRPr="00B575A8">
        <w:rPr>
          <w:sz w:val="22"/>
          <w:szCs w:val="22"/>
          <w:lang w:val="sr-Latn-ME"/>
        </w:rPr>
        <w:t xml:space="preserve"> liječenje. Doza od 90 </w:t>
      </w:r>
      <w:proofErr w:type="spellStart"/>
      <w:r w:rsidRPr="00B575A8">
        <w:rPr>
          <w:sz w:val="22"/>
          <w:szCs w:val="22"/>
          <w:lang w:val="sr-Latn-ME"/>
        </w:rPr>
        <w:t>mikrograma</w:t>
      </w:r>
      <w:proofErr w:type="spellEnd"/>
      <w:r w:rsidRPr="00B575A8">
        <w:rPr>
          <w:sz w:val="22"/>
          <w:szCs w:val="22"/>
          <w:lang w:val="sr-Latn-ME"/>
        </w:rPr>
        <w:t xml:space="preserve"> primijenjena tokom 3 sata kod pacijenata sa akutnom bronhijalnom opstrukcijom nije dovela do </w:t>
      </w:r>
      <w:proofErr w:type="spellStart"/>
      <w:r w:rsidRPr="00B575A8">
        <w:rPr>
          <w:sz w:val="22"/>
          <w:szCs w:val="22"/>
          <w:lang w:val="sr-Latn-ME"/>
        </w:rPr>
        <w:t>bezbjednosnih</w:t>
      </w:r>
      <w:proofErr w:type="spellEnd"/>
      <w:r w:rsidRPr="00B575A8">
        <w:rPr>
          <w:sz w:val="22"/>
          <w:szCs w:val="22"/>
          <w:lang w:val="sr-Latn-ME"/>
        </w:rPr>
        <w:t xml:space="preserve"> problema. </w:t>
      </w:r>
    </w:p>
    <w:p w14:paraId="60EB3161" w14:textId="77777777" w:rsidR="0046076C" w:rsidRPr="00B575A8" w:rsidRDefault="0046076C" w:rsidP="00D74A66">
      <w:pPr>
        <w:jc w:val="both"/>
        <w:rPr>
          <w:sz w:val="22"/>
          <w:szCs w:val="22"/>
          <w:lang w:val="sr-Latn-ME"/>
        </w:rPr>
      </w:pPr>
      <w:r w:rsidRPr="00B575A8">
        <w:rPr>
          <w:sz w:val="22"/>
          <w:szCs w:val="22"/>
          <w:lang w:val="sr-Latn-ME"/>
        </w:rPr>
        <w:t xml:space="preserve">Akutno </w:t>
      </w:r>
      <w:proofErr w:type="spellStart"/>
      <w:r w:rsidRPr="00B575A8">
        <w:rPr>
          <w:sz w:val="22"/>
          <w:szCs w:val="22"/>
          <w:lang w:val="sr-Latn-ME"/>
        </w:rPr>
        <w:t>predoziranje</w:t>
      </w:r>
      <w:proofErr w:type="spellEnd"/>
      <w:r w:rsidRPr="00B575A8">
        <w:rPr>
          <w:sz w:val="22"/>
          <w:szCs w:val="22"/>
          <w:lang w:val="sr-Latn-ME"/>
        </w:rPr>
        <w:t xml:space="preserve"> </w:t>
      </w:r>
      <w:proofErr w:type="spellStart"/>
      <w:r w:rsidRPr="00B575A8">
        <w:rPr>
          <w:sz w:val="22"/>
          <w:szCs w:val="22"/>
          <w:lang w:val="sr-Latn-ME"/>
        </w:rPr>
        <w:t>budesonidom</w:t>
      </w:r>
      <w:proofErr w:type="spellEnd"/>
      <w:r w:rsidRPr="00B575A8">
        <w:rPr>
          <w:sz w:val="22"/>
          <w:szCs w:val="22"/>
          <w:lang w:val="sr-Latn-ME"/>
        </w:rPr>
        <w:t xml:space="preserve">, čak i vrlo visokim dozama, ne treba očekivati kao klinički problem. </w:t>
      </w:r>
    </w:p>
    <w:p w14:paraId="39D24F53" w14:textId="77777777" w:rsidR="0046076C" w:rsidRPr="00B575A8" w:rsidRDefault="0046076C" w:rsidP="00D74A66">
      <w:pPr>
        <w:jc w:val="both"/>
        <w:rPr>
          <w:sz w:val="22"/>
          <w:szCs w:val="22"/>
          <w:lang w:val="sr-Latn-ME"/>
        </w:rPr>
      </w:pPr>
    </w:p>
    <w:p w14:paraId="5439EB02" w14:textId="374A5FFC" w:rsidR="0046076C" w:rsidRPr="00B575A8" w:rsidRDefault="0046076C" w:rsidP="00D74A66">
      <w:pPr>
        <w:jc w:val="both"/>
        <w:rPr>
          <w:sz w:val="22"/>
          <w:szCs w:val="22"/>
          <w:lang w:val="sr-Latn-ME"/>
        </w:rPr>
      </w:pPr>
      <w:r w:rsidRPr="00B575A8">
        <w:rPr>
          <w:sz w:val="22"/>
          <w:szCs w:val="22"/>
          <w:lang w:val="sr-Latn-ME"/>
        </w:rPr>
        <w:t xml:space="preserve">Kada se hronično koristi u veoma visokim dozama, mogu se pojaviti sistemska dejstva </w:t>
      </w:r>
      <w:proofErr w:type="spellStart"/>
      <w:r w:rsidRPr="00B575A8">
        <w:rPr>
          <w:sz w:val="22"/>
          <w:szCs w:val="22"/>
          <w:lang w:val="sr-Latn-ME"/>
        </w:rPr>
        <w:t>glukokortikosteroida</w:t>
      </w:r>
      <w:proofErr w:type="spellEnd"/>
      <w:r w:rsidR="009F51AC" w:rsidRPr="00B575A8">
        <w:rPr>
          <w:sz w:val="22"/>
          <w:szCs w:val="22"/>
          <w:lang w:val="sr-Latn-ME"/>
        </w:rPr>
        <w:t>,</w:t>
      </w:r>
      <w:r w:rsidRPr="00B575A8">
        <w:rPr>
          <w:sz w:val="22"/>
          <w:szCs w:val="22"/>
          <w:lang w:val="sr-Latn-ME"/>
        </w:rPr>
        <w:t xml:space="preserve"> poput </w:t>
      </w:r>
      <w:proofErr w:type="spellStart"/>
      <w:r w:rsidRPr="00B575A8">
        <w:rPr>
          <w:sz w:val="22"/>
          <w:szCs w:val="22"/>
          <w:lang w:val="sr-Latn-ME"/>
        </w:rPr>
        <w:t>hiperkorticizma</w:t>
      </w:r>
      <w:proofErr w:type="spellEnd"/>
      <w:r w:rsidRPr="00B575A8">
        <w:rPr>
          <w:sz w:val="22"/>
          <w:szCs w:val="22"/>
          <w:lang w:val="sr-Latn-ME"/>
        </w:rPr>
        <w:t xml:space="preserve"> i </w:t>
      </w:r>
      <w:proofErr w:type="spellStart"/>
      <w:r w:rsidRPr="00B575A8">
        <w:rPr>
          <w:sz w:val="22"/>
          <w:szCs w:val="22"/>
          <w:lang w:val="sr-Latn-ME"/>
        </w:rPr>
        <w:t>adrenalne</w:t>
      </w:r>
      <w:proofErr w:type="spellEnd"/>
      <w:r w:rsidRPr="00B575A8">
        <w:rPr>
          <w:sz w:val="22"/>
          <w:szCs w:val="22"/>
          <w:lang w:val="sr-Latn-ME"/>
        </w:rPr>
        <w:t xml:space="preserve"> </w:t>
      </w:r>
      <w:proofErr w:type="spellStart"/>
      <w:r w:rsidRPr="00B575A8">
        <w:rPr>
          <w:sz w:val="22"/>
          <w:szCs w:val="22"/>
          <w:lang w:val="sr-Latn-ME"/>
        </w:rPr>
        <w:t>supresije</w:t>
      </w:r>
      <w:proofErr w:type="spellEnd"/>
      <w:r w:rsidRPr="00B575A8">
        <w:rPr>
          <w:sz w:val="22"/>
          <w:szCs w:val="22"/>
          <w:lang w:val="sr-Latn-ME"/>
        </w:rPr>
        <w:t>.</w:t>
      </w:r>
    </w:p>
    <w:p w14:paraId="4CF98CFC" w14:textId="77777777" w:rsidR="0046076C" w:rsidRPr="00B575A8" w:rsidRDefault="0046076C" w:rsidP="00D74A66">
      <w:pPr>
        <w:jc w:val="both"/>
        <w:rPr>
          <w:sz w:val="22"/>
          <w:szCs w:val="22"/>
          <w:lang w:val="sr-Latn-ME"/>
        </w:rPr>
      </w:pPr>
    </w:p>
    <w:p w14:paraId="1CA2708C" w14:textId="1D85323A" w:rsidR="0046076C" w:rsidRPr="00B575A8" w:rsidRDefault="0046076C" w:rsidP="009A76BA">
      <w:pPr>
        <w:rPr>
          <w:sz w:val="22"/>
          <w:szCs w:val="22"/>
          <w:lang w:val="sr-Latn-ME"/>
        </w:rPr>
      </w:pPr>
      <w:r w:rsidRPr="00B575A8">
        <w:rPr>
          <w:sz w:val="22"/>
          <w:szCs w:val="22"/>
          <w:lang w:val="sr-Latn-ME"/>
        </w:rPr>
        <w:t xml:space="preserve">Ako se liječenje </w:t>
      </w:r>
      <w:r w:rsidR="009F51AC" w:rsidRPr="00B575A8">
        <w:rPr>
          <w:sz w:val="22"/>
          <w:szCs w:val="22"/>
          <w:lang w:val="sr-Latn-ME"/>
        </w:rPr>
        <w:t xml:space="preserve">lijekom </w:t>
      </w:r>
      <w:proofErr w:type="spellStart"/>
      <w:r w:rsidRPr="00B575A8">
        <w:rPr>
          <w:sz w:val="22"/>
          <w:szCs w:val="22"/>
          <w:lang w:val="sr-Latn-ME"/>
        </w:rPr>
        <w:t>AirBuFo</w:t>
      </w:r>
      <w:proofErr w:type="spellEnd"/>
      <w:r w:rsidRPr="00B575A8">
        <w:rPr>
          <w:sz w:val="22"/>
          <w:szCs w:val="22"/>
          <w:lang w:val="sr-Latn-ME"/>
        </w:rPr>
        <w:t xml:space="preserve"> </w:t>
      </w:r>
      <w:proofErr w:type="spellStart"/>
      <w:r w:rsidRPr="00B575A8">
        <w:rPr>
          <w:sz w:val="22"/>
          <w:szCs w:val="22"/>
          <w:lang w:val="sr-Latn-ME"/>
        </w:rPr>
        <w:t>Forspiro</w:t>
      </w:r>
      <w:proofErr w:type="spellEnd"/>
      <w:r w:rsidRPr="00B575A8">
        <w:rPr>
          <w:sz w:val="22"/>
          <w:szCs w:val="22"/>
          <w:lang w:val="sr-Latn-ME"/>
        </w:rPr>
        <w:t xml:space="preserve"> mora prekinuti zbog </w:t>
      </w:r>
      <w:proofErr w:type="spellStart"/>
      <w:r w:rsidRPr="00B575A8">
        <w:rPr>
          <w:sz w:val="22"/>
          <w:szCs w:val="22"/>
          <w:lang w:val="sr-Latn-ME"/>
        </w:rPr>
        <w:t>predoziranja</w:t>
      </w:r>
      <w:proofErr w:type="spellEnd"/>
      <w:r w:rsidRPr="00B575A8">
        <w:rPr>
          <w:sz w:val="22"/>
          <w:szCs w:val="22"/>
          <w:lang w:val="sr-Latn-ME"/>
        </w:rPr>
        <w:t xml:space="preserve"> </w:t>
      </w:r>
      <w:proofErr w:type="spellStart"/>
      <w:r w:rsidRPr="00B575A8">
        <w:rPr>
          <w:sz w:val="22"/>
          <w:szCs w:val="22"/>
          <w:lang w:val="sr-Latn-ME"/>
        </w:rPr>
        <w:t>formoterolom</w:t>
      </w:r>
      <w:proofErr w:type="spellEnd"/>
      <w:r w:rsidRPr="00B575A8">
        <w:rPr>
          <w:sz w:val="22"/>
          <w:szCs w:val="22"/>
          <w:lang w:val="sr-Latn-ME"/>
        </w:rPr>
        <w:t xml:space="preserve">, mora se razmotriti primjena odgovarajućeg inhalacionog </w:t>
      </w:r>
      <w:proofErr w:type="spellStart"/>
      <w:r w:rsidRPr="00B575A8">
        <w:rPr>
          <w:sz w:val="22"/>
          <w:szCs w:val="22"/>
          <w:lang w:val="sr-Latn-ME"/>
        </w:rPr>
        <w:t>kortikosteroida</w:t>
      </w:r>
      <w:proofErr w:type="spellEnd"/>
      <w:r w:rsidRPr="00B575A8">
        <w:rPr>
          <w:sz w:val="22"/>
          <w:szCs w:val="22"/>
          <w:lang w:val="sr-Latn-ME"/>
        </w:rPr>
        <w:t>.</w:t>
      </w:r>
    </w:p>
    <w:p w14:paraId="594C8BD0" w14:textId="1F28CFC4" w:rsidR="009A76BA" w:rsidRDefault="009A76BA" w:rsidP="00116128">
      <w:pPr>
        <w:tabs>
          <w:tab w:val="left" w:pos="540"/>
          <w:tab w:val="left" w:pos="569"/>
        </w:tabs>
        <w:jc w:val="both"/>
        <w:rPr>
          <w:b/>
          <w:bCs/>
          <w:sz w:val="22"/>
          <w:szCs w:val="22"/>
          <w:lang w:val="sr-Latn-ME"/>
        </w:rPr>
      </w:pPr>
    </w:p>
    <w:p w14:paraId="7BB7667E" w14:textId="77777777" w:rsidR="00B575A8" w:rsidRPr="00B575A8" w:rsidRDefault="00B575A8" w:rsidP="00116128">
      <w:pPr>
        <w:tabs>
          <w:tab w:val="left" w:pos="540"/>
          <w:tab w:val="left" w:pos="569"/>
        </w:tabs>
        <w:jc w:val="both"/>
        <w:rPr>
          <w:b/>
          <w:bCs/>
          <w:sz w:val="22"/>
          <w:szCs w:val="22"/>
          <w:lang w:val="sr-Latn-ME"/>
        </w:rPr>
      </w:pPr>
    </w:p>
    <w:p w14:paraId="290663E2" w14:textId="7F7C2962" w:rsidR="0072020E" w:rsidRPr="00B575A8" w:rsidRDefault="0072020E" w:rsidP="00116128">
      <w:pPr>
        <w:tabs>
          <w:tab w:val="left" w:pos="540"/>
          <w:tab w:val="left" w:pos="569"/>
        </w:tabs>
        <w:jc w:val="both"/>
        <w:rPr>
          <w:b/>
          <w:bCs/>
          <w:sz w:val="22"/>
          <w:szCs w:val="22"/>
          <w:lang w:val="sr-Latn-ME"/>
        </w:rPr>
      </w:pPr>
      <w:r w:rsidRPr="00B575A8">
        <w:rPr>
          <w:b/>
          <w:bCs/>
          <w:sz w:val="22"/>
          <w:szCs w:val="22"/>
          <w:lang w:val="sr-Latn-ME"/>
        </w:rPr>
        <w:t xml:space="preserve">5. </w:t>
      </w:r>
      <w:r w:rsidR="00480FB1" w:rsidRPr="00B575A8">
        <w:rPr>
          <w:b/>
          <w:bCs/>
          <w:sz w:val="22"/>
          <w:szCs w:val="22"/>
          <w:lang w:val="sr-Latn-ME"/>
        </w:rPr>
        <w:tab/>
      </w:r>
      <w:r w:rsidRPr="00B575A8">
        <w:rPr>
          <w:b/>
          <w:bCs/>
          <w:sz w:val="22"/>
          <w:szCs w:val="22"/>
          <w:lang w:val="sr-Latn-ME"/>
        </w:rPr>
        <w:t>FARMAKOLOŠK</w:t>
      </w:r>
      <w:r w:rsidR="000D425A" w:rsidRPr="00B575A8">
        <w:rPr>
          <w:b/>
          <w:bCs/>
          <w:sz w:val="22"/>
          <w:szCs w:val="22"/>
          <w:lang w:val="sr-Latn-ME"/>
        </w:rPr>
        <w:t>I</w:t>
      </w:r>
      <w:r w:rsidRPr="00B575A8">
        <w:rPr>
          <w:b/>
          <w:bCs/>
          <w:sz w:val="22"/>
          <w:szCs w:val="22"/>
          <w:lang w:val="sr-Latn-ME"/>
        </w:rPr>
        <w:t xml:space="preserve"> PODACI</w:t>
      </w:r>
    </w:p>
    <w:p w14:paraId="7532B0E3" w14:textId="77777777" w:rsidR="0072020E" w:rsidRPr="00B575A8" w:rsidRDefault="0072020E" w:rsidP="00116128">
      <w:pPr>
        <w:tabs>
          <w:tab w:val="left" w:pos="540"/>
          <w:tab w:val="left" w:pos="569"/>
        </w:tabs>
        <w:jc w:val="both"/>
        <w:rPr>
          <w:b/>
          <w:bCs/>
          <w:sz w:val="22"/>
          <w:szCs w:val="22"/>
          <w:lang w:val="sr-Latn-ME"/>
        </w:rPr>
      </w:pPr>
    </w:p>
    <w:p w14:paraId="6C48A443" w14:textId="77777777" w:rsidR="0046076C" w:rsidRPr="00B575A8" w:rsidRDefault="0046076C" w:rsidP="00116128">
      <w:pPr>
        <w:tabs>
          <w:tab w:val="left" w:pos="540"/>
          <w:tab w:val="left" w:pos="569"/>
        </w:tabs>
        <w:jc w:val="both"/>
        <w:rPr>
          <w:b/>
          <w:bCs/>
          <w:sz w:val="22"/>
          <w:szCs w:val="22"/>
          <w:lang w:val="sr-Latn-ME"/>
        </w:rPr>
      </w:pPr>
      <w:r w:rsidRPr="00B575A8">
        <w:rPr>
          <w:b/>
          <w:bCs/>
          <w:sz w:val="22"/>
          <w:szCs w:val="22"/>
          <w:lang w:val="sr-Latn-ME"/>
        </w:rPr>
        <w:t xml:space="preserve">5.1. </w:t>
      </w:r>
      <w:r w:rsidRPr="00B575A8">
        <w:rPr>
          <w:b/>
          <w:bCs/>
          <w:sz w:val="22"/>
          <w:szCs w:val="22"/>
          <w:lang w:val="sr-Latn-ME"/>
        </w:rPr>
        <w:tab/>
      </w:r>
      <w:proofErr w:type="spellStart"/>
      <w:r w:rsidRPr="00B575A8">
        <w:rPr>
          <w:b/>
          <w:bCs/>
          <w:sz w:val="22"/>
          <w:szCs w:val="22"/>
          <w:lang w:val="sr-Latn-ME"/>
        </w:rPr>
        <w:t>Farmakodinamski</w:t>
      </w:r>
      <w:proofErr w:type="spellEnd"/>
      <w:r w:rsidRPr="00B575A8">
        <w:rPr>
          <w:b/>
          <w:bCs/>
          <w:sz w:val="22"/>
          <w:szCs w:val="22"/>
          <w:lang w:val="sr-Latn-ME"/>
        </w:rPr>
        <w:t xml:space="preserve"> podaci</w:t>
      </w:r>
    </w:p>
    <w:p w14:paraId="39D282AB" w14:textId="77777777" w:rsidR="0046076C" w:rsidRPr="00B575A8" w:rsidRDefault="0046076C" w:rsidP="00116128">
      <w:pPr>
        <w:tabs>
          <w:tab w:val="left" w:pos="540"/>
          <w:tab w:val="left" w:pos="569"/>
        </w:tabs>
        <w:jc w:val="both"/>
        <w:rPr>
          <w:b/>
          <w:bCs/>
          <w:sz w:val="22"/>
          <w:szCs w:val="22"/>
          <w:lang w:val="sr-Latn-ME"/>
        </w:rPr>
      </w:pPr>
    </w:p>
    <w:p w14:paraId="5BEBBC5A" w14:textId="59B14F70" w:rsidR="0046076C" w:rsidRPr="00B575A8" w:rsidRDefault="0046076C" w:rsidP="00D74A66">
      <w:pPr>
        <w:jc w:val="both"/>
        <w:rPr>
          <w:b/>
          <w:bCs/>
          <w:sz w:val="22"/>
          <w:szCs w:val="22"/>
          <w:lang w:val="sr-Latn-ME"/>
        </w:rPr>
      </w:pPr>
      <w:proofErr w:type="spellStart"/>
      <w:r w:rsidRPr="00B575A8">
        <w:rPr>
          <w:bCs/>
          <w:sz w:val="22"/>
          <w:szCs w:val="22"/>
          <w:lang w:val="sr-Latn-ME"/>
        </w:rPr>
        <w:lastRenderedPageBreak/>
        <w:t>Farmakoterapijska</w:t>
      </w:r>
      <w:proofErr w:type="spellEnd"/>
      <w:r w:rsidRPr="00B575A8">
        <w:rPr>
          <w:bCs/>
          <w:sz w:val="22"/>
          <w:szCs w:val="22"/>
          <w:lang w:val="sr-Latn-ME"/>
        </w:rPr>
        <w:t xml:space="preserve"> grupa: </w:t>
      </w:r>
      <w:r w:rsidRPr="00B575A8">
        <w:rPr>
          <w:sz w:val="22"/>
          <w:szCs w:val="22"/>
          <w:lang w:val="sr-Latn-ME"/>
        </w:rPr>
        <w:t xml:space="preserve">Ljekovi </w:t>
      </w:r>
      <w:r w:rsidR="00DD4090" w:rsidRPr="00B575A8">
        <w:rPr>
          <w:sz w:val="22"/>
          <w:szCs w:val="22"/>
          <w:lang w:val="sr-Latn-ME"/>
        </w:rPr>
        <w:t xml:space="preserve">koji se primjenjuju u </w:t>
      </w:r>
      <w:proofErr w:type="spellStart"/>
      <w:r w:rsidRPr="00B575A8">
        <w:rPr>
          <w:sz w:val="22"/>
          <w:szCs w:val="22"/>
          <w:lang w:val="sr-Latn-ME"/>
        </w:rPr>
        <w:t>opstruktivn</w:t>
      </w:r>
      <w:r w:rsidR="00DD4090" w:rsidRPr="00B575A8">
        <w:rPr>
          <w:sz w:val="22"/>
          <w:szCs w:val="22"/>
          <w:lang w:val="sr-Latn-ME"/>
        </w:rPr>
        <w:t>im</w:t>
      </w:r>
      <w:proofErr w:type="spellEnd"/>
      <w:r w:rsidRPr="00B575A8">
        <w:rPr>
          <w:sz w:val="22"/>
          <w:szCs w:val="22"/>
          <w:lang w:val="sr-Latn-ME"/>
        </w:rPr>
        <w:t xml:space="preserve"> bolesti disajnih puteva. </w:t>
      </w:r>
      <w:proofErr w:type="spellStart"/>
      <w:r w:rsidRPr="00B575A8">
        <w:rPr>
          <w:sz w:val="22"/>
          <w:szCs w:val="22"/>
          <w:lang w:val="sr-Latn-ME"/>
        </w:rPr>
        <w:t>Adrenergici</w:t>
      </w:r>
      <w:proofErr w:type="spellEnd"/>
      <w:r w:rsidRPr="00B575A8">
        <w:rPr>
          <w:sz w:val="22"/>
          <w:szCs w:val="22"/>
          <w:lang w:val="sr-Latn-ME"/>
        </w:rPr>
        <w:t>, inhalacioni ljekovi.</w:t>
      </w:r>
    </w:p>
    <w:p w14:paraId="7DA5A78D" w14:textId="77777777" w:rsidR="0046076C" w:rsidRPr="00B575A8" w:rsidRDefault="0046076C" w:rsidP="00D74A66">
      <w:pPr>
        <w:tabs>
          <w:tab w:val="left" w:pos="540"/>
          <w:tab w:val="left" w:pos="569"/>
        </w:tabs>
        <w:jc w:val="both"/>
        <w:rPr>
          <w:bCs/>
          <w:sz w:val="22"/>
          <w:szCs w:val="22"/>
          <w:lang w:val="sr-Latn-ME"/>
        </w:rPr>
      </w:pPr>
    </w:p>
    <w:p w14:paraId="13850631" w14:textId="77777777" w:rsidR="0046076C" w:rsidRPr="00B575A8" w:rsidRDefault="0046076C" w:rsidP="00D74A66">
      <w:pPr>
        <w:tabs>
          <w:tab w:val="left" w:pos="540"/>
          <w:tab w:val="left" w:pos="569"/>
        </w:tabs>
        <w:jc w:val="both"/>
        <w:rPr>
          <w:bCs/>
          <w:sz w:val="22"/>
          <w:szCs w:val="22"/>
          <w:lang w:val="sr-Latn-ME"/>
        </w:rPr>
      </w:pPr>
      <w:r w:rsidRPr="00B575A8">
        <w:rPr>
          <w:bCs/>
          <w:sz w:val="22"/>
          <w:szCs w:val="22"/>
          <w:lang w:val="sr-Latn-ME"/>
        </w:rPr>
        <w:t xml:space="preserve">ATC kod: </w:t>
      </w:r>
      <w:r w:rsidRPr="00B575A8">
        <w:rPr>
          <w:sz w:val="22"/>
          <w:szCs w:val="22"/>
          <w:lang w:val="sr-Latn-ME"/>
        </w:rPr>
        <w:t>R03AK07</w:t>
      </w:r>
    </w:p>
    <w:p w14:paraId="08C52268" w14:textId="77777777" w:rsidR="00D13EF1" w:rsidRPr="00B575A8" w:rsidRDefault="00D13EF1" w:rsidP="00D74A66">
      <w:pPr>
        <w:jc w:val="both"/>
        <w:rPr>
          <w:sz w:val="22"/>
          <w:szCs w:val="22"/>
          <w:u w:val="single"/>
          <w:lang w:val="sr-Latn-ME"/>
        </w:rPr>
      </w:pPr>
    </w:p>
    <w:p w14:paraId="714B4DBB" w14:textId="5A805837" w:rsidR="0046076C" w:rsidRPr="00B575A8" w:rsidRDefault="0046076C" w:rsidP="00D74A66">
      <w:pPr>
        <w:jc w:val="both"/>
        <w:rPr>
          <w:sz w:val="22"/>
          <w:szCs w:val="22"/>
          <w:lang w:val="sr-Latn-ME"/>
        </w:rPr>
      </w:pPr>
      <w:r w:rsidRPr="00B575A8">
        <w:rPr>
          <w:sz w:val="22"/>
          <w:szCs w:val="22"/>
          <w:u w:val="single"/>
          <w:lang w:val="sr-Latn-ME"/>
        </w:rPr>
        <w:t xml:space="preserve">Mehanizam djelovanja i </w:t>
      </w:r>
      <w:proofErr w:type="spellStart"/>
      <w:r w:rsidRPr="00B575A8">
        <w:rPr>
          <w:sz w:val="22"/>
          <w:szCs w:val="22"/>
          <w:u w:val="single"/>
          <w:lang w:val="sr-Latn-ME"/>
        </w:rPr>
        <w:t>farmakodinamski</w:t>
      </w:r>
      <w:proofErr w:type="spellEnd"/>
      <w:r w:rsidRPr="00B575A8">
        <w:rPr>
          <w:sz w:val="22"/>
          <w:szCs w:val="22"/>
          <w:u w:val="single"/>
          <w:lang w:val="sr-Latn-ME"/>
        </w:rPr>
        <w:t xml:space="preserve"> efekti </w:t>
      </w:r>
    </w:p>
    <w:p w14:paraId="70F1E728" w14:textId="77777777" w:rsidR="0046076C" w:rsidRPr="00B575A8" w:rsidRDefault="0046076C" w:rsidP="00D74A66">
      <w:pPr>
        <w:jc w:val="both"/>
        <w:rPr>
          <w:sz w:val="22"/>
          <w:szCs w:val="22"/>
          <w:lang w:val="sr-Latn-ME"/>
        </w:rPr>
      </w:pPr>
      <w:r w:rsidRPr="00B575A8">
        <w:rPr>
          <w:sz w:val="22"/>
          <w:szCs w:val="22"/>
          <w:lang w:val="sr-Latn-ME"/>
        </w:rPr>
        <w:t xml:space="preserve">Ovaj lijek sadrži </w:t>
      </w:r>
      <w:proofErr w:type="spellStart"/>
      <w:r w:rsidRPr="00B575A8">
        <w:rPr>
          <w:sz w:val="22"/>
          <w:szCs w:val="22"/>
          <w:lang w:val="sr-Latn-ME"/>
        </w:rPr>
        <w:t>formoterol</w:t>
      </w:r>
      <w:proofErr w:type="spellEnd"/>
      <w:r w:rsidRPr="00B575A8">
        <w:rPr>
          <w:sz w:val="22"/>
          <w:szCs w:val="22"/>
          <w:lang w:val="sr-Latn-ME"/>
        </w:rPr>
        <w:t xml:space="preserve"> i </w:t>
      </w:r>
      <w:proofErr w:type="spellStart"/>
      <w:r w:rsidRPr="00B575A8">
        <w:rPr>
          <w:sz w:val="22"/>
          <w:szCs w:val="22"/>
          <w:lang w:val="sr-Latn-ME"/>
        </w:rPr>
        <w:t>budesonid</w:t>
      </w:r>
      <w:proofErr w:type="spellEnd"/>
      <w:r w:rsidRPr="00B575A8">
        <w:rPr>
          <w:sz w:val="22"/>
          <w:szCs w:val="22"/>
          <w:lang w:val="sr-Latn-ME"/>
        </w:rPr>
        <w:t xml:space="preserve">, koji imaju različite načine djelovanja i koji pokazuju aditivne efekte u pogledu smanjenja </w:t>
      </w:r>
      <w:proofErr w:type="spellStart"/>
      <w:r w:rsidRPr="00B575A8">
        <w:rPr>
          <w:sz w:val="22"/>
          <w:szCs w:val="22"/>
          <w:lang w:val="sr-Latn-ME"/>
        </w:rPr>
        <w:t>egzacerbacije</w:t>
      </w:r>
      <w:proofErr w:type="spellEnd"/>
      <w:r w:rsidRPr="00B575A8">
        <w:rPr>
          <w:sz w:val="22"/>
          <w:szCs w:val="22"/>
          <w:lang w:val="sr-Latn-ME"/>
        </w:rPr>
        <w:t xml:space="preserve"> astme. Posebna svojstva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omogućavaju da se kombinacija oba lijeka upotrebljava ili u terapiji održavanja i terapiji akutnih pogoršanja astme, ili kao terapija održavanja astme. </w:t>
      </w:r>
    </w:p>
    <w:p w14:paraId="0B3DDCD9" w14:textId="568E7B7E" w:rsidR="0046076C" w:rsidRPr="00B575A8" w:rsidRDefault="0046076C" w:rsidP="00D74A66">
      <w:pPr>
        <w:jc w:val="both"/>
        <w:rPr>
          <w:sz w:val="22"/>
          <w:szCs w:val="22"/>
          <w:lang w:val="sr-Latn-ME"/>
        </w:rPr>
      </w:pPr>
    </w:p>
    <w:p w14:paraId="13E3A19C" w14:textId="77777777" w:rsidR="00DD4090" w:rsidRPr="00B575A8" w:rsidRDefault="00DD4090" w:rsidP="00D74A66">
      <w:pPr>
        <w:jc w:val="both"/>
        <w:rPr>
          <w:i/>
          <w:sz w:val="22"/>
          <w:szCs w:val="22"/>
          <w:lang w:val="sr-Latn-ME"/>
        </w:rPr>
      </w:pPr>
      <w:proofErr w:type="spellStart"/>
      <w:r w:rsidRPr="00B575A8">
        <w:rPr>
          <w:i/>
          <w:sz w:val="22"/>
          <w:szCs w:val="22"/>
          <w:lang w:val="sr-Latn-ME"/>
        </w:rPr>
        <w:t>Formoterol</w:t>
      </w:r>
      <w:proofErr w:type="spellEnd"/>
      <w:r w:rsidRPr="00B575A8">
        <w:rPr>
          <w:i/>
          <w:sz w:val="22"/>
          <w:szCs w:val="22"/>
          <w:lang w:val="sr-Latn-ME"/>
        </w:rPr>
        <w:t xml:space="preserve"> </w:t>
      </w:r>
    </w:p>
    <w:p w14:paraId="1EBB91C0" w14:textId="77777777" w:rsidR="00DD4090" w:rsidRPr="00B575A8" w:rsidRDefault="00DD4090" w:rsidP="00D74A66">
      <w:pPr>
        <w:jc w:val="both"/>
        <w:rPr>
          <w:sz w:val="22"/>
          <w:szCs w:val="22"/>
          <w:lang w:val="sr-Latn-ME"/>
        </w:rPr>
      </w:pPr>
      <w:proofErr w:type="spellStart"/>
      <w:r w:rsidRPr="00B575A8">
        <w:rPr>
          <w:sz w:val="22"/>
          <w:szCs w:val="22"/>
          <w:lang w:val="sr-Latn-ME"/>
        </w:rPr>
        <w:t>Formoterol</w:t>
      </w:r>
      <w:proofErr w:type="spellEnd"/>
      <w:r w:rsidRPr="00B575A8">
        <w:rPr>
          <w:sz w:val="22"/>
          <w:szCs w:val="22"/>
          <w:lang w:val="sr-Latn-ME"/>
        </w:rPr>
        <w:t xml:space="preserve"> je selektivni </w:t>
      </w:r>
      <w:proofErr w:type="spellStart"/>
      <w:r w:rsidRPr="00B575A8">
        <w:rPr>
          <w:sz w:val="22"/>
          <w:szCs w:val="22"/>
          <w:lang w:val="sr-Latn-ME"/>
        </w:rPr>
        <w:t>agonist</w:t>
      </w:r>
      <w:proofErr w:type="spellEnd"/>
      <w:r w:rsidRPr="00B575A8">
        <w:rPr>
          <w:sz w:val="22"/>
          <w:szCs w:val="22"/>
          <w:lang w:val="sr-Latn-ME"/>
        </w:rPr>
        <w:t xml:space="preserve"> β</w:t>
      </w:r>
      <w:r w:rsidRPr="00B575A8">
        <w:rPr>
          <w:sz w:val="22"/>
          <w:szCs w:val="22"/>
          <w:vertAlign w:val="subscript"/>
          <w:lang w:val="sr-Latn-ME"/>
        </w:rPr>
        <w:t>2</w:t>
      </w:r>
      <w:r w:rsidRPr="00B575A8">
        <w:rPr>
          <w:sz w:val="22"/>
          <w:szCs w:val="22"/>
          <w:lang w:val="sr-Latn-ME"/>
        </w:rPr>
        <w:t xml:space="preserve">-adrenoreceptora koji pri inhalaciji izaziva brzu i dugotrajnu relaksaciju glatkih mišića bronhija kod pacijenata sa </w:t>
      </w:r>
      <w:proofErr w:type="spellStart"/>
      <w:r w:rsidRPr="00B575A8">
        <w:rPr>
          <w:sz w:val="22"/>
          <w:szCs w:val="22"/>
          <w:lang w:val="sr-Latn-ME"/>
        </w:rPr>
        <w:t>reverzibilnom</w:t>
      </w:r>
      <w:proofErr w:type="spellEnd"/>
      <w:r w:rsidRPr="00B575A8">
        <w:rPr>
          <w:sz w:val="22"/>
          <w:szCs w:val="22"/>
          <w:lang w:val="sr-Latn-ME"/>
        </w:rPr>
        <w:t xml:space="preserve"> opstrukcijom disajnih puteva. </w:t>
      </w:r>
      <w:proofErr w:type="spellStart"/>
      <w:r w:rsidRPr="00B575A8">
        <w:rPr>
          <w:sz w:val="22"/>
          <w:szCs w:val="22"/>
          <w:lang w:val="sr-Latn-ME"/>
        </w:rPr>
        <w:t>Bronhodilatatorno</w:t>
      </w:r>
      <w:proofErr w:type="spellEnd"/>
      <w:r w:rsidRPr="00B575A8">
        <w:rPr>
          <w:sz w:val="22"/>
          <w:szCs w:val="22"/>
          <w:lang w:val="sr-Latn-ME"/>
        </w:rPr>
        <w:t xml:space="preserve"> dejstvo je </w:t>
      </w:r>
      <w:proofErr w:type="spellStart"/>
      <w:r w:rsidRPr="00B575A8">
        <w:rPr>
          <w:sz w:val="22"/>
          <w:szCs w:val="22"/>
          <w:lang w:val="sr-Latn-ME"/>
        </w:rPr>
        <w:t>dozno</w:t>
      </w:r>
      <w:proofErr w:type="spellEnd"/>
      <w:r w:rsidRPr="00B575A8">
        <w:rPr>
          <w:sz w:val="22"/>
          <w:szCs w:val="22"/>
          <w:lang w:val="sr-Latn-ME"/>
        </w:rPr>
        <w:t xml:space="preserve">-zavisno, a dejstvo nastupa u okviru 1 do 3 minuta. Trajanje dejstva je najmanje 12 sati nakon primjene pojedinačne doze. </w:t>
      </w:r>
    </w:p>
    <w:p w14:paraId="332487D6" w14:textId="77777777" w:rsidR="00DD4090" w:rsidRPr="00B575A8" w:rsidRDefault="00DD4090" w:rsidP="00D74A66">
      <w:pPr>
        <w:jc w:val="both"/>
        <w:rPr>
          <w:sz w:val="22"/>
          <w:szCs w:val="22"/>
          <w:lang w:val="sr-Latn-ME"/>
        </w:rPr>
      </w:pPr>
    </w:p>
    <w:p w14:paraId="5F4E3949" w14:textId="77777777" w:rsidR="0046076C" w:rsidRPr="00B575A8" w:rsidRDefault="0046076C" w:rsidP="00D74A66">
      <w:pPr>
        <w:jc w:val="both"/>
        <w:rPr>
          <w:i/>
          <w:sz w:val="22"/>
          <w:szCs w:val="22"/>
          <w:lang w:val="sr-Latn-ME"/>
        </w:rPr>
      </w:pPr>
      <w:proofErr w:type="spellStart"/>
      <w:r w:rsidRPr="00B575A8">
        <w:rPr>
          <w:i/>
          <w:sz w:val="22"/>
          <w:szCs w:val="22"/>
          <w:lang w:val="sr-Latn-ME"/>
        </w:rPr>
        <w:t>Budesonid</w:t>
      </w:r>
      <w:proofErr w:type="spellEnd"/>
      <w:r w:rsidRPr="00B575A8">
        <w:rPr>
          <w:i/>
          <w:sz w:val="22"/>
          <w:szCs w:val="22"/>
          <w:lang w:val="sr-Latn-ME"/>
        </w:rPr>
        <w:t xml:space="preserve"> </w:t>
      </w:r>
    </w:p>
    <w:p w14:paraId="56F89829" w14:textId="77777777" w:rsidR="0046076C" w:rsidRPr="00B575A8" w:rsidRDefault="0046076C" w:rsidP="00D74A66">
      <w:pPr>
        <w:jc w:val="both"/>
        <w:rPr>
          <w:sz w:val="22"/>
          <w:szCs w:val="22"/>
          <w:lang w:val="sr-Latn-ME"/>
        </w:rPr>
      </w:pPr>
      <w:proofErr w:type="spellStart"/>
      <w:r w:rsidRPr="00B575A8">
        <w:rPr>
          <w:sz w:val="22"/>
          <w:szCs w:val="22"/>
          <w:lang w:val="sr-Latn-ME"/>
        </w:rPr>
        <w:t>Budesonid</w:t>
      </w:r>
      <w:proofErr w:type="spellEnd"/>
      <w:r w:rsidRPr="00B575A8">
        <w:rPr>
          <w:sz w:val="22"/>
          <w:szCs w:val="22"/>
          <w:lang w:val="sr-Latn-ME"/>
        </w:rPr>
        <w:t xml:space="preserve"> je </w:t>
      </w:r>
      <w:proofErr w:type="spellStart"/>
      <w:r w:rsidRPr="00B575A8">
        <w:rPr>
          <w:sz w:val="22"/>
          <w:szCs w:val="22"/>
          <w:lang w:val="sr-Latn-ME"/>
        </w:rPr>
        <w:t>glukokortikosteroid</w:t>
      </w:r>
      <w:proofErr w:type="spellEnd"/>
      <w:r w:rsidRPr="00B575A8">
        <w:rPr>
          <w:sz w:val="22"/>
          <w:szCs w:val="22"/>
          <w:lang w:val="sr-Latn-ME"/>
        </w:rPr>
        <w:t xml:space="preserve"> koji pri inhalaciji ima </w:t>
      </w:r>
      <w:proofErr w:type="spellStart"/>
      <w:r w:rsidRPr="00B575A8">
        <w:rPr>
          <w:sz w:val="22"/>
          <w:szCs w:val="22"/>
          <w:lang w:val="sr-Latn-ME"/>
        </w:rPr>
        <w:t>dozno</w:t>
      </w:r>
      <w:proofErr w:type="spellEnd"/>
      <w:r w:rsidRPr="00B575A8">
        <w:rPr>
          <w:sz w:val="22"/>
          <w:szCs w:val="22"/>
          <w:lang w:val="sr-Latn-ME"/>
        </w:rPr>
        <w:t xml:space="preserve">-zavisno </w:t>
      </w:r>
      <w:proofErr w:type="spellStart"/>
      <w:r w:rsidRPr="00B575A8">
        <w:rPr>
          <w:sz w:val="22"/>
          <w:szCs w:val="22"/>
          <w:lang w:val="sr-Latn-ME"/>
        </w:rPr>
        <w:t>protivupalno</w:t>
      </w:r>
      <w:proofErr w:type="spellEnd"/>
      <w:r w:rsidRPr="00B575A8">
        <w:rPr>
          <w:sz w:val="22"/>
          <w:szCs w:val="22"/>
          <w:lang w:val="sr-Latn-ME"/>
        </w:rPr>
        <w:t xml:space="preserve"> djelovanje na disajne puteve, što dovodi do ublažavanja simptoma i manjeg broja </w:t>
      </w:r>
      <w:proofErr w:type="spellStart"/>
      <w:r w:rsidRPr="00B575A8">
        <w:rPr>
          <w:sz w:val="22"/>
          <w:szCs w:val="22"/>
          <w:lang w:val="sr-Latn-ME"/>
        </w:rPr>
        <w:t>egzacerbacija</w:t>
      </w:r>
      <w:proofErr w:type="spellEnd"/>
      <w:r w:rsidRPr="00B575A8">
        <w:rPr>
          <w:sz w:val="22"/>
          <w:szCs w:val="22"/>
          <w:lang w:val="sr-Latn-ME"/>
        </w:rPr>
        <w:t xml:space="preserve"> astme. </w:t>
      </w:r>
      <w:proofErr w:type="spellStart"/>
      <w:r w:rsidRPr="00B575A8">
        <w:rPr>
          <w:sz w:val="22"/>
          <w:szCs w:val="22"/>
          <w:lang w:val="sr-Latn-ME"/>
        </w:rPr>
        <w:t>Budesonid</w:t>
      </w:r>
      <w:proofErr w:type="spellEnd"/>
      <w:r w:rsidRPr="00B575A8">
        <w:rPr>
          <w:sz w:val="22"/>
          <w:szCs w:val="22"/>
          <w:lang w:val="sr-Latn-ME"/>
        </w:rPr>
        <w:t xml:space="preserve"> primijenjen inhalacijom ima manje teških neželjenih dejstava od sistemskih </w:t>
      </w:r>
      <w:proofErr w:type="spellStart"/>
      <w:r w:rsidRPr="00B575A8">
        <w:rPr>
          <w:sz w:val="22"/>
          <w:szCs w:val="22"/>
          <w:lang w:val="sr-Latn-ME"/>
        </w:rPr>
        <w:t>kortikosteroida</w:t>
      </w:r>
      <w:proofErr w:type="spellEnd"/>
      <w:r w:rsidRPr="00B575A8">
        <w:rPr>
          <w:sz w:val="22"/>
          <w:szCs w:val="22"/>
          <w:lang w:val="sr-Latn-ME"/>
        </w:rPr>
        <w:t xml:space="preserve">. Tačan mehanizam odgovoran za </w:t>
      </w:r>
      <w:proofErr w:type="spellStart"/>
      <w:r w:rsidRPr="00B575A8">
        <w:rPr>
          <w:sz w:val="22"/>
          <w:szCs w:val="22"/>
          <w:lang w:val="sr-Latn-ME"/>
        </w:rPr>
        <w:t>protivupalno</w:t>
      </w:r>
      <w:proofErr w:type="spellEnd"/>
      <w:r w:rsidRPr="00B575A8">
        <w:rPr>
          <w:sz w:val="22"/>
          <w:szCs w:val="22"/>
          <w:lang w:val="sr-Latn-ME"/>
        </w:rPr>
        <w:t xml:space="preserve"> dejstvo </w:t>
      </w:r>
      <w:proofErr w:type="spellStart"/>
      <w:r w:rsidRPr="00B575A8">
        <w:rPr>
          <w:sz w:val="22"/>
          <w:szCs w:val="22"/>
          <w:lang w:val="sr-Latn-ME"/>
        </w:rPr>
        <w:t>glukokortikosteroida</w:t>
      </w:r>
      <w:proofErr w:type="spellEnd"/>
      <w:r w:rsidRPr="00B575A8">
        <w:rPr>
          <w:sz w:val="22"/>
          <w:szCs w:val="22"/>
          <w:lang w:val="sr-Latn-ME"/>
        </w:rPr>
        <w:t xml:space="preserve"> nije poznat. </w:t>
      </w:r>
    </w:p>
    <w:p w14:paraId="19F2334A" w14:textId="77777777" w:rsidR="0046076C" w:rsidRPr="00B575A8" w:rsidRDefault="0046076C" w:rsidP="00D74A66">
      <w:pPr>
        <w:jc w:val="both"/>
        <w:rPr>
          <w:sz w:val="22"/>
          <w:szCs w:val="22"/>
          <w:lang w:val="sr-Latn-ME"/>
        </w:rPr>
      </w:pPr>
    </w:p>
    <w:p w14:paraId="1E791540" w14:textId="77777777" w:rsidR="0046076C" w:rsidRPr="00B575A8" w:rsidRDefault="0046076C" w:rsidP="00D74A66">
      <w:pPr>
        <w:jc w:val="both"/>
        <w:rPr>
          <w:sz w:val="22"/>
          <w:szCs w:val="22"/>
          <w:lang w:val="sr-Latn-ME"/>
        </w:rPr>
      </w:pPr>
      <w:r w:rsidRPr="00B575A8">
        <w:rPr>
          <w:sz w:val="22"/>
          <w:szCs w:val="22"/>
          <w:u w:val="single"/>
          <w:lang w:val="sr-Latn-ME"/>
        </w:rPr>
        <w:t>Klinička efikasnost i bezbjednost</w:t>
      </w:r>
      <w:r w:rsidRPr="00B575A8">
        <w:rPr>
          <w:sz w:val="22"/>
          <w:szCs w:val="22"/>
          <w:lang w:val="sr-Latn-ME"/>
        </w:rPr>
        <w:t xml:space="preserve"> </w:t>
      </w:r>
    </w:p>
    <w:p w14:paraId="2630E9B4" w14:textId="77777777" w:rsidR="0046076C" w:rsidRPr="00B575A8" w:rsidRDefault="0046076C" w:rsidP="00D74A66">
      <w:pPr>
        <w:jc w:val="both"/>
        <w:rPr>
          <w:sz w:val="22"/>
          <w:szCs w:val="22"/>
          <w:lang w:val="sr-Latn-ME"/>
        </w:rPr>
      </w:pPr>
    </w:p>
    <w:p w14:paraId="3D8273BC" w14:textId="77777777" w:rsidR="0046076C" w:rsidRPr="00B575A8" w:rsidRDefault="0046076C" w:rsidP="00D74A66">
      <w:pPr>
        <w:jc w:val="both"/>
        <w:rPr>
          <w:b/>
          <w:sz w:val="22"/>
          <w:szCs w:val="22"/>
          <w:lang w:val="sr-Latn-ME"/>
        </w:rPr>
      </w:pPr>
      <w:r w:rsidRPr="00B575A8">
        <w:rPr>
          <w:b/>
          <w:sz w:val="22"/>
          <w:szCs w:val="22"/>
          <w:lang w:val="sr-Latn-ME"/>
        </w:rPr>
        <w:t xml:space="preserve">Astma </w:t>
      </w:r>
    </w:p>
    <w:p w14:paraId="509EC8DD" w14:textId="77777777" w:rsidR="0046076C" w:rsidRPr="00B575A8" w:rsidRDefault="0046076C" w:rsidP="00D74A66">
      <w:pPr>
        <w:jc w:val="both"/>
        <w:rPr>
          <w:sz w:val="22"/>
          <w:szCs w:val="22"/>
          <w:lang w:val="sr-Latn-ME"/>
        </w:rPr>
      </w:pPr>
    </w:p>
    <w:p w14:paraId="768CB0C1" w14:textId="77777777" w:rsidR="0046076C" w:rsidRPr="00B575A8" w:rsidRDefault="0046076C" w:rsidP="00D74A66">
      <w:pPr>
        <w:jc w:val="both"/>
        <w:rPr>
          <w:sz w:val="22"/>
          <w:szCs w:val="22"/>
          <w:lang w:val="sr-Latn-ME"/>
        </w:rPr>
      </w:pPr>
      <w:r w:rsidRPr="00B575A8">
        <w:rPr>
          <w:i/>
          <w:sz w:val="22"/>
          <w:szCs w:val="22"/>
          <w:lang w:val="sr-Latn-ME"/>
        </w:rPr>
        <w:t xml:space="preserve">Klinička efikasnost kombinacije </w:t>
      </w:r>
      <w:proofErr w:type="spellStart"/>
      <w:r w:rsidRPr="00B575A8">
        <w:rPr>
          <w:i/>
          <w:sz w:val="22"/>
          <w:szCs w:val="22"/>
          <w:lang w:val="sr-Latn-ME"/>
        </w:rPr>
        <w:t>budesonida</w:t>
      </w:r>
      <w:proofErr w:type="spellEnd"/>
      <w:r w:rsidRPr="00B575A8">
        <w:rPr>
          <w:i/>
          <w:sz w:val="22"/>
          <w:szCs w:val="22"/>
          <w:lang w:val="sr-Latn-ME"/>
        </w:rPr>
        <w:t xml:space="preserve"> i </w:t>
      </w:r>
      <w:proofErr w:type="spellStart"/>
      <w:r w:rsidRPr="00B575A8">
        <w:rPr>
          <w:i/>
          <w:sz w:val="22"/>
          <w:szCs w:val="22"/>
          <w:lang w:val="sr-Latn-ME"/>
        </w:rPr>
        <w:t>formoterola</w:t>
      </w:r>
      <w:proofErr w:type="spellEnd"/>
      <w:r w:rsidRPr="00B575A8">
        <w:rPr>
          <w:i/>
          <w:sz w:val="22"/>
          <w:szCs w:val="22"/>
          <w:lang w:val="sr-Latn-ME"/>
        </w:rPr>
        <w:t xml:space="preserve"> u terapiji održavanja</w:t>
      </w:r>
      <w:r w:rsidRPr="00B575A8">
        <w:rPr>
          <w:sz w:val="22"/>
          <w:szCs w:val="22"/>
          <w:lang w:val="sr-Latn-ME"/>
        </w:rPr>
        <w:t xml:space="preserve"> </w:t>
      </w:r>
    </w:p>
    <w:p w14:paraId="0E65E097" w14:textId="16D54079" w:rsidR="0046076C" w:rsidRPr="00B575A8" w:rsidRDefault="0046076C" w:rsidP="00D74A66">
      <w:pPr>
        <w:jc w:val="both"/>
        <w:rPr>
          <w:sz w:val="22"/>
          <w:szCs w:val="22"/>
          <w:lang w:val="sr-Latn-ME"/>
        </w:rPr>
      </w:pPr>
      <w:r w:rsidRPr="00B575A8">
        <w:rPr>
          <w:sz w:val="22"/>
          <w:szCs w:val="22"/>
          <w:lang w:val="sr-Latn-ME"/>
        </w:rPr>
        <w:t xml:space="preserve">Klinička ispitivanja na odraslima su pokazala da dodavanje </w:t>
      </w:r>
      <w:proofErr w:type="spellStart"/>
      <w:r w:rsidRPr="00B575A8">
        <w:rPr>
          <w:sz w:val="22"/>
          <w:szCs w:val="22"/>
          <w:lang w:val="sr-Latn-ME"/>
        </w:rPr>
        <w:t>formoterola</w:t>
      </w:r>
      <w:proofErr w:type="spellEnd"/>
      <w:r w:rsidRPr="00B575A8">
        <w:rPr>
          <w:sz w:val="22"/>
          <w:szCs w:val="22"/>
          <w:lang w:val="sr-Latn-ME"/>
        </w:rPr>
        <w:t xml:space="preserve"> </w:t>
      </w:r>
      <w:proofErr w:type="spellStart"/>
      <w:r w:rsidRPr="00B575A8">
        <w:rPr>
          <w:sz w:val="22"/>
          <w:szCs w:val="22"/>
          <w:lang w:val="sr-Latn-ME"/>
        </w:rPr>
        <w:t>budesonidu</w:t>
      </w:r>
      <w:proofErr w:type="spellEnd"/>
      <w:r w:rsidRPr="00B575A8">
        <w:rPr>
          <w:sz w:val="22"/>
          <w:szCs w:val="22"/>
          <w:lang w:val="sr-Latn-ME"/>
        </w:rPr>
        <w:t xml:space="preserve"> smanjuje simptome astme i poboljšava funkciju pluća, kao i da smanjuje </w:t>
      </w:r>
      <w:proofErr w:type="spellStart"/>
      <w:r w:rsidRPr="00B575A8">
        <w:rPr>
          <w:sz w:val="22"/>
          <w:szCs w:val="22"/>
          <w:lang w:val="sr-Latn-ME"/>
        </w:rPr>
        <w:t>egzacerbacije</w:t>
      </w:r>
      <w:proofErr w:type="spellEnd"/>
      <w:r w:rsidRPr="00B575A8">
        <w:rPr>
          <w:sz w:val="22"/>
          <w:szCs w:val="22"/>
          <w:lang w:val="sr-Latn-ME"/>
        </w:rPr>
        <w:t>. Tokom dva klinička ispitivanja u trajanju od 12 ned</w:t>
      </w:r>
      <w:r w:rsidR="00D13EF1" w:rsidRPr="00B575A8">
        <w:rPr>
          <w:sz w:val="22"/>
          <w:szCs w:val="22"/>
          <w:lang w:val="sr-Latn-ME"/>
        </w:rPr>
        <w:t>j</w:t>
      </w:r>
      <w:r w:rsidRPr="00B575A8">
        <w:rPr>
          <w:sz w:val="22"/>
          <w:szCs w:val="22"/>
          <w:lang w:val="sr-Latn-ME"/>
        </w:rPr>
        <w:t>elja</w:t>
      </w:r>
      <w:r w:rsidR="00D13EF1" w:rsidRPr="00B575A8">
        <w:rPr>
          <w:sz w:val="22"/>
          <w:szCs w:val="22"/>
          <w:lang w:val="sr-Latn-ME"/>
        </w:rPr>
        <w:t>,</w:t>
      </w:r>
      <w:r w:rsidRPr="00B575A8">
        <w:rPr>
          <w:sz w:val="22"/>
          <w:szCs w:val="22"/>
          <w:lang w:val="sr-Latn-ME"/>
        </w:rPr>
        <w:t xml:space="preserve"> efekat kombinacije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na funkciju pluća bio je jednak efektu slobodne kombinacije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i bio je veći od efekta samog </w:t>
      </w:r>
      <w:proofErr w:type="spellStart"/>
      <w:r w:rsidRPr="00B575A8">
        <w:rPr>
          <w:sz w:val="22"/>
          <w:szCs w:val="22"/>
          <w:lang w:val="sr-Latn-ME"/>
        </w:rPr>
        <w:t>budesonida</w:t>
      </w:r>
      <w:proofErr w:type="spellEnd"/>
      <w:r w:rsidRPr="00B575A8">
        <w:rPr>
          <w:sz w:val="22"/>
          <w:szCs w:val="22"/>
          <w:lang w:val="sr-Latn-ME"/>
        </w:rPr>
        <w:t xml:space="preserve">. U svim liječenim grupama su po potrebi korišćeni </w:t>
      </w:r>
      <w:proofErr w:type="spellStart"/>
      <w:r w:rsidRPr="00B575A8">
        <w:rPr>
          <w:sz w:val="22"/>
          <w:szCs w:val="22"/>
          <w:lang w:val="sr-Latn-ME"/>
        </w:rPr>
        <w:t>kratkodjelujući</w:t>
      </w:r>
      <w:proofErr w:type="spellEnd"/>
      <w:r w:rsidRPr="00B575A8">
        <w:rPr>
          <w:sz w:val="22"/>
          <w:szCs w:val="22"/>
          <w:lang w:val="sr-Latn-ME"/>
        </w:rPr>
        <w:t xml:space="preserve"> </w:t>
      </w:r>
      <w:proofErr w:type="spellStart"/>
      <w:r w:rsidRPr="00B575A8">
        <w:rPr>
          <w:sz w:val="22"/>
          <w:szCs w:val="22"/>
          <w:lang w:val="sr-Latn-ME"/>
        </w:rPr>
        <w:t>agonisti</w:t>
      </w:r>
      <w:proofErr w:type="spellEnd"/>
      <w:r w:rsidRPr="00B575A8">
        <w:rPr>
          <w:sz w:val="22"/>
          <w:szCs w:val="22"/>
          <w:lang w:val="sr-Latn-ME"/>
        </w:rPr>
        <w:t xml:space="preserve"> β</w:t>
      </w:r>
      <w:r w:rsidRPr="00B575A8">
        <w:rPr>
          <w:sz w:val="22"/>
          <w:szCs w:val="22"/>
          <w:vertAlign w:val="subscript"/>
          <w:lang w:val="sr-Latn-ME"/>
        </w:rPr>
        <w:t>2</w:t>
      </w:r>
      <w:r w:rsidRPr="00B575A8">
        <w:rPr>
          <w:sz w:val="22"/>
          <w:szCs w:val="22"/>
          <w:lang w:val="sr-Latn-ME"/>
        </w:rPr>
        <w:t xml:space="preserve">-adrenoreceptora. Nije bilo znakova smanjenja </w:t>
      </w:r>
      <w:proofErr w:type="spellStart"/>
      <w:r w:rsidRPr="00B575A8">
        <w:rPr>
          <w:sz w:val="22"/>
          <w:szCs w:val="22"/>
          <w:lang w:val="sr-Latn-ME"/>
        </w:rPr>
        <w:t>antiastmatičnog</w:t>
      </w:r>
      <w:proofErr w:type="spellEnd"/>
      <w:r w:rsidRPr="00B575A8">
        <w:rPr>
          <w:sz w:val="22"/>
          <w:szCs w:val="22"/>
          <w:lang w:val="sr-Latn-ME"/>
        </w:rPr>
        <w:t xml:space="preserve"> dejstva tokom </w:t>
      </w:r>
      <w:proofErr w:type="spellStart"/>
      <w:r w:rsidRPr="00B575A8">
        <w:rPr>
          <w:sz w:val="22"/>
          <w:szCs w:val="22"/>
          <w:lang w:val="sr-Latn-ME"/>
        </w:rPr>
        <w:t>vremena</w:t>
      </w:r>
      <w:proofErr w:type="spellEnd"/>
      <w:r w:rsidRPr="00B575A8">
        <w:rPr>
          <w:sz w:val="22"/>
          <w:szCs w:val="22"/>
          <w:lang w:val="sr-Latn-ME"/>
        </w:rPr>
        <w:t xml:space="preserve">. </w:t>
      </w:r>
    </w:p>
    <w:p w14:paraId="7565B9B9" w14:textId="77777777" w:rsidR="0046076C" w:rsidRPr="00B575A8" w:rsidRDefault="0046076C" w:rsidP="009A76BA">
      <w:pPr>
        <w:rPr>
          <w:sz w:val="22"/>
          <w:szCs w:val="22"/>
          <w:lang w:val="sr-Latn-ME"/>
        </w:rPr>
      </w:pPr>
    </w:p>
    <w:p w14:paraId="5A92E93D" w14:textId="0241530F" w:rsidR="0046076C" w:rsidRPr="00B575A8" w:rsidRDefault="0046076C" w:rsidP="00D74A66">
      <w:pPr>
        <w:jc w:val="both"/>
        <w:rPr>
          <w:sz w:val="22"/>
          <w:szCs w:val="22"/>
          <w:lang w:val="sr-Latn-ME"/>
        </w:rPr>
      </w:pPr>
      <w:r w:rsidRPr="00B575A8">
        <w:rPr>
          <w:sz w:val="22"/>
          <w:szCs w:val="22"/>
          <w:lang w:val="sr-Latn-ME"/>
        </w:rPr>
        <w:t>Sprovedena su dva ispitivanja na pedijatrijskoj populaciji u trajanju od 12 ned</w:t>
      </w:r>
      <w:r w:rsidR="00D13EF1" w:rsidRPr="00B575A8">
        <w:rPr>
          <w:sz w:val="22"/>
          <w:szCs w:val="22"/>
          <w:lang w:val="sr-Latn-ME"/>
        </w:rPr>
        <w:t>j</w:t>
      </w:r>
      <w:r w:rsidRPr="00B575A8">
        <w:rPr>
          <w:sz w:val="22"/>
          <w:szCs w:val="22"/>
          <w:lang w:val="sr-Latn-ME"/>
        </w:rPr>
        <w:t>elja</w:t>
      </w:r>
      <w:r w:rsidR="00D13EF1" w:rsidRPr="00B575A8">
        <w:rPr>
          <w:sz w:val="22"/>
          <w:szCs w:val="22"/>
          <w:lang w:val="sr-Latn-ME"/>
        </w:rPr>
        <w:t>,</w:t>
      </w:r>
      <w:r w:rsidRPr="00B575A8">
        <w:rPr>
          <w:sz w:val="22"/>
          <w:szCs w:val="22"/>
          <w:lang w:val="sr-Latn-ME"/>
        </w:rPr>
        <w:t xml:space="preserve"> u kojima je 265 djece uzrasta od 6 do 11 godina bilo liječeno kombinacijom </w:t>
      </w:r>
      <w:proofErr w:type="spellStart"/>
      <w:r w:rsidR="00775E14" w:rsidRPr="00B575A8">
        <w:rPr>
          <w:sz w:val="22"/>
          <w:szCs w:val="22"/>
          <w:lang w:val="sr-Latn-ME"/>
        </w:rPr>
        <w:t>formoterola</w:t>
      </w:r>
      <w:proofErr w:type="spellEnd"/>
      <w:r w:rsidR="00775E14" w:rsidRPr="00B575A8">
        <w:rPr>
          <w:sz w:val="22"/>
          <w:szCs w:val="22"/>
          <w:lang w:val="sr-Latn-ME"/>
        </w:rPr>
        <w:t xml:space="preserve"> i </w:t>
      </w:r>
      <w:proofErr w:type="spellStart"/>
      <w:r w:rsidRPr="00B575A8">
        <w:rPr>
          <w:sz w:val="22"/>
          <w:szCs w:val="22"/>
          <w:lang w:val="sr-Latn-ME"/>
        </w:rPr>
        <w:t>budesonida</w:t>
      </w:r>
      <w:proofErr w:type="spellEnd"/>
      <w:r w:rsidRPr="00B575A8">
        <w:rPr>
          <w:sz w:val="22"/>
          <w:szCs w:val="22"/>
          <w:lang w:val="sr-Latn-ME"/>
        </w:rPr>
        <w:t xml:space="preserve"> u dozi održavanja (2 inhalacije od 80 </w:t>
      </w:r>
      <w:proofErr w:type="spellStart"/>
      <w:r w:rsidRPr="00B575A8">
        <w:rPr>
          <w:sz w:val="22"/>
          <w:szCs w:val="22"/>
          <w:lang w:val="sr-Latn-ME"/>
        </w:rPr>
        <w:t>mikrograma</w:t>
      </w:r>
      <w:proofErr w:type="spellEnd"/>
      <w:r w:rsidR="00D13EF1" w:rsidRPr="00B575A8">
        <w:rPr>
          <w:sz w:val="22"/>
          <w:szCs w:val="22"/>
          <w:lang w:val="sr-Latn-ME"/>
        </w:rPr>
        <w:t xml:space="preserve"> + </w:t>
      </w:r>
      <w:r w:rsidRPr="00B575A8">
        <w:rPr>
          <w:sz w:val="22"/>
          <w:szCs w:val="22"/>
          <w:lang w:val="sr-Latn-ME"/>
        </w:rPr>
        <w:t xml:space="preserve">4,5 </w:t>
      </w:r>
      <w:proofErr w:type="spellStart"/>
      <w:r w:rsidRPr="00B575A8">
        <w:rPr>
          <w:sz w:val="22"/>
          <w:szCs w:val="22"/>
          <w:lang w:val="sr-Latn-ME"/>
        </w:rPr>
        <w:t>mikrograma</w:t>
      </w:r>
      <w:proofErr w:type="spellEnd"/>
      <w:r w:rsidRPr="00B575A8">
        <w:rPr>
          <w:sz w:val="22"/>
          <w:szCs w:val="22"/>
          <w:lang w:val="sr-Latn-ME"/>
        </w:rPr>
        <w:t xml:space="preserve"> po inhalaciji dva puta dnevno) i </w:t>
      </w:r>
      <w:proofErr w:type="spellStart"/>
      <w:r w:rsidRPr="00B575A8">
        <w:rPr>
          <w:sz w:val="22"/>
          <w:szCs w:val="22"/>
          <w:lang w:val="sr-Latn-ME"/>
        </w:rPr>
        <w:t>kratkodjelujućim</w:t>
      </w:r>
      <w:proofErr w:type="spellEnd"/>
      <w:r w:rsidRPr="00B575A8">
        <w:rPr>
          <w:sz w:val="22"/>
          <w:szCs w:val="22"/>
          <w:lang w:val="sr-Latn-ME"/>
        </w:rPr>
        <w:t xml:space="preserve"> </w:t>
      </w:r>
      <w:proofErr w:type="spellStart"/>
      <w:r w:rsidRPr="00B575A8">
        <w:rPr>
          <w:sz w:val="22"/>
          <w:szCs w:val="22"/>
          <w:lang w:val="sr-Latn-ME"/>
        </w:rPr>
        <w:t>agonistom</w:t>
      </w:r>
      <w:proofErr w:type="spellEnd"/>
      <w:r w:rsidRPr="00B575A8">
        <w:rPr>
          <w:sz w:val="22"/>
          <w:szCs w:val="22"/>
          <w:lang w:val="sr-Latn-ME"/>
        </w:rPr>
        <w:t xml:space="preserve"> β</w:t>
      </w:r>
      <w:r w:rsidRPr="00B575A8">
        <w:rPr>
          <w:sz w:val="22"/>
          <w:szCs w:val="22"/>
          <w:vertAlign w:val="subscript"/>
          <w:lang w:val="sr-Latn-ME"/>
        </w:rPr>
        <w:t>2</w:t>
      </w:r>
      <w:r w:rsidRPr="00B575A8">
        <w:rPr>
          <w:sz w:val="22"/>
          <w:szCs w:val="22"/>
          <w:lang w:val="sr-Latn-ME"/>
        </w:rPr>
        <w:t xml:space="preserve">-adrenoreceptora po potrebi. Plućna funkcija poboljšala se u oba ispitivanja, a liječenje je dobro podnošeno u poređenju sa odgovarajućom dozom </w:t>
      </w:r>
      <w:proofErr w:type="spellStart"/>
      <w:r w:rsidRPr="00B575A8">
        <w:rPr>
          <w:sz w:val="22"/>
          <w:szCs w:val="22"/>
          <w:lang w:val="sr-Latn-ME"/>
        </w:rPr>
        <w:t>budesonida</w:t>
      </w:r>
      <w:proofErr w:type="spellEnd"/>
      <w:r w:rsidRPr="00B575A8">
        <w:rPr>
          <w:sz w:val="22"/>
          <w:szCs w:val="22"/>
          <w:lang w:val="sr-Latn-ME"/>
        </w:rPr>
        <w:t xml:space="preserve"> kada je primijenjen samostalno.</w:t>
      </w:r>
    </w:p>
    <w:p w14:paraId="510AACE4" w14:textId="77777777" w:rsidR="0046076C" w:rsidRPr="00B575A8" w:rsidRDefault="0046076C" w:rsidP="00D74A66">
      <w:pPr>
        <w:jc w:val="both"/>
        <w:rPr>
          <w:sz w:val="22"/>
          <w:szCs w:val="22"/>
          <w:lang w:val="sr-Latn-ME"/>
        </w:rPr>
      </w:pPr>
    </w:p>
    <w:p w14:paraId="2197779A" w14:textId="77777777" w:rsidR="0046076C" w:rsidRPr="00B575A8" w:rsidRDefault="0046076C" w:rsidP="00D74A66">
      <w:pPr>
        <w:jc w:val="both"/>
        <w:rPr>
          <w:sz w:val="22"/>
          <w:szCs w:val="22"/>
          <w:lang w:val="sr-Latn-ME"/>
        </w:rPr>
      </w:pPr>
      <w:r w:rsidRPr="00B575A8">
        <w:rPr>
          <w:i/>
          <w:sz w:val="22"/>
          <w:szCs w:val="22"/>
          <w:lang w:val="sr-Latn-ME"/>
        </w:rPr>
        <w:t xml:space="preserve">Klinička efikasnost kombinacije </w:t>
      </w:r>
      <w:proofErr w:type="spellStart"/>
      <w:r w:rsidRPr="00B575A8">
        <w:rPr>
          <w:i/>
          <w:sz w:val="22"/>
          <w:szCs w:val="22"/>
          <w:lang w:val="sr-Latn-ME"/>
        </w:rPr>
        <w:t>budesonida</w:t>
      </w:r>
      <w:proofErr w:type="spellEnd"/>
      <w:r w:rsidRPr="00B575A8">
        <w:rPr>
          <w:i/>
          <w:sz w:val="22"/>
          <w:szCs w:val="22"/>
          <w:lang w:val="sr-Latn-ME"/>
        </w:rPr>
        <w:t xml:space="preserve"> i </w:t>
      </w:r>
      <w:proofErr w:type="spellStart"/>
      <w:r w:rsidRPr="00B575A8">
        <w:rPr>
          <w:i/>
          <w:sz w:val="22"/>
          <w:szCs w:val="22"/>
          <w:lang w:val="sr-Latn-ME"/>
        </w:rPr>
        <w:t>formoterola</w:t>
      </w:r>
      <w:proofErr w:type="spellEnd"/>
      <w:r w:rsidRPr="00B575A8">
        <w:rPr>
          <w:i/>
          <w:sz w:val="22"/>
          <w:szCs w:val="22"/>
          <w:lang w:val="sr-Latn-ME"/>
        </w:rPr>
        <w:t xml:space="preserve"> u terapiji održavanja i terapiji akutnih pogoršanja astme</w:t>
      </w:r>
      <w:r w:rsidRPr="00B575A8">
        <w:rPr>
          <w:sz w:val="22"/>
          <w:szCs w:val="22"/>
          <w:lang w:val="sr-Latn-ME"/>
        </w:rPr>
        <w:t xml:space="preserve"> </w:t>
      </w:r>
    </w:p>
    <w:p w14:paraId="4AD42171" w14:textId="1F1C11FC" w:rsidR="0046076C" w:rsidRPr="00B575A8" w:rsidRDefault="0046076C" w:rsidP="00D74A66">
      <w:pPr>
        <w:jc w:val="both"/>
        <w:rPr>
          <w:sz w:val="22"/>
          <w:szCs w:val="22"/>
          <w:lang w:val="sr-Latn-ME"/>
        </w:rPr>
      </w:pPr>
      <w:r w:rsidRPr="00B575A8">
        <w:rPr>
          <w:sz w:val="22"/>
          <w:szCs w:val="22"/>
          <w:lang w:val="sr-Latn-ME"/>
        </w:rPr>
        <w:t xml:space="preserve">Ukupno 12076 pacijenata sa astmom je bilo uključeno u 5 dvostruko-slijepih studija efikasnosti i bezbjednosti (od kojih je 4447 </w:t>
      </w:r>
      <w:proofErr w:type="spellStart"/>
      <w:r w:rsidRPr="00B575A8">
        <w:rPr>
          <w:sz w:val="22"/>
          <w:szCs w:val="22"/>
          <w:lang w:val="sr-Latn-ME"/>
        </w:rPr>
        <w:t>randomizovano</w:t>
      </w:r>
      <w:proofErr w:type="spellEnd"/>
      <w:r w:rsidRPr="00B575A8">
        <w:rPr>
          <w:sz w:val="22"/>
          <w:szCs w:val="22"/>
          <w:lang w:val="sr-Latn-ME"/>
        </w:rPr>
        <w:t xml:space="preserve"> na liječenje kombinacijom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u terapiji održavanja i terapiji akutnih pogoršanja astme) u trajanju 6 ili 12 mjeseci. </w:t>
      </w:r>
    </w:p>
    <w:p w14:paraId="4713C55D" w14:textId="77777777" w:rsidR="0046076C" w:rsidRPr="00B575A8" w:rsidRDefault="0046076C" w:rsidP="00D74A66">
      <w:pPr>
        <w:jc w:val="both"/>
        <w:rPr>
          <w:sz w:val="22"/>
          <w:szCs w:val="22"/>
          <w:lang w:val="sr-Latn-ME"/>
        </w:rPr>
      </w:pPr>
      <w:r w:rsidRPr="00B575A8">
        <w:rPr>
          <w:sz w:val="22"/>
          <w:szCs w:val="22"/>
          <w:lang w:val="sr-Latn-ME"/>
        </w:rPr>
        <w:t xml:space="preserve">Bilo je potrebno da pacijenti imaju simptome uprkos primjeni inhalacionih </w:t>
      </w:r>
      <w:proofErr w:type="spellStart"/>
      <w:r w:rsidRPr="00B575A8">
        <w:rPr>
          <w:sz w:val="22"/>
          <w:szCs w:val="22"/>
          <w:lang w:val="sr-Latn-ME"/>
        </w:rPr>
        <w:t>glukokortikosteroida</w:t>
      </w:r>
      <w:proofErr w:type="spellEnd"/>
      <w:r w:rsidRPr="00B575A8">
        <w:rPr>
          <w:sz w:val="22"/>
          <w:szCs w:val="22"/>
          <w:lang w:val="sr-Latn-ME"/>
        </w:rPr>
        <w:t xml:space="preserve">. </w:t>
      </w:r>
    </w:p>
    <w:p w14:paraId="5C876E67" w14:textId="77777777" w:rsidR="0046076C" w:rsidRPr="00B575A8" w:rsidRDefault="0046076C" w:rsidP="00D74A66">
      <w:pPr>
        <w:jc w:val="both"/>
        <w:rPr>
          <w:sz w:val="22"/>
          <w:szCs w:val="22"/>
          <w:lang w:val="sr-Latn-ME"/>
        </w:rPr>
      </w:pPr>
    </w:p>
    <w:p w14:paraId="52A35BA7" w14:textId="77777777" w:rsidR="0046076C" w:rsidRPr="00B575A8" w:rsidRDefault="0046076C" w:rsidP="00D74A66">
      <w:pPr>
        <w:jc w:val="both"/>
        <w:rPr>
          <w:sz w:val="22"/>
          <w:szCs w:val="22"/>
          <w:lang w:val="sr-Latn-ME"/>
        </w:rPr>
      </w:pPr>
      <w:r w:rsidRPr="00B575A8">
        <w:rPr>
          <w:sz w:val="22"/>
          <w:szCs w:val="22"/>
          <w:lang w:val="sr-Latn-ME"/>
        </w:rPr>
        <w:t xml:space="preserve">Primjena kombinacije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u terapiji održavanja i terapiji akutnog pogoršanja omogućila je statistički i klinički značajno smanjenje teških </w:t>
      </w:r>
      <w:proofErr w:type="spellStart"/>
      <w:r w:rsidRPr="00B575A8">
        <w:rPr>
          <w:sz w:val="22"/>
          <w:szCs w:val="22"/>
          <w:lang w:val="sr-Latn-ME"/>
        </w:rPr>
        <w:t>egzacerbacija</w:t>
      </w:r>
      <w:proofErr w:type="spellEnd"/>
      <w:r w:rsidRPr="00B575A8">
        <w:rPr>
          <w:sz w:val="22"/>
          <w:szCs w:val="22"/>
          <w:lang w:val="sr-Latn-ME"/>
        </w:rPr>
        <w:t xml:space="preserve"> pri poređenju svih 5 ispitivanja. To uključuje poređenje kombinacije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u većoj dozi održavanja sa </w:t>
      </w:r>
      <w:proofErr w:type="spellStart"/>
      <w:r w:rsidRPr="00B575A8">
        <w:rPr>
          <w:sz w:val="22"/>
          <w:szCs w:val="22"/>
          <w:lang w:val="sr-Latn-ME"/>
        </w:rPr>
        <w:t>terbutalinom</w:t>
      </w:r>
      <w:proofErr w:type="spellEnd"/>
      <w:r w:rsidRPr="00B575A8">
        <w:rPr>
          <w:sz w:val="22"/>
          <w:szCs w:val="22"/>
          <w:lang w:val="sr-Latn-ME"/>
        </w:rPr>
        <w:t xml:space="preserve"> primijenjenim u akutnom pogoršanju (ispitivanje 735) i kombinacije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u istoj dozi održavanja primijenjenog bilo sa </w:t>
      </w:r>
      <w:proofErr w:type="spellStart"/>
      <w:r w:rsidRPr="00B575A8">
        <w:rPr>
          <w:sz w:val="22"/>
          <w:szCs w:val="22"/>
          <w:lang w:val="sr-Latn-ME"/>
        </w:rPr>
        <w:t>formoterolom</w:t>
      </w:r>
      <w:proofErr w:type="spellEnd"/>
      <w:r w:rsidRPr="00B575A8">
        <w:rPr>
          <w:sz w:val="22"/>
          <w:szCs w:val="22"/>
          <w:lang w:val="sr-Latn-ME"/>
        </w:rPr>
        <w:t xml:space="preserve"> ili </w:t>
      </w:r>
      <w:proofErr w:type="spellStart"/>
      <w:r w:rsidRPr="00B575A8">
        <w:rPr>
          <w:sz w:val="22"/>
          <w:szCs w:val="22"/>
          <w:lang w:val="sr-Latn-ME"/>
        </w:rPr>
        <w:t>terbutalinom</w:t>
      </w:r>
      <w:proofErr w:type="spellEnd"/>
      <w:r w:rsidRPr="00B575A8">
        <w:rPr>
          <w:sz w:val="22"/>
          <w:szCs w:val="22"/>
          <w:lang w:val="sr-Latn-ME"/>
        </w:rPr>
        <w:t xml:space="preserve"> u akutnim pogoršanjima (ispitivanje 734) (Tabela 2). U ispitivanju 735, funkcija pluća, kontrola simptoma i upotreba lijeka u akutnom pogoršanju je slična u svim liječenim grupama. U ispitivanju 734, simptomi </w:t>
      </w:r>
      <w:r w:rsidRPr="00B575A8">
        <w:rPr>
          <w:sz w:val="22"/>
          <w:szCs w:val="22"/>
          <w:lang w:val="sr-Latn-ME"/>
        </w:rPr>
        <w:lastRenderedPageBreak/>
        <w:t xml:space="preserve">i upotreba lijeka u akutnom pogoršanju su smanjeni, a funkcija pluća je poboljšana, u poređenju sa liječenjem sa oba </w:t>
      </w:r>
      <w:proofErr w:type="spellStart"/>
      <w:r w:rsidRPr="00B575A8">
        <w:rPr>
          <w:sz w:val="22"/>
          <w:szCs w:val="22"/>
          <w:lang w:val="sr-Latn-ME"/>
        </w:rPr>
        <w:t>komparatora</w:t>
      </w:r>
      <w:proofErr w:type="spellEnd"/>
      <w:r w:rsidRPr="00B575A8">
        <w:rPr>
          <w:sz w:val="22"/>
          <w:szCs w:val="22"/>
          <w:lang w:val="sr-Latn-ME"/>
        </w:rPr>
        <w:t xml:space="preserve">. Sveukupno u 5 ispitivanja, pacijenti koji su primali kombinaciju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za održavanje i za liječenje akutnog pogoršanja, prosječno 57% dana nisu koristili inhalacione ljekove za akutno olakšanje simptoma. Nije bilo znakova razvoja tolerancije tokom </w:t>
      </w:r>
      <w:proofErr w:type="spellStart"/>
      <w:r w:rsidRPr="00B575A8">
        <w:rPr>
          <w:sz w:val="22"/>
          <w:szCs w:val="22"/>
          <w:lang w:val="sr-Latn-ME"/>
        </w:rPr>
        <w:t>vremena</w:t>
      </w:r>
      <w:proofErr w:type="spellEnd"/>
      <w:r w:rsidRPr="00B575A8">
        <w:rPr>
          <w:sz w:val="22"/>
          <w:szCs w:val="22"/>
          <w:lang w:val="sr-Latn-ME"/>
        </w:rPr>
        <w:t>.</w:t>
      </w:r>
    </w:p>
    <w:p w14:paraId="600007A2" w14:textId="77777777" w:rsidR="0046076C" w:rsidRPr="00B575A8" w:rsidRDefault="0046076C" w:rsidP="00116128">
      <w:pPr>
        <w:jc w:val="both"/>
        <w:rPr>
          <w:sz w:val="22"/>
          <w:szCs w:val="22"/>
          <w:lang w:val="sr-Latn-ME"/>
        </w:rPr>
      </w:pPr>
    </w:p>
    <w:p w14:paraId="7C31B641" w14:textId="338EB93E" w:rsidR="0046076C" w:rsidRPr="00B575A8" w:rsidRDefault="0046076C" w:rsidP="00116128">
      <w:pPr>
        <w:jc w:val="both"/>
        <w:rPr>
          <w:b/>
          <w:sz w:val="22"/>
          <w:szCs w:val="22"/>
          <w:lang w:val="sr-Latn-ME"/>
        </w:rPr>
      </w:pPr>
      <w:r w:rsidRPr="00B575A8">
        <w:rPr>
          <w:b/>
          <w:sz w:val="22"/>
          <w:szCs w:val="22"/>
          <w:lang w:val="sr-Latn-ME"/>
        </w:rPr>
        <w:t xml:space="preserve">Tabela 2 </w:t>
      </w:r>
      <w:proofErr w:type="spellStart"/>
      <w:r w:rsidRPr="00B575A8">
        <w:rPr>
          <w:b/>
          <w:sz w:val="22"/>
          <w:szCs w:val="22"/>
          <w:lang w:val="sr-Latn-ME"/>
        </w:rPr>
        <w:t>Pregled</w:t>
      </w:r>
      <w:proofErr w:type="spellEnd"/>
      <w:r w:rsidRPr="00B575A8">
        <w:rPr>
          <w:b/>
          <w:sz w:val="22"/>
          <w:szCs w:val="22"/>
          <w:lang w:val="sr-Latn-ME"/>
        </w:rPr>
        <w:t xml:space="preserve"> teških </w:t>
      </w:r>
      <w:proofErr w:type="spellStart"/>
      <w:r w:rsidRPr="00B575A8">
        <w:rPr>
          <w:b/>
          <w:sz w:val="22"/>
          <w:szCs w:val="22"/>
          <w:lang w:val="sr-Latn-ME"/>
        </w:rPr>
        <w:t>egzacerbacija</w:t>
      </w:r>
      <w:proofErr w:type="spellEnd"/>
      <w:r w:rsidRPr="00B575A8">
        <w:rPr>
          <w:b/>
          <w:sz w:val="22"/>
          <w:szCs w:val="22"/>
          <w:lang w:val="sr-Latn-ME"/>
        </w:rPr>
        <w:t xml:space="preserve"> u kliničkim ispitivanjima</w:t>
      </w:r>
    </w:p>
    <w:p w14:paraId="05656189" w14:textId="77777777" w:rsidR="00775E14" w:rsidRPr="00B575A8" w:rsidRDefault="00775E14" w:rsidP="0046076C">
      <w:pPr>
        <w:rPr>
          <w:b/>
          <w:sz w:val="22"/>
          <w:szCs w:val="22"/>
          <w:lang w:val="sr-Latn-ME"/>
        </w:rPr>
      </w:pPr>
    </w:p>
    <w:tbl>
      <w:tblPr>
        <w:tblW w:w="895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4020"/>
        <w:gridCol w:w="851"/>
        <w:gridCol w:w="1417"/>
        <w:gridCol w:w="992"/>
      </w:tblGrid>
      <w:tr w:rsidR="00775E14" w:rsidRPr="00B575A8" w14:paraId="2C18C38A" w14:textId="77777777" w:rsidTr="00B575A8">
        <w:trPr>
          <w:trHeight w:hRule="exact" w:val="264"/>
        </w:trPr>
        <w:tc>
          <w:tcPr>
            <w:tcW w:w="1670" w:type="dxa"/>
            <w:vMerge w:val="restart"/>
          </w:tcPr>
          <w:p w14:paraId="410935B6" w14:textId="77777777" w:rsidR="00775E14" w:rsidRPr="00B575A8" w:rsidRDefault="00775E14" w:rsidP="00DF4AA4">
            <w:pPr>
              <w:pStyle w:val="TableParagraph"/>
              <w:spacing w:line="242" w:lineRule="auto"/>
              <w:ind w:right="203"/>
              <w:rPr>
                <w:b/>
                <w:lang w:val="sr-Latn-ME"/>
              </w:rPr>
            </w:pPr>
            <w:r w:rsidRPr="00B575A8">
              <w:rPr>
                <w:b/>
                <w:lang w:val="sr-Latn-ME"/>
              </w:rPr>
              <w:t>Ispitivanje br. Trajanje</w:t>
            </w:r>
          </w:p>
        </w:tc>
        <w:tc>
          <w:tcPr>
            <w:tcW w:w="4020" w:type="dxa"/>
            <w:vMerge w:val="restart"/>
          </w:tcPr>
          <w:p w14:paraId="195E6514" w14:textId="56BF75F9" w:rsidR="00775E14" w:rsidRPr="00B575A8" w:rsidRDefault="00775E14" w:rsidP="00DF4AA4">
            <w:pPr>
              <w:pStyle w:val="TableParagraph"/>
              <w:spacing w:line="249" w:lineRule="exact"/>
              <w:rPr>
                <w:b/>
                <w:lang w:val="sr-Latn-ME"/>
              </w:rPr>
            </w:pPr>
            <w:r w:rsidRPr="00B575A8">
              <w:rPr>
                <w:b/>
                <w:lang w:val="sr-Latn-ME"/>
              </w:rPr>
              <w:t>Grupe liječenja</w:t>
            </w:r>
          </w:p>
        </w:tc>
        <w:tc>
          <w:tcPr>
            <w:tcW w:w="851" w:type="dxa"/>
            <w:vMerge w:val="restart"/>
          </w:tcPr>
          <w:p w14:paraId="55588190" w14:textId="77777777" w:rsidR="00775E14" w:rsidRPr="00B575A8" w:rsidRDefault="00775E14" w:rsidP="00DF4AA4">
            <w:pPr>
              <w:pStyle w:val="TableParagraph"/>
              <w:spacing w:line="249" w:lineRule="exact"/>
              <w:rPr>
                <w:b/>
                <w:lang w:val="sr-Latn-ME"/>
              </w:rPr>
            </w:pPr>
            <w:r w:rsidRPr="00B575A8">
              <w:rPr>
                <w:b/>
                <w:lang w:val="sr-Latn-ME"/>
              </w:rPr>
              <w:t>N</w:t>
            </w:r>
          </w:p>
        </w:tc>
        <w:tc>
          <w:tcPr>
            <w:tcW w:w="2409" w:type="dxa"/>
            <w:gridSpan w:val="2"/>
          </w:tcPr>
          <w:p w14:paraId="3F6F4E39" w14:textId="77777777" w:rsidR="00775E14" w:rsidRPr="00B575A8" w:rsidRDefault="00775E14" w:rsidP="00DF4AA4">
            <w:pPr>
              <w:pStyle w:val="TableParagraph"/>
              <w:spacing w:line="249" w:lineRule="exact"/>
              <w:ind w:left="100"/>
              <w:rPr>
                <w:b/>
                <w:lang w:val="sr-Latn-ME"/>
              </w:rPr>
            </w:pPr>
            <w:r w:rsidRPr="00B575A8">
              <w:rPr>
                <w:b/>
                <w:lang w:val="sr-Latn-ME"/>
              </w:rPr>
              <w:t xml:space="preserve">Teške </w:t>
            </w:r>
            <w:proofErr w:type="spellStart"/>
            <w:r w:rsidRPr="00B575A8">
              <w:rPr>
                <w:b/>
                <w:lang w:val="sr-Latn-ME"/>
              </w:rPr>
              <w:t>egzacerbacije</w:t>
            </w:r>
            <w:proofErr w:type="spellEnd"/>
            <w:r w:rsidRPr="00B575A8">
              <w:rPr>
                <w:b/>
                <w:position w:val="10"/>
                <w:lang w:val="sr-Latn-ME"/>
              </w:rPr>
              <w:t>a</w:t>
            </w:r>
          </w:p>
        </w:tc>
      </w:tr>
      <w:tr w:rsidR="00775E14" w:rsidRPr="00B575A8" w14:paraId="3E451274" w14:textId="77777777" w:rsidTr="00B575A8">
        <w:trPr>
          <w:trHeight w:hRule="exact" w:val="768"/>
        </w:trPr>
        <w:tc>
          <w:tcPr>
            <w:tcW w:w="1670" w:type="dxa"/>
            <w:vMerge/>
          </w:tcPr>
          <w:p w14:paraId="4D124F03" w14:textId="77777777" w:rsidR="00775E14" w:rsidRPr="00B575A8" w:rsidRDefault="00775E14" w:rsidP="00DF4AA4">
            <w:pPr>
              <w:rPr>
                <w:sz w:val="22"/>
                <w:szCs w:val="22"/>
                <w:lang w:val="sr-Latn-ME"/>
              </w:rPr>
            </w:pPr>
          </w:p>
        </w:tc>
        <w:tc>
          <w:tcPr>
            <w:tcW w:w="4020" w:type="dxa"/>
            <w:vMerge/>
          </w:tcPr>
          <w:p w14:paraId="526E03AD" w14:textId="77777777" w:rsidR="00775E14" w:rsidRPr="00B575A8" w:rsidRDefault="00775E14" w:rsidP="00DF4AA4">
            <w:pPr>
              <w:rPr>
                <w:sz w:val="22"/>
                <w:szCs w:val="22"/>
                <w:lang w:val="sr-Latn-ME"/>
              </w:rPr>
            </w:pPr>
          </w:p>
        </w:tc>
        <w:tc>
          <w:tcPr>
            <w:tcW w:w="851" w:type="dxa"/>
            <w:vMerge/>
          </w:tcPr>
          <w:p w14:paraId="618FD8AA" w14:textId="77777777" w:rsidR="00775E14" w:rsidRPr="00B575A8" w:rsidRDefault="00775E14" w:rsidP="00DF4AA4">
            <w:pPr>
              <w:rPr>
                <w:sz w:val="22"/>
                <w:szCs w:val="22"/>
                <w:lang w:val="sr-Latn-ME"/>
              </w:rPr>
            </w:pPr>
          </w:p>
        </w:tc>
        <w:tc>
          <w:tcPr>
            <w:tcW w:w="1417" w:type="dxa"/>
          </w:tcPr>
          <w:p w14:paraId="6677E346" w14:textId="77777777" w:rsidR="00775E14" w:rsidRPr="00B575A8" w:rsidRDefault="00775E14" w:rsidP="00DF4AA4">
            <w:pPr>
              <w:pStyle w:val="TableParagraph"/>
              <w:spacing w:line="249" w:lineRule="exact"/>
              <w:ind w:left="100"/>
              <w:rPr>
                <w:b/>
                <w:lang w:val="sr-Latn-ME"/>
              </w:rPr>
            </w:pPr>
            <w:r w:rsidRPr="00B575A8">
              <w:rPr>
                <w:b/>
                <w:lang w:val="sr-Latn-ME"/>
              </w:rPr>
              <w:t>Događaji</w:t>
            </w:r>
          </w:p>
        </w:tc>
        <w:tc>
          <w:tcPr>
            <w:tcW w:w="992" w:type="dxa"/>
          </w:tcPr>
          <w:p w14:paraId="2056D564" w14:textId="77777777" w:rsidR="00775E14" w:rsidRPr="00B575A8" w:rsidRDefault="00775E14" w:rsidP="00DF4AA4">
            <w:pPr>
              <w:pStyle w:val="TableParagraph"/>
              <w:spacing w:line="240" w:lineRule="auto"/>
              <w:ind w:left="100"/>
              <w:rPr>
                <w:b/>
                <w:lang w:val="sr-Latn-ME"/>
              </w:rPr>
            </w:pPr>
            <w:r w:rsidRPr="00B575A8">
              <w:rPr>
                <w:b/>
                <w:lang w:val="sr-Latn-ME"/>
              </w:rPr>
              <w:t>Događaji/ pacijent godine</w:t>
            </w:r>
          </w:p>
        </w:tc>
      </w:tr>
      <w:tr w:rsidR="00775E14" w:rsidRPr="00B575A8" w14:paraId="24C3D3FC" w14:textId="77777777" w:rsidTr="00B575A8">
        <w:trPr>
          <w:trHeight w:hRule="exact" w:val="514"/>
        </w:trPr>
        <w:tc>
          <w:tcPr>
            <w:tcW w:w="1670" w:type="dxa"/>
            <w:vMerge w:val="restart"/>
          </w:tcPr>
          <w:p w14:paraId="7AE1BDA9" w14:textId="77777777" w:rsidR="00775E14" w:rsidRPr="00B575A8" w:rsidRDefault="00775E14" w:rsidP="00DF4AA4">
            <w:pPr>
              <w:pStyle w:val="TableParagraph"/>
              <w:spacing w:line="249" w:lineRule="exact"/>
              <w:rPr>
                <w:b/>
                <w:lang w:val="sr-Latn-ME"/>
              </w:rPr>
            </w:pPr>
            <w:r w:rsidRPr="00B575A8">
              <w:rPr>
                <w:b/>
                <w:lang w:val="sr-Latn-ME"/>
              </w:rPr>
              <w:t>Ispitivanje 735</w:t>
            </w:r>
          </w:p>
          <w:p w14:paraId="4135EE36" w14:textId="0A1DC886" w:rsidR="00775E14" w:rsidRPr="00B575A8" w:rsidRDefault="00775E14" w:rsidP="00DF4AA4">
            <w:pPr>
              <w:pStyle w:val="TableParagraph"/>
              <w:spacing w:before="1" w:line="240" w:lineRule="auto"/>
              <w:rPr>
                <w:b/>
                <w:lang w:val="sr-Latn-ME"/>
              </w:rPr>
            </w:pPr>
            <w:r w:rsidRPr="00B575A8">
              <w:rPr>
                <w:b/>
                <w:lang w:val="sr-Latn-ME"/>
              </w:rPr>
              <w:t>6 mjeseci</w:t>
            </w:r>
          </w:p>
        </w:tc>
        <w:tc>
          <w:tcPr>
            <w:tcW w:w="4020" w:type="dxa"/>
          </w:tcPr>
          <w:p w14:paraId="4D006429" w14:textId="51B41F8C" w:rsidR="00775E14" w:rsidRPr="00B575A8" w:rsidRDefault="00775E14" w:rsidP="00D13EF1">
            <w:pPr>
              <w:pStyle w:val="TableParagraph"/>
              <w:spacing w:line="242" w:lineRule="auto"/>
              <w:rPr>
                <w:b/>
                <w:lang w:val="sr-Latn-ME"/>
              </w:rPr>
            </w:pPr>
            <w:proofErr w:type="spellStart"/>
            <w:r w:rsidRPr="00B575A8">
              <w:rPr>
                <w:b/>
                <w:lang w:val="sr-Latn-ME"/>
              </w:rPr>
              <w:t>Formoterol</w:t>
            </w:r>
            <w:proofErr w:type="spellEnd"/>
            <w:r w:rsidR="00D13EF1" w:rsidRPr="00B575A8">
              <w:rPr>
                <w:b/>
                <w:lang w:val="sr-Latn-ME"/>
              </w:rPr>
              <w:t>,</w:t>
            </w:r>
            <w:r w:rsidRPr="00B575A8">
              <w:rPr>
                <w:b/>
                <w:lang w:val="sr-Latn-ME"/>
              </w:rPr>
              <w:t xml:space="preserve"> </w:t>
            </w:r>
            <w:proofErr w:type="spellStart"/>
            <w:r w:rsidRPr="00B575A8">
              <w:rPr>
                <w:b/>
                <w:lang w:val="sr-Latn-ME"/>
              </w:rPr>
              <w:t>budesonid</w:t>
            </w:r>
            <w:proofErr w:type="spellEnd"/>
            <w:r w:rsidRPr="00B575A8">
              <w:rPr>
                <w:b/>
                <w:lang w:val="sr-Latn-ME"/>
              </w:rPr>
              <w:t xml:space="preserve"> 4,5</w:t>
            </w:r>
            <w:r w:rsidR="00D13EF1" w:rsidRPr="00B575A8">
              <w:rPr>
                <w:b/>
                <w:lang w:val="sr-Latn-ME"/>
              </w:rPr>
              <w:t xml:space="preserve"> + </w:t>
            </w:r>
            <w:r w:rsidRPr="00B575A8">
              <w:rPr>
                <w:b/>
                <w:lang w:val="sr-Latn-ME"/>
              </w:rPr>
              <w:t>160mikrograma dvaput dnevno + po potrebi</w:t>
            </w:r>
          </w:p>
        </w:tc>
        <w:tc>
          <w:tcPr>
            <w:tcW w:w="851" w:type="dxa"/>
          </w:tcPr>
          <w:p w14:paraId="230F4ADE" w14:textId="77777777" w:rsidR="00775E14" w:rsidRPr="00B575A8" w:rsidRDefault="00775E14" w:rsidP="00DF4AA4">
            <w:pPr>
              <w:pStyle w:val="TableParagraph"/>
              <w:spacing w:line="249" w:lineRule="exact"/>
              <w:rPr>
                <w:b/>
                <w:lang w:val="sr-Latn-ME"/>
              </w:rPr>
            </w:pPr>
            <w:r w:rsidRPr="00B575A8">
              <w:rPr>
                <w:b/>
                <w:lang w:val="sr-Latn-ME"/>
              </w:rPr>
              <w:t>1103</w:t>
            </w:r>
          </w:p>
        </w:tc>
        <w:tc>
          <w:tcPr>
            <w:tcW w:w="1417" w:type="dxa"/>
          </w:tcPr>
          <w:p w14:paraId="1CB7F58D" w14:textId="77777777" w:rsidR="00775E14" w:rsidRPr="00B575A8" w:rsidRDefault="00775E14" w:rsidP="00DF4AA4">
            <w:pPr>
              <w:pStyle w:val="TableParagraph"/>
              <w:spacing w:line="249" w:lineRule="exact"/>
              <w:ind w:left="100"/>
              <w:rPr>
                <w:b/>
                <w:lang w:val="sr-Latn-ME"/>
              </w:rPr>
            </w:pPr>
            <w:r w:rsidRPr="00B575A8">
              <w:rPr>
                <w:b/>
                <w:lang w:val="sr-Latn-ME"/>
              </w:rPr>
              <w:t>125</w:t>
            </w:r>
          </w:p>
        </w:tc>
        <w:tc>
          <w:tcPr>
            <w:tcW w:w="992" w:type="dxa"/>
          </w:tcPr>
          <w:p w14:paraId="5853DFF6" w14:textId="77777777" w:rsidR="00775E14" w:rsidRPr="00B575A8" w:rsidRDefault="00775E14" w:rsidP="00DF4AA4">
            <w:pPr>
              <w:pStyle w:val="TableParagraph"/>
              <w:spacing w:line="249" w:lineRule="exact"/>
              <w:ind w:left="100"/>
              <w:rPr>
                <w:b/>
                <w:lang w:val="sr-Latn-ME"/>
              </w:rPr>
            </w:pPr>
            <w:r w:rsidRPr="00B575A8">
              <w:rPr>
                <w:b/>
                <w:lang w:val="sr-Latn-ME"/>
              </w:rPr>
              <w:t>0,23</w:t>
            </w:r>
            <w:r w:rsidRPr="00B575A8">
              <w:rPr>
                <w:b/>
                <w:position w:val="10"/>
                <w:lang w:val="sr-Latn-ME"/>
              </w:rPr>
              <w:t>b</w:t>
            </w:r>
          </w:p>
        </w:tc>
      </w:tr>
      <w:tr w:rsidR="00775E14" w:rsidRPr="00B575A8" w14:paraId="27A67C8E" w14:textId="77777777" w:rsidTr="00B575A8">
        <w:trPr>
          <w:trHeight w:hRule="exact" w:val="518"/>
        </w:trPr>
        <w:tc>
          <w:tcPr>
            <w:tcW w:w="1670" w:type="dxa"/>
            <w:vMerge/>
          </w:tcPr>
          <w:p w14:paraId="07A82871" w14:textId="77777777" w:rsidR="00775E14" w:rsidRPr="00B575A8" w:rsidRDefault="00775E14" w:rsidP="00DF4AA4">
            <w:pPr>
              <w:rPr>
                <w:sz w:val="22"/>
                <w:szCs w:val="22"/>
                <w:lang w:val="sr-Latn-ME"/>
              </w:rPr>
            </w:pPr>
          </w:p>
        </w:tc>
        <w:tc>
          <w:tcPr>
            <w:tcW w:w="4020" w:type="dxa"/>
          </w:tcPr>
          <w:p w14:paraId="59242BE0" w14:textId="40ABA382" w:rsidR="00775E14" w:rsidRPr="00B575A8" w:rsidRDefault="00775E14" w:rsidP="00D13EF1">
            <w:pPr>
              <w:pStyle w:val="TableParagraph"/>
              <w:spacing w:before="1" w:line="250" w:lineRule="exact"/>
              <w:ind w:right="245"/>
              <w:rPr>
                <w:lang w:val="sr-Latn-ME"/>
              </w:rPr>
            </w:pPr>
            <w:proofErr w:type="spellStart"/>
            <w:r w:rsidRPr="00B575A8">
              <w:rPr>
                <w:lang w:val="sr-Latn-ME"/>
              </w:rPr>
              <w:t>Formoterol</w:t>
            </w:r>
            <w:proofErr w:type="spellEnd"/>
            <w:r w:rsidR="00D13EF1" w:rsidRPr="00B575A8">
              <w:rPr>
                <w:lang w:val="sr-Latn-ME"/>
              </w:rPr>
              <w:t xml:space="preserve">, </w:t>
            </w:r>
            <w:proofErr w:type="spellStart"/>
            <w:r w:rsidRPr="00B575A8">
              <w:rPr>
                <w:lang w:val="sr-Latn-ME"/>
              </w:rPr>
              <w:t>budesonid</w:t>
            </w:r>
            <w:proofErr w:type="spellEnd"/>
            <w:r w:rsidRPr="00B575A8">
              <w:rPr>
                <w:lang w:val="sr-Latn-ME"/>
              </w:rPr>
              <w:t xml:space="preserve"> 9</w:t>
            </w:r>
            <w:r w:rsidR="00D13EF1" w:rsidRPr="00B575A8">
              <w:rPr>
                <w:lang w:val="sr-Latn-ME"/>
              </w:rPr>
              <w:t xml:space="preserve"> + </w:t>
            </w:r>
            <w:r w:rsidRPr="00B575A8">
              <w:rPr>
                <w:lang w:val="sr-Latn-ME"/>
              </w:rPr>
              <w:t xml:space="preserve">320 </w:t>
            </w:r>
            <w:proofErr w:type="spellStart"/>
            <w:r w:rsidRPr="00B575A8">
              <w:rPr>
                <w:lang w:val="sr-Latn-ME"/>
              </w:rPr>
              <w:t>mikrograma</w:t>
            </w:r>
            <w:proofErr w:type="spellEnd"/>
            <w:r w:rsidRPr="00B575A8">
              <w:rPr>
                <w:lang w:val="sr-Latn-ME"/>
              </w:rPr>
              <w:t xml:space="preserve"> dvaput dnevno + </w:t>
            </w:r>
            <w:proofErr w:type="spellStart"/>
            <w:r w:rsidRPr="00B575A8">
              <w:rPr>
                <w:lang w:val="sr-Latn-ME"/>
              </w:rPr>
              <w:t>terbutalin</w:t>
            </w:r>
            <w:proofErr w:type="spellEnd"/>
            <w:r w:rsidRPr="00B575A8">
              <w:rPr>
                <w:lang w:val="sr-Latn-ME"/>
              </w:rPr>
              <w:t xml:space="preserve"> 0,4 mg po potrebi</w:t>
            </w:r>
          </w:p>
        </w:tc>
        <w:tc>
          <w:tcPr>
            <w:tcW w:w="851" w:type="dxa"/>
          </w:tcPr>
          <w:p w14:paraId="5BB40C63" w14:textId="77777777" w:rsidR="00775E14" w:rsidRPr="00B575A8" w:rsidRDefault="00775E14" w:rsidP="00DF4AA4">
            <w:pPr>
              <w:pStyle w:val="TableParagraph"/>
              <w:spacing w:line="249" w:lineRule="exact"/>
              <w:rPr>
                <w:lang w:val="sr-Latn-ME"/>
              </w:rPr>
            </w:pPr>
            <w:r w:rsidRPr="00B575A8">
              <w:rPr>
                <w:lang w:val="sr-Latn-ME"/>
              </w:rPr>
              <w:t>1099</w:t>
            </w:r>
          </w:p>
        </w:tc>
        <w:tc>
          <w:tcPr>
            <w:tcW w:w="1417" w:type="dxa"/>
          </w:tcPr>
          <w:p w14:paraId="254C0DE7" w14:textId="77777777" w:rsidR="00775E14" w:rsidRPr="00B575A8" w:rsidRDefault="00775E14" w:rsidP="00DF4AA4">
            <w:pPr>
              <w:pStyle w:val="TableParagraph"/>
              <w:spacing w:line="249" w:lineRule="exact"/>
              <w:ind w:left="100"/>
              <w:rPr>
                <w:lang w:val="sr-Latn-ME"/>
              </w:rPr>
            </w:pPr>
            <w:r w:rsidRPr="00B575A8">
              <w:rPr>
                <w:lang w:val="sr-Latn-ME"/>
              </w:rPr>
              <w:t>173</w:t>
            </w:r>
          </w:p>
        </w:tc>
        <w:tc>
          <w:tcPr>
            <w:tcW w:w="992" w:type="dxa"/>
          </w:tcPr>
          <w:p w14:paraId="71BE2BE2" w14:textId="77777777" w:rsidR="00775E14" w:rsidRPr="00B575A8" w:rsidRDefault="00775E14" w:rsidP="00DF4AA4">
            <w:pPr>
              <w:pStyle w:val="TableParagraph"/>
              <w:spacing w:line="249" w:lineRule="exact"/>
              <w:ind w:left="100"/>
              <w:rPr>
                <w:lang w:val="sr-Latn-ME"/>
              </w:rPr>
            </w:pPr>
            <w:r w:rsidRPr="00B575A8">
              <w:rPr>
                <w:lang w:val="sr-Latn-ME"/>
              </w:rPr>
              <w:t>0,32</w:t>
            </w:r>
          </w:p>
        </w:tc>
      </w:tr>
      <w:tr w:rsidR="00775E14" w:rsidRPr="00B575A8" w14:paraId="0C0725F8" w14:textId="77777777" w:rsidTr="00B575A8">
        <w:trPr>
          <w:trHeight w:hRule="exact" w:val="514"/>
        </w:trPr>
        <w:tc>
          <w:tcPr>
            <w:tcW w:w="1670" w:type="dxa"/>
            <w:vMerge/>
          </w:tcPr>
          <w:p w14:paraId="39052C60" w14:textId="77777777" w:rsidR="00775E14" w:rsidRPr="00B575A8" w:rsidRDefault="00775E14" w:rsidP="00DF4AA4">
            <w:pPr>
              <w:rPr>
                <w:sz w:val="22"/>
                <w:szCs w:val="22"/>
                <w:lang w:val="sr-Latn-ME"/>
              </w:rPr>
            </w:pPr>
          </w:p>
        </w:tc>
        <w:tc>
          <w:tcPr>
            <w:tcW w:w="4020" w:type="dxa"/>
          </w:tcPr>
          <w:p w14:paraId="16844215" w14:textId="5B0DD64C" w:rsidR="00775E14" w:rsidRPr="00B575A8" w:rsidRDefault="00775E14" w:rsidP="00D13EF1">
            <w:pPr>
              <w:pStyle w:val="TableParagraph"/>
              <w:spacing w:line="242" w:lineRule="auto"/>
              <w:rPr>
                <w:lang w:val="sr-Latn-ME"/>
              </w:rPr>
            </w:pPr>
            <w:proofErr w:type="spellStart"/>
            <w:r w:rsidRPr="00B575A8">
              <w:rPr>
                <w:lang w:val="sr-Latn-ME"/>
              </w:rPr>
              <w:t>Salmeterol</w:t>
            </w:r>
            <w:proofErr w:type="spellEnd"/>
            <w:r w:rsidR="00D13EF1" w:rsidRPr="00B575A8">
              <w:rPr>
                <w:lang w:val="sr-Latn-ME"/>
              </w:rPr>
              <w:t xml:space="preserve">, </w:t>
            </w:r>
            <w:proofErr w:type="spellStart"/>
            <w:r w:rsidRPr="00B575A8">
              <w:rPr>
                <w:lang w:val="sr-Latn-ME"/>
              </w:rPr>
              <w:t>flutikazon</w:t>
            </w:r>
            <w:proofErr w:type="spellEnd"/>
            <w:r w:rsidRPr="00B575A8">
              <w:rPr>
                <w:lang w:val="sr-Latn-ME"/>
              </w:rPr>
              <w:t xml:space="preserve"> 2 x 25</w:t>
            </w:r>
            <w:r w:rsidR="00D13EF1" w:rsidRPr="00B575A8">
              <w:rPr>
                <w:lang w:val="sr-Latn-ME"/>
              </w:rPr>
              <w:t xml:space="preserve"> + </w:t>
            </w:r>
            <w:r w:rsidRPr="00B575A8">
              <w:rPr>
                <w:lang w:val="sr-Latn-ME"/>
              </w:rPr>
              <w:t xml:space="preserve">125 </w:t>
            </w:r>
            <w:proofErr w:type="spellStart"/>
            <w:r w:rsidRPr="00B575A8">
              <w:rPr>
                <w:lang w:val="sr-Latn-ME"/>
              </w:rPr>
              <w:t>mikrograma</w:t>
            </w:r>
            <w:proofErr w:type="spellEnd"/>
            <w:r w:rsidRPr="00B575A8">
              <w:rPr>
                <w:lang w:val="sr-Latn-ME"/>
              </w:rPr>
              <w:t xml:space="preserve"> dvaput dnevno + </w:t>
            </w:r>
            <w:proofErr w:type="spellStart"/>
            <w:r w:rsidRPr="00B575A8">
              <w:rPr>
                <w:lang w:val="sr-Latn-ME"/>
              </w:rPr>
              <w:t>terbutalin</w:t>
            </w:r>
            <w:proofErr w:type="spellEnd"/>
            <w:r w:rsidRPr="00B575A8">
              <w:rPr>
                <w:lang w:val="sr-Latn-ME"/>
              </w:rPr>
              <w:t xml:space="preserve"> 0,4 mg po potrebi</w:t>
            </w:r>
          </w:p>
        </w:tc>
        <w:tc>
          <w:tcPr>
            <w:tcW w:w="851" w:type="dxa"/>
          </w:tcPr>
          <w:p w14:paraId="6AE7E5FC" w14:textId="77777777" w:rsidR="00775E14" w:rsidRPr="00B575A8" w:rsidRDefault="00775E14" w:rsidP="00DF4AA4">
            <w:pPr>
              <w:pStyle w:val="TableParagraph"/>
              <w:rPr>
                <w:lang w:val="sr-Latn-ME"/>
              </w:rPr>
            </w:pPr>
            <w:r w:rsidRPr="00B575A8">
              <w:rPr>
                <w:lang w:val="sr-Latn-ME"/>
              </w:rPr>
              <w:t>1119</w:t>
            </w:r>
          </w:p>
        </w:tc>
        <w:tc>
          <w:tcPr>
            <w:tcW w:w="1417" w:type="dxa"/>
          </w:tcPr>
          <w:p w14:paraId="5D6EE3E4" w14:textId="77777777" w:rsidR="00775E14" w:rsidRPr="00B575A8" w:rsidRDefault="00775E14" w:rsidP="00DF4AA4">
            <w:pPr>
              <w:pStyle w:val="TableParagraph"/>
              <w:ind w:left="100"/>
              <w:rPr>
                <w:lang w:val="sr-Latn-ME"/>
              </w:rPr>
            </w:pPr>
            <w:r w:rsidRPr="00B575A8">
              <w:rPr>
                <w:lang w:val="sr-Latn-ME"/>
              </w:rPr>
              <w:t>208</w:t>
            </w:r>
          </w:p>
        </w:tc>
        <w:tc>
          <w:tcPr>
            <w:tcW w:w="992" w:type="dxa"/>
          </w:tcPr>
          <w:p w14:paraId="022978AD" w14:textId="77777777" w:rsidR="00775E14" w:rsidRPr="00B575A8" w:rsidRDefault="00775E14" w:rsidP="00DF4AA4">
            <w:pPr>
              <w:pStyle w:val="TableParagraph"/>
              <w:ind w:left="100"/>
              <w:rPr>
                <w:lang w:val="sr-Latn-ME"/>
              </w:rPr>
            </w:pPr>
            <w:r w:rsidRPr="00B575A8">
              <w:rPr>
                <w:lang w:val="sr-Latn-ME"/>
              </w:rPr>
              <w:t>0,38</w:t>
            </w:r>
          </w:p>
        </w:tc>
      </w:tr>
      <w:tr w:rsidR="00775E14" w:rsidRPr="00B575A8" w14:paraId="2967E8FF" w14:textId="77777777" w:rsidTr="00B575A8">
        <w:trPr>
          <w:trHeight w:hRule="exact" w:val="518"/>
        </w:trPr>
        <w:tc>
          <w:tcPr>
            <w:tcW w:w="1670" w:type="dxa"/>
            <w:vMerge w:val="restart"/>
          </w:tcPr>
          <w:p w14:paraId="09485984" w14:textId="77777777" w:rsidR="00775E14" w:rsidRPr="00B575A8" w:rsidRDefault="00775E14" w:rsidP="00DF4AA4">
            <w:pPr>
              <w:pStyle w:val="TableParagraph"/>
              <w:spacing w:line="249" w:lineRule="exact"/>
              <w:rPr>
                <w:b/>
                <w:lang w:val="sr-Latn-ME"/>
              </w:rPr>
            </w:pPr>
            <w:r w:rsidRPr="00B575A8">
              <w:rPr>
                <w:b/>
                <w:lang w:val="sr-Latn-ME"/>
              </w:rPr>
              <w:t>Ispitivanje 734</w:t>
            </w:r>
          </w:p>
          <w:p w14:paraId="379ECCD3" w14:textId="33A261D8" w:rsidR="00775E14" w:rsidRPr="00B575A8" w:rsidRDefault="00775E14" w:rsidP="00DF4AA4">
            <w:pPr>
              <w:pStyle w:val="TableParagraph"/>
              <w:spacing w:before="1" w:line="240" w:lineRule="auto"/>
              <w:rPr>
                <w:b/>
                <w:lang w:val="sr-Latn-ME"/>
              </w:rPr>
            </w:pPr>
            <w:r w:rsidRPr="00B575A8">
              <w:rPr>
                <w:b/>
                <w:lang w:val="sr-Latn-ME"/>
              </w:rPr>
              <w:t>12 mjeseci</w:t>
            </w:r>
          </w:p>
        </w:tc>
        <w:tc>
          <w:tcPr>
            <w:tcW w:w="4020" w:type="dxa"/>
          </w:tcPr>
          <w:p w14:paraId="622487DB" w14:textId="6E675352" w:rsidR="00775E14" w:rsidRPr="00B575A8" w:rsidRDefault="00775E14" w:rsidP="00D13EF1">
            <w:pPr>
              <w:pStyle w:val="TableParagraph"/>
              <w:spacing w:line="242" w:lineRule="auto"/>
              <w:rPr>
                <w:b/>
                <w:lang w:val="sr-Latn-ME"/>
              </w:rPr>
            </w:pPr>
            <w:proofErr w:type="spellStart"/>
            <w:r w:rsidRPr="00B575A8">
              <w:rPr>
                <w:b/>
                <w:lang w:val="sr-Latn-ME"/>
              </w:rPr>
              <w:t>Formotero</w:t>
            </w:r>
            <w:r w:rsidR="00D13EF1" w:rsidRPr="00B575A8">
              <w:rPr>
                <w:b/>
                <w:lang w:val="sr-Latn-ME"/>
              </w:rPr>
              <w:t>l</w:t>
            </w:r>
            <w:proofErr w:type="spellEnd"/>
            <w:r w:rsidR="00D13EF1" w:rsidRPr="00B575A8">
              <w:rPr>
                <w:b/>
                <w:lang w:val="sr-Latn-ME"/>
              </w:rPr>
              <w:t xml:space="preserve">, </w:t>
            </w:r>
            <w:proofErr w:type="spellStart"/>
            <w:r w:rsidRPr="00B575A8">
              <w:rPr>
                <w:b/>
                <w:lang w:val="sr-Latn-ME"/>
              </w:rPr>
              <w:t>budesonid</w:t>
            </w:r>
            <w:proofErr w:type="spellEnd"/>
            <w:r w:rsidRPr="00B575A8">
              <w:rPr>
                <w:b/>
                <w:lang w:val="sr-Latn-ME"/>
              </w:rPr>
              <w:t xml:space="preserve"> 4,5</w:t>
            </w:r>
            <w:r w:rsidR="00D13EF1" w:rsidRPr="00B575A8">
              <w:rPr>
                <w:b/>
                <w:lang w:val="sr-Latn-ME"/>
              </w:rPr>
              <w:t xml:space="preserve"> + </w:t>
            </w:r>
            <w:r w:rsidRPr="00B575A8">
              <w:rPr>
                <w:b/>
                <w:lang w:val="sr-Latn-ME"/>
              </w:rPr>
              <w:t xml:space="preserve">160 </w:t>
            </w:r>
            <w:proofErr w:type="spellStart"/>
            <w:r w:rsidRPr="00B575A8">
              <w:rPr>
                <w:b/>
                <w:lang w:val="sr-Latn-ME"/>
              </w:rPr>
              <w:t>mikrograma</w:t>
            </w:r>
            <w:proofErr w:type="spellEnd"/>
            <w:r w:rsidRPr="00B575A8">
              <w:rPr>
                <w:b/>
                <w:lang w:val="sr-Latn-ME"/>
              </w:rPr>
              <w:t xml:space="preserve"> dvaput dnevno + po potrebi</w:t>
            </w:r>
          </w:p>
        </w:tc>
        <w:tc>
          <w:tcPr>
            <w:tcW w:w="851" w:type="dxa"/>
          </w:tcPr>
          <w:p w14:paraId="2E7CC143" w14:textId="77777777" w:rsidR="00775E14" w:rsidRPr="00B575A8" w:rsidRDefault="00775E14" w:rsidP="00DF4AA4">
            <w:pPr>
              <w:pStyle w:val="TableParagraph"/>
              <w:spacing w:line="249" w:lineRule="exact"/>
              <w:rPr>
                <w:b/>
                <w:lang w:val="sr-Latn-ME"/>
              </w:rPr>
            </w:pPr>
            <w:r w:rsidRPr="00B575A8">
              <w:rPr>
                <w:b/>
                <w:lang w:val="sr-Latn-ME"/>
              </w:rPr>
              <w:t>1107</w:t>
            </w:r>
          </w:p>
        </w:tc>
        <w:tc>
          <w:tcPr>
            <w:tcW w:w="1417" w:type="dxa"/>
          </w:tcPr>
          <w:p w14:paraId="030F05FA" w14:textId="77777777" w:rsidR="00775E14" w:rsidRPr="00B575A8" w:rsidRDefault="00775E14" w:rsidP="00DF4AA4">
            <w:pPr>
              <w:pStyle w:val="TableParagraph"/>
              <w:spacing w:line="249" w:lineRule="exact"/>
              <w:ind w:left="100"/>
              <w:rPr>
                <w:b/>
                <w:lang w:val="sr-Latn-ME"/>
              </w:rPr>
            </w:pPr>
            <w:r w:rsidRPr="00B575A8">
              <w:rPr>
                <w:b/>
                <w:lang w:val="sr-Latn-ME"/>
              </w:rPr>
              <w:t>194</w:t>
            </w:r>
          </w:p>
        </w:tc>
        <w:tc>
          <w:tcPr>
            <w:tcW w:w="992" w:type="dxa"/>
          </w:tcPr>
          <w:p w14:paraId="72650B1A" w14:textId="77777777" w:rsidR="00775E14" w:rsidRPr="00B575A8" w:rsidRDefault="00775E14" w:rsidP="00DF4AA4">
            <w:pPr>
              <w:pStyle w:val="TableParagraph"/>
              <w:spacing w:line="249" w:lineRule="exact"/>
              <w:ind w:left="100"/>
              <w:rPr>
                <w:b/>
                <w:lang w:val="sr-Latn-ME"/>
              </w:rPr>
            </w:pPr>
            <w:r w:rsidRPr="00B575A8">
              <w:rPr>
                <w:b/>
                <w:lang w:val="sr-Latn-ME"/>
              </w:rPr>
              <w:t>0,19</w:t>
            </w:r>
            <w:r w:rsidRPr="00B575A8">
              <w:rPr>
                <w:b/>
                <w:position w:val="10"/>
                <w:lang w:val="sr-Latn-ME"/>
              </w:rPr>
              <w:t>b</w:t>
            </w:r>
          </w:p>
        </w:tc>
      </w:tr>
      <w:tr w:rsidR="00775E14" w:rsidRPr="00B575A8" w14:paraId="685301B1" w14:textId="77777777" w:rsidTr="00B575A8">
        <w:trPr>
          <w:trHeight w:hRule="exact" w:val="768"/>
        </w:trPr>
        <w:tc>
          <w:tcPr>
            <w:tcW w:w="1670" w:type="dxa"/>
            <w:vMerge/>
          </w:tcPr>
          <w:p w14:paraId="1262557B" w14:textId="77777777" w:rsidR="00775E14" w:rsidRPr="00B575A8" w:rsidRDefault="00775E14" w:rsidP="00DF4AA4">
            <w:pPr>
              <w:rPr>
                <w:sz w:val="22"/>
                <w:szCs w:val="22"/>
                <w:lang w:val="sr-Latn-ME"/>
              </w:rPr>
            </w:pPr>
          </w:p>
        </w:tc>
        <w:tc>
          <w:tcPr>
            <w:tcW w:w="4020" w:type="dxa"/>
          </w:tcPr>
          <w:p w14:paraId="6176172A" w14:textId="17A29D67" w:rsidR="00775E14" w:rsidRPr="00B575A8" w:rsidRDefault="00775E14" w:rsidP="00D13EF1">
            <w:pPr>
              <w:pStyle w:val="TableParagraph"/>
              <w:spacing w:line="240" w:lineRule="auto"/>
              <w:ind w:right="329"/>
              <w:rPr>
                <w:lang w:val="sr-Latn-ME"/>
              </w:rPr>
            </w:pPr>
            <w:proofErr w:type="spellStart"/>
            <w:r w:rsidRPr="00B575A8">
              <w:rPr>
                <w:lang w:val="sr-Latn-ME"/>
              </w:rPr>
              <w:t>Formoterol</w:t>
            </w:r>
            <w:proofErr w:type="spellEnd"/>
            <w:r w:rsidR="00D13EF1" w:rsidRPr="00B575A8">
              <w:rPr>
                <w:lang w:val="sr-Latn-ME"/>
              </w:rPr>
              <w:t xml:space="preserve">, </w:t>
            </w:r>
            <w:proofErr w:type="spellStart"/>
            <w:r w:rsidRPr="00B575A8">
              <w:rPr>
                <w:lang w:val="sr-Latn-ME"/>
              </w:rPr>
              <w:t>budesonid</w:t>
            </w:r>
            <w:proofErr w:type="spellEnd"/>
            <w:r w:rsidRPr="00B575A8">
              <w:rPr>
                <w:lang w:val="sr-Latn-ME"/>
              </w:rPr>
              <w:t xml:space="preserve"> 4,5 </w:t>
            </w:r>
            <w:r w:rsidR="00D13EF1" w:rsidRPr="00B575A8">
              <w:rPr>
                <w:lang w:val="sr-Latn-ME"/>
              </w:rPr>
              <w:t xml:space="preserve">+ </w:t>
            </w:r>
            <w:r w:rsidRPr="00B575A8">
              <w:rPr>
                <w:lang w:val="sr-Latn-ME"/>
              </w:rPr>
              <w:t xml:space="preserve">160 </w:t>
            </w:r>
            <w:proofErr w:type="spellStart"/>
            <w:r w:rsidRPr="00B575A8">
              <w:rPr>
                <w:lang w:val="sr-Latn-ME"/>
              </w:rPr>
              <w:t>mikrograma</w:t>
            </w:r>
            <w:proofErr w:type="spellEnd"/>
            <w:r w:rsidRPr="00B575A8">
              <w:rPr>
                <w:lang w:val="sr-Latn-ME"/>
              </w:rPr>
              <w:t xml:space="preserve"> dvaput dnevno + </w:t>
            </w:r>
            <w:proofErr w:type="spellStart"/>
            <w:r w:rsidRPr="00B575A8">
              <w:rPr>
                <w:lang w:val="sr-Latn-ME"/>
              </w:rPr>
              <w:t>formoterol</w:t>
            </w:r>
            <w:proofErr w:type="spellEnd"/>
            <w:r w:rsidRPr="00B575A8">
              <w:rPr>
                <w:lang w:val="sr-Latn-ME"/>
              </w:rPr>
              <w:t xml:space="preserve"> 4,5 </w:t>
            </w:r>
            <w:proofErr w:type="spellStart"/>
            <w:r w:rsidRPr="00B575A8">
              <w:rPr>
                <w:lang w:val="sr-Latn-ME"/>
              </w:rPr>
              <w:t>mikrograma</w:t>
            </w:r>
            <w:proofErr w:type="spellEnd"/>
            <w:r w:rsidRPr="00B575A8">
              <w:rPr>
                <w:lang w:val="sr-Latn-ME"/>
              </w:rPr>
              <w:t xml:space="preserve"> po potrebi</w:t>
            </w:r>
          </w:p>
        </w:tc>
        <w:tc>
          <w:tcPr>
            <w:tcW w:w="851" w:type="dxa"/>
          </w:tcPr>
          <w:p w14:paraId="0A638B0A" w14:textId="77777777" w:rsidR="00775E14" w:rsidRPr="00B575A8" w:rsidRDefault="00775E14" w:rsidP="00DF4AA4">
            <w:pPr>
              <w:pStyle w:val="TableParagraph"/>
              <w:rPr>
                <w:lang w:val="sr-Latn-ME"/>
              </w:rPr>
            </w:pPr>
            <w:r w:rsidRPr="00B575A8">
              <w:rPr>
                <w:lang w:val="sr-Latn-ME"/>
              </w:rPr>
              <w:t>1137</w:t>
            </w:r>
          </w:p>
        </w:tc>
        <w:tc>
          <w:tcPr>
            <w:tcW w:w="1417" w:type="dxa"/>
          </w:tcPr>
          <w:p w14:paraId="27D9BDE0" w14:textId="77777777" w:rsidR="00775E14" w:rsidRPr="00B575A8" w:rsidRDefault="00775E14" w:rsidP="00DF4AA4">
            <w:pPr>
              <w:pStyle w:val="TableParagraph"/>
              <w:ind w:left="100"/>
              <w:rPr>
                <w:lang w:val="sr-Latn-ME"/>
              </w:rPr>
            </w:pPr>
            <w:r w:rsidRPr="00B575A8">
              <w:rPr>
                <w:lang w:val="sr-Latn-ME"/>
              </w:rPr>
              <w:t>296</w:t>
            </w:r>
          </w:p>
        </w:tc>
        <w:tc>
          <w:tcPr>
            <w:tcW w:w="992" w:type="dxa"/>
          </w:tcPr>
          <w:p w14:paraId="6755F98A" w14:textId="77777777" w:rsidR="00775E14" w:rsidRPr="00B575A8" w:rsidRDefault="00775E14" w:rsidP="00DF4AA4">
            <w:pPr>
              <w:pStyle w:val="TableParagraph"/>
              <w:ind w:left="100"/>
              <w:rPr>
                <w:lang w:val="sr-Latn-ME"/>
              </w:rPr>
            </w:pPr>
            <w:r w:rsidRPr="00B575A8">
              <w:rPr>
                <w:lang w:val="sr-Latn-ME"/>
              </w:rPr>
              <w:t>0,29</w:t>
            </w:r>
          </w:p>
        </w:tc>
      </w:tr>
      <w:tr w:rsidR="00775E14" w:rsidRPr="00B575A8" w14:paraId="6CF0564A" w14:textId="77777777" w:rsidTr="00B575A8">
        <w:trPr>
          <w:trHeight w:hRule="exact" w:val="858"/>
        </w:trPr>
        <w:tc>
          <w:tcPr>
            <w:tcW w:w="1670" w:type="dxa"/>
            <w:vMerge/>
          </w:tcPr>
          <w:p w14:paraId="5374C5FB" w14:textId="77777777" w:rsidR="00775E14" w:rsidRPr="00B575A8" w:rsidRDefault="00775E14" w:rsidP="00DF4AA4">
            <w:pPr>
              <w:rPr>
                <w:sz w:val="22"/>
                <w:szCs w:val="22"/>
                <w:lang w:val="sr-Latn-ME"/>
              </w:rPr>
            </w:pPr>
          </w:p>
        </w:tc>
        <w:tc>
          <w:tcPr>
            <w:tcW w:w="4020" w:type="dxa"/>
          </w:tcPr>
          <w:p w14:paraId="41DC107D" w14:textId="649EB89B" w:rsidR="00775E14" w:rsidRPr="00B575A8" w:rsidRDefault="00775E14" w:rsidP="00D13EF1">
            <w:pPr>
              <w:pStyle w:val="TableParagraph"/>
              <w:spacing w:line="242" w:lineRule="auto"/>
              <w:ind w:right="129"/>
              <w:rPr>
                <w:lang w:val="sr-Latn-ME"/>
              </w:rPr>
            </w:pPr>
            <w:proofErr w:type="spellStart"/>
            <w:r w:rsidRPr="00B575A8">
              <w:rPr>
                <w:lang w:val="sr-Latn-ME"/>
              </w:rPr>
              <w:t>formoterol</w:t>
            </w:r>
            <w:proofErr w:type="spellEnd"/>
            <w:r w:rsidR="00D13EF1" w:rsidRPr="00B575A8">
              <w:rPr>
                <w:lang w:val="sr-Latn-ME"/>
              </w:rPr>
              <w:t xml:space="preserve">, </w:t>
            </w:r>
            <w:proofErr w:type="spellStart"/>
            <w:r w:rsidRPr="00B575A8">
              <w:rPr>
                <w:lang w:val="sr-Latn-ME"/>
              </w:rPr>
              <w:t>budesonid</w:t>
            </w:r>
            <w:proofErr w:type="spellEnd"/>
            <w:r w:rsidRPr="00B575A8">
              <w:rPr>
                <w:lang w:val="sr-Latn-ME"/>
              </w:rPr>
              <w:t xml:space="preserve"> 4,5</w:t>
            </w:r>
            <w:r w:rsidR="00D13EF1" w:rsidRPr="00B575A8">
              <w:rPr>
                <w:lang w:val="sr-Latn-ME"/>
              </w:rPr>
              <w:t xml:space="preserve"> + </w:t>
            </w:r>
            <w:r w:rsidRPr="00B575A8">
              <w:rPr>
                <w:lang w:val="sr-Latn-ME"/>
              </w:rPr>
              <w:t xml:space="preserve">160 </w:t>
            </w:r>
            <w:proofErr w:type="spellStart"/>
            <w:r w:rsidRPr="00B575A8">
              <w:rPr>
                <w:lang w:val="sr-Latn-ME"/>
              </w:rPr>
              <w:t>mikrograma</w:t>
            </w:r>
            <w:proofErr w:type="spellEnd"/>
            <w:r w:rsidRPr="00B575A8">
              <w:rPr>
                <w:lang w:val="sr-Latn-ME"/>
              </w:rPr>
              <w:t xml:space="preserve"> dvaput dnevno + </w:t>
            </w:r>
            <w:proofErr w:type="spellStart"/>
            <w:r w:rsidRPr="00B575A8">
              <w:rPr>
                <w:lang w:val="sr-Latn-ME"/>
              </w:rPr>
              <w:t>terbutalin</w:t>
            </w:r>
            <w:proofErr w:type="spellEnd"/>
            <w:r w:rsidRPr="00B575A8">
              <w:rPr>
                <w:lang w:val="sr-Latn-ME"/>
              </w:rPr>
              <w:t xml:space="preserve"> 0,4 mg ako je potrebno</w:t>
            </w:r>
          </w:p>
        </w:tc>
        <w:tc>
          <w:tcPr>
            <w:tcW w:w="851" w:type="dxa"/>
          </w:tcPr>
          <w:p w14:paraId="3271713D" w14:textId="77777777" w:rsidR="00775E14" w:rsidRPr="00B575A8" w:rsidRDefault="00775E14" w:rsidP="00DF4AA4">
            <w:pPr>
              <w:pStyle w:val="TableParagraph"/>
              <w:rPr>
                <w:lang w:val="sr-Latn-ME"/>
              </w:rPr>
            </w:pPr>
            <w:r w:rsidRPr="00B575A8">
              <w:rPr>
                <w:lang w:val="sr-Latn-ME"/>
              </w:rPr>
              <w:t>1138</w:t>
            </w:r>
          </w:p>
        </w:tc>
        <w:tc>
          <w:tcPr>
            <w:tcW w:w="1417" w:type="dxa"/>
          </w:tcPr>
          <w:p w14:paraId="4512053B" w14:textId="77777777" w:rsidR="00775E14" w:rsidRPr="00B575A8" w:rsidRDefault="00775E14" w:rsidP="00DF4AA4">
            <w:pPr>
              <w:pStyle w:val="TableParagraph"/>
              <w:ind w:left="100"/>
              <w:rPr>
                <w:lang w:val="sr-Latn-ME"/>
              </w:rPr>
            </w:pPr>
            <w:r w:rsidRPr="00B575A8">
              <w:rPr>
                <w:lang w:val="sr-Latn-ME"/>
              </w:rPr>
              <w:t>377</w:t>
            </w:r>
          </w:p>
        </w:tc>
        <w:tc>
          <w:tcPr>
            <w:tcW w:w="992" w:type="dxa"/>
          </w:tcPr>
          <w:p w14:paraId="5F5F7AA1" w14:textId="77777777" w:rsidR="00775E14" w:rsidRPr="00B575A8" w:rsidRDefault="00775E14" w:rsidP="00DF4AA4">
            <w:pPr>
              <w:pStyle w:val="TableParagraph"/>
              <w:ind w:left="100"/>
              <w:rPr>
                <w:lang w:val="sr-Latn-ME"/>
              </w:rPr>
            </w:pPr>
            <w:r w:rsidRPr="00B575A8">
              <w:rPr>
                <w:lang w:val="sr-Latn-ME"/>
              </w:rPr>
              <w:t>0,37</w:t>
            </w:r>
          </w:p>
        </w:tc>
      </w:tr>
    </w:tbl>
    <w:p w14:paraId="1A29C4BE" w14:textId="77777777" w:rsidR="0046076C" w:rsidRPr="00B575A8" w:rsidRDefault="0046076C" w:rsidP="0046076C">
      <w:pPr>
        <w:rPr>
          <w:sz w:val="22"/>
          <w:szCs w:val="22"/>
          <w:lang w:val="sr-Latn-ME"/>
        </w:rPr>
      </w:pPr>
    </w:p>
    <w:p w14:paraId="5F3C96F8" w14:textId="4CC0EFC1" w:rsidR="0046076C" w:rsidRPr="00B575A8" w:rsidRDefault="0046076C" w:rsidP="00B575A8">
      <w:pPr>
        <w:jc w:val="both"/>
        <w:rPr>
          <w:sz w:val="22"/>
          <w:szCs w:val="22"/>
          <w:lang w:val="sr-Latn-ME"/>
        </w:rPr>
      </w:pPr>
      <w:r w:rsidRPr="00B575A8">
        <w:rPr>
          <w:sz w:val="22"/>
          <w:szCs w:val="22"/>
          <w:vertAlign w:val="superscript"/>
          <w:lang w:val="sr-Latn-ME"/>
        </w:rPr>
        <w:t>a</w:t>
      </w:r>
      <w:r w:rsidRPr="00B575A8">
        <w:rPr>
          <w:sz w:val="22"/>
          <w:szCs w:val="22"/>
          <w:lang w:val="sr-Latn-ME"/>
        </w:rPr>
        <w:t xml:space="preserve"> </w:t>
      </w:r>
      <w:proofErr w:type="spellStart"/>
      <w:r w:rsidRPr="00B575A8">
        <w:rPr>
          <w:sz w:val="22"/>
          <w:szCs w:val="22"/>
          <w:lang w:val="sr-Latn-ME"/>
        </w:rPr>
        <w:t>Hospitalizacija</w:t>
      </w:r>
      <w:proofErr w:type="spellEnd"/>
      <w:r w:rsidRPr="00B575A8">
        <w:rPr>
          <w:sz w:val="22"/>
          <w:szCs w:val="22"/>
          <w:lang w:val="sr-Latn-ME"/>
        </w:rPr>
        <w:t xml:space="preserve">/hitno ambulantno liječenje ili liječenje oralnim </w:t>
      </w:r>
      <w:proofErr w:type="spellStart"/>
      <w:r w:rsidRPr="00B575A8">
        <w:rPr>
          <w:sz w:val="22"/>
          <w:szCs w:val="22"/>
          <w:lang w:val="sr-Latn-ME"/>
        </w:rPr>
        <w:t>steroidima</w:t>
      </w:r>
      <w:proofErr w:type="spellEnd"/>
      <w:r w:rsidRPr="00B575A8">
        <w:rPr>
          <w:sz w:val="22"/>
          <w:szCs w:val="22"/>
          <w:lang w:val="sr-Latn-ME"/>
        </w:rPr>
        <w:t xml:space="preserve"> </w:t>
      </w:r>
    </w:p>
    <w:p w14:paraId="3278A1B4" w14:textId="58FE75C1" w:rsidR="0046076C" w:rsidRPr="00B575A8" w:rsidRDefault="0046076C" w:rsidP="00B575A8">
      <w:pPr>
        <w:jc w:val="both"/>
        <w:rPr>
          <w:sz w:val="22"/>
          <w:szCs w:val="22"/>
          <w:lang w:val="sr-Latn-ME"/>
        </w:rPr>
      </w:pPr>
      <w:r w:rsidRPr="00B575A8">
        <w:rPr>
          <w:sz w:val="22"/>
          <w:szCs w:val="22"/>
          <w:vertAlign w:val="superscript"/>
          <w:lang w:val="sr-Latn-ME"/>
        </w:rPr>
        <w:t>b</w:t>
      </w:r>
      <w:r w:rsidRPr="00B575A8">
        <w:rPr>
          <w:sz w:val="22"/>
          <w:szCs w:val="22"/>
          <w:lang w:val="sr-Latn-ME"/>
        </w:rPr>
        <w:t xml:space="preserve"> Smanjenje stope </w:t>
      </w:r>
      <w:proofErr w:type="spellStart"/>
      <w:r w:rsidRPr="00B575A8">
        <w:rPr>
          <w:sz w:val="22"/>
          <w:szCs w:val="22"/>
          <w:lang w:val="sr-Latn-ME"/>
        </w:rPr>
        <w:t>egzacerbacije</w:t>
      </w:r>
      <w:proofErr w:type="spellEnd"/>
      <w:r w:rsidRPr="00B575A8">
        <w:rPr>
          <w:sz w:val="22"/>
          <w:szCs w:val="22"/>
          <w:lang w:val="sr-Latn-ME"/>
        </w:rPr>
        <w:t xml:space="preserve"> je statistički značajno (P &lt; 0,01) za ob</w:t>
      </w:r>
      <w:r w:rsidR="007538EE" w:rsidRPr="00B575A8">
        <w:rPr>
          <w:sz w:val="22"/>
          <w:szCs w:val="22"/>
          <w:lang w:val="sr-Latn-ME"/>
        </w:rPr>
        <w:t>j</w:t>
      </w:r>
      <w:r w:rsidRPr="00B575A8">
        <w:rPr>
          <w:sz w:val="22"/>
          <w:szCs w:val="22"/>
          <w:lang w:val="sr-Latn-ME"/>
        </w:rPr>
        <w:t>e komparativne grupe.</w:t>
      </w:r>
    </w:p>
    <w:p w14:paraId="58E048A9" w14:textId="77777777" w:rsidR="0046076C" w:rsidRPr="00B575A8" w:rsidRDefault="0046076C" w:rsidP="00B575A8">
      <w:pPr>
        <w:jc w:val="both"/>
        <w:rPr>
          <w:sz w:val="22"/>
          <w:szCs w:val="22"/>
          <w:lang w:val="sr-Latn-ME"/>
        </w:rPr>
      </w:pPr>
    </w:p>
    <w:p w14:paraId="2F50662B" w14:textId="338D232A" w:rsidR="0046076C" w:rsidRPr="00B575A8" w:rsidRDefault="0046076C" w:rsidP="00B575A8">
      <w:pPr>
        <w:jc w:val="both"/>
        <w:rPr>
          <w:sz w:val="22"/>
          <w:szCs w:val="22"/>
          <w:lang w:val="sr-Latn-ME"/>
        </w:rPr>
      </w:pPr>
      <w:proofErr w:type="spellStart"/>
      <w:r w:rsidRPr="00B575A8">
        <w:rPr>
          <w:sz w:val="22"/>
          <w:szCs w:val="22"/>
          <w:lang w:val="sr-Latn-ME"/>
        </w:rPr>
        <w:t>Komparabilna</w:t>
      </w:r>
      <w:proofErr w:type="spellEnd"/>
      <w:r w:rsidRPr="00B575A8">
        <w:rPr>
          <w:sz w:val="22"/>
          <w:szCs w:val="22"/>
          <w:lang w:val="sr-Latn-ME"/>
        </w:rPr>
        <w:t xml:space="preserve"> efikasnost i </w:t>
      </w:r>
      <w:r w:rsidR="007538EE" w:rsidRPr="00B575A8">
        <w:rPr>
          <w:sz w:val="22"/>
          <w:szCs w:val="22"/>
          <w:lang w:val="sr-Latn-ME"/>
        </w:rPr>
        <w:t xml:space="preserve">bezbjednost </w:t>
      </w:r>
      <w:r w:rsidRPr="00B575A8">
        <w:rPr>
          <w:sz w:val="22"/>
          <w:szCs w:val="22"/>
          <w:lang w:val="sr-Latn-ME"/>
        </w:rPr>
        <w:t xml:space="preserve">kod adolescenata i odraslih prikazana je u 6 dvostruko slijepih ispitivanja koja su se sastojala od 5 gore navedenih ispitivanja i dodatnog ispitivanja u kojem se koristila viša doza održavanja koja je iznosila </w:t>
      </w:r>
      <w:r w:rsidR="00F46CDA" w:rsidRPr="00B575A8">
        <w:rPr>
          <w:sz w:val="22"/>
          <w:szCs w:val="22"/>
          <w:lang w:val="sr-Latn-ME"/>
        </w:rPr>
        <w:t xml:space="preserve">4,5 </w:t>
      </w:r>
      <w:proofErr w:type="spellStart"/>
      <w:r w:rsidR="00F46CDA" w:rsidRPr="00B575A8">
        <w:rPr>
          <w:sz w:val="22"/>
          <w:szCs w:val="22"/>
          <w:lang w:val="sr-Latn-ME"/>
        </w:rPr>
        <w:t>mikrograma</w:t>
      </w:r>
      <w:proofErr w:type="spellEnd"/>
      <w:r w:rsidR="00F46CDA" w:rsidRPr="00B575A8">
        <w:rPr>
          <w:sz w:val="22"/>
          <w:szCs w:val="22"/>
          <w:lang w:val="sr-Latn-ME"/>
        </w:rPr>
        <w:t xml:space="preserve">/doza + 160 </w:t>
      </w:r>
      <w:proofErr w:type="spellStart"/>
      <w:r w:rsidR="00F46CDA" w:rsidRPr="00B575A8">
        <w:rPr>
          <w:sz w:val="22"/>
          <w:szCs w:val="22"/>
          <w:lang w:val="sr-Latn-ME"/>
        </w:rPr>
        <w:t>mikrograma</w:t>
      </w:r>
      <w:proofErr w:type="spellEnd"/>
      <w:r w:rsidR="00F46CDA" w:rsidRPr="00B575A8">
        <w:rPr>
          <w:sz w:val="22"/>
          <w:szCs w:val="22"/>
          <w:lang w:val="sr-Latn-ME"/>
        </w:rPr>
        <w:t>/doza</w:t>
      </w:r>
      <w:r w:rsidRPr="00B575A8">
        <w:rPr>
          <w:sz w:val="22"/>
          <w:szCs w:val="22"/>
          <w:lang w:val="sr-Latn-ME"/>
        </w:rPr>
        <w:t>, dv</w:t>
      </w:r>
      <w:r w:rsidR="007538EE" w:rsidRPr="00B575A8">
        <w:rPr>
          <w:sz w:val="22"/>
          <w:szCs w:val="22"/>
          <w:lang w:val="sr-Latn-ME"/>
        </w:rPr>
        <w:t>ij</w:t>
      </w:r>
      <w:r w:rsidRPr="00B575A8">
        <w:rPr>
          <w:sz w:val="22"/>
          <w:szCs w:val="22"/>
          <w:lang w:val="sr-Latn-ME"/>
        </w:rPr>
        <w:t>e inhalacije dvaput dnevno. Navedene ocjene zasnovane su na ukupno 14385 pacijenata sa astmom</w:t>
      </w:r>
      <w:r w:rsidR="007538EE" w:rsidRPr="00B575A8">
        <w:rPr>
          <w:sz w:val="22"/>
          <w:szCs w:val="22"/>
          <w:lang w:val="sr-Latn-ME"/>
        </w:rPr>
        <w:t>,</w:t>
      </w:r>
      <w:r w:rsidRPr="00B575A8">
        <w:rPr>
          <w:sz w:val="22"/>
          <w:szCs w:val="22"/>
          <w:lang w:val="sr-Latn-ME"/>
        </w:rPr>
        <w:t xml:space="preserve"> od kojih su 1847 bili adolescenti. Broj pacijenata adolescenata koji su uzimali više od 8 inhalacija bar u jednom danu kao dio </w:t>
      </w:r>
      <w:proofErr w:type="spellStart"/>
      <w:r w:rsidRPr="00B575A8">
        <w:rPr>
          <w:sz w:val="22"/>
          <w:szCs w:val="22"/>
          <w:lang w:val="sr-Latn-ME"/>
        </w:rPr>
        <w:t>budesonid</w:t>
      </w:r>
      <w:proofErr w:type="spellEnd"/>
      <w:r w:rsidR="007538EE" w:rsidRPr="00B575A8">
        <w:rPr>
          <w:sz w:val="22"/>
          <w:szCs w:val="22"/>
          <w:lang w:val="sr-Latn-ME"/>
        </w:rPr>
        <w:t xml:space="preserve">, </w:t>
      </w:r>
      <w:proofErr w:type="spellStart"/>
      <w:r w:rsidRPr="00B575A8">
        <w:rPr>
          <w:sz w:val="22"/>
          <w:szCs w:val="22"/>
          <w:lang w:val="sr-Latn-ME"/>
        </w:rPr>
        <w:t>formoterol</w:t>
      </w:r>
      <w:proofErr w:type="spellEnd"/>
      <w:r w:rsidRPr="00B575A8">
        <w:rPr>
          <w:sz w:val="22"/>
          <w:szCs w:val="22"/>
          <w:lang w:val="sr-Latn-ME"/>
        </w:rPr>
        <w:t xml:space="preserve"> terapije održavanja i terapije akutnih pogoršanja astme bio je ograničen i takva upotreba nije bila učestala. </w:t>
      </w:r>
    </w:p>
    <w:p w14:paraId="3A6C533E" w14:textId="77777777" w:rsidR="0046076C" w:rsidRPr="00B575A8" w:rsidRDefault="0046076C" w:rsidP="00B575A8">
      <w:pPr>
        <w:jc w:val="both"/>
        <w:rPr>
          <w:sz w:val="22"/>
          <w:szCs w:val="22"/>
          <w:lang w:val="sr-Latn-ME"/>
        </w:rPr>
      </w:pPr>
    </w:p>
    <w:p w14:paraId="68C24045" w14:textId="77777777" w:rsidR="0046076C" w:rsidRPr="00B575A8" w:rsidRDefault="0046076C" w:rsidP="00B575A8">
      <w:pPr>
        <w:jc w:val="both"/>
        <w:rPr>
          <w:sz w:val="22"/>
          <w:szCs w:val="22"/>
          <w:lang w:val="sr-Latn-ME"/>
        </w:rPr>
      </w:pPr>
      <w:r w:rsidRPr="00B575A8">
        <w:rPr>
          <w:sz w:val="22"/>
          <w:szCs w:val="22"/>
          <w:lang w:val="sr-Latn-ME"/>
        </w:rPr>
        <w:t xml:space="preserve">U druge dvije studije sa pacijentima koji su zahtijevali medicinsku pomoć zbog akutnih simptoma astme, kombinacija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je omogućila brzo i efikasno olakšanje </w:t>
      </w:r>
      <w:proofErr w:type="spellStart"/>
      <w:r w:rsidRPr="00B575A8">
        <w:rPr>
          <w:sz w:val="22"/>
          <w:szCs w:val="22"/>
          <w:lang w:val="sr-Latn-ME"/>
        </w:rPr>
        <w:t>bronhokonstrikcije</w:t>
      </w:r>
      <w:proofErr w:type="spellEnd"/>
      <w:r w:rsidRPr="00B575A8">
        <w:rPr>
          <w:sz w:val="22"/>
          <w:szCs w:val="22"/>
          <w:lang w:val="sr-Latn-ME"/>
        </w:rPr>
        <w:t xml:space="preserve"> slično </w:t>
      </w:r>
      <w:proofErr w:type="spellStart"/>
      <w:r w:rsidRPr="00B575A8">
        <w:rPr>
          <w:sz w:val="22"/>
          <w:szCs w:val="22"/>
          <w:lang w:val="sr-Latn-ME"/>
        </w:rPr>
        <w:t>salbutamolu</w:t>
      </w:r>
      <w:proofErr w:type="spellEnd"/>
      <w:r w:rsidRPr="00B575A8">
        <w:rPr>
          <w:sz w:val="22"/>
          <w:szCs w:val="22"/>
          <w:lang w:val="sr-Latn-ME"/>
        </w:rPr>
        <w:t xml:space="preserve"> i </w:t>
      </w:r>
      <w:proofErr w:type="spellStart"/>
      <w:r w:rsidRPr="00B575A8">
        <w:rPr>
          <w:sz w:val="22"/>
          <w:szCs w:val="22"/>
          <w:lang w:val="sr-Latn-ME"/>
        </w:rPr>
        <w:t>formoterolu</w:t>
      </w:r>
      <w:proofErr w:type="spellEnd"/>
      <w:r w:rsidRPr="00B575A8">
        <w:rPr>
          <w:sz w:val="22"/>
          <w:szCs w:val="22"/>
          <w:lang w:val="sr-Latn-ME"/>
        </w:rPr>
        <w:t>.</w:t>
      </w:r>
    </w:p>
    <w:p w14:paraId="7F289398" w14:textId="77777777" w:rsidR="0046076C" w:rsidRPr="00B575A8" w:rsidRDefault="0046076C" w:rsidP="00116128">
      <w:pPr>
        <w:jc w:val="both"/>
        <w:rPr>
          <w:sz w:val="22"/>
          <w:szCs w:val="22"/>
          <w:lang w:val="sr-Latn-ME"/>
        </w:rPr>
      </w:pPr>
    </w:p>
    <w:p w14:paraId="52B32A13" w14:textId="77777777" w:rsidR="0046076C" w:rsidRPr="00B575A8" w:rsidRDefault="0046076C" w:rsidP="00116128">
      <w:pPr>
        <w:jc w:val="both"/>
        <w:rPr>
          <w:sz w:val="22"/>
          <w:szCs w:val="22"/>
          <w:lang w:val="sr-Latn-ME"/>
        </w:rPr>
      </w:pPr>
      <w:r w:rsidRPr="00B575A8">
        <w:rPr>
          <w:b/>
          <w:sz w:val="22"/>
          <w:szCs w:val="22"/>
          <w:lang w:val="sr-Latn-ME"/>
        </w:rPr>
        <w:t>HOBP</w:t>
      </w:r>
      <w:r w:rsidRPr="00B575A8">
        <w:rPr>
          <w:sz w:val="22"/>
          <w:szCs w:val="22"/>
          <w:lang w:val="sr-Latn-ME"/>
        </w:rPr>
        <w:t xml:space="preserve"> </w:t>
      </w:r>
    </w:p>
    <w:p w14:paraId="3E61FE7C" w14:textId="488AD2E1" w:rsidR="0046076C" w:rsidRPr="00B575A8" w:rsidRDefault="0046076C" w:rsidP="00D74A66">
      <w:pPr>
        <w:jc w:val="both"/>
        <w:rPr>
          <w:sz w:val="22"/>
          <w:szCs w:val="22"/>
          <w:lang w:val="sr-Latn-ME"/>
        </w:rPr>
      </w:pPr>
      <w:r w:rsidRPr="00B575A8">
        <w:rPr>
          <w:sz w:val="22"/>
          <w:szCs w:val="22"/>
          <w:lang w:val="sr-Latn-ME"/>
        </w:rPr>
        <w:t>U dvij</w:t>
      </w:r>
      <w:r w:rsidR="00775E14" w:rsidRPr="00B575A8">
        <w:rPr>
          <w:sz w:val="22"/>
          <w:szCs w:val="22"/>
          <w:lang w:val="sr-Latn-ME"/>
        </w:rPr>
        <w:t>e</w:t>
      </w:r>
      <w:r w:rsidRPr="00B575A8">
        <w:rPr>
          <w:sz w:val="22"/>
          <w:szCs w:val="22"/>
          <w:lang w:val="sr-Latn-ME"/>
        </w:rPr>
        <w:t xml:space="preserve"> studije u trajanju od 12 mjeseci, kod pacijenata sa umjerenom do teškom HOBP procjenjivan je efekat na plućnu funkciju i stopu </w:t>
      </w:r>
      <w:proofErr w:type="spellStart"/>
      <w:r w:rsidRPr="00B575A8">
        <w:rPr>
          <w:sz w:val="22"/>
          <w:szCs w:val="22"/>
          <w:lang w:val="sr-Latn-ME"/>
        </w:rPr>
        <w:t>egzacerbacije</w:t>
      </w:r>
      <w:proofErr w:type="spellEnd"/>
      <w:r w:rsidRPr="00B575A8">
        <w:rPr>
          <w:sz w:val="22"/>
          <w:szCs w:val="22"/>
          <w:lang w:val="sr-Latn-ME"/>
        </w:rPr>
        <w:t xml:space="preserve"> (definisana kao liječenje oralnim </w:t>
      </w:r>
      <w:proofErr w:type="spellStart"/>
      <w:r w:rsidRPr="00B575A8">
        <w:rPr>
          <w:sz w:val="22"/>
          <w:szCs w:val="22"/>
          <w:lang w:val="sr-Latn-ME"/>
        </w:rPr>
        <w:t>steroidima</w:t>
      </w:r>
      <w:proofErr w:type="spellEnd"/>
      <w:r w:rsidRPr="00B575A8">
        <w:rPr>
          <w:sz w:val="22"/>
          <w:szCs w:val="22"/>
          <w:lang w:val="sr-Latn-ME"/>
        </w:rPr>
        <w:t xml:space="preserve"> i/ili liječenje antibioticima i/ili </w:t>
      </w:r>
      <w:proofErr w:type="spellStart"/>
      <w:r w:rsidRPr="00B575A8">
        <w:rPr>
          <w:sz w:val="22"/>
          <w:szCs w:val="22"/>
          <w:lang w:val="sr-Latn-ME"/>
        </w:rPr>
        <w:t>hospitalizacije</w:t>
      </w:r>
      <w:proofErr w:type="spellEnd"/>
      <w:r w:rsidRPr="00B575A8">
        <w:rPr>
          <w:sz w:val="22"/>
          <w:szCs w:val="22"/>
          <w:lang w:val="sr-Latn-ME"/>
        </w:rPr>
        <w:t>). Kriterijum uključivanja za obje studije bio je FEV</w:t>
      </w:r>
      <w:r w:rsidRPr="00B575A8">
        <w:rPr>
          <w:sz w:val="22"/>
          <w:szCs w:val="22"/>
          <w:vertAlign w:val="subscript"/>
          <w:lang w:val="sr-Latn-ME"/>
        </w:rPr>
        <w:t>1</w:t>
      </w:r>
      <w:r w:rsidRPr="00B575A8">
        <w:rPr>
          <w:sz w:val="22"/>
          <w:szCs w:val="22"/>
          <w:lang w:val="sr-Latn-ME"/>
        </w:rPr>
        <w:t xml:space="preserve"> &lt;50% od predviđene normalne vrijednosti (prije primjene </w:t>
      </w:r>
      <w:proofErr w:type="spellStart"/>
      <w:r w:rsidRPr="00B575A8">
        <w:rPr>
          <w:sz w:val="22"/>
          <w:szCs w:val="22"/>
          <w:lang w:val="sr-Latn-ME"/>
        </w:rPr>
        <w:t>bronhodilatatora</w:t>
      </w:r>
      <w:proofErr w:type="spellEnd"/>
      <w:r w:rsidRPr="00B575A8">
        <w:rPr>
          <w:sz w:val="22"/>
          <w:szCs w:val="22"/>
          <w:lang w:val="sr-Latn-ME"/>
        </w:rPr>
        <w:t xml:space="preserve">). Pri uključivanju u studije, </w:t>
      </w:r>
      <w:proofErr w:type="spellStart"/>
      <w:r w:rsidRPr="00B575A8">
        <w:rPr>
          <w:sz w:val="22"/>
          <w:szCs w:val="22"/>
          <w:lang w:val="sr-Latn-ME"/>
        </w:rPr>
        <w:t>medijan</w:t>
      </w:r>
      <w:r w:rsidR="007538EE" w:rsidRPr="00B575A8">
        <w:rPr>
          <w:sz w:val="22"/>
          <w:szCs w:val="22"/>
          <w:lang w:val="sr-Latn-ME"/>
        </w:rPr>
        <w:t>a</w:t>
      </w:r>
      <w:proofErr w:type="spellEnd"/>
      <w:r w:rsidRPr="00B575A8">
        <w:rPr>
          <w:sz w:val="22"/>
          <w:szCs w:val="22"/>
          <w:lang w:val="sr-Latn-ME"/>
        </w:rPr>
        <w:t xml:space="preserve"> FEV1 </w:t>
      </w:r>
      <w:r w:rsidR="007538EE" w:rsidRPr="00B575A8">
        <w:rPr>
          <w:sz w:val="22"/>
          <w:szCs w:val="22"/>
          <w:lang w:val="sr-Latn-ME"/>
        </w:rPr>
        <w:t xml:space="preserve">bila </w:t>
      </w:r>
      <w:r w:rsidRPr="00B575A8">
        <w:rPr>
          <w:sz w:val="22"/>
          <w:szCs w:val="22"/>
          <w:lang w:val="sr-Latn-ME"/>
        </w:rPr>
        <w:t xml:space="preserve">je 42% od predviđene normale (nakon primjene </w:t>
      </w:r>
      <w:proofErr w:type="spellStart"/>
      <w:r w:rsidRPr="00B575A8">
        <w:rPr>
          <w:sz w:val="22"/>
          <w:szCs w:val="22"/>
          <w:lang w:val="sr-Latn-ME"/>
        </w:rPr>
        <w:t>bronhodilatatora</w:t>
      </w:r>
      <w:proofErr w:type="spellEnd"/>
      <w:r w:rsidRPr="00B575A8">
        <w:rPr>
          <w:sz w:val="22"/>
          <w:szCs w:val="22"/>
          <w:lang w:val="sr-Latn-ME"/>
        </w:rPr>
        <w:t xml:space="preserve">). </w:t>
      </w:r>
    </w:p>
    <w:p w14:paraId="506C9DE2" w14:textId="77777777" w:rsidR="0046076C" w:rsidRPr="00B575A8" w:rsidRDefault="0046076C" w:rsidP="00D74A66">
      <w:pPr>
        <w:jc w:val="both"/>
        <w:rPr>
          <w:sz w:val="22"/>
          <w:szCs w:val="22"/>
          <w:lang w:val="sr-Latn-ME"/>
        </w:rPr>
      </w:pPr>
    </w:p>
    <w:p w14:paraId="71F1C1D6" w14:textId="0B043660" w:rsidR="0046076C" w:rsidRPr="00B575A8" w:rsidRDefault="0046076C" w:rsidP="00D74A66">
      <w:pPr>
        <w:jc w:val="both"/>
        <w:rPr>
          <w:sz w:val="22"/>
          <w:szCs w:val="22"/>
          <w:lang w:val="sr-Latn-ME"/>
        </w:rPr>
      </w:pPr>
      <w:r w:rsidRPr="00B575A8">
        <w:rPr>
          <w:sz w:val="22"/>
          <w:szCs w:val="22"/>
          <w:lang w:val="sr-Latn-ME"/>
        </w:rPr>
        <w:t xml:space="preserve">Srednji broj </w:t>
      </w:r>
      <w:proofErr w:type="spellStart"/>
      <w:r w:rsidRPr="00B575A8">
        <w:rPr>
          <w:sz w:val="22"/>
          <w:szCs w:val="22"/>
          <w:lang w:val="sr-Latn-ME"/>
        </w:rPr>
        <w:t>egzacerbacija</w:t>
      </w:r>
      <w:proofErr w:type="spellEnd"/>
      <w:r w:rsidRPr="00B575A8">
        <w:rPr>
          <w:sz w:val="22"/>
          <w:szCs w:val="22"/>
          <w:lang w:val="sr-Latn-ME"/>
        </w:rPr>
        <w:t xml:space="preserve"> godišnje (kao što je gore definisano) je bio značajno smanjen liječenjem kombinacijom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u poređenju sa liječenjem samo </w:t>
      </w:r>
      <w:proofErr w:type="spellStart"/>
      <w:r w:rsidRPr="00B575A8">
        <w:rPr>
          <w:sz w:val="22"/>
          <w:szCs w:val="22"/>
          <w:lang w:val="sr-Latn-ME"/>
        </w:rPr>
        <w:t>formoterolom</w:t>
      </w:r>
      <w:proofErr w:type="spellEnd"/>
      <w:r w:rsidRPr="00B575A8">
        <w:rPr>
          <w:sz w:val="22"/>
          <w:szCs w:val="22"/>
          <w:lang w:val="sr-Latn-ME"/>
        </w:rPr>
        <w:t xml:space="preserve"> ili </w:t>
      </w:r>
      <w:proofErr w:type="spellStart"/>
      <w:r w:rsidRPr="00B575A8">
        <w:rPr>
          <w:sz w:val="22"/>
          <w:szCs w:val="22"/>
          <w:lang w:val="sr-Latn-ME"/>
        </w:rPr>
        <w:t>placebom</w:t>
      </w:r>
      <w:proofErr w:type="spellEnd"/>
      <w:r w:rsidRPr="00B575A8">
        <w:rPr>
          <w:sz w:val="22"/>
          <w:szCs w:val="22"/>
          <w:lang w:val="sr-Latn-ME"/>
        </w:rPr>
        <w:t xml:space="preserve"> (srednja stopa je 1,4 u poređenju sa 1,8-1,9 u grupi </w:t>
      </w:r>
      <w:proofErr w:type="spellStart"/>
      <w:r w:rsidRPr="00B575A8">
        <w:rPr>
          <w:sz w:val="22"/>
          <w:szCs w:val="22"/>
          <w:lang w:val="sr-Latn-ME"/>
        </w:rPr>
        <w:t>placebo</w:t>
      </w:r>
      <w:proofErr w:type="spellEnd"/>
      <w:r w:rsidRPr="00B575A8">
        <w:rPr>
          <w:sz w:val="22"/>
          <w:szCs w:val="22"/>
          <w:lang w:val="sr-Latn-ME"/>
        </w:rPr>
        <w:t>/</w:t>
      </w:r>
      <w:proofErr w:type="spellStart"/>
      <w:r w:rsidRPr="00B575A8">
        <w:rPr>
          <w:sz w:val="22"/>
          <w:szCs w:val="22"/>
          <w:lang w:val="sr-Latn-ME"/>
        </w:rPr>
        <w:t>formoterol</w:t>
      </w:r>
      <w:proofErr w:type="spellEnd"/>
      <w:r w:rsidRPr="00B575A8">
        <w:rPr>
          <w:sz w:val="22"/>
          <w:szCs w:val="22"/>
          <w:lang w:val="sr-Latn-ME"/>
        </w:rPr>
        <w:t>). Tokom 12 mjeseci</w:t>
      </w:r>
      <w:r w:rsidR="007538EE" w:rsidRPr="00B575A8">
        <w:rPr>
          <w:sz w:val="22"/>
          <w:szCs w:val="22"/>
          <w:lang w:val="sr-Latn-ME"/>
        </w:rPr>
        <w:t>,</w:t>
      </w:r>
      <w:r w:rsidRPr="00B575A8">
        <w:rPr>
          <w:sz w:val="22"/>
          <w:szCs w:val="22"/>
          <w:lang w:val="sr-Latn-ME"/>
        </w:rPr>
        <w:t xml:space="preserve"> srednji broj dana liječenja oralnim </w:t>
      </w:r>
      <w:proofErr w:type="spellStart"/>
      <w:r w:rsidRPr="00B575A8">
        <w:rPr>
          <w:sz w:val="22"/>
          <w:szCs w:val="22"/>
          <w:lang w:val="sr-Latn-ME"/>
        </w:rPr>
        <w:t>kortikosteroidima</w:t>
      </w:r>
      <w:proofErr w:type="spellEnd"/>
      <w:r w:rsidRPr="00B575A8">
        <w:rPr>
          <w:sz w:val="22"/>
          <w:szCs w:val="22"/>
          <w:lang w:val="sr-Latn-ME"/>
        </w:rPr>
        <w:t xml:space="preserve">/pacijentu neznatno je smanjen u grupi liječenoj kombinacijom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(7-8 dana/pacijentu/godini, u poređenju sa 11-12 i 9-12 dana u grupama samo </w:t>
      </w:r>
      <w:r w:rsidRPr="00B575A8">
        <w:rPr>
          <w:sz w:val="22"/>
          <w:szCs w:val="22"/>
          <w:lang w:val="sr-Latn-ME"/>
        </w:rPr>
        <w:lastRenderedPageBreak/>
        <w:t xml:space="preserve">sa </w:t>
      </w:r>
      <w:proofErr w:type="spellStart"/>
      <w:r w:rsidRPr="00B575A8">
        <w:rPr>
          <w:sz w:val="22"/>
          <w:szCs w:val="22"/>
          <w:lang w:val="sr-Latn-ME"/>
        </w:rPr>
        <w:t>placebom</w:t>
      </w:r>
      <w:proofErr w:type="spellEnd"/>
      <w:r w:rsidRPr="00B575A8">
        <w:rPr>
          <w:sz w:val="22"/>
          <w:szCs w:val="22"/>
          <w:lang w:val="sr-Latn-ME"/>
        </w:rPr>
        <w:t xml:space="preserve"> i </w:t>
      </w:r>
      <w:proofErr w:type="spellStart"/>
      <w:r w:rsidRPr="00B575A8">
        <w:rPr>
          <w:sz w:val="22"/>
          <w:szCs w:val="22"/>
          <w:lang w:val="sr-Latn-ME"/>
        </w:rPr>
        <w:t>formoterolom</w:t>
      </w:r>
      <w:proofErr w:type="spellEnd"/>
      <w:r w:rsidRPr="00B575A8">
        <w:rPr>
          <w:sz w:val="22"/>
          <w:szCs w:val="22"/>
          <w:lang w:val="sr-Latn-ME"/>
        </w:rPr>
        <w:t>). Za promjene u parametrima funkcije pluća, kao što je FEV</w:t>
      </w:r>
      <w:r w:rsidRPr="00B575A8">
        <w:rPr>
          <w:sz w:val="22"/>
          <w:szCs w:val="22"/>
          <w:vertAlign w:val="subscript"/>
          <w:lang w:val="sr-Latn-ME"/>
        </w:rPr>
        <w:t>1</w:t>
      </w:r>
      <w:r w:rsidRPr="00B575A8">
        <w:rPr>
          <w:sz w:val="22"/>
          <w:szCs w:val="22"/>
          <w:lang w:val="sr-Latn-ME"/>
        </w:rPr>
        <w:t xml:space="preserve">, liječenje kombinacijom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nije bilo superiornije od liječenja samim </w:t>
      </w:r>
      <w:proofErr w:type="spellStart"/>
      <w:r w:rsidRPr="00B575A8">
        <w:rPr>
          <w:sz w:val="22"/>
          <w:szCs w:val="22"/>
          <w:lang w:val="sr-Latn-ME"/>
        </w:rPr>
        <w:t>formoterolom</w:t>
      </w:r>
      <w:proofErr w:type="spellEnd"/>
      <w:r w:rsidRPr="00B575A8">
        <w:rPr>
          <w:sz w:val="22"/>
          <w:szCs w:val="22"/>
          <w:lang w:val="sr-Latn-ME"/>
        </w:rPr>
        <w:t>.</w:t>
      </w:r>
    </w:p>
    <w:p w14:paraId="3B3A71CC" w14:textId="77777777" w:rsidR="002E37A5" w:rsidRPr="00B575A8" w:rsidRDefault="002E37A5" w:rsidP="00D74A66">
      <w:pPr>
        <w:tabs>
          <w:tab w:val="left" w:pos="540"/>
          <w:tab w:val="left" w:pos="569"/>
        </w:tabs>
        <w:jc w:val="both"/>
        <w:rPr>
          <w:b/>
          <w:bCs/>
          <w:sz w:val="22"/>
          <w:szCs w:val="22"/>
          <w:lang w:val="sr-Latn-ME"/>
        </w:rPr>
      </w:pPr>
    </w:p>
    <w:p w14:paraId="4C2C762D" w14:textId="77777777" w:rsidR="0072020E" w:rsidRPr="00B575A8" w:rsidRDefault="0072020E" w:rsidP="00116128">
      <w:pPr>
        <w:tabs>
          <w:tab w:val="left" w:pos="540"/>
          <w:tab w:val="left" w:pos="569"/>
        </w:tabs>
        <w:jc w:val="both"/>
        <w:rPr>
          <w:b/>
          <w:bCs/>
          <w:sz w:val="22"/>
          <w:szCs w:val="22"/>
          <w:lang w:val="sr-Latn-ME"/>
        </w:rPr>
      </w:pPr>
      <w:r w:rsidRPr="00B575A8">
        <w:rPr>
          <w:b/>
          <w:bCs/>
          <w:sz w:val="22"/>
          <w:szCs w:val="22"/>
          <w:lang w:val="sr-Latn-ME"/>
        </w:rPr>
        <w:t xml:space="preserve">5.2. </w:t>
      </w:r>
      <w:r w:rsidR="00480FB1" w:rsidRPr="00B575A8">
        <w:rPr>
          <w:b/>
          <w:bCs/>
          <w:sz w:val="22"/>
          <w:szCs w:val="22"/>
          <w:lang w:val="sr-Latn-ME"/>
        </w:rPr>
        <w:tab/>
      </w:r>
      <w:proofErr w:type="spellStart"/>
      <w:r w:rsidRPr="00B575A8">
        <w:rPr>
          <w:b/>
          <w:bCs/>
          <w:sz w:val="22"/>
          <w:szCs w:val="22"/>
          <w:lang w:val="sr-Latn-ME"/>
        </w:rPr>
        <w:t>Farmakokinetički</w:t>
      </w:r>
      <w:proofErr w:type="spellEnd"/>
      <w:r w:rsidRPr="00B575A8">
        <w:rPr>
          <w:b/>
          <w:bCs/>
          <w:sz w:val="22"/>
          <w:szCs w:val="22"/>
          <w:lang w:val="sr-Latn-ME"/>
        </w:rPr>
        <w:t xml:space="preserve"> podaci</w:t>
      </w:r>
      <w:r w:rsidR="003A7059" w:rsidRPr="00B575A8">
        <w:rPr>
          <w:b/>
          <w:bCs/>
          <w:sz w:val="22"/>
          <w:szCs w:val="22"/>
          <w:lang w:val="sr-Latn-ME"/>
        </w:rPr>
        <w:t xml:space="preserve"> </w:t>
      </w:r>
    </w:p>
    <w:p w14:paraId="60BE78BC" w14:textId="1318FE0C" w:rsidR="0072020E" w:rsidRPr="00B575A8" w:rsidRDefault="0072020E" w:rsidP="00116128">
      <w:pPr>
        <w:tabs>
          <w:tab w:val="left" w:pos="540"/>
          <w:tab w:val="left" w:pos="569"/>
        </w:tabs>
        <w:jc w:val="both"/>
        <w:rPr>
          <w:bCs/>
          <w:sz w:val="22"/>
          <w:szCs w:val="22"/>
          <w:lang w:val="sr-Latn-ME"/>
        </w:rPr>
      </w:pPr>
    </w:p>
    <w:p w14:paraId="09E95A7F" w14:textId="77777777" w:rsidR="0046076C" w:rsidRPr="00B575A8" w:rsidRDefault="0046076C" w:rsidP="00D74A66">
      <w:pPr>
        <w:jc w:val="both"/>
        <w:rPr>
          <w:sz w:val="22"/>
          <w:szCs w:val="22"/>
          <w:lang w:val="sr-Latn-ME"/>
        </w:rPr>
      </w:pPr>
      <w:r w:rsidRPr="00B575A8">
        <w:rPr>
          <w:sz w:val="22"/>
          <w:szCs w:val="22"/>
          <w:u w:val="single"/>
          <w:lang w:val="sr-Latn-ME"/>
        </w:rPr>
        <w:t xml:space="preserve">Resorpcija </w:t>
      </w:r>
    </w:p>
    <w:p w14:paraId="58416F09" w14:textId="5928F717" w:rsidR="0046076C" w:rsidRPr="00B575A8" w:rsidRDefault="0046076C" w:rsidP="00D74A66">
      <w:pPr>
        <w:jc w:val="both"/>
        <w:rPr>
          <w:sz w:val="22"/>
          <w:szCs w:val="22"/>
          <w:lang w:val="sr-Latn-ME"/>
        </w:rPr>
      </w:pPr>
      <w:r w:rsidRPr="00B575A8">
        <w:rPr>
          <w:sz w:val="22"/>
          <w:szCs w:val="22"/>
          <w:lang w:val="sr-Latn-ME"/>
        </w:rPr>
        <w:t xml:space="preserve">Pokazalo se da su fiksne kombinacije doza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i odgovarajuće </w:t>
      </w:r>
      <w:proofErr w:type="spellStart"/>
      <w:r w:rsidRPr="00B575A8">
        <w:rPr>
          <w:sz w:val="22"/>
          <w:szCs w:val="22"/>
          <w:lang w:val="sr-Latn-ME"/>
        </w:rPr>
        <w:t>monokomponente</w:t>
      </w:r>
      <w:proofErr w:type="spellEnd"/>
      <w:r w:rsidRPr="00B575A8">
        <w:rPr>
          <w:sz w:val="22"/>
          <w:szCs w:val="22"/>
          <w:lang w:val="sr-Latn-ME"/>
        </w:rPr>
        <w:t xml:space="preserve"> </w:t>
      </w:r>
      <w:proofErr w:type="spellStart"/>
      <w:r w:rsidRPr="00B575A8">
        <w:rPr>
          <w:sz w:val="22"/>
          <w:szCs w:val="22"/>
          <w:lang w:val="sr-Latn-ME"/>
        </w:rPr>
        <w:t>bioekvivalentni</w:t>
      </w:r>
      <w:proofErr w:type="spellEnd"/>
      <w:r w:rsidR="0043295A" w:rsidRPr="00B575A8">
        <w:rPr>
          <w:sz w:val="22"/>
          <w:szCs w:val="22"/>
          <w:lang w:val="sr-Latn-ME"/>
        </w:rPr>
        <w:t>,</w:t>
      </w:r>
      <w:r w:rsidRPr="00B575A8">
        <w:rPr>
          <w:sz w:val="22"/>
          <w:szCs w:val="22"/>
          <w:lang w:val="sr-Latn-ME"/>
        </w:rPr>
        <w:t xml:space="preserve"> s obzirom na sistematsku izloženost </w:t>
      </w:r>
      <w:proofErr w:type="spellStart"/>
      <w:r w:rsidRPr="00B575A8">
        <w:rPr>
          <w:sz w:val="22"/>
          <w:szCs w:val="22"/>
          <w:lang w:val="sr-Latn-ME"/>
        </w:rPr>
        <w:t>budesonidu</w:t>
      </w:r>
      <w:proofErr w:type="spellEnd"/>
      <w:r w:rsidRPr="00B575A8">
        <w:rPr>
          <w:sz w:val="22"/>
          <w:szCs w:val="22"/>
          <w:lang w:val="sr-Latn-ME"/>
        </w:rPr>
        <w:t xml:space="preserve">, odnosno </w:t>
      </w:r>
      <w:proofErr w:type="spellStart"/>
      <w:r w:rsidRPr="00B575A8">
        <w:rPr>
          <w:sz w:val="22"/>
          <w:szCs w:val="22"/>
          <w:lang w:val="sr-Latn-ME"/>
        </w:rPr>
        <w:t>formoterolu</w:t>
      </w:r>
      <w:proofErr w:type="spellEnd"/>
      <w:r w:rsidRPr="00B575A8">
        <w:rPr>
          <w:sz w:val="22"/>
          <w:szCs w:val="22"/>
          <w:lang w:val="sr-Latn-ME"/>
        </w:rPr>
        <w:t xml:space="preserve">. Uprkos tome, malo povećanje </w:t>
      </w:r>
      <w:proofErr w:type="spellStart"/>
      <w:r w:rsidRPr="00B575A8">
        <w:rPr>
          <w:sz w:val="22"/>
          <w:szCs w:val="22"/>
          <w:lang w:val="sr-Latn-ME"/>
        </w:rPr>
        <w:t>supresije</w:t>
      </w:r>
      <w:proofErr w:type="spellEnd"/>
      <w:r w:rsidRPr="00B575A8">
        <w:rPr>
          <w:sz w:val="22"/>
          <w:szCs w:val="22"/>
          <w:lang w:val="sr-Latn-ME"/>
        </w:rPr>
        <w:t xml:space="preserve"> </w:t>
      </w:r>
      <w:proofErr w:type="spellStart"/>
      <w:r w:rsidRPr="00B575A8">
        <w:rPr>
          <w:sz w:val="22"/>
          <w:szCs w:val="22"/>
          <w:lang w:val="sr-Latn-ME"/>
        </w:rPr>
        <w:t>kortizola</w:t>
      </w:r>
      <w:proofErr w:type="spellEnd"/>
      <w:r w:rsidRPr="00B575A8">
        <w:rPr>
          <w:sz w:val="22"/>
          <w:szCs w:val="22"/>
          <w:lang w:val="sr-Latn-ME"/>
        </w:rPr>
        <w:t xml:space="preserve"> je primijećeno nakon primjene fiksne kombinacije doza u poređenju sa </w:t>
      </w:r>
      <w:proofErr w:type="spellStart"/>
      <w:r w:rsidRPr="00B575A8">
        <w:rPr>
          <w:sz w:val="22"/>
          <w:szCs w:val="22"/>
          <w:lang w:val="sr-Latn-ME"/>
        </w:rPr>
        <w:t>monokomponentama</w:t>
      </w:r>
      <w:proofErr w:type="spellEnd"/>
      <w:r w:rsidRPr="00B575A8">
        <w:rPr>
          <w:sz w:val="22"/>
          <w:szCs w:val="22"/>
          <w:lang w:val="sr-Latn-ME"/>
        </w:rPr>
        <w:t xml:space="preserve">. Smatra se da razlika nema uticaja na kliničku bezbjednost. </w:t>
      </w:r>
    </w:p>
    <w:p w14:paraId="614D8F40" w14:textId="77777777" w:rsidR="0046076C" w:rsidRPr="00B575A8" w:rsidRDefault="0046076C" w:rsidP="00D74A66">
      <w:pPr>
        <w:jc w:val="both"/>
        <w:rPr>
          <w:sz w:val="22"/>
          <w:szCs w:val="22"/>
          <w:lang w:val="sr-Latn-ME"/>
        </w:rPr>
      </w:pPr>
    </w:p>
    <w:p w14:paraId="777D6210" w14:textId="77777777" w:rsidR="0046076C" w:rsidRPr="00B575A8" w:rsidRDefault="0046076C" w:rsidP="00D74A66">
      <w:pPr>
        <w:jc w:val="both"/>
        <w:rPr>
          <w:sz w:val="22"/>
          <w:szCs w:val="22"/>
          <w:lang w:val="sr-Latn-ME"/>
        </w:rPr>
      </w:pPr>
      <w:r w:rsidRPr="00B575A8">
        <w:rPr>
          <w:sz w:val="22"/>
          <w:szCs w:val="22"/>
          <w:lang w:val="sr-Latn-ME"/>
        </w:rPr>
        <w:t xml:space="preserve">Nema dokaza o </w:t>
      </w:r>
      <w:proofErr w:type="spellStart"/>
      <w:r w:rsidRPr="00B575A8">
        <w:rPr>
          <w:sz w:val="22"/>
          <w:szCs w:val="22"/>
          <w:lang w:val="sr-Latn-ME"/>
        </w:rPr>
        <w:t>farmakokinetičkim</w:t>
      </w:r>
      <w:proofErr w:type="spellEnd"/>
      <w:r w:rsidRPr="00B575A8">
        <w:rPr>
          <w:sz w:val="22"/>
          <w:szCs w:val="22"/>
          <w:lang w:val="sr-Latn-ME"/>
        </w:rPr>
        <w:t xml:space="preserve"> interakcijama između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w:t>
      </w:r>
    </w:p>
    <w:p w14:paraId="2027FB85" w14:textId="77777777" w:rsidR="0046076C" w:rsidRPr="00B575A8" w:rsidRDefault="0046076C" w:rsidP="00D74A66">
      <w:pPr>
        <w:jc w:val="both"/>
        <w:rPr>
          <w:sz w:val="22"/>
          <w:szCs w:val="22"/>
          <w:lang w:val="sr-Latn-ME"/>
        </w:rPr>
      </w:pPr>
    </w:p>
    <w:p w14:paraId="38E8F2F6" w14:textId="10C8ECAA" w:rsidR="0046076C" w:rsidRPr="00B575A8" w:rsidRDefault="0046076C" w:rsidP="00D74A66">
      <w:pPr>
        <w:jc w:val="both"/>
        <w:rPr>
          <w:sz w:val="22"/>
          <w:szCs w:val="22"/>
          <w:lang w:val="sr-Latn-ME"/>
        </w:rPr>
      </w:pPr>
      <w:proofErr w:type="spellStart"/>
      <w:r w:rsidRPr="00B575A8">
        <w:rPr>
          <w:sz w:val="22"/>
          <w:szCs w:val="22"/>
          <w:lang w:val="sr-Latn-ME"/>
        </w:rPr>
        <w:t>Farmakokinetički</w:t>
      </w:r>
      <w:proofErr w:type="spellEnd"/>
      <w:r w:rsidRPr="00B575A8">
        <w:rPr>
          <w:sz w:val="22"/>
          <w:szCs w:val="22"/>
          <w:lang w:val="sr-Latn-ME"/>
        </w:rPr>
        <w:t xml:space="preserve"> parametri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bili su uporedivi nakon što su prim</w:t>
      </w:r>
      <w:r w:rsidR="0043295A" w:rsidRPr="00B575A8">
        <w:rPr>
          <w:sz w:val="22"/>
          <w:szCs w:val="22"/>
          <w:lang w:val="sr-Latn-ME"/>
        </w:rPr>
        <w:t>i</w:t>
      </w:r>
      <w:r w:rsidRPr="00B575A8">
        <w:rPr>
          <w:sz w:val="22"/>
          <w:szCs w:val="22"/>
          <w:lang w:val="sr-Latn-ME"/>
        </w:rPr>
        <w:t xml:space="preserve">jenjeni kao </w:t>
      </w:r>
      <w:proofErr w:type="spellStart"/>
      <w:r w:rsidRPr="00B575A8">
        <w:rPr>
          <w:sz w:val="22"/>
          <w:szCs w:val="22"/>
          <w:lang w:val="sr-Latn-ME"/>
        </w:rPr>
        <w:t>monokomponente</w:t>
      </w:r>
      <w:proofErr w:type="spellEnd"/>
      <w:r w:rsidRPr="00B575A8">
        <w:rPr>
          <w:sz w:val="22"/>
          <w:szCs w:val="22"/>
          <w:lang w:val="sr-Latn-ME"/>
        </w:rPr>
        <w:t xml:space="preserve"> ili kao fiksna kombinacija doza. Površina ispod krive -</w:t>
      </w:r>
      <w:r w:rsidR="0043295A" w:rsidRPr="00B575A8">
        <w:rPr>
          <w:sz w:val="22"/>
          <w:szCs w:val="22"/>
          <w:lang w:val="sr-Latn-ME"/>
        </w:rPr>
        <w:t xml:space="preserve"> </w:t>
      </w:r>
      <w:r w:rsidRPr="00B575A8">
        <w:rPr>
          <w:sz w:val="22"/>
          <w:szCs w:val="22"/>
          <w:lang w:val="sr-Latn-ME"/>
        </w:rPr>
        <w:t xml:space="preserve">PIK </w:t>
      </w:r>
      <w:proofErr w:type="spellStart"/>
      <w:r w:rsidRPr="00B575A8">
        <w:rPr>
          <w:sz w:val="22"/>
          <w:szCs w:val="22"/>
          <w:lang w:val="sr-Latn-ME"/>
        </w:rPr>
        <w:t>budesonida</w:t>
      </w:r>
      <w:proofErr w:type="spellEnd"/>
      <w:r w:rsidRPr="00B575A8">
        <w:rPr>
          <w:sz w:val="22"/>
          <w:szCs w:val="22"/>
          <w:lang w:val="sr-Latn-ME"/>
        </w:rPr>
        <w:t xml:space="preserve"> bila je blago povećana, brzina resorpcije veća, a maksimalna koncentracija u plazmi viša nakon primjene fiksne kombinacije. Maksimalna koncentracija </w:t>
      </w:r>
      <w:proofErr w:type="spellStart"/>
      <w:r w:rsidRPr="00B575A8">
        <w:rPr>
          <w:sz w:val="22"/>
          <w:szCs w:val="22"/>
          <w:lang w:val="sr-Latn-ME"/>
        </w:rPr>
        <w:t>formoterola</w:t>
      </w:r>
      <w:proofErr w:type="spellEnd"/>
      <w:r w:rsidRPr="00B575A8">
        <w:rPr>
          <w:sz w:val="22"/>
          <w:szCs w:val="22"/>
          <w:lang w:val="sr-Latn-ME"/>
        </w:rPr>
        <w:t xml:space="preserve"> u plazmi bila je slična nakon primjene fiksne kombinacije. Inhalirani </w:t>
      </w:r>
      <w:proofErr w:type="spellStart"/>
      <w:r w:rsidRPr="00B575A8">
        <w:rPr>
          <w:sz w:val="22"/>
          <w:szCs w:val="22"/>
          <w:lang w:val="sr-Latn-ME"/>
        </w:rPr>
        <w:t>budesonid</w:t>
      </w:r>
      <w:proofErr w:type="spellEnd"/>
      <w:r w:rsidRPr="00B575A8">
        <w:rPr>
          <w:sz w:val="22"/>
          <w:szCs w:val="22"/>
          <w:lang w:val="sr-Latn-ME"/>
        </w:rPr>
        <w:t xml:space="preserve"> se brzo resorbuje i maksimalna koncentracija u plazmi postiže se unutar 30 minuta nakon inhalacije. U ispitivanjima je prosječno deponovanje </w:t>
      </w:r>
      <w:proofErr w:type="spellStart"/>
      <w:r w:rsidRPr="00B575A8">
        <w:rPr>
          <w:sz w:val="22"/>
          <w:szCs w:val="22"/>
          <w:lang w:val="sr-Latn-ME"/>
        </w:rPr>
        <w:t>budesonida</w:t>
      </w:r>
      <w:proofErr w:type="spellEnd"/>
      <w:r w:rsidRPr="00B575A8">
        <w:rPr>
          <w:sz w:val="22"/>
          <w:szCs w:val="22"/>
          <w:lang w:val="sr-Latn-ME"/>
        </w:rPr>
        <w:t xml:space="preserve"> u plućima, nakon inhalacije praška </w:t>
      </w:r>
      <w:proofErr w:type="spellStart"/>
      <w:r w:rsidRPr="00B575A8">
        <w:rPr>
          <w:sz w:val="22"/>
          <w:szCs w:val="22"/>
          <w:lang w:val="sr-Latn-ME"/>
        </w:rPr>
        <w:t>inhalata</w:t>
      </w:r>
      <w:proofErr w:type="spellEnd"/>
      <w:r w:rsidRPr="00B575A8">
        <w:rPr>
          <w:sz w:val="22"/>
          <w:szCs w:val="22"/>
          <w:lang w:val="sr-Latn-ME"/>
        </w:rPr>
        <w:t xml:space="preserve"> pomoću </w:t>
      </w:r>
      <w:proofErr w:type="spellStart"/>
      <w:r w:rsidRPr="00B575A8">
        <w:rPr>
          <w:sz w:val="22"/>
          <w:szCs w:val="22"/>
          <w:lang w:val="sr-Latn-ME"/>
        </w:rPr>
        <w:t>inhalatora</w:t>
      </w:r>
      <w:proofErr w:type="spellEnd"/>
      <w:r w:rsidRPr="00B575A8">
        <w:rPr>
          <w:sz w:val="22"/>
          <w:szCs w:val="22"/>
          <w:lang w:val="sr-Latn-ME"/>
        </w:rPr>
        <w:t xml:space="preserve">, iznosilo od 32% do 44% isporučene doze. Sistemska </w:t>
      </w:r>
      <w:proofErr w:type="spellStart"/>
      <w:r w:rsidRPr="00B575A8">
        <w:rPr>
          <w:sz w:val="22"/>
          <w:szCs w:val="22"/>
          <w:lang w:val="sr-Latn-ME"/>
        </w:rPr>
        <w:t>bioraspoloživost</w:t>
      </w:r>
      <w:proofErr w:type="spellEnd"/>
      <w:r w:rsidRPr="00B575A8">
        <w:rPr>
          <w:sz w:val="22"/>
          <w:szCs w:val="22"/>
          <w:lang w:val="sr-Latn-ME"/>
        </w:rPr>
        <w:t xml:space="preserve"> iznosila je oko 49% isporučene doze. Taloženje lijeka u plućima kod djece </w:t>
      </w:r>
      <w:r w:rsidR="0043295A" w:rsidRPr="00B575A8">
        <w:rPr>
          <w:sz w:val="22"/>
          <w:szCs w:val="22"/>
          <w:lang w:val="sr-Latn-ME"/>
        </w:rPr>
        <w:t xml:space="preserve">uzrasta </w:t>
      </w:r>
      <w:r w:rsidRPr="00B575A8">
        <w:rPr>
          <w:sz w:val="22"/>
          <w:szCs w:val="22"/>
          <w:lang w:val="sr-Latn-ME"/>
        </w:rPr>
        <w:t>od 6</w:t>
      </w:r>
      <w:r w:rsidR="0043295A" w:rsidRPr="00B575A8">
        <w:rPr>
          <w:sz w:val="22"/>
          <w:szCs w:val="22"/>
          <w:lang w:val="sr-Latn-ME"/>
        </w:rPr>
        <w:t xml:space="preserve"> do </w:t>
      </w:r>
      <w:r w:rsidRPr="00B575A8">
        <w:rPr>
          <w:sz w:val="22"/>
          <w:szCs w:val="22"/>
          <w:lang w:val="sr-Latn-ME"/>
        </w:rPr>
        <w:t>16 godina u istom je rasponu kao ono kod odraslih za istu dozu. Odgovarajuće koncentracije lijeka u plazmi nisu određivane.</w:t>
      </w:r>
    </w:p>
    <w:p w14:paraId="5BBD9272" w14:textId="77777777" w:rsidR="0046076C" w:rsidRPr="00B575A8" w:rsidRDefault="0046076C" w:rsidP="00D74A66">
      <w:pPr>
        <w:jc w:val="both"/>
        <w:rPr>
          <w:sz w:val="22"/>
          <w:szCs w:val="22"/>
          <w:lang w:val="sr-Latn-ME"/>
        </w:rPr>
      </w:pPr>
    </w:p>
    <w:p w14:paraId="12A7F968" w14:textId="072BF0F4" w:rsidR="0046076C" w:rsidRPr="00B575A8" w:rsidRDefault="0046076C" w:rsidP="00D74A66">
      <w:pPr>
        <w:jc w:val="both"/>
        <w:rPr>
          <w:sz w:val="22"/>
          <w:szCs w:val="22"/>
          <w:lang w:val="sr-Latn-ME"/>
        </w:rPr>
      </w:pPr>
      <w:r w:rsidRPr="00B575A8">
        <w:rPr>
          <w:sz w:val="22"/>
          <w:szCs w:val="22"/>
          <w:lang w:val="sr-Latn-ME"/>
        </w:rPr>
        <w:t xml:space="preserve">Inhalirani </w:t>
      </w:r>
      <w:proofErr w:type="spellStart"/>
      <w:r w:rsidRPr="00B575A8">
        <w:rPr>
          <w:sz w:val="22"/>
          <w:szCs w:val="22"/>
          <w:lang w:val="sr-Latn-ME"/>
        </w:rPr>
        <w:t>formoterol</w:t>
      </w:r>
      <w:proofErr w:type="spellEnd"/>
      <w:r w:rsidRPr="00B575A8">
        <w:rPr>
          <w:sz w:val="22"/>
          <w:szCs w:val="22"/>
          <w:lang w:val="sr-Latn-ME"/>
        </w:rPr>
        <w:t xml:space="preserve"> </w:t>
      </w:r>
      <w:r w:rsidR="00046365" w:rsidRPr="00B575A8">
        <w:rPr>
          <w:sz w:val="22"/>
          <w:szCs w:val="22"/>
          <w:lang w:val="sr-Latn-ME"/>
        </w:rPr>
        <w:t xml:space="preserve">se </w:t>
      </w:r>
      <w:r w:rsidRPr="00B575A8">
        <w:rPr>
          <w:sz w:val="22"/>
          <w:szCs w:val="22"/>
          <w:lang w:val="sr-Latn-ME"/>
        </w:rPr>
        <w:t xml:space="preserve">brzo resorbuje i maksimalna koncentracija u plazmi postiže se unutar 10 minuta nakon inhalacije. U ispitivanjima je prosječno taloženje </w:t>
      </w:r>
      <w:proofErr w:type="spellStart"/>
      <w:r w:rsidRPr="00B575A8">
        <w:rPr>
          <w:sz w:val="22"/>
          <w:szCs w:val="22"/>
          <w:lang w:val="sr-Latn-ME"/>
        </w:rPr>
        <w:t>formoterola</w:t>
      </w:r>
      <w:proofErr w:type="spellEnd"/>
      <w:r w:rsidRPr="00B575A8">
        <w:rPr>
          <w:sz w:val="22"/>
          <w:szCs w:val="22"/>
          <w:lang w:val="sr-Latn-ME"/>
        </w:rPr>
        <w:t xml:space="preserve"> u plućima, nakon inhalacije praška </w:t>
      </w:r>
      <w:proofErr w:type="spellStart"/>
      <w:r w:rsidRPr="00B575A8">
        <w:rPr>
          <w:sz w:val="22"/>
          <w:szCs w:val="22"/>
          <w:lang w:val="sr-Latn-ME"/>
        </w:rPr>
        <w:t>inhalata</w:t>
      </w:r>
      <w:proofErr w:type="spellEnd"/>
      <w:r w:rsidRPr="00B575A8">
        <w:rPr>
          <w:sz w:val="22"/>
          <w:szCs w:val="22"/>
          <w:lang w:val="sr-Latn-ME"/>
        </w:rPr>
        <w:t xml:space="preserve"> pomoću </w:t>
      </w:r>
      <w:proofErr w:type="spellStart"/>
      <w:r w:rsidRPr="00B575A8">
        <w:rPr>
          <w:sz w:val="22"/>
          <w:szCs w:val="22"/>
          <w:lang w:val="sr-Latn-ME"/>
        </w:rPr>
        <w:t>inhalatora</w:t>
      </w:r>
      <w:proofErr w:type="spellEnd"/>
      <w:r w:rsidRPr="00B575A8">
        <w:rPr>
          <w:sz w:val="22"/>
          <w:szCs w:val="22"/>
          <w:lang w:val="sr-Latn-ME"/>
        </w:rPr>
        <w:t xml:space="preserve">, iznosilo od 28% do 49% inhalacione doze. Sistemska </w:t>
      </w:r>
      <w:proofErr w:type="spellStart"/>
      <w:r w:rsidRPr="00B575A8">
        <w:rPr>
          <w:sz w:val="22"/>
          <w:szCs w:val="22"/>
          <w:lang w:val="sr-Latn-ME"/>
        </w:rPr>
        <w:t>bioraspoloživost</w:t>
      </w:r>
      <w:proofErr w:type="spellEnd"/>
      <w:r w:rsidRPr="00B575A8">
        <w:rPr>
          <w:sz w:val="22"/>
          <w:szCs w:val="22"/>
          <w:lang w:val="sr-Latn-ME"/>
        </w:rPr>
        <w:t xml:space="preserve"> iznosila je oko 61% inhalacione doze. </w:t>
      </w:r>
    </w:p>
    <w:p w14:paraId="5117C407" w14:textId="77777777" w:rsidR="0046076C" w:rsidRPr="00B575A8" w:rsidRDefault="0046076C" w:rsidP="00D74A66">
      <w:pPr>
        <w:jc w:val="both"/>
        <w:rPr>
          <w:sz w:val="22"/>
          <w:szCs w:val="22"/>
          <w:lang w:val="sr-Latn-ME"/>
        </w:rPr>
      </w:pPr>
    </w:p>
    <w:p w14:paraId="715B8246" w14:textId="77777777" w:rsidR="0046076C" w:rsidRPr="00B575A8" w:rsidRDefault="0046076C" w:rsidP="00D74A66">
      <w:pPr>
        <w:jc w:val="both"/>
        <w:rPr>
          <w:sz w:val="22"/>
          <w:szCs w:val="22"/>
          <w:u w:val="single"/>
          <w:lang w:val="sr-Latn-ME"/>
        </w:rPr>
      </w:pPr>
      <w:r w:rsidRPr="00B575A8">
        <w:rPr>
          <w:sz w:val="22"/>
          <w:szCs w:val="22"/>
          <w:u w:val="single"/>
          <w:lang w:val="sr-Latn-ME"/>
        </w:rPr>
        <w:t xml:space="preserve">Distribucija i </w:t>
      </w:r>
      <w:proofErr w:type="spellStart"/>
      <w:r w:rsidRPr="00B575A8">
        <w:rPr>
          <w:sz w:val="22"/>
          <w:szCs w:val="22"/>
          <w:u w:val="single"/>
          <w:lang w:val="sr-Latn-ME"/>
        </w:rPr>
        <w:t>biotransformacija</w:t>
      </w:r>
      <w:proofErr w:type="spellEnd"/>
      <w:r w:rsidRPr="00B575A8">
        <w:rPr>
          <w:sz w:val="22"/>
          <w:szCs w:val="22"/>
          <w:u w:val="single"/>
          <w:lang w:val="sr-Latn-ME"/>
        </w:rPr>
        <w:t xml:space="preserve"> </w:t>
      </w:r>
    </w:p>
    <w:p w14:paraId="5EA1A280" w14:textId="77777777" w:rsidR="0046076C" w:rsidRPr="00B575A8" w:rsidRDefault="0046076C" w:rsidP="00D74A66">
      <w:pPr>
        <w:jc w:val="both"/>
        <w:rPr>
          <w:sz w:val="22"/>
          <w:szCs w:val="22"/>
          <w:lang w:val="sr-Latn-ME"/>
        </w:rPr>
      </w:pPr>
      <w:proofErr w:type="spellStart"/>
      <w:r w:rsidRPr="00B575A8">
        <w:rPr>
          <w:sz w:val="22"/>
          <w:szCs w:val="22"/>
          <w:lang w:val="sr-Latn-ME"/>
        </w:rPr>
        <w:t>Formoterol</w:t>
      </w:r>
      <w:proofErr w:type="spellEnd"/>
      <w:r w:rsidRPr="00B575A8">
        <w:rPr>
          <w:sz w:val="22"/>
          <w:szCs w:val="22"/>
          <w:lang w:val="sr-Latn-ME"/>
        </w:rPr>
        <w:t xml:space="preserve"> se sa oko 50% veže za proteine u plazmi, a </w:t>
      </w:r>
      <w:proofErr w:type="spellStart"/>
      <w:r w:rsidRPr="00B575A8">
        <w:rPr>
          <w:sz w:val="22"/>
          <w:szCs w:val="22"/>
          <w:lang w:val="sr-Latn-ME"/>
        </w:rPr>
        <w:t>budesonid</w:t>
      </w:r>
      <w:proofErr w:type="spellEnd"/>
      <w:r w:rsidRPr="00B575A8">
        <w:rPr>
          <w:sz w:val="22"/>
          <w:szCs w:val="22"/>
          <w:lang w:val="sr-Latn-ME"/>
        </w:rPr>
        <w:t xml:space="preserve"> 90%. Volumen distribucije </w:t>
      </w:r>
      <w:proofErr w:type="spellStart"/>
      <w:r w:rsidRPr="00B575A8">
        <w:rPr>
          <w:sz w:val="22"/>
          <w:szCs w:val="22"/>
          <w:lang w:val="sr-Latn-ME"/>
        </w:rPr>
        <w:t>formoterola</w:t>
      </w:r>
      <w:proofErr w:type="spellEnd"/>
      <w:r w:rsidRPr="00B575A8">
        <w:rPr>
          <w:sz w:val="22"/>
          <w:szCs w:val="22"/>
          <w:lang w:val="sr-Latn-ME"/>
        </w:rPr>
        <w:t xml:space="preserve"> iznosi oko 4 l/kg, a </w:t>
      </w:r>
      <w:proofErr w:type="spellStart"/>
      <w:r w:rsidRPr="00B575A8">
        <w:rPr>
          <w:sz w:val="22"/>
          <w:szCs w:val="22"/>
          <w:lang w:val="sr-Latn-ME"/>
        </w:rPr>
        <w:t>budesonida</w:t>
      </w:r>
      <w:proofErr w:type="spellEnd"/>
      <w:r w:rsidRPr="00B575A8">
        <w:rPr>
          <w:sz w:val="22"/>
          <w:szCs w:val="22"/>
          <w:lang w:val="sr-Latn-ME"/>
        </w:rPr>
        <w:t xml:space="preserve"> 3 l/kg. </w:t>
      </w:r>
      <w:proofErr w:type="spellStart"/>
      <w:r w:rsidRPr="00B575A8">
        <w:rPr>
          <w:sz w:val="22"/>
          <w:szCs w:val="22"/>
          <w:lang w:val="sr-Latn-ME"/>
        </w:rPr>
        <w:t>Formoterol</w:t>
      </w:r>
      <w:proofErr w:type="spellEnd"/>
      <w:r w:rsidRPr="00B575A8">
        <w:rPr>
          <w:sz w:val="22"/>
          <w:szCs w:val="22"/>
          <w:lang w:val="sr-Latn-ME"/>
        </w:rPr>
        <w:t xml:space="preserve"> se </w:t>
      </w:r>
      <w:proofErr w:type="spellStart"/>
      <w:r w:rsidRPr="00B575A8">
        <w:rPr>
          <w:sz w:val="22"/>
          <w:szCs w:val="22"/>
          <w:lang w:val="sr-Latn-ME"/>
        </w:rPr>
        <w:t>inaktivira</w:t>
      </w:r>
      <w:proofErr w:type="spellEnd"/>
      <w:r w:rsidRPr="00B575A8">
        <w:rPr>
          <w:sz w:val="22"/>
          <w:szCs w:val="22"/>
          <w:lang w:val="sr-Latn-ME"/>
        </w:rPr>
        <w:t xml:space="preserve"> pomoću reakcija konjugacije (stvaraju se aktivni O-</w:t>
      </w:r>
      <w:proofErr w:type="spellStart"/>
      <w:r w:rsidRPr="00B575A8">
        <w:rPr>
          <w:sz w:val="22"/>
          <w:szCs w:val="22"/>
          <w:lang w:val="sr-Latn-ME"/>
        </w:rPr>
        <w:t>demetilirani</w:t>
      </w:r>
      <w:proofErr w:type="spellEnd"/>
      <w:r w:rsidRPr="00B575A8">
        <w:rPr>
          <w:sz w:val="22"/>
          <w:szCs w:val="22"/>
          <w:lang w:val="sr-Latn-ME"/>
        </w:rPr>
        <w:t xml:space="preserve"> i </w:t>
      </w:r>
      <w:proofErr w:type="spellStart"/>
      <w:r w:rsidRPr="00B575A8">
        <w:rPr>
          <w:sz w:val="22"/>
          <w:szCs w:val="22"/>
          <w:lang w:val="sr-Latn-ME"/>
        </w:rPr>
        <w:t>deformilirani</w:t>
      </w:r>
      <w:proofErr w:type="spellEnd"/>
      <w:r w:rsidRPr="00B575A8">
        <w:rPr>
          <w:sz w:val="22"/>
          <w:szCs w:val="22"/>
          <w:lang w:val="sr-Latn-ME"/>
        </w:rPr>
        <w:t xml:space="preserve"> </w:t>
      </w:r>
      <w:proofErr w:type="spellStart"/>
      <w:r w:rsidRPr="00B575A8">
        <w:rPr>
          <w:sz w:val="22"/>
          <w:szCs w:val="22"/>
          <w:lang w:val="sr-Latn-ME"/>
        </w:rPr>
        <w:t>metaboliti</w:t>
      </w:r>
      <w:proofErr w:type="spellEnd"/>
      <w:r w:rsidRPr="00B575A8">
        <w:rPr>
          <w:sz w:val="22"/>
          <w:szCs w:val="22"/>
          <w:lang w:val="sr-Latn-ME"/>
        </w:rPr>
        <w:t xml:space="preserve">, ali oni se uglavnom vide kao </w:t>
      </w:r>
      <w:proofErr w:type="spellStart"/>
      <w:r w:rsidRPr="00B575A8">
        <w:rPr>
          <w:sz w:val="22"/>
          <w:szCs w:val="22"/>
          <w:lang w:val="sr-Latn-ME"/>
        </w:rPr>
        <w:t>inaktivirani</w:t>
      </w:r>
      <w:proofErr w:type="spellEnd"/>
      <w:r w:rsidRPr="00B575A8">
        <w:rPr>
          <w:sz w:val="22"/>
          <w:szCs w:val="22"/>
          <w:lang w:val="sr-Latn-ME"/>
        </w:rPr>
        <w:t xml:space="preserve"> </w:t>
      </w:r>
      <w:proofErr w:type="spellStart"/>
      <w:r w:rsidRPr="00B575A8">
        <w:rPr>
          <w:sz w:val="22"/>
          <w:szCs w:val="22"/>
          <w:lang w:val="sr-Latn-ME"/>
        </w:rPr>
        <w:t>konjugati</w:t>
      </w:r>
      <w:proofErr w:type="spellEnd"/>
      <w:r w:rsidRPr="00B575A8">
        <w:rPr>
          <w:sz w:val="22"/>
          <w:szCs w:val="22"/>
          <w:lang w:val="sr-Latn-ME"/>
        </w:rPr>
        <w:t xml:space="preserve">). </w:t>
      </w:r>
      <w:proofErr w:type="spellStart"/>
      <w:r w:rsidRPr="00B575A8">
        <w:rPr>
          <w:sz w:val="22"/>
          <w:szCs w:val="22"/>
          <w:lang w:val="sr-Latn-ME"/>
        </w:rPr>
        <w:t>Budesonid</w:t>
      </w:r>
      <w:proofErr w:type="spellEnd"/>
      <w:r w:rsidRPr="00B575A8">
        <w:rPr>
          <w:sz w:val="22"/>
          <w:szCs w:val="22"/>
          <w:lang w:val="sr-Latn-ME"/>
        </w:rPr>
        <w:t xml:space="preserve"> prolazi visok stepen </w:t>
      </w:r>
      <w:proofErr w:type="spellStart"/>
      <w:r w:rsidRPr="00B575A8">
        <w:rPr>
          <w:sz w:val="22"/>
          <w:szCs w:val="22"/>
          <w:lang w:val="sr-Latn-ME"/>
        </w:rPr>
        <w:t>biotransformacije</w:t>
      </w:r>
      <w:proofErr w:type="spellEnd"/>
      <w:r w:rsidRPr="00B575A8">
        <w:rPr>
          <w:sz w:val="22"/>
          <w:szCs w:val="22"/>
          <w:lang w:val="sr-Latn-ME"/>
        </w:rPr>
        <w:t xml:space="preserve"> (otprilike 90%) tokom prvog prolaza kroz jetru, i prelazi u </w:t>
      </w:r>
      <w:proofErr w:type="spellStart"/>
      <w:r w:rsidRPr="00B575A8">
        <w:rPr>
          <w:sz w:val="22"/>
          <w:szCs w:val="22"/>
          <w:lang w:val="sr-Latn-ME"/>
        </w:rPr>
        <w:t>metabolite</w:t>
      </w:r>
      <w:proofErr w:type="spellEnd"/>
      <w:r w:rsidRPr="00B575A8">
        <w:rPr>
          <w:sz w:val="22"/>
          <w:szCs w:val="22"/>
          <w:lang w:val="sr-Latn-ME"/>
        </w:rPr>
        <w:t xml:space="preserve"> niske </w:t>
      </w:r>
      <w:proofErr w:type="spellStart"/>
      <w:r w:rsidRPr="00B575A8">
        <w:rPr>
          <w:sz w:val="22"/>
          <w:szCs w:val="22"/>
          <w:lang w:val="sr-Latn-ME"/>
        </w:rPr>
        <w:t>glukokortikosteroidne</w:t>
      </w:r>
      <w:proofErr w:type="spellEnd"/>
      <w:r w:rsidRPr="00B575A8">
        <w:rPr>
          <w:sz w:val="22"/>
          <w:szCs w:val="22"/>
          <w:lang w:val="sr-Latn-ME"/>
        </w:rPr>
        <w:t xml:space="preserve"> aktivnosti. </w:t>
      </w:r>
      <w:proofErr w:type="spellStart"/>
      <w:r w:rsidRPr="00B575A8">
        <w:rPr>
          <w:sz w:val="22"/>
          <w:szCs w:val="22"/>
          <w:lang w:val="sr-Latn-ME"/>
        </w:rPr>
        <w:t>Glukokortikosteroidna</w:t>
      </w:r>
      <w:proofErr w:type="spellEnd"/>
      <w:r w:rsidRPr="00B575A8">
        <w:rPr>
          <w:sz w:val="22"/>
          <w:szCs w:val="22"/>
          <w:lang w:val="sr-Latn-ME"/>
        </w:rPr>
        <w:t xml:space="preserve"> aktivnost glavnih </w:t>
      </w:r>
      <w:proofErr w:type="spellStart"/>
      <w:r w:rsidRPr="00B575A8">
        <w:rPr>
          <w:sz w:val="22"/>
          <w:szCs w:val="22"/>
          <w:lang w:val="sr-Latn-ME"/>
        </w:rPr>
        <w:t>metabolita</w:t>
      </w:r>
      <w:proofErr w:type="spellEnd"/>
      <w:r w:rsidRPr="00B575A8">
        <w:rPr>
          <w:sz w:val="22"/>
          <w:szCs w:val="22"/>
          <w:lang w:val="sr-Latn-ME"/>
        </w:rPr>
        <w:t xml:space="preserve">, 6-beta-hidroksibudesonida i 16-alfa-hidroksiprednizolona, manja je od 1% aktivnosti </w:t>
      </w:r>
      <w:proofErr w:type="spellStart"/>
      <w:r w:rsidRPr="00B575A8">
        <w:rPr>
          <w:sz w:val="22"/>
          <w:szCs w:val="22"/>
          <w:lang w:val="sr-Latn-ME"/>
        </w:rPr>
        <w:t>budesonida</w:t>
      </w:r>
      <w:proofErr w:type="spellEnd"/>
      <w:r w:rsidRPr="00B575A8">
        <w:rPr>
          <w:sz w:val="22"/>
          <w:szCs w:val="22"/>
          <w:lang w:val="sr-Latn-ME"/>
        </w:rPr>
        <w:t xml:space="preserve">. Nema naznaka za bilo kakve </w:t>
      </w:r>
      <w:proofErr w:type="spellStart"/>
      <w:r w:rsidRPr="00B575A8">
        <w:rPr>
          <w:sz w:val="22"/>
          <w:szCs w:val="22"/>
          <w:lang w:val="sr-Latn-ME"/>
        </w:rPr>
        <w:t>metaboličke</w:t>
      </w:r>
      <w:proofErr w:type="spellEnd"/>
      <w:r w:rsidRPr="00B575A8">
        <w:rPr>
          <w:sz w:val="22"/>
          <w:szCs w:val="22"/>
          <w:lang w:val="sr-Latn-ME"/>
        </w:rPr>
        <w:t xml:space="preserve"> interakcije ili reakcije istiskivanja između </w:t>
      </w:r>
      <w:proofErr w:type="spellStart"/>
      <w:r w:rsidRPr="00B575A8">
        <w:rPr>
          <w:sz w:val="22"/>
          <w:szCs w:val="22"/>
          <w:lang w:val="sr-Latn-ME"/>
        </w:rPr>
        <w:t>formoterola</w:t>
      </w:r>
      <w:proofErr w:type="spellEnd"/>
      <w:r w:rsidRPr="00B575A8">
        <w:rPr>
          <w:sz w:val="22"/>
          <w:szCs w:val="22"/>
          <w:lang w:val="sr-Latn-ME"/>
        </w:rPr>
        <w:t xml:space="preserve"> i </w:t>
      </w:r>
      <w:proofErr w:type="spellStart"/>
      <w:r w:rsidRPr="00B575A8">
        <w:rPr>
          <w:sz w:val="22"/>
          <w:szCs w:val="22"/>
          <w:lang w:val="sr-Latn-ME"/>
        </w:rPr>
        <w:t>budesonida</w:t>
      </w:r>
      <w:proofErr w:type="spellEnd"/>
      <w:r w:rsidRPr="00B575A8">
        <w:rPr>
          <w:sz w:val="22"/>
          <w:szCs w:val="22"/>
          <w:lang w:val="sr-Latn-ME"/>
        </w:rPr>
        <w:t xml:space="preserve">. </w:t>
      </w:r>
    </w:p>
    <w:p w14:paraId="79E3F811" w14:textId="77777777" w:rsidR="0046076C" w:rsidRPr="00B575A8" w:rsidRDefault="0046076C" w:rsidP="00D74A66">
      <w:pPr>
        <w:jc w:val="both"/>
        <w:rPr>
          <w:sz w:val="22"/>
          <w:szCs w:val="22"/>
          <w:lang w:val="sr-Latn-ME"/>
        </w:rPr>
      </w:pPr>
    </w:p>
    <w:p w14:paraId="39B08FC6" w14:textId="77777777" w:rsidR="0046076C" w:rsidRPr="00B575A8" w:rsidRDefault="0046076C" w:rsidP="00D74A66">
      <w:pPr>
        <w:jc w:val="both"/>
        <w:rPr>
          <w:sz w:val="22"/>
          <w:szCs w:val="22"/>
          <w:u w:val="single"/>
          <w:lang w:val="sr-Latn-ME"/>
        </w:rPr>
      </w:pPr>
      <w:r w:rsidRPr="00B575A8">
        <w:rPr>
          <w:sz w:val="22"/>
          <w:szCs w:val="22"/>
          <w:u w:val="single"/>
          <w:lang w:val="sr-Latn-ME"/>
        </w:rPr>
        <w:t xml:space="preserve">Eliminacija </w:t>
      </w:r>
    </w:p>
    <w:p w14:paraId="4588727A" w14:textId="77777777" w:rsidR="0046076C" w:rsidRPr="00B575A8" w:rsidRDefault="0046076C" w:rsidP="00D74A66">
      <w:pPr>
        <w:jc w:val="both"/>
        <w:rPr>
          <w:sz w:val="22"/>
          <w:szCs w:val="22"/>
          <w:lang w:val="sr-Latn-ME"/>
        </w:rPr>
      </w:pPr>
      <w:r w:rsidRPr="00B575A8">
        <w:rPr>
          <w:sz w:val="22"/>
          <w:szCs w:val="22"/>
          <w:lang w:val="sr-Latn-ME"/>
        </w:rPr>
        <w:t xml:space="preserve">Najveći dio doze </w:t>
      </w:r>
      <w:proofErr w:type="spellStart"/>
      <w:r w:rsidRPr="00B575A8">
        <w:rPr>
          <w:sz w:val="22"/>
          <w:szCs w:val="22"/>
          <w:lang w:val="sr-Latn-ME"/>
        </w:rPr>
        <w:t>formoterola</w:t>
      </w:r>
      <w:proofErr w:type="spellEnd"/>
      <w:r w:rsidRPr="00B575A8">
        <w:rPr>
          <w:sz w:val="22"/>
          <w:szCs w:val="22"/>
          <w:lang w:val="sr-Latn-ME"/>
        </w:rPr>
        <w:t xml:space="preserve"> </w:t>
      </w:r>
      <w:proofErr w:type="spellStart"/>
      <w:r w:rsidRPr="00B575A8">
        <w:rPr>
          <w:sz w:val="22"/>
          <w:szCs w:val="22"/>
          <w:lang w:val="sr-Latn-ME"/>
        </w:rPr>
        <w:t>metaboliše</w:t>
      </w:r>
      <w:proofErr w:type="spellEnd"/>
      <w:r w:rsidRPr="00B575A8">
        <w:rPr>
          <w:sz w:val="22"/>
          <w:szCs w:val="22"/>
          <w:lang w:val="sr-Latn-ME"/>
        </w:rPr>
        <w:t xml:space="preserve"> se u jetri, i eliminiše bubrežnim putem. Nakon inhalacije, 8% do 13% inhalacione doze </w:t>
      </w:r>
      <w:proofErr w:type="spellStart"/>
      <w:r w:rsidRPr="00B575A8">
        <w:rPr>
          <w:sz w:val="22"/>
          <w:szCs w:val="22"/>
          <w:lang w:val="sr-Latn-ME"/>
        </w:rPr>
        <w:t>formoterola</w:t>
      </w:r>
      <w:proofErr w:type="spellEnd"/>
      <w:r w:rsidRPr="00B575A8">
        <w:rPr>
          <w:sz w:val="22"/>
          <w:szCs w:val="22"/>
          <w:lang w:val="sr-Latn-ME"/>
        </w:rPr>
        <w:t xml:space="preserve"> se </w:t>
      </w:r>
      <w:proofErr w:type="spellStart"/>
      <w:r w:rsidRPr="00B575A8">
        <w:rPr>
          <w:sz w:val="22"/>
          <w:szCs w:val="22"/>
          <w:lang w:val="sr-Latn-ME"/>
        </w:rPr>
        <w:t>nemetabolisano</w:t>
      </w:r>
      <w:proofErr w:type="spellEnd"/>
      <w:r w:rsidRPr="00B575A8">
        <w:rPr>
          <w:sz w:val="22"/>
          <w:szCs w:val="22"/>
          <w:lang w:val="sr-Latn-ME"/>
        </w:rPr>
        <w:t xml:space="preserve"> izlučuje urinom. </w:t>
      </w:r>
      <w:proofErr w:type="spellStart"/>
      <w:r w:rsidRPr="00B575A8">
        <w:rPr>
          <w:sz w:val="22"/>
          <w:szCs w:val="22"/>
          <w:lang w:val="sr-Latn-ME"/>
        </w:rPr>
        <w:t>Formoterol</w:t>
      </w:r>
      <w:proofErr w:type="spellEnd"/>
      <w:r w:rsidRPr="00B575A8">
        <w:rPr>
          <w:sz w:val="22"/>
          <w:szCs w:val="22"/>
          <w:lang w:val="sr-Latn-ME"/>
        </w:rPr>
        <w:t xml:space="preserve"> ima visok sistemski </w:t>
      </w:r>
      <w:proofErr w:type="spellStart"/>
      <w:r w:rsidRPr="00B575A8">
        <w:rPr>
          <w:sz w:val="22"/>
          <w:szCs w:val="22"/>
          <w:lang w:val="sr-Latn-ME"/>
        </w:rPr>
        <w:t>klirens</w:t>
      </w:r>
      <w:proofErr w:type="spellEnd"/>
      <w:r w:rsidRPr="00B575A8">
        <w:rPr>
          <w:sz w:val="22"/>
          <w:szCs w:val="22"/>
          <w:lang w:val="sr-Latn-ME"/>
        </w:rPr>
        <w:t xml:space="preserve"> (oko 1,4 L/min), a poluvrijeme eliminacije prosječno iznosi 17 sati.</w:t>
      </w:r>
    </w:p>
    <w:p w14:paraId="1E9C7A1B" w14:textId="77777777" w:rsidR="0046076C" w:rsidRPr="00B575A8" w:rsidRDefault="0046076C" w:rsidP="00D74A66">
      <w:pPr>
        <w:jc w:val="both"/>
        <w:rPr>
          <w:sz w:val="22"/>
          <w:szCs w:val="22"/>
          <w:lang w:val="sr-Latn-ME"/>
        </w:rPr>
      </w:pPr>
    </w:p>
    <w:p w14:paraId="740511BB" w14:textId="45E2870B" w:rsidR="0046076C" w:rsidRPr="00B575A8" w:rsidRDefault="0046076C" w:rsidP="00D74A66">
      <w:pPr>
        <w:jc w:val="both"/>
        <w:rPr>
          <w:sz w:val="22"/>
          <w:szCs w:val="22"/>
          <w:lang w:val="sr-Latn-ME"/>
        </w:rPr>
      </w:pPr>
      <w:proofErr w:type="spellStart"/>
      <w:r w:rsidRPr="00B575A8">
        <w:rPr>
          <w:sz w:val="22"/>
          <w:szCs w:val="22"/>
          <w:lang w:val="sr-Latn-ME"/>
        </w:rPr>
        <w:t>Budesonid</w:t>
      </w:r>
      <w:proofErr w:type="spellEnd"/>
      <w:r w:rsidRPr="00B575A8">
        <w:rPr>
          <w:sz w:val="22"/>
          <w:szCs w:val="22"/>
          <w:lang w:val="sr-Latn-ME"/>
        </w:rPr>
        <w:t xml:space="preserve"> se eliminiše </w:t>
      </w:r>
      <w:proofErr w:type="spellStart"/>
      <w:r w:rsidRPr="00B575A8">
        <w:rPr>
          <w:sz w:val="22"/>
          <w:szCs w:val="22"/>
          <w:lang w:val="sr-Latn-ME"/>
        </w:rPr>
        <w:t>metabolisanjem</w:t>
      </w:r>
      <w:proofErr w:type="spellEnd"/>
      <w:r w:rsidRPr="00B575A8">
        <w:rPr>
          <w:sz w:val="22"/>
          <w:szCs w:val="22"/>
          <w:lang w:val="sr-Latn-ME"/>
        </w:rPr>
        <w:t xml:space="preserve"> uglavnom </w:t>
      </w:r>
      <w:proofErr w:type="spellStart"/>
      <w:r w:rsidRPr="00B575A8">
        <w:rPr>
          <w:sz w:val="22"/>
          <w:szCs w:val="22"/>
          <w:lang w:val="sr-Latn-ME"/>
        </w:rPr>
        <w:t>katalizovan</w:t>
      </w:r>
      <w:proofErr w:type="spellEnd"/>
      <w:r w:rsidRPr="00B575A8">
        <w:rPr>
          <w:sz w:val="22"/>
          <w:szCs w:val="22"/>
          <w:lang w:val="sr-Latn-ME"/>
        </w:rPr>
        <w:t xml:space="preserve"> enzimom CYP3A4. </w:t>
      </w:r>
      <w:proofErr w:type="spellStart"/>
      <w:r w:rsidRPr="00B575A8">
        <w:rPr>
          <w:sz w:val="22"/>
          <w:szCs w:val="22"/>
          <w:lang w:val="sr-Latn-ME"/>
        </w:rPr>
        <w:t>Metaboliti</w:t>
      </w:r>
      <w:proofErr w:type="spellEnd"/>
      <w:r w:rsidRPr="00B575A8">
        <w:rPr>
          <w:sz w:val="22"/>
          <w:szCs w:val="22"/>
          <w:lang w:val="sr-Latn-ME"/>
        </w:rPr>
        <w:t xml:space="preserve"> </w:t>
      </w:r>
      <w:proofErr w:type="spellStart"/>
      <w:r w:rsidRPr="00B575A8">
        <w:rPr>
          <w:sz w:val="22"/>
          <w:szCs w:val="22"/>
          <w:lang w:val="sr-Latn-ME"/>
        </w:rPr>
        <w:t>budesonida</w:t>
      </w:r>
      <w:proofErr w:type="spellEnd"/>
      <w:r w:rsidRPr="00B575A8">
        <w:rPr>
          <w:sz w:val="22"/>
          <w:szCs w:val="22"/>
          <w:lang w:val="sr-Latn-ME"/>
        </w:rPr>
        <w:t xml:space="preserve"> se eliminišu urinom kao takvi ili u </w:t>
      </w:r>
      <w:proofErr w:type="spellStart"/>
      <w:r w:rsidRPr="00B575A8">
        <w:rPr>
          <w:sz w:val="22"/>
          <w:szCs w:val="22"/>
          <w:lang w:val="sr-Latn-ME"/>
        </w:rPr>
        <w:t>konjugovanom</w:t>
      </w:r>
      <w:proofErr w:type="spellEnd"/>
      <w:r w:rsidRPr="00B575A8">
        <w:rPr>
          <w:sz w:val="22"/>
          <w:szCs w:val="22"/>
          <w:lang w:val="sr-Latn-ME"/>
        </w:rPr>
        <w:t xml:space="preserve"> obliku. Samo je neznatna količina </w:t>
      </w:r>
      <w:proofErr w:type="spellStart"/>
      <w:r w:rsidRPr="00B575A8">
        <w:rPr>
          <w:sz w:val="22"/>
          <w:szCs w:val="22"/>
          <w:lang w:val="sr-Latn-ME"/>
        </w:rPr>
        <w:t>neprom</w:t>
      </w:r>
      <w:r w:rsidR="00046365" w:rsidRPr="00B575A8">
        <w:rPr>
          <w:sz w:val="22"/>
          <w:szCs w:val="22"/>
          <w:lang w:val="sr-Latn-ME"/>
        </w:rPr>
        <w:t>i</w:t>
      </w:r>
      <w:r w:rsidRPr="00B575A8">
        <w:rPr>
          <w:sz w:val="22"/>
          <w:szCs w:val="22"/>
          <w:lang w:val="sr-Latn-ME"/>
        </w:rPr>
        <w:t>jenjenog</w:t>
      </w:r>
      <w:proofErr w:type="spellEnd"/>
      <w:r w:rsidRPr="00B575A8">
        <w:rPr>
          <w:sz w:val="22"/>
          <w:szCs w:val="22"/>
          <w:lang w:val="sr-Latn-ME"/>
        </w:rPr>
        <w:t xml:space="preserve"> </w:t>
      </w:r>
      <w:proofErr w:type="spellStart"/>
      <w:r w:rsidRPr="00B575A8">
        <w:rPr>
          <w:sz w:val="22"/>
          <w:szCs w:val="22"/>
          <w:lang w:val="sr-Latn-ME"/>
        </w:rPr>
        <w:t>budesonida</w:t>
      </w:r>
      <w:proofErr w:type="spellEnd"/>
      <w:r w:rsidRPr="00B575A8">
        <w:rPr>
          <w:sz w:val="22"/>
          <w:szCs w:val="22"/>
          <w:lang w:val="sr-Latn-ME"/>
        </w:rPr>
        <w:t xml:space="preserve"> otkrivena u urinu. </w:t>
      </w:r>
      <w:proofErr w:type="spellStart"/>
      <w:r w:rsidRPr="00B575A8">
        <w:rPr>
          <w:sz w:val="22"/>
          <w:szCs w:val="22"/>
          <w:lang w:val="sr-Latn-ME"/>
        </w:rPr>
        <w:t>Budesonid</w:t>
      </w:r>
      <w:proofErr w:type="spellEnd"/>
      <w:r w:rsidRPr="00B575A8">
        <w:rPr>
          <w:sz w:val="22"/>
          <w:szCs w:val="22"/>
          <w:lang w:val="sr-Latn-ME"/>
        </w:rPr>
        <w:t xml:space="preserve"> ima visok sistemski </w:t>
      </w:r>
      <w:proofErr w:type="spellStart"/>
      <w:r w:rsidRPr="00B575A8">
        <w:rPr>
          <w:sz w:val="22"/>
          <w:szCs w:val="22"/>
          <w:lang w:val="sr-Latn-ME"/>
        </w:rPr>
        <w:t>klirens</w:t>
      </w:r>
      <w:proofErr w:type="spellEnd"/>
      <w:r w:rsidRPr="00B575A8">
        <w:rPr>
          <w:sz w:val="22"/>
          <w:szCs w:val="22"/>
          <w:lang w:val="sr-Latn-ME"/>
        </w:rPr>
        <w:t xml:space="preserve"> (oko 1,2 l/min.), a poluvrijeme eliminacije iz plazme nakon </w:t>
      </w:r>
      <w:proofErr w:type="spellStart"/>
      <w:r w:rsidRPr="00B575A8">
        <w:rPr>
          <w:sz w:val="22"/>
          <w:szCs w:val="22"/>
          <w:lang w:val="sr-Latn-ME"/>
        </w:rPr>
        <w:t>i.v</w:t>
      </w:r>
      <w:proofErr w:type="spellEnd"/>
      <w:r w:rsidRPr="00B575A8">
        <w:rPr>
          <w:sz w:val="22"/>
          <w:szCs w:val="22"/>
          <w:lang w:val="sr-Latn-ME"/>
        </w:rPr>
        <w:t xml:space="preserve">. primjene iznosi prosječno 4 sata. </w:t>
      </w:r>
    </w:p>
    <w:p w14:paraId="01862E6B" w14:textId="3BC78726" w:rsidR="0046076C" w:rsidRPr="00B575A8" w:rsidRDefault="0046076C" w:rsidP="00D74A66">
      <w:pPr>
        <w:jc w:val="both"/>
        <w:rPr>
          <w:sz w:val="22"/>
          <w:szCs w:val="22"/>
          <w:lang w:val="sr-Latn-ME"/>
        </w:rPr>
      </w:pPr>
      <w:r w:rsidRPr="00B575A8">
        <w:rPr>
          <w:sz w:val="22"/>
          <w:szCs w:val="22"/>
          <w:lang w:val="sr-Latn-ME"/>
        </w:rPr>
        <w:t xml:space="preserve">Nije poznata </w:t>
      </w:r>
      <w:proofErr w:type="spellStart"/>
      <w:r w:rsidRPr="00B575A8">
        <w:rPr>
          <w:sz w:val="22"/>
          <w:szCs w:val="22"/>
          <w:lang w:val="sr-Latn-ME"/>
        </w:rPr>
        <w:t>farmakokinetika</w:t>
      </w:r>
      <w:proofErr w:type="spellEnd"/>
      <w:r w:rsidRPr="00B575A8">
        <w:rPr>
          <w:sz w:val="22"/>
          <w:szCs w:val="22"/>
          <w:lang w:val="sr-Latn-ME"/>
        </w:rPr>
        <w:t xml:space="preserve"> </w:t>
      </w:r>
      <w:proofErr w:type="spellStart"/>
      <w:r w:rsidRPr="00B575A8">
        <w:rPr>
          <w:sz w:val="22"/>
          <w:szCs w:val="22"/>
          <w:lang w:val="sr-Latn-ME"/>
        </w:rPr>
        <w:t>budesonida</w:t>
      </w:r>
      <w:proofErr w:type="spellEnd"/>
      <w:r w:rsidRPr="00B575A8">
        <w:rPr>
          <w:sz w:val="22"/>
          <w:szCs w:val="22"/>
          <w:lang w:val="sr-Latn-ME"/>
        </w:rPr>
        <w:t xml:space="preserve"> ili </w:t>
      </w:r>
      <w:proofErr w:type="spellStart"/>
      <w:r w:rsidRPr="00B575A8">
        <w:rPr>
          <w:sz w:val="22"/>
          <w:szCs w:val="22"/>
          <w:lang w:val="sr-Latn-ME"/>
        </w:rPr>
        <w:t>formoterola</w:t>
      </w:r>
      <w:proofErr w:type="spellEnd"/>
      <w:r w:rsidRPr="00B575A8">
        <w:rPr>
          <w:sz w:val="22"/>
          <w:szCs w:val="22"/>
          <w:lang w:val="sr-Latn-ME"/>
        </w:rPr>
        <w:t xml:space="preserve"> kod </w:t>
      </w:r>
      <w:r w:rsidR="00046365" w:rsidRPr="00B575A8">
        <w:rPr>
          <w:sz w:val="22"/>
          <w:szCs w:val="22"/>
          <w:lang w:val="sr-Latn-ME"/>
        </w:rPr>
        <w:t xml:space="preserve">pacijenata </w:t>
      </w:r>
      <w:r w:rsidRPr="00B575A8">
        <w:rPr>
          <w:sz w:val="22"/>
          <w:szCs w:val="22"/>
          <w:lang w:val="sr-Latn-ME"/>
        </w:rPr>
        <w:t xml:space="preserve">sa bubrežnom </w:t>
      </w:r>
      <w:proofErr w:type="spellStart"/>
      <w:r w:rsidRPr="00B575A8">
        <w:rPr>
          <w:sz w:val="22"/>
          <w:szCs w:val="22"/>
          <w:lang w:val="sr-Latn-ME"/>
        </w:rPr>
        <w:t>insuficijencijom</w:t>
      </w:r>
      <w:proofErr w:type="spellEnd"/>
      <w:r w:rsidRPr="00B575A8">
        <w:rPr>
          <w:sz w:val="22"/>
          <w:szCs w:val="22"/>
          <w:lang w:val="sr-Latn-ME"/>
        </w:rPr>
        <w:t xml:space="preserve">. Izloženost </w:t>
      </w:r>
      <w:proofErr w:type="spellStart"/>
      <w:r w:rsidRPr="00B575A8">
        <w:rPr>
          <w:sz w:val="22"/>
          <w:szCs w:val="22"/>
          <w:lang w:val="sr-Latn-ME"/>
        </w:rPr>
        <w:t>budesonidu</w:t>
      </w:r>
      <w:proofErr w:type="spellEnd"/>
      <w:r w:rsidRPr="00B575A8">
        <w:rPr>
          <w:sz w:val="22"/>
          <w:szCs w:val="22"/>
          <w:lang w:val="sr-Latn-ME"/>
        </w:rPr>
        <w:t xml:space="preserve"> i </w:t>
      </w:r>
      <w:proofErr w:type="spellStart"/>
      <w:r w:rsidRPr="00B575A8">
        <w:rPr>
          <w:sz w:val="22"/>
          <w:szCs w:val="22"/>
          <w:lang w:val="sr-Latn-ME"/>
        </w:rPr>
        <w:t>formoterolu</w:t>
      </w:r>
      <w:proofErr w:type="spellEnd"/>
      <w:r w:rsidRPr="00B575A8">
        <w:rPr>
          <w:sz w:val="22"/>
          <w:szCs w:val="22"/>
          <w:lang w:val="sr-Latn-ME"/>
        </w:rPr>
        <w:t xml:space="preserve"> može da se poveća kod pacijenata sa oboljenjem jetre. </w:t>
      </w:r>
    </w:p>
    <w:p w14:paraId="13AF7F8A" w14:textId="77777777" w:rsidR="0046076C" w:rsidRPr="00B575A8" w:rsidRDefault="0046076C" w:rsidP="00D74A66">
      <w:pPr>
        <w:jc w:val="both"/>
        <w:rPr>
          <w:sz w:val="22"/>
          <w:szCs w:val="22"/>
          <w:lang w:val="sr-Latn-ME"/>
        </w:rPr>
      </w:pPr>
    </w:p>
    <w:p w14:paraId="4EBC7B3E" w14:textId="77777777" w:rsidR="0046076C" w:rsidRPr="00B575A8" w:rsidRDefault="0046076C" w:rsidP="00D74A66">
      <w:pPr>
        <w:jc w:val="both"/>
        <w:rPr>
          <w:sz w:val="22"/>
          <w:szCs w:val="22"/>
          <w:lang w:val="sr-Latn-ME"/>
        </w:rPr>
      </w:pPr>
      <w:proofErr w:type="spellStart"/>
      <w:r w:rsidRPr="00B575A8">
        <w:rPr>
          <w:sz w:val="22"/>
          <w:szCs w:val="22"/>
          <w:u w:val="single"/>
          <w:lang w:val="sr-Latn-ME"/>
        </w:rPr>
        <w:t>Linearnost</w:t>
      </w:r>
      <w:proofErr w:type="spellEnd"/>
      <w:r w:rsidRPr="00B575A8">
        <w:rPr>
          <w:sz w:val="22"/>
          <w:szCs w:val="22"/>
          <w:u w:val="single"/>
          <w:lang w:val="sr-Latn-ME"/>
        </w:rPr>
        <w:t>/</w:t>
      </w:r>
      <w:proofErr w:type="spellStart"/>
      <w:r w:rsidRPr="00B575A8">
        <w:rPr>
          <w:sz w:val="22"/>
          <w:szCs w:val="22"/>
          <w:u w:val="single"/>
          <w:lang w:val="sr-Latn-ME"/>
        </w:rPr>
        <w:t>nelinearnost</w:t>
      </w:r>
      <w:proofErr w:type="spellEnd"/>
      <w:r w:rsidRPr="00B575A8">
        <w:rPr>
          <w:sz w:val="22"/>
          <w:szCs w:val="22"/>
          <w:lang w:val="sr-Latn-ME"/>
        </w:rPr>
        <w:t xml:space="preserve"> </w:t>
      </w:r>
    </w:p>
    <w:p w14:paraId="2FD0E203" w14:textId="77777777" w:rsidR="0046076C" w:rsidRPr="00B575A8" w:rsidRDefault="0046076C" w:rsidP="00D74A66">
      <w:pPr>
        <w:jc w:val="both"/>
        <w:rPr>
          <w:sz w:val="22"/>
          <w:szCs w:val="22"/>
          <w:lang w:val="sr-Latn-ME"/>
        </w:rPr>
      </w:pPr>
      <w:r w:rsidRPr="00B575A8">
        <w:rPr>
          <w:sz w:val="22"/>
          <w:szCs w:val="22"/>
          <w:lang w:val="sr-Latn-ME"/>
        </w:rPr>
        <w:t xml:space="preserve">Sistemska izloženost kako </w:t>
      </w:r>
      <w:proofErr w:type="spellStart"/>
      <w:r w:rsidRPr="00B575A8">
        <w:rPr>
          <w:sz w:val="22"/>
          <w:szCs w:val="22"/>
          <w:lang w:val="sr-Latn-ME"/>
        </w:rPr>
        <w:t>budesonidu</w:t>
      </w:r>
      <w:proofErr w:type="spellEnd"/>
      <w:r w:rsidRPr="00B575A8">
        <w:rPr>
          <w:sz w:val="22"/>
          <w:szCs w:val="22"/>
          <w:lang w:val="sr-Latn-ME"/>
        </w:rPr>
        <w:t xml:space="preserve"> tako i </w:t>
      </w:r>
      <w:proofErr w:type="spellStart"/>
      <w:r w:rsidRPr="00B575A8">
        <w:rPr>
          <w:sz w:val="22"/>
          <w:szCs w:val="22"/>
          <w:lang w:val="sr-Latn-ME"/>
        </w:rPr>
        <w:t>formoterolu</w:t>
      </w:r>
      <w:proofErr w:type="spellEnd"/>
      <w:r w:rsidRPr="00B575A8">
        <w:rPr>
          <w:sz w:val="22"/>
          <w:szCs w:val="22"/>
          <w:lang w:val="sr-Latn-ME"/>
        </w:rPr>
        <w:t xml:space="preserve"> u linearnoj je korelaciji s primijenjenom dozom.</w:t>
      </w:r>
    </w:p>
    <w:p w14:paraId="40D6C250" w14:textId="77777777" w:rsidR="0046076C" w:rsidRPr="00B575A8" w:rsidRDefault="0046076C" w:rsidP="00D74A66">
      <w:pPr>
        <w:tabs>
          <w:tab w:val="left" w:pos="540"/>
          <w:tab w:val="left" w:pos="569"/>
        </w:tabs>
        <w:jc w:val="both"/>
        <w:rPr>
          <w:bCs/>
          <w:sz w:val="22"/>
          <w:szCs w:val="22"/>
          <w:lang w:val="sr-Latn-ME"/>
        </w:rPr>
      </w:pPr>
    </w:p>
    <w:p w14:paraId="062A9CB7" w14:textId="6395FCE3" w:rsidR="0072020E" w:rsidRPr="00B575A8" w:rsidRDefault="0072020E" w:rsidP="00D74A66">
      <w:pPr>
        <w:tabs>
          <w:tab w:val="left" w:pos="540"/>
          <w:tab w:val="left" w:pos="569"/>
        </w:tabs>
        <w:jc w:val="both"/>
        <w:rPr>
          <w:b/>
          <w:bCs/>
          <w:sz w:val="22"/>
          <w:szCs w:val="22"/>
          <w:lang w:val="sr-Latn-ME"/>
        </w:rPr>
      </w:pPr>
      <w:r w:rsidRPr="00B575A8">
        <w:rPr>
          <w:b/>
          <w:bCs/>
          <w:sz w:val="22"/>
          <w:szCs w:val="22"/>
          <w:lang w:val="sr-Latn-ME"/>
        </w:rPr>
        <w:lastRenderedPageBreak/>
        <w:t xml:space="preserve">5.3. </w:t>
      </w:r>
      <w:r w:rsidR="00480FB1" w:rsidRPr="00B575A8">
        <w:rPr>
          <w:b/>
          <w:bCs/>
          <w:sz w:val="22"/>
          <w:szCs w:val="22"/>
          <w:lang w:val="sr-Latn-ME"/>
        </w:rPr>
        <w:tab/>
      </w:r>
      <w:proofErr w:type="spellStart"/>
      <w:r w:rsidRPr="00B575A8">
        <w:rPr>
          <w:b/>
          <w:bCs/>
          <w:sz w:val="22"/>
          <w:szCs w:val="22"/>
          <w:lang w:val="sr-Latn-ME"/>
        </w:rPr>
        <w:t>Pretklinički</w:t>
      </w:r>
      <w:proofErr w:type="spellEnd"/>
      <w:r w:rsidRPr="00B575A8">
        <w:rPr>
          <w:b/>
          <w:bCs/>
          <w:sz w:val="22"/>
          <w:szCs w:val="22"/>
          <w:lang w:val="sr-Latn-ME"/>
        </w:rPr>
        <w:t xml:space="preserve"> podaci o bezbjednosti </w:t>
      </w:r>
    </w:p>
    <w:p w14:paraId="0C138701" w14:textId="77777777" w:rsidR="0046076C" w:rsidRPr="00B575A8" w:rsidRDefault="0046076C" w:rsidP="00D74A66">
      <w:pPr>
        <w:tabs>
          <w:tab w:val="left" w:pos="540"/>
          <w:tab w:val="left" w:pos="569"/>
        </w:tabs>
        <w:jc w:val="both"/>
        <w:rPr>
          <w:b/>
          <w:bCs/>
          <w:sz w:val="22"/>
          <w:szCs w:val="22"/>
          <w:lang w:val="sr-Latn-ME"/>
        </w:rPr>
      </w:pPr>
    </w:p>
    <w:p w14:paraId="16F08573" w14:textId="709893B8" w:rsidR="0046076C" w:rsidRPr="00B575A8" w:rsidRDefault="0046076C" w:rsidP="00D74A66">
      <w:pPr>
        <w:jc w:val="both"/>
        <w:rPr>
          <w:sz w:val="22"/>
          <w:szCs w:val="22"/>
          <w:lang w:val="sr-Latn-ME"/>
        </w:rPr>
      </w:pPr>
      <w:r w:rsidRPr="00B575A8">
        <w:rPr>
          <w:sz w:val="22"/>
          <w:szCs w:val="22"/>
          <w:lang w:val="sr-Latn-ME"/>
        </w:rPr>
        <w:t xml:space="preserve">Toksičnost </w:t>
      </w:r>
      <w:r w:rsidR="00EF06AB" w:rsidRPr="00B575A8">
        <w:rPr>
          <w:sz w:val="22"/>
          <w:szCs w:val="22"/>
          <w:lang w:val="sr-Latn-ME"/>
        </w:rPr>
        <w:t xml:space="preserve">zabilježena </w:t>
      </w:r>
      <w:r w:rsidRPr="00B575A8">
        <w:rPr>
          <w:sz w:val="22"/>
          <w:szCs w:val="22"/>
          <w:lang w:val="sr-Latn-ME"/>
        </w:rPr>
        <w:t xml:space="preserve">u ispitivanjima </w:t>
      </w:r>
      <w:proofErr w:type="spellStart"/>
      <w:r w:rsidRPr="00B575A8">
        <w:rPr>
          <w:sz w:val="22"/>
          <w:szCs w:val="22"/>
          <w:lang w:val="sr-Latn-ME"/>
        </w:rPr>
        <w:t>budesonida</w:t>
      </w:r>
      <w:proofErr w:type="spellEnd"/>
      <w:r w:rsidRPr="00B575A8">
        <w:rPr>
          <w:sz w:val="22"/>
          <w:szCs w:val="22"/>
          <w:lang w:val="sr-Latn-ME"/>
        </w:rPr>
        <w:t xml:space="preserve"> i </w:t>
      </w:r>
      <w:proofErr w:type="spellStart"/>
      <w:r w:rsidRPr="00B575A8">
        <w:rPr>
          <w:sz w:val="22"/>
          <w:szCs w:val="22"/>
          <w:lang w:val="sr-Latn-ME"/>
        </w:rPr>
        <w:t>formoterola</w:t>
      </w:r>
      <w:proofErr w:type="spellEnd"/>
      <w:r w:rsidRPr="00B575A8">
        <w:rPr>
          <w:sz w:val="22"/>
          <w:szCs w:val="22"/>
          <w:lang w:val="sr-Latn-ME"/>
        </w:rPr>
        <w:t xml:space="preserve"> na životinjama, primijenjenih odvojeno ili u kombinaciji, bila je povezana sa prekom</w:t>
      </w:r>
      <w:r w:rsidR="00EF06AB" w:rsidRPr="00B575A8">
        <w:rPr>
          <w:sz w:val="22"/>
          <w:szCs w:val="22"/>
          <w:lang w:val="sr-Latn-ME"/>
        </w:rPr>
        <w:t>j</w:t>
      </w:r>
      <w:r w:rsidRPr="00B575A8">
        <w:rPr>
          <w:sz w:val="22"/>
          <w:szCs w:val="22"/>
          <w:lang w:val="sr-Latn-ME"/>
        </w:rPr>
        <w:t xml:space="preserve">ernom farmakološkom aktivnošću. </w:t>
      </w:r>
    </w:p>
    <w:p w14:paraId="243C529D" w14:textId="77777777" w:rsidR="0046076C" w:rsidRPr="00B575A8" w:rsidRDefault="0046076C" w:rsidP="00D74A66">
      <w:pPr>
        <w:jc w:val="both"/>
        <w:rPr>
          <w:sz w:val="22"/>
          <w:szCs w:val="22"/>
          <w:lang w:val="sr-Latn-ME"/>
        </w:rPr>
      </w:pPr>
    </w:p>
    <w:p w14:paraId="2BCAD8D8" w14:textId="71DB1BFC" w:rsidR="00836B35" w:rsidRPr="00B575A8" w:rsidRDefault="0046076C" w:rsidP="00D74A66">
      <w:pPr>
        <w:jc w:val="both"/>
        <w:rPr>
          <w:sz w:val="22"/>
          <w:szCs w:val="22"/>
          <w:lang w:val="sr-Latn-ME"/>
        </w:rPr>
      </w:pPr>
      <w:r w:rsidRPr="00B575A8">
        <w:rPr>
          <w:sz w:val="22"/>
          <w:szCs w:val="22"/>
          <w:lang w:val="sr-Latn-ME"/>
        </w:rPr>
        <w:t xml:space="preserve">U životinjskim reproduktivnim ispitivanjima pokazalo se da </w:t>
      </w:r>
      <w:proofErr w:type="spellStart"/>
      <w:r w:rsidRPr="00B575A8">
        <w:rPr>
          <w:sz w:val="22"/>
          <w:szCs w:val="22"/>
          <w:lang w:val="sr-Latn-ME"/>
        </w:rPr>
        <w:t>kortikosteroidi</w:t>
      </w:r>
      <w:proofErr w:type="spellEnd"/>
      <w:r w:rsidRPr="00B575A8">
        <w:rPr>
          <w:sz w:val="22"/>
          <w:szCs w:val="22"/>
          <w:lang w:val="sr-Latn-ME"/>
        </w:rPr>
        <w:t xml:space="preserve"> poput </w:t>
      </w:r>
      <w:proofErr w:type="spellStart"/>
      <w:r w:rsidRPr="00B575A8">
        <w:rPr>
          <w:sz w:val="22"/>
          <w:szCs w:val="22"/>
          <w:lang w:val="sr-Latn-ME"/>
        </w:rPr>
        <w:t>budesonida</w:t>
      </w:r>
      <w:proofErr w:type="spellEnd"/>
      <w:r w:rsidRPr="00B575A8">
        <w:rPr>
          <w:sz w:val="22"/>
          <w:szCs w:val="22"/>
          <w:lang w:val="sr-Latn-ME"/>
        </w:rPr>
        <w:t xml:space="preserve"> izazivaju </w:t>
      </w:r>
      <w:proofErr w:type="spellStart"/>
      <w:r w:rsidRPr="00B575A8">
        <w:rPr>
          <w:sz w:val="22"/>
          <w:szCs w:val="22"/>
          <w:lang w:val="sr-Latn-ME"/>
        </w:rPr>
        <w:t>malformacije</w:t>
      </w:r>
      <w:proofErr w:type="spellEnd"/>
      <w:r w:rsidRPr="00B575A8">
        <w:rPr>
          <w:sz w:val="22"/>
          <w:szCs w:val="22"/>
          <w:lang w:val="sr-Latn-ME"/>
        </w:rPr>
        <w:t xml:space="preserve"> (rasc</w:t>
      </w:r>
      <w:r w:rsidR="00EF06AB" w:rsidRPr="00B575A8">
        <w:rPr>
          <w:sz w:val="22"/>
          <w:szCs w:val="22"/>
          <w:lang w:val="sr-Latn-ME"/>
        </w:rPr>
        <w:t>j</w:t>
      </w:r>
      <w:r w:rsidRPr="00B575A8">
        <w:rPr>
          <w:sz w:val="22"/>
          <w:szCs w:val="22"/>
          <w:lang w:val="sr-Latn-ME"/>
        </w:rPr>
        <w:t xml:space="preserve">ep nepca, </w:t>
      </w:r>
      <w:proofErr w:type="spellStart"/>
      <w:r w:rsidRPr="00B575A8">
        <w:rPr>
          <w:sz w:val="22"/>
          <w:szCs w:val="22"/>
          <w:lang w:val="sr-Latn-ME"/>
        </w:rPr>
        <w:t>malformacije</w:t>
      </w:r>
      <w:proofErr w:type="spellEnd"/>
      <w:r w:rsidRPr="00B575A8">
        <w:rPr>
          <w:sz w:val="22"/>
          <w:szCs w:val="22"/>
          <w:lang w:val="sr-Latn-ME"/>
        </w:rPr>
        <w:t xml:space="preserve"> kostura). Međutim, čini se da ti eksperimentalni rezultati na životinjama nisu relevantni za </w:t>
      </w:r>
      <w:proofErr w:type="spellStart"/>
      <w:r w:rsidRPr="00B575A8">
        <w:rPr>
          <w:sz w:val="22"/>
          <w:szCs w:val="22"/>
          <w:lang w:val="sr-Latn-ME"/>
        </w:rPr>
        <w:t>ljude</w:t>
      </w:r>
      <w:proofErr w:type="spellEnd"/>
      <w:r w:rsidRPr="00B575A8">
        <w:rPr>
          <w:sz w:val="22"/>
          <w:szCs w:val="22"/>
          <w:lang w:val="sr-Latn-ME"/>
        </w:rPr>
        <w:t xml:space="preserve"> pri preporučenim dozama. Reproduktivna ispitivanja na životinjama sa </w:t>
      </w:r>
      <w:proofErr w:type="spellStart"/>
      <w:r w:rsidRPr="00B575A8">
        <w:rPr>
          <w:sz w:val="22"/>
          <w:szCs w:val="22"/>
          <w:lang w:val="sr-Latn-ME"/>
        </w:rPr>
        <w:t>formoterolom</w:t>
      </w:r>
      <w:proofErr w:type="spellEnd"/>
      <w:r w:rsidRPr="00B575A8">
        <w:rPr>
          <w:sz w:val="22"/>
          <w:szCs w:val="22"/>
          <w:lang w:val="sr-Latn-ME"/>
        </w:rPr>
        <w:t xml:space="preserve"> pokazala su donekle smanjenu plodnost mužjaka pacova pri velikoj sistemskoj izloženosti i gubitak zametaka pri </w:t>
      </w:r>
      <w:proofErr w:type="spellStart"/>
      <w:r w:rsidRPr="00B575A8">
        <w:rPr>
          <w:sz w:val="22"/>
          <w:szCs w:val="22"/>
          <w:lang w:val="sr-Latn-ME"/>
        </w:rPr>
        <w:t>implantaciji</w:t>
      </w:r>
      <w:proofErr w:type="spellEnd"/>
      <w:r w:rsidRPr="00B575A8">
        <w:rPr>
          <w:sz w:val="22"/>
          <w:szCs w:val="22"/>
          <w:lang w:val="sr-Latn-ME"/>
        </w:rPr>
        <w:t xml:space="preserve">, kao i smanjeno rano </w:t>
      </w:r>
      <w:proofErr w:type="spellStart"/>
      <w:r w:rsidRPr="00B575A8">
        <w:rPr>
          <w:sz w:val="22"/>
          <w:szCs w:val="22"/>
          <w:lang w:val="sr-Latn-ME"/>
        </w:rPr>
        <w:t>postnatalno</w:t>
      </w:r>
      <w:proofErr w:type="spellEnd"/>
      <w:r w:rsidRPr="00B575A8">
        <w:rPr>
          <w:sz w:val="22"/>
          <w:szCs w:val="22"/>
          <w:lang w:val="sr-Latn-ME"/>
        </w:rPr>
        <w:t xml:space="preserve"> preživljavanje i porođajnu težinu pri značajno većoj sistemskoj izloženosti nego što je to bila izloženost tokom kliničke primjene. Međutim, čini se kako ti eksperimentalni rezultati na životinjama nisu relevantni za </w:t>
      </w:r>
      <w:proofErr w:type="spellStart"/>
      <w:r w:rsidRPr="00B575A8">
        <w:rPr>
          <w:sz w:val="22"/>
          <w:szCs w:val="22"/>
          <w:lang w:val="sr-Latn-ME"/>
        </w:rPr>
        <w:t>ljude</w:t>
      </w:r>
      <w:proofErr w:type="spellEnd"/>
      <w:r w:rsidRPr="00B575A8">
        <w:rPr>
          <w:sz w:val="22"/>
          <w:szCs w:val="22"/>
          <w:lang w:val="sr-Latn-ME"/>
        </w:rPr>
        <w:t>.</w:t>
      </w:r>
    </w:p>
    <w:p w14:paraId="1FEDB16F" w14:textId="23A9B2F4" w:rsidR="00396DFD" w:rsidRPr="00B575A8" w:rsidRDefault="00396DFD" w:rsidP="00D74A66">
      <w:pPr>
        <w:tabs>
          <w:tab w:val="left" w:pos="540"/>
          <w:tab w:val="left" w:pos="569"/>
        </w:tabs>
        <w:jc w:val="both"/>
        <w:rPr>
          <w:b/>
          <w:bCs/>
          <w:sz w:val="22"/>
          <w:szCs w:val="22"/>
          <w:lang w:val="sr-Latn-ME"/>
        </w:rPr>
      </w:pPr>
    </w:p>
    <w:p w14:paraId="40430532" w14:textId="77777777" w:rsidR="00017442" w:rsidRPr="00B575A8" w:rsidRDefault="00017442" w:rsidP="00D74A66">
      <w:pPr>
        <w:tabs>
          <w:tab w:val="left" w:pos="540"/>
          <w:tab w:val="left" w:pos="569"/>
        </w:tabs>
        <w:jc w:val="both"/>
        <w:rPr>
          <w:b/>
          <w:bCs/>
          <w:sz w:val="22"/>
          <w:szCs w:val="22"/>
          <w:lang w:val="sr-Latn-ME"/>
        </w:rPr>
      </w:pPr>
    </w:p>
    <w:p w14:paraId="7CBCB66E" w14:textId="77777777" w:rsidR="0072020E" w:rsidRPr="00B575A8" w:rsidRDefault="0072020E" w:rsidP="00D74A66">
      <w:pPr>
        <w:tabs>
          <w:tab w:val="left" w:pos="540"/>
          <w:tab w:val="left" w:pos="569"/>
        </w:tabs>
        <w:jc w:val="both"/>
        <w:rPr>
          <w:b/>
          <w:bCs/>
          <w:sz w:val="22"/>
          <w:szCs w:val="22"/>
          <w:lang w:val="sr-Latn-ME"/>
        </w:rPr>
      </w:pPr>
      <w:r w:rsidRPr="00B575A8">
        <w:rPr>
          <w:b/>
          <w:bCs/>
          <w:sz w:val="22"/>
          <w:szCs w:val="22"/>
          <w:lang w:val="sr-Latn-ME"/>
        </w:rPr>
        <w:t xml:space="preserve">6. </w:t>
      </w:r>
      <w:r w:rsidR="00480FB1" w:rsidRPr="00B575A8">
        <w:rPr>
          <w:b/>
          <w:bCs/>
          <w:sz w:val="22"/>
          <w:szCs w:val="22"/>
          <w:lang w:val="sr-Latn-ME"/>
        </w:rPr>
        <w:tab/>
      </w:r>
      <w:r w:rsidRPr="00B575A8">
        <w:rPr>
          <w:b/>
          <w:bCs/>
          <w:sz w:val="22"/>
          <w:szCs w:val="22"/>
          <w:lang w:val="sr-Latn-ME"/>
        </w:rPr>
        <w:t>FARMACEUTSKI PODACI</w:t>
      </w:r>
    </w:p>
    <w:p w14:paraId="6EAF8242" w14:textId="77777777" w:rsidR="00836B35" w:rsidRPr="00B575A8" w:rsidRDefault="00836B35" w:rsidP="00D74A66">
      <w:pPr>
        <w:tabs>
          <w:tab w:val="left" w:pos="540"/>
          <w:tab w:val="left" w:pos="569"/>
        </w:tabs>
        <w:jc w:val="both"/>
        <w:rPr>
          <w:bCs/>
          <w:sz w:val="22"/>
          <w:szCs w:val="22"/>
          <w:lang w:val="sr-Latn-ME"/>
        </w:rPr>
      </w:pPr>
    </w:p>
    <w:p w14:paraId="5E25182F" w14:textId="77777777" w:rsidR="0072020E" w:rsidRPr="00B575A8" w:rsidRDefault="0072020E" w:rsidP="00D74A66">
      <w:pPr>
        <w:tabs>
          <w:tab w:val="left" w:pos="540"/>
          <w:tab w:val="left" w:pos="569"/>
        </w:tabs>
        <w:jc w:val="both"/>
        <w:rPr>
          <w:b/>
          <w:bCs/>
          <w:sz w:val="22"/>
          <w:szCs w:val="22"/>
          <w:lang w:val="sr-Latn-ME"/>
        </w:rPr>
      </w:pPr>
      <w:r w:rsidRPr="00B575A8">
        <w:rPr>
          <w:b/>
          <w:bCs/>
          <w:sz w:val="22"/>
          <w:szCs w:val="22"/>
          <w:lang w:val="sr-Latn-ME"/>
        </w:rPr>
        <w:t xml:space="preserve">6.1. </w:t>
      </w:r>
      <w:r w:rsidR="00480FB1" w:rsidRPr="00B575A8">
        <w:rPr>
          <w:b/>
          <w:bCs/>
          <w:sz w:val="22"/>
          <w:szCs w:val="22"/>
          <w:lang w:val="sr-Latn-ME"/>
        </w:rPr>
        <w:tab/>
      </w:r>
      <w:r w:rsidRPr="00B575A8">
        <w:rPr>
          <w:b/>
          <w:bCs/>
          <w:sz w:val="22"/>
          <w:szCs w:val="22"/>
          <w:lang w:val="sr-Latn-ME"/>
        </w:rPr>
        <w:t>Lista pomoćnih supstanci</w:t>
      </w:r>
      <w:r w:rsidR="002E0135" w:rsidRPr="00B575A8">
        <w:rPr>
          <w:b/>
          <w:bCs/>
          <w:sz w:val="22"/>
          <w:szCs w:val="22"/>
          <w:lang w:val="sr-Latn-ME"/>
        </w:rPr>
        <w:t xml:space="preserve"> (</w:t>
      </w:r>
      <w:proofErr w:type="spellStart"/>
      <w:r w:rsidR="002E0135" w:rsidRPr="00B575A8">
        <w:rPr>
          <w:b/>
          <w:bCs/>
          <w:sz w:val="22"/>
          <w:szCs w:val="22"/>
          <w:lang w:val="sr-Latn-ME"/>
        </w:rPr>
        <w:t>ekscipijenasa</w:t>
      </w:r>
      <w:proofErr w:type="spellEnd"/>
      <w:r w:rsidR="002E0135" w:rsidRPr="00B575A8">
        <w:rPr>
          <w:b/>
          <w:bCs/>
          <w:sz w:val="22"/>
          <w:szCs w:val="22"/>
          <w:lang w:val="sr-Latn-ME"/>
        </w:rPr>
        <w:t>)</w:t>
      </w:r>
    </w:p>
    <w:p w14:paraId="501DA6CE" w14:textId="73113CC8" w:rsidR="0072020E" w:rsidRPr="00B575A8" w:rsidRDefault="0072020E" w:rsidP="00D74A66">
      <w:pPr>
        <w:tabs>
          <w:tab w:val="left" w:pos="540"/>
          <w:tab w:val="left" w:pos="569"/>
        </w:tabs>
        <w:jc w:val="both"/>
        <w:rPr>
          <w:bCs/>
          <w:sz w:val="22"/>
          <w:szCs w:val="22"/>
          <w:lang w:val="sr-Latn-ME"/>
        </w:rPr>
      </w:pPr>
    </w:p>
    <w:p w14:paraId="3CBBE153" w14:textId="2867EEA9" w:rsidR="0046076C" w:rsidRPr="00B575A8" w:rsidRDefault="0046076C" w:rsidP="00D74A66">
      <w:pPr>
        <w:jc w:val="both"/>
        <w:rPr>
          <w:sz w:val="22"/>
          <w:szCs w:val="22"/>
          <w:lang w:val="sr-Latn-ME"/>
        </w:rPr>
      </w:pPr>
      <w:r w:rsidRPr="00B575A8">
        <w:rPr>
          <w:sz w:val="22"/>
          <w:szCs w:val="22"/>
          <w:lang w:val="sr-Latn-ME"/>
        </w:rPr>
        <w:t>Laktoz</w:t>
      </w:r>
      <w:r w:rsidR="00F46CDA" w:rsidRPr="00B575A8">
        <w:rPr>
          <w:sz w:val="22"/>
          <w:szCs w:val="22"/>
          <w:lang w:val="sr-Latn-ME"/>
        </w:rPr>
        <w:t xml:space="preserve">a </w:t>
      </w:r>
      <w:proofErr w:type="spellStart"/>
      <w:r w:rsidR="00F46CDA" w:rsidRPr="00B575A8">
        <w:rPr>
          <w:sz w:val="22"/>
          <w:szCs w:val="22"/>
          <w:lang w:val="sr-Latn-ME"/>
        </w:rPr>
        <w:t>monohidrat</w:t>
      </w:r>
      <w:proofErr w:type="spellEnd"/>
      <w:r w:rsidRPr="00B575A8">
        <w:rPr>
          <w:sz w:val="22"/>
          <w:szCs w:val="22"/>
          <w:lang w:val="sr-Latn-ME"/>
        </w:rPr>
        <w:t xml:space="preserve"> (sadrži mliječne proteine)</w:t>
      </w:r>
    </w:p>
    <w:p w14:paraId="7755B0C6" w14:textId="77777777" w:rsidR="0046076C" w:rsidRPr="00B575A8" w:rsidRDefault="0046076C" w:rsidP="00D74A66">
      <w:pPr>
        <w:tabs>
          <w:tab w:val="left" w:pos="540"/>
          <w:tab w:val="left" w:pos="569"/>
        </w:tabs>
        <w:jc w:val="both"/>
        <w:rPr>
          <w:bCs/>
          <w:sz w:val="22"/>
          <w:szCs w:val="22"/>
          <w:lang w:val="sr-Latn-ME"/>
        </w:rPr>
      </w:pPr>
    </w:p>
    <w:p w14:paraId="1C94FD9C" w14:textId="2960BDFA" w:rsidR="0072020E" w:rsidRPr="00B575A8" w:rsidRDefault="0072020E" w:rsidP="00D74A66">
      <w:pPr>
        <w:tabs>
          <w:tab w:val="left" w:pos="540"/>
          <w:tab w:val="left" w:pos="569"/>
        </w:tabs>
        <w:jc w:val="both"/>
        <w:rPr>
          <w:b/>
          <w:bCs/>
          <w:sz w:val="22"/>
          <w:szCs w:val="22"/>
          <w:lang w:val="sr-Latn-ME"/>
        </w:rPr>
      </w:pPr>
      <w:r w:rsidRPr="00B575A8">
        <w:rPr>
          <w:b/>
          <w:bCs/>
          <w:sz w:val="22"/>
          <w:szCs w:val="22"/>
          <w:lang w:val="sr-Latn-ME"/>
        </w:rPr>
        <w:t xml:space="preserve">6.2. </w:t>
      </w:r>
      <w:r w:rsidR="00480FB1" w:rsidRPr="00B575A8">
        <w:rPr>
          <w:b/>
          <w:bCs/>
          <w:sz w:val="22"/>
          <w:szCs w:val="22"/>
          <w:lang w:val="sr-Latn-ME"/>
        </w:rPr>
        <w:tab/>
      </w:r>
      <w:r w:rsidRPr="00B575A8">
        <w:rPr>
          <w:b/>
          <w:bCs/>
          <w:sz w:val="22"/>
          <w:szCs w:val="22"/>
          <w:lang w:val="sr-Latn-ME"/>
        </w:rPr>
        <w:t>Inkompatibilnost</w:t>
      </w:r>
      <w:r w:rsidR="002846DB" w:rsidRPr="00B575A8">
        <w:rPr>
          <w:b/>
          <w:bCs/>
          <w:sz w:val="22"/>
          <w:szCs w:val="22"/>
          <w:lang w:val="sr-Latn-ME"/>
        </w:rPr>
        <w:t>i</w:t>
      </w:r>
    </w:p>
    <w:p w14:paraId="7F64E799" w14:textId="77777777" w:rsidR="0046076C" w:rsidRPr="00B575A8" w:rsidRDefault="0046076C" w:rsidP="00D74A66">
      <w:pPr>
        <w:tabs>
          <w:tab w:val="left" w:pos="540"/>
          <w:tab w:val="left" w:pos="569"/>
        </w:tabs>
        <w:jc w:val="both"/>
        <w:rPr>
          <w:b/>
          <w:bCs/>
          <w:sz w:val="22"/>
          <w:szCs w:val="22"/>
          <w:lang w:val="sr-Latn-ME"/>
        </w:rPr>
      </w:pPr>
    </w:p>
    <w:p w14:paraId="780F27F0" w14:textId="6288117B" w:rsidR="0046076C" w:rsidRPr="00B575A8" w:rsidRDefault="0046076C" w:rsidP="00D74A66">
      <w:pPr>
        <w:jc w:val="both"/>
        <w:rPr>
          <w:sz w:val="22"/>
          <w:szCs w:val="22"/>
          <w:lang w:val="sr-Latn-ME"/>
        </w:rPr>
      </w:pPr>
      <w:r w:rsidRPr="00B575A8">
        <w:rPr>
          <w:sz w:val="22"/>
          <w:szCs w:val="22"/>
          <w:lang w:val="sr-Latn-ME"/>
        </w:rPr>
        <w:t>Nije primjen</w:t>
      </w:r>
      <w:r w:rsidR="005D1845" w:rsidRPr="00B575A8">
        <w:rPr>
          <w:sz w:val="22"/>
          <w:szCs w:val="22"/>
          <w:lang w:val="sr-Latn-ME"/>
        </w:rPr>
        <w:t>l</w:t>
      </w:r>
      <w:r w:rsidRPr="00B575A8">
        <w:rPr>
          <w:sz w:val="22"/>
          <w:szCs w:val="22"/>
          <w:lang w:val="sr-Latn-ME"/>
        </w:rPr>
        <w:t>jivo.</w:t>
      </w:r>
    </w:p>
    <w:p w14:paraId="1AD21C2C" w14:textId="77777777" w:rsidR="0072020E" w:rsidRPr="00B575A8" w:rsidRDefault="0072020E" w:rsidP="00D74A66">
      <w:pPr>
        <w:tabs>
          <w:tab w:val="left" w:pos="540"/>
          <w:tab w:val="left" w:pos="569"/>
        </w:tabs>
        <w:jc w:val="both"/>
        <w:rPr>
          <w:bCs/>
          <w:sz w:val="22"/>
          <w:szCs w:val="22"/>
          <w:lang w:val="sr-Latn-ME"/>
        </w:rPr>
      </w:pPr>
    </w:p>
    <w:p w14:paraId="098F76F0" w14:textId="77777777" w:rsidR="0072020E" w:rsidRPr="00B575A8" w:rsidRDefault="0072020E" w:rsidP="00D74A66">
      <w:pPr>
        <w:tabs>
          <w:tab w:val="left" w:pos="540"/>
          <w:tab w:val="left" w:pos="569"/>
        </w:tabs>
        <w:jc w:val="both"/>
        <w:rPr>
          <w:b/>
          <w:bCs/>
          <w:sz w:val="22"/>
          <w:szCs w:val="22"/>
          <w:lang w:val="sr-Latn-ME"/>
        </w:rPr>
      </w:pPr>
      <w:r w:rsidRPr="00B575A8">
        <w:rPr>
          <w:b/>
          <w:bCs/>
          <w:sz w:val="22"/>
          <w:szCs w:val="22"/>
          <w:lang w:val="sr-Latn-ME"/>
        </w:rPr>
        <w:t>6.3.</w:t>
      </w:r>
      <w:r w:rsidR="00C05DF8" w:rsidRPr="00B575A8">
        <w:rPr>
          <w:b/>
          <w:bCs/>
          <w:sz w:val="22"/>
          <w:szCs w:val="22"/>
          <w:lang w:val="sr-Latn-ME"/>
        </w:rPr>
        <w:t xml:space="preserve"> </w:t>
      </w:r>
      <w:r w:rsidR="00480FB1" w:rsidRPr="00B575A8">
        <w:rPr>
          <w:b/>
          <w:bCs/>
          <w:sz w:val="22"/>
          <w:szCs w:val="22"/>
          <w:lang w:val="sr-Latn-ME"/>
        </w:rPr>
        <w:tab/>
      </w:r>
      <w:r w:rsidRPr="00B575A8">
        <w:rPr>
          <w:b/>
          <w:bCs/>
          <w:sz w:val="22"/>
          <w:szCs w:val="22"/>
          <w:lang w:val="sr-Latn-ME"/>
        </w:rPr>
        <w:t>Rok upotrebe</w:t>
      </w:r>
    </w:p>
    <w:p w14:paraId="12E4BF84" w14:textId="77777777" w:rsidR="00047F13" w:rsidRPr="00B575A8" w:rsidRDefault="00047F13" w:rsidP="00D74A66">
      <w:pPr>
        <w:tabs>
          <w:tab w:val="left" w:pos="540"/>
          <w:tab w:val="left" w:pos="569"/>
        </w:tabs>
        <w:jc w:val="both"/>
        <w:rPr>
          <w:sz w:val="22"/>
          <w:szCs w:val="22"/>
          <w:lang w:val="sr-Latn-ME"/>
        </w:rPr>
      </w:pPr>
    </w:p>
    <w:p w14:paraId="5FD29C71" w14:textId="61299277" w:rsidR="0072020E" w:rsidRPr="00B575A8" w:rsidRDefault="0046076C" w:rsidP="00D74A66">
      <w:pPr>
        <w:tabs>
          <w:tab w:val="left" w:pos="540"/>
          <w:tab w:val="left" w:pos="569"/>
        </w:tabs>
        <w:jc w:val="both"/>
        <w:rPr>
          <w:sz w:val="22"/>
          <w:szCs w:val="22"/>
          <w:lang w:val="sr-Latn-ME"/>
        </w:rPr>
      </w:pPr>
      <w:r w:rsidRPr="00B575A8">
        <w:rPr>
          <w:sz w:val="22"/>
          <w:szCs w:val="22"/>
          <w:lang w:val="sr-Latn-ME"/>
        </w:rPr>
        <w:t>2 godine</w:t>
      </w:r>
    </w:p>
    <w:p w14:paraId="2B0E4CD5" w14:textId="77777777" w:rsidR="0046076C" w:rsidRPr="00B575A8" w:rsidRDefault="0046076C" w:rsidP="00D74A66">
      <w:pPr>
        <w:tabs>
          <w:tab w:val="left" w:pos="540"/>
          <w:tab w:val="left" w:pos="569"/>
        </w:tabs>
        <w:jc w:val="both"/>
        <w:rPr>
          <w:bCs/>
          <w:sz w:val="22"/>
          <w:szCs w:val="22"/>
          <w:lang w:val="sr-Latn-ME"/>
        </w:rPr>
      </w:pPr>
    </w:p>
    <w:p w14:paraId="2DC8914A" w14:textId="60B62CD1" w:rsidR="0072020E" w:rsidRPr="00B575A8" w:rsidRDefault="0072020E" w:rsidP="00D74A66">
      <w:pPr>
        <w:tabs>
          <w:tab w:val="left" w:pos="540"/>
          <w:tab w:val="left" w:pos="569"/>
        </w:tabs>
        <w:jc w:val="both"/>
        <w:rPr>
          <w:b/>
          <w:bCs/>
          <w:sz w:val="22"/>
          <w:szCs w:val="22"/>
          <w:lang w:val="sr-Latn-ME"/>
        </w:rPr>
      </w:pPr>
      <w:r w:rsidRPr="00B575A8">
        <w:rPr>
          <w:b/>
          <w:bCs/>
          <w:sz w:val="22"/>
          <w:szCs w:val="22"/>
          <w:lang w:val="sr-Latn-ME"/>
        </w:rPr>
        <w:t xml:space="preserve">6.4. </w:t>
      </w:r>
      <w:r w:rsidR="00480FB1" w:rsidRPr="00B575A8">
        <w:rPr>
          <w:b/>
          <w:bCs/>
          <w:sz w:val="22"/>
          <w:szCs w:val="22"/>
          <w:lang w:val="sr-Latn-ME"/>
        </w:rPr>
        <w:tab/>
      </w:r>
      <w:r w:rsidRPr="00B575A8">
        <w:rPr>
          <w:b/>
          <w:bCs/>
          <w:sz w:val="22"/>
          <w:szCs w:val="22"/>
          <w:lang w:val="sr-Latn-ME"/>
        </w:rPr>
        <w:t>Posebne mjere upozorenja pri čuvanju</w:t>
      </w:r>
      <w:r w:rsidR="00F8570A" w:rsidRPr="00B575A8">
        <w:rPr>
          <w:b/>
          <w:bCs/>
          <w:sz w:val="22"/>
          <w:szCs w:val="22"/>
          <w:lang w:val="sr-Latn-ME"/>
        </w:rPr>
        <w:t xml:space="preserve"> lijeka</w:t>
      </w:r>
    </w:p>
    <w:p w14:paraId="47E2346E" w14:textId="77777777" w:rsidR="0046076C" w:rsidRPr="00B575A8" w:rsidRDefault="0046076C" w:rsidP="00D74A66">
      <w:pPr>
        <w:tabs>
          <w:tab w:val="left" w:pos="540"/>
          <w:tab w:val="left" w:pos="569"/>
        </w:tabs>
        <w:jc w:val="both"/>
        <w:rPr>
          <w:b/>
          <w:bCs/>
          <w:sz w:val="22"/>
          <w:szCs w:val="22"/>
          <w:lang w:val="sr-Latn-ME"/>
        </w:rPr>
      </w:pPr>
    </w:p>
    <w:p w14:paraId="2FEAA562" w14:textId="77777777" w:rsidR="007E09F0" w:rsidRPr="00B575A8" w:rsidRDefault="007E09F0" w:rsidP="007E09F0">
      <w:pPr>
        <w:jc w:val="both"/>
        <w:rPr>
          <w:sz w:val="22"/>
          <w:szCs w:val="22"/>
          <w:lang w:val="sr-Latn-ME"/>
        </w:rPr>
      </w:pPr>
      <w:r>
        <w:rPr>
          <w:sz w:val="22"/>
          <w:szCs w:val="22"/>
          <w:lang w:val="sr-Latn-ME"/>
        </w:rPr>
        <w:t>Čuvati na temperaturi do 30°C</w:t>
      </w:r>
      <w:r w:rsidRPr="00B575A8">
        <w:rPr>
          <w:sz w:val="22"/>
          <w:szCs w:val="22"/>
          <w:lang w:val="sr-Latn-ME"/>
        </w:rPr>
        <w:t>.</w:t>
      </w:r>
    </w:p>
    <w:p w14:paraId="027A8F7D" w14:textId="77777777" w:rsidR="00EC2532" w:rsidRPr="00B575A8" w:rsidRDefault="00EC2532" w:rsidP="00D74A66">
      <w:pPr>
        <w:tabs>
          <w:tab w:val="left" w:pos="540"/>
          <w:tab w:val="left" w:pos="569"/>
        </w:tabs>
        <w:jc w:val="both"/>
        <w:rPr>
          <w:bCs/>
          <w:sz w:val="22"/>
          <w:szCs w:val="22"/>
          <w:lang w:val="sr-Latn-ME"/>
        </w:rPr>
      </w:pPr>
      <w:bookmarkStart w:id="0" w:name="_GoBack"/>
      <w:bookmarkEnd w:id="0"/>
    </w:p>
    <w:p w14:paraId="32DF6C74" w14:textId="77777777" w:rsidR="0072020E" w:rsidRPr="00B575A8" w:rsidRDefault="0072020E" w:rsidP="00D74A66">
      <w:pPr>
        <w:tabs>
          <w:tab w:val="left" w:pos="540"/>
          <w:tab w:val="left" w:pos="569"/>
        </w:tabs>
        <w:jc w:val="both"/>
        <w:rPr>
          <w:b/>
          <w:bCs/>
          <w:sz w:val="22"/>
          <w:szCs w:val="22"/>
          <w:lang w:val="sr-Latn-ME"/>
        </w:rPr>
      </w:pPr>
      <w:r w:rsidRPr="00B575A8">
        <w:rPr>
          <w:b/>
          <w:bCs/>
          <w:sz w:val="22"/>
          <w:szCs w:val="22"/>
          <w:lang w:val="sr-Latn-ME"/>
        </w:rPr>
        <w:t xml:space="preserve">6.5. </w:t>
      </w:r>
      <w:r w:rsidR="00480FB1" w:rsidRPr="00B575A8">
        <w:rPr>
          <w:b/>
          <w:bCs/>
          <w:sz w:val="22"/>
          <w:szCs w:val="22"/>
          <w:lang w:val="sr-Latn-ME"/>
        </w:rPr>
        <w:tab/>
      </w:r>
      <w:r w:rsidR="002846DB" w:rsidRPr="00B575A8">
        <w:rPr>
          <w:b/>
          <w:bCs/>
          <w:sz w:val="22"/>
          <w:szCs w:val="22"/>
          <w:lang w:val="sr-Latn-ME"/>
        </w:rPr>
        <w:t xml:space="preserve">Vrsta i sadržaj </w:t>
      </w:r>
      <w:r w:rsidR="00F8570A" w:rsidRPr="00B575A8">
        <w:rPr>
          <w:b/>
          <w:bCs/>
          <w:sz w:val="22"/>
          <w:szCs w:val="22"/>
          <w:lang w:val="sr-Latn-ME"/>
        </w:rPr>
        <w:t>pakovanja</w:t>
      </w:r>
      <w:r w:rsidR="00C06864" w:rsidRPr="00B575A8">
        <w:rPr>
          <w:b/>
          <w:bCs/>
          <w:sz w:val="22"/>
          <w:szCs w:val="22"/>
          <w:lang w:val="sr-Latn-ME"/>
        </w:rPr>
        <w:t xml:space="preserve"> </w:t>
      </w:r>
    </w:p>
    <w:p w14:paraId="405060E8" w14:textId="5D28FD52" w:rsidR="0072020E" w:rsidRPr="00B575A8" w:rsidRDefault="0072020E" w:rsidP="00D74A66">
      <w:pPr>
        <w:tabs>
          <w:tab w:val="left" w:pos="540"/>
          <w:tab w:val="left" w:pos="569"/>
        </w:tabs>
        <w:jc w:val="both"/>
        <w:rPr>
          <w:bCs/>
          <w:sz w:val="22"/>
          <w:szCs w:val="22"/>
          <w:lang w:val="sr-Latn-ME"/>
        </w:rPr>
      </w:pPr>
    </w:p>
    <w:p w14:paraId="1E037E17" w14:textId="363B83C4" w:rsidR="0046076C" w:rsidRPr="00B575A8" w:rsidRDefault="0046076C" w:rsidP="00D74A66">
      <w:pPr>
        <w:jc w:val="both"/>
        <w:rPr>
          <w:sz w:val="22"/>
          <w:szCs w:val="22"/>
          <w:lang w:val="sr-Latn-ME"/>
        </w:rPr>
      </w:pPr>
      <w:r w:rsidRPr="00B575A8">
        <w:rPr>
          <w:sz w:val="22"/>
          <w:szCs w:val="22"/>
          <w:lang w:val="sr-Latn-ME"/>
        </w:rPr>
        <w:t xml:space="preserve">Plastični </w:t>
      </w:r>
      <w:proofErr w:type="spellStart"/>
      <w:r w:rsidRPr="00B575A8">
        <w:rPr>
          <w:sz w:val="22"/>
          <w:szCs w:val="22"/>
          <w:lang w:val="sr-Latn-ME"/>
        </w:rPr>
        <w:t>inhalator</w:t>
      </w:r>
      <w:proofErr w:type="spellEnd"/>
      <w:r w:rsidRPr="00B575A8">
        <w:rPr>
          <w:sz w:val="22"/>
          <w:szCs w:val="22"/>
          <w:lang w:val="sr-Latn-ME"/>
        </w:rPr>
        <w:t xml:space="preserve"> crveno/bijele boje koji sadrži OPA/Al/PVC-Al </w:t>
      </w:r>
      <w:proofErr w:type="spellStart"/>
      <w:r w:rsidRPr="00B575A8">
        <w:rPr>
          <w:sz w:val="22"/>
          <w:szCs w:val="22"/>
          <w:lang w:val="sr-Latn-ME"/>
        </w:rPr>
        <w:t>blister</w:t>
      </w:r>
      <w:proofErr w:type="spellEnd"/>
      <w:r w:rsidRPr="00B575A8">
        <w:rPr>
          <w:sz w:val="22"/>
          <w:szCs w:val="22"/>
          <w:lang w:val="sr-Latn-ME"/>
        </w:rPr>
        <w:t xml:space="preserve"> sa 60 prethodno odmjerenih doza praška </w:t>
      </w:r>
      <w:r w:rsidR="00D71E73" w:rsidRPr="00B575A8">
        <w:rPr>
          <w:sz w:val="22"/>
          <w:szCs w:val="22"/>
          <w:lang w:val="sr-Latn-ME"/>
        </w:rPr>
        <w:t xml:space="preserve">za </w:t>
      </w:r>
      <w:r w:rsidRPr="00B575A8">
        <w:rPr>
          <w:sz w:val="22"/>
          <w:szCs w:val="22"/>
          <w:lang w:val="sr-Latn-ME"/>
        </w:rPr>
        <w:t>inhala</w:t>
      </w:r>
      <w:r w:rsidR="00D71E73" w:rsidRPr="00B575A8">
        <w:rPr>
          <w:sz w:val="22"/>
          <w:szCs w:val="22"/>
          <w:lang w:val="sr-Latn-ME"/>
        </w:rPr>
        <w:t>ciju</w:t>
      </w:r>
      <w:r w:rsidRPr="00B575A8">
        <w:rPr>
          <w:sz w:val="22"/>
          <w:szCs w:val="22"/>
          <w:lang w:val="sr-Latn-ME"/>
        </w:rPr>
        <w:t xml:space="preserve">. </w:t>
      </w:r>
    </w:p>
    <w:p w14:paraId="0708F414" w14:textId="77777777" w:rsidR="0046076C" w:rsidRPr="00B575A8" w:rsidRDefault="0046076C" w:rsidP="00D74A66">
      <w:pPr>
        <w:jc w:val="both"/>
        <w:rPr>
          <w:sz w:val="22"/>
          <w:szCs w:val="22"/>
          <w:lang w:val="sr-Latn-ME"/>
        </w:rPr>
      </w:pPr>
    </w:p>
    <w:p w14:paraId="7D884DD2" w14:textId="7C6948E7" w:rsidR="0046076C" w:rsidRPr="00B575A8" w:rsidRDefault="0046076C" w:rsidP="00D74A66">
      <w:pPr>
        <w:jc w:val="both"/>
        <w:rPr>
          <w:sz w:val="22"/>
          <w:szCs w:val="22"/>
          <w:lang w:val="sr-Latn-ME"/>
        </w:rPr>
      </w:pPr>
      <w:r w:rsidRPr="00B575A8">
        <w:rPr>
          <w:sz w:val="22"/>
          <w:szCs w:val="22"/>
          <w:lang w:val="sr-Latn-ME"/>
        </w:rPr>
        <w:t>Veličin</w:t>
      </w:r>
      <w:r w:rsidR="00047F13" w:rsidRPr="00B575A8">
        <w:rPr>
          <w:sz w:val="22"/>
          <w:szCs w:val="22"/>
          <w:lang w:val="sr-Latn-ME"/>
        </w:rPr>
        <w:t>a</w:t>
      </w:r>
      <w:r w:rsidRPr="00B575A8">
        <w:rPr>
          <w:sz w:val="22"/>
          <w:szCs w:val="22"/>
          <w:lang w:val="sr-Latn-ME"/>
        </w:rPr>
        <w:t xml:space="preserve"> pakovanja: 1 </w:t>
      </w:r>
      <w:proofErr w:type="spellStart"/>
      <w:r w:rsidRPr="00B575A8">
        <w:rPr>
          <w:sz w:val="22"/>
          <w:szCs w:val="22"/>
          <w:lang w:val="sr-Latn-ME"/>
        </w:rPr>
        <w:t>inhalator</w:t>
      </w:r>
      <w:proofErr w:type="spellEnd"/>
      <w:r w:rsidRPr="00B575A8">
        <w:rPr>
          <w:sz w:val="22"/>
          <w:szCs w:val="22"/>
          <w:lang w:val="sr-Latn-ME"/>
        </w:rPr>
        <w:t xml:space="preserve"> sa 60 doza</w:t>
      </w:r>
      <w:r w:rsidR="005D1845" w:rsidRPr="00B575A8">
        <w:rPr>
          <w:sz w:val="22"/>
          <w:szCs w:val="22"/>
          <w:lang w:val="sr-Latn-ME"/>
        </w:rPr>
        <w:t>.</w:t>
      </w:r>
    </w:p>
    <w:p w14:paraId="088B26EE" w14:textId="77777777" w:rsidR="0046076C" w:rsidRPr="00B575A8" w:rsidRDefault="0046076C" w:rsidP="00D74A66">
      <w:pPr>
        <w:tabs>
          <w:tab w:val="left" w:pos="540"/>
          <w:tab w:val="left" w:pos="569"/>
        </w:tabs>
        <w:jc w:val="both"/>
        <w:rPr>
          <w:bCs/>
          <w:sz w:val="22"/>
          <w:szCs w:val="22"/>
          <w:lang w:val="sr-Latn-ME"/>
        </w:rPr>
      </w:pPr>
    </w:p>
    <w:p w14:paraId="66A268B0" w14:textId="01BE1A4E" w:rsidR="002846DB" w:rsidRPr="00B575A8" w:rsidRDefault="0072020E" w:rsidP="00D74A66">
      <w:pPr>
        <w:tabs>
          <w:tab w:val="left" w:pos="540"/>
          <w:tab w:val="left" w:pos="569"/>
        </w:tabs>
        <w:jc w:val="both"/>
        <w:rPr>
          <w:b/>
          <w:bCs/>
          <w:sz w:val="22"/>
          <w:szCs w:val="22"/>
          <w:lang w:val="sr-Latn-ME"/>
        </w:rPr>
      </w:pPr>
      <w:r w:rsidRPr="00B575A8">
        <w:rPr>
          <w:b/>
          <w:bCs/>
          <w:sz w:val="22"/>
          <w:szCs w:val="22"/>
          <w:lang w:val="sr-Latn-ME"/>
        </w:rPr>
        <w:t xml:space="preserve">6.6. </w:t>
      </w:r>
      <w:r w:rsidR="00480FB1" w:rsidRPr="00B575A8">
        <w:rPr>
          <w:b/>
          <w:bCs/>
          <w:sz w:val="22"/>
          <w:szCs w:val="22"/>
          <w:lang w:val="sr-Latn-ME"/>
        </w:rPr>
        <w:tab/>
      </w:r>
      <w:r w:rsidRPr="00B575A8">
        <w:rPr>
          <w:b/>
          <w:bCs/>
          <w:color w:val="000000"/>
          <w:sz w:val="22"/>
          <w:szCs w:val="22"/>
          <w:lang w:val="sr-Latn-ME"/>
        </w:rPr>
        <w:t>Posebne mjere opreza pri odlaganju materijala koji treba odbaciti nakon primjene lijeka</w:t>
      </w:r>
      <w:r w:rsidRPr="00B575A8">
        <w:rPr>
          <w:b/>
          <w:bCs/>
          <w:sz w:val="22"/>
          <w:szCs w:val="22"/>
          <w:lang w:val="sr-Latn-ME"/>
        </w:rPr>
        <w:t xml:space="preserve"> </w:t>
      </w:r>
      <w:r w:rsidR="00310F03" w:rsidRPr="00B575A8">
        <w:rPr>
          <w:b/>
          <w:bCs/>
          <w:sz w:val="22"/>
          <w:szCs w:val="22"/>
          <w:lang w:val="sr-Latn-ME"/>
        </w:rPr>
        <w:t>(i druga uputs</w:t>
      </w:r>
      <w:r w:rsidR="004109FA" w:rsidRPr="00B575A8">
        <w:rPr>
          <w:b/>
          <w:bCs/>
          <w:sz w:val="22"/>
          <w:szCs w:val="22"/>
          <w:lang w:val="sr-Latn-ME"/>
        </w:rPr>
        <w:t>t</w:t>
      </w:r>
      <w:r w:rsidR="00310F03" w:rsidRPr="00B575A8">
        <w:rPr>
          <w:b/>
          <w:bCs/>
          <w:sz w:val="22"/>
          <w:szCs w:val="22"/>
          <w:lang w:val="sr-Latn-ME"/>
        </w:rPr>
        <w:t xml:space="preserve">va za rukovanje lijekom) </w:t>
      </w:r>
    </w:p>
    <w:p w14:paraId="7503E40C" w14:textId="77777777" w:rsidR="0046076C" w:rsidRPr="00B575A8" w:rsidRDefault="0046076C" w:rsidP="00D74A66">
      <w:pPr>
        <w:tabs>
          <w:tab w:val="left" w:pos="540"/>
          <w:tab w:val="left" w:pos="569"/>
        </w:tabs>
        <w:jc w:val="both"/>
        <w:rPr>
          <w:b/>
          <w:bCs/>
          <w:sz w:val="22"/>
          <w:szCs w:val="22"/>
          <w:lang w:val="sr-Latn-ME"/>
        </w:rPr>
      </w:pPr>
    </w:p>
    <w:p w14:paraId="39CA84DC" w14:textId="77777777" w:rsidR="0046076C" w:rsidRPr="00B575A8" w:rsidRDefault="0046076C" w:rsidP="00D74A66">
      <w:pPr>
        <w:jc w:val="both"/>
        <w:rPr>
          <w:sz w:val="22"/>
          <w:szCs w:val="22"/>
          <w:lang w:val="sr-Latn-ME"/>
        </w:rPr>
      </w:pPr>
      <w:r w:rsidRPr="00B575A8">
        <w:rPr>
          <w:sz w:val="22"/>
          <w:szCs w:val="22"/>
          <w:lang w:val="sr-Latn-ME"/>
        </w:rPr>
        <w:t>Svu neiskorišćenu količinu lijeka ili otpadnog materijala nakon njegove upotrebe treba ukloniti, u skladu sa važećim propisima.</w:t>
      </w:r>
    </w:p>
    <w:p w14:paraId="2957ACD0" w14:textId="77777777" w:rsidR="0046076C" w:rsidRPr="00B575A8" w:rsidRDefault="0046076C" w:rsidP="00D74A66">
      <w:pPr>
        <w:tabs>
          <w:tab w:val="left" w:pos="540"/>
          <w:tab w:val="left" w:pos="569"/>
        </w:tabs>
        <w:jc w:val="both"/>
        <w:rPr>
          <w:bCs/>
          <w:sz w:val="22"/>
          <w:szCs w:val="22"/>
          <w:lang w:val="sr-Latn-ME"/>
        </w:rPr>
      </w:pPr>
    </w:p>
    <w:p w14:paraId="17048953" w14:textId="77777777" w:rsidR="00D00492" w:rsidRPr="00B575A8" w:rsidRDefault="00D00492" w:rsidP="00D74A66">
      <w:pPr>
        <w:tabs>
          <w:tab w:val="left" w:pos="540"/>
          <w:tab w:val="left" w:pos="569"/>
        </w:tabs>
        <w:jc w:val="both"/>
        <w:rPr>
          <w:b/>
          <w:bCs/>
          <w:sz w:val="22"/>
          <w:szCs w:val="22"/>
          <w:lang w:val="sr-Latn-ME"/>
        </w:rPr>
      </w:pPr>
    </w:p>
    <w:p w14:paraId="022D504B" w14:textId="4D357634" w:rsidR="00F8570A" w:rsidRPr="00B575A8" w:rsidRDefault="0072020E" w:rsidP="00D74A66">
      <w:pPr>
        <w:tabs>
          <w:tab w:val="left" w:pos="540"/>
          <w:tab w:val="left" w:pos="569"/>
        </w:tabs>
        <w:jc w:val="both"/>
        <w:rPr>
          <w:b/>
          <w:bCs/>
          <w:sz w:val="22"/>
          <w:szCs w:val="22"/>
          <w:lang w:val="sr-Latn-ME"/>
        </w:rPr>
      </w:pPr>
      <w:r w:rsidRPr="00B575A8">
        <w:rPr>
          <w:b/>
          <w:bCs/>
          <w:sz w:val="22"/>
          <w:szCs w:val="22"/>
          <w:lang w:val="sr-Latn-ME"/>
        </w:rPr>
        <w:t xml:space="preserve">7. </w:t>
      </w:r>
      <w:r w:rsidR="00480FB1" w:rsidRPr="00B575A8">
        <w:rPr>
          <w:b/>
          <w:bCs/>
          <w:sz w:val="22"/>
          <w:szCs w:val="22"/>
          <w:lang w:val="sr-Latn-ME"/>
        </w:rPr>
        <w:tab/>
      </w:r>
      <w:r w:rsidRPr="00B575A8">
        <w:rPr>
          <w:b/>
          <w:bCs/>
          <w:sz w:val="22"/>
          <w:szCs w:val="22"/>
          <w:lang w:val="sr-Latn-ME"/>
        </w:rPr>
        <w:t>NOSILAC DOZVOLE</w:t>
      </w:r>
      <w:r w:rsidR="00483928" w:rsidRPr="00B575A8">
        <w:rPr>
          <w:b/>
          <w:bCs/>
          <w:sz w:val="22"/>
          <w:szCs w:val="22"/>
          <w:lang w:val="sr-Latn-ME"/>
        </w:rPr>
        <w:t xml:space="preserve"> </w:t>
      </w:r>
    </w:p>
    <w:p w14:paraId="3DFCF287" w14:textId="77777777" w:rsidR="00D71E73" w:rsidRPr="00B575A8" w:rsidRDefault="00D71E73" w:rsidP="00D74A66">
      <w:pPr>
        <w:tabs>
          <w:tab w:val="left" w:pos="540"/>
          <w:tab w:val="left" w:pos="569"/>
        </w:tabs>
        <w:jc w:val="both"/>
        <w:rPr>
          <w:bCs/>
          <w:sz w:val="22"/>
          <w:szCs w:val="22"/>
          <w:lang w:val="sr-Latn-ME"/>
        </w:rPr>
      </w:pPr>
    </w:p>
    <w:p w14:paraId="308F30EE" w14:textId="7BC13436" w:rsidR="00536CC1" w:rsidRPr="00B575A8" w:rsidRDefault="0046076C" w:rsidP="00D74A66">
      <w:pPr>
        <w:tabs>
          <w:tab w:val="left" w:pos="540"/>
          <w:tab w:val="left" w:pos="569"/>
        </w:tabs>
        <w:jc w:val="both"/>
        <w:rPr>
          <w:bCs/>
          <w:sz w:val="22"/>
          <w:szCs w:val="22"/>
          <w:lang w:val="sr-Latn-ME"/>
        </w:rPr>
      </w:pPr>
      <w:r w:rsidRPr="00B575A8">
        <w:rPr>
          <w:bCs/>
          <w:sz w:val="22"/>
          <w:szCs w:val="22"/>
          <w:lang w:val="sr-Latn-ME"/>
        </w:rPr>
        <w:t xml:space="preserve">Glosarij </w:t>
      </w:r>
      <w:proofErr w:type="spellStart"/>
      <w:r w:rsidRPr="00B575A8">
        <w:rPr>
          <w:bCs/>
          <w:sz w:val="22"/>
          <w:szCs w:val="22"/>
          <w:lang w:val="sr-Latn-ME"/>
        </w:rPr>
        <w:t>d.o.o</w:t>
      </w:r>
      <w:proofErr w:type="spellEnd"/>
      <w:r w:rsidRPr="00B575A8">
        <w:rPr>
          <w:bCs/>
          <w:sz w:val="22"/>
          <w:szCs w:val="22"/>
          <w:lang w:val="sr-Latn-ME"/>
        </w:rPr>
        <w:t>.</w:t>
      </w:r>
    </w:p>
    <w:p w14:paraId="62E913D8" w14:textId="1C6A581B" w:rsidR="00536CC1" w:rsidRPr="00B575A8" w:rsidRDefault="00536CC1" w:rsidP="00D74A66">
      <w:pPr>
        <w:tabs>
          <w:tab w:val="left" w:pos="540"/>
          <w:tab w:val="left" w:pos="569"/>
        </w:tabs>
        <w:jc w:val="both"/>
        <w:rPr>
          <w:bCs/>
          <w:sz w:val="22"/>
          <w:szCs w:val="22"/>
          <w:lang w:val="sr-Latn-ME"/>
        </w:rPr>
      </w:pPr>
      <w:r w:rsidRPr="00B575A8">
        <w:rPr>
          <w:bCs/>
          <w:sz w:val="22"/>
          <w:szCs w:val="22"/>
          <w:lang w:val="sr-Latn-ME"/>
        </w:rPr>
        <w:t xml:space="preserve">Ul. </w:t>
      </w:r>
      <w:proofErr w:type="spellStart"/>
      <w:r w:rsidR="0046076C" w:rsidRPr="00B575A8">
        <w:rPr>
          <w:bCs/>
          <w:sz w:val="22"/>
          <w:szCs w:val="22"/>
          <w:lang w:val="sr-Latn-ME"/>
        </w:rPr>
        <w:t>Vojislavljevića</w:t>
      </w:r>
      <w:proofErr w:type="spellEnd"/>
      <w:r w:rsidRPr="00B575A8">
        <w:rPr>
          <w:bCs/>
          <w:sz w:val="22"/>
          <w:szCs w:val="22"/>
          <w:lang w:val="sr-Latn-ME"/>
        </w:rPr>
        <w:t xml:space="preserve"> br.</w:t>
      </w:r>
      <w:r w:rsidR="0046076C" w:rsidRPr="00B575A8">
        <w:rPr>
          <w:bCs/>
          <w:sz w:val="22"/>
          <w:szCs w:val="22"/>
          <w:lang w:val="sr-Latn-ME"/>
        </w:rPr>
        <w:t xml:space="preserve"> 76</w:t>
      </w:r>
    </w:p>
    <w:p w14:paraId="4D4B0372" w14:textId="36C2CB84" w:rsidR="00536CC1" w:rsidRPr="00B575A8" w:rsidRDefault="00536CC1" w:rsidP="00D74A66">
      <w:pPr>
        <w:tabs>
          <w:tab w:val="left" w:pos="540"/>
          <w:tab w:val="left" w:pos="569"/>
        </w:tabs>
        <w:jc w:val="both"/>
        <w:rPr>
          <w:bCs/>
          <w:sz w:val="22"/>
          <w:szCs w:val="22"/>
          <w:lang w:val="sr-Latn-ME"/>
        </w:rPr>
      </w:pPr>
      <w:r w:rsidRPr="00B575A8">
        <w:rPr>
          <w:bCs/>
          <w:sz w:val="22"/>
          <w:szCs w:val="22"/>
          <w:lang w:val="sr-Latn-ME"/>
        </w:rPr>
        <w:t xml:space="preserve">81000 </w:t>
      </w:r>
      <w:r w:rsidR="0046076C" w:rsidRPr="00B575A8">
        <w:rPr>
          <w:bCs/>
          <w:sz w:val="22"/>
          <w:szCs w:val="22"/>
          <w:lang w:val="sr-Latn-ME"/>
        </w:rPr>
        <w:t xml:space="preserve">Podgorica </w:t>
      </w:r>
    </w:p>
    <w:p w14:paraId="55FA723F" w14:textId="3B7D3445" w:rsidR="0046076C" w:rsidRPr="00B575A8" w:rsidRDefault="0046076C" w:rsidP="00D74A66">
      <w:pPr>
        <w:tabs>
          <w:tab w:val="left" w:pos="540"/>
          <w:tab w:val="left" w:pos="569"/>
        </w:tabs>
        <w:jc w:val="both"/>
        <w:rPr>
          <w:bCs/>
          <w:sz w:val="22"/>
          <w:szCs w:val="22"/>
          <w:lang w:val="sr-Latn-ME"/>
        </w:rPr>
      </w:pPr>
      <w:r w:rsidRPr="00B575A8">
        <w:rPr>
          <w:bCs/>
          <w:sz w:val="22"/>
          <w:szCs w:val="22"/>
          <w:lang w:val="sr-Latn-ME"/>
        </w:rPr>
        <w:t>Crna Gora</w:t>
      </w:r>
    </w:p>
    <w:p w14:paraId="1F6E0359" w14:textId="7077C3E6" w:rsidR="00C61BE0" w:rsidRPr="00B575A8" w:rsidRDefault="0046076C" w:rsidP="00D74A66">
      <w:pPr>
        <w:tabs>
          <w:tab w:val="left" w:pos="540"/>
          <w:tab w:val="left" w:pos="569"/>
        </w:tabs>
        <w:jc w:val="both"/>
        <w:rPr>
          <w:bCs/>
          <w:sz w:val="22"/>
          <w:szCs w:val="22"/>
          <w:lang w:val="sr-Latn-ME"/>
        </w:rPr>
      </w:pPr>
      <w:r w:rsidRPr="00B575A8">
        <w:rPr>
          <w:b/>
          <w:bCs/>
          <w:sz w:val="22"/>
          <w:szCs w:val="22"/>
          <w:lang w:val="sr-Latn-ME"/>
        </w:rPr>
        <w:tab/>
      </w:r>
    </w:p>
    <w:p w14:paraId="5A83265A" w14:textId="27C42A4F" w:rsidR="00C37FD7" w:rsidRDefault="00C37FD7" w:rsidP="00D74A66">
      <w:pPr>
        <w:tabs>
          <w:tab w:val="left" w:pos="540"/>
          <w:tab w:val="left" w:pos="569"/>
        </w:tabs>
        <w:jc w:val="both"/>
        <w:rPr>
          <w:bCs/>
          <w:sz w:val="22"/>
          <w:szCs w:val="22"/>
          <w:lang w:val="sr-Latn-ME"/>
        </w:rPr>
      </w:pPr>
    </w:p>
    <w:p w14:paraId="2B97D53E" w14:textId="77777777" w:rsidR="00B575A8" w:rsidRPr="00B575A8" w:rsidRDefault="00B575A8" w:rsidP="00D74A66">
      <w:pPr>
        <w:tabs>
          <w:tab w:val="left" w:pos="540"/>
          <w:tab w:val="left" w:pos="569"/>
        </w:tabs>
        <w:jc w:val="both"/>
        <w:rPr>
          <w:bCs/>
          <w:sz w:val="22"/>
          <w:szCs w:val="22"/>
          <w:lang w:val="sr-Latn-ME"/>
        </w:rPr>
      </w:pPr>
    </w:p>
    <w:p w14:paraId="7463444D" w14:textId="77777777" w:rsidR="0072020E" w:rsidRPr="00B575A8" w:rsidRDefault="0072020E" w:rsidP="00D74A66">
      <w:pPr>
        <w:tabs>
          <w:tab w:val="left" w:pos="540"/>
          <w:tab w:val="left" w:pos="569"/>
        </w:tabs>
        <w:jc w:val="both"/>
        <w:rPr>
          <w:b/>
          <w:bCs/>
          <w:sz w:val="22"/>
          <w:szCs w:val="22"/>
          <w:lang w:val="sr-Latn-ME"/>
        </w:rPr>
      </w:pPr>
      <w:r w:rsidRPr="00B575A8">
        <w:rPr>
          <w:b/>
          <w:bCs/>
          <w:sz w:val="22"/>
          <w:szCs w:val="22"/>
          <w:lang w:val="sr-Latn-ME"/>
        </w:rPr>
        <w:lastRenderedPageBreak/>
        <w:t xml:space="preserve">8. </w:t>
      </w:r>
      <w:r w:rsidR="00480FB1" w:rsidRPr="00B575A8">
        <w:rPr>
          <w:b/>
          <w:bCs/>
          <w:sz w:val="22"/>
          <w:szCs w:val="22"/>
          <w:lang w:val="sr-Latn-ME"/>
        </w:rPr>
        <w:tab/>
      </w:r>
      <w:r w:rsidRPr="00B575A8">
        <w:rPr>
          <w:b/>
          <w:bCs/>
          <w:sz w:val="22"/>
          <w:szCs w:val="22"/>
          <w:lang w:val="sr-Latn-ME"/>
        </w:rPr>
        <w:t>BROJ DOZVOLE</w:t>
      </w:r>
      <w:r w:rsidR="008A6D43" w:rsidRPr="00B575A8">
        <w:rPr>
          <w:b/>
          <w:bCs/>
          <w:sz w:val="22"/>
          <w:szCs w:val="22"/>
          <w:lang w:val="sr-Latn-ME"/>
        </w:rPr>
        <w:t xml:space="preserve"> ZA STAVLJANJE LIJEKA U PROMET</w:t>
      </w:r>
    </w:p>
    <w:p w14:paraId="44C196AE" w14:textId="77777777" w:rsidR="00EF3893" w:rsidRPr="00B575A8" w:rsidRDefault="00EF3893" w:rsidP="00D74A66">
      <w:pPr>
        <w:tabs>
          <w:tab w:val="left" w:pos="540"/>
          <w:tab w:val="left" w:pos="569"/>
        </w:tabs>
        <w:jc w:val="both"/>
        <w:rPr>
          <w:bCs/>
          <w:sz w:val="22"/>
          <w:szCs w:val="22"/>
          <w:lang w:val="sr-Latn-ME"/>
        </w:rPr>
      </w:pPr>
    </w:p>
    <w:p w14:paraId="1F40369C" w14:textId="4BE2541C" w:rsidR="0072020E" w:rsidRPr="00B575A8" w:rsidRDefault="00EF3893" w:rsidP="00D74A66">
      <w:pPr>
        <w:tabs>
          <w:tab w:val="left" w:pos="540"/>
          <w:tab w:val="left" w:pos="569"/>
        </w:tabs>
        <w:jc w:val="both"/>
        <w:rPr>
          <w:bCs/>
          <w:sz w:val="22"/>
          <w:szCs w:val="22"/>
          <w:lang w:val="sr-Latn-ME"/>
        </w:rPr>
      </w:pPr>
      <w:r w:rsidRPr="00B575A8">
        <w:rPr>
          <w:bCs/>
          <w:sz w:val="22"/>
          <w:szCs w:val="22"/>
          <w:lang w:val="sr-Latn-ME"/>
        </w:rPr>
        <w:t>2030/22/887 - 4683</w:t>
      </w:r>
    </w:p>
    <w:p w14:paraId="7D7BC33A" w14:textId="77777777" w:rsidR="00F45F77" w:rsidRPr="00B575A8" w:rsidRDefault="00F45F77" w:rsidP="00D74A66">
      <w:pPr>
        <w:tabs>
          <w:tab w:val="left" w:pos="540"/>
          <w:tab w:val="left" w:pos="569"/>
        </w:tabs>
        <w:jc w:val="both"/>
        <w:rPr>
          <w:bCs/>
          <w:sz w:val="22"/>
          <w:szCs w:val="22"/>
          <w:lang w:val="sr-Latn-ME"/>
        </w:rPr>
      </w:pPr>
    </w:p>
    <w:p w14:paraId="0FFD8FFE" w14:textId="77777777" w:rsidR="0072020E" w:rsidRPr="00B575A8" w:rsidRDefault="0072020E" w:rsidP="00D74A66">
      <w:pPr>
        <w:tabs>
          <w:tab w:val="left" w:pos="540"/>
          <w:tab w:val="left" w:pos="569"/>
        </w:tabs>
        <w:jc w:val="both"/>
        <w:rPr>
          <w:b/>
          <w:bCs/>
          <w:sz w:val="22"/>
          <w:szCs w:val="22"/>
          <w:lang w:val="sr-Latn-ME"/>
        </w:rPr>
      </w:pPr>
      <w:r w:rsidRPr="00B575A8">
        <w:rPr>
          <w:b/>
          <w:bCs/>
          <w:sz w:val="22"/>
          <w:szCs w:val="22"/>
          <w:lang w:val="sr-Latn-ME"/>
        </w:rPr>
        <w:t xml:space="preserve">9. </w:t>
      </w:r>
      <w:r w:rsidR="00480FB1" w:rsidRPr="00B575A8">
        <w:rPr>
          <w:b/>
          <w:bCs/>
          <w:sz w:val="22"/>
          <w:szCs w:val="22"/>
          <w:lang w:val="sr-Latn-ME"/>
        </w:rPr>
        <w:tab/>
      </w:r>
      <w:r w:rsidRPr="00B575A8">
        <w:rPr>
          <w:b/>
          <w:bCs/>
          <w:sz w:val="22"/>
          <w:szCs w:val="22"/>
          <w:lang w:val="sr-Latn-ME"/>
        </w:rPr>
        <w:t xml:space="preserve">DATUM </w:t>
      </w:r>
      <w:r w:rsidR="00C05DF8" w:rsidRPr="00B575A8">
        <w:rPr>
          <w:b/>
          <w:bCs/>
          <w:sz w:val="22"/>
          <w:szCs w:val="22"/>
          <w:lang w:val="sr-Latn-ME"/>
        </w:rPr>
        <w:t xml:space="preserve">PRVE </w:t>
      </w:r>
      <w:r w:rsidR="008A6D43" w:rsidRPr="00B575A8">
        <w:rPr>
          <w:b/>
          <w:bCs/>
          <w:sz w:val="22"/>
          <w:szCs w:val="22"/>
          <w:lang w:val="sr-Latn-ME"/>
        </w:rPr>
        <w:t>DOZVOLE</w:t>
      </w:r>
      <w:r w:rsidR="00C05DF8" w:rsidRPr="00B575A8">
        <w:rPr>
          <w:b/>
          <w:bCs/>
          <w:sz w:val="22"/>
          <w:szCs w:val="22"/>
          <w:lang w:val="sr-Latn-ME"/>
        </w:rPr>
        <w:t>/OBNOVE DOZVOLE</w:t>
      </w:r>
      <w:r w:rsidR="008A6D43" w:rsidRPr="00B575A8">
        <w:rPr>
          <w:b/>
          <w:bCs/>
          <w:sz w:val="22"/>
          <w:szCs w:val="22"/>
          <w:lang w:val="sr-Latn-ME"/>
        </w:rPr>
        <w:t xml:space="preserve"> ZA STAVLJANJE LIJEKA U PROMET</w:t>
      </w:r>
    </w:p>
    <w:p w14:paraId="0D89C9EF" w14:textId="6672A64D" w:rsidR="0072020E" w:rsidRPr="00B575A8" w:rsidRDefault="0072020E" w:rsidP="00D74A66">
      <w:pPr>
        <w:tabs>
          <w:tab w:val="left" w:pos="540"/>
          <w:tab w:val="left" w:pos="569"/>
        </w:tabs>
        <w:jc w:val="both"/>
        <w:rPr>
          <w:bCs/>
          <w:sz w:val="22"/>
          <w:szCs w:val="22"/>
          <w:lang w:val="sr-Latn-ME"/>
        </w:rPr>
      </w:pPr>
    </w:p>
    <w:p w14:paraId="5762C8D0" w14:textId="397CB965" w:rsidR="00EF3893" w:rsidRPr="00B575A8" w:rsidRDefault="00144692" w:rsidP="00D74A66">
      <w:pPr>
        <w:tabs>
          <w:tab w:val="left" w:pos="540"/>
          <w:tab w:val="left" w:pos="569"/>
        </w:tabs>
        <w:jc w:val="both"/>
        <w:rPr>
          <w:bCs/>
          <w:sz w:val="22"/>
          <w:szCs w:val="22"/>
          <w:lang w:val="sr-Latn-ME"/>
        </w:rPr>
      </w:pPr>
      <w:r w:rsidRPr="00B575A8">
        <w:rPr>
          <w:bCs/>
          <w:sz w:val="22"/>
          <w:szCs w:val="22"/>
          <w:lang w:val="sr-Latn-ME"/>
        </w:rPr>
        <w:t>28</w:t>
      </w:r>
      <w:r w:rsidR="00EF3893" w:rsidRPr="00B575A8">
        <w:rPr>
          <w:bCs/>
          <w:sz w:val="22"/>
          <w:szCs w:val="22"/>
          <w:lang w:val="sr-Latn-ME"/>
        </w:rPr>
        <w:t>.04.2022. godine</w:t>
      </w:r>
    </w:p>
    <w:p w14:paraId="7A149450" w14:textId="77777777" w:rsidR="00836B35" w:rsidRPr="00B575A8" w:rsidRDefault="00836B35" w:rsidP="00D74A66">
      <w:pPr>
        <w:tabs>
          <w:tab w:val="left" w:pos="540"/>
          <w:tab w:val="left" w:pos="569"/>
        </w:tabs>
        <w:jc w:val="both"/>
        <w:rPr>
          <w:bCs/>
          <w:sz w:val="22"/>
          <w:szCs w:val="22"/>
          <w:lang w:val="sr-Latn-ME"/>
        </w:rPr>
      </w:pPr>
    </w:p>
    <w:p w14:paraId="028AADA3" w14:textId="77777777" w:rsidR="003F6A59" w:rsidRPr="00B575A8" w:rsidRDefault="0072020E" w:rsidP="00D74A66">
      <w:pPr>
        <w:tabs>
          <w:tab w:val="left" w:pos="540"/>
          <w:tab w:val="left" w:pos="569"/>
        </w:tabs>
        <w:ind w:left="540" w:hanging="540"/>
        <w:jc w:val="both"/>
        <w:rPr>
          <w:bCs/>
          <w:sz w:val="22"/>
          <w:szCs w:val="22"/>
          <w:lang w:val="sr-Latn-ME"/>
        </w:rPr>
      </w:pPr>
      <w:r w:rsidRPr="00B575A8">
        <w:rPr>
          <w:b/>
          <w:bCs/>
          <w:sz w:val="22"/>
          <w:szCs w:val="22"/>
          <w:lang w:val="sr-Latn-ME"/>
        </w:rPr>
        <w:t xml:space="preserve">10. </w:t>
      </w:r>
      <w:r w:rsidR="00480FB1" w:rsidRPr="00B575A8">
        <w:rPr>
          <w:b/>
          <w:bCs/>
          <w:sz w:val="22"/>
          <w:szCs w:val="22"/>
          <w:lang w:val="sr-Latn-ME"/>
        </w:rPr>
        <w:tab/>
      </w:r>
      <w:r w:rsidR="002846DB" w:rsidRPr="00B575A8">
        <w:rPr>
          <w:b/>
          <w:bCs/>
          <w:sz w:val="22"/>
          <w:szCs w:val="22"/>
          <w:lang w:val="sr-Latn-ME"/>
        </w:rPr>
        <w:t>D</w:t>
      </w:r>
      <w:r w:rsidR="00EC2532" w:rsidRPr="00B575A8">
        <w:rPr>
          <w:b/>
          <w:bCs/>
          <w:sz w:val="22"/>
          <w:szCs w:val="22"/>
          <w:lang w:val="sr-Latn-ME"/>
        </w:rPr>
        <w:t xml:space="preserve">ATUM REVIZIJE TEKSTA </w:t>
      </w:r>
    </w:p>
    <w:p w14:paraId="4A3C49C1" w14:textId="7C4F920B" w:rsidR="003F6A59" w:rsidRPr="00B575A8" w:rsidRDefault="002C3374" w:rsidP="00D74A66">
      <w:pPr>
        <w:jc w:val="both"/>
        <w:rPr>
          <w:sz w:val="22"/>
          <w:szCs w:val="22"/>
          <w:lang w:val="sr-Latn-ME"/>
        </w:rPr>
      </w:pPr>
      <w:r w:rsidRPr="00B575A8">
        <w:rPr>
          <w:sz w:val="22"/>
          <w:szCs w:val="22"/>
          <w:lang w:val="sr-Latn-ME"/>
        </w:rPr>
        <w:t xml:space="preserve"> </w:t>
      </w:r>
    </w:p>
    <w:p w14:paraId="13A2B48C" w14:textId="45A7DB23" w:rsidR="00EF3893" w:rsidRPr="00B575A8" w:rsidRDefault="00EF3893" w:rsidP="00D74A66">
      <w:pPr>
        <w:jc w:val="both"/>
        <w:rPr>
          <w:sz w:val="22"/>
          <w:szCs w:val="22"/>
          <w:lang w:val="sr-Latn-ME"/>
        </w:rPr>
      </w:pPr>
      <w:r w:rsidRPr="00B575A8">
        <w:rPr>
          <w:sz w:val="22"/>
          <w:szCs w:val="22"/>
          <w:lang w:val="sr-Latn-ME"/>
        </w:rPr>
        <w:t>April, 2022. godine</w:t>
      </w:r>
    </w:p>
    <w:sectPr w:rsidR="00EF3893" w:rsidRPr="00B575A8" w:rsidSect="006B5404">
      <w:footerReference w:type="default" r:id="rId18"/>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38725" w14:textId="77777777" w:rsidR="00AA4687" w:rsidRDefault="00AA4687">
      <w:r>
        <w:separator/>
      </w:r>
    </w:p>
  </w:endnote>
  <w:endnote w:type="continuationSeparator" w:id="0">
    <w:p w14:paraId="0D80F17C" w14:textId="77777777" w:rsidR="00AA4687" w:rsidRDefault="00AA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1AAAB" w14:textId="1EBD0A16" w:rsidR="009A76BA" w:rsidRPr="00B575A8" w:rsidRDefault="00B575A8" w:rsidP="00B575A8">
    <w:pPr>
      <w:pStyle w:val="Footer"/>
      <w:jc w:val="center"/>
      <w:rPr>
        <w:szCs w:val="22"/>
      </w:rPr>
    </w:pPr>
    <w:r w:rsidRPr="00F413F0">
      <w:fldChar w:fldCharType="begin"/>
    </w:r>
    <w:r w:rsidRPr="00F413F0">
      <w:instrText xml:space="preserve"> PAGE </w:instrText>
    </w:r>
    <w:r w:rsidRPr="00F413F0">
      <w:fldChar w:fldCharType="separate"/>
    </w:r>
    <w:r w:rsidR="007E09F0">
      <w:rPr>
        <w:noProof/>
      </w:rPr>
      <w:t>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E09F0">
      <w:rPr>
        <w:noProof/>
      </w:rPr>
      <w:t>18</w:t>
    </w:r>
    <w:r w:rsidRPr="00F413F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62780390" w:rsidR="009A76BA" w:rsidRPr="00B23F69" w:rsidRDefault="009A76B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E09F0">
      <w:rPr>
        <w:noProof/>
        <w:sz w:val="22"/>
        <w:szCs w:val="22"/>
      </w:rPr>
      <w:t>18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E09F0">
      <w:rPr>
        <w:noProof/>
        <w:sz w:val="22"/>
        <w:szCs w:val="22"/>
      </w:rPr>
      <w:t>18</w:t>
    </w:r>
    <w:r w:rsidRPr="00B23F69">
      <w:rPr>
        <w:sz w:val="22"/>
        <w:szCs w:val="22"/>
      </w:rPr>
      <w:fldChar w:fldCharType="end"/>
    </w:r>
  </w:p>
  <w:p w14:paraId="237F8B3D" w14:textId="77777777" w:rsidR="009A76BA" w:rsidRDefault="009A76BA"/>
  <w:p w14:paraId="1CA0BCB8" w14:textId="77777777" w:rsidR="009A76BA" w:rsidRDefault="009A76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B7B03" w14:textId="77777777" w:rsidR="00AA4687" w:rsidRDefault="00AA4687">
      <w:r>
        <w:separator/>
      </w:r>
    </w:p>
  </w:footnote>
  <w:footnote w:type="continuationSeparator" w:id="0">
    <w:p w14:paraId="29AC382E" w14:textId="77777777" w:rsidR="00AA4687" w:rsidRDefault="00AA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3.5pt;visibility:visible" o:bullet="t">
        <v:imagedata r:id="rId1" o:title="BT_1000x858px"/>
      </v:shape>
    </w:pict>
  </w:numPicBullet>
  <w:abstractNum w:abstractNumId="0" w15:restartNumberingAfterBreak="0">
    <w:nsid w:val="0A8D66B9"/>
    <w:multiLevelType w:val="hybridMultilevel"/>
    <w:tmpl w:val="B11AA924"/>
    <w:lvl w:ilvl="0" w:tplc="0818E0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415A8"/>
    <w:multiLevelType w:val="hybridMultilevel"/>
    <w:tmpl w:val="997E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E4B3D"/>
    <w:multiLevelType w:val="hybridMultilevel"/>
    <w:tmpl w:val="EE80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4585B7B"/>
    <w:multiLevelType w:val="hybridMultilevel"/>
    <w:tmpl w:val="8D46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61303"/>
    <w:multiLevelType w:val="hybridMultilevel"/>
    <w:tmpl w:val="FA04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9C8385D"/>
    <w:multiLevelType w:val="hybridMultilevel"/>
    <w:tmpl w:val="FDBE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13A00"/>
    <w:multiLevelType w:val="hybridMultilevel"/>
    <w:tmpl w:val="C7D49224"/>
    <w:lvl w:ilvl="0" w:tplc="12605C34">
      <w:numFmt w:val="bullet"/>
      <w:lvlText w:val=""/>
      <w:lvlJc w:val="left"/>
      <w:pPr>
        <w:ind w:left="472" w:hanging="360"/>
      </w:pPr>
      <w:rPr>
        <w:rFonts w:ascii="Symbol" w:eastAsia="Symbol" w:hAnsi="Symbol" w:cs="Symbol" w:hint="default"/>
        <w:w w:val="100"/>
        <w:sz w:val="22"/>
        <w:szCs w:val="22"/>
      </w:rPr>
    </w:lvl>
    <w:lvl w:ilvl="1" w:tplc="B6F09A96">
      <w:numFmt w:val="bullet"/>
      <w:lvlText w:val="•"/>
      <w:lvlJc w:val="left"/>
      <w:pPr>
        <w:ind w:left="1366" w:hanging="360"/>
      </w:pPr>
      <w:rPr>
        <w:rFonts w:hint="default"/>
      </w:rPr>
    </w:lvl>
    <w:lvl w:ilvl="2" w:tplc="E84643DC">
      <w:numFmt w:val="bullet"/>
      <w:lvlText w:val="•"/>
      <w:lvlJc w:val="left"/>
      <w:pPr>
        <w:ind w:left="2253" w:hanging="360"/>
      </w:pPr>
      <w:rPr>
        <w:rFonts w:hint="default"/>
      </w:rPr>
    </w:lvl>
    <w:lvl w:ilvl="3" w:tplc="E1BA59EC">
      <w:numFmt w:val="bullet"/>
      <w:lvlText w:val="•"/>
      <w:lvlJc w:val="left"/>
      <w:pPr>
        <w:ind w:left="3139" w:hanging="360"/>
      </w:pPr>
      <w:rPr>
        <w:rFonts w:hint="default"/>
      </w:rPr>
    </w:lvl>
    <w:lvl w:ilvl="4" w:tplc="2EA491E0">
      <w:numFmt w:val="bullet"/>
      <w:lvlText w:val="•"/>
      <w:lvlJc w:val="left"/>
      <w:pPr>
        <w:ind w:left="4026" w:hanging="360"/>
      </w:pPr>
      <w:rPr>
        <w:rFonts w:hint="default"/>
      </w:rPr>
    </w:lvl>
    <w:lvl w:ilvl="5" w:tplc="BC3A956A">
      <w:numFmt w:val="bullet"/>
      <w:lvlText w:val="•"/>
      <w:lvlJc w:val="left"/>
      <w:pPr>
        <w:ind w:left="4912" w:hanging="360"/>
      </w:pPr>
      <w:rPr>
        <w:rFonts w:hint="default"/>
      </w:rPr>
    </w:lvl>
    <w:lvl w:ilvl="6" w:tplc="8EE69E08">
      <w:numFmt w:val="bullet"/>
      <w:lvlText w:val="•"/>
      <w:lvlJc w:val="left"/>
      <w:pPr>
        <w:ind w:left="5799" w:hanging="360"/>
      </w:pPr>
      <w:rPr>
        <w:rFonts w:hint="default"/>
      </w:rPr>
    </w:lvl>
    <w:lvl w:ilvl="7" w:tplc="133405E8">
      <w:numFmt w:val="bullet"/>
      <w:lvlText w:val="•"/>
      <w:lvlJc w:val="left"/>
      <w:pPr>
        <w:ind w:left="6685" w:hanging="360"/>
      </w:pPr>
      <w:rPr>
        <w:rFonts w:hint="default"/>
      </w:rPr>
    </w:lvl>
    <w:lvl w:ilvl="8" w:tplc="EFF4FFB2">
      <w:numFmt w:val="bullet"/>
      <w:lvlText w:val="•"/>
      <w:lvlJc w:val="left"/>
      <w:pPr>
        <w:ind w:left="7572" w:hanging="360"/>
      </w:pPr>
      <w:rPr>
        <w:rFonts w:hint="default"/>
      </w:r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011BD7"/>
    <w:multiLevelType w:val="hybridMultilevel"/>
    <w:tmpl w:val="9426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EF0B8A"/>
    <w:multiLevelType w:val="multilevel"/>
    <w:tmpl w:val="4278565E"/>
    <w:lvl w:ilvl="0">
      <w:start w:val="1"/>
      <w:numFmt w:val="decimal"/>
      <w:lvlText w:val="%1."/>
      <w:lvlJc w:val="left"/>
      <w:pPr>
        <w:ind w:left="112" w:hanging="222"/>
      </w:pPr>
      <w:rPr>
        <w:rFonts w:ascii="Times New Roman" w:eastAsia="Times New Roman" w:hAnsi="Times New Roman" w:cs="Times New Roman" w:hint="default"/>
        <w:b/>
        <w:bCs/>
        <w:w w:val="100"/>
        <w:sz w:val="22"/>
        <w:szCs w:val="22"/>
      </w:rPr>
    </w:lvl>
    <w:lvl w:ilvl="1">
      <w:start w:val="1"/>
      <w:numFmt w:val="decimal"/>
      <w:lvlText w:val="%1.%2."/>
      <w:lvlJc w:val="left"/>
      <w:pPr>
        <w:ind w:left="112" w:hanging="384"/>
      </w:pPr>
      <w:rPr>
        <w:rFonts w:ascii="Times New Roman" w:eastAsia="Times New Roman" w:hAnsi="Times New Roman" w:cs="Times New Roman" w:hint="default"/>
        <w:b/>
        <w:bCs/>
        <w:spacing w:val="-1"/>
        <w:w w:val="100"/>
        <w:sz w:val="22"/>
        <w:szCs w:val="22"/>
      </w:rPr>
    </w:lvl>
    <w:lvl w:ilvl="2">
      <w:numFmt w:val="bullet"/>
      <w:lvlText w:val=""/>
      <w:lvlJc w:val="left"/>
      <w:pPr>
        <w:ind w:left="832" w:hanging="360"/>
      </w:pPr>
      <w:rPr>
        <w:rFonts w:ascii="Symbol" w:eastAsia="Symbol" w:hAnsi="Symbol" w:cs="Symbol" w:hint="default"/>
        <w:w w:val="100"/>
        <w:sz w:val="22"/>
        <w:szCs w:val="22"/>
      </w:rPr>
    </w:lvl>
    <w:lvl w:ilvl="3">
      <w:numFmt w:val="bullet"/>
      <w:lvlText w:val="•"/>
      <w:lvlJc w:val="left"/>
      <w:pPr>
        <w:ind w:left="1948" w:hanging="360"/>
      </w:pPr>
      <w:rPr>
        <w:rFonts w:hint="default"/>
      </w:rPr>
    </w:lvl>
    <w:lvl w:ilvl="4">
      <w:numFmt w:val="bullet"/>
      <w:lvlText w:val="•"/>
      <w:lvlJc w:val="left"/>
      <w:pPr>
        <w:ind w:left="3056" w:hanging="360"/>
      </w:pPr>
      <w:rPr>
        <w:rFonts w:hint="default"/>
      </w:rPr>
    </w:lvl>
    <w:lvl w:ilvl="5">
      <w:numFmt w:val="bullet"/>
      <w:lvlText w:val="•"/>
      <w:lvlJc w:val="left"/>
      <w:pPr>
        <w:ind w:left="4164" w:hanging="360"/>
      </w:pPr>
      <w:rPr>
        <w:rFonts w:hint="default"/>
      </w:rPr>
    </w:lvl>
    <w:lvl w:ilvl="6">
      <w:numFmt w:val="bullet"/>
      <w:lvlText w:val="•"/>
      <w:lvlJc w:val="left"/>
      <w:pPr>
        <w:ind w:left="5272" w:hanging="360"/>
      </w:pPr>
      <w:rPr>
        <w:rFonts w:hint="default"/>
      </w:rPr>
    </w:lvl>
    <w:lvl w:ilvl="7">
      <w:numFmt w:val="bullet"/>
      <w:lvlText w:val="•"/>
      <w:lvlJc w:val="left"/>
      <w:pPr>
        <w:ind w:left="6380" w:hanging="360"/>
      </w:pPr>
      <w:rPr>
        <w:rFonts w:hint="default"/>
      </w:rPr>
    </w:lvl>
    <w:lvl w:ilvl="8">
      <w:numFmt w:val="bullet"/>
      <w:lvlText w:val="•"/>
      <w:lvlJc w:val="left"/>
      <w:pPr>
        <w:ind w:left="7489" w:hanging="360"/>
      </w:pPr>
      <w:rPr>
        <w:rFonts w:hint="default"/>
      </w:rPr>
    </w:lvl>
  </w:abstractNum>
  <w:num w:numId="1">
    <w:abstractNumId w:val="3"/>
  </w:num>
  <w:num w:numId="2">
    <w:abstractNumId w:val="16"/>
  </w:num>
  <w:num w:numId="3">
    <w:abstractNumId w:val="1"/>
  </w:num>
  <w:num w:numId="4">
    <w:abstractNumId w:val="15"/>
  </w:num>
  <w:num w:numId="5">
    <w:abstractNumId w:val="5"/>
  </w:num>
  <w:num w:numId="6">
    <w:abstractNumId w:val="2"/>
  </w:num>
  <w:num w:numId="7">
    <w:abstractNumId w:val="12"/>
  </w:num>
  <w:num w:numId="8">
    <w:abstractNumId w:val="4"/>
  </w:num>
  <w:num w:numId="9">
    <w:abstractNumId w:val="9"/>
  </w:num>
  <w:num w:numId="10">
    <w:abstractNumId w:val="18"/>
  </w:num>
  <w:num w:numId="11">
    <w:abstractNumId w:val="6"/>
  </w:num>
  <w:num w:numId="12">
    <w:abstractNumId w:val="0"/>
  </w:num>
  <w:num w:numId="13">
    <w:abstractNumId w:val="13"/>
  </w:num>
  <w:num w:numId="14">
    <w:abstractNumId w:val="11"/>
  </w:num>
  <w:num w:numId="15">
    <w:abstractNumId w:val="7"/>
  </w:num>
  <w:num w:numId="16">
    <w:abstractNumId w:val="8"/>
  </w:num>
  <w:num w:numId="17">
    <w:abstractNumId w:val="10"/>
  </w:num>
  <w:num w:numId="18">
    <w:abstractNumId w:val="17"/>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442"/>
    <w:rsid w:val="000176CA"/>
    <w:rsid w:val="00036FA0"/>
    <w:rsid w:val="0003793F"/>
    <w:rsid w:val="00046365"/>
    <w:rsid w:val="00047F13"/>
    <w:rsid w:val="00057E35"/>
    <w:rsid w:val="00066ECF"/>
    <w:rsid w:val="00072735"/>
    <w:rsid w:val="00074190"/>
    <w:rsid w:val="00076726"/>
    <w:rsid w:val="00080303"/>
    <w:rsid w:val="0008286B"/>
    <w:rsid w:val="000925F3"/>
    <w:rsid w:val="000A3F58"/>
    <w:rsid w:val="000D2343"/>
    <w:rsid w:val="000D3449"/>
    <w:rsid w:val="000D425A"/>
    <w:rsid w:val="000D60CC"/>
    <w:rsid w:val="000E2084"/>
    <w:rsid w:val="000E6F55"/>
    <w:rsid w:val="000F77FA"/>
    <w:rsid w:val="00107237"/>
    <w:rsid w:val="00107BF7"/>
    <w:rsid w:val="00116128"/>
    <w:rsid w:val="00126F53"/>
    <w:rsid w:val="00144692"/>
    <w:rsid w:val="0014766D"/>
    <w:rsid w:val="001536CC"/>
    <w:rsid w:val="001A3FBA"/>
    <w:rsid w:val="001A5518"/>
    <w:rsid w:val="001A6BC0"/>
    <w:rsid w:val="001B1C6A"/>
    <w:rsid w:val="001C1263"/>
    <w:rsid w:val="001C1417"/>
    <w:rsid w:val="001E2161"/>
    <w:rsid w:val="001E390B"/>
    <w:rsid w:val="001F0FE7"/>
    <w:rsid w:val="001F42FB"/>
    <w:rsid w:val="001F719A"/>
    <w:rsid w:val="002031B3"/>
    <w:rsid w:val="00212733"/>
    <w:rsid w:val="00215931"/>
    <w:rsid w:val="00224C91"/>
    <w:rsid w:val="00227BDB"/>
    <w:rsid w:val="00234CB1"/>
    <w:rsid w:val="002352F8"/>
    <w:rsid w:val="002510A5"/>
    <w:rsid w:val="00254A0A"/>
    <w:rsid w:val="00254E17"/>
    <w:rsid w:val="00266046"/>
    <w:rsid w:val="002846DB"/>
    <w:rsid w:val="00284CCD"/>
    <w:rsid w:val="00284DCC"/>
    <w:rsid w:val="00290656"/>
    <w:rsid w:val="002B0C47"/>
    <w:rsid w:val="002C3374"/>
    <w:rsid w:val="002C6637"/>
    <w:rsid w:val="002E0135"/>
    <w:rsid w:val="002E37A5"/>
    <w:rsid w:val="00310F03"/>
    <w:rsid w:val="00312585"/>
    <w:rsid w:val="003247D2"/>
    <w:rsid w:val="003445C1"/>
    <w:rsid w:val="00354EC5"/>
    <w:rsid w:val="00355B61"/>
    <w:rsid w:val="00362686"/>
    <w:rsid w:val="00371510"/>
    <w:rsid w:val="0038605D"/>
    <w:rsid w:val="00396DFD"/>
    <w:rsid w:val="003A7059"/>
    <w:rsid w:val="003B59F8"/>
    <w:rsid w:val="003B7A36"/>
    <w:rsid w:val="003C17AB"/>
    <w:rsid w:val="003C7823"/>
    <w:rsid w:val="003E1DCC"/>
    <w:rsid w:val="003F11A1"/>
    <w:rsid w:val="003F6A59"/>
    <w:rsid w:val="004065C8"/>
    <w:rsid w:val="004109FA"/>
    <w:rsid w:val="00411B4B"/>
    <w:rsid w:val="00415BEE"/>
    <w:rsid w:val="00427F85"/>
    <w:rsid w:val="0043295A"/>
    <w:rsid w:val="00436F42"/>
    <w:rsid w:val="004378B4"/>
    <w:rsid w:val="00451314"/>
    <w:rsid w:val="00452E9D"/>
    <w:rsid w:val="004534C7"/>
    <w:rsid w:val="00456F65"/>
    <w:rsid w:val="0046076C"/>
    <w:rsid w:val="004671AA"/>
    <w:rsid w:val="00480FB1"/>
    <w:rsid w:val="00483928"/>
    <w:rsid w:val="004C331F"/>
    <w:rsid w:val="004D4E65"/>
    <w:rsid w:val="004D6103"/>
    <w:rsid w:val="004E3BCE"/>
    <w:rsid w:val="004E70AD"/>
    <w:rsid w:val="004F0E97"/>
    <w:rsid w:val="00501DD1"/>
    <w:rsid w:val="00515C21"/>
    <w:rsid w:val="00530BD7"/>
    <w:rsid w:val="00535830"/>
    <w:rsid w:val="00536CC1"/>
    <w:rsid w:val="00545CD2"/>
    <w:rsid w:val="005476F3"/>
    <w:rsid w:val="005520EA"/>
    <w:rsid w:val="0056381A"/>
    <w:rsid w:val="00572527"/>
    <w:rsid w:val="00573E40"/>
    <w:rsid w:val="00576348"/>
    <w:rsid w:val="005A0B2E"/>
    <w:rsid w:val="005A23D2"/>
    <w:rsid w:val="005A36CB"/>
    <w:rsid w:val="005B3B77"/>
    <w:rsid w:val="005B49B8"/>
    <w:rsid w:val="005C0741"/>
    <w:rsid w:val="005C5EF4"/>
    <w:rsid w:val="005D1845"/>
    <w:rsid w:val="005E2E0B"/>
    <w:rsid w:val="005E7A7D"/>
    <w:rsid w:val="00602457"/>
    <w:rsid w:val="0062032E"/>
    <w:rsid w:val="00644FC3"/>
    <w:rsid w:val="00646BD1"/>
    <w:rsid w:val="006561C2"/>
    <w:rsid w:val="00671CB3"/>
    <w:rsid w:val="00674BAF"/>
    <w:rsid w:val="00682200"/>
    <w:rsid w:val="00692BF6"/>
    <w:rsid w:val="006A1497"/>
    <w:rsid w:val="006B0BD1"/>
    <w:rsid w:val="006B5404"/>
    <w:rsid w:val="006C0E5C"/>
    <w:rsid w:val="006D20A5"/>
    <w:rsid w:val="006D37BF"/>
    <w:rsid w:val="006D5178"/>
    <w:rsid w:val="006F79EC"/>
    <w:rsid w:val="00702E22"/>
    <w:rsid w:val="0072020E"/>
    <w:rsid w:val="00746184"/>
    <w:rsid w:val="007538EE"/>
    <w:rsid w:val="00775E14"/>
    <w:rsid w:val="00786071"/>
    <w:rsid w:val="007A3ECB"/>
    <w:rsid w:val="007B7504"/>
    <w:rsid w:val="007D7BB3"/>
    <w:rsid w:val="007E09F0"/>
    <w:rsid w:val="007F4868"/>
    <w:rsid w:val="00824AB9"/>
    <w:rsid w:val="00836B35"/>
    <w:rsid w:val="00843BDE"/>
    <w:rsid w:val="00844A91"/>
    <w:rsid w:val="00850E00"/>
    <w:rsid w:val="0087588C"/>
    <w:rsid w:val="0089705C"/>
    <w:rsid w:val="008A6D43"/>
    <w:rsid w:val="008B491E"/>
    <w:rsid w:val="008C1A28"/>
    <w:rsid w:val="008C2E98"/>
    <w:rsid w:val="008E49BD"/>
    <w:rsid w:val="008E53E9"/>
    <w:rsid w:val="008E5771"/>
    <w:rsid w:val="008F3DBB"/>
    <w:rsid w:val="008F4ACF"/>
    <w:rsid w:val="00924166"/>
    <w:rsid w:val="00940B9B"/>
    <w:rsid w:val="0095676E"/>
    <w:rsid w:val="00956983"/>
    <w:rsid w:val="00963CF0"/>
    <w:rsid w:val="00964BB1"/>
    <w:rsid w:val="009775D9"/>
    <w:rsid w:val="00983037"/>
    <w:rsid w:val="00997175"/>
    <w:rsid w:val="009A1847"/>
    <w:rsid w:val="009A76BA"/>
    <w:rsid w:val="009B062A"/>
    <w:rsid w:val="009C0C7A"/>
    <w:rsid w:val="009C4377"/>
    <w:rsid w:val="009D582C"/>
    <w:rsid w:val="009E7C6F"/>
    <w:rsid w:val="009F1793"/>
    <w:rsid w:val="009F1BE2"/>
    <w:rsid w:val="009F2D23"/>
    <w:rsid w:val="009F51AC"/>
    <w:rsid w:val="00A01D69"/>
    <w:rsid w:val="00A02335"/>
    <w:rsid w:val="00A3216E"/>
    <w:rsid w:val="00A46C9A"/>
    <w:rsid w:val="00A619F3"/>
    <w:rsid w:val="00A62A73"/>
    <w:rsid w:val="00A87FF6"/>
    <w:rsid w:val="00AA0A3B"/>
    <w:rsid w:val="00AA2763"/>
    <w:rsid w:val="00AA33B6"/>
    <w:rsid w:val="00AA4687"/>
    <w:rsid w:val="00AB50CA"/>
    <w:rsid w:val="00AB6D64"/>
    <w:rsid w:val="00AC53CE"/>
    <w:rsid w:val="00AD2193"/>
    <w:rsid w:val="00AF2AC7"/>
    <w:rsid w:val="00AF74CE"/>
    <w:rsid w:val="00B0395D"/>
    <w:rsid w:val="00B208DB"/>
    <w:rsid w:val="00B23F69"/>
    <w:rsid w:val="00B575A8"/>
    <w:rsid w:val="00B60619"/>
    <w:rsid w:val="00B66A70"/>
    <w:rsid w:val="00B67366"/>
    <w:rsid w:val="00B80EE1"/>
    <w:rsid w:val="00B84135"/>
    <w:rsid w:val="00BD484D"/>
    <w:rsid w:val="00BE11AE"/>
    <w:rsid w:val="00BE69AC"/>
    <w:rsid w:val="00BF34D4"/>
    <w:rsid w:val="00C04D34"/>
    <w:rsid w:val="00C05DF8"/>
    <w:rsid w:val="00C06864"/>
    <w:rsid w:val="00C10F54"/>
    <w:rsid w:val="00C11C9C"/>
    <w:rsid w:val="00C23D8D"/>
    <w:rsid w:val="00C37AA3"/>
    <w:rsid w:val="00C37FD7"/>
    <w:rsid w:val="00C43419"/>
    <w:rsid w:val="00C44CF3"/>
    <w:rsid w:val="00C57D65"/>
    <w:rsid w:val="00C61BE0"/>
    <w:rsid w:val="00C6707E"/>
    <w:rsid w:val="00C70B0E"/>
    <w:rsid w:val="00C773CA"/>
    <w:rsid w:val="00C83785"/>
    <w:rsid w:val="00C94C0D"/>
    <w:rsid w:val="00C97CE0"/>
    <w:rsid w:val="00CA1FEB"/>
    <w:rsid w:val="00CA662A"/>
    <w:rsid w:val="00CD4F85"/>
    <w:rsid w:val="00CD6F02"/>
    <w:rsid w:val="00CE246D"/>
    <w:rsid w:val="00CE4740"/>
    <w:rsid w:val="00CF07A0"/>
    <w:rsid w:val="00CF3E03"/>
    <w:rsid w:val="00D00492"/>
    <w:rsid w:val="00D0082A"/>
    <w:rsid w:val="00D13EF1"/>
    <w:rsid w:val="00D21455"/>
    <w:rsid w:val="00D47634"/>
    <w:rsid w:val="00D550D7"/>
    <w:rsid w:val="00D709B3"/>
    <w:rsid w:val="00D71E73"/>
    <w:rsid w:val="00D74A66"/>
    <w:rsid w:val="00DA2ED6"/>
    <w:rsid w:val="00DA3BEE"/>
    <w:rsid w:val="00DB76B8"/>
    <w:rsid w:val="00DC2EA1"/>
    <w:rsid w:val="00DC507B"/>
    <w:rsid w:val="00DD283E"/>
    <w:rsid w:val="00DD4090"/>
    <w:rsid w:val="00DD6AAF"/>
    <w:rsid w:val="00DE3F5C"/>
    <w:rsid w:val="00DE63E0"/>
    <w:rsid w:val="00DF12EB"/>
    <w:rsid w:val="00DF1D20"/>
    <w:rsid w:val="00DF4AA4"/>
    <w:rsid w:val="00E14B0A"/>
    <w:rsid w:val="00E21324"/>
    <w:rsid w:val="00E246B9"/>
    <w:rsid w:val="00E31FEA"/>
    <w:rsid w:val="00E45169"/>
    <w:rsid w:val="00E47787"/>
    <w:rsid w:val="00E51C30"/>
    <w:rsid w:val="00E64180"/>
    <w:rsid w:val="00E74AEE"/>
    <w:rsid w:val="00E8339E"/>
    <w:rsid w:val="00E868E5"/>
    <w:rsid w:val="00E9237A"/>
    <w:rsid w:val="00E939FA"/>
    <w:rsid w:val="00E96800"/>
    <w:rsid w:val="00EA5765"/>
    <w:rsid w:val="00EB3169"/>
    <w:rsid w:val="00EC2532"/>
    <w:rsid w:val="00ED7812"/>
    <w:rsid w:val="00EE7139"/>
    <w:rsid w:val="00EF06AB"/>
    <w:rsid w:val="00EF3893"/>
    <w:rsid w:val="00EF3B86"/>
    <w:rsid w:val="00F317E9"/>
    <w:rsid w:val="00F34554"/>
    <w:rsid w:val="00F45F77"/>
    <w:rsid w:val="00F46CDA"/>
    <w:rsid w:val="00F5167F"/>
    <w:rsid w:val="00F52258"/>
    <w:rsid w:val="00F64CA1"/>
    <w:rsid w:val="00F8570A"/>
    <w:rsid w:val="00F919B6"/>
    <w:rsid w:val="00F91C7B"/>
    <w:rsid w:val="00FB614C"/>
    <w:rsid w:val="00FC20D1"/>
    <w:rsid w:val="00FD0369"/>
    <w:rsid w:val="00FE46CA"/>
    <w:rsid w:val="00FF5BE0"/>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B75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7B7504"/>
    <w:rPr>
      <w:rFonts w:asciiTheme="majorHAnsi" w:eastAsiaTheme="majorEastAsia" w:hAnsiTheme="majorHAnsi" w:cstheme="majorBidi"/>
      <w:color w:val="2E74B5" w:themeColor="accent1" w:themeShade="BF"/>
      <w:sz w:val="32"/>
      <w:szCs w:val="32"/>
      <w:lang w:val="en-US" w:eastAsia="en-US"/>
    </w:rPr>
  </w:style>
  <w:style w:type="paragraph" w:styleId="BodyText">
    <w:name w:val="Body Text"/>
    <w:basedOn w:val="Normal"/>
    <w:link w:val="BodyTextChar"/>
    <w:rsid w:val="007B7504"/>
    <w:pPr>
      <w:spacing w:after="120"/>
    </w:pPr>
  </w:style>
  <w:style w:type="character" w:customStyle="1" w:styleId="BodyTextChar">
    <w:name w:val="Body Text Char"/>
    <w:basedOn w:val="DefaultParagraphFont"/>
    <w:link w:val="BodyText"/>
    <w:rsid w:val="007B7504"/>
    <w:rPr>
      <w:sz w:val="24"/>
      <w:szCs w:val="24"/>
      <w:lang w:val="en-US" w:eastAsia="en-US"/>
    </w:rPr>
  </w:style>
  <w:style w:type="paragraph" w:customStyle="1" w:styleId="TableParagraph">
    <w:name w:val="Table Paragraph"/>
    <w:basedOn w:val="Normal"/>
    <w:uiPriority w:val="1"/>
    <w:qFormat/>
    <w:rsid w:val="00775E14"/>
    <w:pPr>
      <w:widowControl w:val="0"/>
      <w:autoSpaceDE w:val="0"/>
      <w:autoSpaceDN w:val="0"/>
      <w:spacing w:line="244" w:lineRule="exact"/>
      <w:ind w:left="10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mailto:nezeljenadejstva@cinmed.me" TargetMode="External"/><Relationship Id="rId2" Type="http://schemas.openxmlformats.org/officeDocument/2006/relationships/numbering" Target="numbering.xml"/><Relationship Id="rId16" Type="http://schemas.openxmlformats.org/officeDocument/2006/relationships/hyperlink" Target="http://www.cinmed.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CA448-1753-42FB-8205-B95E626A5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6865</Words>
  <Characters>39137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45911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18</cp:revision>
  <dcterms:created xsi:type="dcterms:W3CDTF">2022-04-13T06:00:00Z</dcterms:created>
  <dcterms:modified xsi:type="dcterms:W3CDTF">2024-02-09T08:26:00Z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