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C0EB6" w14:textId="77777777" w:rsidR="00C22BE5" w:rsidRPr="0052354E" w:rsidRDefault="00C22BE5" w:rsidP="00C22BE5">
      <w:pPr>
        <w:rPr>
          <w:sz w:val="22"/>
          <w:szCs w:val="22"/>
          <w:lang w:val="sr-Latn-ME"/>
        </w:rPr>
      </w:pPr>
    </w:p>
    <w:p w14:paraId="5B0D2DCA" w14:textId="77777777" w:rsidR="00C22BE5" w:rsidRPr="0052354E" w:rsidRDefault="00C22BE5" w:rsidP="00C22BE5">
      <w:pPr>
        <w:rPr>
          <w:sz w:val="22"/>
          <w:szCs w:val="22"/>
          <w:lang w:val="sr-Latn-ME"/>
        </w:rPr>
      </w:pPr>
    </w:p>
    <w:p w14:paraId="23A277C6" w14:textId="77777777" w:rsidR="00C22BE5" w:rsidRPr="0052354E" w:rsidRDefault="00C30F92" w:rsidP="00C30F92">
      <w:pPr>
        <w:jc w:val="center"/>
        <w:rPr>
          <w:sz w:val="22"/>
          <w:szCs w:val="22"/>
          <w:lang w:val="sr-Latn-ME"/>
        </w:rPr>
      </w:pPr>
      <w:r w:rsidRPr="0052354E">
        <w:rPr>
          <w:b/>
          <w:bCs/>
          <w:iCs/>
          <w:sz w:val="22"/>
          <w:szCs w:val="22"/>
          <w:u w:val="single"/>
          <w:lang w:val="sr-Latn-ME"/>
        </w:rPr>
        <w:t xml:space="preserve">UPUTSTVO ZA </w:t>
      </w:r>
      <w:r w:rsidR="00B71B51" w:rsidRPr="0052354E">
        <w:rPr>
          <w:b/>
          <w:bCs/>
          <w:iCs/>
          <w:sz w:val="22"/>
          <w:szCs w:val="22"/>
          <w:u w:val="single"/>
          <w:lang w:val="sr-Latn-ME"/>
        </w:rPr>
        <w:t>LIJEK</w:t>
      </w:r>
    </w:p>
    <w:p w14:paraId="2AD9B528" w14:textId="77777777" w:rsidR="00C30F92" w:rsidRPr="0052354E" w:rsidRDefault="00C30F92" w:rsidP="00C30F92">
      <w:pPr>
        <w:jc w:val="center"/>
        <w:rPr>
          <w:i/>
          <w:color w:val="808080"/>
          <w:sz w:val="22"/>
          <w:szCs w:val="22"/>
          <w:lang w:val="sr-Latn-ME"/>
        </w:rPr>
      </w:pPr>
    </w:p>
    <w:p w14:paraId="0FC53D7B" w14:textId="0AE56609" w:rsidR="00121BD0" w:rsidRPr="0052354E" w:rsidRDefault="00121BD0" w:rsidP="005969AF">
      <w:pPr>
        <w:ind w:right="-2"/>
        <w:jc w:val="center"/>
        <w:rPr>
          <w:b/>
          <w:sz w:val="22"/>
          <w:szCs w:val="22"/>
          <w:lang w:val="sr-Latn-ME"/>
        </w:rPr>
      </w:pPr>
      <w:bookmarkStart w:id="0" w:name="_Hlk54706633"/>
      <w:r w:rsidRPr="0052354E">
        <w:rPr>
          <w:b/>
          <w:bCs/>
          <w:sz w:val="22"/>
          <w:szCs w:val="22"/>
          <w:lang w:val="sr-Latn-ME"/>
        </w:rPr>
        <w:t>Vasopirin, 75 mg</w:t>
      </w:r>
      <w:r w:rsidRPr="0052354E">
        <w:rPr>
          <w:b/>
          <w:sz w:val="22"/>
          <w:szCs w:val="22"/>
          <w:lang w:val="sr-Latn-ME"/>
        </w:rPr>
        <w:t>, gastrorezistentna tableta</w:t>
      </w:r>
    </w:p>
    <w:p w14:paraId="1CD45161" w14:textId="61A3FAFD" w:rsidR="00121BD0" w:rsidRPr="0052354E" w:rsidRDefault="00121BD0" w:rsidP="005969AF">
      <w:pPr>
        <w:ind w:right="-2"/>
        <w:jc w:val="center"/>
        <w:rPr>
          <w:b/>
          <w:bCs/>
          <w:sz w:val="22"/>
          <w:szCs w:val="22"/>
          <w:lang w:val="sr-Latn-ME"/>
        </w:rPr>
      </w:pPr>
      <w:r w:rsidRPr="0052354E">
        <w:rPr>
          <w:b/>
          <w:bCs/>
          <w:sz w:val="22"/>
          <w:szCs w:val="22"/>
          <w:lang w:val="sr-Latn-ME"/>
        </w:rPr>
        <w:t xml:space="preserve">Vasopirin, </w:t>
      </w:r>
      <w:r w:rsidRPr="0052354E">
        <w:rPr>
          <w:b/>
          <w:sz w:val="22"/>
          <w:szCs w:val="22"/>
          <w:lang w:val="sr-Latn-ME"/>
        </w:rPr>
        <w:t>100 mg,</w:t>
      </w:r>
      <w:r w:rsidRPr="0052354E">
        <w:rPr>
          <w:b/>
          <w:bCs/>
          <w:sz w:val="22"/>
          <w:szCs w:val="22"/>
          <w:lang w:val="sr-Latn-ME"/>
        </w:rPr>
        <w:t xml:space="preserve"> gastrorezistentna tableta</w:t>
      </w:r>
    </w:p>
    <w:bookmarkEnd w:id="0"/>
    <w:p w14:paraId="1842CAD6" w14:textId="77777777" w:rsidR="00121BD0" w:rsidRPr="0052354E" w:rsidRDefault="00121BD0" w:rsidP="005969AF">
      <w:pPr>
        <w:tabs>
          <w:tab w:val="left" w:pos="284"/>
        </w:tabs>
        <w:jc w:val="center"/>
        <w:rPr>
          <w:b/>
          <w:sz w:val="22"/>
          <w:szCs w:val="22"/>
          <w:lang w:val="sr-Latn-ME"/>
        </w:rPr>
      </w:pPr>
    </w:p>
    <w:p w14:paraId="556C29FD" w14:textId="77777777" w:rsidR="00121BD0" w:rsidRPr="0052354E" w:rsidRDefault="00121BD0" w:rsidP="005969AF">
      <w:pPr>
        <w:tabs>
          <w:tab w:val="left" w:pos="284"/>
        </w:tabs>
        <w:jc w:val="center"/>
        <w:rPr>
          <w:b/>
          <w:sz w:val="22"/>
          <w:szCs w:val="22"/>
          <w:lang w:val="sr-Latn-ME"/>
        </w:rPr>
      </w:pPr>
      <w:r w:rsidRPr="0052354E">
        <w:rPr>
          <w:b/>
          <w:sz w:val="22"/>
          <w:szCs w:val="22"/>
          <w:lang w:val="sr-Latn-ME"/>
        </w:rPr>
        <w:t>acetilsalicilna kiselina</w:t>
      </w:r>
    </w:p>
    <w:p w14:paraId="6B1833F2" w14:textId="77777777" w:rsidR="001B6B05" w:rsidRPr="0052354E" w:rsidRDefault="001B6B05" w:rsidP="00C22BE5">
      <w:pPr>
        <w:pStyle w:val="Header"/>
        <w:tabs>
          <w:tab w:val="left" w:pos="284"/>
        </w:tabs>
        <w:rPr>
          <w:sz w:val="22"/>
          <w:szCs w:val="22"/>
          <w:lang w:val="sr-Latn-ME"/>
        </w:rPr>
      </w:pPr>
    </w:p>
    <w:p w14:paraId="17EEB3EF" w14:textId="77777777" w:rsidR="00A32113" w:rsidRPr="0052354E" w:rsidRDefault="00A32113" w:rsidP="00121BD0">
      <w:pPr>
        <w:widowControl w:val="0"/>
        <w:autoSpaceDE w:val="0"/>
        <w:autoSpaceDN w:val="0"/>
        <w:rPr>
          <w:i/>
          <w:iCs/>
          <w:sz w:val="22"/>
          <w:szCs w:val="22"/>
          <w:lang w:val="sr-Latn-ME"/>
        </w:rPr>
      </w:pPr>
    </w:p>
    <w:p w14:paraId="3B799830" w14:textId="77777777" w:rsidR="006A2B96" w:rsidRPr="0052354E" w:rsidRDefault="006A2B96" w:rsidP="005969AF">
      <w:pPr>
        <w:widowControl w:val="0"/>
        <w:autoSpaceDE w:val="0"/>
        <w:autoSpaceDN w:val="0"/>
        <w:ind w:left="360" w:hanging="360"/>
        <w:jc w:val="both"/>
        <w:rPr>
          <w:b/>
          <w:bCs/>
          <w:sz w:val="22"/>
          <w:szCs w:val="22"/>
          <w:lang w:val="sr-Latn-ME"/>
        </w:rPr>
      </w:pPr>
      <w:r w:rsidRPr="0052354E">
        <w:rPr>
          <w:b/>
          <w:bCs/>
          <w:sz w:val="22"/>
          <w:szCs w:val="22"/>
          <w:lang w:val="sr-Latn-ME"/>
        </w:rPr>
        <w:t>Pažljivo pročitajte ovo uputstvo, prije nego što počnete da koristite ovaj lijek</w:t>
      </w:r>
      <w:r w:rsidR="00F67628" w:rsidRPr="0052354E">
        <w:rPr>
          <w:b/>
          <w:bCs/>
          <w:sz w:val="22"/>
          <w:szCs w:val="22"/>
          <w:lang w:val="sr-Latn-ME"/>
        </w:rPr>
        <w:t>,</w:t>
      </w:r>
      <w:r w:rsidRPr="0052354E">
        <w:rPr>
          <w:sz w:val="22"/>
          <w:szCs w:val="22"/>
          <w:lang w:val="sr-Latn-ME"/>
        </w:rPr>
        <w:t xml:space="preserve"> </w:t>
      </w:r>
      <w:r w:rsidRPr="0052354E">
        <w:rPr>
          <w:b/>
          <w:bCs/>
          <w:sz w:val="22"/>
          <w:szCs w:val="22"/>
          <w:lang w:val="sr-Latn-ME"/>
        </w:rPr>
        <w:t xml:space="preserve">jer sadrži </w:t>
      </w:r>
    </w:p>
    <w:p w14:paraId="42D04467" w14:textId="77777777" w:rsidR="00A32113" w:rsidRPr="0052354E" w:rsidRDefault="006A2B96" w:rsidP="005969AF">
      <w:pPr>
        <w:widowControl w:val="0"/>
        <w:autoSpaceDE w:val="0"/>
        <w:autoSpaceDN w:val="0"/>
        <w:ind w:left="360" w:hanging="360"/>
        <w:jc w:val="both"/>
        <w:rPr>
          <w:b/>
          <w:bCs/>
          <w:sz w:val="22"/>
          <w:szCs w:val="22"/>
          <w:lang w:val="sr-Latn-ME"/>
        </w:rPr>
      </w:pPr>
      <w:r w:rsidRPr="0052354E">
        <w:rPr>
          <w:b/>
          <w:bCs/>
          <w:sz w:val="22"/>
          <w:szCs w:val="22"/>
          <w:lang w:val="sr-Latn-ME"/>
        </w:rPr>
        <w:t>informacije koje su važne za Vas</w:t>
      </w:r>
    </w:p>
    <w:p w14:paraId="4ADCEA86" w14:textId="77777777" w:rsidR="00A32113" w:rsidRPr="0052354E" w:rsidRDefault="00F67628" w:rsidP="005969AF">
      <w:pPr>
        <w:pStyle w:val="CommentText"/>
        <w:jc w:val="both"/>
        <w:rPr>
          <w:sz w:val="22"/>
          <w:szCs w:val="22"/>
          <w:lang w:val="sr-Latn-ME"/>
        </w:rPr>
      </w:pPr>
      <w:r w:rsidRPr="0052354E">
        <w:rPr>
          <w:sz w:val="22"/>
          <w:szCs w:val="22"/>
          <w:lang w:val="sr-Latn-ME"/>
        </w:rPr>
        <w:t xml:space="preserve">Uvijek </w:t>
      </w:r>
      <w:r w:rsidR="00A32113" w:rsidRPr="0052354E">
        <w:rPr>
          <w:sz w:val="22"/>
          <w:szCs w:val="22"/>
          <w:lang w:val="sr-Latn-ME"/>
        </w:rPr>
        <w:t xml:space="preserve">koristite </w:t>
      </w:r>
      <w:r w:rsidRPr="0052354E">
        <w:rPr>
          <w:sz w:val="22"/>
          <w:szCs w:val="22"/>
          <w:lang w:val="sr-Latn-ME"/>
        </w:rPr>
        <w:t xml:space="preserve">ovaj </w:t>
      </w:r>
      <w:r w:rsidR="00A32113" w:rsidRPr="0052354E">
        <w:rPr>
          <w:sz w:val="22"/>
          <w:szCs w:val="22"/>
          <w:lang w:val="sr-Latn-ME"/>
        </w:rPr>
        <w:t xml:space="preserve">lijek </w:t>
      </w:r>
      <w:r w:rsidR="00564146" w:rsidRPr="0052354E">
        <w:rPr>
          <w:sz w:val="22"/>
          <w:szCs w:val="22"/>
          <w:lang w:val="sr-Latn-ME"/>
        </w:rPr>
        <w:t>onako kako je opisano u ovom uputstvu, ili kao što su Vam rekli ljekar ili farmaceut</w:t>
      </w:r>
      <w:r w:rsidR="00A32113" w:rsidRPr="0052354E">
        <w:rPr>
          <w:sz w:val="22"/>
          <w:szCs w:val="22"/>
          <w:lang w:val="sr-Latn-ME"/>
        </w:rPr>
        <w:t>.</w:t>
      </w:r>
      <w:r w:rsidR="006240C9" w:rsidRPr="0052354E">
        <w:rPr>
          <w:sz w:val="22"/>
          <w:szCs w:val="22"/>
          <w:lang w:val="sr-Latn-ME"/>
        </w:rPr>
        <w:t xml:space="preserve"> </w:t>
      </w:r>
    </w:p>
    <w:p w14:paraId="181DFEFC" w14:textId="77777777" w:rsidR="00A32113" w:rsidRPr="0052354E" w:rsidRDefault="00A32113" w:rsidP="005969AF">
      <w:pPr>
        <w:widowControl w:val="0"/>
        <w:numPr>
          <w:ilvl w:val="0"/>
          <w:numId w:val="18"/>
        </w:numPr>
        <w:autoSpaceDE w:val="0"/>
        <w:autoSpaceDN w:val="0"/>
        <w:jc w:val="both"/>
        <w:rPr>
          <w:sz w:val="22"/>
          <w:szCs w:val="22"/>
          <w:lang w:val="sr-Latn-ME"/>
        </w:rPr>
      </w:pPr>
      <w:r w:rsidRPr="0052354E">
        <w:rPr>
          <w:sz w:val="22"/>
          <w:szCs w:val="22"/>
          <w:lang w:val="sr-Latn-ME"/>
        </w:rPr>
        <w:t>Uputstvo sačuvajte. Može biti potrebno da ga ponovo pročitate.</w:t>
      </w:r>
    </w:p>
    <w:p w14:paraId="51CBB707" w14:textId="77777777" w:rsidR="00A32113" w:rsidRPr="0052354E" w:rsidRDefault="00A32113" w:rsidP="005969AF">
      <w:pPr>
        <w:widowControl w:val="0"/>
        <w:numPr>
          <w:ilvl w:val="0"/>
          <w:numId w:val="18"/>
        </w:numPr>
        <w:autoSpaceDE w:val="0"/>
        <w:autoSpaceDN w:val="0"/>
        <w:jc w:val="both"/>
        <w:rPr>
          <w:sz w:val="22"/>
          <w:szCs w:val="22"/>
          <w:lang w:val="sr-Latn-ME"/>
        </w:rPr>
      </w:pPr>
      <w:r w:rsidRPr="0052354E">
        <w:rPr>
          <w:sz w:val="22"/>
          <w:szCs w:val="22"/>
          <w:lang w:val="sr-Latn-ME"/>
        </w:rPr>
        <w:t xml:space="preserve">Ako imate dodatnih pitanja, obratite se </w:t>
      </w:r>
      <w:r w:rsidR="00583B8A" w:rsidRPr="0052354E">
        <w:rPr>
          <w:sz w:val="22"/>
          <w:szCs w:val="22"/>
          <w:lang w:val="sr-Latn-ME"/>
        </w:rPr>
        <w:t xml:space="preserve">svom ljekaru ili </w:t>
      </w:r>
      <w:r w:rsidRPr="0052354E">
        <w:rPr>
          <w:sz w:val="22"/>
          <w:szCs w:val="22"/>
          <w:lang w:val="sr-Latn-ME"/>
        </w:rPr>
        <w:t>farmaceutu</w:t>
      </w:r>
      <w:r w:rsidR="007B1F81" w:rsidRPr="0052354E">
        <w:rPr>
          <w:sz w:val="22"/>
          <w:szCs w:val="22"/>
          <w:lang w:val="sr-Latn-ME"/>
        </w:rPr>
        <w:t xml:space="preserve"> </w:t>
      </w:r>
      <w:r w:rsidR="007B1F81" w:rsidRPr="0052354E">
        <w:rPr>
          <w:noProof/>
          <w:sz w:val="22"/>
          <w:szCs w:val="22"/>
          <w:lang w:val="sr-Latn-ME"/>
        </w:rPr>
        <w:t>ili medicinskoj sestri</w:t>
      </w:r>
      <w:r w:rsidRPr="0052354E">
        <w:rPr>
          <w:sz w:val="22"/>
          <w:szCs w:val="22"/>
          <w:lang w:val="sr-Latn-ME"/>
        </w:rPr>
        <w:t>.</w:t>
      </w:r>
    </w:p>
    <w:p w14:paraId="0F396B33" w14:textId="77777777" w:rsidR="00F67628" w:rsidRPr="0052354E" w:rsidRDefault="00F67628" w:rsidP="005969AF">
      <w:pPr>
        <w:widowControl w:val="0"/>
        <w:numPr>
          <w:ilvl w:val="0"/>
          <w:numId w:val="18"/>
        </w:numPr>
        <w:autoSpaceDE w:val="0"/>
        <w:autoSpaceDN w:val="0"/>
        <w:jc w:val="both"/>
        <w:rPr>
          <w:sz w:val="22"/>
          <w:szCs w:val="22"/>
          <w:lang w:val="sr-Latn-ME"/>
        </w:rPr>
      </w:pPr>
      <w:r w:rsidRPr="0052354E">
        <w:rPr>
          <w:spacing w:val="-5"/>
          <w:sz w:val="22"/>
          <w:szCs w:val="22"/>
          <w:lang w:val="sr-Latn-ME"/>
        </w:rPr>
        <w:t>Ako Vam se javi bilo koje neželjeno dejstvo recite to svom ljekaru, farmaceutu ili medicinskoj sestri. Ovo uključuje i bilo koja neželjena dejstva koja nijesu navedena u ovom uputstvu</w:t>
      </w:r>
      <w:r w:rsidRPr="0052354E">
        <w:rPr>
          <w:spacing w:val="-4"/>
          <w:sz w:val="22"/>
          <w:szCs w:val="22"/>
          <w:lang w:val="sr-Latn-ME"/>
        </w:rPr>
        <w:t>. Pogledajte dio 4</w:t>
      </w:r>
    </w:p>
    <w:p w14:paraId="28D24D55" w14:textId="6905714F" w:rsidR="00A32113" w:rsidRPr="0052354E" w:rsidRDefault="00A32113" w:rsidP="005969AF">
      <w:pPr>
        <w:widowControl w:val="0"/>
        <w:numPr>
          <w:ilvl w:val="0"/>
          <w:numId w:val="18"/>
        </w:numPr>
        <w:autoSpaceDE w:val="0"/>
        <w:autoSpaceDN w:val="0"/>
        <w:ind w:left="600" w:hanging="600"/>
        <w:jc w:val="both"/>
        <w:rPr>
          <w:sz w:val="22"/>
          <w:szCs w:val="22"/>
          <w:lang w:val="sr-Latn-ME"/>
        </w:rPr>
      </w:pPr>
      <w:r w:rsidRPr="0052354E">
        <w:rPr>
          <w:sz w:val="22"/>
          <w:szCs w:val="22"/>
          <w:lang w:val="sr-Latn-ME"/>
        </w:rPr>
        <w:t>Ukoliko se Vaši simptomi pogoršaju ili Vam ne bude bolje</w:t>
      </w:r>
      <w:r w:rsidR="00121BD0" w:rsidRPr="0052354E">
        <w:rPr>
          <w:sz w:val="22"/>
          <w:szCs w:val="22"/>
          <w:lang w:val="sr-Latn-ME"/>
        </w:rPr>
        <w:t>,</w:t>
      </w:r>
      <w:r w:rsidRPr="0052354E">
        <w:rPr>
          <w:sz w:val="22"/>
          <w:szCs w:val="22"/>
          <w:lang w:val="sr-Latn-ME"/>
        </w:rPr>
        <w:t xml:space="preserve"> morate se obratiti svom ljekaru.</w:t>
      </w:r>
    </w:p>
    <w:p w14:paraId="26ED8C7F" w14:textId="77777777" w:rsidR="00C269D7" w:rsidRPr="0052354E" w:rsidRDefault="00C269D7" w:rsidP="00F67628">
      <w:pPr>
        <w:widowControl w:val="0"/>
        <w:autoSpaceDE w:val="0"/>
        <w:autoSpaceDN w:val="0"/>
        <w:rPr>
          <w:sz w:val="22"/>
          <w:szCs w:val="22"/>
          <w:lang w:val="sr-Latn-ME"/>
        </w:rPr>
      </w:pPr>
    </w:p>
    <w:p w14:paraId="0233BD15" w14:textId="77777777" w:rsidR="00C269D7" w:rsidRPr="0052354E" w:rsidRDefault="00C269D7" w:rsidP="00C269D7">
      <w:pPr>
        <w:widowControl w:val="0"/>
        <w:autoSpaceDE w:val="0"/>
        <w:autoSpaceDN w:val="0"/>
        <w:ind w:left="600"/>
        <w:rPr>
          <w:sz w:val="22"/>
          <w:szCs w:val="22"/>
          <w:lang w:val="sr-Latn-ME"/>
        </w:rPr>
      </w:pPr>
    </w:p>
    <w:p w14:paraId="15E9730C" w14:textId="77777777" w:rsidR="00A92C66" w:rsidRPr="0052354E" w:rsidRDefault="00A92C66" w:rsidP="00C269D7">
      <w:pPr>
        <w:widowControl w:val="0"/>
        <w:autoSpaceDE w:val="0"/>
        <w:autoSpaceDN w:val="0"/>
        <w:ind w:left="600"/>
        <w:rPr>
          <w:sz w:val="22"/>
          <w:szCs w:val="22"/>
          <w:lang w:val="sr-Latn-ME"/>
        </w:rPr>
      </w:pPr>
    </w:p>
    <w:p w14:paraId="37EF517A" w14:textId="77777777" w:rsidR="00A32113" w:rsidRPr="0052354E" w:rsidRDefault="00A32113" w:rsidP="00D8615F">
      <w:pPr>
        <w:widowControl w:val="0"/>
        <w:autoSpaceDE w:val="0"/>
        <w:autoSpaceDN w:val="0"/>
        <w:rPr>
          <w:b/>
          <w:bCs/>
          <w:sz w:val="22"/>
          <w:szCs w:val="22"/>
          <w:lang w:val="sr-Latn-ME"/>
        </w:rPr>
      </w:pPr>
      <w:r w:rsidRPr="0052354E">
        <w:rPr>
          <w:b/>
          <w:bCs/>
          <w:sz w:val="22"/>
          <w:szCs w:val="22"/>
          <w:lang w:val="sr-Latn-ME"/>
        </w:rPr>
        <w:t>U ovom uputstvu pročitaćete:</w:t>
      </w:r>
    </w:p>
    <w:p w14:paraId="7315960D" w14:textId="5A8DAD8D" w:rsidR="00A32113" w:rsidRPr="0052354E"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52354E">
        <w:rPr>
          <w:sz w:val="22"/>
          <w:szCs w:val="22"/>
          <w:lang w:val="sr-Latn-ME"/>
        </w:rPr>
        <w:t xml:space="preserve">Šta je lijek </w:t>
      </w:r>
      <w:r w:rsidR="00121BD0" w:rsidRPr="0052354E">
        <w:rPr>
          <w:iCs/>
          <w:sz w:val="22"/>
          <w:szCs w:val="22"/>
          <w:lang w:val="sr-Latn-ME"/>
        </w:rPr>
        <w:t>Vasopirin</w:t>
      </w:r>
      <w:r w:rsidRPr="0052354E">
        <w:rPr>
          <w:sz w:val="22"/>
          <w:szCs w:val="22"/>
          <w:lang w:val="sr-Latn-ME"/>
        </w:rPr>
        <w:t xml:space="preserve"> i čemu je namijenjen</w:t>
      </w:r>
    </w:p>
    <w:p w14:paraId="1E2A5DAC" w14:textId="5A95AB3F" w:rsidR="00A32113" w:rsidRPr="0052354E"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52354E">
        <w:rPr>
          <w:sz w:val="22"/>
          <w:szCs w:val="22"/>
          <w:lang w:val="sr-Latn-ME"/>
        </w:rPr>
        <w:t xml:space="preserve">Šta treba da znate prije nego što uzmete lijek </w:t>
      </w:r>
      <w:r w:rsidR="00121BD0" w:rsidRPr="0052354E">
        <w:rPr>
          <w:iCs/>
          <w:sz w:val="22"/>
          <w:szCs w:val="22"/>
          <w:lang w:val="sr-Latn-ME"/>
        </w:rPr>
        <w:t>Vasopirin</w:t>
      </w:r>
    </w:p>
    <w:p w14:paraId="5A584728" w14:textId="0F2949C5" w:rsidR="00A32113" w:rsidRPr="0052354E"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52354E">
        <w:rPr>
          <w:sz w:val="22"/>
          <w:szCs w:val="22"/>
          <w:lang w:val="sr-Latn-ME"/>
        </w:rPr>
        <w:t xml:space="preserve">Kako se upotrebljava lijek </w:t>
      </w:r>
      <w:r w:rsidR="00121BD0" w:rsidRPr="0052354E">
        <w:rPr>
          <w:iCs/>
          <w:sz w:val="22"/>
          <w:szCs w:val="22"/>
          <w:lang w:val="sr-Latn-ME"/>
        </w:rPr>
        <w:t>Vasopirin</w:t>
      </w:r>
    </w:p>
    <w:p w14:paraId="07AEA1CD" w14:textId="77777777" w:rsidR="00A32113" w:rsidRPr="0052354E"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52354E">
        <w:rPr>
          <w:sz w:val="22"/>
          <w:szCs w:val="22"/>
          <w:lang w:val="sr-Latn-ME"/>
        </w:rPr>
        <w:t xml:space="preserve">Moguća neželjena dejstva </w:t>
      </w:r>
    </w:p>
    <w:p w14:paraId="5181E7E6" w14:textId="56411FA8" w:rsidR="00A32113" w:rsidRPr="0052354E"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52354E">
        <w:rPr>
          <w:sz w:val="22"/>
          <w:szCs w:val="22"/>
          <w:lang w:val="sr-Latn-ME"/>
        </w:rPr>
        <w:t xml:space="preserve">Kako čuvati lijek </w:t>
      </w:r>
      <w:r w:rsidR="00121BD0" w:rsidRPr="0052354E">
        <w:rPr>
          <w:iCs/>
          <w:sz w:val="22"/>
          <w:szCs w:val="22"/>
          <w:lang w:val="sr-Latn-ME"/>
        </w:rPr>
        <w:t>Vasopirin</w:t>
      </w:r>
    </w:p>
    <w:p w14:paraId="7FAA45C2" w14:textId="77777777" w:rsidR="00A32113" w:rsidRPr="0052354E"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52354E">
        <w:rPr>
          <w:sz w:val="22"/>
          <w:szCs w:val="22"/>
          <w:lang w:val="sr-Latn-ME"/>
        </w:rPr>
        <w:t>Sadržaj pakovanja i d</w:t>
      </w:r>
      <w:r w:rsidR="00A32113" w:rsidRPr="0052354E">
        <w:rPr>
          <w:sz w:val="22"/>
          <w:szCs w:val="22"/>
          <w:lang w:val="sr-Latn-ME"/>
        </w:rPr>
        <w:t>odatne informacije</w:t>
      </w:r>
      <w:r w:rsidR="00A02C42" w:rsidRPr="0052354E">
        <w:rPr>
          <w:sz w:val="22"/>
          <w:szCs w:val="22"/>
          <w:lang w:val="sr-Latn-ME"/>
        </w:rPr>
        <w:t xml:space="preserve"> </w:t>
      </w:r>
    </w:p>
    <w:p w14:paraId="42431033" w14:textId="77777777" w:rsidR="00A32113" w:rsidRPr="0052354E" w:rsidRDefault="00A32113" w:rsidP="00D8615F">
      <w:pPr>
        <w:widowControl w:val="0"/>
        <w:autoSpaceDE w:val="0"/>
        <w:autoSpaceDN w:val="0"/>
        <w:rPr>
          <w:sz w:val="22"/>
          <w:szCs w:val="22"/>
          <w:lang w:val="sr-Latn-ME"/>
        </w:rPr>
      </w:pPr>
    </w:p>
    <w:p w14:paraId="21D13D96" w14:textId="77777777" w:rsidR="00C22BE5" w:rsidRPr="0052354E" w:rsidRDefault="00C22BE5" w:rsidP="00C22BE5">
      <w:pPr>
        <w:pStyle w:val="Header"/>
        <w:tabs>
          <w:tab w:val="left" w:pos="284"/>
        </w:tabs>
        <w:rPr>
          <w:sz w:val="22"/>
          <w:szCs w:val="22"/>
          <w:lang w:val="sr-Latn-ME"/>
        </w:rPr>
      </w:pPr>
    </w:p>
    <w:p w14:paraId="3A8BD32C" w14:textId="51E4FC34" w:rsidR="00445D8F" w:rsidRPr="0052354E" w:rsidRDefault="00CF1B2D" w:rsidP="00A32113">
      <w:pPr>
        <w:rPr>
          <w:b/>
          <w:bCs/>
          <w:sz w:val="22"/>
          <w:szCs w:val="22"/>
          <w:lang w:val="sr-Latn-ME"/>
        </w:rPr>
      </w:pPr>
      <w:r w:rsidRPr="0052354E">
        <w:rPr>
          <w:b/>
          <w:bCs/>
          <w:sz w:val="22"/>
          <w:szCs w:val="22"/>
          <w:lang w:val="sr-Latn-ME"/>
        </w:rPr>
        <w:br w:type="page"/>
      </w:r>
    </w:p>
    <w:p w14:paraId="21310618" w14:textId="11558586" w:rsidR="00A32113" w:rsidRPr="0052354E" w:rsidRDefault="00A32113" w:rsidP="00FB6603">
      <w:pPr>
        <w:tabs>
          <w:tab w:val="left" w:pos="540"/>
          <w:tab w:val="left" w:pos="569"/>
        </w:tabs>
        <w:rPr>
          <w:b/>
          <w:bCs/>
          <w:sz w:val="22"/>
          <w:szCs w:val="22"/>
          <w:lang w:val="sr-Latn-ME"/>
        </w:rPr>
      </w:pPr>
      <w:r w:rsidRPr="0052354E">
        <w:rPr>
          <w:b/>
          <w:bCs/>
          <w:sz w:val="22"/>
          <w:szCs w:val="22"/>
          <w:lang w:val="sr-Latn-ME"/>
        </w:rPr>
        <w:lastRenderedPageBreak/>
        <w:t xml:space="preserve">1. </w:t>
      </w:r>
      <w:r w:rsidR="00FB6603" w:rsidRPr="0052354E">
        <w:rPr>
          <w:b/>
          <w:bCs/>
          <w:sz w:val="22"/>
          <w:szCs w:val="22"/>
          <w:lang w:val="sr-Latn-ME"/>
        </w:rPr>
        <w:tab/>
      </w:r>
      <w:r w:rsidRPr="0052354E">
        <w:rPr>
          <w:b/>
          <w:bCs/>
          <w:sz w:val="22"/>
          <w:szCs w:val="22"/>
          <w:lang w:val="sr-Latn-ME"/>
        </w:rPr>
        <w:t xml:space="preserve">ŠTA JE LIJEK </w:t>
      </w:r>
      <w:r w:rsidR="00226570" w:rsidRPr="0052354E">
        <w:rPr>
          <w:b/>
          <w:sz w:val="22"/>
          <w:szCs w:val="22"/>
          <w:lang w:val="sr-Latn-ME"/>
        </w:rPr>
        <w:t>VASOPIRIN</w:t>
      </w:r>
      <w:r w:rsidRPr="0052354E">
        <w:rPr>
          <w:b/>
          <w:bCs/>
          <w:sz w:val="22"/>
          <w:szCs w:val="22"/>
          <w:lang w:val="sr-Latn-ME"/>
        </w:rPr>
        <w:t xml:space="preserve"> I ČEMU JE NAMIJENJEN</w:t>
      </w:r>
    </w:p>
    <w:p w14:paraId="70C388A7" w14:textId="6CEC399C" w:rsidR="00445D8F" w:rsidRPr="0052354E" w:rsidRDefault="00445D8F" w:rsidP="00A32113">
      <w:pPr>
        <w:rPr>
          <w:sz w:val="22"/>
          <w:szCs w:val="22"/>
          <w:lang w:val="sr-Latn-ME"/>
        </w:rPr>
      </w:pPr>
    </w:p>
    <w:p w14:paraId="4E58B989" w14:textId="5404CB5B" w:rsidR="00756330" w:rsidRPr="0052354E" w:rsidRDefault="00756330" w:rsidP="00756330">
      <w:pPr>
        <w:tabs>
          <w:tab w:val="left" w:pos="284"/>
        </w:tabs>
        <w:jc w:val="both"/>
        <w:rPr>
          <w:sz w:val="22"/>
          <w:szCs w:val="22"/>
          <w:lang w:val="sr-Latn-ME"/>
        </w:rPr>
      </w:pPr>
      <w:r w:rsidRPr="0052354E">
        <w:rPr>
          <w:iCs/>
          <w:sz w:val="22"/>
          <w:szCs w:val="22"/>
          <w:lang w:val="sr-Latn-ME"/>
        </w:rPr>
        <w:t xml:space="preserve">Lijek Vasopirin sadrži acetisalicilnu kiselinu, koja primijenjena u malim dozama pripada grupi ljekova pod nazivom </w:t>
      </w:r>
      <w:r w:rsidR="00FF3502" w:rsidRPr="0052354E">
        <w:rPr>
          <w:iCs/>
          <w:sz w:val="22"/>
          <w:szCs w:val="22"/>
          <w:lang w:val="sr-Latn-ME"/>
        </w:rPr>
        <w:t>antitrombotici</w:t>
      </w:r>
      <w:r w:rsidRPr="0052354E">
        <w:rPr>
          <w:iCs/>
          <w:sz w:val="22"/>
          <w:szCs w:val="22"/>
          <w:lang w:val="sr-Latn-ME"/>
        </w:rPr>
        <w:t>. Krvne pločice (trombociti) su sitne ćelije u krvi koje uzrokuju zgrušavanje krvi i koje su uključene u proces tromboze. Kada se krvni ugrušak pojavi u arteriji on zaustavlja tok krvi i prekida dotok kiseonika. Kada se ovo dogodi u srcu, onda može uzrokovati srčani udar ili anginu, a u mozgu može uzrokovati moždani udar</w:t>
      </w:r>
      <w:r w:rsidRPr="0052354E">
        <w:rPr>
          <w:sz w:val="22"/>
          <w:szCs w:val="22"/>
          <w:lang w:val="sr-Latn-ME"/>
        </w:rPr>
        <w:t>.</w:t>
      </w:r>
    </w:p>
    <w:p w14:paraId="3CD29988" w14:textId="77777777" w:rsidR="00756330" w:rsidRPr="0052354E" w:rsidRDefault="00756330" w:rsidP="00756330">
      <w:pPr>
        <w:tabs>
          <w:tab w:val="left" w:pos="284"/>
        </w:tabs>
        <w:jc w:val="both"/>
        <w:rPr>
          <w:sz w:val="22"/>
          <w:szCs w:val="22"/>
          <w:lang w:val="sr-Latn-ME"/>
        </w:rPr>
      </w:pPr>
      <w:r w:rsidRPr="0052354E">
        <w:rPr>
          <w:sz w:val="22"/>
          <w:szCs w:val="22"/>
          <w:lang w:val="sr-Latn-ME"/>
        </w:rPr>
        <w:t xml:space="preserve"> </w:t>
      </w:r>
    </w:p>
    <w:p w14:paraId="7658CB4C" w14:textId="474D6FE5" w:rsidR="00756330" w:rsidRPr="0052354E" w:rsidRDefault="00756330" w:rsidP="00756330">
      <w:pPr>
        <w:tabs>
          <w:tab w:val="left" w:pos="284"/>
        </w:tabs>
        <w:jc w:val="both"/>
        <w:rPr>
          <w:sz w:val="22"/>
          <w:szCs w:val="22"/>
          <w:lang w:val="sr-Latn-ME"/>
        </w:rPr>
      </w:pPr>
      <w:r w:rsidRPr="0052354E">
        <w:rPr>
          <w:iCs/>
          <w:sz w:val="22"/>
          <w:szCs w:val="22"/>
          <w:lang w:val="sr-Latn-ME"/>
        </w:rPr>
        <w:t xml:space="preserve">Lijek Vasopirin </w:t>
      </w:r>
      <w:r w:rsidRPr="0052354E">
        <w:rPr>
          <w:sz w:val="22"/>
          <w:szCs w:val="22"/>
          <w:lang w:val="sr-Latn-ME"/>
        </w:rPr>
        <w:t>se uzima radi smanjenja rizika od stvaranja krvn</w:t>
      </w:r>
      <w:r w:rsidR="00FF3502" w:rsidRPr="0052354E">
        <w:rPr>
          <w:sz w:val="22"/>
          <w:szCs w:val="22"/>
          <w:lang w:val="sr-Latn-ME"/>
        </w:rPr>
        <w:t>ih</w:t>
      </w:r>
      <w:r w:rsidRPr="0052354E">
        <w:rPr>
          <w:sz w:val="22"/>
          <w:szCs w:val="22"/>
          <w:lang w:val="sr-Latn-ME"/>
        </w:rPr>
        <w:t xml:space="preserve"> ugruš</w:t>
      </w:r>
      <w:r w:rsidR="00FF3502" w:rsidRPr="0052354E">
        <w:rPr>
          <w:sz w:val="22"/>
          <w:szCs w:val="22"/>
          <w:lang w:val="sr-Latn-ME"/>
        </w:rPr>
        <w:t>a</w:t>
      </w:r>
      <w:r w:rsidRPr="0052354E">
        <w:rPr>
          <w:sz w:val="22"/>
          <w:szCs w:val="22"/>
          <w:lang w:val="sr-Latn-ME"/>
        </w:rPr>
        <w:t>ka, a time i sprečavanja nastanka:</w:t>
      </w:r>
    </w:p>
    <w:p w14:paraId="477C1B18" w14:textId="77777777" w:rsidR="00756330" w:rsidRPr="0052354E" w:rsidRDefault="00756330" w:rsidP="00756330">
      <w:pPr>
        <w:ind w:left="425" w:hanging="425"/>
        <w:jc w:val="both"/>
        <w:rPr>
          <w:sz w:val="22"/>
          <w:szCs w:val="22"/>
          <w:lang w:val="sr-Latn-ME"/>
        </w:rPr>
      </w:pPr>
      <w:r w:rsidRPr="0052354E">
        <w:rPr>
          <w:sz w:val="22"/>
          <w:szCs w:val="22"/>
          <w:lang w:val="sr-Latn-ME"/>
        </w:rPr>
        <w:t>-</w:t>
      </w:r>
      <w:r w:rsidRPr="0052354E">
        <w:rPr>
          <w:sz w:val="22"/>
          <w:szCs w:val="22"/>
          <w:lang w:val="sr-Latn-ME"/>
        </w:rPr>
        <w:tab/>
        <w:t>srčanih udara (kod pacijenata koji su prethodno imali srčani udar),</w:t>
      </w:r>
    </w:p>
    <w:p w14:paraId="7F28448D" w14:textId="77777777" w:rsidR="00756330" w:rsidRPr="0052354E" w:rsidRDefault="00756330" w:rsidP="00756330">
      <w:pPr>
        <w:ind w:left="425" w:hanging="425"/>
        <w:jc w:val="both"/>
        <w:rPr>
          <w:sz w:val="22"/>
          <w:szCs w:val="22"/>
          <w:lang w:val="sr-Latn-ME"/>
        </w:rPr>
      </w:pPr>
      <w:r w:rsidRPr="0052354E">
        <w:rPr>
          <w:sz w:val="22"/>
          <w:szCs w:val="22"/>
          <w:lang w:val="sr-Latn-ME"/>
        </w:rPr>
        <w:t>-</w:t>
      </w:r>
      <w:r w:rsidRPr="0052354E">
        <w:rPr>
          <w:sz w:val="22"/>
          <w:szCs w:val="22"/>
          <w:lang w:val="sr-Latn-ME"/>
        </w:rPr>
        <w:tab/>
        <w:t>moždanih udara (kod pacijenata koji su prethodno imali moždani udar),</w:t>
      </w:r>
    </w:p>
    <w:p w14:paraId="46DAD773" w14:textId="77777777" w:rsidR="00756330" w:rsidRPr="0052354E" w:rsidRDefault="00756330" w:rsidP="00756330">
      <w:pPr>
        <w:ind w:left="425" w:hanging="425"/>
        <w:jc w:val="both"/>
        <w:rPr>
          <w:sz w:val="22"/>
          <w:szCs w:val="22"/>
          <w:lang w:val="sr-Latn-ME"/>
        </w:rPr>
      </w:pPr>
      <w:r w:rsidRPr="0052354E">
        <w:rPr>
          <w:sz w:val="22"/>
          <w:szCs w:val="22"/>
          <w:lang w:val="sr-Latn-ME"/>
        </w:rPr>
        <w:t>-</w:t>
      </w:r>
      <w:r w:rsidRPr="0052354E">
        <w:rPr>
          <w:sz w:val="22"/>
          <w:szCs w:val="22"/>
          <w:lang w:val="sr-Latn-ME"/>
        </w:rPr>
        <w:tab/>
        <w:t xml:space="preserve">kardiovaskularnih problema kod pacijenata koji boluju od stabilne ili nestabilne angine (tip bola u grudima), osim u akutnoj (novonastaloj) fazi. </w:t>
      </w:r>
    </w:p>
    <w:p w14:paraId="548824ED" w14:textId="77777777" w:rsidR="00756330" w:rsidRPr="0052354E" w:rsidRDefault="00756330" w:rsidP="00756330">
      <w:pPr>
        <w:tabs>
          <w:tab w:val="left" w:pos="284"/>
        </w:tabs>
        <w:jc w:val="both"/>
        <w:rPr>
          <w:sz w:val="22"/>
          <w:szCs w:val="22"/>
          <w:lang w:val="sr-Latn-ME"/>
        </w:rPr>
      </w:pPr>
    </w:p>
    <w:p w14:paraId="05FD8340" w14:textId="026D79AC" w:rsidR="00756330" w:rsidRPr="0052354E" w:rsidRDefault="00756330" w:rsidP="00756330">
      <w:pPr>
        <w:tabs>
          <w:tab w:val="left" w:pos="284"/>
        </w:tabs>
        <w:jc w:val="both"/>
        <w:rPr>
          <w:sz w:val="22"/>
          <w:szCs w:val="22"/>
          <w:lang w:val="sr-Latn-ME"/>
        </w:rPr>
      </w:pPr>
      <w:r w:rsidRPr="0052354E">
        <w:rPr>
          <w:iCs/>
          <w:sz w:val="22"/>
          <w:szCs w:val="22"/>
          <w:lang w:val="sr-Latn-ME"/>
        </w:rPr>
        <w:t xml:space="preserve">Lijek Vasopirin se </w:t>
      </w:r>
      <w:r w:rsidRPr="0052354E">
        <w:rPr>
          <w:sz w:val="22"/>
          <w:szCs w:val="22"/>
          <w:lang w:val="sr-Latn-ME"/>
        </w:rPr>
        <w:t>takođe uzima radi prevencije stvaranja krvn</w:t>
      </w:r>
      <w:r w:rsidR="00FF3502" w:rsidRPr="0052354E">
        <w:rPr>
          <w:sz w:val="22"/>
          <w:szCs w:val="22"/>
          <w:lang w:val="sr-Latn-ME"/>
        </w:rPr>
        <w:t>ih</w:t>
      </w:r>
      <w:r w:rsidRPr="0052354E">
        <w:rPr>
          <w:sz w:val="22"/>
          <w:szCs w:val="22"/>
          <w:lang w:val="sr-Latn-ME"/>
        </w:rPr>
        <w:t xml:space="preserve"> ugruš</w:t>
      </w:r>
      <w:r w:rsidR="00FF3502" w:rsidRPr="0052354E">
        <w:rPr>
          <w:sz w:val="22"/>
          <w:szCs w:val="22"/>
          <w:lang w:val="sr-Latn-ME"/>
        </w:rPr>
        <w:t>a</w:t>
      </w:r>
      <w:r w:rsidRPr="0052354E">
        <w:rPr>
          <w:sz w:val="22"/>
          <w:szCs w:val="22"/>
          <w:lang w:val="sr-Latn-ME"/>
        </w:rPr>
        <w:t>ka nakon pojedinih vrsta kardioloških hirurških intervencija u cilju proširenja ili otčepljenja krvnih sudova.</w:t>
      </w:r>
    </w:p>
    <w:p w14:paraId="69A0D7FC" w14:textId="77777777" w:rsidR="00756330" w:rsidRPr="0052354E" w:rsidRDefault="00756330" w:rsidP="00756330">
      <w:pPr>
        <w:tabs>
          <w:tab w:val="left" w:pos="284"/>
        </w:tabs>
        <w:jc w:val="both"/>
        <w:rPr>
          <w:sz w:val="22"/>
          <w:szCs w:val="22"/>
          <w:lang w:val="sr-Latn-ME"/>
        </w:rPr>
      </w:pPr>
    </w:p>
    <w:p w14:paraId="3D6B0983" w14:textId="3E110F95" w:rsidR="00756330" w:rsidRPr="0052354E" w:rsidRDefault="00756330" w:rsidP="00756330">
      <w:pPr>
        <w:tabs>
          <w:tab w:val="left" w:pos="284"/>
        </w:tabs>
        <w:jc w:val="both"/>
        <w:rPr>
          <w:sz w:val="22"/>
          <w:szCs w:val="22"/>
          <w:lang w:val="sr-Latn-ME"/>
        </w:rPr>
      </w:pPr>
      <w:r w:rsidRPr="0052354E">
        <w:rPr>
          <w:sz w:val="22"/>
          <w:szCs w:val="22"/>
          <w:lang w:val="sr-Latn-ME"/>
        </w:rPr>
        <w:t>Ovaj lijek nije namijenjen za primjenu u urgentnim stanjima. Može se koristiti samo kao preventivna terapija.</w:t>
      </w:r>
    </w:p>
    <w:p w14:paraId="185E68E1" w14:textId="77777777" w:rsidR="00445D8F" w:rsidRPr="0052354E" w:rsidRDefault="00445D8F" w:rsidP="00A32113">
      <w:pPr>
        <w:rPr>
          <w:sz w:val="22"/>
          <w:szCs w:val="22"/>
          <w:lang w:val="sr-Latn-ME"/>
        </w:rPr>
      </w:pPr>
    </w:p>
    <w:p w14:paraId="78EA3D1A" w14:textId="4FCDD083" w:rsidR="00A32113" w:rsidRPr="0052354E" w:rsidRDefault="00A32113" w:rsidP="00FB6603">
      <w:pPr>
        <w:tabs>
          <w:tab w:val="left" w:pos="540"/>
          <w:tab w:val="left" w:pos="569"/>
        </w:tabs>
        <w:rPr>
          <w:b/>
          <w:caps/>
          <w:sz w:val="22"/>
          <w:szCs w:val="22"/>
          <w:lang w:val="sr-Latn-ME"/>
        </w:rPr>
      </w:pPr>
      <w:r w:rsidRPr="0052354E">
        <w:rPr>
          <w:b/>
          <w:bCs/>
          <w:sz w:val="22"/>
          <w:szCs w:val="22"/>
          <w:lang w:val="sr-Latn-ME"/>
        </w:rPr>
        <w:t xml:space="preserve">2. </w:t>
      </w:r>
      <w:r w:rsidR="00FB6603" w:rsidRPr="0052354E">
        <w:rPr>
          <w:b/>
          <w:bCs/>
          <w:sz w:val="22"/>
          <w:szCs w:val="22"/>
          <w:lang w:val="sr-Latn-ME"/>
        </w:rPr>
        <w:tab/>
      </w:r>
      <w:r w:rsidRPr="0052354E">
        <w:rPr>
          <w:b/>
          <w:caps/>
          <w:sz w:val="22"/>
          <w:szCs w:val="22"/>
          <w:lang w:val="sr-Latn-ME"/>
        </w:rPr>
        <w:t xml:space="preserve">Šta treba da znate prIJe nego što uzmete lIJek </w:t>
      </w:r>
      <w:r w:rsidR="00226570" w:rsidRPr="0052354E">
        <w:rPr>
          <w:b/>
          <w:sz w:val="22"/>
          <w:szCs w:val="22"/>
          <w:lang w:val="sr-Latn-ME"/>
        </w:rPr>
        <w:t>VASOPIRIN</w:t>
      </w:r>
    </w:p>
    <w:p w14:paraId="4D370595" w14:textId="77777777" w:rsidR="00445D8F" w:rsidRPr="0052354E" w:rsidRDefault="00445D8F" w:rsidP="00A32113">
      <w:pPr>
        <w:widowControl w:val="0"/>
        <w:autoSpaceDE w:val="0"/>
        <w:autoSpaceDN w:val="0"/>
        <w:rPr>
          <w:caps/>
          <w:sz w:val="22"/>
          <w:szCs w:val="22"/>
          <w:lang w:val="sr-Latn-ME"/>
        </w:rPr>
      </w:pPr>
    </w:p>
    <w:p w14:paraId="52DDF7C6" w14:textId="1F909CC0" w:rsidR="00A32113" w:rsidRPr="0052354E" w:rsidRDefault="00A32113" w:rsidP="00A32113">
      <w:pPr>
        <w:rPr>
          <w:b/>
          <w:sz w:val="22"/>
          <w:szCs w:val="22"/>
          <w:lang w:val="sr-Latn-ME"/>
        </w:rPr>
      </w:pPr>
      <w:r w:rsidRPr="0052354E">
        <w:rPr>
          <w:b/>
          <w:sz w:val="22"/>
          <w:szCs w:val="22"/>
          <w:lang w:val="sr-Latn-ME"/>
        </w:rPr>
        <w:t xml:space="preserve">Lijek </w:t>
      </w:r>
      <w:r w:rsidR="00121BD0" w:rsidRPr="0052354E">
        <w:rPr>
          <w:b/>
          <w:sz w:val="22"/>
          <w:szCs w:val="22"/>
          <w:lang w:val="sr-Latn-ME"/>
        </w:rPr>
        <w:t>Vasopirin</w:t>
      </w:r>
      <w:r w:rsidRPr="0052354E">
        <w:rPr>
          <w:b/>
          <w:sz w:val="22"/>
          <w:szCs w:val="22"/>
          <w:lang w:val="sr-Latn-ME"/>
        </w:rPr>
        <w:t xml:space="preserve"> ne smijete koristiti:</w:t>
      </w:r>
    </w:p>
    <w:p w14:paraId="5793FF38" w14:textId="6BB86550" w:rsidR="00756330" w:rsidRPr="007E461F" w:rsidRDefault="00756330" w:rsidP="00B92337">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7E461F">
        <w:rPr>
          <w:szCs w:val="22"/>
          <w:lang w:val="sr-Latn-ME" w:eastAsia="en-GB"/>
        </w:rPr>
        <w:t>ako ste alergični (preosjetljivi) na acetilsalicilnu kiselinu (npr. određeni pacijenti obol</w:t>
      </w:r>
      <w:r w:rsidR="009202F2" w:rsidRPr="007E461F">
        <w:rPr>
          <w:szCs w:val="22"/>
          <w:lang w:val="sr-Latn-ME" w:eastAsia="en-GB"/>
        </w:rPr>
        <w:t>j</w:t>
      </w:r>
      <w:r w:rsidRPr="007E461F">
        <w:rPr>
          <w:szCs w:val="22"/>
          <w:lang w:val="sr-Latn-ME" w:eastAsia="en-GB"/>
        </w:rPr>
        <w:t>eli od astme</w:t>
      </w:r>
      <w:r w:rsidR="007E461F" w:rsidRPr="007E461F">
        <w:rPr>
          <w:szCs w:val="22"/>
          <w:lang w:val="sr-Latn-ME" w:eastAsia="en-GB"/>
        </w:rPr>
        <w:t xml:space="preserve"> </w:t>
      </w:r>
      <w:r w:rsidRPr="007E461F">
        <w:rPr>
          <w:szCs w:val="22"/>
          <w:lang w:val="sr-Latn-ME" w:eastAsia="en-GB"/>
        </w:rPr>
        <w:t>mogu da dožive napad ili gubitak svijesti) ili na bilo koju od pomoćnih supstanci ovog lijeka</w:t>
      </w:r>
      <w:r w:rsidR="007E461F" w:rsidRPr="007E461F">
        <w:rPr>
          <w:szCs w:val="22"/>
          <w:lang w:val="sr-Latn-ME" w:eastAsia="en-GB"/>
        </w:rPr>
        <w:t xml:space="preserve"> </w:t>
      </w:r>
      <w:r w:rsidRPr="007E461F">
        <w:rPr>
          <w:szCs w:val="22"/>
          <w:lang w:val="sr-Latn-ME" w:eastAsia="en-GB"/>
        </w:rPr>
        <w:t>(naveden</w:t>
      </w:r>
      <w:r w:rsidR="00997EFC" w:rsidRPr="007E461F">
        <w:rPr>
          <w:szCs w:val="22"/>
          <w:lang w:val="sr-Latn-ME" w:eastAsia="en-GB"/>
        </w:rPr>
        <w:t>ih</w:t>
      </w:r>
      <w:r w:rsidRPr="007E461F">
        <w:rPr>
          <w:szCs w:val="22"/>
          <w:lang w:val="sr-Latn-ME" w:eastAsia="en-GB"/>
        </w:rPr>
        <w:t xml:space="preserve"> u </w:t>
      </w:r>
      <w:r w:rsidR="00761690" w:rsidRPr="007E461F">
        <w:rPr>
          <w:szCs w:val="22"/>
          <w:lang w:val="sr-Latn-ME" w:eastAsia="en-GB"/>
        </w:rPr>
        <w:t xml:space="preserve">dijelu </w:t>
      </w:r>
      <w:r w:rsidRPr="007E461F">
        <w:rPr>
          <w:szCs w:val="22"/>
          <w:lang w:val="sr-Latn-ME" w:eastAsia="en-GB"/>
        </w:rPr>
        <w:t xml:space="preserve">6), </w:t>
      </w:r>
    </w:p>
    <w:p w14:paraId="63B2F7F6" w14:textId="77777777" w:rsidR="00756330" w:rsidRPr="0052354E" w:rsidRDefault="00756330" w:rsidP="00B92337">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eastAsia="en-GB"/>
        </w:rPr>
        <w:t>ako imate ili ste imali čir na želucu ili tankom crijevu,</w:t>
      </w:r>
    </w:p>
    <w:p w14:paraId="63DF726E" w14:textId="30149C28" w:rsidR="00756330" w:rsidRPr="007E461F" w:rsidRDefault="00756330" w:rsidP="00B92337">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eastAsia="en-GB"/>
        </w:rPr>
        <w:t>ako imate ili ste imali krvarenje u želucu ili tankom crijevu ili bilo koji drugi tip krvarenja kao</w:t>
      </w:r>
      <w:r w:rsidR="007E461F">
        <w:rPr>
          <w:szCs w:val="22"/>
          <w:lang w:val="sr-Latn-ME" w:eastAsia="en-GB"/>
        </w:rPr>
        <w:t xml:space="preserve"> </w:t>
      </w:r>
      <w:r w:rsidRPr="007E461F">
        <w:rPr>
          <w:szCs w:val="22"/>
          <w:lang w:val="sr-Latn-ME" w:eastAsia="en-GB"/>
        </w:rPr>
        <w:t>što je šlog,</w:t>
      </w:r>
    </w:p>
    <w:p w14:paraId="0E35CC8B" w14:textId="77777777" w:rsidR="00756330" w:rsidRPr="0052354E" w:rsidRDefault="00756330" w:rsidP="00B92337">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eastAsia="en-GB"/>
        </w:rPr>
        <w:t>ako ste bilo kada imali problem sa zgrušavanjem krvi,</w:t>
      </w:r>
    </w:p>
    <w:p w14:paraId="40F49729" w14:textId="77777777" w:rsidR="00756330" w:rsidRPr="0052354E" w:rsidRDefault="00756330" w:rsidP="00B92337">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eastAsia="en-GB"/>
        </w:rPr>
        <w:t>ako imate teško oštećenje funkcije jetre ili bubrega,</w:t>
      </w:r>
    </w:p>
    <w:p w14:paraId="0257CF3F" w14:textId="7348C88C" w:rsidR="00756330" w:rsidRPr="0052354E" w:rsidRDefault="00756330" w:rsidP="00B92337">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eastAsia="en-GB"/>
        </w:rPr>
        <w:t xml:space="preserve">ako imate giht (stanje koje izaziva bol, upalu i otok </w:t>
      </w:r>
      <w:r w:rsidR="00AA21CB" w:rsidRPr="0052354E">
        <w:rPr>
          <w:szCs w:val="22"/>
          <w:lang w:val="sr-Latn-ME" w:eastAsia="en-GB"/>
        </w:rPr>
        <w:t xml:space="preserve">jednog ili više </w:t>
      </w:r>
      <w:r w:rsidRPr="0052354E">
        <w:rPr>
          <w:szCs w:val="22"/>
          <w:lang w:val="sr-Latn-ME" w:eastAsia="en-GB"/>
        </w:rPr>
        <w:t>zglobova),</w:t>
      </w:r>
    </w:p>
    <w:p w14:paraId="7DB66512" w14:textId="77777777" w:rsidR="00756330" w:rsidRPr="0052354E" w:rsidRDefault="00756330" w:rsidP="00B92337">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eastAsia="en-GB"/>
        </w:rPr>
        <w:t xml:space="preserve">ako imate tešku srčanu slabost (insuficijenciju), </w:t>
      </w:r>
    </w:p>
    <w:p w14:paraId="7C3796E2" w14:textId="01C3A3B5" w:rsidR="00756330" w:rsidRPr="007E461F" w:rsidRDefault="00756330" w:rsidP="00B92337">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eastAsia="en-GB"/>
        </w:rPr>
        <w:t>ukoliko ste u posljednjem trimestru trudnoće; ne smijete primjenjivati veće doze od 100 mg na</w:t>
      </w:r>
      <w:r w:rsidR="007E461F">
        <w:rPr>
          <w:szCs w:val="22"/>
          <w:lang w:val="sr-Latn-ME" w:eastAsia="en-GB"/>
        </w:rPr>
        <w:t xml:space="preserve"> </w:t>
      </w:r>
      <w:r w:rsidRPr="007E461F">
        <w:rPr>
          <w:szCs w:val="22"/>
          <w:lang w:val="sr-Latn-ME" w:eastAsia="en-GB"/>
        </w:rPr>
        <w:t>dan (vidjeti</w:t>
      </w:r>
      <w:r w:rsidR="009202F2" w:rsidRPr="007E461F">
        <w:rPr>
          <w:szCs w:val="22"/>
          <w:lang w:val="sr-Latn-ME" w:eastAsia="en-GB"/>
        </w:rPr>
        <w:t xml:space="preserve"> </w:t>
      </w:r>
      <w:r w:rsidR="00761690" w:rsidRPr="007E461F">
        <w:rPr>
          <w:szCs w:val="22"/>
          <w:lang w:val="sr-Latn-ME" w:eastAsia="en-GB"/>
        </w:rPr>
        <w:t xml:space="preserve">dio </w:t>
      </w:r>
      <w:r w:rsidRPr="007E461F">
        <w:rPr>
          <w:szCs w:val="22"/>
          <w:lang w:val="sr-Latn-ME" w:eastAsia="en-GB"/>
        </w:rPr>
        <w:t>„Trudnoća i dojenje“),</w:t>
      </w:r>
    </w:p>
    <w:p w14:paraId="7BA465D1" w14:textId="71549915" w:rsidR="00756330" w:rsidRPr="007E461F" w:rsidRDefault="00756330" w:rsidP="00B92337">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7E461F">
        <w:rPr>
          <w:szCs w:val="22"/>
          <w:lang w:val="sr-Latn-ME" w:eastAsia="en-GB"/>
        </w:rPr>
        <w:t>ukoliko istovremeno uzimate lijek metotreksat (npr. u terapiji malignih oboljenja ili reumatoidnog</w:t>
      </w:r>
      <w:r w:rsidR="007E461F" w:rsidRPr="007E461F">
        <w:rPr>
          <w:szCs w:val="22"/>
          <w:lang w:val="sr-Latn-ME" w:eastAsia="en-GB"/>
        </w:rPr>
        <w:t xml:space="preserve"> </w:t>
      </w:r>
      <w:r w:rsidRPr="007E461F">
        <w:rPr>
          <w:szCs w:val="22"/>
          <w:lang w:val="sr-Latn-ME" w:eastAsia="en-GB"/>
        </w:rPr>
        <w:t xml:space="preserve">artritisa) u dozama </w:t>
      </w:r>
      <w:r w:rsidR="00761690" w:rsidRPr="007E461F">
        <w:rPr>
          <w:szCs w:val="22"/>
          <w:lang w:val="sr-Latn-ME" w:eastAsia="en-GB"/>
        </w:rPr>
        <w:t xml:space="preserve">većim </w:t>
      </w:r>
      <w:r w:rsidRPr="007E461F">
        <w:rPr>
          <w:szCs w:val="22"/>
          <w:lang w:val="sr-Latn-ME" w:eastAsia="en-GB"/>
        </w:rPr>
        <w:t>od 15 mg nedjeljno,</w:t>
      </w:r>
    </w:p>
    <w:p w14:paraId="6CE2FDBB" w14:textId="77777777" w:rsidR="00756330" w:rsidRPr="004A7EED" w:rsidRDefault="00756330" w:rsidP="00B92337">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eastAsia="en-GB"/>
        </w:rPr>
        <w:t>ako ste mlađi od 16 godina, osim ukoliko Vam ljekar tako ne kaže</w:t>
      </w:r>
      <w:r w:rsidRPr="004A7EED">
        <w:rPr>
          <w:szCs w:val="22"/>
          <w:lang w:val="sr-Latn-ME" w:eastAsia="en-GB"/>
        </w:rPr>
        <w:t xml:space="preserve">. </w:t>
      </w:r>
    </w:p>
    <w:p w14:paraId="28774E2F" w14:textId="77777777" w:rsidR="00445D8F" w:rsidRPr="0052354E" w:rsidRDefault="00445D8F" w:rsidP="00A32113">
      <w:pPr>
        <w:rPr>
          <w:sz w:val="22"/>
          <w:szCs w:val="22"/>
          <w:lang w:val="sr-Latn-ME"/>
        </w:rPr>
      </w:pPr>
    </w:p>
    <w:p w14:paraId="03FF2018" w14:textId="77777777" w:rsidR="00A02C42" w:rsidRPr="0052354E" w:rsidRDefault="00F47B6C" w:rsidP="00A32113">
      <w:pPr>
        <w:rPr>
          <w:b/>
          <w:bCs/>
          <w:sz w:val="22"/>
          <w:szCs w:val="22"/>
          <w:lang w:val="sr-Latn-ME"/>
        </w:rPr>
      </w:pPr>
      <w:r w:rsidRPr="0052354E">
        <w:rPr>
          <w:b/>
          <w:bCs/>
          <w:sz w:val="22"/>
          <w:szCs w:val="22"/>
          <w:lang w:val="sr-Latn-ME"/>
        </w:rPr>
        <w:t>Upozorenja i mjere opreza:</w:t>
      </w:r>
    </w:p>
    <w:p w14:paraId="287EF3D2" w14:textId="77777777" w:rsidR="00756330" w:rsidRPr="0052354E" w:rsidRDefault="00756330" w:rsidP="00756330">
      <w:pPr>
        <w:tabs>
          <w:tab w:val="left" w:pos="284"/>
        </w:tabs>
        <w:jc w:val="both"/>
        <w:rPr>
          <w:sz w:val="22"/>
          <w:szCs w:val="22"/>
          <w:lang w:val="sr-Latn-ME"/>
        </w:rPr>
      </w:pPr>
      <w:r w:rsidRPr="0052354E">
        <w:rPr>
          <w:sz w:val="22"/>
          <w:szCs w:val="22"/>
          <w:lang w:val="sr-Latn-ME"/>
        </w:rPr>
        <w:t xml:space="preserve">Razgovarajte sa svojim ljekarom ili farmaceutom prije nego što uzmete lijek </w:t>
      </w:r>
      <w:r w:rsidRPr="0052354E">
        <w:rPr>
          <w:iCs/>
          <w:sz w:val="22"/>
          <w:szCs w:val="22"/>
          <w:lang w:val="sr-Latn-ME"/>
        </w:rPr>
        <w:t>Vasopirin:</w:t>
      </w:r>
    </w:p>
    <w:p w14:paraId="295C8F8A" w14:textId="77777777" w:rsidR="00756330" w:rsidRPr="0052354E" w:rsidRDefault="00756330" w:rsidP="00B92337">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eastAsia="en-GB"/>
        </w:rPr>
        <w:t>ako imate probleme sa bubrezima, jetrom ili srcem,</w:t>
      </w:r>
    </w:p>
    <w:p w14:paraId="5EFB6936" w14:textId="77777777" w:rsidR="00756330" w:rsidRPr="0052354E" w:rsidRDefault="00756330" w:rsidP="00B92337">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eastAsia="en-GB"/>
        </w:rPr>
        <w:t>ako imate ili ste imali probleme sa želucem ili tankim crijevom,</w:t>
      </w:r>
    </w:p>
    <w:p w14:paraId="6E0032C7" w14:textId="77777777" w:rsidR="00756330" w:rsidRPr="0052354E" w:rsidRDefault="00756330" w:rsidP="00B92337">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eastAsia="en-GB"/>
        </w:rPr>
        <w:t>imate visok krvni pritisak,</w:t>
      </w:r>
    </w:p>
    <w:p w14:paraId="18A8E74B" w14:textId="24AB96BE" w:rsidR="00756330" w:rsidRPr="0052354E" w:rsidRDefault="00756330" w:rsidP="00B92337">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eastAsia="en-GB"/>
        </w:rPr>
        <w:t xml:space="preserve">ako imate astmu, ako ste alergični na druge ljekove, a posebno druge </w:t>
      </w:r>
      <w:r w:rsidR="00426E17" w:rsidRPr="0052354E">
        <w:rPr>
          <w:szCs w:val="22"/>
          <w:lang w:val="sr-Latn-ME" w:eastAsia="en-GB"/>
        </w:rPr>
        <w:t xml:space="preserve">salicilate ili </w:t>
      </w:r>
      <w:r w:rsidRPr="0052354E">
        <w:rPr>
          <w:szCs w:val="22"/>
          <w:lang w:val="sr-Latn-ME" w:eastAsia="en-GB"/>
        </w:rPr>
        <w:t xml:space="preserve">nesteroidne antiinflamatorne ljekove (NSAIL), ako imate polensku groznicu, polipe u nosu ili druge </w:t>
      </w:r>
      <w:r w:rsidR="00426E17" w:rsidRPr="0052354E">
        <w:rPr>
          <w:szCs w:val="22"/>
          <w:lang w:val="sr-Latn-ME" w:eastAsia="en-GB"/>
        </w:rPr>
        <w:t xml:space="preserve">hronične </w:t>
      </w:r>
      <w:r w:rsidRPr="0052354E">
        <w:rPr>
          <w:szCs w:val="22"/>
          <w:lang w:val="sr-Latn-ME" w:eastAsia="en-GB"/>
        </w:rPr>
        <w:t>respiratorne bolesti; acetilsalicilna kiselina može dovesti do napada astme,</w:t>
      </w:r>
    </w:p>
    <w:p w14:paraId="22BDEA69" w14:textId="77777777" w:rsidR="00756330" w:rsidRPr="0052354E" w:rsidRDefault="00756330" w:rsidP="00B92337">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eastAsia="en-GB"/>
        </w:rPr>
        <w:t>ako imate oboljenje pod nazivom nedostatak glukozo-6-fosfat dehidrogenaze,</w:t>
      </w:r>
    </w:p>
    <w:p w14:paraId="6AD68087" w14:textId="77777777" w:rsidR="00756330" w:rsidRPr="0052354E" w:rsidRDefault="00756330" w:rsidP="00B92337">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eastAsia="en-GB"/>
        </w:rPr>
        <w:t>ako ste imali giht,</w:t>
      </w:r>
    </w:p>
    <w:p w14:paraId="420DB8B3" w14:textId="77777777" w:rsidR="00756330" w:rsidRPr="0052354E" w:rsidRDefault="00756330" w:rsidP="00B92337">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eastAsia="en-GB"/>
        </w:rPr>
        <w:t>ako ste starija osoba (Vaš ljekar će možda htjeti da Vas redovno kontroliše),</w:t>
      </w:r>
    </w:p>
    <w:p w14:paraId="23737608" w14:textId="77777777" w:rsidR="00756330" w:rsidRPr="0052354E" w:rsidRDefault="00756330" w:rsidP="00B92337">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eastAsia="en-GB"/>
        </w:rPr>
        <w:t>ako imate obilne menstrualne cikluse,</w:t>
      </w:r>
    </w:p>
    <w:p w14:paraId="1F83E3EE" w14:textId="77777777" w:rsidR="00756330" w:rsidRPr="0052354E" w:rsidRDefault="00756330" w:rsidP="00B92337">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eastAsia="en-GB"/>
        </w:rPr>
        <w:t>ako ste trudni ili dojite.</w:t>
      </w:r>
    </w:p>
    <w:p w14:paraId="6D7EE2FA" w14:textId="00CAD564" w:rsidR="00445D8F" w:rsidRPr="0052354E" w:rsidRDefault="00445D8F" w:rsidP="00A32113">
      <w:pPr>
        <w:rPr>
          <w:bCs/>
          <w:sz w:val="22"/>
          <w:szCs w:val="22"/>
          <w:lang w:val="sr-Latn-ME"/>
        </w:rPr>
      </w:pPr>
    </w:p>
    <w:p w14:paraId="5A99964A" w14:textId="0CC586CD" w:rsidR="00756330" w:rsidRPr="0052354E" w:rsidRDefault="00756330" w:rsidP="00756330">
      <w:pPr>
        <w:tabs>
          <w:tab w:val="left" w:pos="284"/>
        </w:tabs>
        <w:jc w:val="both"/>
        <w:rPr>
          <w:sz w:val="22"/>
          <w:szCs w:val="22"/>
          <w:lang w:val="sr-Latn-ME"/>
        </w:rPr>
      </w:pPr>
      <w:r w:rsidRPr="0052354E">
        <w:rPr>
          <w:sz w:val="22"/>
          <w:szCs w:val="22"/>
          <w:lang w:val="sr-Latn-ME"/>
        </w:rPr>
        <w:t xml:space="preserve">Odmah potražite medicinsku pomoć ukoliko se simptomi pogoršaju ili imate teška ili neočekivana neželjena dejstva, npr. simptome neuobičajenog krvarenja, ozbiljne reakcije na koži ili bilo koji znak ozbiljne alergije (vidjeti </w:t>
      </w:r>
      <w:r w:rsidR="006E4EA5" w:rsidRPr="0052354E">
        <w:rPr>
          <w:sz w:val="22"/>
          <w:szCs w:val="22"/>
          <w:lang w:val="sr-Latn-ME"/>
        </w:rPr>
        <w:t xml:space="preserve">dio </w:t>
      </w:r>
      <w:r w:rsidRPr="0052354E">
        <w:rPr>
          <w:sz w:val="22"/>
          <w:szCs w:val="22"/>
          <w:lang w:val="sr-Latn-ME"/>
        </w:rPr>
        <w:t>„Moguća neželjena dejstva“).</w:t>
      </w:r>
    </w:p>
    <w:p w14:paraId="51278D7A" w14:textId="77777777" w:rsidR="00756330" w:rsidRPr="0052354E" w:rsidRDefault="00756330" w:rsidP="00756330">
      <w:pPr>
        <w:tabs>
          <w:tab w:val="left" w:pos="284"/>
        </w:tabs>
        <w:jc w:val="both"/>
        <w:rPr>
          <w:sz w:val="22"/>
          <w:szCs w:val="22"/>
          <w:lang w:val="sr-Latn-ME"/>
        </w:rPr>
      </w:pPr>
    </w:p>
    <w:p w14:paraId="756B67AB" w14:textId="36F99DB5" w:rsidR="00756330" w:rsidRPr="0052354E" w:rsidRDefault="00756330" w:rsidP="00756330">
      <w:pPr>
        <w:tabs>
          <w:tab w:val="left" w:pos="284"/>
        </w:tabs>
        <w:jc w:val="both"/>
        <w:rPr>
          <w:sz w:val="22"/>
          <w:szCs w:val="22"/>
          <w:lang w:val="sr-Latn-ME"/>
        </w:rPr>
      </w:pPr>
      <w:r w:rsidRPr="0052354E">
        <w:rPr>
          <w:sz w:val="22"/>
          <w:szCs w:val="22"/>
          <w:lang w:val="sr-Latn-ME"/>
        </w:rPr>
        <w:t>Ukoliko imate neuobičajeno krvarenje, kao što je iskašljavanje krvi, krv u povraćenom sadržaju ili urinu, ili pojav</w:t>
      </w:r>
      <w:r w:rsidR="009E41C3" w:rsidRPr="0052354E">
        <w:rPr>
          <w:sz w:val="22"/>
          <w:szCs w:val="22"/>
          <w:lang w:val="sr-Latn-ME"/>
        </w:rPr>
        <w:t>u</w:t>
      </w:r>
      <w:r w:rsidRPr="0052354E">
        <w:rPr>
          <w:sz w:val="22"/>
          <w:szCs w:val="22"/>
          <w:lang w:val="sr-Latn-ME"/>
        </w:rPr>
        <w:t xml:space="preserve"> crne stolice, odmah prestanite da uzimate lijek </w:t>
      </w:r>
      <w:r w:rsidRPr="0052354E">
        <w:rPr>
          <w:iCs/>
          <w:sz w:val="22"/>
          <w:szCs w:val="22"/>
          <w:lang w:val="sr-Latn-ME"/>
        </w:rPr>
        <w:t xml:space="preserve">Vasopirin </w:t>
      </w:r>
      <w:r w:rsidRPr="0052354E">
        <w:rPr>
          <w:sz w:val="22"/>
          <w:szCs w:val="22"/>
          <w:lang w:val="sr-Latn-ME"/>
        </w:rPr>
        <w:t>i obratite se ljekaru.</w:t>
      </w:r>
    </w:p>
    <w:p w14:paraId="34750FF8" w14:textId="77777777" w:rsidR="00756330" w:rsidRPr="0052354E" w:rsidRDefault="00756330" w:rsidP="00756330">
      <w:pPr>
        <w:tabs>
          <w:tab w:val="left" w:pos="284"/>
        </w:tabs>
        <w:jc w:val="both"/>
        <w:rPr>
          <w:sz w:val="22"/>
          <w:szCs w:val="22"/>
          <w:lang w:val="sr-Latn-ME"/>
        </w:rPr>
      </w:pPr>
    </w:p>
    <w:p w14:paraId="09F278E2" w14:textId="212407B1" w:rsidR="00756330" w:rsidRPr="0052354E" w:rsidRDefault="00756330" w:rsidP="00756330">
      <w:pPr>
        <w:tabs>
          <w:tab w:val="left" w:pos="284"/>
        </w:tabs>
        <w:jc w:val="both"/>
        <w:rPr>
          <w:sz w:val="22"/>
          <w:szCs w:val="22"/>
          <w:lang w:val="sr-Latn-ME"/>
        </w:rPr>
      </w:pPr>
      <w:r w:rsidRPr="0052354E">
        <w:rPr>
          <w:sz w:val="22"/>
          <w:szCs w:val="22"/>
          <w:lang w:val="sr-Latn-ME"/>
        </w:rPr>
        <w:t>Obavijestite ljekara ukoliko planirate da imate hiruršku intervenciju (čak i malu, kao što je vađenje zuba), s obzirom na to da acetilsalicilna kiselina razređuje krv i može doći do povećanog rizika od krvarenja.</w:t>
      </w:r>
    </w:p>
    <w:p w14:paraId="36143D22" w14:textId="77777777" w:rsidR="00756330" w:rsidRPr="0052354E" w:rsidRDefault="00756330" w:rsidP="00756330">
      <w:pPr>
        <w:tabs>
          <w:tab w:val="left" w:pos="284"/>
        </w:tabs>
        <w:jc w:val="both"/>
        <w:rPr>
          <w:sz w:val="22"/>
          <w:szCs w:val="22"/>
          <w:lang w:val="sr-Latn-ME"/>
        </w:rPr>
      </w:pPr>
    </w:p>
    <w:p w14:paraId="417A22AF" w14:textId="77777777" w:rsidR="00756330" w:rsidRPr="0052354E" w:rsidRDefault="00756330" w:rsidP="00756330">
      <w:pPr>
        <w:tabs>
          <w:tab w:val="left" w:pos="284"/>
        </w:tabs>
        <w:jc w:val="both"/>
        <w:rPr>
          <w:sz w:val="22"/>
          <w:szCs w:val="22"/>
          <w:lang w:val="sr-Latn-ME"/>
        </w:rPr>
      </w:pPr>
      <w:r w:rsidRPr="0052354E">
        <w:rPr>
          <w:sz w:val="22"/>
          <w:szCs w:val="22"/>
          <w:lang w:val="sr-Latn-ME"/>
        </w:rPr>
        <w:t>Neophodno je da vodite računa da ne dehidrirate (možete osjetiti žeđ i suvoću usta), jer uzimanje acetilsalicilne kiseline u isto vrijeme može rezultovati pogoršanjem funkcije bubrega.</w:t>
      </w:r>
    </w:p>
    <w:p w14:paraId="05916B8B" w14:textId="77777777" w:rsidR="00756330" w:rsidRPr="0052354E" w:rsidRDefault="00756330" w:rsidP="00756330">
      <w:pPr>
        <w:tabs>
          <w:tab w:val="left" w:pos="284"/>
        </w:tabs>
        <w:jc w:val="both"/>
        <w:rPr>
          <w:sz w:val="22"/>
          <w:szCs w:val="22"/>
          <w:lang w:val="sr-Latn-ME"/>
        </w:rPr>
      </w:pPr>
    </w:p>
    <w:p w14:paraId="36D7706A" w14:textId="31E129C7" w:rsidR="00756330" w:rsidRPr="0052354E" w:rsidRDefault="00756330" w:rsidP="00756330">
      <w:pPr>
        <w:tabs>
          <w:tab w:val="left" w:pos="284"/>
        </w:tabs>
        <w:jc w:val="both"/>
        <w:rPr>
          <w:sz w:val="22"/>
          <w:szCs w:val="22"/>
          <w:lang w:val="sr-Latn-ME"/>
        </w:rPr>
      </w:pPr>
      <w:r w:rsidRPr="0052354E">
        <w:rPr>
          <w:sz w:val="22"/>
          <w:szCs w:val="22"/>
          <w:lang w:val="sr-Latn-ME"/>
        </w:rPr>
        <w:t xml:space="preserve">Ovaj lijek nije odgovarajući kao </w:t>
      </w:r>
      <w:r w:rsidR="00864435" w:rsidRPr="0052354E">
        <w:rPr>
          <w:sz w:val="22"/>
          <w:szCs w:val="22"/>
          <w:lang w:val="sr-Latn-ME"/>
        </w:rPr>
        <w:t>lijek protiv</w:t>
      </w:r>
      <w:r w:rsidRPr="0052354E">
        <w:rPr>
          <w:sz w:val="22"/>
          <w:szCs w:val="22"/>
          <w:lang w:val="sr-Latn-ME"/>
        </w:rPr>
        <w:t xml:space="preserve"> bolova</w:t>
      </w:r>
      <w:r w:rsidR="00864435" w:rsidRPr="0052354E">
        <w:rPr>
          <w:sz w:val="22"/>
          <w:szCs w:val="22"/>
          <w:lang w:val="sr-Latn-ME"/>
        </w:rPr>
        <w:t xml:space="preserve"> </w:t>
      </w:r>
      <w:r w:rsidRPr="0052354E">
        <w:rPr>
          <w:sz w:val="22"/>
          <w:szCs w:val="22"/>
          <w:lang w:val="sr-Latn-ME"/>
        </w:rPr>
        <w:t>ili za snižavanje povišene tjelesne temperature.</w:t>
      </w:r>
    </w:p>
    <w:p w14:paraId="02005FD7" w14:textId="77777777" w:rsidR="00756330" w:rsidRPr="0052354E" w:rsidRDefault="00756330" w:rsidP="00756330">
      <w:pPr>
        <w:tabs>
          <w:tab w:val="left" w:pos="284"/>
        </w:tabs>
        <w:jc w:val="both"/>
        <w:rPr>
          <w:sz w:val="22"/>
          <w:szCs w:val="22"/>
          <w:lang w:val="sr-Latn-ME"/>
        </w:rPr>
      </w:pPr>
    </w:p>
    <w:p w14:paraId="63695999" w14:textId="4217C009" w:rsidR="00756330" w:rsidRPr="0052354E" w:rsidRDefault="00756330" w:rsidP="00756330">
      <w:pPr>
        <w:tabs>
          <w:tab w:val="left" w:pos="284"/>
        </w:tabs>
        <w:jc w:val="both"/>
        <w:rPr>
          <w:sz w:val="22"/>
          <w:szCs w:val="22"/>
          <w:lang w:val="sr-Latn-ME"/>
        </w:rPr>
      </w:pPr>
      <w:r w:rsidRPr="0052354E">
        <w:rPr>
          <w:sz w:val="22"/>
          <w:szCs w:val="22"/>
          <w:lang w:val="sr-Latn-ME"/>
        </w:rPr>
        <w:t>Ukoliko se bilo šta od prethodno navedenog odnosi na Vas, ili ni</w:t>
      </w:r>
      <w:r w:rsidR="009E41C3" w:rsidRPr="0052354E">
        <w:rPr>
          <w:sz w:val="22"/>
          <w:szCs w:val="22"/>
          <w:lang w:val="sr-Latn-ME"/>
        </w:rPr>
        <w:t>je</w:t>
      </w:r>
      <w:r w:rsidRPr="0052354E">
        <w:rPr>
          <w:sz w:val="22"/>
          <w:szCs w:val="22"/>
          <w:lang w:val="sr-Latn-ME"/>
        </w:rPr>
        <w:t>ste sigurni, obratite se svom ljekaru ili farmaceutu.</w:t>
      </w:r>
    </w:p>
    <w:p w14:paraId="006916BA" w14:textId="77777777" w:rsidR="00756330" w:rsidRPr="0052354E" w:rsidRDefault="00756330" w:rsidP="00A32113">
      <w:pPr>
        <w:rPr>
          <w:bCs/>
          <w:sz w:val="22"/>
          <w:szCs w:val="22"/>
          <w:lang w:val="sr-Latn-ME"/>
        </w:rPr>
      </w:pPr>
    </w:p>
    <w:p w14:paraId="37D67BBE" w14:textId="77777777" w:rsidR="00C77D13" w:rsidRPr="0052354E" w:rsidRDefault="00C77D13" w:rsidP="00A32113">
      <w:pPr>
        <w:rPr>
          <w:b/>
          <w:bCs/>
          <w:sz w:val="22"/>
          <w:szCs w:val="22"/>
          <w:lang w:val="sr-Latn-ME"/>
        </w:rPr>
      </w:pPr>
      <w:r w:rsidRPr="0052354E">
        <w:rPr>
          <w:b/>
          <w:bCs/>
          <w:sz w:val="22"/>
          <w:szCs w:val="22"/>
          <w:lang w:val="sr-Latn-ME"/>
        </w:rPr>
        <w:t>Djeca i adolescenti</w:t>
      </w:r>
    </w:p>
    <w:p w14:paraId="488AF675" w14:textId="0922AC73" w:rsidR="00756330" w:rsidRPr="0052354E" w:rsidRDefault="00756330" w:rsidP="00756330">
      <w:pPr>
        <w:tabs>
          <w:tab w:val="left" w:pos="284"/>
        </w:tabs>
        <w:jc w:val="both"/>
        <w:rPr>
          <w:sz w:val="22"/>
          <w:szCs w:val="22"/>
          <w:lang w:val="sr-Latn-ME"/>
        </w:rPr>
      </w:pPr>
      <w:r w:rsidRPr="0052354E">
        <w:rPr>
          <w:sz w:val="22"/>
          <w:szCs w:val="22"/>
          <w:lang w:val="sr-Latn-ME"/>
        </w:rPr>
        <w:t xml:space="preserve">Acetilsalicilna kiselina može uzrokovati pojavu </w:t>
      </w:r>
      <w:r w:rsidRPr="0052354E">
        <w:rPr>
          <w:i/>
          <w:sz w:val="22"/>
          <w:szCs w:val="22"/>
          <w:lang w:val="sr-Latn-ME"/>
        </w:rPr>
        <w:t>Reye</w:t>
      </w:r>
      <w:r w:rsidRPr="0052354E">
        <w:rPr>
          <w:sz w:val="22"/>
          <w:szCs w:val="22"/>
          <w:lang w:val="sr-Latn-ME"/>
        </w:rPr>
        <w:t xml:space="preserve">-vog sindroma </w:t>
      </w:r>
      <w:r w:rsidR="00864435" w:rsidRPr="0052354E">
        <w:rPr>
          <w:sz w:val="22"/>
          <w:szCs w:val="22"/>
          <w:lang w:val="sr-Latn-ME"/>
        </w:rPr>
        <w:t>kod djece</w:t>
      </w:r>
      <w:r w:rsidRPr="0052354E">
        <w:rPr>
          <w:sz w:val="22"/>
          <w:szCs w:val="22"/>
          <w:lang w:val="sr-Latn-ME"/>
        </w:rPr>
        <w:t xml:space="preserve">. </w:t>
      </w:r>
      <w:r w:rsidRPr="0052354E">
        <w:rPr>
          <w:i/>
          <w:sz w:val="22"/>
          <w:szCs w:val="22"/>
          <w:lang w:val="sr-Latn-ME"/>
        </w:rPr>
        <w:t>Reye</w:t>
      </w:r>
      <w:r w:rsidRPr="0052354E">
        <w:rPr>
          <w:sz w:val="22"/>
          <w:szCs w:val="22"/>
          <w:lang w:val="sr-Latn-ME"/>
        </w:rPr>
        <w:t>-ov sindrom je veoma rijetko oboljenje koj</w:t>
      </w:r>
      <w:r w:rsidR="00864435" w:rsidRPr="0052354E">
        <w:rPr>
          <w:sz w:val="22"/>
          <w:szCs w:val="22"/>
          <w:lang w:val="sr-Latn-ME"/>
        </w:rPr>
        <w:t>e</w:t>
      </w:r>
      <w:r w:rsidRPr="0052354E">
        <w:rPr>
          <w:sz w:val="22"/>
          <w:szCs w:val="22"/>
          <w:lang w:val="sr-Latn-ME"/>
        </w:rPr>
        <w:t xml:space="preserve"> zahvata mozak i jetru i može biti opasno po život. Iz ovog razloga, lijek Vasopirin </w:t>
      </w:r>
      <w:r w:rsidR="004A328A" w:rsidRPr="0052354E">
        <w:rPr>
          <w:sz w:val="22"/>
          <w:szCs w:val="22"/>
          <w:lang w:val="sr-Latn-ME"/>
        </w:rPr>
        <w:t>ne smiju da uzimaju</w:t>
      </w:r>
      <w:r w:rsidRPr="0052354E">
        <w:rPr>
          <w:sz w:val="22"/>
          <w:szCs w:val="22"/>
          <w:lang w:val="sr-Latn-ME"/>
        </w:rPr>
        <w:t xml:space="preserve"> djec</w:t>
      </w:r>
      <w:r w:rsidR="004A328A" w:rsidRPr="0052354E">
        <w:rPr>
          <w:sz w:val="22"/>
          <w:szCs w:val="22"/>
          <w:lang w:val="sr-Latn-ME"/>
        </w:rPr>
        <w:t>a</w:t>
      </w:r>
      <w:r w:rsidRPr="0052354E">
        <w:rPr>
          <w:sz w:val="22"/>
          <w:szCs w:val="22"/>
          <w:lang w:val="sr-Latn-ME"/>
        </w:rPr>
        <w:t xml:space="preserve"> mlađ</w:t>
      </w:r>
      <w:r w:rsidR="004A328A" w:rsidRPr="0052354E">
        <w:rPr>
          <w:sz w:val="22"/>
          <w:szCs w:val="22"/>
          <w:lang w:val="sr-Latn-ME"/>
        </w:rPr>
        <w:t>a</w:t>
      </w:r>
      <w:r w:rsidRPr="0052354E">
        <w:rPr>
          <w:sz w:val="22"/>
          <w:szCs w:val="22"/>
          <w:lang w:val="sr-Latn-ME"/>
        </w:rPr>
        <w:t xml:space="preserve"> od 16 godina, osim ukoliko ljekar ne savjetuje drugačije. </w:t>
      </w:r>
    </w:p>
    <w:p w14:paraId="3A5609A8" w14:textId="77777777" w:rsidR="00C77D13" w:rsidRPr="0052354E" w:rsidRDefault="00C77D13" w:rsidP="00A32113">
      <w:pPr>
        <w:rPr>
          <w:bCs/>
          <w:sz w:val="22"/>
          <w:szCs w:val="22"/>
          <w:lang w:val="sr-Latn-ME"/>
        </w:rPr>
      </w:pPr>
    </w:p>
    <w:p w14:paraId="11BD3F83" w14:textId="77777777" w:rsidR="00A32113" w:rsidRPr="0052354E" w:rsidRDefault="00A32113" w:rsidP="00A32113">
      <w:pPr>
        <w:rPr>
          <w:b/>
          <w:sz w:val="22"/>
          <w:szCs w:val="22"/>
          <w:lang w:val="sr-Latn-ME"/>
        </w:rPr>
      </w:pPr>
      <w:r w:rsidRPr="0052354E">
        <w:rPr>
          <w:b/>
          <w:sz w:val="22"/>
          <w:szCs w:val="22"/>
          <w:lang w:val="sr-Latn-ME"/>
        </w:rPr>
        <w:t xml:space="preserve">Primjena drugih </w:t>
      </w:r>
      <w:r w:rsidR="001B03B0" w:rsidRPr="0052354E">
        <w:rPr>
          <w:b/>
          <w:sz w:val="22"/>
          <w:szCs w:val="22"/>
          <w:lang w:val="sr-Latn-ME"/>
        </w:rPr>
        <w:t>l</w:t>
      </w:r>
      <w:r w:rsidRPr="0052354E">
        <w:rPr>
          <w:b/>
          <w:sz w:val="22"/>
          <w:szCs w:val="22"/>
          <w:lang w:val="sr-Latn-ME"/>
        </w:rPr>
        <w:t>jekova</w:t>
      </w:r>
    </w:p>
    <w:p w14:paraId="354F3BCC" w14:textId="77777777" w:rsidR="00756330" w:rsidRPr="0052354E" w:rsidRDefault="00756330" w:rsidP="00756330">
      <w:pPr>
        <w:tabs>
          <w:tab w:val="left" w:pos="284"/>
        </w:tabs>
        <w:jc w:val="both"/>
        <w:rPr>
          <w:sz w:val="22"/>
          <w:szCs w:val="22"/>
          <w:lang w:val="sr-Latn-ME"/>
        </w:rPr>
      </w:pPr>
      <w:r w:rsidRPr="0052354E">
        <w:rPr>
          <w:sz w:val="22"/>
          <w:szCs w:val="22"/>
          <w:lang w:val="sr-Latn-ME"/>
        </w:rPr>
        <w:t>Obavijestite Vašeg ljekara ili farmaceuta ukoliko uzimate, donedavno ste uzimali ili ćete možda uzimati bilo koje druge ljekove.</w:t>
      </w:r>
    </w:p>
    <w:p w14:paraId="3BB5DC26" w14:textId="77777777" w:rsidR="00756330" w:rsidRPr="0052354E" w:rsidRDefault="00756330" w:rsidP="00756330">
      <w:pPr>
        <w:tabs>
          <w:tab w:val="left" w:pos="284"/>
        </w:tabs>
        <w:jc w:val="both"/>
        <w:rPr>
          <w:sz w:val="22"/>
          <w:szCs w:val="22"/>
          <w:lang w:val="sr-Latn-ME"/>
        </w:rPr>
      </w:pPr>
    </w:p>
    <w:p w14:paraId="4ACB6BE1" w14:textId="77777777" w:rsidR="00756330" w:rsidRPr="0052354E" w:rsidRDefault="00756330" w:rsidP="00756330">
      <w:pPr>
        <w:tabs>
          <w:tab w:val="left" w:pos="284"/>
        </w:tabs>
        <w:jc w:val="both"/>
        <w:rPr>
          <w:sz w:val="22"/>
          <w:szCs w:val="22"/>
          <w:lang w:val="sr-Latn-ME"/>
        </w:rPr>
      </w:pPr>
      <w:r w:rsidRPr="0052354E">
        <w:rPr>
          <w:sz w:val="22"/>
          <w:szCs w:val="22"/>
          <w:lang w:val="sr-Latn-ME"/>
        </w:rPr>
        <w:t>Efekat terapije može biti izmijenjen ukoliko se acetilsalicilna kiselina uzima istovremeno sa nekim od drugih ljekova za:</w:t>
      </w:r>
    </w:p>
    <w:p w14:paraId="22D65D98" w14:textId="4175566F" w:rsidR="00756330" w:rsidRPr="0052354E" w:rsidRDefault="00756330" w:rsidP="00B92337">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eastAsia="en-GB"/>
        </w:rPr>
        <w:t>razređivanje krvi/prevenciju stvaranja krvnog ugruška (npr. varfarin, heparin, kumarin, klopidogrel,</w:t>
      </w:r>
      <w:r w:rsidR="009202F2" w:rsidRPr="0052354E">
        <w:rPr>
          <w:szCs w:val="22"/>
          <w:lang w:val="sr-Latn-ME" w:eastAsia="en-GB"/>
        </w:rPr>
        <w:t xml:space="preserve"> </w:t>
      </w:r>
      <w:r w:rsidRPr="0052354E">
        <w:rPr>
          <w:szCs w:val="22"/>
          <w:lang w:val="sr-Latn-ME" w:eastAsia="en-GB"/>
        </w:rPr>
        <w:t>dipridamol, fenindion),</w:t>
      </w:r>
    </w:p>
    <w:p w14:paraId="14D149FE" w14:textId="4842F0F4" w:rsidR="00756330" w:rsidRPr="0052354E" w:rsidRDefault="00756330" w:rsidP="00B92337">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rPr>
        <w:t>sprečavanje odbacivanja nakon transplantacije organa (ciklosporin, takrolimus)</w:t>
      </w:r>
      <w:r w:rsidRPr="0052354E">
        <w:rPr>
          <w:szCs w:val="22"/>
          <w:lang w:val="sr-Latn-ME" w:eastAsia="en-GB"/>
        </w:rPr>
        <w:t>,</w:t>
      </w:r>
    </w:p>
    <w:p w14:paraId="3C104A79" w14:textId="77777777" w:rsidR="00756330" w:rsidRPr="0052354E" w:rsidRDefault="00756330" w:rsidP="00B92337">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eastAsia="en-GB"/>
        </w:rPr>
        <w:t>povišeni krvni pritisak (npr. diuretici, ACE-inhibitori ili beta blokatori),</w:t>
      </w:r>
    </w:p>
    <w:p w14:paraId="5805DC72" w14:textId="77777777" w:rsidR="00756330" w:rsidRPr="0052354E" w:rsidRDefault="00756330" w:rsidP="00B92337">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eastAsia="en-GB"/>
        </w:rPr>
        <w:t>r</w:t>
      </w:r>
      <w:r w:rsidRPr="0052354E">
        <w:rPr>
          <w:szCs w:val="22"/>
          <w:lang w:val="sr-Latn-ME"/>
        </w:rPr>
        <w:t>eg</w:t>
      </w:r>
      <w:r w:rsidRPr="0052354E">
        <w:rPr>
          <w:szCs w:val="22"/>
          <w:lang w:val="sr-Latn-ME" w:eastAsia="en-GB"/>
        </w:rPr>
        <w:t>ulisanje srčanog ritma (digoksin),</w:t>
      </w:r>
    </w:p>
    <w:p w14:paraId="73E6EF1B" w14:textId="77777777" w:rsidR="00756330" w:rsidRPr="0052354E" w:rsidRDefault="00756330" w:rsidP="00B92337">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eastAsia="en-GB"/>
        </w:rPr>
        <w:t>terapiju manično-depresivne bolesti (litijum),</w:t>
      </w:r>
    </w:p>
    <w:p w14:paraId="7D6FDC03" w14:textId="77777777" w:rsidR="00756330" w:rsidRPr="0052354E" w:rsidRDefault="00756330" w:rsidP="00B92337">
      <w:pPr>
        <w:pStyle w:val="ListParagraph"/>
        <w:numPr>
          <w:ilvl w:val="0"/>
          <w:numId w:val="30"/>
        </w:numPr>
        <w:tabs>
          <w:tab w:val="clear" w:pos="567"/>
        </w:tabs>
        <w:autoSpaceDE w:val="0"/>
        <w:autoSpaceDN w:val="0"/>
        <w:adjustRightInd w:val="0"/>
        <w:spacing w:line="240" w:lineRule="auto"/>
        <w:ind w:left="426" w:hanging="284"/>
        <w:jc w:val="both"/>
        <w:rPr>
          <w:szCs w:val="22"/>
          <w:lang w:val="sr-Latn-ME"/>
        </w:rPr>
      </w:pPr>
      <w:r w:rsidRPr="0052354E">
        <w:rPr>
          <w:szCs w:val="22"/>
          <w:lang w:val="sr-Latn-ME" w:eastAsia="en-GB"/>
        </w:rPr>
        <w:t xml:space="preserve">terapiju bola i zapaljenja, npr. NSAIL kao što su ibuprofen, metamizol ili steroidi. </w:t>
      </w:r>
    </w:p>
    <w:p w14:paraId="47584D02" w14:textId="606F8C56" w:rsidR="00756330" w:rsidRPr="0052354E" w:rsidRDefault="00756330" w:rsidP="00756330">
      <w:pPr>
        <w:autoSpaceDE w:val="0"/>
        <w:autoSpaceDN w:val="0"/>
        <w:adjustRightInd w:val="0"/>
        <w:ind w:right="113"/>
        <w:jc w:val="both"/>
        <w:rPr>
          <w:sz w:val="22"/>
          <w:szCs w:val="22"/>
          <w:lang w:val="sr-Latn-ME"/>
        </w:rPr>
      </w:pPr>
      <w:r w:rsidRPr="0052354E">
        <w:rPr>
          <w:sz w:val="22"/>
          <w:szCs w:val="22"/>
          <w:lang w:val="sr-Latn-ME"/>
        </w:rPr>
        <w:t>Metamizol (supstanca za smanjivanje bola i povišene tjelesne temperature) može smanjiti dejstvo acetilsalicilne kiseline na agregaciju trombocita (trombociti se međusobno lijepe i formiraju krvni ugrušak) kada se uzimaju istovremeno. Zato bi ovu kombinaciju trebalo koristiti sa oprezom kod pacijenata koji uzimaju male doze acetilsalicilne kiseline za kardioprotekciju</w:t>
      </w:r>
      <w:r w:rsidR="004A328A" w:rsidRPr="0052354E">
        <w:rPr>
          <w:sz w:val="22"/>
          <w:szCs w:val="22"/>
          <w:lang w:val="sr-Latn-ME"/>
        </w:rPr>
        <w:t>;</w:t>
      </w:r>
    </w:p>
    <w:p w14:paraId="218F318D" w14:textId="77777777" w:rsidR="00756330" w:rsidRPr="0052354E" w:rsidRDefault="00756330" w:rsidP="00B92337">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eastAsia="en-GB"/>
        </w:rPr>
        <w:t>terapiju gihta (npr. probenecid, sulfinpirazon),</w:t>
      </w:r>
    </w:p>
    <w:p w14:paraId="0D6CB050" w14:textId="77777777" w:rsidR="00756330" w:rsidRPr="0052354E" w:rsidRDefault="00756330" w:rsidP="00B92337">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eastAsia="en-GB"/>
        </w:rPr>
        <w:t>terapiju epilepsije (valproat, fenitoin),</w:t>
      </w:r>
    </w:p>
    <w:p w14:paraId="1DB4A87C" w14:textId="77777777" w:rsidR="00756330" w:rsidRPr="0052354E" w:rsidRDefault="00756330" w:rsidP="00B92337">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eastAsia="en-GB"/>
        </w:rPr>
        <w:t>terapiju glaukoma (acetazolamid),</w:t>
      </w:r>
    </w:p>
    <w:p w14:paraId="36B05219" w14:textId="77777777" w:rsidR="00756330" w:rsidRPr="0052354E" w:rsidRDefault="00756330" w:rsidP="00B92337">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eastAsia="en-GB"/>
        </w:rPr>
        <w:t>terapiju karcinoma ili reumatoidnog artritisa (metotreksat; u dozama manjim od 15 mg nedjeljno),</w:t>
      </w:r>
    </w:p>
    <w:p w14:paraId="254A53A3" w14:textId="77777777" w:rsidR="00756330" w:rsidRPr="0052354E" w:rsidRDefault="00756330" w:rsidP="00B92337">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eastAsia="en-GB"/>
        </w:rPr>
        <w:t>terapiju dijabetesa (npr. glibenklamid, glipizid, insulin),</w:t>
      </w:r>
    </w:p>
    <w:p w14:paraId="2F7763CA" w14:textId="0D1B2DD6" w:rsidR="00756330" w:rsidRPr="0052354E" w:rsidRDefault="00756330" w:rsidP="00B92337">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eastAsia="en-GB"/>
        </w:rPr>
        <w:t>terapiju infekcija – antibioti</w:t>
      </w:r>
      <w:r w:rsidR="004A328A" w:rsidRPr="0052354E">
        <w:rPr>
          <w:szCs w:val="22"/>
          <w:lang w:val="sr-Latn-ME" w:eastAsia="en-GB"/>
        </w:rPr>
        <w:t>ci iz grupe</w:t>
      </w:r>
      <w:r w:rsidRPr="0052354E">
        <w:rPr>
          <w:szCs w:val="22"/>
          <w:lang w:val="sr-Latn-ME" w:eastAsia="en-GB"/>
        </w:rPr>
        <w:t xml:space="preserve"> sufonamid</w:t>
      </w:r>
      <w:r w:rsidR="004A328A" w:rsidRPr="0052354E">
        <w:rPr>
          <w:szCs w:val="22"/>
          <w:lang w:val="sr-Latn-ME" w:eastAsia="en-GB"/>
        </w:rPr>
        <w:t>a</w:t>
      </w:r>
      <w:r w:rsidRPr="0052354E">
        <w:rPr>
          <w:szCs w:val="22"/>
          <w:lang w:val="sr-Latn-ME" w:eastAsia="en-GB"/>
        </w:rPr>
        <w:t xml:space="preserve"> (npr. kotrimoksazol),</w:t>
      </w:r>
    </w:p>
    <w:p w14:paraId="259DA0D9" w14:textId="67053DB3" w:rsidR="00756330" w:rsidRPr="0052354E" w:rsidRDefault="00756330" w:rsidP="00B92337">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eastAsia="en-GB"/>
        </w:rPr>
        <w:t xml:space="preserve">terapiju depresije (selektivni inhibitori </w:t>
      </w:r>
      <w:r w:rsidR="001777A3" w:rsidRPr="0052354E">
        <w:rPr>
          <w:szCs w:val="22"/>
          <w:lang w:val="sr-Latn-ME" w:eastAsia="en-GB"/>
        </w:rPr>
        <w:t xml:space="preserve">ponovnog </w:t>
      </w:r>
      <w:r w:rsidRPr="0052354E">
        <w:rPr>
          <w:szCs w:val="22"/>
          <w:lang w:val="sr-Latn-ME" w:eastAsia="en-GB"/>
        </w:rPr>
        <w:t>preuzimanja serotonina (SSRI), kao što su sertralin ili paroksetin),</w:t>
      </w:r>
    </w:p>
    <w:p w14:paraId="2B306619" w14:textId="53284783" w:rsidR="00756330" w:rsidRPr="0052354E" w:rsidRDefault="004A328A" w:rsidP="00B92337">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eastAsia="en-GB"/>
        </w:rPr>
        <w:t xml:space="preserve">liječenje </w:t>
      </w:r>
      <w:r w:rsidR="00756330" w:rsidRPr="0052354E">
        <w:rPr>
          <w:szCs w:val="22"/>
          <w:lang w:val="sr-Latn-ME" w:eastAsia="en-GB"/>
        </w:rPr>
        <w:t>otežano</w:t>
      </w:r>
      <w:r w:rsidRPr="0052354E">
        <w:rPr>
          <w:szCs w:val="22"/>
          <w:lang w:val="sr-Latn-ME" w:eastAsia="en-GB"/>
        </w:rPr>
        <w:t>g</w:t>
      </w:r>
      <w:r w:rsidR="00756330" w:rsidRPr="0052354E">
        <w:rPr>
          <w:szCs w:val="22"/>
          <w:lang w:val="sr-Latn-ME" w:eastAsia="en-GB"/>
        </w:rPr>
        <w:t xml:space="preserve"> varenj</w:t>
      </w:r>
      <w:r w:rsidRPr="0052354E">
        <w:rPr>
          <w:szCs w:val="22"/>
          <w:lang w:val="sr-Latn-ME" w:eastAsia="en-GB"/>
        </w:rPr>
        <w:t>a (antacidi</w:t>
      </w:r>
      <w:r w:rsidR="00756330" w:rsidRPr="0052354E">
        <w:rPr>
          <w:szCs w:val="22"/>
          <w:lang w:val="sr-Latn-ME" w:eastAsia="en-GB"/>
        </w:rPr>
        <w:t xml:space="preserve">) ili </w:t>
      </w:r>
      <w:r w:rsidRPr="0052354E">
        <w:rPr>
          <w:szCs w:val="22"/>
          <w:lang w:val="sr-Latn-ME" w:eastAsia="en-GB"/>
        </w:rPr>
        <w:t xml:space="preserve">proliva </w:t>
      </w:r>
      <w:r w:rsidR="00756330" w:rsidRPr="0052354E">
        <w:rPr>
          <w:szCs w:val="22"/>
          <w:lang w:val="sr-Latn-ME" w:eastAsia="en-GB"/>
        </w:rPr>
        <w:t xml:space="preserve">(npr. kaolin </w:t>
      </w:r>
      <w:r w:rsidRPr="0052354E">
        <w:rPr>
          <w:szCs w:val="22"/>
          <w:lang w:val="sr-Latn-ME" w:eastAsia="en-GB"/>
        </w:rPr>
        <w:t>adsorbens</w:t>
      </w:r>
      <w:r w:rsidR="00756330" w:rsidRPr="0052354E">
        <w:rPr>
          <w:szCs w:val="22"/>
          <w:lang w:val="sr-Latn-ME" w:eastAsia="en-GB"/>
        </w:rPr>
        <w:t>),</w:t>
      </w:r>
    </w:p>
    <w:p w14:paraId="7AC98892" w14:textId="6AD9C70C" w:rsidR="00756330" w:rsidRPr="0052354E" w:rsidRDefault="00756330" w:rsidP="00B92337">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eastAsia="en-GB"/>
        </w:rPr>
        <w:t>terapiju astme</w:t>
      </w:r>
      <w:r w:rsidR="004A328A" w:rsidRPr="0052354E">
        <w:rPr>
          <w:szCs w:val="22"/>
          <w:lang w:val="sr-Latn-ME" w:eastAsia="en-GB"/>
        </w:rPr>
        <w:t xml:space="preserve"> (zafirlukast)</w:t>
      </w:r>
      <w:r w:rsidRPr="0052354E">
        <w:rPr>
          <w:szCs w:val="22"/>
          <w:lang w:val="sr-Latn-ME" w:eastAsia="en-GB"/>
        </w:rPr>
        <w:t>,</w:t>
      </w:r>
    </w:p>
    <w:p w14:paraId="4F135287" w14:textId="0F37F33A" w:rsidR="00756330" w:rsidRPr="0052354E" w:rsidRDefault="004A328A" w:rsidP="00B92337">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eastAsia="en-GB"/>
        </w:rPr>
        <w:t>nadoknadu</w:t>
      </w:r>
      <w:r w:rsidR="00756330" w:rsidRPr="0052354E">
        <w:rPr>
          <w:szCs w:val="22"/>
          <w:lang w:val="sr-Latn-ME" w:eastAsia="en-GB"/>
        </w:rPr>
        <w:t xml:space="preserve"> hormona, kada su nadbubrežna žlijezda ili hipofiza uništene ili uklonjene,</w:t>
      </w:r>
      <w:r w:rsidRPr="0052354E">
        <w:rPr>
          <w:szCs w:val="22"/>
          <w:lang w:val="sr-Latn-ME" w:eastAsia="en-GB"/>
        </w:rPr>
        <w:t xml:space="preserve"> </w:t>
      </w:r>
      <w:r w:rsidR="00756330" w:rsidRPr="0052354E">
        <w:rPr>
          <w:szCs w:val="22"/>
          <w:lang w:val="sr-Latn-ME" w:eastAsia="en-GB"/>
        </w:rPr>
        <w:t>odnosno liječenje zapaljenskih procesa, uključujući reumatske bolesti i zapaljenske bolesti crijeva (kortikosteroidi).</w:t>
      </w:r>
    </w:p>
    <w:p w14:paraId="3351DBF6" w14:textId="77777777" w:rsidR="00756330" w:rsidRPr="0052354E" w:rsidRDefault="00756330" w:rsidP="00122D82">
      <w:pPr>
        <w:autoSpaceDE w:val="0"/>
        <w:autoSpaceDN w:val="0"/>
        <w:adjustRightInd w:val="0"/>
        <w:ind w:left="567"/>
        <w:jc w:val="both"/>
        <w:rPr>
          <w:sz w:val="22"/>
          <w:szCs w:val="22"/>
          <w:lang w:val="sr-Latn-ME"/>
        </w:rPr>
      </w:pPr>
    </w:p>
    <w:p w14:paraId="66703AD1" w14:textId="77777777" w:rsidR="00756330" w:rsidRPr="0052354E" w:rsidRDefault="00756330" w:rsidP="00756330">
      <w:pPr>
        <w:autoSpaceDE w:val="0"/>
        <w:autoSpaceDN w:val="0"/>
        <w:adjustRightInd w:val="0"/>
        <w:jc w:val="both"/>
        <w:rPr>
          <w:sz w:val="22"/>
          <w:szCs w:val="22"/>
          <w:lang w:val="sr-Latn-ME"/>
        </w:rPr>
      </w:pPr>
      <w:r w:rsidRPr="0052354E">
        <w:rPr>
          <w:sz w:val="22"/>
          <w:szCs w:val="22"/>
          <w:lang w:val="sr-Latn-ME"/>
        </w:rPr>
        <w:t xml:space="preserve">Lijek </w:t>
      </w:r>
      <w:r w:rsidRPr="0052354E">
        <w:rPr>
          <w:iCs/>
          <w:sz w:val="22"/>
          <w:szCs w:val="22"/>
          <w:lang w:val="sr-Latn-ME"/>
        </w:rPr>
        <w:t xml:space="preserve">Vasopirin </w:t>
      </w:r>
      <w:r w:rsidRPr="0052354E">
        <w:rPr>
          <w:sz w:val="22"/>
          <w:szCs w:val="22"/>
          <w:lang w:val="sr-Latn-ME"/>
        </w:rPr>
        <w:t>može da utiče na testove funkcije štitaste žlijezde. Obavijestite svog ljekara ukoliko uzimate ovaj lijek.</w:t>
      </w:r>
    </w:p>
    <w:p w14:paraId="243A3106" w14:textId="77777777" w:rsidR="00445D8F" w:rsidRPr="0052354E" w:rsidRDefault="00445D8F" w:rsidP="00756330">
      <w:pPr>
        <w:rPr>
          <w:sz w:val="22"/>
          <w:szCs w:val="22"/>
          <w:lang w:val="sr-Latn-ME"/>
        </w:rPr>
      </w:pPr>
    </w:p>
    <w:p w14:paraId="67778201" w14:textId="7ECAD0BA" w:rsidR="00A32113" w:rsidRPr="0052354E" w:rsidRDefault="00A32113" w:rsidP="00A32113">
      <w:pPr>
        <w:rPr>
          <w:b/>
          <w:bCs/>
          <w:sz w:val="22"/>
          <w:szCs w:val="22"/>
          <w:lang w:val="sr-Latn-ME"/>
        </w:rPr>
      </w:pPr>
      <w:r w:rsidRPr="0052354E">
        <w:rPr>
          <w:b/>
          <w:bCs/>
          <w:sz w:val="22"/>
          <w:szCs w:val="22"/>
          <w:lang w:val="sr-Latn-ME"/>
        </w:rPr>
        <w:t>Uzim</w:t>
      </w:r>
      <w:r w:rsidR="003A3507" w:rsidRPr="0052354E">
        <w:rPr>
          <w:b/>
          <w:bCs/>
          <w:sz w:val="22"/>
          <w:szCs w:val="22"/>
          <w:lang w:val="sr-Latn-ME"/>
        </w:rPr>
        <w:t xml:space="preserve">anje lijeka </w:t>
      </w:r>
      <w:r w:rsidR="00121BD0" w:rsidRPr="0052354E">
        <w:rPr>
          <w:b/>
          <w:bCs/>
          <w:sz w:val="22"/>
          <w:szCs w:val="22"/>
          <w:lang w:val="sr-Latn-ME"/>
        </w:rPr>
        <w:t xml:space="preserve">Vasopirin </w:t>
      </w:r>
      <w:r w:rsidR="003A3507" w:rsidRPr="0052354E">
        <w:rPr>
          <w:b/>
          <w:bCs/>
          <w:sz w:val="22"/>
          <w:szCs w:val="22"/>
          <w:lang w:val="sr-Latn-ME"/>
        </w:rPr>
        <w:t>sa hranom ili piće</w:t>
      </w:r>
      <w:r w:rsidRPr="0052354E">
        <w:rPr>
          <w:b/>
          <w:bCs/>
          <w:sz w:val="22"/>
          <w:szCs w:val="22"/>
          <w:lang w:val="sr-Latn-ME"/>
        </w:rPr>
        <w:t>m</w:t>
      </w:r>
      <w:r w:rsidR="00A02C42" w:rsidRPr="0052354E">
        <w:rPr>
          <w:b/>
          <w:bCs/>
          <w:sz w:val="22"/>
          <w:szCs w:val="22"/>
          <w:lang w:val="sr-Latn-ME"/>
        </w:rPr>
        <w:t xml:space="preserve"> </w:t>
      </w:r>
    </w:p>
    <w:p w14:paraId="4570902F" w14:textId="77777777" w:rsidR="00756330" w:rsidRPr="0052354E" w:rsidRDefault="00756330" w:rsidP="00756330">
      <w:pPr>
        <w:autoSpaceDE w:val="0"/>
        <w:autoSpaceDN w:val="0"/>
        <w:adjustRightInd w:val="0"/>
        <w:jc w:val="both"/>
        <w:rPr>
          <w:sz w:val="22"/>
          <w:szCs w:val="22"/>
          <w:lang w:val="sr-Latn-ME"/>
        </w:rPr>
      </w:pPr>
      <w:r w:rsidRPr="0052354E">
        <w:rPr>
          <w:sz w:val="22"/>
          <w:szCs w:val="22"/>
          <w:lang w:val="sr-Latn-ME"/>
        </w:rPr>
        <w:t>Gastrorezistentne tablete mogu da se uzimaju sa hranom ili bez nje.</w:t>
      </w:r>
    </w:p>
    <w:p w14:paraId="0A582C26" w14:textId="3EE22E5B" w:rsidR="00756330" w:rsidRPr="0052354E" w:rsidRDefault="00756330" w:rsidP="00756330">
      <w:pPr>
        <w:autoSpaceDE w:val="0"/>
        <w:autoSpaceDN w:val="0"/>
        <w:adjustRightInd w:val="0"/>
        <w:jc w:val="both"/>
        <w:rPr>
          <w:sz w:val="22"/>
          <w:szCs w:val="22"/>
          <w:lang w:val="sr-Latn-ME"/>
        </w:rPr>
      </w:pPr>
      <w:r w:rsidRPr="0052354E">
        <w:rPr>
          <w:sz w:val="22"/>
          <w:szCs w:val="22"/>
          <w:lang w:val="sr-Latn-ME"/>
        </w:rPr>
        <w:lastRenderedPageBreak/>
        <w:t>Konzumiranje alkohola može povećati rizik od nastanka gastrointestinalnog krvarenja i produženja vremena krvarenja.</w:t>
      </w:r>
    </w:p>
    <w:p w14:paraId="6EC33D7F" w14:textId="77777777" w:rsidR="00445D8F" w:rsidRPr="0052354E" w:rsidRDefault="00445D8F" w:rsidP="00A32113">
      <w:pPr>
        <w:rPr>
          <w:bCs/>
          <w:sz w:val="22"/>
          <w:szCs w:val="22"/>
          <w:lang w:val="sr-Latn-ME"/>
        </w:rPr>
      </w:pPr>
    </w:p>
    <w:p w14:paraId="531B28DF" w14:textId="750E8C3E" w:rsidR="00A92C66" w:rsidRPr="0052354E" w:rsidRDefault="00F47B6C" w:rsidP="00A32113">
      <w:pPr>
        <w:rPr>
          <w:b/>
          <w:sz w:val="22"/>
          <w:szCs w:val="22"/>
          <w:lang w:val="sr-Latn-ME"/>
        </w:rPr>
      </w:pPr>
      <w:r w:rsidRPr="0052354E">
        <w:rPr>
          <w:b/>
          <w:sz w:val="22"/>
          <w:szCs w:val="22"/>
          <w:lang w:val="sr-Latn-ME"/>
        </w:rPr>
        <w:t>Plodnost, trudnoća i dojenje</w:t>
      </w:r>
    </w:p>
    <w:p w14:paraId="59F46B87" w14:textId="77777777" w:rsidR="00756330" w:rsidRPr="0052354E" w:rsidRDefault="00756330" w:rsidP="00756330">
      <w:pPr>
        <w:autoSpaceDE w:val="0"/>
        <w:autoSpaceDN w:val="0"/>
        <w:adjustRightInd w:val="0"/>
        <w:jc w:val="both"/>
        <w:rPr>
          <w:sz w:val="22"/>
          <w:szCs w:val="22"/>
          <w:lang w:val="sr-Latn-ME"/>
        </w:rPr>
      </w:pPr>
      <w:r w:rsidRPr="0052354E">
        <w:rPr>
          <w:sz w:val="22"/>
          <w:szCs w:val="22"/>
          <w:lang w:val="sr-Latn-ME"/>
        </w:rPr>
        <w:t xml:space="preserve">Ukoliko ste trudni ili dojite, mislite da ste trudni ili planirate trudnoću, obratite se Vašem ljekaru ili farmaceutu za savjet prije nego što uzmete ovaj lijek. </w:t>
      </w:r>
    </w:p>
    <w:p w14:paraId="10CDFB4E" w14:textId="77777777" w:rsidR="00756330" w:rsidRPr="0052354E" w:rsidRDefault="00756330" w:rsidP="00756330">
      <w:pPr>
        <w:autoSpaceDE w:val="0"/>
        <w:autoSpaceDN w:val="0"/>
        <w:adjustRightInd w:val="0"/>
        <w:jc w:val="both"/>
        <w:rPr>
          <w:sz w:val="22"/>
          <w:szCs w:val="22"/>
          <w:lang w:val="sr-Latn-ME"/>
        </w:rPr>
      </w:pPr>
    </w:p>
    <w:p w14:paraId="492E89F8" w14:textId="433529BC" w:rsidR="00756330" w:rsidRPr="0052354E" w:rsidRDefault="00756330" w:rsidP="00756330">
      <w:pPr>
        <w:autoSpaceDE w:val="0"/>
        <w:autoSpaceDN w:val="0"/>
        <w:adjustRightInd w:val="0"/>
        <w:jc w:val="both"/>
        <w:rPr>
          <w:sz w:val="22"/>
          <w:szCs w:val="22"/>
          <w:lang w:val="sr-Latn-ME"/>
        </w:rPr>
      </w:pPr>
      <w:r w:rsidRPr="0052354E">
        <w:rPr>
          <w:sz w:val="22"/>
          <w:szCs w:val="22"/>
          <w:lang w:val="sr-Latn-ME"/>
        </w:rPr>
        <w:t xml:space="preserve">Trudnice ne bi trebalo da uzimaju acetilsalicilnu kiselinu tokom trudnoće, osim po savjetu svog ljekara. Ne bi trebalo da uzimate lijek </w:t>
      </w:r>
      <w:r w:rsidRPr="0052354E">
        <w:rPr>
          <w:iCs/>
          <w:sz w:val="22"/>
          <w:szCs w:val="22"/>
          <w:lang w:val="sr-Latn-ME"/>
        </w:rPr>
        <w:t xml:space="preserve">Vasopirin, </w:t>
      </w:r>
      <w:r w:rsidRPr="0052354E">
        <w:rPr>
          <w:sz w:val="22"/>
          <w:szCs w:val="22"/>
          <w:lang w:val="sr-Latn-ME"/>
        </w:rPr>
        <w:t xml:space="preserve">ako ste u trećem trimestru trudnoće, osim ukoliko Vas je ljekar savjetovao drugačije, a u toj situaciji, dnevna doza ne bi trebalo da prelazi 100 mg (vidjeti </w:t>
      </w:r>
      <w:r w:rsidR="001777A3" w:rsidRPr="0052354E">
        <w:rPr>
          <w:sz w:val="22"/>
          <w:szCs w:val="22"/>
          <w:lang w:val="sr-Latn-ME"/>
        </w:rPr>
        <w:t xml:space="preserve">dio </w:t>
      </w:r>
      <w:r w:rsidRPr="0052354E">
        <w:rPr>
          <w:sz w:val="22"/>
          <w:szCs w:val="22"/>
          <w:lang w:val="sr-Latn-ME"/>
        </w:rPr>
        <w:t xml:space="preserve">„Lijek </w:t>
      </w:r>
      <w:r w:rsidRPr="0052354E">
        <w:rPr>
          <w:iCs/>
          <w:sz w:val="22"/>
          <w:szCs w:val="22"/>
          <w:lang w:val="sr-Latn-ME"/>
        </w:rPr>
        <w:t xml:space="preserve">Vasopirin </w:t>
      </w:r>
      <w:r w:rsidRPr="0052354E">
        <w:rPr>
          <w:sz w:val="22"/>
          <w:szCs w:val="22"/>
          <w:lang w:val="sr-Latn-ME"/>
        </w:rPr>
        <w:t>ne smijete koristiti“). Uzimanje uobičajenih ili visokih doza ovog lijeka tokom pozne trudnoće može uzrokovati ozbiljne komplikacije kod majke ili bebe.</w:t>
      </w:r>
    </w:p>
    <w:p w14:paraId="196FD67F" w14:textId="77777777" w:rsidR="00756330" w:rsidRPr="0052354E" w:rsidRDefault="00756330" w:rsidP="00756330">
      <w:pPr>
        <w:autoSpaceDE w:val="0"/>
        <w:autoSpaceDN w:val="0"/>
        <w:adjustRightInd w:val="0"/>
        <w:jc w:val="both"/>
        <w:rPr>
          <w:sz w:val="22"/>
          <w:szCs w:val="22"/>
          <w:lang w:val="sr-Latn-ME"/>
        </w:rPr>
      </w:pPr>
    </w:p>
    <w:p w14:paraId="4A271F9B" w14:textId="0B8D885A" w:rsidR="00756330" w:rsidRPr="0052354E" w:rsidRDefault="00756330" w:rsidP="00756330">
      <w:pPr>
        <w:autoSpaceDE w:val="0"/>
        <w:autoSpaceDN w:val="0"/>
        <w:adjustRightInd w:val="0"/>
        <w:jc w:val="both"/>
        <w:rPr>
          <w:sz w:val="22"/>
          <w:szCs w:val="22"/>
          <w:lang w:val="sr-Latn-ME"/>
        </w:rPr>
      </w:pPr>
      <w:r w:rsidRPr="0052354E">
        <w:rPr>
          <w:sz w:val="22"/>
          <w:szCs w:val="22"/>
          <w:lang w:val="sr-Latn-ME"/>
        </w:rPr>
        <w:t>Dojilje ne treba da uzimaju acetilsalicilnu kiselinu, osim ukoliko ih ljekar ne savjetuje drugačije.</w:t>
      </w:r>
    </w:p>
    <w:p w14:paraId="53FBD70A" w14:textId="77777777" w:rsidR="00A92C66" w:rsidRPr="0052354E" w:rsidRDefault="00A92C66" w:rsidP="00A32113">
      <w:pPr>
        <w:rPr>
          <w:b/>
          <w:sz w:val="22"/>
          <w:szCs w:val="22"/>
          <w:lang w:val="sr-Latn-ME"/>
        </w:rPr>
      </w:pPr>
    </w:p>
    <w:p w14:paraId="7F758746" w14:textId="56176BBB" w:rsidR="00A32113" w:rsidRPr="0052354E" w:rsidRDefault="00A32113" w:rsidP="00A32113">
      <w:pPr>
        <w:rPr>
          <w:b/>
          <w:bCs/>
          <w:sz w:val="22"/>
          <w:szCs w:val="22"/>
          <w:lang w:val="sr-Latn-ME"/>
        </w:rPr>
      </w:pPr>
      <w:r w:rsidRPr="0052354E">
        <w:rPr>
          <w:b/>
          <w:sz w:val="22"/>
          <w:szCs w:val="22"/>
          <w:lang w:val="sr-Latn-ME"/>
        </w:rPr>
        <w:t xml:space="preserve">Uticaj lijeka </w:t>
      </w:r>
      <w:r w:rsidR="00121BD0" w:rsidRPr="0052354E">
        <w:rPr>
          <w:b/>
          <w:sz w:val="22"/>
          <w:szCs w:val="22"/>
          <w:lang w:val="sr-Latn-ME"/>
        </w:rPr>
        <w:t>Vasopirin</w:t>
      </w:r>
      <w:r w:rsidRPr="0052354E">
        <w:rPr>
          <w:b/>
          <w:sz w:val="22"/>
          <w:szCs w:val="22"/>
          <w:lang w:val="sr-Latn-ME"/>
        </w:rPr>
        <w:t xml:space="preserve"> na </w:t>
      </w:r>
      <w:r w:rsidR="00F47B6C" w:rsidRPr="0052354E">
        <w:rPr>
          <w:b/>
          <w:sz w:val="22"/>
          <w:szCs w:val="22"/>
          <w:lang w:val="sr-Latn-ME"/>
        </w:rPr>
        <w:t xml:space="preserve">sposobnost upravljanja </w:t>
      </w:r>
      <w:r w:rsidRPr="0052354E">
        <w:rPr>
          <w:b/>
          <w:sz w:val="22"/>
          <w:szCs w:val="22"/>
          <w:lang w:val="sr-Latn-ME"/>
        </w:rPr>
        <w:t>vozilima i rukovanje mašinama</w:t>
      </w:r>
      <w:r w:rsidRPr="0052354E">
        <w:rPr>
          <w:b/>
          <w:bCs/>
          <w:sz w:val="22"/>
          <w:szCs w:val="22"/>
          <w:lang w:val="sr-Latn-ME"/>
        </w:rPr>
        <w:t xml:space="preserve"> </w:t>
      </w:r>
    </w:p>
    <w:p w14:paraId="5B8CD9D2" w14:textId="77777777" w:rsidR="00756330" w:rsidRPr="0052354E" w:rsidRDefault="00756330" w:rsidP="00A32113">
      <w:pPr>
        <w:rPr>
          <w:b/>
          <w:bCs/>
          <w:sz w:val="22"/>
          <w:szCs w:val="22"/>
          <w:lang w:val="sr-Latn-ME"/>
        </w:rPr>
      </w:pPr>
    </w:p>
    <w:p w14:paraId="025B2783" w14:textId="6A5BDC09" w:rsidR="00A32113" w:rsidRPr="0052354E" w:rsidRDefault="00756330" w:rsidP="00756330">
      <w:pPr>
        <w:autoSpaceDE w:val="0"/>
        <w:autoSpaceDN w:val="0"/>
        <w:adjustRightInd w:val="0"/>
        <w:jc w:val="both"/>
        <w:rPr>
          <w:sz w:val="22"/>
          <w:szCs w:val="22"/>
          <w:lang w:val="sr-Latn-ME"/>
        </w:rPr>
      </w:pPr>
      <w:r w:rsidRPr="0052354E">
        <w:rPr>
          <w:sz w:val="22"/>
          <w:szCs w:val="22"/>
          <w:lang w:val="sr-Latn-ME"/>
        </w:rPr>
        <w:t>Lijek Vasopirin ne bi trebalo da utiče na sposobnost upravljanja vozilima i rukovanja mašinama.</w:t>
      </w:r>
    </w:p>
    <w:p w14:paraId="02AEA7FF" w14:textId="77777777" w:rsidR="00445D8F" w:rsidRPr="0052354E" w:rsidRDefault="00445D8F" w:rsidP="00A32113">
      <w:pPr>
        <w:rPr>
          <w:sz w:val="22"/>
          <w:szCs w:val="22"/>
          <w:lang w:val="sr-Latn-ME"/>
        </w:rPr>
      </w:pPr>
    </w:p>
    <w:p w14:paraId="016FA5C0" w14:textId="122F19D4" w:rsidR="00A32113" w:rsidRPr="0052354E" w:rsidRDefault="00A32113" w:rsidP="00291DAD">
      <w:pPr>
        <w:tabs>
          <w:tab w:val="left" w:pos="540"/>
          <w:tab w:val="left" w:pos="569"/>
        </w:tabs>
        <w:rPr>
          <w:b/>
          <w:bCs/>
          <w:sz w:val="22"/>
          <w:szCs w:val="22"/>
          <w:lang w:val="sr-Latn-ME"/>
        </w:rPr>
      </w:pPr>
      <w:r w:rsidRPr="0052354E">
        <w:rPr>
          <w:b/>
          <w:bCs/>
          <w:sz w:val="22"/>
          <w:szCs w:val="22"/>
          <w:lang w:val="sr-Latn-ME"/>
        </w:rPr>
        <w:t xml:space="preserve">3. </w:t>
      </w:r>
      <w:r w:rsidR="00291DAD" w:rsidRPr="0052354E">
        <w:rPr>
          <w:b/>
          <w:bCs/>
          <w:sz w:val="22"/>
          <w:szCs w:val="22"/>
          <w:lang w:val="sr-Latn-ME"/>
        </w:rPr>
        <w:tab/>
        <w:t xml:space="preserve">KAKO SE UPOTREBLJAVA LIJEK </w:t>
      </w:r>
      <w:r w:rsidR="00226570" w:rsidRPr="0052354E">
        <w:rPr>
          <w:b/>
          <w:sz w:val="22"/>
          <w:szCs w:val="22"/>
          <w:lang w:val="sr-Latn-ME"/>
        </w:rPr>
        <w:t>VASOPIRIN</w:t>
      </w:r>
    </w:p>
    <w:p w14:paraId="2C6098F9" w14:textId="611542D9" w:rsidR="00C77D13" w:rsidRPr="0052354E" w:rsidRDefault="00C77D13" w:rsidP="00C77D13">
      <w:pPr>
        <w:numPr>
          <w:ilvl w:val="12"/>
          <w:numId w:val="0"/>
        </w:numPr>
        <w:tabs>
          <w:tab w:val="left" w:pos="720"/>
        </w:tabs>
        <w:ind w:right="-2"/>
        <w:rPr>
          <w:sz w:val="22"/>
          <w:szCs w:val="22"/>
          <w:lang w:val="sr-Latn-ME"/>
        </w:rPr>
      </w:pPr>
    </w:p>
    <w:p w14:paraId="10D949F3" w14:textId="3F2B4861" w:rsidR="002B301E" w:rsidRPr="0052354E" w:rsidRDefault="00C77D13" w:rsidP="00C77D13">
      <w:pPr>
        <w:widowControl w:val="0"/>
        <w:autoSpaceDE w:val="0"/>
        <w:autoSpaceDN w:val="0"/>
        <w:rPr>
          <w:sz w:val="22"/>
          <w:szCs w:val="22"/>
          <w:lang w:val="sr-Latn-ME"/>
        </w:rPr>
      </w:pPr>
      <w:r w:rsidRPr="0052354E">
        <w:rPr>
          <w:sz w:val="22"/>
          <w:szCs w:val="22"/>
          <w:lang w:val="sr-Latn-ME"/>
        </w:rPr>
        <w:t>Uvijek uzimajte ovaj lijek tačno onako kako je opisano u ovom uputstvu ili kako Vam je rekao Vaš ljekar ili farmaceut. Provjerite sa ljekarom ili farmaceutom ako ni</w:t>
      </w:r>
      <w:r w:rsidR="009E41C3" w:rsidRPr="0052354E">
        <w:rPr>
          <w:sz w:val="22"/>
          <w:szCs w:val="22"/>
          <w:lang w:val="sr-Latn-ME"/>
        </w:rPr>
        <w:t>je</w:t>
      </w:r>
      <w:r w:rsidRPr="0052354E">
        <w:rPr>
          <w:sz w:val="22"/>
          <w:szCs w:val="22"/>
          <w:lang w:val="sr-Latn-ME"/>
        </w:rPr>
        <w:t>ste sigurni kako da koristite ovaj lijek.</w:t>
      </w:r>
    </w:p>
    <w:p w14:paraId="7875CC9E" w14:textId="77777777" w:rsidR="007326EE" w:rsidRPr="0052354E" w:rsidRDefault="007326EE" w:rsidP="00C77D13">
      <w:pPr>
        <w:widowControl w:val="0"/>
        <w:autoSpaceDE w:val="0"/>
        <w:autoSpaceDN w:val="0"/>
        <w:rPr>
          <w:sz w:val="22"/>
          <w:szCs w:val="22"/>
          <w:lang w:val="sr-Latn-ME"/>
        </w:rPr>
      </w:pPr>
    </w:p>
    <w:p w14:paraId="311EFA4A" w14:textId="4B22A8F1" w:rsidR="00756330" w:rsidRPr="0052354E" w:rsidRDefault="00756330" w:rsidP="00756330">
      <w:pPr>
        <w:jc w:val="both"/>
        <w:rPr>
          <w:sz w:val="22"/>
          <w:szCs w:val="22"/>
          <w:lang w:val="sr-Latn-ME"/>
        </w:rPr>
      </w:pPr>
      <w:r w:rsidRPr="0052354E">
        <w:rPr>
          <w:sz w:val="22"/>
          <w:szCs w:val="22"/>
          <w:lang w:val="sr-Latn-ME"/>
        </w:rPr>
        <w:t>Tablete progutati cijele sa dovoljnom količinom tečnosti (pola čaše vode). Tablete imaju gastrorezistentan omotač koji sprečava iritirajuće dejstvo na želudac i usljed toga ih ne bi trebalo mrviti, lomiti ili žvakati. Lijek Vasopirin može da se uzima nezavisno od hrane.</w:t>
      </w:r>
    </w:p>
    <w:p w14:paraId="0C74AA60" w14:textId="77777777" w:rsidR="00756330" w:rsidRPr="0052354E" w:rsidRDefault="00756330" w:rsidP="00756330">
      <w:pPr>
        <w:jc w:val="both"/>
        <w:rPr>
          <w:sz w:val="22"/>
          <w:szCs w:val="22"/>
          <w:lang w:val="sr-Latn-ME"/>
        </w:rPr>
      </w:pPr>
    </w:p>
    <w:p w14:paraId="72B8CEE8" w14:textId="77777777" w:rsidR="00756330" w:rsidRPr="0052354E" w:rsidRDefault="00756330" w:rsidP="00756330">
      <w:pPr>
        <w:jc w:val="both"/>
        <w:rPr>
          <w:sz w:val="22"/>
          <w:szCs w:val="22"/>
          <w:u w:val="single"/>
          <w:lang w:val="sr-Latn-ME"/>
        </w:rPr>
      </w:pPr>
      <w:r w:rsidRPr="0052354E">
        <w:rPr>
          <w:sz w:val="22"/>
          <w:szCs w:val="22"/>
          <w:u w:val="single"/>
          <w:lang w:val="sr-Latn-ME"/>
        </w:rPr>
        <w:t>Odrasli</w:t>
      </w:r>
    </w:p>
    <w:p w14:paraId="36E696AA" w14:textId="77777777" w:rsidR="00756330" w:rsidRPr="0052354E" w:rsidRDefault="00756330" w:rsidP="00756330">
      <w:pPr>
        <w:jc w:val="both"/>
        <w:rPr>
          <w:sz w:val="22"/>
          <w:szCs w:val="22"/>
          <w:lang w:val="sr-Latn-ME"/>
        </w:rPr>
      </w:pPr>
      <w:r w:rsidRPr="0052354E">
        <w:rPr>
          <w:i/>
          <w:sz w:val="22"/>
          <w:szCs w:val="22"/>
          <w:lang w:val="sr-Latn-ME"/>
        </w:rPr>
        <w:t>Prevencija srčanih napada:</w:t>
      </w:r>
      <w:r w:rsidRPr="0052354E">
        <w:rPr>
          <w:sz w:val="22"/>
          <w:szCs w:val="22"/>
          <w:lang w:val="sr-Latn-ME"/>
        </w:rPr>
        <w:t xml:space="preserve"> </w:t>
      </w:r>
    </w:p>
    <w:p w14:paraId="472EBF50" w14:textId="77777777" w:rsidR="00756330" w:rsidRPr="0052354E" w:rsidRDefault="00756330" w:rsidP="00E66C6D">
      <w:pPr>
        <w:pStyle w:val="ListParagraph"/>
        <w:numPr>
          <w:ilvl w:val="0"/>
          <w:numId w:val="30"/>
        </w:numPr>
        <w:tabs>
          <w:tab w:val="clear" w:pos="567"/>
        </w:tabs>
        <w:autoSpaceDE w:val="0"/>
        <w:autoSpaceDN w:val="0"/>
        <w:adjustRightInd w:val="0"/>
        <w:spacing w:line="240" w:lineRule="auto"/>
        <w:ind w:left="426" w:hanging="284"/>
        <w:jc w:val="both"/>
        <w:rPr>
          <w:szCs w:val="22"/>
          <w:lang w:val="sr-Latn-ME"/>
        </w:rPr>
      </w:pPr>
      <w:r w:rsidRPr="0052354E">
        <w:rPr>
          <w:szCs w:val="22"/>
          <w:lang w:val="sr-Latn-ME"/>
        </w:rPr>
        <w:t>Preporučena doza je 75-150 mg jednom dnevno.</w:t>
      </w:r>
    </w:p>
    <w:p w14:paraId="676E4BCF" w14:textId="77777777" w:rsidR="00756330" w:rsidRPr="0052354E" w:rsidRDefault="00756330" w:rsidP="00756330">
      <w:pPr>
        <w:jc w:val="both"/>
        <w:rPr>
          <w:i/>
          <w:sz w:val="22"/>
          <w:szCs w:val="22"/>
          <w:lang w:val="sr-Latn-ME"/>
        </w:rPr>
      </w:pPr>
    </w:p>
    <w:p w14:paraId="0D5F25AF" w14:textId="77777777" w:rsidR="00756330" w:rsidRPr="0052354E" w:rsidRDefault="00756330" w:rsidP="00756330">
      <w:pPr>
        <w:jc w:val="both"/>
        <w:rPr>
          <w:sz w:val="22"/>
          <w:szCs w:val="22"/>
          <w:lang w:val="sr-Latn-ME"/>
        </w:rPr>
      </w:pPr>
      <w:r w:rsidRPr="0052354E">
        <w:rPr>
          <w:i/>
          <w:sz w:val="22"/>
          <w:szCs w:val="22"/>
          <w:lang w:val="sr-Latn-ME"/>
        </w:rPr>
        <w:t>Prevencija moždanog udara:</w:t>
      </w:r>
      <w:r w:rsidRPr="0052354E">
        <w:rPr>
          <w:sz w:val="22"/>
          <w:szCs w:val="22"/>
          <w:lang w:val="sr-Latn-ME"/>
        </w:rPr>
        <w:t xml:space="preserve"> </w:t>
      </w:r>
    </w:p>
    <w:p w14:paraId="16356A1E" w14:textId="77777777" w:rsidR="00756330" w:rsidRPr="0052354E" w:rsidRDefault="00756330" w:rsidP="00E66C6D">
      <w:pPr>
        <w:pStyle w:val="ListParagraph"/>
        <w:numPr>
          <w:ilvl w:val="0"/>
          <w:numId w:val="30"/>
        </w:numPr>
        <w:tabs>
          <w:tab w:val="clear" w:pos="567"/>
        </w:tabs>
        <w:autoSpaceDE w:val="0"/>
        <w:autoSpaceDN w:val="0"/>
        <w:adjustRightInd w:val="0"/>
        <w:spacing w:line="240" w:lineRule="auto"/>
        <w:ind w:left="426" w:hanging="284"/>
        <w:jc w:val="both"/>
        <w:rPr>
          <w:szCs w:val="22"/>
          <w:lang w:val="sr-Latn-ME"/>
        </w:rPr>
      </w:pPr>
      <w:r w:rsidRPr="0052354E">
        <w:rPr>
          <w:szCs w:val="22"/>
          <w:lang w:val="sr-Latn-ME"/>
        </w:rPr>
        <w:t>Preporučena doza je 75-300 mg jednom dnevno.</w:t>
      </w:r>
    </w:p>
    <w:p w14:paraId="1A34B593" w14:textId="77777777" w:rsidR="00756330" w:rsidRPr="0052354E" w:rsidRDefault="00756330" w:rsidP="00756330">
      <w:pPr>
        <w:jc w:val="both"/>
        <w:rPr>
          <w:i/>
          <w:sz w:val="22"/>
          <w:szCs w:val="22"/>
          <w:lang w:val="sr-Latn-ME"/>
        </w:rPr>
      </w:pPr>
    </w:p>
    <w:p w14:paraId="7326967A" w14:textId="77777777" w:rsidR="00756330" w:rsidRPr="0052354E" w:rsidRDefault="00756330" w:rsidP="00756330">
      <w:pPr>
        <w:jc w:val="both"/>
        <w:rPr>
          <w:sz w:val="22"/>
          <w:szCs w:val="22"/>
          <w:lang w:val="sr-Latn-ME"/>
        </w:rPr>
      </w:pPr>
      <w:r w:rsidRPr="0052354E">
        <w:rPr>
          <w:i/>
          <w:sz w:val="22"/>
          <w:szCs w:val="22"/>
          <w:lang w:val="sr-Latn-ME"/>
        </w:rPr>
        <w:t>Prevencija kardiovaskularnih problema kod pacijenata koji boluju od stabilne ili nestabilne angine (vrsta bola u grudima):</w:t>
      </w:r>
      <w:r w:rsidRPr="0052354E">
        <w:rPr>
          <w:sz w:val="22"/>
          <w:szCs w:val="22"/>
          <w:lang w:val="sr-Latn-ME"/>
        </w:rPr>
        <w:t xml:space="preserve"> </w:t>
      </w:r>
    </w:p>
    <w:p w14:paraId="2A67AA80" w14:textId="77777777" w:rsidR="00756330" w:rsidRPr="0052354E" w:rsidRDefault="00756330" w:rsidP="00E66C6D">
      <w:pPr>
        <w:pStyle w:val="ListParagraph"/>
        <w:numPr>
          <w:ilvl w:val="0"/>
          <w:numId w:val="30"/>
        </w:numPr>
        <w:tabs>
          <w:tab w:val="clear" w:pos="567"/>
        </w:tabs>
        <w:autoSpaceDE w:val="0"/>
        <w:autoSpaceDN w:val="0"/>
        <w:adjustRightInd w:val="0"/>
        <w:spacing w:line="240" w:lineRule="auto"/>
        <w:ind w:left="426" w:hanging="284"/>
        <w:jc w:val="both"/>
        <w:rPr>
          <w:szCs w:val="22"/>
          <w:lang w:val="sr-Latn-ME"/>
        </w:rPr>
      </w:pPr>
      <w:r w:rsidRPr="0052354E">
        <w:rPr>
          <w:szCs w:val="22"/>
          <w:lang w:val="sr-Latn-ME" w:eastAsia="en-GB"/>
        </w:rPr>
        <w:t>Preporučena</w:t>
      </w:r>
      <w:r w:rsidRPr="0052354E">
        <w:rPr>
          <w:szCs w:val="22"/>
          <w:lang w:val="sr-Latn-ME"/>
        </w:rPr>
        <w:t xml:space="preserve"> doza je 75-150 mg jednom dnevno. </w:t>
      </w:r>
    </w:p>
    <w:p w14:paraId="6604C4CB" w14:textId="77777777" w:rsidR="00756330" w:rsidRPr="0052354E" w:rsidRDefault="00756330" w:rsidP="00756330">
      <w:pPr>
        <w:jc w:val="both"/>
        <w:rPr>
          <w:i/>
          <w:sz w:val="22"/>
          <w:szCs w:val="22"/>
          <w:lang w:val="sr-Latn-ME"/>
        </w:rPr>
      </w:pPr>
    </w:p>
    <w:p w14:paraId="5FFE86D9" w14:textId="77777777" w:rsidR="00756330" w:rsidRPr="0052354E" w:rsidRDefault="00756330" w:rsidP="00756330">
      <w:pPr>
        <w:jc w:val="both"/>
        <w:rPr>
          <w:sz w:val="22"/>
          <w:szCs w:val="22"/>
          <w:lang w:val="sr-Latn-ME"/>
        </w:rPr>
      </w:pPr>
      <w:r w:rsidRPr="0052354E">
        <w:rPr>
          <w:i/>
          <w:sz w:val="22"/>
          <w:szCs w:val="22"/>
          <w:lang w:val="sr-Latn-ME"/>
        </w:rPr>
        <w:t>Prevencija formiranja krvnog ugruška nakon pojedinih kardioloških operacija</w:t>
      </w:r>
      <w:r w:rsidRPr="0052354E">
        <w:rPr>
          <w:sz w:val="22"/>
          <w:szCs w:val="22"/>
          <w:lang w:val="sr-Latn-ME"/>
        </w:rPr>
        <w:t xml:space="preserve">: </w:t>
      </w:r>
    </w:p>
    <w:p w14:paraId="42880A46" w14:textId="77777777" w:rsidR="00756330" w:rsidRPr="0052354E" w:rsidRDefault="00756330" w:rsidP="00E66C6D">
      <w:pPr>
        <w:pStyle w:val="ListParagraph"/>
        <w:numPr>
          <w:ilvl w:val="0"/>
          <w:numId w:val="30"/>
        </w:numPr>
        <w:tabs>
          <w:tab w:val="clear" w:pos="567"/>
        </w:tabs>
        <w:autoSpaceDE w:val="0"/>
        <w:autoSpaceDN w:val="0"/>
        <w:adjustRightInd w:val="0"/>
        <w:spacing w:line="240" w:lineRule="auto"/>
        <w:ind w:left="426" w:hanging="284"/>
        <w:jc w:val="both"/>
        <w:rPr>
          <w:szCs w:val="22"/>
          <w:lang w:val="sr-Latn-ME"/>
        </w:rPr>
      </w:pPr>
      <w:r w:rsidRPr="0052354E">
        <w:rPr>
          <w:szCs w:val="22"/>
          <w:lang w:val="sr-Latn-ME" w:eastAsia="en-GB"/>
        </w:rPr>
        <w:t>Preporučena</w:t>
      </w:r>
      <w:r w:rsidRPr="0052354E">
        <w:rPr>
          <w:szCs w:val="22"/>
          <w:lang w:val="sr-Latn-ME"/>
        </w:rPr>
        <w:t xml:space="preserve"> doza je 75-150 mg jednom dnevno.</w:t>
      </w:r>
    </w:p>
    <w:p w14:paraId="06A0C0F7" w14:textId="77777777" w:rsidR="00122D82" w:rsidRPr="0052354E" w:rsidRDefault="00122D82" w:rsidP="00756330">
      <w:pPr>
        <w:jc w:val="both"/>
        <w:rPr>
          <w:sz w:val="22"/>
          <w:szCs w:val="22"/>
          <w:u w:val="single"/>
          <w:lang w:val="sr-Latn-ME"/>
        </w:rPr>
      </w:pPr>
    </w:p>
    <w:p w14:paraId="543650BE" w14:textId="5DBAA018" w:rsidR="00122D82" w:rsidRPr="0052354E" w:rsidRDefault="00756330" w:rsidP="00756330">
      <w:pPr>
        <w:jc w:val="both"/>
        <w:rPr>
          <w:sz w:val="22"/>
          <w:szCs w:val="22"/>
          <w:u w:val="single"/>
          <w:lang w:val="sr-Latn-ME"/>
        </w:rPr>
      </w:pPr>
      <w:r w:rsidRPr="0052354E">
        <w:rPr>
          <w:sz w:val="22"/>
          <w:szCs w:val="22"/>
          <w:u w:val="single"/>
          <w:lang w:val="sr-Latn-ME"/>
        </w:rPr>
        <w:t>Starije osobe</w:t>
      </w:r>
    </w:p>
    <w:p w14:paraId="680C0B6B" w14:textId="6A2623BF" w:rsidR="00756330" w:rsidRPr="0052354E" w:rsidRDefault="00756330" w:rsidP="00756330">
      <w:pPr>
        <w:jc w:val="both"/>
        <w:rPr>
          <w:sz w:val="22"/>
          <w:szCs w:val="22"/>
          <w:u w:val="single"/>
          <w:lang w:val="sr-Latn-ME"/>
        </w:rPr>
      </w:pPr>
      <w:r w:rsidRPr="0052354E">
        <w:rPr>
          <w:sz w:val="22"/>
          <w:szCs w:val="22"/>
          <w:lang w:val="sr-Latn-ME"/>
        </w:rPr>
        <w:t>Doziranje je isto kao za odrasle. Uopšteno, acetilsalicilna kiselina treba da se primjenjuje sa oprezom kod starijih pacijenata koji su osjetljiviji na pojavu neželjenih dejstava. Terapija treba da se redovno revidira.</w:t>
      </w:r>
    </w:p>
    <w:p w14:paraId="7AF6994F" w14:textId="77777777" w:rsidR="00C77D13" w:rsidRPr="0052354E" w:rsidRDefault="00C77D13" w:rsidP="00A32113">
      <w:pPr>
        <w:rPr>
          <w:bCs/>
          <w:caps/>
          <w:sz w:val="22"/>
          <w:szCs w:val="22"/>
          <w:lang w:val="sr-Latn-ME"/>
        </w:rPr>
      </w:pPr>
    </w:p>
    <w:p w14:paraId="61646814" w14:textId="77777777" w:rsidR="00D0580B" w:rsidRPr="0052354E" w:rsidRDefault="00D0580B" w:rsidP="00A32113">
      <w:pPr>
        <w:rPr>
          <w:b/>
          <w:sz w:val="22"/>
          <w:szCs w:val="22"/>
          <w:lang w:val="sr-Latn-ME"/>
        </w:rPr>
      </w:pPr>
      <w:r w:rsidRPr="0052354E">
        <w:rPr>
          <w:b/>
          <w:sz w:val="22"/>
          <w:szCs w:val="22"/>
          <w:lang w:val="sr-Latn-ME"/>
        </w:rPr>
        <w:t>Primjena kod djece</w:t>
      </w:r>
      <w:r w:rsidR="002B301E" w:rsidRPr="0052354E">
        <w:rPr>
          <w:b/>
          <w:sz w:val="22"/>
          <w:szCs w:val="22"/>
          <w:lang w:val="sr-Latn-ME"/>
        </w:rPr>
        <w:t xml:space="preserve"> i adolescenata</w:t>
      </w:r>
    </w:p>
    <w:p w14:paraId="4A14B579" w14:textId="00674FBD" w:rsidR="00756330" w:rsidRPr="0052354E" w:rsidRDefault="00756330" w:rsidP="00756330">
      <w:pPr>
        <w:jc w:val="both"/>
        <w:rPr>
          <w:sz w:val="22"/>
          <w:szCs w:val="22"/>
          <w:lang w:val="sr-Latn-ME"/>
        </w:rPr>
      </w:pPr>
      <w:r w:rsidRPr="0052354E">
        <w:rPr>
          <w:sz w:val="22"/>
          <w:szCs w:val="22"/>
          <w:lang w:val="sr-Latn-ME"/>
        </w:rPr>
        <w:t xml:space="preserve">Acetilsalicilna kiselina se ne primjenjuje kod djece i adolescenata mlađih od 16 godina, osim ukoliko nije propisana od strane ljekara (vidjeti </w:t>
      </w:r>
      <w:r w:rsidR="001777A3" w:rsidRPr="0052354E">
        <w:rPr>
          <w:sz w:val="22"/>
          <w:szCs w:val="22"/>
          <w:lang w:val="sr-Latn-ME"/>
        </w:rPr>
        <w:t xml:space="preserve">dio </w:t>
      </w:r>
      <w:r w:rsidRPr="0052354E">
        <w:rPr>
          <w:sz w:val="22"/>
          <w:szCs w:val="22"/>
          <w:lang w:val="sr-Latn-ME"/>
        </w:rPr>
        <w:t>„Upozorenja i mjere opreza“).</w:t>
      </w:r>
    </w:p>
    <w:p w14:paraId="63F9B52F" w14:textId="77777777" w:rsidR="00D0580B" w:rsidRPr="0052354E" w:rsidRDefault="00D0580B" w:rsidP="00A32113">
      <w:pPr>
        <w:rPr>
          <w:sz w:val="22"/>
          <w:szCs w:val="22"/>
          <w:lang w:val="sr-Latn-ME"/>
        </w:rPr>
      </w:pPr>
    </w:p>
    <w:p w14:paraId="7DA8B7D1" w14:textId="7E27E9D8" w:rsidR="00A32113" w:rsidRPr="0052354E" w:rsidRDefault="00A32113" w:rsidP="00A32113">
      <w:pPr>
        <w:rPr>
          <w:b/>
          <w:sz w:val="22"/>
          <w:szCs w:val="22"/>
          <w:lang w:val="sr-Latn-ME"/>
        </w:rPr>
      </w:pPr>
      <w:r w:rsidRPr="0052354E">
        <w:rPr>
          <w:b/>
          <w:sz w:val="22"/>
          <w:szCs w:val="22"/>
          <w:lang w:val="sr-Latn-ME"/>
        </w:rPr>
        <w:t xml:space="preserve">Ako ste uzeli više lijeka </w:t>
      </w:r>
      <w:r w:rsidR="00226570" w:rsidRPr="0052354E">
        <w:rPr>
          <w:b/>
          <w:sz w:val="22"/>
          <w:szCs w:val="22"/>
          <w:lang w:val="sr-Latn-ME"/>
        </w:rPr>
        <w:t>Vasopirin</w:t>
      </w:r>
      <w:r w:rsidRPr="0052354E">
        <w:rPr>
          <w:b/>
          <w:sz w:val="22"/>
          <w:szCs w:val="22"/>
          <w:lang w:val="sr-Latn-ME"/>
        </w:rPr>
        <w:t xml:space="preserve"> nego što je trebalo</w:t>
      </w:r>
    </w:p>
    <w:p w14:paraId="2921D3DB" w14:textId="77777777" w:rsidR="00756330" w:rsidRPr="0052354E" w:rsidRDefault="00756330" w:rsidP="00756330">
      <w:pPr>
        <w:autoSpaceDE w:val="0"/>
        <w:autoSpaceDN w:val="0"/>
        <w:adjustRightInd w:val="0"/>
        <w:jc w:val="both"/>
        <w:rPr>
          <w:sz w:val="22"/>
          <w:szCs w:val="22"/>
          <w:lang w:val="sr-Latn-ME"/>
        </w:rPr>
      </w:pPr>
      <w:r w:rsidRPr="0052354E">
        <w:rPr>
          <w:sz w:val="22"/>
          <w:szCs w:val="22"/>
          <w:lang w:val="sr-Latn-ME"/>
        </w:rPr>
        <w:t>Ukoliko ste Vi (ili neko drugi), slučajno uzeli previše tableta, odmah recite svom ljekaru ili kontaktirajte najbližu zdravstvenu ustanovu. Obavezno pokažite ljekaru ono što je ostalo od tableta ili praznu kutiju.</w:t>
      </w:r>
    </w:p>
    <w:p w14:paraId="11C92E49" w14:textId="77777777" w:rsidR="00756330" w:rsidRPr="0052354E" w:rsidRDefault="00756330" w:rsidP="00756330">
      <w:pPr>
        <w:autoSpaceDE w:val="0"/>
        <w:autoSpaceDN w:val="0"/>
        <w:adjustRightInd w:val="0"/>
        <w:jc w:val="both"/>
        <w:rPr>
          <w:sz w:val="22"/>
          <w:szCs w:val="22"/>
          <w:lang w:val="sr-Latn-ME"/>
        </w:rPr>
      </w:pPr>
      <w:r w:rsidRPr="0052354E">
        <w:rPr>
          <w:sz w:val="22"/>
          <w:szCs w:val="22"/>
          <w:lang w:val="sr-Latn-ME"/>
        </w:rPr>
        <w:t xml:space="preserve">Simptomi predoziranja mogu uključivati zujanje u ušima, probleme sa sluhom, glavobolju, vrtoglavicu, konfuziju, mučninu, povraćanje i bol u trbuhu. Predoziranje velikim količinama lijeka može dovesti do </w:t>
      </w:r>
      <w:r w:rsidRPr="0052354E">
        <w:rPr>
          <w:sz w:val="22"/>
          <w:szCs w:val="22"/>
          <w:lang w:val="sr-Latn-ME"/>
        </w:rPr>
        <w:lastRenderedPageBreak/>
        <w:t xml:space="preserve">ubrzanog disanja (hiperventilacije), povišene tjelesne temperature, preznojavanja, uznemirenosti, napada, halucinacija, niskih koncentracija šećera u krvi, kome i šoka. </w:t>
      </w:r>
    </w:p>
    <w:p w14:paraId="4CA0D4C5" w14:textId="77777777" w:rsidR="00445D8F" w:rsidRPr="0052354E" w:rsidRDefault="00445D8F" w:rsidP="00A32113">
      <w:pPr>
        <w:rPr>
          <w:sz w:val="22"/>
          <w:szCs w:val="22"/>
          <w:lang w:val="sr-Latn-ME"/>
        </w:rPr>
      </w:pPr>
    </w:p>
    <w:p w14:paraId="6AB9DF54" w14:textId="22D730CB" w:rsidR="00756330" w:rsidRPr="0052354E" w:rsidRDefault="00A32113" w:rsidP="00122D82">
      <w:pPr>
        <w:rPr>
          <w:b/>
          <w:sz w:val="22"/>
          <w:szCs w:val="22"/>
          <w:lang w:val="sr-Latn-ME"/>
        </w:rPr>
      </w:pPr>
      <w:r w:rsidRPr="0052354E">
        <w:rPr>
          <w:b/>
          <w:sz w:val="22"/>
          <w:szCs w:val="22"/>
          <w:lang w:val="sr-Latn-ME"/>
        </w:rPr>
        <w:t xml:space="preserve">Ako ste zaboravili da uzmete lijek </w:t>
      </w:r>
      <w:r w:rsidR="00226570" w:rsidRPr="0052354E">
        <w:rPr>
          <w:b/>
          <w:sz w:val="22"/>
          <w:szCs w:val="22"/>
          <w:lang w:val="sr-Latn-ME"/>
        </w:rPr>
        <w:t>Vasopirin</w:t>
      </w:r>
    </w:p>
    <w:p w14:paraId="77B99239" w14:textId="77777777" w:rsidR="00756330" w:rsidRPr="0052354E" w:rsidRDefault="00756330" w:rsidP="00756330">
      <w:pPr>
        <w:autoSpaceDE w:val="0"/>
        <w:autoSpaceDN w:val="0"/>
        <w:adjustRightInd w:val="0"/>
        <w:jc w:val="both"/>
        <w:rPr>
          <w:color w:val="000000"/>
          <w:sz w:val="22"/>
          <w:szCs w:val="22"/>
          <w:lang w:val="sr-Latn-ME"/>
        </w:rPr>
      </w:pPr>
      <w:r w:rsidRPr="0052354E">
        <w:rPr>
          <w:color w:val="000000"/>
          <w:sz w:val="22"/>
          <w:szCs w:val="22"/>
          <w:lang w:val="sr-Latn-ME"/>
        </w:rPr>
        <w:t>Ukoliko ste propustili dozu, sačekajte i uzmite sljedeću dozu u uobičajeno vrijeme.</w:t>
      </w:r>
    </w:p>
    <w:p w14:paraId="252B8673" w14:textId="77777777" w:rsidR="00756330" w:rsidRPr="0052354E" w:rsidRDefault="00756330" w:rsidP="00756330">
      <w:pPr>
        <w:autoSpaceDE w:val="0"/>
        <w:autoSpaceDN w:val="0"/>
        <w:adjustRightInd w:val="0"/>
        <w:jc w:val="both"/>
        <w:rPr>
          <w:sz w:val="22"/>
          <w:szCs w:val="22"/>
          <w:lang w:val="sr-Latn-ME" w:eastAsia="en-GB"/>
        </w:rPr>
      </w:pPr>
      <w:r w:rsidRPr="0052354E">
        <w:rPr>
          <w:color w:val="000000"/>
          <w:sz w:val="22"/>
          <w:szCs w:val="22"/>
          <w:lang w:val="sr-Latn-ME"/>
        </w:rPr>
        <w:t>Ne uzimajte duplu dozu da biste nadoknadili propuštenu dozu.</w:t>
      </w:r>
    </w:p>
    <w:p w14:paraId="11D1B96E" w14:textId="77777777" w:rsidR="00756330" w:rsidRPr="0052354E" w:rsidRDefault="00756330" w:rsidP="00756330">
      <w:pPr>
        <w:jc w:val="both"/>
        <w:rPr>
          <w:sz w:val="22"/>
          <w:szCs w:val="22"/>
          <w:lang w:val="sr-Latn-ME"/>
        </w:rPr>
      </w:pPr>
    </w:p>
    <w:p w14:paraId="55E45690" w14:textId="15D7D0C2" w:rsidR="00756330" w:rsidRPr="0052354E" w:rsidRDefault="00756330" w:rsidP="00756330">
      <w:pPr>
        <w:jc w:val="both"/>
        <w:rPr>
          <w:sz w:val="22"/>
          <w:szCs w:val="22"/>
          <w:lang w:val="sr-Latn-ME" w:eastAsia="en-GB"/>
        </w:rPr>
      </w:pPr>
      <w:r w:rsidRPr="0052354E">
        <w:rPr>
          <w:sz w:val="22"/>
          <w:szCs w:val="22"/>
          <w:lang w:val="sr-Latn-ME" w:eastAsia="en-GB"/>
        </w:rPr>
        <w:t>Ako imate dodatna pitanja o upotrebi ovog lijeka, obratite se Vašem ljekaru ili farmaceutu.</w:t>
      </w:r>
    </w:p>
    <w:p w14:paraId="13706E02" w14:textId="77777777" w:rsidR="00122D82" w:rsidRPr="0052354E" w:rsidRDefault="00122D82" w:rsidP="00756330">
      <w:pPr>
        <w:jc w:val="both"/>
        <w:rPr>
          <w:sz w:val="22"/>
          <w:szCs w:val="22"/>
          <w:lang w:val="sr-Latn-ME"/>
        </w:rPr>
      </w:pPr>
    </w:p>
    <w:p w14:paraId="7F41D66C" w14:textId="630833A2" w:rsidR="00445D8F" w:rsidRPr="0052354E" w:rsidRDefault="00A32113" w:rsidP="00122D82">
      <w:pPr>
        <w:jc w:val="both"/>
        <w:rPr>
          <w:b/>
          <w:bCs/>
          <w:sz w:val="22"/>
          <w:szCs w:val="22"/>
          <w:lang w:val="sr-Latn-ME"/>
        </w:rPr>
      </w:pPr>
      <w:r w:rsidRPr="0052354E">
        <w:rPr>
          <w:b/>
          <w:bCs/>
          <w:sz w:val="22"/>
          <w:szCs w:val="22"/>
          <w:lang w:val="sr-Latn-ME"/>
        </w:rPr>
        <w:t xml:space="preserve">4. </w:t>
      </w:r>
      <w:r w:rsidR="00291DAD" w:rsidRPr="0052354E">
        <w:rPr>
          <w:b/>
          <w:bCs/>
          <w:sz w:val="22"/>
          <w:szCs w:val="22"/>
          <w:lang w:val="sr-Latn-ME"/>
        </w:rPr>
        <w:tab/>
      </w:r>
      <w:r w:rsidRPr="0052354E">
        <w:rPr>
          <w:b/>
          <w:bCs/>
          <w:sz w:val="22"/>
          <w:szCs w:val="22"/>
          <w:lang w:val="sr-Latn-ME"/>
        </w:rPr>
        <w:t>MOGUĆA NEŽELJENA DEJSTVA</w:t>
      </w:r>
    </w:p>
    <w:p w14:paraId="4CB1C4B0" w14:textId="77777777" w:rsidR="00122D82" w:rsidRPr="0052354E" w:rsidRDefault="00122D82" w:rsidP="00122D82">
      <w:pPr>
        <w:jc w:val="both"/>
        <w:rPr>
          <w:sz w:val="22"/>
          <w:szCs w:val="22"/>
          <w:lang w:val="sr-Latn-ME"/>
        </w:rPr>
      </w:pPr>
    </w:p>
    <w:p w14:paraId="1BCBDA8F" w14:textId="0B996549" w:rsidR="006D5C11" w:rsidRPr="0052354E" w:rsidRDefault="006D5C11" w:rsidP="006D5C11">
      <w:pPr>
        <w:numPr>
          <w:ilvl w:val="12"/>
          <w:numId w:val="0"/>
        </w:numPr>
        <w:tabs>
          <w:tab w:val="left" w:pos="720"/>
        </w:tabs>
        <w:ind w:right="-29"/>
        <w:rPr>
          <w:sz w:val="22"/>
          <w:szCs w:val="22"/>
          <w:lang w:val="sr-Latn-ME"/>
        </w:rPr>
      </w:pPr>
      <w:r w:rsidRPr="0052354E">
        <w:rPr>
          <w:sz w:val="22"/>
          <w:szCs w:val="22"/>
          <w:lang w:val="sr-Latn-ME"/>
        </w:rPr>
        <w:t xml:space="preserve">Kao i svi ljekovi i lijek </w:t>
      </w:r>
      <w:r w:rsidR="00226570" w:rsidRPr="0052354E">
        <w:rPr>
          <w:sz w:val="22"/>
          <w:szCs w:val="22"/>
          <w:lang w:val="sr-Latn-ME"/>
        </w:rPr>
        <w:t xml:space="preserve">Vasopirin </w:t>
      </w:r>
      <w:r w:rsidRPr="0052354E">
        <w:rPr>
          <w:sz w:val="22"/>
          <w:szCs w:val="22"/>
          <w:lang w:val="sr-Latn-ME"/>
        </w:rPr>
        <w:t>može izazvati neželjena dejstva, iako se ona ne moraju javiti kod svakoga.</w:t>
      </w:r>
    </w:p>
    <w:p w14:paraId="768C5405" w14:textId="5B8C0510" w:rsidR="006D5C11" w:rsidRPr="0052354E" w:rsidRDefault="006D5C11" w:rsidP="00125236">
      <w:pPr>
        <w:pStyle w:val="NoSpacing"/>
        <w:jc w:val="both"/>
        <w:rPr>
          <w:rFonts w:eastAsia="Calibri"/>
          <w:spacing w:val="-5"/>
          <w:sz w:val="22"/>
          <w:szCs w:val="22"/>
          <w:u w:val="single"/>
          <w:lang w:val="sr-Latn-ME"/>
        </w:rPr>
      </w:pPr>
    </w:p>
    <w:p w14:paraId="31AA25D0" w14:textId="2A64617F" w:rsidR="00756330" w:rsidRPr="0052354E" w:rsidRDefault="00756330" w:rsidP="00756330">
      <w:pPr>
        <w:jc w:val="both"/>
        <w:rPr>
          <w:b/>
          <w:sz w:val="22"/>
          <w:szCs w:val="22"/>
          <w:lang w:val="sr-Latn-ME"/>
        </w:rPr>
      </w:pPr>
      <w:r w:rsidRPr="0052354E">
        <w:rPr>
          <w:b/>
          <w:sz w:val="22"/>
          <w:szCs w:val="22"/>
          <w:lang w:val="sr-Latn-ME"/>
        </w:rPr>
        <w:t>Ukoliko prim</w:t>
      </w:r>
      <w:r w:rsidR="009E41C3" w:rsidRPr="0052354E">
        <w:rPr>
          <w:b/>
          <w:sz w:val="22"/>
          <w:szCs w:val="22"/>
          <w:lang w:val="sr-Latn-ME"/>
        </w:rPr>
        <w:t>i</w:t>
      </w:r>
      <w:r w:rsidRPr="0052354E">
        <w:rPr>
          <w:b/>
          <w:sz w:val="22"/>
          <w:szCs w:val="22"/>
          <w:lang w:val="sr-Latn-ME"/>
        </w:rPr>
        <w:t xml:space="preserve">jetite bilo koje </w:t>
      </w:r>
      <w:r w:rsidR="001777A3" w:rsidRPr="0052354E">
        <w:rPr>
          <w:b/>
          <w:sz w:val="22"/>
          <w:szCs w:val="22"/>
          <w:lang w:val="sr-Latn-ME"/>
        </w:rPr>
        <w:t xml:space="preserve">ozbiljno </w:t>
      </w:r>
      <w:r w:rsidRPr="0052354E">
        <w:rPr>
          <w:b/>
          <w:sz w:val="22"/>
          <w:szCs w:val="22"/>
          <w:lang w:val="sr-Latn-ME"/>
        </w:rPr>
        <w:t>neželjeno dejstvo od dolje navedenih, prestanite sa uzimanjem lijeka Vasopirin i odmah kontaktirajte ljekara:</w:t>
      </w:r>
    </w:p>
    <w:p w14:paraId="270A7577" w14:textId="7B200875" w:rsidR="00122D82" w:rsidRPr="0052354E" w:rsidRDefault="00756330" w:rsidP="00E66C6D">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nl-NL"/>
        </w:rPr>
      </w:pPr>
      <w:r w:rsidRPr="0052354E">
        <w:rPr>
          <w:szCs w:val="22"/>
          <w:lang w:val="sr-Latn-ME" w:eastAsia="nl-NL"/>
        </w:rPr>
        <w:t>Iznenadna pojava zviždanja u grudima, oticanje usana, lica i t</w:t>
      </w:r>
      <w:r w:rsidR="00A1100C" w:rsidRPr="0052354E">
        <w:rPr>
          <w:szCs w:val="22"/>
          <w:lang w:val="sr-Latn-ME" w:eastAsia="nl-NL"/>
        </w:rPr>
        <w:t>ij</w:t>
      </w:r>
      <w:r w:rsidRPr="0052354E">
        <w:rPr>
          <w:szCs w:val="22"/>
          <w:lang w:val="sr-Latn-ME" w:eastAsia="nl-NL"/>
        </w:rPr>
        <w:t>ela, osip, gubitak svijesti ili</w:t>
      </w:r>
    </w:p>
    <w:p w14:paraId="35C3AD00" w14:textId="1A31CBF1" w:rsidR="00756330" w:rsidRPr="0052354E" w:rsidRDefault="009202F2" w:rsidP="00122D82">
      <w:pPr>
        <w:ind w:left="360"/>
        <w:jc w:val="both"/>
        <w:rPr>
          <w:sz w:val="22"/>
          <w:szCs w:val="22"/>
          <w:lang w:val="sr-Latn-ME" w:eastAsia="nl-NL"/>
        </w:rPr>
      </w:pPr>
      <w:r w:rsidRPr="0052354E">
        <w:rPr>
          <w:sz w:val="22"/>
          <w:szCs w:val="22"/>
          <w:lang w:val="sr-Latn-ME" w:eastAsia="nl-NL"/>
        </w:rPr>
        <w:t xml:space="preserve">  </w:t>
      </w:r>
      <w:r w:rsidR="00756330" w:rsidRPr="0052354E">
        <w:rPr>
          <w:sz w:val="22"/>
          <w:szCs w:val="22"/>
          <w:lang w:val="sr-Latn-ME" w:eastAsia="nl-NL"/>
        </w:rPr>
        <w:t>poteškoće pri gutanju (ozbiljna alergijska reakcija) (rijetko).</w:t>
      </w:r>
    </w:p>
    <w:p w14:paraId="7076C1CB" w14:textId="0812D781" w:rsidR="00756330" w:rsidRPr="0052354E" w:rsidRDefault="00756330" w:rsidP="00E66C6D">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nl-NL"/>
        </w:rPr>
      </w:pPr>
      <w:r w:rsidRPr="0052354E">
        <w:rPr>
          <w:szCs w:val="22"/>
          <w:lang w:val="sr-Latn-ME" w:eastAsia="nl-NL"/>
        </w:rPr>
        <w:t xml:space="preserve">Crvenilo na koži sa plikovima ili ljuštenjem, koje može biti </w:t>
      </w:r>
      <w:r w:rsidR="008A35CA" w:rsidRPr="0052354E">
        <w:rPr>
          <w:szCs w:val="22"/>
          <w:lang w:val="sr-Latn-ME" w:eastAsia="nl-NL"/>
        </w:rPr>
        <w:t xml:space="preserve">praćeno </w:t>
      </w:r>
      <w:r w:rsidRPr="0052354E">
        <w:rPr>
          <w:szCs w:val="22"/>
          <w:lang w:val="sr-Latn-ME" w:eastAsia="nl-NL"/>
        </w:rPr>
        <w:t>visokom tjelesnom</w:t>
      </w:r>
      <w:r w:rsidR="009202F2" w:rsidRPr="0052354E">
        <w:rPr>
          <w:szCs w:val="22"/>
          <w:lang w:val="sr-Latn-ME" w:eastAsia="nl-NL"/>
        </w:rPr>
        <w:t xml:space="preserve"> </w:t>
      </w:r>
      <w:r w:rsidRPr="0052354E">
        <w:rPr>
          <w:szCs w:val="22"/>
          <w:lang w:val="sr-Latn-ME" w:eastAsia="nl-NL"/>
        </w:rPr>
        <w:t xml:space="preserve">temperaturom i bolovima u zglobovima. </w:t>
      </w:r>
      <w:r w:rsidR="008A35CA" w:rsidRPr="0052354E">
        <w:rPr>
          <w:szCs w:val="22"/>
          <w:lang w:val="sr-Latn-ME" w:eastAsia="nl-NL"/>
        </w:rPr>
        <w:t>Ovi simptomi se mogu javiti</w:t>
      </w:r>
      <w:r w:rsidRPr="0052354E">
        <w:rPr>
          <w:szCs w:val="22"/>
          <w:lang w:val="sr-Latn-ME" w:eastAsia="nl-NL"/>
        </w:rPr>
        <w:t xml:space="preserve"> kod </w:t>
      </w:r>
      <w:r w:rsidRPr="0052354E">
        <w:rPr>
          <w:szCs w:val="22"/>
          <w:lang w:val="sr-Latn-ME"/>
        </w:rPr>
        <w:t>multiformnog eritema</w:t>
      </w:r>
      <w:r w:rsidRPr="0052354E">
        <w:rPr>
          <w:szCs w:val="22"/>
          <w:lang w:val="sr-Latn-ME" w:eastAsia="nl-NL"/>
        </w:rPr>
        <w:t>,</w:t>
      </w:r>
      <w:r w:rsidR="00122D82" w:rsidRPr="0052354E">
        <w:rPr>
          <w:szCs w:val="22"/>
          <w:lang w:val="sr-Latn-ME" w:eastAsia="nl-NL"/>
        </w:rPr>
        <w:t xml:space="preserve"> </w:t>
      </w:r>
      <w:r w:rsidRPr="0052354E">
        <w:rPr>
          <w:i/>
          <w:szCs w:val="22"/>
          <w:lang w:val="sr-Latn-ME" w:eastAsia="nl-NL"/>
        </w:rPr>
        <w:t>Stevens- Johnson</w:t>
      </w:r>
      <w:r w:rsidRPr="0052354E">
        <w:rPr>
          <w:szCs w:val="22"/>
          <w:lang w:val="sr-Latn-ME" w:eastAsia="nl-NL"/>
        </w:rPr>
        <w:t xml:space="preserve">-ovog sindroma ili </w:t>
      </w:r>
      <w:r w:rsidRPr="0052354E">
        <w:rPr>
          <w:i/>
          <w:szCs w:val="22"/>
          <w:lang w:val="sr-Latn-ME" w:eastAsia="nl-NL"/>
        </w:rPr>
        <w:t>Lyell</w:t>
      </w:r>
      <w:r w:rsidRPr="0052354E">
        <w:rPr>
          <w:szCs w:val="22"/>
          <w:lang w:val="sr-Latn-ME" w:eastAsia="nl-NL"/>
        </w:rPr>
        <w:t>-ovog sindroma (rijetko).</w:t>
      </w:r>
    </w:p>
    <w:p w14:paraId="7911166B" w14:textId="77777777" w:rsidR="00122D82" w:rsidRPr="0052354E" w:rsidRDefault="00756330" w:rsidP="00E66C6D">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nl-NL"/>
        </w:rPr>
      </w:pPr>
      <w:r w:rsidRPr="0052354E">
        <w:rPr>
          <w:szCs w:val="22"/>
          <w:lang w:val="sr-Latn-ME" w:eastAsia="nl-NL"/>
        </w:rPr>
        <w:t>Neouobičajeno krvarenje, kao što je iskašljavanje krvi, krv u povraćenom sadržaju ili urinu, ili</w:t>
      </w:r>
    </w:p>
    <w:p w14:paraId="609FD18C" w14:textId="427A2538" w:rsidR="00756330" w:rsidRPr="0052354E" w:rsidRDefault="009202F2" w:rsidP="00122D82">
      <w:pPr>
        <w:ind w:left="360"/>
        <w:jc w:val="both"/>
        <w:rPr>
          <w:sz w:val="22"/>
          <w:szCs w:val="22"/>
          <w:lang w:val="sr-Latn-ME" w:eastAsia="nl-NL"/>
        </w:rPr>
      </w:pPr>
      <w:r w:rsidRPr="0052354E">
        <w:rPr>
          <w:sz w:val="22"/>
          <w:szCs w:val="22"/>
          <w:lang w:val="sr-Latn-ME" w:eastAsia="nl-NL"/>
        </w:rPr>
        <w:t xml:space="preserve">  </w:t>
      </w:r>
      <w:r w:rsidR="00756330" w:rsidRPr="0052354E">
        <w:rPr>
          <w:sz w:val="22"/>
          <w:szCs w:val="22"/>
          <w:lang w:val="sr-Latn-ME" w:eastAsia="nl-NL"/>
        </w:rPr>
        <w:t>pojava crne stolice (nepoznata učestalost).</w:t>
      </w:r>
    </w:p>
    <w:p w14:paraId="4597E2DD" w14:textId="61E05CA5" w:rsidR="00756330" w:rsidRPr="0052354E" w:rsidRDefault="00756330" w:rsidP="00E66C6D">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nl-NL"/>
        </w:rPr>
      </w:pPr>
      <w:r w:rsidRPr="0052354E">
        <w:rPr>
          <w:szCs w:val="22"/>
          <w:lang w:val="sr-Latn-ME" w:eastAsia="en-GB"/>
        </w:rPr>
        <w:t>Čirevi u usnoj duplji</w:t>
      </w:r>
      <w:r w:rsidRPr="0052354E">
        <w:rPr>
          <w:szCs w:val="22"/>
          <w:lang w:val="sr-Latn-ME" w:eastAsia="nl-NL"/>
        </w:rPr>
        <w:t xml:space="preserve">, </w:t>
      </w:r>
      <w:r w:rsidR="008A35CA" w:rsidRPr="0052354E">
        <w:rPr>
          <w:szCs w:val="22"/>
          <w:lang w:val="sr-Latn-ME" w:eastAsia="nl-NL"/>
        </w:rPr>
        <w:t xml:space="preserve">povišena tjelesna temperatura </w:t>
      </w:r>
      <w:r w:rsidRPr="0052354E">
        <w:rPr>
          <w:szCs w:val="22"/>
          <w:lang w:val="sr-Latn-ME" w:eastAsia="nl-NL"/>
        </w:rPr>
        <w:t>i infekcija(e) (agranulocitoza – značajno smanjenje broja bijelih</w:t>
      </w:r>
      <w:r w:rsidR="009202F2" w:rsidRPr="0052354E">
        <w:rPr>
          <w:szCs w:val="22"/>
          <w:lang w:val="sr-Latn-ME" w:eastAsia="nl-NL"/>
        </w:rPr>
        <w:t xml:space="preserve"> </w:t>
      </w:r>
      <w:r w:rsidRPr="0052354E">
        <w:rPr>
          <w:szCs w:val="22"/>
          <w:lang w:val="sr-Latn-ME" w:eastAsia="en-GB"/>
        </w:rPr>
        <w:t>krvnih zrnaca) (rijetko).</w:t>
      </w:r>
    </w:p>
    <w:p w14:paraId="6EE71079" w14:textId="77777777" w:rsidR="00756330" w:rsidRPr="0052354E" w:rsidRDefault="00756330" w:rsidP="00756330">
      <w:pPr>
        <w:ind w:left="567" w:hanging="567"/>
        <w:jc w:val="both"/>
        <w:rPr>
          <w:sz w:val="22"/>
          <w:szCs w:val="22"/>
          <w:lang w:val="sr-Latn-ME" w:eastAsia="nl-NL"/>
        </w:rPr>
      </w:pPr>
    </w:p>
    <w:p w14:paraId="316FEA25" w14:textId="77777777" w:rsidR="00756330" w:rsidRPr="0052354E" w:rsidRDefault="00756330" w:rsidP="00756330">
      <w:pPr>
        <w:autoSpaceDE w:val="0"/>
        <w:autoSpaceDN w:val="0"/>
        <w:adjustRightInd w:val="0"/>
        <w:jc w:val="both"/>
        <w:rPr>
          <w:sz w:val="22"/>
          <w:szCs w:val="22"/>
          <w:lang w:val="sr-Latn-ME" w:eastAsia="en-GB"/>
        </w:rPr>
      </w:pPr>
      <w:r w:rsidRPr="0052354E">
        <w:rPr>
          <w:sz w:val="22"/>
          <w:szCs w:val="22"/>
          <w:lang w:val="sr-Latn-ME" w:eastAsia="en-GB"/>
        </w:rPr>
        <w:t>Moguća neželjena dejstva koja su navedena u nastavku grupisana su prema učestalosti pojavljivanja.</w:t>
      </w:r>
    </w:p>
    <w:p w14:paraId="2D764E68" w14:textId="77777777" w:rsidR="00756330" w:rsidRPr="0052354E" w:rsidRDefault="00756330" w:rsidP="00756330">
      <w:pPr>
        <w:autoSpaceDE w:val="0"/>
        <w:autoSpaceDN w:val="0"/>
        <w:adjustRightInd w:val="0"/>
        <w:jc w:val="both"/>
        <w:rPr>
          <w:sz w:val="22"/>
          <w:szCs w:val="22"/>
          <w:highlight w:val="yellow"/>
          <w:lang w:val="sr-Latn-ME" w:eastAsia="en-GB"/>
        </w:rPr>
      </w:pPr>
    </w:p>
    <w:p w14:paraId="2EAAB1C4" w14:textId="7DBBE09C" w:rsidR="00756330" w:rsidRPr="0052354E" w:rsidRDefault="00756330" w:rsidP="00756330">
      <w:pPr>
        <w:jc w:val="both"/>
        <w:rPr>
          <w:sz w:val="22"/>
          <w:szCs w:val="22"/>
          <w:u w:val="single"/>
          <w:lang w:val="sr-Latn-ME"/>
        </w:rPr>
      </w:pPr>
      <w:r w:rsidRPr="0052354E">
        <w:rPr>
          <w:sz w:val="22"/>
          <w:szCs w:val="22"/>
          <w:u w:val="single"/>
          <w:lang w:val="sr-Latn-ME"/>
        </w:rPr>
        <w:t xml:space="preserve">Česta neželjena dejstva (mogu da se jave kod najviše 1 na 10 pacijenata koji uzimaju lijek): </w:t>
      </w:r>
    </w:p>
    <w:p w14:paraId="657278B4" w14:textId="77777777" w:rsidR="00756330" w:rsidRPr="0052354E" w:rsidRDefault="00756330" w:rsidP="00E66C6D">
      <w:pPr>
        <w:pStyle w:val="ListParagraph"/>
        <w:numPr>
          <w:ilvl w:val="0"/>
          <w:numId w:val="30"/>
        </w:numPr>
        <w:tabs>
          <w:tab w:val="clear" w:pos="567"/>
        </w:tabs>
        <w:autoSpaceDE w:val="0"/>
        <w:autoSpaceDN w:val="0"/>
        <w:adjustRightInd w:val="0"/>
        <w:spacing w:line="240" w:lineRule="auto"/>
        <w:ind w:left="426" w:hanging="284"/>
        <w:jc w:val="both"/>
        <w:rPr>
          <w:szCs w:val="22"/>
          <w:lang w:val="sr-Latn-ME"/>
        </w:rPr>
      </w:pPr>
      <w:r w:rsidRPr="0052354E">
        <w:rPr>
          <w:szCs w:val="22"/>
          <w:lang w:val="sr-Latn-ME"/>
        </w:rPr>
        <w:t>otežano varenje,</w:t>
      </w:r>
    </w:p>
    <w:p w14:paraId="738D7CAF" w14:textId="77777777" w:rsidR="00756330" w:rsidRPr="0052354E" w:rsidRDefault="00756330" w:rsidP="00E66C6D">
      <w:pPr>
        <w:pStyle w:val="ListParagraph"/>
        <w:numPr>
          <w:ilvl w:val="0"/>
          <w:numId w:val="30"/>
        </w:numPr>
        <w:tabs>
          <w:tab w:val="clear" w:pos="567"/>
        </w:tabs>
        <w:autoSpaceDE w:val="0"/>
        <w:autoSpaceDN w:val="0"/>
        <w:adjustRightInd w:val="0"/>
        <w:spacing w:line="240" w:lineRule="auto"/>
        <w:ind w:left="426" w:hanging="284"/>
        <w:jc w:val="both"/>
        <w:rPr>
          <w:szCs w:val="22"/>
          <w:lang w:val="sr-Latn-ME"/>
        </w:rPr>
      </w:pPr>
      <w:r w:rsidRPr="0052354E">
        <w:rPr>
          <w:szCs w:val="22"/>
          <w:lang w:val="sr-Latn-ME"/>
        </w:rPr>
        <w:t>povećana sklonost ka krvarenju.</w:t>
      </w:r>
    </w:p>
    <w:p w14:paraId="15F549FA" w14:textId="77777777" w:rsidR="00756330" w:rsidRPr="0052354E" w:rsidRDefault="00756330" w:rsidP="00756330">
      <w:pPr>
        <w:jc w:val="both"/>
        <w:rPr>
          <w:sz w:val="22"/>
          <w:szCs w:val="22"/>
          <w:lang w:val="sr-Latn-ME"/>
        </w:rPr>
      </w:pPr>
    </w:p>
    <w:p w14:paraId="7E23ADCB" w14:textId="6252BEDE" w:rsidR="00756330" w:rsidRPr="0052354E" w:rsidRDefault="00756330" w:rsidP="00756330">
      <w:pPr>
        <w:jc w:val="both"/>
        <w:rPr>
          <w:sz w:val="22"/>
          <w:szCs w:val="22"/>
          <w:u w:val="single"/>
          <w:lang w:val="sr-Latn-ME"/>
        </w:rPr>
      </w:pPr>
      <w:r w:rsidRPr="0052354E">
        <w:rPr>
          <w:sz w:val="22"/>
          <w:szCs w:val="22"/>
          <w:u w:val="single"/>
          <w:lang w:val="sr-Latn-ME"/>
        </w:rPr>
        <w:t xml:space="preserve">Povremena neželjena dejstva (mogu da se jave kod najviše 1 na 100 pacijenata koji uzimaju lijek): </w:t>
      </w:r>
    </w:p>
    <w:p w14:paraId="39CF4ADE" w14:textId="77777777" w:rsidR="00756330" w:rsidRPr="0052354E" w:rsidRDefault="00756330" w:rsidP="00E66C6D">
      <w:pPr>
        <w:pStyle w:val="ListParagraph"/>
        <w:numPr>
          <w:ilvl w:val="0"/>
          <w:numId w:val="30"/>
        </w:numPr>
        <w:tabs>
          <w:tab w:val="clear" w:pos="567"/>
        </w:tabs>
        <w:autoSpaceDE w:val="0"/>
        <w:autoSpaceDN w:val="0"/>
        <w:adjustRightInd w:val="0"/>
        <w:spacing w:line="240" w:lineRule="auto"/>
        <w:ind w:left="426" w:hanging="284"/>
        <w:jc w:val="both"/>
        <w:rPr>
          <w:szCs w:val="22"/>
          <w:lang w:val="sr-Latn-ME"/>
        </w:rPr>
      </w:pPr>
      <w:r w:rsidRPr="0052354E">
        <w:rPr>
          <w:szCs w:val="22"/>
          <w:lang w:val="sr-Latn-ME" w:eastAsia="en-GB"/>
        </w:rPr>
        <w:t>koprivnjača</w:t>
      </w:r>
      <w:r w:rsidRPr="0052354E">
        <w:rPr>
          <w:szCs w:val="22"/>
          <w:lang w:val="sr-Latn-ME"/>
        </w:rPr>
        <w:t xml:space="preserve">, </w:t>
      </w:r>
    </w:p>
    <w:p w14:paraId="607805E1" w14:textId="77777777" w:rsidR="00756330" w:rsidRPr="0052354E" w:rsidRDefault="00756330" w:rsidP="00E66C6D">
      <w:pPr>
        <w:pStyle w:val="ListParagraph"/>
        <w:numPr>
          <w:ilvl w:val="0"/>
          <w:numId w:val="30"/>
        </w:numPr>
        <w:tabs>
          <w:tab w:val="clear" w:pos="567"/>
        </w:tabs>
        <w:autoSpaceDE w:val="0"/>
        <w:autoSpaceDN w:val="0"/>
        <w:adjustRightInd w:val="0"/>
        <w:spacing w:line="240" w:lineRule="auto"/>
        <w:ind w:left="426" w:hanging="284"/>
        <w:jc w:val="both"/>
        <w:rPr>
          <w:szCs w:val="22"/>
          <w:lang w:val="sr-Latn-ME"/>
        </w:rPr>
      </w:pPr>
      <w:r w:rsidRPr="0052354E">
        <w:rPr>
          <w:szCs w:val="22"/>
          <w:lang w:val="sr-Latn-ME" w:eastAsia="en-GB"/>
        </w:rPr>
        <w:t>curenje</w:t>
      </w:r>
      <w:r w:rsidRPr="0052354E">
        <w:rPr>
          <w:szCs w:val="22"/>
          <w:lang w:val="sr-Latn-ME"/>
        </w:rPr>
        <w:t xml:space="preserve"> iz nosa,</w:t>
      </w:r>
    </w:p>
    <w:p w14:paraId="778683C4" w14:textId="77777777" w:rsidR="00756330" w:rsidRPr="0052354E" w:rsidRDefault="00756330" w:rsidP="00E66C6D">
      <w:pPr>
        <w:pStyle w:val="ListParagraph"/>
        <w:numPr>
          <w:ilvl w:val="0"/>
          <w:numId w:val="30"/>
        </w:numPr>
        <w:tabs>
          <w:tab w:val="clear" w:pos="567"/>
        </w:tabs>
        <w:autoSpaceDE w:val="0"/>
        <w:autoSpaceDN w:val="0"/>
        <w:adjustRightInd w:val="0"/>
        <w:spacing w:line="240" w:lineRule="auto"/>
        <w:ind w:left="426" w:hanging="284"/>
        <w:jc w:val="both"/>
        <w:rPr>
          <w:szCs w:val="22"/>
          <w:lang w:val="sr-Latn-ME"/>
        </w:rPr>
      </w:pPr>
      <w:r w:rsidRPr="0052354E">
        <w:rPr>
          <w:szCs w:val="22"/>
          <w:lang w:val="sr-Latn-ME" w:eastAsia="en-GB"/>
        </w:rPr>
        <w:t>otežano</w:t>
      </w:r>
      <w:r w:rsidRPr="0052354E">
        <w:rPr>
          <w:szCs w:val="22"/>
          <w:lang w:val="sr-Latn-ME"/>
        </w:rPr>
        <w:t xml:space="preserve"> disanje,</w:t>
      </w:r>
    </w:p>
    <w:p w14:paraId="7E7A0025" w14:textId="77777777" w:rsidR="00756330" w:rsidRPr="0052354E" w:rsidRDefault="00756330" w:rsidP="00756330">
      <w:pPr>
        <w:jc w:val="both"/>
        <w:rPr>
          <w:sz w:val="22"/>
          <w:szCs w:val="22"/>
          <w:lang w:val="sr-Latn-ME"/>
        </w:rPr>
      </w:pPr>
    </w:p>
    <w:p w14:paraId="296474B8" w14:textId="47429D09" w:rsidR="00756330" w:rsidRPr="0052354E" w:rsidRDefault="00756330" w:rsidP="00756330">
      <w:pPr>
        <w:jc w:val="both"/>
        <w:rPr>
          <w:sz w:val="22"/>
          <w:szCs w:val="22"/>
          <w:u w:val="single"/>
          <w:lang w:val="sr-Latn-ME"/>
        </w:rPr>
      </w:pPr>
      <w:r w:rsidRPr="0052354E">
        <w:rPr>
          <w:sz w:val="22"/>
          <w:szCs w:val="22"/>
          <w:u w:val="single"/>
          <w:lang w:val="sr-Latn-ME"/>
        </w:rPr>
        <w:t xml:space="preserve">Rijetka neželjena dejstva (mogu da se jave kod najviše 1 na 1000 pacijenata koji uzimaju lijek): </w:t>
      </w:r>
    </w:p>
    <w:p w14:paraId="0DDE7244" w14:textId="77777777" w:rsidR="00756330" w:rsidRPr="0052354E" w:rsidRDefault="00756330" w:rsidP="00E66C6D">
      <w:pPr>
        <w:pStyle w:val="ListParagraph"/>
        <w:numPr>
          <w:ilvl w:val="0"/>
          <w:numId w:val="30"/>
        </w:numPr>
        <w:tabs>
          <w:tab w:val="clear" w:pos="567"/>
        </w:tabs>
        <w:autoSpaceDE w:val="0"/>
        <w:autoSpaceDN w:val="0"/>
        <w:adjustRightInd w:val="0"/>
        <w:spacing w:line="240" w:lineRule="auto"/>
        <w:ind w:left="426" w:hanging="284"/>
        <w:jc w:val="both"/>
        <w:rPr>
          <w:szCs w:val="22"/>
          <w:lang w:val="sr-Latn-ME"/>
        </w:rPr>
      </w:pPr>
      <w:r w:rsidRPr="0052354E">
        <w:rPr>
          <w:szCs w:val="22"/>
          <w:lang w:val="sr-Latn-ME" w:eastAsia="en-GB"/>
        </w:rPr>
        <w:t>teško</w:t>
      </w:r>
      <w:r w:rsidRPr="0052354E">
        <w:rPr>
          <w:szCs w:val="22"/>
          <w:lang w:val="sr-Latn-ME"/>
        </w:rPr>
        <w:t xml:space="preserve"> krvarenje u želucu ili crijevima, krvarenje u mozgu; poremećen broj krvnih ćelija,</w:t>
      </w:r>
    </w:p>
    <w:p w14:paraId="29D24FC1" w14:textId="77777777" w:rsidR="00756330" w:rsidRPr="0052354E" w:rsidRDefault="00756330" w:rsidP="00E66C6D">
      <w:pPr>
        <w:pStyle w:val="ListParagraph"/>
        <w:numPr>
          <w:ilvl w:val="0"/>
          <w:numId w:val="30"/>
        </w:numPr>
        <w:tabs>
          <w:tab w:val="clear" w:pos="567"/>
        </w:tabs>
        <w:autoSpaceDE w:val="0"/>
        <w:autoSpaceDN w:val="0"/>
        <w:adjustRightInd w:val="0"/>
        <w:spacing w:line="240" w:lineRule="auto"/>
        <w:ind w:left="426" w:hanging="284"/>
        <w:jc w:val="both"/>
        <w:rPr>
          <w:szCs w:val="22"/>
          <w:lang w:val="sr-Latn-ME"/>
        </w:rPr>
      </w:pPr>
      <w:r w:rsidRPr="0052354E">
        <w:rPr>
          <w:szCs w:val="22"/>
          <w:lang w:val="sr-Latn-ME" w:eastAsia="en-GB"/>
        </w:rPr>
        <w:t>mučnina</w:t>
      </w:r>
      <w:r w:rsidRPr="0052354E">
        <w:rPr>
          <w:szCs w:val="22"/>
          <w:lang w:val="sr-Latn-ME"/>
        </w:rPr>
        <w:t>, povraćanje, gastritis,</w:t>
      </w:r>
    </w:p>
    <w:p w14:paraId="044A69AC" w14:textId="68FA7284" w:rsidR="00756330" w:rsidRPr="0052354E" w:rsidRDefault="00756330" w:rsidP="00E66C6D">
      <w:pPr>
        <w:pStyle w:val="ListParagraph"/>
        <w:numPr>
          <w:ilvl w:val="0"/>
          <w:numId w:val="30"/>
        </w:numPr>
        <w:tabs>
          <w:tab w:val="clear" w:pos="567"/>
        </w:tabs>
        <w:autoSpaceDE w:val="0"/>
        <w:autoSpaceDN w:val="0"/>
        <w:adjustRightInd w:val="0"/>
        <w:spacing w:line="240" w:lineRule="auto"/>
        <w:ind w:left="426" w:hanging="284"/>
        <w:jc w:val="both"/>
        <w:rPr>
          <w:szCs w:val="22"/>
          <w:lang w:val="sr-Latn-ME"/>
        </w:rPr>
      </w:pPr>
      <w:r w:rsidRPr="0052354E">
        <w:rPr>
          <w:szCs w:val="22"/>
          <w:lang w:val="sr-Latn-ME" w:eastAsia="en-GB"/>
        </w:rPr>
        <w:t>grčevi</w:t>
      </w:r>
      <w:r w:rsidRPr="0052354E">
        <w:rPr>
          <w:szCs w:val="22"/>
          <w:lang w:val="sr-Latn-ME"/>
        </w:rPr>
        <w:t xml:space="preserve"> u donj</w:t>
      </w:r>
      <w:r w:rsidR="00462BA6" w:rsidRPr="0052354E">
        <w:rPr>
          <w:szCs w:val="22"/>
          <w:lang w:val="sr-Latn-ME"/>
        </w:rPr>
        <w:t>im disajnim putevima</w:t>
      </w:r>
      <w:r w:rsidRPr="0052354E">
        <w:rPr>
          <w:szCs w:val="22"/>
          <w:lang w:val="sr-Latn-ME"/>
        </w:rPr>
        <w:t>, napad astme,</w:t>
      </w:r>
    </w:p>
    <w:p w14:paraId="35C494B2" w14:textId="77777777" w:rsidR="00756330" w:rsidRPr="0052354E" w:rsidRDefault="00756330" w:rsidP="00E66C6D">
      <w:pPr>
        <w:pStyle w:val="ListParagraph"/>
        <w:numPr>
          <w:ilvl w:val="0"/>
          <w:numId w:val="30"/>
        </w:numPr>
        <w:tabs>
          <w:tab w:val="clear" w:pos="567"/>
        </w:tabs>
        <w:autoSpaceDE w:val="0"/>
        <w:autoSpaceDN w:val="0"/>
        <w:adjustRightInd w:val="0"/>
        <w:spacing w:line="240" w:lineRule="auto"/>
        <w:ind w:left="426" w:hanging="284"/>
        <w:jc w:val="both"/>
        <w:rPr>
          <w:szCs w:val="22"/>
          <w:lang w:val="sr-Latn-ME"/>
        </w:rPr>
      </w:pPr>
      <w:r w:rsidRPr="0052354E">
        <w:rPr>
          <w:szCs w:val="22"/>
          <w:lang w:val="sr-Latn-ME" w:eastAsia="en-GB"/>
        </w:rPr>
        <w:t>zapaljenje</w:t>
      </w:r>
      <w:r w:rsidRPr="0052354E">
        <w:rPr>
          <w:szCs w:val="22"/>
          <w:lang w:val="sr-Latn-ME"/>
        </w:rPr>
        <w:t xml:space="preserve"> krvnih sudova,</w:t>
      </w:r>
    </w:p>
    <w:p w14:paraId="518946C2" w14:textId="77777777" w:rsidR="00756330" w:rsidRPr="0052354E" w:rsidRDefault="00756330" w:rsidP="00E66C6D">
      <w:pPr>
        <w:pStyle w:val="ListParagraph"/>
        <w:numPr>
          <w:ilvl w:val="0"/>
          <w:numId w:val="30"/>
        </w:numPr>
        <w:tabs>
          <w:tab w:val="clear" w:pos="567"/>
        </w:tabs>
        <w:autoSpaceDE w:val="0"/>
        <w:autoSpaceDN w:val="0"/>
        <w:adjustRightInd w:val="0"/>
        <w:spacing w:line="240" w:lineRule="auto"/>
        <w:ind w:left="426" w:hanging="284"/>
        <w:jc w:val="both"/>
        <w:rPr>
          <w:szCs w:val="22"/>
          <w:lang w:val="sr-Latn-ME"/>
        </w:rPr>
      </w:pPr>
      <w:r w:rsidRPr="0052354E">
        <w:rPr>
          <w:szCs w:val="22"/>
          <w:lang w:val="sr-Latn-ME" w:eastAsia="en-GB"/>
        </w:rPr>
        <w:t>pojava</w:t>
      </w:r>
      <w:r w:rsidRPr="0052354E">
        <w:rPr>
          <w:szCs w:val="22"/>
          <w:lang w:val="sr-Latn-ME"/>
        </w:rPr>
        <w:t xml:space="preserve"> modrica sa ljubičastim tačkama (kožno krvarenje), </w:t>
      </w:r>
    </w:p>
    <w:p w14:paraId="61D4D580" w14:textId="77777777" w:rsidR="00122D82" w:rsidRPr="0052354E" w:rsidRDefault="00756330" w:rsidP="00E66C6D">
      <w:pPr>
        <w:pStyle w:val="ListParagraph"/>
        <w:numPr>
          <w:ilvl w:val="0"/>
          <w:numId w:val="30"/>
        </w:numPr>
        <w:tabs>
          <w:tab w:val="clear" w:pos="567"/>
        </w:tabs>
        <w:autoSpaceDE w:val="0"/>
        <w:autoSpaceDN w:val="0"/>
        <w:adjustRightInd w:val="0"/>
        <w:spacing w:line="240" w:lineRule="auto"/>
        <w:ind w:left="426" w:hanging="284"/>
        <w:jc w:val="both"/>
        <w:rPr>
          <w:szCs w:val="22"/>
          <w:lang w:val="sr-Latn-ME"/>
        </w:rPr>
      </w:pPr>
      <w:r w:rsidRPr="0052354E">
        <w:rPr>
          <w:szCs w:val="22"/>
          <w:lang w:val="sr-Latn-ME" w:eastAsia="en-GB"/>
        </w:rPr>
        <w:t>teške</w:t>
      </w:r>
      <w:r w:rsidRPr="0052354E">
        <w:rPr>
          <w:szCs w:val="22"/>
          <w:lang w:val="sr-Latn-ME"/>
        </w:rPr>
        <w:t xml:space="preserve"> kožne reakcije kao što je osip poznat kao multiformni eritem i njegov životno ugrožavajući</w:t>
      </w:r>
    </w:p>
    <w:p w14:paraId="1A6C4F01" w14:textId="6CAD4BEF" w:rsidR="00756330" w:rsidRPr="0052354E" w:rsidRDefault="009202F2" w:rsidP="00122D82">
      <w:pPr>
        <w:ind w:left="360"/>
        <w:jc w:val="both"/>
        <w:rPr>
          <w:sz w:val="22"/>
          <w:szCs w:val="22"/>
          <w:lang w:val="sr-Latn-ME"/>
        </w:rPr>
      </w:pPr>
      <w:r w:rsidRPr="0052354E">
        <w:rPr>
          <w:sz w:val="22"/>
          <w:szCs w:val="22"/>
          <w:lang w:val="sr-Latn-ME"/>
        </w:rPr>
        <w:t xml:space="preserve">  </w:t>
      </w:r>
      <w:r w:rsidR="00756330" w:rsidRPr="0052354E">
        <w:rPr>
          <w:sz w:val="22"/>
          <w:szCs w:val="22"/>
          <w:lang w:val="sr-Latn-ME"/>
        </w:rPr>
        <w:t xml:space="preserve">oblik </w:t>
      </w:r>
      <w:r w:rsidR="00756330" w:rsidRPr="0052354E">
        <w:rPr>
          <w:i/>
          <w:sz w:val="22"/>
          <w:szCs w:val="22"/>
          <w:lang w:val="sr-Latn-ME" w:eastAsia="nl-NL"/>
        </w:rPr>
        <w:t>Stevens-Johnson</w:t>
      </w:r>
      <w:r w:rsidR="00756330" w:rsidRPr="0052354E">
        <w:rPr>
          <w:sz w:val="22"/>
          <w:szCs w:val="22"/>
          <w:lang w:val="sr-Latn-ME" w:eastAsia="nl-NL"/>
        </w:rPr>
        <w:t xml:space="preserve">-ov sindrom i </w:t>
      </w:r>
      <w:r w:rsidR="00756330" w:rsidRPr="0052354E">
        <w:rPr>
          <w:i/>
          <w:sz w:val="22"/>
          <w:szCs w:val="22"/>
          <w:lang w:val="sr-Latn-ME" w:eastAsia="nl-NL"/>
        </w:rPr>
        <w:t>Lyell</w:t>
      </w:r>
      <w:r w:rsidR="00756330" w:rsidRPr="0052354E">
        <w:rPr>
          <w:sz w:val="22"/>
          <w:szCs w:val="22"/>
          <w:lang w:val="sr-Latn-ME" w:eastAsia="nl-NL"/>
        </w:rPr>
        <w:t>-ov sindrom</w:t>
      </w:r>
      <w:r w:rsidR="00756330" w:rsidRPr="0052354E">
        <w:rPr>
          <w:sz w:val="22"/>
          <w:szCs w:val="22"/>
          <w:lang w:val="sr-Latn-ME"/>
        </w:rPr>
        <w:t xml:space="preserve">, </w:t>
      </w:r>
    </w:p>
    <w:p w14:paraId="016FEB10" w14:textId="77777777" w:rsidR="00122D82" w:rsidRPr="0052354E" w:rsidRDefault="00756330" w:rsidP="00E66C6D">
      <w:pPr>
        <w:pStyle w:val="ListParagraph"/>
        <w:numPr>
          <w:ilvl w:val="0"/>
          <w:numId w:val="30"/>
        </w:numPr>
        <w:tabs>
          <w:tab w:val="clear" w:pos="567"/>
        </w:tabs>
        <w:autoSpaceDE w:val="0"/>
        <w:autoSpaceDN w:val="0"/>
        <w:adjustRightInd w:val="0"/>
        <w:spacing w:line="240" w:lineRule="auto"/>
        <w:ind w:left="426" w:hanging="284"/>
        <w:jc w:val="both"/>
        <w:rPr>
          <w:szCs w:val="22"/>
          <w:lang w:val="sr-Latn-ME"/>
        </w:rPr>
      </w:pPr>
      <w:r w:rsidRPr="0052354E">
        <w:rPr>
          <w:szCs w:val="22"/>
          <w:lang w:val="sr-Latn-ME" w:eastAsia="en-GB"/>
        </w:rPr>
        <w:t>reakcije</w:t>
      </w:r>
      <w:r w:rsidRPr="0052354E">
        <w:rPr>
          <w:szCs w:val="22"/>
          <w:lang w:val="sr-Latn-ME"/>
        </w:rPr>
        <w:t xml:space="preserve"> preosjetljivosti, kao što su osip na koži, oticanje npr. usana, lica ili tijela, anafilaktički</w:t>
      </w:r>
    </w:p>
    <w:p w14:paraId="481F9AA0" w14:textId="5D7A9D3D" w:rsidR="00756330" w:rsidRPr="0052354E" w:rsidRDefault="009202F2" w:rsidP="00122D82">
      <w:pPr>
        <w:ind w:left="360"/>
        <w:jc w:val="both"/>
        <w:rPr>
          <w:sz w:val="22"/>
          <w:szCs w:val="22"/>
          <w:lang w:val="sr-Latn-ME"/>
        </w:rPr>
      </w:pPr>
      <w:r w:rsidRPr="0052354E">
        <w:rPr>
          <w:szCs w:val="22"/>
          <w:lang w:val="sr-Latn-ME"/>
        </w:rPr>
        <w:t xml:space="preserve">  </w:t>
      </w:r>
      <w:r w:rsidR="00756330" w:rsidRPr="0052354E">
        <w:rPr>
          <w:sz w:val="22"/>
          <w:szCs w:val="22"/>
          <w:lang w:val="sr-Latn-ME"/>
        </w:rPr>
        <w:t>šok,</w:t>
      </w:r>
    </w:p>
    <w:p w14:paraId="7F7BCDFA" w14:textId="42A52CB7" w:rsidR="00756330" w:rsidRPr="0052354E" w:rsidRDefault="00756330" w:rsidP="00E66C6D">
      <w:pPr>
        <w:pStyle w:val="ListParagraph"/>
        <w:numPr>
          <w:ilvl w:val="0"/>
          <w:numId w:val="30"/>
        </w:numPr>
        <w:tabs>
          <w:tab w:val="clear" w:pos="567"/>
        </w:tabs>
        <w:autoSpaceDE w:val="0"/>
        <w:autoSpaceDN w:val="0"/>
        <w:adjustRightInd w:val="0"/>
        <w:spacing w:line="240" w:lineRule="auto"/>
        <w:ind w:left="426" w:hanging="284"/>
        <w:jc w:val="both"/>
        <w:rPr>
          <w:szCs w:val="22"/>
          <w:lang w:val="sr-Latn-ME"/>
        </w:rPr>
      </w:pPr>
      <w:r w:rsidRPr="00E66C6D">
        <w:rPr>
          <w:szCs w:val="22"/>
          <w:lang w:val="sr-Latn-ME" w:eastAsia="en-GB"/>
        </w:rPr>
        <w:t>Reye</w:t>
      </w:r>
      <w:r w:rsidRPr="0052354E">
        <w:rPr>
          <w:szCs w:val="22"/>
          <w:lang w:val="sr-Latn-ME"/>
        </w:rPr>
        <w:t xml:space="preserve">-ov sindrom (veoma rijetko oboljenje kod djece koje zahvata mozak i jetru (vidjeti </w:t>
      </w:r>
      <w:r w:rsidR="008E27BA" w:rsidRPr="0052354E">
        <w:rPr>
          <w:szCs w:val="22"/>
          <w:lang w:val="sr-Latn-ME"/>
        </w:rPr>
        <w:t>dio</w:t>
      </w:r>
      <w:r w:rsidR="009202F2" w:rsidRPr="0052354E">
        <w:rPr>
          <w:szCs w:val="22"/>
          <w:lang w:val="sr-Latn-ME"/>
        </w:rPr>
        <w:t xml:space="preserve"> </w:t>
      </w:r>
      <w:r w:rsidRPr="0052354E">
        <w:rPr>
          <w:szCs w:val="22"/>
          <w:lang w:val="sr-Latn-ME"/>
        </w:rPr>
        <w:t>2 „Djeca i adolescenti“.)</w:t>
      </w:r>
    </w:p>
    <w:p w14:paraId="4B99F890" w14:textId="77777777" w:rsidR="00756330" w:rsidRPr="0052354E" w:rsidRDefault="00756330" w:rsidP="00E66C6D">
      <w:pPr>
        <w:pStyle w:val="ListParagraph"/>
        <w:numPr>
          <w:ilvl w:val="0"/>
          <w:numId w:val="30"/>
        </w:numPr>
        <w:tabs>
          <w:tab w:val="clear" w:pos="567"/>
        </w:tabs>
        <w:autoSpaceDE w:val="0"/>
        <w:autoSpaceDN w:val="0"/>
        <w:adjustRightInd w:val="0"/>
        <w:spacing w:line="240" w:lineRule="auto"/>
        <w:ind w:left="426" w:hanging="284"/>
        <w:jc w:val="both"/>
        <w:rPr>
          <w:szCs w:val="22"/>
          <w:lang w:val="sr-Latn-ME"/>
        </w:rPr>
      </w:pPr>
      <w:r w:rsidRPr="0052354E">
        <w:rPr>
          <w:szCs w:val="22"/>
          <w:lang w:val="sr-Latn-ME" w:eastAsia="en-GB"/>
        </w:rPr>
        <w:t>obilno</w:t>
      </w:r>
      <w:r w:rsidRPr="0052354E">
        <w:rPr>
          <w:szCs w:val="22"/>
          <w:lang w:val="sr-Latn-ME"/>
        </w:rPr>
        <w:t xml:space="preserve"> ili produženo menstrualno krvarenje. </w:t>
      </w:r>
    </w:p>
    <w:p w14:paraId="6CE1992E" w14:textId="77777777" w:rsidR="00756330" w:rsidRPr="0052354E" w:rsidRDefault="00756330" w:rsidP="00756330">
      <w:pPr>
        <w:jc w:val="both"/>
        <w:rPr>
          <w:sz w:val="22"/>
          <w:szCs w:val="22"/>
          <w:lang w:val="sr-Latn-ME"/>
        </w:rPr>
      </w:pPr>
    </w:p>
    <w:p w14:paraId="25BE76FE" w14:textId="77777777" w:rsidR="00756330" w:rsidRPr="0052354E" w:rsidRDefault="00756330" w:rsidP="00756330">
      <w:pPr>
        <w:jc w:val="both"/>
        <w:rPr>
          <w:sz w:val="22"/>
          <w:szCs w:val="22"/>
          <w:u w:val="single"/>
          <w:lang w:val="sr-Latn-ME"/>
        </w:rPr>
      </w:pPr>
      <w:r w:rsidRPr="0052354E">
        <w:rPr>
          <w:sz w:val="22"/>
          <w:szCs w:val="22"/>
          <w:u w:val="single"/>
          <w:lang w:val="sr-Latn-ME"/>
        </w:rPr>
        <w:t xml:space="preserve">Nepoznata učestalost (ne može se procijeniti na osnovu dostupnih podataka): </w:t>
      </w:r>
    </w:p>
    <w:p w14:paraId="16E7BCBA" w14:textId="77777777" w:rsidR="00756330" w:rsidRPr="0052354E" w:rsidRDefault="00756330" w:rsidP="00E66C6D">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eastAsia="en-GB"/>
        </w:rPr>
        <w:t>zujanje u ušima (tinitus) ili oslabljen sluh,</w:t>
      </w:r>
    </w:p>
    <w:p w14:paraId="533FE5DD" w14:textId="77777777" w:rsidR="00756330" w:rsidRPr="0052354E" w:rsidRDefault="00756330" w:rsidP="00E66C6D">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eastAsia="en-GB"/>
        </w:rPr>
        <w:t>glavobolja,</w:t>
      </w:r>
    </w:p>
    <w:p w14:paraId="55623543" w14:textId="77777777" w:rsidR="00756330" w:rsidRPr="0052354E" w:rsidRDefault="00756330" w:rsidP="00E66C6D">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eastAsia="en-GB"/>
        </w:rPr>
        <w:t>vrtoglavica,</w:t>
      </w:r>
    </w:p>
    <w:p w14:paraId="33A22D59" w14:textId="77777777" w:rsidR="00756330" w:rsidRPr="0052354E" w:rsidRDefault="00756330" w:rsidP="00E66C6D">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eastAsia="en-GB"/>
        </w:rPr>
        <w:t>dijareja,</w:t>
      </w:r>
    </w:p>
    <w:p w14:paraId="6FB27949" w14:textId="77777777" w:rsidR="00756330" w:rsidRPr="0052354E" w:rsidRDefault="00756330" w:rsidP="00E66C6D">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eastAsia="en-GB"/>
        </w:rPr>
        <w:t>ulkusi u želucu ili tankom crijevu i perforacija,</w:t>
      </w:r>
    </w:p>
    <w:p w14:paraId="2CE3CA13" w14:textId="77777777" w:rsidR="00756330" w:rsidRPr="0052354E" w:rsidRDefault="00756330" w:rsidP="00E66C6D">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eastAsia="en-GB"/>
        </w:rPr>
        <w:lastRenderedPageBreak/>
        <w:t>produženo vrijeme krvarenja,</w:t>
      </w:r>
    </w:p>
    <w:p w14:paraId="39CC0BC0" w14:textId="2ECDB922" w:rsidR="00756330" w:rsidRPr="0052354E" w:rsidRDefault="00462BA6" w:rsidP="00E66C6D">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eastAsia="en-GB"/>
        </w:rPr>
        <w:t xml:space="preserve">oštećena </w:t>
      </w:r>
      <w:r w:rsidR="00756330" w:rsidRPr="0052354E">
        <w:rPr>
          <w:szCs w:val="22"/>
          <w:lang w:val="sr-Latn-ME" w:eastAsia="en-GB"/>
        </w:rPr>
        <w:t>funkcija bubrega,</w:t>
      </w:r>
    </w:p>
    <w:p w14:paraId="63EB9E36" w14:textId="17BBB351" w:rsidR="00756330" w:rsidRPr="0052354E" w:rsidRDefault="00462BA6" w:rsidP="00E66C6D">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eastAsia="en-GB"/>
        </w:rPr>
        <w:t xml:space="preserve">oštećena </w:t>
      </w:r>
      <w:r w:rsidR="00756330" w:rsidRPr="0052354E">
        <w:rPr>
          <w:szCs w:val="22"/>
          <w:lang w:val="sr-Latn-ME" w:eastAsia="en-GB"/>
        </w:rPr>
        <w:t>funkcija jetre,</w:t>
      </w:r>
    </w:p>
    <w:p w14:paraId="6121792C" w14:textId="77777777" w:rsidR="00756330" w:rsidRPr="0052354E" w:rsidRDefault="00756330" w:rsidP="00E66C6D">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eastAsia="en-GB"/>
        </w:rPr>
        <w:t>visok nivo mokraćne kiseline u krvi,</w:t>
      </w:r>
    </w:p>
    <w:p w14:paraId="5C327AFA" w14:textId="77777777" w:rsidR="00756330" w:rsidRPr="0052354E" w:rsidRDefault="00756330" w:rsidP="00E66C6D">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eastAsia="en-GB"/>
        </w:rPr>
        <w:t>zadržavanje soli i vode,</w:t>
      </w:r>
    </w:p>
    <w:p w14:paraId="17A4BB8A" w14:textId="648C2591" w:rsidR="00756330" w:rsidRPr="00E66C6D" w:rsidRDefault="00756330" w:rsidP="00E66C6D">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eastAsia="en-GB"/>
        </w:rPr>
        <w:t>anemija (smanjen broj crvenih krvnih zrnaca koji mogu da dovedu do toga da izgledate blijedo ili</w:t>
      </w:r>
      <w:r w:rsidR="00E66C6D">
        <w:rPr>
          <w:szCs w:val="22"/>
          <w:lang w:val="sr-Latn-ME" w:eastAsia="en-GB"/>
        </w:rPr>
        <w:t xml:space="preserve"> </w:t>
      </w:r>
      <w:r w:rsidRPr="00E66C6D">
        <w:rPr>
          <w:szCs w:val="22"/>
          <w:lang w:val="sr-Latn-ME" w:eastAsia="en-GB"/>
        </w:rPr>
        <w:t>da se osjećate umorno),</w:t>
      </w:r>
    </w:p>
    <w:p w14:paraId="25BB5422" w14:textId="77777777" w:rsidR="00756330" w:rsidRPr="0052354E" w:rsidRDefault="00756330" w:rsidP="00E66C6D">
      <w:pPr>
        <w:pStyle w:val="ListParagraph"/>
        <w:numPr>
          <w:ilvl w:val="0"/>
          <w:numId w:val="30"/>
        </w:numPr>
        <w:tabs>
          <w:tab w:val="clear" w:pos="567"/>
        </w:tabs>
        <w:autoSpaceDE w:val="0"/>
        <w:autoSpaceDN w:val="0"/>
        <w:adjustRightInd w:val="0"/>
        <w:spacing w:line="240" w:lineRule="auto"/>
        <w:ind w:left="426" w:hanging="284"/>
        <w:jc w:val="both"/>
        <w:rPr>
          <w:szCs w:val="22"/>
          <w:lang w:val="sr-Latn-ME" w:eastAsia="en-GB"/>
        </w:rPr>
      </w:pPr>
      <w:r w:rsidRPr="0052354E">
        <w:rPr>
          <w:szCs w:val="22"/>
          <w:lang w:val="sr-Latn-ME" w:eastAsia="en-GB"/>
        </w:rPr>
        <w:t>kamen u bubregu (oštar, probadajući bol u predjelu trbuha ili leđa sa prisustvom krvi u urinu).</w:t>
      </w:r>
    </w:p>
    <w:p w14:paraId="25AB24A9" w14:textId="77777777" w:rsidR="00756330" w:rsidRPr="0052354E" w:rsidRDefault="00756330" w:rsidP="00125236">
      <w:pPr>
        <w:pStyle w:val="NoSpacing"/>
        <w:jc w:val="both"/>
        <w:rPr>
          <w:rFonts w:eastAsia="Calibri"/>
          <w:spacing w:val="-5"/>
          <w:sz w:val="22"/>
          <w:szCs w:val="22"/>
          <w:u w:val="single"/>
          <w:lang w:val="sr-Latn-ME"/>
        </w:rPr>
      </w:pPr>
    </w:p>
    <w:p w14:paraId="00804D3D" w14:textId="77777777" w:rsidR="00C269D7" w:rsidRPr="0052354E" w:rsidRDefault="00C269D7" w:rsidP="00125236">
      <w:pPr>
        <w:pStyle w:val="NoSpacing"/>
        <w:jc w:val="both"/>
        <w:rPr>
          <w:rFonts w:eastAsia="Calibri"/>
          <w:spacing w:val="-5"/>
          <w:sz w:val="22"/>
          <w:szCs w:val="22"/>
          <w:u w:val="single"/>
          <w:lang w:val="sr-Latn-ME"/>
        </w:rPr>
      </w:pPr>
      <w:r w:rsidRPr="0052354E">
        <w:rPr>
          <w:rFonts w:eastAsia="Calibri"/>
          <w:spacing w:val="-5"/>
          <w:sz w:val="22"/>
          <w:szCs w:val="22"/>
          <w:u w:val="single"/>
          <w:lang w:val="sr-Latn-ME"/>
        </w:rPr>
        <w:t>Prijavljivanje sumnji na neželjena dejstva</w:t>
      </w:r>
    </w:p>
    <w:p w14:paraId="551FD5BB" w14:textId="77777777" w:rsidR="00C269D7" w:rsidRPr="0052354E" w:rsidRDefault="00C269D7" w:rsidP="00C269D7">
      <w:pPr>
        <w:pStyle w:val="NoSpacing"/>
        <w:rPr>
          <w:rFonts w:eastAsia="Calibri"/>
          <w:spacing w:val="-5"/>
          <w:sz w:val="22"/>
          <w:szCs w:val="22"/>
          <w:u w:val="single"/>
          <w:lang w:val="sr-Latn-ME"/>
        </w:rPr>
      </w:pPr>
    </w:p>
    <w:p w14:paraId="41574618" w14:textId="77777777" w:rsidR="00C269D7" w:rsidRPr="0052354E" w:rsidRDefault="0029138F" w:rsidP="00125236">
      <w:pPr>
        <w:pStyle w:val="NoSpacing"/>
        <w:jc w:val="both"/>
        <w:rPr>
          <w:rFonts w:eastAsia="Calibri"/>
          <w:sz w:val="22"/>
          <w:szCs w:val="22"/>
          <w:lang w:val="sr-Latn-ME"/>
        </w:rPr>
      </w:pPr>
      <w:r w:rsidRPr="0052354E">
        <w:rPr>
          <w:rFonts w:eastAsia="Calibri"/>
          <w:sz w:val="22"/>
          <w:szCs w:val="22"/>
          <w:lang w:val="sr-Latn-ME"/>
        </w:rPr>
        <w:t>Ako V</w:t>
      </w:r>
      <w:r w:rsidR="00C269D7" w:rsidRPr="0052354E">
        <w:rPr>
          <w:rFonts w:eastAsia="Calibri"/>
          <w:sz w:val="22"/>
          <w:szCs w:val="22"/>
          <w:lang w:val="sr-Latn-ME"/>
        </w:rPr>
        <w:t>am se javi bilo koje neželjeno d</w:t>
      </w:r>
      <w:r w:rsidRPr="0052354E">
        <w:rPr>
          <w:rFonts w:eastAsia="Calibri"/>
          <w:sz w:val="22"/>
          <w:szCs w:val="22"/>
          <w:lang w:val="sr-Latn-ME"/>
        </w:rPr>
        <w:t xml:space="preserve">ejstvo recite to svom ljekaru, </w:t>
      </w:r>
      <w:r w:rsidR="00C269D7" w:rsidRPr="0052354E">
        <w:rPr>
          <w:rFonts w:eastAsia="Calibri"/>
          <w:sz w:val="22"/>
          <w:szCs w:val="22"/>
          <w:lang w:val="sr-Latn-ME"/>
        </w:rPr>
        <w:t>farmaceutu ili medicinskoj sestri. Ovo uključuje i bilo koja neželjena dejstva koja nijesu navedena u ovom uputstvu</w:t>
      </w:r>
      <w:r w:rsidR="00C269D7" w:rsidRPr="0052354E">
        <w:rPr>
          <w:rFonts w:eastAsia="Calibri"/>
          <w:spacing w:val="-4"/>
          <w:sz w:val="22"/>
          <w:szCs w:val="22"/>
          <w:lang w:val="sr-Latn-ME"/>
        </w:rPr>
        <w:t>.</w:t>
      </w:r>
      <w:r w:rsidR="007C6028" w:rsidRPr="0052354E">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4C28DFE2" w14:textId="77777777" w:rsidR="007C6028" w:rsidRPr="0052354E" w:rsidRDefault="007C6028" w:rsidP="00125236">
      <w:pPr>
        <w:pStyle w:val="NoSpacing"/>
        <w:jc w:val="both"/>
        <w:rPr>
          <w:rFonts w:eastAsia="Calibri"/>
          <w:sz w:val="22"/>
          <w:szCs w:val="22"/>
          <w:lang w:val="sr-Latn-ME"/>
        </w:rPr>
      </w:pPr>
    </w:p>
    <w:p w14:paraId="5721C0C9" w14:textId="77777777" w:rsidR="007C6028" w:rsidRPr="0052354E" w:rsidRDefault="007C6028" w:rsidP="007C6028">
      <w:pPr>
        <w:rPr>
          <w:sz w:val="22"/>
          <w:szCs w:val="22"/>
          <w:lang w:val="sr-Latn-ME"/>
        </w:rPr>
      </w:pPr>
      <w:r w:rsidRPr="0052354E">
        <w:rPr>
          <w:sz w:val="22"/>
          <w:szCs w:val="22"/>
          <w:lang w:val="sr-Latn-ME"/>
        </w:rPr>
        <w:t xml:space="preserve">Institut za ljekove i medicinska sredstva </w:t>
      </w:r>
    </w:p>
    <w:p w14:paraId="44EDB723" w14:textId="77777777" w:rsidR="007C6028" w:rsidRPr="0052354E" w:rsidRDefault="007C6028" w:rsidP="007C6028">
      <w:pPr>
        <w:rPr>
          <w:sz w:val="22"/>
          <w:szCs w:val="22"/>
          <w:lang w:val="sr-Latn-ME"/>
        </w:rPr>
      </w:pPr>
      <w:r w:rsidRPr="0052354E">
        <w:rPr>
          <w:sz w:val="22"/>
          <w:szCs w:val="22"/>
          <w:lang w:val="sr-Latn-ME"/>
        </w:rPr>
        <w:t>Odjeljenje za farmakovigilancu</w:t>
      </w:r>
    </w:p>
    <w:p w14:paraId="6E978491" w14:textId="77777777" w:rsidR="007C6028" w:rsidRPr="0052354E" w:rsidRDefault="007C6028" w:rsidP="007C6028">
      <w:pPr>
        <w:rPr>
          <w:sz w:val="22"/>
          <w:szCs w:val="22"/>
          <w:lang w:val="sr-Latn-ME"/>
        </w:rPr>
      </w:pPr>
      <w:r w:rsidRPr="0052354E">
        <w:rPr>
          <w:sz w:val="22"/>
          <w:szCs w:val="22"/>
          <w:lang w:val="sr-Latn-ME"/>
        </w:rPr>
        <w:t>Bulevar Ivana Crnojevića 64a, 81000 Podgorica</w:t>
      </w:r>
    </w:p>
    <w:p w14:paraId="45C59A1F" w14:textId="77777777" w:rsidR="007C6028" w:rsidRPr="0052354E" w:rsidRDefault="007C6028" w:rsidP="007C6028">
      <w:pPr>
        <w:rPr>
          <w:sz w:val="22"/>
          <w:szCs w:val="22"/>
          <w:lang w:val="sr-Latn-ME"/>
        </w:rPr>
      </w:pPr>
    </w:p>
    <w:p w14:paraId="48B68362" w14:textId="77777777" w:rsidR="007C6028" w:rsidRPr="0052354E" w:rsidRDefault="007C6028" w:rsidP="007C6028">
      <w:pPr>
        <w:rPr>
          <w:sz w:val="22"/>
          <w:szCs w:val="22"/>
          <w:lang w:val="sr-Latn-ME"/>
        </w:rPr>
      </w:pPr>
      <w:r w:rsidRPr="0052354E">
        <w:rPr>
          <w:sz w:val="22"/>
          <w:szCs w:val="22"/>
          <w:lang w:val="sr-Latn-ME"/>
        </w:rPr>
        <w:t>tel: +382 (0) 20 310 280</w:t>
      </w:r>
    </w:p>
    <w:p w14:paraId="1CDB2490" w14:textId="77777777" w:rsidR="007C6028" w:rsidRPr="0052354E" w:rsidRDefault="007C6028" w:rsidP="007C6028">
      <w:pPr>
        <w:rPr>
          <w:sz w:val="22"/>
          <w:szCs w:val="22"/>
          <w:lang w:val="sr-Latn-ME"/>
        </w:rPr>
      </w:pPr>
      <w:r w:rsidRPr="0052354E">
        <w:rPr>
          <w:sz w:val="22"/>
          <w:szCs w:val="22"/>
          <w:lang w:val="sr-Latn-ME"/>
        </w:rPr>
        <w:t>fax: +382 (0) 20 310 581</w:t>
      </w:r>
    </w:p>
    <w:p w14:paraId="1E16799D" w14:textId="77777777" w:rsidR="007C6028" w:rsidRPr="0052354E" w:rsidRDefault="005A1EF7" w:rsidP="007C6028">
      <w:pPr>
        <w:rPr>
          <w:sz w:val="22"/>
          <w:szCs w:val="22"/>
          <w:lang w:val="sr-Latn-ME"/>
        </w:rPr>
      </w:pPr>
      <w:hyperlink r:id="rId8" w:history="1">
        <w:r w:rsidR="00510F22" w:rsidRPr="0052354E">
          <w:rPr>
            <w:rStyle w:val="Hyperlink"/>
            <w:sz w:val="22"/>
            <w:szCs w:val="22"/>
            <w:lang w:val="sr-Latn-ME"/>
          </w:rPr>
          <w:t>www.cinmed.me</w:t>
        </w:r>
      </w:hyperlink>
      <w:r w:rsidR="00510F22" w:rsidRPr="0052354E">
        <w:rPr>
          <w:sz w:val="22"/>
          <w:szCs w:val="22"/>
          <w:lang w:val="sr-Latn-ME"/>
        </w:rPr>
        <w:t xml:space="preserve"> </w:t>
      </w:r>
    </w:p>
    <w:p w14:paraId="5F443295" w14:textId="77777777" w:rsidR="007C6028" w:rsidRPr="0052354E" w:rsidRDefault="005A1EF7" w:rsidP="007C6028">
      <w:pPr>
        <w:rPr>
          <w:sz w:val="22"/>
          <w:szCs w:val="22"/>
          <w:lang w:val="sr-Latn-ME"/>
        </w:rPr>
      </w:pPr>
      <w:hyperlink r:id="rId9" w:history="1">
        <w:r w:rsidR="00510F22" w:rsidRPr="0052354E">
          <w:rPr>
            <w:rStyle w:val="Hyperlink"/>
            <w:sz w:val="22"/>
            <w:szCs w:val="22"/>
            <w:lang w:val="sr-Latn-ME"/>
          </w:rPr>
          <w:t>nezeljenadejstva@cinmed.me</w:t>
        </w:r>
      </w:hyperlink>
      <w:r w:rsidR="00510F22" w:rsidRPr="0052354E">
        <w:rPr>
          <w:sz w:val="22"/>
          <w:szCs w:val="22"/>
          <w:lang w:val="sr-Latn-ME"/>
        </w:rPr>
        <w:t xml:space="preserve"> </w:t>
      </w:r>
    </w:p>
    <w:p w14:paraId="565560F5" w14:textId="77777777" w:rsidR="00396B66" w:rsidRPr="0052354E" w:rsidRDefault="007C6028" w:rsidP="007C6028">
      <w:pPr>
        <w:rPr>
          <w:sz w:val="22"/>
          <w:szCs w:val="22"/>
          <w:lang w:val="sr-Latn-ME"/>
        </w:rPr>
      </w:pPr>
      <w:r w:rsidRPr="0052354E">
        <w:rPr>
          <w:sz w:val="22"/>
          <w:szCs w:val="22"/>
          <w:lang w:val="sr-Latn-ME"/>
        </w:rPr>
        <w:t>putem IS zdravstvene zaštite</w:t>
      </w:r>
    </w:p>
    <w:p w14:paraId="3A856212" w14:textId="77777777" w:rsidR="009F5950" w:rsidRPr="0052354E" w:rsidRDefault="009F5950" w:rsidP="009F5950">
      <w:pPr>
        <w:rPr>
          <w:sz w:val="22"/>
          <w:szCs w:val="22"/>
          <w:lang w:val="sr-Latn-ME"/>
        </w:rPr>
      </w:pPr>
      <w:r w:rsidRPr="0052354E">
        <w:rPr>
          <w:sz w:val="22"/>
          <w:szCs w:val="22"/>
          <w:lang w:val="sr-Latn-ME"/>
        </w:rPr>
        <w:t>QR kod za online prijavu sumnje na neželjeno dejstvo lijeka:</w:t>
      </w:r>
    </w:p>
    <w:p w14:paraId="2A101B97" w14:textId="77777777" w:rsidR="009F5950" w:rsidRPr="0052354E" w:rsidRDefault="009F5950" w:rsidP="009F5950">
      <w:pPr>
        <w:rPr>
          <w:sz w:val="22"/>
          <w:szCs w:val="22"/>
          <w:lang w:val="sr-Latn-ME"/>
        </w:rPr>
      </w:pPr>
    </w:p>
    <w:p w14:paraId="46FF3B88" w14:textId="77777777" w:rsidR="009F5950" w:rsidRPr="0052354E" w:rsidRDefault="009F5950" w:rsidP="009F5950">
      <w:pPr>
        <w:rPr>
          <w:sz w:val="22"/>
          <w:szCs w:val="22"/>
          <w:lang w:val="sr-Latn-ME"/>
        </w:rPr>
      </w:pPr>
      <w:r w:rsidRPr="0052354E">
        <w:rPr>
          <w:noProof/>
        </w:rPr>
        <w:drawing>
          <wp:inline distT="0" distB="0" distL="0" distR="0" wp14:anchorId="489BBBC7" wp14:editId="197FA64D">
            <wp:extent cx="971550" cy="971550"/>
            <wp:effectExtent l="0" t="0" r="0" b="0"/>
            <wp:docPr id="1"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nmed.me/wp-content/uploads/2022/11/Online-prijava-NDL-QR-code-300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4758740" w14:textId="77777777" w:rsidR="00662339" w:rsidRPr="0052354E" w:rsidRDefault="00662339" w:rsidP="00A32113">
      <w:pPr>
        <w:rPr>
          <w:sz w:val="22"/>
          <w:szCs w:val="22"/>
          <w:lang w:val="sr-Latn-ME"/>
        </w:rPr>
      </w:pPr>
    </w:p>
    <w:p w14:paraId="5FBF4BC6" w14:textId="5AD370EC" w:rsidR="00445D8F" w:rsidRPr="0052354E" w:rsidRDefault="00A32113" w:rsidP="00122D82">
      <w:pPr>
        <w:tabs>
          <w:tab w:val="left" w:pos="540"/>
          <w:tab w:val="left" w:pos="569"/>
        </w:tabs>
        <w:rPr>
          <w:b/>
          <w:sz w:val="22"/>
          <w:szCs w:val="22"/>
          <w:lang w:val="sr-Latn-ME"/>
        </w:rPr>
      </w:pPr>
      <w:r w:rsidRPr="0052354E">
        <w:rPr>
          <w:b/>
          <w:bCs/>
          <w:sz w:val="22"/>
          <w:szCs w:val="22"/>
          <w:lang w:val="sr-Latn-ME"/>
        </w:rPr>
        <w:t xml:space="preserve">5. </w:t>
      </w:r>
      <w:r w:rsidR="00291DAD" w:rsidRPr="0052354E">
        <w:rPr>
          <w:b/>
          <w:bCs/>
          <w:sz w:val="22"/>
          <w:szCs w:val="22"/>
          <w:lang w:val="sr-Latn-ME"/>
        </w:rPr>
        <w:tab/>
      </w:r>
      <w:r w:rsidRPr="0052354E">
        <w:rPr>
          <w:b/>
          <w:bCs/>
          <w:sz w:val="22"/>
          <w:szCs w:val="22"/>
          <w:lang w:val="sr-Latn-ME"/>
        </w:rPr>
        <w:t xml:space="preserve">KAKO ČUVATI LIJEK </w:t>
      </w:r>
      <w:r w:rsidR="00226570" w:rsidRPr="0052354E">
        <w:rPr>
          <w:b/>
          <w:sz w:val="22"/>
          <w:szCs w:val="22"/>
          <w:lang w:val="sr-Latn-ME"/>
        </w:rPr>
        <w:t>VASOPIRIN</w:t>
      </w:r>
    </w:p>
    <w:p w14:paraId="7C9FF788" w14:textId="77777777" w:rsidR="00122D82" w:rsidRPr="0052354E" w:rsidRDefault="00122D82" w:rsidP="00122D82">
      <w:pPr>
        <w:tabs>
          <w:tab w:val="left" w:pos="540"/>
          <w:tab w:val="left" w:pos="569"/>
        </w:tabs>
        <w:rPr>
          <w:b/>
          <w:bCs/>
          <w:sz w:val="22"/>
          <w:szCs w:val="22"/>
          <w:lang w:val="sr-Latn-ME"/>
        </w:rPr>
      </w:pPr>
    </w:p>
    <w:p w14:paraId="48CADC72" w14:textId="18264709" w:rsidR="00991E7D" w:rsidRPr="0052354E" w:rsidRDefault="008A7F7D" w:rsidP="00991E7D">
      <w:pPr>
        <w:numPr>
          <w:ilvl w:val="12"/>
          <w:numId w:val="0"/>
        </w:numPr>
        <w:tabs>
          <w:tab w:val="left" w:pos="720"/>
        </w:tabs>
        <w:ind w:right="-2"/>
        <w:rPr>
          <w:sz w:val="22"/>
          <w:szCs w:val="22"/>
          <w:lang w:val="sr-Latn-ME"/>
        </w:rPr>
      </w:pPr>
      <w:r w:rsidRPr="0052354E">
        <w:rPr>
          <w:sz w:val="22"/>
          <w:szCs w:val="22"/>
          <w:lang w:val="sr-Latn-ME"/>
        </w:rPr>
        <w:t xml:space="preserve">Lijek čuvajte </w:t>
      </w:r>
      <w:r w:rsidR="00991E7D" w:rsidRPr="0052354E">
        <w:rPr>
          <w:sz w:val="22"/>
          <w:szCs w:val="22"/>
          <w:lang w:val="sr-Latn-ME"/>
        </w:rPr>
        <w:t>van pogleda i domašaja djece.</w:t>
      </w:r>
    </w:p>
    <w:p w14:paraId="60BC0CCC" w14:textId="77777777" w:rsidR="007326EE" w:rsidRPr="0052354E" w:rsidRDefault="007326EE" w:rsidP="007326EE">
      <w:pPr>
        <w:pStyle w:val="Header"/>
        <w:tabs>
          <w:tab w:val="left" w:pos="284"/>
        </w:tabs>
        <w:rPr>
          <w:b/>
          <w:bCs/>
          <w:sz w:val="22"/>
          <w:szCs w:val="22"/>
          <w:lang w:val="sr-Latn-ME"/>
        </w:rPr>
      </w:pPr>
    </w:p>
    <w:p w14:paraId="0BC66E08" w14:textId="77777777" w:rsidR="00756330" w:rsidRPr="0052354E" w:rsidRDefault="00756330" w:rsidP="00756330">
      <w:pPr>
        <w:jc w:val="both"/>
        <w:rPr>
          <w:sz w:val="22"/>
          <w:szCs w:val="22"/>
          <w:lang w:val="sr-Latn-ME"/>
        </w:rPr>
      </w:pPr>
      <w:r w:rsidRPr="0052354E">
        <w:rPr>
          <w:sz w:val="22"/>
          <w:szCs w:val="22"/>
          <w:lang w:val="sr-Latn-ME"/>
        </w:rPr>
        <w:t>Čuvati na temperaturi do 25°C, u originalnom pakovanju radi zaštite od vlage.</w:t>
      </w:r>
    </w:p>
    <w:p w14:paraId="2977E25F" w14:textId="77777777" w:rsidR="00991E7D" w:rsidRPr="0052354E" w:rsidRDefault="00991E7D" w:rsidP="00A32113">
      <w:pPr>
        <w:rPr>
          <w:sz w:val="22"/>
          <w:szCs w:val="22"/>
          <w:lang w:val="sr-Latn-ME"/>
        </w:rPr>
      </w:pPr>
    </w:p>
    <w:p w14:paraId="773431FF" w14:textId="4494E018" w:rsidR="00D01E45" w:rsidRPr="0052354E" w:rsidRDefault="00D01E45" w:rsidP="00A92C66">
      <w:pPr>
        <w:numPr>
          <w:ilvl w:val="12"/>
          <w:numId w:val="0"/>
        </w:numPr>
        <w:tabs>
          <w:tab w:val="left" w:pos="720"/>
        </w:tabs>
        <w:ind w:right="-2"/>
        <w:rPr>
          <w:sz w:val="22"/>
          <w:szCs w:val="22"/>
          <w:lang w:val="sr-Latn-ME"/>
        </w:rPr>
      </w:pPr>
      <w:r w:rsidRPr="0052354E">
        <w:rPr>
          <w:sz w:val="22"/>
          <w:szCs w:val="22"/>
          <w:lang w:val="sr-Latn-ME"/>
        </w:rPr>
        <w:t>Ovaj lijek se ne smije upotrijebiti nakon isteka roka upotrebe navedenog na</w:t>
      </w:r>
      <w:r w:rsidR="00756330" w:rsidRPr="0052354E">
        <w:rPr>
          <w:sz w:val="22"/>
          <w:szCs w:val="22"/>
          <w:lang w:val="sr-Latn-ME"/>
        </w:rPr>
        <w:t xml:space="preserve"> </w:t>
      </w:r>
      <w:r w:rsidRPr="0052354E">
        <w:rPr>
          <w:sz w:val="22"/>
          <w:szCs w:val="22"/>
          <w:lang w:val="sr-Latn-ME"/>
        </w:rPr>
        <w:t>kutiji</w:t>
      </w:r>
      <w:r w:rsidR="00756330" w:rsidRPr="0052354E">
        <w:rPr>
          <w:sz w:val="22"/>
          <w:szCs w:val="22"/>
          <w:lang w:val="sr-Latn-ME"/>
        </w:rPr>
        <w:t xml:space="preserve"> ili blisteru nakon „Važi do“. </w:t>
      </w:r>
      <w:r w:rsidRPr="0052354E">
        <w:rPr>
          <w:sz w:val="22"/>
          <w:szCs w:val="22"/>
          <w:lang w:val="sr-Latn-ME"/>
        </w:rPr>
        <w:t>Rok upotrebe odnosi se na poslednji dan navedenog mjeseca.</w:t>
      </w:r>
    </w:p>
    <w:p w14:paraId="286EFB86" w14:textId="77777777" w:rsidR="00445D8F" w:rsidRPr="0052354E" w:rsidRDefault="00445D8F" w:rsidP="00A92C66">
      <w:pPr>
        <w:rPr>
          <w:b/>
          <w:bCs/>
          <w:sz w:val="22"/>
          <w:szCs w:val="22"/>
          <w:lang w:val="sr-Latn-ME"/>
        </w:rPr>
      </w:pPr>
    </w:p>
    <w:p w14:paraId="44B40F22" w14:textId="77777777" w:rsidR="00D01E45" w:rsidRPr="0052354E" w:rsidRDefault="00D01E45" w:rsidP="00A92C66">
      <w:pPr>
        <w:rPr>
          <w:sz w:val="22"/>
          <w:szCs w:val="22"/>
          <w:lang w:val="sr-Latn-ME" w:eastAsia="hr-HR"/>
        </w:rPr>
      </w:pPr>
      <w:r w:rsidRPr="0052354E">
        <w:rPr>
          <w:sz w:val="22"/>
          <w:szCs w:val="22"/>
          <w:lang w:val="sr-Latn-ME" w:eastAsia="hr-HR"/>
        </w:rPr>
        <w:t>Ljekove ne treba bacati u kanalizaciju, niti kućni otpad. Ove mjere pomažu očuvanju životne sredine.</w:t>
      </w:r>
    </w:p>
    <w:p w14:paraId="2B76804B" w14:textId="1FE80888" w:rsidR="00396B66" w:rsidRPr="0052354E" w:rsidRDefault="00D01E45" w:rsidP="00A32113">
      <w:pPr>
        <w:rPr>
          <w:sz w:val="22"/>
          <w:szCs w:val="22"/>
          <w:lang w:val="sr-Latn-ME" w:eastAsia="hr-HR"/>
        </w:rPr>
      </w:pPr>
      <w:r w:rsidRPr="0052354E">
        <w:rPr>
          <w:sz w:val="22"/>
          <w:szCs w:val="22"/>
          <w:lang w:val="sr-Latn-ME" w:eastAsia="hr-HR"/>
        </w:rPr>
        <w:t>Neupotrijebljeni lijek se uništava u skladu sa važećim propisima.</w:t>
      </w:r>
    </w:p>
    <w:p w14:paraId="239C0114" w14:textId="77777777" w:rsidR="00122D82" w:rsidRPr="0052354E" w:rsidRDefault="00122D82" w:rsidP="00A32113">
      <w:pPr>
        <w:rPr>
          <w:b/>
          <w:bCs/>
          <w:sz w:val="22"/>
          <w:szCs w:val="22"/>
          <w:lang w:val="sr-Latn-ME" w:eastAsia="hr-HR"/>
        </w:rPr>
      </w:pPr>
    </w:p>
    <w:p w14:paraId="7C249043" w14:textId="77777777" w:rsidR="00A32113" w:rsidRPr="0052354E" w:rsidRDefault="00A32113" w:rsidP="00291DAD">
      <w:pPr>
        <w:tabs>
          <w:tab w:val="left" w:pos="540"/>
          <w:tab w:val="left" w:pos="569"/>
        </w:tabs>
        <w:rPr>
          <w:b/>
          <w:bCs/>
          <w:sz w:val="22"/>
          <w:szCs w:val="22"/>
          <w:lang w:val="sr-Latn-ME"/>
        </w:rPr>
      </w:pPr>
      <w:r w:rsidRPr="0052354E">
        <w:rPr>
          <w:b/>
          <w:bCs/>
          <w:sz w:val="22"/>
          <w:szCs w:val="22"/>
          <w:lang w:val="sr-Latn-ME"/>
        </w:rPr>
        <w:t xml:space="preserve">6. </w:t>
      </w:r>
      <w:r w:rsidR="00291DAD" w:rsidRPr="0052354E">
        <w:rPr>
          <w:b/>
          <w:bCs/>
          <w:sz w:val="22"/>
          <w:szCs w:val="22"/>
          <w:lang w:val="sr-Latn-ME"/>
        </w:rPr>
        <w:tab/>
      </w:r>
      <w:r w:rsidR="00326EEC" w:rsidRPr="0052354E">
        <w:rPr>
          <w:b/>
          <w:bCs/>
          <w:sz w:val="22"/>
          <w:szCs w:val="22"/>
          <w:lang w:val="sr-Latn-ME"/>
        </w:rPr>
        <w:t xml:space="preserve">SADRŽAJ PAKOVANJA I </w:t>
      </w:r>
      <w:r w:rsidRPr="0052354E">
        <w:rPr>
          <w:b/>
          <w:bCs/>
          <w:sz w:val="22"/>
          <w:szCs w:val="22"/>
          <w:lang w:val="sr-Latn-ME"/>
        </w:rPr>
        <w:t>DODATNE INFORMACIJE</w:t>
      </w:r>
      <w:r w:rsidR="00E06040" w:rsidRPr="0052354E">
        <w:rPr>
          <w:b/>
          <w:bCs/>
          <w:sz w:val="22"/>
          <w:szCs w:val="22"/>
          <w:lang w:val="sr-Latn-ME"/>
        </w:rPr>
        <w:t xml:space="preserve"> </w:t>
      </w:r>
    </w:p>
    <w:p w14:paraId="21BF646F" w14:textId="77777777" w:rsidR="00445D8F" w:rsidRPr="0052354E" w:rsidRDefault="00445D8F" w:rsidP="00A32113">
      <w:pPr>
        <w:rPr>
          <w:sz w:val="22"/>
          <w:szCs w:val="22"/>
          <w:lang w:val="sr-Latn-ME"/>
        </w:rPr>
      </w:pPr>
    </w:p>
    <w:p w14:paraId="467CC72C" w14:textId="186EDB90" w:rsidR="00445D8F" w:rsidRPr="0052354E" w:rsidRDefault="00A32113" w:rsidP="00A32113">
      <w:pPr>
        <w:rPr>
          <w:b/>
          <w:sz w:val="22"/>
          <w:szCs w:val="22"/>
          <w:lang w:val="sr-Latn-ME"/>
        </w:rPr>
      </w:pPr>
      <w:r w:rsidRPr="0052354E">
        <w:rPr>
          <w:b/>
          <w:bCs/>
          <w:sz w:val="22"/>
          <w:szCs w:val="22"/>
          <w:lang w:val="sr-Latn-ME"/>
        </w:rPr>
        <w:t xml:space="preserve">Šta sadrži lijek </w:t>
      </w:r>
      <w:r w:rsidR="00226570" w:rsidRPr="0052354E">
        <w:rPr>
          <w:b/>
          <w:sz w:val="22"/>
          <w:szCs w:val="22"/>
          <w:lang w:val="sr-Latn-ME"/>
        </w:rPr>
        <w:t>Vasopirin</w:t>
      </w:r>
    </w:p>
    <w:p w14:paraId="3BF1BC73" w14:textId="77777777" w:rsidR="00326EEC" w:rsidRPr="0052354E" w:rsidRDefault="00326EEC" w:rsidP="00A32113">
      <w:pPr>
        <w:rPr>
          <w:b/>
          <w:sz w:val="22"/>
          <w:szCs w:val="22"/>
          <w:lang w:val="sr-Latn-ME"/>
        </w:rPr>
      </w:pPr>
    </w:p>
    <w:p w14:paraId="42DA620D" w14:textId="26170435" w:rsidR="00756330" w:rsidRPr="0052354E" w:rsidRDefault="00756330" w:rsidP="001E42DE">
      <w:pPr>
        <w:pStyle w:val="ListParagraph"/>
        <w:numPr>
          <w:ilvl w:val="0"/>
          <w:numId w:val="30"/>
        </w:numPr>
        <w:tabs>
          <w:tab w:val="clear" w:pos="567"/>
        </w:tabs>
        <w:autoSpaceDE w:val="0"/>
        <w:autoSpaceDN w:val="0"/>
        <w:adjustRightInd w:val="0"/>
        <w:spacing w:line="240" w:lineRule="auto"/>
        <w:ind w:left="426" w:hanging="284"/>
        <w:jc w:val="both"/>
        <w:rPr>
          <w:szCs w:val="22"/>
          <w:lang w:val="sr-Latn-ME"/>
        </w:rPr>
      </w:pPr>
      <w:r w:rsidRPr="0052354E">
        <w:rPr>
          <w:szCs w:val="22"/>
          <w:lang w:val="sr-Latn-ME"/>
        </w:rPr>
        <w:t xml:space="preserve">Aktivna supstanca je acetilsalicilna kiselina. </w:t>
      </w:r>
    </w:p>
    <w:p w14:paraId="4EF05D7F" w14:textId="43B19E05" w:rsidR="00756330" w:rsidRPr="0052354E" w:rsidRDefault="00756330" w:rsidP="001E42DE">
      <w:pPr>
        <w:ind w:left="426"/>
        <w:jc w:val="both"/>
        <w:rPr>
          <w:i/>
          <w:iCs/>
          <w:sz w:val="22"/>
          <w:szCs w:val="22"/>
          <w:lang w:val="sr-Latn-ME"/>
        </w:rPr>
      </w:pPr>
      <w:r w:rsidRPr="0052354E">
        <w:rPr>
          <w:i/>
          <w:iCs/>
          <w:sz w:val="22"/>
          <w:szCs w:val="22"/>
          <w:lang w:val="sr-Latn-ME"/>
        </w:rPr>
        <w:t>Vasopirin, 75 mg, gastrorezistentn</w:t>
      </w:r>
      <w:r w:rsidR="007326EE" w:rsidRPr="0052354E">
        <w:rPr>
          <w:i/>
          <w:iCs/>
          <w:sz w:val="22"/>
          <w:szCs w:val="22"/>
          <w:lang w:val="sr-Latn-ME"/>
        </w:rPr>
        <w:t>a</w:t>
      </w:r>
      <w:r w:rsidRPr="0052354E">
        <w:rPr>
          <w:i/>
          <w:iCs/>
          <w:sz w:val="22"/>
          <w:szCs w:val="22"/>
          <w:lang w:val="sr-Latn-ME"/>
        </w:rPr>
        <w:t xml:space="preserve"> tablet</w:t>
      </w:r>
      <w:r w:rsidR="007326EE" w:rsidRPr="0052354E">
        <w:rPr>
          <w:i/>
          <w:iCs/>
          <w:sz w:val="22"/>
          <w:szCs w:val="22"/>
          <w:lang w:val="sr-Latn-ME"/>
        </w:rPr>
        <w:t>a</w:t>
      </w:r>
      <w:r w:rsidRPr="0052354E">
        <w:rPr>
          <w:i/>
          <w:iCs/>
          <w:sz w:val="22"/>
          <w:szCs w:val="22"/>
          <w:lang w:val="sr-Latn-ME"/>
        </w:rPr>
        <w:t>:</w:t>
      </w:r>
    </w:p>
    <w:p w14:paraId="763FA3A1" w14:textId="77777777" w:rsidR="00756330" w:rsidRPr="0052354E" w:rsidRDefault="00756330" w:rsidP="001E42DE">
      <w:pPr>
        <w:ind w:left="426"/>
        <w:jc w:val="both"/>
        <w:rPr>
          <w:iCs/>
          <w:sz w:val="22"/>
          <w:szCs w:val="22"/>
          <w:lang w:val="sr-Latn-ME"/>
        </w:rPr>
      </w:pPr>
      <w:r w:rsidRPr="0052354E">
        <w:rPr>
          <w:iCs/>
          <w:sz w:val="22"/>
          <w:szCs w:val="22"/>
          <w:lang w:val="sr-Latn-ME"/>
        </w:rPr>
        <w:t>Jedna gastrorezistentna tableta sadrži 75 mg acetilsalicilne kiseline.</w:t>
      </w:r>
    </w:p>
    <w:p w14:paraId="0275572C" w14:textId="77777777" w:rsidR="00756330" w:rsidRPr="0052354E" w:rsidRDefault="00756330" w:rsidP="001E42DE">
      <w:pPr>
        <w:ind w:left="426"/>
        <w:jc w:val="both"/>
        <w:rPr>
          <w:i/>
          <w:iCs/>
          <w:sz w:val="22"/>
          <w:szCs w:val="22"/>
          <w:lang w:val="sr-Latn-ME"/>
        </w:rPr>
      </w:pPr>
    </w:p>
    <w:p w14:paraId="6A9DD3E0" w14:textId="67B2B847" w:rsidR="00756330" w:rsidRPr="0052354E" w:rsidRDefault="00756330" w:rsidP="001E42DE">
      <w:pPr>
        <w:ind w:left="426"/>
        <w:jc w:val="both"/>
        <w:rPr>
          <w:i/>
          <w:iCs/>
          <w:sz w:val="22"/>
          <w:szCs w:val="22"/>
          <w:lang w:val="sr-Latn-ME"/>
        </w:rPr>
      </w:pPr>
      <w:r w:rsidRPr="0052354E">
        <w:rPr>
          <w:i/>
          <w:iCs/>
          <w:sz w:val="22"/>
          <w:szCs w:val="22"/>
          <w:lang w:val="sr-Latn-ME"/>
        </w:rPr>
        <w:t>Vasopirin, 100 mg, gastrorezistentn</w:t>
      </w:r>
      <w:r w:rsidR="007326EE" w:rsidRPr="0052354E">
        <w:rPr>
          <w:i/>
          <w:iCs/>
          <w:sz w:val="22"/>
          <w:szCs w:val="22"/>
          <w:lang w:val="sr-Latn-ME"/>
        </w:rPr>
        <w:t>a</w:t>
      </w:r>
      <w:r w:rsidRPr="0052354E">
        <w:rPr>
          <w:i/>
          <w:iCs/>
          <w:sz w:val="22"/>
          <w:szCs w:val="22"/>
          <w:lang w:val="sr-Latn-ME"/>
        </w:rPr>
        <w:t xml:space="preserve"> tablet</w:t>
      </w:r>
      <w:r w:rsidR="007326EE" w:rsidRPr="0052354E">
        <w:rPr>
          <w:i/>
          <w:iCs/>
          <w:sz w:val="22"/>
          <w:szCs w:val="22"/>
          <w:lang w:val="sr-Latn-ME"/>
        </w:rPr>
        <w:t>a</w:t>
      </w:r>
      <w:r w:rsidRPr="0052354E">
        <w:rPr>
          <w:i/>
          <w:iCs/>
          <w:sz w:val="22"/>
          <w:szCs w:val="22"/>
          <w:lang w:val="sr-Latn-ME"/>
        </w:rPr>
        <w:t>:</w:t>
      </w:r>
    </w:p>
    <w:p w14:paraId="43D62E9D" w14:textId="77777777" w:rsidR="00756330" w:rsidRPr="0052354E" w:rsidRDefault="00756330" w:rsidP="001E42DE">
      <w:pPr>
        <w:ind w:left="426"/>
        <w:jc w:val="both"/>
        <w:rPr>
          <w:iCs/>
          <w:sz w:val="22"/>
          <w:szCs w:val="22"/>
          <w:lang w:val="sr-Latn-ME"/>
        </w:rPr>
      </w:pPr>
      <w:r w:rsidRPr="0052354E">
        <w:rPr>
          <w:iCs/>
          <w:sz w:val="22"/>
          <w:szCs w:val="22"/>
          <w:lang w:val="sr-Latn-ME"/>
        </w:rPr>
        <w:t xml:space="preserve">Jedna gastrorezistentna tableta sadrži 100 mg acetilsalicilne kiseline. </w:t>
      </w:r>
    </w:p>
    <w:p w14:paraId="0AC71FA5" w14:textId="77777777" w:rsidR="00756330" w:rsidRPr="0052354E" w:rsidRDefault="00756330" w:rsidP="001E42DE">
      <w:pPr>
        <w:ind w:left="426"/>
        <w:jc w:val="both"/>
        <w:rPr>
          <w:iCs/>
          <w:sz w:val="22"/>
          <w:szCs w:val="22"/>
          <w:lang w:val="sr-Latn-ME"/>
        </w:rPr>
      </w:pPr>
      <w:bookmarkStart w:id="1" w:name="_GoBack"/>
      <w:bookmarkEnd w:id="1"/>
    </w:p>
    <w:p w14:paraId="1415B1EB" w14:textId="7097A47B" w:rsidR="00756330" w:rsidRPr="0052354E" w:rsidRDefault="00756330" w:rsidP="001E42DE">
      <w:pPr>
        <w:pStyle w:val="ListParagraph"/>
        <w:numPr>
          <w:ilvl w:val="0"/>
          <w:numId w:val="30"/>
        </w:numPr>
        <w:tabs>
          <w:tab w:val="clear" w:pos="567"/>
        </w:tabs>
        <w:autoSpaceDE w:val="0"/>
        <w:autoSpaceDN w:val="0"/>
        <w:adjustRightInd w:val="0"/>
        <w:spacing w:line="240" w:lineRule="auto"/>
        <w:ind w:left="426" w:hanging="284"/>
        <w:jc w:val="both"/>
        <w:rPr>
          <w:szCs w:val="22"/>
          <w:lang w:val="sr-Latn-ME"/>
        </w:rPr>
      </w:pPr>
      <w:r w:rsidRPr="0052354E">
        <w:rPr>
          <w:szCs w:val="22"/>
          <w:lang w:val="sr-Latn-ME"/>
        </w:rPr>
        <w:lastRenderedPageBreak/>
        <w:t xml:space="preserve">Pomoćne supstance su: </w:t>
      </w:r>
    </w:p>
    <w:p w14:paraId="1F5747F5" w14:textId="772F230B" w:rsidR="00756330" w:rsidRPr="0052354E" w:rsidRDefault="00756330" w:rsidP="001E42DE">
      <w:pPr>
        <w:ind w:left="426"/>
        <w:jc w:val="both"/>
        <w:rPr>
          <w:sz w:val="22"/>
          <w:szCs w:val="22"/>
          <w:lang w:val="sr-Latn-ME"/>
        </w:rPr>
      </w:pPr>
      <w:r w:rsidRPr="0052354E">
        <w:rPr>
          <w:i/>
          <w:sz w:val="22"/>
          <w:szCs w:val="22"/>
          <w:lang w:val="sr-Latn-ME"/>
        </w:rPr>
        <w:t xml:space="preserve">Jezgro tablete: </w:t>
      </w:r>
      <w:r w:rsidRPr="0052354E">
        <w:rPr>
          <w:sz w:val="22"/>
          <w:szCs w:val="22"/>
          <w:lang w:val="sr-Latn-ME"/>
        </w:rPr>
        <w:t>celuloza, mikrokristalna (Tip 102); skrob, kukuruzni; silicijum</w:t>
      </w:r>
      <w:r w:rsidR="00462BA6" w:rsidRPr="0052354E">
        <w:rPr>
          <w:sz w:val="22"/>
          <w:szCs w:val="22"/>
          <w:lang w:val="sr-Latn-ME"/>
        </w:rPr>
        <w:t xml:space="preserve"> </w:t>
      </w:r>
      <w:r w:rsidRPr="0052354E">
        <w:rPr>
          <w:sz w:val="22"/>
          <w:szCs w:val="22"/>
          <w:lang w:val="sr-Latn-ME"/>
        </w:rPr>
        <w:t xml:space="preserve">dioksid, koloidni, bezvodni; stearinska kiselina; </w:t>
      </w:r>
    </w:p>
    <w:p w14:paraId="727055B2" w14:textId="345EE132" w:rsidR="00756330" w:rsidRPr="0052354E" w:rsidRDefault="00756330" w:rsidP="001E42DE">
      <w:pPr>
        <w:ind w:left="426"/>
        <w:jc w:val="both"/>
        <w:rPr>
          <w:sz w:val="22"/>
          <w:szCs w:val="22"/>
          <w:lang w:val="sr-Latn-ME"/>
        </w:rPr>
      </w:pPr>
      <w:r w:rsidRPr="0052354E">
        <w:rPr>
          <w:i/>
          <w:sz w:val="22"/>
          <w:szCs w:val="22"/>
          <w:lang w:val="sr-Latn-ME"/>
        </w:rPr>
        <w:t xml:space="preserve">Film </w:t>
      </w:r>
      <w:r w:rsidR="008E27BA" w:rsidRPr="0052354E">
        <w:rPr>
          <w:i/>
          <w:sz w:val="22"/>
          <w:szCs w:val="22"/>
          <w:lang w:val="sr-Latn-ME"/>
        </w:rPr>
        <w:t xml:space="preserve">omotač </w:t>
      </w:r>
      <w:r w:rsidRPr="0052354E">
        <w:rPr>
          <w:i/>
          <w:sz w:val="22"/>
          <w:szCs w:val="22"/>
          <w:lang w:val="sr-Latn-ME"/>
        </w:rPr>
        <w:t>tablete:</w:t>
      </w:r>
      <w:r w:rsidRPr="0052354E">
        <w:rPr>
          <w:sz w:val="22"/>
          <w:szCs w:val="22"/>
          <w:lang w:val="sr-Latn-ME"/>
        </w:rPr>
        <w:t xml:space="preserve"> </w:t>
      </w:r>
      <w:r w:rsidR="00900D5E" w:rsidRPr="0052354E">
        <w:rPr>
          <w:sz w:val="22"/>
          <w:szCs w:val="22"/>
          <w:lang w:val="sr-Latn-ME"/>
        </w:rPr>
        <w:t>trietil citrat; talk</w:t>
      </w:r>
      <w:r w:rsidR="00900D5E" w:rsidRPr="0052354E">
        <w:rPr>
          <w:i/>
          <w:iCs/>
          <w:sz w:val="22"/>
          <w:szCs w:val="22"/>
          <w:lang w:val="sr-Latn-ME"/>
        </w:rPr>
        <w:t>; Eudragit L30 D-55</w:t>
      </w:r>
      <w:r w:rsidR="00900D5E" w:rsidRPr="0052354E">
        <w:rPr>
          <w:sz w:val="22"/>
          <w:szCs w:val="22"/>
          <w:lang w:val="sr-Latn-ME"/>
        </w:rPr>
        <w:t xml:space="preserve">, </w:t>
      </w:r>
      <w:r w:rsidR="00900D5E" w:rsidRPr="0052354E">
        <w:rPr>
          <w:i/>
          <w:iCs/>
          <w:sz w:val="22"/>
          <w:szCs w:val="22"/>
          <w:lang w:val="sr-Latn-ME"/>
        </w:rPr>
        <w:t>sastava</w:t>
      </w:r>
      <w:r w:rsidR="00900D5E" w:rsidRPr="0052354E">
        <w:rPr>
          <w:sz w:val="22"/>
          <w:szCs w:val="22"/>
          <w:lang w:val="sr-Latn-ME"/>
        </w:rPr>
        <w:t xml:space="preserve">: </w:t>
      </w:r>
      <w:r w:rsidRPr="0052354E">
        <w:rPr>
          <w:sz w:val="22"/>
          <w:szCs w:val="22"/>
          <w:lang w:val="sr-Latn-ME"/>
        </w:rPr>
        <w:t>metakrilna kiselina – etilakrilat kopolimer (1:1)</w:t>
      </w:r>
      <w:r w:rsidR="00E81117">
        <w:rPr>
          <w:sz w:val="22"/>
          <w:szCs w:val="22"/>
          <w:lang w:val="sr-Latn-ME"/>
        </w:rPr>
        <w:t xml:space="preserve"> disperzija 30%</w:t>
      </w:r>
      <w:r w:rsidRPr="0052354E">
        <w:rPr>
          <w:sz w:val="22"/>
          <w:szCs w:val="22"/>
          <w:lang w:val="sr-Latn-ME"/>
        </w:rPr>
        <w:t>; polisorbat 80; natrijum</w:t>
      </w:r>
      <w:r w:rsidR="008E27BA" w:rsidRPr="0052354E">
        <w:rPr>
          <w:sz w:val="22"/>
          <w:szCs w:val="22"/>
          <w:lang w:val="sr-Latn-ME"/>
        </w:rPr>
        <w:t xml:space="preserve"> </w:t>
      </w:r>
      <w:r w:rsidRPr="0052354E">
        <w:rPr>
          <w:sz w:val="22"/>
          <w:szCs w:val="22"/>
          <w:lang w:val="sr-Latn-ME"/>
        </w:rPr>
        <w:t>laurilsulfat</w:t>
      </w:r>
      <w:r w:rsidR="0029291B" w:rsidRPr="0052354E">
        <w:rPr>
          <w:sz w:val="22"/>
          <w:szCs w:val="22"/>
          <w:lang w:val="sr-Latn-ME"/>
        </w:rPr>
        <w:t>.</w:t>
      </w:r>
    </w:p>
    <w:p w14:paraId="52D632B5" w14:textId="77777777" w:rsidR="00326EEC" w:rsidRPr="0052354E" w:rsidRDefault="00326EEC" w:rsidP="00A32113">
      <w:pPr>
        <w:rPr>
          <w:sz w:val="22"/>
          <w:szCs w:val="22"/>
          <w:lang w:val="sr-Latn-ME"/>
        </w:rPr>
      </w:pPr>
    </w:p>
    <w:p w14:paraId="7E64271C" w14:textId="238DC5BD" w:rsidR="00A32113" w:rsidRPr="0052354E" w:rsidRDefault="00A32113" w:rsidP="00A32113">
      <w:pPr>
        <w:rPr>
          <w:b/>
          <w:sz w:val="22"/>
          <w:szCs w:val="22"/>
          <w:lang w:val="sr-Latn-ME"/>
        </w:rPr>
      </w:pPr>
      <w:r w:rsidRPr="0052354E">
        <w:rPr>
          <w:b/>
          <w:sz w:val="22"/>
          <w:szCs w:val="22"/>
          <w:lang w:val="sr-Latn-ME"/>
        </w:rPr>
        <w:t xml:space="preserve">Kako izgleda lijek </w:t>
      </w:r>
      <w:r w:rsidR="00226570" w:rsidRPr="0052354E">
        <w:rPr>
          <w:b/>
          <w:sz w:val="22"/>
          <w:szCs w:val="22"/>
          <w:lang w:val="sr-Latn-ME"/>
        </w:rPr>
        <w:t xml:space="preserve">Vasopirin </w:t>
      </w:r>
      <w:r w:rsidRPr="0052354E">
        <w:rPr>
          <w:b/>
          <w:sz w:val="22"/>
          <w:szCs w:val="22"/>
          <w:lang w:val="sr-Latn-ME"/>
        </w:rPr>
        <w:t>i sadržaj pakovanja</w:t>
      </w:r>
    </w:p>
    <w:p w14:paraId="633D69CF" w14:textId="4E31ABC7" w:rsidR="00445D8F" w:rsidRPr="0052354E" w:rsidRDefault="00445D8F" w:rsidP="007326EE">
      <w:pPr>
        <w:pStyle w:val="Header"/>
        <w:tabs>
          <w:tab w:val="left" w:pos="284"/>
        </w:tabs>
        <w:rPr>
          <w:i/>
          <w:sz w:val="22"/>
          <w:szCs w:val="22"/>
          <w:lang w:val="sr-Latn-ME"/>
        </w:rPr>
      </w:pPr>
    </w:p>
    <w:p w14:paraId="717A8093" w14:textId="28B2E93B" w:rsidR="00462BA6" w:rsidRPr="0052354E" w:rsidRDefault="00462BA6" w:rsidP="007326EE">
      <w:pPr>
        <w:pStyle w:val="Header"/>
        <w:tabs>
          <w:tab w:val="left" w:pos="284"/>
        </w:tabs>
        <w:rPr>
          <w:iCs/>
          <w:sz w:val="22"/>
          <w:szCs w:val="22"/>
          <w:lang w:val="sr-Latn-ME"/>
        </w:rPr>
      </w:pPr>
      <w:r w:rsidRPr="0052354E">
        <w:rPr>
          <w:iCs/>
          <w:sz w:val="22"/>
          <w:szCs w:val="22"/>
          <w:lang w:val="sr-Latn-ME"/>
        </w:rPr>
        <w:t>Gastrorezistentna tableta.</w:t>
      </w:r>
    </w:p>
    <w:p w14:paraId="72AA4B7B" w14:textId="77777777" w:rsidR="00462BA6" w:rsidRPr="0052354E" w:rsidRDefault="00462BA6" w:rsidP="007326EE">
      <w:pPr>
        <w:pStyle w:val="Header"/>
        <w:tabs>
          <w:tab w:val="left" w:pos="284"/>
        </w:tabs>
        <w:rPr>
          <w:iCs/>
          <w:sz w:val="22"/>
          <w:szCs w:val="22"/>
          <w:lang w:val="sr-Latn-ME"/>
        </w:rPr>
      </w:pPr>
    </w:p>
    <w:p w14:paraId="60242118" w14:textId="12786A5E" w:rsidR="00756330" w:rsidRPr="0052354E" w:rsidRDefault="00756330" w:rsidP="00756330">
      <w:pPr>
        <w:jc w:val="both"/>
        <w:rPr>
          <w:sz w:val="22"/>
          <w:szCs w:val="22"/>
          <w:lang w:val="sr-Latn-ME"/>
        </w:rPr>
      </w:pPr>
      <w:bookmarkStart w:id="2" w:name="_Hlk54707819"/>
      <w:r w:rsidRPr="0052354E">
        <w:rPr>
          <w:i/>
          <w:iCs/>
          <w:sz w:val="22"/>
          <w:szCs w:val="22"/>
          <w:lang w:val="sr-Latn-ME"/>
        </w:rPr>
        <w:t>Vasopirin, 75 mg, gastrorezistentn</w:t>
      </w:r>
      <w:r w:rsidR="007326EE" w:rsidRPr="0052354E">
        <w:rPr>
          <w:i/>
          <w:iCs/>
          <w:sz w:val="22"/>
          <w:szCs w:val="22"/>
          <w:lang w:val="sr-Latn-ME"/>
        </w:rPr>
        <w:t>a</w:t>
      </w:r>
      <w:r w:rsidRPr="0052354E">
        <w:rPr>
          <w:i/>
          <w:iCs/>
          <w:sz w:val="22"/>
          <w:szCs w:val="22"/>
          <w:lang w:val="sr-Latn-ME"/>
        </w:rPr>
        <w:t xml:space="preserve"> tablet</w:t>
      </w:r>
      <w:r w:rsidR="007326EE" w:rsidRPr="0052354E">
        <w:rPr>
          <w:i/>
          <w:iCs/>
          <w:sz w:val="22"/>
          <w:szCs w:val="22"/>
          <w:lang w:val="sr-Latn-ME"/>
        </w:rPr>
        <w:t>a</w:t>
      </w:r>
      <w:r w:rsidRPr="0052354E">
        <w:rPr>
          <w:i/>
          <w:iCs/>
          <w:sz w:val="22"/>
          <w:szCs w:val="22"/>
          <w:lang w:val="sr-Latn-ME"/>
        </w:rPr>
        <w:t>:</w:t>
      </w:r>
    </w:p>
    <w:bookmarkEnd w:id="2"/>
    <w:p w14:paraId="651684B0" w14:textId="77777777" w:rsidR="00756330" w:rsidRPr="0052354E" w:rsidRDefault="00756330" w:rsidP="00756330">
      <w:pPr>
        <w:pStyle w:val="NoSpacing"/>
        <w:rPr>
          <w:sz w:val="22"/>
          <w:szCs w:val="22"/>
          <w:lang w:val="sr-Latn-ME"/>
        </w:rPr>
      </w:pPr>
      <w:r w:rsidRPr="0052354E">
        <w:rPr>
          <w:sz w:val="22"/>
          <w:szCs w:val="22"/>
          <w:lang w:val="sr-Latn-ME"/>
        </w:rPr>
        <w:t>Ovalne, bijele, bikonveksne, gastrorezistentne tablete, dimenzije 9,2 × 5,2 mm.</w:t>
      </w:r>
    </w:p>
    <w:p w14:paraId="2BED2E27" w14:textId="77777777" w:rsidR="00756330" w:rsidRPr="0052354E" w:rsidRDefault="00756330" w:rsidP="00756330">
      <w:pPr>
        <w:pStyle w:val="NoSpacing"/>
        <w:rPr>
          <w:i/>
          <w:iCs/>
          <w:sz w:val="22"/>
          <w:szCs w:val="22"/>
          <w:lang w:val="sr-Latn-ME"/>
        </w:rPr>
      </w:pPr>
    </w:p>
    <w:p w14:paraId="45105C51" w14:textId="773D6172" w:rsidR="00756330" w:rsidRPr="0052354E" w:rsidRDefault="00756330" w:rsidP="00756330">
      <w:pPr>
        <w:jc w:val="both"/>
        <w:rPr>
          <w:i/>
          <w:sz w:val="22"/>
          <w:szCs w:val="22"/>
          <w:lang w:val="sr-Latn-ME"/>
        </w:rPr>
      </w:pPr>
      <w:bookmarkStart w:id="3" w:name="_Hlk54707832"/>
      <w:r w:rsidRPr="0052354E">
        <w:rPr>
          <w:i/>
          <w:sz w:val="22"/>
          <w:szCs w:val="22"/>
          <w:lang w:val="sr-Latn-ME"/>
        </w:rPr>
        <w:t>Vasopirin, 100 mg gastrorezistentn</w:t>
      </w:r>
      <w:r w:rsidR="007326EE" w:rsidRPr="0052354E">
        <w:rPr>
          <w:i/>
          <w:sz w:val="22"/>
          <w:szCs w:val="22"/>
          <w:lang w:val="sr-Latn-ME"/>
        </w:rPr>
        <w:t>a</w:t>
      </w:r>
      <w:r w:rsidRPr="0052354E">
        <w:rPr>
          <w:i/>
          <w:sz w:val="22"/>
          <w:szCs w:val="22"/>
          <w:lang w:val="sr-Latn-ME"/>
        </w:rPr>
        <w:t xml:space="preserve"> tablet</w:t>
      </w:r>
      <w:r w:rsidR="007326EE" w:rsidRPr="0052354E">
        <w:rPr>
          <w:i/>
          <w:sz w:val="22"/>
          <w:szCs w:val="22"/>
          <w:lang w:val="sr-Latn-ME"/>
        </w:rPr>
        <w:t>a</w:t>
      </w:r>
      <w:r w:rsidRPr="0052354E">
        <w:rPr>
          <w:i/>
          <w:sz w:val="22"/>
          <w:szCs w:val="22"/>
          <w:lang w:val="sr-Latn-ME"/>
        </w:rPr>
        <w:t>:</w:t>
      </w:r>
    </w:p>
    <w:bookmarkEnd w:id="3"/>
    <w:p w14:paraId="1FB27A93" w14:textId="77777777" w:rsidR="00756330" w:rsidRPr="0052354E" w:rsidRDefault="00756330" w:rsidP="00756330">
      <w:pPr>
        <w:jc w:val="both"/>
        <w:rPr>
          <w:sz w:val="22"/>
          <w:szCs w:val="22"/>
          <w:lang w:val="sr-Latn-ME"/>
        </w:rPr>
      </w:pPr>
      <w:r w:rsidRPr="0052354E">
        <w:rPr>
          <w:sz w:val="22"/>
          <w:szCs w:val="22"/>
          <w:lang w:val="sr-Latn-ME"/>
        </w:rPr>
        <w:t>Okrugle, bijele, bikonveksne, gastrorezistentne tablete, prečnika 7,2 mm.</w:t>
      </w:r>
    </w:p>
    <w:p w14:paraId="6C669696" w14:textId="77777777" w:rsidR="007326EE" w:rsidRPr="0052354E" w:rsidRDefault="007326EE" w:rsidP="007326EE">
      <w:pPr>
        <w:pStyle w:val="Header"/>
        <w:tabs>
          <w:tab w:val="left" w:pos="284"/>
        </w:tabs>
        <w:rPr>
          <w:i/>
          <w:sz w:val="22"/>
          <w:szCs w:val="22"/>
          <w:lang w:val="sr-Latn-ME"/>
        </w:rPr>
      </w:pPr>
    </w:p>
    <w:p w14:paraId="4336B517" w14:textId="5A7B9007" w:rsidR="00756330" w:rsidRPr="0052354E" w:rsidRDefault="00756330" w:rsidP="00756330">
      <w:pPr>
        <w:jc w:val="both"/>
        <w:rPr>
          <w:iCs/>
          <w:sz w:val="22"/>
          <w:szCs w:val="22"/>
          <w:lang w:val="sr-Latn-ME"/>
        </w:rPr>
      </w:pPr>
      <w:bookmarkStart w:id="4" w:name="_Hlk54708298"/>
      <w:r w:rsidRPr="0052354E">
        <w:rPr>
          <w:iCs/>
          <w:sz w:val="22"/>
          <w:szCs w:val="22"/>
          <w:lang w:val="sr-Latn-ME"/>
        </w:rPr>
        <w:t>Unutrašnje pakovanje je blister (PVC/Al) sa 10 gastrorezistentnih tableta.</w:t>
      </w:r>
    </w:p>
    <w:p w14:paraId="24CE1D62" w14:textId="3B55C0CF" w:rsidR="00756330" w:rsidRPr="0052354E" w:rsidRDefault="00756330" w:rsidP="00756330">
      <w:pPr>
        <w:jc w:val="both"/>
        <w:rPr>
          <w:iCs/>
          <w:sz w:val="22"/>
          <w:szCs w:val="22"/>
          <w:lang w:val="sr-Latn-ME"/>
        </w:rPr>
      </w:pPr>
      <w:r w:rsidRPr="0052354E">
        <w:rPr>
          <w:iCs/>
          <w:sz w:val="22"/>
          <w:szCs w:val="22"/>
          <w:lang w:val="sr-Latn-ME"/>
        </w:rPr>
        <w:t xml:space="preserve">Spoljašnje pakovanje je složiva kartonska kutija </w:t>
      </w:r>
      <w:r w:rsidR="00462BA6" w:rsidRPr="0052354E">
        <w:rPr>
          <w:iCs/>
          <w:sz w:val="22"/>
          <w:szCs w:val="22"/>
          <w:lang w:val="sr-Latn-ME"/>
        </w:rPr>
        <w:t xml:space="preserve">u kojoj se nalazi </w:t>
      </w:r>
      <w:r w:rsidRPr="0052354E">
        <w:rPr>
          <w:iCs/>
          <w:sz w:val="22"/>
          <w:szCs w:val="22"/>
          <w:lang w:val="sr-Latn-ME"/>
        </w:rPr>
        <w:t>3 blistera od po 10 gastrorezistentnih tableta (ukupno 30 gastrorezistentnih tableta) i Uputstvo za lijek.</w:t>
      </w:r>
    </w:p>
    <w:bookmarkEnd w:id="4"/>
    <w:p w14:paraId="1FFA4B36" w14:textId="77777777" w:rsidR="00756330" w:rsidRPr="0052354E" w:rsidRDefault="00756330" w:rsidP="00A32113">
      <w:pPr>
        <w:rPr>
          <w:sz w:val="22"/>
          <w:szCs w:val="22"/>
          <w:lang w:val="sr-Latn-ME"/>
        </w:rPr>
      </w:pPr>
    </w:p>
    <w:p w14:paraId="46112827" w14:textId="7B0021BD" w:rsidR="00A32113" w:rsidRPr="0052354E" w:rsidRDefault="00A32113" w:rsidP="00A32113">
      <w:pPr>
        <w:rPr>
          <w:b/>
          <w:sz w:val="22"/>
          <w:szCs w:val="22"/>
          <w:lang w:val="sr-Latn-ME"/>
        </w:rPr>
      </w:pPr>
      <w:r w:rsidRPr="0052354E">
        <w:rPr>
          <w:b/>
          <w:sz w:val="22"/>
          <w:szCs w:val="22"/>
          <w:lang w:val="sr-Latn-ME"/>
        </w:rPr>
        <w:t xml:space="preserve">Nosilac dozvole i </w:t>
      </w:r>
      <w:r w:rsidR="00C66783" w:rsidRPr="0052354E">
        <w:rPr>
          <w:b/>
          <w:sz w:val="22"/>
          <w:szCs w:val="22"/>
          <w:lang w:val="sr-Latn-ME"/>
        </w:rPr>
        <w:t>p</w:t>
      </w:r>
      <w:r w:rsidRPr="0052354E">
        <w:rPr>
          <w:b/>
          <w:sz w:val="22"/>
          <w:szCs w:val="22"/>
          <w:lang w:val="sr-Latn-ME"/>
        </w:rPr>
        <w:t>roizvođač</w:t>
      </w:r>
    </w:p>
    <w:p w14:paraId="4F1B47C5" w14:textId="77777777" w:rsidR="00756330" w:rsidRPr="0052354E" w:rsidRDefault="00756330" w:rsidP="00A32113">
      <w:pPr>
        <w:rPr>
          <w:b/>
          <w:sz w:val="22"/>
          <w:szCs w:val="22"/>
          <w:lang w:val="sr-Latn-ME"/>
        </w:rPr>
      </w:pPr>
    </w:p>
    <w:p w14:paraId="103DB317" w14:textId="7114AF1D" w:rsidR="00756330" w:rsidRPr="0052354E" w:rsidRDefault="00756330" w:rsidP="00756330">
      <w:pPr>
        <w:jc w:val="both"/>
        <w:rPr>
          <w:bCs/>
          <w:i/>
          <w:iCs/>
          <w:sz w:val="22"/>
          <w:szCs w:val="22"/>
          <w:lang w:val="sr-Latn-ME"/>
        </w:rPr>
      </w:pPr>
      <w:r w:rsidRPr="0052354E">
        <w:rPr>
          <w:bCs/>
          <w:i/>
          <w:iCs/>
          <w:sz w:val="22"/>
          <w:szCs w:val="22"/>
          <w:lang w:val="sr-Latn-ME"/>
        </w:rPr>
        <w:t>Nosilac dozvole</w:t>
      </w:r>
      <w:r w:rsidR="007326EE" w:rsidRPr="0052354E">
        <w:rPr>
          <w:bCs/>
          <w:i/>
          <w:iCs/>
          <w:sz w:val="22"/>
          <w:szCs w:val="22"/>
          <w:lang w:val="sr-Latn-ME"/>
        </w:rPr>
        <w:t>:</w:t>
      </w:r>
    </w:p>
    <w:p w14:paraId="3698BEE2" w14:textId="63793814" w:rsidR="00FC48BE" w:rsidRDefault="007326EE" w:rsidP="007326EE">
      <w:pPr>
        <w:widowControl w:val="0"/>
        <w:autoSpaceDE w:val="0"/>
        <w:autoSpaceDN w:val="0"/>
        <w:jc w:val="both"/>
        <w:rPr>
          <w:color w:val="000000"/>
          <w:sz w:val="22"/>
          <w:szCs w:val="22"/>
          <w:lang w:val="sr-Latn-ME"/>
        </w:rPr>
      </w:pPr>
      <w:r w:rsidRPr="0052354E">
        <w:rPr>
          <w:color w:val="000000"/>
          <w:sz w:val="22"/>
          <w:szCs w:val="22"/>
          <w:lang w:val="sr-Latn-ME"/>
        </w:rPr>
        <w:t xml:space="preserve">PharmaSwiss - Montenegro, PharmaSwiss d.o.o. Beograd, dio stranog društva u Podgorici </w:t>
      </w:r>
    </w:p>
    <w:p w14:paraId="66A76791" w14:textId="36B41BBC" w:rsidR="007326EE" w:rsidRPr="0052354E" w:rsidRDefault="007326EE" w:rsidP="007326EE">
      <w:pPr>
        <w:widowControl w:val="0"/>
        <w:autoSpaceDE w:val="0"/>
        <w:autoSpaceDN w:val="0"/>
        <w:jc w:val="both"/>
        <w:rPr>
          <w:bCs/>
          <w:sz w:val="22"/>
          <w:szCs w:val="22"/>
          <w:lang w:val="sr-Latn-ME"/>
        </w:rPr>
      </w:pPr>
      <w:r w:rsidRPr="0052354E">
        <w:rPr>
          <w:color w:val="000000"/>
          <w:sz w:val="22"/>
          <w:szCs w:val="22"/>
          <w:lang w:val="sr-Latn-ME"/>
        </w:rPr>
        <w:t xml:space="preserve">Rimski trg </w:t>
      </w:r>
      <w:r w:rsidR="008E27BA" w:rsidRPr="0052354E">
        <w:rPr>
          <w:color w:val="000000"/>
          <w:sz w:val="22"/>
          <w:szCs w:val="22"/>
          <w:lang w:val="sr-Latn-ME"/>
        </w:rPr>
        <w:t xml:space="preserve">br. </w:t>
      </w:r>
      <w:r w:rsidRPr="0052354E">
        <w:rPr>
          <w:color w:val="000000"/>
          <w:sz w:val="22"/>
          <w:szCs w:val="22"/>
          <w:lang w:val="sr-Latn-ME"/>
        </w:rPr>
        <w:t>16, Podgorica, Crna Gora</w:t>
      </w:r>
      <w:r w:rsidRPr="0052354E">
        <w:rPr>
          <w:bCs/>
          <w:sz w:val="22"/>
          <w:szCs w:val="22"/>
          <w:lang w:val="sr-Latn-ME"/>
        </w:rPr>
        <w:t xml:space="preserve"> </w:t>
      </w:r>
    </w:p>
    <w:p w14:paraId="1171D3AC" w14:textId="77777777" w:rsidR="00756330" w:rsidRPr="0052354E" w:rsidRDefault="00756330" w:rsidP="00756330">
      <w:pPr>
        <w:jc w:val="both"/>
        <w:rPr>
          <w:b/>
          <w:bCs/>
          <w:sz w:val="22"/>
          <w:szCs w:val="22"/>
          <w:lang w:val="sr-Latn-ME"/>
        </w:rPr>
      </w:pPr>
    </w:p>
    <w:p w14:paraId="56D226A7" w14:textId="5203A66E" w:rsidR="00756330" w:rsidRPr="0052354E" w:rsidRDefault="00756330" w:rsidP="00756330">
      <w:pPr>
        <w:jc w:val="both"/>
        <w:rPr>
          <w:bCs/>
          <w:i/>
          <w:iCs/>
          <w:sz w:val="22"/>
          <w:szCs w:val="22"/>
          <w:lang w:val="sr-Latn-ME"/>
        </w:rPr>
      </w:pPr>
      <w:r w:rsidRPr="0052354E">
        <w:rPr>
          <w:bCs/>
          <w:i/>
          <w:iCs/>
          <w:sz w:val="22"/>
          <w:szCs w:val="22"/>
          <w:lang w:val="sr-Latn-ME"/>
        </w:rPr>
        <w:t>Proizvođač</w:t>
      </w:r>
      <w:r w:rsidR="007326EE" w:rsidRPr="0052354E">
        <w:rPr>
          <w:bCs/>
          <w:i/>
          <w:iCs/>
          <w:sz w:val="22"/>
          <w:szCs w:val="22"/>
          <w:lang w:val="sr-Latn-ME"/>
        </w:rPr>
        <w:t>:</w:t>
      </w:r>
    </w:p>
    <w:p w14:paraId="5721C536" w14:textId="77777777" w:rsidR="00756330" w:rsidRPr="0052354E" w:rsidRDefault="00756330" w:rsidP="00756330">
      <w:pPr>
        <w:jc w:val="both"/>
        <w:rPr>
          <w:sz w:val="22"/>
          <w:szCs w:val="22"/>
          <w:lang w:val="sr-Latn-ME"/>
        </w:rPr>
      </w:pPr>
      <w:r w:rsidRPr="0052354E">
        <w:rPr>
          <w:sz w:val="22"/>
          <w:szCs w:val="22"/>
          <w:lang w:val="sr-Latn-ME"/>
        </w:rPr>
        <w:t xml:space="preserve">ICN Polfa Rzeszów S.A. </w:t>
      </w:r>
    </w:p>
    <w:p w14:paraId="45977BB6" w14:textId="0AA7570B" w:rsidR="00756330" w:rsidRPr="0052354E" w:rsidRDefault="00756330" w:rsidP="00756330">
      <w:pPr>
        <w:jc w:val="both"/>
        <w:rPr>
          <w:sz w:val="22"/>
          <w:szCs w:val="22"/>
          <w:lang w:val="sr-Latn-ME" w:eastAsia="de-DE"/>
        </w:rPr>
      </w:pPr>
      <w:r w:rsidRPr="0052354E">
        <w:rPr>
          <w:sz w:val="22"/>
          <w:szCs w:val="22"/>
          <w:lang w:val="sr-Latn-ME" w:eastAsia="de-DE"/>
        </w:rPr>
        <w:t xml:space="preserve">Przemysłowa </w:t>
      </w:r>
      <w:r w:rsidR="003655E9" w:rsidRPr="0052354E">
        <w:rPr>
          <w:sz w:val="22"/>
          <w:szCs w:val="22"/>
          <w:lang w:val="sr-Latn-ME" w:eastAsia="de-DE"/>
        </w:rPr>
        <w:t>2</w:t>
      </w:r>
    </w:p>
    <w:p w14:paraId="5F71DFD0" w14:textId="77777777" w:rsidR="00756330" w:rsidRPr="0052354E" w:rsidRDefault="00756330" w:rsidP="00756330">
      <w:pPr>
        <w:jc w:val="both"/>
        <w:rPr>
          <w:sz w:val="22"/>
          <w:szCs w:val="22"/>
          <w:lang w:val="sr-Latn-ME" w:eastAsia="de-DE"/>
        </w:rPr>
      </w:pPr>
      <w:r w:rsidRPr="0052354E">
        <w:rPr>
          <w:sz w:val="22"/>
          <w:szCs w:val="22"/>
          <w:lang w:val="sr-Latn-ME" w:eastAsia="de-DE"/>
        </w:rPr>
        <w:t xml:space="preserve">35-959 Rzeszów </w:t>
      </w:r>
    </w:p>
    <w:p w14:paraId="2EA42194" w14:textId="77777777" w:rsidR="00756330" w:rsidRPr="0052354E" w:rsidRDefault="00756330" w:rsidP="00756330">
      <w:pPr>
        <w:jc w:val="both"/>
        <w:rPr>
          <w:sz w:val="22"/>
          <w:szCs w:val="22"/>
          <w:lang w:val="sr-Latn-ME" w:eastAsia="de-DE"/>
        </w:rPr>
      </w:pPr>
      <w:r w:rsidRPr="0052354E">
        <w:rPr>
          <w:sz w:val="22"/>
          <w:szCs w:val="22"/>
          <w:lang w:val="sr-Latn-ME" w:eastAsia="de-DE"/>
        </w:rPr>
        <w:t xml:space="preserve">Poljska </w:t>
      </w:r>
    </w:p>
    <w:p w14:paraId="1B3E46F9" w14:textId="77777777" w:rsidR="00445D8F" w:rsidRPr="0052354E" w:rsidRDefault="00445D8F" w:rsidP="00A32113">
      <w:pPr>
        <w:rPr>
          <w:sz w:val="22"/>
          <w:szCs w:val="22"/>
          <w:lang w:val="sr-Latn-ME"/>
        </w:rPr>
      </w:pPr>
    </w:p>
    <w:p w14:paraId="3F357A07" w14:textId="0900AE06" w:rsidR="00A32113" w:rsidRPr="0052354E" w:rsidRDefault="00A32113" w:rsidP="00A32113">
      <w:pPr>
        <w:rPr>
          <w:b/>
          <w:sz w:val="22"/>
          <w:szCs w:val="22"/>
          <w:lang w:val="sr-Latn-ME"/>
        </w:rPr>
      </w:pPr>
      <w:r w:rsidRPr="0052354E">
        <w:rPr>
          <w:b/>
          <w:sz w:val="22"/>
          <w:szCs w:val="22"/>
          <w:lang w:val="sr-Latn-ME"/>
        </w:rPr>
        <w:t>Režim izdavanja lijeka</w:t>
      </w:r>
    </w:p>
    <w:p w14:paraId="7A20E0D0" w14:textId="02116A2E" w:rsidR="00756330" w:rsidRPr="0052354E" w:rsidRDefault="00756330" w:rsidP="00A32113">
      <w:pPr>
        <w:rPr>
          <w:b/>
          <w:sz w:val="22"/>
          <w:szCs w:val="22"/>
          <w:lang w:val="sr-Latn-ME"/>
        </w:rPr>
      </w:pPr>
    </w:p>
    <w:p w14:paraId="7D6D9E12" w14:textId="0B6A5CCA" w:rsidR="00756330" w:rsidRPr="0052354E" w:rsidRDefault="00756330" w:rsidP="00756330">
      <w:pPr>
        <w:rPr>
          <w:bCs/>
          <w:sz w:val="22"/>
          <w:szCs w:val="22"/>
          <w:lang w:val="sr-Latn-ME"/>
        </w:rPr>
      </w:pPr>
      <w:r w:rsidRPr="0052354E">
        <w:rPr>
          <w:bCs/>
          <w:sz w:val="22"/>
          <w:szCs w:val="22"/>
          <w:lang w:val="sr-Latn-ME"/>
        </w:rPr>
        <w:t>Lijek se</w:t>
      </w:r>
      <w:r w:rsidR="00F0725E" w:rsidRPr="0052354E">
        <w:rPr>
          <w:bCs/>
          <w:sz w:val="22"/>
          <w:szCs w:val="22"/>
          <w:lang w:val="sr-Latn-ME"/>
        </w:rPr>
        <w:t xml:space="preserve"> može</w:t>
      </w:r>
      <w:r w:rsidRPr="0052354E">
        <w:rPr>
          <w:bCs/>
          <w:sz w:val="22"/>
          <w:szCs w:val="22"/>
          <w:lang w:val="sr-Latn-ME"/>
        </w:rPr>
        <w:t xml:space="preserve"> izda</w:t>
      </w:r>
      <w:r w:rsidR="00F0725E" w:rsidRPr="0052354E">
        <w:rPr>
          <w:bCs/>
          <w:sz w:val="22"/>
          <w:szCs w:val="22"/>
          <w:lang w:val="sr-Latn-ME"/>
        </w:rPr>
        <w:t>vati</w:t>
      </w:r>
      <w:r w:rsidRPr="0052354E">
        <w:rPr>
          <w:bCs/>
          <w:sz w:val="22"/>
          <w:szCs w:val="22"/>
          <w:lang w:val="sr-Latn-ME"/>
        </w:rPr>
        <w:t xml:space="preserve"> bez ljekarskog recepta.</w:t>
      </w:r>
    </w:p>
    <w:p w14:paraId="01972188" w14:textId="77777777" w:rsidR="00445D8F" w:rsidRPr="0052354E" w:rsidRDefault="00445D8F" w:rsidP="00A32113">
      <w:pPr>
        <w:rPr>
          <w:sz w:val="22"/>
          <w:szCs w:val="22"/>
          <w:lang w:val="sr-Latn-ME"/>
        </w:rPr>
      </w:pPr>
    </w:p>
    <w:p w14:paraId="1DEE20B8" w14:textId="264434C9" w:rsidR="0067145B" w:rsidRPr="0052354E" w:rsidRDefault="00A32113" w:rsidP="00DB53F4">
      <w:pPr>
        <w:rPr>
          <w:b/>
          <w:sz w:val="22"/>
          <w:szCs w:val="22"/>
          <w:lang w:val="sr-Latn-ME"/>
        </w:rPr>
      </w:pPr>
      <w:r w:rsidRPr="0052354E">
        <w:rPr>
          <w:b/>
          <w:sz w:val="22"/>
          <w:szCs w:val="22"/>
          <w:lang w:val="sr-Latn-ME"/>
        </w:rPr>
        <w:t>Broj i datum dozvole</w:t>
      </w:r>
    </w:p>
    <w:p w14:paraId="21A9C0EA" w14:textId="77777777" w:rsidR="007326EE" w:rsidRPr="0052354E" w:rsidRDefault="007326EE" w:rsidP="00DB53F4">
      <w:pPr>
        <w:rPr>
          <w:b/>
          <w:sz w:val="22"/>
          <w:szCs w:val="22"/>
          <w:lang w:val="sr-Latn-ME"/>
        </w:rPr>
      </w:pPr>
    </w:p>
    <w:p w14:paraId="2DEF336F" w14:textId="77777777" w:rsidR="007E0D78" w:rsidRPr="001820BB" w:rsidRDefault="007E0D78" w:rsidP="007E0D78">
      <w:pPr>
        <w:tabs>
          <w:tab w:val="left" w:pos="540"/>
          <w:tab w:val="left" w:pos="569"/>
        </w:tabs>
        <w:rPr>
          <w:bCs/>
          <w:sz w:val="22"/>
          <w:szCs w:val="22"/>
          <w:lang w:val="sr-Latn-ME"/>
        </w:rPr>
      </w:pPr>
      <w:r w:rsidRPr="001820BB">
        <w:rPr>
          <w:bCs/>
          <w:sz w:val="22"/>
          <w:szCs w:val="22"/>
          <w:lang w:val="sr-Latn-ME"/>
        </w:rPr>
        <w:t>Vasopirin, gastrorezistentna tableta, 75</w:t>
      </w:r>
      <w:r>
        <w:rPr>
          <w:bCs/>
          <w:sz w:val="22"/>
          <w:szCs w:val="22"/>
          <w:lang w:val="sr-Latn-ME"/>
        </w:rPr>
        <w:t xml:space="preserve"> </w:t>
      </w:r>
      <w:r w:rsidRPr="001820BB">
        <w:rPr>
          <w:bCs/>
          <w:sz w:val="22"/>
          <w:szCs w:val="22"/>
          <w:lang w:val="sr-Latn-ME"/>
        </w:rPr>
        <w:t>mg, blister, 30 gastrorezistentnih tableta</w:t>
      </w:r>
      <w:r>
        <w:rPr>
          <w:bCs/>
          <w:sz w:val="22"/>
          <w:szCs w:val="22"/>
          <w:lang w:val="sr-Latn-ME"/>
        </w:rPr>
        <w:t xml:space="preserve">: </w:t>
      </w:r>
      <w:r>
        <w:rPr>
          <w:rFonts w:ascii="TimesNewRoman" w:hAnsi="TimesNewRoman" w:cs="TimesNewRoman"/>
          <w:sz w:val="22"/>
          <w:szCs w:val="22"/>
          <w:lang w:eastAsia="sr-Latn-ME"/>
        </w:rPr>
        <w:t xml:space="preserve">2030/24/665 </w:t>
      </w:r>
      <w:r>
        <w:rPr>
          <w:rFonts w:ascii="TimesNewRoman" w:hAnsi="TimesNewRoman" w:cs="TimesNewRoman"/>
          <w:sz w:val="22"/>
          <w:szCs w:val="22"/>
          <w:lang w:eastAsia="sr-Latn-ME"/>
        </w:rPr>
        <w:t>–</w:t>
      </w:r>
      <w:r>
        <w:rPr>
          <w:rFonts w:ascii="TimesNewRoman" w:hAnsi="TimesNewRoman" w:cs="TimesNewRoman"/>
          <w:sz w:val="22"/>
          <w:szCs w:val="22"/>
          <w:lang w:eastAsia="sr-Latn-ME"/>
        </w:rPr>
        <w:t xml:space="preserve"> 6119</w:t>
      </w:r>
      <w:r>
        <w:rPr>
          <w:rFonts w:ascii="TimesNewRoman" w:hAnsi="TimesNewRoman" w:cs="TimesNewRoman"/>
          <w:sz w:val="22"/>
          <w:szCs w:val="22"/>
          <w:lang w:eastAsia="sr-Latn-ME"/>
        </w:rPr>
        <w:t xml:space="preserve"> od </w:t>
      </w:r>
      <w:r w:rsidRPr="001820BB">
        <w:rPr>
          <w:rFonts w:ascii="TimesNewRoman" w:hAnsi="TimesNewRoman" w:cs="TimesNewRoman"/>
          <w:sz w:val="22"/>
          <w:szCs w:val="22"/>
          <w:lang w:val="sr-Latn-ME" w:eastAsia="sr-Latn-ME"/>
        </w:rPr>
        <w:t>12.02.2024. godine</w:t>
      </w:r>
    </w:p>
    <w:p w14:paraId="084D10BE" w14:textId="2E7A684B" w:rsidR="007E0D78" w:rsidRPr="00F7335E" w:rsidRDefault="007E0D78" w:rsidP="007E0D78">
      <w:pPr>
        <w:tabs>
          <w:tab w:val="left" w:pos="540"/>
          <w:tab w:val="left" w:pos="569"/>
        </w:tabs>
        <w:rPr>
          <w:bCs/>
          <w:sz w:val="22"/>
          <w:szCs w:val="22"/>
          <w:lang w:val="sr-Latn-ME"/>
        </w:rPr>
      </w:pPr>
      <w:r w:rsidRPr="001820BB">
        <w:rPr>
          <w:bCs/>
          <w:sz w:val="22"/>
          <w:szCs w:val="22"/>
          <w:lang w:val="sr-Latn-ME"/>
        </w:rPr>
        <w:t xml:space="preserve">Vasopirin, gastrorezistentna tableta, </w:t>
      </w:r>
      <w:r>
        <w:rPr>
          <w:bCs/>
          <w:sz w:val="22"/>
          <w:szCs w:val="22"/>
          <w:lang w:val="sr-Latn-ME"/>
        </w:rPr>
        <w:t xml:space="preserve">100 </w:t>
      </w:r>
      <w:r w:rsidRPr="001820BB">
        <w:rPr>
          <w:bCs/>
          <w:sz w:val="22"/>
          <w:szCs w:val="22"/>
          <w:lang w:val="sr-Latn-ME"/>
        </w:rPr>
        <w:t>mg, blister, 30 gastrorezistentnih tableta</w:t>
      </w:r>
      <w:r>
        <w:rPr>
          <w:bCs/>
          <w:sz w:val="22"/>
          <w:szCs w:val="22"/>
          <w:lang w:val="sr-Latn-ME"/>
        </w:rPr>
        <w:t xml:space="preserve">: </w:t>
      </w:r>
      <w:r>
        <w:rPr>
          <w:rFonts w:ascii="TimesNewRoman" w:hAnsi="TimesNewRoman" w:cs="TimesNewRoman"/>
          <w:sz w:val="22"/>
          <w:szCs w:val="22"/>
          <w:lang w:eastAsia="sr-Latn-ME"/>
        </w:rPr>
        <w:t xml:space="preserve">2030/24/667 </w:t>
      </w:r>
      <w:r>
        <w:rPr>
          <w:rFonts w:ascii="TimesNewRoman" w:hAnsi="TimesNewRoman" w:cs="TimesNewRoman"/>
          <w:sz w:val="22"/>
          <w:szCs w:val="22"/>
          <w:lang w:eastAsia="sr-Latn-ME"/>
        </w:rPr>
        <w:t>–</w:t>
      </w:r>
      <w:r>
        <w:rPr>
          <w:rFonts w:ascii="TimesNewRoman" w:hAnsi="TimesNewRoman" w:cs="TimesNewRoman"/>
          <w:sz w:val="22"/>
          <w:szCs w:val="22"/>
          <w:lang w:eastAsia="sr-Latn-ME"/>
        </w:rPr>
        <w:t xml:space="preserve"> 6120</w:t>
      </w:r>
      <w:r>
        <w:rPr>
          <w:rFonts w:ascii="TimesNewRoman" w:hAnsi="TimesNewRoman" w:cs="TimesNewRoman"/>
          <w:sz w:val="22"/>
          <w:szCs w:val="22"/>
          <w:lang w:eastAsia="sr-Latn-ME"/>
        </w:rPr>
        <w:t xml:space="preserve"> </w:t>
      </w:r>
      <w:r>
        <w:rPr>
          <w:rFonts w:ascii="TimesNewRoman" w:hAnsi="TimesNewRoman" w:cs="TimesNewRoman"/>
          <w:sz w:val="22"/>
          <w:szCs w:val="22"/>
          <w:lang w:eastAsia="sr-Latn-ME"/>
        </w:rPr>
        <w:t xml:space="preserve">od </w:t>
      </w:r>
      <w:r w:rsidRPr="001820BB">
        <w:rPr>
          <w:rFonts w:ascii="TimesNewRoman" w:hAnsi="TimesNewRoman" w:cs="TimesNewRoman"/>
          <w:sz w:val="22"/>
          <w:szCs w:val="22"/>
          <w:lang w:val="sr-Latn-ME" w:eastAsia="sr-Latn-ME"/>
        </w:rPr>
        <w:t>12.02.2024. godine</w:t>
      </w:r>
    </w:p>
    <w:p w14:paraId="536A032B" w14:textId="77777777" w:rsidR="00440196" w:rsidRPr="0052354E" w:rsidRDefault="00440196" w:rsidP="00DB53F4">
      <w:pPr>
        <w:rPr>
          <w:b/>
          <w:sz w:val="22"/>
          <w:szCs w:val="22"/>
          <w:lang w:val="sr-Latn-ME"/>
        </w:rPr>
      </w:pPr>
    </w:p>
    <w:p w14:paraId="2508632D" w14:textId="77777777" w:rsidR="00440196" w:rsidRPr="0052354E" w:rsidRDefault="00440196" w:rsidP="00440196">
      <w:pPr>
        <w:rPr>
          <w:b/>
          <w:sz w:val="22"/>
          <w:szCs w:val="22"/>
          <w:lang w:val="sr-Latn-ME"/>
        </w:rPr>
      </w:pPr>
      <w:r w:rsidRPr="0052354E">
        <w:rPr>
          <w:b/>
          <w:sz w:val="22"/>
          <w:szCs w:val="22"/>
          <w:lang w:val="sr-Latn-ME"/>
        </w:rPr>
        <w:t>Ovo uputstvo je posljednji put odobreno</w:t>
      </w:r>
    </w:p>
    <w:p w14:paraId="4DD16959" w14:textId="77777777" w:rsidR="00440196" w:rsidRPr="0052354E" w:rsidRDefault="00440196" w:rsidP="00440196">
      <w:pPr>
        <w:rPr>
          <w:bCs/>
          <w:sz w:val="22"/>
          <w:szCs w:val="22"/>
          <w:lang w:val="sr-Latn-ME"/>
        </w:rPr>
      </w:pPr>
    </w:p>
    <w:p w14:paraId="246E8D7E" w14:textId="77777777" w:rsidR="007E0D78" w:rsidRPr="00F7335E" w:rsidRDefault="007E0D78" w:rsidP="007E0D78">
      <w:pPr>
        <w:tabs>
          <w:tab w:val="left" w:pos="540"/>
          <w:tab w:val="left" w:pos="569"/>
        </w:tabs>
        <w:rPr>
          <w:bCs/>
          <w:sz w:val="22"/>
          <w:szCs w:val="22"/>
          <w:lang w:val="sr-Latn-ME"/>
        </w:rPr>
      </w:pPr>
      <w:r>
        <w:rPr>
          <w:bCs/>
          <w:sz w:val="22"/>
          <w:szCs w:val="22"/>
          <w:lang w:val="sr-Latn-ME"/>
        </w:rPr>
        <w:t xml:space="preserve">Februar, </w:t>
      </w:r>
      <w:r w:rsidRPr="001820BB">
        <w:rPr>
          <w:bCs/>
          <w:sz w:val="22"/>
          <w:szCs w:val="22"/>
          <w:lang w:val="sr-Latn-ME"/>
        </w:rPr>
        <w:t>2024. godine</w:t>
      </w:r>
    </w:p>
    <w:p w14:paraId="75C3576A" w14:textId="77777777" w:rsidR="00440196" w:rsidRPr="0052354E" w:rsidRDefault="00440196" w:rsidP="00DB53F4">
      <w:pPr>
        <w:rPr>
          <w:b/>
          <w:sz w:val="22"/>
          <w:szCs w:val="22"/>
          <w:lang w:val="sr-Latn-ME"/>
        </w:rPr>
      </w:pPr>
    </w:p>
    <w:sectPr w:rsidR="00440196" w:rsidRPr="0052354E" w:rsidSect="00140D34">
      <w:headerReference w:type="default" r:id="rId12"/>
      <w:footerReference w:type="even" r:id="rId13"/>
      <w:footerReference w:type="default" r:id="rId14"/>
      <w:headerReference w:type="first" r:id="rId15"/>
      <w:footerReference w:type="first" r:id="rId16"/>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DA691" w14:textId="77777777" w:rsidR="005A1EF7" w:rsidRDefault="005A1EF7">
      <w:r>
        <w:separator/>
      </w:r>
    </w:p>
  </w:endnote>
  <w:endnote w:type="continuationSeparator" w:id="0">
    <w:p w14:paraId="13E4A831" w14:textId="77777777" w:rsidR="005A1EF7" w:rsidRDefault="005A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4AE3A" w14:textId="77777777" w:rsidR="007326EE" w:rsidRDefault="007326EE"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DCD00B" w14:textId="77777777" w:rsidR="007326EE" w:rsidRDefault="007326EE"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76AC" w14:textId="08E0670D" w:rsidR="007326EE" w:rsidRPr="00F413F0" w:rsidRDefault="007326EE" w:rsidP="00F413F0">
    <w:pPr>
      <w:pStyle w:val="Footer"/>
      <w:jc w:val="center"/>
      <w:rPr>
        <w:szCs w:val="22"/>
      </w:rPr>
    </w:pPr>
    <w:r w:rsidRPr="00F413F0">
      <w:fldChar w:fldCharType="begin"/>
    </w:r>
    <w:r w:rsidRPr="00F413F0">
      <w:instrText xml:space="preserve"> PAGE </w:instrText>
    </w:r>
    <w:r w:rsidRPr="00F413F0">
      <w:fldChar w:fldCharType="separate"/>
    </w:r>
    <w:r w:rsidR="001E42DE">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1E42DE">
      <w:rPr>
        <w:noProof/>
      </w:rPr>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3BF67" w14:textId="77777777" w:rsidR="007326EE" w:rsidRDefault="007326EE"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E3A9E" w14:textId="77777777" w:rsidR="005A1EF7" w:rsidRDefault="005A1EF7">
      <w:r>
        <w:separator/>
      </w:r>
    </w:p>
  </w:footnote>
  <w:footnote w:type="continuationSeparator" w:id="0">
    <w:p w14:paraId="12D81AD1" w14:textId="77777777" w:rsidR="005A1EF7" w:rsidRDefault="005A1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666E4" w14:textId="71F9F598" w:rsidR="007326EE" w:rsidRDefault="007326EE" w:rsidP="007326E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8368D" w14:textId="77777777" w:rsidR="007326EE" w:rsidRDefault="007326EE">
    <w:pPr>
      <w:pStyle w:val="Header"/>
      <w:rPr>
        <w:sz w:val="16"/>
        <w:szCs w:val="16"/>
      </w:rPr>
    </w:pPr>
    <w:r w:rsidRPr="005319EA">
      <w:rPr>
        <w:noProof/>
        <w:sz w:val="16"/>
        <w:szCs w:val="16"/>
      </w:rPr>
      <w:drawing>
        <wp:inline distT="0" distB="0" distL="0" distR="0" wp14:anchorId="349FFFC0" wp14:editId="79234941">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43619B76" w14:textId="77777777" w:rsidR="007326EE" w:rsidRDefault="007326EE">
    <w:pPr>
      <w:pStyle w:val="Header"/>
      <w:rPr>
        <w:sz w:val="16"/>
        <w:szCs w:val="16"/>
      </w:rPr>
    </w:pPr>
  </w:p>
  <w:p w14:paraId="1295C859" w14:textId="77777777" w:rsidR="007326EE" w:rsidRDefault="007326EE"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1274D1"/>
    <w:multiLevelType w:val="hybridMultilevel"/>
    <w:tmpl w:val="768681D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63C6642"/>
    <w:multiLevelType w:val="hybridMultilevel"/>
    <w:tmpl w:val="AC70BF8E"/>
    <w:lvl w:ilvl="0" w:tplc="A8147A1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0F1399D"/>
    <w:multiLevelType w:val="hybridMultilevel"/>
    <w:tmpl w:val="0520F10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205362"/>
    <w:multiLevelType w:val="hybridMultilevel"/>
    <w:tmpl w:val="76F6578C"/>
    <w:lvl w:ilvl="0" w:tplc="A8147A1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76214A"/>
    <w:multiLevelType w:val="hybridMultilevel"/>
    <w:tmpl w:val="7616A41E"/>
    <w:lvl w:ilvl="0" w:tplc="431877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2"/>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7"/>
  </w:num>
  <w:num w:numId="15">
    <w:abstractNumId w:val="17"/>
  </w:num>
  <w:num w:numId="16">
    <w:abstractNumId w:val="26"/>
  </w:num>
  <w:num w:numId="17">
    <w:abstractNumId w:val="11"/>
    <w:lvlOverride w:ilvl="0">
      <w:startOverride w:val="1"/>
    </w:lvlOverride>
  </w:num>
  <w:num w:numId="18">
    <w:abstractNumId w:val="24"/>
  </w:num>
  <w:num w:numId="19">
    <w:abstractNumId w:val="23"/>
  </w:num>
  <w:num w:numId="20">
    <w:abstractNumId w:val="21"/>
  </w:num>
  <w:num w:numId="21">
    <w:abstractNumId w:val="18"/>
  </w:num>
  <w:num w:numId="22">
    <w:abstractNumId w:val="12"/>
  </w:num>
  <w:num w:numId="23">
    <w:abstractNumId w:val="14"/>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0"/>
    <w:lvlOverride w:ilvl="0">
      <w:lvl w:ilvl="0">
        <w:start w:val="1"/>
        <w:numFmt w:val="bullet"/>
        <w:lvlText w:val="-"/>
        <w:legacy w:legacy="1" w:legacySpace="0" w:legacyIndent="360"/>
        <w:lvlJc w:val="left"/>
        <w:pPr>
          <w:ind w:left="360" w:hanging="360"/>
        </w:pPr>
      </w:lvl>
    </w:lvlOverride>
  </w:num>
  <w:num w:numId="29">
    <w:abstractNumId w:val="13"/>
  </w:num>
  <w:num w:numId="30">
    <w:abstractNumId w:val="28"/>
  </w:num>
  <w:num w:numId="31">
    <w:abstractNumId w:val="29"/>
  </w:num>
  <w:num w:numId="32">
    <w:abstractNumId w:val="20"/>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3FDC"/>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1BD0"/>
    <w:rsid w:val="00122D82"/>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777A3"/>
    <w:rsid w:val="001804DD"/>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42DE"/>
    <w:rsid w:val="001E6CAA"/>
    <w:rsid w:val="001F02DE"/>
    <w:rsid w:val="001F3C63"/>
    <w:rsid w:val="001F6994"/>
    <w:rsid w:val="00200104"/>
    <w:rsid w:val="00203D65"/>
    <w:rsid w:val="0020566A"/>
    <w:rsid w:val="002109DD"/>
    <w:rsid w:val="0021208F"/>
    <w:rsid w:val="002139ED"/>
    <w:rsid w:val="002168F5"/>
    <w:rsid w:val="00226477"/>
    <w:rsid w:val="00226570"/>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52CA"/>
    <w:rsid w:val="002860CA"/>
    <w:rsid w:val="002905A8"/>
    <w:rsid w:val="0029138F"/>
    <w:rsid w:val="00291DAD"/>
    <w:rsid w:val="00291DB3"/>
    <w:rsid w:val="0029291B"/>
    <w:rsid w:val="00293D8E"/>
    <w:rsid w:val="002B1B18"/>
    <w:rsid w:val="002B21F6"/>
    <w:rsid w:val="002B301E"/>
    <w:rsid w:val="002B3EBC"/>
    <w:rsid w:val="002B4447"/>
    <w:rsid w:val="002B4ADA"/>
    <w:rsid w:val="002B5DE3"/>
    <w:rsid w:val="002B6650"/>
    <w:rsid w:val="002B6EA3"/>
    <w:rsid w:val="002C6682"/>
    <w:rsid w:val="002D4B25"/>
    <w:rsid w:val="002D56CD"/>
    <w:rsid w:val="002D6DD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655E9"/>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26E17"/>
    <w:rsid w:val="00430180"/>
    <w:rsid w:val="00440169"/>
    <w:rsid w:val="00440196"/>
    <w:rsid w:val="00443B2A"/>
    <w:rsid w:val="00445D8F"/>
    <w:rsid w:val="00454A9F"/>
    <w:rsid w:val="00456EE0"/>
    <w:rsid w:val="00457C0D"/>
    <w:rsid w:val="00462BA6"/>
    <w:rsid w:val="00463C95"/>
    <w:rsid w:val="00465608"/>
    <w:rsid w:val="00465C8B"/>
    <w:rsid w:val="0047297A"/>
    <w:rsid w:val="00480DCA"/>
    <w:rsid w:val="00484DDA"/>
    <w:rsid w:val="00485B8C"/>
    <w:rsid w:val="00485C29"/>
    <w:rsid w:val="0048792E"/>
    <w:rsid w:val="00493D45"/>
    <w:rsid w:val="00494AD0"/>
    <w:rsid w:val="004A0078"/>
    <w:rsid w:val="004A328A"/>
    <w:rsid w:val="004A5CDF"/>
    <w:rsid w:val="004A6C86"/>
    <w:rsid w:val="004A7514"/>
    <w:rsid w:val="004A7EED"/>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2354E"/>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14E5"/>
    <w:rsid w:val="00583B8A"/>
    <w:rsid w:val="00584F39"/>
    <w:rsid w:val="005854ED"/>
    <w:rsid w:val="00585E11"/>
    <w:rsid w:val="00587765"/>
    <w:rsid w:val="005969AF"/>
    <w:rsid w:val="00596B06"/>
    <w:rsid w:val="005A1EF7"/>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E4EA5"/>
    <w:rsid w:val="006F0991"/>
    <w:rsid w:val="006F1BB1"/>
    <w:rsid w:val="006F5777"/>
    <w:rsid w:val="006F6894"/>
    <w:rsid w:val="00705316"/>
    <w:rsid w:val="007100BC"/>
    <w:rsid w:val="0071373B"/>
    <w:rsid w:val="00721DDE"/>
    <w:rsid w:val="00722D64"/>
    <w:rsid w:val="007231C5"/>
    <w:rsid w:val="0072320D"/>
    <w:rsid w:val="00731FD1"/>
    <w:rsid w:val="007326EE"/>
    <w:rsid w:val="0073334A"/>
    <w:rsid w:val="007337F6"/>
    <w:rsid w:val="00734A01"/>
    <w:rsid w:val="00736561"/>
    <w:rsid w:val="007445FA"/>
    <w:rsid w:val="00744BE7"/>
    <w:rsid w:val="00752322"/>
    <w:rsid w:val="007524D0"/>
    <w:rsid w:val="00755FC3"/>
    <w:rsid w:val="00756330"/>
    <w:rsid w:val="00756B6F"/>
    <w:rsid w:val="00761690"/>
    <w:rsid w:val="00762662"/>
    <w:rsid w:val="00763206"/>
    <w:rsid w:val="007632B9"/>
    <w:rsid w:val="007633E3"/>
    <w:rsid w:val="00765261"/>
    <w:rsid w:val="00772F4C"/>
    <w:rsid w:val="00784958"/>
    <w:rsid w:val="00786E51"/>
    <w:rsid w:val="00790487"/>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E0D78"/>
    <w:rsid w:val="007E461F"/>
    <w:rsid w:val="007F0CD9"/>
    <w:rsid w:val="007F17C0"/>
    <w:rsid w:val="007F1A10"/>
    <w:rsid w:val="007F269F"/>
    <w:rsid w:val="00800BB3"/>
    <w:rsid w:val="00801CAC"/>
    <w:rsid w:val="008046BA"/>
    <w:rsid w:val="00807089"/>
    <w:rsid w:val="00807887"/>
    <w:rsid w:val="00810111"/>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4435"/>
    <w:rsid w:val="0086712D"/>
    <w:rsid w:val="0087395E"/>
    <w:rsid w:val="0087404B"/>
    <w:rsid w:val="00882974"/>
    <w:rsid w:val="00883815"/>
    <w:rsid w:val="00886613"/>
    <w:rsid w:val="00887779"/>
    <w:rsid w:val="00890846"/>
    <w:rsid w:val="0089204B"/>
    <w:rsid w:val="00892205"/>
    <w:rsid w:val="008A132B"/>
    <w:rsid w:val="008A35CA"/>
    <w:rsid w:val="008A49E3"/>
    <w:rsid w:val="008A7F54"/>
    <w:rsid w:val="008A7F7D"/>
    <w:rsid w:val="008B1957"/>
    <w:rsid w:val="008B6223"/>
    <w:rsid w:val="008C6130"/>
    <w:rsid w:val="008D2F97"/>
    <w:rsid w:val="008D4353"/>
    <w:rsid w:val="008D4B1A"/>
    <w:rsid w:val="008D7ED7"/>
    <w:rsid w:val="008E27BA"/>
    <w:rsid w:val="008E3485"/>
    <w:rsid w:val="008E7128"/>
    <w:rsid w:val="008F4CFF"/>
    <w:rsid w:val="008F55C9"/>
    <w:rsid w:val="008F566C"/>
    <w:rsid w:val="00900D5E"/>
    <w:rsid w:val="00901880"/>
    <w:rsid w:val="00902A3E"/>
    <w:rsid w:val="00907BF3"/>
    <w:rsid w:val="00911701"/>
    <w:rsid w:val="00914FD1"/>
    <w:rsid w:val="009169F6"/>
    <w:rsid w:val="0091730D"/>
    <w:rsid w:val="009202F2"/>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97EFC"/>
    <w:rsid w:val="009A1129"/>
    <w:rsid w:val="009A1960"/>
    <w:rsid w:val="009A4ACB"/>
    <w:rsid w:val="009A548F"/>
    <w:rsid w:val="009B2D68"/>
    <w:rsid w:val="009B3EAE"/>
    <w:rsid w:val="009C33E7"/>
    <w:rsid w:val="009C4818"/>
    <w:rsid w:val="009C6A6B"/>
    <w:rsid w:val="009D13B3"/>
    <w:rsid w:val="009D535F"/>
    <w:rsid w:val="009E257E"/>
    <w:rsid w:val="009E3730"/>
    <w:rsid w:val="009E3DB3"/>
    <w:rsid w:val="009E41C3"/>
    <w:rsid w:val="009E4453"/>
    <w:rsid w:val="009F5950"/>
    <w:rsid w:val="009F7CBF"/>
    <w:rsid w:val="00A02C42"/>
    <w:rsid w:val="00A03AC8"/>
    <w:rsid w:val="00A05297"/>
    <w:rsid w:val="00A05D7F"/>
    <w:rsid w:val="00A05DB0"/>
    <w:rsid w:val="00A0674D"/>
    <w:rsid w:val="00A06E5C"/>
    <w:rsid w:val="00A074DA"/>
    <w:rsid w:val="00A1100C"/>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21CB"/>
    <w:rsid w:val="00AA45EB"/>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337"/>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9670F"/>
    <w:rsid w:val="00DA05A4"/>
    <w:rsid w:val="00DA43D3"/>
    <w:rsid w:val="00DA4FA9"/>
    <w:rsid w:val="00DA7663"/>
    <w:rsid w:val="00DB019A"/>
    <w:rsid w:val="00DB1EB2"/>
    <w:rsid w:val="00DB4456"/>
    <w:rsid w:val="00DB53F4"/>
    <w:rsid w:val="00DC730A"/>
    <w:rsid w:val="00DD12E9"/>
    <w:rsid w:val="00DD40A8"/>
    <w:rsid w:val="00DE3F85"/>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6C6D"/>
    <w:rsid w:val="00E67261"/>
    <w:rsid w:val="00E677D1"/>
    <w:rsid w:val="00E70869"/>
    <w:rsid w:val="00E73F97"/>
    <w:rsid w:val="00E753AE"/>
    <w:rsid w:val="00E757F2"/>
    <w:rsid w:val="00E77D2B"/>
    <w:rsid w:val="00E81117"/>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25E"/>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8BE"/>
    <w:rsid w:val="00FC4CDB"/>
    <w:rsid w:val="00FC4E98"/>
    <w:rsid w:val="00FC5FFD"/>
    <w:rsid w:val="00FD30D9"/>
    <w:rsid w:val="00FD36A2"/>
    <w:rsid w:val="00FD73BD"/>
    <w:rsid w:val="00FD767F"/>
    <w:rsid w:val="00FE1ADB"/>
    <w:rsid w:val="00FE22A7"/>
    <w:rsid w:val="00FF0642"/>
    <w:rsid w:val="00FF1310"/>
    <w:rsid w:val="00FF1F9F"/>
    <w:rsid w:val="00FF3502"/>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120C6"/>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756330"/>
    <w:pPr>
      <w:tabs>
        <w:tab w:val="left" w:pos="567"/>
      </w:tabs>
      <w:spacing w:line="260" w:lineRule="exact"/>
      <w:ind w:left="720"/>
      <w:contextualSpacing/>
    </w:pPr>
    <w:rPr>
      <w:sz w:val="22"/>
      <w:lang w:val="en-GB"/>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basedOn w:val="DefaultParagraphFont"/>
    <w:link w:val="Header"/>
    <w:rsid w:val="007326EE"/>
    <w:rPr>
      <w:lang w:val="en-US" w:eastAsia="en-US"/>
    </w:rPr>
  </w:style>
  <w:style w:type="paragraph" w:styleId="Revision">
    <w:name w:val="Revision"/>
    <w:hidden/>
    <w:uiPriority w:val="99"/>
    <w:semiHidden/>
    <w:rsid w:val="0076169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00842296">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80B3B-0165-438D-951C-2BB3CC314192}">
  <ds:schemaRefs>
    <ds:schemaRef ds:uri="http://schemas.openxmlformats.org/officeDocument/2006/bibliography"/>
  </ds:schemaRefs>
</ds:datastoreItem>
</file>

<file path=docMetadata/LabelInfo.xml><?xml version="1.0" encoding="utf-8"?>
<clbl:labelList xmlns:clbl="http://schemas.microsoft.com/office/2020/mipLabelMetadata">
  <clbl:label id="{4c4f55c2-b9e5-4e04-bcc7-ae1efcea4b57}" enabled="1" method="Standard" siteId="{a72dda32-ee80-4da8-a3ac-ec0e9e41a5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7</Pages>
  <Words>2546</Words>
  <Characters>14518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Tatjana Banković</cp:lastModifiedBy>
  <cp:revision>8</cp:revision>
  <cp:lastPrinted>2010-03-01T14:10:00Z</cp:lastPrinted>
  <dcterms:created xsi:type="dcterms:W3CDTF">2024-02-09T14:17:00Z</dcterms:created>
  <dcterms:modified xsi:type="dcterms:W3CDTF">2024-02-12T08:33:00Z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c4f55c2-b9e5-4e04-bcc7-ae1efcea4b57_Enabled">
    <vt:lpwstr>true</vt:lpwstr>
  </property>
  <property fmtid="{D5CDD505-2E9C-101B-9397-08002B2CF9AE}" pid="4" name="MSIP_Label_4c4f55c2-b9e5-4e04-bcc7-ae1efcea4b57_SetDate">
    <vt:lpwstr>2022-09-25T18:41:32Z</vt:lpwstr>
  </property>
  <property fmtid="{D5CDD505-2E9C-101B-9397-08002B2CF9AE}" pid="5" name="MSIP_Label_4c4f55c2-b9e5-4e04-bcc7-ae1efcea4b57_Method">
    <vt:lpwstr>Standard</vt:lpwstr>
  </property>
  <property fmtid="{D5CDD505-2E9C-101B-9397-08002B2CF9AE}" pid="6" name="MSIP_Label_4c4f55c2-b9e5-4e04-bcc7-ae1efcea4b57_Name">
    <vt:lpwstr>CORP Projects Information Label</vt:lpwstr>
  </property>
  <property fmtid="{D5CDD505-2E9C-101B-9397-08002B2CF9AE}" pid="7" name="MSIP_Label_4c4f55c2-b9e5-4e04-bcc7-ae1efcea4b57_SiteId">
    <vt:lpwstr>a72dda32-ee80-4da8-a3ac-ec0e9e41a50a</vt:lpwstr>
  </property>
  <property fmtid="{D5CDD505-2E9C-101B-9397-08002B2CF9AE}" pid="8" name="MSIP_Label_4c4f55c2-b9e5-4e04-bcc7-ae1efcea4b57_ActionId">
    <vt:lpwstr>58166f9d-4213-40f2-88c8-0a659ae70135</vt:lpwstr>
  </property>
  <property fmtid="{D5CDD505-2E9C-101B-9397-08002B2CF9AE}" pid="9" name="MSIP_Label_4c4f55c2-b9e5-4e04-bcc7-ae1efcea4b57_ContentBits">
    <vt:lpwstr>0</vt:lpwstr>
  </property>
</Properties>
</file>