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83905" w14:textId="77777777" w:rsidR="00DD2A82" w:rsidRPr="000F143F" w:rsidRDefault="00DD2A82" w:rsidP="00923865">
      <w:pPr>
        <w:rPr>
          <w:szCs w:val="22"/>
          <w:lang w:val="sr-Latn-ME"/>
        </w:rPr>
      </w:pPr>
    </w:p>
    <w:p w14:paraId="4F805A43" w14:textId="1F3299FD" w:rsidR="00CE09F3" w:rsidRPr="000F143F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0F143F">
        <w:rPr>
          <w:b/>
          <w:bCs/>
          <w:iCs/>
          <w:szCs w:val="22"/>
          <w:u w:val="single"/>
          <w:lang w:val="sr-Latn-ME"/>
        </w:rPr>
        <w:t>SAŽETAK KARAKTERISTIKA L</w:t>
      </w:r>
      <w:r w:rsidR="00E41E64" w:rsidRPr="000F143F">
        <w:rPr>
          <w:b/>
          <w:bCs/>
          <w:iCs/>
          <w:szCs w:val="22"/>
          <w:u w:val="single"/>
          <w:lang w:val="sr-Latn-ME"/>
        </w:rPr>
        <w:t>IJ</w:t>
      </w:r>
      <w:r w:rsidRPr="000F143F">
        <w:rPr>
          <w:b/>
          <w:bCs/>
          <w:iCs/>
          <w:szCs w:val="22"/>
          <w:u w:val="single"/>
          <w:lang w:val="sr-Latn-ME"/>
        </w:rPr>
        <w:t>EKA</w:t>
      </w:r>
    </w:p>
    <w:p w14:paraId="0A13AA0A" w14:textId="77777777" w:rsidR="00383195" w:rsidRPr="000F143F" w:rsidRDefault="003E3EC7" w:rsidP="00923865">
      <w:pPr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 </w:t>
      </w:r>
    </w:p>
    <w:p w14:paraId="2F6EF21D" w14:textId="77777777" w:rsidR="00383195" w:rsidRPr="000F143F" w:rsidRDefault="00383195" w:rsidP="00923865">
      <w:pPr>
        <w:rPr>
          <w:szCs w:val="22"/>
          <w:lang w:val="sr-Latn-ME"/>
        </w:rPr>
      </w:pPr>
    </w:p>
    <w:p w14:paraId="4E4B0A04" w14:textId="77777777" w:rsidR="00CE09F3" w:rsidRPr="000F143F" w:rsidRDefault="00CE09F3" w:rsidP="00923865">
      <w:pPr>
        <w:rPr>
          <w:b/>
          <w:bCs/>
          <w:szCs w:val="22"/>
          <w:lang w:val="sr-Latn-ME"/>
        </w:rPr>
      </w:pPr>
    </w:p>
    <w:p w14:paraId="2FCC203C" w14:textId="56DFCF10" w:rsidR="00CE09F3" w:rsidRPr="000F143F" w:rsidRDefault="00CE09F3" w:rsidP="00DA7D66">
      <w:pPr>
        <w:pStyle w:val="NASLOV123"/>
        <w:spacing w:before="0" w:after="0"/>
        <w:rPr>
          <w:lang w:val="sr-Latn-ME"/>
        </w:rPr>
      </w:pPr>
      <w:r w:rsidRPr="000F143F">
        <w:rPr>
          <w:lang w:val="sr-Latn-ME"/>
        </w:rPr>
        <w:t xml:space="preserve">1. </w:t>
      </w:r>
      <w:r w:rsidR="00DC1EAA" w:rsidRPr="000F143F">
        <w:rPr>
          <w:lang w:val="sr-Latn-ME"/>
        </w:rPr>
        <w:t>NAZIV</w:t>
      </w:r>
      <w:r w:rsidRPr="000F143F">
        <w:rPr>
          <w:lang w:val="sr-Latn-ME"/>
        </w:rPr>
        <w:t xml:space="preserve"> L</w:t>
      </w:r>
      <w:r w:rsidR="00DC1EAA" w:rsidRPr="000F143F">
        <w:rPr>
          <w:lang w:val="sr-Latn-ME"/>
        </w:rPr>
        <w:t>IJ</w:t>
      </w:r>
      <w:r w:rsidRPr="000F143F">
        <w:rPr>
          <w:lang w:val="sr-Latn-ME"/>
        </w:rPr>
        <w:t>EKA</w:t>
      </w:r>
    </w:p>
    <w:p w14:paraId="3D3EBEC3" w14:textId="77777777" w:rsidR="00966F4D" w:rsidRPr="000F143F" w:rsidRDefault="00966F4D" w:rsidP="00114F02">
      <w:pPr>
        <w:tabs>
          <w:tab w:val="clear" w:pos="284"/>
        </w:tabs>
        <w:rPr>
          <w:szCs w:val="22"/>
          <w:lang w:val="sr-Latn-ME"/>
        </w:rPr>
      </w:pPr>
    </w:p>
    <w:p w14:paraId="46E707CC" w14:textId="22B97D02" w:rsidR="00114F02" w:rsidRPr="000F143F" w:rsidRDefault="00114F02" w:rsidP="00B06FFA">
      <w:pPr>
        <w:tabs>
          <w:tab w:val="clear" w:pos="284"/>
        </w:tabs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Hemomycin</w:t>
      </w:r>
      <w:proofErr w:type="spellEnd"/>
      <w:r w:rsidRPr="000F143F">
        <w:rPr>
          <w:szCs w:val="22"/>
          <w:lang w:val="sr-Latn-ME"/>
        </w:rPr>
        <w:t>, 200 mg</w:t>
      </w:r>
      <w:r w:rsidR="00966F4D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/</w:t>
      </w:r>
      <w:r w:rsidR="00966F4D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5 </w:t>
      </w:r>
      <w:r w:rsidR="00A074EF" w:rsidRPr="000F143F">
        <w:rPr>
          <w:szCs w:val="22"/>
          <w:lang w:val="sr-Latn-ME"/>
        </w:rPr>
        <w:t>ml</w:t>
      </w:r>
      <w:r w:rsidR="00474AA7" w:rsidRPr="000F143F">
        <w:rPr>
          <w:szCs w:val="22"/>
          <w:lang w:val="sr-Latn-ME"/>
        </w:rPr>
        <w:t>,</w:t>
      </w:r>
      <w:r w:rsidR="00164FBC" w:rsidRPr="000F143F">
        <w:rPr>
          <w:szCs w:val="22"/>
          <w:lang w:val="sr-Latn-ME"/>
        </w:rPr>
        <w:t xml:space="preserve"> prašak za oralnu suspenziju</w:t>
      </w:r>
    </w:p>
    <w:p w14:paraId="2822FBAC" w14:textId="77777777" w:rsidR="00114F02" w:rsidRPr="000F143F" w:rsidRDefault="00114F02">
      <w:pPr>
        <w:tabs>
          <w:tab w:val="clear" w:pos="284"/>
        </w:tabs>
        <w:rPr>
          <w:szCs w:val="22"/>
          <w:lang w:val="sr-Latn-ME"/>
        </w:rPr>
      </w:pPr>
    </w:p>
    <w:p w14:paraId="611DB1CD" w14:textId="77777777" w:rsidR="00114F02" w:rsidRPr="000F143F" w:rsidRDefault="00114F02" w:rsidP="00DA7D66">
      <w:pPr>
        <w:tabs>
          <w:tab w:val="clear" w:pos="284"/>
        </w:tabs>
        <w:rPr>
          <w:b/>
          <w:szCs w:val="22"/>
          <w:lang w:val="sr-Latn-ME"/>
        </w:rPr>
      </w:pPr>
      <w:r w:rsidRPr="000F143F">
        <w:rPr>
          <w:szCs w:val="22"/>
          <w:lang w:val="sr-Latn-ME"/>
        </w:rPr>
        <w:t xml:space="preserve">INN: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</w:p>
    <w:p w14:paraId="6D925920" w14:textId="77777777" w:rsidR="00966F4D" w:rsidRPr="000F143F" w:rsidRDefault="00966F4D" w:rsidP="00DA7D66">
      <w:pPr>
        <w:pStyle w:val="NASLOV123"/>
        <w:spacing w:before="0" w:after="0"/>
        <w:rPr>
          <w:lang w:val="sr-Latn-ME"/>
        </w:rPr>
      </w:pPr>
    </w:p>
    <w:p w14:paraId="465B394F" w14:textId="77777777" w:rsidR="00966F4D" w:rsidRPr="000F143F" w:rsidRDefault="00966F4D" w:rsidP="00DA7D66">
      <w:pPr>
        <w:pStyle w:val="NASLOV123"/>
        <w:spacing w:before="0" w:after="0"/>
        <w:rPr>
          <w:lang w:val="sr-Latn-ME"/>
        </w:rPr>
      </w:pPr>
    </w:p>
    <w:p w14:paraId="4B3AE7C7" w14:textId="43D7BC2F" w:rsidR="00CE09F3" w:rsidRPr="000F143F" w:rsidRDefault="00CE09F3" w:rsidP="00DA7D66">
      <w:pPr>
        <w:pStyle w:val="NASLOV123"/>
        <w:spacing w:before="0" w:after="0"/>
        <w:rPr>
          <w:lang w:val="sr-Latn-ME"/>
        </w:rPr>
      </w:pPr>
      <w:r w:rsidRPr="000F143F">
        <w:rPr>
          <w:lang w:val="sr-Latn-ME"/>
        </w:rPr>
        <w:t>2. KVALITATIVNI I KVANTITATIVNI SASTAV</w:t>
      </w:r>
    </w:p>
    <w:p w14:paraId="4C5EFA7F" w14:textId="77777777" w:rsidR="00114F02" w:rsidRPr="000F143F" w:rsidRDefault="00114F02" w:rsidP="00114F02">
      <w:pPr>
        <w:tabs>
          <w:tab w:val="clear" w:pos="284"/>
        </w:tabs>
        <w:jc w:val="left"/>
        <w:rPr>
          <w:b/>
          <w:szCs w:val="22"/>
          <w:lang w:val="sr-Latn-ME"/>
        </w:rPr>
      </w:pPr>
    </w:p>
    <w:p w14:paraId="16ED0055" w14:textId="408D8FEB" w:rsidR="00114F02" w:rsidRPr="000F143F" w:rsidRDefault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5 </w:t>
      </w:r>
      <w:r w:rsidR="00A074EF" w:rsidRPr="000F143F">
        <w:rPr>
          <w:szCs w:val="22"/>
          <w:lang w:val="sr-Latn-ME"/>
        </w:rPr>
        <w:t>ml</w:t>
      </w:r>
      <w:r w:rsidRPr="000F143F">
        <w:rPr>
          <w:szCs w:val="22"/>
          <w:lang w:val="sr-Latn-ME"/>
        </w:rPr>
        <w:t xml:space="preserve"> pripre</w:t>
      </w:r>
      <w:r w:rsidR="00A074EF" w:rsidRPr="000F143F">
        <w:rPr>
          <w:szCs w:val="22"/>
          <w:lang w:val="sr-Latn-ME"/>
        </w:rPr>
        <w:t>ml</w:t>
      </w:r>
      <w:r w:rsidRPr="000F143F">
        <w:rPr>
          <w:szCs w:val="22"/>
          <w:lang w:val="sr-Latn-ME"/>
        </w:rPr>
        <w:t>jene oralne suspenzije sadrži</w:t>
      </w:r>
      <w:r w:rsidR="00966F4D" w:rsidRPr="000F143F">
        <w:rPr>
          <w:szCs w:val="22"/>
          <w:lang w:val="sr-Latn-ME"/>
        </w:rPr>
        <w:t xml:space="preserve"> 200 mg </w:t>
      </w:r>
      <w:proofErr w:type="spellStart"/>
      <w:r w:rsidR="00966F4D" w:rsidRPr="000F143F">
        <w:rPr>
          <w:szCs w:val="22"/>
          <w:lang w:val="sr-Latn-ME"/>
        </w:rPr>
        <w:t>azitromicina</w:t>
      </w:r>
      <w:proofErr w:type="spellEnd"/>
      <w:r w:rsidR="00966F4D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(u obliku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dihidrata</w:t>
      </w:r>
      <w:proofErr w:type="spellEnd"/>
      <w:r w:rsidRPr="000F143F">
        <w:rPr>
          <w:szCs w:val="22"/>
          <w:lang w:val="sr-Latn-ME"/>
        </w:rPr>
        <w:t>)</w:t>
      </w:r>
      <w:r w:rsidR="00966F4D" w:rsidRPr="000F143F">
        <w:rPr>
          <w:szCs w:val="22"/>
          <w:lang w:val="sr-Latn-ME"/>
        </w:rPr>
        <w:t xml:space="preserve">. </w:t>
      </w:r>
    </w:p>
    <w:p w14:paraId="1D32863C" w14:textId="77777777" w:rsidR="00114F02" w:rsidRPr="000F143F" w:rsidRDefault="00114F02" w:rsidP="00DA7D66">
      <w:pPr>
        <w:tabs>
          <w:tab w:val="clear" w:pos="284"/>
        </w:tabs>
        <w:rPr>
          <w:szCs w:val="22"/>
          <w:lang w:val="sr-Latn-ME"/>
        </w:rPr>
      </w:pPr>
    </w:p>
    <w:p w14:paraId="36547EF8" w14:textId="77777777" w:rsidR="00114F02" w:rsidRPr="000F143F" w:rsidRDefault="00AD4CBF" w:rsidP="00B06FFA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Pomoćna supstanca sa potvrđenim dejstvom: </w:t>
      </w:r>
      <w:proofErr w:type="spellStart"/>
      <w:r w:rsidR="00114F02" w:rsidRPr="000F143F">
        <w:rPr>
          <w:szCs w:val="22"/>
          <w:lang w:val="sr-Latn-ME"/>
        </w:rPr>
        <w:t>sorbitol</w:t>
      </w:r>
      <w:proofErr w:type="spellEnd"/>
      <w:r w:rsidR="00114F02" w:rsidRPr="000F143F">
        <w:rPr>
          <w:szCs w:val="22"/>
          <w:lang w:val="sr-Latn-ME"/>
        </w:rPr>
        <w:t>.</w:t>
      </w:r>
    </w:p>
    <w:p w14:paraId="7F5E1EFA" w14:textId="77777777" w:rsidR="0063388F" w:rsidRPr="000F143F" w:rsidRDefault="0063388F">
      <w:pPr>
        <w:tabs>
          <w:tab w:val="clear" w:pos="284"/>
        </w:tabs>
        <w:rPr>
          <w:szCs w:val="22"/>
          <w:lang w:val="sr-Latn-ME"/>
        </w:rPr>
      </w:pPr>
    </w:p>
    <w:p w14:paraId="6297BB65" w14:textId="39207D69" w:rsidR="00114F02" w:rsidRPr="000F143F" w:rsidRDefault="00AD4CBF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Za </w:t>
      </w:r>
      <w:r w:rsidR="0063388F" w:rsidRPr="000F143F">
        <w:rPr>
          <w:szCs w:val="22"/>
          <w:lang w:val="sr-Latn-ME"/>
        </w:rPr>
        <w:t xml:space="preserve">spisak </w:t>
      </w:r>
      <w:r w:rsidR="00AC2DB0" w:rsidRPr="000F143F">
        <w:rPr>
          <w:szCs w:val="22"/>
          <w:lang w:val="sr-Latn-ME"/>
        </w:rPr>
        <w:t xml:space="preserve">svih </w:t>
      </w:r>
      <w:proofErr w:type="spellStart"/>
      <w:r w:rsidR="0063388F" w:rsidRPr="000F143F">
        <w:rPr>
          <w:szCs w:val="22"/>
          <w:lang w:val="sr-Latn-ME"/>
        </w:rPr>
        <w:t>ekscipijenasa</w:t>
      </w:r>
      <w:proofErr w:type="spellEnd"/>
      <w:r w:rsidRPr="000F143F">
        <w:rPr>
          <w:szCs w:val="22"/>
          <w:lang w:val="sr-Latn-ME"/>
        </w:rPr>
        <w:t xml:space="preserve">, </w:t>
      </w:r>
      <w:r w:rsidR="0063388F" w:rsidRPr="000F143F">
        <w:rPr>
          <w:szCs w:val="22"/>
          <w:lang w:val="sr-Latn-ME"/>
        </w:rPr>
        <w:t>pogledati dio</w:t>
      </w:r>
      <w:r w:rsidRPr="000F143F">
        <w:rPr>
          <w:szCs w:val="22"/>
          <w:lang w:val="sr-Latn-ME"/>
        </w:rPr>
        <w:t xml:space="preserve"> 6.1</w:t>
      </w:r>
      <w:r w:rsidR="0063388F" w:rsidRPr="000F143F">
        <w:rPr>
          <w:szCs w:val="22"/>
          <w:lang w:val="sr-Latn-ME"/>
        </w:rPr>
        <w:t>.</w:t>
      </w:r>
    </w:p>
    <w:p w14:paraId="4357E139" w14:textId="77777777" w:rsidR="0063388F" w:rsidRPr="000F143F" w:rsidRDefault="0063388F" w:rsidP="00DA7D66">
      <w:pPr>
        <w:pStyle w:val="NASLOV123"/>
        <w:spacing w:before="0" w:after="0"/>
        <w:rPr>
          <w:lang w:val="sr-Latn-ME"/>
        </w:rPr>
      </w:pPr>
    </w:p>
    <w:p w14:paraId="35DA9C93" w14:textId="77777777" w:rsidR="0063388F" w:rsidRPr="000F143F" w:rsidRDefault="0063388F" w:rsidP="00DA7D66">
      <w:pPr>
        <w:pStyle w:val="NASLOV123"/>
        <w:spacing w:before="0" w:after="0"/>
        <w:rPr>
          <w:lang w:val="sr-Latn-ME"/>
        </w:rPr>
      </w:pPr>
    </w:p>
    <w:p w14:paraId="71FD0095" w14:textId="1628CA03" w:rsidR="00CE09F3" w:rsidRPr="000F143F" w:rsidRDefault="00CE09F3" w:rsidP="00DA7D66">
      <w:pPr>
        <w:pStyle w:val="NASLOV123"/>
        <w:spacing w:before="0" w:after="0"/>
        <w:rPr>
          <w:lang w:val="sr-Latn-ME"/>
        </w:rPr>
      </w:pPr>
      <w:r w:rsidRPr="000F143F">
        <w:rPr>
          <w:lang w:val="sr-Latn-ME"/>
        </w:rPr>
        <w:t>3. FARMACEUTSKI OBLIK</w:t>
      </w:r>
    </w:p>
    <w:p w14:paraId="1D1A6244" w14:textId="77777777" w:rsidR="0063388F" w:rsidRPr="000F143F" w:rsidRDefault="0063388F" w:rsidP="00AC2DB0">
      <w:pPr>
        <w:tabs>
          <w:tab w:val="clear" w:pos="284"/>
        </w:tabs>
        <w:jc w:val="left"/>
        <w:rPr>
          <w:szCs w:val="22"/>
          <w:lang w:val="sr-Latn-ME"/>
        </w:rPr>
      </w:pPr>
    </w:p>
    <w:p w14:paraId="120C4DBE" w14:textId="2BB50517" w:rsidR="00AC2DB0" w:rsidRDefault="00AC2DB0" w:rsidP="00DA7D66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Prašak za oralnu suspenziju. </w:t>
      </w:r>
    </w:p>
    <w:p w14:paraId="5A910F08" w14:textId="77777777" w:rsidR="00E63D8C" w:rsidRPr="000F143F" w:rsidRDefault="00E63D8C" w:rsidP="00DA7D66">
      <w:pPr>
        <w:tabs>
          <w:tab w:val="clear" w:pos="284"/>
        </w:tabs>
        <w:rPr>
          <w:szCs w:val="22"/>
          <w:lang w:val="sr-Latn-ME"/>
        </w:rPr>
      </w:pPr>
    </w:p>
    <w:p w14:paraId="7D0F1E01" w14:textId="0B19D8FF" w:rsidR="00114F02" w:rsidRPr="000F143F" w:rsidRDefault="00595967" w:rsidP="00DA7D66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B</w:t>
      </w:r>
      <w:r w:rsidR="00DC1EAA" w:rsidRPr="000F143F">
        <w:rPr>
          <w:szCs w:val="22"/>
          <w:lang w:val="sr-Latn-ME"/>
        </w:rPr>
        <w:t>ijeli</w:t>
      </w:r>
      <w:r w:rsidRPr="000F143F">
        <w:rPr>
          <w:szCs w:val="22"/>
          <w:lang w:val="sr-Latn-ME"/>
        </w:rPr>
        <w:t xml:space="preserve"> do skoro b</w:t>
      </w:r>
      <w:r w:rsidR="00DC1EAA" w:rsidRPr="000F143F">
        <w:rPr>
          <w:szCs w:val="22"/>
          <w:lang w:val="sr-Latn-ME"/>
        </w:rPr>
        <w:t>ijeli</w:t>
      </w:r>
      <w:r w:rsidR="00114F02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prašak, mirisa</w:t>
      </w:r>
      <w:r w:rsidR="00114F02" w:rsidRPr="000F143F">
        <w:rPr>
          <w:szCs w:val="22"/>
          <w:lang w:val="sr-Latn-ME"/>
        </w:rPr>
        <w:t xml:space="preserve"> na voće. </w:t>
      </w:r>
    </w:p>
    <w:p w14:paraId="47FEFE1B" w14:textId="77777777" w:rsidR="00114F02" w:rsidRPr="000F143F" w:rsidRDefault="00114F02" w:rsidP="00DA7D66">
      <w:pPr>
        <w:tabs>
          <w:tab w:val="clear" w:pos="284"/>
        </w:tabs>
        <w:rPr>
          <w:szCs w:val="22"/>
          <w:lang w:val="sr-Latn-ME"/>
        </w:rPr>
      </w:pPr>
    </w:p>
    <w:p w14:paraId="3B7B6291" w14:textId="1A78EDE6" w:rsidR="00CE09F3" w:rsidRPr="000F143F" w:rsidRDefault="0063388F" w:rsidP="00DA7D66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Nakon </w:t>
      </w:r>
      <w:proofErr w:type="spellStart"/>
      <w:r w:rsidRPr="000F143F">
        <w:rPr>
          <w:szCs w:val="22"/>
          <w:lang w:val="sr-Latn-ME"/>
        </w:rPr>
        <w:t>rekonstitucije</w:t>
      </w:r>
      <w:proofErr w:type="spellEnd"/>
      <w:r w:rsidRPr="000F143F">
        <w:rPr>
          <w:szCs w:val="22"/>
          <w:lang w:val="sr-Latn-ME"/>
        </w:rPr>
        <w:t xml:space="preserve"> </w:t>
      </w:r>
      <w:r w:rsidR="00114F02" w:rsidRPr="000F143F">
        <w:rPr>
          <w:szCs w:val="22"/>
          <w:lang w:val="sr-Latn-ME"/>
        </w:rPr>
        <w:t>dobija se viskozna suspenzija b</w:t>
      </w:r>
      <w:r w:rsidR="00DC1EAA" w:rsidRPr="000F143F">
        <w:rPr>
          <w:szCs w:val="22"/>
          <w:lang w:val="sr-Latn-ME"/>
        </w:rPr>
        <w:t>ij</w:t>
      </w:r>
      <w:r w:rsidR="00114F02" w:rsidRPr="000F143F">
        <w:rPr>
          <w:szCs w:val="22"/>
          <w:lang w:val="sr-Latn-ME"/>
        </w:rPr>
        <w:t xml:space="preserve">ele boje, </w:t>
      </w:r>
      <w:r w:rsidR="00383A25" w:rsidRPr="000F143F">
        <w:rPr>
          <w:szCs w:val="22"/>
          <w:lang w:val="sr-Latn-ME"/>
        </w:rPr>
        <w:t>mirisa na voće i</w:t>
      </w:r>
      <w:r w:rsidR="00114F02" w:rsidRPr="000F143F">
        <w:rPr>
          <w:szCs w:val="22"/>
          <w:lang w:val="sr-Latn-ME"/>
        </w:rPr>
        <w:t xml:space="preserve"> slatkog </w:t>
      </w:r>
      <w:r w:rsidR="009502DD" w:rsidRPr="000F143F">
        <w:rPr>
          <w:szCs w:val="22"/>
          <w:lang w:val="sr-Latn-ME"/>
        </w:rPr>
        <w:t>i blago</w:t>
      </w:r>
      <w:r w:rsidR="00383A25" w:rsidRPr="000F143F">
        <w:rPr>
          <w:szCs w:val="22"/>
          <w:lang w:val="sr-Latn-ME"/>
        </w:rPr>
        <w:t xml:space="preserve"> </w:t>
      </w:r>
      <w:r w:rsidR="00114F02" w:rsidRPr="000F143F">
        <w:rPr>
          <w:szCs w:val="22"/>
          <w:lang w:val="sr-Latn-ME"/>
        </w:rPr>
        <w:t xml:space="preserve">gorkog ukusa. </w:t>
      </w:r>
    </w:p>
    <w:p w14:paraId="535D28C8" w14:textId="77777777" w:rsidR="0063388F" w:rsidRPr="000F143F" w:rsidRDefault="0063388F" w:rsidP="00DA7D66">
      <w:pPr>
        <w:pStyle w:val="NASLOV123"/>
        <w:spacing w:before="0" w:after="0"/>
        <w:jc w:val="both"/>
        <w:rPr>
          <w:lang w:val="sr-Latn-ME"/>
        </w:rPr>
      </w:pPr>
    </w:p>
    <w:p w14:paraId="1C8F82BC" w14:textId="77777777" w:rsidR="0063388F" w:rsidRPr="000F143F" w:rsidRDefault="0063388F" w:rsidP="00DA7D66">
      <w:pPr>
        <w:pStyle w:val="NASLOV123"/>
        <w:spacing w:before="0" w:after="0"/>
        <w:rPr>
          <w:lang w:val="sr-Latn-ME"/>
        </w:rPr>
      </w:pPr>
    </w:p>
    <w:p w14:paraId="07811F15" w14:textId="3E4C9F7E" w:rsidR="00CE09F3" w:rsidRPr="000F143F" w:rsidRDefault="00CE09F3" w:rsidP="00DA7D66">
      <w:pPr>
        <w:pStyle w:val="NASLOV123"/>
        <w:spacing w:before="0" w:after="0"/>
        <w:rPr>
          <w:lang w:val="sr-Latn-ME"/>
        </w:rPr>
      </w:pPr>
      <w:r w:rsidRPr="000F143F">
        <w:rPr>
          <w:lang w:val="sr-Latn-ME"/>
        </w:rPr>
        <w:t>4. KLINIČKI PODACI</w:t>
      </w:r>
    </w:p>
    <w:p w14:paraId="71D9DF60" w14:textId="77777777" w:rsidR="0063388F" w:rsidRPr="000F143F" w:rsidRDefault="0063388F" w:rsidP="00923865">
      <w:pPr>
        <w:rPr>
          <w:b/>
          <w:bCs/>
          <w:szCs w:val="22"/>
          <w:lang w:val="sr-Latn-ME"/>
        </w:rPr>
      </w:pPr>
    </w:p>
    <w:p w14:paraId="7F922A43" w14:textId="1FA0AB57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>4.1. Terapijske indikacije</w:t>
      </w:r>
    </w:p>
    <w:p w14:paraId="256C510A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476DBA7C" w14:textId="5D4AB03E" w:rsidR="00114F02" w:rsidRPr="000F143F" w:rsidRDefault="00114F02" w:rsidP="00B06FFA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L</w:t>
      </w:r>
      <w:r w:rsidR="00DC1EA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ek </w:t>
      </w:r>
      <w:proofErr w:type="spellStart"/>
      <w:r w:rsidR="00F61112" w:rsidRPr="000F143F">
        <w:rPr>
          <w:szCs w:val="22"/>
          <w:lang w:val="sr-Latn-ME"/>
        </w:rPr>
        <w:t>Hemomycin</w:t>
      </w:r>
      <w:proofErr w:type="spellEnd"/>
      <w:r w:rsidR="00F61112" w:rsidRPr="000F143F">
        <w:rPr>
          <w:szCs w:val="22"/>
          <w:lang w:val="sr-Latn-ME"/>
        </w:rPr>
        <w:t xml:space="preserve"> 200 mg</w:t>
      </w:r>
      <w:r w:rsidR="0063388F" w:rsidRPr="000F143F">
        <w:rPr>
          <w:szCs w:val="22"/>
          <w:lang w:val="sr-Latn-ME"/>
        </w:rPr>
        <w:t xml:space="preserve"> </w:t>
      </w:r>
      <w:r w:rsidR="00F61112" w:rsidRPr="000F143F">
        <w:rPr>
          <w:szCs w:val="22"/>
          <w:lang w:val="sr-Latn-ME"/>
        </w:rPr>
        <w:t>/</w:t>
      </w:r>
      <w:r w:rsidR="0063388F" w:rsidRPr="000F143F">
        <w:rPr>
          <w:szCs w:val="22"/>
          <w:lang w:val="sr-Latn-ME"/>
        </w:rPr>
        <w:t xml:space="preserve"> </w:t>
      </w:r>
      <w:r w:rsidR="00F61112" w:rsidRPr="000F143F">
        <w:rPr>
          <w:szCs w:val="22"/>
          <w:lang w:val="sr-Latn-ME"/>
        </w:rPr>
        <w:t xml:space="preserve">5 </w:t>
      </w:r>
      <w:r w:rsidR="00A074EF" w:rsidRPr="000F143F">
        <w:rPr>
          <w:szCs w:val="22"/>
          <w:lang w:val="sr-Latn-ME"/>
        </w:rPr>
        <w:t>ml</w:t>
      </w:r>
      <w:r w:rsidR="00F61112" w:rsidRPr="000F143F">
        <w:rPr>
          <w:szCs w:val="22"/>
          <w:lang w:val="sr-Latn-ME"/>
        </w:rPr>
        <w:t xml:space="preserve"> prašak za oralnu suspenziju </w:t>
      </w:r>
      <w:r w:rsidRPr="000F143F">
        <w:rPr>
          <w:szCs w:val="22"/>
          <w:vertAlign w:val="superscript"/>
          <w:lang w:val="sr-Latn-ME"/>
        </w:rPr>
        <w:t xml:space="preserve"> </w:t>
      </w:r>
      <w:r w:rsidR="00182B15" w:rsidRPr="000F143F">
        <w:rPr>
          <w:szCs w:val="22"/>
          <w:lang w:val="sr-Latn-ME"/>
        </w:rPr>
        <w:t>je</w:t>
      </w:r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indikovan</w:t>
      </w:r>
      <w:proofErr w:type="spellEnd"/>
      <w:r w:rsidRPr="000F143F">
        <w:rPr>
          <w:szCs w:val="22"/>
          <w:lang w:val="sr-Latn-ME"/>
        </w:rPr>
        <w:t xml:space="preserve"> u terapiji sl</w:t>
      </w:r>
      <w:r w:rsidR="00A074EF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edećih infekcija kada</w:t>
      </w:r>
      <w:r w:rsidR="00366F01" w:rsidRPr="000F143F">
        <w:rPr>
          <w:szCs w:val="22"/>
          <w:lang w:val="sr-Latn-ME"/>
        </w:rPr>
        <w:t xml:space="preserve"> se zna ili je v</w:t>
      </w:r>
      <w:r w:rsidR="00DC1EAA" w:rsidRPr="000F143F">
        <w:rPr>
          <w:szCs w:val="22"/>
          <w:lang w:val="sr-Latn-ME"/>
        </w:rPr>
        <w:t>j</w:t>
      </w:r>
      <w:r w:rsidR="00366F01" w:rsidRPr="000F143F">
        <w:rPr>
          <w:szCs w:val="22"/>
          <w:lang w:val="sr-Latn-ME"/>
        </w:rPr>
        <w:t xml:space="preserve">erovatno da su izazvane sa jednim ili više </w:t>
      </w:r>
      <w:r w:rsidR="00F61112" w:rsidRPr="000F143F">
        <w:rPr>
          <w:szCs w:val="22"/>
          <w:lang w:val="sr-Latn-ME"/>
        </w:rPr>
        <w:t>os</w:t>
      </w:r>
      <w:r w:rsidR="00DC1EAA" w:rsidRPr="000F143F">
        <w:rPr>
          <w:szCs w:val="22"/>
          <w:lang w:val="sr-Latn-ME"/>
        </w:rPr>
        <w:t>j</w:t>
      </w:r>
      <w:r w:rsidR="00F61112" w:rsidRPr="000F143F">
        <w:rPr>
          <w:szCs w:val="22"/>
          <w:lang w:val="sr-Latn-ME"/>
        </w:rPr>
        <w:t xml:space="preserve">etljivih </w:t>
      </w:r>
      <w:r w:rsidR="00366F01" w:rsidRPr="000F143F">
        <w:rPr>
          <w:szCs w:val="22"/>
          <w:lang w:val="sr-Latn-ME"/>
        </w:rPr>
        <w:t>mikroorgan</w:t>
      </w:r>
      <w:r w:rsidR="003732DE" w:rsidRPr="000F143F">
        <w:rPr>
          <w:szCs w:val="22"/>
          <w:lang w:val="sr-Latn-ME"/>
        </w:rPr>
        <w:t xml:space="preserve">izama </w:t>
      </w:r>
      <w:r w:rsidRPr="000F143F">
        <w:rPr>
          <w:szCs w:val="22"/>
          <w:lang w:val="sr-Latn-ME"/>
        </w:rPr>
        <w:t>(vid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eti </w:t>
      </w:r>
      <w:r w:rsidR="00A074EF" w:rsidRPr="000F143F">
        <w:rPr>
          <w:szCs w:val="22"/>
          <w:lang w:val="sr-Latn-ME"/>
        </w:rPr>
        <w:t>dio</w:t>
      </w:r>
      <w:r w:rsidRPr="000F143F">
        <w:rPr>
          <w:szCs w:val="22"/>
          <w:lang w:val="sr-Latn-ME"/>
        </w:rPr>
        <w:t xml:space="preserve"> 5.1):</w:t>
      </w:r>
    </w:p>
    <w:p w14:paraId="5797F652" w14:textId="77777777" w:rsidR="00114F02" w:rsidRPr="000F143F" w:rsidRDefault="00114F02">
      <w:pPr>
        <w:tabs>
          <w:tab w:val="clear" w:pos="284"/>
        </w:tabs>
        <w:rPr>
          <w:szCs w:val="22"/>
          <w:lang w:val="sr-Latn-ME"/>
        </w:rPr>
      </w:pPr>
    </w:p>
    <w:p w14:paraId="7BD1885E" w14:textId="77777777" w:rsidR="00114F02" w:rsidRPr="000F143F" w:rsidRDefault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- </w:t>
      </w:r>
      <w:r w:rsidR="00366F01" w:rsidRPr="000F143F">
        <w:rPr>
          <w:szCs w:val="22"/>
          <w:lang w:val="sr-Latn-ME"/>
        </w:rPr>
        <w:t xml:space="preserve">infekcije gornjih disajnih puteva: </w:t>
      </w:r>
      <w:proofErr w:type="spellStart"/>
      <w:r w:rsidR="00366F01" w:rsidRPr="000F143F">
        <w:rPr>
          <w:szCs w:val="22"/>
          <w:lang w:val="sr-Latn-ME"/>
        </w:rPr>
        <w:t>faringitis</w:t>
      </w:r>
      <w:proofErr w:type="spellEnd"/>
      <w:r w:rsidR="0024657E" w:rsidRPr="000F143F">
        <w:rPr>
          <w:szCs w:val="22"/>
          <w:lang w:val="sr-Latn-ME"/>
        </w:rPr>
        <w:t>/</w:t>
      </w:r>
      <w:proofErr w:type="spellStart"/>
      <w:r w:rsidR="00366F01" w:rsidRPr="000F143F">
        <w:rPr>
          <w:szCs w:val="22"/>
          <w:lang w:val="sr-Latn-ME"/>
        </w:rPr>
        <w:t>tonzilitis</w:t>
      </w:r>
      <w:proofErr w:type="spellEnd"/>
      <w:r w:rsidR="00366F01" w:rsidRPr="000F143F">
        <w:rPr>
          <w:szCs w:val="22"/>
          <w:lang w:val="sr-Latn-ME"/>
        </w:rPr>
        <w:t>, sinu</w:t>
      </w:r>
      <w:r w:rsidR="00F97996" w:rsidRPr="000F143F">
        <w:rPr>
          <w:szCs w:val="22"/>
          <w:lang w:val="sr-Latn-ME"/>
        </w:rPr>
        <w:t>z</w:t>
      </w:r>
      <w:r w:rsidR="00366F01" w:rsidRPr="000F143F">
        <w:rPr>
          <w:szCs w:val="22"/>
          <w:lang w:val="sr-Latn-ME"/>
        </w:rPr>
        <w:t>itis,</w:t>
      </w:r>
      <w:r w:rsidRPr="000F143F">
        <w:rPr>
          <w:szCs w:val="22"/>
          <w:lang w:val="sr-Latn-ME"/>
        </w:rPr>
        <w:t xml:space="preserve"> </w:t>
      </w:r>
      <w:proofErr w:type="spellStart"/>
      <w:r w:rsidR="00366F01" w:rsidRPr="000F143F">
        <w:rPr>
          <w:szCs w:val="22"/>
          <w:lang w:val="sr-Latn-ME"/>
        </w:rPr>
        <w:t>otitis</w:t>
      </w:r>
      <w:proofErr w:type="spellEnd"/>
      <w:r w:rsidR="00366F01" w:rsidRPr="000F143F">
        <w:rPr>
          <w:szCs w:val="22"/>
          <w:lang w:val="sr-Latn-ME"/>
        </w:rPr>
        <w:t xml:space="preserve"> </w:t>
      </w:r>
      <w:proofErr w:type="spellStart"/>
      <w:r w:rsidR="00366F01" w:rsidRPr="000F143F">
        <w:rPr>
          <w:szCs w:val="22"/>
          <w:lang w:val="sr-Latn-ME"/>
        </w:rPr>
        <w:t>media</w:t>
      </w:r>
      <w:proofErr w:type="spellEnd"/>
      <w:r w:rsidR="006E3920" w:rsidRPr="000F143F">
        <w:rPr>
          <w:szCs w:val="22"/>
          <w:lang w:val="sr-Latn-ME"/>
        </w:rPr>
        <w:t>;</w:t>
      </w:r>
    </w:p>
    <w:p w14:paraId="5AE76B71" w14:textId="74140BC6" w:rsidR="00114F02" w:rsidRPr="000F143F" w:rsidRDefault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- </w:t>
      </w:r>
      <w:r w:rsidR="00366F01" w:rsidRPr="000F143F">
        <w:rPr>
          <w:szCs w:val="22"/>
          <w:lang w:val="sr-Latn-ME"/>
        </w:rPr>
        <w:t xml:space="preserve">infekcije donjih disajnih puteva: </w:t>
      </w:r>
      <w:r w:rsidRPr="000F143F">
        <w:rPr>
          <w:szCs w:val="22"/>
          <w:lang w:val="sr-Latn-ME"/>
        </w:rPr>
        <w:t xml:space="preserve">akutna </w:t>
      </w:r>
      <w:proofErr w:type="spellStart"/>
      <w:r w:rsidRPr="000F143F">
        <w:rPr>
          <w:szCs w:val="22"/>
          <w:lang w:val="sr-Latn-ME"/>
        </w:rPr>
        <w:t>egzacerbacija</w:t>
      </w:r>
      <w:proofErr w:type="spellEnd"/>
      <w:r w:rsidRPr="000F143F">
        <w:rPr>
          <w:szCs w:val="22"/>
          <w:lang w:val="sr-Latn-ME"/>
        </w:rPr>
        <w:t xml:space="preserve"> hroničnog bronhitisa</w:t>
      </w:r>
      <w:r w:rsidR="00366F01" w:rsidRPr="000F143F">
        <w:rPr>
          <w:szCs w:val="22"/>
          <w:lang w:val="sr-Latn-ME"/>
        </w:rPr>
        <w:t>,</w:t>
      </w:r>
      <w:r w:rsidRPr="000F143F">
        <w:rPr>
          <w:szCs w:val="22"/>
          <w:lang w:val="sr-Latn-ME"/>
        </w:rPr>
        <w:t xml:space="preserve"> </w:t>
      </w:r>
      <w:r w:rsidR="00366F01" w:rsidRPr="000F143F">
        <w:rPr>
          <w:szCs w:val="22"/>
          <w:lang w:val="sr-Latn-ME"/>
        </w:rPr>
        <w:t xml:space="preserve">vanbolnički stečena </w:t>
      </w:r>
      <w:r w:rsidR="00182B15" w:rsidRPr="000F143F">
        <w:rPr>
          <w:szCs w:val="22"/>
          <w:lang w:val="sr-Latn-ME"/>
        </w:rPr>
        <w:t xml:space="preserve"> </w:t>
      </w:r>
      <w:r w:rsidR="00801F42" w:rsidRPr="000F143F">
        <w:rPr>
          <w:szCs w:val="22"/>
          <w:lang w:val="sr-Latn-ME"/>
        </w:rPr>
        <w:t xml:space="preserve">   </w:t>
      </w:r>
      <w:r w:rsidR="006E3920" w:rsidRPr="000F143F">
        <w:rPr>
          <w:szCs w:val="22"/>
          <w:lang w:val="sr-Latn-ME"/>
        </w:rPr>
        <w:t>p</w:t>
      </w:r>
      <w:r w:rsidR="00366F01" w:rsidRPr="000F143F">
        <w:rPr>
          <w:szCs w:val="22"/>
          <w:lang w:val="sr-Latn-ME"/>
        </w:rPr>
        <w:t>neumonija</w:t>
      </w:r>
      <w:r w:rsidR="006E3920" w:rsidRPr="000F143F">
        <w:rPr>
          <w:szCs w:val="22"/>
          <w:lang w:val="sr-Latn-ME"/>
        </w:rPr>
        <w:t>;</w:t>
      </w:r>
    </w:p>
    <w:p w14:paraId="7B11BDFE" w14:textId="77777777" w:rsidR="00114F02" w:rsidRPr="000F143F" w:rsidRDefault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- infekcije kože i </w:t>
      </w:r>
      <w:r w:rsidR="00584668" w:rsidRPr="000F143F">
        <w:rPr>
          <w:szCs w:val="22"/>
          <w:lang w:val="sr-Latn-ME"/>
        </w:rPr>
        <w:t>potkožn</w:t>
      </w:r>
      <w:r w:rsidR="00F61112" w:rsidRPr="000F143F">
        <w:rPr>
          <w:szCs w:val="22"/>
          <w:lang w:val="sr-Latn-ME"/>
        </w:rPr>
        <w:t xml:space="preserve">og </w:t>
      </w:r>
      <w:r w:rsidRPr="000F143F">
        <w:rPr>
          <w:szCs w:val="22"/>
          <w:lang w:val="sr-Latn-ME"/>
        </w:rPr>
        <w:t xml:space="preserve"> tkiva</w:t>
      </w:r>
      <w:r w:rsidR="00F61112" w:rsidRPr="000F143F">
        <w:rPr>
          <w:szCs w:val="22"/>
          <w:lang w:val="sr-Latn-ME"/>
        </w:rPr>
        <w:t xml:space="preserve">: </w:t>
      </w:r>
      <w:proofErr w:type="spellStart"/>
      <w:r w:rsidR="00AD4CBF" w:rsidRPr="000F143F">
        <w:rPr>
          <w:i/>
          <w:szCs w:val="22"/>
          <w:lang w:val="sr-Latn-ME"/>
        </w:rPr>
        <w:t>erythema</w:t>
      </w:r>
      <w:proofErr w:type="spellEnd"/>
      <w:r w:rsidR="00AD4CBF" w:rsidRPr="000F143F">
        <w:rPr>
          <w:i/>
          <w:szCs w:val="22"/>
          <w:lang w:val="sr-Latn-ME"/>
        </w:rPr>
        <w:t xml:space="preserve"> </w:t>
      </w:r>
      <w:proofErr w:type="spellStart"/>
      <w:r w:rsidR="00AD4CBF" w:rsidRPr="000F143F">
        <w:rPr>
          <w:i/>
          <w:szCs w:val="22"/>
          <w:lang w:val="sr-Latn-ME"/>
        </w:rPr>
        <w:t>migrans</w:t>
      </w:r>
      <w:proofErr w:type="spellEnd"/>
      <w:r w:rsidR="00366F01" w:rsidRPr="000F143F">
        <w:rPr>
          <w:szCs w:val="22"/>
          <w:lang w:val="sr-Latn-ME"/>
        </w:rPr>
        <w:t xml:space="preserve"> (prvi stadijum </w:t>
      </w:r>
      <w:proofErr w:type="spellStart"/>
      <w:r w:rsidR="00366F01" w:rsidRPr="000F143F">
        <w:rPr>
          <w:szCs w:val="22"/>
          <w:lang w:val="sr-Latn-ME"/>
        </w:rPr>
        <w:t>Lajmske</w:t>
      </w:r>
      <w:proofErr w:type="spellEnd"/>
      <w:r w:rsidR="00366F01" w:rsidRPr="000F143F">
        <w:rPr>
          <w:szCs w:val="22"/>
          <w:lang w:val="sr-Latn-ME"/>
        </w:rPr>
        <w:t xml:space="preserve"> bolesti), </w:t>
      </w:r>
      <w:proofErr w:type="spellStart"/>
      <w:r w:rsidR="00366F01" w:rsidRPr="000F143F">
        <w:rPr>
          <w:szCs w:val="22"/>
          <w:lang w:val="sr-Latn-ME"/>
        </w:rPr>
        <w:t>erizipel</w:t>
      </w:r>
      <w:proofErr w:type="spellEnd"/>
      <w:r w:rsidR="00366F01" w:rsidRPr="000F143F">
        <w:rPr>
          <w:szCs w:val="22"/>
          <w:lang w:val="sr-Latn-ME"/>
        </w:rPr>
        <w:t>,</w:t>
      </w:r>
      <w:r w:rsidR="002D5583" w:rsidRPr="000F143F">
        <w:rPr>
          <w:szCs w:val="22"/>
          <w:lang w:val="sr-Latn-ME"/>
        </w:rPr>
        <w:t xml:space="preserve"> </w:t>
      </w:r>
      <w:proofErr w:type="spellStart"/>
      <w:r w:rsidR="00366F01" w:rsidRPr="000F143F">
        <w:rPr>
          <w:szCs w:val="22"/>
          <w:lang w:val="sr-Latn-ME"/>
        </w:rPr>
        <w:t>impetigo</w:t>
      </w:r>
      <w:proofErr w:type="spellEnd"/>
      <w:r w:rsidR="00366F01" w:rsidRPr="000F143F">
        <w:rPr>
          <w:szCs w:val="22"/>
          <w:lang w:val="sr-Latn-ME"/>
        </w:rPr>
        <w:t xml:space="preserve"> i sekundarn</w:t>
      </w:r>
      <w:r w:rsidR="00F61112" w:rsidRPr="000F143F">
        <w:rPr>
          <w:szCs w:val="22"/>
          <w:lang w:val="sr-Latn-ME"/>
        </w:rPr>
        <w:t>a</w:t>
      </w:r>
      <w:r w:rsidR="00366F01" w:rsidRPr="000F143F">
        <w:rPr>
          <w:szCs w:val="22"/>
          <w:lang w:val="sr-Latn-ME"/>
        </w:rPr>
        <w:t xml:space="preserve"> </w:t>
      </w:r>
      <w:proofErr w:type="spellStart"/>
      <w:r w:rsidR="00366F01" w:rsidRPr="000F143F">
        <w:rPr>
          <w:szCs w:val="22"/>
          <w:lang w:val="sr-Latn-ME"/>
        </w:rPr>
        <w:t>piodermij</w:t>
      </w:r>
      <w:r w:rsidR="00F61112" w:rsidRPr="000F143F">
        <w:rPr>
          <w:szCs w:val="22"/>
          <w:lang w:val="sr-Latn-ME"/>
        </w:rPr>
        <w:t>a</w:t>
      </w:r>
      <w:proofErr w:type="spellEnd"/>
      <w:r w:rsidR="00366F01" w:rsidRPr="000F143F">
        <w:rPr>
          <w:szCs w:val="22"/>
          <w:lang w:val="sr-Latn-ME"/>
        </w:rPr>
        <w:t>;</w:t>
      </w:r>
    </w:p>
    <w:p w14:paraId="72B2A159" w14:textId="4014AE21" w:rsidR="00366F01" w:rsidRPr="000F143F" w:rsidRDefault="003C4F20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-</w:t>
      </w:r>
      <w:r w:rsidR="00366F01" w:rsidRPr="000F143F">
        <w:rPr>
          <w:i/>
          <w:iCs/>
          <w:szCs w:val="22"/>
          <w:lang w:val="sr-Latn-ME"/>
        </w:rPr>
        <w:t xml:space="preserve"> </w:t>
      </w:r>
      <w:r w:rsidR="00366F01" w:rsidRPr="000F143F">
        <w:rPr>
          <w:iCs/>
          <w:szCs w:val="22"/>
          <w:lang w:val="sr-Latn-ME"/>
        </w:rPr>
        <w:t xml:space="preserve">infekcije želuca i </w:t>
      </w:r>
      <w:proofErr w:type="spellStart"/>
      <w:r w:rsidR="00366F01" w:rsidRPr="000F143F">
        <w:rPr>
          <w:iCs/>
          <w:szCs w:val="22"/>
          <w:lang w:val="sr-Latn-ME"/>
        </w:rPr>
        <w:t>duodenuma</w:t>
      </w:r>
      <w:proofErr w:type="spellEnd"/>
      <w:r w:rsidR="00366F01" w:rsidRPr="000F143F">
        <w:rPr>
          <w:iCs/>
          <w:szCs w:val="22"/>
          <w:lang w:val="sr-Latn-ME"/>
        </w:rPr>
        <w:t xml:space="preserve"> uzrokovane </w:t>
      </w:r>
      <w:proofErr w:type="spellStart"/>
      <w:r w:rsidR="00366F01" w:rsidRPr="000F143F">
        <w:rPr>
          <w:i/>
          <w:iCs/>
          <w:szCs w:val="22"/>
          <w:lang w:val="sr-Latn-ME"/>
        </w:rPr>
        <w:t>Helicobacter</w:t>
      </w:r>
      <w:proofErr w:type="spellEnd"/>
      <w:r w:rsidR="00366F01" w:rsidRPr="000F143F">
        <w:rPr>
          <w:i/>
          <w:iCs/>
          <w:szCs w:val="22"/>
          <w:lang w:val="sr-Latn-ME"/>
        </w:rPr>
        <w:t xml:space="preserve"> </w:t>
      </w:r>
      <w:proofErr w:type="spellStart"/>
      <w:r w:rsidR="00366F01" w:rsidRPr="000F143F">
        <w:rPr>
          <w:i/>
          <w:iCs/>
          <w:szCs w:val="22"/>
          <w:lang w:val="sr-Latn-ME"/>
        </w:rPr>
        <w:t>pylori</w:t>
      </w:r>
      <w:proofErr w:type="spellEnd"/>
      <w:r w:rsidR="008B5E20" w:rsidRPr="000F143F">
        <w:rPr>
          <w:i/>
          <w:iCs/>
          <w:szCs w:val="22"/>
          <w:lang w:val="sr-Latn-ME"/>
        </w:rPr>
        <w:t>.</w:t>
      </w:r>
    </w:p>
    <w:p w14:paraId="49E4B8B6" w14:textId="77777777" w:rsidR="00114F02" w:rsidRPr="000F143F" w:rsidRDefault="00114F02">
      <w:pPr>
        <w:tabs>
          <w:tab w:val="clear" w:pos="284"/>
        </w:tabs>
        <w:rPr>
          <w:i/>
          <w:iCs/>
          <w:szCs w:val="22"/>
          <w:lang w:val="sr-Latn-ME"/>
        </w:rPr>
      </w:pPr>
    </w:p>
    <w:p w14:paraId="668EEED0" w14:textId="7924A2D3" w:rsidR="00114F02" w:rsidRPr="000F143F" w:rsidRDefault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Potrebno je uzeti u obzir zvanične sm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ernice o </w:t>
      </w:r>
      <w:r w:rsidR="00DF2EE3" w:rsidRPr="000F143F">
        <w:rPr>
          <w:szCs w:val="22"/>
          <w:lang w:val="sr-Latn-ME"/>
        </w:rPr>
        <w:t xml:space="preserve">pravilnom korišćenju i upotrebi </w:t>
      </w:r>
      <w:r w:rsidRPr="000F143F">
        <w:rPr>
          <w:szCs w:val="22"/>
          <w:lang w:val="sr-Latn-ME"/>
        </w:rPr>
        <w:t>antibiotika.</w:t>
      </w:r>
    </w:p>
    <w:p w14:paraId="2461A694" w14:textId="77777777" w:rsidR="00CE09F3" w:rsidRPr="000F143F" w:rsidRDefault="00CE09F3" w:rsidP="00923865">
      <w:pPr>
        <w:rPr>
          <w:szCs w:val="22"/>
          <w:lang w:val="sr-Latn-ME"/>
        </w:rPr>
      </w:pPr>
    </w:p>
    <w:p w14:paraId="514042A6" w14:textId="0D8764ED" w:rsidR="0087713D" w:rsidRPr="000F143F" w:rsidRDefault="00CE09F3" w:rsidP="00525F20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>4.2. Doziranje i način prim</w:t>
      </w:r>
      <w:r w:rsidR="00DC1EAA" w:rsidRPr="000F143F">
        <w:rPr>
          <w:b/>
          <w:bCs/>
          <w:szCs w:val="22"/>
          <w:lang w:val="sr-Latn-ME"/>
        </w:rPr>
        <w:t>j</w:t>
      </w:r>
      <w:r w:rsidRPr="000F143F">
        <w:rPr>
          <w:b/>
          <w:bCs/>
          <w:szCs w:val="22"/>
          <w:lang w:val="sr-Latn-ME"/>
        </w:rPr>
        <w:t>ene</w:t>
      </w:r>
    </w:p>
    <w:p w14:paraId="2949ADB4" w14:textId="77777777" w:rsidR="00525F20" w:rsidRPr="000F143F" w:rsidRDefault="00525F20" w:rsidP="00525F20">
      <w:pPr>
        <w:rPr>
          <w:b/>
          <w:bCs/>
          <w:szCs w:val="22"/>
          <w:lang w:val="sr-Latn-ME"/>
        </w:rPr>
      </w:pPr>
    </w:p>
    <w:p w14:paraId="0A998C3D" w14:textId="77777777" w:rsidR="00114F02" w:rsidRPr="000F143F" w:rsidRDefault="00114F02" w:rsidP="00114F02">
      <w:pPr>
        <w:tabs>
          <w:tab w:val="clear" w:pos="284"/>
        </w:tabs>
        <w:rPr>
          <w:szCs w:val="22"/>
          <w:u w:val="single"/>
          <w:lang w:val="sr-Latn-ME"/>
        </w:rPr>
      </w:pPr>
      <w:r w:rsidRPr="000F143F">
        <w:rPr>
          <w:szCs w:val="22"/>
          <w:u w:val="single"/>
          <w:lang w:val="sr-Latn-ME"/>
        </w:rPr>
        <w:t>Doziranje</w:t>
      </w:r>
    </w:p>
    <w:p w14:paraId="3FA5BC54" w14:textId="77777777" w:rsidR="00114F02" w:rsidRPr="000F143F" w:rsidRDefault="00114F02" w:rsidP="00114F02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5436B6E2" w14:textId="02DCD94B" w:rsidR="00720392" w:rsidRDefault="0072039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U l</w:t>
      </w:r>
      <w:r w:rsidR="00DC1EA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ečenju infekcija gornjeg i donjeg respiratornog </w:t>
      </w:r>
      <w:r w:rsidR="00DF2EE3" w:rsidRPr="000F143F">
        <w:rPr>
          <w:szCs w:val="22"/>
          <w:lang w:val="sr-Latn-ME"/>
        </w:rPr>
        <w:t>trakta</w:t>
      </w:r>
      <w:r w:rsidRPr="000F143F">
        <w:rPr>
          <w:szCs w:val="22"/>
          <w:lang w:val="sr-Latn-ME"/>
        </w:rPr>
        <w:t xml:space="preserve"> i infekcija kože i potkožnog tkiva (sa izuzetkom </w:t>
      </w:r>
      <w:proofErr w:type="spellStart"/>
      <w:r w:rsidRPr="000F143F">
        <w:rPr>
          <w:i/>
          <w:szCs w:val="22"/>
          <w:lang w:val="sr-Latn-ME"/>
        </w:rPr>
        <w:t>erythema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migrans</w:t>
      </w:r>
      <w:proofErr w:type="spellEnd"/>
      <w:r w:rsidRPr="000F143F">
        <w:rPr>
          <w:szCs w:val="22"/>
          <w:lang w:val="sr-Latn-ME"/>
        </w:rPr>
        <w:t xml:space="preserve">) koristi se ukupna doza od 30 mg/kg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koja se daje 3 dana (10 mg/kg </w:t>
      </w:r>
      <w:r w:rsidR="00DF2EE3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jedanput dnevno)</w:t>
      </w:r>
      <w:r w:rsidR="00B2288A" w:rsidRPr="000F143F">
        <w:rPr>
          <w:szCs w:val="22"/>
          <w:lang w:val="sr-Latn-ME"/>
        </w:rPr>
        <w:t xml:space="preserve"> prema sl</w:t>
      </w:r>
      <w:r w:rsidR="00A074EF" w:rsidRPr="000F143F">
        <w:rPr>
          <w:szCs w:val="22"/>
          <w:lang w:val="sr-Latn-ME"/>
        </w:rPr>
        <w:t>j</w:t>
      </w:r>
      <w:r w:rsidR="00B2288A" w:rsidRPr="000F143F">
        <w:rPr>
          <w:szCs w:val="22"/>
          <w:lang w:val="sr-Latn-ME"/>
        </w:rPr>
        <w:t>edeć</w:t>
      </w:r>
      <w:r w:rsidR="004A36B4" w:rsidRPr="000F143F">
        <w:rPr>
          <w:szCs w:val="22"/>
          <w:lang w:val="sr-Latn-ME"/>
        </w:rPr>
        <w:t>oj tabeli:</w:t>
      </w:r>
    </w:p>
    <w:p w14:paraId="6D88C98A" w14:textId="1842C676" w:rsidR="00E63D8C" w:rsidRDefault="00E63D8C" w:rsidP="00114F02">
      <w:pPr>
        <w:tabs>
          <w:tab w:val="clear" w:pos="284"/>
        </w:tabs>
        <w:rPr>
          <w:szCs w:val="22"/>
          <w:lang w:val="sr-Latn-ME"/>
        </w:rPr>
      </w:pPr>
    </w:p>
    <w:p w14:paraId="54C45C55" w14:textId="77777777" w:rsidR="00E63D8C" w:rsidRPr="000F143F" w:rsidRDefault="00E63D8C" w:rsidP="00114F02">
      <w:pPr>
        <w:tabs>
          <w:tab w:val="clear" w:pos="284"/>
        </w:tabs>
        <w:rPr>
          <w:szCs w:val="22"/>
          <w:lang w:val="sr-Latn-ME"/>
        </w:rPr>
      </w:pPr>
    </w:p>
    <w:p w14:paraId="5212EA2C" w14:textId="77777777" w:rsidR="00720392" w:rsidRPr="000F143F" w:rsidRDefault="00720392" w:rsidP="00114F02">
      <w:pPr>
        <w:tabs>
          <w:tab w:val="clear" w:pos="284"/>
        </w:tabs>
        <w:rPr>
          <w:szCs w:val="22"/>
          <w:lang w:val="sr-Latn-M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580"/>
      </w:tblGrid>
      <w:tr w:rsidR="00DC1EAA" w:rsidRPr="000F143F" w14:paraId="020C1516" w14:textId="77777777" w:rsidTr="00DC1EAA">
        <w:trPr>
          <w:trHeight w:val="250"/>
        </w:trPr>
        <w:tc>
          <w:tcPr>
            <w:tcW w:w="3600" w:type="dxa"/>
          </w:tcPr>
          <w:p w14:paraId="3AAE6D4E" w14:textId="51B9C3D5" w:rsidR="00DC1EAA" w:rsidRPr="000F143F" w:rsidRDefault="00DC1EAA" w:rsidP="00D52DDD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lastRenderedPageBreak/>
              <w:t>Tjelesna masa (kg)</w:t>
            </w:r>
          </w:p>
        </w:tc>
        <w:tc>
          <w:tcPr>
            <w:tcW w:w="5580" w:type="dxa"/>
          </w:tcPr>
          <w:p w14:paraId="43CF480E" w14:textId="7BC87010" w:rsidR="00DC1EAA" w:rsidRPr="000F143F" w:rsidRDefault="00DC1EAA" w:rsidP="00D52DDD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proofErr w:type="spellStart"/>
            <w:r w:rsidRPr="000F143F">
              <w:rPr>
                <w:b/>
                <w:szCs w:val="22"/>
                <w:lang w:val="sr-Latn-ME"/>
              </w:rPr>
              <w:t>Hemomycin</w:t>
            </w:r>
            <w:proofErr w:type="spellEnd"/>
            <w:r w:rsidRPr="000F143F">
              <w:rPr>
                <w:b/>
                <w:szCs w:val="22"/>
                <w:lang w:val="sr-Latn-ME"/>
              </w:rPr>
              <w:t xml:space="preserve">, 200 mg/5 </w:t>
            </w:r>
            <w:r w:rsidR="00A074EF" w:rsidRPr="000F143F">
              <w:rPr>
                <w:b/>
                <w:szCs w:val="22"/>
                <w:lang w:val="sr-Latn-ME"/>
              </w:rPr>
              <w:t>ml</w:t>
            </w:r>
            <w:r w:rsidRPr="000F143F">
              <w:rPr>
                <w:b/>
                <w:szCs w:val="22"/>
                <w:lang w:val="sr-Latn-ME"/>
              </w:rPr>
              <w:t xml:space="preserve"> prašak za oralnu suspenziju</w:t>
            </w:r>
          </w:p>
        </w:tc>
      </w:tr>
      <w:tr w:rsidR="00DC1EAA" w:rsidRPr="000F143F" w14:paraId="3A612FBB" w14:textId="77777777" w:rsidTr="00DC1EAA">
        <w:trPr>
          <w:trHeight w:val="160"/>
        </w:trPr>
        <w:tc>
          <w:tcPr>
            <w:tcW w:w="3600" w:type="dxa"/>
          </w:tcPr>
          <w:p w14:paraId="463F0AE9" w14:textId="77777777" w:rsidR="00DC1EAA" w:rsidRPr="000F143F" w:rsidRDefault="00DC1EAA" w:rsidP="00D52DDD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10-14</w:t>
            </w:r>
          </w:p>
        </w:tc>
        <w:tc>
          <w:tcPr>
            <w:tcW w:w="5580" w:type="dxa"/>
          </w:tcPr>
          <w:p w14:paraId="3A4D1667" w14:textId="5380156A" w:rsidR="00DC1EAA" w:rsidRPr="000F143F" w:rsidRDefault="00DC1EAA" w:rsidP="00D52DDD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2,5 </w:t>
            </w:r>
            <w:r w:rsidR="00A074EF" w:rsidRPr="000F143F">
              <w:rPr>
                <w:szCs w:val="22"/>
                <w:lang w:val="sr-Latn-ME"/>
              </w:rPr>
              <w:t>ml</w:t>
            </w:r>
            <w:r w:rsidRPr="000F143F">
              <w:rPr>
                <w:szCs w:val="22"/>
                <w:lang w:val="sr-Latn-ME"/>
              </w:rPr>
              <w:t xml:space="preserve"> (100 mg)</w:t>
            </w:r>
          </w:p>
        </w:tc>
      </w:tr>
      <w:tr w:rsidR="00DC1EAA" w:rsidRPr="000F143F" w14:paraId="0562DFB8" w14:textId="77777777" w:rsidTr="00DC1EAA">
        <w:trPr>
          <w:trHeight w:val="160"/>
        </w:trPr>
        <w:tc>
          <w:tcPr>
            <w:tcW w:w="3600" w:type="dxa"/>
          </w:tcPr>
          <w:p w14:paraId="3D70E942" w14:textId="77777777" w:rsidR="00DC1EAA" w:rsidRPr="000F143F" w:rsidRDefault="00DC1EAA" w:rsidP="00D52DDD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15-24</w:t>
            </w:r>
          </w:p>
        </w:tc>
        <w:tc>
          <w:tcPr>
            <w:tcW w:w="5580" w:type="dxa"/>
          </w:tcPr>
          <w:p w14:paraId="418AD039" w14:textId="73C26A3B" w:rsidR="00DC1EAA" w:rsidRPr="000F143F" w:rsidRDefault="00DC1EAA" w:rsidP="00D52DDD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5 </w:t>
            </w:r>
            <w:r w:rsidR="00A074EF" w:rsidRPr="000F143F">
              <w:rPr>
                <w:szCs w:val="22"/>
                <w:lang w:val="sr-Latn-ME"/>
              </w:rPr>
              <w:t>ml</w:t>
            </w:r>
            <w:r w:rsidRPr="000F143F">
              <w:rPr>
                <w:szCs w:val="22"/>
                <w:lang w:val="sr-Latn-ME"/>
              </w:rPr>
              <w:t xml:space="preserve"> (200 mg)</w:t>
            </w:r>
          </w:p>
        </w:tc>
      </w:tr>
      <w:tr w:rsidR="00DC1EAA" w:rsidRPr="000F143F" w14:paraId="1B58686B" w14:textId="77777777" w:rsidTr="00DC1EAA">
        <w:trPr>
          <w:trHeight w:val="277"/>
        </w:trPr>
        <w:tc>
          <w:tcPr>
            <w:tcW w:w="3600" w:type="dxa"/>
          </w:tcPr>
          <w:p w14:paraId="3D2D547C" w14:textId="77777777" w:rsidR="00DC1EAA" w:rsidRPr="000F143F" w:rsidRDefault="00DC1EAA" w:rsidP="00D52DDD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25-34</w:t>
            </w:r>
          </w:p>
        </w:tc>
        <w:tc>
          <w:tcPr>
            <w:tcW w:w="5580" w:type="dxa"/>
          </w:tcPr>
          <w:p w14:paraId="4AAE49F7" w14:textId="04725AC4" w:rsidR="00DC1EAA" w:rsidRPr="000F143F" w:rsidRDefault="00DC1EAA" w:rsidP="00D52DDD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7,5 </w:t>
            </w:r>
            <w:r w:rsidR="00A074EF" w:rsidRPr="000F143F">
              <w:rPr>
                <w:szCs w:val="22"/>
                <w:lang w:val="sr-Latn-ME"/>
              </w:rPr>
              <w:t>ml</w:t>
            </w:r>
            <w:r w:rsidRPr="000F143F">
              <w:rPr>
                <w:szCs w:val="22"/>
                <w:lang w:val="sr-Latn-ME"/>
              </w:rPr>
              <w:t xml:space="preserve"> (300 mg)</w:t>
            </w:r>
          </w:p>
        </w:tc>
      </w:tr>
      <w:tr w:rsidR="00DC1EAA" w:rsidRPr="000F143F" w14:paraId="536724AD" w14:textId="77777777" w:rsidTr="00DC1EAA">
        <w:trPr>
          <w:trHeight w:val="277"/>
        </w:trPr>
        <w:tc>
          <w:tcPr>
            <w:tcW w:w="3600" w:type="dxa"/>
          </w:tcPr>
          <w:p w14:paraId="29AA82A0" w14:textId="77777777" w:rsidR="00DC1EAA" w:rsidRPr="000F143F" w:rsidRDefault="00DC1EAA" w:rsidP="00D52DDD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35-44</w:t>
            </w:r>
          </w:p>
        </w:tc>
        <w:tc>
          <w:tcPr>
            <w:tcW w:w="5580" w:type="dxa"/>
          </w:tcPr>
          <w:p w14:paraId="037FA846" w14:textId="3210B219" w:rsidR="00DC1EAA" w:rsidRPr="000F143F" w:rsidRDefault="00DC1EAA" w:rsidP="00D52DDD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10 </w:t>
            </w:r>
            <w:r w:rsidR="00A074EF" w:rsidRPr="000F143F">
              <w:rPr>
                <w:szCs w:val="22"/>
                <w:lang w:val="sr-Latn-ME"/>
              </w:rPr>
              <w:t>ml</w:t>
            </w:r>
            <w:r w:rsidRPr="000F143F">
              <w:rPr>
                <w:szCs w:val="22"/>
                <w:lang w:val="sr-Latn-ME"/>
              </w:rPr>
              <w:t xml:space="preserve"> (400 mg)</w:t>
            </w:r>
          </w:p>
        </w:tc>
      </w:tr>
      <w:tr w:rsidR="00DC1EAA" w:rsidRPr="000F143F" w14:paraId="12DBF67A" w14:textId="77777777" w:rsidTr="00DC1EAA">
        <w:trPr>
          <w:trHeight w:val="277"/>
        </w:trPr>
        <w:tc>
          <w:tcPr>
            <w:tcW w:w="3600" w:type="dxa"/>
          </w:tcPr>
          <w:p w14:paraId="36F6D0DF" w14:textId="77777777" w:rsidR="00DC1EAA" w:rsidRPr="000F143F" w:rsidRDefault="00DC1EAA" w:rsidP="00D52DDD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≥ 45</w:t>
            </w:r>
          </w:p>
        </w:tc>
        <w:tc>
          <w:tcPr>
            <w:tcW w:w="5580" w:type="dxa"/>
          </w:tcPr>
          <w:p w14:paraId="68620162" w14:textId="77777777" w:rsidR="00DC1EAA" w:rsidRPr="000F143F" w:rsidRDefault="00DC1EAA" w:rsidP="00D52DDD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doza za odrasle</w:t>
            </w:r>
          </w:p>
        </w:tc>
      </w:tr>
    </w:tbl>
    <w:p w14:paraId="1B8B730D" w14:textId="77777777" w:rsidR="00720392" w:rsidRPr="000F143F" w:rsidRDefault="00720392" w:rsidP="00114F02">
      <w:pPr>
        <w:tabs>
          <w:tab w:val="clear" w:pos="284"/>
        </w:tabs>
        <w:rPr>
          <w:szCs w:val="22"/>
          <w:lang w:val="sr-Latn-ME"/>
        </w:rPr>
      </w:pPr>
    </w:p>
    <w:p w14:paraId="4FC96D33" w14:textId="458D38F5" w:rsidR="00D52DDD" w:rsidRPr="000F143F" w:rsidRDefault="00D52DDD" w:rsidP="00D52DDD">
      <w:pPr>
        <w:tabs>
          <w:tab w:val="clear" w:pos="284"/>
        </w:tabs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je pokazao efikasnost u l</w:t>
      </w:r>
      <w:r w:rsidR="00DC1EA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ečenju </w:t>
      </w:r>
      <w:proofErr w:type="spellStart"/>
      <w:r w:rsidRPr="000F143F">
        <w:rPr>
          <w:szCs w:val="22"/>
          <w:lang w:val="sr-Latn-ME"/>
        </w:rPr>
        <w:t>streptokoknog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faringitisa</w:t>
      </w:r>
      <w:proofErr w:type="spellEnd"/>
      <w:r w:rsidRPr="000F143F">
        <w:rPr>
          <w:szCs w:val="22"/>
          <w:lang w:val="sr-Latn-ME"/>
        </w:rPr>
        <w:t xml:space="preserve"> kod d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ece u pojedinačnim dozama od 10 mg/kg ili 20 mg/kg. Ipak</w:t>
      </w:r>
      <w:r w:rsidR="00DF2EE3" w:rsidRPr="000F143F">
        <w:rPr>
          <w:szCs w:val="22"/>
          <w:lang w:val="sr-Latn-ME"/>
        </w:rPr>
        <w:t>,</w:t>
      </w:r>
      <w:r w:rsidRPr="000F143F">
        <w:rPr>
          <w:szCs w:val="22"/>
          <w:lang w:val="sr-Latn-ME"/>
        </w:rPr>
        <w:t xml:space="preserve"> penicilin je uobičajeno l</w:t>
      </w:r>
      <w:r w:rsidR="00DC1EA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ek izbora u profilaksi </w:t>
      </w:r>
      <w:proofErr w:type="spellStart"/>
      <w:r w:rsidRPr="000F143F">
        <w:rPr>
          <w:szCs w:val="22"/>
          <w:lang w:val="sr-Latn-ME"/>
        </w:rPr>
        <w:t>faringitisa</w:t>
      </w:r>
      <w:proofErr w:type="spellEnd"/>
      <w:r w:rsidRPr="000F143F">
        <w:rPr>
          <w:szCs w:val="22"/>
          <w:lang w:val="sr-Latn-ME"/>
        </w:rPr>
        <w:t xml:space="preserve"> uzrokovanog </w:t>
      </w:r>
      <w:proofErr w:type="spellStart"/>
      <w:r w:rsidRPr="000F143F">
        <w:rPr>
          <w:i/>
          <w:szCs w:val="22"/>
          <w:lang w:val="sr-Latn-ME"/>
        </w:rPr>
        <w:t>Streptococcus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pyogenes</w:t>
      </w:r>
      <w:proofErr w:type="spellEnd"/>
      <w:r w:rsidRPr="000F143F">
        <w:rPr>
          <w:szCs w:val="22"/>
          <w:lang w:val="sr-Latn-ME"/>
        </w:rPr>
        <w:t xml:space="preserve"> i reumatske groznice kao sekundarne bolesti.</w:t>
      </w:r>
    </w:p>
    <w:p w14:paraId="7D6F0F32" w14:textId="77777777" w:rsidR="00D52DDD" w:rsidRPr="000F143F" w:rsidRDefault="00D52DDD" w:rsidP="00D52DDD">
      <w:pPr>
        <w:tabs>
          <w:tab w:val="clear" w:pos="284"/>
        </w:tabs>
        <w:rPr>
          <w:szCs w:val="22"/>
          <w:lang w:val="sr-Latn-ME"/>
        </w:rPr>
      </w:pPr>
    </w:p>
    <w:p w14:paraId="28A6F0EB" w14:textId="52E39BBB" w:rsidR="00D52DDD" w:rsidRPr="000F143F" w:rsidRDefault="00D52DDD" w:rsidP="00D52DDD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Za l</w:t>
      </w:r>
      <w:r w:rsidR="00DC1EA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ečenje</w:t>
      </w:r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erythema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migrans</w:t>
      </w:r>
      <w:proofErr w:type="spellEnd"/>
      <w:r w:rsidRPr="000F143F">
        <w:rPr>
          <w:i/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koristi se ukupna doza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od 60</w:t>
      </w:r>
      <w:r w:rsidR="00657802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mg/kg koju treba dati: prvi dan 20 mg/kg, a drugi do peti dan 10 mg/kg, jedanput dnevno.</w:t>
      </w:r>
    </w:p>
    <w:p w14:paraId="277535AC" w14:textId="77777777" w:rsidR="00D52DDD" w:rsidRPr="000F143F" w:rsidRDefault="00D52DDD" w:rsidP="00D52DDD">
      <w:pPr>
        <w:tabs>
          <w:tab w:val="clear" w:pos="284"/>
        </w:tabs>
        <w:rPr>
          <w:szCs w:val="22"/>
          <w:lang w:val="sr-Latn-ME"/>
        </w:rPr>
      </w:pPr>
    </w:p>
    <w:p w14:paraId="5698DA34" w14:textId="55CEDA9B" w:rsidR="00D52DDD" w:rsidRPr="000F143F" w:rsidRDefault="00D52DDD" w:rsidP="00D52DDD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U l</w:t>
      </w:r>
      <w:r w:rsidR="00DC1EA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ečenju želudačnih i </w:t>
      </w:r>
      <w:proofErr w:type="spellStart"/>
      <w:r w:rsidRPr="000F143F">
        <w:rPr>
          <w:szCs w:val="22"/>
          <w:lang w:val="sr-Latn-ME"/>
        </w:rPr>
        <w:t>du</w:t>
      </w:r>
      <w:r w:rsidR="00A074EF" w:rsidRPr="000F143F">
        <w:rPr>
          <w:szCs w:val="22"/>
          <w:lang w:val="sr-Latn-ME"/>
        </w:rPr>
        <w:t>o</w:t>
      </w:r>
      <w:r w:rsidRPr="000F143F">
        <w:rPr>
          <w:szCs w:val="22"/>
          <w:lang w:val="sr-Latn-ME"/>
        </w:rPr>
        <w:t>denalnih</w:t>
      </w:r>
      <w:proofErr w:type="spellEnd"/>
      <w:r w:rsidRPr="000F143F">
        <w:rPr>
          <w:szCs w:val="22"/>
          <w:lang w:val="sr-Latn-ME"/>
        </w:rPr>
        <w:t xml:space="preserve"> infekcija uzrokovanih </w:t>
      </w:r>
      <w:proofErr w:type="spellStart"/>
      <w:r w:rsidRPr="000F143F">
        <w:rPr>
          <w:i/>
          <w:szCs w:val="22"/>
          <w:lang w:val="sr-Latn-ME"/>
        </w:rPr>
        <w:t>Helicobacter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pylori</w:t>
      </w:r>
      <w:proofErr w:type="spellEnd"/>
      <w:r w:rsidRPr="000F143F">
        <w:rPr>
          <w:szCs w:val="22"/>
          <w:lang w:val="sr-Latn-ME"/>
        </w:rPr>
        <w:t xml:space="preserve"> koristi se doza od 20 mg/kg dnevno u kombinaciji sa </w:t>
      </w:r>
      <w:proofErr w:type="spellStart"/>
      <w:r w:rsidRPr="000F143F">
        <w:rPr>
          <w:szCs w:val="22"/>
          <w:lang w:val="sr-Latn-ME"/>
        </w:rPr>
        <w:t>antisekretornim</w:t>
      </w:r>
      <w:proofErr w:type="spellEnd"/>
      <w:r w:rsidRPr="000F143F">
        <w:rPr>
          <w:szCs w:val="22"/>
          <w:lang w:val="sr-Latn-ME"/>
        </w:rPr>
        <w:t xml:space="preserve"> i drugim l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ekovima, zavisno od odluke l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ekara.</w:t>
      </w:r>
    </w:p>
    <w:p w14:paraId="40F7EB1C" w14:textId="77777777" w:rsidR="00D52DDD" w:rsidRPr="000F143F" w:rsidRDefault="00D52DDD" w:rsidP="00D52DDD">
      <w:pPr>
        <w:tabs>
          <w:tab w:val="clear" w:pos="284"/>
        </w:tabs>
        <w:rPr>
          <w:szCs w:val="22"/>
          <w:lang w:val="sr-Latn-ME"/>
        </w:rPr>
      </w:pPr>
    </w:p>
    <w:p w14:paraId="0203726F" w14:textId="77777777" w:rsidR="00D52DDD" w:rsidRPr="000F143F" w:rsidRDefault="00657802" w:rsidP="00D52DDD">
      <w:pPr>
        <w:tabs>
          <w:tab w:val="clear" w:pos="284"/>
          <w:tab w:val="left" w:pos="1080"/>
        </w:tabs>
        <w:rPr>
          <w:i/>
          <w:szCs w:val="22"/>
          <w:lang w:val="sr-Latn-ME"/>
        </w:rPr>
      </w:pPr>
      <w:r w:rsidRPr="000F143F">
        <w:rPr>
          <w:i/>
          <w:szCs w:val="22"/>
          <w:lang w:val="sr-Latn-ME"/>
        </w:rPr>
        <w:t>Oštećenje</w:t>
      </w:r>
      <w:r w:rsidR="00D52DDD" w:rsidRPr="000F143F">
        <w:rPr>
          <w:i/>
          <w:szCs w:val="22"/>
          <w:lang w:val="sr-Latn-ME"/>
        </w:rPr>
        <w:t xml:space="preserve"> funkcije bubrega</w:t>
      </w:r>
    </w:p>
    <w:p w14:paraId="5949B6F5" w14:textId="0E18E6A5" w:rsidR="00D52DDD" w:rsidRPr="000F143F" w:rsidRDefault="00D52DDD" w:rsidP="00D52DDD">
      <w:pPr>
        <w:tabs>
          <w:tab w:val="clear" w:pos="284"/>
          <w:tab w:val="left" w:pos="1080"/>
        </w:tabs>
        <w:rPr>
          <w:i/>
          <w:szCs w:val="22"/>
          <w:lang w:val="sr-Latn-ME"/>
        </w:rPr>
      </w:pPr>
      <w:r w:rsidRPr="000F143F">
        <w:rPr>
          <w:szCs w:val="22"/>
          <w:lang w:val="sr-Latn-ME"/>
        </w:rPr>
        <w:t>Kod pacijenata sa blagim do um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erenim oštećenjem funkcije bubrega</w:t>
      </w:r>
      <w:r w:rsidR="00F06A83" w:rsidRPr="000F143F">
        <w:rPr>
          <w:szCs w:val="22"/>
          <w:lang w:val="sr-Latn-ME"/>
        </w:rPr>
        <w:t xml:space="preserve"> (</w:t>
      </w:r>
      <w:proofErr w:type="spellStart"/>
      <w:r w:rsidR="00F06A83" w:rsidRPr="000F143F">
        <w:rPr>
          <w:szCs w:val="22"/>
          <w:lang w:val="sr-Latn-ME"/>
        </w:rPr>
        <w:t>GFR</w:t>
      </w:r>
      <w:proofErr w:type="spellEnd"/>
      <w:r w:rsidRPr="000F143F">
        <w:rPr>
          <w:szCs w:val="22"/>
          <w:lang w:val="sr-Latn-ME"/>
        </w:rPr>
        <w:t xml:space="preserve"> 10 - 80 </w:t>
      </w:r>
      <w:r w:rsidR="00A074EF" w:rsidRPr="000F143F">
        <w:rPr>
          <w:szCs w:val="22"/>
          <w:lang w:val="sr-Latn-ME"/>
        </w:rPr>
        <w:t>ml</w:t>
      </w:r>
      <w:r w:rsidRPr="000F143F">
        <w:rPr>
          <w:szCs w:val="22"/>
          <w:lang w:val="sr-Latn-ME"/>
        </w:rPr>
        <w:t xml:space="preserve">/min) nije potrebno prilagođavanje doze.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treba koristiti uz oprez kod pacijenata sa teškim oštećenjem funkcije bubrega (</w:t>
      </w:r>
      <w:proofErr w:type="spellStart"/>
      <w:r w:rsidR="00444069" w:rsidRPr="000F143F">
        <w:rPr>
          <w:szCs w:val="22"/>
          <w:lang w:val="sr-Latn-ME"/>
        </w:rPr>
        <w:t>GFR</w:t>
      </w:r>
      <w:proofErr w:type="spellEnd"/>
      <w:r w:rsidR="00444069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&lt; 10 </w:t>
      </w:r>
      <w:r w:rsidR="00A074EF" w:rsidRPr="000F143F">
        <w:rPr>
          <w:szCs w:val="22"/>
          <w:lang w:val="sr-Latn-ME"/>
        </w:rPr>
        <w:t>ml</w:t>
      </w:r>
      <w:r w:rsidRPr="000F143F">
        <w:rPr>
          <w:szCs w:val="22"/>
          <w:lang w:val="sr-Latn-ME"/>
        </w:rPr>
        <w:t>/min) (vid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eti </w:t>
      </w:r>
      <w:r w:rsidR="00A074EF" w:rsidRPr="000F143F">
        <w:rPr>
          <w:szCs w:val="22"/>
          <w:lang w:val="sr-Latn-ME"/>
        </w:rPr>
        <w:t>djelove</w:t>
      </w:r>
      <w:r w:rsidRPr="000F143F">
        <w:rPr>
          <w:szCs w:val="22"/>
          <w:lang w:val="sr-Latn-ME"/>
        </w:rPr>
        <w:t xml:space="preserve"> 4.4 i 5.2).</w:t>
      </w:r>
    </w:p>
    <w:p w14:paraId="7BFCBC67" w14:textId="77777777" w:rsidR="00D52DDD" w:rsidRPr="000F143F" w:rsidRDefault="00D52DDD" w:rsidP="00D52DDD">
      <w:pPr>
        <w:tabs>
          <w:tab w:val="clear" w:pos="284"/>
          <w:tab w:val="left" w:pos="1080"/>
        </w:tabs>
        <w:jc w:val="left"/>
        <w:rPr>
          <w:i/>
          <w:szCs w:val="22"/>
          <w:u w:val="single"/>
          <w:lang w:val="sr-Latn-ME"/>
        </w:rPr>
      </w:pPr>
    </w:p>
    <w:p w14:paraId="29D4C5BD" w14:textId="77777777" w:rsidR="00D52DDD" w:rsidRPr="000F143F" w:rsidRDefault="00ED17D9" w:rsidP="00D52DDD">
      <w:pPr>
        <w:tabs>
          <w:tab w:val="clear" w:pos="284"/>
          <w:tab w:val="left" w:pos="1080"/>
        </w:tabs>
        <w:rPr>
          <w:i/>
          <w:szCs w:val="22"/>
          <w:lang w:val="sr-Latn-ME"/>
        </w:rPr>
      </w:pPr>
      <w:r w:rsidRPr="000F143F">
        <w:rPr>
          <w:i/>
          <w:szCs w:val="22"/>
          <w:lang w:val="sr-Latn-ME"/>
        </w:rPr>
        <w:t>Oštećenje</w:t>
      </w:r>
      <w:r w:rsidR="00D52DDD" w:rsidRPr="000F143F">
        <w:rPr>
          <w:i/>
          <w:szCs w:val="22"/>
          <w:lang w:val="sr-Latn-ME"/>
        </w:rPr>
        <w:t xml:space="preserve"> funkcije jetre</w:t>
      </w:r>
    </w:p>
    <w:p w14:paraId="62B2A31F" w14:textId="1C09AFCB" w:rsidR="00D52DDD" w:rsidRPr="000F143F" w:rsidRDefault="00D52DDD" w:rsidP="00D52DDD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Imajući u vidu da se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metaboliše</w:t>
      </w:r>
      <w:proofErr w:type="spellEnd"/>
      <w:r w:rsidRPr="000F143F">
        <w:rPr>
          <w:szCs w:val="22"/>
          <w:lang w:val="sr-Latn-ME"/>
        </w:rPr>
        <w:t xml:space="preserve"> u jetri i eliminiše putem žuči, l</w:t>
      </w:r>
      <w:r w:rsidR="00DC1EA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ek ne treba prim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enjivati kod pacijenata sa teškim oštećenjem funkcije jetre. Kod tih pacijenata ni</w:t>
      </w:r>
      <w:r w:rsidR="00A074EF" w:rsidRPr="000F143F">
        <w:rPr>
          <w:szCs w:val="22"/>
          <w:lang w:val="sr-Latn-ME"/>
        </w:rPr>
        <w:t>je</w:t>
      </w:r>
      <w:r w:rsidRPr="000F143F">
        <w:rPr>
          <w:szCs w:val="22"/>
          <w:lang w:val="sr-Latn-ME"/>
        </w:rPr>
        <w:t xml:space="preserve">su sprovedena ispitivanja terapije </w:t>
      </w:r>
      <w:proofErr w:type="spellStart"/>
      <w:r w:rsidRPr="000F143F">
        <w:rPr>
          <w:szCs w:val="22"/>
          <w:lang w:val="sr-Latn-ME"/>
        </w:rPr>
        <w:t>azitromicinom</w:t>
      </w:r>
      <w:proofErr w:type="spellEnd"/>
      <w:r w:rsidRPr="000F143F">
        <w:rPr>
          <w:szCs w:val="22"/>
          <w:lang w:val="sr-Latn-ME"/>
        </w:rPr>
        <w:t xml:space="preserve">. </w:t>
      </w:r>
    </w:p>
    <w:p w14:paraId="7A28D6B1" w14:textId="77777777" w:rsidR="00D52DDD" w:rsidRPr="000F143F" w:rsidRDefault="00D52DDD" w:rsidP="00D52DDD">
      <w:pPr>
        <w:tabs>
          <w:tab w:val="clear" w:pos="284"/>
          <w:tab w:val="left" w:pos="1080"/>
        </w:tabs>
        <w:rPr>
          <w:i/>
          <w:szCs w:val="22"/>
          <w:lang w:val="sr-Latn-ME"/>
        </w:rPr>
      </w:pPr>
    </w:p>
    <w:p w14:paraId="0BC13CDD" w14:textId="77777777" w:rsidR="00D52DDD" w:rsidRPr="000F143F" w:rsidRDefault="008029BC" w:rsidP="00D52DDD">
      <w:pPr>
        <w:tabs>
          <w:tab w:val="clear" w:pos="284"/>
        </w:tabs>
        <w:rPr>
          <w:i/>
          <w:szCs w:val="22"/>
          <w:lang w:val="sr-Latn-ME"/>
        </w:rPr>
      </w:pPr>
      <w:r w:rsidRPr="000F143F">
        <w:rPr>
          <w:i/>
          <w:szCs w:val="22"/>
          <w:lang w:val="sr-Latn-ME"/>
        </w:rPr>
        <w:t>Starije osobe</w:t>
      </w:r>
    </w:p>
    <w:p w14:paraId="0F48A7CE" w14:textId="482D29A9" w:rsidR="00D52DDD" w:rsidRPr="000F143F" w:rsidRDefault="00D52DDD" w:rsidP="00D52DDD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Kod starijih pacijenata se prim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enjuje ista doza kao kod odraslih. S obzirom na to da stariji pacijenti mogu imati </w:t>
      </w:r>
      <w:proofErr w:type="spellStart"/>
      <w:r w:rsidRPr="000F143F">
        <w:rPr>
          <w:szCs w:val="22"/>
          <w:lang w:val="sr-Latn-ME"/>
        </w:rPr>
        <w:t>proaritmijska</w:t>
      </w:r>
      <w:proofErr w:type="spellEnd"/>
      <w:r w:rsidRPr="000F143F">
        <w:rPr>
          <w:szCs w:val="22"/>
          <w:lang w:val="sr-Latn-ME"/>
        </w:rPr>
        <w:t xml:space="preserve"> stanja, poseban oprez se preporučuje zbog rizika od nastanka srčanih aritmija i </w:t>
      </w:r>
      <w:proofErr w:type="spellStart"/>
      <w:r w:rsidRPr="000F143F">
        <w:rPr>
          <w:i/>
          <w:szCs w:val="22"/>
          <w:lang w:val="sr-Latn-ME"/>
        </w:rPr>
        <w:t>torsades</w:t>
      </w:r>
      <w:proofErr w:type="spellEnd"/>
      <w:r w:rsidRPr="000F143F">
        <w:rPr>
          <w:i/>
          <w:szCs w:val="22"/>
          <w:lang w:val="sr-Latn-ME"/>
        </w:rPr>
        <w:t xml:space="preserve"> de </w:t>
      </w:r>
      <w:proofErr w:type="spellStart"/>
      <w:r w:rsidRPr="000F143F">
        <w:rPr>
          <w:i/>
          <w:szCs w:val="22"/>
          <w:lang w:val="sr-Latn-ME"/>
        </w:rPr>
        <w:t>pointes</w:t>
      </w:r>
      <w:proofErr w:type="spellEnd"/>
      <w:r w:rsidRPr="000F143F">
        <w:rPr>
          <w:szCs w:val="22"/>
          <w:lang w:val="sr-Latn-ME"/>
        </w:rPr>
        <w:t xml:space="preserve"> (vid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eti </w:t>
      </w:r>
      <w:r w:rsidR="00A074EF" w:rsidRPr="000F143F">
        <w:rPr>
          <w:szCs w:val="22"/>
          <w:lang w:val="sr-Latn-ME"/>
        </w:rPr>
        <w:t>dio</w:t>
      </w:r>
      <w:r w:rsidRPr="000F143F">
        <w:rPr>
          <w:szCs w:val="22"/>
          <w:lang w:val="sr-Latn-ME"/>
        </w:rPr>
        <w:t xml:space="preserve"> 4.4).</w:t>
      </w:r>
    </w:p>
    <w:p w14:paraId="715A422E" w14:textId="77777777" w:rsidR="00D52DDD" w:rsidRPr="000F143F" w:rsidRDefault="00D52DDD" w:rsidP="00D52DDD">
      <w:pPr>
        <w:tabs>
          <w:tab w:val="clear" w:pos="284"/>
          <w:tab w:val="left" w:pos="1080"/>
        </w:tabs>
        <w:rPr>
          <w:i/>
          <w:szCs w:val="22"/>
          <w:lang w:val="sr-Latn-ME"/>
        </w:rPr>
      </w:pPr>
    </w:p>
    <w:p w14:paraId="2EA9CF54" w14:textId="77777777" w:rsidR="00D52DDD" w:rsidRPr="000F143F" w:rsidRDefault="00D52DDD" w:rsidP="00D52DDD">
      <w:pPr>
        <w:tabs>
          <w:tab w:val="clear" w:pos="284"/>
          <w:tab w:val="left" w:pos="1080"/>
        </w:tabs>
        <w:rPr>
          <w:szCs w:val="22"/>
          <w:u w:val="single"/>
          <w:lang w:val="sr-Latn-ME"/>
        </w:rPr>
      </w:pPr>
      <w:r w:rsidRPr="000F143F">
        <w:rPr>
          <w:szCs w:val="22"/>
          <w:u w:val="single"/>
          <w:lang w:val="sr-Latn-ME"/>
        </w:rPr>
        <w:t>Način upotrebe</w:t>
      </w:r>
    </w:p>
    <w:p w14:paraId="4383A3A8" w14:textId="65E86607" w:rsidR="00114F02" w:rsidRPr="000F143F" w:rsidRDefault="00D52DDD" w:rsidP="00AB70F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>L</w:t>
      </w:r>
      <w:r w:rsidR="00DC1EA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ek </w:t>
      </w:r>
      <w:proofErr w:type="spellStart"/>
      <w:r w:rsidRPr="000F143F">
        <w:rPr>
          <w:szCs w:val="22"/>
          <w:lang w:val="sr-Latn-ME"/>
        </w:rPr>
        <w:t>Hemomycin</w:t>
      </w:r>
      <w:proofErr w:type="spellEnd"/>
      <w:r w:rsidRPr="000F143F">
        <w:rPr>
          <w:szCs w:val="22"/>
          <w:lang w:val="sr-Latn-ME"/>
        </w:rPr>
        <w:t xml:space="preserve"> prašak za oralnu suspenziju se </w:t>
      </w:r>
      <w:r w:rsidR="002638C8" w:rsidRPr="000F143F">
        <w:rPr>
          <w:szCs w:val="22"/>
          <w:lang w:val="sr-Latn-ME"/>
        </w:rPr>
        <w:t xml:space="preserve">uzima </w:t>
      </w:r>
      <w:r w:rsidRPr="000F143F">
        <w:rPr>
          <w:szCs w:val="22"/>
          <w:lang w:val="sr-Latn-ME"/>
        </w:rPr>
        <w:t>jednom dnevno, nezavisno od obroka. Dozu treba odm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eravati koriš</w:t>
      </w:r>
      <w:r w:rsidRPr="000F143F">
        <w:rPr>
          <w:rFonts w:eastAsia="TimesNewRoman"/>
          <w:szCs w:val="22"/>
          <w:lang w:val="sr-Latn-ME"/>
        </w:rPr>
        <w:t>ć</w:t>
      </w:r>
      <w:r w:rsidRPr="000F143F">
        <w:rPr>
          <w:szCs w:val="22"/>
          <w:lang w:val="sr-Latn-ME"/>
        </w:rPr>
        <w:t>enjem šprica ili kaši</w:t>
      </w:r>
      <w:r w:rsidRPr="000F143F">
        <w:rPr>
          <w:rFonts w:eastAsia="TimesNewRoman"/>
          <w:szCs w:val="22"/>
          <w:lang w:val="sr-Latn-ME"/>
        </w:rPr>
        <w:t>č</w:t>
      </w:r>
      <w:r w:rsidRPr="000F143F">
        <w:rPr>
          <w:szCs w:val="22"/>
          <w:lang w:val="sr-Latn-ME"/>
        </w:rPr>
        <w:t xml:space="preserve">ice sa oznakama (do 15 kg – špric; </w:t>
      </w:r>
      <w:proofErr w:type="spellStart"/>
      <w:r w:rsidRPr="000F143F">
        <w:rPr>
          <w:szCs w:val="22"/>
          <w:lang w:val="sr-Latn-ME"/>
        </w:rPr>
        <w:t>preko</w:t>
      </w:r>
      <w:proofErr w:type="spellEnd"/>
      <w:r w:rsidRPr="000F143F">
        <w:rPr>
          <w:szCs w:val="22"/>
          <w:lang w:val="sr-Latn-ME"/>
        </w:rPr>
        <w:t xml:space="preserve"> 15 kg - kaši</w:t>
      </w:r>
      <w:r w:rsidRPr="000F143F">
        <w:rPr>
          <w:rFonts w:eastAsia="TimesNewRoman"/>
          <w:szCs w:val="22"/>
          <w:lang w:val="sr-Latn-ME"/>
        </w:rPr>
        <w:t>č</w:t>
      </w:r>
      <w:r w:rsidRPr="000F143F">
        <w:rPr>
          <w:szCs w:val="22"/>
          <w:lang w:val="sr-Latn-ME"/>
        </w:rPr>
        <w:t>ica).</w:t>
      </w:r>
    </w:p>
    <w:p w14:paraId="2C2A2B37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jc w:val="left"/>
        <w:rPr>
          <w:szCs w:val="22"/>
          <w:lang w:val="sr-Latn-ME"/>
        </w:rPr>
      </w:pPr>
    </w:p>
    <w:p w14:paraId="68C8A5E2" w14:textId="0D839111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>Suspenziju treba promu</w:t>
      </w:r>
      <w:r w:rsidRPr="000F143F">
        <w:rPr>
          <w:rFonts w:eastAsia="TimesNewRoman"/>
          <w:szCs w:val="22"/>
          <w:lang w:val="sr-Latn-ME"/>
        </w:rPr>
        <w:t>ć</w:t>
      </w:r>
      <w:r w:rsidRPr="000F143F">
        <w:rPr>
          <w:szCs w:val="22"/>
          <w:lang w:val="sr-Latn-ME"/>
        </w:rPr>
        <w:t>kati pr</w:t>
      </w:r>
      <w:r w:rsidR="00DC1EA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 upotrebe! Doza se m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eri koriš</w:t>
      </w:r>
      <w:r w:rsidRPr="000F143F">
        <w:rPr>
          <w:rFonts w:eastAsia="TimesNewRoman"/>
          <w:szCs w:val="22"/>
          <w:lang w:val="sr-Latn-ME"/>
        </w:rPr>
        <w:t>ć</w:t>
      </w:r>
      <w:r w:rsidRPr="000F143F">
        <w:rPr>
          <w:szCs w:val="22"/>
          <w:lang w:val="sr-Latn-ME"/>
        </w:rPr>
        <w:t>enjem graduisanog šprica ili dvostrano graduisane kaši</w:t>
      </w:r>
      <w:r w:rsidRPr="000F143F">
        <w:rPr>
          <w:rFonts w:eastAsia="TimesNewRoman"/>
          <w:szCs w:val="22"/>
          <w:lang w:val="sr-Latn-ME"/>
        </w:rPr>
        <w:t>č</w:t>
      </w:r>
      <w:r w:rsidRPr="000F143F">
        <w:rPr>
          <w:szCs w:val="22"/>
          <w:lang w:val="sr-Latn-ME"/>
        </w:rPr>
        <w:t>ice.</w:t>
      </w:r>
    </w:p>
    <w:p w14:paraId="7490C530" w14:textId="0B60F6D8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Odmah </w:t>
      </w:r>
      <w:r w:rsidR="006F4310" w:rsidRPr="000F143F">
        <w:rPr>
          <w:szCs w:val="22"/>
          <w:lang w:val="sr-Latn-ME"/>
        </w:rPr>
        <w:t>nakon</w:t>
      </w:r>
      <w:r w:rsidRPr="000F143F">
        <w:rPr>
          <w:szCs w:val="22"/>
          <w:lang w:val="sr-Latn-ME"/>
        </w:rPr>
        <w:t xml:space="preserve"> uzimanja </w:t>
      </w:r>
      <w:r w:rsidR="006F4310" w:rsidRPr="000F143F">
        <w:rPr>
          <w:szCs w:val="22"/>
          <w:lang w:val="sr-Latn-ME"/>
        </w:rPr>
        <w:t>oralne suspenzije</w:t>
      </w:r>
      <w:r w:rsidRPr="000F143F">
        <w:rPr>
          <w:szCs w:val="22"/>
          <w:lang w:val="sr-Latn-ME"/>
        </w:rPr>
        <w:t xml:space="preserve">, </w:t>
      </w:r>
      <w:proofErr w:type="spellStart"/>
      <w:r w:rsidRPr="000F143F">
        <w:rPr>
          <w:szCs w:val="22"/>
          <w:lang w:val="sr-Latn-ME"/>
        </w:rPr>
        <w:t>d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etetu</w:t>
      </w:r>
      <w:proofErr w:type="spellEnd"/>
      <w:r w:rsidRPr="000F143F">
        <w:rPr>
          <w:szCs w:val="22"/>
          <w:lang w:val="sr-Latn-ME"/>
        </w:rPr>
        <w:t xml:space="preserve"> treba dati sok ili </w:t>
      </w:r>
      <w:r w:rsidRPr="000F143F">
        <w:rPr>
          <w:rFonts w:eastAsia="TimesNewRoman"/>
          <w:szCs w:val="22"/>
          <w:lang w:val="sr-Latn-ME"/>
        </w:rPr>
        <w:t>č</w:t>
      </w:r>
      <w:r w:rsidRPr="000F143F">
        <w:rPr>
          <w:szCs w:val="22"/>
          <w:lang w:val="sr-Latn-ME"/>
        </w:rPr>
        <w:t xml:space="preserve">aj, da bi se isprali ostaci </w:t>
      </w:r>
      <w:r w:rsidR="006F4310" w:rsidRPr="000F143F">
        <w:rPr>
          <w:szCs w:val="22"/>
          <w:lang w:val="sr-Latn-ME"/>
        </w:rPr>
        <w:t>oralne suspenzije</w:t>
      </w:r>
      <w:r w:rsidRPr="000F143F">
        <w:rPr>
          <w:szCs w:val="22"/>
          <w:lang w:val="sr-Latn-ME"/>
        </w:rPr>
        <w:t xml:space="preserve"> u ustima.</w:t>
      </w:r>
    </w:p>
    <w:p w14:paraId="70E9A677" w14:textId="0922166D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>Pri upotrebi l</w:t>
      </w:r>
      <w:r w:rsidR="00DC1EA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eka </w:t>
      </w:r>
      <w:proofErr w:type="spellStart"/>
      <w:r w:rsidRPr="000F143F">
        <w:rPr>
          <w:szCs w:val="22"/>
          <w:lang w:val="sr-Latn-ME"/>
        </w:rPr>
        <w:t>Hemomycin</w:t>
      </w:r>
      <w:proofErr w:type="spellEnd"/>
      <w:r w:rsidRPr="000F143F">
        <w:rPr>
          <w:szCs w:val="22"/>
          <w:lang w:val="sr-Latn-ME"/>
        </w:rPr>
        <w:t xml:space="preserve"> prašak za oralnu suspenziju kod d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ece </w:t>
      </w:r>
      <w:r w:rsidRPr="000F143F">
        <w:rPr>
          <w:rFonts w:eastAsia="TimesNewRoman"/>
          <w:szCs w:val="22"/>
          <w:lang w:val="sr-Latn-ME"/>
        </w:rPr>
        <w:t>č</w:t>
      </w:r>
      <w:r w:rsidRPr="000F143F">
        <w:rPr>
          <w:szCs w:val="22"/>
          <w:lang w:val="sr-Latn-ME"/>
        </w:rPr>
        <w:t>ija je t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elesna masa &lt; 15 kg (koja imaju manje od 3 godine) neophodno je </w:t>
      </w:r>
      <w:proofErr w:type="spellStart"/>
      <w:r w:rsidRPr="000F143F">
        <w:rPr>
          <w:szCs w:val="22"/>
          <w:lang w:val="sr-Latn-ME"/>
        </w:rPr>
        <w:t>obezb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editi</w:t>
      </w:r>
      <w:proofErr w:type="spellEnd"/>
      <w:r w:rsidRPr="000F143F">
        <w:rPr>
          <w:szCs w:val="22"/>
          <w:lang w:val="sr-Latn-ME"/>
        </w:rPr>
        <w:t xml:space="preserve"> da doziranje bude što ta</w:t>
      </w:r>
      <w:r w:rsidRPr="000F143F">
        <w:rPr>
          <w:rFonts w:eastAsia="TimesNewRoman"/>
          <w:szCs w:val="22"/>
          <w:lang w:val="sr-Latn-ME"/>
        </w:rPr>
        <w:t>č</w:t>
      </w:r>
      <w:r w:rsidRPr="000F143F">
        <w:rPr>
          <w:szCs w:val="22"/>
          <w:lang w:val="sr-Latn-ME"/>
        </w:rPr>
        <w:t xml:space="preserve">nije, što se postiže upotrebom graduisanog šprica od 5 </w:t>
      </w:r>
      <w:r w:rsidR="00A074EF" w:rsidRPr="000F143F">
        <w:rPr>
          <w:szCs w:val="22"/>
          <w:lang w:val="sr-Latn-ME"/>
        </w:rPr>
        <w:t>ml</w:t>
      </w:r>
      <w:r w:rsidRPr="000F143F">
        <w:rPr>
          <w:szCs w:val="22"/>
          <w:lang w:val="sr-Latn-ME"/>
        </w:rPr>
        <w:t xml:space="preserve"> koji omogu</w:t>
      </w:r>
      <w:r w:rsidRPr="000F143F">
        <w:rPr>
          <w:rFonts w:eastAsia="TimesNewRoman"/>
          <w:szCs w:val="22"/>
          <w:lang w:val="sr-Latn-ME"/>
        </w:rPr>
        <w:t>ć</w:t>
      </w:r>
      <w:r w:rsidRPr="000F143F">
        <w:rPr>
          <w:szCs w:val="22"/>
          <w:lang w:val="sr-Latn-ME"/>
        </w:rPr>
        <w:t>ava ve</w:t>
      </w:r>
      <w:r w:rsidRPr="000F143F">
        <w:rPr>
          <w:rFonts w:eastAsia="TimesNewRoman"/>
          <w:szCs w:val="22"/>
          <w:lang w:val="sr-Latn-ME"/>
        </w:rPr>
        <w:t>ć</w:t>
      </w:r>
      <w:r w:rsidRPr="000F143F">
        <w:rPr>
          <w:szCs w:val="22"/>
          <w:lang w:val="sr-Latn-ME"/>
        </w:rPr>
        <w:t>u ta</w:t>
      </w:r>
      <w:r w:rsidRPr="000F143F">
        <w:rPr>
          <w:rFonts w:eastAsia="TimesNewRoman"/>
          <w:szCs w:val="22"/>
          <w:lang w:val="sr-Latn-ME"/>
        </w:rPr>
        <w:t>č</w:t>
      </w:r>
      <w:r w:rsidRPr="000F143F">
        <w:rPr>
          <w:szCs w:val="22"/>
          <w:lang w:val="sr-Latn-ME"/>
        </w:rPr>
        <w:t>nost pri oralnom doziranju. Špric je pod</w:t>
      </w:r>
      <w:r w:rsidR="00DC1EA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eljen na </w:t>
      </w:r>
      <w:proofErr w:type="spellStart"/>
      <w:r w:rsidRPr="000F143F">
        <w:rPr>
          <w:szCs w:val="22"/>
          <w:lang w:val="sr-Latn-ME"/>
        </w:rPr>
        <w:t>pod</w:t>
      </w:r>
      <w:r w:rsidR="00722B3D" w:rsidRPr="000F143F">
        <w:rPr>
          <w:szCs w:val="22"/>
          <w:lang w:val="sr-Latn-ME"/>
        </w:rPr>
        <w:t>io</w:t>
      </w:r>
      <w:r w:rsidRPr="000F143F">
        <w:rPr>
          <w:szCs w:val="22"/>
          <w:lang w:val="sr-Latn-ME"/>
        </w:rPr>
        <w:t>ke</w:t>
      </w:r>
      <w:proofErr w:type="spellEnd"/>
      <w:r w:rsidRPr="000F143F">
        <w:rPr>
          <w:szCs w:val="22"/>
          <w:lang w:val="sr-Latn-ME"/>
        </w:rPr>
        <w:t xml:space="preserve"> od 0,1 </w:t>
      </w:r>
      <w:r w:rsidR="00A074EF" w:rsidRPr="000F143F">
        <w:rPr>
          <w:szCs w:val="22"/>
          <w:lang w:val="sr-Latn-ME"/>
        </w:rPr>
        <w:t>ml</w:t>
      </w:r>
      <w:r w:rsidRPr="000F143F">
        <w:rPr>
          <w:szCs w:val="22"/>
          <w:lang w:val="sr-Latn-ME"/>
        </w:rPr>
        <w:t>. Kaši</w:t>
      </w:r>
      <w:r w:rsidRPr="000F143F">
        <w:rPr>
          <w:rFonts w:eastAsia="TimesNewRoman"/>
          <w:szCs w:val="22"/>
          <w:lang w:val="sr-Latn-ME"/>
        </w:rPr>
        <w:t>č</w:t>
      </w:r>
      <w:r w:rsidRPr="000F143F">
        <w:rPr>
          <w:szCs w:val="22"/>
          <w:lang w:val="sr-Latn-ME"/>
        </w:rPr>
        <w:t>ica za doziranje ne bi trebalo da se koristi za doziranje kod d</w:t>
      </w:r>
      <w:r w:rsidR="00DC1EA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ece koja su </w:t>
      </w:r>
      <w:r w:rsidR="00A074EF" w:rsidRPr="000F143F">
        <w:rPr>
          <w:szCs w:val="22"/>
          <w:lang w:val="sr-Latn-ME"/>
        </w:rPr>
        <w:t>ml</w:t>
      </w:r>
      <w:r w:rsidRPr="000F143F">
        <w:rPr>
          <w:szCs w:val="22"/>
          <w:lang w:val="sr-Latn-ME"/>
        </w:rPr>
        <w:t>a</w:t>
      </w:r>
      <w:r w:rsidRPr="000F143F">
        <w:rPr>
          <w:rFonts w:eastAsia="TimesNewRoman"/>
          <w:szCs w:val="22"/>
          <w:lang w:val="sr-Latn-ME"/>
        </w:rPr>
        <w:t>đ</w:t>
      </w:r>
      <w:r w:rsidRPr="000F143F">
        <w:rPr>
          <w:szCs w:val="22"/>
          <w:lang w:val="sr-Latn-ME"/>
        </w:rPr>
        <w:t>a od 3 godine.</w:t>
      </w:r>
    </w:p>
    <w:p w14:paraId="185299F1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33E87995" w14:textId="234D27F4" w:rsidR="00114F02" w:rsidRPr="000F143F" w:rsidRDefault="00114F02" w:rsidP="00114F02">
      <w:pPr>
        <w:tabs>
          <w:tab w:val="clear" w:pos="284"/>
        </w:tabs>
        <w:rPr>
          <w:i/>
          <w:szCs w:val="22"/>
          <w:lang w:val="sr-Latn-ME"/>
        </w:rPr>
      </w:pPr>
      <w:r w:rsidRPr="000F143F">
        <w:rPr>
          <w:i/>
          <w:szCs w:val="22"/>
          <w:lang w:val="sr-Latn-ME"/>
        </w:rPr>
        <w:t xml:space="preserve">Način </w:t>
      </w:r>
      <w:proofErr w:type="spellStart"/>
      <w:r w:rsidRPr="000F143F">
        <w:rPr>
          <w:i/>
          <w:szCs w:val="22"/>
          <w:lang w:val="sr-Latn-ME"/>
        </w:rPr>
        <w:t>pripremanja</w:t>
      </w:r>
      <w:proofErr w:type="spellEnd"/>
      <w:r w:rsidRPr="000F143F">
        <w:rPr>
          <w:i/>
          <w:szCs w:val="22"/>
          <w:lang w:val="sr-Latn-ME"/>
        </w:rPr>
        <w:t xml:space="preserve"> oralne suspenzije 200 mg/5 </w:t>
      </w:r>
      <w:r w:rsidR="00A074EF" w:rsidRPr="000F143F">
        <w:rPr>
          <w:i/>
          <w:szCs w:val="22"/>
          <w:lang w:val="sr-Latn-ME"/>
        </w:rPr>
        <w:t>ml</w:t>
      </w:r>
      <w:r w:rsidRPr="000F143F">
        <w:rPr>
          <w:i/>
          <w:szCs w:val="22"/>
          <w:lang w:val="sr-Latn-ME"/>
        </w:rPr>
        <w:t xml:space="preserve">, 1 x 20 </w:t>
      </w:r>
      <w:r w:rsidR="00A074EF" w:rsidRPr="000F143F">
        <w:rPr>
          <w:i/>
          <w:szCs w:val="22"/>
          <w:lang w:val="sr-Latn-ME"/>
        </w:rPr>
        <w:t>ml</w:t>
      </w:r>
    </w:p>
    <w:p w14:paraId="5AA2C8D5" w14:textId="14EEA6BC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U bočicu sa suvom supstancom dodati 14 </w:t>
      </w:r>
      <w:r w:rsidR="00A074EF" w:rsidRPr="000F143F">
        <w:rPr>
          <w:szCs w:val="22"/>
          <w:lang w:val="sr-Latn-ME"/>
        </w:rPr>
        <w:t>ml</w:t>
      </w:r>
      <w:r w:rsidRPr="000F143F">
        <w:rPr>
          <w:szCs w:val="22"/>
          <w:lang w:val="sr-Latn-ME"/>
        </w:rPr>
        <w:t xml:space="preserve"> prečišćene vode i dobro promućkati.</w:t>
      </w:r>
    </w:p>
    <w:p w14:paraId="630097D8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0A39B0A7" w14:textId="77777777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 xml:space="preserve">4.3. </w:t>
      </w:r>
      <w:proofErr w:type="spellStart"/>
      <w:r w:rsidRPr="000F143F">
        <w:rPr>
          <w:b/>
          <w:bCs/>
          <w:szCs w:val="22"/>
          <w:lang w:val="sr-Latn-ME"/>
        </w:rPr>
        <w:t>Kontraindikacije</w:t>
      </w:r>
      <w:proofErr w:type="spellEnd"/>
    </w:p>
    <w:p w14:paraId="623AA5DF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7EFA467B" w14:textId="0D390329" w:rsidR="00114F02" w:rsidRPr="000F143F" w:rsidRDefault="001F5C30" w:rsidP="00114F02">
      <w:pPr>
        <w:tabs>
          <w:tab w:val="clear" w:pos="284"/>
        </w:tabs>
        <w:rPr>
          <w:i/>
          <w:szCs w:val="22"/>
          <w:lang w:val="sr-Latn-ME"/>
        </w:rPr>
      </w:pPr>
      <w:r w:rsidRPr="000F143F">
        <w:rPr>
          <w:szCs w:val="22"/>
          <w:lang w:val="sr-Latn-ME"/>
        </w:rPr>
        <w:t>L</w:t>
      </w:r>
      <w:r w:rsidR="00DC1EA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ek </w:t>
      </w:r>
      <w:proofErr w:type="spellStart"/>
      <w:r w:rsidRPr="000F143F">
        <w:rPr>
          <w:szCs w:val="22"/>
          <w:lang w:val="sr-Latn-ME"/>
        </w:rPr>
        <w:t>Hemomycin</w:t>
      </w:r>
      <w:proofErr w:type="spellEnd"/>
      <w:r w:rsidRPr="000F143F">
        <w:rPr>
          <w:szCs w:val="22"/>
          <w:lang w:val="sr-Latn-ME"/>
        </w:rPr>
        <w:t xml:space="preserve">, </w:t>
      </w:r>
      <w:r w:rsidR="00F61597" w:rsidRPr="000F143F">
        <w:rPr>
          <w:szCs w:val="22"/>
          <w:lang w:val="sr-Latn-ME"/>
        </w:rPr>
        <w:t>prašak za oralnu suspenziju</w:t>
      </w:r>
      <w:r w:rsidR="00114F02" w:rsidRPr="000F143F">
        <w:rPr>
          <w:szCs w:val="22"/>
          <w:lang w:val="sr-Latn-ME"/>
        </w:rPr>
        <w:t xml:space="preserve"> je kontraindikovan kod pacijenata preos</w:t>
      </w:r>
      <w:r w:rsidR="00DC1EAA" w:rsidRPr="000F143F">
        <w:rPr>
          <w:szCs w:val="22"/>
          <w:lang w:val="sr-Latn-ME"/>
        </w:rPr>
        <w:t>j</w:t>
      </w:r>
      <w:r w:rsidR="00114F02" w:rsidRPr="000F143F">
        <w:rPr>
          <w:szCs w:val="22"/>
          <w:lang w:val="sr-Latn-ME"/>
        </w:rPr>
        <w:t xml:space="preserve">etljivih na </w:t>
      </w:r>
      <w:proofErr w:type="spellStart"/>
      <w:r w:rsidR="00114F02" w:rsidRPr="000F143F">
        <w:rPr>
          <w:szCs w:val="22"/>
          <w:lang w:val="sr-Latn-ME"/>
        </w:rPr>
        <w:t>azitromicin</w:t>
      </w:r>
      <w:proofErr w:type="spellEnd"/>
      <w:r w:rsidR="00114F02" w:rsidRPr="000F143F">
        <w:rPr>
          <w:szCs w:val="22"/>
          <w:lang w:val="sr-Latn-ME"/>
        </w:rPr>
        <w:t xml:space="preserve">, </w:t>
      </w:r>
      <w:proofErr w:type="spellStart"/>
      <w:r w:rsidR="002638C8" w:rsidRPr="000F143F">
        <w:rPr>
          <w:szCs w:val="22"/>
          <w:lang w:val="sr-Latn-ME"/>
        </w:rPr>
        <w:t>eritromicin</w:t>
      </w:r>
      <w:proofErr w:type="spellEnd"/>
      <w:r w:rsidR="002638C8" w:rsidRPr="000F143F">
        <w:rPr>
          <w:szCs w:val="22"/>
          <w:lang w:val="sr-Latn-ME"/>
        </w:rPr>
        <w:t xml:space="preserve">, na </w:t>
      </w:r>
      <w:proofErr w:type="spellStart"/>
      <w:r w:rsidR="00114F02" w:rsidRPr="000F143F">
        <w:rPr>
          <w:szCs w:val="22"/>
          <w:lang w:val="sr-Latn-ME"/>
        </w:rPr>
        <w:t>makrolidn</w:t>
      </w:r>
      <w:r w:rsidR="00114F10" w:rsidRPr="000F143F">
        <w:rPr>
          <w:szCs w:val="22"/>
          <w:lang w:val="sr-Latn-ME"/>
        </w:rPr>
        <w:t>e</w:t>
      </w:r>
      <w:proofErr w:type="spellEnd"/>
      <w:r w:rsidR="00F61597" w:rsidRPr="000F143F">
        <w:rPr>
          <w:szCs w:val="22"/>
          <w:lang w:val="sr-Latn-ME"/>
        </w:rPr>
        <w:t xml:space="preserve"> i</w:t>
      </w:r>
      <w:r w:rsidR="00114F02" w:rsidRPr="000F143F">
        <w:rPr>
          <w:szCs w:val="22"/>
          <w:lang w:val="sr-Latn-ME"/>
        </w:rPr>
        <w:t xml:space="preserve"> </w:t>
      </w:r>
      <w:proofErr w:type="spellStart"/>
      <w:r w:rsidR="00114F02" w:rsidRPr="000F143F">
        <w:rPr>
          <w:szCs w:val="22"/>
          <w:lang w:val="sr-Latn-ME"/>
        </w:rPr>
        <w:t>ketolidn</w:t>
      </w:r>
      <w:r w:rsidR="00114F10" w:rsidRPr="000F143F">
        <w:rPr>
          <w:szCs w:val="22"/>
          <w:lang w:val="sr-Latn-ME"/>
        </w:rPr>
        <w:t>e</w:t>
      </w:r>
      <w:proofErr w:type="spellEnd"/>
      <w:r w:rsidR="00114F02" w:rsidRPr="000F143F">
        <w:rPr>
          <w:szCs w:val="22"/>
          <w:lang w:val="sr-Latn-ME"/>
        </w:rPr>
        <w:t xml:space="preserve"> antibiotik</w:t>
      </w:r>
      <w:r w:rsidR="00114F10" w:rsidRPr="000F143F">
        <w:rPr>
          <w:szCs w:val="22"/>
          <w:lang w:val="sr-Latn-ME"/>
        </w:rPr>
        <w:t>e</w:t>
      </w:r>
      <w:r w:rsidR="00114F02" w:rsidRPr="000F143F">
        <w:rPr>
          <w:szCs w:val="22"/>
          <w:lang w:val="sr-Latn-ME"/>
        </w:rPr>
        <w:t xml:space="preserve">, ili na bilo koju </w:t>
      </w:r>
      <w:r w:rsidR="00114F10" w:rsidRPr="000F143F">
        <w:rPr>
          <w:szCs w:val="22"/>
          <w:lang w:val="sr-Latn-ME"/>
        </w:rPr>
        <w:t xml:space="preserve">od </w:t>
      </w:r>
      <w:r w:rsidR="00114F02" w:rsidRPr="000F143F">
        <w:rPr>
          <w:szCs w:val="22"/>
          <w:lang w:val="sr-Latn-ME"/>
        </w:rPr>
        <w:t>pomoćn</w:t>
      </w:r>
      <w:r w:rsidR="00114F10" w:rsidRPr="000F143F">
        <w:rPr>
          <w:szCs w:val="22"/>
          <w:lang w:val="sr-Latn-ME"/>
        </w:rPr>
        <w:t>ih</w:t>
      </w:r>
      <w:r w:rsidR="00114F02" w:rsidRPr="000F143F">
        <w:rPr>
          <w:szCs w:val="22"/>
          <w:lang w:val="sr-Latn-ME"/>
        </w:rPr>
        <w:t xml:space="preserve"> supstanc</w:t>
      </w:r>
      <w:r w:rsidR="00114F10" w:rsidRPr="000F143F">
        <w:rPr>
          <w:szCs w:val="22"/>
          <w:lang w:val="sr-Latn-ME"/>
        </w:rPr>
        <w:t>i navedenih u</w:t>
      </w:r>
      <w:r w:rsidR="00114F02" w:rsidRPr="000F143F">
        <w:rPr>
          <w:szCs w:val="22"/>
          <w:lang w:val="sr-Latn-ME"/>
        </w:rPr>
        <w:t xml:space="preserve"> </w:t>
      </w:r>
      <w:r w:rsidR="00A074EF" w:rsidRPr="000F143F">
        <w:rPr>
          <w:szCs w:val="22"/>
          <w:lang w:val="sr-Latn-ME"/>
        </w:rPr>
        <w:t>dijelu</w:t>
      </w:r>
      <w:r w:rsidR="00114F02" w:rsidRPr="000F143F">
        <w:rPr>
          <w:szCs w:val="22"/>
          <w:lang w:val="sr-Latn-ME"/>
        </w:rPr>
        <w:t xml:space="preserve"> 6.1.</w:t>
      </w:r>
    </w:p>
    <w:p w14:paraId="626EE128" w14:textId="77777777" w:rsidR="00CE09F3" w:rsidRPr="000F143F" w:rsidRDefault="00CE09F3" w:rsidP="00923865">
      <w:pPr>
        <w:rPr>
          <w:szCs w:val="22"/>
          <w:lang w:val="sr-Latn-ME"/>
        </w:rPr>
      </w:pPr>
    </w:p>
    <w:p w14:paraId="62924AB2" w14:textId="77777777" w:rsidR="00E63D8C" w:rsidRDefault="00E63D8C" w:rsidP="00923865">
      <w:pPr>
        <w:rPr>
          <w:b/>
          <w:bCs/>
          <w:szCs w:val="22"/>
          <w:lang w:val="sr-Latn-ME"/>
        </w:rPr>
      </w:pPr>
    </w:p>
    <w:p w14:paraId="52C09AC4" w14:textId="35B4579F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lastRenderedPageBreak/>
        <w:t>4.4. Posebna upozorenja i m</w:t>
      </w:r>
      <w:r w:rsidR="00DC1EAA" w:rsidRPr="000F143F">
        <w:rPr>
          <w:b/>
          <w:bCs/>
          <w:szCs w:val="22"/>
          <w:lang w:val="sr-Latn-ME"/>
        </w:rPr>
        <w:t>j</w:t>
      </w:r>
      <w:r w:rsidRPr="000F143F">
        <w:rPr>
          <w:b/>
          <w:bCs/>
          <w:szCs w:val="22"/>
          <w:lang w:val="sr-Latn-ME"/>
        </w:rPr>
        <w:t>ere opreza pri upotrebi l</w:t>
      </w:r>
      <w:r w:rsidR="00DC1EAA" w:rsidRPr="000F143F">
        <w:rPr>
          <w:b/>
          <w:bCs/>
          <w:szCs w:val="22"/>
          <w:lang w:val="sr-Latn-ME"/>
        </w:rPr>
        <w:t>ij</w:t>
      </w:r>
      <w:r w:rsidRPr="000F143F">
        <w:rPr>
          <w:b/>
          <w:bCs/>
          <w:szCs w:val="22"/>
          <w:lang w:val="sr-Latn-ME"/>
        </w:rPr>
        <w:t>eka</w:t>
      </w:r>
    </w:p>
    <w:p w14:paraId="34F9B689" w14:textId="77777777" w:rsidR="00182B15" w:rsidRPr="000F143F" w:rsidRDefault="00182B15" w:rsidP="00923865">
      <w:pPr>
        <w:rPr>
          <w:b/>
          <w:bCs/>
          <w:szCs w:val="22"/>
          <w:lang w:val="sr-Latn-ME"/>
        </w:rPr>
      </w:pPr>
    </w:p>
    <w:p w14:paraId="41FE25DF" w14:textId="4F00322C" w:rsidR="00CE09F3" w:rsidRPr="000F143F" w:rsidRDefault="00A074EF" w:rsidP="00923865">
      <w:pPr>
        <w:rPr>
          <w:szCs w:val="22"/>
          <w:u w:val="single"/>
          <w:lang w:val="sr-Latn-ME"/>
        </w:rPr>
      </w:pPr>
      <w:r w:rsidRPr="000F143F">
        <w:rPr>
          <w:szCs w:val="22"/>
          <w:u w:val="single"/>
          <w:lang w:val="sr-Latn-ME"/>
        </w:rPr>
        <w:t>Preosjetljivost</w:t>
      </w:r>
    </w:p>
    <w:p w14:paraId="4DFFBF97" w14:textId="35500ED8" w:rsidR="005B3101" w:rsidRPr="000F143F" w:rsidRDefault="005B3101" w:rsidP="005B3101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Kao i u slučaju prim</w:t>
      </w:r>
      <w:r w:rsidR="00D12959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ene </w:t>
      </w:r>
      <w:proofErr w:type="spellStart"/>
      <w:r w:rsidRPr="000F143F">
        <w:rPr>
          <w:szCs w:val="22"/>
          <w:lang w:val="sr-Latn-ME"/>
        </w:rPr>
        <w:t>eritromicina</w:t>
      </w:r>
      <w:proofErr w:type="spellEnd"/>
      <w:r w:rsidRPr="000F143F">
        <w:rPr>
          <w:szCs w:val="22"/>
          <w:lang w:val="sr-Latn-ME"/>
        </w:rPr>
        <w:t xml:space="preserve"> i drugih </w:t>
      </w:r>
      <w:proofErr w:type="spellStart"/>
      <w:r w:rsidRPr="000F143F">
        <w:rPr>
          <w:szCs w:val="22"/>
          <w:lang w:val="sr-Latn-ME"/>
        </w:rPr>
        <w:t>makrolida</w:t>
      </w:r>
      <w:proofErr w:type="spellEnd"/>
      <w:r w:rsidRPr="000F143F">
        <w:rPr>
          <w:szCs w:val="22"/>
          <w:lang w:val="sr-Latn-ME"/>
        </w:rPr>
        <w:t xml:space="preserve"> u r</w:t>
      </w:r>
      <w:r w:rsidR="00D12959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etkim slu</w:t>
      </w:r>
      <w:r w:rsidRPr="000F143F">
        <w:rPr>
          <w:rFonts w:eastAsia="TimesNewRoman"/>
          <w:szCs w:val="22"/>
          <w:lang w:val="sr-Latn-ME"/>
        </w:rPr>
        <w:t>č</w:t>
      </w:r>
      <w:r w:rsidRPr="000F143F">
        <w:rPr>
          <w:szCs w:val="22"/>
          <w:lang w:val="sr-Latn-ME"/>
        </w:rPr>
        <w:t>ajevima prijavljene su ozbiljne alergijske reakcije (r</w:t>
      </w:r>
      <w:r w:rsidR="00182B15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etko fatalne), kao što su </w:t>
      </w:r>
      <w:proofErr w:type="spellStart"/>
      <w:r w:rsidRPr="000F143F">
        <w:rPr>
          <w:szCs w:val="22"/>
          <w:lang w:val="sr-Latn-ME"/>
        </w:rPr>
        <w:t>angioedem</w:t>
      </w:r>
      <w:proofErr w:type="spellEnd"/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szCs w:val="22"/>
          <w:lang w:val="sr-Latn-ME"/>
        </w:rPr>
        <w:t>anafilaksa</w:t>
      </w:r>
      <w:proofErr w:type="spellEnd"/>
      <w:r w:rsidRPr="000F143F">
        <w:rPr>
          <w:szCs w:val="22"/>
          <w:lang w:val="sr-Latn-ME"/>
        </w:rPr>
        <w:t>, de</w:t>
      </w:r>
      <w:r w:rsidR="0015409D" w:rsidRPr="000F143F">
        <w:rPr>
          <w:szCs w:val="22"/>
          <w:lang w:val="sr-Latn-ME"/>
        </w:rPr>
        <w:t>r</w:t>
      </w:r>
      <w:r w:rsidRPr="000F143F">
        <w:rPr>
          <w:szCs w:val="22"/>
          <w:lang w:val="sr-Latn-ME"/>
        </w:rPr>
        <w:t xml:space="preserve">matološke reakcije uključujući akutnu generalizovanu </w:t>
      </w:r>
      <w:proofErr w:type="spellStart"/>
      <w:r w:rsidRPr="000F143F">
        <w:rPr>
          <w:szCs w:val="22"/>
          <w:lang w:val="sr-Latn-ME"/>
        </w:rPr>
        <w:t>egzantematoznu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pustulozu</w:t>
      </w:r>
      <w:proofErr w:type="spellEnd"/>
      <w:r w:rsidRPr="000F143F">
        <w:rPr>
          <w:szCs w:val="22"/>
          <w:lang w:val="sr-Latn-ME"/>
        </w:rPr>
        <w:t xml:space="preserve"> (</w:t>
      </w:r>
      <w:proofErr w:type="spellStart"/>
      <w:r w:rsidRPr="000F143F">
        <w:rPr>
          <w:szCs w:val="22"/>
          <w:lang w:val="sr-Latn-ME"/>
        </w:rPr>
        <w:t>AGEP</w:t>
      </w:r>
      <w:proofErr w:type="spellEnd"/>
      <w:r w:rsidRPr="000F143F">
        <w:rPr>
          <w:szCs w:val="22"/>
          <w:lang w:val="sr-Latn-ME"/>
        </w:rPr>
        <w:t xml:space="preserve">), </w:t>
      </w:r>
      <w:proofErr w:type="spellStart"/>
      <w:r w:rsidRPr="000F143F">
        <w:rPr>
          <w:i/>
          <w:szCs w:val="22"/>
          <w:lang w:val="sr-Latn-ME"/>
        </w:rPr>
        <w:t>Stevens-Jonhson</w:t>
      </w:r>
      <w:proofErr w:type="spellEnd"/>
      <w:r w:rsidRPr="000F143F">
        <w:rPr>
          <w:szCs w:val="22"/>
          <w:lang w:val="sr-Latn-ME"/>
        </w:rPr>
        <w:t xml:space="preserve"> – ov sindrom (</w:t>
      </w:r>
      <w:proofErr w:type="spellStart"/>
      <w:r w:rsidRPr="000F143F">
        <w:rPr>
          <w:szCs w:val="22"/>
          <w:lang w:val="sr-Latn-ME"/>
        </w:rPr>
        <w:t>SJS</w:t>
      </w:r>
      <w:proofErr w:type="spellEnd"/>
      <w:r w:rsidRPr="000F143F">
        <w:rPr>
          <w:szCs w:val="22"/>
          <w:lang w:val="sr-Latn-ME"/>
        </w:rPr>
        <w:t xml:space="preserve">), toksičnu </w:t>
      </w:r>
      <w:proofErr w:type="spellStart"/>
      <w:r w:rsidRPr="000F143F">
        <w:rPr>
          <w:szCs w:val="22"/>
          <w:lang w:val="sr-Latn-ME"/>
        </w:rPr>
        <w:t>epidermalnu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nekrolizu</w:t>
      </w:r>
      <w:proofErr w:type="spellEnd"/>
      <w:r w:rsidRPr="000F143F">
        <w:rPr>
          <w:szCs w:val="22"/>
          <w:lang w:val="sr-Latn-ME"/>
        </w:rPr>
        <w:t xml:space="preserve"> (TEN) (r</w:t>
      </w:r>
      <w:r w:rsidR="00D12959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etko fatalnu) i reakciju na l</w:t>
      </w:r>
      <w:r w:rsidR="00D12959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ek sa </w:t>
      </w:r>
      <w:proofErr w:type="spellStart"/>
      <w:r w:rsidRPr="000F143F">
        <w:rPr>
          <w:szCs w:val="22"/>
          <w:lang w:val="sr-Latn-ME"/>
        </w:rPr>
        <w:t>eozinofilijom</w:t>
      </w:r>
      <w:proofErr w:type="spellEnd"/>
      <w:r w:rsidRPr="000F143F">
        <w:rPr>
          <w:szCs w:val="22"/>
          <w:lang w:val="sr-Latn-ME"/>
        </w:rPr>
        <w:t xml:space="preserve"> i sistemskim simptomima (engl. </w:t>
      </w:r>
      <w:r w:rsidRPr="000F143F">
        <w:rPr>
          <w:i/>
          <w:szCs w:val="22"/>
          <w:lang w:val="sr-Latn-ME"/>
        </w:rPr>
        <w:t xml:space="preserve">Drug </w:t>
      </w:r>
      <w:proofErr w:type="spellStart"/>
      <w:r w:rsidRPr="000F143F">
        <w:rPr>
          <w:i/>
          <w:szCs w:val="22"/>
          <w:lang w:val="sr-Latn-ME"/>
        </w:rPr>
        <w:t>Reaction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with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Eosinophilia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and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Systemic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Symptoms</w:t>
      </w:r>
      <w:r w:rsidRPr="000F143F">
        <w:rPr>
          <w:szCs w:val="22"/>
          <w:lang w:val="sr-Latn-ME"/>
        </w:rPr>
        <w:t>-DRESS</w:t>
      </w:r>
      <w:proofErr w:type="spellEnd"/>
      <w:r w:rsidRPr="000F143F">
        <w:rPr>
          <w:szCs w:val="22"/>
          <w:lang w:val="sr-Latn-ME"/>
        </w:rPr>
        <w:t>). Neke od ovih reakcija na l</w:t>
      </w:r>
      <w:r w:rsidR="00D12959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ek </w:t>
      </w:r>
      <w:proofErr w:type="spellStart"/>
      <w:r w:rsidRPr="000F143F">
        <w:rPr>
          <w:szCs w:val="22"/>
          <w:lang w:val="sr-Latn-ME"/>
        </w:rPr>
        <w:t>Hemomycin</w:t>
      </w:r>
      <w:proofErr w:type="spellEnd"/>
      <w:r w:rsidRPr="000F143F">
        <w:rPr>
          <w:szCs w:val="22"/>
          <w:lang w:val="sr-Latn-ME"/>
        </w:rPr>
        <w:t xml:space="preserve"> izazvale su rekurentne simptome i zaht</w:t>
      </w:r>
      <w:r w:rsidR="00D12959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evale su dužu opservaciju i l</w:t>
      </w:r>
      <w:r w:rsidR="00F92C4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</w:t>
      </w:r>
      <w:r w:rsidRPr="000F143F">
        <w:rPr>
          <w:rFonts w:eastAsia="TimesNewRoman"/>
          <w:szCs w:val="22"/>
          <w:lang w:val="sr-Latn-ME"/>
        </w:rPr>
        <w:t>č</w:t>
      </w:r>
      <w:r w:rsidRPr="000F143F">
        <w:rPr>
          <w:szCs w:val="22"/>
          <w:lang w:val="sr-Latn-ME"/>
        </w:rPr>
        <w:t>enje. Ukoliko dođe do pojave alergijske reakcije, potrebno je prekinuti dalje uzimanje l</w:t>
      </w:r>
      <w:r w:rsidR="00F92C4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eka i </w:t>
      </w:r>
      <w:proofErr w:type="spellStart"/>
      <w:r w:rsidRPr="000F143F">
        <w:rPr>
          <w:szCs w:val="22"/>
          <w:lang w:val="sr-Latn-ME"/>
        </w:rPr>
        <w:t>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eniti</w:t>
      </w:r>
      <w:proofErr w:type="spellEnd"/>
      <w:r w:rsidRPr="000F143F">
        <w:rPr>
          <w:szCs w:val="22"/>
          <w:lang w:val="sr-Latn-ME"/>
        </w:rPr>
        <w:t xml:space="preserve"> odgovarajuću terapiju. L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ekari treba da budu sv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esni da ponovno pojavljivanje alergijskih simptoma može da se desi nakon prekida </w:t>
      </w:r>
      <w:proofErr w:type="spellStart"/>
      <w:r w:rsidRPr="000F143F">
        <w:rPr>
          <w:szCs w:val="22"/>
          <w:lang w:val="sr-Latn-ME"/>
        </w:rPr>
        <w:t>simptomatske</w:t>
      </w:r>
      <w:proofErr w:type="spellEnd"/>
      <w:r w:rsidRPr="000F143F">
        <w:rPr>
          <w:szCs w:val="22"/>
          <w:lang w:val="sr-Latn-ME"/>
        </w:rPr>
        <w:t xml:space="preserve"> terapije.</w:t>
      </w:r>
    </w:p>
    <w:p w14:paraId="6765ED0D" w14:textId="7B19E89A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2BFD5DDF" w14:textId="4322D011" w:rsidR="00264DA4" w:rsidRPr="000F143F" w:rsidRDefault="00264DA4" w:rsidP="00114F02">
      <w:pPr>
        <w:tabs>
          <w:tab w:val="clear" w:pos="284"/>
        </w:tabs>
        <w:rPr>
          <w:szCs w:val="22"/>
          <w:u w:val="single"/>
          <w:lang w:val="sr-Latn-ME"/>
        </w:rPr>
      </w:pPr>
      <w:proofErr w:type="spellStart"/>
      <w:r w:rsidRPr="000F143F">
        <w:rPr>
          <w:szCs w:val="22"/>
          <w:u w:val="single"/>
          <w:lang w:val="sr-Latn-ME"/>
        </w:rPr>
        <w:t>Hepatotoksičnost</w:t>
      </w:r>
      <w:proofErr w:type="spellEnd"/>
    </w:p>
    <w:p w14:paraId="4C440CD3" w14:textId="3C5EEF79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>S obzirom</w:t>
      </w:r>
      <w:r w:rsidR="00264DA4" w:rsidRPr="000F143F">
        <w:rPr>
          <w:szCs w:val="22"/>
          <w:lang w:val="sr-Latn-ME"/>
        </w:rPr>
        <w:t xml:space="preserve"> na to</w:t>
      </w:r>
      <w:r w:rsidRPr="000F143F">
        <w:rPr>
          <w:szCs w:val="22"/>
          <w:lang w:val="sr-Latn-ME"/>
        </w:rPr>
        <w:t xml:space="preserve"> da je jetra glavni put eliminacije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,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treba 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enjivati sa oprezom kod pacijenata sa teškim oboljenjem jetre. Prijavljeni su slučajevi </w:t>
      </w:r>
      <w:proofErr w:type="spellStart"/>
      <w:r w:rsidRPr="000F143F">
        <w:rPr>
          <w:szCs w:val="22"/>
          <w:lang w:val="sr-Latn-ME"/>
        </w:rPr>
        <w:t>fulminantnog</w:t>
      </w:r>
      <w:proofErr w:type="spellEnd"/>
      <w:r w:rsidRPr="000F143F">
        <w:rPr>
          <w:szCs w:val="22"/>
          <w:lang w:val="sr-Latn-ME"/>
        </w:rPr>
        <w:t xml:space="preserve"> hepatitisa koji potencijalno vodi do životno </w:t>
      </w:r>
      <w:proofErr w:type="spellStart"/>
      <w:r w:rsidRPr="000F143F">
        <w:rPr>
          <w:szCs w:val="22"/>
          <w:lang w:val="sr-Latn-ME"/>
        </w:rPr>
        <w:t>ugrožavajuće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insuficijencije</w:t>
      </w:r>
      <w:proofErr w:type="spellEnd"/>
      <w:r w:rsidRPr="000F143F">
        <w:rPr>
          <w:szCs w:val="22"/>
          <w:lang w:val="sr-Latn-ME"/>
        </w:rPr>
        <w:t xml:space="preserve"> jetre (vid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eti </w:t>
      </w:r>
      <w:r w:rsidR="00264DA4" w:rsidRPr="000F143F">
        <w:rPr>
          <w:szCs w:val="22"/>
          <w:lang w:val="sr-Latn-ME"/>
        </w:rPr>
        <w:t>dio</w:t>
      </w:r>
      <w:r w:rsidR="00725DAC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4.8). Moguće je da su neki od ovih pacijenata već imali oboljenje jetre ili su uzimali neki drugi </w:t>
      </w:r>
      <w:proofErr w:type="spellStart"/>
      <w:r w:rsidRPr="000F143F">
        <w:rPr>
          <w:szCs w:val="22"/>
          <w:lang w:val="sr-Latn-ME"/>
        </w:rPr>
        <w:t>hepatotoksični</w:t>
      </w:r>
      <w:proofErr w:type="spellEnd"/>
      <w:r w:rsidRPr="000F143F">
        <w:rPr>
          <w:szCs w:val="22"/>
          <w:lang w:val="sr-Latn-ME"/>
        </w:rPr>
        <w:t xml:space="preserve"> l</w:t>
      </w:r>
      <w:r w:rsidR="00F92C4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ek. </w:t>
      </w:r>
    </w:p>
    <w:p w14:paraId="69ACD337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262FD9A5" w14:textId="3C2B6EB1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U slučajevima kada se jave znaci i simptomi </w:t>
      </w:r>
      <w:proofErr w:type="spellStart"/>
      <w:r w:rsidRPr="000F143F">
        <w:rPr>
          <w:szCs w:val="22"/>
          <w:lang w:val="sr-Latn-ME"/>
        </w:rPr>
        <w:t>disfunkcije</w:t>
      </w:r>
      <w:proofErr w:type="spellEnd"/>
      <w:r w:rsidRPr="000F143F">
        <w:rPr>
          <w:szCs w:val="22"/>
          <w:lang w:val="sr-Latn-ME"/>
        </w:rPr>
        <w:t xml:space="preserve"> jetre kao što su brz razvoj astenije ud</w:t>
      </w:r>
      <w:r w:rsidR="00690BAF" w:rsidRPr="000F143F">
        <w:rPr>
          <w:szCs w:val="22"/>
          <w:lang w:val="sr-Latn-ME"/>
        </w:rPr>
        <w:t>ružene sa pojavom žutice, tamn</w:t>
      </w:r>
      <w:r w:rsidR="00523E87" w:rsidRPr="000F143F">
        <w:rPr>
          <w:szCs w:val="22"/>
          <w:lang w:val="sr-Latn-ME"/>
        </w:rPr>
        <w:t xml:space="preserve">e </w:t>
      </w:r>
      <w:proofErr w:type="spellStart"/>
      <w:r w:rsidR="00523E87" w:rsidRPr="000F143F">
        <w:rPr>
          <w:szCs w:val="22"/>
          <w:lang w:val="sr-Latn-ME"/>
        </w:rPr>
        <w:t>prebojenosti</w:t>
      </w:r>
      <w:proofErr w:type="spellEnd"/>
      <w:r w:rsidR="00690BAF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urina, sklonost</w:t>
      </w:r>
      <w:r w:rsidR="00690BAF" w:rsidRPr="000F143F">
        <w:rPr>
          <w:szCs w:val="22"/>
          <w:lang w:val="sr-Latn-ME"/>
        </w:rPr>
        <w:t>i</w:t>
      </w:r>
      <w:r w:rsidRPr="000F143F">
        <w:rPr>
          <w:szCs w:val="22"/>
          <w:lang w:val="sr-Latn-ME"/>
        </w:rPr>
        <w:t xml:space="preserve"> ka krvarenju ili </w:t>
      </w:r>
      <w:proofErr w:type="spellStart"/>
      <w:r w:rsidRPr="000F143F">
        <w:rPr>
          <w:szCs w:val="22"/>
          <w:lang w:val="sr-Latn-ME"/>
        </w:rPr>
        <w:t>hepatič</w:t>
      </w:r>
      <w:r w:rsidR="00E747A4" w:rsidRPr="000F143F">
        <w:rPr>
          <w:szCs w:val="22"/>
          <w:lang w:val="sr-Latn-ME"/>
        </w:rPr>
        <w:t>n</w:t>
      </w:r>
      <w:r w:rsidR="00690BAF" w:rsidRPr="000F143F">
        <w:rPr>
          <w:szCs w:val="22"/>
          <w:lang w:val="sr-Latn-ME"/>
        </w:rPr>
        <w:t>e</w:t>
      </w:r>
      <w:proofErr w:type="spellEnd"/>
      <w:r w:rsidR="00690BAF" w:rsidRPr="000F143F">
        <w:rPr>
          <w:szCs w:val="22"/>
          <w:lang w:val="sr-Latn-ME"/>
        </w:rPr>
        <w:t xml:space="preserve"> </w:t>
      </w:r>
      <w:proofErr w:type="spellStart"/>
      <w:r w:rsidR="00690BAF" w:rsidRPr="000F143F">
        <w:rPr>
          <w:szCs w:val="22"/>
          <w:lang w:val="sr-Latn-ME"/>
        </w:rPr>
        <w:t>encefalopatije</w:t>
      </w:r>
      <w:proofErr w:type="spellEnd"/>
      <w:r w:rsidRPr="000F143F">
        <w:rPr>
          <w:szCs w:val="22"/>
          <w:lang w:val="sr-Latn-ME"/>
        </w:rPr>
        <w:t xml:space="preserve"> treba sprovesti funkcionalna ispitivanja/analize jetre. 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enu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treba prekinuti ako </w:t>
      </w:r>
      <w:r w:rsidR="00287495" w:rsidRPr="000F143F">
        <w:rPr>
          <w:szCs w:val="22"/>
          <w:lang w:val="sr-Latn-ME"/>
        </w:rPr>
        <w:t xml:space="preserve">se jave znaci </w:t>
      </w:r>
      <w:proofErr w:type="spellStart"/>
      <w:r w:rsidR="00287495" w:rsidRPr="000F143F">
        <w:rPr>
          <w:szCs w:val="22"/>
          <w:lang w:val="sr-Latn-ME"/>
        </w:rPr>
        <w:t>insuficijencije</w:t>
      </w:r>
      <w:proofErr w:type="spellEnd"/>
      <w:r w:rsidR="00287495" w:rsidRPr="000F143F">
        <w:rPr>
          <w:szCs w:val="22"/>
          <w:lang w:val="sr-Latn-ME"/>
        </w:rPr>
        <w:t xml:space="preserve"> jetre.</w:t>
      </w:r>
    </w:p>
    <w:p w14:paraId="14BD61AA" w14:textId="15DE31F2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082ECF8F" w14:textId="486BB575" w:rsidR="00264DA4" w:rsidRPr="000F143F" w:rsidRDefault="00264DA4" w:rsidP="00114F02">
      <w:pPr>
        <w:tabs>
          <w:tab w:val="clear" w:pos="284"/>
        </w:tabs>
        <w:rPr>
          <w:szCs w:val="22"/>
          <w:u w:val="single"/>
          <w:lang w:val="sr-Latn-ME"/>
        </w:rPr>
      </w:pPr>
      <w:r w:rsidRPr="000F143F">
        <w:rPr>
          <w:szCs w:val="22"/>
          <w:u w:val="single"/>
          <w:lang w:val="sr-Latn-ME"/>
        </w:rPr>
        <w:t xml:space="preserve">Derivati </w:t>
      </w:r>
      <w:proofErr w:type="spellStart"/>
      <w:r w:rsidRPr="000F143F">
        <w:rPr>
          <w:szCs w:val="22"/>
          <w:u w:val="single"/>
          <w:lang w:val="sr-Latn-ME"/>
        </w:rPr>
        <w:t>ergotamina</w:t>
      </w:r>
      <w:proofErr w:type="spellEnd"/>
    </w:p>
    <w:p w14:paraId="40587E9D" w14:textId="5C2CBF78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Kod pacijenata </w:t>
      </w:r>
      <w:r w:rsidR="00EF7BB7" w:rsidRPr="000F143F">
        <w:rPr>
          <w:szCs w:val="22"/>
          <w:lang w:val="sr-Latn-ME"/>
        </w:rPr>
        <w:t xml:space="preserve">koji primaju derivate </w:t>
      </w:r>
      <w:proofErr w:type="spellStart"/>
      <w:r w:rsidR="00725DAC" w:rsidRPr="000F143F">
        <w:rPr>
          <w:szCs w:val="22"/>
          <w:lang w:val="sr-Latn-ME"/>
        </w:rPr>
        <w:t>ergot</w:t>
      </w:r>
      <w:r w:rsidR="00EF7BB7" w:rsidRPr="000F143F">
        <w:rPr>
          <w:szCs w:val="22"/>
          <w:lang w:val="sr-Latn-ME"/>
        </w:rPr>
        <w:t>amina</w:t>
      </w:r>
      <w:proofErr w:type="spellEnd"/>
      <w:r w:rsidRPr="000F143F">
        <w:rPr>
          <w:szCs w:val="22"/>
          <w:lang w:val="sr-Latn-ME"/>
        </w:rPr>
        <w:t xml:space="preserve">, </w:t>
      </w:r>
      <w:proofErr w:type="spellStart"/>
      <w:r w:rsidRPr="000F143F">
        <w:rPr>
          <w:szCs w:val="22"/>
          <w:lang w:val="sr-Latn-ME"/>
        </w:rPr>
        <w:t>ergotizam</w:t>
      </w:r>
      <w:proofErr w:type="spellEnd"/>
      <w:r w:rsidRPr="000F143F">
        <w:rPr>
          <w:szCs w:val="22"/>
          <w:lang w:val="sr-Latn-ME"/>
        </w:rPr>
        <w:t xml:space="preserve"> može biti izazvan istovremenom 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enom nekih </w:t>
      </w:r>
      <w:proofErr w:type="spellStart"/>
      <w:r w:rsidRPr="000F143F">
        <w:rPr>
          <w:szCs w:val="22"/>
          <w:lang w:val="sr-Latn-ME"/>
        </w:rPr>
        <w:t>makrolidnih</w:t>
      </w:r>
      <w:proofErr w:type="spellEnd"/>
      <w:r w:rsidRPr="000F143F">
        <w:rPr>
          <w:szCs w:val="22"/>
          <w:lang w:val="sr-Latn-ME"/>
        </w:rPr>
        <w:t xml:space="preserve"> antibiotika. Nema podataka</w:t>
      </w:r>
      <w:r w:rsidR="00D33558" w:rsidRPr="000F143F">
        <w:rPr>
          <w:szCs w:val="22"/>
          <w:lang w:val="sr-Latn-ME"/>
        </w:rPr>
        <w:t xml:space="preserve"> koji se o</w:t>
      </w:r>
      <w:r w:rsidR="00341108" w:rsidRPr="000F143F">
        <w:rPr>
          <w:szCs w:val="22"/>
          <w:lang w:val="sr-Latn-ME"/>
        </w:rPr>
        <w:t>d</w:t>
      </w:r>
      <w:r w:rsidR="00D33558" w:rsidRPr="000F143F">
        <w:rPr>
          <w:szCs w:val="22"/>
          <w:lang w:val="sr-Latn-ME"/>
        </w:rPr>
        <w:t>nose na mogućnost</w:t>
      </w:r>
      <w:r w:rsidRPr="000F143F">
        <w:rPr>
          <w:szCs w:val="22"/>
          <w:lang w:val="sr-Latn-ME"/>
        </w:rPr>
        <w:t xml:space="preserve"> interakcije između </w:t>
      </w:r>
      <w:proofErr w:type="spellStart"/>
      <w:r w:rsidRPr="000F143F">
        <w:rPr>
          <w:szCs w:val="22"/>
          <w:lang w:val="sr-Latn-ME"/>
        </w:rPr>
        <w:t>ergot</w:t>
      </w:r>
      <w:proofErr w:type="spellEnd"/>
      <w:r w:rsidRPr="000F143F">
        <w:rPr>
          <w:szCs w:val="22"/>
          <w:lang w:val="sr-Latn-ME"/>
        </w:rPr>
        <w:t xml:space="preserve"> derivata i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. Međutim, zbog teoretske mogućnosti </w:t>
      </w:r>
      <w:proofErr w:type="spellStart"/>
      <w:r w:rsidRPr="000F143F">
        <w:rPr>
          <w:szCs w:val="22"/>
          <w:lang w:val="sr-Latn-ME"/>
        </w:rPr>
        <w:t>ergotizma</w:t>
      </w:r>
      <w:proofErr w:type="spellEnd"/>
      <w:r w:rsidRPr="000F143F">
        <w:rPr>
          <w:szCs w:val="22"/>
          <w:lang w:val="sr-Latn-ME"/>
        </w:rPr>
        <w:t xml:space="preserve">,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i derivate</w:t>
      </w:r>
      <w:r w:rsidR="00264DA4" w:rsidRPr="000F143F">
        <w:rPr>
          <w:szCs w:val="22"/>
          <w:lang w:val="sr-Latn-ME"/>
        </w:rPr>
        <w:t xml:space="preserve"> </w:t>
      </w:r>
      <w:proofErr w:type="spellStart"/>
      <w:r w:rsidR="00721AB8" w:rsidRPr="000F143F">
        <w:rPr>
          <w:szCs w:val="22"/>
          <w:lang w:val="sr-Latn-ME"/>
        </w:rPr>
        <w:t>ergotamina</w:t>
      </w:r>
      <w:proofErr w:type="spellEnd"/>
      <w:r w:rsidR="00721AB8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ne treba istovremeno 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enjivati.</w:t>
      </w:r>
    </w:p>
    <w:p w14:paraId="1DFE2E4B" w14:textId="1CB75E60" w:rsidR="00725DAC" w:rsidRPr="000F143F" w:rsidRDefault="00725DAC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1AC51C8" w14:textId="460B5150" w:rsidR="00264DA4" w:rsidRPr="000F143F" w:rsidRDefault="00FD691F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proofErr w:type="spellStart"/>
      <w:r w:rsidRPr="000F143F">
        <w:rPr>
          <w:szCs w:val="22"/>
          <w:u w:val="single"/>
          <w:lang w:val="sr-Latn-ME"/>
        </w:rPr>
        <w:t>Super</w:t>
      </w:r>
      <w:r w:rsidR="00264DA4" w:rsidRPr="000F143F">
        <w:rPr>
          <w:szCs w:val="22"/>
          <w:u w:val="single"/>
          <w:lang w:val="sr-Latn-ME"/>
        </w:rPr>
        <w:t>infekcij</w:t>
      </w:r>
      <w:r w:rsidRPr="000F143F">
        <w:rPr>
          <w:szCs w:val="22"/>
          <w:u w:val="single"/>
          <w:lang w:val="sr-Latn-ME"/>
        </w:rPr>
        <w:t>a</w:t>
      </w:r>
      <w:proofErr w:type="spellEnd"/>
    </w:p>
    <w:p w14:paraId="3B42C43F" w14:textId="2E08B36A" w:rsidR="00725DAC" w:rsidRPr="000F143F" w:rsidRDefault="00725DAC" w:rsidP="00725DAC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Kao i prilikom 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ene </w:t>
      </w:r>
      <w:r w:rsidR="007B23E7" w:rsidRPr="000F143F">
        <w:rPr>
          <w:szCs w:val="22"/>
          <w:lang w:val="sr-Latn-ME"/>
        </w:rPr>
        <w:t xml:space="preserve">drugih </w:t>
      </w:r>
      <w:proofErr w:type="spellStart"/>
      <w:r w:rsidR="007B23E7" w:rsidRPr="000F143F">
        <w:rPr>
          <w:szCs w:val="22"/>
          <w:lang w:val="sr-Latn-ME"/>
        </w:rPr>
        <w:t>antibakterijskih</w:t>
      </w:r>
      <w:proofErr w:type="spellEnd"/>
      <w:r w:rsidR="007B23E7" w:rsidRPr="000F143F">
        <w:rPr>
          <w:szCs w:val="22"/>
          <w:lang w:val="sr-Latn-ME"/>
        </w:rPr>
        <w:t xml:space="preserve"> l</w:t>
      </w:r>
      <w:r w:rsidR="00F92C4A" w:rsidRPr="000F143F">
        <w:rPr>
          <w:szCs w:val="22"/>
          <w:lang w:val="sr-Latn-ME"/>
        </w:rPr>
        <w:t>j</w:t>
      </w:r>
      <w:r w:rsidR="007B23E7" w:rsidRPr="000F143F">
        <w:rPr>
          <w:szCs w:val="22"/>
          <w:lang w:val="sr-Latn-ME"/>
        </w:rPr>
        <w:t>ekova</w:t>
      </w:r>
      <w:r w:rsidRPr="000F143F">
        <w:rPr>
          <w:szCs w:val="22"/>
          <w:lang w:val="sr-Latn-ME"/>
        </w:rPr>
        <w:t>, neophodno je praćenje pojave sekundarne infekcije uzrokovane neos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etljivim mikroorganizmima (</w:t>
      </w:r>
      <w:r w:rsidR="00801F42" w:rsidRPr="000F143F">
        <w:rPr>
          <w:szCs w:val="22"/>
          <w:lang w:val="sr-Latn-ME"/>
        </w:rPr>
        <w:t>uključujući i</w:t>
      </w:r>
      <w:r w:rsidRPr="000F143F">
        <w:rPr>
          <w:szCs w:val="22"/>
          <w:lang w:val="sr-Latn-ME"/>
        </w:rPr>
        <w:t xml:space="preserve"> gljivice).</w:t>
      </w:r>
    </w:p>
    <w:p w14:paraId="0B6F65EE" w14:textId="6EF3ED00" w:rsidR="00B54536" w:rsidRPr="000F143F" w:rsidRDefault="00B54536" w:rsidP="00725DAC">
      <w:pPr>
        <w:tabs>
          <w:tab w:val="clear" w:pos="284"/>
        </w:tabs>
        <w:rPr>
          <w:szCs w:val="22"/>
          <w:lang w:val="sr-Latn-ME"/>
        </w:rPr>
      </w:pPr>
    </w:p>
    <w:p w14:paraId="1ED812B0" w14:textId="587F607D" w:rsidR="00264DA4" w:rsidRPr="000F143F" w:rsidRDefault="00264DA4" w:rsidP="00725DAC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Dijareja povezana sa </w:t>
      </w:r>
      <w:proofErr w:type="spellStart"/>
      <w:r w:rsidRPr="000F143F">
        <w:rPr>
          <w:i/>
          <w:szCs w:val="22"/>
          <w:lang w:val="sr-Latn-ME"/>
        </w:rPr>
        <w:t>Clostridium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difficile</w:t>
      </w:r>
      <w:proofErr w:type="spellEnd"/>
    </w:p>
    <w:p w14:paraId="4BA6020C" w14:textId="7CC45713" w:rsidR="00B54536" w:rsidRPr="000F143F" w:rsidRDefault="00B54536" w:rsidP="00B54536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0F143F">
        <w:rPr>
          <w:szCs w:val="22"/>
          <w:lang w:val="sr-Latn-ME"/>
        </w:rPr>
        <w:t>Kod 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ene skoro svih antibiotika, uključujući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prijavljena je dijareja </w:t>
      </w:r>
      <w:r w:rsidR="000676BA" w:rsidRPr="000F143F">
        <w:rPr>
          <w:szCs w:val="22"/>
          <w:lang w:val="sr-Latn-ME"/>
        </w:rPr>
        <w:t>udružena sa</w:t>
      </w:r>
      <w:r w:rsidRPr="000F143F">
        <w:rPr>
          <w:szCs w:val="22"/>
          <w:lang w:val="sr-Latn-ME"/>
        </w:rPr>
        <w:t xml:space="preserve"> </w:t>
      </w:r>
      <w:r w:rsidR="00214AD9" w:rsidRPr="000F143F">
        <w:rPr>
          <w:szCs w:val="22"/>
          <w:lang w:val="sr-Latn-ME"/>
        </w:rPr>
        <w:t xml:space="preserve">mikroorganizmom </w:t>
      </w:r>
      <w:proofErr w:type="spellStart"/>
      <w:r w:rsidRPr="000F143F">
        <w:rPr>
          <w:i/>
          <w:szCs w:val="22"/>
          <w:lang w:val="sr-Latn-ME"/>
        </w:rPr>
        <w:t>Clostridium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difficile</w:t>
      </w:r>
      <w:proofErr w:type="spellEnd"/>
      <w:r w:rsidRPr="000F143F">
        <w:rPr>
          <w:szCs w:val="22"/>
          <w:lang w:val="sr-Latn-ME"/>
        </w:rPr>
        <w:t xml:space="preserve">, </w:t>
      </w:r>
      <w:r w:rsidR="00214AD9" w:rsidRPr="000F143F">
        <w:rPr>
          <w:szCs w:val="22"/>
          <w:lang w:val="sr-Latn-ME"/>
        </w:rPr>
        <w:t xml:space="preserve">koja se </w:t>
      </w:r>
      <w:r w:rsidRPr="000F143F">
        <w:rPr>
          <w:szCs w:val="22"/>
          <w:lang w:val="sr-Latn-ME"/>
        </w:rPr>
        <w:t>po težini može kretati od blage dijareje do fatalnog kolitisa. L</w:t>
      </w:r>
      <w:r w:rsidR="00F92C4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ečenje </w:t>
      </w:r>
      <w:proofErr w:type="spellStart"/>
      <w:r w:rsidRPr="000F143F">
        <w:rPr>
          <w:szCs w:val="22"/>
          <w:lang w:val="sr-Latn-ME"/>
        </w:rPr>
        <w:t>antibakterijskim</w:t>
      </w:r>
      <w:proofErr w:type="spellEnd"/>
      <w:r w:rsidRPr="000F143F">
        <w:rPr>
          <w:szCs w:val="22"/>
          <w:lang w:val="sr-Latn-ME"/>
        </w:rPr>
        <w:t xml:space="preserve"> l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ekovima m</w:t>
      </w:r>
      <w:r w:rsidR="00F92C4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enja</w:t>
      </w:r>
      <w:r w:rsidR="00214AD9" w:rsidRPr="000F143F">
        <w:rPr>
          <w:szCs w:val="22"/>
          <w:lang w:val="sr-Latn-ME"/>
        </w:rPr>
        <w:t xml:space="preserve"> normalnu</w:t>
      </w:r>
      <w:r w:rsidRPr="000F143F">
        <w:rPr>
          <w:szCs w:val="22"/>
          <w:lang w:val="sr-Latn-ME"/>
        </w:rPr>
        <w:t xml:space="preserve"> cr</w:t>
      </w:r>
      <w:r w:rsidR="00F92C4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evnu floru i dovodi do pret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eranog rasta </w:t>
      </w:r>
      <w:proofErr w:type="spellStart"/>
      <w:r w:rsidR="004E59C1" w:rsidRPr="000F143F">
        <w:rPr>
          <w:szCs w:val="22"/>
          <w:lang w:val="sr-Latn-ME"/>
        </w:rPr>
        <w:t>mikroogranizma</w:t>
      </w:r>
      <w:proofErr w:type="spellEnd"/>
      <w:r w:rsidR="004E59C1"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C.difficile</w:t>
      </w:r>
      <w:proofErr w:type="spellEnd"/>
      <w:r w:rsidRPr="000F143F">
        <w:rPr>
          <w:i/>
          <w:szCs w:val="22"/>
          <w:lang w:val="sr-Latn-ME"/>
        </w:rPr>
        <w:t>.</w:t>
      </w:r>
    </w:p>
    <w:p w14:paraId="3AA9751B" w14:textId="77777777" w:rsidR="004E59C1" w:rsidRPr="000F143F" w:rsidRDefault="004E59C1" w:rsidP="00B54536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</w:p>
    <w:p w14:paraId="11FE521F" w14:textId="6B7EB80E" w:rsidR="00B54536" w:rsidRPr="000F143F" w:rsidRDefault="00B54536" w:rsidP="00B5453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i/>
          <w:szCs w:val="22"/>
          <w:lang w:val="sr-Latn-ME"/>
        </w:rPr>
        <w:t xml:space="preserve">C. </w:t>
      </w:r>
      <w:proofErr w:type="spellStart"/>
      <w:r w:rsidRPr="000F143F">
        <w:rPr>
          <w:i/>
          <w:szCs w:val="22"/>
          <w:lang w:val="sr-Latn-ME"/>
        </w:rPr>
        <w:t>difficile</w:t>
      </w:r>
      <w:proofErr w:type="spellEnd"/>
      <w:r w:rsidRPr="000F143F">
        <w:rPr>
          <w:i/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produkuje toksine A i B koje doprinose razvoju</w:t>
      </w:r>
      <w:r w:rsidR="00383D4B" w:rsidRPr="000F143F">
        <w:rPr>
          <w:szCs w:val="22"/>
          <w:lang w:val="sr-Latn-ME"/>
        </w:rPr>
        <w:t xml:space="preserve"> dijareje </w:t>
      </w:r>
      <w:r w:rsidR="00264DA4" w:rsidRPr="000F143F">
        <w:rPr>
          <w:szCs w:val="22"/>
          <w:lang w:val="sr-Latn-ME"/>
        </w:rPr>
        <w:t>povezane</w:t>
      </w:r>
      <w:r w:rsidR="00383D4B" w:rsidRPr="000F143F">
        <w:rPr>
          <w:szCs w:val="22"/>
          <w:lang w:val="sr-Latn-ME"/>
        </w:rPr>
        <w:t xml:space="preserve"> sa </w:t>
      </w:r>
      <w:proofErr w:type="spellStart"/>
      <w:r w:rsidR="00383D4B" w:rsidRPr="000F143F">
        <w:rPr>
          <w:i/>
          <w:szCs w:val="22"/>
          <w:lang w:val="sr-Latn-ME"/>
        </w:rPr>
        <w:t>Clostridium</w:t>
      </w:r>
      <w:proofErr w:type="spellEnd"/>
      <w:r w:rsidR="00383D4B" w:rsidRPr="000F143F">
        <w:rPr>
          <w:i/>
          <w:szCs w:val="22"/>
          <w:lang w:val="sr-Latn-ME"/>
        </w:rPr>
        <w:t xml:space="preserve"> </w:t>
      </w:r>
      <w:proofErr w:type="spellStart"/>
      <w:r w:rsidR="00383D4B" w:rsidRPr="000F143F">
        <w:rPr>
          <w:i/>
          <w:szCs w:val="22"/>
          <w:lang w:val="sr-Latn-ME"/>
        </w:rPr>
        <w:t>difficile</w:t>
      </w:r>
      <w:proofErr w:type="spellEnd"/>
      <w:r w:rsidRPr="000F143F">
        <w:rPr>
          <w:szCs w:val="22"/>
          <w:lang w:val="sr-Latn-ME"/>
        </w:rPr>
        <w:t xml:space="preserve">. </w:t>
      </w:r>
      <w:proofErr w:type="spellStart"/>
      <w:r w:rsidRPr="000F143F">
        <w:rPr>
          <w:szCs w:val="22"/>
          <w:lang w:val="sr-Latn-ME"/>
        </w:rPr>
        <w:t>Hipertoksin</w:t>
      </w:r>
      <w:r w:rsidR="008D1933" w:rsidRPr="000F143F">
        <w:rPr>
          <w:szCs w:val="22"/>
          <w:lang w:val="sr-Latn-ME"/>
        </w:rPr>
        <w:t>i</w:t>
      </w:r>
      <w:proofErr w:type="spellEnd"/>
      <w:r w:rsidR="00E76D85" w:rsidRPr="000F143F">
        <w:rPr>
          <w:szCs w:val="22"/>
          <w:lang w:val="sr-Latn-ME"/>
        </w:rPr>
        <w:t xml:space="preserve"> koje</w:t>
      </w:r>
      <w:r w:rsidRPr="000F143F">
        <w:rPr>
          <w:szCs w:val="22"/>
          <w:lang w:val="sr-Latn-ME"/>
        </w:rPr>
        <w:t xml:space="preserve"> produkuju </w:t>
      </w:r>
      <w:r w:rsidR="00BA4DF1" w:rsidRPr="000F143F">
        <w:rPr>
          <w:szCs w:val="22"/>
          <w:lang w:val="sr-Latn-ME"/>
        </w:rPr>
        <w:t>sojevi</w:t>
      </w:r>
      <w:r w:rsidRPr="000F143F">
        <w:rPr>
          <w:szCs w:val="22"/>
          <w:lang w:val="sr-Latn-ME"/>
        </w:rPr>
        <w:t xml:space="preserve"> </w:t>
      </w:r>
      <w:r w:rsidRPr="000F143F">
        <w:rPr>
          <w:i/>
          <w:szCs w:val="22"/>
          <w:lang w:val="sr-Latn-ME"/>
        </w:rPr>
        <w:t xml:space="preserve">C. </w:t>
      </w:r>
      <w:proofErr w:type="spellStart"/>
      <w:r w:rsidRPr="000F143F">
        <w:rPr>
          <w:i/>
          <w:szCs w:val="22"/>
          <w:lang w:val="sr-Latn-ME"/>
        </w:rPr>
        <w:t>difficile</w:t>
      </w:r>
      <w:proofErr w:type="spellEnd"/>
      <w:r w:rsidRPr="000F143F">
        <w:rPr>
          <w:i/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uzrokuju povećan morbiditet i mortalitet, </w:t>
      </w:r>
      <w:r w:rsidR="00D67E91" w:rsidRPr="000F143F">
        <w:rPr>
          <w:szCs w:val="22"/>
          <w:lang w:val="sr-Latn-ME"/>
        </w:rPr>
        <w:t xml:space="preserve">jer </w:t>
      </w:r>
      <w:r w:rsidRPr="000F143F">
        <w:rPr>
          <w:szCs w:val="22"/>
          <w:lang w:val="sr-Latn-ME"/>
        </w:rPr>
        <w:t xml:space="preserve">ove infekcije mogu biti rezistentne na </w:t>
      </w:r>
      <w:proofErr w:type="spellStart"/>
      <w:r w:rsidRPr="000F143F">
        <w:rPr>
          <w:szCs w:val="22"/>
          <w:lang w:val="sr-Latn-ME"/>
        </w:rPr>
        <w:t>antimikrobnu</w:t>
      </w:r>
      <w:proofErr w:type="spellEnd"/>
      <w:r w:rsidRPr="000F143F">
        <w:rPr>
          <w:szCs w:val="22"/>
          <w:lang w:val="sr-Latn-ME"/>
        </w:rPr>
        <w:t xml:space="preserve"> terapiju i mogu zaht</w:t>
      </w:r>
      <w:r w:rsidR="00FD691F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evati </w:t>
      </w:r>
      <w:proofErr w:type="spellStart"/>
      <w:r w:rsidR="00FD691F" w:rsidRPr="000F143F">
        <w:rPr>
          <w:szCs w:val="22"/>
          <w:lang w:val="sr-Latn-ME"/>
        </w:rPr>
        <w:t>k</w:t>
      </w:r>
      <w:r w:rsidRPr="000F143F">
        <w:rPr>
          <w:szCs w:val="22"/>
          <w:lang w:val="sr-Latn-ME"/>
        </w:rPr>
        <w:t>olektomiju</w:t>
      </w:r>
      <w:proofErr w:type="spellEnd"/>
      <w:r w:rsidRPr="000F143F">
        <w:rPr>
          <w:szCs w:val="22"/>
          <w:lang w:val="sr-Latn-ME"/>
        </w:rPr>
        <w:t>.</w:t>
      </w:r>
      <w:r w:rsidR="009C3391" w:rsidRPr="000F143F">
        <w:rPr>
          <w:szCs w:val="22"/>
          <w:lang w:val="sr-Latn-ME"/>
        </w:rPr>
        <w:t xml:space="preserve"> Dijareja </w:t>
      </w:r>
      <w:r w:rsidR="00264DA4" w:rsidRPr="000F143F">
        <w:rPr>
          <w:szCs w:val="22"/>
          <w:lang w:val="sr-Latn-ME"/>
        </w:rPr>
        <w:t>povezana</w:t>
      </w:r>
      <w:r w:rsidR="009C3391" w:rsidRPr="000F143F">
        <w:rPr>
          <w:szCs w:val="22"/>
          <w:lang w:val="sr-Latn-ME"/>
        </w:rPr>
        <w:t xml:space="preserve"> sa </w:t>
      </w:r>
      <w:proofErr w:type="spellStart"/>
      <w:r w:rsidR="009C3391" w:rsidRPr="000F143F">
        <w:rPr>
          <w:i/>
          <w:szCs w:val="22"/>
          <w:lang w:val="sr-Latn-ME"/>
        </w:rPr>
        <w:t>Clostridium</w:t>
      </w:r>
      <w:proofErr w:type="spellEnd"/>
      <w:r w:rsidR="009C3391" w:rsidRPr="000F143F">
        <w:rPr>
          <w:i/>
          <w:szCs w:val="22"/>
          <w:lang w:val="sr-Latn-ME"/>
        </w:rPr>
        <w:t xml:space="preserve"> </w:t>
      </w:r>
      <w:proofErr w:type="spellStart"/>
      <w:r w:rsidR="009C3391" w:rsidRPr="000F143F">
        <w:rPr>
          <w:i/>
          <w:szCs w:val="22"/>
          <w:lang w:val="sr-Latn-ME"/>
        </w:rPr>
        <w:t>difficile</w:t>
      </w:r>
      <w:proofErr w:type="spellEnd"/>
      <w:r w:rsidRPr="000F143F">
        <w:rPr>
          <w:szCs w:val="22"/>
          <w:lang w:val="sr-Latn-ME"/>
        </w:rPr>
        <w:t xml:space="preserve"> se mora uzeti u obzir kod svih pacijenata kod kojih se javi dijareja nakon upotrebe antibiotika. Neophodno je pažljivo uzeti </w:t>
      </w:r>
      <w:proofErr w:type="spellStart"/>
      <w:r w:rsidRPr="000F143F">
        <w:rPr>
          <w:szCs w:val="22"/>
          <w:lang w:val="sr-Latn-ME"/>
        </w:rPr>
        <w:t>anamnestičke</w:t>
      </w:r>
      <w:proofErr w:type="spellEnd"/>
      <w:r w:rsidRPr="000F143F">
        <w:rPr>
          <w:szCs w:val="22"/>
          <w:lang w:val="sr-Latn-ME"/>
        </w:rPr>
        <w:t xml:space="preserve"> podatke s obzirom </w:t>
      </w:r>
      <w:r w:rsidR="00BA4DF1" w:rsidRPr="000F143F">
        <w:rPr>
          <w:szCs w:val="22"/>
          <w:lang w:val="sr-Latn-ME"/>
        </w:rPr>
        <w:t xml:space="preserve">na to </w:t>
      </w:r>
      <w:r w:rsidRPr="000F143F">
        <w:rPr>
          <w:szCs w:val="22"/>
          <w:lang w:val="sr-Latn-ME"/>
        </w:rPr>
        <w:t>da je prijavljeno da se</w:t>
      </w:r>
      <w:r w:rsidR="006056EF" w:rsidRPr="000F143F">
        <w:rPr>
          <w:szCs w:val="22"/>
          <w:lang w:val="sr-Latn-ME"/>
        </w:rPr>
        <w:t xml:space="preserve"> dijareja udružena sa </w:t>
      </w:r>
      <w:proofErr w:type="spellStart"/>
      <w:r w:rsidR="006056EF" w:rsidRPr="000F143F">
        <w:rPr>
          <w:i/>
          <w:szCs w:val="22"/>
          <w:lang w:val="sr-Latn-ME"/>
        </w:rPr>
        <w:t>Clostridium</w:t>
      </w:r>
      <w:proofErr w:type="spellEnd"/>
      <w:r w:rsidR="006056EF" w:rsidRPr="000F143F">
        <w:rPr>
          <w:i/>
          <w:szCs w:val="22"/>
          <w:lang w:val="sr-Latn-ME"/>
        </w:rPr>
        <w:t xml:space="preserve"> </w:t>
      </w:r>
      <w:proofErr w:type="spellStart"/>
      <w:r w:rsidR="006056EF" w:rsidRPr="000F143F">
        <w:rPr>
          <w:i/>
          <w:szCs w:val="22"/>
          <w:lang w:val="sr-Latn-ME"/>
        </w:rPr>
        <w:t>difficile</w:t>
      </w:r>
      <w:proofErr w:type="spellEnd"/>
      <w:r w:rsidRPr="000F143F">
        <w:rPr>
          <w:szCs w:val="22"/>
          <w:lang w:val="sr-Latn-ME"/>
        </w:rPr>
        <w:t xml:space="preserve"> javlja i nakon više od dva 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eseca posl</w:t>
      </w:r>
      <w:r w:rsidR="00F92C4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 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ene antibiotika. </w:t>
      </w:r>
    </w:p>
    <w:p w14:paraId="56B179EB" w14:textId="77777777" w:rsidR="00264DA4" w:rsidRPr="000F143F" w:rsidRDefault="00264DA4" w:rsidP="00114F02">
      <w:pPr>
        <w:tabs>
          <w:tab w:val="clear" w:pos="284"/>
        </w:tabs>
        <w:rPr>
          <w:szCs w:val="22"/>
          <w:lang w:val="sr-Latn-ME"/>
        </w:rPr>
      </w:pPr>
    </w:p>
    <w:p w14:paraId="6CBF4FA6" w14:textId="2DF716CA" w:rsidR="00264DA4" w:rsidRPr="000F143F" w:rsidRDefault="00264DA4" w:rsidP="00114F02">
      <w:pPr>
        <w:tabs>
          <w:tab w:val="clear" w:pos="284"/>
        </w:tabs>
        <w:rPr>
          <w:szCs w:val="22"/>
          <w:u w:val="single"/>
          <w:lang w:val="sr-Latn-ME"/>
        </w:rPr>
      </w:pPr>
      <w:r w:rsidRPr="000F143F">
        <w:rPr>
          <w:szCs w:val="22"/>
          <w:u w:val="single"/>
          <w:lang w:val="sr-Latn-ME"/>
        </w:rPr>
        <w:t>Oštećenje funkcije bubrega</w:t>
      </w:r>
    </w:p>
    <w:p w14:paraId="14D85D2C" w14:textId="3073DFF9" w:rsidR="00114F02" w:rsidRPr="000F143F" w:rsidRDefault="00B54536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Kod pacijenata sa teškim </w:t>
      </w:r>
      <w:proofErr w:type="spellStart"/>
      <w:r w:rsidRPr="000F143F">
        <w:rPr>
          <w:szCs w:val="22"/>
          <w:lang w:val="sr-Latn-ME"/>
        </w:rPr>
        <w:t>oštečenjem</w:t>
      </w:r>
      <w:proofErr w:type="spellEnd"/>
      <w:r w:rsidRPr="000F143F">
        <w:rPr>
          <w:szCs w:val="22"/>
          <w:lang w:val="sr-Latn-ME"/>
        </w:rPr>
        <w:t xml:space="preserve"> funkcije bubrega (</w:t>
      </w:r>
      <w:proofErr w:type="spellStart"/>
      <w:r w:rsidR="005B0404" w:rsidRPr="000F143F">
        <w:rPr>
          <w:szCs w:val="22"/>
          <w:lang w:val="sr-Latn-ME"/>
        </w:rPr>
        <w:t>GFR</w:t>
      </w:r>
      <w:proofErr w:type="spellEnd"/>
      <w:r w:rsidR="005B0404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&lt; 10 </w:t>
      </w:r>
      <w:r w:rsidR="00A074EF" w:rsidRPr="000F143F">
        <w:rPr>
          <w:szCs w:val="22"/>
          <w:lang w:val="sr-Latn-ME"/>
        </w:rPr>
        <w:t>ml</w:t>
      </w:r>
      <w:r w:rsidRPr="000F143F">
        <w:rPr>
          <w:szCs w:val="22"/>
          <w:lang w:val="sr-Latn-ME"/>
        </w:rPr>
        <w:t>/min), zab</w:t>
      </w:r>
      <w:r w:rsidR="00F92C4A" w:rsidRPr="000F143F">
        <w:rPr>
          <w:szCs w:val="22"/>
          <w:lang w:val="sr-Latn-ME"/>
        </w:rPr>
        <w:t>i</w:t>
      </w:r>
      <w:r w:rsidRPr="000F143F">
        <w:rPr>
          <w:szCs w:val="22"/>
          <w:lang w:val="sr-Latn-ME"/>
        </w:rPr>
        <w:t>l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eženo je povećanje sistemske </w:t>
      </w:r>
      <w:r w:rsidR="00AF1241" w:rsidRPr="000F143F">
        <w:rPr>
          <w:szCs w:val="22"/>
          <w:lang w:val="sr-Latn-ME"/>
        </w:rPr>
        <w:t xml:space="preserve">izloženosti </w:t>
      </w:r>
      <w:proofErr w:type="spellStart"/>
      <w:r w:rsidR="00AF1241" w:rsidRPr="000F143F">
        <w:rPr>
          <w:szCs w:val="22"/>
          <w:lang w:val="sr-Latn-ME"/>
        </w:rPr>
        <w:t>azitromicinu</w:t>
      </w:r>
      <w:proofErr w:type="spellEnd"/>
      <w:r w:rsidR="00AF1241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za 33% (vid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eti </w:t>
      </w:r>
      <w:r w:rsidR="00FD691F" w:rsidRPr="000F143F">
        <w:rPr>
          <w:szCs w:val="22"/>
          <w:lang w:val="sr-Latn-ME"/>
        </w:rPr>
        <w:t>dio</w:t>
      </w:r>
      <w:r w:rsidRPr="000F143F">
        <w:rPr>
          <w:szCs w:val="22"/>
          <w:lang w:val="sr-Latn-ME"/>
        </w:rPr>
        <w:t xml:space="preserve"> 5.2).</w:t>
      </w:r>
    </w:p>
    <w:p w14:paraId="4B7B1549" w14:textId="64C68DD8" w:rsidR="00BA4DF1" w:rsidRPr="000F143F" w:rsidRDefault="00BA4DF1" w:rsidP="00114F02">
      <w:pPr>
        <w:tabs>
          <w:tab w:val="clear" w:pos="284"/>
        </w:tabs>
        <w:rPr>
          <w:szCs w:val="22"/>
          <w:lang w:val="sr-Latn-ME"/>
        </w:rPr>
      </w:pPr>
    </w:p>
    <w:p w14:paraId="303C926D" w14:textId="0E2CBC25" w:rsidR="00264DA4" w:rsidRPr="000F143F" w:rsidRDefault="00264DA4" w:rsidP="00114F02">
      <w:pPr>
        <w:tabs>
          <w:tab w:val="clear" w:pos="284"/>
        </w:tabs>
        <w:rPr>
          <w:szCs w:val="22"/>
          <w:u w:val="single"/>
          <w:lang w:val="sr-Latn-ME"/>
        </w:rPr>
      </w:pPr>
      <w:r w:rsidRPr="000F143F">
        <w:rPr>
          <w:szCs w:val="22"/>
          <w:u w:val="single"/>
          <w:lang w:val="sr-Latn-ME"/>
        </w:rPr>
        <w:t xml:space="preserve">Produženje </w:t>
      </w:r>
      <w:proofErr w:type="spellStart"/>
      <w:r w:rsidRPr="000F143F">
        <w:rPr>
          <w:szCs w:val="22"/>
          <w:u w:val="single"/>
          <w:lang w:val="sr-Latn-ME"/>
        </w:rPr>
        <w:t>QT</w:t>
      </w:r>
      <w:proofErr w:type="spellEnd"/>
      <w:r w:rsidRPr="000F143F">
        <w:rPr>
          <w:szCs w:val="22"/>
          <w:u w:val="single"/>
          <w:lang w:val="sr-Latn-ME"/>
        </w:rPr>
        <w:t xml:space="preserve"> intervala</w:t>
      </w:r>
    </w:p>
    <w:p w14:paraId="4BEC631E" w14:textId="534F43B0" w:rsidR="00801F4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Produžena </w:t>
      </w:r>
      <w:proofErr w:type="spellStart"/>
      <w:r w:rsidR="00D20DD9" w:rsidRPr="000F143F">
        <w:rPr>
          <w:szCs w:val="22"/>
          <w:lang w:val="sr-Latn-ME"/>
        </w:rPr>
        <w:t>repolarizacija</w:t>
      </w:r>
      <w:proofErr w:type="spellEnd"/>
      <w:r w:rsidR="00D20DD9" w:rsidRPr="000F143F">
        <w:rPr>
          <w:szCs w:val="22"/>
          <w:lang w:val="sr-Latn-ME"/>
        </w:rPr>
        <w:t xml:space="preserve"> srca</w:t>
      </w:r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szCs w:val="22"/>
          <w:lang w:val="sr-Latn-ME"/>
        </w:rPr>
        <w:t>QT</w:t>
      </w:r>
      <w:proofErr w:type="spellEnd"/>
      <w:r w:rsidRPr="000F143F">
        <w:rPr>
          <w:szCs w:val="22"/>
          <w:lang w:val="sr-Latn-ME"/>
        </w:rPr>
        <w:t xml:space="preserve"> interval, koji </w:t>
      </w:r>
      <w:r w:rsidR="00264DA4" w:rsidRPr="000F143F">
        <w:rPr>
          <w:szCs w:val="22"/>
          <w:lang w:val="sr-Latn-ME"/>
        </w:rPr>
        <w:t>nose</w:t>
      </w:r>
      <w:r w:rsidR="00142CA8" w:rsidRPr="000F143F">
        <w:rPr>
          <w:szCs w:val="22"/>
          <w:lang w:val="sr-Latn-ME"/>
        </w:rPr>
        <w:t xml:space="preserve"> rizik</w:t>
      </w:r>
      <w:r w:rsidRPr="000F143F">
        <w:rPr>
          <w:szCs w:val="22"/>
          <w:lang w:val="sr-Latn-ME"/>
        </w:rPr>
        <w:t xml:space="preserve"> od</w:t>
      </w:r>
      <w:r w:rsidR="00142CA8" w:rsidRPr="000F143F">
        <w:rPr>
          <w:szCs w:val="22"/>
          <w:lang w:val="sr-Latn-ME"/>
        </w:rPr>
        <w:t xml:space="preserve"> razvoja</w:t>
      </w:r>
      <w:r w:rsidR="006E6286" w:rsidRPr="000F143F">
        <w:rPr>
          <w:szCs w:val="22"/>
          <w:lang w:val="sr-Latn-ME"/>
        </w:rPr>
        <w:t xml:space="preserve"> srčanih aritmija</w:t>
      </w:r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i/>
          <w:szCs w:val="22"/>
          <w:lang w:val="sr-Latn-ME"/>
        </w:rPr>
        <w:t>torsades</w:t>
      </w:r>
      <w:proofErr w:type="spellEnd"/>
      <w:r w:rsidRPr="000F143F">
        <w:rPr>
          <w:i/>
          <w:szCs w:val="22"/>
          <w:lang w:val="sr-Latn-ME"/>
        </w:rPr>
        <w:t xml:space="preserve"> de </w:t>
      </w:r>
      <w:proofErr w:type="spellStart"/>
      <w:r w:rsidRPr="000F143F">
        <w:rPr>
          <w:i/>
          <w:szCs w:val="22"/>
          <w:lang w:val="sr-Latn-ME"/>
        </w:rPr>
        <w:t>pointes</w:t>
      </w:r>
      <w:proofErr w:type="spellEnd"/>
      <w:r w:rsidRPr="000F143F">
        <w:rPr>
          <w:szCs w:val="22"/>
          <w:lang w:val="sr-Latn-ME"/>
        </w:rPr>
        <w:t>, zab</w:t>
      </w:r>
      <w:r w:rsidR="00F92C4A" w:rsidRPr="000F143F">
        <w:rPr>
          <w:szCs w:val="22"/>
          <w:lang w:val="sr-Latn-ME"/>
        </w:rPr>
        <w:t>i</w:t>
      </w:r>
      <w:r w:rsidRPr="000F143F">
        <w:rPr>
          <w:szCs w:val="22"/>
          <w:lang w:val="sr-Latn-ME"/>
        </w:rPr>
        <w:t>l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eženi su tokom terapije </w:t>
      </w:r>
      <w:r w:rsidR="00A154FE" w:rsidRPr="000F143F">
        <w:rPr>
          <w:szCs w:val="22"/>
          <w:lang w:val="sr-Latn-ME"/>
        </w:rPr>
        <w:t xml:space="preserve">drugim </w:t>
      </w:r>
      <w:proofErr w:type="spellStart"/>
      <w:r w:rsidRPr="000F143F">
        <w:rPr>
          <w:szCs w:val="22"/>
          <w:lang w:val="sr-Latn-ME"/>
        </w:rPr>
        <w:t>makrolidima</w:t>
      </w:r>
      <w:proofErr w:type="spellEnd"/>
      <w:r w:rsidR="00A154FE" w:rsidRPr="000F143F">
        <w:rPr>
          <w:szCs w:val="22"/>
          <w:lang w:val="sr-Latn-ME"/>
        </w:rPr>
        <w:t xml:space="preserve"> uključujući i </w:t>
      </w:r>
      <w:proofErr w:type="spellStart"/>
      <w:r w:rsidR="00A154FE" w:rsidRPr="000F143F">
        <w:rPr>
          <w:szCs w:val="22"/>
          <w:lang w:val="sr-Latn-ME"/>
        </w:rPr>
        <w:t>azitromicin</w:t>
      </w:r>
      <w:proofErr w:type="spellEnd"/>
      <w:r w:rsidR="00A154FE" w:rsidRPr="000F143F">
        <w:rPr>
          <w:szCs w:val="22"/>
          <w:lang w:val="sr-Latn-ME"/>
        </w:rPr>
        <w:t xml:space="preserve"> (vid</w:t>
      </w:r>
      <w:r w:rsidR="00F92C4A" w:rsidRPr="000F143F">
        <w:rPr>
          <w:szCs w:val="22"/>
          <w:lang w:val="sr-Latn-ME"/>
        </w:rPr>
        <w:t>j</w:t>
      </w:r>
      <w:r w:rsidR="00A154FE" w:rsidRPr="000F143F">
        <w:rPr>
          <w:szCs w:val="22"/>
          <w:lang w:val="sr-Latn-ME"/>
        </w:rPr>
        <w:t xml:space="preserve">eti </w:t>
      </w:r>
      <w:r w:rsidR="00B72D0C" w:rsidRPr="000F143F">
        <w:rPr>
          <w:szCs w:val="22"/>
          <w:lang w:val="sr-Latn-ME"/>
        </w:rPr>
        <w:t>dio</w:t>
      </w:r>
      <w:r w:rsidR="00A154FE" w:rsidRPr="000F143F">
        <w:rPr>
          <w:szCs w:val="22"/>
          <w:lang w:val="sr-Latn-ME"/>
        </w:rPr>
        <w:t xml:space="preserve"> 4.8)</w:t>
      </w:r>
      <w:r w:rsidRPr="000F143F">
        <w:rPr>
          <w:szCs w:val="22"/>
          <w:lang w:val="sr-Latn-ME"/>
        </w:rPr>
        <w:t>.</w:t>
      </w:r>
      <w:r w:rsidR="00C7023E" w:rsidRPr="000F143F">
        <w:rPr>
          <w:szCs w:val="22"/>
          <w:lang w:val="sr-Latn-ME"/>
        </w:rPr>
        <w:t xml:space="preserve"> S obzirom </w:t>
      </w:r>
      <w:r w:rsidR="00A154FE" w:rsidRPr="000F143F">
        <w:rPr>
          <w:szCs w:val="22"/>
          <w:lang w:val="sr-Latn-ME"/>
        </w:rPr>
        <w:t xml:space="preserve">na to </w:t>
      </w:r>
      <w:r w:rsidR="00C7023E" w:rsidRPr="000F143F">
        <w:rPr>
          <w:szCs w:val="22"/>
          <w:lang w:val="sr-Latn-ME"/>
        </w:rPr>
        <w:t>da sl</w:t>
      </w:r>
      <w:r w:rsidR="00B72D0C" w:rsidRPr="000F143F">
        <w:rPr>
          <w:szCs w:val="22"/>
          <w:lang w:val="sr-Latn-ME"/>
        </w:rPr>
        <w:t>j</w:t>
      </w:r>
      <w:r w:rsidR="00C7023E" w:rsidRPr="000F143F">
        <w:rPr>
          <w:szCs w:val="22"/>
          <w:lang w:val="sr-Latn-ME"/>
        </w:rPr>
        <w:t xml:space="preserve">edeće situacije mogu dovesti do povećanog rizika od razvoja </w:t>
      </w:r>
      <w:proofErr w:type="spellStart"/>
      <w:r w:rsidR="00C7023E" w:rsidRPr="000F143F">
        <w:rPr>
          <w:szCs w:val="22"/>
          <w:lang w:val="sr-Latn-ME"/>
        </w:rPr>
        <w:t>ventrikularne</w:t>
      </w:r>
      <w:proofErr w:type="spellEnd"/>
      <w:r w:rsidR="00C7023E" w:rsidRPr="000F143F">
        <w:rPr>
          <w:szCs w:val="22"/>
          <w:lang w:val="sr-Latn-ME"/>
        </w:rPr>
        <w:t xml:space="preserve"> aritmije (uključujući </w:t>
      </w:r>
      <w:proofErr w:type="spellStart"/>
      <w:r w:rsidR="00C7023E" w:rsidRPr="000F143F">
        <w:rPr>
          <w:i/>
          <w:szCs w:val="22"/>
          <w:lang w:val="sr-Latn-ME"/>
        </w:rPr>
        <w:t>torsade</w:t>
      </w:r>
      <w:proofErr w:type="spellEnd"/>
      <w:r w:rsidR="00C7023E" w:rsidRPr="000F143F">
        <w:rPr>
          <w:i/>
          <w:szCs w:val="22"/>
          <w:lang w:val="sr-Latn-ME"/>
        </w:rPr>
        <w:t xml:space="preserve"> </w:t>
      </w:r>
      <w:r w:rsidR="00C7023E" w:rsidRPr="000F143F">
        <w:rPr>
          <w:i/>
          <w:szCs w:val="22"/>
          <w:lang w:val="sr-Latn-ME"/>
        </w:rPr>
        <w:lastRenderedPageBreak/>
        <w:t xml:space="preserve">de </w:t>
      </w:r>
      <w:proofErr w:type="spellStart"/>
      <w:r w:rsidR="00C7023E" w:rsidRPr="000F143F">
        <w:rPr>
          <w:i/>
          <w:szCs w:val="22"/>
          <w:lang w:val="sr-Latn-ME"/>
        </w:rPr>
        <w:t>pointes</w:t>
      </w:r>
      <w:proofErr w:type="spellEnd"/>
      <w:r w:rsidR="00C7023E" w:rsidRPr="000F143F">
        <w:rPr>
          <w:szCs w:val="22"/>
          <w:lang w:val="sr-Latn-ME"/>
        </w:rPr>
        <w:t xml:space="preserve">), što može dovesti do srčanog zastoja, </w:t>
      </w:r>
      <w:proofErr w:type="spellStart"/>
      <w:r w:rsidR="00C7023E" w:rsidRPr="000F143F">
        <w:rPr>
          <w:szCs w:val="22"/>
          <w:lang w:val="sr-Latn-ME"/>
        </w:rPr>
        <w:t>azitromicin</w:t>
      </w:r>
      <w:proofErr w:type="spellEnd"/>
      <w:r w:rsidR="00C7023E" w:rsidRPr="000F143F">
        <w:rPr>
          <w:szCs w:val="22"/>
          <w:lang w:val="sr-Latn-ME"/>
        </w:rPr>
        <w:t xml:space="preserve"> treba prim</w:t>
      </w:r>
      <w:r w:rsidR="00F92C4A" w:rsidRPr="000F143F">
        <w:rPr>
          <w:szCs w:val="22"/>
          <w:lang w:val="sr-Latn-ME"/>
        </w:rPr>
        <w:t>j</w:t>
      </w:r>
      <w:r w:rsidR="00C7023E" w:rsidRPr="000F143F">
        <w:rPr>
          <w:szCs w:val="22"/>
          <w:lang w:val="sr-Latn-ME"/>
        </w:rPr>
        <w:t>enjivati s</w:t>
      </w:r>
      <w:r w:rsidR="005C5482" w:rsidRPr="000F143F">
        <w:rPr>
          <w:szCs w:val="22"/>
          <w:lang w:val="sr-Latn-ME"/>
        </w:rPr>
        <w:t>a</w:t>
      </w:r>
      <w:r w:rsidR="00C7023E" w:rsidRPr="000F143F">
        <w:rPr>
          <w:szCs w:val="22"/>
          <w:lang w:val="sr-Latn-ME"/>
        </w:rPr>
        <w:t xml:space="preserve"> oprezom kod </w:t>
      </w:r>
      <w:r w:rsidR="00A154FE" w:rsidRPr="000F143F">
        <w:rPr>
          <w:szCs w:val="22"/>
          <w:lang w:val="sr-Latn-ME"/>
        </w:rPr>
        <w:t>pacijenata</w:t>
      </w:r>
      <w:r w:rsidR="00C7023E" w:rsidRPr="000F143F">
        <w:rPr>
          <w:szCs w:val="22"/>
          <w:lang w:val="sr-Latn-ME"/>
        </w:rPr>
        <w:t xml:space="preserve"> s</w:t>
      </w:r>
      <w:r w:rsidR="005C5482" w:rsidRPr="000F143F">
        <w:rPr>
          <w:szCs w:val="22"/>
          <w:lang w:val="sr-Latn-ME"/>
        </w:rPr>
        <w:t>a</w:t>
      </w:r>
      <w:r w:rsidR="00C7023E" w:rsidRPr="000F143F">
        <w:rPr>
          <w:szCs w:val="22"/>
          <w:lang w:val="sr-Latn-ME"/>
        </w:rPr>
        <w:t xml:space="preserve"> postojećim </w:t>
      </w:r>
      <w:proofErr w:type="spellStart"/>
      <w:r w:rsidR="00C7023E" w:rsidRPr="000F143F">
        <w:rPr>
          <w:szCs w:val="22"/>
          <w:lang w:val="sr-Latn-ME"/>
        </w:rPr>
        <w:t>proaritmičnim</w:t>
      </w:r>
      <w:proofErr w:type="spellEnd"/>
      <w:r w:rsidR="00C7023E" w:rsidRPr="000F143F">
        <w:rPr>
          <w:szCs w:val="22"/>
          <w:lang w:val="sr-Latn-ME"/>
        </w:rPr>
        <w:t xml:space="preserve"> stanjima (posebno kod žena i sta</w:t>
      </w:r>
      <w:r w:rsidR="005C5482" w:rsidRPr="000F143F">
        <w:rPr>
          <w:szCs w:val="22"/>
          <w:lang w:val="sr-Latn-ME"/>
        </w:rPr>
        <w:t>rijih osoba) kao što su pacijent</w:t>
      </w:r>
      <w:r w:rsidR="00C7023E" w:rsidRPr="000F143F">
        <w:rPr>
          <w:szCs w:val="22"/>
          <w:lang w:val="sr-Latn-ME"/>
        </w:rPr>
        <w:t>i</w:t>
      </w:r>
      <w:r w:rsidR="00973F45" w:rsidRPr="000F143F">
        <w:rPr>
          <w:szCs w:val="22"/>
          <w:lang w:val="sr-Latn-ME"/>
        </w:rPr>
        <w:t xml:space="preserve"> sa</w:t>
      </w:r>
      <w:r w:rsidR="00C7023E" w:rsidRPr="000F143F">
        <w:rPr>
          <w:szCs w:val="22"/>
          <w:lang w:val="sr-Latn-ME"/>
        </w:rPr>
        <w:t>:</w:t>
      </w:r>
      <w:r w:rsidRPr="000F143F">
        <w:rPr>
          <w:szCs w:val="22"/>
          <w:lang w:val="sr-Latn-ME"/>
        </w:rPr>
        <w:t xml:space="preserve"> </w:t>
      </w:r>
    </w:p>
    <w:p w14:paraId="46A34852" w14:textId="22E4937A" w:rsidR="00114F02" w:rsidRPr="000F143F" w:rsidRDefault="00973F45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- </w:t>
      </w:r>
      <w:proofErr w:type="spellStart"/>
      <w:r w:rsidR="00114F02" w:rsidRPr="000F143F">
        <w:rPr>
          <w:szCs w:val="22"/>
          <w:lang w:val="sr-Latn-ME"/>
        </w:rPr>
        <w:t>kongenitalnim</w:t>
      </w:r>
      <w:proofErr w:type="spellEnd"/>
      <w:r w:rsidR="00114F02" w:rsidRPr="000F143F">
        <w:rPr>
          <w:szCs w:val="22"/>
          <w:lang w:val="sr-Latn-ME"/>
        </w:rPr>
        <w:t xml:space="preserve"> ili do</w:t>
      </w:r>
      <w:r w:rsidR="00F0449A" w:rsidRPr="000F143F">
        <w:rPr>
          <w:szCs w:val="22"/>
          <w:lang w:val="sr-Latn-ME"/>
        </w:rPr>
        <w:t xml:space="preserve">kazanim produženim </w:t>
      </w:r>
      <w:proofErr w:type="spellStart"/>
      <w:r w:rsidR="00F0449A" w:rsidRPr="000F143F">
        <w:rPr>
          <w:szCs w:val="22"/>
          <w:lang w:val="sr-Latn-ME"/>
        </w:rPr>
        <w:t>QT</w:t>
      </w:r>
      <w:proofErr w:type="spellEnd"/>
      <w:r w:rsidR="00F0449A" w:rsidRPr="000F143F">
        <w:rPr>
          <w:szCs w:val="22"/>
          <w:lang w:val="sr-Latn-ME"/>
        </w:rPr>
        <w:t xml:space="preserve"> interval</w:t>
      </w:r>
      <w:r w:rsidR="00B72D0C" w:rsidRPr="000F143F">
        <w:rPr>
          <w:szCs w:val="22"/>
          <w:lang w:val="sr-Latn-ME"/>
        </w:rPr>
        <w:t>om</w:t>
      </w:r>
    </w:p>
    <w:p w14:paraId="011A4424" w14:textId="56E62FD8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>-</w:t>
      </w:r>
      <w:r w:rsidR="00912355" w:rsidRPr="000F143F">
        <w:rPr>
          <w:szCs w:val="22"/>
          <w:lang w:val="sr-Latn-ME"/>
        </w:rPr>
        <w:t xml:space="preserve"> </w:t>
      </w:r>
      <w:r w:rsidR="005440FC" w:rsidRPr="000F143F">
        <w:rPr>
          <w:szCs w:val="22"/>
          <w:lang w:val="sr-Latn-ME"/>
        </w:rPr>
        <w:t xml:space="preserve">istovremenom </w:t>
      </w:r>
      <w:r w:rsidRPr="000F143F">
        <w:rPr>
          <w:szCs w:val="22"/>
          <w:lang w:val="sr-Latn-ME"/>
        </w:rPr>
        <w:t>terapij</w:t>
      </w:r>
      <w:r w:rsidR="005440FC" w:rsidRPr="000F143F">
        <w:rPr>
          <w:szCs w:val="22"/>
          <w:lang w:val="sr-Latn-ME"/>
        </w:rPr>
        <w:t>om</w:t>
      </w:r>
      <w:r w:rsidRPr="000F143F">
        <w:rPr>
          <w:szCs w:val="22"/>
          <w:lang w:val="sr-Latn-ME"/>
        </w:rPr>
        <w:t xml:space="preserve"> drugim </w:t>
      </w:r>
      <w:r w:rsidR="00A154FE" w:rsidRPr="000F143F">
        <w:rPr>
          <w:szCs w:val="22"/>
          <w:lang w:val="sr-Latn-ME"/>
        </w:rPr>
        <w:t>l</w:t>
      </w:r>
      <w:r w:rsidR="00F92C4A" w:rsidRPr="000F143F">
        <w:rPr>
          <w:szCs w:val="22"/>
          <w:lang w:val="sr-Latn-ME"/>
        </w:rPr>
        <w:t>j</w:t>
      </w:r>
      <w:r w:rsidR="00A154FE" w:rsidRPr="000F143F">
        <w:rPr>
          <w:szCs w:val="22"/>
          <w:lang w:val="sr-Latn-ME"/>
        </w:rPr>
        <w:t>ekovima</w:t>
      </w:r>
      <w:r w:rsidR="005944E0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za koje se zna da produžavaju </w:t>
      </w:r>
      <w:proofErr w:type="spellStart"/>
      <w:r w:rsidRPr="000F143F">
        <w:rPr>
          <w:szCs w:val="22"/>
          <w:lang w:val="sr-Latn-ME"/>
        </w:rPr>
        <w:t>QT</w:t>
      </w:r>
      <w:proofErr w:type="spellEnd"/>
      <w:r w:rsidRPr="000F143F">
        <w:rPr>
          <w:szCs w:val="22"/>
          <w:lang w:val="sr-Latn-ME"/>
        </w:rPr>
        <w:t xml:space="preserve"> interval, kao što su </w:t>
      </w:r>
      <w:proofErr w:type="spellStart"/>
      <w:r w:rsidRPr="000F143F">
        <w:rPr>
          <w:szCs w:val="22"/>
          <w:lang w:val="sr-Latn-ME"/>
        </w:rPr>
        <w:t>antiaritmici</w:t>
      </w:r>
      <w:proofErr w:type="spellEnd"/>
      <w:r w:rsidRPr="000F143F">
        <w:rPr>
          <w:szCs w:val="22"/>
          <w:lang w:val="sr-Latn-ME"/>
        </w:rPr>
        <w:t xml:space="preserve"> klase </w:t>
      </w:r>
      <w:proofErr w:type="spellStart"/>
      <w:r w:rsidRPr="000F143F">
        <w:rPr>
          <w:szCs w:val="22"/>
          <w:lang w:val="sr-Latn-ME"/>
        </w:rPr>
        <w:t>IA</w:t>
      </w:r>
      <w:proofErr w:type="spellEnd"/>
      <w:r w:rsidR="00A978D6" w:rsidRPr="000F143F">
        <w:rPr>
          <w:szCs w:val="22"/>
          <w:lang w:val="sr-Latn-ME"/>
        </w:rPr>
        <w:t xml:space="preserve"> (</w:t>
      </w:r>
      <w:proofErr w:type="spellStart"/>
      <w:r w:rsidR="00A978D6" w:rsidRPr="000F143F">
        <w:rPr>
          <w:szCs w:val="22"/>
          <w:lang w:val="sr-Latn-ME"/>
        </w:rPr>
        <w:t>hinidin</w:t>
      </w:r>
      <w:proofErr w:type="spellEnd"/>
      <w:r w:rsidR="00A978D6" w:rsidRPr="000F143F">
        <w:rPr>
          <w:szCs w:val="22"/>
          <w:lang w:val="sr-Latn-ME"/>
        </w:rPr>
        <w:t xml:space="preserve">, </w:t>
      </w:r>
      <w:proofErr w:type="spellStart"/>
      <w:r w:rsidR="00A978D6" w:rsidRPr="000F143F">
        <w:rPr>
          <w:szCs w:val="22"/>
          <w:lang w:val="sr-Latn-ME"/>
        </w:rPr>
        <w:t>prokainamid</w:t>
      </w:r>
      <w:proofErr w:type="spellEnd"/>
      <w:r w:rsidR="00A978D6" w:rsidRPr="000F143F">
        <w:rPr>
          <w:szCs w:val="22"/>
          <w:lang w:val="sr-Latn-ME"/>
        </w:rPr>
        <w:t>)</w:t>
      </w:r>
      <w:r w:rsidRPr="000F143F">
        <w:rPr>
          <w:szCs w:val="22"/>
          <w:lang w:val="sr-Latn-ME"/>
        </w:rPr>
        <w:t xml:space="preserve"> i klase III</w:t>
      </w:r>
      <w:r w:rsidR="00A978D6" w:rsidRPr="000F143F">
        <w:rPr>
          <w:szCs w:val="22"/>
          <w:lang w:val="sr-Latn-ME"/>
        </w:rPr>
        <w:t xml:space="preserve"> (</w:t>
      </w:r>
      <w:proofErr w:type="spellStart"/>
      <w:r w:rsidR="00A978D6" w:rsidRPr="000F143F">
        <w:rPr>
          <w:szCs w:val="22"/>
          <w:lang w:val="sr-Latn-ME"/>
        </w:rPr>
        <w:t>dofetilid</w:t>
      </w:r>
      <w:proofErr w:type="spellEnd"/>
      <w:r w:rsidR="00A978D6" w:rsidRPr="000F143F">
        <w:rPr>
          <w:szCs w:val="22"/>
          <w:lang w:val="sr-Latn-ME"/>
        </w:rPr>
        <w:t xml:space="preserve">, </w:t>
      </w:r>
      <w:proofErr w:type="spellStart"/>
      <w:r w:rsidR="00A978D6" w:rsidRPr="000F143F">
        <w:rPr>
          <w:szCs w:val="22"/>
          <w:lang w:val="sr-Latn-ME"/>
        </w:rPr>
        <w:t>amjodaron</w:t>
      </w:r>
      <w:proofErr w:type="spellEnd"/>
      <w:r w:rsidR="00A978D6" w:rsidRPr="000F143F">
        <w:rPr>
          <w:szCs w:val="22"/>
          <w:lang w:val="sr-Latn-ME"/>
        </w:rPr>
        <w:t xml:space="preserve"> i </w:t>
      </w:r>
      <w:proofErr w:type="spellStart"/>
      <w:r w:rsidR="00A978D6" w:rsidRPr="000F143F">
        <w:rPr>
          <w:szCs w:val="22"/>
          <w:lang w:val="sr-Latn-ME"/>
        </w:rPr>
        <w:t>sotalol</w:t>
      </w:r>
      <w:proofErr w:type="spellEnd"/>
      <w:r w:rsidR="00A978D6" w:rsidRPr="000F143F">
        <w:rPr>
          <w:szCs w:val="22"/>
          <w:lang w:val="sr-Latn-ME"/>
        </w:rPr>
        <w:t>)</w:t>
      </w:r>
      <w:r w:rsidRPr="000F143F">
        <w:rPr>
          <w:szCs w:val="22"/>
          <w:lang w:val="sr-Latn-ME"/>
        </w:rPr>
        <w:t xml:space="preserve">, </w:t>
      </w:r>
      <w:proofErr w:type="spellStart"/>
      <w:r w:rsidRPr="000F143F">
        <w:rPr>
          <w:szCs w:val="22"/>
          <w:lang w:val="sr-Latn-ME"/>
        </w:rPr>
        <w:t>cisaprid</w:t>
      </w:r>
      <w:proofErr w:type="spellEnd"/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szCs w:val="22"/>
          <w:lang w:val="sr-Latn-ME"/>
        </w:rPr>
        <w:t>terfenadin</w:t>
      </w:r>
      <w:proofErr w:type="spellEnd"/>
      <w:r w:rsidR="00A978D6" w:rsidRPr="000F143F">
        <w:rPr>
          <w:szCs w:val="22"/>
          <w:lang w:val="sr-Latn-ME"/>
        </w:rPr>
        <w:t xml:space="preserve">, </w:t>
      </w:r>
      <w:proofErr w:type="spellStart"/>
      <w:r w:rsidR="00A978D6" w:rsidRPr="000F143F">
        <w:rPr>
          <w:szCs w:val="22"/>
          <w:lang w:val="sr-Latn-ME"/>
        </w:rPr>
        <w:t>antipsihotici</w:t>
      </w:r>
      <w:proofErr w:type="spellEnd"/>
      <w:r w:rsidR="00A978D6" w:rsidRPr="000F143F">
        <w:rPr>
          <w:szCs w:val="22"/>
          <w:lang w:val="sr-Latn-ME"/>
        </w:rPr>
        <w:t xml:space="preserve"> kao što je </w:t>
      </w:r>
      <w:proofErr w:type="spellStart"/>
      <w:r w:rsidR="00A978D6" w:rsidRPr="000F143F">
        <w:rPr>
          <w:szCs w:val="22"/>
          <w:lang w:val="sr-Latn-ME"/>
        </w:rPr>
        <w:t>pimozid</w:t>
      </w:r>
      <w:proofErr w:type="spellEnd"/>
      <w:r w:rsidR="00A978D6" w:rsidRPr="000F143F">
        <w:rPr>
          <w:szCs w:val="22"/>
          <w:lang w:val="sr-Latn-ME"/>
        </w:rPr>
        <w:t xml:space="preserve">, </w:t>
      </w:r>
      <w:proofErr w:type="spellStart"/>
      <w:r w:rsidR="00A978D6" w:rsidRPr="000F143F">
        <w:rPr>
          <w:szCs w:val="22"/>
          <w:lang w:val="sr-Latn-ME"/>
        </w:rPr>
        <w:t>antidepresivi</w:t>
      </w:r>
      <w:proofErr w:type="spellEnd"/>
      <w:r w:rsidR="00A978D6" w:rsidRPr="000F143F">
        <w:rPr>
          <w:szCs w:val="22"/>
          <w:lang w:val="sr-Latn-ME"/>
        </w:rPr>
        <w:t xml:space="preserve"> kao što je </w:t>
      </w:r>
      <w:proofErr w:type="spellStart"/>
      <w:r w:rsidR="00A978D6" w:rsidRPr="000F143F">
        <w:rPr>
          <w:szCs w:val="22"/>
          <w:lang w:val="sr-Latn-ME"/>
        </w:rPr>
        <w:t>citalopram</w:t>
      </w:r>
      <w:proofErr w:type="spellEnd"/>
      <w:r w:rsidR="00A978D6" w:rsidRPr="000F143F">
        <w:rPr>
          <w:szCs w:val="22"/>
          <w:lang w:val="sr-Latn-ME"/>
        </w:rPr>
        <w:t xml:space="preserve"> i </w:t>
      </w:r>
      <w:proofErr w:type="spellStart"/>
      <w:r w:rsidR="00A978D6" w:rsidRPr="000F143F">
        <w:rPr>
          <w:szCs w:val="22"/>
          <w:lang w:val="sr-Latn-ME"/>
        </w:rPr>
        <w:t>fluorohinoloni</w:t>
      </w:r>
      <w:proofErr w:type="spellEnd"/>
      <w:r w:rsidR="00A978D6" w:rsidRPr="000F143F">
        <w:rPr>
          <w:szCs w:val="22"/>
          <w:lang w:val="sr-Latn-ME"/>
        </w:rPr>
        <w:t xml:space="preserve"> kao što su </w:t>
      </w:r>
      <w:proofErr w:type="spellStart"/>
      <w:r w:rsidR="00A978D6" w:rsidRPr="000F143F">
        <w:rPr>
          <w:szCs w:val="22"/>
          <w:lang w:val="sr-Latn-ME"/>
        </w:rPr>
        <w:t>moksifloksacin</w:t>
      </w:r>
      <w:proofErr w:type="spellEnd"/>
      <w:r w:rsidR="00A978D6" w:rsidRPr="000F143F">
        <w:rPr>
          <w:szCs w:val="22"/>
          <w:lang w:val="sr-Latn-ME"/>
        </w:rPr>
        <w:t xml:space="preserve"> i </w:t>
      </w:r>
      <w:proofErr w:type="spellStart"/>
      <w:r w:rsidR="00A978D6" w:rsidRPr="000F143F">
        <w:rPr>
          <w:szCs w:val="22"/>
          <w:lang w:val="sr-Latn-ME"/>
        </w:rPr>
        <w:t>levofloksacin</w:t>
      </w:r>
      <w:proofErr w:type="spellEnd"/>
    </w:p>
    <w:p w14:paraId="67B4BE17" w14:textId="77777777" w:rsidR="00114F02" w:rsidRPr="000F143F" w:rsidRDefault="00907BEC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- </w:t>
      </w:r>
      <w:proofErr w:type="spellStart"/>
      <w:r w:rsidR="00114F02" w:rsidRPr="000F143F">
        <w:rPr>
          <w:szCs w:val="22"/>
          <w:lang w:val="sr-Latn-ME"/>
        </w:rPr>
        <w:t>elektrolitnim</w:t>
      </w:r>
      <w:proofErr w:type="spellEnd"/>
      <w:r w:rsidR="00114F02" w:rsidRPr="000F143F">
        <w:rPr>
          <w:szCs w:val="22"/>
          <w:lang w:val="sr-Latn-ME"/>
        </w:rPr>
        <w:t xml:space="preserve"> </w:t>
      </w:r>
      <w:proofErr w:type="spellStart"/>
      <w:r w:rsidR="00114F02" w:rsidRPr="000F143F">
        <w:rPr>
          <w:szCs w:val="22"/>
          <w:lang w:val="sr-Latn-ME"/>
        </w:rPr>
        <w:t>disbalansom</w:t>
      </w:r>
      <w:proofErr w:type="spellEnd"/>
      <w:r w:rsidR="00114F02" w:rsidRPr="000F143F">
        <w:rPr>
          <w:szCs w:val="22"/>
          <w:lang w:val="sr-Latn-ME"/>
        </w:rPr>
        <w:t>,</w:t>
      </w:r>
      <w:r w:rsidR="00912355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a</w:t>
      </w:r>
      <w:r w:rsidR="00114F02" w:rsidRPr="000F143F">
        <w:rPr>
          <w:szCs w:val="22"/>
          <w:lang w:val="sr-Latn-ME"/>
        </w:rPr>
        <w:t xml:space="preserve"> posebno u slučaju </w:t>
      </w:r>
      <w:proofErr w:type="spellStart"/>
      <w:r w:rsidR="00114F02" w:rsidRPr="000F143F">
        <w:rPr>
          <w:szCs w:val="22"/>
          <w:lang w:val="sr-Latn-ME"/>
        </w:rPr>
        <w:t>hipokalemije</w:t>
      </w:r>
      <w:proofErr w:type="spellEnd"/>
      <w:r w:rsidR="00114F02" w:rsidRPr="000F143F">
        <w:rPr>
          <w:szCs w:val="22"/>
          <w:lang w:val="sr-Latn-ME"/>
        </w:rPr>
        <w:t xml:space="preserve"> i </w:t>
      </w:r>
      <w:proofErr w:type="spellStart"/>
      <w:r w:rsidR="00114F02" w:rsidRPr="000F143F">
        <w:rPr>
          <w:szCs w:val="22"/>
          <w:lang w:val="sr-Latn-ME"/>
        </w:rPr>
        <w:t>hipomagnezemije</w:t>
      </w:r>
      <w:proofErr w:type="spellEnd"/>
    </w:p>
    <w:p w14:paraId="1BED6E39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- sa klinički </w:t>
      </w:r>
      <w:r w:rsidR="00907BEC" w:rsidRPr="000F143F">
        <w:rPr>
          <w:szCs w:val="22"/>
          <w:lang w:val="sr-Latn-ME"/>
        </w:rPr>
        <w:t xml:space="preserve">značajnom </w:t>
      </w:r>
      <w:proofErr w:type="spellStart"/>
      <w:r w:rsidRPr="000F143F">
        <w:rPr>
          <w:szCs w:val="22"/>
          <w:lang w:val="sr-Latn-ME"/>
        </w:rPr>
        <w:t>bradikardijom</w:t>
      </w:r>
      <w:proofErr w:type="spellEnd"/>
      <w:r w:rsidRPr="000F143F">
        <w:rPr>
          <w:szCs w:val="22"/>
          <w:lang w:val="sr-Latn-ME"/>
        </w:rPr>
        <w:t xml:space="preserve">, srčanom aritmijom ili teškom srčanom </w:t>
      </w:r>
      <w:proofErr w:type="spellStart"/>
      <w:r w:rsidRPr="000F143F">
        <w:rPr>
          <w:szCs w:val="22"/>
          <w:lang w:val="sr-Latn-ME"/>
        </w:rPr>
        <w:t>insuficijencijom</w:t>
      </w:r>
      <w:proofErr w:type="spellEnd"/>
      <w:r w:rsidRPr="000F143F">
        <w:rPr>
          <w:szCs w:val="22"/>
          <w:lang w:val="sr-Latn-ME"/>
        </w:rPr>
        <w:t>.</w:t>
      </w:r>
    </w:p>
    <w:p w14:paraId="7EAA34EE" w14:textId="767B8A45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7C746B7B" w14:textId="411172A5" w:rsidR="00B72D0C" w:rsidRPr="000F143F" w:rsidRDefault="00B72D0C" w:rsidP="00114F02">
      <w:pPr>
        <w:tabs>
          <w:tab w:val="clear" w:pos="284"/>
        </w:tabs>
        <w:rPr>
          <w:szCs w:val="22"/>
          <w:u w:val="single"/>
          <w:lang w:val="sr-Latn-ME"/>
        </w:rPr>
      </w:pPr>
      <w:proofErr w:type="spellStart"/>
      <w:r w:rsidRPr="000F143F">
        <w:rPr>
          <w:szCs w:val="22"/>
          <w:u w:val="single"/>
          <w:lang w:val="sr-Latn-ME"/>
        </w:rPr>
        <w:t>Miastenija</w:t>
      </w:r>
      <w:proofErr w:type="spellEnd"/>
      <w:r w:rsidRPr="000F143F">
        <w:rPr>
          <w:szCs w:val="22"/>
          <w:u w:val="single"/>
          <w:lang w:val="sr-Latn-ME"/>
        </w:rPr>
        <w:t xml:space="preserve"> gravis</w:t>
      </w:r>
    </w:p>
    <w:p w14:paraId="62BD7F73" w14:textId="347FCECA" w:rsidR="00A978D6" w:rsidRPr="000F143F" w:rsidRDefault="00A978D6" w:rsidP="00A978D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Kod pacijenata koji uzimaju 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prijavljeno je pogoršanje simptoma </w:t>
      </w:r>
      <w:proofErr w:type="spellStart"/>
      <w:r w:rsidRPr="000F143F">
        <w:rPr>
          <w:szCs w:val="22"/>
          <w:lang w:val="sr-Latn-ME"/>
        </w:rPr>
        <w:t>miastenije</w:t>
      </w:r>
      <w:proofErr w:type="spellEnd"/>
      <w:r w:rsidRPr="000F143F">
        <w:rPr>
          <w:szCs w:val="22"/>
          <w:lang w:val="sr-Latn-ME"/>
        </w:rPr>
        <w:t xml:space="preserve"> gravis i novi početak </w:t>
      </w:r>
      <w:proofErr w:type="spellStart"/>
      <w:r w:rsidRPr="000F143F">
        <w:rPr>
          <w:szCs w:val="22"/>
          <w:lang w:val="sr-Latn-ME"/>
        </w:rPr>
        <w:t>miasteničnog</w:t>
      </w:r>
      <w:proofErr w:type="spellEnd"/>
      <w:r w:rsidRPr="000F143F">
        <w:rPr>
          <w:szCs w:val="22"/>
          <w:lang w:val="sr-Latn-ME"/>
        </w:rPr>
        <w:t xml:space="preserve"> sindroma (vid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eti </w:t>
      </w:r>
      <w:r w:rsidR="00B72D0C" w:rsidRPr="000F143F">
        <w:rPr>
          <w:szCs w:val="22"/>
          <w:lang w:val="sr-Latn-ME"/>
        </w:rPr>
        <w:t>dio</w:t>
      </w:r>
      <w:r w:rsidRPr="000F143F">
        <w:rPr>
          <w:szCs w:val="22"/>
          <w:lang w:val="sr-Latn-ME"/>
        </w:rPr>
        <w:t xml:space="preserve"> 4.8).</w:t>
      </w:r>
    </w:p>
    <w:p w14:paraId="1ACF5BAF" w14:textId="2949D4CA" w:rsidR="00B54536" w:rsidRPr="000F143F" w:rsidRDefault="00B54536" w:rsidP="00A978D6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</w:p>
    <w:p w14:paraId="10751450" w14:textId="000DAA1C" w:rsidR="00B72D0C" w:rsidRPr="000F143F" w:rsidRDefault="00B72D0C" w:rsidP="00A978D6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proofErr w:type="spellStart"/>
      <w:r w:rsidRPr="000F143F">
        <w:rPr>
          <w:szCs w:val="22"/>
          <w:u w:val="single"/>
          <w:lang w:val="sr-Latn-ME"/>
        </w:rPr>
        <w:t>Streptokokne</w:t>
      </w:r>
      <w:proofErr w:type="spellEnd"/>
      <w:r w:rsidRPr="000F143F">
        <w:rPr>
          <w:szCs w:val="22"/>
          <w:u w:val="single"/>
          <w:lang w:val="sr-Latn-ME"/>
        </w:rPr>
        <w:t xml:space="preserve"> infekcije</w:t>
      </w:r>
    </w:p>
    <w:p w14:paraId="1FFD1A8C" w14:textId="262CDB73" w:rsidR="00B54536" w:rsidRPr="000F143F" w:rsidRDefault="00B54536" w:rsidP="00B54536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Penicilin je obično l</w:t>
      </w:r>
      <w:r w:rsidR="00F92C4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ek izbora pri l</w:t>
      </w:r>
      <w:r w:rsidR="00F92C4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ečenju </w:t>
      </w:r>
      <w:proofErr w:type="spellStart"/>
      <w:r w:rsidRPr="000F143F">
        <w:rPr>
          <w:szCs w:val="22"/>
          <w:lang w:val="sr-Latn-ME"/>
        </w:rPr>
        <w:t>faringitisa</w:t>
      </w:r>
      <w:proofErr w:type="spellEnd"/>
      <w:r w:rsidRPr="000F143F">
        <w:rPr>
          <w:szCs w:val="22"/>
          <w:lang w:val="sr-Latn-ME"/>
        </w:rPr>
        <w:t>/</w:t>
      </w:r>
      <w:proofErr w:type="spellStart"/>
      <w:r w:rsidRPr="000F143F">
        <w:rPr>
          <w:szCs w:val="22"/>
          <w:lang w:val="sr-Latn-ME"/>
        </w:rPr>
        <w:t>tonzilitisa</w:t>
      </w:r>
      <w:proofErr w:type="spellEnd"/>
      <w:r w:rsidRPr="000F143F">
        <w:rPr>
          <w:szCs w:val="22"/>
          <w:lang w:val="sr-Latn-ME"/>
        </w:rPr>
        <w:t xml:space="preserve"> </w:t>
      </w:r>
      <w:r w:rsidR="00D17A34" w:rsidRPr="000F143F">
        <w:rPr>
          <w:szCs w:val="22"/>
          <w:lang w:val="sr-Latn-ME"/>
        </w:rPr>
        <w:t xml:space="preserve">uzrokovanih </w:t>
      </w:r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Streptococcus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pyogenes</w:t>
      </w:r>
      <w:proofErr w:type="spellEnd"/>
      <w:r w:rsidRPr="000F143F">
        <w:rPr>
          <w:i/>
          <w:szCs w:val="22"/>
          <w:lang w:val="sr-Latn-ME"/>
        </w:rPr>
        <w:t>,</w:t>
      </w:r>
      <w:r w:rsidR="00D17A34" w:rsidRPr="000F143F">
        <w:rPr>
          <w:i/>
          <w:szCs w:val="22"/>
          <w:lang w:val="sr-Latn-ME"/>
        </w:rPr>
        <w:t xml:space="preserve"> </w:t>
      </w:r>
      <w:r w:rsidR="00D17A34" w:rsidRPr="000F143F">
        <w:rPr>
          <w:szCs w:val="22"/>
          <w:lang w:val="sr-Latn-ME"/>
        </w:rPr>
        <w:t xml:space="preserve">pa se koristi </w:t>
      </w:r>
      <w:r w:rsidR="00662953" w:rsidRPr="000F143F">
        <w:rPr>
          <w:szCs w:val="22"/>
          <w:lang w:val="sr-Latn-ME"/>
        </w:rPr>
        <w:t xml:space="preserve">i </w:t>
      </w:r>
      <w:r w:rsidRPr="000F143F">
        <w:rPr>
          <w:szCs w:val="22"/>
          <w:lang w:val="sr-Latn-ME"/>
        </w:rPr>
        <w:t xml:space="preserve">u profilaksi akutne reumatske groznice. Uopšteno,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je efikasan protiv streptokoka u </w:t>
      </w:r>
      <w:proofErr w:type="spellStart"/>
      <w:r w:rsidRPr="000F143F">
        <w:rPr>
          <w:szCs w:val="22"/>
          <w:lang w:val="sr-Latn-ME"/>
        </w:rPr>
        <w:t>orofarinksu</w:t>
      </w:r>
      <w:proofErr w:type="spellEnd"/>
      <w:r w:rsidRPr="000F143F">
        <w:rPr>
          <w:szCs w:val="22"/>
          <w:lang w:val="sr-Latn-ME"/>
        </w:rPr>
        <w:t xml:space="preserve">, ali ne postoje podaci koji bi pokazali efikasnost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u prevenciji akutne reumatske groznice.</w:t>
      </w:r>
    </w:p>
    <w:p w14:paraId="00C23D81" w14:textId="456D000A" w:rsidR="00B72D0C" w:rsidRPr="000F143F" w:rsidRDefault="00B72D0C" w:rsidP="00B54536">
      <w:pPr>
        <w:tabs>
          <w:tab w:val="clear" w:pos="284"/>
        </w:tabs>
        <w:rPr>
          <w:szCs w:val="22"/>
          <w:lang w:val="sr-Latn-ME"/>
        </w:rPr>
      </w:pPr>
    </w:p>
    <w:p w14:paraId="01A74A44" w14:textId="2B874A5C" w:rsidR="00B72D0C" w:rsidRPr="000F143F" w:rsidRDefault="00B72D0C" w:rsidP="00B54536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Pedijatrijska populacija</w:t>
      </w:r>
    </w:p>
    <w:p w14:paraId="4BF03BC2" w14:textId="1BAD679B" w:rsidR="00114F02" w:rsidRPr="000F143F" w:rsidRDefault="00375EFA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>Bezb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ednost i efikasnost 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ene </w:t>
      </w:r>
      <w:proofErr w:type="spellStart"/>
      <w:r w:rsidRPr="000F143F">
        <w:rPr>
          <w:szCs w:val="22"/>
          <w:lang w:val="sr-Latn-ME"/>
        </w:rPr>
        <w:t>intravenskog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za l</w:t>
      </w:r>
      <w:r w:rsidR="00F92C4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ečenje </w:t>
      </w:r>
      <w:r w:rsidR="00847DBF" w:rsidRPr="000F143F">
        <w:rPr>
          <w:szCs w:val="22"/>
          <w:lang w:val="sr-Latn-ME"/>
        </w:rPr>
        <w:t>infekcija kod d</w:t>
      </w:r>
      <w:r w:rsidR="00F92C4A" w:rsidRPr="000F143F">
        <w:rPr>
          <w:szCs w:val="22"/>
          <w:lang w:val="sr-Latn-ME"/>
        </w:rPr>
        <w:t>j</w:t>
      </w:r>
      <w:r w:rsidR="00847DBF" w:rsidRPr="000F143F">
        <w:rPr>
          <w:szCs w:val="22"/>
          <w:lang w:val="sr-Latn-ME"/>
        </w:rPr>
        <w:t>ece nije utvrđen</w:t>
      </w:r>
      <w:r w:rsidRPr="000F143F">
        <w:rPr>
          <w:szCs w:val="22"/>
          <w:lang w:val="sr-Latn-ME"/>
        </w:rPr>
        <w:t xml:space="preserve">a. </w:t>
      </w:r>
    </w:p>
    <w:p w14:paraId="5A316594" w14:textId="77777777" w:rsidR="00375EFA" w:rsidRPr="000F143F" w:rsidRDefault="00375EFA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412D262" w14:textId="21EB89DE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>Nije utvrđena bezb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ednost i efikasnost 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ene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u prevenciji ili terapiji </w:t>
      </w:r>
      <w:r w:rsidR="00847DBF" w:rsidRPr="000F143F">
        <w:rPr>
          <w:szCs w:val="22"/>
          <w:lang w:val="sr-Latn-ME"/>
        </w:rPr>
        <w:t xml:space="preserve">infekcija uzrokovanih </w:t>
      </w:r>
      <w:proofErr w:type="spellStart"/>
      <w:r w:rsidR="00D73BD3" w:rsidRPr="000F143F">
        <w:rPr>
          <w:i/>
          <w:szCs w:val="22"/>
          <w:lang w:val="sr-Latn-ME"/>
        </w:rPr>
        <w:t>Mycobacterium</w:t>
      </w:r>
      <w:proofErr w:type="spellEnd"/>
      <w:r w:rsidR="00D73BD3" w:rsidRPr="000F143F">
        <w:rPr>
          <w:i/>
          <w:szCs w:val="22"/>
          <w:lang w:val="sr-Latn-ME"/>
        </w:rPr>
        <w:t xml:space="preserve"> </w:t>
      </w:r>
      <w:proofErr w:type="spellStart"/>
      <w:r w:rsidR="00D73BD3" w:rsidRPr="000F143F">
        <w:rPr>
          <w:i/>
          <w:szCs w:val="22"/>
          <w:lang w:val="sr-Latn-ME"/>
        </w:rPr>
        <w:t>Avium</w:t>
      </w:r>
      <w:proofErr w:type="spellEnd"/>
      <w:r w:rsidR="00D73BD3" w:rsidRPr="000F143F">
        <w:rPr>
          <w:i/>
          <w:szCs w:val="22"/>
          <w:lang w:val="sr-Latn-ME"/>
        </w:rPr>
        <w:t xml:space="preserve"> </w:t>
      </w:r>
      <w:proofErr w:type="spellStart"/>
      <w:r w:rsidR="00D73BD3" w:rsidRPr="000F143F">
        <w:rPr>
          <w:i/>
          <w:szCs w:val="22"/>
          <w:lang w:val="sr-Latn-ME"/>
        </w:rPr>
        <w:t>C</w:t>
      </w:r>
      <w:r w:rsidR="00847DBF" w:rsidRPr="000F143F">
        <w:rPr>
          <w:i/>
          <w:szCs w:val="22"/>
          <w:lang w:val="sr-Latn-ME"/>
        </w:rPr>
        <w:t>omplex</w:t>
      </w:r>
      <w:proofErr w:type="spellEnd"/>
      <w:r w:rsidRPr="000F143F">
        <w:rPr>
          <w:i/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kod d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ece.</w:t>
      </w:r>
    </w:p>
    <w:p w14:paraId="511DB77E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7C1537F5" w14:textId="136179EE" w:rsidR="00912355" w:rsidRPr="000F143F" w:rsidRDefault="00A154FE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L</w:t>
      </w:r>
      <w:r w:rsidR="00F92C4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ek sadrži</w:t>
      </w:r>
      <w:r w:rsidR="00114F02" w:rsidRPr="000F143F">
        <w:rPr>
          <w:szCs w:val="22"/>
          <w:lang w:val="sr-Latn-ME"/>
        </w:rPr>
        <w:t xml:space="preserve"> </w:t>
      </w:r>
      <w:proofErr w:type="spellStart"/>
      <w:r w:rsidR="00114F02" w:rsidRPr="000F143F">
        <w:rPr>
          <w:szCs w:val="22"/>
          <w:lang w:val="sr-Latn-ME"/>
        </w:rPr>
        <w:t>sorbitol</w:t>
      </w:r>
      <w:proofErr w:type="spellEnd"/>
      <w:r w:rsidRPr="000F143F">
        <w:rPr>
          <w:szCs w:val="22"/>
          <w:lang w:val="sr-Latn-ME"/>
        </w:rPr>
        <w:t>.</w:t>
      </w:r>
      <w:r w:rsidR="00114F02" w:rsidRPr="000F143F">
        <w:rPr>
          <w:szCs w:val="22"/>
          <w:lang w:val="sr-Latn-ME"/>
        </w:rPr>
        <w:t xml:space="preserve"> </w:t>
      </w:r>
    </w:p>
    <w:p w14:paraId="5510B461" w14:textId="30EDF5D9" w:rsidR="00114F02" w:rsidRPr="000F143F" w:rsidRDefault="00912355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Ovaj l</w:t>
      </w:r>
      <w:r w:rsidR="00F92C4A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ek sadrži </w:t>
      </w:r>
      <w:proofErr w:type="spellStart"/>
      <w:r w:rsidRPr="000F143F">
        <w:rPr>
          <w:szCs w:val="22"/>
          <w:lang w:val="sr-Latn-ME"/>
        </w:rPr>
        <w:t>sorbitol</w:t>
      </w:r>
      <w:proofErr w:type="spellEnd"/>
      <w:r w:rsidRPr="000F143F">
        <w:rPr>
          <w:szCs w:val="22"/>
          <w:lang w:val="sr-Latn-ME"/>
        </w:rPr>
        <w:t xml:space="preserve">. </w:t>
      </w:r>
      <w:r w:rsidR="00A154FE" w:rsidRPr="000F143F">
        <w:rPr>
          <w:szCs w:val="22"/>
          <w:lang w:val="sr-Latn-ME"/>
        </w:rPr>
        <w:t>P</w:t>
      </w:r>
      <w:r w:rsidR="00114F02" w:rsidRPr="000F143F">
        <w:rPr>
          <w:szCs w:val="22"/>
          <w:lang w:val="sr-Latn-ME"/>
        </w:rPr>
        <w:t>acijenti sa r</w:t>
      </w:r>
      <w:r w:rsidR="00F92C4A" w:rsidRPr="000F143F">
        <w:rPr>
          <w:szCs w:val="22"/>
          <w:lang w:val="sr-Latn-ME"/>
        </w:rPr>
        <w:t>ij</w:t>
      </w:r>
      <w:r w:rsidR="00114F02" w:rsidRPr="000F143F">
        <w:rPr>
          <w:szCs w:val="22"/>
          <w:lang w:val="sr-Latn-ME"/>
        </w:rPr>
        <w:t xml:space="preserve">etkim </w:t>
      </w:r>
      <w:proofErr w:type="spellStart"/>
      <w:r w:rsidR="00114F02" w:rsidRPr="000F143F">
        <w:rPr>
          <w:szCs w:val="22"/>
          <w:lang w:val="sr-Latn-ME"/>
        </w:rPr>
        <w:t>nasl</w:t>
      </w:r>
      <w:r w:rsidR="00B72D0C" w:rsidRPr="000F143F">
        <w:rPr>
          <w:szCs w:val="22"/>
          <w:lang w:val="sr-Latn-ME"/>
        </w:rPr>
        <w:t>j</w:t>
      </w:r>
      <w:r w:rsidR="00114F02" w:rsidRPr="000F143F">
        <w:rPr>
          <w:szCs w:val="22"/>
          <w:lang w:val="sr-Latn-ME"/>
        </w:rPr>
        <w:t>ednim</w:t>
      </w:r>
      <w:proofErr w:type="spellEnd"/>
      <w:r w:rsidR="00114F02" w:rsidRPr="000F143F">
        <w:rPr>
          <w:szCs w:val="22"/>
          <w:lang w:val="sr-Latn-ME"/>
        </w:rPr>
        <w:t xml:space="preserve"> oboljenjem intolerancije na </w:t>
      </w:r>
      <w:proofErr w:type="spellStart"/>
      <w:r w:rsidR="00114F02" w:rsidRPr="000F143F">
        <w:rPr>
          <w:szCs w:val="22"/>
          <w:lang w:val="sr-Latn-ME"/>
        </w:rPr>
        <w:t>fruktozu</w:t>
      </w:r>
      <w:proofErr w:type="spellEnd"/>
      <w:r w:rsidR="00114F02" w:rsidRPr="000F143F">
        <w:rPr>
          <w:szCs w:val="22"/>
          <w:lang w:val="sr-Latn-ME"/>
        </w:rPr>
        <w:t>, ne sm</w:t>
      </w:r>
      <w:r w:rsidR="00F92C4A" w:rsidRPr="000F143F">
        <w:rPr>
          <w:szCs w:val="22"/>
          <w:lang w:val="sr-Latn-ME"/>
        </w:rPr>
        <w:t>i</w:t>
      </w:r>
      <w:r w:rsidR="00114F02" w:rsidRPr="000F143F">
        <w:rPr>
          <w:szCs w:val="22"/>
          <w:lang w:val="sr-Latn-ME"/>
        </w:rPr>
        <w:t>ju koristiti ovaj l</w:t>
      </w:r>
      <w:r w:rsidR="00F92C4A" w:rsidRPr="000F143F">
        <w:rPr>
          <w:szCs w:val="22"/>
          <w:lang w:val="sr-Latn-ME"/>
        </w:rPr>
        <w:t>ij</w:t>
      </w:r>
      <w:r w:rsidR="00114F02" w:rsidRPr="000F143F">
        <w:rPr>
          <w:szCs w:val="22"/>
          <w:lang w:val="sr-Latn-ME"/>
        </w:rPr>
        <w:t>ek.</w:t>
      </w:r>
    </w:p>
    <w:p w14:paraId="7CE4C92C" w14:textId="77777777" w:rsidR="00CE09F3" w:rsidRPr="000F143F" w:rsidRDefault="00CE09F3" w:rsidP="00923865">
      <w:pPr>
        <w:rPr>
          <w:szCs w:val="22"/>
          <w:lang w:val="sr-Latn-ME"/>
        </w:rPr>
      </w:pPr>
    </w:p>
    <w:p w14:paraId="70069850" w14:textId="019E1CF8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>4.5. Interakcije sa drugim l</w:t>
      </w:r>
      <w:r w:rsidR="00F92C4A" w:rsidRPr="000F143F">
        <w:rPr>
          <w:b/>
          <w:bCs/>
          <w:szCs w:val="22"/>
          <w:lang w:val="sr-Latn-ME"/>
        </w:rPr>
        <w:t>j</w:t>
      </w:r>
      <w:r w:rsidRPr="000F143F">
        <w:rPr>
          <w:b/>
          <w:bCs/>
          <w:szCs w:val="22"/>
          <w:lang w:val="sr-Latn-ME"/>
        </w:rPr>
        <w:t>ekovima i druge vrste interakcija</w:t>
      </w:r>
    </w:p>
    <w:p w14:paraId="480E34AA" w14:textId="77777777" w:rsidR="00A60BF1" w:rsidRPr="000F143F" w:rsidRDefault="00A60BF1" w:rsidP="00114F02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r-Latn-ME"/>
        </w:rPr>
      </w:pPr>
    </w:p>
    <w:p w14:paraId="6407447C" w14:textId="6414E13D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i/>
          <w:szCs w:val="22"/>
          <w:lang w:val="sr-Latn-ME"/>
        </w:rPr>
        <w:t>Antacidi</w:t>
      </w:r>
      <w:r w:rsidR="00391ACC" w:rsidRPr="000F143F">
        <w:rPr>
          <w:i/>
          <w:szCs w:val="22"/>
          <w:lang w:val="sr-Latn-ME"/>
        </w:rPr>
        <w:t>:</w:t>
      </w:r>
      <w:r w:rsidR="00391ACC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U </w:t>
      </w:r>
      <w:proofErr w:type="spellStart"/>
      <w:r w:rsidRPr="000F143F">
        <w:rPr>
          <w:szCs w:val="22"/>
          <w:lang w:val="sr-Latn-ME"/>
        </w:rPr>
        <w:t>farmakokinetičkoj</w:t>
      </w:r>
      <w:proofErr w:type="spellEnd"/>
      <w:r w:rsidRPr="000F143F">
        <w:rPr>
          <w:szCs w:val="22"/>
          <w:lang w:val="sr-Latn-ME"/>
        </w:rPr>
        <w:t xml:space="preserve"> studiji efekata istovremene </w:t>
      </w:r>
      <w:proofErr w:type="spellStart"/>
      <w:r w:rsidRPr="000F143F">
        <w:rPr>
          <w:szCs w:val="22"/>
          <w:lang w:val="sr-Latn-ME"/>
        </w:rPr>
        <w:t>primene</w:t>
      </w:r>
      <w:proofErr w:type="spellEnd"/>
      <w:r w:rsidRPr="000F143F">
        <w:rPr>
          <w:szCs w:val="22"/>
          <w:lang w:val="sr-Latn-ME"/>
        </w:rPr>
        <w:t xml:space="preserve"> antacida i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>, ni</w:t>
      </w:r>
      <w:r w:rsidR="00B72D0C" w:rsidRPr="000F143F">
        <w:rPr>
          <w:szCs w:val="22"/>
          <w:lang w:val="sr-Latn-ME"/>
        </w:rPr>
        <w:t>je</w:t>
      </w:r>
      <w:r w:rsidRPr="000F143F">
        <w:rPr>
          <w:szCs w:val="22"/>
          <w:lang w:val="sr-Latn-ME"/>
        </w:rPr>
        <w:t>su zab</w:t>
      </w:r>
      <w:r w:rsidR="00F92C4A" w:rsidRPr="000F143F">
        <w:rPr>
          <w:szCs w:val="22"/>
          <w:lang w:val="sr-Latn-ME"/>
        </w:rPr>
        <w:t>i</w:t>
      </w:r>
      <w:r w:rsidRPr="000F143F">
        <w:rPr>
          <w:szCs w:val="22"/>
          <w:lang w:val="sr-Latn-ME"/>
        </w:rPr>
        <w:t>l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eženi efekti na ukupnu</w:t>
      </w:r>
      <w:r w:rsidR="00391ACC" w:rsidRPr="000F143F">
        <w:rPr>
          <w:szCs w:val="22"/>
          <w:lang w:val="sr-Latn-ME"/>
        </w:rPr>
        <w:t xml:space="preserve"> biološku raspoloživost, iako su maksimalne koncentracije u serumu bile smanjene</w:t>
      </w:r>
      <w:r w:rsidRPr="000F143F">
        <w:rPr>
          <w:szCs w:val="22"/>
          <w:lang w:val="sr-Latn-ME"/>
        </w:rPr>
        <w:t xml:space="preserve"> </w:t>
      </w:r>
      <w:r w:rsidR="005B3101" w:rsidRPr="000F143F">
        <w:rPr>
          <w:szCs w:val="22"/>
          <w:lang w:val="sr-Latn-ME"/>
        </w:rPr>
        <w:t>(</w:t>
      </w:r>
      <w:proofErr w:type="spellStart"/>
      <w:r w:rsidR="005B3101" w:rsidRPr="000F143F">
        <w:rPr>
          <w:szCs w:val="22"/>
          <w:lang w:val="sr-Latn-ME"/>
        </w:rPr>
        <w:t>C</w:t>
      </w:r>
      <w:r w:rsidR="005B3101" w:rsidRPr="000F143F">
        <w:rPr>
          <w:szCs w:val="22"/>
          <w:vertAlign w:val="subscript"/>
          <w:lang w:val="sr-Latn-ME"/>
        </w:rPr>
        <w:t>max</w:t>
      </w:r>
      <w:proofErr w:type="spellEnd"/>
      <w:r w:rsidR="005B3101" w:rsidRPr="000F143F">
        <w:rPr>
          <w:szCs w:val="22"/>
          <w:lang w:val="sr-Latn-ME"/>
        </w:rPr>
        <w:t xml:space="preserve">) </w:t>
      </w:r>
      <w:r w:rsidRPr="000F143F">
        <w:rPr>
          <w:szCs w:val="22"/>
          <w:lang w:val="sr-Latn-ME"/>
        </w:rPr>
        <w:t xml:space="preserve">za </w:t>
      </w:r>
      <w:r w:rsidR="001543F1" w:rsidRPr="000F143F">
        <w:rPr>
          <w:szCs w:val="22"/>
          <w:lang w:val="sr-Latn-ME"/>
        </w:rPr>
        <w:t xml:space="preserve">oko </w:t>
      </w:r>
      <w:r w:rsidRPr="000F143F">
        <w:rPr>
          <w:szCs w:val="22"/>
          <w:lang w:val="sr-Latn-ME"/>
        </w:rPr>
        <w:t xml:space="preserve">25%. </w:t>
      </w:r>
      <w:r w:rsidR="0086469F" w:rsidRPr="000F143F">
        <w:rPr>
          <w:szCs w:val="22"/>
          <w:lang w:val="sr-Latn-ME"/>
        </w:rPr>
        <w:t>P</w:t>
      </w:r>
      <w:r w:rsidRPr="000F143F">
        <w:rPr>
          <w:szCs w:val="22"/>
          <w:lang w:val="sr-Latn-ME"/>
        </w:rPr>
        <w:t>acijent</w:t>
      </w:r>
      <w:r w:rsidR="0086469F" w:rsidRPr="000F143F">
        <w:rPr>
          <w:szCs w:val="22"/>
          <w:lang w:val="sr-Latn-ME"/>
        </w:rPr>
        <w:t>i</w:t>
      </w:r>
      <w:r w:rsidR="001543F1" w:rsidRPr="000F143F">
        <w:rPr>
          <w:szCs w:val="22"/>
          <w:lang w:val="sr-Latn-ME"/>
        </w:rPr>
        <w:t xml:space="preserve"> koji</w:t>
      </w:r>
      <w:r w:rsidR="00992615" w:rsidRPr="000F143F">
        <w:rPr>
          <w:szCs w:val="22"/>
          <w:lang w:val="sr-Latn-ME"/>
        </w:rPr>
        <w:t xml:space="preserve"> uzimaju</w:t>
      </w:r>
      <w:r w:rsidRPr="000F143F">
        <w:rPr>
          <w:szCs w:val="22"/>
          <w:lang w:val="sr-Latn-ME"/>
        </w:rPr>
        <w:t xml:space="preserve"> </w:t>
      </w:r>
      <w:proofErr w:type="spellStart"/>
      <w:r w:rsidR="001543F1" w:rsidRPr="000F143F">
        <w:rPr>
          <w:szCs w:val="22"/>
          <w:lang w:val="sr-Latn-ME"/>
        </w:rPr>
        <w:t>azitromicin</w:t>
      </w:r>
      <w:proofErr w:type="spellEnd"/>
      <w:r w:rsidR="001543F1" w:rsidRPr="000F143F">
        <w:rPr>
          <w:szCs w:val="22"/>
          <w:lang w:val="sr-Latn-ME"/>
        </w:rPr>
        <w:t xml:space="preserve"> i antacide</w:t>
      </w:r>
      <w:r w:rsidRPr="000F143F">
        <w:rPr>
          <w:szCs w:val="22"/>
          <w:lang w:val="sr-Latn-ME"/>
        </w:rPr>
        <w:t xml:space="preserve">, </w:t>
      </w:r>
      <w:r w:rsidR="0086469F" w:rsidRPr="000F143F">
        <w:rPr>
          <w:szCs w:val="22"/>
          <w:lang w:val="sr-Latn-ME"/>
        </w:rPr>
        <w:t>ne sm</w:t>
      </w:r>
      <w:r w:rsidR="00B72D0C" w:rsidRPr="000F143F">
        <w:rPr>
          <w:szCs w:val="22"/>
          <w:lang w:val="sr-Latn-ME"/>
        </w:rPr>
        <w:t>i</w:t>
      </w:r>
      <w:r w:rsidR="0086469F" w:rsidRPr="000F143F">
        <w:rPr>
          <w:szCs w:val="22"/>
          <w:lang w:val="sr-Latn-ME"/>
        </w:rPr>
        <w:t xml:space="preserve">ju uzimati </w:t>
      </w:r>
      <w:r w:rsidRPr="000F143F">
        <w:rPr>
          <w:szCs w:val="22"/>
          <w:lang w:val="sr-Latn-ME"/>
        </w:rPr>
        <w:t>ove l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ekove istovremeno.</w:t>
      </w:r>
    </w:p>
    <w:p w14:paraId="05DB2404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3014E32" w14:textId="1EB4DB4A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Cetirizin</w:t>
      </w:r>
      <w:proofErr w:type="spellEnd"/>
      <w:r w:rsidR="004A4A90" w:rsidRPr="000F143F">
        <w:rPr>
          <w:i/>
          <w:szCs w:val="22"/>
          <w:lang w:val="sr-Latn-ME"/>
        </w:rPr>
        <w:t>:</w:t>
      </w:r>
      <w:r w:rsidR="004A4A90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Kod zdravih </w:t>
      </w:r>
      <w:r w:rsidR="0086469F" w:rsidRPr="000F143F">
        <w:rPr>
          <w:szCs w:val="22"/>
          <w:lang w:val="sr-Latn-ME"/>
        </w:rPr>
        <w:t>ispitanika</w:t>
      </w:r>
      <w:r w:rsidRPr="000F143F">
        <w:rPr>
          <w:szCs w:val="22"/>
          <w:lang w:val="sr-Latn-ME"/>
        </w:rPr>
        <w:t>, istovremena 5-dnevna 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szCs w:val="22"/>
          <w:lang w:val="sr-Latn-ME"/>
        </w:rPr>
        <w:t>cetirizina</w:t>
      </w:r>
      <w:proofErr w:type="spellEnd"/>
      <w:r w:rsidRPr="000F143F">
        <w:rPr>
          <w:szCs w:val="22"/>
          <w:lang w:val="sr-Latn-ME"/>
        </w:rPr>
        <w:t xml:space="preserve"> u dozi od 20 mg u ravnotežnom stanju nije dovela do </w:t>
      </w:r>
      <w:proofErr w:type="spellStart"/>
      <w:r w:rsidRPr="000F143F">
        <w:rPr>
          <w:szCs w:val="22"/>
          <w:lang w:val="sr-Latn-ME"/>
        </w:rPr>
        <w:t>farmakokinetičkih</w:t>
      </w:r>
      <w:proofErr w:type="spellEnd"/>
      <w:r w:rsidRPr="000F143F">
        <w:rPr>
          <w:szCs w:val="22"/>
          <w:lang w:val="sr-Latn-ME"/>
        </w:rPr>
        <w:t xml:space="preserve"> interakcija kao ni do značajnih prom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</w:t>
      </w:r>
      <w:proofErr w:type="spellStart"/>
      <w:r w:rsidRPr="000F143F">
        <w:rPr>
          <w:szCs w:val="22"/>
          <w:lang w:val="sr-Latn-ME"/>
        </w:rPr>
        <w:t>QT</w:t>
      </w:r>
      <w:proofErr w:type="spellEnd"/>
      <w:r w:rsidRPr="000F143F">
        <w:rPr>
          <w:szCs w:val="22"/>
          <w:lang w:val="sr-Latn-ME"/>
        </w:rPr>
        <w:t xml:space="preserve"> intervala.</w:t>
      </w:r>
    </w:p>
    <w:p w14:paraId="2421BC77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</w:p>
    <w:p w14:paraId="3D47F513" w14:textId="1B4D55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Didanozin</w:t>
      </w:r>
      <w:proofErr w:type="spellEnd"/>
      <w:r w:rsidRPr="000F143F">
        <w:rPr>
          <w:b/>
          <w:i/>
          <w:szCs w:val="22"/>
          <w:lang w:val="sr-Latn-ME"/>
        </w:rPr>
        <w:t xml:space="preserve"> </w:t>
      </w:r>
      <w:r w:rsidRPr="000F143F">
        <w:rPr>
          <w:i/>
          <w:szCs w:val="22"/>
          <w:lang w:val="sr-Latn-ME"/>
        </w:rPr>
        <w:t>(</w:t>
      </w:r>
      <w:proofErr w:type="spellStart"/>
      <w:r w:rsidRPr="000F143F">
        <w:rPr>
          <w:i/>
          <w:szCs w:val="22"/>
          <w:lang w:val="sr-Latn-ME"/>
        </w:rPr>
        <w:t>Dideoksinozin</w:t>
      </w:r>
      <w:proofErr w:type="spellEnd"/>
      <w:r w:rsidRPr="000F143F">
        <w:rPr>
          <w:i/>
          <w:szCs w:val="22"/>
          <w:lang w:val="sr-Latn-ME"/>
        </w:rPr>
        <w:t>)</w:t>
      </w:r>
      <w:r w:rsidR="004A4A90" w:rsidRPr="000F143F">
        <w:rPr>
          <w:i/>
          <w:szCs w:val="22"/>
          <w:lang w:val="sr-Latn-ME"/>
        </w:rPr>
        <w:t>:</w:t>
      </w:r>
      <w:r w:rsidR="004A4A90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Istovremena 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ena 1200 mg</w:t>
      </w:r>
      <w:r w:rsidR="0086469F" w:rsidRPr="000F143F">
        <w:rPr>
          <w:szCs w:val="22"/>
          <w:lang w:val="sr-Latn-ME"/>
        </w:rPr>
        <w:t>/dan</w:t>
      </w:r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i 40</w:t>
      </w:r>
      <w:r w:rsidR="00486830" w:rsidRPr="000F143F">
        <w:rPr>
          <w:szCs w:val="22"/>
          <w:lang w:val="sr-Latn-ME"/>
        </w:rPr>
        <w:t xml:space="preserve">0 mg/dan </w:t>
      </w:r>
      <w:proofErr w:type="spellStart"/>
      <w:r w:rsidR="00486830" w:rsidRPr="000F143F">
        <w:rPr>
          <w:szCs w:val="22"/>
          <w:lang w:val="sr-Latn-ME"/>
        </w:rPr>
        <w:t>didanozina</w:t>
      </w:r>
      <w:proofErr w:type="spellEnd"/>
      <w:r w:rsidR="00486830" w:rsidRPr="000F143F">
        <w:rPr>
          <w:szCs w:val="22"/>
          <w:lang w:val="sr-Latn-ME"/>
        </w:rPr>
        <w:t xml:space="preserve"> kod 6 HIV </w:t>
      </w:r>
      <w:r w:rsidRPr="000F143F">
        <w:rPr>
          <w:szCs w:val="22"/>
          <w:lang w:val="sr-Latn-ME"/>
        </w:rPr>
        <w:t xml:space="preserve">pozitivnih ispitanika nije imala uticaj na </w:t>
      </w:r>
      <w:proofErr w:type="spellStart"/>
      <w:r w:rsidRPr="000F143F">
        <w:rPr>
          <w:szCs w:val="22"/>
          <w:lang w:val="sr-Latn-ME"/>
        </w:rPr>
        <w:t>farmakokinetiku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didanozina</w:t>
      </w:r>
      <w:proofErr w:type="spellEnd"/>
      <w:r w:rsidRPr="000F143F">
        <w:rPr>
          <w:szCs w:val="22"/>
          <w:lang w:val="sr-Latn-ME"/>
        </w:rPr>
        <w:t xml:space="preserve">, u poređenju sa </w:t>
      </w:r>
      <w:proofErr w:type="spellStart"/>
      <w:r w:rsidRPr="000F143F">
        <w:rPr>
          <w:szCs w:val="22"/>
          <w:lang w:val="sr-Latn-ME"/>
        </w:rPr>
        <w:t>placebom</w:t>
      </w:r>
      <w:proofErr w:type="spellEnd"/>
      <w:r w:rsidRPr="000F143F">
        <w:rPr>
          <w:szCs w:val="22"/>
          <w:lang w:val="sr-Latn-ME"/>
        </w:rPr>
        <w:t>.</w:t>
      </w:r>
    </w:p>
    <w:p w14:paraId="0C91BD8F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E21E0C1" w14:textId="1011C7F7" w:rsidR="0008200C" w:rsidRPr="000F143F" w:rsidRDefault="0008200C" w:rsidP="0008200C">
      <w:pPr>
        <w:tabs>
          <w:tab w:val="clear" w:pos="284"/>
        </w:tabs>
        <w:rPr>
          <w:iCs/>
          <w:szCs w:val="22"/>
          <w:lang w:val="sr-Latn-ME"/>
        </w:rPr>
      </w:pPr>
      <w:proofErr w:type="spellStart"/>
      <w:r w:rsidRPr="000F143F">
        <w:rPr>
          <w:i/>
          <w:iCs/>
          <w:szCs w:val="22"/>
          <w:lang w:val="sr-Latn-ME"/>
        </w:rPr>
        <w:t>Digoksin</w:t>
      </w:r>
      <w:proofErr w:type="spellEnd"/>
      <w:r w:rsidRPr="000F143F">
        <w:rPr>
          <w:i/>
          <w:iCs/>
          <w:szCs w:val="22"/>
          <w:lang w:val="sr-Latn-ME"/>
        </w:rPr>
        <w:t xml:space="preserve"> i </w:t>
      </w:r>
      <w:proofErr w:type="spellStart"/>
      <w:r w:rsidRPr="000F143F">
        <w:rPr>
          <w:i/>
          <w:iCs/>
          <w:szCs w:val="22"/>
          <w:lang w:val="sr-Latn-ME"/>
        </w:rPr>
        <w:t>kolhicin</w:t>
      </w:r>
      <w:proofErr w:type="spellEnd"/>
      <w:r w:rsidRPr="000F143F">
        <w:rPr>
          <w:i/>
          <w:iCs/>
          <w:szCs w:val="22"/>
          <w:lang w:val="sr-Latn-ME"/>
        </w:rPr>
        <w:t xml:space="preserve"> (supstrati P-</w:t>
      </w:r>
      <w:proofErr w:type="spellStart"/>
      <w:r w:rsidRPr="000F143F">
        <w:rPr>
          <w:i/>
          <w:iCs/>
          <w:szCs w:val="22"/>
          <w:lang w:val="sr-Latn-ME"/>
        </w:rPr>
        <w:t>glikoproteina</w:t>
      </w:r>
      <w:proofErr w:type="spellEnd"/>
      <w:r w:rsidRPr="000F143F">
        <w:rPr>
          <w:i/>
          <w:iCs/>
          <w:szCs w:val="22"/>
          <w:lang w:val="sr-Latn-ME"/>
        </w:rPr>
        <w:t>):</w:t>
      </w:r>
      <w:r w:rsidRPr="000F143F">
        <w:rPr>
          <w:iCs/>
          <w:szCs w:val="22"/>
          <w:lang w:val="sr-Latn-ME"/>
        </w:rPr>
        <w:t xml:space="preserve"> postoje </w:t>
      </w:r>
      <w:proofErr w:type="spellStart"/>
      <w:r w:rsidRPr="000F143F">
        <w:rPr>
          <w:iCs/>
          <w:szCs w:val="22"/>
          <w:lang w:val="sr-Latn-ME"/>
        </w:rPr>
        <w:t>izveštaji</w:t>
      </w:r>
      <w:proofErr w:type="spellEnd"/>
      <w:r w:rsidRPr="000F143F">
        <w:rPr>
          <w:iCs/>
          <w:szCs w:val="22"/>
          <w:lang w:val="sr-Latn-ME"/>
        </w:rPr>
        <w:t xml:space="preserve"> da istovremena prim</w:t>
      </w:r>
      <w:r w:rsidR="00F92C4A" w:rsidRPr="000F143F">
        <w:rPr>
          <w:iCs/>
          <w:szCs w:val="22"/>
          <w:lang w:val="sr-Latn-ME"/>
        </w:rPr>
        <w:t>j</w:t>
      </w:r>
      <w:r w:rsidRPr="000F143F">
        <w:rPr>
          <w:iCs/>
          <w:szCs w:val="22"/>
          <w:lang w:val="sr-Latn-ME"/>
        </w:rPr>
        <w:t xml:space="preserve">ena </w:t>
      </w:r>
      <w:proofErr w:type="spellStart"/>
      <w:r w:rsidRPr="000F143F">
        <w:rPr>
          <w:iCs/>
          <w:szCs w:val="22"/>
          <w:lang w:val="sr-Latn-ME"/>
        </w:rPr>
        <w:t>makrolidnih</w:t>
      </w:r>
      <w:proofErr w:type="spellEnd"/>
      <w:r w:rsidRPr="000F143F">
        <w:rPr>
          <w:iCs/>
          <w:szCs w:val="22"/>
          <w:lang w:val="sr-Latn-ME"/>
        </w:rPr>
        <w:t xml:space="preserve"> antibiotika uključujući </w:t>
      </w:r>
      <w:proofErr w:type="spellStart"/>
      <w:r w:rsidRPr="000F143F">
        <w:rPr>
          <w:iCs/>
          <w:szCs w:val="22"/>
          <w:lang w:val="sr-Latn-ME"/>
        </w:rPr>
        <w:t>azitromicin</w:t>
      </w:r>
      <w:proofErr w:type="spellEnd"/>
      <w:r w:rsidRPr="000F143F">
        <w:rPr>
          <w:iCs/>
          <w:szCs w:val="22"/>
          <w:lang w:val="sr-Latn-ME"/>
        </w:rPr>
        <w:t xml:space="preserve"> sa supstratima P-</w:t>
      </w:r>
      <w:proofErr w:type="spellStart"/>
      <w:r w:rsidRPr="000F143F">
        <w:rPr>
          <w:iCs/>
          <w:szCs w:val="22"/>
          <w:lang w:val="sr-Latn-ME"/>
        </w:rPr>
        <w:t>glikoproteina</w:t>
      </w:r>
      <w:proofErr w:type="spellEnd"/>
      <w:r w:rsidRPr="000F143F">
        <w:rPr>
          <w:iCs/>
          <w:szCs w:val="22"/>
          <w:lang w:val="sr-Latn-ME"/>
        </w:rPr>
        <w:t xml:space="preserve"> kao što su </w:t>
      </w:r>
      <w:proofErr w:type="spellStart"/>
      <w:r w:rsidRPr="000F143F">
        <w:rPr>
          <w:iCs/>
          <w:szCs w:val="22"/>
          <w:lang w:val="sr-Latn-ME"/>
        </w:rPr>
        <w:t>digoksin</w:t>
      </w:r>
      <w:proofErr w:type="spellEnd"/>
      <w:r w:rsidRPr="000F143F">
        <w:rPr>
          <w:iCs/>
          <w:szCs w:val="22"/>
          <w:lang w:val="sr-Latn-ME"/>
        </w:rPr>
        <w:t xml:space="preserve"> i </w:t>
      </w:r>
      <w:proofErr w:type="spellStart"/>
      <w:r w:rsidRPr="000F143F">
        <w:rPr>
          <w:iCs/>
          <w:szCs w:val="22"/>
          <w:lang w:val="sr-Latn-ME"/>
        </w:rPr>
        <w:t>kolhicin</w:t>
      </w:r>
      <w:proofErr w:type="spellEnd"/>
      <w:r w:rsidRPr="000F143F">
        <w:rPr>
          <w:iCs/>
          <w:szCs w:val="22"/>
          <w:lang w:val="sr-Latn-ME"/>
        </w:rPr>
        <w:t xml:space="preserve"> dovodi do porasta nivoa supstrata P-</w:t>
      </w:r>
      <w:proofErr w:type="spellStart"/>
      <w:r w:rsidRPr="000F143F">
        <w:rPr>
          <w:iCs/>
          <w:szCs w:val="22"/>
          <w:lang w:val="sr-Latn-ME"/>
        </w:rPr>
        <w:t>glikoproteina</w:t>
      </w:r>
      <w:proofErr w:type="spellEnd"/>
      <w:r w:rsidRPr="000F143F">
        <w:rPr>
          <w:iCs/>
          <w:szCs w:val="22"/>
          <w:lang w:val="sr-Latn-ME"/>
        </w:rPr>
        <w:t xml:space="preserve"> u serumu. Zbog toga, ako se </w:t>
      </w:r>
      <w:proofErr w:type="spellStart"/>
      <w:r w:rsidRPr="000F143F">
        <w:rPr>
          <w:iCs/>
          <w:szCs w:val="22"/>
          <w:lang w:val="sr-Latn-ME"/>
        </w:rPr>
        <w:t>azitromicin</w:t>
      </w:r>
      <w:proofErr w:type="spellEnd"/>
      <w:r w:rsidRPr="000F143F">
        <w:rPr>
          <w:iCs/>
          <w:szCs w:val="22"/>
          <w:lang w:val="sr-Latn-ME"/>
        </w:rPr>
        <w:t xml:space="preserve"> i supstrati P-</w:t>
      </w:r>
      <w:proofErr w:type="spellStart"/>
      <w:r w:rsidRPr="000F143F">
        <w:rPr>
          <w:iCs/>
          <w:szCs w:val="22"/>
          <w:lang w:val="sr-Latn-ME"/>
        </w:rPr>
        <w:t>glikoproteina</w:t>
      </w:r>
      <w:proofErr w:type="spellEnd"/>
      <w:r w:rsidRPr="000F143F">
        <w:rPr>
          <w:iCs/>
          <w:szCs w:val="22"/>
          <w:lang w:val="sr-Latn-ME"/>
        </w:rPr>
        <w:t xml:space="preserve"> kao što je </w:t>
      </w:r>
      <w:proofErr w:type="spellStart"/>
      <w:r w:rsidRPr="000F143F">
        <w:rPr>
          <w:iCs/>
          <w:szCs w:val="22"/>
          <w:lang w:val="sr-Latn-ME"/>
        </w:rPr>
        <w:t>digoksin</w:t>
      </w:r>
      <w:proofErr w:type="spellEnd"/>
      <w:r w:rsidRPr="000F143F">
        <w:rPr>
          <w:iCs/>
          <w:szCs w:val="22"/>
          <w:lang w:val="sr-Latn-ME"/>
        </w:rPr>
        <w:t xml:space="preserve"> prim</w:t>
      </w:r>
      <w:r w:rsidR="00F92C4A" w:rsidRPr="000F143F">
        <w:rPr>
          <w:iCs/>
          <w:szCs w:val="22"/>
          <w:lang w:val="sr-Latn-ME"/>
        </w:rPr>
        <w:t>j</w:t>
      </w:r>
      <w:r w:rsidRPr="000F143F">
        <w:rPr>
          <w:iCs/>
          <w:szCs w:val="22"/>
          <w:lang w:val="sr-Latn-ME"/>
        </w:rPr>
        <w:t xml:space="preserve">enjuju istovremeno, treba uzeti u obzir mogući porast serumske koncentracije </w:t>
      </w:r>
      <w:proofErr w:type="spellStart"/>
      <w:r w:rsidRPr="000F143F">
        <w:rPr>
          <w:iCs/>
          <w:szCs w:val="22"/>
          <w:lang w:val="sr-Latn-ME"/>
        </w:rPr>
        <w:t>digoksina</w:t>
      </w:r>
      <w:proofErr w:type="spellEnd"/>
      <w:r w:rsidRPr="000F143F">
        <w:rPr>
          <w:iCs/>
          <w:szCs w:val="22"/>
          <w:lang w:val="sr-Latn-ME"/>
        </w:rPr>
        <w:t xml:space="preserve">. Kliničko praćenje, i ukoliko je moguće praćenje nivoa </w:t>
      </w:r>
      <w:proofErr w:type="spellStart"/>
      <w:r w:rsidRPr="000F143F">
        <w:rPr>
          <w:iCs/>
          <w:szCs w:val="22"/>
          <w:lang w:val="sr-Latn-ME"/>
        </w:rPr>
        <w:t>digoksina</w:t>
      </w:r>
      <w:proofErr w:type="spellEnd"/>
      <w:r w:rsidRPr="000F143F">
        <w:rPr>
          <w:iCs/>
          <w:szCs w:val="22"/>
          <w:lang w:val="sr-Latn-ME"/>
        </w:rPr>
        <w:t xml:space="preserve"> u serumu je potrebno tokom terapije </w:t>
      </w:r>
      <w:proofErr w:type="spellStart"/>
      <w:r w:rsidRPr="000F143F">
        <w:rPr>
          <w:iCs/>
          <w:szCs w:val="22"/>
          <w:lang w:val="sr-Latn-ME"/>
        </w:rPr>
        <w:t>azitromicinom</w:t>
      </w:r>
      <w:proofErr w:type="spellEnd"/>
      <w:r w:rsidRPr="000F143F">
        <w:rPr>
          <w:iCs/>
          <w:szCs w:val="22"/>
          <w:lang w:val="sr-Latn-ME"/>
        </w:rPr>
        <w:t xml:space="preserve"> kao i nakon prekida terapije.</w:t>
      </w:r>
    </w:p>
    <w:p w14:paraId="04B822BC" w14:textId="77777777" w:rsidR="00B2354C" w:rsidRPr="000F143F" w:rsidRDefault="00B2354C" w:rsidP="00114F02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r-Latn-ME"/>
        </w:rPr>
      </w:pPr>
    </w:p>
    <w:p w14:paraId="271938E0" w14:textId="17D38FDB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Zidovudin</w:t>
      </w:r>
      <w:proofErr w:type="spellEnd"/>
      <w:r w:rsidR="005D1A69" w:rsidRPr="000F143F">
        <w:rPr>
          <w:i/>
          <w:szCs w:val="22"/>
          <w:lang w:val="sr-Latn-ME"/>
        </w:rPr>
        <w:t>:</w:t>
      </w:r>
      <w:r w:rsidR="005D1A69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Pojedinačna doza od 1000 mg i višestruk</w:t>
      </w:r>
      <w:r w:rsidR="00A10452" w:rsidRPr="000F143F">
        <w:rPr>
          <w:szCs w:val="22"/>
          <w:lang w:val="sr-Latn-ME"/>
        </w:rPr>
        <w:t>e</w:t>
      </w:r>
      <w:r w:rsidRPr="000F143F">
        <w:rPr>
          <w:szCs w:val="22"/>
          <w:lang w:val="sr-Latn-ME"/>
        </w:rPr>
        <w:t xml:space="preserve"> </w:t>
      </w:r>
      <w:r w:rsidR="00A10452" w:rsidRPr="000F143F">
        <w:rPr>
          <w:szCs w:val="22"/>
          <w:lang w:val="sr-Latn-ME"/>
        </w:rPr>
        <w:t>doze</w:t>
      </w:r>
      <w:r w:rsidRPr="000F143F">
        <w:rPr>
          <w:szCs w:val="22"/>
          <w:lang w:val="sr-Latn-ME"/>
        </w:rPr>
        <w:t xml:space="preserve"> </w:t>
      </w:r>
      <w:r w:rsidR="00A10452" w:rsidRPr="000F143F">
        <w:rPr>
          <w:szCs w:val="22"/>
          <w:lang w:val="sr-Latn-ME"/>
        </w:rPr>
        <w:t xml:space="preserve">od </w:t>
      </w:r>
      <w:r w:rsidRPr="000F143F">
        <w:rPr>
          <w:szCs w:val="22"/>
          <w:lang w:val="sr-Latn-ME"/>
        </w:rPr>
        <w:t xml:space="preserve">1200 mg ili 600 mg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</w:t>
      </w:r>
      <w:r w:rsidR="00A10452" w:rsidRPr="000F143F">
        <w:rPr>
          <w:szCs w:val="22"/>
          <w:lang w:val="sr-Latn-ME"/>
        </w:rPr>
        <w:t>su</w:t>
      </w:r>
      <w:r w:rsidRPr="000F143F">
        <w:rPr>
          <w:szCs w:val="22"/>
          <w:lang w:val="sr-Latn-ME"/>
        </w:rPr>
        <w:t xml:space="preserve"> imal</w:t>
      </w:r>
      <w:r w:rsidR="00A10452" w:rsidRPr="000F143F">
        <w:rPr>
          <w:szCs w:val="22"/>
          <w:lang w:val="sr-Latn-ME"/>
        </w:rPr>
        <w:t>e</w:t>
      </w:r>
      <w:r w:rsidRPr="000F143F">
        <w:rPr>
          <w:szCs w:val="22"/>
          <w:lang w:val="sr-Latn-ME"/>
        </w:rPr>
        <w:t xml:space="preserve"> slab</w:t>
      </w:r>
      <w:r w:rsidR="008A5634" w:rsidRPr="000F143F">
        <w:rPr>
          <w:szCs w:val="22"/>
          <w:lang w:val="sr-Latn-ME"/>
        </w:rPr>
        <w:t>iji</w:t>
      </w:r>
      <w:r w:rsidRPr="000F143F">
        <w:rPr>
          <w:szCs w:val="22"/>
          <w:lang w:val="sr-Latn-ME"/>
        </w:rPr>
        <w:t xml:space="preserve"> efek</w:t>
      </w:r>
      <w:r w:rsidR="008A5634" w:rsidRPr="000F143F">
        <w:rPr>
          <w:szCs w:val="22"/>
          <w:lang w:val="sr-Latn-ME"/>
        </w:rPr>
        <w:t>a</w:t>
      </w:r>
      <w:r w:rsidRPr="000F143F">
        <w:rPr>
          <w:szCs w:val="22"/>
          <w:lang w:val="sr-Latn-ME"/>
        </w:rPr>
        <w:t xml:space="preserve">t na </w:t>
      </w:r>
      <w:proofErr w:type="spellStart"/>
      <w:r w:rsidRPr="000F143F">
        <w:rPr>
          <w:szCs w:val="22"/>
          <w:lang w:val="sr-Latn-ME"/>
        </w:rPr>
        <w:t>farmakokinetiku</w:t>
      </w:r>
      <w:proofErr w:type="spellEnd"/>
      <w:r w:rsidRPr="000F143F">
        <w:rPr>
          <w:szCs w:val="22"/>
          <w:lang w:val="sr-Latn-ME"/>
        </w:rPr>
        <w:t xml:space="preserve"> u plazmi ili bubrežnu eliminaciju </w:t>
      </w:r>
      <w:proofErr w:type="spellStart"/>
      <w:r w:rsidRPr="000F143F">
        <w:rPr>
          <w:szCs w:val="22"/>
          <w:lang w:val="sr-Latn-ME"/>
        </w:rPr>
        <w:t>zidovudina</w:t>
      </w:r>
      <w:proofErr w:type="spellEnd"/>
      <w:r w:rsidRPr="000F143F">
        <w:rPr>
          <w:szCs w:val="22"/>
          <w:lang w:val="sr-Latn-ME"/>
        </w:rPr>
        <w:t xml:space="preserve"> ili njegovog </w:t>
      </w:r>
      <w:proofErr w:type="spellStart"/>
      <w:r w:rsidRPr="000F143F">
        <w:rPr>
          <w:szCs w:val="22"/>
          <w:lang w:val="sr-Latn-ME"/>
        </w:rPr>
        <w:t>metabolita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glukuronida</w:t>
      </w:r>
      <w:proofErr w:type="spellEnd"/>
      <w:r w:rsidRPr="000F143F">
        <w:rPr>
          <w:szCs w:val="22"/>
          <w:lang w:val="sr-Latn-ME"/>
        </w:rPr>
        <w:t>. Međutim, prim</w:t>
      </w:r>
      <w:r w:rsidR="00F92C4A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je poveća</w:t>
      </w:r>
      <w:r w:rsidR="00981545" w:rsidRPr="000F143F">
        <w:rPr>
          <w:szCs w:val="22"/>
          <w:lang w:val="sr-Latn-ME"/>
        </w:rPr>
        <w:t xml:space="preserve">la koncentraciju </w:t>
      </w:r>
      <w:proofErr w:type="spellStart"/>
      <w:r w:rsidR="00981545" w:rsidRPr="000F143F">
        <w:rPr>
          <w:szCs w:val="22"/>
          <w:lang w:val="sr-Latn-ME"/>
        </w:rPr>
        <w:t>fosforilisanog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zidovudina</w:t>
      </w:r>
      <w:proofErr w:type="spellEnd"/>
      <w:r w:rsidRPr="000F143F">
        <w:rPr>
          <w:szCs w:val="22"/>
          <w:lang w:val="sr-Latn-ME"/>
        </w:rPr>
        <w:t xml:space="preserve">, klinički aktivnog </w:t>
      </w:r>
      <w:proofErr w:type="spellStart"/>
      <w:r w:rsidRPr="000F143F">
        <w:rPr>
          <w:szCs w:val="22"/>
          <w:lang w:val="sr-Latn-ME"/>
        </w:rPr>
        <w:t>metabolita</w:t>
      </w:r>
      <w:proofErr w:type="spellEnd"/>
      <w:r w:rsidRPr="000F143F">
        <w:rPr>
          <w:szCs w:val="22"/>
          <w:lang w:val="sr-Latn-ME"/>
        </w:rPr>
        <w:t xml:space="preserve">, u </w:t>
      </w:r>
      <w:proofErr w:type="spellStart"/>
      <w:r w:rsidRPr="000F143F">
        <w:rPr>
          <w:szCs w:val="22"/>
          <w:lang w:val="sr-Latn-ME"/>
        </w:rPr>
        <w:t>mononuklearnim</w:t>
      </w:r>
      <w:proofErr w:type="spellEnd"/>
      <w:r w:rsidRPr="000F143F">
        <w:rPr>
          <w:szCs w:val="22"/>
          <w:lang w:val="sr-Latn-ME"/>
        </w:rPr>
        <w:t xml:space="preserve"> ćelijama periferne krvi. Klinički značaj ovog nalaza nije jasan, ali on može biti koristan za pacijente.</w:t>
      </w:r>
    </w:p>
    <w:p w14:paraId="0DA7B428" w14:textId="77777777" w:rsidR="002C747C" w:rsidRPr="000F143F" w:rsidRDefault="002C747C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5B720A5" w14:textId="1564EEF6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lastRenderedPageBreak/>
        <w:t>Azitromicin</w:t>
      </w:r>
      <w:proofErr w:type="spellEnd"/>
      <w:r w:rsidRPr="000F143F">
        <w:rPr>
          <w:szCs w:val="22"/>
          <w:lang w:val="sr-Latn-ME"/>
        </w:rPr>
        <w:t xml:space="preserve"> ne stupa u značajn</w:t>
      </w:r>
      <w:r w:rsidR="00FD691F" w:rsidRPr="000F143F">
        <w:rPr>
          <w:szCs w:val="22"/>
          <w:lang w:val="sr-Latn-ME"/>
        </w:rPr>
        <w:t>e</w:t>
      </w:r>
      <w:r w:rsidRPr="000F143F">
        <w:rPr>
          <w:szCs w:val="22"/>
          <w:lang w:val="sr-Latn-ME"/>
        </w:rPr>
        <w:t xml:space="preserve"> interakcij</w:t>
      </w:r>
      <w:r w:rsidR="00FD691F" w:rsidRPr="000F143F">
        <w:rPr>
          <w:szCs w:val="22"/>
          <w:lang w:val="sr-Latn-ME"/>
        </w:rPr>
        <w:t>e</w:t>
      </w:r>
      <w:r w:rsidRPr="000F143F">
        <w:rPr>
          <w:szCs w:val="22"/>
          <w:lang w:val="sr-Latn-ME"/>
        </w:rPr>
        <w:t xml:space="preserve"> sa </w:t>
      </w:r>
      <w:proofErr w:type="spellStart"/>
      <w:r w:rsidRPr="000F143F">
        <w:rPr>
          <w:szCs w:val="22"/>
          <w:lang w:val="sr-Latn-ME"/>
        </w:rPr>
        <w:t>hepatičkim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="00A10452" w:rsidRPr="000F143F">
        <w:rPr>
          <w:szCs w:val="22"/>
          <w:lang w:val="sr-Latn-ME"/>
        </w:rPr>
        <w:t>citohromom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P450</w:t>
      </w:r>
      <w:proofErr w:type="spellEnd"/>
      <w:r w:rsidRPr="000F143F">
        <w:rPr>
          <w:szCs w:val="22"/>
          <w:lang w:val="sr-Latn-ME"/>
        </w:rPr>
        <w:t>. Ne smatra se da podl</w:t>
      </w:r>
      <w:r w:rsidR="0077143C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eže </w:t>
      </w:r>
      <w:proofErr w:type="spellStart"/>
      <w:r w:rsidRPr="000F143F">
        <w:rPr>
          <w:szCs w:val="22"/>
          <w:lang w:val="sr-Latn-ME"/>
        </w:rPr>
        <w:t>farmakokinet</w:t>
      </w:r>
      <w:r w:rsidR="00A10452" w:rsidRPr="000F143F">
        <w:rPr>
          <w:szCs w:val="22"/>
          <w:lang w:val="sr-Latn-ME"/>
        </w:rPr>
        <w:t>ič</w:t>
      </w:r>
      <w:r w:rsidRPr="000F143F">
        <w:rPr>
          <w:szCs w:val="22"/>
          <w:lang w:val="sr-Latn-ME"/>
        </w:rPr>
        <w:t>koj</w:t>
      </w:r>
      <w:proofErr w:type="spellEnd"/>
      <w:r w:rsidRPr="000F143F">
        <w:rPr>
          <w:szCs w:val="22"/>
          <w:lang w:val="sr-Latn-ME"/>
        </w:rPr>
        <w:t xml:space="preserve"> interakciji </w:t>
      </w:r>
      <w:r w:rsidR="005D1A69" w:rsidRPr="000F143F">
        <w:rPr>
          <w:szCs w:val="22"/>
          <w:lang w:val="sr-Latn-ME"/>
        </w:rPr>
        <w:t xml:space="preserve">za razliku od </w:t>
      </w:r>
      <w:proofErr w:type="spellStart"/>
      <w:r w:rsidR="005D1A69" w:rsidRPr="000F143F">
        <w:rPr>
          <w:szCs w:val="22"/>
          <w:lang w:val="sr-Latn-ME"/>
        </w:rPr>
        <w:t>eritromicina</w:t>
      </w:r>
      <w:proofErr w:type="spellEnd"/>
      <w:r w:rsidR="005D1A69" w:rsidRPr="000F143F">
        <w:rPr>
          <w:szCs w:val="22"/>
          <w:lang w:val="sr-Latn-ME"/>
        </w:rPr>
        <w:t xml:space="preserve"> i drugih</w:t>
      </w:r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makrolida</w:t>
      </w:r>
      <w:proofErr w:type="spellEnd"/>
      <w:r w:rsidRPr="000F143F">
        <w:rPr>
          <w:szCs w:val="22"/>
          <w:lang w:val="sr-Latn-ME"/>
        </w:rPr>
        <w:t>.</w:t>
      </w:r>
      <w:r w:rsidR="00631D90" w:rsidRPr="000F143F">
        <w:rPr>
          <w:szCs w:val="22"/>
          <w:lang w:val="sr-Latn-ME"/>
        </w:rPr>
        <w:t xml:space="preserve"> </w:t>
      </w:r>
      <w:r w:rsidR="008D406D" w:rsidRPr="000F143F">
        <w:rPr>
          <w:szCs w:val="22"/>
          <w:lang w:val="sr-Latn-ME"/>
        </w:rPr>
        <w:t>Pri prim</w:t>
      </w:r>
      <w:r w:rsidR="00F92C4A" w:rsidRPr="000F143F">
        <w:rPr>
          <w:szCs w:val="22"/>
          <w:lang w:val="sr-Latn-ME"/>
        </w:rPr>
        <w:t>j</w:t>
      </w:r>
      <w:r w:rsidR="008D406D" w:rsidRPr="000F143F">
        <w:rPr>
          <w:szCs w:val="22"/>
          <w:lang w:val="sr-Latn-ME"/>
        </w:rPr>
        <w:t xml:space="preserve">eni </w:t>
      </w:r>
      <w:proofErr w:type="spellStart"/>
      <w:r w:rsidR="008D406D" w:rsidRPr="000F143F">
        <w:rPr>
          <w:szCs w:val="22"/>
          <w:lang w:val="sr-Latn-ME"/>
        </w:rPr>
        <w:t>azitromicina</w:t>
      </w:r>
      <w:proofErr w:type="spellEnd"/>
      <w:r w:rsidR="008D406D" w:rsidRPr="000F143F">
        <w:rPr>
          <w:szCs w:val="22"/>
          <w:lang w:val="sr-Latn-ME"/>
        </w:rPr>
        <w:t xml:space="preserve"> ne dolazi do indukcije</w:t>
      </w:r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hepatičkog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citohroma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P450</w:t>
      </w:r>
      <w:proofErr w:type="spellEnd"/>
      <w:r w:rsidRPr="000F143F">
        <w:rPr>
          <w:szCs w:val="22"/>
          <w:lang w:val="sr-Latn-ME"/>
        </w:rPr>
        <w:t xml:space="preserve"> </w:t>
      </w:r>
      <w:r w:rsidR="008D406D" w:rsidRPr="000F143F">
        <w:rPr>
          <w:szCs w:val="22"/>
          <w:lang w:val="sr-Latn-ME"/>
        </w:rPr>
        <w:t xml:space="preserve">ili </w:t>
      </w:r>
      <w:proofErr w:type="spellStart"/>
      <w:r w:rsidR="008D406D" w:rsidRPr="000F143F">
        <w:rPr>
          <w:szCs w:val="22"/>
          <w:lang w:val="sr-Latn-ME"/>
        </w:rPr>
        <w:t>inaktivacije</w:t>
      </w:r>
      <w:proofErr w:type="spellEnd"/>
      <w:r w:rsidR="008D406D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p</w:t>
      </w:r>
      <w:r w:rsidR="009F5F4F" w:rsidRPr="000F143F">
        <w:rPr>
          <w:szCs w:val="22"/>
          <w:lang w:val="sr-Latn-ME"/>
        </w:rPr>
        <w:t xml:space="preserve">utem </w:t>
      </w:r>
      <w:r w:rsidR="008D406D" w:rsidRPr="000F143F">
        <w:rPr>
          <w:szCs w:val="22"/>
          <w:lang w:val="sr-Latn-ME"/>
        </w:rPr>
        <w:t xml:space="preserve">kompleksa </w:t>
      </w:r>
      <w:proofErr w:type="spellStart"/>
      <w:r w:rsidR="009F5F4F" w:rsidRPr="000F143F">
        <w:rPr>
          <w:szCs w:val="22"/>
          <w:lang w:val="sr-Latn-ME"/>
        </w:rPr>
        <w:t>citohrom</w:t>
      </w:r>
      <w:r w:rsidR="008D406D" w:rsidRPr="000F143F">
        <w:rPr>
          <w:szCs w:val="22"/>
          <w:lang w:val="sr-Latn-ME"/>
        </w:rPr>
        <w:t>a</w:t>
      </w:r>
      <w:proofErr w:type="spellEnd"/>
      <w:r w:rsidR="008D406D" w:rsidRPr="000F143F">
        <w:rPr>
          <w:szCs w:val="22"/>
          <w:lang w:val="sr-Latn-ME"/>
        </w:rPr>
        <w:t xml:space="preserve"> i </w:t>
      </w:r>
      <w:proofErr w:type="spellStart"/>
      <w:r w:rsidR="008D406D" w:rsidRPr="000F143F">
        <w:rPr>
          <w:szCs w:val="22"/>
          <w:lang w:val="sr-Latn-ME"/>
        </w:rPr>
        <w:t>metabolita</w:t>
      </w:r>
      <w:proofErr w:type="spellEnd"/>
      <w:r w:rsidR="008D406D" w:rsidRPr="000F143F">
        <w:rPr>
          <w:szCs w:val="22"/>
          <w:lang w:val="sr-Latn-ME"/>
        </w:rPr>
        <w:t>.</w:t>
      </w:r>
    </w:p>
    <w:p w14:paraId="0D6C4A0A" w14:textId="77777777" w:rsidR="007E3065" w:rsidRPr="000F143F" w:rsidRDefault="007E3065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E610AEC" w14:textId="798425F7" w:rsidR="00114F02" w:rsidRPr="000F143F" w:rsidRDefault="002C747C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i/>
          <w:szCs w:val="22"/>
          <w:lang w:val="sr-Latn-ME"/>
        </w:rPr>
        <w:t>D</w:t>
      </w:r>
      <w:r w:rsidR="00114F02" w:rsidRPr="000F143F">
        <w:rPr>
          <w:i/>
          <w:szCs w:val="22"/>
          <w:lang w:val="sr-Latn-ME"/>
        </w:rPr>
        <w:t>erivati</w:t>
      </w:r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ergot</w:t>
      </w:r>
      <w:r w:rsidR="007E3065" w:rsidRPr="000F143F">
        <w:rPr>
          <w:i/>
          <w:szCs w:val="22"/>
          <w:lang w:val="sr-Latn-ME"/>
        </w:rPr>
        <w:t>amina</w:t>
      </w:r>
      <w:proofErr w:type="spellEnd"/>
      <w:r w:rsidR="007E3065" w:rsidRPr="000F143F">
        <w:rPr>
          <w:i/>
          <w:szCs w:val="22"/>
          <w:lang w:val="sr-Latn-ME"/>
        </w:rPr>
        <w:t>:</w:t>
      </w:r>
      <w:r w:rsidR="007E3065" w:rsidRPr="000F143F">
        <w:rPr>
          <w:szCs w:val="22"/>
          <w:lang w:val="sr-Latn-ME"/>
        </w:rPr>
        <w:t xml:space="preserve"> </w:t>
      </w:r>
      <w:r w:rsidR="00114F02" w:rsidRPr="000F143F">
        <w:rPr>
          <w:szCs w:val="22"/>
          <w:lang w:val="sr-Latn-ME"/>
        </w:rPr>
        <w:t xml:space="preserve">Zbog teoretske mogućnosti pojave </w:t>
      </w:r>
      <w:proofErr w:type="spellStart"/>
      <w:r w:rsidR="00114F02" w:rsidRPr="000F143F">
        <w:rPr>
          <w:szCs w:val="22"/>
          <w:lang w:val="sr-Latn-ME"/>
        </w:rPr>
        <w:t>ergotizma</w:t>
      </w:r>
      <w:proofErr w:type="spellEnd"/>
      <w:r w:rsidR="00114F02" w:rsidRPr="000F143F">
        <w:rPr>
          <w:szCs w:val="22"/>
          <w:lang w:val="sr-Latn-ME"/>
        </w:rPr>
        <w:t xml:space="preserve">, ne preporučuje se istovremena upotreba </w:t>
      </w:r>
      <w:proofErr w:type="spellStart"/>
      <w:r w:rsidR="00114F02" w:rsidRPr="000F143F">
        <w:rPr>
          <w:szCs w:val="22"/>
          <w:lang w:val="sr-Latn-ME"/>
        </w:rPr>
        <w:t>azitromicina</w:t>
      </w:r>
      <w:proofErr w:type="spellEnd"/>
      <w:r w:rsidR="00114F02" w:rsidRPr="000F143F">
        <w:rPr>
          <w:szCs w:val="22"/>
          <w:lang w:val="sr-Latn-ME"/>
        </w:rPr>
        <w:t xml:space="preserve"> sa derivatima </w:t>
      </w:r>
      <w:proofErr w:type="spellStart"/>
      <w:r w:rsidR="00114F02" w:rsidRPr="000F143F">
        <w:rPr>
          <w:szCs w:val="22"/>
          <w:lang w:val="sr-Latn-ME"/>
        </w:rPr>
        <w:t>ergotamina</w:t>
      </w:r>
      <w:proofErr w:type="spellEnd"/>
      <w:r w:rsidR="00114F02" w:rsidRPr="000F143F">
        <w:rPr>
          <w:szCs w:val="22"/>
          <w:lang w:val="sr-Latn-ME"/>
        </w:rPr>
        <w:t xml:space="preserve"> (vid</w:t>
      </w:r>
      <w:r w:rsidR="00386314" w:rsidRPr="000F143F">
        <w:rPr>
          <w:szCs w:val="22"/>
          <w:lang w:val="sr-Latn-ME"/>
        </w:rPr>
        <w:t>j</w:t>
      </w:r>
      <w:r w:rsidR="00114F02" w:rsidRPr="000F143F">
        <w:rPr>
          <w:szCs w:val="22"/>
          <w:lang w:val="sr-Latn-ME"/>
        </w:rPr>
        <w:t xml:space="preserve">eti </w:t>
      </w:r>
      <w:r w:rsidR="00765B00" w:rsidRPr="000F143F">
        <w:rPr>
          <w:szCs w:val="22"/>
          <w:lang w:val="sr-Latn-ME"/>
        </w:rPr>
        <w:t>dio</w:t>
      </w:r>
      <w:r w:rsidR="00114F02" w:rsidRPr="000F143F">
        <w:rPr>
          <w:szCs w:val="22"/>
          <w:lang w:val="sr-Latn-ME"/>
        </w:rPr>
        <w:t xml:space="preserve"> 4.4).</w:t>
      </w:r>
    </w:p>
    <w:p w14:paraId="3BECB66F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r-Latn-ME"/>
        </w:rPr>
      </w:pPr>
    </w:p>
    <w:p w14:paraId="031F8ABB" w14:textId="5F3B708A" w:rsidR="00114F02" w:rsidRPr="000F143F" w:rsidRDefault="00AD4CBF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Sprovedene su </w:t>
      </w:r>
      <w:proofErr w:type="spellStart"/>
      <w:r w:rsidRPr="000F143F">
        <w:rPr>
          <w:szCs w:val="22"/>
          <w:lang w:val="sr-Latn-ME"/>
        </w:rPr>
        <w:t>farmakokinetičke</w:t>
      </w:r>
      <w:proofErr w:type="spellEnd"/>
      <w:r w:rsidRPr="000F143F">
        <w:rPr>
          <w:szCs w:val="22"/>
          <w:lang w:val="sr-Latn-ME"/>
        </w:rPr>
        <w:t xml:space="preserve"> studije </w:t>
      </w:r>
      <w:r w:rsidR="00833918" w:rsidRPr="000F143F">
        <w:rPr>
          <w:szCs w:val="22"/>
          <w:lang w:val="sr-Latn-ME"/>
        </w:rPr>
        <w:t xml:space="preserve">interakcija </w:t>
      </w:r>
      <w:r w:rsidR="00FA29D6" w:rsidRPr="000F143F">
        <w:rPr>
          <w:szCs w:val="22"/>
          <w:lang w:val="sr-Latn-ME"/>
        </w:rPr>
        <w:t xml:space="preserve">između </w:t>
      </w:r>
      <w:proofErr w:type="spellStart"/>
      <w:r w:rsidR="00B456DA" w:rsidRPr="000F143F">
        <w:rPr>
          <w:szCs w:val="22"/>
          <w:lang w:val="sr-Latn-ME"/>
        </w:rPr>
        <w:t>azitromicina</w:t>
      </w:r>
      <w:proofErr w:type="spellEnd"/>
      <w:r w:rsidR="00B456DA" w:rsidRPr="000F143F">
        <w:rPr>
          <w:szCs w:val="22"/>
          <w:lang w:val="sr-Latn-ME"/>
        </w:rPr>
        <w:t xml:space="preserve"> i sl</w:t>
      </w:r>
      <w:r w:rsidR="00765B00" w:rsidRPr="000F143F">
        <w:rPr>
          <w:szCs w:val="22"/>
          <w:lang w:val="sr-Latn-ME"/>
        </w:rPr>
        <w:t>j</w:t>
      </w:r>
      <w:r w:rsidR="00B456DA" w:rsidRPr="000F143F">
        <w:rPr>
          <w:szCs w:val="22"/>
          <w:lang w:val="sr-Latn-ME"/>
        </w:rPr>
        <w:t>edećih l</w:t>
      </w:r>
      <w:r w:rsidR="00386314" w:rsidRPr="000F143F">
        <w:rPr>
          <w:szCs w:val="22"/>
          <w:lang w:val="sr-Latn-ME"/>
        </w:rPr>
        <w:t>j</w:t>
      </w:r>
      <w:r w:rsidR="00B456DA" w:rsidRPr="000F143F">
        <w:rPr>
          <w:szCs w:val="22"/>
          <w:lang w:val="sr-Latn-ME"/>
        </w:rPr>
        <w:t>ekov</w:t>
      </w:r>
      <w:r w:rsidRPr="000F143F">
        <w:rPr>
          <w:szCs w:val="22"/>
          <w:lang w:val="sr-Latn-ME"/>
        </w:rPr>
        <w:t xml:space="preserve">a koji </w:t>
      </w:r>
      <w:r w:rsidR="00333FCE" w:rsidRPr="000F143F">
        <w:rPr>
          <w:szCs w:val="22"/>
          <w:lang w:val="sr-Latn-ME"/>
        </w:rPr>
        <w:t>se</w:t>
      </w:r>
      <w:r w:rsidR="00833918" w:rsidRPr="000F143F">
        <w:rPr>
          <w:szCs w:val="22"/>
          <w:lang w:val="sr-Latn-ME"/>
        </w:rPr>
        <w:t xml:space="preserve"> značajno</w:t>
      </w:r>
      <w:r w:rsidR="00333FCE" w:rsidRPr="000F143F">
        <w:rPr>
          <w:szCs w:val="22"/>
          <w:lang w:val="sr-Latn-ME"/>
        </w:rPr>
        <w:t xml:space="preserve"> </w:t>
      </w:r>
      <w:proofErr w:type="spellStart"/>
      <w:r w:rsidR="00333FCE" w:rsidRPr="000F143F">
        <w:rPr>
          <w:szCs w:val="22"/>
          <w:lang w:val="sr-Latn-ME"/>
        </w:rPr>
        <w:t>metabolišu</w:t>
      </w:r>
      <w:proofErr w:type="spellEnd"/>
      <w:r w:rsidR="00333FCE" w:rsidRPr="000F143F">
        <w:rPr>
          <w:szCs w:val="22"/>
          <w:lang w:val="sr-Latn-ME"/>
        </w:rPr>
        <w:t xml:space="preserve"> posredstvom</w:t>
      </w:r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citohroma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P450</w:t>
      </w:r>
      <w:proofErr w:type="spellEnd"/>
      <w:r w:rsidRPr="000F143F">
        <w:rPr>
          <w:szCs w:val="22"/>
          <w:lang w:val="sr-Latn-ME"/>
        </w:rPr>
        <w:t>.</w:t>
      </w:r>
    </w:p>
    <w:p w14:paraId="6C19E992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9226460" w14:textId="5DB1601A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Atorvastatin</w:t>
      </w:r>
      <w:proofErr w:type="spellEnd"/>
      <w:r w:rsidR="005560AC" w:rsidRPr="000F143F">
        <w:rPr>
          <w:i/>
          <w:szCs w:val="22"/>
          <w:lang w:val="sr-Latn-ME"/>
        </w:rPr>
        <w:t>:</w:t>
      </w:r>
      <w:r w:rsidR="005560AC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Istovremena prim</w:t>
      </w:r>
      <w:r w:rsidR="00386314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</w:t>
      </w:r>
      <w:proofErr w:type="spellStart"/>
      <w:r w:rsidRPr="000F143F">
        <w:rPr>
          <w:szCs w:val="22"/>
          <w:lang w:val="sr-Latn-ME"/>
        </w:rPr>
        <w:t>atorvastatina</w:t>
      </w:r>
      <w:proofErr w:type="spellEnd"/>
      <w:r w:rsidRPr="000F143F">
        <w:rPr>
          <w:szCs w:val="22"/>
          <w:lang w:val="sr-Latn-ME"/>
        </w:rPr>
        <w:t xml:space="preserve"> (10 mg dnevno) i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(500 mg dnevno) nije m</w:t>
      </w:r>
      <w:r w:rsidR="00386314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enjala koncentraciju </w:t>
      </w:r>
      <w:proofErr w:type="spellStart"/>
      <w:r w:rsidRPr="000F143F">
        <w:rPr>
          <w:szCs w:val="22"/>
          <w:lang w:val="sr-Latn-ME"/>
        </w:rPr>
        <w:t>atorvastatina</w:t>
      </w:r>
      <w:proofErr w:type="spellEnd"/>
      <w:r w:rsidRPr="000F143F">
        <w:rPr>
          <w:szCs w:val="22"/>
          <w:lang w:val="sr-Latn-ME"/>
        </w:rPr>
        <w:t xml:space="preserve"> u plazmi (bazirano na ispitivanju inhibicije </w:t>
      </w:r>
      <w:proofErr w:type="spellStart"/>
      <w:r w:rsidRPr="000F143F">
        <w:rPr>
          <w:szCs w:val="22"/>
          <w:lang w:val="sr-Latn-ME"/>
        </w:rPr>
        <w:t>HMG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CoA</w:t>
      </w:r>
      <w:proofErr w:type="spellEnd"/>
      <w:r w:rsidRPr="000F143F">
        <w:rPr>
          <w:szCs w:val="22"/>
          <w:lang w:val="sr-Latn-ME"/>
        </w:rPr>
        <w:t xml:space="preserve"> – </w:t>
      </w:r>
      <w:proofErr w:type="spellStart"/>
      <w:r w:rsidRPr="000F143F">
        <w:rPr>
          <w:szCs w:val="22"/>
          <w:lang w:val="sr-Latn-ME"/>
        </w:rPr>
        <w:t>reduktaze</w:t>
      </w:r>
      <w:proofErr w:type="spellEnd"/>
      <w:r w:rsidRPr="000F143F">
        <w:rPr>
          <w:szCs w:val="22"/>
          <w:lang w:val="sr-Latn-ME"/>
        </w:rPr>
        <w:t>).</w:t>
      </w:r>
      <w:r w:rsidR="002011BA" w:rsidRPr="000F143F">
        <w:rPr>
          <w:szCs w:val="22"/>
          <w:lang w:val="sr-Latn-ME"/>
        </w:rPr>
        <w:t xml:space="preserve"> Ipak, u </w:t>
      </w:r>
      <w:proofErr w:type="spellStart"/>
      <w:r w:rsidR="002011BA" w:rsidRPr="000F143F">
        <w:rPr>
          <w:szCs w:val="22"/>
          <w:lang w:val="sr-Latn-ME"/>
        </w:rPr>
        <w:t>postmarketinškom</w:t>
      </w:r>
      <w:proofErr w:type="spellEnd"/>
      <w:r w:rsidR="002011BA" w:rsidRPr="000F143F">
        <w:rPr>
          <w:szCs w:val="22"/>
          <w:lang w:val="sr-Latn-ME"/>
        </w:rPr>
        <w:t xml:space="preserve"> praćenju zab</w:t>
      </w:r>
      <w:r w:rsidR="00765B00" w:rsidRPr="000F143F">
        <w:rPr>
          <w:szCs w:val="22"/>
          <w:lang w:val="sr-Latn-ME"/>
        </w:rPr>
        <w:t>i</w:t>
      </w:r>
      <w:r w:rsidR="002011BA" w:rsidRPr="000F143F">
        <w:rPr>
          <w:szCs w:val="22"/>
          <w:lang w:val="sr-Latn-ME"/>
        </w:rPr>
        <w:t>l</w:t>
      </w:r>
      <w:r w:rsidR="00765B00" w:rsidRPr="000F143F">
        <w:rPr>
          <w:szCs w:val="22"/>
          <w:lang w:val="sr-Latn-ME"/>
        </w:rPr>
        <w:t>j</w:t>
      </w:r>
      <w:r w:rsidR="002011BA" w:rsidRPr="000F143F">
        <w:rPr>
          <w:szCs w:val="22"/>
          <w:lang w:val="sr-Latn-ME"/>
        </w:rPr>
        <w:t xml:space="preserve">eženi su slučajevi </w:t>
      </w:r>
      <w:proofErr w:type="spellStart"/>
      <w:r w:rsidR="002011BA" w:rsidRPr="000F143F">
        <w:rPr>
          <w:szCs w:val="22"/>
          <w:lang w:val="sr-Latn-ME"/>
        </w:rPr>
        <w:t>rabdomiolize</w:t>
      </w:r>
      <w:proofErr w:type="spellEnd"/>
      <w:r w:rsidR="002011BA" w:rsidRPr="000F143F">
        <w:rPr>
          <w:szCs w:val="22"/>
          <w:lang w:val="sr-Latn-ME"/>
        </w:rPr>
        <w:t xml:space="preserve"> kod pacijenata koji su uzimali </w:t>
      </w:r>
      <w:proofErr w:type="spellStart"/>
      <w:r w:rsidR="002011BA" w:rsidRPr="000F143F">
        <w:rPr>
          <w:szCs w:val="22"/>
          <w:lang w:val="sr-Latn-ME"/>
        </w:rPr>
        <w:t>azitromicin</w:t>
      </w:r>
      <w:proofErr w:type="spellEnd"/>
      <w:r w:rsidR="002011BA" w:rsidRPr="000F143F">
        <w:rPr>
          <w:szCs w:val="22"/>
          <w:lang w:val="sr-Latn-ME"/>
        </w:rPr>
        <w:t xml:space="preserve"> sa </w:t>
      </w:r>
      <w:proofErr w:type="spellStart"/>
      <w:r w:rsidR="002011BA" w:rsidRPr="000F143F">
        <w:rPr>
          <w:szCs w:val="22"/>
          <w:lang w:val="sr-Latn-ME"/>
        </w:rPr>
        <w:t>statinima</w:t>
      </w:r>
      <w:proofErr w:type="spellEnd"/>
      <w:r w:rsidR="002011BA" w:rsidRPr="000F143F">
        <w:rPr>
          <w:szCs w:val="22"/>
          <w:lang w:val="sr-Latn-ME"/>
        </w:rPr>
        <w:t>.</w:t>
      </w:r>
    </w:p>
    <w:p w14:paraId="77719BA7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r-Latn-ME"/>
        </w:rPr>
      </w:pPr>
    </w:p>
    <w:p w14:paraId="5C6D3B45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Karbamazepin</w:t>
      </w:r>
      <w:proofErr w:type="spellEnd"/>
      <w:r w:rsidR="001808D1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 xml:space="preserve">U </w:t>
      </w:r>
      <w:proofErr w:type="spellStart"/>
      <w:r w:rsidR="00A90EEE" w:rsidRPr="000F143F">
        <w:rPr>
          <w:szCs w:val="22"/>
          <w:lang w:val="sr-Latn-ME"/>
        </w:rPr>
        <w:t>farmakokineti</w:t>
      </w:r>
      <w:r w:rsidR="00A90EEE" w:rsidRPr="000F143F">
        <w:rPr>
          <w:rFonts w:eastAsia="TimesNewRoman"/>
          <w:szCs w:val="22"/>
          <w:lang w:val="sr-Latn-ME"/>
        </w:rPr>
        <w:t>č</w:t>
      </w:r>
      <w:r w:rsidR="00A90EEE" w:rsidRPr="000F143F">
        <w:rPr>
          <w:szCs w:val="22"/>
          <w:lang w:val="sr-Latn-ME"/>
        </w:rPr>
        <w:t>koj</w:t>
      </w:r>
      <w:proofErr w:type="spellEnd"/>
      <w:r w:rsidR="00A90EEE" w:rsidRPr="000F143F">
        <w:rPr>
          <w:szCs w:val="22"/>
          <w:lang w:val="sr-Latn-ME"/>
        </w:rPr>
        <w:t xml:space="preserve"> studiji interakcija, sprovedenoj na zdravim ispitanicima, </w:t>
      </w:r>
      <w:proofErr w:type="spellStart"/>
      <w:r w:rsidR="00A90EEE" w:rsidRPr="000F143F">
        <w:rPr>
          <w:szCs w:val="22"/>
          <w:lang w:val="sr-Latn-ME"/>
        </w:rPr>
        <w:t>azitromicin</w:t>
      </w:r>
      <w:proofErr w:type="spellEnd"/>
      <w:r w:rsidR="00A90EEE" w:rsidRPr="000F143F">
        <w:rPr>
          <w:szCs w:val="22"/>
          <w:lang w:val="sr-Latn-ME"/>
        </w:rPr>
        <w:t xml:space="preserve"> nije imao</w:t>
      </w:r>
      <w:r w:rsidR="00A90EEE" w:rsidRPr="000F143F">
        <w:rPr>
          <w:b/>
          <w:iCs/>
          <w:szCs w:val="22"/>
          <w:lang w:val="sr-Latn-ME"/>
        </w:rPr>
        <w:t xml:space="preserve"> </w:t>
      </w:r>
      <w:r w:rsidR="00A90EEE" w:rsidRPr="000F143F">
        <w:rPr>
          <w:szCs w:val="22"/>
          <w:lang w:val="sr-Latn-ME"/>
        </w:rPr>
        <w:t>zna</w:t>
      </w:r>
      <w:r w:rsidR="00A90EEE" w:rsidRPr="000F143F">
        <w:rPr>
          <w:rFonts w:eastAsia="TimesNewRoman"/>
          <w:szCs w:val="22"/>
          <w:lang w:val="sr-Latn-ME"/>
        </w:rPr>
        <w:t>č</w:t>
      </w:r>
      <w:r w:rsidR="00A90EEE" w:rsidRPr="000F143F">
        <w:rPr>
          <w:szCs w:val="22"/>
          <w:lang w:val="sr-Latn-ME"/>
        </w:rPr>
        <w:t xml:space="preserve">ajan efekat na koncentraciju </w:t>
      </w:r>
      <w:proofErr w:type="spellStart"/>
      <w:r w:rsidR="00A90EEE" w:rsidRPr="000F143F">
        <w:rPr>
          <w:szCs w:val="22"/>
          <w:lang w:val="sr-Latn-ME"/>
        </w:rPr>
        <w:t>karbamazepina</w:t>
      </w:r>
      <w:proofErr w:type="spellEnd"/>
      <w:r w:rsidR="00A90EEE" w:rsidRPr="000F143F">
        <w:rPr>
          <w:szCs w:val="22"/>
          <w:lang w:val="sr-Latn-ME"/>
        </w:rPr>
        <w:t xml:space="preserve"> ili njegovog aktivnog </w:t>
      </w:r>
      <w:proofErr w:type="spellStart"/>
      <w:r w:rsidR="00A90EEE" w:rsidRPr="000F143F">
        <w:rPr>
          <w:szCs w:val="22"/>
          <w:lang w:val="sr-Latn-ME"/>
        </w:rPr>
        <w:t>metabolita</w:t>
      </w:r>
      <w:proofErr w:type="spellEnd"/>
      <w:r w:rsidR="00A90EEE" w:rsidRPr="000F143F">
        <w:rPr>
          <w:szCs w:val="22"/>
          <w:lang w:val="sr-Latn-ME"/>
        </w:rPr>
        <w:t xml:space="preserve"> u plazmi.</w:t>
      </w:r>
    </w:p>
    <w:p w14:paraId="6587AB98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0CEC4C8" w14:textId="78C0AA85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Cimetidin</w:t>
      </w:r>
      <w:proofErr w:type="spellEnd"/>
      <w:r w:rsidR="001808D1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 xml:space="preserve">U </w:t>
      </w:r>
      <w:proofErr w:type="spellStart"/>
      <w:r w:rsidRPr="000F143F">
        <w:rPr>
          <w:szCs w:val="22"/>
          <w:lang w:val="sr-Latn-ME"/>
        </w:rPr>
        <w:t>farmakokinetičkoj</w:t>
      </w:r>
      <w:proofErr w:type="spellEnd"/>
      <w:r w:rsidRPr="000F143F">
        <w:rPr>
          <w:szCs w:val="22"/>
          <w:lang w:val="sr-Latn-ME"/>
        </w:rPr>
        <w:t xml:space="preserve"> studiji efekt</w:t>
      </w:r>
      <w:r w:rsidR="006526E1" w:rsidRPr="000F143F">
        <w:rPr>
          <w:szCs w:val="22"/>
          <w:lang w:val="sr-Latn-ME"/>
        </w:rPr>
        <w:t>a pojedinačne</w:t>
      </w:r>
      <w:r w:rsidRPr="000F143F">
        <w:rPr>
          <w:szCs w:val="22"/>
          <w:lang w:val="sr-Latn-ME"/>
        </w:rPr>
        <w:t xml:space="preserve"> doze </w:t>
      </w:r>
      <w:proofErr w:type="spellStart"/>
      <w:r w:rsidRPr="000F143F">
        <w:rPr>
          <w:szCs w:val="22"/>
          <w:lang w:val="sr-Latn-ME"/>
        </w:rPr>
        <w:t>cimetidina</w:t>
      </w:r>
      <w:proofErr w:type="spellEnd"/>
      <w:r w:rsidRPr="000F143F">
        <w:rPr>
          <w:szCs w:val="22"/>
          <w:lang w:val="sr-Latn-ME"/>
        </w:rPr>
        <w:t>, 2 sata pr</w:t>
      </w:r>
      <w:r w:rsidR="00765B00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, na </w:t>
      </w:r>
      <w:proofErr w:type="spellStart"/>
      <w:r w:rsidRPr="000F143F">
        <w:rPr>
          <w:szCs w:val="22"/>
          <w:lang w:val="sr-Latn-ME"/>
        </w:rPr>
        <w:t>farmakokinetiku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>, ni</w:t>
      </w:r>
      <w:r w:rsidR="006526E1" w:rsidRPr="000F143F">
        <w:rPr>
          <w:szCs w:val="22"/>
          <w:lang w:val="sr-Latn-ME"/>
        </w:rPr>
        <w:t>je</w:t>
      </w:r>
      <w:r w:rsidRPr="000F143F">
        <w:rPr>
          <w:szCs w:val="22"/>
          <w:lang w:val="sr-Latn-ME"/>
        </w:rPr>
        <w:t xml:space="preserve"> </w:t>
      </w:r>
      <w:r w:rsidR="006526E1" w:rsidRPr="000F143F">
        <w:rPr>
          <w:szCs w:val="22"/>
          <w:lang w:val="sr-Latn-ME"/>
        </w:rPr>
        <w:t>zab</w:t>
      </w:r>
      <w:r w:rsidR="00765B00" w:rsidRPr="000F143F">
        <w:rPr>
          <w:szCs w:val="22"/>
          <w:lang w:val="sr-Latn-ME"/>
        </w:rPr>
        <w:t>i</w:t>
      </w:r>
      <w:r w:rsidR="006526E1" w:rsidRPr="000F143F">
        <w:rPr>
          <w:szCs w:val="22"/>
          <w:lang w:val="sr-Latn-ME"/>
        </w:rPr>
        <w:t>l</w:t>
      </w:r>
      <w:r w:rsidR="00765B00" w:rsidRPr="000F143F">
        <w:rPr>
          <w:szCs w:val="22"/>
          <w:lang w:val="sr-Latn-ME"/>
        </w:rPr>
        <w:t>j</w:t>
      </w:r>
      <w:r w:rsidR="006526E1" w:rsidRPr="000F143F">
        <w:rPr>
          <w:szCs w:val="22"/>
          <w:lang w:val="sr-Latn-ME"/>
        </w:rPr>
        <w:t>ežena</w:t>
      </w:r>
      <w:r w:rsidR="0065324D" w:rsidRPr="000F143F">
        <w:rPr>
          <w:szCs w:val="22"/>
          <w:lang w:val="sr-Latn-ME"/>
        </w:rPr>
        <w:t xml:space="preserve"> prom</w:t>
      </w:r>
      <w:r w:rsidR="00765B00" w:rsidRPr="000F143F">
        <w:rPr>
          <w:szCs w:val="22"/>
          <w:lang w:val="sr-Latn-ME"/>
        </w:rPr>
        <w:t>j</w:t>
      </w:r>
      <w:r w:rsidR="0065324D" w:rsidRPr="000F143F">
        <w:rPr>
          <w:szCs w:val="22"/>
          <w:lang w:val="sr-Latn-ME"/>
        </w:rPr>
        <w:t>ena</w:t>
      </w:r>
      <w:r w:rsidRPr="000F143F">
        <w:rPr>
          <w:szCs w:val="22"/>
          <w:lang w:val="sr-Latn-ME"/>
        </w:rPr>
        <w:t xml:space="preserve"> u </w:t>
      </w:r>
      <w:proofErr w:type="spellStart"/>
      <w:r w:rsidRPr="000F143F">
        <w:rPr>
          <w:szCs w:val="22"/>
          <w:lang w:val="sr-Latn-ME"/>
        </w:rPr>
        <w:t>farmakokinetici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>.</w:t>
      </w:r>
    </w:p>
    <w:p w14:paraId="375FE8F9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5797AC3" w14:textId="125AB1CC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0F143F">
        <w:rPr>
          <w:i/>
          <w:szCs w:val="22"/>
          <w:lang w:val="sr-Latn-ME"/>
        </w:rPr>
        <w:t xml:space="preserve">Oralni </w:t>
      </w:r>
      <w:proofErr w:type="spellStart"/>
      <w:r w:rsidR="002E20B3" w:rsidRPr="000F143F">
        <w:rPr>
          <w:i/>
          <w:szCs w:val="22"/>
          <w:lang w:val="sr-Latn-ME"/>
        </w:rPr>
        <w:t>kumarinski</w:t>
      </w:r>
      <w:proofErr w:type="spellEnd"/>
      <w:r w:rsidR="002E20B3"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antikoagulansi</w:t>
      </w:r>
      <w:proofErr w:type="spellEnd"/>
      <w:r w:rsidR="001808D1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 xml:space="preserve">U studiji </w:t>
      </w:r>
      <w:proofErr w:type="spellStart"/>
      <w:r w:rsidRPr="000F143F">
        <w:rPr>
          <w:szCs w:val="22"/>
          <w:lang w:val="sr-Latn-ME"/>
        </w:rPr>
        <w:t>farmakokinetičk</w:t>
      </w:r>
      <w:r w:rsidR="002011BA" w:rsidRPr="000F143F">
        <w:rPr>
          <w:szCs w:val="22"/>
          <w:lang w:val="sr-Latn-ME"/>
        </w:rPr>
        <w:t>ih</w:t>
      </w:r>
      <w:proofErr w:type="spellEnd"/>
      <w:r w:rsidRPr="000F143F">
        <w:rPr>
          <w:szCs w:val="22"/>
          <w:lang w:val="sr-Latn-ME"/>
        </w:rPr>
        <w:t xml:space="preserve"> interakcij</w:t>
      </w:r>
      <w:r w:rsidR="002011BA" w:rsidRPr="000F143F">
        <w:rPr>
          <w:szCs w:val="22"/>
          <w:lang w:val="sr-Latn-ME"/>
        </w:rPr>
        <w:t>a</w:t>
      </w:r>
      <w:r w:rsidRPr="000F143F">
        <w:rPr>
          <w:szCs w:val="22"/>
          <w:lang w:val="sr-Latn-ME"/>
        </w:rPr>
        <w:t xml:space="preserve">,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nije m</w:t>
      </w:r>
      <w:r w:rsidR="00765B00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enjao </w:t>
      </w:r>
      <w:proofErr w:type="spellStart"/>
      <w:r w:rsidRPr="000F143F">
        <w:rPr>
          <w:szCs w:val="22"/>
          <w:lang w:val="sr-Latn-ME"/>
        </w:rPr>
        <w:t>antikoagulantne</w:t>
      </w:r>
      <w:proofErr w:type="spellEnd"/>
      <w:r w:rsidRPr="000F143F">
        <w:rPr>
          <w:szCs w:val="22"/>
          <w:lang w:val="sr-Latn-ME"/>
        </w:rPr>
        <w:t xml:space="preserve"> efekte </w:t>
      </w:r>
      <w:proofErr w:type="spellStart"/>
      <w:r w:rsidRPr="000F143F">
        <w:rPr>
          <w:szCs w:val="22"/>
          <w:lang w:val="sr-Latn-ME"/>
        </w:rPr>
        <w:t>varfarina</w:t>
      </w:r>
      <w:proofErr w:type="spellEnd"/>
      <w:r w:rsidRPr="000F143F">
        <w:rPr>
          <w:szCs w:val="22"/>
          <w:lang w:val="sr-Latn-ME"/>
        </w:rPr>
        <w:t xml:space="preserve"> prim</w:t>
      </w:r>
      <w:r w:rsidR="00765B00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enjenog u vidu pojedinačne doze od 15 mg kod zdravih </w:t>
      </w:r>
      <w:r w:rsidR="0086469F" w:rsidRPr="000F143F">
        <w:rPr>
          <w:szCs w:val="22"/>
          <w:lang w:val="sr-Latn-ME"/>
        </w:rPr>
        <w:t>ispitanika</w:t>
      </w:r>
      <w:r w:rsidRPr="000F143F">
        <w:rPr>
          <w:szCs w:val="22"/>
          <w:lang w:val="sr-Latn-ME"/>
        </w:rPr>
        <w:t xml:space="preserve">. U </w:t>
      </w:r>
      <w:proofErr w:type="spellStart"/>
      <w:r w:rsidRPr="000F143F">
        <w:rPr>
          <w:szCs w:val="22"/>
          <w:lang w:val="sr-Latn-ME"/>
        </w:rPr>
        <w:t>postmarketinškom</w:t>
      </w:r>
      <w:proofErr w:type="spellEnd"/>
      <w:r w:rsidRPr="000F143F">
        <w:rPr>
          <w:szCs w:val="22"/>
          <w:lang w:val="sr-Latn-ME"/>
        </w:rPr>
        <w:t xml:space="preserve"> periodu dobijeni su </w:t>
      </w:r>
      <w:proofErr w:type="spellStart"/>
      <w:r w:rsidRPr="000F143F">
        <w:rPr>
          <w:szCs w:val="22"/>
          <w:lang w:val="sr-Latn-ME"/>
        </w:rPr>
        <w:t>izveštaji</w:t>
      </w:r>
      <w:proofErr w:type="spellEnd"/>
      <w:r w:rsidRPr="000F143F">
        <w:rPr>
          <w:szCs w:val="22"/>
          <w:lang w:val="sr-Latn-ME"/>
        </w:rPr>
        <w:t xml:space="preserve"> o pojačanom </w:t>
      </w:r>
      <w:proofErr w:type="spellStart"/>
      <w:r w:rsidRPr="000F143F">
        <w:rPr>
          <w:szCs w:val="22"/>
          <w:lang w:val="sr-Latn-ME"/>
        </w:rPr>
        <w:t>antikoagulantnom</w:t>
      </w:r>
      <w:proofErr w:type="spellEnd"/>
      <w:r w:rsidRPr="000F143F">
        <w:rPr>
          <w:szCs w:val="22"/>
          <w:lang w:val="sr-Latn-ME"/>
        </w:rPr>
        <w:t xml:space="preserve"> efektu nakon istovremene prim</w:t>
      </w:r>
      <w:r w:rsidR="00386314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ene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i oralnih </w:t>
      </w:r>
      <w:proofErr w:type="spellStart"/>
      <w:r w:rsidR="007858AD" w:rsidRPr="000F143F">
        <w:rPr>
          <w:szCs w:val="22"/>
          <w:lang w:val="sr-Latn-ME"/>
        </w:rPr>
        <w:t>kumarin</w:t>
      </w:r>
      <w:r w:rsidR="00537BE8" w:rsidRPr="000F143F">
        <w:rPr>
          <w:szCs w:val="22"/>
          <w:lang w:val="sr-Latn-ME"/>
        </w:rPr>
        <w:t>skih</w:t>
      </w:r>
      <w:proofErr w:type="spellEnd"/>
      <w:r w:rsidR="00537BE8"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antikoagulanasa</w:t>
      </w:r>
      <w:proofErr w:type="spellEnd"/>
      <w:r w:rsidRPr="000F143F">
        <w:rPr>
          <w:szCs w:val="22"/>
          <w:lang w:val="sr-Latn-ME"/>
        </w:rPr>
        <w:t>. Iako uzročn</w:t>
      </w:r>
      <w:r w:rsidR="002011BA" w:rsidRPr="000F143F">
        <w:rPr>
          <w:szCs w:val="22"/>
          <w:lang w:val="sr-Latn-ME"/>
        </w:rPr>
        <w:t>o-posl</w:t>
      </w:r>
      <w:r w:rsidR="00765B00" w:rsidRPr="000F143F">
        <w:rPr>
          <w:szCs w:val="22"/>
          <w:lang w:val="sr-Latn-ME"/>
        </w:rPr>
        <w:t>j</w:t>
      </w:r>
      <w:r w:rsidR="002011BA" w:rsidRPr="000F143F">
        <w:rPr>
          <w:szCs w:val="22"/>
          <w:lang w:val="sr-Latn-ME"/>
        </w:rPr>
        <w:t xml:space="preserve">edična </w:t>
      </w:r>
      <w:r w:rsidRPr="000F143F">
        <w:rPr>
          <w:szCs w:val="22"/>
          <w:lang w:val="sr-Latn-ME"/>
        </w:rPr>
        <w:t xml:space="preserve">povezanost nije utvrđena, treba obratiti pažnju na </w:t>
      </w:r>
      <w:r w:rsidR="00BB6BAA" w:rsidRPr="000F143F">
        <w:rPr>
          <w:szCs w:val="22"/>
          <w:lang w:val="sr-Latn-ME"/>
        </w:rPr>
        <w:t>učestaliju prov</w:t>
      </w:r>
      <w:r w:rsidR="00765B00" w:rsidRPr="000F143F">
        <w:rPr>
          <w:szCs w:val="22"/>
          <w:lang w:val="sr-Latn-ME"/>
        </w:rPr>
        <w:t>j</w:t>
      </w:r>
      <w:r w:rsidR="00BB6BAA" w:rsidRPr="000F143F">
        <w:rPr>
          <w:szCs w:val="22"/>
          <w:lang w:val="sr-Latn-ME"/>
        </w:rPr>
        <w:t xml:space="preserve">eru </w:t>
      </w:r>
      <w:proofErr w:type="spellStart"/>
      <w:r w:rsidRPr="000F143F">
        <w:rPr>
          <w:szCs w:val="22"/>
          <w:lang w:val="sr-Latn-ME"/>
        </w:rPr>
        <w:t>protrombinskog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vremena</w:t>
      </w:r>
      <w:proofErr w:type="spellEnd"/>
      <w:r w:rsidRPr="000F143F">
        <w:rPr>
          <w:szCs w:val="22"/>
          <w:lang w:val="sr-Latn-ME"/>
        </w:rPr>
        <w:t xml:space="preserve"> kada se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</w:t>
      </w:r>
      <w:r w:rsidR="00A14895" w:rsidRPr="000F143F">
        <w:rPr>
          <w:szCs w:val="22"/>
          <w:lang w:val="sr-Latn-ME"/>
        </w:rPr>
        <w:t>daje pacijentima</w:t>
      </w:r>
      <w:r w:rsidRPr="000F143F">
        <w:rPr>
          <w:szCs w:val="22"/>
          <w:lang w:val="sr-Latn-ME"/>
        </w:rPr>
        <w:t xml:space="preserve"> koji </w:t>
      </w:r>
      <w:r w:rsidR="00686572" w:rsidRPr="000F143F">
        <w:rPr>
          <w:szCs w:val="22"/>
          <w:lang w:val="sr-Latn-ME"/>
        </w:rPr>
        <w:t xml:space="preserve">uzimaju i </w:t>
      </w:r>
      <w:r w:rsidR="00EF1884" w:rsidRPr="000F143F">
        <w:rPr>
          <w:szCs w:val="22"/>
          <w:lang w:val="sr-Latn-ME"/>
        </w:rPr>
        <w:t xml:space="preserve">oralne </w:t>
      </w:r>
      <w:proofErr w:type="spellStart"/>
      <w:r w:rsidR="00EF1884" w:rsidRPr="000F143F">
        <w:rPr>
          <w:szCs w:val="22"/>
          <w:lang w:val="sr-Latn-ME"/>
        </w:rPr>
        <w:t>kumarinske</w:t>
      </w:r>
      <w:proofErr w:type="spellEnd"/>
      <w:r w:rsidR="00EF1884"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antikoagulanse</w:t>
      </w:r>
      <w:proofErr w:type="spellEnd"/>
      <w:r w:rsidRPr="000F143F">
        <w:rPr>
          <w:szCs w:val="22"/>
          <w:lang w:val="sr-Latn-ME"/>
        </w:rPr>
        <w:t>.</w:t>
      </w:r>
    </w:p>
    <w:p w14:paraId="506770AB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B5A2444" w14:textId="3F41AEF5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Ciklosporin</w:t>
      </w:r>
      <w:proofErr w:type="spellEnd"/>
      <w:r w:rsidR="00897CD2" w:rsidRPr="000F143F">
        <w:rPr>
          <w:i/>
          <w:szCs w:val="22"/>
          <w:lang w:val="sr-Latn-ME"/>
        </w:rPr>
        <w:t>:</w:t>
      </w:r>
      <w:r w:rsidR="00897CD2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U </w:t>
      </w:r>
      <w:proofErr w:type="spellStart"/>
      <w:r w:rsidRPr="000F143F">
        <w:rPr>
          <w:szCs w:val="22"/>
          <w:lang w:val="sr-Latn-ME"/>
        </w:rPr>
        <w:t>farmakokinetičkoj</w:t>
      </w:r>
      <w:proofErr w:type="spellEnd"/>
      <w:r w:rsidRPr="000F143F">
        <w:rPr>
          <w:szCs w:val="22"/>
          <w:lang w:val="sr-Latn-ME"/>
        </w:rPr>
        <w:t xml:space="preserve"> studiji sa zdravim </w:t>
      </w:r>
      <w:r w:rsidR="0086469F" w:rsidRPr="000F143F">
        <w:rPr>
          <w:szCs w:val="22"/>
          <w:lang w:val="sr-Latn-ME"/>
        </w:rPr>
        <w:t>ispitanicima</w:t>
      </w:r>
      <w:r w:rsidRPr="000F143F">
        <w:rPr>
          <w:szCs w:val="22"/>
          <w:lang w:val="sr-Latn-ME"/>
        </w:rPr>
        <w:t xml:space="preserve"> koji su primali 500 mg/dan oralne doze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tokom 3 dana a zatim jednu dozu od 10 mg/kg/dan </w:t>
      </w:r>
      <w:proofErr w:type="spellStart"/>
      <w:r w:rsidRPr="000F143F">
        <w:rPr>
          <w:szCs w:val="22"/>
          <w:lang w:val="sr-Latn-ME"/>
        </w:rPr>
        <w:t>ciklosporina</w:t>
      </w:r>
      <w:proofErr w:type="spellEnd"/>
      <w:r w:rsidRPr="000F143F">
        <w:rPr>
          <w:szCs w:val="22"/>
          <w:lang w:val="sr-Latn-ME"/>
        </w:rPr>
        <w:t xml:space="preserve">, uočen je značajan porast </w:t>
      </w:r>
      <w:proofErr w:type="spellStart"/>
      <w:r w:rsidRPr="000F143F">
        <w:rPr>
          <w:szCs w:val="22"/>
          <w:lang w:val="sr-Latn-ME"/>
        </w:rPr>
        <w:t>C</w:t>
      </w:r>
      <w:r w:rsidRPr="000F143F">
        <w:rPr>
          <w:szCs w:val="22"/>
          <w:vertAlign w:val="subscript"/>
          <w:lang w:val="sr-Latn-ME"/>
        </w:rPr>
        <w:t>max</w:t>
      </w:r>
      <w:proofErr w:type="spellEnd"/>
      <w:r w:rsidR="006D1544" w:rsidRPr="000F143F">
        <w:rPr>
          <w:szCs w:val="22"/>
          <w:lang w:val="sr-Latn-ME"/>
        </w:rPr>
        <w:t xml:space="preserve"> i </w:t>
      </w:r>
      <w:proofErr w:type="spellStart"/>
      <w:r w:rsidR="006D1544" w:rsidRPr="000F143F">
        <w:rPr>
          <w:szCs w:val="22"/>
          <w:lang w:val="sr-Latn-ME"/>
        </w:rPr>
        <w:t>AUC</w:t>
      </w:r>
      <w:r w:rsidRPr="000F143F">
        <w:rPr>
          <w:szCs w:val="22"/>
          <w:vertAlign w:val="subscript"/>
          <w:lang w:val="sr-Latn-ME"/>
        </w:rPr>
        <w:t>0</w:t>
      </w:r>
      <w:proofErr w:type="spellEnd"/>
      <w:r w:rsidRPr="000F143F">
        <w:rPr>
          <w:szCs w:val="22"/>
          <w:vertAlign w:val="subscript"/>
          <w:lang w:val="sr-Latn-ME"/>
        </w:rPr>
        <w:t xml:space="preserve">-5 </w:t>
      </w:r>
      <w:r w:rsidR="006D1544" w:rsidRPr="000F143F">
        <w:rPr>
          <w:szCs w:val="22"/>
          <w:vertAlign w:val="subscript"/>
          <w:lang w:val="sr-Latn-ME"/>
        </w:rPr>
        <w:t xml:space="preserve"> </w:t>
      </w:r>
      <w:r w:rsidR="006D1544" w:rsidRPr="000F143F">
        <w:rPr>
          <w:szCs w:val="22"/>
          <w:lang w:val="sr-Latn-ME"/>
        </w:rPr>
        <w:t>vr</w:t>
      </w:r>
      <w:r w:rsidR="00386314" w:rsidRPr="000F143F">
        <w:rPr>
          <w:szCs w:val="22"/>
          <w:lang w:val="sr-Latn-ME"/>
        </w:rPr>
        <w:t>ij</w:t>
      </w:r>
      <w:r w:rsidR="006D1544" w:rsidRPr="000F143F">
        <w:rPr>
          <w:szCs w:val="22"/>
          <w:lang w:val="sr-Latn-ME"/>
        </w:rPr>
        <w:t xml:space="preserve">ednosti </w:t>
      </w:r>
      <w:proofErr w:type="spellStart"/>
      <w:r w:rsidR="006D1544" w:rsidRPr="000F143F">
        <w:rPr>
          <w:szCs w:val="22"/>
          <w:lang w:val="sr-Latn-ME"/>
        </w:rPr>
        <w:t>c</w:t>
      </w:r>
      <w:r w:rsidRPr="000F143F">
        <w:rPr>
          <w:szCs w:val="22"/>
          <w:lang w:val="sr-Latn-ME"/>
        </w:rPr>
        <w:t>iklosporina</w:t>
      </w:r>
      <w:proofErr w:type="spellEnd"/>
      <w:r w:rsidR="00E66D5F" w:rsidRPr="000F143F">
        <w:rPr>
          <w:szCs w:val="22"/>
          <w:lang w:val="sr-Latn-ME"/>
        </w:rPr>
        <w:t>.</w:t>
      </w:r>
      <w:r w:rsidR="0004336A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Zbog toga </w:t>
      </w:r>
      <w:r w:rsidR="001B5455" w:rsidRPr="000F143F">
        <w:rPr>
          <w:szCs w:val="22"/>
          <w:lang w:val="sr-Latn-ME"/>
        </w:rPr>
        <w:t>ove l</w:t>
      </w:r>
      <w:r w:rsidR="00386314" w:rsidRPr="000F143F">
        <w:rPr>
          <w:szCs w:val="22"/>
          <w:lang w:val="sr-Latn-ME"/>
        </w:rPr>
        <w:t>j</w:t>
      </w:r>
      <w:r w:rsidR="001B5455" w:rsidRPr="000F143F">
        <w:rPr>
          <w:szCs w:val="22"/>
          <w:lang w:val="sr-Latn-ME"/>
        </w:rPr>
        <w:t xml:space="preserve">ekove treba </w:t>
      </w:r>
      <w:r w:rsidRPr="000F143F">
        <w:rPr>
          <w:szCs w:val="22"/>
          <w:lang w:val="sr-Latn-ME"/>
        </w:rPr>
        <w:t>istovremeno</w:t>
      </w:r>
      <w:r w:rsidR="001B5455" w:rsidRPr="000F143F">
        <w:rPr>
          <w:szCs w:val="22"/>
          <w:lang w:val="sr-Latn-ME"/>
        </w:rPr>
        <w:t xml:space="preserve"> prim</w:t>
      </w:r>
      <w:r w:rsidR="00386314" w:rsidRPr="000F143F">
        <w:rPr>
          <w:szCs w:val="22"/>
          <w:lang w:val="sr-Latn-ME"/>
        </w:rPr>
        <w:t>j</w:t>
      </w:r>
      <w:r w:rsidR="001B5455" w:rsidRPr="000F143F">
        <w:rPr>
          <w:szCs w:val="22"/>
          <w:lang w:val="sr-Latn-ME"/>
        </w:rPr>
        <w:t>enjivati sa oprezom</w:t>
      </w:r>
      <w:r w:rsidRPr="000F143F">
        <w:rPr>
          <w:szCs w:val="22"/>
          <w:lang w:val="sr-Latn-ME"/>
        </w:rPr>
        <w:t>. Ako je istovremena prim</w:t>
      </w:r>
      <w:r w:rsidR="00386314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ena</w:t>
      </w:r>
      <w:r w:rsidR="00FB7B73" w:rsidRPr="000F143F">
        <w:rPr>
          <w:szCs w:val="22"/>
          <w:lang w:val="sr-Latn-ME"/>
        </w:rPr>
        <w:t xml:space="preserve"> ovih l</w:t>
      </w:r>
      <w:r w:rsidR="00386314" w:rsidRPr="000F143F">
        <w:rPr>
          <w:szCs w:val="22"/>
          <w:lang w:val="sr-Latn-ME"/>
        </w:rPr>
        <w:t>j</w:t>
      </w:r>
      <w:r w:rsidR="00FB7B73" w:rsidRPr="000F143F">
        <w:rPr>
          <w:szCs w:val="22"/>
          <w:lang w:val="sr-Latn-ME"/>
        </w:rPr>
        <w:t>ekova</w:t>
      </w:r>
      <w:r w:rsidRPr="000F143F">
        <w:rPr>
          <w:szCs w:val="22"/>
          <w:lang w:val="sr-Latn-ME"/>
        </w:rPr>
        <w:t xml:space="preserve"> neophodna, potrebno je pratiti vr</w:t>
      </w:r>
      <w:r w:rsidR="00765B00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ednosti </w:t>
      </w:r>
      <w:proofErr w:type="spellStart"/>
      <w:r w:rsidRPr="000F143F">
        <w:rPr>
          <w:szCs w:val="22"/>
          <w:lang w:val="sr-Latn-ME"/>
        </w:rPr>
        <w:t>ciklosporina</w:t>
      </w:r>
      <w:proofErr w:type="spellEnd"/>
      <w:r w:rsidRPr="000F143F">
        <w:rPr>
          <w:szCs w:val="22"/>
          <w:lang w:val="sr-Latn-ME"/>
        </w:rPr>
        <w:t xml:space="preserve"> i u skladu sa tim </w:t>
      </w:r>
      <w:proofErr w:type="spellStart"/>
      <w:r w:rsidR="00E66D5F" w:rsidRPr="000F143F">
        <w:rPr>
          <w:szCs w:val="22"/>
          <w:lang w:val="sr-Latn-ME"/>
        </w:rPr>
        <w:t>podesiti</w:t>
      </w:r>
      <w:proofErr w:type="spellEnd"/>
      <w:r w:rsidR="00E66D5F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dozu.</w:t>
      </w:r>
    </w:p>
    <w:p w14:paraId="3C2E1DDE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03CAD55" w14:textId="358E67B2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Efavirenz</w:t>
      </w:r>
      <w:proofErr w:type="spellEnd"/>
      <w:r w:rsidR="00FB7B73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>Istovremena prim</w:t>
      </w:r>
      <w:r w:rsidR="00611D22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pojedinačne doze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od 600</w:t>
      </w:r>
      <w:r w:rsidR="00E66D5F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mg i 400 mg </w:t>
      </w:r>
      <w:proofErr w:type="spellStart"/>
      <w:r w:rsidRPr="000F143F">
        <w:rPr>
          <w:szCs w:val="22"/>
          <w:lang w:val="sr-Latn-ME"/>
        </w:rPr>
        <w:t>efavirenza</w:t>
      </w:r>
      <w:proofErr w:type="spellEnd"/>
      <w:r w:rsidRPr="000F143F">
        <w:rPr>
          <w:szCs w:val="22"/>
          <w:lang w:val="sr-Latn-ME"/>
        </w:rPr>
        <w:t xml:space="preserve"> dnevno tokom 7 dana nije dovela do klinički značajnih </w:t>
      </w:r>
      <w:proofErr w:type="spellStart"/>
      <w:r w:rsidRPr="000F143F">
        <w:rPr>
          <w:szCs w:val="22"/>
          <w:lang w:val="sr-Latn-ME"/>
        </w:rPr>
        <w:t>farmakokinetičkih</w:t>
      </w:r>
      <w:proofErr w:type="spellEnd"/>
      <w:r w:rsidRPr="000F143F">
        <w:rPr>
          <w:szCs w:val="22"/>
          <w:lang w:val="sr-Latn-ME"/>
        </w:rPr>
        <w:t xml:space="preserve"> interakcija.</w:t>
      </w:r>
    </w:p>
    <w:p w14:paraId="42D26DFF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DD29A7E" w14:textId="3C638DCA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Flukonazol</w:t>
      </w:r>
      <w:proofErr w:type="spellEnd"/>
      <w:r w:rsidR="00FB7B73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>Istovremena prim</w:t>
      </w:r>
      <w:r w:rsidR="00611D22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pojedinačne doze od 1200 mg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nije </w:t>
      </w:r>
      <w:proofErr w:type="spellStart"/>
      <w:r w:rsidRPr="000F143F">
        <w:rPr>
          <w:szCs w:val="22"/>
          <w:lang w:val="sr-Latn-ME"/>
        </w:rPr>
        <w:t>menjala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farmakokinetiku</w:t>
      </w:r>
      <w:proofErr w:type="spellEnd"/>
      <w:r w:rsidRPr="000F143F">
        <w:rPr>
          <w:szCs w:val="22"/>
          <w:lang w:val="sr-Latn-ME"/>
        </w:rPr>
        <w:t xml:space="preserve"> pojedinačne doze </w:t>
      </w:r>
      <w:proofErr w:type="spellStart"/>
      <w:r w:rsidRPr="000F143F">
        <w:rPr>
          <w:szCs w:val="22"/>
          <w:lang w:val="sr-Latn-ME"/>
        </w:rPr>
        <w:t>flukonazola</w:t>
      </w:r>
      <w:proofErr w:type="spellEnd"/>
      <w:r w:rsidRPr="000F143F">
        <w:rPr>
          <w:szCs w:val="22"/>
          <w:lang w:val="sr-Latn-ME"/>
        </w:rPr>
        <w:t xml:space="preserve"> od 800 mg. Ukupna izloženost i poluvr</w:t>
      </w:r>
      <w:r w:rsidR="00611D22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eme eliminacije</w:t>
      </w:r>
      <w:r w:rsidR="00FB7B73" w:rsidRPr="000F143F">
        <w:rPr>
          <w:szCs w:val="22"/>
          <w:lang w:val="sr-Latn-ME"/>
        </w:rPr>
        <w:t xml:space="preserve"> </w:t>
      </w:r>
      <w:proofErr w:type="spellStart"/>
      <w:r w:rsidR="00FB7B73" w:rsidRPr="000F143F">
        <w:rPr>
          <w:szCs w:val="22"/>
          <w:lang w:val="sr-Latn-ME"/>
        </w:rPr>
        <w:t>azitromicina</w:t>
      </w:r>
      <w:proofErr w:type="spellEnd"/>
      <w:r w:rsidR="006E5433" w:rsidRPr="000F143F">
        <w:rPr>
          <w:szCs w:val="22"/>
          <w:lang w:val="sr-Latn-ME"/>
        </w:rPr>
        <w:t xml:space="preserve"> ni</w:t>
      </w:r>
      <w:r w:rsidR="00765B00" w:rsidRPr="000F143F">
        <w:rPr>
          <w:szCs w:val="22"/>
          <w:lang w:val="sr-Latn-ME"/>
        </w:rPr>
        <w:t>je</w:t>
      </w:r>
      <w:r w:rsidR="006E5433" w:rsidRPr="000F143F">
        <w:rPr>
          <w:szCs w:val="22"/>
          <w:lang w:val="sr-Latn-ME"/>
        </w:rPr>
        <w:t>su prom</w:t>
      </w:r>
      <w:r w:rsidR="00765B00" w:rsidRPr="000F143F">
        <w:rPr>
          <w:szCs w:val="22"/>
          <w:lang w:val="sr-Latn-ME"/>
        </w:rPr>
        <w:t>i</w:t>
      </w:r>
      <w:r w:rsidR="00611D22" w:rsidRPr="000F143F">
        <w:rPr>
          <w:szCs w:val="22"/>
          <w:lang w:val="sr-Latn-ME"/>
        </w:rPr>
        <w:t>j</w:t>
      </w:r>
      <w:r w:rsidR="006E5433" w:rsidRPr="000F143F">
        <w:rPr>
          <w:szCs w:val="22"/>
          <w:lang w:val="sr-Latn-ME"/>
        </w:rPr>
        <w:t>enjeni</w:t>
      </w:r>
      <w:r w:rsidRPr="000F143F">
        <w:rPr>
          <w:szCs w:val="22"/>
          <w:lang w:val="sr-Latn-ME"/>
        </w:rPr>
        <w:t xml:space="preserve"> </w:t>
      </w:r>
      <w:r w:rsidR="006E5433" w:rsidRPr="000F143F">
        <w:rPr>
          <w:szCs w:val="22"/>
          <w:lang w:val="sr-Latn-ME"/>
        </w:rPr>
        <w:t>istovremenom prim</w:t>
      </w:r>
      <w:r w:rsidR="00611D22" w:rsidRPr="000F143F">
        <w:rPr>
          <w:szCs w:val="22"/>
          <w:lang w:val="sr-Latn-ME"/>
        </w:rPr>
        <w:t>j</w:t>
      </w:r>
      <w:r w:rsidR="006E5433" w:rsidRPr="000F143F">
        <w:rPr>
          <w:szCs w:val="22"/>
          <w:lang w:val="sr-Latn-ME"/>
        </w:rPr>
        <w:t>enom</w:t>
      </w:r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flukonazola</w:t>
      </w:r>
      <w:proofErr w:type="spellEnd"/>
      <w:r w:rsidR="006E5433" w:rsidRPr="000F143F">
        <w:rPr>
          <w:szCs w:val="22"/>
          <w:lang w:val="sr-Latn-ME"/>
        </w:rPr>
        <w:t>. M</w:t>
      </w:r>
      <w:r w:rsidRPr="000F143F">
        <w:rPr>
          <w:szCs w:val="22"/>
          <w:lang w:val="sr-Latn-ME"/>
        </w:rPr>
        <w:t xml:space="preserve">eđutim, uočeno je klinički beznačajno smanjenje </w:t>
      </w:r>
      <w:r w:rsidR="00537BE8" w:rsidRPr="000F143F">
        <w:rPr>
          <w:szCs w:val="22"/>
          <w:lang w:val="sr-Latn-ME"/>
        </w:rPr>
        <w:t>vr</w:t>
      </w:r>
      <w:r w:rsidR="00611D22" w:rsidRPr="000F143F">
        <w:rPr>
          <w:szCs w:val="22"/>
          <w:lang w:val="sr-Latn-ME"/>
        </w:rPr>
        <w:t>ij</w:t>
      </w:r>
      <w:r w:rsidR="00537BE8" w:rsidRPr="000F143F">
        <w:rPr>
          <w:szCs w:val="22"/>
          <w:lang w:val="sr-Latn-ME"/>
        </w:rPr>
        <w:t xml:space="preserve">ednosti </w:t>
      </w:r>
      <w:proofErr w:type="spellStart"/>
      <w:r w:rsidRPr="000F143F">
        <w:rPr>
          <w:szCs w:val="22"/>
          <w:lang w:val="sr-Latn-ME"/>
        </w:rPr>
        <w:t>C</w:t>
      </w:r>
      <w:r w:rsidRPr="000F143F">
        <w:rPr>
          <w:szCs w:val="22"/>
          <w:vertAlign w:val="subscript"/>
          <w:lang w:val="sr-Latn-ME"/>
        </w:rPr>
        <w:t>max</w:t>
      </w:r>
      <w:proofErr w:type="spellEnd"/>
      <w:r w:rsidRPr="000F143F">
        <w:rPr>
          <w:szCs w:val="22"/>
          <w:vertAlign w:val="subscript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(18%)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. </w:t>
      </w:r>
    </w:p>
    <w:p w14:paraId="337D98DC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45DF587" w14:textId="3734F48D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Indinavir</w:t>
      </w:r>
      <w:proofErr w:type="spellEnd"/>
      <w:r w:rsidR="00226D95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>Istovremena prim</w:t>
      </w:r>
      <w:r w:rsidR="00611D22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pojedinačne doze od 1200 mg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nije statistički značajan</w:t>
      </w:r>
      <w:r w:rsidR="00226D95" w:rsidRPr="000F143F">
        <w:rPr>
          <w:szCs w:val="22"/>
          <w:lang w:val="sr-Latn-ME"/>
        </w:rPr>
        <w:t>o</w:t>
      </w:r>
      <w:r w:rsidRPr="000F143F">
        <w:rPr>
          <w:szCs w:val="22"/>
          <w:lang w:val="sr-Latn-ME"/>
        </w:rPr>
        <w:t xml:space="preserve"> </w:t>
      </w:r>
      <w:r w:rsidR="00226D95" w:rsidRPr="000F143F">
        <w:rPr>
          <w:szCs w:val="22"/>
          <w:lang w:val="sr-Latn-ME"/>
        </w:rPr>
        <w:t xml:space="preserve">uticala </w:t>
      </w:r>
      <w:r w:rsidRPr="000F143F">
        <w:rPr>
          <w:szCs w:val="22"/>
          <w:lang w:val="sr-Latn-ME"/>
        </w:rPr>
        <w:t xml:space="preserve">na </w:t>
      </w:r>
      <w:proofErr w:type="spellStart"/>
      <w:r w:rsidRPr="000F143F">
        <w:rPr>
          <w:szCs w:val="22"/>
          <w:lang w:val="sr-Latn-ME"/>
        </w:rPr>
        <w:t>farmakokinetiku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indinavira</w:t>
      </w:r>
      <w:proofErr w:type="spellEnd"/>
      <w:r w:rsidRPr="000F143F">
        <w:rPr>
          <w:szCs w:val="22"/>
          <w:lang w:val="sr-Latn-ME"/>
        </w:rPr>
        <w:t xml:space="preserve"> prim</w:t>
      </w:r>
      <w:r w:rsidR="00765B00" w:rsidRPr="000F143F">
        <w:rPr>
          <w:szCs w:val="22"/>
          <w:lang w:val="sr-Latn-ME"/>
        </w:rPr>
        <w:t>i</w:t>
      </w:r>
      <w:r w:rsidR="008A27C1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enjenog</w:t>
      </w:r>
      <w:r w:rsidR="00F51F47" w:rsidRPr="000F143F">
        <w:rPr>
          <w:szCs w:val="22"/>
          <w:lang w:val="sr-Latn-ME"/>
        </w:rPr>
        <w:t xml:space="preserve"> u dozi 800 mg tri puta dnevno</w:t>
      </w:r>
      <w:r w:rsidRPr="000F143F">
        <w:rPr>
          <w:szCs w:val="22"/>
          <w:lang w:val="sr-Latn-ME"/>
        </w:rPr>
        <w:t xml:space="preserve"> tokom 5 dana.</w:t>
      </w:r>
    </w:p>
    <w:p w14:paraId="53A1326E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A187F7F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Metilprednizolon</w:t>
      </w:r>
      <w:proofErr w:type="spellEnd"/>
      <w:r w:rsidR="00561DA2" w:rsidRPr="000F143F">
        <w:rPr>
          <w:i/>
          <w:szCs w:val="22"/>
          <w:lang w:val="sr-Latn-ME"/>
        </w:rPr>
        <w:t>:</w:t>
      </w:r>
      <w:r w:rsidR="00561DA2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U studiji </w:t>
      </w:r>
      <w:proofErr w:type="spellStart"/>
      <w:r w:rsidRPr="000F143F">
        <w:rPr>
          <w:szCs w:val="22"/>
          <w:lang w:val="sr-Latn-ME"/>
        </w:rPr>
        <w:t>farmakokinetičk</w:t>
      </w:r>
      <w:r w:rsidR="00537BE8" w:rsidRPr="000F143F">
        <w:rPr>
          <w:szCs w:val="22"/>
          <w:lang w:val="sr-Latn-ME"/>
        </w:rPr>
        <w:t>ih</w:t>
      </w:r>
      <w:proofErr w:type="spellEnd"/>
      <w:r w:rsidRPr="000F143F">
        <w:rPr>
          <w:szCs w:val="22"/>
          <w:lang w:val="sr-Latn-ME"/>
        </w:rPr>
        <w:t xml:space="preserve"> interakcij</w:t>
      </w:r>
      <w:r w:rsidR="00537BE8" w:rsidRPr="000F143F">
        <w:rPr>
          <w:szCs w:val="22"/>
          <w:lang w:val="sr-Latn-ME"/>
        </w:rPr>
        <w:t>a</w:t>
      </w:r>
      <w:r w:rsidR="00561DA2" w:rsidRPr="000F143F">
        <w:rPr>
          <w:szCs w:val="22"/>
          <w:lang w:val="sr-Latn-ME"/>
        </w:rPr>
        <w:t xml:space="preserve"> sprovedeno</w:t>
      </w:r>
      <w:r w:rsidR="00045942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 kod zdravih </w:t>
      </w:r>
      <w:r w:rsidR="0086469F" w:rsidRPr="000F143F">
        <w:rPr>
          <w:szCs w:val="22"/>
          <w:lang w:val="sr-Latn-ME"/>
        </w:rPr>
        <w:t>ispitanika</w:t>
      </w:r>
      <w:r w:rsidRPr="000F143F">
        <w:rPr>
          <w:szCs w:val="22"/>
          <w:lang w:val="sr-Latn-ME"/>
        </w:rPr>
        <w:t xml:space="preserve">,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nije imao značajan efekat na </w:t>
      </w:r>
      <w:proofErr w:type="spellStart"/>
      <w:r w:rsidRPr="000F143F">
        <w:rPr>
          <w:szCs w:val="22"/>
          <w:lang w:val="sr-Latn-ME"/>
        </w:rPr>
        <w:t>farmakokinetiku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metilprednizolona</w:t>
      </w:r>
      <w:proofErr w:type="spellEnd"/>
      <w:r w:rsidRPr="000F143F">
        <w:rPr>
          <w:szCs w:val="22"/>
          <w:lang w:val="sr-Latn-ME"/>
        </w:rPr>
        <w:t>.</w:t>
      </w:r>
    </w:p>
    <w:p w14:paraId="48E02DA9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B449644" w14:textId="42CFE40C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Midazolam</w:t>
      </w:r>
      <w:proofErr w:type="spellEnd"/>
      <w:r w:rsidR="00561DA2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 xml:space="preserve">Kod zdravih </w:t>
      </w:r>
      <w:r w:rsidR="0086469F" w:rsidRPr="000F143F">
        <w:rPr>
          <w:szCs w:val="22"/>
          <w:lang w:val="sr-Latn-ME"/>
        </w:rPr>
        <w:t>ispitanika</w:t>
      </w:r>
      <w:r w:rsidRPr="000F143F">
        <w:rPr>
          <w:szCs w:val="22"/>
          <w:lang w:val="sr-Latn-ME"/>
        </w:rPr>
        <w:t xml:space="preserve"> istovremena prim</w:t>
      </w:r>
      <w:r w:rsidR="00765B00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</w:t>
      </w:r>
      <w:r w:rsidR="00050435" w:rsidRPr="000F143F">
        <w:rPr>
          <w:szCs w:val="22"/>
          <w:lang w:val="sr-Latn-ME"/>
        </w:rPr>
        <w:t xml:space="preserve">u dozi od </w:t>
      </w:r>
      <w:r w:rsidRPr="000F143F">
        <w:rPr>
          <w:szCs w:val="22"/>
          <w:lang w:val="sr-Latn-ME"/>
        </w:rPr>
        <w:t xml:space="preserve">500 mg/dan tokom tri dana nije uzrokovala </w:t>
      </w:r>
      <w:r w:rsidR="00050435" w:rsidRPr="000F143F">
        <w:rPr>
          <w:szCs w:val="22"/>
          <w:lang w:val="sr-Latn-ME"/>
        </w:rPr>
        <w:t>klinički</w:t>
      </w:r>
      <w:r w:rsidRPr="000F143F">
        <w:rPr>
          <w:szCs w:val="22"/>
          <w:lang w:val="sr-Latn-ME"/>
        </w:rPr>
        <w:t xml:space="preserve"> </w:t>
      </w:r>
      <w:r w:rsidR="00050435" w:rsidRPr="000F143F">
        <w:rPr>
          <w:szCs w:val="22"/>
          <w:lang w:val="sr-Latn-ME"/>
        </w:rPr>
        <w:t xml:space="preserve">značajne </w:t>
      </w:r>
      <w:r w:rsidRPr="000F143F">
        <w:rPr>
          <w:szCs w:val="22"/>
          <w:lang w:val="sr-Latn-ME"/>
        </w:rPr>
        <w:t>prom</w:t>
      </w:r>
      <w:r w:rsidR="008A27C1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ene u </w:t>
      </w:r>
      <w:proofErr w:type="spellStart"/>
      <w:r w:rsidRPr="000F143F">
        <w:rPr>
          <w:szCs w:val="22"/>
          <w:lang w:val="sr-Latn-ME"/>
        </w:rPr>
        <w:t>farmakokinetici</w:t>
      </w:r>
      <w:proofErr w:type="spellEnd"/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szCs w:val="22"/>
          <w:lang w:val="sr-Latn-ME"/>
        </w:rPr>
        <w:t>farmakodinami</w:t>
      </w:r>
      <w:r w:rsidR="000145CB" w:rsidRPr="000F143F">
        <w:rPr>
          <w:szCs w:val="22"/>
          <w:lang w:val="sr-Latn-ME"/>
        </w:rPr>
        <w:t>ci</w:t>
      </w:r>
      <w:proofErr w:type="spellEnd"/>
      <w:r w:rsidRPr="000F143F">
        <w:rPr>
          <w:szCs w:val="22"/>
          <w:lang w:val="sr-Latn-ME"/>
        </w:rPr>
        <w:t xml:space="preserve"> </w:t>
      </w:r>
      <w:r w:rsidR="006E0165" w:rsidRPr="000F143F">
        <w:rPr>
          <w:szCs w:val="22"/>
          <w:lang w:val="sr-Latn-ME"/>
        </w:rPr>
        <w:t xml:space="preserve">pojedinačne doze od </w:t>
      </w:r>
      <w:r w:rsidRPr="000F143F">
        <w:rPr>
          <w:szCs w:val="22"/>
          <w:lang w:val="sr-Latn-ME"/>
        </w:rPr>
        <w:t>15 mg</w:t>
      </w:r>
      <w:r w:rsidR="006E0165" w:rsidRPr="000F143F">
        <w:rPr>
          <w:szCs w:val="22"/>
          <w:lang w:val="sr-Latn-ME"/>
        </w:rPr>
        <w:t xml:space="preserve"> </w:t>
      </w:r>
      <w:proofErr w:type="spellStart"/>
      <w:r w:rsidR="006E0165" w:rsidRPr="000F143F">
        <w:rPr>
          <w:szCs w:val="22"/>
          <w:lang w:val="sr-Latn-ME"/>
        </w:rPr>
        <w:t>midazolama</w:t>
      </w:r>
      <w:proofErr w:type="spellEnd"/>
      <w:r w:rsidRPr="000F143F">
        <w:rPr>
          <w:szCs w:val="22"/>
          <w:lang w:val="sr-Latn-ME"/>
        </w:rPr>
        <w:t>.</w:t>
      </w:r>
    </w:p>
    <w:p w14:paraId="7145A1CA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75CC297" w14:textId="3F29C576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Nelfinavir</w:t>
      </w:r>
      <w:proofErr w:type="spellEnd"/>
      <w:r w:rsidR="0042446A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>Istovremena prim</w:t>
      </w:r>
      <w:r w:rsidR="008A27C1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(1200 mg) i </w:t>
      </w:r>
      <w:proofErr w:type="spellStart"/>
      <w:r w:rsidRPr="000F143F">
        <w:rPr>
          <w:szCs w:val="22"/>
          <w:lang w:val="sr-Latn-ME"/>
        </w:rPr>
        <w:t>nelfinavira</w:t>
      </w:r>
      <w:proofErr w:type="spellEnd"/>
      <w:r w:rsidRPr="000F143F">
        <w:rPr>
          <w:szCs w:val="22"/>
          <w:lang w:val="sr-Latn-ME"/>
        </w:rPr>
        <w:t xml:space="preserve"> u ravnotežnom stanju (750 mg tri puta dnevno) je dovela do porasta koncentracije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="00537BE8" w:rsidRPr="000F143F">
        <w:rPr>
          <w:szCs w:val="22"/>
          <w:lang w:val="sr-Latn-ME"/>
        </w:rPr>
        <w:t xml:space="preserve"> u stanju dinamičke ravnoteže</w:t>
      </w:r>
      <w:r w:rsidRPr="000F143F">
        <w:rPr>
          <w:szCs w:val="22"/>
          <w:lang w:val="sr-Latn-ME"/>
        </w:rPr>
        <w:t>. Ni</w:t>
      </w:r>
      <w:r w:rsidR="00765B00" w:rsidRPr="000F143F">
        <w:rPr>
          <w:szCs w:val="22"/>
          <w:lang w:val="sr-Latn-ME"/>
        </w:rPr>
        <w:t>je</w:t>
      </w:r>
      <w:r w:rsidRPr="000F143F">
        <w:rPr>
          <w:szCs w:val="22"/>
          <w:lang w:val="sr-Latn-ME"/>
        </w:rPr>
        <w:t xml:space="preserve">su uočeni klinički značajna neželjena dejstva i </w:t>
      </w:r>
      <w:r w:rsidR="00A6694A" w:rsidRPr="000F143F">
        <w:rPr>
          <w:szCs w:val="22"/>
          <w:lang w:val="sr-Latn-ME"/>
        </w:rPr>
        <w:t xml:space="preserve">dozu </w:t>
      </w:r>
      <w:r w:rsidRPr="000F143F">
        <w:rPr>
          <w:szCs w:val="22"/>
          <w:lang w:val="sr-Latn-ME"/>
        </w:rPr>
        <w:t>nije</w:t>
      </w:r>
      <w:r w:rsidR="00A6694A" w:rsidRPr="000F143F">
        <w:rPr>
          <w:szCs w:val="22"/>
          <w:lang w:val="sr-Latn-ME"/>
        </w:rPr>
        <w:t xml:space="preserve"> bilo potrebno prilagođavati</w:t>
      </w:r>
      <w:r w:rsidRPr="000F143F">
        <w:rPr>
          <w:szCs w:val="22"/>
          <w:lang w:val="sr-Latn-ME"/>
        </w:rPr>
        <w:t>.</w:t>
      </w:r>
    </w:p>
    <w:p w14:paraId="5CA1C63D" w14:textId="77777777" w:rsidR="0004336A" w:rsidRPr="000F143F" w:rsidRDefault="0004336A" w:rsidP="00114F02">
      <w:pPr>
        <w:tabs>
          <w:tab w:val="clear" w:pos="284"/>
        </w:tabs>
        <w:autoSpaceDE w:val="0"/>
        <w:autoSpaceDN w:val="0"/>
        <w:adjustRightInd w:val="0"/>
        <w:rPr>
          <w:b/>
          <w:szCs w:val="22"/>
          <w:lang w:val="sr-Latn-ME"/>
        </w:rPr>
      </w:pPr>
    </w:p>
    <w:p w14:paraId="453EF285" w14:textId="60E8E999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lastRenderedPageBreak/>
        <w:t>Rifabutin</w:t>
      </w:r>
      <w:proofErr w:type="spellEnd"/>
      <w:r w:rsidR="00F03845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>Istovremena prim</w:t>
      </w:r>
      <w:r w:rsidR="008A27C1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szCs w:val="22"/>
          <w:lang w:val="sr-Latn-ME"/>
        </w:rPr>
        <w:t>rifabutina</w:t>
      </w:r>
      <w:proofErr w:type="spellEnd"/>
      <w:r w:rsidRPr="000F143F">
        <w:rPr>
          <w:szCs w:val="22"/>
          <w:lang w:val="sr-Latn-ME"/>
        </w:rPr>
        <w:t xml:space="preserve"> nije uticala na koncentrac</w:t>
      </w:r>
      <w:r w:rsidR="00F03845" w:rsidRPr="000F143F">
        <w:rPr>
          <w:szCs w:val="22"/>
          <w:lang w:val="sr-Latn-ME"/>
        </w:rPr>
        <w:t>ije bilo kojeg</w:t>
      </w:r>
      <w:r w:rsidR="00A76B98" w:rsidRPr="000F143F">
        <w:rPr>
          <w:szCs w:val="22"/>
          <w:lang w:val="sr-Latn-ME"/>
        </w:rPr>
        <w:t xml:space="preserve"> od t</w:t>
      </w:r>
      <w:r w:rsidR="00F03845" w:rsidRPr="000F143F">
        <w:rPr>
          <w:szCs w:val="22"/>
          <w:lang w:val="sr-Latn-ME"/>
        </w:rPr>
        <w:t>a dva l</w:t>
      </w:r>
      <w:r w:rsidR="008A27C1" w:rsidRPr="000F143F">
        <w:rPr>
          <w:szCs w:val="22"/>
          <w:lang w:val="sr-Latn-ME"/>
        </w:rPr>
        <w:t>ij</w:t>
      </w:r>
      <w:r w:rsidR="00F03845" w:rsidRPr="000F143F">
        <w:rPr>
          <w:szCs w:val="22"/>
          <w:lang w:val="sr-Latn-ME"/>
        </w:rPr>
        <w:t>eka u serumu.</w:t>
      </w:r>
    </w:p>
    <w:p w14:paraId="1AEAA26C" w14:textId="03237D8C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Neutropenija</w:t>
      </w:r>
      <w:proofErr w:type="spellEnd"/>
      <w:r w:rsidRPr="000F143F">
        <w:rPr>
          <w:szCs w:val="22"/>
          <w:lang w:val="sr-Latn-ME"/>
        </w:rPr>
        <w:t xml:space="preserve"> je </w:t>
      </w:r>
      <w:r w:rsidR="00537BE8" w:rsidRPr="000F143F">
        <w:rPr>
          <w:szCs w:val="22"/>
          <w:lang w:val="sr-Latn-ME"/>
        </w:rPr>
        <w:t>zab</w:t>
      </w:r>
      <w:r w:rsidR="008A27C1" w:rsidRPr="000F143F">
        <w:rPr>
          <w:szCs w:val="22"/>
          <w:lang w:val="sr-Latn-ME"/>
        </w:rPr>
        <w:t>ilj</w:t>
      </w:r>
      <w:r w:rsidR="00537BE8" w:rsidRPr="000F143F">
        <w:rPr>
          <w:szCs w:val="22"/>
          <w:lang w:val="sr-Latn-ME"/>
        </w:rPr>
        <w:t>ežena</w:t>
      </w:r>
      <w:r w:rsidRPr="000F143F">
        <w:rPr>
          <w:szCs w:val="22"/>
          <w:lang w:val="sr-Latn-ME"/>
        </w:rPr>
        <w:t xml:space="preserve"> kod ispitanika </w:t>
      </w:r>
      <w:r w:rsidR="00537BE8" w:rsidRPr="000F143F">
        <w:rPr>
          <w:szCs w:val="22"/>
          <w:lang w:val="sr-Latn-ME"/>
        </w:rPr>
        <w:t>koji su</w:t>
      </w:r>
      <w:r w:rsidRPr="000F143F">
        <w:rPr>
          <w:szCs w:val="22"/>
          <w:lang w:val="sr-Latn-ME"/>
        </w:rPr>
        <w:t xml:space="preserve"> istovremeno</w:t>
      </w:r>
      <w:r w:rsidR="00537BE8" w:rsidRPr="000F143F">
        <w:rPr>
          <w:szCs w:val="22"/>
          <w:lang w:val="sr-Latn-ME"/>
        </w:rPr>
        <w:t xml:space="preserve"> dobijali</w:t>
      </w:r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szCs w:val="22"/>
          <w:lang w:val="sr-Latn-ME"/>
        </w:rPr>
        <w:t>rifabutin</w:t>
      </w:r>
      <w:proofErr w:type="spellEnd"/>
      <w:r w:rsidRPr="000F143F">
        <w:rPr>
          <w:szCs w:val="22"/>
          <w:lang w:val="sr-Latn-ME"/>
        </w:rPr>
        <w:t xml:space="preserve">. Iako je </w:t>
      </w:r>
      <w:proofErr w:type="spellStart"/>
      <w:r w:rsidRPr="000F143F">
        <w:rPr>
          <w:szCs w:val="22"/>
          <w:lang w:val="sr-Latn-ME"/>
        </w:rPr>
        <w:t>neutropenija</w:t>
      </w:r>
      <w:proofErr w:type="spellEnd"/>
      <w:r w:rsidRPr="000F143F">
        <w:rPr>
          <w:szCs w:val="22"/>
          <w:lang w:val="sr-Latn-ME"/>
        </w:rPr>
        <w:t xml:space="preserve"> povezana sa prim</w:t>
      </w:r>
      <w:r w:rsidR="008A27C1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enom </w:t>
      </w:r>
      <w:proofErr w:type="spellStart"/>
      <w:r w:rsidRPr="000F143F">
        <w:rPr>
          <w:szCs w:val="22"/>
          <w:lang w:val="sr-Latn-ME"/>
        </w:rPr>
        <w:t>rifabutina</w:t>
      </w:r>
      <w:proofErr w:type="spellEnd"/>
      <w:r w:rsidRPr="000F143F">
        <w:rPr>
          <w:szCs w:val="22"/>
          <w:lang w:val="sr-Latn-ME"/>
        </w:rPr>
        <w:t>, nije utvrđena uzročn</w:t>
      </w:r>
      <w:r w:rsidR="00537BE8" w:rsidRPr="000F143F">
        <w:rPr>
          <w:szCs w:val="22"/>
          <w:lang w:val="sr-Latn-ME"/>
        </w:rPr>
        <w:t>o-posl</w:t>
      </w:r>
      <w:r w:rsidR="00765B00" w:rsidRPr="000F143F">
        <w:rPr>
          <w:szCs w:val="22"/>
          <w:lang w:val="sr-Latn-ME"/>
        </w:rPr>
        <w:t>j</w:t>
      </w:r>
      <w:r w:rsidR="00537BE8" w:rsidRPr="000F143F">
        <w:rPr>
          <w:szCs w:val="22"/>
          <w:lang w:val="sr-Latn-ME"/>
        </w:rPr>
        <w:t>ed</w:t>
      </w:r>
      <w:r w:rsidR="0004336A" w:rsidRPr="000F143F">
        <w:rPr>
          <w:szCs w:val="22"/>
          <w:lang w:val="sr-Latn-ME"/>
        </w:rPr>
        <w:t>i</w:t>
      </w:r>
      <w:r w:rsidR="00537BE8" w:rsidRPr="000F143F">
        <w:rPr>
          <w:szCs w:val="22"/>
          <w:lang w:val="sr-Latn-ME"/>
        </w:rPr>
        <w:t>čn</w:t>
      </w:r>
      <w:r w:rsidRPr="000F143F">
        <w:rPr>
          <w:szCs w:val="22"/>
          <w:lang w:val="sr-Latn-ME"/>
        </w:rPr>
        <w:t xml:space="preserve">a </w:t>
      </w:r>
      <w:r w:rsidR="00537BE8" w:rsidRPr="000F143F">
        <w:rPr>
          <w:szCs w:val="22"/>
          <w:lang w:val="sr-Latn-ME"/>
        </w:rPr>
        <w:t>veza</w:t>
      </w:r>
      <w:r w:rsidRPr="000F143F">
        <w:rPr>
          <w:szCs w:val="22"/>
          <w:lang w:val="sr-Latn-ME"/>
        </w:rPr>
        <w:t xml:space="preserve"> </w:t>
      </w:r>
      <w:r w:rsidR="000145CB" w:rsidRPr="000F143F">
        <w:rPr>
          <w:szCs w:val="22"/>
          <w:lang w:val="sr-Latn-ME"/>
        </w:rPr>
        <w:t xml:space="preserve">u </w:t>
      </w:r>
      <w:r w:rsidRPr="000F143F">
        <w:rPr>
          <w:szCs w:val="22"/>
          <w:lang w:val="sr-Latn-ME"/>
        </w:rPr>
        <w:t>kombinacij</w:t>
      </w:r>
      <w:r w:rsidR="0004336A" w:rsidRPr="000F143F">
        <w:rPr>
          <w:szCs w:val="22"/>
          <w:lang w:val="sr-Latn-ME"/>
        </w:rPr>
        <w:t>i</w:t>
      </w:r>
      <w:r w:rsidRPr="000F143F">
        <w:rPr>
          <w:szCs w:val="22"/>
          <w:lang w:val="sr-Latn-ME"/>
        </w:rPr>
        <w:t xml:space="preserve"> sa </w:t>
      </w:r>
      <w:proofErr w:type="spellStart"/>
      <w:r w:rsidRPr="000F143F">
        <w:rPr>
          <w:szCs w:val="22"/>
          <w:lang w:val="sr-Latn-ME"/>
        </w:rPr>
        <w:t>azitromicinom</w:t>
      </w:r>
      <w:proofErr w:type="spellEnd"/>
      <w:r w:rsidRPr="000F143F">
        <w:rPr>
          <w:szCs w:val="22"/>
          <w:lang w:val="sr-Latn-ME"/>
        </w:rPr>
        <w:t xml:space="preserve"> (vid</w:t>
      </w:r>
      <w:r w:rsidR="008A27C1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eti </w:t>
      </w:r>
      <w:r w:rsidR="00765B00" w:rsidRPr="000F143F">
        <w:rPr>
          <w:szCs w:val="22"/>
          <w:lang w:val="sr-Latn-ME"/>
        </w:rPr>
        <w:t>dio</w:t>
      </w:r>
      <w:r w:rsidRPr="000F143F">
        <w:rPr>
          <w:szCs w:val="22"/>
          <w:lang w:val="sr-Latn-ME"/>
        </w:rPr>
        <w:t xml:space="preserve"> 4.8).</w:t>
      </w:r>
    </w:p>
    <w:p w14:paraId="3665D55D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BB7193D" w14:textId="63897D7C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Sildenafil</w:t>
      </w:r>
      <w:proofErr w:type="spellEnd"/>
      <w:r w:rsidR="00A76B98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 xml:space="preserve">Kod zdravih muških </w:t>
      </w:r>
      <w:r w:rsidR="0086469F" w:rsidRPr="000F143F">
        <w:rPr>
          <w:szCs w:val="22"/>
          <w:lang w:val="sr-Latn-ME"/>
        </w:rPr>
        <w:t>ispitanika</w:t>
      </w:r>
      <w:r w:rsidRPr="000F143F">
        <w:rPr>
          <w:szCs w:val="22"/>
          <w:lang w:val="sr-Latn-ME"/>
        </w:rPr>
        <w:t xml:space="preserve">, nije bilo dokaza o uticaju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(500 mg/dan</w:t>
      </w:r>
      <w:r w:rsidR="00A76B98" w:rsidRPr="000F143F">
        <w:rPr>
          <w:szCs w:val="22"/>
          <w:lang w:val="sr-Latn-ME"/>
        </w:rPr>
        <w:t>, tokom 3 dana) na vr</w:t>
      </w:r>
      <w:r w:rsidR="008A27C1" w:rsidRPr="000F143F">
        <w:rPr>
          <w:szCs w:val="22"/>
          <w:lang w:val="sr-Latn-ME"/>
        </w:rPr>
        <w:t>ij</w:t>
      </w:r>
      <w:r w:rsidR="00A76B98" w:rsidRPr="000F143F">
        <w:rPr>
          <w:szCs w:val="22"/>
          <w:lang w:val="sr-Latn-ME"/>
        </w:rPr>
        <w:t xml:space="preserve">ednosti </w:t>
      </w:r>
      <w:proofErr w:type="spellStart"/>
      <w:r w:rsidR="00A76B98" w:rsidRPr="000F143F">
        <w:rPr>
          <w:szCs w:val="22"/>
          <w:lang w:val="sr-Latn-ME"/>
        </w:rPr>
        <w:t>AUC</w:t>
      </w:r>
      <w:proofErr w:type="spellEnd"/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szCs w:val="22"/>
          <w:lang w:val="sr-Latn-ME"/>
        </w:rPr>
        <w:t>C</w:t>
      </w:r>
      <w:r w:rsidRPr="000F143F">
        <w:rPr>
          <w:szCs w:val="22"/>
          <w:vertAlign w:val="subscript"/>
          <w:lang w:val="sr-Latn-ME"/>
        </w:rPr>
        <w:t>max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sildenafila</w:t>
      </w:r>
      <w:proofErr w:type="spellEnd"/>
      <w:r w:rsidRPr="000F143F">
        <w:rPr>
          <w:szCs w:val="22"/>
          <w:lang w:val="sr-Latn-ME"/>
        </w:rPr>
        <w:t xml:space="preserve"> ili njegov</w:t>
      </w:r>
      <w:r w:rsidR="0091380F" w:rsidRPr="000F143F">
        <w:rPr>
          <w:szCs w:val="22"/>
          <w:lang w:val="sr-Latn-ME"/>
        </w:rPr>
        <w:t>og</w:t>
      </w:r>
      <w:r w:rsidRPr="000F143F">
        <w:rPr>
          <w:szCs w:val="22"/>
          <w:lang w:val="sr-Latn-ME"/>
        </w:rPr>
        <w:t xml:space="preserve"> glavn</w:t>
      </w:r>
      <w:r w:rsidR="0091380F" w:rsidRPr="000F143F">
        <w:rPr>
          <w:szCs w:val="22"/>
          <w:lang w:val="sr-Latn-ME"/>
        </w:rPr>
        <w:t>og</w:t>
      </w:r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metabolita</w:t>
      </w:r>
      <w:proofErr w:type="spellEnd"/>
      <w:r w:rsidR="0091380F" w:rsidRPr="000F143F">
        <w:rPr>
          <w:szCs w:val="22"/>
          <w:lang w:val="sr-Latn-ME"/>
        </w:rPr>
        <w:t xml:space="preserve"> u krvi</w:t>
      </w:r>
      <w:r w:rsidRPr="000F143F">
        <w:rPr>
          <w:szCs w:val="22"/>
          <w:lang w:val="sr-Latn-ME"/>
        </w:rPr>
        <w:t>.</w:t>
      </w:r>
    </w:p>
    <w:p w14:paraId="3A502BCD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0AD2E04" w14:textId="22C0DD9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Terfenadin</w:t>
      </w:r>
      <w:proofErr w:type="spellEnd"/>
      <w:r w:rsidR="00A76B98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 xml:space="preserve">U </w:t>
      </w:r>
      <w:proofErr w:type="spellStart"/>
      <w:r w:rsidRPr="000F143F">
        <w:rPr>
          <w:szCs w:val="22"/>
          <w:lang w:val="sr-Latn-ME"/>
        </w:rPr>
        <w:t>farmakokinetičkim</w:t>
      </w:r>
      <w:proofErr w:type="spellEnd"/>
      <w:r w:rsidRPr="000F143F">
        <w:rPr>
          <w:szCs w:val="22"/>
          <w:lang w:val="sr-Latn-ME"/>
        </w:rPr>
        <w:t xml:space="preserve"> studijama ni</w:t>
      </w:r>
      <w:r w:rsidR="004D47C1" w:rsidRPr="000F143F">
        <w:rPr>
          <w:szCs w:val="22"/>
          <w:lang w:val="sr-Latn-ME"/>
        </w:rPr>
        <w:t>je</w:t>
      </w:r>
      <w:r w:rsidRPr="000F143F">
        <w:rPr>
          <w:szCs w:val="22"/>
          <w:lang w:val="sr-Latn-ME"/>
        </w:rPr>
        <w:t>su pronađeni dokazi o interakcij</w:t>
      </w:r>
      <w:r w:rsidR="0091380F" w:rsidRPr="000F143F">
        <w:rPr>
          <w:szCs w:val="22"/>
          <w:lang w:val="sr-Latn-ME"/>
        </w:rPr>
        <w:t>ama</w:t>
      </w:r>
      <w:r w:rsidRPr="000F143F">
        <w:rPr>
          <w:szCs w:val="22"/>
          <w:lang w:val="sr-Latn-ME"/>
        </w:rPr>
        <w:t xml:space="preserve"> između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szCs w:val="22"/>
          <w:lang w:val="sr-Latn-ME"/>
        </w:rPr>
        <w:t>terfenadina</w:t>
      </w:r>
      <w:proofErr w:type="spellEnd"/>
      <w:r w:rsidRPr="000F143F">
        <w:rPr>
          <w:szCs w:val="22"/>
          <w:lang w:val="sr-Latn-ME"/>
        </w:rPr>
        <w:t>. Prijavljeni su r</w:t>
      </w:r>
      <w:r w:rsidR="004D47C1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etki slučajevi u kojima se </w:t>
      </w:r>
      <w:r w:rsidR="00A76B98" w:rsidRPr="000F143F">
        <w:rPr>
          <w:szCs w:val="22"/>
          <w:lang w:val="sr-Latn-ME"/>
        </w:rPr>
        <w:t>mogućnost takvih interakcija nije mogla potpuno isključiti. M</w:t>
      </w:r>
      <w:r w:rsidRPr="000F143F">
        <w:rPr>
          <w:szCs w:val="22"/>
          <w:lang w:val="sr-Latn-ME"/>
        </w:rPr>
        <w:t>eđutim, n</w:t>
      </w:r>
      <w:r w:rsidR="0091380F" w:rsidRPr="000F143F">
        <w:rPr>
          <w:szCs w:val="22"/>
          <w:lang w:val="sr-Latn-ME"/>
        </w:rPr>
        <w:t>e postoje</w:t>
      </w:r>
      <w:r w:rsidRPr="000F143F">
        <w:rPr>
          <w:szCs w:val="22"/>
          <w:lang w:val="sr-Latn-ME"/>
        </w:rPr>
        <w:t xml:space="preserve"> specifični dokaz</w:t>
      </w:r>
      <w:r w:rsidR="0091380F" w:rsidRPr="000F143F">
        <w:rPr>
          <w:szCs w:val="22"/>
          <w:lang w:val="sr-Latn-ME"/>
        </w:rPr>
        <w:t>i</w:t>
      </w:r>
      <w:r w:rsidRPr="000F143F">
        <w:rPr>
          <w:szCs w:val="22"/>
          <w:lang w:val="sr-Latn-ME"/>
        </w:rPr>
        <w:t xml:space="preserve"> da </w:t>
      </w:r>
      <w:r w:rsidR="0091380F" w:rsidRPr="000F143F">
        <w:rPr>
          <w:szCs w:val="22"/>
          <w:lang w:val="sr-Latn-ME"/>
        </w:rPr>
        <w:t>je do takvih</w:t>
      </w:r>
      <w:r w:rsidRPr="000F143F">
        <w:rPr>
          <w:szCs w:val="22"/>
          <w:lang w:val="sr-Latn-ME"/>
        </w:rPr>
        <w:t xml:space="preserve"> interakcija </w:t>
      </w:r>
      <w:r w:rsidR="0091380F" w:rsidRPr="000F143F">
        <w:rPr>
          <w:szCs w:val="22"/>
          <w:lang w:val="sr-Latn-ME"/>
        </w:rPr>
        <w:t>i došlo</w:t>
      </w:r>
      <w:r w:rsidRPr="000F143F">
        <w:rPr>
          <w:szCs w:val="22"/>
          <w:lang w:val="sr-Latn-ME"/>
        </w:rPr>
        <w:t>.</w:t>
      </w:r>
    </w:p>
    <w:p w14:paraId="7ECB216C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1CE217F" w14:textId="2C9FFC74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0F143F">
        <w:rPr>
          <w:i/>
          <w:szCs w:val="22"/>
          <w:lang w:val="sr-Latn-ME"/>
        </w:rPr>
        <w:t>Teofilin</w:t>
      </w:r>
      <w:r w:rsidR="00A76B98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>Ne</w:t>
      </w:r>
      <w:r w:rsidR="00A76B98" w:rsidRPr="000F143F">
        <w:rPr>
          <w:szCs w:val="22"/>
          <w:lang w:val="sr-Latn-ME"/>
        </w:rPr>
        <w:t xml:space="preserve"> postoje </w:t>
      </w:r>
      <w:r w:rsidRPr="000F143F">
        <w:rPr>
          <w:szCs w:val="22"/>
          <w:lang w:val="sr-Latn-ME"/>
        </w:rPr>
        <w:t>do</w:t>
      </w:r>
      <w:r w:rsidR="00A76B98" w:rsidRPr="000F143F">
        <w:rPr>
          <w:szCs w:val="22"/>
          <w:lang w:val="sr-Latn-ME"/>
        </w:rPr>
        <w:t>kazi</w:t>
      </w:r>
      <w:r w:rsidRPr="000F143F">
        <w:rPr>
          <w:szCs w:val="22"/>
          <w:lang w:val="sr-Latn-ME"/>
        </w:rPr>
        <w:t xml:space="preserve"> o klinički značajn</w:t>
      </w:r>
      <w:r w:rsidR="0091380F" w:rsidRPr="000F143F">
        <w:rPr>
          <w:szCs w:val="22"/>
          <w:lang w:val="sr-Latn-ME"/>
        </w:rPr>
        <w:t>im</w:t>
      </w:r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farmakokinetičk</w:t>
      </w:r>
      <w:r w:rsidR="0091380F" w:rsidRPr="000F143F">
        <w:rPr>
          <w:szCs w:val="22"/>
          <w:lang w:val="sr-Latn-ME"/>
        </w:rPr>
        <w:t>im</w:t>
      </w:r>
      <w:proofErr w:type="spellEnd"/>
      <w:r w:rsidRPr="000F143F">
        <w:rPr>
          <w:szCs w:val="22"/>
          <w:lang w:val="sr-Latn-ME"/>
        </w:rPr>
        <w:t xml:space="preserve"> interakcij</w:t>
      </w:r>
      <w:r w:rsidR="0091380F" w:rsidRPr="000F143F">
        <w:rPr>
          <w:szCs w:val="22"/>
          <w:lang w:val="sr-Latn-ME"/>
        </w:rPr>
        <w:t>ama</w:t>
      </w:r>
      <w:r w:rsidRPr="000F143F">
        <w:rPr>
          <w:szCs w:val="22"/>
          <w:lang w:val="sr-Latn-ME"/>
        </w:rPr>
        <w:t xml:space="preserve"> pri istovremenoj prim</w:t>
      </w:r>
      <w:r w:rsidR="008A27C1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eni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i teofilina kod zdravih </w:t>
      </w:r>
      <w:r w:rsidR="0086469F" w:rsidRPr="000F143F">
        <w:rPr>
          <w:szCs w:val="22"/>
          <w:lang w:val="sr-Latn-ME"/>
        </w:rPr>
        <w:t>ispitanika</w:t>
      </w:r>
      <w:r w:rsidR="00801F42" w:rsidRPr="000F143F">
        <w:rPr>
          <w:szCs w:val="22"/>
          <w:lang w:val="sr-Latn-ME"/>
        </w:rPr>
        <w:t>.</w:t>
      </w:r>
    </w:p>
    <w:p w14:paraId="6BE7E950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AEE9CA5" w14:textId="194E7FC0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Triazolam</w:t>
      </w:r>
      <w:proofErr w:type="spellEnd"/>
      <w:r w:rsidR="00A76B98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 xml:space="preserve">Kod 14 zdravih </w:t>
      </w:r>
      <w:r w:rsidR="0086469F" w:rsidRPr="000F143F">
        <w:rPr>
          <w:szCs w:val="22"/>
          <w:lang w:val="sr-Latn-ME"/>
        </w:rPr>
        <w:t>ispitanika</w:t>
      </w:r>
      <w:r w:rsidRPr="000F143F">
        <w:rPr>
          <w:szCs w:val="22"/>
          <w:lang w:val="sr-Latn-ME"/>
        </w:rPr>
        <w:t>, istovremena prim</w:t>
      </w:r>
      <w:r w:rsidR="008A27C1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500 mg prvog dana i 250 mg </w:t>
      </w:r>
      <w:proofErr w:type="spellStart"/>
      <w:r w:rsidR="0059512E"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sa 0,125 mg </w:t>
      </w:r>
      <w:proofErr w:type="spellStart"/>
      <w:r w:rsidRPr="000F143F">
        <w:rPr>
          <w:szCs w:val="22"/>
          <w:lang w:val="sr-Latn-ME"/>
        </w:rPr>
        <w:t>tiazolama</w:t>
      </w:r>
      <w:proofErr w:type="spellEnd"/>
      <w:r w:rsidRPr="000F143F">
        <w:rPr>
          <w:szCs w:val="22"/>
          <w:lang w:val="sr-Latn-ME"/>
        </w:rPr>
        <w:t xml:space="preserve"> drugog dana</w:t>
      </w:r>
      <w:r w:rsidR="0059512E" w:rsidRPr="000F143F">
        <w:rPr>
          <w:szCs w:val="22"/>
          <w:lang w:val="sr-Latn-ME"/>
        </w:rPr>
        <w:t>,</w:t>
      </w:r>
      <w:r w:rsidRPr="000F143F">
        <w:rPr>
          <w:szCs w:val="22"/>
          <w:lang w:val="sr-Latn-ME"/>
        </w:rPr>
        <w:t xml:space="preserve"> nije imala značajne efekte na </w:t>
      </w:r>
      <w:proofErr w:type="spellStart"/>
      <w:r w:rsidR="00A76B98" w:rsidRPr="000F143F">
        <w:rPr>
          <w:szCs w:val="22"/>
          <w:lang w:val="sr-Latn-ME"/>
        </w:rPr>
        <w:t>farmakokinetičke</w:t>
      </w:r>
      <w:proofErr w:type="spellEnd"/>
      <w:r w:rsidR="00A76B98" w:rsidRPr="000F143F">
        <w:rPr>
          <w:szCs w:val="22"/>
          <w:lang w:val="sr-Latn-ME"/>
        </w:rPr>
        <w:t xml:space="preserve"> parametre</w:t>
      </w:r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triazolama</w:t>
      </w:r>
      <w:proofErr w:type="spellEnd"/>
      <w:r w:rsidRPr="000F143F">
        <w:rPr>
          <w:szCs w:val="22"/>
          <w:lang w:val="sr-Latn-ME"/>
        </w:rPr>
        <w:t xml:space="preserve"> u poređenju sa </w:t>
      </w:r>
      <w:r w:rsidR="0059512E" w:rsidRPr="000F143F">
        <w:rPr>
          <w:szCs w:val="22"/>
          <w:lang w:val="sr-Latn-ME"/>
        </w:rPr>
        <w:t>istovremenom prim</w:t>
      </w:r>
      <w:r w:rsidR="008A27C1" w:rsidRPr="000F143F">
        <w:rPr>
          <w:szCs w:val="22"/>
          <w:lang w:val="sr-Latn-ME"/>
        </w:rPr>
        <w:t>j</w:t>
      </w:r>
      <w:r w:rsidR="0059512E" w:rsidRPr="000F143F">
        <w:rPr>
          <w:szCs w:val="22"/>
          <w:lang w:val="sr-Latn-ME"/>
        </w:rPr>
        <w:t xml:space="preserve">enom </w:t>
      </w:r>
      <w:proofErr w:type="spellStart"/>
      <w:r w:rsidRPr="000F143F">
        <w:rPr>
          <w:szCs w:val="22"/>
          <w:lang w:val="sr-Latn-ME"/>
        </w:rPr>
        <w:t>triazolam</w:t>
      </w:r>
      <w:r w:rsidR="0059512E" w:rsidRPr="000F143F">
        <w:rPr>
          <w:szCs w:val="22"/>
          <w:lang w:val="sr-Latn-ME"/>
        </w:rPr>
        <w:t>a</w:t>
      </w:r>
      <w:proofErr w:type="spellEnd"/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szCs w:val="22"/>
          <w:lang w:val="sr-Latn-ME"/>
        </w:rPr>
        <w:t>placeb</w:t>
      </w:r>
      <w:r w:rsidR="0059512E" w:rsidRPr="000F143F">
        <w:rPr>
          <w:szCs w:val="22"/>
          <w:lang w:val="sr-Latn-ME"/>
        </w:rPr>
        <w:t>a</w:t>
      </w:r>
      <w:proofErr w:type="spellEnd"/>
      <w:r w:rsidRPr="000F143F">
        <w:rPr>
          <w:szCs w:val="22"/>
          <w:lang w:val="sr-Latn-ME"/>
        </w:rPr>
        <w:t>.</w:t>
      </w:r>
    </w:p>
    <w:p w14:paraId="6EFC4612" w14:textId="77777777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F192277" w14:textId="0F072D3D" w:rsidR="00114F02" w:rsidRPr="000F143F" w:rsidRDefault="00114F02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Trimetoprim</w:t>
      </w:r>
      <w:proofErr w:type="spellEnd"/>
      <w:r w:rsidRPr="000F143F">
        <w:rPr>
          <w:i/>
          <w:szCs w:val="22"/>
          <w:lang w:val="sr-Latn-ME"/>
        </w:rPr>
        <w:t>/</w:t>
      </w:r>
      <w:proofErr w:type="spellStart"/>
      <w:r w:rsidRPr="000F143F">
        <w:rPr>
          <w:i/>
          <w:szCs w:val="22"/>
          <w:lang w:val="sr-Latn-ME"/>
        </w:rPr>
        <w:t>sulfametoksazol</w:t>
      </w:r>
      <w:proofErr w:type="spellEnd"/>
      <w:r w:rsidR="0080245C" w:rsidRPr="000F143F">
        <w:rPr>
          <w:i/>
          <w:szCs w:val="22"/>
          <w:lang w:val="sr-Latn-ME"/>
        </w:rPr>
        <w:t xml:space="preserve">: </w:t>
      </w:r>
      <w:r w:rsidRPr="000F143F">
        <w:rPr>
          <w:szCs w:val="22"/>
          <w:lang w:val="sr-Latn-ME"/>
        </w:rPr>
        <w:t>Istovremena prim</w:t>
      </w:r>
      <w:r w:rsidR="008A27C1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</w:t>
      </w:r>
      <w:proofErr w:type="spellStart"/>
      <w:r w:rsidRPr="000F143F">
        <w:rPr>
          <w:szCs w:val="22"/>
          <w:lang w:val="sr-Latn-ME"/>
        </w:rPr>
        <w:t>trimetoprim</w:t>
      </w:r>
      <w:proofErr w:type="spellEnd"/>
      <w:r w:rsidRPr="000F143F">
        <w:rPr>
          <w:szCs w:val="22"/>
          <w:lang w:val="sr-Latn-ME"/>
        </w:rPr>
        <w:t>/</w:t>
      </w:r>
      <w:proofErr w:type="spellStart"/>
      <w:r w:rsidRPr="000F143F">
        <w:rPr>
          <w:szCs w:val="22"/>
          <w:lang w:val="sr-Latn-ME"/>
        </w:rPr>
        <w:t>sulfametoksazola</w:t>
      </w:r>
      <w:proofErr w:type="spellEnd"/>
      <w:r w:rsidR="00A917FF" w:rsidRPr="000F143F">
        <w:rPr>
          <w:szCs w:val="22"/>
          <w:lang w:val="sr-Latn-ME"/>
        </w:rPr>
        <w:t xml:space="preserve"> DS</w:t>
      </w:r>
      <w:r w:rsidRPr="000F143F">
        <w:rPr>
          <w:szCs w:val="22"/>
          <w:lang w:val="sr-Latn-ME"/>
        </w:rPr>
        <w:t xml:space="preserve"> (160 mg/800 mg) tokom 7 dana sa </w:t>
      </w:r>
      <w:proofErr w:type="spellStart"/>
      <w:r w:rsidRPr="000F143F">
        <w:rPr>
          <w:szCs w:val="22"/>
          <w:lang w:val="sr-Latn-ME"/>
        </w:rPr>
        <w:t>azitromicinom</w:t>
      </w:r>
      <w:proofErr w:type="spellEnd"/>
      <w:r w:rsidRPr="000F143F">
        <w:rPr>
          <w:szCs w:val="22"/>
          <w:lang w:val="sr-Latn-ME"/>
        </w:rPr>
        <w:t xml:space="preserve"> 1200 mg sedmog dana nije imala značajan efekat na maksimalne koncentracije, ukupnu izloženost ili </w:t>
      </w:r>
      <w:proofErr w:type="spellStart"/>
      <w:r w:rsidRPr="000F143F">
        <w:rPr>
          <w:szCs w:val="22"/>
          <w:lang w:val="sr-Latn-ME"/>
        </w:rPr>
        <w:t>urinarnu</w:t>
      </w:r>
      <w:proofErr w:type="spellEnd"/>
      <w:r w:rsidRPr="000F143F">
        <w:rPr>
          <w:szCs w:val="22"/>
          <w:lang w:val="sr-Latn-ME"/>
        </w:rPr>
        <w:t xml:space="preserve"> </w:t>
      </w:r>
      <w:r w:rsidR="00202933" w:rsidRPr="000F143F">
        <w:rPr>
          <w:szCs w:val="22"/>
          <w:lang w:val="sr-Latn-ME"/>
        </w:rPr>
        <w:t>eliminaciju</w:t>
      </w:r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trimetoprima</w:t>
      </w:r>
      <w:proofErr w:type="spellEnd"/>
      <w:r w:rsidRPr="000F143F">
        <w:rPr>
          <w:szCs w:val="22"/>
          <w:lang w:val="sr-Latn-ME"/>
        </w:rPr>
        <w:t xml:space="preserve"> ili </w:t>
      </w:r>
      <w:proofErr w:type="spellStart"/>
      <w:r w:rsidRPr="000F143F">
        <w:rPr>
          <w:szCs w:val="22"/>
          <w:lang w:val="sr-Latn-ME"/>
        </w:rPr>
        <w:t>sulfametoksazola</w:t>
      </w:r>
      <w:proofErr w:type="spellEnd"/>
      <w:r w:rsidRPr="000F143F">
        <w:rPr>
          <w:szCs w:val="22"/>
          <w:lang w:val="sr-Latn-ME"/>
        </w:rPr>
        <w:t xml:space="preserve">. Koncentracije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u </w:t>
      </w:r>
      <w:r w:rsidR="00202933" w:rsidRPr="000F143F">
        <w:rPr>
          <w:szCs w:val="22"/>
          <w:lang w:val="sr-Latn-ME"/>
        </w:rPr>
        <w:t>serumu</w:t>
      </w:r>
      <w:r w:rsidRPr="000F143F">
        <w:rPr>
          <w:szCs w:val="22"/>
          <w:lang w:val="sr-Latn-ME"/>
        </w:rPr>
        <w:t xml:space="preserve"> bile su slične onima </w:t>
      </w:r>
      <w:proofErr w:type="spellStart"/>
      <w:r w:rsidR="00202933" w:rsidRPr="000F143F">
        <w:rPr>
          <w:szCs w:val="22"/>
          <w:lang w:val="sr-Latn-ME"/>
        </w:rPr>
        <w:t>zab</w:t>
      </w:r>
      <w:r w:rsidR="008A27C1" w:rsidRPr="000F143F">
        <w:rPr>
          <w:szCs w:val="22"/>
          <w:lang w:val="sr-Latn-ME"/>
        </w:rPr>
        <w:t>i</w:t>
      </w:r>
      <w:r w:rsidR="00202933" w:rsidRPr="000F143F">
        <w:rPr>
          <w:szCs w:val="22"/>
          <w:lang w:val="sr-Latn-ME"/>
        </w:rPr>
        <w:t>l</w:t>
      </w:r>
      <w:r w:rsidR="008A27C1" w:rsidRPr="000F143F">
        <w:rPr>
          <w:szCs w:val="22"/>
          <w:lang w:val="sr-Latn-ME"/>
        </w:rPr>
        <w:t>j</w:t>
      </w:r>
      <w:r w:rsidR="00202933" w:rsidRPr="000F143F">
        <w:rPr>
          <w:szCs w:val="22"/>
          <w:lang w:val="sr-Latn-ME"/>
        </w:rPr>
        <w:t>eženim</w:t>
      </w:r>
      <w:proofErr w:type="spellEnd"/>
      <w:r w:rsidRPr="000F143F">
        <w:rPr>
          <w:szCs w:val="22"/>
          <w:lang w:val="sr-Latn-ME"/>
        </w:rPr>
        <w:t xml:space="preserve"> u drugim studijama.</w:t>
      </w:r>
    </w:p>
    <w:p w14:paraId="215F27A6" w14:textId="5A2F8F67" w:rsidR="004D47C1" w:rsidRPr="000F143F" w:rsidRDefault="004D47C1" w:rsidP="00114F0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62F3267" w14:textId="159D6F9A" w:rsidR="004D47C1" w:rsidRPr="000F143F" w:rsidRDefault="00770323" w:rsidP="004D47C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Hidroksihloroh</w:t>
      </w:r>
      <w:r w:rsidR="004D47C1" w:rsidRPr="000F143F">
        <w:rPr>
          <w:i/>
          <w:szCs w:val="22"/>
          <w:lang w:val="sr-Latn-ME"/>
        </w:rPr>
        <w:t>in</w:t>
      </w:r>
      <w:proofErr w:type="spellEnd"/>
      <w:r w:rsidR="004D47C1" w:rsidRPr="000F143F">
        <w:rPr>
          <w:szCs w:val="22"/>
          <w:lang w:val="sr-Latn-ME"/>
        </w:rPr>
        <w:t xml:space="preserve">: </w:t>
      </w:r>
      <w:proofErr w:type="spellStart"/>
      <w:r w:rsidR="004D47C1" w:rsidRPr="000F143F">
        <w:rPr>
          <w:szCs w:val="22"/>
          <w:lang w:val="sr-Latn-ME"/>
        </w:rPr>
        <w:t>Azitromicin</w:t>
      </w:r>
      <w:proofErr w:type="spellEnd"/>
      <w:r w:rsidR="004D47C1" w:rsidRPr="000F143F">
        <w:rPr>
          <w:szCs w:val="22"/>
          <w:lang w:val="sr-Latn-ME"/>
        </w:rPr>
        <w:t xml:space="preserve"> treba primjenjivati s</w:t>
      </w:r>
      <w:r w:rsidR="0077143C" w:rsidRPr="000F143F">
        <w:rPr>
          <w:szCs w:val="22"/>
          <w:lang w:val="sr-Latn-ME"/>
        </w:rPr>
        <w:t>a</w:t>
      </w:r>
      <w:r w:rsidR="004D47C1" w:rsidRPr="000F143F">
        <w:rPr>
          <w:szCs w:val="22"/>
          <w:lang w:val="sr-Latn-ME"/>
        </w:rPr>
        <w:t xml:space="preserve"> oprezom kod pacijenata koji primaju </w:t>
      </w:r>
      <w:proofErr w:type="spellStart"/>
      <w:r w:rsidR="004D47C1" w:rsidRPr="000F143F">
        <w:rPr>
          <w:szCs w:val="22"/>
          <w:lang w:val="sr-Latn-ME"/>
        </w:rPr>
        <w:t>lijekove</w:t>
      </w:r>
      <w:proofErr w:type="spellEnd"/>
      <w:r w:rsidR="004D47C1" w:rsidRPr="000F143F">
        <w:rPr>
          <w:szCs w:val="22"/>
          <w:lang w:val="sr-Latn-ME"/>
        </w:rPr>
        <w:t xml:space="preserve"> za koje je</w:t>
      </w:r>
    </w:p>
    <w:p w14:paraId="6D9D464C" w14:textId="2CA31826" w:rsidR="004D47C1" w:rsidRPr="000F143F" w:rsidRDefault="004D47C1" w:rsidP="004D47C1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0F143F">
        <w:rPr>
          <w:szCs w:val="22"/>
          <w:lang w:val="sr-Latn-ME"/>
        </w:rPr>
        <w:t xml:space="preserve">poznato da produžavaju </w:t>
      </w:r>
      <w:proofErr w:type="spellStart"/>
      <w:r w:rsidRPr="000F143F">
        <w:rPr>
          <w:szCs w:val="22"/>
          <w:lang w:val="sr-Latn-ME"/>
        </w:rPr>
        <w:t>QT</w:t>
      </w:r>
      <w:proofErr w:type="spellEnd"/>
      <w:r w:rsidRPr="000F143F">
        <w:rPr>
          <w:szCs w:val="22"/>
          <w:lang w:val="sr-Latn-ME"/>
        </w:rPr>
        <w:t xml:space="preserve"> interval i potencijalno mogu izazvati srčanu aritmiju, npr. </w:t>
      </w:r>
      <w:proofErr w:type="spellStart"/>
      <w:r w:rsidRPr="000F143F">
        <w:rPr>
          <w:szCs w:val="22"/>
          <w:lang w:val="sr-Latn-ME"/>
        </w:rPr>
        <w:t>hidroksiklorokin</w:t>
      </w:r>
      <w:proofErr w:type="spellEnd"/>
      <w:r w:rsidRPr="000F143F">
        <w:rPr>
          <w:i/>
          <w:szCs w:val="22"/>
          <w:lang w:val="sr-Latn-ME"/>
        </w:rPr>
        <w:t>.</w:t>
      </w:r>
    </w:p>
    <w:p w14:paraId="624C07DE" w14:textId="77777777" w:rsidR="00CE09F3" w:rsidRPr="000F143F" w:rsidRDefault="00CE09F3" w:rsidP="00923865">
      <w:pPr>
        <w:rPr>
          <w:szCs w:val="22"/>
          <w:lang w:val="sr-Latn-ME"/>
        </w:rPr>
      </w:pPr>
    </w:p>
    <w:p w14:paraId="19D6CB48" w14:textId="77777777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>4.6. Plodnost, trudnoća i dojenje</w:t>
      </w:r>
    </w:p>
    <w:p w14:paraId="604157C1" w14:textId="77777777" w:rsidR="00801F42" w:rsidRPr="000F143F" w:rsidRDefault="00801F42" w:rsidP="00A917FF">
      <w:pPr>
        <w:tabs>
          <w:tab w:val="clear" w:pos="284"/>
        </w:tabs>
        <w:rPr>
          <w:szCs w:val="22"/>
          <w:lang w:val="sr-Latn-ME"/>
        </w:rPr>
      </w:pPr>
    </w:p>
    <w:p w14:paraId="4C95DF9D" w14:textId="77777777" w:rsidR="004A3F50" w:rsidRPr="000F143F" w:rsidRDefault="004A3F50" w:rsidP="004A3F50">
      <w:pPr>
        <w:rPr>
          <w:szCs w:val="22"/>
          <w:u w:val="single"/>
          <w:lang w:val="sr-Latn-ME"/>
        </w:rPr>
      </w:pPr>
      <w:r w:rsidRPr="000F143F">
        <w:rPr>
          <w:szCs w:val="22"/>
          <w:u w:val="single"/>
          <w:lang w:val="sr-Latn-ME"/>
        </w:rPr>
        <w:t xml:space="preserve">Plodnost </w:t>
      </w:r>
    </w:p>
    <w:p w14:paraId="45C98916" w14:textId="0A991E6E" w:rsidR="004A3F50" w:rsidRPr="000F143F" w:rsidRDefault="004A3F50" w:rsidP="004A3F50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U ispitivanjima plodnosti na pacovima zabilježene su smanjene stope trudnoće nakon primjene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. Nije poznat značaj tih nalaza za </w:t>
      </w:r>
      <w:proofErr w:type="spellStart"/>
      <w:r w:rsidRPr="000F143F">
        <w:rPr>
          <w:szCs w:val="22"/>
          <w:lang w:val="sr-Latn-ME"/>
        </w:rPr>
        <w:t>ljude</w:t>
      </w:r>
      <w:proofErr w:type="spellEnd"/>
      <w:r w:rsidR="0077143C" w:rsidRPr="000F143F">
        <w:rPr>
          <w:szCs w:val="22"/>
          <w:lang w:val="sr-Latn-ME"/>
        </w:rPr>
        <w:t>.</w:t>
      </w:r>
    </w:p>
    <w:p w14:paraId="647F1BD9" w14:textId="77777777" w:rsidR="004A3F50" w:rsidRPr="000F143F" w:rsidRDefault="004A3F50" w:rsidP="004A3F50">
      <w:pPr>
        <w:tabs>
          <w:tab w:val="clear" w:pos="284"/>
        </w:tabs>
        <w:rPr>
          <w:szCs w:val="22"/>
          <w:lang w:val="sr-Latn-ME"/>
        </w:rPr>
      </w:pPr>
    </w:p>
    <w:p w14:paraId="45D075B5" w14:textId="2A53ED4D" w:rsidR="00A917FF" w:rsidRPr="000F143F" w:rsidRDefault="00AD4CBF" w:rsidP="004A3F50">
      <w:pPr>
        <w:tabs>
          <w:tab w:val="clear" w:pos="284"/>
        </w:tabs>
        <w:rPr>
          <w:szCs w:val="22"/>
          <w:u w:val="single"/>
          <w:lang w:val="sr-Latn-ME"/>
        </w:rPr>
      </w:pPr>
      <w:r w:rsidRPr="000F143F">
        <w:rPr>
          <w:szCs w:val="22"/>
          <w:u w:val="single"/>
          <w:lang w:val="sr-Latn-ME"/>
        </w:rPr>
        <w:t>Trudnoća</w:t>
      </w:r>
    </w:p>
    <w:p w14:paraId="6A41642A" w14:textId="63642F02" w:rsidR="00A917FF" w:rsidRPr="000F143F" w:rsidRDefault="00A917FF" w:rsidP="00A917FF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Ni</w:t>
      </w:r>
      <w:r w:rsidR="0077143C" w:rsidRPr="000F143F">
        <w:rPr>
          <w:szCs w:val="22"/>
          <w:lang w:val="sr-Latn-ME"/>
        </w:rPr>
        <w:t>je</w:t>
      </w:r>
      <w:r w:rsidRPr="000F143F">
        <w:rPr>
          <w:szCs w:val="22"/>
          <w:lang w:val="sr-Latn-ME"/>
        </w:rPr>
        <w:t xml:space="preserve">su sprovedene adekvatne i kontrolisane studije </w:t>
      </w:r>
      <w:r w:rsidR="00DF698F" w:rsidRPr="000F143F">
        <w:rPr>
          <w:szCs w:val="22"/>
          <w:lang w:val="sr-Latn-ME"/>
        </w:rPr>
        <w:t>kod</w:t>
      </w:r>
      <w:r w:rsidRPr="000F143F">
        <w:rPr>
          <w:szCs w:val="22"/>
          <w:lang w:val="sr-Latn-ME"/>
        </w:rPr>
        <w:t xml:space="preserve"> trudnica. Ispitivanja reproduktivne toksičnosti na</w:t>
      </w:r>
      <w:r w:rsidR="0077143C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životinjama su pokazala da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prolazi kroz placentu, ali ni</w:t>
      </w:r>
      <w:r w:rsidR="004A3F50" w:rsidRPr="000F143F">
        <w:rPr>
          <w:szCs w:val="22"/>
          <w:lang w:val="sr-Latn-ME"/>
        </w:rPr>
        <w:t>je</w:t>
      </w:r>
      <w:r w:rsidRPr="000F143F">
        <w:rPr>
          <w:szCs w:val="22"/>
          <w:lang w:val="sr-Latn-ME"/>
        </w:rPr>
        <w:t xml:space="preserve">su uočeni </w:t>
      </w:r>
      <w:proofErr w:type="spellStart"/>
      <w:r w:rsidRPr="000F143F">
        <w:rPr>
          <w:szCs w:val="22"/>
          <w:lang w:val="sr-Latn-ME"/>
        </w:rPr>
        <w:t>teratogeni</w:t>
      </w:r>
      <w:proofErr w:type="spellEnd"/>
      <w:r w:rsidRPr="000F143F">
        <w:rPr>
          <w:szCs w:val="22"/>
          <w:lang w:val="sr-Latn-ME"/>
        </w:rPr>
        <w:t xml:space="preserve"> efekti. </w:t>
      </w:r>
      <w:r w:rsidR="004A3F50" w:rsidRPr="000F143F">
        <w:rPr>
          <w:szCs w:val="22"/>
          <w:lang w:val="sr-Latn-ME"/>
        </w:rPr>
        <w:t>Bezbjednost</w:t>
      </w:r>
      <w:r w:rsidR="00FD0573" w:rsidRPr="000F143F">
        <w:rPr>
          <w:szCs w:val="22"/>
          <w:lang w:val="sr-Latn-ME"/>
        </w:rPr>
        <w:t xml:space="preserve"> prim</w:t>
      </w:r>
      <w:r w:rsidR="008A27C1" w:rsidRPr="000F143F">
        <w:rPr>
          <w:szCs w:val="22"/>
          <w:lang w:val="sr-Latn-ME"/>
        </w:rPr>
        <w:t>j</w:t>
      </w:r>
      <w:r w:rsidR="00FD0573" w:rsidRPr="000F143F">
        <w:rPr>
          <w:szCs w:val="22"/>
          <w:lang w:val="sr-Latn-ME"/>
        </w:rPr>
        <w:t xml:space="preserve">ene </w:t>
      </w:r>
      <w:proofErr w:type="spellStart"/>
      <w:r w:rsidR="00FD0573" w:rsidRPr="000F143F">
        <w:rPr>
          <w:szCs w:val="22"/>
          <w:lang w:val="sr-Latn-ME"/>
        </w:rPr>
        <w:t>azitromicina</w:t>
      </w:r>
      <w:proofErr w:type="spellEnd"/>
      <w:r w:rsidR="00FD0573" w:rsidRPr="000F143F">
        <w:rPr>
          <w:szCs w:val="22"/>
          <w:lang w:val="sr-Latn-ME"/>
        </w:rPr>
        <w:t xml:space="preserve"> nije potvrđena uzimajući u obzir prim</w:t>
      </w:r>
      <w:r w:rsidR="008A27C1" w:rsidRPr="000F143F">
        <w:rPr>
          <w:szCs w:val="22"/>
          <w:lang w:val="sr-Latn-ME"/>
        </w:rPr>
        <w:t>j</w:t>
      </w:r>
      <w:r w:rsidR="00FD0573" w:rsidRPr="000F143F">
        <w:rPr>
          <w:szCs w:val="22"/>
          <w:lang w:val="sr-Latn-ME"/>
        </w:rPr>
        <w:t xml:space="preserve">enu aktivne supstance tokom trudnoće. Stoga </w:t>
      </w:r>
      <w:proofErr w:type="spellStart"/>
      <w:r w:rsidR="00FD0573" w:rsidRPr="000F143F">
        <w:rPr>
          <w:szCs w:val="22"/>
          <w:lang w:val="sr-Latn-ME"/>
        </w:rPr>
        <w:t>azitromicin</w:t>
      </w:r>
      <w:proofErr w:type="spellEnd"/>
      <w:r w:rsidR="00FD0573" w:rsidRPr="000F143F">
        <w:rPr>
          <w:szCs w:val="22"/>
          <w:lang w:val="sr-Latn-ME"/>
        </w:rPr>
        <w:t xml:space="preserve"> se treba koristiti tokom trudnoće samo ako korist nadmašuje rizik. </w:t>
      </w:r>
    </w:p>
    <w:p w14:paraId="69AC8888" w14:textId="77777777" w:rsidR="00FD0573" w:rsidRPr="000F143F" w:rsidRDefault="00FD0573" w:rsidP="00A917FF">
      <w:pPr>
        <w:tabs>
          <w:tab w:val="clear" w:pos="284"/>
        </w:tabs>
        <w:rPr>
          <w:b/>
          <w:szCs w:val="22"/>
          <w:lang w:val="sr-Latn-ME"/>
        </w:rPr>
      </w:pPr>
    </w:p>
    <w:p w14:paraId="1AFEAB1E" w14:textId="77777777" w:rsidR="00A917FF" w:rsidRPr="000F143F" w:rsidRDefault="00AD4CBF" w:rsidP="00A917FF">
      <w:pPr>
        <w:tabs>
          <w:tab w:val="clear" w:pos="284"/>
        </w:tabs>
        <w:rPr>
          <w:szCs w:val="22"/>
          <w:u w:val="single"/>
          <w:lang w:val="sr-Latn-ME"/>
        </w:rPr>
      </w:pPr>
      <w:r w:rsidRPr="000F143F">
        <w:rPr>
          <w:szCs w:val="22"/>
          <w:u w:val="single"/>
          <w:lang w:val="sr-Latn-ME"/>
        </w:rPr>
        <w:t>Dojenje</w:t>
      </w:r>
    </w:p>
    <w:p w14:paraId="36F74BFB" w14:textId="78B72DFB" w:rsidR="00A917FF" w:rsidRPr="000F143F" w:rsidRDefault="00A917FF" w:rsidP="00A917FF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Prim</w:t>
      </w:r>
      <w:r w:rsidR="004A3F50" w:rsidRPr="000F143F">
        <w:rPr>
          <w:szCs w:val="22"/>
          <w:lang w:val="sr-Latn-ME"/>
        </w:rPr>
        <w:t>i</w:t>
      </w:r>
      <w:r w:rsidR="008A27C1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ećeno je da se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izlučuje u </w:t>
      </w:r>
      <w:r w:rsidR="00A074EF" w:rsidRPr="000F143F">
        <w:rPr>
          <w:szCs w:val="22"/>
          <w:lang w:val="sr-Latn-ME"/>
        </w:rPr>
        <w:t>ml</w:t>
      </w:r>
      <w:r w:rsidR="008A27C1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eko dojilja, ali ni</w:t>
      </w:r>
      <w:r w:rsidR="004A3F50" w:rsidRPr="000F143F">
        <w:rPr>
          <w:szCs w:val="22"/>
          <w:lang w:val="sr-Latn-ME"/>
        </w:rPr>
        <w:t>je</w:t>
      </w:r>
      <w:r w:rsidRPr="000F143F">
        <w:rPr>
          <w:szCs w:val="22"/>
          <w:lang w:val="sr-Latn-ME"/>
        </w:rPr>
        <w:t xml:space="preserve">su sprovedena adekvatna i dobro kontrolisana klinička ispitivanja kod dojilja čiji bi cilj bio karakterizacija </w:t>
      </w:r>
      <w:proofErr w:type="spellStart"/>
      <w:r w:rsidRPr="000F143F">
        <w:rPr>
          <w:szCs w:val="22"/>
          <w:lang w:val="sr-Latn-ME"/>
        </w:rPr>
        <w:t>farmakokinetike</w:t>
      </w:r>
      <w:proofErr w:type="spellEnd"/>
      <w:r w:rsidRPr="000F143F">
        <w:rPr>
          <w:szCs w:val="22"/>
          <w:lang w:val="sr-Latn-ME"/>
        </w:rPr>
        <w:t xml:space="preserve"> izlučivanja</w:t>
      </w:r>
      <w:r w:rsidR="00DF698F"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u </w:t>
      </w:r>
      <w:r w:rsidR="00A074EF" w:rsidRPr="000F143F">
        <w:rPr>
          <w:szCs w:val="22"/>
          <w:lang w:val="sr-Latn-ME"/>
        </w:rPr>
        <w:t>ml</w:t>
      </w:r>
      <w:r w:rsidR="008A27C1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eko dojilja.</w:t>
      </w:r>
    </w:p>
    <w:p w14:paraId="482AAADC" w14:textId="77777777" w:rsidR="00A917FF" w:rsidRPr="000F143F" w:rsidRDefault="00A917FF" w:rsidP="00A917FF">
      <w:pPr>
        <w:tabs>
          <w:tab w:val="clear" w:pos="284"/>
        </w:tabs>
        <w:rPr>
          <w:szCs w:val="22"/>
          <w:lang w:val="sr-Latn-ME"/>
        </w:rPr>
      </w:pPr>
    </w:p>
    <w:p w14:paraId="3291F99E" w14:textId="486C52DE" w:rsidR="00CE09F3" w:rsidRPr="000F143F" w:rsidRDefault="00CE09F3" w:rsidP="00923865">
      <w:pPr>
        <w:rPr>
          <w:b/>
          <w:bCs/>
          <w:spacing w:val="-8"/>
          <w:szCs w:val="22"/>
          <w:lang w:val="sr-Latn-ME"/>
        </w:rPr>
      </w:pPr>
      <w:r w:rsidRPr="000F143F">
        <w:rPr>
          <w:b/>
          <w:bCs/>
          <w:spacing w:val="-8"/>
          <w:szCs w:val="22"/>
          <w:lang w:val="sr-Latn-ME"/>
        </w:rPr>
        <w:t>4.7. Uticaj na sposobnost upravljanja vozilima i rukovanja mašinama</w:t>
      </w:r>
    </w:p>
    <w:p w14:paraId="2521EF81" w14:textId="77777777" w:rsidR="00CE09F3" w:rsidRPr="000F143F" w:rsidRDefault="00CE09F3" w:rsidP="00923865">
      <w:pPr>
        <w:rPr>
          <w:szCs w:val="22"/>
          <w:lang w:val="sr-Latn-ME"/>
        </w:rPr>
      </w:pPr>
    </w:p>
    <w:p w14:paraId="3E368C81" w14:textId="3EDB54E2" w:rsidR="00926351" w:rsidRPr="000F143F" w:rsidRDefault="00A917FF" w:rsidP="00923865">
      <w:pPr>
        <w:rPr>
          <w:b/>
          <w:bCs/>
          <w:szCs w:val="22"/>
          <w:lang w:val="sr-Latn-ME"/>
        </w:rPr>
      </w:pPr>
      <w:r w:rsidRPr="000F143F">
        <w:rPr>
          <w:szCs w:val="22"/>
          <w:lang w:val="sr-Latn-ME"/>
        </w:rPr>
        <w:t xml:space="preserve">Moguć je razvoj neželjenih dejstava kao što su </w:t>
      </w:r>
      <w:proofErr w:type="spellStart"/>
      <w:r w:rsidRPr="000F143F">
        <w:rPr>
          <w:szCs w:val="22"/>
          <w:lang w:val="sr-Latn-ME"/>
        </w:rPr>
        <w:t>derilijum</w:t>
      </w:r>
      <w:proofErr w:type="spellEnd"/>
      <w:r w:rsidRPr="000F143F">
        <w:rPr>
          <w:szCs w:val="22"/>
          <w:lang w:val="sr-Latn-ME"/>
        </w:rPr>
        <w:t xml:space="preserve">, halucinacije, vrtoglavica, </w:t>
      </w:r>
      <w:proofErr w:type="spellStart"/>
      <w:r w:rsidRPr="000F143F">
        <w:rPr>
          <w:szCs w:val="22"/>
          <w:lang w:val="sr-Latn-ME"/>
        </w:rPr>
        <w:t>somnolencija</w:t>
      </w:r>
      <w:proofErr w:type="spellEnd"/>
      <w:r w:rsidRPr="000F143F">
        <w:rPr>
          <w:szCs w:val="22"/>
          <w:lang w:val="sr-Latn-ME"/>
        </w:rPr>
        <w:t xml:space="preserve">, sinkopa, konvulzije, koje mogu uticati na sposobnost upravljanja vozilima i </w:t>
      </w:r>
      <w:r w:rsidR="00114F10" w:rsidRPr="000F143F">
        <w:rPr>
          <w:szCs w:val="22"/>
          <w:lang w:val="sr-Latn-ME"/>
        </w:rPr>
        <w:t>rukovanja</w:t>
      </w:r>
      <w:r w:rsidRPr="000F143F">
        <w:rPr>
          <w:szCs w:val="22"/>
          <w:lang w:val="sr-Latn-ME"/>
        </w:rPr>
        <w:t xml:space="preserve"> mašinama.</w:t>
      </w:r>
    </w:p>
    <w:p w14:paraId="4DB90C8A" w14:textId="77777777" w:rsidR="00926351" w:rsidRPr="000F143F" w:rsidRDefault="00926351" w:rsidP="00923865">
      <w:pPr>
        <w:rPr>
          <w:b/>
          <w:bCs/>
          <w:szCs w:val="22"/>
          <w:lang w:val="sr-Latn-ME"/>
        </w:rPr>
      </w:pPr>
    </w:p>
    <w:p w14:paraId="4F22D9DB" w14:textId="77777777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>4.8. Neželjena dejstva</w:t>
      </w:r>
    </w:p>
    <w:p w14:paraId="070C8A97" w14:textId="77777777" w:rsidR="00CE09F3" w:rsidRPr="000F143F" w:rsidRDefault="00CE09F3" w:rsidP="00923865">
      <w:pPr>
        <w:rPr>
          <w:noProof/>
          <w:szCs w:val="22"/>
          <w:u w:val="single"/>
          <w:lang w:val="sr-Latn-ME"/>
        </w:rPr>
      </w:pPr>
    </w:p>
    <w:p w14:paraId="072D8924" w14:textId="04986D3A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U tabeli ispod navedena su neželjena dejstva </w:t>
      </w:r>
      <w:r w:rsidR="00F70B18" w:rsidRPr="000F143F">
        <w:rPr>
          <w:szCs w:val="22"/>
          <w:lang w:val="sr-Latn-ME"/>
        </w:rPr>
        <w:t>prijavljena tokom</w:t>
      </w:r>
      <w:r w:rsidRPr="000F143F">
        <w:rPr>
          <w:szCs w:val="22"/>
          <w:lang w:val="sr-Latn-ME"/>
        </w:rPr>
        <w:t xml:space="preserve"> kliničkih ispitivanja i </w:t>
      </w:r>
      <w:r w:rsidR="00F70B18" w:rsidRPr="000F143F">
        <w:rPr>
          <w:szCs w:val="22"/>
          <w:lang w:val="sr-Latn-ME"/>
        </w:rPr>
        <w:t>nakon stavljanja l</w:t>
      </w:r>
      <w:r w:rsidR="008A27C1" w:rsidRPr="000F143F">
        <w:rPr>
          <w:szCs w:val="22"/>
          <w:lang w:val="sr-Latn-ME"/>
        </w:rPr>
        <w:t>ij</w:t>
      </w:r>
      <w:r w:rsidR="00F70B18" w:rsidRPr="000F143F">
        <w:rPr>
          <w:szCs w:val="22"/>
          <w:lang w:val="sr-Latn-ME"/>
        </w:rPr>
        <w:t>eka u promet,</w:t>
      </w:r>
      <w:r w:rsidRPr="000F143F">
        <w:rPr>
          <w:szCs w:val="22"/>
          <w:lang w:val="sr-Latn-ME"/>
        </w:rPr>
        <w:t xml:space="preserve"> </w:t>
      </w:r>
      <w:r w:rsidR="00F70B18" w:rsidRPr="000F143F">
        <w:rPr>
          <w:szCs w:val="22"/>
          <w:lang w:val="sr-Latn-ME"/>
        </w:rPr>
        <w:t xml:space="preserve">a navedena su </w:t>
      </w:r>
      <w:r w:rsidRPr="000F143F">
        <w:rPr>
          <w:szCs w:val="22"/>
          <w:lang w:val="sr-Latn-ME"/>
        </w:rPr>
        <w:t xml:space="preserve">prema </w:t>
      </w:r>
      <w:r w:rsidR="00F70B18" w:rsidRPr="000F143F">
        <w:rPr>
          <w:szCs w:val="22"/>
          <w:lang w:val="sr-Latn-ME"/>
        </w:rPr>
        <w:t xml:space="preserve">klasi </w:t>
      </w:r>
      <w:r w:rsidRPr="000F143F">
        <w:rPr>
          <w:szCs w:val="22"/>
          <w:lang w:val="sr-Latn-ME"/>
        </w:rPr>
        <w:t xml:space="preserve">sistema organa i učestalosti. </w:t>
      </w:r>
    </w:p>
    <w:p w14:paraId="66A30DCE" w14:textId="77777777" w:rsidR="0077143C" w:rsidRPr="000F143F" w:rsidRDefault="0077143C" w:rsidP="00114F02">
      <w:pPr>
        <w:tabs>
          <w:tab w:val="clear" w:pos="284"/>
        </w:tabs>
        <w:rPr>
          <w:i/>
          <w:szCs w:val="22"/>
          <w:lang w:val="sr-Latn-ME"/>
        </w:rPr>
      </w:pPr>
    </w:p>
    <w:p w14:paraId="78F2EC16" w14:textId="7F5434BE" w:rsidR="00F70B18" w:rsidRPr="000F143F" w:rsidRDefault="00F70B18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rFonts w:eastAsia="TimesNewRoman"/>
          <w:szCs w:val="22"/>
          <w:lang w:val="sr-Latn-ME"/>
        </w:rPr>
        <w:lastRenderedPageBreak/>
        <w:t>Neželjena dejstva su klasifikovana prema učestalosti na sl</w:t>
      </w:r>
      <w:r w:rsidR="004A3F50" w:rsidRPr="000F143F">
        <w:rPr>
          <w:rFonts w:eastAsia="TimesNewRoman"/>
          <w:szCs w:val="22"/>
          <w:lang w:val="sr-Latn-ME"/>
        </w:rPr>
        <w:t>j</w:t>
      </w:r>
      <w:r w:rsidRPr="000F143F">
        <w:rPr>
          <w:rFonts w:eastAsia="TimesNewRoman"/>
          <w:szCs w:val="22"/>
          <w:lang w:val="sr-Latn-ME"/>
        </w:rPr>
        <w:t>edeći način:</w:t>
      </w:r>
      <w:r w:rsidR="00114F02" w:rsidRPr="000F143F">
        <w:rPr>
          <w:szCs w:val="22"/>
          <w:lang w:val="sr-Latn-ME"/>
        </w:rPr>
        <w:t xml:space="preserve"> veoma čest</w:t>
      </w:r>
      <w:r w:rsidR="00A917FF" w:rsidRPr="000F143F">
        <w:rPr>
          <w:szCs w:val="22"/>
          <w:lang w:val="sr-Latn-ME"/>
        </w:rPr>
        <w:t>o</w:t>
      </w:r>
      <w:r w:rsidR="00114F02" w:rsidRPr="000F143F">
        <w:rPr>
          <w:szCs w:val="22"/>
          <w:lang w:val="sr-Latn-ME"/>
        </w:rPr>
        <w:t xml:space="preserve"> (≥1/10); čest</w:t>
      </w:r>
      <w:r w:rsidR="00A917FF" w:rsidRPr="000F143F">
        <w:rPr>
          <w:szCs w:val="22"/>
          <w:lang w:val="sr-Latn-ME"/>
        </w:rPr>
        <w:t>o</w:t>
      </w:r>
      <w:r w:rsidR="00114F02" w:rsidRPr="000F143F">
        <w:rPr>
          <w:szCs w:val="22"/>
          <w:lang w:val="sr-Latn-ME"/>
        </w:rPr>
        <w:t xml:space="preserve"> (≥1/100 do &lt;1/10); povremen</w:t>
      </w:r>
      <w:r w:rsidR="00A917FF" w:rsidRPr="000F143F">
        <w:rPr>
          <w:szCs w:val="22"/>
          <w:lang w:val="sr-Latn-ME"/>
        </w:rPr>
        <w:t>o</w:t>
      </w:r>
      <w:r w:rsidR="00114F02" w:rsidRPr="000F143F">
        <w:rPr>
          <w:szCs w:val="22"/>
          <w:lang w:val="sr-Latn-ME"/>
        </w:rPr>
        <w:t xml:space="preserve"> (≥1/1000 do &lt; 1/100); r</w:t>
      </w:r>
      <w:r w:rsidR="008A27C1" w:rsidRPr="000F143F">
        <w:rPr>
          <w:szCs w:val="22"/>
          <w:lang w:val="sr-Latn-ME"/>
        </w:rPr>
        <w:t>ij</w:t>
      </w:r>
      <w:r w:rsidR="00114F02" w:rsidRPr="000F143F">
        <w:rPr>
          <w:szCs w:val="22"/>
          <w:lang w:val="sr-Latn-ME"/>
        </w:rPr>
        <w:t>etk</w:t>
      </w:r>
      <w:r w:rsidR="00A917FF" w:rsidRPr="000F143F">
        <w:rPr>
          <w:szCs w:val="22"/>
          <w:lang w:val="sr-Latn-ME"/>
        </w:rPr>
        <w:t>o</w:t>
      </w:r>
      <w:r w:rsidR="00114F02" w:rsidRPr="000F143F">
        <w:rPr>
          <w:szCs w:val="22"/>
          <w:lang w:val="sr-Latn-ME"/>
        </w:rPr>
        <w:t xml:space="preserve"> (≥1/10000 do &lt;1/1000); veoma r</w:t>
      </w:r>
      <w:r w:rsidR="008A27C1" w:rsidRPr="000F143F">
        <w:rPr>
          <w:szCs w:val="22"/>
          <w:lang w:val="sr-Latn-ME"/>
        </w:rPr>
        <w:t>ij</w:t>
      </w:r>
      <w:r w:rsidR="00114F02" w:rsidRPr="000F143F">
        <w:rPr>
          <w:szCs w:val="22"/>
          <w:lang w:val="sr-Latn-ME"/>
        </w:rPr>
        <w:t>etk</w:t>
      </w:r>
      <w:r w:rsidR="00A917FF" w:rsidRPr="000F143F">
        <w:rPr>
          <w:szCs w:val="22"/>
          <w:lang w:val="sr-Latn-ME"/>
        </w:rPr>
        <w:t>o</w:t>
      </w:r>
      <w:r w:rsidR="00114F02" w:rsidRPr="000F143F">
        <w:rPr>
          <w:szCs w:val="22"/>
          <w:lang w:val="sr-Latn-ME"/>
        </w:rPr>
        <w:t xml:space="preserve"> (&lt;1/10000); nepoznat</w:t>
      </w:r>
      <w:r w:rsidR="00A917FF" w:rsidRPr="000F143F">
        <w:rPr>
          <w:szCs w:val="22"/>
          <w:lang w:val="sr-Latn-ME"/>
        </w:rPr>
        <w:t>o</w:t>
      </w:r>
      <w:r w:rsidR="00114F02" w:rsidRPr="000F143F">
        <w:rPr>
          <w:szCs w:val="22"/>
          <w:lang w:val="sr-Latn-ME"/>
        </w:rPr>
        <w:t xml:space="preserve"> (</w:t>
      </w:r>
      <w:r w:rsidR="004A3F50" w:rsidRPr="000F143F">
        <w:rPr>
          <w:szCs w:val="22"/>
          <w:lang w:val="sr-Latn-ME"/>
        </w:rPr>
        <w:t xml:space="preserve">učestalost se </w:t>
      </w:r>
      <w:r w:rsidR="00114F02" w:rsidRPr="000F143F">
        <w:rPr>
          <w:szCs w:val="22"/>
          <w:lang w:val="sr-Latn-ME"/>
        </w:rPr>
        <w:t>ne može proc</w:t>
      </w:r>
      <w:r w:rsidR="004A3F50" w:rsidRPr="000F143F">
        <w:rPr>
          <w:szCs w:val="22"/>
          <w:lang w:val="sr-Latn-ME"/>
        </w:rPr>
        <w:t>i</w:t>
      </w:r>
      <w:r w:rsidR="008A27C1" w:rsidRPr="000F143F">
        <w:rPr>
          <w:szCs w:val="22"/>
          <w:lang w:val="sr-Latn-ME"/>
        </w:rPr>
        <w:t>j</w:t>
      </w:r>
      <w:r w:rsidR="00114F02" w:rsidRPr="000F143F">
        <w:rPr>
          <w:szCs w:val="22"/>
          <w:lang w:val="sr-Latn-ME"/>
        </w:rPr>
        <w:t xml:space="preserve">eniti na osnovu </w:t>
      </w:r>
      <w:r w:rsidR="00A20167" w:rsidRPr="000F143F">
        <w:rPr>
          <w:szCs w:val="22"/>
          <w:lang w:val="sr-Latn-ME"/>
        </w:rPr>
        <w:t>dostupnih</w:t>
      </w:r>
      <w:r w:rsidR="00114F02" w:rsidRPr="000F143F">
        <w:rPr>
          <w:szCs w:val="22"/>
          <w:lang w:val="sr-Latn-ME"/>
        </w:rPr>
        <w:t xml:space="preserve"> podataka). </w:t>
      </w:r>
    </w:p>
    <w:p w14:paraId="1A58092C" w14:textId="77777777" w:rsidR="00114F02" w:rsidRPr="000F143F" w:rsidRDefault="00F70B18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Neželjena dejstva su u svakoj kategoriji učestalosti navedena po ozbiljnosti, od težeg ka lakšem.</w:t>
      </w:r>
    </w:p>
    <w:p w14:paraId="3E649628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64628736" w14:textId="129FD4BF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b/>
          <w:szCs w:val="22"/>
          <w:lang w:val="sr-Latn-ME"/>
        </w:rPr>
        <w:t>Neželjena dejstva koja su m</w:t>
      </w:r>
      <w:r w:rsidR="0077143C" w:rsidRPr="000F143F">
        <w:rPr>
          <w:b/>
          <w:szCs w:val="22"/>
          <w:lang w:val="sr-Latn-ME"/>
        </w:rPr>
        <w:t>ožda</w:t>
      </w:r>
      <w:r w:rsidRPr="000F143F">
        <w:rPr>
          <w:b/>
          <w:szCs w:val="22"/>
          <w:lang w:val="sr-Latn-ME"/>
        </w:rPr>
        <w:t xml:space="preserve"> ili v</w:t>
      </w:r>
      <w:r w:rsidR="008A27C1" w:rsidRPr="000F143F">
        <w:rPr>
          <w:b/>
          <w:szCs w:val="22"/>
          <w:lang w:val="sr-Latn-ME"/>
        </w:rPr>
        <w:t>j</w:t>
      </w:r>
      <w:r w:rsidRPr="000F143F">
        <w:rPr>
          <w:b/>
          <w:szCs w:val="22"/>
          <w:lang w:val="sr-Latn-ME"/>
        </w:rPr>
        <w:t xml:space="preserve">erovatno povezana sa </w:t>
      </w:r>
      <w:proofErr w:type="spellStart"/>
      <w:r w:rsidRPr="000F143F">
        <w:rPr>
          <w:b/>
          <w:szCs w:val="22"/>
          <w:lang w:val="sr-Latn-ME"/>
        </w:rPr>
        <w:t>azitromicinom</w:t>
      </w:r>
      <w:proofErr w:type="spellEnd"/>
      <w:r w:rsidRPr="000F143F">
        <w:rPr>
          <w:b/>
          <w:szCs w:val="22"/>
          <w:lang w:val="sr-Latn-ME"/>
        </w:rPr>
        <w:t xml:space="preserve"> na osnovu kliničkih </w:t>
      </w:r>
      <w:r w:rsidR="00F70B18" w:rsidRPr="000F143F">
        <w:rPr>
          <w:b/>
          <w:szCs w:val="22"/>
          <w:lang w:val="sr-Latn-ME"/>
        </w:rPr>
        <w:t>ispitivanja</w:t>
      </w:r>
      <w:r w:rsidRPr="000F143F">
        <w:rPr>
          <w:b/>
          <w:szCs w:val="22"/>
          <w:lang w:val="sr-Latn-ME"/>
        </w:rPr>
        <w:t xml:space="preserve"> i</w:t>
      </w:r>
      <w:r w:rsidR="00F70B18" w:rsidRPr="000F143F">
        <w:rPr>
          <w:b/>
          <w:szCs w:val="22"/>
          <w:lang w:val="sr-Latn-ME"/>
        </w:rPr>
        <w:t>li</w:t>
      </w:r>
      <w:r w:rsidRPr="000F143F">
        <w:rPr>
          <w:b/>
          <w:szCs w:val="22"/>
          <w:lang w:val="sr-Latn-ME"/>
        </w:rPr>
        <w:t xml:space="preserve"> </w:t>
      </w:r>
      <w:proofErr w:type="spellStart"/>
      <w:r w:rsidRPr="000F143F">
        <w:rPr>
          <w:b/>
          <w:szCs w:val="22"/>
          <w:lang w:val="sr-Latn-ME"/>
        </w:rPr>
        <w:t>postmarketinškog</w:t>
      </w:r>
      <w:proofErr w:type="spellEnd"/>
      <w:r w:rsidRPr="000F143F">
        <w:rPr>
          <w:b/>
          <w:szCs w:val="22"/>
          <w:lang w:val="sr-Latn-ME"/>
        </w:rPr>
        <w:t xml:space="preserve"> praćenja: </w:t>
      </w:r>
    </w:p>
    <w:p w14:paraId="32EA0D51" w14:textId="77777777" w:rsidR="00CE09F3" w:rsidRPr="000F143F" w:rsidRDefault="00CE09F3" w:rsidP="00923865">
      <w:pPr>
        <w:rPr>
          <w:noProof/>
          <w:szCs w:val="22"/>
          <w:u w:val="single"/>
          <w:lang w:val="sr-Latn-ME"/>
        </w:rPr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728"/>
        <w:gridCol w:w="1019"/>
        <w:gridCol w:w="1411"/>
        <w:gridCol w:w="1890"/>
        <w:gridCol w:w="1260"/>
        <w:gridCol w:w="900"/>
        <w:gridCol w:w="1890"/>
      </w:tblGrid>
      <w:tr w:rsidR="00232159" w:rsidRPr="000F143F" w14:paraId="39883A85" w14:textId="77777777" w:rsidTr="008A27C1">
        <w:tc>
          <w:tcPr>
            <w:tcW w:w="1728" w:type="dxa"/>
          </w:tcPr>
          <w:p w14:paraId="580DA914" w14:textId="77777777" w:rsidR="008A0A19" w:rsidRPr="000F143F" w:rsidRDefault="00FC29FB" w:rsidP="008A0A19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Klasa s</w:t>
            </w:r>
            <w:r w:rsidR="00AD4CBF" w:rsidRPr="000F143F">
              <w:rPr>
                <w:b/>
                <w:szCs w:val="22"/>
                <w:lang w:val="sr-Latn-ME"/>
              </w:rPr>
              <w:t>istem</w:t>
            </w:r>
            <w:r w:rsidRPr="000F143F">
              <w:rPr>
                <w:b/>
                <w:szCs w:val="22"/>
                <w:lang w:val="sr-Latn-ME"/>
              </w:rPr>
              <w:t>a</w:t>
            </w:r>
            <w:r w:rsidR="00AD4CBF" w:rsidRPr="000F143F">
              <w:rPr>
                <w:b/>
                <w:szCs w:val="22"/>
                <w:lang w:val="sr-Latn-ME"/>
              </w:rPr>
              <w:t xml:space="preserve"> organa</w:t>
            </w:r>
          </w:p>
        </w:tc>
        <w:tc>
          <w:tcPr>
            <w:tcW w:w="1019" w:type="dxa"/>
          </w:tcPr>
          <w:p w14:paraId="1F1C3723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Veoma često</w:t>
            </w:r>
          </w:p>
        </w:tc>
        <w:tc>
          <w:tcPr>
            <w:tcW w:w="1411" w:type="dxa"/>
          </w:tcPr>
          <w:p w14:paraId="187C0F83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Često</w:t>
            </w:r>
          </w:p>
        </w:tc>
        <w:tc>
          <w:tcPr>
            <w:tcW w:w="1890" w:type="dxa"/>
          </w:tcPr>
          <w:p w14:paraId="6A6BC73D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Povremeno</w:t>
            </w:r>
          </w:p>
        </w:tc>
        <w:tc>
          <w:tcPr>
            <w:tcW w:w="1260" w:type="dxa"/>
          </w:tcPr>
          <w:p w14:paraId="43C76745" w14:textId="1CA24CD1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R</w:t>
            </w:r>
            <w:r w:rsidR="008A27C1" w:rsidRPr="000F143F">
              <w:rPr>
                <w:b/>
                <w:szCs w:val="22"/>
                <w:lang w:val="sr-Latn-ME"/>
              </w:rPr>
              <w:t>ij</w:t>
            </w:r>
            <w:r w:rsidRPr="000F143F">
              <w:rPr>
                <w:b/>
                <w:szCs w:val="22"/>
                <w:lang w:val="sr-Latn-ME"/>
              </w:rPr>
              <w:t>etko</w:t>
            </w:r>
          </w:p>
        </w:tc>
        <w:tc>
          <w:tcPr>
            <w:tcW w:w="900" w:type="dxa"/>
          </w:tcPr>
          <w:p w14:paraId="53D1A26C" w14:textId="4E29EEA8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Veoma r</w:t>
            </w:r>
            <w:r w:rsidR="008A27C1" w:rsidRPr="000F143F">
              <w:rPr>
                <w:b/>
                <w:szCs w:val="22"/>
                <w:lang w:val="sr-Latn-ME"/>
              </w:rPr>
              <w:t>ij</w:t>
            </w:r>
            <w:r w:rsidRPr="000F143F">
              <w:rPr>
                <w:b/>
                <w:szCs w:val="22"/>
                <w:lang w:val="sr-Latn-ME"/>
              </w:rPr>
              <w:t>etko</w:t>
            </w:r>
          </w:p>
        </w:tc>
        <w:tc>
          <w:tcPr>
            <w:tcW w:w="1890" w:type="dxa"/>
          </w:tcPr>
          <w:p w14:paraId="2C50F9B4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Nepoznato</w:t>
            </w:r>
          </w:p>
        </w:tc>
      </w:tr>
      <w:tr w:rsidR="00232159" w:rsidRPr="000F143F" w14:paraId="40668447" w14:textId="77777777" w:rsidTr="008A27C1">
        <w:tc>
          <w:tcPr>
            <w:tcW w:w="1728" w:type="dxa"/>
          </w:tcPr>
          <w:p w14:paraId="3A39C8C6" w14:textId="77777777" w:rsidR="00232159" w:rsidRPr="000F143F" w:rsidRDefault="00AD4CBF" w:rsidP="00CD66E8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 xml:space="preserve">Infekcije i </w:t>
            </w:r>
            <w:proofErr w:type="spellStart"/>
            <w:r w:rsidRPr="000F143F">
              <w:rPr>
                <w:b/>
                <w:szCs w:val="22"/>
                <w:lang w:val="sr-Latn-ME"/>
              </w:rPr>
              <w:t>infestacije</w:t>
            </w:r>
            <w:proofErr w:type="spellEnd"/>
          </w:p>
        </w:tc>
        <w:tc>
          <w:tcPr>
            <w:tcW w:w="1019" w:type="dxa"/>
          </w:tcPr>
          <w:p w14:paraId="55D82035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5F5867A5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5D8D0F57" w14:textId="77777777" w:rsidR="00232159" w:rsidRPr="000F143F" w:rsidRDefault="00232159" w:rsidP="00CD66E8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Kandidijaza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079253C0" w14:textId="77777777" w:rsidR="00232159" w:rsidRPr="000F143F" w:rsidRDefault="00232159" w:rsidP="00CD66E8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vaginalna</w:t>
            </w:r>
          </w:p>
          <w:p w14:paraId="13A3A9BF" w14:textId="77777777" w:rsidR="00232159" w:rsidRPr="000F143F" w:rsidRDefault="00232159" w:rsidP="00CD66E8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infekcija,</w:t>
            </w:r>
          </w:p>
          <w:p w14:paraId="08B3B252" w14:textId="77777777" w:rsidR="00232159" w:rsidRPr="000F143F" w:rsidRDefault="00232159" w:rsidP="00CD66E8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pneumonija,</w:t>
            </w:r>
          </w:p>
          <w:p w14:paraId="70CCB486" w14:textId="77777777" w:rsidR="00232159" w:rsidRPr="000F143F" w:rsidRDefault="00232159" w:rsidP="00CD66E8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gljivična infekcija,</w:t>
            </w:r>
          </w:p>
          <w:p w14:paraId="7836767B" w14:textId="77777777" w:rsidR="00232159" w:rsidRPr="000F143F" w:rsidRDefault="00232159" w:rsidP="00CD66E8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bakterijska</w:t>
            </w:r>
            <w:proofErr w:type="spellEnd"/>
          </w:p>
          <w:p w14:paraId="5C6C4BFC" w14:textId="77777777" w:rsidR="00232159" w:rsidRPr="000F143F" w:rsidRDefault="00232159" w:rsidP="00CD66E8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infekcija,</w:t>
            </w:r>
          </w:p>
          <w:p w14:paraId="41ABF3C4" w14:textId="77777777" w:rsidR="00232159" w:rsidRPr="000F143F" w:rsidRDefault="00232159" w:rsidP="00CD66E8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faringitis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7CB36B49" w14:textId="77777777" w:rsidR="00232159" w:rsidRPr="000F143F" w:rsidRDefault="00232159" w:rsidP="00CD66E8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gastroenteritis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0A27BB7F" w14:textId="77777777" w:rsidR="00232159" w:rsidRPr="000F143F" w:rsidRDefault="00232159" w:rsidP="00CD66E8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poremećaji disanja,</w:t>
            </w:r>
          </w:p>
          <w:p w14:paraId="3150A0DF" w14:textId="77777777" w:rsidR="00232159" w:rsidRPr="000F143F" w:rsidRDefault="00232159" w:rsidP="00CD66E8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rinitis</w:t>
            </w:r>
            <w:proofErr w:type="spellEnd"/>
            <w:r w:rsidRPr="000F143F">
              <w:rPr>
                <w:szCs w:val="22"/>
                <w:lang w:val="sr-Latn-ME"/>
              </w:rPr>
              <w:t>, oralna</w:t>
            </w:r>
          </w:p>
          <w:p w14:paraId="7D386B84" w14:textId="77777777" w:rsidR="00232159" w:rsidRPr="000F143F" w:rsidRDefault="00232159" w:rsidP="00CD66E8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kandidijaza</w:t>
            </w:r>
            <w:proofErr w:type="spellEnd"/>
          </w:p>
        </w:tc>
        <w:tc>
          <w:tcPr>
            <w:tcW w:w="1260" w:type="dxa"/>
          </w:tcPr>
          <w:p w14:paraId="7881A55B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20B17E62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544A45D9" w14:textId="6969F881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Pseudomembranozni</w:t>
            </w:r>
            <w:proofErr w:type="spellEnd"/>
            <w:r w:rsidRPr="000F143F">
              <w:rPr>
                <w:szCs w:val="22"/>
                <w:lang w:val="sr-Latn-ME"/>
              </w:rPr>
              <w:t xml:space="preserve"> kolitis (vid</w:t>
            </w:r>
            <w:r w:rsidR="008A27C1" w:rsidRPr="000F143F">
              <w:rPr>
                <w:szCs w:val="22"/>
                <w:lang w:val="sr-Latn-ME"/>
              </w:rPr>
              <w:t>j</w:t>
            </w:r>
            <w:r w:rsidRPr="000F143F">
              <w:rPr>
                <w:szCs w:val="22"/>
                <w:lang w:val="sr-Latn-ME"/>
              </w:rPr>
              <w:t xml:space="preserve">eti </w:t>
            </w:r>
            <w:r w:rsidR="004A3F50" w:rsidRPr="000F143F">
              <w:rPr>
                <w:szCs w:val="22"/>
                <w:lang w:val="sr-Latn-ME"/>
              </w:rPr>
              <w:t>dio</w:t>
            </w:r>
            <w:r w:rsidRPr="000F143F">
              <w:rPr>
                <w:szCs w:val="22"/>
                <w:lang w:val="sr-Latn-ME"/>
              </w:rPr>
              <w:t xml:space="preserve"> 4.4)</w:t>
            </w:r>
          </w:p>
        </w:tc>
      </w:tr>
      <w:tr w:rsidR="00232159" w:rsidRPr="000F143F" w14:paraId="4ADFD568" w14:textId="77777777" w:rsidTr="00DA7D66">
        <w:trPr>
          <w:trHeight w:val="807"/>
        </w:trPr>
        <w:tc>
          <w:tcPr>
            <w:tcW w:w="1728" w:type="dxa"/>
          </w:tcPr>
          <w:p w14:paraId="37ED6798" w14:textId="77777777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krvi i limfnog sistema</w:t>
            </w:r>
          </w:p>
        </w:tc>
        <w:tc>
          <w:tcPr>
            <w:tcW w:w="1019" w:type="dxa"/>
          </w:tcPr>
          <w:p w14:paraId="29ABF6DB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4529F1B8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752B089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Leukopenija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0EF58683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neutropenija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7C361A9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eozinofilija</w:t>
            </w:r>
            <w:proofErr w:type="spellEnd"/>
          </w:p>
          <w:p w14:paraId="42A70C3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260" w:type="dxa"/>
          </w:tcPr>
          <w:p w14:paraId="1D8D63E4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543DF29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6790D070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Trombocitopenija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3999585E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hemolitička</w:t>
            </w:r>
            <w:proofErr w:type="spellEnd"/>
            <w:r w:rsidRPr="000F143F">
              <w:rPr>
                <w:szCs w:val="22"/>
                <w:lang w:val="sr-Latn-ME"/>
              </w:rPr>
              <w:t xml:space="preserve"> anemija</w:t>
            </w:r>
          </w:p>
        </w:tc>
      </w:tr>
      <w:tr w:rsidR="00232159" w:rsidRPr="000F143F" w14:paraId="208F84AE" w14:textId="77777777" w:rsidTr="008A27C1">
        <w:tc>
          <w:tcPr>
            <w:tcW w:w="1728" w:type="dxa"/>
          </w:tcPr>
          <w:p w14:paraId="080AC6A9" w14:textId="216F52B1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 xml:space="preserve">Poremećaji imunog sistema </w:t>
            </w:r>
          </w:p>
        </w:tc>
        <w:tc>
          <w:tcPr>
            <w:tcW w:w="1019" w:type="dxa"/>
          </w:tcPr>
          <w:p w14:paraId="2073E6A3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1963B942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21C6DBBD" w14:textId="3D4D7C18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Angioedem</w:t>
            </w:r>
            <w:proofErr w:type="spellEnd"/>
            <w:r w:rsidRPr="000F143F">
              <w:rPr>
                <w:szCs w:val="22"/>
                <w:lang w:val="sr-Latn-ME"/>
              </w:rPr>
              <w:t>, preos</w:t>
            </w:r>
            <w:r w:rsidR="008A27C1" w:rsidRPr="000F143F">
              <w:rPr>
                <w:szCs w:val="22"/>
                <w:lang w:val="sr-Latn-ME"/>
              </w:rPr>
              <w:t>j</w:t>
            </w:r>
            <w:r w:rsidRPr="000F143F">
              <w:rPr>
                <w:szCs w:val="22"/>
                <w:lang w:val="sr-Latn-ME"/>
              </w:rPr>
              <w:t>etljivost</w:t>
            </w:r>
          </w:p>
        </w:tc>
        <w:tc>
          <w:tcPr>
            <w:tcW w:w="1260" w:type="dxa"/>
          </w:tcPr>
          <w:p w14:paraId="64E8B56E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4E8519A6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6335C33A" w14:textId="32A45D8F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Anafilaktička</w:t>
            </w:r>
            <w:proofErr w:type="spellEnd"/>
            <w:r w:rsidRPr="000F143F">
              <w:rPr>
                <w:szCs w:val="22"/>
                <w:lang w:val="sr-Latn-ME"/>
              </w:rPr>
              <w:t xml:space="preserve"> reakcija (vid</w:t>
            </w:r>
            <w:r w:rsidR="008A27C1" w:rsidRPr="000F143F">
              <w:rPr>
                <w:szCs w:val="22"/>
                <w:lang w:val="sr-Latn-ME"/>
              </w:rPr>
              <w:t>j</w:t>
            </w:r>
            <w:r w:rsidRPr="000F143F">
              <w:rPr>
                <w:szCs w:val="22"/>
                <w:lang w:val="sr-Latn-ME"/>
              </w:rPr>
              <w:t xml:space="preserve">eti </w:t>
            </w:r>
            <w:r w:rsidR="004A3F50" w:rsidRPr="000F143F">
              <w:rPr>
                <w:szCs w:val="22"/>
                <w:lang w:val="sr-Latn-ME"/>
              </w:rPr>
              <w:t>dio</w:t>
            </w:r>
            <w:r w:rsidRPr="000F143F">
              <w:rPr>
                <w:szCs w:val="22"/>
                <w:lang w:val="sr-Latn-ME"/>
              </w:rPr>
              <w:t xml:space="preserve"> 4.4)</w:t>
            </w:r>
          </w:p>
        </w:tc>
      </w:tr>
      <w:tr w:rsidR="00232159" w:rsidRPr="000F143F" w14:paraId="28C24616" w14:textId="77777777" w:rsidTr="008A27C1">
        <w:tc>
          <w:tcPr>
            <w:tcW w:w="1728" w:type="dxa"/>
          </w:tcPr>
          <w:p w14:paraId="3CE1BD4F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metabolizma i ishrane</w:t>
            </w:r>
          </w:p>
        </w:tc>
        <w:tc>
          <w:tcPr>
            <w:tcW w:w="1019" w:type="dxa"/>
          </w:tcPr>
          <w:p w14:paraId="3B285F15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16D48B3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72EE5822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Anoreksija</w:t>
            </w:r>
            <w:proofErr w:type="spellEnd"/>
          </w:p>
        </w:tc>
        <w:tc>
          <w:tcPr>
            <w:tcW w:w="1260" w:type="dxa"/>
          </w:tcPr>
          <w:p w14:paraId="3CB7FA4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790A2FD0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16D94895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  <w:tr w:rsidR="00232159" w:rsidRPr="000F143F" w14:paraId="29B039FC" w14:textId="77777777" w:rsidTr="008A27C1">
        <w:tc>
          <w:tcPr>
            <w:tcW w:w="1728" w:type="dxa"/>
          </w:tcPr>
          <w:p w14:paraId="4007782F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Psihijatrijski poremećaji</w:t>
            </w:r>
          </w:p>
        </w:tc>
        <w:tc>
          <w:tcPr>
            <w:tcW w:w="1019" w:type="dxa"/>
          </w:tcPr>
          <w:p w14:paraId="799A73C5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35583E75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1560EBF1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Nervoza, nesanica</w:t>
            </w:r>
          </w:p>
        </w:tc>
        <w:tc>
          <w:tcPr>
            <w:tcW w:w="1260" w:type="dxa"/>
          </w:tcPr>
          <w:p w14:paraId="4248436F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Agitacija</w:t>
            </w:r>
          </w:p>
        </w:tc>
        <w:tc>
          <w:tcPr>
            <w:tcW w:w="900" w:type="dxa"/>
          </w:tcPr>
          <w:p w14:paraId="694FCCB8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356D8F0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Agresija, anksioznost,</w:t>
            </w:r>
          </w:p>
          <w:p w14:paraId="4715C841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delirijum, halucinacije</w:t>
            </w:r>
          </w:p>
        </w:tc>
      </w:tr>
      <w:tr w:rsidR="00232159" w:rsidRPr="000F143F" w14:paraId="3D0794BA" w14:textId="77777777" w:rsidTr="008A27C1">
        <w:tc>
          <w:tcPr>
            <w:tcW w:w="1728" w:type="dxa"/>
          </w:tcPr>
          <w:p w14:paraId="68AD4040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nervnog sistema</w:t>
            </w:r>
          </w:p>
        </w:tc>
        <w:tc>
          <w:tcPr>
            <w:tcW w:w="1019" w:type="dxa"/>
          </w:tcPr>
          <w:p w14:paraId="5986D0EF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240A3A11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Glavobolja</w:t>
            </w:r>
          </w:p>
        </w:tc>
        <w:tc>
          <w:tcPr>
            <w:tcW w:w="1890" w:type="dxa"/>
          </w:tcPr>
          <w:p w14:paraId="37625E7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Vrtoglavica,</w:t>
            </w:r>
          </w:p>
          <w:p w14:paraId="53CECF39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somnolencija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3FF0AF4C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disgeuzija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0F81DE8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parestezije</w:t>
            </w:r>
            <w:proofErr w:type="spellEnd"/>
          </w:p>
        </w:tc>
        <w:tc>
          <w:tcPr>
            <w:tcW w:w="1260" w:type="dxa"/>
          </w:tcPr>
          <w:p w14:paraId="04430524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1A28E19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2D640BF8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Sinkopa, konvulzije,</w:t>
            </w:r>
          </w:p>
          <w:p w14:paraId="722BEAF4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hipoestezija</w:t>
            </w:r>
            <w:proofErr w:type="spellEnd"/>
          </w:p>
          <w:p w14:paraId="19E185E2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psihomotorna</w:t>
            </w:r>
            <w:proofErr w:type="spellEnd"/>
          </w:p>
          <w:p w14:paraId="7BD9F0A9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hiperaktivnost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72F2811F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anosmija</w:t>
            </w:r>
            <w:proofErr w:type="spellEnd"/>
            <w:r w:rsidRPr="000F143F">
              <w:rPr>
                <w:szCs w:val="22"/>
                <w:lang w:val="sr-Latn-ME"/>
              </w:rPr>
              <w:t xml:space="preserve">, </w:t>
            </w:r>
            <w:proofErr w:type="spellStart"/>
            <w:r w:rsidRPr="000F143F">
              <w:rPr>
                <w:szCs w:val="22"/>
                <w:lang w:val="sr-Latn-ME"/>
              </w:rPr>
              <w:t>ageuzija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5C507AAC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parosmija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167EEE6E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miastenija</w:t>
            </w:r>
            <w:proofErr w:type="spellEnd"/>
            <w:r w:rsidRPr="000F143F">
              <w:rPr>
                <w:szCs w:val="22"/>
                <w:lang w:val="sr-Latn-ME"/>
              </w:rPr>
              <w:t xml:space="preserve"> gravis</w:t>
            </w:r>
          </w:p>
          <w:p w14:paraId="1E8DB28D" w14:textId="719F4889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(vid</w:t>
            </w:r>
            <w:r w:rsidR="008A27C1" w:rsidRPr="000F143F">
              <w:rPr>
                <w:szCs w:val="22"/>
                <w:lang w:val="sr-Latn-ME"/>
              </w:rPr>
              <w:t>j</w:t>
            </w:r>
            <w:r w:rsidRPr="000F143F">
              <w:rPr>
                <w:szCs w:val="22"/>
                <w:lang w:val="sr-Latn-ME"/>
              </w:rPr>
              <w:t>eti</w:t>
            </w:r>
            <w:r w:rsidR="004A3F50" w:rsidRPr="000F143F">
              <w:rPr>
                <w:szCs w:val="22"/>
                <w:lang w:val="sr-Latn-ME"/>
              </w:rPr>
              <w:t xml:space="preserve"> dio</w:t>
            </w:r>
            <w:r w:rsidRPr="000F143F">
              <w:rPr>
                <w:szCs w:val="22"/>
                <w:lang w:val="sr-Latn-ME"/>
              </w:rPr>
              <w:t xml:space="preserve"> 4.4)</w:t>
            </w:r>
          </w:p>
        </w:tc>
      </w:tr>
      <w:tr w:rsidR="00232159" w:rsidRPr="000F143F" w14:paraId="67216280" w14:textId="77777777" w:rsidTr="008A27C1">
        <w:tc>
          <w:tcPr>
            <w:tcW w:w="1728" w:type="dxa"/>
          </w:tcPr>
          <w:p w14:paraId="66E184AD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oka</w:t>
            </w:r>
          </w:p>
        </w:tc>
        <w:tc>
          <w:tcPr>
            <w:tcW w:w="1019" w:type="dxa"/>
          </w:tcPr>
          <w:p w14:paraId="74ABCA45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7D7BA8B5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0C041A79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Oštećenje vida</w:t>
            </w:r>
          </w:p>
        </w:tc>
        <w:tc>
          <w:tcPr>
            <w:tcW w:w="1260" w:type="dxa"/>
          </w:tcPr>
          <w:p w14:paraId="14784B08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65E338C9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590670C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  <w:tr w:rsidR="00232159" w:rsidRPr="000F143F" w14:paraId="2973A898" w14:textId="77777777" w:rsidTr="008A27C1">
        <w:tc>
          <w:tcPr>
            <w:tcW w:w="1728" w:type="dxa"/>
          </w:tcPr>
          <w:p w14:paraId="06CCAB09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uha i labirinta</w:t>
            </w:r>
          </w:p>
        </w:tc>
        <w:tc>
          <w:tcPr>
            <w:tcW w:w="1019" w:type="dxa"/>
          </w:tcPr>
          <w:p w14:paraId="74CA2646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0A2B3981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3749B6E5" w14:textId="06AE99DF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Poremećaji uha, </w:t>
            </w:r>
            <w:proofErr w:type="spellStart"/>
            <w:r w:rsidRPr="000F143F">
              <w:rPr>
                <w:szCs w:val="22"/>
                <w:lang w:val="sr-Latn-ME"/>
              </w:rPr>
              <w:t>v</w:t>
            </w:r>
            <w:r w:rsidR="00BB32BA" w:rsidRPr="000F143F">
              <w:rPr>
                <w:szCs w:val="22"/>
                <w:lang w:val="sr-Latn-ME"/>
              </w:rPr>
              <w:t>ertigo</w:t>
            </w:r>
            <w:proofErr w:type="spellEnd"/>
          </w:p>
        </w:tc>
        <w:tc>
          <w:tcPr>
            <w:tcW w:w="1260" w:type="dxa"/>
          </w:tcPr>
          <w:p w14:paraId="21FA4F6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1AC4DE9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0D9BF4DD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Oštećenje sluha,</w:t>
            </w:r>
          </w:p>
          <w:p w14:paraId="330D89FE" w14:textId="77777777" w:rsidR="00AD4CBF" w:rsidRPr="000F143F" w:rsidRDefault="0003201C" w:rsidP="004F7E85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u</w:t>
            </w:r>
            <w:r w:rsidR="00232159" w:rsidRPr="000F143F">
              <w:rPr>
                <w:szCs w:val="22"/>
                <w:lang w:val="sr-Latn-ME"/>
              </w:rPr>
              <w:t xml:space="preserve">ključujući </w:t>
            </w:r>
            <w:r w:rsidR="004F7E85" w:rsidRPr="000F143F">
              <w:rPr>
                <w:szCs w:val="22"/>
                <w:lang w:val="sr-Latn-ME"/>
              </w:rPr>
              <w:t xml:space="preserve"> gluvoću </w:t>
            </w:r>
            <w:r w:rsidR="00232159" w:rsidRPr="000F143F">
              <w:rPr>
                <w:szCs w:val="22"/>
                <w:lang w:val="sr-Latn-ME"/>
              </w:rPr>
              <w:t xml:space="preserve">i/ili </w:t>
            </w:r>
            <w:proofErr w:type="spellStart"/>
            <w:r w:rsidR="00232159" w:rsidRPr="000F143F">
              <w:rPr>
                <w:szCs w:val="22"/>
                <w:lang w:val="sr-Latn-ME"/>
              </w:rPr>
              <w:t>tinitus</w:t>
            </w:r>
            <w:proofErr w:type="spellEnd"/>
          </w:p>
        </w:tc>
      </w:tr>
      <w:tr w:rsidR="00232159" w:rsidRPr="000F143F" w14:paraId="7BC068E6" w14:textId="77777777" w:rsidTr="008A27C1">
        <w:tc>
          <w:tcPr>
            <w:tcW w:w="1728" w:type="dxa"/>
          </w:tcPr>
          <w:p w14:paraId="5517A875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Kardiološki poremećaji</w:t>
            </w:r>
          </w:p>
        </w:tc>
        <w:tc>
          <w:tcPr>
            <w:tcW w:w="1019" w:type="dxa"/>
          </w:tcPr>
          <w:p w14:paraId="07A67729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18360D8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6CB1BF45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Palpitacije</w:t>
            </w:r>
            <w:proofErr w:type="spellEnd"/>
          </w:p>
        </w:tc>
        <w:tc>
          <w:tcPr>
            <w:tcW w:w="1260" w:type="dxa"/>
          </w:tcPr>
          <w:p w14:paraId="7A03A1F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786A64B6" w14:textId="77777777" w:rsidR="00232159" w:rsidRPr="000F143F" w:rsidRDefault="00232159" w:rsidP="00CD66E8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26588F17" w14:textId="5A5BC7CC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Torsade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de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pointes</w:t>
            </w:r>
            <w:proofErr w:type="spellEnd"/>
            <w:r w:rsidR="004A3F50" w:rsidRPr="000F143F">
              <w:rPr>
                <w:i/>
                <w:szCs w:val="22"/>
                <w:lang w:val="sr-Latn-ME"/>
              </w:rPr>
              <w:t xml:space="preserve"> </w:t>
            </w:r>
            <w:r w:rsidRPr="000F143F">
              <w:rPr>
                <w:szCs w:val="22"/>
                <w:lang w:val="sr-Latn-ME"/>
              </w:rPr>
              <w:t>(vid</w:t>
            </w:r>
            <w:r w:rsidR="008A27C1" w:rsidRPr="000F143F">
              <w:rPr>
                <w:szCs w:val="22"/>
                <w:lang w:val="sr-Latn-ME"/>
              </w:rPr>
              <w:t>j</w:t>
            </w:r>
            <w:r w:rsidRPr="000F143F">
              <w:rPr>
                <w:szCs w:val="22"/>
                <w:lang w:val="sr-Latn-ME"/>
              </w:rPr>
              <w:t xml:space="preserve">eti </w:t>
            </w:r>
            <w:r w:rsidR="004A3F50" w:rsidRPr="000F143F">
              <w:rPr>
                <w:szCs w:val="22"/>
                <w:lang w:val="sr-Latn-ME"/>
              </w:rPr>
              <w:t>dio</w:t>
            </w:r>
            <w:r w:rsidRPr="000F143F">
              <w:rPr>
                <w:szCs w:val="22"/>
                <w:lang w:val="sr-Latn-ME"/>
              </w:rPr>
              <w:t xml:space="preserve"> 4.4),</w:t>
            </w:r>
          </w:p>
          <w:p w14:paraId="2E762A71" w14:textId="4BE8BA6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lastRenderedPageBreak/>
              <w:t>aritmija (vid</w:t>
            </w:r>
            <w:r w:rsidR="008A27C1" w:rsidRPr="000F143F">
              <w:rPr>
                <w:szCs w:val="22"/>
                <w:lang w:val="sr-Latn-ME"/>
              </w:rPr>
              <w:t>j</w:t>
            </w:r>
            <w:r w:rsidRPr="000F143F">
              <w:rPr>
                <w:szCs w:val="22"/>
                <w:lang w:val="sr-Latn-ME"/>
              </w:rPr>
              <w:t xml:space="preserve">eti </w:t>
            </w:r>
            <w:r w:rsidR="004A3F50" w:rsidRPr="000F143F">
              <w:rPr>
                <w:szCs w:val="22"/>
                <w:lang w:val="sr-Latn-ME"/>
              </w:rPr>
              <w:t>dio</w:t>
            </w:r>
            <w:r w:rsidRPr="000F143F">
              <w:rPr>
                <w:szCs w:val="22"/>
                <w:lang w:val="sr-Latn-ME"/>
              </w:rPr>
              <w:t xml:space="preserve"> 4.4), uključujući</w:t>
            </w:r>
          </w:p>
          <w:p w14:paraId="0646F6AA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ventrikularnu</w:t>
            </w:r>
            <w:proofErr w:type="spellEnd"/>
          </w:p>
          <w:p w14:paraId="6B71816A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tahikardiju,</w:t>
            </w:r>
          </w:p>
          <w:p w14:paraId="7C7EBF68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produženje </w:t>
            </w:r>
            <w:proofErr w:type="spellStart"/>
            <w:r w:rsidRPr="000F143F">
              <w:rPr>
                <w:szCs w:val="22"/>
                <w:lang w:val="sr-Latn-ME"/>
              </w:rPr>
              <w:t>QT</w:t>
            </w:r>
            <w:proofErr w:type="spellEnd"/>
          </w:p>
          <w:p w14:paraId="2581FB62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intervala </w:t>
            </w:r>
            <w:r w:rsidR="005E7176" w:rsidRPr="000F143F">
              <w:rPr>
                <w:szCs w:val="22"/>
                <w:lang w:val="sr-Latn-ME"/>
              </w:rPr>
              <w:t xml:space="preserve">na </w:t>
            </w:r>
          </w:p>
          <w:p w14:paraId="3687331B" w14:textId="3A43DE41" w:rsidR="00AD4CBF" w:rsidRPr="000F143F" w:rsidRDefault="00232159" w:rsidP="008A27C1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elektrokardiogramu</w:t>
            </w:r>
            <w:r w:rsidR="008A27C1" w:rsidRPr="000F143F">
              <w:rPr>
                <w:szCs w:val="22"/>
                <w:lang w:val="sr-Latn-ME"/>
              </w:rPr>
              <w:t xml:space="preserve"> </w:t>
            </w:r>
            <w:r w:rsidRPr="000F143F">
              <w:rPr>
                <w:szCs w:val="22"/>
                <w:lang w:val="sr-Latn-ME"/>
              </w:rPr>
              <w:t>(vid</w:t>
            </w:r>
            <w:r w:rsidR="008A27C1" w:rsidRPr="000F143F">
              <w:rPr>
                <w:szCs w:val="22"/>
                <w:lang w:val="sr-Latn-ME"/>
              </w:rPr>
              <w:t>j</w:t>
            </w:r>
            <w:r w:rsidRPr="000F143F">
              <w:rPr>
                <w:szCs w:val="22"/>
                <w:lang w:val="sr-Latn-ME"/>
              </w:rPr>
              <w:t xml:space="preserve">eti </w:t>
            </w:r>
            <w:r w:rsidR="004A3F50" w:rsidRPr="000F143F">
              <w:rPr>
                <w:szCs w:val="22"/>
                <w:lang w:val="sr-Latn-ME"/>
              </w:rPr>
              <w:t>dio</w:t>
            </w:r>
            <w:r w:rsidRPr="000F143F">
              <w:rPr>
                <w:szCs w:val="22"/>
                <w:lang w:val="sr-Latn-ME"/>
              </w:rPr>
              <w:t xml:space="preserve"> 4.4)</w:t>
            </w:r>
          </w:p>
        </w:tc>
      </w:tr>
      <w:tr w:rsidR="00232159" w:rsidRPr="000F143F" w14:paraId="3B4C46EF" w14:textId="77777777" w:rsidTr="008A27C1">
        <w:tc>
          <w:tcPr>
            <w:tcW w:w="1728" w:type="dxa"/>
          </w:tcPr>
          <w:p w14:paraId="1F853472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lastRenderedPageBreak/>
              <w:t>Vaskularni poremećaji</w:t>
            </w:r>
          </w:p>
        </w:tc>
        <w:tc>
          <w:tcPr>
            <w:tcW w:w="1019" w:type="dxa"/>
          </w:tcPr>
          <w:p w14:paraId="5439BAA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45BB60B4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4079BBC6" w14:textId="77777777" w:rsidR="00232159" w:rsidRPr="000F143F" w:rsidRDefault="00232159" w:rsidP="004F7E85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Naleti vrućine </w:t>
            </w:r>
          </w:p>
        </w:tc>
        <w:tc>
          <w:tcPr>
            <w:tcW w:w="1260" w:type="dxa"/>
          </w:tcPr>
          <w:p w14:paraId="1925615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4A14FCBC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22308ADF" w14:textId="77777777" w:rsidR="00232159" w:rsidRPr="000F143F" w:rsidRDefault="004F7E85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Hipotenzija</w:t>
            </w:r>
            <w:proofErr w:type="spellEnd"/>
          </w:p>
        </w:tc>
      </w:tr>
      <w:tr w:rsidR="00232159" w:rsidRPr="000F143F" w14:paraId="03BFAA74" w14:textId="77777777" w:rsidTr="008A27C1">
        <w:tc>
          <w:tcPr>
            <w:tcW w:w="1728" w:type="dxa"/>
          </w:tcPr>
          <w:p w14:paraId="784A01F5" w14:textId="77777777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 xml:space="preserve">Respiratorni, torakalni i </w:t>
            </w:r>
            <w:proofErr w:type="spellStart"/>
            <w:r w:rsidRPr="000F143F">
              <w:rPr>
                <w:b/>
                <w:szCs w:val="22"/>
                <w:lang w:val="sr-Latn-ME"/>
              </w:rPr>
              <w:t>medijastinalni</w:t>
            </w:r>
            <w:proofErr w:type="spellEnd"/>
            <w:r w:rsidRPr="000F143F">
              <w:rPr>
                <w:b/>
                <w:szCs w:val="22"/>
                <w:lang w:val="sr-Latn-ME"/>
              </w:rPr>
              <w:t xml:space="preserve"> poremećaji</w:t>
            </w:r>
          </w:p>
        </w:tc>
        <w:tc>
          <w:tcPr>
            <w:tcW w:w="1019" w:type="dxa"/>
          </w:tcPr>
          <w:p w14:paraId="4A3A0A9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2FB6178E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77B2795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Dispnea</w:t>
            </w:r>
            <w:proofErr w:type="spellEnd"/>
            <w:r w:rsidRPr="000F143F">
              <w:rPr>
                <w:szCs w:val="22"/>
                <w:lang w:val="sr-Latn-ME"/>
              </w:rPr>
              <w:t xml:space="preserve">, </w:t>
            </w:r>
            <w:proofErr w:type="spellStart"/>
            <w:r w:rsidRPr="000F143F">
              <w:rPr>
                <w:szCs w:val="22"/>
                <w:lang w:val="sr-Latn-ME"/>
              </w:rPr>
              <w:t>epistaksa</w:t>
            </w:r>
            <w:proofErr w:type="spellEnd"/>
          </w:p>
        </w:tc>
        <w:tc>
          <w:tcPr>
            <w:tcW w:w="1260" w:type="dxa"/>
          </w:tcPr>
          <w:p w14:paraId="14E65893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63E0C203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407FD949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  <w:tr w:rsidR="00232159" w:rsidRPr="000F143F" w14:paraId="2D554914" w14:textId="77777777" w:rsidTr="008A27C1">
        <w:tc>
          <w:tcPr>
            <w:tcW w:w="1728" w:type="dxa"/>
          </w:tcPr>
          <w:p w14:paraId="6AFACAF4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Gastrointestinalni poremećaji</w:t>
            </w:r>
          </w:p>
        </w:tc>
        <w:tc>
          <w:tcPr>
            <w:tcW w:w="1019" w:type="dxa"/>
          </w:tcPr>
          <w:p w14:paraId="3248CFE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Dijareja</w:t>
            </w:r>
          </w:p>
        </w:tc>
        <w:tc>
          <w:tcPr>
            <w:tcW w:w="1411" w:type="dxa"/>
          </w:tcPr>
          <w:p w14:paraId="2E5D967C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Povraćanje,</w:t>
            </w:r>
          </w:p>
          <w:p w14:paraId="5762CF4A" w14:textId="77777777" w:rsidR="00AD4CBF" w:rsidRPr="000F143F" w:rsidRDefault="005E7176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abdominalni </w:t>
            </w:r>
            <w:r w:rsidR="0003201C" w:rsidRPr="000F143F">
              <w:rPr>
                <w:szCs w:val="22"/>
                <w:lang w:val="sr-Latn-ME"/>
              </w:rPr>
              <w:t>b</w:t>
            </w:r>
            <w:r w:rsidR="00232159" w:rsidRPr="000F143F">
              <w:rPr>
                <w:szCs w:val="22"/>
                <w:lang w:val="sr-Latn-ME"/>
              </w:rPr>
              <w:t>ol,</w:t>
            </w:r>
          </w:p>
          <w:p w14:paraId="04B72539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mučnina</w:t>
            </w:r>
          </w:p>
        </w:tc>
        <w:tc>
          <w:tcPr>
            <w:tcW w:w="1890" w:type="dxa"/>
          </w:tcPr>
          <w:p w14:paraId="011BBF4C" w14:textId="77777777" w:rsidR="00232159" w:rsidRPr="000F143F" w:rsidRDefault="005E7176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Konstipacija</w:t>
            </w:r>
            <w:r w:rsidR="00232159" w:rsidRPr="000F143F">
              <w:rPr>
                <w:szCs w:val="22"/>
                <w:lang w:val="sr-Latn-ME"/>
              </w:rPr>
              <w:t>,</w:t>
            </w:r>
          </w:p>
          <w:p w14:paraId="208673F1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gasovi,</w:t>
            </w:r>
          </w:p>
          <w:p w14:paraId="611ABA45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dispepsija,</w:t>
            </w:r>
          </w:p>
          <w:p w14:paraId="5968C69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gastritis, </w:t>
            </w:r>
            <w:proofErr w:type="spellStart"/>
            <w:r w:rsidRPr="000F143F">
              <w:rPr>
                <w:szCs w:val="22"/>
                <w:lang w:val="sr-Latn-ME"/>
              </w:rPr>
              <w:t>disfagija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2398599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abdominalna</w:t>
            </w:r>
          </w:p>
          <w:p w14:paraId="26B1C68E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distenzija</w:t>
            </w:r>
            <w:proofErr w:type="spellEnd"/>
            <w:r w:rsidRPr="000F143F">
              <w:rPr>
                <w:szCs w:val="22"/>
                <w:lang w:val="sr-Latn-ME"/>
              </w:rPr>
              <w:t>, suva</w:t>
            </w:r>
          </w:p>
          <w:p w14:paraId="0D1B011E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usta, podrigivanje</w:t>
            </w:r>
          </w:p>
          <w:p w14:paraId="600692F8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(</w:t>
            </w:r>
            <w:proofErr w:type="spellStart"/>
            <w:r w:rsidRPr="000F143F">
              <w:rPr>
                <w:szCs w:val="22"/>
                <w:lang w:val="sr-Latn-ME"/>
              </w:rPr>
              <w:t>eruktacija</w:t>
            </w:r>
            <w:proofErr w:type="spellEnd"/>
            <w:r w:rsidRPr="000F143F">
              <w:rPr>
                <w:szCs w:val="22"/>
                <w:lang w:val="sr-Latn-ME"/>
              </w:rPr>
              <w:t>),</w:t>
            </w:r>
          </w:p>
          <w:p w14:paraId="77412156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ulceracije</w:t>
            </w:r>
            <w:proofErr w:type="spellEnd"/>
            <w:r w:rsidRPr="000F143F">
              <w:rPr>
                <w:szCs w:val="22"/>
                <w:lang w:val="sr-Latn-ME"/>
              </w:rPr>
              <w:t xml:space="preserve"> u</w:t>
            </w:r>
          </w:p>
          <w:p w14:paraId="18A8DA01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ustima,</w:t>
            </w:r>
          </w:p>
          <w:p w14:paraId="20C01249" w14:textId="62186213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hipersekrecija</w:t>
            </w:r>
            <w:proofErr w:type="spellEnd"/>
            <w:r w:rsidRPr="000F143F">
              <w:rPr>
                <w:szCs w:val="22"/>
                <w:lang w:val="sr-Latn-ME"/>
              </w:rPr>
              <w:t xml:space="preserve"> pljuvačnih žl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>ezda</w:t>
            </w:r>
          </w:p>
        </w:tc>
        <w:tc>
          <w:tcPr>
            <w:tcW w:w="1260" w:type="dxa"/>
          </w:tcPr>
          <w:p w14:paraId="038A3DA9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696C264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7505603C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Pankreatitis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6A49D3F5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diskoloracija</w:t>
            </w:r>
            <w:proofErr w:type="spellEnd"/>
            <w:r w:rsidRPr="000F143F">
              <w:rPr>
                <w:szCs w:val="22"/>
                <w:lang w:val="sr-Latn-ME"/>
              </w:rPr>
              <w:t xml:space="preserve"> jezika</w:t>
            </w:r>
          </w:p>
        </w:tc>
      </w:tr>
      <w:tr w:rsidR="00232159" w:rsidRPr="000F143F" w14:paraId="4D4F98C5" w14:textId="77777777" w:rsidTr="008A27C1">
        <w:tc>
          <w:tcPr>
            <w:tcW w:w="1728" w:type="dxa"/>
          </w:tcPr>
          <w:p w14:paraId="3BE14D65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proofErr w:type="spellStart"/>
            <w:r w:rsidRPr="000F143F">
              <w:rPr>
                <w:b/>
                <w:szCs w:val="22"/>
                <w:lang w:val="sr-Latn-ME"/>
              </w:rPr>
              <w:t>Hepatobilijarni</w:t>
            </w:r>
            <w:proofErr w:type="spellEnd"/>
            <w:r w:rsidRPr="000F143F">
              <w:rPr>
                <w:b/>
                <w:szCs w:val="22"/>
                <w:lang w:val="sr-Latn-ME"/>
              </w:rPr>
              <w:t xml:space="preserve"> poremećaji</w:t>
            </w:r>
          </w:p>
        </w:tc>
        <w:tc>
          <w:tcPr>
            <w:tcW w:w="1019" w:type="dxa"/>
          </w:tcPr>
          <w:p w14:paraId="4D630052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6A102174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07E04CE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260" w:type="dxa"/>
          </w:tcPr>
          <w:p w14:paraId="42F36474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Abnormalna funkcija jetre, </w:t>
            </w:r>
            <w:proofErr w:type="spellStart"/>
            <w:r w:rsidRPr="000F143F">
              <w:rPr>
                <w:szCs w:val="22"/>
                <w:lang w:val="sr-Latn-ME"/>
              </w:rPr>
              <w:t>holestatska</w:t>
            </w:r>
            <w:proofErr w:type="spellEnd"/>
            <w:r w:rsidRPr="000F143F">
              <w:rPr>
                <w:szCs w:val="22"/>
                <w:lang w:val="sr-Latn-ME"/>
              </w:rPr>
              <w:t xml:space="preserve"> žutica</w:t>
            </w:r>
          </w:p>
        </w:tc>
        <w:tc>
          <w:tcPr>
            <w:tcW w:w="900" w:type="dxa"/>
          </w:tcPr>
          <w:p w14:paraId="0E619FDE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523EC670" w14:textId="501E9C00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Insuficijencija</w:t>
            </w:r>
            <w:proofErr w:type="spellEnd"/>
            <w:r w:rsidRPr="000F143F">
              <w:rPr>
                <w:szCs w:val="22"/>
                <w:lang w:val="sr-Latn-ME"/>
              </w:rPr>
              <w:t xml:space="preserve"> jetre (što 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>etko rezultuje smrtnim ishodom) (vid</w:t>
            </w:r>
            <w:r w:rsidR="008A27C1" w:rsidRPr="000F143F">
              <w:rPr>
                <w:szCs w:val="22"/>
                <w:lang w:val="sr-Latn-ME"/>
              </w:rPr>
              <w:t>j</w:t>
            </w:r>
            <w:r w:rsidRPr="000F143F">
              <w:rPr>
                <w:szCs w:val="22"/>
                <w:lang w:val="sr-Latn-ME"/>
              </w:rPr>
              <w:t xml:space="preserve">eti </w:t>
            </w:r>
            <w:r w:rsidR="004A3F50" w:rsidRPr="000F143F">
              <w:rPr>
                <w:szCs w:val="22"/>
                <w:lang w:val="sr-Latn-ME"/>
              </w:rPr>
              <w:t>dio</w:t>
            </w:r>
            <w:r w:rsidRPr="000F143F">
              <w:rPr>
                <w:szCs w:val="22"/>
                <w:lang w:val="sr-Latn-ME"/>
              </w:rPr>
              <w:t xml:space="preserve"> 4.4), </w:t>
            </w:r>
            <w:proofErr w:type="spellStart"/>
            <w:r w:rsidRPr="000F143F">
              <w:rPr>
                <w:szCs w:val="22"/>
                <w:lang w:val="sr-Latn-ME"/>
              </w:rPr>
              <w:t>fulminantni</w:t>
            </w:r>
            <w:proofErr w:type="spellEnd"/>
            <w:r w:rsidRPr="000F143F">
              <w:rPr>
                <w:szCs w:val="22"/>
                <w:lang w:val="sr-Latn-ME"/>
              </w:rPr>
              <w:t xml:space="preserve"> hepatitis, </w:t>
            </w:r>
            <w:proofErr w:type="spellStart"/>
            <w:r w:rsidRPr="000F143F">
              <w:rPr>
                <w:szCs w:val="22"/>
                <w:lang w:val="sr-Latn-ME"/>
              </w:rPr>
              <w:t>nekroza</w:t>
            </w:r>
            <w:proofErr w:type="spellEnd"/>
            <w:r w:rsidRPr="000F143F">
              <w:rPr>
                <w:szCs w:val="22"/>
                <w:lang w:val="sr-Latn-ME"/>
              </w:rPr>
              <w:t xml:space="preserve"> jetre</w:t>
            </w:r>
          </w:p>
        </w:tc>
      </w:tr>
      <w:tr w:rsidR="00232159" w:rsidRPr="000F143F" w14:paraId="6D44ADDA" w14:textId="77777777" w:rsidTr="008A27C1">
        <w:tc>
          <w:tcPr>
            <w:tcW w:w="1728" w:type="dxa"/>
          </w:tcPr>
          <w:p w14:paraId="01A48E7E" w14:textId="77777777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019" w:type="dxa"/>
          </w:tcPr>
          <w:p w14:paraId="20FB31D8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5FB3FC8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16EC3402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Osip, svrab, urtikarija, dermatitis, suva koža, </w:t>
            </w:r>
            <w:proofErr w:type="spellStart"/>
            <w:r w:rsidRPr="000F143F">
              <w:rPr>
                <w:szCs w:val="22"/>
                <w:lang w:val="sr-Latn-ME"/>
              </w:rPr>
              <w:t>hiperhidroza</w:t>
            </w:r>
            <w:proofErr w:type="spellEnd"/>
          </w:p>
        </w:tc>
        <w:tc>
          <w:tcPr>
            <w:tcW w:w="1260" w:type="dxa"/>
          </w:tcPr>
          <w:p w14:paraId="7E93E1E0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Fotosenzitivna</w:t>
            </w:r>
            <w:proofErr w:type="spellEnd"/>
            <w:r w:rsidRPr="000F143F">
              <w:rPr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szCs w:val="22"/>
                <w:lang w:val="sr-Latn-ME"/>
              </w:rPr>
              <w:t>rekcija</w:t>
            </w:r>
            <w:proofErr w:type="spellEnd"/>
            <w:r w:rsidR="005B3101" w:rsidRPr="000F143F">
              <w:rPr>
                <w:szCs w:val="22"/>
                <w:lang w:val="sr-Latn-ME"/>
              </w:rPr>
              <w:t xml:space="preserve">, akutna generalizovana </w:t>
            </w:r>
            <w:proofErr w:type="spellStart"/>
            <w:r w:rsidR="005B3101" w:rsidRPr="000F143F">
              <w:rPr>
                <w:szCs w:val="22"/>
                <w:lang w:val="sr-Latn-ME"/>
              </w:rPr>
              <w:t>egzantematozna</w:t>
            </w:r>
            <w:proofErr w:type="spellEnd"/>
            <w:r w:rsidR="005B3101" w:rsidRPr="000F143F">
              <w:rPr>
                <w:szCs w:val="22"/>
                <w:lang w:val="sr-Latn-ME"/>
              </w:rPr>
              <w:t xml:space="preserve"> </w:t>
            </w:r>
            <w:proofErr w:type="spellStart"/>
            <w:r w:rsidR="005B3101" w:rsidRPr="000F143F">
              <w:rPr>
                <w:szCs w:val="22"/>
                <w:lang w:val="sr-Latn-ME"/>
              </w:rPr>
              <w:t>pustuloza</w:t>
            </w:r>
            <w:proofErr w:type="spellEnd"/>
            <w:r w:rsidR="00CA7565" w:rsidRPr="000F143F">
              <w:rPr>
                <w:szCs w:val="22"/>
                <w:lang w:val="sr-Latn-ME"/>
              </w:rPr>
              <w:t xml:space="preserve"> (</w:t>
            </w:r>
            <w:proofErr w:type="spellStart"/>
            <w:r w:rsidR="00CA7565" w:rsidRPr="000F143F">
              <w:rPr>
                <w:szCs w:val="22"/>
                <w:lang w:val="sr-Latn-ME"/>
              </w:rPr>
              <w:t>AGEP</w:t>
            </w:r>
            <w:proofErr w:type="spellEnd"/>
            <w:r w:rsidR="00CA7565" w:rsidRPr="000F143F">
              <w:rPr>
                <w:szCs w:val="22"/>
                <w:lang w:val="sr-Latn-ME"/>
              </w:rPr>
              <w:t>)</w:t>
            </w:r>
          </w:p>
        </w:tc>
        <w:tc>
          <w:tcPr>
            <w:tcW w:w="900" w:type="dxa"/>
          </w:tcPr>
          <w:p w14:paraId="0A4D5493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53B24B2A" w14:textId="77777777" w:rsidR="00232159" w:rsidRPr="000F143F" w:rsidRDefault="00AD4CBF" w:rsidP="00CD66E8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Stevens-Johnsonov</w:t>
            </w:r>
            <w:proofErr w:type="spellEnd"/>
          </w:p>
          <w:p w14:paraId="79FA7A33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sindrom, toksična</w:t>
            </w:r>
          </w:p>
          <w:p w14:paraId="192EDE9B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epidermalna</w:t>
            </w:r>
            <w:proofErr w:type="spellEnd"/>
          </w:p>
          <w:p w14:paraId="361E9F53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nekroliza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54525762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multiformni</w:t>
            </w:r>
            <w:proofErr w:type="spellEnd"/>
            <w:r w:rsidRPr="000F143F">
              <w:rPr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szCs w:val="22"/>
                <w:lang w:val="sr-Latn-ME"/>
              </w:rPr>
              <w:t>eritem</w:t>
            </w:r>
            <w:proofErr w:type="spellEnd"/>
          </w:p>
          <w:p w14:paraId="1702852D" w14:textId="77777777" w:rsidR="004A3F50" w:rsidRPr="000F143F" w:rsidRDefault="004A3F50" w:rsidP="004A3F50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reakcija na lijek s</w:t>
            </w:r>
          </w:p>
          <w:p w14:paraId="56BBC79E" w14:textId="77777777" w:rsidR="004A3F50" w:rsidRPr="000F143F" w:rsidRDefault="004A3F50" w:rsidP="004A3F50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eozinofilijom</w:t>
            </w:r>
            <w:proofErr w:type="spellEnd"/>
            <w:r w:rsidRPr="000F143F">
              <w:rPr>
                <w:szCs w:val="22"/>
                <w:lang w:val="sr-Latn-ME"/>
              </w:rPr>
              <w:t xml:space="preserve"> i</w:t>
            </w:r>
          </w:p>
          <w:p w14:paraId="7CE5E20B" w14:textId="77777777" w:rsidR="004A3F50" w:rsidRPr="000F143F" w:rsidRDefault="004A3F50" w:rsidP="004A3F50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sistemskim</w:t>
            </w:r>
          </w:p>
          <w:p w14:paraId="1A1DC48C" w14:textId="77777777" w:rsidR="004A3F50" w:rsidRPr="000F143F" w:rsidRDefault="004A3F50" w:rsidP="004A3F50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simptomima</w:t>
            </w:r>
          </w:p>
          <w:p w14:paraId="4FD303C6" w14:textId="0309EEC7" w:rsidR="004A3F50" w:rsidRPr="000F143F" w:rsidRDefault="004A3F50" w:rsidP="004A3F50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(</w:t>
            </w:r>
            <w:proofErr w:type="spellStart"/>
            <w:r w:rsidRPr="000F143F">
              <w:rPr>
                <w:szCs w:val="22"/>
                <w:lang w:val="sr-Latn-ME"/>
              </w:rPr>
              <w:t>DRESS</w:t>
            </w:r>
            <w:proofErr w:type="spellEnd"/>
            <w:r w:rsidRPr="000F143F">
              <w:rPr>
                <w:szCs w:val="22"/>
                <w:lang w:val="sr-Latn-ME"/>
              </w:rPr>
              <w:t>)</w:t>
            </w:r>
          </w:p>
        </w:tc>
      </w:tr>
      <w:tr w:rsidR="00232159" w:rsidRPr="000F143F" w14:paraId="33787AC7" w14:textId="77777777" w:rsidTr="008A27C1">
        <w:tc>
          <w:tcPr>
            <w:tcW w:w="1728" w:type="dxa"/>
          </w:tcPr>
          <w:p w14:paraId="7ECE65C0" w14:textId="77777777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mišićno-</w:t>
            </w:r>
            <w:r w:rsidR="00B319EC" w:rsidRPr="000F143F">
              <w:rPr>
                <w:b/>
                <w:szCs w:val="22"/>
                <w:lang w:val="sr-Latn-ME"/>
              </w:rPr>
              <w:t>koštanog sistema i</w:t>
            </w:r>
            <w:r w:rsidRPr="000F143F">
              <w:rPr>
                <w:b/>
                <w:szCs w:val="22"/>
                <w:lang w:val="sr-Latn-ME"/>
              </w:rPr>
              <w:t xml:space="preserve"> vezivnog  tkiva</w:t>
            </w:r>
          </w:p>
        </w:tc>
        <w:tc>
          <w:tcPr>
            <w:tcW w:w="1019" w:type="dxa"/>
          </w:tcPr>
          <w:p w14:paraId="4F2263C5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755A617E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275B1251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Osteoartritis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6BDA647F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mijalgija</w:t>
            </w:r>
            <w:proofErr w:type="spellEnd"/>
            <w:r w:rsidRPr="000F143F">
              <w:rPr>
                <w:szCs w:val="22"/>
                <w:lang w:val="sr-Latn-ME"/>
              </w:rPr>
              <w:t>, bol u</w:t>
            </w:r>
          </w:p>
          <w:p w14:paraId="344E4962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leđima, bol u vratu</w:t>
            </w:r>
          </w:p>
        </w:tc>
        <w:tc>
          <w:tcPr>
            <w:tcW w:w="1260" w:type="dxa"/>
          </w:tcPr>
          <w:p w14:paraId="3A620826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5DDF6196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5DAF91C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Artralgija</w:t>
            </w:r>
            <w:proofErr w:type="spellEnd"/>
          </w:p>
        </w:tc>
      </w:tr>
      <w:tr w:rsidR="00232159" w:rsidRPr="000F143F" w14:paraId="2DB08E09" w14:textId="77777777" w:rsidTr="008A27C1">
        <w:tc>
          <w:tcPr>
            <w:tcW w:w="1728" w:type="dxa"/>
          </w:tcPr>
          <w:p w14:paraId="300AE4F5" w14:textId="77777777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 xml:space="preserve">Poremećaji bubrega i </w:t>
            </w:r>
            <w:proofErr w:type="spellStart"/>
            <w:r w:rsidRPr="000F143F">
              <w:rPr>
                <w:b/>
                <w:szCs w:val="22"/>
                <w:lang w:val="sr-Latn-ME"/>
              </w:rPr>
              <w:t>urinarnog</w:t>
            </w:r>
            <w:proofErr w:type="spellEnd"/>
            <w:r w:rsidRPr="000F143F">
              <w:rPr>
                <w:b/>
                <w:szCs w:val="22"/>
                <w:lang w:val="sr-Latn-ME"/>
              </w:rPr>
              <w:t xml:space="preserve"> sistema</w:t>
            </w:r>
          </w:p>
        </w:tc>
        <w:tc>
          <w:tcPr>
            <w:tcW w:w="1019" w:type="dxa"/>
          </w:tcPr>
          <w:p w14:paraId="2CFE5B7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3508344F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16CB7E23" w14:textId="2448D702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Dizurija</w:t>
            </w:r>
            <w:proofErr w:type="spellEnd"/>
            <w:r w:rsidRPr="000F143F">
              <w:rPr>
                <w:szCs w:val="22"/>
                <w:lang w:val="sr-Latn-ME"/>
              </w:rPr>
              <w:t>, bol u pred</w:t>
            </w:r>
            <w:r w:rsidR="008A27C1" w:rsidRPr="000F143F">
              <w:rPr>
                <w:szCs w:val="22"/>
                <w:lang w:val="sr-Latn-ME"/>
              </w:rPr>
              <w:t>j</w:t>
            </w:r>
            <w:r w:rsidRPr="000F143F">
              <w:rPr>
                <w:szCs w:val="22"/>
                <w:lang w:val="sr-Latn-ME"/>
              </w:rPr>
              <w:t>elu bubrega</w:t>
            </w:r>
          </w:p>
        </w:tc>
        <w:tc>
          <w:tcPr>
            <w:tcW w:w="1260" w:type="dxa"/>
          </w:tcPr>
          <w:p w14:paraId="17B2CA7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410E61EB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5FCF45AB" w14:textId="77777777" w:rsidR="00232159" w:rsidRPr="000F143F" w:rsidRDefault="00232159" w:rsidP="0081483A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Akutna </w:t>
            </w:r>
            <w:proofErr w:type="spellStart"/>
            <w:r w:rsidRPr="000F143F">
              <w:rPr>
                <w:szCs w:val="22"/>
                <w:lang w:val="sr-Latn-ME"/>
              </w:rPr>
              <w:t>insuficijencija</w:t>
            </w:r>
            <w:proofErr w:type="spellEnd"/>
            <w:r w:rsidRPr="000F143F">
              <w:rPr>
                <w:szCs w:val="22"/>
                <w:lang w:val="sr-Latn-ME"/>
              </w:rPr>
              <w:t xml:space="preserve"> bubrega, </w:t>
            </w:r>
            <w:proofErr w:type="spellStart"/>
            <w:r w:rsidRPr="000F143F">
              <w:rPr>
                <w:szCs w:val="22"/>
                <w:lang w:val="sr-Latn-ME"/>
              </w:rPr>
              <w:t>intersticijalni</w:t>
            </w:r>
            <w:proofErr w:type="spellEnd"/>
            <w:r w:rsidRPr="000F143F">
              <w:rPr>
                <w:szCs w:val="22"/>
                <w:lang w:val="sr-Latn-ME"/>
              </w:rPr>
              <w:t xml:space="preserve"> </w:t>
            </w:r>
            <w:r w:rsidR="005E7176" w:rsidRPr="000F143F">
              <w:rPr>
                <w:szCs w:val="22"/>
                <w:lang w:val="sr-Latn-ME"/>
              </w:rPr>
              <w:t>nefritis</w:t>
            </w:r>
          </w:p>
        </w:tc>
      </w:tr>
      <w:tr w:rsidR="00232159" w:rsidRPr="000F143F" w14:paraId="0DFEF0BE" w14:textId="77777777" w:rsidTr="008A27C1">
        <w:tc>
          <w:tcPr>
            <w:tcW w:w="1728" w:type="dxa"/>
          </w:tcPr>
          <w:p w14:paraId="6945ABBC" w14:textId="77777777" w:rsidR="002321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lastRenderedPageBreak/>
              <w:t>Poremećaji reproduktivnog sistema i dojki</w:t>
            </w:r>
          </w:p>
        </w:tc>
        <w:tc>
          <w:tcPr>
            <w:tcW w:w="1019" w:type="dxa"/>
          </w:tcPr>
          <w:p w14:paraId="30DA3B8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3F2AFAB8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6EE139A9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Metroragija</w:t>
            </w:r>
            <w:proofErr w:type="spellEnd"/>
            <w:r w:rsidRPr="000F143F">
              <w:rPr>
                <w:szCs w:val="22"/>
                <w:lang w:val="sr-Latn-ME"/>
              </w:rPr>
              <w:t>, poremećaj testisa</w:t>
            </w:r>
          </w:p>
        </w:tc>
        <w:tc>
          <w:tcPr>
            <w:tcW w:w="1260" w:type="dxa"/>
          </w:tcPr>
          <w:p w14:paraId="516DF9E9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031940AE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7AD30F4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  <w:tr w:rsidR="00232159" w:rsidRPr="000F143F" w14:paraId="4237CFEC" w14:textId="77777777" w:rsidTr="008A27C1">
        <w:tc>
          <w:tcPr>
            <w:tcW w:w="1728" w:type="dxa"/>
          </w:tcPr>
          <w:p w14:paraId="0866657F" w14:textId="0A886241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Opšti poremećaji i reakcije na m</w:t>
            </w:r>
            <w:r w:rsidR="008A27C1" w:rsidRPr="000F143F">
              <w:rPr>
                <w:b/>
                <w:szCs w:val="22"/>
                <w:lang w:val="sr-Latn-ME"/>
              </w:rPr>
              <w:t>j</w:t>
            </w:r>
            <w:r w:rsidRPr="000F143F">
              <w:rPr>
                <w:b/>
                <w:szCs w:val="22"/>
                <w:lang w:val="sr-Latn-ME"/>
              </w:rPr>
              <w:t>estu prim</w:t>
            </w:r>
            <w:r w:rsidR="008A27C1" w:rsidRPr="000F143F">
              <w:rPr>
                <w:b/>
                <w:szCs w:val="22"/>
                <w:lang w:val="sr-Latn-ME"/>
              </w:rPr>
              <w:t>j</w:t>
            </w:r>
            <w:r w:rsidRPr="000F143F">
              <w:rPr>
                <w:b/>
                <w:szCs w:val="22"/>
                <w:lang w:val="sr-Latn-ME"/>
              </w:rPr>
              <w:t>ene</w:t>
            </w:r>
          </w:p>
        </w:tc>
        <w:tc>
          <w:tcPr>
            <w:tcW w:w="1019" w:type="dxa"/>
          </w:tcPr>
          <w:p w14:paraId="5B505CA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34FF5041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41B6A26F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Edem</w:t>
            </w:r>
            <w:proofErr w:type="spellEnd"/>
            <w:r w:rsidRPr="000F143F">
              <w:rPr>
                <w:szCs w:val="22"/>
                <w:lang w:val="sr-Latn-ME"/>
              </w:rPr>
              <w:t>, astenija,</w:t>
            </w:r>
          </w:p>
          <w:p w14:paraId="1682477B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malaksalost, umor,</w:t>
            </w:r>
          </w:p>
          <w:p w14:paraId="1EFCF448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edem</w:t>
            </w:r>
            <w:proofErr w:type="spellEnd"/>
            <w:r w:rsidRPr="000F143F">
              <w:rPr>
                <w:szCs w:val="22"/>
                <w:lang w:val="sr-Latn-ME"/>
              </w:rPr>
              <w:t xml:space="preserve"> lica, bol u</w:t>
            </w:r>
          </w:p>
          <w:p w14:paraId="69342347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grudima, </w:t>
            </w:r>
            <w:proofErr w:type="spellStart"/>
            <w:r w:rsidRPr="000F143F">
              <w:rPr>
                <w:szCs w:val="22"/>
                <w:lang w:val="sr-Latn-ME"/>
              </w:rPr>
              <w:t>pireksija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103A52AE" w14:textId="77777777" w:rsidR="00AD4CBF" w:rsidRPr="000F143F" w:rsidRDefault="00232159" w:rsidP="00AD4CBF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bol, periferni </w:t>
            </w:r>
            <w:proofErr w:type="spellStart"/>
            <w:r w:rsidRPr="000F143F">
              <w:rPr>
                <w:szCs w:val="22"/>
                <w:lang w:val="sr-Latn-ME"/>
              </w:rPr>
              <w:t>edem</w:t>
            </w:r>
            <w:proofErr w:type="spellEnd"/>
          </w:p>
        </w:tc>
        <w:tc>
          <w:tcPr>
            <w:tcW w:w="1260" w:type="dxa"/>
          </w:tcPr>
          <w:p w14:paraId="2882A8A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378D583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447E7413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  <w:tr w:rsidR="00232159" w:rsidRPr="000F143F" w14:paraId="5E933492" w14:textId="77777777" w:rsidTr="008A27C1">
        <w:tc>
          <w:tcPr>
            <w:tcW w:w="1728" w:type="dxa"/>
          </w:tcPr>
          <w:p w14:paraId="72307476" w14:textId="77777777" w:rsidR="00232159" w:rsidRPr="000F143F" w:rsidRDefault="00A77A57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I</w:t>
            </w:r>
            <w:r w:rsidR="00AD4CBF" w:rsidRPr="000F143F">
              <w:rPr>
                <w:b/>
                <w:szCs w:val="22"/>
                <w:lang w:val="sr-Latn-ME"/>
              </w:rPr>
              <w:t>spitivanja</w:t>
            </w:r>
          </w:p>
        </w:tc>
        <w:tc>
          <w:tcPr>
            <w:tcW w:w="1019" w:type="dxa"/>
          </w:tcPr>
          <w:p w14:paraId="47F0CA01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7B825B02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Smanjen</w:t>
            </w:r>
          </w:p>
          <w:p w14:paraId="52EA42F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broj</w:t>
            </w:r>
          </w:p>
          <w:p w14:paraId="0018565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limfocita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40B572E4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povećan</w:t>
            </w:r>
          </w:p>
          <w:p w14:paraId="0C057783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broj</w:t>
            </w:r>
          </w:p>
          <w:p w14:paraId="48C6A62B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eozinofila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07E1A7B3" w14:textId="3C23D842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s</w:t>
            </w:r>
            <w:r w:rsidR="00A77A57" w:rsidRPr="000F143F">
              <w:rPr>
                <w:szCs w:val="22"/>
                <w:lang w:val="sr-Latn-ME"/>
              </w:rPr>
              <w:t xml:space="preserve">manjene </w:t>
            </w:r>
            <w:r w:rsidRPr="000F143F">
              <w:rPr>
                <w:szCs w:val="22"/>
                <w:lang w:val="sr-Latn-ME"/>
              </w:rPr>
              <w:t>vr</w:t>
            </w:r>
            <w:r w:rsidR="00572F74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>ednosti</w:t>
            </w:r>
          </w:p>
          <w:p w14:paraId="76EB3CF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bikarbonata</w:t>
            </w:r>
          </w:p>
          <w:p w14:paraId="398EBFC0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u krvi,</w:t>
            </w:r>
          </w:p>
          <w:p w14:paraId="345EF182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povećan</w:t>
            </w:r>
          </w:p>
          <w:p w14:paraId="3963CA04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broj</w:t>
            </w:r>
          </w:p>
          <w:p w14:paraId="4449C15C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bazofila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5C8BD251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povećan</w:t>
            </w:r>
          </w:p>
          <w:p w14:paraId="7B105CD7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broj</w:t>
            </w:r>
          </w:p>
          <w:p w14:paraId="3DC6A821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monocita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092CD5EE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povećan</w:t>
            </w:r>
          </w:p>
          <w:p w14:paraId="1817BA12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broj</w:t>
            </w:r>
          </w:p>
          <w:p w14:paraId="6149F744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neutrofila</w:t>
            </w:r>
            <w:proofErr w:type="spellEnd"/>
          </w:p>
        </w:tc>
        <w:tc>
          <w:tcPr>
            <w:tcW w:w="1890" w:type="dxa"/>
          </w:tcPr>
          <w:p w14:paraId="6D9FC46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Pov</w:t>
            </w:r>
            <w:r w:rsidR="00A77A57" w:rsidRPr="000F143F">
              <w:rPr>
                <w:szCs w:val="22"/>
                <w:lang w:val="sr-Latn-ME"/>
              </w:rPr>
              <w:t>ećane</w:t>
            </w:r>
          </w:p>
          <w:p w14:paraId="253F191C" w14:textId="25B11723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vr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 xml:space="preserve">ednosti </w:t>
            </w:r>
            <w:proofErr w:type="spellStart"/>
            <w:r w:rsidRPr="000F143F">
              <w:rPr>
                <w:szCs w:val="22"/>
                <w:lang w:val="sr-Latn-ME"/>
              </w:rPr>
              <w:t>aspartat</w:t>
            </w:r>
            <w:proofErr w:type="spellEnd"/>
          </w:p>
          <w:p w14:paraId="00B311BB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aminotransferaze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70BBDC24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pov</w:t>
            </w:r>
            <w:r w:rsidR="00A77A57" w:rsidRPr="000F143F">
              <w:rPr>
                <w:szCs w:val="22"/>
                <w:lang w:val="sr-Latn-ME"/>
              </w:rPr>
              <w:t>ećane</w:t>
            </w:r>
          </w:p>
          <w:p w14:paraId="71F94D88" w14:textId="1C98FF4C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vr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 xml:space="preserve">ednosti </w:t>
            </w:r>
            <w:proofErr w:type="spellStart"/>
            <w:r w:rsidRPr="000F143F">
              <w:rPr>
                <w:szCs w:val="22"/>
                <w:lang w:val="sr-Latn-ME"/>
              </w:rPr>
              <w:t>alanin</w:t>
            </w:r>
            <w:proofErr w:type="spellEnd"/>
          </w:p>
          <w:p w14:paraId="04205AE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aminotransferaze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684C63E6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pov</w:t>
            </w:r>
            <w:r w:rsidR="00A77A57" w:rsidRPr="000F143F">
              <w:rPr>
                <w:szCs w:val="22"/>
                <w:lang w:val="sr-Latn-ME"/>
              </w:rPr>
              <w:t>ećane</w:t>
            </w:r>
          </w:p>
          <w:p w14:paraId="55A164CA" w14:textId="340A3CB6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vr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>ednosti</w:t>
            </w:r>
          </w:p>
          <w:p w14:paraId="2BA48B5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bilirubina</w:t>
            </w:r>
            <w:proofErr w:type="spellEnd"/>
            <w:r w:rsidRPr="000F143F">
              <w:rPr>
                <w:szCs w:val="22"/>
                <w:lang w:val="sr-Latn-ME"/>
              </w:rPr>
              <w:t xml:space="preserve"> u krvi,</w:t>
            </w:r>
          </w:p>
          <w:p w14:paraId="6282B9BC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pov</w:t>
            </w:r>
            <w:r w:rsidR="00A77A57" w:rsidRPr="000F143F">
              <w:rPr>
                <w:szCs w:val="22"/>
                <w:lang w:val="sr-Latn-ME"/>
              </w:rPr>
              <w:t>ećane</w:t>
            </w:r>
          </w:p>
          <w:p w14:paraId="4C1C4A6C" w14:textId="19C57DEC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vr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 xml:space="preserve">ednosti </w:t>
            </w:r>
            <w:proofErr w:type="spellStart"/>
            <w:r w:rsidRPr="000F143F">
              <w:rPr>
                <w:szCs w:val="22"/>
                <w:lang w:val="sr-Latn-ME"/>
              </w:rPr>
              <w:t>uree</w:t>
            </w:r>
            <w:proofErr w:type="spellEnd"/>
            <w:r w:rsidRPr="000F143F">
              <w:rPr>
                <w:szCs w:val="22"/>
                <w:lang w:val="sr-Latn-ME"/>
              </w:rPr>
              <w:t xml:space="preserve"> u</w:t>
            </w:r>
          </w:p>
          <w:p w14:paraId="745FE500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krvi, pov</w:t>
            </w:r>
            <w:r w:rsidR="00A77A57" w:rsidRPr="000F143F">
              <w:rPr>
                <w:szCs w:val="22"/>
                <w:lang w:val="sr-Latn-ME"/>
              </w:rPr>
              <w:t>ećane</w:t>
            </w:r>
          </w:p>
          <w:p w14:paraId="1DE1340D" w14:textId="6D155C82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vr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>ednosti</w:t>
            </w:r>
          </w:p>
          <w:p w14:paraId="6396A4B9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kreatinina</w:t>
            </w:r>
            <w:proofErr w:type="spellEnd"/>
            <w:r w:rsidRPr="000F143F">
              <w:rPr>
                <w:szCs w:val="22"/>
                <w:lang w:val="sr-Latn-ME"/>
              </w:rPr>
              <w:t xml:space="preserve"> u krvi,</w:t>
            </w:r>
          </w:p>
          <w:p w14:paraId="253A2A6B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abnormalne</w:t>
            </w:r>
          </w:p>
          <w:p w14:paraId="437A2336" w14:textId="538A5EFD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vr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>ednosti kalijuma u</w:t>
            </w:r>
          </w:p>
          <w:p w14:paraId="3FA5AE60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krvi, pov</w:t>
            </w:r>
            <w:r w:rsidR="00A77A57" w:rsidRPr="000F143F">
              <w:rPr>
                <w:szCs w:val="22"/>
                <w:lang w:val="sr-Latn-ME"/>
              </w:rPr>
              <w:t>ećane</w:t>
            </w:r>
          </w:p>
          <w:p w14:paraId="521F77F5" w14:textId="66655E9E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vr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>ednosti alkalne</w:t>
            </w:r>
          </w:p>
          <w:p w14:paraId="1C49DF1A" w14:textId="461358C6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fosfataze</w:t>
            </w:r>
            <w:proofErr w:type="spellEnd"/>
            <w:r w:rsidRPr="000F143F">
              <w:rPr>
                <w:szCs w:val="22"/>
                <w:lang w:val="sr-Latn-ME"/>
              </w:rPr>
              <w:t>, pov</w:t>
            </w:r>
            <w:r w:rsidR="00A77A57" w:rsidRPr="000F143F">
              <w:rPr>
                <w:szCs w:val="22"/>
                <w:lang w:val="sr-Latn-ME"/>
              </w:rPr>
              <w:t xml:space="preserve">ećane </w:t>
            </w:r>
            <w:r w:rsidRPr="000F143F">
              <w:rPr>
                <w:szCs w:val="22"/>
                <w:lang w:val="sr-Latn-ME"/>
              </w:rPr>
              <w:t>vr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>ednosti hlorida,</w:t>
            </w:r>
          </w:p>
          <w:p w14:paraId="5900ADE7" w14:textId="3F013A8C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pov</w:t>
            </w:r>
            <w:r w:rsidR="00A77A57" w:rsidRPr="000F143F">
              <w:rPr>
                <w:szCs w:val="22"/>
                <w:lang w:val="sr-Latn-ME"/>
              </w:rPr>
              <w:t xml:space="preserve">ećane </w:t>
            </w:r>
            <w:r w:rsidRPr="000F143F">
              <w:rPr>
                <w:szCs w:val="22"/>
                <w:lang w:val="sr-Latn-ME"/>
              </w:rPr>
              <w:t>vr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>ednosti</w:t>
            </w:r>
          </w:p>
          <w:p w14:paraId="0A1C5F5F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glukoze, pov</w:t>
            </w:r>
            <w:r w:rsidR="00A77A57" w:rsidRPr="000F143F">
              <w:rPr>
                <w:szCs w:val="22"/>
                <w:lang w:val="sr-Latn-ME"/>
              </w:rPr>
              <w:t>ećan</w:t>
            </w:r>
            <w:r w:rsidRPr="000F143F">
              <w:rPr>
                <w:szCs w:val="22"/>
                <w:lang w:val="sr-Latn-ME"/>
              </w:rPr>
              <w:t xml:space="preserve"> broj</w:t>
            </w:r>
          </w:p>
          <w:p w14:paraId="7D837AE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trombocita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380FD7E0" w14:textId="2339211D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s</w:t>
            </w:r>
            <w:r w:rsidR="00A77A57" w:rsidRPr="000F143F">
              <w:rPr>
                <w:szCs w:val="22"/>
                <w:lang w:val="sr-Latn-ME"/>
              </w:rPr>
              <w:t>manjen</w:t>
            </w:r>
            <w:r w:rsidRPr="000F143F">
              <w:rPr>
                <w:szCs w:val="22"/>
                <w:lang w:val="sr-Latn-ME"/>
              </w:rPr>
              <w:t>e vr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>ednosti</w:t>
            </w:r>
          </w:p>
          <w:p w14:paraId="52D976EE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hematokrita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7BB45808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pov</w:t>
            </w:r>
            <w:r w:rsidR="00A77A57" w:rsidRPr="000F143F">
              <w:rPr>
                <w:szCs w:val="22"/>
                <w:lang w:val="sr-Latn-ME"/>
              </w:rPr>
              <w:t>ećane</w:t>
            </w:r>
          </w:p>
          <w:p w14:paraId="50A2275D" w14:textId="6E6C30AC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vr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>ednosti</w:t>
            </w:r>
          </w:p>
          <w:p w14:paraId="77CCE962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bikarbonata,</w:t>
            </w:r>
          </w:p>
          <w:p w14:paraId="0B224333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abnormalne</w:t>
            </w:r>
          </w:p>
          <w:p w14:paraId="3C78B2E6" w14:textId="171D8813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vr</w:t>
            </w:r>
            <w:r w:rsidR="008A27C1" w:rsidRPr="000F143F">
              <w:rPr>
                <w:szCs w:val="22"/>
                <w:lang w:val="sr-Latn-ME"/>
              </w:rPr>
              <w:t>ij</w:t>
            </w:r>
            <w:r w:rsidRPr="000F143F">
              <w:rPr>
                <w:szCs w:val="22"/>
                <w:lang w:val="sr-Latn-ME"/>
              </w:rPr>
              <w:t>ednosti natrijuma</w:t>
            </w:r>
          </w:p>
        </w:tc>
        <w:tc>
          <w:tcPr>
            <w:tcW w:w="1260" w:type="dxa"/>
          </w:tcPr>
          <w:p w14:paraId="7D74044F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66D633F9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4294B93D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  <w:tr w:rsidR="00232159" w:rsidRPr="000F143F" w14:paraId="279A51DD" w14:textId="77777777" w:rsidTr="008A27C1">
        <w:tc>
          <w:tcPr>
            <w:tcW w:w="1728" w:type="dxa"/>
          </w:tcPr>
          <w:p w14:paraId="5054B5F5" w14:textId="77777777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proofErr w:type="spellStart"/>
            <w:r w:rsidRPr="000F143F">
              <w:rPr>
                <w:b/>
                <w:szCs w:val="22"/>
                <w:lang w:val="sr-Latn-ME"/>
              </w:rPr>
              <w:t>Povrede</w:t>
            </w:r>
            <w:proofErr w:type="spellEnd"/>
            <w:r w:rsidR="00A77A57" w:rsidRPr="000F143F">
              <w:rPr>
                <w:b/>
                <w:szCs w:val="22"/>
                <w:lang w:val="sr-Latn-ME"/>
              </w:rPr>
              <w:t>,</w:t>
            </w:r>
            <w:r w:rsidRPr="000F143F">
              <w:rPr>
                <w:b/>
                <w:szCs w:val="22"/>
                <w:lang w:val="sr-Latn-ME"/>
              </w:rPr>
              <w:t xml:space="preserve"> trovanja</w:t>
            </w:r>
            <w:r w:rsidR="00A77A57" w:rsidRPr="000F143F">
              <w:rPr>
                <w:b/>
                <w:szCs w:val="22"/>
                <w:lang w:val="sr-Latn-ME"/>
              </w:rPr>
              <w:t xml:space="preserve"> i proceduralne komplikacije</w:t>
            </w:r>
          </w:p>
        </w:tc>
        <w:tc>
          <w:tcPr>
            <w:tcW w:w="1019" w:type="dxa"/>
          </w:tcPr>
          <w:p w14:paraId="5CD54794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411" w:type="dxa"/>
          </w:tcPr>
          <w:p w14:paraId="7D27CEDB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7B379C72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Post proceduralne</w:t>
            </w:r>
          </w:p>
          <w:p w14:paraId="1F79A90B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komplikacije</w:t>
            </w:r>
          </w:p>
        </w:tc>
        <w:tc>
          <w:tcPr>
            <w:tcW w:w="1260" w:type="dxa"/>
          </w:tcPr>
          <w:p w14:paraId="1956C691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900" w:type="dxa"/>
          </w:tcPr>
          <w:p w14:paraId="310C6BAA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1890" w:type="dxa"/>
          </w:tcPr>
          <w:p w14:paraId="448B1B12" w14:textId="77777777" w:rsidR="00232159" w:rsidRPr="000F143F" w:rsidRDefault="002321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</w:tbl>
    <w:p w14:paraId="66435A55" w14:textId="77777777" w:rsidR="00CE09F3" w:rsidRPr="000F143F" w:rsidRDefault="00CE09F3" w:rsidP="00923865">
      <w:pPr>
        <w:rPr>
          <w:noProof/>
          <w:szCs w:val="22"/>
          <w:u w:val="single"/>
          <w:lang w:val="sr-Latn-ME"/>
        </w:rPr>
      </w:pPr>
    </w:p>
    <w:p w14:paraId="40ED60EC" w14:textId="77777777" w:rsidR="00D82559" w:rsidRPr="000F143F" w:rsidRDefault="00D82559" w:rsidP="00923865">
      <w:pPr>
        <w:rPr>
          <w:noProof/>
          <w:szCs w:val="22"/>
          <w:u w:val="single"/>
          <w:lang w:val="sr-Latn-ME"/>
        </w:rPr>
      </w:pPr>
    </w:p>
    <w:p w14:paraId="6DAC02BE" w14:textId="3B020F36" w:rsidR="00D82559" w:rsidRPr="000F143F" w:rsidRDefault="00D82559" w:rsidP="00D82559">
      <w:pPr>
        <w:tabs>
          <w:tab w:val="clear" w:pos="284"/>
        </w:tabs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>Neželjena dejstva koja mogu biti ili su v</w:t>
      </w:r>
      <w:r w:rsidR="008A27C1" w:rsidRPr="000F143F">
        <w:rPr>
          <w:b/>
          <w:bCs/>
          <w:szCs w:val="22"/>
          <w:lang w:val="sr-Latn-ME"/>
        </w:rPr>
        <w:t>j</w:t>
      </w:r>
      <w:r w:rsidRPr="000F143F">
        <w:rPr>
          <w:b/>
          <w:bCs/>
          <w:szCs w:val="22"/>
          <w:lang w:val="sr-Latn-ME"/>
        </w:rPr>
        <w:t>erovatno povezana sa profilaksom i l</w:t>
      </w:r>
      <w:r w:rsidR="00C23C00" w:rsidRPr="000F143F">
        <w:rPr>
          <w:b/>
          <w:bCs/>
          <w:szCs w:val="22"/>
          <w:lang w:val="sr-Latn-ME"/>
        </w:rPr>
        <w:t>ij</w:t>
      </w:r>
      <w:r w:rsidRPr="000F143F">
        <w:rPr>
          <w:b/>
          <w:bCs/>
          <w:szCs w:val="22"/>
          <w:lang w:val="sr-Latn-ME"/>
        </w:rPr>
        <w:t xml:space="preserve">ečenjem infekcija uzrokovanih </w:t>
      </w:r>
      <w:proofErr w:type="spellStart"/>
      <w:r w:rsidRPr="000F143F">
        <w:rPr>
          <w:b/>
          <w:bCs/>
          <w:i/>
          <w:iCs/>
          <w:szCs w:val="22"/>
          <w:lang w:val="sr-Latn-ME"/>
        </w:rPr>
        <w:t>Mycobacterium</w:t>
      </w:r>
      <w:proofErr w:type="spellEnd"/>
      <w:r w:rsidRPr="000F143F">
        <w:rPr>
          <w:b/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/>
          <w:bCs/>
          <w:i/>
          <w:iCs/>
          <w:szCs w:val="22"/>
          <w:lang w:val="sr-Latn-ME"/>
        </w:rPr>
        <w:t>Avium</w:t>
      </w:r>
      <w:proofErr w:type="spellEnd"/>
      <w:r w:rsidRPr="000F143F">
        <w:rPr>
          <w:b/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/>
          <w:bCs/>
          <w:i/>
          <w:iCs/>
          <w:szCs w:val="22"/>
          <w:lang w:val="sr-Latn-ME"/>
        </w:rPr>
        <w:t>Complex</w:t>
      </w:r>
      <w:proofErr w:type="spellEnd"/>
      <w:r w:rsidRPr="000F143F">
        <w:rPr>
          <w:b/>
          <w:bCs/>
          <w:iCs/>
          <w:szCs w:val="22"/>
          <w:lang w:val="sr-Latn-ME"/>
        </w:rPr>
        <w:t xml:space="preserve"> </w:t>
      </w:r>
      <w:r w:rsidRPr="000F143F">
        <w:rPr>
          <w:b/>
          <w:bCs/>
          <w:szCs w:val="22"/>
          <w:lang w:val="sr-Latn-ME"/>
        </w:rPr>
        <w:t xml:space="preserve">zasnivaju se na podacima iz kliničkih ispitivanja i </w:t>
      </w:r>
      <w:proofErr w:type="spellStart"/>
      <w:r w:rsidRPr="000F143F">
        <w:rPr>
          <w:b/>
          <w:bCs/>
          <w:szCs w:val="22"/>
          <w:lang w:val="sr-Latn-ME"/>
        </w:rPr>
        <w:t>postmarketinškog</w:t>
      </w:r>
      <w:proofErr w:type="spellEnd"/>
      <w:r w:rsidRPr="000F143F">
        <w:rPr>
          <w:b/>
          <w:bCs/>
          <w:szCs w:val="22"/>
          <w:lang w:val="sr-Latn-ME"/>
        </w:rPr>
        <w:t xml:space="preserve"> praćenja. Ta neželjena dejstva</w:t>
      </w:r>
      <w:r w:rsidR="00A77A57" w:rsidRPr="000F143F">
        <w:rPr>
          <w:b/>
          <w:bCs/>
          <w:szCs w:val="22"/>
          <w:lang w:val="sr-Latn-ME"/>
        </w:rPr>
        <w:t xml:space="preserve"> se</w:t>
      </w:r>
      <w:r w:rsidRPr="000F143F">
        <w:rPr>
          <w:b/>
          <w:bCs/>
          <w:szCs w:val="22"/>
          <w:lang w:val="sr-Latn-ME"/>
        </w:rPr>
        <w:t xml:space="preserve">, bilo po vrsti ili po učestalosti, razlikuju od onih </w:t>
      </w:r>
      <w:proofErr w:type="spellStart"/>
      <w:r w:rsidRPr="000F143F">
        <w:rPr>
          <w:b/>
          <w:bCs/>
          <w:szCs w:val="22"/>
          <w:lang w:val="sr-Latn-ME"/>
        </w:rPr>
        <w:t>zab</w:t>
      </w:r>
      <w:r w:rsidR="00C23C00" w:rsidRPr="000F143F">
        <w:rPr>
          <w:b/>
          <w:bCs/>
          <w:szCs w:val="22"/>
          <w:lang w:val="sr-Latn-ME"/>
        </w:rPr>
        <w:t>i</w:t>
      </w:r>
      <w:r w:rsidRPr="000F143F">
        <w:rPr>
          <w:b/>
          <w:bCs/>
          <w:szCs w:val="22"/>
          <w:lang w:val="sr-Latn-ME"/>
        </w:rPr>
        <w:t>l</w:t>
      </w:r>
      <w:r w:rsidR="00C23C00" w:rsidRPr="000F143F">
        <w:rPr>
          <w:b/>
          <w:bCs/>
          <w:szCs w:val="22"/>
          <w:lang w:val="sr-Latn-ME"/>
        </w:rPr>
        <w:t>j</w:t>
      </w:r>
      <w:r w:rsidRPr="000F143F">
        <w:rPr>
          <w:b/>
          <w:bCs/>
          <w:szCs w:val="22"/>
          <w:lang w:val="sr-Latn-ME"/>
        </w:rPr>
        <w:t>eženih</w:t>
      </w:r>
      <w:proofErr w:type="spellEnd"/>
      <w:r w:rsidRPr="000F143F">
        <w:rPr>
          <w:b/>
          <w:bCs/>
          <w:szCs w:val="22"/>
          <w:lang w:val="sr-Latn-ME"/>
        </w:rPr>
        <w:t xml:space="preserve"> kod prim</w:t>
      </w:r>
      <w:r w:rsidR="00C23C00" w:rsidRPr="000F143F">
        <w:rPr>
          <w:b/>
          <w:bCs/>
          <w:szCs w:val="22"/>
          <w:lang w:val="sr-Latn-ME"/>
        </w:rPr>
        <w:t>j</w:t>
      </w:r>
      <w:r w:rsidRPr="000F143F">
        <w:rPr>
          <w:b/>
          <w:bCs/>
          <w:szCs w:val="22"/>
          <w:lang w:val="sr-Latn-ME"/>
        </w:rPr>
        <w:t>ene formulacija s</w:t>
      </w:r>
      <w:r w:rsidR="007D1715" w:rsidRPr="000F143F">
        <w:rPr>
          <w:b/>
          <w:bCs/>
          <w:szCs w:val="22"/>
          <w:lang w:val="sr-Latn-ME"/>
        </w:rPr>
        <w:t>a</w:t>
      </w:r>
      <w:r w:rsidRPr="000F143F">
        <w:rPr>
          <w:b/>
          <w:bCs/>
          <w:szCs w:val="22"/>
          <w:lang w:val="sr-Latn-ME"/>
        </w:rPr>
        <w:t xml:space="preserve"> trenutnim ili produženim oslobađanjem:</w:t>
      </w:r>
    </w:p>
    <w:p w14:paraId="7AF21806" w14:textId="77777777" w:rsidR="00D82559" w:rsidRPr="000F143F" w:rsidRDefault="00D82559" w:rsidP="00D82559">
      <w:pPr>
        <w:tabs>
          <w:tab w:val="clear" w:pos="284"/>
        </w:tabs>
        <w:rPr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1"/>
        <w:gridCol w:w="2395"/>
        <w:gridCol w:w="2397"/>
        <w:gridCol w:w="2406"/>
      </w:tblGrid>
      <w:tr w:rsidR="00D82559" w:rsidRPr="000F143F" w14:paraId="72EB6ADD" w14:textId="77777777" w:rsidTr="00CD66E8">
        <w:tc>
          <w:tcPr>
            <w:tcW w:w="2463" w:type="dxa"/>
          </w:tcPr>
          <w:p w14:paraId="349098B0" w14:textId="77777777" w:rsidR="00D825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lastRenderedPageBreak/>
              <w:t>Sistem organa</w:t>
            </w:r>
          </w:p>
        </w:tc>
        <w:tc>
          <w:tcPr>
            <w:tcW w:w="2464" w:type="dxa"/>
          </w:tcPr>
          <w:p w14:paraId="2A3E712E" w14:textId="77777777" w:rsidR="00D82559" w:rsidRPr="000F143F" w:rsidRDefault="00AD4CBF" w:rsidP="00A77A57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V</w:t>
            </w:r>
            <w:r w:rsidR="00A77A57" w:rsidRPr="000F143F">
              <w:rPr>
                <w:b/>
                <w:szCs w:val="22"/>
                <w:lang w:val="sr-Latn-ME"/>
              </w:rPr>
              <w:t>eoma</w:t>
            </w:r>
            <w:r w:rsidRPr="000F143F">
              <w:rPr>
                <w:b/>
                <w:szCs w:val="22"/>
                <w:lang w:val="sr-Latn-ME"/>
              </w:rPr>
              <w:t xml:space="preserve"> često</w:t>
            </w:r>
          </w:p>
        </w:tc>
        <w:tc>
          <w:tcPr>
            <w:tcW w:w="2464" w:type="dxa"/>
          </w:tcPr>
          <w:p w14:paraId="3888B200" w14:textId="77777777" w:rsidR="00D825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Često</w:t>
            </w:r>
          </w:p>
        </w:tc>
        <w:tc>
          <w:tcPr>
            <w:tcW w:w="2464" w:type="dxa"/>
          </w:tcPr>
          <w:p w14:paraId="6F217DFE" w14:textId="77777777" w:rsidR="00D825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Povremeno</w:t>
            </w:r>
          </w:p>
        </w:tc>
      </w:tr>
      <w:tr w:rsidR="00D82559" w:rsidRPr="000F143F" w14:paraId="16EA1C24" w14:textId="77777777" w:rsidTr="00CD66E8">
        <w:tc>
          <w:tcPr>
            <w:tcW w:w="2463" w:type="dxa"/>
          </w:tcPr>
          <w:p w14:paraId="4C6F8836" w14:textId="77777777" w:rsidR="00D825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metabolizma i ishrane</w:t>
            </w:r>
          </w:p>
        </w:tc>
        <w:tc>
          <w:tcPr>
            <w:tcW w:w="2464" w:type="dxa"/>
          </w:tcPr>
          <w:p w14:paraId="6DC9570E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601DB350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Anoreksija</w:t>
            </w:r>
            <w:proofErr w:type="spellEnd"/>
          </w:p>
        </w:tc>
        <w:tc>
          <w:tcPr>
            <w:tcW w:w="2464" w:type="dxa"/>
          </w:tcPr>
          <w:p w14:paraId="6E74EE62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  <w:tr w:rsidR="00D82559" w:rsidRPr="000F143F" w14:paraId="4D1FE8FB" w14:textId="77777777" w:rsidTr="00CD66E8">
        <w:tc>
          <w:tcPr>
            <w:tcW w:w="2463" w:type="dxa"/>
          </w:tcPr>
          <w:p w14:paraId="2E465258" w14:textId="77777777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nervnog sistema</w:t>
            </w:r>
          </w:p>
        </w:tc>
        <w:tc>
          <w:tcPr>
            <w:tcW w:w="2464" w:type="dxa"/>
          </w:tcPr>
          <w:p w14:paraId="5AD1B576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3A2B5240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Vrtoglavica,</w:t>
            </w:r>
          </w:p>
          <w:p w14:paraId="2AFF27AF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glavobolja,</w:t>
            </w:r>
          </w:p>
          <w:p w14:paraId="19A23486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parestezija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  <w:p w14:paraId="7EC5CB3F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disgeuzija</w:t>
            </w:r>
            <w:proofErr w:type="spellEnd"/>
            <w:r w:rsidRPr="000F143F">
              <w:rPr>
                <w:szCs w:val="22"/>
                <w:lang w:val="sr-Latn-ME"/>
              </w:rPr>
              <w:t>,</w:t>
            </w:r>
          </w:p>
        </w:tc>
        <w:tc>
          <w:tcPr>
            <w:tcW w:w="2464" w:type="dxa"/>
          </w:tcPr>
          <w:p w14:paraId="05133689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Hipoestezija</w:t>
            </w:r>
            <w:proofErr w:type="spellEnd"/>
          </w:p>
        </w:tc>
      </w:tr>
      <w:tr w:rsidR="00D82559" w:rsidRPr="000F143F" w14:paraId="33173AC2" w14:textId="77777777" w:rsidTr="00CD66E8">
        <w:tc>
          <w:tcPr>
            <w:tcW w:w="2463" w:type="dxa"/>
          </w:tcPr>
          <w:p w14:paraId="5C39BC66" w14:textId="77777777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oka</w:t>
            </w:r>
          </w:p>
        </w:tc>
        <w:tc>
          <w:tcPr>
            <w:tcW w:w="2464" w:type="dxa"/>
          </w:tcPr>
          <w:p w14:paraId="2DFD7F61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710C7C69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Oštećenje vida</w:t>
            </w:r>
          </w:p>
        </w:tc>
        <w:tc>
          <w:tcPr>
            <w:tcW w:w="2464" w:type="dxa"/>
          </w:tcPr>
          <w:p w14:paraId="070DAFA0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  <w:tr w:rsidR="00D82559" w:rsidRPr="000F143F" w14:paraId="30D778F3" w14:textId="77777777" w:rsidTr="00CD66E8">
        <w:tc>
          <w:tcPr>
            <w:tcW w:w="2463" w:type="dxa"/>
          </w:tcPr>
          <w:p w14:paraId="1D35EFB5" w14:textId="77777777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uha i labirinta</w:t>
            </w:r>
          </w:p>
        </w:tc>
        <w:tc>
          <w:tcPr>
            <w:tcW w:w="2464" w:type="dxa"/>
          </w:tcPr>
          <w:p w14:paraId="3939B451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75C75ECA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Gluvoća</w:t>
            </w:r>
          </w:p>
        </w:tc>
        <w:tc>
          <w:tcPr>
            <w:tcW w:w="2464" w:type="dxa"/>
          </w:tcPr>
          <w:p w14:paraId="7C8C63A4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Oštećenje sluha, </w:t>
            </w:r>
            <w:proofErr w:type="spellStart"/>
            <w:r w:rsidRPr="000F143F">
              <w:rPr>
                <w:szCs w:val="22"/>
                <w:lang w:val="sr-Latn-ME"/>
              </w:rPr>
              <w:t>tinitus</w:t>
            </w:r>
            <w:proofErr w:type="spellEnd"/>
          </w:p>
        </w:tc>
      </w:tr>
      <w:tr w:rsidR="00D82559" w:rsidRPr="000F143F" w14:paraId="3250F3CC" w14:textId="77777777" w:rsidTr="00CD66E8">
        <w:tc>
          <w:tcPr>
            <w:tcW w:w="2463" w:type="dxa"/>
          </w:tcPr>
          <w:p w14:paraId="5547CB2E" w14:textId="77777777" w:rsidR="00D825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Kardiološki poremećaji</w:t>
            </w:r>
          </w:p>
        </w:tc>
        <w:tc>
          <w:tcPr>
            <w:tcW w:w="2464" w:type="dxa"/>
          </w:tcPr>
          <w:p w14:paraId="3E4A99CC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4EFB0B23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0FE72A5D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Palpitacije</w:t>
            </w:r>
            <w:proofErr w:type="spellEnd"/>
          </w:p>
        </w:tc>
      </w:tr>
      <w:tr w:rsidR="00D82559" w:rsidRPr="000F143F" w14:paraId="3C3C886F" w14:textId="77777777" w:rsidTr="00CD66E8">
        <w:tc>
          <w:tcPr>
            <w:tcW w:w="2463" w:type="dxa"/>
          </w:tcPr>
          <w:p w14:paraId="66A5B3EC" w14:textId="77777777" w:rsidR="00D825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Gastrointestinalni poremećaji</w:t>
            </w:r>
          </w:p>
        </w:tc>
        <w:tc>
          <w:tcPr>
            <w:tcW w:w="2464" w:type="dxa"/>
          </w:tcPr>
          <w:p w14:paraId="7DF44444" w14:textId="77777777" w:rsidR="008A0A19" w:rsidRPr="000F143F" w:rsidRDefault="00D82559" w:rsidP="008A0A19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Dijareja, bol u</w:t>
            </w:r>
          </w:p>
          <w:p w14:paraId="1EEBD53F" w14:textId="77777777" w:rsidR="008A0A19" w:rsidRPr="000F143F" w:rsidRDefault="00D82559" w:rsidP="008A0A19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abdomenu,</w:t>
            </w:r>
          </w:p>
          <w:p w14:paraId="5860A522" w14:textId="77777777" w:rsidR="008A0A19" w:rsidRPr="000F143F" w:rsidRDefault="00D82559" w:rsidP="008A0A19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mučnina, gasovi,</w:t>
            </w:r>
          </w:p>
          <w:p w14:paraId="0EABDBA0" w14:textId="77777777" w:rsidR="008A0A19" w:rsidRPr="000F143F" w:rsidRDefault="00057340" w:rsidP="008A0A19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nelagodnost u abdomenu</w:t>
            </w:r>
            <w:r w:rsidR="00D82559" w:rsidRPr="000F143F">
              <w:rPr>
                <w:szCs w:val="22"/>
                <w:lang w:val="sr-Latn-ME"/>
              </w:rPr>
              <w:t>, meka</w:t>
            </w:r>
          </w:p>
          <w:p w14:paraId="72154D88" w14:textId="77777777" w:rsidR="008A0A19" w:rsidRPr="000F143F" w:rsidRDefault="00D82559" w:rsidP="008A0A19">
            <w:pPr>
              <w:tabs>
                <w:tab w:val="clear" w:pos="284"/>
              </w:tabs>
              <w:jc w:val="left"/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stolica</w:t>
            </w:r>
          </w:p>
        </w:tc>
        <w:tc>
          <w:tcPr>
            <w:tcW w:w="2464" w:type="dxa"/>
          </w:tcPr>
          <w:p w14:paraId="364C5464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294E4F14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  <w:tr w:rsidR="00D82559" w:rsidRPr="000F143F" w14:paraId="7EA69F20" w14:textId="77777777" w:rsidTr="00CD66E8">
        <w:tc>
          <w:tcPr>
            <w:tcW w:w="2463" w:type="dxa"/>
          </w:tcPr>
          <w:p w14:paraId="794ADFD0" w14:textId="77777777" w:rsidR="00D82559" w:rsidRPr="000F143F" w:rsidRDefault="00AD4CBF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proofErr w:type="spellStart"/>
            <w:r w:rsidRPr="000F143F">
              <w:rPr>
                <w:b/>
                <w:szCs w:val="22"/>
                <w:lang w:val="sr-Latn-ME"/>
              </w:rPr>
              <w:t>Hepatobilijarni</w:t>
            </w:r>
            <w:proofErr w:type="spellEnd"/>
            <w:r w:rsidRPr="000F143F">
              <w:rPr>
                <w:b/>
                <w:szCs w:val="22"/>
                <w:lang w:val="sr-Latn-ME"/>
              </w:rPr>
              <w:t xml:space="preserve"> poremećaji</w:t>
            </w:r>
          </w:p>
          <w:p w14:paraId="4879386E" w14:textId="77777777" w:rsidR="00D82559" w:rsidRPr="000F143F" w:rsidRDefault="00D82559" w:rsidP="00CD66E8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6D76B631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7E3854A8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5214AFBC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Hepatitis</w:t>
            </w:r>
          </w:p>
        </w:tc>
      </w:tr>
      <w:tr w:rsidR="00D82559" w:rsidRPr="000F143F" w14:paraId="3362EB93" w14:textId="77777777" w:rsidTr="00CD66E8">
        <w:tc>
          <w:tcPr>
            <w:tcW w:w="2463" w:type="dxa"/>
          </w:tcPr>
          <w:p w14:paraId="59339B0A" w14:textId="77777777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kože i potkožnog tkiva</w:t>
            </w:r>
          </w:p>
          <w:p w14:paraId="2BCFB7C2" w14:textId="77777777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5AC9613F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7AA48A92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Osip, svrab</w:t>
            </w:r>
          </w:p>
        </w:tc>
        <w:tc>
          <w:tcPr>
            <w:tcW w:w="2464" w:type="dxa"/>
          </w:tcPr>
          <w:p w14:paraId="1564F755" w14:textId="77777777" w:rsidR="00D82559" w:rsidRPr="000F143F" w:rsidRDefault="00AD4CBF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Stevens</w:t>
            </w:r>
            <w:proofErr w:type="spellEnd"/>
            <w:r w:rsidRPr="000F143F">
              <w:rPr>
                <w:i/>
                <w:szCs w:val="22"/>
                <w:lang w:val="sr-Latn-ME"/>
              </w:rPr>
              <w:t>-Johnson</w:t>
            </w:r>
            <w:r w:rsidR="00057340" w:rsidRPr="000F143F">
              <w:rPr>
                <w:szCs w:val="22"/>
                <w:lang w:val="sr-Latn-ME"/>
              </w:rPr>
              <w:t>-</w:t>
            </w:r>
            <w:r w:rsidR="00D82559" w:rsidRPr="000F143F">
              <w:rPr>
                <w:szCs w:val="22"/>
                <w:lang w:val="sr-Latn-ME"/>
              </w:rPr>
              <w:t>ov</w:t>
            </w:r>
          </w:p>
          <w:p w14:paraId="5D7127C2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 xml:space="preserve">sindrom, </w:t>
            </w:r>
            <w:proofErr w:type="spellStart"/>
            <w:r w:rsidRPr="000F143F">
              <w:rPr>
                <w:szCs w:val="22"/>
                <w:lang w:val="sr-Latn-ME"/>
              </w:rPr>
              <w:t>fotosenzitivna</w:t>
            </w:r>
            <w:proofErr w:type="spellEnd"/>
          </w:p>
          <w:p w14:paraId="590F19F0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reakcija</w:t>
            </w:r>
          </w:p>
        </w:tc>
      </w:tr>
      <w:tr w:rsidR="00D82559" w:rsidRPr="000F143F" w14:paraId="0C6FCE9B" w14:textId="77777777" w:rsidTr="00CD66E8">
        <w:tc>
          <w:tcPr>
            <w:tcW w:w="2463" w:type="dxa"/>
          </w:tcPr>
          <w:p w14:paraId="74F422A4" w14:textId="77777777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Poremećaji mišićno-</w:t>
            </w:r>
            <w:r w:rsidR="00A77A57" w:rsidRPr="000F143F">
              <w:rPr>
                <w:b/>
                <w:szCs w:val="22"/>
                <w:lang w:val="sr-Latn-ME"/>
              </w:rPr>
              <w:t>koštanog sistema i</w:t>
            </w:r>
            <w:r w:rsidRPr="000F143F">
              <w:rPr>
                <w:b/>
                <w:szCs w:val="22"/>
                <w:lang w:val="sr-Latn-ME"/>
              </w:rPr>
              <w:t xml:space="preserve"> vezivnog tkiva</w:t>
            </w:r>
          </w:p>
        </w:tc>
        <w:tc>
          <w:tcPr>
            <w:tcW w:w="2464" w:type="dxa"/>
          </w:tcPr>
          <w:p w14:paraId="54E1EF47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7AA560D0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Artralgija</w:t>
            </w:r>
            <w:proofErr w:type="spellEnd"/>
          </w:p>
        </w:tc>
        <w:tc>
          <w:tcPr>
            <w:tcW w:w="2464" w:type="dxa"/>
          </w:tcPr>
          <w:p w14:paraId="35800C97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  <w:tr w:rsidR="00D82559" w:rsidRPr="000F143F" w14:paraId="166835E7" w14:textId="77777777" w:rsidTr="00CD66E8">
        <w:tc>
          <w:tcPr>
            <w:tcW w:w="2463" w:type="dxa"/>
          </w:tcPr>
          <w:p w14:paraId="3855CA4E" w14:textId="19D466C3" w:rsidR="00AD4CBF" w:rsidRPr="000F143F" w:rsidRDefault="00AD4CBF" w:rsidP="00AD4CBF">
            <w:pPr>
              <w:tabs>
                <w:tab w:val="clear" w:pos="284"/>
              </w:tabs>
              <w:jc w:val="left"/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Opšti poremećaji i reakcije na m</w:t>
            </w:r>
            <w:r w:rsidR="00C23C00" w:rsidRPr="000F143F">
              <w:rPr>
                <w:b/>
                <w:szCs w:val="22"/>
                <w:lang w:val="sr-Latn-ME"/>
              </w:rPr>
              <w:t>j</w:t>
            </w:r>
            <w:r w:rsidRPr="000F143F">
              <w:rPr>
                <w:b/>
                <w:szCs w:val="22"/>
                <w:lang w:val="sr-Latn-ME"/>
              </w:rPr>
              <w:t>estu prim</w:t>
            </w:r>
            <w:r w:rsidR="00C23C00" w:rsidRPr="000F143F">
              <w:rPr>
                <w:b/>
                <w:szCs w:val="22"/>
                <w:lang w:val="sr-Latn-ME"/>
              </w:rPr>
              <w:t>j</w:t>
            </w:r>
            <w:r w:rsidRPr="000F143F">
              <w:rPr>
                <w:b/>
                <w:szCs w:val="22"/>
                <w:lang w:val="sr-Latn-ME"/>
              </w:rPr>
              <w:t>ene</w:t>
            </w:r>
          </w:p>
        </w:tc>
        <w:tc>
          <w:tcPr>
            <w:tcW w:w="2464" w:type="dxa"/>
          </w:tcPr>
          <w:p w14:paraId="4E3EDC71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5C9BA72D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Umor</w:t>
            </w:r>
          </w:p>
        </w:tc>
        <w:tc>
          <w:tcPr>
            <w:tcW w:w="2464" w:type="dxa"/>
          </w:tcPr>
          <w:p w14:paraId="5A69582A" w14:textId="77777777" w:rsidR="00D82559" w:rsidRPr="000F143F" w:rsidRDefault="00D82559" w:rsidP="00CD66E8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Astenija, malaksalost</w:t>
            </w:r>
          </w:p>
        </w:tc>
      </w:tr>
    </w:tbl>
    <w:p w14:paraId="36E88EF3" w14:textId="77777777" w:rsidR="00D82559" w:rsidRPr="000F143F" w:rsidRDefault="00D82559" w:rsidP="00923865">
      <w:pPr>
        <w:rPr>
          <w:noProof/>
          <w:szCs w:val="22"/>
          <w:u w:val="single"/>
          <w:lang w:val="sr-Latn-ME"/>
        </w:rPr>
      </w:pPr>
    </w:p>
    <w:p w14:paraId="1EC4EA29" w14:textId="77777777" w:rsidR="00C23C00" w:rsidRPr="000F143F" w:rsidRDefault="00C23C00" w:rsidP="00C23C00">
      <w:pPr>
        <w:tabs>
          <w:tab w:val="clear" w:pos="284"/>
        </w:tabs>
        <w:spacing w:after="200" w:line="276" w:lineRule="auto"/>
        <w:jc w:val="left"/>
        <w:rPr>
          <w:rFonts w:eastAsia="Calibri"/>
          <w:szCs w:val="22"/>
          <w:u w:val="single"/>
          <w:lang w:val="sr-Latn-ME"/>
        </w:rPr>
      </w:pPr>
      <w:r w:rsidRPr="000F143F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0357E218" w14:textId="77777777" w:rsidR="00C23C00" w:rsidRPr="000F143F" w:rsidRDefault="00C23C00" w:rsidP="00C23C00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0F143F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D8952DD" w14:textId="77777777" w:rsidR="00C23C00" w:rsidRPr="000F143F" w:rsidRDefault="00C23C00" w:rsidP="00C23C0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0F143F">
        <w:rPr>
          <w:rFonts w:eastAsia="Calibri"/>
          <w:szCs w:val="22"/>
          <w:lang w:val="sr-Latn-ME"/>
        </w:rPr>
        <w:t xml:space="preserve">Institut za ljekove i medicinska sredstva </w:t>
      </w:r>
    </w:p>
    <w:p w14:paraId="783CBF33" w14:textId="77777777" w:rsidR="00C23C00" w:rsidRPr="000F143F" w:rsidRDefault="00C23C00" w:rsidP="00C23C0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0F143F">
        <w:rPr>
          <w:rFonts w:eastAsia="Calibri"/>
          <w:szCs w:val="22"/>
          <w:lang w:val="sr-Latn-ME"/>
        </w:rPr>
        <w:t xml:space="preserve">Odjeljenje za </w:t>
      </w:r>
      <w:proofErr w:type="spellStart"/>
      <w:r w:rsidRPr="000F143F">
        <w:rPr>
          <w:rFonts w:eastAsia="Calibri"/>
          <w:szCs w:val="22"/>
          <w:lang w:val="sr-Latn-ME"/>
        </w:rPr>
        <w:t>farmakovigilancu</w:t>
      </w:r>
      <w:proofErr w:type="spellEnd"/>
    </w:p>
    <w:p w14:paraId="4D7FFC57" w14:textId="77777777" w:rsidR="00C23C00" w:rsidRPr="000F143F" w:rsidRDefault="00C23C00" w:rsidP="00C23C0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0F143F">
        <w:rPr>
          <w:rFonts w:eastAsia="Calibri"/>
          <w:szCs w:val="22"/>
          <w:lang w:val="sr-Latn-ME"/>
        </w:rPr>
        <w:t xml:space="preserve">Bulevar Ivana Crnojevića </w:t>
      </w:r>
      <w:proofErr w:type="spellStart"/>
      <w:r w:rsidRPr="000F143F">
        <w:rPr>
          <w:rFonts w:eastAsia="Calibri"/>
          <w:szCs w:val="22"/>
          <w:lang w:val="sr-Latn-ME"/>
        </w:rPr>
        <w:t>64a</w:t>
      </w:r>
      <w:proofErr w:type="spellEnd"/>
      <w:r w:rsidRPr="000F143F">
        <w:rPr>
          <w:rFonts w:eastAsia="Calibri"/>
          <w:szCs w:val="22"/>
          <w:lang w:val="sr-Latn-ME"/>
        </w:rPr>
        <w:t>, 81000 Podgorica</w:t>
      </w:r>
    </w:p>
    <w:p w14:paraId="42007657" w14:textId="77777777" w:rsidR="00C23C00" w:rsidRPr="000F143F" w:rsidRDefault="00C23C00" w:rsidP="00C23C00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</w:p>
    <w:p w14:paraId="26C8AE31" w14:textId="77777777" w:rsidR="00C23C00" w:rsidRPr="000F143F" w:rsidRDefault="00C23C00" w:rsidP="00C23C0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0F143F">
        <w:rPr>
          <w:rFonts w:eastAsia="Calibri"/>
          <w:szCs w:val="22"/>
          <w:lang w:val="sr-Latn-ME"/>
        </w:rPr>
        <w:t>tel: +382 (0) 20 310 280</w:t>
      </w:r>
    </w:p>
    <w:p w14:paraId="7BCF4552" w14:textId="77777777" w:rsidR="00C23C00" w:rsidRPr="000F143F" w:rsidRDefault="00C23C00" w:rsidP="00C23C00">
      <w:pPr>
        <w:tabs>
          <w:tab w:val="clear" w:pos="284"/>
        </w:tabs>
        <w:rPr>
          <w:rFonts w:eastAsia="Calibri"/>
          <w:szCs w:val="22"/>
          <w:lang w:val="sr-Latn-ME"/>
        </w:rPr>
      </w:pPr>
      <w:proofErr w:type="spellStart"/>
      <w:r w:rsidRPr="000F143F">
        <w:rPr>
          <w:rFonts w:eastAsia="Calibri"/>
          <w:szCs w:val="22"/>
          <w:lang w:val="sr-Latn-ME"/>
        </w:rPr>
        <w:t>fax</w:t>
      </w:r>
      <w:proofErr w:type="spellEnd"/>
      <w:r w:rsidRPr="000F143F">
        <w:rPr>
          <w:rFonts w:eastAsia="Calibri"/>
          <w:szCs w:val="22"/>
          <w:lang w:val="sr-Latn-ME"/>
        </w:rPr>
        <w:t>: +382 (0) 20 310 581</w:t>
      </w:r>
    </w:p>
    <w:p w14:paraId="59A34B7B" w14:textId="6379D0F7" w:rsidR="00C23C00" w:rsidRPr="000F143F" w:rsidRDefault="00473352" w:rsidP="00C23C00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1" w:history="1">
        <w:proofErr w:type="spellStart"/>
        <w:r w:rsidR="00C23C00" w:rsidRPr="000F143F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  <w:proofErr w:type="spellEnd"/>
      </w:hyperlink>
    </w:p>
    <w:p w14:paraId="68938EB7" w14:textId="535272AA" w:rsidR="00C23C00" w:rsidRPr="000F143F" w:rsidRDefault="00473352" w:rsidP="00C23C00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2" w:history="1">
        <w:proofErr w:type="spellStart"/>
        <w:r w:rsidR="00C23C00" w:rsidRPr="000F143F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  <w:proofErr w:type="spellEnd"/>
      </w:hyperlink>
    </w:p>
    <w:p w14:paraId="3EE1996D" w14:textId="7B99606B" w:rsidR="00CE09F3" w:rsidRPr="000F143F" w:rsidRDefault="00C23C00" w:rsidP="00C23C00">
      <w:pPr>
        <w:rPr>
          <w:rFonts w:eastAsia="Calibri"/>
          <w:szCs w:val="22"/>
          <w:lang w:val="sr-Latn-ME"/>
        </w:rPr>
      </w:pPr>
      <w:r w:rsidRPr="000F143F">
        <w:rPr>
          <w:rFonts w:eastAsia="Calibri"/>
          <w:szCs w:val="22"/>
          <w:lang w:val="sr-Latn-ME"/>
        </w:rPr>
        <w:t>putem IS zdravstvene zaštite</w:t>
      </w:r>
    </w:p>
    <w:p w14:paraId="731B1361" w14:textId="77777777" w:rsidR="00FD462F" w:rsidRPr="000F143F" w:rsidRDefault="00FD462F" w:rsidP="00FD462F">
      <w:pPr>
        <w:tabs>
          <w:tab w:val="clear" w:pos="284"/>
        </w:tabs>
        <w:jc w:val="left"/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QR</w:t>
      </w:r>
      <w:proofErr w:type="spellEnd"/>
      <w:r w:rsidRPr="000F143F">
        <w:rPr>
          <w:szCs w:val="22"/>
          <w:lang w:val="sr-Latn-ME"/>
        </w:rPr>
        <w:t xml:space="preserve"> kod za </w:t>
      </w:r>
      <w:proofErr w:type="spellStart"/>
      <w:r w:rsidRPr="000F143F">
        <w:rPr>
          <w:szCs w:val="22"/>
          <w:lang w:val="sr-Latn-ME"/>
        </w:rPr>
        <w:t>online</w:t>
      </w:r>
      <w:proofErr w:type="spellEnd"/>
      <w:r w:rsidRPr="000F143F">
        <w:rPr>
          <w:szCs w:val="22"/>
          <w:lang w:val="sr-Latn-ME"/>
        </w:rPr>
        <w:t xml:space="preserve"> prijavu sumnje na neželjeno dejstvo lijeka:</w:t>
      </w:r>
    </w:p>
    <w:p w14:paraId="70C372FC" w14:textId="77777777" w:rsidR="00FD462F" w:rsidRPr="000F143F" w:rsidRDefault="00FD462F" w:rsidP="00FD462F">
      <w:pPr>
        <w:tabs>
          <w:tab w:val="clear" w:pos="284"/>
        </w:tabs>
        <w:jc w:val="left"/>
        <w:rPr>
          <w:szCs w:val="22"/>
          <w:lang w:val="sr-Latn-ME"/>
        </w:rPr>
      </w:pPr>
    </w:p>
    <w:p w14:paraId="151F2C67" w14:textId="77777777" w:rsidR="00FD462F" w:rsidRPr="000F143F" w:rsidRDefault="00FD462F" w:rsidP="00FD462F">
      <w:pPr>
        <w:tabs>
          <w:tab w:val="clear" w:pos="284"/>
        </w:tabs>
        <w:jc w:val="left"/>
        <w:rPr>
          <w:szCs w:val="22"/>
          <w:lang w:val="sr-Latn-ME"/>
        </w:rPr>
      </w:pPr>
      <w:r w:rsidRPr="000F143F">
        <w:rPr>
          <w:noProof/>
          <w:szCs w:val="22"/>
          <w:lang w:val="sr-Latn-ME" w:eastAsia="sr-Latn-ME"/>
        </w:rPr>
        <w:drawing>
          <wp:inline distT="0" distB="0" distL="0" distR="0" wp14:anchorId="1165A677" wp14:editId="03AFE698">
            <wp:extent cx="974725" cy="974725"/>
            <wp:effectExtent l="0" t="0" r="0" b="0"/>
            <wp:docPr id="2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7B094" w14:textId="77777777" w:rsidR="00926351" w:rsidRPr="000F143F" w:rsidRDefault="00926351" w:rsidP="00923865">
      <w:pPr>
        <w:rPr>
          <w:b/>
          <w:bCs/>
          <w:szCs w:val="22"/>
          <w:lang w:val="sr-Latn-ME"/>
        </w:rPr>
      </w:pPr>
    </w:p>
    <w:p w14:paraId="35C2151F" w14:textId="77777777" w:rsidR="00FA3DFC" w:rsidRPr="000F143F" w:rsidRDefault="00FA3DFC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br w:type="page"/>
      </w:r>
    </w:p>
    <w:p w14:paraId="60915C29" w14:textId="151D86FF" w:rsidR="00FA3DFC" w:rsidRPr="000F143F" w:rsidRDefault="00CE09F3" w:rsidP="00DA7D66">
      <w:pPr>
        <w:rPr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lastRenderedPageBreak/>
        <w:t xml:space="preserve">4.9. </w:t>
      </w:r>
      <w:proofErr w:type="spellStart"/>
      <w:r w:rsidRPr="000F143F">
        <w:rPr>
          <w:b/>
          <w:bCs/>
          <w:szCs w:val="22"/>
          <w:lang w:val="sr-Latn-ME"/>
        </w:rPr>
        <w:t>Predoziranje</w:t>
      </w:r>
      <w:proofErr w:type="spellEnd"/>
    </w:p>
    <w:p w14:paraId="118BB18D" w14:textId="77777777" w:rsidR="00FA3DFC" w:rsidRPr="000F143F" w:rsidRDefault="00FA3DFC" w:rsidP="00923865">
      <w:pPr>
        <w:rPr>
          <w:b/>
          <w:bCs/>
          <w:szCs w:val="22"/>
          <w:lang w:val="sr-Latn-ME"/>
        </w:rPr>
      </w:pPr>
    </w:p>
    <w:p w14:paraId="54DF6BED" w14:textId="0A50ED42" w:rsidR="00114F02" w:rsidRPr="000F143F" w:rsidRDefault="00114F02" w:rsidP="00DA7D66">
      <w:pPr>
        <w:rPr>
          <w:szCs w:val="22"/>
          <w:lang w:val="sr-Latn-ME"/>
        </w:rPr>
      </w:pPr>
      <w:r w:rsidRPr="000F143F">
        <w:rPr>
          <w:szCs w:val="22"/>
          <w:lang w:val="sr-Latn-ME"/>
        </w:rPr>
        <w:t>Neželjena dejstva uočena pri dozama v</w:t>
      </w:r>
      <w:r w:rsidR="00FB6B7A" w:rsidRPr="000F143F">
        <w:rPr>
          <w:szCs w:val="22"/>
          <w:lang w:val="sr-Latn-ME"/>
        </w:rPr>
        <w:t>eć</w:t>
      </w:r>
      <w:r w:rsidRPr="000F143F">
        <w:rPr>
          <w:szCs w:val="22"/>
          <w:lang w:val="sr-Latn-ME"/>
        </w:rPr>
        <w:t>im od preporučenih, bila su slična neželjenim dejstvima prilikom prim</w:t>
      </w:r>
      <w:r w:rsidR="00C23C00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ene </w:t>
      </w:r>
      <w:r w:rsidR="00114F10" w:rsidRPr="000F143F">
        <w:rPr>
          <w:szCs w:val="22"/>
          <w:lang w:val="sr-Latn-ME"/>
        </w:rPr>
        <w:t>preporučenih</w:t>
      </w:r>
      <w:r w:rsidRPr="000F143F">
        <w:rPr>
          <w:szCs w:val="22"/>
          <w:lang w:val="sr-Latn-ME"/>
        </w:rPr>
        <w:t xml:space="preserve"> doza. Uobičajeni simptomi </w:t>
      </w:r>
      <w:proofErr w:type="spellStart"/>
      <w:r w:rsidRPr="000F143F">
        <w:rPr>
          <w:szCs w:val="22"/>
          <w:lang w:val="sr-Latn-ME"/>
        </w:rPr>
        <w:t>predoziranja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makrolidnim</w:t>
      </w:r>
      <w:proofErr w:type="spellEnd"/>
      <w:r w:rsidRPr="000F143F">
        <w:rPr>
          <w:szCs w:val="22"/>
          <w:lang w:val="sr-Latn-ME"/>
        </w:rPr>
        <w:t xml:space="preserve"> antibioticima uključuju </w:t>
      </w:r>
      <w:proofErr w:type="spellStart"/>
      <w:r w:rsidRPr="000F143F">
        <w:rPr>
          <w:szCs w:val="22"/>
          <w:lang w:val="sr-Latn-ME"/>
        </w:rPr>
        <w:t>reverzibilni</w:t>
      </w:r>
      <w:proofErr w:type="spellEnd"/>
      <w:r w:rsidRPr="000F143F">
        <w:rPr>
          <w:szCs w:val="22"/>
          <w:lang w:val="sr-Latn-ME"/>
        </w:rPr>
        <w:t xml:space="preserve"> gubitak sluha, </w:t>
      </w:r>
      <w:r w:rsidR="00114F10" w:rsidRPr="000F143F">
        <w:rPr>
          <w:szCs w:val="22"/>
          <w:lang w:val="sr-Latn-ME"/>
        </w:rPr>
        <w:t>tešku</w:t>
      </w:r>
      <w:r w:rsidRPr="000F143F">
        <w:rPr>
          <w:szCs w:val="22"/>
          <w:lang w:val="sr-Latn-ME"/>
        </w:rPr>
        <w:t xml:space="preserve"> mučninu, povraćanje i dijareju. U slučaju </w:t>
      </w:r>
      <w:proofErr w:type="spellStart"/>
      <w:r w:rsidRPr="000F143F">
        <w:rPr>
          <w:szCs w:val="22"/>
          <w:lang w:val="sr-Latn-ME"/>
        </w:rPr>
        <w:t>predoziranja</w:t>
      </w:r>
      <w:proofErr w:type="spellEnd"/>
      <w:r w:rsidRPr="000F143F">
        <w:rPr>
          <w:szCs w:val="22"/>
          <w:lang w:val="sr-Latn-ME"/>
        </w:rPr>
        <w:t xml:space="preserve">, ukoliko je potrebno, </w:t>
      </w:r>
      <w:proofErr w:type="spellStart"/>
      <w:r w:rsidRPr="000F143F">
        <w:rPr>
          <w:szCs w:val="22"/>
          <w:lang w:val="sr-Latn-ME"/>
        </w:rPr>
        <w:t>indikovana</w:t>
      </w:r>
      <w:proofErr w:type="spellEnd"/>
      <w:r w:rsidRPr="000F143F">
        <w:rPr>
          <w:szCs w:val="22"/>
          <w:lang w:val="sr-Latn-ME"/>
        </w:rPr>
        <w:t xml:space="preserve"> je prim</w:t>
      </w:r>
      <w:r w:rsidR="00C23C00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ena medicinskog uglja i opšta </w:t>
      </w:r>
      <w:proofErr w:type="spellStart"/>
      <w:r w:rsidRPr="000F143F">
        <w:rPr>
          <w:szCs w:val="22"/>
          <w:lang w:val="sr-Latn-ME"/>
        </w:rPr>
        <w:t>simptomatska</w:t>
      </w:r>
      <w:proofErr w:type="spellEnd"/>
      <w:r w:rsidR="00EE6452" w:rsidRPr="000F143F">
        <w:rPr>
          <w:szCs w:val="22"/>
          <w:lang w:val="sr-Latn-ME"/>
        </w:rPr>
        <w:t xml:space="preserve"> terapija, kao </w:t>
      </w:r>
      <w:r w:rsidR="00423AF6" w:rsidRPr="000F143F">
        <w:rPr>
          <w:szCs w:val="22"/>
          <w:lang w:val="sr-Latn-ME"/>
        </w:rPr>
        <w:t xml:space="preserve">i </w:t>
      </w:r>
      <w:r w:rsidR="00EE6452" w:rsidRPr="000F143F">
        <w:rPr>
          <w:szCs w:val="22"/>
          <w:lang w:val="sr-Latn-ME"/>
        </w:rPr>
        <w:t>m</w:t>
      </w:r>
      <w:r w:rsidR="00C23C00" w:rsidRPr="000F143F">
        <w:rPr>
          <w:szCs w:val="22"/>
          <w:lang w:val="sr-Latn-ME"/>
        </w:rPr>
        <w:t>j</w:t>
      </w:r>
      <w:r w:rsidR="00EE6452" w:rsidRPr="000F143F">
        <w:rPr>
          <w:szCs w:val="22"/>
          <w:lang w:val="sr-Latn-ME"/>
        </w:rPr>
        <w:t>ere za održavanje vitalnih funkcija</w:t>
      </w:r>
      <w:r w:rsidRPr="000F143F">
        <w:rPr>
          <w:szCs w:val="22"/>
          <w:lang w:val="sr-Latn-ME"/>
        </w:rPr>
        <w:t>.</w:t>
      </w:r>
    </w:p>
    <w:p w14:paraId="15999CAF" w14:textId="77777777" w:rsidR="00FA3DFC" w:rsidRPr="000F143F" w:rsidRDefault="00FA3DFC" w:rsidP="00DA7D66">
      <w:pPr>
        <w:pStyle w:val="NASLOV123"/>
        <w:spacing w:before="0" w:after="0"/>
        <w:rPr>
          <w:lang w:val="sr-Latn-ME"/>
        </w:rPr>
      </w:pPr>
    </w:p>
    <w:p w14:paraId="1BDF747E" w14:textId="77777777" w:rsidR="00FA3DFC" w:rsidRPr="000F143F" w:rsidRDefault="00FA3DFC" w:rsidP="00DA7D66">
      <w:pPr>
        <w:pStyle w:val="NASLOV123"/>
        <w:spacing w:before="0" w:after="0"/>
        <w:rPr>
          <w:lang w:val="sr-Latn-ME"/>
        </w:rPr>
      </w:pPr>
    </w:p>
    <w:p w14:paraId="13201EB1" w14:textId="78381DE3" w:rsidR="00CE09F3" w:rsidRPr="000F143F" w:rsidRDefault="00CE09F3" w:rsidP="00DA7D66">
      <w:pPr>
        <w:pStyle w:val="NASLOV123"/>
        <w:spacing w:before="0" w:after="0"/>
        <w:rPr>
          <w:lang w:val="sr-Latn-ME"/>
        </w:rPr>
      </w:pPr>
      <w:r w:rsidRPr="000F143F">
        <w:rPr>
          <w:lang w:val="sr-Latn-ME"/>
        </w:rPr>
        <w:t>5. FARMAKOLOŠKI PODACI</w:t>
      </w:r>
    </w:p>
    <w:p w14:paraId="63CC3B97" w14:textId="77777777" w:rsidR="00FA3DFC" w:rsidRPr="000F143F" w:rsidRDefault="00FA3DFC" w:rsidP="00923865">
      <w:pPr>
        <w:rPr>
          <w:b/>
          <w:bCs/>
          <w:szCs w:val="22"/>
          <w:lang w:val="sr-Latn-ME"/>
        </w:rPr>
      </w:pPr>
    </w:p>
    <w:p w14:paraId="5246259F" w14:textId="41D35763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 xml:space="preserve">5.1. </w:t>
      </w:r>
      <w:proofErr w:type="spellStart"/>
      <w:r w:rsidRPr="000F143F">
        <w:rPr>
          <w:b/>
          <w:bCs/>
          <w:szCs w:val="22"/>
          <w:lang w:val="sr-Latn-ME"/>
        </w:rPr>
        <w:t>Farmakodinamski</w:t>
      </w:r>
      <w:proofErr w:type="spellEnd"/>
      <w:r w:rsidRPr="000F143F">
        <w:rPr>
          <w:b/>
          <w:bCs/>
          <w:szCs w:val="22"/>
          <w:lang w:val="sr-Latn-ME"/>
        </w:rPr>
        <w:t xml:space="preserve"> podaci</w:t>
      </w:r>
    </w:p>
    <w:p w14:paraId="769F5690" w14:textId="77777777" w:rsidR="00C23C00" w:rsidRPr="000F143F" w:rsidRDefault="00C23C00" w:rsidP="00923865">
      <w:pPr>
        <w:rPr>
          <w:b/>
          <w:bCs/>
          <w:szCs w:val="22"/>
          <w:lang w:val="sr-Latn-ME"/>
        </w:rPr>
      </w:pPr>
    </w:p>
    <w:p w14:paraId="681E1CE0" w14:textId="2D130CE6" w:rsidR="00CE09F3" w:rsidRPr="000F143F" w:rsidRDefault="00CE09F3" w:rsidP="00923865">
      <w:pPr>
        <w:rPr>
          <w:bCs/>
          <w:szCs w:val="22"/>
          <w:lang w:val="sr-Latn-ME"/>
        </w:rPr>
      </w:pPr>
      <w:proofErr w:type="spellStart"/>
      <w:r w:rsidRPr="000F143F">
        <w:rPr>
          <w:b/>
          <w:bCs/>
          <w:szCs w:val="22"/>
          <w:lang w:val="sr-Latn-ME"/>
        </w:rPr>
        <w:t>Farmakoterapijska</w:t>
      </w:r>
      <w:proofErr w:type="spellEnd"/>
      <w:r w:rsidRPr="000F143F">
        <w:rPr>
          <w:b/>
          <w:bCs/>
          <w:szCs w:val="22"/>
          <w:lang w:val="sr-Latn-ME"/>
        </w:rPr>
        <w:t xml:space="preserve"> grupa:</w:t>
      </w:r>
      <w:r w:rsidR="00114F02" w:rsidRPr="000F143F">
        <w:rPr>
          <w:szCs w:val="22"/>
          <w:lang w:val="sr-Latn-ME"/>
        </w:rPr>
        <w:t xml:space="preserve"> </w:t>
      </w:r>
      <w:proofErr w:type="spellStart"/>
      <w:r w:rsidR="001143C1" w:rsidRPr="000F143F">
        <w:rPr>
          <w:szCs w:val="22"/>
          <w:lang w:val="sr-Latn-ME"/>
        </w:rPr>
        <w:t>Antibakterijski</w:t>
      </w:r>
      <w:proofErr w:type="spellEnd"/>
      <w:r w:rsidR="001143C1" w:rsidRPr="000F143F">
        <w:rPr>
          <w:szCs w:val="22"/>
          <w:lang w:val="sr-Latn-ME"/>
        </w:rPr>
        <w:t xml:space="preserve"> l</w:t>
      </w:r>
      <w:r w:rsidR="00C23C00" w:rsidRPr="000F143F">
        <w:rPr>
          <w:szCs w:val="22"/>
          <w:lang w:val="sr-Latn-ME"/>
        </w:rPr>
        <w:t>j</w:t>
      </w:r>
      <w:r w:rsidR="001143C1" w:rsidRPr="000F143F">
        <w:rPr>
          <w:szCs w:val="22"/>
          <w:lang w:val="sr-Latn-ME"/>
        </w:rPr>
        <w:t xml:space="preserve">ekovi za sistemsku </w:t>
      </w:r>
      <w:proofErr w:type="spellStart"/>
      <w:r w:rsidR="001143C1" w:rsidRPr="000F143F">
        <w:rPr>
          <w:szCs w:val="22"/>
          <w:lang w:val="sr-Latn-ME"/>
        </w:rPr>
        <w:t>primenu</w:t>
      </w:r>
      <w:proofErr w:type="spellEnd"/>
      <w:r w:rsidR="001143C1" w:rsidRPr="000F143F">
        <w:rPr>
          <w:szCs w:val="22"/>
          <w:lang w:val="sr-Latn-ME"/>
        </w:rPr>
        <w:t xml:space="preserve">; </w:t>
      </w:r>
      <w:proofErr w:type="spellStart"/>
      <w:r w:rsidR="001143C1" w:rsidRPr="000F143F">
        <w:rPr>
          <w:bCs/>
          <w:szCs w:val="22"/>
          <w:lang w:val="sr-Latn-ME"/>
        </w:rPr>
        <w:t>m</w:t>
      </w:r>
      <w:r w:rsidR="00114F02" w:rsidRPr="000F143F">
        <w:rPr>
          <w:bCs/>
          <w:szCs w:val="22"/>
          <w:lang w:val="sr-Latn-ME"/>
        </w:rPr>
        <w:t>akrolidi</w:t>
      </w:r>
      <w:proofErr w:type="spellEnd"/>
    </w:p>
    <w:p w14:paraId="05BFE078" w14:textId="77777777" w:rsidR="00C23C00" w:rsidRPr="000F143F" w:rsidRDefault="00C23C00" w:rsidP="00923865">
      <w:pPr>
        <w:rPr>
          <w:b/>
          <w:bCs/>
          <w:szCs w:val="22"/>
          <w:lang w:val="sr-Latn-ME"/>
        </w:rPr>
      </w:pPr>
    </w:p>
    <w:p w14:paraId="6646AE97" w14:textId="77777777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>ATC šifra:</w:t>
      </w:r>
      <w:r w:rsidR="00114F02" w:rsidRPr="000F143F">
        <w:rPr>
          <w:szCs w:val="22"/>
          <w:lang w:val="sr-Latn-ME"/>
        </w:rPr>
        <w:t xml:space="preserve"> </w:t>
      </w:r>
      <w:proofErr w:type="spellStart"/>
      <w:r w:rsidR="00114F02" w:rsidRPr="000F143F">
        <w:rPr>
          <w:bCs/>
          <w:szCs w:val="22"/>
          <w:lang w:val="sr-Latn-ME"/>
        </w:rPr>
        <w:t>J01FA10</w:t>
      </w:r>
      <w:proofErr w:type="spellEnd"/>
    </w:p>
    <w:p w14:paraId="40A4C24E" w14:textId="77777777" w:rsidR="00CE09F3" w:rsidRPr="000F143F" w:rsidRDefault="00CE09F3" w:rsidP="00923865">
      <w:pPr>
        <w:rPr>
          <w:szCs w:val="22"/>
          <w:lang w:val="sr-Latn-ME"/>
        </w:rPr>
      </w:pPr>
    </w:p>
    <w:p w14:paraId="0BBEEFF3" w14:textId="77777777" w:rsidR="00114F02" w:rsidRPr="000F143F" w:rsidRDefault="00AD4CBF" w:rsidP="00114F02">
      <w:pPr>
        <w:tabs>
          <w:tab w:val="clear" w:pos="284"/>
        </w:tabs>
        <w:rPr>
          <w:szCs w:val="22"/>
          <w:u w:val="single"/>
          <w:lang w:val="sr-Latn-ME"/>
        </w:rPr>
      </w:pPr>
      <w:r w:rsidRPr="000F143F">
        <w:rPr>
          <w:szCs w:val="22"/>
          <w:u w:val="single"/>
          <w:lang w:val="sr-Latn-ME"/>
        </w:rPr>
        <w:t>Mehanizam dejstva</w:t>
      </w:r>
    </w:p>
    <w:p w14:paraId="3707E6F0" w14:textId="77777777" w:rsidR="00114F02" w:rsidRPr="000F143F" w:rsidRDefault="00BB265E" w:rsidP="00114F02">
      <w:pPr>
        <w:tabs>
          <w:tab w:val="clear" w:pos="284"/>
        </w:tabs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je antibiotik širokog </w:t>
      </w:r>
      <w:proofErr w:type="spellStart"/>
      <w:r w:rsidRPr="000F143F">
        <w:rPr>
          <w:szCs w:val="22"/>
          <w:lang w:val="sr-Latn-ME"/>
        </w:rPr>
        <w:t>spektra</w:t>
      </w:r>
      <w:proofErr w:type="spellEnd"/>
      <w:r w:rsidRPr="000F143F">
        <w:rPr>
          <w:szCs w:val="22"/>
          <w:lang w:val="sr-Latn-ME"/>
        </w:rPr>
        <w:t xml:space="preserve"> dejstva, prvi predstavnik nove grupe </w:t>
      </w:r>
      <w:proofErr w:type="spellStart"/>
      <w:r w:rsidRPr="000F143F">
        <w:rPr>
          <w:szCs w:val="22"/>
          <w:lang w:val="sr-Latn-ME"/>
        </w:rPr>
        <w:t>makrolidnih</w:t>
      </w:r>
      <w:proofErr w:type="spellEnd"/>
      <w:r w:rsidRPr="000F143F">
        <w:rPr>
          <w:szCs w:val="22"/>
          <w:lang w:val="sr-Latn-ME"/>
        </w:rPr>
        <w:t xml:space="preserve"> antibiotika zvane </w:t>
      </w:r>
      <w:proofErr w:type="spellStart"/>
      <w:r w:rsidRPr="000F143F">
        <w:rPr>
          <w:szCs w:val="22"/>
          <w:lang w:val="sr-Latn-ME"/>
        </w:rPr>
        <w:t>azalidi</w:t>
      </w:r>
      <w:proofErr w:type="spellEnd"/>
      <w:r w:rsidRPr="000F143F">
        <w:rPr>
          <w:szCs w:val="22"/>
          <w:lang w:val="sr-Latn-ME"/>
        </w:rPr>
        <w:t xml:space="preserve">. </w:t>
      </w:r>
      <w:r w:rsidR="00114F02" w:rsidRPr="000F143F">
        <w:rPr>
          <w:szCs w:val="22"/>
          <w:lang w:val="sr-Latn-ME"/>
        </w:rPr>
        <w:t xml:space="preserve">Molekul je konstruisan dodavanjem atoma azota na </w:t>
      </w:r>
      <w:proofErr w:type="spellStart"/>
      <w:r w:rsidR="00114F02" w:rsidRPr="000F143F">
        <w:rPr>
          <w:szCs w:val="22"/>
          <w:lang w:val="sr-Latn-ME"/>
        </w:rPr>
        <w:t>laktonski</w:t>
      </w:r>
      <w:proofErr w:type="spellEnd"/>
      <w:r w:rsidR="00114F02" w:rsidRPr="000F143F">
        <w:rPr>
          <w:szCs w:val="22"/>
          <w:lang w:val="sr-Latn-ME"/>
        </w:rPr>
        <w:t xml:space="preserve"> prsten </w:t>
      </w:r>
      <w:proofErr w:type="spellStart"/>
      <w:r w:rsidR="00114F02" w:rsidRPr="000F143F">
        <w:rPr>
          <w:szCs w:val="22"/>
          <w:lang w:val="sr-Latn-ME"/>
        </w:rPr>
        <w:t>eritromicina</w:t>
      </w:r>
      <w:proofErr w:type="spellEnd"/>
      <w:r w:rsidR="00114F02" w:rsidRPr="000F143F">
        <w:rPr>
          <w:szCs w:val="22"/>
          <w:lang w:val="sr-Latn-ME"/>
        </w:rPr>
        <w:t xml:space="preserve"> A. Hemijsko ime </w:t>
      </w:r>
      <w:proofErr w:type="spellStart"/>
      <w:r w:rsidR="00114F02" w:rsidRPr="000F143F">
        <w:rPr>
          <w:szCs w:val="22"/>
          <w:lang w:val="sr-Latn-ME"/>
        </w:rPr>
        <w:t>azitromicina</w:t>
      </w:r>
      <w:proofErr w:type="spellEnd"/>
      <w:r w:rsidR="00114F02" w:rsidRPr="000F143F">
        <w:rPr>
          <w:szCs w:val="22"/>
          <w:lang w:val="sr-Latn-ME"/>
        </w:rPr>
        <w:t xml:space="preserve"> je 9-</w:t>
      </w:r>
      <w:proofErr w:type="spellStart"/>
      <w:r w:rsidR="00114F02" w:rsidRPr="000F143F">
        <w:rPr>
          <w:szCs w:val="22"/>
          <w:lang w:val="sr-Latn-ME"/>
        </w:rPr>
        <w:t>deoksi</w:t>
      </w:r>
      <w:proofErr w:type="spellEnd"/>
      <w:r w:rsidR="00114F02" w:rsidRPr="000F143F">
        <w:rPr>
          <w:szCs w:val="22"/>
          <w:lang w:val="sr-Latn-ME"/>
        </w:rPr>
        <w:t>-</w:t>
      </w:r>
      <w:proofErr w:type="spellStart"/>
      <w:r w:rsidR="00114F02" w:rsidRPr="000F143F">
        <w:rPr>
          <w:szCs w:val="22"/>
          <w:lang w:val="sr-Latn-ME"/>
        </w:rPr>
        <w:t>9a</w:t>
      </w:r>
      <w:proofErr w:type="spellEnd"/>
      <w:r w:rsidR="00114F02" w:rsidRPr="000F143F">
        <w:rPr>
          <w:szCs w:val="22"/>
          <w:lang w:val="sr-Latn-ME"/>
        </w:rPr>
        <w:t>-</w:t>
      </w:r>
      <w:proofErr w:type="spellStart"/>
      <w:r w:rsidR="00114F02" w:rsidRPr="000F143F">
        <w:rPr>
          <w:szCs w:val="22"/>
          <w:lang w:val="sr-Latn-ME"/>
        </w:rPr>
        <w:t>aza</w:t>
      </w:r>
      <w:proofErr w:type="spellEnd"/>
      <w:r w:rsidR="00114F02" w:rsidRPr="000F143F">
        <w:rPr>
          <w:szCs w:val="22"/>
          <w:lang w:val="sr-Latn-ME"/>
        </w:rPr>
        <w:t>-</w:t>
      </w:r>
      <w:proofErr w:type="spellStart"/>
      <w:r w:rsidR="00114F02" w:rsidRPr="000F143F">
        <w:rPr>
          <w:szCs w:val="22"/>
          <w:lang w:val="sr-Latn-ME"/>
        </w:rPr>
        <w:t>9a</w:t>
      </w:r>
      <w:proofErr w:type="spellEnd"/>
      <w:r w:rsidR="00114F02" w:rsidRPr="000F143F">
        <w:rPr>
          <w:szCs w:val="22"/>
          <w:lang w:val="sr-Latn-ME"/>
        </w:rPr>
        <w:t>-metil-</w:t>
      </w:r>
      <w:proofErr w:type="spellStart"/>
      <w:r w:rsidR="00114F02" w:rsidRPr="000F143F">
        <w:rPr>
          <w:szCs w:val="22"/>
          <w:lang w:val="sr-Latn-ME"/>
        </w:rPr>
        <w:t>9a</w:t>
      </w:r>
      <w:proofErr w:type="spellEnd"/>
      <w:r w:rsidR="00114F02" w:rsidRPr="000F143F">
        <w:rPr>
          <w:szCs w:val="22"/>
          <w:lang w:val="sr-Latn-ME"/>
        </w:rPr>
        <w:t>-</w:t>
      </w:r>
      <w:proofErr w:type="spellStart"/>
      <w:r w:rsidR="00114F02" w:rsidRPr="000F143F">
        <w:rPr>
          <w:szCs w:val="22"/>
          <w:lang w:val="sr-Latn-ME"/>
        </w:rPr>
        <w:t>homoeritromicin</w:t>
      </w:r>
      <w:proofErr w:type="spellEnd"/>
      <w:r w:rsidR="00114F02" w:rsidRPr="000F143F">
        <w:rPr>
          <w:szCs w:val="22"/>
          <w:lang w:val="sr-Latn-ME"/>
        </w:rPr>
        <w:t xml:space="preserve"> A. Molekulska </w:t>
      </w:r>
      <w:r w:rsidR="00125F79" w:rsidRPr="000F143F">
        <w:rPr>
          <w:szCs w:val="22"/>
          <w:lang w:val="sr-Latn-ME"/>
        </w:rPr>
        <w:t>masa</w:t>
      </w:r>
      <w:r w:rsidR="00114F02" w:rsidRPr="000F143F">
        <w:rPr>
          <w:szCs w:val="22"/>
          <w:lang w:val="sr-Latn-ME"/>
        </w:rPr>
        <w:t xml:space="preserve"> </w:t>
      </w:r>
      <w:r w:rsidR="00125F79" w:rsidRPr="000F143F">
        <w:rPr>
          <w:szCs w:val="22"/>
          <w:lang w:val="sr-Latn-ME"/>
        </w:rPr>
        <w:t>iznosi</w:t>
      </w:r>
      <w:r w:rsidR="00114F02" w:rsidRPr="000F143F">
        <w:rPr>
          <w:szCs w:val="22"/>
          <w:lang w:val="sr-Latn-ME"/>
        </w:rPr>
        <w:t xml:space="preserve"> 749,0.</w:t>
      </w:r>
    </w:p>
    <w:p w14:paraId="45335EBA" w14:textId="5468B3CB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Mehanizam dejstva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bazira se na </w:t>
      </w:r>
      <w:r w:rsidR="00125F79" w:rsidRPr="000F143F">
        <w:rPr>
          <w:szCs w:val="22"/>
          <w:lang w:val="sr-Latn-ME"/>
        </w:rPr>
        <w:t>inhibiciji</w:t>
      </w:r>
      <w:r w:rsidRPr="000F143F">
        <w:rPr>
          <w:szCs w:val="22"/>
          <w:lang w:val="sr-Latn-ME"/>
        </w:rPr>
        <w:t xml:space="preserve"> sinteze </w:t>
      </w:r>
      <w:proofErr w:type="spellStart"/>
      <w:r w:rsidRPr="000F143F">
        <w:rPr>
          <w:szCs w:val="22"/>
          <w:lang w:val="sr-Latn-ME"/>
        </w:rPr>
        <w:t>bakterijskih</w:t>
      </w:r>
      <w:proofErr w:type="spellEnd"/>
      <w:r w:rsidRPr="000F143F">
        <w:rPr>
          <w:szCs w:val="22"/>
          <w:lang w:val="sr-Latn-ME"/>
        </w:rPr>
        <w:t xml:space="preserve"> proteina, vezivanjem za </w:t>
      </w:r>
      <w:proofErr w:type="spellStart"/>
      <w:r w:rsidRPr="000F143F">
        <w:rPr>
          <w:szCs w:val="22"/>
          <w:lang w:val="sr-Latn-ME"/>
        </w:rPr>
        <w:t>50S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subjedinicu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ribozoma</w:t>
      </w:r>
      <w:proofErr w:type="spellEnd"/>
      <w:r w:rsidRPr="000F143F">
        <w:rPr>
          <w:szCs w:val="22"/>
          <w:lang w:val="sr-Latn-ME"/>
        </w:rPr>
        <w:t xml:space="preserve"> i inhibiciji </w:t>
      </w:r>
      <w:proofErr w:type="spellStart"/>
      <w:r w:rsidRPr="000F143F">
        <w:rPr>
          <w:szCs w:val="22"/>
          <w:lang w:val="sr-Latn-ME"/>
        </w:rPr>
        <w:t>translokacije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peptida</w:t>
      </w:r>
      <w:proofErr w:type="spellEnd"/>
      <w:r w:rsidRPr="000F143F">
        <w:rPr>
          <w:szCs w:val="22"/>
          <w:lang w:val="sr-Latn-ME"/>
        </w:rPr>
        <w:t>.</w:t>
      </w:r>
    </w:p>
    <w:p w14:paraId="5EC5E1BB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6871ACCE" w14:textId="77777777" w:rsidR="00114F02" w:rsidRPr="000F143F" w:rsidRDefault="00AD4CBF" w:rsidP="00114F02">
      <w:pPr>
        <w:tabs>
          <w:tab w:val="clear" w:pos="284"/>
        </w:tabs>
        <w:rPr>
          <w:szCs w:val="22"/>
          <w:u w:val="single"/>
          <w:lang w:val="sr-Latn-ME"/>
        </w:rPr>
      </w:pPr>
      <w:r w:rsidRPr="000F143F">
        <w:rPr>
          <w:szCs w:val="22"/>
          <w:u w:val="single"/>
          <w:lang w:val="sr-Latn-ME"/>
        </w:rPr>
        <w:t>Mehanizam rezistencije</w:t>
      </w:r>
    </w:p>
    <w:p w14:paraId="6BFF4DEC" w14:textId="28D0A706" w:rsidR="00114F02" w:rsidRPr="000F143F" w:rsidRDefault="008C51BA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Reziste</w:t>
      </w:r>
      <w:r w:rsidR="00114F02" w:rsidRPr="000F143F">
        <w:rPr>
          <w:szCs w:val="22"/>
          <w:lang w:val="sr-Latn-ME"/>
        </w:rPr>
        <w:t xml:space="preserve">ncija na </w:t>
      </w:r>
      <w:proofErr w:type="spellStart"/>
      <w:r w:rsidR="00114F02" w:rsidRPr="000F143F">
        <w:rPr>
          <w:szCs w:val="22"/>
          <w:lang w:val="sr-Latn-ME"/>
        </w:rPr>
        <w:t>azitromicin</w:t>
      </w:r>
      <w:proofErr w:type="spellEnd"/>
      <w:r w:rsidR="00114F02" w:rsidRPr="000F143F">
        <w:rPr>
          <w:szCs w:val="22"/>
          <w:lang w:val="sr-Latn-ME"/>
        </w:rPr>
        <w:t xml:space="preserve"> može biti prirodna ili stečena. Tri su osnovna mehanizma rezistencije kod bakterija: alteracija </w:t>
      </w:r>
      <w:proofErr w:type="spellStart"/>
      <w:r w:rsidR="00114F02" w:rsidRPr="000F143F">
        <w:rPr>
          <w:szCs w:val="22"/>
          <w:lang w:val="sr-Latn-ME"/>
        </w:rPr>
        <w:t>target</w:t>
      </w:r>
      <w:r w:rsidR="00572F74" w:rsidRPr="000F143F">
        <w:rPr>
          <w:szCs w:val="22"/>
          <w:lang w:val="sr-Latn-ME"/>
        </w:rPr>
        <w:t>ova</w:t>
      </w:r>
      <w:r w:rsidR="00114F02" w:rsidRPr="000F143F">
        <w:rPr>
          <w:szCs w:val="22"/>
          <w:lang w:val="sr-Latn-ME"/>
        </w:rPr>
        <w:t>nog</w:t>
      </w:r>
      <w:proofErr w:type="spellEnd"/>
      <w:r w:rsidR="00114F02" w:rsidRPr="000F143F">
        <w:rPr>
          <w:szCs w:val="22"/>
          <w:lang w:val="sr-Latn-ME"/>
        </w:rPr>
        <w:t xml:space="preserve"> položaja, alteracija u </w:t>
      </w:r>
      <w:proofErr w:type="spellStart"/>
      <w:r w:rsidR="00114F02" w:rsidRPr="000F143F">
        <w:rPr>
          <w:szCs w:val="22"/>
          <w:lang w:val="sr-Latn-ME"/>
        </w:rPr>
        <w:t>antibiotskom</w:t>
      </w:r>
      <w:proofErr w:type="spellEnd"/>
      <w:r w:rsidR="00114F02" w:rsidRPr="000F143F">
        <w:rPr>
          <w:szCs w:val="22"/>
          <w:lang w:val="sr-Latn-ME"/>
        </w:rPr>
        <w:t xml:space="preserve"> transportu i modifikacija antibiotika.</w:t>
      </w:r>
    </w:p>
    <w:p w14:paraId="3C5D56F0" w14:textId="3D723866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Potpuna unakrsna rezistencija postoji između sl</w:t>
      </w:r>
      <w:r w:rsidR="007978C4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edećih mikroorganizama: </w:t>
      </w:r>
      <w:proofErr w:type="spellStart"/>
      <w:r w:rsidRPr="000F143F">
        <w:rPr>
          <w:i/>
          <w:szCs w:val="22"/>
          <w:lang w:val="sr-Latn-ME"/>
        </w:rPr>
        <w:t>Streptococcus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pneumoniae</w:t>
      </w:r>
      <w:proofErr w:type="spellEnd"/>
      <w:r w:rsidRPr="000F143F">
        <w:rPr>
          <w:i/>
          <w:szCs w:val="22"/>
          <w:lang w:val="sr-Latn-ME"/>
        </w:rPr>
        <w:t xml:space="preserve">, </w:t>
      </w:r>
      <w:r w:rsidRPr="000F143F">
        <w:rPr>
          <w:szCs w:val="22"/>
          <w:lang w:val="sr-Latn-ME"/>
        </w:rPr>
        <w:t>beta-</w:t>
      </w:r>
      <w:proofErr w:type="spellStart"/>
      <w:r w:rsidRPr="000F143F">
        <w:rPr>
          <w:szCs w:val="22"/>
          <w:lang w:val="sr-Latn-ME"/>
        </w:rPr>
        <w:t>hemolitički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streptokok</w:t>
      </w:r>
      <w:proofErr w:type="spellEnd"/>
      <w:r w:rsidRPr="000F143F">
        <w:rPr>
          <w:szCs w:val="22"/>
          <w:lang w:val="sr-Latn-ME"/>
        </w:rPr>
        <w:t xml:space="preserve"> grupe A, </w:t>
      </w:r>
      <w:proofErr w:type="spellStart"/>
      <w:r w:rsidRPr="000F143F">
        <w:rPr>
          <w:i/>
          <w:szCs w:val="22"/>
          <w:lang w:val="sr-Latn-ME"/>
        </w:rPr>
        <w:t>Enterococcus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faecalis</w:t>
      </w:r>
      <w:proofErr w:type="spellEnd"/>
      <w:r w:rsidRPr="000F143F">
        <w:rPr>
          <w:i/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i </w:t>
      </w:r>
      <w:proofErr w:type="spellStart"/>
      <w:r w:rsidRPr="000F143F">
        <w:rPr>
          <w:i/>
          <w:szCs w:val="22"/>
          <w:lang w:val="sr-Latn-ME"/>
        </w:rPr>
        <w:t>Staphylococcus</w:t>
      </w:r>
      <w:proofErr w:type="spellEnd"/>
      <w:r w:rsidRPr="000F143F">
        <w:rPr>
          <w:i/>
          <w:szCs w:val="22"/>
          <w:lang w:val="sr-Latn-ME"/>
        </w:rPr>
        <w:t xml:space="preserve"> </w:t>
      </w:r>
      <w:proofErr w:type="spellStart"/>
      <w:r w:rsidRPr="000F143F">
        <w:rPr>
          <w:i/>
          <w:szCs w:val="22"/>
          <w:lang w:val="sr-Latn-ME"/>
        </w:rPr>
        <w:t>aureus</w:t>
      </w:r>
      <w:proofErr w:type="spellEnd"/>
      <w:r w:rsidRPr="000F143F">
        <w:rPr>
          <w:i/>
          <w:szCs w:val="22"/>
          <w:lang w:val="sr-Latn-ME"/>
        </w:rPr>
        <w:t xml:space="preserve">, </w:t>
      </w:r>
      <w:r w:rsidRPr="000F143F">
        <w:rPr>
          <w:szCs w:val="22"/>
          <w:lang w:val="sr-Latn-ME"/>
        </w:rPr>
        <w:t xml:space="preserve">uključujući </w:t>
      </w:r>
      <w:proofErr w:type="spellStart"/>
      <w:r w:rsidRPr="000F143F">
        <w:rPr>
          <w:szCs w:val="22"/>
          <w:lang w:val="sr-Latn-ME"/>
        </w:rPr>
        <w:t>meticilin</w:t>
      </w:r>
      <w:proofErr w:type="spellEnd"/>
      <w:r w:rsidRPr="000F143F">
        <w:rPr>
          <w:szCs w:val="22"/>
          <w:lang w:val="sr-Latn-ME"/>
        </w:rPr>
        <w:t xml:space="preserve"> rezistentan </w:t>
      </w:r>
      <w:r w:rsidRPr="000F143F">
        <w:rPr>
          <w:i/>
          <w:szCs w:val="22"/>
          <w:lang w:val="sr-Latn-ME"/>
        </w:rPr>
        <w:t xml:space="preserve">S. </w:t>
      </w:r>
      <w:proofErr w:type="spellStart"/>
      <w:r w:rsidRPr="000F143F">
        <w:rPr>
          <w:i/>
          <w:szCs w:val="22"/>
          <w:lang w:val="sr-Latn-ME"/>
        </w:rPr>
        <w:t>Aureus</w:t>
      </w:r>
      <w:proofErr w:type="spellEnd"/>
      <w:r w:rsidRPr="000F143F">
        <w:rPr>
          <w:i/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(</w:t>
      </w:r>
      <w:proofErr w:type="spellStart"/>
      <w:r w:rsidRPr="000F143F">
        <w:rPr>
          <w:szCs w:val="22"/>
          <w:lang w:val="sr-Latn-ME"/>
        </w:rPr>
        <w:t>MRSA</w:t>
      </w:r>
      <w:proofErr w:type="spellEnd"/>
      <w:r w:rsidRPr="000F143F">
        <w:rPr>
          <w:szCs w:val="22"/>
          <w:lang w:val="sr-Latn-ME"/>
        </w:rPr>
        <w:t xml:space="preserve">) na </w:t>
      </w:r>
      <w:proofErr w:type="spellStart"/>
      <w:r w:rsidRPr="000F143F">
        <w:rPr>
          <w:szCs w:val="22"/>
          <w:lang w:val="sr-Latn-ME"/>
        </w:rPr>
        <w:t>eritromicin</w:t>
      </w:r>
      <w:proofErr w:type="spellEnd"/>
      <w:r w:rsidRPr="000F143F">
        <w:rPr>
          <w:szCs w:val="22"/>
          <w:lang w:val="sr-Latn-ME"/>
        </w:rPr>
        <w:t xml:space="preserve">,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, ostale </w:t>
      </w:r>
      <w:proofErr w:type="spellStart"/>
      <w:r w:rsidRPr="000F143F">
        <w:rPr>
          <w:szCs w:val="22"/>
          <w:lang w:val="sr-Latn-ME"/>
        </w:rPr>
        <w:t>makrolide</w:t>
      </w:r>
      <w:proofErr w:type="spellEnd"/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szCs w:val="22"/>
          <w:lang w:val="sr-Latn-ME"/>
        </w:rPr>
        <w:t>linkozamide</w:t>
      </w:r>
      <w:proofErr w:type="spellEnd"/>
      <w:r w:rsidRPr="000F143F">
        <w:rPr>
          <w:szCs w:val="22"/>
          <w:lang w:val="sr-Latn-ME"/>
        </w:rPr>
        <w:t>.</w:t>
      </w:r>
    </w:p>
    <w:p w14:paraId="63DD06EF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4601D82E" w14:textId="67A46878" w:rsidR="00BB265E" w:rsidRPr="000F143F" w:rsidRDefault="00BB265E" w:rsidP="00BB265E">
      <w:pPr>
        <w:tabs>
          <w:tab w:val="clear" w:pos="284"/>
        </w:tabs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Antimikrobni</w:t>
      </w:r>
      <w:proofErr w:type="spellEnd"/>
      <w:r w:rsidRPr="000F143F">
        <w:rPr>
          <w:szCs w:val="22"/>
          <w:lang w:val="sr-Latn-ME"/>
        </w:rPr>
        <w:t xml:space="preserve"> spektar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uključuje različite gram-pozitivne i gram-negativne mikroorganizme,</w:t>
      </w:r>
      <w:r w:rsidR="00572F74"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anaerobe</w:t>
      </w:r>
      <w:proofErr w:type="spellEnd"/>
      <w:r w:rsidRPr="000F143F">
        <w:rPr>
          <w:szCs w:val="22"/>
          <w:lang w:val="sr-Latn-ME"/>
        </w:rPr>
        <w:t xml:space="preserve">, </w:t>
      </w:r>
      <w:proofErr w:type="spellStart"/>
      <w:r w:rsidRPr="000F143F">
        <w:rPr>
          <w:szCs w:val="22"/>
          <w:lang w:val="sr-Latn-ME"/>
        </w:rPr>
        <w:t>intracelularne</w:t>
      </w:r>
      <w:proofErr w:type="spellEnd"/>
      <w:r w:rsidRPr="000F143F">
        <w:rPr>
          <w:szCs w:val="22"/>
          <w:lang w:val="sr-Latn-ME"/>
        </w:rPr>
        <w:t xml:space="preserve"> i klinički atipične mikroorganizme.</w:t>
      </w:r>
    </w:p>
    <w:p w14:paraId="4FCF28D6" w14:textId="77777777" w:rsidR="00BB265E" w:rsidRPr="000F143F" w:rsidRDefault="00BB265E" w:rsidP="00BB265E">
      <w:pPr>
        <w:tabs>
          <w:tab w:val="clear" w:pos="284"/>
        </w:tabs>
        <w:rPr>
          <w:szCs w:val="22"/>
          <w:lang w:val="sr-Latn-ME"/>
        </w:rPr>
      </w:pPr>
    </w:p>
    <w:p w14:paraId="1AA9C898" w14:textId="2948B4E3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jc w:val="center"/>
        <w:rPr>
          <w:bCs/>
          <w:szCs w:val="22"/>
          <w:lang w:val="sr-Latn-ME"/>
        </w:rPr>
      </w:pPr>
      <w:proofErr w:type="spellStart"/>
      <w:r w:rsidRPr="000F143F">
        <w:rPr>
          <w:bCs/>
          <w:szCs w:val="22"/>
          <w:lang w:val="sr-Latn-ME"/>
        </w:rPr>
        <w:t>MIC</w:t>
      </w:r>
      <w:r w:rsidRPr="000F143F">
        <w:rPr>
          <w:bCs/>
          <w:szCs w:val="22"/>
          <w:vertAlign w:val="subscript"/>
          <w:lang w:val="sr-Latn-ME"/>
        </w:rPr>
        <w:t>90</w:t>
      </w:r>
      <w:proofErr w:type="spellEnd"/>
      <w:r w:rsidRPr="000F143F">
        <w:rPr>
          <w:bCs/>
          <w:szCs w:val="22"/>
          <w:vertAlign w:val="subscript"/>
          <w:lang w:val="sr-Latn-ME"/>
        </w:rPr>
        <w:t xml:space="preserve"> </w:t>
      </w:r>
      <w:r w:rsidRPr="000F143F">
        <w:rPr>
          <w:bCs/>
          <w:szCs w:val="22"/>
          <w:lang w:val="sr-Latn-ME"/>
        </w:rPr>
        <w:t>≤ 0</w:t>
      </w:r>
      <w:r w:rsidR="00125F79" w:rsidRPr="000F143F">
        <w:rPr>
          <w:bCs/>
          <w:szCs w:val="22"/>
          <w:lang w:val="sr-Latn-ME"/>
        </w:rPr>
        <w:t>,</w:t>
      </w:r>
      <w:r w:rsidRPr="000F143F">
        <w:rPr>
          <w:bCs/>
          <w:szCs w:val="22"/>
          <w:lang w:val="sr-Latn-ME"/>
        </w:rPr>
        <w:t xml:space="preserve">01 </w:t>
      </w:r>
      <w:proofErr w:type="spellStart"/>
      <w:r w:rsidR="00125F79" w:rsidRPr="000F143F">
        <w:rPr>
          <w:bCs/>
          <w:szCs w:val="22"/>
          <w:lang w:val="sr-Latn-ME"/>
        </w:rPr>
        <w:t>mikro</w:t>
      </w:r>
      <w:r w:rsidRPr="000F143F">
        <w:rPr>
          <w:bCs/>
          <w:szCs w:val="22"/>
          <w:lang w:val="sr-Latn-ME"/>
        </w:rPr>
        <w:t>g</w:t>
      </w:r>
      <w:r w:rsidR="00125F79" w:rsidRPr="000F143F">
        <w:rPr>
          <w:bCs/>
          <w:szCs w:val="22"/>
          <w:lang w:val="sr-Latn-ME"/>
        </w:rPr>
        <w:t>ram</w:t>
      </w:r>
      <w:proofErr w:type="spellEnd"/>
      <w:r w:rsidRPr="000F143F">
        <w:rPr>
          <w:bCs/>
          <w:szCs w:val="22"/>
          <w:lang w:val="sr-Latn-ME"/>
        </w:rPr>
        <w:t>/</w:t>
      </w:r>
      <w:r w:rsidR="00A074EF" w:rsidRPr="000F143F">
        <w:rPr>
          <w:bCs/>
          <w:szCs w:val="22"/>
          <w:lang w:val="sr-Latn-ME"/>
        </w:rPr>
        <w:t>ml</w:t>
      </w:r>
    </w:p>
    <w:p w14:paraId="7E811F3F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jc w:val="lef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Mycoplasma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pneumoniae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Haemophilus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ducreyi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3A989E49" w14:textId="65503484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jc w:val="center"/>
        <w:rPr>
          <w:bCs/>
          <w:szCs w:val="22"/>
          <w:lang w:val="sr-Latn-ME"/>
        </w:rPr>
      </w:pPr>
      <w:proofErr w:type="spellStart"/>
      <w:r w:rsidRPr="000F143F">
        <w:rPr>
          <w:bCs/>
          <w:szCs w:val="22"/>
          <w:lang w:val="sr-Latn-ME"/>
        </w:rPr>
        <w:t>MIC</w:t>
      </w:r>
      <w:r w:rsidRPr="000F143F">
        <w:rPr>
          <w:bCs/>
          <w:szCs w:val="22"/>
          <w:vertAlign w:val="subscript"/>
          <w:lang w:val="sr-Latn-ME"/>
        </w:rPr>
        <w:t>90</w:t>
      </w:r>
      <w:proofErr w:type="spellEnd"/>
      <w:r w:rsidRPr="000F143F">
        <w:rPr>
          <w:bCs/>
          <w:szCs w:val="22"/>
          <w:vertAlign w:val="subscript"/>
          <w:lang w:val="sr-Latn-ME"/>
        </w:rPr>
        <w:t xml:space="preserve"> </w:t>
      </w:r>
      <w:r w:rsidRPr="000F143F">
        <w:rPr>
          <w:bCs/>
          <w:szCs w:val="22"/>
          <w:lang w:val="sr-Latn-ME"/>
        </w:rPr>
        <w:t>0</w:t>
      </w:r>
      <w:r w:rsidR="00125F79" w:rsidRPr="000F143F">
        <w:rPr>
          <w:bCs/>
          <w:szCs w:val="22"/>
          <w:lang w:val="sr-Latn-ME"/>
        </w:rPr>
        <w:t>,</w:t>
      </w:r>
      <w:r w:rsidRPr="000F143F">
        <w:rPr>
          <w:bCs/>
          <w:szCs w:val="22"/>
          <w:lang w:val="sr-Latn-ME"/>
        </w:rPr>
        <w:t xml:space="preserve">01 </w:t>
      </w:r>
      <w:r w:rsidR="00125F79" w:rsidRPr="000F143F">
        <w:rPr>
          <w:bCs/>
          <w:szCs w:val="22"/>
          <w:lang w:val="sr-Latn-ME"/>
        </w:rPr>
        <w:t>–</w:t>
      </w:r>
      <w:r w:rsidRPr="000F143F">
        <w:rPr>
          <w:bCs/>
          <w:szCs w:val="22"/>
          <w:lang w:val="sr-Latn-ME"/>
        </w:rPr>
        <w:t xml:space="preserve"> 0</w:t>
      </w:r>
      <w:r w:rsidR="00125F79" w:rsidRPr="000F143F">
        <w:rPr>
          <w:bCs/>
          <w:szCs w:val="22"/>
          <w:lang w:val="sr-Latn-ME"/>
        </w:rPr>
        <w:t>,</w:t>
      </w:r>
      <w:r w:rsidRPr="000F143F">
        <w:rPr>
          <w:bCs/>
          <w:szCs w:val="22"/>
          <w:lang w:val="sr-Latn-ME"/>
        </w:rPr>
        <w:t xml:space="preserve">1 </w:t>
      </w:r>
      <w:proofErr w:type="spellStart"/>
      <w:r w:rsidR="00125F79" w:rsidRPr="000F143F">
        <w:rPr>
          <w:bCs/>
          <w:szCs w:val="22"/>
          <w:lang w:val="sr-Latn-ME"/>
        </w:rPr>
        <w:t>mikro</w:t>
      </w:r>
      <w:r w:rsidRPr="000F143F">
        <w:rPr>
          <w:bCs/>
          <w:szCs w:val="22"/>
          <w:lang w:val="sr-Latn-ME"/>
        </w:rPr>
        <w:t>g</w:t>
      </w:r>
      <w:r w:rsidR="00125F79" w:rsidRPr="000F143F">
        <w:rPr>
          <w:bCs/>
          <w:szCs w:val="22"/>
          <w:lang w:val="sr-Latn-ME"/>
        </w:rPr>
        <w:t>ram</w:t>
      </w:r>
      <w:proofErr w:type="spellEnd"/>
      <w:r w:rsidRPr="000F143F">
        <w:rPr>
          <w:bCs/>
          <w:szCs w:val="22"/>
          <w:lang w:val="sr-Latn-ME"/>
        </w:rPr>
        <w:t>/</w:t>
      </w:r>
      <w:r w:rsidR="00A074EF" w:rsidRPr="000F143F">
        <w:rPr>
          <w:bCs/>
          <w:szCs w:val="22"/>
          <w:lang w:val="sr-Latn-ME"/>
        </w:rPr>
        <w:t>ml</w:t>
      </w:r>
    </w:p>
    <w:p w14:paraId="0BFD2DAA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Moraxella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catarrhalis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Propionibacterium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acnes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0ACD8FC1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Gardnerella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vaginalis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Actinomyces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species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0B108D0C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Bordetella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pertussis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Borrelia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burgdorferi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14FFC61A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Mobiluncus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species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335F8486" w14:textId="50FB93CE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jc w:val="center"/>
        <w:rPr>
          <w:bCs/>
          <w:szCs w:val="22"/>
          <w:lang w:val="sr-Latn-ME"/>
        </w:rPr>
      </w:pPr>
      <w:proofErr w:type="spellStart"/>
      <w:r w:rsidRPr="000F143F">
        <w:rPr>
          <w:bCs/>
          <w:szCs w:val="22"/>
          <w:lang w:val="sr-Latn-ME"/>
        </w:rPr>
        <w:t>MIC</w:t>
      </w:r>
      <w:r w:rsidRPr="000F143F">
        <w:rPr>
          <w:bCs/>
          <w:szCs w:val="22"/>
          <w:vertAlign w:val="subscript"/>
          <w:lang w:val="sr-Latn-ME"/>
        </w:rPr>
        <w:t>90</w:t>
      </w:r>
      <w:r w:rsidRPr="000F143F">
        <w:rPr>
          <w:bCs/>
          <w:szCs w:val="22"/>
          <w:lang w:val="sr-Latn-ME"/>
        </w:rPr>
        <w:t>0</w:t>
      </w:r>
      <w:r w:rsidR="00125F79" w:rsidRPr="000F143F">
        <w:rPr>
          <w:bCs/>
          <w:szCs w:val="22"/>
          <w:lang w:val="sr-Latn-ME"/>
        </w:rPr>
        <w:t>,</w:t>
      </w:r>
      <w:r w:rsidRPr="000F143F">
        <w:rPr>
          <w:bCs/>
          <w:szCs w:val="22"/>
          <w:lang w:val="sr-Latn-ME"/>
        </w:rPr>
        <w:t>1</w:t>
      </w:r>
      <w:proofErr w:type="spellEnd"/>
      <w:r w:rsidRPr="000F143F">
        <w:rPr>
          <w:bCs/>
          <w:szCs w:val="22"/>
          <w:lang w:val="sr-Latn-ME"/>
        </w:rPr>
        <w:t xml:space="preserve"> </w:t>
      </w:r>
      <w:r w:rsidR="00125F79" w:rsidRPr="000F143F">
        <w:rPr>
          <w:bCs/>
          <w:szCs w:val="22"/>
          <w:lang w:val="sr-Latn-ME"/>
        </w:rPr>
        <w:t>–</w:t>
      </w:r>
      <w:r w:rsidRPr="000F143F">
        <w:rPr>
          <w:bCs/>
          <w:szCs w:val="22"/>
          <w:lang w:val="sr-Latn-ME"/>
        </w:rPr>
        <w:t xml:space="preserve"> 2</w:t>
      </w:r>
      <w:r w:rsidR="00125F79" w:rsidRPr="000F143F">
        <w:rPr>
          <w:bCs/>
          <w:szCs w:val="22"/>
          <w:lang w:val="sr-Latn-ME"/>
        </w:rPr>
        <w:t>,</w:t>
      </w:r>
      <w:r w:rsidRPr="000F143F">
        <w:rPr>
          <w:bCs/>
          <w:szCs w:val="22"/>
          <w:lang w:val="sr-Latn-ME"/>
        </w:rPr>
        <w:t xml:space="preserve">0 </w:t>
      </w:r>
      <w:proofErr w:type="spellStart"/>
      <w:r w:rsidR="00125F79" w:rsidRPr="000F143F">
        <w:rPr>
          <w:bCs/>
          <w:szCs w:val="22"/>
          <w:lang w:val="sr-Latn-ME"/>
        </w:rPr>
        <w:t>mikro</w:t>
      </w:r>
      <w:r w:rsidRPr="000F143F">
        <w:rPr>
          <w:bCs/>
          <w:szCs w:val="22"/>
          <w:lang w:val="sr-Latn-ME"/>
        </w:rPr>
        <w:t>g</w:t>
      </w:r>
      <w:r w:rsidR="00125F79" w:rsidRPr="000F143F">
        <w:rPr>
          <w:bCs/>
          <w:szCs w:val="22"/>
          <w:lang w:val="sr-Latn-ME"/>
        </w:rPr>
        <w:t>ram</w:t>
      </w:r>
      <w:proofErr w:type="spellEnd"/>
      <w:r w:rsidRPr="000F143F">
        <w:rPr>
          <w:bCs/>
          <w:szCs w:val="22"/>
          <w:lang w:val="sr-Latn-ME"/>
        </w:rPr>
        <w:t>/</w:t>
      </w:r>
      <w:r w:rsidR="00A074EF" w:rsidRPr="000F143F">
        <w:rPr>
          <w:bCs/>
          <w:szCs w:val="22"/>
          <w:lang w:val="sr-Latn-ME"/>
        </w:rPr>
        <w:t>ml</w:t>
      </w:r>
    </w:p>
    <w:p w14:paraId="726BE18B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Haemophilus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influenzae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Streptococcus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pyogenes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2FB87BAC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Haemophilus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parainfluenzae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Streptococcus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pneumoniae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536D37CC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Legionella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pneumophila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Streptococcus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agalactiae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20025D6F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Neisseria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meningitidis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Streptococcus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viridans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15C73A60" w14:textId="5E62163C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Neisseria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gonorrhoeae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Streptococcus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r w:rsidR="00572F74" w:rsidRPr="000F143F">
        <w:rPr>
          <w:bCs/>
          <w:i/>
          <w:iCs/>
          <w:szCs w:val="22"/>
          <w:lang w:val="sr-Latn-ME"/>
        </w:rPr>
        <w:t>grupe</w:t>
      </w:r>
      <w:r w:rsidRPr="000F143F">
        <w:rPr>
          <w:bCs/>
          <w:i/>
          <w:iCs/>
          <w:szCs w:val="22"/>
          <w:lang w:val="sr-Latn-ME"/>
        </w:rPr>
        <w:t xml:space="preserve"> C, F, G </w:t>
      </w:r>
    </w:p>
    <w:p w14:paraId="1717408E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Helicobacter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pylori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Peptococcus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species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72144C98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Campylobacter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jejuni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Peptostreptococcus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species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0FCB483A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Pasteurella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multocida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Fusobacterium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necrophorum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049E86DB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Pasteurella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haemolytica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Clostridium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perfringens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50A8325C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Brucella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melitensis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Bacteroides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bivius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5FA0D31B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lastRenderedPageBreak/>
        <w:t>Bordetella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parapertussis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Chlamydia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trachomatis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37CF8AED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Vibrio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cholerae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Chlamydia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pneumoniae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301170F4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Vibrio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parahaemolyticus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Ureaplasma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urealyticum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282705BA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Plesiomonas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shigelloides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Listeria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monocytogenes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7C13762D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Staphylococcus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epidermidis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11A992BD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Staphylococcus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aureus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* </w:t>
      </w:r>
    </w:p>
    <w:p w14:paraId="316F0FD6" w14:textId="73FBD1D0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jc w:val="center"/>
        <w:rPr>
          <w:bCs/>
          <w:szCs w:val="22"/>
          <w:lang w:val="sr-Latn-ME"/>
        </w:rPr>
      </w:pPr>
      <w:proofErr w:type="spellStart"/>
      <w:r w:rsidRPr="000F143F">
        <w:rPr>
          <w:bCs/>
          <w:szCs w:val="22"/>
          <w:lang w:val="sr-Latn-ME"/>
        </w:rPr>
        <w:t>MIC</w:t>
      </w:r>
      <w:r w:rsidRPr="000F143F">
        <w:rPr>
          <w:bCs/>
          <w:szCs w:val="22"/>
          <w:vertAlign w:val="subscript"/>
          <w:lang w:val="sr-Latn-ME"/>
        </w:rPr>
        <w:t>90</w:t>
      </w:r>
      <w:r w:rsidRPr="000F143F">
        <w:rPr>
          <w:bCs/>
          <w:szCs w:val="22"/>
          <w:lang w:val="sr-Latn-ME"/>
        </w:rPr>
        <w:t>2</w:t>
      </w:r>
      <w:r w:rsidR="00B12CC3" w:rsidRPr="000F143F">
        <w:rPr>
          <w:bCs/>
          <w:szCs w:val="22"/>
          <w:lang w:val="sr-Latn-ME"/>
        </w:rPr>
        <w:t>,</w:t>
      </w:r>
      <w:r w:rsidRPr="000F143F">
        <w:rPr>
          <w:bCs/>
          <w:szCs w:val="22"/>
          <w:lang w:val="sr-Latn-ME"/>
        </w:rPr>
        <w:t>0</w:t>
      </w:r>
      <w:proofErr w:type="spellEnd"/>
      <w:r w:rsidRPr="000F143F">
        <w:rPr>
          <w:bCs/>
          <w:szCs w:val="22"/>
          <w:lang w:val="sr-Latn-ME"/>
        </w:rPr>
        <w:t xml:space="preserve"> </w:t>
      </w:r>
      <w:r w:rsidR="00B12CC3" w:rsidRPr="000F143F">
        <w:rPr>
          <w:bCs/>
          <w:szCs w:val="22"/>
          <w:lang w:val="sr-Latn-ME"/>
        </w:rPr>
        <w:t>–</w:t>
      </w:r>
      <w:r w:rsidRPr="000F143F">
        <w:rPr>
          <w:bCs/>
          <w:szCs w:val="22"/>
          <w:lang w:val="sr-Latn-ME"/>
        </w:rPr>
        <w:t xml:space="preserve"> 8</w:t>
      </w:r>
      <w:r w:rsidR="00B12CC3" w:rsidRPr="000F143F">
        <w:rPr>
          <w:bCs/>
          <w:szCs w:val="22"/>
          <w:lang w:val="sr-Latn-ME"/>
        </w:rPr>
        <w:t>,</w:t>
      </w:r>
      <w:r w:rsidRPr="000F143F">
        <w:rPr>
          <w:bCs/>
          <w:szCs w:val="22"/>
          <w:lang w:val="sr-Latn-ME"/>
        </w:rPr>
        <w:t xml:space="preserve">0 </w:t>
      </w:r>
      <w:proofErr w:type="spellStart"/>
      <w:r w:rsidR="00B12CC3" w:rsidRPr="000F143F">
        <w:rPr>
          <w:bCs/>
          <w:szCs w:val="22"/>
          <w:lang w:val="sr-Latn-ME"/>
        </w:rPr>
        <w:t>mikro</w:t>
      </w:r>
      <w:r w:rsidRPr="000F143F">
        <w:rPr>
          <w:bCs/>
          <w:szCs w:val="22"/>
          <w:lang w:val="sr-Latn-ME"/>
        </w:rPr>
        <w:t>g</w:t>
      </w:r>
      <w:r w:rsidR="00B12CC3" w:rsidRPr="000F143F">
        <w:rPr>
          <w:bCs/>
          <w:szCs w:val="22"/>
          <w:lang w:val="sr-Latn-ME"/>
        </w:rPr>
        <w:t>rama</w:t>
      </w:r>
      <w:proofErr w:type="spellEnd"/>
      <w:r w:rsidRPr="000F143F">
        <w:rPr>
          <w:bCs/>
          <w:szCs w:val="22"/>
          <w:lang w:val="sr-Latn-ME"/>
        </w:rPr>
        <w:t>/</w:t>
      </w:r>
      <w:r w:rsidR="00A074EF" w:rsidRPr="000F143F">
        <w:rPr>
          <w:bCs/>
          <w:szCs w:val="22"/>
          <w:lang w:val="sr-Latn-ME"/>
        </w:rPr>
        <w:t>ml</w:t>
      </w:r>
    </w:p>
    <w:p w14:paraId="0CBF60E8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Escherichia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coli                   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Bacteroides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fragilis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24F567CB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Salmonella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enteritidis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Bacteroides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oralis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759BA378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Salmonella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typhi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Clostridium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difficile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6EDB32CB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Shigella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sonnei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Eubacterium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lentum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6A388DDB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Yersinia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enterocolitica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Fusobacterium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nucleatum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16A6EAFF" w14:textId="77777777" w:rsidR="00BB265E" w:rsidRPr="000F143F" w:rsidRDefault="00BB265E" w:rsidP="00BB265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177" w:lineRule="atLeast"/>
        <w:rPr>
          <w:bCs/>
          <w:szCs w:val="22"/>
          <w:lang w:val="sr-Latn-ME"/>
        </w:rPr>
      </w:pPr>
      <w:proofErr w:type="spellStart"/>
      <w:r w:rsidRPr="000F143F">
        <w:rPr>
          <w:bCs/>
          <w:i/>
          <w:iCs/>
          <w:szCs w:val="22"/>
          <w:lang w:val="sr-Latn-ME"/>
        </w:rPr>
        <w:t>Acinetobacter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calcoaceticus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                                                                           </w:t>
      </w:r>
      <w:proofErr w:type="spellStart"/>
      <w:r w:rsidRPr="000F143F">
        <w:rPr>
          <w:bCs/>
          <w:i/>
          <w:iCs/>
          <w:szCs w:val="22"/>
          <w:lang w:val="sr-Latn-ME"/>
        </w:rPr>
        <w:t>Aeromonas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  <w:proofErr w:type="spellStart"/>
      <w:r w:rsidRPr="000F143F">
        <w:rPr>
          <w:bCs/>
          <w:i/>
          <w:iCs/>
          <w:szCs w:val="22"/>
          <w:lang w:val="sr-Latn-ME"/>
        </w:rPr>
        <w:t>hydrophilia</w:t>
      </w:r>
      <w:proofErr w:type="spellEnd"/>
      <w:r w:rsidRPr="000F143F">
        <w:rPr>
          <w:bCs/>
          <w:i/>
          <w:iCs/>
          <w:szCs w:val="22"/>
          <w:lang w:val="sr-Latn-ME"/>
        </w:rPr>
        <w:t xml:space="preserve"> </w:t>
      </w:r>
    </w:p>
    <w:p w14:paraId="1C91E359" w14:textId="77777777" w:rsidR="00BB265E" w:rsidRPr="000F143F" w:rsidRDefault="00BB265E" w:rsidP="003C72C4">
      <w:pPr>
        <w:rPr>
          <w:bCs/>
          <w:szCs w:val="22"/>
          <w:lang w:val="sr-Latn-ME"/>
        </w:rPr>
      </w:pPr>
      <w:r w:rsidRPr="000F143F">
        <w:rPr>
          <w:bCs/>
          <w:szCs w:val="22"/>
          <w:lang w:val="sr-Latn-ME"/>
        </w:rPr>
        <w:t xml:space="preserve">* </w:t>
      </w:r>
      <w:proofErr w:type="spellStart"/>
      <w:r w:rsidRPr="000F143F">
        <w:rPr>
          <w:bCs/>
          <w:szCs w:val="22"/>
          <w:lang w:val="sr-Latn-ME"/>
        </w:rPr>
        <w:t>eritromicin</w:t>
      </w:r>
      <w:proofErr w:type="spellEnd"/>
      <w:r w:rsidRPr="000F143F">
        <w:rPr>
          <w:bCs/>
          <w:szCs w:val="22"/>
          <w:lang w:val="sr-Latn-ME"/>
        </w:rPr>
        <w:t xml:space="preserve"> </w:t>
      </w:r>
      <w:proofErr w:type="spellStart"/>
      <w:r w:rsidRPr="000F143F">
        <w:rPr>
          <w:bCs/>
          <w:szCs w:val="22"/>
          <w:lang w:val="sr-Latn-ME"/>
        </w:rPr>
        <w:t>osetljivi</w:t>
      </w:r>
      <w:proofErr w:type="spellEnd"/>
      <w:r w:rsidRPr="000F143F">
        <w:rPr>
          <w:bCs/>
          <w:szCs w:val="22"/>
          <w:lang w:val="sr-Latn-ME"/>
        </w:rPr>
        <w:t xml:space="preserve"> soj.</w:t>
      </w:r>
    </w:p>
    <w:p w14:paraId="23CB9557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542CF36F" w14:textId="68BDB315" w:rsidR="00114F02" w:rsidRPr="000F143F" w:rsidRDefault="00114F02" w:rsidP="00114F02">
      <w:pPr>
        <w:tabs>
          <w:tab w:val="clear" w:pos="284"/>
        </w:tabs>
        <w:rPr>
          <w:i/>
          <w:szCs w:val="22"/>
          <w:lang w:val="sr-Latn-ME"/>
        </w:rPr>
      </w:pPr>
      <w:r w:rsidRPr="000F143F">
        <w:rPr>
          <w:i/>
          <w:szCs w:val="22"/>
          <w:lang w:val="sr-Latn-ME"/>
        </w:rPr>
        <w:t>Os</w:t>
      </w:r>
      <w:r w:rsidR="00762555" w:rsidRPr="000F143F">
        <w:rPr>
          <w:i/>
          <w:szCs w:val="22"/>
          <w:lang w:val="sr-Latn-ME"/>
        </w:rPr>
        <w:t>j</w:t>
      </w:r>
      <w:r w:rsidRPr="000F143F">
        <w:rPr>
          <w:i/>
          <w:szCs w:val="22"/>
          <w:lang w:val="sr-Latn-ME"/>
        </w:rPr>
        <w:t>etljivost</w:t>
      </w:r>
    </w:p>
    <w:p w14:paraId="5B83D871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6C134F33" w14:textId="0DFDCFFF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Prevalenc</w:t>
      </w:r>
      <w:r w:rsidR="006023C6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a</w:t>
      </w:r>
      <w:proofErr w:type="spellEnd"/>
      <w:r w:rsidRPr="000F143F">
        <w:rPr>
          <w:szCs w:val="22"/>
          <w:lang w:val="sr-Latn-ME"/>
        </w:rPr>
        <w:t xml:space="preserve"> stečene rezistencije može se razlikovati geografski i vremenski za odabrane uzročnike i lokalna informacija o rezistenciji je poželjna, posebno kada se l</w:t>
      </w:r>
      <w:r w:rsidR="00EC0C2F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eče teže infekcije. Kada je potrebno, treba zatražiti sav</w:t>
      </w:r>
      <w:r w:rsidR="00EC0C2F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et stručnjaka ako je lokalna </w:t>
      </w:r>
      <w:proofErr w:type="spellStart"/>
      <w:r w:rsidRPr="000F143F">
        <w:rPr>
          <w:szCs w:val="22"/>
          <w:lang w:val="sr-Latn-ME"/>
        </w:rPr>
        <w:t>prevalenca</w:t>
      </w:r>
      <w:proofErr w:type="spellEnd"/>
      <w:r w:rsidRPr="000F143F">
        <w:rPr>
          <w:szCs w:val="22"/>
          <w:lang w:val="sr-Latn-ME"/>
        </w:rPr>
        <w:t xml:space="preserve"> rezistencije takva da se postavlja pitanje koris</w:t>
      </w:r>
      <w:r w:rsidR="00572F74" w:rsidRPr="000F143F">
        <w:rPr>
          <w:szCs w:val="22"/>
          <w:lang w:val="sr-Latn-ME"/>
        </w:rPr>
        <w:t>ti</w:t>
      </w:r>
      <w:r w:rsidRPr="000F143F">
        <w:rPr>
          <w:szCs w:val="22"/>
          <w:lang w:val="sr-Latn-ME"/>
        </w:rPr>
        <w:t xml:space="preserve"> uzimanja l</w:t>
      </w:r>
      <w:r w:rsidR="00EC0C2F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eka </w:t>
      </w:r>
      <w:r w:rsidR="006023C6" w:rsidRPr="000F143F">
        <w:rPr>
          <w:szCs w:val="22"/>
          <w:lang w:val="sr-Latn-ME"/>
        </w:rPr>
        <w:t xml:space="preserve">barem </w:t>
      </w:r>
      <w:r w:rsidR="00572F74" w:rsidRPr="000F143F">
        <w:rPr>
          <w:szCs w:val="22"/>
          <w:lang w:val="sr-Latn-ME"/>
        </w:rPr>
        <w:t xml:space="preserve">kod </w:t>
      </w:r>
      <w:r w:rsidR="006023C6" w:rsidRPr="000F143F">
        <w:rPr>
          <w:szCs w:val="22"/>
          <w:lang w:val="sr-Latn-ME"/>
        </w:rPr>
        <w:t>neki</w:t>
      </w:r>
      <w:r w:rsidR="00572F74" w:rsidRPr="000F143F">
        <w:rPr>
          <w:szCs w:val="22"/>
          <w:lang w:val="sr-Latn-ME"/>
        </w:rPr>
        <w:t>h</w:t>
      </w:r>
      <w:r w:rsidR="006023C6" w:rsidRPr="000F143F">
        <w:rPr>
          <w:szCs w:val="22"/>
          <w:lang w:val="sr-Latn-ME"/>
        </w:rPr>
        <w:t xml:space="preserve"> vrsta </w:t>
      </w:r>
      <w:r w:rsidRPr="000F143F">
        <w:rPr>
          <w:szCs w:val="22"/>
          <w:lang w:val="sr-Latn-ME"/>
        </w:rPr>
        <w:t>infekcija.</w:t>
      </w:r>
    </w:p>
    <w:p w14:paraId="3BD243CD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0C7FD516" w14:textId="77777777" w:rsidR="00114F02" w:rsidRPr="000F143F" w:rsidRDefault="00114F02" w:rsidP="00114F02">
      <w:pPr>
        <w:tabs>
          <w:tab w:val="clear" w:pos="284"/>
        </w:tabs>
        <w:rPr>
          <w:i/>
          <w:szCs w:val="22"/>
          <w:lang w:val="sr-Latn-M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114F02" w:rsidRPr="000F143F" w14:paraId="69EF1E34" w14:textId="77777777" w:rsidTr="00E63F2D">
        <w:trPr>
          <w:trHeight w:val="474"/>
        </w:trPr>
        <w:tc>
          <w:tcPr>
            <w:tcW w:w="9675" w:type="dxa"/>
          </w:tcPr>
          <w:p w14:paraId="1F1E56A8" w14:textId="7D1CE868" w:rsidR="00114F02" w:rsidRPr="000F143F" w:rsidRDefault="00114F02" w:rsidP="00114F02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UOBIČAJENO OS</w:t>
            </w:r>
            <w:r w:rsidR="007978C4" w:rsidRPr="000F143F">
              <w:rPr>
                <w:b/>
                <w:szCs w:val="22"/>
                <w:lang w:val="sr-Latn-ME"/>
              </w:rPr>
              <w:t>J</w:t>
            </w:r>
            <w:r w:rsidRPr="000F143F">
              <w:rPr>
                <w:b/>
                <w:szCs w:val="22"/>
                <w:lang w:val="sr-Latn-ME"/>
              </w:rPr>
              <w:t>ETLJIVI UZROČNICI</w:t>
            </w:r>
          </w:p>
        </w:tc>
      </w:tr>
      <w:tr w:rsidR="00114F02" w:rsidRPr="000F143F" w14:paraId="1FFDD362" w14:textId="77777777" w:rsidTr="00E63F2D">
        <w:trPr>
          <w:trHeight w:val="480"/>
        </w:trPr>
        <w:tc>
          <w:tcPr>
            <w:tcW w:w="9675" w:type="dxa"/>
          </w:tcPr>
          <w:p w14:paraId="1566B36B" w14:textId="77777777" w:rsidR="00114F02" w:rsidRPr="000F143F" w:rsidRDefault="00114F02" w:rsidP="00114F02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Aerobni gram-pozitivni mikroorganizmi</w:t>
            </w:r>
          </w:p>
        </w:tc>
      </w:tr>
      <w:tr w:rsidR="00114F02" w:rsidRPr="000F143F" w14:paraId="26E59FBB" w14:textId="77777777" w:rsidTr="00E63F2D">
        <w:trPr>
          <w:trHeight w:val="510"/>
        </w:trPr>
        <w:tc>
          <w:tcPr>
            <w:tcW w:w="9675" w:type="dxa"/>
          </w:tcPr>
          <w:p w14:paraId="67A32353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Staphylococcus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aureus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</w:p>
          <w:p w14:paraId="788F275A" w14:textId="12DB5BB7" w:rsidR="00114F02" w:rsidRPr="000F143F" w:rsidRDefault="00114F02" w:rsidP="00114F0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Meticilin</w:t>
            </w:r>
            <w:proofErr w:type="spellEnd"/>
            <w:r w:rsidRPr="000F143F">
              <w:rPr>
                <w:szCs w:val="22"/>
                <w:lang w:val="sr-Latn-ME"/>
              </w:rPr>
              <w:t>-os</w:t>
            </w:r>
            <w:r w:rsidR="007978C4" w:rsidRPr="000F143F">
              <w:rPr>
                <w:szCs w:val="22"/>
                <w:lang w:val="sr-Latn-ME"/>
              </w:rPr>
              <w:t>j</w:t>
            </w:r>
            <w:r w:rsidRPr="000F143F">
              <w:rPr>
                <w:szCs w:val="22"/>
                <w:lang w:val="sr-Latn-ME"/>
              </w:rPr>
              <w:t>etljiv</w:t>
            </w:r>
          </w:p>
        </w:tc>
      </w:tr>
      <w:tr w:rsidR="00114F02" w:rsidRPr="000F143F" w14:paraId="2375E0C6" w14:textId="77777777" w:rsidTr="00E63F2D">
        <w:trPr>
          <w:trHeight w:val="450"/>
        </w:trPr>
        <w:tc>
          <w:tcPr>
            <w:tcW w:w="9675" w:type="dxa"/>
          </w:tcPr>
          <w:p w14:paraId="522DA279" w14:textId="77777777" w:rsidR="00114F02" w:rsidRPr="000F143F" w:rsidRDefault="00114F02" w:rsidP="00114F0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Streptococcus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pneumoniae</w:t>
            </w:r>
            <w:proofErr w:type="spellEnd"/>
            <w:r w:rsidRPr="000F143F">
              <w:rPr>
                <w:szCs w:val="22"/>
                <w:lang w:val="sr-Latn-ME"/>
              </w:rPr>
              <w:t xml:space="preserve"> </w:t>
            </w:r>
          </w:p>
          <w:p w14:paraId="3BBED81F" w14:textId="3883A5AC" w:rsidR="00114F02" w:rsidRPr="000F143F" w:rsidRDefault="00114F02" w:rsidP="00114F0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Penicilin-</w:t>
            </w:r>
            <w:proofErr w:type="spellStart"/>
            <w:r w:rsidRPr="000F143F">
              <w:rPr>
                <w:szCs w:val="22"/>
                <w:lang w:val="sr-Latn-ME"/>
              </w:rPr>
              <w:t>os</w:t>
            </w:r>
            <w:r w:rsidR="007978C4" w:rsidRPr="000F143F">
              <w:rPr>
                <w:szCs w:val="22"/>
                <w:lang w:val="sr-Latn-ME"/>
              </w:rPr>
              <w:t>j</w:t>
            </w:r>
            <w:r w:rsidRPr="000F143F">
              <w:rPr>
                <w:szCs w:val="22"/>
                <w:lang w:val="sr-Latn-ME"/>
              </w:rPr>
              <w:t>etljv</w:t>
            </w:r>
            <w:proofErr w:type="spellEnd"/>
          </w:p>
        </w:tc>
      </w:tr>
      <w:tr w:rsidR="00114F02" w:rsidRPr="000F143F" w14:paraId="45507EDF" w14:textId="77777777" w:rsidTr="00E63F2D">
        <w:trPr>
          <w:trHeight w:val="405"/>
        </w:trPr>
        <w:tc>
          <w:tcPr>
            <w:tcW w:w="9675" w:type="dxa"/>
          </w:tcPr>
          <w:p w14:paraId="7C3CD8A7" w14:textId="77777777" w:rsidR="00114F02" w:rsidRPr="000F143F" w:rsidRDefault="00114F02" w:rsidP="00114F0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Streptococcus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pyogenes</w:t>
            </w:r>
            <w:proofErr w:type="spellEnd"/>
            <w:r w:rsidRPr="000F143F">
              <w:rPr>
                <w:szCs w:val="22"/>
                <w:lang w:val="sr-Latn-ME"/>
              </w:rPr>
              <w:t xml:space="preserve"> </w:t>
            </w:r>
            <w:r w:rsidR="00AD4CBF" w:rsidRPr="000F143F">
              <w:rPr>
                <w:szCs w:val="22"/>
                <w:lang w:val="sr-Latn-ME"/>
              </w:rPr>
              <w:t>(grupa A)</w:t>
            </w:r>
          </w:p>
        </w:tc>
      </w:tr>
      <w:tr w:rsidR="00114F02" w:rsidRPr="000F143F" w14:paraId="3316ACD6" w14:textId="77777777" w:rsidTr="00E63F2D">
        <w:trPr>
          <w:trHeight w:val="585"/>
        </w:trPr>
        <w:tc>
          <w:tcPr>
            <w:tcW w:w="9675" w:type="dxa"/>
          </w:tcPr>
          <w:p w14:paraId="3C2002C2" w14:textId="77777777" w:rsidR="00114F02" w:rsidRPr="000F143F" w:rsidRDefault="00114F02" w:rsidP="00114F0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Aerobni Gram-negativni mikroorganizmi</w:t>
            </w:r>
          </w:p>
        </w:tc>
      </w:tr>
      <w:tr w:rsidR="00114F02" w:rsidRPr="000F143F" w14:paraId="3E05DEEE" w14:textId="77777777" w:rsidTr="00E63F2D">
        <w:trPr>
          <w:trHeight w:val="585"/>
        </w:trPr>
        <w:tc>
          <w:tcPr>
            <w:tcW w:w="9675" w:type="dxa"/>
          </w:tcPr>
          <w:p w14:paraId="07F157DA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Heamophilus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influenzae</w:t>
            </w:r>
            <w:proofErr w:type="spellEnd"/>
          </w:p>
          <w:p w14:paraId="50C3EBF5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Haemophilus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parainfluenzae</w:t>
            </w:r>
            <w:proofErr w:type="spellEnd"/>
          </w:p>
          <w:p w14:paraId="074004D4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</w:p>
        </w:tc>
      </w:tr>
      <w:tr w:rsidR="00114F02" w:rsidRPr="000F143F" w14:paraId="584D6398" w14:textId="77777777" w:rsidTr="00E63F2D">
        <w:trPr>
          <w:trHeight w:val="585"/>
        </w:trPr>
        <w:tc>
          <w:tcPr>
            <w:tcW w:w="9675" w:type="dxa"/>
          </w:tcPr>
          <w:p w14:paraId="024626DB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Legionella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pneumophila</w:t>
            </w:r>
            <w:proofErr w:type="spellEnd"/>
          </w:p>
        </w:tc>
      </w:tr>
      <w:tr w:rsidR="00114F02" w:rsidRPr="000F143F" w14:paraId="1458E4C8" w14:textId="77777777" w:rsidTr="00E63F2D">
        <w:trPr>
          <w:trHeight w:val="540"/>
        </w:trPr>
        <w:tc>
          <w:tcPr>
            <w:tcW w:w="9675" w:type="dxa"/>
          </w:tcPr>
          <w:p w14:paraId="2BF2955D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Moraxella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catarrhalis</w:t>
            </w:r>
            <w:proofErr w:type="spellEnd"/>
          </w:p>
        </w:tc>
      </w:tr>
      <w:tr w:rsidR="00114F02" w:rsidRPr="000F143F" w14:paraId="08C8A108" w14:textId="77777777" w:rsidTr="00E63F2D">
        <w:trPr>
          <w:trHeight w:val="294"/>
        </w:trPr>
        <w:tc>
          <w:tcPr>
            <w:tcW w:w="9675" w:type="dxa"/>
          </w:tcPr>
          <w:p w14:paraId="314D97E3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Pasteurella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multocida</w:t>
            </w:r>
            <w:proofErr w:type="spellEnd"/>
          </w:p>
        </w:tc>
      </w:tr>
      <w:tr w:rsidR="00114F02" w:rsidRPr="000F143F" w14:paraId="22509C8B" w14:textId="77777777" w:rsidTr="00E63F2D">
        <w:trPr>
          <w:trHeight w:val="525"/>
        </w:trPr>
        <w:tc>
          <w:tcPr>
            <w:tcW w:w="9675" w:type="dxa"/>
          </w:tcPr>
          <w:p w14:paraId="13D660EA" w14:textId="77777777" w:rsidR="00114F02" w:rsidRPr="000F143F" w:rsidRDefault="00114F02" w:rsidP="00114F02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Anaerobni mikroorganizmi</w:t>
            </w:r>
          </w:p>
        </w:tc>
      </w:tr>
      <w:tr w:rsidR="00114F02" w:rsidRPr="000F143F" w14:paraId="4BF165D3" w14:textId="77777777" w:rsidTr="00E63F2D">
        <w:trPr>
          <w:trHeight w:val="480"/>
        </w:trPr>
        <w:tc>
          <w:tcPr>
            <w:tcW w:w="9675" w:type="dxa"/>
          </w:tcPr>
          <w:p w14:paraId="0992486E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Clostridium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perfrigens</w:t>
            </w:r>
            <w:proofErr w:type="spellEnd"/>
          </w:p>
        </w:tc>
      </w:tr>
      <w:tr w:rsidR="00114F02" w:rsidRPr="000F143F" w14:paraId="453F4ED2" w14:textId="77777777" w:rsidTr="00E63F2D">
        <w:trPr>
          <w:trHeight w:val="510"/>
        </w:trPr>
        <w:tc>
          <w:tcPr>
            <w:tcW w:w="9675" w:type="dxa"/>
          </w:tcPr>
          <w:p w14:paraId="06DC1C88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Fusobacterium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spp</w:t>
            </w:r>
            <w:proofErr w:type="spellEnd"/>
            <w:r w:rsidRPr="000F143F">
              <w:rPr>
                <w:i/>
                <w:szCs w:val="22"/>
                <w:lang w:val="sr-Latn-ME"/>
              </w:rPr>
              <w:t>.</w:t>
            </w:r>
          </w:p>
        </w:tc>
      </w:tr>
      <w:tr w:rsidR="00114F02" w:rsidRPr="000F143F" w14:paraId="592C47FB" w14:textId="77777777" w:rsidTr="00E63F2D">
        <w:trPr>
          <w:trHeight w:val="495"/>
        </w:trPr>
        <w:tc>
          <w:tcPr>
            <w:tcW w:w="9675" w:type="dxa"/>
          </w:tcPr>
          <w:p w14:paraId="28BF97B8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Prevotella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spp</w:t>
            </w:r>
            <w:proofErr w:type="spellEnd"/>
            <w:r w:rsidRPr="000F143F">
              <w:rPr>
                <w:i/>
                <w:szCs w:val="22"/>
                <w:lang w:val="sr-Latn-ME"/>
              </w:rPr>
              <w:t>.</w:t>
            </w:r>
          </w:p>
        </w:tc>
      </w:tr>
      <w:tr w:rsidR="00114F02" w:rsidRPr="000F143F" w14:paraId="2A2FAFD7" w14:textId="77777777" w:rsidTr="00E63F2D">
        <w:trPr>
          <w:trHeight w:val="405"/>
        </w:trPr>
        <w:tc>
          <w:tcPr>
            <w:tcW w:w="9675" w:type="dxa"/>
          </w:tcPr>
          <w:p w14:paraId="12D255BB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Porhyromonas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spp</w:t>
            </w:r>
            <w:proofErr w:type="spellEnd"/>
            <w:r w:rsidRPr="000F143F">
              <w:rPr>
                <w:i/>
                <w:szCs w:val="22"/>
                <w:lang w:val="sr-Latn-ME"/>
              </w:rPr>
              <w:t>.</w:t>
            </w:r>
          </w:p>
        </w:tc>
      </w:tr>
      <w:tr w:rsidR="00114F02" w:rsidRPr="000F143F" w14:paraId="0E359B0C" w14:textId="77777777" w:rsidTr="00E63F2D">
        <w:trPr>
          <w:trHeight w:val="570"/>
        </w:trPr>
        <w:tc>
          <w:tcPr>
            <w:tcW w:w="9675" w:type="dxa"/>
          </w:tcPr>
          <w:p w14:paraId="02799AD5" w14:textId="77777777" w:rsidR="00114F02" w:rsidRPr="000F143F" w:rsidRDefault="00114F02" w:rsidP="00114F02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lastRenderedPageBreak/>
              <w:t>Ostali mikroorganizmi</w:t>
            </w:r>
          </w:p>
        </w:tc>
      </w:tr>
      <w:tr w:rsidR="00114F02" w:rsidRPr="000F143F" w14:paraId="79A24FF4" w14:textId="77777777" w:rsidTr="00E63F2D">
        <w:trPr>
          <w:trHeight w:val="321"/>
        </w:trPr>
        <w:tc>
          <w:tcPr>
            <w:tcW w:w="9675" w:type="dxa"/>
          </w:tcPr>
          <w:p w14:paraId="3989E1A5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Chlamydia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trachomatis</w:t>
            </w:r>
            <w:proofErr w:type="spellEnd"/>
          </w:p>
        </w:tc>
      </w:tr>
      <w:tr w:rsidR="00114F02" w:rsidRPr="000F143F" w14:paraId="1C1B152F" w14:textId="77777777" w:rsidTr="00E63F2D">
        <w:trPr>
          <w:trHeight w:val="465"/>
        </w:trPr>
        <w:tc>
          <w:tcPr>
            <w:tcW w:w="9675" w:type="dxa"/>
          </w:tcPr>
          <w:p w14:paraId="62E23BC0" w14:textId="77777777" w:rsidR="00114F02" w:rsidRPr="000F143F" w:rsidRDefault="00114F02" w:rsidP="00114F02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UZROČNICI ČIJA STEČENA REZISTENCIJA MOŽE BITI PROBLEM</w:t>
            </w:r>
          </w:p>
        </w:tc>
      </w:tr>
      <w:tr w:rsidR="00114F02" w:rsidRPr="000F143F" w14:paraId="1EB5E2D0" w14:textId="77777777" w:rsidTr="00E63F2D">
        <w:trPr>
          <w:trHeight w:val="450"/>
        </w:trPr>
        <w:tc>
          <w:tcPr>
            <w:tcW w:w="9675" w:type="dxa"/>
          </w:tcPr>
          <w:p w14:paraId="56087D25" w14:textId="77777777" w:rsidR="00114F02" w:rsidRPr="000F143F" w:rsidRDefault="00114F02" w:rsidP="00114F02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Aerobni Gram-pozitivni mikroorganizmi</w:t>
            </w:r>
          </w:p>
        </w:tc>
      </w:tr>
      <w:tr w:rsidR="00114F02" w:rsidRPr="000F143F" w14:paraId="1DE73297" w14:textId="77777777" w:rsidTr="00E63F2D">
        <w:trPr>
          <w:trHeight w:val="420"/>
        </w:trPr>
        <w:tc>
          <w:tcPr>
            <w:tcW w:w="9675" w:type="dxa"/>
          </w:tcPr>
          <w:p w14:paraId="42CB0E65" w14:textId="77777777" w:rsidR="00114F02" w:rsidRPr="000F143F" w:rsidRDefault="00114F02" w:rsidP="00114F0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Streptococcus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pneumoniae</w:t>
            </w:r>
            <w:proofErr w:type="spellEnd"/>
            <w:r w:rsidRPr="000F143F">
              <w:rPr>
                <w:szCs w:val="22"/>
                <w:lang w:val="sr-Latn-ME"/>
              </w:rPr>
              <w:t xml:space="preserve"> </w:t>
            </w:r>
          </w:p>
          <w:p w14:paraId="02F40173" w14:textId="77777777" w:rsidR="00114F02" w:rsidRPr="000F143F" w:rsidRDefault="00114F02" w:rsidP="00114F0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Penicilin-</w:t>
            </w:r>
            <w:proofErr w:type="spellStart"/>
            <w:r w:rsidRPr="000F143F">
              <w:rPr>
                <w:szCs w:val="22"/>
                <w:lang w:val="sr-Latn-ME"/>
              </w:rPr>
              <w:t>intermedijarno</w:t>
            </w:r>
            <w:proofErr w:type="spellEnd"/>
            <w:r w:rsidRPr="000F143F">
              <w:rPr>
                <w:szCs w:val="22"/>
                <w:lang w:val="sr-Latn-ME"/>
              </w:rPr>
              <w:t xml:space="preserve"> rezistentan </w:t>
            </w:r>
          </w:p>
          <w:p w14:paraId="65E85A90" w14:textId="77777777" w:rsidR="00114F02" w:rsidRPr="000F143F" w:rsidRDefault="00114F02" w:rsidP="00114F0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  <w:r w:rsidRPr="000F143F">
              <w:rPr>
                <w:szCs w:val="22"/>
                <w:lang w:val="sr-Latn-ME"/>
              </w:rPr>
              <w:t>Penicilin-rezistentan</w:t>
            </w:r>
          </w:p>
        </w:tc>
      </w:tr>
      <w:tr w:rsidR="00114F02" w:rsidRPr="000F143F" w14:paraId="2E3ECFE5" w14:textId="77777777" w:rsidTr="00E63F2D">
        <w:trPr>
          <w:trHeight w:val="406"/>
        </w:trPr>
        <w:tc>
          <w:tcPr>
            <w:tcW w:w="9675" w:type="dxa"/>
          </w:tcPr>
          <w:p w14:paraId="498C8107" w14:textId="77777777" w:rsidR="00114F02" w:rsidRPr="000F143F" w:rsidRDefault="00114F02" w:rsidP="00114F02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PRIRODNO REZISTENTNI MIKROORGANIZMI</w:t>
            </w:r>
          </w:p>
        </w:tc>
      </w:tr>
      <w:tr w:rsidR="00114F02" w:rsidRPr="000F143F" w14:paraId="0E99EE61" w14:textId="77777777" w:rsidTr="00E63F2D">
        <w:trPr>
          <w:trHeight w:val="465"/>
        </w:trPr>
        <w:tc>
          <w:tcPr>
            <w:tcW w:w="9675" w:type="dxa"/>
          </w:tcPr>
          <w:p w14:paraId="3ABA62AD" w14:textId="77777777" w:rsidR="00114F02" w:rsidRPr="000F143F" w:rsidRDefault="00114F02" w:rsidP="00114F02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Aerobni Gram-pozitivni mikroorganizmi</w:t>
            </w:r>
          </w:p>
          <w:p w14:paraId="1B686290" w14:textId="77777777" w:rsidR="00114F02" w:rsidRPr="000F143F" w:rsidRDefault="00114F02" w:rsidP="00114F02">
            <w:pPr>
              <w:tabs>
                <w:tab w:val="clear" w:pos="284"/>
              </w:tabs>
              <w:rPr>
                <w:szCs w:val="22"/>
                <w:lang w:val="sr-Latn-ME"/>
              </w:rPr>
            </w:pPr>
          </w:p>
        </w:tc>
      </w:tr>
      <w:tr w:rsidR="00114F02" w:rsidRPr="000F143F" w14:paraId="2E44741C" w14:textId="77777777" w:rsidTr="00E63F2D">
        <w:trPr>
          <w:trHeight w:val="376"/>
        </w:trPr>
        <w:tc>
          <w:tcPr>
            <w:tcW w:w="9675" w:type="dxa"/>
          </w:tcPr>
          <w:p w14:paraId="425ABE54" w14:textId="77777777" w:rsidR="00114F02" w:rsidRPr="000F143F" w:rsidRDefault="00114F02" w:rsidP="00114F02">
            <w:pPr>
              <w:tabs>
                <w:tab w:val="clear" w:pos="284"/>
              </w:tabs>
              <w:rPr>
                <w:i/>
                <w:szCs w:val="22"/>
                <w:lang w:val="sr-Latn-ME"/>
              </w:rPr>
            </w:pPr>
            <w:proofErr w:type="spellStart"/>
            <w:r w:rsidRPr="000F143F">
              <w:rPr>
                <w:i/>
                <w:szCs w:val="22"/>
                <w:lang w:val="sr-Latn-ME"/>
              </w:rPr>
              <w:t>Enterococcus</w:t>
            </w:r>
            <w:proofErr w:type="spellEnd"/>
            <w:r w:rsidRPr="000F143F">
              <w:rPr>
                <w:i/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i/>
                <w:szCs w:val="22"/>
                <w:lang w:val="sr-Latn-ME"/>
              </w:rPr>
              <w:t>faecalis</w:t>
            </w:r>
            <w:proofErr w:type="spellEnd"/>
          </w:p>
        </w:tc>
      </w:tr>
      <w:tr w:rsidR="00114F02" w:rsidRPr="000F143F" w14:paraId="280A3D4C" w14:textId="77777777" w:rsidTr="00E63F2D">
        <w:trPr>
          <w:trHeight w:val="270"/>
        </w:trPr>
        <w:tc>
          <w:tcPr>
            <w:tcW w:w="9675" w:type="dxa"/>
          </w:tcPr>
          <w:p w14:paraId="1327169D" w14:textId="77777777" w:rsidR="00114F02" w:rsidRPr="000F143F" w:rsidRDefault="00114F02" w:rsidP="00114F02">
            <w:pPr>
              <w:tabs>
                <w:tab w:val="clear" w:pos="284"/>
              </w:tabs>
              <w:rPr>
                <w:szCs w:val="22"/>
                <w:vertAlign w:val="superscript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Staphylococci</w:t>
            </w:r>
            <w:proofErr w:type="spellEnd"/>
            <w:r w:rsidRPr="000F143F">
              <w:rPr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b/>
                <w:szCs w:val="22"/>
                <w:lang w:val="sr-Latn-ME"/>
              </w:rPr>
              <w:t>MRSA</w:t>
            </w:r>
            <w:proofErr w:type="spellEnd"/>
            <w:r w:rsidRPr="000F143F">
              <w:rPr>
                <w:b/>
                <w:szCs w:val="22"/>
                <w:lang w:val="sr-Latn-ME"/>
              </w:rPr>
              <w:t>, MRSE</w:t>
            </w:r>
            <w:r w:rsidRPr="000F143F">
              <w:rPr>
                <w:szCs w:val="22"/>
                <w:vertAlign w:val="superscript"/>
                <w:lang w:val="sr-Latn-ME"/>
              </w:rPr>
              <w:t>*</w:t>
            </w:r>
          </w:p>
          <w:p w14:paraId="5D9B409A" w14:textId="77777777" w:rsidR="00114F02" w:rsidRPr="000F143F" w:rsidRDefault="00114F02" w:rsidP="00114F02">
            <w:pPr>
              <w:tabs>
                <w:tab w:val="clear" w:pos="284"/>
              </w:tabs>
              <w:rPr>
                <w:szCs w:val="22"/>
                <w:vertAlign w:val="superscript"/>
                <w:lang w:val="sr-Latn-ME"/>
              </w:rPr>
            </w:pPr>
          </w:p>
        </w:tc>
      </w:tr>
      <w:tr w:rsidR="00114F02" w:rsidRPr="000F143F" w14:paraId="6585027F" w14:textId="77777777" w:rsidTr="00E63F2D">
        <w:trPr>
          <w:trHeight w:val="195"/>
        </w:trPr>
        <w:tc>
          <w:tcPr>
            <w:tcW w:w="9675" w:type="dxa"/>
            <w:tcBorders>
              <w:bottom w:val="single" w:sz="4" w:space="0" w:color="auto"/>
            </w:tcBorders>
          </w:tcPr>
          <w:p w14:paraId="2BDE4EEC" w14:textId="77777777" w:rsidR="00114F02" w:rsidRPr="000F143F" w:rsidRDefault="00114F02" w:rsidP="00114F02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  <w:r w:rsidRPr="000F143F">
              <w:rPr>
                <w:b/>
                <w:szCs w:val="22"/>
                <w:lang w:val="sr-Latn-ME"/>
              </w:rPr>
              <w:t>Anaerobni mikroorganizmi</w:t>
            </w:r>
          </w:p>
          <w:p w14:paraId="0A868410" w14:textId="77777777" w:rsidR="00114F02" w:rsidRPr="000F143F" w:rsidRDefault="00114F02" w:rsidP="00114F02">
            <w:pPr>
              <w:tabs>
                <w:tab w:val="clear" w:pos="284"/>
              </w:tabs>
              <w:rPr>
                <w:b/>
                <w:szCs w:val="22"/>
                <w:lang w:val="sr-Latn-ME"/>
              </w:rPr>
            </w:pPr>
          </w:p>
        </w:tc>
      </w:tr>
      <w:tr w:rsidR="00114F02" w:rsidRPr="000F143F" w14:paraId="1AB60DB9" w14:textId="77777777" w:rsidTr="00E63F2D">
        <w:trPr>
          <w:trHeight w:val="375"/>
        </w:trPr>
        <w:tc>
          <w:tcPr>
            <w:tcW w:w="9675" w:type="dxa"/>
          </w:tcPr>
          <w:p w14:paraId="3ABDB42E" w14:textId="77777777" w:rsidR="00114F02" w:rsidRPr="000F143F" w:rsidRDefault="00114F02" w:rsidP="00114F02">
            <w:pPr>
              <w:tabs>
                <w:tab w:val="clear" w:pos="284"/>
              </w:tabs>
              <w:ind w:left="9"/>
              <w:rPr>
                <w:szCs w:val="22"/>
                <w:lang w:val="sr-Latn-ME"/>
              </w:rPr>
            </w:pPr>
            <w:proofErr w:type="spellStart"/>
            <w:r w:rsidRPr="000F143F">
              <w:rPr>
                <w:szCs w:val="22"/>
                <w:lang w:val="sr-Latn-ME"/>
              </w:rPr>
              <w:t>Bacteroides</w:t>
            </w:r>
            <w:proofErr w:type="spellEnd"/>
            <w:r w:rsidRPr="000F143F">
              <w:rPr>
                <w:szCs w:val="22"/>
                <w:lang w:val="sr-Latn-ME"/>
              </w:rPr>
              <w:t xml:space="preserve"> </w:t>
            </w:r>
            <w:proofErr w:type="spellStart"/>
            <w:r w:rsidRPr="000F143F">
              <w:rPr>
                <w:szCs w:val="22"/>
                <w:lang w:val="sr-Latn-ME"/>
              </w:rPr>
              <w:t>fragilis</w:t>
            </w:r>
            <w:proofErr w:type="spellEnd"/>
            <w:r w:rsidRPr="000F143F">
              <w:rPr>
                <w:szCs w:val="22"/>
                <w:lang w:val="sr-Latn-ME"/>
              </w:rPr>
              <w:t xml:space="preserve"> grupa</w:t>
            </w:r>
          </w:p>
        </w:tc>
      </w:tr>
    </w:tbl>
    <w:p w14:paraId="553930D9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0E13C8FB" w14:textId="1229D57A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*</w:t>
      </w:r>
      <w:proofErr w:type="spellStart"/>
      <w:r w:rsidRPr="000F143F">
        <w:rPr>
          <w:szCs w:val="22"/>
          <w:lang w:val="sr-Latn-ME"/>
        </w:rPr>
        <w:t>Meticilin</w:t>
      </w:r>
      <w:proofErr w:type="spellEnd"/>
      <w:r w:rsidRPr="000F143F">
        <w:rPr>
          <w:szCs w:val="22"/>
          <w:lang w:val="sr-Latn-ME"/>
        </w:rPr>
        <w:t xml:space="preserve"> rezistentne stafilokoke imaju visoku </w:t>
      </w:r>
      <w:proofErr w:type="spellStart"/>
      <w:r w:rsidRPr="000F143F">
        <w:rPr>
          <w:szCs w:val="22"/>
          <w:lang w:val="sr-Latn-ME"/>
        </w:rPr>
        <w:t>prevalencu</w:t>
      </w:r>
      <w:proofErr w:type="spellEnd"/>
      <w:r w:rsidRPr="000F143F">
        <w:rPr>
          <w:szCs w:val="22"/>
          <w:lang w:val="sr-Latn-ME"/>
        </w:rPr>
        <w:t xml:space="preserve"> stečene rezistencije na </w:t>
      </w:r>
      <w:proofErr w:type="spellStart"/>
      <w:r w:rsidRPr="000F143F">
        <w:rPr>
          <w:szCs w:val="22"/>
          <w:lang w:val="sr-Latn-ME"/>
        </w:rPr>
        <w:t>makrolide</w:t>
      </w:r>
      <w:proofErr w:type="spellEnd"/>
      <w:r w:rsidRPr="000F143F">
        <w:rPr>
          <w:szCs w:val="22"/>
          <w:lang w:val="sr-Latn-ME"/>
        </w:rPr>
        <w:t xml:space="preserve"> i ovd</w:t>
      </w:r>
      <w:r w:rsidR="00EC0C2F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 su navedene jer su r</w:t>
      </w:r>
      <w:r w:rsidR="00EC0C2F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etko os</w:t>
      </w:r>
      <w:r w:rsidR="00EC0C2F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etljive na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>.</w:t>
      </w:r>
    </w:p>
    <w:p w14:paraId="54635E3B" w14:textId="2B3ACEE5" w:rsidR="00926351" w:rsidRPr="000F143F" w:rsidRDefault="00926351" w:rsidP="00114F02">
      <w:pPr>
        <w:tabs>
          <w:tab w:val="clear" w:pos="284"/>
        </w:tabs>
        <w:rPr>
          <w:szCs w:val="22"/>
          <w:lang w:val="sr-Latn-ME"/>
        </w:rPr>
      </w:pPr>
    </w:p>
    <w:p w14:paraId="0A1FFEF0" w14:textId="54FF3741" w:rsidR="007978C4" w:rsidRPr="000F143F" w:rsidRDefault="007978C4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Nakon procjene ispitivanja sprovedenih kod djece, primjena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se ne preporučuje za liječenje malarije, niti kao </w:t>
      </w:r>
      <w:proofErr w:type="spellStart"/>
      <w:r w:rsidRPr="000F143F">
        <w:rPr>
          <w:szCs w:val="22"/>
          <w:lang w:val="sr-Latn-ME"/>
        </w:rPr>
        <w:t>monoterapija</w:t>
      </w:r>
      <w:proofErr w:type="spellEnd"/>
      <w:r w:rsidRPr="000F143F">
        <w:rPr>
          <w:szCs w:val="22"/>
          <w:lang w:val="sr-Latn-ME"/>
        </w:rPr>
        <w:t>, niti u kombinaciji sa ljekovi</w:t>
      </w:r>
      <w:r w:rsidR="00770323" w:rsidRPr="000F143F">
        <w:rPr>
          <w:szCs w:val="22"/>
          <w:lang w:val="sr-Latn-ME"/>
        </w:rPr>
        <w:t xml:space="preserve">ma na bazi </w:t>
      </w:r>
      <w:proofErr w:type="spellStart"/>
      <w:r w:rsidR="00770323" w:rsidRPr="000F143F">
        <w:rPr>
          <w:szCs w:val="22"/>
          <w:lang w:val="sr-Latn-ME"/>
        </w:rPr>
        <w:t>hloroh</w:t>
      </w:r>
      <w:r w:rsidR="00572F74" w:rsidRPr="000F143F">
        <w:rPr>
          <w:szCs w:val="22"/>
          <w:lang w:val="sr-Latn-ME"/>
        </w:rPr>
        <w:t>ina</w:t>
      </w:r>
      <w:proofErr w:type="spellEnd"/>
      <w:r w:rsidR="00572F74" w:rsidRPr="000F143F">
        <w:rPr>
          <w:szCs w:val="22"/>
          <w:lang w:val="sr-Latn-ME"/>
        </w:rPr>
        <w:t xml:space="preserve"> ili </w:t>
      </w:r>
      <w:proofErr w:type="spellStart"/>
      <w:r w:rsidR="00572F74" w:rsidRPr="000F143F">
        <w:rPr>
          <w:szCs w:val="22"/>
          <w:lang w:val="sr-Latn-ME"/>
        </w:rPr>
        <w:t>artemis</w:t>
      </w:r>
      <w:r w:rsidRPr="000F143F">
        <w:rPr>
          <w:szCs w:val="22"/>
          <w:lang w:val="sr-Latn-ME"/>
        </w:rPr>
        <w:t>inina</w:t>
      </w:r>
      <w:proofErr w:type="spellEnd"/>
      <w:r w:rsidRPr="000F143F">
        <w:rPr>
          <w:szCs w:val="22"/>
          <w:lang w:val="sr-Latn-ME"/>
        </w:rPr>
        <w:t xml:space="preserve">, budući da bolja efikasnost u odnosu na </w:t>
      </w:r>
      <w:proofErr w:type="spellStart"/>
      <w:r w:rsidRPr="000F143F">
        <w:rPr>
          <w:szCs w:val="22"/>
          <w:lang w:val="sr-Latn-ME"/>
        </w:rPr>
        <w:t>antimalarijske</w:t>
      </w:r>
      <w:proofErr w:type="spellEnd"/>
      <w:r w:rsidRPr="000F143F">
        <w:rPr>
          <w:szCs w:val="22"/>
          <w:lang w:val="sr-Latn-ME"/>
        </w:rPr>
        <w:t xml:space="preserve"> ljekove preporučene u liječenju </w:t>
      </w:r>
      <w:proofErr w:type="spellStart"/>
      <w:r w:rsidRPr="000F143F">
        <w:rPr>
          <w:szCs w:val="22"/>
          <w:lang w:val="sr-Latn-ME"/>
        </w:rPr>
        <w:t>nekomplikovane</w:t>
      </w:r>
      <w:proofErr w:type="spellEnd"/>
      <w:r w:rsidRPr="000F143F">
        <w:rPr>
          <w:szCs w:val="22"/>
          <w:lang w:val="sr-Latn-ME"/>
        </w:rPr>
        <w:t xml:space="preserve"> malarije nije ustanovljena</w:t>
      </w:r>
      <w:r w:rsidR="005F5861" w:rsidRPr="000F143F">
        <w:rPr>
          <w:szCs w:val="22"/>
          <w:lang w:val="sr-Latn-ME"/>
        </w:rPr>
        <w:t>.</w:t>
      </w:r>
    </w:p>
    <w:p w14:paraId="7DB752A1" w14:textId="77777777" w:rsidR="007978C4" w:rsidRPr="000F143F" w:rsidRDefault="007978C4" w:rsidP="00114F02">
      <w:pPr>
        <w:tabs>
          <w:tab w:val="clear" w:pos="284"/>
        </w:tabs>
        <w:rPr>
          <w:szCs w:val="22"/>
          <w:lang w:val="sr-Latn-ME"/>
        </w:rPr>
      </w:pPr>
    </w:p>
    <w:p w14:paraId="0322D58E" w14:textId="77777777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 xml:space="preserve">5.2. </w:t>
      </w:r>
      <w:proofErr w:type="spellStart"/>
      <w:r w:rsidRPr="000F143F">
        <w:rPr>
          <w:b/>
          <w:bCs/>
          <w:szCs w:val="22"/>
          <w:lang w:val="sr-Latn-ME"/>
        </w:rPr>
        <w:t>Farmakokinetički</w:t>
      </w:r>
      <w:proofErr w:type="spellEnd"/>
      <w:r w:rsidRPr="000F143F">
        <w:rPr>
          <w:b/>
          <w:bCs/>
          <w:szCs w:val="22"/>
          <w:lang w:val="sr-Latn-ME"/>
        </w:rPr>
        <w:t xml:space="preserve"> podaci</w:t>
      </w:r>
    </w:p>
    <w:p w14:paraId="6A674D13" w14:textId="77777777" w:rsidR="00CE09F3" w:rsidRPr="000F143F" w:rsidRDefault="00CE09F3" w:rsidP="00923865">
      <w:pPr>
        <w:rPr>
          <w:szCs w:val="22"/>
          <w:lang w:val="sr-Latn-ME"/>
        </w:rPr>
      </w:pPr>
    </w:p>
    <w:p w14:paraId="1804BD5B" w14:textId="77777777" w:rsidR="00114F02" w:rsidRPr="000F143F" w:rsidRDefault="00FB6B7A" w:rsidP="00114F02">
      <w:pPr>
        <w:tabs>
          <w:tab w:val="clear" w:pos="284"/>
        </w:tabs>
        <w:rPr>
          <w:i/>
          <w:iCs/>
          <w:szCs w:val="22"/>
          <w:lang w:val="sr-Latn-ME"/>
        </w:rPr>
      </w:pPr>
      <w:r w:rsidRPr="000F143F">
        <w:rPr>
          <w:i/>
          <w:iCs/>
          <w:szCs w:val="22"/>
          <w:lang w:val="sr-Latn-ME"/>
        </w:rPr>
        <w:t>Re</w:t>
      </w:r>
      <w:r w:rsidR="00114F02" w:rsidRPr="000F143F">
        <w:rPr>
          <w:i/>
          <w:iCs/>
          <w:szCs w:val="22"/>
          <w:lang w:val="sr-Latn-ME"/>
        </w:rPr>
        <w:t>sorpcija</w:t>
      </w:r>
    </w:p>
    <w:p w14:paraId="08E1024F" w14:textId="5A0273A9" w:rsidR="00114F02" w:rsidRPr="000F143F" w:rsidRDefault="00114F02" w:rsidP="00114F02">
      <w:pPr>
        <w:tabs>
          <w:tab w:val="clear" w:pos="284"/>
        </w:tabs>
        <w:rPr>
          <w:iCs/>
          <w:szCs w:val="22"/>
          <w:lang w:val="sr-Latn-ME"/>
        </w:rPr>
      </w:pPr>
      <w:proofErr w:type="spellStart"/>
      <w:r w:rsidRPr="000F143F">
        <w:rPr>
          <w:iCs/>
          <w:szCs w:val="22"/>
          <w:lang w:val="sr-Latn-ME"/>
        </w:rPr>
        <w:t>Bioraspoloživost</w:t>
      </w:r>
      <w:proofErr w:type="spellEnd"/>
      <w:r w:rsidRPr="000F143F">
        <w:rPr>
          <w:iCs/>
          <w:szCs w:val="22"/>
          <w:lang w:val="sr-Latn-ME"/>
        </w:rPr>
        <w:t xml:space="preserve"> posl</w:t>
      </w:r>
      <w:r w:rsidR="00EC0C2F" w:rsidRPr="000F143F">
        <w:rPr>
          <w:iCs/>
          <w:szCs w:val="22"/>
          <w:lang w:val="sr-Latn-ME"/>
        </w:rPr>
        <w:t>ij</w:t>
      </w:r>
      <w:r w:rsidRPr="000F143F">
        <w:rPr>
          <w:iCs/>
          <w:szCs w:val="22"/>
          <w:lang w:val="sr-Latn-ME"/>
        </w:rPr>
        <w:t>e oralne prim</w:t>
      </w:r>
      <w:r w:rsidR="00EC0C2F" w:rsidRPr="000F143F">
        <w:rPr>
          <w:iCs/>
          <w:szCs w:val="22"/>
          <w:lang w:val="sr-Latn-ME"/>
        </w:rPr>
        <w:t>j</w:t>
      </w:r>
      <w:r w:rsidRPr="000F143F">
        <w:rPr>
          <w:iCs/>
          <w:szCs w:val="22"/>
          <w:lang w:val="sr-Latn-ME"/>
        </w:rPr>
        <w:t xml:space="preserve">ene je oko 37%. </w:t>
      </w:r>
      <w:r w:rsidR="00FB6B7A" w:rsidRPr="000F143F">
        <w:rPr>
          <w:iCs/>
          <w:szCs w:val="22"/>
          <w:lang w:val="sr-Latn-ME"/>
        </w:rPr>
        <w:t>Maksimalne</w:t>
      </w:r>
      <w:r w:rsidRPr="000F143F">
        <w:rPr>
          <w:iCs/>
          <w:szCs w:val="22"/>
          <w:lang w:val="sr-Latn-ME"/>
        </w:rPr>
        <w:t xml:space="preserve"> koncentracij</w:t>
      </w:r>
      <w:r w:rsidR="00FB6B7A" w:rsidRPr="000F143F">
        <w:rPr>
          <w:iCs/>
          <w:szCs w:val="22"/>
          <w:lang w:val="sr-Latn-ME"/>
        </w:rPr>
        <w:t>e</w:t>
      </w:r>
      <w:r w:rsidRPr="000F143F">
        <w:rPr>
          <w:iCs/>
          <w:szCs w:val="22"/>
          <w:lang w:val="sr-Latn-ME"/>
        </w:rPr>
        <w:t xml:space="preserve"> u plazmi postižu se za 2 – 3 sata </w:t>
      </w:r>
      <w:r w:rsidR="00FB6B7A" w:rsidRPr="000F143F">
        <w:rPr>
          <w:iCs/>
          <w:szCs w:val="22"/>
          <w:lang w:val="sr-Latn-ME"/>
        </w:rPr>
        <w:t>nakon</w:t>
      </w:r>
      <w:r w:rsidRPr="000F143F">
        <w:rPr>
          <w:iCs/>
          <w:szCs w:val="22"/>
          <w:lang w:val="sr-Latn-ME"/>
        </w:rPr>
        <w:t xml:space="preserve"> uzimanja l</w:t>
      </w:r>
      <w:r w:rsidR="00EC0C2F" w:rsidRPr="000F143F">
        <w:rPr>
          <w:iCs/>
          <w:szCs w:val="22"/>
          <w:lang w:val="sr-Latn-ME"/>
        </w:rPr>
        <w:t>ij</w:t>
      </w:r>
      <w:r w:rsidRPr="000F143F">
        <w:rPr>
          <w:iCs/>
          <w:szCs w:val="22"/>
          <w:lang w:val="sr-Latn-ME"/>
        </w:rPr>
        <w:t>eka.</w:t>
      </w:r>
    </w:p>
    <w:p w14:paraId="3B2257A8" w14:textId="77777777" w:rsidR="00114F02" w:rsidRPr="000F143F" w:rsidRDefault="00114F02" w:rsidP="00114F02">
      <w:pPr>
        <w:tabs>
          <w:tab w:val="clear" w:pos="284"/>
        </w:tabs>
        <w:rPr>
          <w:iCs/>
          <w:szCs w:val="22"/>
          <w:lang w:val="sr-Latn-ME"/>
        </w:rPr>
      </w:pPr>
    </w:p>
    <w:p w14:paraId="2F89A265" w14:textId="77777777" w:rsidR="00114F02" w:rsidRPr="000F143F" w:rsidRDefault="00114F02" w:rsidP="00114F02">
      <w:pPr>
        <w:tabs>
          <w:tab w:val="clear" w:pos="284"/>
        </w:tabs>
        <w:rPr>
          <w:i/>
          <w:iCs/>
          <w:szCs w:val="22"/>
          <w:lang w:val="sr-Latn-ME"/>
        </w:rPr>
      </w:pPr>
      <w:r w:rsidRPr="000F143F">
        <w:rPr>
          <w:i/>
          <w:iCs/>
          <w:szCs w:val="22"/>
          <w:lang w:val="sr-Latn-ME"/>
        </w:rPr>
        <w:t>Distribucija</w:t>
      </w:r>
    </w:p>
    <w:p w14:paraId="4E27D8C7" w14:textId="65F65ACC" w:rsidR="00114F02" w:rsidRPr="000F143F" w:rsidRDefault="00114F02" w:rsidP="00114F02">
      <w:pPr>
        <w:tabs>
          <w:tab w:val="clear" w:pos="284"/>
        </w:tabs>
        <w:rPr>
          <w:iCs/>
          <w:szCs w:val="22"/>
          <w:lang w:val="sr-Latn-ME"/>
        </w:rPr>
      </w:pPr>
      <w:r w:rsidRPr="000F143F">
        <w:rPr>
          <w:iCs/>
          <w:szCs w:val="22"/>
          <w:lang w:val="sr-Latn-ME"/>
        </w:rPr>
        <w:t xml:space="preserve">Oralno </w:t>
      </w:r>
      <w:proofErr w:type="spellStart"/>
      <w:r w:rsidRPr="000F143F">
        <w:rPr>
          <w:iCs/>
          <w:szCs w:val="22"/>
          <w:lang w:val="sr-Latn-ME"/>
        </w:rPr>
        <w:t>prim</w:t>
      </w:r>
      <w:r w:rsidR="00EC0C2F" w:rsidRPr="000F143F">
        <w:rPr>
          <w:iCs/>
          <w:szCs w:val="22"/>
          <w:lang w:val="sr-Latn-ME"/>
        </w:rPr>
        <w:t>j</w:t>
      </w:r>
      <w:r w:rsidRPr="000F143F">
        <w:rPr>
          <w:iCs/>
          <w:szCs w:val="22"/>
          <w:lang w:val="sr-Latn-ME"/>
        </w:rPr>
        <w:t>enjen</w:t>
      </w:r>
      <w:proofErr w:type="spellEnd"/>
      <w:r w:rsidRPr="000F143F">
        <w:rPr>
          <w:iCs/>
          <w:szCs w:val="22"/>
          <w:lang w:val="sr-Latn-ME"/>
        </w:rPr>
        <w:t xml:space="preserve"> </w:t>
      </w:r>
      <w:proofErr w:type="spellStart"/>
      <w:r w:rsidRPr="000F143F">
        <w:rPr>
          <w:iCs/>
          <w:szCs w:val="22"/>
          <w:lang w:val="sr-Latn-ME"/>
        </w:rPr>
        <w:t>azitromicin</w:t>
      </w:r>
      <w:proofErr w:type="spellEnd"/>
      <w:r w:rsidRPr="000F143F">
        <w:rPr>
          <w:iCs/>
          <w:szCs w:val="22"/>
          <w:lang w:val="sr-Latn-ME"/>
        </w:rPr>
        <w:t xml:space="preserve"> brzo prelazi iz plazme u tkiva i organe. </w:t>
      </w:r>
      <w:proofErr w:type="spellStart"/>
      <w:r w:rsidRPr="000F143F">
        <w:rPr>
          <w:iCs/>
          <w:szCs w:val="22"/>
          <w:lang w:val="sr-Latn-ME"/>
        </w:rPr>
        <w:t>Farmakokinetičke</w:t>
      </w:r>
      <w:proofErr w:type="spellEnd"/>
      <w:r w:rsidRPr="000F143F">
        <w:rPr>
          <w:iCs/>
          <w:szCs w:val="22"/>
          <w:lang w:val="sr-Latn-ME"/>
        </w:rPr>
        <w:t xml:space="preserve"> studije su pokazale da </w:t>
      </w:r>
      <w:proofErr w:type="spellStart"/>
      <w:r w:rsidRPr="000F143F">
        <w:rPr>
          <w:iCs/>
          <w:szCs w:val="22"/>
          <w:lang w:val="sr-Latn-ME"/>
        </w:rPr>
        <w:t>azitromicin</w:t>
      </w:r>
      <w:proofErr w:type="spellEnd"/>
      <w:r w:rsidRPr="000F143F">
        <w:rPr>
          <w:iCs/>
          <w:szCs w:val="22"/>
          <w:lang w:val="sr-Latn-ME"/>
        </w:rPr>
        <w:t xml:space="preserve"> u tkivima postiže koncentracije i do 50 puta v</w:t>
      </w:r>
      <w:r w:rsidR="007779A1" w:rsidRPr="000F143F">
        <w:rPr>
          <w:iCs/>
          <w:szCs w:val="22"/>
          <w:lang w:val="sr-Latn-ME"/>
        </w:rPr>
        <w:t>eće</w:t>
      </w:r>
      <w:r w:rsidRPr="000F143F">
        <w:rPr>
          <w:iCs/>
          <w:szCs w:val="22"/>
          <w:lang w:val="sr-Latn-ME"/>
        </w:rPr>
        <w:t xml:space="preserve"> nego u plazmi, što ukazuje na to da se l</w:t>
      </w:r>
      <w:r w:rsidR="00EC0C2F" w:rsidRPr="000F143F">
        <w:rPr>
          <w:iCs/>
          <w:szCs w:val="22"/>
          <w:lang w:val="sr-Latn-ME"/>
        </w:rPr>
        <w:t>ij</w:t>
      </w:r>
      <w:r w:rsidRPr="000F143F">
        <w:rPr>
          <w:iCs/>
          <w:szCs w:val="22"/>
          <w:lang w:val="sr-Latn-ME"/>
        </w:rPr>
        <w:t>ek snažno vezuje za tkiva.</w:t>
      </w:r>
    </w:p>
    <w:p w14:paraId="69B42D32" w14:textId="4141E3C2" w:rsidR="00114F02" w:rsidRPr="000F143F" w:rsidRDefault="00114F02" w:rsidP="00114F02">
      <w:pPr>
        <w:tabs>
          <w:tab w:val="clear" w:pos="284"/>
        </w:tabs>
        <w:rPr>
          <w:iCs/>
          <w:szCs w:val="22"/>
          <w:lang w:val="sr-Latn-ME"/>
        </w:rPr>
      </w:pPr>
      <w:r w:rsidRPr="000F143F">
        <w:rPr>
          <w:iCs/>
          <w:szCs w:val="22"/>
          <w:lang w:val="sr-Latn-ME"/>
        </w:rPr>
        <w:t xml:space="preserve">Vezivanje za proteine u serumu varira u zavisnosti od koncentracije u plazmi i u rasponu je od 12% pri 0,5 </w:t>
      </w:r>
      <w:proofErr w:type="spellStart"/>
      <w:r w:rsidRPr="000F143F">
        <w:rPr>
          <w:iCs/>
          <w:szCs w:val="22"/>
          <w:lang w:val="sr-Latn-ME"/>
        </w:rPr>
        <w:t>mikrograma</w:t>
      </w:r>
      <w:proofErr w:type="spellEnd"/>
      <w:r w:rsidRPr="000F143F">
        <w:rPr>
          <w:iCs/>
          <w:szCs w:val="22"/>
          <w:lang w:val="sr-Latn-ME"/>
        </w:rPr>
        <w:t>/</w:t>
      </w:r>
      <w:r w:rsidR="00A074EF" w:rsidRPr="000F143F">
        <w:rPr>
          <w:iCs/>
          <w:szCs w:val="22"/>
          <w:lang w:val="sr-Latn-ME"/>
        </w:rPr>
        <w:t>ml</w:t>
      </w:r>
      <w:r w:rsidR="00517E77" w:rsidRPr="000F143F">
        <w:rPr>
          <w:iCs/>
          <w:szCs w:val="22"/>
          <w:lang w:val="sr-Latn-ME"/>
        </w:rPr>
        <w:t xml:space="preserve"> </w:t>
      </w:r>
      <w:r w:rsidRPr="000F143F">
        <w:rPr>
          <w:iCs/>
          <w:szCs w:val="22"/>
          <w:lang w:val="sr-Latn-ME"/>
        </w:rPr>
        <w:t xml:space="preserve">do 52% pri 0,05 </w:t>
      </w:r>
      <w:proofErr w:type="spellStart"/>
      <w:r w:rsidRPr="000F143F">
        <w:rPr>
          <w:iCs/>
          <w:szCs w:val="22"/>
          <w:lang w:val="sr-Latn-ME"/>
        </w:rPr>
        <w:t>mikrograma</w:t>
      </w:r>
      <w:proofErr w:type="spellEnd"/>
      <w:r w:rsidRPr="000F143F">
        <w:rPr>
          <w:iCs/>
          <w:szCs w:val="22"/>
          <w:lang w:val="sr-Latn-ME"/>
        </w:rPr>
        <w:t>/</w:t>
      </w:r>
      <w:r w:rsidR="00A074EF" w:rsidRPr="000F143F">
        <w:rPr>
          <w:iCs/>
          <w:szCs w:val="22"/>
          <w:lang w:val="sr-Latn-ME"/>
        </w:rPr>
        <w:t>ml</w:t>
      </w:r>
      <w:r w:rsidRPr="000F143F">
        <w:rPr>
          <w:iCs/>
          <w:szCs w:val="22"/>
          <w:lang w:val="sr-Latn-ME"/>
        </w:rPr>
        <w:t xml:space="preserve"> seruma. Izračunata srednja vr</w:t>
      </w:r>
      <w:r w:rsidR="00EC0C2F" w:rsidRPr="000F143F">
        <w:rPr>
          <w:iCs/>
          <w:szCs w:val="22"/>
          <w:lang w:val="sr-Latn-ME"/>
        </w:rPr>
        <w:t>ij</w:t>
      </w:r>
      <w:r w:rsidRPr="000F143F">
        <w:rPr>
          <w:iCs/>
          <w:szCs w:val="22"/>
          <w:lang w:val="sr-Latn-ME"/>
        </w:rPr>
        <w:t xml:space="preserve">ednost volumena distribucije </w:t>
      </w:r>
      <w:proofErr w:type="spellStart"/>
      <w:r w:rsidRPr="000F143F">
        <w:rPr>
          <w:iCs/>
          <w:szCs w:val="22"/>
          <w:lang w:val="sr-Latn-ME"/>
        </w:rPr>
        <w:t>azitromicina</w:t>
      </w:r>
      <w:proofErr w:type="spellEnd"/>
      <w:r w:rsidRPr="000F143F">
        <w:rPr>
          <w:iCs/>
          <w:szCs w:val="22"/>
          <w:lang w:val="sr-Latn-ME"/>
        </w:rPr>
        <w:t xml:space="preserve"> u stanju dinamičke ravnoteže (</w:t>
      </w:r>
      <w:proofErr w:type="spellStart"/>
      <w:r w:rsidRPr="000F143F">
        <w:rPr>
          <w:iCs/>
          <w:szCs w:val="22"/>
          <w:lang w:val="sr-Latn-ME"/>
        </w:rPr>
        <w:t>VV</w:t>
      </w:r>
      <w:r w:rsidRPr="000F143F">
        <w:rPr>
          <w:iCs/>
          <w:szCs w:val="22"/>
          <w:vertAlign w:val="subscript"/>
          <w:lang w:val="sr-Latn-ME"/>
        </w:rPr>
        <w:t>ss</w:t>
      </w:r>
      <w:proofErr w:type="spellEnd"/>
      <w:r w:rsidRPr="000F143F">
        <w:rPr>
          <w:iCs/>
          <w:szCs w:val="22"/>
          <w:lang w:val="sr-Latn-ME"/>
        </w:rPr>
        <w:t xml:space="preserve">) je 31 </w:t>
      </w:r>
      <w:r w:rsidR="007978C4" w:rsidRPr="000F143F">
        <w:rPr>
          <w:iCs/>
          <w:szCs w:val="22"/>
          <w:lang w:val="sr-Latn-ME"/>
        </w:rPr>
        <w:t>l</w:t>
      </w:r>
      <w:r w:rsidRPr="000F143F">
        <w:rPr>
          <w:iCs/>
          <w:szCs w:val="22"/>
          <w:lang w:val="sr-Latn-ME"/>
        </w:rPr>
        <w:t>/kg.</w:t>
      </w:r>
    </w:p>
    <w:p w14:paraId="4036CE60" w14:textId="77777777" w:rsidR="00114F02" w:rsidRPr="000F143F" w:rsidRDefault="00114F02" w:rsidP="00114F02">
      <w:pPr>
        <w:tabs>
          <w:tab w:val="clear" w:pos="284"/>
        </w:tabs>
        <w:rPr>
          <w:iCs/>
          <w:szCs w:val="22"/>
          <w:lang w:val="sr-Latn-ME"/>
        </w:rPr>
      </w:pPr>
    </w:p>
    <w:p w14:paraId="11981258" w14:textId="77777777" w:rsidR="00114F02" w:rsidRPr="000F143F" w:rsidRDefault="00114F02" w:rsidP="00114F02">
      <w:pPr>
        <w:tabs>
          <w:tab w:val="clear" w:pos="284"/>
        </w:tabs>
        <w:rPr>
          <w:i/>
          <w:iCs/>
          <w:szCs w:val="22"/>
          <w:lang w:val="sr-Latn-ME"/>
        </w:rPr>
      </w:pPr>
      <w:r w:rsidRPr="000F143F">
        <w:rPr>
          <w:i/>
          <w:iCs/>
          <w:szCs w:val="22"/>
          <w:lang w:val="sr-Latn-ME"/>
        </w:rPr>
        <w:t>Eliminacija</w:t>
      </w:r>
    </w:p>
    <w:p w14:paraId="120468CD" w14:textId="31DA9219" w:rsidR="00114F02" w:rsidRPr="000F143F" w:rsidRDefault="00114F02" w:rsidP="00114F02">
      <w:pPr>
        <w:tabs>
          <w:tab w:val="clear" w:pos="284"/>
        </w:tabs>
        <w:rPr>
          <w:iCs/>
          <w:szCs w:val="22"/>
          <w:lang w:val="sr-Latn-ME"/>
        </w:rPr>
      </w:pPr>
      <w:r w:rsidRPr="000F143F">
        <w:rPr>
          <w:iCs/>
          <w:szCs w:val="22"/>
          <w:lang w:val="sr-Latn-ME"/>
        </w:rPr>
        <w:t>Terminalno poluvr</w:t>
      </w:r>
      <w:r w:rsidR="002F36F5" w:rsidRPr="000F143F">
        <w:rPr>
          <w:iCs/>
          <w:szCs w:val="22"/>
          <w:lang w:val="sr-Latn-ME"/>
        </w:rPr>
        <w:t>ij</w:t>
      </w:r>
      <w:r w:rsidRPr="000F143F">
        <w:rPr>
          <w:iCs/>
          <w:szCs w:val="22"/>
          <w:lang w:val="sr-Latn-ME"/>
        </w:rPr>
        <w:t>eme eliminacije iz plazme odražava poluvr</w:t>
      </w:r>
      <w:r w:rsidR="002F36F5" w:rsidRPr="000F143F">
        <w:rPr>
          <w:iCs/>
          <w:szCs w:val="22"/>
          <w:lang w:val="sr-Latn-ME"/>
        </w:rPr>
        <w:t>ij</w:t>
      </w:r>
      <w:r w:rsidRPr="000F143F">
        <w:rPr>
          <w:iCs/>
          <w:szCs w:val="22"/>
          <w:lang w:val="sr-Latn-ME"/>
        </w:rPr>
        <w:t xml:space="preserve">eme eliminacije iz tkiva i iznosi 2–4 dana. Oko 12% </w:t>
      </w:r>
      <w:proofErr w:type="spellStart"/>
      <w:r w:rsidRPr="000F143F">
        <w:rPr>
          <w:iCs/>
          <w:szCs w:val="22"/>
          <w:lang w:val="sr-Latn-ME"/>
        </w:rPr>
        <w:t>intravenski</w:t>
      </w:r>
      <w:proofErr w:type="spellEnd"/>
      <w:r w:rsidRPr="000F143F">
        <w:rPr>
          <w:iCs/>
          <w:szCs w:val="22"/>
          <w:lang w:val="sr-Latn-ME"/>
        </w:rPr>
        <w:t xml:space="preserve"> </w:t>
      </w:r>
      <w:proofErr w:type="spellStart"/>
      <w:r w:rsidRPr="000F143F">
        <w:rPr>
          <w:iCs/>
          <w:szCs w:val="22"/>
          <w:lang w:val="sr-Latn-ME"/>
        </w:rPr>
        <w:t>prim</w:t>
      </w:r>
      <w:r w:rsidR="002F36F5" w:rsidRPr="000F143F">
        <w:rPr>
          <w:iCs/>
          <w:szCs w:val="22"/>
          <w:lang w:val="sr-Latn-ME"/>
        </w:rPr>
        <w:t>j</w:t>
      </w:r>
      <w:r w:rsidRPr="000F143F">
        <w:rPr>
          <w:iCs/>
          <w:szCs w:val="22"/>
          <w:lang w:val="sr-Latn-ME"/>
        </w:rPr>
        <w:t>enjene</w:t>
      </w:r>
      <w:proofErr w:type="spellEnd"/>
      <w:r w:rsidRPr="000F143F">
        <w:rPr>
          <w:iCs/>
          <w:szCs w:val="22"/>
          <w:lang w:val="sr-Latn-ME"/>
        </w:rPr>
        <w:t xml:space="preserve"> doze </w:t>
      </w:r>
      <w:proofErr w:type="spellStart"/>
      <w:r w:rsidRPr="000F143F">
        <w:rPr>
          <w:iCs/>
          <w:szCs w:val="22"/>
          <w:lang w:val="sr-Latn-ME"/>
        </w:rPr>
        <w:t>azitromicina</w:t>
      </w:r>
      <w:proofErr w:type="spellEnd"/>
      <w:r w:rsidRPr="000F143F">
        <w:rPr>
          <w:iCs/>
          <w:szCs w:val="22"/>
          <w:lang w:val="sr-Latn-ME"/>
        </w:rPr>
        <w:t xml:space="preserve"> izlučuje se </w:t>
      </w:r>
      <w:proofErr w:type="spellStart"/>
      <w:r w:rsidRPr="000F143F">
        <w:rPr>
          <w:iCs/>
          <w:szCs w:val="22"/>
          <w:lang w:val="sr-Latn-ME"/>
        </w:rPr>
        <w:t>neprom</w:t>
      </w:r>
      <w:r w:rsidR="005F5861" w:rsidRPr="000F143F">
        <w:rPr>
          <w:iCs/>
          <w:szCs w:val="22"/>
          <w:lang w:val="sr-Latn-ME"/>
        </w:rPr>
        <w:t>ij</w:t>
      </w:r>
      <w:r w:rsidRPr="000F143F">
        <w:rPr>
          <w:iCs/>
          <w:szCs w:val="22"/>
          <w:lang w:val="sr-Latn-ME"/>
        </w:rPr>
        <w:t>enjeno</w:t>
      </w:r>
      <w:proofErr w:type="spellEnd"/>
      <w:r w:rsidRPr="000F143F">
        <w:rPr>
          <w:iCs/>
          <w:szCs w:val="22"/>
          <w:lang w:val="sr-Latn-ME"/>
        </w:rPr>
        <w:t xml:space="preserve"> urin</w:t>
      </w:r>
      <w:r w:rsidR="007779A1" w:rsidRPr="000F143F">
        <w:rPr>
          <w:iCs/>
          <w:szCs w:val="22"/>
          <w:lang w:val="sr-Latn-ME"/>
        </w:rPr>
        <w:t>om</w:t>
      </w:r>
      <w:r w:rsidRPr="000F143F">
        <w:rPr>
          <w:iCs/>
          <w:szCs w:val="22"/>
          <w:lang w:val="sr-Latn-ME"/>
        </w:rPr>
        <w:t xml:space="preserve"> tokom sl</w:t>
      </w:r>
      <w:r w:rsidR="007978C4" w:rsidRPr="000F143F">
        <w:rPr>
          <w:iCs/>
          <w:szCs w:val="22"/>
          <w:lang w:val="sr-Latn-ME"/>
        </w:rPr>
        <w:t>j</w:t>
      </w:r>
      <w:r w:rsidRPr="000F143F">
        <w:rPr>
          <w:iCs/>
          <w:szCs w:val="22"/>
          <w:lang w:val="sr-Latn-ME"/>
        </w:rPr>
        <w:t xml:space="preserve">edeća 3 dana. Posebno visoke koncentracije </w:t>
      </w:r>
      <w:proofErr w:type="spellStart"/>
      <w:r w:rsidRPr="000F143F">
        <w:rPr>
          <w:iCs/>
          <w:szCs w:val="22"/>
          <w:lang w:val="sr-Latn-ME"/>
        </w:rPr>
        <w:t>neprom</w:t>
      </w:r>
      <w:r w:rsidR="002F36F5" w:rsidRPr="000F143F">
        <w:rPr>
          <w:iCs/>
          <w:szCs w:val="22"/>
          <w:lang w:val="sr-Latn-ME"/>
        </w:rPr>
        <w:t>ij</w:t>
      </w:r>
      <w:r w:rsidRPr="000F143F">
        <w:rPr>
          <w:iCs/>
          <w:szCs w:val="22"/>
          <w:lang w:val="sr-Latn-ME"/>
        </w:rPr>
        <w:t>enjenog</w:t>
      </w:r>
      <w:proofErr w:type="spellEnd"/>
      <w:r w:rsidRPr="000F143F">
        <w:rPr>
          <w:iCs/>
          <w:szCs w:val="22"/>
          <w:lang w:val="sr-Latn-ME"/>
        </w:rPr>
        <w:t xml:space="preserve"> </w:t>
      </w:r>
      <w:proofErr w:type="spellStart"/>
      <w:r w:rsidRPr="000F143F">
        <w:rPr>
          <w:iCs/>
          <w:szCs w:val="22"/>
          <w:lang w:val="sr-Latn-ME"/>
        </w:rPr>
        <w:t>azitromicina</w:t>
      </w:r>
      <w:proofErr w:type="spellEnd"/>
      <w:r w:rsidRPr="000F143F">
        <w:rPr>
          <w:iCs/>
          <w:szCs w:val="22"/>
          <w:lang w:val="sr-Latn-ME"/>
        </w:rPr>
        <w:t xml:space="preserve">, nađene su u ljudskoj žuči. U žuči je takođe nađeno deset </w:t>
      </w:r>
      <w:proofErr w:type="spellStart"/>
      <w:r w:rsidRPr="000F143F">
        <w:rPr>
          <w:iCs/>
          <w:szCs w:val="22"/>
          <w:lang w:val="sr-Latn-ME"/>
        </w:rPr>
        <w:t>metabolita</w:t>
      </w:r>
      <w:proofErr w:type="spellEnd"/>
      <w:r w:rsidRPr="000F143F">
        <w:rPr>
          <w:iCs/>
          <w:szCs w:val="22"/>
          <w:lang w:val="sr-Latn-ME"/>
        </w:rPr>
        <w:t>, koji su nastali N- i O-</w:t>
      </w:r>
      <w:proofErr w:type="spellStart"/>
      <w:r w:rsidRPr="000F143F">
        <w:rPr>
          <w:iCs/>
          <w:szCs w:val="22"/>
          <w:lang w:val="sr-Latn-ME"/>
        </w:rPr>
        <w:t>demetilacijom</w:t>
      </w:r>
      <w:proofErr w:type="spellEnd"/>
      <w:r w:rsidRPr="000F143F">
        <w:rPr>
          <w:iCs/>
          <w:szCs w:val="22"/>
          <w:lang w:val="sr-Latn-ME"/>
        </w:rPr>
        <w:t xml:space="preserve">, </w:t>
      </w:r>
      <w:proofErr w:type="spellStart"/>
      <w:r w:rsidRPr="000F143F">
        <w:rPr>
          <w:iCs/>
          <w:szCs w:val="22"/>
          <w:lang w:val="sr-Latn-ME"/>
        </w:rPr>
        <w:t>hidroksilacijom</w:t>
      </w:r>
      <w:proofErr w:type="spellEnd"/>
      <w:r w:rsidRPr="000F143F">
        <w:rPr>
          <w:iCs/>
          <w:szCs w:val="22"/>
          <w:lang w:val="sr-Latn-ME"/>
        </w:rPr>
        <w:t xml:space="preserve"> </w:t>
      </w:r>
      <w:proofErr w:type="spellStart"/>
      <w:r w:rsidRPr="000F143F">
        <w:rPr>
          <w:iCs/>
          <w:szCs w:val="22"/>
          <w:lang w:val="sr-Latn-ME"/>
        </w:rPr>
        <w:t>dezozamina</w:t>
      </w:r>
      <w:proofErr w:type="spellEnd"/>
      <w:r w:rsidRPr="000F143F">
        <w:rPr>
          <w:iCs/>
          <w:szCs w:val="22"/>
          <w:lang w:val="sr-Latn-ME"/>
        </w:rPr>
        <w:t xml:space="preserve"> i </w:t>
      </w:r>
      <w:proofErr w:type="spellStart"/>
      <w:r w:rsidRPr="000F143F">
        <w:rPr>
          <w:iCs/>
          <w:szCs w:val="22"/>
          <w:lang w:val="sr-Latn-ME"/>
        </w:rPr>
        <w:t>aglikonskog</w:t>
      </w:r>
      <w:proofErr w:type="spellEnd"/>
      <w:r w:rsidRPr="000F143F">
        <w:rPr>
          <w:iCs/>
          <w:szCs w:val="22"/>
          <w:lang w:val="sr-Latn-ME"/>
        </w:rPr>
        <w:t xml:space="preserve"> prstena i degradacijom </w:t>
      </w:r>
      <w:proofErr w:type="spellStart"/>
      <w:r w:rsidRPr="000F143F">
        <w:rPr>
          <w:iCs/>
          <w:szCs w:val="22"/>
          <w:lang w:val="sr-Latn-ME"/>
        </w:rPr>
        <w:t>kladinoznih</w:t>
      </w:r>
      <w:proofErr w:type="spellEnd"/>
      <w:r w:rsidRPr="000F143F">
        <w:rPr>
          <w:iCs/>
          <w:szCs w:val="22"/>
          <w:lang w:val="sr-Latn-ME"/>
        </w:rPr>
        <w:t xml:space="preserve"> </w:t>
      </w:r>
      <w:proofErr w:type="spellStart"/>
      <w:r w:rsidRPr="000F143F">
        <w:rPr>
          <w:iCs/>
          <w:szCs w:val="22"/>
          <w:lang w:val="sr-Latn-ME"/>
        </w:rPr>
        <w:t>konjugata</w:t>
      </w:r>
      <w:proofErr w:type="spellEnd"/>
      <w:r w:rsidRPr="000F143F">
        <w:rPr>
          <w:iCs/>
          <w:szCs w:val="22"/>
          <w:lang w:val="sr-Latn-ME"/>
        </w:rPr>
        <w:t xml:space="preserve">. Poređenje rezultata tečne </w:t>
      </w:r>
      <w:proofErr w:type="spellStart"/>
      <w:r w:rsidRPr="000F143F">
        <w:rPr>
          <w:iCs/>
          <w:szCs w:val="22"/>
          <w:lang w:val="sr-Latn-ME"/>
        </w:rPr>
        <w:t>hromatografije</w:t>
      </w:r>
      <w:proofErr w:type="spellEnd"/>
      <w:r w:rsidRPr="000F143F">
        <w:rPr>
          <w:iCs/>
          <w:szCs w:val="22"/>
          <w:lang w:val="sr-Latn-ME"/>
        </w:rPr>
        <w:t xml:space="preserve"> i mikrobiološke analize, pokazalo je da </w:t>
      </w:r>
      <w:proofErr w:type="spellStart"/>
      <w:r w:rsidRPr="000F143F">
        <w:rPr>
          <w:iCs/>
          <w:szCs w:val="22"/>
          <w:lang w:val="sr-Latn-ME"/>
        </w:rPr>
        <w:t>metaboliti</w:t>
      </w:r>
      <w:proofErr w:type="spellEnd"/>
      <w:r w:rsidRPr="000F143F">
        <w:rPr>
          <w:iCs/>
          <w:szCs w:val="22"/>
          <w:lang w:val="sr-Latn-ME"/>
        </w:rPr>
        <w:t xml:space="preserve"> </w:t>
      </w:r>
      <w:proofErr w:type="spellStart"/>
      <w:r w:rsidRPr="000F143F">
        <w:rPr>
          <w:iCs/>
          <w:szCs w:val="22"/>
          <w:lang w:val="sr-Latn-ME"/>
        </w:rPr>
        <w:t>azitromicina</w:t>
      </w:r>
      <w:proofErr w:type="spellEnd"/>
      <w:r w:rsidRPr="000F143F">
        <w:rPr>
          <w:iCs/>
          <w:szCs w:val="22"/>
          <w:lang w:val="sr-Latn-ME"/>
        </w:rPr>
        <w:t xml:space="preserve"> ni</w:t>
      </w:r>
      <w:r w:rsidR="007978C4" w:rsidRPr="000F143F">
        <w:rPr>
          <w:iCs/>
          <w:szCs w:val="22"/>
          <w:lang w:val="sr-Latn-ME"/>
        </w:rPr>
        <w:t>je</w:t>
      </w:r>
      <w:r w:rsidRPr="000F143F">
        <w:rPr>
          <w:iCs/>
          <w:szCs w:val="22"/>
          <w:lang w:val="sr-Latn-ME"/>
        </w:rPr>
        <w:t>su mikrobiološki aktivni.</w:t>
      </w:r>
    </w:p>
    <w:p w14:paraId="4E35481B" w14:textId="006FB410" w:rsidR="00926351" w:rsidRPr="000F143F" w:rsidRDefault="00114F02" w:rsidP="003C72C4">
      <w:pPr>
        <w:tabs>
          <w:tab w:val="clear" w:pos="284"/>
        </w:tabs>
        <w:rPr>
          <w:iCs/>
          <w:szCs w:val="22"/>
          <w:lang w:val="sr-Latn-ME"/>
        </w:rPr>
      </w:pPr>
      <w:r w:rsidRPr="000F143F">
        <w:rPr>
          <w:iCs/>
          <w:szCs w:val="22"/>
          <w:lang w:val="sr-Latn-ME"/>
        </w:rPr>
        <w:t>U ispitivanjima na životinjama, v</w:t>
      </w:r>
      <w:r w:rsidR="000A236A" w:rsidRPr="000F143F">
        <w:rPr>
          <w:iCs/>
          <w:szCs w:val="22"/>
          <w:lang w:val="sr-Latn-ME"/>
        </w:rPr>
        <w:t>elike</w:t>
      </w:r>
      <w:r w:rsidRPr="000F143F">
        <w:rPr>
          <w:iCs/>
          <w:szCs w:val="22"/>
          <w:lang w:val="sr-Latn-ME"/>
        </w:rPr>
        <w:t xml:space="preserve"> koncentracije </w:t>
      </w:r>
      <w:proofErr w:type="spellStart"/>
      <w:r w:rsidRPr="000F143F">
        <w:rPr>
          <w:iCs/>
          <w:szCs w:val="22"/>
          <w:lang w:val="sr-Latn-ME"/>
        </w:rPr>
        <w:t>azitromicina</w:t>
      </w:r>
      <w:proofErr w:type="spellEnd"/>
      <w:r w:rsidRPr="000F143F">
        <w:rPr>
          <w:iCs/>
          <w:szCs w:val="22"/>
          <w:lang w:val="sr-Latn-ME"/>
        </w:rPr>
        <w:t xml:space="preserve"> nađene su u </w:t>
      </w:r>
      <w:proofErr w:type="spellStart"/>
      <w:r w:rsidRPr="000F143F">
        <w:rPr>
          <w:iCs/>
          <w:szCs w:val="22"/>
          <w:lang w:val="sr-Latn-ME"/>
        </w:rPr>
        <w:t>fagocitima</w:t>
      </w:r>
      <w:proofErr w:type="spellEnd"/>
      <w:r w:rsidRPr="000F143F">
        <w:rPr>
          <w:iCs/>
          <w:szCs w:val="22"/>
          <w:lang w:val="sr-Latn-ME"/>
        </w:rPr>
        <w:t>. Takođe je utvrđeno da se v</w:t>
      </w:r>
      <w:r w:rsidR="000A236A" w:rsidRPr="000F143F">
        <w:rPr>
          <w:iCs/>
          <w:szCs w:val="22"/>
          <w:lang w:val="sr-Latn-ME"/>
        </w:rPr>
        <w:t>eće</w:t>
      </w:r>
      <w:r w:rsidRPr="000F143F">
        <w:rPr>
          <w:iCs/>
          <w:szCs w:val="22"/>
          <w:lang w:val="sr-Latn-ME"/>
        </w:rPr>
        <w:t xml:space="preserve"> koncentracije </w:t>
      </w:r>
      <w:proofErr w:type="spellStart"/>
      <w:r w:rsidRPr="000F143F">
        <w:rPr>
          <w:iCs/>
          <w:szCs w:val="22"/>
          <w:lang w:val="sr-Latn-ME"/>
        </w:rPr>
        <w:t>azitromicina</w:t>
      </w:r>
      <w:proofErr w:type="spellEnd"/>
      <w:r w:rsidRPr="000F143F">
        <w:rPr>
          <w:iCs/>
          <w:szCs w:val="22"/>
          <w:lang w:val="sr-Latn-ME"/>
        </w:rPr>
        <w:t xml:space="preserve"> oslobađaju za vr</w:t>
      </w:r>
      <w:r w:rsidR="002F36F5" w:rsidRPr="000F143F">
        <w:rPr>
          <w:iCs/>
          <w:szCs w:val="22"/>
          <w:lang w:val="sr-Latn-ME"/>
        </w:rPr>
        <w:t>ij</w:t>
      </w:r>
      <w:r w:rsidRPr="000F143F">
        <w:rPr>
          <w:iCs/>
          <w:szCs w:val="22"/>
          <w:lang w:val="sr-Latn-ME"/>
        </w:rPr>
        <w:t xml:space="preserve">eme aktivne </w:t>
      </w:r>
      <w:proofErr w:type="spellStart"/>
      <w:r w:rsidRPr="000F143F">
        <w:rPr>
          <w:iCs/>
          <w:szCs w:val="22"/>
          <w:lang w:val="sr-Latn-ME"/>
        </w:rPr>
        <w:t>fagocitoze</w:t>
      </w:r>
      <w:proofErr w:type="spellEnd"/>
      <w:r w:rsidRPr="000F143F">
        <w:rPr>
          <w:iCs/>
          <w:szCs w:val="22"/>
          <w:lang w:val="sr-Latn-ME"/>
        </w:rPr>
        <w:t>, nego za vr</w:t>
      </w:r>
      <w:r w:rsidR="002F36F5" w:rsidRPr="000F143F">
        <w:rPr>
          <w:iCs/>
          <w:szCs w:val="22"/>
          <w:lang w:val="sr-Latn-ME"/>
        </w:rPr>
        <w:t>ij</w:t>
      </w:r>
      <w:r w:rsidRPr="000F143F">
        <w:rPr>
          <w:iCs/>
          <w:szCs w:val="22"/>
          <w:lang w:val="sr-Latn-ME"/>
        </w:rPr>
        <w:t xml:space="preserve">eme </w:t>
      </w:r>
      <w:proofErr w:type="spellStart"/>
      <w:r w:rsidRPr="000F143F">
        <w:rPr>
          <w:iCs/>
          <w:szCs w:val="22"/>
          <w:lang w:val="sr-Latn-ME"/>
        </w:rPr>
        <w:t>inaktivne</w:t>
      </w:r>
      <w:proofErr w:type="spellEnd"/>
      <w:r w:rsidRPr="000F143F">
        <w:rPr>
          <w:iCs/>
          <w:szCs w:val="22"/>
          <w:lang w:val="sr-Latn-ME"/>
        </w:rPr>
        <w:t xml:space="preserve"> </w:t>
      </w:r>
      <w:proofErr w:type="spellStart"/>
      <w:r w:rsidRPr="000F143F">
        <w:rPr>
          <w:iCs/>
          <w:szCs w:val="22"/>
          <w:lang w:val="sr-Latn-ME"/>
        </w:rPr>
        <w:t>fagocitoze</w:t>
      </w:r>
      <w:proofErr w:type="spellEnd"/>
      <w:r w:rsidRPr="000F143F">
        <w:rPr>
          <w:iCs/>
          <w:szCs w:val="22"/>
          <w:lang w:val="sr-Latn-ME"/>
        </w:rPr>
        <w:t xml:space="preserve">. Zato </w:t>
      </w:r>
      <w:r w:rsidR="000A236A" w:rsidRPr="000F143F">
        <w:rPr>
          <w:iCs/>
          <w:szCs w:val="22"/>
          <w:lang w:val="sr-Latn-ME"/>
        </w:rPr>
        <w:t>j</w:t>
      </w:r>
      <w:r w:rsidRPr="000F143F">
        <w:rPr>
          <w:iCs/>
          <w:szCs w:val="22"/>
          <w:lang w:val="sr-Latn-ME"/>
        </w:rPr>
        <w:t>e</w:t>
      </w:r>
      <w:r w:rsidR="000A236A" w:rsidRPr="000F143F">
        <w:rPr>
          <w:iCs/>
          <w:szCs w:val="22"/>
          <w:lang w:val="sr-Latn-ME"/>
        </w:rPr>
        <w:t>,</w:t>
      </w:r>
      <w:r w:rsidRPr="000F143F">
        <w:rPr>
          <w:iCs/>
          <w:szCs w:val="22"/>
          <w:lang w:val="sr-Latn-ME"/>
        </w:rPr>
        <w:t xml:space="preserve"> u ispitivanjima na životinjama, </w:t>
      </w:r>
      <w:r w:rsidR="000A236A" w:rsidRPr="000F143F">
        <w:rPr>
          <w:iCs/>
          <w:szCs w:val="22"/>
          <w:lang w:val="sr-Latn-ME"/>
        </w:rPr>
        <w:t>izm</w:t>
      </w:r>
      <w:r w:rsidR="00722B3D" w:rsidRPr="000F143F">
        <w:rPr>
          <w:iCs/>
          <w:szCs w:val="22"/>
          <w:lang w:val="sr-Latn-ME"/>
        </w:rPr>
        <w:t>j</w:t>
      </w:r>
      <w:r w:rsidR="000A236A" w:rsidRPr="000F143F">
        <w:rPr>
          <w:iCs/>
          <w:szCs w:val="22"/>
          <w:lang w:val="sr-Latn-ME"/>
        </w:rPr>
        <w:t xml:space="preserve">erena velika </w:t>
      </w:r>
      <w:r w:rsidRPr="000F143F">
        <w:rPr>
          <w:iCs/>
          <w:szCs w:val="22"/>
          <w:lang w:val="sr-Latn-ME"/>
        </w:rPr>
        <w:t xml:space="preserve">koncentracija </w:t>
      </w:r>
      <w:proofErr w:type="spellStart"/>
      <w:r w:rsidRPr="000F143F">
        <w:rPr>
          <w:iCs/>
          <w:szCs w:val="22"/>
          <w:lang w:val="sr-Latn-ME"/>
        </w:rPr>
        <w:t>azitromicina</w:t>
      </w:r>
      <w:proofErr w:type="spellEnd"/>
      <w:r w:rsidRPr="000F143F">
        <w:rPr>
          <w:iCs/>
          <w:szCs w:val="22"/>
          <w:lang w:val="sr-Latn-ME"/>
        </w:rPr>
        <w:t xml:space="preserve"> na m</w:t>
      </w:r>
      <w:r w:rsidR="002F36F5" w:rsidRPr="000F143F">
        <w:rPr>
          <w:iCs/>
          <w:szCs w:val="22"/>
          <w:lang w:val="sr-Latn-ME"/>
        </w:rPr>
        <w:t>j</w:t>
      </w:r>
      <w:r w:rsidRPr="000F143F">
        <w:rPr>
          <w:iCs/>
          <w:szCs w:val="22"/>
          <w:lang w:val="sr-Latn-ME"/>
        </w:rPr>
        <w:t>estima inflamacije.</w:t>
      </w:r>
    </w:p>
    <w:p w14:paraId="6D1C0028" w14:textId="77777777" w:rsidR="00926351" w:rsidRPr="000F143F" w:rsidRDefault="00926351" w:rsidP="00923865">
      <w:pPr>
        <w:rPr>
          <w:b/>
          <w:bCs/>
          <w:szCs w:val="22"/>
          <w:lang w:val="sr-Latn-ME"/>
        </w:rPr>
      </w:pPr>
    </w:p>
    <w:p w14:paraId="663F0241" w14:textId="3FAFDC10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lastRenderedPageBreak/>
        <w:t xml:space="preserve">5.3. </w:t>
      </w:r>
      <w:proofErr w:type="spellStart"/>
      <w:r w:rsidRPr="000F143F">
        <w:rPr>
          <w:b/>
          <w:bCs/>
          <w:szCs w:val="22"/>
          <w:lang w:val="sr-Latn-ME"/>
        </w:rPr>
        <w:t>Pretklinički</w:t>
      </w:r>
      <w:proofErr w:type="spellEnd"/>
      <w:r w:rsidRPr="000F143F">
        <w:rPr>
          <w:b/>
          <w:bCs/>
          <w:szCs w:val="22"/>
          <w:lang w:val="sr-Latn-ME"/>
        </w:rPr>
        <w:t xml:space="preserve"> podaci o bezb</w:t>
      </w:r>
      <w:r w:rsidR="002F36F5" w:rsidRPr="000F143F">
        <w:rPr>
          <w:b/>
          <w:bCs/>
          <w:szCs w:val="22"/>
          <w:lang w:val="sr-Latn-ME"/>
        </w:rPr>
        <w:t>j</w:t>
      </w:r>
      <w:r w:rsidRPr="000F143F">
        <w:rPr>
          <w:b/>
          <w:bCs/>
          <w:szCs w:val="22"/>
          <w:lang w:val="sr-Latn-ME"/>
        </w:rPr>
        <w:t>ednosti l</w:t>
      </w:r>
      <w:r w:rsidR="002F36F5" w:rsidRPr="000F143F">
        <w:rPr>
          <w:b/>
          <w:bCs/>
          <w:szCs w:val="22"/>
          <w:lang w:val="sr-Latn-ME"/>
        </w:rPr>
        <w:t>ij</w:t>
      </w:r>
      <w:r w:rsidRPr="000F143F">
        <w:rPr>
          <w:b/>
          <w:bCs/>
          <w:szCs w:val="22"/>
          <w:lang w:val="sr-Latn-ME"/>
        </w:rPr>
        <w:t>eka</w:t>
      </w:r>
    </w:p>
    <w:p w14:paraId="1A465E0B" w14:textId="77777777" w:rsidR="003C72C4" w:rsidRPr="000F143F" w:rsidRDefault="003C72C4" w:rsidP="005F538A">
      <w:pPr>
        <w:tabs>
          <w:tab w:val="clear" w:pos="284"/>
        </w:tabs>
        <w:rPr>
          <w:szCs w:val="22"/>
          <w:lang w:val="sr-Latn-ME"/>
        </w:rPr>
      </w:pPr>
    </w:p>
    <w:p w14:paraId="18928B17" w14:textId="7EAE0420" w:rsidR="005F538A" w:rsidRPr="000F143F" w:rsidRDefault="005F538A" w:rsidP="005F538A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U ispitivanjima na životinjama, u kojima su prim</w:t>
      </w:r>
      <w:r w:rsidR="00CB3753" w:rsidRPr="000F143F">
        <w:rPr>
          <w:szCs w:val="22"/>
          <w:lang w:val="sr-Latn-ME"/>
        </w:rPr>
        <w:t>i</w:t>
      </w:r>
      <w:r w:rsidR="002F36F5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enjene doze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bile i do 40 puta v</w:t>
      </w:r>
      <w:r w:rsidR="00CE252D" w:rsidRPr="000F143F">
        <w:rPr>
          <w:szCs w:val="22"/>
          <w:lang w:val="sr-Latn-ME"/>
        </w:rPr>
        <w:t>eće</w:t>
      </w:r>
      <w:r w:rsidRPr="000F143F">
        <w:rPr>
          <w:szCs w:val="22"/>
          <w:lang w:val="sr-Latn-ME"/>
        </w:rPr>
        <w:t xml:space="preserve"> od kliničkih doza,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je uzrokovao </w:t>
      </w:r>
      <w:proofErr w:type="spellStart"/>
      <w:r w:rsidRPr="000F143F">
        <w:rPr>
          <w:szCs w:val="22"/>
          <w:lang w:val="sr-Latn-ME"/>
        </w:rPr>
        <w:t>reverzibilnu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fosfolipidozu</w:t>
      </w:r>
      <w:proofErr w:type="spellEnd"/>
      <w:r w:rsidRPr="000F143F">
        <w:rPr>
          <w:szCs w:val="22"/>
          <w:lang w:val="sr-Latn-ME"/>
        </w:rPr>
        <w:t>, ali ni</w:t>
      </w:r>
      <w:r w:rsidR="00722B3D" w:rsidRPr="000F143F">
        <w:rPr>
          <w:szCs w:val="22"/>
          <w:lang w:val="sr-Latn-ME"/>
        </w:rPr>
        <w:t>je</w:t>
      </w:r>
      <w:r w:rsidRPr="000F143F">
        <w:rPr>
          <w:szCs w:val="22"/>
          <w:lang w:val="sr-Latn-ME"/>
        </w:rPr>
        <w:t xml:space="preserve">su uočene </w:t>
      </w:r>
      <w:proofErr w:type="spellStart"/>
      <w:r w:rsidRPr="000F143F">
        <w:rPr>
          <w:szCs w:val="22"/>
          <w:lang w:val="sr-Latn-ME"/>
        </w:rPr>
        <w:t>toksikološke</w:t>
      </w:r>
      <w:proofErr w:type="spellEnd"/>
      <w:r w:rsidRPr="000F143F">
        <w:rPr>
          <w:szCs w:val="22"/>
          <w:lang w:val="sr-Latn-ME"/>
        </w:rPr>
        <w:t xml:space="preserve"> posl</w:t>
      </w:r>
      <w:r w:rsidR="00722B3D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edice. </w:t>
      </w: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nije uzrokovao toksične reakcije kod pacijenata kada se davao u skladu s</w:t>
      </w:r>
      <w:r w:rsidR="003116DA" w:rsidRPr="000F143F">
        <w:rPr>
          <w:szCs w:val="22"/>
          <w:lang w:val="sr-Latn-ME"/>
        </w:rPr>
        <w:t>a</w:t>
      </w:r>
      <w:r w:rsidRPr="000F143F">
        <w:rPr>
          <w:szCs w:val="22"/>
          <w:lang w:val="sr-Latn-ME"/>
        </w:rPr>
        <w:t xml:space="preserve"> preporukama.</w:t>
      </w:r>
    </w:p>
    <w:p w14:paraId="48EEA295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05E014EF" w14:textId="6D8ED00C" w:rsidR="00114F02" w:rsidRPr="000F143F" w:rsidRDefault="00114F02" w:rsidP="00114F02">
      <w:pPr>
        <w:tabs>
          <w:tab w:val="clear" w:pos="284"/>
        </w:tabs>
        <w:rPr>
          <w:i/>
          <w:szCs w:val="22"/>
          <w:lang w:val="sr-Latn-ME"/>
        </w:rPr>
      </w:pPr>
      <w:r w:rsidRPr="000F143F">
        <w:rPr>
          <w:i/>
          <w:szCs w:val="22"/>
          <w:lang w:val="sr-Latn-ME"/>
        </w:rPr>
        <w:t>Ka</w:t>
      </w:r>
      <w:r w:rsidR="00722B3D" w:rsidRPr="000F143F">
        <w:rPr>
          <w:i/>
          <w:szCs w:val="22"/>
          <w:lang w:val="sr-Latn-ME"/>
        </w:rPr>
        <w:t>ncer</w:t>
      </w:r>
      <w:r w:rsidRPr="000F143F">
        <w:rPr>
          <w:i/>
          <w:szCs w:val="22"/>
          <w:lang w:val="sr-Latn-ME"/>
        </w:rPr>
        <w:t>ogeni potencijal</w:t>
      </w:r>
    </w:p>
    <w:p w14:paraId="008FD065" w14:textId="64059F37" w:rsidR="00114F02" w:rsidRPr="000F143F" w:rsidRDefault="004446BC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Ka</w:t>
      </w:r>
      <w:r w:rsidR="00722B3D" w:rsidRPr="000F143F">
        <w:rPr>
          <w:szCs w:val="22"/>
          <w:lang w:val="sr-Latn-ME"/>
        </w:rPr>
        <w:t>ncer</w:t>
      </w:r>
      <w:r w:rsidRPr="000F143F">
        <w:rPr>
          <w:szCs w:val="22"/>
          <w:lang w:val="sr-Latn-ME"/>
        </w:rPr>
        <w:t xml:space="preserve">ogenost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nije ispitivana, </w:t>
      </w:r>
      <w:r w:rsidR="00CB3753" w:rsidRPr="000F143F">
        <w:rPr>
          <w:szCs w:val="22"/>
          <w:lang w:val="sr-Latn-ME"/>
        </w:rPr>
        <w:t xml:space="preserve">s </w:t>
      </w:r>
      <w:r w:rsidRPr="000F143F">
        <w:rPr>
          <w:szCs w:val="22"/>
          <w:lang w:val="sr-Latn-ME"/>
        </w:rPr>
        <w:t>obzirom na predviđenu kratkotrajnu prim</w:t>
      </w:r>
      <w:r w:rsidR="002F36F5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enu kod </w:t>
      </w:r>
      <w:proofErr w:type="spellStart"/>
      <w:r w:rsidRPr="000F143F">
        <w:rPr>
          <w:szCs w:val="22"/>
          <w:lang w:val="sr-Latn-ME"/>
        </w:rPr>
        <w:t>ljudi</w:t>
      </w:r>
      <w:proofErr w:type="spellEnd"/>
      <w:r w:rsidRPr="000F143F">
        <w:rPr>
          <w:szCs w:val="22"/>
          <w:lang w:val="sr-Latn-ME"/>
        </w:rPr>
        <w:t xml:space="preserve"> i odsu</w:t>
      </w:r>
      <w:r w:rsidR="00722B3D" w:rsidRPr="000F143F">
        <w:rPr>
          <w:szCs w:val="22"/>
          <w:lang w:val="sr-Latn-ME"/>
        </w:rPr>
        <w:t>stvo</w:t>
      </w:r>
      <w:r w:rsidRPr="000F143F">
        <w:rPr>
          <w:szCs w:val="22"/>
          <w:lang w:val="sr-Latn-ME"/>
        </w:rPr>
        <w:t xml:space="preserve"> znakova ka</w:t>
      </w:r>
      <w:r w:rsidR="00722B3D" w:rsidRPr="000F143F">
        <w:rPr>
          <w:szCs w:val="22"/>
          <w:lang w:val="sr-Latn-ME"/>
        </w:rPr>
        <w:t>ncero</w:t>
      </w:r>
      <w:r w:rsidRPr="000F143F">
        <w:rPr>
          <w:szCs w:val="22"/>
          <w:lang w:val="sr-Latn-ME"/>
        </w:rPr>
        <w:t>genog potencijala.</w:t>
      </w:r>
    </w:p>
    <w:p w14:paraId="283A75AE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65C15686" w14:textId="77777777" w:rsidR="00114F02" w:rsidRPr="000F143F" w:rsidRDefault="00114F02" w:rsidP="00114F02">
      <w:pPr>
        <w:tabs>
          <w:tab w:val="clear" w:pos="284"/>
        </w:tabs>
        <w:rPr>
          <w:i/>
          <w:szCs w:val="22"/>
          <w:lang w:val="sr-Latn-ME"/>
        </w:rPr>
      </w:pPr>
      <w:proofErr w:type="spellStart"/>
      <w:r w:rsidRPr="000F143F">
        <w:rPr>
          <w:i/>
          <w:szCs w:val="22"/>
          <w:lang w:val="sr-Latn-ME"/>
        </w:rPr>
        <w:t>Mutageni</w:t>
      </w:r>
      <w:proofErr w:type="spellEnd"/>
      <w:r w:rsidRPr="000F143F">
        <w:rPr>
          <w:i/>
          <w:szCs w:val="22"/>
          <w:lang w:val="sr-Latn-ME"/>
        </w:rPr>
        <w:t xml:space="preserve"> potencijal</w:t>
      </w:r>
    </w:p>
    <w:p w14:paraId="45212E81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Azitromicin</w:t>
      </w:r>
      <w:proofErr w:type="spellEnd"/>
      <w:r w:rsidRPr="000F143F">
        <w:rPr>
          <w:szCs w:val="22"/>
          <w:lang w:val="sr-Latn-ME"/>
        </w:rPr>
        <w:t xml:space="preserve"> nije pokazao </w:t>
      </w:r>
      <w:proofErr w:type="spellStart"/>
      <w:r w:rsidRPr="000F143F">
        <w:rPr>
          <w:szCs w:val="22"/>
          <w:lang w:val="sr-Latn-ME"/>
        </w:rPr>
        <w:t>mutageni</w:t>
      </w:r>
      <w:proofErr w:type="spellEnd"/>
      <w:r w:rsidRPr="000F143F">
        <w:rPr>
          <w:szCs w:val="22"/>
          <w:lang w:val="sr-Latn-ME"/>
        </w:rPr>
        <w:t xml:space="preserve"> potencijal u standardnim </w:t>
      </w:r>
      <w:r w:rsidRPr="000F143F">
        <w:rPr>
          <w:i/>
          <w:szCs w:val="22"/>
          <w:lang w:val="sr-Latn-ME"/>
        </w:rPr>
        <w:t xml:space="preserve">in </w:t>
      </w:r>
      <w:proofErr w:type="spellStart"/>
      <w:r w:rsidRPr="000F143F">
        <w:rPr>
          <w:i/>
          <w:szCs w:val="22"/>
          <w:lang w:val="sr-Latn-ME"/>
        </w:rPr>
        <w:t>vitro</w:t>
      </w:r>
      <w:proofErr w:type="spellEnd"/>
      <w:r w:rsidRPr="000F143F">
        <w:rPr>
          <w:i/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i </w:t>
      </w:r>
      <w:r w:rsidRPr="000F143F">
        <w:rPr>
          <w:i/>
          <w:szCs w:val="22"/>
          <w:lang w:val="sr-Latn-ME"/>
        </w:rPr>
        <w:t xml:space="preserve">in </w:t>
      </w:r>
      <w:proofErr w:type="spellStart"/>
      <w:r w:rsidRPr="000F143F">
        <w:rPr>
          <w:i/>
          <w:szCs w:val="22"/>
          <w:lang w:val="sr-Latn-ME"/>
        </w:rPr>
        <w:t>vivo</w:t>
      </w:r>
      <w:proofErr w:type="spellEnd"/>
      <w:r w:rsidRPr="000F143F">
        <w:rPr>
          <w:i/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ispitivanjima genske i </w:t>
      </w:r>
      <w:proofErr w:type="spellStart"/>
      <w:r w:rsidRPr="000F143F">
        <w:rPr>
          <w:szCs w:val="22"/>
          <w:lang w:val="sr-Latn-ME"/>
        </w:rPr>
        <w:t>hromozomske</w:t>
      </w:r>
      <w:proofErr w:type="spellEnd"/>
      <w:r w:rsidRPr="000F143F">
        <w:rPr>
          <w:szCs w:val="22"/>
          <w:lang w:val="sr-Latn-ME"/>
        </w:rPr>
        <w:t xml:space="preserve"> </w:t>
      </w:r>
      <w:proofErr w:type="spellStart"/>
      <w:r w:rsidRPr="000F143F">
        <w:rPr>
          <w:szCs w:val="22"/>
          <w:lang w:val="sr-Latn-ME"/>
        </w:rPr>
        <w:t>mutagenosti</w:t>
      </w:r>
      <w:proofErr w:type="spellEnd"/>
      <w:r w:rsidRPr="000F143F">
        <w:rPr>
          <w:szCs w:val="22"/>
          <w:lang w:val="sr-Latn-ME"/>
        </w:rPr>
        <w:t>.</w:t>
      </w:r>
    </w:p>
    <w:p w14:paraId="2501E887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55423877" w14:textId="77777777" w:rsidR="00114F02" w:rsidRPr="000F143F" w:rsidRDefault="00114F02" w:rsidP="00114F02">
      <w:pPr>
        <w:tabs>
          <w:tab w:val="clear" w:pos="284"/>
        </w:tabs>
        <w:rPr>
          <w:i/>
          <w:szCs w:val="22"/>
          <w:lang w:val="sr-Latn-ME"/>
        </w:rPr>
      </w:pPr>
      <w:r w:rsidRPr="000F143F">
        <w:rPr>
          <w:i/>
          <w:szCs w:val="22"/>
          <w:lang w:val="sr-Latn-ME"/>
        </w:rPr>
        <w:t>Reproduktivna toksičnost</w:t>
      </w:r>
    </w:p>
    <w:p w14:paraId="687D1AA0" w14:textId="648FB3D0" w:rsidR="00926351" w:rsidRPr="000F143F" w:rsidRDefault="00114F02" w:rsidP="007719DD">
      <w:pPr>
        <w:tabs>
          <w:tab w:val="clear" w:pos="284"/>
        </w:tabs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Embriotoksični</w:t>
      </w:r>
      <w:proofErr w:type="spellEnd"/>
      <w:r w:rsidRPr="000F143F">
        <w:rPr>
          <w:szCs w:val="22"/>
          <w:lang w:val="sr-Latn-ME"/>
        </w:rPr>
        <w:t xml:space="preserve"> efekat je ispitivan na miševima i pacovima. </w:t>
      </w:r>
      <w:r w:rsidR="00EF2603" w:rsidRPr="000F143F">
        <w:rPr>
          <w:szCs w:val="22"/>
          <w:lang w:val="sr-Latn-ME"/>
        </w:rPr>
        <w:t>Nije zab</w:t>
      </w:r>
      <w:r w:rsidR="002F36F5" w:rsidRPr="000F143F">
        <w:rPr>
          <w:szCs w:val="22"/>
          <w:lang w:val="sr-Latn-ME"/>
        </w:rPr>
        <w:t>i</w:t>
      </w:r>
      <w:r w:rsidR="00EF2603" w:rsidRPr="000F143F">
        <w:rPr>
          <w:szCs w:val="22"/>
          <w:lang w:val="sr-Latn-ME"/>
        </w:rPr>
        <w:t>l</w:t>
      </w:r>
      <w:r w:rsidR="002F36F5" w:rsidRPr="000F143F">
        <w:rPr>
          <w:szCs w:val="22"/>
          <w:lang w:val="sr-Latn-ME"/>
        </w:rPr>
        <w:t>j</w:t>
      </w:r>
      <w:r w:rsidR="00EF2603" w:rsidRPr="000F143F">
        <w:rPr>
          <w:szCs w:val="22"/>
          <w:lang w:val="sr-Latn-ME"/>
        </w:rPr>
        <w:t xml:space="preserve">eženo </w:t>
      </w:r>
      <w:proofErr w:type="spellStart"/>
      <w:r w:rsidR="00EF2603" w:rsidRPr="000F143F">
        <w:rPr>
          <w:szCs w:val="22"/>
          <w:lang w:val="sr-Latn-ME"/>
        </w:rPr>
        <w:t>teratogeno</w:t>
      </w:r>
      <w:proofErr w:type="spellEnd"/>
      <w:r w:rsidR="00EF2603" w:rsidRPr="000F143F">
        <w:rPr>
          <w:szCs w:val="22"/>
          <w:lang w:val="sr-Latn-ME"/>
        </w:rPr>
        <w:t xml:space="preserve"> dejstvo </w:t>
      </w:r>
      <w:proofErr w:type="spellStart"/>
      <w:r w:rsidR="00EF2603" w:rsidRPr="000F143F">
        <w:rPr>
          <w:szCs w:val="22"/>
          <w:lang w:val="sr-Latn-ME"/>
        </w:rPr>
        <w:t>azitromicina</w:t>
      </w:r>
      <w:proofErr w:type="spellEnd"/>
      <w:r w:rsidR="00EF2603" w:rsidRPr="000F143F">
        <w:rPr>
          <w:szCs w:val="22"/>
          <w:lang w:val="sr-Latn-ME"/>
        </w:rPr>
        <w:t xml:space="preserve">. </w:t>
      </w:r>
      <w:r w:rsidRPr="000F143F">
        <w:rPr>
          <w:szCs w:val="22"/>
          <w:lang w:val="sr-Latn-ME"/>
        </w:rPr>
        <w:t xml:space="preserve"> </w:t>
      </w:r>
      <w:r w:rsidR="00EF2603" w:rsidRPr="000F143F">
        <w:rPr>
          <w:szCs w:val="22"/>
          <w:lang w:val="sr-Latn-ME"/>
        </w:rPr>
        <w:t xml:space="preserve">Kod skotnih </w:t>
      </w:r>
      <w:r w:rsidR="00CB3753" w:rsidRPr="000F143F">
        <w:rPr>
          <w:szCs w:val="22"/>
          <w:lang w:val="sr-Latn-ME"/>
        </w:rPr>
        <w:t xml:space="preserve">ženki </w:t>
      </w:r>
      <w:r w:rsidR="00EF2603" w:rsidRPr="000F143F">
        <w:rPr>
          <w:szCs w:val="22"/>
          <w:lang w:val="sr-Latn-ME"/>
        </w:rPr>
        <w:t xml:space="preserve">pacova, doze </w:t>
      </w:r>
      <w:proofErr w:type="spellStart"/>
      <w:r w:rsidR="00EF2603" w:rsidRPr="000F143F">
        <w:rPr>
          <w:szCs w:val="22"/>
          <w:lang w:val="sr-Latn-ME"/>
        </w:rPr>
        <w:t>azitromicina</w:t>
      </w:r>
      <w:proofErr w:type="spellEnd"/>
      <w:r w:rsidR="00EF2603" w:rsidRPr="000F143F">
        <w:rPr>
          <w:szCs w:val="22"/>
          <w:lang w:val="sr-Latn-ME"/>
        </w:rPr>
        <w:t xml:space="preserve"> od 100 i 200 mg/kg t</w:t>
      </w:r>
      <w:r w:rsidR="002F36F5" w:rsidRPr="000F143F">
        <w:rPr>
          <w:szCs w:val="22"/>
          <w:lang w:val="sr-Latn-ME"/>
        </w:rPr>
        <w:t>j</w:t>
      </w:r>
      <w:r w:rsidR="00EF2603" w:rsidRPr="000F143F">
        <w:rPr>
          <w:szCs w:val="22"/>
          <w:lang w:val="sr-Latn-ME"/>
        </w:rPr>
        <w:t xml:space="preserve">elesne mase/dnevno su dovele do </w:t>
      </w:r>
      <w:r w:rsidR="0010651B" w:rsidRPr="000F143F">
        <w:rPr>
          <w:szCs w:val="22"/>
          <w:lang w:val="sr-Latn-ME"/>
        </w:rPr>
        <w:t xml:space="preserve">smanjenog dobijanja na težini i </w:t>
      </w:r>
      <w:r w:rsidR="00EF2603" w:rsidRPr="000F143F">
        <w:rPr>
          <w:szCs w:val="22"/>
          <w:lang w:val="sr-Latn-ME"/>
        </w:rPr>
        <w:t>blagog u</w:t>
      </w:r>
      <w:r w:rsidR="00193327" w:rsidRPr="000F143F">
        <w:rPr>
          <w:szCs w:val="22"/>
          <w:lang w:val="sr-Latn-ME"/>
        </w:rPr>
        <w:t xml:space="preserve">sporavanja </w:t>
      </w:r>
      <w:proofErr w:type="spellStart"/>
      <w:r w:rsidR="00193327" w:rsidRPr="000F143F">
        <w:rPr>
          <w:szCs w:val="22"/>
          <w:lang w:val="sr-Latn-ME"/>
        </w:rPr>
        <w:t>fetalne</w:t>
      </w:r>
      <w:proofErr w:type="spellEnd"/>
      <w:r w:rsidR="00193327" w:rsidRPr="000F143F">
        <w:rPr>
          <w:szCs w:val="22"/>
          <w:lang w:val="sr-Latn-ME"/>
        </w:rPr>
        <w:t xml:space="preserve"> </w:t>
      </w:r>
      <w:proofErr w:type="spellStart"/>
      <w:r w:rsidR="00193327" w:rsidRPr="000F143F">
        <w:rPr>
          <w:szCs w:val="22"/>
          <w:lang w:val="sr-Latn-ME"/>
        </w:rPr>
        <w:t>osifikacije</w:t>
      </w:r>
      <w:proofErr w:type="spellEnd"/>
      <w:r w:rsidR="00EF2603" w:rsidRPr="000F143F">
        <w:rPr>
          <w:szCs w:val="22"/>
          <w:lang w:val="sr-Latn-ME"/>
        </w:rPr>
        <w:t xml:space="preserve">. </w:t>
      </w:r>
      <w:r w:rsidRPr="000F143F">
        <w:rPr>
          <w:szCs w:val="22"/>
          <w:lang w:val="sr-Latn-ME"/>
        </w:rPr>
        <w:t xml:space="preserve">U </w:t>
      </w:r>
      <w:proofErr w:type="spellStart"/>
      <w:r w:rsidRPr="000F143F">
        <w:rPr>
          <w:szCs w:val="22"/>
          <w:lang w:val="sr-Latn-ME"/>
        </w:rPr>
        <w:t>perinatalnim</w:t>
      </w:r>
      <w:proofErr w:type="spellEnd"/>
      <w:r w:rsidRPr="000F143F">
        <w:rPr>
          <w:szCs w:val="22"/>
          <w:lang w:val="sr-Latn-ME"/>
        </w:rPr>
        <w:t xml:space="preserve"> i </w:t>
      </w:r>
      <w:proofErr w:type="spellStart"/>
      <w:r w:rsidRPr="000F143F">
        <w:rPr>
          <w:szCs w:val="22"/>
          <w:lang w:val="sr-Latn-ME"/>
        </w:rPr>
        <w:t>postnatalnim</w:t>
      </w:r>
      <w:proofErr w:type="spellEnd"/>
      <w:r w:rsidRPr="000F143F">
        <w:rPr>
          <w:szCs w:val="22"/>
          <w:lang w:val="sr-Latn-ME"/>
        </w:rPr>
        <w:t xml:space="preserve"> studijama</w:t>
      </w:r>
      <w:r w:rsidR="00B05CAE" w:rsidRPr="000F143F">
        <w:rPr>
          <w:szCs w:val="22"/>
          <w:lang w:val="sr-Latn-ME"/>
        </w:rPr>
        <w:t xml:space="preserve"> toksičnosti </w:t>
      </w:r>
      <w:r w:rsidRPr="000F143F">
        <w:rPr>
          <w:szCs w:val="22"/>
          <w:lang w:val="sr-Latn-ME"/>
        </w:rPr>
        <w:t xml:space="preserve"> na pacovima, blaga retardacija </w:t>
      </w:r>
      <w:r w:rsidR="00B05CAE" w:rsidRPr="000F143F">
        <w:rPr>
          <w:szCs w:val="22"/>
          <w:lang w:val="sr-Latn-ME"/>
        </w:rPr>
        <w:t xml:space="preserve">fizičkog razvoja </w:t>
      </w:r>
      <w:r w:rsidRPr="000F143F">
        <w:rPr>
          <w:szCs w:val="22"/>
          <w:lang w:val="sr-Latn-ME"/>
        </w:rPr>
        <w:t>se javljala kao posl</w:t>
      </w:r>
      <w:r w:rsidR="00CB3753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edica doza </w:t>
      </w:r>
      <w:proofErr w:type="spellStart"/>
      <w:r w:rsidRPr="000F143F">
        <w:rPr>
          <w:szCs w:val="22"/>
          <w:lang w:val="sr-Latn-ME"/>
        </w:rPr>
        <w:t>azitromicina</w:t>
      </w:r>
      <w:proofErr w:type="spellEnd"/>
      <w:r w:rsidRPr="000F143F">
        <w:rPr>
          <w:szCs w:val="22"/>
          <w:lang w:val="sr-Latn-ME"/>
        </w:rPr>
        <w:t xml:space="preserve"> od 50 mg/kg/dan, ili v</w:t>
      </w:r>
      <w:r w:rsidR="007410B2" w:rsidRPr="000F143F">
        <w:rPr>
          <w:szCs w:val="22"/>
          <w:lang w:val="sr-Latn-ME"/>
        </w:rPr>
        <w:t>ećih</w:t>
      </w:r>
      <w:r w:rsidRPr="000F143F">
        <w:rPr>
          <w:szCs w:val="22"/>
          <w:lang w:val="sr-Latn-ME"/>
        </w:rPr>
        <w:t>.</w:t>
      </w:r>
    </w:p>
    <w:p w14:paraId="019B26FA" w14:textId="77777777" w:rsidR="00FA3DFC" w:rsidRPr="000F143F" w:rsidRDefault="00FA3DFC" w:rsidP="00DA7D66">
      <w:pPr>
        <w:pStyle w:val="NASLOV123"/>
        <w:spacing w:before="0" w:after="0"/>
        <w:rPr>
          <w:lang w:val="sr-Latn-ME"/>
        </w:rPr>
      </w:pPr>
    </w:p>
    <w:p w14:paraId="107F3AA3" w14:textId="77777777" w:rsidR="00FA3DFC" w:rsidRPr="000F143F" w:rsidRDefault="00FA3DFC" w:rsidP="00DA7D66">
      <w:pPr>
        <w:pStyle w:val="NASLOV123"/>
        <w:spacing w:before="0" w:after="0"/>
        <w:rPr>
          <w:lang w:val="sr-Latn-ME"/>
        </w:rPr>
      </w:pPr>
    </w:p>
    <w:p w14:paraId="22734D75" w14:textId="4671A2CC" w:rsidR="00CE09F3" w:rsidRPr="000F143F" w:rsidRDefault="00CE09F3" w:rsidP="00DA7D66">
      <w:pPr>
        <w:pStyle w:val="NASLOV123"/>
        <w:spacing w:before="0" w:after="0"/>
        <w:rPr>
          <w:lang w:val="sr-Latn-ME"/>
        </w:rPr>
      </w:pPr>
      <w:r w:rsidRPr="000F143F">
        <w:rPr>
          <w:lang w:val="sr-Latn-ME"/>
        </w:rPr>
        <w:t>6. FARMACEUTSKI PODACI</w:t>
      </w:r>
    </w:p>
    <w:p w14:paraId="310D62A1" w14:textId="77777777" w:rsidR="00FA3DFC" w:rsidRPr="000F143F" w:rsidRDefault="00FA3DFC" w:rsidP="002F36F5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</w:p>
    <w:p w14:paraId="2E9BE44E" w14:textId="355C4D47" w:rsidR="002F36F5" w:rsidRPr="000F143F" w:rsidRDefault="00CE09F3" w:rsidP="002F36F5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 xml:space="preserve">6.1. </w:t>
      </w:r>
      <w:r w:rsidR="002F36F5" w:rsidRPr="000F143F">
        <w:rPr>
          <w:b/>
          <w:bCs/>
          <w:szCs w:val="22"/>
          <w:lang w:val="sr-Latn-ME"/>
        </w:rPr>
        <w:t>Lista pomoćnih supstanci (</w:t>
      </w:r>
      <w:proofErr w:type="spellStart"/>
      <w:r w:rsidR="002F36F5" w:rsidRPr="000F143F">
        <w:rPr>
          <w:b/>
          <w:bCs/>
          <w:szCs w:val="22"/>
          <w:lang w:val="sr-Latn-ME"/>
        </w:rPr>
        <w:t>ekscipijenasa</w:t>
      </w:r>
      <w:proofErr w:type="spellEnd"/>
      <w:r w:rsidR="002F36F5" w:rsidRPr="000F143F">
        <w:rPr>
          <w:b/>
          <w:bCs/>
          <w:szCs w:val="22"/>
          <w:lang w:val="sr-Latn-ME"/>
        </w:rPr>
        <w:t>)</w:t>
      </w:r>
    </w:p>
    <w:p w14:paraId="3C6F5978" w14:textId="2D9249A5" w:rsidR="00CE09F3" w:rsidRPr="000F143F" w:rsidRDefault="00CE09F3" w:rsidP="00923865">
      <w:pPr>
        <w:rPr>
          <w:b/>
          <w:bCs/>
          <w:szCs w:val="22"/>
          <w:lang w:val="sr-Latn-ME"/>
        </w:rPr>
      </w:pPr>
    </w:p>
    <w:p w14:paraId="1ACAEF41" w14:textId="77777777" w:rsidR="00342B94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ksantan</w:t>
      </w:r>
      <w:proofErr w:type="spellEnd"/>
      <w:r w:rsidRPr="000F143F">
        <w:rPr>
          <w:szCs w:val="22"/>
          <w:lang w:val="sr-Latn-ME"/>
        </w:rPr>
        <w:t xml:space="preserve"> guma; </w:t>
      </w:r>
    </w:p>
    <w:p w14:paraId="76494150" w14:textId="5306B9D8" w:rsidR="00342B94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saharin</w:t>
      </w:r>
      <w:r w:rsidR="002F36F5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natrijum; </w:t>
      </w:r>
    </w:p>
    <w:p w14:paraId="735B9CCF" w14:textId="35BA31C2" w:rsidR="00342B94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kalcijum</w:t>
      </w:r>
      <w:r w:rsidR="002F36F5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karbonat; </w:t>
      </w:r>
    </w:p>
    <w:p w14:paraId="1C9BB00E" w14:textId="64AE01A2" w:rsidR="00342B94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silicijum</w:t>
      </w:r>
      <w:r w:rsidR="002F36F5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 xml:space="preserve">dioksid, koloidni, bezvodni; </w:t>
      </w:r>
    </w:p>
    <w:p w14:paraId="1BBDD07F" w14:textId="186D56A4" w:rsidR="00342B94" w:rsidRPr="000F143F" w:rsidRDefault="00FA3DFC" w:rsidP="00114F02">
      <w:pPr>
        <w:tabs>
          <w:tab w:val="clear" w:pos="284"/>
        </w:tabs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tri</w:t>
      </w:r>
      <w:r w:rsidR="00114F02" w:rsidRPr="000F143F">
        <w:rPr>
          <w:szCs w:val="22"/>
          <w:lang w:val="sr-Latn-ME"/>
        </w:rPr>
        <w:t>natrijum</w:t>
      </w:r>
      <w:proofErr w:type="spellEnd"/>
      <w:r w:rsidR="002F36F5" w:rsidRPr="000F143F">
        <w:rPr>
          <w:szCs w:val="22"/>
          <w:lang w:val="sr-Latn-ME"/>
        </w:rPr>
        <w:t xml:space="preserve"> </w:t>
      </w:r>
      <w:r w:rsidR="00114F02" w:rsidRPr="000F143F">
        <w:rPr>
          <w:szCs w:val="22"/>
          <w:lang w:val="sr-Latn-ME"/>
        </w:rPr>
        <w:t xml:space="preserve">fosfat; </w:t>
      </w:r>
    </w:p>
    <w:p w14:paraId="5BF44F95" w14:textId="550AB573" w:rsidR="00342B94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sorbitol</w:t>
      </w:r>
      <w:proofErr w:type="spellEnd"/>
      <w:r w:rsidR="00342B94" w:rsidRPr="000F143F">
        <w:rPr>
          <w:szCs w:val="22"/>
          <w:lang w:val="sr-Latn-ME"/>
        </w:rPr>
        <w:t xml:space="preserve"> (E</w:t>
      </w:r>
      <w:r w:rsidR="00FA3DFC" w:rsidRPr="000F143F">
        <w:rPr>
          <w:szCs w:val="22"/>
          <w:lang w:val="sr-Latn-ME"/>
        </w:rPr>
        <w:t xml:space="preserve"> </w:t>
      </w:r>
      <w:r w:rsidR="00342B94" w:rsidRPr="000F143F">
        <w:rPr>
          <w:szCs w:val="22"/>
          <w:lang w:val="sr-Latn-ME"/>
        </w:rPr>
        <w:t>420)</w:t>
      </w:r>
      <w:r w:rsidRPr="000F143F">
        <w:rPr>
          <w:szCs w:val="22"/>
          <w:lang w:val="sr-Latn-ME"/>
        </w:rPr>
        <w:t xml:space="preserve">; </w:t>
      </w:r>
    </w:p>
    <w:p w14:paraId="469DF0DA" w14:textId="7B564A5D" w:rsidR="00342B94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aroma jagode</w:t>
      </w:r>
      <w:r w:rsidR="00342B94" w:rsidRPr="000F143F">
        <w:rPr>
          <w:szCs w:val="22"/>
          <w:lang w:val="sr-Latn-ME"/>
        </w:rPr>
        <w:t xml:space="preserve"> (sadrži: </w:t>
      </w:r>
      <w:proofErr w:type="spellStart"/>
      <w:r w:rsidR="00342B94" w:rsidRPr="000F143F">
        <w:rPr>
          <w:szCs w:val="22"/>
          <w:lang w:val="sr-Latn-ME"/>
        </w:rPr>
        <w:t>maltodekstrin</w:t>
      </w:r>
      <w:proofErr w:type="spellEnd"/>
      <w:r w:rsidR="00342B94" w:rsidRPr="000F143F">
        <w:rPr>
          <w:szCs w:val="22"/>
          <w:lang w:val="sr-Latn-ME"/>
        </w:rPr>
        <w:t xml:space="preserve">, </w:t>
      </w:r>
      <w:proofErr w:type="spellStart"/>
      <w:r w:rsidR="00342B94" w:rsidRPr="000F143F">
        <w:rPr>
          <w:szCs w:val="22"/>
          <w:lang w:val="sr-Latn-ME"/>
        </w:rPr>
        <w:t>propilen</w:t>
      </w:r>
      <w:proofErr w:type="spellEnd"/>
      <w:r w:rsidR="00680432" w:rsidRPr="000F143F">
        <w:rPr>
          <w:szCs w:val="22"/>
          <w:lang w:val="sr-Latn-ME"/>
        </w:rPr>
        <w:t xml:space="preserve"> </w:t>
      </w:r>
      <w:proofErr w:type="spellStart"/>
      <w:r w:rsidR="00342B94" w:rsidRPr="000F143F">
        <w:rPr>
          <w:szCs w:val="22"/>
          <w:lang w:val="sr-Latn-ME"/>
        </w:rPr>
        <w:t>glikol</w:t>
      </w:r>
      <w:proofErr w:type="spellEnd"/>
      <w:r w:rsidR="00342B94" w:rsidRPr="000F143F">
        <w:rPr>
          <w:szCs w:val="22"/>
          <w:lang w:val="sr-Latn-ME"/>
        </w:rPr>
        <w:t xml:space="preserve"> (</w:t>
      </w:r>
      <w:proofErr w:type="spellStart"/>
      <w:r w:rsidR="00342B94" w:rsidRPr="000F143F">
        <w:rPr>
          <w:szCs w:val="22"/>
          <w:lang w:val="sr-Latn-ME"/>
        </w:rPr>
        <w:t>E1520</w:t>
      </w:r>
      <w:proofErr w:type="spellEnd"/>
      <w:r w:rsidR="00342B94" w:rsidRPr="000F143F">
        <w:rPr>
          <w:szCs w:val="22"/>
          <w:lang w:val="sr-Latn-ME"/>
        </w:rPr>
        <w:t>), skrob modifikovani (E 1450))</w:t>
      </w:r>
      <w:r w:rsidRPr="000F143F">
        <w:rPr>
          <w:szCs w:val="22"/>
          <w:lang w:val="sr-Latn-ME"/>
        </w:rPr>
        <w:t xml:space="preserve">; </w:t>
      </w:r>
    </w:p>
    <w:p w14:paraId="342DC059" w14:textId="269CD95A" w:rsidR="00342B94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aroma jabuke</w:t>
      </w:r>
      <w:r w:rsidR="00342B94" w:rsidRPr="000F143F">
        <w:rPr>
          <w:szCs w:val="22"/>
          <w:lang w:val="sr-Latn-ME"/>
        </w:rPr>
        <w:t xml:space="preserve"> (sadrži: </w:t>
      </w:r>
      <w:proofErr w:type="spellStart"/>
      <w:r w:rsidR="00342B94" w:rsidRPr="000F143F">
        <w:rPr>
          <w:szCs w:val="22"/>
          <w:lang w:val="sr-Latn-ME"/>
        </w:rPr>
        <w:t>maltodekstrin</w:t>
      </w:r>
      <w:proofErr w:type="spellEnd"/>
      <w:r w:rsidR="00342B94" w:rsidRPr="000F143F">
        <w:rPr>
          <w:szCs w:val="22"/>
          <w:lang w:val="sr-Latn-ME"/>
        </w:rPr>
        <w:t>, arapsku gumu (</w:t>
      </w:r>
      <w:proofErr w:type="spellStart"/>
      <w:r w:rsidR="00342B94" w:rsidRPr="000F143F">
        <w:rPr>
          <w:szCs w:val="22"/>
          <w:lang w:val="sr-Latn-ME"/>
        </w:rPr>
        <w:t>E414</w:t>
      </w:r>
      <w:proofErr w:type="spellEnd"/>
      <w:r w:rsidR="00342B94" w:rsidRPr="000F143F">
        <w:rPr>
          <w:szCs w:val="22"/>
          <w:lang w:val="sr-Latn-ME"/>
        </w:rPr>
        <w:t xml:space="preserve">), </w:t>
      </w:r>
      <w:proofErr w:type="spellStart"/>
      <w:r w:rsidR="00342B94" w:rsidRPr="000F143F">
        <w:rPr>
          <w:szCs w:val="22"/>
          <w:lang w:val="sr-Latn-ME"/>
        </w:rPr>
        <w:t>askorbinsku</w:t>
      </w:r>
      <w:proofErr w:type="spellEnd"/>
      <w:r w:rsidR="00342B94" w:rsidRPr="000F143F">
        <w:rPr>
          <w:szCs w:val="22"/>
          <w:lang w:val="sr-Latn-ME"/>
        </w:rPr>
        <w:t xml:space="preserve"> kiselinu (</w:t>
      </w:r>
      <w:proofErr w:type="spellStart"/>
      <w:r w:rsidR="00342B94" w:rsidRPr="000F143F">
        <w:rPr>
          <w:szCs w:val="22"/>
          <w:lang w:val="sr-Latn-ME"/>
        </w:rPr>
        <w:t>E300</w:t>
      </w:r>
      <w:proofErr w:type="spellEnd"/>
      <w:r w:rsidR="00342B94" w:rsidRPr="000F143F">
        <w:rPr>
          <w:szCs w:val="22"/>
          <w:lang w:val="sr-Latn-ME"/>
        </w:rPr>
        <w:t>))</w:t>
      </w:r>
      <w:r w:rsidRPr="000F143F">
        <w:rPr>
          <w:szCs w:val="22"/>
          <w:lang w:val="sr-Latn-ME"/>
        </w:rPr>
        <w:t xml:space="preserve">; </w:t>
      </w:r>
    </w:p>
    <w:p w14:paraId="5A38F869" w14:textId="62C63A6F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aroma višnje</w:t>
      </w:r>
      <w:r w:rsidR="00342B94" w:rsidRPr="000F143F">
        <w:rPr>
          <w:szCs w:val="22"/>
          <w:lang w:val="sr-Latn-ME"/>
        </w:rPr>
        <w:t xml:space="preserve"> (sadrži: </w:t>
      </w:r>
      <w:proofErr w:type="spellStart"/>
      <w:r w:rsidR="00342B94" w:rsidRPr="000F143F">
        <w:rPr>
          <w:szCs w:val="22"/>
          <w:lang w:val="sr-Latn-ME"/>
        </w:rPr>
        <w:t>maltodekstrin</w:t>
      </w:r>
      <w:proofErr w:type="spellEnd"/>
      <w:r w:rsidR="00342B94" w:rsidRPr="000F143F">
        <w:rPr>
          <w:szCs w:val="22"/>
          <w:lang w:val="sr-Latn-ME"/>
        </w:rPr>
        <w:t>, arapsku gumu (</w:t>
      </w:r>
      <w:proofErr w:type="spellStart"/>
      <w:r w:rsidR="00342B94" w:rsidRPr="000F143F">
        <w:rPr>
          <w:szCs w:val="22"/>
          <w:lang w:val="sr-Latn-ME"/>
        </w:rPr>
        <w:t>E414</w:t>
      </w:r>
      <w:proofErr w:type="spellEnd"/>
      <w:r w:rsidR="00342B94" w:rsidRPr="000F143F">
        <w:rPr>
          <w:szCs w:val="22"/>
          <w:lang w:val="sr-Latn-ME"/>
        </w:rPr>
        <w:t xml:space="preserve">), </w:t>
      </w:r>
      <w:proofErr w:type="spellStart"/>
      <w:r w:rsidR="00342B94" w:rsidRPr="000F143F">
        <w:rPr>
          <w:szCs w:val="22"/>
          <w:lang w:val="sr-Latn-ME"/>
        </w:rPr>
        <w:t>propilen</w:t>
      </w:r>
      <w:proofErr w:type="spellEnd"/>
      <w:r w:rsidR="00680432" w:rsidRPr="000F143F">
        <w:rPr>
          <w:szCs w:val="22"/>
          <w:lang w:val="sr-Latn-ME"/>
        </w:rPr>
        <w:t xml:space="preserve"> </w:t>
      </w:r>
      <w:proofErr w:type="spellStart"/>
      <w:r w:rsidR="00342B94" w:rsidRPr="000F143F">
        <w:rPr>
          <w:szCs w:val="22"/>
          <w:lang w:val="sr-Latn-ME"/>
        </w:rPr>
        <w:t>glikol</w:t>
      </w:r>
      <w:proofErr w:type="spellEnd"/>
      <w:r w:rsidR="00342B94" w:rsidRPr="000F143F">
        <w:rPr>
          <w:szCs w:val="22"/>
          <w:lang w:val="sr-Latn-ME"/>
        </w:rPr>
        <w:t xml:space="preserve"> (</w:t>
      </w:r>
      <w:proofErr w:type="spellStart"/>
      <w:r w:rsidR="00342B94" w:rsidRPr="000F143F">
        <w:rPr>
          <w:szCs w:val="22"/>
          <w:lang w:val="sr-Latn-ME"/>
        </w:rPr>
        <w:t>E1520</w:t>
      </w:r>
      <w:proofErr w:type="spellEnd"/>
      <w:r w:rsidR="00342B94" w:rsidRPr="000F143F">
        <w:rPr>
          <w:szCs w:val="22"/>
          <w:lang w:val="sr-Latn-ME"/>
        </w:rPr>
        <w:t>))</w:t>
      </w:r>
      <w:r w:rsidR="00E20245" w:rsidRPr="000F143F">
        <w:rPr>
          <w:szCs w:val="22"/>
          <w:lang w:val="sr-Latn-ME"/>
        </w:rPr>
        <w:t>.</w:t>
      </w:r>
    </w:p>
    <w:p w14:paraId="569ECB6E" w14:textId="77777777" w:rsidR="00114F02" w:rsidRPr="000F143F" w:rsidRDefault="00114F02" w:rsidP="00114F02">
      <w:pPr>
        <w:tabs>
          <w:tab w:val="clear" w:pos="284"/>
        </w:tabs>
        <w:rPr>
          <w:i/>
          <w:color w:val="FF0000"/>
          <w:szCs w:val="22"/>
          <w:lang w:val="sr-Latn-ME"/>
        </w:rPr>
      </w:pPr>
    </w:p>
    <w:p w14:paraId="24EF1B65" w14:textId="77777777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>6.2. Inkompatibilnost</w:t>
      </w:r>
    </w:p>
    <w:p w14:paraId="03FAC2C5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460EA136" w14:textId="35A1A14E" w:rsidR="00CE09F3" w:rsidRPr="000F143F" w:rsidRDefault="00FA3DFC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Nije primjenljivo</w:t>
      </w:r>
      <w:r w:rsidR="00114F02" w:rsidRPr="000F143F">
        <w:rPr>
          <w:szCs w:val="22"/>
          <w:lang w:val="sr-Latn-ME"/>
        </w:rPr>
        <w:t>.</w:t>
      </w:r>
    </w:p>
    <w:p w14:paraId="3A4B5D73" w14:textId="77777777" w:rsidR="00CE09F3" w:rsidRPr="000F143F" w:rsidRDefault="00CE09F3" w:rsidP="00923865">
      <w:pPr>
        <w:rPr>
          <w:szCs w:val="22"/>
          <w:lang w:val="sr-Latn-ME"/>
        </w:rPr>
      </w:pPr>
    </w:p>
    <w:p w14:paraId="784CCD88" w14:textId="77777777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>6.3. Rok upotrebe</w:t>
      </w:r>
      <w:r w:rsidR="00314A68" w:rsidRPr="000F143F">
        <w:rPr>
          <w:b/>
          <w:bCs/>
          <w:szCs w:val="22"/>
          <w:lang w:val="sr-Latn-ME"/>
        </w:rPr>
        <w:t xml:space="preserve"> </w:t>
      </w:r>
    </w:p>
    <w:p w14:paraId="3575C28F" w14:textId="77777777" w:rsidR="00114F02" w:rsidRPr="000F143F" w:rsidRDefault="00114F02" w:rsidP="00114F02">
      <w:pPr>
        <w:tabs>
          <w:tab w:val="clear" w:pos="284"/>
        </w:tabs>
        <w:rPr>
          <w:i/>
          <w:szCs w:val="22"/>
          <w:lang w:val="sr-Latn-ME"/>
        </w:rPr>
      </w:pPr>
    </w:p>
    <w:p w14:paraId="31E15633" w14:textId="2E8960D8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3 godine.</w:t>
      </w:r>
    </w:p>
    <w:p w14:paraId="28EB3605" w14:textId="77777777" w:rsidR="00BB0438" w:rsidRPr="000F143F" w:rsidRDefault="00BB0438" w:rsidP="00BB0438">
      <w:pPr>
        <w:tabs>
          <w:tab w:val="clear" w:pos="284"/>
        </w:tabs>
        <w:rPr>
          <w:szCs w:val="22"/>
          <w:lang w:val="sr-Latn-ME"/>
        </w:rPr>
      </w:pPr>
    </w:p>
    <w:p w14:paraId="6284297E" w14:textId="3D15B033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>6.4. Posebne m</w:t>
      </w:r>
      <w:r w:rsidR="002F36F5" w:rsidRPr="000F143F">
        <w:rPr>
          <w:b/>
          <w:bCs/>
          <w:szCs w:val="22"/>
          <w:lang w:val="sr-Latn-ME"/>
        </w:rPr>
        <w:t>j</w:t>
      </w:r>
      <w:r w:rsidRPr="000F143F">
        <w:rPr>
          <w:b/>
          <w:bCs/>
          <w:szCs w:val="22"/>
          <w:lang w:val="sr-Latn-ME"/>
        </w:rPr>
        <w:t>ere opreza pri čuvanju</w:t>
      </w:r>
      <w:r w:rsidR="002F36F5" w:rsidRPr="000F143F">
        <w:rPr>
          <w:b/>
          <w:bCs/>
          <w:szCs w:val="22"/>
          <w:lang w:val="sr-Latn-ME"/>
        </w:rPr>
        <w:t xml:space="preserve"> lijeka</w:t>
      </w:r>
    </w:p>
    <w:p w14:paraId="0338B226" w14:textId="77777777" w:rsidR="00CE09F3" w:rsidRPr="000F143F" w:rsidRDefault="00CE09F3" w:rsidP="00923865">
      <w:pPr>
        <w:rPr>
          <w:szCs w:val="22"/>
          <w:lang w:val="sr-Latn-ME"/>
        </w:rPr>
      </w:pPr>
    </w:p>
    <w:p w14:paraId="5E5E5B8F" w14:textId="25BBF490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Čuvati na temperaturi do </w:t>
      </w:r>
      <w:proofErr w:type="spellStart"/>
      <w:r w:rsidRPr="000F143F">
        <w:rPr>
          <w:szCs w:val="22"/>
          <w:lang w:val="sr-Latn-ME"/>
        </w:rPr>
        <w:t>30°C</w:t>
      </w:r>
      <w:proofErr w:type="spellEnd"/>
      <w:r w:rsidRPr="000F143F">
        <w:rPr>
          <w:szCs w:val="22"/>
          <w:lang w:val="sr-Latn-ME"/>
        </w:rPr>
        <w:t>, u originalnom pakovanju</w:t>
      </w:r>
      <w:r w:rsidR="00FE5600" w:rsidRPr="000F143F">
        <w:rPr>
          <w:szCs w:val="22"/>
          <w:lang w:val="sr-Latn-ME"/>
        </w:rPr>
        <w:t>,</w:t>
      </w:r>
      <w:r w:rsidR="00E20245" w:rsidRPr="000F143F">
        <w:rPr>
          <w:szCs w:val="22"/>
          <w:lang w:val="sr-Latn-ME"/>
        </w:rPr>
        <w:t xml:space="preserve"> </w:t>
      </w:r>
      <w:r w:rsidR="00342B94" w:rsidRPr="000F143F">
        <w:rPr>
          <w:szCs w:val="22"/>
          <w:lang w:val="sr-Latn-ME"/>
        </w:rPr>
        <w:t>radi</w:t>
      </w:r>
      <w:r w:rsidRPr="000F143F">
        <w:rPr>
          <w:szCs w:val="22"/>
          <w:lang w:val="sr-Latn-ME"/>
        </w:rPr>
        <w:t xml:space="preserve"> zaštite od sv</w:t>
      </w:r>
      <w:r w:rsidR="002F36F5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>etlosti i vlage.</w:t>
      </w:r>
    </w:p>
    <w:p w14:paraId="64EB6D1D" w14:textId="77777777" w:rsidR="00114F02" w:rsidRPr="000F143F" w:rsidRDefault="00114F02" w:rsidP="00114F02">
      <w:pPr>
        <w:tabs>
          <w:tab w:val="clear" w:pos="284"/>
        </w:tabs>
        <w:rPr>
          <w:szCs w:val="22"/>
          <w:lang w:val="sr-Latn-ME"/>
        </w:rPr>
      </w:pPr>
    </w:p>
    <w:p w14:paraId="36C5EE84" w14:textId="36A20A0F" w:rsidR="002206D8" w:rsidRPr="000F143F" w:rsidRDefault="002206D8" w:rsidP="002206D8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Rok upotrebe pripre</w:t>
      </w:r>
      <w:r w:rsidR="00A074EF" w:rsidRPr="000F143F">
        <w:rPr>
          <w:szCs w:val="22"/>
          <w:lang w:val="sr-Latn-ME"/>
        </w:rPr>
        <w:t>ml</w:t>
      </w:r>
      <w:r w:rsidRPr="000F143F">
        <w:rPr>
          <w:szCs w:val="22"/>
          <w:lang w:val="sr-Latn-ME"/>
        </w:rPr>
        <w:t xml:space="preserve">jene suspenzije: 5 dana na temperaturi do </w:t>
      </w:r>
      <w:proofErr w:type="spellStart"/>
      <w:r w:rsidRPr="000F143F">
        <w:rPr>
          <w:szCs w:val="22"/>
          <w:lang w:val="sr-Latn-ME"/>
        </w:rPr>
        <w:t>25°C</w:t>
      </w:r>
      <w:proofErr w:type="spellEnd"/>
      <w:r w:rsidRPr="000F143F">
        <w:rPr>
          <w:szCs w:val="22"/>
          <w:lang w:val="sr-Latn-ME"/>
        </w:rPr>
        <w:t>.</w:t>
      </w:r>
    </w:p>
    <w:p w14:paraId="625C16E4" w14:textId="77777777" w:rsidR="00CE09F3" w:rsidRPr="000F143F" w:rsidRDefault="00CE09F3" w:rsidP="00923865">
      <w:pPr>
        <w:rPr>
          <w:szCs w:val="22"/>
          <w:lang w:val="sr-Latn-ME"/>
        </w:rPr>
      </w:pPr>
    </w:p>
    <w:p w14:paraId="01E719F9" w14:textId="1C338399" w:rsidR="00CE09F3" w:rsidRPr="000F143F" w:rsidRDefault="0022223A" w:rsidP="00923865">
      <w:pPr>
        <w:rPr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 xml:space="preserve">6.5. </w:t>
      </w:r>
      <w:r w:rsidR="002F36F5" w:rsidRPr="000F143F">
        <w:rPr>
          <w:b/>
          <w:bCs/>
          <w:szCs w:val="22"/>
          <w:lang w:val="sr-Latn-ME"/>
        </w:rPr>
        <w:t>Vrsta</w:t>
      </w:r>
      <w:r w:rsidR="00CE09F3" w:rsidRPr="000F143F">
        <w:rPr>
          <w:b/>
          <w:bCs/>
          <w:szCs w:val="22"/>
          <w:lang w:val="sr-Latn-ME"/>
        </w:rPr>
        <w:t xml:space="preserve"> i sadržaj pakovanja</w:t>
      </w:r>
      <w:r w:rsidR="00F42610" w:rsidRPr="000F143F">
        <w:rPr>
          <w:b/>
          <w:bCs/>
          <w:szCs w:val="22"/>
          <w:lang w:val="sr-Latn-ME"/>
        </w:rPr>
        <w:t xml:space="preserve"> </w:t>
      </w:r>
    </w:p>
    <w:p w14:paraId="126C6702" w14:textId="77777777" w:rsidR="00151B69" w:rsidRPr="000F143F" w:rsidRDefault="00151B69" w:rsidP="00114F02">
      <w:pPr>
        <w:tabs>
          <w:tab w:val="clear" w:pos="284"/>
        </w:tabs>
        <w:rPr>
          <w:szCs w:val="22"/>
          <w:lang w:val="sr-Latn-ME"/>
        </w:rPr>
      </w:pPr>
    </w:p>
    <w:p w14:paraId="63B8655B" w14:textId="45614852" w:rsidR="00BA091E" w:rsidRPr="000F143F" w:rsidRDefault="00BA1E16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>Unutrašnje pakovanje je b</w:t>
      </w:r>
      <w:r w:rsidR="009502DD" w:rsidRPr="000F143F">
        <w:rPr>
          <w:szCs w:val="22"/>
          <w:lang w:val="sr-Latn-ME"/>
        </w:rPr>
        <w:t xml:space="preserve">očica </w:t>
      </w:r>
      <w:r w:rsidRPr="000F143F">
        <w:rPr>
          <w:szCs w:val="22"/>
          <w:lang w:val="sr-Latn-ME"/>
        </w:rPr>
        <w:t>od t</w:t>
      </w:r>
      <w:r w:rsidR="00114F02" w:rsidRPr="000F143F">
        <w:rPr>
          <w:szCs w:val="22"/>
          <w:lang w:val="sr-Latn-ME"/>
        </w:rPr>
        <w:t>amn</w:t>
      </w:r>
      <w:r w:rsidRPr="000F143F">
        <w:rPr>
          <w:szCs w:val="22"/>
          <w:lang w:val="sr-Latn-ME"/>
        </w:rPr>
        <w:t>og</w:t>
      </w:r>
      <w:r w:rsidR="00114F02" w:rsidRPr="000F143F">
        <w:rPr>
          <w:szCs w:val="22"/>
          <w:lang w:val="sr-Latn-ME"/>
        </w:rPr>
        <w:t xml:space="preserve"> stakl</w:t>
      </w:r>
      <w:r w:rsidRPr="000F143F">
        <w:rPr>
          <w:szCs w:val="22"/>
          <w:lang w:val="sr-Latn-ME"/>
        </w:rPr>
        <w:t>a</w:t>
      </w:r>
      <w:r w:rsidR="00114F02" w:rsidRPr="000F143F">
        <w:rPr>
          <w:szCs w:val="22"/>
          <w:lang w:val="sr-Latn-ME"/>
        </w:rPr>
        <w:t xml:space="preserve"> (staklo </w:t>
      </w:r>
      <w:proofErr w:type="spellStart"/>
      <w:r w:rsidRPr="000F143F">
        <w:rPr>
          <w:szCs w:val="22"/>
          <w:lang w:val="sr-Latn-ME"/>
        </w:rPr>
        <w:t>hidrolitičke</w:t>
      </w:r>
      <w:proofErr w:type="spellEnd"/>
      <w:r w:rsidRPr="000F143F">
        <w:rPr>
          <w:szCs w:val="22"/>
          <w:lang w:val="sr-Latn-ME"/>
        </w:rPr>
        <w:t xml:space="preserve"> grupe </w:t>
      </w:r>
      <w:r w:rsidR="00114F02" w:rsidRPr="000F143F">
        <w:rPr>
          <w:szCs w:val="22"/>
          <w:lang w:val="sr-Latn-ME"/>
        </w:rPr>
        <w:t xml:space="preserve">III) sa </w:t>
      </w:r>
      <w:r w:rsidRPr="000F143F">
        <w:rPr>
          <w:szCs w:val="22"/>
          <w:lang w:val="sr-Latn-ME"/>
        </w:rPr>
        <w:t>sigurnosnim zatvaračem za d</w:t>
      </w:r>
      <w:r w:rsidR="00024EB1" w:rsidRPr="000F143F">
        <w:rPr>
          <w:szCs w:val="22"/>
          <w:lang w:val="sr-Latn-ME"/>
        </w:rPr>
        <w:t>j</w:t>
      </w:r>
      <w:r w:rsidRPr="000F143F">
        <w:rPr>
          <w:szCs w:val="22"/>
          <w:lang w:val="sr-Latn-ME"/>
        </w:rPr>
        <w:t xml:space="preserve">ecu od </w:t>
      </w:r>
      <w:proofErr w:type="spellStart"/>
      <w:r w:rsidRPr="000F143F">
        <w:rPr>
          <w:szCs w:val="22"/>
          <w:lang w:val="sr-Latn-ME"/>
        </w:rPr>
        <w:t>polietilena</w:t>
      </w:r>
      <w:proofErr w:type="spellEnd"/>
      <w:r w:rsidRPr="000F143F">
        <w:rPr>
          <w:szCs w:val="22"/>
          <w:lang w:val="sr-Latn-ME"/>
        </w:rPr>
        <w:t xml:space="preserve"> visoke gustine (</w:t>
      </w:r>
      <w:proofErr w:type="spellStart"/>
      <w:r w:rsidRPr="000F143F">
        <w:rPr>
          <w:szCs w:val="22"/>
          <w:lang w:val="sr-Latn-ME"/>
        </w:rPr>
        <w:t>HDPE</w:t>
      </w:r>
      <w:proofErr w:type="spellEnd"/>
      <w:r w:rsidRPr="000F143F">
        <w:rPr>
          <w:szCs w:val="22"/>
          <w:lang w:val="sr-Latn-ME"/>
        </w:rPr>
        <w:t xml:space="preserve">) ili </w:t>
      </w:r>
      <w:proofErr w:type="spellStart"/>
      <w:r w:rsidRPr="000F143F">
        <w:rPr>
          <w:szCs w:val="22"/>
          <w:lang w:val="sr-Latn-ME"/>
        </w:rPr>
        <w:t>polipropilena</w:t>
      </w:r>
      <w:proofErr w:type="spellEnd"/>
      <w:r w:rsidRPr="000F143F">
        <w:rPr>
          <w:szCs w:val="22"/>
          <w:lang w:val="sr-Latn-ME"/>
        </w:rPr>
        <w:t xml:space="preserve"> (PP). Unutrašnji sloj zatvarača koji je u kontaktu sa l</w:t>
      </w:r>
      <w:r w:rsidR="00024EB1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 xml:space="preserve">ekom je od </w:t>
      </w:r>
      <w:proofErr w:type="spellStart"/>
      <w:r w:rsidRPr="000F143F">
        <w:rPr>
          <w:szCs w:val="22"/>
          <w:lang w:val="sr-Latn-ME"/>
        </w:rPr>
        <w:t>polietilena</w:t>
      </w:r>
      <w:proofErr w:type="spellEnd"/>
      <w:r w:rsidRPr="000F143F">
        <w:rPr>
          <w:szCs w:val="22"/>
          <w:lang w:val="sr-Latn-ME"/>
        </w:rPr>
        <w:t xml:space="preserve"> niske gustine (</w:t>
      </w:r>
      <w:proofErr w:type="spellStart"/>
      <w:r w:rsidRPr="000F143F">
        <w:rPr>
          <w:szCs w:val="22"/>
          <w:lang w:val="sr-Latn-ME"/>
        </w:rPr>
        <w:t>LDPE</w:t>
      </w:r>
      <w:proofErr w:type="spellEnd"/>
      <w:r w:rsidRPr="000F143F">
        <w:rPr>
          <w:szCs w:val="22"/>
          <w:lang w:val="sr-Latn-ME"/>
        </w:rPr>
        <w:t xml:space="preserve">).  </w:t>
      </w:r>
      <w:r w:rsidR="00114F02" w:rsidRPr="000F143F">
        <w:rPr>
          <w:szCs w:val="22"/>
          <w:lang w:val="sr-Latn-ME"/>
        </w:rPr>
        <w:t xml:space="preserve"> </w:t>
      </w:r>
    </w:p>
    <w:p w14:paraId="341545A7" w14:textId="54DCC3BD" w:rsidR="00BA091E" w:rsidRPr="000F143F" w:rsidRDefault="00BA1E16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lastRenderedPageBreak/>
        <w:t xml:space="preserve">Spoljnje pakovanje je </w:t>
      </w:r>
      <w:proofErr w:type="spellStart"/>
      <w:r w:rsidRPr="000F143F">
        <w:rPr>
          <w:szCs w:val="22"/>
          <w:lang w:val="sr-Latn-ME"/>
        </w:rPr>
        <w:t>složiva</w:t>
      </w:r>
      <w:proofErr w:type="spellEnd"/>
      <w:r w:rsidRPr="000F143F">
        <w:rPr>
          <w:szCs w:val="22"/>
          <w:lang w:val="sr-Latn-ME"/>
        </w:rPr>
        <w:t xml:space="preserve"> kartonska kutija </w:t>
      </w:r>
      <w:r w:rsidR="00151B69" w:rsidRPr="000F143F">
        <w:rPr>
          <w:szCs w:val="22"/>
          <w:lang w:val="sr-Latn-ME"/>
        </w:rPr>
        <w:t xml:space="preserve">u kojoj se nalazi </w:t>
      </w:r>
      <w:r w:rsidR="00FE5600" w:rsidRPr="000F143F">
        <w:rPr>
          <w:szCs w:val="22"/>
          <w:lang w:val="sr-Latn-ME"/>
        </w:rPr>
        <w:t xml:space="preserve">1 </w:t>
      </w:r>
      <w:r w:rsidR="00151B69" w:rsidRPr="000F143F">
        <w:rPr>
          <w:szCs w:val="22"/>
          <w:lang w:val="sr-Latn-ME"/>
        </w:rPr>
        <w:t>bočica od tamnog stakla, dvos</w:t>
      </w:r>
      <w:r w:rsidR="00587CAC" w:rsidRPr="000F143F">
        <w:rPr>
          <w:szCs w:val="22"/>
          <w:lang w:val="sr-Latn-ME"/>
        </w:rPr>
        <w:t>tran</w:t>
      </w:r>
      <w:r w:rsidR="00DF176C" w:rsidRPr="000F143F">
        <w:rPr>
          <w:szCs w:val="22"/>
          <w:lang w:val="sr-Latn-ME"/>
        </w:rPr>
        <w:t>a</w:t>
      </w:r>
      <w:r w:rsidR="00587CAC" w:rsidRPr="000F143F">
        <w:rPr>
          <w:szCs w:val="22"/>
          <w:lang w:val="sr-Latn-ME"/>
        </w:rPr>
        <w:t xml:space="preserve"> </w:t>
      </w:r>
      <w:proofErr w:type="spellStart"/>
      <w:r w:rsidR="00587CAC" w:rsidRPr="000F143F">
        <w:rPr>
          <w:szCs w:val="22"/>
          <w:lang w:val="sr-Latn-ME"/>
        </w:rPr>
        <w:t>polipropilenska</w:t>
      </w:r>
      <w:proofErr w:type="spellEnd"/>
      <w:r w:rsidR="00587CAC" w:rsidRPr="000F143F">
        <w:rPr>
          <w:szCs w:val="22"/>
          <w:lang w:val="sr-Latn-ME"/>
        </w:rPr>
        <w:t xml:space="preserve"> (PP) kaši</w:t>
      </w:r>
      <w:r w:rsidR="00B06FFA" w:rsidRPr="000F143F">
        <w:rPr>
          <w:szCs w:val="22"/>
          <w:lang w:val="sr-Latn-ME"/>
        </w:rPr>
        <w:t>čica</w:t>
      </w:r>
      <w:r w:rsidR="00151B69" w:rsidRPr="000F143F">
        <w:rPr>
          <w:szCs w:val="22"/>
          <w:lang w:val="sr-Latn-ME"/>
        </w:rPr>
        <w:t xml:space="preserve"> za doziranje (zapremin</w:t>
      </w:r>
      <w:r w:rsidR="00680432" w:rsidRPr="000F143F">
        <w:rPr>
          <w:szCs w:val="22"/>
          <w:lang w:val="sr-Latn-ME"/>
        </w:rPr>
        <w:t>e</w:t>
      </w:r>
      <w:r w:rsidR="00151B69" w:rsidRPr="000F143F">
        <w:rPr>
          <w:szCs w:val="22"/>
          <w:lang w:val="sr-Latn-ME"/>
        </w:rPr>
        <w:t xml:space="preserve"> 2,5</w:t>
      </w:r>
      <w:r w:rsidR="00E559BC" w:rsidRPr="000F143F">
        <w:rPr>
          <w:szCs w:val="22"/>
          <w:lang w:val="sr-Latn-ME"/>
        </w:rPr>
        <w:t xml:space="preserve"> </w:t>
      </w:r>
      <w:r w:rsidR="00A074EF" w:rsidRPr="000F143F">
        <w:rPr>
          <w:szCs w:val="22"/>
          <w:lang w:val="sr-Latn-ME"/>
        </w:rPr>
        <w:t>ml</w:t>
      </w:r>
      <w:r w:rsidR="00151B69" w:rsidRPr="000F143F">
        <w:rPr>
          <w:szCs w:val="22"/>
          <w:lang w:val="sr-Latn-ME"/>
        </w:rPr>
        <w:t xml:space="preserve"> i 5 </w:t>
      </w:r>
      <w:r w:rsidR="00A074EF" w:rsidRPr="000F143F">
        <w:rPr>
          <w:szCs w:val="22"/>
          <w:lang w:val="sr-Latn-ME"/>
        </w:rPr>
        <w:t>ml</w:t>
      </w:r>
      <w:r w:rsidR="00151B69" w:rsidRPr="000F143F">
        <w:rPr>
          <w:szCs w:val="22"/>
          <w:lang w:val="sr-Latn-ME"/>
        </w:rPr>
        <w:t>) i graduisani oralni špric</w:t>
      </w:r>
      <w:r w:rsidR="00E559BC" w:rsidRPr="000F143F">
        <w:rPr>
          <w:szCs w:val="22"/>
          <w:lang w:val="sr-Latn-ME"/>
        </w:rPr>
        <w:t xml:space="preserve"> </w:t>
      </w:r>
      <w:r w:rsidR="00151B69" w:rsidRPr="000F143F">
        <w:rPr>
          <w:szCs w:val="22"/>
          <w:lang w:val="sr-Latn-ME"/>
        </w:rPr>
        <w:t xml:space="preserve">zapremine 5 </w:t>
      </w:r>
      <w:r w:rsidR="00A074EF" w:rsidRPr="000F143F">
        <w:rPr>
          <w:szCs w:val="22"/>
          <w:lang w:val="sr-Latn-ME"/>
        </w:rPr>
        <w:t>ml</w:t>
      </w:r>
      <w:r w:rsidR="00E559BC" w:rsidRPr="000F143F">
        <w:rPr>
          <w:szCs w:val="22"/>
          <w:lang w:val="sr-Latn-ME"/>
        </w:rPr>
        <w:t xml:space="preserve"> (</w:t>
      </w:r>
      <w:r w:rsidR="00151B69" w:rsidRPr="000F143F">
        <w:rPr>
          <w:szCs w:val="22"/>
          <w:lang w:val="sr-Latn-ME"/>
        </w:rPr>
        <w:t>t</w:t>
      </w:r>
      <w:r w:rsidR="00024EB1" w:rsidRPr="000F143F">
        <w:rPr>
          <w:szCs w:val="22"/>
          <w:lang w:val="sr-Latn-ME"/>
        </w:rPr>
        <w:t>ij</w:t>
      </w:r>
      <w:r w:rsidR="00151B69" w:rsidRPr="000F143F">
        <w:rPr>
          <w:szCs w:val="22"/>
          <w:lang w:val="sr-Latn-ME"/>
        </w:rPr>
        <w:t xml:space="preserve">elo od </w:t>
      </w:r>
      <w:proofErr w:type="spellStart"/>
      <w:r w:rsidR="00151B69" w:rsidRPr="000F143F">
        <w:rPr>
          <w:szCs w:val="22"/>
          <w:lang w:val="sr-Latn-ME"/>
        </w:rPr>
        <w:t>polipropilena</w:t>
      </w:r>
      <w:proofErr w:type="spellEnd"/>
      <w:r w:rsidR="00151B69" w:rsidRPr="000F143F">
        <w:rPr>
          <w:szCs w:val="22"/>
          <w:lang w:val="sr-Latn-ME"/>
        </w:rPr>
        <w:t xml:space="preserve"> i klip od </w:t>
      </w:r>
      <w:proofErr w:type="spellStart"/>
      <w:r w:rsidR="00151B69" w:rsidRPr="000F143F">
        <w:rPr>
          <w:szCs w:val="22"/>
          <w:lang w:val="sr-Latn-ME"/>
        </w:rPr>
        <w:t>polietilena</w:t>
      </w:r>
      <w:proofErr w:type="spellEnd"/>
      <w:r w:rsidR="00151B69" w:rsidRPr="000F143F">
        <w:rPr>
          <w:szCs w:val="22"/>
          <w:lang w:val="sr-Latn-ME"/>
        </w:rPr>
        <w:t xml:space="preserve"> visoke gustine)</w:t>
      </w:r>
      <w:r w:rsidR="00FE5600" w:rsidRPr="000F143F">
        <w:rPr>
          <w:szCs w:val="22"/>
          <w:lang w:val="sr-Latn-ME"/>
        </w:rPr>
        <w:t>,</w:t>
      </w:r>
      <w:r w:rsidR="00151B69" w:rsidRPr="000F143F">
        <w:rPr>
          <w:szCs w:val="22"/>
          <w:lang w:val="sr-Latn-ME"/>
        </w:rPr>
        <w:t xml:space="preserve">  kao i Uputstvo za l</w:t>
      </w:r>
      <w:r w:rsidR="00024EB1" w:rsidRPr="000F143F">
        <w:rPr>
          <w:szCs w:val="22"/>
          <w:lang w:val="sr-Latn-ME"/>
        </w:rPr>
        <w:t>ij</w:t>
      </w:r>
      <w:r w:rsidR="00151B69" w:rsidRPr="000F143F">
        <w:rPr>
          <w:szCs w:val="22"/>
          <w:lang w:val="sr-Latn-ME"/>
        </w:rPr>
        <w:t xml:space="preserve">ek. </w:t>
      </w:r>
    </w:p>
    <w:p w14:paraId="2F1DD93B" w14:textId="77777777" w:rsidR="00151B69" w:rsidRPr="000F143F" w:rsidRDefault="00151B69" w:rsidP="00923865">
      <w:pPr>
        <w:rPr>
          <w:b/>
          <w:bCs/>
          <w:szCs w:val="22"/>
          <w:lang w:val="sr-Latn-ME"/>
        </w:rPr>
      </w:pPr>
    </w:p>
    <w:p w14:paraId="272383CD" w14:textId="1C9B1185" w:rsidR="00CE09F3" w:rsidRPr="000F143F" w:rsidRDefault="00CE09F3" w:rsidP="00923865">
      <w:pPr>
        <w:rPr>
          <w:b/>
          <w:bCs/>
          <w:szCs w:val="22"/>
          <w:lang w:val="sr-Latn-ME"/>
        </w:rPr>
      </w:pPr>
      <w:r w:rsidRPr="000F143F">
        <w:rPr>
          <w:b/>
          <w:bCs/>
          <w:szCs w:val="22"/>
          <w:lang w:val="sr-Latn-ME"/>
        </w:rPr>
        <w:t>6.6. Posebne m</w:t>
      </w:r>
      <w:r w:rsidR="002F36F5" w:rsidRPr="000F143F">
        <w:rPr>
          <w:b/>
          <w:bCs/>
          <w:szCs w:val="22"/>
          <w:lang w:val="sr-Latn-ME"/>
        </w:rPr>
        <w:t>j</w:t>
      </w:r>
      <w:r w:rsidRPr="000F143F">
        <w:rPr>
          <w:b/>
          <w:bCs/>
          <w:szCs w:val="22"/>
          <w:lang w:val="sr-Latn-ME"/>
        </w:rPr>
        <w:t xml:space="preserve">ere opreza pri odlaganju materijala koji treba odbaciti nakon </w:t>
      </w:r>
      <w:proofErr w:type="spellStart"/>
      <w:r w:rsidRPr="000F143F">
        <w:rPr>
          <w:b/>
          <w:bCs/>
          <w:szCs w:val="22"/>
          <w:lang w:val="sr-Latn-ME"/>
        </w:rPr>
        <w:t>primene</w:t>
      </w:r>
      <w:proofErr w:type="spellEnd"/>
      <w:r w:rsidRPr="000F143F">
        <w:rPr>
          <w:b/>
          <w:bCs/>
          <w:szCs w:val="22"/>
          <w:lang w:val="sr-Latn-ME"/>
        </w:rPr>
        <w:t xml:space="preserve"> </w:t>
      </w:r>
      <w:proofErr w:type="spellStart"/>
      <w:r w:rsidRPr="000F143F">
        <w:rPr>
          <w:b/>
          <w:bCs/>
          <w:szCs w:val="22"/>
          <w:lang w:val="sr-Latn-ME"/>
        </w:rPr>
        <w:t>leka</w:t>
      </w:r>
      <w:proofErr w:type="spellEnd"/>
      <w:r w:rsidRPr="000F143F">
        <w:rPr>
          <w:b/>
          <w:bCs/>
          <w:szCs w:val="22"/>
          <w:lang w:val="sr-Latn-ME"/>
        </w:rPr>
        <w:t xml:space="preserve"> (i druga uputstva za rukovanje </w:t>
      </w:r>
      <w:proofErr w:type="spellStart"/>
      <w:r w:rsidRPr="000F143F">
        <w:rPr>
          <w:b/>
          <w:bCs/>
          <w:szCs w:val="22"/>
          <w:lang w:val="sr-Latn-ME"/>
        </w:rPr>
        <w:t>lekom</w:t>
      </w:r>
      <w:proofErr w:type="spellEnd"/>
      <w:r w:rsidRPr="000F143F">
        <w:rPr>
          <w:b/>
          <w:bCs/>
          <w:szCs w:val="22"/>
          <w:lang w:val="sr-Latn-ME"/>
        </w:rPr>
        <w:t>)</w:t>
      </w:r>
    </w:p>
    <w:p w14:paraId="1884215F" w14:textId="77777777" w:rsidR="00CE09F3" w:rsidRPr="000F143F" w:rsidRDefault="00CE09F3" w:rsidP="00923865">
      <w:pPr>
        <w:rPr>
          <w:szCs w:val="22"/>
          <w:lang w:val="sr-Latn-ME"/>
        </w:rPr>
      </w:pPr>
    </w:p>
    <w:p w14:paraId="20010172" w14:textId="10B0AE4C" w:rsidR="00114F02" w:rsidRPr="000F143F" w:rsidRDefault="00114F02" w:rsidP="00114F02">
      <w:pPr>
        <w:tabs>
          <w:tab w:val="clear" w:pos="284"/>
        </w:tabs>
        <w:jc w:val="left"/>
        <w:rPr>
          <w:b/>
          <w:szCs w:val="22"/>
          <w:u w:val="single"/>
          <w:lang w:val="sr-Latn-ME"/>
        </w:rPr>
      </w:pPr>
      <w:r w:rsidRPr="000F143F">
        <w:rPr>
          <w:szCs w:val="22"/>
          <w:lang w:val="sr-Latn-ME"/>
        </w:rPr>
        <w:t>Svu neiskorišćenu količinu l</w:t>
      </w:r>
      <w:r w:rsidR="00024EB1" w:rsidRPr="000F143F">
        <w:rPr>
          <w:szCs w:val="22"/>
          <w:lang w:val="sr-Latn-ME"/>
        </w:rPr>
        <w:t>ij</w:t>
      </w:r>
      <w:r w:rsidRPr="000F143F">
        <w:rPr>
          <w:szCs w:val="22"/>
          <w:lang w:val="sr-Latn-ME"/>
        </w:rPr>
        <w:t>eka ili otpadnog materijala nakon njegove upotrebe treba ukloniti u skladu sa važećim propisima.</w:t>
      </w:r>
    </w:p>
    <w:p w14:paraId="192CFFEC" w14:textId="77777777" w:rsidR="00FE5600" w:rsidRPr="000F143F" w:rsidRDefault="00FE5600" w:rsidP="00DA7D66">
      <w:pPr>
        <w:pStyle w:val="NASLOV123"/>
        <w:spacing w:before="0" w:after="0"/>
        <w:rPr>
          <w:lang w:val="sr-Latn-ME"/>
        </w:rPr>
      </w:pPr>
    </w:p>
    <w:p w14:paraId="3E63D0AA" w14:textId="77777777" w:rsidR="00FE5600" w:rsidRPr="000F143F" w:rsidRDefault="00FE5600" w:rsidP="00DA7D66">
      <w:pPr>
        <w:pStyle w:val="NASLOV123"/>
        <w:spacing w:before="0" w:after="0"/>
        <w:rPr>
          <w:lang w:val="sr-Latn-ME"/>
        </w:rPr>
      </w:pPr>
    </w:p>
    <w:p w14:paraId="005F54AC" w14:textId="7CF0D68D" w:rsidR="00CE09F3" w:rsidRPr="000F143F" w:rsidRDefault="00CE09F3" w:rsidP="00DA7D66">
      <w:pPr>
        <w:pStyle w:val="NASLOV123"/>
        <w:spacing w:before="0" w:after="0"/>
        <w:rPr>
          <w:lang w:val="sr-Latn-ME"/>
        </w:rPr>
      </w:pPr>
      <w:r w:rsidRPr="000F143F">
        <w:rPr>
          <w:lang w:val="sr-Latn-ME"/>
        </w:rPr>
        <w:t xml:space="preserve">7. NOSILAC DOZVOLE </w:t>
      </w:r>
    </w:p>
    <w:p w14:paraId="4F2CF23B" w14:textId="77777777" w:rsidR="00FE5600" w:rsidRPr="000F143F" w:rsidRDefault="00FE5600" w:rsidP="00114F02">
      <w:pPr>
        <w:tabs>
          <w:tab w:val="clear" w:pos="284"/>
        </w:tabs>
        <w:rPr>
          <w:szCs w:val="22"/>
          <w:lang w:val="sr-Latn-ME"/>
        </w:rPr>
      </w:pPr>
    </w:p>
    <w:p w14:paraId="64400BE5" w14:textId="4B0B5A0A" w:rsidR="00114F02" w:rsidRPr="000F143F" w:rsidRDefault="00FE5600" w:rsidP="00114F02">
      <w:pPr>
        <w:tabs>
          <w:tab w:val="clear" w:pos="284"/>
        </w:tabs>
        <w:rPr>
          <w:szCs w:val="22"/>
          <w:lang w:val="sr-Latn-ME"/>
        </w:rPr>
      </w:pPr>
      <w:proofErr w:type="spellStart"/>
      <w:r w:rsidRPr="000F143F">
        <w:rPr>
          <w:szCs w:val="22"/>
          <w:lang w:val="sr-Latn-ME"/>
        </w:rPr>
        <w:t>Hemomont</w:t>
      </w:r>
      <w:proofErr w:type="spellEnd"/>
      <w:r w:rsidRPr="000F143F">
        <w:rPr>
          <w:szCs w:val="22"/>
          <w:lang w:val="sr-Latn-ME"/>
        </w:rPr>
        <w:t xml:space="preserve"> d.o.o.,</w:t>
      </w:r>
    </w:p>
    <w:p w14:paraId="08153FFD" w14:textId="36FD7184" w:rsidR="00114F02" w:rsidRPr="000F143F" w:rsidRDefault="002F36F5" w:rsidP="00114F02">
      <w:pPr>
        <w:tabs>
          <w:tab w:val="clear" w:pos="284"/>
        </w:tabs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8 marta </w:t>
      </w:r>
      <w:proofErr w:type="spellStart"/>
      <w:r w:rsidRPr="000F143F">
        <w:rPr>
          <w:szCs w:val="22"/>
          <w:lang w:val="sr-Latn-ME"/>
        </w:rPr>
        <w:t>55A</w:t>
      </w:r>
      <w:proofErr w:type="spellEnd"/>
      <w:r w:rsidRPr="000F143F">
        <w:rPr>
          <w:szCs w:val="22"/>
          <w:lang w:val="sr-Latn-ME"/>
        </w:rPr>
        <w:t>,</w:t>
      </w:r>
      <w:r w:rsidR="00FE5600" w:rsidRPr="000F143F">
        <w:rPr>
          <w:szCs w:val="22"/>
          <w:lang w:val="sr-Latn-ME"/>
        </w:rPr>
        <w:t xml:space="preserve"> 81000 </w:t>
      </w:r>
      <w:r w:rsidRPr="000F143F">
        <w:rPr>
          <w:szCs w:val="22"/>
          <w:lang w:val="sr-Latn-ME"/>
        </w:rPr>
        <w:t>Podgorica,</w:t>
      </w:r>
      <w:r w:rsidR="00FE5600" w:rsidRPr="000F143F">
        <w:rPr>
          <w:szCs w:val="22"/>
          <w:lang w:val="sr-Latn-ME"/>
        </w:rPr>
        <w:t xml:space="preserve"> </w:t>
      </w:r>
      <w:r w:rsidRPr="000F143F">
        <w:rPr>
          <w:szCs w:val="22"/>
          <w:lang w:val="sr-Latn-ME"/>
        </w:rPr>
        <w:t>Crna Gora</w:t>
      </w:r>
    </w:p>
    <w:p w14:paraId="34DE48F2" w14:textId="0289E988" w:rsidR="00E559BC" w:rsidRPr="000F143F" w:rsidRDefault="00E559BC" w:rsidP="00DA7D66">
      <w:pPr>
        <w:pStyle w:val="NASLOV123"/>
        <w:spacing w:before="0" w:after="0"/>
        <w:rPr>
          <w:lang w:val="sr-Latn-ME"/>
        </w:rPr>
      </w:pPr>
    </w:p>
    <w:p w14:paraId="7FD0C3C5" w14:textId="77777777" w:rsidR="00E559BC" w:rsidRPr="000F143F" w:rsidRDefault="00E559BC" w:rsidP="00DA7D66">
      <w:pPr>
        <w:pStyle w:val="NASLOV123"/>
        <w:spacing w:before="0" w:after="0"/>
        <w:rPr>
          <w:lang w:val="sr-Latn-ME"/>
        </w:rPr>
      </w:pPr>
    </w:p>
    <w:p w14:paraId="27015EFB" w14:textId="344E00A7" w:rsidR="00E559BC" w:rsidRPr="000F143F" w:rsidRDefault="00CE09F3" w:rsidP="00DA7D66">
      <w:pPr>
        <w:pStyle w:val="NASLOV123"/>
        <w:spacing w:before="0" w:after="0"/>
        <w:rPr>
          <w:bCs/>
          <w:lang w:val="sr-Latn-ME"/>
        </w:rPr>
      </w:pPr>
      <w:r w:rsidRPr="000F143F">
        <w:rPr>
          <w:lang w:val="sr-Latn-ME"/>
        </w:rPr>
        <w:t xml:space="preserve">8. </w:t>
      </w:r>
      <w:r w:rsidR="002F36F5" w:rsidRPr="000F143F">
        <w:rPr>
          <w:bCs/>
          <w:lang w:val="sr-Latn-ME"/>
        </w:rPr>
        <w:t>BROJ DOZVO</w:t>
      </w:r>
      <w:bookmarkStart w:id="0" w:name="_GoBack"/>
      <w:bookmarkEnd w:id="0"/>
      <w:r w:rsidR="002F36F5" w:rsidRPr="000F143F">
        <w:rPr>
          <w:bCs/>
          <w:lang w:val="sr-Latn-ME"/>
        </w:rPr>
        <w:t>LE ZA STAVLJANJE LIJEKA U PROMET</w:t>
      </w:r>
    </w:p>
    <w:p w14:paraId="12D09A72" w14:textId="77777777" w:rsidR="000F143F" w:rsidRPr="000F143F" w:rsidRDefault="000F143F" w:rsidP="000F143F">
      <w:pPr>
        <w:pStyle w:val="NASLOV123"/>
        <w:spacing w:before="0" w:after="0"/>
        <w:rPr>
          <w:b w:val="0"/>
          <w:lang w:val="sr-Latn-ME"/>
        </w:rPr>
      </w:pPr>
    </w:p>
    <w:p w14:paraId="09A4BE53" w14:textId="50B3BAC3" w:rsidR="00CE09F3" w:rsidRPr="000F143F" w:rsidRDefault="000F143F" w:rsidP="000F143F">
      <w:pPr>
        <w:pStyle w:val="NASLOV123"/>
        <w:spacing w:before="0" w:after="0"/>
        <w:rPr>
          <w:b w:val="0"/>
          <w:lang w:val="sr-Latn-ME"/>
        </w:rPr>
      </w:pPr>
      <w:r w:rsidRPr="000F143F">
        <w:rPr>
          <w:b w:val="0"/>
          <w:lang w:val="sr-Latn-ME"/>
        </w:rPr>
        <w:t xml:space="preserve">2030/24/807 – 8022 </w:t>
      </w:r>
    </w:p>
    <w:p w14:paraId="1A10B850" w14:textId="30E74D3C" w:rsidR="000F143F" w:rsidRDefault="000F143F" w:rsidP="000F143F">
      <w:pPr>
        <w:pStyle w:val="NASLOV123"/>
        <w:spacing w:before="0" w:after="0"/>
        <w:rPr>
          <w:b w:val="0"/>
          <w:lang w:val="sr-Latn-ME"/>
        </w:rPr>
      </w:pPr>
    </w:p>
    <w:p w14:paraId="348AB31D" w14:textId="77777777" w:rsidR="000F143F" w:rsidRPr="000F143F" w:rsidRDefault="000F143F" w:rsidP="000F143F">
      <w:pPr>
        <w:pStyle w:val="NASLOV123"/>
        <w:spacing w:before="0" w:after="0"/>
        <w:rPr>
          <w:b w:val="0"/>
          <w:lang w:val="sr-Latn-ME"/>
        </w:rPr>
      </w:pPr>
    </w:p>
    <w:p w14:paraId="10262031" w14:textId="77777777" w:rsidR="00CE09F3" w:rsidRPr="000F143F" w:rsidRDefault="00CE09F3" w:rsidP="000F143F">
      <w:pPr>
        <w:pStyle w:val="NASLOV123"/>
        <w:spacing w:before="0" w:after="0"/>
        <w:jc w:val="both"/>
        <w:rPr>
          <w:lang w:val="sr-Latn-ME"/>
        </w:rPr>
      </w:pPr>
      <w:r w:rsidRPr="000F143F">
        <w:rPr>
          <w:lang w:val="sr-Latn-ME"/>
        </w:rPr>
        <w:t>9. DATUM PRVE DOZVOLE I DATUM OBNOVE DOZVOLE ZA STAVLJANJE LEKA U PROMET</w:t>
      </w:r>
    </w:p>
    <w:p w14:paraId="4111A829" w14:textId="77777777" w:rsidR="000F143F" w:rsidRDefault="000F143F" w:rsidP="00DA7D66">
      <w:pPr>
        <w:autoSpaceDE w:val="0"/>
        <w:autoSpaceDN w:val="0"/>
        <w:adjustRightInd w:val="0"/>
        <w:rPr>
          <w:szCs w:val="22"/>
          <w:lang w:val="sr-Latn-ME"/>
        </w:rPr>
      </w:pPr>
    </w:p>
    <w:p w14:paraId="33955A32" w14:textId="150D7A18" w:rsidR="002F7EDD" w:rsidRPr="000F143F" w:rsidRDefault="0005798D" w:rsidP="00DA7D66">
      <w:pPr>
        <w:autoSpaceDE w:val="0"/>
        <w:autoSpaceDN w:val="0"/>
        <w:adjustRightInd w:val="0"/>
        <w:rPr>
          <w:i/>
          <w:szCs w:val="22"/>
          <w:lang w:val="sr-Latn-ME"/>
        </w:rPr>
      </w:pPr>
      <w:r w:rsidRPr="000F143F">
        <w:rPr>
          <w:szCs w:val="22"/>
          <w:lang w:val="sr-Latn-ME"/>
        </w:rPr>
        <w:t xml:space="preserve">Datum prve dozvole: </w:t>
      </w:r>
      <w:r w:rsidR="002F36F5" w:rsidRPr="000F143F">
        <w:rPr>
          <w:szCs w:val="22"/>
          <w:lang w:val="sr-Latn-ME"/>
        </w:rPr>
        <w:t>12.05.2009.</w:t>
      </w:r>
      <w:r w:rsidR="00FE5600" w:rsidRPr="000F143F">
        <w:rPr>
          <w:szCs w:val="22"/>
          <w:lang w:val="sr-Latn-ME"/>
        </w:rPr>
        <w:t xml:space="preserve"> godine</w:t>
      </w:r>
    </w:p>
    <w:p w14:paraId="03B211A6" w14:textId="3C7C2731" w:rsidR="002F7EDD" w:rsidRPr="000F143F" w:rsidRDefault="00FE5600" w:rsidP="002F7EDD">
      <w:pPr>
        <w:tabs>
          <w:tab w:val="clear" w:pos="284"/>
        </w:tabs>
        <w:jc w:val="left"/>
        <w:rPr>
          <w:szCs w:val="22"/>
          <w:lang w:val="sr-Latn-ME"/>
        </w:rPr>
      </w:pPr>
      <w:r w:rsidRPr="000F143F">
        <w:rPr>
          <w:szCs w:val="22"/>
          <w:lang w:val="sr-Latn-ME"/>
        </w:rPr>
        <w:t xml:space="preserve">Datum posljednje obnove dozvole: </w:t>
      </w:r>
      <w:r w:rsidR="000F143F" w:rsidRPr="000F143F">
        <w:rPr>
          <w:szCs w:val="22"/>
          <w:lang w:val="sr-Latn-ME"/>
        </w:rPr>
        <w:t>19.02.2024. godine</w:t>
      </w:r>
    </w:p>
    <w:p w14:paraId="615BCCD8" w14:textId="00B9C3D4" w:rsidR="002F7EDD" w:rsidRPr="000F143F" w:rsidRDefault="002F7EDD" w:rsidP="0005798D">
      <w:pPr>
        <w:autoSpaceDE w:val="0"/>
        <w:autoSpaceDN w:val="0"/>
        <w:adjustRightInd w:val="0"/>
        <w:rPr>
          <w:szCs w:val="22"/>
          <w:lang w:val="sr-Latn-ME"/>
        </w:rPr>
      </w:pPr>
    </w:p>
    <w:p w14:paraId="719A5A21" w14:textId="77777777" w:rsidR="00FE5600" w:rsidRPr="000F143F" w:rsidRDefault="00FE5600" w:rsidP="0005798D">
      <w:pPr>
        <w:autoSpaceDE w:val="0"/>
        <w:autoSpaceDN w:val="0"/>
        <w:adjustRightInd w:val="0"/>
        <w:rPr>
          <w:szCs w:val="22"/>
          <w:lang w:val="sr-Latn-ME"/>
        </w:rPr>
      </w:pPr>
    </w:p>
    <w:p w14:paraId="47D3564D" w14:textId="77777777" w:rsidR="00CE09F3" w:rsidRPr="000F143F" w:rsidRDefault="00CE09F3" w:rsidP="00DA7D66">
      <w:pPr>
        <w:pStyle w:val="NASLOV123"/>
        <w:spacing w:before="0" w:after="0"/>
        <w:rPr>
          <w:lang w:val="sr-Latn-ME"/>
        </w:rPr>
      </w:pPr>
      <w:r w:rsidRPr="000F143F">
        <w:rPr>
          <w:lang w:val="sr-Latn-ME"/>
        </w:rPr>
        <w:t>10. DATUM REVIZIJE TEKSTA</w:t>
      </w:r>
    </w:p>
    <w:p w14:paraId="11A2B18D" w14:textId="6A7191DE" w:rsidR="00923865" w:rsidRPr="000F143F" w:rsidRDefault="00923865" w:rsidP="00B06FFA">
      <w:pPr>
        <w:rPr>
          <w:bCs/>
          <w:szCs w:val="22"/>
          <w:lang w:val="sr-Latn-ME"/>
        </w:rPr>
      </w:pPr>
    </w:p>
    <w:p w14:paraId="21F5D4EE" w14:textId="438A0F82" w:rsidR="000F143F" w:rsidRPr="000F143F" w:rsidRDefault="000F143F" w:rsidP="00B06FFA">
      <w:pPr>
        <w:rPr>
          <w:bCs/>
          <w:szCs w:val="22"/>
          <w:lang w:val="sr-Latn-ME"/>
        </w:rPr>
      </w:pPr>
      <w:r w:rsidRPr="000F143F">
        <w:rPr>
          <w:bCs/>
          <w:szCs w:val="22"/>
          <w:lang w:val="sr-Latn-ME"/>
        </w:rPr>
        <w:t>Februar, 2024. godine</w:t>
      </w:r>
    </w:p>
    <w:sectPr w:rsidR="000F143F" w:rsidRPr="000F143F" w:rsidSect="000F143F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3B131" w14:textId="77777777" w:rsidR="00473352" w:rsidRDefault="00473352">
      <w:r>
        <w:separator/>
      </w:r>
    </w:p>
  </w:endnote>
  <w:endnote w:type="continuationSeparator" w:id="0">
    <w:p w14:paraId="1B6E1AA4" w14:textId="77777777" w:rsidR="00473352" w:rsidRDefault="0047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B9F72" w14:textId="77777777" w:rsidR="00957A16" w:rsidRDefault="00957A16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2F70ADD5" w14:textId="77777777" w:rsidR="00957A16" w:rsidRDefault="00957A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F175D" w14:textId="60891733" w:rsidR="00957A16" w:rsidRDefault="00473352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957A16" w:rsidRPr="005A4234">
              <w:rPr>
                <w:sz w:val="18"/>
                <w:szCs w:val="18"/>
              </w:rPr>
              <w:fldChar w:fldCharType="begin"/>
            </w:r>
            <w:r w:rsidR="00957A16" w:rsidRPr="005A4234">
              <w:rPr>
                <w:sz w:val="18"/>
                <w:szCs w:val="18"/>
              </w:rPr>
              <w:instrText xml:space="preserve"> PAGE </w:instrText>
            </w:r>
            <w:r w:rsidR="00957A16" w:rsidRPr="005A4234">
              <w:rPr>
                <w:sz w:val="18"/>
                <w:szCs w:val="18"/>
              </w:rPr>
              <w:fldChar w:fldCharType="separate"/>
            </w:r>
            <w:r w:rsidR="00E63D8C">
              <w:rPr>
                <w:noProof/>
                <w:sz w:val="18"/>
                <w:szCs w:val="18"/>
              </w:rPr>
              <w:t>15</w:t>
            </w:r>
            <w:r w:rsidR="00957A16" w:rsidRPr="005A4234">
              <w:rPr>
                <w:sz w:val="18"/>
                <w:szCs w:val="18"/>
              </w:rPr>
              <w:fldChar w:fldCharType="end"/>
            </w:r>
            <w:r w:rsidR="00957A16" w:rsidRPr="005A4234">
              <w:rPr>
                <w:sz w:val="18"/>
                <w:szCs w:val="18"/>
              </w:rPr>
              <w:t xml:space="preserve"> </w:t>
            </w:r>
            <w:r w:rsidR="00957A16">
              <w:rPr>
                <w:sz w:val="18"/>
                <w:szCs w:val="18"/>
              </w:rPr>
              <w:t>/</w:t>
            </w:r>
            <w:r w:rsidR="00957A16" w:rsidRPr="005A4234">
              <w:rPr>
                <w:sz w:val="18"/>
                <w:szCs w:val="18"/>
              </w:rPr>
              <w:t xml:space="preserve"> </w:t>
            </w:r>
            <w:r w:rsidR="00957A16" w:rsidRPr="005A4234">
              <w:rPr>
                <w:sz w:val="18"/>
                <w:szCs w:val="18"/>
              </w:rPr>
              <w:fldChar w:fldCharType="begin"/>
            </w:r>
            <w:r w:rsidR="00957A16" w:rsidRPr="005A4234">
              <w:rPr>
                <w:sz w:val="18"/>
                <w:szCs w:val="18"/>
              </w:rPr>
              <w:instrText xml:space="preserve"> NUMPAGES  </w:instrText>
            </w:r>
            <w:r w:rsidR="00957A16" w:rsidRPr="005A4234">
              <w:rPr>
                <w:sz w:val="18"/>
                <w:szCs w:val="18"/>
              </w:rPr>
              <w:fldChar w:fldCharType="separate"/>
            </w:r>
            <w:r w:rsidR="00E63D8C">
              <w:rPr>
                <w:noProof/>
                <w:sz w:val="18"/>
                <w:szCs w:val="18"/>
              </w:rPr>
              <w:t>15</w:t>
            </w:r>
            <w:r w:rsidR="00957A16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03A002E9" w14:textId="77777777" w:rsidR="00957A16" w:rsidRPr="00C536C2" w:rsidRDefault="00957A16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D34A5" w14:textId="77777777" w:rsidR="00473352" w:rsidRDefault="00473352">
      <w:r>
        <w:separator/>
      </w:r>
    </w:p>
  </w:footnote>
  <w:footnote w:type="continuationSeparator" w:id="0">
    <w:p w14:paraId="606CBAE9" w14:textId="77777777" w:rsidR="00473352" w:rsidRDefault="0047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8EB3036"/>
    <w:multiLevelType w:val="hybridMultilevel"/>
    <w:tmpl w:val="A230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7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pt-PT" w:vendorID="64" w:dllVersion="0" w:nlCheck="1" w:checkStyle="0"/>
  <w:activeWritingStyle w:appName="MSWord" w:lang="pl-PL" w:vendorID="64" w:dllVersion="0" w:nlCheck="1" w:checkStyle="0"/>
  <w:activeWritingStyle w:appName="MSWord" w:lang="ru-RU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1ADA"/>
    <w:rsid w:val="000145CB"/>
    <w:rsid w:val="00017801"/>
    <w:rsid w:val="0002188D"/>
    <w:rsid w:val="00024EB1"/>
    <w:rsid w:val="0003201C"/>
    <w:rsid w:val="0004336A"/>
    <w:rsid w:val="00045942"/>
    <w:rsid w:val="00050435"/>
    <w:rsid w:val="00057340"/>
    <w:rsid w:val="0005798D"/>
    <w:rsid w:val="00064273"/>
    <w:rsid w:val="00064BC3"/>
    <w:rsid w:val="000676BA"/>
    <w:rsid w:val="0008200C"/>
    <w:rsid w:val="00083BE0"/>
    <w:rsid w:val="0008571F"/>
    <w:rsid w:val="00095FB6"/>
    <w:rsid w:val="0009758B"/>
    <w:rsid w:val="000A0F4A"/>
    <w:rsid w:val="000A236A"/>
    <w:rsid w:val="000A634D"/>
    <w:rsid w:val="000D1B77"/>
    <w:rsid w:val="000D5631"/>
    <w:rsid w:val="000D5B0D"/>
    <w:rsid w:val="000E24D5"/>
    <w:rsid w:val="000E2DBC"/>
    <w:rsid w:val="000E75C0"/>
    <w:rsid w:val="000F143F"/>
    <w:rsid w:val="000F24C3"/>
    <w:rsid w:val="000F6D56"/>
    <w:rsid w:val="001048C4"/>
    <w:rsid w:val="0010651B"/>
    <w:rsid w:val="001102D9"/>
    <w:rsid w:val="001143C1"/>
    <w:rsid w:val="00114F02"/>
    <w:rsid w:val="00114F10"/>
    <w:rsid w:val="00125F79"/>
    <w:rsid w:val="00131CC2"/>
    <w:rsid w:val="00141639"/>
    <w:rsid w:val="0014180A"/>
    <w:rsid w:val="00142CA8"/>
    <w:rsid w:val="00151B69"/>
    <w:rsid w:val="0015409D"/>
    <w:rsid w:val="001543F1"/>
    <w:rsid w:val="001607A9"/>
    <w:rsid w:val="00164FBC"/>
    <w:rsid w:val="00173D18"/>
    <w:rsid w:val="00175772"/>
    <w:rsid w:val="00175A7E"/>
    <w:rsid w:val="001808D1"/>
    <w:rsid w:val="00182B15"/>
    <w:rsid w:val="00183D5E"/>
    <w:rsid w:val="0018601D"/>
    <w:rsid w:val="00193327"/>
    <w:rsid w:val="00193F5C"/>
    <w:rsid w:val="001B5455"/>
    <w:rsid w:val="001B706A"/>
    <w:rsid w:val="001C1BA0"/>
    <w:rsid w:val="001D10C9"/>
    <w:rsid w:val="001E0A07"/>
    <w:rsid w:val="001E372E"/>
    <w:rsid w:val="001E6145"/>
    <w:rsid w:val="001F2D4E"/>
    <w:rsid w:val="001F39B6"/>
    <w:rsid w:val="001F4622"/>
    <w:rsid w:val="001F5C30"/>
    <w:rsid w:val="002011BA"/>
    <w:rsid w:val="00202933"/>
    <w:rsid w:val="00214AD9"/>
    <w:rsid w:val="00217BF3"/>
    <w:rsid w:val="002206D8"/>
    <w:rsid w:val="0022218E"/>
    <w:rsid w:val="0022223A"/>
    <w:rsid w:val="00226D95"/>
    <w:rsid w:val="00231529"/>
    <w:rsid w:val="00232159"/>
    <w:rsid w:val="00234AB1"/>
    <w:rsid w:val="0024132F"/>
    <w:rsid w:val="00242DCD"/>
    <w:rsid w:val="0024616D"/>
    <w:rsid w:val="0024657E"/>
    <w:rsid w:val="002472C5"/>
    <w:rsid w:val="00247C5C"/>
    <w:rsid w:val="00257F7E"/>
    <w:rsid w:val="00263266"/>
    <w:rsid w:val="002638C8"/>
    <w:rsid w:val="00264DA4"/>
    <w:rsid w:val="002666A0"/>
    <w:rsid w:val="00273BE0"/>
    <w:rsid w:val="00275512"/>
    <w:rsid w:val="00280B18"/>
    <w:rsid w:val="0028473C"/>
    <w:rsid w:val="00287495"/>
    <w:rsid w:val="002A0CF4"/>
    <w:rsid w:val="002B6F6A"/>
    <w:rsid w:val="002C0FBF"/>
    <w:rsid w:val="002C477C"/>
    <w:rsid w:val="002C747C"/>
    <w:rsid w:val="002C77ED"/>
    <w:rsid w:val="002C7CE8"/>
    <w:rsid w:val="002D5583"/>
    <w:rsid w:val="002E20B3"/>
    <w:rsid w:val="002F1050"/>
    <w:rsid w:val="002F2D39"/>
    <w:rsid w:val="002F36F5"/>
    <w:rsid w:val="002F5E2F"/>
    <w:rsid w:val="002F7EDD"/>
    <w:rsid w:val="003025AE"/>
    <w:rsid w:val="003028AA"/>
    <w:rsid w:val="003116DA"/>
    <w:rsid w:val="00314A68"/>
    <w:rsid w:val="00316FC0"/>
    <w:rsid w:val="00333FCE"/>
    <w:rsid w:val="00334C4E"/>
    <w:rsid w:val="00340856"/>
    <w:rsid w:val="00341108"/>
    <w:rsid w:val="00342B94"/>
    <w:rsid w:val="003442BC"/>
    <w:rsid w:val="003452C0"/>
    <w:rsid w:val="00360730"/>
    <w:rsid w:val="00366F01"/>
    <w:rsid w:val="003732DE"/>
    <w:rsid w:val="00375EFA"/>
    <w:rsid w:val="00380476"/>
    <w:rsid w:val="00383195"/>
    <w:rsid w:val="003838E0"/>
    <w:rsid w:val="00383A25"/>
    <w:rsid w:val="00383D4B"/>
    <w:rsid w:val="00386314"/>
    <w:rsid w:val="00391ACC"/>
    <w:rsid w:val="003A2DF8"/>
    <w:rsid w:val="003A5708"/>
    <w:rsid w:val="003B0FA9"/>
    <w:rsid w:val="003B2082"/>
    <w:rsid w:val="003C18A4"/>
    <w:rsid w:val="003C4F20"/>
    <w:rsid w:val="003C72C4"/>
    <w:rsid w:val="003D4A6A"/>
    <w:rsid w:val="003E3EC7"/>
    <w:rsid w:val="003E7553"/>
    <w:rsid w:val="003F23AA"/>
    <w:rsid w:val="003F5A12"/>
    <w:rsid w:val="004123CD"/>
    <w:rsid w:val="0041742E"/>
    <w:rsid w:val="004234ED"/>
    <w:rsid w:val="00423AF6"/>
    <w:rsid w:val="0042446A"/>
    <w:rsid w:val="00427D41"/>
    <w:rsid w:val="004429BC"/>
    <w:rsid w:val="00444069"/>
    <w:rsid w:val="004446BC"/>
    <w:rsid w:val="00455B02"/>
    <w:rsid w:val="0045687E"/>
    <w:rsid w:val="00456955"/>
    <w:rsid w:val="00457437"/>
    <w:rsid w:val="00461483"/>
    <w:rsid w:val="00462C33"/>
    <w:rsid w:val="00467C86"/>
    <w:rsid w:val="00473352"/>
    <w:rsid w:val="00474AA7"/>
    <w:rsid w:val="00486830"/>
    <w:rsid w:val="00487477"/>
    <w:rsid w:val="00492248"/>
    <w:rsid w:val="00497648"/>
    <w:rsid w:val="004A3333"/>
    <w:rsid w:val="004A36B4"/>
    <w:rsid w:val="004A3F50"/>
    <w:rsid w:val="004A4A90"/>
    <w:rsid w:val="004A6A4F"/>
    <w:rsid w:val="004B5A11"/>
    <w:rsid w:val="004B73F8"/>
    <w:rsid w:val="004B7A50"/>
    <w:rsid w:val="004C5981"/>
    <w:rsid w:val="004D230F"/>
    <w:rsid w:val="004D47C1"/>
    <w:rsid w:val="004E59C1"/>
    <w:rsid w:val="004E6159"/>
    <w:rsid w:val="004F5A51"/>
    <w:rsid w:val="004F7E85"/>
    <w:rsid w:val="00503974"/>
    <w:rsid w:val="00506D03"/>
    <w:rsid w:val="0051396B"/>
    <w:rsid w:val="00517E77"/>
    <w:rsid w:val="0052230B"/>
    <w:rsid w:val="00523E87"/>
    <w:rsid w:val="00525A8A"/>
    <w:rsid w:val="00525F20"/>
    <w:rsid w:val="005276F0"/>
    <w:rsid w:val="00530909"/>
    <w:rsid w:val="00535C0B"/>
    <w:rsid w:val="00537BE8"/>
    <w:rsid w:val="005440FC"/>
    <w:rsid w:val="005560AC"/>
    <w:rsid w:val="00561DA2"/>
    <w:rsid w:val="00571740"/>
    <w:rsid w:val="00572F74"/>
    <w:rsid w:val="00572FEE"/>
    <w:rsid w:val="005762AC"/>
    <w:rsid w:val="00581CC1"/>
    <w:rsid w:val="00584668"/>
    <w:rsid w:val="00587CAC"/>
    <w:rsid w:val="00594330"/>
    <w:rsid w:val="005944E0"/>
    <w:rsid w:val="0059512E"/>
    <w:rsid w:val="00595967"/>
    <w:rsid w:val="00596DF0"/>
    <w:rsid w:val="005B0404"/>
    <w:rsid w:val="005B3101"/>
    <w:rsid w:val="005B3388"/>
    <w:rsid w:val="005B4985"/>
    <w:rsid w:val="005C3F73"/>
    <w:rsid w:val="005C5482"/>
    <w:rsid w:val="005C7891"/>
    <w:rsid w:val="005D1A69"/>
    <w:rsid w:val="005D4ADB"/>
    <w:rsid w:val="005E7176"/>
    <w:rsid w:val="005F538A"/>
    <w:rsid w:val="005F5861"/>
    <w:rsid w:val="006023C6"/>
    <w:rsid w:val="00603302"/>
    <w:rsid w:val="00604E4F"/>
    <w:rsid w:val="006054EE"/>
    <w:rsid w:val="006056EF"/>
    <w:rsid w:val="006118B6"/>
    <w:rsid w:val="00611D22"/>
    <w:rsid w:val="006149CF"/>
    <w:rsid w:val="00617198"/>
    <w:rsid w:val="00617BEC"/>
    <w:rsid w:val="006270C0"/>
    <w:rsid w:val="00627EF3"/>
    <w:rsid w:val="00630195"/>
    <w:rsid w:val="00631D90"/>
    <w:rsid w:val="006320CC"/>
    <w:rsid w:val="0063388F"/>
    <w:rsid w:val="0065039C"/>
    <w:rsid w:val="0065112E"/>
    <w:rsid w:val="006526E1"/>
    <w:rsid w:val="0065324D"/>
    <w:rsid w:val="00653C28"/>
    <w:rsid w:val="006559AF"/>
    <w:rsid w:val="00657802"/>
    <w:rsid w:val="00660ED5"/>
    <w:rsid w:val="00660EDD"/>
    <w:rsid w:val="00662953"/>
    <w:rsid w:val="006648D2"/>
    <w:rsid w:val="00671235"/>
    <w:rsid w:val="006741AA"/>
    <w:rsid w:val="006775EF"/>
    <w:rsid w:val="00680432"/>
    <w:rsid w:val="00686572"/>
    <w:rsid w:val="00690BAF"/>
    <w:rsid w:val="00693874"/>
    <w:rsid w:val="00693F46"/>
    <w:rsid w:val="006A28D7"/>
    <w:rsid w:val="006B230D"/>
    <w:rsid w:val="006B3E60"/>
    <w:rsid w:val="006B5ECD"/>
    <w:rsid w:val="006D06BC"/>
    <w:rsid w:val="006D1544"/>
    <w:rsid w:val="006E0165"/>
    <w:rsid w:val="006E3920"/>
    <w:rsid w:val="006E5433"/>
    <w:rsid w:val="006E6286"/>
    <w:rsid w:val="006F0F44"/>
    <w:rsid w:val="006F158F"/>
    <w:rsid w:val="006F4310"/>
    <w:rsid w:val="006F713F"/>
    <w:rsid w:val="007030E1"/>
    <w:rsid w:val="007169A4"/>
    <w:rsid w:val="00720392"/>
    <w:rsid w:val="00721AB8"/>
    <w:rsid w:val="00722B3D"/>
    <w:rsid w:val="00725DAC"/>
    <w:rsid w:val="007410B2"/>
    <w:rsid w:val="0074332B"/>
    <w:rsid w:val="00750900"/>
    <w:rsid w:val="00754B2B"/>
    <w:rsid w:val="00762555"/>
    <w:rsid w:val="00764648"/>
    <w:rsid w:val="00765B00"/>
    <w:rsid w:val="007672F3"/>
    <w:rsid w:val="00770323"/>
    <w:rsid w:val="0077143C"/>
    <w:rsid w:val="007719DD"/>
    <w:rsid w:val="007779A1"/>
    <w:rsid w:val="0078374B"/>
    <w:rsid w:val="00783830"/>
    <w:rsid w:val="007858AD"/>
    <w:rsid w:val="007978C4"/>
    <w:rsid w:val="007A0A2F"/>
    <w:rsid w:val="007B16C4"/>
    <w:rsid w:val="007B23E7"/>
    <w:rsid w:val="007C2D7E"/>
    <w:rsid w:val="007D1715"/>
    <w:rsid w:val="007D17FD"/>
    <w:rsid w:val="007D48C5"/>
    <w:rsid w:val="007E06F0"/>
    <w:rsid w:val="007E1E74"/>
    <w:rsid w:val="007E3065"/>
    <w:rsid w:val="007E3DA8"/>
    <w:rsid w:val="00800DBF"/>
    <w:rsid w:val="00801F42"/>
    <w:rsid w:val="0080245C"/>
    <w:rsid w:val="008029BC"/>
    <w:rsid w:val="00802DFC"/>
    <w:rsid w:val="0081417F"/>
    <w:rsid w:val="00814781"/>
    <w:rsid w:val="0081483A"/>
    <w:rsid w:val="008150DE"/>
    <w:rsid w:val="008249D2"/>
    <w:rsid w:val="00833918"/>
    <w:rsid w:val="00834DBB"/>
    <w:rsid w:val="00842FFB"/>
    <w:rsid w:val="00847DBF"/>
    <w:rsid w:val="00861841"/>
    <w:rsid w:val="0086351A"/>
    <w:rsid w:val="0086469F"/>
    <w:rsid w:val="00867E8B"/>
    <w:rsid w:val="00874B61"/>
    <w:rsid w:val="0087713D"/>
    <w:rsid w:val="00877220"/>
    <w:rsid w:val="00884B1D"/>
    <w:rsid w:val="00895322"/>
    <w:rsid w:val="00897CD2"/>
    <w:rsid w:val="008A0A19"/>
    <w:rsid w:val="008A27C1"/>
    <w:rsid w:val="008A48B7"/>
    <w:rsid w:val="008A4B94"/>
    <w:rsid w:val="008A5634"/>
    <w:rsid w:val="008A78AE"/>
    <w:rsid w:val="008B3EB5"/>
    <w:rsid w:val="008B585B"/>
    <w:rsid w:val="008B5E20"/>
    <w:rsid w:val="008C51BA"/>
    <w:rsid w:val="008C5809"/>
    <w:rsid w:val="008D1933"/>
    <w:rsid w:val="008D2D0A"/>
    <w:rsid w:val="008D406D"/>
    <w:rsid w:val="008D78C9"/>
    <w:rsid w:val="008E0FC9"/>
    <w:rsid w:val="008E447E"/>
    <w:rsid w:val="00902178"/>
    <w:rsid w:val="00907B7B"/>
    <w:rsid w:val="00907BEC"/>
    <w:rsid w:val="00912355"/>
    <w:rsid w:val="00913684"/>
    <w:rsid w:val="0091380F"/>
    <w:rsid w:val="00923865"/>
    <w:rsid w:val="00926351"/>
    <w:rsid w:val="0093016E"/>
    <w:rsid w:val="0093081F"/>
    <w:rsid w:val="00934B4D"/>
    <w:rsid w:val="009502DD"/>
    <w:rsid w:val="0095587C"/>
    <w:rsid w:val="00955C75"/>
    <w:rsid w:val="0095633F"/>
    <w:rsid w:val="00957A16"/>
    <w:rsid w:val="00963076"/>
    <w:rsid w:val="00966F4D"/>
    <w:rsid w:val="009677DF"/>
    <w:rsid w:val="00972DA0"/>
    <w:rsid w:val="00973F45"/>
    <w:rsid w:val="00977F29"/>
    <w:rsid w:val="00981545"/>
    <w:rsid w:val="00983388"/>
    <w:rsid w:val="0099197E"/>
    <w:rsid w:val="00992615"/>
    <w:rsid w:val="009946F8"/>
    <w:rsid w:val="00996E6B"/>
    <w:rsid w:val="009A1D64"/>
    <w:rsid w:val="009B1292"/>
    <w:rsid w:val="009B2430"/>
    <w:rsid w:val="009B338B"/>
    <w:rsid w:val="009B58AD"/>
    <w:rsid w:val="009B7935"/>
    <w:rsid w:val="009C1FED"/>
    <w:rsid w:val="009C3391"/>
    <w:rsid w:val="009C7BA2"/>
    <w:rsid w:val="009D1161"/>
    <w:rsid w:val="009D667B"/>
    <w:rsid w:val="009F4449"/>
    <w:rsid w:val="009F5F4F"/>
    <w:rsid w:val="00A02252"/>
    <w:rsid w:val="00A074EF"/>
    <w:rsid w:val="00A07FDA"/>
    <w:rsid w:val="00A10452"/>
    <w:rsid w:val="00A127F1"/>
    <w:rsid w:val="00A133CD"/>
    <w:rsid w:val="00A14895"/>
    <w:rsid w:val="00A154FE"/>
    <w:rsid w:val="00A20167"/>
    <w:rsid w:val="00A27130"/>
    <w:rsid w:val="00A324E4"/>
    <w:rsid w:val="00A40D06"/>
    <w:rsid w:val="00A60BF1"/>
    <w:rsid w:val="00A6694A"/>
    <w:rsid w:val="00A7147C"/>
    <w:rsid w:val="00A7660B"/>
    <w:rsid w:val="00A76B98"/>
    <w:rsid w:val="00A77A57"/>
    <w:rsid w:val="00A8452E"/>
    <w:rsid w:val="00A86897"/>
    <w:rsid w:val="00A90EEE"/>
    <w:rsid w:val="00A917FF"/>
    <w:rsid w:val="00A95733"/>
    <w:rsid w:val="00A978D6"/>
    <w:rsid w:val="00AA79AF"/>
    <w:rsid w:val="00AB5465"/>
    <w:rsid w:val="00AB70FA"/>
    <w:rsid w:val="00AC2DB0"/>
    <w:rsid w:val="00AD4CBF"/>
    <w:rsid w:val="00AF1241"/>
    <w:rsid w:val="00B05CAE"/>
    <w:rsid w:val="00B068D3"/>
    <w:rsid w:val="00B06FFA"/>
    <w:rsid w:val="00B12CC3"/>
    <w:rsid w:val="00B14594"/>
    <w:rsid w:val="00B2270A"/>
    <w:rsid w:val="00B2288A"/>
    <w:rsid w:val="00B2354C"/>
    <w:rsid w:val="00B24910"/>
    <w:rsid w:val="00B26FAC"/>
    <w:rsid w:val="00B3141A"/>
    <w:rsid w:val="00B319EC"/>
    <w:rsid w:val="00B31AA2"/>
    <w:rsid w:val="00B40BC8"/>
    <w:rsid w:val="00B456DA"/>
    <w:rsid w:val="00B53C8C"/>
    <w:rsid w:val="00B54536"/>
    <w:rsid w:val="00B56D81"/>
    <w:rsid w:val="00B72D0C"/>
    <w:rsid w:val="00B74C0B"/>
    <w:rsid w:val="00B8400D"/>
    <w:rsid w:val="00B93A37"/>
    <w:rsid w:val="00B95E9F"/>
    <w:rsid w:val="00BA091E"/>
    <w:rsid w:val="00BA1819"/>
    <w:rsid w:val="00BA1E16"/>
    <w:rsid w:val="00BA2BBA"/>
    <w:rsid w:val="00BA4D3C"/>
    <w:rsid w:val="00BA4DF1"/>
    <w:rsid w:val="00BA5A22"/>
    <w:rsid w:val="00BB0438"/>
    <w:rsid w:val="00BB22F4"/>
    <w:rsid w:val="00BB265E"/>
    <w:rsid w:val="00BB32BA"/>
    <w:rsid w:val="00BB55E5"/>
    <w:rsid w:val="00BB6BAA"/>
    <w:rsid w:val="00BB70E5"/>
    <w:rsid w:val="00BD1806"/>
    <w:rsid w:val="00BD602A"/>
    <w:rsid w:val="00BD725A"/>
    <w:rsid w:val="00BF3750"/>
    <w:rsid w:val="00C06244"/>
    <w:rsid w:val="00C20941"/>
    <w:rsid w:val="00C20EEC"/>
    <w:rsid w:val="00C23C00"/>
    <w:rsid w:val="00C43436"/>
    <w:rsid w:val="00C536C2"/>
    <w:rsid w:val="00C55F47"/>
    <w:rsid w:val="00C56E2E"/>
    <w:rsid w:val="00C64A31"/>
    <w:rsid w:val="00C7023E"/>
    <w:rsid w:val="00C82E8B"/>
    <w:rsid w:val="00C944C3"/>
    <w:rsid w:val="00CA3DAD"/>
    <w:rsid w:val="00CA6854"/>
    <w:rsid w:val="00CA7565"/>
    <w:rsid w:val="00CB3753"/>
    <w:rsid w:val="00CC113E"/>
    <w:rsid w:val="00CC4C88"/>
    <w:rsid w:val="00CD0B1F"/>
    <w:rsid w:val="00CD3F96"/>
    <w:rsid w:val="00CD66E8"/>
    <w:rsid w:val="00CE09F3"/>
    <w:rsid w:val="00CE252D"/>
    <w:rsid w:val="00CE4F29"/>
    <w:rsid w:val="00CE76DA"/>
    <w:rsid w:val="00CF3631"/>
    <w:rsid w:val="00D024E9"/>
    <w:rsid w:val="00D11E94"/>
    <w:rsid w:val="00D12959"/>
    <w:rsid w:val="00D17A34"/>
    <w:rsid w:val="00D20DD9"/>
    <w:rsid w:val="00D2713B"/>
    <w:rsid w:val="00D30389"/>
    <w:rsid w:val="00D33558"/>
    <w:rsid w:val="00D337F6"/>
    <w:rsid w:val="00D502D0"/>
    <w:rsid w:val="00D52CDB"/>
    <w:rsid w:val="00D52DDD"/>
    <w:rsid w:val="00D54A0D"/>
    <w:rsid w:val="00D61710"/>
    <w:rsid w:val="00D61E78"/>
    <w:rsid w:val="00D6611E"/>
    <w:rsid w:val="00D67E91"/>
    <w:rsid w:val="00D70192"/>
    <w:rsid w:val="00D7148D"/>
    <w:rsid w:val="00D73BD3"/>
    <w:rsid w:val="00D81EB5"/>
    <w:rsid w:val="00D82559"/>
    <w:rsid w:val="00D85F37"/>
    <w:rsid w:val="00D944A0"/>
    <w:rsid w:val="00DA7D66"/>
    <w:rsid w:val="00DB088E"/>
    <w:rsid w:val="00DB4534"/>
    <w:rsid w:val="00DC19F7"/>
    <w:rsid w:val="00DC1EAA"/>
    <w:rsid w:val="00DD09FA"/>
    <w:rsid w:val="00DD0D6A"/>
    <w:rsid w:val="00DD2A82"/>
    <w:rsid w:val="00DE0E58"/>
    <w:rsid w:val="00DE18B2"/>
    <w:rsid w:val="00DE5584"/>
    <w:rsid w:val="00DF176C"/>
    <w:rsid w:val="00DF2EE3"/>
    <w:rsid w:val="00DF46E4"/>
    <w:rsid w:val="00DF698F"/>
    <w:rsid w:val="00E04856"/>
    <w:rsid w:val="00E20245"/>
    <w:rsid w:val="00E41E64"/>
    <w:rsid w:val="00E46278"/>
    <w:rsid w:val="00E50CD3"/>
    <w:rsid w:val="00E559BC"/>
    <w:rsid w:val="00E56089"/>
    <w:rsid w:val="00E63D8C"/>
    <w:rsid w:val="00E63F2D"/>
    <w:rsid w:val="00E66D5F"/>
    <w:rsid w:val="00E73749"/>
    <w:rsid w:val="00E747A4"/>
    <w:rsid w:val="00E76D85"/>
    <w:rsid w:val="00E818CE"/>
    <w:rsid w:val="00E87BE1"/>
    <w:rsid w:val="00E93C1B"/>
    <w:rsid w:val="00EA020F"/>
    <w:rsid w:val="00EA1F85"/>
    <w:rsid w:val="00EA2A8E"/>
    <w:rsid w:val="00EB00D1"/>
    <w:rsid w:val="00EB1D24"/>
    <w:rsid w:val="00EC0C2F"/>
    <w:rsid w:val="00EC30E6"/>
    <w:rsid w:val="00ED17D9"/>
    <w:rsid w:val="00ED4585"/>
    <w:rsid w:val="00ED735F"/>
    <w:rsid w:val="00EE6452"/>
    <w:rsid w:val="00EF1884"/>
    <w:rsid w:val="00EF2603"/>
    <w:rsid w:val="00EF2E88"/>
    <w:rsid w:val="00EF7BB7"/>
    <w:rsid w:val="00F03845"/>
    <w:rsid w:val="00F0449A"/>
    <w:rsid w:val="00F06A83"/>
    <w:rsid w:val="00F2409F"/>
    <w:rsid w:val="00F2417D"/>
    <w:rsid w:val="00F31FE2"/>
    <w:rsid w:val="00F42610"/>
    <w:rsid w:val="00F51F47"/>
    <w:rsid w:val="00F5775F"/>
    <w:rsid w:val="00F61112"/>
    <w:rsid w:val="00F61597"/>
    <w:rsid w:val="00F61F35"/>
    <w:rsid w:val="00F63F24"/>
    <w:rsid w:val="00F70B18"/>
    <w:rsid w:val="00F77C4C"/>
    <w:rsid w:val="00F92C4A"/>
    <w:rsid w:val="00F9628B"/>
    <w:rsid w:val="00F97996"/>
    <w:rsid w:val="00FA29D6"/>
    <w:rsid w:val="00FA3DFC"/>
    <w:rsid w:val="00FB58AB"/>
    <w:rsid w:val="00FB6B7A"/>
    <w:rsid w:val="00FB7B73"/>
    <w:rsid w:val="00FC29FB"/>
    <w:rsid w:val="00FD0573"/>
    <w:rsid w:val="00FD462F"/>
    <w:rsid w:val="00FD691F"/>
    <w:rsid w:val="00FE2167"/>
    <w:rsid w:val="00FE437B"/>
    <w:rsid w:val="00FE5600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21093"/>
  <w15:docId w15:val="{D90036EC-9B31-45A1-A291-A49F56D7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table" w:styleId="TableGrid">
    <w:name w:val="Table Grid"/>
    <w:basedOn w:val="TableNormal"/>
    <w:rsid w:val="00A9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2D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A7D6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451031470644EA6C3A8A69A7DB990" ma:contentTypeVersion="11" ma:contentTypeDescription="Ein neues Dokument erstellen." ma:contentTypeScope="" ma:versionID="622d0174fff6cc711846915405ea611b">
  <xsd:schema xmlns:xsd="http://www.w3.org/2001/XMLSchema" xmlns:xs="http://www.w3.org/2001/XMLSchema" xmlns:p="http://schemas.microsoft.com/office/2006/metadata/properties" xmlns:ns3="d2f37ffa-e208-4768-bf75-d5dcf744520d" xmlns:ns4="ee8900a7-107a-4fba-a226-19445f2255a4" targetNamespace="http://schemas.microsoft.com/office/2006/metadata/properties" ma:root="true" ma:fieldsID="dc174884f048eb6b44ff4aea0d11de00" ns3:_="" ns4:_="">
    <xsd:import namespace="d2f37ffa-e208-4768-bf75-d5dcf744520d"/>
    <xsd:import namespace="ee8900a7-107a-4fba-a226-19445f225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7ffa-e208-4768-bf75-d5dcf744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900a7-107a-4fba-a226-19445f225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934A0-0F51-4C66-B476-D0F40662E1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BB838-1F03-46B5-8954-364CA16B5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7ffa-e208-4768-bf75-d5dcf744520d"/>
    <ds:schemaRef ds:uri="ee8900a7-107a-4fba-a226-19445f225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25FB2-FCEC-474B-9823-D2BCE7DF7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8AFAE-45F4-448C-B3BF-4E789B62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5424</Words>
  <Characters>30919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36271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4</cp:revision>
  <cp:lastPrinted>2021-11-29T11:39:00Z</cp:lastPrinted>
  <dcterms:created xsi:type="dcterms:W3CDTF">2024-02-17T23:04:00Z</dcterms:created>
  <dcterms:modified xsi:type="dcterms:W3CDTF">2024-02-19T09:38:00Z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0x0101005F7451031470644EA6C3A8A69A7DB990</vt:lpwstr>
  </property>
</Properties>
</file>