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F8D55F" w14:textId="77777777" w:rsidR="00900102" w:rsidRPr="009C3808" w:rsidRDefault="00900102" w:rsidP="00923865">
      <w:pPr>
        <w:rPr>
          <w:lang w:val="sr-Latn-RS"/>
        </w:rPr>
      </w:pPr>
    </w:p>
    <w:p w14:paraId="301E8164" w14:textId="3C8F8EF1" w:rsidR="00900102" w:rsidRPr="009C3808" w:rsidRDefault="00900102" w:rsidP="00923865">
      <w:pPr>
        <w:jc w:val="center"/>
        <w:rPr>
          <w:b/>
          <w:bCs/>
          <w:iCs/>
          <w:szCs w:val="22"/>
          <w:u w:val="single"/>
          <w:lang w:val="sr-Latn-RS"/>
        </w:rPr>
      </w:pPr>
      <w:r w:rsidRPr="009C3808">
        <w:rPr>
          <w:b/>
          <w:bCs/>
          <w:iCs/>
          <w:szCs w:val="22"/>
          <w:u w:val="single"/>
          <w:lang w:val="sr-Latn-RS"/>
        </w:rPr>
        <w:t>SAŽETAK KARAKTERISTIKA L</w:t>
      </w:r>
      <w:r w:rsidR="00C9261E" w:rsidRPr="009C3808">
        <w:rPr>
          <w:b/>
          <w:bCs/>
          <w:iCs/>
          <w:szCs w:val="22"/>
          <w:u w:val="single"/>
          <w:lang w:val="sr-Latn-RS"/>
        </w:rPr>
        <w:t>IJ</w:t>
      </w:r>
      <w:r w:rsidRPr="009C3808">
        <w:rPr>
          <w:b/>
          <w:bCs/>
          <w:iCs/>
          <w:szCs w:val="22"/>
          <w:u w:val="single"/>
          <w:lang w:val="sr-Latn-RS"/>
        </w:rPr>
        <w:t>EKA</w:t>
      </w:r>
    </w:p>
    <w:p w14:paraId="1D56B80A" w14:textId="77777777" w:rsidR="00900102" w:rsidRPr="009C3808" w:rsidRDefault="00900102" w:rsidP="00923865">
      <w:pPr>
        <w:rPr>
          <w:szCs w:val="22"/>
          <w:lang w:val="sr-Latn-RS"/>
        </w:rPr>
      </w:pPr>
      <w:r w:rsidRPr="009C3808">
        <w:rPr>
          <w:szCs w:val="22"/>
          <w:lang w:val="sr-Latn-RS"/>
        </w:rPr>
        <w:t xml:space="preserve"> </w:t>
      </w:r>
    </w:p>
    <w:p w14:paraId="22DF21E4" w14:textId="77777777" w:rsidR="00900102" w:rsidRPr="009C3808" w:rsidRDefault="00900102" w:rsidP="00923865">
      <w:pPr>
        <w:rPr>
          <w:szCs w:val="22"/>
          <w:lang w:val="sr-Latn-RS"/>
        </w:rPr>
      </w:pPr>
    </w:p>
    <w:p w14:paraId="6523DB87" w14:textId="51D5341A" w:rsidR="00900102" w:rsidRPr="009C3808" w:rsidRDefault="00900102" w:rsidP="00852857">
      <w:pPr>
        <w:pStyle w:val="NASLOV123"/>
        <w:jc w:val="both"/>
        <w:rPr>
          <w:lang w:val="sr-Latn-RS"/>
        </w:rPr>
      </w:pPr>
      <w:r w:rsidRPr="009C3808">
        <w:rPr>
          <w:lang w:val="sr-Latn-RS"/>
        </w:rPr>
        <w:t xml:space="preserve">1. </w:t>
      </w:r>
      <w:r w:rsidR="00C9261E" w:rsidRPr="009C3808">
        <w:rPr>
          <w:lang w:val="sr-Latn-RS"/>
        </w:rPr>
        <w:t>NAZIV</w:t>
      </w:r>
      <w:r w:rsidRPr="009C3808">
        <w:rPr>
          <w:lang w:val="sr-Latn-RS"/>
        </w:rPr>
        <w:t xml:space="preserve"> L</w:t>
      </w:r>
      <w:r w:rsidR="00C9261E" w:rsidRPr="009C3808">
        <w:rPr>
          <w:lang w:val="sr-Latn-RS"/>
        </w:rPr>
        <w:t>IJ</w:t>
      </w:r>
      <w:r w:rsidRPr="009C3808">
        <w:rPr>
          <w:lang w:val="sr-Latn-RS"/>
        </w:rPr>
        <w:t>EKA</w:t>
      </w:r>
    </w:p>
    <w:p w14:paraId="2BA9B09F" w14:textId="77777777" w:rsidR="00900102" w:rsidRPr="009C3808" w:rsidRDefault="00900102" w:rsidP="00852857">
      <w:pPr>
        <w:rPr>
          <w:bCs/>
          <w:i/>
          <w:iCs/>
          <w:color w:val="FF0000"/>
          <w:szCs w:val="22"/>
          <w:lang w:val="sr-Latn-RS"/>
        </w:rPr>
      </w:pPr>
      <w:r w:rsidRPr="009C3808">
        <w:rPr>
          <w:bCs/>
          <w:i/>
          <w:iCs/>
          <w:color w:val="FF0000"/>
          <w:szCs w:val="22"/>
          <w:lang w:val="sr-Latn-RS"/>
        </w:rPr>
        <w:t>▲</w:t>
      </w:r>
    </w:p>
    <w:p w14:paraId="27E990CA" w14:textId="0CE9E4C3" w:rsidR="00900102" w:rsidRPr="009C3808" w:rsidRDefault="00900102" w:rsidP="00852857">
      <w:pPr>
        <w:rPr>
          <w:lang w:val="sr-Latn-RS"/>
        </w:rPr>
      </w:pPr>
      <w:r w:rsidRPr="009C3808">
        <w:rPr>
          <w:lang w:val="sr-Latn-RS"/>
        </w:rPr>
        <w:t>Ksalol, 0,25 mg, tablet</w:t>
      </w:r>
      <w:r w:rsidR="00326964">
        <w:rPr>
          <w:lang w:val="sr-Latn-RS"/>
        </w:rPr>
        <w:t>a</w:t>
      </w:r>
    </w:p>
    <w:p w14:paraId="466464BB" w14:textId="1D7F2A2E" w:rsidR="00900102" w:rsidRPr="009C3808" w:rsidRDefault="00900102" w:rsidP="00852857">
      <w:pPr>
        <w:rPr>
          <w:lang w:val="sr-Latn-RS"/>
        </w:rPr>
      </w:pPr>
      <w:r w:rsidRPr="009C3808">
        <w:rPr>
          <w:lang w:val="sr-Latn-RS"/>
        </w:rPr>
        <w:t>Ksalol, 0,5 mg, tablet</w:t>
      </w:r>
      <w:r w:rsidR="00326964">
        <w:rPr>
          <w:lang w:val="sr-Latn-RS"/>
        </w:rPr>
        <w:t>a</w:t>
      </w:r>
    </w:p>
    <w:p w14:paraId="1479417D" w14:textId="3D793422" w:rsidR="00900102" w:rsidRPr="009C3808" w:rsidRDefault="00900102" w:rsidP="00852857">
      <w:pPr>
        <w:rPr>
          <w:lang w:val="sr-Latn-RS"/>
        </w:rPr>
      </w:pPr>
      <w:r w:rsidRPr="009C3808">
        <w:rPr>
          <w:lang w:val="sr-Latn-RS"/>
        </w:rPr>
        <w:t>Ksalol, 1 mg, tablet</w:t>
      </w:r>
      <w:r w:rsidR="00326964">
        <w:rPr>
          <w:lang w:val="sr-Latn-RS"/>
        </w:rPr>
        <w:t>a</w:t>
      </w:r>
    </w:p>
    <w:p w14:paraId="0AD20CF0" w14:textId="77777777" w:rsidR="00900102" w:rsidRPr="009C3808" w:rsidRDefault="00900102" w:rsidP="00852857">
      <w:pPr>
        <w:rPr>
          <w:bCs/>
          <w:szCs w:val="22"/>
          <w:lang w:val="sr-Latn-RS"/>
        </w:rPr>
      </w:pPr>
    </w:p>
    <w:p w14:paraId="37471354" w14:textId="77777777" w:rsidR="00900102" w:rsidRPr="009C3808" w:rsidRDefault="00900102" w:rsidP="00852857">
      <w:pPr>
        <w:rPr>
          <w:bCs/>
          <w:i/>
          <w:iCs/>
          <w:szCs w:val="22"/>
          <w:lang w:val="sr-Latn-RS"/>
        </w:rPr>
      </w:pPr>
      <w:r w:rsidRPr="009C3808">
        <w:rPr>
          <w:szCs w:val="22"/>
          <w:lang w:val="sr-Latn-RS"/>
        </w:rPr>
        <w:t>INN:</w:t>
      </w:r>
      <w:r w:rsidRPr="009C3808">
        <w:rPr>
          <w:rFonts w:cs="Arial"/>
          <w:szCs w:val="22"/>
          <w:lang w:val="sr-Latn-RS"/>
        </w:rPr>
        <w:t xml:space="preserve"> alprazolam</w:t>
      </w:r>
    </w:p>
    <w:p w14:paraId="3CBD4393" w14:textId="313C4B5A" w:rsidR="00900102" w:rsidRDefault="00900102" w:rsidP="00852857">
      <w:pPr>
        <w:rPr>
          <w:b/>
          <w:bCs/>
          <w:szCs w:val="22"/>
          <w:lang w:val="sr-Latn-RS"/>
        </w:rPr>
      </w:pPr>
    </w:p>
    <w:p w14:paraId="71238B44" w14:textId="77777777" w:rsidR="00326964" w:rsidRPr="009C3808" w:rsidRDefault="00326964" w:rsidP="00852857">
      <w:pPr>
        <w:rPr>
          <w:b/>
          <w:bCs/>
          <w:szCs w:val="22"/>
          <w:lang w:val="sr-Latn-RS"/>
        </w:rPr>
      </w:pPr>
    </w:p>
    <w:p w14:paraId="43D631DF" w14:textId="77777777" w:rsidR="00900102" w:rsidRPr="009C3808" w:rsidRDefault="00900102" w:rsidP="00852857">
      <w:pPr>
        <w:pStyle w:val="NASLOV123"/>
        <w:spacing w:before="0" w:after="0"/>
        <w:jc w:val="both"/>
        <w:rPr>
          <w:lang w:val="sr-Latn-RS"/>
        </w:rPr>
      </w:pPr>
      <w:r w:rsidRPr="009C3808">
        <w:rPr>
          <w:lang w:val="sr-Latn-RS"/>
        </w:rPr>
        <w:t>2. KVALITATIVNI I KVANTITATIVNI SASTAV</w:t>
      </w:r>
    </w:p>
    <w:p w14:paraId="0B441F31" w14:textId="77777777" w:rsidR="00900102" w:rsidRPr="009C3808" w:rsidRDefault="00900102" w:rsidP="00852857">
      <w:pPr>
        <w:rPr>
          <w:bCs/>
          <w:i/>
          <w:szCs w:val="22"/>
          <w:lang w:val="sr-Latn-RS"/>
        </w:rPr>
      </w:pPr>
    </w:p>
    <w:p w14:paraId="4F6D52D9" w14:textId="6DD1C6AE" w:rsidR="00900102" w:rsidRPr="009C3808" w:rsidRDefault="00900102" w:rsidP="00852857">
      <w:pPr>
        <w:rPr>
          <w:i/>
          <w:szCs w:val="22"/>
          <w:lang w:val="sr-Latn-RS"/>
        </w:rPr>
      </w:pPr>
      <w:r w:rsidRPr="009C3808">
        <w:rPr>
          <w:bCs/>
          <w:i/>
          <w:szCs w:val="22"/>
          <w:lang w:val="sr-Latn-RS"/>
        </w:rPr>
        <w:t>Ksalol, 0,25 mg, tablet</w:t>
      </w:r>
      <w:r w:rsidR="004702F1">
        <w:rPr>
          <w:bCs/>
          <w:i/>
          <w:szCs w:val="22"/>
          <w:lang w:val="sr-Latn-RS"/>
        </w:rPr>
        <w:t>a</w:t>
      </w:r>
      <w:r w:rsidRPr="009C3808">
        <w:rPr>
          <w:i/>
          <w:szCs w:val="22"/>
          <w:lang w:val="sr-Latn-RS"/>
        </w:rPr>
        <w:t>:</w:t>
      </w:r>
    </w:p>
    <w:p w14:paraId="30102394" w14:textId="77777777" w:rsidR="00900102" w:rsidRPr="009C3808" w:rsidRDefault="00900102" w:rsidP="00852857">
      <w:pPr>
        <w:rPr>
          <w:szCs w:val="22"/>
          <w:lang w:val="sr-Latn-RS"/>
        </w:rPr>
      </w:pPr>
      <w:r w:rsidRPr="009C3808">
        <w:rPr>
          <w:szCs w:val="22"/>
          <w:lang w:val="sr-Latn-RS"/>
        </w:rPr>
        <w:t>Jedna tableta sadrži 0,25 mg alprazolama.</w:t>
      </w:r>
    </w:p>
    <w:p w14:paraId="7631A8F3" w14:textId="77777777" w:rsidR="00900102" w:rsidRPr="009C3808" w:rsidRDefault="00900102" w:rsidP="00852857">
      <w:pPr>
        <w:rPr>
          <w:szCs w:val="22"/>
          <w:lang w:val="sr-Latn-RS"/>
        </w:rPr>
      </w:pPr>
      <w:r w:rsidRPr="009C3808">
        <w:rPr>
          <w:szCs w:val="22"/>
          <w:u w:val="single"/>
          <w:lang w:val="sr-Latn-RS"/>
        </w:rPr>
        <w:t>Pomoćna supstanca sa potvrđenim dejstvom</w:t>
      </w:r>
      <w:r w:rsidRPr="009C3808">
        <w:rPr>
          <w:szCs w:val="22"/>
          <w:lang w:val="sr-Latn-RS"/>
        </w:rPr>
        <w:t>: laktoza, monohidrat.</w:t>
      </w:r>
    </w:p>
    <w:p w14:paraId="6A2B575A" w14:textId="77777777" w:rsidR="00900102" w:rsidRPr="009C3808" w:rsidRDefault="00900102" w:rsidP="00852857">
      <w:pPr>
        <w:rPr>
          <w:bCs/>
          <w:szCs w:val="22"/>
          <w:lang w:val="sr-Latn-RS"/>
        </w:rPr>
      </w:pPr>
    </w:p>
    <w:p w14:paraId="1BC31940" w14:textId="23BFE23F" w:rsidR="00900102" w:rsidRPr="009C3808" w:rsidRDefault="00900102" w:rsidP="00852857">
      <w:pPr>
        <w:rPr>
          <w:i/>
          <w:szCs w:val="22"/>
          <w:lang w:val="sr-Latn-RS"/>
        </w:rPr>
      </w:pPr>
      <w:r w:rsidRPr="009C3808">
        <w:rPr>
          <w:bCs/>
          <w:i/>
          <w:szCs w:val="22"/>
          <w:lang w:val="sr-Latn-RS"/>
        </w:rPr>
        <w:t>Ksalol, 0,5 mg, tablet</w:t>
      </w:r>
      <w:r w:rsidR="004702F1">
        <w:rPr>
          <w:bCs/>
          <w:i/>
          <w:szCs w:val="22"/>
          <w:lang w:val="sr-Latn-RS"/>
        </w:rPr>
        <w:t>a</w:t>
      </w:r>
      <w:r w:rsidRPr="009C3808">
        <w:rPr>
          <w:i/>
          <w:szCs w:val="22"/>
          <w:lang w:val="sr-Latn-RS"/>
        </w:rPr>
        <w:t>:</w:t>
      </w:r>
    </w:p>
    <w:p w14:paraId="26AC61E7" w14:textId="77777777" w:rsidR="00900102" w:rsidRPr="009C3808" w:rsidRDefault="00900102" w:rsidP="00852857">
      <w:pPr>
        <w:rPr>
          <w:szCs w:val="22"/>
          <w:lang w:val="sr-Latn-RS"/>
        </w:rPr>
      </w:pPr>
      <w:r w:rsidRPr="009C3808">
        <w:rPr>
          <w:szCs w:val="22"/>
          <w:lang w:val="sr-Latn-RS"/>
        </w:rPr>
        <w:t>Jedna tableta sadrži 0,5 mg alprazolama.</w:t>
      </w:r>
    </w:p>
    <w:p w14:paraId="3E34907E" w14:textId="77777777" w:rsidR="00900102" w:rsidRPr="009C3808" w:rsidRDefault="00900102" w:rsidP="00852857">
      <w:pPr>
        <w:rPr>
          <w:szCs w:val="22"/>
          <w:lang w:val="sr-Latn-RS"/>
        </w:rPr>
      </w:pPr>
      <w:r w:rsidRPr="009C3808">
        <w:rPr>
          <w:szCs w:val="22"/>
          <w:u w:val="single"/>
          <w:lang w:val="sr-Latn-RS"/>
        </w:rPr>
        <w:t>Pomoćne supstance sa potvrđenim dejstvom</w:t>
      </w:r>
      <w:r w:rsidRPr="009C3808">
        <w:rPr>
          <w:szCs w:val="22"/>
          <w:lang w:val="sr-Latn-RS"/>
        </w:rPr>
        <w:t xml:space="preserve">: laktoza, monohidrat i </w:t>
      </w:r>
      <w:r w:rsidRPr="009C3808">
        <w:rPr>
          <w:lang w:val="sr-Latn-RS"/>
        </w:rPr>
        <w:t>boja Sunset Yellow Lake (E110).</w:t>
      </w:r>
    </w:p>
    <w:p w14:paraId="019806BF" w14:textId="77777777" w:rsidR="00900102" w:rsidRPr="009C3808" w:rsidRDefault="00900102" w:rsidP="00852857">
      <w:pPr>
        <w:rPr>
          <w:szCs w:val="22"/>
          <w:lang w:val="sr-Latn-RS"/>
        </w:rPr>
      </w:pPr>
    </w:p>
    <w:p w14:paraId="4047801D" w14:textId="1357470F" w:rsidR="00900102" w:rsidRPr="009C3808" w:rsidRDefault="00900102" w:rsidP="00852857">
      <w:pPr>
        <w:rPr>
          <w:i/>
          <w:szCs w:val="22"/>
          <w:lang w:val="sr-Latn-RS"/>
        </w:rPr>
      </w:pPr>
      <w:r w:rsidRPr="009C3808">
        <w:rPr>
          <w:bCs/>
          <w:i/>
          <w:szCs w:val="22"/>
          <w:lang w:val="sr-Latn-RS"/>
        </w:rPr>
        <w:t>Ksalol, 1 mg, tablet</w:t>
      </w:r>
      <w:r w:rsidR="004702F1">
        <w:rPr>
          <w:bCs/>
          <w:i/>
          <w:szCs w:val="22"/>
          <w:lang w:val="sr-Latn-RS"/>
        </w:rPr>
        <w:t>a</w:t>
      </w:r>
      <w:r w:rsidRPr="009C3808">
        <w:rPr>
          <w:i/>
          <w:szCs w:val="22"/>
          <w:lang w:val="sr-Latn-RS"/>
        </w:rPr>
        <w:t>:</w:t>
      </w:r>
    </w:p>
    <w:p w14:paraId="120AB141" w14:textId="77777777" w:rsidR="00900102" w:rsidRPr="009C3808" w:rsidRDefault="00900102" w:rsidP="00852857">
      <w:pPr>
        <w:rPr>
          <w:szCs w:val="22"/>
          <w:lang w:val="sr-Latn-RS"/>
        </w:rPr>
      </w:pPr>
      <w:r w:rsidRPr="009C3808">
        <w:rPr>
          <w:szCs w:val="22"/>
          <w:lang w:val="sr-Latn-RS"/>
        </w:rPr>
        <w:t>Jedna tableta sadrži 1 mg alprazolama.</w:t>
      </w:r>
    </w:p>
    <w:p w14:paraId="3F3ECBF3" w14:textId="77777777" w:rsidR="00900102" w:rsidRPr="009C3808" w:rsidRDefault="00900102" w:rsidP="00852857">
      <w:pPr>
        <w:rPr>
          <w:szCs w:val="22"/>
          <w:lang w:val="sr-Latn-RS"/>
        </w:rPr>
      </w:pPr>
      <w:r w:rsidRPr="009C3808">
        <w:rPr>
          <w:szCs w:val="22"/>
          <w:u w:val="single"/>
          <w:lang w:val="sr-Latn-RS"/>
        </w:rPr>
        <w:t>Pomoćna supstanca sa potvrđenim dejstvom</w:t>
      </w:r>
      <w:r w:rsidRPr="009C3808">
        <w:rPr>
          <w:szCs w:val="22"/>
          <w:lang w:val="sr-Latn-RS"/>
        </w:rPr>
        <w:t>: laktoza, monohidrat.</w:t>
      </w:r>
    </w:p>
    <w:p w14:paraId="6723121A" w14:textId="77777777" w:rsidR="00900102" w:rsidRPr="009C3808" w:rsidRDefault="00900102" w:rsidP="00852857">
      <w:pPr>
        <w:rPr>
          <w:szCs w:val="22"/>
          <w:lang w:val="sr-Latn-RS"/>
        </w:rPr>
      </w:pPr>
    </w:p>
    <w:p w14:paraId="07E7C65F" w14:textId="77777777" w:rsidR="0004409B" w:rsidRPr="009C3808" w:rsidRDefault="0004409B" w:rsidP="0004409B">
      <w:pPr>
        <w:tabs>
          <w:tab w:val="clear" w:pos="284"/>
        </w:tabs>
        <w:jc w:val="left"/>
        <w:rPr>
          <w:szCs w:val="22"/>
          <w:lang w:val="sr-Latn-RS"/>
        </w:rPr>
      </w:pPr>
      <w:r w:rsidRPr="009C3808">
        <w:rPr>
          <w:szCs w:val="22"/>
          <w:lang w:val="sr-Latn-RS"/>
        </w:rPr>
        <w:t>Za spisak svih ekscipijenasa, pogledati dio 6.1.</w:t>
      </w:r>
    </w:p>
    <w:p w14:paraId="495299C7" w14:textId="77777777" w:rsidR="00326964" w:rsidRDefault="00326964" w:rsidP="00852857">
      <w:pPr>
        <w:pStyle w:val="NASLOV123"/>
        <w:jc w:val="both"/>
        <w:rPr>
          <w:lang w:val="sr-Latn-RS"/>
        </w:rPr>
      </w:pPr>
    </w:p>
    <w:p w14:paraId="3A03DF90" w14:textId="6D50A18D" w:rsidR="00900102" w:rsidRPr="009C3808" w:rsidRDefault="00900102" w:rsidP="00852857">
      <w:pPr>
        <w:pStyle w:val="NASLOV123"/>
        <w:jc w:val="both"/>
        <w:rPr>
          <w:lang w:val="sr-Latn-RS"/>
        </w:rPr>
      </w:pPr>
      <w:r w:rsidRPr="009C3808">
        <w:rPr>
          <w:lang w:val="sr-Latn-RS"/>
        </w:rPr>
        <w:t>3. FARMACEUTSKI OBLIK</w:t>
      </w:r>
    </w:p>
    <w:p w14:paraId="41A463BD" w14:textId="77777777" w:rsidR="00900102" w:rsidRPr="009C3808" w:rsidRDefault="00900102" w:rsidP="00852857">
      <w:pPr>
        <w:rPr>
          <w:szCs w:val="22"/>
          <w:lang w:val="sr-Latn-RS"/>
        </w:rPr>
      </w:pPr>
      <w:r w:rsidRPr="009C3808">
        <w:rPr>
          <w:szCs w:val="22"/>
          <w:lang w:val="sr-Latn-RS"/>
        </w:rPr>
        <w:t>Tableta.</w:t>
      </w:r>
    </w:p>
    <w:p w14:paraId="5A932DFD" w14:textId="77777777" w:rsidR="00900102" w:rsidRPr="009C3808" w:rsidRDefault="00900102" w:rsidP="00852857">
      <w:pPr>
        <w:rPr>
          <w:bCs/>
          <w:i/>
          <w:szCs w:val="22"/>
          <w:lang w:val="sr-Latn-RS"/>
        </w:rPr>
      </w:pPr>
    </w:p>
    <w:p w14:paraId="5B582511" w14:textId="164DB875" w:rsidR="00900102" w:rsidRPr="00E2116A" w:rsidRDefault="00900102" w:rsidP="00852857">
      <w:pPr>
        <w:rPr>
          <w:bCs/>
          <w:i/>
          <w:szCs w:val="22"/>
          <w:lang w:val="sr-Latn-RS"/>
        </w:rPr>
      </w:pPr>
      <w:r w:rsidRPr="009C3808">
        <w:rPr>
          <w:bCs/>
          <w:i/>
          <w:szCs w:val="22"/>
          <w:lang w:val="sr-Latn-RS"/>
        </w:rPr>
        <w:t>Ksalol, 0,25 mg, tablet</w:t>
      </w:r>
      <w:r w:rsidR="004643DC">
        <w:rPr>
          <w:bCs/>
          <w:i/>
          <w:szCs w:val="22"/>
          <w:lang w:val="sr-Latn-RS"/>
        </w:rPr>
        <w:t>a</w:t>
      </w:r>
      <w:r w:rsidRPr="009C3808">
        <w:rPr>
          <w:i/>
          <w:szCs w:val="22"/>
          <w:lang w:val="sr-Latn-RS"/>
        </w:rPr>
        <w:t>:</w:t>
      </w:r>
    </w:p>
    <w:p w14:paraId="5F92D511" w14:textId="03DEEB88" w:rsidR="00900102" w:rsidRPr="009C3808" w:rsidRDefault="00900102" w:rsidP="00852857">
      <w:pPr>
        <w:rPr>
          <w:szCs w:val="22"/>
          <w:lang w:val="sr-Latn-RS"/>
        </w:rPr>
      </w:pPr>
      <w:r w:rsidRPr="009C3808">
        <w:rPr>
          <w:szCs w:val="22"/>
          <w:lang w:val="sr-Latn-RS"/>
        </w:rPr>
        <w:t>Okrugle bikonveksne tablete b</w:t>
      </w:r>
      <w:r w:rsidR="00C9261E" w:rsidRPr="009C3808">
        <w:rPr>
          <w:szCs w:val="22"/>
          <w:lang w:val="sr-Latn-RS"/>
        </w:rPr>
        <w:t>ij</w:t>
      </w:r>
      <w:r w:rsidRPr="009C3808">
        <w:rPr>
          <w:szCs w:val="22"/>
          <w:lang w:val="sr-Latn-RS"/>
        </w:rPr>
        <w:t>ele do žućkastob</w:t>
      </w:r>
      <w:r w:rsidR="00C9261E" w:rsidRPr="009C3808">
        <w:rPr>
          <w:szCs w:val="22"/>
          <w:lang w:val="sr-Latn-RS"/>
        </w:rPr>
        <w:t>ij</w:t>
      </w:r>
      <w:r w:rsidRPr="009C3808">
        <w:rPr>
          <w:szCs w:val="22"/>
          <w:lang w:val="sr-Latn-RS"/>
        </w:rPr>
        <w:t>ele boje.</w:t>
      </w:r>
    </w:p>
    <w:p w14:paraId="1F04C97D" w14:textId="77777777" w:rsidR="00900102" w:rsidRPr="009C3808" w:rsidRDefault="00900102" w:rsidP="00852857">
      <w:pPr>
        <w:rPr>
          <w:szCs w:val="22"/>
          <w:lang w:val="sr-Latn-RS"/>
        </w:rPr>
      </w:pPr>
    </w:p>
    <w:p w14:paraId="15B291DC" w14:textId="77777777" w:rsidR="00900102" w:rsidRPr="009C3808" w:rsidRDefault="00900102" w:rsidP="00852857">
      <w:pPr>
        <w:rPr>
          <w:i/>
          <w:szCs w:val="22"/>
          <w:lang w:val="sr-Latn-RS"/>
        </w:rPr>
      </w:pPr>
      <w:r w:rsidRPr="009C3808">
        <w:rPr>
          <w:bCs/>
          <w:i/>
          <w:szCs w:val="22"/>
          <w:lang w:val="sr-Latn-RS"/>
        </w:rPr>
        <w:t>Ksalol, 0,5 mg, tablete</w:t>
      </w:r>
      <w:r w:rsidRPr="009C3808">
        <w:rPr>
          <w:i/>
          <w:szCs w:val="22"/>
          <w:lang w:val="sr-Latn-RS"/>
        </w:rPr>
        <w:t>:</w:t>
      </w:r>
    </w:p>
    <w:p w14:paraId="7E926967" w14:textId="51433BB0" w:rsidR="00900102" w:rsidRPr="009C3808" w:rsidRDefault="00900102" w:rsidP="00852857">
      <w:pPr>
        <w:rPr>
          <w:rFonts w:ascii="TimesNewRoman" w:hAnsi="TimesNewRoman" w:cs="TimesNewRoman"/>
          <w:szCs w:val="22"/>
          <w:lang w:val="sr-Latn-RS"/>
        </w:rPr>
      </w:pPr>
      <w:r w:rsidRPr="009C3808">
        <w:rPr>
          <w:szCs w:val="22"/>
          <w:lang w:val="sr-Latn-RS"/>
        </w:rPr>
        <w:t>Okrugle bikonveksne tablete sv</w:t>
      </w:r>
      <w:r w:rsidR="00C9261E" w:rsidRPr="009C3808">
        <w:rPr>
          <w:szCs w:val="22"/>
          <w:lang w:val="sr-Latn-RS"/>
        </w:rPr>
        <w:t>ij</w:t>
      </w:r>
      <w:r w:rsidRPr="009C3808">
        <w:rPr>
          <w:szCs w:val="22"/>
          <w:lang w:val="sr-Latn-RS"/>
        </w:rPr>
        <w:t>etlonarandžaste boje.</w:t>
      </w:r>
    </w:p>
    <w:p w14:paraId="51E2955E" w14:textId="77777777" w:rsidR="00900102" w:rsidRPr="009C3808" w:rsidRDefault="00900102" w:rsidP="00852857">
      <w:pPr>
        <w:rPr>
          <w:bCs/>
          <w:i/>
          <w:szCs w:val="22"/>
          <w:lang w:val="sr-Latn-RS"/>
        </w:rPr>
      </w:pPr>
    </w:p>
    <w:p w14:paraId="7C892836" w14:textId="77777777" w:rsidR="00900102" w:rsidRPr="009C3808" w:rsidRDefault="00900102" w:rsidP="00852857">
      <w:pPr>
        <w:rPr>
          <w:i/>
          <w:szCs w:val="22"/>
          <w:lang w:val="sr-Latn-RS"/>
        </w:rPr>
      </w:pPr>
      <w:r w:rsidRPr="009C3808">
        <w:rPr>
          <w:bCs/>
          <w:i/>
          <w:szCs w:val="22"/>
          <w:lang w:val="sr-Latn-RS"/>
        </w:rPr>
        <w:t>Ksalol, 1 mg, tablete</w:t>
      </w:r>
      <w:r w:rsidRPr="009C3808">
        <w:rPr>
          <w:i/>
          <w:szCs w:val="22"/>
          <w:lang w:val="sr-Latn-RS"/>
        </w:rPr>
        <w:t>:</w:t>
      </w:r>
    </w:p>
    <w:p w14:paraId="34D8A37E" w14:textId="40A0274F" w:rsidR="00900102" w:rsidRPr="009C3808" w:rsidRDefault="00900102" w:rsidP="00852857">
      <w:pPr>
        <w:rPr>
          <w:szCs w:val="22"/>
          <w:lang w:val="sr-Latn-RS"/>
        </w:rPr>
      </w:pPr>
      <w:r w:rsidRPr="009C3808">
        <w:rPr>
          <w:szCs w:val="22"/>
          <w:lang w:val="sr-Latn-RS"/>
        </w:rPr>
        <w:t>Okrugle bikonveksne tablete sv</w:t>
      </w:r>
      <w:r w:rsidR="00C9261E" w:rsidRPr="009C3808">
        <w:rPr>
          <w:szCs w:val="22"/>
          <w:lang w:val="sr-Latn-RS"/>
        </w:rPr>
        <w:t>ij</w:t>
      </w:r>
      <w:r w:rsidRPr="009C3808">
        <w:rPr>
          <w:szCs w:val="22"/>
          <w:lang w:val="sr-Latn-RS"/>
        </w:rPr>
        <w:t>etloplave boje.</w:t>
      </w:r>
    </w:p>
    <w:p w14:paraId="7604E69F" w14:textId="04C73792" w:rsidR="00900102" w:rsidRDefault="00900102" w:rsidP="00852857">
      <w:pPr>
        <w:rPr>
          <w:szCs w:val="22"/>
          <w:lang w:val="sr-Latn-RS"/>
        </w:rPr>
      </w:pPr>
    </w:p>
    <w:p w14:paraId="69AB9AAD" w14:textId="77777777" w:rsidR="00707EBD" w:rsidRPr="009C3808" w:rsidRDefault="00707EBD" w:rsidP="00852857">
      <w:pPr>
        <w:rPr>
          <w:szCs w:val="22"/>
          <w:lang w:val="sr-Latn-RS"/>
        </w:rPr>
      </w:pPr>
    </w:p>
    <w:p w14:paraId="35105766" w14:textId="4BC5FB66" w:rsidR="00900102" w:rsidRDefault="00900102" w:rsidP="00E2116A">
      <w:pPr>
        <w:pStyle w:val="NASLOV123"/>
        <w:spacing w:before="0" w:after="0"/>
        <w:jc w:val="both"/>
        <w:rPr>
          <w:lang w:val="sr-Latn-RS"/>
        </w:rPr>
      </w:pPr>
      <w:r w:rsidRPr="009C3808">
        <w:rPr>
          <w:lang w:val="sr-Latn-RS"/>
        </w:rPr>
        <w:t>4. KLINIČKI PODACI</w:t>
      </w:r>
    </w:p>
    <w:p w14:paraId="054A4C34" w14:textId="77777777" w:rsidR="00707EBD" w:rsidRPr="009C3808" w:rsidRDefault="00707EBD" w:rsidP="00E2116A">
      <w:pPr>
        <w:pStyle w:val="NASLOV123"/>
        <w:spacing w:before="0" w:after="0"/>
        <w:jc w:val="both"/>
        <w:rPr>
          <w:lang w:val="sr-Latn-RS"/>
        </w:rPr>
      </w:pPr>
    </w:p>
    <w:p w14:paraId="4EF5C4C9" w14:textId="77777777" w:rsidR="00900102" w:rsidRPr="009C3808" w:rsidRDefault="00900102" w:rsidP="00707EBD">
      <w:pPr>
        <w:rPr>
          <w:b/>
          <w:bCs/>
          <w:szCs w:val="22"/>
          <w:lang w:val="sr-Latn-RS"/>
        </w:rPr>
      </w:pPr>
      <w:r w:rsidRPr="009C3808">
        <w:rPr>
          <w:b/>
          <w:bCs/>
          <w:szCs w:val="22"/>
          <w:lang w:val="sr-Latn-RS"/>
        </w:rPr>
        <w:t>4.1. Terapijske indikacije</w:t>
      </w:r>
    </w:p>
    <w:p w14:paraId="458B3FF7" w14:textId="77777777" w:rsidR="00900102" w:rsidRPr="009C3808" w:rsidRDefault="00900102">
      <w:pPr>
        <w:rPr>
          <w:szCs w:val="22"/>
          <w:lang w:val="sr-Latn-RS"/>
        </w:rPr>
      </w:pPr>
    </w:p>
    <w:p w14:paraId="24F98B83" w14:textId="77777777" w:rsidR="009C3808" w:rsidRDefault="009C3808">
      <w:pPr>
        <w:rPr>
          <w:color w:val="000000"/>
          <w:lang w:val="sr-Latn-RS"/>
        </w:rPr>
      </w:pPr>
      <w:r>
        <w:rPr>
          <w:color w:val="000000"/>
          <w:lang w:val="sr-Latn-RS"/>
        </w:rPr>
        <w:t>Ksalol je indikovan za kratkotrajnu terapiju anksioznosti kod odraslih osoba.</w:t>
      </w:r>
    </w:p>
    <w:p w14:paraId="7F48DF99" w14:textId="1F4090BE" w:rsidR="00900102" w:rsidRPr="009C3808" w:rsidRDefault="00900102">
      <w:pPr>
        <w:rPr>
          <w:color w:val="000000"/>
          <w:lang w:val="sr-Latn-RS"/>
        </w:rPr>
      </w:pPr>
      <w:r w:rsidRPr="009C3808">
        <w:rPr>
          <w:color w:val="000000"/>
          <w:lang w:val="sr-Latn-RS"/>
        </w:rPr>
        <w:t>Prim</w:t>
      </w:r>
      <w:r w:rsidR="00C9261E" w:rsidRPr="009C3808">
        <w:rPr>
          <w:color w:val="000000"/>
          <w:lang w:val="sr-Latn-RS"/>
        </w:rPr>
        <w:t>j</w:t>
      </w:r>
      <w:r w:rsidRPr="009C3808">
        <w:rPr>
          <w:color w:val="000000"/>
          <w:lang w:val="sr-Latn-RS"/>
        </w:rPr>
        <w:t xml:space="preserve">ena </w:t>
      </w:r>
      <w:r w:rsidR="009C3808">
        <w:rPr>
          <w:color w:val="000000"/>
          <w:lang w:val="sr-Latn-RS"/>
        </w:rPr>
        <w:t>l</w:t>
      </w:r>
      <w:r w:rsidR="003441A7">
        <w:rPr>
          <w:color w:val="000000"/>
          <w:lang w:val="sr-Latn-RS"/>
        </w:rPr>
        <w:t>ij</w:t>
      </w:r>
      <w:r w:rsidR="009C3808">
        <w:rPr>
          <w:color w:val="000000"/>
          <w:lang w:val="sr-Latn-RS"/>
        </w:rPr>
        <w:t>eka Ksalol</w:t>
      </w:r>
      <w:r w:rsidR="009C3808" w:rsidRPr="009C3808">
        <w:rPr>
          <w:color w:val="000000"/>
          <w:lang w:val="sr-Latn-RS"/>
        </w:rPr>
        <w:t xml:space="preserve"> </w:t>
      </w:r>
      <w:r w:rsidRPr="009C3808">
        <w:rPr>
          <w:color w:val="000000"/>
          <w:lang w:val="sr-Latn-RS"/>
        </w:rPr>
        <w:t>je indikovana samo u slučajevima prisustva teških oblika bolesti koje onesposobljavaju pacijenta i koje ga dovode do izražene uznemirenosti.</w:t>
      </w:r>
    </w:p>
    <w:p w14:paraId="29B6F967" w14:textId="77777777" w:rsidR="00900102" w:rsidRPr="009C3808" w:rsidRDefault="00900102">
      <w:pPr>
        <w:rPr>
          <w:b/>
          <w:bCs/>
          <w:szCs w:val="22"/>
          <w:lang w:val="sr-Latn-RS"/>
        </w:rPr>
      </w:pPr>
    </w:p>
    <w:p w14:paraId="6B8AB1F7" w14:textId="317546CA" w:rsidR="00900102" w:rsidRPr="009C3808" w:rsidRDefault="00900102">
      <w:pPr>
        <w:rPr>
          <w:b/>
          <w:bCs/>
          <w:szCs w:val="22"/>
          <w:lang w:val="sr-Latn-RS"/>
        </w:rPr>
      </w:pPr>
      <w:r w:rsidRPr="009C3808">
        <w:rPr>
          <w:b/>
          <w:bCs/>
          <w:szCs w:val="22"/>
          <w:lang w:val="sr-Latn-RS"/>
        </w:rPr>
        <w:t>4.2. Doziranje i način prim</w:t>
      </w:r>
      <w:r w:rsidR="00C9261E" w:rsidRPr="009C3808">
        <w:rPr>
          <w:b/>
          <w:bCs/>
          <w:szCs w:val="22"/>
          <w:lang w:val="sr-Latn-RS"/>
        </w:rPr>
        <w:t>j</w:t>
      </w:r>
      <w:r w:rsidRPr="009C3808">
        <w:rPr>
          <w:b/>
          <w:bCs/>
          <w:szCs w:val="22"/>
          <w:lang w:val="sr-Latn-RS"/>
        </w:rPr>
        <w:t>ene</w:t>
      </w:r>
    </w:p>
    <w:p w14:paraId="42DA50DC" w14:textId="77777777" w:rsidR="00900102" w:rsidRPr="009C3808" w:rsidRDefault="00900102">
      <w:pPr>
        <w:rPr>
          <w:szCs w:val="22"/>
          <w:lang w:val="sr-Latn-RS"/>
        </w:rPr>
      </w:pPr>
    </w:p>
    <w:p w14:paraId="38C0CE50" w14:textId="2A25C906" w:rsidR="007B1AE7" w:rsidRDefault="009C3808" w:rsidP="00E2116A">
      <w:pPr>
        <w:rPr>
          <w:szCs w:val="22"/>
          <w:u w:val="single"/>
          <w:lang w:val="sr-Latn-RS"/>
        </w:rPr>
      </w:pPr>
      <w:r w:rsidRPr="003441A7">
        <w:rPr>
          <w:szCs w:val="22"/>
          <w:u w:val="single"/>
          <w:lang w:val="sr-Latn-RS"/>
        </w:rPr>
        <w:lastRenderedPageBreak/>
        <w:t>Doziranje</w:t>
      </w:r>
    </w:p>
    <w:p w14:paraId="069DA627" w14:textId="77777777" w:rsidR="007B1AE7" w:rsidRPr="003441A7" w:rsidRDefault="007B1AE7" w:rsidP="00E2116A">
      <w:pPr>
        <w:rPr>
          <w:szCs w:val="22"/>
          <w:u w:val="single"/>
          <w:lang w:val="sr-Latn-RS"/>
        </w:rPr>
      </w:pPr>
    </w:p>
    <w:p w14:paraId="7D29A14C" w14:textId="3E32E5CB" w:rsidR="009C3808" w:rsidRPr="003441A7" w:rsidRDefault="009C3808" w:rsidP="00E2116A">
      <w:pPr>
        <w:rPr>
          <w:szCs w:val="22"/>
          <w:u w:val="single"/>
          <w:lang w:val="sr-Latn-RS"/>
        </w:rPr>
      </w:pPr>
      <w:r w:rsidRPr="003441A7">
        <w:rPr>
          <w:szCs w:val="22"/>
          <w:u w:val="single"/>
          <w:lang w:val="sr-Latn-RS"/>
        </w:rPr>
        <w:t>Dužina l</w:t>
      </w:r>
      <w:r w:rsidR="003441A7">
        <w:rPr>
          <w:szCs w:val="22"/>
          <w:u w:val="single"/>
          <w:lang w:val="sr-Latn-RS"/>
        </w:rPr>
        <w:t>ij</w:t>
      </w:r>
      <w:r w:rsidRPr="003441A7">
        <w:rPr>
          <w:szCs w:val="22"/>
          <w:u w:val="single"/>
          <w:lang w:val="sr-Latn-RS"/>
        </w:rPr>
        <w:t>ečenja</w:t>
      </w:r>
    </w:p>
    <w:p w14:paraId="298A497C" w14:textId="64A71F3F" w:rsidR="009C3808" w:rsidRDefault="009C3808" w:rsidP="00E2116A">
      <w:pPr>
        <w:rPr>
          <w:szCs w:val="22"/>
          <w:lang w:val="sr-Latn-RS"/>
        </w:rPr>
      </w:pPr>
      <w:r>
        <w:rPr>
          <w:szCs w:val="22"/>
          <w:lang w:val="sr-Latn-RS"/>
        </w:rPr>
        <w:t>Ksalol treba prim</w:t>
      </w:r>
      <w:r w:rsidR="003441A7">
        <w:rPr>
          <w:szCs w:val="22"/>
          <w:lang w:val="sr-Latn-RS"/>
        </w:rPr>
        <w:t>j</w:t>
      </w:r>
      <w:r>
        <w:rPr>
          <w:szCs w:val="22"/>
          <w:lang w:val="sr-Latn-RS"/>
        </w:rPr>
        <w:t>enjivati u najnižoj efektivnoj dozi, što je moguće kraće, a najduže 2 do 4 ned</w:t>
      </w:r>
      <w:r w:rsidR="003441A7">
        <w:rPr>
          <w:szCs w:val="22"/>
          <w:lang w:val="sr-Latn-RS"/>
        </w:rPr>
        <w:t>j</w:t>
      </w:r>
      <w:r>
        <w:rPr>
          <w:szCs w:val="22"/>
          <w:lang w:val="sr-Latn-RS"/>
        </w:rPr>
        <w:t>elje. Potrebu za nastavkom l</w:t>
      </w:r>
      <w:r w:rsidR="003441A7">
        <w:rPr>
          <w:szCs w:val="22"/>
          <w:lang w:val="sr-Latn-RS"/>
        </w:rPr>
        <w:t>ij</w:t>
      </w:r>
      <w:r>
        <w:rPr>
          <w:szCs w:val="22"/>
          <w:lang w:val="sr-Latn-RS"/>
        </w:rPr>
        <w:t>ečenja treba često proc</w:t>
      </w:r>
      <w:r w:rsidR="003441A7">
        <w:rPr>
          <w:szCs w:val="22"/>
          <w:lang w:val="sr-Latn-RS"/>
        </w:rPr>
        <w:t>j</w:t>
      </w:r>
      <w:r>
        <w:rPr>
          <w:szCs w:val="22"/>
          <w:lang w:val="sr-Latn-RS"/>
        </w:rPr>
        <w:t>enjivati. Ne preporučuje se dugotrajna prim</w:t>
      </w:r>
      <w:r w:rsidR="003441A7">
        <w:rPr>
          <w:szCs w:val="22"/>
          <w:lang w:val="sr-Latn-RS"/>
        </w:rPr>
        <w:t>j</w:t>
      </w:r>
      <w:r>
        <w:rPr>
          <w:szCs w:val="22"/>
          <w:lang w:val="sr-Latn-RS"/>
        </w:rPr>
        <w:t>ena l</w:t>
      </w:r>
      <w:r w:rsidR="003441A7">
        <w:rPr>
          <w:szCs w:val="22"/>
          <w:lang w:val="sr-Latn-RS"/>
        </w:rPr>
        <w:t>ij</w:t>
      </w:r>
      <w:r>
        <w:rPr>
          <w:szCs w:val="22"/>
          <w:lang w:val="sr-Latn-RS"/>
        </w:rPr>
        <w:t>eka. Sa porastom doze i dužine prim</w:t>
      </w:r>
      <w:r w:rsidR="003441A7">
        <w:rPr>
          <w:szCs w:val="22"/>
          <w:lang w:val="sr-Latn-RS"/>
        </w:rPr>
        <w:t>j</w:t>
      </w:r>
      <w:r>
        <w:rPr>
          <w:szCs w:val="22"/>
          <w:lang w:val="sr-Latn-RS"/>
        </w:rPr>
        <w:t>ene l</w:t>
      </w:r>
      <w:r w:rsidR="003441A7">
        <w:rPr>
          <w:szCs w:val="22"/>
          <w:lang w:val="sr-Latn-RS"/>
        </w:rPr>
        <w:t>ij</w:t>
      </w:r>
      <w:r>
        <w:rPr>
          <w:szCs w:val="22"/>
          <w:lang w:val="sr-Latn-RS"/>
        </w:rPr>
        <w:t>eka</w:t>
      </w:r>
      <w:r w:rsidR="00677A9E">
        <w:rPr>
          <w:szCs w:val="22"/>
          <w:lang w:val="sr-Latn-RS"/>
        </w:rPr>
        <w:t>,</w:t>
      </w:r>
      <w:r>
        <w:rPr>
          <w:szCs w:val="22"/>
          <w:lang w:val="sr-Latn-RS"/>
        </w:rPr>
        <w:t xml:space="preserve"> raste i rizik od pojave zavisnosti (vid</w:t>
      </w:r>
      <w:r w:rsidR="003441A7">
        <w:rPr>
          <w:szCs w:val="22"/>
          <w:lang w:val="sr-Latn-RS"/>
        </w:rPr>
        <w:t>j</w:t>
      </w:r>
      <w:r>
        <w:rPr>
          <w:szCs w:val="22"/>
          <w:lang w:val="sr-Latn-RS"/>
        </w:rPr>
        <w:t xml:space="preserve">eti </w:t>
      </w:r>
      <w:r w:rsidR="003441A7">
        <w:rPr>
          <w:szCs w:val="22"/>
          <w:lang w:val="sr-Latn-RS"/>
        </w:rPr>
        <w:t>dio</w:t>
      </w:r>
      <w:r>
        <w:rPr>
          <w:szCs w:val="22"/>
          <w:lang w:val="sr-Latn-RS"/>
        </w:rPr>
        <w:t xml:space="preserve"> 4.4)</w:t>
      </w:r>
    </w:p>
    <w:p w14:paraId="7A66A3D4" w14:textId="77777777" w:rsidR="007B1AE7" w:rsidRDefault="007B1AE7" w:rsidP="00E2116A">
      <w:pPr>
        <w:rPr>
          <w:szCs w:val="22"/>
          <w:lang w:val="sr-Latn-RS"/>
        </w:rPr>
      </w:pPr>
    </w:p>
    <w:p w14:paraId="352C7C71" w14:textId="77777777" w:rsidR="009C3808" w:rsidRPr="009C3808" w:rsidRDefault="009C3808" w:rsidP="007B1AE7">
      <w:pPr>
        <w:rPr>
          <w:szCs w:val="22"/>
          <w:u w:val="single"/>
          <w:lang w:val="sr-Latn-RS"/>
        </w:rPr>
      </w:pPr>
      <w:r w:rsidRPr="009C3808">
        <w:rPr>
          <w:szCs w:val="22"/>
          <w:u w:val="single"/>
          <w:lang w:val="sr-Latn-RS"/>
        </w:rPr>
        <w:t>Terapija anksioznosti</w:t>
      </w:r>
    </w:p>
    <w:p w14:paraId="06AEBC64" w14:textId="01DD48BD" w:rsidR="009C3808" w:rsidRDefault="009C3808" w:rsidP="00E2116A">
      <w:pPr>
        <w:rPr>
          <w:szCs w:val="22"/>
          <w:lang w:val="sr-Latn-RS"/>
        </w:rPr>
      </w:pPr>
      <w:r w:rsidRPr="009C3808">
        <w:rPr>
          <w:szCs w:val="22"/>
          <w:lang w:val="sr-Latn-RS"/>
        </w:rPr>
        <w:t xml:space="preserve">Liječenje se </w:t>
      </w:r>
      <w:r>
        <w:rPr>
          <w:szCs w:val="22"/>
          <w:lang w:val="sr-Latn-RS"/>
        </w:rPr>
        <w:t>sprovodi</w:t>
      </w:r>
      <w:r w:rsidRPr="009C3808">
        <w:rPr>
          <w:szCs w:val="22"/>
          <w:lang w:val="sr-Latn-RS"/>
        </w:rPr>
        <w:t xml:space="preserve"> primjenom doze od 0,25 mg do 0,5 mg, tri puta dnevno.</w:t>
      </w:r>
      <w:r>
        <w:rPr>
          <w:szCs w:val="22"/>
          <w:lang w:val="sr-Latn-RS"/>
        </w:rPr>
        <w:t xml:space="preserve"> Ukoliko je potrebno</w:t>
      </w:r>
      <w:r w:rsidR="00677A9E">
        <w:rPr>
          <w:szCs w:val="22"/>
          <w:lang w:val="sr-Latn-RS"/>
        </w:rPr>
        <w:t>,</w:t>
      </w:r>
      <w:r>
        <w:rPr>
          <w:szCs w:val="22"/>
          <w:lang w:val="sr-Latn-RS"/>
        </w:rPr>
        <w:t xml:space="preserve"> doza se može povećati do maksimalnih 3 mg dnevno.</w:t>
      </w:r>
    </w:p>
    <w:p w14:paraId="213C3D6C" w14:textId="77777777" w:rsidR="00A8166B" w:rsidRPr="009C3808" w:rsidRDefault="00A8166B" w:rsidP="00E2116A">
      <w:pPr>
        <w:rPr>
          <w:szCs w:val="22"/>
          <w:lang w:val="sr-Latn-RS"/>
        </w:rPr>
      </w:pPr>
    </w:p>
    <w:p w14:paraId="1CE4C9EB" w14:textId="553D9031" w:rsidR="009C3808" w:rsidRPr="00E2116A" w:rsidRDefault="009C3808" w:rsidP="00E2116A">
      <w:pPr>
        <w:rPr>
          <w:iCs/>
          <w:szCs w:val="22"/>
          <w:u w:val="single"/>
          <w:lang w:val="sr-Latn-RS"/>
        </w:rPr>
      </w:pPr>
      <w:r w:rsidRPr="00E2116A">
        <w:rPr>
          <w:iCs/>
          <w:szCs w:val="22"/>
          <w:u w:val="single"/>
          <w:lang w:val="sr-Latn-RS"/>
        </w:rPr>
        <w:t>Upotreba kod starijih pacijenata i pacijenata sa iscrpljujućim oboljenjima</w:t>
      </w:r>
    </w:p>
    <w:p w14:paraId="5E15F6DA" w14:textId="10230AD3" w:rsidR="009C3808" w:rsidRDefault="009C3808" w:rsidP="00E2116A">
      <w:pPr>
        <w:rPr>
          <w:szCs w:val="22"/>
          <w:lang w:val="sr-Latn-RS"/>
        </w:rPr>
      </w:pPr>
      <w:r w:rsidRPr="009C3808">
        <w:rPr>
          <w:szCs w:val="22"/>
          <w:lang w:val="sr-Latn-RS"/>
        </w:rPr>
        <w:t>Kod starijih pacijenata ili pacijenata sa iscrpljujućim oboljenjima uobičajena početna doza iznosi 0,25 mg, 2 do 3 puta dnevno. Ukoliko je neophodno i ukoliko pacijent podnosi, ova doza se može povećati.</w:t>
      </w:r>
    </w:p>
    <w:p w14:paraId="2B8C91DC" w14:textId="567E9941" w:rsidR="009C3808" w:rsidRPr="009C3808" w:rsidRDefault="009C3808" w:rsidP="00E2116A">
      <w:pPr>
        <w:rPr>
          <w:szCs w:val="22"/>
          <w:lang w:val="sr-Latn-RS"/>
        </w:rPr>
      </w:pPr>
      <w:r w:rsidRPr="009C3808">
        <w:rPr>
          <w:szCs w:val="22"/>
          <w:lang w:val="sr-Latn-RS"/>
        </w:rPr>
        <w:t xml:space="preserve">Ukoliko se pojave neželjena dejstva, preporučuje se smanjenje doze. </w:t>
      </w:r>
    </w:p>
    <w:p w14:paraId="2670C56D" w14:textId="3EAA2836" w:rsidR="009C3808" w:rsidRDefault="009C3808" w:rsidP="00E2116A">
      <w:pPr>
        <w:rPr>
          <w:szCs w:val="22"/>
          <w:lang w:val="sr-Latn-RS"/>
        </w:rPr>
      </w:pPr>
      <w:r>
        <w:rPr>
          <w:szCs w:val="22"/>
          <w:lang w:val="sr-Latn-RS"/>
        </w:rPr>
        <w:t>Preporuka je da se l</w:t>
      </w:r>
      <w:r w:rsidR="003441A7">
        <w:rPr>
          <w:szCs w:val="22"/>
          <w:lang w:val="sr-Latn-RS"/>
        </w:rPr>
        <w:t>ij</w:t>
      </w:r>
      <w:r>
        <w:rPr>
          <w:szCs w:val="22"/>
          <w:lang w:val="sr-Latn-RS"/>
        </w:rPr>
        <w:t xml:space="preserve">ečenje </w:t>
      </w:r>
      <w:r w:rsidR="006B0355">
        <w:rPr>
          <w:szCs w:val="22"/>
          <w:lang w:val="sr-Latn-RS"/>
        </w:rPr>
        <w:t xml:space="preserve">redovno </w:t>
      </w:r>
      <w:r>
        <w:rPr>
          <w:szCs w:val="22"/>
          <w:lang w:val="sr-Latn-RS"/>
        </w:rPr>
        <w:t>proc</w:t>
      </w:r>
      <w:r w:rsidR="003441A7">
        <w:rPr>
          <w:szCs w:val="22"/>
          <w:lang w:val="sr-Latn-RS"/>
        </w:rPr>
        <w:t>j</w:t>
      </w:r>
      <w:r>
        <w:rPr>
          <w:szCs w:val="22"/>
          <w:lang w:val="sr-Latn-RS"/>
        </w:rPr>
        <w:t>enjuje i da se prekine sa prim</w:t>
      </w:r>
      <w:r w:rsidR="003441A7">
        <w:rPr>
          <w:szCs w:val="22"/>
          <w:lang w:val="sr-Latn-RS"/>
        </w:rPr>
        <w:t>j</w:t>
      </w:r>
      <w:r>
        <w:rPr>
          <w:szCs w:val="22"/>
          <w:lang w:val="sr-Latn-RS"/>
        </w:rPr>
        <w:t>enom l</w:t>
      </w:r>
      <w:r w:rsidR="003441A7">
        <w:rPr>
          <w:szCs w:val="22"/>
          <w:lang w:val="sr-Latn-RS"/>
        </w:rPr>
        <w:t>ij</w:t>
      </w:r>
      <w:r>
        <w:rPr>
          <w:szCs w:val="22"/>
          <w:lang w:val="sr-Latn-RS"/>
        </w:rPr>
        <w:t>eka što je pr</w:t>
      </w:r>
      <w:r w:rsidR="003441A7">
        <w:rPr>
          <w:szCs w:val="22"/>
          <w:lang w:val="sr-Latn-RS"/>
        </w:rPr>
        <w:t>ij</w:t>
      </w:r>
      <w:r>
        <w:rPr>
          <w:szCs w:val="22"/>
          <w:lang w:val="sr-Latn-RS"/>
        </w:rPr>
        <w:t xml:space="preserve">e moguće. </w:t>
      </w:r>
      <w:r w:rsidR="00D86D30">
        <w:rPr>
          <w:szCs w:val="22"/>
          <w:lang w:val="sr-Latn-RS"/>
        </w:rPr>
        <w:t>U slučaju da je potrebna duža prim</w:t>
      </w:r>
      <w:r w:rsidR="003441A7">
        <w:rPr>
          <w:szCs w:val="22"/>
          <w:lang w:val="sr-Latn-RS"/>
        </w:rPr>
        <w:t>j</w:t>
      </w:r>
      <w:r w:rsidR="00D86D30">
        <w:rPr>
          <w:szCs w:val="22"/>
          <w:lang w:val="sr-Latn-RS"/>
        </w:rPr>
        <w:t>ena l</w:t>
      </w:r>
      <w:r w:rsidR="003441A7">
        <w:rPr>
          <w:szCs w:val="22"/>
          <w:lang w:val="sr-Latn-RS"/>
        </w:rPr>
        <w:t>ij</w:t>
      </w:r>
      <w:r w:rsidR="00D86D30">
        <w:rPr>
          <w:szCs w:val="22"/>
          <w:lang w:val="sr-Latn-RS"/>
        </w:rPr>
        <w:t>eka, treba razmotriti mogućnost intermitentne prim</w:t>
      </w:r>
      <w:r w:rsidR="003441A7">
        <w:rPr>
          <w:szCs w:val="22"/>
          <w:lang w:val="sr-Latn-RS"/>
        </w:rPr>
        <w:t>j</w:t>
      </w:r>
      <w:r w:rsidR="00D86D30">
        <w:rPr>
          <w:szCs w:val="22"/>
          <w:lang w:val="sr-Latn-RS"/>
        </w:rPr>
        <w:t>ene, kako bi se smanjio rizik od pojave zavisnosti.</w:t>
      </w:r>
    </w:p>
    <w:p w14:paraId="116D0EF0" w14:textId="77777777" w:rsidR="007B1AE7" w:rsidRDefault="007B1AE7" w:rsidP="00E2116A">
      <w:pPr>
        <w:rPr>
          <w:szCs w:val="22"/>
          <w:lang w:val="sr-Latn-RS"/>
        </w:rPr>
      </w:pPr>
    </w:p>
    <w:p w14:paraId="39378DB9" w14:textId="20D572F1" w:rsidR="00D86D30" w:rsidRPr="009C3808" w:rsidRDefault="00D86D30" w:rsidP="007B1AE7">
      <w:pPr>
        <w:rPr>
          <w:szCs w:val="22"/>
          <w:u w:val="single"/>
          <w:lang w:val="sr-Latn-RS"/>
        </w:rPr>
      </w:pPr>
      <w:r w:rsidRPr="009C3808">
        <w:rPr>
          <w:szCs w:val="22"/>
          <w:u w:val="single"/>
          <w:lang w:val="sr-Latn-RS"/>
        </w:rPr>
        <w:t>Pedijatrijska populacija</w:t>
      </w:r>
    </w:p>
    <w:p w14:paraId="2344B379" w14:textId="77777777" w:rsidR="00D86D30" w:rsidRPr="009C3808" w:rsidRDefault="00D86D30">
      <w:pPr>
        <w:rPr>
          <w:szCs w:val="22"/>
          <w:lang w:val="sr-Latn-RS"/>
        </w:rPr>
      </w:pPr>
      <w:r w:rsidRPr="009C3808">
        <w:rPr>
          <w:szCs w:val="22"/>
          <w:lang w:val="sr-Latn-RS"/>
        </w:rPr>
        <w:t>Ne preporučuje se primjena alprazolama kod adolescenata i djece, s obzirom da bezbjednost i efikasnost kod mlađih od 18 godina nije utvrđena.</w:t>
      </w:r>
    </w:p>
    <w:p w14:paraId="4688EDEE" w14:textId="2E093FF5" w:rsidR="00D86D30" w:rsidRDefault="00D86D30" w:rsidP="00E2116A">
      <w:pPr>
        <w:rPr>
          <w:szCs w:val="22"/>
          <w:lang w:val="sr-Latn-RS"/>
        </w:rPr>
      </w:pPr>
    </w:p>
    <w:p w14:paraId="33E764B5" w14:textId="7A41A30F" w:rsidR="00D86D30" w:rsidRDefault="00D86D30" w:rsidP="00E2116A">
      <w:pPr>
        <w:rPr>
          <w:szCs w:val="22"/>
          <w:u w:val="single"/>
          <w:lang w:val="sr-Latn-RS"/>
        </w:rPr>
      </w:pPr>
      <w:r w:rsidRPr="003441A7">
        <w:rPr>
          <w:szCs w:val="22"/>
          <w:u w:val="single"/>
          <w:lang w:val="sr-Latn-RS"/>
        </w:rPr>
        <w:t>Način prim</w:t>
      </w:r>
      <w:r w:rsidR="003441A7" w:rsidRPr="003441A7">
        <w:rPr>
          <w:szCs w:val="22"/>
          <w:u w:val="single"/>
          <w:lang w:val="sr-Latn-RS"/>
        </w:rPr>
        <w:t>j</w:t>
      </w:r>
      <w:r w:rsidRPr="003441A7">
        <w:rPr>
          <w:szCs w:val="22"/>
          <w:u w:val="single"/>
          <w:lang w:val="sr-Latn-RS"/>
        </w:rPr>
        <w:t xml:space="preserve">ene </w:t>
      </w:r>
    </w:p>
    <w:p w14:paraId="43197E4C" w14:textId="77777777" w:rsidR="007B1AE7" w:rsidRDefault="007B1AE7" w:rsidP="00E2116A">
      <w:pPr>
        <w:rPr>
          <w:szCs w:val="22"/>
          <w:u w:val="single"/>
          <w:lang w:val="sr-Latn-RS"/>
        </w:rPr>
      </w:pPr>
    </w:p>
    <w:p w14:paraId="184170AA" w14:textId="561C67DE" w:rsidR="00C51071" w:rsidRDefault="00033A21" w:rsidP="00E2116A">
      <w:pPr>
        <w:rPr>
          <w:szCs w:val="22"/>
          <w:lang w:val="sr-Latn-RS"/>
        </w:rPr>
      </w:pPr>
      <w:r w:rsidRPr="00E2116A">
        <w:rPr>
          <w:szCs w:val="22"/>
          <w:lang w:val="sr-Latn-RS"/>
        </w:rPr>
        <w:t>Za oralnu primjenu.</w:t>
      </w:r>
    </w:p>
    <w:p w14:paraId="1AC994BB" w14:textId="77777777" w:rsidR="00A8166B" w:rsidRPr="00E2116A" w:rsidRDefault="00A8166B" w:rsidP="00E2116A">
      <w:pPr>
        <w:rPr>
          <w:szCs w:val="22"/>
          <w:lang w:val="sr-Latn-RS"/>
        </w:rPr>
      </w:pPr>
    </w:p>
    <w:p w14:paraId="4C5CD2C6" w14:textId="034AC6BD" w:rsidR="00900102" w:rsidRPr="009C3808" w:rsidRDefault="00900102" w:rsidP="00E2116A">
      <w:pPr>
        <w:rPr>
          <w:szCs w:val="22"/>
          <w:lang w:val="sr-Latn-RS"/>
        </w:rPr>
      </w:pPr>
      <w:r w:rsidRPr="009C3808">
        <w:rPr>
          <w:szCs w:val="22"/>
          <w:lang w:val="sr-Latn-RS"/>
        </w:rPr>
        <w:t>Optimalnu dozu l</w:t>
      </w:r>
      <w:r w:rsidR="00C9261E" w:rsidRPr="009C3808">
        <w:rPr>
          <w:szCs w:val="22"/>
          <w:lang w:val="sr-Latn-RS"/>
        </w:rPr>
        <w:t>ij</w:t>
      </w:r>
      <w:r w:rsidRPr="009C3808">
        <w:rPr>
          <w:szCs w:val="22"/>
          <w:lang w:val="sr-Latn-RS"/>
        </w:rPr>
        <w:t xml:space="preserve">eka Ksalol treba individualno odrediti u zavisnosti od težine simptoma i odgovora svakog pojedinačnog pacijenta. </w:t>
      </w:r>
      <w:r w:rsidR="00D86D30">
        <w:rPr>
          <w:szCs w:val="22"/>
          <w:lang w:val="sr-Latn-RS"/>
        </w:rPr>
        <w:t>Potrebno je koristiti najnižu efektivnu dozu. Doziranje treba periodično proc</w:t>
      </w:r>
      <w:r w:rsidR="003441A7">
        <w:rPr>
          <w:szCs w:val="22"/>
          <w:lang w:val="sr-Latn-RS"/>
        </w:rPr>
        <w:t>j</w:t>
      </w:r>
      <w:r w:rsidR="00D86D30">
        <w:rPr>
          <w:szCs w:val="22"/>
          <w:lang w:val="sr-Latn-RS"/>
        </w:rPr>
        <w:t xml:space="preserve">enjivati. Uobičajena doza navedena je u </w:t>
      </w:r>
      <w:r w:rsidR="003441A7">
        <w:rPr>
          <w:szCs w:val="22"/>
          <w:lang w:val="sr-Latn-RS"/>
        </w:rPr>
        <w:t>dijelu</w:t>
      </w:r>
      <w:r w:rsidR="00D86D30">
        <w:rPr>
          <w:szCs w:val="22"/>
          <w:lang w:val="sr-Latn-RS"/>
        </w:rPr>
        <w:t xml:space="preserve"> iznad. Kod manjeg broja pacijenata kojima je potrebna veća doza, dozu l</w:t>
      </w:r>
      <w:r w:rsidR="003441A7">
        <w:rPr>
          <w:szCs w:val="22"/>
          <w:lang w:val="sr-Latn-RS"/>
        </w:rPr>
        <w:t>ij</w:t>
      </w:r>
      <w:r w:rsidR="00D86D30">
        <w:rPr>
          <w:szCs w:val="22"/>
          <w:lang w:val="sr-Latn-RS"/>
        </w:rPr>
        <w:t>eka treba pažljivo povećati kako bi se izb</w:t>
      </w:r>
      <w:r w:rsidR="003441A7">
        <w:rPr>
          <w:szCs w:val="22"/>
          <w:lang w:val="sr-Latn-RS"/>
        </w:rPr>
        <w:t>j</w:t>
      </w:r>
      <w:r w:rsidR="00D86D30">
        <w:rPr>
          <w:szCs w:val="22"/>
          <w:lang w:val="sr-Latn-RS"/>
        </w:rPr>
        <w:t xml:space="preserve">egle neželjene reakcije. </w:t>
      </w:r>
      <w:r w:rsidR="00D86D30" w:rsidRPr="009C3808">
        <w:rPr>
          <w:szCs w:val="22"/>
          <w:lang w:val="sr-Latn-RS"/>
        </w:rPr>
        <w:t>U ovim slučajevima savjetuje se da se prvo poveća večernja doza lijeka, pa tek onda dnevna</w:t>
      </w:r>
      <w:r w:rsidR="00D86D30">
        <w:rPr>
          <w:szCs w:val="22"/>
          <w:lang w:val="sr-Latn-RS"/>
        </w:rPr>
        <w:t>.</w:t>
      </w:r>
    </w:p>
    <w:p w14:paraId="75E90BD8" w14:textId="45CBD42A" w:rsidR="00900102" w:rsidRDefault="00900102" w:rsidP="00E2116A">
      <w:pPr>
        <w:rPr>
          <w:szCs w:val="22"/>
          <w:lang w:val="sr-Latn-RS"/>
        </w:rPr>
      </w:pPr>
      <w:r w:rsidRPr="009C3808">
        <w:rPr>
          <w:szCs w:val="22"/>
          <w:lang w:val="sr-Latn-RS"/>
        </w:rPr>
        <w:t>Pacijentima koji nikada nisu uzimali psihotropne l</w:t>
      </w:r>
      <w:r w:rsidR="001B11A0" w:rsidRPr="009C3808">
        <w:rPr>
          <w:szCs w:val="22"/>
          <w:lang w:val="sr-Latn-RS"/>
        </w:rPr>
        <w:t>j</w:t>
      </w:r>
      <w:r w:rsidRPr="009C3808">
        <w:rPr>
          <w:szCs w:val="22"/>
          <w:lang w:val="sr-Latn-RS"/>
        </w:rPr>
        <w:t>ekove uglavnom će biti potrebne manje doze u poređenju sa pacijentima koji su prethodno uzimali anksiolitike, sedative, antidepresive ili hipnotike, ili pacijentima sa hroničnim alkoholizmom.</w:t>
      </w:r>
    </w:p>
    <w:p w14:paraId="37973A7B" w14:textId="0E3B3EF1" w:rsidR="00D86D30" w:rsidRDefault="00D86D30" w:rsidP="00E2116A">
      <w:pPr>
        <w:rPr>
          <w:szCs w:val="22"/>
          <w:lang w:val="sr-Latn-RS"/>
        </w:rPr>
      </w:pPr>
      <w:r>
        <w:rPr>
          <w:szCs w:val="22"/>
          <w:lang w:val="sr-Latn-RS"/>
        </w:rPr>
        <w:t>Dozu treba pažljivo smanjivati kako bi se izb</w:t>
      </w:r>
      <w:r w:rsidR="003441A7">
        <w:rPr>
          <w:szCs w:val="22"/>
          <w:lang w:val="sr-Latn-RS"/>
        </w:rPr>
        <w:t>j</w:t>
      </w:r>
      <w:r>
        <w:rPr>
          <w:szCs w:val="22"/>
          <w:lang w:val="sr-Latn-RS"/>
        </w:rPr>
        <w:t>egao sindrom obustave l</w:t>
      </w:r>
      <w:r w:rsidR="003441A7">
        <w:rPr>
          <w:szCs w:val="22"/>
          <w:lang w:val="sr-Latn-RS"/>
        </w:rPr>
        <w:t>ij</w:t>
      </w:r>
      <w:r>
        <w:rPr>
          <w:szCs w:val="22"/>
          <w:lang w:val="sr-Latn-RS"/>
        </w:rPr>
        <w:t>eka (vid</w:t>
      </w:r>
      <w:r w:rsidR="003441A7">
        <w:rPr>
          <w:szCs w:val="22"/>
          <w:lang w:val="sr-Latn-RS"/>
        </w:rPr>
        <w:t>j</w:t>
      </w:r>
      <w:r>
        <w:rPr>
          <w:szCs w:val="22"/>
          <w:lang w:val="sr-Latn-RS"/>
        </w:rPr>
        <w:t xml:space="preserve">eti </w:t>
      </w:r>
      <w:r w:rsidR="003441A7">
        <w:rPr>
          <w:szCs w:val="22"/>
          <w:lang w:val="sr-Latn-RS"/>
        </w:rPr>
        <w:t>dio</w:t>
      </w:r>
      <w:r>
        <w:rPr>
          <w:szCs w:val="22"/>
          <w:lang w:val="sr-Latn-RS"/>
        </w:rPr>
        <w:t xml:space="preserve"> 4.4).</w:t>
      </w:r>
    </w:p>
    <w:p w14:paraId="11EA5CB9" w14:textId="77777777" w:rsidR="00285CFD" w:rsidRDefault="00285CFD" w:rsidP="00E2116A">
      <w:pPr>
        <w:rPr>
          <w:szCs w:val="22"/>
          <w:lang w:val="sr-Latn-RS"/>
        </w:rPr>
      </w:pPr>
    </w:p>
    <w:p w14:paraId="2AF473F2" w14:textId="2600FDE4" w:rsidR="00D86D30" w:rsidRPr="00E2116A" w:rsidRDefault="00D86D30" w:rsidP="00E2116A">
      <w:pPr>
        <w:rPr>
          <w:iCs/>
          <w:szCs w:val="22"/>
          <w:u w:val="single"/>
          <w:lang w:val="sr-Latn-RS"/>
        </w:rPr>
      </w:pPr>
      <w:r w:rsidRPr="00E2116A">
        <w:rPr>
          <w:iCs/>
          <w:szCs w:val="22"/>
          <w:u w:val="single"/>
          <w:lang w:val="sr-Latn-RS"/>
        </w:rPr>
        <w:t>Stariji pacijenti</w:t>
      </w:r>
    </w:p>
    <w:p w14:paraId="0F18D64B" w14:textId="75210B0C" w:rsidR="00D86D30" w:rsidRPr="009C3808" w:rsidRDefault="00D86D30" w:rsidP="00E2116A">
      <w:pPr>
        <w:rPr>
          <w:szCs w:val="22"/>
          <w:lang w:val="sr-Latn-RS"/>
        </w:rPr>
      </w:pPr>
      <w:r>
        <w:rPr>
          <w:szCs w:val="22"/>
          <w:lang w:val="sr-Latn-RS"/>
        </w:rPr>
        <w:t>Kod starijih pacijenata postoji smanjen klirens l</w:t>
      </w:r>
      <w:r w:rsidR="003441A7">
        <w:rPr>
          <w:szCs w:val="22"/>
          <w:lang w:val="sr-Latn-RS"/>
        </w:rPr>
        <w:t>ij</w:t>
      </w:r>
      <w:r>
        <w:rPr>
          <w:szCs w:val="22"/>
          <w:lang w:val="sr-Latn-RS"/>
        </w:rPr>
        <w:t>eka, kao povećana senzitivnost na alprazolam, kao i druge benzodiazepine. Vid</w:t>
      </w:r>
      <w:r w:rsidR="003441A7">
        <w:rPr>
          <w:szCs w:val="22"/>
          <w:lang w:val="sr-Latn-RS"/>
        </w:rPr>
        <w:t>j</w:t>
      </w:r>
      <w:r>
        <w:rPr>
          <w:szCs w:val="22"/>
          <w:lang w:val="sr-Latn-RS"/>
        </w:rPr>
        <w:t xml:space="preserve">eti </w:t>
      </w:r>
      <w:r w:rsidR="003441A7">
        <w:rPr>
          <w:szCs w:val="22"/>
          <w:lang w:val="sr-Latn-RS"/>
        </w:rPr>
        <w:t>dio</w:t>
      </w:r>
      <w:r>
        <w:rPr>
          <w:szCs w:val="22"/>
          <w:lang w:val="sr-Latn-RS"/>
        </w:rPr>
        <w:t xml:space="preserve"> 5.2</w:t>
      </w:r>
    </w:p>
    <w:p w14:paraId="5B0C77C0" w14:textId="77777777" w:rsidR="00900102" w:rsidRPr="009C3808" w:rsidRDefault="00900102" w:rsidP="007B1AE7">
      <w:pPr>
        <w:rPr>
          <w:szCs w:val="22"/>
          <w:lang w:val="sr-Latn-RS"/>
        </w:rPr>
      </w:pPr>
    </w:p>
    <w:p w14:paraId="085AF544" w14:textId="77777777" w:rsidR="00900102" w:rsidRPr="009C3808" w:rsidRDefault="00900102">
      <w:pPr>
        <w:rPr>
          <w:b/>
          <w:bCs/>
          <w:szCs w:val="22"/>
          <w:lang w:val="sr-Latn-RS"/>
        </w:rPr>
      </w:pPr>
      <w:r w:rsidRPr="009C3808">
        <w:rPr>
          <w:b/>
          <w:bCs/>
          <w:szCs w:val="22"/>
          <w:lang w:val="sr-Latn-RS"/>
        </w:rPr>
        <w:t>4.3. Kontraindikacije</w:t>
      </w:r>
    </w:p>
    <w:p w14:paraId="247FF67D" w14:textId="77777777" w:rsidR="00900102" w:rsidRPr="009C3808" w:rsidRDefault="00900102">
      <w:pPr>
        <w:rPr>
          <w:szCs w:val="22"/>
          <w:lang w:val="sr-Latn-RS"/>
        </w:rPr>
      </w:pPr>
    </w:p>
    <w:p w14:paraId="5C1FE982" w14:textId="65081304" w:rsidR="00900102" w:rsidRPr="009C3808" w:rsidRDefault="00900102">
      <w:pPr>
        <w:numPr>
          <w:ilvl w:val="0"/>
          <w:numId w:val="6"/>
        </w:numPr>
        <w:rPr>
          <w:bCs/>
          <w:lang w:val="sr-Latn-RS"/>
        </w:rPr>
      </w:pPr>
      <w:r w:rsidRPr="009C3808">
        <w:rPr>
          <w:bCs/>
          <w:lang w:val="sr-Latn-RS"/>
        </w:rPr>
        <w:t>Preos</w:t>
      </w:r>
      <w:r w:rsidR="007B5F49" w:rsidRPr="009C3808">
        <w:rPr>
          <w:bCs/>
          <w:lang w:val="sr-Latn-RS"/>
        </w:rPr>
        <w:t>j</w:t>
      </w:r>
      <w:r w:rsidRPr="009C3808">
        <w:rPr>
          <w:bCs/>
          <w:lang w:val="sr-Latn-RS"/>
        </w:rPr>
        <w:t xml:space="preserve">etljivost na alprazolam, druge benzodiazepine ili na bilo koju od pomoćnih supstanci navedenih u </w:t>
      </w:r>
      <w:r w:rsidR="003441A7">
        <w:rPr>
          <w:bCs/>
          <w:lang w:val="sr-Latn-RS"/>
        </w:rPr>
        <w:t>dijelu</w:t>
      </w:r>
      <w:r w:rsidRPr="009C3808">
        <w:rPr>
          <w:bCs/>
          <w:lang w:val="sr-Latn-RS"/>
        </w:rPr>
        <w:t xml:space="preserve"> 6.1</w:t>
      </w:r>
    </w:p>
    <w:p w14:paraId="4F4E00BC" w14:textId="77777777" w:rsidR="00900102" w:rsidRPr="009C3808" w:rsidRDefault="00900102">
      <w:pPr>
        <w:numPr>
          <w:ilvl w:val="0"/>
          <w:numId w:val="6"/>
        </w:numPr>
        <w:rPr>
          <w:lang w:val="sr-Latn-RS"/>
        </w:rPr>
      </w:pPr>
      <w:r w:rsidRPr="009C3808">
        <w:rPr>
          <w:lang w:val="sr-Latn-RS"/>
        </w:rPr>
        <w:t>Miastenija gravis</w:t>
      </w:r>
    </w:p>
    <w:p w14:paraId="7E7F0456" w14:textId="77777777" w:rsidR="00900102" w:rsidRPr="009C3808" w:rsidRDefault="00900102">
      <w:pPr>
        <w:numPr>
          <w:ilvl w:val="0"/>
          <w:numId w:val="6"/>
        </w:numPr>
        <w:rPr>
          <w:lang w:val="sr-Latn-RS"/>
        </w:rPr>
      </w:pPr>
      <w:r w:rsidRPr="009C3808">
        <w:rPr>
          <w:lang w:val="sr-Latn-RS"/>
        </w:rPr>
        <w:t>Teška respiratorna insuficijencija</w:t>
      </w:r>
    </w:p>
    <w:p w14:paraId="69D6417D" w14:textId="77777777" w:rsidR="00900102" w:rsidRPr="009C3808" w:rsidRDefault="00900102">
      <w:pPr>
        <w:numPr>
          <w:ilvl w:val="0"/>
          <w:numId w:val="6"/>
        </w:numPr>
        <w:rPr>
          <w:lang w:val="sr-Latn-RS"/>
        </w:rPr>
      </w:pPr>
      <w:r w:rsidRPr="009C3808">
        <w:rPr>
          <w:lang w:val="sr-Latn-RS"/>
        </w:rPr>
        <w:t>Teška insuficijencija jetre</w:t>
      </w:r>
    </w:p>
    <w:p w14:paraId="5B9B4820" w14:textId="253CBE52" w:rsidR="00900102" w:rsidRPr="009C3808" w:rsidRDefault="00900102">
      <w:pPr>
        <w:numPr>
          <w:ilvl w:val="0"/>
          <w:numId w:val="6"/>
        </w:numPr>
        <w:rPr>
          <w:lang w:val="sr-Latn-RS"/>
        </w:rPr>
      </w:pPr>
      <w:r w:rsidRPr="009C3808">
        <w:rPr>
          <w:lang w:val="sr-Latn-RS"/>
        </w:rPr>
        <w:t>Sindrom apne</w:t>
      </w:r>
      <w:r w:rsidR="00C27677">
        <w:rPr>
          <w:lang w:val="sr-Latn-RS"/>
        </w:rPr>
        <w:t>j</w:t>
      </w:r>
      <w:r w:rsidRPr="009C3808">
        <w:rPr>
          <w:lang w:val="sr-Latn-RS"/>
        </w:rPr>
        <w:t>e pri spavanju</w:t>
      </w:r>
    </w:p>
    <w:p w14:paraId="6F2AED28" w14:textId="77777777" w:rsidR="00900102" w:rsidRPr="009C3808" w:rsidRDefault="00900102">
      <w:pPr>
        <w:rPr>
          <w:szCs w:val="22"/>
          <w:lang w:val="sr-Latn-RS"/>
        </w:rPr>
      </w:pPr>
    </w:p>
    <w:p w14:paraId="5CD90932" w14:textId="51EC1D5B" w:rsidR="00900102" w:rsidRPr="009C3808" w:rsidRDefault="00900102">
      <w:pPr>
        <w:rPr>
          <w:b/>
          <w:bCs/>
          <w:szCs w:val="22"/>
          <w:lang w:val="sr-Latn-RS"/>
        </w:rPr>
      </w:pPr>
      <w:r w:rsidRPr="009C3808">
        <w:rPr>
          <w:b/>
          <w:bCs/>
          <w:szCs w:val="22"/>
          <w:lang w:val="sr-Latn-RS"/>
        </w:rPr>
        <w:t>4.4. Posebna upozorenja i m</w:t>
      </w:r>
      <w:r w:rsidR="007B5F49" w:rsidRPr="009C3808">
        <w:rPr>
          <w:b/>
          <w:bCs/>
          <w:szCs w:val="22"/>
          <w:lang w:val="sr-Latn-RS"/>
        </w:rPr>
        <w:t>j</w:t>
      </w:r>
      <w:r w:rsidRPr="009C3808">
        <w:rPr>
          <w:b/>
          <w:bCs/>
          <w:szCs w:val="22"/>
          <w:lang w:val="sr-Latn-RS"/>
        </w:rPr>
        <w:t>ere opreza pri upotrebi l</w:t>
      </w:r>
      <w:r w:rsidR="007B5F49" w:rsidRPr="009C3808">
        <w:rPr>
          <w:b/>
          <w:bCs/>
          <w:szCs w:val="22"/>
          <w:lang w:val="sr-Latn-RS"/>
        </w:rPr>
        <w:t>ij</w:t>
      </w:r>
      <w:r w:rsidRPr="009C3808">
        <w:rPr>
          <w:b/>
          <w:bCs/>
          <w:szCs w:val="22"/>
          <w:lang w:val="sr-Latn-RS"/>
        </w:rPr>
        <w:t>eka</w:t>
      </w:r>
    </w:p>
    <w:p w14:paraId="0D42B223" w14:textId="77777777" w:rsidR="00900102" w:rsidRPr="009C3808" w:rsidRDefault="00900102">
      <w:pPr>
        <w:rPr>
          <w:szCs w:val="22"/>
          <w:lang w:val="sr-Latn-RS"/>
        </w:rPr>
      </w:pPr>
    </w:p>
    <w:p w14:paraId="38651BD9" w14:textId="77777777" w:rsidR="00677A9E" w:rsidRPr="009C3808" w:rsidRDefault="00677A9E">
      <w:pPr>
        <w:rPr>
          <w:color w:val="FF0000"/>
          <w:u w:val="single"/>
          <w:lang w:val="sr-Latn-RS"/>
        </w:rPr>
      </w:pPr>
      <w:r w:rsidRPr="009C3808">
        <w:rPr>
          <w:u w:val="single"/>
          <w:lang w:val="sr-Latn-RS"/>
        </w:rPr>
        <w:t>Dužina trajanja terapije</w:t>
      </w:r>
    </w:p>
    <w:p w14:paraId="19EA1A31" w14:textId="3DF02E66" w:rsidR="00677A9E" w:rsidRPr="009C3808" w:rsidRDefault="00677A9E" w:rsidP="00677A9E">
      <w:pPr>
        <w:rPr>
          <w:lang w:val="sr-Latn-RS"/>
        </w:rPr>
      </w:pPr>
      <w:r w:rsidRPr="009C3808">
        <w:rPr>
          <w:lang w:val="sr-Latn-RS"/>
        </w:rPr>
        <w:t xml:space="preserve">Trajanje terapije treba da bude što je moguće kraće (vidjeti </w:t>
      </w:r>
      <w:r w:rsidR="003441A7">
        <w:rPr>
          <w:lang w:val="sr-Latn-RS"/>
        </w:rPr>
        <w:t>dio</w:t>
      </w:r>
      <w:r w:rsidRPr="009C3808">
        <w:rPr>
          <w:lang w:val="sr-Latn-RS"/>
        </w:rPr>
        <w:t xml:space="preserve"> 4.2) </w:t>
      </w:r>
      <w:r>
        <w:rPr>
          <w:lang w:val="sr-Latn-RS"/>
        </w:rPr>
        <w:t xml:space="preserve">ali </w:t>
      </w:r>
      <w:r w:rsidRPr="009C3808">
        <w:rPr>
          <w:lang w:val="sr-Latn-RS"/>
        </w:rPr>
        <w:t xml:space="preserve">ne treba da traje duže od </w:t>
      </w:r>
      <w:r>
        <w:rPr>
          <w:lang w:val="sr-Latn-RS"/>
        </w:rPr>
        <w:t>2</w:t>
      </w:r>
      <w:r w:rsidRPr="009C3808">
        <w:rPr>
          <w:lang w:val="sr-Latn-RS"/>
        </w:rPr>
        <w:t xml:space="preserve"> do </w:t>
      </w:r>
      <w:r>
        <w:rPr>
          <w:lang w:val="sr-Latn-RS"/>
        </w:rPr>
        <w:t>4</w:t>
      </w:r>
      <w:r w:rsidRPr="009C3808">
        <w:rPr>
          <w:lang w:val="sr-Latn-RS"/>
        </w:rPr>
        <w:t xml:space="preserve"> nedjelj</w:t>
      </w:r>
      <w:r>
        <w:rPr>
          <w:lang w:val="sr-Latn-RS"/>
        </w:rPr>
        <w:t>e.</w:t>
      </w:r>
      <w:r w:rsidRPr="009C3808">
        <w:rPr>
          <w:lang w:val="sr-Latn-RS"/>
        </w:rPr>
        <w:t xml:space="preserve"> Dalje produženje terapije izvan ovih okvira dozvoljeno je isključivo nakon ponovne procjene kliničkog stanja.</w:t>
      </w:r>
    </w:p>
    <w:p w14:paraId="44FB92C8" w14:textId="77777777" w:rsidR="00677A9E" w:rsidRPr="009C3808" w:rsidRDefault="00677A9E" w:rsidP="00677A9E">
      <w:pPr>
        <w:rPr>
          <w:lang w:val="sr-Latn-RS"/>
        </w:rPr>
      </w:pPr>
    </w:p>
    <w:p w14:paraId="7109102E" w14:textId="37A73A6E" w:rsidR="00677A9E" w:rsidRPr="009C3808" w:rsidRDefault="00677A9E" w:rsidP="00677A9E">
      <w:pPr>
        <w:rPr>
          <w:lang w:val="sr-Latn-RS"/>
        </w:rPr>
      </w:pPr>
      <w:r w:rsidRPr="009C3808">
        <w:rPr>
          <w:lang w:val="sr-Latn-RS"/>
        </w:rPr>
        <w:t xml:space="preserve">Savjetuje se da pacijent na početku liječenja dobije informaciju o ograničenom trajanju terapije i da mu se objasne pojedinosti o postepenom isključivanju terapije. Postoje dokazi koji ukazuju da se mogu pojaviti apstinencijalni simptomi u intervalu između dvije doze kod primjene benzodiazepina sa kratkim dejstvom, posebno kod primjene visokih doza. </w:t>
      </w:r>
    </w:p>
    <w:p w14:paraId="45888E41" w14:textId="77777777" w:rsidR="00677A9E" w:rsidRPr="009C3808" w:rsidRDefault="00677A9E" w:rsidP="00677A9E">
      <w:pPr>
        <w:rPr>
          <w:lang w:val="sr-Latn-RS"/>
        </w:rPr>
      </w:pPr>
      <w:r w:rsidRPr="009C3808">
        <w:rPr>
          <w:iCs/>
          <w:lang w:val="sr-Latn-RS"/>
        </w:rPr>
        <w:t>Ukoliko se koriste benzodiazepini sa dugim dejstvom, važno je naglasiti da se ne prelazi na benzodiazepine sa kratkim dejstvom jer može doći do pojave apstinencijalnih simptoma.</w:t>
      </w:r>
    </w:p>
    <w:p w14:paraId="61AE304A" w14:textId="574AC5CC" w:rsidR="00A74D10" w:rsidRDefault="00A74D10" w:rsidP="00852857">
      <w:pPr>
        <w:rPr>
          <w:u w:val="single"/>
          <w:lang w:val="sr-Latn-RS"/>
        </w:rPr>
      </w:pPr>
    </w:p>
    <w:p w14:paraId="2B01B0AF" w14:textId="77777777" w:rsidR="00A74D10" w:rsidRPr="009C3808" w:rsidRDefault="00A74D10" w:rsidP="00A74D10">
      <w:pPr>
        <w:rPr>
          <w:u w:val="single"/>
          <w:lang w:val="sr-Latn-RS"/>
        </w:rPr>
      </w:pPr>
      <w:r w:rsidRPr="009C3808">
        <w:rPr>
          <w:u w:val="single"/>
          <w:lang w:val="sr-Latn-RS"/>
        </w:rPr>
        <w:t>Pacijenti sa poremećajem funkcije bubrega ili jetre</w:t>
      </w:r>
    </w:p>
    <w:p w14:paraId="7AE3ED62" w14:textId="1DB63EA7" w:rsidR="00A74D10" w:rsidRDefault="00A74D10" w:rsidP="00A74D10">
      <w:pPr>
        <w:rPr>
          <w:lang w:val="sr-Latn-RS"/>
        </w:rPr>
      </w:pPr>
      <w:r w:rsidRPr="009C3808">
        <w:rPr>
          <w:lang w:val="sr-Latn-RS"/>
        </w:rPr>
        <w:t>Opreznost se preporučuje prilikom liječenja pacijenata sa oštećenom funkcijom bubrega ili blagom do umjerenom insuficijencijom jetre.</w:t>
      </w:r>
    </w:p>
    <w:p w14:paraId="1AFDF84E" w14:textId="77777777" w:rsidR="00A74D10" w:rsidRDefault="00A74D10" w:rsidP="00EA3EDE">
      <w:pPr>
        <w:rPr>
          <w:u w:val="single"/>
          <w:lang w:val="sr-Latn-RS"/>
        </w:rPr>
      </w:pPr>
    </w:p>
    <w:p w14:paraId="0F03284B" w14:textId="778A9834" w:rsidR="00EA3EDE" w:rsidRPr="009C3808" w:rsidRDefault="00EA3EDE" w:rsidP="00EA3EDE">
      <w:pPr>
        <w:rPr>
          <w:u w:val="single"/>
          <w:lang w:val="sr-Latn-RS"/>
        </w:rPr>
      </w:pPr>
      <w:r w:rsidRPr="009C3808">
        <w:rPr>
          <w:u w:val="single"/>
          <w:lang w:val="sr-Latn-RS"/>
        </w:rPr>
        <w:t>Depresija/anksioznost</w:t>
      </w:r>
    </w:p>
    <w:p w14:paraId="072D7D85" w14:textId="495351E8" w:rsidR="00EA3EDE" w:rsidRDefault="00EA3EDE" w:rsidP="00EA3EDE">
      <w:pPr>
        <w:rPr>
          <w:bCs/>
          <w:iCs/>
          <w:lang w:val="sr-Latn-RS"/>
        </w:rPr>
      </w:pPr>
      <w:r>
        <w:rPr>
          <w:bCs/>
          <w:iCs/>
          <w:lang w:val="sr-Latn-RS"/>
        </w:rPr>
        <w:t>B</w:t>
      </w:r>
      <w:r w:rsidRPr="009C3808">
        <w:rPr>
          <w:bCs/>
          <w:iCs/>
          <w:lang w:val="sr-Latn-RS"/>
        </w:rPr>
        <w:t>enzodiazepine i benzodiazepinima slične ljekove ne treba propisivati kao jedine ljekove u terapiji depresije, jer mogu da povećaju rizik od suicida. Stoga, alprazolam se mora koristiti sa oprezom i količina propisanog lijeka treba da je ograničena kod pacijenata sa znacima i simptomima depresije ili suicidalnim tendencijama.</w:t>
      </w:r>
    </w:p>
    <w:p w14:paraId="1C7A1D55" w14:textId="77777777" w:rsidR="002402B3" w:rsidRPr="009C3808" w:rsidRDefault="002402B3" w:rsidP="00EA3EDE">
      <w:pPr>
        <w:rPr>
          <w:bCs/>
          <w:iCs/>
          <w:lang w:val="sr-Latn-RS"/>
        </w:rPr>
      </w:pPr>
    </w:p>
    <w:p w14:paraId="245DD4C5" w14:textId="77777777" w:rsidR="00A74D10" w:rsidRPr="009C3808" w:rsidRDefault="00A74D10" w:rsidP="00A74D10">
      <w:pPr>
        <w:rPr>
          <w:u w:val="single"/>
          <w:lang w:val="sr-Latn-RS"/>
        </w:rPr>
      </w:pPr>
      <w:r w:rsidRPr="009C3808">
        <w:rPr>
          <w:u w:val="single"/>
          <w:lang w:val="sr-Latn-RS"/>
        </w:rPr>
        <w:t>Pedijatrijska populacija</w:t>
      </w:r>
    </w:p>
    <w:p w14:paraId="3EB85F82" w14:textId="77777777" w:rsidR="00A74D10" w:rsidRPr="009C3808" w:rsidRDefault="00A74D10" w:rsidP="00A74D10">
      <w:pPr>
        <w:tabs>
          <w:tab w:val="left" w:pos="7668"/>
        </w:tabs>
        <w:rPr>
          <w:lang w:val="sr-Latn-RS"/>
        </w:rPr>
      </w:pPr>
      <w:r w:rsidRPr="009C3808">
        <w:rPr>
          <w:lang w:val="sr-Latn-RS"/>
        </w:rPr>
        <w:t>Bezbjednost i efikasnost primjene alprazolama nije utvrđena kod djece i adolescenata uzrasta do 18 godina, te se zbog toga primjena alprazolama ne preporučuje kod ove populacije.</w:t>
      </w:r>
    </w:p>
    <w:p w14:paraId="4234E52E" w14:textId="77777777" w:rsidR="00A74D10" w:rsidRPr="009C3808" w:rsidRDefault="00A74D10" w:rsidP="00A74D10">
      <w:pPr>
        <w:rPr>
          <w:lang w:val="sr-Latn-RS"/>
        </w:rPr>
      </w:pPr>
    </w:p>
    <w:p w14:paraId="0248DF38" w14:textId="77777777" w:rsidR="00A74D10" w:rsidRPr="009C3808" w:rsidRDefault="00A74D10" w:rsidP="00A74D10">
      <w:pPr>
        <w:rPr>
          <w:u w:val="single"/>
          <w:lang w:val="sr-Latn-RS"/>
        </w:rPr>
      </w:pPr>
      <w:r w:rsidRPr="009C3808">
        <w:rPr>
          <w:u w:val="single"/>
          <w:lang w:val="sr-Latn-RS"/>
        </w:rPr>
        <w:t>Starije osobe</w:t>
      </w:r>
    </w:p>
    <w:p w14:paraId="40A82216" w14:textId="77777777" w:rsidR="00A74D10" w:rsidRPr="009C3808" w:rsidRDefault="00A74D10" w:rsidP="00A74D10">
      <w:pPr>
        <w:rPr>
          <w:bCs/>
          <w:iCs/>
          <w:lang w:val="sr-Latn-RS"/>
        </w:rPr>
      </w:pPr>
      <w:r w:rsidRPr="009C3808">
        <w:rPr>
          <w:bCs/>
          <w:iCs/>
          <w:lang w:val="sr-Latn-RS"/>
        </w:rPr>
        <w:t>Benzodiazepine i slične ljekove treba koristiti sa oprezom kod starijih osoba, zbog rizika od sedacije i/ili mišićnoskeletne slabosti što može da dovede do padova, često sa teškim posljedicama kod ove grupe pacijenata.</w:t>
      </w:r>
    </w:p>
    <w:p w14:paraId="0D308F6C" w14:textId="77777777" w:rsidR="00A74D10" w:rsidRPr="009C3808" w:rsidRDefault="00A74D10" w:rsidP="00A74D10">
      <w:pPr>
        <w:rPr>
          <w:bCs/>
          <w:iCs/>
          <w:lang w:val="sr-Latn-RS"/>
        </w:rPr>
      </w:pPr>
    </w:p>
    <w:p w14:paraId="1AFADC28" w14:textId="5053502E" w:rsidR="00A74D10" w:rsidRPr="009C3808" w:rsidRDefault="00A74D10" w:rsidP="00A74D10">
      <w:pPr>
        <w:rPr>
          <w:bCs/>
          <w:iCs/>
          <w:lang w:val="sr-Latn-RS"/>
        </w:rPr>
      </w:pPr>
      <w:r w:rsidRPr="009C3808">
        <w:rPr>
          <w:bCs/>
          <w:iCs/>
          <w:lang w:val="sr-Latn-RS"/>
        </w:rPr>
        <w:t xml:space="preserve">Preporučuje se da se slijedi opšti princip o primjeni najniže efikasne doze kod starijih i/ili iscrpljenih pacijenata, kako bi se spriječio razvoj ataksije ili prekomjerna sedacija (vidjeti </w:t>
      </w:r>
      <w:r w:rsidR="002402B3">
        <w:rPr>
          <w:bCs/>
          <w:iCs/>
          <w:lang w:val="sr-Latn-RS"/>
        </w:rPr>
        <w:t>dio</w:t>
      </w:r>
      <w:r w:rsidRPr="009C3808">
        <w:rPr>
          <w:bCs/>
          <w:iCs/>
          <w:lang w:val="sr-Latn-RS"/>
        </w:rPr>
        <w:t xml:space="preserve"> 4.2). Niža doza se preporučuje i pacijentima sa hroničnom respiratornom insuficijencijom zbog rizika od respiratorne depresije.</w:t>
      </w:r>
    </w:p>
    <w:p w14:paraId="01C6B618" w14:textId="727F70A2" w:rsidR="00EA3EDE" w:rsidRDefault="00EA3EDE" w:rsidP="00852857">
      <w:pPr>
        <w:rPr>
          <w:u w:val="single"/>
          <w:lang w:val="sr-Latn-RS"/>
        </w:rPr>
      </w:pPr>
    </w:p>
    <w:p w14:paraId="1E10E18D" w14:textId="342139FE" w:rsidR="00EA3EDE" w:rsidRPr="003441A7" w:rsidRDefault="00624B9C" w:rsidP="00852857">
      <w:pPr>
        <w:rPr>
          <w:lang w:val="sr-Latn-RS"/>
        </w:rPr>
      </w:pPr>
      <w:r w:rsidRPr="003441A7">
        <w:rPr>
          <w:lang w:val="sr-Latn-RS"/>
        </w:rPr>
        <w:t>Benzodiazepine treba prim</w:t>
      </w:r>
      <w:r w:rsidR="002402B3">
        <w:rPr>
          <w:lang w:val="sr-Latn-RS"/>
        </w:rPr>
        <w:t>j</w:t>
      </w:r>
      <w:r w:rsidRPr="003441A7">
        <w:rPr>
          <w:lang w:val="sr-Latn-RS"/>
        </w:rPr>
        <w:t>enjivati sa izuzetnim oprezom kod pacijenata sa ranijom zavisnošću od alkohola ili droga</w:t>
      </w:r>
      <w:r w:rsidR="0089508E">
        <w:rPr>
          <w:lang w:val="sr-Latn-RS"/>
        </w:rPr>
        <w:t xml:space="preserve"> </w:t>
      </w:r>
      <w:r w:rsidR="0089508E" w:rsidRPr="009C3808">
        <w:rPr>
          <w:bCs/>
          <w:iCs/>
          <w:lang w:val="sr-Latn-RS"/>
        </w:rPr>
        <w:t xml:space="preserve">(vidjeti </w:t>
      </w:r>
      <w:r w:rsidR="0089508E">
        <w:rPr>
          <w:bCs/>
          <w:iCs/>
          <w:lang w:val="sr-Latn-RS"/>
        </w:rPr>
        <w:t>dio</w:t>
      </w:r>
      <w:r w:rsidR="0089508E" w:rsidRPr="009C3808">
        <w:rPr>
          <w:bCs/>
          <w:iCs/>
          <w:lang w:val="sr-Latn-RS"/>
        </w:rPr>
        <w:t xml:space="preserve"> 4.</w:t>
      </w:r>
      <w:r w:rsidR="0089508E">
        <w:rPr>
          <w:bCs/>
          <w:iCs/>
          <w:lang w:val="sr-Latn-RS"/>
        </w:rPr>
        <w:t>5</w:t>
      </w:r>
      <w:r w:rsidR="0089508E" w:rsidRPr="009C3808">
        <w:rPr>
          <w:bCs/>
          <w:iCs/>
          <w:lang w:val="sr-Latn-RS"/>
        </w:rPr>
        <w:t>)</w:t>
      </w:r>
      <w:r w:rsidRPr="003441A7">
        <w:rPr>
          <w:lang w:val="sr-Latn-RS"/>
        </w:rPr>
        <w:t xml:space="preserve">. </w:t>
      </w:r>
    </w:p>
    <w:p w14:paraId="4C5130C0" w14:textId="2C1E24CD" w:rsidR="006424B4" w:rsidRDefault="006424B4" w:rsidP="00852857">
      <w:pPr>
        <w:rPr>
          <w:u w:val="single"/>
          <w:lang w:val="sr-Latn-RS"/>
        </w:rPr>
      </w:pPr>
    </w:p>
    <w:p w14:paraId="1B769DB3" w14:textId="2629444C" w:rsidR="006424B4" w:rsidRDefault="006424B4" w:rsidP="00852857">
      <w:pPr>
        <w:rPr>
          <w:u w:val="single"/>
          <w:lang w:val="sr-Latn-RS"/>
        </w:rPr>
      </w:pPr>
      <w:r>
        <w:rPr>
          <w:u w:val="single"/>
          <w:lang w:val="sr-Latn-RS"/>
        </w:rPr>
        <w:t>Rizik od istovremene prim</w:t>
      </w:r>
      <w:r w:rsidR="002402B3">
        <w:rPr>
          <w:u w:val="single"/>
          <w:lang w:val="sr-Latn-RS"/>
        </w:rPr>
        <w:t>j</w:t>
      </w:r>
      <w:r>
        <w:rPr>
          <w:u w:val="single"/>
          <w:lang w:val="sr-Latn-RS"/>
        </w:rPr>
        <w:t>ene sa opioidima</w:t>
      </w:r>
    </w:p>
    <w:p w14:paraId="0543A48F" w14:textId="2015CB36" w:rsidR="006424B4" w:rsidRPr="006424B4" w:rsidRDefault="006424B4" w:rsidP="006424B4">
      <w:pPr>
        <w:rPr>
          <w:lang w:val="sr-Latn-RS"/>
        </w:rPr>
      </w:pPr>
      <w:r w:rsidRPr="003441A7">
        <w:rPr>
          <w:lang w:val="sr-Latn-RS"/>
        </w:rPr>
        <w:t>Istovremena prim</w:t>
      </w:r>
      <w:r w:rsidR="002402B3">
        <w:rPr>
          <w:lang w:val="sr-Latn-RS"/>
        </w:rPr>
        <w:t>j</w:t>
      </w:r>
      <w:r w:rsidRPr="003441A7">
        <w:rPr>
          <w:lang w:val="sr-Latn-RS"/>
        </w:rPr>
        <w:t xml:space="preserve">ena </w:t>
      </w:r>
      <w:r>
        <w:rPr>
          <w:lang w:val="sr-Latn-RS"/>
        </w:rPr>
        <w:t>l</w:t>
      </w:r>
      <w:r w:rsidR="002402B3">
        <w:rPr>
          <w:lang w:val="sr-Latn-RS"/>
        </w:rPr>
        <w:t>ij</w:t>
      </w:r>
      <w:r>
        <w:rPr>
          <w:lang w:val="sr-Latn-RS"/>
        </w:rPr>
        <w:t xml:space="preserve">eka Ksalol i opioida može dovesti do sedacije, respiratorne depresije, kome i smrti. </w:t>
      </w:r>
      <w:r w:rsidRPr="006424B4">
        <w:rPr>
          <w:lang w:val="sr-Latn-RS"/>
        </w:rPr>
        <w:t>Usl</w:t>
      </w:r>
      <w:r w:rsidR="002402B3">
        <w:rPr>
          <w:lang w:val="sr-Latn-RS"/>
        </w:rPr>
        <w:t>j</w:t>
      </w:r>
      <w:r w:rsidRPr="006424B4">
        <w:rPr>
          <w:lang w:val="sr-Latn-RS"/>
        </w:rPr>
        <w:t>ed ovih rizika, istovremeno propisivanje sedativnih l</w:t>
      </w:r>
      <w:r w:rsidR="002402B3">
        <w:rPr>
          <w:lang w:val="sr-Latn-RS"/>
        </w:rPr>
        <w:t>j</w:t>
      </w:r>
      <w:r w:rsidRPr="006424B4">
        <w:rPr>
          <w:lang w:val="sr-Latn-RS"/>
        </w:rPr>
        <w:t>ekova poput benzodiazepina ili sličnih l</w:t>
      </w:r>
      <w:r w:rsidR="002402B3">
        <w:rPr>
          <w:lang w:val="sr-Latn-RS"/>
        </w:rPr>
        <w:t>j</w:t>
      </w:r>
      <w:r w:rsidRPr="006424B4">
        <w:rPr>
          <w:lang w:val="sr-Latn-RS"/>
        </w:rPr>
        <w:t xml:space="preserve">ekova kao što je alprazolam sa opioidima treba rezervisati za pacijente kod kojih alterativne terapijske opcije nisu moguće. </w:t>
      </w:r>
    </w:p>
    <w:p w14:paraId="0F0CC829" w14:textId="77777777" w:rsidR="006424B4" w:rsidRPr="006424B4" w:rsidRDefault="006424B4" w:rsidP="006424B4">
      <w:pPr>
        <w:rPr>
          <w:lang w:val="sr-Latn-RS"/>
        </w:rPr>
      </w:pPr>
    </w:p>
    <w:p w14:paraId="786787EF" w14:textId="5128EC1E" w:rsidR="006424B4" w:rsidRPr="006424B4" w:rsidRDefault="006424B4" w:rsidP="006424B4">
      <w:pPr>
        <w:rPr>
          <w:lang w:val="sr-Latn-RS"/>
        </w:rPr>
      </w:pPr>
      <w:r w:rsidRPr="006424B4">
        <w:rPr>
          <w:lang w:val="sr-Latn-RS"/>
        </w:rPr>
        <w:t>Ukoliko je don</w:t>
      </w:r>
      <w:r w:rsidR="002402B3">
        <w:rPr>
          <w:lang w:val="sr-Latn-RS"/>
        </w:rPr>
        <w:t>ij</w:t>
      </w:r>
      <w:r w:rsidRPr="006424B4">
        <w:rPr>
          <w:lang w:val="sr-Latn-RS"/>
        </w:rPr>
        <w:t>eta odluka o propisivanju alprazolama istovremeno sa opioidima, treba prim</w:t>
      </w:r>
      <w:r w:rsidR="002402B3">
        <w:rPr>
          <w:lang w:val="sr-Latn-RS"/>
        </w:rPr>
        <w:t>j</w:t>
      </w:r>
      <w:r w:rsidRPr="006424B4">
        <w:rPr>
          <w:lang w:val="sr-Latn-RS"/>
        </w:rPr>
        <w:t>enjivati najnižu efektivnu dozu i trajanje terapije treba da bude što kraće (vid</w:t>
      </w:r>
      <w:r w:rsidR="002402B3">
        <w:rPr>
          <w:lang w:val="sr-Latn-RS"/>
        </w:rPr>
        <w:t>j</w:t>
      </w:r>
      <w:r w:rsidRPr="006424B4">
        <w:rPr>
          <w:lang w:val="sr-Latn-RS"/>
        </w:rPr>
        <w:t xml:space="preserve">eti i opšte preporuke doziranja u </w:t>
      </w:r>
      <w:r w:rsidR="002402B3">
        <w:rPr>
          <w:lang w:val="sr-Latn-RS"/>
        </w:rPr>
        <w:t>dijelu</w:t>
      </w:r>
      <w:r w:rsidRPr="006424B4">
        <w:rPr>
          <w:lang w:val="sr-Latn-RS"/>
        </w:rPr>
        <w:t xml:space="preserve"> 4.2).</w:t>
      </w:r>
    </w:p>
    <w:p w14:paraId="36D6E11F" w14:textId="77777777" w:rsidR="006424B4" w:rsidRPr="006424B4" w:rsidRDefault="006424B4" w:rsidP="006424B4">
      <w:pPr>
        <w:rPr>
          <w:lang w:val="sr-Latn-RS"/>
        </w:rPr>
      </w:pPr>
    </w:p>
    <w:p w14:paraId="2E3CA67E" w14:textId="156C56D8" w:rsidR="006424B4" w:rsidRPr="003441A7" w:rsidRDefault="006424B4" w:rsidP="006424B4">
      <w:pPr>
        <w:rPr>
          <w:lang w:val="sr-Latn-RS"/>
        </w:rPr>
      </w:pPr>
      <w:r w:rsidRPr="006424B4">
        <w:rPr>
          <w:lang w:val="sr-Latn-RS"/>
        </w:rPr>
        <w:t xml:space="preserve">Pacijente treba pažljivo pratiti u cilju prepoznavanja znakova i simptoma respiratorne depresije i sedacije. </w:t>
      </w:r>
      <w:r>
        <w:rPr>
          <w:lang w:val="sr-Latn-RS"/>
        </w:rPr>
        <w:t>Zbog toga</w:t>
      </w:r>
      <w:r w:rsidRPr="006424B4">
        <w:rPr>
          <w:lang w:val="sr-Latn-RS"/>
        </w:rPr>
        <w:t xml:space="preserve"> se preporučuje informisanje pacijenata i </w:t>
      </w:r>
      <w:r>
        <w:rPr>
          <w:lang w:val="sr-Latn-RS"/>
        </w:rPr>
        <w:t>njihovog okruženja</w:t>
      </w:r>
      <w:r w:rsidRPr="006424B4">
        <w:rPr>
          <w:lang w:val="sr-Latn-RS"/>
        </w:rPr>
        <w:t xml:space="preserve"> o značajnosti prepoznavanja ovih simptoma (vid</w:t>
      </w:r>
      <w:r w:rsidR="002402B3">
        <w:rPr>
          <w:lang w:val="sr-Latn-RS"/>
        </w:rPr>
        <w:t>j</w:t>
      </w:r>
      <w:r w:rsidRPr="006424B4">
        <w:rPr>
          <w:lang w:val="sr-Latn-RS"/>
        </w:rPr>
        <w:t xml:space="preserve">eti </w:t>
      </w:r>
      <w:r w:rsidR="002402B3">
        <w:rPr>
          <w:lang w:val="sr-Latn-RS"/>
        </w:rPr>
        <w:t>dio</w:t>
      </w:r>
      <w:r w:rsidRPr="006424B4">
        <w:rPr>
          <w:lang w:val="sr-Latn-RS"/>
        </w:rPr>
        <w:t xml:space="preserve"> 4.5).</w:t>
      </w:r>
    </w:p>
    <w:p w14:paraId="48DECFCD" w14:textId="77777777" w:rsidR="00624B9C" w:rsidRDefault="00624B9C" w:rsidP="00852857">
      <w:pPr>
        <w:rPr>
          <w:u w:val="single"/>
          <w:lang w:val="sr-Latn-RS"/>
        </w:rPr>
      </w:pPr>
    </w:p>
    <w:p w14:paraId="46AF2192" w14:textId="77777777" w:rsidR="00900102" w:rsidRPr="009C3808" w:rsidRDefault="00900102" w:rsidP="00852857">
      <w:pPr>
        <w:rPr>
          <w:u w:val="single"/>
          <w:lang w:val="sr-Latn-RS"/>
        </w:rPr>
      </w:pPr>
      <w:r w:rsidRPr="009C3808">
        <w:rPr>
          <w:u w:val="single"/>
          <w:lang w:val="sr-Latn-RS"/>
        </w:rPr>
        <w:t>Zavisnost</w:t>
      </w:r>
    </w:p>
    <w:p w14:paraId="47A7BE8C" w14:textId="55A9DE13" w:rsidR="00900102" w:rsidRPr="009C3808" w:rsidRDefault="00900102" w:rsidP="00852857">
      <w:pPr>
        <w:rPr>
          <w:lang w:val="sr-Latn-RS"/>
        </w:rPr>
      </w:pPr>
      <w:r w:rsidRPr="009C3808">
        <w:rPr>
          <w:lang w:val="sr-Latn-RS"/>
        </w:rPr>
        <w:t>Upotreba benzodiazepina može da dovede do psihičke i fizičke zavisnosti od ovih l</w:t>
      </w:r>
      <w:r w:rsidR="003D6747" w:rsidRPr="009C3808">
        <w:rPr>
          <w:lang w:val="sr-Latn-RS"/>
        </w:rPr>
        <w:t>j</w:t>
      </w:r>
      <w:r w:rsidRPr="009C3808">
        <w:rPr>
          <w:lang w:val="sr-Latn-RS"/>
        </w:rPr>
        <w:t>ekova. Rizik od nastanka zavisnosti raste sa povećanjem doze i dužine trajanja terapije. Rizik je veći kod pacijenata koji su skloni zloupotrebi l</w:t>
      </w:r>
      <w:r w:rsidR="003D6747" w:rsidRPr="009C3808">
        <w:rPr>
          <w:lang w:val="sr-Latn-RS"/>
        </w:rPr>
        <w:t>j</w:t>
      </w:r>
      <w:r w:rsidRPr="009C3808">
        <w:rPr>
          <w:lang w:val="sr-Latn-RS"/>
        </w:rPr>
        <w:t xml:space="preserve">ekova ili alkohola. </w:t>
      </w:r>
    </w:p>
    <w:p w14:paraId="0945D8E7" w14:textId="77777777" w:rsidR="00900102" w:rsidRPr="009C3808" w:rsidRDefault="00900102" w:rsidP="00852857">
      <w:pPr>
        <w:rPr>
          <w:lang w:val="sr-Latn-RS"/>
        </w:rPr>
      </w:pPr>
    </w:p>
    <w:p w14:paraId="579ED9CD" w14:textId="371BABDA" w:rsidR="00900102" w:rsidRPr="009C3808" w:rsidRDefault="00900102" w:rsidP="00852857">
      <w:pPr>
        <w:rPr>
          <w:lang w:val="sr-Latn-RS"/>
        </w:rPr>
      </w:pPr>
      <w:r w:rsidRPr="009C3808">
        <w:rPr>
          <w:lang w:val="sr-Latn-RS"/>
        </w:rPr>
        <w:t>Zavisnost se može javiti pri terapijskim dozama i/ili kod pacijenata koji nemaju individualne faktore rizika. Rizik od nastanka zavisnosti je povećan pri istovremenoj upotrebi nekoliko vrsta benzodiazepina koji se koriste, nezavisno od indikacije (za l</w:t>
      </w:r>
      <w:r w:rsidR="003D6747" w:rsidRPr="009C3808">
        <w:rPr>
          <w:lang w:val="sr-Latn-RS"/>
        </w:rPr>
        <w:t>ij</w:t>
      </w:r>
      <w:r w:rsidRPr="009C3808">
        <w:rPr>
          <w:lang w:val="sr-Latn-RS"/>
        </w:rPr>
        <w:t>ečenje anksioznosti ili poremećaja spavanja). Takođe su prijavljivani slučajevi zloupotrebe.</w:t>
      </w:r>
      <w:r w:rsidR="00E13096">
        <w:rPr>
          <w:lang w:val="sr-Latn-RS"/>
        </w:rPr>
        <w:t xml:space="preserve"> </w:t>
      </w:r>
      <w:r w:rsidR="00E13096" w:rsidRPr="00E13096">
        <w:rPr>
          <w:lang w:val="sr-Latn-RS"/>
        </w:rPr>
        <w:t>Alprazolam može biti predmet razonode. Prijavljene su smrti usl</w:t>
      </w:r>
      <w:r w:rsidR="002402B3">
        <w:rPr>
          <w:lang w:val="sr-Latn-RS"/>
        </w:rPr>
        <w:t>j</w:t>
      </w:r>
      <w:r w:rsidR="00E13096" w:rsidRPr="00E13096">
        <w:rPr>
          <w:lang w:val="sr-Latn-RS"/>
        </w:rPr>
        <w:t xml:space="preserve">ed predoziranja prilikom zloupotrebe alprazolama u kombinaciji sa depresorima centralnog nervnog sistema (CNS) uključujući </w:t>
      </w:r>
      <w:r w:rsidR="00E13096" w:rsidRPr="00E13096">
        <w:rPr>
          <w:lang w:val="sr-Latn-RS"/>
        </w:rPr>
        <w:lastRenderedPageBreak/>
        <w:t>opioide, druge benzodiazepine i alkohol. Ove rizike treba razmotriti prilikom propisivanja ili izdavanja alprazolama. Kako bi se ovi rizici smanjili, treba koristiti što nižu dozu l</w:t>
      </w:r>
      <w:r w:rsidR="002402B3">
        <w:rPr>
          <w:lang w:val="sr-Latn-RS"/>
        </w:rPr>
        <w:t>ij</w:t>
      </w:r>
      <w:r w:rsidR="00E13096" w:rsidRPr="00E13096">
        <w:rPr>
          <w:lang w:val="sr-Latn-RS"/>
        </w:rPr>
        <w:t>eka i informisati pacijente o pravilnom skladištenju i odlaganju neupotr</w:t>
      </w:r>
      <w:r w:rsidR="002402B3">
        <w:rPr>
          <w:lang w:val="sr-Latn-RS"/>
        </w:rPr>
        <w:t>ij</w:t>
      </w:r>
      <w:r w:rsidR="00E13096" w:rsidRPr="00E13096">
        <w:rPr>
          <w:lang w:val="sr-Latn-RS"/>
        </w:rPr>
        <w:t>ebljenog l</w:t>
      </w:r>
      <w:r w:rsidR="002402B3">
        <w:rPr>
          <w:lang w:val="sr-Latn-RS"/>
        </w:rPr>
        <w:t>ij</w:t>
      </w:r>
      <w:r w:rsidR="00E13096" w:rsidRPr="00E13096">
        <w:rPr>
          <w:lang w:val="sr-Latn-RS"/>
        </w:rPr>
        <w:t>eka (vid</w:t>
      </w:r>
      <w:r w:rsidR="002402B3">
        <w:rPr>
          <w:lang w:val="sr-Latn-RS"/>
        </w:rPr>
        <w:t>j</w:t>
      </w:r>
      <w:r w:rsidR="00E13096" w:rsidRPr="00E13096">
        <w:rPr>
          <w:lang w:val="sr-Latn-RS"/>
        </w:rPr>
        <w:t xml:space="preserve">eti </w:t>
      </w:r>
      <w:r w:rsidR="002402B3">
        <w:rPr>
          <w:lang w:val="sr-Latn-RS"/>
        </w:rPr>
        <w:t>djelove</w:t>
      </w:r>
      <w:r w:rsidR="00E13096" w:rsidRPr="00E13096">
        <w:rPr>
          <w:lang w:val="sr-Latn-RS"/>
        </w:rPr>
        <w:t xml:space="preserve"> 4.2, 4.8. i 4.9).</w:t>
      </w:r>
    </w:p>
    <w:p w14:paraId="04167D0B" w14:textId="77777777" w:rsidR="00900102" w:rsidRPr="009C3808" w:rsidRDefault="00900102" w:rsidP="00852857">
      <w:pPr>
        <w:rPr>
          <w:lang w:val="sr-Latn-RS"/>
        </w:rPr>
      </w:pPr>
    </w:p>
    <w:p w14:paraId="6DC7D43A" w14:textId="144DD445" w:rsidR="00900102" w:rsidRPr="009C3808" w:rsidRDefault="00E13096" w:rsidP="00852857">
      <w:pPr>
        <w:rPr>
          <w:lang w:val="sr-Latn-RS"/>
        </w:rPr>
      </w:pPr>
      <w:r>
        <w:rPr>
          <w:lang w:val="sr-Latn-RS"/>
        </w:rPr>
        <w:t xml:space="preserve">Sindrom obustave: </w:t>
      </w:r>
      <w:r w:rsidR="00900102" w:rsidRPr="009C3808">
        <w:rPr>
          <w:lang w:val="sr-Latn-RS"/>
        </w:rPr>
        <w:t>Kada se fizička zavisnost jednom razvije, naglo obustavljanje terapije biće praćeno apstinencijalnim simptomima, koji mogu da obuhvataju: glavobolju, bol u mišićima, ekstremnu anksioznost, napetost, nemir, konfuziju, razdražljivost i insomniju. U teškim slučajevima mogu da se jave sl</w:t>
      </w:r>
      <w:r w:rsidR="003D6747" w:rsidRPr="009C3808">
        <w:rPr>
          <w:lang w:val="sr-Latn-RS"/>
        </w:rPr>
        <w:t>j</w:t>
      </w:r>
      <w:r w:rsidR="00900102" w:rsidRPr="009C3808">
        <w:rPr>
          <w:lang w:val="sr-Latn-RS"/>
        </w:rPr>
        <w:t>edeći simptomi: derealizacija, depersonalizacija, hiperakuzija, utrnulost i bockanje u ekstremitetima, preos</w:t>
      </w:r>
      <w:r w:rsidR="003D6747" w:rsidRPr="009C3808">
        <w:rPr>
          <w:lang w:val="sr-Latn-RS"/>
        </w:rPr>
        <w:t>j</w:t>
      </w:r>
      <w:r w:rsidR="00900102" w:rsidRPr="009C3808">
        <w:rPr>
          <w:lang w:val="sr-Latn-RS"/>
        </w:rPr>
        <w:t>etljivost na sv</w:t>
      </w:r>
      <w:r w:rsidR="003D6747" w:rsidRPr="009C3808">
        <w:rPr>
          <w:lang w:val="sr-Latn-RS"/>
        </w:rPr>
        <w:t>j</w:t>
      </w:r>
      <w:r w:rsidR="00900102" w:rsidRPr="009C3808">
        <w:rPr>
          <w:lang w:val="sr-Latn-RS"/>
        </w:rPr>
        <w:t xml:space="preserve">etlost, buku i fizički kontakt, halucinacije ili </w:t>
      </w:r>
      <w:r w:rsidR="00900102" w:rsidRPr="009C3808">
        <w:rPr>
          <w:iCs/>
          <w:lang w:val="sr-Latn-RS"/>
        </w:rPr>
        <w:t>epileptični napadi</w:t>
      </w:r>
      <w:r w:rsidR="00900102" w:rsidRPr="009C3808">
        <w:rPr>
          <w:lang w:val="sr-Latn-RS"/>
        </w:rPr>
        <w:t xml:space="preserve">. </w:t>
      </w:r>
      <w:r>
        <w:rPr>
          <w:lang w:val="sr-Latn-RS"/>
        </w:rPr>
        <w:t>Dozu l</w:t>
      </w:r>
      <w:r w:rsidR="002402B3">
        <w:rPr>
          <w:lang w:val="sr-Latn-RS"/>
        </w:rPr>
        <w:t>ij</w:t>
      </w:r>
      <w:r>
        <w:rPr>
          <w:lang w:val="sr-Latn-RS"/>
        </w:rPr>
        <w:t>eka treba postepeno smanjivati kako bi se izb</w:t>
      </w:r>
      <w:r w:rsidR="002402B3">
        <w:rPr>
          <w:lang w:val="sr-Latn-RS"/>
        </w:rPr>
        <w:t>j</w:t>
      </w:r>
      <w:r>
        <w:rPr>
          <w:lang w:val="sr-Latn-RS"/>
        </w:rPr>
        <w:t>egao sindrom obustave</w:t>
      </w:r>
      <w:r w:rsidR="002402B3">
        <w:rPr>
          <w:lang w:val="sr-Latn-RS"/>
        </w:rPr>
        <w:t xml:space="preserve"> </w:t>
      </w:r>
      <w:r>
        <w:rPr>
          <w:lang w:val="sr-Latn-RS"/>
        </w:rPr>
        <w:t>(vid</w:t>
      </w:r>
      <w:r w:rsidR="002402B3">
        <w:rPr>
          <w:lang w:val="sr-Latn-RS"/>
        </w:rPr>
        <w:t>j</w:t>
      </w:r>
      <w:r>
        <w:rPr>
          <w:lang w:val="sr-Latn-RS"/>
        </w:rPr>
        <w:t xml:space="preserve">eti </w:t>
      </w:r>
      <w:r w:rsidR="002402B3">
        <w:rPr>
          <w:lang w:val="sr-Latn-RS"/>
        </w:rPr>
        <w:t>djelove</w:t>
      </w:r>
      <w:r>
        <w:rPr>
          <w:lang w:val="sr-Latn-RS"/>
        </w:rPr>
        <w:t xml:space="preserve"> 4.2 i 4.8)</w:t>
      </w:r>
      <w:r w:rsidR="002402B3">
        <w:rPr>
          <w:lang w:val="sr-Latn-RS"/>
        </w:rPr>
        <w:t>.</w:t>
      </w:r>
    </w:p>
    <w:p w14:paraId="2625AEFB" w14:textId="77777777" w:rsidR="00900102" w:rsidRPr="009C3808" w:rsidRDefault="00900102" w:rsidP="00852857">
      <w:pPr>
        <w:rPr>
          <w:lang w:val="sr-Latn-RS"/>
        </w:rPr>
      </w:pPr>
    </w:p>
    <w:p w14:paraId="0E66AFE5" w14:textId="65EC3DEC" w:rsidR="00900102" w:rsidRPr="009C3808" w:rsidRDefault="00900102" w:rsidP="00852857">
      <w:pPr>
        <w:rPr>
          <w:lang w:val="sr-Latn-RS"/>
        </w:rPr>
      </w:pPr>
      <w:r w:rsidRPr="003441A7">
        <w:rPr>
          <w:lang w:val="sr-Latn-RS"/>
        </w:rPr>
        <w:t>Povratna insomnija i anksioznost (</w:t>
      </w:r>
      <w:r w:rsidRPr="003441A7">
        <w:rPr>
          <w:i/>
          <w:lang w:val="sr-Latn-RS"/>
        </w:rPr>
        <w:t xml:space="preserve">rebound </w:t>
      </w:r>
      <w:r w:rsidRPr="003441A7">
        <w:rPr>
          <w:lang w:val="sr-Latn-RS"/>
        </w:rPr>
        <w:t>fenomen)</w:t>
      </w:r>
      <w:r w:rsidR="00E13096">
        <w:rPr>
          <w:lang w:val="sr-Latn-RS"/>
        </w:rPr>
        <w:t xml:space="preserve">: </w:t>
      </w:r>
      <w:r w:rsidRPr="009C3808">
        <w:rPr>
          <w:lang w:val="sr-Latn-RS"/>
        </w:rPr>
        <w:t>Prilikom obustavljanja terapije može da se razvije prolazni sindrom u kome se simptomi zbog kojih je uvedena terapija benzodiazepinima vraćaju u pojačanom obliku (</w:t>
      </w:r>
      <w:r w:rsidRPr="009C3808">
        <w:rPr>
          <w:i/>
          <w:lang w:val="sr-Latn-RS"/>
        </w:rPr>
        <w:t xml:space="preserve">rebound </w:t>
      </w:r>
      <w:r w:rsidRPr="009C3808">
        <w:rPr>
          <w:lang w:val="sr-Latn-RS"/>
        </w:rPr>
        <w:t>fenomen). Ova pojava može da bude praćena drugim reakcijama uključujući prom</w:t>
      </w:r>
      <w:r w:rsidR="003D6747" w:rsidRPr="009C3808">
        <w:rPr>
          <w:lang w:val="sr-Latn-RS"/>
        </w:rPr>
        <w:t>j</w:t>
      </w:r>
      <w:r w:rsidRPr="009C3808">
        <w:rPr>
          <w:lang w:val="sr-Latn-RS"/>
        </w:rPr>
        <w:t>ene raspoloženja, anksioznost, nemir ili poremećaj sna.</w:t>
      </w:r>
      <w:r w:rsidRPr="009C3808">
        <w:rPr>
          <w:iCs/>
          <w:lang w:val="sr-Latn-RS"/>
        </w:rPr>
        <w:t xml:space="preserve"> </w:t>
      </w:r>
      <w:r w:rsidRPr="009C3808">
        <w:rPr>
          <w:lang w:val="sr-Latn-RS"/>
        </w:rPr>
        <w:t>Pošto je rizik od apstinencijalnih simptoma, odnosno povratnih simptoma veći posl</w:t>
      </w:r>
      <w:r w:rsidR="003D6747" w:rsidRPr="009C3808">
        <w:rPr>
          <w:lang w:val="sr-Latn-RS"/>
        </w:rPr>
        <w:t>ij</w:t>
      </w:r>
      <w:r w:rsidRPr="009C3808">
        <w:rPr>
          <w:lang w:val="sr-Latn-RS"/>
        </w:rPr>
        <w:t>e naglog obustavljanja terapije, preporučuje se da se doza smanjuje postepeno</w:t>
      </w:r>
      <w:r w:rsidR="00E13096">
        <w:rPr>
          <w:lang w:val="sr-Latn-RS"/>
        </w:rPr>
        <w:t xml:space="preserve"> kako bi se izb</w:t>
      </w:r>
      <w:r w:rsidR="005E1F2E">
        <w:rPr>
          <w:lang w:val="sr-Latn-RS"/>
        </w:rPr>
        <w:t>j</w:t>
      </w:r>
      <w:r w:rsidR="00E13096">
        <w:rPr>
          <w:lang w:val="sr-Latn-RS"/>
        </w:rPr>
        <w:t>egli ovi simptomi (vid</w:t>
      </w:r>
      <w:r w:rsidR="005E1F2E">
        <w:rPr>
          <w:lang w:val="sr-Latn-RS"/>
        </w:rPr>
        <w:t>j</w:t>
      </w:r>
      <w:r w:rsidR="00E13096">
        <w:rPr>
          <w:lang w:val="sr-Latn-RS"/>
        </w:rPr>
        <w:t xml:space="preserve">eti </w:t>
      </w:r>
      <w:r w:rsidR="005E1F2E">
        <w:rPr>
          <w:lang w:val="sr-Latn-RS"/>
        </w:rPr>
        <w:t>dio</w:t>
      </w:r>
      <w:r w:rsidR="00E13096">
        <w:rPr>
          <w:lang w:val="sr-Latn-RS"/>
        </w:rPr>
        <w:t xml:space="preserve"> 4.2)</w:t>
      </w:r>
      <w:r w:rsidRPr="009C3808">
        <w:rPr>
          <w:lang w:val="sr-Latn-RS"/>
        </w:rPr>
        <w:t>.</w:t>
      </w:r>
    </w:p>
    <w:p w14:paraId="665CAB12" w14:textId="77777777" w:rsidR="00900102" w:rsidRPr="009C3808" w:rsidRDefault="00900102" w:rsidP="00852857">
      <w:pPr>
        <w:rPr>
          <w:lang w:val="sr-Latn-RS"/>
        </w:rPr>
      </w:pPr>
    </w:p>
    <w:p w14:paraId="50E7C0F4" w14:textId="77777777" w:rsidR="00900102" w:rsidRPr="009C3808" w:rsidRDefault="00900102" w:rsidP="00852857">
      <w:pPr>
        <w:rPr>
          <w:u w:val="single"/>
          <w:lang w:val="sr-Latn-RS"/>
        </w:rPr>
      </w:pPr>
      <w:r w:rsidRPr="009C3808">
        <w:rPr>
          <w:u w:val="single"/>
          <w:lang w:val="sr-Latn-RS"/>
        </w:rPr>
        <w:t>Amnezija</w:t>
      </w:r>
    </w:p>
    <w:p w14:paraId="65E22828" w14:textId="17363464" w:rsidR="00900102" w:rsidRPr="009C3808" w:rsidRDefault="00900102" w:rsidP="00852857">
      <w:pPr>
        <w:rPr>
          <w:lang w:val="sr-Latn-RS"/>
        </w:rPr>
      </w:pPr>
      <w:r w:rsidRPr="009C3808">
        <w:rPr>
          <w:lang w:val="sr-Latn-RS"/>
        </w:rPr>
        <w:t>Benzodiazepini mogu da indukuju anterogradnu amneziju. Ona se najčešće javlja nekoliko sati posl</w:t>
      </w:r>
      <w:r w:rsidR="00BC4CDD" w:rsidRPr="009C3808">
        <w:rPr>
          <w:lang w:val="sr-Latn-RS"/>
        </w:rPr>
        <w:t>ij</w:t>
      </w:r>
      <w:r w:rsidRPr="009C3808">
        <w:rPr>
          <w:lang w:val="sr-Latn-RS"/>
        </w:rPr>
        <w:t>e uzimanja l</w:t>
      </w:r>
      <w:r w:rsidR="00BC4CDD" w:rsidRPr="009C3808">
        <w:rPr>
          <w:lang w:val="sr-Latn-RS"/>
        </w:rPr>
        <w:t>ij</w:t>
      </w:r>
      <w:r w:rsidRPr="009C3808">
        <w:rPr>
          <w:lang w:val="sr-Latn-RS"/>
        </w:rPr>
        <w:t>eka</w:t>
      </w:r>
      <w:r w:rsidR="00E13096">
        <w:rPr>
          <w:lang w:val="sr-Latn-RS"/>
        </w:rPr>
        <w:t>. Da bi se smanjio rizik pacijenti treba da osiguraju period od 7 do 8 sati neprekinutog sna</w:t>
      </w:r>
      <w:r w:rsidRPr="009C3808">
        <w:rPr>
          <w:lang w:val="sr-Latn-RS"/>
        </w:rPr>
        <w:t xml:space="preserve"> (vid</w:t>
      </w:r>
      <w:r w:rsidR="00BC4CDD" w:rsidRPr="009C3808">
        <w:rPr>
          <w:lang w:val="sr-Latn-RS"/>
        </w:rPr>
        <w:t>j</w:t>
      </w:r>
      <w:r w:rsidRPr="009C3808">
        <w:rPr>
          <w:lang w:val="sr-Latn-RS"/>
        </w:rPr>
        <w:t xml:space="preserve">eti </w:t>
      </w:r>
      <w:r w:rsidR="005E1F2E">
        <w:rPr>
          <w:lang w:val="sr-Latn-RS"/>
        </w:rPr>
        <w:t>dio</w:t>
      </w:r>
      <w:r w:rsidRPr="009C3808">
        <w:rPr>
          <w:lang w:val="sr-Latn-RS"/>
        </w:rPr>
        <w:t xml:space="preserve"> 4.8).</w:t>
      </w:r>
    </w:p>
    <w:p w14:paraId="302B665E" w14:textId="77777777" w:rsidR="00900102" w:rsidRPr="009C3808" w:rsidRDefault="00900102" w:rsidP="00852857">
      <w:pPr>
        <w:rPr>
          <w:lang w:val="sr-Latn-RS"/>
        </w:rPr>
      </w:pPr>
    </w:p>
    <w:p w14:paraId="0C02E3D7" w14:textId="77777777" w:rsidR="00900102" w:rsidRPr="009C3808" w:rsidRDefault="00900102" w:rsidP="00852857">
      <w:pPr>
        <w:rPr>
          <w:u w:val="single"/>
          <w:lang w:val="sr-Latn-RS"/>
        </w:rPr>
      </w:pPr>
      <w:r w:rsidRPr="009C3808">
        <w:rPr>
          <w:u w:val="single"/>
          <w:lang w:val="sr-Latn-RS"/>
        </w:rPr>
        <w:t>Psihijatrijske i paradoksalne reakcije</w:t>
      </w:r>
    </w:p>
    <w:p w14:paraId="65EB71B7" w14:textId="25794E40" w:rsidR="00900102" w:rsidRPr="009C3808" w:rsidRDefault="00900102" w:rsidP="00852857">
      <w:pPr>
        <w:rPr>
          <w:lang w:val="sr-Latn-RS"/>
        </w:rPr>
      </w:pPr>
      <w:r w:rsidRPr="009C3808">
        <w:rPr>
          <w:lang w:val="sr-Latn-RS"/>
        </w:rPr>
        <w:t>Kod prim</w:t>
      </w:r>
      <w:r w:rsidR="00BC4CDD" w:rsidRPr="009C3808">
        <w:rPr>
          <w:lang w:val="sr-Latn-RS"/>
        </w:rPr>
        <w:t>j</w:t>
      </w:r>
      <w:r w:rsidRPr="009C3808">
        <w:rPr>
          <w:lang w:val="sr-Latn-RS"/>
        </w:rPr>
        <w:t>ene benzodiazepina mogu da se jave reakcije kao što su nemir, agitiranost, razdražljivost, agresivnost, sumanute misli, b</w:t>
      </w:r>
      <w:r w:rsidR="004945E8" w:rsidRPr="009C3808">
        <w:rPr>
          <w:lang w:val="sr-Latn-RS"/>
        </w:rPr>
        <w:t>i</w:t>
      </w:r>
      <w:r w:rsidR="00BC4CDD" w:rsidRPr="009C3808">
        <w:rPr>
          <w:lang w:val="sr-Latn-RS"/>
        </w:rPr>
        <w:t>j</w:t>
      </w:r>
      <w:r w:rsidRPr="009C3808">
        <w:rPr>
          <w:lang w:val="sr-Latn-RS"/>
        </w:rPr>
        <w:t>es, noćne more, halucinacije, psihoze, neprikladno ponašanje i druge neželjene bihejvioralne reakcije. Ukoliko se ove re</w:t>
      </w:r>
      <w:r w:rsidR="00F21D18">
        <w:rPr>
          <w:lang w:val="sr-Latn-RS"/>
        </w:rPr>
        <w:t>k</w:t>
      </w:r>
      <w:r w:rsidRPr="009C3808">
        <w:rPr>
          <w:lang w:val="sr-Latn-RS"/>
        </w:rPr>
        <w:t>acije pojave, prim</w:t>
      </w:r>
      <w:r w:rsidR="004945E8" w:rsidRPr="009C3808">
        <w:rPr>
          <w:lang w:val="sr-Latn-RS"/>
        </w:rPr>
        <w:t>j</w:t>
      </w:r>
      <w:r w:rsidRPr="009C3808">
        <w:rPr>
          <w:lang w:val="sr-Latn-RS"/>
        </w:rPr>
        <w:t>enu l</w:t>
      </w:r>
      <w:r w:rsidR="004945E8" w:rsidRPr="009C3808">
        <w:rPr>
          <w:lang w:val="sr-Latn-RS"/>
        </w:rPr>
        <w:t>ij</w:t>
      </w:r>
      <w:r w:rsidRPr="009C3808">
        <w:rPr>
          <w:lang w:val="sr-Latn-RS"/>
        </w:rPr>
        <w:t>eka treba obustaviti. Ove reakcije češće se javljaju kod d</w:t>
      </w:r>
      <w:r w:rsidR="004945E8" w:rsidRPr="009C3808">
        <w:rPr>
          <w:lang w:val="sr-Latn-RS"/>
        </w:rPr>
        <w:t>j</w:t>
      </w:r>
      <w:r w:rsidRPr="009C3808">
        <w:rPr>
          <w:lang w:val="sr-Latn-RS"/>
        </w:rPr>
        <w:t>ece i starijih osoba.</w:t>
      </w:r>
    </w:p>
    <w:p w14:paraId="147665AE" w14:textId="4814BEB5" w:rsidR="00900102" w:rsidRDefault="00900102" w:rsidP="00852857">
      <w:pPr>
        <w:rPr>
          <w:lang w:val="sr-Latn-RS"/>
        </w:rPr>
      </w:pPr>
    </w:p>
    <w:p w14:paraId="0D6E6981" w14:textId="77777777" w:rsidR="006424B4" w:rsidRPr="009C3808" w:rsidRDefault="006424B4" w:rsidP="006424B4">
      <w:pPr>
        <w:rPr>
          <w:u w:val="single"/>
          <w:lang w:val="sr-Latn-RS"/>
        </w:rPr>
      </w:pPr>
      <w:r w:rsidRPr="009C3808">
        <w:rPr>
          <w:u w:val="single"/>
          <w:lang w:val="sr-Latn-RS"/>
        </w:rPr>
        <w:t>Tolerancija</w:t>
      </w:r>
    </w:p>
    <w:p w14:paraId="7654844E" w14:textId="77777777" w:rsidR="00632C18" w:rsidRDefault="006424B4" w:rsidP="006424B4">
      <w:pPr>
        <w:rPr>
          <w:lang w:val="sr-Latn-RS"/>
        </w:rPr>
      </w:pPr>
      <w:r w:rsidRPr="009C3808">
        <w:rPr>
          <w:lang w:val="sr-Latn-RS"/>
        </w:rPr>
        <w:t>Poslije ponavljane primjene tokom nekoliko nedjelja može doći do određenog gubitka hipnotičkog dejstva benzodiazepina.</w:t>
      </w:r>
      <w:r w:rsidR="00632C18">
        <w:rPr>
          <w:lang w:val="sr-Latn-RS"/>
        </w:rPr>
        <w:t xml:space="preserve"> </w:t>
      </w:r>
    </w:p>
    <w:p w14:paraId="5FD222C6" w14:textId="1243D4FE" w:rsidR="006424B4" w:rsidRDefault="00632C18" w:rsidP="006424B4">
      <w:pPr>
        <w:rPr>
          <w:lang w:val="sr-Latn-RS"/>
        </w:rPr>
      </w:pPr>
      <w:r w:rsidRPr="00632C18">
        <w:rPr>
          <w:lang w:val="sr-Latn-RS"/>
        </w:rPr>
        <w:t>Prijavljene su epizode hipomanije i manije vezane za primjenu alprazolama kod pacijenata sa depresijom.</w:t>
      </w:r>
    </w:p>
    <w:p w14:paraId="4F4ED4A3" w14:textId="39350806" w:rsidR="00632C18" w:rsidRPr="009C3808" w:rsidRDefault="00632C18" w:rsidP="006424B4">
      <w:pPr>
        <w:rPr>
          <w:lang w:val="sr-Latn-RS"/>
        </w:rPr>
      </w:pPr>
      <w:r w:rsidRPr="00632C18">
        <w:rPr>
          <w:lang w:val="sr-Latn-RS"/>
        </w:rPr>
        <w:t>Benzodiazepini se ne preporučuju kao prva linija terapije psihotičnih oboljenja.</w:t>
      </w:r>
    </w:p>
    <w:p w14:paraId="5A063400" w14:textId="77777777" w:rsidR="00632C18" w:rsidRDefault="00632C18" w:rsidP="00852857">
      <w:pPr>
        <w:rPr>
          <w:u w:val="single"/>
          <w:lang w:val="sr-Latn-RS"/>
        </w:rPr>
      </w:pPr>
    </w:p>
    <w:p w14:paraId="7E613D0C" w14:textId="0D38259A" w:rsidR="00900102" w:rsidRPr="009C3808" w:rsidRDefault="00900102" w:rsidP="00852857">
      <w:pPr>
        <w:rPr>
          <w:u w:val="single"/>
          <w:lang w:val="sr-Latn-RS"/>
        </w:rPr>
      </w:pPr>
      <w:r w:rsidRPr="009C3808">
        <w:rPr>
          <w:u w:val="single"/>
          <w:lang w:val="sr-Latn-RS"/>
        </w:rPr>
        <w:t>Pomoćne supstance</w:t>
      </w:r>
      <w:r w:rsidR="00F21D18">
        <w:rPr>
          <w:u w:val="single"/>
          <w:lang w:val="sr-Latn-RS"/>
        </w:rPr>
        <w:t xml:space="preserve"> sa poznatim efektom</w:t>
      </w:r>
    </w:p>
    <w:p w14:paraId="736FF436" w14:textId="70C7C75C" w:rsidR="00900102" w:rsidRPr="009C3808" w:rsidRDefault="00900102" w:rsidP="00852857">
      <w:pPr>
        <w:rPr>
          <w:lang w:val="sr-Latn-RS"/>
        </w:rPr>
      </w:pPr>
      <w:r w:rsidRPr="009C3808">
        <w:rPr>
          <w:lang w:val="sr-Latn-RS"/>
        </w:rPr>
        <w:t>L</w:t>
      </w:r>
      <w:r w:rsidR="008846F0" w:rsidRPr="009C3808">
        <w:rPr>
          <w:lang w:val="sr-Latn-RS"/>
        </w:rPr>
        <w:t>ij</w:t>
      </w:r>
      <w:r w:rsidRPr="009C3808">
        <w:rPr>
          <w:lang w:val="sr-Latn-RS"/>
        </w:rPr>
        <w:t>ek Ksalol sadrži laktozu. Pacijenti sa r</w:t>
      </w:r>
      <w:r w:rsidR="008846F0" w:rsidRPr="009C3808">
        <w:rPr>
          <w:lang w:val="sr-Latn-RS"/>
        </w:rPr>
        <w:t>ij</w:t>
      </w:r>
      <w:r w:rsidRPr="009C3808">
        <w:rPr>
          <w:lang w:val="sr-Latn-RS"/>
        </w:rPr>
        <w:t>etkim nasl</w:t>
      </w:r>
      <w:r w:rsidR="008846F0" w:rsidRPr="009C3808">
        <w:rPr>
          <w:lang w:val="sr-Latn-RS"/>
        </w:rPr>
        <w:t>j</w:t>
      </w:r>
      <w:r w:rsidRPr="009C3808">
        <w:rPr>
          <w:lang w:val="sr-Latn-RS"/>
        </w:rPr>
        <w:t>ednim oboljenjem intolerancije na galaktozu, nedostatkom Lapp laktaze ili glukozno-galaktoznom malapsorpcijom ne sm</w:t>
      </w:r>
      <w:r w:rsidR="008846F0" w:rsidRPr="009C3808">
        <w:rPr>
          <w:lang w:val="sr-Latn-RS"/>
        </w:rPr>
        <w:t>i</w:t>
      </w:r>
      <w:r w:rsidRPr="009C3808">
        <w:rPr>
          <w:lang w:val="sr-Latn-RS"/>
        </w:rPr>
        <w:t>ju koristiti ovaj l</w:t>
      </w:r>
      <w:r w:rsidR="008846F0" w:rsidRPr="009C3808">
        <w:rPr>
          <w:lang w:val="sr-Latn-RS"/>
        </w:rPr>
        <w:t>ij</w:t>
      </w:r>
      <w:r w:rsidRPr="009C3808">
        <w:rPr>
          <w:lang w:val="sr-Latn-RS"/>
        </w:rPr>
        <w:t>ek.</w:t>
      </w:r>
    </w:p>
    <w:p w14:paraId="28F8A964" w14:textId="723127CC" w:rsidR="00900102" w:rsidRPr="009C3808" w:rsidRDefault="00900102" w:rsidP="00852857">
      <w:pPr>
        <w:rPr>
          <w:lang w:val="sr-Latn-RS"/>
        </w:rPr>
      </w:pPr>
      <w:r w:rsidRPr="009C3808">
        <w:rPr>
          <w:lang w:val="sr-Latn-RS"/>
        </w:rPr>
        <w:t>Tablete l</w:t>
      </w:r>
      <w:r w:rsidR="008846F0" w:rsidRPr="009C3808">
        <w:rPr>
          <w:lang w:val="sr-Latn-RS"/>
        </w:rPr>
        <w:t>ij</w:t>
      </w:r>
      <w:r w:rsidRPr="009C3808">
        <w:rPr>
          <w:lang w:val="sr-Latn-RS"/>
        </w:rPr>
        <w:t>eka Ksalol, jačine 0,5 mg, sadrže boju Sunset Yellow Lake (E110). Mogu izavati alergijske reakcije.</w:t>
      </w:r>
    </w:p>
    <w:p w14:paraId="67D12D86" w14:textId="77777777" w:rsidR="00900102" w:rsidRPr="009C3808" w:rsidRDefault="00900102" w:rsidP="00852857">
      <w:pPr>
        <w:rPr>
          <w:szCs w:val="22"/>
          <w:lang w:val="sr-Latn-RS"/>
        </w:rPr>
      </w:pPr>
    </w:p>
    <w:p w14:paraId="5ECC4EB6" w14:textId="35B7CA61" w:rsidR="00900102" w:rsidRPr="009C3808" w:rsidRDefault="00900102" w:rsidP="00852857">
      <w:pPr>
        <w:rPr>
          <w:b/>
          <w:bCs/>
          <w:szCs w:val="22"/>
          <w:lang w:val="sr-Latn-RS"/>
        </w:rPr>
      </w:pPr>
      <w:r w:rsidRPr="009C3808">
        <w:rPr>
          <w:b/>
          <w:bCs/>
          <w:szCs w:val="22"/>
          <w:lang w:val="sr-Latn-RS"/>
        </w:rPr>
        <w:t>4.5. Interakcije sa drugim l</w:t>
      </w:r>
      <w:r w:rsidR="00B54CBA" w:rsidRPr="009C3808">
        <w:rPr>
          <w:b/>
          <w:bCs/>
          <w:szCs w:val="22"/>
          <w:lang w:val="sr-Latn-RS"/>
        </w:rPr>
        <w:t>j</w:t>
      </w:r>
      <w:r w:rsidRPr="009C3808">
        <w:rPr>
          <w:b/>
          <w:bCs/>
          <w:szCs w:val="22"/>
          <w:lang w:val="sr-Latn-RS"/>
        </w:rPr>
        <w:t>ekovima i druge vrste interakcija</w:t>
      </w:r>
    </w:p>
    <w:p w14:paraId="5EF47E92" w14:textId="77777777" w:rsidR="00900102" w:rsidRPr="009C3808" w:rsidRDefault="00900102" w:rsidP="00852857">
      <w:pPr>
        <w:rPr>
          <w:szCs w:val="22"/>
          <w:lang w:val="sr-Latn-RS"/>
        </w:rPr>
      </w:pPr>
    </w:p>
    <w:p w14:paraId="4860973F" w14:textId="5CD5F0DE" w:rsidR="00B3667A" w:rsidRDefault="00B3667A" w:rsidP="00852857">
      <w:pPr>
        <w:rPr>
          <w:szCs w:val="22"/>
          <w:lang w:val="sr-Latn-RS"/>
        </w:rPr>
      </w:pPr>
      <w:r>
        <w:rPr>
          <w:szCs w:val="22"/>
          <w:u w:val="single"/>
          <w:lang w:val="sr-Latn-RS"/>
        </w:rPr>
        <w:t>Opioidi</w:t>
      </w:r>
    </w:p>
    <w:p w14:paraId="6A9D0A03" w14:textId="233243A3" w:rsidR="00A82480" w:rsidRDefault="00B3667A" w:rsidP="00852857">
      <w:pPr>
        <w:rPr>
          <w:szCs w:val="22"/>
          <w:lang w:val="sr-Latn-RS"/>
        </w:rPr>
      </w:pPr>
      <w:r w:rsidRPr="00B3667A">
        <w:rPr>
          <w:szCs w:val="22"/>
          <w:lang w:val="sr-Latn-RS"/>
        </w:rPr>
        <w:t>Istovremena prim</w:t>
      </w:r>
      <w:r w:rsidR="005E1F2E">
        <w:rPr>
          <w:szCs w:val="22"/>
          <w:lang w:val="sr-Latn-RS"/>
        </w:rPr>
        <w:t>j</w:t>
      </w:r>
      <w:r w:rsidRPr="00B3667A">
        <w:rPr>
          <w:szCs w:val="22"/>
          <w:lang w:val="sr-Latn-RS"/>
        </w:rPr>
        <w:t xml:space="preserve">ena </w:t>
      </w:r>
      <w:r>
        <w:rPr>
          <w:szCs w:val="22"/>
          <w:lang w:val="sr-Latn-RS"/>
        </w:rPr>
        <w:t>sedativnih l</w:t>
      </w:r>
      <w:r w:rsidR="005E1F2E">
        <w:rPr>
          <w:szCs w:val="22"/>
          <w:lang w:val="sr-Latn-RS"/>
        </w:rPr>
        <w:t>j</w:t>
      </w:r>
      <w:r>
        <w:rPr>
          <w:szCs w:val="22"/>
          <w:lang w:val="sr-Latn-RS"/>
        </w:rPr>
        <w:t>ekova kao što su benzodiazepini ili slični l</w:t>
      </w:r>
      <w:r w:rsidR="005E1F2E">
        <w:rPr>
          <w:szCs w:val="22"/>
          <w:lang w:val="sr-Latn-RS"/>
        </w:rPr>
        <w:t>j</w:t>
      </w:r>
      <w:r>
        <w:rPr>
          <w:szCs w:val="22"/>
          <w:lang w:val="sr-Latn-RS"/>
        </w:rPr>
        <w:t>ekovi kao što je Ksalol,</w:t>
      </w:r>
      <w:r w:rsidRPr="00B3667A">
        <w:rPr>
          <w:szCs w:val="22"/>
          <w:lang w:val="sr-Latn-RS"/>
        </w:rPr>
        <w:t xml:space="preserve"> i opioida </w:t>
      </w:r>
      <w:r>
        <w:rPr>
          <w:szCs w:val="22"/>
          <w:lang w:val="sr-Latn-RS"/>
        </w:rPr>
        <w:t>povećava rizik od</w:t>
      </w:r>
      <w:r w:rsidRPr="00B3667A">
        <w:rPr>
          <w:szCs w:val="22"/>
          <w:lang w:val="sr-Latn-RS"/>
        </w:rPr>
        <w:t xml:space="preserve"> sedacije, respiratorne depresije, kome i smrti</w:t>
      </w:r>
      <w:r>
        <w:rPr>
          <w:szCs w:val="22"/>
          <w:lang w:val="sr-Latn-RS"/>
        </w:rPr>
        <w:t>, zbog aditivnog depresornog dejstva na CNS</w:t>
      </w:r>
      <w:r w:rsidRPr="00B3667A">
        <w:rPr>
          <w:szCs w:val="22"/>
          <w:lang w:val="sr-Latn-RS"/>
        </w:rPr>
        <w:t>.</w:t>
      </w:r>
      <w:r>
        <w:rPr>
          <w:szCs w:val="22"/>
          <w:lang w:val="sr-Latn-RS"/>
        </w:rPr>
        <w:t xml:space="preserve"> Dozu i dužinu istovremene terapije potrebno je ograničiti (vid</w:t>
      </w:r>
      <w:r w:rsidR="005E1F2E">
        <w:rPr>
          <w:szCs w:val="22"/>
          <w:lang w:val="sr-Latn-RS"/>
        </w:rPr>
        <w:t>j</w:t>
      </w:r>
      <w:r>
        <w:rPr>
          <w:szCs w:val="22"/>
          <w:lang w:val="sr-Latn-RS"/>
        </w:rPr>
        <w:t xml:space="preserve">eti </w:t>
      </w:r>
      <w:r w:rsidR="005E1F2E">
        <w:rPr>
          <w:szCs w:val="22"/>
          <w:lang w:val="sr-Latn-RS"/>
        </w:rPr>
        <w:t>dio</w:t>
      </w:r>
      <w:r>
        <w:rPr>
          <w:szCs w:val="22"/>
          <w:lang w:val="sr-Latn-RS"/>
        </w:rPr>
        <w:t xml:space="preserve"> 4.4). Ne preporučuje se istovremena prim</w:t>
      </w:r>
      <w:r w:rsidR="005E1F2E">
        <w:rPr>
          <w:szCs w:val="22"/>
          <w:lang w:val="sr-Latn-RS"/>
        </w:rPr>
        <w:t>j</w:t>
      </w:r>
      <w:r>
        <w:rPr>
          <w:szCs w:val="22"/>
          <w:lang w:val="sr-Latn-RS"/>
        </w:rPr>
        <w:t xml:space="preserve">ena sa alkoholom. </w:t>
      </w:r>
    </w:p>
    <w:p w14:paraId="219018C1" w14:textId="77777777" w:rsidR="00A82480" w:rsidRDefault="00A82480" w:rsidP="00852857">
      <w:pPr>
        <w:rPr>
          <w:szCs w:val="22"/>
          <w:lang w:val="sr-Latn-RS"/>
        </w:rPr>
      </w:pPr>
    </w:p>
    <w:p w14:paraId="4C9C6E77" w14:textId="77777777" w:rsidR="00A82480" w:rsidRDefault="00900102" w:rsidP="00852857">
      <w:pPr>
        <w:rPr>
          <w:szCs w:val="22"/>
          <w:lang w:val="sr-Latn-RS"/>
        </w:rPr>
      </w:pPr>
      <w:r w:rsidRPr="009C3808">
        <w:rPr>
          <w:szCs w:val="22"/>
          <w:lang w:val="sr-Latn-RS"/>
        </w:rPr>
        <w:t>Alprazolam treba koristiti sa oprezom pri istovremenoj upotrebi sa l</w:t>
      </w:r>
      <w:r w:rsidR="004344DD" w:rsidRPr="009C3808">
        <w:rPr>
          <w:szCs w:val="22"/>
          <w:lang w:val="sr-Latn-RS"/>
        </w:rPr>
        <w:t>j</w:t>
      </w:r>
      <w:r w:rsidRPr="009C3808">
        <w:rPr>
          <w:szCs w:val="22"/>
          <w:lang w:val="sr-Latn-RS"/>
        </w:rPr>
        <w:t xml:space="preserve">ekovima koji mogu da izazovu depresiju CNS. </w:t>
      </w:r>
    </w:p>
    <w:p w14:paraId="0837E643" w14:textId="570A9900" w:rsidR="00900102" w:rsidRPr="009C3808" w:rsidRDefault="00900102" w:rsidP="00852857">
      <w:pPr>
        <w:rPr>
          <w:szCs w:val="22"/>
          <w:lang w:val="sr-Latn-RS"/>
        </w:rPr>
      </w:pPr>
      <w:r w:rsidRPr="009C3808">
        <w:rPr>
          <w:szCs w:val="22"/>
          <w:lang w:val="sr-Latn-RS"/>
        </w:rPr>
        <w:t>Depresivni efekat na CNS pojačava se istovremenom prim</w:t>
      </w:r>
      <w:r w:rsidR="004344DD" w:rsidRPr="009C3808">
        <w:rPr>
          <w:szCs w:val="22"/>
          <w:lang w:val="sr-Latn-RS"/>
        </w:rPr>
        <w:t>j</w:t>
      </w:r>
      <w:r w:rsidRPr="009C3808">
        <w:rPr>
          <w:szCs w:val="22"/>
          <w:lang w:val="sr-Latn-RS"/>
        </w:rPr>
        <w:t>enom sa antipsihoticima (neurolepticima), hipnotičkim l</w:t>
      </w:r>
      <w:r w:rsidR="004344DD" w:rsidRPr="009C3808">
        <w:rPr>
          <w:szCs w:val="22"/>
          <w:lang w:val="sr-Latn-RS"/>
        </w:rPr>
        <w:t>j</w:t>
      </w:r>
      <w:r w:rsidRPr="009C3808">
        <w:rPr>
          <w:szCs w:val="22"/>
          <w:lang w:val="sr-Latn-RS"/>
        </w:rPr>
        <w:t>ekovima, anksioliticima/sedativima, antidepresivima, narkotičkim analgeticima, antiepilepticima, anesteticima i sedativnim H1-antihistaminicima. U slučaju narkotičkih analgetika, može se javiti pojačana euforija koja vodi ka porastu psihičke zavisnosti.</w:t>
      </w:r>
    </w:p>
    <w:p w14:paraId="63893FFA" w14:textId="77777777" w:rsidR="00900102" w:rsidRPr="009C3808" w:rsidRDefault="00900102" w:rsidP="00852857">
      <w:pPr>
        <w:rPr>
          <w:szCs w:val="22"/>
          <w:lang w:val="sr-Latn-RS"/>
        </w:rPr>
      </w:pPr>
    </w:p>
    <w:p w14:paraId="7014063E" w14:textId="179AB3D6" w:rsidR="00900102" w:rsidRPr="009C3808" w:rsidRDefault="00900102" w:rsidP="00852857">
      <w:pPr>
        <w:rPr>
          <w:szCs w:val="22"/>
          <w:lang w:val="sr-Latn-RS"/>
        </w:rPr>
      </w:pPr>
      <w:r w:rsidRPr="009C3808">
        <w:rPr>
          <w:szCs w:val="22"/>
          <w:lang w:val="sr-Latn-RS"/>
        </w:rPr>
        <w:lastRenderedPageBreak/>
        <w:t>Farmakokinetičke interakcije mogu da se jave kada se alprazolam prim</w:t>
      </w:r>
      <w:r w:rsidR="004344DD" w:rsidRPr="009C3808">
        <w:rPr>
          <w:szCs w:val="22"/>
          <w:lang w:val="sr-Latn-RS"/>
        </w:rPr>
        <w:t>j</w:t>
      </w:r>
      <w:r w:rsidRPr="009C3808">
        <w:rPr>
          <w:szCs w:val="22"/>
          <w:lang w:val="sr-Latn-RS"/>
        </w:rPr>
        <w:t>enjuje zajedno sa l</w:t>
      </w:r>
      <w:r w:rsidR="004344DD" w:rsidRPr="009C3808">
        <w:rPr>
          <w:szCs w:val="22"/>
          <w:lang w:val="sr-Latn-RS"/>
        </w:rPr>
        <w:t>j</w:t>
      </w:r>
      <w:r w:rsidRPr="009C3808">
        <w:rPr>
          <w:szCs w:val="22"/>
          <w:lang w:val="sr-Latn-RS"/>
        </w:rPr>
        <w:t xml:space="preserve">ekovima koji utiču na njegov metabolizam. </w:t>
      </w:r>
    </w:p>
    <w:p w14:paraId="4B407EA5" w14:textId="77777777" w:rsidR="00900102" w:rsidRPr="009C3808" w:rsidRDefault="00900102" w:rsidP="00852857">
      <w:pPr>
        <w:spacing w:line="276" w:lineRule="auto"/>
        <w:rPr>
          <w:szCs w:val="22"/>
          <w:lang w:val="sr-Latn-RS"/>
        </w:rPr>
      </w:pPr>
    </w:p>
    <w:p w14:paraId="04475F2E" w14:textId="77777777" w:rsidR="00900102" w:rsidRPr="00E2116A" w:rsidRDefault="00900102" w:rsidP="00852857">
      <w:pPr>
        <w:rPr>
          <w:szCs w:val="22"/>
          <w:u w:val="single"/>
          <w:lang w:val="sr-Latn-RS"/>
        </w:rPr>
      </w:pPr>
      <w:r w:rsidRPr="00E2116A">
        <w:rPr>
          <w:szCs w:val="22"/>
          <w:u w:val="single"/>
          <w:lang w:val="sr-Latn-RS"/>
        </w:rPr>
        <w:t>Inhibitori CYP3A4</w:t>
      </w:r>
    </w:p>
    <w:p w14:paraId="411B1604" w14:textId="76D38756" w:rsidR="00900102" w:rsidRPr="009C3808" w:rsidRDefault="00900102" w:rsidP="00852857">
      <w:pPr>
        <w:rPr>
          <w:szCs w:val="22"/>
          <w:lang w:val="sr-Latn-RS"/>
        </w:rPr>
      </w:pPr>
      <w:r w:rsidRPr="009C3808">
        <w:rPr>
          <w:szCs w:val="22"/>
          <w:lang w:val="sr-Latn-RS"/>
        </w:rPr>
        <w:t xml:space="preserve">Supstance koje inhibiraju određene enzime jetre (naročito citohrom P450 3A4) mogu da dovedu do povećanja koncentracije alprazolama i pojačaju njegovo dejstvo. Rezultati kliničkih studija sa alprazolamom, </w:t>
      </w:r>
      <w:r w:rsidRPr="009C3808">
        <w:rPr>
          <w:i/>
          <w:szCs w:val="22"/>
          <w:lang w:val="sr-Latn-RS"/>
        </w:rPr>
        <w:t>in vitro</w:t>
      </w:r>
      <w:r w:rsidRPr="009C3808">
        <w:rPr>
          <w:szCs w:val="22"/>
          <w:lang w:val="sr-Latn-RS"/>
        </w:rPr>
        <w:t xml:space="preserve"> studija sa alprazolamom i kliničkih studija sa l</w:t>
      </w:r>
      <w:r w:rsidR="004344DD" w:rsidRPr="009C3808">
        <w:rPr>
          <w:szCs w:val="22"/>
          <w:lang w:val="sr-Latn-RS"/>
        </w:rPr>
        <w:t>j</w:t>
      </w:r>
      <w:r w:rsidRPr="009C3808">
        <w:rPr>
          <w:szCs w:val="22"/>
          <w:lang w:val="sr-Latn-RS"/>
        </w:rPr>
        <w:t>ekovima čiji je metabolizam sličan metabolizmu alprazolama, pružaju dokaze o različitim stepenima interakcija i o mogućim interakcijama alprazolama i velikog broja l</w:t>
      </w:r>
      <w:r w:rsidR="004344DD" w:rsidRPr="009C3808">
        <w:rPr>
          <w:szCs w:val="22"/>
          <w:lang w:val="sr-Latn-RS"/>
        </w:rPr>
        <w:t>j</w:t>
      </w:r>
      <w:r w:rsidRPr="009C3808">
        <w:rPr>
          <w:szCs w:val="22"/>
          <w:lang w:val="sr-Latn-RS"/>
        </w:rPr>
        <w:t>ekova. Na osnovu stepena interakcije i vrste raspoloživih podataka, došlo se do sl</w:t>
      </w:r>
      <w:r w:rsidR="004344DD" w:rsidRPr="009C3808">
        <w:rPr>
          <w:szCs w:val="22"/>
          <w:lang w:val="sr-Latn-RS"/>
        </w:rPr>
        <w:t>j</w:t>
      </w:r>
      <w:r w:rsidRPr="009C3808">
        <w:rPr>
          <w:szCs w:val="22"/>
          <w:lang w:val="sr-Latn-RS"/>
        </w:rPr>
        <w:t>edećih preporuka:</w:t>
      </w:r>
    </w:p>
    <w:p w14:paraId="47287B08" w14:textId="2BFBE53B" w:rsidR="00900102" w:rsidRPr="009C3808" w:rsidRDefault="00900102" w:rsidP="00A8166B">
      <w:pPr>
        <w:numPr>
          <w:ilvl w:val="0"/>
          <w:numId w:val="7"/>
        </w:numPr>
        <w:tabs>
          <w:tab w:val="clear" w:pos="1080"/>
          <w:tab w:val="num" w:pos="284"/>
        </w:tabs>
        <w:ind w:left="284" w:hanging="284"/>
        <w:rPr>
          <w:szCs w:val="22"/>
          <w:lang w:val="sr-Latn-RS"/>
        </w:rPr>
      </w:pPr>
      <w:r w:rsidRPr="009C3808">
        <w:rPr>
          <w:szCs w:val="22"/>
          <w:lang w:val="sr-Latn-RS"/>
        </w:rPr>
        <w:t>Ne preporučuje se istovremena prim</w:t>
      </w:r>
      <w:r w:rsidR="004344DD" w:rsidRPr="009C3808">
        <w:rPr>
          <w:szCs w:val="22"/>
          <w:lang w:val="sr-Latn-RS"/>
        </w:rPr>
        <w:t>j</w:t>
      </w:r>
      <w:r w:rsidRPr="009C3808">
        <w:rPr>
          <w:szCs w:val="22"/>
          <w:lang w:val="sr-Latn-RS"/>
        </w:rPr>
        <w:t xml:space="preserve">ena alprazolama i ketokonazola, itrakonazola ili nekih drugih azolnih antimikotika; </w:t>
      </w:r>
    </w:p>
    <w:p w14:paraId="7704CB1A" w14:textId="02E60DD6" w:rsidR="00900102" w:rsidRPr="009C3808" w:rsidRDefault="00900102" w:rsidP="00A8166B">
      <w:pPr>
        <w:numPr>
          <w:ilvl w:val="0"/>
          <w:numId w:val="7"/>
        </w:numPr>
        <w:tabs>
          <w:tab w:val="clear" w:pos="1080"/>
          <w:tab w:val="num" w:pos="284"/>
        </w:tabs>
        <w:ind w:left="284" w:hanging="284"/>
        <w:rPr>
          <w:szCs w:val="22"/>
          <w:lang w:val="sr-Latn-RS"/>
        </w:rPr>
      </w:pPr>
      <w:r w:rsidRPr="009C3808">
        <w:rPr>
          <w:szCs w:val="22"/>
          <w:lang w:val="sr-Latn-RS"/>
        </w:rPr>
        <w:t>Istovremena prim</w:t>
      </w:r>
      <w:r w:rsidR="004344DD" w:rsidRPr="009C3808">
        <w:rPr>
          <w:szCs w:val="22"/>
          <w:lang w:val="sr-Latn-RS"/>
        </w:rPr>
        <w:t>j</w:t>
      </w:r>
      <w:r w:rsidRPr="009C3808">
        <w:rPr>
          <w:szCs w:val="22"/>
          <w:lang w:val="sr-Latn-RS"/>
        </w:rPr>
        <w:t>ena nefazodona ili fluvoksamina povećava PIK alprazolama oko dva puta. Ako se alprazolam prim</w:t>
      </w:r>
      <w:r w:rsidR="004344DD" w:rsidRPr="009C3808">
        <w:rPr>
          <w:szCs w:val="22"/>
          <w:lang w:val="sr-Latn-RS"/>
        </w:rPr>
        <w:t>j</w:t>
      </w:r>
      <w:r w:rsidRPr="009C3808">
        <w:rPr>
          <w:szCs w:val="22"/>
          <w:lang w:val="sr-Latn-RS"/>
        </w:rPr>
        <w:t>enjuje zajedno sa nefazodonom, fluvoksaminom i cimetidinom, preporučuje se oprez i razmatranje smanjenja doze alprazolama;</w:t>
      </w:r>
    </w:p>
    <w:p w14:paraId="0DF0A58D" w14:textId="4EAD6B09" w:rsidR="00900102" w:rsidRPr="009C3808" w:rsidRDefault="00900102" w:rsidP="00A8166B">
      <w:pPr>
        <w:numPr>
          <w:ilvl w:val="0"/>
          <w:numId w:val="7"/>
        </w:numPr>
        <w:tabs>
          <w:tab w:val="clear" w:pos="1080"/>
          <w:tab w:val="num" w:pos="284"/>
        </w:tabs>
        <w:ind w:left="284" w:hanging="284"/>
        <w:rPr>
          <w:szCs w:val="22"/>
          <w:lang w:val="sr-Latn-RS"/>
        </w:rPr>
      </w:pPr>
      <w:r w:rsidRPr="009C3808">
        <w:rPr>
          <w:szCs w:val="22"/>
          <w:lang w:val="sr-Latn-RS"/>
        </w:rPr>
        <w:t>Preporučuje se oprez prilikom istovremene prim</w:t>
      </w:r>
      <w:r w:rsidR="004344DD" w:rsidRPr="009C3808">
        <w:rPr>
          <w:szCs w:val="22"/>
          <w:lang w:val="sr-Latn-RS"/>
        </w:rPr>
        <w:t>j</w:t>
      </w:r>
      <w:r w:rsidRPr="009C3808">
        <w:rPr>
          <w:szCs w:val="22"/>
          <w:lang w:val="sr-Latn-RS"/>
        </w:rPr>
        <w:t xml:space="preserve">ene alprazolama i fluoksetina, propoksifena, oralnih kontraceptiva, sertralina, diltiazema ili makrolidnih antibiotika kao što su eritromicin, klaritromicin i troleandomicin. </w:t>
      </w:r>
    </w:p>
    <w:p w14:paraId="640BC47F" w14:textId="77777777" w:rsidR="00900102" w:rsidRPr="009C3808" w:rsidRDefault="00900102" w:rsidP="00852857">
      <w:pPr>
        <w:rPr>
          <w:i/>
          <w:szCs w:val="22"/>
          <w:lang w:val="sr-Latn-RS"/>
        </w:rPr>
      </w:pPr>
    </w:p>
    <w:p w14:paraId="327E37C5" w14:textId="77777777" w:rsidR="00900102" w:rsidRPr="00E2116A" w:rsidRDefault="00900102" w:rsidP="00852857">
      <w:pPr>
        <w:rPr>
          <w:szCs w:val="22"/>
          <w:u w:val="single"/>
          <w:lang w:val="sr-Latn-RS"/>
        </w:rPr>
      </w:pPr>
      <w:r w:rsidRPr="00E2116A">
        <w:rPr>
          <w:szCs w:val="22"/>
          <w:u w:val="single"/>
          <w:lang w:val="sr-Latn-RS"/>
        </w:rPr>
        <w:t>Induktori CYP3A4</w:t>
      </w:r>
    </w:p>
    <w:p w14:paraId="2F2E4F2B" w14:textId="6DF01D1F" w:rsidR="00900102" w:rsidRPr="009C3808" w:rsidRDefault="00900102" w:rsidP="00852857">
      <w:pPr>
        <w:rPr>
          <w:szCs w:val="22"/>
          <w:lang w:val="sr-Latn-RS"/>
        </w:rPr>
      </w:pPr>
      <w:r w:rsidRPr="009C3808">
        <w:rPr>
          <w:szCs w:val="22"/>
          <w:lang w:val="sr-Latn-RS"/>
        </w:rPr>
        <w:t>S obzirom na to da je metabolizam alprazolama posredovan CYP3A4 enzimom, induktori ovog enzima mogu da pojačaju metabolizam alprazolama. Interakcije između inhibitora HIV proteaze (npr. ritonavir) i alprazolama su složene i vremenski zavisne. Kratkotrajna prim</w:t>
      </w:r>
      <w:r w:rsidR="004344DD" w:rsidRPr="009C3808">
        <w:rPr>
          <w:szCs w:val="22"/>
          <w:lang w:val="sr-Latn-RS"/>
        </w:rPr>
        <w:t>j</w:t>
      </w:r>
      <w:r w:rsidRPr="009C3808">
        <w:rPr>
          <w:szCs w:val="22"/>
          <w:lang w:val="sr-Latn-RS"/>
        </w:rPr>
        <w:t>ena niskih doza ritonavira dovodi do velikog poremećaja klirensa alprazolama, produženja njegovog poluvremena eliminacije i pojačanih kliničkih efekata, ali nakon duže izloženosti ritonaviru, indukcija CYP3A kompenzuje ovu inhibiciju. Kod ove interakcije, potrebno je prilagoditi dozu alprazolama ili obustaviti terapiju.</w:t>
      </w:r>
    </w:p>
    <w:p w14:paraId="1E9FECDB" w14:textId="77777777" w:rsidR="00900102" w:rsidRPr="009C3808" w:rsidRDefault="00900102" w:rsidP="00852857">
      <w:pPr>
        <w:rPr>
          <w:szCs w:val="22"/>
          <w:lang w:val="sr-Latn-RS"/>
        </w:rPr>
      </w:pPr>
    </w:p>
    <w:p w14:paraId="784E44ED" w14:textId="39BBC13F" w:rsidR="00900102" w:rsidRPr="009C3808" w:rsidRDefault="00900102" w:rsidP="00852857">
      <w:pPr>
        <w:rPr>
          <w:i/>
          <w:szCs w:val="22"/>
          <w:lang w:val="sr-Latn-RS"/>
        </w:rPr>
      </w:pPr>
      <w:r w:rsidRPr="00E2116A">
        <w:rPr>
          <w:szCs w:val="22"/>
          <w:u w:val="single"/>
          <w:lang w:val="sr-Latn-RS"/>
        </w:rPr>
        <w:t>Digoksin</w:t>
      </w:r>
    </w:p>
    <w:p w14:paraId="6DB74137" w14:textId="321B08D2" w:rsidR="00900102" w:rsidRPr="009C3808" w:rsidRDefault="00900102" w:rsidP="00852857">
      <w:pPr>
        <w:rPr>
          <w:szCs w:val="22"/>
          <w:lang w:val="sr-Latn-RS"/>
        </w:rPr>
      </w:pPr>
      <w:r w:rsidRPr="009C3808">
        <w:rPr>
          <w:szCs w:val="22"/>
          <w:lang w:val="sr-Latn-RS"/>
        </w:rPr>
        <w:t>Povećane koncentracije digoksina prijavljene su kod prim</w:t>
      </w:r>
      <w:r w:rsidR="008B2F13" w:rsidRPr="009C3808">
        <w:rPr>
          <w:szCs w:val="22"/>
          <w:lang w:val="sr-Latn-RS"/>
        </w:rPr>
        <w:t>j</w:t>
      </w:r>
      <w:r w:rsidRPr="009C3808">
        <w:rPr>
          <w:szCs w:val="22"/>
          <w:lang w:val="sr-Latn-RS"/>
        </w:rPr>
        <w:t>ene alprazolama, naročito kod starijih osoba (preko 65 godina). Iz tog razloga, kod pacijenata koji istovremeno primaju alprazolam i digoksin, treba pratiti znake i simptome koji ukazuju na toksičnost digoksina.</w:t>
      </w:r>
    </w:p>
    <w:p w14:paraId="2A4DC468" w14:textId="77777777" w:rsidR="00900102" w:rsidRPr="009C3808" w:rsidRDefault="00900102" w:rsidP="00852857">
      <w:pPr>
        <w:rPr>
          <w:szCs w:val="22"/>
          <w:lang w:val="sr-Latn-RS"/>
        </w:rPr>
      </w:pPr>
    </w:p>
    <w:p w14:paraId="04749324" w14:textId="77777777" w:rsidR="00900102" w:rsidRPr="009C3808" w:rsidRDefault="00900102" w:rsidP="00852857">
      <w:pPr>
        <w:rPr>
          <w:b/>
          <w:bCs/>
          <w:szCs w:val="22"/>
          <w:lang w:val="sr-Latn-RS"/>
        </w:rPr>
      </w:pPr>
      <w:r w:rsidRPr="009C3808">
        <w:rPr>
          <w:b/>
          <w:bCs/>
          <w:szCs w:val="22"/>
          <w:lang w:val="sr-Latn-RS"/>
        </w:rPr>
        <w:t>4.6. Plodnost, trudnoća i dojenje</w:t>
      </w:r>
    </w:p>
    <w:p w14:paraId="073D78E4" w14:textId="77777777" w:rsidR="00900102" w:rsidRPr="009C3808" w:rsidRDefault="00900102" w:rsidP="00852857">
      <w:pPr>
        <w:rPr>
          <w:szCs w:val="22"/>
          <w:lang w:val="sr-Latn-RS"/>
        </w:rPr>
      </w:pPr>
    </w:p>
    <w:p w14:paraId="5C5367C4" w14:textId="77777777" w:rsidR="00900102" w:rsidRPr="009C3808" w:rsidRDefault="00900102" w:rsidP="00852857">
      <w:pPr>
        <w:rPr>
          <w:u w:val="single"/>
          <w:lang w:val="sr-Latn-RS"/>
        </w:rPr>
      </w:pPr>
      <w:r w:rsidRPr="009C3808">
        <w:rPr>
          <w:u w:val="single"/>
          <w:lang w:val="sr-Latn-RS"/>
        </w:rPr>
        <w:t>Trudnoća</w:t>
      </w:r>
    </w:p>
    <w:p w14:paraId="06C0B91A" w14:textId="77777777" w:rsidR="00900102" w:rsidRPr="009C3808" w:rsidRDefault="00900102" w:rsidP="00852857">
      <w:pPr>
        <w:rPr>
          <w:lang w:val="sr-Latn-RS"/>
        </w:rPr>
      </w:pPr>
      <w:r w:rsidRPr="009C3808">
        <w:rPr>
          <w:lang w:val="sr-Latn-RS"/>
        </w:rPr>
        <w:t>Podaci o teratogenosti i efektima na postnatalni razvoj i ponašanje nakon terapije benzodiazepinima su nekonzistentni.</w:t>
      </w:r>
    </w:p>
    <w:p w14:paraId="7B070F5D" w14:textId="5A598C25" w:rsidR="00900102" w:rsidRPr="009C3808" w:rsidRDefault="00900102" w:rsidP="00852857">
      <w:pPr>
        <w:rPr>
          <w:lang w:val="sr-Latn-RS"/>
        </w:rPr>
      </w:pPr>
      <w:r w:rsidRPr="009C3808">
        <w:rPr>
          <w:lang w:val="sr-Latn-RS"/>
        </w:rPr>
        <w:t xml:space="preserve">Veliki broj podataka iz kohortnih studija ukazuje da izloženost benzodiazepinima u toku prvog trimestra nije povezana sa povećanjem rizika od velikih malformacija. Međutim, kod nekoliko prvih slučaj-kontrola epidemioloških studija </w:t>
      </w:r>
      <w:r w:rsidR="00476298">
        <w:rPr>
          <w:lang w:val="sr-Latn-RS"/>
        </w:rPr>
        <w:t>pokazano</w:t>
      </w:r>
      <w:r w:rsidR="00476298" w:rsidRPr="009C3808">
        <w:rPr>
          <w:lang w:val="sr-Latn-RS"/>
        </w:rPr>
        <w:t xml:space="preserve"> </w:t>
      </w:r>
      <w:r w:rsidRPr="009C3808">
        <w:rPr>
          <w:lang w:val="sr-Latn-RS"/>
        </w:rPr>
        <w:t xml:space="preserve">je </w:t>
      </w:r>
      <w:r w:rsidR="00476298">
        <w:rPr>
          <w:lang w:val="sr-Latn-RS"/>
        </w:rPr>
        <w:t xml:space="preserve">dvostruko </w:t>
      </w:r>
      <w:r w:rsidRPr="009C3808">
        <w:rPr>
          <w:lang w:val="sr-Latn-RS"/>
        </w:rPr>
        <w:t>povećanje v</w:t>
      </w:r>
      <w:r w:rsidR="008B2F13" w:rsidRPr="009C3808">
        <w:rPr>
          <w:lang w:val="sr-Latn-RS"/>
        </w:rPr>
        <w:t>j</w:t>
      </w:r>
      <w:r w:rsidRPr="009C3808">
        <w:rPr>
          <w:lang w:val="sr-Latn-RS"/>
        </w:rPr>
        <w:t>erovatnoće rasc</w:t>
      </w:r>
      <w:r w:rsidR="005E1F2E">
        <w:rPr>
          <w:lang w:val="sr-Latn-RS"/>
        </w:rPr>
        <w:t>j</w:t>
      </w:r>
      <w:r w:rsidRPr="009C3808">
        <w:rPr>
          <w:lang w:val="sr-Latn-RS"/>
        </w:rPr>
        <w:t xml:space="preserve">epa usana i nepca. </w:t>
      </w:r>
    </w:p>
    <w:p w14:paraId="58E56EE6" w14:textId="77777777" w:rsidR="00900102" w:rsidRPr="009C3808" w:rsidRDefault="00900102" w:rsidP="00852857">
      <w:pPr>
        <w:rPr>
          <w:lang w:val="sr-Latn-RS"/>
        </w:rPr>
      </w:pPr>
    </w:p>
    <w:p w14:paraId="74DC612B" w14:textId="2A4EE269" w:rsidR="00900102" w:rsidRPr="009C3808" w:rsidRDefault="00900102" w:rsidP="00852857">
      <w:pPr>
        <w:rPr>
          <w:lang w:val="sr-Latn-RS"/>
        </w:rPr>
      </w:pPr>
      <w:r w:rsidRPr="009C3808">
        <w:rPr>
          <w:lang w:val="sr-Latn-RS"/>
        </w:rPr>
        <w:t>L</w:t>
      </w:r>
      <w:r w:rsidR="008B2F13" w:rsidRPr="009C3808">
        <w:rPr>
          <w:lang w:val="sr-Latn-RS"/>
        </w:rPr>
        <w:t>ij</w:t>
      </w:r>
      <w:r w:rsidRPr="009C3808">
        <w:rPr>
          <w:lang w:val="sr-Latn-RS"/>
        </w:rPr>
        <w:t>ečenje visokim dozama benzodiazepina tokom drugog i/ili trećeg trimestra trudnoće bilo je povezano sa smanjenjem aktivnih pokreta fetusa i prom</w:t>
      </w:r>
      <w:r w:rsidR="008B2F13" w:rsidRPr="009C3808">
        <w:rPr>
          <w:lang w:val="sr-Latn-RS"/>
        </w:rPr>
        <w:t>j</w:t>
      </w:r>
      <w:r w:rsidRPr="009C3808">
        <w:rPr>
          <w:lang w:val="sr-Latn-RS"/>
        </w:rPr>
        <w:t>enama u srčanom ritmu fetusa.</w:t>
      </w:r>
    </w:p>
    <w:p w14:paraId="237776B7" w14:textId="773293B4" w:rsidR="00900102" w:rsidRPr="009C3808" w:rsidRDefault="00900102" w:rsidP="00852857">
      <w:pPr>
        <w:rPr>
          <w:highlight w:val="yellow"/>
          <w:lang w:val="sr-Latn-RS"/>
        </w:rPr>
      </w:pPr>
      <w:r w:rsidRPr="009C3808">
        <w:rPr>
          <w:lang w:val="sr-Latn-RS"/>
        </w:rPr>
        <w:t>Ako je l</w:t>
      </w:r>
      <w:r w:rsidR="008B2F13" w:rsidRPr="009C3808">
        <w:rPr>
          <w:lang w:val="sr-Latn-RS"/>
        </w:rPr>
        <w:t>ij</w:t>
      </w:r>
      <w:r w:rsidRPr="009C3808">
        <w:rPr>
          <w:lang w:val="sr-Latn-RS"/>
        </w:rPr>
        <w:t>ečenje zbog ozbiljnih medicinskih razloga neophodno u posl</w:t>
      </w:r>
      <w:r w:rsidR="008B2F13" w:rsidRPr="009C3808">
        <w:rPr>
          <w:lang w:val="sr-Latn-RS"/>
        </w:rPr>
        <w:t>j</w:t>
      </w:r>
      <w:r w:rsidRPr="009C3808">
        <w:rPr>
          <w:lang w:val="sr-Latn-RS"/>
        </w:rPr>
        <w:t>ednjoj fazi trudnoće, čak i u malim dozama, kod novorođenčeta se mogu javiti simptomi sindroma mlitavog d</w:t>
      </w:r>
      <w:r w:rsidR="008B2F13" w:rsidRPr="009C3808">
        <w:rPr>
          <w:lang w:val="sr-Latn-RS"/>
        </w:rPr>
        <w:t>j</w:t>
      </w:r>
      <w:r w:rsidRPr="009C3808">
        <w:rPr>
          <w:lang w:val="sr-Latn-RS"/>
        </w:rPr>
        <w:t>eteta, kao što su aksijalna hipotonija i problemi prilikom sisanja koji mogu dovesti do smanjenja t</w:t>
      </w:r>
      <w:r w:rsidR="00434FDA" w:rsidRPr="009C3808">
        <w:rPr>
          <w:lang w:val="sr-Latn-RS"/>
        </w:rPr>
        <w:t>j</w:t>
      </w:r>
      <w:r w:rsidRPr="009C3808">
        <w:rPr>
          <w:lang w:val="sr-Latn-RS"/>
        </w:rPr>
        <w:t>elesne mase. Ovi simptomi su reverzibilni, ali mogu trajati od 1 do 3 ned</w:t>
      </w:r>
      <w:r w:rsidR="00434FDA" w:rsidRPr="009C3808">
        <w:rPr>
          <w:lang w:val="sr-Latn-RS"/>
        </w:rPr>
        <w:t>j</w:t>
      </w:r>
      <w:r w:rsidRPr="009C3808">
        <w:rPr>
          <w:lang w:val="sr-Latn-RS"/>
        </w:rPr>
        <w:t>elje, u skladu sa poluvremenom eliminacije l</w:t>
      </w:r>
      <w:r w:rsidR="00434FDA" w:rsidRPr="009C3808">
        <w:rPr>
          <w:lang w:val="sr-Latn-RS"/>
        </w:rPr>
        <w:t>ij</w:t>
      </w:r>
      <w:r w:rsidRPr="009C3808">
        <w:rPr>
          <w:lang w:val="sr-Latn-RS"/>
        </w:rPr>
        <w:t>eka. Ako se l</w:t>
      </w:r>
      <w:r w:rsidR="00434FDA" w:rsidRPr="009C3808">
        <w:rPr>
          <w:lang w:val="sr-Latn-RS"/>
        </w:rPr>
        <w:t>ij</w:t>
      </w:r>
      <w:r w:rsidRPr="009C3808">
        <w:rPr>
          <w:lang w:val="sr-Latn-RS"/>
        </w:rPr>
        <w:t>ek prim</w:t>
      </w:r>
      <w:r w:rsidR="00434FDA" w:rsidRPr="009C3808">
        <w:rPr>
          <w:lang w:val="sr-Latn-RS"/>
        </w:rPr>
        <w:t>j</w:t>
      </w:r>
      <w:r w:rsidRPr="009C3808">
        <w:rPr>
          <w:lang w:val="sr-Latn-RS"/>
        </w:rPr>
        <w:t>enjuje u visokim dozama, kod novorođenčadi se mogu javiti efekti respiratorne depresije ili apne</w:t>
      </w:r>
      <w:r w:rsidR="00E111D2">
        <w:rPr>
          <w:lang w:val="sr-Latn-RS"/>
        </w:rPr>
        <w:t>j</w:t>
      </w:r>
      <w:r w:rsidRPr="009C3808">
        <w:rPr>
          <w:lang w:val="sr-Latn-RS"/>
        </w:rPr>
        <w:t>a i hipotermija. Takođe, neonatalni apstinencijalni simptomi, kao što su hiperekscitabilnost, agitacija i tremor se mogu javiti nekoliko dana posl</w:t>
      </w:r>
      <w:r w:rsidR="00434FDA" w:rsidRPr="009C3808">
        <w:rPr>
          <w:lang w:val="sr-Latn-RS"/>
        </w:rPr>
        <w:t>ij</w:t>
      </w:r>
      <w:r w:rsidRPr="009C3808">
        <w:rPr>
          <w:lang w:val="sr-Latn-RS"/>
        </w:rPr>
        <w:t>e rođenja, čak i kada sindrom mlitavog d</w:t>
      </w:r>
      <w:r w:rsidR="00434FDA" w:rsidRPr="009C3808">
        <w:rPr>
          <w:lang w:val="sr-Latn-RS"/>
        </w:rPr>
        <w:t>j</w:t>
      </w:r>
      <w:r w:rsidRPr="009C3808">
        <w:rPr>
          <w:lang w:val="sr-Latn-RS"/>
        </w:rPr>
        <w:t>eteta nije opserviran. Pojava apstinecijalnih simptoma posl</w:t>
      </w:r>
      <w:r w:rsidR="00434FDA" w:rsidRPr="009C3808">
        <w:rPr>
          <w:lang w:val="sr-Latn-RS"/>
        </w:rPr>
        <w:t>ij</w:t>
      </w:r>
      <w:r w:rsidRPr="009C3808">
        <w:rPr>
          <w:lang w:val="sr-Latn-RS"/>
        </w:rPr>
        <w:t>e rođenja zavisi od poluvremena eliminacije l</w:t>
      </w:r>
      <w:r w:rsidR="00434FDA" w:rsidRPr="009C3808">
        <w:rPr>
          <w:lang w:val="sr-Latn-RS"/>
        </w:rPr>
        <w:t>ij</w:t>
      </w:r>
      <w:r w:rsidRPr="009C3808">
        <w:rPr>
          <w:lang w:val="sr-Latn-RS"/>
        </w:rPr>
        <w:t>eka.</w:t>
      </w:r>
    </w:p>
    <w:p w14:paraId="39120E11" w14:textId="77777777" w:rsidR="00900102" w:rsidRPr="009C3808" w:rsidRDefault="00900102" w:rsidP="00852857">
      <w:pPr>
        <w:rPr>
          <w:highlight w:val="yellow"/>
          <w:lang w:val="sr-Latn-RS"/>
        </w:rPr>
      </w:pPr>
    </w:p>
    <w:p w14:paraId="13F4F4FC" w14:textId="0753E4AD" w:rsidR="00900102" w:rsidRPr="009C3808" w:rsidRDefault="00900102">
      <w:pPr>
        <w:rPr>
          <w:lang w:val="sr-Latn-RS"/>
        </w:rPr>
      </w:pPr>
      <w:r w:rsidRPr="009C3808">
        <w:rPr>
          <w:lang w:val="sr-Latn-RS"/>
        </w:rPr>
        <w:t>Alprazolam se ne sm</w:t>
      </w:r>
      <w:r w:rsidR="00434FDA" w:rsidRPr="009C3808">
        <w:rPr>
          <w:lang w:val="sr-Latn-RS"/>
        </w:rPr>
        <w:t>ij</w:t>
      </w:r>
      <w:r w:rsidRPr="009C3808">
        <w:rPr>
          <w:lang w:val="sr-Latn-RS"/>
        </w:rPr>
        <w:t>e koristiti tokom trudnoće, izuzev kada kliničko stanje žene zaht</w:t>
      </w:r>
      <w:r w:rsidR="00434FDA" w:rsidRPr="009C3808">
        <w:rPr>
          <w:lang w:val="sr-Latn-RS"/>
        </w:rPr>
        <w:t>ij</w:t>
      </w:r>
      <w:r w:rsidRPr="009C3808">
        <w:rPr>
          <w:lang w:val="sr-Latn-RS"/>
        </w:rPr>
        <w:t>eva l</w:t>
      </w:r>
      <w:r w:rsidR="00434FDA" w:rsidRPr="009C3808">
        <w:rPr>
          <w:lang w:val="sr-Latn-RS"/>
        </w:rPr>
        <w:t>ij</w:t>
      </w:r>
      <w:r w:rsidRPr="009C3808">
        <w:rPr>
          <w:lang w:val="sr-Latn-RS"/>
        </w:rPr>
        <w:t>ečenje alprazolamom. Ukoliko se alprazolam prim</w:t>
      </w:r>
      <w:r w:rsidR="00434FDA" w:rsidRPr="009C3808">
        <w:rPr>
          <w:lang w:val="sr-Latn-RS"/>
        </w:rPr>
        <w:t>j</w:t>
      </w:r>
      <w:r w:rsidRPr="009C3808">
        <w:rPr>
          <w:lang w:val="sr-Latn-RS"/>
        </w:rPr>
        <w:t>enjuje tokom trudnoće ili pacijentkinja otkrije da je zatrudn</w:t>
      </w:r>
      <w:r w:rsidR="00434FDA" w:rsidRPr="009C3808">
        <w:rPr>
          <w:lang w:val="sr-Latn-RS"/>
        </w:rPr>
        <w:t>j</w:t>
      </w:r>
      <w:r w:rsidRPr="009C3808">
        <w:rPr>
          <w:lang w:val="sr-Latn-RS"/>
        </w:rPr>
        <w:t>ela tokom terapije alprazolamom, pacijentkinju je potrebno informisati o potencijalnoj opasnosti po fetus.</w:t>
      </w:r>
    </w:p>
    <w:p w14:paraId="3767170D" w14:textId="77777777" w:rsidR="00900102" w:rsidRPr="009C3808" w:rsidRDefault="00900102" w:rsidP="00852857">
      <w:pPr>
        <w:rPr>
          <w:lang w:val="sr-Latn-RS"/>
        </w:rPr>
      </w:pPr>
    </w:p>
    <w:p w14:paraId="08EC2DB6" w14:textId="38787B11" w:rsidR="00900102" w:rsidRPr="009C3808" w:rsidRDefault="00900102" w:rsidP="00852857">
      <w:pPr>
        <w:rPr>
          <w:lang w:val="sr-Latn-RS"/>
        </w:rPr>
      </w:pPr>
      <w:r w:rsidRPr="009C3808">
        <w:rPr>
          <w:lang w:val="sr-Latn-RS"/>
        </w:rPr>
        <w:lastRenderedPageBreak/>
        <w:t>Ukoliko je neophodno l</w:t>
      </w:r>
      <w:r w:rsidR="00434FDA" w:rsidRPr="009C3808">
        <w:rPr>
          <w:lang w:val="sr-Latn-RS"/>
        </w:rPr>
        <w:t>ij</w:t>
      </w:r>
      <w:r w:rsidRPr="009C3808">
        <w:rPr>
          <w:lang w:val="sr-Latn-RS"/>
        </w:rPr>
        <w:t>ečenje alprazolamom tokom posl</w:t>
      </w:r>
      <w:r w:rsidR="00434FDA" w:rsidRPr="009C3808">
        <w:rPr>
          <w:lang w:val="sr-Latn-RS"/>
        </w:rPr>
        <w:t>j</w:t>
      </w:r>
      <w:r w:rsidRPr="009C3808">
        <w:rPr>
          <w:lang w:val="sr-Latn-RS"/>
        </w:rPr>
        <w:t>ednjeg perioda trudnoće, treba izb</w:t>
      </w:r>
      <w:r w:rsidR="00434FDA" w:rsidRPr="009C3808">
        <w:rPr>
          <w:lang w:val="sr-Latn-RS"/>
        </w:rPr>
        <w:t>j</w:t>
      </w:r>
      <w:r w:rsidRPr="009C3808">
        <w:rPr>
          <w:lang w:val="sr-Latn-RS"/>
        </w:rPr>
        <w:t>egavati prim</w:t>
      </w:r>
      <w:r w:rsidR="00434FDA" w:rsidRPr="009C3808">
        <w:rPr>
          <w:lang w:val="sr-Latn-RS"/>
        </w:rPr>
        <w:t>j</w:t>
      </w:r>
      <w:r w:rsidRPr="009C3808">
        <w:rPr>
          <w:lang w:val="sr-Latn-RS"/>
        </w:rPr>
        <w:t xml:space="preserve">enu visokih doza, </w:t>
      </w:r>
      <w:r w:rsidR="00476298">
        <w:rPr>
          <w:lang w:val="sr-Latn-RS"/>
        </w:rPr>
        <w:t xml:space="preserve">a </w:t>
      </w:r>
      <w:r w:rsidRPr="009C3808">
        <w:rPr>
          <w:lang w:val="sr-Latn-RS"/>
        </w:rPr>
        <w:t>novorođenčad treba pratiti u cilju detekcije apstinencijalnih simptoma i/ili sindroma mlitavog d</w:t>
      </w:r>
      <w:r w:rsidR="002F6511" w:rsidRPr="009C3808">
        <w:rPr>
          <w:lang w:val="sr-Latn-RS"/>
        </w:rPr>
        <w:t>j</w:t>
      </w:r>
      <w:r w:rsidRPr="009C3808">
        <w:rPr>
          <w:lang w:val="sr-Latn-RS"/>
        </w:rPr>
        <w:t>eteta.</w:t>
      </w:r>
    </w:p>
    <w:p w14:paraId="67A24661" w14:textId="77777777" w:rsidR="00900102" w:rsidRPr="009C3808" w:rsidRDefault="00900102" w:rsidP="00852857">
      <w:pPr>
        <w:tabs>
          <w:tab w:val="center" w:pos="4536"/>
          <w:tab w:val="right" w:pos="9072"/>
        </w:tabs>
        <w:rPr>
          <w:u w:val="single"/>
          <w:lang w:val="sr-Latn-RS"/>
        </w:rPr>
      </w:pPr>
    </w:p>
    <w:p w14:paraId="5772D7F8" w14:textId="77777777" w:rsidR="00900102" w:rsidRPr="009C3808" w:rsidRDefault="00900102" w:rsidP="00852857">
      <w:pPr>
        <w:tabs>
          <w:tab w:val="center" w:pos="4536"/>
          <w:tab w:val="right" w:pos="9072"/>
        </w:tabs>
        <w:rPr>
          <w:szCs w:val="22"/>
          <w:u w:val="single"/>
          <w:lang w:val="sr-Latn-RS"/>
        </w:rPr>
      </w:pPr>
      <w:r w:rsidRPr="009C3808">
        <w:rPr>
          <w:szCs w:val="22"/>
          <w:u w:val="single"/>
          <w:lang w:val="sr-Latn-RS"/>
        </w:rPr>
        <w:t>Dojenje</w:t>
      </w:r>
    </w:p>
    <w:p w14:paraId="6BD4320A" w14:textId="558248FC" w:rsidR="00900102" w:rsidRPr="009C3808" w:rsidRDefault="00900102" w:rsidP="00852857">
      <w:pPr>
        <w:pStyle w:val="Default"/>
        <w:jc w:val="both"/>
        <w:rPr>
          <w:sz w:val="22"/>
          <w:szCs w:val="22"/>
          <w:lang w:val="sr-Latn-RS"/>
        </w:rPr>
      </w:pPr>
      <w:r w:rsidRPr="009C3808">
        <w:rPr>
          <w:sz w:val="22"/>
          <w:szCs w:val="22"/>
          <w:lang w:val="sr-Latn-RS"/>
        </w:rPr>
        <w:t>Alprazolam se izlučuje u ml</w:t>
      </w:r>
      <w:r w:rsidR="002F6511" w:rsidRPr="009C3808">
        <w:rPr>
          <w:sz w:val="22"/>
          <w:szCs w:val="22"/>
          <w:lang w:val="sr-Latn-RS"/>
        </w:rPr>
        <w:t>ij</w:t>
      </w:r>
      <w:r w:rsidRPr="009C3808">
        <w:rPr>
          <w:sz w:val="22"/>
          <w:szCs w:val="22"/>
          <w:lang w:val="sr-Latn-RS"/>
        </w:rPr>
        <w:t>eko dojilje u malom stepenu. Ipak, ne preporučuje se prim</w:t>
      </w:r>
      <w:r w:rsidR="002F6511" w:rsidRPr="009C3808">
        <w:rPr>
          <w:sz w:val="22"/>
          <w:szCs w:val="22"/>
          <w:lang w:val="sr-Latn-RS"/>
        </w:rPr>
        <w:t>j</w:t>
      </w:r>
      <w:r w:rsidRPr="009C3808">
        <w:rPr>
          <w:sz w:val="22"/>
          <w:szCs w:val="22"/>
          <w:lang w:val="sr-Latn-RS"/>
        </w:rPr>
        <w:t>ena alprazolama tokom dojenja.</w:t>
      </w:r>
    </w:p>
    <w:p w14:paraId="46908785" w14:textId="77777777" w:rsidR="00900102" w:rsidRPr="009C3808" w:rsidRDefault="00900102" w:rsidP="00852857">
      <w:pPr>
        <w:rPr>
          <w:szCs w:val="22"/>
          <w:lang w:val="sr-Latn-RS"/>
        </w:rPr>
      </w:pPr>
    </w:p>
    <w:p w14:paraId="31ABC3B9" w14:textId="343A78CE" w:rsidR="00900102" w:rsidRPr="009C3808" w:rsidRDefault="00900102" w:rsidP="00852857">
      <w:pPr>
        <w:rPr>
          <w:b/>
          <w:bCs/>
          <w:spacing w:val="-8"/>
          <w:szCs w:val="22"/>
          <w:lang w:val="sr-Latn-RS"/>
        </w:rPr>
      </w:pPr>
      <w:r w:rsidRPr="009C3808">
        <w:rPr>
          <w:b/>
          <w:bCs/>
          <w:spacing w:val="-8"/>
          <w:szCs w:val="22"/>
          <w:lang w:val="sr-Latn-RS"/>
        </w:rPr>
        <w:t xml:space="preserve">4.7. </w:t>
      </w:r>
      <w:r w:rsidRPr="009C3808">
        <w:rPr>
          <w:b/>
          <w:bCs/>
          <w:szCs w:val="22"/>
          <w:lang w:val="sr-Latn-RS"/>
        </w:rPr>
        <w:t>Uticaj na sposobnost upravljanja vozilima i rukovanja mašinama</w:t>
      </w:r>
    </w:p>
    <w:p w14:paraId="258051D9" w14:textId="77777777" w:rsidR="00900102" w:rsidRPr="009C3808" w:rsidRDefault="00900102" w:rsidP="00852857">
      <w:pPr>
        <w:rPr>
          <w:szCs w:val="22"/>
          <w:lang w:val="sr-Latn-RS"/>
        </w:rPr>
      </w:pPr>
    </w:p>
    <w:p w14:paraId="46D0A9CE" w14:textId="622A2AB2" w:rsidR="00900102" w:rsidRPr="009C3808" w:rsidRDefault="00900102" w:rsidP="00852857">
      <w:pPr>
        <w:rPr>
          <w:lang w:val="sr-Latn-RS"/>
        </w:rPr>
      </w:pPr>
      <w:r w:rsidRPr="009C3808">
        <w:rPr>
          <w:lang w:val="sr-Latn-RS"/>
        </w:rPr>
        <w:t xml:space="preserve">Sedacija, amnezija, smanjenje koncentracije i poremećaj mišićnih funkcija mogu štetno da utiču na sposobnost </w:t>
      </w:r>
      <w:r w:rsidRPr="009C3808">
        <w:rPr>
          <w:bCs/>
          <w:lang w:val="sr-Latn-RS"/>
        </w:rPr>
        <w:t>upravljanja vozilima i rukovanja mašinama</w:t>
      </w:r>
      <w:r w:rsidRPr="009C3808">
        <w:rPr>
          <w:lang w:val="sr-Latn-RS"/>
        </w:rPr>
        <w:t>. Ukoliko pacijent ne spava dovoljno, veća je v</w:t>
      </w:r>
      <w:r w:rsidR="002F6511" w:rsidRPr="009C3808">
        <w:rPr>
          <w:lang w:val="sr-Latn-RS"/>
        </w:rPr>
        <w:t>j</w:t>
      </w:r>
      <w:r w:rsidRPr="009C3808">
        <w:rPr>
          <w:lang w:val="sr-Latn-RS"/>
        </w:rPr>
        <w:t>erovatnoća da dođe do poremećaja opreznosti</w:t>
      </w:r>
      <w:r w:rsidR="000B39E7">
        <w:rPr>
          <w:lang w:val="sr-Latn-RS"/>
        </w:rPr>
        <w:t xml:space="preserve"> (vid</w:t>
      </w:r>
      <w:r w:rsidR="005E1F2E">
        <w:rPr>
          <w:lang w:val="sr-Latn-RS"/>
        </w:rPr>
        <w:t>j</w:t>
      </w:r>
      <w:r w:rsidR="000B39E7">
        <w:rPr>
          <w:lang w:val="sr-Latn-RS"/>
        </w:rPr>
        <w:t xml:space="preserve">eti </w:t>
      </w:r>
      <w:r w:rsidR="005E1F2E">
        <w:rPr>
          <w:lang w:val="sr-Latn-RS"/>
        </w:rPr>
        <w:t>dio</w:t>
      </w:r>
      <w:r w:rsidR="000B39E7">
        <w:rPr>
          <w:lang w:val="sr-Latn-RS"/>
        </w:rPr>
        <w:t xml:space="preserve"> 4.5)</w:t>
      </w:r>
      <w:r w:rsidRPr="009C3808">
        <w:rPr>
          <w:lang w:val="sr-Latn-RS"/>
        </w:rPr>
        <w:t xml:space="preserve">. </w:t>
      </w:r>
    </w:p>
    <w:p w14:paraId="4E0F119C" w14:textId="77777777" w:rsidR="00900102" w:rsidRPr="009C3808" w:rsidRDefault="00900102" w:rsidP="00852857">
      <w:pPr>
        <w:rPr>
          <w:lang w:val="sr-Latn-RS"/>
        </w:rPr>
      </w:pPr>
    </w:p>
    <w:p w14:paraId="33237C58" w14:textId="73A3EAC8" w:rsidR="00900102" w:rsidRPr="009C3808" w:rsidRDefault="00900102" w:rsidP="00852857">
      <w:pPr>
        <w:rPr>
          <w:lang w:val="sr-Latn-RS"/>
        </w:rPr>
      </w:pPr>
      <w:r w:rsidRPr="009C3808">
        <w:rPr>
          <w:lang w:val="sr-Latn-RS"/>
        </w:rPr>
        <w:t>Ovi efekti se pojačavaju pod dejstvom alkohola (vid</w:t>
      </w:r>
      <w:r w:rsidR="002F6511" w:rsidRPr="009C3808">
        <w:rPr>
          <w:lang w:val="sr-Latn-RS"/>
        </w:rPr>
        <w:t>j</w:t>
      </w:r>
      <w:r w:rsidRPr="009C3808">
        <w:rPr>
          <w:lang w:val="sr-Latn-RS"/>
        </w:rPr>
        <w:t xml:space="preserve">eti </w:t>
      </w:r>
      <w:r w:rsidR="005E1F2E">
        <w:rPr>
          <w:lang w:val="sr-Latn-RS"/>
        </w:rPr>
        <w:t>dio</w:t>
      </w:r>
      <w:r w:rsidRPr="009C3808">
        <w:rPr>
          <w:lang w:val="sr-Latn-RS"/>
        </w:rPr>
        <w:t xml:space="preserve"> 4.5).</w:t>
      </w:r>
    </w:p>
    <w:p w14:paraId="7365FA4E" w14:textId="77777777" w:rsidR="00900102" w:rsidRPr="009C3808" w:rsidRDefault="00900102" w:rsidP="00852857">
      <w:pPr>
        <w:rPr>
          <w:lang w:val="sr-Latn-RS"/>
        </w:rPr>
      </w:pPr>
    </w:p>
    <w:p w14:paraId="2A408756" w14:textId="22A18E97" w:rsidR="00900102" w:rsidRPr="009C3808" w:rsidRDefault="000B39E7" w:rsidP="00852857">
      <w:pPr>
        <w:rPr>
          <w:color w:val="000000"/>
          <w:lang w:val="sr-Latn-RS"/>
        </w:rPr>
      </w:pPr>
      <w:r>
        <w:rPr>
          <w:color w:val="000000"/>
          <w:lang w:val="sr-Latn-RS"/>
        </w:rPr>
        <w:t>P</w:t>
      </w:r>
      <w:r w:rsidR="00900102" w:rsidRPr="009C3808">
        <w:rPr>
          <w:color w:val="000000"/>
          <w:lang w:val="sr-Latn-RS"/>
        </w:rPr>
        <w:t>acijente treba upozoriti da ne obavljaju aktivnosti kao što su upravljanje vozilima ili rukovanje opasnim mašinama ili da ne učestvuju u drugim aktivnostima koje zaht</w:t>
      </w:r>
      <w:r w:rsidR="002F6511" w:rsidRPr="009C3808">
        <w:rPr>
          <w:color w:val="000000"/>
          <w:lang w:val="sr-Latn-RS"/>
        </w:rPr>
        <w:t>ij</w:t>
      </w:r>
      <w:r w:rsidR="00900102" w:rsidRPr="009C3808">
        <w:rPr>
          <w:color w:val="000000"/>
          <w:lang w:val="sr-Latn-RS"/>
        </w:rPr>
        <w:t>evaju potpunu koncentraciju sve dok se u potpunosti ne isključe nedostatak pažnje i refleksa koje prate uzimanje l</w:t>
      </w:r>
      <w:r w:rsidR="002F6511" w:rsidRPr="009C3808">
        <w:rPr>
          <w:color w:val="000000"/>
          <w:lang w:val="sr-Latn-RS"/>
        </w:rPr>
        <w:t>ij</w:t>
      </w:r>
      <w:r w:rsidR="00900102" w:rsidRPr="009C3808">
        <w:rPr>
          <w:color w:val="000000"/>
          <w:lang w:val="sr-Latn-RS"/>
        </w:rPr>
        <w:t>eka.</w:t>
      </w:r>
    </w:p>
    <w:p w14:paraId="0894B19B" w14:textId="77777777" w:rsidR="00900102" w:rsidRPr="009C3808" w:rsidRDefault="00900102" w:rsidP="00852857">
      <w:pPr>
        <w:rPr>
          <w:szCs w:val="22"/>
          <w:lang w:val="sr-Latn-RS"/>
        </w:rPr>
      </w:pPr>
    </w:p>
    <w:p w14:paraId="4B6E4619" w14:textId="77777777" w:rsidR="00900102" w:rsidRPr="009C3808" w:rsidRDefault="00900102" w:rsidP="00852857">
      <w:pPr>
        <w:rPr>
          <w:b/>
          <w:bCs/>
          <w:szCs w:val="22"/>
          <w:lang w:val="sr-Latn-RS"/>
        </w:rPr>
      </w:pPr>
      <w:r w:rsidRPr="009C3808">
        <w:rPr>
          <w:b/>
          <w:bCs/>
          <w:szCs w:val="22"/>
          <w:lang w:val="sr-Latn-RS"/>
        </w:rPr>
        <w:t>4.8. Neželjena dejstva</w:t>
      </w:r>
    </w:p>
    <w:p w14:paraId="60840F29" w14:textId="77777777" w:rsidR="00900102" w:rsidRPr="009C3808" w:rsidRDefault="00900102" w:rsidP="00852857">
      <w:pPr>
        <w:rPr>
          <w:noProof/>
          <w:szCs w:val="22"/>
          <w:u w:val="single"/>
          <w:lang w:val="sr-Latn-RS"/>
        </w:rPr>
      </w:pPr>
    </w:p>
    <w:p w14:paraId="45468F2E" w14:textId="57208D76" w:rsidR="00900102" w:rsidRPr="009C3808" w:rsidRDefault="00900102" w:rsidP="00852857">
      <w:pPr>
        <w:rPr>
          <w:szCs w:val="22"/>
          <w:lang w:val="sr-Latn-RS"/>
        </w:rPr>
      </w:pPr>
      <w:r w:rsidRPr="009C3808">
        <w:rPr>
          <w:szCs w:val="22"/>
          <w:lang w:val="sr-Latn-RS"/>
        </w:rPr>
        <w:t>Neželjena dejstva, ukoliko se jave, uglavnom se zapažaju na početku terapije i obično nestaju tokom dalje prim</w:t>
      </w:r>
      <w:r w:rsidR="002F6511" w:rsidRPr="009C3808">
        <w:rPr>
          <w:szCs w:val="22"/>
          <w:lang w:val="sr-Latn-RS"/>
        </w:rPr>
        <w:t>j</w:t>
      </w:r>
      <w:r w:rsidRPr="009C3808">
        <w:rPr>
          <w:szCs w:val="22"/>
          <w:lang w:val="sr-Latn-RS"/>
        </w:rPr>
        <w:t>ene ili usl</w:t>
      </w:r>
      <w:r w:rsidR="002F6511" w:rsidRPr="009C3808">
        <w:rPr>
          <w:szCs w:val="22"/>
          <w:lang w:val="sr-Latn-RS"/>
        </w:rPr>
        <w:t>j</w:t>
      </w:r>
      <w:r w:rsidRPr="009C3808">
        <w:rPr>
          <w:szCs w:val="22"/>
          <w:lang w:val="sr-Latn-RS"/>
        </w:rPr>
        <w:t>ed smanjenja doze l</w:t>
      </w:r>
      <w:r w:rsidR="002F6511" w:rsidRPr="009C3808">
        <w:rPr>
          <w:szCs w:val="22"/>
          <w:lang w:val="sr-Latn-RS"/>
        </w:rPr>
        <w:t>ij</w:t>
      </w:r>
      <w:r w:rsidRPr="009C3808">
        <w:rPr>
          <w:szCs w:val="22"/>
          <w:lang w:val="sr-Latn-RS"/>
        </w:rPr>
        <w:t>eka.</w:t>
      </w:r>
    </w:p>
    <w:p w14:paraId="3EEFB825" w14:textId="77777777" w:rsidR="00900102" w:rsidRPr="009C3808" w:rsidRDefault="00900102" w:rsidP="00852857">
      <w:pPr>
        <w:rPr>
          <w:szCs w:val="22"/>
          <w:lang w:val="sr-Latn-RS"/>
        </w:rPr>
      </w:pPr>
    </w:p>
    <w:p w14:paraId="0D783484" w14:textId="786B3C19" w:rsidR="00900102" w:rsidRPr="009C3808" w:rsidRDefault="00900102" w:rsidP="00852857">
      <w:pPr>
        <w:rPr>
          <w:szCs w:val="22"/>
          <w:lang w:val="sr-Latn-RS"/>
        </w:rPr>
      </w:pPr>
      <w:r w:rsidRPr="009C3808">
        <w:rPr>
          <w:szCs w:val="22"/>
          <w:lang w:val="sr-Latn-RS"/>
        </w:rPr>
        <w:t>Sl</w:t>
      </w:r>
      <w:r w:rsidR="002F6511" w:rsidRPr="009C3808">
        <w:rPr>
          <w:szCs w:val="22"/>
          <w:lang w:val="sr-Latn-RS"/>
        </w:rPr>
        <w:t>j</w:t>
      </w:r>
      <w:r w:rsidRPr="009C3808">
        <w:rPr>
          <w:szCs w:val="22"/>
          <w:lang w:val="sr-Latn-RS"/>
        </w:rPr>
        <w:t>edeća neželjena dejstva uočena su i zab</w:t>
      </w:r>
      <w:r w:rsidR="002F6511" w:rsidRPr="009C3808">
        <w:rPr>
          <w:szCs w:val="22"/>
          <w:lang w:val="sr-Latn-RS"/>
        </w:rPr>
        <w:t>i</w:t>
      </w:r>
      <w:r w:rsidRPr="009C3808">
        <w:rPr>
          <w:szCs w:val="22"/>
          <w:lang w:val="sr-Latn-RS"/>
        </w:rPr>
        <w:t>l</w:t>
      </w:r>
      <w:r w:rsidR="002F6511" w:rsidRPr="009C3808">
        <w:rPr>
          <w:szCs w:val="22"/>
          <w:lang w:val="sr-Latn-RS"/>
        </w:rPr>
        <w:t>j</w:t>
      </w:r>
      <w:r w:rsidRPr="009C3808">
        <w:rPr>
          <w:szCs w:val="22"/>
          <w:lang w:val="sr-Latn-RS"/>
        </w:rPr>
        <w:t>ežena tokom l</w:t>
      </w:r>
      <w:r w:rsidR="002F6511" w:rsidRPr="009C3808">
        <w:rPr>
          <w:szCs w:val="22"/>
          <w:lang w:val="sr-Latn-RS"/>
        </w:rPr>
        <w:t>ij</w:t>
      </w:r>
      <w:r w:rsidRPr="009C3808">
        <w:rPr>
          <w:szCs w:val="22"/>
          <w:lang w:val="sr-Latn-RS"/>
        </w:rPr>
        <w:t>ečenja alprazolamom, sa kategorijama učestalosti ispoljavanja: veoma često (</w:t>
      </w:r>
      <w:r w:rsidRPr="009C3808">
        <w:rPr>
          <w:szCs w:val="22"/>
          <w:lang w:val="sr-Latn-RS"/>
        </w:rPr>
        <w:sym w:font="Symbol" w:char="F0B3"/>
      </w:r>
      <w:r w:rsidRPr="009C3808">
        <w:rPr>
          <w:szCs w:val="22"/>
          <w:lang w:val="sr-Latn-RS"/>
        </w:rPr>
        <w:t>1/10), često (</w:t>
      </w:r>
      <w:r w:rsidRPr="009C3808">
        <w:rPr>
          <w:szCs w:val="22"/>
          <w:lang w:val="sr-Latn-RS"/>
        </w:rPr>
        <w:sym w:font="Symbol" w:char="F0B3"/>
      </w:r>
      <w:r w:rsidRPr="009C3808">
        <w:rPr>
          <w:szCs w:val="22"/>
          <w:lang w:val="sr-Latn-RS"/>
        </w:rPr>
        <w:t>1/100 do &lt;1/10), povremeno (</w:t>
      </w:r>
      <w:r w:rsidRPr="009C3808">
        <w:rPr>
          <w:szCs w:val="22"/>
          <w:lang w:val="sr-Latn-RS"/>
        </w:rPr>
        <w:sym w:font="Symbol" w:char="F0B3"/>
      </w:r>
      <w:r w:rsidRPr="009C3808">
        <w:rPr>
          <w:szCs w:val="22"/>
          <w:lang w:val="sr-Latn-RS"/>
        </w:rPr>
        <w:t>1/1000 do &lt;1/100), r</w:t>
      </w:r>
      <w:r w:rsidR="002F6511" w:rsidRPr="009C3808">
        <w:rPr>
          <w:szCs w:val="22"/>
          <w:lang w:val="sr-Latn-RS"/>
        </w:rPr>
        <w:t>ij</w:t>
      </w:r>
      <w:r w:rsidRPr="009C3808">
        <w:rPr>
          <w:szCs w:val="22"/>
          <w:lang w:val="sr-Latn-RS"/>
        </w:rPr>
        <w:t>etko (</w:t>
      </w:r>
      <w:r w:rsidRPr="009C3808">
        <w:rPr>
          <w:szCs w:val="22"/>
          <w:lang w:val="sr-Latn-RS"/>
        </w:rPr>
        <w:sym w:font="Symbol" w:char="F0B3"/>
      </w:r>
      <w:r w:rsidRPr="009C3808">
        <w:rPr>
          <w:szCs w:val="22"/>
          <w:lang w:val="sr-Latn-RS"/>
        </w:rPr>
        <w:t>1/10000 do &lt;1/1000), veoma r</w:t>
      </w:r>
      <w:r w:rsidR="002F6511" w:rsidRPr="009C3808">
        <w:rPr>
          <w:szCs w:val="22"/>
          <w:lang w:val="sr-Latn-RS"/>
        </w:rPr>
        <w:t>ij</w:t>
      </w:r>
      <w:r w:rsidRPr="009C3808">
        <w:rPr>
          <w:szCs w:val="22"/>
          <w:lang w:val="sr-Latn-RS"/>
        </w:rPr>
        <w:t>etko (&lt;1/10000), nepoznato (ne može se proc</w:t>
      </w:r>
      <w:r w:rsidR="002F6511" w:rsidRPr="009C3808">
        <w:rPr>
          <w:szCs w:val="22"/>
          <w:lang w:val="sr-Latn-RS"/>
        </w:rPr>
        <w:t>ij</w:t>
      </w:r>
      <w:r w:rsidRPr="009C3808">
        <w:rPr>
          <w:szCs w:val="22"/>
          <w:lang w:val="sr-Latn-RS"/>
        </w:rPr>
        <w:t>eniti na osnovu dostupnih podataka).</w:t>
      </w:r>
    </w:p>
    <w:p w14:paraId="578373F5" w14:textId="77777777" w:rsidR="00900102" w:rsidRPr="009C3808" w:rsidRDefault="00900102" w:rsidP="00852857">
      <w:pPr>
        <w:spacing w:line="276" w:lineRule="auto"/>
        <w:rPr>
          <w:szCs w:val="22"/>
          <w:lang w:val="sr-Latn-RS"/>
        </w:rPr>
      </w:pPr>
    </w:p>
    <w:tbl>
      <w:tblPr>
        <w:tblW w:w="1011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3627"/>
        <w:gridCol w:w="2073"/>
        <w:gridCol w:w="4410"/>
      </w:tblGrid>
      <w:tr w:rsidR="00900102" w:rsidRPr="009C3808" w14:paraId="7AE0FC9B" w14:textId="77777777" w:rsidTr="00FD11FC">
        <w:trPr>
          <w:trHeight w:val="405"/>
        </w:trPr>
        <w:tc>
          <w:tcPr>
            <w:tcW w:w="1794" w:type="pct"/>
            <w:tcBorders>
              <w:top w:val="outset" w:sz="6" w:space="0" w:color="auto"/>
              <w:bottom w:val="outset" w:sz="6" w:space="0" w:color="auto"/>
              <w:right w:val="outset" w:sz="6" w:space="0" w:color="auto"/>
            </w:tcBorders>
            <w:vAlign w:val="center"/>
          </w:tcPr>
          <w:p w14:paraId="69046D32" w14:textId="77777777" w:rsidR="00900102" w:rsidRPr="009C3808" w:rsidRDefault="00900102" w:rsidP="00852857">
            <w:pPr>
              <w:rPr>
                <w:lang w:val="sr-Latn-RS"/>
              </w:rPr>
            </w:pPr>
            <w:r w:rsidRPr="009C3808">
              <w:rPr>
                <w:b/>
                <w:bCs/>
                <w:szCs w:val="22"/>
                <w:lang w:val="sr-Latn-RS"/>
              </w:rPr>
              <w:t>Klasa sistema organa</w:t>
            </w:r>
          </w:p>
        </w:tc>
        <w:tc>
          <w:tcPr>
            <w:tcW w:w="1025" w:type="pct"/>
            <w:tcBorders>
              <w:top w:val="outset" w:sz="6" w:space="0" w:color="auto"/>
              <w:left w:val="outset" w:sz="6" w:space="0" w:color="auto"/>
              <w:bottom w:val="outset" w:sz="6" w:space="0" w:color="auto"/>
              <w:right w:val="outset" w:sz="6" w:space="0" w:color="auto"/>
            </w:tcBorders>
            <w:vAlign w:val="center"/>
          </w:tcPr>
          <w:p w14:paraId="69DE0648" w14:textId="77777777" w:rsidR="00900102" w:rsidRPr="009C3808" w:rsidRDefault="00900102" w:rsidP="00852857">
            <w:pPr>
              <w:rPr>
                <w:lang w:val="sr-Latn-RS"/>
              </w:rPr>
            </w:pPr>
            <w:r w:rsidRPr="009C3808">
              <w:rPr>
                <w:b/>
                <w:bCs/>
                <w:szCs w:val="22"/>
                <w:lang w:val="sr-Latn-RS"/>
              </w:rPr>
              <w:t>Učestalost</w:t>
            </w:r>
          </w:p>
        </w:tc>
        <w:tc>
          <w:tcPr>
            <w:tcW w:w="2181" w:type="pct"/>
            <w:tcBorders>
              <w:top w:val="outset" w:sz="6" w:space="0" w:color="auto"/>
              <w:left w:val="outset" w:sz="6" w:space="0" w:color="auto"/>
              <w:bottom w:val="outset" w:sz="6" w:space="0" w:color="auto"/>
            </w:tcBorders>
            <w:vAlign w:val="center"/>
          </w:tcPr>
          <w:p w14:paraId="05A3E04F" w14:textId="77777777" w:rsidR="00900102" w:rsidRPr="009C3808" w:rsidRDefault="00900102" w:rsidP="00852857">
            <w:pPr>
              <w:rPr>
                <w:lang w:val="sr-Latn-RS"/>
              </w:rPr>
            </w:pPr>
            <w:r w:rsidRPr="009C3808">
              <w:rPr>
                <w:b/>
                <w:bCs/>
                <w:szCs w:val="22"/>
                <w:lang w:val="sr-Latn-RS"/>
              </w:rPr>
              <w:t>Neželjena dejstva</w:t>
            </w:r>
          </w:p>
        </w:tc>
      </w:tr>
      <w:tr w:rsidR="00900102" w:rsidRPr="009C3808" w14:paraId="62DA8D5B" w14:textId="77777777" w:rsidTr="00FD11FC">
        <w:tc>
          <w:tcPr>
            <w:tcW w:w="1794" w:type="pct"/>
            <w:tcBorders>
              <w:top w:val="outset" w:sz="6" w:space="0" w:color="auto"/>
              <w:bottom w:val="outset" w:sz="6" w:space="0" w:color="auto"/>
              <w:right w:val="outset" w:sz="6" w:space="0" w:color="auto"/>
            </w:tcBorders>
          </w:tcPr>
          <w:p w14:paraId="2447B235" w14:textId="77777777" w:rsidR="00900102" w:rsidRPr="009C3808" w:rsidRDefault="00900102" w:rsidP="00852857">
            <w:pPr>
              <w:rPr>
                <w:lang w:val="sr-Latn-RS"/>
              </w:rPr>
            </w:pPr>
            <w:r w:rsidRPr="009C3808">
              <w:rPr>
                <w:b/>
                <w:bCs/>
                <w:szCs w:val="22"/>
                <w:lang w:val="sr-Latn-RS"/>
              </w:rPr>
              <w:t>Endokrini poremećaji</w:t>
            </w:r>
          </w:p>
        </w:tc>
        <w:tc>
          <w:tcPr>
            <w:tcW w:w="1025" w:type="pct"/>
            <w:tcBorders>
              <w:top w:val="outset" w:sz="6" w:space="0" w:color="auto"/>
              <w:left w:val="outset" w:sz="6" w:space="0" w:color="auto"/>
              <w:bottom w:val="outset" w:sz="6" w:space="0" w:color="auto"/>
              <w:right w:val="outset" w:sz="6" w:space="0" w:color="auto"/>
            </w:tcBorders>
          </w:tcPr>
          <w:p w14:paraId="6D8C644E" w14:textId="77777777" w:rsidR="00900102" w:rsidRPr="009C3808" w:rsidRDefault="00900102" w:rsidP="00852857">
            <w:pPr>
              <w:rPr>
                <w:lang w:val="sr-Latn-RS"/>
              </w:rPr>
            </w:pPr>
            <w:r w:rsidRPr="009C3808">
              <w:rPr>
                <w:bCs/>
                <w:szCs w:val="22"/>
                <w:lang w:val="sr-Latn-RS"/>
              </w:rPr>
              <w:t>Nepoznato</w:t>
            </w:r>
          </w:p>
        </w:tc>
        <w:tc>
          <w:tcPr>
            <w:tcW w:w="2181" w:type="pct"/>
            <w:tcBorders>
              <w:top w:val="outset" w:sz="6" w:space="0" w:color="auto"/>
              <w:left w:val="outset" w:sz="6" w:space="0" w:color="auto"/>
              <w:bottom w:val="outset" w:sz="6" w:space="0" w:color="auto"/>
            </w:tcBorders>
          </w:tcPr>
          <w:p w14:paraId="3DF1085C" w14:textId="77777777" w:rsidR="00900102" w:rsidRPr="009C3808" w:rsidRDefault="00900102" w:rsidP="00852857">
            <w:pPr>
              <w:rPr>
                <w:lang w:val="sr-Latn-RS"/>
              </w:rPr>
            </w:pPr>
            <w:r w:rsidRPr="009C3808">
              <w:rPr>
                <w:szCs w:val="22"/>
                <w:lang w:val="sr-Latn-RS"/>
              </w:rPr>
              <w:t>hiperprolaktinemija*</w:t>
            </w:r>
          </w:p>
        </w:tc>
      </w:tr>
      <w:tr w:rsidR="00900102" w:rsidRPr="009C3808" w14:paraId="4E426399" w14:textId="77777777" w:rsidTr="00FD11FC">
        <w:tc>
          <w:tcPr>
            <w:tcW w:w="1794" w:type="pct"/>
            <w:tcBorders>
              <w:top w:val="outset" w:sz="6" w:space="0" w:color="auto"/>
              <w:bottom w:val="outset" w:sz="6" w:space="0" w:color="auto"/>
              <w:right w:val="outset" w:sz="6" w:space="0" w:color="auto"/>
            </w:tcBorders>
          </w:tcPr>
          <w:p w14:paraId="756DD763" w14:textId="77777777" w:rsidR="00900102" w:rsidRPr="009C3808" w:rsidRDefault="00900102" w:rsidP="00852857">
            <w:pPr>
              <w:rPr>
                <w:lang w:val="sr-Latn-RS"/>
              </w:rPr>
            </w:pPr>
            <w:r w:rsidRPr="009C3808">
              <w:rPr>
                <w:b/>
                <w:bCs/>
                <w:szCs w:val="22"/>
                <w:lang w:val="sr-Latn-RS"/>
              </w:rPr>
              <w:t>Poremećaji metabolizma i ishrane</w:t>
            </w:r>
          </w:p>
        </w:tc>
        <w:tc>
          <w:tcPr>
            <w:tcW w:w="1025" w:type="pct"/>
            <w:tcBorders>
              <w:top w:val="outset" w:sz="6" w:space="0" w:color="auto"/>
              <w:left w:val="outset" w:sz="6" w:space="0" w:color="auto"/>
              <w:bottom w:val="outset" w:sz="6" w:space="0" w:color="auto"/>
              <w:right w:val="outset" w:sz="6" w:space="0" w:color="auto"/>
            </w:tcBorders>
          </w:tcPr>
          <w:p w14:paraId="11ECF06C" w14:textId="77777777" w:rsidR="00900102" w:rsidRPr="009C3808" w:rsidRDefault="00900102" w:rsidP="00852857">
            <w:pPr>
              <w:rPr>
                <w:lang w:val="sr-Latn-RS"/>
              </w:rPr>
            </w:pPr>
            <w:r w:rsidRPr="009C3808">
              <w:rPr>
                <w:bCs/>
                <w:szCs w:val="22"/>
                <w:lang w:val="sr-Latn-RS"/>
              </w:rPr>
              <w:t>Često</w:t>
            </w:r>
          </w:p>
        </w:tc>
        <w:tc>
          <w:tcPr>
            <w:tcW w:w="2181" w:type="pct"/>
            <w:tcBorders>
              <w:top w:val="outset" w:sz="6" w:space="0" w:color="auto"/>
              <w:left w:val="outset" w:sz="6" w:space="0" w:color="auto"/>
              <w:bottom w:val="outset" w:sz="6" w:space="0" w:color="auto"/>
            </w:tcBorders>
          </w:tcPr>
          <w:p w14:paraId="49D011A9" w14:textId="77777777" w:rsidR="00900102" w:rsidRPr="009C3808" w:rsidRDefault="00900102" w:rsidP="00852857">
            <w:pPr>
              <w:rPr>
                <w:lang w:val="sr-Latn-RS"/>
              </w:rPr>
            </w:pPr>
            <w:r w:rsidRPr="009C3808">
              <w:rPr>
                <w:szCs w:val="22"/>
                <w:lang w:val="sr-Latn-RS"/>
              </w:rPr>
              <w:t>smanjen apetit</w:t>
            </w:r>
          </w:p>
        </w:tc>
      </w:tr>
      <w:tr w:rsidR="00900102" w:rsidRPr="009C3808" w14:paraId="78D746CE" w14:textId="77777777" w:rsidTr="00FD11FC">
        <w:tc>
          <w:tcPr>
            <w:tcW w:w="1794" w:type="pct"/>
            <w:vMerge w:val="restart"/>
            <w:tcBorders>
              <w:top w:val="outset" w:sz="6" w:space="0" w:color="auto"/>
              <w:bottom w:val="outset" w:sz="6" w:space="0" w:color="auto"/>
              <w:right w:val="outset" w:sz="6" w:space="0" w:color="auto"/>
            </w:tcBorders>
          </w:tcPr>
          <w:p w14:paraId="63F3D14D" w14:textId="77777777" w:rsidR="00900102" w:rsidRPr="009C3808" w:rsidRDefault="00900102" w:rsidP="00852857">
            <w:pPr>
              <w:rPr>
                <w:lang w:val="sr-Latn-RS"/>
              </w:rPr>
            </w:pPr>
            <w:r w:rsidRPr="009C3808">
              <w:rPr>
                <w:b/>
                <w:bCs/>
                <w:szCs w:val="22"/>
                <w:lang w:val="sr-Latn-RS"/>
              </w:rPr>
              <w:t>Psihijatrijski poremećaji</w:t>
            </w:r>
          </w:p>
        </w:tc>
        <w:tc>
          <w:tcPr>
            <w:tcW w:w="1025" w:type="pct"/>
            <w:tcBorders>
              <w:top w:val="outset" w:sz="6" w:space="0" w:color="auto"/>
              <w:left w:val="outset" w:sz="6" w:space="0" w:color="auto"/>
              <w:bottom w:val="outset" w:sz="6" w:space="0" w:color="auto"/>
              <w:right w:val="outset" w:sz="6" w:space="0" w:color="auto"/>
            </w:tcBorders>
          </w:tcPr>
          <w:p w14:paraId="1BB16652" w14:textId="77777777" w:rsidR="00900102" w:rsidRPr="009C3808" w:rsidRDefault="00900102" w:rsidP="00852857">
            <w:pPr>
              <w:rPr>
                <w:lang w:val="sr-Latn-RS"/>
              </w:rPr>
            </w:pPr>
            <w:r w:rsidRPr="009C3808">
              <w:rPr>
                <w:bCs/>
                <w:szCs w:val="22"/>
                <w:lang w:val="sr-Latn-RS"/>
              </w:rPr>
              <w:t>Veoma često</w:t>
            </w:r>
          </w:p>
        </w:tc>
        <w:tc>
          <w:tcPr>
            <w:tcW w:w="2181" w:type="pct"/>
            <w:tcBorders>
              <w:top w:val="outset" w:sz="6" w:space="0" w:color="auto"/>
              <w:left w:val="outset" w:sz="6" w:space="0" w:color="auto"/>
              <w:bottom w:val="outset" w:sz="6" w:space="0" w:color="auto"/>
            </w:tcBorders>
          </w:tcPr>
          <w:p w14:paraId="7FAF081D" w14:textId="77777777" w:rsidR="00900102" w:rsidRPr="009C3808" w:rsidRDefault="00900102" w:rsidP="00852857">
            <w:pPr>
              <w:rPr>
                <w:lang w:val="sr-Latn-RS"/>
              </w:rPr>
            </w:pPr>
            <w:r w:rsidRPr="009C3808">
              <w:rPr>
                <w:szCs w:val="22"/>
                <w:lang w:val="sr-Latn-RS"/>
              </w:rPr>
              <w:t>depresija</w:t>
            </w:r>
          </w:p>
        </w:tc>
      </w:tr>
      <w:tr w:rsidR="00900102" w:rsidRPr="009C3808" w14:paraId="1869A2A7" w14:textId="77777777" w:rsidTr="00FD11FC">
        <w:tc>
          <w:tcPr>
            <w:tcW w:w="0" w:type="auto"/>
            <w:vMerge/>
            <w:tcBorders>
              <w:top w:val="outset" w:sz="6" w:space="0" w:color="auto"/>
              <w:bottom w:val="outset" w:sz="6" w:space="0" w:color="auto"/>
              <w:right w:val="outset" w:sz="6" w:space="0" w:color="auto"/>
            </w:tcBorders>
          </w:tcPr>
          <w:p w14:paraId="75C439DB" w14:textId="77777777" w:rsidR="00900102" w:rsidRPr="009C3808" w:rsidRDefault="00900102" w:rsidP="00852857">
            <w:pPr>
              <w:rPr>
                <w:lang w:val="sr-Latn-RS"/>
              </w:rPr>
            </w:pPr>
          </w:p>
        </w:tc>
        <w:tc>
          <w:tcPr>
            <w:tcW w:w="1025" w:type="pct"/>
            <w:tcBorders>
              <w:top w:val="outset" w:sz="6" w:space="0" w:color="auto"/>
              <w:left w:val="outset" w:sz="6" w:space="0" w:color="auto"/>
              <w:bottom w:val="outset" w:sz="6" w:space="0" w:color="auto"/>
              <w:right w:val="outset" w:sz="6" w:space="0" w:color="auto"/>
            </w:tcBorders>
          </w:tcPr>
          <w:p w14:paraId="03EC6B7E" w14:textId="77777777" w:rsidR="00900102" w:rsidRPr="009C3808" w:rsidRDefault="00900102" w:rsidP="00852857">
            <w:pPr>
              <w:rPr>
                <w:lang w:val="sr-Latn-RS"/>
              </w:rPr>
            </w:pPr>
            <w:r w:rsidRPr="009C3808">
              <w:rPr>
                <w:bCs/>
                <w:szCs w:val="22"/>
                <w:lang w:val="sr-Latn-RS"/>
              </w:rPr>
              <w:t>Često</w:t>
            </w:r>
          </w:p>
        </w:tc>
        <w:tc>
          <w:tcPr>
            <w:tcW w:w="2181" w:type="pct"/>
            <w:tcBorders>
              <w:top w:val="outset" w:sz="6" w:space="0" w:color="auto"/>
              <w:left w:val="outset" w:sz="6" w:space="0" w:color="auto"/>
              <w:bottom w:val="outset" w:sz="6" w:space="0" w:color="auto"/>
            </w:tcBorders>
          </w:tcPr>
          <w:p w14:paraId="1FE467AA" w14:textId="77777777" w:rsidR="00900102" w:rsidRPr="009C3808" w:rsidRDefault="00900102" w:rsidP="00852857">
            <w:pPr>
              <w:rPr>
                <w:lang w:val="sr-Latn-RS"/>
              </w:rPr>
            </w:pPr>
            <w:r w:rsidRPr="009C3808">
              <w:rPr>
                <w:szCs w:val="22"/>
                <w:lang w:val="sr-Latn-RS"/>
              </w:rPr>
              <w:t>stanje konfuzije, dezorijentacija, smanjen libido, anksioznost, insomnija, nervoza, povećan libido*</w:t>
            </w:r>
          </w:p>
        </w:tc>
      </w:tr>
      <w:tr w:rsidR="00900102" w:rsidRPr="009C3808" w14:paraId="699EABF8" w14:textId="77777777" w:rsidTr="00FD11FC">
        <w:tc>
          <w:tcPr>
            <w:tcW w:w="0" w:type="auto"/>
            <w:vMerge/>
            <w:tcBorders>
              <w:top w:val="outset" w:sz="6" w:space="0" w:color="auto"/>
              <w:bottom w:val="outset" w:sz="6" w:space="0" w:color="auto"/>
              <w:right w:val="outset" w:sz="6" w:space="0" w:color="auto"/>
            </w:tcBorders>
          </w:tcPr>
          <w:p w14:paraId="2791957F" w14:textId="77777777" w:rsidR="00900102" w:rsidRPr="009C3808" w:rsidRDefault="00900102" w:rsidP="00852857">
            <w:pPr>
              <w:rPr>
                <w:lang w:val="sr-Latn-RS"/>
              </w:rPr>
            </w:pPr>
          </w:p>
        </w:tc>
        <w:tc>
          <w:tcPr>
            <w:tcW w:w="1025" w:type="pct"/>
            <w:tcBorders>
              <w:top w:val="outset" w:sz="6" w:space="0" w:color="auto"/>
              <w:left w:val="outset" w:sz="6" w:space="0" w:color="auto"/>
              <w:bottom w:val="outset" w:sz="6" w:space="0" w:color="auto"/>
              <w:right w:val="outset" w:sz="6" w:space="0" w:color="auto"/>
            </w:tcBorders>
          </w:tcPr>
          <w:p w14:paraId="1720DECA" w14:textId="77777777" w:rsidR="00900102" w:rsidRPr="009C3808" w:rsidRDefault="00900102" w:rsidP="00852857">
            <w:pPr>
              <w:rPr>
                <w:lang w:val="sr-Latn-RS"/>
              </w:rPr>
            </w:pPr>
            <w:r w:rsidRPr="009C3808">
              <w:rPr>
                <w:bCs/>
                <w:szCs w:val="22"/>
                <w:lang w:val="sr-Latn-RS"/>
              </w:rPr>
              <w:t>Povremeno</w:t>
            </w:r>
          </w:p>
        </w:tc>
        <w:tc>
          <w:tcPr>
            <w:tcW w:w="2181" w:type="pct"/>
            <w:tcBorders>
              <w:top w:val="outset" w:sz="6" w:space="0" w:color="auto"/>
              <w:left w:val="outset" w:sz="6" w:space="0" w:color="auto"/>
              <w:bottom w:val="outset" w:sz="6" w:space="0" w:color="auto"/>
            </w:tcBorders>
          </w:tcPr>
          <w:p w14:paraId="630FA0F4" w14:textId="6D18D5B8" w:rsidR="00900102" w:rsidRPr="009C3808" w:rsidRDefault="00900102" w:rsidP="00852857">
            <w:pPr>
              <w:rPr>
                <w:lang w:val="sr-Latn-RS"/>
              </w:rPr>
            </w:pPr>
            <w:r w:rsidRPr="009C3808">
              <w:rPr>
                <w:szCs w:val="22"/>
                <w:lang w:val="sr-Latn-RS"/>
              </w:rPr>
              <w:t>manija* (vid</w:t>
            </w:r>
            <w:r w:rsidR="002F6511" w:rsidRPr="009C3808">
              <w:rPr>
                <w:szCs w:val="22"/>
                <w:lang w:val="sr-Latn-RS"/>
              </w:rPr>
              <w:t>j</w:t>
            </w:r>
            <w:r w:rsidRPr="009C3808">
              <w:rPr>
                <w:szCs w:val="22"/>
                <w:lang w:val="sr-Latn-RS"/>
              </w:rPr>
              <w:t xml:space="preserve">eti </w:t>
            </w:r>
            <w:r w:rsidR="005E1F2E">
              <w:rPr>
                <w:szCs w:val="22"/>
                <w:lang w:val="sr-Latn-RS"/>
              </w:rPr>
              <w:t>dio</w:t>
            </w:r>
            <w:r w:rsidRPr="009C3808">
              <w:rPr>
                <w:szCs w:val="22"/>
                <w:lang w:val="sr-Latn-RS"/>
              </w:rPr>
              <w:t xml:space="preserve"> 4.4), halucinacije*, b</w:t>
            </w:r>
            <w:r w:rsidR="002F6511" w:rsidRPr="009C3808">
              <w:rPr>
                <w:szCs w:val="22"/>
                <w:lang w:val="sr-Latn-RS"/>
              </w:rPr>
              <w:t>ij</w:t>
            </w:r>
            <w:r w:rsidRPr="009C3808">
              <w:rPr>
                <w:szCs w:val="22"/>
                <w:lang w:val="sr-Latn-RS"/>
              </w:rPr>
              <w:t>es*, agitacija*</w:t>
            </w:r>
            <w:r w:rsidR="000B39E7">
              <w:rPr>
                <w:szCs w:val="22"/>
                <w:lang w:val="sr-Latn-RS"/>
              </w:rPr>
              <w:t>, zavisnost od l</w:t>
            </w:r>
            <w:r w:rsidR="009307D9">
              <w:rPr>
                <w:szCs w:val="22"/>
                <w:lang w:val="sr-Latn-RS"/>
              </w:rPr>
              <w:t>ij</w:t>
            </w:r>
            <w:r w:rsidR="000B39E7">
              <w:rPr>
                <w:szCs w:val="22"/>
                <w:lang w:val="sr-Latn-RS"/>
              </w:rPr>
              <w:t>eka</w:t>
            </w:r>
          </w:p>
        </w:tc>
      </w:tr>
      <w:tr w:rsidR="00900102" w:rsidRPr="009C3808" w14:paraId="4C32E80E" w14:textId="77777777" w:rsidTr="00FD11FC">
        <w:tc>
          <w:tcPr>
            <w:tcW w:w="0" w:type="auto"/>
            <w:vMerge/>
            <w:tcBorders>
              <w:top w:val="outset" w:sz="6" w:space="0" w:color="auto"/>
              <w:bottom w:val="outset" w:sz="6" w:space="0" w:color="auto"/>
              <w:right w:val="outset" w:sz="6" w:space="0" w:color="auto"/>
            </w:tcBorders>
          </w:tcPr>
          <w:p w14:paraId="0738488D" w14:textId="77777777" w:rsidR="00900102" w:rsidRPr="009C3808" w:rsidRDefault="00900102" w:rsidP="00852857">
            <w:pPr>
              <w:rPr>
                <w:lang w:val="sr-Latn-RS"/>
              </w:rPr>
            </w:pPr>
          </w:p>
        </w:tc>
        <w:tc>
          <w:tcPr>
            <w:tcW w:w="1025" w:type="pct"/>
            <w:tcBorders>
              <w:top w:val="outset" w:sz="6" w:space="0" w:color="auto"/>
              <w:left w:val="outset" w:sz="6" w:space="0" w:color="auto"/>
              <w:bottom w:val="outset" w:sz="6" w:space="0" w:color="auto"/>
              <w:right w:val="outset" w:sz="6" w:space="0" w:color="auto"/>
            </w:tcBorders>
          </w:tcPr>
          <w:p w14:paraId="1543FB94" w14:textId="77777777" w:rsidR="00900102" w:rsidRPr="009C3808" w:rsidRDefault="00900102" w:rsidP="00852857">
            <w:pPr>
              <w:rPr>
                <w:lang w:val="sr-Latn-RS"/>
              </w:rPr>
            </w:pPr>
            <w:r w:rsidRPr="009C3808">
              <w:rPr>
                <w:bCs/>
                <w:szCs w:val="22"/>
                <w:lang w:val="sr-Latn-RS"/>
              </w:rPr>
              <w:t>Nepoznato</w:t>
            </w:r>
          </w:p>
        </w:tc>
        <w:tc>
          <w:tcPr>
            <w:tcW w:w="2181" w:type="pct"/>
            <w:tcBorders>
              <w:top w:val="outset" w:sz="6" w:space="0" w:color="auto"/>
              <w:left w:val="outset" w:sz="6" w:space="0" w:color="auto"/>
              <w:bottom w:val="outset" w:sz="6" w:space="0" w:color="auto"/>
            </w:tcBorders>
          </w:tcPr>
          <w:p w14:paraId="6C1712A3" w14:textId="33A18AB3" w:rsidR="00900102" w:rsidRPr="009C3808" w:rsidRDefault="00900102" w:rsidP="00852857">
            <w:pPr>
              <w:rPr>
                <w:lang w:val="sr-Latn-RS"/>
              </w:rPr>
            </w:pPr>
            <w:r w:rsidRPr="009C3808">
              <w:rPr>
                <w:szCs w:val="22"/>
                <w:lang w:val="sr-Latn-RS"/>
              </w:rPr>
              <w:t>hipomanija*</w:t>
            </w:r>
            <w:r w:rsidRPr="009C3808">
              <w:rPr>
                <w:bCs/>
                <w:szCs w:val="22"/>
                <w:lang w:val="sr-Latn-RS"/>
              </w:rPr>
              <w:t>,</w:t>
            </w:r>
            <w:r w:rsidRPr="009C3808">
              <w:rPr>
                <w:b/>
                <w:bCs/>
                <w:szCs w:val="22"/>
                <w:lang w:val="sr-Latn-RS"/>
              </w:rPr>
              <w:t xml:space="preserve"> </w:t>
            </w:r>
            <w:r w:rsidRPr="009C3808">
              <w:rPr>
                <w:szCs w:val="22"/>
                <w:lang w:val="sr-Latn-RS"/>
              </w:rPr>
              <w:t>agresija*, neprijateljsko ponašanje*, abnormalno mišljenje*, psihomotorna hiperaktivnost*</w:t>
            </w:r>
            <w:r w:rsidR="000B39E7">
              <w:rPr>
                <w:szCs w:val="22"/>
                <w:lang w:val="sr-Latn-RS"/>
              </w:rPr>
              <w:t>, zloupotreba l</w:t>
            </w:r>
            <w:r w:rsidR="005E1F2E">
              <w:rPr>
                <w:szCs w:val="22"/>
                <w:lang w:val="sr-Latn-RS"/>
              </w:rPr>
              <w:t>ij</w:t>
            </w:r>
            <w:r w:rsidR="000B39E7">
              <w:rPr>
                <w:szCs w:val="22"/>
                <w:lang w:val="sr-Latn-RS"/>
              </w:rPr>
              <w:t>eka</w:t>
            </w:r>
          </w:p>
        </w:tc>
      </w:tr>
      <w:tr w:rsidR="00900102" w:rsidRPr="009C3808" w14:paraId="3A2883D1" w14:textId="77777777" w:rsidTr="00FD11FC">
        <w:tc>
          <w:tcPr>
            <w:tcW w:w="1794" w:type="pct"/>
            <w:vMerge w:val="restart"/>
            <w:tcBorders>
              <w:top w:val="outset" w:sz="6" w:space="0" w:color="auto"/>
              <w:bottom w:val="outset" w:sz="6" w:space="0" w:color="auto"/>
              <w:right w:val="outset" w:sz="6" w:space="0" w:color="auto"/>
            </w:tcBorders>
          </w:tcPr>
          <w:p w14:paraId="57FD5034" w14:textId="77777777" w:rsidR="00900102" w:rsidRPr="009C3808" w:rsidRDefault="00900102" w:rsidP="00852857">
            <w:pPr>
              <w:rPr>
                <w:lang w:val="sr-Latn-RS"/>
              </w:rPr>
            </w:pPr>
            <w:r w:rsidRPr="009C3808">
              <w:rPr>
                <w:b/>
                <w:bCs/>
                <w:szCs w:val="22"/>
                <w:lang w:val="sr-Latn-RS"/>
              </w:rPr>
              <w:t>Poremećaji nervnog sistema</w:t>
            </w:r>
          </w:p>
        </w:tc>
        <w:tc>
          <w:tcPr>
            <w:tcW w:w="1025" w:type="pct"/>
            <w:tcBorders>
              <w:top w:val="outset" w:sz="6" w:space="0" w:color="auto"/>
              <w:left w:val="outset" w:sz="6" w:space="0" w:color="auto"/>
              <w:bottom w:val="outset" w:sz="6" w:space="0" w:color="auto"/>
              <w:right w:val="outset" w:sz="6" w:space="0" w:color="auto"/>
            </w:tcBorders>
          </w:tcPr>
          <w:p w14:paraId="2BFAC30B" w14:textId="77777777" w:rsidR="00900102" w:rsidRPr="009C3808" w:rsidRDefault="00900102" w:rsidP="00852857">
            <w:pPr>
              <w:rPr>
                <w:lang w:val="sr-Latn-RS"/>
              </w:rPr>
            </w:pPr>
            <w:r w:rsidRPr="009C3808">
              <w:rPr>
                <w:bCs/>
                <w:szCs w:val="22"/>
                <w:lang w:val="sr-Latn-RS"/>
              </w:rPr>
              <w:t>Veoma često</w:t>
            </w:r>
          </w:p>
        </w:tc>
        <w:tc>
          <w:tcPr>
            <w:tcW w:w="2181" w:type="pct"/>
            <w:tcBorders>
              <w:top w:val="outset" w:sz="6" w:space="0" w:color="auto"/>
              <w:left w:val="outset" w:sz="6" w:space="0" w:color="auto"/>
              <w:bottom w:val="outset" w:sz="6" w:space="0" w:color="auto"/>
            </w:tcBorders>
          </w:tcPr>
          <w:p w14:paraId="4E1942E7" w14:textId="77777777" w:rsidR="00900102" w:rsidRPr="009C3808" w:rsidRDefault="00900102" w:rsidP="00852857">
            <w:pPr>
              <w:rPr>
                <w:lang w:val="sr-Latn-RS"/>
              </w:rPr>
            </w:pPr>
            <w:r w:rsidRPr="009C3808">
              <w:rPr>
                <w:szCs w:val="22"/>
                <w:lang w:val="sr-Latn-RS"/>
              </w:rPr>
              <w:t>sedacija, somnolencija, ataksija, oštećenje pamćenja, dizartrija, vrtoglavica, glavobolja</w:t>
            </w:r>
          </w:p>
        </w:tc>
      </w:tr>
      <w:tr w:rsidR="00900102" w:rsidRPr="009C3808" w14:paraId="67C8FC02" w14:textId="77777777" w:rsidTr="00FD11FC">
        <w:tc>
          <w:tcPr>
            <w:tcW w:w="0" w:type="auto"/>
            <w:vMerge/>
            <w:tcBorders>
              <w:top w:val="outset" w:sz="6" w:space="0" w:color="auto"/>
              <w:bottom w:val="outset" w:sz="6" w:space="0" w:color="auto"/>
              <w:right w:val="outset" w:sz="6" w:space="0" w:color="auto"/>
            </w:tcBorders>
          </w:tcPr>
          <w:p w14:paraId="3F55B1FB" w14:textId="77777777" w:rsidR="00900102" w:rsidRPr="009C3808" w:rsidRDefault="00900102" w:rsidP="00852857">
            <w:pPr>
              <w:rPr>
                <w:lang w:val="sr-Latn-RS"/>
              </w:rPr>
            </w:pPr>
          </w:p>
        </w:tc>
        <w:tc>
          <w:tcPr>
            <w:tcW w:w="1025" w:type="pct"/>
            <w:tcBorders>
              <w:top w:val="outset" w:sz="6" w:space="0" w:color="auto"/>
              <w:left w:val="outset" w:sz="6" w:space="0" w:color="auto"/>
              <w:bottom w:val="outset" w:sz="6" w:space="0" w:color="auto"/>
              <w:right w:val="outset" w:sz="6" w:space="0" w:color="auto"/>
            </w:tcBorders>
          </w:tcPr>
          <w:p w14:paraId="5599C7D8" w14:textId="77777777" w:rsidR="00900102" w:rsidRPr="009C3808" w:rsidRDefault="00900102" w:rsidP="00852857">
            <w:pPr>
              <w:rPr>
                <w:lang w:val="sr-Latn-RS"/>
              </w:rPr>
            </w:pPr>
            <w:r w:rsidRPr="009C3808">
              <w:rPr>
                <w:bCs/>
                <w:szCs w:val="22"/>
                <w:lang w:val="sr-Latn-RS"/>
              </w:rPr>
              <w:t>Često</w:t>
            </w:r>
          </w:p>
        </w:tc>
        <w:tc>
          <w:tcPr>
            <w:tcW w:w="2181" w:type="pct"/>
            <w:tcBorders>
              <w:top w:val="outset" w:sz="6" w:space="0" w:color="auto"/>
              <w:left w:val="outset" w:sz="6" w:space="0" w:color="auto"/>
              <w:bottom w:val="outset" w:sz="6" w:space="0" w:color="auto"/>
            </w:tcBorders>
          </w:tcPr>
          <w:p w14:paraId="07948542" w14:textId="77777777" w:rsidR="00900102" w:rsidRPr="009C3808" w:rsidRDefault="00900102" w:rsidP="00852857">
            <w:pPr>
              <w:rPr>
                <w:lang w:val="sr-Latn-RS"/>
              </w:rPr>
            </w:pPr>
            <w:r w:rsidRPr="009C3808">
              <w:rPr>
                <w:szCs w:val="22"/>
                <w:lang w:val="sr-Latn-RS"/>
              </w:rPr>
              <w:t>poremećaj ravnoteže, abnormalna koordinacija, poremećaj pažnje, hipersomnija</w:t>
            </w:r>
            <w:r w:rsidRPr="009C3808">
              <w:rPr>
                <w:bCs/>
                <w:szCs w:val="22"/>
                <w:lang w:val="sr-Latn-RS"/>
              </w:rPr>
              <w:t>,</w:t>
            </w:r>
            <w:r w:rsidRPr="009C3808">
              <w:rPr>
                <w:szCs w:val="22"/>
                <w:lang w:val="sr-Latn-RS"/>
              </w:rPr>
              <w:t> letargija</w:t>
            </w:r>
            <w:r w:rsidRPr="009C3808">
              <w:rPr>
                <w:bCs/>
                <w:szCs w:val="22"/>
                <w:lang w:val="sr-Latn-RS"/>
              </w:rPr>
              <w:t>, </w:t>
            </w:r>
            <w:r w:rsidRPr="009C3808">
              <w:rPr>
                <w:szCs w:val="22"/>
                <w:lang w:val="sr-Latn-RS"/>
              </w:rPr>
              <w:t>tremor</w:t>
            </w:r>
          </w:p>
        </w:tc>
      </w:tr>
      <w:tr w:rsidR="00900102" w:rsidRPr="009C3808" w14:paraId="1B5C54B6" w14:textId="77777777" w:rsidTr="00FD11FC">
        <w:tc>
          <w:tcPr>
            <w:tcW w:w="0" w:type="auto"/>
            <w:vMerge/>
            <w:tcBorders>
              <w:top w:val="outset" w:sz="6" w:space="0" w:color="auto"/>
              <w:bottom w:val="outset" w:sz="6" w:space="0" w:color="auto"/>
              <w:right w:val="outset" w:sz="6" w:space="0" w:color="auto"/>
            </w:tcBorders>
          </w:tcPr>
          <w:p w14:paraId="2478BA0F" w14:textId="77777777" w:rsidR="00900102" w:rsidRPr="009C3808" w:rsidRDefault="00900102" w:rsidP="00852857">
            <w:pPr>
              <w:rPr>
                <w:lang w:val="sr-Latn-RS"/>
              </w:rPr>
            </w:pPr>
          </w:p>
        </w:tc>
        <w:tc>
          <w:tcPr>
            <w:tcW w:w="1025" w:type="pct"/>
            <w:tcBorders>
              <w:top w:val="outset" w:sz="6" w:space="0" w:color="auto"/>
              <w:left w:val="outset" w:sz="6" w:space="0" w:color="auto"/>
              <w:bottom w:val="outset" w:sz="6" w:space="0" w:color="auto"/>
              <w:right w:val="outset" w:sz="6" w:space="0" w:color="auto"/>
            </w:tcBorders>
          </w:tcPr>
          <w:p w14:paraId="4686A96A" w14:textId="77777777" w:rsidR="00900102" w:rsidRPr="009C3808" w:rsidRDefault="00900102" w:rsidP="00852857">
            <w:pPr>
              <w:rPr>
                <w:lang w:val="sr-Latn-RS"/>
              </w:rPr>
            </w:pPr>
            <w:r w:rsidRPr="009C3808">
              <w:rPr>
                <w:bCs/>
                <w:szCs w:val="22"/>
                <w:lang w:val="sr-Latn-RS"/>
              </w:rPr>
              <w:t>Povremeno</w:t>
            </w:r>
          </w:p>
        </w:tc>
        <w:tc>
          <w:tcPr>
            <w:tcW w:w="2181" w:type="pct"/>
            <w:tcBorders>
              <w:top w:val="outset" w:sz="6" w:space="0" w:color="auto"/>
              <w:left w:val="outset" w:sz="6" w:space="0" w:color="auto"/>
              <w:bottom w:val="outset" w:sz="6" w:space="0" w:color="auto"/>
            </w:tcBorders>
          </w:tcPr>
          <w:p w14:paraId="371E2ACA" w14:textId="77777777" w:rsidR="00900102" w:rsidRPr="009C3808" w:rsidRDefault="00900102" w:rsidP="00852857">
            <w:pPr>
              <w:rPr>
                <w:lang w:val="sr-Latn-RS"/>
              </w:rPr>
            </w:pPr>
            <w:r w:rsidRPr="009C3808">
              <w:rPr>
                <w:szCs w:val="22"/>
                <w:lang w:val="sr-Latn-RS"/>
              </w:rPr>
              <w:t>amnezija</w:t>
            </w:r>
          </w:p>
        </w:tc>
      </w:tr>
      <w:tr w:rsidR="00900102" w:rsidRPr="009C3808" w14:paraId="6A911E9C" w14:textId="77777777" w:rsidTr="00FD11FC">
        <w:tc>
          <w:tcPr>
            <w:tcW w:w="0" w:type="auto"/>
            <w:vMerge/>
            <w:tcBorders>
              <w:top w:val="outset" w:sz="6" w:space="0" w:color="auto"/>
              <w:bottom w:val="outset" w:sz="6" w:space="0" w:color="auto"/>
              <w:right w:val="outset" w:sz="6" w:space="0" w:color="auto"/>
            </w:tcBorders>
          </w:tcPr>
          <w:p w14:paraId="402A8EFA" w14:textId="77777777" w:rsidR="00900102" w:rsidRPr="009C3808" w:rsidRDefault="00900102" w:rsidP="00852857">
            <w:pPr>
              <w:rPr>
                <w:lang w:val="sr-Latn-RS"/>
              </w:rPr>
            </w:pPr>
          </w:p>
        </w:tc>
        <w:tc>
          <w:tcPr>
            <w:tcW w:w="1025" w:type="pct"/>
            <w:tcBorders>
              <w:top w:val="outset" w:sz="6" w:space="0" w:color="auto"/>
              <w:left w:val="outset" w:sz="6" w:space="0" w:color="auto"/>
              <w:bottom w:val="outset" w:sz="6" w:space="0" w:color="auto"/>
              <w:right w:val="outset" w:sz="6" w:space="0" w:color="auto"/>
            </w:tcBorders>
          </w:tcPr>
          <w:p w14:paraId="3BBBE3E3" w14:textId="77777777" w:rsidR="00900102" w:rsidRPr="009C3808" w:rsidRDefault="00900102" w:rsidP="00852857">
            <w:pPr>
              <w:rPr>
                <w:lang w:val="sr-Latn-RS"/>
              </w:rPr>
            </w:pPr>
            <w:r w:rsidRPr="009C3808">
              <w:rPr>
                <w:bCs/>
                <w:szCs w:val="22"/>
                <w:lang w:val="sr-Latn-RS"/>
              </w:rPr>
              <w:t>Nepoznato</w:t>
            </w:r>
          </w:p>
        </w:tc>
        <w:tc>
          <w:tcPr>
            <w:tcW w:w="2181" w:type="pct"/>
            <w:tcBorders>
              <w:top w:val="outset" w:sz="6" w:space="0" w:color="auto"/>
              <w:left w:val="outset" w:sz="6" w:space="0" w:color="auto"/>
              <w:bottom w:val="outset" w:sz="6" w:space="0" w:color="auto"/>
            </w:tcBorders>
          </w:tcPr>
          <w:p w14:paraId="322257DA" w14:textId="77777777" w:rsidR="00900102" w:rsidRPr="009C3808" w:rsidRDefault="00900102" w:rsidP="00852857">
            <w:pPr>
              <w:rPr>
                <w:lang w:val="sr-Latn-RS"/>
              </w:rPr>
            </w:pPr>
            <w:r w:rsidRPr="009C3808">
              <w:rPr>
                <w:szCs w:val="22"/>
                <w:lang w:val="sr-Latn-RS"/>
              </w:rPr>
              <w:t>disbalans autonomnog nervnog sistema*, distonija*</w:t>
            </w:r>
          </w:p>
        </w:tc>
      </w:tr>
      <w:tr w:rsidR="00900102" w:rsidRPr="009C3808" w14:paraId="64631908" w14:textId="77777777" w:rsidTr="00FD11FC">
        <w:tc>
          <w:tcPr>
            <w:tcW w:w="1794" w:type="pct"/>
            <w:tcBorders>
              <w:top w:val="outset" w:sz="6" w:space="0" w:color="auto"/>
              <w:bottom w:val="outset" w:sz="6" w:space="0" w:color="auto"/>
              <w:right w:val="outset" w:sz="6" w:space="0" w:color="auto"/>
            </w:tcBorders>
          </w:tcPr>
          <w:p w14:paraId="5C502D66" w14:textId="77777777" w:rsidR="00900102" w:rsidRPr="009C3808" w:rsidRDefault="00900102" w:rsidP="00852857">
            <w:pPr>
              <w:rPr>
                <w:lang w:val="sr-Latn-RS"/>
              </w:rPr>
            </w:pPr>
            <w:r w:rsidRPr="009C3808">
              <w:rPr>
                <w:b/>
                <w:bCs/>
                <w:szCs w:val="22"/>
                <w:lang w:val="sr-Latn-RS"/>
              </w:rPr>
              <w:t>Poremećaji oka</w:t>
            </w:r>
          </w:p>
        </w:tc>
        <w:tc>
          <w:tcPr>
            <w:tcW w:w="1025" w:type="pct"/>
            <w:tcBorders>
              <w:top w:val="outset" w:sz="6" w:space="0" w:color="auto"/>
              <w:left w:val="outset" w:sz="6" w:space="0" w:color="auto"/>
              <w:bottom w:val="outset" w:sz="6" w:space="0" w:color="auto"/>
              <w:right w:val="outset" w:sz="6" w:space="0" w:color="auto"/>
            </w:tcBorders>
          </w:tcPr>
          <w:p w14:paraId="0AEA7D05" w14:textId="77777777" w:rsidR="00900102" w:rsidRPr="009C3808" w:rsidRDefault="00900102" w:rsidP="00852857">
            <w:pPr>
              <w:rPr>
                <w:lang w:val="sr-Latn-RS"/>
              </w:rPr>
            </w:pPr>
            <w:r w:rsidRPr="009C3808">
              <w:rPr>
                <w:bCs/>
                <w:szCs w:val="22"/>
                <w:lang w:val="sr-Latn-RS"/>
              </w:rPr>
              <w:t>Često</w:t>
            </w:r>
          </w:p>
        </w:tc>
        <w:tc>
          <w:tcPr>
            <w:tcW w:w="2181" w:type="pct"/>
            <w:tcBorders>
              <w:top w:val="outset" w:sz="6" w:space="0" w:color="auto"/>
              <w:left w:val="outset" w:sz="6" w:space="0" w:color="auto"/>
              <w:bottom w:val="outset" w:sz="6" w:space="0" w:color="auto"/>
            </w:tcBorders>
          </w:tcPr>
          <w:p w14:paraId="60CAEFEC" w14:textId="77777777" w:rsidR="00900102" w:rsidRPr="009C3808" w:rsidRDefault="00900102" w:rsidP="00852857">
            <w:pPr>
              <w:rPr>
                <w:lang w:val="sr-Latn-RS"/>
              </w:rPr>
            </w:pPr>
            <w:r w:rsidRPr="009C3808">
              <w:rPr>
                <w:szCs w:val="22"/>
                <w:lang w:val="sr-Latn-RS"/>
              </w:rPr>
              <w:t>zamagljeni vid</w:t>
            </w:r>
          </w:p>
        </w:tc>
      </w:tr>
      <w:tr w:rsidR="00900102" w:rsidRPr="009C3808" w14:paraId="519373ED" w14:textId="77777777" w:rsidTr="00FD11FC">
        <w:tc>
          <w:tcPr>
            <w:tcW w:w="1794" w:type="pct"/>
            <w:vMerge w:val="restart"/>
            <w:tcBorders>
              <w:top w:val="outset" w:sz="6" w:space="0" w:color="auto"/>
              <w:bottom w:val="outset" w:sz="6" w:space="0" w:color="auto"/>
              <w:right w:val="outset" w:sz="6" w:space="0" w:color="auto"/>
            </w:tcBorders>
          </w:tcPr>
          <w:p w14:paraId="48C4421D" w14:textId="77777777" w:rsidR="00900102" w:rsidRPr="009C3808" w:rsidRDefault="00900102" w:rsidP="00852857">
            <w:pPr>
              <w:rPr>
                <w:lang w:val="sr-Latn-RS"/>
              </w:rPr>
            </w:pPr>
            <w:r w:rsidRPr="009C3808">
              <w:rPr>
                <w:b/>
                <w:bCs/>
                <w:szCs w:val="22"/>
                <w:lang w:val="sr-Latn-RS"/>
              </w:rPr>
              <w:t>Gastrointestinalni poremećaji</w:t>
            </w:r>
          </w:p>
        </w:tc>
        <w:tc>
          <w:tcPr>
            <w:tcW w:w="1025" w:type="pct"/>
            <w:tcBorders>
              <w:top w:val="outset" w:sz="6" w:space="0" w:color="auto"/>
              <w:left w:val="outset" w:sz="6" w:space="0" w:color="auto"/>
              <w:bottom w:val="outset" w:sz="6" w:space="0" w:color="auto"/>
              <w:right w:val="outset" w:sz="6" w:space="0" w:color="auto"/>
            </w:tcBorders>
          </w:tcPr>
          <w:p w14:paraId="2C293631" w14:textId="77777777" w:rsidR="00900102" w:rsidRPr="009C3808" w:rsidRDefault="00900102" w:rsidP="00852857">
            <w:pPr>
              <w:rPr>
                <w:lang w:val="sr-Latn-RS"/>
              </w:rPr>
            </w:pPr>
            <w:r w:rsidRPr="009C3808">
              <w:rPr>
                <w:bCs/>
                <w:szCs w:val="22"/>
                <w:lang w:val="sr-Latn-RS"/>
              </w:rPr>
              <w:t>Veoma često</w:t>
            </w:r>
          </w:p>
        </w:tc>
        <w:tc>
          <w:tcPr>
            <w:tcW w:w="2181" w:type="pct"/>
            <w:tcBorders>
              <w:top w:val="outset" w:sz="6" w:space="0" w:color="auto"/>
              <w:left w:val="outset" w:sz="6" w:space="0" w:color="auto"/>
              <w:bottom w:val="outset" w:sz="6" w:space="0" w:color="auto"/>
            </w:tcBorders>
          </w:tcPr>
          <w:p w14:paraId="4410BF9B" w14:textId="77777777" w:rsidR="00900102" w:rsidRPr="009C3808" w:rsidRDefault="00900102" w:rsidP="00852857">
            <w:pPr>
              <w:rPr>
                <w:lang w:val="sr-Latn-RS"/>
              </w:rPr>
            </w:pPr>
            <w:r w:rsidRPr="009C3808">
              <w:rPr>
                <w:szCs w:val="22"/>
                <w:lang w:val="sr-Latn-RS"/>
              </w:rPr>
              <w:t>konstipacija, suva usta</w:t>
            </w:r>
          </w:p>
        </w:tc>
      </w:tr>
      <w:tr w:rsidR="00900102" w:rsidRPr="009C3808" w14:paraId="7964B1DA" w14:textId="77777777" w:rsidTr="00FD11FC">
        <w:tc>
          <w:tcPr>
            <w:tcW w:w="0" w:type="auto"/>
            <w:vMerge/>
            <w:tcBorders>
              <w:top w:val="outset" w:sz="6" w:space="0" w:color="auto"/>
              <w:bottom w:val="outset" w:sz="6" w:space="0" w:color="auto"/>
              <w:right w:val="outset" w:sz="6" w:space="0" w:color="auto"/>
            </w:tcBorders>
          </w:tcPr>
          <w:p w14:paraId="20D3240A" w14:textId="77777777" w:rsidR="00900102" w:rsidRPr="009C3808" w:rsidRDefault="00900102" w:rsidP="00852857">
            <w:pPr>
              <w:rPr>
                <w:lang w:val="sr-Latn-RS"/>
              </w:rPr>
            </w:pPr>
          </w:p>
        </w:tc>
        <w:tc>
          <w:tcPr>
            <w:tcW w:w="1025" w:type="pct"/>
            <w:tcBorders>
              <w:top w:val="outset" w:sz="6" w:space="0" w:color="auto"/>
              <w:left w:val="outset" w:sz="6" w:space="0" w:color="auto"/>
              <w:bottom w:val="outset" w:sz="6" w:space="0" w:color="auto"/>
              <w:right w:val="outset" w:sz="6" w:space="0" w:color="auto"/>
            </w:tcBorders>
          </w:tcPr>
          <w:p w14:paraId="5F1A5E69" w14:textId="77777777" w:rsidR="00900102" w:rsidRPr="009C3808" w:rsidRDefault="00900102" w:rsidP="00852857">
            <w:pPr>
              <w:rPr>
                <w:lang w:val="sr-Latn-RS"/>
              </w:rPr>
            </w:pPr>
            <w:r w:rsidRPr="009C3808">
              <w:rPr>
                <w:bCs/>
                <w:szCs w:val="22"/>
                <w:lang w:val="sr-Latn-RS"/>
              </w:rPr>
              <w:t>Često</w:t>
            </w:r>
          </w:p>
        </w:tc>
        <w:tc>
          <w:tcPr>
            <w:tcW w:w="2181" w:type="pct"/>
            <w:tcBorders>
              <w:top w:val="outset" w:sz="6" w:space="0" w:color="auto"/>
              <w:left w:val="outset" w:sz="6" w:space="0" w:color="auto"/>
              <w:bottom w:val="outset" w:sz="6" w:space="0" w:color="auto"/>
            </w:tcBorders>
          </w:tcPr>
          <w:p w14:paraId="11A4C6A0" w14:textId="77777777" w:rsidR="00900102" w:rsidRPr="009C3808" w:rsidRDefault="00900102" w:rsidP="00852857">
            <w:pPr>
              <w:rPr>
                <w:lang w:val="sr-Latn-RS"/>
              </w:rPr>
            </w:pPr>
            <w:r w:rsidRPr="009C3808">
              <w:rPr>
                <w:szCs w:val="22"/>
                <w:lang w:val="sr-Latn-RS"/>
              </w:rPr>
              <w:t>mučnina</w:t>
            </w:r>
          </w:p>
        </w:tc>
      </w:tr>
      <w:tr w:rsidR="00900102" w:rsidRPr="009C3808" w14:paraId="0532940F" w14:textId="77777777" w:rsidTr="00FD11FC">
        <w:tc>
          <w:tcPr>
            <w:tcW w:w="0" w:type="auto"/>
            <w:vMerge/>
            <w:tcBorders>
              <w:top w:val="outset" w:sz="6" w:space="0" w:color="auto"/>
              <w:bottom w:val="outset" w:sz="6" w:space="0" w:color="auto"/>
              <w:right w:val="outset" w:sz="6" w:space="0" w:color="auto"/>
            </w:tcBorders>
          </w:tcPr>
          <w:p w14:paraId="2707EE36" w14:textId="77777777" w:rsidR="00900102" w:rsidRPr="009C3808" w:rsidRDefault="00900102" w:rsidP="00852857">
            <w:pPr>
              <w:rPr>
                <w:lang w:val="sr-Latn-RS"/>
              </w:rPr>
            </w:pPr>
          </w:p>
        </w:tc>
        <w:tc>
          <w:tcPr>
            <w:tcW w:w="1025" w:type="pct"/>
            <w:tcBorders>
              <w:top w:val="outset" w:sz="6" w:space="0" w:color="auto"/>
              <w:left w:val="outset" w:sz="6" w:space="0" w:color="auto"/>
              <w:bottom w:val="outset" w:sz="6" w:space="0" w:color="auto"/>
              <w:right w:val="outset" w:sz="6" w:space="0" w:color="auto"/>
            </w:tcBorders>
          </w:tcPr>
          <w:p w14:paraId="764A4463" w14:textId="77777777" w:rsidR="00900102" w:rsidRPr="009C3808" w:rsidRDefault="00900102" w:rsidP="00852857">
            <w:pPr>
              <w:rPr>
                <w:lang w:val="sr-Latn-RS"/>
              </w:rPr>
            </w:pPr>
            <w:r w:rsidRPr="009C3808">
              <w:rPr>
                <w:bCs/>
                <w:szCs w:val="22"/>
                <w:lang w:val="sr-Latn-RS"/>
              </w:rPr>
              <w:t>Nepoznato</w:t>
            </w:r>
          </w:p>
        </w:tc>
        <w:tc>
          <w:tcPr>
            <w:tcW w:w="2181" w:type="pct"/>
            <w:tcBorders>
              <w:top w:val="outset" w:sz="6" w:space="0" w:color="auto"/>
              <w:left w:val="outset" w:sz="6" w:space="0" w:color="auto"/>
              <w:bottom w:val="outset" w:sz="6" w:space="0" w:color="auto"/>
            </w:tcBorders>
          </w:tcPr>
          <w:p w14:paraId="1A2E81B4" w14:textId="77777777" w:rsidR="00900102" w:rsidRPr="009C3808" w:rsidRDefault="00900102" w:rsidP="00852857">
            <w:pPr>
              <w:rPr>
                <w:lang w:val="sr-Latn-RS"/>
              </w:rPr>
            </w:pPr>
            <w:r w:rsidRPr="009C3808">
              <w:rPr>
                <w:szCs w:val="22"/>
                <w:lang w:val="sr-Latn-RS"/>
              </w:rPr>
              <w:t>gastrointestinalni poremećaji*</w:t>
            </w:r>
          </w:p>
        </w:tc>
      </w:tr>
      <w:tr w:rsidR="00900102" w:rsidRPr="009C3808" w14:paraId="3441A780" w14:textId="77777777" w:rsidTr="00FD11FC">
        <w:tc>
          <w:tcPr>
            <w:tcW w:w="1794" w:type="pct"/>
            <w:tcBorders>
              <w:top w:val="outset" w:sz="6" w:space="0" w:color="auto"/>
              <w:bottom w:val="outset" w:sz="6" w:space="0" w:color="auto"/>
              <w:right w:val="outset" w:sz="6" w:space="0" w:color="auto"/>
            </w:tcBorders>
          </w:tcPr>
          <w:p w14:paraId="0066C9BC" w14:textId="77777777" w:rsidR="00900102" w:rsidRPr="009C3808" w:rsidRDefault="00900102" w:rsidP="00852857">
            <w:pPr>
              <w:rPr>
                <w:lang w:val="sr-Latn-RS"/>
              </w:rPr>
            </w:pPr>
            <w:r w:rsidRPr="009C3808">
              <w:rPr>
                <w:b/>
                <w:bCs/>
                <w:szCs w:val="22"/>
                <w:lang w:val="sr-Latn-RS"/>
              </w:rPr>
              <w:t>Hepatobilijarni poremećaji</w:t>
            </w:r>
          </w:p>
        </w:tc>
        <w:tc>
          <w:tcPr>
            <w:tcW w:w="1025" w:type="pct"/>
            <w:tcBorders>
              <w:top w:val="outset" w:sz="6" w:space="0" w:color="auto"/>
              <w:left w:val="outset" w:sz="6" w:space="0" w:color="auto"/>
              <w:bottom w:val="outset" w:sz="6" w:space="0" w:color="auto"/>
              <w:right w:val="outset" w:sz="6" w:space="0" w:color="auto"/>
            </w:tcBorders>
          </w:tcPr>
          <w:p w14:paraId="0255F350" w14:textId="77777777" w:rsidR="00900102" w:rsidRPr="009C3808" w:rsidRDefault="00900102" w:rsidP="00852857">
            <w:pPr>
              <w:rPr>
                <w:lang w:val="sr-Latn-RS"/>
              </w:rPr>
            </w:pPr>
            <w:r w:rsidRPr="009C3808">
              <w:rPr>
                <w:bCs/>
                <w:szCs w:val="22"/>
                <w:lang w:val="sr-Latn-RS"/>
              </w:rPr>
              <w:t>Nepoznato</w:t>
            </w:r>
          </w:p>
        </w:tc>
        <w:tc>
          <w:tcPr>
            <w:tcW w:w="2181" w:type="pct"/>
            <w:tcBorders>
              <w:top w:val="outset" w:sz="6" w:space="0" w:color="auto"/>
              <w:left w:val="outset" w:sz="6" w:space="0" w:color="auto"/>
              <w:bottom w:val="outset" w:sz="6" w:space="0" w:color="auto"/>
            </w:tcBorders>
          </w:tcPr>
          <w:p w14:paraId="3663F884" w14:textId="77777777" w:rsidR="00900102" w:rsidRPr="009C3808" w:rsidRDefault="00900102" w:rsidP="00852857">
            <w:pPr>
              <w:rPr>
                <w:lang w:val="sr-Latn-RS"/>
              </w:rPr>
            </w:pPr>
            <w:r w:rsidRPr="009C3808">
              <w:rPr>
                <w:szCs w:val="22"/>
                <w:lang w:val="sr-Latn-RS"/>
              </w:rPr>
              <w:t>hepatitis*</w:t>
            </w:r>
            <w:r w:rsidRPr="009C3808">
              <w:rPr>
                <w:bCs/>
                <w:szCs w:val="22"/>
                <w:lang w:val="sr-Latn-RS"/>
              </w:rPr>
              <w:t>,</w:t>
            </w:r>
            <w:r w:rsidRPr="009C3808">
              <w:rPr>
                <w:szCs w:val="22"/>
                <w:lang w:val="sr-Latn-RS"/>
              </w:rPr>
              <w:t> abnormalna funkcija jetre*, žutica*</w:t>
            </w:r>
          </w:p>
        </w:tc>
      </w:tr>
      <w:tr w:rsidR="00900102" w:rsidRPr="009C3808" w14:paraId="4ABB7D26" w14:textId="77777777" w:rsidTr="00FD11FC">
        <w:tc>
          <w:tcPr>
            <w:tcW w:w="1794" w:type="pct"/>
            <w:vMerge w:val="restart"/>
            <w:tcBorders>
              <w:top w:val="outset" w:sz="6" w:space="0" w:color="auto"/>
              <w:bottom w:val="outset" w:sz="6" w:space="0" w:color="auto"/>
              <w:right w:val="outset" w:sz="6" w:space="0" w:color="auto"/>
            </w:tcBorders>
          </w:tcPr>
          <w:p w14:paraId="55C39EF5" w14:textId="77777777" w:rsidR="00900102" w:rsidRPr="009C3808" w:rsidRDefault="00900102" w:rsidP="00852857">
            <w:pPr>
              <w:rPr>
                <w:lang w:val="sr-Latn-RS"/>
              </w:rPr>
            </w:pPr>
            <w:r w:rsidRPr="009C3808">
              <w:rPr>
                <w:b/>
                <w:bCs/>
                <w:szCs w:val="22"/>
                <w:lang w:val="sr-Latn-RS"/>
              </w:rPr>
              <w:t>Poremećaji kože i potkožnog tkiva</w:t>
            </w:r>
          </w:p>
        </w:tc>
        <w:tc>
          <w:tcPr>
            <w:tcW w:w="1025" w:type="pct"/>
            <w:tcBorders>
              <w:top w:val="outset" w:sz="6" w:space="0" w:color="auto"/>
              <w:left w:val="outset" w:sz="6" w:space="0" w:color="auto"/>
              <w:bottom w:val="outset" w:sz="6" w:space="0" w:color="auto"/>
              <w:right w:val="outset" w:sz="6" w:space="0" w:color="auto"/>
            </w:tcBorders>
          </w:tcPr>
          <w:p w14:paraId="4CB60574" w14:textId="77777777" w:rsidR="00900102" w:rsidRPr="009C3808" w:rsidRDefault="00900102" w:rsidP="00852857">
            <w:pPr>
              <w:rPr>
                <w:lang w:val="sr-Latn-RS"/>
              </w:rPr>
            </w:pPr>
            <w:r w:rsidRPr="009C3808">
              <w:rPr>
                <w:bCs/>
                <w:szCs w:val="22"/>
                <w:lang w:val="sr-Latn-RS"/>
              </w:rPr>
              <w:t>Često</w:t>
            </w:r>
          </w:p>
        </w:tc>
        <w:tc>
          <w:tcPr>
            <w:tcW w:w="2181" w:type="pct"/>
            <w:tcBorders>
              <w:top w:val="outset" w:sz="6" w:space="0" w:color="auto"/>
              <w:left w:val="outset" w:sz="6" w:space="0" w:color="auto"/>
              <w:bottom w:val="outset" w:sz="6" w:space="0" w:color="auto"/>
            </w:tcBorders>
          </w:tcPr>
          <w:p w14:paraId="7DFC14EB" w14:textId="77777777" w:rsidR="00900102" w:rsidRPr="009C3808" w:rsidRDefault="00900102" w:rsidP="00852857">
            <w:pPr>
              <w:rPr>
                <w:lang w:val="sr-Latn-RS"/>
              </w:rPr>
            </w:pPr>
            <w:r w:rsidRPr="009C3808">
              <w:rPr>
                <w:szCs w:val="22"/>
                <w:lang w:val="sr-Latn-RS"/>
              </w:rPr>
              <w:t>dermatitis*</w:t>
            </w:r>
          </w:p>
        </w:tc>
      </w:tr>
      <w:tr w:rsidR="00900102" w:rsidRPr="009C3808" w14:paraId="212E0176" w14:textId="77777777" w:rsidTr="00FD11FC">
        <w:tc>
          <w:tcPr>
            <w:tcW w:w="0" w:type="auto"/>
            <w:vMerge/>
            <w:tcBorders>
              <w:top w:val="outset" w:sz="6" w:space="0" w:color="auto"/>
              <w:bottom w:val="outset" w:sz="6" w:space="0" w:color="auto"/>
              <w:right w:val="outset" w:sz="6" w:space="0" w:color="auto"/>
            </w:tcBorders>
          </w:tcPr>
          <w:p w14:paraId="15BCE55C" w14:textId="77777777" w:rsidR="00900102" w:rsidRPr="009C3808" w:rsidRDefault="00900102" w:rsidP="00852857">
            <w:pPr>
              <w:rPr>
                <w:lang w:val="sr-Latn-RS"/>
              </w:rPr>
            </w:pPr>
          </w:p>
        </w:tc>
        <w:tc>
          <w:tcPr>
            <w:tcW w:w="1025" w:type="pct"/>
            <w:tcBorders>
              <w:top w:val="outset" w:sz="6" w:space="0" w:color="auto"/>
              <w:left w:val="outset" w:sz="6" w:space="0" w:color="auto"/>
              <w:bottom w:val="outset" w:sz="6" w:space="0" w:color="auto"/>
              <w:right w:val="outset" w:sz="6" w:space="0" w:color="auto"/>
            </w:tcBorders>
          </w:tcPr>
          <w:p w14:paraId="0AB7CA00" w14:textId="77777777" w:rsidR="00900102" w:rsidRPr="009C3808" w:rsidRDefault="00900102" w:rsidP="00852857">
            <w:pPr>
              <w:rPr>
                <w:lang w:val="sr-Latn-RS"/>
              </w:rPr>
            </w:pPr>
            <w:r w:rsidRPr="009C3808">
              <w:rPr>
                <w:bCs/>
                <w:szCs w:val="22"/>
                <w:lang w:val="sr-Latn-RS"/>
              </w:rPr>
              <w:t>Nepoznato</w:t>
            </w:r>
          </w:p>
        </w:tc>
        <w:tc>
          <w:tcPr>
            <w:tcW w:w="2181" w:type="pct"/>
            <w:tcBorders>
              <w:top w:val="outset" w:sz="6" w:space="0" w:color="auto"/>
              <w:left w:val="outset" w:sz="6" w:space="0" w:color="auto"/>
              <w:bottom w:val="outset" w:sz="6" w:space="0" w:color="auto"/>
            </w:tcBorders>
          </w:tcPr>
          <w:p w14:paraId="47CD11BB" w14:textId="77777777" w:rsidR="00900102" w:rsidRPr="009C3808" w:rsidRDefault="00900102" w:rsidP="00852857">
            <w:pPr>
              <w:rPr>
                <w:lang w:val="sr-Latn-RS"/>
              </w:rPr>
            </w:pPr>
            <w:r w:rsidRPr="009C3808">
              <w:rPr>
                <w:szCs w:val="22"/>
                <w:lang w:val="sr-Latn-RS"/>
              </w:rPr>
              <w:t>angioedem*, fotosenzitivna reakcija*</w:t>
            </w:r>
          </w:p>
        </w:tc>
      </w:tr>
      <w:tr w:rsidR="00900102" w:rsidRPr="009C3808" w14:paraId="60F71D5E" w14:textId="77777777" w:rsidTr="00FD11FC">
        <w:tc>
          <w:tcPr>
            <w:tcW w:w="1794" w:type="pct"/>
            <w:tcBorders>
              <w:top w:val="outset" w:sz="6" w:space="0" w:color="auto"/>
              <w:bottom w:val="outset" w:sz="6" w:space="0" w:color="auto"/>
              <w:right w:val="outset" w:sz="6" w:space="0" w:color="auto"/>
            </w:tcBorders>
          </w:tcPr>
          <w:p w14:paraId="7CFACD20" w14:textId="77777777" w:rsidR="00900102" w:rsidRPr="009C3808" w:rsidRDefault="00900102" w:rsidP="00852857">
            <w:pPr>
              <w:rPr>
                <w:lang w:val="sr-Latn-RS"/>
              </w:rPr>
            </w:pPr>
            <w:r w:rsidRPr="009C3808">
              <w:rPr>
                <w:b/>
                <w:bCs/>
                <w:szCs w:val="22"/>
                <w:lang w:val="sr-Latn-RS"/>
              </w:rPr>
              <w:t>Poremećaji mišićno-koštanog sistema i vezivnog tkiva</w:t>
            </w:r>
          </w:p>
        </w:tc>
        <w:tc>
          <w:tcPr>
            <w:tcW w:w="1025" w:type="pct"/>
            <w:tcBorders>
              <w:top w:val="outset" w:sz="6" w:space="0" w:color="auto"/>
              <w:left w:val="outset" w:sz="6" w:space="0" w:color="auto"/>
              <w:bottom w:val="outset" w:sz="6" w:space="0" w:color="auto"/>
              <w:right w:val="outset" w:sz="6" w:space="0" w:color="auto"/>
            </w:tcBorders>
          </w:tcPr>
          <w:p w14:paraId="3C9C4CD8" w14:textId="77777777" w:rsidR="00900102" w:rsidRPr="009C3808" w:rsidRDefault="00900102" w:rsidP="00852857">
            <w:pPr>
              <w:rPr>
                <w:lang w:val="sr-Latn-RS"/>
              </w:rPr>
            </w:pPr>
            <w:r w:rsidRPr="009C3808">
              <w:rPr>
                <w:bCs/>
                <w:szCs w:val="22"/>
                <w:lang w:val="sr-Latn-RS"/>
              </w:rPr>
              <w:t>Povremeno</w:t>
            </w:r>
          </w:p>
        </w:tc>
        <w:tc>
          <w:tcPr>
            <w:tcW w:w="2181" w:type="pct"/>
            <w:tcBorders>
              <w:top w:val="outset" w:sz="6" w:space="0" w:color="auto"/>
              <w:left w:val="outset" w:sz="6" w:space="0" w:color="auto"/>
              <w:bottom w:val="outset" w:sz="6" w:space="0" w:color="auto"/>
            </w:tcBorders>
          </w:tcPr>
          <w:p w14:paraId="533CDD00" w14:textId="77777777" w:rsidR="00900102" w:rsidRPr="009C3808" w:rsidRDefault="00900102" w:rsidP="00852857">
            <w:pPr>
              <w:rPr>
                <w:lang w:val="sr-Latn-RS"/>
              </w:rPr>
            </w:pPr>
            <w:r w:rsidRPr="009C3808">
              <w:rPr>
                <w:szCs w:val="22"/>
                <w:lang w:val="sr-Latn-RS"/>
              </w:rPr>
              <w:t>mišićna slabost</w:t>
            </w:r>
          </w:p>
        </w:tc>
      </w:tr>
      <w:tr w:rsidR="00900102" w:rsidRPr="009C3808" w14:paraId="439EEE4B" w14:textId="77777777" w:rsidTr="00FD11FC">
        <w:tc>
          <w:tcPr>
            <w:tcW w:w="1794" w:type="pct"/>
            <w:vMerge w:val="restart"/>
            <w:tcBorders>
              <w:top w:val="outset" w:sz="6" w:space="0" w:color="auto"/>
              <w:bottom w:val="outset" w:sz="6" w:space="0" w:color="auto"/>
              <w:right w:val="outset" w:sz="6" w:space="0" w:color="auto"/>
            </w:tcBorders>
          </w:tcPr>
          <w:p w14:paraId="032E8D39" w14:textId="77777777" w:rsidR="00900102" w:rsidRPr="009C3808" w:rsidRDefault="00900102" w:rsidP="00852857">
            <w:pPr>
              <w:rPr>
                <w:lang w:val="sr-Latn-RS"/>
              </w:rPr>
            </w:pPr>
            <w:r w:rsidRPr="009C3808">
              <w:rPr>
                <w:b/>
                <w:bCs/>
                <w:szCs w:val="22"/>
                <w:lang w:val="sr-Latn-RS"/>
              </w:rPr>
              <w:t>Poremećaji bubrega i urinarnog sistema</w:t>
            </w:r>
          </w:p>
        </w:tc>
        <w:tc>
          <w:tcPr>
            <w:tcW w:w="1025" w:type="pct"/>
            <w:tcBorders>
              <w:top w:val="outset" w:sz="6" w:space="0" w:color="auto"/>
              <w:left w:val="outset" w:sz="6" w:space="0" w:color="auto"/>
              <w:bottom w:val="outset" w:sz="6" w:space="0" w:color="auto"/>
              <w:right w:val="outset" w:sz="6" w:space="0" w:color="auto"/>
            </w:tcBorders>
          </w:tcPr>
          <w:p w14:paraId="2BEC70AA" w14:textId="77777777" w:rsidR="00900102" w:rsidRPr="009C3808" w:rsidRDefault="00900102" w:rsidP="00852857">
            <w:pPr>
              <w:rPr>
                <w:lang w:val="sr-Latn-RS"/>
              </w:rPr>
            </w:pPr>
            <w:r w:rsidRPr="009C3808">
              <w:rPr>
                <w:bCs/>
                <w:szCs w:val="22"/>
                <w:lang w:val="sr-Latn-RS"/>
              </w:rPr>
              <w:t>Povremeno</w:t>
            </w:r>
          </w:p>
        </w:tc>
        <w:tc>
          <w:tcPr>
            <w:tcW w:w="2181" w:type="pct"/>
            <w:tcBorders>
              <w:top w:val="outset" w:sz="6" w:space="0" w:color="auto"/>
              <w:left w:val="outset" w:sz="6" w:space="0" w:color="auto"/>
              <w:bottom w:val="outset" w:sz="6" w:space="0" w:color="auto"/>
            </w:tcBorders>
          </w:tcPr>
          <w:p w14:paraId="28AB0300" w14:textId="77777777" w:rsidR="00900102" w:rsidRPr="009C3808" w:rsidRDefault="00900102" w:rsidP="00852857">
            <w:pPr>
              <w:rPr>
                <w:lang w:val="sr-Latn-RS"/>
              </w:rPr>
            </w:pPr>
            <w:r w:rsidRPr="009C3808">
              <w:rPr>
                <w:szCs w:val="22"/>
                <w:lang w:val="sr-Latn-RS"/>
              </w:rPr>
              <w:t>inkontinencija*</w:t>
            </w:r>
          </w:p>
        </w:tc>
      </w:tr>
      <w:tr w:rsidR="00900102" w:rsidRPr="009C3808" w14:paraId="1500D4AF" w14:textId="77777777" w:rsidTr="00FD11FC">
        <w:tc>
          <w:tcPr>
            <w:tcW w:w="0" w:type="auto"/>
            <w:vMerge/>
            <w:tcBorders>
              <w:top w:val="outset" w:sz="6" w:space="0" w:color="auto"/>
              <w:bottom w:val="outset" w:sz="6" w:space="0" w:color="auto"/>
              <w:right w:val="outset" w:sz="6" w:space="0" w:color="auto"/>
            </w:tcBorders>
          </w:tcPr>
          <w:p w14:paraId="43287E2D" w14:textId="77777777" w:rsidR="00900102" w:rsidRPr="009C3808" w:rsidRDefault="00900102" w:rsidP="00852857">
            <w:pPr>
              <w:rPr>
                <w:lang w:val="sr-Latn-RS"/>
              </w:rPr>
            </w:pPr>
          </w:p>
        </w:tc>
        <w:tc>
          <w:tcPr>
            <w:tcW w:w="1025" w:type="pct"/>
            <w:tcBorders>
              <w:top w:val="outset" w:sz="6" w:space="0" w:color="auto"/>
              <w:left w:val="outset" w:sz="6" w:space="0" w:color="auto"/>
              <w:bottom w:val="outset" w:sz="6" w:space="0" w:color="auto"/>
              <w:right w:val="outset" w:sz="6" w:space="0" w:color="auto"/>
            </w:tcBorders>
          </w:tcPr>
          <w:p w14:paraId="037D5067" w14:textId="77777777" w:rsidR="00900102" w:rsidRPr="009C3808" w:rsidRDefault="00900102" w:rsidP="00852857">
            <w:pPr>
              <w:rPr>
                <w:lang w:val="sr-Latn-RS"/>
              </w:rPr>
            </w:pPr>
            <w:r w:rsidRPr="009C3808">
              <w:rPr>
                <w:bCs/>
                <w:szCs w:val="22"/>
                <w:lang w:val="sr-Latn-RS"/>
              </w:rPr>
              <w:t>Nepoznato</w:t>
            </w:r>
          </w:p>
        </w:tc>
        <w:tc>
          <w:tcPr>
            <w:tcW w:w="2181" w:type="pct"/>
            <w:tcBorders>
              <w:top w:val="outset" w:sz="6" w:space="0" w:color="auto"/>
              <w:left w:val="outset" w:sz="6" w:space="0" w:color="auto"/>
              <w:bottom w:val="outset" w:sz="6" w:space="0" w:color="auto"/>
            </w:tcBorders>
          </w:tcPr>
          <w:p w14:paraId="798240E7" w14:textId="77777777" w:rsidR="00900102" w:rsidRPr="009C3808" w:rsidRDefault="00900102" w:rsidP="00852857">
            <w:pPr>
              <w:rPr>
                <w:lang w:val="sr-Latn-RS"/>
              </w:rPr>
            </w:pPr>
            <w:r w:rsidRPr="009C3808">
              <w:rPr>
                <w:szCs w:val="22"/>
                <w:lang w:val="sr-Latn-RS"/>
              </w:rPr>
              <w:t>urinarna retencija*</w:t>
            </w:r>
          </w:p>
        </w:tc>
      </w:tr>
      <w:tr w:rsidR="00900102" w:rsidRPr="009C3808" w14:paraId="1AEA6EB8" w14:textId="77777777" w:rsidTr="00FD11FC">
        <w:tc>
          <w:tcPr>
            <w:tcW w:w="1794" w:type="pct"/>
            <w:vMerge w:val="restart"/>
            <w:tcBorders>
              <w:top w:val="outset" w:sz="6" w:space="0" w:color="auto"/>
              <w:bottom w:val="outset" w:sz="6" w:space="0" w:color="auto"/>
              <w:right w:val="outset" w:sz="6" w:space="0" w:color="auto"/>
            </w:tcBorders>
          </w:tcPr>
          <w:p w14:paraId="5BEBED4D" w14:textId="77777777" w:rsidR="00900102" w:rsidRPr="009C3808" w:rsidRDefault="00900102" w:rsidP="00852857">
            <w:pPr>
              <w:rPr>
                <w:lang w:val="sr-Latn-RS"/>
              </w:rPr>
            </w:pPr>
            <w:r w:rsidRPr="009C3808">
              <w:rPr>
                <w:b/>
                <w:bCs/>
                <w:szCs w:val="22"/>
                <w:lang w:val="sr-Latn-RS"/>
              </w:rPr>
              <w:t>Poremećaji reproduktivnog sistema i dojki</w:t>
            </w:r>
          </w:p>
        </w:tc>
        <w:tc>
          <w:tcPr>
            <w:tcW w:w="1025" w:type="pct"/>
            <w:tcBorders>
              <w:top w:val="outset" w:sz="6" w:space="0" w:color="auto"/>
              <w:left w:val="outset" w:sz="6" w:space="0" w:color="auto"/>
              <w:bottom w:val="outset" w:sz="6" w:space="0" w:color="auto"/>
              <w:right w:val="outset" w:sz="6" w:space="0" w:color="auto"/>
            </w:tcBorders>
          </w:tcPr>
          <w:p w14:paraId="04FB97DD" w14:textId="77777777" w:rsidR="00900102" w:rsidRPr="009C3808" w:rsidRDefault="00900102" w:rsidP="00852857">
            <w:pPr>
              <w:rPr>
                <w:lang w:val="sr-Latn-RS"/>
              </w:rPr>
            </w:pPr>
            <w:r w:rsidRPr="009C3808">
              <w:rPr>
                <w:bCs/>
                <w:szCs w:val="22"/>
                <w:lang w:val="sr-Latn-RS"/>
              </w:rPr>
              <w:t>Često</w:t>
            </w:r>
          </w:p>
        </w:tc>
        <w:tc>
          <w:tcPr>
            <w:tcW w:w="2181" w:type="pct"/>
            <w:tcBorders>
              <w:top w:val="outset" w:sz="6" w:space="0" w:color="auto"/>
              <w:left w:val="outset" w:sz="6" w:space="0" w:color="auto"/>
              <w:bottom w:val="outset" w:sz="6" w:space="0" w:color="auto"/>
            </w:tcBorders>
          </w:tcPr>
          <w:p w14:paraId="42FDBA8C" w14:textId="77777777" w:rsidR="00900102" w:rsidRPr="009C3808" w:rsidRDefault="00900102" w:rsidP="00852857">
            <w:pPr>
              <w:rPr>
                <w:lang w:val="sr-Latn-RS"/>
              </w:rPr>
            </w:pPr>
            <w:r w:rsidRPr="009C3808">
              <w:rPr>
                <w:szCs w:val="22"/>
                <w:lang w:val="sr-Latn-RS"/>
              </w:rPr>
              <w:t>seksualna disfunkcija*</w:t>
            </w:r>
          </w:p>
        </w:tc>
      </w:tr>
      <w:tr w:rsidR="00900102" w:rsidRPr="009C3808" w14:paraId="261E3052" w14:textId="77777777" w:rsidTr="00FD11FC">
        <w:tc>
          <w:tcPr>
            <w:tcW w:w="0" w:type="auto"/>
            <w:vMerge/>
            <w:tcBorders>
              <w:top w:val="outset" w:sz="6" w:space="0" w:color="auto"/>
              <w:bottom w:val="outset" w:sz="6" w:space="0" w:color="auto"/>
              <w:right w:val="outset" w:sz="6" w:space="0" w:color="auto"/>
            </w:tcBorders>
          </w:tcPr>
          <w:p w14:paraId="2EA644DD" w14:textId="77777777" w:rsidR="00900102" w:rsidRPr="009C3808" w:rsidRDefault="00900102" w:rsidP="00852857">
            <w:pPr>
              <w:rPr>
                <w:lang w:val="sr-Latn-RS"/>
              </w:rPr>
            </w:pPr>
          </w:p>
        </w:tc>
        <w:tc>
          <w:tcPr>
            <w:tcW w:w="1025" w:type="pct"/>
            <w:tcBorders>
              <w:top w:val="outset" w:sz="6" w:space="0" w:color="auto"/>
              <w:left w:val="outset" w:sz="6" w:space="0" w:color="auto"/>
              <w:bottom w:val="outset" w:sz="6" w:space="0" w:color="auto"/>
              <w:right w:val="outset" w:sz="6" w:space="0" w:color="auto"/>
            </w:tcBorders>
          </w:tcPr>
          <w:p w14:paraId="3BAC98B8" w14:textId="77777777" w:rsidR="00900102" w:rsidRPr="009C3808" w:rsidRDefault="00900102" w:rsidP="00852857">
            <w:pPr>
              <w:rPr>
                <w:lang w:val="sr-Latn-RS"/>
              </w:rPr>
            </w:pPr>
            <w:r w:rsidRPr="009C3808">
              <w:rPr>
                <w:bCs/>
                <w:szCs w:val="22"/>
                <w:lang w:val="sr-Latn-RS"/>
              </w:rPr>
              <w:t>Povremeno</w:t>
            </w:r>
          </w:p>
        </w:tc>
        <w:tc>
          <w:tcPr>
            <w:tcW w:w="2181" w:type="pct"/>
            <w:tcBorders>
              <w:top w:val="outset" w:sz="6" w:space="0" w:color="auto"/>
              <w:left w:val="outset" w:sz="6" w:space="0" w:color="auto"/>
              <w:bottom w:val="outset" w:sz="6" w:space="0" w:color="auto"/>
            </w:tcBorders>
          </w:tcPr>
          <w:p w14:paraId="676B9ACA" w14:textId="77777777" w:rsidR="00900102" w:rsidRPr="009C3808" w:rsidRDefault="00900102" w:rsidP="00852857">
            <w:pPr>
              <w:rPr>
                <w:lang w:val="sr-Latn-RS"/>
              </w:rPr>
            </w:pPr>
            <w:r w:rsidRPr="009C3808">
              <w:rPr>
                <w:szCs w:val="22"/>
                <w:lang w:val="sr-Latn-RS"/>
              </w:rPr>
              <w:t>neregularna menstruacija*</w:t>
            </w:r>
          </w:p>
        </w:tc>
      </w:tr>
      <w:tr w:rsidR="00900102" w:rsidRPr="009C3808" w14:paraId="322B6F5E" w14:textId="77777777" w:rsidTr="00FD11FC">
        <w:tc>
          <w:tcPr>
            <w:tcW w:w="1794" w:type="pct"/>
            <w:vMerge w:val="restart"/>
            <w:tcBorders>
              <w:top w:val="outset" w:sz="6" w:space="0" w:color="auto"/>
              <w:bottom w:val="outset" w:sz="6" w:space="0" w:color="auto"/>
              <w:right w:val="outset" w:sz="6" w:space="0" w:color="auto"/>
            </w:tcBorders>
          </w:tcPr>
          <w:p w14:paraId="6F3073B5" w14:textId="546A2C74" w:rsidR="00900102" w:rsidRPr="009C3808" w:rsidRDefault="00900102" w:rsidP="00852857">
            <w:pPr>
              <w:rPr>
                <w:lang w:val="sr-Latn-RS"/>
              </w:rPr>
            </w:pPr>
            <w:r w:rsidRPr="009C3808">
              <w:rPr>
                <w:b/>
                <w:bCs/>
                <w:szCs w:val="22"/>
                <w:lang w:val="sr-Latn-RS"/>
              </w:rPr>
              <w:t>Opšti poremećaji i reakcije na m</w:t>
            </w:r>
            <w:r w:rsidR="002F6511" w:rsidRPr="009C3808">
              <w:rPr>
                <w:b/>
                <w:bCs/>
                <w:szCs w:val="22"/>
                <w:lang w:val="sr-Latn-RS"/>
              </w:rPr>
              <w:t>j</w:t>
            </w:r>
            <w:r w:rsidRPr="009C3808">
              <w:rPr>
                <w:b/>
                <w:bCs/>
                <w:szCs w:val="22"/>
                <w:lang w:val="sr-Latn-RS"/>
              </w:rPr>
              <w:t>estu prim</w:t>
            </w:r>
            <w:r w:rsidR="002F6511" w:rsidRPr="009C3808">
              <w:rPr>
                <w:b/>
                <w:bCs/>
                <w:szCs w:val="22"/>
                <w:lang w:val="sr-Latn-RS"/>
              </w:rPr>
              <w:t>j</w:t>
            </w:r>
            <w:r w:rsidRPr="009C3808">
              <w:rPr>
                <w:b/>
                <w:bCs/>
                <w:szCs w:val="22"/>
                <w:lang w:val="sr-Latn-RS"/>
              </w:rPr>
              <w:t>ene</w:t>
            </w:r>
          </w:p>
        </w:tc>
        <w:tc>
          <w:tcPr>
            <w:tcW w:w="1025" w:type="pct"/>
            <w:tcBorders>
              <w:top w:val="outset" w:sz="6" w:space="0" w:color="auto"/>
              <w:left w:val="outset" w:sz="6" w:space="0" w:color="auto"/>
              <w:bottom w:val="outset" w:sz="6" w:space="0" w:color="auto"/>
              <w:right w:val="outset" w:sz="6" w:space="0" w:color="auto"/>
            </w:tcBorders>
          </w:tcPr>
          <w:p w14:paraId="30D3D041" w14:textId="77777777" w:rsidR="00900102" w:rsidRPr="009C3808" w:rsidRDefault="00900102" w:rsidP="00852857">
            <w:pPr>
              <w:rPr>
                <w:lang w:val="sr-Latn-RS"/>
              </w:rPr>
            </w:pPr>
            <w:r w:rsidRPr="009C3808">
              <w:rPr>
                <w:bCs/>
                <w:szCs w:val="22"/>
                <w:lang w:val="sr-Latn-RS"/>
              </w:rPr>
              <w:t>Veoma često</w:t>
            </w:r>
          </w:p>
        </w:tc>
        <w:tc>
          <w:tcPr>
            <w:tcW w:w="2181" w:type="pct"/>
            <w:tcBorders>
              <w:top w:val="outset" w:sz="6" w:space="0" w:color="auto"/>
              <w:left w:val="outset" w:sz="6" w:space="0" w:color="auto"/>
              <w:bottom w:val="outset" w:sz="6" w:space="0" w:color="auto"/>
            </w:tcBorders>
          </w:tcPr>
          <w:p w14:paraId="48E91DDC" w14:textId="77777777" w:rsidR="00900102" w:rsidRPr="009C3808" w:rsidRDefault="00900102" w:rsidP="00852857">
            <w:pPr>
              <w:rPr>
                <w:lang w:val="sr-Latn-RS"/>
              </w:rPr>
            </w:pPr>
            <w:r w:rsidRPr="009C3808">
              <w:rPr>
                <w:szCs w:val="22"/>
                <w:lang w:val="sr-Latn-RS"/>
              </w:rPr>
              <w:t>zamor, iritabilnost</w:t>
            </w:r>
          </w:p>
        </w:tc>
      </w:tr>
      <w:tr w:rsidR="000B39E7" w:rsidRPr="009C3808" w14:paraId="16F5EDBE" w14:textId="77777777" w:rsidTr="00FD11FC">
        <w:tc>
          <w:tcPr>
            <w:tcW w:w="0" w:type="auto"/>
            <w:vMerge/>
            <w:tcBorders>
              <w:top w:val="outset" w:sz="6" w:space="0" w:color="auto"/>
              <w:bottom w:val="outset" w:sz="6" w:space="0" w:color="auto"/>
              <w:right w:val="outset" w:sz="6" w:space="0" w:color="auto"/>
            </w:tcBorders>
          </w:tcPr>
          <w:p w14:paraId="19A9EB7F" w14:textId="77777777" w:rsidR="000B39E7" w:rsidRPr="009C3808" w:rsidRDefault="000B39E7" w:rsidP="00852857">
            <w:pPr>
              <w:rPr>
                <w:lang w:val="sr-Latn-RS"/>
              </w:rPr>
            </w:pPr>
          </w:p>
        </w:tc>
        <w:tc>
          <w:tcPr>
            <w:tcW w:w="1025" w:type="pct"/>
            <w:tcBorders>
              <w:top w:val="outset" w:sz="6" w:space="0" w:color="auto"/>
              <w:left w:val="outset" w:sz="6" w:space="0" w:color="auto"/>
              <w:bottom w:val="outset" w:sz="6" w:space="0" w:color="auto"/>
              <w:right w:val="outset" w:sz="6" w:space="0" w:color="auto"/>
            </w:tcBorders>
          </w:tcPr>
          <w:p w14:paraId="26BC210F" w14:textId="02C38D9C" w:rsidR="000B39E7" w:rsidRPr="009C3808" w:rsidRDefault="000B39E7" w:rsidP="00852857">
            <w:pPr>
              <w:rPr>
                <w:bCs/>
                <w:szCs w:val="22"/>
                <w:lang w:val="sr-Latn-RS"/>
              </w:rPr>
            </w:pPr>
            <w:r>
              <w:rPr>
                <w:bCs/>
                <w:szCs w:val="22"/>
                <w:lang w:val="sr-Latn-RS"/>
              </w:rPr>
              <w:t>Povremeno</w:t>
            </w:r>
          </w:p>
        </w:tc>
        <w:tc>
          <w:tcPr>
            <w:tcW w:w="2181" w:type="pct"/>
            <w:tcBorders>
              <w:top w:val="outset" w:sz="6" w:space="0" w:color="auto"/>
              <w:left w:val="outset" w:sz="6" w:space="0" w:color="auto"/>
              <w:bottom w:val="outset" w:sz="6" w:space="0" w:color="auto"/>
            </w:tcBorders>
          </w:tcPr>
          <w:p w14:paraId="1A4CFF96" w14:textId="226CBDE3" w:rsidR="000B39E7" w:rsidRPr="009C3808" w:rsidRDefault="00A55D6B" w:rsidP="00852857">
            <w:pPr>
              <w:rPr>
                <w:szCs w:val="22"/>
                <w:lang w:val="sr-Latn-RS"/>
              </w:rPr>
            </w:pPr>
            <w:r>
              <w:rPr>
                <w:szCs w:val="22"/>
                <w:lang w:val="sr-Latn-RS"/>
              </w:rPr>
              <w:t>apstinencijalni sindrom</w:t>
            </w:r>
          </w:p>
        </w:tc>
      </w:tr>
      <w:tr w:rsidR="00900102" w:rsidRPr="009C3808" w14:paraId="27E5375F" w14:textId="77777777" w:rsidTr="00FD11FC">
        <w:tc>
          <w:tcPr>
            <w:tcW w:w="0" w:type="auto"/>
            <w:vMerge/>
            <w:tcBorders>
              <w:top w:val="outset" w:sz="6" w:space="0" w:color="auto"/>
              <w:bottom w:val="outset" w:sz="6" w:space="0" w:color="auto"/>
              <w:right w:val="outset" w:sz="6" w:space="0" w:color="auto"/>
            </w:tcBorders>
          </w:tcPr>
          <w:p w14:paraId="475C38F2" w14:textId="77777777" w:rsidR="00900102" w:rsidRPr="009C3808" w:rsidRDefault="00900102" w:rsidP="00852857">
            <w:pPr>
              <w:rPr>
                <w:lang w:val="sr-Latn-RS"/>
              </w:rPr>
            </w:pPr>
          </w:p>
        </w:tc>
        <w:tc>
          <w:tcPr>
            <w:tcW w:w="1025" w:type="pct"/>
            <w:tcBorders>
              <w:top w:val="outset" w:sz="6" w:space="0" w:color="auto"/>
              <w:left w:val="outset" w:sz="6" w:space="0" w:color="auto"/>
              <w:bottom w:val="outset" w:sz="6" w:space="0" w:color="auto"/>
              <w:right w:val="outset" w:sz="6" w:space="0" w:color="auto"/>
            </w:tcBorders>
          </w:tcPr>
          <w:p w14:paraId="380186EA" w14:textId="77777777" w:rsidR="00900102" w:rsidRPr="009C3808" w:rsidRDefault="00900102" w:rsidP="00852857">
            <w:pPr>
              <w:rPr>
                <w:lang w:val="sr-Latn-RS"/>
              </w:rPr>
            </w:pPr>
            <w:r w:rsidRPr="009C3808">
              <w:rPr>
                <w:bCs/>
                <w:szCs w:val="22"/>
                <w:lang w:val="sr-Latn-RS"/>
              </w:rPr>
              <w:t>Nepoznato</w:t>
            </w:r>
          </w:p>
        </w:tc>
        <w:tc>
          <w:tcPr>
            <w:tcW w:w="2181" w:type="pct"/>
            <w:tcBorders>
              <w:top w:val="outset" w:sz="6" w:space="0" w:color="auto"/>
              <w:left w:val="outset" w:sz="6" w:space="0" w:color="auto"/>
              <w:bottom w:val="outset" w:sz="6" w:space="0" w:color="auto"/>
            </w:tcBorders>
          </w:tcPr>
          <w:p w14:paraId="2DA1812C" w14:textId="77777777" w:rsidR="00900102" w:rsidRPr="009C3808" w:rsidRDefault="00900102" w:rsidP="00852857">
            <w:pPr>
              <w:rPr>
                <w:lang w:val="sr-Latn-RS"/>
              </w:rPr>
            </w:pPr>
            <w:r w:rsidRPr="009C3808">
              <w:rPr>
                <w:szCs w:val="22"/>
                <w:lang w:val="sr-Latn-RS"/>
              </w:rPr>
              <w:t>periferni edem*</w:t>
            </w:r>
          </w:p>
        </w:tc>
      </w:tr>
      <w:tr w:rsidR="00900102" w:rsidRPr="009C3808" w14:paraId="66793B76" w14:textId="77777777" w:rsidTr="00FD11FC">
        <w:tc>
          <w:tcPr>
            <w:tcW w:w="1794" w:type="pct"/>
            <w:vMerge w:val="restart"/>
            <w:tcBorders>
              <w:top w:val="outset" w:sz="6" w:space="0" w:color="auto"/>
              <w:bottom w:val="outset" w:sz="6" w:space="0" w:color="auto"/>
              <w:right w:val="outset" w:sz="6" w:space="0" w:color="auto"/>
            </w:tcBorders>
          </w:tcPr>
          <w:p w14:paraId="1F8A0ECE" w14:textId="77777777" w:rsidR="00900102" w:rsidRPr="009C3808" w:rsidRDefault="00900102" w:rsidP="00852857">
            <w:pPr>
              <w:rPr>
                <w:lang w:val="sr-Latn-RS"/>
              </w:rPr>
            </w:pPr>
            <w:r w:rsidRPr="009C3808">
              <w:rPr>
                <w:b/>
                <w:bCs/>
                <w:szCs w:val="22"/>
                <w:lang w:val="sr-Latn-RS"/>
              </w:rPr>
              <w:t>Ispitivanja</w:t>
            </w:r>
          </w:p>
        </w:tc>
        <w:tc>
          <w:tcPr>
            <w:tcW w:w="1025" w:type="pct"/>
            <w:tcBorders>
              <w:top w:val="outset" w:sz="6" w:space="0" w:color="auto"/>
              <w:left w:val="outset" w:sz="6" w:space="0" w:color="auto"/>
              <w:bottom w:val="outset" w:sz="6" w:space="0" w:color="auto"/>
              <w:right w:val="outset" w:sz="6" w:space="0" w:color="auto"/>
            </w:tcBorders>
          </w:tcPr>
          <w:p w14:paraId="0E66BFC5" w14:textId="77777777" w:rsidR="00900102" w:rsidRPr="009C3808" w:rsidRDefault="00900102" w:rsidP="00852857">
            <w:pPr>
              <w:rPr>
                <w:lang w:val="sr-Latn-RS"/>
              </w:rPr>
            </w:pPr>
            <w:r w:rsidRPr="009C3808">
              <w:rPr>
                <w:bCs/>
                <w:szCs w:val="22"/>
                <w:lang w:val="sr-Latn-RS"/>
              </w:rPr>
              <w:t>Često</w:t>
            </w:r>
          </w:p>
        </w:tc>
        <w:tc>
          <w:tcPr>
            <w:tcW w:w="2181" w:type="pct"/>
            <w:tcBorders>
              <w:top w:val="outset" w:sz="6" w:space="0" w:color="auto"/>
              <w:left w:val="outset" w:sz="6" w:space="0" w:color="auto"/>
              <w:bottom w:val="outset" w:sz="6" w:space="0" w:color="auto"/>
            </w:tcBorders>
          </w:tcPr>
          <w:p w14:paraId="16D78E42" w14:textId="6F04F2A6" w:rsidR="00900102" w:rsidRPr="009C3808" w:rsidRDefault="00900102" w:rsidP="00852857">
            <w:pPr>
              <w:rPr>
                <w:lang w:val="sr-Latn-RS"/>
              </w:rPr>
            </w:pPr>
            <w:r w:rsidRPr="009C3808">
              <w:rPr>
                <w:szCs w:val="22"/>
                <w:lang w:val="sr-Latn-RS"/>
              </w:rPr>
              <w:t>povećanje t</w:t>
            </w:r>
            <w:r w:rsidR="002F6511" w:rsidRPr="009C3808">
              <w:rPr>
                <w:szCs w:val="22"/>
                <w:lang w:val="sr-Latn-RS"/>
              </w:rPr>
              <w:t>j</w:t>
            </w:r>
            <w:r w:rsidRPr="009C3808">
              <w:rPr>
                <w:szCs w:val="22"/>
                <w:lang w:val="sr-Latn-RS"/>
              </w:rPr>
              <w:t>elesne mase, smanjenje t</w:t>
            </w:r>
            <w:r w:rsidR="002F6511" w:rsidRPr="009C3808">
              <w:rPr>
                <w:szCs w:val="22"/>
                <w:lang w:val="sr-Latn-RS"/>
              </w:rPr>
              <w:t>j</w:t>
            </w:r>
            <w:r w:rsidRPr="009C3808">
              <w:rPr>
                <w:szCs w:val="22"/>
                <w:lang w:val="sr-Latn-RS"/>
              </w:rPr>
              <w:t>elesne mase</w:t>
            </w:r>
          </w:p>
        </w:tc>
      </w:tr>
      <w:tr w:rsidR="00900102" w:rsidRPr="009C3808" w14:paraId="2A89687B" w14:textId="77777777" w:rsidTr="00FD11FC">
        <w:tc>
          <w:tcPr>
            <w:tcW w:w="0" w:type="auto"/>
            <w:vMerge/>
            <w:tcBorders>
              <w:top w:val="outset" w:sz="6" w:space="0" w:color="auto"/>
              <w:bottom w:val="outset" w:sz="6" w:space="0" w:color="auto"/>
              <w:right w:val="outset" w:sz="6" w:space="0" w:color="auto"/>
            </w:tcBorders>
            <w:vAlign w:val="center"/>
          </w:tcPr>
          <w:p w14:paraId="53EB14A1" w14:textId="77777777" w:rsidR="00900102" w:rsidRPr="009C3808" w:rsidRDefault="00900102" w:rsidP="00852857">
            <w:pPr>
              <w:rPr>
                <w:lang w:val="sr-Latn-RS"/>
              </w:rPr>
            </w:pPr>
          </w:p>
        </w:tc>
        <w:tc>
          <w:tcPr>
            <w:tcW w:w="1025" w:type="pct"/>
            <w:tcBorders>
              <w:top w:val="outset" w:sz="6" w:space="0" w:color="auto"/>
              <w:left w:val="outset" w:sz="6" w:space="0" w:color="auto"/>
              <w:bottom w:val="outset" w:sz="6" w:space="0" w:color="auto"/>
              <w:right w:val="outset" w:sz="6" w:space="0" w:color="auto"/>
            </w:tcBorders>
          </w:tcPr>
          <w:p w14:paraId="7C833A81" w14:textId="77777777" w:rsidR="00900102" w:rsidRPr="009C3808" w:rsidRDefault="00900102" w:rsidP="00852857">
            <w:pPr>
              <w:rPr>
                <w:lang w:val="sr-Latn-RS"/>
              </w:rPr>
            </w:pPr>
            <w:r w:rsidRPr="009C3808">
              <w:rPr>
                <w:bCs/>
                <w:szCs w:val="22"/>
                <w:lang w:val="sr-Latn-RS"/>
              </w:rPr>
              <w:t>Nepoznato</w:t>
            </w:r>
          </w:p>
        </w:tc>
        <w:tc>
          <w:tcPr>
            <w:tcW w:w="2181" w:type="pct"/>
            <w:tcBorders>
              <w:top w:val="outset" w:sz="6" w:space="0" w:color="auto"/>
              <w:left w:val="outset" w:sz="6" w:space="0" w:color="auto"/>
              <w:bottom w:val="outset" w:sz="6" w:space="0" w:color="auto"/>
            </w:tcBorders>
          </w:tcPr>
          <w:p w14:paraId="516854C8" w14:textId="77777777" w:rsidR="00900102" w:rsidRPr="009C3808" w:rsidRDefault="00900102" w:rsidP="00852857">
            <w:pPr>
              <w:rPr>
                <w:lang w:val="sr-Latn-RS"/>
              </w:rPr>
            </w:pPr>
            <w:r w:rsidRPr="009C3808">
              <w:rPr>
                <w:szCs w:val="22"/>
                <w:lang w:val="sr-Latn-RS"/>
              </w:rPr>
              <w:t>povećan intraokularni pritisak*</w:t>
            </w:r>
          </w:p>
        </w:tc>
      </w:tr>
    </w:tbl>
    <w:p w14:paraId="7479F8C4" w14:textId="11FCB576" w:rsidR="00900102" w:rsidRPr="009C3808" w:rsidRDefault="00900102" w:rsidP="00852857">
      <w:pPr>
        <w:spacing w:line="276" w:lineRule="auto"/>
        <w:rPr>
          <w:b/>
          <w:sz w:val="20"/>
          <w:szCs w:val="20"/>
          <w:lang w:val="sr-Latn-RS"/>
        </w:rPr>
      </w:pPr>
      <w:r w:rsidRPr="009C3808">
        <w:rPr>
          <w:sz w:val="20"/>
          <w:szCs w:val="20"/>
          <w:lang w:val="sr-Latn-RS"/>
        </w:rPr>
        <w:t>*</w:t>
      </w:r>
      <w:r w:rsidRPr="009C3808">
        <w:rPr>
          <w:bCs/>
          <w:sz w:val="20"/>
          <w:szCs w:val="20"/>
          <w:lang w:val="sr-Latn-RS"/>
        </w:rPr>
        <w:t xml:space="preserve"> neželjene reakcije koje su zab</w:t>
      </w:r>
      <w:r w:rsidR="002F6511" w:rsidRPr="009C3808">
        <w:rPr>
          <w:bCs/>
          <w:sz w:val="20"/>
          <w:szCs w:val="20"/>
          <w:lang w:val="sr-Latn-RS"/>
        </w:rPr>
        <w:t>i</w:t>
      </w:r>
      <w:r w:rsidRPr="009C3808">
        <w:rPr>
          <w:bCs/>
          <w:sz w:val="20"/>
          <w:szCs w:val="20"/>
          <w:lang w:val="sr-Latn-RS"/>
        </w:rPr>
        <w:t>l</w:t>
      </w:r>
      <w:r w:rsidR="002F6511" w:rsidRPr="009C3808">
        <w:rPr>
          <w:bCs/>
          <w:sz w:val="20"/>
          <w:szCs w:val="20"/>
          <w:lang w:val="sr-Latn-RS"/>
        </w:rPr>
        <w:t>j</w:t>
      </w:r>
      <w:r w:rsidRPr="009C3808">
        <w:rPr>
          <w:bCs/>
          <w:sz w:val="20"/>
          <w:szCs w:val="20"/>
          <w:lang w:val="sr-Latn-RS"/>
        </w:rPr>
        <w:t>ežene nakon stavljanja l</w:t>
      </w:r>
      <w:r w:rsidR="002F6511" w:rsidRPr="009C3808">
        <w:rPr>
          <w:bCs/>
          <w:sz w:val="20"/>
          <w:szCs w:val="20"/>
          <w:lang w:val="sr-Latn-RS"/>
        </w:rPr>
        <w:t>ij</w:t>
      </w:r>
      <w:r w:rsidRPr="009C3808">
        <w:rPr>
          <w:bCs/>
          <w:sz w:val="20"/>
          <w:szCs w:val="20"/>
          <w:lang w:val="sr-Latn-RS"/>
        </w:rPr>
        <w:t>eka u promet</w:t>
      </w:r>
      <w:r w:rsidRPr="009C3808">
        <w:rPr>
          <w:b/>
          <w:sz w:val="20"/>
          <w:szCs w:val="20"/>
          <w:lang w:val="sr-Latn-RS"/>
        </w:rPr>
        <w:tab/>
      </w:r>
    </w:p>
    <w:p w14:paraId="06497F5A" w14:textId="77777777" w:rsidR="00900102" w:rsidRPr="009C3808" w:rsidRDefault="00900102" w:rsidP="00852857">
      <w:pPr>
        <w:spacing w:line="276" w:lineRule="auto"/>
        <w:rPr>
          <w:b/>
          <w:szCs w:val="22"/>
          <w:lang w:val="sr-Latn-RS"/>
        </w:rPr>
      </w:pPr>
    </w:p>
    <w:p w14:paraId="4CA754D2" w14:textId="77777777" w:rsidR="00900102" w:rsidRPr="009C3808" w:rsidRDefault="00900102" w:rsidP="00852857">
      <w:pPr>
        <w:rPr>
          <w:color w:val="000000"/>
          <w:spacing w:val="-3"/>
          <w:szCs w:val="22"/>
          <w:u w:val="single"/>
          <w:lang w:val="sr-Latn-RS" w:eastAsia="en-GB"/>
        </w:rPr>
      </w:pPr>
      <w:r w:rsidRPr="009C3808">
        <w:rPr>
          <w:color w:val="000000"/>
          <w:spacing w:val="-3"/>
          <w:szCs w:val="22"/>
          <w:u w:val="single"/>
          <w:lang w:val="sr-Latn-RS" w:eastAsia="en-GB"/>
        </w:rPr>
        <w:t>Apstinencijalni simptomi</w:t>
      </w:r>
    </w:p>
    <w:p w14:paraId="4A6DCDD0" w14:textId="339DF9EF" w:rsidR="00900102" w:rsidRPr="009C3808" w:rsidRDefault="00900102" w:rsidP="00852857">
      <w:pPr>
        <w:rPr>
          <w:b/>
          <w:bCs/>
          <w:color w:val="000000"/>
          <w:spacing w:val="-3"/>
          <w:szCs w:val="22"/>
          <w:lang w:val="sr-Latn-RS" w:eastAsia="en-GB"/>
        </w:rPr>
      </w:pPr>
      <w:r w:rsidRPr="009C3808">
        <w:rPr>
          <w:color w:val="000000"/>
          <w:spacing w:val="-3"/>
          <w:szCs w:val="22"/>
          <w:lang w:val="sr-Latn-RS" w:eastAsia="en-GB"/>
        </w:rPr>
        <w:t>Apstinencijalni simptomi se javljaju posl</w:t>
      </w:r>
      <w:r w:rsidR="002F6511" w:rsidRPr="009C3808">
        <w:rPr>
          <w:color w:val="000000"/>
          <w:spacing w:val="-3"/>
          <w:szCs w:val="22"/>
          <w:lang w:val="sr-Latn-RS" w:eastAsia="en-GB"/>
        </w:rPr>
        <w:t>ij</w:t>
      </w:r>
      <w:r w:rsidRPr="009C3808">
        <w:rPr>
          <w:color w:val="000000"/>
          <w:spacing w:val="-3"/>
          <w:szCs w:val="22"/>
          <w:lang w:val="sr-Latn-RS" w:eastAsia="en-GB"/>
        </w:rPr>
        <w:t>e brzog smanjivanja doze ili naglog prekida terapije benzodiazepinima, uključujući i alprazolam. Mogu se javiti u rasponu od blage disforije i nesanice do teškog sindroma koji uključuje abdominalne i mišićne grčeve, povraćanje, znojenje, tremor i konvulzije. Dodatno, nakon brzog smanjenja doze ili naglog prekida terapije može doći i do pojave konvulzija u sklopu apstinencijalnog sindroma.</w:t>
      </w:r>
    </w:p>
    <w:p w14:paraId="717D7003" w14:textId="77777777" w:rsidR="00900102" w:rsidRPr="009C3808" w:rsidRDefault="00900102" w:rsidP="00852857">
      <w:pPr>
        <w:rPr>
          <w:b/>
          <w:bCs/>
          <w:i/>
          <w:iCs/>
          <w:color w:val="000000"/>
          <w:spacing w:val="-3"/>
          <w:szCs w:val="22"/>
          <w:lang w:val="sr-Latn-RS" w:eastAsia="en-GB"/>
        </w:rPr>
      </w:pPr>
    </w:p>
    <w:p w14:paraId="743F1FEB" w14:textId="77777777" w:rsidR="00900102" w:rsidRPr="009C3808" w:rsidRDefault="00900102" w:rsidP="00852857">
      <w:pPr>
        <w:rPr>
          <w:color w:val="000000"/>
          <w:spacing w:val="-3"/>
          <w:szCs w:val="22"/>
          <w:u w:val="single"/>
          <w:lang w:val="sr-Latn-RS" w:eastAsia="en-GB"/>
        </w:rPr>
      </w:pPr>
      <w:r w:rsidRPr="009C3808">
        <w:rPr>
          <w:bCs/>
          <w:iCs/>
          <w:color w:val="000000"/>
          <w:spacing w:val="-3"/>
          <w:szCs w:val="22"/>
          <w:u w:val="single"/>
          <w:lang w:val="sr-Latn-RS" w:eastAsia="en-GB"/>
        </w:rPr>
        <w:t xml:space="preserve">Amnezija </w:t>
      </w:r>
    </w:p>
    <w:p w14:paraId="34B86BE3" w14:textId="07E50E09" w:rsidR="00900102" w:rsidRPr="009C3808" w:rsidRDefault="00900102" w:rsidP="00852857">
      <w:pPr>
        <w:rPr>
          <w:color w:val="000000"/>
          <w:spacing w:val="-3"/>
          <w:szCs w:val="22"/>
          <w:lang w:val="sr-Latn-RS" w:eastAsia="en-GB"/>
        </w:rPr>
      </w:pPr>
      <w:r w:rsidRPr="009C3808">
        <w:rPr>
          <w:color w:val="000000"/>
          <w:spacing w:val="-3"/>
          <w:szCs w:val="22"/>
          <w:lang w:val="sr-Latn-RS" w:eastAsia="en-GB"/>
        </w:rPr>
        <w:t>Anterogradna amnezija se može javiti pri terapijskim dozama, a rizik se povećava pri prim</w:t>
      </w:r>
      <w:r w:rsidR="002F6511" w:rsidRPr="009C3808">
        <w:rPr>
          <w:color w:val="000000"/>
          <w:spacing w:val="-3"/>
          <w:szCs w:val="22"/>
          <w:lang w:val="sr-Latn-RS" w:eastAsia="en-GB"/>
        </w:rPr>
        <w:t>j</w:t>
      </w:r>
      <w:r w:rsidRPr="009C3808">
        <w:rPr>
          <w:color w:val="000000"/>
          <w:spacing w:val="-3"/>
          <w:szCs w:val="22"/>
          <w:lang w:val="sr-Latn-RS" w:eastAsia="en-GB"/>
        </w:rPr>
        <w:t>eni većih doza. Amnezija može da bude udružena sa neprikladnim ponašanjem (vid</w:t>
      </w:r>
      <w:r w:rsidR="002F6511" w:rsidRPr="009C3808">
        <w:rPr>
          <w:color w:val="000000"/>
          <w:spacing w:val="-3"/>
          <w:szCs w:val="22"/>
          <w:lang w:val="sr-Latn-RS" w:eastAsia="en-GB"/>
        </w:rPr>
        <w:t>j</w:t>
      </w:r>
      <w:r w:rsidRPr="009C3808">
        <w:rPr>
          <w:color w:val="000000"/>
          <w:spacing w:val="-3"/>
          <w:szCs w:val="22"/>
          <w:lang w:val="sr-Latn-RS" w:eastAsia="en-GB"/>
        </w:rPr>
        <w:t>eti</w:t>
      </w:r>
      <w:r w:rsidR="00E22FC8">
        <w:rPr>
          <w:color w:val="000000"/>
          <w:spacing w:val="-3"/>
          <w:szCs w:val="22"/>
          <w:lang w:val="sr-Latn-RS" w:eastAsia="en-GB"/>
        </w:rPr>
        <w:t xml:space="preserve"> dio</w:t>
      </w:r>
      <w:r w:rsidRPr="009C3808">
        <w:rPr>
          <w:color w:val="000000"/>
          <w:spacing w:val="-3"/>
          <w:szCs w:val="22"/>
          <w:lang w:val="sr-Latn-RS" w:eastAsia="en-GB"/>
        </w:rPr>
        <w:t xml:space="preserve"> 4.4). </w:t>
      </w:r>
    </w:p>
    <w:p w14:paraId="220FC480" w14:textId="77777777" w:rsidR="00900102" w:rsidRPr="009C3808" w:rsidRDefault="00900102" w:rsidP="00852857">
      <w:pPr>
        <w:rPr>
          <w:b/>
          <w:bCs/>
          <w:i/>
          <w:iCs/>
          <w:color w:val="000000"/>
          <w:spacing w:val="-3"/>
          <w:szCs w:val="22"/>
          <w:lang w:val="sr-Latn-RS" w:eastAsia="en-GB"/>
        </w:rPr>
      </w:pPr>
    </w:p>
    <w:p w14:paraId="51F21E97" w14:textId="77777777" w:rsidR="00900102" w:rsidRPr="009C3808" w:rsidRDefault="00900102" w:rsidP="00852857">
      <w:pPr>
        <w:rPr>
          <w:color w:val="000000"/>
          <w:spacing w:val="-3"/>
          <w:szCs w:val="22"/>
          <w:u w:val="single"/>
          <w:lang w:val="sr-Latn-RS" w:eastAsia="en-GB"/>
        </w:rPr>
      </w:pPr>
      <w:r w:rsidRPr="009C3808">
        <w:rPr>
          <w:bCs/>
          <w:iCs/>
          <w:color w:val="000000"/>
          <w:spacing w:val="-3"/>
          <w:szCs w:val="22"/>
          <w:u w:val="single"/>
          <w:lang w:val="sr-Latn-RS" w:eastAsia="en-GB"/>
        </w:rPr>
        <w:t xml:space="preserve">Depresija </w:t>
      </w:r>
    </w:p>
    <w:p w14:paraId="508C7A9E" w14:textId="2AE7F3D9" w:rsidR="00900102" w:rsidRPr="009C3808" w:rsidRDefault="00900102" w:rsidP="00852857">
      <w:pPr>
        <w:rPr>
          <w:color w:val="000000"/>
          <w:spacing w:val="-3"/>
          <w:szCs w:val="22"/>
          <w:lang w:val="sr-Latn-RS" w:eastAsia="en-GB"/>
        </w:rPr>
      </w:pPr>
      <w:r w:rsidRPr="009C3808">
        <w:rPr>
          <w:color w:val="000000"/>
          <w:spacing w:val="-3"/>
          <w:szCs w:val="22"/>
          <w:lang w:val="sr-Latn-RS" w:eastAsia="en-GB"/>
        </w:rPr>
        <w:t>Za vr</w:t>
      </w:r>
      <w:r w:rsidR="002F6511" w:rsidRPr="009C3808">
        <w:rPr>
          <w:color w:val="000000"/>
          <w:spacing w:val="-3"/>
          <w:szCs w:val="22"/>
          <w:lang w:val="sr-Latn-RS" w:eastAsia="en-GB"/>
        </w:rPr>
        <w:t>ij</w:t>
      </w:r>
      <w:r w:rsidRPr="009C3808">
        <w:rPr>
          <w:color w:val="000000"/>
          <w:spacing w:val="-3"/>
          <w:szCs w:val="22"/>
          <w:lang w:val="sr-Latn-RS" w:eastAsia="en-GB"/>
        </w:rPr>
        <w:t>eme l</w:t>
      </w:r>
      <w:r w:rsidR="002F6511" w:rsidRPr="009C3808">
        <w:rPr>
          <w:color w:val="000000"/>
          <w:spacing w:val="-3"/>
          <w:szCs w:val="22"/>
          <w:lang w:val="sr-Latn-RS" w:eastAsia="en-GB"/>
        </w:rPr>
        <w:t>ij</w:t>
      </w:r>
      <w:r w:rsidRPr="009C3808">
        <w:rPr>
          <w:color w:val="000000"/>
          <w:spacing w:val="-3"/>
          <w:szCs w:val="22"/>
          <w:lang w:val="sr-Latn-RS" w:eastAsia="en-GB"/>
        </w:rPr>
        <w:t>ečenja benzodiazepinima, prethodno nezapažena depresija može da postane očita.</w:t>
      </w:r>
    </w:p>
    <w:p w14:paraId="3848F197" w14:textId="77777777" w:rsidR="00900102" w:rsidRPr="009C3808" w:rsidRDefault="00900102" w:rsidP="00852857">
      <w:pPr>
        <w:rPr>
          <w:color w:val="000000"/>
          <w:spacing w:val="-3"/>
          <w:szCs w:val="22"/>
          <w:lang w:val="sr-Latn-RS" w:eastAsia="en-GB"/>
        </w:rPr>
      </w:pPr>
    </w:p>
    <w:p w14:paraId="616900CD" w14:textId="77777777" w:rsidR="00900102" w:rsidRPr="009C3808" w:rsidRDefault="00900102" w:rsidP="00852857">
      <w:pPr>
        <w:rPr>
          <w:color w:val="000000"/>
          <w:spacing w:val="-3"/>
          <w:szCs w:val="22"/>
          <w:u w:val="single"/>
          <w:lang w:val="sr-Latn-RS" w:eastAsia="en-GB"/>
        </w:rPr>
      </w:pPr>
      <w:r w:rsidRPr="009C3808">
        <w:rPr>
          <w:bCs/>
          <w:iCs/>
          <w:color w:val="000000"/>
          <w:spacing w:val="-3"/>
          <w:szCs w:val="22"/>
          <w:u w:val="single"/>
          <w:lang w:val="sr-Latn-RS" w:eastAsia="en-GB"/>
        </w:rPr>
        <w:t xml:space="preserve">Psihijatrijske i paradoksalne reakcije </w:t>
      </w:r>
    </w:p>
    <w:p w14:paraId="1450953D" w14:textId="188480C5" w:rsidR="00900102" w:rsidRPr="009C3808" w:rsidRDefault="00900102" w:rsidP="00852857">
      <w:pPr>
        <w:rPr>
          <w:color w:val="000000"/>
          <w:spacing w:val="-3"/>
          <w:szCs w:val="22"/>
          <w:lang w:val="sr-Latn-RS" w:eastAsia="en-GB"/>
        </w:rPr>
      </w:pPr>
      <w:r w:rsidRPr="009C3808">
        <w:rPr>
          <w:color w:val="000000"/>
          <w:spacing w:val="-3"/>
          <w:szCs w:val="22"/>
          <w:lang w:val="sr-Latn-RS" w:eastAsia="en-GB"/>
        </w:rPr>
        <w:t>Poznato je da se tokom prim</w:t>
      </w:r>
      <w:r w:rsidR="002F6511" w:rsidRPr="009C3808">
        <w:rPr>
          <w:color w:val="000000"/>
          <w:spacing w:val="-3"/>
          <w:szCs w:val="22"/>
          <w:lang w:val="sr-Latn-RS" w:eastAsia="en-GB"/>
        </w:rPr>
        <w:t>j</w:t>
      </w:r>
      <w:r w:rsidRPr="009C3808">
        <w:rPr>
          <w:color w:val="000000"/>
          <w:spacing w:val="-3"/>
          <w:szCs w:val="22"/>
          <w:lang w:val="sr-Latn-RS" w:eastAsia="en-GB"/>
        </w:rPr>
        <w:t>ene benzodiazepina i l</w:t>
      </w:r>
      <w:r w:rsidR="002F6511" w:rsidRPr="009C3808">
        <w:rPr>
          <w:color w:val="000000"/>
          <w:spacing w:val="-3"/>
          <w:szCs w:val="22"/>
          <w:lang w:val="sr-Latn-RS" w:eastAsia="en-GB"/>
        </w:rPr>
        <w:t>j</w:t>
      </w:r>
      <w:r w:rsidRPr="009C3808">
        <w:rPr>
          <w:color w:val="000000"/>
          <w:spacing w:val="-3"/>
          <w:szCs w:val="22"/>
          <w:lang w:val="sr-Latn-RS" w:eastAsia="en-GB"/>
        </w:rPr>
        <w:t>ekova sličnih benzodiazepinima javljaju reakcije kao što su nemir, agitiranost, razdražljivost, agresivnost, sumanute misli, b</w:t>
      </w:r>
      <w:r w:rsidR="002F6511" w:rsidRPr="009C3808">
        <w:rPr>
          <w:color w:val="000000"/>
          <w:spacing w:val="-3"/>
          <w:szCs w:val="22"/>
          <w:lang w:val="sr-Latn-RS" w:eastAsia="en-GB"/>
        </w:rPr>
        <w:t>ij</w:t>
      </w:r>
      <w:r w:rsidRPr="009C3808">
        <w:rPr>
          <w:color w:val="000000"/>
          <w:spacing w:val="-3"/>
          <w:szCs w:val="22"/>
          <w:lang w:val="sr-Latn-RS" w:eastAsia="en-GB"/>
        </w:rPr>
        <w:t>es, noćne more, halucinacije, psihoze, neprikladno ponašanje i druge neželjene bihejvioralne reakcije. Takve reakcije se kod ovog l</w:t>
      </w:r>
      <w:r w:rsidR="00A57BF8" w:rsidRPr="009C3808">
        <w:rPr>
          <w:color w:val="000000"/>
          <w:spacing w:val="-3"/>
          <w:szCs w:val="22"/>
          <w:lang w:val="sr-Latn-RS" w:eastAsia="en-GB"/>
        </w:rPr>
        <w:t>ij</w:t>
      </w:r>
      <w:r w:rsidRPr="009C3808">
        <w:rPr>
          <w:color w:val="000000"/>
          <w:spacing w:val="-3"/>
          <w:szCs w:val="22"/>
          <w:lang w:val="sr-Latn-RS" w:eastAsia="en-GB"/>
        </w:rPr>
        <w:t>eka mogu javiti u veoma teškom obliku. Češće se javljaju kod d</w:t>
      </w:r>
      <w:r w:rsidR="00A57BF8" w:rsidRPr="009C3808">
        <w:rPr>
          <w:color w:val="000000"/>
          <w:spacing w:val="-3"/>
          <w:szCs w:val="22"/>
          <w:lang w:val="sr-Latn-RS" w:eastAsia="en-GB"/>
        </w:rPr>
        <w:t>j</w:t>
      </w:r>
      <w:r w:rsidRPr="009C3808">
        <w:rPr>
          <w:color w:val="000000"/>
          <w:spacing w:val="-3"/>
          <w:szCs w:val="22"/>
          <w:lang w:val="sr-Latn-RS" w:eastAsia="en-GB"/>
        </w:rPr>
        <w:t>ece i starijih osoba.</w:t>
      </w:r>
    </w:p>
    <w:p w14:paraId="7279F3B0" w14:textId="77777777" w:rsidR="00900102" w:rsidRPr="009C3808" w:rsidRDefault="00900102" w:rsidP="00852857">
      <w:pPr>
        <w:rPr>
          <w:color w:val="000000"/>
          <w:spacing w:val="-3"/>
          <w:szCs w:val="22"/>
          <w:lang w:val="sr-Latn-RS" w:eastAsia="en-GB"/>
        </w:rPr>
      </w:pPr>
    </w:p>
    <w:p w14:paraId="4B869F6C" w14:textId="79582B22" w:rsidR="00900102" w:rsidRPr="009C3808" w:rsidRDefault="00900102" w:rsidP="00852857">
      <w:pPr>
        <w:rPr>
          <w:color w:val="000000"/>
          <w:spacing w:val="-3"/>
          <w:szCs w:val="22"/>
          <w:lang w:val="sr-Latn-RS" w:eastAsia="en-GB"/>
        </w:rPr>
      </w:pPr>
      <w:r w:rsidRPr="009C3808">
        <w:rPr>
          <w:color w:val="000000"/>
          <w:spacing w:val="-3"/>
          <w:szCs w:val="22"/>
          <w:lang w:val="sr-Latn-RS" w:eastAsia="en-GB"/>
        </w:rPr>
        <w:t>U mnogim spontanim prijavama slučajeva neželjenih bihejvioralnih reakcija, navodi se da su pacijenti istovremeno upotrebljavali i neke druge CNS l</w:t>
      </w:r>
      <w:r w:rsidR="00A57BF8" w:rsidRPr="009C3808">
        <w:rPr>
          <w:color w:val="000000"/>
          <w:spacing w:val="-3"/>
          <w:szCs w:val="22"/>
          <w:lang w:val="sr-Latn-RS" w:eastAsia="en-GB"/>
        </w:rPr>
        <w:t>j</w:t>
      </w:r>
      <w:r w:rsidRPr="009C3808">
        <w:rPr>
          <w:color w:val="000000"/>
          <w:spacing w:val="-3"/>
          <w:szCs w:val="22"/>
          <w:lang w:val="sr-Latn-RS" w:eastAsia="en-GB"/>
        </w:rPr>
        <w:t>ekove i/ili su imali već postojeće psihijatrijsko oboljenje. Pacijenti sa graničnim poremećajem ličnosti, postojećom istorijom nasilnog ili agresivnog ponašanja ili zloupotrebe alkohola i l</w:t>
      </w:r>
      <w:r w:rsidR="00A57BF8" w:rsidRPr="009C3808">
        <w:rPr>
          <w:color w:val="000000"/>
          <w:spacing w:val="-3"/>
          <w:szCs w:val="22"/>
          <w:lang w:val="sr-Latn-RS" w:eastAsia="en-GB"/>
        </w:rPr>
        <w:t>j</w:t>
      </w:r>
      <w:r w:rsidRPr="009C3808">
        <w:rPr>
          <w:color w:val="000000"/>
          <w:spacing w:val="-3"/>
          <w:szCs w:val="22"/>
          <w:lang w:val="sr-Latn-RS" w:eastAsia="en-GB"/>
        </w:rPr>
        <w:t>ekova, mogu da budu pod rizikom od ispoljavanja ovih reakcija. Prilikom obustavljanja terapije alprazolamom kod pacijenata sa postraumatskim stresnim poremećajem, zab</w:t>
      </w:r>
      <w:r w:rsidR="00A57BF8" w:rsidRPr="009C3808">
        <w:rPr>
          <w:color w:val="000000"/>
          <w:spacing w:val="-3"/>
          <w:szCs w:val="22"/>
          <w:lang w:val="sr-Latn-RS" w:eastAsia="en-GB"/>
        </w:rPr>
        <w:t>i</w:t>
      </w:r>
      <w:r w:rsidRPr="009C3808">
        <w:rPr>
          <w:color w:val="000000"/>
          <w:spacing w:val="-3"/>
          <w:szCs w:val="22"/>
          <w:lang w:val="sr-Latn-RS" w:eastAsia="en-GB"/>
        </w:rPr>
        <w:t>l</w:t>
      </w:r>
      <w:r w:rsidR="00A57BF8" w:rsidRPr="009C3808">
        <w:rPr>
          <w:color w:val="000000"/>
          <w:spacing w:val="-3"/>
          <w:szCs w:val="22"/>
          <w:lang w:val="sr-Latn-RS" w:eastAsia="en-GB"/>
        </w:rPr>
        <w:t>j</w:t>
      </w:r>
      <w:r w:rsidRPr="009C3808">
        <w:rPr>
          <w:color w:val="000000"/>
          <w:spacing w:val="-3"/>
          <w:szCs w:val="22"/>
          <w:lang w:val="sr-Latn-RS" w:eastAsia="en-GB"/>
        </w:rPr>
        <w:t xml:space="preserve">eženi su razdražljivost, neprijateljsko ponašanje i prisilne misli. </w:t>
      </w:r>
    </w:p>
    <w:p w14:paraId="069ECF13" w14:textId="77777777" w:rsidR="00900102" w:rsidRPr="009C3808" w:rsidRDefault="00900102" w:rsidP="00852857">
      <w:pPr>
        <w:rPr>
          <w:b/>
          <w:bCs/>
          <w:i/>
          <w:iCs/>
          <w:color w:val="000000"/>
          <w:spacing w:val="-3"/>
          <w:szCs w:val="22"/>
          <w:lang w:val="sr-Latn-RS" w:eastAsia="en-GB"/>
        </w:rPr>
      </w:pPr>
    </w:p>
    <w:p w14:paraId="157AC167" w14:textId="13FE2BBF" w:rsidR="00900102" w:rsidRPr="009C3808" w:rsidRDefault="00A55D6B" w:rsidP="00852857">
      <w:pPr>
        <w:rPr>
          <w:color w:val="000000"/>
          <w:spacing w:val="-3"/>
          <w:szCs w:val="22"/>
          <w:u w:val="single"/>
          <w:lang w:val="sr-Latn-RS" w:eastAsia="en-GB"/>
        </w:rPr>
      </w:pPr>
      <w:r>
        <w:rPr>
          <w:bCs/>
          <w:iCs/>
          <w:color w:val="000000"/>
          <w:spacing w:val="-3"/>
          <w:szCs w:val="22"/>
          <w:u w:val="single"/>
          <w:lang w:val="sr-Latn-RS" w:eastAsia="en-GB"/>
        </w:rPr>
        <w:t>Zloupotreba, z</w:t>
      </w:r>
      <w:r w:rsidR="00900102" w:rsidRPr="009C3808">
        <w:rPr>
          <w:bCs/>
          <w:iCs/>
          <w:color w:val="000000"/>
          <w:spacing w:val="-3"/>
          <w:szCs w:val="22"/>
          <w:u w:val="single"/>
          <w:lang w:val="sr-Latn-RS" w:eastAsia="en-GB"/>
        </w:rPr>
        <w:t>avisnost</w:t>
      </w:r>
      <w:r>
        <w:rPr>
          <w:bCs/>
          <w:iCs/>
          <w:color w:val="000000"/>
          <w:spacing w:val="-3"/>
          <w:szCs w:val="22"/>
          <w:u w:val="single"/>
          <w:lang w:val="sr-Latn-RS" w:eastAsia="en-GB"/>
        </w:rPr>
        <w:t xml:space="preserve"> i obustava l</w:t>
      </w:r>
      <w:r w:rsidR="00E22FC8">
        <w:rPr>
          <w:bCs/>
          <w:iCs/>
          <w:color w:val="000000"/>
          <w:spacing w:val="-3"/>
          <w:szCs w:val="22"/>
          <w:u w:val="single"/>
          <w:lang w:val="sr-Latn-RS" w:eastAsia="en-GB"/>
        </w:rPr>
        <w:t>ij</w:t>
      </w:r>
      <w:r>
        <w:rPr>
          <w:bCs/>
          <w:iCs/>
          <w:color w:val="000000"/>
          <w:spacing w:val="-3"/>
          <w:szCs w:val="22"/>
          <w:u w:val="single"/>
          <w:lang w:val="sr-Latn-RS" w:eastAsia="en-GB"/>
        </w:rPr>
        <w:t>eka</w:t>
      </w:r>
    </w:p>
    <w:p w14:paraId="215A5A6C" w14:textId="458BBCF7" w:rsidR="00900102" w:rsidRPr="009C3808" w:rsidRDefault="00900102" w:rsidP="00852857">
      <w:pPr>
        <w:rPr>
          <w:iCs/>
          <w:color w:val="000000"/>
          <w:spacing w:val="-3"/>
          <w:szCs w:val="22"/>
          <w:lang w:val="sr-Latn-RS" w:eastAsia="en-GB"/>
        </w:rPr>
      </w:pPr>
      <w:r w:rsidRPr="009C3808">
        <w:rPr>
          <w:iCs/>
          <w:color w:val="000000"/>
          <w:spacing w:val="-3"/>
          <w:szCs w:val="22"/>
          <w:lang w:val="sr-Latn-RS" w:eastAsia="en-GB"/>
        </w:rPr>
        <w:t xml:space="preserve">Upotreba benzodiazepina (čak i u terapijskim dozama) može da dovede do razvoja fizičke zavisnosti: prekid terapije može da dovede do javljanja apstinencijalnih simptoma ili </w:t>
      </w:r>
      <w:r w:rsidRPr="009C3808">
        <w:rPr>
          <w:i/>
          <w:color w:val="000000"/>
          <w:spacing w:val="-3"/>
          <w:szCs w:val="22"/>
          <w:lang w:val="sr-Latn-RS" w:eastAsia="en-GB"/>
        </w:rPr>
        <w:t>rebound</w:t>
      </w:r>
      <w:r w:rsidRPr="009C3808">
        <w:rPr>
          <w:iCs/>
          <w:color w:val="000000"/>
          <w:spacing w:val="-3"/>
          <w:szCs w:val="22"/>
          <w:lang w:val="sr-Latn-RS" w:eastAsia="en-GB"/>
        </w:rPr>
        <w:t xml:space="preserve"> fenomena (vid</w:t>
      </w:r>
      <w:r w:rsidR="00A57BF8" w:rsidRPr="009C3808">
        <w:rPr>
          <w:iCs/>
          <w:color w:val="000000"/>
          <w:spacing w:val="-3"/>
          <w:szCs w:val="22"/>
          <w:lang w:val="sr-Latn-RS" w:eastAsia="en-GB"/>
        </w:rPr>
        <w:t>j</w:t>
      </w:r>
      <w:r w:rsidRPr="009C3808">
        <w:rPr>
          <w:iCs/>
          <w:color w:val="000000"/>
          <w:spacing w:val="-3"/>
          <w:szCs w:val="22"/>
          <w:lang w:val="sr-Latn-RS" w:eastAsia="en-GB"/>
        </w:rPr>
        <w:t xml:space="preserve">eti </w:t>
      </w:r>
      <w:r w:rsidR="00E22FC8">
        <w:rPr>
          <w:iCs/>
          <w:color w:val="000000"/>
          <w:spacing w:val="-3"/>
          <w:szCs w:val="22"/>
          <w:lang w:val="sr-Latn-RS" w:eastAsia="en-GB"/>
        </w:rPr>
        <w:t>dio</w:t>
      </w:r>
      <w:r w:rsidRPr="009C3808">
        <w:rPr>
          <w:iCs/>
          <w:color w:val="000000"/>
          <w:spacing w:val="-3"/>
          <w:szCs w:val="22"/>
          <w:lang w:val="sr-Latn-RS" w:eastAsia="en-GB"/>
        </w:rPr>
        <w:t xml:space="preserve"> 4.4). Može se javiti psihička zavisnost. Zab</w:t>
      </w:r>
      <w:r w:rsidR="00A57BF8" w:rsidRPr="009C3808">
        <w:rPr>
          <w:iCs/>
          <w:color w:val="000000"/>
          <w:spacing w:val="-3"/>
          <w:szCs w:val="22"/>
          <w:lang w:val="sr-Latn-RS" w:eastAsia="en-GB"/>
        </w:rPr>
        <w:t>i</w:t>
      </w:r>
      <w:r w:rsidRPr="009C3808">
        <w:rPr>
          <w:iCs/>
          <w:color w:val="000000"/>
          <w:spacing w:val="-3"/>
          <w:szCs w:val="22"/>
          <w:lang w:val="sr-Latn-RS" w:eastAsia="en-GB"/>
        </w:rPr>
        <w:t>l</w:t>
      </w:r>
      <w:r w:rsidR="00A57BF8" w:rsidRPr="009C3808">
        <w:rPr>
          <w:iCs/>
          <w:color w:val="000000"/>
          <w:spacing w:val="-3"/>
          <w:szCs w:val="22"/>
          <w:lang w:val="sr-Latn-RS" w:eastAsia="en-GB"/>
        </w:rPr>
        <w:t>j</w:t>
      </w:r>
      <w:r w:rsidRPr="009C3808">
        <w:rPr>
          <w:iCs/>
          <w:color w:val="000000"/>
          <w:spacing w:val="-3"/>
          <w:szCs w:val="22"/>
          <w:lang w:val="sr-Latn-RS" w:eastAsia="en-GB"/>
        </w:rPr>
        <w:t>ežena je i zloupotreba benzodiazepina.</w:t>
      </w:r>
    </w:p>
    <w:p w14:paraId="224B9816" w14:textId="77777777" w:rsidR="00900102" w:rsidRPr="009C3808" w:rsidRDefault="00900102" w:rsidP="00852857">
      <w:pPr>
        <w:rPr>
          <w:noProof/>
          <w:szCs w:val="22"/>
          <w:u w:val="single"/>
          <w:lang w:val="sr-Latn-RS"/>
        </w:rPr>
      </w:pPr>
    </w:p>
    <w:p w14:paraId="57DADB68" w14:textId="77777777" w:rsidR="00231FE1" w:rsidRPr="009C3808" w:rsidRDefault="00231FE1" w:rsidP="00E2116A">
      <w:pPr>
        <w:tabs>
          <w:tab w:val="clear" w:pos="284"/>
        </w:tabs>
        <w:spacing w:line="276" w:lineRule="auto"/>
        <w:jc w:val="left"/>
        <w:rPr>
          <w:rFonts w:eastAsia="Calibri"/>
          <w:szCs w:val="22"/>
          <w:u w:val="single"/>
          <w:lang w:val="sr-Latn-RS"/>
        </w:rPr>
      </w:pPr>
      <w:r w:rsidRPr="009C3808">
        <w:rPr>
          <w:rFonts w:eastAsia="Calibri"/>
          <w:szCs w:val="22"/>
          <w:u w:val="single"/>
          <w:lang w:val="sr-Latn-RS"/>
        </w:rPr>
        <w:t>Prijavljivanje sumnji na neželjena dejstva</w:t>
      </w:r>
    </w:p>
    <w:p w14:paraId="02201241" w14:textId="77777777" w:rsidR="00231FE1" w:rsidRPr="009C3808" w:rsidRDefault="00231FE1" w:rsidP="00E2116A">
      <w:pPr>
        <w:tabs>
          <w:tab w:val="clear" w:pos="284"/>
        </w:tabs>
        <w:rPr>
          <w:rFonts w:eastAsia="Calibri"/>
          <w:szCs w:val="22"/>
          <w:lang w:val="sr-Latn-RS"/>
        </w:rPr>
      </w:pPr>
      <w:r w:rsidRPr="009C3808">
        <w:rPr>
          <w:rFonts w:eastAsia="Calibri"/>
          <w:szCs w:val="22"/>
          <w:lang w:val="sr-Latn-RS"/>
        </w:rPr>
        <w:lastRenderedPageBreak/>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2369098D" w14:textId="77777777" w:rsidR="00231FE1" w:rsidRPr="009C3808" w:rsidRDefault="00231FE1" w:rsidP="00A25525">
      <w:pPr>
        <w:tabs>
          <w:tab w:val="clear" w:pos="284"/>
        </w:tabs>
        <w:rPr>
          <w:rFonts w:eastAsia="Calibri"/>
          <w:szCs w:val="22"/>
          <w:lang w:val="sr-Latn-RS"/>
        </w:rPr>
      </w:pPr>
      <w:r w:rsidRPr="009C3808">
        <w:rPr>
          <w:rFonts w:eastAsia="Calibri"/>
          <w:szCs w:val="22"/>
          <w:lang w:val="sr-Latn-RS"/>
        </w:rPr>
        <w:t xml:space="preserve">Institut za ljekove i medicinska sredstva </w:t>
      </w:r>
    </w:p>
    <w:p w14:paraId="0FA03A13" w14:textId="77777777" w:rsidR="00231FE1" w:rsidRPr="009C3808" w:rsidRDefault="00231FE1">
      <w:pPr>
        <w:tabs>
          <w:tab w:val="clear" w:pos="284"/>
        </w:tabs>
        <w:rPr>
          <w:rFonts w:eastAsia="Calibri"/>
          <w:szCs w:val="22"/>
          <w:lang w:val="sr-Latn-RS"/>
        </w:rPr>
      </w:pPr>
      <w:r w:rsidRPr="009C3808">
        <w:rPr>
          <w:rFonts w:eastAsia="Calibri"/>
          <w:szCs w:val="22"/>
          <w:lang w:val="sr-Latn-RS"/>
        </w:rPr>
        <w:t>Odjeljenje za farmakovigilancu</w:t>
      </w:r>
    </w:p>
    <w:p w14:paraId="10E098D6" w14:textId="77777777" w:rsidR="00231FE1" w:rsidRPr="009C3808" w:rsidRDefault="00231FE1">
      <w:pPr>
        <w:tabs>
          <w:tab w:val="clear" w:pos="284"/>
        </w:tabs>
        <w:rPr>
          <w:rFonts w:eastAsia="Calibri"/>
          <w:szCs w:val="22"/>
          <w:lang w:val="sr-Latn-RS"/>
        </w:rPr>
      </w:pPr>
      <w:r w:rsidRPr="009C3808">
        <w:rPr>
          <w:rFonts w:eastAsia="Calibri"/>
          <w:szCs w:val="22"/>
          <w:lang w:val="sr-Latn-RS"/>
        </w:rPr>
        <w:t>Bulevar Ivana Crnojevića 64a, 81000 Podgorica</w:t>
      </w:r>
    </w:p>
    <w:p w14:paraId="13540A7C" w14:textId="77777777" w:rsidR="00231FE1" w:rsidRPr="009C3808" w:rsidRDefault="00231FE1" w:rsidP="00231FE1">
      <w:pPr>
        <w:tabs>
          <w:tab w:val="clear" w:pos="284"/>
        </w:tabs>
        <w:jc w:val="left"/>
        <w:rPr>
          <w:rFonts w:eastAsia="Calibri"/>
          <w:szCs w:val="22"/>
          <w:lang w:val="sr-Latn-RS"/>
        </w:rPr>
      </w:pPr>
    </w:p>
    <w:p w14:paraId="1A22E821" w14:textId="77777777" w:rsidR="00231FE1" w:rsidRPr="009C3808" w:rsidRDefault="00231FE1" w:rsidP="00231FE1">
      <w:pPr>
        <w:tabs>
          <w:tab w:val="clear" w:pos="284"/>
        </w:tabs>
        <w:rPr>
          <w:rFonts w:eastAsia="Calibri"/>
          <w:szCs w:val="22"/>
          <w:lang w:val="sr-Latn-RS"/>
        </w:rPr>
      </w:pPr>
      <w:r w:rsidRPr="009C3808">
        <w:rPr>
          <w:rFonts w:eastAsia="Calibri"/>
          <w:szCs w:val="22"/>
          <w:lang w:val="sr-Latn-RS"/>
        </w:rPr>
        <w:t>tel: +382 (0) 20 310 280</w:t>
      </w:r>
    </w:p>
    <w:p w14:paraId="482FEC7D" w14:textId="77777777" w:rsidR="00231FE1" w:rsidRPr="009C3808" w:rsidRDefault="00231FE1" w:rsidP="00231FE1">
      <w:pPr>
        <w:tabs>
          <w:tab w:val="clear" w:pos="284"/>
        </w:tabs>
        <w:rPr>
          <w:rFonts w:eastAsia="Calibri"/>
          <w:szCs w:val="22"/>
          <w:lang w:val="sr-Latn-RS"/>
        </w:rPr>
      </w:pPr>
      <w:r w:rsidRPr="009C3808">
        <w:rPr>
          <w:rFonts w:eastAsia="Calibri"/>
          <w:szCs w:val="22"/>
          <w:lang w:val="sr-Latn-RS"/>
        </w:rPr>
        <w:t>fax: +382 (0) 20 310 581</w:t>
      </w:r>
    </w:p>
    <w:p w14:paraId="71906195" w14:textId="77777777" w:rsidR="00231FE1" w:rsidRPr="009C3808" w:rsidRDefault="006A2512" w:rsidP="00231FE1">
      <w:pPr>
        <w:tabs>
          <w:tab w:val="clear" w:pos="284"/>
        </w:tabs>
        <w:rPr>
          <w:rFonts w:eastAsia="Calibri"/>
          <w:szCs w:val="22"/>
          <w:lang w:val="sr-Latn-RS"/>
        </w:rPr>
      </w:pPr>
      <w:hyperlink r:id="rId7" w:history="1">
        <w:r w:rsidR="00231FE1" w:rsidRPr="009C3808">
          <w:rPr>
            <w:rFonts w:eastAsia="Calibri"/>
            <w:color w:val="0563C1"/>
            <w:szCs w:val="22"/>
            <w:u w:val="single"/>
            <w:lang w:val="sr-Latn-RS"/>
          </w:rPr>
          <w:t>www.cinmed.me</w:t>
        </w:r>
      </w:hyperlink>
    </w:p>
    <w:p w14:paraId="4AFC79BA" w14:textId="77777777" w:rsidR="00231FE1" w:rsidRPr="009C3808" w:rsidRDefault="006A2512" w:rsidP="00231FE1">
      <w:pPr>
        <w:tabs>
          <w:tab w:val="clear" w:pos="284"/>
        </w:tabs>
        <w:rPr>
          <w:rFonts w:eastAsia="Calibri"/>
          <w:color w:val="0000FF"/>
          <w:szCs w:val="22"/>
          <w:u w:val="single"/>
          <w:lang w:val="sr-Latn-RS"/>
        </w:rPr>
      </w:pPr>
      <w:hyperlink r:id="rId8" w:history="1">
        <w:r w:rsidR="00231FE1" w:rsidRPr="009C3808">
          <w:rPr>
            <w:rFonts w:eastAsia="Calibri"/>
            <w:color w:val="0563C1"/>
            <w:szCs w:val="22"/>
            <w:u w:val="single"/>
            <w:lang w:val="sr-Latn-RS"/>
          </w:rPr>
          <w:t>nezeljenadejstva@cinmed.me</w:t>
        </w:r>
      </w:hyperlink>
    </w:p>
    <w:p w14:paraId="52D6C44A" w14:textId="77777777" w:rsidR="00231FE1" w:rsidRPr="009C3808" w:rsidRDefault="00231FE1" w:rsidP="00231FE1">
      <w:pPr>
        <w:tabs>
          <w:tab w:val="clear" w:pos="284"/>
        </w:tabs>
        <w:rPr>
          <w:rFonts w:eastAsia="Calibri"/>
          <w:szCs w:val="22"/>
          <w:lang w:val="sr-Latn-RS"/>
        </w:rPr>
      </w:pPr>
      <w:r w:rsidRPr="009C3808">
        <w:rPr>
          <w:rFonts w:eastAsia="Calibri"/>
          <w:szCs w:val="22"/>
          <w:lang w:val="sr-Latn-RS"/>
        </w:rPr>
        <w:t>putem IS zdravstvene zaštite</w:t>
      </w:r>
    </w:p>
    <w:p w14:paraId="0AD4CB4D" w14:textId="77777777" w:rsidR="00900102" w:rsidRPr="009C3808" w:rsidRDefault="00900102" w:rsidP="00852857">
      <w:pPr>
        <w:rPr>
          <w:szCs w:val="22"/>
          <w:lang w:val="sr-Latn-RS"/>
        </w:rPr>
      </w:pPr>
    </w:p>
    <w:p w14:paraId="2087FB2D" w14:textId="77777777" w:rsidR="00900102" w:rsidRPr="009C3808" w:rsidRDefault="00900102" w:rsidP="00852857">
      <w:pPr>
        <w:rPr>
          <w:b/>
          <w:bCs/>
          <w:szCs w:val="22"/>
          <w:lang w:val="sr-Latn-RS"/>
        </w:rPr>
      </w:pPr>
      <w:r w:rsidRPr="009C3808">
        <w:rPr>
          <w:b/>
          <w:bCs/>
          <w:szCs w:val="22"/>
          <w:lang w:val="sr-Latn-RS"/>
        </w:rPr>
        <w:t>4.9. Predoziranje</w:t>
      </w:r>
    </w:p>
    <w:p w14:paraId="1BBBBBA6" w14:textId="77777777" w:rsidR="00900102" w:rsidRPr="009C3808" w:rsidRDefault="00900102" w:rsidP="00852857">
      <w:pPr>
        <w:rPr>
          <w:szCs w:val="22"/>
          <w:lang w:val="sr-Latn-RS"/>
        </w:rPr>
      </w:pPr>
    </w:p>
    <w:p w14:paraId="0C1AA207" w14:textId="42CEDBA4" w:rsidR="00900102" w:rsidRPr="009C3808" w:rsidRDefault="00900102" w:rsidP="00A25525">
      <w:pPr>
        <w:rPr>
          <w:lang w:val="sr-Latn-RS"/>
        </w:rPr>
      </w:pPr>
      <w:r w:rsidRPr="009C3808">
        <w:rPr>
          <w:lang w:val="sr-Latn-RS"/>
        </w:rPr>
        <w:t>Kao i sa drugim benzodiazepinima, predoziranje ne bi trebalo da predstavlja opasnost po život, osim ako se ne kombinuju sa drugim depresorima CNS-a (uključujući alkohol). Prilikom l</w:t>
      </w:r>
      <w:r w:rsidR="00A57BF8" w:rsidRPr="009C3808">
        <w:rPr>
          <w:lang w:val="sr-Latn-RS"/>
        </w:rPr>
        <w:t>ij</w:t>
      </w:r>
      <w:r w:rsidRPr="009C3808">
        <w:rPr>
          <w:lang w:val="sr-Latn-RS"/>
        </w:rPr>
        <w:t>ečenja predoziranja bilo kojim l</w:t>
      </w:r>
      <w:r w:rsidR="00A57BF8" w:rsidRPr="009C3808">
        <w:rPr>
          <w:lang w:val="sr-Latn-RS"/>
        </w:rPr>
        <w:t>ij</w:t>
      </w:r>
      <w:r w:rsidRPr="009C3808">
        <w:rPr>
          <w:lang w:val="sr-Latn-RS"/>
        </w:rPr>
        <w:t>ekom treba imati na umu mogućnost da je istovremeno uzeto više l</w:t>
      </w:r>
      <w:r w:rsidR="00A57BF8" w:rsidRPr="009C3808">
        <w:rPr>
          <w:lang w:val="sr-Latn-RS"/>
        </w:rPr>
        <w:t>j</w:t>
      </w:r>
      <w:r w:rsidRPr="009C3808">
        <w:rPr>
          <w:lang w:val="sr-Latn-RS"/>
        </w:rPr>
        <w:t>ekova.</w:t>
      </w:r>
    </w:p>
    <w:p w14:paraId="7473AA4A" w14:textId="77777777" w:rsidR="0090075E" w:rsidRDefault="0090075E">
      <w:pPr>
        <w:rPr>
          <w:u w:val="single"/>
          <w:lang w:val="sr-Latn-RS"/>
        </w:rPr>
      </w:pPr>
    </w:p>
    <w:p w14:paraId="773D7032" w14:textId="77777777" w:rsidR="0090075E" w:rsidRPr="009C3808" w:rsidRDefault="0090075E">
      <w:pPr>
        <w:rPr>
          <w:lang w:val="sr-Latn-RS"/>
        </w:rPr>
      </w:pPr>
      <w:r w:rsidRPr="009C3808">
        <w:rPr>
          <w:lang w:val="sr-Latn-RS"/>
        </w:rPr>
        <w:t>Poslije oralnog predoziranja benzodiazepinima treba izazvati povraćanje (u roku od sat vremena) ukoliko je pacijent svjestan, ili gastričnu lavažu ukoliko je bez svijesti, pri čemu se mora obezbijediti prohodnost disajnih puteva. Ukoliko pražnjenje želuca ne dovede do poboljšanja, potrebno je dati aktivni ugalj da bi se smanjila resorpcija lijeka.</w:t>
      </w:r>
    </w:p>
    <w:p w14:paraId="0B062395" w14:textId="77777777" w:rsidR="0090075E" w:rsidRPr="009C3808" w:rsidRDefault="0090075E">
      <w:pPr>
        <w:rPr>
          <w:lang w:val="sr-Latn-RS"/>
        </w:rPr>
      </w:pPr>
    </w:p>
    <w:p w14:paraId="058FB086" w14:textId="5E1B3090" w:rsidR="0090075E" w:rsidRPr="009C3808" w:rsidRDefault="0090075E">
      <w:pPr>
        <w:rPr>
          <w:lang w:val="sr-Latn-RS"/>
        </w:rPr>
      </w:pPr>
      <w:r w:rsidRPr="009C3808">
        <w:rPr>
          <w:lang w:val="sr-Latn-RS"/>
        </w:rPr>
        <w:t>Posebnu pažnju u intenzivnoj n</w:t>
      </w:r>
      <w:r w:rsidR="00A25525">
        <w:rPr>
          <w:lang w:val="sr-Latn-RS"/>
        </w:rPr>
        <w:t>j</w:t>
      </w:r>
      <w:r w:rsidRPr="009C3808">
        <w:rPr>
          <w:lang w:val="sr-Latn-RS"/>
        </w:rPr>
        <w:t>ezi treba posvetiti respiratornoj i kardiovaskularnoj funkciji.</w:t>
      </w:r>
    </w:p>
    <w:p w14:paraId="74C6AE65" w14:textId="77777777" w:rsidR="00900102" w:rsidRPr="009C3808" w:rsidRDefault="00900102">
      <w:pPr>
        <w:rPr>
          <w:lang w:val="sr-Latn-RS"/>
        </w:rPr>
      </w:pPr>
    </w:p>
    <w:p w14:paraId="5304AE36" w14:textId="6F0601AB" w:rsidR="00900102" w:rsidRPr="009C3808" w:rsidRDefault="00900102">
      <w:pPr>
        <w:rPr>
          <w:lang w:val="sr-Latn-RS"/>
        </w:rPr>
      </w:pPr>
      <w:r w:rsidRPr="009C3808">
        <w:rPr>
          <w:lang w:val="sr-Latn-RS"/>
        </w:rPr>
        <w:t>Predoziranje benzodiazepinima obično se manifestuje u vidu depresije centralnog nervnog sistema različitog stepena, od pospanosti do kome. U blagim slučajevima mogu se javiti simptomi kao što su pospanost, mentalna konfuzija i letargija, a u težim slučajeva simptomi su ataksija, hipotonija, hipotenzija, respiratorna depresija, r</w:t>
      </w:r>
      <w:r w:rsidR="00A57BF8" w:rsidRPr="009C3808">
        <w:rPr>
          <w:lang w:val="sr-Latn-RS"/>
        </w:rPr>
        <w:t>ij</w:t>
      </w:r>
      <w:r w:rsidRPr="009C3808">
        <w:rPr>
          <w:lang w:val="sr-Latn-RS"/>
        </w:rPr>
        <w:t>eđe koma i u vrlo r</w:t>
      </w:r>
      <w:r w:rsidR="00A57BF8" w:rsidRPr="009C3808">
        <w:rPr>
          <w:lang w:val="sr-Latn-RS"/>
        </w:rPr>
        <w:t>ij</w:t>
      </w:r>
      <w:r w:rsidRPr="009C3808">
        <w:rPr>
          <w:lang w:val="sr-Latn-RS"/>
        </w:rPr>
        <w:t>etkim slučajevima, smrt.</w:t>
      </w:r>
    </w:p>
    <w:p w14:paraId="75849F4D" w14:textId="77777777" w:rsidR="00900102" w:rsidRPr="009C3808" w:rsidRDefault="00900102">
      <w:pPr>
        <w:rPr>
          <w:lang w:val="sr-Latn-RS"/>
        </w:rPr>
      </w:pPr>
    </w:p>
    <w:p w14:paraId="7BE03CEA" w14:textId="3D705E95" w:rsidR="00900102" w:rsidRDefault="00900102">
      <w:pPr>
        <w:rPr>
          <w:lang w:val="sr-Latn-RS"/>
        </w:rPr>
      </w:pPr>
      <w:r w:rsidRPr="009C3808">
        <w:rPr>
          <w:lang w:val="sr-Latn-RS"/>
        </w:rPr>
        <w:t>Flumazenil se može koristiti kao antidot.</w:t>
      </w:r>
    </w:p>
    <w:p w14:paraId="1AE9449C" w14:textId="6B9C8BCA" w:rsidR="00A25525" w:rsidRDefault="00A25525">
      <w:pPr>
        <w:rPr>
          <w:lang w:val="sr-Latn-RS"/>
        </w:rPr>
      </w:pPr>
    </w:p>
    <w:p w14:paraId="6FABBE5D" w14:textId="77777777" w:rsidR="00A25525" w:rsidRPr="009C3808" w:rsidRDefault="00A25525">
      <w:pPr>
        <w:rPr>
          <w:szCs w:val="22"/>
          <w:lang w:val="sr-Latn-RS"/>
        </w:rPr>
      </w:pPr>
    </w:p>
    <w:p w14:paraId="648DC53B" w14:textId="4D925835" w:rsidR="00900102" w:rsidRDefault="00900102" w:rsidP="00E2116A">
      <w:pPr>
        <w:pStyle w:val="NASLOV123"/>
        <w:spacing w:before="0" w:after="0"/>
        <w:jc w:val="both"/>
        <w:rPr>
          <w:lang w:val="sr-Latn-RS"/>
        </w:rPr>
      </w:pPr>
      <w:r w:rsidRPr="009C3808">
        <w:rPr>
          <w:lang w:val="sr-Latn-RS"/>
        </w:rPr>
        <w:t>5. FARMAKOLOŠKI PODACI</w:t>
      </w:r>
    </w:p>
    <w:p w14:paraId="024ED814" w14:textId="77777777" w:rsidR="00285CFD" w:rsidRPr="009C3808" w:rsidRDefault="00285CFD" w:rsidP="00E2116A">
      <w:pPr>
        <w:pStyle w:val="NASLOV123"/>
        <w:spacing w:before="0" w:after="0"/>
        <w:jc w:val="both"/>
        <w:rPr>
          <w:lang w:val="sr-Latn-RS"/>
        </w:rPr>
      </w:pPr>
    </w:p>
    <w:p w14:paraId="2DD45BC0" w14:textId="77777777" w:rsidR="00900102" w:rsidRPr="009C3808" w:rsidRDefault="00900102" w:rsidP="00A25525">
      <w:pPr>
        <w:rPr>
          <w:b/>
          <w:bCs/>
          <w:szCs w:val="22"/>
          <w:lang w:val="sr-Latn-RS"/>
        </w:rPr>
      </w:pPr>
      <w:r w:rsidRPr="009C3808">
        <w:rPr>
          <w:b/>
          <w:bCs/>
          <w:szCs w:val="22"/>
          <w:lang w:val="sr-Latn-RS"/>
        </w:rPr>
        <w:t>5.1. Farmakodinamski podaci</w:t>
      </w:r>
    </w:p>
    <w:p w14:paraId="46D09D21" w14:textId="77777777" w:rsidR="00900102" w:rsidRPr="009C3808" w:rsidRDefault="00900102">
      <w:pPr>
        <w:rPr>
          <w:b/>
          <w:bCs/>
          <w:szCs w:val="22"/>
          <w:lang w:val="sr-Latn-RS"/>
        </w:rPr>
      </w:pPr>
    </w:p>
    <w:p w14:paraId="4C28E6A9" w14:textId="77777777" w:rsidR="00900102" w:rsidRPr="009C3808" w:rsidRDefault="00900102">
      <w:pPr>
        <w:tabs>
          <w:tab w:val="left" w:pos="3120"/>
        </w:tabs>
        <w:rPr>
          <w:b/>
          <w:bCs/>
          <w:szCs w:val="22"/>
          <w:lang w:val="sr-Latn-RS"/>
        </w:rPr>
      </w:pPr>
      <w:r w:rsidRPr="009C3808">
        <w:rPr>
          <w:szCs w:val="22"/>
          <w:lang w:val="sr-Latn-RS"/>
        </w:rPr>
        <w:t>Farmakoterapijska grupa:</w:t>
      </w:r>
      <w:r w:rsidRPr="009C3808">
        <w:rPr>
          <w:b/>
          <w:bCs/>
          <w:szCs w:val="22"/>
          <w:lang w:val="sr-Latn-RS"/>
        </w:rPr>
        <w:t xml:space="preserve"> </w:t>
      </w:r>
      <w:r w:rsidRPr="009C3808">
        <w:rPr>
          <w:rFonts w:cs="Arial"/>
          <w:szCs w:val="22"/>
          <w:lang w:val="sr-Latn-RS"/>
        </w:rPr>
        <w:t>Anksiolitici; derivati benzodiazepina</w:t>
      </w:r>
    </w:p>
    <w:p w14:paraId="5825BBE8" w14:textId="77777777" w:rsidR="00900102" w:rsidRPr="009C3808" w:rsidRDefault="00900102">
      <w:pPr>
        <w:rPr>
          <w:szCs w:val="22"/>
          <w:lang w:val="sr-Latn-RS"/>
        </w:rPr>
      </w:pPr>
    </w:p>
    <w:p w14:paraId="3AA69D4E" w14:textId="3811B1B5" w:rsidR="00900102" w:rsidRPr="009C3808" w:rsidRDefault="00900102">
      <w:pPr>
        <w:rPr>
          <w:b/>
          <w:bCs/>
          <w:szCs w:val="22"/>
          <w:lang w:val="sr-Latn-RS"/>
        </w:rPr>
      </w:pPr>
      <w:r w:rsidRPr="009C3808">
        <w:rPr>
          <w:szCs w:val="22"/>
          <w:lang w:val="sr-Latn-RS"/>
        </w:rPr>
        <w:t xml:space="preserve">ATC </w:t>
      </w:r>
      <w:r w:rsidR="0094488F" w:rsidRPr="009C3808">
        <w:rPr>
          <w:szCs w:val="22"/>
          <w:lang w:val="sr-Latn-RS"/>
        </w:rPr>
        <w:t>kod</w:t>
      </w:r>
      <w:r w:rsidRPr="009C3808">
        <w:rPr>
          <w:szCs w:val="22"/>
          <w:lang w:val="sr-Latn-RS"/>
        </w:rPr>
        <w:t>:</w:t>
      </w:r>
      <w:r w:rsidRPr="009C3808">
        <w:rPr>
          <w:rFonts w:cs="Arial"/>
          <w:szCs w:val="22"/>
          <w:lang w:val="sr-Latn-RS"/>
        </w:rPr>
        <w:t xml:space="preserve"> N05BA12</w:t>
      </w:r>
    </w:p>
    <w:p w14:paraId="24ED9400" w14:textId="77777777" w:rsidR="00900102" w:rsidRPr="009C3808" w:rsidRDefault="00900102">
      <w:pPr>
        <w:rPr>
          <w:szCs w:val="22"/>
          <w:lang w:val="sr-Latn-RS"/>
        </w:rPr>
      </w:pPr>
    </w:p>
    <w:p w14:paraId="32EAB1EA" w14:textId="77589BEC" w:rsidR="0090075E" w:rsidRDefault="00900102" w:rsidP="00E2116A">
      <w:pPr>
        <w:rPr>
          <w:szCs w:val="22"/>
          <w:lang w:val="sr-Latn-RS"/>
        </w:rPr>
      </w:pPr>
      <w:r w:rsidRPr="009C3808">
        <w:rPr>
          <w:szCs w:val="22"/>
          <w:lang w:val="sr-Latn-RS"/>
        </w:rPr>
        <w:t>Alprazolam</w:t>
      </w:r>
      <w:r w:rsidR="0090075E">
        <w:rPr>
          <w:szCs w:val="22"/>
          <w:lang w:val="sr-Latn-RS"/>
        </w:rPr>
        <w:t>, kao i drugi benzodiazepini, ima veliki afinitet za benzodiazepinska vezujuća m</w:t>
      </w:r>
      <w:r w:rsidR="00E22FC8">
        <w:rPr>
          <w:szCs w:val="22"/>
          <w:lang w:val="sr-Latn-RS"/>
        </w:rPr>
        <w:t>j</w:t>
      </w:r>
      <w:r w:rsidR="0090075E">
        <w:rPr>
          <w:szCs w:val="22"/>
          <w:lang w:val="sr-Latn-RS"/>
        </w:rPr>
        <w:t>esta u mozgu. Olakšava inhibitorno dejstvo neurotransmitera, gama-aminobuterne kiseline, koja posreduje u pre- i post-sinaptičkoj inhibiciji centralnog nervnog sistema.</w:t>
      </w:r>
    </w:p>
    <w:p w14:paraId="1D629915" w14:textId="77777777" w:rsidR="00A25525" w:rsidRDefault="00A25525" w:rsidP="00E2116A">
      <w:pPr>
        <w:rPr>
          <w:szCs w:val="22"/>
          <w:lang w:val="sr-Latn-RS"/>
        </w:rPr>
      </w:pPr>
    </w:p>
    <w:p w14:paraId="175D21A3" w14:textId="77777777" w:rsidR="00900102" w:rsidRPr="009C3808" w:rsidRDefault="00900102">
      <w:pPr>
        <w:rPr>
          <w:b/>
          <w:bCs/>
          <w:szCs w:val="22"/>
          <w:lang w:val="sr-Latn-RS"/>
        </w:rPr>
      </w:pPr>
      <w:r w:rsidRPr="009C3808">
        <w:rPr>
          <w:b/>
          <w:bCs/>
          <w:szCs w:val="22"/>
          <w:lang w:val="sr-Latn-RS"/>
        </w:rPr>
        <w:t>5.2. Farmakokinetički podaci</w:t>
      </w:r>
    </w:p>
    <w:p w14:paraId="6AE03956" w14:textId="77777777" w:rsidR="00900102" w:rsidRPr="009C3808" w:rsidRDefault="00900102">
      <w:pPr>
        <w:pStyle w:val="Default"/>
        <w:jc w:val="both"/>
        <w:rPr>
          <w:sz w:val="23"/>
          <w:szCs w:val="23"/>
          <w:lang w:val="sr-Latn-RS"/>
        </w:rPr>
      </w:pPr>
    </w:p>
    <w:p w14:paraId="37049141" w14:textId="23993E5F" w:rsidR="00900102" w:rsidRPr="009C3808" w:rsidRDefault="00900102" w:rsidP="00E2116A">
      <w:pPr>
        <w:rPr>
          <w:szCs w:val="22"/>
          <w:lang w:val="sr-Latn-RS"/>
        </w:rPr>
      </w:pPr>
      <w:r w:rsidRPr="009C3808">
        <w:rPr>
          <w:szCs w:val="22"/>
          <w:lang w:val="sr-Latn-RS"/>
        </w:rPr>
        <w:t>Posl</w:t>
      </w:r>
      <w:r w:rsidR="00957E64" w:rsidRPr="009C3808">
        <w:rPr>
          <w:szCs w:val="22"/>
          <w:lang w:val="sr-Latn-RS"/>
        </w:rPr>
        <w:t>ij</w:t>
      </w:r>
      <w:r w:rsidRPr="009C3808">
        <w:rPr>
          <w:szCs w:val="22"/>
          <w:lang w:val="sr-Latn-RS"/>
        </w:rPr>
        <w:t>e oralnog uzimanja alprazolam se brzo resorbuje, a maksimalne koncentracije u plazmi se dostižu 1 do 2 sata posl</w:t>
      </w:r>
      <w:r w:rsidR="00957E64" w:rsidRPr="009C3808">
        <w:rPr>
          <w:szCs w:val="22"/>
          <w:lang w:val="sr-Latn-RS"/>
        </w:rPr>
        <w:t>ij</w:t>
      </w:r>
      <w:r w:rsidRPr="009C3808">
        <w:rPr>
          <w:szCs w:val="22"/>
          <w:lang w:val="sr-Latn-RS"/>
        </w:rPr>
        <w:t>e uzimanja l</w:t>
      </w:r>
      <w:r w:rsidR="00957E64" w:rsidRPr="009C3808">
        <w:rPr>
          <w:szCs w:val="22"/>
          <w:lang w:val="sr-Latn-RS"/>
        </w:rPr>
        <w:t>ij</w:t>
      </w:r>
      <w:r w:rsidRPr="009C3808">
        <w:rPr>
          <w:szCs w:val="22"/>
          <w:lang w:val="sr-Latn-RS"/>
        </w:rPr>
        <w:t>eka.</w:t>
      </w:r>
    </w:p>
    <w:p w14:paraId="72FABF74" w14:textId="72F1591D" w:rsidR="00900102" w:rsidRPr="009C3808" w:rsidRDefault="00900102" w:rsidP="00E2116A">
      <w:pPr>
        <w:rPr>
          <w:szCs w:val="22"/>
          <w:lang w:val="sr-Latn-RS"/>
        </w:rPr>
      </w:pPr>
      <w:r w:rsidRPr="009C3808">
        <w:rPr>
          <w:szCs w:val="22"/>
          <w:lang w:val="sr-Latn-RS"/>
        </w:rPr>
        <w:t>Pros</w:t>
      </w:r>
      <w:r w:rsidR="00957E64" w:rsidRPr="009C3808">
        <w:rPr>
          <w:szCs w:val="22"/>
          <w:lang w:val="sr-Latn-RS"/>
        </w:rPr>
        <w:t>j</w:t>
      </w:r>
      <w:r w:rsidRPr="009C3808">
        <w:rPr>
          <w:szCs w:val="22"/>
          <w:lang w:val="sr-Latn-RS"/>
        </w:rPr>
        <w:t>ečno poluvr</w:t>
      </w:r>
      <w:r w:rsidR="00957E64" w:rsidRPr="009C3808">
        <w:rPr>
          <w:szCs w:val="22"/>
          <w:lang w:val="sr-Latn-RS"/>
        </w:rPr>
        <w:t>ij</w:t>
      </w:r>
      <w:r w:rsidRPr="009C3808">
        <w:rPr>
          <w:szCs w:val="22"/>
          <w:lang w:val="sr-Latn-RS"/>
        </w:rPr>
        <w:t>eme eliminacije alprazolama</w:t>
      </w:r>
      <w:r w:rsidR="0090075E">
        <w:rPr>
          <w:szCs w:val="22"/>
          <w:lang w:val="sr-Latn-RS"/>
        </w:rPr>
        <w:t xml:space="preserve"> je </w:t>
      </w:r>
      <w:r w:rsidR="00A25525">
        <w:rPr>
          <w:szCs w:val="22"/>
          <w:lang w:val="sr-Latn-RS"/>
        </w:rPr>
        <w:t xml:space="preserve">od </w:t>
      </w:r>
      <w:r w:rsidR="0090075E">
        <w:rPr>
          <w:szCs w:val="22"/>
          <w:lang w:val="sr-Latn-RS"/>
        </w:rPr>
        <w:t>12 do 15 sati</w:t>
      </w:r>
      <w:r w:rsidRPr="009C3808">
        <w:rPr>
          <w:szCs w:val="22"/>
          <w:lang w:val="sr-Latn-RS"/>
        </w:rPr>
        <w:t>.</w:t>
      </w:r>
      <w:r w:rsidR="0090075E">
        <w:rPr>
          <w:szCs w:val="22"/>
          <w:lang w:val="sr-Latn-RS"/>
        </w:rPr>
        <w:t xml:space="preserve"> Ponovljene doze mogu dovesti do akumulacije l</w:t>
      </w:r>
      <w:r w:rsidR="00E22FC8">
        <w:rPr>
          <w:szCs w:val="22"/>
          <w:lang w:val="sr-Latn-RS"/>
        </w:rPr>
        <w:t>ij</w:t>
      </w:r>
      <w:r w:rsidR="0090075E">
        <w:rPr>
          <w:szCs w:val="22"/>
          <w:lang w:val="sr-Latn-RS"/>
        </w:rPr>
        <w:t>eka, što treba imati u vidu prilikom prim</w:t>
      </w:r>
      <w:r w:rsidR="00E22FC8">
        <w:rPr>
          <w:szCs w:val="22"/>
          <w:lang w:val="sr-Latn-RS"/>
        </w:rPr>
        <w:t>j</w:t>
      </w:r>
      <w:r w:rsidR="0090075E">
        <w:rPr>
          <w:szCs w:val="22"/>
          <w:lang w:val="sr-Latn-RS"/>
        </w:rPr>
        <w:t xml:space="preserve">ene kod starijih osoba i pacijenata sa oštećenom funkcijom jetre i bubrega. </w:t>
      </w:r>
      <w:r w:rsidRPr="009C3808">
        <w:rPr>
          <w:szCs w:val="22"/>
          <w:lang w:val="sr-Latn-RS"/>
        </w:rPr>
        <w:t>Alprazolam i njegovi metaboliti se uglavnom izlučuju urinom.</w:t>
      </w:r>
    </w:p>
    <w:p w14:paraId="5E6A5486" w14:textId="38680A8D" w:rsidR="00900102" w:rsidRDefault="00900102" w:rsidP="00E2116A">
      <w:pPr>
        <w:rPr>
          <w:szCs w:val="22"/>
          <w:lang w:val="sr-Latn-RS"/>
        </w:rPr>
      </w:pPr>
      <w:r w:rsidRPr="009C3808">
        <w:rPr>
          <w:szCs w:val="22"/>
          <w:lang w:val="sr-Latn-RS"/>
        </w:rPr>
        <w:t xml:space="preserve">Oko 80% alprazolama </w:t>
      </w:r>
      <w:r w:rsidRPr="009C3808">
        <w:rPr>
          <w:i/>
          <w:szCs w:val="22"/>
          <w:lang w:val="sr-Latn-RS"/>
        </w:rPr>
        <w:t xml:space="preserve">in vitro </w:t>
      </w:r>
      <w:r w:rsidRPr="009C3808">
        <w:rPr>
          <w:szCs w:val="22"/>
          <w:lang w:val="sr-Latn-RS"/>
        </w:rPr>
        <w:t>vezano je za proteine u serumu.</w:t>
      </w:r>
    </w:p>
    <w:p w14:paraId="0A69A635" w14:textId="77777777" w:rsidR="008608BE" w:rsidRPr="009C3808" w:rsidRDefault="008608BE" w:rsidP="00E2116A">
      <w:pPr>
        <w:rPr>
          <w:szCs w:val="22"/>
          <w:lang w:val="sr-Latn-RS"/>
        </w:rPr>
      </w:pPr>
    </w:p>
    <w:p w14:paraId="409DA7C9" w14:textId="00FF664C" w:rsidR="00900102" w:rsidRPr="009C3808" w:rsidRDefault="00900102">
      <w:pPr>
        <w:rPr>
          <w:b/>
          <w:bCs/>
          <w:szCs w:val="22"/>
          <w:lang w:val="sr-Latn-RS"/>
        </w:rPr>
      </w:pPr>
      <w:r w:rsidRPr="009C3808">
        <w:rPr>
          <w:b/>
          <w:bCs/>
          <w:szCs w:val="22"/>
          <w:lang w:val="sr-Latn-RS"/>
        </w:rPr>
        <w:t>5.3. Pretklinički podaci o bezb</w:t>
      </w:r>
      <w:r w:rsidR="00957E64" w:rsidRPr="009C3808">
        <w:rPr>
          <w:b/>
          <w:bCs/>
          <w:szCs w:val="22"/>
          <w:lang w:val="sr-Latn-RS"/>
        </w:rPr>
        <w:t>j</w:t>
      </w:r>
      <w:r w:rsidRPr="009C3808">
        <w:rPr>
          <w:b/>
          <w:bCs/>
          <w:szCs w:val="22"/>
          <w:lang w:val="sr-Latn-RS"/>
        </w:rPr>
        <w:t>ednosti</w:t>
      </w:r>
    </w:p>
    <w:p w14:paraId="7B3AB251" w14:textId="77777777" w:rsidR="00900102" w:rsidRPr="009C3808" w:rsidRDefault="00900102">
      <w:pPr>
        <w:rPr>
          <w:szCs w:val="22"/>
          <w:lang w:val="sr-Latn-RS"/>
        </w:rPr>
      </w:pPr>
    </w:p>
    <w:p w14:paraId="15D7C7A3" w14:textId="19FFAA7D" w:rsidR="00900102" w:rsidRPr="009C3808" w:rsidRDefault="00900102" w:rsidP="00E2116A">
      <w:pPr>
        <w:rPr>
          <w:szCs w:val="22"/>
          <w:u w:val="single"/>
          <w:lang w:val="sr-Latn-RS"/>
        </w:rPr>
      </w:pPr>
      <w:r w:rsidRPr="009C3808">
        <w:rPr>
          <w:szCs w:val="22"/>
          <w:u w:val="single"/>
          <w:lang w:val="sr-Latn-RS"/>
        </w:rPr>
        <w:t>Mutagenost, karcinogenost</w:t>
      </w:r>
    </w:p>
    <w:p w14:paraId="2D988DEA" w14:textId="641DA7C7" w:rsidR="0090075E" w:rsidRDefault="0090075E" w:rsidP="00E2116A">
      <w:pPr>
        <w:rPr>
          <w:szCs w:val="22"/>
          <w:lang w:val="sr-Latn-RS"/>
        </w:rPr>
      </w:pPr>
      <w:r>
        <w:rPr>
          <w:szCs w:val="22"/>
          <w:lang w:val="sr-Latn-RS"/>
        </w:rPr>
        <w:t>Konvencionalne studije genotoksičnosti i kancerogenosti nisu pokazale specifičan rizik za ljude.</w:t>
      </w:r>
    </w:p>
    <w:p w14:paraId="60BA6D29" w14:textId="77777777" w:rsidR="00601F67" w:rsidRDefault="00601F67" w:rsidP="00E2116A">
      <w:pPr>
        <w:rPr>
          <w:szCs w:val="22"/>
          <w:lang w:val="sr-Latn-RS"/>
        </w:rPr>
      </w:pPr>
    </w:p>
    <w:p w14:paraId="70EDB34E" w14:textId="4643EC54" w:rsidR="0090075E" w:rsidRPr="003441A7" w:rsidRDefault="0090075E" w:rsidP="00E2116A">
      <w:pPr>
        <w:rPr>
          <w:szCs w:val="22"/>
          <w:u w:val="single"/>
          <w:lang w:val="sr-Latn-RS"/>
        </w:rPr>
      </w:pPr>
      <w:r w:rsidRPr="003441A7">
        <w:rPr>
          <w:szCs w:val="22"/>
          <w:u w:val="single"/>
          <w:lang w:val="sr-Latn-RS"/>
        </w:rPr>
        <w:t>Okularni efekti</w:t>
      </w:r>
    </w:p>
    <w:p w14:paraId="010B9B8A" w14:textId="2FF49576" w:rsidR="0090075E" w:rsidRPr="009C3808" w:rsidRDefault="0090075E">
      <w:pPr>
        <w:pStyle w:val="Default"/>
        <w:jc w:val="both"/>
        <w:rPr>
          <w:color w:val="008000"/>
          <w:sz w:val="22"/>
          <w:szCs w:val="22"/>
          <w:lang w:val="sr-Latn-RS"/>
        </w:rPr>
      </w:pPr>
      <w:r w:rsidRPr="009C3808">
        <w:rPr>
          <w:sz w:val="22"/>
          <w:szCs w:val="22"/>
          <w:lang w:val="sr-Latn-RS"/>
        </w:rPr>
        <w:t>Kod pacova koji su alprazolam primali oralno tokom 2 godine, uočena je tendencija dozno zavisnog povećanja u broju opaženih katarakti kod ženki i kornealnih vaskularizacija kod mužjaka. Ove lezije nisu uočene do 11mjeseci nakon započinjanja terapije.</w:t>
      </w:r>
    </w:p>
    <w:p w14:paraId="514A180F" w14:textId="77777777" w:rsidR="0090075E" w:rsidRDefault="0090075E" w:rsidP="00E2116A">
      <w:pPr>
        <w:rPr>
          <w:szCs w:val="22"/>
          <w:lang w:val="sr-Latn-RS"/>
        </w:rPr>
      </w:pPr>
    </w:p>
    <w:p w14:paraId="27BE2FFE" w14:textId="1FE5E334" w:rsidR="0090075E" w:rsidRPr="0090075E" w:rsidRDefault="0090075E" w:rsidP="00E2116A">
      <w:pPr>
        <w:rPr>
          <w:szCs w:val="22"/>
          <w:u w:val="single"/>
          <w:lang w:val="sr-Latn-RS"/>
        </w:rPr>
      </w:pPr>
      <w:r w:rsidRPr="0090075E">
        <w:rPr>
          <w:szCs w:val="22"/>
          <w:u w:val="single"/>
          <w:lang w:val="sr-Latn-RS"/>
        </w:rPr>
        <w:t>Plodnost</w:t>
      </w:r>
    </w:p>
    <w:p w14:paraId="205CB704" w14:textId="2EB00534" w:rsidR="0090075E" w:rsidRDefault="0090075E" w:rsidP="00E2116A">
      <w:pPr>
        <w:rPr>
          <w:szCs w:val="22"/>
          <w:lang w:val="sr-Latn-RS"/>
        </w:rPr>
      </w:pPr>
      <w:r>
        <w:rPr>
          <w:szCs w:val="22"/>
          <w:lang w:val="sr-Latn-RS"/>
        </w:rPr>
        <w:t>U reporduktivnim studijama toks</w:t>
      </w:r>
      <w:r w:rsidR="00E22FC8">
        <w:rPr>
          <w:szCs w:val="22"/>
          <w:lang w:val="sr-Latn-RS"/>
        </w:rPr>
        <w:t>i</w:t>
      </w:r>
      <w:r>
        <w:rPr>
          <w:szCs w:val="22"/>
          <w:lang w:val="sr-Latn-RS"/>
        </w:rPr>
        <w:t>čnosti, prim</w:t>
      </w:r>
      <w:r w:rsidR="00E22FC8">
        <w:rPr>
          <w:szCs w:val="22"/>
          <w:lang w:val="sr-Latn-RS"/>
        </w:rPr>
        <w:t>j</w:t>
      </w:r>
      <w:r>
        <w:rPr>
          <w:szCs w:val="22"/>
          <w:lang w:val="sr-Latn-RS"/>
        </w:rPr>
        <w:t xml:space="preserve">ena alprazolama kod pacova i zečeva, u veoma visokim dozama, </w:t>
      </w:r>
      <w:r w:rsidR="00E818C9">
        <w:rPr>
          <w:szCs w:val="22"/>
          <w:lang w:val="sr-Latn-RS"/>
        </w:rPr>
        <w:t>bila je povezana sa zaostajanjem u razvoju i povećanom incidencom fetalne smrti i skeletnih malformacija. U studijama plodnosti, prim</w:t>
      </w:r>
      <w:r w:rsidR="00E22FC8">
        <w:rPr>
          <w:szCs w:val="22"/>
          <w:lang w:val="sr-Latn-RS"/>
        </w:rPr>
        <w:t>j</w:t>
      </w:r>
      <w:r w:rsidR="00E818C9">
        <w:rPr>
          <w:szCs w:val="22"/>
          <w:lang w:val="sr-Latn-RS"/>
        </w:rPr>
        <w:t>ena visokih doza kod mužjaka neposredno pr</w:t>
      </w:r>
      <w:r w:rsidR="00E22FC8">
        <w:rPr>
          <w:szCs w:val="22"/>
          <w:lang w:val="sr-Latn-RS"/>
        </w:rPr>
        <w:t>ij</w:t>
      </w:r>
      <w:r w:rsidR="00E818C9">
        <w:rPr>
          <w:szCs w:val="22"/>
          <w:lang w:val="sr-Latn-RS"/>
        </w:rPr>
        <w:t>e parenja dovela je do smanjenja procenta začetih mladunaca.</w:t>
      </w:r>
    </w:p>
    <w:p w14:paraId="31C46FF6" w14:textId="77777777" w:rsidR="00601F67" w:rsidRDefault="00601F67" w:rsidP="00E2116A">
      <w:pPr>
        <w:rPr>
          <w:szCs w:val="22"/>
          <w:lang w:val="sr-Latn-RS"/>
        </w:rPr>
      </w:pPr>
    </w:p>
    <w:p w14:paraId="03002891" w14:textId="77777777" w:rsidR="00E818C9" w:rsidRPr="00E818C9" w:rsidRDefault="00E818C9" w:rsidP="00E2116A">
      <w:pPr>
        <w:rPr>
          <w:szCs w:val="22"/>
          <w:u w:val="single"/>
          <w:lang w:val="sr-Latn-RS"/>
        </w:rPr>
      </w:pPr>
      <w:r w:rsidRPr="00E818C9">
        <w:rPr>
          <w:szCs w:val="22"/>
          <w:u w:val="single"/>
          <w:lang w:val="sr-Latn-RS"/>
        </w:rPr>
        <w:t>Efekti anestetika i sedativa</w:t>
      </w:r>
    </w:p>
    <w:p w14:paraId="1DEF8697" w14:textId="7D64E761" w:rsidR="00E818C9" w:rsidRDefault="00E818C9" w:rsidP="00E2116A">
      <w:pPr>
        <w:rPr>
          <w:szCs w:val="22"/>
          <w:lang w:val="sr-Latn-RS"/>
        </w:rPr>
      </w:pPr>
      <w:r>
        <w:rPr>
          <w:szCs w:val="22"/>
          <w:lang w:val="sr-Latn-RS"/>
        </w:rPr>
        <w:t>Pretklinička ispitivanja su pokazala da prim</w:t>
      </w:r>
      <w:r w:rsidR="00E22FC8">
        <w:rPr>
          <w:szCs w:val="22"/>
          <w:lang w:val="sr-Latn-RS"/>
        </w:rPr>
        <w:t>j</w:t>
      </w:r>
      <w:r>
        <w:rPr>
          <w:szCs w:val="22"/>
          <w:lang w:val="sr-Latn-RS"/>
        </w:rPr>
        <w:t>ena anestetika i sedativa koji blokiraju NMDA receptore i/ili potenciraju GABA aktivnost, može povećati smrt nervnih ćelija mozga i dovesti do dugotrajnog deficita u kogniciji i ponašanju kod mladunčadi ukoliko im je l</w:t>
      </w:r>
      <w:r w:rsidR="00E22FC8">
        <w:rPr>
          <w:szCs w:val="22"/>
          <w:lang w:val="sr-Latn-RS"/>
        </w:rPr>
        <w:t>ij</w:t>
      </w:r>
      <w:r>
        <w:rPr>
          <w:szCs w:val="22"/>
          <w:lang w:val="sr-Latn-RS"/>
        </w:rPr>
        <w:t>ek prim</w:t>
      </w:r>
      <w:r w:rsidR="00E22FC8">
        <w:rPr>
          <w:szCs w:val="22"/>
          <w:lang w:val="sr-Latn-RS"/>
        </w:rPr>
        <w:t>j</w:t>
      </w:r>
      <w:r>
        <w:rPr>
          <w:szCs w:val="22"/>
          <w:lang w:val="sr-Latn-RS"/>
        </w:rPr>
        <w:t>enjivan u periodu na</w:t>
      </w:r>
      <w:r w:rsidR="00601F67">
        <w:rPr>
          <w:szCs w:val="22"/>
          <w:lang w:val="sr-Latn-RS"/>
        </w:rPr>
        <w:t>j</w:t>
      </w:r>
      <w:r>
        <w:rPr>
          <w:szCs w:val="22"/>
          <w:lang w:val="sr-Latn-RS"/>
        </w:rPr>
        <w:t>intenzivnijeg razvoja mozga. Na osnovu poređenja među</w:t>
      </w:r>
      <w:r w:rsidR="00467EB4">
        <w:rPr>
          <w:szCs w:val="22"/>
          <w:lang w:val="sr-Latn-RS"/>
        </w:rPr>
        <w:t xml:space="preserve"> životinjskim</w:t>
      </w:r>
      <w:r>
        <w:rPr>
          <w:szCs w:val="22"/>
          <w:lang w:val="sr-Latn-RS"/>
        </w:rPr>
        <w:t xml:space="preserve"> vrstama, v</w:t>
      </w:r>
      <w:r w:rsidR="00E22FC8">
        <w:rPr>
          <w:szCs w:val="22"/>
          <w:lang w:val="sr-Latn-RS"/>
        </w:rPr>
        <w:t>j</w:t>
      </w:r>
      <w:r>
        <w:rPr>
          <w:szCs w:val="22"/>
          <w:lang w:val="sr-Latn-RS"/>
        </w:rPr>
        <w:t>eruje se da period najveće os</w:t>
      </w:r>
      <w:r w:rsidR="00E22FC8">
        <w:rPr>
          <w:szCs w:val="22"/>
          <w:lang w:val="sr-Latn-RS"/>
        </w:rPr>
        <w:t>j</w:t>
      </w:r>
      <w:r>
        <w:rPr>
          <w:szCs w:val="22"/>
          <w:lang w:val="sr-Latn-RS"/>
        </w:rPr>
        <w:t xml:space="preserve">etljivosti mozga na ove efekte odgovara izloženosti </w:t>
      </w:r>
      <w:r w:rsidR="00467EB4">
        <w:rPr>
          <w:szCs w:val="22"/>
          <w:lang w:val="sr-Latn-RS"/>
        </w:rPr>
        <w:t>kod čoveka od trećeg trimestra trudnoće do kraja prve godine života, mada se može produžiti do približno 3 godine života. Iako nema mnogo informacija o ovom efektu alprazolama, imajući u vidu da mehanizam dejstva uključuje potenciranje GABA efekta, može doći do sličnog dejstva. Nije poznat značaj ovih pretkliničkih nalaza za prim</w:t>
      </w:r>
      <w:r w:rsidR="00E22FC8">
        <w:rPr>
          <w:szCs w:val="22"/>
          <w:lang w:val="sr-Latn-RS"/>
        </w:rPr>
        <w:t>j</w:t>
      </w:r>
      <w:r w:rsidR="00467EB4">
        <w:rPr>
          <w:szCs w:val="22"/>
          <w:lang w:val="sr-Latn-RS"/>
        </w:rPr>
        <w:t xml:space="preserve">enu kod ljudi. </w:t>
      </w:r>
    </w:p>
    <w:p w14:paraId="230D7917" w14:textId="77777777" w:rsidR="008608BE" w:rsidRDefault="008608BE" w:rsidP="00E2116A">
      <w:pPr>
        <w:rPr>
          <w:szCs w:val="22"/>
          <w:lang w:val="sr-Latn-RS"/>
        </w:rPr>
      </w:pPr>
    </w:p>
    <w:p w14:paraId="1C417DE9" w14:textId="77777777" w:rsidR="00900102" w:rsidRPr="009C3808" w:rsidRDefault="00900102">
      <w:pPr>
        <w:pStyle w:val="Default"/>
        <w:jc w:val="both"/>
        <w:rPr>
          <w:sz w:val="22"/>
          <w:szCs w:val="22"/>
          <w:lang w:val="sr-Latn-RS"/>
        </w:rPr>
      </w:pPr>
    </w:p>
    <w:p w14:paraId="17882385" w14:textId="77777777" w:rsidR="00900102" w:rsidRPr="009C3808" w:rsidRDefault="00900102" w:rsidP="00E2116A">
      <w:pPr>
        <w:pStyle w:val="NASLOV123"/>
        <w:spacing w:before="0" w:after="0"/>
        <w:jc w:val="both"/>
        <w:rPr>
          <w:lang w:val="sr-Latn-RS"/>
        </w:rPr>
      </w:pPr>
      <w:r w:rsidRPr="009C3808">
        <w:rPr>
          <w:lang w:val="sr-Latn-RS"/>
        </w:rPr>
        <w:t>6. FARMACEUTSKI PODACI</w:t>
      </w:r>
    </w:p>
    <w:p w14:paraId="5CC770EB" w14:textId="13A1A69D" w:rsidR="00900102" w:rsidRPr="009C3808" w:rsidRDefault="00900102" w:rsidP="00852857">
      <w:pPr>
        <w:rPr>
          <w:b/>
          <w:bCs/>
          <w:szCs w:val="22"/>
          <w:lang w:val="sr-Latn-RS"/>
        </w:rPr>
      </w:pPr>
      <w:r w:rsidRPr="009C3808">
        <w:rPr>
          <w:b/>
          <w:bCs/>
          <w:szCs w:val="22"/>
          <w:lang w:val="sr-Latn-RS"/>
        </w:rPr>
        <w:t>6.1. Lista pomoćnih supstanci</w:t>
      </w:r>
      <w:r w:rsidR="00E22FC8">
        <w:rPr>
          <w:b/>
          <w:bCs/>
          <w:szCs w:val="22"/>
          <w:lang w:val="sr-Latn-RS"/>
        </w:rPr>
        <w:t xml:space="preserve"> (ekscipijenasa)</w:t>
      </w:r>
    </w:p>
    <w:p w14:paraId="6A43CBC6" w14:textId="77777777" w:rsidR="00900102" w:rsidRPr="009C3808" w:rsidRDefault="00900102" w:rsidP="00852857">
      <w:pPr>
        <w:rPr>
          <w:szCs w:val="22"/>
          <w:lang w:val="sr-Latn-RS"/>
        </w:rPr>
      </w:pPr>
    </w:p>
    <w:p w14:paraId="45ED540E" w14:textId="5516A74F" w:rsidR="00900102" w:rsidRPr="009C3808" w:rsidRDefault="00900102" w:rsidP="00852857">
      <w:pPr>
        <w:rPr>
          <w:i/>
          <w:szCs w:val="22"/>
          <w:u w:val="single"/>
          <w:lang w:val="sr-Latn-RS"/>
        </w:rPr>
      </w:pPr>
      <w:r w:rsidRPr="009C3808">
        <w:rPr>
          <w:bCs/>
          <w:i/>
          <w:szCs w:val="22"/>
          <w:u w:val="single"/>
          <w:lang w:val="sr-Latn-RS"/>
        </w:rPr>
        <w:t>Ksalol, 0,25 mg, tablet</w:t>
      </w:r>
      <w:r w:rsidR="00407713">
        <w:rPr>
          <w:bCs/>
          <w:i/>
          <w:szCs w:val="22"/>
          <w:u w:val="single"/>
          <w:lang w:val="sr-Latn-RS"/>
        </w:rPr>
        <w:t>a</w:t>
      </w:r>
      <w:r w:rsidRPr="009C3808">
        <w:rPr>
          <w:i/>
          <w:szCs w:val="22"/>
          <w:u w:val="single"/>
          <w:lang w:val="sr-Latn-RS"/>
        </w:rPr>
        <w:t>:</w:t>
      </w:r>
    </w:p>
    <w:p w14:paraId="3CBE70DB" w14:textId="77777777" w:rsidR="00900102" w:rsidRPr="009C3808" w:rsidRDefault="00900102" w:rsidP="00852857">
      <w:pPr>
        <w:pStyle w:val="Header"/>
        <w:tabs>
          <w:tab w:val="clear" w:pos="4536"/>
          <w:tab w:val="clear" w:pos="9072"/>
          <w:tab w:val="left" w:pos="284"/>
        </w:tabs>
        <w:rPr>
          <w:lang w:val="sr-Latn-RS"/>
        </w:rPr>
      </w:pPr>
      <w:r w:rsidRPr="009C3808">
        <w:rPr>
          <w:lang w:val="sr-Latn-RS"/>
        </w:rPr>
        <w:t>laktoza, monohidrat;</w:t>
      </w:r>
    </w:p>
    <w:p w14:paraId="70FC5E3E" w14:textId="77777777" w:rsidR="00900102" w:rsidRPr="009C3808" w:rsidRDefault="00900102" w:rsidP="00852857">
      <w:pPr>
        <w:pStyle w:val="Header"/>
        <w:tabs>
          <w:tab w:val="clear" w:pos="4536"/>
          <w:tab w:val="clear" w:pos="9072"/>
          <w:tab w:val="left" w:pos="284"/>
        </w:tabs>
        <w:rPr>
          <w:lang w:val="sr-Latn-RS"/>
        </w:rPr>
      </w:pPr>
      <w:r w:rsidRPr="009C3808">
        <w:rPr>
          <w:lang w:val="sr-Latn-RS"/>
        </w:rPr>
        <w:t xml:space="preserve">skrob, kukuruzni; </w:t>
      </w:r>
    </w:p>
    <w:p w14:paraId="1CB864D1" w14:textId="77777777" w:rsidR="00900102" w:rsidRPr="009C3808" w:rsidRDefault="00900102" w:rsidP="00852857">
      <w:pPr>
        <w:pStyle w:val="Header"/>
        <w:tabs>
          <w:tab w:val="clear" w:pos="4536"/>
          <w:tab w:val="clear" w:pos="9072"/>
          <w:tab w:val="left" w:pos="284"/>
        </w:tabs>
        <w:rPr>
          <w:lang w:val="sr-Latn-RS"/>
        </w:rPr>
      </w:pPr>
      <w:r w:rsidRPr="009C3808">
        <w:rPr>
          <w:lang w:val="sr-Latn-RS"/>
        </w:rPr>
        <w:t xml:space="preserve">povidon; </w:t>
      </w:r>
    </w:p>
    <w:p w14:paraId="690055CE" w14:textId="77777777" w:rsidR="00900102" w:rsidRPr="009C3808" w:rsidRDefault="00900102" w:rsidP="00852857">
      <w:pPr>
        <w:pStyle w:val="Header"/>
        <w:tabs>
          <w:tab w:val="clear" w:pos="4536"/>
          <w:tab w:val="clear" w:pos="9072"/>
          <w:tab w:val="left" w:pos="284"/>
        </w:tabs>
        <w:rPr>
          <w:lang w:val="sr-Latn-RS"/>
        </w:rPr>
      </w:pPr>
      <w:r w:rsidRPr="009C3808">
        <w:rPr>
          <w:lang w:val="sr-Latn-RS"/>
        </w:rPr>
        <w:t>celuloza, mikrokristalna;</w:t>
      </w:r>
    </w:p>
    <w:p w14:paraId="4CE89C4C" w14:textId="756CE398" w:rsidR="00900102" w:rsidRPr="009C3808" w:rsidRDefault="00900102" w:rsidP="00852857">
      <w:pPr>
        <w:pStyle w:val="Header"/>
        <w:tabs>
          <w:tab w:val="clear" w:pos="4536"/>
          <w:tab w:val="clear" w:pos="9072"/>
          <w:tab w:val="left" w:pos="284"/>
        </w:tabs>
        <w:rPr>
          <w:lang w:val="sr-Latn-RS"/>
        </w:rPr>
      </w:pPr>
      <w:r w:rsidRPr="009C3808">
        <w:rPr>
          <w:lang w:val="sr-Latn-RS"/>
        </w:rPr>
        <w:t>magnezijum</w:t>
      </w:r>
      <w:r w:rsidR="00E22FC8">
        <w:rPr>
          <w:lang w:val="sr-Latn-RS"/>
        </w:rPr>
        <w:t xml:space="preserve"> </w:t>
      </w:r>
      <w:r w:rsidRPr="009C3808">
        <w:rPr>
          <w:lang w:val="sr-Latn-RS"/>
        </w:rPr>
        <w:t>stearat.</w:t>
      </w:r>
    </w:p>
    <w:p w14:paraId="12C0EEFF" w14:textId="77777777" w:rsidR="00900102" w:rsidRPr="009C3808" w:rsidRDefault="00900102" w:rsidP="00852857">
      <w:pPr>
        <w:pStyle w:val="Header"/>
        <w:tabs>
          <w:tab w:val="clear" w:pos="4536"/>
          <w:tab w:val="clear" w:pos="9072"/>
          <w:tab w:val="left" w:pos="284"/>
        </w:tabs>
        <w:rPr>
          <w:lang w:val="sr-Latn-RS"/>
        </w:rPr>
      </w:pPr>
    </w:p>
    <w:p w14:paraId="0E9D68E2" w14:textId="611D5A90" w:rsidR="00900102" w:rsidRPr="009C3808" w:rsidRDefault="00900102" w:rsidP="00852857">
      <w:pPr>
        <w:rPr>
          <w:i/>
          <w:szCs w:val="22"/>
          <w:u w:val="single"/>
          <w:lang w:val="sr-Latn-RS"/>
        </w:rPr>
      </w:pPr>
      <w:r w:rsidRPr="009C3808">
        <w:rPr>
          <w:bCs/>
          <w:i/>
          <w:szCs w:val="22"/>
          <w:u w:val="single"/>
          <w:lang w:val="sr-Latn-RS"/>
        </w:rPr>
        <w:t>Ksalol, 0,5 mg, tablet</w:t>
      </w:r>
      <w:r w:rsidR="00407713">
        <w:rPr>
          <w:bCs/>
          <w:i/>
          <w:szCs w:val="22"/>
          <w:u w:val="single"/>
          <w:lang w:val="sr-Latn-RS"/>
        </w:rPr>
        <w:t>a</w:t>
      </w:r>
      <w:r w:rsidRPr="009C3808">
        <w:rPr>
          <w:i/>
          <w:szCs w:val="22"/>
          <w:u w:val="single"/>
          <w:lang w:val="sr-Latn-RS"/>
        </w:rPr>
        <w:t>:</w:t>
      </w:r>
    </w:p>
    <w:p w14:paraId="47CD5B13" w14:textId="77777777" w:rsidR="00900102" w:rsidRPr="009C3808" w:rsidRDefault="00900102" w:rsidP="00852857">
      <w:pPr>
        <w:pStyle w:val="Header"/>
        <w:tabs>
          <w:tab w:val="clear" w:pos="4536"/>
          <w:tab w:val="clear" w:pos="9072"/>
          <w:tab w:val="left" w:pos="284"/>
        </w:tabs>
        <w:rPr>
          <w:lang w:val="sr-Latn-RS"/>
        </w:rPr>
      </w:pPr>
      <w:r w:rsidRPr="009C3808">
        <w:rPr>
          <w:lang w:val="sr-Latn-RS"/>
        </w:rPr>
        <w:t>laktoza, monohidrat;</w:t>
      </w:r>
    </w:p>
    <w:p w14:paraId="2C2BD1DA" w14:textId="77777777" w:rsidR="00900102" w:rsidRPr="009C3808" w:rsidRDefault="00900102" w:rsidP="00852857">
      <w:pPr>
        <w:pStyle w:val="Header"/>
        <w:tabs>
          <w:tab w:val="clear" w:pos="4536"/>
          <w:tab w:val="clear" w:pos="9072"/>
          <w:tab w:val="left" w:pos="284"/>
        </w:tabs>
        <w:rPr>
          <w:lang w:val="sr-Latn-RS"/>
        </w:rPr>
      </w:pPr>
      <w:r w:rsidRPr="009C3808">
        <w:rPr>
          <w:lang w:val="sr-Latn-RS"/>
        </w:rPr>
        <w:t xml:space="preserve">skrob, kukuruzni; </w:t>
      </w:r>
    </w:p>
    <w:p w14:paraId="281E6BE4" w14:textId="77777777" w:rsidR="00900102" w:rsidRPr="009C3808" w:rsidRDefault="00900102" w:rsidP="00852857">
      <w:pPr>
        <w:pStyle w:val="Header"/>
        <w:tabs>
          <w:tab w:val="clear" w:pos="4536"/>
          <w:tab w:val="clear" w:pos="9072"/>
          <w:tab w:val="left" w:pos="284"/>
        </w:tabs>
        <w:rPr>
          <w:lang w:val="sr-Latn-RS"/>
        </w:rPr>
      </w:pPr>
      <w:r w:rsidRPr="009C3808">
        <w:rPr>
          <w:lang w:val="sr-Latn-RS"/>
        </w:rPr>
        <w:t xml:space="preserve">povidon; </w:t>
      </w:r>
    </w:p>
    <w:p w14:paraId="321DDF8C" w14:textId="77777777" w:rsidR="00900102" w:rsidRPr="009C3808" w:rsidRDefault="00900102" w:rsidP="00852857">
      <w:pPr>
        <w:pStyle w:val="Header"/>
        <w:tabs>
          <w:tab w:val="clear" w:pos="4536"/>
          <w:tab w:val="clear" w:pos="9072"/>
          <w:tab w:val="left" w:pos="284"/>
        </w:tabs>
        <w:rPr>
          <w:lang w:val="sr-Latn-RS"/>
        </w:rPr>
      </w:pPr>
      <w:r w:rsidRPr="009C3808">
        <w:rPr>
          <w:lang w:val="sr-Latn-RS"/>
        </w:rPr>
        <w:t xml:space="preserve">boja Sunset Yellow Lake (E110); </w:t>
      </w:r>
    </w:p>
    <w:p w14:paraId="3F15CFE8" w14:textId="77777777" w:rsidR="00900102" w:rsidRPr="009C3808" w:rsidRDefault="00900102" w:rsidP="00852857">
      <w:pPr>
        <w:pStyle w:val="Header"/>
        <w:tabs>
          <w:tab w:val="clear" w:pos="4536"/>
          <w:tab w:val="clear" w:pos="9072"/>
          <w:tab w:val="left" w:pos="284"/>
        </w:tabs>
        <w:rPr>
          <w:lang w:val="sr-Latn-RS"/>
        </w:rPr>
      </w:pPr>
      <w:r w:rsidRPr="009C3808">
        <w:rPr>
          <w:lang w:val="sr-Latn-RS"/>
        </w:rPr>
        <w:t>celuloza, mikrokristalna;</w:t>
      </w:r>
    </w:p>
    <w:p w14:paraId="42D5CD26" w14:textId="35E19344" w:rsidR="00900102" w:rsidRPr="009C3808" w:rsidRDefault="00900102" w:rsidP="00852857">
      <w:pPr>
        <w:pStyle w:val="Header"/>
        <w:tabs>
          <w:tab w:val="clear" w:pos="4536"/>
          <w:tab w:val="clear" w:pos="9072"/>
          <w:tab w:val="left" w:pos="284"/>
        </w:tabs>
        <w:rPr>
          <w:lang w:val="sr-Latn-RS"/>
        </w:rPr>
      </w:pPr>
      <w:r w:rsidRPr="009C3808">
        <w:rPr>
          <w:lang w:val="sr-Latn-RS"/>
        </w:rPr>
        <w:t>magnezijum</w:t>
      </w:r>
      <w:r w:rsidR="00E22FC8">
        <w:rPr>
          <w:lang w:val="sr-Latn-RS"/>
        </w:rPr>
        <w:t xml:space="preserve"> </w:t>
      </w:r>
      <w:r w:rsidRPr="009C3808">
        <w:rPr>
          <w:lang w:val="sr-Latn-RS"/>
        </w:rPr>
        <w:t>stearat.</w:t>
      </w:r>
    </w:p>
    <w:p w14:paraId="1F2C0ACA" w14:textId="77777777" w:rsidR="00900102" w:rsidRPr="009C3808" w:rsidRDefault="00900102" w:rsidP="00852857">
      <w:pPr>
        <w:pStyle w:val="Header"/>
        <w:tabs>
          <w:tab w:val="clear" w:pos="4536"/>
          <w:tab w:val="clear" w:pos="9072"/>
          <w:tab w:val="left" w:pos="284"/>
        </w:tabs>
        <w:rPr>
          <w:b/>
          <w:bCs/>
          <w:lang w:val="sr-Latn-RS"/>
        </w:rPr>
      </w:pPr>
    </w:p>
    <w:p w14:paraId="77A6B501" w14:textId="3E28307C" w:rsidR="00900102" w:rsidRPr="009C3808" w:rsidRDefault="00900102" w:rsidP="00852857">
      <w:pPr>
        <w:rPr>
          <w:i/>
          <w:szCs w:val="22"/>
          <w:u w:val="single"/>
          <w:lang w:val="sr-Latn-RS"/>
        </w:rPr>
      </w:pPr>
      <w:r w:rsidRPr="009C3808">
        <w:rPr>
          <w:bCs/>
          <w:i/>
          <w:szCs w:val="22"/>
          <w:u w:val="single"/>
          <w:lang w:val="sr-Latn-RS"/>
        </w:rPr>
        <w:t>Ksalol, 1 mg, tablet</w:t>
      </w:r>
      <w:r w:rsidR="00407713">
        <w:rPr>
          <w:bCs/>
          <w:i/>
          <w:szCs w:val="22"/>
          <w:u w:val="single"/>
          <w:lang w:val="sr-Latn-RS"/>
        </w:rPr>
        <w:t>a</w:t>
      </w:r>
      <w:r w:rsidRPr="009C3808">
        <w:rPr>
          <w:i/>
          <w:szCs w:val="22"/>
          <w:u w:val="single"/>
          <w:lang w:val="sr-Latn-RS"/>
        </w:rPr>
        <w:t>:</w:t>
      </w:r>
    </w:p>
    <w:p w14:paraId="517AEE75" w14:textId="77777777" w:rsidR="00900102" w:rsidRPr="009C3808" w:rsidRDefault="00900102" w:rsidP="00852857">
      <w:pPr>
        <w:pStyle w:val="Header"/>
        <w:tabs>
          <w:tab w:val="left" w:pos="284"/>
        </w:tabs>
        <w:rPr>
          <w:lang w:val="sr-Latn-RS"/>
        </w:rPr>
      </w:pPr>
      <w:r w:rsidRPr="009C3808">
        <w:rPr>
          <w:lang w:val="sr-Latn-RS"/>
        </w:rPr>
        <w:t>laktoza, monohidrat;</w:t>
      </w:r>
    </w:p>
    <w:p w14:paraId="741AEB86" w14:textId="77777777" w:rsidR="00900102" w:rsidRPr="009C3808" w:rsidRDefault="00900102" w:rsidP="00852857">
      <w:pPr>
        <w:pStyle w:val="Header"/>
        <w:tabs>
          <w:tab w:val="left" w:pos="284"/>
        </w:tabs>
        <w:rPr>
          <w:lang w:val="sr-Latn-RS"/>
        </w:rPr>
      </w:pPr>
      <w:r w:rsidRPr="009C3808">
        <w:rPr>
          <w:lang w:val="sr-Latn-RS"/>
        </w:rPr>
        <w:t xml:space="preserve">skrob, kukuruzni; </w:t>
      </w:r>
    </w:p>
    <w:p w14:paraId="47CA5888" w14:textId="77777777" w:rsidR="00900102" w:rsidRPr="009C3808" w:rsidRDefault="00900102" w:rsidP="00852857">
      <w:pPr>
        <w:pStyle w:val="Header"/>
        <w:tabs>
          <w:tab w:val="left" w:pos="284"/>
        </w:tabs>
        <w:rPr>
          <w:lang w:val="sr-Latn-RS"/>
        </w:rPr>
      </w:pPr>
      <w:r w:rsidRPr="009C3808">
        <w:rPr>
          <w:lang w:val="sr-Latn-RS"/>
        </w:rPr>
        <w:t xml:space="preserve">povidon; </w:t>
      </w:r>
    </w:p>
    <w:p w14:paraId="38B34621" w14:textId="77777777" w:rsidR="00900102" w:rsidRPr="009C3808" w:rsidRDefault="00900102" w:rsidP="00852857">
      <w:pPr>
        <w:pStyle w:val="Header"/>
        <w:tabs>
          <w:tab w:val="left" w:pos="284"/>
        </w:tabs>
        <w:rPr>
          <w:lang w:val="sr-Latn-RS"/>
        </w:rPr>
      </w:pPr>
      <w:r w:rsidRPr="009C3808">
        <w:rPr>
          <w:lang w:val="sr-Latn-RS"/>
        </w:rPr>
        <w:t xml:space="preserve">boja Indigotine Lake (E132); </w:t>
      </w:r>
    </w:p>
    <w:p w14:paraId="509628F8" w14:textId="77777777" w:rsidR="00900102" w:rsidRPr="009C3808" w:rsidRDefault="00900102" w:rsidP="00852857">
      <w:pPr>
        <w:pStyle w:val="Header"/>
        <w:tabs>
          <w:tab w:val="left" w:pos="284"/>
        </w:tabs>
        <w:rPr>
          <w:lang w:val="sr-Latn-RS"/>
        </w:rPr>
      </w:pPr>
      <w:r w:rsidRPr="009C3808">
        <w:rPr>
          <w:lang w:val="sr-Latn-RS"/>
        </w:rPr>
        <w:t>celuloza, mikrokristalna;</w:t>
      </w:r>
    </w:p>
    <w:p w14:paraId="2BAE88CA" w14:textId="61AE3E08" w:rsidR="00900102" w:rsidRPr="009C3808" w:rsidRDefault="00900102" w:rsidP="00852857">
      <w:pPr>
        <w:pStyle w:val="Header"/>
        <w:tabs>
          <w:tab w:val="left" w:pos="284"/>
        </w:tabs>
        <w:rPr>
          <w:lang w:val="sr-Latn-RS"/>
        </w:rPr>
      </w:pPr>
      <w:r w:rsidRPr="009C3808">
        <w:rPr>
          <w:lang w:val="sr-Latn-RS"/>
        </w:rPr>
        <w:t>magnezijum</w:t>
      </w:r>
      <w:r w:rsidR="00E22FC8">
        <w:rPr>
          <w:lang w:val="sr-Latn-RS"/>
        </w:rPr>
        <w:t xml:space="preserve"> </w:t>
      </w:r>
      <w:r w:rsidRPr="009C3808">
        <w:rPr>
          <w:lang w:val="sr-Latn-RS"/>
        </w:rPr>
        <w:t>stearat.</w:t>
      </w:r>
    </w:p>
    <w:p w14:paraId="61C266ED" w14:textId="77777777" w:rsidR="00900102" w:rsidRPr="009C3808" w:rsidRDefault="00900102" w:rsidP="00852857">
      <w:pPr>
        <w:rPr>
          <w:szCs w:val="22"/>
          <w:lang w:val="sr-Latn-RS"/>
        </w:rPr>
      </w:pPr>
    </w:p>
    <w:p w14:paraId="79F37F1D" w14:textId="61042755" w:rsidR="00900102" w:rsidRPr="009C3808" w:rsidRDefault="00900102" w:rsidP="00852857">
      <w:pPr>
        <w:rPr>
          <w:b/>
          <w:bCs/>
          <w:szCs w:val="22"/>
          <w:lang w:val="sr-Latn-RS"/>
        </w:rPr>
      </w:pPr>
      <w:r w:rsidRPr="009C3808">
        <w:rPr>
          <w:b/>
          <w:bCs/>
          <w:szCs w:val="22"/>
          <w:lang w:val="sr-Latn-RS"/>
        </w:rPr>
        <w:t>6.2. Inkompatibilnost</w:t>
      </w:r>
      <w:r w:rsidR="0094488F" w:rsidRPr="009C3808">
        <w:rPr>
          <w:b/>
          <w:bCs/>
          <w:szCs w:val="22"/>
          <w:lang w:val="sr-Latn-RS"/>
        </w:rPr>
        <w:t>i</w:t>
      </w:r>
    </w:p>
    <w:p w14:paraId="0D6086C1" w14:textId="77777777" w:rsidR="00900102" w:rsidRPr="009C3808" w:rsidRDefault="00900102" w:rsidP="00852857">
      <w:pPr>
        <w:rPr>
          <w:szCs w:val="22"/>
          <w:lang w:val="sr-Latn-RS"/>
        </w:rPr>
      </w:pPr>
    </w:p>
    <w:p w14:paraId="4B1E6078" w14:textId="6B9897A3" w:rsidR="00900102" w:rsidRPr="009C3808" w:rsidRDefault="00900102" w:rsidP="00852857">
      <w:pPr>
        <w:pStyle w:val="Default"/>
        <w:jc w:val="both"/>
        <w:rPr>
          <w:color w:val="008000"/>
          <w:sz w:val="22"/>
          <w:szCs w:val="22"/>
          <w:lang w:val="sr-Latn-RS"/>
        </w:rPr>
      </w:pPr>
      <w:r w:rsidRPr="009C3808">
        <w:rPr>
          <w:sz w:val="22"/>
          <w:szCs w:val="22"/>
          <w:lang w:val="sr-Latn-RS"/>
        </w:rPr>
        <w:t>Nije prim</w:t>
      </w:r>
      <w:r w:rsidR="002D0519" w:rsidRPr="009C3808">
        <w:rPr>
          <w:sz w:val="22"/>
          <w:szCs w:val="22"/>
          <w:lang w:val="sr-Latn-RS"/>
        </w:rPr>
        <w:t>j</w:t>
      </w:r>
      <w:r w:rsidRPr="009C3808">
        <w:rPr>
          <w:sz w:val="22"/>
          <w:szCs w:val="22"/>
          <w:lang w:val="sr-Latn-RS"/>
        </w:rPr>
        <w:t>enljivo.</w:t>
      </w:r>
      <w:r w:rsidRPr="009C3808">
        <w:rPr>
          <w:color w:val="008000"/>
          <w:sz w:val="22"/>
          <w:szCs w:val="22"/>
          <w:lang w:val="sr-Latn-RS"/>
        </w:rPr>
        <w:t xml:space="preserve">  </w:t>
      </w:r>
    </w:p>
    <w:p w14:paraId="6767CAEF" w14:textId="77777777" w:rsidR="00900102" w:rsidRPr="009C3808" w:rsidRDefault="00900102" w:rsidP="00852857">
      <w:pPr>
        <w:rPr>
          <w:szCs w:val="22"/>
          <w:lang w:val="sr-Latn-RS"/>
        </w:rPr>
      </w:pPr>
    </w:p>
    <w:p w14:paraId="13E12FE2" w14:textId="77777777" w:rsidR="00900102" w:rsidRPr="009C3808" w:rsidRDefault="00900102" w:rsidP="00852857">
      <w:pPr>
        <w:rPr>
          <w:b/>
          <w:bCs/>
          <w:szCs w:val="22"/>
          <w:lang w:val="sr-Latn-RS"/>
        </w:rPr>
      </w:pPr>
      <w:r w:rsidRPr="009C3808">
        <w:rPr>
          <w:b/>
          <w:bCs/>
          <w:szCs w:val="22"/>
          <w:lang w:val="sr-Latn-RS"/>
        </w:rPr>
        <w:lastRenderedPageBreak/>
        <w:t>6.3. Rok upotrebe</w:t>
      </w:r>
    </w:p>
    <w:p w14:paraId="40F6AAA6" w14:textId="77777777" w:rsidR="00900102" w:rsidRPr="009C3808" w:rsidRDefault="00900102" w:rsidP="00852857">
      <w:pPr>
        <w:rPr>
          <w:szCs w:val="22"/>
          <w:lang w:val="sr-Latn-RS"/>
        </w:rPr>
      </w:pPr>
    </w:p>
    <w:p w14:paraId="51FD68F6" w14:textId="77777777" w:rsidR="00900102" w:rsidRPr="009C3808" w:rsidRDefault="00900102" w:rsidP="00852857">
      <w:pPr>
        <w:rPr>
          <w:szCs w:val="22"/>
          <w:lang w:val="sr-Latn-RS"/>
        </w:rPr>
      </w:pPr>
      <w:r w:rsidRPr="009C3808">
        <w:rPr>
          <w:szCs w:val="22"/>
          <w:lang w:val="sr-Latn-RS"/>
        </w:rPr>
        <w:t>Tri (3) godine.</w:t>
      </w:r>
    </w:p>
    <w:p w14:paraId="01B08A3A" w14:textId="77777777" w:rsidR="00900102" w:rsidRPr="009C3808" w:rsidRDefault="00900102" w:rsidP="00852857">
      <w:pPr>
        <w:rPr>
          <w:szCs w:val="22"/>
          <w:lang w:val="sr-Latn-RS"/>
        </w:rPr>
      </w:pPr>
    </w:p>
    <w:p w14:paraId="6CB372EA" w14:textId="1947B978" w:rsidR="00900102" w:rsidRPr="009C3808" w:rsidRDefault="00900102" w:rsidP="00852857">
      <w:pPr>
        <w:rPr>
          <w:b/>
          <w:bCs/>
          <w:szCs w:val="22"/>
          <w:lang w:val="sr-Latn-RS"/>
        </w:rPr>
      </w:pPr>
      <w:r w:rsidRPr="009C3808">
        <w:rPr>
          <w:b/>
          <w:bCs/>
          <w:szCs w:val="22"/>
          <w:lang w:val="sr-Latn-RS"/>
        </w:rPr>
        <w:t>6.4. Posebne m</w:t>
      </w:r>
      <w:r w:rsidR="002D0519" w:rsidRPr="009C3808">
        <w:rPr>
          <w:b/>
          <w:bCs/>
          <w:szCs w:val="22"/>
          <w:lang w:val="sr-Latn-RS"/>
        </w:rPr>
        <w:t>j</w:t>
      </w:r>
      <w:r w:rsidRPr="009C3808">
        <w:rPr>
          <w:b/>
          <w:bCs/>
          <w:szCs w:val="22"/>
          <w:lang w:val="sr-Latn-RS"/>
        </w:rPr>
        <w:t xml:space="preserve">ere </w:t>
      </w:r>
      <w:r w:rsidR="0094488F" w:rsidRPr="009C3808">
        <w:rPr>
          <w:b/>
          <w:bCs/>
          <w:szCs w:val="22"/>
          <w:lang w:val="sr-Latn-RS"/>
        </w:rPr>
        <w:t>upozorenja</w:t>
      </w:r>
      <w:r w:rsidRPr="009C3808">
        <w:rPr>
          <w:b/>
          <w:bCs/>
          <w:szCs w:val="22"/>
          <w:lang w:val="sr-Latn-RS"/>
        </w:rPr>
        <w:t xml:space="preserve"> pri čuvanju</w:t>
      </w:r>
      <w:r w:rsidR="0094488F" w:rsidRPr="009C3808">
        <w:rPr>
          <w:b/>
          <w:bCs/>
          <w:szCs w:val="22"/>
          <w:lang w:val="sr-Latn-RS"/>
        </w:rPr>
        <w:t xml:space="preserve"> lijeka</w:t>
      </w:r>
    </w:p>
    <w:p w14:paraId="3B4C5C6B" w14:textId="77777777" w:rsidR="00900102" w:rsidRPr="009C3808" w:rsidRDefault="00900102" w:rsidP="00852857">
      <w:pPr>
        <w:rPr>
          <w:szCs w:val="22"/>
          <w:lang w:val="sr-Latn-RS"/>
        </w:rPr>
      </w:pPr>
    </w:p>
    <w:p w14:paraId="7B824484" w14:textId="5171FF83" w:rsidR="00900102" w:rsidRPr="009C3808" w:rsidRDefault="00900102" w:rsidP="00852857">
      <w:pPr>
        <w:rPr>
          <w:rFonts w:cs="Arial"/>
          <w:color w:val="003300"/>
          <w:lang w:val="sr-Latn-RS"/>
        </w:rPr>
      </w:pPr>
      <w:r w:rsidRPr="009C3808">
        <w:rPr>
          <w:lang w:val="sr-Latn-RS"/>
        </w:rPr>
        <w:t>Čuvati u originalnom pakovanju,</w:t>
      </w:r>
      <w:r w:rsidRPr="009C3808">
        <w:rPr>
          <w:rFonts w:ascii="Arial" w:hAnsi="Arial" w:cs="Arial"/>
          <w:lang w:val="sr-Latn-RS"/>
        </w:rPr>
        <w:t xml:space="preserve"> </w:t>
      </w:r>
      <w:r w:rsidRPr="009C3808">
        <w:rPr>
          <w:rFonts w:cs="Arial"/>
          <w:color w:val="003300"/>
          <w:lang w:val="sr-Latn-RS"/>
        </w:rPr>
        <w:t>radi zaštite od sv</w:t>
      </w:r>
      <w:r w:rsidR="002D0519" w:rsidRPr="009C3808">
        <w:rPr>
          <w:rFonts w:cs="Arial"/>
          <w:color w:val="003300"/>
          <w:lang w:val="sr-Latn-RS"/>
        </w:rPr>
        <w:t>j</w:t>
      </w:r>
      <w:r w:rsidRPr="009C3808">
        <w:rPr>
          <w:rFonts w:cs="Arial"/>
          <w:color w:val="003300"/>
          <w:lang w:val="sr-Latn-RS"/>
        </w:rPr>
        <w:t>etlosti i vlage.</w:t>
      </w:r>
    </w:p>
    <w:p w14:paraId="4F8B7F60" w14:textId="77777777" w:rsidR="00900102" w:rsidRPr="009C3808" w:rsidRDefault="00900102" w:rsidP="00852857">
      <w:pPr>
        <w:rPr>
          <w:szCs w:val="22"/>
          <w:lang w:val="sr-Latn-RS"/>
        </w:rPr>
      </w:pPr>
    </w:p>
    <w:p w14:paraId="35A276CB" w14:textId="248B2BF3" w:rsidR="00900102" w:rsidRPr="009C3808" w:rsidRDefault="00900102" w:rsidP="00852857">
      <w:pPr>
        <w:rPr>
          <w:b/>
          <w:bCs/>
          <w:szCs w:val="22"/>
          <w:lang w:val="sr-Latn-RS"/>
        </w:rPr>
      </w:pPr>
      <w:r w:rsidRPr="009C3808">
        <w:rPr>
          <w:b/>
          <w:bCs/>
          <w:szCs w:val="22"/>
          <w:lang w:val="sr-Latn-RS"/>
        </w:rPr>
        <w:t xml:space="preserve">6.5. </w:t>
      </w:r>
      <w:r w:rsidR="0094488F" w:rsidRPr="009C3808">
        <w:rPr>
          <w:b/>
          <w:bCs/>
          <w:szCs w:val="22"/>
          <w:lang w:val="sr-Latn-RS"/>
        </w:rPr>
        <w:t>Vrsta</w:t>
      </w:r>
      <w:r w:rsidRPr="009C3808">
        <w:rPr>
          <w:b/>
          <w:bCs/>
          <w:szCs w:val="22"/>
          <w:lang w:val="sr-Latn-RS"/>
        </w:rPr>
        <w:t xml:space="preserve"> i sadržaj pakovanja</w:t>
      </w:r>
    </w:p>
    <w:p w14:paraId="34B41952" w14:textId="77777777" w:rsidR="00900102" w:rsidRPr="009C3808" w:rsidRDefault="00900102" w:rsidP="00852857">
      <w:pPr>
        <w:rPr>
          <w:szCs w:val="22"/>
          <w:lang w:val="sr-Latn-RS"/>
        </w:rPr>
      </w:pPr>
    </w:p>
    <w:p w14:paraId="7C3C34E1" w14:textId="77777777" w:rsidR="00900102" w:rsidRPr="009C3808" w:rsidRDefault="00900102" w:rsidP="00852857">
      <w:pPr>
        <w:spacing w:after="200"/>
        <w:rPr>
          <w:szCs w:val="22"/>
          <w:lang w:val="sr-Latn-RS"/>
        </w:rPr>
      </w:pPr>
      <w:r w:rsidRPr="009C3808">
        <w:rPr>
          <w:szCs w:val="22"/>
          <w:lang w:val="sr-Latn-RS"/>
        </w:rPr>
        <w:t xml:space="preserve">Unutrašnje pakovanje je </w:t>
      </w:r>
      <w:r w:rsidRPr="009C3808">
        <w:rPr>
          <w:lang w:val="sr-Latn-RS"/>
        </w:rPr>
        <w:t>blistera od ALU/PVC trake i tvrde PVC trake koji sadrži 15 tableta</w:t>
      </w:r>
      <w:r w:rsidRPr="009C3808">
        <w:rPr>
          <w:szCs w:val="22"/>
          <w:lang w:val="sr-Latn-RS"/>
        </w:rPr>
        <w:t>.</w:t>
      </w:r>
    </w:p>
    <w:p w14:paraId="2CC590A1" w14:textId="44E4B130" w:rsidR="00900102" w:rsidRPr="009C3808" w:rsidRDefault="00900102" w:rsidP="00852857">
      <w:pPr>
        <w:rPr>
          <w:szCs w:val="22"/>
          <w:lang w:val="sr-Latn-RS"/>
        </w:rPr>
      </w:pPr>
      <w:r w:rsidRPr="009C3808">
        <w:rPr>
          <w:szCs w:val="22"/>
          <w:lang w:val="sr-Latn-RS"/>
        </w:rPr>
        <w:t>Spoljnje pakovanje je složiva kartonska kutija koja u kojoj se nalaze dva blistera sa po 15 tableta (ukupno 30 tableta) i Uputstvo za</w:t>
      </w:r>
      <w:r w:rsidRPr="009C3808">
        <w:rPr>
          <w:lang w:val="sr-Latn-RS"/>
        </w:rPr>
        <w:t xml:space="preserve"> l</w:t>
      </w:r>
      <w:r w:rsidR="002D0519" w:rsidRPr="009C3808">
        <w:rPr>
          <w:lang w:val="sr-Latn-RS"/>
        </w:rPr>
        <w:t>ij</w:t>
      </w:r>
      <w:r w:rsidRPr="009C3808">
        <w:rPr>
          <w:lang w:val="sr-Latn-RS"/>
        </w:rPr>
        <w:t>ek</w:t>
      </w:r>
      <w:r w:rsidRPr="009C3808">
        <w:rPr>
          <w:szCs w:val="22"/>
          <w:lang w:val="sr-Latn-RS"/>
        </w:rPr>
        <w:t>.</w:t>
      </w:r>
    </w:p>
    <w:p w14:paraId="324A31C1" w14:textId="77777777" w:rsidR="00900102" w:rsidRPr="009C3808" w:rsidRDefault="00900102" w:rsidP="00852857">
      <w:pPr>
        <w:rPr>
          <w:szCs w:val="22"/>
          <w:lang w:val="sr-Latn-RS"/>
        </w:rPr>
      </w:pPr>
    </w:p>
    <w:p w14:paraId="6363749B" w14:textId="0A738471" w:rsidR="00900102" w:rsidRPr="009C3808" w:rsidRDefault="00900102" w:rsidP="00852857">
      <w:pPr>
        <w:rPr>
          <w:b/>
          <w:bCs/>
          <w:szCs w:val="22"/>
          <w:lang w:val="sr-Latn-RS"/>
        </w:rPr>
      </w:pPr>
      <w:r w:rsidRPr="009C3808">
        <w:rPr>
          <w:b/>
          <w:bCs/>
          <w:szCs w:val="22"/>
          <w:lang w:val="sr-Latn-RS"/>
        </w:rPr>
        <w:t>6.6. Posebne m</w:t>
      </w:r>
      <w:r w:rsidR="002D0519" w:rsidRPr="009C3808">
        <w:rPr>
          <w:b/>
          <w:bCs/>
          <w:szCs w:val="22"/>
          <w:lang w:val="sr-Latn-RS"/>
        </w:rPr>
        <w:t>j</w:t>
      </w:r>
      <w:r w:rsidRPr="009C3808">
        <w:rPr>
          <w:b/>
          <w:bCs/>
          <w:szCs w:val="22"/>
          <w:lang w:val="sr-Latn-RS"/>
        </w:rPr>
        <w:t>ere opreza pri odlaganju materijala koji treba odbaciti nakon prim</w:t>
      </w:r>
      <w:r w:rsidR="002D0519" w:rsidRPr="009C3808">
        <w:rPr>
          <w:b/>
          <w:bCs/>
          <w:szCs w:val="22"/>
          <w:lang w:val="sr-Latn-RS"/>
        </w:rPr>
        <w:t>j</w:t>
      </w:r>
      <w:r w:rsidRPr="009C3808">
        <w:rPr>
          <w:b/>
          <w:bCs/>
          <w:szCs w:val="22"/>
          <w:lang w:val="sr-Latn-RS"/>
        </w:rPr>
        <w:t>ene l</w:t>
      </w:r>
      <w:r w:rsidR="002D0519" w:rsidRPr="009C3808">
        <w:rPr>
          <w:b/>
          <w:bCs/>
          <w:szCs w:val="22"/>
          <w:lang w:val="sr-Latn-RS"/>
        </w:rPr>
        <w:t>ij</w:t>
      </w:r>
      <w:r w:rsidRPr="009C3808">
        <w:rPr>
          <w:b/>
          <w:bCs/>
          <w:szCs w:val="22"/>
          <w:lang w:val="sr-Latn-RS"/>
        </w:rPr>
        <w:t>eka (i druga uputstva za rukovanje l</w:t>
      </w:r>
      <w:r w:rsidR="002D0519" w:rsidRPr="009C3808">
        <w:rPr>
          <w:b/>
          <w:bCs/>
          <w:szCs w:val="22"/>
          <w:lang w:val="sr-Latn-RS"/>
        </w:rPr>
        <w:t>ij</w:t>
      </w:r>
      <w:r w:rsidRPr="009C3808">
        <w:rPr>
          <w:b/>
          <w:bCs/>
          <w:szCs w:val="22"/>
          <w:lang w:val="sr-Latn-RS"/>
        </w:rPr>
        <w:t>ekom)</w:t>
      </w:r>
    </w:p>
    <w:p w14:paraId="797D40B0" w14:textId="77777777" w:rsidR="00900102" w:rsidRPr="009C3808" w:rsidRDefault="00900102" w:rsidP="00852857">
      <w:pPr>
        <w:rPr>
          <w:szCs w:val="22"/>
          <w:lang w:val="sr-Latn-RS"/>
        </w:rPr>
      </w:pPr>
    </w:p>
    <w:p w14:paraId="55278CBB" w14:textId="52098261" w:rsidR="00900102" w:rsidRPr="009C3808" w:rsidRDefault="00900102" w:rsidP="00852857">
      <w:pPr>
        <w:rPr>
          <w:szCs w:val="22"/>
          <w:lang w:val="sr-Latn-RS"/>
        </w:rPr>
      </w:pPr>
      <w:r w:rsidRPr="009C3808">
        <w:rPr>
          <w:szCs w:val="22"/>
          <w:lang w:val="sr-Latn-RS"/>
        </w:rPr>
        <w:t>Svu neiskorišćenu količinu l</w:t>
      </w:r>
      <w:r w:rsidR="002D0519" w:rsidRPr="009C3808">
        <w:rPr>
          <w:szCs w:val="22"/>
          <w:lang w:val="sr-Latn-RS"/>
        </w:rPr>
        <w:t>ij</w:t>
      </w:r>
      <w:r w:rsidRPr="009C3808">
        <w:rPr>
          <w:szCs w:val="22"/>
          <w:lang w:val="sr-Latn-RS"/>
        </w:rPr>
        <w:t>eka ili otpadnog materijala nakon njegove upotrebe treba ukloniti, u skladu sa važećim propisima.</w:t>
      </w:r>
    </w:p>
    <w:p w14:paraId="694ED83E" w14:textId="77777777" w:rsidR="00900102" w:rsidRPr="009C3808" w:rsidRDefault="00900102" w:rsidP="00852857">
      <w:pPr>
        <w:rPr>
          <w:szCs w:val="22"/>
          <w:lang w:val="sr-Latn-RS"/>
        </w:rPr>
      </w:pPr>
    </w:p>
    <w:p w14:paraId="10CABB76" w14:textId="77777777" w:rsidR="00900102" w:rsidRPr="009C3808" w:rsidRDefault="00900102" w:rsidP="00852857">
      <w:pPr>
        <w:pStyle w:val="NASLOV123"/>
        <w:jc w:val="both"/>
        <w:rPr>
          <w:lang w:val="sr-Latn-RS"/>
        </w:rPr>
      </w:pPr>
      <w:r w:rsidRPr="009C3808">
        <w:rPr>
          <w:lang w:val="sr-Latn-RS"/>
        </w:rPr>
        <w:t xml:space="preserve">7. NOSILAC DOZVOLE </w:t>
      </w:r>
    </w:p>
    <w:p w14:paraId="4C8657C9" w14:textId="7B4ECCB2" w:rsidR="00900102" w:rsidRPr="009C3808" w:rsidRDefault="00900102" w:rsidP="00852857">
      <w:pPr>
        <w:pStyle w:val="NASLOV123"/>
        <w:spacing w:before="0" w:after="0"/>
        <w:jc w:val="both"/>
        <w:rPr>
          <w:b w:val="0"/>
          <w:lang w:val="sr-Latn-RS"/>
        </w:rPr>
      </w:pPr>
      <w:r w:rsidRPr="009C3808">
        <w:rPr>
          <w:b w:val="0"/>
          <w:lang w:val="sr-Latn-RS"/>
        </w:rPr>
        <w:t>G</w:t>
      </w:r>
      <w:r w:rsidR="002D0519" w:rsidRPr="009C3808">
        <w:rPr>
          <w:b w:val="0"/>
          <w:lang w:val="sr-Latn-RS"/>
        </w:rPr>
        <w:t>LK pharma d.o.o.</w:t>
      </w:r>
    </w:p>
    <w:p w14:paraId="58E2A384" w14:textId="7A327742" w:rsidR="00900102" w:rsidRDefault="00E22FC8" w:rsidP="00852857">
      <w:pPr>
        <w:pStyle w:val="NASLOV123"/>
        <w:spacing w:before="0" w:after="0"/>
        <w:jc w:val="both"/>
        <w:rPr>
          <w:b w:val="0"/>
          <w:lang w:val="sr-Latn-RS"/>
        </w:rPr>
      </w:pPr>
      <w:r>
        <w:rPr>
          <w:b w:val="0"/>
          <w:lang w:val="sr-Latn-RS"/>
        </w:rPr>
        <w:t xml:space="preserve">Ul. </w:t>
      </w:r>
      <w:r w:rsidR="002D0519" w:rsidRPr="009C3808">
        <w:rPr>
          <w:b w:val="0"/>
          <w:lang w:val="sr-Latn-RS"/>
        </w:rPr>
        <w:t xml:space="preserve">Svetozara Markovića, br.46, </w:t>
      </w:r>
      <w:r>
        <w:rPr>
          <w:b w:val="0"/>
          <w:lang w:val="sr-Latn-RS"/>
        </w:rPr>
        <w:t xml:space="preserve">81000 </w:t>
      </w:r>
      <w:r w:rsidR="002D0519" w:rsidRPr="009C3808">
        <w:rPr>
          <w:b w:val="0"/>
          <w:lang w:val="sr-Latn-RS"/>
        </w:rPr>
        <w:t>Podgorica</w:t>
      </w:r>
      <w:r w:rsidR="00353574">
        <w:rPr>
          <w:b w:val="0"/>
          <w:lang w:val="sr-Latn-RS"/>
        </w:rPr>
        <w:t>, Crna Gora</w:t>
      </w:r>
      <w:r w:rsidR="00900102" w:rsidRPr="009C3808" w:rsidDel="00E80D90">
        <w:rPr>
          <w:b w:val="0"/>
          <w:lang w:val="sr-Latn-RS"/>
        </w:rPr>
        <w:t xml:space="preserve"> </w:t>
      </w:r>
    </w:p>
    <w:p w14:paraId="5BBCF2F5" w14:textId="77777777" w:rsidR="00E06BB5" w:rsidRPr="009C3808" w:rsidRDefault="00E06BB5" w:rsidP="00852857">
      <w:pPr>
        <w:pStyle w:val="NASLOV123"/>
        <w:spacing w:before="0" w:after="0"/>
        <w:jc w:val="both"/>
        <w:rPr>
          <w:b w:val="0"/>
          <w:lang w:val="sr-Latn-RS"/>
        </w:rPr>
      </w:pPr>
    </w:p>
    <w:p w14:paraId="09A7F591" w14:textId="2594C1FE" w:rsidR="00900102" w:rsidRPr="009C3808" w:rsidRDefault="00900102" w:rsidP="00852857">
      <w:pPr>
        <w:pStyle w:val="NASLOV123"/>
        <w:jc w:val="both"/>
        <w:rPr>
          <w:lang w:val="sr-Latn-RS"/>
        </w:rPr>
      </w:pPr>
      <w:r w:rsidRPr="009C3808">
        <w:rPr>
          <w:lang w:val="sr-Latn-RS"/>
        </w:rPr>
        <w:t>8. BROJEVI DOZVOLA ZA STAVLJANJE L</w:t>
      </w:r>
      <w:r w:rsidR="002D0519" w:rsidRPr="009C3808">
        <w:rPr>
          <w:lang w:val="sr-Latn-RS"/>
        </w:rPr>
        <w:t>IJ</w:t>
      </w:r>
      <w:r w:rsidRPr="009C3808">
        <w:rPr>
          <w:lang w:val="sr-Latn-RS"/>
        </w:rPr>
        <w:t>EKA U PROMET</w:t>
      </w:r>
    </w:p>
    <w:p w14:paraId="0B8483C3" w14:textId="77777777" w:rsidR="00900102" w:rsidRPr="009C3808" w:rsidRDefault="00900102" w:rsidP="00852857">
      <w:pPr>
        <w:pStyle w:val="Header"/>
        <w:tabs>
          <w:tab w:val="clear" w:pos="4536"/>
          <w:tab w:val="clear" w:pos="9072"/>
          <w:tab w:val="left" w:pos="284"/>
        </w:tabs>
        <w:spacing w:after="40"/>
        <w:rPr>
          <w:szCs w:val="22"/>
          <w:lang w:val="sr-Latn-RS"/>
        </w:rPr>
      </w:pPr>
      <w:r w:rsidRPr="009C3808">
        <w:rPr>
          <w:szCs w:val="22"/>
          <w:lang w:val="sr-Latn-RS"/>
        </w:rPr>
        <w:t xml:space="preserve">Broj poslednje obnove dozvole: </w:t>
      </w:r>
    </w:p>
    <w:p w14:paraId="75BF7946" w14:textId="15553415" w:rsidR="00900102" w:rsidRPr="00353574" w:rsidRDefault="00FF3FC8" w:rsidP="00852857">
      <w:pPr>
        <w:pStyle w:val="Header"/>
        <w:tabs>
          <w:tab w:val="clear" w:pos="4536"/>
          <w:tab w:val="clear" w:pos="9072"/>
          <w:tab w:val="left" w:pos="284"/>
        </w:tabs>
        <w:spacing w:after="40"/>
        <w:rPr>
          <w:szCs w:val="22"/>
          <w:lang w:val="sr-Latn-RS"/>
        </w:rPr>
      </w:pPr>
      <w:r>
        <w:rPr>
          <w:szCs w:val="22"/>
          <w:lang w:val="sr-Latn-RS"/>
        </w:rPr>
        <w:t>Ksalol,</w:t>
      </w:r>
      <w:r w:rsidRPr="00FF3FC8">
        <w:rPr>
          <w:szCs w:val="22"/>
          <w:lang w:val="sr-Latn-RS"/>
        </w:rPr>
        <w:t xml:space="preserve"> </w:t>
      </w:r>
      <w:r>
        <w:rPr>
          <w:szCs w:val="22"/>
          <w:lang w:val="sr-Latn-RS"/>
        </w:rPr>
        <w:t>tableta</w:t>
      </w:r>
      <w:r>
        <w:rPr>
          <w:szCs w:val="22"/>
          <w:lang w:val="sr-Latn-RS"/>
        </w:rPr>
        <w:t>, 0,25 mg, 30 tableta:</w:t>
      </w:r>
      <w:r w:rsidR="00D820B7" w:rsidRPr="00D820B7">
        <w:rPr>
          <w:szCs w:val="22"/>
          <w:lang w:val="sr-Latn-RS"/>
        </w:rPr>
        <w:t xml:space="preserve"> </w:t>
      </w:r>
      <w:r w:rsidR="00D820B7" w:rsidRPr="00D820B7">
        <w:rPr>
          <w:szCs w:val="22"/>
          <w:lang w:val="sr-Latn-RS"/>
        </w:rPr>
        <w:t>2030/24/903 - 8126</w:t>
      </w:r>
      <w:r w:rsidR="00900102" w:rsidRPr="00E2116A">
        <w:rPr>
          <w:szCs w:val="22"/>
          <w:lang w:val="sr-Latn-RS"/>
        </w:rPr>
        <w:tab/>
      </w:r>
      <w:r w:rsidR="00900102" w:rsidRPr="00E2116A">
        <w:rPr>
          <w:szCs w:val="22"/>
          <w:lang w:val="sr-Latn-RS"/>
        </w:rPr>
        <w:tab/>
      </w:r>
    </w:p>
    <w:p w14:paraId="4D9C5D6D" w14:textId="3432CCE6" w:rsidR="00900102" w:rsidRPr="00353574" w:rsidRDefault="00900102" w:rsidP="00852857">
      <w:pPr>
        <w:rPr>
          <w:szCs w:val="22"/>
          <w:lang w:val="sr-Latn-RS"/>
        </w:rPr>
      </w:pPr>
      <w:r w:rsidRPr="00E2116A">
        <w:rPr>
          <w:szCs w:val="22"/>
          <w:lang w:val="sr-Latn-RS"/>
        </w:rPr>
        <w:t>Ksalol</w:t>
      </w:r>
      <w:r w:rsidR="00FF3FC8">
        <w:rPr>
          <w:szCs w:val="22"/>
          <w:lang w:val="sr-Latn-RS"/>
        </w:rPr>
        <w:t>, tableta,</w:t>
      </w:r>
      <w:r w:rsidRPr="00E2116A">
        <w:rPr>
          <w:szCs w:val="22"/>
          <w:lang w:val="sr-Latn-RS"/>
        </w:rPr>
        <w:tab/>
      </w:r>
      <w:r w:rsidR="00FF3FC8">
        <w:rPr>
          <w:szCs w:val="22"/>
          <w:lang w:val="sr-Latn-RS"/>
        </w:rPr>
        <w:t>0,5</w:t>
      </w:r>
      <w:r w:rsidR="00FF3FC8">
        <w:rPr>
          <w:szCs w:val="22"/>
          <w:lang w:val="sr-Latn-RS"/>
        </w:rPr>
        <w:t xml:space="preserve"> </w:t>
      </w:r>
      <w:r w:rsidR="00FF3FC8">
        <w:rPr>
          <w:szCs w:val="22"/>
          <w:lang w:val="sr-Latn-RS"/>
        </w:rPr>
        <w:t>mg,</w:t>
      </w:r>
      <w:r w:rsidRPr="00E2116A">
        <w:rPr>
          <w:szCs w:val="22"/>
          <w:lang w:val="sr-Latn-RS"/>
        </w:rPr>
        <w:tab/>
      </w:r>
      <w:r w:rsidR="00FF3FC8">
        <w:rPr>
          <w:szCs w:val="22"/>
          <w:lang w:val="sr-Latn-RS"/>
        </w:rPr>
        <w:t>30 tableta:</w:t>
      </w:r>
      <w:r w:rsidR="00D820B7">
        <w:rPr>
          <w:szCs w:val="22"/>
          <w:lang w:val="sr-Latn-RS"/>
        </w:rPr>
        <w:t xml:space="preserve"> </w:t>
      </w:r>
      <w:r w:rsidR="00D820B7" w:rsidRPr="00D820B7">
        <w:rPr>
          <w:szCs w:val="22"/>
          <w:lang w:val="sr-Latn-RS"/>
        </w:rPr>
        <w:t>2</w:t>
      </w:r>
      <w:bookmarkStart w:id="0" w:name="_GoBack"/>
      <w:bookmarkEnd w:id="0"/>
      <w:r w:rsidR="00D820B7" w:rsidRPr="00D820B7">
        <w:rPr>
          <w:szCs w:val="22"/>
          <w:lang w:val="sr-Latn-RS"/>
        </w:rPr>
        <w:t>030/24/902 - 8127</w:t>
      </w:r>
    </w:p>
    <w:p w14:paraId="02B90720" w14:textId="2C88C631" w:rsidR="00900102" w:rsidRPr="009C3808" w:rsidRDefault="00900102" w:rsidP="00852857">
      <w:pPr>
        <w:rPr>
          <w:szCs w:val="22"/>
          <w:lang w:val="sr-Latn-RS"/>
        </w:rPr>
      </w:pPr>
      <w:r w:rsidRPr="00E2116A">
        <w:rPr>
          <w:szCs w:val="22"/>
          <w:lang w:val="sr-Latn-RS"/>
        </w:rPr>
        <w:t>Ksalol</w:t>
      </w:r>
      <w:r w:rsidR="00FF3FC8">
        <w:rPr>
          <w:szCs w:val="22"/>
          <w:lang w:val="sr-Latn-RS"/>
        </w:rPr>
        <w:t>, tableta,</w:t>
      </w:r>
      <w:r w:rsidRPr="00E2116A">
        <w:rPr>
          <w:szCs w:val="22"/>
          <w:lang w:val="sr-Latn-RS"/>
        </w:rPr>
        <w:t xml:space="preserve"> </w:t>
      </w:r>
      <w:r w:rsidR="00FF3FC8">
        <w:rPr>
          <w:szCs w:val="22"/>
          <w:lang w:val="sr-Latn-RS"/>
        </w:rPr>
        <w:t xml:space="preserve">1 </w:t>
      </w:r>
      <w:r w:rsidRPr="00E2116A">
        <w:rPr>
          <w:szCs w:val="22"/>
          <w:lang w:val="sr-Latn-RS"/>
        </w:rPr>
        <w:t>mg</w:t>
      </w:r>
      <w:r w:rsidR="00FF3FC8">
        <w:rPr>
          <w:i/>
          <w:szCs w:val="22"/>
          <w:lang w:val="sr-Latn-RS"/>
        </w:rPr>
        <w:t xml:space="preserve">, </w:t>
      </w:r>
      <w:r w:rsidR="00FF3FC8" w:rsidRPr="00FF3FC8">
        <w:rPr>
          <w:szCs w:val="22"/>
          <w:lang w:val="sr-Latn-RS"/>
        </w:rPr>
        <w:t>30 tableta:</w:t>
      </w:r>
      <w:r w:rsidRPr="009C3808">
        <w:rPr>
          <w:i/>
          <w:szCs w:val="22"/>
          <w:lang w:val="sr-Latn-RS"/>
        </w:rPr>
        <w:tab/>
        <w:t xml:space="preserve">  </w:t>
      </w:r>
      <w:r w:rsidRPr="009C3808">
        <w:rPr>
          <w:szCs w:val="22"/>
          <w:lang w:val="sr-Latn-RS"/>
        </w:rPr>
        <w:t xml:space="preserve">  </w:t>
      </w:r>
      <w:r w:rsidR="00D820B7" w:rsidRPr="00D820B7">
        <w:rPr>
          <w:szCs w:val="22"/>
          <w:lang w:val="sr-Latn-RS"/>
        </w:rPr>
        <w:t>2030/24/904 - 8128</w:t>
      </w:r>
      <w:r w:rsidRPr="00D820B7">
        <w:rPr>
          <w:szCs w:val="22"/>
          <w:lang w:val="sr-Latn-RS"/>
        </w:rPr>
        <w:tab/>
      </w:r>
      <w:r w:rsidRPr="009C3808">
        <w:rPr>
          <w:i/>
          <w:szCs w:val="22"/>
          <w:lang w:val="sr-Latn-RS"/>
        </w:rPr>
        <w:tab/>
      </w:r>
    </w:p>
    <w:p w14:paraId="0F531904" w14:textId="77777777" w:rsidR="00900102" w:rsidRPr="009C3808" w:rsidRDefault="00900102" w:rsidP="00852857">
      <w:pPr>
        <w:rPr>
          <w:szCs w:val="22"/>
          <w:lang w:val="sr-Latn-RS"/>
        </w:rPr>
      </w:pPr>
    </w:p>
    <w:p w14:paraId="01F35F63" w14:textId="2E9432D1" w:rsidR="00900102" w:rsidRPr="009C3808" w:rsidRDefault="00900102" w:rsidP="00852857">
      <w:pPr>
        <w:pStyle w:val="NASLOV123"/>
        <w:jc w:val="both"/>
        <w:rPr>
          <w:lang w:val="sr-Latn-RS"/>
        </w:rPr>
      </w:pPr>
      <w:r w:rsidRPr="009C3808">
        <w:rPr>
          <w:lang w:val="sr-Latn-RS"/>
        </w:rPr>
        <w:t>9. DATUM PRVE DOZVOLE</w:t>
      </w:r>
      <w:r w:rsidR="002D0519" w:rsidRPr="009C3808">
        <w:rPr>
          <w:lang w:val="sr-Latn-RS"/>
        </w:rPr>
        <w:t>/</w:t>
      </w:r>
      <w:r w:rsidRPr="009C3808">
        <w:rPr>
          <w:lang w:val="sr-Latn-RS"/>
        </w:rPr>
        <w:t>OBNOVE DOZVOLE ZA STAVLJANJE L</w:t>
      </w:r>
      <w:r w:rsidR="002D0519" w:rsidRPr="009C3808">
        <w:rPr>
          <w:lang w:val="sr-Latn-RS"/>
        </w:rPr>
        <w:t>IJ</w:t>
      </w:r>
      <w:r w:rsidRPr="009C3808">
        <w:rPr>
          <w:lang w:val="sr-Latn-RS"/>
        </w:rPr>
        <w:t>EKA U PROMET</w:t>
      </w:r>
    </w:p>
    <w:p w14:paraId="709F1488" w14:textId="3F810682" w:rsidR="00900102" w:rsidRPr="009C3808" w:rsidRDefault="00900102" w:rsidP="00852857">
      <w:pPr>
        <w:pStyle w:val="Header"/>
        <w:tabs>
          <w:tab w:val="clear" w:pos="4536"/>
          <w:tab w:val="clear" w:pos="9072"/>
          <w:tab w:val="left" w:pos="284"/>
        </w:tabs>
        <w:rPr>
          <w:szCs w:val="22"/>
          <w:lang w:val="sr-Latn-RS"/>
        </w:rPr>
      </w:pPr>
      <w:r w:rsidRPr="009C3808">
        <w:rPr>
          <w:szCs w:val="22"/>
          <w:lang w:val="sr-Latn-RS"/>
        </w:rPr>
        <w:t xml:space="preserve">Datum prve dozvole: </w:t>
      </w:r>
      <w:r w:rsidR="00962636">
        <w:rPr>
          <w:szCs w:val="22"/>
          <w:lang w:val="sr-Latn-RS"/>
        </w:rPr>
        <w:t>15.06.2012. godine</w:t>
      </w:r>
    </w:p>
    <w:p w14:paraId="21E38EC3" w14:textId="79D71222" w:rsidR="00900102" w:rsidRDefault="00900102" w:rsidP="00852857">
      <w:pPr>
        <w:pStyle w:val="Header"/>
        <w:tabs>
          <w:tab w:val="clear" w:pos="4536"/>
          <w:tab w:val="clear" w:pos="9072"/>
          <w:tab w:val="left" w:pos="284"/>
        </w:tabs>
        <w:rPr>
          <w:szCs w:val="22"/>
          <w:lang w:val="sr-Latn-RS"/>
        </w:rPr>
      </w:pPr>
      <w:r w:rsidRPr="009C3808">
        <w:rPr>
          <w:szCs w:val="22"/>
          <w:lang w:val="sr-Latn-RS"/>
        </w:rPr>
        <w:t xml:space="preserve">Datum poslednje obnove dozvole: </w:t>
      </w:r>
      <w:r w:rsidR="00962636">
        <w:rPr>
          <w:szCs w:val="22"/>
          <w:lang w:val="sr-Latn-RS"/>
        </w:rPr>
        <w:t>22.02.2024. godine</w:t>
      </w:r>
    </w:p>
    <w:p w14:paraId="2FCE4AAE" w14:textId="77777777" w:rsidR="00353574" w:rsidRPr="009C3808" w:rsidRDefault="00353574" w:rsidP="00852857">
      <w:pPr>
        <w:pStyle w:val="Header"/>
        <w:tabs>
          <w:tab w:val="clear" w:pos="4536"/>
          <w:tab w:val="clear" w:pos="9072"/>
          <w:tab w:val="left" w:pos="284"/>
        </w:tabs>
        <w:rPr>
          <w:szCs w:val="22"/>
          <w:lang w:val="sr-Latn-RS"/>
        </w:rPr>
      </w:pPr>
    </w:p>
    <w:p w14:paraId="22D43874" w14:textId="77777777" w:rsidR="00FF3FC8" w:rsidRDefault="00900102" w:rsidP="00FF3FC8">
      <w:pPr>
        <w:pStyle w:val="NASLOV123"/>
        <w:jc w:val="both"/>
        <w:rPr>
          <w:lang w:val="sr-Latn-RS"/>
        </w:rPr>
      </w:pPr>
      <w:r w:rsidRPr="009C3808">
        <w:rPr>
          <w:lang w:val="sr-Latn-RS"/>
        </w:rPr>
        <w:t>10. DATUM REVIZIJE TEKSTA</w:t>
      </w:r>
    </w:p>
    <w:p w14:paraId="3FCAEFE0" w14:textId="4652FF30" w:rsidR="00900102" w:rsidRPr="00FF3FC8" w:rsidRDefault="00FF3FC8" w:rsidP="00FF3FC8">
      <w:pPr>
        <w:pStyle w:val="NASLOV123"/>
        <w:jc w:val="both"/>
        <w:rPr>
          <w:b w:val="0"/>
          <w:lang w:val="sr-Latn-RS"/>
        </w:rPr>
      </w:pPr>
      <w:r w:rsidRPr="00FF3FC8">
        <w:rPr>
          <w:b w:val="0"/>
          <w:lang w:val="sr-Latn-RS"/>
        </w:rPr>
        <w:t>Februar, 2024</w:t>
      </w:r>
      <w:r w:rsidR="00353574" w:rsidRPr="00FF3FC8">
        <w:rPr>
          <w:b w:val="0"/>
          <w:lang w:val="sr-Latn-RS"/>
        </w:rPr>
        <w:t>. godine</w:t>
      </w:r>
    </w:p>
    <w:sectPr w:rsidR="00900102" w:rsidRPr="00FF3FC8" w:rsidSect="00DD2A82">
      <w:footerReference w:type="even" r:id="rId9"/>
      <w:footerReference w:type="default" r:id="rId10"/>
      <w:pgSz w:w="11907" w:h="16840" w:code="9"/>
      <w:pgMar w:top="905" w:right="1134" w:bottom="1701" w:left="1134" w:header="357" w:footer="80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423AAF" w14:textId="77777777" w:rsidR="006A2512" w:rsidRDefault="006A2512">
      <w:r>
        <w:separator/>
      </w:r>
    </w:p>
  </w:endnote>
  <w:endnote w:type="continuationSeparator" w:id="0">
    <w:p w14:paraId="2D29C7C9" w14:textId="77777777" w:rsidR="006A2512" w:rsidRDefault="006A2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umanist777">
    <w:altName w:val="Lucida Sans Unicod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TimesNewRoman">
    <w:altName w:val="MS Gothic"/>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78B05" w14:textId="77777777" w:rsidR="00E818C9" w:rsidRDefault="00E818C9"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BD3428" w14:textId="77777777" w:rsidR="00E818C9" w:rsidRDefault="00E818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ABEA8" w14:textId="538D32A4" w:rsidR="00E818C9" w:rsidRDefault="00E818C9">
    <w:pPr>
      <w:pStyle w:val="Footer"/>
      <w:tabs>
        <w:tab w:val="left" w:pos="5448"/>
      </w:tabs>
      <w:spacing w:before="360"/>
      <w:jc w:val="center"/>
    </w:pPr>
    <w:r w:rsidRPr="005A4234">
      <w:rPr>
        <w:sz w:val="18"/>
        <w:szCs w:val="18"/>
      </w:rPr>
      <w:fldChar w:fldCharType="begin"/>
    </w:r>
    <w:r w:rsidRPr="005A4234">
      <w:rPr>
        <w:sz w:val="18"/>
        <w:szCs w:val="18"/>
      </w:rPr>
      <w:instrText xml:space="preserve"> PAGE </w:instrText>
    </w:r>
    <w:r w:rsidRPr="005A4234">
      <w:rPr>
        <w:sz w:val="18"/>
        <w:szCs w:val="18"/>
      </w:rPr>
      <w:fldChar w:fldCharType="separate"/>
    </w:r>
    <w:r w:rsidR="00D820B7">
      <w:rPr>
        <w:noProof/>
        <w:sz w:val="18"/>
        <w:szCs w:val="18"/>
      </w:rPr>
      <w:t>8</w:t>
    </w:r>
    <w:r w:rsidRPr="005A4234">
      <w:rPr>
        <w:sz w:val="18"/>
        <w:szCs w:val="18"/>
      </w:rPr>
      <w:fldChar w:fldCharType="end"/>
    </w:r>
    <w:r w:rsidR="00C06711">
      <w:rPr>
        <w:sz w:val="18"/>
        <w:szCs w:val="18"/>
      </w:rPr>
      <w:t>/</w:t>
    </w:r>
    <w:r w:rsidRPr="005A4234">
      <w:rPr>
        <w:sz w:val="18"/>
        <w:szCs w:val="18"/>
      </w:rPr>
      <w:fldChar w:fldCharType="begin"/>
    </w:r>
    <w:r w:rsidRPr="005A4234">
      <w:rPr>
        <w:sz w:val="18"/>
        <w:szCs w:val="18"/>
      </w:rPr>
      <w:instrText xml:space="preserve"> NUMPAGES  </w:instrText>
    </w:r>
    <w:r w:rsidRPr="005A4234">
      <w:rPr>
        <w:sz w:val="18"/>
        <w:szCs w:val="18"/>
      </w:rPr>
      <w:fldChar w:fldCharType="separate"/>
    </w:r>
    <w:r w:rsidR="00D820B7">
      <w:rPr>
        <w:noProof/>
        <w:sz w:val="18"/>
        <w:szCs w:val="18"/>
      </w:rPr>
      <w:t>10</w:t>
    </w:r>
    <w:r w:rsidRPr="005A4234">
      <w:rPr>
        <w:sz w:val="18"/>
        <w:szCs w:val="18"/>
      </w:rPr>
      <w:fldChar w:fldCharType="end"/>
    </w:r>
  </w:p>
  <w:p w14:paraId="3600F14C" w14:textId="77777777" w:rsidR="00E818C9" w:rsidRPr="00C536C2" w:rsidRDefault="00E818C9" w:rsidP="00C53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1C3E7" w14:textId="77777777" w:rsidR="006A2512" w:rsidRDefault="006A2512">
      <w:r>
        <w:separator/>
      </w:r>
    </w:p>
  </w:footnote>
  <w:footnote w:type="continuationSeparator" w:id="0">
    <w:p w14:paraId="4D190C92" w14:textId="77777777" w:rsidR="006A2512" w:rsidRDefault="006A25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pPr>
      <w:rPr>
        <w:rFonts w:cs="Times New Roman"/>
        <w:b/>
        <w:bCs/>
        <w:i w:val="0"/>
        <w:color w:val="auto"/>
        <w:sz w:val="22"/>
        <w:szCs w:val="22"/>
      </w:rPr>
    </w:lvl>
  </w:abstractNum>
  <w:abstractNum w:abstractNumId="1" w15:restartNumberingAfterBreak="0">
    <w:nsid w:val="1855357B"/>
    <w:multiLevelType w:val="hybridMultilevel"/>
    <w:tmpl w:val="249CC31A"/>
    <w:lvl w:ilvl="0" w:tplc="6FDA8E06">
      <w:start w:val="1"/>
      <w:numFmt w:val="bullet"/>
      <w:lvlText w:val=""/>
      <w:lvlJc w:val="left"/>
      <w:pPr>
        <w:tabs>
          <w:tab w:val="num" w:pos="1080"/>
        </w:tabs>
        <w:ind w:left="1080" w:hanging="360"/>
      </w:pPr>
      <w:rPr>
        <w:rFonts w:ascii="Symbol" w:hAnsi="Symbol" w:hint="default"/>
        <w:sz w:val="1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CC0183C"/>
    <w:multiLevelType w:val="multilevel"/>
    <w:tmpl w:val="BD06391A"/>
    <w:lvl w:ilvl="0">
      <w:start w:val="6"/>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5BA762FC"/>
    <w:multiLevelType w:val="hybridMultilevel"/>
    <w:tmpl w:val="585E6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2B223B"/>
    <w:multiLevelType w:val="hybridMultilevel"/>
    <w:tmpl w:val="EF842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A71FDF"/>
    <w:multiLevelType w:val="hybridMultilevel"/>
    <w:tmpl w:val="A7B44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FE32F3"/>
    <w:multiLevelType w:val="multilevel"/>
    <w:tmpl w:val="BDE0B4C6"/>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2"/>
  </w:num>
  <w:num w:numId="2">
    <w:abstractNumId w:val="0"/>
    <w:lvlOverride w:ilvl="0">
      <w:startOverride w:val="7"/>
    </w:lvlOverride>
  </w:num>
  <w:num w:numId="3">
    <w:abstractNumId w:val="6"/>
  </w:num>
  <w:num w:numId="4">
    <w:abstractNumId w:val="4"/>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17801"/>
    <w:rsid w:val="0002574B"/>
    <w:rsid w:val="00033583"/>
    <w:rsid w:val="00033A21"/>
    <w:rsid w:val="00037EFF"/>
    <w:rsid w:val="00041788"/>
    <w:rsid w:val="0004409B"/>
    <w:rsid w:val="000575ED"/>
    <w:rsid w:val="0005798D"/>
    <w:rsid w:val="00057F5C"/>
    <w:rsid w:val="00064273"/>
    <w:rsid w:val="00083BE0"/>
    <w:rsid w:val="00083C92"/>
    <w:rsid w:val="000905FB"/>
    <w:rsid w:val="00095FAF"/>
    <w:rsid w:val="00095FB6"/>
    <w:rsid w:val="0009758B"/>
    <w:rsid w:val="000A0212"/>
    <w:rsid w:val="000A0F4A"/>
    <w:rsid w:val="000A5E1A"/>
    <w:rsid w:val="000A7A32"/>
    <w:rsid w:val="000B1767"/>
    <w:rsid w:val="000B39E7"/>
    <w:rsid w:val="000B3FFF"/>
    <w:rsid w:val="000C1070"/>
    <w:rsid w:val="000C223E"/>
    <w:rsid w:val="000D5631"/>
    <w:rsid w:val="000E75C0"/>
    <w:rsid w:val="000E7900"/>
    <w:rsid w:val="000F459F"/>
    <w:rsid w:val="00101ABB"/>
    <w:rsid w:val="00107C79"/>
    <w:rsid w:val="001262EB"/>
    <w:rsid w:val="001302F9"/>
    <w:rsid w:val="0013202A"/>
    <w:rsid w:val="00133367"/>
    <w:rsid w:val="00141639"/>
    <w:rsid w:val="0014180A"/>
    <w:rsid w:val="00160B51"/>
    <w:rsid w:val="00173D18"/>
    <w:rsid w:val="00175772"/>
    <w:rsid w:val="00175A7E"/>
    <w:rsid w:val="0018601D"/>
    <w:rsid w:val="001949D6"/>
    <w:rsid w:val="001964EB"/>
    <w:rsid w:val="001A0C42"/>
    <w:rsid w:val="001A2095"/>
    <w:rsid w:val="001A3DCF"/>
    <w:rsid w:val="001B11A0"/>
    <w:rsid w:val="001B706A"/>
    <w:rsid w:val="001D10C9"/>
    <w:rsid w:val="001D46C4"/>
    <w:rsid w:val="001D6FF6"/>
    <w:rsid w:val="001E0A07"/>
    <w:rsid w:val="001E6145"/>
    <w:rsid w:val="001E6919"/>
    <w:rsid w:val="001F075B"/>
    <w:rsid w:val="001F2D4E"/>
    <w:rsid w:val="001F2E79"/>
    <w:rsid w:val="001F39B6"/>
    <w:rsid w:val="002074A6"/>
    <w:rsid w:val="002134E9"/>
    <w:rsid w:val="0022218E"/>
    <w:rsid w:val="0022223A"/>
    <w:rsid w:val="00231FE1"/>
    <w:rsid w:val="002402B3"/>
    <w:rsid w:val="0024132F"/>
    <w:rsid w:val="00242DCD"/>
    <w:rsid w:val="00244BEE"/>
    <w:rsid w:val="00247C5C"/>
    <w:rsid w:val="00247F18"/>
    <w:rsid w:val="00273BE0"/>
    <w:rsid w:val="00280BF3"/>
    <w:rsid w:val="00285348"/>
    <w:rsid w:val="00285CFD"/>
    <w:rsid w:val="002958C8"/>
    <w:rsid w:val="002B6F6A"/>
    <w:rsid w:val="002C0FBF"/>
    <w:rsid w:val="002C252A"/>
    <w:rsid w:val="002C402C"/>
    <w:rsid w:val="002D0519"/>
    <w:rsid w:val="002D7603"/>
    <w:rsid w:val="002F5E2F"/>
    <w:rsid w:val="002F6511"/>
    <w:rsid w:val="002F6669"/>
    <w:rsid w:val="00304DEC"/>
    <w:rsid w:val="00305384"/>
    <w:rsid w:val="0030645D"/>
    <w:rsid w:val="00316F88"/>
    <w:rsid w:val="00316FC0"/>
    <w:rsid w:val="00317927"/>
    <w:rsid w:val="00326964"/>
    <w:rsid w:val="003441A7"/>
    <w:rsid w:val="003452C0"/>
    <w:rsid w:val="00353574"/>
    <w:rsid w:val="00355999"/>
    <w:rsid w:val="003801D7"/>
    <w:rsid w:val="00383195"/>
    <w:rsid w:val="00387923"/>
    <w:rsid w:val="00396E19"/>
    <w:rsid w:val="003A2DF8"/>
    <w:rsid w:val="003A546A"/>
    <w:rsid w:val="003B2082"/>
    <w:rsid w:val="003C18A4"/>
    <w:rsid w:val="003C6DF6"/>
    <w:rsid w:val="003D5AB9"/>
    <w:rsid w:val="003D6747"/>
    <w:rsid w:val="003E3EC7"/>
    <w:rsid w:val="00407713"/>
    <w:rsid w:val="0040799E"/>
    <w:rsid w:val="0041055F"/>
    <w:rsid w:val="004123CD"/>
    <w:rsid w:val="00416006"/>
    <w:rsid w:val="004234ED"/>
    <w:rsid w:val="00427198"/>
    <w:rsid w:val="00427D41"/>
    <w:rsid w:val="004341EE"/>
    <w:rsid w:val="004344DD"/>
    <w:rsid w:val="00434FDA"/>
    <w:rsid w:val="00445629"/>
    <w:rsid w:val="00462C33"/>
    <w:rsid w:val="004643DC"/>
    <w:rsid w:val="00467EB4"/>
    <w:rsid w:val="004702F1"/>
    <w:rsid w:val="00476298"/>
    <w:rsid w:val="00492248"/>
    <w:rsid w:val="004945E8"/>
    <w:rsid w:val="004946DB"/>
    <w:rsid w:val="00495EDB"/>
    <w:rsid w:val="004965DF"/>
    <w:rsid w:val="00497648"/>
    <w:rsid w:val="004B5A11"/>
    <w:rsid w:val="004B7A50"/>
    <w:rsid w:val="004D17D4"/>
    <w:rsid w:val="004D230F"/>
    <w:rsid w:val="004D3295"/>
    <w:rsid w:val="004D4D58"/>
    <w:rsid w:val="004D502B"/>
    <w:rsid w:val="004E0F28"/>
    <w:rsid w:val="004E5259"/>
    <w:rsid w:val="004F5281"/>
    <w:rsid w:val="005031A9"/>
    <w:rsid w:val="00503974"/>
    <w:rsid w:val="005073A3"/>
    <w:rsid w:val="00520446"/>
    <w:rsid w:val="0052110B"/>
    <w:rsid w:val="0052230B"/>
    <w:rsid w:val="00525A8A"/>
    <w:rsid w:val="005276F0"/>
    <w:rsid w:val="00530909"/>
    <w:rsid w:val="005409B0"/>
    <w:rsid w:val="00563253"/>
    <w:rsid w:val="005813E0"/>
    <w:rsid w:val="00583AE6"/>
    <w:rsid w:val="0059023E"/>
    <w:rsid w:val="005A4234"/>
    <w:rsid w:val="005A665C"/>
    <w:rsid w:val="005A7559"/>
    <w:rsid w:val="005B3388"/>
    <w:rsid w:val="005B4017"/>
    <w:rsid w:val="005C3F73"/>
    <w:rsid w:val="005C7891"/>
    <w:rsid w:val="005E1F2E"/>
    <w:rsid w:val="005E2385"/>
    <w:rsid w:val="005F1515"/>
    <w:rsid w:val="005F3C30"/>
    <w:rsid w:val="00601F67"/>
    <w:rsid w:val="00603302"/>
    <w:rsid w:val="00604170"/>
    <w:rsid w:val="00604E4F"/>
    <w:rsid w:val="006054EE"/>
    <w:rsid w:val="006118B6"/>
    <w:rsid w:val="00616322"/>
    <w:rsid w:val="00624B9C"/>
    <w:rsid w:val="006270C0"/>
    <w:rsid w:val="00630195"/>
    <w:rsid w:val="00632C18"/>
    <w:rsid w:val="00637996"/>
    <w:rsid w:val="006424B4"/>
    <w:rsid w:val="00647EB9"/>
    <w:rsid w:val="006559AF"/>
    <w:rsid w:val="00660ED5"/>
    <w:rsid w:val="00677A9E"/>
    <w:rsid w:val="00693874"/>
    <w:rsid w:val="00693F46"/>
    <w:rsid w:val="006A18A0"/>
    <w:rsid w:val="006A1B90"/>
    <w:rsid w:val="006A2512"/>
    <w:rsid w:val="006B0355"/>
    <w:rsid w:val="006D699D"/>
    <w:rsid w:val="006F158F"/>
    <w:rsid w:val="00700670"/>
    <w:rsid w:val="00701CDA"/>
    <w:rsid w:val="007024AC"/>
    <w:rsid w:val="00707EBD"/>
    <w:rsid w:val="00710DCC"/>
    <w:rsid w:val="00711707"/>
    <w:rsid w:val="007168D8"/>
    <w:rsid w:val="0072611E"/>
    <w:rsid w:val="007466A9"/>
    <w:rsid w:val="0076248D"/>
    <w:rsid w:val="00764648"/>
    <w:rsid w:val="007672F3"/>
    <w:rsid w:val="00781930"/>
    <w:rsid w:val="007849D4"/>
    <w:rsid w:val="007A560F"/>
    <w:rsid w:val="007B16C4"/>
    <w:rsid w:val="007B1AE7"/>
    <w:rsid w:val="007B5F49"/>
    <w:rsid w:val="007C2B9C"/>
    <w:rsid w:val="007C2D7E"/>
    <w:rsid w:val="007C4E68"/>
    <w:rsid w:val="007D17FD"/>
    <w:rsid w:val="007D48C5"/>
    <w:rsid w:val="007D52DB"/>
    <w:rsid w:val="007E06F0"/>
    <w:rsid w:val="007F505D"/>
    <w:rsid w:val="00802DFC"/>
    <w:rsid w:val="00814781"/>
    <w:rsid w:val="00821220"/>
    <w:rsid w:val="00834DBB"/>
    <w:rsid w:val="00842FFB"/>
    <w:rsid w:val="00852857"/>
    <w:rsid w:val="008608BE"/>
    <w:rsid w:val="0086351A"/>
    <w:rsid w:val="008637A3"/>
    <w:rsid w:val="00864CC0"/>
    <w:rsid w:val="00871295"/>
    <w:rsid w:val="00874B61"/>
    <w:rsid w:val="008846F0"/>
    <w:rsid w:val="0089508E"/>
    <w:rsid w:val="00897617"/>
    <w:rsid w:val="008A48B7"/>
    <w:rsid w:val="008B2F13"/>
    <w:rsid w:val="008B3EB5"/>
    <w:rsid w:val="008C5809"/>
    <w:rsid w:val="008D6D92"/>
    <w:rsid w:val="008D78C9"/>
    <w:rsid w:val="008E0EDC"/>
    <w:rsid w:val="008E0FC9"/>
    <w:rsid w:val="008F4122"/>
    <w:rsid w:val="00900102"/>
    <w:rsid w:val="0090075E"/>
    <w:rsid w:val="009063DF"/>
    <w:rsid w:val="0091220C"/>
    <w:rsid w:val="00912D46"/>
    <w:rsid w:val="00913684"/>
    <w:rsid w:val="009141A8"/>
    <w:rsid w:val="009215DF"/>
    <w:rsid w:val="00923865"/>
    <w:rsid w:val="0093016E"/>
    <w:rsid w:val="009307D9"/>
    <w:rsid w:val="00934B4D"/>
    <w:rsid w:val="009413F3"/>
    <w:rsid w:val="0094488F"/>
    <w:rsid w:val="00945722"/>
    <w:rsid w:val="00955C75"/>
    <w:rsid w:val="00957E64"/>
    <w:rsid w:val="00962636"/>
    <w:rsid w:val="009677DF"/>
    <w:rsid w:val="009946F8"/>
    <w:rsid w:val="00996E6B"/>
    <w:rsid w:val="009A1D64"/>
    <w:rsid w:val="009B1292"/>
    <w:rsid w:val="009B2430"/>
    <w:rsid w:val="009B338B"/>
    <w:rsid w:val="009B3495"/>
    <w:rsid w:val="009B58AD"/>
    <w:rsid w:val="009B7935"/>
    <w:rsid w:val="009C3808"/>
    <w:rsid w:val="009C7BA2"/>
    <w:rsid w:val="009D1161"/>
    <w:rsid w:val="009D667B"/>
    <w:rsid w:val="009F4449"/>
    <w:rsid w:val="00A02252"/>
    <w:rsid w:val="00A127F1"/>
    <w:rsid w:val="00A25525"/>
    <w:rsid w:val="00A27130"/>
    <w:rsid w:val="00A46836"/>
    <w:rsid w:val="00A5074D"/>
    <w:rsid w:val="00A55D6B"/>
    <w:rsid w:val="00A562CE"/>
    <w:rsid w:val="00A57BF8"/>
    <w:rsid w:val="00A62BA5"/>
    <w:rsid w:val="00A7147C"/>
    <w:rsid w:val="00A74D10"/>
    <w:rsid w:val="00A7660B"/>
    <w:rsid w:val="00A8166B"/>
    <w:rsid w:val="00A82480"/>
    <w:rsid w:val="00A86897"/>
    <w:rsid w:val="00A93D0B"/>
    <w:rsid w:val="00A943FC"/>
    <w:rsid w:val="00A94A53"/>
    <w:rsid w:val="00A95733"/>
    <w:rsid w:val="00AB5465"/>
    <w:rsid w:val="00AC08C8"/>
    <w:rsid w:val="00AD7FB6"/>
    <w:rsid w:val="00AE064D"/>
    <w:rsid w:val="00AE7AEA"/>
    <w:rsid w:val="00AF1059"/>
    <w:rsid w:val="00B22038"/>
    <w:rsid w:val="00B24D56"/>
    <w:rsid w:val="00B26FAC"/>
    <w:rsid w:val="00B318B5"/>
    <w:rsid w:val="00B31989"/>
    <w:rsid w:val="00B31AA2"/>
    <w:rsid w:val="00B34811"/>
    <w:rsid w:val="00B3667A"/>
    <w:rsid w:val="00B41A97"/>
    <w:rsid w:val="00B54CBA"/>
    <w:rsid w:val="00B567D5"/>
    <w:rsid w:val="00B66666"/>
    <w:rsid w:val="00B74C0B"/>
    <w:rsid w:val="00B803AA"/>
    <w:rsid w:val="00B8400D"/>
    <w:rsid w:val="00B908AC"/>
    <w:rsid w:val="00B93A37"/>
    <w:rsid w:val="00BA1819"/>
    <w:rsid w:val="00BA1E98"/>
    <w:rsid w:val="00BA5A22"/>
    <w:rsid w:val="00BB1FAD"/>
    <w:rsid w:val="00BB55E5"/>
    <w:rsid w:val="00BC4CDD"/>
    <w:rsid w:val="00BD725A"/>
    <w:rsid w:val="00BE1E76"/>
    <w:rsid w:val="00BE6CE9"/>
    <w:rsid w:val="00BF3750"/>
    <w:rsid w:val="00C06244"/>
    <w:rsid w:val="00C06711"/>
    <w:rsid w:val="00C1423C"/>
    <w:rsid w:val="00C171B1"/>
    <w:rsid w:val="00C27677"/>
    <w:rsid w:val="00C2784D"/>
    <w:rsid w:val="00C343AD"/>
    <w:rsid w:val="00C51071"/>
    <w:rsid w:val="00C5238F"/>
    <w:rsid w:val="00C536C2"/>
    <w:rsid w:val="00C55F47"/>
    <w:rsid w:val="00C56E2E"/>
    <w:rsid w:val="00C64A31"/>
    <w:rsid w:val="00C67391"/>
    <w:rsid w:val="00C70E77"/>
    <w:rsid w:val="00C722BF"/>
    <w:rsid w:val="00C74FAE"/>
    <w:rsid w:val="00C82E8B"/>
    <w:rsid w:val="00C9261E"/>
    <w:rsid w:val="00C944C3"/>
    <w:rsid w:val="00CA375F"/>
    <w:rsid w:val="00CA570D"/>
    <w:rsid w:val="00CA64CE"/>
    <w:rsid w:val="00CB1B5B"/>
    <w:rsid w:val="00CB2254"/>
    <w:rsid w:val="00CB545B"/>
    <w:rsid w:val="00CB7981"/>
    <w:rsid w:val="00CC4C88"/>
    <w:rsid w:val="00CD0B1F"/>
    <w:rsid w:val="00CD1F43"/>
    <w:rsid w:val="00CD2945"/>
    <w:rsid w:val="00CD3F96"/>
    <w:rsid w:val="00CE09F3"/>
    <w:rsid w:val="00CE3397"/>
    <w:rsid w:val="00CE5473"/>
    <w:rsid w:val="00CE76DA"/>
    <w:rsid w:val="00CF3B69"/>
    <w:rsid w:val="00D11E94"/>
    <w:rsid w:val="00D30389"/>
    <w:rsid w:val="00D337F6"/>
    <w:rsid w:val="00D52CDB"/>
    <w:rsid w:val="00D56ED7"/>
    <w:rsid w:val="00D571CC"/>
    <w:rsid w:val="00D61710"/>
    <w:rsid w:val="00D659AE"/>
    <w:rsid w:val="00D6611E"/>
    <w:rsid w:val="00D76CA4"/>
    <w:rsid w:val="00D77F35"/>
    <w:rsid w:val="00D820B7"/>
    <w:rsid w:val="00D85F37"/>
    <w:rsid w:val="00D86D30"/>
    <w:rsid w:val="00D8713D"/>
    <w:rsid w:val="00DB4534"/>
    <w:rsid w:val="00DC290F"/>
    <w:rsid w:val="00DD2A82"/>
    <w:rsid w:val="00DF2C47"/>
    <w:rsid w:val="00DF46E4"/>
    <w:rsid w:val="00DF5EE0"/>
    <w:rsid w:val="00DF665B"/>
    <w:rsid w:val="00E04856"/>
    <w:rsid w:val="00E06BB5"/>
    <w:rsid w:val="00E111D2"/>
    <w:rsid w:val="00E13096"/>
    <w:rsid w:val="00E2116A"/>
    <w:rsid w:val="00E22CB0"/>
    <w:rsid w:val="00E22FC8"/>
    <w:rsid w:val="00E351E9"/>
    <w:rsid w:val="00E4100B"/>
    <w:rsid w:val="00E41FE8"/>
    <w:rsid w:val="00E43497"/>
    <w:rsid w:val="00E44537"/>
    <w:rsid w:val="00E50CD3"/>
    <w:rsid w:val="00E56089"/>
    <w:rsid w:val="00E62832"/>
    <w:rsid w:val="00E80D90"/>
    <w:rsid w:val="00E818C9"/>
    <w:rsid w:val="00E84404"/>
    <w:rsid w:val="00E87BE1"/>
    <w:rsid w:val="00E93E2A"/>
    <w:rsid w:val="00EA020F"/>
    <w:rsid w:val="00EA1F85"/>
    <w:rsid w:val="00EA3EDE"/>
    <w:rsid w:val="00EA6B33"/>
    <w:rsid w:val="00ED13C9"/>
    <w:rsid w:val="00ED4585"/>
    <w:rsid w:val="00ED735F"/>
    <w:rsid w:val="00EE18C7"/>
    <w:rsid w:val="00EF3756"/>
    <w:rsid w:val="00F21D18"/>
    <w:rsid w:val="00F26DB3"/>
    <w:rsid w:val="00F30FDA"/>
    <w:rsid w:val="00F401DC"/>
    <w:rsid w:val="00F42450"/>
    <w:rsid w:val="00F42610"/>
    <w:rsid w:val="00F56265"/>
    <w:rsid w:val="00F5775F"/>
    <w:rsid w:val="00F63766"/>
    <w:rsid w:val="00F63F24"/>
    <w:rsid w:val="00FB6FFE"/>
    <w:rsid w:val="00FB79C0"/>
    <w:rsid w:val="00FC6AE4"/>
    <w:rsid w:val="00FD11FC"/>
    <w:rsid w:val="00FD418C"/>
    <w:rsid w:val="00FE6A0E"/>
    <w:rsid w:val="00FF0D13"/>
    <w:rsid w:val="00FF3FC8"/>
    <w:rsid w:val="00FF5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87F1F8"/>
  <w15:docId w15:val="{185FD8FB-D1D5-4A89-992C-DFAF06E76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link w:val="Heading1Char"/>
    <w:uiPriority w:val="99"/>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175A7E"/>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2611E"/>
    <w:rPr>
      <w:rFonts w:ascii="Cambria" w:hAnsi="Cambria" w:cs="Times New Roman"/>
      <w:b/>
      <w:bCs/>
      <w:kern w:val="32"/>
      <w:sz w:val="32"/>
      <w:szCs w:val="32"/>
    </w:rPr>
  </w:style>
  <w:style w:type="character" w:customStyle="1" w:styleId="Heading2Char">
    <w:name w:val="Heading 2 Char"/>
    <w:link w:val="Heading2"/>
    <w:uiPriority w:val="99"/>
    <w:semiHidden/>
    <w:locked/>
    <w:rsid w:val="0072611E"/>
    <w:rPr>
      <w:rFonts w:ascii="Cambria" w:hAnsi="Cambria" w:cs="Times New Roman"/>
      <w:b/>
      <w:bCs/>
      <w:i/>
      <w:iCs/>
      <w:sz w:val="28"/>
      <w:szCs w:val="28"/>
    </w:rPr>
  </w:style>
  <w:style w:type="character" w:customStyle="1" w:styleId="Heading3Char">
    <w:name w:val="Heading 3 Char"/>
    <w:link w:val="Heading3"/>
    <w:uiPriority w:val="99"/>
    <w:semiHidden/>
    <w:locked/>
    <w:rsid w:val="0072611E"/>
    <w:rPr>
      <w:rFonts w:ascii="Cambria" w:hAnsi="Cambria" w:cs="Times New Roman"/>
      <w:b/>
      <w:bCs/>
      <w:sz w:val="26"/>
      <w:szCs w:val="26"/>
    </w:rPr>
  </w:style>
  <w:style w:type="character" w:customStyle="1" w:styleId="Heading4Char">
    <w:name w:val="Heading 4 Char"/>
    <w:link w:val="Heading4"/>
    <w:uiPriority w:val="99"/>
    <w:semiHidden/>
    <w:locked/>
    <w:rsid w:val="0072611E"/>
    <w:rPr>
      <w:rFonts w:ascii="Calibri" w:hAnsi="Calibri" w:cs="Times New Roman"/>
      <w:b/>
      <w:bCs/>
      <w:sz w:val="28"/>
      <w:szCs w:val="28"/>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w:basedOn w:val="Normal"/>
    <w:link w:val="HeaderChar"/>
    <w:uiPriority w:val="99"/>
    <w:rsid w:val="00175A7E"/>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link w:val="Header"/>
    <w:uiPriority w:val="99"/>
    <w:locked/>
    <w:rsid w:val="005A7559"/>
    <w:rPr>
      <w:rFonts w:cs="Times New Roman"/>
      <w:sz w:val="24"/>
    </w:rPr>
  </w:style>
  <w:style w:type="paragraph" w:styleId="Footer">
    <w:name w:val="footer"/>
    <w:basedOn w:val="Normal"/>
    <w:link w:val="FooterChar"/>
    <w:uiPriority w:val="99"/>
    <w:rsid w:val="00175A7E"/>
    <w:pPr>
      <w:tabs>
        <w:tab w:val="clear" w:pos="284"/>
        <w:tab w:val="center" w:pos="4536"/>
        <w:tab w:val="right" w:pos="9072"/>
      </w:tabs>
    </w:pPr>
  </w:style>
  <w:style w:type="character" w:customStyle="1" w:styleId="FooterChar">
    <w:name w:val="Footer Char"/>
    <w:link w:val="Footer"/>
    <w:uiPriority w:val="99"/>
    <w:locked/>
    <w:rsid w:val="00C536C2"/>
    <w:rPr>
      <w:rFonts w:ascii="Humanist777" w:hAnsi="Humanist777" w:cs="Times New Roman"/>
      <w:sz w:val="24"/>
      <w:szCs w:val="24"/>
    </w:rPr>
  </w:style>
  <w:style w:type="character" w:styleId="PageNumber">
    <w:name w:val="page number"/>
    <w:uiPriority w:val="99"/>
    <w:rsid w:val="00175A7E"/>
    <w:rPr>
      <w:rFonts w:cs="Times New Roman"/>
    </w:rPr>
  </w:style>
  <w:style w:type="character" w:styleId="CommentReference">
    <w:name w:val="annotation reference"/>
    <w:uiPriority w:val="99"/>
    <w:rsid w:val="003B2082"/>
    <w:rPr>
      <w:rFonts w:cs="Times New Roman"/>
      <w:sz w:val="16"/>
    </w:rPr>
  </w:style>
  <w:style w:type="paragraph" w:styleId="CommentText">
    <w:name w:val="annotation text"/>
    <w:basedOn w:val="Normal"/>
    <w:link w:val="CommentTextChar"/>
    <w:uiPriority w:val="99"/>
    <w:semiHidden/>
    <w:rsid w:val="003B2082"/>
    <w:rPr>
      <w:sz w:val="20"/>
      <w:szCs w:val="20"/>
    </w:rPr>
  </w:style>
  <w:style w:type="character" w:customStyle="1" w:styleId="CommentTextChar">
    <w:name w:val="Comment Text Char"/>
    <w:link w:val="CommentText"/>
    <w:uiPriority w:val="99"/>
    <w:semiHidden/>
    <w:locked/>
    <w:rsid w:val="0072611E"/>
    <w:rPr>
      <w:rFonts w:cs="Times New Roman"/>
      <w:sz w:val="20"/>
      <w:szCs w:val="20"/>
    </w:rPr>
  </w:style>
  <w:style w:type="paragraph" w:styleId="CommentSubject">
    <w:name w:val="annotation subject"/>
    <w:basedOn w:val="CommentText"/>
    <w:next w:val="CommentText"/>
    <w:link w:val="CommentSubjectChar"/>
    <w:uiPriority w:val="99"/>
    <w:semiHidden/>
    <w:rsid w:val="003B2082"/>
    <w:rPr>
      <w:b/>
      <w:bCs/>
    </w:rPr>
  </w:style>
  <w:style w:type="character" w:customStyle="1" w:styleId="CommentSubjectChar">
    <w:name w:val="Comment Subject Char"/>
    <w:link w:val="CommentSubject"/>
    <w:uiPriority w:val="99"/>
    <w:semiHidden/>
    <w:locked/>
    <w:rsid w:val="0072611E"/>
    <w:rPr>
      <w:rFonts w:cs="Times New Roman"/>
      <w:b/>
      <w:bCs/>
      <w:sz w:val="20"/>
      <w:szCs w:val="20"/>
    </w:rPr>
  </w:style>
  <w:style w:type="paragraph" w:styleId="BalloonText">
    <w:name w:val="Balloon Text"/>
    <w:basedOn w:val="Normal"/>
    <w:link w:val="BalloonTextChar"/>
    <w:uiPriority w:val="99"/>
    <w:semiHidden/>
    <w:rsid w:val="003B2082"/>
    <w:rPr>
      <w:rFonts w:ascii="Tahoma" w:hAnsi="Tahoma" w:cs="Tahoma"/>
      <w:sz w:val="16"/>
      <w:szCs w:val="16"/>
    </w:rPr>
  </w:style>
  <w:style w:type="character" w:customStyle="1" w:styleId="BalloonTextChar">
    <w:name w:val="Balloon Text Char"/>
    <w:link w:val="BalloonText"/>
    <w:uiPriority w:val="99"/>
    <w:semiHidden/>
    <w:locked/>
    <w:rsid w:val="0072611E"/>
    <w:rPr>
      <w:rFonts w:cs="Times New Roman"/>
      <w:sz w:val="2"/>
    </w:rPr>
  </w:style>
  <w:style w:type="paragraph" w:customStyle="1" w:styleId="NASLOV123">
    <w:name w:val="NASLOV 123"/>
    <w:basedOn w:val="Normal"/>
    <w:uiPriority w:val="99"/>
    <w:rsid w:val="00923865"/>
    <w:pPr>
      <w:spacing w:before="200" w:after="200"/>
      <w:jc w:val="left"/>
    </w:pPr>
    <w:rPr>
      <w:b/>
      <w:szCs w:val="22"/>
    </w:rPr>
  </w:style>
  <w:style w:type="paragraph" w:customStyle="1" w:styleId="Default">
    <w:name w:val="Default"/>
    <w:uiPriority w:val="99"/>
    <w:rsid w:val="00E41FE8"/>
    <w:pPr>
      <w:autoSpaceDE w:val="0"/>
      <w:autoSpaceDN w:val="0"/>
      <w:adjustRightInd w:val="0"/>
    </w:pPr>
    <w:rPr>
      <w:color w:val="000000"/>
      <w:sz w:val="24"/>
      <w:szCs w:val="24"/>
      <w:lang w:val="en-GB"/>
    </w:rPr>
  </w:style>
  <w:style w:type="paragraph" w:customStyle="1" w:styleId="TableParagraph">
    <w:name w:val="Table Paragraph"/>
    <w:basedOn w:val="Normal"/>
    <w:uiPriority w:val="99"/>
    <w:rsid w:val="004F5281"/>
    <w:pPr>
      <w:tabs>
        <w:tab w:val="clear" w:pos="284"/>
      </w:tabs>
      <w:autoSpaceDE w:val="0"/>
      <w:autoSpaceDN w:val="0"/>
      <w:adjustRightInd w:val="0"/>
      <w:jc w:val="left"/>
    </w:pPr>
    <w:rPr>
      <w:sz w:val="24"/>
      <w:lang w:val="en-GB"/>
    </w:rPr>
  </w:style>
  <w:style w:type="paragraph" w:styleId="ListParagraph">
    <w:name w:val="List Paragraph"/>
    <w:basedOn w:val="Normal"/>
    <w:uiPriority w:val="99"/>
    <w:qFormat/>
    <w:rsid w:val="00427198"/>
    <w:pPr>
      <w:ind w:left="720"/>
      <w:contextualSpacing/>
    </w:pPr>
    <w:rPr>
      <w:rFonts w:ascii="Humanist777" w:hAnsi="Humanist777"/>
      <w:sz w:val="24"/>
    </w:rPr>
  </w:style>
  <w:style w:type="paragraph" w:styleId="BodyText3">
    <w:name w:val="Body Text 3"/>
    <w:basedOn w:val="Normal"/>
    <w:link w:val="BodyText3Char"/>
    <w:uiPriority w:val="99"/>
    <w:rsid w:val="00427198"/>
    <w:pPr>
      <w:spacing w:after="120"/>
    </w:pPr>
    <w:rPr>
      <w:rFonts w:ascii="Humanist777" w:hAnsi="Humanist777"/>
      <w:sz w:val="16"/>
      <w:szCs w:val="16"/>
    </w:rPr>
  </w:style>
  <w:style w:type="character" w:customStyle="1" w:styleId="BodyText3Char">
    <w:name w:val="Body Text 3 Char"/>
    <w:link w:val="BodyText3"/>
    <w:uiPriority w:val="99"/>
    <w:locked/>
    <w:rsid w:val="00427198"/>
    <w:rPr>
      <w:rFonts w:ascii="Humanist777" w:hAnsi="Humanist777" w:cs="Times New Roman"/>
      <w:sz w:val="16"/>
      <w:szCs w:val="16"/>
    </w:rPr>
  </w:style>
  <w:style w:type="paragraph" w:customStyle="1" w:styleId="TableTextCentered">
    <w:name w:val="TableText Centered"/>
    <w:uiPriority w:val="99"/>
    <w:rsid w:val="00427198"/>
    <w:pPr>
      <w:jc w:val="center"/>
    </w:pPr>
  </w:style>
  <w:style w:type="paragraph" w:customStyle="1" w:styleId="TableTextColHead">
    <w:name w:val="TableText Col Head"/>
    <w:next w:val="TableTextCentered"/>
    <w:uiPriority w:val="99"/>
    <w:rsid w:val="00427198"/>
    <w:pPr>
      <w:jc w:val="center"/>
    </w:pPr>
    <w:rPr>
      <w:rFonts w:ascii="Times New Roman Bold" w:hAnsi="Times New Roman Bold"/>
      <w:b/>
    </w:rPr>
  </w:style>
  <w:style w:type="paragraph" w:customStyle="1" w:styleId="TableText">
    <w:name w:val="TableText"/>
    <w:uiPriority w:val="99"/>
    <w:rsid w:val="00427198"/>
    <w:rPr>
      <w:rFonts w:cs="Arial"/>
    </w:rPr>
  </w:style>
  <w:style w:type="paragraph" w:styleId="Revision">
    <w:name w:val="Revision"/>
    <w:hidden/>
    <w:uiPriority w:val="99"/>
    <w:semiHidden/>
    <w:rsid w:val="00864CC0"/>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55621">
      <w:marLeft w:val="0"/>
      <w:marRight w:val="0"/>
      <w:marTop w:val="0"/>
      <w:marBottom w:val="0"/>
      <w:divBdr>
        <w:top w:val="none" w:sz="0" w:space="0" w:color="auto"/>
        <w:left w:val="none" w:sz="0" w:space="0" w:color="auto"/>
        <w:bottom w:val="none" w:sz="0" w:space="0" w:color="auto"/>
        <w:right w:val="none" w:sz="0" w:space="0" w:color="auto"/>
      </w:divBdr>
    </w:div>
    <w:div w:id="197855622">
      <w:marLeft w:val="0"/>
      <w:marRight w:val="0"/>
      <w:marTop w:val="0"/>
      <w:marBottom w:val="0"/>
      <w:divBdr>
        <w:top w:val="none" w:sz="0" w:space="0" w:color="auto"/>
        <w:left w:val="none" w:sz="0" w:space="0" w:color="auto"/>
        <w:bottom w:val="none" w:sz="0" w:space="0" w:color="auto"/>
        <w:right w:val="none" w:sz="0" w:space="0" w:color="auto"/>
      </w:divBdr>
    </w:div>
    <w:div w:id="197855625">
      <w:marLeft w:val="30"/>
      <w:marRight w:val="30"/>
      <w:marTop w:val="0"/>
      <w:marBottom w:val="0"/>
      <w:divBdr>
        <w:top w:val="none" w:sz="0" w:space="0" w:color="auto"/>
        <w:left w:val="none" w:sz="0" w:space="0" w:color="auto"/>
        <w:bottom w:val="none" w:sz="0" w:space="0" w:color="auto"/>
        <w:right w:val="none" w:sz="0" w:space="0" w:color="auto"/>
      </w:divBdr>
      <w:divsChild>
        <w:div w:id="197855623">
          <w:marLeft w:val="0"/>
          <w:marRight w:val="0"/>
          <w:marTop w:val="0"/>
          <w:marBottom w:val="0"/>
          <w:divBdr>
            <w:top w:val="none" w:sz="0" w:space="0" w:color="auto"/>
            <w:left w:val="none" w:sz="0" w:space="0" w:color="auto"/>
            <w:bottom w:val="none" w:sz="0" w:space="0" w:color="auto"/>
            <w:right w:val="none" w:sz="0" w:space="0" w:color="auto"/>
          </w:divBdr>
          <w:divsChild>
            <w:div w:id="197855620">
              <w:marLeft w:val="0"/>
              <w:marRight w:val="0"/>
              <w:marTop w:val="0"/>
              <w:marBottom w:val="0"/>
              <w:divBdr>
                <w:top w:val="none" w:sz="0" w:space="0" w:color="auto"/>
                <w:left w:val="none" w:sz="0" w:space="0" w:color="auto"/>
                <w:bottom w:val="none" w:sz="0" w:space="0" w:color="auto"/>
                <w:right w:val="none" w:sz="0" w:space="0" w:color="auto"/>
              </w:divBdr>
              <w:divsChild>
                <w:div w:id="197855624">
                  <w:marLeft w:val="180"/>
                  <w:marRight w:val="0"/>
                  <w:marTop w:val="0"/>
                  <w:marBottom w:val="0"/>
                  <w:divBdr>
                    <w:top w:val="none" w:sz="0" w:space="0" w:color="auto"/>
                    <w:left w:val="none" w:sz="0" w:space="0" w:color="auto"/>
                    <w:bottom w:val="none" w:sz="0" w:space="0" w:color="auto"/>
                    <w:right w:val="none" w:sz="0" w:space="0" w:color="auto"/>
                  </w:divBdr>
                  <w:divsChild>
                    <w:div w:id="19785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4024</Words>
  <Characters>22938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Pfizer Inc</Company>
  <LinksUpToDate>false</LinksUpToDate>
  <CharactersWithSpaces>26909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Anđela Drašković</cp:lastModifiedBy>
  <cp:revision>10</cp:revision>
  <cp:lastPrinted>2017-11-07T09:22:00Z</cp:lastPrinted>
  <dcterms:created xsi:type="dcterms:W3CDTF">2024-02-21T15:27:00Z</dcterms:created>
  <dcterms:modified xsi:type="dcterms:W3CDTF">2024-02-21T15:29:00Z</dcterms:modified>
</cp:coreProperties>
</file>