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990780" w:rsidRDefault="00C22BE5" w:rsidP="00CA5C4F">
      <w:pPr>
        <w:jc w:val="both"/>
        <w:rPr>
          <w:sz w:val="22"/>
          <w:szCs w:val="22"/>
        </w:rPr>
      </w:pPr>
    </w:p>
    <w:p w:rsidR="00903F92" w:rsidRPr="00990780" w:rsidRDefault="00903F92" w:rsidP="00CA5C4F">
      <w:pPr>
        <w:jc w:val="both"/>
        <w:rPr>
          <w:sz w:val="22"/>
          <w:szCs w:val="22"/>
        </w:rPr>
      </w:pPr>
    </w:p>
    <w:p w:rsidR="00C22BE5" w:rsidRPr="00BB15C6" w:rsidRDefault="00C22BE5" w:rsidP="00CA5C4F">
      <w:pPr>
        <w:jc w:val="both"/>
        <w:rPr>
          <w:sz w:val="22"/>
          <w:szCs w:val="22"/>
        </w:rPr>
      </w:pPr>
    </w:p>
    <w:p w:rsidR="00C22BE5" w:rsidRPr="005E0B79" w:rsidRDefault="00C30F92" w:rsidP="0061291A">
      <w:pPr>
        <w:jc w:val="center"/>
        <w:rPr>
          <w:b/>
          <w:sz w:val="22"/>
          <w:szCs w:val="22"/>
        </w:rPr>
      </w:pPr>
      <w:r w:rsidRPr="005E0B79">
        <w:rPr>
          <w:b/>
          <w:bCs/>
          <w:iCs/>
          <w:sz w:val="22"/>
          <w:szCs w:val="22"/>
        </w:rPr>
        <w:t xml:space="preserve">UPUTSTVO ZA </w:t>
      </w:r>
      <w:r w:rsidR="00B71B51" w:rsidRPr="005E0B79">
        <w:rPr>
          <w:b/>
          <w:bCs/>
          <w:iCs/>
          <w:sz w:val="22"/>
          <w:szCs w:val="22"/>
        </w:rPr>
        <w:t>LIJEK</w:t>
      </w:r>
    </w:p>
    <w:p w:rsidR="00C30F92" w:rsidRPr="00990780" w:rsidRDefault="00C30F92" w:rsidP="0061291A">
      <w:pPr>
        <w:jc w:val="center"/>
        <w:rPr>
          <w:i/>
          <w:color w:val="808080"/>
          <w:sz w:val="22"/>
          <w:szCs w:val="22"/>
          <w:lang w:val="sr-Latn-CS"/>
        </w:rPr>
      </w:pPr>
    </w:p>
    <w:p w:rsidR="00AE359E" w:rsidRPr="005E0B79" w:rsidRDefault="00AE359E" w:rsidP="00AE359E">
      <w:pPr>
        <w:pStyle w:val="Header"/>
        <w:tabs>
          <w:tab w:val="left" w:pos="284"/>
        </w:tabs>
        <w:jc w:val="center"/>
        <w:rPr>
          <w:bCs/>
          <w:sz w:val="22"/>
          <w:szCs w:val="22"/>
          <w:lang w:val="hr-HR"/>
        </w:rPr>
      </w:pPr>
      <w:r w:rsidRPr="005E0B79">
        <w:rPr>
          <w:bCs/>
          <w:sz w:val="22"/>
          <w:szCs w:val="22"/>
          <w:lang w:val="hr-HR"/>
        </w:rPr>
        <w:t>FUNZOL 50 mg kapsul</w:t>
      </w:r>
      <w:r w:rsidR="00207269">
        <w:rPr>
          <w:bCs/>
          <w:sz w:val="22"/>
          <w:szCs w:val="22"/>
          <w:lang w:val="hr-HR"/>
        </w:rPr>
        <w:t>a</w:t>
      </w:r>
      <w:r w:rsidRPr="005E0B79">
        <w:rPr>
          <w:bCs/>
          <w:sz w:val="22"/>
          <w:szCs w:val="22"/>
          <w:lang w:val="hr-HR"/>
        </w:rPr>
        <w:t>, tvrd</w:t>
      </w:r>
      <w:r w:rsidR="00207269">
        <w:rPr>
          <w:bCs/>
          <w:sz w:val="22"/>
          <w:szCs w:val="22"/>
          <w:lang w:val="hr-HR"/>
        </w:rPr>
        <w:t>a</w:t>
      </w:r>
    </w:p>
    <w:p w:rsidR="00AE359E" w:rsidRPr="005E0B79" w:rsidRDefault="00AE359E" w:rsidP="00AE359E">
      <w:pPr>
        <w:pStyle w:val="Header"/>
        <w:tabs>
          <w:tab w:val="left" w:pos="284"/>
        </w:tabs>
        <w:jc w:val="center"/>
        <w:rPr>
          <w:bCs/>
          <w:sz w:val="22"/>
          <w:szCs w:val="22"/>
          <w:lang w:val="hr-HR"/>
        </w:rPr>
      </w:pPr>
      <w:r w:rsidRPr="005E0B79">
        <w:rPr>
          <w:bCs/>
          <w:sz w:val="22"/>
          <w:szCs w:val="22"/>
          <w:lang w:val="hr-HR"/>
        </w:rPr>
        <w:t>FUNZOL</w:t>
      </w:r>
      <w:r w:rsidR="00BB15C6">
        <w:rPr>
          <w:bCs/>
          <w:sz w:val="22"/>
          <w:szCs w:val="22"/>
          <w:lang w:val="hr-HR"/>
        </w:rPr>
        <w:t xml:space="preserve"> </w:t>
      </w:r>
      <w:r w:rsidRPr="005E0B79">
        <w:rPr>
          <w:bCs/>
          <w:sz w:val="22"/>
          <w:szCs w:val="22"/>
          <w:lang w:val="hr-HR"/>
        </w:rPr>
        <w:t>150 mg kapsul</w:t>
      </w:r>
      <w:r w:rsidR="00207269">
        <w:rPr>
          <w:bCs/>
          <w:sz w:val="22"/>
          <w:szCs w:val="22"/>
          <w:lang w:val="hr-HR"/>
        </w:rPr>
        <w:t>a</w:t>
      </w:r>
      <w:r w:rsidRPr="005E0B79">
        <w:rPr>
          <w:bCs/>
          <w:sz w:val="22"/>
          <w:szCs w:val="22"/>
          <w:lang w:val="hr-HR"/>
        </w:rPr>
        <w:t>, tvrd</w:t>
      </w:r>
      <w:r w:rsidR="00207269">
        <w:rPr>
          <w:bCs/>
          <w:sz w:val="22"/>
          <w:szCs w:val="22"/>
          <w:lang w:val="hr-HR"/>
        </w:rPr>
        <w:t>a</w:t>
      </w:r>
    </w:p>
    <w:p w:rsidR="00C22BE5" w:rsidRPr="00BB15C6" w:rsidRDefault="00AE359E" w:rsidP="00AE359E">
      <w:pPr>
        <w:pStyle w:val="Header"/>
        <w:tabs>
          <w:tab w:val="left" w:pos="284"/>
        </w:tabs>
        <w:jc w:val="center"/>
        <w:rPr>
          <w:sz w:val="22"/>
          <w:szCs w:val="22"/>
          <w:lang w:val="de-DE"/>
        </w:rPr>
      </w:pPr>
      <w:r w:rsidRPr="005E0B79">
        <w:rPr>
          <w:bCs/>
          <w:i/>
          <w:sz w:val="22"/>
          <w:szCs w:val="22"/>
          <w:lang w:val="hr-HR"/>
        </w:rPr>
        <w:t xml:space="preserve">flukonazol                                              </w:t>
      </w:r>
    </w:p>
    <w:p w:rsidR="00A32113" w:rsidRPr="00990780" w:rsidRDefault="00A32113" w:rsidP="00CA5C4F">
      <w:pPr>
        <w:pStyle w:val="Header"/>
        <w:tabs>
          <w:tab w:val="left" w:pos="284"/>
        </w:tabs>
        <w:jc w:val="both"/>
        <w:rPr>
          <w:i/>
          <w:iCs/>
          <w:sz w:val="22"/>
          <w:szCs w:val="22"/>
          <w:lang w:val="sr-Latn-CS"/>
        </w:rPr>
      </w:pPr>
    </w:p>
    <w:p w:rsidR="006A2B96" w:rsidRPr="00990780" w:rsidRDefault="00A32113" w:rsidP="00CA5C4F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990780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990780">
        <w:rPr>
          <w:b/>
          <w:bCs/>
          <w:sz w:val="22"/>
          <w:szCs w:val="22"/>
          <w:lang w:val="sr-Latn-CS"/>
        </w:rPr>
        <w:t>,</w:t>
      </w:r>
      <w:r w:rsidR="006A2B96" w:rsidRPr="00990780">
        <w:rPr>
          <w:sz w:val="22"/>
          <w:szCs w:val="22"/>
        </w:rPr>
        <w:t xml:space="preserve"> </w:t>
      </w:r>
      <w:r w:rsidR="006A2B96" w:rsidRPr="00990780">
        <w:rPr>
          <w:b/>
          <w:bCs/>
          <w:sz w:val="22"/>
          <w:szCs w:val="22"/>
          <w:lang w:val="sr-Latn-CS"/>
        </w:rPr>
        <w:t xml:space="preserve">jer sadrži </w:t>
      </w:r>
    </w:p>
    <w:p w:rsidR="00A32113" w:rsidRPr="008F06F3" w:rsidRDefault="006A2B96" w:rsidP="008F06F3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8F06F3">
        <w:rPr>
          <w:b/>
          <w:bCs/>
          <w:sz w:val="22"/>
          <w:szCs w:val="22"/>
          <w:lang w:val="sr-Latn-CS"/>
        </w:rPr>
        <w:t>informacije koje su važne za Vas</w:t>
      </w:r>
    </w:p>
    <w:p w:rsidR="00A32113" w:rsidRPr="008F06F3" w:rsidRDefault="00A32113" w:rsidP="008F06F3">
      <w:pPr>
        <w:widowControl w:val="0"/>
        <w:numPr>
          <w:ilvl w:val="0"/>
          <w:numId w:val="2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8F06F3">
        <w:rPr>
          <w:sz w:val="22"/>
          <w:szCs w:val="22"/>
          <w:lang w:val="sr-Latn-CS"/>
        </w:rPr>
        <w:t>Uputstvo sačuvajte. Može biti potrebno da ga ponovo pročitate.</w:t>
      </w:r>
    </w:p>
    <w:p w:rsidR="00A32113" w:rsidRPr="008F06F3" w:rsidRDefault="00A32113" w:rsidP="008F06F3">
      <w:pPr>
        <w:widowControl w:val="0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8F06F3">
        <w:rPr>
          <w:sz w:val="22"/>
          <w:szCs w:val="22"/>
          <w:lang w:val="sr-Latn-CS"/>
        </w:rPr>
        <w:t>Ako imate dodatnih pitanja, obratite se svom ljekaru ili farmaceutu</w:t>
      </w:r>
      <w:r w:rsidR="00070BAB" w:rsidRPr="008F06F3">
        <w:rPr>
          <w:sz w:val="22"/>
          <w:szCs w:val="22"/>
          <w:lang w:val="sr-Latn-CS"/>
        </w:rPr>
        <w:t xml:space="preserve"> </w:t>
      </w:r>
      <w:r w:rsidR="00070BAB" w:rsidRPr="008F06F3">
        <w:rPr>
          <w:noProof/>
          <w:sz w:val="22"/>
          <w:szCs w:val="22"/>
          <w:lang w:val="hr-HR"/>
        </w:rPr>
        <w:t>ili medicinskoj sestri</w:t>
      </w:r>
      <w:r w:rsidRPr="008F06F3">
        <w:rPr>
          <w:sz w:val="22"/>
          <w:szCs w:val="22"/>
          <w:lang w:val="sr-Latn-CS"/>
        </w:rPr>
        <w:t>.</w:t>
      </w:r>
      <w:r w:rsidR="006240C9" w:rsidRPr="008F06F3">
        <w:rPr>
          <w:sz w:val="22"/>
          <w:szCs w:val="22"/>
          <w:lang w:val="sr-Latn-CS"/>
        </w:rPr>
        <w:t xml:space="preserve"> </w:t>
      </w:r>
    </w:p>
    <w:p w:rsidR="00A32113" w:rsidRPr="008F06F3" w:rsidRDefault="00A32113" w:rsidP="008F06F3">
      <w:pPr>
        <w:widowControl w:val="0"/>
        <w:numPr>
          <w:ilvl w:val="0"/>
          <w:numId w:val="2"/>
        </w:numPr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8F06F3">
        <w:rPr>
          <w:sz w:val="22"/>
          <w:szCs w:val="22"/>
          <w:lang w:val="sr-Latn-CS"/>
        </w:rPr>
        <w:t>Ovaj lijek propisan je Vama i ne sm</w:t>
      </w:r>
      <w:r w:rsidR="00A06E5C" w:rsidRPr="008F06F3">
        <w:rPr>
          <w:sz w:val="22"/>
          <w:szCs w:val="22"/>
          <w:lang w:val="sr-Latn-CS"/>
        </w:rPr>
        <w:t>ij</w:t>
      </w:r>
      <w:r w:rsidRPr="008F06F3">
        <w:rPr>
          <w:sz w:val="22"/>
          <w:szCs w:val="22"/>
          <w:lang w:val="sr-Latn-CS"/>
        </w:rPr>
        <w:t>ete ga davati drugima. Može da im škodi, čak i kada imaju iste znake bolesti kao i Vi.</w:t>
      </w:r>
    </w:p>
    <w:p w:rsidR="00C269D7" w:rsidRPr="008F06F3" w:rsidRDefault="00C269D7" w:rsidP="008F06F3">
      <w:pPr>
        <w:widowControl w:val="0"/>
        <w:numPr>
          <w:ilvl w:val="0"/>
          <w:numId w:val="2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8F06F3">
        <w:rPr>
          <w:spacing w:val="-5"/>
          <w:sz w:val="22"/>
          <w:szCs w:val="22"/>
        </w:rPr>
        <w:t xml:space="preserve">Ako </w:t>
      </w:r>
      <w:r w:rsidR="00CE3E04" w:rsidRPr="008F06F3">
        <w:rPr>
          <w:spacing w:val="-5"/>
          <w:sz w:val="22"/>
          <w:szCs w:val="22"/>
        </w:rPr>
        <w:t>Vam</w:t>
      </w:r>
      <w:r w:rsidRPr="008F06F3">
        <w:rPr>
          <w:spacing w:val="-5"/>
          <w:sz w:val="22"/>
          <w:szCs w:val="22"/>
        </w:rPr>
        <w:t xml:space="preserve"> se javi bilo koje neželjeno d</w:t>
      </w:r>
      <w:r w:rsidR="000D14D2" w:rsidRPr="008F06F3">
        <w:rPr>
          <w:spacing w:val="-5"/>
          <w:sz w:val="22"/>
          <w:szCs w:val="22"/>
        </w:rPr>
        <w:t xml:space="preserve">ejstvo recite to svom ljekaru, </w:t>
      </w:r>
      <w:r w:rsidRPr="008F06F3">
        <w:rPr>
          <w:spacing w:val="-5"/>
          <w:sz w:val="22"/>
          <w:szCs w:val="22"/>
        </w:rPr>
        <w:t>farmaceutu ili medicinskoj sestri. Ovo uključuje i bilo koja neželjena dejstva koja nijesu navedena u ovom uputstvu</w:t>
      </w:r>
      <w:r w:rsidRPr="008F06F3">
        <w:rPr>
          <w:spacing w:val="-4"/>
          <w:sz w:val="22"/>
          <w:szCs w:val="22"/>
        </w:rPr>
        <w:t xml:space="preserve">. </w:t>
      </w:r>
      <w:r w:rsidR="0085398E" w:rsidRPr="008F06F3">
        <w:rPr>
          <w:spacing w:val="-4"/>
          <w:sz w:val="22"/>
          <w:szCs w:val="22"/>
        </w:rPr>
        <w:t xml:space="preserve">Pogledajte dio 4. </w:t>
      </w:r>
    </w:p>
    <w:p w:rsidR="00A92C66" w:rsidRPr="008F06F3" w:rsidRDefault="00A92C66" w:rsidP="008F06F3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:rsidR="00A32113" w:rsidRPr="008F06F3" w:rsidRDefault="00A32113" w:rsidP="008F06F3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8F06F3">
        <w:rPr>
          <w:b/>
          <w:bCs/>
          <w:sz w:val="22"/>
          <w:szCs w:val="22"/>
          <w:lang w:val="sr-Latn-CS"/>
        </w:rPr>
        <w:t>U ovom uputstvu pročitaćete:</w:t>
      </w:r>
    </w:p>
    <w:p w:rsidR="00A32113" w:rsidRPr="008F06F3" w:rsidRDefault="00A32113" w:rsidP="008F06F3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8F06F3">
        <w:rPr>
          <w:sz w:val="22"/>
          <w:szCs w:val="22"/>
          <w:lang w:val="sr-Latn-CS"/>
        </w:rPr>
        <w:t xml:space="preserve">Šta je lijek </w:t>
      </w:r>
      <w:r w:rsidR="00AE359E" w:rsidRPr="008F06F3">
        <w:rPr>
          <w:sz w:val="22"/>
          <w:szCs w:val="22"/>
          <w:lang w:val="sr-Latn-CS"/>
        </w:rPr>
        <w:t>FUNZOL</w:t>
      </w:r>
      <w:r w:rsidRPr="008F06F3">
        <w:rPr>
          <w:sz w:val="22"/>
          <w:szCs w:val="22"/>
          <w:lang w:val="sr-Latn-CS"/>
        </w:rPr>
        <w:t xml:space="preserve"> i čemu je namijenjen</w:t>
      </w:r>
    </w:p>
    <w:p w:rsidR="00A32113" w:rsidRPr="008F06F3" w:rsidRDefault="00A32113" w:rsidP="008F06F3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8F06F3">
        <w:rPr>
          <w:sz w:val="22"/>
          <w:szCs w:val="22"/>
          <w:lang w:val="sr-Latn-CS"/>
        </w:rPr>
        <w:t xml:space="preserve">Šta treba da znate prije nego što uzmete lijek </w:t>
      </w:r>
      <w:r w:rsidR="00AE359E" w:rsidRPr="008F06F3">
        <w:rPr>
          <w:sz w:val="22"/>
          <w:szCs w:val="22"/>
          <w:lang w:val="sr-Latn-CS"/>
        </w:rPr>
        <w:t>FUNZOL</w:t>
      </w:r>
    </w:p>
    <w:p w:rsidR="00A32113" w:rsidRPr="008F06F3" w:rsidRDefault="00A32113" w:rsidP="008F06F3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8F06F3">
        <w:rPr>
          <w:sz w:val="22"/>
          <w:szCs w:val="22"/>
          <w:lang w:val="sr-Latn-CS"/>
        </w:rPr>
        <w:t xml:space="preserve">Kako se upotrebljava lijek </w:t>
      </w:r>
      <w:r w:rsidR="00AE359E" w:rsidRPr="008F06F3">
        <w:rPr>
          <w:sz w:val="22"/>
          <w:szCs w:val="22"/>
          <w:lang w:val="sr-Latn-CS"/>
        </w:rPr>
        <w:t>FUNZOL</w:t>
      </w:r>
    </w:p>
    <w:p w:rsidR="00A32113" w:rsidRPr="008F06F3" w:rsidRDefault="00A32113" w:rsidP="008F06F3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8F06F3">
        <w:rPr>
          <w:sz w:val="22"/>
          <w:szCs w:val="22"/>
          <w:lang w:val="sr-Latn-CS"/>
        </w:rPr>
        <w:t xml:space="preserve">Moguća neželjena dejstva </w:t>
      </w:r>
    </w:p>
    <w:p w:rsidR="00A32113" w:rsidRPr="008F06F3" w:rsidRDefault="00A32113" w:rsidP="008F06F3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8F06F3">
        <w:rPr>
          <w:sz w:val="22"/>
          <w:szCs w:val="22"/>
          <w:lang w:val="sr-Latn-CS"/>
        </w:rPr>
        <w:t xml:space="preserve">Kako čuvati lijek </w:t>
      </w:r>
      <w:r w:rsidR="00AE359E" w:rsidRPr="008F06F3">
        <w:rPr>
          <w:sz w:val="22"/>
          <w:szCs w:val="22"/>
          <w:lang w:val="sr-Latn-CS"/>
        </w:rPr>
        <w:t>FUNZOL</w:t>
      </w:r>
    </w:p>
    <w:p w:rsidR="00A32113" w:rsidRPr="008F06F3" w:rsidRDefault="000A77B3" w:rsidP="008F06F3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8F06F3">
        <w:rPr>
          <w:sz w:val="22"/>
          <w:szCs w:val="22"/>
          <w:lang w:val="sr-Latn-CS"/>
        </w:rPr>
        <w:t>Sadržaj pakovanja i d</w:t>
      </w:r>
      <w:r w:rsidR="00A32113" w:rsidRPr="008F06F3">
        <w:rPr>
          <w:sz w:val="22"/>
          <w:szCs w:val="22"/>
          <w:lang w:val="sr-Latn-CS"/>
        </w:rPr>
        <w:t>odatne informacije</w:t>
      </w:r>
      <w:r w:rsidR="00A02C42" w:rsidRPr="008F06F3">
        <w:rPr>
          <w:sz w:val="22"/>
          <w:szCs w:val="22"/>
          <w:lang w:val="sr-Latn-CS"/>
        </w:rPr>
        <w:t xml:space="preserve"> </w:t>
      </w:r>
    </w:p>
    <w:p w:rsidR="00A32113" w:rsidRPr="008F06F3" w:rsidRDefault="00A32113" w:rsidP="008F06F3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:rsidR="00C22BE5" w:rsidRPr="008F06F3" w:rsidRDefault="00C22BE5" w:rsidP="008F06F3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:rsidR="00CF1B2D" w:rsidRPr="008F06F3" w:rsidRDefault="00CF1B2D" w:rsidP="008F06F3">
      <w:pPr>
        <w:jc w:val="both"/>
        <w:rPr>
          <w:b/>
          <w:bCs/>
          <w:sz w:val="22"/>
          <w:szCs w:val="22"/>
          <w:lang w:val="sr-Latn-CS"/>
        </w:rPr>
      </w:pPr>
      <w:r w:rsidRPr="008F06F3">
        <w:rPr>
          <w:b/>
          <w:bCs/>
          <w:sz w:val="22"/>
          <w:szCs w:val="22"/>
          <w:lang w:val="sr-Latn-CS"/>
        </w:rPr>
        <w:br w:type="page"/>
      </w:r>
    </w:p>
    <w:p w:rsidR="00445D8F" w:rsidRPr="008F06F3" w:rsidRDefault="00445D8F" w:rsidP="008F06F3">
      <w:pPr>
        <w:jc w:val="both"/>
        <w:rPr>
          <w:b/>
          <w:bCs/>
          <w:sz w:val="22"/>
          <w:szCs w:val="22"/>
          <w:lang w:val="sr-Latn-CS"/>
        </w:rPr>
      </w:pPr>
    </w:p>
    <w:p w:rsidR="00A32113" w:rsidRPr="008F06F3" w:rsidRDefault="00A32113" w:rsidP="008F06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8F06F3">
        <w:rPr>
          <w:b/>
          <w:bCs/>
          <w:sz w:val="22"/>
          <w:szCs w:val="22"/>
          <w:lang w:val="pl-PL"/>
        </w:rPr>
        <w:t xml:space="preserve">1. </w:t>
      </w:r>
      <w:r w:rsidR="00FB6603" w:rsidRPr="008F06F3">
        <w:rPr>
          <w:b/>
          <w:bCs/>
          <w:sz w:val="22"/>
          <w:szCs w:val="22"/>
          <w:lang w:val="pl-PL"/>
        </w:rPr>
        <w:tab/>
      </w:r>
      <w:r w:rsidRPr="008F06F3">
        <w:rPr>
          <w:b/>
          <w:bCs/>
          <w:sz w:val="22"/>
          <w:szCs w:val="22"/>
          <w:lang w:val="pl-PL"/>
        </w:rPr>
        <w:t xml:space="preserve">ŠTA JE LIJEK </w:t>
      </w:r>
      <w:r w:rsidR="00AE359E" w:rsidRPr="008F06F3">
        <w:rPr>
          <w:b/>
          <w:bCs/>
          <w:sz w:val="22"/>
          <w:szCs w:val="22"/>
          <w:lang w:val="pl-PL"/>
        </w:rPr>
        <w:t>FUNZOL</w:t>
      </w:r>
      <w:r w:rsidRPr="008F06F3">
        <w:rPr>
          <w:b/>
          <w:bCs/>
          <w:sz w:val="22"/>
          <w:szCs w:val="22"/>
          <w:lang w:val="pl-PL"/>
        </w:rPr>
        <w:t xml:space="preserve"> I ČEMU JE NAMIJENJEN</w:t>
      </w:r>
    </w:p>
    <w:p w:rsidR="00EC409F" w:rsidRPr="008F06F3" w:rsidRDefault="00EC409F" w:rsidP="008F06F3">
      <w:pPr>
        <w:jc w:val="both"/>
        <w:rPr>
          <w:sz w:val="22"/>
          <w:szCs w:val="22"/>
          <w:lang w:val="hr-HR"/>
        </w:rPr>
      </w:pPr>
    </w:p>
    <w:p w:rsidR="00AE359E" w:rsidRPr="00CD7B3E" w:rsidRDefault="00AE359E" w:rsidP="005E0B79">
      <w:pPr>
        <w:jc w:val="both"/>
        <w:rPr>
          <w:sz w:val="22"/>
          <w:szCs w:val="22"/>
          <w:lang w:val="hr-HR"/>
        </w:rPr>
      </w:pPr>
      <w:r w:rsidRPr="008F06F3">
        <w:rPr>
          <w:iCs/>
          <w:sz w:val="22"/>
          <w:szCs w:val="22"/>
          <w:lang w:val="hr-HR"/>
        </w:rPr>
        <w:t>FUNZOL</w:t>
      </w:r>
      <w:r w:rsidRPr="008F06F3">
        <w:rPr>
          <w:bCs/>
          <w:iCs/>
          <w:sz w:val="22"/>
          <w:szCs w:val="22"/>
          <w:lang w:val="hr-HR"/>
        </w:rPr>
        <w:t xml:space="preserve"> </w:t>
      </w:r>
      <w:r w:rsidR="00990780" w:rsidRPr="00E5498F">
        <w:rPr>
          <w:sz w:val="22"/>
          <w:szCs w:val="22"/>
          <w:lang w:val="hr-HR"/>
        </w:rPr>
        <w:t>pripada grupi lj</w:t>
      </w:r>
      <w:r w:rsidRPr="00E5498F">
        <w:rPr>
          <w:sz w:val="22"/>
          <w:szCs w:val="22"/>
          <w:lang w:val="hr-HR"/>
        </w:rPr>
        <w:t>ekova koji se zovu a</w:t>
      </w:r>
      <w:r w:rsidR="00990780" w:rsidRPr="00E5498F">
        <w:rPr>
          <w:sz w:val="22"/>
          <w:szCs w:val="22"/>
          <w:lang w:val="hr-HR"/>
        </w:rPr>
        <w:t>ntifungalni (protivgljivični) l</w:t>
      </w:r>
      <w:r w:rsidRPr="00E5498F">
        <w:rPr>
          <w:sz w:val="22"/>
          <w:szCs w:val="22"/>
          <w:lang w:val="hr-HR"/>
        </w:rPr>
        <w:t>jekovi.</w:t>
      </w:r>
      <w:r w:rsidRPr="00E5498F">
        <w:rPr>
          <w:i/>
          <w:sz w:val="22"/>
          <w:szCs w:val="22"/>
          <w:lang w:val="hr-HR"/>
        </w:rPr>
        <w:t xml:space="preserve"> </w:t>
      </w:r>
      <w:r w:rsidRPr="00E5498F">
        <w:rPr>
          <w:sz w:val="22"/>
          <w:szCs w:val="22"/>
          <w:lang w:val="hr-HR"/>
        </w:rPr>
        <w:t>Aktivna supstanca je flukonazol.</w:t>
      </w:r>
    </w:p>
    <w:p w:rsidR="00AE359E" w:rsidRPr="003B3DF6" w:rsidRDefault="00AE359E" w:rsidP="005E0B79">
      <w:pPr>
        <w:ind w:left="720"/>
        <w:jc w:val="both"/>
        <w:rPr>
          <w:iCs/>
          <w:sz w:val="22"/>
          <w:szCs w:val="22"/>
          <w:lang w:val="hr-HR"/>
        </w:rPr>
      </w:pPr>
    </w:p>
    <w:p w:rsidR="00AE359E" w:rsidRPr="00B73B47" w:rsidRDefault="00AE359E" w:rsidP="008F06F3">
      <w:pPr>
        <w:jc w:val="both"/>
        <w:rPr>
          <w:sz w:val="22"/>
          <w:szCs w:val="22"/>
          <w:lang w:val="hr-HR"/>
        </w:rPr>
      </w:pPr>
      <w:r w:rsidRPr="004970E4">
        <w:rPr>
          <w:iCs/>
          <w:sz w:val="22"/>
          <w:szCs w:val="22"/>
          <w:lang w:val="hr-HR"/>
        </w:rPr>
        <w:t>FUNZOL</w:t>
      </w:r>
      <w:r w:rsidRPr="004970E4">
        <w:rPr>
          <w:bCs/>
          <w:iCs/>
          <w:sz w:val="22"/>
          <w:szCs w:val="22"/>
          <w:vertAlign w:val="superscript"/>
          <w:lang w:val="hr-HR"/>
        </w:rPr>
        <w:t xml:space="preserve"> </w:t>
      </w:r>
      <w:r w:rsidRPr="004970E4">
        <w:rPr>
          <w:sz w:val="22"/>
          <w:szCs w:val="22"/>
          <w:lang w:val="hr-HR"/>
        </w:rPr>
        <w:t>se primjenjuje za liječenje infekcija uzrokovanih gljivicama, a može se primjenjivati i za spr</w:t>
      </w:r>
      <w:r w:rsidR="00E5498F">
        <w:rPr>
          <w:sz w:val="22"/>
          <w:szCs w:val="22"/>
          <w:lang w:val="hr-HR"/>
        </w:rPr>
        <w:t>j</w:t>
      </w:r>
      <w:r w:rsidRPr="00E5498F">
        <w:rPr>
          <w:sz w:val="22"/>
          <w:szCs w:val="22"/>
          <w:lang w:val="hr-HR"/>
        </w:rPr>
        <w:t xml:space="preserve">ečavanje nastanka kandidne infekcije. Najčešći uzročnik gljivičnih infekcija je kvasnica koja se zove </w:t>
      </w:r>
      <w:r w:rsidRPr="00CD7B3E">
        <w:rPr>
          <w:i/>
          <w:iCs/>
          <w:sz w:val="22"/>
          <w:szCs w:val="22"/>
          <w:lang w:val="hr-HR"/>
        </w:rPr>
        <w:t>Candida.</w:t>
      </w:r>
    </w:p>
    <w:p w:rsidR="00AE359E" w:rsidRPr="001F1F78" w:rsidRDefault="00AE359E" w:rsidP="005E0B79">
      <w:pPr>
        <w:ind w:left="720"/>
        <w:jc w:val="both"/>
        <w:rPr>
          <w:b/>
          <w:bCs/>
          <w:sz w:val="22"/>
          <w:szCs w:val="22"/>
          <w:lang w:val="hr-HR"/>
        </w:rPr>
      </w:pPr>
    </w:p>
    <w:p w:rsidR="00AE359E" w:rsidRPr="004970E4" w:rsidRDefault="00AE359E" w:rsidP="005E0B79">
      <w:pPr>
        <w:jc w:val="both"/>
        <w:rPr>
          <w:b/>
          <w:bCs/>
          <w:sz w:val="22"/>
          <w:szCs w:val="22"/>
          <w:lang w:val="hr-HR"/>
        </w:rPr>
      </w:pPr>
      <w:r w:rsidRPr="003B3DF6">
        <w:rPr>
          <w:b/>
          <w:bCs/>
          <w:sz w:val="22"/>
          <w:szCs w:val="22"/>
          <w:lang w:val="hr-HR"/>
        </w:rPr>
        <w:t>Odrasli</w:t>
      </w:r>
    </w:p>
    <w:p w:rsidR="00AE359E" w:rsidRPr="008F06F3" w:rsidRDefault="00AE359E" w:rsidP="005E0B79">
      <w:pPr>
        <w:jc w:val="both"/>
        <w:rPr>
          <w:sz w:val="22"/>
          <w:szCs w:val="22"/>
          <w:lang w:val="hr-HR"/>
        </w:rPr>
      </w:pPr>
      <w:r w:rsidRPr="004970E4">
        <w:rPr>
          <w:sz w:val="22"/>
          <w:szCs w:val="22"/>
          <w:lang w:val="hr-HR"/>
        </w:rPr>
        <w:t xml:space="preserve">Vaš ljekar Vam može propisati </w:t>
      </w:r>
      <w:r w:rsidRPr="004970E4">
        <w:rPr>
          <w:iCs/>
          <w:sz w:val="22"/>
          <w:szCs w:val="22"/>
          <w:lang w:val="hr-HR"/>
        </w:rPr>
        <w:t>ovaj lijek</w:t>
      </w:r>
      <w:r w:rsidRPr="004970E4">
        <w:rPr>
          <w:b/>
          <w:bCs/>
          <w:i/>
          <w:iCs/>
          <w:sz w:val="22"/>
          <w:szCs w:val="22"/>
          <w:lang w:val="hr-HR"/>
        </w:rPr>
        <w:t xml:space="preserve"> </w:t>
      </w:r>
      <w:r w:rsidRPr="008F06F3">
        <w:rPr>
          <w:sz w:val="22"/>
          <w:szCs w:val="22"/>
          <w:lang w:val="hr-HR"/>
        </w:rPr>
        <w:t>za liječenje sljedećih vrsta gljivičnih infekcija:</w:t>
      </w:r>
    </w:p>
    <w:p w:rsidR="00AE359E" w:rsidRPr="008F06F3" w:rsidRDefault="00AE359E" w:rsidP="008F06F3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Kriptokoknog meningitisa - gljivična infekcija u području mozga;</w:t>
      </w:r>
    </w:p>
    <w:p w:rsidR="00AE359E" w:rsidRPr="008F06F3" w:rsidRDefault="00AE359E" w:rsidP="008F06F3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Kokcidioidomikoze - bolest bronhija i pluća;</w:t>
      </w:r>
    </w:p>
    <w:p w:rsidR="00AE359E" w:rsidRPr="008F06F3" w:rsidRDefault="00AE359E" w:rsidP="008F06F3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Infekcija čiji je uzročnik </w:t>
      </w:r>
      <w:r w:rsidRPr="008F06F3">
        <w:rPr>
          <w:i/>
          <w:sz w:val="22"/>
          <w:szCs w:val="22"/>
          <w:lang w:val="hr-HR"/>
        </w:rPr>
        <w:t>Candida</w:t>
      </w:r>
      <w:r w:rsidRPr="008F06F3">
        <w:rPr>
          <w:sz w:val="22"/>
          <w:szCs w:val="22"/>
          <w:lang w:val="hr-HR"/>
        </w:rPr>
        <w:t>, a koje se javljaju u krvotoku, unutrašnjim organima (npr. srce, pluća) ili u mokraćnom traktu;</w:t>
      </w:r>
    </w:p>
    <w:p w:rsidR="00AE359E" w:rsidRPr="008F06F3" w:rsidRDefault="00AE359E" w:rsidP="00CD7B3E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Kandidijaze </w:t>
      </w:r>
      <w:r w:rsidR="0054342A" w:rsidRPr="008F06F3">
        <w:rPr>
          <w:sz w:val="22"/>
          <w:szCs w:val="22"/>
          <w:lang w:val="hr-HR"/>
        </w:rPr>
        <w:t>sluzokož</w:t>
      </w:r>
      <w:r w:rsidRPr="008F06F3">
        <w:rPr>
          <w:sz w:val="22"/>
          <w:szCs w:val="22"/>
          <w:lang w:val="hr-HR"/>
        </w:rPr>
        <w:t xml:space="preserve">a (mukozna) - infekcija koja zahvata </w:t>
      </w:r>
      <w:r w:rsidR="0054342A" w:rsidRPr="008F06F3">
        <w:rPr>
          <w:sz w:val="22"/>
          <w:szCs w:val="22"/>
          <w:lang w:val="hr-HR"/>
        </w:rPr>
        <w:t>sluzokož</w:t>
      </w:r>
      <w:r w:rsidRPr="008F06F3">
        <w:rPr>
          <w:sz w:val="22"/>
          <w:szCs w:val="22"/>
          <w:lang w:val="hr-HR"/>
        </w:rPr>
        <w:t xml:space="preserve">u usta, grla, te dio </w:t>
      </w:r>
      <w:r w:rsidR="0054342A" w:rsidRPr="008F06F3">
        <w:rPr>
          <w:sz w:val="22"/>
          <w:szCs w:val="22"/>
          <w:lang w:val="hr-HR"/>
        </w:rPr>
        <w:t>sluzokož</w:t>
      </w:r>
      <w:r w:rsidRPr="008F06F3">
        <w:rPr>
          <w:sz w:val="22"/>
          <w:szCs w:val="22"/>
          <w:lang w:val="hr-HR"/>
        </w:rPr>
        <w:t>e usta koji se nalazi ispod zubne proteze;</w:t>
      </w:r>
    </w:p>
    <w:p w:rsidR="00AE359E" w:rsidRPr="008F06F3" w:rsidRDefault="00AE359E" w:rsidP="003B3DF6">
      <w:pPr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Genitalne kandidijaze - infekcija vagine ili penisa; </w:t>
      </w:r>
    </w:p>
    <w:p w:rsidR="00AE359E" w:rsidRPr="008F06F3" w:rsidRDefault="00AE359E" w:rsidP="004970E4">
      <w:pPr>
        <w:numPr>
          <w:ilvl w:val="0"/>
          <w:numId w:val="4"/>
        </w:numPr>
        <w:jc w:val="both"/>
        <w:rPr>
          <w:iCs/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Infekcija kože, npr. atletsko stopalo, gljivična infekcija kože u obliku prstena (lišaj), gljivična infekcija u području prepona, gljivična infekcija nokta.</w:t>
      </w:r>
    </w:p>
    <w:p w:rsidR="00AE359E" w:rsidRPr="008F06F3" w:rsidRDefault="00AE359E" w:rsidP="005E0B79">
      <w:pPr>
        <w:ind w:left="360"/>
        <w:jc w:val="both"/>
        <w:rPr>
          <w:iCs/>
          <w:sz w:val="22"/>
          <w:szCs w:val="22"/>
          <w:lang w:val="hr-HR"/>
        </w:rPr>
      </w:pPr>
    </w:p>
    <w:p w:rsidR="00AE359E" w:rsidRPr="008F06F3" w:rsidRDefault="00AE359E" w:rsidP="005E0B79">
      <w:pPr>
        <w:jc w:val="both"/>
        <w:rPr>
          <w:sz w:val="22"/>
          <w:szCs w:val="22"/>
          <w:lang w:val="hr-HR"/>
        </w:rPr>
      </w:pPr>
      <w:r w:rsidRPr="008F06F3">
        <w:rPr>
          <w:iCs/>
          <w:sz w:val="22"/>
          <w:szCs w:val="22"/>
          <w:lang w:val="hr-HR"/>
        </w:rPr>
        <w:t>FUNZOL</w:t>
      </w:r>
      <w:r w:rsidRPr="008F06F3">
        <w:rPr>
          <w:sz w:val="22"/>
          <w:szCs w:val="22"/>
          <w:lang w:val="hr-HR"/>
        </w:rPr>
        <w:t xml:space="preserve"> Vam može biti propisan i za:</w:t>
      </w:r>
    </w:p>
    <w:p w:rsidR="00AE359E" w:rsidRPr="00E5498F" w:rsidRDefault="00AE359E" w:rsidP="008F06F3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Spr</w:t>
      </w:r>
      <w:r w:rsidR="00E5498F">
        <w:rPr>
          <w:sz w:val="22"/>
          <w:szCs w:val="22"/>
          <w:lang w:val="hr-HR"/>
        </w:rPr>
        <w:t>j</w:t>
      </w:r>
      <w:r w:rsidRPr="00E5498F">
        <w:rPr>
          <w:sz w:val="22"/>
          <w:szCs w:val="22"/>
          <w:lang w:val="hr-HR"/>
        </w:rPr>
        <w:t>ečavanje ponovnog javljanja/vraćanja kriptokoknog meningitisa;</w:t>
      </w:r>
    </w:p>
    <w:p w:rsidR="00AE359E" w:rsidRPr="00E5498F" w:rsidRDefault="00AE359E" w:rsidP="008F06F3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E5498F">
        <w:rPr>
          <w:sz w:val="22"/>
          <w:szCs w:val="22"/>
          <w:lang w:val="hr-HR"/>
        </w:rPr>
        <w:t>Spr</w:t>
      </w:r>
      <w:r w:rsidR="00E5498F">
        <w:rPr>
          <w:sz w:val="22"/>
          <w:szCs w:val="22"/>
          <w:lang w:val="hr-HR"/>
        </w:rPr>
        <w:t>j</w:t>
      </w:r>
      <w:r w:rsidRPr="00E5498F">
        <w:rPr>
          <w:sz w:val="22"/>
          <w:szCs w:val="22"/>
          <w:lang w:val="hr-HR"/>
        </w:rPr>
        <w:t xml:space="preserve">ečavanje ponovnog javljanja/vraćanja kandidijaze </w:t>
      </w:r>
      <w:r w:rsidR="0054342A" w:rsidRPr="00E5498F">
        <w:rPr>
          <w:sz w:val="22"/>
          <w:szCs w:val="22"/>
          <w:lang w:val="hr-HR"/>
        </w:rPr>
        <w:t>sluzokož</w:t>
      </w:r>
      <w:r w:rsidRPr="00E5498F">
        <w:rPr>
          <w:sz w:val="22"/>
          <w:szCs w:val="22"/>
          <w:lang w:val="hr-HR"/>
        </w:rPr>
        <w:t>a;</w:t>
      </w:r>
    </w:p>
    <w:p w:rsidR="00AE359E" w:rsidRPr="00E5498F" w:rsidRDefault="00AE359E" w:rsidP="008F06F3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E5498F">
        <w:rPr>
          <w:sz w:val="22"/>
          <w:szCs w:val="22"/>
          <w:lang w:val="hr-HR"/>
        </w:rPr>
        <w:t>Smanjenje ponavljanja vaginalne kandidijaze;</w:t>
      </w:r>
    </w:p>
    <w:p w:rsidR="00AE359E" w:rsidRPr="00CD7B3E" w:rsidRDefault="00AE359E" w:rsidP="00E5498F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E5498F">
        <w:rPr>
          <w:sz w:val="22"/>
          <w:szCs w:val="22"/>
          <w:lang w:val="hr-HR"/>
        </w:rPr>
        <w:t>Spr</w:t>
      </w:r>
      <w:r w:rsidR="00E5498F">
        <w:rPr>
          <w:sz w:val="22"/>
          <w:szCs w:val="22"/>
          <w:lang w:val="hr-HR"/>
        </w:rPr>
        <w:t>j</w:t>
      </w:r>
      <w:r w:rsidRPr="00E5498F">
        <w:rPr>
          <w:sz w:val="22"/>
          <w:szCs w:val="22"/>
          <w:lang w:val="hr-HR"/>
        </w:rPr>
        <w:t xml:space="preserve">ečavanje nastanka infekcije čiji je uzročnik </w:t>
      </w:r>
      <w:r w:rsidRPr="00E5498F">
        <w:rPr>
          <w:i/>
          <w:sz w:val="22"/>
          <w:szCs w:val="22"/>
          <w:lang w:val="hr-HR"/>
        </w:rPr>
        <w:t xml:space="preserve">Candida </w:t>
      </w:r>
      <w:r w:rsidRPr="00E5498F">
        <w:rPr>
          <w:sz w:val="22"/>
          <w:szCs w:val="22"/>
          <w:lang w:val="hr-HR"/>
        </w:rPr>
        <w:t>(ako je Vaš imunološki sistem slab i ne radi kako treba).</w:t>
      </w:r>
    </w:p>
    <w:p w:rsidR="00AE359E" w:rsidRPr="00B73B47" w:rsidRDefault="00AE359E" w:rsidP="005E0B79">
      <w:pPr>
        <w:ind w:left="720"/>
        <w:jc w:val="both"/>
        <w:rPr>
          <w:sz w:val="22"/>
          <w:szCs w:val="22"/>
          <w:lang w:val="hr-HR"/>
        </w:rPr>
      </w:pPr>
    </w:p>
    <w:p w:rsidR="00AE359E" w:rsidRPr="004970E4" w:rsidRDefault="00AE359E" w:rsidP="005E0B79">
      <w:pPr>
        <w:jc w:val="both"/>
        <w:rPr>
          <w:b/>
          <w:bCs/>
          <w:iCs/>
          <w:sz w:val="22"/>
          <w:szCs w:val="22"/>
          <w:lang w:val="hr-HR"/>
        </w:rPr>
      </w:pPr>
      <w:r w:rsidRPr="003B3DF6">
        <w:rPr>
          <w:b/>
          <w:bCs/>
          <w:iCs/>
          <w:sz w:val="22"/>
          <w:szCs w:val="22"/>
          <w:lang w:val="hr-HR"/>
        </w:rPr>
        <w:t>Djeca uzrasta od 6 do 11 godina te adolescenti uzrasta od 1</w:t>
      </w:r>
      <w:r w:rsidRPr="004970E4">
        <w:rPr>
          <w:b/>
          <w:bCs/>
          <w:iCs/>
          <w:sz w:val="22"/>
          <w:szCs w:val="22"/>
          <w:lang w:val="hr-HR"/>
        </w:rPr>
        <w:t>2 do 17 godina</w:t>
      </w:r>
    </w:p>
    <w:p w:rsidR="00AE359E" w:rsidRPr="008F06F3" w:rsidRDefault="00AE359E" w:rsidP="005E0B79">
      <w:pPr>
        <w:jc w:val="both"/>
        <w:rPr>
          <w:sz w:val="22"/>
          <w:szCs w:val="22"/>
          <w:lang w:val="hr-HR"/>
        </w:rPr>
      </w:pPr>
      <w:r w:rsidRPr="004970E4">
        <w:rPr>
          <w:sz w:val="22"/>
          <w:szCs w:val="22"/>
          <w:lang w:val="hr-HR"/>
        </w:rPr>
        <w:t xml:space="preserve">Vaš ljekar Vam može propisati </w:t>
      </w:r>
      <w:r w:rsidRPr="008F06F3">
        <w:rPr>
          <w:iCs/>
          <w:sz w:val="22"/>
          <w:szCs w:val="22"/>
          <w:lang w:val="hr-HR"/>
        </w:rPr>
        <w:t>ovaj lijek</w:t>
      </w:r>
      <w:r w:rsidRPr="008F06F3">
        <w:rPr>
          <w:b/>
          <w:bCs/>
          <w:i/>
          <w:iCs/>
          <w:sz w:val="22"/>
          <w:szCs w:val="22"/>
          <w:lang w:val="hr-HR"/>
        </w:rPr>
        <w:t xml:space="preserve"> </w:t>
      </w:r>
      <w:r w:rsidRPr="008F06F3">
        <w:rPr>
          <w:sz w:val="22"/>
          <w:szCs w:val="22"/>
          <w:lang w:val="hr-HR"/>
        </w:rPr>
        <w:t>za liječenje sljedećih vrsta gljivičnih infekcija:</w:t>
      </w:r>
    </w:p>
    <w:p w:rsidR="00AE359E" w:rsidRPr="008F06F3" w:rsidRDefault="00AE359E" w:rsidP="005E0B79">
      <w:pPr>
        <w:numPr>
          <w:ilvl w:val="0"/>
          <w:numId w:val="6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Kandidijaze </w:t>
      </w:r>
      <w:r w:rsidR="0054342A" w:rsidRPr="008F06F3">
        <w:rPr>
          <w:sz w:val="22"/>
          <w:szCs w:val="22"/>
          <w:lang w:val="hr-HR"/>
        </w:rPr>
        <w:t>sluzokož</w:t>
      </w:r>
      <w:r w:rsidRPr="008F06F3">
        <w:rPr>
          <w:sz w:val="22"/>
          <w:szCs w:val="22"/>
          <w:lang w:val="hr-HR"/>
        </w:rPr>
        <w:t xml:space="preserve">a (mukozna) - infekcija koja zahvata </w:t>
      </w:r>
      <w:r w:rsidR="0054342A" w:rsidRPr="008F06F3">
        <w:rPr>
          <w:sz w:val="22"/>
          <w:szCs w:val="22"/>
          <w:lang w:val="hr-HR"/>
        </w:rPr>
        <w:t>sluzokož</w:t>
      </w:r>
      <w:r w:rsidRPr="008F06F3">
        <w:rPr>
          <w:sz w:val="22"/>
          <w:szCs w:val="22"/>
          <w:lang w:val="hr-HR"/>
        </w:rPr>
        <w:t xml:space="preserve">u usta, grla; </w:t>
      </w:r>
    </w:p>
    <w:p w:rsidR="00AE359E" w:rsidRPr="008F06F3" w:rsidRDefault="00AE359E" w:rsidP="008F06F3">
      <w:pPr>
        <w:numPr>
          <w:ilvl w:val="0"/>
          <w:numId w:val="6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Infekcija čiji je uzročnik </w:t>
      </w:r>
      <w:r w:rsidRPr="008F06F3">
        <w:rPr>
          <w:i/>
          <w:sz w:val="22"/>
          <w:szCs w:val="22"/>
          <w:lang w:val="hr-HR"/>
        </w:rPr>
        <w:t>Candida</w:t>
      </w:r>
      <w:r w:rsidRPr="008F06F3">
        <w:rPr>
          <w:sz w:val="22"/>
          <w:szCs w:val="22"/>
          <w:lang w:val="hr-HR"/>
        </w:rPr>
        <w:t>, a koje se javljaju u krvotoku, unutrašnjim organima (npr. srce, pluća) ili u mokraćnom traktu;</w:t>
      </w:r>
    </w:p>
    <w:p w:rsidR="00AE359E" w:rsidRPr="008F06F3" w:rsidRDefault="00AE359E" w:rsidP="008F06F3">
      <w:pPr>
        <w:numPr>
          <w:ilvl w:val="0"/>
          <w:numId w:val="6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Kriptokoknog meningitisa - gljivična infekcija u području mozga.</w:t>
      </w:r>
    </w:p>
    <w:p w:rsidR="00AE359E" w:rsidRPr="008F06F3" w:rsidRDefault="00AE359E" w:rsidP="005E0B79">
      <w:pPr>
        <w:jc w:val="both"/>
        <w:rPr>
          <w:sz w:val="22"/>
          <w:szCs w:val="22"/>
          <w:lang w:val="hr-HR"/>
        </w:rPr>
      </w:pPr>
    </w:p>
    <w:p w:rsidR="00AE359E" w:rsidRPr="008F06F3" w:rsidRDefault="00AE359E" w:rsidP="005E0B79">
      <w:pPr>
        <w:jc w:val="both"/>
        <w:rPr>
          <w:sz w:val="22"/>
          <w:szCs w:val="22"/>
          <w:lang w:val="hr-HR"/>
        </w:rPr>
      </w:pPr>
      <w:r w:rsidRPr="008F06F3">
        <w:rPr>
          <w:iCs/>
          <w:sz w:val="22"/>
          <w:szCs w:val="22"/>
          <w:lang w:val="hr-HR"/>
        </w:rPr>
        <w:t>FUNZOL</w:t>
      </w:r>
      <w:r w:rsidRPr="008F06F3">
        <w:rPr>
          <w:sz w:val="22"/>
          <w:szCs w:val="22"/>
          <w:lang w:val="hr-HR"/>
        </w:rPr>
        <w:t xml:space="preserve"> Vam može biti propisan i za: </w:t>
      </w:r>
    </w:p>
    <w:p w:rsidR="00AE359E" w:rsidRPr="00CD7B3E" w:rsidRDefault="00AE359E" w:rsidP="008F06F3">
      <w:pPr>
        <w:numPr>
          <w:ilvl w:val="0"/>
          <w:numId w:val="7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Spr</w:t>
      </w:r>
      <w:r w:rsidR="00E5498F">
        <w:rPr>
          <w:sz w:val="22"/>
          <w:szCs w:val="22"/>
          <w:lang w:val="hr-HR"/>
        </w:rPr>
        <w:t>j</w:t>
      </w:r>
      <w:r w:rsidRPr="00E5498F">
        <w:rPr>
          <w:sz w:val="22"/>
          <w:szCs w:val="22"/>
          <w:lang w:val="hr-HR"/>
        </w:rPr>
        <w:t xml:space="preserve">ečavanje nastanka infekcije čiji je uzročnik </w:t>
      </w:r>
      <w:r w:rsidRPr="00E5498F">
        <w:rPr>
          <w:i/>
          <w:sz w:val="22"/>
          <w:szCs w:val="22"/>
          <w:lang w:val="hr-HR"/>
        </w:rPr>
        <w:t xml:space="preserve">Candida </w:t>
      </w:r>
      <w:r w:rsidRPr="00E5498F">
        <w:rPr>
          <w:sz w:val="22"/>
          <w:szCs w:val="22"/>
          <w:lang w:val="hr-HR"/>
        </w:rPr>
        <w:t>(ako je Vaš imunološki sistem slab i ne radi kako treba);</w:t>
      </w:r>
    </w:p>
    <w:p w:rsidR="00AE359E" w:rsidRPr="00E5498F" w:rsidRDefault="00AE359E" w:rsidP="008F06F3">
      <w:pPr>
        <w:numPr>
          <w:ilvl w:val="0"/>
          <w:numId w:val="7"/>
        </w:numPr>
        <w:jc w:val="both"/>
        <w:rPr>
          <w:sz w:val="22"/>
          <w:szCs w:val="22"/>
          <w:lang w:val="hr-HR"/>
        </w:rPr>
      </w:pPr>
      <w:r w:rsidRPr="003B3DF6">
        <w:rPr>
          <w:sz w:val="22"/>
          <w:szCs w:val="22"/>
          <w:lang w:val="hr-HR"/>
        </w:rPr>
        <w:t>Spr</w:t>
      </w:r>
      <w:r w:rsidR="00E5498F">
        <w:rPr>
          <w:sz w:val="22"/>
          <w:szCs w:val="22"/>
          <w:lang w:val="hr-HR"/>
        </w:rPr>
        <w:t>j</w:t>
      </w:r>
      <w:r w:rsidRPr="00E5498F">
        <w:rPr>
          <w:sz w:val="22"/>
          <w:szCs w:val="22"/>
          <w:lang w:val="hr-HR"/>
        </w:rPr>
        <w:t>ečavanje ponovnog javljanja/vraćanja kriptokoknog meningitisa.</w:t>
      </w:r>
    </w:p>
    <w:p w:rsidR="00445D8F" w:rsidRDefault="00445D8F" w:rsidP="008F06F3">
      <w:pPr>
        <w:jc w:val="both"/>
        <w:rPr>
          <w:sz w:val="22"/>
          <w:szCs w:val="22"/>
          <w:lang w:val="sr-Latn-CS"/>
        </w:rPr>
      </w:pPr>
    </w:p>
    <w:p w:rsidR="00E5498F" w:rsidRPr="00E5498F" w:rsidRDefault="00E5498F" w:rsidP="008F06F3">
      <w:pPr>
        <w:jc w:val="both"/>
        <w:rPr>
          <w:sz w:val="22"/>
          <w:szCs w:val="22"/>
          <w:lang w:val="sr-Latn-CS"/>
        </w:rPr>
      </w:pPr>
    </w:p>
    <w:p w:rsidR="00A32113" w:rsidRPr="00CD7B3E" w:rsidRDefault="00A32113" w:rsidP="00E5498F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E5498F">
        <w:rPr>
          <w:b/>
          <w:bCs/>
          <w:sz w:val="22"/>
          <w:szCs w:val="22"/>
          <w:lang w:val="ru-RU"/>
        </w:rPr>
        <w:t xml:space="preserve">2. </w:t>
      </w:r>
      <w:r w:rsidR="00FB6603" w:rsidRPr="00E5498F">
        <w:rPr>
          <w:b/>
          <w:bCs/>
          <w:sz w:val="22"/>
          <w:szCs w:val="22"/>
          <w:lang w:val="sr-Latn-CS"/>
        </w:rPr>
        <w:tab/>
      </w:r>
      <w:r w:rsidRPr="00E5498F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AE359E" w:rsidRPr="00E5498F">
        <w:rPr>
          <w:b/>
          <w:caps/>
          <w:sz w:val="22"/>
          <w:szCs w:val="22"/>
          <w:lang w:val="sr-Latn-CS"/>
        </w:rPr>
        <w:t>FUNZOL</w:t>
      </w:r>
    </w:p>
    <w:p w:rsidR="005A1DEE" w:rsidRPr="00B73B47" w:rsidRDefault="005A1DEE" w:rsidP="00CD7B3E">
      <w:pPr>
        <w:jc w:val="both"/>
        <w:rPr>
          <w:i/>
          <w:sz w:val="22"/>
          <w:szCs w:val="22"/>
          <w:lang w:val="hr-HR"/>
        </w:rPr>
      </w:pPr>
    </w:p>
    <w:p w:rsidR="00CF215B" w:rsidRPr="008F06F3" w:rsidRDefault="00CF215B" w:rsidP="005E0B79">
      <w:pPr>
        <w:jc w:val="both"/>
        <w:rPr>
          <w:b/>
          <w:sz w:val="22"/>
          <w:szCs w:val="22"/>
          <w:lang w:val="sr-Latn-CS"/>
        </w:rPr>
      </w:pPr>
      <w:r w:rsidRPr="001F1F78">
        <w:rPr>
          <w:b/>
          <w:sz w:val="22"/>
          <w:szCs w:val="22"/>
          <w:lang w:val="ru-RU"/>
        </w:rPr>
        <w:t>L</w:t>
      </w:r>
      <w:r w:rsidRPr="003B3DF6">
        <w:rPr>
          <w:b/>
          <w:sz w:val="22"/>
          <w:szCs w:val="22"/>
          <w:lang w:val="sr-Latn-CS"/>
        </w:rPr>
        <w:t>ij</w:t>
      </w:r>
      <w:r w:rsidRPr="004970E4">
        <w:rPr>
          <w:b/>
          <w:sz w:val="22"/>
          <w:szCs w:val="22"/>
          <w:lang w:val="ru-RU"/>
        </w:rPr>
        <w:t xml:space="preserve">ek </w:t>
      </w:r>
      <w:r w:rsidRPr="004970E4">
        <w:rPr>
          <w:b/>
          <w:sz w:val="22"/>
          <w:szCs w:val="22"/>
          <w:lang w:val="sv-SE"/>
        </w:rPr>
        <w:t>FUNZOL</w:t>
      </w:r>
      <w:r w:rsidRPr="004970E4">
        <w:rPr>
          <w:b/>
          <w:sz w:val="22"/>
          <w:szCs w:val="22"/>
          <w:lang w:val="ru-RU"/>
        </w:rPr>
        <w:t xml:space="preserve"> ne sm</w:t>
      </w:r>
      <w:r w:rsidRPr="004970E4">
        <w:rPr>
          <w:b/>
          <w:sz w:val="22"/>
          <w:szCs w:val="22"/>
          <w:lang w:val="sr-Latn-CS"/>
        </w:rPr>
        <w:t>ij</w:t>
      </w:r>
      <w:r w:rsidRPr="008F06F3">
        <w:rPr>
          <w:b/>
          <w:sz w:val="22"/>
          <w:szCs w:val="22"/>
          <w:lang w:val="ru-RU"/>
        </w:rPr>
        <w:t>ete koristiti:</w:t>
      </w:r>
    </w:p>
    <w:p w:rsidR="00AE359E" w:rsidRPr="008F06F3" w:rsidRDefault="00AE359E" w:rsidP="008F06F3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Ako ste aler</w:t>
      </w:r>
      <w:r w:rsidR="00810E8D" w:rsidRPr="008F06F3">
        <w:rPr>
          <w:sz w:val="22"/>
          <w:szCs w:val="22"/>
          <w:lang w:val="hr-HR"/>
        </w:rPr>
        <w:t>gični na flukonazol, na druge l</w:t>
      </w:r>
      <w:r w:rsidRPr="008F06F3">
        <w:rPr>
          <w:sz w:val="22"/>
          <w:szCs w:val="22"/>
          <w:lang w:val="hr-HR"/>
        </w:rPr>
        <w:t>jekove koje ste primjenjivali za liječenje gljivičnih infekcija ili na bilo koji od ostalih sastojaka ovog lijeka (navedeni su u dijelu 6.). Simptomi</w:t>
      </w:r>
      <w:r w:rsidR="00810E8D" w:rsidRPr="008F06F3">
        <w:rPr>
          <w:sz w:val="22"/>
          <w:szCs w:val="22"/>
          <w:lang w:val="hr-HR"/>
        </w:rPr>
        <w:t xml:space="preserve"> alergije mogu uključivati svrab</w:t>
      </w:r>
      <w:r w:rsidRPr="008F06F3">
        <w:rPr>
          <w:sz w:val="22"/>
          <w:szCs w:val="22"/>
          <w:lang w:val="hr-HR"/>
        </w:rPr>
        <w:t>, crvenilo kože ili otežano disanje;</w:t>
      </w:r>
    </w:p>
    <w:p w:rsidR="00AE359E" w:rsidRPr="008F06F3" w:rsidRDefault="00AE359E" w:rsidP="008F06F3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Ako primjenjujete astemizol, terfenadin (antihistamin</w:t>
      </w:r>
      <w:r w:rsidR="00810E8D" w:rsidRPr="008F06F3">
        <w:rPr>
          <w:sz w:val="22"/>
          <w:szCs w:val="22"/>
          <w:lang w:val="hr-HR"/>
        </w:rPr>
        <w:t>ski l</w:t>
      </w:r>
      <w:r w:rsidRPr="008F06F3">
        <w:rPr>
          <w:sz w:val="22"/>
          <w:szCs w:val="22"/>
          <w:lang w:val="hr-HR"/>
        </w:rPr>
        <w:t xml:space="preserve">jekovi za alergije); </w:t>
      </w:r>
    </w:p>
    <w:p w:rsidR="00AE359E" w:rsidRPr="008F06F3" w:rsidRDefault="00AE359E" w:rsidP="008F06F3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Ako primjenjujete cisaprid</w:t>
      </w:r>
      <w:r w:rsidRPr="008F06F3">
        <w:rPr>
          <w:bCs/>
          <w:iCs/>
          <w:sz w:val="22"/>
          <w:szCs w:val="22"/>
          <w:lang w:val="hr-HR"/>
        </w:rPr>
        <w:t xml:space="preserve"> (kod stomačnih tegoba);</w:t>
      </w:r>
    </w:p>
    <w:p w:rsidR="00AE359E" w:rsidRPr="008F06F3" w:rsidRDefault="00AE359E" w:rsidP="00CD7B3E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Ako primjenjujete pimozid</w:t>
      </w:r>
      <w:r w:rsidRPr="008F06F3">
        <w:rPr>
          <w:bCs/>
          <w:iCs/>
          <w:sz w:val="22"/>
          <w:szCs w:val="22"/>
          <w:lang w:val="hr-HR"/>
        </w:rPr>
        <w:t xml:space="preserve"> (za liječenje mentalne bolesti);</w:t>
      </w:r>
    </w:p>
    <w:p w:rsidR="00AE359E" w:rsidRPr="00B73B47" w:rsidRDefault="00AE359E" w:rsidP="00B73B47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Ako primjenjujete </w:t>
      </w:r>
      <w:r w:rsidR="00E5498F">
        <w:rPr>
          <w:sz w:val="22"/>
          <w:szCs w:val="22"/>
          <w:lang w:val="hr-HR"/>
        </w:rPr>
        <w:t>h</w:t>
      </w:r>
      <w:r w:rsidRPr="00E5498F">
        <w:rPr>
          <w:sz w:val="22"/>
          <w:szCs w:val="22"/>
          <w:lang w:val="hr-HR"/>
        </w:rPr>
        <w:t>inidin</w:t>
      </w:r>
      <w:r w:rsidRPr="00CD7B3E">
        <w:rPr>
          <w:bCs/>
          <w:iCs/>
          <w:sz w:val="22"/>
          <w:szCs w:val="22"/>
          <w:lang w:val="hr-HR"/>
        </w:rPr>
        <w:t xml:space="preserve"> (za liječenje srčane aritmije);</w:t>
      </w:r>
    </w:p>
    <w:p w:rsidR="00AE359E" w:rsidRPr="004970E4" w:rsidRDefault="00AE359E" w:rsidP="003B3DF6">
      <w:pPr>
        <w:numPr>
          <w:ilvl w:val="0"/>
          <w:numId w:val="8"/>
        </w:numPr>
        <w:jc w:val="both"/>
        <w:rPr>
          <w:b/>
          <w:sz w:val="22"/>
          <w:szCs w:val="22"/>
          <w:u w:val="single"/>
          <w:lang w:val="hr-HR"/>
        </w:rPr>
      </w:pPr>
      <w:r w:rsidRPr="003B3DF6">
        <w:rPr>
          <w:sz w:val="22"/>
          <w:szCs w:val="22"/>
          <w:lang w:val="hr-HR"/>
        </w:rPr>
        <w:t>Ako primjenjujete eritromicin (antibiotik za liječenje infekci</w:t>
      </w:r>
      <w:r w:rsidRPr="004970E4">
        <w:rPr>
          <w:sz w:val="22"/>
          <w:szCs w:val="22"/>
          <w:lang w:val="hr-HR"/>
        </w:rPr>
        <w:t>ja).</w:t>
      </w:r>
    </w:p>
    <w:p w:rsidR="00AE359E" w:rsidRPr="004970E4" w:rsidRDefault="00AE359E" w:rsidP="004970E4">
      <w:pPr>
        <w:ind w:left="360"/>
        <w:jc w:val="both"/>
        <w:rPr>
          <w:b/>
          <w:sz w:val="22"/>
          <w:szCs w:val="22"/>
          <w:u w:val="single"/>
          <w:lang w:val="hr-HR"/>
        </w:rPr>
      </w:pPr>
    </w:p>
    <w:p w:rsidR="00AE359E" w:rsidRPr="008F06F3" w:rsidRDefault="00AE359E" w:rsidP="004970E4">
      <w:pPr>
        <w:jc w:val="both"/>
        <w:rPr>
          <w:b/>
          <w:bCs/>
          <w:sz w:val="22"/>
          <w:szCs w:val="22"/>
          <w:lang w:val="hr-HR"/>
        </w:rPr>
      </w:pPr>
      <w:r w:rsidRPr="004970E4">
        <w:rPr>
          <w:b/>
          <w:bCs/>
          <w:sz w:val="22"/>
          <w:szCs w:val="22"/>
          <w:lang w:val="hr-HR"/>
        </w:rPr>
        <w:t>Upozorenja i mjere opreza</w:t>
      </w:r>
      <w:r w:rsidR="00CF215B" w:rsidRPr="008F06F3">
        <w:rPr>
          <w:b/>
          <w:bCs/>
          <w:sz w:val="22"/>
          <w:szCs w:val="22"/>
          <w:lang w:val="hr-HR"/>
        </w:rPr>
        <w:t>:</w:t>
      </w:r>
    </w:p>
    <w:p w:rsidR="00AE359E" w:rsidRPr="008F06F3" w:rsidRDefault="00810E8D">
      <w:pPr>
        <w:tabs>
          <w:tab w:val="left" w:pos="0"/>
        </w:tabs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Razgovarajte sa </w:t>
      </w:r>
      <w:r w:rsidR="00AE359E" w:rsidRPr="008F06F3">
        <w:rPr>
          <w:sz w:val="22"/>
          <w:szCs w:val="22"/>
          <w:lang w:val="hr-HR"/>
        </w:rPr>
        <w:t>Vašim ljekarom ili farmaceutom prije primjene FUNZOLA:</w:t>
      </w:r>
    </w:p>
    <w:p w:rsidR="00AE359E" w:rsidRPr="008F06F3" w:rsidRDefault="00AE359E">
      <w:pPr>
        <w:numPr>
          <w:ilvl w:val="0"/>
          <w:numId w:val="9"/>
        </w:numPr>
        <w:tabs>
          <w:tab w:val="left" w:pos="0"/>
        </w:tabs>
        <w:jc w:val="both"/>
        <w:rPr>
          <w:sz w:val="22"/>
          <w:szCs w:val="22"/>
          <w:lang w:val="hr-HR"/>
        </w:rPr>
      </w:pPr>
      <w:r w:rsidRPr="008F06F3">
        <w:rPr>
          <w:bCs/>
          <w:sz w:val="22"/>
          <w:szCs w:val="22"/>
          <w:lang w:val="hr-HR"/>
        </w:rPr>
        <w:t>Ako</w:t>
      </w:r>
      <w:r w:rsidRPr="008F06F3">
        <w:rPr>
          <w:sz w:val="22"/>
          <w:szCs w:val="22"/>
          <w:lang w:val="hr-HR"/>
        </w:rPr>
        <w:t xml:space="preserve"> imate jetrene ili bubrežne probleme;</w:t>
      </w:r>
    </w:p>
    <w:p w:rsidR="00AE359E" w:rsidRPr="008F06F3" w:rsidRDefault="00AE359E">
      <w:pPr>
        <w:numPr>
          <w:ilvl w:val="0"/>
          <w:numId w:val="9"/>
        </w:numPr>
        <w:tabs>
          <w:tab w:val="left" w:pos="0"/>
        </w:tabs>
        <w:jc w:val="both"/>
        <w:rPr>
          <w:sz w:val="22"/>
          <w:szCs w:val="22"/>
          <w:lang w:val="hr-HR"/>
        </w:rPr>
      </w:pPr>
      <w:r w:rsidRPr="008F06F3">
        <w:rPr>
          <w:bCs/>
          <w:sz w:val="22"/>
          <w:szCs w:val="22"/>
          <w:lang w:val="hr-HR"/>
        </w:rPr>
        <w:lastRenderedPageBreak/>
        <w:t>Ako</w:t>
      </w:r>
      <w:r w:rsidRPr="008F06F3">
        <w:rPr>
          <w:sz w:val="22"/>
          <w:szCs w:val="22"/>
          <w:lang w:val="hr-HR"/>
        </w:rPr>
        <w:t xml:space="preserve"> patite od srčane bolesti, što uključuje i probleme sa srčanim ritmom;</w:t>
      </w:r>
    </w:p>
    <w:p w:rsidR="00AE359E" w:rsidRPr="008F06F3" w:rsidRDefault="00AE359E">
      <w:pPr>
        <w:numPr>
          <w:ilvl w:val="0"/>
          <w:numId w:val="9"/>
        </w:numPr>
        <w:tabs>
          <w:tab w:val="left" w:pos="0"/>
        </w:tabs>
        <w:jc w:val="both"/>
        <w:rPr>
          <w:sz w:val="22"/>
          <w:szCs w:val="22"/>
          <w:lang w:val="hr-HR"/>
        </w:rPr>
      </w:pPr>
      <w:r w:rsidRPr="008F06F3">
        <w:rPr>
          <w:bCs/>
          <w:sz w:val="22"/>
          <w:szCs w:val="22"/>
          <w:lang w:val="hr-HR"/>
        </w:rPr>
        <w:t>Ako</w:t>
      </w:r>
      <w:r w:rsidRPr="008F06F3">
        <w:rPr>
          <w:sz w:val="22"/>
          <w:szCs w:val="22"/>
          <w:lang w:val="hr-HR"/>
        </w:rPr>
        <w:t xml:space="preserve"> imate poremećene nivoe kalij</w:t>
      </w:r>
      <w:r w:rsidR="00810E8D" w:rsidRPr="008F06F3">
        <w:rPr>
          <w:sz w:val="22"/>
          <w:szCs w:val="22"/>
          <w:lang w:val="hr-HR"/>
        </w:rPr>
        <w:t>um</w:t>
      </w:r>
      <w:r w:rsidRPr="008F06F3">
        <w:rPr>
          <w:sz w:val="22"/>
          <w:szCs w:val="22"/>
          <w:lang w:val="hr-HR"/>
        </w:rPr>
        <w:t>a, kalcij</w:t>
      </w:r>
      <w:r w:rsidR="00810E8D" w:rsidRPr="008F06F3">
        <w:rPr>
          <w:sz w:val="22"/>
          <w:szCs w:val="22"/>
          <w:lang w:val="hr-HR"/>
        </w:rPr>
        <w:t>um</w:t>
      </w:r>
      <w:r w:rsidRPr="008F06F3">
        <w:rPr>
          <w:sz w:val="22"/>
          <w:szCs w:val="22"/>
          <w:lang w:val="hr-HR"/>
        </w:rPr>
        <w:t>a ili magnezij</w:t>
      </w:r>
      <w:r w:rsidR="00810E8D" w:rsidRPr="008F06F3">
        <w:rPr>
          <w:sz w:val="22"/>
          <w:szCs w:val="22"/>
          <w:lang w:val="hr-HR"/>
        </w:rPr>
        <w:t>um</w:t>
      </w:r>
      <w:r w:rsidRPr="008F06F3">
        <w:rPr>
          <w:sz w:val="22"/>
          <w:szCs w:val="22"/>
          <w:lang w:val="hr-HR"/>
        </w:rPr>
        <w:t>a u Vašoj krvi;</w:t>
      </w:r>
    </w:p>
    <w:p w:rsidR="00AE359E" w:rsidRPr="008F06F3" w:rsidRDefault="00AE359E">
      <w:pPr>
        <w:numPr>
          <w:ilvl w:val="0"/>
          <w:numId w:val="9"/>
        </w:numPr>
        <w:tabs>
          <w:tab w:val="left" w:pos="0"/>
        </w:tabs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Ako se </w:t>
      </w:r>
      <w:r w:rsidR="00810E8D" w:rsidRPr="008F06F3">
        <w:rPr>
          <w:sz w:val="22"/>
          <w:szCs w:val="22"/>
          <w:lang w:val="hr-HR"/>
        </w:rPr>
        <w:t>kod</w:t>
      </w:r>
      <w:r w:rsidRPr="008F06F3">
        <w:rPr>
          <w:sz w:val="22"/>
          <w:szCs w:val="22"/>
          <w:lang w:val="hr-HR"/>
        </w:rPr>
        <w:t xml:space="preserve"> Vas razv</w:t>
      </w:r>
      <w:r w:rsidR="00810E8D" w:rsidRPr="008F06F3">
        <w:rPr>
          <w:sz w:val="22"/>
          <w:szCs w:val="22"/>
          <w:lang w:val="hr-HR"/>
        </w:rPr>
        <w:t>iju teške kožne reakcije (svrab</w:t>
      </w:r>
      <w:r w:rsidRPr="008F06F3">
        <w:rPr>
          <w:sz w:val="22"/>
          <w:szCs w:val="22"/>
          <w:lang w:val="hr-HR"/>
        </w:rPr>
        <w:t>, crvenilo kože ili otežano disanje);</w:t>
      </w:r>
    </w:p>
    <w:p w:rsidR="00AE359E" w:rsidRPr="008F06F3" w:rsidRDefault="00AE359E">
      <w:pPr>
        <w:numPr>
          <w:ilvl w:val="0"/>
          <w:numId w:val="9"/>
        </w:numPr>
        <w:tabs>
          <w:tab w:val="left" w:pos="0"/>
        </w:tabs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Ako se </w:t>
      </w:r>
      <w:r w:rsidR="000624C7" w:rsidRPr="008F06F3">
        <w:rPr>
          <w:sz w:val="22"/>
          <w:szCs w:val="22"/>
          <w:lang w:val="hr-HR"/>
        </w:rPr>
        <w:t>kod Vas razviju znaci</w:t>
      </w:r>
      <w:r w:rsidR="00810E8D" w:rsidRPr="008F06F3">
        <w:rPr>
          <w:sz w:val="22"/>
          <w:szCs w:val="22"/>
          <w:lang w:val="hr-HR"/>
        </w:rPr>
        <w:t xml:space="preserve"> </w:t>
      </w:r>
      <w:r w:rsidRPr="008F06F3">
        <w:rPr>
          <w:sz w:val="22"/>
          <w:szCs w:val="22"/>
          <w:lang w:val="hr-HR"/>
        </w:rPr>
        <w:t>„adrenalne insuficijencije“, kada nadbubrežne žlijezde ne stvaraju dovoljne količine određenih steroidnih hormona, poput kortizola (hronični ili dugotrajni umor, mišićna slabost, gubitak apetita, gubitak težine, bol u trbuhu);</w:t>
      </w:r>
    </w:p>
    <w:p w:rsidR="00AE359E" w:rsidRPr="008F06F3" w:rsidRDefault="00AE359E">
      <w:pPr>
        <w:numPr>
          <w:ilvl w:val="0"/>
          <w:numId w:val="9"/>
        </w:numPr>
        <w:tabs>
          <w:tab w:val="left" w:pos="0"/>
        </w:tabs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Ako se </w:t>
      </w:r>
      <w:r w:rsidR="00810E8D" w:rsidRPr="008F06F3">
        <w:rPr>
          <w:sz w:val="22"/>
          <w:szCs w:val="22"/>
          <w:lang w:val="hr-HR"/>
        </w:rPr>
        <w:t>kod</w:t>
      </w:r>
      <w:r w:rsidRPr="008F06F3">
        <w:rPr>
          <w:sz w:val="22"/>
          <w:szCs w:val="22"/>
          <w:lang w:val="hr-HR"/>
        </w:rPr>
        <w:t xml:space="preserve"> Vas ikad prije nakon primjene flukonazola razvio težak kožni osip ili ljuštenje kože, stvaranje mjehurića i/ili ranice u ustima.</w:t>
      </w:r>
    </w:p>
    <w:p w:rsidR="00AE359E" w:rsidRPr="008F06F3" w:rsidRDefault="00AE359E">
      <w:pPr>
        <w:tabs>
          <w:tab w:val="left" w:pos="0"/>
        </w:tabs>
        <w:jc w:val="both"/>
        <w:rPr>
          <w:sz w:val="22"/>
          <w:szCs w:val="22"/>
          <w:lang w:val="hr-HR"/>
        </w:rPr>
      </w:pPr>
    </w:p>
    <w:p w:rsidR="00AE359E" w:rsidRPr="008F06F3" w:rsidRDefault="00AE359E">
      <w:pPr>
        <w:tabs>
          <w:tab w:val="left" w:pos="0"/>
        </w:tabs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Prijavljene su ozbilj</w:t>
      </w:r>
      <w:r w:rsidR="00810E8D" w:rsidRPr="008F06F3">
        <w:rPr>
          <w:sz w:val="22"/>
          <w:szCs w:val="22"/>
          <w:lang w:val="hr-HR"/>
        </w:rPr>
        <w:t xml:space="preserve">ne kožne reakcije, uključujući </w:t>
      </w:r>
      <w:r w:rsidRPr="008F06F3">
        <w:rPr>
          <w:sz w:val="22"/>
          <w:szCs w:val="22"/>
          <w:lang w:val="hr-HR"/>
        </w:rPr>
        <w:t>reakciju na lijek s eozinofilijom i sistemskim simptomima (DRESS), povezane s</w:t>
      </w:r>
      <w:r w:rsidR="00810E8D" w:rsidRPr="008F06F3">
        <w:rPr>
          <w:sz w:val="22"/>
          <w:szCs w:val="22"/>
          <w:lang w:val="hr-HR"/>
        </w:rPr>
        <w:t>a</w:t>
      </w:r>
      <w:r w:rsidRPr="008F06F3">
        <w:rPr>
          <w:sz w:val="22"/>
          <w:szCs w:val="22"/>
          <w:lang w:val="hr-HR"/>
        </w:rPr>
        <w:t xml:space="preserve"> liječ</w:t>
      </w:r>
      <w:r w:rsidR="00810E8D" w:rsidRPr="008F06F3">
        <w:rPr>
          <w:sz w:val="22"/>
          <w:szCs w:val="22"/>
          <w:lang w:val="hr-HR"/>
        </w:rPr>
        <w:t>enjem flukonazolom. Prestanite uzimati</w:t>
      </w:r>
      <w:r w:rsidRPr="008F06F3">
        <w:rPr>
          <w:sz w:val="22"/>
          <w:szCs w:val="22"/>
          <w:lang w:val="hr-HR"/>
        </w:rPr>
        <w:t xml:space="preserve"> FUNZOL i odmah potražite medicinsku pomoć ako primijetite bilo koji od simptoma povezanih s</w:t>
      </w:r>
      <w:r w:rsidR="00810E8D" w:rsidRPr="008F06F3">
        <w:rPr>
          <w:sz w:val="22"/>
          <w:szCs w:val="22"/>
          <w:lang w:val="hr-HR"/>
        </w:rPr>
        <w:t>a</w:t>
      </w:r>
      <w:r w:rsidRPr="008F06F3">
        <w:rPr>
          <w:sz w:val="22"/>
          <w:szCs w:val="22"/>
          <w:lang w:val="hr-HR"/>
        </w:rPr>
        <w:t xml:space="preserve"> ovim ozbiljnim kožnim reakcijama opisanim u dijelu 4.</w:t>
      </w:r>
    </w:p>
    <w:p w:rsidR="00AE359E" w:rsidRPr="008F06F3" w:rsidRDefault="00AE359E">
      <w:pPr>
        <w:tabs>
          <w:tab w:val="left" w:pos="0"/>
        </w:tabs>
        <w:jc w:val="both"/>
        <w:rPr>
          <w:sz w:val="22"/>
          <w:szCs w:val="22"/>
          <w:lang w:val="hr-HR"/>
        </w:rPr>
      </w:pPr>
    </w:p>
    <w:p w:rsidR="00AE359E" w:rsidRPr="008F06F3" w:rsidRDefault="00AE359E">
      <w:pPr>
        <w:tabs>
          <w:tab w:val="left" w:pos="0"/>
        </w:tabs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Obratite se Vašem ljekaru ili farmaceutu ako se gljivična infekcija ne povlači (nema poboljšanja), jer će možda biti potrebno primijeniti drugu antifungalnu (protivgljivičnu) terapiju.</w:t>
      </w:r>
    </w:p>
    <w:p w:rsidR="00AE359E" w:rsidRPr="008F06F3" w:rsidRDefault="00AE359E">
      <w:pPr>
        <w:tabs>
          <w:tab w:val="left" w:pos="0"/>
        </w:tabs>
        <w:ind w:left="720"/>
        <w:jc w:val="both"/>
        <w:rPr>
          <w:sz w:val="22"/>
          <w:szCs w:val="22"/>
          <w:lang w:val="hr-HR"/>
        </w:rPr>
      </w:pPr>
    </w:p>
    <w:p w:rsidR="00AE359E" w:rsidRPr="008F06F3" w:rsidRDefault="00CF215B">
      <w:pPr>
        <w:tabs>
          <w:tab w:val="left" w:pos="0"/>
        </w:tabs>
        <w:jc w:val="both"/>
        <w:rPr>
          <w:b/>
          <w:bCs/>
          <w:sz w:val="22"/>
          <w:szCs w:val="22"/>
          <w:lang w:val="hr-HR"/>
        </w:rPr>
      </w:pPr>
      <w:r w:rsidRPr="008F06F3">
        <w:rPr>
          <w:b/>
          <w:sz w:val="22"/>
          <w:szCs w:val="22"/>
          <w:lang w:val="hr-HR"/>
        </w:rPr>
        <w:t>Primjena drugih lj</w:t>
      </w:r>
      <w:r w:rsidR="00AE359E" w:rsidRPr="008F06F3">
        <w:rPr>
          <w:b/>
          <w:sz w:val="22"/>
          <w:szCs w:val="22"/>
          <w:lang w:val="hr-HR"/>
        </w:rPr>
        <w:t xml:space="preserve">ekova </w:t>
      </w:r>
    </w:p>
    <w:p w:rsidR="00AE359E" w:rsidRPr="008F06F3" w:rsidRDefault="00AE359E">
      <w:pPr>
        <w:tabs>
          <w:tab w:val="left" w:pos="0"/>
        </w:tabs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Obavijestite Vašeg ljekara ako </w:t>
      </w:r>
      <w:r w:rsidR="00810E8D" w:rsidRPr="008F06F3">
        <w:rPr>
          <w:sz w:val="22"/>
          <w:szCs w:val="22"/>
          <w:lang w:val="hr-HR"/>
        </w:rPr>
        <w:t>uzimate</w:t>
      </w:r>
      <w:r w:rsidRPr="008F06F3">
        <w:rPr>
          <w:sz w:val="22"/>
          <w:szCs w:val="22"/>
          <w:lang w:val="hr-HR"/>
        </w:rPr>
        <w:t xml:space="preserve">, nedavno ste </w:t>
      </w:r>
      <w:r w:rsidR="00810E8D" w:rsidRPr="008F06F3">
        <w:rPr>
          <w:sz w:val="22"/>
          <w:szCs w:val="22"/>
          <w:lang w:val="hr-HR"/>
        </w:rPr>
        <w:t>uzimali</w:t>
      </w:r>
      <w:r w:rsidRPr="008F06F3">
        <w:rPr>
          <w:sz w:val="22"/>
          <w:szCs w:val="22"/>
          <w:lang w:val="hr-HR"/>
        </w:rPr>
        <w:t xml:space="preserve"> ili ćete možda </w:t>
      </w:r>
      <w:r w:rsidR="00810E8D" w:rsidRPr="008F06F3">
        <w:rPr>
          <w:sz w:val="22"/>
          <w:szCs w:val="22"/>
          <w:lang w:val="hr-HR"/>
        </w:rPr>
        <w:t>uzimati</w:t>
      </w:r>
      <w:r w:rsidRPr="008F06F3">
        <w:rPr>
          <w:sz w:val="22"/>
          <w:szCs w:val="22"/>
          <w:lang w:val="hr-HR"/>
        </w:rPr>
        <w:t xml:space="preserve"> bilo koji drugi lijek.</w:t>
      </w:r>
    </w:p>
    <w:p w:rsidR="00AE359E" w:rsidRPr="008F06F3" w:rsidRDefault="00AE359E">
      <w:pPr>
        <w:tabs>
          <w:tab w:val="left" w:pos="0"/>
        </w:tabs>
        <w:jc w:val="both"/>
        <w:rPr>
          <w:b/>
          <w:sz w:val="22"/>
          <w:szCs w:val="22"/>
          <w:lang w:val="hr-HR"/>
        </w:rPr>
      </w:pPr>
    </w:p>
    <w:p w:rsidR="00AE359E" w:rsidRPr="008F06F3" w:rsidRDefault="00AE359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F06F3">
        <w:rPr>
          <w:b/>
          <w:sz w:val="22"/>
          <w:szCs w:val="22"/>
          <w:lang w:val="hr-HR"/>
        </w:rPr>
        <w:t>Odmah</w:t>
      </w:r>
      <w:r w:rsidRPr="008F06F3">
        <w:rPr>
          <w:sz w:val="22"/>
          <w:szCs w:val="22"/>
          <w:lang w:val="hr-HR"/>
        </w:rPr>
        <w:t xml:space="preserve"> obavijestite Vašeg ljekara ako već primjenjujete astemizol, terfenadin</w:t>
      </w:r>
      <w:r w:rsidRPr="008F06F3">
        <w:rPr>
          <w:bCs/>
          <w:iCs/>
          <w:sz w:val="22"/>
          <w:szCs w:val="22"/>
          <w:lang w:val="hr-HR"/>
        </w:rPr>
        <w:t xml:space="preserve"> (antihistaminici za liječenje alergija), cisaprid (primjenjuje se kod stomačnih tegoba), </w:t>
      </w:r>
      <w:r w:rsidRPr="008F06F3">
        <w:rPr>
          <w:sz w:val="22"/>
          <w:szCs w:val="22"/>
          <w:lang w:val="hr-HR"/>
        </w:rPr>
        <w:t xml:space="preserve">pimozid (primjenjuje se za liječenje mentalne bolesti), kinidin (primjenjuje se za liječenje srčane aritmije) ili eritromicin (antibiotik za liječenje infekcija), s obzirom na to </w:t>
      </w:r>
      <w:r w:rsidR="00810E8D" w:rsidRPr="008F06F3">
        <w:rPr>
          <w:sz w:val="22"/>
          <w:szCs w:val="22"/>
          <w:lang w:val="hr-HR"/>
        </w:rPr>
        <w:t>da se ovi l</w:t>
      </w:r>
      <w:r w:rsidRPr="008F06F3">
        <w:rPr>
          <w:sz w:val="22"/>
          <w:szCs w:val="22"/>
          <w:lang w:val="hr-HR"/>
        </w:rPr>
        <w:t>jekovi ne bi trebali primjenjivati istovremeno s FUNZOLOM</w:t>
      </w:r>
      <w:r w:rsidRPr="008F06F3">
        <w:rPr>
          <w:bCs/>
          <w:sz w:val="22"/>
          <w:szCs w:val="22"/>
          <w:lang w:val="hr-HR"/>
        </w:rPr>
        <w:t xml:space="preserve"> (vidite dio „</w:t>
      </w:r>
      <w:r w:rsidR="008F1479" w:rsidRPr="008F06F3">
        <w:rPr>
          <w:bCs/>
          <w:sz w:val="22"/>
          <w:szCs w:val="22"/>
          <w:lang w:val="hr-HR"/>
        </w:rPr>
        <w:t>Lijek FUNZOL ne smijete koristiti</w:t>
      </w:r>
      <w:r w:rsidRPr="008F06F3">
        <w:rPr>
          <w:sz w:val="22"/>
          <w:szCs w:val="22"/>
          <w:lang w:val="hr-HR"/>
        </w:rPr>
        <w:t>“)</w:t>
      </w:r>
      <w:r w:rsidRPr="008F06F3">
        <w:rPr>
          <w:bCs/>
          <w:sz w:val="22"/>
          <w:szCs w:val="22"/>
          <w:lang w:val="hr-HR"/>
        </w:rPr>
        <w:t>.</w:t>
      </w:r>
    </w:p>
    <w:p w:rsidR="00AE359E" w:rsidRPr="008F06F3" w:rsidRDefault="00AE359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:rsidR="00AE359E" w:rsidRPr="008F06F3" w:rsidRDefault="008F1479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Postoje neki lj</w:t>
      </w:r>
      <w:r w:rsidR="00AE359E" w:rsidRPr="008F06F3">
        <w:rPr>
          <w:sz w:val="22"/>
          <w:szCs w:val="22"/>
          <w:lang w:val="hr-HR"/>
        </w:rPr>
        <w:t>ekovi koji mogu stupiti u interakciju s FUNZOLOM</w:t>
      </w:r>
      <w:r w:rsidR="00AE359E" w:rsidRPr="008F06F3">
        <w:rPr>
          <w:bCs/>
          <w:sz w:val="22"/>
          <w:szCs w:val="22"/>
          <w:lang w:val="hr-HR"/>
        </w:rPr>
        <w:t xml:space="preserve">. Važno je da obavijestite Vašeg ljekara da već primjenjujete </w:t>
      </w:r>
      <w:r w:rsidRPr="008F06F3">
        <w:rPr>
          <w:sz w:val="22"/>
          <w:szCs w:val="22"/>
          <w:lang w:val="hr-HR"/>
        </w:rPr>
        <w:t>bilo koji od sljedećih l</w:t>
      </w:r>
      <w:r w:rsidR="00AE359E" w:rsidRPr="008F06F3">
        <w:rPr>
          <w:sz w:val="22"/>
          <w:szCs w:val="22"/>
          <w:lang w:val="hr-HR"/>
        </w:rPr>
        <w:t>jekova:</w:t>
      </w:r>
    </w:p>
    <w:p w:rsidR="00AE359E" w:rsidRDefault="00AE359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Rifampicin ili rifabutin (antibiotici za liječenje infekcija);</w:t>
      </w:r>
    </w:p>
    <w:p w:rsidR="005A44EC" w:rsidRPr="005A44EC" w:rsidRDefault="005A44E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Abrocitinib (primjenjuje se za liječenje atopijskog dermatitisa, poznat i kao atopijski ekcem)</w:t>
      </w:r>
    </w:p>
    <w:p w:rsidR="00AE359E" w:rsidRPr="00CD7B3E" w:rsidRDefault="00AE359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CD7B3E">
        <w:rPr>
          <w:sz w:val="22"/>
          <w:szCs w:val="22"/>
          <w:lang w:val="hr-HR"/>
        </w:rPr>
        <w:t>Alfentanil, fentanil (primjenjuju se kao anestetici);</w:t>
      </w:r>
    </w:p>
    <w:p w:rsidR="00AE359E" w:rsidRPr="004970E4" w:rsidRDefault="00AE359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B3DF6">
        <w:rPr>
          <w:sz w:val="22"/>
          <w:szCs w:val="22"/>
          <w:lang w:val="hr-HR"/>
        </w:rPr>
        <w:t>Amitriptilin, nortriptilin (primjenjuju se kao antidepresivi);</w:t>
      </w:r>
    </w:p>
    <w:p w:rsidR="00AE359E" w:rsidRPr="004970E4" w:rsidRDefault="00AE359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4970E4">
        <w:rPr>
          <w:sz w:val="22"/>
          <w:szCs w:val="22"/>
          <w:lang w:val="hr-HR"/>
        </w:rPr>
        <w:t>Amfotericin B, vorikonazol (antifungalni/protivgljivični lijekovi);</w:t>
      </w:r>
    </w:p>
    <w:p w:rsidR="00AE359E" w:rsidRPr="008F06F3" w:rsidRDefault="008F1479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Lj</w:t>
      </w:r>
      <w:r w:rsidR="00AE359E" w:rsidRPr="008F06F3">
        <w:rPr>
          <w:sz w:val="22"/>
          <w:szCs w:val="22"/>
          <w:lang w:val="hr-HR"/>
        </w:rPr>
        <w:t xml:space="preserve">ekovi koji razrjeđuju krv i sprečavaju stvaranje </w:t>
      </w:r>
      <w:r w:rsidRPr="008F06F3">
        <w:rPr>
          <w:sz w:val="22"/>
          <w:szCs w:val="22"/>
          <w:lang w:val="hr-HR"/>
        </w:rPr>
        <w:t>ugrušaka (varfarin ili slični l</w:t>
      </w:r>
      <w:r w:rsidR="00AE359E" w:rsidRPr="008F06F3">
        <w:rPr>
          <w:sz w:val="22"/>
          <w:szCs w:val="22"/>
          <w:lang w:val="hr-HR"/>
        </w:rPr>
        <w:t>jekovi);</w:t>
      </w:r>
    </w:p>
    <w:p w:rsidR="00AE359E" w:rsidRPr="008F06F3" w:rsidRDefault="00AE359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Benzodiazepini (mi</w:t>
      </w:r>
      <w:r w:rsidR="008F1479" w:rsidRPr="008F06F3">
        <w:rPr>
          <w:sz w:val="22"/>
          <w:szCs w:val="22"/>
          <w:lang w:val="hr-HR"/>
        </w:rPr>
        <w:t>dazolam, triazolam ili slični lj</w:t>
      </w:r>
      <w:r w:rsidRPr="008F06F3">
        <w:rPr>
          <w:sz w:val="22"/>
          <w:szCs w:val="22"/>
          <w:lang w:val="hr-HR"/>
        </w:rPr>
        <w:t>ekovi), koji se primjenjuju kao pomoć kod nesanice ili tjeskobe;</w:t>
      </w:r>
    </w:p>
    <w:p w:rsidR="00AE359E" w:rsidRPr="008F06F3" w:rsidRDefault="00AE359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Karbamazepin, fenitoin (primjenjuju se za liječenje napada konvulzija);</w:t>
      </w:r>
    </w:p>
    <w:p w:rsidR="00AE359E" w:rsidRPr="008F06F3" w:rsidRDefault="00AE359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Nifedipin, isradipin, amlodipin, verapamil, felodipin i losartan (ljekovi za hipertenziju – visok krvni pritisak);</w:t>
      </w:r>
    </w:p>
    <w:p w:rsidR="00AE359E" w:rsidRPr="008F06F3" w:rsidRDefault="00AE359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Olaparib (primjenjuje se za liječenje raka jajnika);</w:t>
      </w:r>
    </w:p>
    <w:p w:rsidR="00AE359E" w:rsidRPr="00CD7B3E" w:rsidRDefault="00AE359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Ciklosporin, everolim</w:t>
      </w:r>
      <w:r w:rsidR="008F1479" w:rsidRPr="008F06F3">
        <w:rPr>
          <w:sz w:val="22"/>
          <w:szCs w:val="22"/>
          <w:lang w:val="hr-HR"/>
        </w:rPr>
        <w:t>us, sirolimus ili takrolimus (l</w:t>
      </w:r>
      <w:r w:rsidRPr="008F06F3">
        <w:rPr>
          <w:sz w:val="22"/>
          <w:szCs w:val="22"/>
          <w:lang w:val="hr-HR"/>
        </w:rPr>
        <w:t>jekovi za spr</w:t>
      </w:r>
      <w:r w:rsidR="005A44EC">
        <w:rPr>
          <w:sz w:val="22"/>
          <w:szCs w:val="22"/>
          <w:lang w:val="hr-HR"/>
        </w:rPr>
        <w:t>j</w:t>
      </w:r>
      <w:r w:rsidRPr="005A44EC">
        <w:rPr>
          <w:sz w:val="22"/>
          <w:szCs w:val="22"/>
          <w:lang w:val="hr-HR"/>
        </w:rPr>
        <w:t>ečavanje odbacivanja transplantata – presađenog organa);</w:t>
      </w:r>
    </w:p>
    <w:p w:rsidR="00AE359E" w:rsidRPr="004970E4" w:rsidRDefault="00AE359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B3DF6">
        <w:rPr>
          <w:sz w:val="22"/>
          <w:szCs w:val="22"/>
          <w:lang w:val="hr-HR"/>
        </w:rPr>
        <w:t>Ciklofosfamid, vinka alkaloidi (vink</w:t>
      </w:r>
      <w:r w:rsidR="008F1479" w:rsidRPr="004970E4">
        <w:rPr>
          <w:sz w:val="22"/>
          <w:szCs w:val="22"/>
          <w:lang w:val="hr-HR"/>
        </w:rPr>
        <w:t>ristin, vinblastin ili slični l</w:t>
      </w:r>
      <w:r w:rsidRPr="004970E4">
        <w:rPr>
          <w:sz w:val="22"/>
          <w:szCs w:val="22"/>
          <w:lang w:val="hr-HR"/>
        </w:rPr>
        <w:t>jekovi), koji se primjenjuju za liječenje raka;</w:t>
      </w:r>
    </w:p>
    <w:p w:rsidR="00AE359E" w:rsidRPr="008F06F3" w:rsidRDefault="00AE35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4970E4">
        <w:rPr>
          <w:sz w:val="22"/>
          <w:szCs w:val="22"/>
          <w:lang w:val="hr-HR"/>
        </w:rPr>
        <w:t>Halofantrin (primjenjuje se za liječenje mal</w:t>
      </w:r>
      <w:r w:rsidRPr="008F06F3">
        <w:rPr>
          <w:sz w:val="22"/>
          <w:szCs w:val="22"/>
          <w:lang w:val="hr-HR"/>
        </w:rPr>
        <w:t>arije);</w:t>
      </w:r>
    </w:p>
    <w:p w:rsidR="00AE359E" w:rsidRPr="008F06F3" w:rsidRDefault="00AE35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Statini (atorvastatin, simvast</w:t>
      </w:r>
      <w:r w:rsidR="008F1479" w:rsidRPr="008F06F3">
        <w:rPr>
          <w:sz w:val="22"/>
          <w:szCs w:val="22"/>
          <w:lang w:val="hr-HR"/>
        </w:rPr>
        <w:t>atin i fluvastatin ili slični l</w:t>
      </w:r>
      <w:r w:rsidRPr="008F06F3">
        <w:rPr>
          <w:sz w:val="22"/>
          <w:szCs w:val="22"/>
          <w:lang w:val="hr-HR"/>
        </w:rPr>
        <w:t>jekovi), koji se primjenjuju za snižavanje  visokih nivoa holesterola;</w:t>
      </w:r>
    </w:p>
    <w:p w:rsidR="00AE359E" w:rsidRPr="008F06F3" w:rsidRDefault="00AE35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Metadon (primjenjuje se protiv bola);</w:t>
      </w:r>
    </w:p>
    <w:p w:rsidR="00AE359E" w:rsidRPr="008F06F3" w:rsidRDefault="00AE35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Celekoksib, flurbiprofen, naproksen, ibuprofen, lornoksikam, meloksikam, diklofenak (nesteroidni antiinflamatorni ljekovi – NSAIL);</w:t>
      </w:r>
    </w:p>
    <w:p w:rsidR="00AE359E" w:rsidRPr="008F06F3" w:rsidRDefault="00AE35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Oralni kontraceptivi;</w:t>
      </w:r>
    </w:p>
    <w:p w:rsidR="00AE359E" w:rsidRPr="008F06F3" w:rsidRDefault="00AE35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Prednizon (steroidni lijek);</w:t>
      </w:r>
    </w:p>
    <w:p w:rsidR="00AE359E" w:rsidRPr="008F06F3" w:rsidRDefault="00AE35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Zidovudin, poznat i kao AZT; sakvinavir (primjenjuju se </w:t>
      </w:r>
      <w:r w:rsidR="008F1479" w:rsidRPr="008F06F3">
        <w:rPr>
          <w:sz w:val="22"/>
          <w:szCs w:val="22"/>
          <w:lang w:val="hr-HR"/>
        </w:rPr>
        <w:t>kod</w:t>
      </w:r>
      <w:r w:rsidRPr="008F06F3">
        <w:rPr>
          <w:sz w:val="22"/>
          <w:szCs w:val="22"/>
          <w:lang w:val="hr-HR"/>
        </w:rPr>
        <w:t xml:space="preserve"> pacijenata zaraženih HIV-om);</w:t>
      </w:r>
    </w:p>
    <w:p w:rsidR="00AE359E" w:rsidRPr="00CD7B3E" w:rsidRDefault="008F147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L</w:t>
      </w:r>
      <w:r w:rsidR="00AE359E" w:rsidRPr="008F06F3">
        <w:rPr>
          <w:sz w:val="22"/>
          <w:szCs w:val="22"/>
          <w:lang w:val="hr-HR"/>
        </w:rPr>
        <w:t xml:space="preserve">jekovi za dijabetes, poput </w:t>
      </w:r>
      <w:r w:rsidR="005A44EC">
        <w:rPr>
          <w:sz w:val="22"/>
          <w:szCs w:val="22"/>
          <w:lang w:val="hr-HR"/>
        </w:rPr>
        <w:t>h</w:t>
      </w:r>
      <w:r w:rsidR="00AE359E" w:rsidRPr="005A44EC">
        <w:rPr>
          <w:sz w:val="22"/>
          <w:szCs w:val="22"/>
          <w:lang w:val="hr-HR"/>
        </w:rPr>
        <w:t>lorpropamida, glibenklamida</w:t>
      </w:r>
      <w:r w:rsidR="00AE359E" w:rsidRPr="00CD7B3E">
        <w:rPr>
          <w:sz w:val="22"/>
          <w:szCs w:val="22"/>
          <w:lang w:val="hr-HR"/>
        </w:rPr>
        <w:t>, glipizida ili tolbutamida;</w:t>
      </w:r>
    </w:p>
    <w:p w:rsidR="00AE359E" w:rsidRPr="00CD7B3E" w:rsidRDefault="00AE35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CD7B3E">
        <w:rPr>
          <w:sz w:val="22"/>
          <w:szCs w:val="22"/>
          <w:lang w:val="hr-HR"/>
        </w:rPr>
        <w:t>Teofilin (primjenjuje se za kontrolu astme);</w:t>
      </w:r>
    </w:p>
    <w:p w:rsidR="00AE359E" w:rsidRPr="004970E4" w:rsidRDefault="00AE35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B3DF6">
        <w:rPr>
          <w:sz w:val="22"/>
          <w:szCs w:val="22"/>
          <w:lang w:val="hr-HR"/>
        </w:rPr>
        <w:t>Tofacitinib (primjenjuje se za liječenje reumatoidnog artritisa);</w:t>
      </w:r>
    </w:p>
    <w:p w:rsidR="00AE359E" w:rsidRPr="008F06F3" w:rsidRDefault="00AE35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4970E4">
        <w:rPr>
          <w:sz w:val="22"/>
          <w:szCs w:val="22"/>
          <w:lang w:val="hr-HR"/>
        </w:rPr>
        <w:lastRenderedPageBreak/>
        <w:t>Tolvaptan (primje</w:t>
      </w:r>
      <w:r w:rsidR="008F1479" w:rsidRPr="004970E4">
        <w:rPr>
          <w:sz w:val="22"/>
          <w:szCs w:val="22"/>
          <w:lang w:val="hr-HR"/>
        </w:rPr>
        <w:t>njuje se za liječenje hiponatr</w:t>
      </w:r>
      <w:r w:rsidRPr="004970E4">
        <w:rPr>
          <w:sz w:val="22"/>
          <w:szCs w:val="22"/>
          <w:lang w:val="hr-HR"/>
        </w:rPr>
        <w:t>emije - niskog nivoa natrij</w:t>
      </w:r>
      <w:r w:rsidR="008F1479" w:rsidRPr="008F06F3">
        <w:rPr>
          <w:sz w:val="22"/>
          <w:szCs w:val="22"/>
          <w:lang w:val="hr-HR"/>
        </w:rPr>
        <w:t>um</w:t>
      </w:r>
      <w:r w:rsidRPr="008F06F3">
        <w:rPr>
          <w:sz w:val="22"/>
          <w:szCs w:val="22"/>
          <w:lang w:val="hr-HR"/>
        </w:rPr>
        <w:t>a u Vašoj krvi ili za usporavanje slabljenja funkcije bubrega);</w:t>
      </w:r>
    </w:p>
    <w:p w:rsidR="00AE359E" w:rsidRPr="00CD7B3E" w:rsidRDefault="00AE35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Vitamin A (dodatak </w:t>
      </w:r>
      <w:r w:rsidR="00CD7B3E">
        <w:rPr>
          <w:sz w:val="22"/>
          <w:szCs w:val="22"/>
          <w:lang w:val="hr-HR"/>
        </w:rPr>
        <w:t>is</w:t>
      </w:r>
      <w:r w:rsidRPr="00CD7B3E">
        <w:rPr>
          <w:sz w:val="22"/>
          <w:szCs w:val="22"/>
          <w:lang w:val="hr-HR"/>
        </w:rPr>
        <w:t>hrani);</w:t>
      </w:r>
    </w:p>
    <w:p w:rsidR="00AE359E" w:rsidRPr="00CD7B3E" w:rsidRDefault="00AE35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CD7B3E">
        <w:rPr>
          <w:sz w:val="22"/>
          <w:szCs w:val="22"/>
          <w:lang w:val="hr-HR"/>
        </w:rPr>
        <w:t>Ivakaftor (primjenjuje se za liječenje cistične fibroze);</w:t>
      </w:r>
    </w:p>
    <w:p w:rsidR="00AE359E" w:rsidRPr="004970E4" w:rsidRDefault="00AE35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B3DF6">
        <w:rPr>
          <w:sz w:val="22"/>
          <w:szCs w:val="22"/>
          <w:lang w:val="hr-HR"/>
        </w:rPr>
        <w:t>Amiodaron (primjenjuje se za liječenje nejednakih otkucaja srca - „aritmija“);</w:t>
      </w:r>
    </w:p>
    <w:p w:rsidR="00AE359E" w:rsidRPr="008F06F3" w:rsidRDefault="00AE35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4970E4">
        <w:rPr>
          <w:sz w:val="22"/>
          <w:szCs w:val="22"/>
          <w:lang w:val="hr-HR"/>
        </w:rPr>
        <w:t>Hidro</w:t>
      </w:r>
      <w:r w:rsidR="008F1479" w:rsidRPr="004970E4">
        <w:rPr>
          <w:sz w:val="22"/>
          <w:szCs w:val="22"/>
          <w:lang w:val="hr-HR"/>
        </w:rPr>
        <w:t>h</w:t>
      </w:r>
      <w:r w:rsidRPr="004970E4">
        <w:rPr>
          <w:sz w:val="22"/>
          <w:szCs w:val="22"/>
          <w:lang w:val="hr-HR"/>
        </w:rPr>
        <w:t>lortiazid (diuretik);</w:t>
      </w:r>
    </w:p>
    <w:p w:rsidR="00CD7B3E" w:rsidRDefault="00AE35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Ibrutinib (primjenjuje se za liječenje raka krvi)</w:t>
      </w:r>
    </w:p>
    <w:p w:rsidR="00AE359E" w:rsidRPr="00CD7B3E" w:rsidRDefault="00CD7B3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Lurasidon (primjenjuje se za liječenje šizofrenije).</w:t>
      </w:r>
    </w:p>
    <w:p w:rsidR="00AE359E" w:rsidRPr="00CD7B3E" w:rsidRDefault="00AE359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:rsidR="00AE359E" w:rsidRPr="004970E4" w:rsidRDefault="00CF215B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hr-HR"/>
        </w:rPr>
      </w:pPr>
      <w:r w:rsidRPr="003B3DF6">
        <w:rPr>
          <w:b/>
          <w:sz w:val="22"/>
          <w:szCs w:val="22"/>
          <w:lang w:val="hr-HR"/>
        </w:rPr>
        <w:t>Uzimanje lijeka FUNZOL sa hranom ili pićem</w:t>
      </w:r>
    </w:p>
    <w:p w:rsidR="00AE359E" w:rsidRPr="004970E4" w:rsidRDefault="00AE359E">
      <w:pPr>
        <w:tabs>
          <w:tab w:val="left" w:pos="0"/>
        </w:tabs>
        <w:jc w:val="both"/>
        <w:rPr>
          <w:bCs/>
          <w:iCs/>
          <w:sz w:val="22"/>
          <w:szCs w:val="22"/>
          <w:lang w:val="hr-HR"/>
        </w:rPr>
      </w:pPr>
      <w:r w:rsidRPr="004970E4">
        <w:rPr>
          <w:bCs/>
          <w:sz w:val="22"/>
          <w:szCs w:val="22"/>
          <w:lang w:val="hr-HR"/>
        </w:rPr>
        <w:t xml:space="preserve">FUNZOL možete </w:t>
      </w:r>
      <w:r w:rsidRPr="004970E4">
        <w:rPr>
          <w:bCs/>
          <w:iCs/>
          <w:sz w:val="22"/>
          <w:szCs w:val="22"/>
          <w:lang w:val="hr-HR"/>
        </w:rPr>
        <w:t>primijeniti uz obrok ili bez obroka.</w:t>
      </w:r>
    </w:p>
    <w:p w:rsidR="00AE359E" w:rsidRPr="008F06F3" w:rsidRDefault="00AE359E">
      <w:pPr>
        <w:tabs>
          <w:tab w:val="left" w:pos="0"/>
        </w:tabs>
        <w:jc w:val="both"/>
        <w:rPr>
          <w:b/>
          <w:sz w:val="22"/>
          <w:szCs w:val="22"/>
          <w:u w:val="single"/>
          <w:lang w:val="hr-HR"/>
        </w:rPr>
      </w:pPr>
    </w:p>
    <w:p w:rsidR="00AE359E" w:rsidRPr="008F06F3" w:rsidRDefault="00CF215B" w:rsidP="005E0B79">
      <w:pPr>
        <w:jc w:val="both"/>
        <w:rPr>
          <w:b/>
          <w:sz w:val="22"/>
          <w:szCs w:val="22"/>
          <w:lang w:val="sr-Latn-CS"/>
        </w:rPr>
      </w:pPr>
      <w:r w:rsidRPr="008F06F3">
        <w:rPr>
          <w:b/>
          <w:sz w:val="22"/>
          <w:szCs w:val="22"/>
          <w:lang w:val="sr-Latn-CS"/>
        </w:rPr>
        <w:t>Plodnost, trudnoća i dojenje</w:t>
      </w:r>
    </w:p>
    <w:p w:rsidR="00AE359E" w:rsidRPr="008F06F3" w:rsidRDefault="00AE359E" w:rsidP="008F06F3">
      <w:p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Ako ste trudni ili dojite, mislite da ste možda trudni ili planirate trudnoću, posavjetujte se s</w:t>
      </w:r>
      <w:r w:rsidR="008F1479" w:rsidRPr="008F06F3">
        <w:rPr>
          <w:sz w:val="22"/>
          <w:szCs w:val="22"/>
          <w:lang w:val="hr-HR"/>
        </w:rPr>
        <w:t>a</w:t>
      </w:r>
      <w:r w:rsidRPr="008F06F3">
        <w:rPr>
          <w:sz w:val="22"/>
          <w:szCs w:val="22"/>
          <w:lang w:val="hr-HR"/>
        </w:rPr>
        <w:t xml:space="preserve"> Vašim ljekarom ili farmaceutom prije nego što počnete primjenjivati ovaj lijek.</w:t>
      </w:r>
    </w:p>
    <w:p w:rsidR="00AE359E" w:rsidRPr="008F06F3" w:rsidRDefault="00AE359E" w:rsidP="008F06F3">
      <w:pPr>
        <w:jc w:val="both"/>
        <w:rPr>
          <w:i/>
          <w:sz w:val="22"/>
          <w:szCs w:val="22"/>
          <w:lang w:val="hr-HR"/>
        </w:rPr>
      </w:pPr>
    </w:p>
    <w:p w:rsidR="00AE359E" w:rsidRPr="008F06F3" w:rsidRDefault="00AE359E" w:rsidP="008F06F3">
      <w:p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Ne biste trebali primjenjivati FUNZOL ako ste trudni, mislite da ste možda</w:t>
      </w:r>
      <w:r w:rsidR="008F1479" w:rsidRPr="008F06F3">
        <w:rPr>
          <w:sz w:val="22"/>
          <w:szCs w:val="22"/>
          <w:lang w:val="hr-HR"/>
        </w:rPr>
        <w:t xml:space="preserve"> trudni ili pokušavate zatrudni</w:t>
      </w:r>
      <w:r w:rsidRPr="008F06F3">
        <w:rPr>
          <w:sz w:val="22"/>
          <w:szCs w:val="22"/>
          <w:lang w:val="hr-HR"/>
        </w:rPr>
        <w:t>ti, osim u slučaju kada Vam je to ljekar rekao.</w:t>
      </w:r>
      <w:r w:rsidR="005E0B79">
        <w:rPr>
          <w:sz w:val="22"/>
          <w:szCs w:val="22"/>
          <w:lang w:val="hr-HR"/>
        </w:rPr>
        <w:t xml:space="preserve"> </w:t>
      </w:r>
    </w:p>
    <w:p w:rsidR="00AE359E" w:rsidRPr="008F06F3" w:rsidRDefault="00AE359E" w:rsidP="00CD7B3E">
      <w:pPr>
        <w:jc w:val="both"/>
        <w:rPr>
          <w:sz w:val="22"/>
          <w:szCs w:val="22"/>
          <w:lang w:val="hr-HR"/>
        </w:rPr>
      </w:pPr>
    </w:p>
    <w:p w:rsidR="00AE359E" w:rsidRPr="008F06F3" w:rsidRDefault="00AE359E" w:rsidP="003B3DF6">
      <w:p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Primjena flukonazola tokom prvog tromjesečja trudnoće može povećati rizik od pobačaja. </w:t>
      </w:r>
    </w:p>
    <w:p w:rsidR="00AE359E" w:rsidRPr="008F06F3" w:rsidRDefault="00AE359E" w:rsidP="004970E4">
      <w:p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Primjena niskih doza flukonazola tokom prvog tromjesečja može neznatno povećati rizik od rađanja bebe s urođenim manama koje zahvataju kosti i/ili mišiće.</w:t>
      </w:r>
    </w:p>
    <w:p w:rsidR="00AE359E" w:rsidRPr="008F06F3" w:rsidRDefault="00AE359E" w:rsidP="004970E4">
      <w:pPr>
        <w:jc w:val="both"/>
        <w:rPr>
          <w:sz w:val="22"/>
          <w:szCs w:val="22"/>
          <w:lang w:val="hr-HR"/>
        </w:rPr>
      </w:pPr>
    </w:p>
    <w:p w:rsidR="00AE359E" w:rsidRPr="008F06F3" w:rsidRDefault="00AE359E">
      <w:p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Možete nastaviti da dojite ako ste primijenili jednu dozu (jednokratno) od 150 mg FUNZOLA. </w:t>
      </w:r>
    </w:p>
    <w:p w:rsidR="00AE359E" w:rsidRPr="008F06F3" w:rsidRDefault="00AE359E">
      <w:pPr>
        <w:jc w:val="both"/>
        <w:rPr>
          <w:b/>
          <w:sz w:val="22"/>
          <w:szCs w:val="22"/>
          <w:u w:val="single"/>
          <w:lang w:val="hr-HR"/>
        </w:rPr>
      </w:pPr>
      <w:r w:rsidRPr="008F06F3">
        <w:rPr>
          <w:sz w:val="22"/>
          <w:szCs w:val="22"/>
          <w:lang w:val="hr-HR"/>
        </w:rPr>
        <w:t>Ne biste trebali dojiti ako primjenjujete višekratne doze FUNZOLA.</w:t>
      </w:r>
    </w:p>
    <w:p w:rsidR="00AE359E" w:rsidRPr="008F06F3" w:rsidRDefault="00AE359E">
      <w:pPr>
        <w:jc w:val="both"/>
        <w:rPr>
          <w:b/>
          <w:sz w:val="22"/>
          <w:szCs w:val="22"/>
          <w:u w:val="single"/>
          <w:lang w:val="hr-HR"/>
        </w:rPr>
      </w:pPr>
    </w:p>
    <w:p w:rsidR="00050467" w:rsidRPr="008F06F3" w:rsidRDefault="00050467" w:rsidP="005E0B79">
      <w:pPr>
        <w:jc w:val="both"/>
        <w:rPr>
          <w:b/>
          <w:sz w:val="22"/>
          <w:szCs w:val="22"/>
          <w:lang w:val="sr-Latn-CS"/>
        </w:rPr>
      </w:pPr>
      <w:r w:rsidRPr="008F06F3">
        <w:rPr>
          <w:b/>
          <w:sz w:val="22"/>
          <w:szCs w:val="22"/>
          <w:lang w:val="sr-Latn-CS"/>
        </w:rPr>
        <w:t>Uticaj lijeka FUNZOL na sposobnost upravljanja vozilima i rukovanje mašinama</w:t>
      </w:r>
      <w:r w:rsidRPr="008F06F3">
        <w:rPr>
          <w:b/>
          <w:bCs/>
          <w:sz w:val="22"/>
          <w:szCs w:val="22"/>
          <w:lang w:val="sr-Latn-CS"/>
        </w:rPr>
        <w:t xml:space="preserve"> </w:t>
      </w:r>
    </w:p>
    <w:p w:rsidR="00AE359E" w:rsidRPr="008F06F3" w:rsidRDefault="00AE359E" w:rsidP="008F06F3">
      <w:pPr>
        <w:tabs>
          <w:tab w:val="left" w:pos="0"/>
        </w:tabs>
        <w:jc w:val="both"/>
        <w:rPr>
          <w:b/>
          <w:sz w:val="22"/>
          <w:szCs w:val="22"/>
          <w:u w:val="single"/>
          <w:lang w:val="hr-HR"/>
        </w:rPr>
      </w:pPr>
      <w:r w:rsidRPr="008F06F3">
        <w:rPr>
          <w:sz w:val="22"/>
          <w:szCs w:val="22"/>
          <w:lang w:val="hr-HR"/>
        </w:rPr>
        <w:t xml:space="preserve">Kada upravljate vozilima ili rukujete mašinama, trebate uzeti u obzir da se ponekad može javiti </w:t>
      </w:r>
      <w:r w:rsidR="0054342A" w:rsidRPr="008F06F3">
        <w:rPr>
          <w:sz w:val="22"/>
          <w:szCs w:val="22"/>
          <w:lang w:val="hr-HR"/>
        </w:rPr>
        <w:t>omaglica ili napadi konvulzija (</w:t>
      </w:r>
      <w:r w:rsidRPr="008F06F3">
        <w:rPr>
          <w:sz w:val="22"/>
          <w:szCs w:val="22"/>
          <w:lang w:val="hr-HR"/>
        </w:rPr>
        <w:t>grčenja mišića).</w:t>
      </w:r>
    </w:p>
    <w:p w:rsidR="00AE359E" w:rsidRPr="008F06F3" w:rsidRDefault="00AE359E" w:rsidP="008F06F3">
      <w:pPr>
        <w:autoSpaceDE w:val="0"/>
        <w:autoSpaceDN w:val="0"/>
        <w:adjustRightInd w:val="0"/>
        <w:jc w:val="both"/>
        <w:rPr>
          <w:rFonts w:eastAsia="TimesNewRomanPSMT"/>
          <w:b/>
          <w:sz w:val="22"/>
          <w:szCs w:val="22"/>
          <w:u w:val="single"/>
          <w:lang w:val="hr-HR" w:eastAsia="hr-HR"/>
        </w:rPr>
      </w:pPr>
    </w:p>
    <w:p w:rsidR="00050467" w:rsidRPr="008F06F3" w:rsidRDefault="00050467" w:rsidP="008F06F3">
      <w:pPr>
        <w:tabs>
          <w:tab w:val="left" w:pos="3600"/>
        </w:tabs>
        <w:autoSpaceDE w:val="0"/>
        <w:autoSpaceDN w:val="0"/>
        <w:adjustRightInd w:val="0"/>
        <w:jc w:val="both"/>
        <w:rPr>
          <w:rFonts w:eastAsia="TimesNewRomanPSMT"/>
          <w:b/>
          <w:sz w:val="22"/>
          <w:szCs w:val="22"/>
          <w:lang w:val="hr-HR" w:eastAsia="hr-HR"/>
        </w:rPr>
      </w:pPr>
      <w:r w:rsidRPr="008F06F3">
        <w:rPr>
          <w:b/>
          <w:sz w:val="22"/>
          <w:szCs w:val="22"/>
          <w:lang w:val="sr-Latn-CS"/>
        </w:rPr>
        <w:t>Važne informacije o nekim sastojcima lijeka FUNZOL</w:t>
      </w:r>
    </w:p>
    <w:p w:rsidR="00AE359E" w:rsidRPr="008F06F3" w:rsidRDefault="00AE359E" w:rsidP="00CD7B3E">
      <w:pPr>
        <w:tabs>
          <w:tab w:val="left" w:pos="3600"/>
        </w:tabs>
        <w:autoSpaceDE w:val="0"/>
        <w:autoSpaceDN w:val="0"/>
        <w:adjustRightInd w:val="0"/>
        <w:jc w:val="both"/>
        <w:rPr>
          <w:rFonts w:eastAsia="TimesNewRomanPSMT"/>
          <w:i/>
          <w:sz w:val="22"/>
          <w:szCs w:val="22"/>
          <w:lang w:val="hr-HR" w:eastAsia="hr-HR"/>
        </w:rPr>
      </w:pPr>
      <w:r w:rsidRPr="008F06F3">
        <w:rPr>
          <w:rFonts w:eastAsia="TimesNewRomanPSMT"/>
          <w:i/>
          <w:sz w:val="22"/>
          <w:szCs w:val="22"/>
          <w:lang w:val="hr-HR" w:eastAsia="hr-HR"/>
        </w:rPr>
        <w:t>FUNZOL sadrži laktozu (mliječni šećer) i natrij</w:t>
      </w:r>
      <w:r w:rsidR="004C016E" w:rsidRPr="008F06F3">
        <w:rPr>
          <w:rFonts w:eastAsia="TimesNewRomanPSMT"/>
          <w:i/>
          <w:sz w:val="22"/>
          <w:szCs w:val="22"/>
          <w:lang w:val="hr-HR" w:eastAsia="hr-HR"/>
        </w:rPr>
        <w:t>um</w:t>
      </w:r>
      <w:r w:rsidRPr="008F06F3">
        <w:rPr>
          <w:rFonts w:eastAsia="TimesNewRomanPSMT"/>
          <w:i/>
          <w:sz w:val="22"/>
          <w:szCs w:val="22"/>
          <w:lang w:val="hr-HR" w:eastAsia="hr-HR"/>
        </w:rPr>
        <w:t xml:space="preserve"> (so)</w:t>
      </w:r>
    </w:p>
    <w:p w:rsidR="00AE359E" w:rsidRPr="008F06F3" w:rsidRDefault="00AE359E" w:rsidP="003B3DF6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hr-HR" w:eastAsia="hr-HR"/>
        </w:rPr>
      </w:pPr>
      <w:r w:rsidRPr="008F06F3">
        <w:rPr>
          <w:rFonts w:eastAsia="TimesNewRomanPSMT"/>
          <w:sz w:val="22"/>
          <w:szCs w:val="22"/>
          <w:lang w:val="hr-HR" w:eastAsia="hr-HR"/>
        </w:rPr>
        <w:t>Ovaj lijek sadrži laktozu (mliječni šećer). Ako Vam je ljekar rekao da imate bolest nepodnošenja nekih šećera, prije nego što počnete primjenjivati ovaj lijek, posavjetujte se s</w:t>
      </w:r>
      <w:r w:rsidR="0054342A" w:rsidRPr="008F06F3">
        <w:rPr>
          <w:rFonts w:eastAsia="TimesNewRomanPSMT"/>
          <w:sz w:val="22"/>
          <w:szCs w:val="22"/>
          <w:lang w:val="hr-HR" w:eastAsia="hr-HR"/>
        </w:rPr>
        <w:t>a</w:t>
      </w:r>
      <w:r w:rsidRPr="008F06F3">
        <w:rPr>
          <w:rFonts w:eastAsia="TimesNewRomanPSMT"/>
          <w:sz w:val="22"/>
          <w:szCs w:val="22"/>
          <w:lang w:val="hr-HR" w:eastAsia="hr-HR"/>
        </w:rPr>
        <w:t xml:space="preserve"> Vašim ljekarom.</w:t>
      </w:r>
    </w:p>
    <w:p w:rsidR="00AE359E" w:rsidRPr="008F06F3" w:rsidRDefault="00AE359E" w:rsidP="004970E4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hr-HR" w:eastAsia="hr-HR"/>
        </w:rPr>
      </w:pPr>
    </w:p>
    <w:p w:rsidR="00AE359E" w:rsidRPr="008F06F3" w:rsidRDefault="00AE359E" w:rsidP="004970E4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hr-HR" w:eastAsia="hr-HR"/>
        </w:rPr>
      </w:pPr>
      <w:r w:rsidRPr="008F06F3">
        <w:rPr>
          <w:rFonts w:eastAsia="TimesNewRomanPSMT"/>
          <w:sz w:val="22"/>
          <w:szCs w:val="22"/>
          <w:lang w:val="hr-HR" w:eastAsia="hr-HR"/>
        </w:rPr>
        <w:t>Ovaj lijek sadrži manje od 1 mmol natrij</w:t>
      </w:r>
      <w:r w:rsidR="0054342A" w:rsidRPr="008F06F3">
        <w:rPr>
          <w:rFonts w:eastAsia="TimesNewRomanPSMT"/>
          <w:sz w:val="22"/>
          <w:szCs w:val="22"/>
          <w:lang w:val="hr-HR" w:eastAsia="hr-HR"/>
        </w:rPr>
        <w:t>um</w:t>
      </w:r>
      <w:r w:rsidRPr="008F06F3">
        <w:rPr>
          <w:rFonts w:eastAsia="TimesNewRomanPSMT"/>
          <w:sz w:val="22"/>
          <w:szCs w:val="22"/>
          <w:lang w:val="hr-HR" w:eastAsia="hr-HR"/>
        </w:rPr>
        <w:t>a (23 mg) po kapsuli, u osnovi ne sadrži natrij</w:t>
      </w:r>
      <w:r w:rsidR="0054342A" w:rsidRPr="008F06F3">
        <w:rPr>
          <w:rFonts w:eastAsia="TimesNewRomanPSMT"/>
          <w:sz w:val="22"/>
          <w:szCs w:val="22"/>
          <w:lang w:val="hr-HR" w:eastAsia="hr-HR"/>
        </w:rPr>
        <w:t>um</w:t>
      </w:r>
      <w:r w:rsidRPr="008F06F3">
        <w:rPr>
          <w:rFonts w:eastAsia="TimesNewRomanPSMT"/>
          <w:sz w:val="22"/>
          <w:szCs w:val="22"/>
          <w:lang w:val="hr-HR" w:eastAsia="hr-HR"/>
        </w:rPr>
        <w:t>.</w:t>
      </w:r>
    </w:p>
    <w:p w:rsidR="00445D8F" w:rsidRDefault="00445D8F">
      <w:pPr>
        <w:jc w:val="both"/>
        <w:rPr>
          <w:sz w:val="22"/>
          <w:szCs w:val="22"/>
          <w:lang w:val="sr-Latn-CS"/>
        </w:rPr>
      </w:pPr>
    </w:p>
    <w:p w:rsidR="001F1F78" w:rsidRPr="001F1F78" w:rsidRDefault="001F1F78">
      <w:pPr>
        <w:jc w:val="both"/>
        <w:rPr>
          <w:sz w:val="22"/>
          <w:szCs w:val="22"/>
          <w:lang w:val="sr-Latn-CS"/>
        </w:rPr>
      </w:pPr>
    </w:p>
    <w:p w:rsidR="00A32113" w:rsidRPr="004970E4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3B3DF6">
        <w:rPr>
          <w:b/>
          <w:bCs/>
          <w:sz w:val="22"/>
          <w:szCs w:val="22"/>
          <w:lang w:val="ru-RU"/>
        </w:rPr>
        <w:t xml:space="preserve">3. </w:t>
      </w:r>
      <w:r w:rsidR="00291DAD" w:rsidRPr="004970E4">
        <w:rPr>
          <w:b/>
          <w:bCs/>
          <w:sz w:val="22"/>
          <w:szCs w:val="22"/>
          <w:lang w:val="sr-Latn-CS"/>
        </w:rPr>
        <w:tab/>
      </w:r>
      <w:r w:rsidR="00291DAD" w:rsidRPr="004970E4">
        <w:rPr>
          <w:b/>
          <w:bCs/>
          <w:sz w:val="22"/>
          <w:szCs w:val="22"/>
          <w:lang w:val="ru-RU"/>
        </w:rPr>
        <w:t xml:space="preserve">KAKO SE UPOTREBLJAVA LIJEK </w:t>
      </w:r>
      <w:r w:rsidR="00AE359E" w:rsidRPr="004970E4">
        <w:rPr>
          <w:b/>
          <w:bCs/>
          <w:sz w:val="22"/>
          <w:szCs w:val="22"/>
          <w:lang w:val="ru-RU"/>
        </w:rPr>
        <w:t>FUNZOL</w:t>
      </w:r>
    </w:p>
    <w:p w:rsidR="00445D8F" w:rsidRPr="008F06F3" w:rsidRDefault="00445D8F">
      <w:pPr>
        <w:jc w:val="both"/>
        <w:rPr>
          <w:bCs/>
          <w:caps/>
          <w:sz w:val="22"/>
          <w:szCs w:val="22"/>
          <w:lang w:val="sr-Latn-CS"/>
        </w:rPr>
      </w:pPr>
    </w:p>
    <w:p w:rsidR="00AE359E" w:rsidRPr="008F06F3" w:rsidRDefault="00AE359E">
      <w:pPr>
        <w:jc w:val="both"/>
        <w:rPr>
          <w:bCs/>
          <w:sz w:val="22"/>
          <w:szCs w:val="22"/>
          <w:lang w:val="hr-HR"/>
        </w:rPr>
      </w:pPr>
      <w:r w:rsidRPr="008F06F3">
        <w:rPr>
          <w:bCs/>
          <w:sz w:val="22"/>
          <w:szCs w:val="22"/>
          <w:lang w:val="hr-HR"/>
        </w:rPr>
        <w:t>Ovaj lijek uvijek primjenjujte tačno onako kako Vam je rekao Vaš ljekar. Ako niste sigurni, trebate provjeriti s</w:t>
      </w:r>
      <w:r w:rsidR="0054342A" w:rsidRPr="008F06F3">
        <w:rPr>
          <w:bCs/>
          <w:sz w:val="22"/>
          <w:szCs w:val="22"/>
          <w:lang w:val="hr-HR"/>
        </w:rPr>
        <w:t>a</w:t>
      </w:r>
      <w:r w:rsidRPr="008F06F3">
        <w:rPr>
          <w:bCs/>
          <w:sz w:val="22"/>
          <w:szCs w:val="22"/>
          <w:lang w:val="hr-HR"/>
        </w:rPr>
        <w:t xml:space="preserve"> Vašim ljekarom ili farmaceutom.</w:t>
      </w:r>
    </w:p>
    <w:p w:rsidR="00AE359E" w:rsidRPr="008F06F3" w:rsidRDefault="00AE359E">
      <w:pPr>
        <w:jc w:val="both"/>
        <w:rPr>
          <w:b/>
          <w:bCs/>
          <w:sz w:val="22"/>
          <w:szCs w:val="22"/>
          <w:lang w:val="hr-HR"/>
        </w:rPr>
      </w:pPr>
    </w:p>
    <w:p w:rsidR="00AE359E" w:rsidRPr="008F06F3" w:rsidRDefault="00AE359E">
      <w:pPr>
        <w:jc w:val="both"/>
        <w:rPr>
          <w:bCs/>
          <w:sz w:val="22"/>
          <w:szCs w:val="22"/>
          <w:lang w:val="hr-HR"/>
        </w:rPr>
      </w:pPr>
      <w:r w:rsidRPr="008F06F3">
        <w:rPr>
          <w:bCs/>
          <w:sz w:val="22"/>
          <w:szCs w:val="22"/>
          <w:lang w:val="hr-HR"/>
        </w:rPr>
        <w:t>Kapsulu progutajte cijelu s čašom vode. Najbolje je da Vaše kapsule primjenjujete u isto vrijeme svakog dana.</w:t>
      </w:r>
    </w:p>
    <w:p w:rsidR="00AE359E" w:rsidRPr="008F06F3" w:rsidRDefault="00AE359E">
      <w:pPr>
        <w:jc w:val="both"/>
        <w:rPr>
          <w:sz w:val="22"/>
          <w:szCs w:val="22"/>
          <w:lang w:val="hr-HR"/>
        </w:rPr>
      </w:pPr>
    </w:p>
    <w:p w:rsidR="00AE359E" w:rsidRPr="008F06F3" w:rsidRDefault="00AE359E">
      <w:pPr>
        <w:jc w:val="both"/>
        <w:rPr>
          <w:bCs/>
          <w:sz w:val="22"/>
          <w:szCs w:val="22"/>
          <w:lang w:val="hr-HR"/>
        </w:rPr>
      </w:pPr>
      <w:r w:rsidRPr="008F06F3">
        <w:rPr>
          <w:bCs/>
          <w:sz w:val="22"/>
          <w:szCs w:val="22"/>
          <w:lang w:val="hr-HR"/>
        </w:rPr>
        <w:t>Preporučeno doziranje ovog lijeka za različite infekcije navedeno je u sljedećoj tabeli:</w:t>
      </w:r>
    </w:p>
    <w:p w:rsidR="00AE359E" w:rsidRPr="008F06F3" w:rsidRDefault="00AE359E">
      <w:pPr>
        <w:jc w:val="both"/>
        <w:rPr>
          <w:b/>
          <w:bCs/>
          <w:sz w:val="22"/>
          <w:szCs w:val="22"/>
          <w:lang w:val="hr-HR"/>
        </w:rPr>
      </w:pPr>
    </w:p>
    <w:p w:rsidR="00AE359E" w:rsidRPr="008F06F3" w:rsidRDefault="00AE359E">
      <w:pPr>
        <w:jc w:val="both"/>
        <w:rPr>
          <w:b/>
          <w:bCs/>
          <w:sz w:val="22"/>
          <w:szCs w:val="22"/>
          <w:lang w:val="hr-HR"/>
        </w:rPr>
      </w:pPr>
      <w:r w:rsidRPr="008F06F3">
        <w:rPr>
          <w:b/>
          <w:bCs/>
          <w:sz w:val="22"/>
          <w:szCs w:val="22"/>
          <w:lang w:val="hr-HR"/>
        </w:rPr>
        <w:t>Odrasli</w:t>
      </w:r>
    </w:p>
    <w:p w:rsidR="00AE359E" w:rsidRPr="008F06F3" w:rsidRDefault="00AE359E">
      <w:pPr>
        <w:jc w:val="both"/>
        <w:rPr>
          <w:b/>
          <w:bCs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5653"/>
      </w:tblGrid>
      <w:tr w:rsidR="00AE359E" w:rsidRPr="008F06F3" w:rsidTr="00161905">
        <w:tc>
          <w:tcPr>
            <w:tcW w:w="3577" w:type="dxa"/>
            <w:shd w:val="clear" w:color="auto" w:fill="auto"/>
          </w:tcPr>
          <w:p w:rsidR="00AE359E" w:rsidRPr="008F06F3" w:rsidRDefault="00AE359E">
            <w:pPr>
              <w:jc w:val="both"/>
              <w:rPr>
                <w:b/>
                <w:bCs/>
                <w:sz w:val="22"/>
                <w:szCs w:val="22"/>
                <w:lang w:val="hr-HR"/>
              </w:rPr>
            </w:pPr>
            <w:r w:rsidRPr="008F06F3">
              <w:rPr>
                <w:b/>
                <w:bCs/>
                <w:sz w:val="22"/>
                <w:szCs w:val="22"/>
                <w:lang w:val="hr-HR"/>
              </w:rPr>
              <w:t xml:space="preserve">Stanje </w:t>
            </w:r>
          </w:p>
        </w:tc>
        <w:tc>
          <w:tcPr>
            <w:tcW w:w="5665" w:type="dxa"/>
            <w:shd w:val="clear" w:color="auto" w:fill="auto"/>
          </w:tcPr>
          <w:p w:rsidR="00AE359E" w:rsidRPr="008F06F3" w:rsidRDefault="00AE359E">
            <w:pPr>
              <w:jc w:val="both"/>
              <w:rPr>
                <w:b/>
                <w:bCs/>
                <w:sz w:val="22"/>
                <w:szCs w:val="22"/>
                <w:lang w:val="hr-HR"/>
              </w:rPr>
            </w:pPr>
            <w:r w:rsidRPr="008F06F3">
              <w:rPr>
                <w:b/>
                <w:bCs/>
                <w:sz w:val="22"/>
                <w:szCs w:val="22"/>
                <w:lang w:val="hr-HR"/>
              </w:rPr>
              <w:t>Doziranje</w:t>
            </w:r>
          </w:p>
        </w:tc>
      </w:tr>
      <w:tr w:rsidR="00AE359E" w:rsidRPr="008F06F3" w:rsidTr="00161905">
        <w:trPr>
          <w:trHeight w:val="856"/>
        </w:trPr>
        <w:tc>
          <w:tcPr>
            <w:tcW w:w="3577" w:type="dxa"/>
            <w:shd w:val="clear" w:color="auto" w:fill="auto"/>
          </w:tcPr>
          <w:p w:rsidR="00AE359E" w:rsidRPr="008F06F3" w:rsidRDefault="00AE359E" w:rsidP="008F06F3">
            <w:pPr>
              <w:jc w:val="both"/>
              <w:rPr>
                <w:bCs/>
                <w:sz w:val="22"/>
                <w:szCs w:val="22"/>
                <w:lang w:val="hr-HR"/>
              </w:rPr>
            </w:pPr>
            <w:r w:rsidRPr="008F06F3">
              <w:rPr>
                <w:bCs/>
                <w:sz w:val="22"/>
                <w:szCs w:val="22"/>
                <w:lang w:val="hr-HR"/>
              </w:rPr>
              <w:t>Za liječenje kriptokoknog meningitisa</w:t>
            </w:r>
          </w:p>
        </w:tc>
        <w:tc>
          <w:tcPr>
            <w:tcW w:w="5665" w:type="dxa"/>
            <w:shd w:val="clear" w:color="auto" w:fill="auto"/>
          </w:tcPr>
          <w:p w:rsidR="00AE359E" w:rsidRPr="001F1F78" w:rsidRDefault="00AE359E" w:rsidP="008F06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 w:eastAsia="hr-HR"/>
              </w:rPr>
            </w:pPr>
            <w:r w:rsidRPr="00CD7B3E">
              <w:rPr>
                <w:sz w:val="22"/>
                <w:szCs w:val="22"/>
                <w:lang w:val="hr-HR" w:eastAsia="hr-HR"/>
              </w:rPr>
              <w:t>400 mg prvi dan, potom 200 mg do 400 mg jedanput na dan, tokom 6 do 8 sedmica ili duže ako je to potrebno. Ponekad se doze povećavaju do 800 mg.</w:t>
            </w:r>
          </w:p>
        </w:tc>
      </w:tr>
      <w:tr w:rsidR="00AE359E" w:rsidRPr="008F06F3" w:rsidTr="00161905">
        <w:tc>
          <w:tcPr>
            <w:tcW w:w="3577" w:type="dxa"/>
            <w:shd w:val="clear" w:color="auto" w:fill="auto"/>
          </w:tcPr>
          <w:p w:rsidR="00AE359E" w:rsidRPr="008F06F3" w:rsidRDefault="00AE359E" w:rsidP="008F06F3">
            <w:pPr>
              <w:jc w:val="both"/>
              <w:rPr>
                <w:bCs/>
                <w:sz w:val="22"/>
                <w:szCs w:val="22"/>
                <w:lang w:val="hr-HR"/>
              </w:rPr>
            </w:pPr>
            <w:r w:rsidRPr="008F06F3">
              <w:rPr>
                <w:bCs/>
                <w:sz w:val="22"/>
                <w:szCs w:val="22"/>
                <w:lang w:val="hr-HR"/>
              </w:rPr>
              <w:t>Za spr</w:t>
            </w:r>
            <w:r w:rsidR="001F1F78">
              <w:rPr>
                <w:bCs/>
                <w:sz w:val="22"/>
                <w:szCs w:val="22"/>
                <w:lang w:val="hr-HR"/>
              </w:rPr>
              <w:t>j</w:t>
            </w:r>
            <w:r w:rsidRPr="008F06F3">
              <w:rPr>
                <w:bCs/>
                <w:sz w:val="22"/>
                <w:szCs w:val="22"/>
                <w:lang w:val="hr-HR"/>
              </w:rPr>
              <w:t>ečavanje ponovnog javljanja/vraćanja kriptokoknog meningitisa</w:t>
            </w:r>
          </w:p>
        </w:tc>
        <w:tc>
          <w:tcPr>
            <w:tcW w:w="5665" w:type="dxa"/>
            <w:shd w:val="clear" w:color="auto" w:fill="auto"/>
          </w:tcPr>
          <w:p w:rsidR="00AE359E" w:rsidRPr="00CD7B3E" w:rsidRDefault="00AE359E" w:rsidP="008F06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 w:eastAsia="hr-HR"/>
              </w:rPr>
            </w:pPr>
            <w:r w:rsidRPr="00CD7B3E">
              <w:rPr>
                <w:sz w:val="22"/>
                <w:szCs w:val="22"/>
                <w:lang w:val="hr-HR" w:eastAsia="hr-HR"/>
              </w:rPr>
              <w:t xml:space="preserve">200 mg jedanput na dan, sve dok Vam ljekar ne kaže da prekinete liječenje. </w:t>
            </w:r>
          </w:p>
        </w:tc>
      </w:tr>
      <w:tr w:rsidR="00AE359E" w:rsidRPr="008F06F3" w:rsidTr="00161905">
        <w:tc>
          <w:tcPr>
            <w:tcW w:w="3577" w:type="dxa"/>
            <w:shd w:val="clear" w:color="auto" w:fill="auto"/>
          </w:tcPr>
          <w:p w:rsidR="00AE359E" w:rsidRPr="008F06F3" w:rsidRDefault="00AE359E" w:rsidP="008F06F3">
            <w:pPr>
              <w:jc w:val="both"/>
              <w:rPr>
                <w:b/>
                <w:bCs/>
                <w:sz w:val="22"/>
                <w:szCs w:val="22"/>
                <w:u w:val="single"/>
                <w:lang w:val="hr-HR"/>
              </w:rPr>
            </w:pPr>
            <w:r w:rsidRPr="008F06F3">
              <w:rPr>
                <w:bCs/>
                <w:sz w:val="22"/>
                <w:szCs w:val="22"/>
                <w:lang w:val="hr-HR"/>
              </w:rPr>
              <w:lastRenderedPageBreak/>
              <w:t>Za liječenje kokcidioidomikoze</w:t>
            </w:r>
          </w:p>
        </w:tc>
        <w:tc>
          <w:tcPr>
            <w:tcW w:w="5665" w:type="dxa"/>
            <w:shd w:val="clear" w:color="auto" w:fill="auto"/>
          </w:tcPr>
          <w:p w:rsidR="00AE359E" w:rsidRPr="002F1EE3" w:rsidRDefault="00AE359E" w:rsidP="008F06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 w:eastAsia="hr-HR"/>
              </w:rPr>
            </w:pPr>
            <w:r w:rsidRPr="00CD7B3E">
              <w:rPr>
                <w:sz w:val="22"/>
                <w:szCs w:val="22"/>
                <w:lang w:val="hr-HR" w:eastAsia="hr-HR"/>
              </w:rPr>
              <w:t xml:space="preserve">200 mg do 400 mg jedanput na dan u trajanju od 11 mjeseci do 24 mjeseca ili duže ako je to potrebno. Ponekad se doze </w:t>
            </w:r>
            <w:r w:rsidRPr="001F1F78">
              <w:rPr>
                <w:noProof/>
                <w:sz w:val="22"/>
                <w:szCs w:val="22"/>
                <w:lang w:val="hr-HR" w:eastAsia="hr-HR"/>
              </w:rPr>
              <w:t>povećavaju</w:t>
            </w:r>
            <w:r w:rsidRPr="001F1F78">
              <w:rPr>
                <w:sz w:val="22"/>
                <w:szCs w:val="22"/>
                <w:lang w:val="hr-HR" w:eastAsia="hr-HR"/>
              </w:rPr>
              <w:t xml:space="preserve"> do 800 mg. </w:t>
            </w:r>
          </w:p>
        </w:tc>
      </w:tr>
      <w:tr w:rsidR="00AE359E" w:rsidRPr="008F06F3" w:rsidTr="00161905">
        <w:tc>
          <w:tcPr>
            <w:tcW w:w="3577" w:type="dxa"/>
            <w:shd w:val="clear" w:color="auto" w:fill="auto"/>
          </w:tcPr>
          <w:p w:rsidR="00AE359E" w:rsidRPr="00B73B47" w:rsidRDefault="00AE359E" w:rsidP="008F06F3">
            <w:pPr>
              <w:jc w:val="both"/>
              <w:rPr>
                <w:bCs/>
                <w:sz w:val="22"/>
                <w:szCs w:val="22"/>
                <w:lang w:val="hr-HR"/>
              </w:rPr>
            </w:pPr>
            <w:r w:rsidRPr="008F06F3">
              <w:rPr>
                <w:bCs/>
                <w:sz w:val="22"/>
                <w:szCs w:val="22"/>
                <w:lang w:val="hr-HR"/>
              </w:rPr>
              <w:t xml:space="preserve">Za liječenje internih (unutrašnji organi) gljivičnih infekcija </w:t>
            </w:r>
            <w:r w:rsidRPr="00CD7B3E">
              <w:rPr>
                <w:sz w:val="22"/>
                <w:szCs w:val="22"/>
                <w:lang w:val="hr-HR"/>
              </w:rPr>
              <w:t xml:space="preserve">čiji je uzročnik </w:t>
            </w:r>
            <w:r w:rsidRPr="00B73B47">
              <w:rPr>
                <w:i/>
                <w:sz w:val="22"/>
                <w:szCs w:val="22"/>
                <w:lang w:val="hr-HR"/>
              </w:rPr>
              <w:t>Candida</w:t>
            </w:r>
          </w:p>
        </w:tc>
        <w:tc>
          <w:tcPr>
            <w:tcW w:w="5665" w:type="dxa"/>
            <w:shd w:val="clear" w:color="auto" w:fill="auto"/>
          </w:tcPr>
          <w:p w:rsidR="00AE359E" w:rsidRPr="003B3DF6" w:rsidRDefault="00AE359E" w:rsidP="008F06F3">
            <w:pPr>
              <w:jc w:val="both"/>
              <w:rPr>
                <w:b/>
                <w:bCs/>
                <w:sz w:val="22"/>
                <w:szCs w:val="22"/>
                <w:u w:val="single"/>
                <w:lang w:val="hr-HR"/>
              </w:rPr>
            </w:pPr>
            <w:r w:rsidRPr="001F1F78">
              <w:rPr>
                <w:sz w:val="22"/>
                <w:szCs w:val="22"/>
                <w:lang w:val="hr-HR"/>
              </w:rPr>
              <w:t>800 mg prvog dana, a potom 400 mg jedanput na dan, sve dok Vam ljekar ne kaže da prekinete liječenje.</w:t>
            </w:r>
          </w:p>
        </w:tc>
      </w:tr>
      <w:tr w:rsidR="00AE359E" w:rsidRPr="008F06F3" w:rsidTr="00161905">
        <w:trPr>
          <w:trHeight w:val="352"/>
        </w:trPr>
        <w:tc>
          <w:tcPr>
            <w:tcW w:w="0" w:type="auto"/>
            <w:shd w:val="clear" w:color="auto" w:fill="auto"/>
          </w:tcPr>
          <w:p w:rsidR="00AE359E" w:rsidRPr="003B3DF6" w:rsidRDefault="00AE359E" w:rsidP="008F06F3">
            <w:pPr>
              <w:jc w:val="both"/>
              <w:rPr>
                <w:sz w:val="22"/>
                <w:szCs w:val="22"/>
                <w:lang w:val="hr-HR"/>
              </w:rPr>
            </w:pPr>
            <w:r w:rsidRPr="008F06F3">
              <w:rPr>
                <w:sz w:val="22"/>
                <w:szCs w:val="22"/>
                <w:lang w:val="hr-HR"/>
              </w:rPr>
              <w:t xml:space="preserve">Za liječenje infekcija koje zahvataju </w:t>
            </w:r>
            <w:r w:rsidR="0054342A" w:rsidRPr="00CD7B3E">
              <w:rPr>
                <w:sz w:val="22"/>
                <w:szCs w:val="22"/>
                <w:lang w:val="hr-HR"/>
              </w:rPr>
              <w:t>sluzokož</w:t>
            </w:r>
            <w:r w:rsidRPr="00B73B47">
              <w:rPr>
                <w:sz w:val="22"/>
                <w:szCs w:val="22"/>
                <w:lang w:val="hr-HR"/>
              </w:rPr>
              <w:t xml:space="preserve">u usta, grla, te dio </w:t>
            </w:r>
            <w:r w:rsidR="0054342A" w:rsidRPr="001F1F78">
              <w:rPr>
                <w:sz w:val="22"/>
                <w:szCs w:val="22"/>
                <w:lang w:val="hr-HR"/>
              </w:rPr>
              <w:t>sluzokož</w:t>
            </w:r>
            <w:r w:rsidRPr="001F1F78">
              <w:rPr>
                <w:sz w:val="22"/>
                <w:szCs w:val="22"/>
                <w:lang w:val="hr-HR"/>
              </w:rPr>
              <w:t>e usta koji se nalazi ispod zubne proteze</w:t>
            </w:r>
          </w:p>
          <w:p w:rsidR="00AE359E" w:rsidRPr="004970E4" w:rsidRDefault="00AE359E" w:rsidP="005E0B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 w:eastAsia="hr-HR"/>
              </w:rPr>
            </w:pPr>
          </w:p>
        </w:tc>
        <w:tc>
          <w:tcPr>
            <w:tcW w:w="0" w:type="auto"/>
            <w:shd w:val="clear" w:color="auto" w:fill="auto"/>
          </w:tcPr>
          <w:p w:rsidR="00AE359E" w:rsidRPr="004970E4" w:rsidRDefault="00AE359E" w:rsidP="005E0B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 w:eastAsia="hr-HR"/>
              </w:rPr>
            </w:pPr>
            <w:r w:rsidRPr="004970E4">
              <w:rPr>
                <w:sz w:val="22"/>
                <w:szCs w:val="22"/>
                <w:lang w:val="hr-HR" w:eastAsia="hr-HR"/>
              </w:rPr>
              <w:t>200 mg do 400 mg prvog dana, a potom 100 mg do 200 mg jedanput na dan, sve dok Vam ljekar ne kaže da prekinete liječenje.</w:t>
            </w:r>
          </w:p>
        </w:tc>
      </w:tr>
      <w:tr w:rsidR="00AE359E" w:rsidRPr="008F06F3" w:rsidTr="00161905">
        <w:trPr>
          <w:trHeight w:val="352"/>
        </w:trPr>
        <w:tc>
          <w:tcPr>
            <w:tcW w:w="0" w:type="auto"/>
            <w:shd w:val="clear" w:color="auto" w:fill="auto"/>
          </w:tcPr>
          <w:p w:rsidR="00AE359E" w:rsidRPr="00CD7B3E" w:rsidRDefault="00AE359E" w:rsidP="005E0B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 w:eastAsia="hr-HR"/>
              </w:rPr>
            </w:pPr>
            <w:r w:rsidRPr="008F06F3">
              <w:rPr>
                <w:sz w:val="22"/>
                <w:szCs w:val="22"/>
                <w:lang w:val="hr-HR" w:eastAsia="hr-HR"/>
              </w:rPr>
              <w:t xml:space="preserve">Za liječenje kandidijaze </w:t>
            </w:r>
            <w:r w:rsidR="0054342A" w:rsidRPr="008F06F3">
              <w:rPr>
                <w:sz w:val="22"/>
                <w:szCs w:val="22"/>
                <w:lang w:val="hr-HR" w:eastAsia="hr-HR"/>
              </w:rPr>
              <w:t>sluzokož</w:t>
            </w:r>
            <w:r w:rsidRPr="008F06F3">
              <w:rPr>
                <w:sz w:val="22"/>
                <w:szCs w:val="22"/>
                <w:lang w:val="hr-HR" w:eastAsia="hr-HR"/>
              </w:rPr>
              <w:t xml:space="preserve">a - doza zavisi od mjesta infekcije </w:t>
            </w:r>
          </w:p>
        </w:tc>
        <w:tc>
          <w:tcPr>
            <w:tcW w:w="0" w:type="auto"/>
            <w:shd w:val="clear" w:color="auto" w:fill="auto"/>
          </w:tcPr>
          <w:p w:rsidR="00AE359E" w:rsidRPr="001F1F78" w:rsidRDefault="00AE359E" w:rsidP="005E0B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 w:eastAsia="hr-HR"/>
              </w:rPr>
            </w:pPr>
            <w:r w:rsidRPr="001F1F78">
              <w:rPr>
                <w:sz w:val="22"/>
                <w:szCs w:val="22"/>
                <w:lang w:val="hr-HR" w:eastAsia="hr-HR"/>
              </w:rPr>
              <w:t xml:space="preserve">50 mg do 400 mg jedanput na dan, tokom 7 do 30 dana, sve dok Vam ljekar ne kaže da prekinete liječenje. </w:t>
            </w:r>
          </w:p>
        </w:tc>
      </w:tr>
      <w:tr w:rsidR="00AE359E" w:rsidRPr="008F06F3" w:rsidTr="00161905">
        <w:trPr>
          <w:trHeight w:val="353"/>
        </w:trPr>
        <w:tc>
          <w:tcPr>
            <w:tcW w:w="0" w:type="auto"/>
            <w:shd w:val="clear" w:color="auto" w:fill="auto"/>
          </w:tcPr>
          <w:p w:rsidR="00AE359E" w:rsidRPr="00E5498F" w:rsidRDefault="00AE359E" w:rsidP="005E0B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 w:eastAsia="hr-HR"/>
              </w:rPr>
            </w:pPr>
            <w:r w:rsidRPr="008F06F3">
              <w:rPr>
                <w:sz w:val="22"/>
                <w:szCs w:val="22"/>
                <w:lang w:val="hr-HR" w:eastAsia="hr-HR"/>
              </w:rPr>
              <w:t>Za spr</w:t>
            </w:r>
            <w:r w:rsidR="001F1F78">
              <w:rPr>
                <w:sz w:val="22"/>
                <w:szCs w:val="22"/>
                <w:lang w:val="hr-HR" w:eastAsia="hr-HR"/>
              </w:rPr>
              <w:t>j</w:t>
            </w:r>
            <w:r w:rsidRPr="008F06F3">
              <w:rPr>
                <w:sz w:val="22"/>
                <w:szCs w:val="22"/>
                <w:lang w:val="hr-HR" w:eastAsia="hr-HR"/>
              </w:rPr>
              <w:t xml:space="preserve">ečavanje ponovnog javljanja/vraćanja infekcija koje zahvataju </w:t>
            </w:r>
            <w:r w:rsidR="0054342A" w:rsidRPr="008F06F3">
              <w:rPr>
                <w:sz w:val="22"/>
                <w:szCs w:val="22"/>
                <w:lang w:val="hr-HR" w:eastAsia="hr-HR"/>
              </w:rPr>
              <w:t>sluzokož</w:t>
            </w:r>
            <w:r w:rsidRPr="008F06F3">
              <w:rPr>
                <w:sz w:val="22"/>
                <w:szCs w:val="22"/>
                <w:lang w:val="hr-HR" w:eastAsia="hr-HR"/>
              </w:rPr>
              <w:t xml:space="preserve">u usta, grla </w:t>
            </w:r>
          </w:p>
        </w:tc>
        <w:tc>
          <w:tcPr>
            <w:tcW w:w="0" w:type="auto"/>
            <w:shd w:val="clear" w:color="auto" w:fill="auto"/>
          </w:tcPr>
          <w:p w:rsidR="00AE359E" w:rsidRPr="00B73B47" w:rsidRDefault="00AE359E" w:rsidP="005E0B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 w:eastAsia="hr-HR"/>
              </w:rPr>
            </w:pPr>
            <w:r w:rsidRPr="00CD7B3E">
              <w:rPr>
                <w:sz w:val="22"/>
                <w:szCs w:val="22"/>
                <w:lang w:val="hr-HR" w:eastAsia="hr-HR"/>
              </w:rPr>
              <w:t>100 mg do 200 mg jedanput na dan ili 200 mg 3 puta sedmično, sve dok postoji rizik od razvoja infekcije.</w:t>
            </w:r>
          </w:p>
        </w:tc>
      </w:tr>
      <w:tr w:rsidR="00AE359E" w:rsidRPr="008F06F3" w:rsidTr="00161905">
        <w:trPr>
          <w:trHeight w:val="226"/>
        </w:trPr>
        <w:tc>
          <w:tcPr>
            <w:tcW w:w="0" w:type="auto"/>
            <w:shd w:val="clear" w:color="auto" w:fill="auto"/>
          </w:tcPr>
          <w:p w:rsidR="00AE359E" w:rsidRPr="008F06F3" w:rsidRDefault="00AE359E" w:rsidP="005E0B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 w:eastAsia="hr-HR"/>
              </w:rPr>
            </w:pPr>
            <w:r w:rsidRPr="008F06F3">
              <w:rPr>
                <w:sz w:val="22"/>
                <w:szCs w:val="22"/>
                <w:lang w:val="hr-HR" w:eastAsia="hr-HR"/>
              </w:rPr>
              <w:t>Za liječenje genitalne kandidijaze</w:t>
            </w:r>
          </w:p>
        </w:tc>
        <w:tc>
          <w:tcPr>
            <w:tcW w:w="0" w:type="auto"/>
            <w:shd w:val="clear" w:color="auto" w:fill="auto"/>
          </w:tcPr>
          <w:p w:rsidR="00AE359E" w:rsidRPr="00B73B47" w:rsidRDefault="00AE359E" w:rsidP="005E0B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 w:eastAsia="hr-HR"/>
              </w:rPr>
            </w:pPr>
            <w:r w:rsidRPr="00CD7B3E">
              <w:rPr>
                <w:sz w:val="22"/>
                <w:szCs w:val="22"/>
                <w:lang w:val="hr-HR" w:eastAsia="hr-HR"/>
              </w:rPr>
              <w:t>Jedna doza od 150 mg (je</w:t>
            </w:r>
            <w:r w:rsidRPr="00B73B47">
              <w:rPr>
                <w:sz w:val="22"/>
                <w:szCs w:val="22"/>
                <w:lang w:val="hr-HR" w:eastAsia="hr-HR"/>
              </w:rPr>
              <w:t>dnokratno).</w:t>
            </w:r>
          </w:p>
        </w:tc>
      </w:tr>
      <w:tr w:rsidR="00AE359E" w:rsidRPr="008F06F3" w:rsidTr="00161905">
        <w:trPr>
          <w:trHeight w:val="479"/>
        </w:trPr>
        <w:tc>
          <w:tcPr>
            <w:tcW w:w="0" w:type="auto"/>
            <w:shd w:val="clear" w:color="auto" w:fill="auto"/>
          </w:tcPr>
          <w:p w:rsidR="00AE359E" w:rsidRPr="008F06F3" w:rsidRDefault="00AE359E" w:rsidP="008F06F3">
            <w:pPr>
              <w:jc w:val="both"/>
              <w:rPr>
                <w:sz w:val="22"/>
                <w:szCs w:val="22"/>
                <w:lang w:val="hr-HR"/>
              </w:rPr>
            </w:pPr>
            <w:r w:rsidRPr="008F06F3">
              <w:rPr>
                <w:sz w:val="22"/>
                <w:szCs w:val="22"/>
                <w:lang w:val="hr-HR"/>
              </w:rPr>
              <w:t>Za smanjenje ponavljanja vaginalne kandidijaze</w:t>
            </w:r>
          </w:p>
          <w:p w:rsidR="00AE359E" w:rsidRPr="008F06F3" w:rsidRDefault="00AE359E" w:rsidP="005E0B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 w:eastAsia="hr-HR"/>
              </w:rPr>
            </w:pPr>
          </w:p>
        </w:tc>
        <w:tc>
          <w:tcPr>
            <w:tcW w:w="0" w:type="auto"/>
            <w:shd w:val="clear" w:color="auto" w:fill="auto"/>
          </w:tcPr>
          <w:p w:rsidR="00AE359E" w:rsidRPr="00B73B47" w:rsidRDefault="00AE359E" w:rsidP="005E0B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 w:eastAsia="hr-HR"/>
              </w:rPr>
            </w:pPr>
            <w:r w:rsidRPr="00CD7B3E">
              <w:rPr>
                <w:sz w:val="22"/>
                <w:szCs w:val="22"/>
                <w:lang w:val="hr-HR" w:eastAsia="hr-HR"/>
              </w:rPr>
              <w:t xml:space="preserve">150 mg svaki treći dan do ukupno 3 doze (dan 1., 4. i 7.), a potom jedanput sedmično tokom 6 mjeseci, sve dok postoji rizik od razvoja infekcije. </w:t>
            </w:r>
          </w:p>
        </w:tc>
      </w:tr>
      <w:tr w:rsidR="00AE359E" w:rsidRPr="008F06F3" w:rsidTr="00161905">
        <w:trPr>
          <w:trHeight w:val="732"/>
        </w:trPr>
        <w:tc>
          <w:tcPr>
            <w:tcW w:w="0" w:type="auto"/>
            <w:shd w:val="clear" w:color="auto" w:fill="auto"/>
          </w:tcPr>
          <w:p w:rsidR="00AE359E" w:rsidRPr="008F06F3" w:rsidRDefault="00AE359E" w:rsidP="005E0B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 w:eastAsia="hr-HR"/>
              </w:rPr>
            </w:pPr>
            <w:r w:rsidRPr="008F06F3">
              <w:rPr>
                <w:sz w:val="22"/>
                <w:szCs w:val="22"/>
                <w:lang w:val="hr-HR" w:eastAsia="hr-HR"/>
              </w:rPr>
              <w:t xml:space="preserve">Za liječenje gljivičnih infekcija kože i noktiju </w:t>
            </w:r>
          </w:p>
        </w:tc>
        <w:tc>
          <w:tcPr>
            <w:tcW w:w="0" w:type="auto"/>
            <w:shd w:val="clear" w:color="auto" w:fill="auto"/>
          </w:tcPr>
          <w:p w:rsidR="00AE359E" w:rsidRPr="001F1F78" w:rsidRDefault="00AE359E" w:rsidP="005E0B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 w:eastAsia="hr-HR"/>
              </w:rPr>
            </w:pPr>
            <w:r w:rsidRPr="00CD7B3E">
              <w:rPr>
                <w:sz w:val="22"/>
                <w:szCs w:val="22"/>
                <w:lang w:val="hr-HR" w:eastAsia="hr-HR"/>
              </w:rPr>
              <w:t>Zavisno od mjesta infekcije, 50 mg jedanput na dan, 150 mg jedanput sedmično, 300 do 400 mg jedanput sedmično, tokom 1 do 4 sedmice (kod atletskog stopala može i do 6 sedmica, a kod infekcije noktiju sve do</w:t>
            </w:r>
            <w:r w:rsidRPr="00B73B47">
              <w:rPr>
                <w:sz w:val="22"/>
                <w:szCs w:val="22"/>
                <w:lang w:val="hr-HR" w:eastAsia="hr-HR"/>
              </w:rPr>
              <w:t xml:space="preserve">k inficirani nokat ne bude zamijenjen novoizraslim, zdravim noktom). </w:t>
            </w:r>
          </w:p>
        </w:tc>
      </w:tr>
      <w:tr w:rsidR="00AE359E" w:rsidRPr="008F06F3" w:rsidTr="00161905">
        <w:trPr>
          <w:trHeight w:val="227"/>
        </w:trPr>
        <w:tc>
          <w:tcPr>
            <w:tcW w:w="0" w:type="auto"/>
            <w:shd w:val="clear" w:color="auto" w:fill="auto"/>
          </w:tcPr>
          <w:p w:rsidR="00AE359E" w:rsidRPr="00CD7B3E" w:rsidRDefault="00AE359E" w:rsidP="008F06F3">
            <w:pPr>
              <w:jc w:val="both"/>
              <w:rPr>
                <w:sz w:val="22"/>
                <w:szCs w:val="22"/>
                <w:lang w:val="hr-HR"/>
              </w:rPr>
            </w:pPr>
            <w:r w:rsidRPr="008F06F3">
              <w:rPr>
                <w:sz w:val="22"/>
                <w:szCs w:val="22"/>
                <w:lang w:val="hr-HR"/>
              </w:rPr>
              <w:t>Za spr</w:t>
            </w:r>
            <w:r w:rsidR="001F1F78">
              <w:rPr>
                <w:sz w:val="22"/>
                <w:szCs w:val="22"/>
                <w:lang w:val="hr-HR"/>
              </w:rPr>
              <w:t>j</w:t>
            </w:r>
            <w:r w:rsidRPr="008F06F3">
              <w:rPr>
                <w:sz w:val="22"/>
                <w:szCs w:val="22"/>
                <w:lang w:val="hr-HR"/>
              </w:rPr>
              <w:t xml:space="preserve">ečavanje nastanka infekcije čiji je uzročnik </w:t>
            </w:r>
            <w:r w:rsidRPr="008F06F3">
              <w:rPr>
                <w:i/>
                <w:sz w:val="22"/>
                <w:szCs w:val="22"/>
                <w:lang w:val="hr-HR"/>
              </w:rPr>
              <w:t xml:space="preserve">Candida </w:t>
            </w:r>
            <w:r w:rsidRPr="008F06F3">
              <w:rPr>
                <w:sz w:val="22"/>
                <w:szCs w:val="22"/>
                <w:lang w:val="hr-HR"/>
              </w:rPr>
              <w:t>(ako je Vaš imunološki sistem slab i ne radi  kako treba)</w:t>
            </w:r>
          </w:p>
        </w:tc>
        <w:tc>
          <w:tcPr>
            <w:tcW w:w="0" w:type="auto"/>
            <w:shd w:val="clear" w:color="auto" w:fill="auto"/>
          </w:tcPr>
          <w:p w:rsidR="00AE359E" w:rsidRPr="001F1F78" w:rsidRDefault="00AE359E" w:rsidP="005E0B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 w:eastAsia="hr-HR"/>
              </w:rPr>
            </w:pPr>
            <w:r w:rsidRPr="00B73B47">
              <w:rPr>
                <w:sz w:val="22"/>
                <w:szCs w:val="22"/>
                <w:lang w:val="hr-HR" w:eastAsia="hr-HR"/>
              </w:rPr>
              <w:t xml:space="preserve">200 mg do 400 mg jedanput na dan, sve dok postoji rizik od razvoja infekcije.    </w:t>
            </w:r>
          </w:p>
        </w:tc>
      </w:tr>
    </w:tbl>
    <w:p w:rsidR="00050467" w:rsidRPr="008F06F3" w:rsidRDefault="00050467" w:rsidP="005E0B79">
      <w:pPr>
        <w:jc w:val="both"/>
        <w:rPr>
          <w:b/>
          <w:bCs/>
          <w:sz w:val="22"/>
          <w:szCs w:val="22"/>
          <w:lang w:val="hr-HR"/>
        </w:rPr>
      </w:pPr>
    </w:p>
    <w:p w:rsidR="00050467" w:rsidRPr="00B73B47" w:rsidRDefault="00050467" w:rsidP="005E0B79">
      <w:pPr>
        <w:jc w:val="both"/>
        <w:rPr>
          <w:b/>
          <w:sz w:val="22"/>
          <w:szCs w:val="22"/>
          <w:lang w:val="sr-Latn-CS"/>
        </w:rPr>
      </w:pPr>
      <w:r w:rsidRPr="00CD7B3E">
        <w:rPr>
          <w:b/>
          <w:sz w:val="22"/>
          <w:szCs w:val="22"/>
          <w:lang w:val="sr-Latn-CS"/>
        </w:rPr>
        <w:t>Primjena kod djece i adolescenata</w:t>
      </w:r>
    </w:p>
    <w:p w:rsidR="00AE359E" w:rsidRPr="004970E4" w:rsidRDefault="00AE359E" w:rsidP="008F06F3">
      <w:pPr>
        <w:jc w:val="both"/>
        <w:rPr>
          <w:bCs/>
          <w:sz w:val="22"/>
          <w:szCs w:val="22"/>
          <w:u w:val="single"/>
          <w:lang w:val="hr-HR"/>
        </w:rPr>
      </w:pPr>
      <w:r w:rsidRPr="003B3DF6">
        <w:rPr>
          <w:bCs/>
          <w:sz w:val="22"/>
          <w:szCs w:val="22"/>
          <w:u w:val="single"/>
          <w:lang w:val="hr-HR"/>
        </w:rPr>
        <w:t xml:space="preserve">Adolescenti uzrasta od 12 do 17 godina </w:t>
      </w:r>
    </w:p>
    <w:p w:rsidR="00AE359E" w:rsidRPr="004970E4" w:rsidRDefault="00AE359E" w:rsidP="008F06F3">
      <w:pPr>
        <w:jc w:val="both"/>
        <w:rPr>
          <w:bCs/>
          <w:sz w:val="22"/>
          <w:szCs w:val="22"/>
          <w:lang w:val="hr-HR"/>
        </w:rPr>
      </w:pPr>
      <w:r w:rsidRPr="004970E4">
        <w:rPr>
          <w:bCs/>
          <w:sz w:val="22"/>
          <w:szCs w:val="22"/>
          <w:lang w:val="hr-HR"/>
        </w:rPr>
        <w:t xml:space="preserve">Pridržavajte se doze koju je propisao Vaš ljekar (za odrasle ili za djecu). </w:t>
      </w:r>
    </w:p>
    <w:p w:rsidR="00AE359E" w:rsidRPr="004970E4" w:rsidRDefault="00AE359E" w:rsidP="008F06F3">
      <w:pPr>
        <w:jc w:val="both"/>
        <w:rPr>
          <w:b/>
          <w:bCs/>
          <w:sz w:val="22"/>
          <w:szCs w:val="22"/>
          <w:lang w:val="hr-HR"/>
        </w:rPr>
      </w:pPr>
    </w:p>
    <w:p w:rsidR="00AE359E" w:rsidRPr="008F06F3" w:rsidRDefault="00AE359E" w:rsidP="00CD7B3E">
      <w:pPr>
        <w:jc w:val="both"/>
        <w:rPr>
          <w:bCs/>
          <w:sz w:val="22"/>
          <w:szCs w:val="22"/>
          <w:u w:val="single"/>
          <w:lang w:val="hr-HR"/>
        </w:rPr>
      </w:pPr>
      <w:r w:rsidRPr="008F06F3">
        <w:rPr>
          <w:bCs/>
          <w:sz w:val="22"/>
          <w:szCs w:val="22"/>
          <w:u w:val="single"/>
          <w:lang w:val="hr-HR"/>
        </w:rPr>
        <w:t xml:space="preserve">Djeca uzrasta od 6 do 11 godina </w:t>
      </w:r>
    </w:p>
    <w:p w:rsidR="00AE359E" w:rsidRPr="008F06F3" w:rsidRDefault="00AE359E" w:rsidP="003B3DF6">
      <w:pPr>
        <w:jc w:val="both"/>
        <w:rPr>
          <w:bCs/>
          <w:sz w:val="22"/>
          <w:szCs w:val="22"/>
          <w:lang w:val="hr-HR"/>
        </w:rPr>
      </w:pPr>
      <w:r w:rsidRPr="008F06F3">
        <w:rPr>
          <w:bCs/>
          <w:sz w:val="22"/>
          <w:szCs w:val="22"/>
          <w:lang w:val="hr-HR"/>
        </w:rPr>
        <w:t xml:space="preserve">Maksimalna doza za djecu je 400 mg na dan. </w:t>
      </w:r>
    </w:p>
    <w:p w:rsidR="00AE359E" w:rsidRPr="008F06F3" w:rsidRDefault="00AE359E" w:rsidP="004970E4">
      <w:pPr>
        <w:jc w:val="both"/>
        <w:rPr>
          <w:bCs/>
          <w:sz w:val="22"/>
          <w:szCs w:val="22"/>
          <w:lang w:val="hr-HR"/>
        </w:rPr>
      </w:pPr>
    </w:p>
    <w:p w:rsidR="00AE359E" w:rsidRPr="008F06F3" w:rsidRDefault="00AE359E" w:rsidP="004970E4">
      <w:pPr>
        <w:jc w:val="both"/>
        <w:rPr>
          <w:bCs/>
          <w:sz w:val="22"/>
          <w:szCs w:val="22"/>
          <w:lang w:val="hr-HR"/>
        </w:rPr>
      </w:pPr>
      <w:r w:rsidRPr="008F06F3">
        <w:rPr>
          <w:bCs/>
          <w:sz w:val="22"/>
          <w:szCs w:val="22"/>
          <w:lang w:val="hr-HR"/>
        </w:rPr>
        <w:t xml:space="preserve">Doza se određuje </w:t>
      </w:r>
      <w:r w:rsidR="0054342A" w:rsidRPr="008F06F3">
        <w:rPr>
          <w:bCs/>
          <w:sz w:val="22"/>
          <w:szCs w:val="22"/>
          <w:lang w:val="hr-HR"/>
        </w:rPr>
        <w:t>na osnovu</w:t>
      </w:r>
      <w:r w:rsidRPr="008F06F3">
        <w:rPr>
          <w:bCs/>
          <w:sz w:val="22"/>
          <w:szCs w:val="22"/>
          <w:lang w:val="hr-HR"/>
        </w:rPr>
        <w:t xml:space="preserve"> djetetove tjelesne </w:t>
      </w:r>
      <w:r w:rsidR="0054342A" w:rsidRPr="008F06F3">
        <w:rPr>
          <w:bCs/>
          <w:sz w:val="22"/>
          <w:szCs w:val="22"/>
          <w:lang w:val="hr-HR"/>
        </w:rPr>
        <w:t>mase</w:t>
      </w:r>
      <w:r w:rsidRPr="008F06F3">
        <w:rPr>
          <w:bCs/>
          <w:sz w:val="22"/>
          <w:szCs w:val="22"/>
          <w:lang w:val="hr-HR"/>
        </w:rPr>
        <w:t xml:space="preserve"> u kilogramima.</w:t>
      </w:r>
    </w:p>
    <w:p w:rsidR="00AE359E" w:rsidRPr="008F06F3" w:rsidRDefault="00AE359E">
      <w:pPr>
        <w:jc w:val="both"/>
        <w:rPr>
          <w:b/>
          <w:bCs/>
          <w:sz w:val="22"/>
          <w:szCs w:val="22"/>
          <w:u w:val="single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969"/>
      </w:tblGrid>
      <w:tr w:rsidR="00AE359E" w:rsidRPr="008F06F3" w:rsidTr="00161905">
        <w:tc>
          <w:tcPr>
            <w:tcW w:w="3686" w:type="dxa"/>
            <w:shd w:val="clear" w:color="auto" w:fill="auto"/>
          </w:tcPr>
          <w:p w:rsidR="00AE359E" w:rsidRPr="008F06F3" w:rsidRDefault="00AE359E">
            <w:pPr>
              <w:jc w:val="both"/>
              <w:rPr>
                <w:b/>
                <w:bCs/>
                <w:sz w:val="22"/>
                <w:szCs w:val="22"/>
                <w:lang w:val="hr-HR"/>
              </w:rPr>
            </w:pPr>
            <w:r w:rsidRPr="008F06F3">
              <w:rPr>
                <w:b/>
                <w:bCs/>
                <w:sz w:val="22"/>
                <w:szCs w:val="22"/>
                <w:lang w:val="hr-HR"/>
              </w:rPr>
              <w:t xml:space="preserve">Stanje </w:t>
            </w:r>
          </w:p>
        </w:tc>
        <w:tc>
          <w:tcPr>
            <w:tcW w:w="3969" w:type="dxa"/>
            <w:shd w:val="clear" w:color="auto" w:fill="auto"/>
          </w:tcPr>
          <w:p w:rsidR="00AE359E" w:rsidRPr="008F06F3" w:rsidRDefault="00AE359E">
            <w:pPr>
              <w:jc w:val="both"/>
              <w:rPr>
                <w:b/>
                <w:bCs/>
                <w:sz w:val="22"/>
                <w:szCs w:val="22"/>
                <w:lang w:val="hr-HR"/>
              </w:rPr>
            </w:pPr>
            <w:r w:rsidRPr="008F06F3">
              <w:rPr>
                <w:b/>
                <w:bCs/>
                <w:sz w:val="22"/>
                <w:szCs w:val="22"/>
                <w:lang w:val="hr-HR"/>
              </w:rPr>
              <w:t>Dnevna doza</w:t>
            </w:r>
          </w:p>
        </w:tc>
      </w:tr>
      <w:tr w:rsidR="00AE359E" w:rsidRPr="008F06F3" w:rsidTr="00161905">
        <w:tc>
          <w:tcPr>
            <w:tcW w:w="3686" w:type="dxa"/>
            <w:shd w:val="clear" w:color="auto" w:fill="auto"/>
          </w:tcPr>
          <w:p w:rsidR="00AE359E" w:rsidRPr="003B3DF6" w:rsidRDefault="00AE359E" w:rsidP="008F06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 w:eastAsia="hr-HR"/>
              </w:rPr>
            </w:pPr>
            <w:r w:rsidRPr="008F06F3">
              <w:rPr>
                <w:sz w:val="22"/>
                <w:szCs w:val="22"/>
                <w:lang w:val="hr-HR" w:eastAsia="hr-HR"/>
              </w:rPr>
              <w:t xml:space="preserve">Kandidijaza </w:t>
            </w:r>
            <w:r w:rsidR="0054342A" w:rsidRPr="008F06F3">
              <w:rPr>
                <w:sz w:val="22"/>
                <w:szCs w:val="22"/>
                <w:lang w:val="hr-HR" w:eastAsia="hr-HR"/>
              </w:rPr>
              <w:t>sluzokož</w:t>
            </w:r>
            <w:r w:rsidRPr="008F06F3">
              <w:rPr>
                <w:sz w:val="22"/>
                <w:szCs w:val="22"/>
                <w:lang w:val="hr-HR" w:eastAsia="hr-HR"/>
              </w:rPr>
              <w:t xml:space="preserve">a i infekcije grla čiji je uzročnik </w:t>
            </w:r>
            <w:r w:rsidRPr="00CD7B3E">
              <w:rPr>
                <w:i/>
                <w:sz w:val="22"/>
                <w:szCs w:val="22"/>
                <w:lang w:val="hr-HR" w:eastAsia="hr-HR"/>
              </w:rPr>
              <w:t>Candida</w:t>
            </w:r>
            <w:r w:rsidRPr="00B73B47">
              <w:rPr>
                <w:sz w:val="22"/>
                <w:szCs w:val="22"/>
                <w:lang w:val="hr-HR" w:eastAsia="hr-HR"/>
              </w:rPr>
              <w:t xml:space="preserve"> – doza i trajanje liječenja zavise od težine i mjesta infekcije </w:t>
            </w:r>
          </w:p>
          <w:p w:rsidR="00AE359E" w:rsidRPr="004970E4" w:rsidRDefault="00AE359E" w:rsidP="008F06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 w:eastAsia="hr-HR"/>
              </w:rPr>
            </w:pPr>
          </w:p>
        </w:tc>
        <w:tc>
          <w:tcPr>
            <w:tcW w:w="3969" w:type="dxa"/>
            <w:shd w:val="clear" w:color="auto" w:fill="auto"/>
          </w:tcPr>
          <w:p w:rsidR="00AE359E" w:rsidRPr="008F06F3" w:rsidRDefault="00AE359E" w:rsidP="008F06F3">
            <w:pPr>
              <w:jc w:val="both"/>
              <w:rPr>
                <w:bCs/>
                <w:sz w:val="22"/>
                <w:szCs w:val="22"/>
                <w:lang w:val="hr-HR"/>
              </w:rPr>
            </w:pPr>
            <w:r w:rsidRPr="004970E4">
              <w:rPr>
                <w:bCs/>
                <w:sz w:val="22"/>
                <w:szCs w:val="22"/>
                <w:lang w:val="hr-HR"/>
              </w:rPr>
              <w:t xml:space="preserve">3 mg po kg </w:t>
            </w:r>
            <w:r w:rsidR="0054342A" w:rsidRPr="008F06F3">
              <w:rPr>
                <w:bCs/>
                <w:sz w:val="22"/>
                <w:szCs w:val="22"/>
                <w:lang w:val="hr-HR"/>
              </w:rPr>
              <w:t>tjelesne mase</w:t>
            </w:r>
            <w:r w:rsidRPr="008F06F3">
              <w:rPr>
                <w:bCs/>
                <w:sz w:val="22"/>
                <w:szCs w:val="22"/>
                <w:lang w:val="hr-HR"/>
              </w:rPr>
              <w:t xml:space="preserve"> </w:t>
            </w:r>
            <w:r w:rsidRPr="008F06F3">
              <w:rPr>
                <w:sz w:val="22"/>
                <w:szCs w:val="22"/>
                <w:lang w:val="hr-HR"/>
              </w:rPr>
              <w:t>jedanput na dan</w:t>
            </w:r>
            <w:r w:rsidRPr="008F06F3">
              <w:rPr>
                <w:bCs/>
                <w:sz w:val="22"/>
                <w:szCs w:val="22"/>
                <w:lang w:val="hr-HR"/>
              </w:rPr>
              <w:t xml:space="preserve"> (6 mg po kg </w:t>
            </w:r>
            <w:r w:rsidR="0054342A" w:rsidRPr="008F06F3">
              <w:rPr>
                <w:bCs/>
                <w:sz w:val="22"/>
                <w:szCs w:val="22"/>
                <w:lang w:val="hr-HR"/>
              </w:rPr>
              <w:t>tjelesne mase</w:t>
            </w:r>
            <w:r w:rsidRPr="008F06F3">
              <w:rPr>
                <w:bCs/>
                <w:sz w:val="22"/>
                <w:szCs w:val="22"/>
                <w:lang w:val="hr-HR"/>
              </w:rPr>
              <w:t xml:space="preserve"> može se dati prvog dana). </w:t>
            </w:r>
          </w:p>
        </w:tc>
      </w:tr>
      <w:tr w:rsidR="00AE359E" w:rsidRPr="008F06F3" w:rsidTr="00161905">
        <w:trPr>
          <w:trHeight w:val="904"/>
        </w:trPr>
        <w:tc>
          <w:tcPr>
            <w:tcW w:w="3686" w:type="dxa"/>
            <w:shd w:val="clear" w:color="auto" w:fill="auto"/>
          </w:tcPr>
          <w:p w:rsidR="00AE359E" w:rsidRPr="00B73B47" w:rsidRDefault="00AE359E" w:rsidP="008F06F3">
            <w:pPr>
              <w:jc w:val="both"/>
              <w:rPr>
                <w:bCs/>
                <w:sz w:val="22"/>
                <w:szCs w:val="22"/>
                <w:lang w:val="hr-HR"/>
              </w:rPr>
            </w:pPr>
            <w:r w:rsidRPr="008F06F3">
              <w:rPr>
                <w:bCs/>
                <w:sz w:val="22"/>
                <w:szCs w:val="22"/>
                <w:lang w:val="hr-HR"/>
              </w:rPr>
              <w:t xml:space="preserve">Kriptokokni meningitis ili interne (unutrašnji organi) gljivične infekcije </w:t>
            </w:r>
            <w:r w:rsidRPr="00CD7B3E">
              <w:rPr>
                <w:sz w:val="22"/>
                <w:szCs w:val="22"/>
                <w:lang w:val="hr-HR"/>
              </w:rPr>
              <w:t xml:space="preserve">čiji je uzročnik </w:t>
            </w:r>
            <w:r w:rsidRPr="00B73B47">
              <w:rPr>
                <w:i/>
                <w:sz w:val="22"/>
                <w:szCs w:val="22"/>
                <w:lang w:val="hr-HR"/>
              </w:rPr>
              <w:t>Candida</w:t>
            </w:r>
          </w:p>
        </w:tc>
        <w:tc>
          <w:tcPr>
            <w:tcW w:w="3969" w:type="dxa"/>
            <w:shd w:val="clear" w:color="auto" w:fill="auto"/>
          </w:tcPr>
          <w:p w:rsidR="00AE359E" w:rsidRPr="004970E4" w:rsidRDefault="00AE359E" w:rsidP="008F06F3">
            <w:pPr>
              <w:jc w:val="both"/>
              <w:rPr>
                <w:bCs/>
                <w:sz w:val="22"/>
                <w:szCs w:val="22"/>
                <w:lang w:val="hr-HR"/>
              </w:rPr>
            </w:pPr>
            <w:r w:rsidRPr="003B3DF6">
              <w:rPr>
                <w:bCs/>
                <w:sz w:val="22"/>
                <w:szCs w:val="22"/>
                <w:lang w:val="hr-HR"/>
              </w:rPr>
              <w:t xml:space="preserve">6 mg do 12 mg po kg </w:t>
            </w:r>
            <w:r w:rsidR="0054342A" w:rsidRPr="004970E4">
              <w:rPr>
                <w:bCs/>
                <w:sz w:val="22"/>
                <w:szCs w:val="22"/>
                <w:lang w:val="hr-HR"/>
              </w:rPr>
              <w:t>tjelesne mase</w:t>
            </w:r>
            <w:r w:rsidRPr="004970E4">
              <w:rPr>
                <w:sz w:val="22"/>
                <w:szCs w:val="22"/>
                <w:lang w:val="hr-HR"/>
              </w:rPr>
              <w:t xml:space="preserve"> jedanput na dan.</w:t>
            </w:r>
            <w:r w:rsidRPr="004970E4">
              <w:rPr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AE359E" w:rsidRPr="008F06F3" w:rsidTr="00161905">
        <w:trPr>
          <w:trHeight w:val="746"/>
        </w:trPr>
        <w:tc>
          <w:tcPr>
            <w:tcW w:w="3686" w:type="dxa"/>
            <w:shd w:val="clear" w:color="auto" w:fill="auto"/>
          </w:tcPr>
          <w:p w:rsidR="00AE359E" w:rsidRPr="008F06F3" w:rsidRDefault="00AE359E" w:rsidP="008F06F3">
            <w:pPr>
              <w:jc w:val="both"/>
              <w:rPr>
                <w:sz w:val="22"/>
                <w:szCs w:val="22"/>
                <w:lang w:val="hr-HR"/>
              </w:rPr>
            </w:pPr>
            <w:r w:rsidRPr="008F06F3">
              <w:rPr>
                <w:sz w:val="22"/>
                <w:szCs w:val="22"/>
                <w:lang w:val="hr-HR"/>
              </w:rPr>
              <w:t>Za spr</w:t>
            </w:r>
            <w:r w:rsidR="002F1EE3">
              <w:rPr>
                <w:sz w:val="22"/>
                <w:szCs w:val="22"/>
                <w:lang w:val="hr-HR"/>
              </w:rPr>
              <w:t>j</w:t>
            </w:r>
            <w:r w:rsidRPr="008F06F3">
              <w:rPr>
                <w:sz w:val="22"/>
                <w:szCs w:val="22"/>
                <w:lang w:val="hr-HR"/>
              </w:rPr>
              <w:t xml:space="preserve">ečavanje ponovnog javljanja/vraćanja kriptokoknog meningitisa. </w:t>
            </w:r>
          </w:p>
          <w:p w:rsidR="00AE359E" w:rsidRPr="00CD7B3E" w:rsidRDefault="00AE359E" w:rsidP="008F06F3">
            <w:pPr>
              <w:jc w:val="both"/>
              <w:rPr>
                <w:bCs/>
                <w:sz w:val="22"/>
                <w:szCs w:val="22"/>
                <w:lang w:val="hr-HR"/>
              </w:rPr>
            </w:pPr>
          </w:p>
        </w:tc>
        <w:tc>
          <w:tcPr>
            <w:tcW w:w="3969" w:type="dxa"/>
            <w:shd w:val="clear" w:color="auto" w:fill="auto"/>
          </w:tcPr>
          <w:p w:rsidR="00AE359E" w:rsidRPr="004970E4" w:rsidRDefault="00AE359E" w:rsidP="008F06F3">
            <w:pPr>
              <w:jc w:val="both"/>
              <w:rPr>
                <w:bCs/>
                <w:sz w:val="22"/>
                <w:szCs w:val="22"/>
                <w:lang w:val="hr-HR"/>
              </w:rPr>
            </w:pPr>
            <w:r w:rsidRPr="003B3DF6">
              <w:rPr>
                <w:bCs/>
                <w:sz w:val="22"/>
                <w:szCs w:val="22"/>
                <w:lang w:val="hr-HR"/>
              </w:rPr>
              <w:t xml:space="preserve">6 mg po kg </w:t>
            </w:r>
            <w:r w:rsidR="0054342A" w:rsidRPr="004970E4">
              <w:rPr>
                <w:bCs/>
                <w:sz w:val="22"/>
                <w:szCs w:val="22"/>
                <w:lang w:val="hr-HR"/>
              </w:rPr>
              <w:t>tjelesne mase</w:t>
            </w:r>
            <w:r w:rsidRPr="004970E4">
              <w:rPr>
                <w:sz w:val="22"/>
                <w:szCs w:val="22"/>
                <w:lang w:val="hr-HR"/>
              </w:rPr>
              <w:t xml:space="preserve"> jedanput na dan.</w:t>
            </w:r>
          </w:p>
        </w:tc>
      </w:tr>
      <w:tr w:rsidR="00AE359E" w:rsidRPr="008F06F3" w:rsidTr="00161905">
        <w:tc>
          <w:tcPr>
            <w:tcW w:w="3686" w:type="dxa"/>
            <w:shd w:val="clear" w:color="auto" w:fill="auto"/>
          </w:tcPr>
          <w:p w:rsidR="00AE359E" w:rsidRPr="00B73B47" w:rsidRDefault="00AE359E" w:rsidP="008F06F3">
            <w:pPr>
              <w:jc w:val="both"/>
              <w:rPr>
                <w:sz w:val="22"/>
                <w:szCs w:val="22"/>
                <w:lang w:val="hr-HR"/>
              </w:rPr>
            </w:pPr>
            <w:r w:rsidRPr="008F06F3">
              <w:rPr>
                <w:sz w:val="22"/>
                <w:szCs w:val="22"/>
                <w:lang w:val="hr-HR"/>
              </w:rPr>
              <w:t>Za spr</w:t>
            </w:r>
            <w:r w:rsidR="002F1EE3">
              <w:rPr>
                <w:sz w:val="22"/>
                <w:szCs w:val="22"/>
                <w:lang w:val="hr-HR"/>
              </w:rPr>
              <w:t>j</w:t>
            </w:r>
            <w:r w:rsidRPr="008F06F3">
              <w:rPr>
                <w:sz w:val="22"/>
                <w:szCs w:val="22"/>
                <w:lang w:val="hr-HR"/>
              </w:rPr>
              <w:t xml:space="preserve">ečavanje nastanka infekcije čiji je uzročnik </w:t>
            </w:r>
            <w:r w:rsidRPr="008F06F3">
              <w:rPr>
                <w:i/>
                <w:sz w:val="22"/>
                <w:szCs w:val="22"/>
                <w:lang w:val="hr-HR"/>
              </w:rPr>
              <w:t xml:space="preserve">Candida </w:t>
            </w:r>
            <w:r w:rsidRPr="008F06F3">
              <w:rPr>
                <w:sz w:val="22"/>
                <w:szCs w:val="22"/>
                <w:lang w:val="hr-HR"/>
              </w:rPr>
              <w:t xml:space="preserve">(ako je imunološki </w:t>
            </w:r>
            <w:r w:rsidRPr="00CD7B3E">
              <w:rPr>
                <w:sz w:val="22"/>
                <w:szCs w:val="22"/>
                <w:lang w:val="hr-HR"/>
              </w:rPr>
              <w:t>sistem djeteta slab i ne radi  kako treba)</w:t>
            </w:r>
          </w:p>
          <w:p w:rsidR="00AE359E" w:rsidRPr="003B3DF6" w:rsidRDefault="00AE359E" w:rsidP="008F06F3">
            <w:pPr>
              <w:jc w:val="both"/>
              <w:rPr>
                <w:bCs/>
                <w:sz w:val="22"/>
                <w:szCs w:val="22"/>
                <w:lang w:val="hr-HR"/>
              </w:rPr>
            </w:pPr>
          </w:p>
        </w:tc>
        <w:tc>
          <w:tcPr>
            <w:tcW w:w="3969" w:type="dxa"/>
            <w:shd w:val="clear" w:color="auto" w:fill="auto"/>
          </w:tcPr>
          <w:p w:rsidR="00AE359E" w:rsidRPr="008F06F3" w:rsidRDefault="00AE359E" w:rsidP="008F06F3">
            <w:pPr>
              <w:jc w:val="both"/>
              <w:rPr>
                <w:bCs/>
                <w:sz w:val="22"/>
                <w:szCs w:val="22"/>
                <w:lang w:val="hr-HR"/>
              </w:rPr>
            </w:pPr>
            <w:r w:rsidRPr="004970E4">
              <w:rPr>
                <w:bCs/>
                <w:sz w:val="22"/>
                <w:szCs w:val="22"/>
                <w:lang w:val="hr-HR"/>
              </w:rPr>
              <w:t xml:space="preserve">3 mg do 12 mg po kg </w:t>
            </w:r>
            <w:r w:rsidR="0054342A" w:rsidRPr="004970E4">
              <w:rPr>
                <w:bCs/>
                <w:sz w:val="22"/>
                <w:szCs w:val="22"/>
                <w:lang w:val="hr-HR"/>
              </w:rPr>
              <w:t>tjelesne mase</w:t>
            </w:r>
            <w:r w:rsidRPr="004970E4">
              <w:rPr>
                <w:sz w:val="22"/>
                <w:szCs w:val="22"/>
                <w:lang w:val="hr-HR"/>
              </w:rPr>
              <w:t xml:space="preserve"> jedanput na dan</w:t>
            </w:r>
            <w:r w:rsidRPr="004970E4">
              <w:rPr>
                <w:bCs/>
                <w:sz w:val="22"/>
                <w:szCs w:val="22"/>
                <w:lang w:val="hr-HR"/>
              </w:rPr>
              <w:t>.</w:t>
            </w:r>
          </w:p>
        </w:tc>
      </w:tr>
    </w:tbl>
    <w:p w:rsidR="00AE359E" w:rsidRPr="008F06F3" w:rsidRDefault="00AE359E" w:rsidP="008F06F3">
      <w:pPr>
        <w:jc w:val="both"/>
        <w:rPr>
          <w:sz w:val="22"/>
          <w:szCs w:val="22"/>
          <w:lang w:val="hr-HR"/>
        </w:rPr>
      </w:pPr>
    </w:p>
    <w:p w:rsidR="00AE359E" w:rsidRPr="00B73B47" w:rsidRDefault="00AE359E" w:rsidP="008F06F3">
      <w:pPr>
        <w:jc w:val="both"/>
        <w:rPr>
          <w:b/>
          <w:bCs/>
          <w:sz w:val="22"/>
          <w:szCs w:val="22"/>
          <w:lang w:val="hr-HR"/>
        </w:rPr>
      </w:pPr>
      <w:r w:rsidRPr="00B73B47">
        <w:rPr>
          <w:b/>
          <w:bCs/>
          <w:sz w:val="22"/>
          <w:szCs w:val="22"/>
          <w:lang w:val="hr-HR"/>
        </w:rPr>
        <w:t xml:space="preserve">Djeca uzrasta do 6 godina </w:t>
      </w:r>
    </w:p>
    <w:p w:rsidR="00AE359E" w:rsidRPr="003B3DF6" w:rsidRDefault="00AE359E" w:rsidP="008F06F3">
      <w:pPr>
        <w:jc w:val="both"/>
        <w:rPr>
          <w:bCs/>
          <w:sz w:val="22"/>
          <w:szCs w:val="22"/>
          <w:lang w:val="hr-HR"/>
        </w:rPr>
      </w:pPr>
      <w:r w:rsidRPr="003B3DF6">
        <w:rPr>
          <w:bCs/>
          <w:sz w:val="22"/>
          <w:szCs w:val="22"/>
          <w:lang w:val="hr-HR"/>
        </w:rPr>
        <w:t>FUNZOL</w:t>
      </w:r>
      <w:r w:rsidRPr="003B3DF6">
        <w:rPr>
          <w:bCs/>
          <w:sz w:val="22"/>
          <w:szCs w:val="22"/>
          <w:vertAlign w:val="superscript"/>
          <w:lang w:val="hr-HR"/>
        </w:rPr>
        <w:t xml:space="preserve"> </w:t>
      </w:r>
      <w:r w:rsidRPr="003B3DF6">
        <w:rPr>
          <w:bCs/>
          <w:sz w:val="22"/>
          <w:szCs w:val="22"/>
          <w:lang w:val="hr-HR"/>
        </w:rPr>
        <w:t>kapsule, tvrde ni</w:t>
      </w:r>
      <w:r w:rsidR="003B3DF6">
        <w:rPr>
          <w:bCs/>
          <w:sz w:val="22"/>
          <w:szCs w:val="22"/>
          <w:lang w:val="hr-HR"/>
        </w:rPr>
        <w:t>je</w:t>
      </w:r>
      <w:r w:rsidRPr="003B3DF6">
        <w:rPr>
          <w:bCs/>
          <w:sz w:val="22"/>
          <w:szCs w:val="22"/>
          <w:lang w:val="hr-HR"/>
        </w:rPr>
        <w:t xml:space="preserve">su prilagođene za primjenu </w:t>
      </w:r>
      <w:r w:rsidR="0054342A" w:rsidRPr="003B3DF6">
        <w:rPr>
          <w:bCs/>
          <w:sz w:val="22"/>
          <w:szCs w:val="22"/>
          <w:lang w:val="hr-HR"/>
        </w:rPr>
        <w:t>kod</w:t>
      </w:r>
      <w:r w:rsidRPr="003B3DF6">
        <w:rPr>
          <w:bCs/>
          <w:sz w:val="22"/>
          <w:szCs w:val="22"/>
          <w:lang w:val="hr-HR"/>
        </w:rPr>
        <w:t xml:space="preserve"> djece mlađe od 6 godina.</w:t>
      </w:r>
    </w:p>
    <w:p w:rsidR="00AE359E" w:rsidRPr="003B3DF6" w:rsidRDefault="00AE359E" w:rsidP="008F06F3">
      <w:pPr>
        <w:jc w:val="both"/>
        <w:rPr>
          <w:bCs/>
          <w:sz w:val="22"/>
          <w:szCs w:val="22"/>
          <w:lang w:val="hr-HR"/>
        </w:rPr>
      </w:pPr>
    </w:p>
    <w:p w:rsidR="00AE359E" w:rsidRPr="004970E4" w:rsidRDefault="00AE359E" w:rsidP="00B73B47">
      <w:pPr>
        <w:jc w:val="both"/>
        <w:rPr>
          <w:b/>
          <w:bCs/>
          <w:sz w:val="22"/>
          <w:szCs w:val="22"/>
          <w:lang w:val="hr-HR"/>
        </w:rPr>
      </w:pPr>
      <w:r w:rsidRPr="004970E4">
        <w:rPr>
          <w:b/>
          <w:bCs/>
          <w:sz w:val="22"/>
          <w:szCs w:val="22"/>
          <w:lang w:val="hr-HR"/>
        </w:rPr>
        <w:t>Starije osobe</w:t>
      </w:r>
    </w:p>
    <w:p w:rsidR="00AE359E" w:rsidRPr="008F06F3" w:rsidRDefault="00AE359E" w:rsidP="003B3DF6">
      <w:pPr>
        <w:jc w:val="both"/>
        <w:rPr>
          <w:bCs/>
          <w:sz w:val="22"/>
          <w:szCs w:val="22"/>
          <w:lang w:val="hr-HR"/>
        </w:rPr>
      </w:pPr>
      <w:r w:rsidRPr="004970E4">
        <w:rPr>
          <w:bCs/>
          <w:sz w:val="22"/>
          <w:szCs w:val="22"/>
          <w:lang w:val="hr-HR"/>
        </w:rPr>
        <w:t xml:space="preserve">Primjenjuje se uobičajena doza za </w:t>
      </w:r>
      <w:r w:rsidRPr="008F06F3">
        <w:rPr>
          <w:bCs/>
          <w:sz w:val="22"/>
          <w:szCs w:val="22"/>
          <w:lang w:val="hr-HR"/>
        </w:rPr>
        <w:t>odrasle, osim ako imate probleme s bubrezima.</w:t>
      </w:r>
    </w:p>
    <w:p w:rsidR="00AE359E" w:rsidRPr="008F06F3" w:rsidRDefault="00AE359E" w:rsidP="004970E4">
      <w:pPr>
        <w:jc w:val="both"/>
        <w:rPr>
          <w:b/>
          <w:bCs/>
          <w:sz w:val="22"/>
          <w:szCs w:val="22"/>
          <w:lang w:val="hr-HR"/>
        </w:rPr>
      </w:pPr>
    </w:p>
    <w:p w:rsidR="00AE359E" w:rsidRPr="008F06F3" w:rsidRDefault="00AE359E" w:rsidP="004970E4">
      <w:pPr>
        <w:jc w:val="both"/>
        <w:rPr>
          <w:b/>
          <w:bCs/>
          <w:sz w:val="22"/>
          <w:szCs w:val="22"/>
          <w:lang w:val="hr-HR"/>
        </w:rPr>
      </w:pPr>
      <w:r w:rsidRPr="008F06F3">
        <w:rPr>
          <w:b/>
          <w:bCs/>
          <w:sz w:val="22"/>
          <w:szCs w:val="22"/>
          <w:lang w:val="hr-HR"/>
        </w:rPr>
        <w:t>Pacijenti s bubrežnim problemima</w:t>
      </w:r>
    </w:p>
    <w:p w:rsidR="00AE359E" w:rsidRPr="008F06F3" w:rsidRDefault="00AE359E">
      <w:pPr>
        <w:jc w:val="both"/>
        <w:rPr>
          <w:bCs/>
          <w:sz w:val="22"/>
          <w:szCs w:val="22"/>
          <w:lang w:val="hr-HR"/>
        </w:rPr>
      </w:pPr>
      <w:r w:rsidRPr="008F06F3">
        <w:rPr>
          <w:bCs/>
          <w:sz w:val="22"/>
          <w:szCs w:val="22"/>
          <w:lang w:val="hr-HR"/>
        </w:rPr>
        <w:t xml:space="preserve">U zavisnosti od funkcije Vaših bubrega, Vaš ljekar Vam može promijeniti dozu. </w:t>
      </w:r>
    </w:p>
    <w:p w:rsidR="00AE359E" w:rsidRPr="008F06F3" w:rsidRDefault="00AE359E">
      <w:pPr>
        <w:jc w:val="both"/>
        <w:rPr>
          <w:b/>
          <w:sz w:val="22"/>
          <w:szCs w:val="22"/>
          <w:u w:val="single"/>
          <w:lang w:val="hr-HR"/>
        </w:rPr>
      </w:pPr>
    </w:p>
    <w:p w:rsidR="00050467" w:rsidRPr="008F06F3" w:rsidRDefault="00050467" w:rsidP="005E0B79">
      <w:pPr>
        <w:jc w:val="both"/>
        <w:rPr>
          <w:b/>
          <w:sz w:val="22"/>
          <w:szCs w:val="22"/>
          <w:lang w:val="sr-Latn-CS"/>
        </w:rPr>
      </w:pPr>
      <w:r w:rsidRPr="008F06F3">
        <w:rPr>
          <w:b/>
          <w:sz w:val="22"/>
          <w:szCs w:val="22"/>
          <w:lang w:val="sr-Latn-CS"/>
        </w:rPr>
        <w:t>Ako ste uzeli više lijeka FUNZOL nego što je trebalo</w:t>
      </w:r>
    </w:p>
    <w:p w:rsidR="00AE359E" w:rsidRPr="003B3DF6" w:rsidRDefault="00AE359E" w:rsidP="008F06F3">
      <w:pPr>
        <w:tabs>
          <w:tab w:val="left" w:pos="0"/>
        </w:tabs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Uzimanje prevelikog broja kapsula može učiniti da se osjećate loše. Odmah se </w:t>
      </w:r>
      <w:r w:rsidR="00802F14" w:rsidRPr="008F06F3">
        <w:rPr>
          <w:sz w:val="22"/>
          <w:szCs w:val="22"/>
          <w:lang w:val="hr-HR"/>
        </w:rPr>
        <w:t>javite Vašem ljekaru ili u službu</w:t>
      </w:r>
      <w:r w:rsidRPr="008F06F3">
        <w:rPr>
          <w:sz w:val="22"/>
          <w:szCs w:val="22"/>
          <w:lang w:val="hr-HR"/>
        </w:rPr>
        <w:t xml:space="preserve"> za hitnu pomoć najbliže bolnice. Simptomi mogućeg predoziranja mogu uključivati slušanje, viđenje, osjećanje i razmišljanje o stvarima koje ni</w:t>
      </w:r>
      <w:r w:rsidR="003B3DF6">
        <w:rPr>
          <w:sz w:val="22"/>
          <w:szCs w:val="22"/>
          <w:lang w:val="hr-HR"/>
        </w:rPr>
        <w:t>je</w:t>
      </w:r>
      <w:r w:rsidRPr="003B3DF6">
        <w:rPr>
          <w:sz w:val="22"/>
          <w:szCs w:val="22"/>
          <w:lang w:val="hr-HR"/>
        </w:rPr>
        <w:t>su stvarne (halucinacije i paranoidno ponašanje). Simptomatsko liječenje (uz suportivne mjere i ispiranje želuca, prema potrebi) može biti dovoljno.</w:t>
      </w:r>
    </w:p>
    <w:p w:rsidR="00AE359E" w:rsidRPr="004970E4" w:rsidRDefault="00AE359E" w:rsidP="008F06F3">
      <w:pPr>
        <w:tabs>
          <w:tab w:val="left" w:pos="0"/>
        </w:tabs>
        <w:jc w:val="both"/>
        <w:rPr>
          <w:b/>
          <w:sz w:val="22"/>
          <w:szCs w:val="22"/>
          <w:u w:val="single"/>
          <w:lang w:val="hr-HR"/>
        </w:rPr>
      </w:pPr>
    </w:p>
    <w:p w:rsidR="00AE359E" w:rsidRPr="008F06F3" w:rsidRDefault="00AE359E" w:rsidP="008F06F3">
      <w:pPr>
        <w:tabs>
          <w:tab w:val="left" w:pos="0"/>
        </w:tabs>
        <w:jc w:val="both"/>
        <w:rPr>
          <w:b/>
          <w:sz w:val="22"/>
          <w:szCs w:val="22"/>
          <w:lang w:val="hr-HR"/>
        </w:rPr>
      </w:pPr>
      <w:r w:rsidRPr="004970E4">
        <w:rPr>
          <w:b/>
          <w:sz w:val="22"/>
          <w:szCs w:val="22"/>
          <w:lang w:val="hr-HR"/>
        </w:rPr>
        <w:t xml:space="preserve">Ako ste zaboravili </w:t>
      </w:r>
      <w:r w:rsidR="00050467" w:rsidRPr="008F06F3">
        <w:rPr>
          <w:b/>
          <w:sz w:val="22"/>
          <w:szCs w:val="22"/>
          <w:lang w:val="hr-HR"/>
        </w:rPr>
        <w:t xml:space="preserve">da uzmete lijek </w:t>
      </w:r>
      <w:r w:rsidRPr="008F06F3">
        <w:rPr>
          <w:b/>
          <w:sz w:val="22"/>
          <w:szCs w:val="22"/>
          <w:lang w:val="hr-HR"/>
        </w:rPr>
        <w:t>FUNZOL</w:t>
      </w:r>
    </w:p>
    <w:p w:rsidR="00AE359E" w:rsidRPr="008F06F3" w:rsidRDefault="00AE359E" w:rsidP="00B73B47">
      <w:p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Ne </w:t>
      </w:r>
      <w:r w:rsidR="00494D62" w:rsidRPr="008F06F3">
        <w:rPr>
          <w:sz w:val="22"/>
          <w:szCs w:val="22"/>
          <w:lang w:val="hr-HR"/>
        </w:rPr>
        <w:t>uzimajte</w:t>
      </w:r>
      <w:r w:rsidRPr="008F06F3">
        <w:rPr>
          <w:sz w:val="22"/>
          <w:szCs w:val="22"/>
          <w:lang w:val="hr-HR"/>
        </w:rPr>
        <w:t xml:space="preserve"> dvostruku dozu da nadoknadite onu koju ste zaboravili </w:t>
      </w:r>
      <w:r w:rsidR="00494D62" w:rsidRPr="008F06F3">
        <w:rPr>
          <w:sz w:val="22"/>
          <w:szCs w:val="22"/>
          <w:lang w:val="hr-HR"/>
        </w:rPr>
        <w:t>primijeniti. Ako ste zaboravili uzeti dozu lijeka, učinite to čim</w:t>
      </w:r>
      <w:r w:rsidRPr="008F06F3">
        <w:rPr>
          <w:sz w:val="22"/>
          <w:szCs w:val="22"/>
          <w:lang w:val="hr-HR"/>
        </w:rPr>
        <w:t xml:space="preserve"> se sjetite. Ako je uskoro vrijeme za Vašu sljedeću dozu, ne </w:t>
      </w:r>
      <w:r w:rsidR="00494D62" w:rsidRPr="008F06F3">
        <w:rPr>
          <w:sz w:val="22"/>
          <w:szCs w:val="22"/>
          <w:lang w:val="hr-HR"/>
        </w:rPr>
        <w:t>uzimajte</w:t>
      </w:r>
      <w:r w:rsidRPr="008F06F3">
        <w:rPr>
          <w:sz w:val="22"/>
          <w:szCs w:val="22"/>
          <w:lang w:val="hr-HR"/>
        </w:rPr>
        <w:t xml:space="preserve"> dozu koja je propuštena.</w:t>
      </w:r>
    </w:p>
    <w:p w:rsidR="00AE359E" w:rsidRPr="008F06F3" w:rsidRDefault="00AE359E" w:rsidP="003B3DF6">
      <w:pPr>
        <w:jc w:val="both"/>
        <w:rPr>
          <w:b/>
          <w:sz w:val="22"/>
          <w:szCs w:val="22"/>
          <w:u w:val="single"/>
          <w:lang w:val="hr-HR"/>
        </w:rPr>
      </w:pPr>
    </w:p>
    <w:p w:rsidR="00AE359E" w:rsidRPr="008F06F3" w:rsidRDefault="00AE359E" w:rsidP="004970E4">
      <w:p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Ako imate bilo kakva dodatna pitanja vezana za primjenu ovog lijeka, obratite se Vašem ljekaru ili farmaceutu. </w:t>
      </w:r>
    </w:p>
    <w:p w:rsidR="00396B66" w:rsidRDefault="00396B66" w:rsidP="004970E4">
      <w:pPr>
        <w:jc w:val="both"/>
        <w:rPr>
          <w:sz w:val="22"/>
          <w:szCs w:val="22"/>
          <w:lang w:val="pt-PT"/>
        </w:rPr>
      </w:pPr>
    </w:p>
    <w:p w:rsidR="003B3DF6" w:rsidRPr="003B3DF6" w:rsidRDefault="003B3DF6">
      <w:pPr>
        <w:jc w:val="both"/>
        <w:rPr>
          <w:sz w:val="22"/>
          <w:szCs w:val="22"/>
          <w:lang w:val="pt-PT"/>
        </w:rPr>
      </w:pPr>
    </w:p>
    <w:p w:rsidR="00A32113" w:rsidRPr="004970E4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3B3DF6">
        <w:rPr>
          <w:b/>
          <w:bCs/>
          <w:sz w:val="22"/>
          <w:szCs w:val="22"/>
          <w:lang w:val="ru-RU"/>
        </w:rPr>
        <w:t xml:space="preserve">4. </w:t>
      </w:r>
      <w:r w:rsidR="00291DAD" w:rsidRPr="003B3DF6">
        <w:rPr>
          <w:b/>
          <w:bCs/>
          <w:sz w:val="22"/>
          <w:szCs w:val="22"/>
          <w:lang w:val="sr-Latn-CS"/>
        </w:rPr>
        <w:tab/>
      </w:r>
      <w:r w:rsidRPr="004970E4">
        <w:rPr>
          <w:b/>
          <w:bCs/>
          <w:sz w:val="22"/>
          <w:szCs w:val="22"/>
          <w:lang w:val="ru-RU"/>
        </w:rPr>
        <w:t>MOGUĆA NEŽELJENA DEJSTVA</w:t>
      </w:r>
    </w:p>
    <w:p w:rsidR="00445D8F" w:rsidRPr="004970E4" w:rsidRDefault="00445D8F">
      <w:pPr>
        <w:jc w:val="both"/>
        <w:rPr>
          <w:sz w:val="22"/>
          <w:szCs w:val="22"/>
          <w:lang w:val="sr-Latn-CS"/>
        </w:rPr>
      </w:pPr>
    </w:p>
    <w:p w:rsidR="00AE359E" w:rsidRPr="008F06F3" w:rsidRDefault="00494D62">
      <w:pPr>
        <w:jc w:val="both"/>
        <w:rPr>
          <w:sz w:val="22"/>
          <w:szCs w:val="22"/>
          <w:lang w:val="hr-HR"/>
        </w:rPr>
      </w:pPr>
      <w:r w:rsidRPr="004970E4">
        <w:rPr>
          <w:sz w:val="22"/>
          <w:szCs w:val="22"/>
          <w:lang w:val="hr-HR"/>
        </w:rPr>
        <w:t>Kao i svi l</w:t>
      </w:r>
      <w:r w:rsidR="00AE359E" w:rsidRPr="008F06F3">
        <w:rPr>
          <w:sz w:val="22"/>
          <w:szCs w:val="22"/>
          <w:lang w:val="hr-HR"/>
        </w:rPr>
        <w:t xml:space="preserve">jekovi, tako i FUNZOL može izazvati neželjena </w:t>
      </w:r>
      <w:r w:rsidRPr="008F06F3">
        <w:rPr>
          <w:sz w:val="22"/>
          <w:szCs w:val="22"/>
          <w:lang w:val="hr-HR"/>
        </w:rPr>
        <w:t>dejstva</w:t>
      </w:r>
      <w:r w:rsidR="00AE359E" w:rsidRPr="008F06F3">
        <w:rPr>
          <w:sz w:val="22"/>
          <w:szCs w:val="22"/>
          <w:lang w:val="hr-HR"/>
        </w:rPr>
        <w:t xml:space="preserve">, iako se ona neće ispoljiti </w:t>
      </w:r>
      <w:r w:rsidRPr="008F06F3">
        <w:rPr>
          <w:sz w:val="22"/>
          <w:szCs w:val="22"/>
          <w:lang w:val="hr-HR"/>
        </w:rPr>
        <w:t>kod</w:t>
      </w:r>
      <w:r w:rsidR="00AE359E" w:rsidRPr="008F06F3">
        <w:rPr>
          <w:sz w:val="22"/>
          <w:szCs w:val="22"/>
          <w:lang w:val="hr-HR"/>
        </w:rPr>
        <w:t xml:space="preserve"> svih osoba.</w:t>
      </w:r>
    </w:p>
    <w:p w:rsidR="00AE359E" w:rsidRPr="008F06F3" w:rsidRDefault="00AE359E">
      <w:pPr>
        <w:jc w:val="both"/>
        <w:rPr>
          <w:sz w:val="22"/>
          <w:szCs w:val="22"/>
          <w:lang w:val="hr-HR"/>
        </w:rPr>
      </w:pPr>
    </w:p>
    <w:p w:rsidR="00AE359E" w:rsidRPr="008F06F3" w:rsidRDefault="00AE359E">
      <w:p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Prestanite primjenjivati FUNZOL i </w:t>
      </w:r>
      <w:r w:rsidRPr="008F06F3">
        <w:rPr>
          <w:b/>
          <w:sz w:val="22"/>
          <w:szCs w:val="22"/>
          <w:lang w:val="hr-HR"/>
        </w:rPr>
        <w:t>odmah</w:t>
      </w:r>
      <w:r w:rsidRPr="008F06F3">
        <w:rPr>
          <w:sz w:val="22"/>
          <w:szCs w:val="22"/>
          <w:lang w:val="hr-HR"/>
        </w:rPr>
        <w:t xml:space="preserve"> potražite medicinsku pomoć ako osjetite/primijetite bilo koji od sljedećih simptoma: </w:t>
      </w:r>
    </w:p>
    <w:p w:rsidR="00AE359E" w:rsidRPr="008F06F3" w:rsidRDefault="00AE359E">
      <w:pPr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Osip raširen po tijelu, visoku tjelesnu temperaturu i uvećane limfne čvoriće (DRESS sindrom ili sindrom preosjetljivosti na lijek).</w:t>
      </w:r>
    </w:p>
    <w:p w:rsidR="00AE359E" w:rsidRPr="008F06F3" w:rsidRDefault="00AE359E">
      <w:pPr>
        <w:jc w:val="both"/>
        <w:rPr>
          <w:sz w:val="22"/>
          <w:szCs w:val="22"/>
          <w:lang w:val="hr-HR"/>
        </w:rPr>
      </w:pPr>
    </w:p>
    <w:p w:rsidR="00AE359E" w:rsidRPr="008F06F3" w:rsidRDefault="00AE359E">
      <w:pPr>
        <w:jc w:val="both"/>
        <w:rPr>
          <w:b/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Neke osobe mogu razviti </w:t>
      </w:r>
      <w:r w:rsidRPr="008F06F3">
        <w:rPr>
          <w:b/>
          <w:bCs/>
          <w:sz w:val="22"/>
          <w:szCs w:val="22"/>
          <w:lang w:val="hr-HR"/>
        </w:rPr>
        <w:t>alergijske reakcije</w:t>
      </w:r>
      <w:r w:rsidRPr="008F06F3">
        <w:rPr>
          <w:sz w:val="22"/>
          <w:szCs w:val="22"/>
          <w:lang w:val="hr-HR"/>
        </w:rPr>
        <w:t xml:space="preserve">, ali ozbiljne alergijske reakcije su rijetke. Ako Vam se javi bilo koje neželjeno </w:t>
      </w:r>
      <w:r w:rsidR="00494D62" w:rsidRPr="008F06F3">
        <w:rPr>
          <w:sz w:val="22"/>
          <w:szCs w:val="22"/>
          <w:lang w:val="hr-HR"/>
        </w:rPr>
        <w:t>dejstvo</w:t>
      </w:r>
      <w:r w:rsidRPr="008F06F3">
        <w:rPr>
          <w:sz w:val="22"/>
          <w:szCs w:val="22"/>
          <w:lang w:val="hr-HR"/>
        </w:rPr>
        <w:t>, razgovarajte o tome s Vašim ljekarom ili farmaceutom. To uključuje i</w:t>
      </w:r>
      <w:r w:rsidR="00494D62" w:rsidRPr="008F06F3">
        <w:rPr>
          <w:sz w:val="22"/>
          <w:szCs w:val="22"/>
          <w:lang w:val="hr-HR"/>
        </w:rPr>
        <w:t xml:space="preserve"> sva moguća neželjena dejstva</w:t>
      </w:r>
      <w:r w:rsidRPr="008F06F3">
        <w:rPr>
          <w:sz w:val="22"/>
          <w:szCs w:val="22"/>
          <w:lang w:val="hr-HR"/>
        </w:rPr>
        <w:t xml:space="preserve"> koja ni</w:t>
      </w:r>
      <w:r w:rsidR="009F7DE3" w:rsidRPr="008F06F3">
        <w:rPr>
          <w:sz w:val="22"/>
          <w:szCs w:val="22"/>
          <w:lang w:val="hr-HR"/>
        </w:rPr>
        <w:t>je</w:t>
      </w:r>
      <w:r w:rsidRPr="008F06F3">
        <w:rPr>
          <w:sz w:val="22"/>
          <w:szCs w:val="22"/>
          <w:lang w:val="hr-HR"/>
        </w:rPr>
        <w:t xml:space="preserve">su navedena u ovom uputstvu. Ako Vam se javi bilo koji od sljedećih simptoma, </w:t>
      </w:r>
      <w:r w:rsidRPr="008F06F3">
        <w:rPr>
          <w:b/>
          <w:bCs/>
          <w:sz w:val="22"/>
          <w:szCs w:val="22"/>
          <w:lang w:val="hr-HR"/>
        </w:rPr>
        <w:t xml:space="preserve">odmah se javite </w:t>
      </w:r>
      <w:r w:rsidRPr="008F06F3">
        <w:rPr>
          <w:b/>
          <w:sz w:val="22"/>
          <w:szCs w:val="22"/>
          <w:lang w:val="hr-HR"/>
        </w:rPr>
        <w:t>Vašem ljekaru:</w:t>
      </w:r>
    </w:p>
    <w:p w:rsidR="00AE359E" w:rsidRPr="008F06F3" w:rsidRDefault="00AE359E">
      <w:pPr>
        <w:jc w:val="both"/>
        <w:rPr>
          <w:sz w:val="22"/>
          <w:szCs w:val="22"/>
          <w:lang w:val="hr-HR"/>
        </w:rPr>
      </w:pPr>
    </w:p>
    <w:p w:rsidR="00AE359E" w:rsidRPr="008F06F3" w:rsidRDefault="00AE359E">
      <w:pPr>
        <w:numPr>
          <w:ilvl w:val="0"/>
          <w:numId w:val="12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Iznenadno zviždanje u plućima prilikom disanja, otežano disanje ili stezanje u prsima;</w:t>
      </w:r>
    </w:p>
    <w:p w:rsidR="00AE359E" w:rsidRPr="008F06F3" w:rsidRDefault="00AE359E">
      <w:pPr>
        <w:numPr>
          <w:ilvl w:val="0"/>
          <w:numId w:val="12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Oticanje očnih kapaka, lica ili usana;</w:t>
      </w:r>
    </w:p>
    <w:p w:rsidR="00AE359E" w:rsidRPr="008F06F3" w:rsidRDefault="009F7DE3">
      <w:pPr>
        <w:numPr>
          <w:ilvl w:val="0"/>
          <w:numId w:val="12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Svrab</w:t>
      </w:r>
      <w:r w:rsidR="00AE359E" w:rsidRPr="008F06F3">
        <w:rPr>
          <w:sz w:val="22"/>
          <w:szCs w:val="22"/>
          <w:lang w:val="hr-HR"/>
        </w:rPr>
        <w:t xml:space="preserve"> po cijelom tijelu, crvenilo kože i</w:t>
      </w:r>
      <w:r w:rsidRPr="008F06F3">
        <w:rPr>
          <w:sz w:val="22"/>
          <w:szCs w:val="22"/>
          <w:lang w:val="hr-HR"/>
        </w:rPr>
        <w:t>li crvene mrlje praćene svrabom</w:t>
      </w:r>
      <w:r w:rsidR="00AE359E" w:rsidRPr="008F06F3">
        <w:rPr>
          <w:sz w:val="22"/>
          <w:szCs w:val="22"/>
          <w:lang w:val="hr-HR"/>
        </w:rPr>
        <w:t>;</w:t>
      </w:r>
    </w:p>
    <w:p w:rsidR="00AE359E" w:rsidRPr="008F06F3" w:rsidRDefault="00AE359E">
      <w:pPr>
        <w:numPr>
          <w:ilvl w:val="0"/>
          <w:numId w:val="12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Kožni osip;</w:t>
      </w:r>
    </w:p>
    <w:p w:rsidR="00AE359E" w:rsidRPr="008F06F3" w:rsidRDefault="00AE359E">
      <w:pPr>
        <w:numPr>
          <w:ilvl w:val="0"/>
          <w:numId w:val="12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Teške kožne reakcije, poput osipa koji uzrokuje nastajanje mjehurića (ovo može zahvatiti usta i jezik).</w:t>
      </w:r>
    </w:p>
    <w:p w:rsidR="00AE359E" w:rsidRPr="008F06F3" w:rsidRDefault="00AE359E">
      <w:pPr>
        <w:jc w:val="both"/>
        <w:rPr>
          <w:sz w:val="22"/>
          <w:szCs w:val="22"/>
          <w:lang w:val="hr-HR"/>
        </w:rPr>
      </w:pPr>
    </w:p>
    <w:p w:rsidR="00AE359E" w:rsidRPr="008F06F3" w:rsidRDefault="00AE359E">
      <w:p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FUNZOL</w:t>
      </w:r>
      <w:r w:rsidRPr="008F06F3">
        <w:rPr>
          <w:sz w:val="22"/>
          <w:szCs w:val="22"/>
          <w:vertAlign w:val="superscript"/>
          <w:lang w:val="hr-HR"/>
        </w:rPr>
        <w:t xml:space="preserve"> </w:t>
      </w:r>
      <w:r w:rsidRPr="008F06F3">
        <w:rPr>
          <w:sz w:val="22"/>
          <w:szCs w:val="22"/>
          <w:lang w:val="hr-HR"/>
        </w:rPr>
        <w:t>može uticati na Vašu jetru. Znaci problema s jetrom uključuju:</w:t>
      </w:r>
    </w:p>
    <w:p w:rsidR="00AE359E" w:rsidRPr="008F06F3" w:rsidRDefault="00AE359E">
      <w:pPr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Umor;</w:t>
      </w:r>
    </w:p>
    <w:p w:rsidR="00AE359E" w:rsidRPr="008F06F3" w:rsidRDefault="00AE359E">
      <w:pPr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Gubitak apetita;</w:t>
      </w:r>
    </w:p>
    <w:p w:rsidR="00AE359E" w:rsidRPr="008F06F3" w:rsidRDefault="00AE359E">
      <w:pPr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Povraćanje;</w:t>
      </w:r>
    </w:p>
    <w:p w:rsidR="00AE359E" w:rsidRPr="008F06F3" w:rsidRDefault="00AE359E">
      <w:pPr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Žutilo kože i b</w:t>
      </w:r>
      <w:r w:rsidR="009F7DE3" w:rsidRPr="008F06F3">
        <w:rPr>
          <w:sz w:val="22"/>
          <w:szCs w:val="22"/>
          <w:lang w:val="hr-HR"/>
        </w:rPr>
        <w:t>eonjača</w:t>
      </w:r>
      <w:r w:rsidRPr="008F06F3">
        <w:rPr>
          <w:sz w:val="22"/>
          <w:szCs w:val="22"/>
          <w:lang w:val="hr-HR"/>
        </w:rPr>
        <w:t xml:space="preserve"> (žutica).</w:t>
      </w:r>
    </w:p>
    <w:p w:rsidR="00AE359E" w:rsidRPr="008F06F3" w:rsidRDefault="00AE359E">
      <w:pPr>
        <w:shd w:val="clear" w:color="auto" w:fill="FFFFFF"/>
        <w:spacing w:line="288" w:lineRule="exact"/>
        <w:ind w:left="10"/>
        <w:jc w:val="both"/>
        <w:rPr>
          <w:spacing w:val="-1"/>
          <w:sz w:val="22"/>
          <w:szCs w:val="22"/>
          <w:lang w:val="hr-HR"/>
        </w:rPr>
      </w:pPr>
    </w:p>
    <w:p w:rsidR="00AE359E" w:rsidRPr="008F06F3" w:rsidRDefault="00AE359E">
      <w:pPr>
        <w:shd w:val="clear" w:color="auto" w:fill="FFFFFF"/>
        <w:spacing w:line="288" w:lineRule="exact"/>
        <w:ind w:left="10"/>
        <w:jc w:val="both"/>
        <w:rPr>
          <w:sz w:val="22"/>
          <w:szCs w:val="22"/>
          <w:lang w:val="hr-HR"/>
        </w:rPr>
      </w:pPr>
      <w:r w:rsidRPr="008F06F3">
        <w:rPr>
          <w:spacing w:val="-1"/>
          <w:sz w:val="22"/>
          <w:szCs w:val="22"/>
          <w:lang w:val="hr-HR"/>
        </w:rPr>
        <w:t xml:space="preserve">Ako Vam se javi bilo koji od ovih simptoma, prekinite primjenu FUNZOLA i </w:t>
      </w:r>
      <w:r w:rsidRPr="008F06F3">
        <w:rPr>
          <w:b/>
          <w:bCs/>
          <w:spacing w:val="-1"/>
          <w:sz w:val="22"/>
          <w:szCs w:val="22"/>
          <w:lang w:val="hr-HR"/>
        </w:rPr>
        <w:t xml:space="preserve">odmah </w:t>
      </w:r>
      <w:r w:rsidRPr="008F06F3">
        <w:rPr>
          <w:b/>
          <w:spacing w:val="-1"/>
          <w:sz w:val="22"/>
          <w:szCs w:val="22"/>
          <w:lang w:val="hr-HR"/>
        </w:rPr>
        <w:t>se javite Vašem ljekaru.</w:t>
      </w:r>
    </w:p>
    <w:p w:rsidR="00AE359E" w:rsidRPr="008F06F3" w:rsidRDefault="00AE359E">
      <w:pPr>
        <w:shd w:val="clear" w:color="auto" w:fill="FFFFFF"/>
        <w:jc w:val="both"/>
        <w:rPr>
          <w:sz w:val="22"/>
          <w:szCs w:val="22"/>
          <w:lang w:val="hr-HR"/>
        </w:rPr>
      </w:pPr>
    </w:p>
    <w:p w:rsidR="00AE359E" w:rsidRPr="008F06F3" w:rsidRDefault="00AE359E">
      <w:pPr>
        <w:shd w:val="clear" w:color="auto" w:fill="FFFFFF"/>
        <w:jc w:val="both"/>
        <w:rPr>
          <w:b/>
          <w:sz w:val="22"/>
          <w:szCs w:val="22"/>
          <w:lang w:val="hr-HR"/>
        </w:rPr>
      </w:pPr>
      <w:r w:rsidRPr="008F06F3">
        <w:rPr>
          <w:b/>
          <w:sz w:val="22"/>
          <w:szCs w:val="22"/>
          <w:lang w:val="hr-HR"/>
        </w:rPr>
        <w:t xml:space="preserve">Ostala neželjena </w:t>
      </w:r>
      <w:r w:rsidR="009F7DE3" w:rsidRPr="008F06F3">
        <w:rPr>
          <w:b/>
          <w:sz w:val="22"/>
          <w:szCs w:val="22"/>
          <w:lang w:val="hr-HR"/>
        </w:rPr>
        <w:t>dejstva</w:t>
      </w:r>
    </w:p>
    <w:p w:rsidR="00AE359E" w:rsidRPr="008F06F3" w:rsidRDefault="00AE359E">
      <w:pPr>
        <w:shd w:val="clear" w:color="auto" w:fill="FFFFFF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lastRenderedPageBreak/>
        <w:t xml:space="preserve">Dodatno, ako bilo koje od sljedećih neželjenih </w:t>
      </w:r>
      <w:r w:rsidR="009F7DE3" w:rsidRPr="008F06F3">
        <w:rPr>
          <w:sz w:val="22"/>
          <w:szCs w:val="22"/>
          <w:lang w:val="hr-HR"/>
        </w:rPr>
        <w:t>dejstava</w:t>
      </w:r>
      <w:r w:rsidRPr="008F06F3">
        <w:rPr>
          <w:sz w:val="22"/>
          <w:szCs w:val="22"/>
          <w:lang w:val="hr-HR"/>
        </w:rPr>
        <w:t xml:space="preserve"> postane ozbiljno ili primi</w:t>
      </w:r>
      <w:r w:rsidR="009F7DE3" w:rsidRPr="008F06F3">
        <w:rPr>
          <w:sz w:val="22"/>
          <w:szCs w:val="22"/>
          <w:lang w:val="hr-HR"/>
        </w:rPr>
        <w:t>jetite neko neželjeno dejstvo</w:t>
      </w:r>
      <w:r w:rsidRPr="008F06F3">
        <w:rPr>
          <w:sz w:val="22"/>
          <w:szCs w:val="22"/>
          <w:lang w:val="hr-HR"/>
        </w:rPr>
        <w:t xml:space="preserve"> koje nije navedeno u ovom uputstvu, molimo Vas da o tome obavijestite Vašeg ljekara ili farmaceuta.</w:t>
      </w:r>
    </w:p>
    <w:p w:rsidR="00AE359E" w:rsidRPr="008F06F3" w:rsidRDefault="00AE359E">
      <w:pPr>
        <w:shd w:val="clear" w:color="auto" w:fill="FFFFFF"/>
        <w:spacing w:line="288" w:lineRule="exact"/>
        <w:jc w:val="both"/>
        <w:rPr>
          <w:bCs/>
          <w:iCs/>
          <w:sz w:val="22"/>
          <w:szCs w:val="22"/>
          <w:lang w:val="hr-HR"/>
        </w:rPr>
      </w:pPr>
    </w:p>
    <w:p w:rsidR="00AE359E" w:rsidRPr="004970E4" w:rsidRDefault="00AE359E">
      <w:pPr>
        <w:shd w:val="clear" w:color="auto" w:fill="FFFFFF"/>
        <w:spacing w:line="288" w:lineRule="exact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Čest</w:t>
      </w:r>
      <w:r w:rsidR="004970E4">
        <w:rPr>
          <w:sz w:val="22"/>
          <w:szCs w:val="22"/>
          <w:lang w:val="hr-HR"/>
        </w:rPr>
        <w:t>o</w:t>
      </w:r>
      <w:r w:rsidRPr="004970E4">
        <w:rPr>
          <w:sz w:val="22"/>
          <w:szCs w:val="22"/>
          <w:lang w:val="hr-HR"/>
        </w:rPr>
        <w:t xml:space="preserve"> neželjen</w:t>
      </w:r>
      <w:r w:rsidR="004970E4">
        <w:rPr>
          <w:sz w:val="22"/>
          <w:szCs w:val="22"/>
          <w:lang w:val="hr-HR"/>
        </w:rPr>
        <w:t>o</w:t>
      </w:r>
      <w:r w:rsidRPr="004970E4">
        <w:rPr>
          <w:sz w:val="22"/>
          <w:szCs w:val="22"/>
          <w:lang w:val="hr-HR"/>
        </w:rPr>
        <w:t xml:space="preserve"> </w:t>
      </w:r>
      <w:r w:rsidR="009F7DE3" w:rsidRPr="004970E4">
        <w:rPr>
          <w:sz w:val="22"/>
          <w:szCs w:val="22"/>
          <w:lang w:val="hr-HR"/>
        </w:rPr>
        <w:t>dejstv</w:t>
      </w:r>
      <w:r w:rsidR="004970E4">
        <w:rPr>
          <w:sz w:val="22"/>
          <w:szCs w:val="22"/>
          <w:lang w:val="hr-HR"/>
        </w:rPr>
        <w:t>o</w:t>
      </w:r>
      <w:r w:rsidRPr="004970E4">
        <w:rPr>
          <w:sz w:val="22"/>
          <w:szCs w:val="22"/>
          <w:lang w:val="hr-HR"/>
        </w:rPr>
        <w:t xml:space="preserve"> (javlja se u </w:t>
      </w:r>
      <w:r w:rsidRPr="004970E4">
        <w:rPr>
          <w:bCs/>
          <w:iCs/>
          <w:sz w:val="22"/>
          <w:szCs w:val="22"/>
          <w:lang w:val="hr-HR"/>
        </w:rPr>
        <w:t>do</w:t>
      </w:r>
      <w:r w:rsidRPr="004970E4">
        <w:rPr>
          <w:sz w:val="22"/>
          <w:szCs w:val="22"/>
          <w:lang w:val="hr-HR"/>
        </w:rPr>
        <w:t xml:space="preserve"> 1 na 10 osoba):</w:t>
      </w:r>
    </w:p>
    <w:p w:rsidR="00AE359E" w:rsidRPr="004970E4" w:rsidRDefault="00AE359E">
      <w:pPr>
        <w:numPr>
          <w:ilvl w:val="0"/>
          <w:numId w:val="15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4970E4">
        <w:rPr>
          <w:sz w:val="22"/>
          <w:szCs w:val="22"/>
          <w:lang w:val="hr-HR"/>
        </w:rPr>
        <w:t>Glavobolja;</w:t>
      </w:r>
    </w:p>
    <w:p w:rsidR="00AE359E" w:rsidRPr="008F06F3" w:rsidRDefault="009F7DE3">
      <w:pPr>
        <w:numPr>
          <w:ilvl w:val="0"/>
          <w:numId w:val="15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4970E4">
        <w:rPr>
          <w:sz w:val="22"/>
          <w:szCs w:val="22"/>
          <w:lang w:val="hr-HR"/>
        </w:rPr>
        <w:t>Stomačne tegobe, proliv</w:t>
      </w:r>
      <w:r w:rsidR="00AE359E" w:rsidRPr="008F06F3">
        <w:rPr>
          <w:sz w:val="22"/>
          <w:szCs w:val="22"/>
          <w:lang w:val="hr-HR"/>
        </w:rPr>
        <w:t>, mučnina, povraćanje;</w:t>
      </w:r>
    </w:p>
    <w:p w:rsidR="00AE359E" w:rsidRPr="008F06F3" w:rsidRDefault="00AE359E">
      <w:pPr>
        <w:numPr>
          <w:ilvl w:val="0"/>
          <w:numId w:val="15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Povećanja u nalazima krvnih testova jetrene funkcije; </w:t>
      </w:r>
    </w:p>
    <w:p w:rsidR="00AE359E" w:rsidRPr="008F06F3" w:rsidRDefault="00AE359E">
      <w:pPr>
        <w:numPr>
          <w:ilvl w:val="0"/>
          <w:numId w:val="15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Osip.</w:t>
      </w:r>
    </w:p>
    <w:p w:rsidR="00AE359E" w:rsidRPr="008F06F3" w:rsidRDefault="00AE359E">
      <w:pPr>
        <w:shd w:val="clear" w:color="auto" w:fill="FFFFFF"/>
        <w:ind w:right="1106"/>
        <w:jc w:val="both"/>
        <w:rPr>
          <w:sz w:val="22"/>
          <w:szCs w:val="22"/>
          <w:lang w:val="hr-HR"/>
        </w:rPr>
      </w:pPr>
    </w:p>
    <w:p w:rsidR="00AE359E" w:rsidRPr="004970E4" w:rsidRDefault="00AE359E">
      <w:p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bCs/>
          <w:iCs/>
          <w:sz w:val="22"/>
          <w:szCs w:val="22"/>
          <w:lang w:val="hr-HR"/>
        </w:rPr>
        <w:t>Ma</w:t>
      </w:r>
      <w:r w:rsidRPr="008F06F3">
        <w:rPr>
          <w:sz w:val="22"/>
          <w:szCs w:val="22"/>
          <w:lang w:val="hr-HR"/>
        </w:rPr>
        <w:t>nje čest</w:t>
      </w:r>
      <w:r w:rsidR="004970E4">
        <w:rPr>
          <w:sz w:val="22"/>
          <w:szCs w:val="22"/>
          <w:lang w:val="hr-HR"/>
        </w:rPr>
        <w:t>o</w:t>
      </w:r>
      <w:r w:rsidRPr="004970E4">
        <w:rPr>
          <w:sz w:val="22"/>
          <w:szCs w:val="22"/>
          <w:lang w:val="hr-HR"/>
        </w:rPr>
        <w:t xml:space="preserve"> neželjen</w:t>
      </w:r>
      <w:r w:rsidR="004970E4">
        <w:rPr>
          <w:sz w:val="22"/>
          <w:szCs w:val="22"/>
          <w:lang w:val="hr-HR"/>
        </w:rPr>
        <w:t>o</w:t>
      </w:r>
      <w:r w:rsidRPr="004970E4">
        <w:rPr>
          <w:sz w:val="22"/>
          <w:szCs w:val="22"/>
          <w:lang w:val="hr-HR"/>
        </w:rPr>
        <w:t xml:space="preserve"> </w:t>
      </w:r>
      <w:r w:rsidR="009F7DE3" w:rsidRPr="004970E4">
        <w:rPr>
          <w:sz w:val="22"/>
          <w:szCs w:val="22"/>
          <w:lang w:val="hr-HR"/>
        </w:rPr>
        <w:t>dejstv</w:t>
      </w:r>
      <w:r w:rsidR="004970E4">
        <w:rPr>
          <w:sz w:val="22"/>
          <w:szCs w:val="22"/>
          <w:lang w:val="hr-HR"/>
        </w:rPr>
        <w:t>o</w:t>
      </w:r>
      <w:r w:rsidRPr="004970E4">
        <w:rPr>
          <w:sz w:val="22"/>
          <w:szCs w:val="22"/>
          <w:lang w:val="hr-HR"/>
        </w:rPr>
        <w:t xml:space="preserve"> (javlja se u </w:t>
      </w:r>
      <w:r w:rsidRPr="004970E4">
        <w:rPr>
          <w:bCs/>
          <w:iCs/>
          <w:sz w:val="22"/>
          <w:szCs w:val="22"/>
          <w:lang w:val="hr-HR"/>
        </w:rPr>
        <w:t>do</w:t>
      </w:r>
      <w:r w:rsidRPr="004970E4">
        <w:rPr>
          <w:sz w:val="22"/>
          <w:szCs w:val="22"/>
          <w:lang w:val="hr-HR"/>
        </w:rPr>
        <w:t xml:space="preserve"> 1 na 100 osoba):</w:t>
      </w:r>
    </w:p>
    <w:p w:rsidR="00AE359E" w:rsidRPr="004970E4" w:rsidRDefault="00AE359E">
      <w:pPr>
        <w:numPr>
          <w:ilvl w:val="0"/>
          <w:numId w:val="16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4970E4">
        <w:rPr>
          <w:sz w:val="22"/>
          <w:szCs w:val="22"/>
          <w:lang w:val="hr-HR"/>
        </w:rPr>
        <w:t>Smanjenje broja crvenih krvnih ćelija (eritrociti), što može uzrokovati bljedilo kože, slabost ili zadihanost;</w:t>
      </w:r>
    </w:p>
    <w:p w:rsidR="00AE359E" w:rsidRPr="008F06F3" w:rsidRDefault="00AE359E">
      <w:pPr>
        <w:numPr>
          <w:ilvl w:val="0"/>
          <w:numId w:val="16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Smanjen apetit;</w:t>
      </w:r>
    </w:p>
    <w:p w:rsidR="00AE359E" w:rsidRPr="008F06F3" w:rsidRDefault="00AE359E">
      <w:pPr>
        <w:numPr>
          <w:ilvl w:val="0"/>
          <w:numId w:val="16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Nesanica, pospanost;</w:t>
      </w:r>
    </w:p>
    <w:p w:rsidR="00AE359E" w:rsidRPr="008F06F3" w:rsidRDefault="00AE359E">
      <w:pPr>
        <w:numPr>
          <w:ilvl w:val="0"/>
          <w:numId w:val="16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Napad konvulzija (grčenja mišića), omaglica, vrtoglavica, osjećaj poput bockanja, trna</w:t>
      </w:r>
      <w:r w:rsidR="00F8646F" w:rsidRPr="008F06F3">
        <w:rPr>
          <w:sz w:val="22"/>
          <w:szCs w:val="22"/>
          <w:lang w:val="hr-HR"/>
        </w:rPr>
        <w:t>ca ili utrnulosti, promjene čula</w:t>
      </w:r>
      <w:r w:rsidR="00275D81" w:rsidRPr="008F06F3">
        <w:rPr>
          <w:sz w:val="22"/>
          <w:szCs w:val="22"/>
          <w:lang w:val="hr-HR"/>
        </w:rPr>
        <w:t xml:space="preserve"> u</w:t>
      </w:r>
      <w:r w:rsidRPr="008F06F3">
        <w:rPr>
          <w:sz w:val="22"/>
          <w:szCs w:val="22"/>
          <w:lang w:val="hr-HR"/>
        </w:rPr>
        <w:t>kusa;</w:t>
      </w:r>
    </w:p>
    <w:p w:rsidR="00AE359E" w:rsidRPr="008F06F3" w:rsidRDefault="00AE359E">
      <w:pPr>
        <w:numPr>
          <w:ilvl w:val="0"/>
          <w:numId w:val="16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Konstipacija (zatvor stolice)</w:t>
      </w:r>
      <w:r w:rsidR="00275D81" w:rsidRPr="008F06F3">
        <w:rPr>
          <w:sz w:val="22"/>
          <w:szCs w:val="22"/>
          <w:lang w:val="hr-HR"/>
        </w:rPr>
        <w:t>, otežano varenje, vjetrovi, suv</w:t>
      </w:r>
      <w:r w:rsidRPr="008F06F3">
        <w:rPr>
          <w:sz w:val="22"/>
          <w:szCs w:val="22"/>
          <w:lang w:val="hr-HR"/>
        </w:rPr>
        <w:t xml:space="preserve">a usta; </w:t>
      </w:r>
    </w:p>
    <w:p w:rsidR="00AE359E" w:rsidRPr="008F06F3" w:rsidRDefault="00AE359E">
      <w:pPr>
        <w:numPr>
          <w:ilvl w:val="0"/>
          <w:numId w:val="16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Bol u mišićima;</w:t>
      </w:r>
    </w:p>
    <w:p w:rsidR="00AE359E" w:rsidRPr="008F06F3" w:rsidRDefault="00AE359E">
      <w:pPr>
        <w:numPr>
          <w:ilvl w:val="0"/>
          <w:numId w:val="16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Oštećenje jetre i žutilo kože i očiju (žutica);</w:t>
      </w:r>
    </w:p>
    <w:p w:rsidR="00AE359E" w:rsidRPr="008F06F3" w:rsidRDefault="00AE359E">
      <w:pPr>
        <w:numPr>
          <w:ilvl w:val="0"/>
          <w:numId w:val="16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 xml:space="preserve">Uzdignuća/mjehurići po koži, </w:t>
      </w:r>
      <w:r w:rsidR="00F8646F" w:rsidRPr="008F06F3">
        <w:rPr>
          <w:sz w:val="22"/>
          <w:szCs w:val="22"/>
          <w:lang w:val="hr-HR"/>
        </w:rPr>
        <w:t>urtikarija (koprivnjača), svrab</w:t>
      </w:r>
      <w:r w:rsidRPr="008F06F3">
        <w:rPr>
          <w:sz w:val="22"/>
          <w:szCs w:val="22"/>
          <w:lang w:val="hr-HR"/>
        </w:rPr>
        <w:t xml:space="preserve">, pojačano znojenje; </w:t>
      </w:r>
    </w:p>
    <w:p w:rsidR="00AE359E" w:rsidRPr="008F06F3" w:rsidRDefault="00F8646F">
      <w:pPr>
        <w:numPr>
          <w:ilvl w:val="0"/>
          <w:numId w:val="16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Umor, opšta slabost</w:t>
      </w:r>
      <w:r w:rsidR="00AE359E" w:rsidRPr="008F06F3">
        <w:rPr>
          <w:sz w:val="22"/>
          <w:szCs w:val="22"/>
          <w:lang w:val="hr-HR"/>
        </w:rPr>
        <w:t>, groznica.</w:t>
      </w:r>
    </w:p>
    <w:p w:rsidR="00AE359E" w:rsidRPr="008F06F3" w:rsidRDefault="00AE359E">
      <w:pPr>
        <w:shd w:val="clear" w:color="auto" w:fill="FFFFFF"/>
        <w:ind w:right="1106"/>
        <w:jc w:val="both"/>
        <w:rPr>
          <w:sz w:val="22"/>
          <w:szCs w:val="22"/>
          <w:lang w:val="hr-HR"/>
        </w:rPr>
      </w:pPr>
    </w:p>
    <w:p w:rsidR="00AE359E" w:rsidRPr="004970E4" w:rsidRDefault="00AE359E">
      <w:p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Rijetk</w:t>
      </w:r>
      <w:r w:rsidR="004970E4">
        <w:rPr>
          <w:sz w:val="22"/>
          <w:szCs w:val="22"/>
          <w:lang w:val="hr-HR"/>
        </w:rPr>
        <w:t>o</w:t>
      </w:r>
      <w:r w:rsidRPr="004970E4">
        <w:rPr>
          <w:sz w:val="22"/>
          <w:szCs w:val="22"/>
          <w:lang w:val="hr-HR"/>
        </w:rPr>
        <w:t xml:space="preserve"> neželjen</w:t>
      </w:r>
      <w:r w:rsidR="004970E4">
        <w:rPr>
          <w:sz w:val="22"/>
          <w:szCs w:val="22"/>
          <w:lang w:val="hr-HR"/>
        </w:rPr>
        <w:t>o</w:t>
      </w:r>
      <w:r w:rsidRPr="004970E4">
        <w:rPr>
          <w:sz w:val="22"/>
          <w:szCs w:val="22"/>
          <w:lang w:val="hr-HR"/>
        </w:rPr>
        <w:t xml:space="preserve"> </w:t>
      </w:r>
      <w:r w:rsidR="00F8646F" w:rsidRPr="004970E4">
        <w:rPr>
          <w:sz w:val="22"/>
          <w:szCs w:val="22"/>
          <w:lang w:val="hr-HR"/>
        </w:rPr>
        <w:t>dejstv</w:t>
      </w:r>
      <w:r w:rsidR="004970E4">
        <w:rPr>
          <w:sz w:val="22"/>
          <w:szCs w:val="22"/>
          <w:lang w:val="hr-HR"/>
        </w:rPr>
        <w:t>o</w:t>
      </w:r>
      <w:r w:rsidR="00F8646F" w:rsidRPr="004970E4">
        <w:rPr>
          <w:sz w:val="22"/>
          <w:szCs w:val="22"/>
          <w:lang w:val="hr-HR"/>
        </w:rPr>
        <w:t xml:space="preserve"> </w:t>
      </w:r>
      <w:r w:rsidRPr="004970E4">
        <w:rPr>
          <w:sz w:val="22"/>
          <w:szCs w:val="22"/>
          <w:lang w:val="hr-HR"/>
        </w:rPr>
        <w:t>(mo</w:t>
      </w:r>
      <w:r w:rsidR="004970E4">
        <w:rPr>
          <w:sz w:val="22"/>
          <w:szCs w:val="22"/>
          <w:lang w:val="hr-HR"/>
        </w:rPr>
        <w:t>že</w:t>
      </w:r>
      <w:r w:rsidRPr="004970E4">
        <w:rPr>
          <w:sz w:val="22"/>
          <w:szCs w:val="22"/>
          <w:lang w:val="hr-HR"/>
        </w:rPr>
        <w:t xml:space="preserve"> se javiti u </w:t>
      </w:r>
      <w:r w:rsidRPr="004970E4">
        <w:rPr>
          <w:bCs/>
          <w:iCs/>
          <w:sz w:val="22"/>
          <w:szCs w:val="22"/>
          <w:lang w:val="hr-HR"/>
        </w:rPr>
        <w:t>do</w:t>
      </w:r>
      <w:r w:rsidRPr="004970E4">
        <w:rPr>
          <w:sz w:val="22"/>
          <w:szCs w:val="22"/>
          <w:lang w:val="hr-HR"/>
        </w:rPr>
        <w:t xml:space="preserve"> 1 na 1.000 osoba):</w:t>
      </w:r>
    </w:p>
    <w:p w:rsidR="00AE359E" w:rsidRPr="004970E4" w:rsidRDefault="00AE359E">
      <w:pPr>
        <w:numPr>
          <w:ilvl w:val="0"/>
          <w:numId w:val="14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4970E4">
        <w:rPr>
          <w:sz w:val="22"/>
          <w:szCs w:val="22"/>
          <w:lang w:val="hr-HR"/>
        </w:rPr>
        <w:t>Smanjenje broja bijelih krvnih ćelija (leukociti) potrebnih u odbrani protiv infekcija i smanjenje broja krvnih pločica (trombociti) potrebnih da se zaustavi krvarenje;</w:t>
      </w:r>
    </w:p>
    <w:p w:rsidR="00AE359E" w:rsidRPr="008F06F3" w:rsidRDefault="00AE359E">
      <w:pPr>
        <w:numPr>
          <w:ilvl w:val="0"/>
          <w:numId w:val="14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4970E4">
        <w:rPr>
          <w:bCs/>
          <w:iCs/>
          <w:sz w:val="22"/>
          <w:szCs w:val="22"/>
          <w:lang w:val="hr-HR"/>
        </w:rPr>
        <w:t>C</w:t>
      </w:r>
      <w:r w:rsidRPr="008F06F3">
        <w:rPr>
          <w:sz w:val="22"/>
          <w:szCs w:val="22"/>
          <w:lang w:val="hr-HR"/>
        </w:rPr>
        <w:t xml:space="preserve">rvene ili ljubičaste promjene </w:t>
      </w:r>
      <w:r w:rsidRPr="008F06F3">
        <w:rPr>
          <w:spacing w:val="-1"/>
          <w:sz w:val="22"/>
          <w:szCs w:val="22"/>
          <w:lang w:val="hr-HR"/>
        </w:rPr>
        <w:t>na koži, koje mogu biti uzrokovane malim brojem krvnih pločica (trombocita), druge promjene krvnih ćelija;</w:t>
      </w:r>
    </w:p>
    <w:p w:rsidR="00AE359E" w:rsidRPr="008F06F3" w:rsidRDefault="00AE359E">
      <w:pPr>
        <w:numPr>
          <w:ilvl w:val="0"/>
          <w:numId w:val="14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P</w:t>
      </w:r>
      <w:r w:rsidRPr="008F06F3">
        <w:rPr>
          <w:spacing w:val="-1"/>
          <w:sz w:val="22"/>
          <w:szCs w:val="22"/>
          <w:lang w:val="hr-HR"/>
        </w:rPr>
        <w:t>romjene biohemijskih nalaza krvi</w:t>
      </w:r>
      <w:r w:rsidRPr="008F06F3">
        <w:rPr>
          <w:sz w:val="22"/>
          <w:szCs w:val="22"/>
          <w:lang w:val="hr-HR"/>
        </w:rPr>
        <w:t xml:space="preserve"> (u krvi visoki nivoi holesterola, masnoća); </w:t>
      </w:r>
    </w:p>
    <w:p w:rsidR="00AE359E" w:rsidRPr="008F06F3" w:rsidRDefault="00AE359E">
      <w:pPr>
        <w:numPr>
          <w:ilvl w:val="0"/>
          <w:numId w:val="14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Nizak kalij</w:t>
      </w:r>
      <w:r w:rsidR="00F8646F" w:rsidRPr="008F06F3">
        <w:rPr>
          <w:sz w:val="22"/>
          <w:szCs w:val="22"/>
          <w:lang w:val="hr-HR"/>
        </w:rPr>
        <w:t>um</w:t>
      </w:r>
      <w:r w:rsidRPr="008F06F3">
        <w:rPr>
          <w:sz w:val="22"/>
          <w:szCs w:val="22"/>
          <w:lang w:val="hr-HR"/>
        </w:rPr>
        <w:t xml:space="preserve"> u krvi;</w:t>
      </w:r>
    </w:p>
    <w:p w:rsidR="00AE359E" w:rsidRPr="008F06F3" w:rsidRDefault="00AE359E">
      <w:pPr>
        <w:numPr>
          <w:ilvl w:val="0"/>
          <w:numId w:val="14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Drhtanje;</w:t>
      </w:r>
    </w:p>
    <w:p w:rsidR="00AE359E" w:rsidRPr="008F06F3" w:rsidRDefault="00AE359E">
      <w:pPr>
        <w:numPr>
          <w:ilvl w:val="0"/>
          <w:numId w:val="14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Poremećaj EKG-a, promjena pulsa ili ritma srca;</w:t>
      </w:r>
    </w:p>
    <w:p w:rsidR="00AE359E" w:rsidRPr="008F06F3" w:rsidRDefault="00275D81">
      <w:pPr>
        <w:numPr>
          <w:ilvl w:val="0"/>
          <w:numId w:val="14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Zastoj u radu</w:t>
      </w:r>
      <w:r w:rsidR="00AE359E" w:rsidRPr="008F06F3">
        <w:rPr>
          <w:sz w:val="22"/>
          <w:szCs w:val="22"/>
          <w:lang w:val="hr-HR"/>
        </w:rPr>
        <w:t xml:space="preserve"> </w:t>
      </w:r>
      <w:r w:rsidR="00AE359E" w:rsidRPr="008F06F3">
        <w:rPr>
          <w:spacing w:val="-1"/>
          <w:sz w:val="22"/>
          <w:szCs w:val="22"/>
          <w:lang w:val="hr-HR"/>
        </w:rPr>
        <w:t>jetre;</w:t>
      </w:r>
    </w:p>
    <w:p w:rsidR="00AE359E" w:rsidRPr="008F06F3" w:rsidRDefault="00AE359E">
      <w:pPr>
        <w:numPr>
          <w:ilvl w:val="0"/>
          <w:numId w:val="14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A</w:t>
      </w:r>
      <w:r w:rsidRPr="008F06F3">
        <w:rPr>
          <w:spacing w:val="-1"/>
          <w:sz w:val="22"/>
          <w:szCs w:val="22"/>
          <w:lang w:val="hr-HR"/>
        </w:rPr>
        <w:t>lergijske reakcij</w:t>
      </w:r>
      <w:r w:rsidR="00F8646F" w:rsidRPr="008F06F3">
        <w:rPr>
          <w:spacing w:val="-1"/>
          <w:sz w:val="22"/>
          <w:szCs w:val="22"/>
          <w:lang w:val="hr-HR"/>
        </w:rPr>
        <w:t xml:space="preserve">e (ponekad teške), uključujući </w:t>
      </w:r>
      <w:r w:rsidRPr="008F06F3">
        <w:rPr>
          <w:spacing w:val="-1"/>
          <w:sz w:val="22"/>
          <w:szCs w:val="22"/>
          <w:lang w:val="hr-HR"/>
        </w:rPr>
        <w:t xml:space="preserve">široko rasprostranjen osip praćen stvaranjem mjehurića i </w:t>
      </w:r>
      <w:r w:rsidRPr="008F06F3">
        <w:rPr>
          <w:sz w:val="22"/>
          <w:szCs w:val="22"/>
          <w:lang w:val="hr-HR"/>
        </w:rPr>
        <w:t>ljuštenje kože, teške kožne reakcije, oticanje usana ili lica;</w:t>
      </w:r>
    </w:p>
    <w:p w:rsidR="00AE359E" w:rsidRPr="008F06F3" w:rsidRDefault="00AE359E">
      <w:pPr>
        <w:numPr>
          <w:ilvl w:val="0"/>
          <w:numId w:val="14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Gubitak kose.</w:t>
      </w:r>
    </w:p>
    <w:p w:rsidR="00AE359E" w:rsidRPr="008F06F3" w:rsidRDefault="00AE359E">
      <w:pPr>
        <w:shd w:val="clear" w:color="auto" w:fill="FFFFFF"/>
        <w:ind w:right="1106"/>
        <w:jc w:val="both"/>
        <w:rPr>
          <w:sz w:val="22"/>
          <w:szCs w:val="22"/>
          <w:lang w:val="hr-HR"/>
        </w:rPr>
      </w:pPr>
    </w:p>
    <w:p w:rsidR="00AE359E" w:rsidRPr="008F06F3" w:rsidRDefault="008B39FB">
      <w:p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Neželjena destva</w:t>
      </w:r>
      <w:r w:rsidR="00AE359E" w:rsidRPr="008F06F3">
        <w:rPr>
          <w:sz w:val="22"/>
          <w:szCs w:val="22"/>
          <w:lang w:val="hr-HR"/>
        </w:rPr>
        <w:t xml:space="preserve"> nepoznate učestalosti, ali mogu se pojaviti (učestalost se ne može procijeniti iz dostupnih podataka):</w:t>
      </w:r>
    </w:p>
    <w:p w:rsidR="00AE359E" w:rsidRPr="008F06F3" w:rsidRDefault="00AE359E">
      <w:pPr>
        <w:numPr>
          <w:ilvl w:val="0"/>
          <w:numId w:val="18"/>
        </w:numPr>
        <w:shd w:val="clear" w:color="auto" w:fill="FFFFFF"/>
        <w:ind w:right="1106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hr-HR"/>
        </w:rPr>
        <w:t>Reakcija preosjetljivosti s kožnim osipom, groznicom, natečenim žlijezdama, povećanjem broja jedne vrste bijelih krvnih ćelija (eozinofilija) i upalom unutrašnjih organa (jetra, pluća, srce, bubrezi i debelo crijevo), (reakcija na lijek ili osip s eozinofilijom i sistemskim simptomima /DRESS/).</w:t>
      </w:r>
    </w:p>
    <w:p w:rsidR="0088744A" w:rsidRPr="008F06F3" w:rsidRDefault="0088744A">
      <w:pPr>
        <w:pStyle w:val="NoSpacing"/>
        <w:jc w:val="both"/>
        <w:rPr>
          <w:rFonts w:eastAsia="Calibri"/>
          <w:spacing w:val="-5"/>
          <w:sz w:val="22"/>
          <w:szCs w:val="22"/>
          <w:u w:val="single"/>
        </w:rPr>
      </w:pPr>
    </w:p>
    <w:p w:rsidR="0088744A" w:rsidRPr="008F06F3" w:rsidRDefault="0088744A">
      <w:pPr>
        <w:pStyle w:val="NoSpacing"/>
        <w:jc w:val="both"/>
        <w:rPr>
          <w:rFonts w:eastAsia="Calibri"/>
          <w:spacing w:val="-5"/>
          <w:sz w:val="22"/>
          <w:szCs w:val="22"/>
          <w:u w:val="single"/>
        </w:rPr>
      </w:pPr>
      <w:r w:rsidRPr="008F06F3">
        <w:rPr>
          <w:rFonts w:eastAsia="Calibri"/>
          <w:spacing w:val="-5"/>
          <w:sz w:val="22"/>
          <w:szCs w:val="22"/>
          <w:u w:val="single"/>
        </w:rPr>
        <w:t>Prijavljivanje sumnji na neželjena dejstva</w:t>
      </w:r>
    </w:p>
    <w:p w:rsidR="0088744A" w:rsidRPr="008F06F3" w:rsidRDefault="0088744A" w:rsidP="005E0B79">
      <w:pPr>
        <w:pStyle w:val="NoSpacing"/>
        <w:jc w:val="both"/>
        <w:rPr>
          <w:rFonts w:eastAsia="Calibri"/>
          <w:spacing w:val="-5"/>
          <w:sz w:val="22"/>
          <w:szCs w:val="22"/>
          <w:u w:val="single"/>
        </w:rPr>
      </w:pPr>
    </w:p>
    <w:p w:rsidR="0088744A" w:rsidRPr="008F06F3" w:rsidRDefault="0088744A" w:rsidP="008F06F3">
      <w:pPr>
        <w:pStyle w:val="NoSpacing"/>
        <w:jc w:val="both"/>
        <w:rPr>
          <w:rFonts w:eastAsia="Calibri"/>
          <w:sz w:val="22"/>
          <w:szCs w:val="22"/>
        </w:rPr>
      </w:pPr>
      <w:r w:rsidRPr="008F06F3">
        <w:rPr>
          <w:rFonts w:eastAsia="Calibri"/>
          <w:sz w:val="22"/>
          <w:szCs w:val="22"/>
        </w:rPr>
        <w:t>Ako Vam se javi bilo koje neželjeno dejstvo recite to svom ljekaru, farmaceutu ili medicinskoj sestri. Ovo uključuje i bilo koja neželjena dejstva koja nijesu navedena u ovom uputstvu</w:t>
      </w:r>
      <w:r w:rsidRPr="008F06F3">
        <w:rPr>
          <w:rFonts w:eastAsia="Calibri"/>
          <w:spacing w:val="-4"/>
          <w:sz w:val="22"/>
          <w:szCs w:val="22"/>
        </w:rPr>
        <w:t>.</w:t>
      </w:r>
      <w:r w:rsidRPr="008F06F3">
        <w:rPr>
          <w:rFonts w:eastAsia="Calibri"/>
          <w:sz w:val="22"/>
          <w:szCs w:val="22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88744A" w:rsidRPr="008F06F3" w:rsidRDefault="0088744A" w:rsidP="008F06F3">
      <w:pPr>
        <w:pStyle w:val="NoSpacing"/>
        <w:jc w:val="both"/>
        <w:rPr>
          <w:rFonts w:eastAsia="Calibri"/>
          <w:sz w:val="22"/>
          <w:szCs w:val="22"/>
        </w:rPr>
      </w:pPr>
    </w:p>
    <w:p w:rsidR="0088744A" w:rsidRPr="008F06F3" w:rsidRDefault="0088744A" w:rsidP="005E0B79">
      <w:pPr>
        <w:jc w:val="both"/>
        <w:rPr>
          <w:sz w:val="22"/>
          <w:szCs w:val="22"/>
          <w:lang w:val="pt-PT"/>
        </w:rPr>
      </w:pPr>
      <w:r w:rsidRPr="008F06F3">
        <w:rPr>
          <w:sz w:val="22"/>
          <w:szCs w:val="22"/>
          <w:lang w:val="pt-PT"/>
        </w:rPr>
        <w:t xml:space="preserve">Institut za ljekove i medicinska sredstva </w:t>
      </w:r>
    </w:p>
    <w:p w:rsidR="0088744A" w:rsidRPr="008F06F3" w:rsidRDefault="0088744A" w:rsidP="005E0B79">
      <w:pPr>
        <w:jc w:val="both"/>
        <w:rPr>
          <w:sz w:val="22"/>
          <w:szCs w:val="22"/>
          <w:lang w:val="pt-PT"/>
        </w:rPr>
      </w:pPr>
      <w:r w:rsidRPr="008F06F3">
        <w:rPr>
          <w:sz w:val="22"/>
          <w:szCs w:val="22"/>
          <w:lang w:val="pt-PT"/>
        </w:rPr>
        <w:t>Odjeljenje za farmakovigilancu</w:t>
      </w:r>
    </w:p>
    <w:p w:rsidR="0088744A" w:rsidRPr="008F06F3" w:rsidRDefault="0088744A" w:rsidP="005E0B79">
      <w:pPr>
        <w:jc w:val="both"/>
        <w:rPr>
          <w:sz w:val="22"/>
          <w:szCs w:val="22"/>
          <w:lang w:val="pt-PT"/>
        </w:rPr>
      </w:pPr>
      <w:r w:rsidRPr="008F06F3">
        <w:rPr>
          <w:sz w:val="22"/>
          <w:szCs w:val="22"/>
          <w:lang w:val="pt-PT"/>
        </w:rPr>
        <w:t>Bulevar Ivana Crnojevića 64a, 81000 Podgorica</w:t>
      </w:r>
    </w:p>
    <w:p w:rsidR="0088744A" w:rsidRPr="008F06F3" w:rsidRDefault="0088744A" w:rsidP="005E0B79">
      <w:pPr>
        <w:jc w:val="both"/>
        <w:rPr>
          <w:sz w:val="22"/>
          <w:szCs w:val="22"/>
          <w:lang w:val="pt-PT"/>
        </w:rPr>
      </w:pPr>
    </w:p>
    <w:p w:rsidR="0088744A" w:rsidRPr="008F06F3" w:rsidRDefault="0088744A" w:rsidP="005E0B79">
      <w:pPr>
        <w:jc w:val="both"/>
        <w:rPr>
          <w:sz w:val="22"/>
          <w:szCs w:val="22"/>
          <w:lang w:val="pt-PT"/>
        </w:rPr>
      </w:pPr>
      <w:r w:rsidRPr="008F06F3">
        <w:rPr>
          <w:sz w:val="22"/>
          <w:szCs w:val="22"/>
          <w:lang w:val="pt-PT"/>
        </w:rPr>
        <w:t>tel: +382 (0) 20 310 280</w:t>
      </w:r>
    </w:p>
    <w:p w:rsidR="0088744A" w:rsidRPr="008F06F3" w:rsidRDefault="0088744A" w:rsidP="005E0B79">
      <w:pPr>
        <w:jc w:val="both"/>
        <w:rPr>
          <w:sz w:val="22"/>
          <w:szCs w:val="22"/>
          <w:lang w:val="pt-PT"/>
        </w:rPr>
      </w:pPr>
      <w:r w:rsidRPr="008F06F3">
        <w:rPr>
          <w:sz w:val="22"/>
          <w:szCs w:val="22"/>
          <w:lang w:val="pt-PT"/>
        </w:rPr>
        <w:t>fax: +382 (0) 20 310 581</w:t>
      </w:r>
    </w:p>
    <w:p w:rsidR="0088744A" w:rsidRPr="008F06F3" w:rsidRDefault="00CD1FD8" w:rsidP="005E0B79">
      <w:pPr>
        <w:jc w:val="both"/>
        <w:rPr>
          <w:sz w:val="22"/>
          <w:szCs w:val="22"/>
          <w:lang w:val="pt-PT"/>
        </w:rPr>
      </w:pPr>
      <w:hyperlink r:id="rId8" w:history="1">
        <w:r w:rsidR="0088744A" w:rsidRPr="008F06F3">
          <w:rPr>
            <w:rStyle w:val="Hyperlink"/>
            <w:sz w:val="22"/>
            <w:szCs w:val="22"/>
            <w:lang w:val="pt-PT"/>
          </w:rPr>
          <w:t>www.cinmed.me</w:t>
        </w:r>
      </w:hyperlink>
      <w:r w:rsidR="0088744A" w:rsidRPr="008F06F3">
        <w:rPr>
          <w:sz w:val="22"/>
          <w:szCs w:val="22"/>
          <w:lang w:val="pt-PT"/>
        </w:rPr>
        <w:t xml:space="preserve"> </w:t>
      </w:r>
    </w:p>
    <w:p w:rsidR="0088744A" w:rsidRPr="008F06F3" w:rsidRDefault="00CD1FD8" w:rsidP="005E0B79">
      <w:pPr>
        <w:jc w:val="both"/>
        <w:rPr>
          <w:sz w:val="22"/>
          <w:szCs w:val="22"/>
          <w:lang w:val="pt-PT"/>
        </w:rPr>
      </w:pPr>
      <w:hyperlink r:id="rId9" w:history="1">
        <w:r w:rsidR="0088744A" w:rsidRPr="008F06F3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88744A" w:rsidRPr="008F06F3">
        <w:rPr>
          <w:sz w:val="22"/>
          <w:szCs w:val="22"/>
          <w:lang w:val="pt-PT"/>
        </w:rPr>
        <w:t xml:space="preserve"> </w:t>
      </w:r>
    </w:p>
    <w:p w:rsidR="0088744A" w:rsidRDefault="0088744A" w:rsidP="005E0B79">
      <w:pPr>
        <w:jc w:val="both"/>
        <w:rPr>
          <w:sz w:val="22"/>
          <w:szCs w:val="22"/>
          <w:lang w:val="pt-PT"/>
        </w:rPr>
      </w:pPr>
      <w:r w:rsidRPr="00E5498F">
        <w:rPr>
          <w:sz w:val="22"/>
          <w:szCs w:val="22"/>
          <w:lang w:val="pt-PT"/>
        </w:rPr>
        <w:t>putem IS zdravstvene zaštite</w:t>
      </w:r>
    </w:p>
    <w:p w:rsidR="004970E4" w:rsidRDefault="004970E4" w:rsidP="004970E4">
      <w:pPr>
        <w:pStyle w:val="NoSpacing"/>
        <w:spacing w:line="480" w:lineRule="auto"/>
        <w:jc w:val="both"/>
        <w:rPr>
          <w:rFonts w:eastAsia="Calibri"/>
          <w:sz w:val="22"/>
          <w:szCs w:val="22"/>
          <w:lang w:val="sr-Latn-RS"/>
        </w:rPr>
      </w:pPr>
      <w:r w:rsidRPr="00604601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:rsidR="004970E4" w:rsidRPr="005E0B79" w:rsidRDefault="004970E4" w:rsidP="005E0B79">
      <w:pPr>
        <w:pStyle w:val="NoSpacing"/>
        <w:jc w:val="both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7A6B21A2" wp14:editId="7AF64CF8">
            <wp:extent cx="969645" cy="969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291A" w:rsidRPr="00B73B47" w:rsidRDefault="0061291A" w:rsidP="008F06F3">
      <w:pPr>
        <w:jc w:val="both"/>
        <w:rPr>
          <w:sz w:val="22"/>
          <w:szCs w:val="22"/>
          <w:lang w:val="pt-PT"/>
        </w:rPr>
      </w:pPr>
    </w:p>
    <w:p w:rsidR="00CC7087" w:rsidRPr="003B3DF6" w:rsidRDefault="00CC7087" w:rsidP="008F06F3">
      <w:pPr>
        <w:jc w:val="both"/>
        <w:rPr>
          <w:sz w:val="22"/>
          <w:szCs w:val="22"/>
          <w:lang w:val="pt-PT"/>
        </w:rPr>
      </w:pPr>
    </w:p>
    <w:p w:rsidR="00A32113" w:rsidRPr="004970E4" w:rsidRDefault="00A32113" w:rsidP="008F06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4970E4">
        <w:rPr>
          <w:b/>
          <w:bCs/>
          <w:sz w:val="22"/>
          <w:szCs w:val="22"/>
          <w:lang w:val="ru-RU"/>
        </w:rPr>
        <w:t xml:space="preserve">5. </w:t>
      </w:r>
      <w:r w:rsidR="00291DAD" w:rsidRPr="004970E4">
        <w:rPr>
          <w:b/>
          <w:bCs/>
          <w:sz w:val="22"/>
          <w:szCs w:val="22"/>
          <w:lang w:val="sr-Latn-CS"/>
        </w:rPr>
        <w:tab/>
      </w:r>
      <w:r w:rsidRPr="004970E4">
        <w:rPr>
          <w:b/>
          <w:bCs/>
          <w:sz w:val="22"/>
          <w:szCs w:val="22"/>
          <w:lang w:val="ru-RU"/>
        </w:rPr>
        <w:t xml:space="preserve">KAKO ČUVATI LIJEK </w:t>
      </w:r>
      <w:r w:rsidR="00AE359E" w:rsidRPr="004970E4">
        <w:rPr>
          <w:b/>
          <w:bCs/>
          <w:sz w:val="22"/>
          <w:szCs w:val="22"/>
          <w:lang w:val="ru-RU"/>
        </w:rPr>
        <w:t>FUNZOL</w:t>
      </w:r>
    </w:p>
    <w:p w:rsidR="00445D8F" w:rsidRPr="004970E4" w:rsidRDefault="00445D8F" w:rsidP="00B73B47">
      <w:pPr>
        <w:jc w:val="both"/>
        <w:rPr>
          <w:sz w:val="22"/>
          <w:szCs w:val="22"/>
          <w:lang w:val="sr-Latn-CS"/>
        </w:rPr>
      </w:pPr>
    </w:p>
    <w:p w:rsidR="00991E7D" w:rsidRPr="008F06F3" w:rsidRDefault="008A7F7D" w:rsidP="003B3DF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8F06F3">
        <w:rPr>
          <w:sz w:val="22"/>
          <w:szCs w:val="22"/>
        </w:rPr>
        <w:t xml:space="preserve">Lijek čuvajte </w:t>
      </w:r>
      <w:r w:rsidR="00991E7D" w:rsidRPr="008F06F3">
        <w:rPr>
          <w:sz w:val="22"/>
          <w:szCs w:val="22"/>
        </w:rPr>
        <w:t>van pogleda i domašaja djece.</w:t>
      </w:r>
    </w:p>
    <w:p w:rsidR="00CC7087" w:rsidRPr="008F06F3" w:rsidRDefault="00CC7087" w:rsidP="004970E4">
      <w:pPr>
        <w:jc w:val="both"/>
        <w:rPr>
          <w:sz w:val="22"/>
          <w:szCs w:val="22"/>
        </w:rPr>
      </w:pPr>
    </w:p>
    <w:p w:rsidR="00CC7087" w:rsidRPr="008F06F3" w:rsidRDefault="00CC7087" w:rsidP="004970E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8F06F3">
        <w:rPr>
          <w:sz w:val="22"/>
          <w:szCs w:val="22"/>
        </w:rPr>
        <w:t>Ovaj lijek se ne smije upotrijebiti nakon isteka roka upotrebe navedenog na kutiji. Rok upotrebe odnosi se na poslednji dan navedenog mjeseca.</w:t>
      </w:r>
    </w:p>
    <w:p w:rsidR="00CC7087" w:rsidRPr="008F06F3" w:rsidRDefault="00CC7087">
      <w:pPr>
        <w:jc w:val="both"/>
        <w:rPr>
          <w:sz w:val="22"/>
          <w:szCs w:val="22"/>
        </w:rPr>
      </w:pPr>
    </w:p>
    <w:p w:rsidR="00CC7087" w:rsidRPr="008F06F3" w:rsidRDefault="00AE359E">
      <w:pPr>
        <w:jc w:val="both"/>
        <w:rPr>
          <w:sz w:val="22"/>
          <w:szCs w:val="22"/>
        </w:rPr>
      </w:pPr>
      <w:r w:rsidRPr="008F06F3">
        <w:rPr>
          <w:sz w:val="22"/>
          <w:szCs w:val="22"/>
        </w:rPr>
        <w:t>Čuvati na temperaturi do 30 °C.</w:t>
      </w:r>
    </w:p>
    <w:p w:rsidR="00445D8F" w:rsidRPr="008F06F3" w:rsidRDefault="00445D8F">
      <w:pPr>
        <w:jc w:val="both"/>
        <w:rPr>
          <w:b/>
          <w:bCs/>
          <w:sz w:val="22"/>
          <w:szCs w:val="22"/>
          <w:lang w:val="pt-PT"/>
        </w:rPr>
      </w:pPr>
    </w:p>
    <w:p w:rsidR="00D01E45" w:rsidRPr="008F06F3" w:rsidRDefault="00D01E45">
      <w:pPr>
        <w:jc w:val="both"/>
        <w:rPr>
          <w:sz w:val="22"/>
          <w:szCs w:val="22"/>
          <w:lang w:eastAsia="hr-HR"/>
        </w:rPr>
      </w:pPr>
      <w:r w:rsidRPr="008F06F3">
        <w:rPr>
          <w:sz w:val="22"/>
          <w:szCs w:val="22"/>
          <w:lang w:eastAsia="hr-HR"/>
        </w:rPr>
        <w:t>Ljekove ne treba bacati u kanalizaciju, niti kućni otpad. Ove mjere pomažu očuvanju životne sredine.</w:t>
      </w:r>
    </w:p>
    <w:p w:rsidR="00D01E45" w:rsidRPr="008F06F3" w:rsidRDefault="00D01E45">
      <w:pPr>
        <w:jc w:val="both"/>
        <w:rPr>
          <w:b/>
          <w:bCs/>
          <w:sz w:val="22"/>
          <w:szCs w:val="22"/>
          <w:lang w:eastAsia="hr-HR"/>
        </w:rPr>
      </w:pPr>
      <w:r w:rsidRPr="008F06F3">
        <w:rPr>
          <w:sz w:val="22"/>
          <w:szCs w:val="22"/>
          <w:lang w:eastAsia="hr-HR"/>
        </w:rPr>
        <w:t>Neupotrijebljeni lijek se uništava u skladu sa važećim propisima.</w:t>
      </w:r>
    </w:p>
    <w:p w:rsidR="00396B66" w:rsidRPr="008F06F3" w:rsidRDefault="00396B66">
      <w:pPr>
        <w:jc w:val="both"/>
        <w:rPr>
          <w:bCs/>
          <w:sz w:val="22"/>
          <w:szCs w:val="22"/>
          <w:lang w:val="sr-Latn-CS"/>
        </w:rPr>
      </w:pPr>
    </w:p>
    <w:p w:rsidR="00CC7087" w:rsidRPr="008F06F3" w:rsidRDefault="00CC7087">
      <w:pPr>
        <w:jc w:val="both"/>
        <w:rPr>
          <w:bCs/>
          <w:sz w:val="22"/>
          <w:szCs w:val="22"/>
          <w:lang w:val="sr-Latn-CS"/>
        </w:rPr>
      </w:pPr>
    </w:p>
    <w:p w:rsidR="00A32113" w:rsidRPr="008F06F3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F06F3">
        <w:rPr>
          <w:b/>
          <w:bCs/>
          <w:sz w:val="22"/>
          <w:szCs w:val="22"/>
          <w:lang w:val="ru-RU"/>
        </w:rPr>
        <w:t xml:space="preserve">6. </w:t>
      </w:r>
      <w:r w:rsidR="00291DAD" w:rsidRPr="008F06F3">
        <w:rPr>
          <w:b/>
          <w:bCs/>
          <w:sz w:val="22"/>
          <w:szCs w:val="22"/>
          <w:lang w:val="sr-Latn-CS"/>
        </w:rPr>
        <w:tab/>
      </w:r>
      <w:r w:rsidR="00326EEC" w:rsidRPr="008F06F3">
        <w:rPr>
          <w:b/>
          <w:bCs/>
          <w:sz w:val="22"/>
          <w:szCs w:val="22"/>
          <w:lang w:val="sr-Latn-CS"/>
        </w:rPr>
        <w:t xml:space="preserve">SADRŽAJ PAKOVANJA I </w:t>
      </w:r>
      <w:r w:rsidRPr="008F06F3">
        <w:rPr>
          <w:b/>
          <w:bCs/>
          <w:sz w:val="22"/>
          <w:szCs w:val="22"/>
          <w:lang w:val="ru-RU"/>
        </w:rPr>
        <w:t>DODATNE INFORMACIJE</w:t>
      </w:r>
      <w:r w:rsidR="00E06040" w:rsidRPr="008F06F3">
        <w:rPr>
          <w:b/>
          <w:bCs/>
          <w:sz w:val="22"/>
          <w:szCs w:val="22"/>
        </w:rPr>
        <w:t xml:space="preserve"> </w:t>
      </w:r>
    </w:p>
    <w:p w:rsidR="00445D8F" w:rsidRPr="008F06F3" w:rsidRDefault="00445D8F">
      <w:pPr>
        <w:jc w:val="both"/>
        <w:rPr>
          <w:sz w:val="22"/>
          <w:szCs w:val="22"/>
          <w:lang w:val="pl-PL"/>
        </w:rPr>
      </w:pPr>
    </w:p>
    <w:p w:rsidR="00445D8F" w:rsidRPr="008F06F3" w:rsidRDefault="00A32113">
      <w:pPr>
        <w:jc w:val="both"/>
        <w:rPr>
          <w:b/>
          <w:sz w:val="22"/>
          <w:szCs w:val="22"/>
          <w:lang w:val="pl-PL"/>
        </w:rPr>
      </w:pPr>
      <w:r w:rsidRPr="008F06F3">
        <w:rPr>
          <w:b/>
          <w:bCs/>
          <w:sz w:val="22"/>
          <w:szCs w:val="22"/>
          <w:lang w:val="sr-Latn-CS"/>
        </w:rPr>
        <w:t xml:space="preserve">Šta sadrži lijek </w:t>
      </w:r>
      <w:r w:rsidR="00AE359E" w:rsidRPr="008F06F3">
        <w:rPr>
          <w:b/>
          <w:bCs/>
          <w:sz w:val="22"/>
          <w:szCs w:val="22"/>
          <w:lang w:val="sr-Latn-CS"/>
        </w:rPr>
        <w:t>FUNZOL</w:t>
      </w:r>
    </w:p>
    <w:p w:rsidR="00326EEC" w:rsidRPr="008F06F3" w:rsidRDefault="00326EEC">
      <w:pPr>
        <w:jc w:val="both"/>
        <w:rPr>
          <w:b/>
          <w:sz w:val="22"/>
          <w:szCs w:val="22"/>
          <w:lang w:val="pl-PL"/>
        </w:rPr>
      </w:pPr>
    </w:p>
    <w:p w:rsidR="00863391" w:rsidRPr="008F06F3" w:rsidRDefault="00863391">
      <w:pPr>
        <w:jc w:val="both"/>
        <w:rPr>
          <w:b/>
          <w:sz w:val="22"/>
          <w:szCs w:val="22"/>
          <w:u w:val="single"/>
          <w:lang w:val="pl-PL"/>
        </w:rPr>
      </w:pPr>
      <w:r w:rsidRPr="008F06F3">
        <w:rPr>
          <w:sz w:val="22"/>
          <w:szCs w:val="22"/>
          <w:u w:val="single"/>
          <w:lang w:val="sr-Latn-CS"/>
        </w:rPr>
        <w:t>FUNZOL 50 mg kapsula, tvrda</w:t>
      </w:r>
    </w:p>
    <w:p w:rsidR="00326EEC" w:rsidRPr="008F06F3" w:rsidRDefault="003B00A6">
      <w:pPr>
        <w:keepNext/>
        <w:numPr>
          <w:ilvl w:val="0"/>
          <w:numId w:val="3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</w:rPr>
        <w:t xml:space="preserve">Aktivna supstanca je </w:t>
      </w:r>
      <w:r w:rsidR="00863391" w:rsidRPr="008F06F3">
        <w:rPr>
          <w:sz w:val="22"/>
          <w:szCs w:val="22"/>
        </w:rPr>
        <w:t>flukonazol</w:t>
      </w:r>
      <w:r w:rsidRPr="008F06F3">
        <w:rPr>
          <w:sz w:val="22"/>
          <w:szCs w:val="22"/>
        </w:rPr>
        <w:t xml:space="preserve">. </w:t>
      </w:r>
      <w:r w:rsidR="00863391" w:rsidRPr="008F06F3">
        <w:rPr>
          <w:sz w:val="22"/>
          <w:szCs w:val="22"/>
          <w:lang w:val="sr-Latn-CS"/>
        </w:rPr>
        <w:t>Jedna FUNZOL 50 mg kapsula, tvrda sadrži</w:t>
      </w:r>
      <w:r w:rsidR="005E0B79">
        <w:rPr>
          <w:sz w:val="22"/>
          <w:szCs w:val="22"/>
          <w:lang w:val="sr-Latn-CS"/>
        </w:rPr>
        <w:t xml:space="preserve"> 50 mg </w:t>
      </w:r>
      <w:r w:rsidR="00863391" w:rsidRPr="008F06F3">
        <w:rPr>
          <w:sz w:val="22"/>
          <w:szCs w:val="22"/>
          <w:lang w:val="sr-Latn-CS"/>
        </w:rPr>
        <w:t>flukonazola</w:t>
      </w:r>
      <w:r w:rsidR="005E0B79">
        <w:rPr>
          <w:sz w:val="22"/>
          <w:szCs w:val="22"/>
          <w:lang w:val="sr-Latn-CS"/>
        </w:rPr>
        <w:t>.</w:t>
      </w:r>
    </w:p>
    <w:p w:rsidR="00863391" w:rsidRPr="008F06F3" w:rsidRDefault="00863391">
      <w:pPr>
        <w:keepNext/>
        <w:numPr>
          <w:ilvl w:val="0"/>
          <w:numId w:val="3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</w:rPr>
        <w:t>Pomoćne supstance su</w:t>
      </w:r>
      <w:r w:rsidR="00990780" w:rsidRPr="008F06F3">
        <w:rPr>
          <w:sz w:val="22"/>
          <w:szCs w:val="22"/>
          <w:lang w:val="sr-Latn-CS"/>
        </w:rPr>
        <w:t>: laktoz</w:t>
      </w:r>
      <w:r w:rsidRPr="008F06F3">
        <w:rPr>
          <w:sz w:val="22"/>
          <w:szCs w:val="22"/>
          <w:lang w:val="sr-Latn-CS"/>
        </w:rPr>
        <w:t>a</w:t>
      </w:r>
      <w:r w:rsidR="00990780" w:rsidRPr="008F06F3">
        <w:rPr>
          <w:sz w:val="22"/>
          <w:szCs w:val="22"/>
          <w:lang w:val="sr-Latn-CS"/>
        </w:rPr>
        <w:t xml:space="preserve"> D.C.</w:t>
      </w:r>
      <w:r w:rsidR="003D69DA">
        <w:rPr>
          <w:sz w:val="22"/>
          <w:szCs w:val="22"/>
          <w:lang w:val="sr-Latn-CS"/>
        </w:rPr>
        <w:t xml:space="preserve">; </w:t>
      </w:r>
      <w:r w:rsidR="00990780" w:rsidRPr="008F06F3">
        <w:rPr>
          <w:sz w:val="22"/>
          <w:szCs w:val="22"/>
          <w:lang w:val="sr-Latn-CS"/>
        </w:rPr>
        <w:t>natrij</w:t>
      </w:r>
      <w:r w:rsidRPr="008F06F3">
        <w:rPr>
          <w:sz w:val="22"/>
          <w:szCs w:val="22"/>
          <w:lang w:val="sr-Latn-CS"/>
        </w:rPr>
        <w:t>um</w:t>
      </w:r>
      <w:r w:rsidR="00990780" w:rsidRPr="008F06F3">
        <w:rPr>
          <w:sz w:val="22"/>
          <w:szCs w:val="22"/>
          <w:lang w:val="sr-Latn-CS"/>
        </w:rPr>
        <w:t xml:space="preserve"> skrob glikolat</w:t>
      </w:r>
      <w:r w:rsidR="003D69DA">
        <w:rPr>
          <w:sz w:val="22"/>
          <w:szCs w:val="22"/>
          <w:lang w:val="sr-Latn-CS"/>
        </w:rPr>
        <w:t>;</w:t>
      </w:r>
      <w:r w:rsidR="00990780" w:rsidRPr="008F06F3">
        <w:rPr>
          <w:sz w:val="22"/>
          <w:szCs w:val="22"/>
          <w:lang w:val="sr-Latn-CS"/>
        </w:rPr>
        <w:t xml:space="preserve"> natrij</w:t>
      </w:r>
      <w:r w:rsidRPr="008F06F3">
        <w:rPr>
          <w:sz w:val="22"/>
          <w:szCs w:val="22"/>
          <w:lang w:val="sr-Latn-CS"/>
        </w:rPr>
        <w:t>um</w:t>
      </w:r>
      <w:r w:rsidR="00990780" w:rsidRPr="008F06F3">
        <w:rPr>
          <w:sz w:val="22"/>
          <w:szCs w:val="22"/>
          <w:lang w:val="sr-Latn-CS"/>
        </w:rPr>
        <w:t xml:space="preserve"> laurilsulfat</w:t>
      </w:r>
      <w:r w:rsidR="003D69DA">
        <w:rPr>
          <w:sz w:val="22"/>
          <w:szCs w:val="22"/>
          <w:lang w:val="sr-Latn-CS"/>
        </w:rPr>
        <w:t>;</w:t>
      </w:r>
      <w:r w:rsidR="00990780" w:rsidRPr="008F06F3">
        <w:rPr>
          <w:sz w:val="22"/>
          <w:szCs w:val="22"/>
          <w:lang w:val="sr-Latn-CS"/>
        </w:rPr>
        <w:t xml:space="preserve"> silic</w:t>
      </w:r>
      <w:r w:rsidRPr="008F06F3">
        <w:rPr>
          <w:sz w:val="22"/>
          <w:szCs w:val="22"/>
          <w:lang w:val="sr-Latn-CS"/>
        </w:rPr>
        <w:t>ijum dioksid</w:t>
      </w:r>
      <w:r w:rsidR="003D69DA">
        <w:rPr>
          <w:sz w:val="22"/>
          <w:szCs w:val="22"/>
          <w:lang w:val="sr-Latn-CS"/>
        </w:rPr>
        <w:t>,</w:t>
      </w:r>
      <w:r w:rsidRPr="008F06F3">
        <w:rPr>
          <w:sz w:val="22"/>
          <w:szCs w:val="22"/>
          <w:lang w:val="sr-Latn-CS"/>
        </w:rPr>
        <w:t xml:space="preserve"> koloidni</w:t>
      </w:r>
      <w:r w:rsidR="003D69DA">
        <w:rPr>
          <w:sz w:val="22"/>
          <w:szCs w:val="22"/>
          <w:lang w:val="sr-Latn-CS"/>
        </w:rPr>
        <w:t>;</w:t>
      </w:r>
      <w:r w:rsidRPr="008F06F3">
        <w:rPr>
          <w:sz w:val="22"/>
          <w:szCs w:val="22"/>
          <w:lang w:val="sr-Latn-CS"/>
        </w:rPr>
        <w:t xml:space="preserve"> magnezijum stearat i tvrda želatinska kapsula</w:t>
      </w:r>
      <w:r w:rsidR="00990780" w:rsidRPr="008F06F3">
        <w:rPr>
          <w:sz w:val="22"/>
          <w:szCs w:val="22"/>
          <w:lang w:val="sr-Latn-CS"/>
        </w:rPr>
        <w:t xml:space="preserve"> (bijela</w:t>
      </w:r>
      <w:r w:rsidR="003D69DA">
        <w:rPr>
          <w:sz w:val="22"/>
          <w:szCs w:val="22"/>
          <w:lang w:val="sr-Latn-CS"/>
        </w:rPr>
        <w:t xml:space="preserve"> </w:t>
      </w:r>
      <w:r w:rsidR="00990780" w:rsidRPr="008F06F3">
        <w:rPr>
          <w:sz w:val="22"/>
          <w:szCs w:val="22"/>
          <w:lang w:val="sr-Latn-CS"/>
        </w:rPr>
        <w:t>-</w:t>
      </w:r>
      <w:r w:rsidR="003D69DA">
        <w:rPr>
          <w:sz w:val="22"/>
          <w:szCs w:val="22"/>
          <w:lang w:val="sr-Latn-CS"/>
        </w:rPr>
        <w:t xml:space="preserve"> </w:t>
      </w:r>
      <w:r w:rsidR="00990780" w:rsidRPr="008F06F3">
        <w:rPr>
          <w:sz w:val="22"/>
          <w:szCs w:val="22"/>
          <w:lang w:val="sr-Latn-CS"/>
        </w:rPr>
        <w:t>prozirno plava). Sastav želatinske kapsule: želatin (E441), patent blue V (E131) i titan dioksid (E171).</w:t>
      </w:r>
    </w:p>
    <w:p w:rsidR="00863391" w:rsidRPr="008F06F3" w:rsidRDefault="00863391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hr-HR"/>
        </w:rPr>
      </w:pPr>
    </w:p>
    <w:p w:rsidR="00863391" w:rsidRPr="008F06F3" w:rsidRDefault="00863391">
      <w:pPr>
        <w:keepNext/>
        <w:tabs>
          <w:tab w:val="left" w:pos="720"/>
        </w:tabs>
        <w:ind w:right="-2"/>
        <w:jc w:val="both"/>
        <w:rPr>
          <w:sz w:val="22"/>
          <w:szCs w:val="22"/>
          <w:u w:val="single"/>
          <w:lang w:val="hr-HR"/>
        </w:rPr>
      </w:pPr>
      <w:r w:rsidRPr="008F06F3">
        <w:rPr>
          <w:sz w:val="22"/>
          <w:szCs w:val="22"/>
          <w:u w:val="single"/>
          <w:lang w:val="sr-Latn-CS"/>
        </w:rPr>
        <w:t>FUNZOL 150 mg kapsula, tvrda</w:t>
      </w:r>
    </w:p>
    <w:p w:rsidR="00863391" w:rsidRPr="008F06F3" w:rsidRDefault="00863391">
      <w:pPr>
        <w:keepNext/>
        <w:numPr>
          <w:ilvl w:val="0"/>
          <w:numId w:val="3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</w:rPr>
        <w:t xml:space="preserve">Aktivna supstanca je flukonazol. </w:t>
      </w:r>
      <w:r w:rsidR="00990780" w:rsidRPr="008F06F3">
        <w:rPr>
          <w:sz w:val="22"/>
          <w:szCs w:val="22"/>
          <w:lang w:val="sr-Latn-CS"/>
        </w:rPr>
        <w:t>Jedna FUNZOL 150 mg kapsula</w:t>
      </w:r>
      <w:r w:rsidRPr="008F06F3">
        <w:rPr>
          <w:sz w:val="22"/>
          <w:szCs w:val="22"/>
          <w:lang w:val="sr-Latn-CS"/>
        </w:rPr>
        <w:t>, tvrda sadrži</w:t>
      </w:r>
      <w:r w:rsidR="005E0B79">
        <w:rPr>
          <w:sz w:val="22"/>
          <w:szCs w:val="22"/>
          <w:lang w:val="sr-Latn-CS"/>
        </w:rPr>
        <w:t xml:space="preserve"> 150 mg </w:t>
      </w:r>
      <w:r w:rsidRPr="008F06F3">
        <w:rPr>
          <w:sz w:val="22"/>
          <w:szCs w:val="22"/>
          <w:lang w:val="sr-Latn-CS"/>
        </w:rPr>
        <w:t>flukonazola.</w:t>
      </w:r>
    </w:p>
    <w:p w:rsidR="00990780" w:rsidRPr="008F06F3" w:rsidRDefault="00863391">
      <w:pPr>
        <w:keepNext/>
        <w:numPr>
          <w:ilvl w:val="0"/>
          <w:numId w:val="3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hr-HR"/>
        </w:rPr>
      </w:pPr>
      <w:r w:rsidRPr="008F06F3">
        <w:rPr>
          <w:sz w:val="22"/>
          <w:szCs w:val="22"/>
          <w:lang w:val="sr-Latn-CS"/>
        </w:rPr>
        <w:t xml:space="preserve">Pomoćne supstance su: </w:t>
      </w:r>
      <w:r w:rsidR="00990780" w:rsidRPr="008F06F3">
        <w:rPr>
          <w:sz w:val="22"/>
          <w:szCs w:val="22"/>
          <w:lang w:val="sr-Latn-CS"/>
        </w:rPr>
        <w:t>laktoz</w:t>
      </w:r>
      <w:r w:rsidRPr="008F06F3">
        <w:rPr>
          <w:sz w:val="22"/>
          <w:szCs w:val="22"/>
          <w:lang w:val="sr-Latn-CS"/>
        </w:rPr>
        <w:t>a</w:t>
      </w:r>
      <w:r w:rsidR="00990780" w:rsidRPr="008F06F3">
        <w:rPr>
          <w:sz w:val="22"/>
          <w:szCs w:val="22"/>
          <w:lang w:val="sr-Latn-CS"/>
        </w:rPr>
        <w:t xml:space="preserve"> D.C.</w:t>
      </w:r>
      <w:r w:rsidR="003D69DA">
        <w:rPr>
          <w:sz w:val="22"/>
          <w:szCs w:val="22"/>
          <w:lang w:val="sr-Latn-CS"/>
        </w:rPr>
        <w:t>;</w:t>
      </w:r>
      <w:r w:rsidR="00990780" w:rsidRPr="008F06F3">
        <w:rPr>
          <w:sz w:val="22"/>
          <w:szCs w:val="22"/>
          <w:lang w:val="sr-Latn-CS"/>
        </w:rPr>
        <w:t xml:space="preserve"> natrij</w:t>
      </w:r>
      <w:r w:rsidRPr="008F06F3">
        <w:rPr>
          <w:sz w:val="22"/>
          <w:szCs w:val="22"/>
          <w:lang w:val="sr-Latn-CS"/>
        </w:rPr>
        <w:t>um</w:t>
      </w:r>
      <w:r w:rsidR="00990780" w:rsidRPr="008F06F3">
        <w:rPr>
          <w:sz w:val="22"/>
          <w:szCs w:val="22"/>
          <w:lang w:val="sr-Latn-CS"/>
        </w:rPr>
        <w:t xml:space="preserve"> skrob glikolat</w:t>
      </w:r>
      <w:r w:rsidR="003D69DA">
        <w:rPr>
          <w:sz w:val="22"/>
          <w:szCs w:val="22"/>
          <w:lang w:val="sr-Latn-CS"/>
        </w:rPr>
        <w:t>;</w:t>
      </w:r>
      <w:r w:rsidR="00990780" w:rsidRPr="008F06F3">
        <w:rPr>
          <w:sz w:val="22"/>
          <w:szCs w:val="22"/>
          <w:lang w:val="sr-Latn-CS"/>
        </w:rPr>
        <w:t xml:space="preserve"> natrij</w:t>
      </w:r>
      <w:r w:rsidRPr="008F06F3">
        <w:rPr>
          <w:sz w:val="22"/>
          <w:szCs w:val="22"/>
          <w:lang w:val="sr-Latn-CS"/>
        </w:rPr>
        <w:t>um laurilsulfat</w:t>
      </w:r>
      <w:r w:rsidR="003D69DA">
        <w:rPr>
          <w:sz w:val="22"/>
          <w:szCs w:val="22"/>
          <w:lang w:val="sr-Latn-CS"/>
        </w:rPr>
        <w:t>;</w:t>
      </w:r>
      <w:r w:rsidRPr="008F06F3">
        <w:rPr>
          <w:sz w:val="22"/>
          <w:szCs w:val="22"/>
          <w:lang w:val="sr-Latn-CS"/>
        </w:rPr>
        <w:t xml:space="preserve"> silicijum </w:t>
      </w:r>
      <w:r w:rsidR="00990780" w:rsidRPr="008F06F3">
        <w:rPr>
          <w:sz w:val="22"/>
          <w:szCs w:val="22"/>
          <w:lang w:val="sr-Latn-CS"/>
        </w:rPr>
        <w:t>dioksid</w:t>
      </w:r>
      <w:r w:rsidR="003D69DA">
        <w:rPr>
          <w:sz w:val="22"/>
          <w:szCs w:val="22"/>
          <w:lang w:val="sr-Latn-CS"/>
        </w:rPr>
        <w:t>,</w:t>
      </w:r>
      <w:r w:rsidR="00990780" w:rsidRPr="008F06F3">
        <w:rPr>
          <w:sz w:val="22"/>
          <w:szCs w:val="22"/>
          <w:lang w:val="sr-Latn-CS"/>
        </w:rPr>
        <w:t xml:space="preserve"> koloidni</w:t>
      </w:r>
      <w:r w:rsidR="003D69DA">
        <w:rPr>
          <w:sz w:val="22"/>
          <w:szCs w:val="22"/>
          <w:lang w:val="sr-Latn-CS"/>
        </w:rPr>
        <w:t>;</w:t>
      </w:r>
      <w:r w:rsidR="00990780" w:rsidRPr="008F06F3">
        <w:rPr>
          <w:sz w:val="22"/>
          <w:szCs w:val="22"/>
          <w:lang w:val="sr-Latn-CS"/>
        </w:rPr>
        <w:t xml:space="preserve"> magnezij</w:t>
      </w:r>
      <w:r w:rsidRPr="008F06F3">
        <w:rPr>
          <w:sz w:val="22"/>
          <w:szCs w:val="22"/>
          <w:lang w:val="sr-Latn-CS"/>
        </w:rPr>
        <w:t>um</w:t>
      </w:r>
      <w:r w:rsidR="00990780" w:rsidRPr="008F06F3">
        <w:rPr>
          <w:sz w:val="22"/>
          <w:szCs w:val="22"/>
          <w:lang w:val="sr-Latn-CS"/>
        </w:rPr>
        <w:t xml:space="preserve"> stearat i tvrd</w:t>
      </w:r>
      <w:r w:rsidRPr="008F06F3">
        <w:rPr>
          <w:sz w:val="22"/>
          <w:szCs w:val="22"/>
          <w:lang w:val="sr-Latn-CS"/>
        </w:rPr>
        <w:t>a</w:t>
      </w:r>
      <w:r w:rsidR="00990780" w:rsidRPr="008F06F3">
        <w:rPr>
          <w:sz w:val="22"/>
          <w:szCs w:val="22"/>
          <w:lang w:val="sr-Latn-CS"/>
        </w:rPr>
        <w:t xml:space="preserve"> želatinsk</w:t>
      </w:r>
      <w:r w:rsidRPr="008F06F3">
        <w:rPr>
          <w:sz w:val="22"/>
          <w:szCs w:val="22"/>
          <w:lang w:val="sr-Latn-CS"/>
        </w:rPr>
        <w:t>a</w:t>
      </w:r>
      <w:r w:rsidR="00990780" w:rsidRPr="008F06F3">
        <w:rPr>
          <w:sz w:val="22"/>
          <w:szCs w:val="22"/>
          <w:lang w:val="sr-Latn-CS"/>
        </w:rPr>
        <w:t xml:space="preserve"> kapsul</w:t>
      </w:r>
      <w:r w:rsidRPr="008F06F3">
        <w:rPr>
          <w:sz w:val="22"/>
          <w:szCs w:val="22"/>
          <w:lang w:val="sr-Latn-CS"/>
        </w:rPr>
        <w:t>a</w:t>
      </w:r>
      <w:r w:rsidR="00990780" w:rsidRPr="008F06F3">
        <w:rPr>
          <w:sz w:val="22"/>
          <w:szCs w:val="22"/>
          <w:lang w:val="sr-Latn-CS"/>
        </w:rPr>
        <w:t xml:space="preserve"> (prozirno plava). Sastav tvrde želatinske kapsule: želatin (E441) i patent blue V (E131).</w:t>
      </w:r>
    </w:p>
    <w:p w:rsidR="00990780" w:rsidRPr="008F06F3" w:rsidRDefault="00990780">
      <w:pPr>
        <w:jc w:val="both"/>
        <w:rPr>
          <w:sz w:val="22"/>
          <w:szCs w:val="22"/>
          <w:lang w:val="sr-Latn-CS"/>
        </w:rPr>
      </w:pPr>
    </w:p>
    <w:p w:rsidR="00A32113" w:rsidRPr="008F06F3" w:rsidRDefault="00A32113">
      <w:pPr>
        <w:jc w:val="both"/>
        <w:rPr>
          <w:b/>
          <w:sz w:val="22"/>
          <w:szCs w:val="22"/>
          <w:lang w:val="pl-PL"/>
        </w:rPr>
      </w:pPr>
      <w:r w:rsidRPr="008F06F3">
        <w:rPr>
          <w:b/>
          <w:sz w:val="22"/>
          <w:szCs w:val="22"/>
          <w:lang w:val="sr-Latn-CS"/>
        </w:rPr>
        <w:t xml:space="preserve">Kako izgleda lijek </w:t>
      </w:r>
      <w:r w:rsidR="00AE359E" w:rsidRPr="008F06F3">
        <w:rPr>
          <w:b/>
          <w:sz w:val="22"/>
          <w:szCs w:val="22"/>
          <w:lang w:val="sr-Latn-CS"/>
        </w:rPr>
        <w:t>FUNZOL</w:t>
      </w:r>
      <w:r w:rsidRPr="008F06F3">
        <w:rPr>
          <w:b/>
          <w:sz w:val="22"/>
          <w:szCs w:val="22"/>
          <w:lang w:val="sr-Latn-CS"/>
        </w:rPr>
        <w:t xml:space="preserve"> i sadržaj pakovanja</w:t>
      </w:r>
    </w:p>
    <w:p w:rsidR="00990780" w:rsidRPr="008F06F3" w:rsidRDefault="00990780">
      <w:pPr>
        <w:jc w:val="both"/>
        <w:rPr>
          <w:sz w:val="22"/>
          <w:szCs w:val="22"/>
          <w:lang w:val="bs-Latn-BA"/>
        </w:rPr>
      </w:pPr>
      <w:r w:rsidRPr="008F06F3">
        <w:rPr>
          <w:sz w:val="22"/>
          <w:szCs w:val="22"/>
          <w:lang w:val="bs-Latn-BA"/>
        </w:rPr>
        <w:t>FUNZOL 50 mg kapsule, tvrde su cilindrične, tvrde želatinske kapsule, sastavljene od tijela i kapice. Tijelo kapsule je mat bijele boje. Kapica kapsule je prozirno plave boje. Veličina kapsule: 3. Sadržaj kapsule je granulat bijele boje.</w:t>
      </w:r>
    </w:p>
    <w:p w:rsidR="00990780" w:rsidRPr="008F06F3" w:rsidRDefault="00990780">
      <w:pPr>
        <w:jc w:val="both"/>
        <w:rPr>
          <w:sz w:val="22"/>
          <w:szCs w:val="22"/>
          <w:lang w:val="bs-Latn-BA"/>
        </w:rPr>
      </w:pPr>
      <w:r w:rsidRPr="008F06F3">
        <w:rPr>
          <w:sz w:val="22"/>
          <w:szCs w:val="22"/>
          <w:lang w:val="bs-Latn-BA"/>
        </w:rPr>
        <w:t>FUNZOL</w:t>
      </w:r>
      <w:r w:rsidRPr="008F06F3">
        <w:rPr>
          <w:i/>
          <w:sz w:val="22"/>
          <w:szCs w:val="22"/>
          <w:lang w:val="bs-Latn-BA"/>
        </w:rPr>
        <w:t xml:space="preserve"> </w:t>
      </w:r>
      <w:r w:rsidRPr="008F06F3">
        <w:rPr>
          <w:sz w:val="22"/>
          <w:szCs w:val="22"/>
          <w:lang w:val="bs-Latn-BA"/>
        </w:rPr>
        <w:t>50 mg kapsule, tvrde pakovane su u kutije sa sadržajem 7 kapsula (1 blister sa 7 kapsula, u kutiji).</w:t>
      </w:r>
    </w:p>
    <w:p w:rsidR="00990780" w:rsidRPr="008F06F3" w:rsidRDefault="00990780">
      <w:pPr>
        <w:jc w:val="both"/>
        <w:rPr>
          <w:sz w:val="22"/>
          <w:szCs w:val="22"/>
          <w:lang w:val="bs-Latn-BA"/>
        </w:rPr>
      </w:pPr>
    </w:p>
    <w:p w:rsidR="00990780" w:rsidRPr="008F06F3" w:rsidRDefault="00990780">
      <w:pPr>
        <w:jc w:val="both"/>
        <w:rPr>
          <w:sz w:val="22"/>
          <w:szCs w:val="22"/>
          <w:lang w:val="bs-Latn-BA"/>
        </w:rPr>
      </w:pPr>
      <w:r w:rsidRPr="008F06F3">
        <w:rPr>
          <w:sz w:val="22"/>
          <w:szCs w:val="22"/>
          <w:lang w:val="bs-Latn-BA"/>
        </w:rPr>
        <w:t>FUNZOL 150 mg kapsule, tvrde su cilindrične, tvrde želatinske kapsule, sastavljene od tijela i kapice. Tijelo i kapica kapsule su prozirno plave boje. Veličina kapsule: 1. Sadržaj kapsule je granulat bijele boje.</w:t>
      </w:r>
    </w:p>
    <w:p w:rsidR="00990780" w:rsidRPr="008F06F3" w:rsidRDefault="00990780">
      <w:pPr>
        <w:jc w:val="both"/>
        <w:rPr>
          <w:sz w:val="22"/>
          <w:szCs w:val="22"/>
          <w:lang w:val="bs-Latn-BA"/>
        </w:rPr>
      </w:pPr>
      <w:r w:rsidRPr="008F06F3">
        <w:rPr>
          <w:sz w:val="22"/>
          <w:szCs w:val="22"/>
          <w:lang w:val="bs-Latn-BA"/>
        </w:rPr>
        <w:t>FUNZOL</w:t>
      </w:r>
      <w:r w:rsidRPr="008F06F3">
        <w:rPr>
          <w:i/>
          <w:sz w:val="22"/>
          <w:szCs w:val="22"/>
          <w:lang w:val="bs-Latn-BA"/>
        </w:rPr>
        <w:t xml:space="preserve"> </w:t>
      </w:r>
      <w:r w:rsidRPr="008F06F3">
        <w:rPr>
          <w:sz w:val="22"/>
          <w:szCs w:val="22"/>
          <w:lang w:val="bs-Latn-BA"/>
        </w:rPr>
        <w:t>150 mg kapsule, tvrde pakovane su u kutije sa sadržajem 1 kapsule (1 blister sa 1 kapsulom, u kutiji).</w:t>
      </w:r>
    </w:p>
    <w:p w:rsidR="00445D8F" w:rsidRPr="008F06F3" w:rsidRDefault="00445D8F">
      <w:pPr>
        <w:jc w:val="both"/>
        <w:rPr>
          <w:sz w:val="22"/>
          <w:szCs w:val="22"/>
          <w:lang w:val="sr-Latn-CS"/>
        </w:rPr>
      </w:pPr>
    </w:p>
    <w:p w:rsidR="00673F86" w:rsidRDefault="00673F86">
      <w:pPr>
        <w:jc w:val="both"/>
        <w:rPr>
          <w:b/>
          <w:sz w:val="22"/>
          <w:szCs w:val="22"/>
          <w:lang w:val="sr-Latn-CS"/>
        </w:rPr>
      </w:pPr>
    </w:p>
    <w:p w:rsidR="004763D4" w:rsidRPr="008F06F3" w:rsidRDefault="00A32113">
      <w:pPr>
        <w:jc w:val="both"/>
        <w:rPr>
          <w:b/>
          <w:sz w:val="22"/>
          <w:szCs w:val="22"/>
          <w:lang w:val="sr-Latn-CS"/>
        </w:rPr>
      </w:pPr>
      <w:r w:rsidRPr="008F06F3">
        <w:rPr>
          <w:b/>
          <w:sz w:val="22"/>
          <w:szCs w:val="22"/>
          <w:lang w:val="sr-Latn-CS"/>
        </w:rPr>
        <w:lastRenderedPageBreak/>
        <w:t xml:space="preserve">Nosilac dozvole i </w:t>
      </w:r>
      <w:r w:rsidR="00C66783" w:rsidRPr="008F06F3">
        <w:rPr>
          <w:b/>
          <w:sz w:val="22"/>
          <w:szCs w:val="22"/>
          <w:lang w:val="sr-Latn-CS"/>
        </w:rPr>
        <w:t>p</w:t>
      </w:r>
      <w:r w:rsidRPr="008F06F3">
        <w:rPr>
          <w:b/>
          <w:sz w:val="22"/>
          <w:szCs w:val="22"/>
          <w:lang w:val="sr-Latn-CS"/>
        </w:rPr>
        <w:t>roizvođač</w:t>
      </w:r>
    </w:p>
    <w:p w:rsidR="004763D4" w:rsidRPr="008F06F3" w:rsidRDefault="00D468C0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8F06F3">
        <w:rPr>
          <w:sz w:val="22"/>
          <w:szCs w:val="22"/>
        </w:rPr>
        <w:t xml:space="preserve">Nosilac dozvole: </w:t>
      </w:r>
    </w:p>
    <w:p w:rsidR="00D468C0" w:rsidRPr="008F06F3" w:rsidRDefault="00D468C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8F06F3">
        <w:rPr>
          <w:sz w:val="22"/>
          <w:szCs w:val="22"/>
        </w:rPr>
        <w:t>Bosnalijek d.d. Predstavništvo Crna Gora, Bulevar Svetog Petra Cetinjskog 63, Podgorica</w:t>
      </w:r>
      <w:r w:rsidR="004763D4" w:rsidRPr="008F06F3">
        <w:rPr>
          <w:sz w:val="22"/>
          <w:szCs w:val="22"/>
        </w:rPr>
        <w:t xml:space="preserve">, </w:t>
      </w:r>
      <w:r w:rsidR="00F83B2F">
        <w:rPr>
          <w:sz w:val="22"/>
          <w:szCs w:val="22"/>
        </w:rPr>
        <w:t xml:space="preserve">81000, </w:t>
      </w:r>
      <w:r w:rsidR="004763D4" w:rsidRPr="008F06F3">
        <w:rPr>
          <w:sz w:val="22"/>
          <w:szCs w:val="22"/>
        </w:rPr>
        <w:t>Crna Gora</w:t>
      </w:r>
    </w:p>
    <w:p w:rsidR="00D468C0" w:rsidRPr="008F06F3" w:rsidRDefault="00D468C0">
      <w:pPr>
        <w:jc w:val="both"/>
        <w:rPr>
          <w:b/>
          <w:sz w:val="22"/>
          <w:szCs w:val="22"/>
        </w:rPr>
      </w:pPr>
    </w:p>
    <w:p w:rsidR="004763D4" w:rsidRPr="008F06F3" w:rsidRDefault="00D468C0">
      <w:pPr>
        <w:jc w:val="both"/>
        <w:rPr>
          <w:sz w:val="22"/>
          <w:szCs w:val="22"/>
        </w:rPr>
      </w:pPr>
      <w:r w:rsidRPr="008F06F3">
        <w:rPr>
          <w:sz w:val="22"/>
          <w:szCs w:val="22"/>
        </w:rPr>
        <w:t xml:space="preserve">Proizvođač: </w:t>
      </w:r>
    </w:p>
    <w:p w:rsidR="00D468C0" w:rsidRPr="008F06F3" w:rsidRDefault="00D468C0">
      <w:pPr>
        <w:jc w:val="both"/>
        <w:rPr>
          <w:bCs/>
          <w:sz w:val="22"/>
          <w:szCs w:val="22"/>
        </w:rPr>
      </w:pPr>
      <w:r w:rsidRPr="008F06F3">
        <w:rPr>
          <w:sz w:val="22"/>
          <w:szCs w:val="22"/>
        </w:rPr>
        <w:t xml:space="preserve">Bosnalijek d.d., Jukićeva 53, </w:t>
      </w:r>
      <w:r w:rsidR="006A21E2" w:rsidRPr="008F06F3">
        <w:rPr>
          <w:sz w:val="22"/>
          <w:szCs w:val="22"/>
        </w:rPr>
        <w:t xml:space="preserve">Sarajevo, </w:t>
      </w:r>
      <w:r w:rsidRPr="008F06F3">
        <w:rPr>
          <w:sz w:val="22"/>
          <w:szCs w:val="22"/>
        </w:rPr>
        <w:t>Bosna i Hercegovina</w:t>
      </w:r>
    </w:p>
    <w:p w:rsidR="00445D8F" w:rsidRPr="008F06F3" w:rsidRDefault="00445D8F">
      <w:pPr>
        <w:jc w:val="both"/>
        <w:rPr>
          <w:sz w:val="22"/>
          <w:szCs w:val="22"/>
          <w:lang w:val="sr-Latn-CS"/>
        </w:rPr>
      </w:pPr>
    </w:p>
    <w:p w:rsidR="00A32113" w:rsidRPr="008F06F3" w:rsidRDefault="00A32113">
      <w:pPr>
        <w:jc w:val="both"/>
        <w:rPr>
          <w:b/>
          <w:sz w:val="22"/>
          <w:szCs w:val="22"/>
          <w:lang w:val="sr-Latn-CS"/>
        </w:rPr>
      </w:pPr>
      <w:r w:rsidRPr="008F06F3">
        <w:rPr>
          <w:b/>
          <w:sz w:val="22"/>
          <w:szCs w:val="22"/>
          <w:lang w:val="sr-Latn-CS"/>
        </w:rPr>
        <w:t>Režim izdavanja lijeka</w:t>
      </w:r>
    </w:p>
    <w:p w:rsidR="004763D4" w:rsidRPr="008F06F3" w:rsidRDefault="004763D4">
      <w:pPr>
        <w:jc w:val="both"/>
        <w:rPr>
          <w:sz w:val="22"/>
          <w:szCs w:val="22"/>
          <w:lang w:val="hr-HR"/>
        </w:rPr>
      </w:pPr>
    </w:p>
    <w:p w:rsidR="00990780" w:rsidRPr="008F06F3" w:rsidRDefault="00990780">
      <w:pPr>
        <w:jc w:val="both"/>
        <w:rPr>
          <w:bCs/>
          <w:sz w:val="22"/>
          <w:szCs w:val="22"/>
          <w:lang w:val="bs-Latn-BA"/>
        </w:rPr>
      </w:pPr>
      <w:r w:rsidRPr="008F06F3">
        <w:rPr>
          <w:sz w:val="22"/>
          <w:szCs w:val="22"/>
          <w:lang w:val="bs-Latn-BA"/>
        </w:rPr>
        <w:t xml:space="preserve">Lijek se </w:t>
      </w:r>
      <w:r w:rsidR="004D54F9">
        <w:rPr>
          <w:sz w:val="22"/>
          <w:szCs w:val="22"/>
          <w:lang w:val="bs-Latn-BA"/>
        </w:rPr>
        <w:t>izdaje</w:t>
      </w:r>
      <w:r w:rsidR="00653288" w:rsidRPr="008F06F3">
        <w:rPr>
          <w:sz w:val="22"/>
          <w:szCs w:val="22"/>
          <w:lang w:val="bs-Latn-BA"/>
        </w:rPr>
        <w:t xml:space="preserve"> samo</w:t>
      </w:r>
      <w:r w:rsidRPr="008F06F3">
        <w:rPr>
          <w:sz w:val="22"/>
          <w:szCs w:val="22"/>
          <w:lang w:val="bs-Latn-BA"/>
        </w:rPr>
        <w:t xml:space="preserve"> na ljekarski recept.</w:t>
      </w:r>
    </w:p>
    <w:p w:rsidR="00445D8F" w:rsidRPr="008F06F3" w:rsidRDefault="00445D8F">
      <w:pPr>
        <w:jc w:val="both"/>
        <w:rPr>
          <w:sz w:val="22"/>
          <w:szCs w:val="22"/>
          <w:lang w:val="sr-Latn-CS"/>
        </w:rPr>
      </w:pPr>
    </w:p>
    <w:p w:rsidR="0055705C" w:rsidRPr="008F06F3" w:rsidRDefault="0055705C">
      <w:pPr>
        <w:jc w:val="both"/>
        <w:rPr>
          <w:b/>
          <w:sz w:val="22"/>
          <w:szCs w:val="22"/>
          <w:lang w:val="sr-Latn-CS"/>
        </w:rPr>
      </w:pPr>
    </w:p>
    <w:p w:rsidR="0067145B" w:rsidRPr="008F06F3" w:rsidRDefault="00A32113">
      <w:pPr>
        <w:jc w:val="both"/>
        <w:rPr>
          <w:b/>
          <w:sz w:val="22"/>
          <w:szCs w:val="22"/>
          <w:lang w:val="sr-Latn-CS"/>
        </w:rPr>
      </w:pPr>
      <w:r w:rsidRPr="008F06F3">
        <w:rPr>
          <w:b/>
          <w:sz w:val="22"/>
          <w:szCs w:val="22"/>
          <w:lang w:val="sr-Latn-CS"/>
        </w:rPr>
        <w:t>Broj i datum dozvole</w:t>
      </w:r>
    </w:p>
    <w:p w:rsidR="0055705C" w:rsidRPr="00673F86" w:rsidRDefault="0055705C" w:rsidP="005E0B79">
      <w:pPr>
        <w:jc w:val="both"/>
        <w:rPr>
          <w:color w:val="000000"/>
          <w:sz w:val="22"/>
          <w:szCs w:val="22"/>
          <w:lang w:val="bs-Latn-BA"/>
        </w:rPr>
      </w:pPr>
      <w:r w:rsidRPr="008F06F3">
        <w:rPr>
          <w:color w:val="000000"/>
          <w:sz w:val="22"/>
          <w:szCs w:val="22"/>
          <w:lang w:val="bs-Latn-BA"/>
        </w:rPr>
        <w:t>FUNZOL 50 mg</w:t>
      </w:r>
      <w:r w:rsidR="00265993">
        <w:rPr>
          <w:color w:val="000000"/>
          <w:sz w:val="22"/>
          <w:szCs w:val="22"/>
          <w:lang w:val="bs-Latn-BA"/>
        </w:rPr>
        <w:t>,</w:t>
      </w:r>
      <w:r w:rsidRPr="008F06F3">
        <w:rPr>
          <w:color w:val="000000"/>
          <w:sz w:val="22"/>
          <w:szCs w:val="22"/>
          <w:lang w:val="bs-Latn-BA"/>
        </w:rPr>
        <w:t xml:space="preserve"> kapsul</w:t>
      </w:r>
      <w:r w:rsidR="004D54F9">
        <w:rPr>
          <w:color w:val="000000"/>
          <w:sz w:val="22"/>
          <w:szCs w:val="22"/>
          <w:lang w:val="bs-Latn-BA"/>
        </w:rPr>
        <w:t>a</w:t>
      </w:r>
      <w:r w:rsidRPr="008F06F3">
        <w:rPr>
          <w:color w:val="000000"/>
          <w:sz w:val="22"/>
          <w:szCs w:val="22"/>
          <w:lang w:val="bs-Latn-BA"/>
        </w:rPr>
        <w:t>, tvrd</w:t>
      </w:r>
      <w:r w:rsidR="004D54F9">
        <w:rPr>
          <w:color w:val="000000"/>
          <w:sz w:val="22"/>
          <w:szCs w:val="22"/>
          <w:lang w:val="bs-Latn-BA"/>
        </w:rPr>
        <w:t>a,</w:t>
      </w:r>
      <w:r w:rsidRPr="008F06F3">
        <w:rPr>
          <w:color w:val="000000"/>
          <w:sz w:val="22"/>
          <w:szCs w:val="22"/>
          <w:lang w:val="bs-Latn-BA"/>
        </w:rPr>
        <w:t xml:space="preserve"> 7 kapsula</w:t>
      </w:r>
      <w:r w:rsidR="004D54F9">
        <w:rPr>
          <w:color w:val="000000"/>
          <w:sz w:val="22"/>
          <w:szCs w:val="22"/>
          <w:lang w:val="bs-Latn-BA"/>
        </w:rPr>
        <w:t>, tvrdih</w:t>
      </w:r>
      <w:r w:rsidRPr="008F06F3">
        <w:rPr>
          <w:color w:val="000000"/>
          <w:sz w:val="22"/>
          <w:szCs w:val="22"/>
          <w:lang w:val="bs-Latn-BA"/>
        </w:rPr>
        <w:t xml:space="preserve">: </w:t>
      </w:r>
      <w:r w:rsidR="00673F86" w:rsidRPr="00673F86">
        <w:rPr>
          <w:color w:val="000000"/>
          <w:sz w:val="22"/>
          <w:szCs w:val="22"/>
          <w:lang w:val="bs-Latn-BA"/>
        </w:rPr>
        <w:t>2030/24/996 - 8791</w:t>
      </w:r>
      <w:r w:rsidR="00673F86">
        <w:rPr>
          <w:color w:val="000000"/>
          <w:sz w:val="22"/>
          <w:szCs w:val="22"/>
          <w:lang w:val="bs-Latn-BA"/>
        </w:rPr>
        <w:t xml:space="preserve"> od 29.02.2024. godine</w:t>
      </w:r>
    </w:p>
    <w:p w:rsidR="0055705C" w:rsidRPr="008F06F3" w:rsidRDefault="0055705C" w:rsidP="008F06F3">
      <w:pPr>
        <w:jc w:val="both"/>
        <w:rPr>
          <w:b/>
          <w:sz w:val="22"/>
          <w:szCs w:val="22"/>
          <w:lang w:val="sr-Latn-CS"/>
        </w:rPr>
      </w:pPr>
      <w:r w:rsidRPr="008F06F3">
        <w:rPr>
          <w:color w:val="000000"/>
          <w:sz w:val="22"/>
          <w:szCs w:val="22"/>
          <w:lang w:val="bs-Latn-BA"/>
        </w:rPr>
        <w:t>FUNZOL 150 mg</w:t>
      </w:r>
      <w:r w:rsidR="00265993">
        <w:rPr>
          <w:color w:val="000000"/>
          <w:sz w:val="22"/>
          <w:szCs w:val="22"/>
          <w:lang w:val="bs-Latn-BA"/>
        </w:rPr>
        <w:t>,</w:t>
      </w:r>
      <w:r w:rsidRPr="008F06F3">
        <w:rPr>
          <w:color w:val="000000"/>
          <w:sz w:val="22"/>
          <w:szCs w:val="22"/>
          <w:lang w:val="bs-Latn-BA"/>
        </w:rPr>
        <w:t xml:space="preserve"> kapsul</w:t>
      </w:r>
      <w:r w:rsidR="004D54F9">
        <w:rPr>
          <w:color w:val="000000"/>
          <w:sz w:val="22"/>
          <w:szCs w:val="22"/>
          <w:lang w:val="bs-Latn-BA"/>
        </w:rPr>
        <w:t>a</w:t>
      </w:r>
      <w:r w:rsidRPr="008F06F3">
        <w:rPr>
          <w:color w:val="000000"/>
          <w:sz w:val="22"/>
          <w:szCs w:val="22"/>
          <w:lang w:val="bs-Latn-BA"/>
        </w:rPr>
        <w:t>, tvrd</w:t>
      </w:r>
      <w:r w:rsidR="004D54F9">
        <w:rPr>
          <w:color w:val="000000"/>
          <w:sz w:val="22"/>
          <w:szCs w:val="22"/>
          <w:lang w:val="bs-Latn-BA"/>
        </w:rPr>
        <w:t>a,</w:t>
      </w:r>
      <w:r w:rsidRPr="008F06F3">
        <w:rPr>
          <w:color w:val="000000"/>
          <w:sz w:val="22"/>
          <w:szCs w:val="22"/>
          <w:lang w:val="bs-Latn-BA"/>
        </w:rPr>
        <w:t xml:space="preserve"> 1 kapsula</w:t>
      </w:r>
      <w:r w:rsidR="004D54F9">
        <w:rPr>
          <w:color w:val="000000"/>
          <w:sz w:val="22"/>
          <w:szCs w:val="22"/>
          <w:lang w:val="bs-Latn-BA"/>
        </w:rPr>
        <w:t>,</w:t>
      </w:r>
      <w:r w:rsidR="006365C7">
        <w:rPr>
          <w:color w:val="000000"/>
          <w:sz w:val="22"/>
          <w:szCs w:val="22"/>
          <w:lang w:val="bs-Latn-BA"/>
        </w:rPr>
        <w:t xml:space="preserve"> </w:t>
      </w:r>
      <w:r w:rsidR="004D54F9">
        <w:rPr>
          <w:color w:val="000000"/>
          <w:sz w:val="22"/>
          <w:szCs w:val="22"/>
          <w:lang w:val="bs-Latn-BA"/>
        </w:rPr>
        <w:t>tvrda</w:t>
      </w:r>
      <w:r w:rsidRPr="008F06F3">
        <w:rPr>
          <w:color w:val="000000"/>
          <w:sz w:val="22"/>
          <w:szCs w:val="22"/>
          <w:lang w:val="bs-Latn-BA"/>
        </w:rPr>
        <w:t xml:space="preserve">: </w:t>
      </w:r>
      <w:r w:rsidR="00673F86" w:rsidRPr="00673F86">
        <w:rPr>
          <w:color w:val="000000"/>
          <w:sz w:val="22"/>
          <w:szCs w:val="22"/>
          <w:lang w:val="bs-Latn-BA"/>
        </w:rPr>
        <w:t>2030/24/1000 - 8757</w:t>
      </w:r>
      <w:r w:rsidR="00673F86" w:rsidRPr="00673F86">
        <w:rPr>
          <w:color w:val="000000"/>
          <w:sz w:val="22"/>
          <w:szCs w:val="22"/>
          <w:lang w:val="bs-Latn-BA"/>
        </w:rPr>
        <w:t xml:space="preserve"> </w:t>
      </w:r>
      <w:r w:rsidR="00673F86">
        <w:rPr>
          <w:color w:val="000000"/>
          <w:sz w:val="22"/>
          <w:szCs w:val="22"/>
          <w:lang w:val="bs-Latn-BA"/>
        </w:rPr>
        <w:t>od 29.02.2024. godine</w:t>
      </w:r>
    </w:p>
    <w:p w:rsidR="0055705C" w:rsidRPr="008F06F3" w:rsidRDefault="0055705C" w:rsidP="008F06F3">
      <w:pPr>
        <w:jc w:val="both"/>
        <w:rPr>
          <w:b/>
          <w:sz w:val="22"/>
          <w:szCs w:val="22"/>
          <w:lang w:val="sr-Latn-CS"/>
        </w:rPr>
      </w:pPr>
    </w:p>
    <w:p w:rsidR="00440196" w:rsidRPr="008F06F3" w:rsidRDefault="00440196" w:rsidP="00B73B47">
      <w:pPr>
        <w:jc w:val="both"/>
        <w:rPr>
          <w:b/>
          <w:sz w:val="22"/>
          <w:szCs w:val="22"/>
          <w:lang w:val="sr-Latn-CS"/>
        </w:rPr>
      </w:pPr>
      <w:r w:rsidRPr="008F06F3">
        <w:rPr>
          <w:b/>
          <w:sz w:val="22"/>
          <w:szCs w:val="22"/>
          <w:lang w:val="sr-Latn-CS"/>
        </w:rPr>
        <w:t>Ovo uputstvo je posljednji put odobreno</w:t>
      </w:r>
    </w:p>
    <w:p w:rsidR="000B242B" w:rsidRPr="008F06F3" w:rsidRDefault="000B242B" w:rsidP="004970E4">
      <w:pPr>
        <w:jc w:val="both"/>
        <w:rPr>
          <w:bCs/>
          <w:sz w:val="22"/>
          <w:szCs w:val="22"/>
          <w:lang w:val="sr-Latn-CS"/>
        </w:rPr>
      </w:pPr>
      <w:bookmarkStart w:id="0" w:name="_GoBack"/>
      <w:bookmarkEnd w:id="0"/>
    </w:p>
    <w:p w:rsidR="000B242B" w:rsidRPr="008F06F3" w:rsidRDefault="004D54F9" w:rsidP="004970E4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Februar</w:t>
      </w:r>
      <w:r w:rsidR="00927850" w:rsidRPr="008F06F3">
        <w:rPr>
          <w:bCs/>
          <w:sz w:val="22"/>
          <w:szCs w:val="22"/>
          <w:lang w:val="sr-Latn-CS"/>
        </w:rPr>
        <w:t>, 20</w:t>
      </w:r>
      <w:r>
        <w:rPr>
          <w:bCs/>
          <w:sz w:val="22"/>
          <w:szCs w:val="22"/>
          <w:lang w:val="sr-Latn-CS"/>
        </w:rPr>
        <w:t>24</w:t>
      </w:r>
      <w:r w:rsidR="00927850" w:rsidRPr="008F06F3">
        <w:rPr>
          <w:bCs/>
          <w:sz w:val="22"/>
          <w:szCs w:val="22"/>
          <w:lang w:val="sr-Latn-CS"/>
        </w:rPr>
        <w:t>. godine</w:t>
      </w:r>
    </w:p>
    <w:p w:rsidR="00440196" w:rsidRPr="008F06F3" w:rsidRDefault="00440196" w:rsidP="004970E4">
      <w:pPr>
        <w:jc w:val="both"/>
        <w:rPr>
          <w:b/>
          <w:sz w:val="22"/>
          <w:szCs w:val="22"/>
          <w:lang w:val="sr-Latn-CS"/>
        </w:rPr>
      </w:pPr>
    </w:p>
    <w:p w:rsidR="002527A6" w:rsidRPr="008F06F3" w:rsidRDefault="002527A6">
      <w:pPr>
        <w:jc w:val="both"/>
        <w:rPr>
          <w:b/>
          <w:sz w:val="22"/>
          <w:szCs w:val="22"/>
          <w:lang w:val="sr-Latn-CS"/>
        </w:rPr>
      </w:pPr>
    </w:p>
    <w:p w:rsidR="002527A6" w:rsidRPr="008F06F3" w:rsidRDefault="002527A6">
      <w:pPr>
        <w:jc w:val="both"/>
        <w:rPr>
          <w:b/>
          <w:sz w:val="22"/>
          <w:szCs w:val="22"/>
          <w:lang w:val="sr-Latn-CS"/>
        </w:rPr>
      </w:pPr>
    </w:p>
    <w:p w:rsidR="002527A6" w:rsidRPr="008F06F3" w:rsidRDefault="002527A6">
      <w:pPr>
        <w:jc w:val="both"/>
        <w:rPr>
          <w:b/>
          <w:sz w:val="22"/>
          <w:szCs w:val="22"/>
          <w:lang w:val="sr-Latn-CS"/>
        </w:rPr>
      </w:pPr>
    </w:p>
    <w:p w:rsidR="002527A6" w:rsidRPr="008F06F3" w:rsidRDefault="002527A6" w:rsidP="005E0B79">
      <w:pPr>
        <w:jc w:val="both"/>
        <w:rPr>
          <w:b/>
          <w:sz w:val="22"/>
          <w:szCs w:val="22"/>
          <w:lang w:val="sr-Latn-CS"/>
        </w:rPr>
      </w:pPr>
    </w:p>
    <w:sectPr w:rsidR="002527A6" w:rsidRPr="008F06F3" w:rsidSect="00890846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FD8" w:rsidRDefault="00CD1FD8">
      <w:r>
        <w:separator/>
      </w:r>
    </w:p>
  </w:endnote>
  <w:endnote w:type="continuationSeparator" w:id="0">
    <w:p w:rsidR="00CD1FD8" w:rsidRDefault="00CD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4F4DB0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4F4DB0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673F86">
      <w:rPr>
        <w:noProof/>
      </w:rPr>
      <w:t>9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673F86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FD8" w:rsidRDefault="00CD1FD8">
      <w:r>
        <w:separator/>
      </w:r>
    </w:p>
  </w:footnote>
  <w:footnote w:type="continuationSeparator" w:id="0">
    <w:p w:rsidR="00CD1FD8" w:rsidRDefault="00CD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82312"/>
    <w:multiLevelType w:val="hybridMultilevel"/>
    <w:tmpl w:val="C1741930"/>
    <w:lvl w:ilvl="0" w:tplc="80A2546A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D1896"/>
    <w:multiLevelType w:val="hybridMultilevel"/>
    <w:tmpl w:val="C8D4EB4C"/>
    <w:lvl w:ilvl="0" w:tplc="80A2546A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Microsoft Sans Serif" w:eastAsia="Times New Roman" w:hAnsi="Microsoft Sans Serif" w:cs="Microsoft Sans Serif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10651C4A"/>
    <w:multiLevelType w:val="hybridMultilevel"/>
    <w:tmpl w:val="E4BA59D6"/>
    <w:lvl w:ilvl="0" w:tplc="80A2546A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  <w:color w:val="00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15DC0"/>
    <w:multiLevelType w:val="hybridMultilevel"/>
    <w:tmpl w:val="EC680280"/>
    <w:lvl w:ilvl="0" w:tplc="80A2546A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46506"/>
    <w:multiLevelType w:val="hybridMultilevel"/>
    <w:tmpl w:val="B29E025C"/>
    <w:lvl w:ilvl="0" w:tplc="80A2546A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A330F"/>
    <w:multiLevelType w:val="hybridMultilevel"/>
    <w:tmpl w:val="0532A8CE"/>
    <w:lvl w:ilvl="0" w:tplc="80A2546A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  <w:color w:val="00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460F7"/>
    <w:multiLevelType w:val="hybridMultilevel"/>
    <w:tmpl w:val="431031D6"/>
    <w:lvl w:ilvl="0" w:tplc="80A2546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37EBE"/>
    <w:multiLevelType w:val="hybridMultilevel"/>
    <w:tmpl w:val="12C681D0"/>
    <w:lvl w:ilvl="0" w:tplc="80A2546A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754AD"/>
    <w:multiLevelType w:val="hybridMultilevel"/>
    <w:tmpl w:val="54188E60"/>
    <w:lvl w:ilvl="0" w:tplc="80A2546A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Microsoft Sans Serif" w:eastAsia="Times New Roman" w:hAnsi="Microsoft Sans Serif" w:cs="Microsoft Sans Serif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C293A"/>
    <w:multiLevelType w:val="hybridMultilevel"/>
    <w:tmpl w:val="A23EA072"/>
    <w:lvl w:ilvl="0" w:tplc="80A2546A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942E2"/>
    <w:multiLevelType w:val="hybridMultilevel"/>
    <w:tmpl w:val="F2D450F4"/>
    <w:lvl w:ilvl="0" w:tplc="80A2546A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766EF"/>
    <w:multiLevelType w:val="hybridMultilevel"/>
    <w:tmpl w:val="6BECC7BE"/>
    <w:lvl w:ilvl="0" w:tplc="80A2546A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F2CFF"/>
    <w:multiLevelType w:val="hybridMultilevel"/>
    <w:tmpl w:val="8ECA44BA"/>
    <w:lvl w:ilvl="0" w:tplc="80A2546A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C7CD0"/>
    <w:multiLevelType w:val="hybridMultilevel"/>
    <w:tmpl w:val="273EEFF2"/>
    <w:lvl w:ilvl="0" w:tplc="80A2546A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24EF7"/>
    <w:multiLevelType w:val="hybridMultilevel"/>
    <w:tmpl w:val="42DAF8FA"/>
    <w:lvl w:ilvl="0" w:tplc="80A2546A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3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6"/>
  </w:num>
  <w:num w:numId="5">
    <w:abstractNumId w:val="6"/>
  </w:num>
  <w:num w:numId="6">
    <w:abstractNumId w:val="4"/>
  </w:num>
  <w:num w:numId="7">
    <w:abstractNumId w:val="7"/>
  </w:num>
  <w:num w:numId="8">
    <w:abstractNumId w:val="14"/>
  </w:num>
  <w:num w:numId="9">
    <w:abstractNumId w:val="8"/>
  </w:num>
  <w:num w:numId="10">
    <w:abstractNumId w:val="2"/>
  </w:num>
  <w:num w:numId="11">
    <w:abstractNumId w:val="10"/>
  </w:num>
  <w:num w:numId="12">
    <w:abstractNumId w:val="5"/>
  </w:num>
  <w:num w:numId="13">
    <w:abstractNumId w:val="17"/>
  </w:num>
  <w:num w:numId="14">
    <w:abstractNumId w:val="15"/>
  </w:num>
  <w:num w:numId="15">
    <w:abstractNumId w:val="1"/>
  </w:num>
  <w:num w:numId="16">
    <w:abstractNumId w:val="11"/>
  </w:num>
  <w:num w:numId="17">
    <w:abstractNumId w:val="12"/>
  </w:num>
  <w:num w:numId="1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328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2C16"/>
    <w:rsid w:val="000341C6"/>
    <w:rsid w:val="0004033B"/>
    <w:rsid w:val="000431EF"/>
    <w:rsid w:val="00045553"/>
    <w:rsid w:val="00046FA0"/>
    <w:rsid w:val="00047229"/>
    <w:rsid w:val="00050467"/>
    <w:rsid w:val="000534C0"/>
    <w:rsid w:val="000537EA"/>
    <w:rsid w:val="000624C7"/>
    <w:rsid w:val="00063BF3"/>
    <w:rsid w:val="0006657B"/>
    <w:rsid w:val="00070BAB"/>
    <w:rsid w:val="00071B1A"/>
    <w:rsid w:val="00071EEF"/>
    <w:rsid w:val="000771E2"/>
    <w:rsid w:val="00081747"/>
    <w:rsid w:val="0008350D"/>
    <w:rsid w:val="000853D3"/>
    <w:rsid w:val="000855A9"/>
    <w:rsid w:val="00086A28"/>
    <w:rsid w:val="00093111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42B"/>
    <w:rsid w:val="000B2A18"/>
    <w:rsid w:val="000B5AFB"/>
    <w:rsid w:val="000B5EAD"/>
    <w:rsid w:val="000C3B84"/>
    <w:rsid w:val="000C60D5"/>
    <w:rsid w:val="000C7728"/>
    <w:rsid w:val="000D03EF"/>
    <w:rsid w:val="000D14D2"/>
    <w:rsid w:val="000D6526"/>
    <w:rsid w:val="000E1847"/>
    <w:rsid w:val="000E251A"/>
    <w:rsid w:val="000E30D4"/>
    <w:rsid w:val="000E376D"/>
    <w:rsid w:val="000E5A63"/>
    <w:rsid w:val="000F1C30"/>
    <w:rsid w:val="000F3C70"/>
    <w:rsid w:val="000F42C0"/>
    <w:rsid w:val="000F5734"/>
    <w:rsid w:val="000F5E16"/>
    <w:rsid w:val="000F7222"/>
    <w:rsid w:val="00100BDB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26CA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31A"/>
    <w:rsid w:val="001B7BAB"/>
    <w:rsid w:val="001C0FD7"/>
    <w:rsid w:val="001C691D"/>
    <w:rsid w:val="001C711D"/>
    <w:rsid w:val="001D210C"/>
    <w:rsid w:val="001D301F"/>
    <w:rsid w:val="001D31A8"/>
    <w:rsid w:val="001D31CB"/>
    <w:rsid w:val="001D7370"/>
    <w:rsid w:val="001E195D"/>
    <w:rsid w:val="001E6CAA"/>
    <w:rsid w:val="001F02DE"/>
    <w:rsid w:val="001F1F78"/>
    <w:rsid w:val="001F3C63"/>
    <w:rsid w:val="001F6994"/>
    <w:rsid w:val="00200104"/>
    <w:rsid w:val="00203D65"/>
    <w:rsid w:val="0020566A"/>
    <w:rsid w:val="00207269"/>
    <w:rsid w:val="002100E0"/>
    <w:rsid w:val="002109DD"/>
    <w:rsid w:val="0021208F"/>
    <w:rsid w:val="002139ED"/>
    <w:rsid w:val="00214682"/>
    <w:rsid w:val="002168F5"/>
    <w:rsid w:val="00226477"/>
    <w:rsid w:val="00235129"/>
    <w:rsid w:val="00236913"/>
    <w:rsid w:val="00237B70"/>
    <w:rsid w:val="00240F5F"/>
    <w:rsid w:val="002426EA"/>
    <w:rsid w:val="00243CA4"/>
    <w:rsid w:val="00245A64"/>
    <w:rsid w:val="00246606"/>
    <w:rsid w:val="002470D6"/>
    <w:rsid w:val="0025222F"/>
    <w:rsid w:val="002527A6"/>
    <w:rsid w:val="002561F3"/>
    <w:rsid w:val="00256BAA"/>
    <w:rsid w:val="002570F6"/>
    <w:rsid w:val="0026475C"/>
    <w:rsid w:val="00265993"/>
    <w:rsid w:val="002667B9"/>
    <w:rsid w:val="00267FB1"/>
    <w:rsid w:val="00273A51"/>
    <w:rsid w:val="002745AC"/>
    <w:rsid w:val="00275D81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2AD6"/>
    <w:rsid w:val="002D4B25"/>
    <w:rsid w:val="002D56CD"/>
    <w:rsid w:val="002D7DF8"/>
    <w:rsid w:val="002E0261"/>
    <w:rsid w:val="002E15EE"/>
    <w:rsid w:val="002E5013"/>
    <w:rsid w:val="002F1791"/>
    <w:rsid w:val="002F1EE3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0362"/>
    <w:rsid w:val="0033120A"/>
    <w:rsid w:val="003324F7"/>
    <w:rsid w:val="003330D6"/>
    <w:rsid w:val="003348A5"/>
    <w:rsid w:val="00335343"/>
    <w:rsid w:val="003417D5"/>
    <w:rsid w:val="0034181A"/>
    <w:rsid w:val="00341DEF"/>
    <w:rsid w:val="003420E7"/>
    <w:rsid w:val="003437A3"/>
    <w:rsid w:val="003470C5"/>
    <w:rsid w:val="00351634"/>
    <w:rsid w:val="0035469B"/>
    <w:rsid w:val="003567A5"/>
    <w:rsid w:val="003705EA"/>
    <w:rsid w:val="00371CCC"/>
    <w:rsid w:val="003731D0"/>
    <w:rsid w:val="003763DB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B00A6"/>
    <w:rsid w:val="003B03AF"/>
    <w:rsid w:val="003B3DF6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D69DA"/>
    <w:rsid w:val="003E03A3"/>
    <w:rsid w:val="003E1E0B"/>
    <w:rsid w:val="003E26F5"/>
    <w:rsid w:val="003E4328"/>
    <w:rsid w:val="003E4634"/>
    <w:rsid w:val="003E4C98"/>
    <w:rsid w:val="003E5A69"/>
    <w:rsid w:val="003E70F7"/>
    <w:rsid w:val="003F17CC"/>
    <w:rsid w:val="003F1984"/>
    <w:rsid w:val="003F2DBF"/>
    <w:rsid w:val="003F43B4"/>
    <w:rsid w:val="003F57BA"/>
    <w:rsid w:val="00400912"/>
    <w:rsid w:val="00405585"/>
    <w:rsid w:val="004064CB"/>
    <w:rsid w:val="004068E7"/>
    <w:rsid w:val="0040791D"/>
    <w:rsid w:val="00413E18"/>
    <w:rsid w:val="00415734"/>
    <w:rsid w:val="00416AF0"/>
    <w:rsid w:val="00417A42"/>
    <w:rsid w:val="004205CC"/>
    <w:rsid w:val="00421BBB"/>
    <w:rsid w:val="0042441A"/>
    <w:rsid w:val="00424645"/>
    <w:rsid w:val="00426B3B"/>
    <w:rsid w:val="00430180"/>
    <w:rsid w:val="00440169"/>
    <w:rsid w:val="00440196"/>
    <w:rsid w:val="00443B2A"/>
    <w:rsid w:val="0044412D"/>
    <w:rsid w:val="00445D8F"/>
    <w:rsid w:val="00447E8F"/>
    <w:rsid w:val="00454A9F"/>
    <w:rsid w:val="00456EE0"/>
    <w:rsid w:val="00457C0D"/>
    <w:rsid w:val="00463C95"/>
    <w:rsid w:val="00465608"/>
    <w:rsid w:val="00465C8B"/>
    <w:rsid w:val="0047297A"/>
    <w:rsid w:val="00474E85"/>
    <w:rsid w:val="00475E55"/>
    <w:rsid w:val="004763D4"/>
    <w:rsid w:val="00480DCA"/>
    <w:rsid w:val="00484DDA"/>
    <w:rsid w:val="00485B8C"/>
    <w:rsid w:val="00485C29"/>
    <w:rsid w:val="0048792E"/>
    <w:rsid w:val="00493D45"/>
    <w:rsid w:val="00494AD0"/>
    <w:rsid w:val="00494D62"/>
    <w:rsid w:val="00495014"/>
    <w:rsid w:val="004970E4"/>
    <w:rsid w:val="004A0078"/>
    <w:rsid w:val="004A5CDF"/>
    <w:rsid w:val="004A6C86"/>
    <w:rsid w:val="004A7514"/>
    <w:rsid w:val="004B2780"/>
    <w:rsid w:val="004B6BB6"/>
    <w:rsid w:val="004C016E"/>
    <w:rsid w:val="004C19EC"/>
    <w:rsid w:val="004C2D24"/>
    <w:rsid w:val="004C4FB4"/>
    <w:rsid w:val="004D18B3"/>
    <w:rsid w:val="004D2F3A"/>
    <w:rsid w:val="004D368C"/>
    <w:rsid w:val="004D54F9"/>
    <w:rsid w:val="004D60D6"/>
    <w:rsid w:val="004D7094"/>
    <w:rsid w:val="004E2F2B"/>
    <w:rsid w:val="004E3B3E"/>
    <w:rsid w:val="004E4900"/>
    <w:rsid w:val="004E7477"/>
    <w:rsid w:val="004E7B0F"/>
    <w:rsid w:val="004F0A67"/>
    <w:rsid w:val="004F2DB9"/>
    <w:rsid w:val="004F35C1"/>
    <w:rsid w:val="004F47A6"/>
    <w:rsid w:val="004F4DB0"/>
    <w:rsid w:val="004F7854"/>
    <w:rsid w:val="005057DF"/>
    <w:rsid w:val="00510FAA"/>
    <w:rsid w:val="00514F76"/>
    <w:rsid w:val="00516122"/>
    <w:rsid w:val="005215DC"/>
    <w:rsid w:val="00531BAF"/>
    <w:rsid w:val="00532E46"/>
    <w:rsid w:val="0054342A"/>
    <w:rsid w:val="00546CB3"/>
    <w:rsid w:val="0055412C"/>
    <w:rsid w:val="0055626B"/>
    <w:rsid w:val="00556ABD"/>
    <w:rsid w:val="0055705C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2BBF"/>
    <w:rsid w:val="00583B8A"/>
    <w:rsid w:val="00584F39"/>
    <w:rsid w:val="005854ED"/>
    <w:rsid w:val="00585E11"/>
    <w:rsid w:val="00587765"/>
    <w:rsid w:val="00596B06"/>
    <w:rsid w:val="005A1DEE"/>
    <w:rsid w:val="005A2368"/>
    <w:rsid w:val="005A244B"/>
    <w:rsid w:val="005A2E76"/>
    <w:rsid w:val="005A2EAF"/>
    <w:rsid w:val="005A44EC"/>
    <w:rsid w:val="005A6E7B"/>
    <w:rsid w:val="005B5A33"/>
    <w:rsid w:val="005C1FA3"/>
    <w:rsid w:val="005C5709"/>
    <w:rsid w:val="005C704B"/>
    <w:rsid w:val="005E0B79"/>
    <w:rsid w:val="005E1889"/>
    <w:rsid w:val="005E4AA1"/>
    <w:rsid w:val="005E5E28"/>
    <w:rsid w:val="005E6DD4"/>
    <w:rsid w:val="005F0AC0"/>
    <w:rsid w:val="005F0EA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291A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5C7"/>
    <w:rsid w:val="00636E7D"/>
    <w:rsid w:val="00637C1C"/>
    <w:rsid w:val="0064728E"/>
    <w:rsid w:val="00651342"/>
    <w:rsid w:val="00651794"/>
    <w:rsid w:val="00653288"/>
    <w:rsid w:val="0065786F"/>
    <w:rsid w:val="00662140"/>
    <w:rsid w:val="00662339"/>
    <w:rsid w:val="00662494"/>
    <w:rsid w:val="00663210"/>
    <w:rsid w:val="0066660C"/>
    <w:rsid w:val="00670D40"/>
    <w:rsid w:val="0067132D"/>
    <w:rsid w:val="0067145B"/>
    <w:rsid w:val="00673F86"/>
    <w:rsid w:val="006827B6"/>
    <w:rsid w:val="006844FC"/>
    <w:rsid w:val="006909C6"/>
    <w:rsid w:val="006A1550"/>
    <w:rsid w:val="006A1C21"/>
    <w:rsid w:val="006A207D"/>
    <w:rsid w:val="006A21E2"/>
    <w:rsid w:val="006A2B96"/>
    <w:rsid w:val="006A797B"/>
    <w:rsid w:val="006A7DAC"/>
    <w:rsid w:val="006B03F6"/>
    <w:rsid w:val="006B0592"/>
    <w:rsid w:val="006B2095"/>
    <w:rsid w:val="006B379B"/>
    <w:rsid w:val="006B39EF"/>
    <w:rsid w:val="006B4924"/>
    <w:rsid w:val="006C1781"/>
    <w:rsid w:val="006C1AF4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16870"/>
    <w:rsid w:val="00721DDE"/>
    <w:rsid w:val="00722D64"/>
    <w:rsid w:val="007231C5"/>
    <w:rsid w:val="0072320D"/>
    <w:rsid w:val="00723C01"/>
    <w:rsid w:val="00731FD1"/>
    <w:rsid w:val="0073334A"/>
    <w:rsid w:val="007337F6"/>
    <w:rsid w:val="00734A01"/>
    <w:rsid w:val="00736561"/>
    <w:rsid w:val="00740A60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5997"/>
    <w:rsid w:val="007C024B"/>
    <w:rsid w:val="007C4173"/>
    <w:rsid w:val="007C5293"/>
    <w:rsid w:val="007D10A3"/>
    <w:rsid w:val="007F0CD9"/>
    <w:rsid w:val="007F17C0"/>
    <w:rsid w:val="007F1A10"/>
    <w:rsid w:val="007F23A6"/>
    <w:rsid w:val="007F269F"/>
    <w:rsid w:val="00800BB3"/>
    <w:rsid w:val="00801CAC"/>
    <w:rsid w:val="00802F14"/>
    <w:rsid w:val="008046BA"/>
    <w:rsid w:val="00807089"/>
    <w:rsid w:val="00807887"/>
    <w:rsid w:val="00810E8D"/>
    <w:rsid w:val="00814949"/>
    <w:rsid w:val="008171E4"/>
    <w:rsid w:val="00822795"/>
    <w:rsid w:val="008235B9"/>
    <w:rsid w:val="00830353"/>
    <w:rsid w:val="00832D36"/>
    <w:rsid w:val="00835CF6"/>
    <w:rsid w:val="0084036D"/>
    <w:rsid w:val="00840A50"/>
    <w:rsid w:val="00840DBC"/>
    <w:rsid w:val="00841A08"/>
    <w:rsid w:val="00842F83"/>
    <w:rsid w:val="008437AF"/>
    <w:rsid w:val="00846914"/>
    <w:rsid w:val="008475F6"/>
    <w:rsid w:val="0085398E"/>
    <w:rsid w:val="00855687"/>
    <w:rsid w:val="00856F31"/>
    <w:rsid w:val="00863391"/>
    <w:rsid w:val="0086367B"/>
    <w:rsid w:val="008642BD"/>
    <w:rsid w:val="0086712D"/>
    <w:rsid w:val="0087395E"/>
    <w:rsid w:val="0087404B"/>
    <w:rsid w:val="00882974"/>
    <w:rsid w:val="00883815"/>
    <w:rsid w:val="00886613"/>
    <w:rsid w:val="0088744A"/>
    <w:rsid w:val="00887779"/>
    <w:rsid w:val="00890846"/>
    <w:rsid w:val="0089204B"/>
    <w:rsid w:val="00892205"/>
    <w:rsid w:val="008A132B"/>
    <w:rsid w:val="008A49E3"/>
    <w:rsid w:val="008A7BAD"/>
    <w:rsid w:val="008A7F54"/>
    <w:rsid w:val="008A7F7D"/>
    <w:rsid w:val="008B1957"/>
    <w:rsid w:val="008B39FB"/>
    <w:rsid w:val="008B6223"/>
    <w:rsid w:val="008C6130"/>
    <w:rsid w:val="008D1B7D"/>
    <w:rsid w:val="008D239E"/>
    <w:rsid w:val="008D2F97"/>
    <w:rsid w:val="008D4353"/>
    <w:rsid w:val="008D7ED7"/>
    <w:rsid w:val="008E3485"/>
    <w:rsid w:val="008E7128"/>
    <w:rsid w:val="008E7C4E"/>
    <w:rsid w:val="008F06F3"/>
    <w:rsid w:val="008F1479"/>
    <w:rsid w:val="008F4CFF"/>
    <w:rsid w:val="008F55C9"/>
    <w:rsid w:val="008F566C"/>
    <w:rsid w:val="00901880"/>
    <w:rsid w:val="00902A3E"/>
    <w:rsid w:val="00903F92"/>
    <w:rsid w:val="00907BF3"/>
    <w:rsid w:val="00911701"/>
    <w:rsid w:val="00914FD1"/>
    <w:rsid w:val="009169F6"/>
    <w:rsid w:val="0091730D"/>
    <w:rsid w:val="00924C4A"/>
    <w:rsid w:val="00925001"/>
    <w:rsid w:val="00927223"/>
    <w:rsid w:val="00927850"/>
    <w:rsid w:val="0093504B"/>
    <w:rsid w:val="009358CA"/>
    <w:rsid w:val="00935E5B"/>
    <w:rsid w:val="00936D52"/>
    <w:rsid w:val="0094055C"/>
    <w:rsid w:val="00940AB8"/>
    <w:rsid w:val="00942167"/>
    <w:rsid w:val="00945F9C"/>
    <w:rsid w:val="00951172"/>
    <w:rsid w:val="00952CF7"/>
    <w:rsid w:val="009550DA"/>
    <w:rsid w:val="00963573"/>
    <w:rsid w:val="00963B77"/>
    <w:rsid w:val="0096506F"/>
    <w:rsid w:val="00985C83"/>
    <w:rsid w:val="00986B3F"/>
    <w:rsid w:val="00987AEE"/>
    <w:rsid w:val="00990780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3EAE"/>
    <w:rsid w:val="009B6E2A"/>
    <w:rsid w:val="009C33E7"/>
    <w:rsid w:val="009C4818"/>
    <w:rsid w:val="009C6A6B"/>
    <w:rsid w:val="009D13B3"/>
    <w:rsid w:val="009D535F"/>
    <w:rsid w:val="009D6741"/>
    <w:rsid w:val="009E257E"/>
    <w:rsid w:val="009E3730"/>
    <w:rsid w:val="009E3DB3"/>
    <w:rsid w:val="009E4453"/>
    <w:rsid w:val="009F7CBF"/>
    <w:rsid w:val="009F7DE3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10C1"/>
    <w:rsid w:val="00A60C3E"/>
    <w:rsid w:val="00A618E0"/>
    <w:rsid w:val="00A63CD3"/>
    <w:rsid w:val="00A6561C"/>
    <w:rsid w:val="00A65F51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18D5"/>
    <w:rsid w:val="00AC435A"/>
    <w:rsid w:val="00AC57D3"/>
    <w:rsid w:val="00AD2C0B"/>
    <w:rsid w:val="00AD694D"/>
    <w:rsid w:val="00AE359E"/>
    <w:rsid w:val="00AE6FDF"/>
    <w:rsid w:val="00AF2E1A"/>
    <w:rsid w:val="00AF3CBD"/>
    <w:rsid w:val="00AF718B"/>
    <w:rsid w:val="00B034D4"/>
    <w:rsid w:val="00B0394A"/>
    <w:rsid w:val="00B04A09"/>
    <w:rsid w:val="00B0620F"/>
    <w:rsid w:val="00B11C38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3B47"/>
    <w:rsid w:val="00B7529A"/>
    <w:rsid w:val="00B76D51"/>
    <w:rsid w:val="00B82353"/>
    <w:rsid w:val="00B86396"/>
    <w:rsid w:val="00B91092"/>
    <w:rsid w:val="00B92E9B"/>
    <w:rsid w:val="00BA0C98"/>
    <w:rsid w:val="00BA5672"/>
    <w:rsid w:val="00BA65C4"/>
    <w:rsid w:val="00BB15C6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2219"/>
    <w:rsid w:val="00C13630"/>
    <w:rsid w:val="00C17F0F"/>
    <w:rsid w:val="00C22BE5"/>
    <w:rsid w:val="00C23B01"/>
    <w:rsid w:val="00C269D7"/>
    <w:rsid w:val="00C3046A"/>
    <w:rsid w:val="00C30F92"/>
    <w:rsid w:val="00C325D1"/>
    <w:rsid w:val="00C4031B"/>
    <w:rsid w:val="00C42008"/>
    <w:rsid w:val="00C45B64"/>
    <w:rsid w:val="00C45B7C"/>
    <w:rsid w:val="00C47CE8"/>
    <w:rsid w:val="00C527B5"/>
    <w:rsid w:val="00C54EE5"/>
    <w:rsid w:val="00C5558E"/>
    <w:rsid w:val="00C56644"/>
    <w:rsid w:val="00C64303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A5C4F"/>
    <w:rsid w:val="00CB0F56"/>
    <w:rsid w:val="00CB100E"/>
    <w:rsid w:val="00CB2CB2"/>
    <w:rsid w:val="00CB51CA"/>
    <w:rsid w:val="00CB70DD"/>
    <w:rsid w:val="00CC7087"/>
    <w:rsid w:val="00CC7315"/>
    <w:rsid w:val="00CD0B60"/>
    <w:rsid w:val="00CD1757"/>
    <w:rsid w:val="00CD1FD8"/>
    <w:rsid w:val="00CD3612"/>
    <w:rsid w:val="00CD4383"/>
    <w:rsid w:val="00CD5312"/>
    <w:rsid w:val="00CD7B3E"/>
    <w:rsid w:val="00CE3E04"/>
    <w:rsid w:val="00CE3FCF"/>
    <w:rsid w:val="00CE402B"/>
    <w:rsid w:val="00CE6BB2"/>
    <w:rsid w:val="00CE74A5"/>
    <w:rsid w:val="00CF11B7"/>
    <w:rsid w:val="00CF1B2D"/>
    <w:rsid w:val="00CF215B"/>
    <w:rsid w:val="00CF6FD4"/>
    <w:rsid w:val="00D00E59"/>
    <w:rsid w:val="00D01E45"/>
    <w:rsid w:val="00D03C24"/>
    <w:rsid w:val="00D0580B"/>
    <w:rsid w:val="00D05F37"/>
    <w:rsid w:val="00D10F18"/>
    <w:rsid w:val="00D125C2"/>
    <w:rsid w:val="00D14EBE"/>
    <w:rsid w:val="00D1597A"/>
    <w:rsid w:val="00D178E2"/>
    <w:rsid w:val="00D17CBD"/>
    <w:rsid w:val="00D211CB"/>
    <w:rsid w:val="00D23391"/>
    <w:rsid w:val="00D2354D"/>
    <w:rsid w:val="00D23E34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4EBD"/>
    <w:rsid w:val="00D45A18"/>
    <w:rsid w:val="00D468C0"/>
    <w:rsid w:val="00D46B3A"/>
    <w:rsid w:val="00D53E5C"/>
    <w:rsid w:val="00D5482E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2AF6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2273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8D5"/>
    <w:rsid w:val="00E41A55"/>
    <w:rsid w:val="00E46202"/>
    <w:rsid w:val="00E520B8"/>
    <w:rsid w:val="00E529D9"/>
    <w:rsid w:val="00E5498F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09F"/>
    <w:rsid w:val="00EC4575"/>
    <w:rsid w:val="00EC7E83"/>
    <w:rsid w:val="00ED3781"/>
    <w:rsid w:val="00ED4841"/>
    <w:rsid w:val="00ED7528"/>
    <w:rsid w:val="00EE2DC2"/>
    <w:rsid w:val="00EE7A5D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166A"/>
    <w:rsid w:val="00F1575B"/>
    <w:rsid w:val="00F158DD"/>
    <w:rsid w:val="00F20BD2"/>
    <w:rsid w:val="00F23F3A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47D5D"/>
    <w:rsid w:val="00F51887"/>
    <w:rsid w:val="00F51A4B"/>
    <w:rsid w:val="00F53A0F"/>
    <w:rsid w:val="00F570AD"/>
    <w:rsid w:val="00F57CDA"/>
    <w:rsid w:val="00F601E0"/>
    <w:rsid w:val="00F6158D"/>
    <w:rsid w:val="00F65572"/>
    <w:rsid w:val="00F6620F"/>
    <w:rsid w:val="00F67628"/>
    <w:rsid w:val="00F7255F"/>
    <w:rsid w:val="00F80337"/>
    <w:rsid w:val="00F80BA0"/>
    <w:rsid w:val="00F8166A"/>
    <w:rsid w:val="00F83B2F"/>
    <w:rsid w:val="00F850ED"/>
    <w:rsid w:val="00F8537B"/>
    <w:rsid w:val="00F8646F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3891"/>
    <w:rsid w:val="00FD66DE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0C7E2"/>
  <w15:docId w15:val="{1BEA8DF6-44C8-4222-B961-6152D670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35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32C16"/>
    <w:pPr>
      <w:ind w:left="720"/>
    </w:pPr>
    <w:rPr>
      <w:sz w:val="24"/>
      <w:szCs w:val="24"/>
      <w:lang w:val="hr-HR"/>
    </w:rPr>
  </w:style>
  <w:style w:type="character" w:styleId="Hyperlink">
    <w:name w:val="Hyperlink"/>
    <w:basedOn w:val="DefaultParagraphFont"/>
    <w:rsid w:val="0088744A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AE359E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8498B-A1EE-4513-9CD4-BD04E1E1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3120</Words>
  <Characters>17787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20866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jglisic</dc:creator>
  <cp:lastModifiedBy>Anđela Drašković</cp:lastModifiedBy>
  <cp:revision>2</cp:revision>
  <cp:lastPrinted>2022-12-02T09:13:00Z</cp:lastPrinted>
  <dcterms:created xsi:type="dcterms:W3CDTF">2024-03-01T08:28:00Z</dcterms:created>
  <dcterms:modified xsi:type="dcterms:W3CDTF">2024-03-01T08:28:00Z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