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AA06E" w14:textId="77777777" w:rsidR="00C22BE5" w:rsidRPr="008E537F" w:rsidRDefault="00C22BE5" w:rsidP="00C22BE5">
      <w:pPr>
        <w:rPr>
          <w:sz w:val="22"/>
          <w:szCs w:val="22"/>
          <w:lang w:val="sr-Latn-ME"/>
        </w:rPr>
      </w:pPr>
    </w:p>
    <w:p w14:paraId="09095A9B" w14:textId="77777777" w:rsidR="00C22BE5" w:rsidRPr="008E537F" w:rsidRDefault="00C22BE5" w:rsidP="00C22BE5">
      <w:pPr>
        <w:rPr>
          <w:sz w:val="22"/>
          <w:szCs w:val="22"/>
          <w:lang w:val="sr-Latn-ME"/>
        </w:rPr>
      </w:pPr>
    </w:p>
    <w:p w14:paraId="46E59A17" w14:textId="77777777" w:rsidR="00C22BE5" w:rsidRPr="008E537F" w:rsidRDefault="00C30F92" w:rsidP="00C30F92">
      <w:pPr>
        <w:jc w:val="center"/>
        <w:rPr>
          <w:sz w:val="22"/>
          <w:szCs w:val="22"/>
          <w:lang w:val="sr-Latn-ME"/>
        </w:rPr>
      </w:pPr>
      <w:r w:rsidRPr="008E537F">
        <w:rPr>
          <w:b/>
          <w:bCs/>
          <w:iCs/>
          <w:sz w:val="22"/>
          <w:szCs w:val="22"/>
          <w:u w:val="single"/>
          <w:lang w:val="sr-Latn-ME"/>
        </w:rPr>
        <w:t xml:space="preserve">UPUTSTVO ZA </w:t>
      </w:r>
      <w:r w:rsidR="00B71B51" w:rsidRPr="008E537F">
        <w:rPr>
          <w:b/>
          <w:bCs/>
          <w:iCs/>
          <w:sz w:val="22"/>
          <w:szCs w:val="22"/>
          <w:u w:val="single"/>
          <w:lang w:val="sr-Latn-ME"/>
        </w:rPr>
        <w:t>LIJEK</w:t>
      </w:r>
    </w:p>
    <w:p w14:paraId="71553D84" w14:textId="77777777" w:rsidR="00C30F92" w:rsidRPr="008E537F" w:rsidRDefault="00C30F92" w:rsidP="00C30F92">
      <w:pPr>
        <w:jc w:val="center"/>
        <w:rPr>
          <w:i/>
          <w:color w:val="808080"/>
          <w:sz w:val="22"/>
          <w:szCs w:val="22"/>
          <w:lang w:val="sr-Latn-ME"/>
        </w:rPr>
      </w:pPr>
    </w:p>
    <w:p w14:paraId="75D3C8E4" w14:textId="7BC5480D" w:rsidR="00250E14" w:rsidRPr="008E537F" w:rsidRDefault="00250E14" w:rsidP="00250E14">
      <w:pPr>
        <w:tabs>
          <w:tab w:val="left" w:pos="540"/>
          <w:tab w:val="left" w:pos="569"/>
        </w:tabs>
        <w:jc w:val="center"/>
        <w:rPr>
          <w:b/>
          <w:bCs/>
          <w:noProof/>
          <w:sz w:val="22"/>
          <w:szCs w:val="22"/>
          <w:lang w:val="sr-Latn-ME"/>
        </w:rPr>
      </w:pPr>
      <w:bookmarkStart w:id="0" w:name="_Hlk159420461"/>
      <w:r w:rsidRPr="008E537F">
        <w:rPr>
          <w:b/>
          <w:bCs/>
          <w:noProof/>
          <w:sz w:val="22"/>
          <w:szCs w:val="22"/>
          <w:lang w:val="sr-Latn-ME"/>
        </w:rPr>
        <w:t>Falipan</w:t>
      </w:r>
      <w:bookmarkEnd w:id="0"/>
      <w:r w:rsidRPr="008E537F">
        <w:rPr>
          <w:b/>
          <w:bCs/>
          <w:noProof/>
          <w:sz w:val="22"/>
          <w:szCs w:val="22"/>
          <w:lang w:val="sr-Latn-ME"/>
        </w:rPr>
        <w:t>, 2</w:t>
      </w:r>
      <w:r w:rsidR="0097197E">
        <w:rPr>
          <w:b/>
          <w:bCs/>
          <w:noProof/>
          <w:sz w:val="22"/>
          <w:szCs w:val="22"/>
          <w:lang w:val="sr-Latn-ME"/>
        </w:rPr>
        <w:t xml:space="preserve"> </w:t>
      </w:r>
      <w:r w:rsidRPr="008E537F">
        <w:rPr>
          <w:b/>
          <w:bCs/>
          <w:noProof/>
          <w:sz w:val="22"/>
          <w:szCs w:val="22"/>
          <w:lang w:val="sr-Latn-ME"/>
        </w:rPr>
        <w:t>mg/ml, rastvor za infuziju</w:t>
      </w:r>
    </w:p>
    <w:p w14:paraId="14E1DD7A" w14:textId="5E505633" w:rsidR="00250E14" w:rsidRPr="008E537F" w:rsidRDefault="00250E14" w:rsidP="00250E14">
      <w:pPr>
        <w:tabs>
          <w:tab w:val="left" w:pos="540"/>
          <w:tab w:val="left" w:pos="569"/>
        </w:tabs>
        <w:jc w:val="center"/>
        <w:rPr>
          <w:iCs/>
          <w:noProof/>
          <w:sz w:val="22"/>
          <w:szCs w:val="22"/>
          <w:lang w:val="sr-Latn-ME"/>
        </w:rPr>
      </w:pPr>
      <w:r w:rsidRPr="008E537F">
        <w:rPr>
          <w:iCs/>
          <w:noProof/>
          <w:sz w:val="22"/>
          <w:szCs w:val="22"/>
          <w:lang w:val="sr-Latn-ME"/>
        </w:rPr>
        <w:t>flukonazol</w:t>
      </w:r>
    </w:p>
    <w:p w14:paraId="2F8EFD35" w14:textId="77777777" w:rsidR="00250E14" w:rsidRPr="008E537F" w:rsidRDefault="00250E14" w:rsidP="00250E14">
      <w:pPr>
        <w:tabs>
          <w:tab w:val="left" w:pos="540"/>
          <w:tab w:val="left" w:pos="569"/>
        </w:tabs>
        <w:jc w:val="both"/>
        <w:rPr>
          <w:noProof/>
          <w:sz w:val="22"/>
          <w:szCs w:val="22"/>
          <w:lang w:val="sr-Latn-ME"/>
        </w:rPr>
      </w:pPr>
    </w:p>
    <w:p w14:paraId="22F890B3" w14:textId="77777777" w:rsidR="00C22BE5" w:rsidRPr="008E537F" w:rsidRDefault="00C22BE5" w:rsidP="00C22BE5">
      <w:pPr>
        <w:pStyle w:val="Header"/>
        <w:tabs>
          <w:tab w:val="left" w:pos="284"/>
        </w:tabs>
        <w:rPr>
          <w:sz w:val="22"/>
          <w:szCs w:val="22"/>
          <w:lang w:val="sr-Latn-ME"/>
        </w:rPr>
      </w:pPr>
    </w:p>
    <w:p w14:paraId="112B9270" w14:textId="77777777" w:rsidR="006A2B96" w:rsidRPr="008E537F" w:rsidRDefault="00A32113" w:rsidP="002F7AC0">
      <w:pPr>
        <w:widowControl w:val="0"/>
        <w:autoSpaceDE w:val="0"/>
        <w:autoSpaceDN w:val="0"/>
        <w:ind w:left="360" w:hanging="360"/>
        <w:jc w:val="both"/>
        <w:rPr>
          <w:b/>
          <w:bCs/>
          <w:sz w:val="22"/>
          <w:szCs w:val="22"/>
          <w:lang w:val="sr-Latn-ME"/>
        </w:rPr>
      </w:pPr>
      <w:r w:rsidRPr="008E537F">
        <w:rPr>
          <w:b/>
          <w:bCs/>
          <w:sz w:val="22"/>
          <w:szCs w:val="22"/>
          <w:lang w:val="sr-Latn-ME"/>
        </w:rPr>
        <w:t>Pažljivo pročitajte ovo uputstvo, prije nego što počnete da koristite ovaj lijek</w:t>
      </w:r>
      <w:r w:rsidR="00070BAB" w:rsidRPr="008E537F">
        <w:rPr>
          <w:b/>
          <w:bCs/>
          <w:sz w:val="22"/>
          <w:szCs w:val="22"/>
          <w:lang w:val="sr-Latn-ME"/>
        </w:rPr>
        <w:t>,</w:t>
      </w:r>
      <w:r w:rsidR="006A2B96" w:rsidRPr="008E537F">
        <w:rPr>
          <w:sz w:val="22"/>
          <w:szCs w:val="22"/>
          <w:lang w:val="sr-Latn-ME"/>
        </w:rPr>
        <w:t xml:space="preserve"> </w:t>
      </w:r>
      <w:r w:rsidR="006A2B96" w:rsidRPr="008E537F">
        <w:rPr>
          <w:b/>
          <w:bCs/>
          <w:sz w:val="22"/>
          <w:szCs w:val="22"/>
          <w:lang w:val="sr-Latn-ME"/>
        </w:rPr>
        <w:t xml:space="preserve">jer sadrži </w:t>
      </w:r>
    </w:p>
    <w:p w14:paraId="4F9D9752" w14:textId="77777777" w:rsidR="00A32113" w:rsidRPr="008E537F" w:rsidRDefault="006A2B96" w:rsidP="002F7AC0">
      <w:pPr>
        <w:widowControl w:val="0"/>
        <w:autoSpaceDE w:val="0"/>
        <w:autoSpaceDN w:val="0"/>
        <w:ind w:left="360" w:hanging="360"/>
        <w:jc w:val="both"/>
        <w:rPr>
          <w:b/>
          <w:bCs/>
          <w:sz w:val="22"/>
          <w:szCs w:val="22"/>
          <w:lang w:val="sr-Latn-ME"/>
        </w:rPr>
      </w:pPr>
      <w:r w:rsidRPr="008E537F">
        <w:rPr>
          <w:b/>
          <w:bCs/>
          <w:sz w:val="22"/>
          <w:szCs w:val="22"/>
          <w:lang w:val="sr-Latn-ME"/>
        </w:rPr>
        <w:t>informacije koje su važne za Vas</w:t>
      </w:r>
    </w:p>
    <w:p w14:paraId="6BC30D50" w14:textId="77777777" w:rsidR="00A32113" w:rsidRPr="008E537F" w:rsidRDefault="00A32113" w:rsidP="002F7AC0">
      <w:pPr>
        <w:widowControl w:val="0"/>
        <w:numPr>
          <w:ilvl w:val="0"/>
          <w:numId w:val="18"/>
        </w:numPr>
        <w:tabs>
          <w:tab w:val="clear" w:pos="576"/>
          <w:tab w:val="num" w:pos="569"/>
          <w:tab w:val="num" w:pos="600"/>
        </w:tabs>
        <w:autoSpaceDE w:val="0"/>
        <w:autoSpaceDN w:val="0"/>
        <w:jc w:val="both"/>
        <w:rPr>
          <w:sz w:val="22"/>
          <w:szCs w:val="22"/>
          <w:lang w:val="sr-Latn-ME"/>
        </w:rPr>
      </w:pPr>
      <w:r w:rsidRPr="008E537F">
        <w:rPr>
          <w:sz w:val="22"/>
          <w:szCs w:val="22"/>
          <w:lang w:val="sr-Latn-ME"/>
        </w:rPr>
        <w:t>Uputstvo sačuvajte. Može biti potrebno da ga ponovo pročitate.</w:t>
      </w:r>
    </w:p>
    <w:p w14:paraId="34E29ED0" w14:textId="77777777" w:rsidR="00A32113" w:rsidRPr="008E537F" w:rsidRDefault="00A32113" w:rsidP="002F7AC0">
      <w:pPr>
        <w:widowControl w:val="0"/>
        <w:numPr>
          <w:ilvl w:val="0"/>
          <w:numId w:val="18"/>
        </w:numPr>
        <w:tabs>
          <w:tab w:val="clear" w:pos="576"/>
          <w:tab w:val="num" w:pos="600"/>
        </w:tabs>
        <w:autoSpaceDE w:val="0"/>
        <w:autoSpaceDN w:val="0"/>
        <w:jc w:val="both"/>
        <w:rPr>
          <w:sz w:val="22"/>
          <w:szCs w:val="22"/>
          <w:lang w:val="sr-Latn-ME"/>
        </w:rPr>
      </w:pPr>
      <w:r w:rsidRPr="008E537F">
        <w:rPr>
          <w:sz w:val="22"/>
          <w:szCs w:val="22"/>
          <w:lang w:val="sr-Latn-ME"/>
        </w:rPr>
        <w:t>Ako imate dodatnih pitanja, obratite se svom ljekaru ili farmaceutu</w:t>
      </w:r>
      <w:r w:rsidR="00070BAB" w:rsidRPr="008E537F">
        <w:rPr>
          <w:sz w:val="22"/>
          <w:szCs w:val="22"/>
          <w:lang w:val="sr-Latn-ME"/>
        </w:rPr>
        <w:t xml:space="preserve"> </w:t>
      </w:r>
      <w:r w:rsidR="00070BAB" w:rsidRPr="008E537F">
        <w:rPr>
          <w:noProof/>
          <w:sz w:val="22"/>
          <w:szCs w:val="22"/>
          <w:lang w:val="sr-Latn-ME"/>
        </w:rPr>
        <w:t>ili medicinskoj sestri</w:t>
      </w:r>
      <w:r w:rsidRPr="008E537F">
        <w:rPr>
          <w:sz w:val="22"/>
          <w:szCs w:val="22"/>
          <w:lang w:val="sr-Latn-ME"/>
        </w:rPr>
        <w:t>.</w:t>
      </w:r>
      <w:r w:rsidR="006240C9" w:rsidRPr="008E537F">
        <w:rPr>
          <w:sz w:val="22"/>
          <w:szCs w:val="22"/>
          <w:lang w:val="sr-Latn-ME"/>
        </w:rPr>
        <w:t xml:space="preserve"> </w:t>
      </w:r>
    </w:p>
    <w:p w14:paraId="74F36900" w14:textId="77777777" w:rsidR="00A32113" w:rsidRPr="008E537F" w:rsidRDefault="00A32113" w:rsidP="002F7AC0">
      <w:pPr>
        <w:widowControl w:val="0"/>
        <w:numPr>
          <w:ilvl w:val="0"/>
          <w:numId w:val="18"/>
        </w:numPr>
        <w:tabs>
          <w:tab w:val="clear" w:pos="576"/>
          <w:tab w:val="num" w:pos="600"/>
        </w:tabs>
        <w:autoSpaceDE w:val="0"/>
        <w:autoSpaceDN w:val="0"/>
        <w:ind w:left="600" w:hanging="600"/>
        <w:jc w:val="both"/>
        <w:rPr>
          <w:sz w:val="22"/>
          <w:szCs w:val="22"/>
          <w:lang w:val="sr-Latn-ME"/>
        </w:rPr>
      </w:pPr>
      <w:r w:rsidRPr="008E537F">
        <w:rPr>
          <w:sz w:val="22"/>
          <w:szCs w:val="22"/>
          <w:lang w:val="sr-Latn-ME"/>
        </w:rPr>
        <w:t>Ovaj lijek propisan je Vama i ne sm</w:t>
      </w:r>
      <w:r w:rsidR="00A06E5C" w:rsidRPr="008E537F">
        <w:rPr>
          <w:sz w:val="22"/>
          <w:szCs w:val="22"/>
          <w:lang w:val="sr-Latn-ME"/>
        </w:rPr>
        <w:t>ij</w:t>
      </w:r>
      <w:r w:rsidRPr="008E537F">
        <w:rPr>
          <w:sz w:val="22"/>
          <w:szCs w:val="22"/>
          <w:lang w:val="sr-Latn-ME"/>
        </w:rPr>
        <w:t>ete ga davati drugima. Može da im škodi, čak i kada imaju iste znake bolesti kao i Vi.</w:t>
      </w:r>
    </w:p>
    <w:p w14:paraId="3910243B" w14:textId="77777777" w:rsidR="00C269D7" w:rsidRPr="008E537F" w:rsidRDefault="00C269D7" w:rsidP="002F7AC0">
      <w:pPr>
        <w:widowControl w:val="0"/>
        <w:numPr>
          <w:ilvl w:val="0"/>
          <w:numId w:val="18"/>
        </w:numPr>
        <w:tabs>
          <w:tab w:val="clear" w:pos="576"/>
          <w:tab w:val="num" w:pos="0"/>
        </w:tabs>
        <w:autoSpaceDE w:val="0"/>
        <w:autoSpaceDN w:val="0"/>
        <w:ind w:left="600" w:hanging="600"/>
        <w:jc w:val="both"/>
        <w:rPr>
          <w:sz w:val="22"/>
          <w:szCs w:val="22"/>
          <w:lang w:val="sr-Latn-ME"/>
        </w:rPr>
      </w:pPr>
      <w:r w:rsidRPr="008E537F">
        <w:rPr>
          <w:spacing w:val="-5"/>
          <w:sz w:val="22"/>
          <w:szCs w:val="22"/>
          <w:lang w:val="sr-Latn-ME"/>
        </w:rPr>
        <w:t xml:space="preserve">Ako </w:t>
      </w:r>
      <w:r w:rsidR="00CE3E04" w:rsidRPr="008E537F">
        <w:rPr>
          <w:spacing w:val="-5"/>
          <w:sz w:val="22"/>
          <w:szCs w:val="22"/>
          <w:lang w:val="sr-Latn-ME"/>
        </w:rPr>
        <w:t>Vam</w:t>
      </w:r>
      <w:r w:rsidRPr="008E537F">
        <w:rPr>
          <w:spacing w:val="-5"/>
          <w:sz w:val="22"/>
          <w:szCs w:val="22"/>
          <w:lang w:val="sr-Latn-ME"/>
        </w:rPr>
        <w:t xml:space="preserve"> se javi bilo koje neželjeno d</w:t>
      </w:r>
      <w:r w:rsidR="000D14D2" w:rsidRPr="008E537F">
        <w:rPr>
          <w:spacing w:val="-5"/>
          <w:sz w:val="22"/>
          <w:szCs w:val="22"/>
          <w:lang w:val="sr-Latn-ME"/>
        </w:rPr>
        <w:t xml:space="preserve">ejstvo recite to svom ljekaru, </w:t>
      </w:r>
      <w:r w:rsidRPr="008E537F">
        <w:rPr>
          <w:spacing w:val="-5"/>
          <w:sz w:val="22"/>
          <w:szCs w:val="22"/>
          <w:lang w:val="sr-Latn-ME"/>
        </w:rPr>
        <w:t>farmaceutu ili medicinskoj sestri. Ovo uključuje i bilo koja neželjena dejstva koja nijesu navedena u ovom uputstvu</w:t>
      </w:r>
      <w:r w:rsidRPr="008E537F">
        <w:rPr>
          <w:spacing w:val="-4"/>
          <w:sz w:val="22"/>
          <w:szCs w:val="22"/>
          <w:lang w:val="sr-Latn-ME"/>
        </w:rPr>
        <w:t xml:space="preserve">. </w:t>
      </w:r>
      <w:r w:rsidR="0085398E" w:rsidRPr="008E537F">
        <w:rPr>
          <w:spacing w:val="-4"/>
          <w:sz w:val="22"/>
          <w:szCs w:val="22"/>
          <w:lang w:val="sr-Latn-ME"/>
        </w:rPr>
        <w:t xml:space="preserve">Pogledajte dio 4. </w:t>
      </w:r>
    </w:p>
    <w:p w14:paraId="3B4AAF65" w14:textId="77777777" w:rsidR="00C269D7" w:rsidRPr="008E537F" w:rsidRDefault="00C269D7" w:rsidP="002F7AC0">
      <w:pPr>
        <w:widowControl w:val="0"/>
        <w:autoSpaceDE w:val="0"/>
        <w:autoSpaceDN w:val="0"/>
        <w:ind w:left="600"/>
        <w:jc w:val="both"/>
        <w:rPr>
          <w:sz w:val="22"/>
          <w:szCs w:val="22"/>
          <w:lang w:val="sr-Latn-ME"/>
        </w:rPr>
      </w:pPr>
    </w:p>
    <w:p w14:paraId="3B3785DE" w14:textId="77777777" w:rsidR="003324F7" w:rsidRPr="008E537F" w:rsidRDefault="003324F7" w:rsidP="002F7AC0">
      <w:pPr>
        <w:widowControl w:val="0"/>
        <w:autoSpaceDE w:val="0"/>
        <w:autoSpaceDN w:val="0"/>
        <w:jc w:val="both"/>
        <w:rPr>
          <w:i/>
          <w:iCs/>
          <w:sz w:val="22"/>
          <w:szCs w:val="22"/>
          <w:lang w:val="sr-Latn-ME"/>
        </w:rPr>
      </w:pPr>
    </w:p>
    <w:p w14:paraId="352C5B5C" w14:textId="77777777" w:rsidR="00A32113" w:rsidRPr="008E537F" w:rsidRDefault="00A32113" w:rsidP="002F7AC0">
      <w:pPr>
        <w:widowControl w:val="0"/>
        <w:autoSpaceDE w:val="0"/>
        <w:autoSpaceDN w:val="0"/>
        <w:jc w:val="both"/>
        <w:rPr>
          <w:b/>
          <w:bCs/>
          <w:sz w:val="22"/>
          <w:szCs w:val="22"/>
          <w:lang w:val="sr-Latn-ME"/>
        </w:rPr>
      </w:pPr>
      <w:r w:rsidRPr="008E537F">
        <w:rPr>
          <w:b/>
          <w:bCs/>
          <w:sz w:val="22"/>
          <w:szCs w:val="22"/>
          <w:lang w:val="sr-Latn-ME"/>
        </w:rPr>
        <w:t>U ovom uputstvu pročitaćete:</w:t>
      </w:r>
    </w:p>
    <w:p w14:paraId="01B9A4EE" w14:textId="4AD1BCB9" w:rsidR="00A32113" w:rsidRPr="008E537F" w:rsidRDefault="00A32113" w:rsidP="002F7AC0">
      <w:pPr>
        <w:widowControl w:val="0"/>
        <w:numPr>
          <w:ilvl w:val="0"/>
          <w:numId w:val="17"/>
        </w:numPr>
        <w:tabs>
          <w:tab w:val="clear" w:pos="360"/>
          <w:tab w:val="left" w:pos="569"/>
          <w:tab w:val="left" w:pos="600"/>
        </w:tabs>
        <w:autoSpaceDE w:val="0"/>
        <w:autoSpaceDN w:val="0"/>
        <w:jc w:val="both"/>
        <w:rPr>
          <w:sz w:val="22"/>
          <w:szCs w:val="22"/>
          <w:lang w:val="sr-Latn-ME"/>
        </w:rPr>
      </w:pPr>
      <w:r w:rsidRPr="008E537F">
        <w:rPr>
          <w:sz w:val="22"/>
          <w:szCs w:val="22"/>
          <w:lang w:val="sr-Latn-ME"/>
        </w:rPr>
        <w:t xml:space="preserve">Šta je lijek </w:t>
      </w:r>
      <w:r w:rsidR="00250E14" w:rsidRPr="008E537F">
        <w:rPr>
          <w:sz w:val="22"/>
          <w:szCs w:val="22"/>
          <w:lang w:val="sr-Latn-ME"/>
        </w:rPr>
        <w:t xml:space="preserve">Falipan </w:t>
      </w:r>
      <w:r w:rsidRPr="008E537F">
        <w:rPr>
          <w:sz w:val="22"/>
          <w:szCs w:val="22"/>
          <w:lang w:val="sr-Latn-ME"/>
        </w:rPr>
        <w:t>i čemu je namijenjen</w:t>
      </w:r>
    </w:p>
    <w:p w14:paraId="49F8DD08" w14:textId="6211E88E" w:rsidR="00A32113" w:rsidRPr="008E537F" w:rsidRDefault="00A32113" w:rsidP="002F7AC0">
      <w:pPr>
        <w:widowControl w:val="0"/>
        <w:numPr>
          <w:ilvl w:val="0"/>
          <w:numId w:val="17"/>
        </w:numPr>
        <w:tabs>
          <w:tab w:val="clear" w:pos="360"/>
          <w:tab w:val="left" w:pos="569"/>
          <w:tab w:val="left" w:pos="600"/>
        </w:tabs>
        <w:autoSpaceDE w:val="0"/>
        <w:autoSpaceDN w:val="0"/>
        <w:jc w:val="both"/>
        <w:rPr>
          <w:sz w:val="22"/>
          <w:szCs w:val="22"/>
          <w:lang w:val="sr-Latn-ME"/>
        </w:rPr>
      </w:pPr>
      <w:r w:rsidRPr="008E537F">
        <w:rPr>
          <w:sz w:val="22"/>
          <w:szCs w:val="22"/>
          <w:lang w:val="sr-Latn-ME"/>
        </w:rPr>
        <w:t xml:space="preserve">Šta treba da znate prije nego što uzmete lijek </w:t>
      </w:r>
      <w:r w:rsidR="00250E14" w:rsidRPr="008E537F">
        <w:rPr>
          <w:sz w:val="22"/>
          <w:szCs w:val="22"/>
          <w:lang w:val="sr-Latn-ME"/>
        </w:rPr>
        <w:t>Falipan</w:t>
      </w:r>
    </w:p>
    <w:p w14:paraId="6B4459F1" w14:textId="673FD16B" w:rsidR="00A32113" w:rsidRPr="008E537F" w:rsidRDefault="00A32113" w:rsidP="002F7AC0">
      <w:pPr>
        <w:widowControl w:val="0"/>
        <w:numPr>
          <w:ilvl w:val="0"/>
          <w:numId w:val="17"/>
        </w:numPr>
        <w:tabs>
          <w:tab w:val="clear" w:pos="360"/>
          <w:tab w:val="left" w:pos="569"/>
          <w:tab w:val="left" w:pos="600"/>
        </w:tabs>
        <w:autoSpaceDE w:val="0"/>
        <w:autoSpaceDN w:val="0"/>
        <w:ind w:left="2160" w:hanging="2160"/>
        <w:jc w:val="both"/>
        <w:rPr>
          <w:sz w:val="22"/>
          <w:szCs w:val="22"/>
          <w:lang w:val="sr-Latn-ME"/>
        </w:rPr>
      </w:pPr>
      <w:r w:rsidRPr="008E537F">
        <w:rPr>
          <w:sz w:val="22"/>
          <w:szCs w:val="22"/>
          <w:lang w:val="sr-Latn-ME"/>
        </w:rPr>
        <w:t xml:space="preserve">Kako se upotrebljava lijek </w:t>
      </w:r>
      <w:r w:rsidR="00250E14" w:rsidRPr="008E537F">
        <w:rPr>
          <w:noProof/>
          <w:sz w:val="22"/>
          <w:szCs w:val="22"/>
          <w:lang w:val="sr-Latn-ME"/>
        </w:rPr>
        <w:t>Falipan</w:t>
      </w:r>
    </w:p>
    <w:p w14:paraId="383B61D2" w14:textId="77777777" w:rsidR="00A32113" w:rsidRPr="008E537F" w:rsidRDefault="00A32113" w:rsidP="002F7AC0">
      <w:pPr>
        <w:widowControl w:val="0"/>
        <w:numPr>
          <w:ilvl w:val="0"/>
          <w:numId w:val="17"/>
        </w:numPr>
        <w:tabs>
          <w:tab w:val="clear" w:pos="360"/>
          <w:tab w:val="left" w:pos="569"/>
          <w:tab w:val="left" w:pos="600"/>
        </w:tabs>
        <w:autoSpaceDE w:val="0"/>
        <w:autoSpaceDN w:val="0"/>
        <w:jc w:val="both"/>
        <w:rPr>
          <w:sz w:val="22"/>
          <w:szCs w:val="22"/>
          <w:lang w:val="sr-Latn-ME"/>
        </w:rPr>
      </w:pPr>
      <w:r w:rsidRPr="008E537F">
        <w:rPr>
          <w:sz w:val="22"/>
          <w:szCs w:val="22"/>
          <w:lang w:val="sr-Latn-ME"/>
        </w:rPr>
        <w:t xml:space="preserve">Moguća neželjena dejstva </w:t>
      </w:r>
    </w:p>
    <w:p w14:paraId="59248516" w14:textId="31D0E2CF" w:rsidR="00A32113" w:rsidRPr="008E537F" w:rsidRDefault="00A32113" w:rsidP="002F7AC0">
      <w:pPr>
        <w:widowControl w:val="0"/>
        <w:numPr>
          <w:ilvl w:val="0"/>
          <w:numId w:val="17"/>
        </w:numPr>
        <w:tabs>
          <w:tab w:val="clear" w:pos="360"/>
          <w:tab w:val="left" w:pos="569"/>
          <w:tab w:val="left" w:pos="600"/>
        </w:tabs>
        <w:autoSpaceDE w:val="0"/>
        <w:autoSpaceDN w:val="0"/>
        <w:jc w:val="both"/>
        <w:rPr>
          <w:sz w:val="22"/>
          <w:szCs w:val="22"/>
          <w:lang w:val="sr-Latn-ME"/>
        </w:rPr>
      </w:pPr>
      <w:r w:rsidRPr="008E537F">
        <w:rPr>
          <w:sz w:val="22"/>
          <w:szCs w:val="22"/>
          <w:lang w:val="sr-Latn-ME"/>
        </w:rPr>
        <w:t xml:space="preserve">Kako čuvati lijek </w:t>
      </w:r>
      <w:r w:rsidR="00250E14" w:rsidRPr="008E537F">
        <w:rPr>
          <w:sz w:val="22"/>
          <w:szCs w:val="22"/>
          <w:lang w:val="sr-Latn-ME"/>
        </w:rPr>
        <w:t>Falipan</w:t>
      </w:r>
    </w:p>
    <w:p w14:paraId="691287FD" w14:textId="77777777" w:rsidR="00A32113" w:rsidRPr="008E537F" w:rsidRDefault="000A77B3" w:rsidP="002F7AC0">
      <w:pPr>
        <w:widowControl w:val="0"/>
        <w:numPr>
          <w:ilvl w:val="0"/>
          <w:numId w:val="17"/>
        </w:numPr>
        <w:tabs>
          <w:tab w:val="clear" w:pos="360"/>
          <w:tab w:val="left" w:pos="569"/>
          <w:tab w:val="left" w:pos="600"/>
        </w:tabs>
        <w:autoSpaceDE w:val="0"/>
        <w:autoSpaceDN w:val="0"/>
        <w:jc w:val="both"/>
        <w:rPr>
          <w:b/>
          <w:bCs/>
          <w:sz w:val="22"/>
          <w:szCs w:val="22"/>
          <w:lang w:val="sr-Latn-ME"/>
        </w:rPr>
      </w:pPr>
      <w:r w:rsidRPr="008E537F">
        <w:rPr>
          <w:sz w:val="22"/>
          <w:szCs w:val="22"/>
          <w:lang w:val="sr-Latn-ME"/>
        </w:rPr>
        <w:t>Sadržaj pakovanja i d</w:t>
      </w:r>
      <w:r w:rsidR="00A32113" w:rsidRPr="008E537F">
        <w:rPr>
          <w:sz w:val="22"/>
          <w:szCs w:val="22"/>
          <w:lang w:val="sr-Latn-ME"/>
        </w:rPr>
        <w:t>odatne informacije</w:t>
      </w:r>
      <w:r w:rsidR="00A02C42" w:rsidRPr="008E537F">
        <w:rPr>
          <w:sz w:val="22"/>
          <w:szCs w:val="22"/>
          <w:lang w:val="sr-Latn-ME"/>
        </w:rPr>
        <w:t xml:space="preserve"> </w:t>
      </w:r>
    </w:p>
    <w:p w14:paraId="06F7DD70" w14:textId="77777777" w:rsidR="00A32113" w:rsidRPr="008E537F" w:rsidRDefault="00A32113" w:rsidP="002F7AC0">
      <w:pPr>
        <w:widowControl w:val="0"/>
        <w:autoSpaceDE w:val="0"/>
        <w:autoSpaceDN w:val="0"/>
        <w:jc w:val="both"/>
        <w:rPr>
          <w:sz w:val="22"/>
          <w:szCs w:val="22"/>
          <w:lang w:val="sr-Latn-ME"/>
        </w:rPr>
      </w:pPr>
    </w:p>
    <w:p w14:paraId="6DF6D412" w14:textId="77777777" w:rsidR="00C22BE5" w:rsidRPr="008E537F" w:rsidRDefault="00C22BE5" w:rsidP="002F7AC0">
      <w:pPr>
        <w:pStyle w:val="Header"/>
        <w:tabs>
          <w:tab w:val="left" w:pos="284"/>
        </w:tabs>
        <w:jc w:val="both"/>
        <w:rPr>
          <w:sz w:val="22"/>
          <w:szCs w:val="22"/>
          <w:lang w:val="sr-Latn-ME"/>
        </w:rPr>
      </w:pPr>
    </w:p>
    <w:p w14:paraId="3132B432" w14:textId="77777777" w:rsidR="00CF1B2D" w:rsidRPr="008E537F" w:rsidRDefault="00CF1B2D" w:rsidP="002F7AC0">
      <w:pPr>
        <w:jc w:val="both"/>
        <w:rPr>
          <w:b/>
          <w:bCs/>
          <w:sz w:val="22"/>
          <w:szCs w:val="22"/>
          <w:lang w:val="sr-Latn-ME"/>
        </w:rPr>
      </w:pPr>
      <w:r w:rsidRPr="008E537F">
        <w:rPr>
          <w:b/>
          <w:bCs/>
          <w:sz w:val="22"/>
          <w:szCs w:val="22"/>
          <w:lang w:val="sr-Latn-ME"/>
        </w:rPr>
        <w:br w:type="page"/>
      </w:r>
    </w:p>
    <w:p w14:paraId="4FFB1DA4" w14:textId="1FB231C7" w:rsidR="00A32113" w:rsidRPr="008E537F" w:rsidRDefault="00A32113" w:rsidP="002F7AC0">
      <w:pPr>
        <w:tabs>
          <w:tab w:val="left" w:pos="540"/>
          <w:tab w:val="left" w:pos="569"/>
        </w:tabs>
        <w:jc w:val="both"/>
        <w:rPr>
          <w:b/>
          <w:bCs/>
          <w:sz w:val="22"/>
          <w:szCs w:val="22"/>
          <w:lang w:val="sr-Latn-ME"/>
        </w:rPr>
      </w:pPr>
      <w:r w:rsidRPr="008E537F">
        <w:rPr>
          <w:b/>
          <w:bCs/>
          <w:sz w:val="22"/>
          <w:szCs w:val="22"/>
          <w:lang w:val="sr-Latn-ME"/>
        </w:rPr>
        <w:lastRenderedPageBreak/>
        <w:t xml:space="preserve">1. </w:t>
      </w:r>
      <w:r w:rsidR="00FB6603" w:rsidRPr="008E537F">
        <w:rPr>
          <w:b/>
          <w:bCs/>
          <w:sz w:val="22"/>
          <w:szCs w:val="22"/>
          <w:lang w:val="sr-Latn-ME"/>
        </w:rPr>
        <w:tab/>
      </w:r>
      <w:r w:rsidRPr="008E537F">
        <w:rPr>
          <w:b/>
          <w:bCs/>
          <w:sz w:val="22"/>
          <w:szCs w:val="22"/>
          <w:lang w:val="sr-Latn-ME"/>
        </w:rPr>
        <w:t xml:space="preserve">ŠTA JE LIJEK </w:t>
      </w:r>
      <w:r w:rsidR="00250E14" w:rsidRPr="008E537F">
        <w:rPr>
          <w:b/>
          <w:bCs/>
          <w:noProof/>
          <w:sz w:val="22"/>
          <w:szCs w:val="22"/>
          <w:lang w:val="sr-Latn-ME"/>
        </w:rPr>
        <w:t>FALIPAN</w:t>
      </w:r>
      <w:r w:rsidR="00250E14" w:rsidRPr="008E537F">
        <w:rPr>
          <w:b/>
          <w:bCs/>
          <w:sz w:val="22"/>
          <w:szCs w:val="22"/>
          <w:lang w:val="sr-Latn-ME"/>
        </w:rPr>
        <w:t xml:space="preserve"> </w:t>
      </w:r>
      <w:r w:rsidRPr="008E537F">
        <w:rPr>
          <w:b/>
          <w:bCs/>
          <w:sz w:val="22"/>
          <w:szCs w:val="22"/>
          <w:lang w:val="sr-Latn-ME"/>
        </w:rPr>
        <w:t>I ČEMU JE NAMIJENJEN</w:t>
      </w:r>
    </w:p>
    <w:p w14:paraId="6FAD004E" w14:textId="5CCF1416" w:rsidR="00445D8F" w:rsidRPr="008E537F" w:rsidRDefault="00445D8F" w:rsidP="002F7AC0">
      <w:pPr>
        <w:jc w:val="both"/>
        <w:rPr>
          <w:sz w:val="22"/>
          <w:szCs w:val="22"/>
          <w:lang w:val="sr-Latn-ME"/>
        </w:rPr>
      </w:pPr>
    </w:p>
    <w:p w14:paraId="4BE7065E" w14:textId="22B852A7" w:rsidR="00250E14" w:rsidRPr="008E537F" w:rsidRDefault="00250E14" w:rsidP="00753420">
      <w:pPr>
        <w:jc w:val="both"/>
        <w:rPr>
          <w:sz w:val="22"/>
          <w:szCs w:val="22"/>
          <w:lang w:val="sr-Latn-ME"/>
        </w:rPr>
      </w:pPr>
      <w:r w:rsidRPr="008E537F">
        <w:rPr>
          <w:sz w:val="22"/>
          <w:szCs w:val="22"/>
          <w:lang w:val="sr-Latn-ME"/>
        </w:rPr>
        <w:t>Lijek Falipan spada u grupu antigljivičnih ljekova za sistemsku primjenu. Aktivna supstanca je flukonazol.</w:t>
      </w:r>
    </w:p>
    <w:p w14:paraId="7FE0C1F6" w14:textId="77777777" w:rsidR="0041360C" w:rsidRPr="008E537F" w:rsidRDefault="0041360C">
      <w:pPr>
        <w:jc w:val="both"/>
        <w:rPr>
          <w:sz w:val="22"/>
          <w:szCs w:val="22"/>
          <w:lang w:val="sr-Latn-ME"/>
        </w:rPr>
      </w:pPr>
    </w:p>
    <w:p w14:paraId="78EC2541" w14:textId="675A711F" w:rsidR="00250E14" w:rsidRPr="008E537F" w:rsidRDefault="00250E14">
      <w:pPr>
        <w:jc w:val="both"/>
        <w:rPr>
          <w:sz w:val="22"/>
          <w:szCs w:val="22"/>
          <w:lang w:val="sr-Latn-ME"/>
        </w:rPr>
      </w:pPr>
      <w:r w:rsidRPr="008E537F">
        <w:rPr>
          <w:sz w:val="22"/>
          <w:szCs w:val="22"/>
          <w:lang w:val="sr-Latn-ME"/>
        </w:rPr>
        <w:t>Lijek Falipan se koristi za liječenje infekcija prouzrokovanih gljivicama i takođe se može koristiti za</w:t>
      </w:r>
    </w:p>
    <w:p w14:paraId="165E180A" w14:textId="217A5B12" w:rsidR="00250E14" w:rsidRPr="008E537F" w:rsidRDefault="00250E14">
      <w:pPr>
        <w:jc w:val="both"/>
        <w:rPr>
          <w:sz w:val="22"/>
          <w:szCs w:val="22"/>
          <w:lang w:val="sr-Latn-ME"/>
        </w:rPr>
      </w:pPr>
      <w:r w:rsidRPr="008E537F">
        <w:rPr>
          <w:sz w:val="22"/>
          <w:szCs w:val="22"/>
          <w:lang w:val="sr-Latn-ME"/>
        </w:rPr>
        <w:t>sprečavanje infekcije kandidom. Najveći uzročnik gljivičnih infekcija je kvasnica koja se naziva Candida.</w:t>
      </w:r>
    </w:p>
    <w:p w14:paraId="037715F9" w14:textId="77777777" w:rsidR="00250E14" w:rsidRPr="008E537F" w:rsidRDefault="00250E14">
      <w:pPr>
        <w:jc w:val="both"/>
        <w:rPr>
          <w:sz w:val="22"/>
          <w:szCs w:val="22"/>
          <w:lang w:val="sr-Latn-ME"/>
        </w:rPr>
      </w:pPr>
    </w:p>
    <w:p w14:paraId="32CD00FD" w14:textId="107907B3" w:rsidR="00250E14" w:rsidRPr="008E537F" w:rsidRDefault="00250E14">
      <w:pPr>
        <w:jc w:val="both"/>
        <w:rPr>
          <w:b/>
          <w:bCs/>
          <w:sz w:val="22"/>
          <w:szCs w:val="22"/>
          <w:lang w:val="sr-Latn-ME"/>
        </w:rPr>
      </w:pPr>
      <w:r w:rsidRPr="008E537F">
        <w:rPr>
          <w:b/>
          <w:bCs/>
          <w:sz w:val="22"/>
          <w:szCs w:val="22"/>
          <w:lang w:val="sr-Latn-ME"/>
        </w:rPr>
        <w:t>Lijek Falipan se primjenjuje kod odraslih za liječenje:</w:t>
      </w:r>
    </w:p>
    <w:p w14:paraId="7DABBD14" w14:textId="308F4013" w:rsidR="00250E14" w:rsidRPr="008E537F" w:rsidRDefault="00250E14">
      <w:pPr>
        <w:pStyle w:val="ListParagraph"/>
        <w:numPr>
          <w:ilvl w:val="0"/>
          <w:numId w:val="34"/>
        </w:numPr>
        <w:jc w:val="both"/>
        <w:rPr>
          <w:sz w:val="22"/>
          <w:szCs w:val="22"/>
          <w:lang w:val="sr-Latn-ME"/>
        </w:rPr>
      </w:pPr>
      <w:r w:rsidRPr="008E537F">
        <w:rPr>
          <w:sz w:val="22"/>
          <w:szCs w:val="22"/>
          <w:lang w:val="sr-Latn-ME"/>
        </w:rPr>
        <w:t>kriptokoknog meningitisa - gljivične infekcije mozga</w:t>
      </w:r>
    </w:p>
    <w:p w14:paraId="408199EF" w14:textId="0299F73E" w:rsidR="00250E14" w:rsidRPr="008E537F" w:rsidRDefault="00250E14">
      <w:pPr>
        <w:pStyle w:val="ListParagraph"/>
        <w:numPr>
          <w:ilvl w:val="0"/>
          <w:numId w:val="34"/>
        </w:numPr>
        <w:jc w:val="both"/>
        <w:rPr>
          <w:sz w:val="22"/>
          <w:szCs w:val="22"/>
          <w:lang w:val="sr-Latn-ME"/>
        </w:rPr>
      </w:pPr>
      <w:r w:rsidRPr="008E537F">
        <w:rPr>
          <w:sz w:val="22"/>
          <w:szCs w:val="22"/>
          <w:lang w:val="sr-Latn-ME"/>
        </w:rPr>
        <w:t>kokcidioidomikoze – oboljenja pluća i bronhija</w:t>
      </w:r>
    </w:p>
    <w:p w14:paraId="46FB2E6E" w14:textId="4DCFCAE0" w:rsidR="00250E14" w:rsidRPr="008E537F" w:rsidRDefault="00250E14">
      <w:pPr>
        <w:pStyle w:val="ListParagraph"/>
        <w:numPr>
          <w:ilvl w:val="0"/>
          <w:numId w:val="34"/>
        </w:numPr>
        <w:jc w:val="both"/>
        <w:rPr>
          <w:sz w:val="22"/>
          <w:szCs w:val="22"/>
          <w:lang w:val="sr-Latn-ME"/>
        </w:rPr>
      </w:pPr>
      <w:r w:rsidRPr="008E537F">
        <w:rPr>
          <w:sz w:val="22"/>
          <w:szCs w:val="22"/>
          <w:lang w:val="sr-Latn-ME"/>
        </w:rPr>
        <w:t>infekcij</w:t>
      </w:r>
      <w:r w:rsidR="008F7661" w:rsidRPr="008E537F">
        <w:rPr>
          <w:sz w:val="22"/>
          <w:szCs w:val="22"/>
          <w:lang w:val="sr-Latn-ME"/>
        </w:rPr>
        <w:t>a</w:t>
      </w:r>
      <w:r w:rsidRPr="008E537F">
        <w:rPr>
          <w:sz w:val="22"/>
          <w:szCs w:val="22"/>
          <w:lang w:val="sr-Latn-ME"/>
        </w:rPr>
        <w:t xml:space="preserve"> </w:t>
      </w:r>
      <w:r w:rsidR="008F7661" w:rsidRPr="008E537F">
        <w:rPr>
          <w:sz w:val="22"/>
          <w:szCs w:val="22"/>
          <w:lang w:val="sr-Latn-ME"/>
        </w:rPr>
        <w:t>uzrokovane k</w:t>
      </w:r>
      <w:r w:rsidRPr="008E537F">
        <w:rPr>
          <w:sz w:val="22"/>
          <w:szCs w:val="22"/>
          <w:lang w:val="sr-Latn-ME"/>
        </w:rPr>
        <w:t>andid</w:t>
      </w:r>
      <w:r w:rsidR="008F7661" w:rsidRPr="008E537F">
        <w:rPr>
          <w:sz w:val="22"/>
          <w:szCs w:val="22"/>
          <w:lang w:val="sr-Latn-ME"/>
        </w:rPr>
        <w:t>om</w:t>
      </w:r>
      <w:r w:rsidRPr="008E537F">
        <w:rPr>
          <w:sz w:val="22"/>
          <w:szCs w:val="22"/>
          <w:lang w:val="sr-Latn-ME"/>
        </w:rPr>
        <w:t>, a koj</w:t>
      </w:r>
      <w:r w:rsidR="008F7661" w:rsidRPr="008E537F">
        <w:rPr>
          <w:sz w:val="22"/>
          <w:szCs w:val="22"/>
          <w:lang w:val="sr-Latn-ME"/>
        </w:rPr>
        <w:t>e</w:t>
      </w:r>
      <w:r w:rsidRPr="008E537F">
        <w:rPr>
          <w:sz w:val="22"/>
          <w:szCs w:val="22"/>
          <w:lang w:val="sr-Latn-ME"/>
        </w:rPr>
        <w:t xml:space="preserve"> zahvata</w:t>
      </w:r>
      <w:r w:rsidR="008F7661" w:rsidRPr="008E537F">
        <w:rPr>
          <w:sz w:val="22"/>
          <w:szCs w:val="22"/>
          <w:lang w:val="sr-Latn-ME"/>
        </w:rPr>
        <w:t>ju</w:t>
      </w:r>
      <w:r w:rsidRPr="008E537F">
        <w:rPr>
          <w:sz w:val="22"/>
          <w:szCs w:val="22"/>
          <w:lang w:val="sr-Latn-ME"/>
        </w:rPr>
        <w:t xml:space="preserve"> krvotok,</w:t>
      </w:r>
      <w:r w:rsidR="008F7661" w:rsidRPr="008E537F">
        <w:rPr>
          <w:sz w:val="22"/>
          <w:szCs w:val="22"/>
          <w:lang w:val="sr-Latn-ME"/>
        </w:rPr>
        <w:t xml:space="preserve"> unutrašnje</w:t>
      </w:r>
      <w:r w:rsidRPr="008E537F">
        <w:rPr>
          <w:sz w:val="22"/>
          <w:szCs w:val="22"/>
          <w:lang w:val="sr-Latn-ME"/>
        </w:rPr>
        <w:t xml:space="preserve"> organe (npr.srce, pluća)</w:t>
      </w:r>
      <w:r w:rsidR="008F7661" w:rsidRPr="008E537F">
        <w:rPr>
          <w:sz w:val="22"/>
          <w:szCs w:val="22"/>
          <w:lang w:val="sr-Latn-ME"/>
        </w:rPr>
        <w:t xml:space="preserve"> ili urinarni trakt</w:t>
      </w:r>
    </w:p>
    <w:p w14:paraId="127DB7BC" w14:textId="0B770CA4" w:rsidR="008F7661" w:rsidRPr="008E537F" w:rsidRDefault="008F7661">
      <w:pPr>
        <w:pStyle w:val="ListParagraph"/>
        <w:numPr>
          <w:ilvl w:val="0"/>
          <w:numId w:val="34"/>
        </w:numPr>
        <w:jc w:val="both"/>
        <w:rPr>
          <w:sz w:val="22"/>
          <w:szCs w:val="22"/>
          <w:lang w:val="sr-Latn-ME"/>
        </w:rPr>
      </w:pPr>
      <w:r w:rsidRPr="008E537F">
        <w:rPr>
          <w:sz w:val="22"/>
          <w:szCs w:val="22"/>
          <w:lang w:val="sr-Latn-ME"/>
        </w:rPr>
        <w:t>infekcije sluzokože uzrokovane kandidom – infekcije koje zahvataju sluzokožu usta, ždrijela i sluzokožu ispod zubne proteze</w:t>
      </w:r>
    </w:p>
    <w:p w14:paraId="52C076D5" w14:textId="3C9BB739" w:rsidR="008F7661" w:rsidRPr="008E537F" w:rsidRDefault="008F7661">
      <w:pPr>
        <w:jc w:val="both"/>
        <w:rPr>
          <w:sz w:val="22"/>
          <w:szCs w:val="22"/>
          <w:lang w:val="sr-Latn-ME"/>
        </w:rPr>
      </w:pPr>
    </w:p>
    <w:p w14:paraId="42DA8EF3" w14:textId="77966840" w:rsidR="008F7661" w:rsidRPr="008E537F" w:rsidRDefault="008F7661">
      <w:pPr>
        <w:jc w:val="both"/>
        <w:rPr>
          <w:b/>
          <w:bCs/>
          <w:sz w:val="22"/>
          <w:szCs w:val="22"/>
          <w:lang w:val="sr-Latn-ME"/>
        </w:rPr>
      </w:pPr>
      <w:r w:rsidRPr="008E537F">
        <w:rPr>
          <w:b/>
          <w:bCs/>
          <w:sz w:val="22"/>
          <w:szCs w:val="22"/>
          <w:lang w:val="sr-Latn-ME"/>
        </w:rPr>
        <w:t>Ljekar Vam takođe može propisati ovaj lijek za:</w:t>
      </w:r>
    </w:p>
    <w:p w14:paraId="55AAE38E" w14:textId="5BB6129C" w:rsidR="008F7661" w:rsidRPr="008E537F" w:rsidRDefault="008F7661">
      <w:pPr>
        <w:pStyle w:val="ListParagraph"/>
        <w:numPr>
          <w:ilvl w:val="0"/>
          <w:numId w:val="35"/>
        </w:numPr>
        <w:jc w:val="both"/>
        <w:rPr>
          <w:sz w:val="22"/>
          <w:szCs w:val="22"/>
          <w:lang w:val="sr-Latn-ME"/>
        </w:rPr>
      </w:pPr>
      <w:r w:rsidRPr="008E537F">
        <w:rPr>
          <w:sz w:val="22"/>
          <w:szCs w:val="22"/>
          <w:lang w:val="sr-Latn-ME"/>
        </w:rPr>
        <w:t>sprečavanje ponovne pojave kriptokoknog meningitisa</w:t>
      </w:r>
    </w:p>
    <w:p w14:paraId="17E8B247" w14:textId="697FEF77" w:rsidR="008F7661" w:rsidRPr="008E537F" w:rsidRDefault="008F7661">
      <w:pPr>
        <w:pStyle w:val="ListParagraph"/>
        <w:numPr>
          <w:ilvl w:val="0"/>
          <w:numId w:val="35"/>
        </w:numPr>
        <w:jc w:val="both"/>
        <w:rPr>
          <w:sz w:val="22"/>
          <w:szCs w:val="22"/>
          <w:lang w:val="sr-Latn-ME"/>
        </w:rPr>
      </w:pPr>
      <w:r w:rsidRPr="008E537F">
        <w:rPr>
          <w:sz w:val="22"/>
          <w:szCs w:val="22"/>
          <w:lang w:val="sr-Latn-ME"/>
        </w:rPr>
        <w:t xml:space="preserve">sprečavanje ponovne pojave infekcije kandidom na sluznicama </w:t>
      </w:r>
    </w:p>
    <w:p w14:paraId="3CD0EA7C" w14:textId="5E75A987" w:rsidR="008F7661" w:rsidRPr="008E537F" w:rsidRDefault="008F7661">
      <w:pPr>
        <w:pStyle w:val="ListParagraph"/>
        <w:numPr>
          <w:ilvl w:val="0"/>
          <w:numId w:val="35"/>
        </w:numPr>
        <w:jc w:val="both"/>
        <w:rPr>
          <w:sz w:val="22"/>
          <w:szCs w:val="22"/>
          <w:lang w:val="sr-Latn-ME"/>
        </w:rPr>
      </w:pPr>
      <w:r w:rsidRPr="008E537F">
        <w:rPr>
          <w:sz w:val="22"/>
          <w:szCs w:val="22"/>
          <w:lang w:val="sr-Latn-ME"/>
        </w:rPr>
        <w:t>sprečavanje nastanka infekcija kandidom (ako je Vaš imuni sistem slab i ne radi primjereno)</w:t>
      </w:r>
    </w:p>
    <w:p w14:paraId="39050DC2" w14:textId="11ED973B" w:rsidR="008F7661" w:rsidRPr="008E537F" w:rsidRDefault="008F7661">
      <w:pPr>
        <w:jc w:val="both"/>
        <w:rPr>
          <w:sz w:val="22"/>
          <w:szCs w:val="22"/>
          <w:lang w:val="sr-Latn-ME"/>
        </w:rPr>
      </w:pPr>
    </w:p>
    <w:p w14:paraId="2BEB2645" w14:textId="77777777" w:rsidR="001A1CAE" w:rsidRPr="008E537F" w:rsidRDefault="001A1CAE">
      <w:pPr>
        <w:jc w:val="both"/>
        <w:rPr>
          <w:b/>
          <w:bCs/>
          <w:sz w:val="22"/>
          <w:szCs w:val="22"/>
          <w:lang w:val="sr-Latn-ME"/>
        </w:rPr>
      </w:pPr>
      <w:r w:rsidRPr="008E537F">
        <w:rPr>
          <w:b/>
          <w:bCs/>
          <w:sz w:val="22"/>
          <w:szCs w:val="22"/>
          <w:lang w:val="sr-Latn-ME"/>
        </w:rPr>
        <w:t>Djeca i adolescenti (do 17 godina)</w:t>
      </w:r>
    </w:p>
    <w:p w14:paraId="7727F29D" w14:textId="3F85235B" w:rsidR="001A1CAE" w:rsidRPr="008E537F" w:rsidRDefault="001A1CAE">
      <w:pPr>
        <w:jc w:val="both"/>
        <w:rPr>
          <w:sz w:val="22"/>
          <w:szCs w:val="22"/>
          <w:lang w:val="sr-Latn-ME"/>
        </w:rPr>
      </w:pPr>
      <w:r w:rsidRPr="008E537F">
        <w:rPr>
          <w:sz w:val="22"/>
          <w:szCs w:val="22"/>
          <w:lang w:val="sr-Latn-ME"/>
        </w:rPr>
        <w:t>Ljekar Vam može propisati ovaj lijek radi liječenja sljedećih vrsta gljivičnih infekcija:</w:t>
      </w:r>
    </w:p>
    <w:p w14:paraId="52937129" w14:textId="6E5EDB9B" w:rsidR="001A1CAE" w:rsidRPr="008E537F" w:rsidRDefault="001A1CAE">
      <w:pPr>
        <w:pStyle w:val="ListParagraph"/>
        <w:numPr>
          <w:ilvl w:val="0"/>
          <w:numId w:val="36"/>
        </w:numPr>
        <w:jc w:val="both"/>
        <w:rPr>
          <w:sz w:val="22"/>
          <w:szCs w:val="22"/>
          <w:lang w:val="sr-Latn-ME"/>
        </w:rPr>
      </w:pPr>
      <w:r w:rsidRPr="008E537F">
        <w:rPr>
          <w:sz w:val="22"/>
          <w:szCs w:val="22"/>
          <w:lang w:val="sr-Latn-ME"/>
        </w:rPr>
        <w:t>infekcija sluzokoža uzrokovanim kandidom koje zahvataju sluznicu usta i ždrijela</w:t>
      </w:r>
    </w:p>
    <w:p w14:paraId="7D69231C" w14:textId="07557237" w:rsidR="001A1CAE" w:rsidRPr="008E537F" w:rsidRDefault="001A1CAE">
      <w:pPr>
        <w:pStyle w:val="ListParagraph"/>
        <w:numPr>
          <w:ilvl w:val="0"/>
          <w:numId w:val="36"/>
        </w:numPr>
        <w:jc w:val="both"/>
        <w:rPr>
          <w:sz w:val="22"/>
          <w:szCs w:val="22"/>
          <w:lang w:val="sr-Latn-ME"/>
        </w:rPr>
      </w:pPr>
      <w:r w:rsidRPr="008E537F">
        <w:rPr>
          <w:sz w:val="22"/>
          <w:szCs w:val="22"/>
          <w:lang w:val="sr-Latn-ME"/>
        </w:rPr>
        <w:t>infekcije uzrokovane kandidom, koje se javljaju u krvotoku, unutrašnjim organima (npr. srcu,</w:t>
      </w:r>
    </w:p>
    <w:p w14:paraId="4574D49E" w14:textId="2F000A75" w:rsidR="001A1CAE" w:rsidRPr="008E537F" w:rsidRDefault="001A1CAE">
      <w:pPr>
        <w:jc w:val="both"/>
        <w:rPr>
          <w:sz w:val="22"/>
          <w:szCs w:val="22"/>
          <w:lang w:val="sr-Latn-ME"/>
        </w:rPr>
      </w:pPr>
      <w:r w:rsidRPr="008E537F">
        <w:rPr>
          <w:sz w:val="22"/>
          <w:szCs w:val="22"/>
          <w:lang w:val="sr-Latn-ME"/>
        </w:rPr>
        <w:t>plućima) ili urinarnom traktu</w:t>
      </w:r>
    </w:p>
    <w:p w14:paraId="2E0D9D85" w14:textId="5C27D4FE" w:rsidR="001A1CAE" w:rsidRPr="008E537F" w:rsidRDefault="001A1CAE">
      <w:pPr>
        <w:pStyle w:val="ListParagraph"/>
        <w:numPr>
          <w:ilvl w:val="0"/>
          <w:numId w:val="37"/>
        </w:numPr>
        <w:jc w:val="both"/>
        <w:rPr>
          <w:sz w:val="22"/>
          <w:szCs w:val="22"/>
          <w:lang w:val="sr-Latn-ME"/>
        </w:rPr>
      </w:pPr>
      <w:r w:rsidRPr="008E537F">
        <w:rPr>
          <w:sz w:val="22"/>
          <w:szCs w:val="22"/>
          <w:lang w:val="sr-Latn-ME"/>
        </w:rPr>
        <w:t>kriptokokni meningitis – gljivična infekcija mozga</w:t>
      </w:r>
    </w:p>
    <w:p w14:paraId="757CA587" w14:textId="77777777" w:rsidR="001A1CAE" w:rsidRPr="008E537F" w:rsidRDefault="001A1CAE">
      <w:pPr>
        <w:jc w:val="both"/>
        <w:rPr>
          <w:sz w:val="22"/>
          <w:szCs w:val="22"/>
          <w:lang w:val="sr-Latn-ME"/>
        </w:rPr>
      </w:pPr>
    </w:p>
    <w:p w14:paraId="62CF7E69" w14:textId="7CCF196E" w:rsidR="008F7661" w:rsidRPr="008E537F" w:rsidRDefault="001A1CAE">
      <w:pPr>
        <w:jc w:val="both"/>
        <w:rPr>
          <w:sz w:val="22"/>
          <w:szCs w:val="22"/>
          <w:lang w:val="sr-Latn-ME"/>
        </w:rPr>
      </w:pPr>
      <w:r w:rsidRPr="008E537F">
        <w:rPr>
          <w:sz w:val="22"/>
          <w:szCs w:val="22"/>
          <w:lang w:val="sr-Latn-ME"/>
        </w:rPr>
        <w:t>Ljekar takođe može dati ovaj lijek Vama ili Vašem djetetu za:</w:t>
      </w:r>
    </w:p>
    <w:p w14:paraId="6ED01879" w14:textId="35D8F51C" w:rsidR="001A1CAE" w:rsidRPr="008E537F" w:rsidRDefault="001A1CAE">
      <w:pPr>
        <w:pStyle w:val="ListParagraph"/>
        <w:numPr>
          <w:ilvl w:val="0"/>
          <w:numId w:val="37"/>
        </w:numPr>
        <w:jc w:val="both"/>
        <w:rPr>
          <w:sz w:val="22"/>
          <w:szCs w:val="22"/>
          <w:lang w:val="sr-Latn-ME"/>
        </w:rPr>
      </w:pPr>
      <w:r w:rsidRPr="008E537F">
        <w:rPr>
          <w:sz w:val="22"/>
          <w:szCs w:val="22"/>
          <w:lang w:val="sr-Latn-ME"/>
        </w:rPr>
        <w:t>sprečavanje infekcija uzrokovanih kandidom (ako je Vama ili Vašem djetetu imuni sistem slab i ne radi primjereno)</w:t>
      </w:r>
    </w:p>
    <w:p w14:paraId="300F878E" w14:textId="0DE2D634" w:rsidR="001A1CAE" w:rsidRPr="008E537F" w:rsidRDefault="001A1CAE">
      <w:pPr>
        <w:pStyle w:val="ListParagraph"/>
        <w:numPr>
          <w:ilvl w:val="0"/>
          <w:numId w:val="37"/>
        </w:numPr>
        <w:jc w:val="both"/>
        <w:rPr>
          <w:sz w:val="22"/>
          <w:szCs w:val="22"/>
          <w:lang w:val="sr-Latn-ME"/>
        </w:rPr>
      </w:pPr>
      <w:r w:rsidRPr="008E537F">
        <w:rPr>
          <w:sz w:val="22"/>
          <w:szCs w:val="22"/>
          <w:lang w:val="sr-Latn-ME"/>
        </w:rPr>
        <w:t>sprečavanje ponovne pojave kriptokoknog meningitisa.</w:t>
      </w:r>
    </w:p>
    <w:p w14:paraId="5AF1B2EF" w14:textId="006DA69F" w:rsidR="00445D8F" w:rsidRPr="008E537F" w:rsidRDefault="00445D8F" w:rsidP="002F7AC0">
      <w:pPr>
        <w:jc w:val="both"/>
        <w:rPr>
          <w:sz w:val="22"/>
          <w:szCs w:val="22"/>
          <w:lang w:val="sr-Latn-ME"/>
        </w:rPr>
      </w:pPr>
    </w:p>
    <w:p w14:paraId="099DD3F8" w14:textId="77777777" w:rsidR="00753420" w:rsidRPr="008E537F" w:rsidRDefault="00753420" w:rsidP="002F7AC0">
      <w:pPr>
        <w:jc w:val="both"/>
        <w:rPr>
          <w:sz w:val="22"/>
          <w:szCs w:val="22"/>
          <w:lang w:val="sr-Latn-ME"/>
        </w:rPr>
      </w:pPr>
    </w:p>
    <w:p w14:paraId="056A6BBF" w14:textId="16507D78" w:rsidR="00A32113" w:rsidRPr="008E537F" w:rsidRDefault="00A32113" w:rsidP="002F7AC0">
      <w:pPr>
        <w:tabs>
          <w:tab w:val="left" w:pos="540"/>
          <w:tab w:val="left" w:pos="569"/>
        </w:tabs>
        <w:jc w:val="both"/>
        <w:rPr>
          <w:b/>
          <w:caps/>
          <w:sz w:val="22"/>
          <w:szCs w:val="22"/>
          <w:lang w:val="sr-Latn-ME"/>
        </w:rPr>
      </w:pPr>
      <w:r w:rsidRPr="008E537F">
        <w:rPr>
          <w:b/>
          <w:bCs/>
          <w:sz w:val="22"/>
          <w:szCs w:val="22"/>
          <w:lang w:val="sr-Latn-ME"/>
        </w:rPr>
        <w:t xml:space="preserve">2. </w:t>
      </w:r>
      <w:r w:rsidR="00FB6603" w:rsidRPr="008E537F">
        <w:rPr>
          <w:b/>
          <w:bCs/>
          <w:sz w:val="22"/>
          <w:szCs w:val="22"/>
          <w:lang w:val="sr-Latn-ME"/>
        </w:rPr>
        <w:tab/>
      </w:r>
      <w:r w:rsidRPr="008E537F">
        <w:rPr>
          <w:b/>
          <w:caps/>
          <w:sz w:val="22"/>
          <w:szCs w:val="22"/>
          <w:lang w:val="sr-Latn-ME"/>
        </w:rPr>
        <w:t xml:space="preserve">Šta treba da znate prIJe nego što uzmete lIJek </w:t>
      </w:r>
      <w:r w:rsidR="00250E14" w:rsidRPr="008E537F">
        <w:rPr>
          <w:b/>
          <w:bCs/>
          <w:noProof/>
          <w:sz w:val="22"/>
          <w:szCs w:val="22"/>
          <w:lang w:val="sr-Latn-ME"/>
        </w:rPr>
        <w:t>FALIPAN</w:t>
      </w:r>
    </w:p>
    <w:p w14:paraId="5EB42799" w14:textId="77777777" w:rsidR="00445D8F" w:rsidRPr="008E537F" w:rsidRDefault="00445D8F" w:rsidP="002F7AC0">
      <w:pPr>
        <w:widowControl w:val="0"/>
        <w:autoSpaceDE w:val="0"/>
        <w:autoSpaceDN w:val="0"/>
        <w:jc w:val="both"/>
        <w:rPr>
          <w:caps/>
          <w:sz w:val="22"/>
          <w:szCs w:val="22"/>
          <w:lang w:val="sr-Latn-ME"/>
        </w:rPr>
      </w:pPr>
    </w:p>
    <w:p w14:paraId="405FEEAD" w14:textId="2F78F009" w:rsidR="00A32113" w:rsidRPr="008E537F" w:rsidRDefault="00A32113" w:rsidP="002F7AC0">
      <w:pPr>
        <w:jc w:val="both"/>
        <w:rPr>
          <w:b/>
          <w:sz w:val="22"/>
          <w:szCs w:val="22"/>
          <w:lang w:val="sr-Latn-ME"/>
        </w:rPr>
      </w:pPr>
      <w:r w:rsidRPr="008E537F">
        <w:rPr>
          <w:b/>
          <w:sz w:val="22"/>
          <w:szCs w:val="22"/>
          <w:lang w:val="sr-Latn-ME"/>
        </w:rPr>
        <w:t xml:space="preserve">Lijek </w:t>
      </w:r>
      <w:r w:rsidR="00250E14" w:rsidRPr="008E537F">
        <w:rPr>
          <w:b/>
          <w:bCs/>
          <w:noProof/>
          <w:sz w:val="22"/>
          <w:szCs w:val="22"/>
          <w:lang w:val="sr-Latn-ME"/>
        </w:rPr>
        <w:t>Falipan</w:t>
      </w:r>
      <w:r w:rsidR="00250E14" w:rsidRPr="008E537F">
        <w:rPr>
          <w:b/>
          <w:sz w:val="22"/>
          <w:szCs w:val="22"/>
          <w:lang w:val="sr-Latn-ME"/>
        </w:rPr>
        <w:t xml:space="preserve"> </w:t>
      </w:r>
      <w:r w:rsidRPr="008E537F">
        <w:rPr>
          <w:b/>
          <w:sz w:val="22"/>
          <w:szCs w:val="22"/>
          <w:lang w:val="sr-Latn-ME"/>
        </w:rPr>
        <w:t>ne smijete koristiti:</w:t>
      </w:r>
    </w:p>
    <w:p w14:paraId="7EC132F3" w14:textId="18D8B7C5" w:rsidR="001A1CAE" w:rsidRPr="008E537F" w:rsidRDefault="001A1CAE" w:rsidP="002F7AC0">
      <w:pPr>
        <w:pStyle w:val="ListParagraph"/>
        <w:numPr>
          <w:ilvl w:val="0"/>
          <w:numId w:val="38"/>
        </w:numPr>
        <w:jc w:val="both"/>
        <w:rPr>
          <w:sz w:val="22"/>
          <w:szCs w:val="22"/>
          <w:lang w:val="sr-Latn-ME"/>
        </w:rPr>
      </w:pPr>
      <w:r w:rsidRPr="008E537F">
        <w:rPr>
          <w:sz w:val="22"/>
          <w:szCs w:val="22"/>
          <w:lang w:val="sr-Latn-ME"/>
        </w:rPr>
        <w:t xml:space="preserve">ako ste alergični na flukonazol, druge ljekove koje ste uzimali za liječenje gljivičnih infekcija ili neki drugi sastojak ovog lijeka (naveden u dijelu 6).Simptomi mogu uključivati svrab, crvenilo kože ili poteškoće s disanjem. </w:t>
      </w:r>
    </w:p>
    <w:p w14:paraId="69BBC148" w14:textId="77777777" w:rsidR="001A1CAE" w:rsidRPr="008E537F" w:rsidRDefault="001A1CAE" w:rsidP="002F7AC0">
      <w:pPr>
        <w:pStyle w:val="ListParagraph"/>
        <w:numPr>
          <w:ilvl w:val="0"/>
          <w:numId w:val="38"/>
        </w:numPr>
        <w:jc w:val="both"/>
        <w:rPr>
          <w:sz w:val="22"/>
          <w:szCs w:val="22"/>
          <w:lang w:val="sr-Latn-ME"/>
        </w:rPr>
      </w:pPr>
      <w:r w:rsidRPr="008E537F">
        <w:rPr>
          <w:sz w:val="22"/>
          <w:szCs w:val="22"/>
          <w:lang w:val="sr-Latn-ME"/>
        </w:rPr>
        <w:t xml:space="preserve">ako uzimate astemizol, terfenadin (antihistaminici koji se uzimaju kod alergija) </w:t>
      </w:r>
    </w:p>
    <w:p w14:paraId="456844CD" w14:textId="77777777" w:rsidR="001A1CAE" w:rsidRPr="008E537F" w:rsidRDefault="001A1CAE" w:rsidP="002F7AC0">
      <w:pPr>
        <w:pStyle w:val="ListParagraph"/>
        <w:numPr>
          <w:ilvl w:val="0"/>
          <w:numId w:val="38"/>
        </w:numPr>
        <w:jc w:val="both"/>
        <w:rPr>
          <w:sz w:val="22"/>
          <w:szCs w:val="22"/>
          <w:lang w:val="sr-Latn-ME"/>
        </w:rPr>
      </w:pPr>
      <w:r w:rsidRPr="008E537F">
        <w:rPr>
          <w:sz w:val="22"/>
          <w:szCs w:val="22"/>
          <w:lang w:val="sr-Latn-ME"/>
        </w:rPr>
        <w:t xml:space="preserve">ako uzimate cisaprid (za probavne smetnje) </w:t>
      </w:r>
    </w:p>
    <w:p w14:paraId="28E741E7" w14:textId="77777777" w:rsidR="001A1CAE" w:rsidRPr="008E537F" w:rsidRDefault="001A1CAE" w:rsidP="002F7AC0">
      <w:pPr>
        <w:pStyle w:val="ListParagraph"/>
        <w:numPr>
          <w:ilvl w:val="0"/>
          <w:numId w:val="38"/>
        </w:numPr>
        <w:jc w:val="both"/>
        <w:rPr>
          <w:sz w:val="22"/>
          <w:szCs w:val="22"/>
          <w:lang w:val="sr-Latn-ME"/>
        </w:rPr>
      </w:pPr>
      <w:r w:rsidRPr="008E537F">
        <w:rPr>
          <w:sz w:val="22"/>
          <w:szCs w:val="22"/>
          <w:lang w:val="sr-Latn-ME"/>
        </w:rPr>
        <w:t xml:space="preserve">ako uzimate pimozid (za liječenje mentalnih bolesti) </w:t>
      </w:r>
    </w:p>
    <w:p w14:paraId="57E7445D" w14:textId="77777777" w:rsidR="001A1CAE" w:rsidRPr="008E537F" w:rsidRDefault="001A1CAE" w:rsidP="002F7AC0">
      <w:pPr>
        <w:pStyle w:val="ListParagraph"/>
        <w:numPr>
          <w:ilvl w:val="0"/>
          <w:numId w:val="38"/>
        </w:numPr>
        <w:jc w:val="both"/>
        <w:rPr>
          <w:sz w:val="22"/>
          <w:szCs w:val="22"/>
          <w:lang w:val="sr-Latn-ME"/>
        </w:rPr>
      </w:pPr>
      <w:r w:rsidRPr="008E537F">
        <w:rPr>
          <w:sz w:val="22"/>
          <w:szCs w:val="22"/>
          <w:lang w:val="sr-Latn-ME"/>
        </w:rPr>
        <w:t xml:space="preserve">ako uzimate kinidin (za liječenje srčanih aritmija) </w:t>
      </w:r>
    </w:p>
    <w:p w14:paraId="3B543160" w14:textId="7F78C9EB" w:rsidR="00445D8F" w:rsidRPr="008E537F" w:rsidRDefault="001A1CAE" w:rsidP="002F7AC0">
      <w:pPr>
        <w:pStyle w:val="ListParagraph"/>
        <w:numPr>
          <w:ilvl w:val="0"/>
          <w:numId w:val="38"/>
        </w:numPr>
        <w:jc w:val="both"/>
        <w:rPr>
          <w:sz w:val="22"/>
          <w:szCs w:val="22"/>
          <w:lang w:val="sr-Latn-ME"/>
        </w:rPr>
      </w:pPr>
      <w:r w:rsidRPr="008E537F">
        <w:rPr>
          <w:sz w:val="22"/>
          <w:szCs w:val="22"/>
          <w:lang w:val="sr-Latn-ME"/>
        </w:rPr>
        <w:t>uzimate eritromicin (antibiotik za liječenje infekcija)</w:t>
      </w:r>
    </w:p>
    <w:p w14:paraId="131C93D7" w14:textId="77777777" w:rsidR="001A1CAE" w:rsidRPr="008E537F" w:rsidRDefault="001A1CAE" w:rsidP="002F7AC0">
      <w:pPr>
        <w:jc w:val="both"/>
        <w:rPr>
          <w:sz w:val="22"/>
          <w:szCs w:val="22"/>
          <w:lang w:val="sr-Latn-ME"/>
        </w:rPr>
      </w:pPr>
    </w:p>
    <w:p w14:paraId="27F6F124" w14:textId="5E3697B3" w:rsidR="00A02C42" w:rsidRPr="008E537F" w:rsidRDefault="00F47B6C" w:rsidP="002F7AC0">
      <w:pPr>
        <w:jc w:val="both"/>
        <w:rPr>
          <w:b/>
          <w:bCs/>
          <w:sz w:val="22"/>
          <w:szCs w:val="22"/>
          <w:lang w:val="sr-Latn-ME"/>
        </w:rPr>
      </w:pPr>
      <w:r w:rsidRPr="008E537F">
        <w:rPr>
          <w:b/>
          <w:bCs/>
          <w:sz w:val="22"/>
          <w:szCs w:val="22"/>
          <w:lang w:val="sr-Latn-ME"/>
        </w:rPr>
        <w:t>Upozorenja i mjere opreza:</w:t>
      </w:r>
    </w:p>
    <w:p w14:paraId="23C29AF2" w14:textId="7F70161C" w:rsidR="001A1CAE" w:rsidRPr="008E537F" w:rsidRDefault="001A1CAE" w:rsidP="00753420">
      <w:pPr>
        <w:jc w:val="both"/>
        <w:rPr>
          <w:sz w:val="22"/>
          <w:szCs w:val="22"/>
          <w:lang w:val="sr-Latn-ME"/>
        </w:rPr>
      </w:pPr>
      <w:r w:rsidRPr="008E537F">
        <w:rPr>
          <w:sz w:val="22"/>
          <w:szCs w:val="22"/>
          <w:lang w:val="sr-Latn-ME"/>
        </w:rPr>
        <w:t>Obratite se svom ljekaru ili medicinskoj sestri prije nego što primite Falipan:</w:t>
      </w:r>
    </w:p>
    <w:p w14:paraId="7BBEF53A" w14:textId="3470825E" w:rsidR="001A1CAE" w:rsidRPr="008E537F" w:rsidRDefault="001A1CAE">
      <w:pPr>
        <w:pStyle w:val="ListParagraph"/>
        <w:numPr>
          <w:ilvl w:val="0"/>
          <w:numId w:val="39"/>
        </w:numPr>
        <w:jc w:val="both"/>
        <w:rPr>
          <w:sz w:val="22"/>
          <w:szCs w:val="22"/>
          <w:lang w:val="sr-Latn-ME"/>
        </w:rPr>
      </w:pPr>
      <w:r w:rsidRPr="008E537F">
        <w:rPr>
          <w:sz w:val="22"/>
          <w:szCs w:val="22"/>
          <w:lang w:val="sr-Latn-ME"/>
        </w:rPr>
        <w:t>ako imate problema s jetrom ili bubrezima</w:t>
      </w:r>
    </w:p>
    <w:p w14:paraId="67D29E90" w14:textId="3C03D26D" w:rsidR="001A1CAE" w:rsidRPr="008E537F" w:rsidRDefault="001A1CAE">
      <w:pPr>
        <w:pStyle w:val="ListParagraph"/>
        <w:numPr>
          <w:ilvl w:val="0"/>
          <w:numId w:val="39"/>
        </w:numPr>
        <w:jc w:val="both"/>
        <w:rPr>
          <w:sz w:val="22"/>
          <w:szCs w:val="22"/>
          <w:lang w:val="sr-Latn-ME"/>
        </w:rPr>
      </w:pPr>
      <w:r w:rsidRPr="008E537F">
        <w:rPr>
          <w:sz w:val="22"/>
          <w:szCs w:val="22"/>
          <w:lang w:val="sr-Latn-ME"/>
        </w:rPr>
        <w:t>ako bolujete od srčane bolesti, uključujući i probleme sa srčanim ritmom</w:t>
      </w:r>
    </w:p>
    <w:p w14:paraId="1619FB1E" w14:textId="4EC2060B" w:rsidR="001A1CAE" w:rsidRPr="008E537F" w:rsidRDefault="001A1CAE">
      <w:pPr>
        <w:pStyle w:val="ListParagraph"/>
        <w:numPr>
          <w:ilvl w:val="0"/>
          <w:numId w:val="39"/>
        </w:numPr>
        <w:jc w:val="both"/>
        <w:rPr>
          <w:sz w:val="22"/>
          <w:szCs w:val="22"/>
          <w:lang w:val="sr-Latn-ME"/>
        </w:rPr>
      </w:pPr>
      <w:r w:rsidRPr="008E537F">
        <w:rPr>
          <w:sz w:val="22"/>
          <w:szCs w:val="22"/>
          <w:lang w:val="sr-Latn-ME"/>
        </w:rPr>
        <w:t>ako imate poremećene nivoe kalijuma, kalcijuma ili magnezijuma u krvi</w:t>
      </w:r>
    </w:p>
    <w:p w14:paraId="7DC36A96" w14:textId="371027CE" w:rsidR="001A1CAE" w:rsidRPr="008E537F" w:rsidRDefault="001A1CAE">
      <w:pPr>
        <w:pStyle w:val="ListParagraph"/>
        <w:numPr>
          <w:ilvl w:val="0"/>
          <w:numId w:val="39"/>
        </w:numPr>
        <w:jc w:val="both"/>
        <w:rPr>
          <w:sz w:val="22"/>
          <w:szCs w:val="22"/>
          <w:lang w:val="sr-Latn-ME"/>
        </w:rPr>
      </w:pPr>
      <w:r w:rsidRPr="008E537F">
        <w:rPr>
          <w:sz w:val="22"/>
          <w:szCs w:val="22"/>
          <w:lang w:val="sr-Latn-ME"/>
        </w:rPr>
        <w:t>ako razvijete teške kožne reakcije (svrab, crvenilo kože ili poteškoće s disanjem)</w:t>
      </w:r>
    </w:p>
    <w:p w14:paraId="46DE8B49" w14:textId="2B392EC0" w:rsidR="001A1CAE" w:rsidRPr="008E537F" w:rsidRDefault="001A1CAE">
      <w:pPr>
        <w:pStyle w:val="ListParagraph"/>
        <w:numPr>
          <w:ilvl w:val="0"/>
          <w:numId w:val="39"/>
        </w:numPr>
        <w:jc w:val="both"/>
        <w:rPr>
          <w:sz w:val="22"/>
          <w:szCs w:val="22"/>
          <w:lang w:val="sr-Latn-ME"/>
        </w:rPr>
      </w:pPr>
      <w:r w:rsidRPr="008E537F">
        <w:rPr>
          <w:sz w:val="22"/>
          <w:szCs w:val="22"/>
          <w:lang w:val="sr-Latn-ME"/>
        </w:rPr>
        <w:t xml:space="preserve">ako razvijete znakove „insuficijencije nadbubrežne žlijezde“ kada nadbubrežne žlijezde ne stvaraju dovoljne količine određenih steroidnih hormona kao što je kortizol (znakovi uključuju </w:t>
      </w:r>
      <w:r w:rsidRPr="008E537F">
        <w:rPr>
          <w:sz w:val="22"/>
          <w:szCs w:val="22"/>
          <w:lang w:val="sr-Latn-ME"/>
        </w:rPr>
        <w:lastRenderedPageBreak/>
        <w:t>hronični ili dugotrajni umor, mišićnu slabost, gubitak apetita, gubitak tjelesne težine, bol u stomaku)</w:t>
      </w:r>
    </w:p>
    <w:p w14:paraId="226E1094" w14:textId="641541FD" w:rsidR="001A1CAE" w:rsidRPr="008E537F" w:rsidRDefault="001A1CAE">
      <w:pPr>
        <w:pStyle w:val="ListParagraph"/>
        <w:numPr>
          <w:ilvl w:val="0"/>
          <w:numId w:val="39"/>
        </w:numPr>
        <w:jc w:val="both"/>
        <w:rPr>
          <w:sz w:val="22"/>
          <w:szCs w:val="22"/>
          <w:lang w:val="sr-Latn-ME"/>
        </w:rPr>
      </w:pPr>
      <w:r w:rsidRPr="008E537F">
        <w:rPr>
          <w:sz w:val="22"/>
          <w:szCs w:val="22"/>
          <w:lang w:val="sr-Latn-ME"/>
        </w:rPr>
        <w:t>ako ste ikad prije imali težak kožni osip ili ljuštenje kože, stvaranje mjehurića i/ili ranice u ustima nakon što ste primili flukonazol.</w:t>
      </w:r>
    </w:p>
    <w:p w14:paraId="1E917DF9" w14:textId="77777777" w:rsidR="001A1CAE" w:rsidRPr="008E537F" w:rsidRDefault="001A1CAE">
      <w:pPr>
        <w:pStyle w:val="ListParagraph"/>
        <w:jc w:val="both"/>
        <w:rPr>
          <w:sz w:val="22"/>
          <w:szCs w:val="22"/>
          <w:lang w:val="sr-Latn-ME"/>
        </w:rPr>
      </w:pPr>
    </w:p>
    <w:p w14:paraId="3520CBF3" w14:textId="4D0EB17E" w:rsidR="001A1CAE" w:rsidRPr="008E537F" w:rsidRDefault="001A1CAE">
      <w:pPr>
        <w:jc w:val="both"/>
        <w:rPr>
          <w:sz w:val="22"/>
          <w:szCs w:val="22"/>
          <w:lang w:val="sr-Latn-ME"/>
        </w:rPr>
      </w:pPr>
      <w:r w:rsidRPr="008E537F">
        <w:rPr>
          <w:sz w:val="22"/>
          <w:szCs w:val="22"/>
          <w:lang w:val="sr-Latn-ME"/>
        </w:rPr>
        <w:t xml:space="preserve">Prijavljene su ozbiljne kožne reakcije, uključujući reakciju na lijek s eozinofilijom i sistemskim simptomima (DRESS), povezane s liječenjem flukonazolom. Prestanite primjenjivati Falipan i odmah potražite ljekarsku pomoć ako primijetite neki od simptoma povezan s navedenim ozbiljnim kožnim reakcijama opisanim u </w:t>
      </w:r>
      <w:r w:rsidR="00133A0C" w:rsidRPr="008E537F">
        <w:rPr>
          <w:sz w:val="22"/>
          <w:szCs w:val="22"/>
          <w:lang w:val="sr-Latn-ME"/>
        </w:rPr>
        <w:t xml:space="preserve">dijelu </w:t>
      </w:r>
      <w:r w:rsidRPr="008E537F">
        <w:rPr>
          <w:sz w:val="22"/>
          <w:szCs w:val="22"/>
          <w:lang w:val="sr-Latn-ME"/>
        </w:rPr>
        <w:t>4.</w:t>
      </w:r>
    </w:p>
    <w:p w14:paraId="631ED573" w14:textId="77777777" w:rsidR="001A1CAE" w:rsidRPr="008E537F" w:rsidRDefault="001A1CAE">
      <w:pPr>
        <w:jc w:val="both"/>
        <w:rPr>
          <w:sz w:val="22"/>
          <w:szCs w:val="22"/>
          <w:lang w:val="sr-Latn-ME"/>
        </w:rPr>
      </w:pPr>
    </w:p>
    <w:p w14:paraId="6F6687CA" w14:textId="2E43E53B" w:rsidR="001A1CAE" w:rsidRPr="008E537F" w:rsidRDefault="001A1CAE">
      <w:pPr>
        <w:jc w:val="both"/>
        <w:rPr>
          <w:sz w:val="22"/>
          <w:szCs w:val="22"/>
          <w:lang w:val="sr-Latn-ME"/>
        </w:rPr>
      </w:pPr>
      <w:r w:rsidRPr="008E537F">
        <w:rPr>
          <w:sz w:val="22"/>
          <w:szCs w:val="22"/>
          <w:lang w:val="sr-Latn-ME"/>
        </w:rPr>
        <w:t>Obratite se svom ljekaru ili farmaceutu ukoliko se gljivična infekcija ne povuče, jer će možda biti potrebno primijeniti drugu antifungalnu terapiju.</w:t>
      </w:r>
    </w:p>
    <w:p w14:paraId="478DAD92" w14:textId="77777777" w:rsidR="00445D8F" w:rsidRPr="008E537F" w:rsidRDefault="00445D8F" w:rsidP="002F7AC0">
      <w:pPr>
        <w:jc w:val="both"/>
        <w:rPr>
          <w:bCs/>
          <w:sz w:val="22"/>
          <w:szCs w:val="22"/>
          <w:lang w:val="sr-Latn-ME"/>
        </w:rPr>
      </w:pPr>
    </w:p>
    <w:p w14:paraId="6237ED11" w14:textId="77777777" w:rsidR="00A32113" w:rsidRPr="008E537F" w:rsidRDefault="00A32113" w:rsidP="002F7AC0">
      <w:pPr>
        <w:jc w:val="both"/>
        <w:rPr>
          <w:b/>
          <w:sz w:val="22"/>
          <w:szCs w:val="22"/>
          <w:lang w:val="sr-Latn-ME"/>
        </w:rPr>
      </w:pPr>
      <w:r w:rsidRPr="008E537F">
        <w:rPr>
          <w:b/>
          <w:sz w:val="22"/>
          <w:szCs w:val="22"/>
          <w:lang w:val="sr-Latn-ME"/>
        </w:rPr>
        <w:t xml:space="preserve">Primjena drugih </w:t>
      </w:r>
      <w:r w:rsidR="001B03B0" w:rsidRPr="008E537F">
        <w:rPr>
          <w:b/>
          <w:sz w:val="22"/>
          <w:szCs w:val="22"/>
          <w:lang w:val="sr-Latn-ME"/>
        </w:rPr>
        <w:t>l</w:t>
      </w:r>
      <w:r w:rsidRPr="008E537F">
        <w:rPr>
          <w:b/>
          <w:sz w:val="22"/>
          <w:szCs w:val="22"/>
          <w:lang w:val="sr-Latn-ME"/>
        </w:rPr>
        <w:t>jekova</w:t>
      </w:r>
    </w:p>
    <w:p w14:paraId="3561E30D" w14:textId="77777777" w:rsidR="0041360C" w:rsidRPr="008E537F" w:rsidRDefault="0041360C" w:rsidP="002F7AC0">
      <w:pPr>
        <w:jc w:val="both"/>
        <w:rPr>
          <w:b/>
          <w:sz w:val="22"/>
          <w:szCs w:val="22"/>
          <w:lang w:val="sr-Latn-ME"/>
        </w:rPr>
      </w:pPr>
    </w:p>
    <w:p w14:paraId="5F27B78F" w14:textId="5E55BD77" w:rsidR="00B24D9B" w:rsidRPr="008E537F" w:rsidRDefault="00B24D9B" w:rsidP="00753420">
      <w:pPr>
        <w:jc w:val="both"/>
        <w:rPr>
          <w:sz w:val="22"/>
          <w:szCs w:val="22"/>
          <w:lang w:val="sr-Latn-ME"/>
        </w:rPr>
      </w:pPr>
      <w:r w:rsidRPr="008E537F">
        <w:rPr>
          <w:sz w:val="22"/>
          <w:szCs w:val="22"/>
          <w:lang w:val="sr-Latn-ME"/>
        </w:rPr>
        <w:t>Obavijestite svog ljekara ili farmaceuta ako uzimate, nedavno ste uzeli ili biste mogli uzeti bilo koje druge lijekove.</w:t>
      </w:r>
    </w:p>
    <w:p w14:paraId="168E9E30" w14:textId="061F5FED" w:rsidR="00445D8F" w:rsidRPr="008E537F" w:rsidRDefault="00B24D9B">
      <w:pPr>
        <w:jc w:val="both"/>
        <w:rPr>
          <w:sz w:val="22"/>
          <w:szCs w:val="22"/>
          <w:lang w:val="sr-Latn-ME"/>
        </w:rPr>
      </w:pPr>
      <w:r w:rsidRPr="008E537F">
        <w:rPr>
          <w:b/>
          <w:bCs/>
          <w:sz w:val="22"/>
          <w:szCs w:val="22"/>
          <w:lang w:val="sr-Latn-ME"/>
        </w:rPr>
        <w:t>Odmah</w:t>
      </w:r>
      <w:r w:rsidRPr="008E537F">
        <w:rPr>
          <w:sz w:val="22"/>
          <w:szCs w:val="22"/>
          <w:lang w:val="sr-Latn-ME"/>
        </w:rPr>
        <w:t xml:space="preserve"> obavijestite ljekara ako uzimate astemizol, terfenadin (antihistaminik za liječenje alergija), cisaprid (za probavne smetnje), pimozid (za liječenje mentalnih bolesti), kinidin (za liječenje srčanih aritmija) ili eritromicin (antibiotik za liječenje infekcija) jer se navedeni ljekovi ne smiju primati zajedno s ovim lijekom (Vidjeti dio Lijek Falipan ne smijete koristiti).</w:t>
      </w:r>
    </w:p>
    <w:p w14:paraId="4F24BDDA" w14:textId="77777777" w:rsidR="00B24D9B" w:rsidRPr="008E537F" w:rsidRDefault="00B24D9B">
      <w:pPr>
        <w:jc w:val="both"/>
        <w:rPr>
          <w:sz w:val="22"/>
          <w:szCs w:val="22"/>
          <w:lang w:val="sr-Latn-ME"/>
        </w:rPr>
      </w:pPr>
    </w:p>
    <w:p w14:paraId="498DE3FF" w14:textId="7B47C223" w:rsidR="00A1142A" w:rsidRPr="008E537F" w:rsidRDefault="00B24D9B">
      <w:pPr>
        <w:jc w:val="both"/>
        <w:rPr>
          <w:sz w:val="22"/>
          <w:szCs w:val="22"/>
          <w:lang w:val="sr-Latn-ME"/>
        </w:rPr>
      </w:pPr>
      <w:r w:rsidRPr="008E537F">
        <w:rPr>
          <w:sz w:val="22"/>
          <w:szCs w:val="22"/>
          <w:lang w:val="sr-Latn-ME"/>
        </w:rPr>
        <w:t>Postoje ljekovi koji mogu ući u interakcije s lijekom Falipan. Obavezno obavijestite Vašeg ljekara ako uzimate neki od sljedećih ljekova</w:t>
      </w:r>
      <w:r w:rsidR="00CB2872" w:rsidRPr="008E537F">
        <w:rPr>
          <w:sz w:val="22"/>
          <w:szCs w:val="22"/>
          <w:lang w:val="sr-Latn-ME"/>
        </w:rPr>
        <w:t>,</w:t>
      </w:r>
      <w:r w:rsidRPr="008E537F">
        <w:rPr>
          <w:sz w:val="22"/>
          <w:szCs w:val="22"/>
          <w:lang w:val="sr-Latn-ME"/>
        </w:rPr>
        <w:t xml:space="preserve"> jer će možda biti potrebn</w:t>
      </w:r>
      <w:r w:rsidR="00A1142A" w:rsidRPr="008E537F">
        <w:rPr>
          <w:sz w:val="22"/>
          <w:szCs w:val="22"/>
          <w:lang w:val="sr-Latn-ME"/>
        </w:rPr>
        <w:t>o prilagođavanje</w:t>
      </w:r>
      <w:r w:rsidRPr="008E537F">
        <w:rPr>
          <w:sz w:val="22"/>
          <w:szCs w:val="22"/>
          <w:lang w:val="sr-Latn-ME"/>
        </w:rPr>
        <w:t xml:space="preserve"> doze ili praćenje kako bi se vidjelo da ljekovi i dalje imaju željeni </w:t>
      </w:r>
      <w:r w:rsidR="00A1142A" w:rsidRPr="008E537F">
        <w:rPr>
          <w:sz w:val="22"/>
          <w:szCs w:val="22"/>
          <w:lang w:val="sr-Latn-ME"/>
        </w:rPr>
        <w:t>efekat:</w:t>
      </w:r>
    </w:p>
    <w:p w14:paraId="5E89D05C" w14:textId="77777777" w:rsidR="00A1142A" w:rsidRPr="008E537F" w:rsidRDefault="00B24D9B">
      <w:pPr>
        <w:pStyle w:val="ListParagraph"/>
        <w:numPr>
          <w:ilvl w:val="0"/>
          <w:numId w:val="40"/>
        </w:numPr>
        <w:jc w:val="both"/>
        <w:rPr>
          <w:sz w:val="22"/>
          <w:szCs w:val="22"/>
          <w:lang w:val="sr-Latn-ME"/>
        </w:rPr>
      </w:pPr>
      <w:r w:rsidRPr="008E537F">
        <w:rPr>
          <w:sz w:val="22"/>
          <w:szCs w:val="22"/>
          <w:lang w:val="sr-Latn-ME"/>
        </w:rPr>
        <w:t>rifampicin ili rifabutin (antibiotici za liječenje infekcija)</w:t>
      </w:r>
    </w:p>
    <w:p w14:paraId="6342F972" w14:textId="2DE4BFB5" w:rsidR="00A1142A" w:rsidRPr="008E537F" w:rsidRDefault="00A1142A">
      <w:pPr>
        <w:pStyle w:val="ListParagraph"/>
        <w:numPr>
          <w:ilvl w:val="0"/>
          <w:numId w:val="40"/>
        </w:numPr>
        <w:jc w:val="both"/>
        <w:rPr>
          <w:sz w:val="22"/>
          <w:szCs w:val="22"/>
          <w:lang w:val="sr-Latn-ME"/>
        </w:rPr>
      </w:pPr>
      <w:r w:rsidRPr="008E537F">
        <w:rPr>
          <w:sz w:val="22"/>
          <w:szCs w:val="22"/>
          <w:lang w:val="sr-Latn-ME"/>
        </w:rPr>
        <w:t>abrocitinib (koristi se za liječenje atopijskog dermatitisa, poznatog i kao atopijski ekcem)</w:t>
      </w:r>
    </w:p>
    <w:p w14:paraId="37823D90" w14:textId="77777777" w:rsidR="00A1142A" w:rsidRPr="008E537F" w:rsidRDefault="00B24D9B">
      <w:pPr>
        <w:pStyle w:val="ListParagraph"/>
        <w:numPr>
          <w:ilvl w:val="0"/>
          <w:numId w:val="40"/>
        </w:numPr>
        <w:jc w:val="both"/>
        <w:rPr>
          <w:sz w:val="22"/>
          <w:szCs w:val="22"/>
          <w:lang w:val="sr-Latn-ME"/>
        </w:rPr>
      </w:pPr>
      <w:r w:rsidRPr="008E537F">
        <w:rPr>
          <w:sz w:val="22"/>
          <w:szCs w:val="22"/>
          <w:lang w:val="sr-Latn-ME"/>
        </w:rPr>
        <w:t>alfentanil, fentanil (</w:t>
      </w:r>
      <w:r w:rsidR="00A1142A" w:rsidRPr="008E537F">
        <w:rPr>
          <w:sz w:val="22"/>
          <w:szCs w:val="22"/>
          <w:lang w:val="sr-Latn-ME"/>
        </w:rPr>
        <w:t xml:space="preserve">koriste se kao </w:t>
      </w:r>
      <w:r w:rsidRPr="008E537F">
        <w:rPr>
          <w:sz w:val="22"/>
          <w:szCs w:val="22"/>
          <w:lang w:val="sr-Latn-ME"/>
        </w:rPr>
        <w:t>anestetici</w:t>
      </w:r>
      <w:r w:rsidR="00A1142A" w:rsidRPr="008E537F">
        <w:rPr>
          <w:sz w:val="22"/>
          <w:szCs w:val="22"/>
          <w:lang w:val="sr-Latn-ME"/>
        </w:rPr>
        <w:t>)</w:t>
      </w:r>
    </w:p>
    <w:p w14:paraId="7A798401" w14:textId="0AEFAD3B" w:rsidR="00A1142A" w:rsidRPr="008E537F" w:rsidRDefault="00B24D9B">
      <w:pPr>
        <w:pStyle w:val="ListParagraph"/>
        <w:numPr>
          <w:ilvl w:val="0"/>
          <w:numId w:val="40"/>
        </w:numPr>
        <w:jc w:val="both"/>
        <w:rPr>
          <w:sz w:val="22"/>
          <w:szCs w:val="22"/>
          <w:lang w:val="sr-Latn-ME"/>
        </w:rPr>
      </w:pPr>
      <w:r w:rsidRPr="008E537F">
        <w:rPr>
          <w:sz w:val="22"/>
          <w:szCs w:val="22"/>
          <w:lang w:val="sr-Latn-ME"/>
        </w:rPr>
        <w:t xml:space="preserve">amitriptilin, nortriptilin (ljekovi za liječenje depresije) </w:t>
      </w:r>
    </w:p>
    <w:p w14:paraId="051B2566" w14:textId="27D5754B" w:rsidR="00B24D9B" w:rsidRPr="008E537F" w:rsidRDefault="00B24D9B">
      <w:pPr>
        <w:pStyle w:val="ListParagraph"/>
        <w:numPr>
          <w:ilvl w:val="0"/>
          <w:numId w:val="40"/>
        </w:numPr>
        <w:jc w:val="both"/>
        <w:rPr>
          <w:sz w:val="22"/>
          <w:szCs w:val="22"/>
          <w:lang w:val="sr-Latn-ME"/>
        </w:rPr>
      </w:pPr>
      <w:r w:rsidRPr="008E537F">
        <w:rPr>
          <w:sz w:val="22"/>
          <w:szCs w:val="22"/>
          <w:lang w:val="sr-Latn-ME"/>
        </w:rPr>
        <w:t>amfotericin B, vorikonazol (ljekovi za liječenje infekcija koje uzrokuju gljivice i kvasci)</w:t>
      </w:r>
    </w:p>
    <w:p w14:paraId="56A759FB" w14:textId="6DD406B9" w:rsidR="00A1142A" w:rsidRPr="008E537F" w:rsidRDefault="00A1142A">
      <w:pPr>
        <w:pStyle w:val="ListParagraph"/>
        <w:numPr>
          <w:ilvl w:val="0"/>
          <w:numId w:val="40"/>
        </w:numPr>
        <w:jc w:val="both"/>
        <w:rPr>
          <w:sz w:val="22"/>
          <w:szCs w:val="22"/>
          <w:lang w:val="sr-Latn-ME"/>
        </w:rPr>
      </w:pPr>
      <w:r w:rsidRPr="008E537F">
        <w:rPr>
          <w:sz w:val="22"/>
          <w:szCs w:val="22"/>
          <w:lang w:val="sr-Latn-ME"/>
        </w:rPr>
        <w:t>ljekovi koji razrjeđuju krv i sprečavaju stvaranje ugrušaka (varfarin ili slični ljekovi)</w:t>
      </w:r>
    </w:p>
    <w:p w14:paraId="6D33C979" w14:textId="1599E632" w:rsidR="00A1142A" w:rsidRPr="008E537F" w:rsidRDefault="00A1142A">
      <w:pPr>
        <w:pStyle w:val="ListParagraph"/>
        <w:numPr>
          <w:ilvl w:val="0"/>
          <w:numId w:val="40"/>
        </w:numPr>
        <w:jc w:val="both"/>
        <w:rPr>
          <w:sz w:val="22"/>
          <w:szCs w:val="22"/>
          <w:lang w:val="sr-Latn-ME"/>
        </w:rPr>
      </w:pPr>
      <w:r w:rsidRPr="008E537F">
        <w:rPr>
          <w:sz w:val="22"/>
          <w:szCs w:val="22"/>
          <w:lang w:val="sr-Latn-ME"/>
        </w:rPr>
        <w:t>benzodiazepini (midazolam, triazolam ili slični ljekovi) koji Vam pomažu kod nesanice ili anksioznosti)</w:t>
      </w:r>
    </w:p>
    <w:p w14:paraId="76C5183F" w14:textId="576EFE8D" w:rsidR="00A1142A" w:rsidRPr="008E537F" w:rsidRDefault="00A1142A">
      <w:pPr>
        <w:pStyle w:val="ListParagraph"/>
        <w:numPr>
          <w:ilvl w:val="0"/>
          <w:numId w:val="40"/>
        </w:numPr>
        <w:jc w:val="both"/>
        <w:rPr>
          <w:sz w:val="22"/>
          <w:szCs w:val="22"/>
          <w:lang w:val="sr-Latn-ME"/>
        </w:rPr>
      </w:pPr>
      <w:r w:rsidRPr="008E537F">
        <w:rPr>
          <w:sz w:val="22"/>
          <w:szCs w:val="22"/>
          <w:lang w:val="sr-Latn-ME"/>
        </w:rPr>
        <w:t>karbamazepin, fenitoin (koriste se kod epileptičkih napada)</w:t>
      </w:r>
    </w:p>
    <w:p w14:paraId="02401B4E" w14:textId="4C20CC87" w:rsidR="00A1142A" w:rsidRPr="008E537F" w:rsidRDefault="00A1142A">
      <w:pPr>
        <w:pStyle w:val="ListParagraph"/>
        <w:numPr>
          <w:ilvl w:val="0"/>
          <w:numId w:val="40"/>
        </w:numPr>
        <w:jc w:val="both"/>
        <w:rPr>
          <w:sz w:val="22"/>
          <w:szCs w:val="22"/>
          <w:lang w:val="sr-Latn-ME"/>
        </w:rPr>
      </w:pPr>
      <w:r w:rsidRPr="008E537F">
        <w:rPr>
          <w:sz w:val="22"/>
          <w:szCs w:val="22"/>
          <w:lang w:val="sr-Latn-ME"/>
        </w:rPr>
        <w:t xml:space="preserve">nifedipin, isradipin, amlodipin, verapamil, felodipin i losartan (kod visokog krvnog </w:t>
      </w:r>
      <w:r w:rsidR="00CB2872" w:rsidRPr="008E537F">
        <w:rPr>
          <w:sz w:val="22"/>
          <w:szCs w:val="22"/>
          <w:lang w:val="sr-Latn-ME"/>
        </w:rPr>
        <w:t>pritiska</w:t>
      </w:r>
      <w:r w:rsidRPr="008E537F">
        <w:rPr>
          <w:sz w:val="22"/>
          <w:szCs w:val="22"/>
          <w:lang w:val="sr-Latn-ME"/>
        </w:rPr>
        <w:t>)</w:t>
      </w:r>
    </w:p>
    <w:p w14:paraId="706440E5" w14:textId="7F7E9A12" w:rsidR="00A1142A" w:rsidRPr="008E537F" w:rsidRDefault="00A1142A">
      <w:pPr>
        <w:pStyle w:val="ListParagraph"/>
        <w:numPr>
          <w:ilvl w:val="0"/>
          <w:numId w:val="40"/>
        </w:numPr>
        <w:jc w:val="both"/>
        <w:rPr>
          <w:sz w:val="22"/>
          <w:szCs w:val="22"/>
          <w:lang w:val="sr-Latn-ME"/>
        </w:rPr>
      </w:pPr>
      <w:r w:rsidRPr="008E537F">
        <w:rPr>
          <w:sz w:val="22"/>
          <w:szCs w:val="22"/>
          <w:lang w:val="sr-Latn-ME"/>
        </w:rPr>
        <w:t>olaparib (za liječenje raka jajnika)</w:t>
      </w:r>
    </w:p>
    <w:p w14:paraId="02E9DCB7" w14:textId="70A08381" w:rsidR="00A1142A" w:rsidRPr="008E537F" w:rsidRDefault="00A1142A">
      <w:pPr>
        <w:pStyle w:val="ListParagraph"/>
        <w:numPr>
          <w:ilvl w:val="0"/>
          <w:numId w:val="40"/>
        </w:numPr>
        <w:jc w:val="both"/>
        <w:rPr>
          <w:sz w:val="22"/>
          <w:szCs w:val="22"/>
          <w:lang w:val="sr-Latn-ME"/>
        </w:rPr>
      </w:pPr>
      <w:r w:rsidRPr="008E537F">
        <w:rPr>
          <w:sz w:val="22"/>
          <w:szCs w:val="22"/>
          <w:lang w:val="sr-Latn-ME"/>
        </w:rPr>
        <w:t>ciklosporin, everolimus, sirolimus ili takrolimus (za sprečavanje odbacivanja transplantiranog organa)</w:t>
      </w:r>
    </w:p>
    <w:p w14:paraId="60C4F7F3" w14:textId="384BB0B5" w:rsidR="00A1142A" w:rsidRPr="008E537F" w:rsidRDefault="00A1142A">
      <w:pPr>
        <w:pStyle w:val="ListParagraph"/>
        <w:numPr>
          <w:ilvl w:val="0"/>
          <w:numId w:val="40"/>
        </w:numPr>
        <w:jc w:val="both"/>
        <w:rPr>
          <w:sz w:val="22"/>
          <w:szCs w:val="22"/>
          <w:lang w:val="sr-Latn-ME"/>
        </w:rPr>
      </w:pPr>
      <w:r w:rsidRPr="008E537F">
        <w:rPr>
          <w:sz w:val="22"/>
          <w:szCs w:val="22"/>
          <w:lang w:val="sr-Latn-ME"/>
        </w:rPr>
        <w:t>ciklofosfamid, vinka alkaloidi (vinkristin, vinblastin ili slični ljekovi) koji se koriste za liječenje raka</w:t>
      </w:r>
    </w:p>
    <w:p w14:paraId="7F690A34" w14:textId="5717FF35" w:rsidR="00A1142A" w:rsidRPr="008E537F" w:rsidRDefault="00A1142A" w:rsidP="00CB2872">
      <w:pPr>
        <w:pStyle w:val="ListParagraph"/>
        <w:numPr>
          <w:ilvl w:val="0"/>
          <w:numId w:val="40"/>
        </w:numPr>
        <w:jc w:val="both"/>
        <w:rPr>
          <w:sz w:val="22"/>
          <w:szCs w:val="22"/>
          <w:lang w:val="sr-Latn-ME"/>
        </w:rPr>
      </w:pPr>
      <w:r w:rsidRPr="008E537F">
        <w:rPr>
          <w:sz w:val="22"/>
          <w:szCs w:val="22"/>
          <w:lang w:val="sr-Latn-ME"/>
        </w:rPr>
        <w:t>halofantrin (za liječenje malarije)</w:t>
      </w:r>
    </w:p>
    <w:p w14:paraId="1527B19F" w14:textId="4AC6EFA9" w:rsidR="00A1142A" w:rsidRPr="008E537F" w:rsidRDefault="00A1142A" w:rsidP="00CB2872">
      <w:pPr>
        <w:pStyle w:val="ListParagraph"/>
        <w:numPr>
          <w:ilvl w:val="0"/>
          <w:numId w:val="40"/>
        </w:numPr>
        <w:jc w:val="both"/>
        <w:rPr>
          <w:sz w:val="22"/>
          <w:szCs w:val="22"/>
          <w:lang w:val="sr-Latn-ME"/>
        </w:rPr>
      </w:pPr>
      <w:r w:rsidRPr="008E537F">
        <w:rPr>
          <w:sz w:val="22"/>
          <w:szCs w:val="22"/>
          <w:lang w:val="sr-Latn-ME"/>
        </w:rPr>
        <w:t>statini (atorvastatin, simvastatin, fluvastatin ili slični ljekovi) koji se koriste za regulaciju holesterola u krvi</w:t>
      </w:r>
    </w:p>
    <w:p w14:paraId="2ED5E193" w14:textId="424CF5CC" w:rsidR="00A1142A" w:rsidRPr="008E537F" w:rsidRDefault="00A1142A" w:rsidP="00CB2872">
      <w:pPr>
        <w:pStyle w:val="ListParagraph"/>
        <w:numPr>
          <w:ilvl w:val="0"/>
          <w:numId w:val="40"/>
        </w:numPr>
        <w:jc w:val="both"/>
        <w:rPr>
          <w:sz w:val="22"/>
          <w:szCs w:val="22"/>
          <w:lang w:val="sr-Latn-ME"/>
        </w:rPr>
      </w:pPr>
      <w:r w:rsidRPr="008E537F">
        <w:rPr>
          <w:sz w:val="22"/>
          <w:szCs w:val="22"/>
          <w:lang w:val="sr-Latn-ME"/>
        </w:rPr>
        <w:t>metadon (za liječenje bol</w:t>
      </w:r>
      <w:r w:rsidR="00CB2872" w:rsidRPr="008E537F">
        <w:rPr>
          <w:sz w:val="22"/>
          <w:szCs w:val="22"/>
          <w:lang w:val="sr-Latn-ME"/>
        </w:rPr>
        <w:t>a</w:t>
      </w:r>
      <w:r w:rsidRPr="008E537F">
        <w:rPr>
          <w:sz w:val="22"/>
          <w:szCs w:val="22"/>
          <w:lang w:val="sr-Latn-ME"/>
        </w:rPr>
        <w:t>)</w:t>
      </w:r>
    </w:p>
    <w:p w14:paraId="30E1DA4F" w14:textId="14912A30" w:rsidR="00A1142A" w:rsidRPr="008E537F" w:rsidRDefault="00A1142A" w:rsidP="00CB2872">
      <w:pPr>
        <w:pStyle w:val="ListParagraph"/>
        <w:numPr>
          <w:ilvl w:val="0"/>
          <w:numId w:val="40"/>
        </w:numPr>
        <w:jc w:val="both"/>
        <w:rPr>
          <w:sz w:val="22"/>
          <w:szCs w:val="22"/>
          <w:lang w:val="sr-Latn-ME"/>
        </w:rPr>
      </w:pPr>
      <w:r w:rsidRPr="008E537F">
        <w:rPr>
          <w:sz w:val="22"/>
          <w:szCs w:val="22"/>
          <w:lang w:val="sr-Latn-ME"/>
        </w:rPr>
        <w:t>celekoksib, flurbiprofen, naproksen, ibuprofen, lornoksikam, meloksikam, diklofenak (nesteriodni antiinflamatorni ljekovi)</w:t>
      </w:r>
    </w:p>
    <w:p w14:paraId="6380CCE2" w14:textId="476EDCD4" w:rsidR="00A1142A" w:rsidRPr="008E537F" w:rsidRDefault="00A1142A">
      <w:pPr>
        <w:pStyle w:val="ListParagraph"/>
        <w:numPr>
          <w:ilvl w:val="0"/>
          <w:numId w:val="40"/>
        </w:numPr>
        <w:jc w:val="both"/>
        <w:rPr>
          <w:sz w:val="22"/>
          <w:szCs w:val="22"/>
          <w:lang w:val="sr-Latn-ME"/>
        </w:rPr>
      </w:pPr>
      <w:r w:rsidRPr="008E537F">
        <w:rPr>
          <w:sz w:val="22"/>
          <w:szCs w:val="22"/>
          <w:lang w:val="sr-Latn-ME"/>
        </w:rPr>
        <w:t xml:space="preserve">oralni kontraceptivi </w:t>
      </w:r>
    </w:p>
    <w:p w14:paraId="5F40DF2E" w14:textId="0AA69A13" w:rsidR="00A1142A" w:rsidRPr="008E537F" w:rsidRDefault="00A1142A">
      <w:pPr>
        <w:pStyle w:val="ListParagraph"/>
        <w:numPr>
          <w:ilvl w:val="0"/>
          <w:numId w:val="40"/>
        </w:numPr>
        <w:jc w:val="both"/>
        <w:rPr>
          <w:sz w:val="22"/>
          <w:szCs w:val="22"/>
          <w:lang w:val="sr-Latn-ME"/>
        </w:rPr>
      </w:pPr>
      <w:r w:rsidRPr="008E537F">
        <w:rPr>
          <w:sz w:val="22"/>
          <w:szCs w:val="22"/>
          <w:lang w:val="sr-Latn-ME"/>
        </w:rPr>
        <w:t>prednizon (lijek iz grupe steroida)</w:t>
      </w:r>
    </w:p>
    <w:p w14:paraId="56BEC2D3" w14:textId="10CE90A5" w:rsidR="00A1142A" w:rsidRPr="008E537F" w:rsidRDefault="00A1142A">
      <w:pPr>
        <w:pStyle w:val="ListParagraph"/>
        <w:numPr>
          <w:ilvl w:val="0"/>
          <w:numId w:val="40"/>
        </w:numPr>
        <w:jc w:val="both"/>
        <w:rPr>
          <w:sz w:val="22"/>
          <w:szCs w:val="22"/>
          <w:lang w:val="sr-Latn-ME"/>
        </w:rPr>
      </w:pPr>
      <w:r w:rsidRPr="008E537F">
        <w:rPr>
          <w:sz w:val="22"/>
          <w:szCs w:val="22"/>
          <w:lang w:val="sr-Latn-ME"/>
        </w:rPr>
        <w:t>zidovudin, poznat i kao AZT, sakvinavir (koriste se u liječenju HIV-pozitivnih pacijenata)</w:t>
      </w:r>
    </w:p>
    <w:p w14:paraId="6F44EDB2" w14:textId="200C2C16" w:rsidR="00A1142A" w:rsidRPr="008E537F" w:rsidRDefault="00A1142A">
      <w:pPr>
        <w:pStyle w:val="ListParagraph"/>
        <w:numPr>
          <w:ilvl w:val="0"/>
          <w:numId w:val="40"/>
        </w:numPr>
        <w:jc w:val="both"/>
        <w:rPr>
          <w:sz w:val="22"/>
          <w:szCs w:val="22"/>
          <w:lang w:val="sr-Latn-ME"/>
        </w:rPr>
      </w:pPr>
      <w:r w:rsidRPr="008E537F">
        <w:rPr>
          <w:sz w:val="22"/>
          <w:szCs w:val="22"/>
          <w:lang w:val="sr-Latn-ME"/>
        </w:rPr>
        <w:t>ljekove za dijabetes, kao što su hlorpropamid, glibenklamid, glipizid ili tolbutamid</w:t>
      </w:r>
    </w:p>
    <w:p w14:paraId="425FA5B9" w14:textId="5F2903D3" w:rsidR="00A1142A" w:rsidRPr="008E537F" w:rsidRDefault="00A1142A">
      <w:pPr>
        <w:pStyle w:val="ListParagraph"/>
        <w:numPr>
          <w:ilvl w:val="0"/>
          <w:numId w:val="40"/>
        </w:numPr>
        <w:jc w:val="both"/>
        <w:rPr>
          <w:sz w:val="22"/>
          <w:szCs w:val="22"/>
          <w:lang w:val="sr-Latn-ME"/>
        </w:rPr>
      </w:pPr>
      <w:r w:rsidRPr="008E537F">
        <w:rPr>
          <w:sz w:val="22"/>
          <w:szCs w:val="22"/>
          <w:lang w:val="sr-Latn-ME"/>
        </w:rPr>
        <w:t>teofilin (za kontrolu astme)</w:t>
      </w:r>
    </w:p>
    <w:p w14:paraId="6A657EF3" w14:textId="520B4938" w:rsidR="00A1142A" w:rsidRPr="008E537F" w:rsidRDefault="00A1142A">
      <w:pPr>
        <w:pStyle w:val="ListParagraph"/>
        <w:numPr>
          <w:ilvl w:val="0"/>
          <w:numId w:val="40"/>
        </w:numPr>
        <w:jc w:val="both"/>
        <w:rPr>
          <w:sz w:val="22"/>
          <w:szCs w:val="22"/>
          <w:lang w:val="sr-Latn-ME"/>
        </w:rPr>
      </w:pPr>
      <w:r w:rsidRPr="008E537F">
        <w:rPr>
          <w:sz w:val="22"/>
          <w:szCs w:val="22"/>
          <w:lang w:val="sr-Latn-ME"/>
        </w:rPr>
        <w:t>tofacitinib (koristi se za liječenje reumatidnog artritisa)</w:t>
      </w:r>
    </w:p>
    <w:p w14:paraId="4845F5BB" w14:textId="3975ED1E" w:rsidR="00A1142A" w:rsidRPr="008E537F" w:rsidRDefault="00A1142A">
      <w:pPr>
        <w:pStyle w:val="ListParagraph"/>
        <w:numPr>
          <w:ilvl w:val="0"/>
          <w:numId w:val="40"/>
        </w:numPr>
        <w:jc w:val="both"/>
        <w:rPr>
          <w:sz w:val="22"/>
          <w:szCs w:val="22"/>
          <w:lang w:val="sr-Latn-ME"/>
        </w:rPr>
      </w:pPr>
      <w:r w:rsidRPr="008E537F">
        <w:rPr>
          <w:sz w:val="22"/>
          <w:szCs w:val="22"/>
          <w:lang w:val="sr-Latn-ME"/>
        </w:rPr>
        <w:t xml:space="preserve">tolvaptan koji se koristi za liječenje hiponatrijemije (niskih </w:t>
      </w:r>
      <w:r w:rsidR="007C0C6B" w:rsidRPr="008E537F">
        <w:rPr>
          <w:sz w:val="22"/>
          <w:szCs w:val="22"/>
          <w:lang w:val="sr-Latn-ME"/>
        </w:rPr>
        <w:t>nivoa</w:t>
      </w:r>
      <w:r w:rsidRPr="008E537F">
        <w:rPr>
          <w:sz w:val="22"/>
          <w:szCs w:val="22"/>
          <w:lang w:val="sr-Latn-ME"/>
        </w:rPr>
        <w:t xml:space="preserve"> natrij</w:t>
      </w:r>
      <w:r w:rsidR="007C0C6B" w:rsidRPr="008E537F">
        <w:rPr>
          <w:sz w:val="22"/>
          <w:szCs w:val="22"/>
          <w:lang w:val="sr-Latn-ME"/>
        </w:rPr>
        <w:t>uma</w:t>
      </w:r>
      <w:r w:rsidRPr="008E537F">
        <w:rPr>
          <w:sz w:val="22"/>
          <w:szCs w:val="22"/>
          <w:lang w:val="sr-Latn-ME"/>
        </w:rPr>
        <w:t xml:space="preserve"> u krvi) ili za usporavanje smanjenja funkcije bubrega</w:t>
      </w:r>
    </w:p>
    <w:p w14:paraId="3EF0E20C" w14:textId="4BAA670E" w:rsidR="00A1142A" w:rsidRPr="008E537F" w:rsidRDefault="00A1142A">
      <w:pPr>
        <w:pStyle w:val="ListParagraph"/>
        <w:numPr>
          <w:ilvl w:val="0"/>
          <w:numId w:val="40"/>
        </w:numPr>
        <w:jc w:val="both"/>
        <w:rPr>
          <w:sz w:val="22"/>
          <w:szCs w:val="22"/>
          <w:lang w:val="sr-Latn-ME"/>
        </w:rPr>
      </w:pPr>
      <w:r w:rsidRPr="008E537F">
        <w:rPr>
          <w:sz w:val="22"/>
          <w:szCs w:val="22"/>
          <w:lang w:val="sr-Latn-ME"/>
        </w:rPr>
        <w:t xml:space="preserve">vitamin A (dodatak </w:t>
      </w:r>
      <w:r w:rsidR="00CB2872" w:rsidRPr="008E537F">
        <w:rPr>
          <w:sz w:val="22"/>
          <w:szCs w:val="22"/>
          <w:lang w:val="sr-Latn-ME"/>
        </w:rPr>
        <w:t>ishrani</w:t>
      </w:r>
      <w:r w:rsidRPr="008E537F">
        <w:rPr>
          <w:sz w:val="22"/>
          <w:szCs w:val="22"/>
          <w:lang w:val="sr-Latn-ME"/>
        </w:rPr>
        <w:t>)</w:t>
      </w:r>
    </w:p>
    <w:p w14:paraId="3A1CBB67" w14:textId="2AF461BD" w:rsidR="00A1142A" w:rsidRPr="008E537F" w:rsidRDefault="00A1142A">
      <w:pPr>
        <w:pStyle w:val="ListParagraph"/>
        <w:numPr>
          <w:ilvl w:val="0"/>
          <w:numId w:val="40"/>
        </w:numPr>
        <w:jc w:val="both"/>
        <w:rPr>
          <w:sz w:val="22"/>
          <w:szCs w:val="22"/>
          <w:lang w:val="sr-Latn-ME"/>
        </w:rPr>
      </w:pPr>
      <w:r w:rsidRPr="008E537F">
        <w:rPr>
          <w:sz w:val="22"/>
          <w:szCs w:val="22"/>
          <w:lang w:val="sr-Latn-ME"/>
        </w:rPr>
        <w:lastRenderedPageBreak/>
        <w:t>ivakaftor (sam ili u kombinaciji s drugim ljekovima, za liječenje cistične fibroze)</w:t>
      </w:r>
    </w:p>
    <w:p w14:paraId="7B4E3E79" w14:textId="788C071F" w:rsidR="00A1142A" w:rsidRPr="008E537F" w:rsidRDefault="00A1142A">
      <w:pPr>
        <w:pStyle w:val="ListParagraph"/>
        <w:numPr>
          <w:ilvl w:val="0"/>
          <w:numId w:val="40"/>
        </w:numPr>
        <w:jc w:val="both"/>
        <w:rPr>
          <w:sz w:val="22"/>
          <w:szCs w:val="22"/>
          <w:lang w:val="sr-Latn-ME"/>
        </w:rPr>
      </w:pPr>
      <w:r w:rsidRPr="008E537F">
        <w:rPr>
          <w:sz w:val="22"/>
          <w:szCs w:val="22"/>
          <w:lang w:val="sr-Latn-ME"/>
        </w:rPr>
        <w:t>am</w:t>
      </w:r>
      <w:r w:rsidR="007C0C6B" w:rsidRPr="008E537F">
        <w:rPr>
          <w:sz w:val="22"/>
          <w:szCs w:val="22"/>
          <w:lang w:val="sr-Latn-ME"/>
        </w:rPr>
        <w:t>j</w:t>
      </w:r>
      <w:r w:rsidRPr="008E537F">
        <w:rPr>
          <w:sz w:val="22"/>
          <w:szCs w:val="22"/>
          <w:lang w:val="sr-Latn-ME"/>
        </w:rPr>
        <w:t>odaron (za liječenje neujednačenih otkucaja srca (aritmija))</w:t>
      </w:r>
    </w:p>
    <w:p w14:paraId="03BFA2EB" w14:textId="23F0B7E0" w:rsidR="00A1142A" w:rsidRPr="008E537F" w:rsidRDefault="00A1142A">
      <w:pPr>
        <w:pStyle w:val="ListParagraph"/>
        <w:numPr>
          <w:ilvl w:val="0"/>
          <w:numId w:val="40"/>
        </w:numPr>
        <w:jc w:val="both"/>
        <w:rPr>
          <w:sz w:val="22"/>
          <w:szCs w:val="22"/>
          <w:lang w:val="sr-Latn-ME"/>
        </w:rPr>
      </w:pPr>
      <w:r w:rsidRPr="008E537F">
        <w:rPr>
          <w:sz w:val="22"/>
          <w:szCs w:val="22"/>
          <w:lang w:val="sr-Latn-ME"/>
        </w:rPr>
        <w:t>hidro</w:t>
      </w:r>
      <w:r w:rsidR="007C0C6B" w:rsidRPr="008E537F">
        <w:rPr>
          <w:sz w:val="22"/>
          <w:szCs w:val="22"/>
          <w:lang w:val="sr-Latn-ME"/>
        </w:rPr>
        <w:t>h</w:t>
      </w:r>
      <w:r w:rsidRPr="008E537F">
        <w:rPr>
          <w:sz w:val="22"/>
          <w:szCs w:val="22"/>
          <w:lang w:val="sr-Latn-ME"/>
        </w:rPr>
        <w:t>loroti</w:t>
      </w:r>
      <w:r w:rsidR="007C0C6B" w:rsidRPr="008E537F">
        <w:rPr>
          <w:sz w:val="22"/>
          <w:szCs w:val="22"/>
          <w:lang w:val="sr-Latn-ME"/>
        </w:rPr>
        <w:t>j</w:t>
      </w:r>
      <w:r w:rsidRPr="008E537F">
        <w:rPr>
          <w:sz w:val="22"/>
          <w:szCs w:val="22"/>
          <w:lang w:val="sr-Latn-ME"/>
        </w:rPr>
        <w:t>azid (diuretik</w:t>
      </w:r>
      <w:r w:rsidR="007C0C6B" w:rsidRPr="008E537F">
        <w:rPr>
          <w:sz w:val="22"/>
          <w:szCs w:val="22"/>
          <w:lang w:val="sr-Latn-ME"/>
        </w:rPr>
        <w:t>)</w:t>
      </w:r>
      <w:r w:rsidRPr="008E537F">
        <w:rPr>
          <w:sz w:val="22"/>
          <w:szCs w:val="22"/>
          <w:lang w:val="sr-Latn-ME"/>
        </w:rPr>
        <w:t xml:space="preserve"> </w:t>
      </w:r>
    </w:p>
    <w:p w14:paraId="69D9C7B1" w14:textId="3EB53262" w:rsidR="00A1142A" w:rsidRPr="008E537F" w:rsidRDefault="00A1142A">
      <w:pPr>
        <w:pStyle w:val="ListParagraph"/>
        <w:numPr>
          <w:ilvl w:val="0"/>
          <w:numId w:val="40"/>
        </w:numPr>
        <w:jc w:val="both"/>
        <w:rPr>
          <w:sz w:val="22"/>
          <w:szCs w:val="22"/>
          <w:lang w:val="sr-Latn-ME"/>
        </w:rPr>
      </w:pPr>
      <w:r w:rsidRPr="008E537F">
        <w:rPr>
          <w:sz w:val="22"/>
          <w:szCs w:val="22"/>
          <w:lang w:val="sr-Latn-ME"/>
        </w:rPr>
        <w:t>ibrutinib (koristi se za liječenje raka krvi)</w:t>
      </w:r>
    </w:p>
    <w:p w14:paraId="3EE2B8FE" w14:textId="0B99AC74" w:rsidR="00A1142A" w:rsidRPr="008E537F" w:rsidRDefault="00A1142A">
      <w:pPr>
        <w:pStyle w:val="ListParagraph"/>
        <w:numPr>
          <w:ilvl w:val="0"/>
          <w:numId w:val="40"/>
        </w:numPr>
        <w:jc w:val="both"/>
        <w:rPr>
          <w:sz w:val="22"/>
          <w:szCs w:val="22"/>
          <w:lang w:val="sr-Latn-ME"/>
        </w:rPr>
      </w:pPr>
      <w:r w:rsidRPr="008E537F">
        <w:rPr>
          <w:sz w:val="22"/>
          <w:szCs w:val="22"/>
          <w:lang w:val="sr-Latn-ME"/>
        </w:rPr>
        <w:t xml:space="preserve">lurasidon (koristi se za liječenje </w:t>
      </w:r>
      <w:r w:rsidR="007C0C6B" w:rsidRPr="008E537F">
        <w:rPr>
          <w:sz w:val="22"/>
          <w:szCs w:val="22"/>
          <w:lang w:val="sr-Latn-ME"/>
        </w:rPr>
        <w:t>š</w:t>
      </w:r>
      <w:r w:rsidRPr="008E537F">
        <w:rPr>
          <w:sz w:val="22"/>
          <w:szCs w:val="22"/>
          <w:lang w:val="sr-Latn-ME"/>
        </w:rPr>
        <w:t>izofrenije</w:t>
      </w:r>
      <w:r w:rsidR="007C0C6B" w:rsidRPr="008E537F">
        <w:rPr>
          <w:sz w:val="22"/>
          <w:szCs w:val="22"/>
          <w:lang w:val="sr-Latn-ME"/>
        </w:rPr>
        <w:t>)</w:t>
      </w:r>
    </w:p>
    <w:p w14:paraId="49E44D88" w14:textId="77777777" w:rsidR="00445D8F" w:rsidRPr="008E537F" w:rsidRDefault="00445D8F" w:rsidP="002F7AC0">
      <w:pPr>
        <w:jc w:val="both"/>
        <w:rPr>
          <w:bCs/>
          <w:sz w:val="22"/>
          <w:szCs w:val="22"/>
          <w:lang w:val="sr-Latn-ME"/>
        </w:rPr>
      </w:pPr>
    </w:p>
    <w:p w14:paraId="567F2B1A" w14:textId="77777777" w:rsidR="00A92C66" w:rsidRPr="008E537F" w:rsidRDefault="00F47B6C" w:rsidP="002F7AC0">
      <w:pPr>
        <w:jc w:val="both"/>
        <w:rPr>
          <w:b/>
          <w:sz w:val="22"/>
          <w:szCs w:val="22"/>
          <w:lang w:val="sr-Latn-ME"/>
        </w:rPr>
      </w:pPr>
      <w:r w:rsidRPr="008E537F">
        <w:rPr>
          <w:b/>
          <w:sz w:val="22"/>
          <w:szCs w:val="22"/>
          <w:lang w:val="sr-Latn-ME"/>
        </w:rPr>
        <w:t>Plodnost, trudnoća i dojenje</w:t>
      </w:r>
    </w:p>
    <w:p w14:paraId="7B86AECD" w14:textId="77777777" w:rsidR="007C0C6B" w:rsidRPr="008E537F" w:rsidRDefault="007C0C6B" w:rsidP="002F7AC0">
      <w:pPr>
        <w:jc w:val="both"/>
        <w:rPr>
          <w:bCs/>
          <w:sz w:val="22"/>
          <w:szCs w:val="22"/>
          <w:lang w:val="sr-Latn-ME"/>
        </w:rPr>
      </w:pPr>
    </w:p>
    <w:p w14:paraId="426A9314" w14:textId="33CC9110" w:rsidR="007C0C6B" w:rsidRPr="008E537F" w:rsidRDefault="007C0C6B" w:rsidP="00753420">
      <w:pPr>
        <w:jc w:val="both"/>
        <w:rPr>
          <w:bCs/>
          <w:sz w:val="22"/>
          <w:szCs w:val="22"/>
          <w:lang w:val="sr-Latn-ME"/>
        </w:rPr>
      </w:pPr>
      <w:r w:rsidRPr="008E537F">
        <w:rPr>
          <w:bCs/>
          <w:sz w:val="22"/>
          <w:szCs w:val="22"/>
          <w:lang w:val="sr-Latn-ME"/>
        </w:rPr>
        <w:t>Ako ste trudni ili dojite, mislite da biste mogli biti trudni ili planirate imati dijete, obratite se svom ljekaru za savjet prije nego uzmete ovaj lijek.</w:t>
      </w:r>
    </w:p>
    <w:p w14:paraId="343CB837" w14:textId="77777777" w:rsidR="007C0C6B" w:rsidRPr="008E537F" w:rsidRDefault="007C0C6B">
      <w:pPr>
        <w:jc w:val="both"/>
        <w:rPr>
          <w:bCs/>
          <w:sz w:val="22"/>
          <w:szCs w:val="22"/>
          <w:lang w:val="sr-Latn-ME"/>
        </w:rPr>
      </w:pPr>
    </w:p>
    <w:p w14:paraId="37CD9367" w14:textId="78ECEC93" w:rsidR="007C0C6B" w:rsidRPr="008E537F" w:rsidRDefault="007C0C6B">
      <w:pPr>
        <w:jc w:val="both"/>
        <w:rPr>
          <w:bCs/>
          <w:sz w:val="22"/>
          <w:szCs w:val="22"/>
          <w:lang w:val="sr-Latn-ME"/>
        </w:rPr>
      </w:pPr>
      <w:r w:rsidRPr="008E537F">
        <w:rPr>
          <w:bCs/>
          <w:sz w:val="22"/>
          <w:szCs w:val="22"/>
          <w:lang w:val="sr-Latn-ME"/>
        </w:rPr>
        <w:t>Ne smijete uzimati Falipan ako ste trudni, mislite da biste mogli biti trudni ili pokušavate zatrudnjeti, osim ako Vam ljekar nije savjetovao drugačije. Ako zatrudnite dok uzimate ovaj lijek ili unutar jedne sedmice od posljednje doze, obratite se svom ljekaru.</w:t>
      </w:r>
    </w:p>
    <w:p w14:paraId="6B4ABD8A" w14:textId="77777777" w:rsidR="007C0C6B" w:rsidRPr="008E537F" w:rsidRDefault="007C0C6B">
      <w:pPr>
        <w:jc w:val="both"/>
        <w:rPr>
          <w:bCs/>
          <w:sz w:val="22"/>
          <w:szCs w:val="22"/>
          <w:lang w:val="sr-Latn-ME"/>
        </w:rPr>
      </w:pPr>
    </w:p>
    <w:p w14:paraId="13775949" w14:textId="3185FD18" w:rsidR="007C0C6B" w:rsidRPr="008E537F" w:rsidRDefault="007C0C6B">
      <w:pPr>
        <w:jc w:val="both"/>
        <w:rPr>
          <w:bCs/>
          <w:sz w:val="22"/>
          <w:szCs w:val="22"/>
          <w:lang w:val="sr-Latn-ME"/>
        </w:rPr>
      </w:pPr>
      <w:r w:rsidRPr="008E537F">
        <w:rPr>
          <w:bCs/>
          <w:sz w:val="22"/>
          <w:szCs w:val="22"/>
          <w:lang w:val="sr-Latn-ME"/>
        </w:rPr>
        <w:t>Uzimanje flukonazola tokom prvog trimestra trudnoće može povećati rizik od pobačaja. Uzimanje niskih doza flukonazola tokom prvog trimestra može neznatno povećati rizik rađanja bebe s urođenim manama koje zahvataju kosti i/ili mišiće.</w:t>
      </w:r>
    </w:p>
    <w:p w14:paraId="7F70F329" w14:textId="77777777" w:rsidR="007C0C6B" w:rsidRPr="008E537F" w:rsidRDefault="007C0C6B">
      <w:pPr>
        <w:jc w:val="both"/>
        <w:rPr>
          <w:bCs/>
          <w:sz w:val="22"/>
          <w:szCs w:val="22"/>
          <w:lang w:val="sr-Latn-ME"/>
        </w:rPr>
      </w:pPr>
    </w:p>
    <w:p w14:paraId="4D86E695" w14:textId="16089F27" w:rsidR="007C0C6B" w:rsidRPr="008E537F" w:rsidRDefault="007C0C6B">
      <w:pPr>
        <w:jc w:val="both"/>
        <w:rPr>
          <w:bCs/>
          <w:sz w:val="22"/>
          <w:szCs w:val="22"/>
          <w:lang w:val="sr-Latn-ME"/>
        </w:rPr>
      </w:pPr>
      <w:r w:rsidRPr="008E537F">
        <w:rPr>
          <w:bCs/>
          <w:sz w:val="22"/>
          <w:szCs w:val="22"/>
          <w:lang w:val="sr-Latn-ME"/>
        </w:rPr>
        <w:t>Dojenje se može nastaviti ako je primijenjena jednokratna doza od 150 mg flukonazola ili manja. Dojenje se mora prekinuti nakon ponovljene primjene ili nakon primjene visoke doze flukonazola.</w:t>
      </w:r>
    </w:p>
    <w:p w14:paraId="67A57656" w14:textId="77777777" w:rsidR="00A92C66" w:rsidRPr="008E537F" w:rsidRDefault="00A92C66" w:rsidP="002F7AC0">
      <w:pPr>
        <w:jc w:val="both"/>
        <w:rPr>
          <w:b/>
          <w:sz w:val="22"/>
          <w:szCs w:val="22"/>
          <w:lang w:val="sr-Latn-ME"/>
        </w:rPr>
      </w:pPr>
    </w:p>
    <w:p w14:paraId="51B99EAD" w14:textId="20E48FB3" w:rsidR="00A32113" w:rsidRPr="008E537F" w:rsidRDefault="00A32113" w:rsidP="002F7AC0">
      <w:pPr>
        <w:jc w:val="both"/>
        <w:rPr>
          <w:b/>
          <w:bCs/>
          <w:sz w:val="22"/>
          <w:szCs w:val="22"/>
          <w:lang w:val="sr-Latn-ME"/>
        </w:rPr>
      </w:pPr>
      <w:r w:rsidRPr="008E537F">
        <w:rPr>
          <w:b/>
          <w:sz w:val="22"/>
          <w:szCs w:val="22"/>
          <w:lang w:val="sr-Latn-ME"/>
        </w:rPr>
        <w:t xml:space="preserve">Uticaj lijeka </w:t>
      </w:r>
      <w:r w:rsidR="00250E14" w:rsidRPr="008E537F">
        <w:rPr>
          <w:b/>
          <w:bCs/>
          <w:noProof/>
          <w:sz w:val="22"/>
          <w:szCs w:val="22"/>
          <w:lang w:val="sr-Latn-ME"/>
        </w:rPr>
        <w:t>Falipan</w:t>
      </w:r>
      <w:r w:rsidR="00250E14" w:rsidRPr="008E537F">
        <w:rPr>
          <w:b/>
          <w:sz w:val="22"/>
          <w:szCs w:val="22"/>
          <w:lang w:val="sr-Latn-ME"/>
        </w:rPr>
        <w:t xml:space="preserve"> </w:t>
      </w:r>
      <w:r w:rsidRPr="008E537F">
        <w:rPr>
          <w:b/>
          <w:sz w:val="22"/>
          <w:szCs w:val="22"/>
          <w:lang w:val="sr-Latn-ME"/>
        </w:rPr>
        <w:t xml:space="preserve">na </w:t>
      </w:r>
      <w:r w:rsidR="00F47B6C" w:rsidRPr="008E537F">
        <w:rPr>
          <w:b/>
          <w:sz w:val="22"/>
          <w:szCs w:val="22"/>
          <w:lang w:val="sr-Latn-ME"/>
        </w:rPr>
        <w:t xml:space="preserve">sposobnost upravljanja </w:t>
      </w:r>
      <w:r w:rsidRPr="008E537F">
        <w:rPr>
          <w:b/>
          <w:sz w:val="22"/>
          <w:szCs w:val="22"/>
          <w:lang w:val="sr-Latn-ME"/>
        </w:rPr>
        <w:t>vozilima i rukovanje mašinama</w:t>
      </w:r>
      <w:r w:rsidRPr="008E537F">
        <w:rPr>
          <w:b/>
          <w:bCs/>
          <w:sz w:val="22"/>
          <w:szCs w:val="22"/>
          <w:lang w:val="sr-Latn-ME"/>
        </w:rPr>
        <w:t xml:space="preserve"> </w:t>
      </w:r>
    </w:p>
    <w:p w14:paraId="6D8F21F6" w14:textId="77777777" w:rsidR="007C0C6B" w:rsidRPr="008E537F" w:rsidRDefault="007C0C6B" w:rsidP="002F7AC0">
      <w:pPr>
        <w:jc w:val="both"/>
        <w:rPr>
          <w:b/>
          <w:bCs/>
          <w:sz w:val="22"/>
          <w:szCs w:val="22"/>
          <w:lang w:val="sr-Latn-ME"/>
        </w:rPr>
      </w:pPr>
    </w:p>
    <w:p w14:paraId="59094018" w14:textId="5397A3BB" w:rsidR="00445D8F" w:rsidRPr="008E537F" w:rsidRDefault="007C0C6B" w:rsidP="00753420">
      <w:pPr>
        <w:jc w:val="both"/>
        <w:rPr>
          <w:bCs/>
          <w:sz w:val="22"/>
          <w:szCs w:val="22"/>
          <w:lang w:val="sr-Latn-ME"/>
        </w:rPr>
      </w:pPr>
      <w:r w:rsidRPr="008E537F">
        <w:rPr>
          <w:sz w:val="22"/>
          <w:szCs w:val="22"/>
          <w:lang w:val="sr-Latn-ME"/>
        </w:rPr>
        <w:t>Ako vozite ili upravljate mašinama, trebate uzeti u obzir da se ponekad može javiti vrtoglavica ili napadi.</w:t>
      </w:r>
      <w:r w:rsidRPr="008E537F">
        <w:rPr>
          <w:sz w:val="22"/>
          <w:szCs w:val="22"/>
          <w:lang w:val="sr-Latn-ME"/>
        </w:rPr>
        <w:cr/>
      </w:r>
    </w:p>
    <w:p w14:paraId="52ECAC1D" w14:textId="7B712827" w:rsidR="00A32113" w:rsidRPr="008E537F" w:rsidRDefault="00A32113" w:rsidP="002F7AC0">
      <w:pPr>
        <w:widowControl w:val="0"/>
        <w:autoSpaceDE w:val="0"/>
        <w:autoSpaceDN w:val="0"/>
        <w:jc w:val="both"/>
        <w:rPr>
          <w:i/>
          <w:iCs/>
          <w:sz w:val="22"/>
          <w:szCs w:val="22"/>
          <w:lang w:val="sr-Latn-ME"/>
        </w:rPr>
      </w:pPr>
      <w:r w:rsidRPr="008E537F">
        <w:rPr>
          <w:b/>
          <w:sz w:val="22"/>
          <w:szCs w:val="22"/>
          <w:lang w:val="sr-Latn-ME"/>
        </w:rPr>
        <w:t xml:space="preserve">Važne informacije o nekim sastojcima lijeka </w:t>
      </w:r>
      <w:r w:rsidR="00250E14" w:rsidRPr="008E537F">
        <w:rPr>
          <w:b/>
          <w:bCs/>
          <w:noProof/>
          <w:sz w:val="22"/>
          <w:szCs w:val="22"/>
          <w:lang w:val="sr-Latn-ME"/>
        </w:rPr>
        <w:t>Falipan</w:t>
      </w:r>
      <w:r w:rsidR="00250E14" w:rsidRPr="008E537F">
        <w:rPr>
          <w:i/>
          <w:iCs/>
          <w:sz w:val="22"/>
          <w:szCs w:val="22"/>
          <w:lang w:val="sr-Latn-ME"/>
        </w:rPr>
        <w:t xml:space="preserve"> </w:t>
      </w:r>
    </w:p>
    <w:p w14:paraId="5C93B4BE" w14:textId="77777777" w:rsidR="00445D8F" w:rsidRPr="008E537F" w:rsidRDefault="00445D8F" w:rsidP="002F7AC0">
      <w:pPr>
        <w:widowControl w:val="0"/>
        <w:autoSpaceDE w:val="0"/>
        <w:autoSpaceDN w:val="0"/>
        <w:jc w:val="both"/>
        <w:rPr>
          <w:i/>
          <w:iCs/>
          <w:sz w:val="22"/>
          <w:szCs w:val="22"/>
          <w:lang w:val="sr-Latn-ME"/>
        </w:rPr>
      </w:pPr>
    </w:p>
    <w:p w14:paraId="0418880F" w14:textId="65F90BB9" w:rsidR="00CB2872" w:rsidRPr="008E537F" w:rsidRDefault="007C0C6B" w:rsidP="00753420">
      <w:pPr>
        <w:widowControl w:val="0"/>
        <w:autoSpaceDE w:val="0"/>
        <w:autoSpaceDN w:val="0"/>
        <w:jc w:val="both"/>
        <w:rPr>
          <w:bCs/>
          <w:sz w:val="22"/>
          <w:szCs w:val="22"/>
          <w:lang w:val="sr-Latn-ME"/>
        </w:rPr>
      </w:pPr>
      <w:r w:rsidRPr="008E537F">
        <w:rPr>
          <w:bCs/>
          <w:sz w:val="22"/>
          <w:szCs w:val="22"/>
          <w:lang w:val="sr-Latn-ME"/>
        </w:rPr>
        <w:t>Falipan sadrži natrijum</w:t>
      </w:r>
      <w:r w:rsidR="002F7AC0" w:rsidRPr="008E537F">
        <w:rPr>
          <w:bCs/>
          <w:sz w:val="22"/>
          <w:szCs w:val="22"/>
          <w:lang w:val="sr-Latn-ME"/>
        </w:rPr>
        <w:t xml:space="preserve"> (3,54 mg natrijum</w:t>
      </w:r>
      <w:r w:rsidR="00AF4939">
        <w:rPr>
          <w:bCs/>
          <w:sz w:val="22"/>
          <w:szCs w:val="22"/>
          <w:lang w:val="sr-Latn-ME"/>
        </w:rPr>
        <w:t xml:space="preserve"> </w:t>
      </w:r>
      <w:r w:rsidR="002F7AC0" w:rsidRPr="008E537F">
        <w:rPr>
          <w:bCs/>
          <w:sz w:val="22"/>
          <w:szCs w:val="22"/>
          <w:lang w:val="sr-Latn-ME"/>
        </w:rPr>
        <w:t>hlorida po ml)</w:t>
      </w:r>
      <w:r w:rsidR="00C31FDA" w:rsidRPr="008E537F">
        <w:rPr>
          <w:bCs/>
          <w:sz w:val="22"/>
          <w:szCs w:val="22"/>
          <w:lang w:val="sr-Latn-ME"/>
        </w:rPr>
        <w:t>.</w:t>
      </w:r>
    </w:p>
    <w:p w14:paraId="0AF9931F" w14:textId="42C631A5" w:rsidR="007C0C6B" w:rsidRPr="008E537F" w:rsidRDefault="007C0C6B" w:rsidP="00753420">
      <w:pPr>
        <w:widowControl w:val="0"/>
        <w:autoSpaceDE w:val="0"/>
        <w:autoSpaceDN w:val="0"/>
        <w:jc w:val="both"/>
        <w:rPr>
          <w:sz w:val="22"/>
          <w:szCs w:val="22"/>
          <w:lang w:val="sr-Latn-ME"/>
        </w:rPr>
      </w:pPr>
    </w:p>
    <w:p w14:paraId="130D2256" w14:textId="05AB3164" w:rsidR="007C0C6B" w:rsidRPr="008E537F" w:rsidRDefault="007C0C6B" w:rsidP="00CB2872">
      <w:pPr>
        <w:widowControl w:val="0"/>
        <w:autoSpaceDE w:val="0"/>
        <w:autoSpaceDN w:val="0"/>
        <w:jc w:val="both"/>
        <w:rPr>
          <w:sz w:val="22"/>
          <w:szCs w:val="22"/>
          <w:lang w:val="sr-Latn-ME"/>
        </w:rPr>
      </w:pPr>
      <w:r w:rsidRPr="008E537F">
        <w:rPr>
          <w:sz w:val="22"/>
          <w:szCs w:val="22"/>
          <w:lang w:val="sr-Latn-ME"/>
        </w:rPr>
        <w:t xml:space="preserve">Ovaj lijek sadrži </w:t>
      </w:r>
      <w:r w:rsidR="001F6FD1" w:rsidRPr="008E537F">
        <w:rPr>
          <w:sz w:val="22"/>
          <w:szCs w:val="22"/>
          <w:lang w:val="sr-Latn-ME"/>
        </w:rPr>
        <w:t>354</w:t>
      </w:r>
      <w:r w:rsidRPr="008E537F">
        <w:rPr>
          <w:sz w:val="22"/>
          <w:szCs w:val="22"/>
          <w:lang w:val="sr-Latn-ME"/>
        </w:rPr>
        <w:t xml:space="preserve"> mg natrijuma (glavni </w:t>
      </w:r>
      <w:r w:rsidR="001F6FD1" w:rsidRPr="008E537F">
        <w:rPr>
          <w:sz w:val="22"/>
          <w:szCs w:val="22"/>
          <w:lang w:val="sr-Latn-ME"/>
        </w:rPr>
        <w:t xml:space="preserve">sastojak kuhinjske soli) u svakoj kesi od 100 ml. To odgovara 17,7% preporučenog maksimalnog dnevnog unosa soli za odraslu osobu. </w:t>
      </w:r>
    </w:p>
    <w:p w14:paraId="4806A5C5" w14:textId="77777777" w:rsidR="001F6FD1" w:rsidRPr="008E537F" w:rsidRDefault="001F6FD1" w:rsidP="002F7AC0">
      <w:pPr>
        <w:widowControl w:val="0"/>
        <w:autoSpaceDE w:val="0"/>
        <w:autoSpaceDN w:val="0"/>
        <w:jc w:val="both"/>
        <w:rPr>
          <w:sz w:val="22"/>
          <w:szCs w:val="22"/>
          <w:lang w:val="sr-Latn-ME"/>
        </w:rPr>
      </w:pPr>
    </w:p>
    <w:p w14:paraId="5324FD25" w14:textId="41B888BE" w:rsidR="001F6FD1" w:rsidRPr="008E537F" w:rsidRDefault="001F6FD1" w:rsidP="002F7AC0">
      <w:pPr>
        <w:widowControl w:val="0"/>
        <w:autoSpaceDE w:val="0"/>
        <w:autoSpaceDN w:val="0"/>
        <w:jc w:val="both"/>
        <w:rPr>
          <w:sz w:val="22"/>
          <w:szCs w:val="22"/>
          <w:lang w:val="sr-Latn-ME"/>
        </w:rPr>
      </w:pPr>
      <w:r w:rsidRPr="008E537F">
        <w:rPr>
          <w:sz w:val="22"/>
          <w:szCs w:val="22"/>
          <w:lang w:val="sr-Latn-ME"/>
        </w:rPr>
        <w:t>Obratite se svom ljekaru ili farmaceutu ako Vam je potrebno 400 mg ili više kesa dnevno tokom dužeg vremenskog perioda, naročito ako vam je preporučena ishrana s niskim udjelom soli (natrijuma).</w:t>
      </w:r>
    </w:p>
    <w:p w14:paraId="2989BF8E" w14:textId="1475EC54" w:rsidR="00445D8F" w:rsidRPr="008E537F" w:rsidRDefault="00445D8F" w:rsidP="002F7AC0">
      <w:pPr>
        <w:jc w:val="both"/>
        <w:rPr>
          <w:sz w:val="22"/>
          <w:szCs w:val="22"/>
          <w:lang w:val="sr-Latn-ME"/>
        </w:rPr>
      </w:pPr>
    </w:p>
    <w:p w14:paraId="0AF81E0C" w14:textId="77777777" w:rsidR="00CB2872" w:rsidRPr="008E537F" w:rsidRDefault="00CB2872" w:rsidP="002F7AC0">
      <w:pPr>
        <w:jc w:val="both"/>
        <w:rPr>
          <w:sz w:val="22"/>
          <w:szCs w:val="22"/>
          <w:lang w:val="sr-Latn-ME"/>
        </w:rPr>
      </w:pPr>
    </w:p>
    <w:p w14:paraId="24867EF5" w14:textId="3A509DB1" w:rsidR="00A32113" w:rsidRPr="008E537F" w:rsidRDefault="00A32113" w:rsidP="002F7AC0">
      <w:pPr>
        <w:tabs>
          <w:tab w:val="left" w:pos="540"/>
          <w:tab w:val="left" w:pos="569"/>
        </w:tabs>
        <w:jc w:val="both"/>
        <w:rPr>
          <w:b/>
          <w:bCs/>
          <w:sz w:val="22"/>
          <w:szCs w:val="22"/>
          <w:lang w:val="sr-Latn-ME"/>
        </w:rPr>
      </w:pPr>
      <w:r w:rsidRPr="008E537F">
        <w:rPr>
          <w:b/>
          <w:bCs/>
          <w:sz w:val="22"/>
          <w:szCs w:val="22"/>
          <w:lang w:val="sr-Latn-ME"/>
        </w:rPr>
        <w:t xml:space="preserve">3. </w:t>
      </w:r>
      <w:r w:rsidR="00291DAD" w:rsidRPr="008E537F">
        <w:rPr>
          <w:b/>
          <w:bCs/>
          <w:sz w:val="22"/>
          <w:szCs w:val="22"/>
          <w:lang w:val="sr-Latn-ME"/>
        </w:rPr>
        <w:tab/>
        <w:t xml:space="preserve">KAKO SE UPOTREBLJAVA LIJEK </w:t>
      </w:r>
      <w:r w:rsidR="00250E14" w:rsidRPr="008E537F">
        <w:rPr>
          <w:b/>
          <w:bCs/>
          <w:noProof/>
          <w:sz w:val="22"/>
          <w:szCs w:val="22"/>
          <w:lang w:val="sr-Latn-ME"/>
        </w:rPr>
        <w:t>FALIPAN</w:t>
      </w:r>
    </w:p>
    <w:p w14:paraId="56C144B6" w14:textId="77777777" w:rsidR="00445D8F" w:rsidRPr="008E537F" w:rsidRDefault="00445D8F" w:rsidP="002F7AC0">
      <w:pPr>
        <w:jc w:val="both"/>
        <w:rPr>
          <w:bCs/>
          <w:caps/>
          <w:sz w:val="22"/>
          <w:szCs w:val="22"/>
          <w:lang w:val="sr-Latn-ME"/>
        </w:rPr>
      </w:pPr>
    </w:p>
    <w:p w14:paraId="4F75CD70" w14:textId="11E3FB35" w:rsidR="00C77D13" w:rsidRPr="008E537F" w:rsidRDefault="00C77D13" w:rsidP="00753420">
      <w:pPr>
        <w:pStyle w:val="Header"/>
        <w:tabs>
          <w:tab w:val="left" w:pos="0"/>
        </w:tabs>
        <w:jc w:val="both"/>
        <w:rPr>
          <w:sz w:val="22"/>
          <w:szCs w:val="22"/>
          <w:lang w:val="sr-Latn-ME"/>
        </w:rPr>
      </w:pPr>
      <w:r w:rsidRPr="008E537F">
        <w:rPr>
          <w:sz w:val="22"/>
          <w:szCs w:val="22"/>
          <w:lang w:val="sr-Latn-ME"/>
        </w:rPr>
        <w:t>Uvijek uzimajte ovaj lijek tačno onako kako Vam je rekao Vaš ljekar ili farmaceut. Provjerite sa ljekarom ili farmaceutom ako niste sigurni kako da koristite ovaj lijek.</w:t>
      </w:r>
    </w:p>
    <w:p w14:paraId="22A3065E" w14:textId="77777777" w:rsidR="00332A79" w:rsidRPr="008E537F" w:rsidRDefault="00332A79">
      <w:pPr>
        <w:pStyle w:val="Header"/>
        <w:tabs>
          <w:tab w:val="left" w:pos="0"/>
        </w:tabs>
        <w:jc w:val="both"/>
        <w:rPr>
          <w:sz w:val="22"/>
          <w:szCs w:val="22"/>
          <w:lang w:val="sr-Latn-ME"/>
        </w:rPr>
      </w:pPr>
    </w:p>
    <w:p w14:paraId="5D67D6EA" w14:textId="3AA45CA7" w:rsidR="00332A79" w:rsidRPr="008E537F" w:rsidRDefault="00332A79">
      <w:pPr>
        <w:pStyle w:val="Header"/>
        <w:tabs>
          <w:tab w:val="left" w:pos="0"/>
        </w:tabs>
        <w:jc w:val="both"/>
        <w:rPr>
          <w:sz w:val="22"/>
          <w:szCs w:val="22"/>
          <w:lang w:val="sr-Latn-ME"/>
        </w:rPr>
      </w:pPr>
      <w:r w:rsidRPr="008E537F">
        <w:rPr>
          <w:sz w:val="22"/>
          <w:szCs w:val="22"/>
          <w:lang w:val="sr-Latn-ME"/>
        </w:rPr>
        <w:t>Ovaj lijek će Vam primijeniti ljekar ili medicinska sestra kao sporu injekciju (infuziju) u venu. Ovaj lijek je dostupan u obliku rastvora i dalje se ne razrjeđuje. Dodatne informacije za zdravstvene radnike nalaze se na kraju ovog uputstva.</w:t>
      </w:r>
    </w:p>
    <w:p w14:paraId="73ACC22B" w14:textId="77777777" w:rsidR="00332A79" w:rsidRPr="008E537F" w:rsidRDefault="00332A79">
      <w:pPr>
        <w:pStyle w:val="Header"/>
        <w:tabs>
          <w:tab w:val="left" w:pos="0"/>
        </w:tabs>
        <w:jc w:val="both"/>
        <w:rPr>
          <w:sz w:val="22"/>
          <w:szCs w:val="22"/>
          <w:lang w:val="sr-Latn-ME"/>
        </w:rPr>
      </w:pPr>
      <w:r w:rsidRPr="008E537F">
        <w:rPr>
          <w:sz w:val="22"/>
          <w:szCs w:val="22"/>
          <w:lang w:val="sr-Latn-ME"/>
        </w:rPr>
        <w:t xml:space="preserve">Uobičajene doze ovog lijeka za različite infekcije navedene su u daljnjem tekstu. Provjerite s Vašim </w:t>
      </w:r>
    </w:p>
    <w:p w14:paraId="77A769D3" w14:textId="3CA18AC9" w:rsidR="00332A79" w:rsidRPr="008E537F" w:rsidRDefault="00332A79">
      <w:pPr>
        <w:pStyle w:val="Header"/>
        <w:tabs>
          <w:tab w:val="left" w:pos="0"/>
        </w:tabs>
        <w:jc w:val="both"/>
        <w:rPr>
          <w:sz w:val="22"/>
          <w:szCs w:val="22"/>
          <w:lang w:val="sr-Latn-ME"/>
        </w:rPr>
      </w:pPr>
      <w:r w:rsidRPr="008E537F">
        <w:rPr>
          <w:sz w:val="22"/>
          <w:szCs w:val="22"/>
          <w:lang w:val="sr-Latn-ME"/>
        </w:rPr>
        <w:t>ljekarom ili medicinskom sestrom ako niste sigurni zašto primate ovaj lijek.</w:t>
      </w:r>
    </w:p>
    <w:p w14:paraId="2F5F6F70" w14:textId="77777777" w:rsidR="00332A79" w:rsidRPr="008E537F" w:rsidRDefault="00332A79">
      <w:pPr>
        <w:pStyle w:val="Header"/>
        <w:tabs>
          <w:tab w:val="left" w:pos="0"/>
        </w:tabs>
        <w:jc w:val="both"/>
        <w:rPr>
          <w:sz w:val="22"/>
          <w:szCs w:val="22"/>
          <w:lang w:val="sr-Latn-ME"/>
        </w:rPr>
      </w:pPr>
    </w:p>
    <w:p w14:paraId="11ACA11C" w14:textId="495960B9" w:rsidR="00D31229" w:rsidRPr="008E537F" w:rsidRDefault="00332A79">
      <w:pPr>
        <w:pStyle w:val="Header"/>
        <w:tabs>
          <w:tab w:val="left" w:pos="0"/>
        </w:tabs>
        <w:jc w:val="both"/>
        <w:rPr>
          <w:b/>
          <w:bCs/>
          <w:sz w:val="22"/>
          <w:szCs w:val="22"/>
          <w:lang w:val="sr-Latn-ME"/>
        </w:rPr>
      </w:pPr>
      <w:r w:rsidRPr="008E537F">
        <w:rPr>
          <w:b/>
          <w:bCs/>
          <w:sz w:val="22"/>
          <w:szCs w:val="22"/>
          <w:lang w:val="sr-Latn-ME"/>
        </w:rPr>
        <w:t xml:space="preserve">Odrasli </w:t>
      </w:r>
    </w:p>
    <w:p w14:paraId="04E07E84" w14:textId="77777777" w:rsidR="00EC23A4" w:rsidRPr="008E537F" w:rsidRDefault="00EC23A4">
      <w:pPr>
        <w:pStyle w:val="Header"/>
        <w:tabs>
          <w:tab w:val="left" w:pos="0"/>
        </w:tabs>
        <w:jc w:val="both"/>
        <w:rPr>
          <w:b/>
          <w:bCs/>
          <w:sz w:val="22"/>
          <w:szCs w:val="22"/>
          <w:lang w:val="sr-Latn-ME"/>
        </w:rPr>
      </w:pPr>
    </w:p>
    <w:tbl>
      <w:tblPr>
        <w:tblStyle w:val="TableGrid"/>
        <w:tblW w:w="0" w:type="auto"/>
        <w:tblLook w:val="04A0" w:firstRow="1" w:lastRow="0" w:firstColumn="1" w:lastColumn="0" w:noHBand="0" w:noVBand="1"/>
      </w:tblPr>
      <w:tblGrid>
        <w:gridCol w:w="5035"/>
        <w:gridCol w:w="4026"/>
      </w:tblGrid>
      <w:tr w:rsidR="00D31229" w:rsidRPr="008E537F" w14:paraId="0207B756" w14:textId="77777777" w:rsidTr="0041360C">
        <w:trPr>
          <w:tblHeader/>
        </w:trPr>
        <w:tc>
          <w:tcPr>
            <w:tcW w:w="5035" w:type="dxa"/>
          </w:tcPr>
          <w:p w14:paraId="4F259131" w14:textId="332A4F6A" w:rsidR="00D31229" w:rsidRPr="008E537F" w:rsidRDefault="00D31229">
            <w:pPr>
              <w:pStyle w:val="Header"/>
              <w:tabs>
                <w:tab w:val="left" w:pos="0"/>
              </w:tabs>
              <w:jc w:val="both"/>
              <w:rPr>
                <w:b/>
                <w:bCs/>
                <w:sz w:val="22"/>
                <w:szCs w:val="22"/>
                <w:lang w:val="sr-Latn-ME"/>
              </w:rPr>
            </w:pPr>
            <w:r w:rsidRPr="008E537F">
              <w:rPr>
                <w:b/>
                <w:bCs/>
                <w:sz w:val="22"/>
                <w:szCs w:val="22"/>
                <w:lang w:val="sr-Latn-ME"/>
              </w:rPr>
              <w:t>Stanje</w:t>
            </w:r>
          </w:p>
        </w:tc>
        <w:tc>
          <w:tcPr>
            <w:tcW w:w="4026" w:type="dxa"/>
          </w:tcPr>
          <w:p w14:paraId="6F3FEA2D" w14:textId="4435D457" w:rsidR="00D31229" w:rsidRPr="008E537F" w:rsidRDefault="00D31229">
            <w:pPr>
              <w:pStyle w:val="Header"/>
              <w:tabs>
                <w:tab w:val="left" w:pos="0"/>
              </w:tabs>
              <w:jc w:val="both"/>
              <w:rPr>
                <w:b/>
                <w:bCs/>
                <w:sz w:val="22"/>
                <w:szCs w:val="22"/>
                <w:lang w:val="sr-Latn-ME"/>
              </w:rPr>
            </w:pPr>
            <w:r w:rsidRPr="008E537F">
              <w:rPr>
                <w:b/>
                <w:bCs/>
                <w:sz w:val="22"/>
                <w:szCs w:val="22"/>
                <w:lang w:val="sr-Latn-ME"/>
              </w:rPr>
              <w:t>Doza</w:t>
            </w:r>
          </w:p>
        </w:tc>
      </w:tr>
      <w:tr w:rsidR="00D31229" w:rsidRPr="008E537F" w14:paraId="294EB47E" w14:textId="77777777" w:rsidTr="0041360C">
        <w:tc>
          <w:tcPr>
            <w:tcW w:w="5035" w:type="dxa"/>
          </w:tcPr>
          <w:p w14:paraId="7D1122CC" w14:textId="590B4417" w:rsidR="00D31229" w:rsidRPr="008E537F" w:rsidRDefault="00D31229" w:rsidP="00753420">
            <w:pPr>
              <w:pStyle w:val="Header"/>
              <w:tabs>
                <w:tab w:val="left" w:pos="0"/>
              </w:tabs>
              <w:jc w:val="both"/>
              <w:rPr>
                <w:sz w:val="22"/>
                <w:szCs w:val="22"/>
                <w:lang w:val="sr-Latn-ME"/>
              </w:rPr>
            </w:pPr>
            <w:r w:rsidRPr="008E537F">
              <w:rPr>
                <w:sz w:val="22"/>
                <w:szCs w:val="22"/>
                <w:lang w:val="sr-Latn-ME"/>
              </w:rPr>
              <w:t>Za liječenje kriptokoknog meningitisa</w:t>
            </w:r>
          </w:p>
        </w:tc>
        <w:tc>
          <w:tcPr>
            <w:tcW w:w="4026" w:type="dxa"/>
          </w:tcPr>
          <w:p w14:paraId="1570F409" w14:textId="55584F37" w:rsidR="00D31229" w:rsidRPr="008E537F" w:rsidRDefault="00D31229">
            <w:pPr>
              <w:pStyle w:val="Header"/>
              <w:tabs>
                <w:tab w:val="left" w:pos="0"/>
              </w:tabs>
              <w:jc w:val="both"/>
              <w:rPr>
                <w:sz w:val="22"/>
                <w:szCs w:val="22"/>
                <w:lang w:val="sr-Latn-ME"/>
              </w:rPr>
            </w:pPr>
            <w:r w:rsidRPr="008E537F">
              <w:rPr>
                <w:sz w:val="22"/>
                <w:szCs w:val="22"/>
                <w:lang w:val="sr-Latn-ME"/>
              </w:rPr>
              <w:t xml:space="preserve">400 mg prvi dan, potom 200 mg do 400 mg jedanput na dan, tokom 6 do 8 sedmica ili duže ako je potrebno. Ponekad se doza može povećati do 800 mg. </w:t>
            </w:r>
          </w:p>
        </w:tc>
      </w:tr>
      <w:tr w:rsidR="00D31229" w:rsidRPr="008E537F" w14:paraId="65209178" w14:textId="77777777" w:rsidTr="0041360C">
        <w:tc>
          <w:tcPr>
            <w:tcW w:w="5035" w:type="dxa"/>
          </w:tcPr>
          <w:p w14:paraId="4B6F1A98" w14:textId="18E4E257" w:rsidR="00D31229" w:rsidRPr="008E537F" w:rsidRDefault="00D31229" w:rsidP="007A001F">
            <w:pPr>
              <w:pStyle w:val="Header"/>
              <w:tabs>
                <w:tab w:val="left" w:pos="0"/>
              </w:tabs>
              <w:jc w:val="both"/>
              <w:rPr>
                <w:sz w:val="22"/>
                <w:szCs w:val="22"/>
                <w:lang w:val="sr-Latn-ME"/>
              </w:rPr>
            </w:pPr>
            <w:r w:rsidRPr="008E537F">
              <w:rPr>
                <w:sz w:val="22"/>
                <w:szCs w:val="22"/>
                <w:lang w:val="sr-Latn-ME"/>
              </w:rPr>
              <w:t xml:space="preserve">Za sprečavanje ponovne pojave kriptokoknog meningitisa </w:t>
            </w:r>
          </w:p>
        </w:tc>
        <w:tc>
          <w:tcPr>
            <w:tcW w:w="4026" w:type="dxa"/>
          </w:tcPr>
          <w:p w14:paraId="005C0460" w14:textId="76C1F8B0" w:rsidR="00D31229" w:rsidRPr="008E537F" w:rsidRDefault="00D31229">
            <w:pPr>
              <w:pStyle w:val="Header"/>
              <w:tabs>
                <w:tab w:val="left" w:pos="0"/>
              </w:tabs>
              <w:jc w:val="both"/>
              <w:rPr>
                <w:sz w:val="22"/>
                <w:szCs w:val="22"/>
                <w:lang w:val="sr-Latn-ME"/>
              </w:rPr>
            </w:pPr>
            <w:r w:rsidRPr="008E537F">
              <w:rPr>
                <w:sz w:val="22"/>
                <w:szCs w:val="22"/>
                <w:lang w:val="sr-Latn-ME"/>
              </w:rPr>
              <w:t>200 mg jedanput na dan, dok Vam ljekar ne obustavi liječenje.</w:t>
            </w:r>
          </w:p>
        </w:tc>
      </w:tr>
      <w:tr w:rsidR="00D31229" w:rsidRPr="008E537F" w14:paraId="378DE9CB" w14:textId="77777777" w:rsidTr="0041360C">
        <w:tc>
          <w:tcPr>
            <w:tcW w:w="5035" w:type="dxa"/>
          </w:tcPr>
          <w:p w14:paraId="2D798416" w14:textId="535BF6AB" w:rsidR="00D31229" w:rsidRPr="008E537F" w:rsidRDefault="00D31229" w:rsidP="00753420">
            <w:pPr>
              <w:pStyle w:val="Header"/>
              <w:tabs>
                <w:tab w:val="left" w:pos="0"/>
              </w:tabs>
              <w:jc w:val="both"/>
              <w:rPr>
                <w:sz w:val="22"/>
                <w:szCs w:val="22"/>
                <w:lang w:val="sr-Latn-ME"/>
              </w:rPr>
            </w:pPr>
            <w:r w:rsidRPr="008E537F">
              <w:rPr>
                <w:sz w:val="22"/>
                <w:szCs w:val="22"/>
                <w:lang w:val="sr-Latn-ME"/>
              </w:rPr>
              <w:lastRenderedPageBreak/>
              <w:t>Za liječenje kokcidioidomikoze</w:t>
            </w:r>
          </w:p>
        </w:tc>
        <w:tc>
          <w:tcPr>
            <w:tcW w:w="4026" w:type="dxa"/>
          </w:tcPr>
          <w:p w14:paraId="29CCF98A" w14:textId="01F7228E" w:rsidR="00D31229" w:rsidRPr="008E537F" w:rsidRDefault="00D31229">
            <w:pPr>
              <w:pStyle w:val="Header"/>
              <w:tabs>
                <w:tab w:val="left" w:pos="0"/>
              </w:tabs>
              <w:jc w:val="both"/>
              <w:rPr>
                <w:sz w:val="22"/>
                <w:szCs w:val="22"/>
                <w:lang w:val="sr-Latn-ME"/>
              </w:rPr>
            </w:pPr>
            <w:r w:rsidRPr="008E537F">
              <w:rPr>
                <w:sz w:val="22"/>
                <w:szCs w:val="22"/>
                <w:lang w:val="sr-Latn-ME"/>
              </w:rPr>
              <w:t>200 mg do 400 mg jedanput na dan, od 11 mjeseci do 24 mjeseca ili duže ako je potrebno. Ponekad se doza može povisiti do 800 mg.</w:t>
            </w:r>
          </w:p>
        </w:tc>
      </w:tr>
      <w:tr w:rsidR="00D31229" w:rsidRPr="008E537F" w14:paraId="3A80808E" w14:textId="77777777" w:rsidTr="0041360C">
        <w:tc>
          <w:tcPr>
            <w:tcW w:w="5035" w:type="dxa"/>
          </w:tcPr>
          <w:p w14:paraId="5A4ECF3C" w14:textId="7C8DDCA9" w:rsidR="00D31229" w:rsidRPr="008E537F" w:rsidRDefault="00D31229" w:rsidP="00753420">
            <w:pPr>
              <w:pStyle w:val="Header"/>
              <w:tabs>
                <w:tab w:val="left" w:pos="0"/>
              </w:tabs>
              <w:jc w:val="both"/>
              <w:rPr>
                <w:sz w:val="22"/>
                <w:szCs w:val="22"/>
                <w:lang w:val="sr-Latn-ME"/>
              </w:rPr>
            </w:pPr>
            <w:r w:rsidRPr="008E537F">
              <w:rPr>
                <w:sz w:val="22"/>
                <w:szCs w:val="22"/>
                <w:lang w:val="sr-Latn-ME"/>
              </w:rPr>
              <w:t>Za liječenje unutrašnjih gljivičnih infekcija uzrokovanih sojevima kandide</w:t>
            </w:r>
          </w:p>
        </w:tc>
        <w:tc>
          <w:tcPr>
            <w:tcW w:w="4026" w:type="dxa"/>
          </w:tcPr>
          <w:p w14:paraId="1C711D5F" w14:textId="4EE5AC4F" w:rsidR="00D31229" w:rsidRPr="008E537F" w:rsidRDefault="00D31229">
            <w:pPr>
              <w:pStyle w:val="Header"/>
              <w:tabs>
                <w:tab w:val="left" w:pos="0"/>
              </w:tabs>
              <w:jc w:val="both"/>
              <w:rPr>
                <w:sz w:val="22"/>
                <w:szCs w:val="22"/>
                <w:lang w:val="sr-Latn-ME"/>
              </w:rPr>
            </w:pPr>
            <w:r w:rsidRPr="008E537F">
              <w:rPr>
                <w:sz w:val="22"/>
                <w:szCs w:val="22"/>
                <w:lang w:val="sr-Latn-ME"/>
              </w:rPr>
              <w:t>800 mg prvi dan, zatim 400 mg jedanput na dan, dok Vam ljekar ne obustavi liječenje.</w:t>
            </w:r>
          </w:p>
        </w:tc>
      </w:tr>
      <w:tr w:rsidR="00D31229" w:rsidRPr="008E537F" w14:paraId="3AD7E52C" w14:textId="77777777" w:rsidTr="0041360C">
        <w:tc>
          <w:tcPr>
            <w:tcW w:w="5035" w:type="dxa"/>
          </w:tcPr>
          <w:p w14:paraId="6ED0A684" w14:textId="7F5D9C07" w:rsidR="00D31229" w:rsidRPr="008E537F" w:rsidRDefault="00D31229" w:rsidP="00753420">
            <w:pPr>
              <w:pStyle w:val="Header"/>
              <w:tabs>
                <w:tab w:val="left" w:pos="0"/>
              </w:tabs>
              <w:jc w:val="both"/>
              <w:rPr>
                <w:sz w:val="22"/>
                <w:szCs w:val="22"/>
                <w:lang w:val="sr-Latn-ME"/>
              </w:rPr>
            </w:pPr>
            <w:r w:rsidRPr="008E537F">
              <w:rPr>
                <w:sz w:val="22"/>
                <w:szCs w:val="22"/>
                <w:lang w:val="sr-Latn-ME"/>
              </w:rPr>
              <w:t>Za liječenje infekcija na sluzokoži usta i ždrijela i sluzokoži ispod zubne proteze</w:t>
            </w:r>
          </w:p>
        </w:tc>
        <w:tc>
          <w:tcPr>
            <w:tcW w:w="4026" w:type="dxa"/>
          </w:tcPr>
          <w:p w14:paraId="55911B79" w14:textId="2F756F3B" w:rsidR="00D31229" w:rsidRPr="008E537F" w:rsidRDefault="00D31229">
            <w:pPr>
              <w:pStyle w:val="Header"/>
              <w:tabs>
                <w:tab w:val="left" w:pos="0"/>
              </w:tabs>
              <w:jc w:val="both"/>
              <w:rPr>
                <w:sz w:val="22"/>
                <w:szCs w:val="22"/>
                <w:lang w:val="sr-Latn-ME"/>
              </w:rPr>
            </w:pPr>
            <w:r w:rsidRPr="008E537F">
              <w:rPr>
                <w:sz w:val="22"/>
                <w:szCs w:val="22"/>
                <w:lang w:val="sr-Latn-ME"/>
              </w:rPr>
              <w:t>200 mg do 400 mg prvi dan, zatim 100 mg do 200 mg, dok Vam ljekar ne obustavi liječenje.</w:t>
            </w:r>
          </w:p>
        </w:tc>
      </w:tr>
      <w:tr w:rsidR="00D31229" w:rsidRPr="008E537F" w14:paraId="51E5D8F5" w14:textId="77777777" w:rsidTr="0041360C">
        <w:tc>
          <w:tcPr>
            <w:tcW w:w="5035" w:type="dxa"/>
          </w:tcPr>
          <w:p w14:paraId="077F9843" w14:textId="38A4004E" w:rsidR="00D31229" w:rsidRPr="008E537F" w:rsidRDefault="00D31229" w:rsidP="00753420">
            <w:pPr>
              <w:pStyle w:val="Header"/>
              <w:tabs>
                <w:tab w:val="left" w:pos="0"/>
              </w:tabs>
              <w:jc w:val="both"/>
              <w:rPr>
                <w:sz w:val="22"/>
                <w:szCs w:val="22"/>
                <w:lang w:val="sr-Latn-ME"/>
              </w:rPr>
            </w:pPr>
            <w:r w:rsidRPr="008E537F">
              <w:rPr>
                <w:sz w:val="22"/>
                <w:szCs w:val="22"/>
                <w:lang w:val="sr-Latn-ME"/>
              </w:rPr>
              <w:t>Za liječenje infekcija sluzokoža uzrokovanih kandidom – doza zavisi od mjesta infekcije</w:t>
            </w:r>
          </w:p>
        </w:tc>
        <w:tc>
          <w:tcPr>
            <w:tcW w:w="4026" w:type="dxa"/>
          </w:tcPr>
          <w:p w14:paraId="4500FC8F" w14:textId="6018E7C3" w:rsidR="00D31229" w:rsidRPr="008E537F" w:rsidRDefault="00D31229">
            <w:pPr>
              <w:pStyle w:val="Header"/>
              <w:tabs>
                <w:tab w:val="left" w:pos="0"/>
              </w:tabs>
              <w:jc w:val="both"/>
              <w:rPr>
                <w:sz w:val="22"/>
                <w:szCs w:val="22"/>
                <w:lang w:val="sr-Latn-ME"/>
              </w:rPr>
            </w:pPr>
            <w:r w:rsidRPr="008E537F">
              <w:rPr>
                <w:sz w:val="22"/>
                <w:szCs w:val="22"/>
                <w:lang w:val="sr-Latn-ME"/>
              </w:rPr>
              <w:t>50 mg do 400 mg jedanput na dan, kroz 7 do 30 dana, dok Vam ljekar ne obustavi liječenje.</w:t>
            </w:r>
          </w:p>
        </w:tc>
      </w:tr>
      <w:tr w:rsidR="00D31229" w:rsidRPr="008E537F" w14:paraId="71DBDC8A" w14:textId="77777777" w:rsidTr="0041360C">
        <w:tc>
          <w:tcPr>
            <w:tcW w:w="5035" w:type="dxa"/>
          </w:tcPr>
          <w:p w14:paraId="21358645" w14:textId="01DA0F71" w:rsidR="00D31229" w:rsidRPr="008E537F" w:rsidRDefault="00D31229" w:rsidP="007A001F">
            <w:pPr>
              <w:pStyle w:val="Header"/>
              <w:tabs>
                <w:tab w:val="left" w:pos="0"/>
              </w:tabs>
              <w:jc w:val="both"/>
              <w:rPr>
                <w:sz w:val="22"/>
                <w:szCs w:val="22"/>
                <w:lang w:val="sr-Latn-ME"/>
              </w:rPr>
            </w:pPr>
            <w:r w:rsidRPr="008E537F">
              <w:rPr>
                <w:sz w:val="22"/>
                <w:szCs w:val="22"/>
                <w:lang w:val="sr-Latn-ME"/>
              </w:rPr>
              <w:t>Za sprečavanje infekcija na sluzokoži usta i ždrijela</w:t>
            </w:r>
          </w:p>
        </w:tc>
        <w:tc>
          <w:tcPr>
            <w:tcW w:w="4026" w:type="dxa"/>
          </w:tcPr>
          <w:p w14:paraId="1D6CCC07" w14:textId="07D1D9C2" w:rsidR="00D31229" w:rsidRPr="008E537F" w:rsidRDefault="00D31229">
            <w:pPr>
              <w:pStyle w:val="Header"/>
              <w:tabs>
                <w:tab w:val="left" w:pos="0"/>
              </w:tabs>
              <w:jc w:val="both"/>
              <w:rPr>
                <w:sz w:val="22"/>
                <w:szCs w:val="22"/>
                <w:lang w:val="sr-Latn-ME"/>
              </w:rPr>
            </w:pPr>
            <w:r w:rsidRPr="008E537F">
              <w:rPr>
                <w:sz w:val="22"/>
                <w:szCs w:val="22"/>
                <w:lang w:val="sr-Latn-ME"/>
              </w:rPr>
              <w:t>100 mg do 200 mg jedanput na dan ili 200 mg 3 puta sedmično, dok postoji rizik od razvoja infekcije.</w:t>
            </w:r>
          </w:p>
        </w:tc>
      </w:tr>
      <w:tr w:rsidR="00D31229" w:rsidRPr="008E537F" w14:paraId="5CB17E55" w14:textId="77777777" w:rsidTr="0041360C">
        <w:tc>
          <w:tcPr>
            <w:tcW w:w="5035" w:type="dxa"/>
          </w:tcPr>
          <w:p w14:paraId="6F4B8F49" w14:textId="216CA63F" w:rsidR="00D31229" w:rsidRPr="008E537F" w:rsidRDefault="00D31229" w:rsidP="007A001F">
            <w:pPr>
              <w:pStyle w:val="Header"/>
              <w:tabs>
                <w:tab w:val="left" w:pos="0"/>
              </w:tabs>
              <w:jc w:val="both"/>
              <w:rPr>
                <w:sz w:val="22"/>
                <w:szCs w:val="22"/>
                <w:lang w:val="sr-Latn-ME"/>
              </w:rPr>
            </w:pPr>
            <w:r w:rsidRPr="008E537F">
              <w:rPr>
                <w:sz w:val="22"/>
                <w:szCs w:val="22"/>
                <w:lang w:val="sr-Latn-ME"/>
              </w:rPr>
              <w:t>Za sprečavanje infekcija uzrokovanih kandidom (ako je Vaš imuni sistem slab i ne radi primjereno)</w:t>
            </w:r>
          </w:p>
        </w:tc>
        <w:tc>
          <w:tcPr>
            <w:tcW w:w="4026" w:type="dxa"/>
          </w:tcPr>
          <w:p w14:paraId="40C4E5D2" w14:textId="06FC4100" w:rsidR="00D31229" w:rsidRPr="008E537F" w:rsidRDefault="00D31229">
            <w:pPr>
              <w:pStyle w:val="Header"/>
              <w:tabs>
                <w:tab w:val="left" w:pos="0"/>
              </w:tabs>
              <w:jc w:val="both"/>
              <w:rPr>
                <w:sz w:val="22"/>
                <w:szCs w:val="22"/>
                <w:lang w:val="sr-Latn-ME"/>
              </w:rPr>
            </w:pPr>
            <w:r w:rsidRPr="008E537F">
              <w:rPr>
                <w:sz w:val="22"/>
                <w:szCs w:val="22"/>
                <w:lang w:val="sr-Latn-ME"/>
              </w:rPr>
              <w:t>200 mg do 400 mg jedanput na dan, dok postoji rizik od razvoja infekcije.</w:t>
            </w:r>
          </w:p>
        </w:tc>
      </w:tr>
    </w:tbl>
    <w:p w14:paraId="63F65440" w14:textId="77777777" w:rsidR="00D31229" w:rsidRPr="008E537F" w:rsidRDefault="00D31229" w:rsidP="00753420">
      <w:pPr>
        <w:pStyle w:val="Header"/>
        <w:tabs>
          <w:tab w:val="left" w:pos="0"/>
        </w:tabs>
        <w:jc w:val="both"/>
        <w:rPr>
          <w:sz w:val="22"/>
          <w:szCs w:val="22"/>
          <w:lang w:val="sr-Latn-ME"/>
        </w:rPr>
      </w:pPr>
    </w:p>
    <w:p w14:paraId="184A7B5C" w14:textId="77777777" w:rsidR="00D0580B" w:rsidRPr="008E537F" w:rsidRDefault="00D0580B" w:rsidP="002F7AC0">
      <w:pPr>
        <w:jc w:val="both"/>
        <w:rPr>
          <w:b/>
          <w:sz w:val="22"/>
          <w:szCs w:val="22"/>
          <w:lang w:val="sr-Latn-ME"/>
        </w:rPr>
      </w:pPr>
      <w:r w:rsidRPr="008E537F">
        <w:rPr>
          <w:b/>
          <w:sz w:val="22"/>
          <w:szCs w:val="22"/>
          <w:lang w:val="sr-Latn-ME"/>
        </w:rPr>
        <w:t>Primjena kod djece</w:t>
      </w:r>
      <w:r w:rsidR="002B301E" w:rsidRPr="008E537F">
        <w:rPr>
          <w:b/>
          <w:sz w:val="22"/>
          <w:szCs w:val="22"/>
          <w:lang w:val="sr-Latn-ME"/>
        </w:rPr>
        <w:t xml:space="preserve"> i adolescenata</w:t>
      </w:r>
    </w:p>
    <w:p w14:paraId="7C6B31BD" w14:textId="77777777" w:rsidR="00D0580B" w:rsidRPr="008E537F" w:rsidRDefault="00D0580B" w:rsidP="002F7AC0">
      <w:pPr>
        <w:jc w:val="both"/>
        <w:rPr>
          <w:sz w:val="22"/>
          <w:szCs w:val="22"/>
          <w:lang w:val="sr-Latn-ME"/>
        </w:rPr>
      </w:pPr>
    </w:p>
    <w:p w14:paraId="547BCE9C" w14:textId="57671F54" w:rsidR="001458FC" w:rsidRPr="008E537F" w:rsidRDefault="001458FC" w:rsidP="002F7AC0">
      <w:pPr>
        <w:jc w:val="both"/>
        <w:rPr>
          <w:sz w:val="22"/>
          <w:szCs w:val="22"/>
          <w:lang w:val="sr-Latn-ME"/>
        </w:rPr>
      </w:pPr>
      <w:r w:rsidRPr="008E537F">
        <w:rPr>
          <w:sz w:val="22"/>
          <w:szCs w:val="22"/>
          <w:u w:val="single"/>
          <w:lang w:val="sr-Latn-ME"/>
        </w:rPr>
        <w:t xml:space="preserve">Adolescenti </w:t>
      </w:r>
      <w:r w:rsidR="007D11D0" w:rsidRPr="008E537F">
        <w:rPr>
          <w:sz w:val="22"/>
          <w:szCs w:val="22"/>
          <w:u w:val="single"/>
          <w:lang w:val="sr-Latn-ME"/>
        </w:rPr>
        <w:t>starosti</w:t>
      </w:r>
      <w:r w:rsidRPr="008E537F">
        <w:rPr>
          <w:sz w:val="22"/>
          <w:szCs w:val="22"/>
          <w:u w:val="single"/>
          <w:lang w:val="sr-Latn-ME"/>
        </w:rPr>
        <w:t xml:space="preserve"> od 12 do 17 godina</w:t>
      </w:r>
      <w:r w:rsidRPr="008E537F">
        <w:rPr>
          <w:sz w:val="22"/>
          <w:szCs w:val="22"/>
          <w:lang w:val="sr-Latn-ME"/>
        </w:rPr>
        <w:t xml:space="preserve"> </w:t>
      </w:r>
    </w:p>
    <w:p w14:paraId="2A9C1A34" w14:textId="77777777" w:rsidR="001458FC" w:rsidRPr="008E537F" w:rsidRDefault="001458FC" w:rsidP="002F7AC0">
      <w:pPr>
        <w:jc w:val="both"/>
        <w:rPr>
          <w:sz w:val="22"/>
          <w:szCs w:val="22"/>
          <w:lang w:val="sr-Latn-ME"/>
        </w:rPr>
      </w:pPr>
      <w:r w:rsidRPr="008E537F">
        <w:rPr>
          <w:sz w:val="22"/>
          <w:szCs w:val="22"/>
          <w:lang w:val="sr-Latn-ME"/>
        </w:rPr>
        <w:t xml:space="preserve">Slijedite dozu koju Vam je propisao ljekar (ili za odrasle ili za djecu). </w:t>
      </w:r>
    </w:p>
    <w:p w14:paraId="1AC0213F" w14:textId="77777777" w:rsidR="001458FC" w:rsidRPr="008E537F" w:rsidRDefault="001458FC" w:rsidP="002F7AC0">
      <w:pPr>
        <w:jc w:val="both"/>
        <w:rPr>
          <w:sz w:val="22"/>
          <w:szCs w:val="22"/>
          <w:lang w:val="sr-Latn-ME"/>
        </w:rPr>
      </w:pPr>
    </w:p>
    <w:p w14:paraId="377A9301" w14:textId="3B47FD77" w:rsidR="001458FC" w:rsidRPr="008E537F" w:rsidRDefault="001458FC" w:rsidP="002F7AC0">
      <w:pPr>
        <w:jc w:val="both"/>
        <w:rPr>
          <w:sz w:val="22"/>
          <w:szCs w:val="22"/>
          <w:lang w:val="sr-Latn-ME"/>
        </w:rPr>
      </w:pPr>
      <w:r w:rsidRPr="008E537F">
        <w:rPr>
          <w:sz w:val="22"/>
          <w:szCs w:val="22"/>
          <w:u w:val="single"/>
          <w:lang w:val="sr-Latn-ME"/>
        </w:rPr>
        <w:t xml:space="preserve">Djeca </w:t>
      </w:r>
      <w:r w:rsidR="007D11D0" w:rsidRPr="008E537F">
        <w:rPr>
          <w:sz w:val="22"/>
          <w:szCs w:val="22"/>
          <w:u w:val="single"/>
          <w:lang w:val="sr-Latn-ME"/>
        </w:rPr>
        <w:t xml:space="preserve">starosti </w:t>
      </w:r>
      <w:r w:rsidRPr="008E537F">
        <w:rPr>
          <w:sz w:val="22"/>
          <w:szCs w:val="22"/>
          <w:u w:val="single"/>
          <w:lang w:val="sr-Latn-ME"/>
        </w:rPr>
        <w:t>do 11 godina</w:t>
      </w:r>
      <w:r w:rsidRPr="008E537F">
        <w:rPr>
          <w:sz w:val="22"/>
          <w:szCs w:val="22"/>
          <w:lang w:val="sr-Latn-ME"/>
        </w:rPr>
        <w:t xml:space="preserve"> </w:t>
      </w:r>
    </w:p>
    <w:p w14:paraId="694039CB" w14:textId="77777777" w:rsidR="001458FC" w:rsidRPr="008E537F" w:rsidRDefault="001458FC" w:rsidP="002F7AC0">
      <w:pPr>
        <w:jc w:val="both"/>
        <w:rPr>
          <w:sz w:val="22"/>
          <w:szCs w:val="22"/>
          <w:lang w:val="sr-Latn-ME"/>
        </w:rPr>
      </w:pPr>
      <w:r w:rsidRPr="008E537F">
        <w:rPr>
          <w:sz w:val="22"/>
          <w:szCs w:val="22"/>
          <w:lang w:val="sr-Latn-ME"/>
        </w:rPr>
        <w:t xml:space="preserve">Maksimalna doza za djecu je 400 mg na dan. </w:t>
      </w:r>
    </w:p>
    <w:p w14:paraId="19924225" w14:textId="3B9549E2" w:rsidR="001458FC" w:rsidRPr="008E537F" w:rsidRDefault="001458FC" w:rsidP="002F7AC0">
      <w:pPr>
        <w:jc w:val="both"/>
        <w:rPr>
          <w:sz w:val="22"/>
          <w:szCs w:val="22"/>
          <w:lang w:val="sr-Latn-ME"/>
        </w:rPr>
      </w:pPr>
      <w:r w:rsidRPr="008E537F">
        <w:rPr>
          <w:sz w:val="22"/>
          <w:szCs w:val="22"/>
          <w:lang w:val="sr-Latn-ME"/>
        </w:rPr>
        <w:t>Doza se bazira na tjelesnoj težini djeteta u kilogramima.</w:t>
      </w:r>
    </w:p>
    <w:p w14:paraId="231117DA" w14:textId="77777777" w:rsidR="001458FC" w:rsidRPr="008E537F" w:rsidRDefault="001458FC" w:rsidP="002F7AC0">
      <w:pPr>
        <w:jc w:val="both"/>
        <w:rPr>
          <w:sz w:val="22"/>
          <w:szCs w:val="22"/>
          <w:lang w:val="sr-Latn-ME"/>
        </w:rPr>
      </w:pPr>
    </w:p>
    <w:tbl>
      <w:tblPr>
        <w:tblStyle w:val="TableGrid"/>
        <w:tblW w:w="0" w:type="auto"/>
        <w:tblLook w:val="04A0" w:firstRow="1" w:lastRow="0" w:firstColumn="1" w:lastColumn="0" w:noHBand="0" w:noVBand="1"/>
      </w:tblPr>
      <w:tblGrid>
        <w:gridCol w:w="5035"/>
        <w:gridCol w:w="4026"/>
      </w:tblGrid>
      <w:tr w:rsidR="001458FC" w:rsidRPr="008E537F" w14:paraId="699B61FE" w14:textId="77777777" w:rsidTr="007D11D0">
        <w:trPr>
          <w:tblHeader/>
        </w:trPr>
        <w:tc>
          <w:tcPr>
            <w:tcW w:w="5035" w:type="dxa"/>
          </w:tcPr>
          <w:p w14:paraId="56FD062C" w14:textId="77777777" w:rsidR="001458FC" w:rsidRPr="008E537F" w:rsidRDefault="001458FC" w:rsidP="00753420">
            <w:pPr>
              <w:pStyle w:val="Header"/>
              <w:tabs>
                <w:tab w:val="left" w:pos="0"/>
              </w:tabs>
              <w:jc w:val="both"/>
              <w:rPr>
                <w:b/>
                <w:bCs/>
                <w:sz w:val="22"/>
                <w:szCs w:val="22"/>
                <w:lang w:val="sr-Latn-ME"/>
              </w:rPr>
            </w:pPr>
            <w:r w:rsidRPr="008E537F">
              <w:rPr>
                <w:b/>
                <w:bCs/>
                <w:sz w:val="22"/>
                <w:szCs w:val="22"/>
                <w:lang w:val="sr-Latn-ME"/>
              </w:rPr>
              <w:t>Stanje</w:t>
            </w:r>
          </w:p>
        </w:tc>
        <w:tc>
          <w:tcPr>
            <w:tcW w:w="4026" w:type="dxa"/>
          </w:tcPr>
          <w:p w14:paraId="43E2A9DD" w14:textId="061000A3" w:rsidR="001458FC" w:rsidRPr="008E537F" w:rsidRDefault="001458FC">
            <w:pPr>
              <w:pStyle w:val="Header"/>
              <w:tabs>
                <w:tab w:val="left" w:pos="0"/>
              </w:tabs>
              <w:jc w:val="both"/>
              <w:rPr>
                <w:b/>
                <w:bCs/>
                <w:sz w:val="22"/>
                <w:szCs w:val="22"/>
                <w:lang w:val="sr-Latn-ME"/>
              </w:rPr>
            </w:pPr>
            <w:r w:rsidRPr="008E537F">
              <w:rPr>
                <w:b/>
                <w:bCs/>
                <w:sz w:val="22"/>
                <w:szCs w:val="22"/>
                <w:lang w:val="sr-Latn-ME"/>
              </w:rPr>
              <w:t>Dnevna doza</w:t>
            </w:r>
          </w:p>
        </w:tc>
      </w:tr>
      <w:tr w:rsidR="001458FC" w:rsidRPr="008E537F" w14:paraId="5EB76A67" w14:textId="77777777" w:rsidTr="007D11D0">
        <w:tc>
          <w:tcPr>
            <w:tcW w:w="5035" w:type="dxa"/>
          </w:tcPr>
          <w:p w14:paraId="090B3DE5" w14:textId="7933F467" w:rsidR="001458FC" w:rsidRPr="008E537F" w:rsidRDefault="001458FC" w:rsidP="00753420">
            <w:pPr>
              <w:pStyle w:val="Header"/>
              <w:tabs>
                <w:tab w:val="left" w:pos="0"/>
              </w:tabs>
              <w:jc w:val="both"/>
              <w:rPr>
                <w:sz w:val="22"/>
                <w:szCs w:val="22"/>
                <w:lang w:val="sr-Latn-ME"/>
              </w:rPr>
            </w:pPr>
            <w:r w:rsidRPr="008E537F">
              <w:rPr>
                <w:sz w:val="22"/>
                <w:szCs w:val="22"/>
                <w:lang w:val="sr-Latn-ME"/>
              </w:rPr>
              <w:t>Infekcije sluzokože i grla uzrokovane sojevima kandide – doza i trajanje liječenja zavisi od težine i mjesta infekcije</w:t>
            </w:r>
          </w:p>
        </w:tc>
        <w:tc>
          <w:tcPr>
            <w:tcW w:w="4026" w:type="dxa"/>
          </w:tcPr>
          <w:p w14:paraId="0F522DE5" w14:textId="0801CC79" w:rsidR="001458FC" w:rsidRPr="008E537F" w:rsidRDefault="001458FC">
            <w:pPr>
              <w:pStyle w:val="Header"/>
              <w:tabs>
                <w:tab w:val="left" w:pos="0"/>
              </w:tabs>
              <w:jc w:val="both"/>
              <w:rPr>
                <w:sz w:val="22"/>
                <w:szCs w:val="22"/>
                <w:lang w:val="sr-Latn-ME"/>
              </w:rPr>
            </w:pPr>
            <w:r w:rsidRPr="008E537F">
              <w:rPr>
                <w:sz w:val="22"/>
                <w:szCs w:val="22"/>
                <w:lang w:val="sr-Latn-ME"/>
              </w:rPr>
              <w:t>3 mg po kg tjelesne težine jedanput na dan (prvi dan se može dati 6 mg po kg tjelesne težine)</w:t>
            </w:r>
          </w:p>
        </w:tc>
      </w:tr>
      <w:tr w:rsidR="001458FC" w:rsidRPr="008E537F" w14:paraId="598DEA69" w14:textId="77777777" w:rsidTr="007D11D0">
        <w:tc>
          <w:tcPr>
            <w:tcW w:w="5035" w:type="dxa"/>
          </w:tcPr>
          <w:p w14:paraId="3D79E4CF" w14:textId="3AE14037" w:rsidR="001458FC" w:rsidRPr="008E537F" w:rsidRDefault="007D11D0" w:rsidP="00753420">
            <w:pPr>
              <w:pStyle w:val="Header"/>
              <w:tabs>
                <w:tab w:val="left" w:pos="0"/>
              </w:tabs>
              <w:jc w:val="both"/>
              <w:rPr>
                <w:sz w:val="22"/>
                <w:szCs w:val="22"/>
                <w:lang w:val="sr-Latn-ME"/>
              </w:rPr>
            </w:pPr>
            <w:r w:rsidRPr="008E537F">
              <w:rPr>
                <w:sz w:val="22"/>
                <w:szCs w:val="22"/>
                <w:lang w:val="sr-Latn-ME"/>
              </w:rPr>
              <w:t>Kriptokokni meningitis ili gljivične infekcije unutrašnjih organa uzrokovane kandidom</w:t>
            </w:r>
          </w:p>
        </w:tc>
        <w:tc>
          <w:tcPr>
            <w:tcW w:w="4026" w:type="dxa"/>
          </w:tcPr>
          <w:p w14:paraId="084BA88D" w14:textId="5778F043" w:rsidR="001458FC" w:rsidRPr="008E537F" w:rsidRDefault="007D11D0">
            <w:pPr>
              <w:pStyle w:val="Header"/>
              <w:tabs>
                <w:tab w:val="left" w:pos="0"/>
              </w:tabs>
              <w:jc w:val="both"/>
              <w:rPr>
                <w:sz w:val="22"/>
                <w:szCs w:val="22"/>
                <w:lang w:val="sr-Latn-ME"/>
              </w:rPr>
            </w:pPr>
            <w:r w:rsidRPr="008E537F">
              <w:rPr>
                <w:sz w:val="22"/>
                <w:szCs w:val="22"/>
                <w:lang w:val="sr-Latn-ME"/>
              </w:rPr>
              <w:t>6 mg do 12 mg po kg tjelesne težine jedanput na dan</w:t>
            </w:r>
          </w:p>
        </w:tc>
      </w:tr>
      <w:tr w:rsidR="001458FC" w:rsidRPr="008E537F" w14:paraId="1174B835" w14:textId="77777777" w:rsidTr="007D11D0">
        <w:tc>
          <w:tcPr>
            <w:tcW w:w="5035" w:type="dxa"/>
          </w:tcPr>
          <w:p w14:paraId="34669909" w14:textId="7D0E3580" w:rsidR="001458FC" w:rsidRPr="008E537F" w:rsidRDefault="007D11D0" w:rsidP="007A001F">
            <w:pPr>
              <w:pStyle w:val="Header"/>
              <w:tabs>
                <w:tab w:val="left" w:pos="0"/>
              </w:tabs>
              <w:jc w:val="both"/>
              <w:rPr>
                <w:sz w:val="22"/>
                <w:szCs w:val="22"/>
                <w:lang w:val="sr-Latn-ME"/>
              </w:rPr>
            </w:pPr>
            <w:r w:rsidRPr="008E537F">
              <w:rPr>
                <w:sz w:val="22"/>
                <w:szCs w:val="22"/>
                <w:lang w:val="sr-Latn-ME"/>
              </w:rPr>
              <w:t>Sprečavanje ponovne pojave kriptokoknog meningitisa</w:t>
            </w:r>
          </w:p>
        </w:tc>
        <w:tc>
          <w:tcPr>
            <w:tcW w:w="4026" w:type="dxa"/>
          </w:tcPr>
          <w:p w14:paraId="5F09AE68" w14:textId="030CE4D1" w:rsidR="001458FC" w:rsidRPr="008E537F" w:rsidRDefault="007D11D0">
            <w:pPr>
              <w:pStyle w:val="Header"/>
              <w:tabs>
                <w:tab w:val="left" w:pos="0"/>
              </w:tabs>
              <w:jc w:val="both"/>
              <w:rPr>
                <w:sz w:val="22"/>
                <w:szCs w:val="22"/>
                <w:lang w:val="sr-Latn-ME"/>
              </w:rPr>
            </w:pPr>
            <w:r w:rsidRPr="008E537F">
              <w:rPr>
                <w:sz w:val="22"/>
                <w:szCs w:val="22"/>
                <w:lang w:val="sr-Latn-ME"/>
              </w:rPr>
              <w:t>6 mg po kg tjelesne težine jedanput na dan</w:t>
            </w:r>
          </w:p>
        </w:tc>
      </w:tr>
      <w:tr w:rsidR="001458FC" w:rsidRPr="008E537F" w14:paraId="76D361FD" w14:textId="77777777" w:rsidTr="007D11D0">
        <w:tc>
          <w:tcPr>
            <w:tcW w:w="5035" w:type="dxa"/>
          </w:tcPr>
          <w:p w14:paraId="45CB765C" w14:textId="49DFAE63" w:rsidR="001458FC" w:rsidRPr="008E537F" w:rsidRDefault="007D11D0" w:rsidP="007A001F">
            <w:pPr>
              <w:pStyle w:val="Header"/>
              <w:tabs>
                <w:tab w:val="left" w:pos="0"/>
              </w:tabs>
              <w:jc w:val="both"/>
              <w:rPr>
                <w:sz w:val="22"/>
                <w:szCs w:val="22"/>
                <w:lang w:val="sr-Latn-ME"/>
              </w:rPr>
            </w:pPr>
            <w:r w:rsidRPr="008E537F">
              <w:rPr>
                <w:sz w:val="22"/>
                <w:szCs w:val="22"/>
                <w:lang w:val="sr-Latn-ME"/>
              </w:rPr>
              <w:t>Sprečavanje infekcija uzrokovanih kandidom kod djece (ako djetetov imuni sistem ne radi primjereno)</w:t>
            </w:r>
          </w:p>
        </w:tc>
        <w:tc>
          <w:tcPr>
            <w:tcW w:w="4026" w:type="dxa"/>
          </w:tcPr>
          <w:p w14:paraId="29888E9A" w14:textId="49A92DDD" w:rsidR="001458FC" w:rsidRPr="008E537F" w:rsidRDefault="007D11D0" w:rsidP="002F7AC0">
            <w:pPr>
              <w:jc w:val="both"/>
              <w:rPr>
                <w:sz w:val="22"/>
                <w:szCs w:val="22"/>
                <w:lang w:val="sr-Latn-ME"/>
              </w:rPr>
            </w:pPr>
            <w:r w:rsidRPr="008E537F">
              <w:rPr>
                <w:sz w:val="22"/>
                <w:szCs w:val="22"/>
                <w:lang w:val="sr-Latn-ME"/>
              </w:rPr>
              <w:t>3 mg do 12 mg po kg tjelesne težine jedanput na dan.</w:t>
            </w:r>
          </w:p>
        </w:tc>
      </w:tr>
    </w:tbl>
    <w:p w14:paraId="767A9041" w14:textId="77777777" w:rsidR="001458FC" w:rsidRPr="008E537F" w:rsidRDefault="001458FC" w:rsidP="002F7AC0">
      <w:pPr>
        <w:jc w:val="both"/>
        <w:rPr>
          <w:sz w:val="22"/>
          <w:szCs w:val="22"/>
          <w:lang w:val="sr-Latn-ME"/>
        </w:rPr>
      </w:pPr>
    </w:p>
    <w:p w14:paraId="109A1A8D" w14:textId="77777777" w:rsidR="007D11D0" w:rsidRPr="008E537F" w:rsidRDefault="007D11D0" w:rsidP="00753420">
      <w:pPr>
        <w:jc w:val="both"/>
        <w:rPr>
          <w:sz w:val="22"/>
          <w:szCs w:val="22"/>
          <w:u w:val="single"/>
          <w:lang w:val="sr-Latn-ME"/>
        </w:rPr>
      </w:pPr>
      <w:r w:rsidRPr="008E537F">
        <w:rPr>
          <w:sz w:val="22"/>
          <w:szCs w:val="22"/>
          <w:u w:val="single"/>
          <w:lang w:val="sr-Latn-ME"/>
        </w:rPr>
        <w:t>Djeca starosti do 4 sedmice</w:t>
      </w:r>
    </w:p>
    <w:p w14:paraId="2C021C2B" w14:textId="77777777" w:rsidR="007D11D0" w:rsidRPr="008E537F" w:rsidRDefault="007D11D0">
      <w:pPr>
        <w:jc w:val="both"/>
        <w:rPr>
          <w:sz w:val="22"/>
          <w:szCs w:val="22"/>
          <w:lang w:val="sr-Latn-ME"/>
        </w:rPr>
      </w:pPr>
      <w:r w:rsidRPr="008E537F">
        <w:rPr>
          <w:sz w:val="22"/>
          <w:szCs w:val="22"/>
          <w:lang w:val="sr-Latn-ME"/>
        </w:rPr>
        <w:t xml:space="preserve">Primjena kod djece starosti 3 do 4 sedmice: </w:t>
      </w:r>
    </w:p>
    <w:p w14:paraId="2F374C93" w14:textId="77777777" w:rsidR="007D11D0" w:rsidRPr="008E537F" w:rsidRDefault="007D11D0">
      <w:pPr>
        <w:pStyle w:val="ListParagraph"/>
        <w:numPr>
          <w:ilvl w:val="0"/>
          <w:numId w:val="18"/>
        </w:numPr>
        <w:jc w:val="both"/>
        <w:rPr>
          <w:sz w:val="22"/>
          <w:szCs w:val="22"/>
          <w:lang w:val="sr-Latn-ME"/>
        </w:rPr>
      </w:pPr>
      <w:r w:rsidRPr="008E537F">
        <w:rPr>
          <w:sz w:val="22"/>
          <w:szCs w:val="22"/>
          <w:lang w:val="sr-Latn-ME"/>
        </w:rPr>
        <w:t xml:space="preserve">Primjenjuje se ista doza kao što je gore navedeno, ali primijenjena jednom svaki drugi dan. Maksimalna doza je 12 mg po kg tjelesne težine svakih 48 sati. </w:t>
      </w:r>
    </w:p>
    <w:p w14:paraId="4CC195CB" w14:textId="77777777" w:rsidR="007D11D0" w:rsidRPr="008E537F" w:rsidRDefault="007D11D0">
      <w:pPr>
        <w:pStyle w:val="ListParagraph"/>
        <w:ind w:left="0"/>
        <w:jc w:val="both"/>
        <w:rPr>
          <w:sz w:val="22"/>
          <w:szCs w:val="22"/>
          <w:lang w:val="sr-Latn-ME"/>
        </w:rPr>
      </w:pPr>
      <w:r w:rsidRPr="008E537F">
        <w:rPr>
          <w:sz w:val="22"/>
          <w:szCs w:val="22"/>
          <w:lang w:val="sr-Latn-ME"/>
        </w:rPr>
        <w:t xml:space="preserve">Primjena kod djece mlađe od 2 sedmice: </w:t>
      </w:r>
    </w:p>
    <w:p w14:paraId="36C8BA6C" w14:textId="77777777" w:rsidR="007D11D0" w:rsidRPr="008E537F" w:rsidRDefault="007D11D0">
      <w:pPr>
        <w:pStyle w:val="ListParagraph"/>
        <w:numPr>
          <w:ilvl w:val="0"/>
          <w:numId w:val="18"/>
        </w:numPr>
        <w:jc w:val="both"/>
        <w:rPr>
          <w:sz w:val="22"/>
          <w:szCs w:val="22"/>
          <w:lang w:val="sr-Latn-ME"/>
        </w:rPr>
      </w:pPr>
      <w:r w:rsidRPr="008E537F">
        <w:rPr>
          <w:sz w:val="22"/>
          <w:szCs w:val="22"/>
          <w:lang w:val="sr-Latn-ME"/>
        </w:rPr>
        <w:t xml:space="preserve">Primjenjuje se ista doza kao što je gore navedeno, ali primijenjena jednom svaki treći dan. Maksimalna doza je 12 mg po kg tjelesne težine svakih 72 sata. </w:t>
      </w:r>
    </w:p>
    <w:p w14:paraId="5EAB5F17" w14:textId="77777777" w:rsidR="007D11D0" w:rsidRPr="008E537F" w:rsidRDefault="007D11D0">
      <w:pPr>
        <w:pStyle w:val="ListParagraph"/>
        <w:ind w:left="0"/>
        <w:jc w:val="both"/>
        <w:rPr>
          <w:sz w:val="22"/>
          <w:szCs w:val="22"/>
          <w:lang w:val="sr-Latn-ME"/>
        </w:rPr>
      </w:pPr>
    </w:p>
    <w:p w14:paraId="55BD9822" w14:textId="77777777" w:rsidR="007D11D0" w:rsidRPr="008E537F" w:rsidRDefault="007D11D0" w:rsidP="002F7AC0">
      <w:pPr>
        <w:pStyle w:val="ListParagraph"/>
        <w:ind w:left="0"/>
        <w:jc w:val="both"/>
        <w:rPr>
          <w:sz w:val="22"/>
          <w:szCs w:val="22"/>
          <w:lang w:val="sr-Latn-ME"/>
        </w:rPr>
      </w:pPr>
      <w:r w:rsidRPr="008E537F">
        <w:rPr>
          <w:b/>
          <w:bCs/>
          <w:sz w:val="22"/>
          <w:szCs w:val="22"/>
          <w:lang w:val="sr-Latn-ME"/>
        </w:rPr>
        <w:t>Starije osobe</w:t>
      </w:r>
      <w:r w:rsidRPr="008E537F">
        <w:rPr>
          <w:sz w:val="22"/>
          <w:szCs w:val="22"/>
          <w:lang w:val="sr-Latn-ME"/>
        </w:rPr>
        <w:t xml:space="preserve"> </w:t>
      </w:r>
    </w:p>
    <w:p w14:paraId="1E3F5D75" w14:textId="77777777" w:rsidR="007D11D0" w:rsidRPr="008E537F" w:rsidRDefault="007D11D0" w:rsidP="002F7AC0">
      <w:pPr>
        <w:pStyle w:val="ListParagraph"/>
        <w:ind w:left="0"/>
        <w:jc w:val="both"/>
        <w:rPr>
          <w:sz w:val="22"/>
          <w:szCs w:val="22"/>
          <w:lang w:val="sr-Latn-ME"/>
        </w:rPr>
      </w:pPr>
      <w:r w:rsidRPr="008E537F">
        <w:rPr>
          <w:sz w:val="22"/>
          <w:szCs w:val="22"/>
          <w:lang w:val="sr-Latn-ME"/>
        </w:rPr>
        <w:t xml:space="preserve">Primjenjuje se uobičajena doza za odrasle, osim ako imate problema s bubrezima. </w:t>
      </w:r>
    </w:p>
    <w:p w14:paraId="605834D0" w14:textId="77777777" w:rsidR="007D11D0" w:rsidRPr="008E537F" w:rsidRDefault="007D11D0" w:rsidP="002F7AC0">
      <w:pPr>
        <w:pStyle w:val="ListParagraph"/>
        <w:ind w:left="0"/>
        <w:jc w:val="both"/>
        <w:rPr>
          <w:sz w:val="22"/>
          <w:szCs w:val="22"/>
          <w:lang w:val="sr-Latn-ME"/>
        </w:rPr>
      </w:pPr>
    </w:p>
    <w:p w14:paraId="16CCB46E" w14:textId="77777777" w:rsidR="007D11D0" w:rsidRPr="008E537F" w:rsidRDefault="007D11D0" w:rsidP="002F7AC0">
      <w:pPr>
        <w:pStyle w:val="ListParagraph"/>
        <w:ind w:left="0"/>
        <w:jc w:val="both"/>
        <w:rPr>
          <w:sz w:val="22"/>
          <w:szCs w:val="22"/>
          <w:lang w:val="sr-Latn-ME"/>
        </w:rPr>
      </w:pPr>
      <w:r w:rsidRPr="008E537F">
        <w:rPr>
          <w:b/>
          <w:bCs/>
          <w:sz w:val="22"/>
          <w:szCs w:val="22"/>
          <w:lang w:val="sr-Latn-ME"/>
        </w:rPr>
        <w:t>Oštećenje funkcije bubrega</w:t>
      </w:r>
      <w:r w:rsidRPr="008E537F">
        <w:rPr>
          <w:sz w:val="22"/>
          <w:szCs w:val="22"/>
          <w:lang w:val="sr-Latn-ME"/>
        </w:rPr>
        <w:t xml:space="preserve"> </w:t>
      </w:r>
    </w:p>
    <w:p w14:paraId="0682E715" w14:textId="25D19FEC" w:rsidR="001458FC" w:rsidRPr="008E537F" w:rsidRDefault="007D11D0" w:rsidP="002F7AC0">
      <w:pPr>
        <w:pStyle w:val="ListParagraph"/>
        <w:ind w:left="0"/>
        <w:jc w:val="both"/>
        <w:rPr>
          <w:sz w:val="22"/>
          <w:szCs w:val="22"/>
          <w:lang w:val="sr-Latn-ME"/>
        </w:rPr>
      </w:pPr>
      <w:r w:rsidRPr="008E537F">
        <w:rPr>
          <w:sz w:val="22"/>
          <w:szCs w:val="22"/>
          <w:lang w:val="sr-Latn-ME"/>
        </w:rPr>
        <w:t>L</w:t>
      </w:r>
      <w:r w:rsidR="00944C27" w:rsidRPr="008E537F">
        <w:rPr>
          <w:sz w:val="22"/>
          <w:szCs w:val="22"/>
          <w:lang w:val="sr-Latn-ME"/>
        </w:rPr>
        <w:t>jekar</w:t>
      </w:r>
      <w:r w:rsidRPr="008E537F">
        <w:rPr>
          <w:sz w:val="22"/>
          <w:szCs w:val="22"/>
          <w:lang w:val="sr-Latn-ME"/>
        </w:rPr>
        <w:t xml:space="preserve"> može prilagoditi dozu, </w:t>
      </w:r>
      <w:r w:rsidR="00944C27" w:rsidRPr="008E537F">
        <w:rPr>
          <w:sz w:val="22"/>
          <w:szCs w:val="22"/>
          <w:lang w:val="sr-Latn-ME"/>
        </w:rPr>
        <w:t xml:space="preserve">u </w:t>
      </w:r>
      <w:r w:rsidRPr="008E537F">
        <w:rPr>
          <w:sz w:val="22"/>
          <w:szCs w:val="22"/>
          <w:lang w:val="sr-Latn-ME"/>
        </w:rPr>
        <w:t>zavisno</w:t>
      </w:r>
      <w:r w:rsidR="00944C27" w:rsidRPr="008E537F">
        <w:rPr>
          <w:sz w:val="22"/>
          <w:szCs w:val="22"/>
          <w:lang w:val="sr-Latn-ME"/>
        </w:rPr>
        <w:t>sti</w:t>
      </w:r>
      <w:r w:rsidRPr="008E537F">
        <w:rPr>
          <w:sz w:val="22"/>
          <w:szCs w:val="22"/>
          <w:lang w:val="sr-Latn-ME"/>
        </w:rPr>
        <w:t xml:space="preserve"> od bubrežne funkcije. </w:t>
      </w:r>
    </w:p>
    <w:p w14:paraId="7B83F3AF" w14:textId="319C4DF5" w:rsidR="00944C27" w:rsidRPr="008E537F" w:rsidRDefault="00944C27">
      <w:pPr>
        <w:rPr>
          <w:sz w:val="22"/>
          <w:szCs w:val="22"/>
          <w:lang w:val="sr-Latn-ME"/>
        </w:rPr>
      </w:pPr>
    </w:p>
    <w:p w14:paraId="376029A4" w14:textId="140974A9" w:rsidR="00A32113" w:rsidRPr="008E537F" w:rsidRDefault="00A32113" w:rsidP="002F7AC0">
      <w:pPr>
        <w:jc w:val="both"/>
        <w:rPr>
          <w:b/>
          <w:sz w:val="22"/>
          <w:szCs w:val="22"/>
          <w:lang w:val="sr-Latn-ME"/>
        </w:rPr>
      </w:pPr>
      <w:r w:rsidRPr="008E537F">
        <w:rPr>
          <w:b/>
          <w:sz w:val="22"/>
          <w:szCs w:val="22"/>
          <w:lang w:val="sr-Latn-ME"/>
        </w:rPr>
        <w:t xml:space="preserve">Ako ste uzeli više lijeka </w:t>
      </w:r>
      <w:r w:rsidR="00250E14" w:rsidRPr="008E537F">
        <w:rPr>
          <w:b/>
          <w:bCs/>
          <w:noProof/>
          <w:sz w:val="22"/>
          <w:szCs w:val="22"/>
          <w:lang w:val="sr-Latn-ME"/>
        </w:rPr>
        <w:t>Falipan</w:t>
      </w:r>
      <w:r w:rsidR="00250E14" w:rsidRPr="008E537F">
        <w:rPr>
          <w:b/>
          <w:sz w:val="22"/>
          <w:szCs w:val="22"/>
          <w:lang w:val="sr-Latn-ME"/>
        </w:rPr>
        <w:t xml:space="preserve"> </w:t>
      </w:r>
      <w:r w:rsidRPr="008E537F">
        <w:rPr>
          <w:b/>
          <w:sz w:val="22"/>
          <w:szCs w:val="22"/>
          <w:lang w:val="sr-Latn-ME"/>
        </w:rPr>
        <w:t>nego što je trebalo</w:t>
      </w:r>
    </w:p>
    <w:p w14:paraId="7F2A521D" w14:textId="6689ED61" w:rsidR="00445D8F" w:rsidRPr="008E537F" w:rsidRDefault="00E40DDB" w:rsidP="00753420">
      <w:pPr>
        <w:jc w:val="both"/>
        <w:rPr>
          <w:sz w:val="22"/>
          <w:szCs w:val="22"/>
          <w:lang w:val="sr-Latn-ME"/>
        </w:rPr>
      </w:pPr>
      <w:r w:rsidRPr="008E537F">
        <w:rPr>
          <w:sz w:val="22"/>
          <w:szCs w:val="22"/>
          <w:lang w:val="sr-Latn-ME"/>
        </w:rPr>
        <w:t>Ako mislite da ste primili više Falipana nego što je trebalo, odmah obavijestite svog ljekara ili medicinsku sestru. Simptomi mogućeg predoziranja mogu uključivati halucinacije i paranoično ponašanje (kada čujete, vidite, osjećate ili mislite stvari koje nisu stvarne).</w:t>
      </w:r>
    </w:p>
    <w:p w14:paraId="159D2510" w14:textId="687BED00" w:rsidR="00A32113" w:rsidRPr="008E537F" w:rsidRDefault="00A32113" w:rsidP="002F7AC0">
      <w:pPr>
        <w:jc w:val="both"/>
        <w:rPr>
          <w:b/>
          <w:bCs/>
          <w:noProof/>
          <w:sz w:val="22"/>
          <w:szCs w:val="22"/>
          <w:lang w:val="sr-Latn-ME"/>
        </w:rPr>
      </w:pPr>
      <w:r w:rsidRPr="008E537F">
        <w:rPr>
          <w:b/>
          <w:sz w:val="22"/>
          <w:szCs w:val="22"/>
          <w:lang w:val="sr-Latn-ME"/>
        </w:rPr>
        <w:lastRenderedPageBreak/>
        <w:t xml:space="preserve">Ako ste zaboravili da uzmete lijek </w:t>
      </w:r>
      <w:r w:rsidR="00250E14" w:rsidRPr="008E537F">
        <w:rPr>
          <w:b/>
          <w:bCs/>
          <w:noProof/>
          <w:sz w:val="22"/>
          <w:szCs w:val="22"/>
          <w:lang w:val="sr-Latn-ME"/>
        </w:rPr>
        <w:t>Falipan</w:t>
      </w:r>
    </w:p>
    <w:p w14:paraId="39A37AA7" w14:textId="77777777" w:rsidR="0041360C" w:rsidRPr="008E537F" w:rsidRDefault="0041360C" w:rsidP="002F7AC0">
      <w:pPr>
        <w:jc w:val="both"/>
        <w:rPr>
          <w:sz w:val="22"/>
          <w:szCs w:val="22"/>
          <w:lang w:val="sr-Latn-ME"/>
        </w:rPr>
      </w:pPr>
      <w:r w:rsidRPr="008E537F">
        <w:rPr>
          <w:sz w:val="22"/>
          <w:szCs w:val="22"/>
          <w:lang w:val="sr-Latn-ME"/>
        </w:rPr>
        <w:t xml:space="preserve">Malo je vjerovatno da ćete propustiti dozu lijeka Falipan, s obzirom da Vam se ovaj lijek daje pod medicinskim nadzorom. Međutim, ako mislite da ste propustili dozu, obratite se Vašem ljekaru ili farmaceutu. </w:t>
      </w:r>
    </w:p>
    <w:p w14:paraId="0FA675DE" w14:textId="77777777" w:rsidR="0041360C" w:rsidRPr="008E537F" w:rsidRDefault="0041360C" w:rsidP="002F7AC0">
      <w:pPr>
        <w:jc w:val="both"/>
        <w:rPr>
          <w:sz w:val="22"/>
          <w:szCs w:val="22"/>
          <w:lang w:val="sr-Latn-ME"/>
        </w:rPr>
      </w:pPr>
    </w:p>
    <w:p w14:paraId="45F41B5C" w14:textId="1E36AAC3" w:rsidR="00445D8F" w:rsidRPr="008E537F" w:rsidRDefault="0041360C" w:rsidP="002F7AC0">
      <w:pPr>
        <w:jc w:val="both"/>
        <w:rPr>
          <w:b/>
          <w:sz w:val="22"/>
          <w:szCs w:val="22"/>
          <w:lang w:val="sr-Latn-ME"/>
        </w:rPr>
      </w:pPr>
      <w:r w:rsidRPr="008E537F">
        <w:rPr>
          <w:sz w:val="22"/>
          <w:szCs w:val="22"/>
          <w:lang w:val="sr-Latn-ME"/>
        </w:rPr>
        <w:t>U slučaju bilo kakvih pitanja u vezi s primjenom ovog lijeka, obratite se ljekaru, farmaceutu ili medicinskoj sestri</w:t>
      </w:r>
    </w:p>
    <w:p w14:paraId="40CA6AD8" w14:textId="2B034AE6" w:rsidR="00396B66" w:rsidRPr="008E537F" w:rsidRDefault="00396B66" w:rsidP="002F7AC0">
      <w:pPr>
        <w:jc w:val="both"/>
        <w:rPr>
          <w:sz w:val="22"/>
          <w:szCs w:val="22"/>
          <w:lang w:val="sr-Latn-ME"/>
        </w:rPr>
      </w:pPr>
    </w:p>
    <w:p w14:paraId="385D2096" w14:textId="77777777" w:rsidR="00944C27" w:rsidRPr="008E537F" w:rsidRDefault="00944C27" w:rsidP="002F7AC0">
      <w:pPr>
        <w:jc w:val="both"/>
        <w:rPr>
          <w:sz w:val="22"/>
          <w:szCs w:val="22"/>
          <w:lang w:val="sr-Latn-ME"/>
        </w:rPr>
      </w:pPr>
    </w:p>
    <w:p w14:paraId="3071B2D1" w14:textId="77777777" w:rsidR="00A32113" w:rsidRPr="008E537F" w:rsidRDefault="00A32113" w:rsidP="002F7AC0">
      <w:pPr>
        <w:tabs>
          <w:tab w:val="left" w:pos="540"/>
          <w:tab w:val="left" w:pos="569"/>
        </w:tabs>
        <w:jc w:val="both"/>
        <w:rPr>
          <w:b/>
          <w:bCs/>
          <w:sz w:val="22"/>
          <w:szCs w:val="22"/>
          <w:lang w:val="sr-Latn-ME"/>
        </w:rPr>
      </w:pPr>
      <w:r w:rsidRPr="008E537F">
        <w:rPr>
          <w:b/>
          <w:bCs/>
          <w:sz w:val="22"/>
          <w:szCs w:val="22"/>
          <w:lang w:val="sr-Latn-ME"/>
        </w:rPr>
        <w:t xml:space="preserve">4. </w:t>
      </w:r>
      <w:r w:rsidR="00291DAD" w:rsidRPr="008E537F">
        <w:rPr>
          <w:b/>
          <w:bCs/>
          <w:sz w:val="22"/>
          <w:szCs w:val="22"/>
          <w:lang w:val="sr-Latn-ME"/>
        </w:rPr>
        <w:tab/>
      </w:r>
      <w:r w:rsidRPr="008E537F">
        <w:rPr>
          <w:b/>
          <w:bCs/>
          <w:sz w:val="22"/>
          <w:szCs w:val="22"/>
          <w:lang w:val="sr-Latn-ME"/>
        </w:rPr>
        <w:t>MOGUĆA NEŽELJENA DEJSTVA</w:t>
      </w:r>
    </w:p>
    <w:p w14:paraId="14E5C74E" w14:textId="77777777" w:rsidR="00445D8F" w:rsidRPr="008E537F" w:rsidRDefault="00445D8F" w:rsidP="002F7AC0">
      <w:pPr>
        <w:jc w:val="both"/>
        <w:rPr>
          <w:sz w:val="22"/>
          <w:szCs w:val="22"/>
          <w:lang w:val="sr-Latn-ME"/>
        </w:rPr>
      </w:pPr>
    </w:p>
    <w:p w14:paraId="4E1BCAD6" w14:textId="47640C84" w:rsidR="006D5C11" w:rsidRPr="008E537F" w:rsidRDefault="006D5C11" w:rsidP="00753420">
      <w:pPr>
        <w:numPr>
          <w:ilvl w:val="12"/>
          <w:numId w:val="0"/>
        </w:numPr>
        <w:tabs>
          <w:tab w:val="left" w:pos="720"/>
        </w:tabs>
        <w:ind w:right="-29"/>
        <w:jc w:val="both"/>
        <w:rPr>
          <w:sz w:val="22"/>
          <w:szCs w:val="22"/>
          <w:lang w:val="sr-Latn-ME"/>
        </w:rPr>
      </w:pPr>
      <w:r w:rsidRPr="008E537F">
        <w:rPr>
          <w:sz w:val="22"/>
          <w:szCs w:val="22"/>
          <w:lang w:val="sr-Latn-ME"/>
        </w:rPr>
        <w:t xml:space="preserve">Kao i svi ljekovi i lijek </w:t>
      </w:r>
      <w:r w:rsidR="0041360C" w:rsidRPr="008E537F">
        <w:rPr>
          <w:sz w:val="22"/>
          <w:szCs w:val="22"/>
          <w:lang w:val="sr-Latn-ME"/>
        </w:rPr>
        <w:t>Falipan</w:t>
      </w:r>
      <w:r w:rsidRPr="008E537F">
        <w:rPr>
          <w:sz w:val="22"/>
          <w:szCs w:val="22"/>
          <w:lang w:val="sr-Latn-ME"/>
        </w:rPr>
        <w:t xml:space="preserve"> može izazvati neželjena dejstva, iako se ona ne moraju javiti kod svakoga.</w:t>
      </w:r>
    </w:p>
    <w:p w14:paraId="2B6C50E5" w14:textId="77777777" w:rsidR="0041360C" w:rsidRPr="008E537F" w:rsidRDefault="0041360C">
      <w:pPr>
        <w:numPr>
          <w:ilvl w:val="12"/>
          <w:numId w:val="0"/>
        </w:numPr>
        <w:tabs>
          <w:tab w:val="left" w:pos="720"/>
        </w:tabs>
        <w:ind w:right="-29"/>
        <w:jc w:val="both"/>
        <w:rPr>
          <w:sz w:val="22"/>
          <w:szCs w:val="22"/>
          <w:lang w:val="sr-Latn-ME"/>
        </w:rPr>
      </w:pPr>
    </w:p>
    <w:p w14:paraId="7BD18CEA" w14:textId="36102EEB" w:rsidR="0041360C" w:rsidRPr="008E537F" w:rsidRDefault="0041360C">
      <w:pPr>
        <w:numPr>
          <w:ilvl w:val="12"/>
          <w:numId w:val="0"/>
        </w:numPr>
        <w:tabs>
          <w:tab w:val="left" w:pos="720"/>
        </w:tabs>
        <w:ind w:right="-29"/>
        <w:jc w:val="both"/>
        <w:rPr>
          <w:sz w:val="22"/>
          <w:szCs w:val="22"/>
          <w:lang w:val="sr-Latn-ME"/>
        </w:rPr>
      </w:pPr>
      <w:r w:rsidRPr="008E537F">
        <w:rPr>
          <w:sz w:val="22"/>
          <w:szCs w:val="22"/>
          <w:lang w:val="sr-Latn-ME"/>
        </w:rPr>
        <w:t>Ako osjetite neki od sljedećih simptoma, odmah prekinite upotrebu Falipana:</w:t>
      </w:r>
    </w:p>
    <w:p w14:paraId="3117F24E" w14:textId="5BBBC3B4" w:rsidR="0041360C" w:rsidRPr="008E537F" w:rsidRDefault="0041360C">
      <w:pPr>
        <w:pStyle w:val="ListParagraph"/>
        <w:numPr>
          <w:ilvl w:val="0"/>
          <w:numId w:val="18"/>
        </w:numPr>
        <w:jc w:val="both"/>
        <w:rPr>
          <w:sz w:val="22"/>
          <w:szCs w:val="22"/>
          <w:lang w:val="sr-Latn-ME"/>
        </w:rPr>
      </w:pPr>
      <w:r w:rsidRPr="008E537F">
        <w:rPr>
          <w:sz w:val="22"/>
          <w:szCs w:val="22"/>
          <w:lang w:val="sr-Latn-ME"/>
        </w:rPr>
        <w:t xml:space="preserve">prošireni osip, visoka tjelesna temperatura i povećani limfni čvorovi (sindrom reakcije na lijek s </w:t>
      </w:r>
    </w:p>
    <w:p w14:paraId="38E46824" w14:textId="7EB77991" w:rsidR="0041360C" w:rsidRPr="008E537F" w:rsidRDefault="0041360C">
      <w:pPr>
        <w:numPr>
          <w:ilvl w:val="12"/>
          <w:numId w:val="0"/>
        </w:numPr>
        <w:tabs>
          <w:tab w:val="left" w:pos="720"/>
        </w:tabs>
        <w:ind w:right="-29"/>
        <w:jc w:val="both"/>
        <w:rPr>
          <w:sz w:val="22"/>
          <w:szCs w:val="22"/>
          <w:lang w:val="sr-Latn-ME"/>
        </w:rPr>
      </w:pPr>
      <w:r w:rsidRPr="008E537F">
        <w:rPr>
          <w:sz w:val="22"/>
          <w:szCs w:val="22"/>
          <w:lang w:val="sr-Latn-ME"/>
        </w:rPr>
        <w:t>eozinofilijom i sistemskim simptomima ili sindrom preosjetljivosti na lijek).</w:t>
      </w:r>
    </w:p>
    <w:p w14:paraId="052B40A2" w14:textId="77777777" w:rsidR="0041360C" w:rsidRPr="008E537F" w:rsidRDefault="0041360C">
      <w:pPr>
        <w:numPr>
          <w:ilvl w:val="12"/>
          <w:numId w:val="0"/>
        </w:numPr>
        <w:tabs>
          <w:tab w:val="left" w:pos="720"/>
        </w:tabs>
        <w:ind w:right="-29"/>
        <w:jc w:val="both"/>
        <w:rPr>
          <w:sz w:val="22"/>
          <w:szCs w:val="22"/>
          <w:lang w:val="sr-Latn-ME"/>
        </w:rPr>
      </w:pPr>
    </w:p>
    <w:p w14:paraId="28349A83" w14:textId="0FBE3D11" w:rsidR="0041360C" w:rsidRPr="008E537F" w:rsidRDefault="0041360C">
      <w:pPr>
        <w:numPr>
          <w:ilvl w:val="12"/>
          <w:numId w:val="0"/>
        </w:numPr>
        <w:tabs>
          <w:tab w:val="left" w:pos="720"/>
        </w:tabs>
        <w:ind w:right="-29"/>
        <w:jc w:val="both"/>
        <w:rPr>
          <w:sz w:val="22"/>
          <w:szCs w:val="22"/>
          <w:lang w:val="sr-Latn-ME"/>
        </w:rPr>
      </w:pPr>
      <w:r w:rsidRPr="008E537F">
        <w:rPr>
          <w:sz w:val="22"/>
          <w:szCs w:val="22"/>
          <w:lang w:val="sr-Latn-ME"/>
        </w:rPr>
        <w:t>Neke osobe mogu razviti alergijske reakcije, iako su ozbiljne alergijske reakcije rijetke. Ako razvijete bilo koje neželjeno dejstvo, obratite se ljekaru ili farmaceutu. To uključuje i bilo koja moguća neželjena dejstva koja nisu navedena u ovom uputstvu. Ukoliko primijetite bilo koje od sljedećih simptoma odmah se javite ljekaru:</w:t>
      </w:r>
    </w:p>
    <w:p w14:paraId="526630FA" w14:textId="77777777" w:rsidR="0041360C" w:rsidRPr="008E537F" w:rsidRDefault="0041360C">
      <w:pPr>
        <w:pStyle w:val="ListParagraph"/>
        <w:numPr>
          <w:ilvl w:val="0"/>
          <w:numId w:val="18"/>
        </w:numPr>
        <w:jc w:val="both"/>
        <w:rPr>
          <w:sz w:val="22"/>
          <w:szCs w:val="22"/>
          <w:lang w:val="sr-Latn-ME"/>
        </w:rPr>
      </w:pPr>
      <w:r w:rsidRPr="008E537F">
        <w:rPr>
          <w:sz w:val="22"/>
          <w:szCs w:val="22"/>
          <w:lang w:val="sr-Latn-ME"/>
        </w:rPr>
        <w:t>iznenadno zviždanje u plućima, poteškoće s disanjem ili stezanje u prsima</w:t>
      </w:r>
    </w:p>
    <w:p w14:paraId="7F3CAA8F" w14:textId="77777777" w:rsidR="0041360C" w:rsidRPr="008E537F" w:rsidRDefault="0041360C">
      <w:pPr>
        <w:pStyle w:val="ListParagraph"/>
        <w:numPr>
          <w:ilvl w:val="0"/>
          <w:numId w:val="18"/>
        </w:numPr>
        <w:jc w:val="both"/>
        <w:rPr>
          <w:sz w:val="22"/>
          <w:szCs w:val="22"/>
          <w:lang w:val="sr-Latn-ME"/>
        </w:rPr>
      </w:pPr>
      <w:r w:rsidRPr="008E537F">
        <w:rPr>
          <w:sz w:val="22"/>
          <w:szCs w:val="22"/>
          <w:lang w:val="sr-Latn-ME"/>
        </w:rPr>
        <w:t>oticanje očnih kapaka, lica ili usana</w:t>
      </w:r>
    </w:p>
    <w:p w14:paraId="56126D39" w14:textId="77777777" w:rsidR="0041360C" w:rsidRPr="008E537F" w:rsidRDefault="0041360C">
      <w:pPr>
        <w:pStyle w:val="ListParagraph"/>
        <w:numPr>
          <w:ilvl w:val="0"/>
          <w:numId w:val="18"/>
        </w:numPr>
        <w:jc w:val="both"/>
        <w:rPr>
          <w:sz w:val="22"/>
          <w:szCs w:val="22"/>
          <w:lang w:val="sr-Latn-ME"/>
        </w:rPr>
      </w:pPr>
      <w:r w:rsidRPr="008E537F">
        <w:rPr>
          <w:sz w:val="22"/>
          <w:szCs w:val="22"/>
          <w:lang w:val="sr-Latn-ME"/>
        </w:rPr>
        <w:t>svrab po cijelom tijelu, crvenilo kože ili crvene tačkice koje svrbe</w:t>
      </w:r>
    </w:p>
    <w:p w14:paraId="1ED7E37C" w14:textId="101F1975" w:rsidR="00813FBB" w:rsidRPr="008E537F" w:rsidRDefault="0041360C">
      <w:pPr>
        <w:pStyle w:val="ListParagraph"/>
        <w:numPr>
          <w:ilvl w:val="0"/>
          <w:numId w:val="18"/>
        </w:numPr>
        <w:jc w:val="both"/>
        <w:rPr>
          <w:sz w:val="22"/>
          <w:szCs w:val="22"/>
          <w:lang w:val="sr-Latn-ME"/>
        </w:rPr>
      </w:pPr>
      <w:r w:rsidRPr="008E537F">
        <w:rPr>
          <w:sz w:val="22"/>
          <w:szCs w:val="22"/>
          <w:lang w:val="sr-Latn-ME"/>
        </w:rPr>
        <w:t>kožni osip</w:t>
      </w:r>
    </w:p>
    <w:p w14:paraId="737F6FB5" w14:textId="4FAD1878" w:rsidR="0041360C" w:rsidRPr="008E537F" w:rsidRDefault="0041360C" w:rsidP="002F7AC0">
      <w:pPr>
        <w:pStyle w:val="ListParagraph"/>
        <w:numPr>
          <w:ilvl w:val="0"/>
          <w:numId w:val="18"/>
        </w:numPr>
        <w:jc w:val="both"/>
        <w:rPr>
          <w:sz w:val="22"/>
          <w:szCs w:val="22"/>
          <w:lang w:val="sr-Latn-ME"/>
        </w:rPr>
      </w:pPr>
      <w:r w:rsidRPr="008E537F">
        <w:rPr>
          <w:sz w:val="22"/>
          <w:szCs w:val="22"/>
          <w:lang w:val="sr-Latn-ME"/>
        </w:rPr>
        <w:t>teške kožne reakcije poput osipa koji uzrokuje mjehuriće na koži (takve su reakcije moguće i u</w:t>
      </w:r>
      <w:r w:rsidR="00CE18FF" w:rsidRPr="008E537F">
        <w:rPr>
          <w:sz w:val="22"/>
          <w:szCs w:val="22"/>
          <w:lang w:val="sr-Latn-ME"/>
        </w:rPr>
        <w:t xml:space="preserve"> </w:t>
      </w:r>
      <w:r w:rsidRPr="008E537F">
        <w:rPr>
          <w:sz w:val="22"/>
          <w:szCs w:val="22"/>
          <w:lang w:val="sr-Latn-ME"/>
        </w:rPr>
        <w:t>ustima i na jeziku).</w:t>
      </w:r>
    </w:p>
    <w:p w14:paraId="07807E1F" w14:textId="77777777" w:rsidR="0041360C" w:rsidRPr="008E537F" w:rsidRDefault="0041360C">
      <w:pPr>
        <w:numPr>
          <w:ilvl w:val="12"/>
          <w:numId w:val="0"/>
        </w:numPr>
        <w:tabs>
          <w:tab w:val="left" w:pos="720"/>
        </w:tabs>
        <w:ind w:right="-29"/>
        <w:jc w:val="both"/>
        <w:rPr>
          <w:sz w:val="22"/>
          <w:szCs w:val="22"/>
          <w:lang w:val="sr-Latn-ME"/>
        </w:rPr>
      </w:pPr>
    </w:p>
    <w:p w14:paraId="60D8230E" w14:textId="428F3712" w:rsidR="0041360C" w:rsidRPr="008E537F" w:rsidRDefault="0041360C">
      <w:pPr>
        <w:numPr>
          <w:ilvl w:val="12"/>
          <w:numId w:val="0"/>
        </w:numPr>
        <w:tabs>
          <w:tab w:val="left" w:pos="720"/>
        </w:tabs>
        <w:ind w:right="-29"/>
        <w:jc w:val="both"/>
        <w:rPr>
          <w:sz w:val="22"/>
          <w:szCs w:val="22"/>
          <w:lang w:val="sr-Latn-ME"/>
        </w:rPr>
      </w:pPr>
      <w:r w:rsidRPr="008E537F">
        <w:rPr>
          <w:sz w:val="22"/>
          <w:szCs w:val="22"/>
          <w:lang w:val="sr-Latn-ME"/>
        </w:rPr>
        <w:t>Ovaj lijek može uticati</w:t>
      </w:r>
      <w:r w:rsidR="00813FBB" w:rsidRPr="008E537F">
        <w:rPr>
          <w:sz w:val="22"/>
          <w:szCs w:val="22"/>
          <w:lang w:val="sr-Latn-ME"/>
        </w:rPr>
        <w:t xml:space="preserve"> </w:t>
      </w:r>
      <w:r w:rsidRPr="008E537F">
        <w:rPr>
          <w:sz w:val="22"/>
          <w:szCs w:val="22"/>
          <w:lang w:val="sr-Latn-ME"/>
        </w:rPr>
        <w:t>na jetru. Znakovi problema s jetrom uključuju:</w:t>
      </w:r>
    </w:p>
    <w:p w14:paraId="5F6B7D71" w14:textId="77777777" w:rsidR="0041360C" w:rsidRPr="008E537F" w:rsidRDefault="0041360C">
      <w:pPr>
        <w:pStyle w:val="ListParagraph"/>
        <w:numPr>
          <w:ilvl w:val="0"/>
          <w:numId w:val="18"/>
        </w:numPr>
        <w:jc w:val="both"/>
        <w:rPr>
          <w:sz w:val="22"/>
          <w:szCs w:val="22"/>
          <w:lang w:val="sr-Latn-ME"/>
        </w:rPr>
      </w:pPr>
      <w:r w:rsidRPr="008E537F">
        <w:rPr>
          <w:sz w:val="22"/>
          <w:szCs w:val="22"/>
          <w:lang w:val="sr-Latn-ME"/>
        </w:rPr>
        <w:t>umor</w:t>
      </w:r>
    </w:p>
    <w:p w14:paraId="76A65C4E" w14:textId="77777777" w:rsidR="0041360C" w:rsidRPr="008E537F" w:rsidRDefault="0041360C">
      <w:pPr>
        <w:pStyle w:val="ListParagraph"/>
        <w:numPr>
          <w:ilvl w:val="0"/>
          <w:numId w:val="18"/>
        </w:numPr>
        <w:jc w:val="both"/>
        <w:rPr>
          <w:sz w:val="22"/>
          <w:szCs w:val="22"/>
          <w:lang w:val="sr-Latn-ME"/>
        </w:rPr>
      </w:pPr>
      <w:r w:rsidRPr="008E537F">
        <w:rPr>
          <w:sz w:val="22"/>
          <w:szCs w:val="22"/>
          <w:lang w:val="sr-Latn-ME"/>
        </w:rPr>
        <w:t>gubitak apetita</w:t>
      </w:r>
    </w:p>
    <w:p w14:paraId="13A76ED5" w14:textId="77777777" w:rsidR="0041360C" w:rsidRPr="008E537F" w:rsidRDefault="0041360C">
      <w:pPr>
        <w:pStyle w:val="ListParagraph"/>
        <w:numPr>
          <w:ilvl w:val="0"/>
          <w:numId w:val="18"/>
        </w:numPr>
        <w:jc w:val="both"/>
        <w:rPr>
          <w:sz w:val="22"/>
          <w:szCs w:val="22"/>
          <w:lang w:val="sr-Latn-ME"/>
        </w:rPr>
      </w:pPr>
      <w:r w:rsidRPr="008E537F">
        <w:rPr>
          <w:sz w:val="22"/>
          <w:szCs w:val="22"/>
          <w:lang w:val="sr-Latn-ME"/>
        </w:rPr>
        <w:t>povraćanje</w:t>
      </w:r>
    </w:p>
    <w:p w14:paraId="41D154B2" w14:textId="0016A55B" w:rsidR="0041360C" w:rsidRPr="008E537F" w:rsidRDefault="0041360C">
      <w:pPr>
        <w:pStyle w:val="ListParagraph"/>
        <w:numPr>
          <w:ilvl w:val="0"/>
          <w:numId w:val="18"/>
        </w:numPr>
        <w:jc w:val="both"/>
        <w:rPr>
          <w:sz w:val="22"/>
          <w:szCs w:val="22"/>
          <w:lang w:val="sr-Latn-ME"/>
        </w:rPr>
      </w:pPr>
      <w:r w:rsidRPr="008E537F">
        <w:rPr>
          <w:sz w:val="22"/>
          <w:szCs w:val="22"/>
          <w:lang w:val="sr-Latn-ME"/>
        </w:rPr>
        <w:t>žuto obojenje kože i beonjača (žutica)</w:t>
      </w:r>
    </w:p>
    <w:p w14:paraId="42E68F3C" w14:textId="77777777" w:rsidR="0041360C" w:rsidRPr="008E537F" w:rsidRDefault="0041360C">
      <w:pPr>
        <w:jc w:val="both"/>
        <w:rPr>
          <w:sz w:val="22"/>
          <w:szCs w:val="22"/>
          <w:lang w:val="sr-Latn-ME"/>
        </w:rPr>
      </w:pPr>
    </w:p>
    <w:p w14:paraId="3380072D" w14:textId="10396E46" w:rsidR="0041360C" w:rsidRPr="008E537F" w:rsidRDefault="0041360C">
      <w:pPr>
        <w:numPr>
          <w:ilvl w:val="12"/>
          <w:numId w:val="0"/>
        </w:numPr>
        <w:tabs>
          <w:tab w:val="left" w:pos="720"/>
        </w:tabs>
        <w:ind w:right="-29"/>
        <w:jc w:val="both"/>
        <w:rPr>
          <w:sz w:val="22"/>
          <w:szCs w:val="22"/>
          <w:lang w:val="sr-Latn-ME"/>
        </w:rPr>
      </w:pPr>
      <w:r w:rsidRPr="008E537F">
        <w:rPr>
          <w:sz w:val="22"/>
          <w:szCs w:val="22"/>
          <w:lang w:val="sr-Latn-ME"/>
        </w:rPr>
        <w:t>Ako primijetite bilo koj</w:t>
      </w:r>
      <w:r w:rsidR="00CE18FF" w:rsidRPr="008E537F">
        <w:rPr>
          <w:sz w:val="22"/>
          <w:szCs w:val="22"/>
          <w:lang w:val="sr-Latn-ME"/>
        </w:rPr>
        <w:t>e</w:t>
      </w:r>
      <w:r w:rsidRPr="008E537F">
        <w:rPr>
          <w:sz w:val="22"/>
          <w:szCs w:val="22"/>
          <w:lang w:val="sr-Latn-ME"/>
        </w:rPr>
        <w:t xml:space="preserve"> </w:t>
      </w:r>
      <w:r w:rsidR="00CE18FF" w:rsidRPr="008E537F">
        <w:rPr>
          <w:sz w:val="22"/>
          <w:szCs w:val="22"/>
          <w:lang w:val="sr-Latn-ME"/>
        </w:rPr>
        <w:t xml:space="preserve">neželjeno dejstvo, </w:t>
      </w:r>
      <w:r w:rsidRPr="008E537F">
        <w:rPr>
          <w:sz w:val="22"/>
          <w:szCs w:val="22"/>
          <w:lang w:val="sr-Latn-ME"/>
        </w:rPr>
        <w:t xml:space="preserve">prekinite uzimanje lijeka </w:t>
      </w:r>
      <w:r w:rsidR="00CE18FF" w:rsidRPr="008E537F">
        <w:rPr>
          <w:sz w:val="22"/>
          <w:szCs w:val="22"/>
          <w:lang w:val="sr-Latn-ME"/>
        </w:rPr>
        <w:t xml:space="preserve">Falipan </w:t>
      </w:r>
      <w:r w:rsidRPr="008E537F">
        <w:rPr>
          <w:sz w:val="22"/>
          <w:szCs w:val="22"/>
          <w:lang w:val="sr-Latn-ME"/>
        </w:rPr>
        <w:t xml:space="preserve">i odmah se obratite Vašem </w:t>
      </w:r>
      <w:r w:rsidR="00CE18FF" w:rsidRPr="008E537F">
        <w:rPr>
          <w:sz w:val="22"/>
          <w:szCs w:val="22"/>
          <w:lang w:val="sr-Latn-ME"/>
        </w:rPr>
        <w:t>ljekaru</w:t>
      </w:r>
      <w:r w:rsidRPr="008E537F">
        <w:rPr>
          <w:sz w:val="22"/>
          <w:szCs w:val="22"/>
          <w:lang w:val="sr-Latn-ME"/>
        </w:rPr>
        <w:t>.</w:t>
      </w:r>
    </w:p>
    <w:p w14:paraId="1B6508CC" w14:textId="77777777" w:rsidR="00CE18FF" w:rsidRPr="008E537F" w:rsidRDefault="00CE18FF">
      <w:pPr>
        <w:numPr>
          <w:ilvl w:val="12"/>
          <w:numId w:val="0"/>
        </w:numPr>
        <w:tabs>
          <w:tab w:val="left" w:pos="720"/>
        </w:tabs>
        <w:ind w:right="-29"/>
        <w:jc w:val="both"/>
        <w:rPr>
          <w:sz w:val="22"/>
          <w:szCs w:val="22"/>
          <w:lang w:val="sr-Latn-ME"/>
        </w:rPr>
      </w:pPr>
    </w:p>
    <w:p w14:paraId="45F99AA1" w14:textId="6E6CA93D" w:rsidR="00CE18FF" w:rsidRPr="008E537F" w:rsidRDefault="00CE18FF">
      <w:pPr>
        <w:numPr>
          <w:ilvl w:val="12"/>
          <w:numId w:val="0"/>
        </w:numPr>
        <w:tabs>
          <w:tab w:val="left" w:pos="720"/>
        </w:tabs>
        <w:ind w:right="-29"/>
        <w:jc w:val="both"/>
        <w:rPr>
          <w:sz w:val="22"/>
          <w:szCs w:val="22"/>
          <w:lang w:val="sr-Latn-ME"/>
        </w:rPr>
      </w:pPr>
      <w:r w:rsidRPr="008E537F">
        <w:rPr>
          <w:sz w:val="22"/>
          <w:szCs w:val="22"/>
          <w:lang w:val="sr-Latn-ME"/>
        </w:rPr>
        <w:t>Ostala neželjena dejstva:</w:t>
      </w:r>
    </w:p>
    <w:p w14:paraId="130AFBC9" w14:textId="36969DAF" w:rsidR="00CE18FF" w:rsidRPr="008E537F" w:rsidRDefault="00CE18FF">
      <w:pPr>
        <w:numPr>
          <w:ilvl w:val="12"/>
          <w:numId w:val="0"/>
        </w:numPr>
        <w:tabs>
          <w:tab w:val="left" w:pos="720"/>
        </w:tabs>
        <w:ind w:right="-29"/>
        <w:jc w:val="both"/>
        <w:rPr>
          <w:sz w:val="22"/>
          <w:szCs w:val="22"/>
          <w:lang w:val="sr-Latn-ME"/>
        </w:rPr>
      </w:pPr>
      <w:r w:rsidRPr="008E537F">
        <w:rPr>
          <w:sz w:val="22"/>
          <w:szCs w:val="22"/>
          <w:lang w:val="sr-Latn-ME"/>
        </w:rPr>
        <w:t>Dodatno, ako bilo koje od sljedećih neželjenih dejstava postane ozbiljno ili ako primijetite bilo koje neželjeno dejstvo koje nije navedeno u ovom uputstvu, odmah recite ljekaru ili farmaceutu.</w:t>
      </w:r>
    </w:p>
    <w:p w14:paraId="7B020DA8" w14:textId="77777777" w:rsidR="00CE18FF" w:rsidRPr="008E537F" w:rsidRDefault="00CE18FF">
      <w:pPr>
        <w:numPr>
          <w:ilvl w:val="12"/>
          <w:numId w:val="0"/>
        </w:numPr>
        <w:tabs>
          <w:tab w:val="left" w:pos="720"/>
        </w:tabs>
        <w:ind w:right="-29"/>
        <w:jc w:val="both"/>
        <w:rPr>
          <w:sz w:val="22"/>
          <w:szCs w:val="22"/>
          <w:lang w:val="sr-Latn-ME"/>
        </w:rPr>
      </w:pPr>
    </w:p>
    <w:p w14:paraId="276A01B9" w14:textId="1228D893" w:rsidR="00CE18FF" w:rsidRPr="008E537F" w:rsidRDefault="00CE18FF">
      <w:pPr>
        <w:numPr>
          <w:ilvl w:val="12"/>
          <w:numId w:val="0"/>
        </w:numPr>
        <w:tabs>
          <w:tab w:val="left" w:pos="720"/>
        </w:tabs>
        <w:ind w:right="-29"/>
        <w:jc w:val="both"/>
        <w:rPr>
          <w:b/>
          <w:sz w:val="22"/>
          <w:szCs w:val="22"/>
          <w:lang w:val="sr-Latn-ME"/>
        </w:rPr>
      </w:pPr>
      <w:r w:rsidRPr="008E537F">
        <w:rPr>
          <w:b/>
          <w:sz w:val="22"/>
          <w:szCs w:val="22"/>
          <w:lang w:val="sr-Latn-ME"/>
        </w:rPr>
        <w:t xml:space="preserve">Česta neželjena djestva (mogu se javiti </w:t>
      </w:r>
      <w:r w:rsidR="009528F5" w:rsidRPr="008E537F">
        <w:rPr>
          <w:b/>
          <w:sz w:val="22"/>
          <w:szCs w:val="22"/>
          <w:lang w:val="sr-Latn-ME"/>
        </w:rPr>
        <w:t>k</w:t>
      </w:r>
      <w:r w:rsidRPr="008E537F">
        <w:rPr>
          <w:b/>
          <w:sz w:val="22"/>
          <w:szCs w:val="22"/>
          <w:lang w:val="sr-Latn-ME"/>
        </w:rPr>
        <w:t>od</w:t>
      </w:r>
      <w:r w:rsidR="009528F5" w:rsidRPr="008E537F">
        <w:rPr>
          <w:b/>
          <w:sz w:val="22"/>
          <w:szCs w:val="22"/>
          <w:lang w:val="sr-Latn-ME"/>
        </w:rPr>
        <w:t xml:space="preserve"> </w:t>
      </w:r>
      <w:r w:rsidRPr="008E537F">
        <w:rPr>
          <w:b/>
          <w:sz w:val="22"/>
          <w:szCs w:val="22"/>
          <w:lang w:val="sr-Latn-ME"/>
        </w:rPr>
        <w:t>1 na 10 osoba):</w:t>
      </w:r>
    </w:p>
    <w:p w14:paraId="59CB5CB2" w14:textId="51CC45BF"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glavobolja</w:t>
      </w:r>
    </w:p>
    <w:p w14:paraId="28A5C4CD" w14:textId="77777777"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nelagoda u stomaku, dijareja, osjećaj mučnine, povraćanje</w:t>
      </w:r>
    </w:p>
    <w:p w14:paraId="25FC6BB1" w14:textId="4AAB4C95"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povećanje vrijednosti nalaza jetrene funkcije u krvi</w:t>
      </w:r>
    </w:p>
    <w:p w14:paraId="5FBC2690" w14:textId="5FA9BBD0"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osip</w:t>
      </w:r>
    </w:p>
    <w:p w14:paraId="74197A5A" w14:textId="77777777" w:rsidR="00CE18FF" w:rsidRPr="008E537F" w:rsidRDefault="00CE18FF">
      <w:pPr>
        <w:numPr>
          <w:ilvl w:val="12"/>
          <w:numId w:val="0"/>
        </w:numPr>
        <w:tabs>
          <w:tab w:val="left" w:pos="720"/>
        </w:tabs>
        <w:ind w:right="-29"/>
        <w:jc w:val="both"/>
        <w:rPr>
          <w:sz w:val="22"/>
          <w:szCs w:val="22"/>
          <w:lang w:val="sr-Latn-ME"/>
        </w:rPr>
      </w:pPr>
    </w:p>
    <w:p w14:paraId="5020442B" w14:textId="4860C530" w:rsidR="00CE18FF" w:rsidRPr="008E537F" w:rsidRDefault="009528F5">
      <w:pPr>
        <w:numPr>
          <w:ilvl w:val="12"/>
          <w:numId w:val="0"/>
        </w:numPr>
        <w:tabs>
          <w:tab w:val="left" w:pos="720"/>
        </w:tabs>
        <w:ind w:right="-29"/>
        <w:jc w:val="both"/>
        <w:rPr>
          <w:sz w:val="22"/>
          <w:szCs w:val="22"/>
          <w:lang w:val="sr-Latn-ME"/>
        </w:rPr>
      </w:pPr>
      <w:r w:rsidRPr="008E537F">
        <w:rPr>
          <w:sz w:val="22"/>
          <w:szCs w:val="22"/>
          <w:lang w:val="sr-Latn-ME"/>
        </w:rPr>
        <w:t>Povremena</w:t>
      </w:r>
      <w:r w:rsidR="00CE18FF" w:rsidRPr="008E537F">
        <w:rPr>
          <w:sz w:val="22"/>
          <w:szCs w:val="22"/>
          <w:lang w:val="sr-Latn-ME"/>
        </w:rPr>
        <w:t xml:space="preserve"> neželjena dejstva (mogu se javiti </w:t>
      </w:r>
      <w:r w:rsidRPr="008E537F">
        <w:rPr>
          <w:sz w:val="22"/>
          <w:szCs w:val="22"/>
          <w:lang w:val="sr-Latn-ME"/>
        </w:rPr>
        <w:t>k</w:t>
      </w:r>
      <w:r w:rsidR="00CE18FF" w:rsidRPr="008E537F">
        <w:rPr>
          <w:sz w:val="22"/>
          <w:szCs w:val="22"/>
          <w:lang w:val="sr-Latn-ME"/>
        </w:rPr>
        <w:t>od 1 na 100 osoba):</w:t>
      </w:r>
    </w:p>
    <w:p w14:paraId="00E40802" w14:textId="270938E8"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smanjenje broja crvenih krvnih</w:t>
      </w:r>
      <w:r w:rsidR="009528F5" w:rsidRPr="008E537F">
        <w:rPr>
          <w:sz w:val="22"/>
          <w:szCs w:val="22"/>
          <w:lang w:val="sr-Latn-ME"/>
        </w:rPr>
        <w:t xml:space="preserve"> zrnaca</w:t>
      </w:r>
      <w:r w:rsidRPr="008E537F">
        <w:rPr>
          <w:sz w:val="22"/>
          <w:szCs w:val="22"/>
          <w:lang w:val="sr-Latn-ME"/>
        </w:rPr>
        <w:t xml:space="preserve">, zbog čega Vam koža može biti blijeda te se možete osjećati </w:t>
      </w:r>
    </w:p>
    <w:p w14:paraId="4713D4CC" w14:textId="77777777" w:rsidR="00CE18FF" w:rsidRPr="008E537F" w:rsidRDefault="00CE18FF">
      <w:pPr>
        <w:numPr>
          <w:ilvl w:val="12"/>
          <w:numId w:val="0"/>
        </w:numPr>
        <w:tabs>
          <w:tab w:val="left" w:pos="720"/>
        </w:tabs>
        <w:ind w:right="-29"/>
        <w:jc w:val="both"/>
        <w:rPr>
          <w:sz w:val="22"/>
          <w:szCs w:val="22"/>
          <w:lang w:val="sr-Latn-ME"/>
        </w:rPr>
      </w:pPr>
      <w:r w:rsidRPr="008E537F">
        <w:rPr>
          <w:sz w:val="22"/>
          <w:szCs w:val="22"/>
          <w:lang w:val="sr-Latn-ME"/>
        </w:rPr>
        <w:t>umorno i bez daha</w:t>
      </w:r>
    </w:p>
    <w:p w14:paraId="5ED7660F" w14:textId="06717EC9"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smanjen apetit</w:t>
      </w:r>
    </w:p>
    <w:p w14:paraId="08732B7D" w14:textId="31943F72"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nesanica, omamljenost</w:t>
      </w:r>
    </w:p>
    <w:p w14:paraId="45580C50" w14:textId="45DD5DAC"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 xml:space="preserve">napadi, </w:t>
      </w:r>
      <w:r w:rsidR="009528F5" w:rsidRPr="008E537F">
        <w:rPr>
          <w:sz w:val="22"/>
          <w:szCs w:val="22"/>
          <w:lang w:val="sr-Latn-ME"/>
        </w:rPr>
        <w:t>vrtoglavica</w:t>
      </w:r>
      <w:r w:rsidRPr="008E537F">
        <w:rPr>
          <w:sz w:val="22"/>
          <w:szCs w:val="22"/>
          <w:lang w:val="sr-Latn-ME"/>
        </w:rPr>
        <w:t xml:space="preserve">, osjećaj vrtoglavice, trnci, bockanje ili utrnulost, promjene </w:t>
      </w:r>
      <w:r w:rsidR="009528F5" w:rsidRPr="008E537F">
        <w:rPr>
          <w:sz w:val="22"/>
          <w:szCs w:val="22"/>
          <w:lang w:val="sr-Latn-ME"/>
        </w:rPr>
        <w:t>u</w:t>
      </w:r>
      <w:r w:rsidRPr="008E537F">
        <w:rPr>
          <w:sz w:val="22"/>
          <w:szCs w:val="22"/>
          <w:lang w:val="sr-Latn-ME"/>
        </w:rPr>
        <w:t xml:space="preserve">kusa </w:t>
      </w:r>
    </w:p>
    <w:p w14:paraId="2EEAB6B5" w14:textId="77777777" w:rsidR="009528F5"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zatvor, loša probava, vjetrovi, su</w:t>
      </w:r>
      <w:r w:rsidR="009528F5" w:rsidRPr="008E537F">
        <w:rPr>
          <w:sz w:val="22"/>
          <w:szCs w:val="22"/>
          <w:lang w:val="sr-Latn-ME"/>
        </w:rPr>
        <w:t>v</w:t>
      </w:r>
      <w:r w:rsidRPr="008E537F">
        <w:rPr>
          <w:sz w:val="22"/>
          <w:szCs w:val="22"/>
          <w:lang w:val="sr-Latn-ME"/>
        </w:rPr>
        <w:t>a usta</w:t>
      </w:r>
    </w:p>
    <w:p w14:paraId="09CE5B67" w14:textId="50265550"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bol u mišićima</w:t>
      </w:r>
    </w:p>
    <w:p w14:paraId="4C9544C6" w14:textId="0AC90657"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oštećenje jetre i žuto obojenje kože i očiju (žutica)</w:t>
      </w:r>
    </w:p>
    <w:p w14:paraId="157C4F47" w14:textId="474BE4DF"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lastRenderedPageBreak/>
        <w:t xml:space="preserve">koprivnjača, stvaranje mjehurića na koži, </w:t>
      </w:r>
      <w:r w:rsidR="007A2BC7" w:rsidRPr="008E537F">
        <w:rPr>
          <w:sz w:val="22"/>
          <w:szCs w:val="22"/>
          <w:lang w:val="sr-Latn-ME"/>
        </w:rPr>
        <w:t>svrab</w:t>
      </w:r>
      <w:r w:rsidRPr="008E537F">
        <w:rPr>
          <w:sz w:val="22"/>
          <w:szCs w:val="22"/>
          <w:lang w:val="sr-Latn-ME"/>
        </w:rPr>
        <w:t>, pojačano znojenje</w:t>
      </w:r>
    </w:p>
    <w:p w14:paraId="5CFA071F" w14:textId="4B2C0E7A"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umor, op</w:t>
      </w:r>
      <w:r w:rsidR="007A2BC7" w:rsidRPr="008E537F">
        <w:rPr>
          <w:sz w:val="22"/>
          <w:szCs w:val="22"/>
          <w:lang w:val="sr-Latn-ME"/>
        </w:rPr>
        <w:t>šti</w:t>
      </w:r>
      <w:r w:rsidRPr="008E537F">
        <w:rPr>
          <w:sz w:val="22"/>
          <w:szCs w:val="22"/>
          <w:lang w:val="sr-Latn-ME"/>
        </w:rPr>
        <w:t xml:space="preserve"> osjećaj slabosti, </w:t>
      </w:r>
      <w:r w:rsidR="007A2BC7" w:rsidRPr="008E537F">
        <w:rPr>
          <w:sz w:val="22"/>
          <w:szCs w:val="22"/>
          <w:lang w:val="sr-Latn-ME"/>
        </w:rPr>
        <w:t>groznica</w:t>
      </w:r>
    </w:p>
    <w:p w14:paraId="1996099E" w14:textId="77777777" w:rsidR="007A2BC7" w:rsidRPr="008E537F" w:rsidRDefault="007A2BC7">
      <w:pPr>
        <w:pStyle w:val="ListParagraph"/>
        <w:tabs>
          <w:tab w:val="left" w:pos="720"/>
        </w:tabs>
        <w:ind w:left="0" w:right="-29"/>
        <w:jc w:val="both"/>
        <w:rPr>
          <w:sz w:val="22"/>
          <w:szCs w:val="22"/>
          <w:lang w:val="sr-Latn-ME"/>
        </w:rPr>
      </w:pPr>
    </w:p>
    <w:p w14:paraId="7EF0102B" w14:textId="7218D0B7" w:rsidR="00CE18FF" w:rsidRPr="008E537F" w:rsidRDefault="00CE18FF">
      <w:pPr>
        <w:pStyle w:val="ListParagraph"/>
        <w:tabs>
          <w:tab w:val="left" w:pos="720"/>
        </w:tabs>
        <w:ind w:left="0" w:right="-29"/>
        <w:jc w:val="both"/>
        <w:rPr>
          <w:b/>
          <w:sz w:val="22"/>
          <w:szCs w:val="22"/>
          <w:lang w:val="sr-Latn-ME"/>
        </w:rPr>
      </w:pPr>
      <w:r w:rsidRPr="008E537F">
        <w:rPr>
          <w:b/>
          <w:sz w:val="22"/>
          <w:szCs w:val="22"/>
          <w:lang w:val="sr-Latn-ME"/>
        </w:rPr>
        <w:t>Rijetk</w:t>
      </w:r>
      <w:r w:rsidR="007A2BC7" w:rsidRPr="008E537F">
        <w:rPr>
          <w:b/>
          <w:sz w:val="22"/>
          <w:szCs w:val="22"/>
          <w:lang w:val="sr-Latn-ME"/>
        </w:rPr>
        <w:t xml:space="preserve">a neželjena dejstva </w:t>
      </w:r>
      <w:r w:rsidRPr="008E537F">
        <w:rPr>
          <w:b/>
          <w:sz w:val="22"/>
          <w:szCs w:val="22"/>
          <w:lang w:val="sr-Latn-ME"/>
        </w:rPr>
        <w:t xml:space="preserve">(mogu se javiti </w:t>
      </w:r>
      <w:r w:rsidR="007A2BC7" w:rsidRPr="008E537F">
        <w:rPr>
          <w:b/>
          <w:sz w:val="22"/>
          <w:szCs w:val="22"/>
          <w:lang w:val="sr-Latn-ME"/>
        </w:rPr>
        <w:t>kod</w:t>
      </w:r>
      <w:r w:rsidRPr="008E537F">
        <w:rPr>
          <w:b/>
          <w:sz w:val="22"/>
          <w:szCs w:val="22"/>
          <w:lang w:val="sr-Latn-ME"/>
        </w:rPr>
        <w:t xml:space="preserve"> 1 na 1000 osoba):</w:t>
      </w:r>
    </w:p>
    <w:p w14:paraId="5AA92EA4" w14:textId="28F8B951"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 xml:space="preserve">smanjenje broja bijelih krvnih </w:t>
      </w:r>
      <w:r w:rsidR="007A2BC7" w:rsidRPr="008E537F">
        <w:rPr>
          <w:sz w:val="22"/>
          <w:szCs w:val="22"/>
          <w:lang w:val="sr-Latn-ME"/>
        </w:rPr>
        <w:t>zrnaca</w:t>
      </w:r>
      <w:r w:rsidRPr="008E537F">
        <w:rPr>
          <w:sz w:val="22"/>
          <w:szCs w:val="22"/>
          <w:lang w:val="sr-Latn-ME"/>
        </w:rPr>
        <w:t xml:space="preserve"> koj</w:t>
      </w:r>
      <w:r w:rsidR="007A2BC7" w:rsidRPr="008E537F">
        <w:rPr>
          <w:sz w:val="22"/>
          <w:szCs w:val="22"/>
          <w:lang w:val="sr-Latn-ME"/>
        </w:rPr>
        <w:t>a</w:t>
      </w:r>
      <w:r w:rsidRPr="008E537F">
        <w:rPr>
          <w:sz w:val="22"/>
          <w:szCs w:val="22"/>
          <w:lang w:val="sr-Latn-ME"/>
        </w:rPr>
        <w:t xml:space="preserve"> pomažu u o</w:t>
      </w:r>
      <w:r w:rsidR="007A2BC7" w:rsidRPr="008E537F">
        <w:rPr>
          <w:sz w:val="22"/>
          <w:szCs w:val="22"/>
          <w:lang w:val="sr-Latn-ME"/>
        </w:rPr>
        <w:t>d</w:t>
      </w:r>
      <w:r w:rsidRPr="008E537F">
        <w:rPr>
          <w:sz w:val="22"/>
          <w:szCs w:val="22"/>
          <w:lang w:val="sr-Latn-ME"/>
        </w:rPr>
        <w:t>brani od infekcija</w:t>
      </w:r>
      <w:r w:rsidR="007A2BC7" w:rsidRPr="008E537F">
        <w:rPr>
          <w:sz w:val="22"/>
          <w:szCs w:val="22"/>
          <w:lang w:val="sr-Latn-ME"/>
        </w:rPr>
        <w:t>,</w:t>
      </w:r>
      <w:r w:rsidRPr="008E537F">
        <w:rPr>
          <w:sz w:val="22"/>
          <w:szCs w:val="22"/>
          <w:lang w:val="sr-Latn-ME"/>
        </w:rPr>
        <w:t xml:space="preserve"> te krvnih pločica koje </w:t>
      </w:r>
    </w:p>
    <w:p w14:paraId="276F2E82" w14:textId="77777777" w:rsidR="00CE18FF" w:rsidRPr="008E537F" w:rsidRDefault="00CE18FF">
      <w:pPr>
        <w:numPr>
          <w:ilvl w:val="12"/>
          <w:numId w:val="0"/>
        </w:numPr>
        <w:tabs>
          <w:tab w:val="left" w:pos="720"/>
        </w:tabs>
        <w:ind w:right="-29"/>
        <w:jc w:val="both"/>
        <w:rPr>
          <w:sz w:val="22"/>
          <w:szCs w:val="22"/>
          <w:lang w:val="sr-Latn-ME"/>
        </w:rPr>
      </w:pPr>
      <w:r w:rsidRPr="008E537F">
        <w:rPr>
          <w:sz w:val="22"/>
          <w:szCs w:val="22"/>
          <w:lang w:val="sr-Latn-ME"/>
        </w:rPr>
        <w:t>pomažu pri zaustavljanju krvarenja</w:t>
      </w:r>
    </w:p>
    <w:p w14:paraId="1DC792B5" w14:textId="7BF6EF4D" w:rsidR="00CE18FF" w:rsidRPr="008E537F" w:rsidRDefault="007D0B94" w:rsidP="002F7AC0">
      <w:pPr>
        <w:pStyle w:val="ListParagraph"/>
        <w:numPr>
          <w:ilvl w:val="12"/>
          <w:numId w:val="0"/>
        </w:numPr>
        <w:tabs>
          <w:tab w:val="left" w:pos="851"/>
        </w:tabs>
        <w:ind w:right="-29"/>
        <w:jc w:val="both"/>
        <w:rPr>
          <w:sz w:val="22"/>
          <w:szCs w:val="22"/>
          <w:lang w:val="sr-Latn-ME"/>
        </w:rPr>
      </w:pPr>
      <w:r w:rsidRPr="008E537F">
        <w:rPr>
          <w:sz w:val="22"/>
          <w:szCs w:val="22"/>
          <w:lang w:val="sr-Latn-ME"/>
        </w:rPr>
        <w:t xml:space="preserve">-       </w:t>
      </w:r>
      <w:r w:rsidR="00CE18FF" w:rsidRPr="008E537F">
        <w:rPr>
          <w:sz w:val="22"/>
          <w:szCs w:val="22"/>
          <w:lang w:val="sr-Latn-ME"/>
        </w:rPr>
        <w:t>crveno ili ljubičasto obojenje kože koje može biti uzrokovano niskim brojem trombocita, druge</w:t>
      </w:r>
      <w:r w:rsidR="007A2BC7" w:rsidRPr="008E537F">
        <w:rPr>
          <w:sz w:val="22"/>
          <w:szCs w:val="22"/>
          <w:lang w:val="sr-Latn-ME"/>
        </w:rPr>
        <w:t xml:space="preserve"> </w:t>
      </w:r>
      <w:r w:rsidR="00CE18FF" w:rsidRPr="008E537F">
        <w:rPr>
          <w:sz w:val="22"/>
          <w:szCs w:val="22"/>
          <w:lang w:val="sr-Latn-ME"/>
        </w:rPr>
        <w:t xml:space="preserve">promjene u krvnim </w:t>
      </w:r>
      <w:r w:rsidR="007A2BC7" w:rsidRPr="008E537F">
        <w:rPr>
          <w:sz w:val="22"/>
          <w:szCs w:val="22"/>
          <w:lang w:val="sr-Latn-ME"/>
        </w:rPr>
        <w:t>ćelijama</w:t>
      </w:r>
    </w:p>
    <w:p w14:paraId="0C53E2C7" w14:textId="5D6C541E"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promjene u bio</w:t>
      </w:r>
      <w:r w:rsidR="007A2BC7" w:rsidRPr="008E537F">
        <w:rPr>
          <w:sz w:val="22"/>
          <w:szCs w:val="22"/>
          <w:lang w:val="sr-Latn-ME"/>
        </w:rPr>
        <w:t>h</w:t>
      </w:r>
      <w:r w:rsidRPr="008E537F">
        <w:rPr>
          <w:sz w:val="22"/>
          <w:szCs w:val="22"/>
          <w:lang w:val="sr-Latn-ME"/>
        </w:rPr>
        <w:t>emijskim nalazima krvi (</w:t>
      </w:r>
      <w:r w:rsidR="007A2BC7" w:rsidRPr="008E537F">
        <w:rPr>
          <w:sz w:val="22"/>
          <w:szCs w:val="22"/>
          <w:lang w:val="sr-Latn-ME"/>
        </w:rPr>
        <w:t>visok nivo</w:t>
      </w:r>
      <w:r w:rsidRPr="008E537F">
        <w:rPr>
          <w:sz w:val="22"/>
          <w:szCs w:val="22"/>
          <w:lang w:val="sr-Latn-ME"/>
        </w:rPr>
        <w:t xml:space="preserve"> </w:t>
      </w:r>
      <w:r w:rsidR="007A2BC7" w:rsidRPr="008E537F">
        <w:rPr>
          <w:sz w:val="22"/>
          <w:szCs w:val="22"/>
          <w:lang w:val="sr-Latn-ME"/>
        </w:rPr>
        <w:t>ho</w:t>
      </w:r>
      <w:r w:rsidRPr="008E537F">
        <w:rPr>
          <w:sz w:val="22"/>
          <w:szCs w:val="22"/>
          <w:lang w:val="sr-Latn-ME"/>
        </w:rPr>
        <w:t>lesterola, masnoća)</w:t>
      </w:r>
    </w:p>
    <w:p w14:paraId="092FA88A" w14:textId="4D13A855" w:rsidR="00CE18FF" w:rsidRPr="008E537F" w:rsidRDefault="007A2BC7">
      <w:pPr>
        <w:pStyle w:val="ListParagraph"/>
        <w:numPr>
          <w:ilvl w:val="0"/>
          <w:numId w:val="18"/>
        </w:numPr>
        <w:tabs>
          <w:tab w:val="left" w:pos="720"/>
        </w:tabs>
        <w:ind w:right="-29"/>
        <w:jc w:val="both"/>
        <w:rPr>
          <w:sz w:val="22"/>
          <w:szCs w:val="22"/>
          <w:lang w:val="sr-Latn-ME"/>
        </w:rPr>
      </w:pPr>
      <w:r w:rsidRPr="008E537F">
        <w:rPr>
          <w:sz w:val="22"/>
          <w:szCs w:val="22"/>
          <w:lang w:val="sr-Latn-ME"/>
        </w:rPr>
        <w:t xml:space="preserve">nizak nivo kalijuma </w:t>
      </w:r>
      <w:r w:rsidR="00CE18FF" w:rsidRPr="008E537F">
        <w:rPr>
          <w:sz w:val="22"/>
          <w:szCs w:val="22"/>
          <w:lang w:val="sr-Latn-ME"/>
        </w:rPr>
        <w:t>u krvi</w:t>
      </w:r>
    </w:p>
    <w:p w14:paraId="04616B1C" w14:textId="6E5E2809" w:rsidR="00CE18FF" w:rsidRPr="008E537F" w:rsidRDefault="007A2BC7">
      <w:pPr>
        <w:pStyle w:val="ListParagraph"/>
        <w:numPr>
          <w:ilvl w:val="0"/>
          <w:numId w:val="18"/>
        </w:numPr>
        <w:tabs>
          <w:tab w:val="left" w:pos="720"/>
        </w:tabs>
        <w:ind w:right="-29"/>
        <w:jc w:val="both"/>
        <w:rPr>
          <w:sz w:val="22"/>
          <w:szCs w:val="22"/>
          <w:lang w:val="sr-Latn-ME"/>
        </w:rPr>
      </w:pPr>
      <w:r w:rsidRPr="008E537F">
        <w:rPr>
          <w:sz w:val="22"/>
          <w:szCs w:val="22"/>
          <w:lang w:val="sr-Latn-ME"/>
        </w:rPr>
        <w:t>drhtavica</w:t>
      </w:r>
    </w:p>
    <w:p w14:paraId="2856D4C2" w14:textId="22737153"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poremećaj u elektrokardiogramu (EKG), promjene u broju otkucaja ili ritmu srca</w:t>
      </w:r>
    </w:p>
    <w:p w14:paraId="262CEA2C" w14:textId="44FC5CFD"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zatajenje jetre</w:t>
      </w:r>
    </w:p>
    <w:p w14:paraId="24206FB4" w14:textId="21D67EDC"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 xml:space="preserve">alergijske reakcije (ponekad teške), uključujući rašireni osip s mjehurićima i ljuštenje kože, teške </w:t>
      </w:r>
    </w:p>
    <w:p w14:paraId="0B6A1E71" w14:textId="77777777" w:rsidR="00CE18FF" w:rsidRPr="008E537F" w:rsidRDefault="00CE18FF">
      <w:pPr>
        <w:pStyle w:val="ListParagraph"/>
        <w:tabs>
          <w:tab w:val="left" w:pos="720"/>
        </w:tabs>
        <w:ind w:left="0" w:right="-29"/>
        <w:jc w:val="both"/>
        <w:rPr>
          <w:sz w:val="22"/>
          <w:szCs w:val="22"/>
          <w:lang w:val="sr-Latn-ME"/>
        </w:rPr>
      </w:pPr>
      <w:r w:rsidRPr="008E537F">
        <w:rPr>
          <w:sz w:val="22"/>
          <w:szCs w:val="22"/>
          <w:lang w:val="sr-Latn-ME"/>
        </w:rPr>
        <w:t>kožne reakcije, oticanje usana ili lica</w:t>
      </w:r>
    </w:p>
    <w:p w14:paraId="011E848F" w14:textId="3B749E26" w:rsidR="00CE18FF" w:rsidRPr="008E537F" w:rsidRDefault="00CE18FF">
      <w:pPr>
        <w:pStyle w:val="ListParagraph"/>
        <w:numPr>
          <w:ilvl w:val="0"/>
          <w:numId w:val="18"/>
        </w:numPr>
        <w:tabs>
          <w:tab w:val="left" w:pos="720"/>
        </w:tabs>
        <w:ind w:right="-29"/>
        <w:jc w:val="both"/>
        <w:rPr>
          <w:sz w:val="22"/>
          <w:szCs w:val="22"/>
          <w:lang w:val="sr-Latn-ME"/>
        </w:rPr>
      </w:pPr>
      <w:r w:rsidRPr="008E537F">
        <w:rPr>
          <w:sz w:val="22"/>
          <w:szCs w:val="22"/>
          <w:lang w:val="sr-Latn-ME"/>
        </w:rPr>
        <w:t>gubitak kose</w:t>
      </w:r>
    </w:p>
    <w:p w14:paraId="7E17AB8C" w14:textId="77777777" w:rsidR="007A2BC7" w:rsidRPr="008E537F" w:rsidRDefault="007A2BC7">
      <w:pPr>
        <w:pStyle w:val="ListParagraph"/>
        <w:tabs>
          <w:tab w:val="left" w:pos="720"/>
        </w:tabs>
        <w:ind w:left="0" w:right="-29"/>
        <w:jc w:val="both"/>
        <w:rPr>
          <w:sz w:val="22"/>
          <w:szCs w:val="22"/>
          <w:lang w:val="sr-Latn-ME"/>
        </w:rPr>
      </w:pPr>
    </w:p>
    <w:p w14:paraId="0AD01B93" w14:textId="7A428627" w:rsidR="00CE18FF" w:rsidRPr="008E537F" w:rsidRDefault="00CE18FF">
      <w:pPr>
        <w:numPr>
          <w:ilvl w:val="12"/>
          <w:numId w:val="0"/>
        </w:numPr>
        <w:tabs>
          <w:tab w:val="left" w:pos="720"/>
        </w:tabs>
        <w:ind w:right="-29"/>
        <w:jc w:val="both"/>
        <w:rPr>
          <w:sz w:val="22"/>
          <w:szCs w:val="22"/>
          <w:lang w:val="sr-Latn-ME"/>
        </w:rPr>
      </w:pPr>
      <w:r w:rsidRPr="008E537F">
        <w:rPr>
          <w:sz w:val="22"/>
          <w:szCs w:val="22"/>
          <w:lang w:val="sr-Latn-ME"/>
        </w:rPr>
        <w:t>Nepoznat</w:t>
      </w:r>
      <w:r w:rsidR="007A2BC7" w:rsidRPr="008E537F">
        <w:rPr>
          <w:sz w:val="22"/>
          <w:szCs w:val="22"/>
          <w:lang w:val="sr-Latn-ME"/>
        </w:rPr>
        <w:t>a učestalost</w:t>
      </w:r>
      <w:r w:rsidRPr="008E537F">
        <w:rPr>
          <w:sz w:val="22"/>
          <w:szCs w:val="22"/>
          <w:lang w:val="sr-Latn-ME"/>
        </w:rPr>
        <w:t>, no mogu se pojaviti (ne može se procijeniti iz dostupnih podataka)</w:t>
      </w:r>
      <w:r w:rsidR="007A2BC7" w:rsidRPr="008E537F">
        <w:rPr>
          <w:sz w:val="22"/>
          <w:szCs w:val="22"/>
          <w:lang w:val="sr-Latn-ME"/>
        </w:rPr>
        <w:t>:</w:t>
      </w:r>
    </w:p>
    <w:p w14:paraId="79CD08B6" w14:textId="425B0E24" w:rsidR="00CE18FF" w:rsidRPr="008E537F" w:rsidRDefault="00CE18FF">
      <w:pPr>
        <w:pStyle w:val="ListParagraph"/>
        <w:numPr>
          <w:ilvl w:val="12"/>
          <w:numId w:val="0"/>
        </w:numPr>
        <w:tabs>
          <w:tab w:val="left" w:pos="720"/>
        </w:tabs>
        <w:ind w:right="-29"/>
        <w:jc w:val="both"/>
        <w:rPr>
          <w:sz w:val="22"/>
          <w:szCs w:val="22"/>
          <w:lang w:val="sr-Latn-ME"/>
        </w:rPr>
      </w:pPr>
      <w:r w:rsidRPr="008E537F">
        <w:rPr>
          <w:sz w:val="22"/>
          <w:szCs w:val="22"/>
          <w:lang w:val="sr-Latn-ME"/>
        </w:rPr>
        <w:t xml:space="preserve">reakcije preosjetljivosti s kožnim osipom, </w:t>
      </w:r>
      <w:r w:rsidR="007A2BC7" w:rsidRPr="008E537F">
        <w:rPr>
          <w:sz w:val="22"/>
          <w:szCs w:val="22"/>
          <w:lang w:val="sr-Latn-ME"/>
        </w:rPr>
        <w:t>groznicom</w:t>
      </w:r>
      <w:r w:rsidRPr="008E537F">
        <w:rPr>
          <w:sz w:val="22"/>
          <w:szCs w:val="22"/>
          <w:lang w:val="sr-Latn-ME"/>
        </w:rPr>
        <w:t xml:space="preserve">, natečenim žlijezdama, povećanje broja jedne vrste bijelih krvnih </w:t>
      </w:r>
      <w:r w:rsidR="007A2BC7" w:rsidRPr="008E537F">
        <w:rPr>
          <w:sz w:val="22"/>
          <w:szCs w:val="22"/>
          <w:lang w:val="sr-Latn-ME"/>
        </w:rPr>
        <w:t>zrnaca</w:t>
      </w:r>
      <w:r w:rsidRPr="008E537F">
        <w:rPr>
          <w:sz w:val="22"/>
          <w:szCs w:val="22"/>
          <w:lang w:val="sr-Latn-ME"/>
        </w:rPr>
        <w:t xml:space="preserve"> (eozinofilija) i upala </w:t>
      </w:r>
      <w:r w:rsidR="007A2BC7" w:rsidRPr="008E537F">
        <w:rPr>
          <w:sz w:val="22"/>
          <w:szCs w:val="22"/>
          <w:lang w:val="sr-Latn-ME"/>
        </w:rPr>
        <w:t>unutrašnjih</w:t>
      </w:r>
      <w:r w:rsidRPr="008E537F">
        <w:rPr>
          <w:sz w:val="22"/>
          <w:szCs w:val="22"/>
          <w:lang w:val="sr-Latn-ME"/>
        </w:rPr>
        <w:t xml:space="preserve"> organa (jetre, pluća, srca, bubrega i debelog crijeva) (reakcija na lijek ili osip s eozinofilijom i sistemskim simptomima (DRESS)).</w:t>
      </w:r>
    </w:p>
    <w:p w14:paraId="1B4142DE" w14:textId="77777777" w:rsidR="006D5C11" w:rsidRPr="008E537F" w:rsidRDefault="006D5C11">
      <w:pPr>
        <w:pStyle w:val="NoSpacing"/>
        <w:jc w:val="both"/>
        <w:rPr>
          <w:rFonts w:eastAsia="Calibri"/>
          <w:spacing w:val="-5"/>
          <w:sz w:val="22"/>
          <w:szCs w:val="22"/>
          <w:u w:val="single"/>
          <w:lang w:val="sr-Latn-ME"/>
        </w:rPr>
      </w:pPr>
    </w:p>
    <w:p w14:paraId="31AF114C" w14:textId="77777777" w:rsidR="00C269D7" w:rsidRPr="008E537F" w:rsidRDefault="00C269D7">
      <w:pPr>
        <w:pStyle w:val="NoSpacing"/>
        <w:jc w:val="both"/>
        <w:rPr>
          <w:rFonts w:eastAsia="Calibri"/>
          <w:spacing w:val="-5"/>
          <w:sz w:val="22"/>
          <w:szCs w:val="22"/>
          <w:u w:val="single"/>
          <w:lang w:val="sr-Latn-ME"/>
        </w:rPr>
      </w:pPr>
      <w:r w:rsidRPr="008E537F">
        <w:rPr>
          <w:rFonts w:eastAsia="Calibri"/>
          <w:spacing w:val="-5"/>
          <w:sz w:val="22"/>
          <w:szCs w:val="22"/>
          <w:u w:val="single"/>
          <w:lang w:val="sr-Latn-ME"/>
        </w:rPr>
        <w:t>Prijavljivanje sumnji na neželjena dejstva</w:t>
      </w:r>
    </w:p>
    <w:p w14:paraId="24375180" w14:textId="77777777" w:rsidR="00C269D7" w:rsidRPr="008E537F" w:rsidRDefault="00C269D7" w:rsidP="002F7AC0">
      <w:pPr>
        <w:pStyle w:val="NoSpacing"/>
        <w:jc w:val="both"/>
        <w:rPr>
          <w:rFonts w:eastAsia="Calibri"/>
          <w:spacing w:val="-5"/>
          <w:sz w:val="22"/>
          <w:szCs w:val="22"/>
          <w:u w:val="single"/>
          <w:lang w:val="sr-Latn-ME"/>
        </w:rPr>
      </w:pPr>
    </w:p>
    <w:p w14:paraId="793E5A83" w14:textId="77777777" w:rsidR="00C269D7" w:rsidRPr="008E537F" w:rsidRDefault="0029138F" w:rsidP="00753420">
      <w:pPr>
        <w:pStyle w:val="NoSpacing"/>
        <w:jc w:val="both"/>
        <w:rPr>
          <w:rFonts w:eastAsia="Calibri"/>
          <w:sz w:val="22"/>
          <w:szCs w:val="22"/>
          <w:lang w:val="sr-Latn-ME"/>
        </w:rPr>
      </w:pPr>
      <w:r w:rsidRPr="008E537F">
        <w:rPr>
          <w:rFonts w:eastAsia="Calibri"/>
          <w:sz w:val="22"/>
          <w:szCs w:val="22"/>
          <w:lang w:val="sr-Latn-ME"/>
        </w:rPr>
        <w:t>Ako V</w:t>
      </w:r>
      <w:r w:rsidR="00C269D7" w:rsidRPr="008E537F">
        <w:rPr>
          <w:rFonts w:eastAsia="Calibri"/>
          <w:sz w:val="22"/>
          <w:szCs w:val="22"/>
          <w:lang w:val="sr-Latn-ME"/>
        </w:rPr>
        <w:t>am se javi bilo koje neželjeno d</w:t>
      </w:r>
      <w:r w:rsidRPr="008E537F">
        <w:rPr>
          <w:rFonts w:eastAsia="Calibri"/>
          <w:sz w:val="22"/>
          <w:szCs w:val="22"/>
          <w:lang w:val="sr-Latn-ME"/>
        </w:rPr>
        <w:t xml:space="preserve">ejstvo recite to svom ljekaru, </w:t>
      </w:r>
      <w:r w:rsidR="00C269D7" w:rsidRPr="008E537F">
        <w:rPr>
          <w:rFonts w:eastAsia="Calibri"/>
          <w:sz w:val="22"/>
          <w:szCs w:val="22"/>
          <w:lang w:val="sr-Latn-ME"/>
        </w:rPr>
        <w:t>farmaceutu ili medicinskoj sestri. Ovo uključuje i bilo koja neželjena dejstva koja nijesu navedena u ovom uputstvu</w:t>
      </w:r>
      <w:r w:rsidR="00C269D7" w:rsidRPr="008E537F">
        <w:rPr>
          <w:rFonts w:eastAsia="Calibri"/>
          <w:spacing w:val="-4"/>
          <w:sz w:val="22"/>
          <w:szCs w:val="22"/>
          <w:lang w:val="sr-Latn-ME"/>
        </w:rPr>
        <w:t>.</w:t>
      </w:r>
      <w:r w:rsidR="007C6028" w:rsidRPr="008E537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8234A93" w14:textId="77777777" w:rsidR="007C6028" w:rsidRPr="008E537F" w:rsidRDefault="007C6028">
      <w:pPr>
        <w:pStyle w:val="NoSpacing"/>
        <w:jc w:val="both"/>
        <w:rPr>
          <w:rFonts w:eastAsia="Calibri"/>
          <w:sz w:val="22"/>
          <w:szCs w:val="22"/>
          <w:lang w:val="sr-Latn-ME"/>
        </w:rPr>
      </w:pPr>
    </w:p>
    <w:p w14:paraId="2CF0D454" w14:textId="77777777" w:rsidR="007C6028" w:rsidRPr="008E537F" w:rsidRDefault="007C6028" w:rsidP="002F7AC0">
      <w:pPr>
        <w:jc w:val="both"/>
        <w:rPr>
          <w:sz w:val="22"/>
          <w:szCs w:val="22"/>
          <w:lang w:val="sr-Latn-ME"/>
        </w:rPr>
      </w:pPr>
      <w:r w:rsidRPr="008E537F">
        <w:rPr>
          <w:sz w:val="22"/>
          <w:szCs w:val="22"/>
          <w:lang w:val="sr-Latn-ME"/>
        </w:rPr>
        <w:t xml:space="preserve">Institut za ljekove i medicinska sredstva </w:t>
      </w:r>
    </w:p>
    <w:p w14:paraId="2E0E55B6" w14:textId="77777777" w:rsidR="007C6028" w:rsidRPr="008E537F" w:rsidRDefault="007C6028" w:rsidP="002F7AC0">
      <w:pPr>
        <w:jc w:val="both"/>
        <w:rPr>
          <w:sz w:val="22"/>
          <w:szCs w:val="22"/>
          <w:lang w:val="sr-Latn-ME"/>
        </w:rPr>
      </w:pPr>
      <w:r w:rsidRPr="008E537F">
        <w:rPr>
          <w:sz w:val="22"/>
          <w:szCs w:val="22"/>
          <w:lang w:val="sr-Latn-ME"/>
        </w:rPr>
        <w:t>Odjeljenje za farmakovigilancu</w:t>
      </w:r>
    </w:p>
    <w:p w14:paraId="76FAED9F" w14:textId="77777777" w:rsidR="007C6028" w:rsidRPr="008E537F" w:rsidRDefault="007C6028" w:rsidP="002F7AC0">
      <w:pPr>
        <w:jc w:val="both"/>
        <w:rPr>
          <w:sz w:val="22"/>
          <w:szCs w:val="22"/>
          <w:lang w:val="sr-Latn-ME"/>
        </w:rPr>
      </w:pPr>
      <w:r w:rsidRPr="008E537F">
        <w:rPr>
          <w:sz w:val="22"/>
          <w:szCs w:val="22"/>
          <w:lang w:val="sr-Latn-ME"/>
        </w:rPr>
        <w:t>Bulevar Ivana Crnojevića 64a, 81000 Podgorica</w:t>
      </w:r>
    </w:p>
    <w:p w14:paraId="137AEA0B" w14:textId="77777777" w:rsidR="007C6028" w:rsidRPr="008E537F" w:rsidRDefault="007C6028" w:rsidP="002F7AC0">
      <w:pPr>
        <w:jc w:val="both"/>
        <w:rPr>
          <w:sz w:val="22"/>
          <w:szCs w:val="22"/>
          <w:lang w:val="sr-Latn-ME"/>
        </w:rPr>
      </w:pPr>
    </w:p>
    <w:p w14:paraId="6D717672" w14:textId="77777777" w:rsidR="007C6028" w:rsidRPr="008E537F" w:rsidRDefault="007C6028" w:rsidP="002F7AC0">
      <w:pPr>
        <w:jc w:val="both"/>
        <w:rPr>
          <w:sz w:val="22"/>
          <w:szCs w:val="22"/>
          <w:lang w:val="sr-Latn-ME"/>
        </w:rPr>
      </w:pPr>
      <w:r w:rsidRPr="008E537F">
        <w:rPr>
          <w:sz w:val="22"/>
          <w:szCs w:val="22"/>
          <w:lang w:val="sr-Latn-ME"/>
        </w:rPr>
        <w:t>tel: +382 (0) 20 310 280</w:t>
      </w:r>
    </w:p>
    <w:p w14:paraId="34D9D413" w14:textId="77777777" w:rsidR="007C6028" w:rsidRPr="008E537F" w:rsidRDefault="007C6028" w:rsidP="002F7AC0">
      <w:pPr>
        <w:jc w:val="both"/>
        <w:rPr>
          <w:sz w:val="22"/>
          <w:szCs w:val="22"/>
          <w:lang w:val="sr-Latn-ME"/>
        </w:rPr>
      </w:pPr>
      <w:r w:rsidRPr="008E537F">
        <w:rPr>
          <w:sz w:val="22"/>
          <w:szCs w:val="22"/>
          <w:lang w:val="sr-Latn-ME"/>
        </w:rPr>
        <w:t>fax: +382 (0) 20 310 581</w:t>
      </w:r>
    </w:p>
    <w:p w14:paraId="23A99CAB" w14:textId="77777777" w:rsidR="007C6028" w:rsidRPr="008E537F" w:rsidRDefault="006D6941" w:rsidP="002F7AC0">
      <w:pPr>
        <w:jc w:val="both"/>
        <w:rPr>
          <w:sz w:val="22"/>
          <w:szCs w:val="22"/>
          <w:lang w:val="sr-Latn-ME"/>
        </w:rPr>
      </w:pPr>
      <w:hyperlink r:id="rId8" w:history="1">
        <w:r w:rsidR="00510F22" w:rsidRPr="008E537F">
          <w:rPr>
            <w:rStyle w:val="Hyperlink"/>
            <w:sz w:val="22"/>
            <w:szCs w:val="22"/>
            <w:lang w:val="sr-Latn-ME"/>
          </w:rPr>
          <w:t>www.cinmed.me</w:t>
        </w:r>
      </w:hyperlink>
      <w:r w:rsidR="00510F22" w:rsidRPr="008E537F">
        <w:rPr>
          <w:sz w:val="22"/>
          <w:szCs w:val="22"/>
          <w:lang w:val="sr-Latn-ME"/>
        </w:rPr>
        <w:t xml:space="preserve"> </w:t>
      </w:r>
    </w:p>
    <w:p w14:paraId="3CEC15B4" w14:textId="77777777" w:rsidR="007C6028" w:rsidRPr="008E537F" w:rsidRDefault="006D6941" w:rsidP="002F7AC0">
      <w:pPr>
        <w:jc w:val="both"/>
        <w:rPr>
          <w:sz w:val="22"/>
          <w:szCs w:val="22"/>
          <w:lang w:val="sr-Latn-ME"/>
        </w:rPr>
      </w:pPr>
      <w:hyperlink r:id="rId9" w:history="1">
        <w:r w:rsidR="00510F22" w:rsidRPr="008E537F">
          <w:rPr>
            <w:rStyle w:val="Hyperlink"/>
            <w:sz w:val="22"/>
            <w:szCs w:val="22"/>
            <w:lang w:val="sr-Latn-ME"/>
          </w:rPr>
          <w:t>nezeljenadejstva@cinmed.me</w:t>
        </w:r>
      </w:hyperlink>
      <w:r w:rsidR="00510F22" w:rsidRPr="008E537F">
        <w:rPr>
          <w:sz w:val="22"/>
          <w:szCs w:val="22"/>
          <w:lang w:val="sr-Latn-ME"/>
        </w:rPr>
        <w:t xml:space="preserve"> </w:t>
      </w:r>
    </w:p>
    <w:p w14:paraId="48095C1A" w14:textId="77777777" w:rsidR="00396B66" w:rsidRPr="008E537F" w:rsidRDefault="007C6028" w:rsidP="002F7AC0">
      <w:pPr>
        <w:jc w:val="both"/>
        <w:rPr>
          <w:sz w:val="22"/>
          <w:szCs w:val="22"/>
          <w:lang w:val="sr-Latn-ME"/>
        </w:rPr>
      </w:pPr>
      <w:r w:rsidRPr="008E537F">
        <w:rPr>
          <w:sz w:val="22"/>
          <w:szCs w:val="22"/>
          <w:lang w:val="sr-Latn-ME"/>
        </w:rPr>
        <w:t>putem IS zdravstvene zaštite</w:t>
      </w:r>
    </w:p>
    <w:p w14:paraId="2A1F36C0" w14:textId="77777777" w:rsidR="0082338C" w:rsidRPr="008E537F" w:rsidRDefault="0082338C" w:rsidP="002F7AC0">
      <w:pPr>
        <w:jc w:val="both"/>
        <w:rPr>
          <w:sz w:val="22"/>
          <w:szCs w:val="22"/>
          <w:lang w:val="sr-Latn-ME"/>
        </w:rPr>
      </w:pPr>
      <w:r w:rsidRPr="008E537F">
        <w:rPr>
          <w:sz w:val="22"/>
          <w:szCs w:val="22"/>
          <w:lang w:val="sr-Latn-ME"/>
        </w:rPr>
        <w:t>QR kod za online prijavu</w:t>
      </w:r>
      <w:r w:rsidR="0014423E" w:rsidRPr="008E537F">
        <w:rPr>
          <w:sz w:val="22"/>
          <w:szCs w:val="22"/>
          <w:lang w:val="sr-Latn-ME"/>
        </w:rPr>
        <w:t xml:space="preserve"> sumnje na neželjeno dejstvo lijeka</w:t>
      </w:r>
      <w:r w:rsidRPr="008E537F">
        <w:rPr>
          <w:sz w:val="22"/>
          <w:szCs w:val="22"/>
          <w:lang w:val="sr-Latn-ME"/>
        </w:rPr>
        <w:t>:</w:t>
      </w:r>
    </w:p>
    <w:p w14:paraId="0A842D68" w14:textId="77777777" w:rsidR="0082338C" w:rsidRPr="008E537F" w:rsidRDefault="0082338C" w:rsidP="002F7AC0">
      <w:pPr>
        <w:jc w:val="both"/>
        <w:rPr>
          <w:sz w:val="22"/>
          <w:szCs w:val="22"/>
          <w:lang w:val="sr-Latn-ME"/>
        </w:rPr>
      </w:pPr>
    </w:p>
    <w:p w14:paraId="0BCEB777" w14:textId="77777777" w:rsidR="0082338C" w:rsidRPr="008E537F" w:rsidRDefault="00C547D5" w:rsidP="002F7AC0">
      <w:pPr>
        <w:jc w:val="both"/>
        <w:rPr>
          <w:sz w:val="22"/>
          <w:szCs w:val="22"/>
          <w:lang w:val="sr-Latn-ME"/>
        </w:rPr>
      </w:pPr>
      <w:r w:rsidRPr="008E537F">
        <w:rPr>
          <w:noProof/>
          <w:sz w:val="22"/>
          <w:szCs w:val="22"/>
        </w:rPr>
        <w:drawing>
          <wp:inline distT="0" distB="0" distL="0" distR="0" wp14:anchorId="0ADBF956" wp14:editId="33F91CF4">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4610B0D" w14:textId="2DCA3DCE" w:rsidR="00813FBB" w:rsidRDefault="00813FBB">
      <w:pPr>
        <w:rPr>
          <w:sz w:val="22"/>
          <w:szCs w:val="22"/>
          <w:lang w:val="sr-Latn-ME"/>
        </w:rPr>
      </w:pPr>
    </w:p>
    <w:p w14:paraId="42B1C1E8" w14:textId="77777777" w:rsidR="0028515B" w:rsidRPr="008E537F" w:rsidRDefault="0028515B">
      <w:pPr>
        <w:rPr>
          <w:sz w:val="22"/>
          <w:szCs w:val="22"/>
          <w:lang w:val="sr-Latn-ME"/>
        </w:rPr>
      </w:pPr>
    </w:p>
    <w:p w14:paraId="69F1BBC0" w14:textId="3EBDB3CE" w:rsidR="00A32113" w:rsidRPr="008E537F" w:rsidRDefault="00A32113" w:rsidP="002F7AC0">
      <w:pPr>
        <w:tabs>
          <w:tab w:val="left" w:pos="540"/>
          <w:tab w:val="left" w:pos="569"/>
        </w:tabs>
        <w:jc w:val="both"/>
        <w:rPr>
          <w:b/>
          <w:bCs/>
          <w:sz w:val="22"/>
          <w:szCs w:val="22"/>
          <w:lang w:val="sr-Latn-ME"/>
        </w:rPr>
      </w:pPr>
      <w:r w:rsidRPr="008E537F">
        <w:rPr>
          <w:b/>
          <w:bCs/>
          <w:sz w:val="22"/>
          <w:szCs w:val="22"/>
          <w:lang w:val="sr-Latn-ME"/>
        </w:rPr>
        <w:t xml:space="preserve">5. </w:t>
      </w:r>
      <w:r w:rsidR="00291DAD" w:rsidRPr="008E537F">
        <w:rPr>
          <w:b/>
          <w:bCs/>
          <w:sz w:val="22"/>
          <w:szCs w:val="22"/>
          <w:lang w:val="sr-Latn-ME"/>
        </w:rPr>
        <w:tab/>
      </w:r>
      <w:r w:rsidRPr="008E537F">
        <w:rPr>
          <w:b/>
          <w:bCs/>
          <w:sz w:val="22"/>
          <w:szCs w:val="22"/>
          <w:lang w:val="sr-Latn-ME"/>
        </w:rPr>
        <w:t xml:space="preserve">KAKO ČUVATI LIJEK </w:t>
      </w:r>
      <w:r w:rsidR="00250E14" w:rsidRPr="008E537F">
        <w:rPr>
          <w:b/>
          <w:bCs/>
          <w:noProof/>
          <w:sz w:val="22"/>
          <w:szCs w:val="22"/>
          <w:lang w:val="sr-Latn-ME"/>
        </w:rPr>
        <w:t>FALIPAN</w:t>
      </w:r>
    </w:p>
    <w:p w14:paraId="79BCA045" w14:textId="77777777" w:rsidR="00445D8F" w:rsidRPr="008E537F" w:rsidRDefault="00445D8F" w:rsidP="002F7AC0">
      <w:pPr>
        <w:jc w:val="both"/>
        <w:rPr>
          <w:sz w:val="22"/>
          <w:szCs w:val="22"/>
          <w:lang w:val="sr-Latn-ME"/>
        </w:rPr>
      </w:pPr>
    </w:p>
    <w:p w14:paraId="545D6A01" w14:textId="77777777" w:rsidR="00991E7D" w:rsidRPr="008E537F" w:rsidRDefault="008A7F7D" w:rsidP="002F7AC0">
      <w:pPr>
        <w:numPr>
          <w:ilvl w:val="12"/>
          <w:numId w:val="0"/>
        </w:numPr>
        <w:tabs>
          <w:tab w:val="left" w:pos="720"/>
        </w:tabs>
        <w:ind w:right="-2"/>
        <w:jc w:val="both"/>
        <w:rPr>
          <w:sz w:val="22"/>
          <w:szCs w:val="22"/>
          <w:lang w:val="sr-Latn-ME"/>
        </w:rPr>
      </w:pPr>
      <w:r w:rsidRPr="008E537F">
        <w:rPr>
          <w:sz w:val="22"/>
          <w:szCs w:val="22"/>
          <w:lang w:val="sr-Latn-ME"/>
        </w:rPr>
        <w:t xml:space="preserve">Lijek čuvajte </w:t>
      </w:r>
      <w:r w:rsidR="00991E7D" w:rsidRPr="008E537F">
        <w:rPr>
          <w:sz w:val="22"/>
          <w:szCs w:val="22"/>
          <w:lang w:val="sr-Latn-ME"/>
        </w:rPr>
        <w:t>van pogleda i domašaja djece.</w:t>
      </w:r>
    </w:p>
    <w:p w14:paraId="1EB89AC8" w14:textId="77777777" w:rsidR="00991E7D" w:rsidRPr="008E537F" w:rsidRDefault="00991E7D" w:rsidP="002F7AC0">
      <w:pPr>
        <w:jc w:val="both"/>
        <w:rPr>
          <w:sz w:val="22"/>
          <w:szCs w:val="22"/>
          <w:lang w:val="sr-Latn-ME"/>
        </w:rPr>
      </w:pPr>
    </w:p>
    <w:p w14:paraId="2B16AC25" w14:textId="6BF7B651" w:rsidR="00D01E45" w:rsidRPr="008E537F" w:rsidRDefault="00D01E45" w:rsidP="002F7AC0">
      <w:pPr>
        <w:numPr>
          <w:ilvl w:val="12"/>
          <w:numId w:val="0"/>
        </w:numPr>
        <w:tabs>
          <w:tab w:val="left" w:pos="720"/>
        </w:tabs>
        <w:ind w:right="-2"/>
        <w:jc w:val="both"/>
        <w:rPr>
          <w:sz w:val="22"/>
          <w:szCs w:val="22"/>
          <w:lang w:val="sr-Latn-ME"/>
        </w:rPr>
      </w:pPr>
      <w:r w:rsidRPr="008E537F">
        <w:rPr>
          <w:sz w:val="22"/>
          <w:szCs w:val="22"/>
          <w:lang w:val="sr-Latn-ME"/>
        </w:rPr>
        <w:t xml:space="preserve">Ovaj lijek se ne smije upotrijebiti nakon isteka roka upotrebe navedenog na </w:t>
      </w:r>
      <w:r w:rsidR="009170A1" w:rsidRPr="008E537F">
        <w:rPr>
          <w:sz w:val="22"/>
          <w:szCs w:val="22"/>
          <w:lang w:val="sr-Latn-ME"/>
        </w:rPr>
        <w:t xml:space="preserve">pakovanju. </w:t>
      </w:r>
      <w:r w:rsidRPr="008E537F">
        <w:rPr>
          <w:sz w:val="22"/>
          <w:szCs w:val="22"/>
          <w:lang w:val="sr-Latn-ME"/>
        </w:rPr>
        <w:t>Rok upotrebe odnosi se na poslednji dan navedenog mjeseca.</w:t>
      </w:r>
    </w:p>
    <w:p w14:paraId="1FD6D7D7" w14:textId="6D35102E" w:rsidR="00445D8F" w:rsidRDefault="00445D8F" w:rsidP="002F7AC0">
      <w:pPr>
        <w:jc w:val="both"/>
        <w:rPr>
          <w:b/>
          <w:bCs/>
          <w:sz w:val="22"/>
          <w:szCs w:val="22"/>
          <w:lang w:val="sr-Latn-ME"/>
        </w:rPr>
      </w:pPr>
    </w:p>
    <w:p w14:paraId="426FEA77" w14:textId="77777777" w:rsidR="008E537F" w:rsidRPr="003E3650" w:rsidRDefault="008E537F" w:rsidP="008E537F">
      <w:pPr>
        <w:tabs>
          <w:tab w:val="left" w:pos="540"/>
          <w:tab w:val="left" w:pos="569"/>
        </w:tabs>
        <w:jc w:val="both"/>
        <w:rPr>
          <w:bCs/>
          <w:sz w:val="22"/>
          <w:szCs w:val="22"/>
          <w:lang w:val="sr-Latn-ME"/>
        </w:rPr>
      </w:pPr>
      <w:r w:rsidRPr="00271E51">
        <w:rPr>
          <w:bCs/>
          <w:sz w:val="22"/>
          <w:szCs w:val="22"/>
          <w:lang w:val="sr-Latn-ME"/>
        </w:rPr>
        <w:t xml:space="preserve">Čuvati na temperaturi do 25 </w:t>
      </w:r>
      <w:r w:rsidRPr="00271E51">
        <w:rPr>
          <w:bCs/>
          <w:sz w:val="22"/>
          <w:szCs w:val="22"/>
          <w:lang w:val="sr-Latn-ME"/>
        </w:rPr>
        <w:sym w:font="Symbol" w:char="F0B0"/>
      </w:r>
      <w:r w:rsidRPr="00271E51">
        <w:rPr>
          <w:bCs/>
          <w:sz w:val="22"/>
          <w:szCs w:val="22"/>
          <w:lang w:val="sr-Latn-ME"/>
        </w:rPr>
        <w:t xml:space="preserve">C. </w:t>
      </w:r>
      <w:r w:rsidRPr="00277EB7">
        <w:rPr>
          <w:bCs/>
          <w:sz w:val="22"/>
          <w:szCs w:val="22"/>
          <w:lang w:val="sr-Latn-ME"/>
        </w:rPr>
        <w:t xml:space="preserve">Ne </w:t>
      </w:r>
      <w:r w:rsidRPr="00277EB7">
        <w:rPr>
          <w:sz w:val="22"/>
          <w:szCs w:val="22"/>
          <w:lang w:val="sr-Latn-ME"/>
        </w:rPr>
        <w:t xml:space="preserve">čuvati u frižideru i ne </w:t>
      </w:r>
      <w:r w:rsidRPr="00277EB7">
        <w:rPr>
          <w:bCs/>
          <w:sz w:val="22"/>
          <w:szCs w:val="22"/>
          <w:lang w:val="sr-Latn-ME"/>
        </w:rPr>
        <w:t>zamrzavati.</w:t>
      </w:r>
      <w:r w:rsidRPr="003E3650">
        <w:rPr>
          <w:bCs/>
          <w:sz w:val="22"/>
          <w:szCs w:val="22"/>
          <w:lang w:val="sr-Latn-ME"/>
        </w:rPr>
        <w:t xml:space="preserve"> </w:t>
      </w:r>
    </w:p>
    <w:p w14:paraId="5A82B51D" w14:textId="77777777" w:rsidR="008E537F" w:rsidRDefault="008E537F" w:rsidP="008E537F">
      <w:pPr>
        <w:tabs>
          <w:tab w:val="left" w:pos="540"/>
          <w:tab w:val="left" w:pos="569"/>
        </w:tabs>
        <w:jc w:val="both"/>
        <w:rPr>
          <w:bCs/>
          <w:sz w:val="22"/>
          <w:szCs w:val="22"/>
          <w:lang w:val="sr-Latn-ME"/>
        </w:rPr>
      </w:pPr>
      <w:r w:rsidRPr="00271E51">
        <w:rPr>
          <w:bCs/>
          <w:sz w:val="22"/>
          <w:szCs w:val="22"/>
          <w:lang w:val="sr-Latn-ME"/>
        </w:rPr>
        <w:lastRenderedPageBreak/>
        <w:t xml:space="preserve">Čuvati </w:t>
      </w:r>
      <w:r>
        <w:rPr>
          <w:bCs/>
          <w:sz w:val="22"/>
          <w:szCs w:val="22"/>
          <w:lang w:val="sr-Latn-ME"/>
        </w:rPr>
        <w:t>u originalnom pakovanju</w:t>
      </w:r>
      <w:r w:rsidRPr="00271E51">
        <w:rPr>
          <w:bCs/>
          <w:sz w:val="22"/>
          <w:szCs w:val="22"/>
          <w:lang w:val="sr-Latn-ME"/>
        </w:rPr>
        <w:t xml:space="preserve"> radi zaštite od svjetlosti. </w:t>
      </w:r>
    </w:p>
    <w:p w14:paraId="0E861EC7" w14:textId="6C1C1EB2" w:rsidR="008E537F" w:rsidRDefault="008E537F" w:rsidP="002F7AC0">
      <w:pPr>
        <w:jc w:val="both"/>
        <w:rPr>
          <w:b/>
          <w:bCs/>
          <w:sz w:val="22"/>
          <w:szCs w:val="22"/>
          <w:lang w:val="sr-Latn-ME"/>
        </w:rPr>
      </w:pPr>
    </w:p>
    <w:p w14:paraId="66BB1C6C" w14:textId="77777777" w:rsidR="00E87143" w:rsidRPr="00271E51" w:rsidRDefault="00E87143" w:rsidP="00E87143">
      <w:pPr>
        <w:tabs>
          <w:tab w:val="left" w:pos="540"/>
          <w:tab w:val="left" w:pos="569"/>
        </w:tabs>
        <w:jc w:val="both"/>
        <w:rPr>
          <w:bCs/>
          <w:sz w:val="22"/>
          <w:szCs w:val="22"/>
          <w:lang w:val="sr-Latn-ME"/>
        </w:rPr>
      </w:pPr>
      <w:r w:rsidRPr="003B09F6">
        <w:rPr>
          <w:bCs/>
          <w:sz w:val="22"/>
          <w:szCs w:val="22"/>
          <w:lang w:val="sr-Latn-ME"/>
        </w:rPr>
        <w:t>Nakon razblaživanja, rastvor je pokazao fizičku i hemijsku stabilnost tokom 24 sata na temperaturi od 25</w:t>
      </w:r>
      <w:r w:rsidRPr="00271E51">
        <w:rPr>
          <w:bCs/>
          <w:sz w:val="22"/>
          <w:szCs w:val="22"/>
          <w:lang w:val="sr-Latn-ME"/>
        </w:rPr>
        <w:sym w:font="Symbol" w:char="F0B0"/>
      </w:r>
      <w:r w:rsidRPr="003B09F6">
        <w:rPr>
          <w:bCs/>
          <w:sz w:val="22"/>
          <w:szCs w:val="22"/>
          <w:lang w:val="sr-Latn-ME"/>
        </w:rPr>
        <w:t>C.</w:t>
      </w:r>
      <w:r>
        <w:rPr>
          <w:bCs/>
          <w:sz w:val="22"/>
          <w:szCs w:val="22"/>
          <w:lang w:val="sr-Latn-ME"/>
        </w:rPr>
        <w:t xml:space="preserve"> </w:t>
      </w:r>
      <w:r w:rsidRPr="00271E51">
        <w:rPr>
          <w:bCs/>
          <w:sz w:val="22"/>
          <w:szCs w:val="22"/>
          <w:lang w:val="sr-Latn-ME"/>
        </w:rPr>
        <w:t xml:space="preserve">S mikrobiološke tačke gledišta, rastvor treba odmah primijeniti nakon pripreme za upotrebu. Ako se odmah ne upotrijebi, vrijeme i uslovi čuvanja prije upotrebe su odgovornost korisnika, i ne bi smjeli biti duži od 24 sata na temperaturi od 2-8 </w:t>
      </w:r>
      <w:r w:rsidRPr="00271E51">
        <w:rPr>
          <w:bCs/>
          <w:sz w:val="22"/>
          <w:szCs w:val="22"/>
          <w:lang w:val="sr-Latn-ME"/>
        </w:rPr>
        <w:sym w:font="Symbol" w:char="F0B0"/>
      </w:r>
      <w:r w:rsidRPr="00271E51">
        <w:rPr>
          <w:bCs/>
          <w:sz w:val="22"/>
          <w:szCs w:val="22"/>
          <w:lang w:val="sr-Latn-ME"/>
        </w:rPr>
        <w:t>C, osim ako se razblaženje ne vrši u kontrolisanim i validiranim aseptičnim uslovima.</w:t>
      </w:r>
    </w:p>
    <w:p w14:paraId="1F75974E" w14:textId="5953CEBF" w:rsidR="00E87143" w:rsidRDefault="00E87143" w:rsidP="002F7AC0">
      <w:pPr>
        <w:jc w:val="both"/>
        <w:rPr>
          <w:b/>
          <w:bCs/>
          <w:sz w:val="22"/>
          <w:szCs w:val="22"/>
          <w:lang w:val="sr-Latn-ME"/>
        </w:rPr>
      </w:pPr>
    </w:p>
    <w:p w14:paraId="7F2F4961" w14:textId="6E474BF8" w:rsidR="00E87143" w:rsidRDefault="00E87143" w:rsidP="002F7AC0">
      <w:pPr>
        <w:jc w:val="both"/>
        <w:rPr>
          <w:bCs/>
          <w:sz w:val="22"/>
          <w:szCs w:val="22"/>
          <w:lang w:val="sr-Latn-ME"/>
        </w:rPr>
      </w:pPr>
      <w:r w:rsidRPr="00271E51" w:rsidDel="00257AE6">
        <w:rPr>
          <w:bCs/>
          <w:sz w:val="22"/>
          <w:szCs w:val="22"/>
          <w:lang w:val="sr-Latn-ME"/>
        </w:rPr>
        <w:t xml:space="preserve">Rastvor za infuziju je </w:t>
      </w:r>
      <w:r w:rsidR="002C5F8D">
        <w:rPr>
          <w:bCs/>
          <w:sz w:val="22"/>
          <w:szCs w:val="22"/>
          <w:lang w:val="sr-Latn-ME"/>
        </w:rPr>
        <w:t xml:space="preserve">namijenjen </w:t>
      </w:r>
      <w:r w:rsidRPr="00271E51" w:rsidDel="00257AE6">
        <w:rPr>
          <w:bCs/>
          <w:sz w:val="22"/>
          <w:szCs w:val="22"/>
          <w:lang w:val="sr-Latn-ME"/>
        </w:rPr>
        <w:t>samo za jednokratnu primjenu.</w:t>
      </w:r>
      <w:r>
        <w:rPr>
          <w:bCs/>
          <w:sz w:val="22"/>
          <w:szCs w:val="22"/>
          <w:lang w:val="sr-Latn-ME"/>
        </w:rPr>
        <w:t xml:space="preserve"> </w:t>
      </w:r>
    </w:p>
    <w:p w14:paraId="1420A41F" w14:textId="77777777" w:rsidR="00E87143" w:rsidRPr="00271E51" w:rsidRDefault="00E87143" w:rsidP="00E87143">
      <w:pPr>
        <w:tabs>
          <w:tab w:val="left" w:pos="540"/>
          <w:tab w:val="left" w:pos="569"/>
        </w:tabs>
        <w:jc w:val="both"/>
        <w:rPr>
          <w:bCs/>
          <w:sz w:val="22"/>
          <w:szCs w:val="22"/>
          <w:lang w:val="sr-Latn-ME"/>
        </w:rPr>
      </w:pPr>
      <w:r w:rsidRPr="00271E51" w:rsidDel="00EA1166">
        <w:rPr>
          <w:bCs/>
          <w:sz w:val="22"/>
          <w:szCs w:val="22"/>
          <w:lang w:val="sr-Latn-ME"/>
        </w:rPr>
        <w:t>Rastvor treba upotrijebiti samo ukoliko je bistar i bez mehaničkih onečišćenja.</w:t>
      </w:r>
    </w:p>
    <w:p w14:paraId="4B798499" w14:textId="77777777" w:rsidR="00E87143" w:rsidRPr="008E537F" w:rsidRDefault="00E87143" w:rsidP="002F7AC0">
      <w:pPr>
        <w:jc w:val="both"/>
        <w:rPr>
          <w:b/>
          <w:bCs/>
          <w:sz w:val="22"/>
          <w:szCs w:val="22"/>
          <w:lang w:val="sr-Latn-ME"/>
        </w:rPr>
      </w:pPr>
    </w:p>
    <w:p w14:paraId="10232920" w14:textId="77777777" w:rsidR="00D01E45" w:rsidRPr="008E537F" w:rsidRDefault="00D01E45" w:rsidP="002F7AC0">
      <w:pPr>
        <w:jc w:val="both"/>
        <w:rPr>
          <w:sz w:val="22"/>
          <w:szCs w:val="22"/>
          <w:lang w:val="sr-Latn-ME" w:eastAsia="hr-HR"/>
        </w:rPr>
      </w:pPr>
      <w:r w:rsidRPr="008E537F">
        <w:rPr>
          <w:sz w:val="22"/>
          <w:szCs w:val="22"/>
          <w:lang w:val="sr-Latn-ME" w:eastAsia="hr-HR"/>
        </w:rPr>
        <w:t>Ljekove ne treba bacati u kanalizaciju, niti kućni otpad. Ove mjere pomažu očuvanju životne sredine.</w:t>
      </w:r>
    </w:p>
    <w:p w14:paraId="2FED782F" w14:textId="77777777" w:rsidR="00D01E45" w:rsidRPr="008E537F" w:rsidRDefault="00D01E45" w:rsidP="002F7AC0">
      <w:pPr>
        <w:jc w:val="both"/>
        <w:rPr>
          <w:b/>
          <w:bCs/>
          <w:sz w:val="22"/>
          <w:szCs w:val="22"/>
          <w:lang w:val="sr-Latn-ME" w:eastAsia="hr-HR"/>
        </w:rPr>
      </w:pPr>
      <w:r w:rsidRPr="008E537F">
        <w:rPr>
          <w:sz w:val="22"/>
          <w:szCs w:val="22"/>
          <w:lang w:val="sr-Latn-ME" w:eastAsia="hr-HR"/>
        </w:rPr>
        <w:t>Neupotrijebljeni lijek se uništava u skladu sa važećim propisima.</w:t>
      </w:r>
    </w:p>
    <w:p w14:paraId="44286875" w14:textId="54A299AF" w:rsidR="00396B66" w:rsidRPr="008E537F" w:rsidRDefault="00396B66" w:rsidP="002F7AC0">
      <w:pPr>
        <w:jc w:val="both"/>
        <w:rPr>
          <w:bCs/>
          <w:sz w:val="22"/>
          <w:szCs w:val="22"/>
          <w:lang w:val="sr-Latn-ME"/>
        </w:rPr>
      </w:pPr>
    </w:p>
    <w:p w14:paraId="7CEEBE84" w14:textId="77777777" w:rsidR="00813FBB" w:rsidRPr="008E537F" w:rsidRDefault="00813FBB" w:rsidP="002F7AC0">
      <w:pPr>
        <w:jc w:val="both"/>
        <w:rPr>
          <w:bCs/>
          <w:sz w:val="22"/>
          <w:szCs w:val="22"/>
          <w:lang w:val="sr-Latn-ME"/>
        </w:rPr>
      </w:pPr>
    </w:p>
    <w:p w14:paraId="5D3C31FC" w14:textId="77777777" w:rsidR="00A32113" w:rsidRPr="008E537F" w:rsidRDefault="00A32113" w:rsidP="002F7AC0">
      <w:pPr>
        <w:tabs>
          <w:tab w:val="left" w:pos="540"/>
          <w:tab w:val="left" w:pos="569"/>
        </w:tabs>
        <w:jc w:val="both"/>
        <w:rPr>
          <w:b/>
          <w:bCs/>
          <w:sz w:val="22"/>
          <w:szCs w:val="22"/>
          <w:lang w:val="sr-Latn-ME"/>
        </w:rPr>
      </w:pPr>
      <w:r w:rsidRPr="008E537F">
        <w:rPr>
          <w:b/>
          <w:bCs/>
          <w:sz w:val="22"/>
          <w:szCs w:val="22"/>
          <w:lang w:val="sr-Latn-ME"/>
        </w:rPr>
        <w:t xml:space="preserve">6. </w:t>
      </w:r>
      <w:r w:rsidR="00291DAD" w:rsidRPr="008E537F">
        <w:rPr>
          <w:b/>
          <w:bCs/>
          <w:sz w:val="22"/>
          <w:szCs w:val="22"/>
          <w:lang w:val="sr-Latn-ME"/>
        </w:rPr>
        <w:tab/>
      </w:r>
      <w:r w:rsidR="00326EEC" w:rsidRPr="008E537F">
        <w:rPr>
          <w:b/>
          <w:bCs/>
          <w:sz w:val="22"/>
          <w:szCs w:val="22"/>
          <w:lang w:val="sr-Latn-ME"/>
        </w:rPr>
        <w:t xml:space="preserve">SADRŽAJ PAKOVANJA I </w:t>
      </w:r>
      <w:r w:rsidRPr="008E537F">
        <w:rPr>
          <w:b/>
          <w:bCs/>
          <w:sz w:val="22"/>
          <w:szCs w:val="22"/>
          <w:lang w:val="sr-Latn-ME"/>
        </w:rPr>
        <w:t>DODATNE INFORMACIJE</w:t>
      </w:r>
      <w:r w:rsidR="00E06040" w:rsidRPr="008E537F">
        <w:rPr>
          <w:b/>
          <w:bCs/>
          <w:sz w:val="22"/>
          <w:szCs w:val="22"/>
          <w:lang w:val="sr-Latn-ME"/>
        </w:rPr>
        <w:t xml:space="preserve"> </w:t>
      </w:r>
    </w:p>
    <w:p w14:paraId="69567672" w14:textId="77777777" w:rsidR="00445D8F" w:rsidRPr="008E537F" w:rsidRDefault="00445D8F" w:rsidP="002F7AC0">
      <w:pPr>
        <w:jc w:val="both"/>
        <w:rPr>
          <w:sz w:val="22"/>
          <w:szCs w:val="22"/>
          <w:lang w:val="sr-Latn-ME"/>
        </w:rPr>
      </w:pPr>
    </w:p>
    <w:p w14:paraId="350AF4D1" w14:textId="680C4B4F" w:rsidR="00445D8F" w:rsidRPr="008E537F" w:rsidRDefault="00A32113" w:rsidP="002F7AC0">
      <w:pPr>
        <w:jc w:val="both"/>
        <w:rPr>
          <w:b/>
          <w:sz w:val="22"/>
          <w:szCs w:val="22"/>
          <w:lang w:val="sr-Latn-ME"/>
        </w:rPr>
      </w:pPr>
      <w:r w:rsidRPr="008E537F">
        <w:rPr>
          <w:b/>
          <w:bCs/>
          <w:sz w:val="22"/>
          <w:szCs w:val="22"/>
          <w:lang w:val="sr-Latn-ME"/>
        </w:rPr>
        <w:t xml:space="preserve">Šta sadrži lijek </w:t>
      </w:r>
      <w:r w:rsidR="00250E14" w:rsidRPr="008E537F">
        <w:rPr>
          <w:b/>
          <w:bCs/>
          <w:noProof/>
          <w:sz w:val="22"/>
          <w:szCs w:val="22"/>
          <w:lang w:val="sr-Latn-ME"/>
        </w:rPr>
        <w:t>Falipan</w:t>
      </w:r>
    </w:p>
    <w:p w14:paraId="005EC401" w14:textId="77777777" w:rsidR="00326EEC" w:rsidRPr="008E537F" w:rsidRDefault="00326EEC" w:rsidP="002F7AC0">
      <w:pPr>
        <w:jc w:val="both"/>
        <w:rPr>
          <w:b/>
          <w:sz w:val="22"/>
          <w:szCs w:val="22"/>
          <w:lang w:val="sr-Latn-ME"/>
        </w:rPr>
      </w:pPr>
    </w:p>
    <w:p w14:paraId="547F8F2F" w14:textId="77777777" w:rsidR="009170A1" w:rsidRPr="008E537F" w:rsidRDefault="00326EEC" w:rsidP="002F7AC0">
      <w:pPr>
        <w:keepNext/>
        <w:numPr>
          <w:ilvl w:val="0"/>
          <w:numId w:val="28"/>
        </w:numPr>
        <w:tabs>
          <w:tab w:val="left" w:pos="720"/>
        </w:tabs>
        <w:ind w:left="567" w:right="-2" w:hanging="567"/>
        <w:jc w:val="both"/>
        <w:rPr>
          <w:i/>
          <w:sz w:val="22"/>
          <w:szCs w:val="22"/>
          <w:lang w:val="sr-Latn-ME"/>
        </w:rPr>
      </w:pPr>
      <w:r w:rsidRPr="008E537F">
        <w:rPr>
          <w:sz w:val="22"/>
          <w:szCs w:val="22"/>
          <w:lang w:val="sr-Latn-ME"/>
        </w:rPr>
        <w:t xml:space="preserve">Aktivna supstanca je </w:t>
      </w:r>
      <w:r w:rsidR="009170A1" w:rsidRPr="008E537F">
        <w:rPr>
          <w:sz w:val="22"/>
          <w:szCs w:val="22"/>
          <w:lang w:val="sr-Latn-ME"/>
        </w:rPr>
        <w:t>flukonazol.</w:t>
      </w:r>
    </w:p>
    <w:p w14:paraId="4E92182E" w14:textId="2D99B246" w:rsidR="00326EEC" w:rsidRPr="008E537F" w:rsidRDefault="009170A1" w:rsidP="00277EB7">
      <w:pPr>
        <w:keepNext/>
        <w:tabs>
          <w:tab w:val="left" w:pos="720"/>
        </w:tabs>
        <w:ind w:left="567" w:right="-2"/>
        <w:jc w:val="both"/>
        <w:rPr>
          <w:sz w:val="22"/>
          <w:szCs w:val="22"/>
          <w:lang w:val="sr-Latn-ME"/>
        </w:rPr>
      </w:pPr>
      <w:r w:rsidRPr="008E537F">
        <w:rPr>
          <w:sz w:val="22"/>
          <w:szCs w:val="22"/>
          <w:lang w:val="sr-Latn-ME"/>
        </w:rPr>
        <w:t>1</w:t>
      </w:r>
      <w:r w:rsidR="0028036F">
        <w:rPr>
          <w:sz w:val="22"/>
          <w:szCs w:val="22"/>
          <w:lang w:val="sr-Latn-ME"/>
        </w:rPr>
        <w:t xml:space="preserve"> </w:t>
      </w:r>
      <w:r w:rsidRPr="008E537F">
        <w:rPr>
          <w:sz w:val="22"/>
          <w:szCs w:val="22"/>
          <w:lang w:val="sr-Latn-ME"/>
        </w:rPr>
        <w:t>ml rastvora</w:t>
      </w:r>
      <w:r w:rsidR="0028036F">
        <w:rPr>
          <w:sz w:val="22"/>
          <w:szCs w:val="22"/>
          <w:lang w:val="sr-Latn-ME"/>
        </w:rPr>
        <w:t xml:space="preserve"> za infuziju</w:t>
      </w:r>
      <w:r w:rsidRPr="008E537F">
        <w:rPr>
          <w:sz w:val="22"/>
          <w:szCs w:val="22"/>
          <w:lang w:val="sr-Latn-ME"/>
        </w:rPr>
        <w:t xml:space="preserve"> sadrži 2 mg flukonazola. </w:t>
      </w:r>
      <w:r w:rsidR="00326EEC" w:rsidRPr="008E537F">
        <w:rPr>
          <w:sz w:val="22"/>
          <w:szCs w:val="22"/>
          <w:lang w:val="sr-Latn-ME"/>
        </w:rPr>
        <w:t xml:space="preserve"> </w:t>
      </w:r>
    </w:p>
    <w:p w14:paraId="1B5D59FE" w14:textId="50F68CBD" w:rsidR="009800DB" w:rsidRPr="008E537F" w:rsidRDefault="009800DB" w:rsidP="00277EB7">
      <w:pPr>
        <w:keepNext/>
        <w:tabs>
          <w:tab w:val="left" w:pos="720"/>
        </w:tabs>
        <w:ind w:left="567" w:right="-2"/>
        <w:jc w:val="both"/>
        <w:rPr>
          <w:sz w:val="22"/>
          <w:szCs w:val="22"/>
          <w:lang w:val="sr-Latn-ME"/>
        </w:rPr>
      </w:pPr>
      <w:r w:rsidRPr="008E537F">
        <w:rPr>
          <w:sz w:val="22"/>
          <w:szCs w:val="22"/>
          <w:lang w:val="sr-Latn-ME"/>
        </w:rPr>
        <w:t xml:space="preserve">Jedna kesa sa 100 ml rastvora </w:t>
      </w:r>
      <w:r w:rsidR="0028036F">
        <w:rPr>
          <w:sz w:val="22"/>
          <w:szCs w:val="22"/>
          <w:lang w:val="sr-Latn-ME"/>
        </w:rPr>
        <w:t>za infuziju</w:t>
      </w:r>
      <w:r w:rsidR="0028036F" w:rsidRPr="008E537F">
        <w:rPr>
          <w:sz w:val="22"/>
          <w:szCs w:val="22"/>
          <w:lang w:val="sr-Latn-ME"/>
        </w:rPr>
        <w:t xml:space="preserve"> </w:t>
      </w:r>
      <w:r w:rsidRPr="008E537F">
        <w:rPr>
          <w:sz w:val="22"/>
          <w:szCs w:val="22"/>
          <w:lang w:val="sr-Latn-ME"/>
        </w:rPr>
        <w:t>sadrži 200 mg flukonazola.</w:t>
      </w:r>
    </w:p>
    <w:p w14:paraId="6C699861" w14:textId="77777777" w:rsidR="009800DB" w:rsidRPr="008E537F" w:rsidRDefault="009800DB" w:rsidP="002F7AC0">
      <w:pPr>
        <w:keepNext/>
        <w:tabs>
          <w:tab w:val="left" w:pos="720"/>
        </w:tabs>
        <w:ind w:right="-2"/>
        <w:jc w:val="both"/>
        <w:rPr>
          <w:i/>
          <w:sz w:val="22"/>
          <w:szCs w:val="22"/>
          <w:lang w:val="sr-Latn-ME"/>
        </w:rPr>
      </w:pPr>
    </w:p>
    <w:p w14:paraId="55B670EE" w14:textId="332CC2C9" w:rsidR="00326EEC" w:rsidRPr="008E537F" w:rsidRDefault="00326EEC" w:rsidP="002F7AC0">
      <w:pPr>
        <w:keepNext/>
        <w:numPr>
          <w:ilvl w:val="0"/>
          <w:numId w:val="28"/>
        </w:numPr>
        <w:tabs>
          <w:tab w:val="left" w:pos="720"/>
        </w:tabs>
        <w:ind w:left="567" w:right="-2" w:hanging="567"/>
        <w:jc w:val="both"/>
        <w:rPr>
          <w:sz w:val="22"/>
          <w:szCs w:val="22"/>
          <w:lang w:val="sr-Latn-ME"/>
        </w:rPr>
      </w:pPr>
      <w:r w:rsidRPr="008E537F">
        <w:rPr>
          <w:sz w:val="22"/>
          <w:szCs w:val="22"/>
          <w:lang w:val="sr-Latn-ME"/>
        </w:rPr>
        <w:t>Pomoćne supstanc</w:t>
      </w:r>
      <w:r w:rsidR="009800DB" w:rsidRPr="008E537F">
        <w:rPr>
          <w:sz w:val="22"/>
          <w:szCs w:val="22"/>
          <w:lang w:val="sr-Latn-ME"/>
        </w:rPr>
        <w:t>e su natrijum</w:t>
      </w:r>
      <w:r w:rsidR="0028036F">
        <w:rPr>
          <w:sz w:val="22"/>
          <w:szCs w:val="22"/>
          <w:lang w:val="sr-Latn-ME"/>
        </w:rPr>
        <w:t xml:space="preserve"> </w:t>
      </w:r>
      <w:r w:rsidR="009800DB" w:rsidRPr="008E537F">
        <w:rPr>
          <w:sz w:val="22"/>
          <w:szCs w:val="22"/>
          <w:lang w:val="sr-Latn-ME"/>
        </w:rPr>
        <w:t>hlorid</w:t>
      </w:r>
      <w:r w:rsidR="002F7AC0" w:rsidRPr="008E537F">
        <w:rPr>
          <w:sz w:val="22"/>
          <w:szCs w:val="22"/>
          <w:lang w:val="sr-Latn-ME"/>
        </w:rPr>
        <w:t xml:space="preserve"> (vidjeti dio 2), hlorovodonična kiselina</w:t>
      </w:r>
      <w:r w:rsidR="009800DB" w:rsidRPr="008E537F">
        <w:rPr>
          <w:sz w:val="22"/>
          <w:szCs w:val="22"/>
          <w:lang w:val="sr-Latn-ME"/>
        </w:rPr>
        <w:t xml:space="preserve"> i voda za injekcije.</w:t>
      </w:r>
    </w:p>
    <w:p w14:paraId="531748FB" w14:textId="77777777" w:rsidR="00326EEC" w:rsidRPr="008E537F" w:rsidRDefault="00326EEC" w:rsidP="002F7AC0">
      <w:pPr>
        <w:jc w:val="both"/>
        <w:rPr>
          <w:sz w:val="22"/>
          <w:szCs w:val="22"/>
          <w:lang w:val="sr-Latn-ME"/>
        </w:rPr>
      </w:pPr>
    </w:p>
    <w:p w14:paraId="3F579BF3" w14:textId="1D359275" w:rsidR="00A32113" w:rsidRPr="008E537F" w:rsidRDefault="00A32113" w:rsidP="002F7AC0">
      <w:pPr>
        <w:jc w:val="both"/>
        <w:rPr>
          <w:b/>
          <w:sz w:val="22"/>
          <w:szCs w:val="22"/>
          <w:lang w:val="sr-Latn-ME"/>
        </w:rPr>
      </w:pPr>
      <w:r w:rsidRPr="008E537F">
        <w:rPr>
          <w:b/>
          <w:sz w:val="22"/>
          <w:szCs w:val="22"/>
          <w:lang w:val="sr-Latn-ME"/>
        </w:rPr>
        <w:t xml:space="preserve">Kako izgleda lijek </w:t>
      </w:r>
      <w:r w:rsidR="00250E14" w:rsidRPr="008E537F">
        <w:rPr>
          <w:b/>
          <w:bCs/>
          <w:noProof/>
          <w:sz w:val="22"/>
          <w:szCs w:val="22"/>
          <w:lang w:val="sr-Latn-ME"/>
        </w:rPr>
        <w:t>Falipan</w:t>
      </w:r>
      <w:r w:rsidR="00250E14" w:rsidRPr="008E537F">
        <w:rPr>
          <w:b/>
          <w:sz w:val="22"/>
          <w:szCs w:val="22"/>
          <w:lang w:val="sr-Latn-ME"/>
        </w:rPr>
        <w:t xml:space="preserve"> </w:t>
      </w:r>
      <w:r w:rsidRPr="008E537F">
        <w:rPr>
          <w:b/>
          <w:sz w:val="22"/>
          <w:szCs w:val="22"/>
          <w:lang w:val="sr-Latn-ME"/>
        </w:rPr>
        <w:t>i sadržaj pakovanja</w:t>
      </w:r>
    </w:p>
    <w:p w14:paraId="1F06A028" w14:textId="77777777" w:rsidR="00445D8F" w:rsidRPr="008E537F" w:rsidRDefault="00445D8F" w:rsidP="002F7AC0">
      <w:pPr>
        <w:jc w:val="both"/>
        <w:rPr>
          <w:sz w:val="22"/>
          <w:szCs w:val="22"/>
          <w:lang w:val="sr-Latn-ME"/>
        </w:rPr>
      </w:pPr>
    </w:p>
    <w:p w14:paraId="340992EB" w14:textId="7E8D321A" w:rsidR="009800DB" w:rsidRPr="008E537F" w:rsidRDefault="009800DB" w:rsidP="00753420">
      <w:pPr>
        <w:jc w:val="both"/>
        <w:rPr>
          <w:sz w:val="22"/>
          <w:szCs w:val="22"/>
          <w:lang w:val="sr-Latn-ME"/>
        </w:rPr>
      </w:pPr>
      <w:r w:rsidRPr="008E537F">
        <w:rPr>
          <w:sz w:val="22"/>
          <w:szCs w:val="22"/>
          <w:lang w:val="sr-Latn-ME"/>
        </w:rPr>
        <w:t>Bistar i bezbojan rastvor.</w:t>
      </w:r>
    </w:p>
    <w:p w14:paraId="5907BC54" w14:textId="77777777" w:rsidR="009800DB" w:rsidRPr="008E537F" w:rsidRDefault="009800DB">
      <w:pPr>
        <w:jc w:val="both"/>
        <w:rPr>
          <w:sz w:val="22"/>
          <w:szCs w:val="22"/>
          <w:lang w:val="sr-Latn-ME"/>
        </w:rPr>
      </w:pPr>
    </w:p>
    <w:p w14:paraId="52B5B70C" w14:textId="443C00D2" w:rsidR="009800DB" w:rsidRPr="008E537F" w:rsidRDefault="009800DB">
      <w:pPr>
        <w:jc w:val="both"/>
        <w:rPr>
          <w:sz w:val="22"/>
          <w:szCs w:val="22"/>
          <w:lang w:val="sr-Latn-ME"/>
        </w:rPr>
      </w:pPr>
      <w:r w:rsidRPr="008E537F">
        <w:rPr>
          <w:sz w:val="22"/>
          <w:szCs w:val="22"/>
          <w:lang w:val="sr-Latn-ME"/>
        </w:rPr>
        <w:t>Unutrašnje pakovanje je polipropilenska kesa</w:t>
      </w:r>
      <w:r w:rsidR="007F2704">
        <w:rPr>
          <w:sz w:val="22"/>
          <w:szCs w:val="22"/>
          <w:lang w:val="sr-Latn-ME"/>
        </w:rPr>
        <w:t xml:space="preserve"> </w:t>
      </w:r>
      <w:r w:rsidR="007F2704">
        <w:rPr>
          <w:bCs/>
          <w:sz w:val="22"/>
          <w:szCs w:val="22"/>
          <w:lang w:val="sr-Latn-ME"/>
        </w:rPr>
        <w:t xml:space="preserve">sa 100 ml rastvora </w:t>
      </w:r>
      <w:r w:rsidR="007F2704" w:rsidRPr="00271E51">
        <w:rPr>
          <w:sz w:val="22"/>
          <w:szCs w:val="22"/>
          <w:lang w:val="sr-Latn-ME"/>
        </w:rPr>
        <w:t>za infuziju</w:t>
      </w:r>
      <w:r w:rsidR="007F2704">
        <w:rPr>
          <w:sz w:val="22"/>
          <w:szCs w:val="22"/>
          <w:lang w:val="sr-Latn-ME"/>
        </w:rPr>
        <w:t xml:space="preserve">, zatvorena gumenim (tip I) zatvaračem i aluminijumskom </w:t>
      </w:r>
      <w:r w:rsidR="007F2704" w:rsidRPr="00AB3DDE">
        <w:rPr>
          <w:bCs/>
          <w:i/>
          <w:sz w:val="22"/>
          <w:szCs w:val="22"/>
        </w:rPr>
        <w:t>flip-off</w:t>
      </w:r>
      <w:r w:rsidR="007F2704" w:rsidRPr="00F707E5">
        <w:rPr>
          <w:bCs/>
          <w:sz w:val="22"/>
          <w:szCs w:val="22"/>
        </w:rPr>
        <w:t xml:space="preserve"> </w:t>
      </w:r>
      <w:r w:rsidR="007F2704">
        <w:rPr>
          <w:sz w:val="22"/>
          <w:szCs w:val="22"/>
          <w:lang w:val="sr-Latn-ME"/>
        </w:rPr>
        <w:t>kapicom,</w:t>
      </w:r>
      <w:r w:rsidRPr="008E537F">
        <w:rPr>
          <w:sz w:val="22"/>
          <w:szCs w:val="22"/>
          <w:lang w:val="sr-Latn-ME"/>
        </w:rPr>
        <w:t xml:space="preserve"> koja je smještena u zaštitnu kesu.</w:t>
      </w:r>
    </w:p>
    <w:p w14:paraId="1DBF3F3D" w14:textId="775100C3" w:rsidR="009800DB" w:rsidRPr="008E537F" w:rsidRDefault="009800DB">
      <w:pPr>
        <w:jc w:val="both"/>
        <w:rPr>
          <w:sz w:val="22"/>
          <w:szCs w:val="22"/>
          <w:lang w:val="sr-Latn-ME"/>
        </w:rPr>
      </w:pPr>
      <w:r w:rsidRPr="008E537F">
        <w:rPr>
          <w:sz w:val="22"/>
          <w:szCs w:val="22"/>
          <w:lang w:val="sr-Latn-ME"/>
        </w:rPr>
        <w:t xml:space="preserve">Spoljašnje pakovanje je složiva kartonska kutija u kojoj se nalazi </w:t>
      </w:r>
      <w:r w:rsidR="00923C4C" w:rsidRPr="008E537F">
        <w:rPr>
          <w:sz w:val="22"/>
          <w:szCs w:val="22"/>
          <w:lang w:val="sr-Latn-ME"/>
        </w:rPr>
        <w:t>10</w:t>
      </w:r>
      <w:r w:rsidRPr="008E537F">
        <w:rPr>
          <w:sz w:val="22"/>
          <w:szCs w:val="22"/>
          <w:lang w:val="sr-Latn-ME"/>
        </w:rPr>
        <w:t xml:space="preserve"> kesa sa 100 m</w:t>
      </w:r>
      <w:r w:rsidR="00923C4C" w:rsidRPr="008E537F">
        <w:rPr>
          <w:sz w:val="22"/>
          <w:szCs w:val="22"/>
          <w:lang w:val="sr-Latn-ME"/>
        </w:rPr>
        <w:t>l</w:t>
      </w:r>
      <w:r w:rsidRPr="008E537F">
        <w:rPr>
          <w:sz w:val="22"/>
          <w:szCs w:val="22"/>
          <w:lang w:val="sr-Latn-ME"/>
        </w:rPr>
        <w:t xml:space="preserve"> rastvora (1</w:t>
      </w:r>
      <w:r w:rsidR="00923C4C" w:rsidRPr="008E537F">
        <w:rPr>
          <w:sz w:val="22"/>
          <w:szCs w:val="22"/>
          <w:lang w:val="sr-Latn-ME"/>
        </w:rPr>
        <w:t>0</w:t>
      </w:r>
      <w:r w:rsidRPr="008E537F">
        <w:rPr>
          <w:sz w:val="22"/>
          <w:szCs w:val="22"/>
          <w:lang w:val="sr-Latn-ME"/>
        </w:rPr>
        <w:t xml:space="preserve"> x 100m</w:t>
      </w:r>
      <w:r w:rsidR="00923C4C" w:rsidRPr="008E537F">
        <w:rPr>
          <w:sz w:val="22"/>
          <w:szCs w:val="22"/>
          <w:lang w:val="sr-Latn-ME"/>
        </w:rPr>
        <w:t>l</w:t>
      </w:r>
      <w:r w:rsidRPr="008E537F">
        <w:rPr>
          <w:sz w:val="22"/>
          <w:szCs w:val="22"/>
          <w:lang w:val="sr-Latn-ME"/>
        </w:rPr>
        <w:t>) i Uputstvo za l</w:t>
      </w:r>
      <w:r w:rsidR="00923C4C" w:rsidRPr="008E537F">
        <w:rPr>
          <w:sz w:val="22"/>
          <w:szCs w:val="22"/>
          <w:lang w:val="sr-Latn-ME"/>
        </w:rPr>
        <w:t>ij</w:t>
      </w:r>
      <w:r w:rsidRPr="008E537F">
        <w:rPr>
          <w:sz w:val="22"/>
          <w:szCs w:val="22"/>
          <w:lang w:val="sr-Latn-ME"/>
        </w:rPr>
        <w:t>ek.</w:t>
      </w:r>
    </w:p>
    <w:p w14:paraId="3A57E366" w14:textId="77777777" w:rsidR="009800DB" w:rsidRPr="008E537F" w:rsidRDefault="009800DB" w:rsidP="002F7AC0">
      <w:pPr>
        <w:jc w:val="both"/>
        <w:rPr>
          <w:sz w:val="22"/>
          <w:szCs w:val="22"/>
          <w:lang w:val="sr-Latn-ME"/>
        </w:rPr>
      </w:pPr>
    </w:p>
    <w:p w14:paraId="5C3AE111" w14:textId="77777777" w:rsidR="00A32113" w:rsidRPr="008E537F" w:rsidRDefault="00A32113" w:rsidP="002F7AC0">
      <w:pPr>
        <w:jc w:val="both"/>
        <w:rPr>
          <w:b/>
          <w:sz w:val="22"/>
          <w:szCs w:val="22"/>
          <w:lang w:val="sr-Latn-ME"/>
        </w:rPr>
      </w:pPr>
      <w:r w:rsidRPr="008E537F">
        <w:rPr>
          <w:b/>
          <w:sz w:val="22"/>
          <w:szCs w:val="22"/>
          <w:lang w:val="sr-Latn-ME"/>
        </w:rPr>
        <w:t xml:space="preserve">Nosilac dozvole i </w:t>
      </w:r>
      <w:r w:rsidR="00C66783" w:rsidRPr="008E537F">
        <w:rPr>
          <w:b/>
          <w:sz w:val="22"/>
          <w:szCs w:val="22"/>
          <w:lang w:val="sr-Latn-ME"/>
        </w:rPr>
        <w:t>p</w:t>
      </w:r>
      <w:r w:rsidRPr="008E537F">
        <w:rPr>
          <w:b/>
          <w:sz w:val="22"/>
          <w:szCs w:val="22"/>
          <w:lang w:val="sr-Latn-ME"/>
        </w:rPr>
        <w:t>roizvođač</w:t>
      </w:r>
    </w:p>
    <w:p w14:paraId="59D92E67" w14:textId="77777777" w:rsidR="00445D8F" w:rsidRPr="008E537F" w:rsidRDefault="00445D8F" w:rsidP="002F7AC0">
      <w:pPr>
        <w:jc w:val="both"/>
        <w:rPr>
          <w:sz w:val="22"/>
          <w:szCs w:val="22"/>
          <w:lang w:val="sr-Latn-ME"/>
        </w:rPr>
      </w:pPr>
    </w:p>
    <w:p w14:paraId="3266165D" w14:textId="77777777" w:rsidR="00923C4C" w:rsidRPr="008E537F" w:rsidRDefault="00923C4C" w:rsidP="002F7AC0">
      <w:pPr>
        <w:ind w:left="1459" w:right="38" w:hanging="1445"/>
        <w:jc w:val="both"/>
        <w:rPr>
          <w:sz w:val="22"/>
          <w:szCs w:val="22"/>
          <w:lang w:val="sr-Latn-ME"/>
        </w:rPr>
      </w:pPr>
      <w:r w:rsidRPr="008E537F">
        <w:rPr>
          <w:sz w:val="22"/>
          <w:szCs w:val="22"/>
          <w:u w:val="single"/>
          <w:lang w:val="sr-Latn-ME"/>
        </w:rPr>
        <w:t>Nosilac dozvole</w:t>
      </w:r>
      <w:r w:rsidRPr="008E537F">
        <w:rPr>
          <w:sz w:val="22"/>
          <w:szCs w:val="22"/>
          <w:lang w:val="sr-Latn-ME"/>
        </w:rPr>
        <w:t>:</w:t>
      </w:r>
    </w:p>
    <w:p w14:paraId="11AB209C" w14:textId="5FDF88B7" w:rsidR="00923C4C" w:rsidRPr="008E537F" w:rsidRDefault="00923C4C" w:rsidP="002F7AC0">
      <w:pPr>
        <w:ind w:left="1459" w:right="38" w:hanging="1445"/>
        <w:jc w:val="both"/>
        <w:rPr>
          <w:sz w:val="22"/>
          <w:szCs w:val="22"/>
          <w:lang w:val="sr-Latn-ME"/>
        </w:rPr>
      </w:pPr>
      <w:r w:rsidRPr="008E537F">
        <w:rPr>
          <w:sz w:val="22"/>
          <w:szCs w:val="22"/>
          <w:lang w:val="sr-Latn-ME"/>
        </w:rPr>
        <w:t>Evropa Lek Pharma d</w:t>
      </w:r>
      <w:r w:rsidR="000C6594">
        <w:rPr>
          <w:sz w:val="22"/>
          <w:szCs w:val="22"/>
          <w:lang w:val="sr-Latn-ME"/>
        </w:rPr>
        <w:t>.</w:t>
      </w:r>
      <w:r w:rsidRPr="008E537F">
        <w:rPr>
          <w:sz w:val="22"/>
          <w:szCs w:val="22"/>
          <w:lang w:val="sr-Latn-ME"/>
        </w:rPr>
        <w:t>o</w:t>
      </w:r>
      <w:r w:rsidR="000C6594">
        <w:rPr>
          <w:sz w:val="22"/>
          <w:szCs w:val="22"/>
          <w:lang w:val="sr-Latn-ME"/>
        </w:rPr>
        <w:t>.</w:t>
      </w:r>
      <w:r w:rsidRPr="008E537F">
        <w:rPr>
          <w:sz w:val="22"/>
          <w:szCs w:val="22"/>
          <w:lang w:val="sr-Latn-ME"/>
        </w:rPr>
        <w:t>o</w:t>
      </w:r>
      <w:r w:rsidR="000C6594">
        <w:rPr>
          <w:sz w:val="22"/>
          <w:szCs w:val="22"/>
          <w:lang w:val="sr-Latn-ME"/>
        </w:rPr>
        <w:t>.</w:t>
      </w:r>
      <w:r w:rsidRPr="008E537F">
        <w:rPr>
          <w:sz w:val="22"/>
          <w:szCs w:val="22"/>
          <w:lang w:val="sr-Latn-ME"/>
        </w:rPr>
        <w:t xml:space="preserve"> Podgorica, Kritskog odreda 4/1, </w:t>
      </w:r>
      <w:bookmarkStart w:id="1" w:name="_GoBack"/>
      <w:r w:rsidR="0092202B">
        <w:rPr>
          <w:sz w:val="22"/>
          <w:szCs w:val="22"/>
          <w:lang w:val="sr-Latn-ME"/>
        </w:rPr>
        <w:t xml:space="preserve">81 000 </w:t>
      </w:r>
      <w:r w:rsidRPr="008E537F">
        <w:rPr>
          <w:sz w:val="22"/>
          <w:szCs w:val="22"/>
          <w:lang w:val="sr-Latn-ME"/>
        </w:rPr>
        <w:t>Podgorica, Crna Gora</w:t>
      </w:r>
      <w:bookmarkEnd w:id="1"/>
      <w:r w:rsidRPr="008E537F">
        <w:rPr>
          <w:sz w:val="22"/>
          <w:szCs w:val="22"/>
          <w:lang w:val="sr-Latn-ME"/>
        </w:rPr>
        <w:t xml:space="preserve"> </w:t>
      </w:r>
    </w:p>
    <w:p w14:paraId="6B945FC5" w14:textId="77777777" w:rsidR="00923C4C" w:rsidRPr="008E537F" w:rsidRDefault="00923C4C" w:rsidP="002F7AC0">
      <w:pPr>
        <w:ind w:left="1459" w:right="38" w:hanging="1445"/>
        <w:jc w:val="both"/>
        <w:rPr>
          <w:sz w:val="22"/>
          <w:szCs w:val="22"/>
          <w:lang w:val="sr-Latn-ME"/>
        </w:rPr>
      </w:pPr>
    </w:p>
    <w:p w14:paraId="1BD84A31" w14:textId="77777777" w:rsidR="00923C4C" w:rsidRPr="008E537F" w:rsidRDefault="00923C4C" w:rsidP="002F7AC0">
      <w:pPr>
        <w:ind w:left="1459" w:right="38" w:hanging="1445"/>
        <w:jc w:val="both"/>
        <w:rPr>
          <w:sz w:val="22"/>
          <w:szCs w:val="22"/>
          <w:u w:val="single"/>
          <w:lang w:val="sr-Latn-ME"/>
        </w:rPr>
      </w:pPr>
      <w:r w:rsidRPr="008E537F">
        <w:rPr>
          <w:sz w:val="22"/>
          <w:szCs w:val="22"/>
          <w:u w:val="single"/>
          <w:lang w:val="sr-Latn-ME"/>
        </w:rPr>
        <w:t>Proizvođač:</w:t>
      </w:r>
    </w:p>
    <w:p w14:paraId="04CC8EB0" w14:textId="2A16995F" w:rsidR="00923C4C" w:rsidRPr="008E537F" w:rsidRDefault="00923C4C" w:rsidP="009D5BD1">
      <w:pPr>
        <w:ind w:right="38" w:hanging="5"/>
        <w:jc w:val="both"/>
        <w:rPr>
          <w:sz w:val="22"/>
          <w:szCs w:val="22"/>
          <w:lang w:val="sr-Latn-ME"/>
        </w:rPr>
      </w:pPr>
      <w:r w:rsidRPr="008E537F">
        <w:rPr>
          <w:sz w:val="22"/>
          <w:szCs w:val="22"/>
          <w:lang w:val="sr-Latn-ME"/>
        </w:rPr>
        <w:t>Demo SA Pharmaceutical Industry, 21st km National Road Athens-Lamia, Krioneri Attiki, 14568,</w:t>
      </w:r>
      <w:r w:rsidR="009D5BD1" w:rsidRPr="008E537F">
        <w:rPr>
          <w:sz w:val="22"/>
          <w:szCs w:val="22"/>
          <w:lang w:val="sr-Latn-ME"/>
        </w:rPr>
        <w:t xml:space="preserve"> </w:t>
      </w:r>
      <w:r w:rsidRPr="008E537F">
        <w:rPr>
          <w:sz w:val="22"/>
          <w:szCs w:val="22"/>
          <w:lang w:val="sr-Latn-ME"/>
        </w:rPr>
        <w:t>Grčka</w:t>
      </w:r>
    </w:p>
    <w:p w14:paraId="50AFD6B4" w14:textId="77777777" w:rsidR="00923C4C" w:rsidRPr="008E537F" w:rsidRDefault="00923C4C" w:rsidP="00C31FDA">
      <w:pPr>
        <w:jc w:val="both"/>
        <w:rPr>
          <w:sz w:val="22"/>
          <w:szCs w:val="22"/>
          <w:lang w:val="sr-Latn-ME"/>
        </w:rPr>
      </w:pPr>
    </w:p>
    <w:p w14:paraId="7BD60E77" w14:textId="77777777" w:rsidR="00A32113" w:rsidRPr="008E537F" w:rsidRDefault="00A32113" w:rsidP="002F7AC0">
      <w:pPr>
        <w:jc w:val="both"/>
        <w:rPr>
          <w:b/>
          <w:sz w:val="22"/>
          <w:szCs w:val="22"/>
          <w:lang w:val="sr-Latn-ME"/>
        </w:rPr>
      </w:pPr>
      <w:r w:rsidRPr="008E537F">
        <w:rPr>
          <w:b/>
          <w:sz w:val="22"/>
          <w:szCs w:val="22"/>
          <w:lang w:val="sr-Latn-ME"/>
        </w:rPr>
        <w:t>Režim izdavanja lijeka</w:t>
      </w:r>
    </w:p>
    <w:p w14:paraId="5DF5DE65" w14:textId="77777777" w:rsidR="00445D8F" w:rsidRPr="008E537F" w:rsidRDefault="00445D8F" w:rsidP="002F7AC0">
      <w:pPr>
        <w:jc w:val="both"/>
        <w:rPr>
          <w:sz w:val="22"/>
          <w:szCs w:val="22"/>
          <w:lang w:val="sr-Latn-ME"/>
        </w:rPr>
      </w:pPr>
    </w:p>
    <w:p w14:paraId="57E3D58E" w14:textId="681CD3EE" w:rsidR="001F6FD1" w:rsidRPr="008E537F" w:rsidRDefault="001F6FD1" w:rsidP="002F7AC0">
      <w:pPr>
        <w:jc w:val="both"/>
        <w:rPr>
          <w:sz w:val="22"/>
          <w:szCs w:val="22"/>
          <w:lang w:val="sr-Latn-ME"/>
        </w:rPr>
      </w:pPr>
      <w:r w:rsidRPr="008E537F">
        <w:rPr>
          <w:sz w:val="22"/>
          <w:szCs w:val="22"/>
          <w:lang w:val="sr-Latn-ME"/>
        </w:rPr>
        <w:t>Lijek se izdaje samo na ljekarski recept.</w:t>
      </w:r>
    </w:p>
    <w:p w14:paraId="5C86F19B" w14:textId="77777777" w:rsidR="001F6FD1" w:rsidRPr="008E537F" w:rsidRDefault="001F6FD1" w:rsidP="002F7AC0">
      <w:pPr>
        <w:jc w:val="both"/>
        <w:rPr>
          <w:sz w:val="22"/>
          <w:szCs w:val="22"/>
          <w:lang w:val="sr-Latn-ME"/>
        </w:rPr>
      </w:pPr>
    </w:p>
    <w:p w14:paraId="3C61A993" w14:textId="77777777" w:rsidR="0067145B" w:rsidRPr="008E537F" w:rsidRDefault="00A32113" w:rsidP="002F7AC0">
      <w:pPr>
        <w:jc w:val="both"/>
        <w:rPr>
          <w:b/>
          <w:sz w:val="22"/>
          <w:szCs w:val="22"/>
          <w:lang w:val="sr-Latn-ME"/>
        </w:rPr>
      </w:pPr>
      <w:r w:rsidRPr="008E537F">
        <w:rPr>
          <w:b/>
          <w:sz w:val="22"/>
          <w:szCs w:val="22"/>
          <w:lang w:val="sr-Latn-ME"/>
        </w:rPr>
        <w:t>Broj i datum dozvole</w:t>
      </w:r>
    </w:p>
    <w:p w14:paraId="19E349F1" w14:textId="1D197AE6" w:rsidR="00745FA7" w:rsidRPr="00745FA7" w:rsidRDefault="00745FA7" w:rsidP="00745FA7">
      <w:pPr>
        <w:tabs>
          <w:tab w:val="left" w:pos="540"/>
          <w:tab w:val="left" w:pos="569"/>
        </w:tabs>
        <w:jc w:val="both"/>
        <w:rPr>
          <w:bCs/>
          <w:sz w:val="22"/>
          <w:szCs w:val="22"/>
          <w:lang w:val="sr-Latn-ME"/>
        </w:rPr>
      </w:pPr>
      <w:r w:rsidRPr="00745FA7">
        <w:rPr>
          <w:rFonts w:ascii="TimesNewRoman" w:hAnsi="TimesNewRoman" w:cs="TimesNewRoman"/>
          <w:sz w:val="22"/>
          <w:szCs w:val="22"/>
          <w:lang w:val="sr-Latn-ME" w:eastAsia="sr-Latn-ME"/>
        </w:rPr>
        <w:t>2030/24/2049 – 6740 od 10.04.2024. godine</w:t>
      </w:r>
    </w:p>
    <w:p w14:paraId="09B340ED" w14:textId="77777777" w:rsidR="00440196" w:rsidRPr="008E537F" w:rsidRDefault="00440196" w:rsidP="002F7AC0">
      <w:pPr>
        <w:jc w:val="both"/>
        <w:rPr>
          <w:b/>
          <w:sz w:val="22"/>
          <w:szCs w:val="22"/>
          <w:lang w:val="sr-Latn-ME"/>
        </w:rPr>
      </w:pPr>
    </w:p>
    <w:p w14:paraId="3CCE7361" w14:textId="77777777" w:rsidR="00440196" w:rsidRPr="008E537F" w:rsidRDefault="00440196" w:rsidP="002F7AC0">
      <w:pPr>
        <w:jc w:val="both"/>
        <w:rPr>
          <w:b/>
          <w:sz w:val="22"/>
          <w:szCs w:val="22"/>
          <w:lang w:val="sr-Latn-ME"/>
        </w:rPr>
      </w:pPr>
      <w:r w:rsidRPr="008E537F">
        <w:rPr>
          <w:b/>
          <w:sz w:val="22"/>
          <w:szCs w:val="22"/>
          <w:lang w:val="sr-Latn-ME"/>
        </w:rPr>
        <w:t>Ovo uputstvo je posljednji put odobreno</w:t>
      </w:r>
    </w:p>
    <w:p w14:paraId="57454EBA" w14:textId="77777777" w:rsidR="00745FA7" w:rsidRPr="00271E51" w:rsidRDefault="00745FA7" w:rsidP="00745FA7">
      <w:pPr>
        <w:tabs>
          <w:tab w:val="left" w:pos="540"/>
          <w:tab w:val="left" w:pos="569"/>
        </w:tabs>
        <w:ind w:left="540" w:hanging="540"/>
        <w:jc w:val="both"/>
        <w:rPr>
          <w:bCs/>
          <w:sz w:val="22"/>
          <w:szCs w:val="22"/>
          <w:lang w:val="sr-Latn-ME"/>
        </w:rPr>
      </w:pPr>
      <w:r>
        <w:rPr>
          <w:bCs/>
          <w:sz w:val="22"/>
          <w:szCs w:val="22"/>
          <w:lang w:val="sr-Latn-ME"/>
        </w:rPr>
        <w:t xml:space="preserve">April, </w:t>
      </w:r>
      <w:r w:rsidRPr="00A266A0">
        <w:rPr>
          <w:bCs/>
          <w:sz w:val="22"/>
          <w:szCs w:val="22"/>
          <w:lang w:val="sr-Latn-ME"/>
        </w:rPr>
        <w:t>2024. godine</w:t>
      </w:r>
    </w:p>
    <w:p w14:paraId="18EA0A77" w14:textId="12C937A3" w:rsidR="00745FA7" w:rsidRDefault="00745FA7" w:rsidP="00745FA7">
      <w:pPr>
        <w:tabs>
          <w:tab w:val="left" w:pos="540"/>
          <w:tab w:val="left" w:pos="569"/>
        </w:tabs>
        <w:jc w:val="both"/>
        <w:rPr>
          <w:bCs/>
          <w:sz w:val="22"/>
          <w:szCs w:val="22"/>
          <w:lang w:val="sr-Latn-ME"/>
        </w:rPr>
      </w:pPr>
    </w:p>
    <w:p w14:paraId="4C682DBF" w14:textId="66E1D103" w:rsidR="0028515B" w:rsidRDefault="0028515B" w:rsidP="00745FA7">
      <w:pPr>
        <w:tabs>
          <w:tab w:val="left" w:pos="540"/>
          <w:tab w:val="left" w:pos="569"/>
        </w:tabs>
        <w:jc w:val="both"/>
        <w:rPr>
          <w:bCs/>
          <w:sz w:val="22"/>
          <w:szCs w:val="22"/>
          <w:lang w:val="sr-Latn-ME"/>
        </w:rPr>
      </w:pPr>
    </w:p>
    <w:p w14:paraId="001C4420" w14:textId="54B66840" w:rsidR="0028515B" w:rsidRDefault="0028515B" w:rsidP="00745FA7">
      <w:pPr>
        <w:tabs>
          <w:tab w:val="left" w:pos="540"/>
          <w:tab w:val="left" w:pos="569"/>
        </w:tabs>
        <w:jc w:val="both"/>
        <w:rPr>
          <w:bCs/>
          <w:sz w:val="22"/>
          <w:szCs w:val="22"/>
          <w:lang w:val="sr-Latn-ME"/>
        </w:rPr>
      </w:pPr>
    </w:p>
    <w:p w14:paraId="74CA496C" w14:textId="3D6BECA9" w:rsidR="0028515B" w:rsidRDefault="0028515B" w:rsidP="00745FA7">
      <w:pPr>
        <w:tabs>
          <w:tab w:val="left" w:pos="540"/>
          <w:tab w:val="left" w:pos="569"/>
        </w:tabs>
        <w:jc w:val="both"/>
        <w:rPr>
          <w:bCs/>
          <w:sz w:val="22"/>
          <w:szCs w:val="22"/>
          <w:lang w:val="sr-Latn-ME"/>
        </w:rPr>
      </w:pPr>
    </w:p>
    <w:p w14:paraId="7062D394" w14:textId="77777777" w:rsidR="0028515B" w:rsidRPr="00271E51" w:rsidRDefault="0028515B" w:rsidP="00745FA7">
      <w:pPr>
        <w:tabs>
          <w:tab w:val="left" w:pos="540"/>
          <w:tab w:val="left" w:pos="569"/>
        </w:tabs>
        <w:jc w:val="both"/>
        <w:rPr>
          <w:bCs/>
          <w:sz w:val="22"/>
          <w:szCs w:val="22"/>
          <w:lang w:val="sr-Latn-ME"/>
        </w:rPr>
      </w:pPr>
    </w:p>
    <w:p w14:paraId="31D6F753" w14:textId="77777777" w:rsidR="002F7AC0" w:rsidRPr="008E537F" w:rsidRDefault="002F7AC0" w:rsidP="002F7AC0">
      <w:pPr>
        <w:pBdr>
          <w:bottom w:val="single" w:sz="12" w:space="1" w:color="auto"/>
        </w:pBdr>
        <w:jc w:val="both"/>
        <w:rPr>
          <w:b/>
          <w:sz w:val="22"/>
          <w:szCs w:val="22"/>
          <w:lang w:val="sr-Latn-ME"/>
        </w:rPr>
      </w:pPr>
    </w:p>
    <w:p w14:paraId="181998F9" w14:textId="77777777" w:rsidR="002F7AC0" w:rsidRPr="008E537F" w:rsidRDefault="002F7AC0" w:rsidP="002F7AC0">
      <w:pPr>
        <w:jc w:val="both"/>
        <w:rPr>
          <w:b/>
          <w:sz w:val="22"/>
          <w:szCs w:val="22"/>
          <w:lang w:val="sr-Latn-ME"/>
        </w:rPr>
      </w:pPr>
    </w:p>
    <w:p w14:paraId="4F51986A" w14:textId="061DA7B4" w:rsidR="002F7AC0" w:rsidRPr="008E537F" w:rsidRDefault="002F7AC0" w:rsidP="002F7AC0">
      <w:pPr>
        <w:jc w:val="both"/>
        <w:rPr>
          <w:b/>
          <w:sz w:val="22"/>
          <w:szCs w:val="22"/>
          <w:lang w:val="sr-Latn-ME"/>
        </w:rPr>
      </w:pPr>
      <w:r w:rsidRPr="008E537F">
        <w:rPr>
          <w:b/>
          <w:sz w:val="22"/>
          <w:szCs w:val="22"/>
          <w:lang w:val="sr-Latn-ME"/>
        </w:rPr>
        <w:t>SLJEDEĆE INFORMACIJE NAMIJENJENE SU ISKLJUČIVO ZDRAVSTVENIM STRUČNJACIMA:</w:t>
      </w:r>
    </w:p>
    <w:p w14:paraId="075EEBFC" w14:textId="77777777" w:rsidR="002F7AC0" w:rsidRPr="008E537F" w:rsidRDefault="002F7AC0" w:rsidP="002F7AC0">
      <w:pPr>
        <w:jc w:val="both"/>
        <w:rPr>
          <w:b/>
          <w:sz w:val="22"/>
          <w:szCs w:val="22"/>
          <w:lang w:val="sr-Latn-ME"/>
        </w:rPr>
      </w:pPr>
    </w:p>
    <w:p w14:paraId="726D051E" w14:textId="1D4DFF6A" w:rsidR="002F7AC0" w:rsidRPr="008E537F" w:rsidRDefault="002F7AC0" w:rsidP="002F7AC0">
      <w:pPr>
        <w:jc w:val="both"/>
        <w:rPr>
          <w:sz w:val="22"/>
          <w:szCs w:val="22"/>
          <w:lang w:val="sr-Latn-ME"/>
        </w:rPr>
      </w:pPr>
      <w:r w:rsidRPr="008E537F">
        <w:rPr>
          <w:sz w:val="22"/>
          <w:szCs w:val="22"/>
          <w:lang w:val="sr-Latn-ME"/>
        </w:rPr>
        <w:t>Infuzija se treba primjenjivati u venu brzinom koja ne prelazi 10 ml/min. U sastavu lijeka Falipan je 0,9% rastvor natrijum</w:t>
      </w:r>
      <w:r w:rsidR="00857158">
        <w:rPr>
          <w:sz w:val="22"/>
          <w:szCs w:val="22"/>
          <w:lang w:val="sr-Latn-ME"/>
        </w:rPr>
        <w:t xml:space="preserve"> </w:t>
      </w:r>
      <w:r w:rsidRPr="008E537F">
        <w:rPr>
          <w:sz w:val="22"/>
          <w:szCs w:val="22"/>
          <w:lang w:val="sr-Latn-ME"/>
        </w:rPr>
        <w:t>hlorida za infuziju (9 mg/ml); svakih 200 mg (kesa 100 ml) sadrži 15 mmola Na+ i 15 mmola Cl</w:t>
      </w:r>
      <w:r w:rsidRPr="00277EB7">
        <w:rPr>
          <w:sz w:val="22"/>
          <w:szCs w:val="22"/>
          <w:vertAlign w:val="superscript"/>
          <w:lang w:val="sr-Latn-ME"/>
        </w:rPr>
        <w:t>-</w:t>
      </w:r>
      <w:r w:rsidRPr="008E537F">
        <w:rPr>
          <w:sz w:val="22"/>
          <w:szCs w:val="22"/>
          <w:lang w:val="sr-Latn-ME"/>
        </w:rPr>
        <w:t xml:space="preserve"> . Kako je Falipan dostupan u obliku razblaženog rastvora natrijum</w:t>
      </w:r>
      <w:r w:rsidR="00857158">
        <w:rPr>
          <w:sz w:val="22"/>
          <w:szCs w:val="22"/>
          <w:lang w:val="sr-Latn-ME"/>
        </w:rPr>
        <w:t xml:space="preserve"> </w:t>
      </w:r>
      <w:r w:rsidRPr="008E537F">
        <w:rPr>
          <w:sz w:val="22"/>
          <w:szCs w:val="22"/>
          <w:lang w:val="sr-Latn-ME"/>
        </w:rPr>
        <w:t>hlorida, kod pacijenata koji su na dijeti s ograničenim unosom natrijuma ili tečnosti, potreban je oprez s obzirom na brzinu primjene.</w:t>
      </w:r>
    </w:p>
    <w:p w14:paraId="43D94634" w14:textId="77777777" w:rsidR="00E33FD1" w:rsidRPr="008E537F" w:rsidRDefault="00E33FD1" w:rsidP="002F7AC0">
      <w:pPr>
        <w:jc w:val="both"/>
        <w:rPr>
          <w:sz w:val="22"/>
          <w:szCs w:val="22"/>
          <w:lang w:val="sr-Latn-ME"/>
        </w:rPr>
      </w:pPr>
    </w:p>
    <w:p w14:paraId="22577D1E" w14:textId="77777777" w:rsidR="00E33FD1" w:rsidRPr="008E537F" w:rsidRDefault="00E33FD1" w:rsidP="00E33FD1">
      <w:pPr>
        <w:tabs>
          <w:tab w:val="left" w:pos="540"/>
          <w:tab w:val="left" w:pos="569"/>
        </w:tabs>
        <w:rPr>
          <w:bCs/>
          <w:sz w:val="22"/>
          <w:szCs w:val="22"/>
          <w:lang w:val="sr-Latn-ME"/>
        </w:rPr>
      </w:pPr>
      <w:r w:rsidRPr="008E537F">
        <w:rPr>
          <w:bCs/>
          <w:sz w:val="22"/>
          <w:szCs w:val="22"/>
          <w:lang w:val="sr-Latn-ME"/>
        </w:rPr>
        <w:t xml:space="preserve">Lijek Falipan, rastvor za infuziju je kompatibilan sa sljedećim rastvorima: </w:t>
      </w:r>
    </w:p>
    <w:p w14:paraId="12D3CCAA" w14:textId="77777777" w:rsidR="00857158" w:rsidRPr="00AB3DDE" w:rsidRDefault="00857158" w:rsidP="00857158">
      <w:pPr>
        <w:pStyle w:val="ListParagraph"/>
        <w:numPr>
          <w:ilvl w:val="0"/>
          <w:numId w:val="41"/>
        </w:numPr>
        <w:tabs>
          <w:tab w:val="left" w:pos="540"/>
        </w:tabs>
        <w:ind w:left="426" w:hanging="284"/>
        <w:jc w:val="both"/>
        <w:rPr>
          <w:bCs/>
          <w:sz w:val="22"/>
          <w:szCs w:val="22"/>
          <w:lang w:val="sr-Latn-ME"/>
        </w:rPr>
      </w:pPr>
      <w:r w:rsidRPr="00AB3DDE">
        <w:rPr>
          <w:bCs/>
          <w:sz w:val="22"/>
          <w:szCs w:val="22"/>
          <w:lang w:val="sr-Latn-ME"/>
        </w:rPr>
        <w:t xml:space="preserve">0,9% </w:t>
      </w:r>
      <w:r w:rsidRPr="00B70E9F">
        <w:rPr>
          <w:bCs/>
          <w:sz w:val="22"/>
          <w:szCs w:val="22"/>
          <w:lang w:val="sr-Latn-ME"/>
        </w:rPr>
        <w:t xml:space="preserve">rastvor </w:t>
      </w:r>
      <w:r w:rsidRPr="00AB3DDE">
        <w:rPr>
          <w:bCs/>
          <w:sz w:val="22"/>
          <w:szCs w:val="22"/>
          <w:lang w:val="sr-Latn-ME"/>
        </w:rPr>
        <w:t>natrijum hlorida</w:t>
      </w:r>
    </w:p>
    <w:p w14:paraId="625F6089" w14:textId="77777777" w:rsidR="00857158" w:rsidRPr="00AB3DDE" w:rsidRDefault="00857158" w:rsidP="00857158">
      <w:pPr>
        <w:pStyle w:val="ListParagraph"/>
        <w:numPr>
          <w:ilvl w:val="0"/>
          <w:numId w:val="41"/>
        </w:numPr>
        <w:tabs>
          <w:tab w:val="left" w:pos="540"/>
        </w:tabs>
        <w:ind w:left="426" w:hanging="284"/>
        <w:jc w:val="both"/>
        <w:rPr>
          <w:bCs/>
          <w:sz w:val="22"/>
          <w:szCs w:val="22"/>
          <w:lang w:val="sr-Latn-ME"/>
        </w:rPr>
      </w:pPr>
      <w:r w:rsidRPr="00AB3DDE">
        <w:rPr>
          <w:bCs/>
          <w:sz w:val="22"/>
          <w:szCs w:val="22"/>
          <w:lang w:val="sr-Latn-ME"/>
        </w:rPr>
        <w:t xml:space="preserve">20% </w:t>
      </w:r>
      <w:r w:rsidRPr="00B70E9F">
        <w:rPr>
          <w:bCs/>
          <w:sz w:val="22"/>
          <w:szCs w:val="22"/>
          <w:lang w:val="sr-Latn-ME"/>
        </w:rPr>
        <w:t xml:space="preserve">rastvor </w:t>
      </w:r>
      <w:r w:rsidRPr="00AB3DDE">
        <w:rPr>
          <w:bCs/>
          <w:sz w:val="22"/>
          <w:szCs w:val="22"/>
          <w:lang w:val="sr-Latn-ME"/>
        </w:rPr>
        <w:t>glukoze</w:t>
      </w:r>
    </w:p>
    <w:p w14:paraId="00074C41" w14:textId="77777777" w:rsidR="00857158" w:rsidRPr="00AB3DDE" w:rsidRDefault="00857158" w:rsidP="00857158">
      <w:pPr>
        <w:pStyle w:val="ListParagraph"/>
        <w:numPr>
          <w:ilvl w:val="0"/>
          <w:numId w:val="41"/>
        </w:numPr>
        <w:tabs>
          <w:tab w:val="left" w:pos="540"/>
        </w:tabs>
        <w:ind w:left="426" w:hanging="284"/>
        <w:jc w:val="both"/>
        <w:rPr>
          <w:bCs/>
          <w:sz w:val="22"/>
          <w:szCs w:val="22"/>
          <w:lang w:val="sr-Latn-ME"/>
        </w:rPr>
      </w:pPr>
      <w:r w:rsidRPr="00AB3DDE">
        <w:rPr>
          <w:bCs/>
          <w:sz w:val="22"/>
          <w:szCs w:val="22"/>
          <w:lang w:val="sr-Latn-ME"/>
        </w:rPr>
        <w:t xml:space="preserve">Ringerov laktatni rastvor </w:t>
      </w:r>
    </w:p>
    <w:p w14:paraId="3304FCFB" w14:textId="77777777" w:rsidR="00857158" w:rsidRPr="00AB3DDE" w:rsidRDefault="00857158" w:rsidP="00857158">
      <w:pPr>
        <w:pStyle w:val="ListParagraph"/>
        <w:numPr>
          <w:ilvl w:val="0"/>
          <w:numId w:val="41"/>
        </w:numPr>
        <w:tabs>
          <w:tab w:val="left" w:pos="540"/>
        </w:tabs>
        <w:ind w:left="426" w:hanging="284"/>
        <w:jc w:val="both"/>
        <w:rPr>
          <w:bCs/>
          <w:sz w:val="22"/>
          <w:szCs w:val="22"/>
          <w:lang w:val="sr-Latn-ME"/>
        </w:rPr>
      </w:pPr>
      <w:r w:rsidRPr="00AB3DDE">
        <w:rPr>
          <w:bCs/>
          <w:sz w:val="22"/>
          <w:szCs w:val="22"/>
          <w:lang w:val="sr-Latn-ME"/>
        </w:rPr>
        <w:t>Ringerov rastvor</w:t>
      </w:r>
    </w:p>
    <w:p w14:paraId="6169F8D5" w14:textId="77777777" w:rsidR="00857158" w:rsidRPr="00AB3DDE" w:rsidRDefault="00857158" w:rsidP="00857158">
      <w:pPr>
        <w:pStyle w:val="ListParagraph"/>
        <w:numPr>
          <w:ilvl w:val="0"/>
          <w:numId w:val="41"/>
        </w:numPr>
        <w:tabs>
          <w:tab w:val="left" w:pos="540"/>
        </w:tabs>
        <w:ind w:left="426" w:hanging="284"/>
        <w:jc w:val="both"/>
        <w:rPr>
          <w:bCs/>
          <w:sz w:val="22"/>
          <w:szCs w:val="22"/>
          <w:lang w:val="sr-Latn-ME"/>
        </w:rPr>
      </w:pPr>
      <w:r w:rsidRPr="00AB3DDE">
        <w:rPr>
          <w:bCs/>
          <w:sz w:val="22"/>
          <w:szCs w:val="22"/>
          <w:lang w:val="sr-Latn-ME"/>
        </w:rPr>
        <w:t xml:space="preserve">0,3% </w:t>
      </w:r>
      <w:r w:rsidRPr="00B70E9F">
        <w:rPr>
          <w:bCs/>
          <w:sz w:val="22"/>
          <w:szCs w:val="22"/>
          <w:lang w:val="sr-Latn-ME"/>
        </w:rPr>
        <w:t xml:space="preserve">rastvor </w:t>
      </w:r>
      <w:r w:rsidRPr="00AB3DDE">
        <w:rPr>
          <w:bCs/>
          <w:sz w:val="22"/>
          <w:szCs w:val="22"/>
          <w:lang w:val="sr-Latn-ME"/>
        </w:rPr>
        <w:t>kalijum</w:t>
      </w:r>
      <w:r>
        <w:rPr>
          <w:bCs/>
          <w:sz w:val="22"/>
          <w:szCs w:val="22"/>
          <w:lang w:val="sr-Latn-ME"/>
        </w:rPr>
        <w:t xml:space="preserve"> </w:t>
      </w:r>
      <w:r w:rsidRPr="00AB3DDE">
        <w:rPr>
          <w:bCs/>
          <w:sz w:val="22"/>
          <w:szCs w:val="22"/>
          <w:lang w:val="sr-Latn-ME"/>
        </w:rPr>
        <w:t>hlorida sa 5% rastvorom glukoze</w:t>
      </w:r>
    </w:p>
    <w:p w14:paraId="397BEE14" w14:textId="77777777" w:rsidR="00857158" w:rsidRPr="00AB3DDE" w:rsidRDefault="00857158" w:rsidP="00857158">
      <w:pPr>
        <w:pStyle w:val="ListParagraph"/>
        <w:numPr>
          <w:ilvl w:val="0"/>
          <w:numId w:val="41"/>
        </w:numPr>
        <w:tabs>
          <w:tab w:val="left" w:pos="540"/>
        </w:tabs>
        <w:ind w:left="426" w:hanging="284"/>
        <w:jc w:val="both"/>
        <w:rPr>
          <w:bCs/>
          <w:sz w:val="22"/>
          <w:szCs w:val="22"/>
          <w:lang w:val="sr-Latn-ME"/>
        </w:rPr>
      </w:pPr>
      <w:r w:rsidRPr="00AB3DDE">
        <w:rPr>
          <w:bCs/>
          <w:sz w:val="22"/>
          <w:szCs w:val="22"/>
          <w:lang w:val="sr-Latn-ME"/>
        </w:rPr>
        <w:t xml:space="preserve">4,2% </w:t>
      </w:r>
      <w:r w:rsidRPr="00B70E9F">
        <w:rPr>
          <w:bCs/>
          <w:sz w:val="22"/>
          <w:szCs w:val="22"/>
          <w:lang w:val="sr-Latn-ME"/>
        </w:rPr>
        <w:t xml:space="preserve">rastvor </w:t>
      </w:r>
      <w:r w:rsidRPr="00AB3DDE">
        <w:rPr>
          <w:bCs/>
          <w:sz w:val="22"/>
          <w:szCs w:val="22"/>
          <w:lang w:val="sr-Latn-ME"/>
        </w:rPr>
        <w:t>natrijum bokarbonata</w:t>
      </w:r>
    </w:p>
    <w:p w14:paraId="4D97BE11" w14:textId="69E25DC9" w:rsidR="00E33FD1" w:rsidRDefault="00E33FD1" w:rsidP="00E33FD1">
      <w:pPr>
        <w:tabs>
          <w:tab w:val="left" w:pos="540"/>
          <w:tab w:val="left" w:pos="569"/>
        </w:tabs>
        <w:rPr>
          <w:bCs/>
          <w:sz w:val="22"/>
          <w:szCs w:val="22"/>
          <w:lang w:val="sr-Latn-ME"/>
        </w:rPr>
      </w:pPr>
    </w:p>
    <w:p w14:paraId="5D7E9155" w14:textId="5D6FA295" w:rsidR="00C31FDA" w:rsidRPr="008E537F" w:rsidRDefault="00C31FDA" w:rsidP="00C31FDA">
      <w:pPr>
        <w:tabs>
          <w:tab w:val="left" w:pos="540"/>
          <w:tab w:val="left" w:pos="569"/>
        </w:tabs>
        <w:jc w:val="both"/>
        <w:rPr>
          <w:bCs/>
          <w:sz w:val="22"/>
          <w:szCs w:val="22"/>
          <w:lang w:val="sr-Latn-ME"/>
        </w:rPr>
      </w:pPr>
      <w:r w:rsidRPr="008E537F">
        <w:rPr>
          <w:bCs/>
          <w:sz w:val="22"/>
          <w:szCs w:val="22"/>
          <w:lang w:val="sr-Latn-ME"/>
        </w:rPr>
        <w:t xml:space="preserve">Falipan se može primijeniti putem infuzionog sistema sa jednim od gore navedenih rastvora (u odnosu 1:1). Iako nisu utvrđene određene inkompatibilnosti, ne preporučuje se miješanje sa drugim </w:t>
      </w:r>
      <w:r w:rsidR="00DB690F">
        <w:rPr>
          <w:bCs/>
          <w:sz w:val="22"/>
          <w:szCs w:val="22"/>
          <w:lang w:val="sr-Latn-ME"/>
        </w:rPr>
        <w:t>ljekovima</w:t>
      </w:r>
      <w:r w:rsidR="00DB690F" w:rsidRPr="008E537F">
        <w:rPr>
          <w:bCs/>
          <w:sz w:val="22"/>
          <w:szCs w:val="22"/>
          <w:lang w:val="sr-Latn-ME"/>
        </w:rPr>
        <w:t xml:space="preserve"> </w:t>
      </w:r>
      <w:r w:rsidRPr="008E537F">
        <w:rPr>
          <w:bCs/>
          <w:sz w:val="22"/>
          <w:szCs w:val="22"/>
          <w:lang w:val="sr-Latn-ME"/>
        </w:rPr>
        <w:t>prije primjene infuzije.</w:t>
      </w:r>
    </w:p>
    <w:p w14:paraId="29857503" w14:textId="77777777" w:rsidR="00C31FDA" w:rsidRPr="008E537F" w:rsidRDefault="00C31FDA" w:rsidP="00C31FDA">
      <w:pPr>
        <w:tabs>
          <w:tab w:val="left" w:pos="540"/>
          <w:tab w:val="left" w:pos="569"/>
        </w:tabs>
        <w:jc w:val="both"/>
        <w:rPr>
          <w:bCs/>
          <w:sz w:val="22"/>
          <w:szCs w:val="22"/>
          <w:lang w:val="sr-Latn-ME"/>
        </w:rPr>
      </w:pPr>
    </w:p>
    <w:p w14:paraId="7A8507B8" w14:textId="091A6CBA" w:rsidR="00C31FDA" w:rsidRPr="008E537F" w:rsidRDefault="00C31FDA" w:rsidP="00C31FDA">
      <w:pPr>
        <w:tabs>
          <w:tab w:val="left" w:pos="540"/>
          <w:tab w:val="left" w:pos="569"/>
        </w:tabs>
        <w:jc w:val="both"/>
        <w:rPr>
          <w:bCs/>
          <w:sz w:val="22"/>
          <w:szCs w:val="22"/>
          <w:lang w:val="sr-Latn-ME"/>
        </w:rPr>
      </w:pPr>
      <w:r w:rsidRPr="008E537F" w:rsidDel="00257AE6">
        <w:rPr>
          <w:bCs/>
          <w:sz w:val="22"/>
          <w:szCs w:val="22"/>
          <w:lang w:val="sr-Latn-ME"/>
        </w:rPr>
        <w:t xml:space="preserve">Rastvor za infuziju je </w:t>
      </w:r>
      <w:r w:rsidR="002C5F8D">
        <w:rPr>
          <w:bCs/>
          <w:sz w:val="22"/>
          <w:szCs w:val="22"/>
          <w:lang w:val="sr-Latn-ME"/>
        </w:rPr>
        <w:t xml:space="preserve">namijenjen </w:t>
      </w:r>
      <w:r w:rsidRPr="008E537F" w:rsidDel="00257AE6">
        <w:rPr>
          <w:bCs/>
          <w:sz w:val="22"/>
          <w:szCs w:val="22"/>
          <w:lang w:val="sr-Latn-ME"/>
        </w:rPr>
        <w:t xml:space="preserve">samo za jednokratnu primjenu. </w:t>
      </w:r>
    </w:p>
    <w:p w14:paraId="6CC973F8" w14:textId="77777777" w:rsidR="00C31FDA" w:rsidRPr="008E537F" w:rsidRDefault="00C31FDA" w:rsidP="00C31FDA">
      <w:pPr>
        <w:tabs>
          <w:tab w:val="left" w:pos="540"/>
          <w:tab w:val="left" w:pos="569"/>
        </w:tabs>
        <w:jc w:val="both"/>
        <w:rPr>
          <w:bCs/>
          <w:sz w:val="22"/>
          <w:szCs w:val="22"/>
          <w:lang w:val="sr-Latn-ME"/>
        </w:rPr>
      </w:pPr>
      <w:r w:rsidRPr="008E537F">
        <w:rPr>
          <w:bCs/>
          <w:sz w:val="22"/>
          <w:szCs w:val="22"/>
          <w:lang w:val="sr-Latn-ME"/>
        </w:rPr>
        <w:t xml:space="preserve">S mikrobiološke tačke gledišta, rastvor treba odmah primijeniti nakon pripreme za upotrebu. Ako se odmah ne upotrijebi, vrijeme i uslovi čuvanja prije upotrebe su odgovornost korisnika, i ne bi smjeli biti duži od 24 sata na temperaturi od 2-8 </w:t>
      </w:r>
      <w:r w:rsidRPr="008E537F">
        <w:rPr>
          <w:bCs/>
          <w:sz w:val="22"/>
          <w:szCs w:val="22"/>
          <w:lang w:val="sr-Latn-ME"/>
        </w:rPr>
        <w:sym w:font="Symbol" w:char="F0B0"/>
      </w:r>
      <w:r w:rsidRPr="008E537F">
        <w:rPr>
          <w:bCs/>
          <w:sz w:val="22"/>
          <w:szCs w:val="22"/>
          <w:lang w:val="sr-Latn-ME"/>
        </w:rPr>
        <w:t>C, osim ako se razblaženje ne vrši u kontrolisanim i validiranim aseptičnim uslovima.</w:t>
      </w:r>
    </w:p>
    <w:p w14:paraId="7A1D3497" w14:textId="10B1D787" w:rsidR="00C31FDA" w:rsidRPr="008E537F" w:rsidRDefault="00C31FDA" w:rsidP="00C31FDA">
      <w:pPr>
        <w:jc w:val="both"/>
        <w:rPr>
          <w:sz w:val="22"/>
          <w:szCs w:val="22"/>
          <w:lang w:val="sr-Latn-ME"/>
        </w:rPr>
      </w:pPr>
      <w:r w:rsidRPr="008E537F">
        <w:rPr>
          <w:sz w:val="22"/>
          <w:szCs w:val="22"/>
          <w:lang w:val="sr-Latn-ME"/>
        </w:rPr>
        <w:t xml:space="preserve">Rastvor treba pripremiti u aseptičnim uslovima. </w:t>
      </w:r>
    </w:p>
    <w:p w14:paraId="62658286" w14:textId="77777777" w:rsidR="00C31FDA" w:rsidRPr="008E537F" w:rsidRDefault="00C31FDA" w:rsidP="00C31FDA">
      <w:pPr>
        <w:tabs>
          <w:tab w:val="left" w:pos="540"/>
          <w:tab w:val="left" w:pos="569"/>
        </w:tabs>
        <w:jc w:val="both"/>
        <w:rPr>
          <w:bCs/>
          <w:sz w:val="22"/>
          <w:szCs w:val="22"/>
          <w:lang w:val="sr-Latn-ME"/>
        </w:rPr>
      </w:pPr>
      <w:r w:rsidRPr="008E537F" w:rsidDel="00EA1166">
        <w:rPr>
          <w:bCs/>
          <w:sz w:val="22"/>
          <w:szCs w:val="22"/>
          <w:lang w:val="sr-Latn-ME"/>
        </w:rPr>
        <w:t>Prije upotrebe treba vizuelno pregledati da li u rastvoru postoje čestice ili promjena boje. Rastvor treba upotrijebiti samo ukoliko je bistar i bez mehaničkih onečišćenja.</w:t>
      </w:r>
    </w:p>
    <w:p w14:paraId="1D3288D5" w14:textId="77777777" w:rsidR="00C31FDA" w:rsidRPr="008E537F" w:rsidRDefault="00C31FDA" w:rsidP="00C31FDA">
      <w:pPr>
        <w:tabs>
          <w:tab w:val="left" w:pos="540"/>
          <w:tab w:val="left" w:pos="569"/>
        </w:tabs>
        <w:jc w:val="both"/>
        <w:rPr>
          <w:bCs/>
          <w:sz w:val="22"/>
          <w:szCs w:val="22"/>
          <w:lang w:val="sr-Latn-ME"/>
        </w:rPr>
      </w:pPr>
      <w:r w:rsidRPr="008E537F">
        <w:rPr>
          <w:bCs/>
          <w:sz w:val="22"/>
          <w:szCs w:val="22"/>
          <w:lang w:val="sr-Latn-ME"/>
        </w:rPr>
        <w:t>Svu neiskorišćenu količinu lijeka ili otpadnog materijala nakon njegove upotrebe treba ukloniti, u skladu sa važećim propisima.</w:t>
      </w:r>
    </w:p>
    <w:p w14:paraId="7DEF6C34" w14:textId="77777777" w:rsidR="00C31FDA" w:rsidRPr="008E537F" w:rsidDel="00257AE6" w:rsidRDefault="00C31FDA" w:rsidP="00C31FDA">
      <w:pPr>
        <w:tabs>
          <w:tab w:val="left" w:pos="540"/>
          <w:tab w:val="left" w:pos="569"/>
        </w:tabs>
        <w:jc w:val="both"/>
        <w:rPr>
          <w:bCs/>
          <w:sz w:val="22"/>
          <w:szCs w:val="22"/>
          <w:lang w:val="sr-Latn-ME"/>
        </w:rPr>
      </w:pPr>
    </w:p>
    <w:p w14:paraId="51CA5CDB" w14:textId="77777777" w:rsidR="00923C4C" w:rsidRPr="008E537F" w:rsidRDefault="00923C4C" w:rsidP="002F7AC0">
      <w:pPr>
        <w:jc w:val="both"/>
        <w:rPr>
          <w:bCs/>
          <w:sz w:val="22"/>
          <w:szCs w:val="22"/>
          <w:lang w:val="sr-Latn-ME"/>
        </w:rPr>
      </w:pPr>
    </w:p>
    <w:p w14:paraId="787DCC69" w14:textId="77777777" w:rsidR="00440196" w:rsidRPr="008E537F" w:rsidRDefault="00440196" w:rsidP="002F7AC0">
      <w:pPr>
        <w:jc w:val="both"/>
        <w:rPr>
          <w:b/>
          <w:sz w:val="22"/>
          <w:szCs w:val="22"/>
          <w:lang w:val="sr-Latn-ME"/>
        </w:rPr>
      </w:pPr>
    </w:p>
    <w:sectPr w:rsidR="00440196" w:rsidRPr="008E537F"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909A4" w14:textId="77777777" w:rsidR="006D6941" w:rsidRDefault="006D6941">
      <w:r>
        <w:separator/>
      </w:r>
    </w:p>
  </w:endnote>
  <w:endnote w:type="continuationSeparator" w:id="0">
    <w:p w14:paraId="031886D3" w14:textId="77777777" w:rsidR="006D6941" w:rsidRDefault="006D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B05ED"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6F25CC"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920A7" w14:textId="66A7A801"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92202B">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2202B">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C462D"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77954" w14:textId="77777777" w:rsidR="006D6941" w:rsidRDefault="006D6941">
      <w:r>
        <w:separator/>
      </w:r>
    </w:p>
  </w:footnote>
  <w:footnote w:type="continuationSeparator" w:id="0">
    <w:p w14:paraId="7863130C" w14:textId="77777777" w:rsidR="006D6941" w:rsidRDefault="006D6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58D9F" w14:textId="77777777" w:rsidR="00890846" w:rsidRDefault="00EF65C8">
    <w:pPr>
      <w:pStyle w:val="Header"/>
      <w:rPr>
        <w:sz w:val="16"/>
        <w:szCs w:val="16"/>
      </w:rPr>
    </w:pPr>
    <w:r w:rsidRPr="005319EA">
      <w:rPr>
        <w:noProof/>
        <w:sz w:val="16"/>
        <w:szCs w:val="16"/>
      </w:rPr>
      <w:drawing>
        <wp:inline distT="0" distB="0" distL="0" distR="0" wp14:anchorId="0FFACBBE" wp14:editId="2366DE9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426C69C" w14:textId="77777777" w:rsidR="00890846" w:rsidRDefault="00890846">
    <w:pPr>
      <w:pStyle w:val="Header"/>
      <w:rPr>
        <w:sz w:val="16"/>
        <w:szCs w:val="16"/>
      </w:rPr>
    </w:pPr>
  </w:p>
  <w:p w14:paraId="7E9E0AD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8D4680"/>
    <w:multiLevelType w:val="hybridMultilevel"/>
    <w:tmpl w:val="AE58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123B93"/>
    <w:multiLevelType w:val="hybridMultilevel"/>
    <w:tmpl w:val="7E1A5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335263"/>
    <w:multiLevelType w:val="hybridMultilevel"/>
    <w:tmpl w:val="B47E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55445E"/>
    <w:multiLevelType w:val="hybridMultilevel"/>
    <w:tmpl w:val="A9EC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F317E3"/>
    <w:multiLevelType w:val="hybridMultilevel"/>
    <w:tmpl w:val="276C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92E5FC1"/>
    <w:multiLevelType w:val="hybridMultilevel"/>
    <w:tmpl w:val="8EB8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F3D71"/>
    <w:multiLevelType w:val="hybridMultilevel"/>
    <w:tmpl w:val="AFE2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055E97"/>
    <w:multiLevelType w:val="hybridMultilevel"/>
    <w:tmpl w:val="FE885F20"/>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ACC6FE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2D7DEA"/>
    <w:multiLevelType w:val="hybridMultilevel"/>
    <w:tmpl w:val="2F3C9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FB01C3"/>
    <w:multiLevelType w:val="hybridMultilevel"/>
    <w:tmpl w:val="89CE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EF6756"/>
    <w:multiLevelType w:val="hybridMultilevel"/>
    <w:tmpl w:val="32A6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57845"/>
    <w:multiLevelType w:val="hybridMultilevel"/>
    <w:tmpl w:val="EA8A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EC366F"/>
    <w:multiLevelType w:val="hybridMultilevel"/>
    <w:tmpl w:val="37AC4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15B01"/>
    <w:multiLevelType w:val="hybridMultilevel"/>
    <w:tmpl w:val="FD1A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1"/>
  </w:num>
  <w:num w:numId="16">
    <w:abstractNumId w:val="31"/>
  </w:num>
  <w:num w:numId="17">
    <w:abstractNumId w:val="11"/>
    <w:lvlOverride w:ilvl="0">
      <w:startOverride w:val="1"/>
    </w:lvlOverride>
  </w:num>
  <w:num w:numId="18">
    <w:abstractNumId w:val="29"/>
  </w:num>
  <w:num w:numId="19">
    <w:abstractNumId w:val="27"/>
  </w:num>
  <w:num w:numId="20">
    <w:abstractNumId w:val="25"/>
  </w:num>
  <w:num w:numId="21">
    <w:abstractNumId w:val="22"/>
  </w:num>
  <w:num w:numId="22">
    <w:abstractNumId w:val="12"/>
  </w:num>
  <w:num w:numId="23">
    <w:abstractNumId w:val="14"/>
  </w:num>
  <w:num w:numId="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34"/>
  </w:num>
  <w:num w:numId="30">
    <w:abstractNumId w:val="37"/>
  </w:num>
  <w:num w:numId="31">
    <w:abstractNumId w:val="28"/>
  </w:num>
  <w:num w:numId="32">
    <w:abstractNumId w:val="24"/>
  </w:num>
  <w:num w:numId="33">
    <w:abstractNumId w:val="18"/>
  </w:num>
  <w:num w:numId="34">
    <w:abstractNumId w:val="33"/>
  </w:num>
  <w:num w:numId="35">
    <w:abstractNumId w:val="16"/>
  </w:num>
  <w:num w:numId="36">
    <w:abstractNumId w:val="17"/>
  </w:num>
  <w:num w:numId="37">
    <w:abstractNumId w:val="39"/>
  </w:num>
  <w:num w:numId="38">
    <w:abstractNumId w:val="40"/>
  </w:num>
  <w:num w:numId="39">
    <w:abstractNumId w:val="38"/>
  </w:num>
  <w:num w:numId="40">
    <w:abstractNumId w:val="15"/>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594"/>
    <w:rsid w:val="000C6D31"/>
    <w:rsid w:val="000C7728"/>
    <w:rsid w:val="000D03EF"/>
    <w:rsid w:val="000D14D2"/>
    <w:rsid w:val="000D6526"/>
    <w:rsid w:val="000E1847"/>
    <w:rsid w:val="000E251A"/>
    <w:rsid w:val="000E30D4"/>
    <w:rsid w:val="000E376D"/>
    <w:rsid w:val="000F1C30"/>
    <w:rsid w:val="000F42C0"/>
    <w:rsid w:val="000F47C0"/>
    <w:rsid w:val="000F5734"/>
    <w:rsid w:val="000F5E16"/>
    <w:rsid w:val="000F7222"/>
    <w:rsid w:val="0010177B"/>
    <w:rsid w:val="00103180"/>
    <w:rsid w:val="00123901"/>
    <w:rsid w:val="00125032"/>
    <w:rsid w:val="00125236"/>
    <w:rsid w:val="00130E5B"/>
    <w:rsid w:val="001327A9"/>
    <w:rsid w:val="00133A0C"/>
    <w:rsid w:val="001346AA"/>
    <w:rsid w:val="00134B56"/>
    <w:rsid w:val="001379A3"/>
    <w:rsid w:val="00140D34"/>
    <w:rsid w:val="00140DDE"/>
    <w:rsid w:val="00141C6D"/>
    <w:rsid w:val="00142921"/>
    <w:rsid w:val="001430A6"/>
    <w:rsid w:val="0014423E"/>
    <w:rsid w:val="001450CA"/>
    <w:rsid w:val="00145182"/>
    <w:rsid w:val="001458FC"/>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1CAE"/>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1F6FD1"/>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0E14"/>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77EB7"/>
    <w:rsid w:val="0028036F"/>
    <w:rsid w:val="00281972"/>
    <w:rsid w:val="0028515B"/>
    <w:rsid w:val="002860CA"/>
    <w:rsid w:val="002905A8"/>
    <w:rsid w:val="0029138F"/>
    <w:rsid w:val="00291DAD"/>
    <w:rsid w:val="00291DB3"/>
    <w:rsid w:val="00293D8E"/>
    <w:rsid w:val="00296C93"/>
    <w:rsid w:val="002A1A49"/>
    <w:rsid w:val="002A5AEC"/>
    <w:rsid w:val="002B1B18"/>
    <w:rsid w:val="002B21F6"/>
    <w:rsid w:val="002B301E"/>
    <w:rsid w:val="002B3EBC"/>
    <w:rsid w:val="002B4447"/>
    <w:rsid w:val="002B4ADA"/>
    <w:rsid w:val="002B5DE3"/>
    <w:rsid w:val="002B6650"/>
    <w:rsid w:val="002B6EA3"/>
    <w:rsid w:val="002C5F8D"/>
    <w:rsid w:val="002C6682"/>
    <w:rsid w:val="002D4B25"/>
    <w:rsid w:val="002D56CD"/>
    <w:rsid w:val="002D7DF8"/>
    <w:rsid w:val="002E0261"/>
    <w:rsid w:val="002E15EE"/>
    <w:rsid w:val="002E5013"/>
    <w:rsid w:val="002E5271"/>
    <w:rsid w:val="002F1791"/>
    <w:rsid w:val="002F727F"/>
    <w:rsid w:val="002F7AC0"/>
    <w:rsid w:val="00300DA5"/>
    <w:rsid w:val="003110E1"/>
    <w:rsid w:val="0031173C"/>
    <w:rsid w:val="0031366D"/>
    <w:rsid w:val="0031466D"/>
    <w:rsid w:val="00314D92"/>
    <w:rsid w:val="003161E2"/>
    <w:rsid w:val="0031692B"/>
    <w:rsid w:val="003208CF"/>
    <w:rsid w:val="00326D07"/>
    <w:rsid w:val="00326EEC"/>
    <w:rsid w:val="00327CA0"/>
    <w:rsid w:val="00327F66"/>
    <w:rsid w:val="0033120A"/>
    <w:rsid w:val="003324F7"/>
    <w:rsid w:val="00332A79"/>
    <w:rsid w:val="003330D6"/>
    <w:rsid w:val="003348A5"/>
    <w:rsid w:val="00335343"/>
    <w:rsid w:val="003417D5"/>
    <w:rsid w:val="0034181A"/>
    <w:rsid w:val="00341DEF"/>
    <w:rsid w:val="003437A3"/>
    <w:rsid w:val="00351634"/>
    <w:rsid w:val="0035469B"/>
    <w:rsid w:val="00371CCC"/>
    <w:rsid w:val="003731D0"/>
    <w:rsid w:val="00377385"/>
    <w:rsid w:val="00383B82"/>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60C"/>
    <w:rsid w:val="00413E18"/>
    <w:rsid w:val="00416AF0"/>
    <w:rsid w:val="004175F2"/>
    <w:rsid w:val="00417A42"/>
    <w:rsid w:val="004205CC"/>
    <w:rsid w:val="004228B9"/>
    <w:rsid w:val="0042422E"/>
    <w:rsid w:val="0042441A"/>
    <w:rsid w:val="00424645"/>
    <w:rsid w:val="00426B3B"/>
    <w:rsid w:val="00430180"/>
    <w:rsid w:val="00440169"/>
    <w:rsid w:val="00440196"/>
    <w:rsid w:val="00443B2A"/>
    <w:rsid w:val="00445D8F"/>
    <w:rsid w:val="00454A9F"/>
    <w:rsid w:val="00454E91"/>
    <w:rsid w:val="00455CF9"/>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420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1F58"/>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0BD3"/>
    <w:rsid w:val="00651150"/>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D694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5FA7"/>
    <w:rsid w:val="00752322"/>
    <w:rsid w:val="007524D0"/>
    <w:rsid w:val="0075342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001F"/>
    <w:rsid w:val="007A2347"/>
    <w:rsid w:val="007A2BC7"/>
    <w:rsid w:val="007A45D3"/>
    <w:rsid w:val="007B1F81"/>
    <w:rsid w:val="007C024B"/>
    <w:rsid w:val="007C0C6B"/>
    <w:rsid w:val="007C4173"/>
    <w:rsid w:val="007C5293"/>
    <w:rsid w:val="007C5E12"/>
    <w:rsid w:val="007C6028"/>
    <w:rsid w:val="007C7F83"/>
    <w:rsid w:val="007D0B94"/>
    <w:rsid w:val="007D10A3"/>
    <w:rsid w:val="007D11D0"/>
    <w:rsid w:val="007F0CD9"/>
    <w:rsid w:val="007F17C0"/>
    <w:rsid w:val="007F1A10"/>
    <w:rsid w:val="007F269F"/>
    <w:rsid w:val="007F2704"/>
    <w:rsid w:val="00800BB3"/>
    <w:rsid w:val="00801CAC"/>
    <w:rsid w:val="008046BA"/>
    <w:rsid w:val="00807089"/>
    <w:rsid w:val="00807887"/>
    <w:rsid w:val="00813FBB"/>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57158"/>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05C2"/>
    <w:rsid w:val="008B13CE"/>
    <w:rsid w:val="008B1957"/>
    <w:rsid w:val="008B6223"/>
    <w:rsid w:val="008C6130"/>
    <w:rsid w:val="008D2F97"/>
    <w:rsid w:val="008D4353"/>
    <w:rsid w:val="008D4B1A"/>
    <w:rsid w:val="008D7ED7"/>
    <w:rsid w:val="008E3485"/>
    <w:rsid w:val="008E537F"/>
    <w:rsid w:val="008E7128"/>
    <w:rsid w:val="008F4CFF"/>
    <w:rsid w:val="008F55C9"/>
    <w:rsid w:val="008F566C"/>
    <w:rsid w:val="008F7661"/>
    <w:rsid w:val="00901880"/>
    <w:rsid w:val="00902A3E"/>
    <w:rsid w:val="00907BF3"/>
    <w:rsid w:val="00911701"/>
    <w:rsid w:val="00914FD1"/>
    <w:rsid w:val="009169F6"/>
    <w:rsid w:val="009170A1"/>
    <w:rsid w:val="0091730D"/>
    <w:rsid w:val="0092202B"/>
    <w:rsid w:val="00923C4C"/>
    <w:rsid w:val="00924C4A"/>
    <w:rsid w:val="00925001"/>
    <w:rsid w:val="00927223"/>
    <w:rsid w:val="0093504B"/>
    <w:rsid w:val="00935E5B"/>
    <w:rsid w:val="00936D52"/>
    <w:rsid w:val="0094055C"/>
    <w:rsid w:val="00940AB8"/>
    <w:rsid w:val="00942167"/>
    <w:rsid w:val="00944C27"/>
    <w:rsid w:val="00945F9C"/>
    <w:rsid w:val="009528F5"/>
    <w:rsid w:val="00952CF7"/>
    <w:rsid w:val="009550DA"/>
    <w:rsid w:val="00963573"/>
    <w:rsid w:val="00963B77"/>
    <w:rsid w:val="0096506F"/>
    <w:rsid w:val="0097197E"/>
    <w:rsid w:val="009800DB"/>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D5BD1"/>
    <w:rsid w:val="009E257E"/>
    <w:rsid w:val="009E3730"/>
    <w:rsid w:val="009E3DB3"/>
    <w:rsid w:val="009E4453"/>
    <w:rsid w:val="009F7CBF"/>
    <w:rsid w:val="00A02C42"/>
    <w:rsid w:val="00A03AC8"/>
    <w:rsid w:val="00A05297"/>
    <w:rsid w:val="00A05D7F"/>
    <w:rsid w:val="00A05DB0"/>
    <w:rsid w:val="00A0674D"/>
    <w:rsid w:val="00A06E5C"/>
    <w:rsid w:val="00A074DA"/>
    <w:rsid w:val="00A1142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1763"/>
    <w:rsid w:val="00A721BC"/>
    <w:rsid w:val="00A73B18"/>
    <w:rsid w:val="00A73B77"/>
    <w:rsid w:val="00A74A50"/>
    <w:rsid w:val="00A75187"/>
    <w:rsid w:val="00A7557D"/>
    <w:rsid w:val="00A7626D"/>
    <w:rsid w:val="00A802C9"/>
    <w:rsid w:val="00A86A67"/>
    <w:rsid w:val="00A87ACB"/>
    <w:rsid w:val="00A87F9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1640"/>
    <w:rsid w:val="00AE6FDF"/>
    <w:rsid w:val="00AF03C2"/>
    <w:rsid w:val="00AF2E1A"/>
    <w:rsid w:val="00AF3CBD"/>
    <w:rsid w:val="00AF4939"/>
    <w:rsid w:val="00AF718B"/>
    <w:rsid w:val="00B034D4"/>
    <w:rsid w:val="00B04A09"/>
    <w:rsid w:val="00B0620F"/>
    <w:rsid w:val="00B12AAE"/>
    <w:rsid w:val="00B20DCF"/>
    <w:rsid w:val="00B21A8C"/>
    <w:rsid w:val="00B23A38"/>
    <w:rsid w:val="00B24D9B"/>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1FDA"/>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872"/>
    <w:rsid w:val="00CB2CB2"/>
    <w:rsid w:val="00CB4356"/>
    <w:rsid w:val="00CB51CA"/>
    <w:rsid w:val="00CB70DD"/>
    <w:rsid w:val="00CC7315"/>
    <w:rsid w:val="00CD0B60"/>
    <w:rsid w:val="00CD1757"/>
    <w:rsid w:val="00CD3612"/>
    <w:rsid w:val="00CD4383"/>
    <w:rsid w:val="00CD5312"/>
    <w:rsid w:val="00CE18FF"/>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1229"/>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B690F"/>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3FD1"/>
    <w:rsid w:val="00E358F5"/>
    <w:rsid w:val="00E35C3E"/>
    <w:rsid w:val="00E40DDB"/>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7143"/>
    <w:rsid w:val="00E94F8B"/>
    <w:rsid w:val="00E95517"/>
    <w:rsid w:val="00EA1C88"/>
    <w:rsid w:val="00EA28A1"/>
    <w:rsid w:val="00EA4EB6"/>
    <w:rsid w:val="00EB04F1"/>
    <w:rsid w:val="00EB1B12"/>
    <w:rsid w:val="00EB23DC"/>
    <w:rsid w:val="00EB26CF"/>
    <w:rsid w:val="00EB606E"/>
    <w:rsid w:val="00EB676D"/>
    <w:rsid w:val="00EB76A6"/>
    <w:rsid w:val="00EC23A4"/>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BC2"/>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2CBB"/>
    <w:rsid w:val="00FC440B"/>
    <w:rsid w:val="00FC4CDB"/>
    <w:rsid w:val="00FC4E98"/>
    <w:rsid w:val="00FC5E94"/>
    <w:rsid w:val="00FC5FFD"/>
    <w:rsid w:val="00FD30D9"/>
    <w:rsid w:val="00FD36A2"/>
    <w:rsid w:val="00FD73BD"/>
    <w:rsid w:val="00FD767F"/>
    <w:rsid w:val="00FE1ADB"/>
    <w:rsid w:val="00FE22A7"/>
    <w:rsid w:val="00FE442B"/>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1CF2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250E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ing1Char">
    <w:name w:val="Heading 1 Char"/>
    <w:basedOn w:val="DefaultParagraphFont"/>
    <w:link w:val="Heading1"/>
    <w:rsid w:val="00250E14"/>
    <w:rPr>
      <w:rFonts w:asciiTheme="majorHAnsi" w:eastAsiaTheme="majorEastAsia" w:hAnsiTheme="majorHAnsi" w:cstheme="majorBidi"/>
      <w:color w:val="2E74B5" w:themeColor="accent1" w:themeShade="BF"/>
      <w:sz w:val="32"/>
      <w:szCs w:val="32"/>
      <w:lang w:val="en-US" w:eastAsia="en-US"/>
    </w:rPr>
  </w:style>
  <w:style w:type="paragraph" w:styleId="ListParagraph">
    <w:name w:val="List Paragraph"/>
    <w:basedOn w:val="Normal"/>
    <w:uiPriority w:val="34"/>
    <w:qFormat/>
    <w:rsid w:val="00250E14"/>
    <w:pPr>
      <w:ind w:left="720"/>
      <w:contextualSpacing/>
    </w:pPr>
  </w:style>
  <w:style w:type="paragraph" w:styleId="Revision">
    <w:name w:val="Revision"/>
    <w:hidden/>
    <w:uiPriority w:val="99"/>
    <w:semiHidden/>
    <w:rsid w:val="00511F5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F99D4-5224-4F6C-8F1B-A45C14E0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3153</Words>
  <Characters>17974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10</cp:revision>
  <cp:lastPrinted>2010-03-01T14:10:00Z</cp:lastPrinted>
  <dcterms:created xsi:type="dcterms:W3CDTF">2024-04-05T12:45:00Z</dcterms:created>
  <dcterms:modified xsi:type="dcterms:W3CDTF">2024-04-10T07:40:00Z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