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9C6E3" w14:textId="77777777" w:rsidR="00B56A2B" w:rsidRPr="00FB3F65" w:rsidRDefault="00B56A2B" w:rsidP="00923865">
      <w:pPr>
        <w:rPr>
          <w:szCs w:val="22"/>
          <w:lang w:val="sr-Latn-ME"/>
        </w:rPr>
      </w:pPr>
    </w:p>
    <w:p w14:paraId="423FB4B4" w14:textId="1DAAF610" w:rsidR="00CE09F3" w:rsidRPr="00FB3F65" w:rsidRDefault="00CE09F3" w:rsidP="00923865">
      <w:pPr>
        <w:jc w:val="center"/>
        <w:rPr>
          <w:b/>
          <w:bCs/>
          <w:iCs/>
          <w:szCs w:val="22"/>
          <w:u w:val="single"/>
          <w:lang w:val="sr-Latn-ME"/>
        </w:rPr>
      </w:pPr>
      <w:r w:rsidRPr="00FB3F65">
        <w:rPr>
          <w:b/>
          <w:bCs/>
          <w:iCs/>
          <w:szCs w:val="22"/>
          <w:u w:val="single"/>
          <w:lang w:val="sr-Latn-ME"/>
        </w:rPr>
        <w:t>SAŽETAK KARAKTERISTIKA L</w:t>
      </w:r>
      <w:r w:rsidR="00D20A5C" w:rsidRPr="00FB3F65">
        <w:rPr>
          <w:b/>
          <w:bCs/>
          <w:iCs/>
          <w:szCs w:val="22"/>
          <w:u w:val="single"/>
          <w:lang w:val="sr-Latn-ME"/>
        </w:rPr>
        <w:t>IJ</w:t>
      </w:r>
      <w:r w:rsidRPr="00FB3F65">
        <w:rPr>
          <w:b/>
          <w:bCs/>
          <w:iCs/>
          <w:szCs w:val="22"/>
          <w:u w:val="single"/>
          <w:lang w:val="sr-Latn-ME"/>
        </w:rPr>
        <w:t>EKA</w:t>
      </w:r>
    </w:p>
    <w:p w14:paraId="210426BF" w14:textId="77777777" w:rsidR="00E50CD3" w:rsidRPr="00FB3F65" w:rsidRDefault="003E3EC7" w:rsidP="00923865">
      <w:pPr>
        <w:rPr>
          <w:szCs w:val="22"/>
          <w:lang w:val="sr-Latn-ME"/>
        </w:rPr>
      </w:pPr>
      <w:r w:rsidRPr="00FB3F65">
        <w:rPr>
          <w:szCs w:val="22"/>
          <w:lang w:val="sr-Latn-ME"/>
        </w:rPr>
        <w:t xml:space="preserve"> </w:t>
      </w:r>
    </w:p>
    <w:p w14:paraId="374F408F" w14:textId="77777777" w:rsidR="00CE09F3" w:rsidRPr="00FB3F65" w:rsidRDefault="00CE09F3" w:rsidP="00923865">
      <w:pPr>
        <w:rPr>
          <w:b/>
          <w:bCs/>
          <w:szCs w:val="22"/>
          <w:lang w:val="sr-Latn-ME"/>
        </w:rPr>
      </w:pPr>
    </w:p>
    <w:p w14:paraId="766C7940" w14:textId="2F8E343B" w:rsidR="00CE09F3" w:rsidRPr="00FB3F65" w:rsidRDefault="00CE09F3" w:rsidP="00923865">
      <w:pPr>
        <w:pStyle w:val="NASLOV123"/>
        <w:rPr>
          <w:lang w:val="sr-Latn-ME"/>
        </w:rPr>
      </w:pPr>
      <w:r w:rsidRPr="00FB3F65">
        <w:rPr>
          <w:lang w:val="sr-Latn-ME"/>
        </w:rPr>
        <w:t xml:space="preserve">1. </w:t>
      </w:r>
      <w:r w:rsidR="00D20A5C" w:rsidRPr="00FB3F65">
        <w:rPr>
          <w:lang w:val="sr-Latn-ME"/>
        </w:rPr>
        <w:t>NAZIV</w:t>
      </w:r>
      <w:r w:rsidRPr="00FB3F65">
        <w:rPr>
          <w:lang w:val="sr-Latn-ME"/>
        </w:rPr>
        <w:t xml:space="preserve"> L</w:t>
      </w:r>
      <w:r w:rsidR="00D20A5C" w:rsidRPr="00FB3F65">
        <w:rPr>
          <w:lang w:val="sr-Latn-ME"/>
        </w:rPr>
        <w:t>IJ</w:t>
      </w:r>
      <w:r w:rsidRPr="00FB3F65">
        <w:rPr>
          <w:lang w:val="sr-Latn-ME"/>
        </w:rPr>
        <w:t>EKA</w:t>
      </w:r>
    </w:p>
    <w:p w14:paraId="3A747B25" w14:textId="5F2B97A6" w:rsidR="006240D5" w:rsidRPr="00FB3F65" w:rsidRDefault="00F85CDE" w:rsidP="00923865">
      <w:pPr>
        <w:rPr>
          <w:szCs w:val="22"/>
          <w:lang w:val="sr-Latn-ME"/>
        </w:rPr>
      </w:pPr>
      <w:r w:rsidRPr="00FB3F65">
        <w:rPr>
          <w:szCs w:val="22"/>
          <w:lang w:val="sr-Latn-ME"/>
        </w:rPr>
        <w:t>Didermal</w:t>
      </w:r>
      <w:r w:rsidR="00E6341E" w:rsidRPr="00FB3F65">
        <w:rPr>
          <w:szCs w:val="22"/>
          <w:lang w:val="sr-Latn-ME"/>
        </w:rPr>
        <w:t>,</w:t>
      </w:r>
      <w:r w:rsidR="00BE61C2" w:rsidRPr="00FB3F65">
        <w:rPr>
          <w:szCs w:val="22"/>
          <w:lang w:val="sr-Latn-ME"/>
        </w:rPr>
        <w:t xml:space="preserve"> </w:t>
      </w:r>
      <w:r w:rsidR="006240D5" w:rsidRPr="00FB3F65">
        <w:rPr>
          <w:szCs w:val="22"/>
          <w:lang w:val="sr-Latn-ME"/>
        </w:rPr>
        <w:t>0</w:t>
      </w:r>
      <w:r w:rsidR="00956398" w:rsidRPr="00FB3F65">
        <w:rPr>
          <w:szCs w:val="22"/>
          <w:lang w:val="sr-Latn-ME"/>
        </w:rPr>
        <w:t>,</w:t>
      </w:r>
      <w:r w:rsidR="006240D5" w:rsidRPr="00FB3F65">
        <w:rPr>
          <w:szCs w:val="22"/>
          <w:lang w:val="sr-Latn-ME"/>
        </w:rPr>
        <w:t>5 mg/g</w:t>
      </w:r>
      <w:r w:rsidR="00E24C4C" w:rsidRPr="00FB3F65">
        <w:rPr>
          <w:szCs w:val="22"/>
          <w:lang w:val="sr-Latn-ME"/>
        </w:rPr>
        <w:t xml:space="preserve"> + </w:t>
      </w:r>
      <w:r w:rsidR="006240D5" w:rsidRPr="00FB3F65">
        <w:rPr>
          <w:szCs w:val="22"/>
          <w:lang w:val="sr-Latn-ME"/>
        </w:rPr>
        <w:t>1 mg/g</w:t>
      </w:r>
      <w:r w:rsidR="0034000B" w:rsidRPr="00FB3F65">
        <w:rPr>
          <w:szCs w:val="22"/>
          <w:lang w:val="sr-Latn-ME"/>
        </w:rPr>
        <w:t>,</w:t>
      </w:r>
      <w:r w:rsidR="006240D5" w:rsidRPr="00FB3F65">
        <w:rPr>
          <w:szCs w:val="22"/>
          <w:lang w:val="sr-Latn-ME"/>
        </w:rPr>
        <w:t xml:space="preserve"> </w:t>
      </w:r>
      <w:r w:rsidR="00B342C9" w:rsidRPr="00FB3F65">
        <w:rPr>
          <w:szCs w:val="22"/>
          <w:lang w:val="sr-Latn-ME"/>
        </w:rPr>
        <w:t>mast</w:t>
      </w:r>
      <w:r w:rsidR="006240D5" w:rsidRPr="00FB3F65" w:rsidDel="006240D5">
        <w:rPr>
          <w:szCs w:val="22"/>
          <w:lang w:val="sr-Latn-ME"/>
        </w:rPr>
        <w:t xml:space="preserve"> </w:t>
      </w:r>
    </w:p>
    <w:p w14:paraId="21A50DB0" w14:textId="266592AC" w:rsidR="006240D5" w:rsidRPr="00FB3F65" w:rsidRDefault="00CE09F3" w:rsidP="006240D5">
      <w:pPr>
        <w:spacing w:before="120"/>
        <w:rPr>
          <w:bCs/>
          <w:szCs w:val="22"/>
          <w:lang w:val="sr-Latn-ME"/>
        </w:rPr>
      </w:pPr>
      <w:r w:rsidRPr="00FB3F65">
        <w:rPr>
          <w:szCs w:val="22"/>
          <w:lang w:val="sr-Latn-ME"/>
        </w:rPr>
        <w:t>INN:</w:t>
      </w:r>
      <w:r w:rsidR="00BE61C2" w:rsidRPr="00FB3F65">
        <w:rPr>
          <w:bCs/>
          <w:szCs w:val="22"/>
          <w:lang w:val="sr-Latn-ME"/>
        </w:rPr>
        <w:t xml:space="preserve"> </w:t>
      </w:r>
      <w:r w:rsidR="006240D5" w:rsidRPr="00FB3F65">
        <w:rPr>
          <w:bCs/>
          <w:szCs w:val="22"/>
          <w:lang w:val="sr-Latn-ME"/>
        </w:rPr>
        <w:t>betametazon</w:t>
      </w:r>
      <w:r w:rsidR="00E24C4C" w:rsidRPr="00FB3F65">
        <w:rPr>
          <w:bCs/>
          <w:szCs w:val="22"/>
          <w:lang w:val="sr-Latn-ME"/>
        </w:rPr>
        <w:t xml:space="preserve">, </w:t>
      </w:r>
      <w:r w:rsidR="006240D5" w:rsidRPr="00FB3F65">
        <w:rPr>
          <w:bCs/>
          <w:szCs w:val="22"/>
          <w:lang w:val="sr-Latn-ME"/>
        </w:rPr>
        <w:t>gentamicin</w:t>
      </w:r>
    </w:p>
    <w:p w14:paraId="3DE37970" w14:textId="5FE33EC2" w:rsidR="00E24C4C" w:rsidRPr="00FB3F65" w:rsidRDefault="00E24C4C" w:rsidP="006240D5">
      <w:pPr>
        <w:spacing w:before="120"/>
        <w:rPr>
          <w:bCs/>
          <w:szCs w:val="22"/>
          <w:lang w:val="sr-Latn-ME"/>
        </w:rPr>
      </w:pPr>
    </w:p>
    <w:p w14:paraId="540AEB35" w14:textId="77777777" w:rsidR="00CE09F3" w:rsidRPr="00FB3F65" w:rsidRDefault="00AC1221" w:rsidP="006240D5">
      <w:pPr>
        <w:spacing w:before="120"/>
        <w:rPr>
          <w:b/>
          <w:szCs w:val="22"/>
          <w:lang w:val="sr-Latn-ME"/>
        </w:rPr>
      </w:pPr>
      <w:r w:rsidRPr="00FB3F65">
        <w:rPr>
          <w:b/>
          <w:szCs w:val="22"/>
          <w:lang w:val="sr-Latn-ME"/>
        </w:rPr>
        <w:t>2. KVALITATIVNI I KVANTITATIVNI SASTAV</w:t>
      </w:r>
    </w:p>
    <w:p w14:paraId="41EE3B07" w14:textId="77777777" w:rsidR="00D51F86" w:rsidRPr="00FB3F65" w:rsidRDefault="00D51F86" w:rsidP="006240D5">
      <w:pPr>
        <w:tabs>
          <w:tab w:val="clear" w:pos="284"/>
        </w:tabs>
        <w:ind w:left="72" w:hanging="72"/>
        <w:jc w:val="left"/>
        <w:rPr>
          <w:szCs w:val="22"/>
          <w:lang w:val="sr-Latn-ME"/>
        </w:rPr>
      </w:pPr>
    </w:p>
    <w:p w14:paraId="6B5B4F29" w14:textId="6FBD8A24" w:rsidR="004B21BB" w:rsidRPr="00FB3F65" w:rsidRDefault="009F4B4C" w:rsidP="009E3FA1">
      <w:pPr>
        <w:tabs>
          <w:tab w:val="clear" w:pos="284"/>
        </w:tabs>
        <w:jc w:val="left"/>
        <w:rPr>
          <w:bCs/>
          <w:szCs w:val="22"/>
          <w:lang w:val="sr-Latn-ME"/>
        </w:rPr>
      </w:pPr>
      <w:r w:rsidRPr="00FB3F65">
        <w:rPr>
          <w:szCs w:val="22"/>
          <w:lang w:val="sr-Latn-ME"/>
        </w:rPr>
        <w:t>Jedan gram</w:t>
      </w:r>
      <w:r w:rsidR="006240D5" w:rsidRPr="00FB3F65">
        <w:rPr>
          <w:szCs w:val="22"/>
          <w:lang w:val="sr-Latn-ME"/>
        </w:rPr>
        <w:t xml:space="preserve"> </w:t>
      </w:r>
      <w:r w:rsidR="00B342C9" w:rsidRPr="00FB3F65">
        <w:rPr>
          <w:szCs w:val="22"/>
          <w:lang w:val="sr-Latn-ME"/>
        </w:rPr>
        <w:t>mast</w:t>
      </w:r>
      <w:r w:rsidR="005C5EC8" w:rsidRPr="00FB3F65">
        <w:rPr>
          <w:szCs w:val="22"/>
          <w:lang w:val="sr-Latn-ME"/>
        </w:rPr>
        <w:t>i</w:t>
      </w:r>
      <w:r w:rsidR="006240D5" w:rsidRPr="00FB3F65">
        <w:rPr>
          <w:szCs w:val="22"/>
          <w:lang w:val="sr-Latn-ME"/>
        </w:rPr>
        <w:t xml:space="preserve"> sadrži 0</w:t>
      </w:r>
      <w:r w:rsidRPr="00FB3F65">
        <w:rPr>
          <w:szCs w:val="22"/>
          <w:lang w:val="sr-Latn-ME"/>
        </w:rPr>
        <w:t>,</w:t>
      </w:r>
      <w:r w:rsidR="006240D5" w:rsidRPr="00FB3F65">
        <w:rPr>
          <w:szCs w:val="22"/>
          <w:lang w:val="sr-Latn-ME"/>
        </w:rPr>
        <w:t xml:space="preserve">5 mg betametazona </w:t>
      </w:r>
      <w:r w:rsidRPr="00FB3F65">
        <w:rPr>
          <w:szCs w:val="22"/>
          <w:lang w:val="sr-Latn-ME"/>
        </w:rPr>
        <w:t>(</w:t>
      </w:r>
      <w:r w:rsidR="006240D5" w:rsidRPr="00FB3F65">
        <w:rPr>
          <w:szCs w:val="22"/>
          <w:lang w:val="sr-Latn-ME"/>
        </w:rPr>
        <w:t>u obliku betametazon</w:t>
      </w:r>
      <w:r w:rsidR="002565E4">
        <w:rPr>
          <w:szCs w:val="22"/>
          <w:lang w:val="sr-Latn-ME"/>
        </w:rPr>
        <w:t xml:space="preserve"> </w:t>
      </w:r>
      <w:r w:rsidR="006240D5" w:rsidRPr="00FB3F65">
        <w:rPr>
          <w:szCs w:val="22"/>
          <w:lang w:val="sr-Latn-ME"/>
        </w:rPr>
        <w:t>dipropionata</w:t>
      </w:r>
      <w:r w:rsidRPr="00FB3F65">
        <w:rPr>
          <w:szCs w:val="22"/>
          <w:lang w:val="sr-Latn-ME"/>
        </w:rPr>
        <w:t>)</w:t>
      </w:r>
      <w:r w:rsidR="006240D5" w:rsidRPr="00FB3F65">
        <w:rPr>
          <w:szCs w:val="22"/>
          <w:lang w:val="sr-Latn-ME"/>
        </w:rPr>
        <w:t xml:space="preserve"> i 1 mg</w:t>
      </w:r>
      <w:r w:rsidRPr="00FB3F65">
        <w:rPr>
          <w:szCs w:val="22"/>
          <w:lang w:val="sr-Latn-ME"/>
        </w:rPr>
        <w:t xml:space="preserve"> </w:t>
      </w:r>
      <w:r w:rsidR="006240D5" w:rsidRPr="00FB3F65">
        <w:rPr>
          <w:szCs w:val="22"/>
          <w:lang w:val="sr-Latn-ME"/>
        </w:rPr>
        <w:t xml:space="preserve">gentamicina </w:t>
      </w:r>
      <w:r w:rsidRPr="00FB3F65">
        <w:rPr>
          <w:szCs w:val="22"/>
          <w:lang w:val="sr-Latn-ME"/>
        </w:rPr>
        <w:t>(</w:t>
      </w:r>
      <w:r w:rsidR="006240D5" w:rsidRPr="00FB3F65">
        <w:rPr>
          <w:szCs w:val="22"/>
          <w:lang w:val="sr-Latn-ME"/>
        </w:rPr>
        <w:t>u</w:t>
      </w:r>
      <w:r w:rsidRPr="00FB3F65">
        <w:rPr>
          <w:szCs w:val="22"/>
          <w:lang w:val="sr-Latn-ME"/>
        </w:rPr>
        <w:t xml:space="preserve"> </w:t>
      </w:r>
      <w:r w:rsidR="006240D5" w:rsidRPr="00FB3F65">
        <w:rPr>
          <w:szCs w:val="22"/>
          <w:lang w:val="sr-Latn-ME"/>
        </w:rPr>
        <w:t>obliku gentamicin</w:t>
      </w:r>
      <w:r w:rsidR="00D20A5C" w:rsidRPr="00FB3F65">
        <w:rPr>
          <w:szCs w:val="22"/>
          <w:lang w:val="sr-Latn-ME"/>
        </w:rPr>
        <w:t xml:space="preserve"> </w:t>
      </w:r>
      <w:r w:rsidR="006240D5" w:rsidRPr="00FB3F65">
        <w:rPr>
          <w:szCs w:val="22"/>
          <w:lang w:val="sr-Latn-ME"/>
        </w:rPr>
        <w:t>sulfata</w:t>
      </w:r>
      <w:r w:rsidRPr="00FB3F65">
        <w:rPr>
          <w:szCs w:val="22"/>
          <w:lang w:val="sr-Latn-ME"/>
        </w:rPr>
        <w:t>)</w:t>
      </w:r>
      <w:r w:rsidR="006240D5" w:rsidRPr="00FB3F65">
        <w:rPr>
          <w:bCs/>
          <w:szCs w:val="22"/>
          <w:lang w:val="sr-Latn-ME"/>
        </w:rPr>
        <w:t>.</w:t>
      </w:r>
    </w:p>
    <w:p w14:paraId="20B61A71" w14:textId="77777777" w:rsidR="00E24C4C" w:rsidRPr="00FB3F65" w:rsidRDefault="00E24C4C" w:rsidP="00C73673">
      <w:pPr>
        <w:tabs>
          <w:tab w:val="clear" w:pos="284"/>
        </w:tabs>
        <w:jc w:val="left"/>
        <w:rPr>
          <w:szCs w:val="22"/>
          <w:lang w:val="sr-Latn-ME"/>
        </w:rPr>
      </w:pPr>
    </w:p>
    <w:p w14:paraId="2BD3B77A" w14:textId="3C04D6ED" w:rsidR="00C73673" w:rsidRPr="00FB3F65" w:rsidRDefault="00C73673" w:rsidP="00C73673">
      <w:pPr>
        <w:tabs>
          <w:tab w:val="clear" w:pos="284"/>
        </w:tabs>
        <w:jc w:val="left"/>
        <w:rPr>
          <w:szCs w:val="22"/>
          <w:lang w:val="sr-Latn-ME"/>
        </w:rPr>
      </w:pPr>
      <w:r w:rsidRPr="00FB3F65">
        <w:rPr>
          <w:szCs w:val="22"/>
          <w:lang w:val="sr-Latn-ME"/>
        </w:rPr>
        <w:t>Za spisak svih ekscipijenasa, pogledati dio 6.1.</w:t>
      </w:r>
    </w:p>
    <w:p w14:paraId="139B502D" w14:textId="77777777" w:rsidR="00E24C4C" w:rsidRPr="00FB3F65" w:rsidRDefault="00E24C4C" w:rsidP="00C73673">
      <w:pPr>
        <w:tabs>
          <w:tab w:val="clear" w:pos="284"/>
        </w:tabs>
        <w:jc w:val="left"/>
        <w:rPr>
          <w:szCs w:val="22"/>
          <w:lang w:val="sr-Latn-ME"/>
        </w:rPr>
      </w:pPr>
    </w:p>
    <w:p w14:paraId="6BDD9BF7" w14:textId="77777777" w:rsidR="00CE09F3" w:rsidRPr="00FB3F65" w:rsidRDefault="00CE09F3" w:rsidP="00923865">
      <w:pPr>
        <w:pStyle w:val="NASLOV123"/>
        <w:rPr>
          <w:lang w:val="sr-Latn-ME"/>
        </w:rPr>
      </w:pPr>
      <w:r w:rsidRPr="00FB3F65">
        <w:rPr>
          <w:lang w:val="sr-Latn-ME"/>
        </w:rPr>
        <w:t>3. FARMACEUTSKI OBLIK</w:t>
      </w:r>
    </w:p>
    <w:p w14:paraId="2FB5558E" w14:textId="77777777" w:rsidR="006240D5" w:rsidRPr="00FB3F65" w:rsidRDefault="00B342C9" w:rsidP="006240D5">
      <w:pPr>
        <w:pStyle w:val="Header"/>
        <w:tabs>
          <w:tab w:val="clear" w:pos="4536"/>
          <w:tab w:val="clear" w:pos="9072"/>
          <w:tab w:val="left" w:pos="284"/>
        </w:tabs>
        <w:jc w:val="left"/>
        <w:rPr>
          <w:szCs w:val="22"/>
          <w:lang w:val="sr-Latn-ME"/>
        </w:rPr>
      </w:pPr>
      <w:r w:rsidRPr="00FB3F65">
        <w:rPr>
          <w:szCs w:val="22"/>
          <w:lang w:val="sr-Latn-ME"/>
        </w:rPr>
        <w:t>Mast</w:t>
      </w:r>
      <w:r w:rsidR="006240D5" w:rsidRPr="00FB3F65">
        <w:rPr>
          <w:szCs w:val="22"/>
          <w:lang w:val="sr-Latn-ME"/>
        </w:rPr>
        <w:t>.</w:t>
      </w:r>
    </w:p>
    <w:p w14:paraId="5AA0081E" w14:textId="414A7C97" w:rsidR="00CE09F3" w:rsidRPr="00FB3F65" w:rsidRDefault="00F93613" w:rsidP="00923865">
      <w:pPr>
        <w:rPr>
          <w:bCs/>
          <w:szCs w:val="22"/>
          <w:lang w:val="sr-Latn-ME"/>
        </w:rPr>
      </w:pPr>
      <w:r w:rsidRPr="00FB3F65">
        <w:rPr>
          <w:bCs/>
          <w:szCs w:val="22"/>
          <w:lang w:val="sr-Latn-ME"/>
        </w:rPr>
        <w:t>Homogena mast, skoro b</w:t>
      </w:r>
      <w:r w:rsidR="00D20A5C" w:rsidRPr="00FB3F65">
        <w:rPr>
          <w:bCs/>
          <w:szCs w:val="22"/>
          <w:lang w:val="sr-Latn-ME"/>
        </w:rPr>
        <w:t>ij</w:t>
      </w:r>
      <w:r w:rsidRPr="00FB3F65">
        <w:rPr>
          <w:bCs/>
          <w:szCs w:val="22"/>
          <w:lang w:val="sr-Latn-ME"/>
        </w:rPr>
        <w:t>ele boje</w:t>
      </w:r>
      <w:r w:rsidR="006240D5" w:rsidRPr="00FB3F65">
        <w:rPr>
          <w:bCs/>
          <w:szCs w:val="22"/>
          <w:lang w:val="sr-Latn-ME"/>
        </w:rPr>
        <w:t>.</w:t>
      </w:r>
    </w:p>
    <w:p w14:paraId="619A8485" w14:textId="77777777" w:rsidR="00E24C4C" w:rsidRPr="00FB3F65" w:rsidRDefault="00E24C4C" w:rsidP="00923865">
      <w:pPr>
        <w:rPr>
          <w:szCs w:val="22"/>
          <w:lang w:val="sr-Latn-ME"/>
        </w:rPr>
      </w:pPr>
    </w:p>
    <w:p w14:paraId="48645771" w14:textId="77777777" w:rsidR="00CE09F3" w:rsidRPr="00FB3F65" w:rsidRDefault="00CE09F3" w:rsidP="00923865">
      <w:pPr>
        <w:pStyle w:val="NASLOV123"/>
        <w:rPr>
          <w:lang w:val="sr-Latn-ME"/>
        </w:rPr>
      </w:pPr>
      <w:r w:rsidRPr="00FB3F65">
        <w:rPr>
          <w:lang w:val="sr-Latn-ME"/>
        </w:rPr>
        <w:t>4. KLINIČKI PODACI</w:t>
      </w:r>
    </w:p>
    <w:p w14:paraId="4C7B5D25" w14:textId="284731A2" w:rsidR="00CE09F3" w:rsidRDefault="00CE09F3" w:rsidP="00923865">
      <w:pPr>
        <w:rPr>
          <w:b/>
          <w:bCs/>
          <w:szCs w:val="22"/>
          <w:lang w:val="sr-Latn-ME"/>
        </w:rPr>
      </w:pPr>
      <w:r w:rsidRPr="00FB3F65">
        <w:rPr>
          <w:b/>
          <w:bCs/>
          <w:szCs w:val="22"/>
          <w:lang w:val="sr-Latn-ME"/>
        </w:rPr>
        <w:t>4.1. Terapijske indikacije</w:t>
      </w:r>
    </w:p>
    <w:p w14:paraId="4E47E48C" w14:textId="77777777" w:rsidR="00FC6C4F" w:rsidRPr="00FB3F65" w:rsidRDefault="00FC6C4F" w:rsidP="00923865">
      <w:pPr>
        <w:rPr>
          <w:b/>
          <w:bCs/>
          <w:szCs w:val="22"/>
          <w:lang w:val="sr-Latn-ME"/>
        </w:rPr>
      </w:pPr>
    </w:p>
    <w:p w14:paraId="33B13F24" w14:textId="0FBE4790" w:rsidR="006240D5" w:rsidRPr="00FB3F65" w:rsidRDefault="00157033" w:rsidP="006240D5">
      <w:pPr>
        <w:overflowPunct w:val="0"/>
        <w:autoSpaceDE w:val="0"/>
        <w:autoSpaceDN w:val="0"/>
        <w:adjustRightInd w:val="0"/>
        <w:textAlignment w:val="baseline"/>
        <w:rPr>
          <w:spacing w:val="-3"/>
          <w:kern w:val="1"/>
          <w:szCs w:val="22"/>
          <w:lang w:val="sr-Latn-ME"/>
        </w:rPr>
      </w:pPr>
      <w:r w:rsidRPr="00FB3F65">
        <w:rPr>
          <w:lang w:val="sr-Latn-ME"/>
        </w:rPr>
        <w:t>Didermal</w:t>
      </w:r>
      <w:r w:rsidR="003345E0" w:rsidRPr="00FB3F65">
        <w:rPr>
          <w:lang w:val="sr-Latn-ME"/>
        </w:rPr>
        <w:t>,</w:t>
      </w:r>
      <w:r w:rsidRPr="00FB3F65">
        <w:rPr>
          <w:lang w:val="sr-Latn-ME"/>
        </w:rPr>
        <w:t xml:space="preserve"> </w:t>
      </w:r>
      <w:r w:rsidR="00B342C9" w:rsidRPr="00FB3F65">
        <w:rPr>
          <w:lang w:val="sr-Latn-ME"/>
        </w:rPr>
        <w:t>mast</w:t>
      </w:r>
      <w:r w:rsidRPr="00FB3F65">
        <w:rPr>
          <w:lang w:val="sr-Latn-ME"/>
        </w:rPr>
        <w:t xml:space="preserve"> je indikovan</w:t>
      </w:r>
      <w:r w:rsidR="00363594" w:rsidRPr="00FB3F65">
        <w:rPr>
          <w:lang w:val="sr-Latn-ME"/>
        </w:rPr>
        <w:t>a</w:t>
      </w:r>
      <w:r w:rsidRPr="00FB3F65">
        <w:rPr>
          <w:lang w:val="sr-Latn-ME"/>
        </w:rPr>
        <w:t xml:space="preserve"> za l</w:t>
      </w:r>
      <w:r w:rsidR="00D20A5C" w:rsidRPr="00FB3F65">
        <w:rPr>
          <w:lang w:val="sr-Latn-ME"/>
        </w:rPr>
        <w:t>ij</w:t>
      </w:r>
      <w:r w:rsidRPr="00FB3F65">
        <w:rPr>
          <w:lang w:val="sr-Latn-ME"/>
        </w:rPr>
        <w:t>ečenje lokalizovanih kožnih bolesti</w:t>
      </w:r>
      <w:r w:rsidR="00363594" w:rsidRPr="00FB3F65">
        <w:rPr>
          <w:lang w:val="sr-Latn-ME"/>
        </w:rPr>
        <w:t>,</w:t>
      </w:r>
      <w:r w:rsidRPr="00FB3F65">
        <w:rPr>
          <w:lang w:val="sr-Latn-ME"/>
        </w:rPr>
        <w:t xml:space="preserve"> koje zahvataju</w:t>
      </w:r>
      <w:r w:rsidRPr="00FB3F65">
        <w:rPr>
          <w:color w:val="FF0000"/>
          <w:lang w:val="sr-Latn-ME"/>
        </w:rPr>
        <w:t xml:space="preserve"> </w:t>
      </w:r>
      <w:r w:rsidRPr="00FB3F65">
        <w:rPr>
          <w:lang w:val="sr-Latn-ME"/>
        </w:rPr>
        <w:t>malu površinu kože</w:t>
      </w:r>
      <w:r w:rsidRPr="00FB3F65">
        <w:rPr>
          <w:color w:val="FF0000"/>
          <w:lang w:val="sr-Latn-ME"/>
        </w:rPr>
        <w:t xml:space="preserve"> </w:t>
      </w:r>
      <w:r w:rsidRPr="00FB3F65">
        <w:rPr>
          <w:lang w:val="sr-Latn-ME"/>
        </w:rPr>
        <w:t>i koje je potrebno l</w:t>
      </w:r>
      <w:r w:rsidR="00D20A5C" w:rsidRPr="00FB3F65">
        <w:rPr>
          <w:lang w:val="sr-Latn-ME"/>
        </w:rPr>
        <w:t>ij</w:t>
      </w:r>
      <w:r w:rsidRPr="00FB3F65">
        <w:rPr>
          <w:lang w:val="sr-Latn-ME"/>
        </w:rPr>
        <w:t>ečiti glukokortikosteroidom jakog dejstva, kada je prisutna superinfekcija mikroorganizmima os</w:t>
      </w:r>
      <w:r w:rsidR="00D20A5C" w:rsidRPr="00FB3F65">
        <w:rPr>
          <w:lang w:val="sr-Latn-ME"/>
        </w:rPr>
        <w:t>j</w:t>
      </w:r>
      <w:r w:rsidRPr="00FB3F65">
        <w:rPr>
          <w:lang w:val="sr-Latn-ME"/>
        </w:rPr>
        <w:t>etljivim na gentamicin.</w:t>
      </w:r>
    </w:p>
    <w:p w14:paraId="31D014BB" w14:textId="77777777" w:rsidR="006240D5" w:rsidRPr="00FB3F65" w:rsidRDefault="006240D5" w:rsidP="00923865">
      <w:pPr>
        <w:rPr>
          <w:szCs w:val="22"/>
          <w:lang w:val="sr-Latn-ME"/>
        </w:rPr>
      </w:pPr>
    </w:p>
    <w:p w14:paraId="16B81CCF" w14:textId="6C87738C" w:rsidR="00CE09F3" w:rsidRDefault="00CE09F3" w:rsidP="00923865">
      <w:pPr>
        <w:rPr>
          <w:b/>
          <w:bCs/>
          <w:szCs w:val="22"/>
          <w:lang w:val="sr-Latn-ME"/>
        </w:rPr>
      </w:pPr>
      <w:r w:rsidRPr="00FB3F65">
        <w:rPr>
          <w:b/>
          <w:bCs/>
          <w:szCs w:val="22"/>
          <w:lang w:val="sr-Latn-ME"/>
        </w:rPr>
        <w:t>4.2. Doziranje i način prim</w:t>
      </w:r>
      <w:r w:rsidR="00D20A5C" w:rsidRPr="00FB3F65">
        <w:rPr>
          <w:b/>
          <w:bCs/>
          <w:szCs w:val="22"/>
          <w:lang w:val="sr-Latn-ME"/>
        </w:rPr>
        <w:t>j</w:t>
      </w:r>
      <w:r w:rsidRPr="00FB3F65">
        <w:rPr>
          <w:b/>
          <w:bCs/>
          <w:szCs w:val="22"/>
          <w:lang w:val="sr-Latn-ME"/>
        </w:rPr>
        <w:t>ene</w:t>
      </w:r>
    </w:p>
    <w:p w14:paraId="2368A8D0" w14:textId="77777777" w:rsidR="00FC6C4F" w:rsidRPr="00FB3F65" w:rsidRDefault="00FC6C4F" w:rsidP="00923865">
      <w:pPr>
        <w:rPr>
          <w:b/>
          <w:bCs/>
          <w:szCs w:val="22"/>
          <w:lang w:val="sr-Latn-ME"/>
        </w:rPr>
      </w:pPr>
    </w:p>
    <w:p w14:paraId="3035E0A1" w14:textId="77777777" w:rsidR="00410373" w:rsidRPr="00FB3F65" w:rsidRDefault="00AC1221" w:rsidP="006240D5">
      <w:pPr>
        <w:pStyle w:val="Default"/>
        <w:jc w:val="both"/>
        <w:rPr>
          <w:sz w:val="22"/>
          <w:szCs w:val="22"/>
          <w:u w:val="single"/>
          <w:lang w:val="sr-Latn-ME"/>
        </w:rPr>
      </w:pPr>
      <w:r w:rsidRPr="00FB3F65">
        <w:rPr>
          <w:sz w:val="22"/>
          <w:szCs w:val="22"/>
          <w:u w:val="single"/>
          <w:lang w:val="sr-Latn-ME"/>
        </w:rPr>
        <w:t xml:space="preserve">Doziranje </w:t>
      </w:r>
    </w:p>
    <w:p w14:paraId="1DF75981" w14:textId="24B3A249" w:rsidR="006240D5" w:rsidRPr="00FB3F65" w:rsidRDefault="00ED364F" w:rsidP="006240D5">
      <w:pPr>
        <w:pStyle w:val="Default"/>
        <w:jc w:val="both"/>
        <w:rPr>
          <w:sz w:val="22"/>
          <w:szCs w:val="22"/>
          <w:lang w:val="sr-Latn-ME"/>
        </w:rPr>
      </w:pPr>
      <w:r w:rsidRPr="00FB3F65">
        <w:rPr>
          <w:sz w:val="22"/>
          <w:szCs w:val="22"/>
          <w:lang w:val="sr-Latn-ME"/>
        </w:rPr>
        <w:t>Ako</w:t>
      </w:r>
      <w:r w:rsidR="006240D5" w:rsidRPr="00FB3F65">
        <w:rPr>
          <w:sz w:val="22"/>
          <w:szCs w:val="22"/>
          <w:lang w:val="sr-Latn-ME"/>
        </w:rPr>
        <w:t xml:space="preserve"> nije drugačije propisano, </w:t>
      </w:r>
      <w:r w:rsidR="00F85CDE" w:rsidRPr="00FB3F65">
        <w:rPr>
          <w:sz w:val="22"/>
          <w:szCs w:val="22"/>
          <w:lang w:val="sr-Latn-ME"/>
        </w:rPr>
        <w:t>Didermal</w:t>
      </w:r>
      <w:r w:rsidR="007D57C5" w:rsidRPr="00FB3F65">
        <w:rPr>
          <w:sz w:val="22"/>
          <w:szCs w:val="22"/>
          <w:lang w:val="sr-Latn-ME"/>
        </w:rPr>
        <w:t>,</w:t>
      </w:r>
      <w:r w:rsidR="006240D5" w:rsidRPr="00FB3F65">
        <w:rPr>
          <w:sz w:val="22"/>
          <w:szCs w:val="22"/>
          <w:lang w:val="sr-Latn-ME"/>
        </w:rPr>
        <w:t xml:space="preserve"> </w:t>
      </w:r>
      <w:r w:rsidR="00B342C9" w:rsidRPr="00FB3F65">
        <w:rPr>
          <w:sz w:val="22"/>
          <w:szCs w:val="22"/>
          <w:lang w:val="sr-Latn-ME"/>
        </w:rPr>
        <w:t>mast</w:t>
      </w:r>
      <w:r w:rsidR="006240D5" w:rsidRPr="00FB3F65">
        <w:rPr>
          <w:sz w:val="22"/>
          <w:szCs w:val="22"/>
          <w:lang w:val="sr-Latn-ME"/>
        </w:rPr>
        <w:t xml:space="preserve"> </w:t>
      </w:r>
      <w:r w:rsidR="00620D36" w:rsidRPr="00FB3F65">
        <w:rPr>
          <w:sz w:val="22"/>
          <w:szCs w:val="22"/>
          <w:lang w:val="sr-Latn-ME"/>
        </w:rPr>
        <w:t xml:space="preserve">se </w:t>
      </w:r>
      <w:r w:rsidR="000944D5" w:rsidRPr="00FB3F65">
        <w:rPr>
          <w:sz w:val="22"/>
          <w:szCs w:val="22"/>
          <w:lang w:val="sr-Latn-ME"/>
        </w:rPr>
        <w:t>nanosi na obol</w:t>
      </w:r>
      <w:r w:rsidR="00D20A5C" w:rsidRPr="00FB3F65">
        <w:rPr>
          <w:sz w:val="22"/>
          <w:szCs w:val="22"/>
          <w:lang w:val="sr-Latn-ME"/>
        </w:rPr>
        <w:t>j</w:t>
      </w:r>
      <w:r w:rsidR="000944D5" w:rsidRPr="00FB3F65">
        <w:rPr>
          <w:sz w:val="22"/>
          <w:szCs w:val="22"/>
          <w:lang w:val="sr-Latn-ME"/>
        </w:rPr>
        <w:t>elu kožu jedan do dva puta dnevno</w:t>
      </w:r>
      <w:r w:rsidR="00620D36" w:rsidRPr="00FB3F65">
        <w:rPr>
          <w:sz w:val="22"/>
          <w:szCs w:val="22"/>
          <w:lang w:val="sr-Latn-ME"/>
        </w:rPr>
        <w:t>, a kod d</w:t>
      </w:r>
      <w:r w:rsidR="00D20A5C" w:rsidRPr="00FB3F65">
        <w:rPr>
          <w:sz w:val="22"/>
          <w:szCs w:val="22"/>
          <w:lang w:val="sr-Latn-ME"/>
        </w:rPr>
        <w:t>j</w:t>
      </w:r>
      <w:r w:rsidR="00620D36" w:rsidRPr="00FB3F65">
        <w:rPr>
          <w:sz w:val="22"/>
          <w:szCs w:val="22"/>
          <w:lang w:val="sr-Latn-ME"/>
        </w:rPr>
        <w:t>ece, jednom dnevno. Kako se stanje poboljšava, učestalost prim</w:t>
      </w:r>
      <w:r w:rsidR="00D20A5C" w:rsidRPr="00FB3F65">
        <w:rPr>
          <w:sz w:val="22"/>
          <w:szCs w:val="22"/>
          <w:lang w:val="sr-Latn-ME"/>
        </w:rPr>
        <w:t>j</w:t>
      </w:r>
      <w:r w:rsidR="00620D36" w:rsidRPr="00FB3F65">
        <w:rPr>
          <w:sz w:val="22"/>
          <w:szCs w:val="22"/>
          <w:lang w:val="sr-Latn-ME"/>
        </w:rPr>
        <w:t xml:space="preserve">ene se može smanjiti. </w:t>
      </w:r>
    </w:p>
    <w:p w14:paraId="35317B9C" w14:textId="77777777" w:rsidR="006B70CF" w:rsidRPr="00FB3F65" w:rsidRDefault="006B70CF">
      <w:pPr>
        <w:pStyle w:val="Default"/>
        <w:jc w:val="both"/>
        <w:rPr>
          <w:sz w:val="22"/>
          <w:szCs w:val="22"/>
          <w:u w:val="single"/>
          <w:lang w:val="sr-Latn-ME"/>
        </w:rPr>
      </w:pPr>
    </w:p>
    <w:p w14:paraId="465FF008" w14:textId="1A658EC8" w:rsidR="006B70CF" w:rsidRPr="00FB3F65" w:rsidRDefault="00AC1221">
      <w:pPr>
        <w:pStyle w:val="Default"/>
        <w:jc w:val="both"/>
        <w:rPr>
          <w:sz w:val="22"/>
          <w:szCs w:val="22"/>
          <w:u w:val="single"/>
          <w:lang w:val="sr-Latn-ME"/>
        </w:rPr>
      </w:pPr>
      <w:r w:rsidRPr="00FB3F65">
        <w:rPr>
          <w:sz w:val="22"/>
          <w:szCs w:val="22"/>
          <w:u w:val="single"/>
          <w:lang w:val="sr-Latn-ME"/>
        </w:rPr>
        <w:t>Način prim</w:t>
      </w:r>
      <w:r w:rsidR="00D20A5C" w:rsidRPr="00FB3F65">
        <w:rPr>
          <w:sz w:val="22"/>
          <w:szCs w:val="22"/>
          <w:u w:val="single"/>
          <w:lang w:val="sr-Latn-ME"/>
        </w:rPr>
        <w:t>j</w:t>
      </w:r>
      <w:r w:rsidRPr="00FB3F65">
        <w:rPr>
          <w:sz w:val="22"/>
          <w:szCs w:val="22"/>
          <w:u w:val="single"/>
          <w:lang w:val="sr-Latn-ME"/>
        </w:rPr>
        <w:t>ene</w:t>
      </w:r>
      <w:r w:rsidR="003D4817" w:rsidRPr="00FB3F65">
        <w:rPr>
          <w:sz w:val="22"/>
          <w:szCs w:val="22"/>
          <w:u w:val="single"/>
          <w:lang w:val="sr-Latn-ME"/>
        </w:rPr>
        <w:t xml:space="preserve"> </w:t>
      </w:r>
    </w:p>
    <w:p w14:paraId="69882D02" w14:textId="76FE3789" w:rsidR="00877CCD" w:rsidRPr="00FB3F65" w:rsidRDefault="00877CCD" w:rsidP="00877CCD">
      <w:pPr>
        <w:pStyle w:val="Default"/>
        <w:spacing w:line="276" w:lineRule="auto"/>
        <w:jc w:val="both"/>
        <w:rPr>
          <w:color w:val="auto"/>
          <w:sz w:val="22"/>
          <w:szCs w:val="22"/>
          <w:lang w:val="sr-Latn-ME"/>
        </w:rPr>
      </w:pPr>
      <w:r w:rsidRPr="00FB3F65">
        <w:rPr>
          <w:color w:val="auto"/>
          <w:sz w:val="22"/>
          <w:szCs w:val="22"/>
          <w:lang w:val="sr-Latn-ME"/>
        </w:rPr>
        <w:t xml:space="preserve">Tanki sloj Didermal, </w:t>
      </w:r>
      <w:r w:rsidR="00B342C9" w:rsidRPr="00FB3F65">
        <w:rPr>
          <w:sz w:val="22"/>
          <w:szCs w:val="22"/>
          <w:lang w:val="sr-Latn-ME"/>
        </w:rPr>
        <w:t>mast</w:t>
      </w:r>
      <w:r w:rsidR="008060CB" w:rsidRPr="00FB3F65">
        <w:rPr>
          <w:sz w:val="22"/>
          <w:szCs w:val="22"/>
          <w:lang w:val="sr-Latn-ME"/>
        </w:rPr>
        <w:t>i</w:t>
      </w:r>
      <w:r w:rsidRPr="00FB3F65">
        <w:rPr>
          <w:color w:val="auto"/>
          <w:sz w:val="22"/>
          <w:szCs w:val="22"/>
          <w:lang w:val="sr-Latn-ME"/>
        </w:rPr>
        <w:t xml:space="preserve"> treba nan</w:t>
      </w:r>
      <w:r w:rsidR="00D20A5C" w:rsidRPr="00FB3F65">
        <w:rPr>
          <w:color w:val="auto"/>
          <w:sz w:val="22"/>
          <w:szCs w:val="22"/>
          <w:lang w:val="sr-Latn-ME"/>
        </w:rPr>
        <w:t>ij</w:t>
      </w:r>
      <w:r w:rsidRPr="00FB3F65">
        <w:rPr>
          <w:color w:val="auto"/>
          <w:sz w:val="22"/>
          <w:szCs w:val="22"/>
          <w:lang w:val="sr-Latn-ME"/>
        </w:rPr>
        <w:t xml:space="preserve">eti </w:t>
      </w:r>
      <w:r w:rsidRPr="00FB3F65">
        <w:rPr>
          <w:sz w:val="22"/>
          <w:szCs w:val="22"/>
          <w:lang w:val="sr-Latn-ME"/>
        </w:rPr>
        <w:t>ravnom</w:t>
      </w:r>
      <w:r w:rsidR="00D20A5C" w:rsidRPr="00FB3F65">
        <w:rPr>
          <w:sz w:val="22"/>
          <w:szCs w:val="22"/>
          <w:lang w:val="sr-Latn-ME"/>
        </w:rPr>
        <w:t>j</w:t>
      </w:r>
      <w:r w:rsidRPr="00FB3F65">
        <w:rPr>
          <w:sz w:val="22"/>
          <w:szCs w:val="22"/>
          <w:lang w:val="sr-Latn-ME"/>
        </w:rPr>
        <w:t>erno</w:t>
      </w:r>
      <w:r w:rsidRPr="00FB3F65">
        <w:rPr>
          <w:color w:val="auto"/>
          <w:sz w:val="22"/>
          <w:szCs w:val="22"/>
          <w:lang w:val="sr-Latn-ME"/>
        </w:rPr>
        <w:t xml:space="preserve"> na zahvaćena područja kože i n</w:t>
      </w:r>
      <w:r w:rsidR="00D20A5C" w:rsidRPr="00FB3F65">
        <w:rPr>
          <w:color w:val="auto"/>
          <w:sz w:val="22"/>
          <w:szCs w:val="22"/>
          <w:lang w:val="sr-Latn-ME"/>
        </w:rPr>
        <w:t>j</w:t>
      </w:r>
      <w:r w:rsidRPr="00FB3F65">
        <w:rPr>
          <w:color w:val="auto"/>
          <w:sz w:val="22"/>
          <w:szCs w:val="22"/>
          <w:lang w:val="sr-Latn-ME"/>
        </w:rPr>
        <w:t xml:space="preserve">ežno utrljati. </w:t>
      </w:r>
    </w:p>
    <w:p w14:paraId="28339838" w14:textId="06AB104B" w:rsidR="00877CCD" w:rsidRPr="00FB3F65" w:rsidRDefault="00877CCD" w:rsidP="00877CCD">
      <w:pPr>
        <w:pStyle w:val="Default"/>
        <w:spacing w:line="276" w:lineRule="auto"/>
        <w:jc w:val="both"/>
        <w:rPr>
          <w:color w:val="auto"/>
          <w:sz w:val="22"/>
          <w:szCs w:val="22"/>
          <w:lang w:val="sr-Latn-ME"/>
        </w:rPr>
      </w:pPr>
      <w:r w:rsidRPr="00FB3F65">
        <w:rPr>
          <w:color w:val="auto"/>
          <w:sz w:val="22"/>
          <w:szCs w:val="22"/>
          <w:lang w:val="sr-Latn-ME"/>
        </w:rPr>
        <w:t>Tretirano područje kože ne sm</w:t>
      </w:r>
      <w:r w:rsidR="00D20A5C" w:rsidRPr="00FB3F65">
        <w:rPr>
          <w:color w:val="auto"/>
          <w:sz w:val="22"/>
          <w:szCs w:val="22"/>
          <w:lang w:val="sr-Latn-ME"/>
        </w:rPr>
        <w:t>ij</w:t>
      </w:r>
      <w:r w:rsidRPr="00FB3F65">
        <w:rPr>
          <w:color w:val="auto"/>
          <w:sz w:val="22"/>
          <w:szCs w:val="22"/>
          <w:lang w:val="sr-Latn-ME"/>
        </w:rPr>
        <w:t>e činiti više od 10% ukupne površine t</w:t>
      </w:r>
      <w:r w:rsidR="00D20A5C" w:rsidRPr="00FB3F65">
        <w:rPr>
          <w:color w:val="auto"/>
          <w:sz w:val="22"/>
          <w:szCs w:val="22"/>
          <w:lang w:val="sr-Latn-ME"/>
        </w:rPr>
        <w:t>ij</w:t>
      </w:r>
      <w:r w:rsidRPr="00FB3F65">
        <w:rPr>
          <w:color w:val="auto"/>
          <w:sz w:val="22"/>
          <w:szCs w:val="22"/>
          <w:lang w:val="sr-Latn-ME"/>
        </w:rPr>
        <w:t xml:space="preserve">ela. </w:t>
      </w:r>
    </w:p>
    <w:p w14:paraId="5E6364CC" w14:textId="77777777" w:rsidR="00877CCD" w:rsidRPr="00FB3F65" w:rsidRDefault="00877CCD" w:rsidP="00877CCD">
      <w:pPr>
        <w:pStyle w:val="Default"/>
        <w:spacing w:line="276" w:lineRule="auto"/>
        <w:jc w:val="both"/>
        <w:rPr>
          <w:color w:val="auto"/>
          <w:sz w:val="22"/>
          <w:szCs w:val="22"/>
          <w:lang w:val="sr-Latn-ME"/>
        </w:rPr>
      </w:pPr>
    </w:p>
    <w:p w14:paraId="261ED8C0" w14:textId="3AE6A22B" w:rsidR="00877CCD" w:rsidRPr="00FB3F65" w:rsidRDefault="00877CCD" w:rsidP="00877CCD">
      <w:pPr>
        <w:autoSpaceDE w:val="0"/>
        <w:autoSpaceDN w:val="0"/>
        <w:adjustRightInd w:val="0"/>
        <w:rPr>
          <w:rFonts w:eastAsia="TimesNewRoman"/>
          <w:lang w:val="sr-Latn-ME"/>
        </w:rPr>
      </w:pPr>
      <w:r w:rsidRPr="00FB3F65">
        <w:rPr>
          <w:lang w:val="sr-Latn-ME"/>
        </w:rPr>
        <w:t>Didermal</w:t>
      </w:r>
      <w:r w:rsidR="00F746A5" w:rsidRPr="00FB3F65">
        <w:rPr>
          <w:lang w:val="sr-Latn-ME"/>
        </w:rPr>
        <w:t>,</w:t>
      </w:r>
      <w:r w:rsidRPr="00FB3F65">
        <w:rPr>
          <w:lang w:val="sr-Latn-ME"/>
        </w:rPr>
        <w:t xml:space="preserve"> </w:t>
      </w:r>
      <w:r w:rsidR="00B342C9" w:rsidRPr="00FB3F65">
        <w:rPr>
          <w:lang w:val="sr-Latn-ME"/>
        </w:rPr>
        <w:t>mast</w:t>
      </w:r>
      <w:r w:rsidRPr="00FB3F65">
        <w:rPr>
          <w:lang w:val="sr-Latn-ME"/>
        </w:rPr>
        <w:t xml:space="preserve"> se sm</w:t>
      </w:r>
      <w:r w:rsidR="00D20A5C" w:rsidRPr="00FB3F65">
        <w:rPr>
          <w:lang w:val="sr-Latn-ME"/>
        </w:rPr>
        <w:t>ij</w:t>
      </w:r>
      <w:r w:rsidRPr="00FB3F65">
        <w:rPr>
          <w:lang w:val="sr-Latn-ME"/>
        </w:rPr>
        <w:t>e prim</w:t>
      </w:r>
      <w:r w:rsidR="00D20A5C" w:rsidRPr="00FB3F65">
        <w:rPr>
          <w:lang w:val="sr-Latn-ME"/>
        </w:rPr>
        <w:t>j</w:t>
      </w:r>
      <w:r w:rsidRPr="00FB3F65">
        <w:rPr>
          <w:lang w:val="sr-Latn-ME"/>
        </w:rPr>
        <w:t>enjivati kod d</w:t>
      </w:r>
      <w:r w:rsidR="00D20A5C" w:rsidRPr="00FB3F65">
        <w:rPr>
          <w:lang w:val="sr-Latn-ME"/>
        </w:rPr>
        <w:t>j</w:t>
      </w:r>
      <w:r w:rsidRPr="00FB3F65">
        <w:rPr>
          <w:lang w:val="sr-Latn-ME"/>
        </w:rPr>
        <w:t>ece samo u kratkom vremenskom periodu i na malim površinama t</w:t>
      </w:r>
      <w:r w:rsidR="00D20A5C" w:rsidRPr="00FB3F65">
        <w:rPr>
          <w:lang w:val="sr-Latn-ME"/>
        </w:rPr>
        <w:t>ij</w:t>
      </w:r>
      <w:r w:rsidRPr="00FB3F65">
        <w:rPr>
          <w:lang w:val="sr-Latn-ME"/>
        </w:rPr>
        <w:t xml:space="preserve">ela. </w:t>
      </w:r>
      <w:r w:rsidRPr="00FB3F65">
        <w:rPr>
          <w:rFonts w:eastAsia="TimesNewRoman"/>
          <w:lang w:val="sr-Latn-ME"/>
        </w:rPr>
        <w:t>Ne preporučuj</w:t>
      </w:r>
      <w:r w:rsidR="00F746A5" w:rsidRPr="00FB3F65">
        <w:rPr>
          <w:rFonts w:eastAsia="TimesNewRoman"/>
          <w:lang w:val="sr-Latn-ME"/>
        </w:rPr>
        <w:t>e se prim</w:t>
      </w:r>
      <w:r w:rsidR="00D20A5C" w:rsidRPr="00FB3F65">
        <w:rPr>
          <w:rFonts w:eastAsia="TimesNewRoman"/>
          <w:lang w:val="sr-Latn-ME"/>
        </w:rPr>
        <w:t>j</w:t>
      </w:r>
      <w:r w:rsidR="00F746A5" w:rsidRPr="00FB3F65">
        <w:rPr>
          <w:rFonts w:eastAsia="TimesNewRoman"/>
          <w:lang w:val="sr-Latn-ME"/>
        </w:rPr>
        <w:t>ena Didermal,</w:t>
      </w:r>
      <w:r w:rsidRPr="00FB3F65">
        <w:rPr>
          <w:rFonts w:eastAsia="TimesNewRoman"/>
          <w:lang w:val="sr-Latn-ME"/>
        </w:rPr>
        <w:t xml:space="preserve"> </w:t>
      </w:r>
      <w:r w:rsidR="00B342C9" w:rsidRPr="00FB3F65">
        <w:rPr>
          <w:rFonts w:eastAsia="TimesNewRoman"/>
          <w:lang w:val="sr-Latn-ME"/>
        </w:rPr>
        <w:t>mast</w:t>
      </w:r>
      <w:r w:rsidR="008060CB" w:rsidRPr="00FB3F65">
        <w:rPr>
          <w:rFonts w:eastAsia="TimesNewRoman"/>
          <w:lang w:val="sr-Latn-ME"/>
        </w:rPr>
        <w:t>i</w:t>
      </w:r>
      <w:r w:rsidRPr="00FB3F65">
        <w:rPr>
          <w:rFonts w:eastAsia="TimesNewRoman"/>
          <w:lang w:val="sr-Latn-ME"/>
        </w:rPr>
        <w:t xml:space="preserve"> bez pažljivog medicinskog nadzora kod d</w:t>
      </w:r>
      <w:r w:rsidR="00D20A5C" w:rsidRPr="00FB3F65">
        <w:rPr>
          <w:rFonts w:eastAsia="TimesNewRoman"/>
          <w:lang w:val="sr-Latn-ME"/>
        </w:rPr>
        <w:t>j</w:t>
      </w:r>
      <w:r w:rsidRPr="00FB3F65">
        <w:rPr>
          <w:rFonts w:eastAsia="TimesNewRoman"/>
          <w:lang w:val="sr-Latn-ME"/>
        </w:rPr>
        <w:t>ece mlađe od 12 godina.</w:t>
      </w:r>
    </w:p>
    <w:p w14:paraId="086E1425" w14:textId="77777777" w:rsidR="00877CCD" w:rsidRPr="00FB3F65" w:rsidRDefault="00877CCD" w:rsidP="00877CCD">
      <w:pPr>
        <w:pStyle w:val="Default"/>
        <w:spacing w:line="276" w:lineRule="auto"/>
        <w:jc w:val="both"/>
        <w:rPr>
          <w:sz w:val="22"/>
          <w:szCs w:val="22"/>
          <w:lang w:val="sr-Latn-ME"/>
        </w:rPr>
      </w:pPr>
    </w:p>
    <w:p w14:paraId="0207937B" w14:textId="0FA9E0A6" w:rsidR="00877CCD" w:rsidRPr="00FB3F65" w:rsidRDefault="00877CCD" w:rsidP="00877CCD">
      <w:pPr>
        <w:pStyle w:val="Default"/>
        <w:spacing w:line="276" w:lineRule="auto"/>
        <w:jc w:val="both"/>
        <w:rPr>
          <w:sz w:val="22"/>
          <w:szCs w:val="22"/>
          <w:lang w:val="sr-Latn-ME"/>
        </w:rPr>
      </w:pPr>
      <w:r w:rsidRPr="00FB3F65">
        <w:rPr>
          <w:sz w:val="22"/>
          <w:szCs w:val="22"/>
          <w:lang w:val="sr-Latn-ME"/>
        </w:rPr>
        <w:t>Generalno, potreban je povećan oprez kada se d</w:t>
      </w:r>
      <w:r w:rsidR="00D20A5C" w:rsidRPr="00FB3F65">
        <w:rPr>
          <w:sz w:val="22"/>
          <w:szCs w:val="22"/>
          <w:lang w:val="sr-Latn-ME"/>
        </w:rPr>
        <w:t>j</w:t>
      </w:r>
      <w:r w:rsidRPr="00FB3F65">
        <w:rPr>
          <w:sz w:val="22"/>
          <w:szCs w:val="22"/>
          <w:lang w:val="sr-Latn-ME"/>
        </w:rPr>
        <w:t>eca l</w:t>
      </w:r>
      <w:r w:rsidR="00D20A5C" w:rsidRPr="00FB3F65">
        <w:rPr>
          <w:sz w:val="22"/>
          <w:szCs w:val="22"/>
          <w:lang w:val="sr-Latn-ME"/>
        </w:rPr>
        <w:t>ij</w:t>
      </w:r>
      <w:r w:rsidRPr="00FB3F65">
        <w:rPr>
          <w:sz w:val="22"/>
          <w:szCs w:val="22"/>
          <w:lang w:val="sr-Latn-ME"/>
        </w:rPr>
        <w:t>eče kortikoste</w:t>
      </w:r>
      <w:r w:rsidR="00F746A5" w:rsidRPr="00FB3F65">
        <w:rPr>
          <w:sz w:val="22"/>
          <w:szCs w:val="22"/>
          <w:lang w:val="sr-Latn-ME"/>
        </w:rPr>
        <w:t>roidnim l</w:t>
      </w:r>
      <w:r w:rsidR="00D20A5C" w:rsidRPr="00FB3F65">
        <w:rPr>
          <w:sz w:val="22"/>
          <w:szCs w:val="22"/>
          <w:lang w:val="sr-Latn-ME"/>
        </w:rPr>
        <w:t>j</w:t>
      </w:r>
      <w:r w:rsidR="00F746A5" w:rsidRPr="00FB3F65">
        <w:rPr>
          <w:sz w:val="22"/>
          <w:szCs w:val="22"/>
          <w:lang w:val="sr-Latn-ME"/>
        </w:rPr>
        <w:t>ekovima, jer resorpcija</w:t>
      </w:r>
      <w:r w:rsidRPr="00FB3F65">
        <w:rPr>
          <w:sz w:val="22"/>
          <w:szCs w:val="22"/>
          <w:lang w:val="sr-Latn-ME"/>
        </w:rPr>
        <w:t xml:space="preserve"> kortikosteroida kroz d</w:t>
      </w:r>
      <w:r w:rsidR="00D20A5C" w:rsidRPr="00FB3F65">
        <w:rPr>
          <w:sz w:val="22"/>
          <w:szCs w:val="22"/>
          <w:lang w:val="sr-Latn-ME"/>
        </w:rPr>
        <w:t>j</w:t>
      </w:r>
      <w:r w:rsidRPr="00FB3F65">
        <w:rPr>
          <w:sz w:val="22"/>
          <w:szCs w:val="22"/>
          <w:lang w:val="sr-Latn-ME"/>
        </w:rPr>
        <w:t>ečju k</w:t>
      </w:r>
      <w:r w:rsidR="00F746A5" w:rsidRPr="00FB3F65">
        <w:rPr>
          <w:sz w:val="22"/>
          <w:szCs w:val="22"/>
          <w:lang w:val="sr-Latn-ME"/>
        </w:rPr>
        <w:t>ožu može biti veća od resorpcije</w:t>
      </w:r>
      <w:r w:rsidRPr="00FB3F65">
        <w:rPr>
          <w:sz w:val="22"/>
          <w:szCs w:val="22"/>
          <w:lang w:val="sr-Latn-ME"/>
        </w:rPr>
        <w:t xml:space="preserve"> kod odraslih. </w:t>
      </w:r>
    </w:p>
    <w:p w14:paraId="77B18675" w14:textId="77777777" w:rsidR="00877CCD" w:rsidRPr="00FB3F65" w:rsidRDefault="00877CCD" w:rsidP="00877CCD">
      <w:pPr>
        <w:pStyle w:val="Default"/>
        <w:spacing w:line="276" w:lineRule="auto"/>
        <w:jc w:val="both"/>
        <w:rPr>
          <w:sz w:val="22"/>
          <w:szCs w:val="22"/>
          <w:lang w:val="sr-Latn-ME"/>
        </w:rPr>
      </w:pPr>
    </w:p>
    <w:p w14:paraId="70804039" w14:textId="22987A86" w:rsidR="00877CCD" w:rsidRPr="00FB3F65" w:rsidRDefault="00877CCD" w:rsidP="00877CCD">
      <w:pPr>
        <w:pStyle w:val="Default"/>
        <w:spacing w:line="276" w:lineRule="auto"/>
        <w:jc w:val="both"/>
        <w:rPr>
          <w:sz w:val="22"/>
          <w:szCs w:val="22"/>
          <w:lang w:val="sr-Latn-ME"/>
        </w:rPr>
      </w:pPr>
      <w:r w:rsidRPr="00FB3F65">
        <w:rPr>
          <w:sz w:val="22"/>
          <w:szCs w:val="22"/>
          <w:lang w:val="sr-Latn-ME"/>
        </w:rPr>
        <w:t xml:space="preserve">Sa </w:t>
      </w:r>
      <w:r w:rsidR="001B1110" w:rsidRPr="00FB3F65">
        <w:rPr>
          <w:sz w:val="22"/>
          <w:szCs w:val="22"/>
          <w:lang w:val="sr-Latn-ME"/>
        </w:rPr>
        <w:t>ovim l</w:t>
      </w:r>
      <w:r w:rsidR="00D20A5C" w:rsidRPr="00FB3F65">
        <w:rPr>
          <w:sz w:val="22"/>
          <w:szCs w:val="22"/>
          <w:lang w:val="sr-Latn-ME"/>
        </w:rPr>
        <w:t>ij</w:t>
      </w:r>
      <w:r w:rsidR="001B1110" w:rsidRPr="00FB3F65">
        <w:rPr>
          <w:sz w:val="22"/>
          <w:szCs w:val="22"/>
          <w:lang w:val="sr-Latn-ME"/>
        </w:rPr>
        <w:t>ekom</w:t>
      </w:r>
      <w:r w:rsidRPr="00FB3F65">
        <w:rPr>
          <w:sz w:val="22"/>
          <w:szCs w:val="22"/>
          <w:lang w:val="sr-Latn-ME"/>
        </w:rPr>
        <w:t xml:space="preserve"> se ne sm</w:t>
      </w:r>
      <w:r w:rsidR="00D20A5C" w:rsidRPr="00FB3F65">
        <w:rPr>
          <w:sz w:val="22"/>
          <w:szCs w:val="22"/>
          <w:lang w:val="sr-Latn-ME"/>
        </w:rPr>
        <w:t>ij</w:t>
      </w:r>
      <w:r w:rsidRPr="00FB3F65">
        <w:rPr>
          <w:sz w:val="22"/>
          <w:szCs w:val="22"/>
          <w:lang w:val="sr-Latn-ME"/>
        </w:rPr>
        <w:t>e prim</w:t>
      </w:r>
      <w:r w:rsidR="00D20A5C" w:rsidRPr="00FB3F65">
        <w:rPr>
          <w:sz w:val="22"/>
          <w:szCs w:val="22"/>
          <w:lang w:val="sr-Latn-ME"/>
        </w:rPr>
        <w:t>j</w:t>
      </w:r>
      <w:r w:rsidRPr="00FB3F65">
        <w:rPr>
          <w:sz w:val="22"/>
          <w:szCs w:val="22"/>
          <w:lang w:val="sr-Latn-ME"/>
        </w:rPr>
        <w:t>enjivati okluzivni zavoj, zbog mogućeg rizika od resorpcije betametazon</w:t>
      </w:r>
      <w:r w:rsidR="00BF3832">
        <w:rPr>
          <w:sz w:val="22"/>
          <w:szCs w:val="22"/>
          <w:lang w:val="sr-Latn-ME"/>
        </w:rPr>
        <w:t xml:space="preserve"> </w:t>
      </w:r>
      <w:r w:rsidRPr="00FB3F65">
        <w:rPr>
          <w:sz w:val="22"/>
          <w:szCs w:val="22"/>
          <w:lang w:val="sr-Latn-ME"/>
        </w:rPr>
        <w:t xml:space="preserve">dipropionata. </w:t>
      </w:r>
    </w:p>
    <w:p w14:paraId="032CB615" w14:textId="77777777" w:rsidR="00877CCD" w:rsidRPr="00FB3F65" w:rsidRDefault="00877CCD" w:rsidP="00877CCD">
      <w:pPr>
        <w:pStyle w:val="Default"/>
        <w:spacing w:line="276" w:lineRule="auto"/>
        <w:jc w:val="both"/>
        <w:rPr>
          <w:sz w:val="22"/>
          <w:szCs w:val="22"/>
          <w:lang w:val="sr-Latn-ME"/>
        </w:rPr>
      </w:pPr>
    </w:p>
    <w:p w14:paraId="65520258" w14:textId="339A3293" w:rsidR="00877CCD" w:rsidRPr="00FB3F65" w:rsidRDefault="00B42E48" w:rsidP="00877CCD">
      <w:pPr>
        <w:pStyle w:val="Default"/>
        <w:spacing w:line="276" w:lineRule="auto"/>
        <w:jc w:val="both"/>
        <w:rPr>
          <w:color w:val="auto"/>
          <w:sz w:val="22"/>
          <w:szCs w:val="22"/>
          <w:lang w:val="sr-Latn-ME"/>
        </w:rPr>
      </w:pPr>
      <w:r w:rsidRPr="00FB3F65">
        <w:rPr>
          <w:color w:val="auto"/>
          <w:sz w:val="22"/>
          <w:szCs w:val="22"/>
          <w:lang w:val="sr-Latn-ME"/>
        </w:rPr>
        <w:t xml:space="preserve">Didermal, mast </w:t>
      </w:r>
      <w:r w:rsidR="00877CCD" w:rsidRPr="00FB3F65">
        <w:rPr>
          <w:color w:val="auto"/>
          <w:sz w:val="22"/>
          <w:szCs w:val="22"/>
          <w:lang w:val="sr-Latn-ME"/>
        </w:rPr>
        <w:t xml:space="preserve">se </w:t>
      </w:r>
      <w:r w:rsidRPr="00FB3F65">
        <w:rPr>
          <w:color w:val="auto"/>
          <w:sz w:val="22"/>
          <w:szCs w:val="22"/>
          <w:lang w:val="sr-Latn-ME"/>
        </w:rPr>
        <w:t>prim</w:t>
      </w:r>
      <w:r w:rsidR="00D20A5C" w:rsidRPr="00FB3F65">
        <w:rPr>
          <w:color w:val="auto"/>
          <w:sz w:val="22"/>
          <w:szCs w:val="22"/>
          <w:lang w:val="sr-Latn-ME"/>
        </w:rPr>
        <w:t>j</w:t>
      </w:r>
      <w:r w:rsidRPr="00FB3F65">
        <w:rPr>
          <w:color w:val="auto"/>
          <w:sz w:val="22"/>
          <w:szCs w:val="22"/>
          <w:lang w:val="sr-Latn-ME"/>
        </w:rPr>
        <w:t>enjuje z</w:t>
      </w:r>
      <w:r w:rsidR="00877CCD" w:rsidRPr="00FB3F65">
        <w:rPr>
          <w:color w:val="auto"/>
          <w:sz w:val="22"/>
          <w:szCs w:val="22"/>
          <w:lang w:val="sr-Latn-ME"/>
        </w:rPr>
        <w:t xml:space="preserve">a suvu kožu. </w:t>
      </w:r>
    </w:p>
    <w:p w14:paraId="1630C516" w14:textId="09A11B77" w:rsidR="00EE6C14" w:rsidRDefault="001B1110">
      <w:pPr>
        <w:pStyle w:val="Header"/>
        <w:tabs>
          <w:tab w:val="left" w:pos="284"/>
        </w:tabs>
        <w:spacing w:line="276" w:lineRule="auto"/>
        <w:rPr>
          <w:lang w:val="sr-Latn-ME"/>
        </w:rPr>
      </w:pPr>
      <w:r w:rsidRPr="00FB3F65">
        <w:rPr>
          <w:lang w:val="sr-Latn-ME"/>
        </w:rPr>
        <w:lastRenderedPageBreak/>
        <w:t>Didermal, krem je naročito pogodan za prim</w:t>
      </w:r>
      <w:r w:rsidR="00D20A5C" w:rsidRPr="00FB3F65">
        <w:rPr>
          <w:lang w:val="sr-Latn-ME"/>
        </w:rPr>
        <w:t>j</w:t>
      </w:r>
      <w:r w:rsidRPr="00FB3F65">
        <w:rPr>
          <w:lang w:val="sr-Latn-ME"/>
        </w:rPr>
        <w:t>enu na masnoj koži i za l</w:t>
      </w:r>
      <w:r w:rsidR="00D20A5C" w:rsidRPr="00FB3F65">
        <w:rPr>
          <w:lang w:val="sr-Latn-ME"/>
        </w:rPr>
        <w:t>ij</w:t>
      </w:r>
      <w:r w:rsidRPr="00FB3F65">
        <w:rPr>
          <w:lang w:val="sr-Latn-ME"/>
        </w:rPr>
        <w:t>ečenje akutnih prom</w:t>
      </w:r>
      <w:r w:rsidR="00D20A5C" w:rsidRPr="00FB3F65">
        <w:rPr>
          <w:lang w:val="sr-Latn-ME"/>
        </w:rPr>
        <w:t>j</w:t>
      </w:r>
      <w:r w:rsidRPr="00FB3F65">
        <w:rPr>
          <w:lang w:val="sr-Latn-ME"/>
        </w:rPr>
        <w:t xml:space="preserve">ena na koži koje vlaže. </w:t>
      </w:r>
    </w:p>
    <w:p w14:paraId="04A76426" w14:textId="77777777" w:rsidR="00FC6C4F" w:rsidRPr="00FB3F65" w:rsidRDefault="00FC6C4F">
      <w:pPr>
        <w:pStyle w:val="Header"/>
        <w:tabs>
          <w:tab w:val="left" w:pos="284"/>
        </w:tabs>
        <w:spacing w:line="276" w:lineRule="auto"/>
        <w:rPr>
          <w:lang w:val="sr-Latn-ME"/>
        </w:rPr>
      </w:pPr>
    </w:p>
    <w:p w14:paraId="3B3E9DD7" w14:textId="77777777" w:rsidR="00C640E9" w:rsidRPr="00FB3F65" w:rsidRDefault="000944D5">
      <w:pPr>
        <w:autoSpaceDE w:val="0"/>
        <w:autoSpaceDN w:val="0"/>
        <w:adjustRightInd w:val="0"/>
        <w:spacing w:line="276" w:lineRule="auto"/>
        <w:rPr>
          <w:lang w:val="sr-Latn-ME"/>
        </w:rPr>
      </w:pPr>
      <w:r w:rsidRPr="00FB3F65">
        <w:rPr>
          <w:szCs w:val="22"/>
          <w:u w:val="single"/>
          <w:lang w:val="sr-Latn-ME"/>
        </w:rPr>
        <w:t xml:space="preserve">Trajanje </w:t>
      </w:r>
      <w:r w:rsidR="0032458F" w:rsidRPr="00FB3F65">
        <w:rPr>
          <w:szCs w:val="22"/>
          <w:u w:val="single"/>
          <w:lang w:val="sr-Latn-ME"/>
        </w:rPr>
        <w:t>terapije</w:t>
      </w:r>
      <w:r w:rsidRPr="00FB3F65">
        <w:rPr>
          <w:lang w:val="sr-Latn-ME"/>
        </w:rPr>
        <w:t xml:space="preserve"> </w:t>
      </w:r>
    </w:p>
    <w:p w14:paraId="6C3A1685" w14:textId="08027589" w:rsidR="00877CCD" w:rsidRPr="00FB3F65" w:rsidRDefault="00877CCD" w:rsidP="00877CCD">
      <w:pPr>
        <w:pStyle w:val="Header"/>
        <w:tabs>
          <w:tab w:val="left" w:pos="284"/>
        </w:tabs>
        <w:spacing w:line="276" w:lineRule="auto"/>
        <w:rPr>
          <w:lang w:val="sr-Latn-ME"/>
        </w:rPr>
      </w:pPr>
      <w:r w:rsidRPr="00FB3F65">
        <w:rPr>
          <w:lang w:val="sr-Latn-ME"/>
        </w:rPr>
        <w:t>Terap</w:t>
      </w:r>
      <w:r w:rsidR="0032458F" w:rsidRPr="00FB3F65">
        <w:rPr>
          <w:lang w:val="sr-Latn-ME"/>
        </w:rPr>
        <w:t>ija ne sm</w:t>
      </w:r>
      <w:r w:rsidR="00D20A5C" w:rsidRPr="00FB3F65">
        <w:rPr>
          <w:lang w:val="sr-Latn-ME"/>
        </w:rPr>
        <w:t>ij</w:t>
      </w:r>
      <w:r w:rsidR="0032458F" w:rsidRPr="00FB3F65">
        <w:rPr>
          <w:lang w:val="sr-Latn-ME"/>
        </w:rPr>
        <w:t xml:space="preserve">e da traje duže od 7 do </w:t>
      </w:r>
      <w:r w:rsidRPr="00FB3F65">
        <w:rPr>
          <w:lang w:val="sr-Latn-ME"/>
        </w:rPr>
        <w:t>10 dana (5 - 7 dana kod d</w:t>
      </w:r>
      <w:r w:rsidR="00FB3F65">
        <w:rPr>
          <w:lang w:val="sr-Latn-ME"/>
        </w:rPr>
        <w:t>j</w:t>
      </w:r>
      <w:r w:rsidRPr="00FB3F65">
        <w:rPr>
          <w:lang w:val="sr-Latn-ME"/>
        </w:rPr>
        <w:t>ece) zato što l</w:t>
      </w:r>
      <w:r w:rsidR="00D20A5C" w:rsidRPr="00FB3F65">
        <w:rPr>
          <w:lang w:val="sr-Latn-ME"/>
        </w:rPr>
        <w:t>ij</w:t>
      </w:r>
      <w:r w:rsidRPr="00FB3F65">
        <w:rPr>
          <w:lang w:val="sr-Latn-ME"/>
        </w:rPr>
        <w:t>ek Didermal</w:t>
      </w:r>
      <w:r w:rsidR="0032458F" w:rsidRPr="00FB3F65">
        <w:rPr>
          <w:lang w:val="sr-Latn-ME"/>
        </w:rPr>
        <w:t>,</w:t>
      </w:r>
      <w:r w:rsidRPr="00FB3F65">
        <w:rPr>
          <w:lang w:val="sr-Latn-ME"/>
        </w:rPr>
        <w:t xml:space="preserve"> </w:t>
      </w:r>
      <w:r w:rsidR="00B342C9" w:rsidRPr="00FB3F65">
        <w:rPr>
          <w:lang w:val="sr-Latn-ME"/>
        </w:rPr>
        <w:t>mast</w:t>
      </w:r>
      <w:r w:rsidRPr="00FB3F65">
        <w:rPr>
          <w:lang w:val="sr-Latn-ME"/>
        </w:rPr>
        <w:t xml:space="preserve"> sadrži gentamicin.</w:t>
      </w:r>
    </w:p>
    <w:p w14:paraId="0B7EEF38" w14:textId="77777777" w:rsidR="00877CCD" w:rsidRPr="00FB3F65" w:rsidRDefault="00877CCD" w:rsidP="00877CCD">
      <w:pPr>
        <w:spacing w:line="276" w:lineRule="auto"/>
        <w:rPr>
          <w:lang w:val="sr-Latn-ME"/>
        </w:rPr>
      </w:pPr>
    </w:p>
    <w:p w14:paraId="1FABF769" w14:textId="6D71B92A" w:rsidR="00877CCD" w:rsidRPr="00FB3F65" w:rsidRDefault="00877CCD" w:rsidP="00877CCD">
      <w:pPr>
        <w:pStyle w:val="Default"/>
        <w:jc w:val="both"/>
        <w:rPr>
          <w:sz w:val="22"/>
          <w:lang w:val="sr-Latn-ME"/>
        </w:rPr>
      </w:pPr>
      <w:r w:rsidRPr="00FB3F65">
        <w:rPr>
          <w:sz w:val="22"/>
          <w:lang w:val="sr-Latn-ME"/>
        </w:rPr>
        <w:t>Čim to bude medicinski opravdano (tj. kada dermatozu više ne treba l</w:t>
      </w:r>
      <w:r w:rsidR="00D20A5C" w:rsidRPr="00FB3F65">
        <w:rPr>
          <w:sz w:val="22"/>
          <w:lang w:val="sr-Latn-ME"/>
        </w:rPr>
        <w:t>ij</w:t>
      </w:r>
      <w:r w:rsidRPr="00FB3F65">
        <w:rPr>
          <w:sz w:val="22"/>
          <w:lang w:val="sr-Latn-ME"/>
        </w:rPr>
        <w:t>ečiti glukokortikosteroidom jakog dejstva ili kada superinfekcija mikroorganizmima os</w:t>
      </w:r>
      <w:r w:rsidR="00D20A5C" w:rsidRPr="00FB3F65">
        <w:rPr>
          <w:sz w:val="22"/>
          <w:lang w:val="sr-Latn-ME"/>
        </w:rPr>
        <w:t>j</w:t>
      </w:r>
      <w:r w:rsidRPr="00FB3F65">
        <w:rPr>
          <w:sz w:val="22"/>
          <w:lang w:val="sr-Latn-ME"/>
        </w:rPr>
        <w:t>etljivim na gentamicin više nije prisutna), nastavak l</w:t>
      </w:r>
      <w:r w:rsidR="00D20A5C" w:rsidRPr="00FB3F65">
        <w:rPr>
          <w:sz w:val="22"/>
          <w:lang w:val="sr-Latn-ME"/>
        </w:rPr>
        <w:t>ij</w:t>
      </w:r>
      <w:r w:rsidRPr="00FB3F65">
        <w:rPr>
          <w:sz w:val="22"/>
          <w:lang w:val="sr-Latn-ME"/>
        </w:rPr>
        <w:t>ečenja treba da se zasniva na terapiji jednom aktivnom supstancom, glukokortikosteroidom</w:t>
      </w:r>
      <w:r w:rsidR="0083033F" w:rsidRPr="00FB3F65">
        <w:rPr>
          <w:sz w:val="22"/>
          <w:lang w:val="sr-Latn-ME"/>
        </w:rPr>
        <w:t xml:space="preserve"> (po mogućstvu </w:t>
      </w:r>
      <w:r w:rsidRPr="00FB3F65">
        <w:rPr>
          <w:sz w:val="22"/>
          <w:lang w:val="sr-Latn-ME"/>
        </w:rPr>
        <w:t xml:space="preserve">glukokortikosteroidom </w:t>
      </w:r>
      <w:r w:rsidR="0083033F" w:rsidRPr="00FB3F65">
        <w:rPr>
          <w:sz w:val="22"/>
          <w:lang w:val="sr-Latn-ME"/>
        </w:rPr>
        <w:t>za lokalnu prim</w:t>
      </w:r>
      <w:r w:rsidR="00D20A5C" w:rsidRPr="00FB3F65">
        <w:rPr>
          <w:sz w:val="22"/>
          <w:lang w:val="sr-Latn-ME"/>
        </w:rPr>
        <w:t>j</w:t>
      </w:r>
      <w:r w:rsidR="0083033F" w:rsidRPr="00FB3F65">
        <w:rPr>
          <w:sz w:val="22"/>
          <w:lang w:val="sr-Latn-ME"/>
        </w:rPr>
        <w:t xml:space="preserve">enu </w:t>
      </w:r>
      <w:r w:rsidRPr="00FB3F65">
        <w:rPr>
          <w:sz w:val="22"/>
          <w:lang w:val="sr-Latn-ME"/>
        </w:rPr>
        <w:t>slabijeg dejstva) ili antibiotikom.</w:t>
      </w:r>
    </w:p>
    <w:p w14:paraId="233F363C" w14:textId="77777777" w:rsidR="006240D5" w:rsidRPr="00FB3F65" w:rsidRDefault="006240D5" w:rsidP="006240D5">
      <w:pPr>
        <w:pStyle w:val="Default"/>
        <w:jc w:val="both"/>
        <w:rPr>
          <w:sz w:val="22"/>
          <w:szCs w:val="22"/>
          <w:lang w:val="sr-Latn-ME"/>
        </w:rPr>
      </w:pPr>
    </w:p>
    <w:p w14:paraId="4B107363" w14:textId="4709C46A" w:rsidR="00CE09F3" w:rsidRDefault="00CE09F3" w:rsidP="00923865">
      <w:pPr>
        <w:rPr>
          <w:b/>
          <w:bCs/>
          <w:szCs w:val="22"/>
          <w:lang w:val="sr-Latn-ME"/>
        </w:rPr>
      </w:pPr>
      <w:r w:rsidRPr="00FB3F65">
        <w:rPr>
          <w:b/>
          <w:bCs/>
          <w:szCs w:val="22"/>
          <w:lang w:val="sr-Latn-ME"/>
        </w:rPr>
        <w:t>4.3. Kontraindikacije</w:t>
      </w:r>
    </w:p>
    <w:p w14:paraId="5CC0FF68" w14:textId="77777777" w:rsidR="002565E4" w:rsidRPr="00FB3F65" w:rsidRDefault="002565E4" w:rsidP="00923865">
      <w:pPr>
        <w:rPr>
          <w:b/>
          <w:bCs/>
          <w:szCs w:val="22"/>
          <w:lang w:val="sr-Latn-ME"/>
        </w:rPr>
      </w:pPr>
    </w:p>
    <w:p w14:paraId="512783C4" w14:textId="12089A63" w:rsidR="00504A95" w:rsidRPr="00FB3F65" w:rsidRDefault="00504A95" w:rsidP="00504A95">
      <w:pPr>
        <w:pStyle w:val="Header"/>
        <w:tabs>
          <w:tab w:val="clear" w:pos="4536"/>
          <w:tab w:val="clear" w:pos="9072"/>
        </w:tabs>
        <w:rPr>
          <w:lang w:val="sr-Latn-ME"/>
        </w:rPr>
      </w:pPr>
      <w:r w:rsidRPr="00FB3F65">
        <w:rPr>
          <w:lang w:val="sr-Latn-ME"/>
        </w:rPr>
        <w:t>Preos</w:t>
      </w:r>
      <w:r w:rsidR="00D20A5C" w:rsidRPr="00FB3F65">
        <w:rPr>
          <w:lang w:val="sr-Latn-ME"/>
        </w:rPr>
        <w:t>j</w:t>
      </w:r>
      <w:r w:rsidRPr="00FB3F65">
        <w:rPr>
          <w:lang w:val="sr-Latn-ME"/>
        </w:rPr>
        <w:t xml:space="preserve">etljivost na aktivne supstance ili na bilo koju od pomoćnih supstanci navedenih u </w:t>
      </w:r>
      <w:r w:rsidR="00D20A5C" w:rsidRPr="00FB3F65">
        <w:rPr>
          <w:lang w:val="sr-Latn-ME"/>
        </w:rPr>
        <w:t>dijelu</w:t>
      </w:r>
      <w:r w:rsidRPr="00FB3F65">
        <w:rPr>
          <w:lang w:val="sr-Latn-ME"/>
        </w:rPr>
        <w:t xml:space="preserve"> 6.1</w:t>
      </w:r>
      <w:r w:rsidR="0097171A" w:rsidRPr="00FB3F65">
        <w:rPr>
          <w:lang w:val="sr-Latn-ME"/>
        </w:rPr>
        <w:t xml:space="preserve">, </w:t>
      </w:r>
      <w:r w:rsidRPr="00FB3F65">
        <w:rPr>
          <w:lang w:val="sr-Latn-ME"/>
        </w:rPr>
        <w:t>kao i preos</w:t>
      </w:r>
      <w:r w:rsidR="00D20A5C" w:rsidRPr="00FB3F65">
        <w:rPr>
          <w:lang w:val="sr-Latn-ME"/>
        </w:rPr>
        <w:t>j</w:t>
      </w:r>
      <w:r w:rsidRPr="00FB3F65">
        <w:rPr>
          <w:lang w:val="sr-Latn-ME"/>
        </w:rPr>
        <w:t>etljivost na druge glukokortikoide i/ili aminoglikozidne antibiotike.</w:t>
      </w:r>
    </w:p>
    <w:p w14:paraId="73F6D822" w14:textId="77777777" w:rsidR="00504A95" w:rsidRPr="00FB3F65" w:rsidRDefault="00504A95" w:rsidP="00504A95">
      <w:pPr>
        <w:pStyle w:val="Header"/>
        <w:tabs>
          <w:tab w:val="clear" w:pos="4536"/>
          <w:tab w:val="clear" w:pos="9072"/>
        </w:tabs>
        <w:rPr>
          <w:lang w:val="sr-Latn-ME"/>
        </w:rPr>
      </w:pPr>
    </w:p>
    <w:p w14:paraId="5FCE79B3" w14:textId="17E73B38" w:rsidR="00504A95" w:rsidRPr="00FB3F65" w:rsidRDefault="00F85CDE" w:rsidP="00504A95">
      <w:pPr>
        <w:pStyle w:val="Header"/>
        <w:tabs>
          <w:tab w:val="clear" w:pos="4536"/>
          <w:tab w:val="clear" w:pos="9072"/>
        </w:tabs>
        <w:ind w:left="426" w:hanging="426"/>
        <w:rPr>
          <w:lang w:val="sr-Latn-ME"/>
        </w:rPr>
      </w:pPr>
      <w:r w:rsidRPr="00FB3F65">
        <w:rPr>
          <w:lang w:val="sr-Latn-ME"/>
        </w:rPr>
        <w:t>Didermal</w:t>
      </w:r>
      <w:r w:rsidR="00504A95" w:rsidRPr="00FB3F65">
        <w:rPr>
          <w:lang w:val="sr-Latn-ME"/>
        </w:rPr>
        <w:t xml:space="preserve">, </w:t>
      </w:r>
      <w:r w:rsidR="00B342C9" w:rsidRPr="00FB3F65">
        <w:rPr>
          <w:lang w:val="sr-Latn-ME"/>
        </w:rPr>
        <w:t>mast</w:t>
      </w:r>
      <w:r w:rsidR="00504A95" w:rsidRPr="00FB3F65">
        <w:rPr>
          <w:lang w:val="sr-Latn-ME"/>
        </w:rPr>
        <w:t xml:space="preserve"> je kontraindikovan </w:t>
      </w:r>
      <w:r w:rsidR="00BA2D65" w:rsidRPr="00FB3F65">
        <w:rPr>
          <w:lang w:val="sr-Latn-ME"/>
        </w:rPr>
        <w:t>tokom</w:t>
      </w:r>
      <w:r w:rsidR="00504A95" w:rsidRPr="00FB3F65">
        <w:rPr>
          <w:lang w:val="sr-Latn-ME"/>
        </w:rPr>
        <w:t xml:space="preserve"> trudnoć</w:t>
      </w:r>
      <w:r w:rsidR="00BA2D65" w:rsidRPr="00FB3F65">
        <w:rPr>
          <w:lang w:val="sr-Latn-ME"/>
        </w:rPr>
        <w:t>e</w:t>
      </w:r>
      <w:r w:rsidR="00504A95" w:rsidRPr="00FB3F65">
        <w:rPr>
          <w:lang w:val="sr-Latn-ME"/>
        </w:rPr>
        <w:t xml:space="preserve"> (vid</w:t>
      </w:r>
      <w:r w:rsidR="00D20A5C" w:rsidRPr="00FB3F65">
        <w:rPr>
          <w:lang w:val="sr-Latn-ME"/>
        </w:rPr>
        <w:t>j</w:t>
      </w:r>
      <w:r w:rsidR="00504A95" w:rsidRPr="00FB3F65">
        <w:rPr>
          <w:lang w:val="sr-Latn-ME"/>
        </w:rPr>
        <w:t>eti</w:t>
      </w:r>
      <w:r w:rsidR="00D20A5C" w:rsidRPr="00FB3F65">
        <w:rPr>
          <w:lang w:val="sr-Latn-ME"/>
        </w:rPr>
        <w:t xml:space="preserve"> dio</w:t>
      </w:r>
      <w:r w:rsidR="00504A95" w:rsidRPr="00FB3F65">
        <w:rPr>
          <w:lang w:val="sr-Latn-ME"/>
        </w:rPr>
        <w:t xml:space="preserve"> 4.6).</w:t>
      </w:r>
    </w:p>
    <w:p w14:paraId="0F1FB0DB" w14:textId="77777777" w:rsidR="00504A95" w:rsidRPr="00FB3F65" w:rsidRDefault="00504A95" w:rsidP="00923865">
      <w:pPr>
        <w:rPr>
          <w:bCs/>
          <w:szCs w:val="22"/>
          <w:lang w:val="sr-Latn-ME"/>
        </w:rPr>
      </w:pPr>
    </w:p>
    <w:p w14:paraId="4DD07974" w14:textId="487CAACD" w:rsidR="001D5B76" w:rsidRPr="00FB3F65" w:rsidRDefault="00F85CDE" w:rsidP="001D5B76">
      <w:pPr>
        <w:pStyle w:val="Header"/>
        <w:tabs>
          <w:tab w:val="clear" w:pos="4536"/>
          <w:tab w:val="clear" w:pos="9072"/>
        </w:tabs>
        <w:ind w:left="426" w:hanging="426"/>
        <w:rPr>
          <w:lang w:val="sr-Latn-ME"/>
        </w:rPr>
      </w:pPr>
      <w:r w:rsidRPr="00FB3F65">
        <w:rPr>
          <w:lang w:val="sr-Latn-ME"/>
        </w:rPr>
        <w:t>Didermal</w:t>
      </w:r>
      <w:r w:rsidR="00742281" w:rsidRPr="00FB3F65">
        <w:rPr>
          <w:lang w:val="sr-Latn-ME"/>
        </w:rPr>
        <w:t xml:space="preserve">, </w:t>
      </w:r>
      <w:r w:rsidR="00B342C9" w:rsidRPr="00FB3F65">
        <w:rPr>
          <w:lang w:val="sr-Latn-ME"/>
        </w:rPr>
        <w:t>mast</w:t>
      </w:r>
      <w:r w:rsidR="00742281" w:rsidRPr="00FB3F65">
        <w:rPr>
          <w:lang w:val="sr-Latn-ME"/>
        </w:rPr>
        <w:t xml:space="preserve"> se ne sm</w:t>
      </w:r>
      <w:r w:rsidR="00D20A5C" w:rsidRPr="00FB3F65">
        <w:rPr>
          <w:lang w:val="sr-Latn-ME"/>
        </w:rPr>
        <w:t>ij</w:t>
      </w:r>
      <w:r w:rsidR="00742281" w:rsidRPr="00FB3F65">
        <w:rPr>
          <w:lang w:val="sr-Latn-ME"/>
        </w:rPr>
        <w:t>e koristiti u sl</w:t>
      </w:r>
      <w:r w:rsidR="00D20A5C" w:rsidRPr="00FB3F65">
        <w:rPr>
          <w:lang w:val="sr-Latn-ME"/>
        </w:rPr>
        <w:t>j</w:t>
      </w:r>
      <w:r w:rsidR="00742281" w:rsidRPr="00FB3F65">
        <w:rPr>
          <w:lang w:val="sr-Latn-ME"/>
        </w:rPr>
        <w:t xml:space="preserve">edećim slučajevima: </w:t>
      </w:r>
    </w:p>
    <w:p w14:paraId="51D0444F" w14:textId="77777777" w:rsidR="00361CB5" w:rsidRPr="00FB3F65" w:rsidRDefault="00361CB5" w:rsidP="00361CB5">
      <w:pPr>
        <w:numPr>
          <w:ilvl w:val="0"/>
          <w:numId w:val="4"/>
        </w:numPr>
        <w:tabs>
          <w:tab w:val="clear" w:pos="284"/>
        </w:tabs>
        <w:jc w:val="left"/>
        <w:rPr>
          <w:szCs w:val="22"/>
          <w:lang w:val="sr-Latn-ME"/>
        </w:rPr>
      </w:pPr>
      <w:r w:rsidRPr="00FB3F65">
        <w:rPr>
          <w:szCs w:val="22"/>
          <w:lang w:val="sr-Latn-ME"/>
        </w:rPr>
        <w:t>virusne infekcije</w:t>
      </w:r>
      <w:r w:rsidR="00742281" w:rsidRPr="00FB3F65">
        <w:rPr>
          <w:szCs w:val="22"/>
          <w:lang w:val="sr-Latn-ME"/>
        </w:rPr>
        <w:t>, uključujući rea</w:t>
      </w:r>
      <w:r w:rsidR="009E3FA1" w:rsidRPr="00FB3F65">
        <w:rPr>
          <w:szCs w:val="22"/>
          <w:lang w:val="sr-Latn-ME"/>
        </w:rPr>
        <w:t>kcije na vakcinaciju i varičele;</w:t>
      </w:r>
    </w:p>
    <w:p w14:paraId="3DD97D7D" w14:textId="77777777" w:rsidR="00742281" w:rsidRPr="00FB3F65" w:rsidRDefault="00742281" w:rsidP="00361CB5">
      <w:pPr>
        <w:numPr>
          <w:ilvl w:val="0"/>
          <w:numId w:val="4"/>
        </w:numPr>
        <w:tabs>
          <w:tab w:val="clear" w:pos="284"/>
        </w:tabs>
        <w:jc w:val="left"/>
        <w:rPr>
          <w:szCs w:val="22"/>
          <w:lang w:val="sr-Latn-ME"/>
        </w:rPr>
      </w:pPr>
      <w:r w:rsidRPr="00FB3F65">
        <w:rPr>
          <w:szCs w:val="22"/>
          <w:lang w:val="sr-Latn-ME"/>
        </w:rPr>
        <w:t>tuberkuloza kože i kliničke manifestacije sifilisa na ko</w:t>
      </w:r>
      <w:r w:rsidR="009E3FA1" w:rsidRPr="00FB3F65">
        <w:rPr>
          <w:szCs w:val="22"/>
          <w:lang w:val="sr-Latn-ME"/>
        </w:rPr>
        <w:t>ži;</w:t>
      </w:r>
    </w:p>
    <w:p w14:paraId="5BB008BD" w14:textId="77777777" w:rsidR="00742281" w:rsidRPr="00FB3F65" w:rsidRDefault="00742281" w:rsidP="00361CB5">
      <w:pPr>
        <w:numPr>
          <w:ilvl w:val="0"/>
          <w:numId w:val="4"/>
        </w:numPr>
        <w:tabs>
          <w:tab w:val="clear" w:pos="284"/>
        </w:tabs>
        <w:jc w:val="left"/>
        <w:rPr>
          <w:szCs w:val="22"/>
          <w:lang w:val="sr-Latn-ME"/>
        </w:rPr>
      </w:pPr>
      <w:r w:rsidRPr="00FB3F65">
        <w:rPr>
          <w:szCs w:val="22"/>
          <w:lang w:val="sr-Latn-ME"/>
        </w:rPr>
        <w:t xml:space="preserve">virusne infekcije kože (npr. </w:t>
      </w:r>
      <w:r w:rsidRPr="00FB3F65">
        <w:rPr>
          <w:i/>
          <w:szCs w:val="22"/>
          <w:lang w:val="sr-Latn-ME"/>
        </w:rPr>
        <w:t>herpes simplex, herpes zoster</w:t>
      </w:r>
      <w:r w:rsidR="009E3FA1" w:rsidRPr="00FB3F65">
        <w:rPr>
          <w:szCs w:val="22"/>
          <w:lang w:val="sr-Latn-ME"/>
        </w:rPr>
        <w:t>);</w:t>
      </w:r>
    </w:p>
    <w:p w14:paraId="0B4C1CD2" w14:textId="77777777" w:rsidR="00361CB5" w:rsidRPr="00FB3F65" w:rsidRDefault="00361CB5" w:rsidP="00361CB5">
      <w:pPr>
        <w:numPr>
          <w:ilvl w:val="0"/>
          <w:numId w:val="4"/>
        </w:numPr>
        <w:tabs>
          <w:tab w:val="clear" w:pos="284"/>
        </w:tabs>
        <w:jc w:val="left"/>
        <w:rPr>
          <w:szCs w:val="22"/>
          <w:lang w:val="sr-Latn-ME"/>
        </w:rPr>
      </w:pPr>
      <w:r w:rsidRPr="00FB3F65">
        <w:rPr>
          <w:szCs w:val="22"/>
          <w:lang w:val="sr-Latn-ME"/>
        </w:rPr>
        <w:t>rozacea i dermatitis slič</w:t>
      </w:r>
      <w:r w:rsidR="00742281" w:rsidRPr="00FB3F65">
        <w:rPr>
          <w:szCs w:val="22"/>
          <w:lang w:val="sr-Latn-ME"/>
        </w:rPr>
        <w:t>an</w:t>
      </w:r>
      <w:r w:rsidRPr="00FB3F65">
        <w:rPr>
          <w:szCs w:val="22"/>
          <w:lang w:val="sr-Latn-ME"/>
        </w:rPr>
        <w:t xml:space="preserve"> rozacei</w:t>
      </w:r>
      <w:r w:rsidR="009E3FA1" w:rsidRPr="00FB3F65">
        <w:rPr>
          <w:szCs w:val="22"/>
          <w:lang w:val="sr-Latn-ME"/>
        </w:rPr>
        <w:t>;</w:t>
      </w:r>
    </w:p>
    <w:p w14:paraId="01FA55D2" w14:textId="77777777" w:rsidR="00361CB5" w:rsidRPr="00FB3F65" w:rsidRDefault="00361CB5" w:rsidP="00361CB5">
      <w:pPr>
        <w:numPr>
          <w:ilvl w:val="0"/>
          <w:numId w:val="4"/>
        </w:numPr>
        <w:tabs>
          <w:tab w:val="clear" w:pos="284"/>
        </w:tabs>
        <w:jc w:val="left"/>
        <w:rPr>
          <w:szCs w:val="22"/>
          <w:lang w:val="sr-Latn-ME"/>
        </w:rPr>
      </w:pPr>
      <w:r w:rsidRPr="00FB3F65">
        <w:rPr>
          <w:szCs w:val="22"/>
          <w:lang w:val="sr-Latn-ME"/>
        </w:rPr>
        <w:t>dermatomikoze</w:t>
      </w:r>
      <w:r w:rsidR="009E3FA1" w:rsidRPr="00FB3F65">
        <w:rPr>
          <w:szCs w:val="22"/>
          <w:lang w:val="sr-Latn-ME"/>
        </w:rPr>
        <w:t>;</w:t>
      </w:r>
    </w:p>
    <w:p w14:paraId="7BBB0F3C" w14:textId="77777777" w:rsidR="00361CB5" w:rsidRPr="00FB3F65" w:rsidRDefault="00361CB5" w:rsidP="00361CB5">
      <w:pPr>
        <w:numPr>
          <w:ilvl w:val="0"/>
          <w:numId w:val="4"/>
        </w:numPr>
        <w:tabs>
          <w:tab w:val="clear" w:pos="284"/>
        </w:tabs>
        <w:jc w:val="left"/>
        <w:rPr>
          <w:szCs w:val="22"/>
          <w:lang w:val="sr-Latn-ME"/>
        </w:rPr>
      </w:pPr>
      <w:r w:rsidRPr="00FB3F65">
        <w:rPr>
          <w:szCs w:val="22"/>
          <w:lang w:val="sr-Latn-ME"/>
        </w:rPr>
        <w:t>oboljenja očiju</w:t>
      </w:r>
      <w:r w:rsidR="009E3FA1" w:rsidRPr="00FB3F65">
        <w:rPr>
          <w:szCs w:val="22"/>
          <w:lang w:val="sr-Latn-ME"/>
        </w:rPr>
        <w:t>;</w:t>
      </w:r>
    </w:p>
    <w:p w14:paraId="5244689C" w14:textId="77777777" w:rsidR="00361CB5" w:rsidRPr="00FB3F65" w:rsidRDefault="00361CB5" w:rsidP="00361CB5">
      <w:pPr>
        <w:pStyle w:val="Default"/>
        <w:numPr>
          <w:ilvl w:val="0"/>
          <w:numId w:val="4"/>
        </w:numPr>
        <w:jc w:val="both"/>
        <w:rPr>
          <w:sz w:val="22"/>
          <w:szCs w:val="22"/>
          <w:lang w:val="sr-Latn-ME"/>
        </w:rPr>
      </w:pPr>
      <w:r w:rsidRPr="00FB3F65">
        <w:rPr>
          <w:sz w:val="22"/>
          <w:szCs w:val="22"/>
          <w:lang w:val="sr-Latn-ME"/>
        </w:rPr>
        <w:t>istovremeno sistemsk</w:t>
      </w:r>
      <w:r w:rsidR="00742281" w:rsidRPr="00FB3F65">
        <w:rPr>
          <w:sz w:val="22"/>
          <w:szCs w:val="22"/>
          <w:lang w:val="sr-Latn-ME"/>
        </w:rPr>
        <w:t>a upotreba</w:t>
      </w:r>
      <w:r w:rsidRPr="00FB3F65">
        <w:rPr>
          <w:sz w:val="22"/>
          <w:szCs w:val="22"/>
          <w:lang w:val="sr-Latn-ME"/>
        </w:rPr>
        <w:t xml:space="preserve"> aminoglikozidni</w:t>
      </w:r>
      <w:r w:rsidR="00742281" w:rsidRPr="00FB3F65">
        <w:rPr>
          <w:sz w:val="22"/>
          <w:szCs w:val="22"/>
          <w:lang w:val="sr-Latn-ME"/>
        </w:rPr>
        <w:t>h</w:t>
      </w:r>
      <w:r w:rsidRPr="00FB3F65">
        <w:rPr>
          <w:sz w:val="22"/>
          <w:szCs w:val="22"/>
          <w:lang w:val="sr-Latn-ME"/>
        </w:rPr>
        <w:t xml:space="preserve"> antibioti</w:t>
      </w:r>
      <w:r w:rsidR="00742281" w:rsidRPr="00FB3F65">
        <w:rPr>
          <w:sz w:val="22"/>
          <w:szCs w:val="22"/>
          <w:lang w:val="sr-Latn-ME"/>
        </w:rPr>
        <w:t>ka</w:t>
      </w:r>
      <w:r w:rsidRPr="00FB3F65">
        <w:rPr>
          <w:sz w:val="22"/>
          <w:szCs w:val="22"/>
          <w:lang w:val="sr-Latn-ME"/>
        </w:rPr>
        <w:t xml:space="preserve"> zbog rizika od toksičnih </w:t>
      </w:r>
      <w:r w:rsidR="00742281" w:rsidRPr="00FB3F65">
        <w:rPr>
          <w:sz w:val="22"/>
          <w:szCs w:val="22"/>
          <w:lang w:val="sr-Latn-ME"/>
        </w:rPr>
        <w:t>koncentracija</w:t>
      </w:r>
      <w:r w:rsidRPr="00FB3F65">
        <w:rPr>
          <w:sz w:val="22"/>
          <w:szCs w:val="22"/>
          <w:lang w:val="sr-Latn-ME"/>
        </w:rPr>
        <w:t xml:space="preserve"> u serumu</w:t>
      </w:r>
      <w:r w:rsidR="009E3FA1" w:rsidRPr="00FB3F65">
        <w:rPr>
          <w:sz w:val="22"/>
          <w:szCs w:val="22"/>
          <w:lang w:val="sr-Latn-ME"/>
        </w:rPr>
        <w:t>;</w:t>
      </w:r>
    </w:p>
    <w:p w14:paraId="256E0429" w14:textId="77777777" w:rsidR="00361CB5" w:rsidRPr="00FB3F65" w:rsidRDefault="00361CB5" w:rsidP="00361CB5">
      <w:pPr>
        <w:pStyle w:val="Default"/>
        <w:numPr>
          <w:ilvl w:val="0"/>
          <w:numId w:val="4"/>
        </w:numPr>
        <w:jc w:val="both"/>
        <w:rPr>
          <w:sz w:val="22"/>
          <w:szCs w:val="22"/>
          <w:lang w:val="sr-Latn-ME"/>
        </w:rPr>
      </w:pPr>
      <w:r w:rsidRPr="00FB3F65">
        <w:rPr>
          <w:sz w:val="22"/>
          <w:szCs w:val="22"/>
          <w:lang w:val="sr-Latn-ME"/>
        </w:rPr>
        <w:t>uznapredovala insuficijencija bubrega</w:t>
      </w:r>
      <w:r w:rsidR="009E3FA1" w:rsidRPr="00FB3F65">
        <w:rPr>
          <w:sz w:val="22"/>
          <w:szCs w:val="22"/>
          <w:lang w:val="sr-Latn-ME"/>
        </w:rPr>
        <w:t>;</w:t>
      </w:r>
      <w:r w:rsidRPr="00FB3F65">
        <w:rPr>
          <w:sz w:val="22"/>
          <w:szCs w:val="22"/>
          <w:lang w:val="sr-Latn-ME"/>
        </w:rPr>
        <w:t xml:space="preserve"> </w:t>
      </w:r>
    </w:p>
    <w:p w14:paraId="08A26A6C" w14:textId="71B14938" w:rsidR="00BB748D" w:rsidRPr="00FB3F65" w:rsidRDefault="00742281" w:rsidP="00BB748D">
      <w:pPr>
        <w:pStyle w:val="ListParagraph"/>
        <w:numPr>
          <w:ilvl w:val="0"/>
          <w:numId w:val="4"/>
        </w:numPr>
        <w:rPr>
          <w:szCs w:val="22"/>
          <w:lang w:val="sr-Latn-ME"/>
        </w:rPr>
      </w:pPr>
      <w:r w:rsidRPr="00FB3F65">
        <w:rPr>
          <w:szCs w:val="22"/>
          <w:lang w:val="sr-Latn-ME"/>
        </w:rPr>
        <w:t xml:space="preserve">odojčad i </w:t>
      </w:r>
      <w:r w:rsidR="00BB748D" w:rsidRPr="00FB3F65">
        <w:rPr>
          <w:szCs w:val="22"/>
          <w:lang w:val="sr-Latn-ME"/>
        </w:rPr>
        <w:t>d</w:t>
      </w:r>
      <w:r w:rsidR="00D20A5C" w:rsidRPr="00FB3F65">
        <w:rPr>
          <w:szCs w:val="22"/>
          <w:lang w:val="sr-Latn-ME"/>
        </w:rPr>
        <w:t>j</w:t>
      </w:r>
      <w:r w:rsidR="00BB748D" w:rsidRPr="00FB3F65">
        <w:rPr>
          <w:szCs w:val="22"/>
          <w:lang w:val="sr-Latn-ME"/>
        </w:rPr>
        <w:t>eca mlađa od 1 godine.</w:t>
      </w:r>
    </w:p>
    <w:p w14:paraId="59D95653" w14:textId="6E59C2E4" w:rsidR="00361CB5" w:rsidRPr="00FB3F65" w:rsidRDefault="00F85CDE" w:rsidP="00361CB5">
      <w:pPr>
        <w:pStyle w:val="Default"/>
        <w:spacing w:before="120"/>
        <w:rPr>
          <w:sz w:val="22"/>
          <w:szCs w:val="22"/>
          <w:lang w:val="sr-Latn-ME"/>
        </w:rPr>
      </w:pPr>
      <w:r w:rsidRPr="00FB3F65">
        <w:rPr>
          <w:color w:val="auto"/>
          <w:sz w:val="22"/>
          <w:szCs w:val="22"/>
          <w:lang w:val="sr-Latn-ME"/>
        </w:rPr>
        <w:t>Didermal</w:t>
      </w:r>
      <w:r w:rsidR="00B31E80" w:rsidRPr="00FB3F65">
        <w:rPr>
          <w:color w:val="auto"/>
          <w:sz w:val="22"/>
          <w:szCs w:val="22"/>
          <w:lang w:val="sr-Latn-ME"/>
        </w:rPr>
        <w:t>,</w:t>
      </w:r>
      <w:r w:rsidR="00361CB5" w:rsidRPr="00FB3F65">
        <w:rPr>
          <w:color w:val="auto"/>
          <w:sz w:val="22"/>
          <w:szCs w:val="22"/>
          <w:lang w:val="sr-Latn-ME"/>
        </w:rPr>
        <w:t xml:space="preserve"> </w:t>
      </w:r>
      <w:r w:rsidR="00B342C9" w:rsidRPr="00FB3F65">
        <w:rPr>
          <w:color w:val="auto"/>
          <w:sz w:val="22"/>
          <w:szCs w:val="22"/>
          <w:lang w:val="sr-Latn-ME"/>
        </w:rPr>
        <w:t>mast</w:t>
      </w:r>
      <w:r w:rsidR="00361CB5" w:rsidRPr="00FB3F65">
        <w:rPr>
          <w:color w:val="auto"/>
          <w:sz w:val="22"/>
          <w:szCs w:val="22"/>
          <w:lang w:val="sr-Latn-ME"/>
        </w:rPr>
        <w:t xml:space="preserve"> ne sm</w:t>
      </w:r>
      <w:r w:rsidR="00D20A5C" w:rsidRPr="00FB3F65">
        <w:rPr>
          <w:color w:val="auto"/>
          <w:sz w:val="22"/>
          <w:szCs w:val="22"/>
          <w:lang w:val="sr-Latn-ME"/>
        </w:rPr>
        <w:t>ij</w:t>
      </w:r>
      <w:r w:rsidR="00361CB5" w:rsidRPr="00FB3F65">
        <w:rPr>
          <w:color w:val="auto"/>
          <w:sz w:val="22"/>
          <w:szCs w:val="22"/>
          <w:lang w:val="sr-Latn-ME"/>
        </w:rPr>
        <w:t xml:space="preserve">e </w:t>
      </w:r>
      <w:r w:rsidR="006674F0" w:rsidRPr="00FB3F65">
        <w:rPr>
          <w:color w:val="auto"/>
          <w:sz w:val="22"/>
          <w:szCs w:val="22"/>
          <w:lang w:val="sr-Latn-ME"/>
        </w:rPr>
        <w:t>se prim</w:t>
      </w:r>
      <w:r w:rsidR="00D20A5C" w:rsidRPr="00FB3F65">
        <w:rPr>
          <w:color w:val="auto"/>
          <w:sz w:val="22"/>
          <w:szCs w:val="22"/>
          <w:lang w:val="sr-Latn-ME"/>
        </w:rPr>
        <w:t>j</w:t>
      </w:r>
      <w:r w:rsidR="006674F0" w:rsidRPr="00FB3F65">
        <w:rPr>
          <w:color w:val="auto"/>
          <w:sz w:val="22"/>
          <w:szCs w:val="22"/>
          <w:lang w:val="sr-Latn-ME"/>
        </w:rPr>
        <w:t>enjivati</w:t>
      </w:r>
      <w:r w:rsidR="00361CB5" w:rsidRPr="00FB3F65">
        <w:rPr>
          <w:color w:val="auto"/>
          <w:sz w:val="22"/>
          <w:szCs w:val="22"/>
          <w:lang w:val="sr-Latn-ME"/>
        </w:rPr>
        <w:t xml:space="preserve"> u spoljašnji ušni kanal, oči ili </w:t>
      </w:r>
      <w:r w:rsidR="006674F0" w:rsidRPr="00FB3F65">
        <w:rPr>
          <w:color w:val="auto"/>
          <w:sz w:val="22"/>
          <w:szCs w:val="22"/>
          <w:lang w:val="sr-Latn-ME"/>
        </w:rPr>
        <w:t>na sluzokožu</w:t>
      </w:r>
      <w:r w:rsidR="00361CB5" w:rsidRPr="00FB3F65">
        <w:rPr>
          <w:color w:val="auto"/>
          <w:sz w:val="22"/>
          <w:szCs w:val="22"/>
          <w:lang w:val="sr-Latn-ME"/>
        </w:rPr>
        <w:t>.</w:t>
      </w:r>
    </w:p>
    <w:p w14:paraId="01D184A0" w14:textId="4D7ABBCE" w:rsidR="00361CB5" w:rsidRPr="00FB3F65" w:rsidRDefault="00F85CDE" w:rsidP="00361CB5">
      <w:pPr>
        <w:rPr>
          <w:szCs w:val="22"/>
          <w:lang w:val="sr-Latn-ME"/>
        </w:rPr>
      </w:pPr>
      <w:r w:rsidRPr="00FB3F65">
        <w:rPr>
          <w:szCs w:val="22"/>
          <w:lang w:val="sr-Latn-ME"/>
        </w:rPr>
        <w:t>Didermal</w:t>
      </w:r>
      <w:r w:rsidR="00B31E80" w:rsidRPr="00FB3F65">
        <w:rPr>
          <w:szCs w:val="22"/>
          <w:lang w:val="sr-Latn-ME"/>
        </w:rPr>
        <w:t>,</w:t>
      </w:r>
      <w:r w:rsidR="00361CB5" w:rsidRPr="00FB3F65">
        <w:rPr>
          <w:szCs w:val="22"/>
          <w:lang w:val="sr-Latn-ME"/>
        </w:rPr>
        <w:t xml:space="preserve"> </w:t>
      </w:r>
      <w:r w:rsidR="00B342C9" w:rsidRPr="00FB3F65">
        <w:rPr>
          <w:szCs w:val="22"/>
          <w:lang w:val="sr-Latn-ME"/>
        </w:rPr>
        <w:t>mast</w:t>
      </w:r>
      <w:r w:rsidR="00361CB5" w:rsidRPr="00FB3F65">
        <w:rPr>
          <w:szCs w:val="22"/>
          <w:lang w:val="sr-Latn-ME"/>
        </w:rPr>
        <w:t xml:space="preserve"> se ne sm</w:t>
      </w:r>
      <w:r w:rsidR="00D20A5C" w:rsidRPr="00FB3F65">
        <w:rPr>
          <w:szCs w:val="22"/>
          <w:lang w:val="sr-Latn-ME"/>
        </w:rPr>
        <w:t>ij</w:t>
      </w:r>
      <w:r w:rsidR="00361CB5" w:rsidRPr="00FB3F65">
        <w:rPr>
          <w:szCs w:val="22"/>
          <w:lang w:val="sr-Latn-ME"/>
        </w:rPr>
        <w:t>e prim</w:t>
      </w:r>
      <w:r w:rsidR="00D20A5C" w:rsidRPr="00FB3F65">
        <w:rPr>
          <w:szCs w:val="22"/>
          <w:lang w:val="sr-Latn-ME"/>
        </w:rPr>
        <w:t>j</w:t>
      </w:r>
      <w:r w:rsidR="00361CB5" w:rsidRPr="00FB3F65">
        <w:rPr>
          <w:szCs w:val="22"/>
          <w:lang w:val="sr-Latn-ME"/>
        </w:rPr>
        <w:t>e</w:t>
      </w:r>
      <w:r w:rsidR="00B31E80" w:rsidRPr="00FB3F65">
        <w:rPr>
          <w:szCs w:val="22"/>
          <w:lang w:val="sr-Latn-ME"/>
        </w:rPr>
        <w:t>njivati</w:t>
      </w:r>
      <w:r w:rsidR="00361CB5" w:rsidRPr="00FB3F65">
        <w:rPr>
          <w:szCs w:val="22"/>
          <w:lang w:val="sr-Latn-ME"/>
        </w:rPr>
        <w:t xml:space="preserve"> uz okluzivne zavoje.</w:t>
      </w:r>
    </w:p>
    <w:p w14:paraId="5DD992C3" w14:textId="77777777" w:rsidR="00BB748D" w:rsidRPr="00FB3F65" w:rsidRDefault="00BB748D" w:rsidP="00361CB5">
      <w:pPr>
        <w:rPr>
          <w:szCs w:val="22"/>
          <w:lang w:val="sr-Latn-ME"/>
        </w:rPr>
      </w:pPr>
    </w:p>
    <w:p w14:paraId="7EE03C39" w14:textId="08E1FABF" w:rsidR="00CE09F3" w:rsidRPr="00FB3F65" w:rsidRDefault="00CE09F3" w:rsidP="00923865">
      <w:pPr>
        <w:rPr>
          <w:b/>
          <w:bCs/>
          <w:szCs w:val="22"/>
          <w:lang w:val="sr-Latn-ME"/>
        </w:rPr>
      </w:pPr>
      <w:r w:rsidRPr="00FB3F65">
        <w:rPr>
          <w:b/>
          <w:bCs/>
          <w:szCs w:val="22"/>
          <w:lang w:val="sr-Latn-ME"/>
        </w:rPr>
        <w:t>4.4. Posebna upozorenja i m</w:t>
      </w:r>
      <w:r w:rsidR="00D20A5C" w:rsidRPr="00FB3F65">
        <w:rPr>
          <w:b/>
          <w:bCs/>
          <w:szCs w:val="22"/>
          <w:lang w:val="sr-Latn-ME"/>
        </w:rPr>
        <w:t>j</w:t>
      </w:r>
      <w:r w:rsidRPr="00FB3F65">
        <w:rPr>
          <w:b/>
          <w:bCs/>
          <w:szCs w:val="22"/>
          <w:lang w:val="sr-Latn-ME"/>
        </w:rPr>
        <w:t>ere opreza pri upotrebi l</w:t>
      </w:r>
      <w:r w:rsidR="00D20A5C" w:rsidRPr="00FB3F65">
        <w:rPr>
          <w:b/>
          <w:bCs/>
          <w:szCs w:val="22"/>
          <w:lang w:val="sr-Latn-ME"/>
        </w:rPr>
        <w:t>ij</w:t>
      </w:r>
      <w:r w:rsidRPr="00FB3F65">
        <w:rPr>
          <w:b/>
          <w:bCs/>
          <w:szCs w:val="22"/>
          <w:lang w:val="sr-Latn-ME"/>
        </w:rPr>
        <w:t>eka</w:t>
      </w:r>
    </w:p>
    <w:p w14:paraId="7B735170" w14:textId="75868AC0" w:rsidR="000428B4" w:rsidRPr="00FB3F65" w:rsidRDefault="00BB748D" w:rsidP="00BB748D">
      <w:pPr>
        <w:spacing w:before="120"/>
        <w:rPr>
          <w:szCs w:val="22"/>
          <w:lang w:val="sr-Latn-ME"/>
        </w:rPr>
      </w:pPr>
      <w:r w:rsidRPr="00FB3F65">
        <w:rPr>
          <w:szCs w:val="22"/>
          <w:lang w:val="sr-Latn-ME"/>
        </w:rPr>
        <w:t>L</w:t>
      </w:r>
      <w:r w:rsidR="00D20A5C" w:rsidRPr="00FB3F65">
        <w:rPr>
          <w:szCs w:val="22"/>
          <w:lang w:val="sr-Latn-ME"/>
        </w:rPr>
        <w:t>j</w:t>
      </w:r>
      <w:r w:rsidRPr="00FB3F65">
        <w:rPr>
          <w:szCs w:val="22"/>
          <w:lang w:val="sr-Latn-ME"/>
        </w:rPr>
        <w:t xml:space="preserve">ekove koji sadrže gentamicin, kao što je </w:t>
      </w:r>
      <w:r w:rsidR="00F85CDE" w:rsidRPr="00FB3F65">
        <w:rPr>
          <w:szCs w:val="22"/>
          <w:lang w:val="sr-Latn-ME"/>
        </w:rPr>
        <w:t>Didermal</w:t>
      </w:r>
      <w:r w:rsidR="002F71BD" w:rsidRPr="00FB3F65">
        <w:rPr>
          <w:szCs w:val="22"/>
          <w:lang w:val="sr-Latn-ME"/>
        </w:rPr>
        <w:t>,</w:t>
      </w:r>
      <w:r w:rsidRPr="00FB3F65">
        <w:rPr>
          <w:szCs w:val="22"/>
          <w:lang w:val="sr-Latn-ME"/>
        </w:rPr>
        <w:t xml:space="preserve"> </w:t>
      </w:r>
      <w:r w:rsidR="00B342C9" w:rsidRPr="00FB3F65">
        <w:rPr>
          <w:szCs w:val="22"/>
          <w:lang w:val="sr-Latn-ME"/>
        </w:rPr>
        <w:t>mast</w:t>
      </w:r>
      <w:r w:rsidRPr="00FB3F65">
        <w:rPr>
          <w:szCs w:val="22"/>
          <w:lang w:val="sr-Latn-ME"/>
        </w:rPr>
        <w:t xml:space="preserve">, treba odabrati uz oprez za </w:t>
      </w:r>
      <w:r w:rsidR="002F71BD" w:rsidRPr="00FB3F65">
        <w:rPr>
          <w:szCs w:val="22"/>
          <w:lang w:val="sr-Latn-ME"/>
        </w:rPr>
        <w:t>određeno</w:t>
      </w:r>
      <w:r w:rsidRPr="00FB3F65">
        <w:rPr>
          <w:szCs w:val="22"/>
          <w:lang w:val="sr-Latn-ME"/>
        </w:rPr>
        <w:t xml:space="preserve"> l</w:t>
      </w:r>
      <w:r w:rsidR="00D20A5C" w:rsidRPr="00FB3F65">
        <w:rPr>
          <w:szCs w:val="22"/>
          <w:lang w:val="sr-Latn-ME"/>
        </w:rPr>
        <w:t>ij</w:t>
      </w:r>
      <w:r w:rsidRPr="00FB3F65">
        <w:rPr>
          <w:szCs w:val="22"/>
          <w:lang w:val="sr-Latn-ME"/>
        </w:rPr>
        <w:t>ečenj</w:t>
      </w:r>
      <w:r w:rsidR="002F71BD" w:rsidRPr="00FB3F65">
        <w:rPr>
          <w:szCs w:val="22"/>
          <w:lang w:val="sr-Latn-ME"/>
        </w:rPr>
        <w:t>e</w:t>
      </w:r>
      <w:r w:rsidRPr="00FB3F65">
        <w:rPr>
          <w:szCs w:val="22"/>
          <w:lang w:val="sr-Latn-ME"/>
        </w:rPr>
        <w:t xml:space="preserve">. </w:t>
      </w:r>
      <w:r w:rsidR="002F71BD" w:rsidRPr="00FB3F65">
        <w:rPr>
          <w:szCs w:val="22"/>
          <w:lang w:val="sr-Latn-ME"/>
        </w:rPr>
        <w:t>Njih treba prim</w:t>
      </w:r>
      <w:r w:rsidR="00D20A5C" w:rsidRPr="00FB3F65">
        <w:rPr>
          <w:szCs w:val="22"/>
          <w:lang w:val="sr-Latn-ME"/>
        </w:rPr>
        <w:t>j</w:t>
      </w:r>
      <w:r w:rsidR="002F71BD" w:rsidRPr="00FB3F65">
        <w:rPr>
          <w:szCs w:val="22"/>
          <w:lang w:val="sr-Latn-ME"/>
        </w:rPr>
        <w:t>enjivati samo kada ne nastane brz odgovor na prim</w:t>
      </w:r>
      <w:r w:rsidR="00D20A5C" w:rsidRPr="00FB3F65">
        <w:rPr>
          <w:szCs w:val="22"/>
          <w:lang w:val="sr-Latn-ME"/>
        </w:rPr>
        <w:t>ij</w:t>
      </w:r>
      <w:r w:rsidR="002F71BD" w:rsidRPr="00FB3F65">
        <w:rPr>
          <w:szCs w:val="22"/>
          <w:lang w:val="sr-Latn-ME"/>
        </w:rPr>
        <w:t>enjene antiseptičke m</w:t>
      </w:r>
      <w:r w:rsidR="00D20A5C" w:rsidRPr="00FB3F65">
        <w:rPr>
          <w:szCs w:val="22"/>
          <w:lang w:val="sr-Latn-ME"/>
        </w:rPr>
        <w:t>j</w:t>
      </w:r>
      <w:r w:rsidR="002F71BD" w:rsidRPr="00FB3F65">
        <w:rPr>
          <w:szCs w:val="22"/>
          <w:lang w:val="sr-Latn-ME"/>
        </w:rPr>
        <w:t>ere, ako taj odgovor nije dovoljan</w:t>
      </w:r>
      <w:r w:rsidR="00F64595" w:rsidRPr="00FB3F65">
        <w:rPr>
          <w:szCs w:val="22"/>
          <w:lang w:val="sr-Latn-ME"/>
        </w:rPr>
        <w:t>,</w:t>
      </w:r>
      <w:r w:rsidR="002F71BD" w:rsidRPr="00FB3F65">
        <w:rPr>
          <w:szCs w:val="22"/>
          <w:lang w:val="sr-Latn-ME"/>
        </w:rPr>
        <w:t xml:space="preserve"> ili ako je antiseptička terapija kontraindikovana.</w:t>
      </w:r>
    </w:p>
    <w:p w14:paraId="120823E9" w14:textId="77777777" w:rsidR="006B70CF" w:rsidRPr="00FB3F65" w:rsidRDefault="007146D2">
      <w:pPr>
        <w:pStyle w:val="Default"/>
        <w:spacing w:before="120"/>
        <w:jc w:val="both"/>
        <w:rPr>
          <w:szCs w:val="22"/>
          <w:lang w:val="sr-Latn-ME"/>
        </w:rPr>
      </w:pPr>
      <w:r w:rsidRPr="00FB3F65">
        <w:rPr>
          <w:sz w:val="22"/>
          <w:szCs w:val="22"/>
          <w:lang w:val="sr-Latn-ME"/>
        </w:rPr>
        <w:t xml:space="preserve">Potreban je poseban oprez ako se </w:t>
      </w:r>
      <w:r w:rsidR="00F85CDE" w:rsidRPr="00FB3F65">
        <w:rPr>
          <w:sz w:val="22"/>
          <w:szCs w:val="22"/>
          <w:lang w:val="sr-Latn-ME"/>
        </w:rPr>
        <w:t>Didermal</w:t>
      </w:r>
      <w:r w:rsidRPr="00FB3F65">
        <w:rPr>
          <w:sz w:val="22"/>
          <w:szCs w:val="22"/>
          <w:lang w:val="sr-Latn-ME"/>
        </w:rPr>
        <w:t xml:space="preserve">, </w:t>
      </w:r>
      <w:r w:rsidR="00B342C9" w:rsidRPr="00FB3F65">
        <w:rPr>
          <w:sz w:val="22"/>
          <w:szCs w:val="22"/>
          <w:lang w:val="sr-Latn-ME"/>
        </w:rPr>
        <w:t>mast</w:t>
      </w:r>
      <w:r w:rsidRPr="00FB3F65">
        <w:rPr>
          <w:sz w:val="22"/>
          <w:szCs w:val="22"/>
          <w:lang w:val="sr-Latn-ME"/>
        </w:rPr>
        <w:t xml:space="preserve"> nanosi na lice. </w:t>
      </w:r>
    </w:p>
    <w:p w14:paraId="5D565C9D" w14:textId="247FC1C1" w:rsidR="000428B4" w:rsidRPr="00FB3F65" w:rsidRDefault="000428B4" w:rsidP="000428B4">
      <w:pPr>
        <w:pStyle w:val="Default"/>
        <w:spacing w:before="120"/>
        <w:jc w:val="both"/>
        <w:rPr>
          <w:sz w:val="22"/>
          <w:szCs w:val="22"/>
          <w:lang w:val="sr-Latn-ME"/>
        </w:rPr>
      </w:pPr>
      <w:r w:rsidRPr="00FB3F65">
        <w:rPr>
          <w:sz w:val="22"/>
          <w:szCs w:val="22"/>
          <w:lang w:val="sr-Latn-ME"/>
        </w:rPr>
        <w:t>Zbog rizika od resorpcije aktivnih supstanci, treba izb</w:t>
      </w:r>
      <w:r w:rsidR="00D20A5C" w:rsidRPr="00FB3F65">
        <w:rPr>
          <w:sz w:val="22"/>
          <w:szCs w:val="22"/>
          <w:lang w:val="sr-Latn-ME"/>
        </w:rPr>
        <w:t>j</w:t>
      </w:r>
      <w:r w:rsidRPr="00FB3F65">
        <w:rPr>
          <w:sz w:val="22"/>
          <w:szCs w:val="22"/>
          <w:lang w:val="sr-Latn-ME"/>
        </w:rPr>
        <w:t>egavati dugotrajnu prim</w:t>
      </w:r>
      <w:r w:rsidR="00D20A5C" w:rsidRPr="00FB3F65">
        <w:rPr>
          <w:sz w:val="22"/>
          <w:szCs w:val="22"/>
          <w:lang w:val="sr-Latn-ME"/>
        </w:rPr>
        <w:t>j</w:t>
      </w:r>
      <w:r w:rsidRPr="00FB3F65">
        <w:rPr>
          <w:sz w:val="22"/>
          <w:szCs w:val="22"/>
          <w:lang w:val="sr-Latn-ME"/>
        </w:rPr>
        <w:t>enu i/ili l</w:t>
      </w:r>
      <w:r w:rsidR="00D20A5C" w:rsidRPr="00FB3F65">
        <w:rPr>
          <w:sz w:val="22"/>
          <w:szCs w:val="22"/>
          <w:lang w:val="sr-Latn-ME"/>
        </w:rPr>
        <w:t>ij</w:t>
      </w:r>
      <w:r w:rsidRPr="00FB3F65">
        <w:rPr>
          <w:sz w:val="22"/>
          <w:szCs w:val="22"/>
          <w:lang w:val="sr-Latn-ME"/>
        </w:rPr>
        <w:t>ečenje velikih površina t</w:t>
      </w:r>
      <w:r w:rsidR="00D20A5C" w:rsidRPr="00FB3F65">
        <w:rPr>
          <w:sz w:val="22"/>
          <w:szCs w:val="22"/>
          <w:lang w:val="sr-Latn-ME"/>
        </w:rPr>
        <w:t>ij</w:t>
      </w:r>
      <w:r w:rsidRPr="00FB3F65">
        <w:rPr>
          <w:sz w:val="22"/>
          <w:szCs w:val="22"/>
          <w:lang w:val="sr-Latn-ME"/>
        </w:rPr>
        <w:t xml:space="preserve">ela. </w:t>
      </w:r>
    </w:p>
    <w:p w14:paraId="552BCB00" w14:textId="616DA203" w:rsidR="000428B4" w:rsidRPr="00FB3F65" w:rsidRDefault="000428B4" w:rsidP="000428B4">
      <w:pPr>
        <w:pStyle w:val="Default"/>
        <w:spacing w:before="120"/>
        <w:jc w:val="both"/>
        <w:rPr>
          <w:sz w:val="22"/>
          <w:szCs w:val="22"/>
          <w:lang w:val="sr-Latn-ME"/>
        </w:rPr>
      </w:pPr>
      <w:r w:rsidRPr="00FB3F65">
        <w:rPr>
          <w:sz w:val="22"/>
          <w:szCs w:val="22"/>
          <w:lang w:val="sr-Latn-ME"/>
        </w:rPr>
        <w:t>Svako neželjeno dejstvo prijavljeno pri sistemskoj prim</w:t>
      </w:r>
      <w:r w:rsidR="00D20A5C" w:rsidRPr="00FB3F65">
        <w:rPr>
          <w:sz w:val="22"/>
          <w:szCs w:val="22"/>
          <w:lang w:val="sr-Latn-ME"/>
        </w:rPr>
        <w:t>j</w:t>
      </w:r>
      <w:r w:rsidRPr="00FB3F65">
        <w:rPr>
          <w:sz w:val="22"/>
          <w:szCs w:val="22"/>
          <w:lang w:val="sr-Latn-ME"/>
        </w:rPr>
        <w:t xml:space="preserve">eni </w:t>
      </w:r>
      <w:r w:rsidR="003F5B6A" w:rsidRPr="00FB3F65">
        <w:rPr>
          <w:sz w:val="22"/>
          <w:szCs w:val="22"/>
          <w:lang w:val="sr-Latn-ME"/>
        </w:rPr>
        <w:t>glukokortikoida</w:t>
      </w:r>
      <w:r w:rsidRPr="00FB3F65">
        <w:rPr>
          <w:sz w:val="22"/>
          <w:szCs w:val="22"/>
          <w:lang w:val="sr-Latn-ME"/>
        </w:rPr>
        <w:t xml:space="preserve">, uključujući supresiju </w:t>
      </w:r>
      <w:r w:rsidR="003F5B6A" w:rsidRPr="00FB3F65">
        <w:rPr>
          <w:sz w:val="22"/>
          <w:szCs w:val="22"/>
          <w:lang w:val="sr-Latn-ME"/>
        </w:rPr>
        <w:t>adrenalne funkcije</w:t>
      </w:r>
      <w:r w:rsidRPr="00FB3F65">
        <w:rPr>
          <w:sz w:val="22"/>
          <w:szCs w:val="22"/>
          <w:lang w:val="sr-Latn-ME"/>
        </w:rPr>
        <w:t xml:space="preserve">, može se dogoditi i </w:t>
      </w:r>
      <w:r w:rsidR="003F5B6A" w:rsidRPr="00FB3F65">
        <w:rPr>
          <w:sz w:val="22"/>
          <w:szCs w:val="22"/>
          <w:lang w:val="sr-Latn-ME"/>
        </w:rPr>
        <w:t>nakon sistemske resorpcije lokalno prim</w:t>
      </w:r>
      <w:r w:rsidR="00D20A5C" w:rsidRPr="00FB3F65">
        <w:rPr>
          <w:sz w:val="22"/>
          <w:szCs w:val="22"/>
          <w:lang w:val="sr-Latn-ME"/>
        </w:rPr>
        <w:t>ij</w:t>
      </w:r>
      <w:r w:rsidR="003F5B6A" w:rsidRPr="00FB3F65">
        <w:rPr>
          <w:sz w:val="22"/>
          <w:szCs w:val="22"/>
          <w:lang w:val="sr-Latn-ME"/>
        </w:rPr>
        <w:t>enjenih glukokortikoida. Ovo se posebno odnosi na malu d</w:t>
      </w:r>
      <w:r w:rsidR="00D20A5C" w:rsidRPr="00FB3F65">
        <w:rPr>
          <w:sz w:val="22"/>
          <w:szCs w:val="22"/>
          <w:lang w:val="sr-Latn-ME"/>
        </w:rPr>
        <w:t>j</w:t>
      </w:r>
      <w:r w:rsidR="003F5B6A" w:rsidRPr="00FB3F65">
        <w:rPr>
          <w:sz w:val="22"/>
          <w:szCs w:val="22"/>
          <w:lang w:val="sr-Latn-ME"/>
        </w:rPr>
        <w:t>ecu i d</w:t>
      </w:r>
      <w:r w:rsidR="00D20A5C" w:rsidRPr="00FB3F65">
        <w:rPr>
          <w:sz w:val="22"/>
          <w:szCs w:val="22"/>
          <w:lang w:val="sr-Latn-ME"/>
        </w:rPr>
        <w:t>j</w:t>
      </w:r>
      <w:r w:rsidR="003F5B6A" w:rsidRPr="00FB3F65">
        <w:rPr>
          <w:sz w:val="22"/>
          <w:szCs w:val="22"/>
          <w:lang w:val="sr-Latn-ME"/>
        </w:rPr>
        <w:t>ecu.</w:t>
      </w:r>
    </w:p>
    <w:p w14:paraId="0C17A249" w14:textId="1D635053" w:rsidR="000428B4" w:rsidRPr="00FB3F65" w:rsidRDefault="000428B4" w:rsidP="000428B4">
      <w:pPr>
        <w:pStyle w:val="Default"/>
        <w:spacing w:before="120"/>
        <w:jc w:val="both"/>
        <w:rPr>
          <w:sz w:val="22"/>
          <w:szCs w:val="22"/>
          <w:lang w:val="sr-Latn-ME"/>
        </w:rPr>
      </w:pPr>
      <w:r w:rsidRPr="00FB3F65">
        <w:rPr>
          <w:sz w:val="22"/>
          <w:szCs w:val="22"/>
          <w:lang w:val="sr-Latn-ME"/>
        </w:rPr>
        <w:t xml:space="preserve">Sistemska resorpcija </w:t>
      </w:r>
      <w:r w:rsidR="006B5398" w:rsidRPr="00FB3F65">
        <w:rPr>
          <w:sz w:val="22"/>
          <w:szCs w:val="22"/>
          <w:lang w:val="sr-Latn-ME"/>
        </w:rPr>
        <w:t>lokalno prim</w:t>
      </w:r>
      <w:r w:rsidR="00D20A5C" w:rsidRPr="00FB3F65">
        <w:rPr>
          <w:sz w:val="22"/>
          <w:szCs w:val="22"/>
          <w:lang w:val="sr-Latn-ME"/>
        </w:rPr>
        <w:t>ij</w:t>
      </w:r>
      <w:r w:rsidR="006B5398" w:rsidRPr="00FB3F65">
        <w:rPr>
          <w:sz w:val="22"/>
          <w:szCs w:val="22"/>
          <w:lang w:val="sr-Latn-ME"/>
        </w:rPr>
        <w:t>enjenih glukokortikoida generalno se povećava sa jačinom gl</w:t>
      </w:r>
      <w:r w:rsidR="00B11D8D" w:rsidRPr="00FB3F65">
        <w:rPr>
          <w:sz w:val="22"/>
          <w:szCs w:val="22"/>
          <w:lang w:val="sr-Latn-ME"/>
        </w:rPr>
        <w:t>ukokortikoida, trajanjem terapije</w:t>
      </w:r>
      <w:r w:rsidR="006B5398" w:rsidRPr="00FB3F65">
        <w:rPr>
          <w:sz w:val="22"/>
          <w:szCs w:val="22"/>
          <w:lang w:val="sr-Latn-ME"/>
        </w:rPr>
        <w:t>, površinom t</w:t>
      </w:r>
      <w:r w:rsidR="00D20A5C" w:rsidRPr="00FB3F65">
        <w:rPr>
          <w:sz w:val="22"/>
          <w:szCs w:val="22"/>
          <w:lang w:val="sr-Latn-ME"/>
        </w:rPr>
        <w:t>ij</w:t>
      </w:r>
      <w:r w:rsidR="006B5398" w:rsidRPr="00FB3F65">
        <w:rPr>
          <w:sz w:val="22"/>
          <w:szCs w:val="22"/>
          <w:lang w:val="sr-Latn-ME"/>
        </w:rPr>
        <w:t>ela koja se l</w:t>
      </w:r>
      <w:r w:rsidR="00D20A5C" w:rsidRPr="00FB3F65">
        <w:rPr>
          <w:sz w:val="22"/>
          <w:szCs w:val="22"/>
          <w:lang w:val="sr-Latn-ME"/>
        </w:rPr>
        <w:t>ij</w:t>
      </w:r>
      <w:r w:rsidR="006B5398" w:rsidRPr="00FB3F65">
        <w:rPr>
          <w:sz w:val="22"/>
          <w:szCs w:val="22"/>
          <w:lang w:val="sr-Latn-ME"/>
        </w:rPr>
        <w:t>eči i kod l</w:t>
      </w:r>
      <w:r w:rsidR="00D20A5C" w:rsidRPr="00FB3F65">
        <w:rPr>
          <w:sz w:val="22"/>
          <w:szCs w:val="22"/>
          <w:lang w:val="sr-Latn-ME"/>
        </w:rPr>
        <w:t>ij</w:t>
      </w:r>
      <w:r w:rsidR="006B5398" w:rsidRPr="00FB3F65">
        <w:rPr>
          <w:sz w:val="22"/>
          <w:szCs w:val="22"/>
          <w:lang w:val="sr-Latn-ME"/>
        </w:rPr>
        <w:t>ečenja intertriginoznih područja kože.</w:t>
      </w:r>
      <w:r w:rsidRPr="00FB3F65">
        <w:rPr>
          <w:sz w:val="22"/>
          <w:szCs w:val="22"/>
          <w:lang w:val="sr-Latn-ME"/>
        </w:rPr>
        <w:t xml:space="preserve"> </w:t>
      </w:r>
    </w:p>
    <w:p w14:paraId="01B9717D" w14:textId="3131D5EB" w:rsidR="000428B4" w:rsidRPr="00FB3F65" w:rsidRDefault="000428B4" w:rsidP="000428B4">
      <w:pPr>
        <w:spacing w:before="120"/>
        <w:rPr>
          <w:szCs w:val="22"/>
          <w:lang w:val="sr-Latn-ME"/>
        </w:rPr>
      </w:pPr>
      <w:r w:rsidRPr="00FB3F65">
        <w:rPr>
          <w:szCs w:val="22"/>
          <w:lang w:val="sr-Latn-ME"/>
        </w:rPr>
        <w:t>Lokalna prim</w:t>
      </w:r>
      <w:r w:rsidR="00D20A5C" w:rsidRPr="00FB3F65">
        <w:rPr>
          <w:szCs w:val="22"/>
          <w:lang w:val="sr-Latn-ME"/>
        </w:rPr>
        <w:t>j</w:t>
      </w:r>
      <w:r w:rsidRPr="00FB3F65">
        <w:rPr>
          <w:szCs w:val="22"/>
          <w:lang w:val="sr-Latn-ME"/>
        </w:rPr>
        <w:t xml:space="preserve">ena gentamicina kod kožnih infekcija </w:t>
      </w:r>
      <w:r w:rsidR="00B11D8D" w:rsidRPr="00FB3F65">
        <w:rPr>
          <w:szCs w:val="22"/>
          <w:lang w:val="sr-Latn-ME"/>
        </w:rPr>
        <w:t>nosi rizik</w:t>
      </w:r>
      <w:r w:rsidRPr="00FB3F65">
        <w:rPr>
          <w:szCs w:val="22"/>
          <w:lang w:val="sr-Latn-ME"/>
        </w:rPr>
        <w:t xml:space="preserve"> od </w:t>
      </w:r>
      <w:r w:rsidR="00B11D8D" w:rsidRPr="00FB3F65">
        <w:rPr>
          <w:szCs w:val="22"/>
          <w:lang w:val="sr-Latn-ME"/>
        </w:rPr>
        <w:t xml:space="preserve">pojave </w:t>
      </w:r>
      <w:r w:rsidRPr="00FB3F65">
        <w:rPr>
          <w:szCs w:val="22"/>
          <w:lang w:val="sr-Latn-ME"/>
        </w:rPr>
        <w:t xml:space="preserve">alergijskih reakcija. Gentamicin je kontaktni alergen, a učestalost individualne senzibilizacije iznosi približno 1,4% i </w:t>
      </w:r>
      <w:r w:rsidR="00B11D8D" w:rsidRPr="00FB3F65">
        <w:rPr>
          <w:szCs w:val="22"/>
          <w:lang w:val="sr-Latn-ME"/>
        </w:rPr>
        <w:t>raste</w:t>
      </w:r>
      <w:r w:rsidRPr="00FB3F65">
        <w:rPr>
          <w:szCs w:val="22"/>
          <w:lang w:val="sr-Latn-ME"/>
        </w:rPr>
        <w:t xml:space="preserve">. Rizik od senzibilizacije povećava se sa </w:t>
      </w:r>
      <w:r w:rsidR="00B11D8D" w:rsidRPr="00FB3F65">
        <w:rPr>
          <w:szCs w:val="22"/>
          <w:lang w:val="sr-Latn-ME"/>
        </w:rPr>
        <w:t xml:space="preserve">povećanjem dužine </w:t>
      </w:r>
      <w:r w:rsidRPr="00FB3F65">
        <w:rPr>
          <w:szCs w:val="22"/>
          <w:lang w:val="sr-Latn-ME"/>
        </w:rPr>
        <w:t>trajanj</w:t>
      </w:r>
      <w:r w:rsidR="00B11D8D" w:rsidRPr="00FB3F65">
        <w:rPr>
          <w:szCs w:val="22"/>
          <w:lang w:val="sr-Latn-ME"/>
        </w:rPr>
        <w:t>a</w:t>
      </w:r>
      <w:r w:rsidRPr="00FB3F65">
        <w:rPr>
          <w:szCs w:val="22"/>
          <w:lang w:val="sr-Latn-ME"/>
        </w:rPr>
        <w:t xml:space="preserve"> terapije. Dokazana je ukrštena alergijska reakcija između gentamicina i drugih aminoglikozida, kao što su neomicin i kanamicin. </w:t>
      </w:r>
      <w:r w:rsidR="00B11D8D" w:rsidRPr="00FB3F65">
        <w:rPr>
          <w:lang w:val="sr-Latn-ME"/>
        </w:rPr>
        <w:t>Stečena alergija na lokalno</w:t>
      </w:r>
      <w:r w:rsidR="003E1F58" w:rsidRPr="00FB3F65">
        <w:rPr>
          <w:lang w:val="sr-Latn-ME"/>
        </w:rPr>
        <w:t xml:space="preserve"> </w:t>
      </w:r>
      <w:r w:rsidR="003E1F58" w:rsidRPr="00FB3F65">
        <w:rPr>
          <w:lang w:val="sr-Latn-ME"/>
        </w:rPr>
        <w:lastRenderedPageBreak/>
        <w:t>prim</w:t>
      </w:r>
      <w:r w:rsidR="00D20A5C" w:rsidRPr="00FB3F65">
        <w:rPr>
          <w:lang w:val="sr-Latn-ME"/>
        </w:rPr>
        <w:t>ij</w:t>
      </w:r>
      <w:r w:rsidR="003E1F58" w:rsidRPr="00FB3F65">
        <w:rPr>
          <w:lang w:val="sr-Latn-ME"/>
        </w:rPr>
        <w:t xml:space="preserve">enjen gentamicin </w:t>
      </w:r>
      <w:r w:rsidR="00815E48" w:rsidRPr="00FB3F65">
        <w:rPr>
          <w:lang w:val="sr-Latn-ME"/>
        </w:rPr>
        <w:t>isključuje</w:t>
      </w:r>
      <w:r w:rsidR="00B11D8D" w:rsidRPr="00FB3F65">
        <w:rPr>
          <w:lang w:val="sr-Latn-ME"/>
        </w:rPr>
        <w:t xml:space="preserve"> kasniju sistemsku prim</w:t>
      </w:r>
      <w:r w:rsidR="00D20A5C" w:rsidRPr="00FB3F65">
        <w:rPr>
          <w:lang w:val="sr-Latn-ME"/>
        </w:rPr>
        <w:t>j</w:t>
      </w:r>
      <w:r w:rsidR="00B11D8D" w:rsidRPr="00FB3F65">
        <w:rPr>
          <w:lang w:val="sr-Latn-ME"/>
        </w:rPr>
        <w:t>enu kako gentamicina, tako i drugih aminoglikozida (vid</w:t>
      </w:r>
      <w:r w:rsidR="00D20A5C" w:rsidRPr="00FB3F65">
        <w:rPr>
          <w:lang w:val="sr-Latn-ME"/>
        </w:rPr>
        <w:t>j</w:t>
      </w:r>
      <w:r w:rsidR="00B11D8D" w:rsidRPr="00FB3F65">
        <w:rPr>
          <w:lang w:val="sr-Latn-ME"/>
        </w:rPr>
        <w:t xml:space="preserve">eti takođe </w:t>
      </w:r>
      <w:r w:rsidR="00D20A5C" w:rsidRPr="00FB3F65">
        <w:rPr>
          <w:lang w:val="sr-Latn-ME"/>
        </w:rPr>
        <w:t>djelove</w:t>
      </w:r>
      <w:r w:rsidR="00B11D8D" w:rsidRPr="00FB3F65">
        <w:rPr>
          <w:lang w:val="sr-Latn-ME"/>
        </w:rPr>
        <w:t xml:space="preserve"> 4.3 i 4.8).</w:t>
      </w:r>
    </w:p>
    <w:p w14:paraId="424366E8" w14:textId="6045A00A" w:rsidR="006B70CF" w:rsidRPr="00FB3F65" w:rsidRDefault="00C805EB">
      <w:pPr>
        <w:pStyle w:val="Default"/>
        <w:spacing w:before="120"/>
        <w:jc w:val="both"/>
        <w:rPr>
          <w:sz w:val="22"/>
          <w:szCs w:val="22"/>
          <w:lang w:val="sr-Latn-ME"/>
        </w:rPr>
      </w:pPr>
      <w:r w:rsidRPr="00FB3F65">
        <w:rPr>
          <w:sz w:val="22"/>
          <w:szCs w:val="22"/>
          <w:lang w:val="sr-Latn-ME"/>
        </w:rPr>
        <w:t>Dugotrajna ili produžena lokalna prim</w:t>
      </w:r>
      <w:r w:rsidR="00D20A5C" w:rsidRPr="00FB3F65">
        <w:rPr>
          <w:sz w:val="22"/>
          <w:szCs w:val="22"/>
          <w:lang w:val="sr-Latn-ME"/>
        </w:rPr>
        <w:t>j</w:t>
      </w:r>
      <w:r w:rsidRPr="00FB3F65">
        <w:rPr>
          <w:sz w:val="22"/>
          <w:szCs w:val="22"/>
          <w:lang w:val="sr-Latn-ME"/>
        </w:rPr>
        <w:t>ena antibiotika na velikim površinama kože ponekad dovodi do pret</w:t>
      </w:r>
      <w:r w:rsidR="00D20A5C" w:rsidRPr="00FB3F65">
        <w:rPr>
          <w:sz w:val="22"/>
          <w:szCs w:val="22"/>
          <w:lang w:val="sr-Latn-ME"/>
        </w:rPr>
        <w:t>j</w:t>
      </w:r>
      <w:r w:rsidRPr="00FB3F65">
        <w:rPr>
          <w:sz w:val="22"/>
          <w:szCs w:val="22"/>
          <w:lang w:val="sr-Latn-ME"/>
        </w:rPr>
        <w:t>eranog rasta neos</w:t>
      </w:r>
      <w:r w:rsidR="00D20A5C" w:rsidRPr="00FB3F65">
        <w:rPr>
          <w:sz w:val="22"/>
          <w:szCs w:val="22"/>
          <w:lang w:val="sr-Latn-ME"/>
        </w:rPr>
        <w:t>j</w:t>
      </w:r>
      <w:r w:rsidRPr="00FB3F65">
        <w:rPr>
          <w:sz w:val="22"/>
          <w:szCs w:val="22"/>
          <w:lang w:val="sr-Latn-ME"/>
        </w:rPr>
        <w:t>etljivih mikroorganizama, uključujući gljivice.</w:t>
      </w:r>
      <w:r w:rsidR="000428B4" w:rsidRPr="00FB3F65">
        <w:rPr>
          <w:sz w:val="22"/>
          <w:szCs w:val="22"/>
          <w:lang w:val="sr-Latn-ME"/>
        </w:rPr>
        <w:t xml:space="preserve"> </w:t>
      </w:r>
      <w:r w:rsidRPr="00FB3F65">
        <w:rPr>
          <w:sz w:val="22"/>
          <w:szCs w:val="22"/>
          <w:lang w:val="sr-Latn-ME"/>
        </w:rPr>
        <w:t>U tom slučaju ili ako se razvije iritacija kože, preos</w:t>
      </w:r>
      <w:r w:rsidR="00D20A5C" w:rsidRPr="00FB3F65">
        <w:rPr>
          <w:sz w:val="22"/>
          <w:szCs w:val="22"/>
          <w:lang w:val="sr-Latn-ME"/>
        </w:rPr>
        <w:t>j</w:t>
      </w:r>
      <w:r w:rsidRPr="00FB3F65">
        <w:rPr>
          <w:sz w:val="22"/>
          <w:szCs w:val="22"/>
          <w:lang w:val="sr-Latn-ME"/>
        </w:rPr>
        <w:t>etljivost ili superinfekcija, prim</w:t>
      </w:r>
      <w:r w:rsidR="00D20A5C" w:rsidRPr="00FB3F65">
        <w:rPr>
          <w:sz w:val="22"/>
          <w:szCs w:val="22"/>
          <w:lang w:val="sr-Latn-ME"/>
        </w:rPr>
        <w:t>j</w:t>
      </w:r>
      <w:r w:rsidRPr="00FB3F65">
        <w:rPr>
          <w:sz w:val="22"/>
          <w:szCs w:val="22"/>
          <w:lang w:val="sr-Latn-ME"/>
        </w:rPr>
        <w:t>enu gentamicina treba prekinuti i prim</w:t>
      </w:r>
      <w:r w:rsidR="00D20A5C" w:rsidRPr="00FB3F65">
        <w:rPr>
          <w:sz w:val="22"/>
          <w:szCs w:val="22"/>
          <w:lang w:val="sr-Latn-ME"/>
        </w:rPr>
        <w:t>ij</w:t>
      </w:r>
      <w:r w:rsidRPr="00FB3F65">
        <w:rPr>
          <w:sz w:val="22"/>
          <w:szCs w:val="22"/>
          <w:lang w:val="sr-Latn-ME"/>
        </w:rPr>
        <w:t>eniti odgovarajuće l</w:t>
      </w:r>
      <w:r w:rsidR="00D20A5C" w:rsidRPr="00FB3F65">
        <w:rPr>
          <w:sz w:val="22"/>
          <w:szCs w:val="22"/>
          <w:lang w:val="sr-Latn-ME"/>
        </w:rPr>
        <w:t>ij</w:t>
      </w:r>
      <w:r w:rsidRPr="00FB3F65">
        <w:rPr>
          <w:sz w:val="22"/>
          <w:szCs w:val="22"/>
          <w:lang w:val="sr-Latn-ME"/>
        </w:rPr>
        <w:t>ečenje.</w:t>
      </w:r>
    </w:p>
    <w:p w14:paraId="2ECFA95A" w14:textId="32F7FDC8" w:rsidR="006B70CF" w:rsidRPr="00FB3F65" w:rsidRDefault="000428B4">
      <w:pPr>
        <w:pStyle w:val="Default"/>
        <w:spacing w:before="120"/>
        <w:jc w:val="both"/>
        <w:rPr>
          <w:sz w:val="22"/>
          <w:szCs w:val="22"/>
          <w:lang w:val="sr-Latn-ME"/>
        </w:rPr>
      </w:pPr>
      <w:r w:rsidRPr="00FB3F65">
        <w:rPr>
          <w:sz w:val="22"/>
          <w:szCs w:val="22"/>
          <w:lang w:val="sr-Latn-ME"/>
        </w:rPr>
        <w:t xml:space="preserve">Sistemska resorpcija </w:t>
      </w:r>
      <w:r w:rsidR="004B21BB" w:rsidRPr="00FB3F65">
        <w:rPr>
          <w:sz w:val="22"/>
          <w:szCs w:val="22"/>
          <w:lang w:val="sr-Latn-ME"/>
        </w:rPr>
        <w:t>lokalno</w:t>
      </w:r>
      <w:r w:rsidRPr="00FB3F65">
        <w:rPr>
          <w:sz w:val="22"/>
          <w:szCs w:val="22"/>
          <w:lang w:val="sr-Latn-ME"/>
        </w:rPr>
        <w:t xml:space="preserve"> prim</w:t>
      </w:r>
      <w:r w:rsidR="00D20A5C" w:rsidRPr="00FB3F65">
        <w:rPr>
          <w:sz w:val="22"/>
          <w:szCs w:val="22"/>
          <w:lang w:val="sr-Latn-ME"/>
        </w:rPr>
        <w:t>ij</w:t>
      </w:r>
      <w:r w:rsidRPr="00FB3F65">
        <w:rPr>
          <w:sz w:val="22"/>
          <w:szCs w:val="22"/>
          <w:lang w:val="sr-Latn-ME"/>
        </w:rPr>
        <w:t>enjenog gentamicina može biti povećana ako se l</w:t>
      </w:r>
      <w:r w:rsidR="00D20A5C" w:rsidRPr="00FB3F65">
        <w:rPr>
          <w:sz w:val="22"/>
          <w:szCs w:val="22"/>
          <w:lang w:val="sr-Latn-ME"/>
        </w:rPr>
        <w:t>ij</w:t>
      </w:r>
      <w:r w:rsidRPr="00FB3F65">
        <w:rPr>
          <w:sz w:val="22"/>
          <w:szCs w:val="22"/>
          <w:lang w:val="sr-Latn-ME"/>
        </w:rPr>
        <w:t>eči velika površina t</w:t>
      </w:r>
      <w:r w:rsidR="00D20A5C" w:rsidRPr="00FB3F65">
        <w:rPr>
          <w:sz w:val="22"/>
          <w:szCs w:val="22"/>
          <w:lang w:val="sr-Latn-ME"/>
        </w:rPr>
        <w:t>ij</w:t>
      </w:r>
      <w:r w:rsidRPr="00FB3F65">
        <w:rPr>
          <w:sz w:val="22"/>
          <w:szCs w:val="22"/>
          <w:lang w:val="sr-Latn-ME"/>
        </w:rPr>
        <w:t>ela, naročito tokom dužeg vremenskog perioda ili ako postoj</w:t>
      </w:r>
      <w:r w:rsidR="000C589C" w:rsidRPr="00FB3F65">
        <w:rPr>
          <w:sz w:val="22"/>
          <w:szCs w:val="22"/>
          <w:lang w:val="sr-Latn-ME"/>
        </w:rPr>
        <w:t>e</w:t>
      </w:r>
      <w:r w:rsidRPr="00FB3F65">
        <w:rPr>
          <w:sz w:val="22"/>
          <w:szCs w:val="22"/>
          <w:lang w:val="sr-Latn-ME"/>
        </w:rPr>
        <w:t xml:space="preserve"> oštećenj</w:t>
      </w:r>
      <w:r w:rsidR="000C589C" w:rsidRPr="00FB3F65">
        <w:rPr>
          <w:sz w:val="22"/>
          <w:szCs w:val="22"/>
          <w:lang w:val="sr-Latn-ME"/>
        </w:rPr>
        <w:t>a</w:t>
      </w:r>
      <w:r w:rsidRPr="00FB3F65">
        <w:rPr>
          <w:sz w:val="22"/>
          <w:szCs w:val="22"/>
          <w:lang w:val="sr-Latn-ME"/>
        </w:rPr>
        <w:t xml:space="preserve"> kože. </w:t>
      </w:r>
      <w:r w:rsidR="000C589C" w:rsidRPr="00FB3F65">
        <w:rPr>
          <w:sz w:val="22"/>
          <w:szCs w:val="22"/>
          <w:lang w:val="sr-Latn-ME"/>
        </w:rPr>
        <w:t>U ovim slučajevima, posebno kod d</w:t>
      </w:r>
      <w:r w:rsidR="00D20A5C" w:rsidRPr="00FB3F65">
        <w:rPr>
          <w:sz w:val="22"/>
          <w:szCs w:val="22"/>
          <w:lang w:val="sr-Latn-ME"/>
        </w:rPr>
        <w:t>j</w:t>
      </w:r>
      <w:r w:rsidR="000C589C" w:rsidRPr="00FB3F65">
        <w:rPr>
          <w:sz w:val="22"/>
          <w:szCs w:val="22"/>
          <w:lang w:val="sr-Latn-ME"/>
        </w:rPr>
        <w:t>ece, potreban je oprez s obzirom na mogućnost pojave neželjenih dejstva koja se inače javljuju nakon sistemske prim</w:t>
      </w:r>
      <w:r w:rsidR="00D20A5C" w:rsidRPr="00FB3F65">
        <w:rPr>
          <w:sz w:val="22"/>
          <w:szCs w:val="22"/>
          <w:lang w:val="sr-Latn-ME"/>
        </w:rPr>
        <w:t>j</w:t>
      </w:r>
      <w:r w:rsidR="000C589C" w:rsidRPr="00FB3F65">
        <w:rPr>
          <w:sz w:val="22"/>
          <w:szCs w:val="22"/>
          <w:lang w:val="sr-Latn-ME"/>
        </w:rPr>
        <w:t>ene gentamicina.</w:t>
      </w:r>
      <w:r w:rsidRPr="00FB3F65">
        <w:rPr>
          <w:sz w:val="22"/>
          <w:szCs w:val="22"/>
          <w:lang w:val="sr-Latn-ME"/>
        </w:rPr>
        <w:t xml:space="preserve"> </w:t>
      </w:r>
    </w:p>
    <w:p w14:paraId="6FA0AEB8" w14:textId="6ECFA0BE" w:rsidR="006B70CF" w:rsidRPr="00FB3F65" w:rsidRDefault="000428B4">
      <w:pPr>
        <w:pStyle w:val="Default"/>
        <w:spacing w:before="120"/>
        <w:jc w:val="both"/>
        <w:rPr>
          <w:sz w:val="22"/>
          <w:szCs w:val="22"/>
          <w:lang w:val="sr-Latn-ME"/>
        </w:rPr>
      </w:pPr>
      <w:r w:rsidRPr="00FB3F65">
        <w:rPr>
          <w:sz w:val="22"/>
          <w:szCs w:val="22"/>
          <w:lang w:val="sr-Latn-ME"/>
        </w:rPr>
        <w:t xml:space="preserve">Budući da sistemski resorbovani aminoglikozidi dovode do neuromuskularne blokade, neophodan je oprez kod </w:t>
      </w:r>
      <w:r w:rsidR="000C589C" w:rsidRPr="00FB3F65">
        <w:rPr>
          <w:sz w:val="22"/>
          <w:szCs w:val="22"/>
          <w:lang w:val="sr-Latn-ME"/>
        </w:rPr>
        <w:t>pacijenata</w:t>
      </w:r>
      <w:r w:rsidRPr="00FB3F65">
        <w:rPr>
          <w:sz w:val="22"/>
          <w:szCs w:val="22"/>
          <w:lang w:val="sr-Latn-ME"/>
        </w:rPr>
        <w:t xml:space="preserve"> sa miastenijom gravis, Parkinsonovom bol</w:t>
      </w:r>
      <w:r w:rsidR="009E3FA1" w:rsidRPr="00FB3F65">
        <w:rPr>
          <w:sz w:val="22"/>
          <w:szCs w:val="22"/>
          <w:lang w:val="sr-Latn-ME"/>
        </w:rPr>
        <w:t>ešću, drugim stanjima povezanim</w:t>
      </w:r>
      <w:r w:rsidRPr="00FB3F65">
        <w:rPr>
          <w:sz w:val="22"/>
          <w:szCs w:val="22"/>
          <w:lang w:val="sr-Latn-ME"/>
        </w:rPr>
        <w:t xml:space="preserve"> sa slabošću mišića i</w:t>
      </w:r>
      <w:r w:rsidR="000C589C" w:rsidRPr="00FB3F65">
        <w:rPr>
          <w:sz w:val="22"/>
          <w:szCs w:val="22"/>
          <w:lang w:val="sr-Latn-ME"/>
        </w:rPr>
        <w:t>li</w:t>
      </w:r>
      <w:r w:rsidRPr="00FB3F65">
        <w:rPr>
          <w:sz w:val="22"/>
          <w:szCs w:val="22"/>
          <w:lang w:val="sr-Latn-ME"/>
        </w:rPr>
        <w:t xml:space="preserve"> kod osoba koje istovremeno uzimaju druge l</w:t>
      </w:r>
      <w:r w:rsidR="00D20A5C" w:rsidRPr="00FB3F65">
        <w:rPr>
          <w:sz w:val="22"/>
          <w:szCs w:val="22"/>
          <w:lang w:val="sr-Latn-ME"/>
        </w:rPr>
        <w:t>j</w:t>
      </w:r>
      <w:r w:rsidRPr="00FB3F65">
        <w:rPr>
          <w:sz w:val="22"/>
          <w:szCs w:val="22"/>
          <w:lang w:val="sr-Latn-ME"/>
        </w:rPr>
        <w:t xml:space="preserve">ekove koji dovode do neuromuskularne blokade. </w:t>
      </w:r>
    </w:p>
    <w:p w14:paraId="025BBE8F" w14:textId="77777777" w:rsidR="00915720" w:rsidRPr="00FB3F65" w:rsidRDefault="00915720">
      <w:pPr>
        <w:pStyle w:val="Header"/>
        <w:rPr>
          <w:bCs/>
          <w:szCs w:val="22"/>
          <w:lang w:val="sr-Latn-ME"/>
        </w:rPr>
      </w:pPr>
    </w:p>
    <w:p w14:paraId="14AA3537" w14:textId="2EFB2491" w:rsidR="00915720" w:rsidRPr="00FB3F65" w:rsidRDefault="00A007B2">
      <w:pPr>
        <w:pStyle w:val="Header"/>
        <w:rPr>
          <w:bCs/>
          <w:szCs w:val="22"/>
          <w:lang w:val="sr-Latn-ME"/>
        </w:rPr>
      </w:pPr>
      <w:r w:rsidRPr="00FB3F65">
        <w:rPr>
          <w:bCs/>
          <w:szCs w:val="22"/>
          <w:lang w:val="sr-Latn-ME"/>
        </w:rPr>
        <w:t xml:space="preserve">Prilikom sistemske i lokalne </w:t>
      </w:r>
      <w:r w:rsidR="00133926" w:rsidRPr="00FB3F65">
        <w:rPr>
          <w:bCs/>
          <w:szCs w:val="22"/>
          <w:lang w:val="sr-Latn-ME"/>
        </w:rPr>
        <w:t xml:space="preserve">upotrebe kortikosteroida </w:t>
      </w:r>
      <w:r w:rsidRPr="00FB3F65">
        <w:rPr>
          <w:bCs/>
          <w:szCs w:val="22"/>
          <w:lang w:val="sr-Latn-ME"/>
        </w:rPr>
        <w:t>(uključujući intranazalnu, inhalacionu, intraokularnu up</w:t>
      </w:r>
      <w:r w:rsidR="00133926" w:rsidRPr="00FB3F65">
        <w:rPr>
          <w:bCs/>
          <w:szCs w:val="22"/>
          <w:lang w:val="sr-Latn-ME"/>
        </w:rPr>
        <w:t>otrebu)</w:t>
      </w:r>
      <w:r w:rsidRPr="00FB3F65">
        <w:rPr>
          <w:bCs/>
          <w:szCs w:val="22"/>
          <w:lang w:val="sr-Latn-ME"/>
        </w:rPr>
        <w:t>, može doći do pojave vizuelnih poremećaja. Ukoliko kod pacijenata postoje simptomi kao što je zamagljen vid ili drugi vizuelni poremećaji, pacijenta treba uputiti oftalmologu na dalju proc</w:t>
      </w:r>
      <w:r w:rsidR="00D20A5C" w:rsidRPr="00FB3F65">
        <w:rPr>
          <w:bCs/>
          <w:szCs w:val="22"/>
          <w:lang w:val="sr-Latn-ME"/>
        </w:rPr>
        <w:t>j</w:t>
      </w:r>
      <w:r w:rsidRPr="00FB3F65">
        <w:rPr>
          <w:bCs/>
          <w:szCs w:val="22"/>
          <w:lang w:val="sr-Latn-ME"/>
        </w:rPr>
        <w:t>enu mogućih uzroka vizuelnih poremećaja, koji mogu uključiti kataraktu, glaukom ili r</w:t>
      </w:r>
      <w:r w:rsidR="00D20A5C" w:rsidRPr="00FB3F65">
        <w:rPr>
          <w:bCs/>
          <w:szCs w:val="22"/>
          <w:lang w:val="sr-Latn-ME"/>
        </w:rPr>
        <w:t>ij</w:t>
      </w:r>
      <w:r w:rsidRPr="00FB3F65">
        <w:rPr>
          <w:bCs/>
          <w:szCs w:val="22"/>
          <w:lang w:val="sr-Latn-ME"/>
        </w:rPr>
        <w:t xml:space="preserve">etke bolesti kao što je centralna serozna horioretinopatija (engl. </w:t>
      </w:r>
      <w:r w:rsidRPr="00FB3F65">
        <w:rPr>
          <w:bCs/>
          <w:i/>
          <w:szCs w:val="22"/>
          <w:lang w:val="sr-Latn-ME"/>
        </w:rPr>
        <w:t>central serous chorioretinopathy</w:t>
      </w:r>
      <w:r w:rsidRPr="00FB3F65">
        <w:rPr>
          <w:bCs/>
          <w:szCs w:val="22"/>
          <w:lang w:val="sr-Latn-ME"/>
        </w:rPr>
        <w:t>, CSCR) koja je prijavljena nakon sistemske i lokalne upotrebe kortikosteroida.</w:t>
      </w:r>
    </w:p>
    <w:p w14:paraId="60C83A79" w14:textId="3D60D02F" w:rsidR="000C589C" w:rsidRPr="00FB3F65" w:rsidRDefault="00F85CDE" w:rsidP="000C589C">
      <w:pPr>
        <w:pStyle w:val="Header"/>
        <w:tabs>
          <w:tab w:val="clear" w:pos="4536"/>
          <w:tab w:val="clear" w:pos="9072"/>
          <w:tab w:val="left" w:pos="284"/>
        </w:tabs>
        <w:spacing w:before="120"/>
        <w:rPr>
          <w:lang w:val="sr-Latn-ME"/>
        </w:rPr>
      </w:pPr>
      <w:r w:rsidRPr="00FB3F65">
        <w:rPr>
          <w:lang w:val="sr-Latn-ME"/>
        </w:rPr>
        <w:t>Didermal</w:t>
      </w:r>
      <w:r w:rsidR="0039475D" w:rsidRPr="00FB3F65">
        <w:rPr>
          <w:lang w:val="sr-Latn-ME"/>
        </w:rPr>
        <w:t>,</w:t>
      </w:r>
      <w:r w:rsidR="000C589C" w:rsidRPr="00FB3F65">
        <w:rPr>
          <w:lang w:val="sr-Latn-ME"/>
        </w:rPr>
        <w:t xml:space="preserve"> </w:t>
      </w:r>
      <w:r w:rsidR="00B342C9" w:rsidRPr="00FB3F65">
        <w:rPr>
          <w:lang w:val="sr-Latn-ME"/>
        </w:rPr>
        <w:t>mast</w:t>
      </w:r>
      <w:r w:rsidR="000C589C" w:rsidRPr="00FB3F65">
        <w:rPr>
          <w:lang w:val="sr-Latn-ME"/>
        </w:rPr>
        <w:t xml:space="preserve"> </w:t>
      </w:r>
      <w:r w:rsidR="004C7B64" w:rsidRPr="00FB3F65">
        <w:rPr>
          <w:lang w:val="sr-Latn-ME"/>
        </w:rPr>
        <w:t>se ne sm</w:t>
      </w:r>
      <w:r w:rsidR="00D20A5C" w:rsidRPr="00FB3F65">
        <w:rPr>
          <w:lang w:val="sr-Latn-ME"/>
        </w:rPr>
        <w:t>ij</w:t>
      </w:r>
      <w:r w:rsidR="004C7B64" w:rsidRPr="00FB3F65">
        <w:rPr>
          <w:lang w:val="sr-Latn-ME"/>
        </w:rPr>
        <w:t>e nanositi na</w:t>
      </w:r>
      <w:r w:rsidR="000C589C" w:rsidRPr="00FB3F65">
        <w:rPr>
          <w:lang w:val="sr-Latn-ME"/>
        </w:rPr>
        <w:t xml:space="preserve"> ran</w:t>
      </w:r>
      <w:r w:rsidR="004C7B64" w:rsidRPr="00FB3F65">
        <w:rPr>
          <w:lang w:val="sr-Latn-ME"/>
        </w:rPr>
        <w:t>e</w:t>
      </w:r>
      <w:r w:rsidR="000C589C" w:rsidRPr="00FB3F65">
        <w:rPr>
          <w:lang w:val="sr-Latn-ME"/>
        </w:rPr>
        <w:t xml:space="preserve"> ili </w:t>
      </w:r>
      <w:r w:rsidR="004C7B64" w:rsidRPr="00FB3F65">
        <w:rPr>
          <w:lang w:val="sr-Latn-ME"/>
        </w:rPr>
        <w:t>ulkuse na nogama</w:t>
      </w:r>
      <w:r w:rsidR="003345E0" w:rsidRPr="00FB3F65">
        <w:rPr>
          <w:lang w:val="sr-Latn-ME"/>
        </w:rPr>
        <w:t xml:space="preserve"> </w:t>
      </w:r>
      <w:r w:rsidR="003345E0" w:rsidRPr="00FB3F65">
        <w:rPr>
          <w:color w:val="000000"/>
          <w:lang w:val="sr-Latn-ME"/>
        </w:rPr>
        <w:t xml:space="preserve">(engl. </w:t>
      </w:r>
      <w:r w:rsidR="003345E0" w:rsidRPr="00FB3F65">
        <w:rPr>
          <w:i/>
          <w:color w:val="000000"/>
          <w:lang w:val="sr-Latn-ME"/>
        </w:rPr>
        <w:t>ulcus cruris</w:t>
      </w:r>
      <w:r w:rsidR="003345E0" w:rsidRPr="00FB3F65">
        <w:rPr>
          <w:color w:val="000000"/>
          <w:lang w:val="sr-Latn-ME"/>
        </w:rPr>
        <w:t>)</w:t>
      </w:r>
      <w:r w:rsidR="000C589C" w:rsidRPr="00FB3F65">
        <w:rPr>
          <w:lang w:val="sr-Latn-ME"/>
        </w:rPr>
        <w:t>.</w:t>
      </w:r>
    </w:p>
    <w:p w14:paraId="7C782D56" w14:textId="1EAE15BB" w:rsidR="006B70CF" w:rsidRPr="00FB3F65" w:rsidRDefault="000C589C">
      <w:pPr>
        <w:spacing w:before="120"/>
        <w:rPr>
          <w:lang w:val="sr-Latn-ME"/>
        </w:rPr>
      </w:pPr>
      <w:r w:rsidRPr="00FB3F65">
        <w:rPr>
          <w:color w:val="000000"/>
          <w:lang w:val="sr-Latn-ME"/>
        </w:rPr>
        <w:t>Budući da se među pomo</w:t>
      </w:r>
      <w:r w:rsidR="0039475D" w:rsidRPr="00FB3F65">
        <w:rPr>
          <w:color w:val="000000"/>
          <w:lang w:val="sr-Latn-ME"/>
        </w:rPr>
        <w:t>ćnim supstancama nalaze parafin</w:t>
      </w:r>
      <w:r w:rsidRPr="00FB3F65">
        <w:rPr>
          <w:color w:val="000000"/>
          <w:lang w:val="sr-Latn-ME"/>
        </w:rPr>
        <w:t xml:space="preserve"> b</w:t>
      </w:r>
      <w:r w:rsidR="00D20A5C" w:rsidRPr="00FB3F65">
        <w:rPr>
          <w:color w:val="000000"/>
          <w:lang w:val="sr-Latn-ME"/>
        </w:rPr>
        <w:t>ij</w:t>
      </w:r>
      <w:r w:rsidRPr="00FB3F65">
        <w:rPr>
          <w:color w:val="000000"/>
          <w:lang w:val="sr-Latn-ME"/>
        </w:rPr>
        <w:t>eli, meki i parafin, tečni, l</w:t>
      </w:r>
      <w:r w:rsidR="00D20A5C" w:rsidRPr="00FB3F65">
        <w:rPr>
          <w:color w:val="000000"/>
          <w:lang w:val="sr-Latn-ME"/>
        </w:rPr>
        <w:t>ij</w:t>
      </w:r>
      <w:r w:rsidRPr="00FB3F65">
        <w:rPr>
          <w:color w:val="000000"/>
          <w:lang w:val="sr-Latn-ME"/>
        </w:rPr>
        <w:t xml:space="preserve">ečenje anogenitalnog područja </w:t>
      </w:r>
      <w:r w:rsidR="0039475D" w:rsidRPr="00FB3F65">
        <w:rPr>
          <w:color w:val="000000"/>
          <w:lang w:val="sr-Latn-ME"/>
        </w:rPr>
        <w:t>l</w:t>
      </w:r>
      <w:r w:rsidR="00D20A5C" w:rsidRPr="00FB3F65">
        <w:rPr>
          <w:color w:val="000000"/>
          <w:lang w:val="sr-Latn-ME"/>
        </w:rPr>
        <w:t>ij</w:t>
      </w:r>
      <w:r w:rsidR="0039475D" w:rsidRPr="00FB3F65">
        <w:rPr>
          <w:color w:val="000000"/>
          <w:lang w:val="sr-Latn-ME"/>
        </w:rPr>
        <w:t xml:space="preserve">ekom </w:t>
      </w:r>
      <w:r w:rsidR="00F85CDE" w:rsidRPr="00FB3F65">
        <w:rPr>
          <w:color w:val="000000"/>
          <w:lang w:val="sr-Latn-ME"/>
        </w:rPr>
        <w:t>Didermal</w:t>
      </w:r>
      <w:r w:rsidR="0039475D" w:rsidRPr="00FB3F65">
        <w:rPr>
          <w:color w:val="000000"/>
          <w:lang w:val="sr-Latn-ME"/>
        </w:rPr>
        <w:t xml:space="preserve">, </w:t>
      </w:r>
      <w:r w:rsidR="00B342C9" w:rsidRPr="00FB3F65">
        <w:rPr>
          <w:color w:val="000000"/>
          <w:lang w:val="sr-Latn-ME"/>
        </w:rPr>
        <w:t>mast</w:t>
      </w:r>
      <w:r w:rsidRPr="00FB3F65">
        <w:rPr>
          <w:color w:val="000000"/>
          <w:lang w:val="sr-Latn-ME"/>
        </w:rPr>
        <w:t xml:space="preserve"> može smanjiti stabilnost kondoma od lateksa. To može narušiti efikasnost kondoma.</w:t>
      </w:r>
    </w:p>
    <w:p w14:paraId="29704656" w14:textId="77777777" w:rsidR="00BB748D" w:rsidRPr="00FB3F65" w:rsidRDefault="00AC1221" w:rsidP="00BB748D">
      <w:pPr>
        <w:spacing w:before="120"/>
        <w:rPr>
          <w:szCs w:val="22"/>
          <w:u w:val="single"/>
          <w:lang w:val="sr-Latn-ME"/>
        </w:rPr>
      </w:pPr>
      <w:r w:rsidRPr="00FB3F65">
        <w:rPr>
          <w:szCs w:val="22"/>
          <w:u w:val="single"/>
          <w:lang w:val="sr-Latn-ME"/>
        </w:rPr>
        <w:t>Pedijatrijska populacija</w:t>
      </w:r>
    </w:p>
    <w:p w14:paraId="53472217" w14:textId="6C57EA97" w:rsidR="00995CA8" w:rsidRPr="00FB3F65" w:rsidRDefault="00995CA8" w:rsidP="00995CA8">
      <w:pPr>
        <w:rPr>
          <w:lang w:val="sr-Latn-ME"/>
        </w:rPr>
      </w:pPr>
      <w:r w:rsidRPr="00FB3F65">
        <w:rPr>
          <w:spacing w:val="-3"/>
          <w:kern w:val="1"/>
          <w:lang w:val="sr-Latn-ME"/>
        </w:rPr>
        <w:t>D</w:t>
      </w:r>
      <w:r w:rsidR="00D20A5C" w:rsidRPr="00FB3F65">
        <w:rPr>
          <w:spacing w:val="-3"/>
          <w:kern w:val="1"/>
          <w:lang w:val="sr-Latn-ME"/>
        </w:rPr>
        <w:t>j</w:t>
      </w:r>
      <w:r w:rsidRPr="00FB3F65">
        <w:rPr>
          <w:spacing w:val="-3"/>
          <w:kern w:val="1"/>
          <w:lang w:val="sr-Latn-ME"/>
        </w:rPr>
        <w:t>eca su, zbog veće površine kože u odnosu na t</w:t>
      </w:r>
      <w:r w:rsidR="00D20A5C" w:rsidRPr="00FB3F65">
        <w:rPr>
          <w:spacing w:val="-3"/>
          <w:kern w:val="1"/>
          <w:lang w:val="sr-Latn-ME"/>
        </w:rPr>
        <w:t>j</w:t>
      </w:r>
      <w:r w:rsidRPr="00FB3F65">
        <w:rPr>
          <w:spacing w:val="-3"/>
          <w:kern w:val="1"/>
          <w:lang w:val="sr-Latn-ME"/>
        </w:rPr>
        <w:t>elesnu masu, os</w:t>
      </w:r>
      <w:r w:rsidR="00D20A5C" w:rsidRPr="00FB3F65">
        <w:rPr>
          <w:spacing w:val="-3"/>
          <w:kern w:val="1"/>
          <w:lang w:val="sr-Latn-ME"/>
        </w:rPr>
        <w:t>j</w:t>
      </w:r>
      <w:r w:rsidRPr="00FB3F65">
        <w:rPr>
          <w:spacing w:val="-3"/>
          <w:kern w:val="1"/>
          <w:lang w:val="sr-Latn-ME"/>
        </w:rPr>
        <w:t xml:space="preserve">etljivija od odraslih pacijenata na supresiju </w:t>
      </w:r>
      <w:r w:rsidRPr="00FB3F65">
        <w:rPr>
          <w:lang w:val="sr-Latn-ME"/>
        </w:rPr>
        <w:t>hipotalamus-hipofiza-nadbubrežna žl</w:t>
      </w:r>
      <w:r w:rsidR="00D20A5C" w:rsidRPr="00FB3F65">
        <w:rPr>
          <w:lang w:val="sr-Latn-ME"/>
        </w:rPr>
        <w:t>ij</w:t>
      </w:r>
      <w:r w:rsidRPr="00FB3F65">
        <w:rPr>
          <w:lang w:val="sr-Latn-ME"/>
        </w:rPr>
        <w:t>ezda osovine izazvanu lokalno prim</w:t>
      </w:r>
      <w:r w:rsidR="00D20A5C" w:rsidRPr="00FB3F65">
        <w:rPr>
          <w:lang w:val="sr-Latn-ME"/>
        </w:rPr>
        <w:t>ij</w:t>
      </w:r>
      <w:r w:rsidRPr="00FB3F65">
        <w:rPr>
          <w:lang w:val="sr-Latn-ME"/>
        </w:rPr>
        <w:t>enjenim glukokortikoidima i na dejstva egzogenih glukokortikoida.</w:t>
      </w:r>
    </w:p>
    <w:p w14:paraId="202D3E7C" w14:textId="29365B56" w:rsidR="00BB748D" w:rsidRPr="00FB3F65" w:rsidRDefault="00BB748D" w:rsidP="00BB748D">
      <w:pPr>
        <w:spacing w:before="120"/>
        <w:rPr>
          <w:szCs w:val="22"/>
          <w:lang w:val="sr-Latn-ME"/>
        </w:rPr>
      </w:pPr>
      <w:r w:rsidRPr="00FB3F65">
        <w:rPr>
          <w:szCs w:val="22"/>
          <w:lang w:val="sr-Latn-ME"/>
        </w:rPr>
        <w:t>Kod d</w:t>
      </w:r>
      <w:r w:rsidR="00D20A5C" w:rsidRPr="00FB3F65">
        <w:rPr>
          <w:szCs w:val="22"/>
          <w:lang w:val="sr-Latn-ME"/>
        </w:rPr>
        <w:t>j</w:t>
      </w:r>
      <w:r w:rsidRPr="00FB3F65">
        <w:rPr>
          <w:szCs w:val="22"/>
          <w:lang w:val="sr-Latn-ME"/>
        </w:rPr>
        <w:t xml:space="preserve">ece </w:t>
      </w:r>
      <w:r w:rsidR="004E5C30" w:rsidRPr="00FB3F65">
        <w:rPr>
          <w:szCs w:val="22"/>
          <w:lang w:val="sr-Latn-ME"/>
        </w:rPr>
        <w:t>l</w:t>
      </w:r>
      <w:r w:rsidR="00D20A5C" w:rsidRPr="00FB3F65">
        <w:rPr>
          <w:szCs w:val="22"/>
          <w:lang w:val="sr-Latn-ME"/>
        </w:rPr>
        <w:t>ij</w:t>
      </w:r>
      <w:r w:rsidR="004E5C30" w:rsidRPr="00FB3F65">
        <w:rPr>
          <w:szCs w:val="22"/>
          <w:lang w:val="sr-Latn-ME"/>
        </w:rPr>
        <w:t>ečene lokalnom prim</w:t>
      </w:r>
      <w:r w:rsidR="00D20A5C" w:rsidRPr="00FB3F65">
        <w:rPr>
          <w:szCs w:val="22"/>
          <w:lang w:val="sr-Latn-ME"/>
        </w:rPr>
        <w:t>j</w:t>
      </w:r>
      <w:r w:rsidR="004E5C30" w:rsidRPr="00FB3F65">
        <w:rPr>
          <w:szCs w:val="22"/>
          <w:lang w:val="sr-Latn-ME"/>
        </w:rPr>
        <w:t>enom glukokortikoida</w:t>
      </w:r>
      <w:r w:rsidRPr="00FB3F65">
        <w:rPr>
          <w:szCs w:val="22"/>
          <w:lang w:val="sr-Latn-ME"/>
        </w:rPr>
        <w:t xml:space="preserve"> </w:t>
      </w:r>
      <w:r w:rsidR="004E5C30" w:rsidRPr="00FB3F65">
        <w:rPr>
          <w:lang w:val="sr-Latn-ME"/>
        </w:rPr>
        <w:t>zab</w:t>
      </w:r>
      <w:r w:rsidR="00D20A5C" w:rsidRPr="00FB3F65">
        <w:rPr>
          <w:lang w:val="sr-Latn-ME"/>
        </w:rPr>
        <w:t>i</w:t>
      </w:r>
      <w:r w:rsidR="004E5C30" w:rsidRPr="00FB3F65">
        <w:rPr>
          <w:lang w:val="sr-Latn-ME"/>
        </w:rPr>
        <w:t>l</w:t>
      </w:r>
      <w:r w:rsidR="00D20A5C" w:rsidRPr="00FB3F65">
        <w:rPr>
          <w:lang w:val="sr-Latn-ME"/>
        </w:rPr>
        <w:t>j</w:t>
      </w:r>
      <w:r w:rsidR="004E5C30" w:rsidRPr="00FB3F65">
        <w:rPr>
          <w:lang w:val="sr-Latn-ME"/>
        </w:rPr>
        <w:t>ežena je supresija hipotalamus-hipofiza-nadbubrežna žl</w:t>
      </w:r>
      <w:r w:rsidR="00D20A5C" w:rsidRPr="00FB3F65">
        <w:rPr>
          <w:lang w:val="sr-Latn-ME"/>
        </w:rPr>
        <w:t>ij</w:t>
      </w:r>
      <w:r w:rsidR="004E5C30" w:rsidRPr="00FB3F65">
        <w:rPr>
          <w:lang w:val="sr-Latn-ME"/>
        </w:rPr>
        <w:t>ezda osovine</w:t>
      </w:r>
      <w:r w:rsidRPr="00FB3F65">
        <w:rPr>
          <w:szCs w:val="22"/>
          <w:lang w:val="sr-Latn-ME"/>
        </w:rPr>
        <w:t xml:space="preserve">, </w:t>
      </w:r>
      <w:r w:rsidRPr="00FB3F65">
        <w:rPr>
          <w:i/>
          <w:szCs w:val="22"/>
          <w:lang w:val="sr-Latn-ME"/>
        </w:rPr>
        <w:t>Cushing</w:t>
      </w:r>
      <w:r w:rsidRPr="00FB3F65">
        <w:rPr>
          <w:szCs w:val="22"/>
          <w:lang w:val="sr-Latn-ME"/>
        </w:rPr>
        <w:t xml:space="preserve">-ov sindrom, </w:t>
      </w:r>
      <w:r w:rsidR="004E5C30" w:rsidRPr="00FB3F65">
        <w:rPr>
          <w:szCs w:val="22"/>
          <w:lang w:val="sr-Latn-ME"/>
        </w:rPr>
        <w:t>usporen rast</w:t>
      </w:r>
      <w:r w:rsidRPr="00FB3F65">
        <w:rPr>
          <w:szCs w:val="22"/>
          <w:lang w:val="sr-Latn-ME"/>
        </w:rPr>
        <w:t xml:space="preserve">, </w:t>
      </w:r>
      <w:r w:rsidR="00CB3D2A" w:rsidRPr="00FB3F65">
        <w:rPr>
          <w:szCs w:val="22"/>
          <w:lang w:val="sr-Latn-ME"/>
        </w:rPr>
        <w:t>odloženo povećanje</w:t>
      </w:r>
      <w:r w:rsidR="004A24F3" w:rsidRPr="00FB3F65">
        <w:rPr>
          <w:szCs w:val="22"/>
          <w:lang w:val="sr-Latn-ME"/>
        </w:rPr>
        <w:t xml:space="preserve"> t</w:t>
      </w:r>
      <w:r w:rsidR="00D20A5C" w:rsidRPr="00FB3F65">
        <w:rPr>
          <w:szCs w:val="22"/>
          <w:lang w:val="sr-Latn-ME"/>
        </w:rPr>
        <w:t>j</w:t>
      </w:r>
      <w:r w:rsidR="004A24F3" w:rsidRPr="00FB3F65">
        <w:rPr>
          <w:szCs w:val="22"/>
          <w:lang w:val="sr-Latn-ME"/>
        </w:rPr>
        <w:t xml:space="preserve">elesne </w:t>
      </w:r>
      <w:r w:rsidR="004E5C30" w:rsidRPr="00FB3F65">
        <w:rPr>
          <w:szCs w:val="22"/>
          <w:lang w:val="sr-Latn-ME"/>
        </w:rPr>
        <w:t>mase</w:t>
      </w:r>
      <w:r w:rsidRPr="00FB3F65">
        <w:rPr>
          <w:szCs w:val="22"/>
          <w:lang w:val="sr-Latn-ME"/>
        </w:rPr>
        <w:t xml:space="preserve"> i </w:t>
      </w:r>
      <w:r w:rsidR="004E5C30" w:rsidRPr="00FB3F65">
        <w:rPr>
          <w:szCs w:val="22"/>
          <w:lang w:val="sr-Latn-ME"/>
        </w:rPr>
        <w:t>povišen intrakranijalni pritisak (</w:t>
      </w:r>
      <w:r w:rsidRPr="00FB3F65">
        <w:rPr>
          <w:szCs w:val="22"/>
          <w:lang w:val="sr-Latn-ME"/>
        </w:rPr>
        <w:t>intrakranijalna hipertenzija</w:t>
      </w:r>
      <w:r w:rsidR="004E5C30" w:rsidRPr="00FB3F65">
        <w:rPr>
          <w:szCs w:val="22"/>
          <w:lang w:val="sr-Latn-ME"/>
        </w:rPr>
        <w:t>)</w:t>
      </w:r>
      <w:r w:rsidRPr="00FB3F65">
        <w:rPr>
          <w:szCs w:val="22"/>
          <w:lang w:val="sr-Latn-ME"/>
        </w:rPr>
        <w:t xml:space="preserve">. </w:t>
      </w:r>
      <w:r w:rsidR="004E5C30" w:rsidRPr="00FB3F65">
        <w:rPr>
          <w:lang w:val="sr-Latn-ME"/>
        </w:rPr>
        <w:t>Znaci supresije hipotalamus-hipofiza-nadbubrežna žl</w:t>
      </w:r>
      <w:r w:rsidR="00D20A5C" w:rsidRPr="00FB3F65">
        <w:rPr>
          <w:lang w:val="sr-Latn-ME"/>
        </w:rPr>
        <w:t>ij</w:t>
      </w:r>
      <w:r w:rsidR="004E5C30" w:rsidRPr="00FB3F65">
        <w:rPr>
          <w:lang w:val="sr-Latn-ME"/>
        </w:rPr>
        <w:t>ezda osovine kod d</w:t>
      </w:r>
      <w:r w:rsidR="00D20A5C" w:rsidRPr="00FB3F65">
        <w:rPr>
          <w:lang w:val="sr-Latn-ME"/>
        </w:rPr>
        <w:t>j</w:t>
      </w:r>
      <w:r w:rsidR="004E5C30" w:rsidRPr="00FB3F65">
        <w:rPr>
          <w:lang w:val="sr-Latn-ME"/>
        </w:rPr>
        <w:t>ece uključuju nisku vr</w:t>
      </w:r>
      <w:r w:rsidR="0007517C" w:rsidRPr="00FB3F65">
        <w:rPr>
          <w:lang w:val="sr-Latn-ME"/>
        </w:rPr>
        <w:t>ij</w:t>
      </w:r>
      <w:r w:rsidR="004E5C30" w:rsidRPr="00FB3F65">
        <w:rPr>
          <w:lang w:val="sr-Latn-ME"/>
        </w:rPr>
        <w:t>ednost kortizola u plazmi i izostanak odgovora na ACTH stimulaciju. Znaci intrakranijalne hipertenzije uključuju ispupčenje fontanele, glavobolju i obostrani edem papile.</w:t>
      </w:r>
    </w:p>
    <w:p w14:paraId="02C2E2C2" w14:textId="489AA23F" w:rsidR="003E1953" w:rsidRPr="00FB3F65" w:rsidRDefault="003E1953" w:rsidP="003E1953">
      <w:pPr>
        <w:pStyle w:val="Header"/>
        <w:tabs>
          <w:tab w:val="clear" w:pos="4536"/>
          <w:tab w:val="clear" w:pos="9072"/>
          <w:tab w:val="left" w:pos="284"/>
        </w:tabs>
        <w:rPr>
          <w:szCs w:val="22"/>
          <w:lang w:val="sr-Latn-ME"/>
        </w:rPr>
      </w:pPr>
      <w:r w:rsidRPr="00FB3F65">
        <w:rPr>
          <w:szCs w:val="22"/>
          <w:lang w:val="sr-Latn-ME"/>
        </w:rPr>
        <w:t>L</w:t>
      </w:r>
      <w:r w:rsidR="0007517C" w:rsidRPr="00FB3F65">
        <w:rPr>
          <w:szCs w:val="22"/>
          <w:lang w:val="sr-Latn-ME"/>
        </w:rPr>
        <w:t>ij</w:t>
      </w:r>
      <w:r w:rsidRPr="00FB3F65">
        <w:rPr>
          <w:szCs w:val="22"/>
          <w:lang w:val="sr-Latn-ME"/>
        </w:rPr>
        <w:t xml:space="preserve">ek </w:t>
      </w:r>
      <w:r w:rsidR="00F85CDE" w:rsidRPr="00FB3F65">
        <w:rPr>
          <w:szCs w:val="22"/>
          <w:lang w:val="sr-Latn-ME"/>
        </w:rPr>
        <w:t>Didermal</w:t>
      </w:r>
      <w:r w:rsidRPr="00FB3F65">
        <w:rPr>
          <w:szCs w:val="22"/>
          <w:lang w:val="sr-Latn-ME"/>
        </w:rPr>
        <w:t xml:space="preserve">, </w:t>
      </w:r>
      <w:r w:rsidR="00B342C9" w:rsidRPr="00FB3F65">
        <w:rPr>
          <w:szCs w:val="22"/>
          <w:lang w:val="sr-Latn-ME"/>
        </w:rPr>
        <w:t>mast</w:t>
      </w:r>
      <w:r w:rsidRPr="00FB3F65">
        <w:rPr>
          <w:szCs w:val="22"/>
          <w:lang w:val="sr-Latn-ME"/>
        </w:rPr>
        <w:t xml:space="preserve"> ne sm</w:t>
      </w:r>
      <w:r w:rsidR="0007517C" w:rsidRPr="00FB3F65">
        <w:rPr>
          <w:szCs w:val="22"/>
          <w:lang w:val="sr-Latn-ME"/>
        </w:rPr>
        <w:t>ij</w:t>
      </w:r>
      <w:r w:rsidRPr="00FB3F65">
        <w:rPr>
          <w:szCs w:val="22"/>
          <w:lang w:val="sr-Latn-ME"/>
        </w:rPr>
        <w:t>e da se prim</w:t>
      </w:r>
      <w:r w:rsidR="0007517C" w:rsidRPr="00FB3F65">
        <w:rPr>
          <w:szCs w:val="22"/>
          <w:lang w:val="sr-Latn-ME"/>
        </w:rPr>
        <w:t>j</w:t>
      </w:r>
      <w:r w:rsidRPr="00FB3F65">
        <w:rPr>
          <w:szCs w:val="22"/>
          <w:lang w:val="sr-Latn-ME"/>
        </w:rPr>
        <w:t>enjuje za l</w:t>
      </w:r>
      <w:r w:rsidR="0007517C" w:rsidRPr="00FB3F65">
        <w:rPr>
          <w:szCs w:val="22"/>
          <w:lang w:val="sr-Latn-ME"/>
        </w:rPr>
        <w:t>ij</w:t>
      </w:r>
      <w:r w:rsidRPr="00FB3F65">
        <w:rPr>
          <w:szCs w:val="22"/>
          <w:lang w:val="sr-Latn-ME"/>
        </w:rPr>
        <w:t xml:space="preserve">ečenje pelenskog dermatitisa. </w:t>
      </w:r>
      <w:r w:rsidRPr="00FB3F65">
        <w:rPr>
          <w:color w:val="000000"/>
          <w:szCs w:val="22"/>
          <w:lang w:val="sr-Latn-ME"/>
        </w:rPr>
        <w:t>Pelene (naročito plastične) d</w:t>
      </w:r>
      <w:r w:rsidR="0007517C" w:rsidRPr="00FB3F65">
        <w:rPr>
          <w:color w:val="000000"/>
          <w:szCs w:val="22"/>
          <w:lang w:val="sr-Latn-ME"/>
        </w:rPr>
        <w:t>j</w:t>
      </w:r>
      <w:r w:rsidRPr="00FB3F65">
        <w:rPr>
          <w:color w:val="000000"/>
          <w:szCs w:val="22"/>
          <w:lang w:val="sr-Latn-ME"/>
        </w:rPr>
        <w:t>eluju kao okluzivni zavoj i pomažu boljoj resorpciji l</w:t>
      </w:r>
      <w:r w:rsidR="0007517C" w:rsidRPr="00FB3F65">
        <w:rPr>
          <w:color w:val="000000"/>
          <w:szCs w:val="22"/>
          <w:lang w:val="sr-Latn-ME"/>
        </w:rPr>
        <w:t>ij</w:t>
      </w:r>
      <w:r w:rsidRPr="00FB3F65">
        <w:rPr>
          <w:color w:val="000000"/>
          <w:szCs w:val="22"/>
          <w:lang w:val="sr-Latn-ME"/>
        </w:rPr>
        <w:t>eka.</w:t>
      </w:r>
    </w:p>
    <w:p w14:paraId="0981D970" w14:textId="7C773E53" w:rsidR="000428B4" w:rsidRPr="00FB3F65" w:rsidRDefault="008C0B71" w:rsidP="008C0B71">
      <w:pPr>
        <w:spacing w:before="120"/>
        <w:rPr>
          <w:szCs w:val="22"/>
          <w:lang w:val="sr-Latn-ME"/>
        </w:rPr>
      </w:pPr>
      <w:r w:rsidRPr="00FB3F65">
        <w:rPr>
          <w:szCs w:val="22"/>
          <w:lang w:val="sr-Latn-ME"/>
        </w:rPr>
        <w:t>Ne preporučuje se prim</w:t>
      </w:r>
      <w:r w:rsidR="0007517C" w:rsidRPr="00FB3F65">
        <w:rPr>
          <w:szCs w:val="22"/>
          <w:lang w:val="sr-Latn-ME"/>
        </w:rPr>
        <w:t>j</w:t>
      </w:r>
      <w:r w:rsidRPr="00FB3F65">
        <w:rPr>
          <w:szCs w:val="22"/>
          <w:lang w:val="sr-Latn-ME"/>
        </w:rPr>
        <w:t>ena</w:t>
      </w:r>
      <w:r w:rsidR="00EE30B2" w:rsidRPr="00FB3F65">
        <w:rPr>
          <w:szCs w:val="22"/>
          <w:lang w:val="sr-Latn-ME"/>
        </w:rPr>
        <w:t xml:space="preserve"> </w:t>
      </w:r>
      <w:r w:rsidR="004E5C30" w:rsidRPr="00FB3F65">
        <w:rPr>
          <w:szCs w:val="22"/>
          <w:lang w:val="sr-Latn-ME"/>
        </w:rPr>
        <w:t>l</w:t>
      </w:r>
      <w:r w:rsidR="0007517C" w:rsidRPr="00FB3F65">
        <w:rPr>
          <w:szCs w:val="22"/>
          <w:lang w:val="sr-Latn-ME"/>
        </w:rPr>
        <w:t>ij</w:t>
      </w:r>
      <w:r w:rsidR="004E5C30" w:rsidRPr="00FB3F65">
        <w:rPr>
          <w:szCs w:val="22"/>
          <w:lang w:val="sr-Latn-ME"/>
        </w:rPr>
        <w:t xml:space="preserve">eka </w:t>
      </w:r>
      <w:r w:rsidR="00F85CDE" w:rsidRPr="00FB3F65">
        <w:rPr>
          <w:szCs w:val="22"/>
          <w:lang w:val="sr-Latn-ME"/>
        </w:rPr>
        <w:t>Didermal</w:t>
      </w:r>
      <w:r w:rsidR="004E5C30" w:rsidRPr="00FB3F65">
        <w:rPr>
          <w:szCs w:val="22"/>
          <w:lang w:val="sr-Latn-ME"/>
        </w:rPr>
        <w:t>,</w:t>
      </w:r>
      <w:r w:rsidR="00EE30B2" w:rsidRPr="00FB3F65">
        <w:rPr>
          <w:szCs w:val="22"/>
          <w:lang w:val="sr-Latn-ME"/>
        </w:rPr>
        <w:t xml:space="preserve"> </w:t>
      </w:r>
      <w:r w:rsidR="00B342C9" w:rsidRPr="00FB3F65">
        <w:rPr>
          <w:szCs w:val="22"/>
          <w:lang w:val="sr-Latn-ME"/>
        </w:rPr>
        <w:t>mast</w:t>
      </w:r>
      <w:r w:rsidR="00EE30B2" w:rsidRPr="00FB3F65">
        <w:rPr>
          <w:szCs w:val="22"/>
          <w:lang w:val="sr-Latn-ME"/>
        </w:rPr>
        <w:t xml:space="preserve"> bez pažljivog medicinskog nadzora</w:t>
      </w:r>
      <w:r w:rsidRPr="00FB3F65">
        <w:rPr>
          <w:szCs w:val="22"/>
          <w:lang w:val="sr-Latn-ME"/>
        </w:rPr>
        <w:t xml:space="preserve"> kod d</w:t>
      </w:r>
      <w:r w:rsidR="0007517C" w:rsidRPr="00FB3F65">
        <w:rPr>
          <w:szCs w:val="22"/>
          <w:lang w:val="sr-Latn-ME"/>
        </w:rPr>
        <w:t>j</w:t>
      </w:r>
      <w:r w:rsidRPr="00FB3F65">
        <w:rPr>
          <w:szCs w:val="22"/>
          <w:lang w:val="sr-Latn-ME"/>
        </w:rPr>
        <w:t>ece mlađe od 12 godina.</w:t>
      </w:r>
    </w:p>
    <w:p w14:paraId="557F5091" w14:textId="77777777" w:rsidR="00CC28B1" w:rsidRPr="00FB3F65" w:rsidRDefault="00CC28B1" w:rsidP="00CC28B1">
      <w:pPr>
        <w:rPr>
          <w:szCs w:val="22"/>
          <w:lang w:val="sr-Latn-ME"/>
        </w:rPr>
      </w:pPr>
    </w:p>
    <w:p w14:paraId="1042A1F6" w14:textId="059F0365" w:rsidR="00CE09F3" w:rsidRPr="00FB3F65" w:rsidRDefault="00CE09F3" w:rsidP="00923865">
      <w:pPr>
        <w:rPr>
          <w:b/>
          <w:bCs/>
          <w:szCs w:val="22"/>
          <w:lang w:val="sr-Latn-ME"/>
        </w:rPr>
      </w:pPr>
      <w:r w:rsidRPr="00FB3F65">
        <w:rPr>
          <w:b/>
          <w:bCs/>
          <w:szCs w:val="22"/>
          <w:lang w:val="sr-Latn-ME"/>
        </w:rPr>
        <w:t>4.5. Interakcije sa drugim l</w:t>
      </w:r>
      <w:r w:rsidR="0007517C" w:rsidRPr="00FB3F65">
        <w:rPr>
          <w:b/>
          <w:bCs/>
          <w:szCs w:val="22"/>
          <w:lang w:val="sr-Latn-ME"/>
        </w:rPr>
        <w:t>j</w:t>
      </w:r>
      <w:r w:rsidRPr="00FB3F65">
        <w:rPr>
          <w:b/>
          <w:bCs/>
          <w:szCs w:val="22"/>
          <w:lang w:val="sr-Latn-ME"/>
        </w:rPr>
        <w:t>ekovima i druge vrste interakcija</w:t>
      </w:r>
    </w:p>
    <w:p w14:paraId="674C1602" w14:textId="77777777" w:rsidR="00CE09F3" w:rsidRPr="00FB3F65" w:rsidRDefault="00CE09F3" w:rsidP="00923865">
      <w:pPr>
        <w:rPr>
          <w:spacing w:val="-3"/>
          <w:kern w:val="1"/>
          <w:szCs w:val="22"/>
          <w:lang w:val="sr-Latn-ME"/>
        </w:rPr>
      </w:pPr>
    </w:p>
    <w:p w14:paraId="6CF53B0B" w14:textId="31B8BE66" w:rsidR="000428B4" w:rsidRPr="00FB3F65" w:rsidRDefault="000428B4" w:rsidP="000428B4">
      <w:pPr>
        <w:rPr>
          <w:spacing w:val="-3"/>
          <w:kern w:val="1"/>
          <w:szCs w:val="22"/>
          <w:lang w:val="sr-Latn-ME"/>
        </w:rPr>
      </w:pPr>
      <w:r w:rsidRPr="00FB3F65">
        <w:rPr>
          <w:spacing w:val="-3"/>
          <w:kern w:val="1"/>
          <w:szCs w:val="22"/>
          <w:lang w:val="sr-Latn-ME"/>
        </w:rPr>
        <w:t xml:space="preserve">Zbog moguće međusobne inaktivacije, </w:t>
      </w:r>
      <w:r w:rsidR="00F85CDE" w:rsidRPr="00FB3F65">
        <w:rPr>
          <w:spacing w:val="-3"/>
          <w:kern w:val="1"/>
          <w:szCs w:val="22"/>
          <w:lang w:val="sr-Latn-ME"/>
        </w:rPr>
        <w:t>Didermal</w:t>
      </w:r>
      <w:r w:rsidR="003A1E7E" w:rsidRPr="00FB3F65">
        <w:rPr>
          <w:spacing w:val="-3"/>
          <w:kern w:val="1"/>
          <w:szCs w:val="22"/>
          <w:lang w:val="sr-Latn-ME"/>
        </w:rPr>
        <w:t>,</w:t>
      </w:r>
      <w:r w:rsidRPr="00FB3F65">
        <w:rPr>
          <w:spacing w:val="-3"/>
          <w:kern w:val="1"/>
          <w:szCs w:val="22"/>
          <w:lang w:val="sr-Latn-ME"/>
        </w:rPr>
        <w:t xml:space="preserve"> </w:t>
      </w:r>
      <w:r w:rsidR="00B342C9" w:rsidRPr="00FB3F65">
        <w:rPr>
          <w:spacing w:val="-3"/>
          <w:kern w:val="1"/>
          <w:szCs w:val="22"/>
          <w:lang w:val="sr-Latn-ME"/>
        </w:rPr>
        <w:t>mast</w:t>
      </w:r>
      <w:r w:rsidRPr="00FB3F65">
        <w:rPr>
          <w:spacing w:val="-3"/>
          <w:kern w:val="1"/>
          <w:szCs w:val="22"/>
          <w:lang w:val="sr-Latn-ME"/>
        </w:rPr>
        <w:t xml:space="preserve"> se nikad ne sm</w:t>
      </w:r>
      <w:r w:rsidR="0007517C" w:rsidRPr="00FB3F65">
        <w:rPr>
          <w:spacing w:val="-3"/>
          <w:kern w:val="1"/>
          <w:szCs w:val="22"/>
          <w:lang w:val="sr-Latn-ME"/>
        </w:rPr>
        <w:t>ij</w:t>
      </w:r>
      <w:r w:rsidRPr="00FB3F65">
        <w:rPr>
          <w:spacing w:val="-3"/>
          <w:kern w:val="1"/>
          <w:szCs w:val="22"/>
          <w:lang w:val="sr-Latn-ME"/>
        </w:rPr>
        <w:t>e prim</w:t>
      </w:r>
      <w:r w:rsidR="0007517C" w:rsidRPr="00FB3F65">
        <w:rPr>
          <w:spacing w:val="-3"/>
          <w:kern w:val="1"/>
          <w:szCs w:val="22"/>
          <w:lang w:val="sr-Latn-ME"/>
        </w:rPr>
        <w:t>j</w:t>
      </w:r>
      <w:r w:rsidRPr="00FB3F65">
        <w:rPr>
          <w:spacing w:val="-3"/>
          <w:kern w:val="1"/>
          <w:szCs w:val="22"/>
          <w:lang w:val="sr-Latn-ME"/>
        </w:rPr>
        <w:t xml:space="preserve">enjivati istovremeno sa drugim dermatološkim </w:t>
      </w:r>
      <w:r w:rsidR="00EC0446" w:rsidRPr="00FB3F65">
        <w:rPr>
          <w:spacing w:val="-3"/>
          <w:kern w:val="1"/>
          <w:szCs w:val="22"/>
          <w:lang w:val="sr-Latn-ME"/>
        </w:rPr>
        <w:t>preparatima</w:t>
      </w:r>
      <w:r w:rsidRPr="00FB3F65">
        <w:rPr>
          <w:spacing w:val="-3"/>
          <w:kern w:val="1"/>
          <w:szCs w:val="22"/>
          <w:lang w:val="sr-Latn-ME"/>
        </w:rPr>
        <w:t xml:space="preserve"> za </w:t>
      </w:r>
      <w:r w:rsidR="003A1E7E" w:rsidRPr="00FB3F65">
        <w:rPr>
          <w:spacing w:val="-3"/>
          <w:kern w:val="1"/>
          <w:szCs w:val="22"/>
          <w:lang w:val="sr-Latn-ME"/>
        </w:rPr>
        <w:t>lokalnu</w:t>
      </w:r>
      <w:r w:rsidRPr="00FB3F65">
        <w:rPr>
          <w:spacing w:val="-3"/>
          <w:kern w:val="1"/>
          <w:szCs w:val="22"/>
          <w:lang w:val="sr-Latn-ME"/>
        </w:rPr>
        <w:t xml:space="preserve"> prim</w:t>
      </w:r>
      <w:r w:rsidR="0007517C" w:rsidRPr="00FB3F65">
        <w:rPr>
          <w:spacing w:val="-3"/>
          <w:kern w:val="1"/>
          <w:szCs w:val="22"/>
          <w:lang w:val="sr-Latn-ME"/>
        </w:rPr>
        <w:t>j</w:t>
      </w:r>
      <w:r w:rsidRPr="00FB3F65">
        <w:rPr>
          <w:spacing w:val="-3"/>
          <w:kern w:val="1"/>
          <w:szCs w:val="22"/>
          <w:lang w:val="sr-Latn-ME"/>
        </w:rPr>
        <w:t>enu.</w:t>
      </w:r>
    </w:p>
    <w:p w14:paraId="16E6F98D" w14:textId="77777777" w:rsidR="000428B4" w:rsidRPr="00FB3F65" w:rsidRDefault="000428B4" w:rsidP="000428B4">
      <w:pPr>
        <w:rPr>
          <w:spacing w:val="-3"/>
          <w:kern w:val="1"/>
          <w:szCs w:val="22"/>
          <w:lang w:val="sr-Latn-ME"/>
        </w:rPr>
      </w:pPr>
      <w:r w:rsidRPr="00FB3F65">
        <w:rPr>
          <w:spacing w:val="-3"/>
          <w:kern w:val="1"/>
          <w:szCs w:val="22"/>
          <w:lang w:val="sr-Latn-ME"/>
        </w:rPr>
        <w:t>Gentamicin nije kompatibilan sa amfotericinom B, heparinom, sulfadiazinom i beta-laktamskim antibioticima (npr. cefalosporinima).</w:t>
      </w:r>
    </w:p>
    <w:p w14:paraId="36006712" w14:textId="77777777" w:rsidR="000428B4" w:rsidRPr="00FB3F65" w:rsidRDefault="000428B4" w:rsidP="000428B4">
      <w:pPr>
        <w:rPr>
          <w:szCs w:val="22"/>
          <w:lang w:val="sr-Latn-ME"/>
        </w:rPr>
      </w:pPr>
    </w:p>
    <w:p w14:paraId="487EF701" w14:textId="77777777" w:rsidR="00CE09F3" w:rsidRPr="00FB3F65" w:rsidRDefault="00CE09F3" w:rsidP="00923865">
      <w:pPr>
        <w:rPr>
          <w:b/>
          <w:bCs/>
          <w:szCs w:val="22"/>
          <w:lang w:val="sr-Latn-ME"/>
        </w:rPr>
      </w:pPr>
      <w:r w:rsidRPr="00FB3F65">
        <w:rPr>
          <w:b/>
          <w:bCs/>
          <w:szCs w:val="22"/>
          <w:lang w:val="sr-Latn-ME"/>
        </w:rPr>
        <w:t>4.6. Plodnost, trudnoća i dojenje</w:t>
      </w:r>
    </w:p>
    <w:p w14:paraId="49D6B68E" w14:textId="77777777" w:rsidR="006B70CF" w:rsidRPr="00FB3F65" w:rsidRDefault="006B70CF">
      <w:pPr>
        <w:autoSpaceDE w:val="0"/>
        <w:autoSpaceDN w:val="0"/>
        <w:adjustRightInd w:val="0"/>
        <w:rPr>
          <w:spacing w:val="-3"/>
          <w:kern w:val="1"/>
          <w:szCs w:val="22"/>
          <w:lang w:val="sr-Latn-ME"/>
        </w:rPr>
      </w:pPr>
    </w:p>
    <w:p w14:paraId="4D265395" w14:textId="77777777" w:rsidR="006661A8" w:rsidRPr="00FB3F65" w:rsidRDefault="006661A8" w:rsidP="006661A8">
      <w:pPr>
        <w:autoSpaceDE w:val="0"/>
        <w:autoSpaceDN w:val="0"/>
        <w:adjustRightInd w:val="0"/>
        <w:rPr>
          <w:b/>
          <w:i/>
          <w:iCs/>
          <w:lang w:val="sr-Latn-ME"/>
        </w:rPr>
      </w:pPr>
      <w:r w:rsidRPr="00FB3F65">
        <w:rPr>
          <w:iCs/>
          <w:u w:val="single"/>
          <w:lang w:val="sr-Latn-ME"/>
        </w:rPr>
        <w:t>Trudnoća</w:t>
      </w:r>
    </w:p>
    <w:p w14:paraId="5261477B" w14:textId="77777777" w:rsidR="006661A8" w:rsidRPr="00FB3F65" w:rsidRDefault="006661A8" w:rsidP="006661A8">
      <w:pPr>
        <w:suppressAutoHyphens/>
        <w:rPr>
          <w:spacing w:val="-3"/>
          <w:kern w:val="1"/>
          <w:lang w:val="sr-Latn-ME"/>
        </w:rPr>
      </w:pPr>
      <w:r w:rsidRPr="00FB3F65">
        <w:rPr>
          <w:spacing w:val="-3"/>
          <w:kern w:val="1"/>
          <w:lang w:val="sr-Latn-ME"/>
        </w:rPr>
        <w:t xml:space="preserve"> </w:t>
      </w:r>
    </w:p>
    <w:p w14:paraId="7900170B" w14:textId="1E3CC0A6" w:rsidR="00354BF2" w:rsidRPr="00FB3F65" w:rsidRDefault="000428B4" w:rsidP="000428B4">
      <w:pPr>
        <w:rPr>
          <w:szCs w:val="22"/>
          <w:lang w:val="sr-Latn-ME"/>
        </w:rPr>
      </w:pPr>
      <w:r w:rsidRPr="00FB3F65">
        <w:rPr>
          <w:szCs w:val="22"/>
          <w:lang w:val="sr-Latn-ME"/>
        </w:rPr>
        <w:t>Nema dovoljno dostupnih podataka o prim</w:t>
      </w:r>
      <w:r w:rsidR="0007517C" w:rsidRPr="00FB3F65">
        <w:rPr>
          <w:szCs w:val="22"/>
          <w:lang w:val="sr-Latn-ME"/>
        </w:rPr>
        <w:t>j</w:t>
      </w:r>
      <w:r w:rsidRPr="00FB3F65">
        <w:rPr>
          <w:szCs w:val="22"/>
          <w:lang w:val="sr-Latn-ME"/>
        </w:rPr>
        <w:t xml:space="preserve">eni </w:t>
      </w:r>
      <w:r w:rsidR="00354BF2" w:rsidRPr="00FB3F65">
        <w:rPr>
          <w:szCs w:val="22"/>
          <w:lang w:val="sr-Latn-ME"/>
        </w:rPr>
        <w:t>l</w:t>
      </w:r>
      <w:r w:rsidR="0007517C" w:rsidRPr="00FB3F65">
        <w:rPr>
          <w:szCs w:val="22"/>
          <w:lang w:val="sr-Latn-ME"/>
        </w:rPr>
        <w:t>ij</w:t>
      </w:r>
      <w:r w:rsidR="00354BF2" w:rsidRPr="00FB3F65">
        <w:rPr>
          <w:szCs w:val="22"/>
          <w:lang w:val="sr-Latn-ME"/>
        </w:rPr>
        <w:t xml:space="preserve">eka </w:t>
      </w:r>
      <w:r w:rsidR="00F85CDE" w:rsidRPr="00FB3F65">
        <w:rPr>
          <w:spacing w:val="-3"/>
          <w:kern w:val="1"/>
          <w:szCs w:val="22"/>
          <w:lang w:val="sr-Latn-ME"/>
        </w:rPr>
        <w:t>Didermal</w:t>
      </w:r>
      <w:r w:rsidR="00354BF2" w:rsidRPr="00FB3F65">
        <w:rPr>
          <w:spacing w:val="-3"/>
          <w:kern w:val="1"/>
          <w:szCs w:val="22"/>
          <w:lang w:val="sr-Latn-ME"/>
        </w:rPr>
        <w:t>,</w:t>
      </w:r>
      <w:r w:rsidRPr="00FB3F65">
        <w:rPr>
          <w:szCs w:val="22"/>
          <w:lang w:val="sr-Latn-ME"/>
        </w:rPr>
        <w:t xml:space="preserve"> </w:t>
      </w:r>
      <w:r w:rsidR="00B342C9" w:rsidRPr="00FB3F65">
        <w:rPr>
          <w:szCs w:val="22"/>
          <w:lang w:val="sr-Latn-ME"/>
        </w:rPr>
        <w:t>mast</w:t>
      </w:r>
      <w:r w:rsidRPr="00FB3F65">
        <w:rPr>
          <w:szCs w:val="22"/>
          <w:lang w:val="sr-Latn-ME"/>
        </w:rPr>
        <w:t xml:space="preserve"> kod trudnica. </w:t>
      </w:r>
    </w:p>
    <w:p w14:paraId="1380E747" w14:textId="43185A5C" w:rsidR="000428B4" w:rsidRPr="00FB3F65" w:rsidRDefault="000428B4" w:rsidP="000428B4">
      <w:pPr>
        <w:rPr>
          <w:b/>
          <w:szCs w:val="22"/>
          <w:lang w:val="sr-Latn-ME"/>
        </w:rPr>
      </w:pPr>
      <w:r w:rsidRPr="00FB3F65">
        <w:rPr>
          <w:szCs w:val="22"/>
          <w:lang w:val="sr-Latn-ME"/>
        </w:rPr>
        <w:lastRenderedPageBreak/>
        <w:t>Gentamicin prolazi placentalnu barijeru i postiže m</w:t>
      </w:r>
      <w:r w:rsidR="0007517C" w:rsidRPr="00FB3F65">
        <w:rPr>
          <w:szCs w:val="22"/>
          <w:lang w:val="sr-Latn-ME"/>
        </w:rPr>
        <w:t>j</w:t>
      </w:r>
      <w:r w:rsidRPr="00FB3F65">
        <w:rPr>
          <w:szCs w:val="22"/>
          <w:lang w:val="sr-Latn-ME"/>
        </w:rPr>
        <w:t xml:space="preserve">erljive koncentracije u fetalnom tkivu i plodovoj vodi. Ispitivanja na životinjama </w:t>
      </w:r>
      <w:r w:rsidR="00354BF2" w:rsidRPr="00FB3F65">
        <w:rPr>
          <w:szCs w:val="22"/>
          <w:lang w:val="sr-Latn-ME"/>
        </w:rPr>
        <w:t xml:space="preserve">su </w:t>
      </w:r>
      <w:r w:rsidRPr="00FB3F65">
        <w:rPr>
          <w:szCs w:val="22"/>
          <w:lang w:val="sr-Latn-ME"/>
        </w:rPr>
        <w:t>pokazala reproduktivnu toksičnost (vid</w:t>
      </w:r>
      <w:r w:rsidR="0007517C" w:rsidRPr="00FB3F65">
        <w:rPr>
          <w:szCs w:val="22"/>
          <w:lang w:val="sr-Latn-ME"/>
        </w:rPr>
        <w:t>j</w:t>
      </w:r>
      <w:r w:rsidRPr="00FB3F65">
        <w:rPr>
          <w:szCs w:val="22"/>
          <w:lang w:val="sr-Latn-ME"/>
        </w:rPr>
        <w:t xml:space="preserve">eti </w:t>
      </w:r>
      <w:r w:rsidR="0007517C" w:rsidRPr="00FB3F65">
        <w:rPr>
          <w:szCs w:val="22"/>
          <w:lang w:val="sr-Latn-ME"/>
        </w:rPr>
        <w:t>dio</w:t>
      </w:r>
      <w:r w:rsidRPr="00FB3F65">
        <w:rPr>
          <w:szCs w:val="22"/>
          <w:lang w:val="sr-Latn-ME"/>
        </w:rPr>
        <w:t xml:space="preserve"> 5.3). </w:t>
      </w:r>
    </w:p>
    <w:p w14:paraId="53354005" w14:textId="7F3AE858" w:rsidR="000428B4" w:rsidRPr="00FB3F65" w:rsidRDefault="000428B4" w:rsidP="000428B4">
      <w:pPr>
        <w:suppressAutoHyphens/>
        <w:spacing w:before="120"/>
        <w:rPr>
          <w:szCs w:val="22"/>
          <w:lang w:val="sr-Latn-ME"/>
        </w:rPr>
      </w:pPr>
      <w:r w:rsidRPr="00FB3F65">
        <w:rPr>
          <w:szCs w:val="22"/>
          <w:lang w:val="sr-Latn-ME"/>
        </w:rPr>
        <w:t>U ispitivanjima na životinjama, betametazon je pokazao embriotoksičn</w:t>
      </w:r>
      <w:r w:rsidR="00354BF2" w:rsidRPr="00FB3F65">
        <w:rPr>
          <w:szCs w:val="22"/>
          <w:lang w:val="sr-Latn-ME"/>
        </w:rPr>
        <w:t>a i teratogena dejstva</w:t>
      </w:r>
      <w:r w:rsidRPr="00FB3F65">
        <w:rPr>
          <w:szCs w:val="22"/>
          <w:lang w:val="sr-Latn-ME"/>
        </w:rPr>
        <w:t xml:space="preserve"> nakon sistemske i </w:t>
      </w:r>
      <w:r w:rsidR="00354BF2" w:rsidRPr="00FB3F65">
        <w:rPr>
          <w:szCs w:val="22"/>
          <w:lang w:val="sr-Latn-ME"/>
        </w:rPr>
        <w:t>lokalne</w:t>
      </w:r>
      <w:r w:rsidRPr="00FB3F65">
        <w:rPr>
          <w:szCs w:val="22"/>
          <w:lang w:val="sr-Latn-ME"/>
        </w:rPr>
        <w:t xml:space="preserve"> prim</w:t>
      </w:r>
      <w:r w:rsidR="0007517C" w:rsidRPr="00FB3F65">
        <w:rPr>
          <w:szCs w:val="22"/>
          <w:lang w:val="sr-Latn-ME"/>
        </w:rPr>
        <w:t>j</w:t>
      </w:r>
      <w:r w:rsidRPr="00FB3F65">
        <w:rPr>
          <w:szCs w:val="22"/>
          <w:lang w:val="sr-Latn-ME"/>
        </w:rPr>
        <w:t xml:space="preserve">ene. U ispitivanjima na životinjama </w:t>
      </w:r>
      <w:r w:rsidR="00C7413F" w:rsidRPr="00FB3F65">
        <w:rPr>
          <w:szCs w:val="22"/>
          <w:lang w:val="sr-Latn-ME"/>
        </w:rPr>
        <w:t>drugih predstavnika iz grupe l</w:t>
      </w:r>
      <w:r w:rsidR="0007517C" w:rsidRPr="00FB3F65">
        <w:rPr>
          <w:szCs w:val="22"/>
          <w:lang w:val="sr-Latn-ME"/>
        </w:rPr>
        <w:t>j</w:t>
      </w:r>
      <w:r w:rsidR="00C7413F" w:rsidRPr="00FB3F65">
        <w:rPr>
          <w:szCs w:val="22"/>
          <w:lang w:val="sr-Latn-ME"/>
        </w:rPr>
        <w:t>ekova</w:t>
      </w:r>
      <w:r w:rsidR="00354BF2" w:rsidRPr="00FB3F65">
        <w:rPr>
          <w:szCs w:val="22"/>
          <w:lang w:val="sr-Latn-ME"/>
        </w:rPr>
        <w:t xml:space="preserve"> </w:t>
      </w:r>
      <w:r w:rsidR="00C7413F" w:rsidRPr="00FB3F65">
        <w:rPr>
          <w:szCs w:val="22"/>
          <w:lang w:val="sr-Latn-ME"/>
        </w:rPr>
        <w:t xml:space="preserve">kojoj pripadaju </w:t>
      </w:r>
      <w:r w:rsidR="00354BF2" w:rsidRPr="00FB3F65">
        <w:rPr>
          <w:szCs w:val="22"/>
          <w:lang w:val="sr-Latn-ME"/>
        </w:rPr>
        <w:t>glukokortikoid</w:t>
      </w:r>
      <w:r w:rsidR="00C7413F" w:rsidRPr="00FB3F65">
        <w:rPr>
          <w:szCs w:val="22"/>
          <w:lang w:val="sr-Latn-ME"/>
        </w:rPr>
        <w:t>i</w:t>
      </w:r>
      <w:r w:rsidRPr="00FB3F65">
        <w:rPr>
          <w:szCs w:val="22"/>
          <w:lang w:val="sr-Latn-ME"/>
        </w:rPr>
        <w:t xml:space="preserve">, </w:t>
      </w:r>
      <w:r w:rsidR="00354BF2" w:rsidRPr="00FB3F65">
        <w:rPr>
          <w:lang w:val="sr-Latn-ME"/>
        </w:rPr>
        <w:t>javili su se tipični znakovi embriotoksičnosti i teratogenosti kao što su rasc</w:t>
      </w:r>
      <w:r w:rsidR="0007517C" w:rsidRPr="00FB3F65">
        <w:rPr>
          <w:lang w:val="sr-Latn-ME"/>
        </w:rPr>
        <w:t>j</w:t>
      </w:r>
      <w:r w:rsidR="00354BF2" w:rsidRPr="00FB3F65">
        <w:rPr>
          <w:lang w:val="sr-Latn-ME"/>
        </w:rPr>
        <w:t>ep n</w:t>
      </w:r>
      <w:r w:rsidR="0007517C" w:rsidRPr="00FB3F65">
        <w:rPr>
          <w:lang w:val="sr-Latn-ME"/>
        </w:rPr>
        <w:t>j</w:t>
      </w:r>
      <w:r w:rsidR="00354BF2" w:rsidRPr="00FB3F65">
        <w:rPr>
          <w:lang w:val="sr-Latn-ME"/>
        </w:rPr>
        <w:t>epca, deformiteti skeleta, intrauterini zastoj u rastu i letalno dejstvo na embrione.</w:t>
      </w:r>
      <w:r w:rsidRPr="00FB3F65">
        <w:rPr>
          <w:szCs w:val="22"/>
          <w:lang w:val="sr-Latn-ME"/>
        </w:rPr>
        <w:t xml:space="preserve"> Takođe se pretpostavlja da je povećan rizik od nastanka rasc</w:t>
      </w:r>
      <w:r w:rsidR="0007517C" w:rsidRPr="00FB3F65">
        <w:rPr>
          <w:szCs w:val="22"/>
          <w:lang w:val="sr-Latn-ME"/>
        </w:rPr>
        <w:t>j</w:t>
      </w:r>
      <w:r w:rsidRPr="00FB3F65">
        <w:rPr>
          <w:szCs w:val="22"/>
          <w:lang w:val="sr-Latn-ME"/>
        </w:rPr>
        <w:t>epa n</w:t>
      </w:r>
      <w:r w:rsidR="0007517C" w:rsidRPr="00FB3F65">
        <w:rPr>
          <w:szCs w:val="22"/>
          <w:lang w:val="sr-Latn-ME"/>
        </w:rPr>
        <w:t>j</w:t>
      </w:r>
      <w:r w:rsidRPr="00FB3F65">
        <w:rPr>
          <w:szCs w:val="22"/>
          <w:lang w:val="sr-Latn-ME"/>
        </w:rPr>
        <w:t xml:space="preserve">epca fetusa </w:t>
      </w:r>
      <w:r w:rsidR="00354BF2" w:rsidRPr="00FB3F65">
        <w:rPr>
          <w:szCs w:val="22"/>
          <w:lang w:val="sr-Latn-ME"/>
        </w:rPr>
        <w:t xml:space="preserve">kod ljudi </w:t>
      </w:r>
      <w:r w:rsidRPr="00FB3F65">
        <w:rPr>
          <w:szCs w:val="22"/>
          <w:lang w:val="sr-Latn-ME"/>
        </w:rPr>
        <w:t>povezan sa sistemskom prim</w:t>
      </w:r>
      <w:r w:rsidR="0007517C" w:rsidRPr="00FB3F65">
        <w:rPr>
          <w:szCs w:val="22"/>
          <w:lang w:val="sr-Latn-ME"/>
        </w:rPr>
        <w:t>j</w:t>
      </w:r>
      <w:r w:rsidRPr="00FB3F65">
        <w:rPr>
          <w:szCs w:val="22"/>
          <w:lang w:val="sr-Latn-ME"/>
        </w:rPr>
        <w:t xml:space="preserve">enom </w:t>
      </w:r>
      <w:r w:rsidR="00354BF2" w:rsidRPr="00FB3F65">
        <w:rPr>
          <w:szCs w:val="22"/>
          <w:lang w:val="sr-Latn-ME"/>
        </w:rPr>
        <w:t>glukokortikoida</w:t>
      </w:r>
      <w:r w:rsidRPr="00FB3F65">
        <w:rPr>
          <w:szCs w:val="22"/>
          <w:lang w:val="sr-Latn-ME"/>
        </w:rPr>
        <w:t xml:space="preserve"> tokom prvog trimestra trudnoće.</w:t>
      </w:r>
    </w:p>
    <w:p w14:paraId="3CE5E69E" w14:textId="50CEE6B3" w:rsidR="000428B4" w:rsidRPr="00FB3F65" w:rsidRDefault="000428B4" w:rsidP="000428B4">
      <w:pPr>
        <w:pStyle w:val="Default"/>
        <w:spacing w:before="120"/>
        <w:jc w:val="both"/>
        <w:rPr>
          <w:sz w:val="22"/>
          <w:szCs w:val="22"/>
          <w:lang w:val="sr-Latn-ME"/>
        </w:rPr>
      </w:pPr>
      <w:r w:rsidRPr="00FB3F65">
        <w:rPr>
          <w:sz w:val="22"/>
          <w:szCs w:val="22"/>
          <w:lang w:val="sr-Latn-ME"/>
        </w:rPr>
        <w:t>Ispitivanja na životinjama pokazala su da prim</w:t>
      </w:r>
      <w:r w:rsidR="0007517C" w:rsidRPr="00FB3F65">
        <w:rPr>
          <w:sz w:val="22"/>
          <w:szCs w:val="22"/>
          <w:lang w:val="sr-Latn-ME"/>
        </w:rPr>
        <w:t>j</w:t>
      </w:r>
      <w:r w:rsidRPr="00FB3F65">
        <w:rPr>
          <w:sz w:val="22"/>
          <w:szCs w:val="22"/>
          <w:lang w:val="sr-Latn-ME"/>
        </w:rPr>
        <w:t xml:space="preserve">ena subteratogenih doza </w:t>
      </w:r>
      <w:r w:rsidR="008D515F" w:rsidRPr="00FB3F65">
        <w:rPr>
          <w:sz w:val="22"/>
          <w:szCs w:val="22"/>
          <w:lang w:val="sr-Latn-ME"/>
        </w:rPr>
        <w:t>glukokortikoida</w:t>
      </w:r>
      <w:r w:rsidRPr="00FB3F65">
        <w:rPr>
          <w:sz w:val="22"/>
          <w:szCs w:val="22"/>
          <w:lang w:val="sr-Latn-ME"/>
        </w:rPr>
        <w:t xml:space="preserve"> tokom </w:t>
      </w:r>
      <w:r w:rsidR="008D515F" w:rsidRPr="00FB3F65">
        <w:rPr>
          <w:sz w:val="22"/>
          <w:szCs w:val="22"/>
          <w:lang w:val="sr-Latn-ME"/>
        </w:rPr>
        <w:t>gestacije</w:t>
      </w:r>
      <w:r w:rsidRPr="00FB3F65">
        <w:rPr>
          <w:sz w:val="22"/>
          <w:szCs w:val="22"/>
          <w:lang w:val="sr-Latn-ME"/>
        </w:rPr>
        <w:t xml:space="preserve"> pridonose povećanom riziku od intrauterinog zastoja u rastu, kardiovaskularnih bolesti i/ili metaboličkih bolesti </w:t>
      </w:r>
      <w:r w:rsidR="008D515F" w:rsidRPr="00FB3F65">
        <w:rPr>
          <w:sz w:val="22"/>
          <w:szCs w:val="22"/>
          <w:lang w:val="sr-Latn-ME"/>
        </w:rPr>
        <w:t>koje se javljaju u odrasloj dobi i trajnim prom</w:t>
      </w:r>
      <w:r w:rsidR="0007517C" w:rsidRPr="00FB3F65">
        <w:rPr>
          <w:sz w:val="22"/>
          <w:szCs w:val="22"/>
          <w:lang w:val="sr-Latn-ME"/>
        </w:rPr>
        <w:t>j</w:t>
      </w:r>
      <w:r w:rsidR="008D515F" w:rsidRPr="00FB3F65">
        <w:rPr>
          <w:sz w:val="22"/>
          <w:szCs w:val="22"/>
          <w:lang w:val="sr-Latn-ME"/>
        </w:rPr>
        <w:t>enama gustine</w:t>
      </w:r>
      <w:r w:rsidRPr="00FB3F65">
        <w:rPr>
          <w:sz w:val="22"/>
          <w:szCs w:val="22"/>
          <w:lang w:val="sr-Latn-ME"/>
        </w:rPr>
        <w:t xml:space="preserve"> </w:t>
      </w:r>
      <w:r w:rsidR="008D515F" w:rsidRPr="00FB3F65">
        <w:rPr>
          <w:sz w:val="22"/>
          <w:szCs w:val="22"/>
          <w:lang w:val="sr-Latn-ME"/>
        </w:rPr>
        <w:t>glukokortikoidnih</w:t>
      </w:r>
      <w:r w:rsidRPr="00FB3F65">
        <w:rPr>
          <w:sz w:val="22"/>
          <w:szCs w:val="22"/>
          <w:lang w:val="sr-Latn-ME"/>
        </w:rPr>
        <w:t xml:space="preserve"> receptora, </w:t>
      </w:r>
      <w:r w:rsidR="00BD270F" w:rsidRPr="00FB3F65">
        <w:rPr>
          <w:sz w:val="22"/>
          <w:szCs w:val="22"/>
          <w:lang w:val="sr-Latn-ME"/>
        </w:rPr>
        <w:t>stope sinteze</w:t>
      </w:r>
      <w:r w:rsidRPr="00FB3F65">
        <w:rPr>
          <w:sz w:val="22"/>
          <w:szCs w:val="22"/>
          <w:lang w:val="sr-Latn-ME"/>
        </w:rPr>
        <w:t xml:space="preserve"> neurotransmitera i ponašanj</w:t>
      </w:r>
      <w:r w:rsidR="008D515F" w:rsidRPr="00FB3F65">
        <w:rPr>
          <w:sz w:val="22"/>
          <w:szCs w:val="22"/>
          <w:lang w:val="sr-Latn-ME"/>
        </w:rPr>
        <w:t>a</w:t>
      </w:r>
      <w:r w:rsidRPr="00FB3F65">
        <w:rPr>
          <w:sz w:val="22"/>
          <w:szCs w:val="22"/>
          <w:lang w:val="sr-Latn-ME"/>
        </w:rPr>
        <w:t xml:space="preserve">. </w:t>
      </w:r>
    </w:p>
    <w:p w14:paraId="5ACD1D54" w14:textId="61CCDFB3" w:rsidR="000428B4" w:rsidRPr="00FB3F65" w:rsidRDefault="000428B4" w:rsidP="000428B4">
      <w:pPr>
        <w:pStyle w:val="Default"/>
        <w:spacing w:before="120"/>
        <w:rPr>
          <w:sz w:val="22"/>
          <w:szCs w:val="22"/>
          <w:lang w:val="sr-Latn-ME"/>
        </w:rPr>
      </w:pPr>
      <w:r w:rsidRPr="00FB3F65">
        <w:rPr>
          <w:sz w:val="22"/>
          <w:szCs w:val="22"/>
          <w:lang w:val="sr-Latn-ME"/>
        </w:rPr>
        <w:t>Zbog toga je kontraindikovana prim</w:t>
      </w:r>
      <w:r w:rsidR="0007517C" w:rsidRPr="00FB3F65">
        <w:rPr>
          <w:sz w:val="22"/>
          <w:szCs w:val="22"/>
          <w:lang w:val="sr-Latn-ME"/>
        </w:rPr>
        <w:t>j</w:t>
      </w:r>
      <w:r w:rsidRPr="00FB3F65">
        <w:rPr>
          <w:sz w:val="22"/>
          <w:szCs w:val="22"/>
          <w:lang w:val="sr-Latn-ME"/>
        </w:rPr>
        <w:t xml:space="preserve">ena </w:t>
      </w:r>
      <w:r w:rsidR="002F6584" w:rsidRPr="00FB3F65">
        <w:rPr>
          <w:sz w:val="22"/>
          <w:szCs w:val="22"/>
          <w:lang w:val="sr-Latn-ME"/>
        </w:rPr>
        <w:t>l</w:t>
      </w:r>
      <w:r w:rsidR="0007517C" w:rsidRPr="00FB3F65">
        <w:rPr>
          <w:sz w:val="22"/>
          <w:szCs w:val="22"/>
          <w:lang w:val="sr-Latn-ME"/>
        </w:rPr>
        <w:t>ij</w:t>
      </w:r>
      <w:r w:rsidR="002F6584" w:rsidRPr="00FB3F65">
        <w:rPr>
          <w:sz w:val="22"/>
          <w:szCs w:val="22"/>
          <w:lang w:val="sr-Latn-ME"/>
        </w:rPr>
        <w:t xml:space="preserve">eka </w:t>
      </w:r>
      <w:r w:rsidR="00F85CDE" w:rsidRPr="00FB3F65">
        <w:rPr>
          <w:sz w:val="22"/>
          <w:szCs w:val="22"/>
          <w:lang w:val="sr-Latn-ME"/>
        </w:rPr>
        <w:t>Didermal</w:t>
      </w:r>
      <w:r w:rsidR="002F6584" w:rsidRPr="00FB3F65">
        <w:rPr>
          <w:sz w:val="22"/>
          <w:szCs w:val="22"/>
          <w:lang w:val="sr-Latn-ME"/>
        </w:rPr>
        <w:t>,</w:t>
      </w:r>
      <w:r w:rsidRPr="00FB3F65">
        <w:rPr>
          <w:sz w:val="22"/>
          <w:szCs w:val="22"/>
          <w:lang w:val="sr-Latn-ME"/>
        </w:rPr>
        <w:t xml:space="preserve"> </w:t>
      </w:r>
      <w:r w:rsidR="00B342C9" w:rsidRPr="00FB3F65">
        <w:rPr>
          <w:sz w:val="22"/>
          <w:szCs w:val="22"/>
          <w:lang w:val="sr-Latn-ME"/>
        </w:rPr>
        <w:t>mast</w:t>
      </w:r>
      <w:r w:rsidRPr="00FB3F65">
        <w:rPr>
          <w:sz w:val="22"/>
          <w:szCs w:val="22"/>
          <w:lang w:val="sr-Latn-ME"/>
        </w:rPr>
        <w:t xml:space="preserve"> u periodu trudnoće (vid</w:t>
      </w:r>
      <w:r w:rsidR="0007517C" w:rsidRPr="00FB3F65">
        <w:rPr>
          <w:sz w:val="22"/>
          <w:szCs w:val="22"/>
          <w:lang w:val="sr-Latn-ME"/>
        </w:rPr>
        <w:t>j</w:t>
      </w:r>
      <w:r w:rsidRPr="00FB3F65">
        <w:rPr>
          <w:sz w:val="22"/>
          <w:szCs w:val="22"/>
          <w:lang w:val="sr-Latn-ME"/>
        </w:rPr>
        <w:t xml:space="preserve">eti </w:t>
      </w:r>
      <w:r w:rsidR="0007517C" w:rsidRPr="00FB3F65">
        <w:rPr>
          <w:sz w:val="22"/>
          <w:szCs w:val="22"/>
          <w:lang w:val="sr-Latn-ME"/>
        </w:rPr>
        <w:t>dio</w:t>
      </w:r>
      <w:r w:rsidRPr="00FB3F65">
        <w:rPr>
          <w:sz w:val="22"/>
          <w:szCs w:val="22"/>
          <w:lang w:val="sr-Latn-ME"/>
        </w:rPr>
        <w:t xml:space="preserve"> 4.3). </w:t>
      </w:r>
    </w:p>
    <w:p w14:paraId="09EB08DE" w14:textId="534D322F" w:rsidR="000428B4" w:rsidRPr="00FB3F65" w:rsidRDefault="000428B4" w:rsidP="000428B4">
      <w:pPr>
        <w:suppressAutoHyphens/>
        <w:spacing w:before="120"/>
        <w:rPr>
          <w:color w:val="000000"/>
          <w:szCs w:val="22"/>
          <w:lang w:val="sr-Latn-ME"/>
        </w:rPr>
      </w:pPr>
      <w:r w:rsidRPr="00FB3F65">
        <w:rPr>
          <w:color w:val="000000"/>
          <w:szCs w:val="22"/>
          <w:lang w:val="sr-Latn-ME"/>
        </w:rPr>
        <w:t>Ukoliko je neophodno prim</w:t>
      </w:r>
      <w:r w:rsidR="0007517C" w:rsidRPr="00FB3F65">
        <w:rPr>
          <w:color w:val="000000"/>
          <w:szCs w:val="22"/>
          <w:lang w:val="sr-Latn-ME"/>
        </w:rPr>
        <w:t>ij</w:t>
      </w:r>
      <w:r w:rsidRPr="00FB3F65">
        <w:rPr>
          <w:color w:val="000000"/>
          <w:szCs w:val="22"/>
          <w:lang w:val="sr-Latn-ME"/>
        </w:rPr>
        <w:t xml:space="preserve">eniti </w:t>
      </w:r>
      <w:r w:rsidR="000E6393" w:rsidRPr="00FB3F65">
        <w:rPr>
          <w:color w:val="000000"/>
          <w:szCs w:val="22"/>
          <w:lang w:val="sr-Latn-ME"/>
        </w:rPr>
        <w:t>glukokortikoide</w:t>
      </w:r>
      <w:r w:rsidRPr="00FB3F65">
        <w:rPr>
          <w:color w:val="000000"/>
          <w:szCs w:val="22"/>
          <w:lang w:val="sr-Latn-ME"/>
        </w:rPr>
        <w:t xml:space="preserve"> tokom trudnoće, treba prim</w:t>
      </w:r>
      <w:r w:rsidR="0007517C" w:rsidRPr="00FB3F65">
        <w:rPr>
          <w:color w:val="000000"/>
          <w:szCs w:val="22"/>
          <w:lang w:val="sr-Latn-ME"/>
        </w:rPr>
        <w:t>j</w:t>
      </w:r>
      <w:r w:rsidRPr="00FB3F65">
        <w:rPr>
          <w:color w:val="000000"/>
          <w:szCs w:val="22"/>
          <w:lang w:val="sr-Latn-ME"/>
        </w:rPr>
        <w:t xml:space="preserve">enjivati supstance kao što je hidrokortizon, prednizon ili prednizolon, zato što ih enzim </w:t>
      </w:r>
      <w:r w:rsidR="005F3800" w:rsidRPr="00FB3F65">
        <w:rPr>
          <w:color w:val="000000"/>
          <w:szCs w:val="22"/>
          <w:lang w:val="sr-Latn-ME"/>
        </w:rPr>
        <w:t>11-ß-hidroksisteroid dehidrogenaza (</w:t>
      </w:r>
      <w:r w:rsidRPr="00FB3F65">
        <w:rPr>
          <w:color w:val="000000"/>
          <w:szCs w:val="22"/>
          <w:lang w:val="sr-Latn-ME"/>
        </w:rPr>
        <w:t>11-ß-HSD</w:t>
      </w:r>
      <w:r w:rsidR="005F3800" w:rsidRPr="00FB3F65">
        <w:rPr>
          <w:color w:val="000000"/>
          <w:szCs w:val="22"/>
          <w:lang w:val="sr-Latn-ME"/>
        </w:rPr>
        <w:t>)</w:t>
      </w:r>
      <w:r w:rsidRPr="00FB3F65">
        <w:rPr>
          <w:color w:val="000000"/>
          <w:szCs w:val="22"/>
          <w:lang w:val="sr-Latn-ME"/>
        </w:rPr>
        <w:t xml:space="preserve"> u post</w:t>
      </w:r>
      <w:r w:rsidR="0007517C" w:rsidRPr="00FB3F65">
        <w:rPr>
          <w:color w:val="000000"/>
          <w:szCs w:val="22"/>
          <w:lang w:val="sr-Latn-ME"/>
        </w:rPr>
        <w:t>j</w:t>
      </w:r>
      <w:r w:rsidRPr="00FB3F65">
        <w:rPr>
          <w:color w:val="000000"/>
          <w:szCs w:val="22"/>
          <w:lang w:val="sr-Latn-ME"/>
        </w:rPr>
        <w:t>eljici metaboliše do inaktivnog oblika. Zbog toga post</w:t>
      </w:r>
      <w:r w:rsidR="0007517C" w:rsidRPr="00FB3F65">
        <w:rPr>
          <w:color w:val="000000"/>
          <w:szCs w:val="22"/>
          <w:lang w:val="sr-Latn-ME"/>
        </w:rPr>
        <w:t>j</w:t>
      </w:r>
      <w:r w:rsidRPr="00FB3F65">
        <w:rPr>
          <w:color w:val="000000"/>
          <w:szCs w:val="22"/>
          <w:lang w:val="sr-Latn-ME"/>
        </w:rPr>
        <w:t xml:space="preserve">eljica nudi efikasniju zaštitu od tih supstanci nego od većine sintetskih </w:t>
      </w:r>
      <w:r w:rsidR="000E6393" w:rsidRPr="00FB3F65">
        <w:rPr>
          <w:color w:val="000000"/>
          <w:szCs w:val="22"/>
          <w:lang w:val="sr-Latn-ME"/>
        </w:rPr>
        <w:t>glukokortikoida</w:t>
      </w:r>
      <w:r w:rsidRPr="00FB3F65">
        <w:rPr>
          <w:color w:val="000000"/>
          <w:szCs w:val="22"/>
          <w:lang w:val="sr-Latn-ME"/>
        </w:rPr>
        <w:t>.</w:t>
      </w:r>
    </w:p>
    <w:p w14:paraId="163F23B1" w14:textId="77777777" w:rsidR="00BE61C2" w:rsidRPr="00FB3F65" w:rsidRDefault="00AC1221" w:rsidP="00BE61C2">
      <w:pPr>
        <w:autoSpaceDE w:val="0"/>
        <w:autoSpaceDN w:val="0"/>
        <w:adjustRightInd w:val="0"/>
        <w:spacing w:before="120"/>
        <w:rPr>
          <w:iCs/>
          <w:szCs w:val="22"/>
          <w:u w:val="single"/>
          <w:lang w:val="sr-Latn-ME"/>
        </w:rPr>
      </w:pPr>
      <w:r w:rsidRPr="00FB3F65">
        <w:rPr>
          <w:iCs/>
          <w:szCs w:val="22"/>
          <w:u w:val="single"/>
          <w:lang w:val="sr-Latn-ME"/>
        </w:rPr>
        <w:t>Dojenje</w:t>
      </w:r>
    </w:p>
    <w:p w14:paraId="006BA461" w14:textId="0CBCACC0" w:rsidR="002D4977" w:rsidRPr="00FB3F65" w:rsidRDefault="000428B4" w:rsidP="002D4977">
      <w:pPr>
        <w:rPr>
          <w:lang w:val="sr-Latn-ME"/>
        </w:rPr>
      </w:pPr>
      <w:r w:rsidRPr="00FB3F65">
        <w:rPr>
          <w:szCs w:val="22"/>
          <w:lang w:val="sr-Latn-ME"/>
        </w:rPr>
        <w:t>Male količine gentamicina izlučuju se u majčino ml</w:t>
      </w:r>
      <w:r w:rsidR="0007517C" w:rsidRPr="00FB3F65">
        <w:rPr>
          <w:szCs w:val="22"/>
          <w:lang w:val="sr-Latn-ME"/>
        </w:rPr>
        <w:t>ij</w:t>
      </w:r>
      <w:r w:rsidRPr="00FB3F65">
        <w:rPr>
          <w:szCs w:val="22"/>
          <w:lang w:val="sr-Latn-ME"/>
        </w:rPr>
        <w:t>eko. Nema dostupnih podataka o izlučivanju betametazon</w:t>
      </w:r>
      <w:r w:rsidR="00BF3832">
        <w:rPr>
          <w:szCs w:val="22"/>
          <w:lang w:val="sr-Latn-ME"/>
        </w:rPr>
        <w:t xml:space="preserve"> </w:t>
      </w:r>
      <w:r w:rsidRPr="00FB3F65">
        <w:rPr>
          <w:szCs w:val="22"/>
          <w:lang w:val="sr-Latn-ME"/>
        </w:rPr>
        <w:t>dipropionata u majčino ml</w:t>
      </w:r>
      <w:r w:rsidR="0007517C" w:rsidRPr="00FB3F65">
        <w:rPr>
          <w:szCs w:val="22"/>
          <w:lang w:val="sr-Latn-ME"/>
        </w:rPr>
        <w:t>ij</w:t>
      </w:r>
      <w:r w:rsidRPr="00FB3F65">
        <w:rPr>
          <w:szCs w:val="22"/>
          <w:lang w:val="sr-Latn-ME"/>
        </w:rPr>
        <w:t xml:space="preserve">eko. Drugi </w:t>
      </w:r>
      <w:r w:rsidR="002D4977" w:rsidRPr="00FB3F65">
        <w:rPr>
          <w:szCs w:val="22"/>
          <w:lang w:val="sr-Latn-ME"/>
        </w:rPr>
        <w:t>glukokortikoidi</w:t>
      </w:r>
      <w:r w:rsidRPr="00FB3F65">
        <w:rPr>
          <w:szCs w:val="22"/>
          <w:lang w:val="sr-Latn-ME"/>
        </w:rPr>
        <w:t xml:space="preserve"> se izlučuju u majčino ml</w:t>
      </w:r>
      <w:r w:rsidR="0007517C" w:rsidRPr="00FB3F65">
        <w:rPr>
          <w:szCs w:val="22"/>
          <w:lang w:val="sr-Latn-ME"/>
        </w:rPr>
        <w:t>ij</w:t>
      </w:r>
      <w:r w:rsidRPr="00FB3F65">
        <w:rPr>
          <w:szCs w:val="22"/>
          <w:lang w:val="sr-Latn-ME"/>
        </w:rPr>
        <w:t>eko. Zbog toga, tokom dojenja treba izb</w:t>
      </w:r>
      <w:r w:rsidR="0007517C" w:rsidRPr="00FB3F65">
        <w:rPr>
          <w:szCs w:val="22"/>
          <w:lang w:val="sr-Latn-ME"/>
        </w:rPr>
        <w:t>j</w:t>
      </w:r>
      <w:r w:rsidRPr="00FB3F65">
        <w:rPr>
          <w:szCs w:val="22"/>
          <w:lang w:val="sr-Latn-ME"/>
        </w:rPr>
        <w:t>egavati prekom</w:t>
      </w:r>
      <w:r w:rsidR="0007517C" w:rsidRPr="00FB3F65">
        <w:rPr>
          <w:szCs w:val="22"/>
          <w:lang w:val="sr-Latn-ME"/>
        </w:rPr>
        <w:t>j</w:t>
      </w:r>
      <w:r w:rsidRPr="00FB3F65">
        <w:rPr>
          <w:szCs w:val="22"/>
          <w:lang w:val="sr-Latn-ME"/>
        </w:rPr>
        <w:t>ernu ili dugotrajnu prim</w:t>
      </w:r>
      <w:r w:rsidR="0007517C" w:rsidRPr="00FB3F65">
        <w:rPr>
          <w:szCs w:val="22"/>
          <w:lang w:val="sr-Latn-ME"/>
        </w:rPr>
        <w:t>j</w:t>
      </w:r>
      <w:r w:rsidRPr="00FB3F65">
        <w:rPr>
          <w:szCs w:val="22"/>
          <w:lang w:val="sr-Latn-ME"/>
        </w:rPr>
        <w:t xml:space="preserve">enu </w:t>
      </w:r>
      <w:r w:rsidR="002D4977" w:rsidRPr="00FB3F65">
        <w:rPr>
          <w:szCs w:val="22"/>
          <w:lang w:val="sr-Latn-ME"/>
        </w:rPr>
        <w:t>l</w:t>
      </w:r>
      <w:r w:rsidR="0007517C" w:rsidRPr="00FB3F65">
        <w:rPr>
          <w:szCs w:val="22"/>
          <w:lang w:val="sr-Latn-ME"/>
        </w:rPr>
        <w:t>ij</w:t>
      </w:r>
      <w:r w:rsidR="002D4977" w:rsidRPr="00FB3F65">
        <w:rPr>
          <w:szCs w:val="22"/>
          <w:lang w:val="sr-Latn-ME"/>
        </w:rPr>
        <w:t xml:space="preserve">eka </w:t>
      </w:r>
      <w:r w:rsidR="00F85CDE" w:rsidRPr="00FB3F65">
        <w:rPr>
          <w:szCs w:val="22"/>
          <w:lang w:val="sr-Latn-ME"/>
        </w:rPr>
        <w:t>Didermal</w:t>
      </w:r>
      <w:r w:rsidR="002D4977" w:rsidRPr="00FB3F65">
        <w:rPr>
          <w:szCs w:val="22"/>
          <w:lang w:val="sr-Latn-ME"/>
        </w:rPr>
        <w:t>,</w:t>
      </w:r>
      <w:r w:rsidRPr="00FB3F65">
        <w:rPr>
          <w:szCs w:val="22"/>
          <w:lang w:val="sr-Latn-ME"/>
        </w:rPr>
        <w:t xml:space="preserve"> </w:t>
      </w:r>
      <w:r w:rsidR="00B342C9" w:rsidRPr="00FB3F65">
        <w:rPr>
          <w:szCs w:val="22"/>
          <w:lang w:val="sr-Latn-ME"/>
        </w:rPr>
        <w:t>mast</w:t>
      </w:r>
      <w:r w:rsidRPr="00FB3F65">
        <w:rPr>
          <w:szCs w:val="22"/>
          <w:lang w:val="sr-Latn-ME"/>
        </w:rPr>
        <w:t xml:space="preserve">. </w:t>
      </w:r>
      <w:r w:rsidR="002D4977" w:rsidRPr="00FB3F65">
        <w:rPr>
          <w:lang w:val="sr-Latn-ME"/>
        </w:rPr>
        <w:t>Treba izb</w:t>
      </w:r>
      <w:r w:rsidR="0007517C" w:rsidRPr="00FB3F65">
        <w:rPr>
          <w:lang w:val="sr-Latn-ME"/>
        </w:rPr>
        <w:t>j</w:t>
      </w:r>
      <w:r w:rsidR="002D4977" w:rsidRPr="00FB3F65">
        <w:rPr>
          <w:lang w:val="sr-Latn-ME"/>
        </w:rPr>
        <w:t>egavati kontakt odojčeta sa l</w:t>
      </w:r>
      <w:r w:rsidR="0007517C" w:rsidRPr="00FB3F65">
        <w:rPr>
          <w:lang w:val="sr-Latn-ME"/>
        </w:rPr>
        <w:t>ij</w:t>
      </w:r>
      <w:r w:rsidR="002D4977" w:rsidRPr="00FB3F65">
        <w:rPr>
          <w:lang w:val="sr-Latn-ME"/>
        </w:rPr>
        <w:t>ečenim područjima kože.</w:t>
      </w:r>
    </w:p>
    <w:p w14:paraId="3C8DBBE2" w14:textId="77777777" w:rsidR="008758F0" w:rsidRPr="00FB3F65" w:rsidRDefault="008758F0" w:rsidP="00923865">
      <w:pPr>
        <w:rPr>
          <w:szCs w:val="22"/>
          <w:lang w:val="sr-Latn-ME"/>
        </w:rPr>
      </w:pPr>
    </w:p>
    <w:p w14:paraId="246DB21C" w14:textId="4A1C4F21" w:rsidR="00CE09F3" w:rsidRPr="00FB3F65" w:rsidRDefault="00CE09F3" w:rsidP="00923865">
      <w:pPr>
        <w:rPr>
          <w:b/>
          <w:bCs/>
          <w:spacing w:val="-8"/>
          <w:szCs w:val="22"/>
          <w:lang w:val="sr-Latn-ME"/>
        </w:rPr>
      </w:pPr>
      <w:r w:rsidRPr="00FB3F65">
        <w:rPr>
          <w:b/>
          <w:bCs/>
          <w:spacing w:val="-8"/>
          <w:szCs w:val="22"/>
          <w:lang w:val="sr-Latn-ME"/>
        </w:rPr>
        <w:t>4.7. Uticaj l</w:t>
      </w:r>
      <w:r w:rsidR="0007517C" w:rsidRPr="00FB3F65">
        <w:rPr>
          <w:b/>
          <w:bCs/>
          <w:spacing w:val="-8"/>
          <w:szCs w:val="22"/>
          <w:lang w:val="sr-Latn-ME"/>
        </w:rPr>
        <w:t>ij</w:t>
      </w:r>
      <w:r w:rsidRPr="00FB3F65">
        <w:rPr>
          <w:b/>
          <w:bCs/>
          <w:spacing w:val="-8"/>
          <w:szCs w:val="22"/>
          <w:lang w:val="sr-Latn-ME"/>
        </w:rPr>
        <w:t>eka na sposobnost upravljanja</w:t>
      </w:r>
      <w:r w:rsidR="008802EA" w:rsidRPr="00FB3F65">
        <w:rPr>
          <w:b/>
          <w:bCs/>
          <w:spacing w:val="-8"/>
          <w:szCs w:val="22"/>
          <w:lang w:val="sr-Latn-ME"/>
        </w:rPr>
        <w:t xml:space="preserve"> </w:t>
      </w:r>
      <w:r w:rsidRPr="00FB3F65">
        <w:rPr>
          <w:b/>
          <w:bCs/>
          <w:spacing w:val="-8"/>
          <w:szCs w:val="22"/>
          <w:lang w:val="sr-Latn-ME"/>
        </w:rPr>
        <w:t>vozilima i rukovanja mašinama</w:t>
      </w:r>
    </w:p>
    <w:p w14:paraId="1F56956B" w14:textId="77777777" w:rsidR="007F575F" w:rsidRPr="00FB3F65" w:rsidRDefault="007F575F" w:rsidP="00923865">
      <w:pPr>
        <w:rPr>
          <w:szCs w:val="22"/>
          <w:lang w:val="sr-Latn-ME"/>
        </w:rPr>
      </w:pPr>
    </w:p>
    <w:p w14:paraId="57AEFB04" w14:textId="19E298C1" w:rsidR="00CE09F3" w:rsidRPr="00FB3F65" w:rsidRDefault="008758F0" w:rsidP="00923865">
      <w:pPr>
        <w:rPr>
          <w:szCs w:val="22"/>
          <w:lang w:val="sr-Latn-ME"/>
        </w:rPr>
      </w:pPr>
      <w:r w:rsidRPr="00FB3F65">
        <w:rPr>
          <w:szCs w:val="22"/>
          <w:lang w:val="sr-Latn-ME"/>
        </w:rPr>
        <w:t xml:space="preserve">Nema podataka o štetnom uticaju </w:t>
      </w:r>
      <w:r w:rsidR="00477ECF" w:rsidRPr="00FB3F65">
        <w:rPr>
          <w:szCs w:val="22"/>
          <w:lang w:val="sr-Latn-ME"/>
        </w:rPr>
        <w:t>l</w:t>
      </w:r>
      <w:r w:rsidR="0007517C" w:rsidRPr="00FB3F65">
        <w:rPr>
          <w:szCs w:val="22"/>
          <w:lang w:val="sr-Latn-ME"/>
        </w:rPr>
        <w:t>ij</w:t>
      </w:r>
      <w:r w:rsidR="00477ECF" w:rsidRPr="00FB3F65">
        <w:rPr>
          <w:szCs w:val="22"/>
          <w:lang w:val="sr-Latn-ME"/>
        </w:rPr>
        <w:t xml:space="preserve">eka </w:t>
      </w:r>
      <w:r w:rsidR="00F85CDE" w:rsidRPr="00FB3F65">
        <w:rPr>
          <w:szCs w:val="22"/>
          <w:lang w:val="sr-Latn-ME"/>
        </w:rPr>
        <w:t>Didermal</w:t>
      </w:r>
      <w:r w:rsidR="00477ECF" w:rsidRPr="00FB3F65">
        <w:rPr>
          <w:szCs w:val="22"/>
          <w:lang w:val="sr-Latn-ME"/>
        </w:rPr>
        <w:t>,</w:t>
      </w:r>
      <w:r w:rsidRPr="00FB3F65">
        <w:rPr>
          <w:szCs w:val="22"/>
          <w:lang w:val="sr-Latn-ME"/>
        </w:rPr>
        <w:t xml:space="preserve"> </w:t>
      </w:r>
      <w:r w:rsidR="00B342C9" w:rsidRPr="00FB3F65">
        <w:rPr>
          <w:szCs w:val="22"/>
          <w:lang w:val="sr-Latn-ME"/>
        </w:rPr>
        <w:t>mast</w:t>
      </w:r>
      <w:r w:rsidRPr="00FB3F65">
        <w:rPr>
          <w:szCs w:val="22"/>
          <w:lang w:val="sr-Latn-ME"/>
        </w:rPr>
        <w:t xml:space="preserve"> na sposobnost upravljanja vozilima i </w:t>
      </w:r>
      <w:r w:rsidR="00477ECF" w:rsidRPr="00FB3F65">
        <w:rPr>
          <w:szCs w:val="22"/>
          <w:lang w:val="sr-Latn-ME"/>
        </w:rPr>
        <w:t xml:space="preserve">rukovanja </w:t>
      </w:r>
      <w:r w:rsidRPr="00FB3F65">
        <w:rPr>
          <w:szCs w:val="22"/>
          <w:lang w:val="sr-Latn-ME"/>
        </w:rPr>
        <w:t>mašinama.</w:t>
      </w:r>
    </w:p>
    <w:p w14:paraId="6EE0BDCA" w14:textId="77777777" w:rsidR="008758F0" w:rsidRPr="00FB3F65" w:rsidRDefault="008758F0" w:rsidP="00923865">
      <w:pPr>
        <w:rPr>
          <w:szCs w:val="22"/>
          <w:lang w:val="sr-Latn-ME"/>
        </w:rPr>
      </w:pPr>
    </w:p>
    <w:p w14:paraId="3EDDD975" w14:textId="77777777" w:rsidR="00CE09F3" w:rsidRPr="00FB3F65" w:rsidRDefault="00CE09F3" w:rsidP="00923865">
      <w:pPr>
        <w:rPr>
          <w:b/>
          <w:bCs/>
          <w:szCs w:val="22"/>
          <w:lang w:val="sr-Latn-ME"/>
        </w:rPr>
      </w:pPr>
      <w:r w:rsidRPr="00FB3F65">
        <w:rPr>
          <w:b/>
          <w:bCs/>
          <w:szCs w:val="22"/>
          <w:lang w:val="sr-Latn-ME"/>
        </w:rPr>
        <w:t>4.8. Neželjena dejstva</w:t>
      </w:r>
    </w:p>
    <w:p w14:paraId="5FEC26B5" w14:textId="7DE69D9F" w:rsidR="00E42946" w:rsidRPr="00FB3F65" w:rsidRDefault="008758F0" w:rsidP="008758F0">
      <w:pPr>
        <w:spacing w:before="120"/>
        <w:rPr>
          <w:spacing w:val="-3"/>
          <w:kern w:val="1"/>
          <w:szCs w:val="22"/>
          <w:lang w:val="sr-Latn-ME"/>
        </w:rPr>
      </w:pPr>
      <w:r w:rsidRPr="00FB3F65">
        <w:rPr>
          <w:spacing w:val="-3"/>
          <w:kern w:val="1"/>
          <w:szCs w:val="22"/>
          <w:lang w:val="sr-Latn-ME"/>
        </w:rPr>
        <w:t xml:space="preserve">Pri </w:t>
      </w:r>
      <w:r w:rsidR="00E42946" w:rsidRPr="00FB3F65">
        <w:rPr>
          <w:spacing w:val="-3"/>
          <w:kern w:val="1"/>
          <w:szCs w:val="22"/>
          <w:lang w:val="sr-Latn-ME"/>
        </w:rPr>
        <w:t>lokalnoj</w:t>
      </w:r>
      <w:r w:rsidRPr="00FB3F65">
        <w:rPr>
          <w:spacing w:val="-3"/>
          <w:kern w:val="1"/>
          <w:szCs w:val="22"/>
          <w:lang w:val="sr-Latn-ME"/>
        </w:rPr>
        <w:t xml:space="preserve"> prim</w:t>
      </w:r>
      <w:r w:rsidR="0007517C" w:rsidRPr="00FB3F65">
        <w:rPr>
          <w:spacing w:val="-3"/>
          <w:kern w:val="1"/>
          <w:szCs w:val="22"/>
          <w:lang w:val="sr-Latn-ME"/>
        </w:rPr>
        <w:t>j</w:t>
      </w:r>
      <w:r w:rsidRPr="00FB3F65">
        <w:rPr>
          <w:spacing w:val="-3"/>
          <w:kern w:val="1"/>
          <w:szCs w:val="22"/>
          <w:lang w:val="sr-Latn-ME"/>
        </w:rPr>
        <w:t xml:space="preserve">eni </w:t>
      </w:r>
      <w:r w:rsidR="00E42946" w:rsidRPr="00FB3F65">
        <w:rPr>
          <w:spacing w:val="-3"/>
          <w:kern w:val="1"/>
          <w:szCs w:val="22"/>
          <w:lang w:val="sr-Latn-ME"/>
        </w:rPr>
        <w:t>l</w:t>
      </w:r>
      <w:r w:rsidR="0007517C" w:rsidRPr="00FB3F65">
        <w:rPr>
          <w:spacing w:val="-3"/>
          <w:kern w:val="1"/>
          <w:szCs w:val="22"/>
          <w:lang w:val="sr-Latn-ME"/>
        </w:rPr>
        <w:t>ij</w:t>
      </w:r>
      <w:r w:rsidR="00E42946" w:rsidRPr="00FB3F65">
        <w:rPr>
          <w:spacing w:val="-3"/>
          <w:kern w:val="1"/>
          <w:szCs w:val="22"/>
          <w:lang w:val="sr-Latn-ME"/>
        </w:rPr>
        <w:t>eka</w:t>
      </w:r>
      <w:r w:rsidRPr="00FB3F65">
        <w:rPr>
          <w:spacing w:val="-3"/>
          <w:kern w:val="1"/>
          <w:szCs w:val="22"/>
          <w:lang w:val="sr-Latn-ME"/>
        </w:rPr>
        <w:t xml:space="preserve">, </w:t>
      </w:r>
      <w:r w:rsidR="00E42946" w:rsidRPr="00FB3F65">
        <w:rPr>
          <w:spacing w:val="-3"/>
          <w:kern w:val="1"/>
          <w:szCs w:val="22"/>
          <w:lang w:val="sr-Latn-ME"/>
        </w:rPr>
        <w:t>veoma r</w:t>
      </w:r>
      <w:r w:rsidR="0007517C" w:rsidRPr="00FB3F65">
        <w:rPr>
          <w:spacing w:val="-3"/>
          <w:kern w:val="1"/>
          <w:szCs w:val="22"/>
          <w:lang w:val="sr-Latn-ME"/>
        </w:rPr>
        <w:t>ij</w:t>
      </w:r>
      <w:r w:rsidR="00E42946" w:rsidRPr="00FB3F65">
        <w:rPr>
          <w:spacing w:val="-3"/>
          <w:kern w:val="1"/>
          <w:szCs w:val="22"/>
          <w:lang w:val="sr-Latn-ME"/>
        </w:rPr>
        <w:t xml:space="preserve">etko su </w:t>
      </w:r>
      <w:r w:rsidRPr="00FB3F65">
        <w:rPr>
          <w:spacing w:val="-3"/>
          <w:kern w:val="1"/>
          <w:szCs w:val="22"/>
          <w:lang w:val="sr-Latn-ME"/>
        </w:rPr>
        <w:t xml:space="preserve">prijavljena neželjena dejstva, </w:t>
      </w:r>
      <w:r w:rsidR="00E42946" w:rsidRPr="00FB3F65">
        <w:rPr>
          <w:spacing w:val="-3"/>
          <w:kern w:val="1"/>
          <w:szCs w:val="22"/>
          <w:lang w:val="sr-Latn-ME"/>
        </w:rPr>
        <w:t>uključujući</w:t>
      </w:r>
      <w:r w:rsidRPr="00FB3F65">
        <w:rPr>
          <w:spacing w:val="-3"/>
          <w:kern w:val="1"/>
          <w:szCs w:val="22"/>
          <w:lang w:val="sr-Latn-ME"/>
        </w:rPr>
        <w:t xml:space="preserve"> preos</w:t>
      </w:r>
      <w:r w:rsidR="0007517C" w:rsidRPr="00FB3F65">
        <w:rPr>
          <w:spacing w:val="-3"/>
          <w:kern w:val="1"/>
          <w:szCs w:val="22"/>
          <w:lang w:val="sr-Latn-ME"/>
        </w:rPr>
        <w:t>j</w:t>
      </w:r>
      <w:r w:rsidRPr="00FB3F65">
        <w:rPr>
          <w:spacing w:val="-3"/>
          <w:kern w:val="1"/>
          <w:szCs w:val="22"/>
          <w:lang w:val="sr-Latn-ME"/>
        </w:rPr>
        <w:t>etljivost i prom</w:t>
      </w:r>
      <w:r w:rsidR="0007517C" w:rsidRPr="00FB3F65">
        <w:rPr>
          <w:spacing w:val="-3"/>
          <w:kern w:val="1"/>
          <w:szCs w:val="22"/>
          <w:lang w:val="sr-Latn-ME"/>
        </w:rPr>
        <w:t>j</w:t>
      </w:r>
      <w:r w:rsidRPr="00FB3F65">
        <w:rPr>
          <w:spacing w:val="-3"/>
          <w:kern w:val="1"/>
          <w:szCs w:val="22"/>
          <w:lang w:val="sr-Latn-ME"/>
        </w:rPr>
        <w:t>enu boje kože.</w:t>
      </w:r>
      <w:r w:rsidR="00E42946" w:rsidRPr="00FB3F65">
        <w:rPr>
          <w:spacing w:val="-3"/>
          <w:kern w:val="1"/>
          <w:szCs w:val="22"/>
          <w:lang w:val="sr-Latn-ME"/>
        </w:rPr>
        <w:t xml:space="preserve"> </w:t>
      </w:r>
    </w:p>
    <w:p w14:paraId="0195D95B" w14:textId="36885604" w:rsidR="00E42946" w:rsidRPr="00FB3F65" w:rsidRDefault="00E42946" w:rsidP="008758F0">
      <w:pPr>
        <w:spacing w:before="120"/>
        <w:rPr>
          <w:spacing w:val="-3"/>
          <w:kern w:val="1"/>
          <w:lang w:val="sr-Latn-ME"/>
        </w:rPr>
      </w:pPr>
      <w:r w:rsidRPr="00FB3F65">
        <w:rPr>
          <w:spacing w:val="-3"/>
          <w:kern w:val="1"/>
          <w:lang w:val="sr-Latn-ME"/>
        </w:rPr>
        <w:t>Tokom lokalne prim</w:t>
      </w:r>
      <w:r w:rsidR="0007517C" w:rsidRPr="00FB3F65">
        <w:rPr>
          <w:spacing w:val="-3"/>
          <w:kern w:val="1"/>
          <w:lang w:val="sr-Latn-ME"/>
        </w:rPr>
        <w:t>j</w:t>
      </w:r>
      <w:r w:rsidRPr="00FB3F65">
        <w:rPr>
          <w:spacing w:val="-3"/>
          <w:kern w:val="1"/>
          <w:lang w:val="sr-Latn-ME"/>
        </w:rPr>
        <w:t>ene kortikosteroida, naročito uz prim</w:t>
      </w:r>
      <w:r w:rsidR="0007517C" w:rsidRPr="00FB3F65">
        <w:rPr>
          <w:spacing w:val="-3"/>
          <w:kern w:val="1"/>
          <w:lang w:val="sr-Latn-ME"/>
        </w:rPr>
        <w:t>j</w:t>
      </w:r>
      <w:r w:rsidRPr="00FB3F65">
        <w:rPr>
          <w:spacing w:val="-3"/>
          <w:kern w:val="1"/>
          <w:lang w:val="sr-Latn-ME"/>
        </w:rPr>
        <w:t>enu okluzivnih zavoja, prijavljena su sl</w:t>
      </w:r>
      <w:r w:rsidR="0007517C" w:rsidRPr="00FB3F65">
        <w:rPr>
          <w:spacing w:val="-3"/>
          <w:kern w:val="1"/>
          <w:lang w:val="sr-Latn-ME"/>
        </w:rPr>
        <w:t>j</w:t>
      </w:r>
      <w:r w:rsidRPr="00FB3F65">
        <w:rPr>
          <w:spacing w:val="-3"/>
          <w:kern w:val="1"/>
          <w:lang w:val="sr-Latn-ME"/>
        </w:rPr>
        <w:t>edeća neželjena dejstva:</w:t>
      </w:r>
    </w:p>
    <w:p w14:paraId="6CC0253D" w14:textId="77777777" w:rsidR="008758F0" w:rsidRPr="00FB3F65" w:rsidRDefault="008758F0" w:rsidP="008758F0">
      <w:pPr>
        <w:spacing w:before="120"/>
        <w:rPr>
          <w:spacing w:val="-3"/>
          <w:kern w:val="1"/>
          <w:szCs w:val="22"/>
          <w:lang w:val="sr-Latn-ME"/>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7097"/>
      </w:tblGrid>
      <w:tr w:rsidR="008758F0" w:rsidRPr="00FB3F65" w14:paraId="528C7854" w14:textId="77777777" w:rsidTr="00334C41">
        <w:trPr>
          <w:trHeight w:val="380"/>
        </w:trPr>
        <w:tc>
          <w:tcPr>
            <w:tcW w:w="2260" w:type="dxa"/>
            <w:shd w:val="clear" w:color="auto" w:fill="auto"/>
            <w:vAlign w:val="center"/>
          </w:tcPr>
          <w:p w14:paraId="2261834F" w14:textId="77777777" w:rsidR="008758F0" w:rsidRPr="00FB3F65" w:rsidRDefault="001121E2" w:rsidP="00956398">
            <w:pPr>
              <w:spacing w:before="120"/>
              <w:rPr>
                <w:spacing w:val="-3"/>
                <w:kern w:val="1"/>
                <w:szCs w:val="22"/>
                <w:lang w:val="sr-Latn-ME"/>
              </w:rPr>
            </w:pPr>
            <w:r w:rsidRPr="00FB3F65">
              <w:rPr>
                <w:spacing w:val="-3"/>
                <w:kern w:val="1"/>
                <w:szCs w:val="22"/>
                <w:lang w:val="sr-Latn-ME"/>
              </w:rPr>
              <w:t>Klasa sistema organa</w:t>
            </w:r>
          </w:p>
        </w:tc>
        <w:tc>
          <w:tcPr>
            <w:tcW w:w="7097" w:type="dxa"/>
            <w:shd w:val="clear" w:color="auto" w:fill="auto"/>
            <w:vAlign w:val="center"/>
          </w:tcPr>
          <w:p w14:paraId="11F72D2B" w14:textId="77777777" w:rsidR="008758F0" w:rsidRPr="00FB3F65" w:rsidRDefault="008758F0" w:rsidP="00956398">
            <w:pPr>
              <w:spacing w:before="120"/>
              <w:rPr>
                <w:spacing w:val="-3"/>
                <w:kern w:val="1"/>
                <w:szCs w:val="22"/>
                <w:lang w:val="sr-Latn-ME"/>
              </w:rPr>
            </w:pPr>
            <w:r w:rsidRPr="00FB3F65">
              <w:rPr>
                <w:spacing w:val="-3"/>
                <w:kern w:val="1"/>
                <w:szCs w:val="22"/>
                <w:lang w:val="sr-Latn-ME"/>
              </w:rPr>
              <w:t>Neželjeno dejstvo</w:t>
            </w:r>
          </w:p>
        </w:tc>
      </w:tr>
      <w:tr w:rsidR="008758F0" w:rsidRPr="00FB3F65" w14:paraId="52161A7A" w14:textId="77777777" w:rsidTr="00334C41">
        <w:trPr>
          <w:trHeight w:val="1142"/>
        </w:trPr>
        <w:tc>
          <w:tcPr>
            <w:tcW w:w="2260" w:type="dxa"/>
            <w:shd w:val="clear" w:color="auto" w:fill="auto"/>
            <w:vAlign w:val="center"/>
          </w:tcPr>
          <w:p w14:paraId="71F100B6" w14:textId="77777777" w:rsidR="008758F0" w:rsidRPr="00FB3F65" w:rsidRDefault="008758F0" w:rsidP="00956398">
            <w:pPr>
              <w:spacing w:before="120"/>
              <w:rPr>
                <w:spacing w:val="-3"/>
                <w:kern w:val="1"/>
                <w:szCs w:val="22"/>
                <w:lang w:val="sr-Latn-ME"/>
              </w:rPr>
            </w:pPr>
            <w:r w:rsidRPr="00FB3F65">
              <w:rPr>
                <w:spacing w:val="-3"/>
                <w:kern w:val="1"/>
                <w:szCs w:val="22"/>
                <w:lang w:val="sr-Latn-ME"/>
              </w:rPr>
              <w:t>Poremećaji kože i potkožnog tkiva</w:t>
            </w:r>
          </w:p>
        </w:tc>
        <w:tc>
          <w:tcPr>
            <w:tcW w:w="7097" w:type="dxa"/>
            <w:shd w:val="clear" w:color="auto" w:fill="auto"/>
            <w:vAlign w:val="center"/>
          </w:tcPr>
          <w:p w14:paraId="45B529EC" w14:textId="2758A89A" w:rsidR="008758F0" w:rsidRPr="00FB3F65" w:rsidRDefault="008758F0" w:rsidP="00956398">
            <w:pPr>
              <w:spacing w:before="120"/>
              <w:rPr>
                <w:spacing w:val="-3"/>
                <w:kern w:val="1"/>
                <w:szCs w:val="22"/>
                <w:lang w:val="sr-Latn-ME"/>
              </w:rPr>
            </w:pPr>
            <w:r w:rsidRPr="00FB3F65">
              <w:rPr>
                <w:spacing w:val="-3"/>
                <w:kern w:val="1"/>
                <w:szCs w:val="22"/>
                <w:lang w:val="sr-Latn-ME"/>
              </w:rPr>
              <w:t>pe</w:t>
            </w:r>
            <w:r w:rsidR="009008A2" w:rsidRPr="00FB3F65">
              <w:rPr>
                <w:spacing w:val="-3"/>
                <w:kern w:val="1"/>
                <w:szCs w:val="22"/>
                <w:lang w:val="sr-Latn-ME"/>
              </w:rPr>
              <w:t>ckanje</w:t>
            </w:r>
            <w:r w:rsidRPr="00FB3F65">
              <w:rPr>
                <w:spacing w:val="-3"/>
                <w:kern w:val="1"/>
                <w:szCs w:val="22"/>
                <w:lang w:val="sr-Latn-ME"/>
              </w:rPr>
              <w:t>, svrab, iritacija, suva kož</w:t>
            </w:r>
            <w:r w:rsidR="009008A2" w:rsidRPr="00FB3F65">
              <w:rPr>
                <w:spacing w:val="-3"/>
                <w:kern w:val="1"/>
                <w:szCs w:val="22"/>
                <w:lang w:val="sr-Latn-ME"/>
              </w:rPr>
              <w:t>a</w:t>
            </w:r>
            <w:r w:rsidRPr="00FB3F65">
              <w:rPr>
                <w:spacing w:val="-3"/>
                <w:kern w:val="1"/>
                <w:szCs w:val="22"/>
                <w:lang w:val="sr-Latn-ME"/>
              </w:rPr>
              <w:t>, folikulitis, hipertrihoza, steroidne akne, akneiformn</w:t>
            </w:r>
            <w:r w:rsidR="0014060A" w:rsidRPr="00FB3F65">
              <w:rPr>
                <w:spacing w:val="-3"/>
                <w:kern w:val="1"/>
                <w:szCs w:val="22"/>
                <w:lang w:val="sr-Latn-ME"/>
              </w:rPr>
              <w:t>i kožni osip</w:t>
            </w:r>
            <w:r w:rsidRPr="00FB3F65">
              <w:rPr>
                <w:spacing w:val="-3"/>
                <w:kern w:val="1"/>
                <w:szCs w:val="22"/>
                <w:lang w:val="sr-Latn-ME"/>
              </w:rPr>
              <w:t xml:space="preserve">, </w:t>
            </w:r>
            <w:r w:rsidR="0014060A" w:rsidRPr="00FB3F65">
              <w:rPr>
                <w:spacing w:val="-3"/>
                <w:kern w:val="1"/>
                <w:szCs w:val="22"/>
                <w:lang w:val="sr-Latn-ME"/>
              </w:rPr>
              <w:t>prom</w:t>
            </w:r>
            <w:r w:rsidR="0007517C" w:rsidRPr="00FB3F65">
              <w:rPr>
                <w:spacing w:val="-3"/>
                <w:kern w:val="1"/>
                <w:szCs w:val="22"/>
                <w:lang w:val="sr-Latn-ME"/>
              </w:rPr>
              <w:t>j</w:t>
            </w:r>
            <w:r w:rsidR="0014060A" w:rsidRPr="00FB3F65">
              <w:rPr>
                <w:spacing w:val="-3"/>
                <w:kern w:val="1"/>
                <w:szCs w:val="22"/>
                <w:lang w:val="sr-Latn-ME"/>
              </w:rPr>
              <w:t>ena pigmentacije kože</w:t>
            </w:r>
            <w:r w:rsidRPr="00FB3F65">
              <w:rPr>
                <w:spacing w:val="-3"/>
                <w:kern w:val="1"/>
                <w:szCs w:val="22"/>
                <w:lang w:val="sr-Latn-ME"/>
              </w:rPr>
              <w:t xml:space="preserve">, </w:t>
            </w:r>
            <w:r w:rsidR="0014060A" w:rsidRPr="00FB3F65">
              <w:rPr>
                <w:spacing w:val="-3"/>
                <w:kern w:val="1"/>
                <w:szCs w:val="22"/>
                <w:lang w:val="sr-Latn-ME"/>
              </w:rPr>
              <w:t>(</w:t>
            </w:r>
            <w:r w:rsidRPr="00FB3F65">
              <w:rPr>
                <w:spacing w:val="-3"/>
                <w:kern w:val="1"/>
                <w:szCs w:val="22"/>
                <w:lang w:val="sr-Latn-ME"/>
              </w:rPr>
              <w:t>perioralni</w:t>
            </w:r>
            <w:r w:rsidR="0014060A" w:rsidRPr="00FB3F65">
              <w:rPr>
                <w:spacing w:val="-3"/>
                <w:kern w:val="1"/>
                <w:szCs w:val="22"/>
                <w:lang w:val="sr-Latn-ME"/>
              </w:rPr>
              <w:t>)</w:t>
            </w:r>
            <w:r w:rsidRPr="00FB3F65">
              <w:rPr>
                <w:spacing w:val="-3"/>
                <w:kern w:val="1"/>
                <w:szCs w:val="22"/>
                <w:lang w:val="sr-Latn-ME"/>
              </w:rPr>
              <w:t xml:space="preserve"> dermatitis sličan rozacei, alergijski kontaktni dermatitis, </w:t>
            </w:r>
            <w:r w:rsidR="0014060A" w:rsidRPr="00FB3F65">
              <w:rPr>
                <w:spacing w:val="-3"/>
                <w:kern w:val="1"/>
                <w:szCs w:val="22"/>
                <w:lang w:val="sr-Latn-ME"/>
              </w:rPr>
              <w:t>dilatacija malih površinskih krvnih sudova kože</w:t>
            </w:r>
            <w:r w:rsidRPr="00FB3F65">
              <w:rPr>
                <w:spacing w:val="-3"/>
                <w:kern w:val="1"/>
                <w:szCs w:val="22"/>
                <w:lang w:val="sr-Latn-ME"/>
              </w:rPr>
              <w:t>, maceracija kože, atrofija kože, strije i miliarija</w:t>
            </w:r>
          </w:p>
        </w:tc>
      </w:tr>
      <w:tr w:rsidR="008758F0" w:rsidRPr="00FB3F65" w14:paraId="4BBEDCCB" w14:textId="77777777" w:rsidTr="00334C41">
        <w:trPr>
          <w:trHeight w:val="365"/>
        </w:trPr>
        <w:tc>
          <w:tcPr>
            <w:tcW w:w="2260" w:type="dxa"/>
            <w:shd w:val="clear" w:color="auto" w:fill="auto"/>
            <w:vAlign w:val="center"/>
          </w:tcPr>
          <w:p w14:paraId="350288B2" w14:textId="77777777" w:rsidR="008758F0" w:rsidRPr="00FB3F65" w:rsidRDefault="008758F0" w:rsidP="00956398">
            <w:pPr>
              <w:spacing w:before="120"/>
              <w:rPr>
                <w:spacing w:val="-3"/>
                <w:kern w:val="1"/>
                <w:szCs w:val="22"/>
                <w:lang w:val="sr-Latn-ME"/>
              </w:rPr>
            </w:pPr>
            <w:r w:rsidRPr="00FB3F65">
              <w:rPr>
                <w:spacing w:val="-3"/>
                <w:kern w:val="1"/>
                <w:szCs w:val="22"/>
                <w:lang w:val="sr-Latn-ME"/>
              </w:rPr>
              <w:t>Infekcije i infestacije</w:t>
            </w:r>
          </w:p>
        </w:tc>
        <w:tc>
          <w:tcPr>
            <w:tcW w:w="7097" w:type="dxa"/>
            <w:shd w:val="clear" w:color="auto" w:fill="auto"/>
            <w:vAlign w:val="center"/>
          </w:tcPr>
          <w:p w14:paraId="3D42EE5B" w14:textId="77777777" w:rsidR="008758F0" w:rsidRPr="00FB3F65" w:rsidRDefault="008758F0" w:rsidP="00956398">
            <w:pPr>
              <w:spacing w:before="120"/>
              <w:rPr>
                <w:spacing w:val="-3"/>
                <w:kern w:val="1"/>
                <w:szCs w:val="22"/>
                <w:lang w:val="sr-Latn-ME"/>
              </w:rPr>
            </w:pPr>
            <w:r w:rsidRPr="00FB3F65">
              <w:rPr>
                <w:spacing w:val="-3"/>
                <w:kern w:val="1"/>
                <w:szCs w:val="22"/>
                <w:lang w:val="sr-Latn-ME"/>
              </w:rPr>
              <w:t>sekundarne infekcije</w:t>
            </w:r>
          </w:p>
        </w:tc>
      </w:tr>
    </w:tbl>
    <w:p w14:paraId="74293960" w14:textId="77777777" w:rsidR="008758F0" w:rsidRPr="00FB3F65" w:rsidRDefault="008758F0" w:rsidP="008758F0">
      <w:pPr>
        <w:rPr>
          <w:spacing w:val="-3"/>
          <w:kern w:val="1"/>
          <w:szCs w:val="22"/>
          <w:lang w:val="sr-Latn-ME"/>
        </w:rPr>
      </w:pPr>
    </w:p>
    <w:p w14:paraId="6C8B0BB6" w14:textId="7B692471" w:rsidR="0014060A" w:rsidRPr="00FB3F65" w:rsidRDefault="0014060A" w:rsidP="008758F0">
      <w:pPr>
        <w:spacing w:before="120"/>
        <w:rPr>
          <w:spacing w:val="-3"/>
          <w:kern w:val="1"/>
          <w:lang w:val="sr-Latn-ME"/>
        </w:rPr>
      </w:pPr>
      <w:r w:rsidRPr="00FB3F65">
        <w:rPr>
          <w:spacing w:val="-3"/>
          <w:kern w:val="1"/>
          <w:lang w:val="sr-Latn-ME"/>
        </w:rPr>
        <w:t>Pri l</w:t>
      </w:r>
      <w:r w:rsidR="0007517C" w:rsidRPr="00FB3F65">
        <w:rPr>
          <w:spacing w:val="-3"/>
          <w:kern w:val="1"/>
          <w:lang w:val="sr-Latn-ME"/>
        </w:rPr>
        <w:t>ij</w:t>
      </w:r>
      <w:r w:rsidRPr="00FB3F65">
        <w:rPr>
          <w:spacing w:val="-3"/>
          <w:kern w:val="1"/>
          <w:lang w:val="sr-Latn-ME"/>
        </w:rPr>
        <w:t xml:space="preserve">ečenju velikih površina kože, pod okluzivnim zavojem ili tokom dugotrajne terapije, mora se imati u vidu mogućnost povećane sistemske resorpcije. </w:t>
      </w:r>
    </w:p>
    <w:p w14:paraId="2D4D3E6D" w14:textId="77777777" w:rsidR="0014060A" w:rsidRPr="00FB3F65" w:rsidRDefault="0014060A" w:rsidP="0014060A">
      <w:pPr>
        <w:rPr>
          <w:spacing w:val="-3"/>
          <w:kern w:val="1"/>
          <w:u w:val="single"/>
          <w:lang w:val="sr-Latn-ME"/>
        </w:rPr>
      </w:pPr>
    </w:p>
    <w:p w14:paraId="0760B870" w14:textId="6AFD7924" w:rsidR="00915720" w:rsidRPr="00FB3F65" w:rsidRDefault="00CC490A">
      <w:pPr>
        <w:pStyle w:val="Header"/>
        <w:rPr>
          <w:szCs w:val="22"/>
          <w:lang w:val="sr-Latn-ME"/>
        </w:rPr>
      </w:pPr>
      <w:r w:rsidRPr="00FB3F65">
        <w:rPr>
          <w:szCs w:val="22"/>
          <w:lang w:val="sr-Latn-ME"/>
        </w:rPr>
        <w:t>Zamagljen vid (vid</w:t>
      </w:r>
      <w:r w:rsidR="0007517C" w:rsidRPr="00FB3F65">
        <w:rPr>
          <w:szCs w:val="22"/>
          <w:lang w:val="sr-Latn-ME"/>
        </w:rPr>
        <w:t>j</w:t>
      </w:r>
      <w:r w:rsidRPr="00FB3F65">
        <w:rPr>
          <w:szCs w:val="22"/>
          <w:lang w:val="sr-Latn-ME"/>
        </w:rPr>
        <w:t xml:space="preserve">eti </w:t>
      </w:r>
      <w:r w:rsidR="0007517C" w:rsidRPr="00FB3F65">
        <w:rPr>
          <w:szCs w:val="22"/>
          <w:lang w:val="sr-Latn-ME"/>
        </w:rPr>
        <w:t>dio</w:t>
      </w:r>
      <w:r w:rsidRPr="00FB3F65">
        <w:rPr>
          <w:szCs w:val="22"/>
          <w:lang w:val="sr-Latn-ME"/>
        </w:rPr>
        <w:t xml:space="preserve"> 4.4) je prijavljen prilikom prim</w:t>
      </w:r>
      <w:r w:rsidR="0007517C" w:rsidRPr="00FB3F65">
        <w:rPr>
          <w:szCs w:val="22"/>
          <w:lang w:val="sr-Latn-ME"/>
        </w:rPr>
        <w:t>j</w:t>
      </w:r>
      <w:r w:rsidRPr="00FB3F65">
        <w:rPr>
          <w:szCs w:val="22"/>
          <w:lang w:val="sr-Latn-ME"/>
        </w:rPr>
        <w:t>ene kortikosteroida (učestalost pojave ovog neželjenog dejstva je nepoznata).</w:t>
      </w:r>
    </w:p>
    <w:p w14:paraId="496D607C" w14:textId="5A2B04B3" w:rsidR="00FC6C4F" w:rsidRDefault="00FC6C4F" w:rsidP="0014060A">
      <w:pPr>
        <w:rPr>
          <w:spacing w:val="-3"/>
          <w:kern w:val="1"/>
          <w:u w:val="single"/>
          <w:lang w:val="sr-Latn-ME"/>
        </w:rPr>
      </w:pPr>
    </w:p>
    <w:p w14:paraId="50473D70" w14:textId="3A662F61" w:rsidR="0014060A" w:rsidRDefault="0014060A" w:rsidP="0014060A">
      <w:pPr>
        <w:rPr>
          <w:spacing w:val="-3"/>
          <w:kern w:val="1"/>
          <w:u w:val="single"/>
          <w:lang w:val="sr-Latn-ME"/>
        </w:rPr>
      </w:pPr>
      <w:r w:rsidRPr="00FB3F65">
        <w:rPr>
          <w:spacing w:val="-3"/>
          <w:kern w:val="1"/>
          <w:u w:val="single"/>
          <w:lang w:val="sr-Latn-ME"/>
        </w:rPr>
        <w:t>Pedijatrijska populacija</w:t>
      </w:r>
    </w:p>
    <w:p w14:paraId="7D348236" w14:textId="77777777" w:rsidR="00FC6C4F" w:rsidRPr="00FB3F65" w:rsidRDefault="00FC6C4F" w:rsidP="0014060A">
      <w:pPr>
        <w:rPr>
          <w:spacing w:val="-3"/>
          <w:kern w:val="1"/>
          <w:u w:val="single"/>
          <w:lang w:val="sr-Latn-ME"/>
        </w:rPr>
      </w:pPr>
    </w:p>
    <w:p w14:paraId="580CCEE6" w14:textId="1AED18C2" w:rsidR="0014060A" w:rsidRPr="00FB3F65" w:rsidRDefault="0014060A" w:rsidP="0014060A">
      <w:pPr>
        <w:rPr>
          <w:lang w:val="sr-Latn-ME"/>
        </w:rPr>
      </w:pPr>
      <w:r w:rsidRPr="00FB3F65">
        <w:rPr>
          <w:spacing w:val="-3"/>
          <w:kern w:val="1"/>
          <w:lang w:val="sr-Latn-ME"/>
        </w:rPr>
        <w:lastRenderedPageBreak/>
        <w:t>D</w:t>
      </w:r>
      <w:r w:rsidR="0007517C" w:rsidRPr="00FB3F65">
        <w:rPr>
          <w:spacing w:val="-3"/>
          <w:kern w:val="1"/>
          <w:lang w:val="sr-Latn-ME"/>
        </w:rPr>
        <w:t>j</w:t>
      </w:r>
      <w:r w:rsidRPr="00FB3F65">
        <w:rPr>
          <w:spacing w:val="-3"/>
          <w:kern w:val="1"/>
          <w:lang w:val="sr-Latn-ME"/>
        </w:rPr>
        <w:t>eca su, zbog veće površine kože u odnosu na t</w:t>
      </w:r>
      <w:r w:rsidR="0007517C" w:rsidRPr="00FB3F65">
        <w:rPr>
          <w:spacing w:val="-3"/>
          <w:kern w:val="1"/>
          <w:lang w:val="sr-Latn-ME"/>
        </w:rPr>
        <w:t>j</w:t>
      </w:r>
      <w:r w:rsidRPr="00FB3F65">
        <w:rPr>
          <w:spacing w:val="-3"/>
          <w:kern w:val="1"/>
          <w:lang w:val="sr-Latn-ME"/>
        </w:rPr>
        <w:t>elesnu masu, os</w:t>
      </w:r>
      <w:r w:rsidR="0007517C" w:rsidRPr="00FB3F65">
        <w:rPr>
          <w:spacing w:val="-3"/>
          <w:kern w:val="1"/>
          <w:lang w:val="sr-Latn-ME"/>
        </w:rPr>
        <w:t>j</w:t>
      </w:r>
      <w:r w:rsidRPr="00FB3F65">
        <w:rPr>
          <w:spacing w:val="-3"/>
          <w:kern w:val="1"/>
          <w:lang w:val="sr-Latn-ME"/>
        </w:rPr>
        <w:t xml:space="preserve">etljivija od odraslih pacijenata na supresiju </w:t>
      </w:r>
      <w:r w:rsidRPr="00FB3F65">
        <w:rPr>
          <w:lang w:val="sr-Latn-ME"/>
        </w:rPr>
        <w:t>hipotalamus-hipofiza-nadbubrežna žl</w:t>
      </w:r>
      <w:r w:rsidR="0007517C" w:rsidRPr="00FB3F65">
        <w:rPr>
          <w:lang w:val="sr-Latn-ME"/>
        </w:rPr>
        <w:t>ij</w:t>
      </w:r>
      <w:r w:rsidRPr="00FB3F65">
        <w:rPr>
          <w:lang w:val="sr-Latn-ME"/>
        </w:rPr>
        <w:t>ezda osovine izazvanu lokalno prim</w:t>
      </w:r>
      <w:r w:rsidR="0007517C" w:rsidRPr="00FB3F65">
        <w:rPr>
          <w:lang w:val="sr-Latn-ME"/>
        </w:rPr>
        <w:t>ij</w:t>
      </w:r>
      <w:r w:rsidRPr="00FB3F65">
        <w:rPr>
          <w:lang w:val="sr-Latn-ME"/>
        </w:rPr>
        <w:t>enjenim glukokortikoidima i na dejstva egzogenih glukokortikoida.</w:t>
      </w:r>
    </w:p>
    <w:p w14:paraId="7E6A25E4" w14:textId="02419BF1" w:rsidR="0014060A" w:rsidRPr="00FB3F65" w:rsidRDefault="0014060A" w:rsidP="0014060A">
      <w:pPr>
        <w:spacing w:before="120"/>
        <w:rPr>
          <w:lang w:val="sr-Latn-ME"/>
        </w:rPr>
      </w:pPr>
      <w:r w:rsidRPr="00FB3F65">
        <w:rPr>
          <w:lang w:val="sr-Latn-ME"/>
        </w:rPr>
        <w:t>Kod d</w:t>
      </w:r>
      <w:r w:rsidR="0007517C" w:rsidRPr="00FB3F65">
        <w:rPr>
          <w:lang w:val="sr-Latn-ME"/>
        </w:rPr>
        <w:t>j</w:t>
      </w:r>
      <w:r w:rsidRPr="00FB3F65">
        <w:rPr>
          <w:lang w:val="sr-Latn-ME"/>
        </w:rPr>
        <w:t>ece l</w:t>
      </w:r>
      <w:r w:rsidR="0007517C" w:rsidRPr="00FB3F65">
        <w:rPr>
          <w:lang w:val="sr-Latn-ME"/>
        </w:rPr>
        <w:t>ij</w:t>
      </w:r>
      <w:r w:rsidRPr="00FB3F65">
        <w:rPr>
          <w:lang w:val="sr-Latn-ME"/>
        </w:rPr>
        <w:t>ečene lokaln</w:t>
      </w:r>
      <w:r w:rsidR="001E6A41" w:rsidRPr="00FB3F65">
        <w:rPr>
          <w:lang w:val="sr-Latn-ME"/>
        </w:rPr>
        <w:t>im</w:t>
      </w:r>
      <w:r w:rsidRPr="00FB3F65">
        <w:rPr>
          <w:lang w:val="sr-Latn-ME"/>
        </w:rPr>
        <w:t xml:space="preserve"> glukokortikoid</w:t>
      </w:r>
      <w:r w:rsidR="001E6A41" w:rsidRPr="00FB3F65">
        <w:rPr>
          <w:lang w:val="sr-Latn-ME"/>
        </w:rPr>
        <w:t>ima</w:t>
      </w:r>
      <w:r w:rsidRPr="00FB3F65">
        <w:rPr>
          <w:lang w:val="sr-Latn-ME"/>
        </w:rPr>
        <w:t xml:space="preserve"> zab</w:t>
      </w:r>
      <w:r w:rsidR="0007517C" w:rsidRPr="00FB3F65">
        <w:rPr>
          <w:lang w:val="sr-Latn-ME"/>
        </w:rPr>
        <w:t>i</w:t>
      </w:r>
      <w:r w:rsidRPr="00FB3F65">
        <w:rPr>
          <w:lang w:val="sr-Latn-ME"/>
        </w:rPr>
        <w:t>l</w:t>
      </w:r>
      <w:r w:rsidR="0007517C" w:rsidRPr="00FB3F65">
        <w:rPr>
          <w:lang w:val="sr-Latn-ME"/>
        </w:rPr>
        <w:t>j</w:t>
      </w:r>
      <w:r w:rsidRPr="00FB3F65">
        <w:rPr>
          <w:lang w:val="sr-Latn-ME"/>
        </w:rPr>
        <w:t>ežena je supresija hipotalamus-hipofiza-nadbubrežna žl</w:t>
      </w:r>
      <w:r w:rsidR="0007517C" w:rsidRPr="00FB3F65">
        <w:rPr>
          <w:lang w:val="sr-Latn-ME"/>
        </w:rPr>
        <w:t>ij</w:t>
      </w:r>
      <w:r w:rsidRPr="00FB3F65">
        <w:rPr>
          <w:lang w:val="sr-Latn-ME"/>
        </w:rPr>
        <w:t xml:space="preserve">ezda osovine, </w:t>
      </w:r>
      <w:r w:rsidRPr="00FB3F65">
        <w:rPr>
          <w:i/>
          <w:lang w:val="sr-Latn-ME"/>
        </w:rPr>
        <w:t>Cushing</w:t>
      </w:r>
      <w:r w:rsidRPr="00FB3F65">
        <w:rPr>
          <w:lang w:val="sr-Latn-ME"/>
        </w:rPr>
        <w:t xml:space="preserve">-ov sindrom, </w:t>
      </w:r>
      <w:r w:rsidR="001E6A41" w:rsidRPr="00FB3F65">
        <w:rPr>
          <w:lang w:val="sr-Latn-ME"/>
        </w:rPr>
        <w:t>linearno usporenje</w:t>
      </w:r>
      <w:r w:rsidRPr="00FB3F65">
        <w:rPr>
          <w:lang w:val="sr-Latn-ME"/>
        </w:rPr>
        <w:t xml:space="preserve"> rast</w:t>
      </w:r>
      <w:r w:rsidR="001E6A41" w:rsidRPr="00FB3F65">
        <w:rPr>
          <w:lang w:val="sr-Latn-ME"/>
        </w:rPr>
        <w:t>a</w:t>
      </w:r>
      <w:r w:rsidRPr="00FB3F65">
        <w:rPr>
          <w:lang w:val="sr-Latn-ME"/>
        </w:rPr>
        <w:t xml:space="preserve">, </w:t>
      </w:r>
      <w:r w:rsidR="001E6A41" w:rsidRPr="00FB3F65">
        <w:rPr>
          <w:lang w:val="sr-Latn-ME"/>
        </w:rPr>
        <w:t>odloženo povećanje</w:t>
      </w:r>
      <w:r w:rsidRPr="00FB3F65">
        <w:rPr>
          <w:lang w:val="sr-Latn-ME"/>
        </w:rPr>
        <w:t xml:space="preserve"> t</w:t>
      </w:r>
      <w:r w:rsidR="0007517C" w:rsidRPr="00FB3F65">
        <w:rPr>
          <w:lang w:val="sr-Latn-ME"/>
        </w:rPr>
        <w:t>j</w:t>
      </w:r>
      <w:r w:rsidRPr="00FB3F65">
        <w:rPr>
          <w:lang w:val="sr-Latn-ME"/>
        </w:rPr>
        <w:t>elesne mase i povišen intrakranijalni pritisak (intrakranijalna hipertenzija). Znaci supresije hipotalamus-hipofiza-nadbubrežna žl</w:t>
      </w:r>
      <w:r w:rsidR="0007517C" w:rsidRPr="00FB3F65">
        <w:rPr>
          <w:lang w:val="sr-Latn-ME"/>
        </w:rPr>
        <w:t>ij</w:t>
      </w:r>
      <w:r w:rsidRPr="00FB3F65">
        <w:rPr>
          <w:lang w:val="sr-Latn-ME"/>
        </w:rPr>
        <w:t>ezda osovine kod d</w:t>
      </w:r>
      <w:r w:rsidR="0007517C" w:rsidRPr="00FB3F65">
        <w:rPr>
          <w:lang w:val="sr-Latn-ME"/>
        </w:rPr>
        <w:t>j</w:t>
      </w:r>
      <w:r w:rsidRPr="00FB3F65">
        <w:rPr>
          <w:lang w:val="sr-Latn-ME"/>
        </w:rPr>
        <w:t>ece uključuju nisku vr</w:t>
      </w:r>
      <w:r w:rsidR="0007517C" w:rsidRPr="00FB3F65">
        <w:rPr>
          <w:lang w:val="sr-Latn-ME"/>
        </w:rPr>
        <w:t>ij</w:t>
      </w:r>
      <w:r w:rsidRPr="00FB3F65">
        <w:rPr>
          <w:lang w:val="sr-Latn-ME"/>
        </w:rPr>
        <w:t>ednost kortizola u plazmi i izostanak odgovora na ACTH stimulaciju. Znaci intrakranijalne hipertenzije uključuju ispupčenje fontanele, glavobolju i obostrani edem papile.</w:t>
      </w:r>
    </w:p>
    <w:p w14:paraId="493CA1F3" w14:textId="15F23083" w:rsidR="008758F0" w:rsidRPr="00FB3F65" w:rsidRDefault="0014060A" w:rsidP="008758F0">
      <w:pPr>
        <w:pStyle w:val="Default"/>
        <w:spacing w:before="120"/>
        <w:jc w:val="both"/>
        <w:rPr>
          <w:sz w:val="22"/>
          <w:szCs w:val="22"/>
          <w:lang w:val="sr-Latn-ME"/>
        </w:rPr>
      </w:pPr>
      <w:r w:rsidRPr="00FB3F65">
        <w:rPr>
          <w:sz w:val="22"/>
          <w:szCs w:val="22"/>
          <w:lang w:val="sr-Latn-ME"/>
        </w:rPr>
        <w:t>Lokalno</w:t>
      </w:r>
      <w:r w:rsidR="008758F0" w:rsidRPr="00FB3F65">
        <w:rPr>
          <w:sz w:val="22"/>
          <w:szCs w:val="22"/>
          <w:lang w:val="sr-Latn-ME"/>
        </w:rPr>
        <w:t xml:space="preserve"> prim</w:t>
      </w:r>
      <w:r w:rsidR="0007517C" w:rsidRPr="00FB3F65">
        <w:rPr>
          <w:sz w:val="22"/>
          <w:szCs w:val="22"/>
          <w:lang w:val="sr-Latn-ME"/>
        </w:rPr>
        <w:t>ij</w:t>
      </w:r>
      <w:r w:rsidR="008758F0" w:rsidRPr="00FB3F65">
        <w:rPr>
          <w:sz w:val="22"/>
          <w:szCs w:val="22"/>
          <w:lang w:val="sr-Latn-ME"/>
        </w:rPr>
        <w:t xml:space="preserve">enjen gentamicin može </w:t>
      </w:r>
      <w:r w:rsidR="001E6A41" w:rsidRPr="00FB3F65">
        <w:rPr>
          <w:sz w:val="22"/>
          <w:szCs w:val="22"/>
          <w:lang w:val="sr-Latn-ME"/>
        </w:rPr>
        <w:t>negativno uticati na</w:t>
      </w:r>
      <w:r w:rsidRPr="00FB3F65">
        <w:rPr>
          <w:sz w:val="22"/>
          <w:szCs w:val="22"/>
          <w:lang w:val="sr-Latn-ME"/>
        </w:rPr>
        <w:t xml:space="preserve"> granulacij</w:t>
      </w:r>
      <w:r w:rsidR="001E6A41" w:rsidRPr="00FB3F65">
        <w:rPr>
          <w:sz w:val="22"/>
          <w:szCs w:val="22"/>
          <w:lang w:val="sr-Latn-ME"/>
        </w:rPr>
        <w:t>u</w:t>
      </w:r>
      <w:r w:rsidRPr="00FB3F65">
        <w:rPr>
          <w:sz w:val="22"/>
          <w:szCs w:val="22"/>
          <w:lang w:val="sr-Latn-ME"/>
        </w:rPr>
        <w:t xml:space="preserve"> rane.</w:t>
      </w:r>
      <w:r w:rsidR="008758F0" w:rsidRPr="00FB3F65">
        <w:rPr>
          <w:sz w:val="22"/>
          <w:szCs w:val="22"/>
          <w:lang w:val="sr-Latn-ME"/>
        </w:rPr>
        <w:t xml:space="preserve"> </w:t>
      </w:r>
    </w:p>
    <w:p w14:paraId="361DC683" w14:textId="5F436EF5" w:rsidR="00261988" w:rsidRPr="00FB3F65" w:rsidRDefault="00261988" w:rsidP="00261988">
      <w:pPr>
        <w:spacing w:before="120"/>
        <w:rPr>
          <w:color w:val="000000"/>
          <w:lang w:val="sr-Latn-ME"/>
        </w:rPr>
      </w:pPr>
      <w:r w:rsidRPr="00FB3F65">
        <w:rPr>
          <w:color w:val="000000"/>
          <w:lang w:val="sr-Latn-ME"/>
        </w:rPr>
        <w:t>Takođe, gentamicin, čak i pri spoljašnjoj prim</w:t>
      </w:r>
      <w:r w:rsidR="0007517C" w:rsidRPr="00FB3F65">
        <w:rPr>
          <w:color w:val="000000"/>
          <w:lang w:val="sr-Latn-ME"/>
        </w:rPr>
        <w:t>j</w:t>
      </w:r>
      <w:r w:rsidRPr="00FB3F65">
        <w:rPr>
          <w:color w:val="000000"/>
          <w:lang w:val="sr-Latn-ME"/>
        </w:rPr>
        <w:t>eni, može ponekad prouzrokovati ototoksičnost, vestibularnu toksičnost i nefrotoksičnost, naročito kod ponavljanog nanošenja gentamicina na rane velikih površina. L</w:t>
      </w:r>
      <w:r w:rsidR="0007517C" w:rsidRPr="00FB3F65">
        <w:rPr>
          <w:color w:val="000000"/>
          <w:lang w:val="sr-Latn-ME"/>
        </w:rPr>
        <w:t>ij</w:t>
      </w:r>
      <w:r w:rsidRPr="00FB3F65">
        <w:rPr>
          <w:color w:val="000000"/>
          <w:lang w:val="sr-Latn-ME"/>
        </w:rPr>
        <w:t xml:space="preserve">ečenje gentamicinom izazvalo je prolaznu </w:t>
      </w:r>
      <w:r w:rsidR="001D69C4" w:rsidRPr="00FB3F65">
        <w:rPr>
          <w:color w:val="000000"/>
          <w:lang w:val="sr-Latn-ME"/>
        </w:rPr>
        <w:t>iritaciju kože (eritem i pruritu</w:t>
      </w:r>
      <w:r w:rsidRPr="00FB3F65">
        <w:rPr>
          <w:color w:val="000000"/>
          <w:lang w:val="sr-Latn-ME"/>
        </w:rPr>
        <w:t>s).</w:t>
      </w:r>
    </w:p>
    <w:p w14:paraId="2F556443" w14:textId="77777777" w:rsidR="00CE09F3" w:rsidRPr="00FB3F65" w:rsidRDefault="00CE09F3" w:rsidP="00923865">
      <w:pPr>
        <w:rPr>
          <w:szCs w:val="22"/>
          <w:u w:val="single"/>
          <w:lang w:val="sr-Latn-ME"/>
        </w:rPr>
      </w:pPr>
    </w:p>
    <w:p w14:paraId="3A952D81" w14:textId="77777777" w:rsidR="00C73673" w:rsidRPr="00FB3F65" w:rsidRDefault="00C73673" w:rsidP="00C73673">
      <w:pPr>
        <w:tabs>
          <w:tab w:val="clear" w:pos="284"/>
        </w:tabs>
        <w:spacing w:after="200" w:line="276" w:lineRule="auto"/>
        <w:jc w:val="left"/>
        <w:rPr>
          <w:rFonts w:eastAsia="Calibri"/>
          <w:szCs w:val="22"/>
          <w:u w:val="single"/>
          <w:lang w:val="sr-Latn-ME"/>
        </w:rPr>
      </w:pPr>
      <w:r w:rsidRPr="00FB3F65">
        <w:rPr>
          <w:rFonts w:eastAsia="Calibri"/>
          <w:szCs w:val="22"/>
          <w:u w:val="single"/>
          <w:lang w:val="sr-Latn-ME"/>
        </w:rPr>
        <w:t>Prijavljivanje sumnji na neželjena dejstva</w:t>
      </w:r>
    </w:p>
    <w:p w14:paraId="07FF896E" w14:textId="77777777" w:rsidR="00C73673" w:rsidRPr="00FB3F65" w:rsidRDefault="00C73673" w:rsidP="00C73673">
      <w:pPr>
        <w:tabs>
          <w:tab w:val="clear" w:pos="284"/>
        </w:tabs>
        <w:spacing w:after="200"/>
        <w:rPr>
          <w:rFonts w:eastAsia="Calibri"/>
          <w:szCs w:val="22"/>
          <w:lang w:val="sr-Latn-ME"/>
        </w:rPr>
      </w:pPr>
      <w:r w:rsidRPr="00FB3F65">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147F316" w14:textId="77777777" w:rsidR="00C73673" w:rsidRPr="00FB3F65" w:rsidRDefault="00C73673" w:rsidP="00C73673">
      <w:pPr>
        <w:tabs>
          <w:tab w:val="clear" w:pos="284"/>
        </w:tabs>
        <w:rPr>
          <w:rFonts w:eastAsia="Calibri"/>
          <w:szCs w:val="22"/>
          <w:lang w:val="sr-Latn-ME"/>
        </w:rPr>
      </w:pPr>
      <w:r w:rsidRPr="00FB3F65">
        <w:rPr>
          <w:rFonts w:eastAsia="Calibri"/>
          <w:szCs w:val="22"/>
          <w:lang w:val="sr-Latn-ME"/>
        </w:rPr>
        <w:t xml:space="preserve">Institut za ljekove i medicinska sredstva </w:t>
      </w:r>
    </w:p>
    <w:p w14:paraId="704580AF" w14:textId="77777777" w:rsidR="00C73673" w:rsidRPr="00FB3F65" w:rsidRDefault="00C73673" w:rsidP="00C73673">
      <w:pPr>
        <w:tabs>
          <w:tab w:val="clear" w:pos="284"/>
        </w:tabs>
        <w:rPr>
          <w:rFonts w:eastAsia="Calibri"/>
          <w:szCs w:val="22"/>
          <w:lang w:val="sr-Latn-ME"/>
        </w:rPr>
      </w:pPr>
      <w:r w:rsidRPr="00FB3F65">
        <w:rPr>
          <w:rFonts w:eastAsia="Calibri"/>
          <w:szCs w:val="22"/>
          <w:lang w:val="sr-Latn-ME"/>
        </w:rPr>
        <w:t>Odjeljenje za farmakovigilancu</w:t>
      </w:r>
    </w:p>
    <w:p w14:paraId="3566B6C8" w14:textId="77777777" w:rsidR="00C73673" w:rsidRPr="00FB3F65" w:rsidRDefault="00C73673" w:rsidP="00C73673">
      <w:pPr>
        <w:tabs>
          <w:tab w:val="clear" w:pos="284"/>
        </w:tabs>
        <w:rPr>
          <w:rFonts w:eastAsia="Calibri"/>
          <w:szCs w:val="22"/>
          <w:lang w:val="sr-Latn-ME"/>
        </w:rPr>
      </w:pPr>
      <w:r w:rsidRPr="00FB3F65">
        <w:rPr>
          <w:rFonts w:eastAsia="Calibri"/>
          <w:szCs w:val="22"/>
          <w:lang w:val="sr-Latn-ME"/>
        </w:rPr>
        <w:t>Bulevar Ivana Crnojevića 64a, 81000 Podgorica</w:t>
      </w:r>
    </w:p>
    <w:p w14:paraId="407EDE37" w14:textId="77777777" w:rsidR="00C73673" w:rsidRPr="00FB3F65" w:rsidRDefault="00C73673" w:rsidP="00C73673">
      <w:pPr>
        <w:tabs>
          <w:tab w:val="clear" w:pos="284"/>
        </w:tabs>
        <w:jc w:val="left"/>
        <w:rPr>
          <w:rFonts w:eastAsia="Calibri"/>
          <w:szCs w:val="22"/>
          <w:lang w:val="sr-Latn-ME"/>
        </w:rPr>
      </w:pPr>
    </w:p>
    <w:p w14:paraId="5E1FA95D" w14:textId="77777777" w:rsidR="00C73673" w:rsidRPr="00FB3F65" w:rsidRDefault="00C73673" w:rsidP="00C73673">
      <w:pPr>
        <w:tabs>
          <w:tab w:val="clear" w:pos="284"/>
        </w:tabs>
        <w:rPr>
          <w:rFonts w:eastAsia="Calibri"/>
          <w:szCs w:val="22"/>
          <w:lang w:val="sr-Latn-ME"/>
        </w:rPr>
      </w:pPr>
      <w:r w:rsidRPr="00FB3F65">
        <w:rPr>
          <w:rFonts w:eastAsia="Calibri"/>
          <w:szCs w:val="22"/>
          <w:lang w:val="sr-Latn-ME"/>
        </w:rPr>
        <w:t>tel: +382 (0) 20 310 280</w:t>
      </w:r>
    </w:p>
    <w:p w14:paraId="7FB13643" w14:textId="77777777" w:rsidR="00C73673" w:rsidRPr="00FB3F65" w:rsidRDefault="00C73673" w:rsidP="00C73673">
      <w:pPr>
        <w:tabs>
          <w:tab w:val="clear" w:pos="284"/>
          <w:tab w:val="left" w:pos="6720"/>
        </w:tabs>
        <w:rPr>
          <w:rFonts w:eastAsia="Calibri"/>
          <w:szCs w:val="22"/>
          <w:lang w:val="sr-Latn-ME"/>
        </w:rPr>
      </w:pPr>
      <w:r w:rsidRPr="00FB3F65">
        <w:rPr>
          <w:rFonts w:eastAsia="Calibri"/>
          <w:szCs w:val="22"/>
          <w:lang w:val="sr-Latn-ME"/>
        </w:rPr>
        <w:t>fax: +382 (0) 20 310 581</w:t>
      </w:r>
      <w:r w:rsidRPr="00FB3F65">
        <w:rPr>
          <w:rFonts w:eastAsia="Calibri"/>
          <w:szCs w:val="22"/>
          <w:lang w:val="sr-Latn-ME"/>
        </w:rPr>
        <w:tab/>
      </w:r>
    </w:p>
    <w:p w14:paraId="4C7BB49B" w14:textId="77777777" w:rsidR="00C73673" w:rsidRPr="00FB3F65" w:rsidRDefault="00EA11AA" w:rsidP="00C73673">
      <w:pPr>
        <w:tabs>
          <w:tab w:val="clear" w:pos="284"/>
        </w:tabs>
        <w:rPr>
          <w:rFonts w:eastAsia="Calibri"/>
          <w:szCs w:val="22"/>
          <w:lang w:val="sr-Latn-ME"/>
        </w:rPr>
      </w:pPr>
      <w:hyperlink r:id="rId8" w:history="1">
        <w:r w:rsidR="00C73673" w:rsidRPr="00FB3F65">
          <w:rPr>
            <w:rFonts w:eastAsia="Calibri"/>
            <w:color w:val="0563C1"/>
            <w:szCs w:val="22"/>
            <w:u w:val="single"/>
            <w:lang w:val="sr-Latn-ME"/>
          </w:rPr>
          <w:t>www.cinmed.me</w:t>
        </w:r>
      </w:hyperlink>
    </w:p>
    <w:p w14:paraId="40CC7959" w14:textId="77777777" w:rsidR="00C73673" w:rsidRPr="00FB3F65" w:rsidRDefault="00EA11AA" w:rsidP="00C73673">
      <w:pPr>
        <w:tabs>
          <w:tab w:val="clear" w:pos="284"/>
        </w:tabs>
        <w:rPr>
          <w:rFonts w:eastAsia="Calibri"/>
          <w:color w:val="0000FF"/>
          <w:szCs w:val="22"/>
          <w:u w:val="single"/>
          <w:lang w:val="sr-Latn-ME"/>
        </w:rPr>
      </w:pPr>
      <w:hyperlink r:id="rId9" w:history="1">
        <w:r w:rsidR="00C73673" w:rsidRPr="00FB3F65">
          <w:rPr>
            <w:rFonts w:eastAsia="Calibri"/>
            <w:color w:val="0563C1"/>
            <w:szCs w:val="22"/>
            <w:u w:val="single"/>
            <w:lang w:val="sr-Latn-ME"/>
          </w:rPr>
          <w:t>nezeljenadejstva@cinmed.me</w:t>
        </w:r>
      </w:hyperlink>
    </w:p>
    <w:p w14:paraId="7F581967" w14:textId="77777777" w:rsidR="00C73673" w:rsidRPr="00FB3F65" w:rsidRDefault="00C73673" w:rsidP="00C73673">
      <w:pPr>
        <w:tabs>
          <w:tab w:val="clear" w:pos="284"/>
        </w:tabs>
        <w:rPr>
          <w:rFonts w:eastAsia="Calibri"/>
          <w:szCs w:val="22"/>
          <w:lang w:val="sr-Latn-ME"/>
        </w:rPr>
      </w:pPr>
      <w:r w:rsidRPr="00FB3F65">
        <w:rPr>
          <w:rFonts w:eastAsia="Calibri"/>
          <w:szCs w:val="22"/>
          <w:lang w:val="sr-Latn-ME"/>
        </w:rPr>
        <w:t>putem IS zdravstvene zaštite</w:t>
      </w:r>
    </w:p>
    <w:p w14:paraId="71D38EF5" w14:textId="77777777" w:rsidR="00C73673" w:rsidRPr="00FB3F65" w:rsidRDefault="00C73673" w:rsidP="00C73673">
      <w:pPr>
        <w:tabs>
          <w:tab w:val="clear" w:pos="284"/>
        </w:tabs>
        <w:rPr>
          <w:rFonts w:eastAsia="Calibri"/>
          <w:szCs w:val="22"/>
          <w:lang w:val="sr-Latn-ME"/>
        </w:rPr>
      </w:pPr>
      <w:r w:rsidRPr="00FB3F65">
        <w:rPr>
          <w:rFonts w:eastAsia="Calibri"/>
          <w:szCs w:val="22"/>
          <w:lang w:val="sr-Latn-ME"/>
        </w:rPr>
        <w:t xml:space="preserve">QR kod za </w:t>
      </w:r>
      <w:r w:rsidRPr="005D6AC7">
        <w:rPr>
          <w:rFonts w:eastAsia="Calibri"/>
          <w:i/>
          <w:szCs w:val="22"/>
          <w:lang w:val="sr-Latn-ME"/>
        </w:rPr>
        <w:t>online</w:t>
      </w:r>
      <w:r w:rsidRPr="00FB3F65">
        <w:rPr>
          <w:rFonts w:eastAsia="Calibri"/>
          <w:szCs w:val="22"/>
          <w:lang w:val="sr-Latn-ME"/>
        </w:rPr>
        <w:t xml:space="preserve"> prijavu sumnje na neželjeno dejstvo lijeka:</w:t>
      </w:r>
    </w:p>
    <w:p w14:paraId="5C2047A9" w14:textId="77777777" w:rsidR="00C73673" w:rsidRPr="00FB3F65" w:rsidRDefault="00C73673" w:rsidP="00C73673">
      <w:pPr>
        <w:tabs>
          <w:tab w:val="clear" w:pos="284"/>
        </w:tabs>
        <w:rPr>
          <w:rFonts w:eastAsia="Calibri"/>
          <w:szCs w:val="22"/>
          <w:lang w:val="sr-Latn-ME"/>
        </w:rPr>
      </w:pPr>
    </w:p>
    <w:p w14:paraId="5D6A0592" w14:textId="77777777" w:rsidR="00C73673" w:rsidRPr="00FB3F65" w:rsidRDefault="00C73673" w:rsidP="00C73673">
      <w:pPr>
        <w:tabs>
          <w:tab w:val="clear" w:pos="284"/>
        </w:tabs>
        <w:jc w:val="left"/>
        <w:rPr>
          <w:rFonts w:eastAsia="Calibri"/>
          <w:szCs w:val="22"/>
          <w:lang w:val="sr-Latn-ME"/>
        </w:rPr>
      </w:pPr>
      <w:r w:rsidRPr="00FB3F65">
        <w:rPr>
          <w:noProof/>
          <w:sz w:val="24"/>
          <w:lang w:val="sr-Latn-ME" w:eastAsia="sr-Latn-ME"/>
        </w:rPr>
        <w:drawing>
          <wp:inline distT="0" distB="0" distL="0" distR="0" wp14:anchorId="47649073" wp14:editId="7806608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4705C1E" w14:textId="77777777" w:rsidR="00CE09F3" w:rsidRPr="00FB3F65" w:rsidRDefault="00CE09F3" w:rsidP="00923865">
      <w:pPr>
        <w:rPr>
          <w:szCs w:val="22"/>
          <w:lang w:val="sr-Latn-ME"/>
        </w:rPr>
      </w:pPr>
    </w:p>
    <w:p w14:paraId="758AC4E2" w14:textId="77777777" w:rsidR="00CE09F3" w:rsidRPr="00FB3F65" w:rsidRDefault="00CE09F3" w:rsidP="00923865">
      <w:pPr>
        <w:rPr>
          <w:b/>
          <w:bCs/>
          <w:szCs w:val="22"/>
          <w:lang w:val="sr-Latn-ME"/>
        </w:rPr>
      </w:pPr>
      <w:r w:rsidRPr="00FB3F65">
        <w:rPr>
          <w:b/>
          <w:bCs/>
          <w:szCs w:val="22"/>
          <w:lang w:val="sr-Latn-ME"/>
        </w:rPr>
        <w:t>4.9. Predoziranje</w:t>
      </w:r>
    </w:p>
    <w:p w14:paraId="67B01812" w14:textId="77777777" w:rsidR="00A44CE4" w:rsidRPr="00FB3F65" w:rsidRDefault="00A44CE4" w:rsidP="00923865">
      <w:pPr>
        <w:rPr>
          <w:b/>
          <w:bCs/>
          <w:szCs w:val="22"/>
          <w:lang w:val="sr-Latn-ME"/>
        </w:rPr>
      </w:pPr>
    </w:p>
    <w:p w14:paraId="6998620C" w14:textId="581CCD1B" w:rsidR="00A44CE4" w:rsidRPr="00FB3F65" w:rsidRDefault="00F85CDE" w:rsidP="00A44CE4">
      <w:pPr>
        <w:rPr>
          <w:lang w:val="sr-Latn-ME"/>
        </w:rPr>
      </w:pPr>
      <w:r w:rsidRPr="00FB3F65">
        <w:rPr>
          <w:lang w:val="sr-Latn-ME"/>
        </w:rPr>
        <w:t>Didermal</w:t>
      </w:r>
      <w:r w:rsidR="00524006" w:rsidRPr="00FB3F65">
        <w:rPr>
          <w:lang w:val="sr-Latn-ME"/>
        </w:rPr>
        <w:t>,</w:t>
      </w:r>
      <w:r w:rsidR="00A44CE4" w:rsidRPr="00FB3F65">
        <w:rPr>
          <w:lang w:val="sr-Latn-ME"/>
        </w:rPr>
        <w:t xml:space="preserve"> </w:t>
      </w:r>
      <w:r w:rsidR="00B342C9" w:rsidRPr="00FB3F65">
        <w:rPr>
          <w:lang w:val="sr-Latn-ME"/>
        </w:rPr>
        <w:t>mast</w:t>
      </w:r>
      <w:r w:rsidR="00A44CE4" w:rsidRPr="00FB3F65">
        <w:rPr>
          <w:lang w:val="sr-Latn-ME"/>
        </w:rPr>
        <w:t xml:space="preserve"> sm</w:t>
      </w:r>
      <w:r w:rsidR="0007517C" w:rsidRPr="00FB3F65">
        <w:rPr>
          <w:lang w:val="sr-Latn-ME"/>
        </w:rPr>
        <w:t>ij</w:t>
      </w:r>
      <w:r w:rsidR="00A44CE4" w:rsidRPr="00FB3F65">
        <w:rPr>
          <w:lang w:val="sr-Latn-ME"/>
        </w:rPr>
        <w:t>e da se prim</w:t>
      </w:r>
      <w:r w:rsidR="0007517C" w:rsidRPr="00FB3F65">
        <w:rPr>
          <w:lang w:val="sr-Latn-ME"/>
        </w:rPr>
        <w:t>j</w:t>
      </w:r>
      <w:r w:rsidR="00A44CE4" w:rsidRPr="00FB3F65">
        <w:rPr>
          <w:lang w:val="sr-Latn-ME"/>
        </w:rPr>
        <w:t>enjuje samo u preporučenoj dozi.</w:t>
      </w:r>
    </w:p>
    <w:p w14:paraId="15F65BB3" w14:textId="77777777" w:rsidR="005E4CCC" w:rsidRPr="00FB3F65" w:rsidRDefault="00A44CE4">
      <w:pPr>
        <w:spacing w:before="120"/>
        <w:rPr>
          <w:lang w:val="sr-Latn-ME"/>
        </w:rPr>
      </w:pPr>
      <w:r w:rsidRPr="00FB3F65">
        <w:rPr>
          <w:u w:val="single"/>
          <w:lang w:val="sr-Latn-ME"/>
        </w:rPr>
        <w:t>Simptomi predoziranja</w:t>
      </w:r>
    </w:p>
    <w:p w14:paraId="2728A6BD" w14:textId="29DA4C6C" w:rsidR="005E4CCC" w:rsidRPr="00FB3F65" w:rsidRDefault="00A44CE4">
      <w:pPr>
        <w:spacing w:before="120"/>
        <w:rPr>
          <w:lang w:val="sr-Latn-ME"/>
        </w:rPr>
      </w:pPr>
      <w:r w:rsidRPr="00FB3F65">
        <w:rPr>
          <w:lang w:val="sr-Latn-ME"/>
        </w:rPr>
        <w:t>Prekom</w:t>
      </w:r>
      <w:r w:rsidR="0007517C" w:rsidRPr="00FB3F65">
        <w:rPr>
          <w:lang w:val="sr-Latn-ME"/>
        </w:rPr>
        <w:t>j</w:t>
      </w:r>
      <w:r w:rsidRPr="00FB3F65">
        <w:rPr>
          <w:lang w:val="sr-Latn-ME"/>
        </w:rPr>
        <w:t>erno ili dugotrajno korišćenje glukokortikoida za lokalnu prim</w:t>
      </w:r>
      <w:r w:rsidR="0007517C" w:rsidRPr="00FB3F65">
        <w:rPr>
          <w:lang w:val="sr-Latn-ME"/>
        </w:rPr>
        <w:t>j</w:t>
      </w:r>
      <w:r w:rsidRPr="00FB3F65">
        <w:rPr>
          <w:lang w:val="sr-Latn-ME"/>
        </w:rPr>
        <w:t>enu (hronično predoziranje ili</w:t>
      </w:r>
      <w:r w:rsidR="00524006" w:rsidRPr="00FB3F65">
        <w:rPr>
          <w:lang w:val="sr-Latn-ME"/>
        </w:rPr>
        <w:t xml:space="preserve"> zloupotreba</w:t>
      </w:r>
      <w:r w:rsidRPr="00FB3F65">
        <w:rPr>
          <w:lang w:val="sr-Latn-ME"/>
        </w:rPr>
        <w:t xml:space="preserve">), može da dovede do supresije </w:t>
      </w:r>
      <w:r w:rsidR="009E3FA1" w:rsidRPr="00FB3F65">
        <w:rPr>
          <w:lang w:val="sr-Latn-ME"/>
        </w:rPr>
        <w:t xml:space="preserve">funkcije </w:t>
      </w:r>
      <w:r w:rsidRPr="00FB3F65">
        <w:rPr>
          <w:lang w:val="sr-Latn-ME"/>
        </w:rPr>
        <w:t>hipotalamus-hipofiza-nadbubrežna žl</w:t>
      </w:r>
      <w:r w:rsidR="0007517C" w:rsidRPr="00FB3F65">
        <w:rPr>
          <w:lang w:val="sr-Latn-ME"/>
        </w:rPr>
        <w:t>ij</w:t>
      </w:r>
      <w:r w:rsidRPr="00FB3F65">
        <w:rPr>
          <w:lang w:val="sr-Latn-ME"/>
        </w:rPr>
        <w:t xml:space="preserve">ezda </w:t>
      </w:r>
      <w:r w:rsidR="009E3FA1" w:rsidRPr="00FB3F65">
        <w:rPr>
          <w:lang w:val="sr-Latn-ME"/>
        </w:rPr>
        <w:t>osovine</w:t>
      </w:r>
      <w:r w:rsidRPr="00FB3F65">
        <w:rPr>
          <w:lang w:val="sr-Latn-ME"/>
        </w:rPr>
        <w:t xml:space="preserve"> i posl</w:t>
      </w:r>
      <w:r w:rsidR="0007517C" w:rsidRPr="00FB3F65">
        <w:rPr>
          <w:lang w:val="sr-Latn-ME"/>
        </w:rPr>
        <w:t>j</w:t>
      </w:r>
      <w:r w:rsidRPr="00FB3F65">
        <w:rPr>
          <w:lang w:val="sr-Latn-ME"/>
        </w:rPr>
        <w:t>edično do sekundarne adrenalne insuficijencije. Nadalje, javljaju se simptomi prekom</w:t>
      </w:r>
      <w:r w:rsidR="0007517C" w:rsidRPr="00FB3F65">
        <w:rPr>
          <w:lang w:val="sr-Latn-ME"/>
        </w:rPr>
        <w:t>j</w:t>
      </w:r>
      <w:r w:rsidRPr="00FB3F65">
        <w:rPr>
          <w:lang w:val="sr-Latn-ME"/>
        </w:rPr>
        <w:t>erne prim</w:t>
      </w:r>
      <w:r w:rsidR="0007517C" w:rsidRPr="00FB3F65">
        <w:rPr>
          <w:lang w:val="sr-Latn-ME"/>
        </w:rPr>
        <w:t>j</w:t>
      </w:r>
      <w:r w:rsidRPr="00FB3F65">
        <w:rPr>
          <w:lang w:val="sr-Latn-ME"/>
        </w:rPr>
        <w:t xml:space="preserve">ene glukokortikoida, uključujući </w:t>
      </w:r>
      <w:r w:rsidRPr="00FB3F65">
        <w:rPr>
          <w:i/>
          <w:lang w:val="sr-Latn-ME"/>
        </w:rPr>
        <w:t>Cushing</w:t>
      </w:r>
      <w:r w:rsidRPr="00FB3F65">
        <w:rPr>
          <w:lang w:val="sr-Latn-ME"/>
        </w:rPr>
        <w:t>-ov sindrom.</w:t>
      </w:r>
    </w:p>
    <w:p w14:paraId="1C26F2B8" w14:textId="67EAFCCD" w:rsidR="00FC6C4F" w:rsidRDefault="00A44CE4" w:rsidP="001D20DF">
      <w:pPr>
        <w:pStyle w:val="Header"/>
        <w:tabs>
          <w:tab w:val="clear" w:pos="4536"/>
          <w:tab w:val="clear" w:pos="9072"/>
          <w:tab w:val="left" w:pos="284"/>
        </w:tabs>
        <w:spacing w:before="120"/>
        <w:rPr>
          <w:lang w:val="sr-Latn-ME"/>
        </w:rPr>
      </w:pPr>
      <w:r w:rsidRPr="00FB3F65">
        <w:rPr>
          <w:lang w:val="sr-Latn-ME"/>
        </w:rPr>
        <w:t>Prekom</w:t>
      </w:r>
      <w:r w:rsidR="0007517C" w:rsidRPr="00FB3F65">
        <w:rPr>
          <w:lang w:val="sr-Latn-ME"/>
        </w:rPr>
        <w:t>j</w:t>
      </w:r>
      <w:r w:rsidRPr="00FB3F65">
        <w:rPr>
          <w:lang w:val="sr-Latn-ME"/>
        </w:rPr>
        <w:t>erna ili dugotrajna lokalna prim</w:t>
      </w:r>
      <w:r w:rsidR="0007517C" w:rsidRPr="00FB3F65">
        <w:rPr>
          <w:lang w:val="sr-Latn-ME"/>
        </w:rPr>
        <w:t>j</w:t>
      </w:r>
      <w:r w:rsidRPr="00FB3F65">
        <w:rPr>
          <w:lang w:val="sr-Latn-ME"/>
        </w:rPr>
        <w:t xml:space="preserve">ena antibiotika može dovesti do </w:t>
      </w:r>
      <w:r w:rsidR="00350DC8" w:rsidRPr="00FB3F65">
        <w:rPr>
          <w:lang w:val="sr-Latn-ME"/>
        </w:rPr>
        <w:t>prekom</w:t>
      </w:r>
      <w:r w:rsidR="0007517C" w:rsidRPr="00FB3F65">
        <w:rPr>
          <w:lang w:val="sr-Latn-ME"/>
        </w:rPr>
        <w:t>j</w:t>
      </w:r>
      <w:r w:rsidR="00350DC8" w:rsidRPr="00FB3F65">
        <w:rPr>
          <w:lang w:val="sr-Latn-ME"/>
        </w:rPr>
        <w:t>ernog rasta</w:t>
      </w:r>
      <w:r w:rsidRPr="00FB3F65">
        <w:rPr>
          <w:lang w:val="sr-Latn-ME"/>
        </w:rPr>
        <w:t xml:space="preserve"> gljivica ili </w:t>
      </w:r>
      <w:r w:rsidR="00A81E81" w:rsidRPr="00FB3F65">
        <w:rPr>
          <w:lang w:val="sr-Latn-ME"/>
        </w:rPr>
        <w:t>rezistentni</w:t>
      </w:r>
      <w:r w:rsidR="00350DC8" w:rsidRPr="00FB3F65">
        <w:rPr>
          <w:lang w:val="sr-Latn-ME"/>
        </w:rPr>
        <w:t>h</w:t>
      </w:r>
      <w:r w:rsidRPr="00FB3F65">
        <w:rPr>
          <w:lang w:val="sr-Latn-ME"/>
        </w:rPr>
        <w:t xml:space="preserve"> mikroorganiz</w:t>
      </w:r>
      <w:r w:rsidR="00350DC8" w:rsidRPr="00FB3F65">
        <w:rPr>
          <w:lang w:val="sr-Latn-ME"/>
        </w:rPr>
        <w:t>ama</w:t>
      </w:r>
      <w:r w:rsidRPr="00FB3F65">
        <w:rPr>
          <w:lang w:val="sr-Latn-ME"/>
        </w:rPr>
        <w:t xml:space="preserve">. </w:t>
      </w:r>
    </w:p>
    <w:p w14:paraId="3CF12A3A" w14:textId="77777777" w:rsidR="001D20DF" w:rsidRPr="001D20DF" w:rsidRDefault="001D20DF" w:rsidP="001D20DF">
      <w:pPr>
        <w:pStyle w:val="Header"/>
        <w:tabs>
          <w:tab w:val="clear" w:pos="4536"/>
          <w:tab w:val="clear" w:pos="9072"/>
          <w:tab w:val="left" w:pos="284"/>
        </w:tabs>
        <w:rPr>
          <w:lang w:val="sr-Latn-ME"/>
        </w:rPr>
      </w:pPr>
    </w:p>
    <w:p w14:paraId="2E944F03" w14:textId="52AEEF80" w:rsidR="005E4CCC" w:rsidRPr="00FB3F65" w:rsidRDefault="00A44CE4" w:rsidP="001D20DF">
      <w:pPr>
        <w:rPr>
          <w:lang w:val="sr-Latn-ME"/>
        </w:rPr>
      </w:pPr>
      <w:r w:rsidRPr="00FB3F65">
        <w:rPr>
          <w:u w:val="single"/>
          <w:lang w:val="sr-Latn-ME"/>
        </w:rPr>
        <w:t>Terapija</w:t>
      </w:r>
      <w:r w:rsidRPr="00FB3F65">
        <w:rPr>
          <w:lang w:val="sr-Latn-ME"/>
        </w:rPr>
        <w:t xml:space="preserve"> </w:t>
      </w:r>
    </w:p>
    <w:p w14:paraId="0AA7FDC2" w14:textId="7C7F07D8" w:rsidR="006B70CF" w:rsidRPr="00FB3F65" w:rsidRDefault="00A44CE4">
      <w:pPr>
        <w:pStyle w:val="NASLOV123"/>
        <w:jc w:val="both"/>
        <w:rPr>
          <w:b w:val="0"/>
          <w:lang w:val="sr-Latn-ME"/>
        </w:rPr>
      </w:pPr>
      <w:r w:rsidRPr="00FB3F65">
        <w:rPr>
          <w:b w:val="0"/>
          <w:lang w:val="sr-Latn-ME"/>
        </w:rPr>
        <w:lastRenderedPageBreak/>
        <w:t>Ako se l</w:t>
      </w:r>
      <w:r w:rsidR="0007517C" w:rsidRPr="00FB3F65">
        <w:rPr>
          <w:b w:val="0"/>
          <w:lang w:val="sr-Latn-ME"/>
        </w:rPr>
        <w:t>ij</w:t>
      </w:r>
      <w:r w:rsidRPr="00FB3F65">
        <w:rPr>
          <w:b w:val="0"/>
          <w:lang w:val="sr-Latn-ME"/>
        </w:rPr>
        <w:t>ek slučajno proguta ili se lokalno prim</w:t>
      </w:r>
      <w:r w:rsidR="0007517C" w:rsidRPr="00FB3F65">
        <w:rPr>
          <w:b w:val="0"/>
          <w:lang w:val="sr-Latn-ME"/>
        </w:rPr>
        <w:t>j</w:t>
      </w:r>
      <w:r w:rsidRPr="00FB3F65">
        <w:rPr>
          <w:b w:val="0"/>
          <w:lang w:val="sr-Latn-ME"/>
        </w:rPr>
        <w:t>enjuje u prevelikim količinama ili tokom previše dugog perioda, potrebno je odmah obav</w:t>
      </w:r>
      <w:r w:rsidR="0007517C" w:rsidRPr="00FB3F65">
        <w:rPr>
          <w:b w:val="0"/>
          <w:lang w:val="sr-Latn-ME"/>
        </w:rPr>
        <w:t>ij</w:t>
      </w:r>
      <w:r w:rsidRPr="00FB3F65">
        <w:rPr>
          <w:b w:val="0"/>
          <w:lang w:val="sr-Latn-ME"/>
        </w:rPr>
        <w:t>estiti l</w:t>
      </w:r>
      <w:r w:rsidR="0007517C" w:rsidRPr="00FB3F65">
        <w:rPr>
          <w:b w:val="0"/>
          <w:lang w:val="sr-Latn-ME"/>
        </w:rPr>
        <w:t>j</w:t>
      </w:r>
      <w:r w:rsidRPr="00FB3F65">
        <w:rPr>
          <w:b w:val="0"/>
          <w:lang w:val="sr-Latn-ME"/>
        </w:rPr>
        <w:t>ekara. Treba započeti odgovarajuće simptomatsko l</w:t>
      </w:r>
      <w:r w:rsidR="0007517C" w:rsidRPr="00FB3F65">
        <w:rPr>
          <w:b w:val="0"/>
          <w:lang w:val="sr-Latn-ME"/>
        </w:rPr>
        <w:t>ij</w:t>
      </w:r>
      <w:r w:rsidRPr="00FB3F65">
        <w:rPr>
          <w:b w:val="0"/>
          <w:lang w:val="sr-Latn-ME"/>
        </w:rPr>
        <w:t xml:space="preserve">ečenje. Akutni </w:t>
      </w:r>
      <w:r w:rsidR="00396349" w:rsidRPr="00FB3F65">
        <w:rPr>
          <w:b w:val="0"/>
          <w:lang w:val="sr-Latn-ME"/>
        </w:rPr>
        <w:t>hiperkortikoidni simptomi</w:t>
      </w:r>
      <w:r w:rsidRPr="00FB3F65">
        <w:rPr>
          <w:b w:val="0"/>
          <w:lang w:val="sr-Latn-ME"/>
        </w:rPr>
        <w:t xml:space="preserve"> su obično reverzibilni. </w:t>
      </w:r>
    </w:p>
    <w:p w14:paraId="69BEC2E2" w14:textId="7494BEA6" w:rsidR="006B70CF" w:rsidRPr="00FB3F65" w:rsidRDefault="00A44CE4">
      <w:pPr>
        <w:pStyle w:val="NASLOV123"/>
        <w:jc w:val="both"/>
        <w:rPr>
          <w:b w:val="0"/>
          <w:lang w:val="sr-Latn-ME"/>
        </w:rPr>
      </w:pPr>
      <w:r w:rsidRPr="00FB3F65">
        <w:rPr>
          <w:b w:val="0"/>
          <w:lang w:val="sr-Latn-ME"/>
        </w:rPr>
        <w:t>Ukoliko je potrebno, treba l</w:t>
      </w:r>
      <w:r w:rsidR="0007517C" w:rsidRPr="00FB3F65">
        <w:rPr>
          <w:b w:val="0"/>
          <w:lang w:val="sr-Latn-ME"/>
        </w:rPr>
        <w:t>ij</w:t>
      </w:r>
      <w:r w:rsidRPr="00FB3F65">
        <w:rPr>
          <w:b w:val="0"/>
          <w:lang w:val="sr-Latn-ME"/>
        </w:rPr>
        <w:t>ečiti p</w:t>
      </w:r>
      <w:r w:rsidR="00396349" w:rsidRPr="00FB3F65">
        <w:rPr>
          <w:b w:val="0"/>
          <w:lang w:val="sr-Latn-ME"/>
        </w:rPr>
        <w:t>o</w:t>
      </w:r>
      <w:r w:rsidRPr="00FB3F65">
        <w:rPr>
          <w:b w:val="0"/>
          <w:lang w:val="sr-Latn-ME"/>
        </w:rPr>
        <w:t>remećaj ravnoteže elektrolita.</w:t>
      </w:r>
    </w:p>
    <w:p w14:paraId="564735E9" w14:textId="77777777" w:rsidR="006B70CF" w:rsidRPr="00FB3F65" w:rsidRDefault="00A44CE4">
      <w:pPr>
        <w:pStyle w:val="NASLOV123"/>
        <w:jc w:val="both"/>
        <w:rPr>
          <w:b w:val="0"/>
          <w:lang w:val="sr-Latn-ME"/>
        </w:rPr>
      </w:pPr>
      <w:r w:rsidRPr="00FB3F65">
        <w:rPr>
          <w:b w:val="0"/>
          <w:lang w:val="sr-Latn-ME"/>
        </w:rPr>
        <w:t>U slučaju hronične toksičnosti preporučuje se postepeno ukidanje glukokortikoida.</w:t>
      </w:r>
    </w:p>
    <w:p w14:paraId="41546BFA" w14:textId="4F7342FD" w:rsidR="00FC6C4F" w:rsidRPr="00FB3F65" w:rsidRDefault="00A44CE4" w:rsidP="006D343D">
      <w:pPr>
        <w:pStyle w:val="NASLOV123"/>
        <w:rPr>
          <w:b w:val="0"/>
          <w:lang w:val="sr-Latn-ME"/>
        </w:rPr>
      </w:pPr>
      <w:r w:rsidRPr="00FB3F65">
        <w:rPr>
          <w:b w:val="0"/>
          <w:lang w:val="sr-Latn-ME"/>
        </w:rPr>
        <w:t>U slučaju prekom</w:t>
      </w:r>
      <w:r w:rsidR="0007517C" w:rsidRPr="00FB3F65">
        <w:rPr>
          <w:b w:val="0"/>
          <w:lang w:val="sr-Latn-ME"/>
        </w:rPr>
        <w:t>j</w:t>
      </w:r>
      <w:r w:rsidRPr="00FB3F65">
        <w:rPr>
          <w:b w:val="0"/>
          <w:lang w:val="sr-Latn-ME"/>
        </w:rPr>
        <w:t xml:space="preserve">ernog rasta </w:t>
      </w:r>
      <w:r w:rsidR="00A81E81" w:rsidRPr="00FB3F65">
        <w:rPr>
          <w:b w:val="0"/>
          <w:lang w:val="sr-Latn-ME"/>
        </w:rPr>
        <w:t>rezistentnih</w:t>
      </w:r>
      <w:r w:rsidRPr="00FB3F65">
        <w:rPr>
          <w:b w:val="0"/>
          <w:lang w:val="sr-Latn-ME"/>
        </w:rPr>
        <w:t xml:space="preserve"> mikroorganizama potrebno je prekinuti l</w:t>
      </w:r>
      <w:r w:rsidR="0007517C" w:rsidRPr="00FB3F65">
        <w:rPr>
          <w:b w:val="0"/>
          <w:lang w:val="sr-Latn-ME"/>
        </w:rPr>
        <w:t>ij</w:t>
      </w:r>
      <w:r w:rsidRPr="00FB3F65">
        <w:rPr>
          <w:b w:val="0"/>
          <w:lang w:val="sr-Latn-ME"/>
        </w:rPr>
        <w:t xml:space="preserve">ečenje </w:t>
      </w:r>
      <w:r w:rsidR="00630426" w:rsidRPr="00FB3F65">
        <w:rPr>
          <w:b w:val="0"/>
          <w:lang w:val="sr-Latn-ME"/>
        </w:rPr>
        <w:t>l</w:t>
      </w:r>
      <w:r w:rsidR="0007517C" w:rsidRPr="00FB3F65">
        <w:rPr>
          <w:b w:val="0"/>
          <w:lang w:val="sr-Latn-ME"/>
        </w:rPr>
        <w:t>ij</w:t>
      </w:r>
      <w:r w:rsidR="00630426" w:rsidRPr="00FB3F65">
        <w:rPr>
          <w:b w:val="0"/>
          <w:lang w:val="sr-Latn-ME"/>
        </w:rPr>
        <w:t xml:space="preserve">ekom </w:t>
      </w:r>
      <w:r w:rsidR="00F85CDE" w:rsidRPr="00FB3F65">
        <w:rPr>
          <w:b w:val="0"/>
          <w:lang w:val="sr-Latn-ME"/>
        </w:rPr>
        <w:t>Didermal</w:t>
      </w:r>
      <w:r w:rsidR="00630426" w:rsidRPr="00FB3F65">
        <w:rPr>
          <w:b w:val="0"/>
          <w:lang w:val="sr-Latn-ME"/>
        </w:rPr>
        <w:t xml:space="preserve">, </w:t>
      </w:r>
      <w:r w:rsidR="00B342C9" w:rsidRPr="00FB3F65">
        <w:rPr>
          <w:b w:val="0"/>
          <w:lang w:val="sr-Latn-ME"/>
        </w:rPr>
        <w:t>mast</w:t>
      </w:r>
      <w:r w:rsidRPr="00FB3F65">
        <w:rPr>
          <w:b w:val="0"/>
          <w:lang w:val="sr-Latn-ME"/>
        </w:rPr>
        <w:t xml:space="preserve"> i uvesti odgovarajuću terapiju.</w:t>
      </w:r>
      <w:r w:rsidR="00FC6C4F">
        <w:rPr>
          <w:b w:val="0"/>
          <w:lang w:val="sr-Latn-ME"/>
        </w:rPr>
        <w:br/>
      </w:r>
    </w:p>
    <w:p w14:paraId="4905180E" w14:textId="53E6B556" w:rsidR="00CE09F3" w:rsidRPr="00FB3F65" w:rsidRDefault="00447547" w:rsidP="00923865">
      <w:pPr>
        <w:pStyle w:val="NASLOV123"/>
        <w:rPr>
          <w:lang w:val="sr-Latn-ME"/>
        </w:rPr>
      </w:pPr>
      <w:r>
        <w:rPr>
          <w:lang w:val="sr-Latn-ME"/>
        </w:rPr>
        <w:t xml:space="preserve">5.  </w:t>
      </w:r>
      <w:r w:rsidR="00CE09F3" w:rsidRPr="00FB3F65">
        <w:rPr>
          <w:lang w:val="sr-Latn-ME"/>
        </w:rPr>
        <w:t>FARMAKOLOŠKI PODACI</w:t>
      </w:r>
    </w:p>
    <w:p w14:paraId="6378A215" w14:textId="77777777" w:rsidR="00CE09F3" w:rsidRPr="00FB3F65" w:rsidRDefault="00CE09F3" w:rsidP="00923865">
      <w:pPr>
        <w:rPr>
          <w:b/>
          <w:bCs/>
          <w:szCs w:val="22"/>
          <w:lang w:val="sr-Latn-ME"/>
        </w:rPr>
      </w:pPr>
      <w:r w:rsidRPr="00FB3F65">
        <w:rPr>
          <w:b/>
          <w:bCs/>
          <w:szCs w:val="22"/>
          <w:lang w:val="sr-Latn-ME"/>
        </w:rPr>
        <w:t>5.1. Farmakodinamski podaci</w:t>
      </w:r>
    </w:p>
    <w:p w14:paraId="25EEE708" w14:textId="77777777" w:rsidR="002F7D9B" w:rsidRPr="00FB3F65" w:rsidRDefault="002F7D9B" w:rsidP="004B40AB">
      <w:pPr>
        <w:pStyle w:val="Header"/>
        <w:tabs>
          <w:tab w:val="clear" w:pos="4536"/>
          <w:tab w:val="clear" w:pos="9072"/>
          <w:tab w:val="left" w:pos="284"/>
        </w:tabs>
        <w:jc w:val="left"/>
        <w:rPr>
          <w:b/>
          <w:bCs/>
          <w:szCs w:val="22"/>
          <w:lang w:val="sr-Latn-ME"/>
        </w:rPr>
      </w:pPr>
    </w:p>
    <w:p w14:paraId="5921EADB" w14:textId="4D43A6D2" w:rsidR="00CE09F3" w:rsidRPr="00FB3F65" w:rsidRDefault="00CE09F3" w:rsidP="004B40AB">
      <w:pPr>
        <w:pStyle w:val="Header"/>
        <w:tabs>
          <w:tab w:val="clear" w:pos="4536"/>
          <w:tab w:val="clear" w:pos="9072"/>
          <w:tab w:val="left" w:pos="284"/>
        </w:tabs>
        <w:jc w:val="left"/>
        <w:rPr>
          <w:szCs w:val="22"/>
          <w:lang w:val="sr-Latn-ME"/>
        </w:rPr>
      </w:pPr>
      <w:r w:rsidRPr="00FB3F65">
        <w:rPr>
          <w:szCs w:val="22"/>
          <w:lang w:val="sr-Latn-ME"/>
        </w:rPr>
        <w:t>Farmakoterapijska grupa:</w:t>
      </w:r>
      <w:r w:rsidR="00BE61C2" w:rsidRPr="00FB3F65">
        <w:rPr>
          <w:b/>
          <w:bCs/>
          <w:szCs w:val="22"/>
          <w:lang w:val="sr-Latn-ME"/>
        </w:rPr>
        <w:t xml:space="preserve"> </w:t>
      </w:r>
      <w:r w:rsidR="00AC1221" w:rsidRPr="00FB3F65">
        <w:rPr>
          <w:szCs w:val="22"/>
          <w:lang w:val="sr-Latn-ME"/>
        </w:rPr>
        <w:t>Kortikosteroidi jakog d</w:t>
      </w:r>
      <w:r w:rsidR="0007517C" w:rsidRPr="00FB3F65">
        <w:rPr>
          <w:szCs w:val="22"/>
          <w:lang w:val="sr-Latn-ME"/>
        </w:rPr>
        <w:t>j</w:t>
      </w:r>
      <w:r w:rsidR="00AC1221" w:rsidRPr="00FB3F65">
        <w:rPr>
          <w:szCs w:val="22"/>
          <w:lang w:val="sr-Latn-ME"/>
        </w:rPr>
        <w:t xml:space="preserve">elovanja, kombinacije sa antibioticima </w:t>
      </w:r>
    </w:p>
    <w:p w14:paraId="6F68FD78" w14:textId="77777777" w:rsidR="00C73673" w:rsidRPr="00FB3F65" w:rsidRDefault="00C73673" w:rsidP="00923865">
      <w:pPr>
        <w:rPr>
          <w:szCs w:val="22"/>
          <w:lang w:val="sr-Latn-ME"/>
        </w:rPr>
      </w:pPr>
    </w:p>
    <w:p w14:paraId="053BC24E" w14:textId="37B9D68F" w:rsidR="00CE09F3" w:rsidRPr="00FB3F65" w:rsidRDefault="00CE09F3" w:rsidP="00923865">
      <w:pPr>
        <w:rPr>
          <w:szCs w:val="22"/>
          <w:lang w:val="sr-Latn-ME"/>
        </w:rPr>
      </w:pPr>
      <w:r w:rsidRPr="00FB3F65">
        <w:rPr>
          <w:szCs w:val="22"/>
          <w:lang w:val="sr-Latn-ME"/>
        </w:rPr>
        <w:t xml:space="preserve">ATC </w:t>
      </w:r>
      <w:r w:rsidR="0007517C" w:rsidRPr="00FB3F65">
        <w:rPr>
          <w:szCs w:val="22"/>
          <w:lang w:val="sr-Latn-ME"/>
        </w:rPr>
        <w:t>kod</w:t>
      </w:r>
      <w:r w:rsidRPr="00FB3F65">
        <w:rPr>
          <w:szCs w:val="22"/>
          <w:lang w:val="sr-Latn-ME"/>
        </w:rPr>
        <w:t>:</w:t>
      </w:r>
      <w:r w:rsidR="00BE61C2" w:rsidRPr="00FB3F65">
        <w:rPr>
          <w:szCs w:val="22"/>
          <w:lang w:val="sr-Latn-ME"/>
        </w:rPr>
        <w:t xml:space="preserve"> </w:t>
      </w:r>
      <w:r w:rsidR="004B40AB" w:rsidRPr="00FB3F65">
        <w:rPr>
          <w:szCs w:val="22"/>
          <w:lang w:val="sr-Latn-ME"/>
        </w:rPr>
        <w:t>D07CC01</w:t>
      </w:r>
    </w:p>
    <w:p w14:paraId="6099EFA5" w14:textId="77777777" w:rsidR="00642909" w:rsidRPr="00FB3F65" w:rsidRDefault="00642909" w:rsidP="00923865">
      <w:pPr>
        <w:rPr>
          <w:b/>
          <w:bCs/>
          <w:szCs w:val="22"/>
          <w:lang w:val="sr-Latn-ME"/>
        </w:rPr>
      </w:pPr>
    </w:p>
    <w:p w14:paraId="0C8B6775" w14:textId="77777777" w:rsidR="00A645E9" w:rsidRPr="00FB3F65" w:rsidRDefault="00680519" w:rsidP="00A645E9">
      <w:pPr>
        <w:widowControl w:val="0"/>
        <w:ind w:right="1"/>
        <w:rPr>
          <w:b/>
          <w:lang w:val="sr-Latn-ME"/>
        </w:rPr>
      </w:pPr>
      <w:r w:rsidRPr="00FB3F65">
        <w:rPr>
          <w:lang w:val="sr-Latn-ME"/>
        </w:rPr>
        <w:t xml:space="preserve">Didermal, </w:t>
      </w:r>
      <w:r w:rsidR="00B342C9" w:rsidRPr="00FB3F65">
        <w:rPr>
          <w:lang w:val="sr-Latn-ME"/>
        </w:rPr>
        <w:t>mast</w:t>
      </w:r>
      <w:r w:rsidRPr="00FB3F65">
        <w:rPr>
          <w:lang w:val="sr-Latn-ME"/>
        </w:rPr>
        <w:t xml:space="preserve"> objedinjuje antiinflamatorno, antipruriginozno i vazokonstriktivno dejstvo betametazona sa baktericidnom aktivnošću i gentamicina - antibiotika širokog spektra.</w:t>
      </w:r>
    </w:p>
    <w:p w14:paraId="5B0CB72A" w14:textId="77777777" w:rsidR="004B40AB" w:rsidRPr="00FB3F65" w:rsidRDefault="00AC1221" w:rsidP="004B40AB">
      <w:pPr>
        <w:pStyle w:val="Default"/>
        <w:spacing w:before="120"/>
        <w:rPr>
          <w:sz w:val="22"/>
          <w:szCs w:val="22"/>
          <w:lang w:val="sr-Latn-ME"/>
        </w:rPr>
      </w:pPr>
      <w:r w:rsidRPr="00FB3F65">
        <w:rPr>
          <w:sz w:val="22"/>
          <w:szCs w:val="22"/>
          <w:u w:val="single"/>
          <w:lang w:val="sr-Latn-ME"/>
        </w:rPr>
        <w:t xml:space="preserve">Podaci o betametazonu </w:t>
      </w:r>
    </w:p>
    <w:p w14:paraId="11DBA0ED" w14:textId="20B45F2C" w:rsidR="006B70CF" w:rsidRPr="00FB3F65" w:rsidRDefault="004B40AB">
      <w:pPr>
        <w:pStyle w:val="Default"/>
        <w:jc w:val="both"/>
        <w:rPr>
          <w:sz w:val="22"/>
          <w:szCs w:val="22"/>
          <w:lang w:val="sr-Latn-ME"/>
        </w:rPr>
      </w:pPr>
      <w:r w:rsidRPr="00FB3F65">
        <w:rPr>
          <w:sz w:val="22"/>
          <w:szCs w:val="22"/>
          <w:lang w:val="sr-Latn-ME"/>
        </w:rPr>
        <w:t>Betametazon</w:t>
      </w:r>
      <w:r w:rsidR="00BF3832">
        <w:rPr>
          <w:sz w:val="22"/>
          <w:szCs w:val="22"/>
          <w:lang w:val="sr-Latn-ME"/>
        </w:rPr>
        <w:t xml:space="preserve"> </w:t>
      </w:r>
      <w:r w:rsidRPr="00FB3F65">
        <w:rPr>
          <w:sz w:val="22"/>
          <w:szCs w:val="22"/>
          <w:lang w:val="sr-Latn-ME"/>
        </w:rPr>
        <w:t xml:space="preserve">dipropionat je </w:t>
      </w:r>
      <w:r w:rsidR="00D73983" w:rsidRPr="00FB3F65">
        <w:rPr>
          <w:sz w:val="22"/>
          <w:szCs w:val="22"/>
          <w:lang w:val="sr-Latn-ME"/>
        </w:rPr>
        <w:t xml:space="preserve">sintetski </w:t>
      </w:r>
      <w:r w:rsidR="00D73983" w:rsidRPr="00FB3F65">
        <w:rPr>
          <w:sz w:val="22"/>
          <w:lang w:val="sr-Latn-ME"/>
        </w:rPr>
        <w:t>fluorisani glukokortikosteroid</w:t>
      </w:r>
      <w:r w:rsidR="000766BE" w:rsidRPr="00FB3F65">
        <w:rPr>
          <w:sz w:val="22"/>
          <w:lang w:val="sr-Latn-ME"/>
        </w:rPr>
        <w:t xml:space="preserve"> </w:t>
      </w:r>
      <w:r w:rsidRPr="00FB3F65">
        <w:rPr>
          <w:sz w:val="22"/>
          <w:szCs w:val="22"/>
          <w:lang w:val="sr-Latn-ME"/>
        </w:rPr>
        <w:t>za lokalnu prim</w:t>
      </w:r>
      <w:r w:rsidR="0007517C" w:rsidRPr="00FB3F65">
        <w:rPr>
          <w:sz w:val="22"/>
          <w:szCs w:val="22"/>
          <w:lang w:val="sr-Latn-ME"/>
        </w:rPr>
        <w:t>j</w:t>
      </w:r>
      <w:r w:rsidRPr="00FB3F65">
        <w:rPr>
          <w:sz w:val="22"/>
          <w:szCs w:val="22"/>
          <w:lang w:val="sr-Latn-ME"/>
        </w:rPr>
        <w:t xml:space="preserve">enu. </w:t>
      </w:r>
    </w:p>
    <w:p w14:paraId="31B94F55" w14:textId="77777777" w:rsidR="006B70CF" w:rsidRPr="00FB3F65" w:rsidRDefault="006B70CF">
      <w:pPr>
        <w:pStyle w:val="Default"/>
        <w:jc w:val="both"/>
        <w:rPr>
          <w:sz w:val="22"/>
          <w:szCs w:val="22"/>
          <w:lang w:val="sr-Latn-ME"/>
        </w:rPr>
      </w:pPr>
    </w:p>
    <w:p w14:paraId="2D25424D" w14:textId="590ECF19" w:rsidR="006B70CF" w:rsidRPr="00FB3F65" w:rsidRDefault="00BF06A1">
      <w:pPr>
        <w:pStyle w:val="Default"/>
        <w:jc w:val="both"/>
        <w:rPr>
          <w:sz w:val="22"/>
          <w:szCs w:val="22"/>
          <w:lang w:val="sr-Latn-ME"/>
        </w:rPr>
      </w:pPr>
      <w:r w:rsidRPr="00FB3F65">
        <w:rPr>
          <w:sz w:val="22"/>
          <w:szCs w:val="22"/>
          <w:lang w:val="sr-Latn-ME"/>
        </w:rPr>
        <w:t xml:space="preserve">Betametazon, derivat prednizolona, </w:t>
      </w:r>
      <w:r w:rsidR="00F511FB" w:rsidRPr="00FB3F65">
        <w:rPr>
          <w:sz w:val="22"/>
          <w:lang w:val="sr-Latn-ME"/>
        </w:rPr>
        <w:t>ispoljava visok stepen glukokortikoidne aktivnosti, uz neznatno mineralokortikoidno dejstvo.</w:t>
      </w:r>
      <w:r w:rsidRPr="00FB3F65">
        <w:rPr>
          <w:sz w:val="22"/>
          <w:szCs w:val="22"/>
          <w:lang w:val="sr-Latn-ME"/>
        </w:rPr>
        <w:t xml:space="preserve"> Glukokortikoidi za lokalnu prim</w:t>
      </w:r>
      <w:r w:rsidR="0007517C" w:rsidRPr="00FB3F65">
        <w:rPr>
          <w:sz w:val="22"/>
          <w:szCs w:val="22"/>
          <w:lang w:val="sr-Latn-ME"/>
        </w:rPr>
        <w:t>j</w:t>
      </w:r>
      <w:r w:rsidRPr="00FB3F65">
        <w:rPr>
          <w:sz w:val="22"/>
          <w:szCs w:val="22"/>
          <w:lang w:val="sr-Latn-ME"/>
        </w:rPr>
        <w:t>enu, kao što je betametazon</w:t>
      </w:r>
      <w:r w:rsidR="00BF3832">
        <w:rPr>
          <w:sz w:val="22"/>
          <w:szCs w:val="22"/>
          <w:lang w:val="sr-Latn-ME"/>
        </w:rPr>
        <w:t xml:space="preserve"> </w:t>
      </w:r>
      <w:r w:rsidRPr="00FB3F65">
        <w:rPr>
          <w:sz w:val="22"/>
          <w:szCs w:val="22"/>
          <w:lang w:val="sr-Latn-ME"/>
        </w:rPr>
        <w:t>dipropionat, su zbog svog antiinflamatornog, antipruriginoznog i vazokonstriktornog dejstva primarno indikovani za l</w:t>
      </w:r>
      <w:r w:rsidR="0007517C" w:rsidRPr="00FB3F65">
        <w:rPr>
          <w:sz w:val="22"/>
          <w:szCs w:val="22"/>
          <w:lang w:val="sr-Latn-ME"/>
        </w:rPr>
        <w:t>ij</w:t>
      </w:r>
      <w:r w:rsidRPr="00FB3F65">
        <w:rPr>
          <w:sz w:val="22"/>
          <w:szCs w:val="22"/>
          <w:lang w:val="sr-Latn-ME"/>
        </w:rPr>
        <w:t>ečenje dermatoza os</w:t>
      </w:r>
      <w:r w:rsidR="0007517C" w:rsidRPr="00FB3F65">
        <w:rPr>
          <w:sz w:val="22"/>
          <w:szCs w:val="22"/>
          <w:lang w:val="sr-Latn-ME"/>
        </w:rPr>
        <w:t>j</w:t>
      </w:r>
      <w:r w:rsidRPr="00FB3F65">
        <w:rPr>
          <w:sz w:val="22"/>
          <w:szCs w:val="22"/>
          <w:lang w:val="sr-Latn-ME"/>
        </w:rPr>
        <w:t>etljivih na glukokortiko</w:t>
      </w:r>
      <w:r w:rsidR="00F511FB" w:rsidRPr="00FB3F65">
        <w:rPr>
          <w:sz w:val="22"/>
          <w:szCs w:val="22"/>
          <w:lang w:val="sr-Latn-ME"/>
        </w:rPr>
        <w:t>steroide</w:t>
      </w:r>
      <w:r w:rsidRPr="00FB3F65">
        <w:rPr>
          <w:sz w:val="22"/>
          <w:szCs w:val="22"/>
          <w:lang w:val="sr-Latn-ME"/>
        </w:rPr>
        <w:t xml:space="preserve">. </w:t>
      </w:r>
      <w:r w:rsidR="00D931A0" w:rsidRPr="00FB3F65">
        <w:rPr>
          <w:sz w:val="22"/>
          <w:szCs w:val="22"/>
          <w:lang w:val="sr-Latn-ME"/>
        </w:rPr>
        <w:t xml:space="preserve"> </w:t>
      </w:r>
    </w:p>
    <w:p w14:paraId="096D5653" w14:textId="334568D2" w:rsidR="005E4CCC" w:rsidRPr="00FB3F65" w:rsidRDefault="00D931A0">
      <w:pPr>
        <w:spacing w:before="120"/>
        <w:rPr>
          <w:szCs w:val="22"/>
          <w:lang w:val="sr-Latn-ME"/>
        </w:rPr>
      </w:pPr>
      <w:r w:rsidRPr="00FB3F65">
        <w:rPr>
          <w:color w:val="000000"/>
          <w:szCs w:val="22"/>
          <w:lang w:val="sr-Latn-ME"/>
        </w:rPr>
        <w:t>Za farmakodinamsko poređenje efikasnosti betametazon</w:t>
      </w:r>
      <w:r w:rsidR="00BF3832">
        <w:rPr>
          <w:color w:val="000000"/>
          <w:szCs w:val="22"/>
          <w:lang w:val="sr-Latn-ME"/>
        </w:rPr>
        <w:t xml:space="preserve"> </w:t>
      </w:r>
      <w:r w:rsidRPr="00FB3F65">
        <w:rPr>
          <w:color w:val="000000"/>
          <w:szCs w:val="22"/>
          <w:lang w:val="sr-Latn-ME"/>
        </w:rPr>
        <w:t>dipropionata i drugih poznatih fluorisanih glukokortiko</w:t>
      </w:r>
      <w:r w:rsidR="00F511FB" w:rsidRPr="00FB3F65">
        <w:rPr>
          <w:color w:val="000000"/>
          <w:szCs w:val="22"/>
          <w:lang w:val="sr-Latn-ME"/>
        </w:rPr>
        <w:t>steroida</w:t>
      </w:r>
      <w:r w:rsidRPr="00FB3F65">
        <w:rPr>
          <w:color w:val="000000"/>
          <w:szCs w:val="22"/>
          <w:lang w:val="sr-Latn-ME"/>
        </w:rPr>
        <w:t xml:space="preserve"> za </w:t>
      </w:r>
      <w:r w:rsidR="00485239" w:rsidRPr="00FB3F65">
        <w:rPr>
          <w:color w:val="000000"/>
          <w:szCs w:val="22"/>
          <w:lang w:val="sr-Latn-ME"/>
        </w:rPr>
        <w:t>lokalnu</w:t>
      </w:r>
      <w:r w:rsidRPr="00FB3F65">
        <w:rPr>
          <w:color w:val="000000"/>
          <w:szCs w:val="22"/>
          <w:lang w:val="sr-Latn-ME"/>
        </w:rPr>
        <w:t xml:space="preserve"> prim</w:t>
      </w:r>
      <w:r w:rsidR="0007517C" w:rsidRPr="00FB3F65">
        <w:rPr>
          <w:color w:val="000000"/>
          <w:szCs w:val="22"/>
          <w:lang w:val="sr-Latn-ME"/>
        </w:rPr>
        <w:t>j</w:t>
      </w:r>
      <w:r w:rsidRPr="00FB3F65">
        <w:rPr>
          <w:color w:val="000000"/>
          <w:szCs w:val="22"/>
          <w:lang w:val="sr-Latn-ME"/>
        </w:rPr>
        <w:t>enu, može se upotr</w:t>
      </w:r>
      <w:r w:rsidR="0007517C" w:rsidRPr="00FB3F65">
        <w:rPr>
          <w:color w:val="000000"/>
          <w:szCs w:val="22"/>
          <w:lang w:val="sr-Latn-ME"/>
        </w:rPr>
        <w:t>ij</w:t>
      </w:r>
      <w:r w:rsidRPr="00FB3F65">
        <w:rPr>
          <w:color w:val="000000"/>
          <w:szCs w:val="22"/>
          <w:lang w:val="sr-Latn-ME"/>
        </w:rPr>
        <w:t xml:space="preserve">ebiti, između ostalih dostupnih metoda, </w:t>
      </w:r>
      <w:r w:rsidRPr="00FB3F65">
        <w:rPr>
          <w:i/>
          <w:color w:val="000000"/>
          <w:szCs w:val="22"/>
          <w:lang w:val="sr-Latn-ME"/>
        </w:rPr>
        <w:t>McKenzie</w:t>
      </w:r>
      <w:r w:rsidRPr="00FB3F65">
        <w:rPr>
          <w:color w:val="000000"/>
          <w:szCs w:val="22"/>
          <w:lang w:val="sr-Latn-ME"/>
        </w:rPr>
        <w:t>-jev test</w:t>
      </w:r>
      <w:r w:rsidR="00F511FB" w:rsidRPr="00FB3F65">
        <w:rPr>
          <w:color w:val="000000"/>
          <w:szCs w:val="22"/>
          <w:lang w:val="sr-Latn-ME"/>
        </w:rPr>
        <w:t xml:space="preserve"> vazokonstrikcije</w:t>
      </w:r>
      <w:r w:rsidRPr="00FB3F65">
        <w:rPr>
          <w:color w:val="000000"/>
          <w:szCs w:val="22"/>
          <w:lang w:val="sr-Latn-ME"/>
        </w:rPr>
        <w:t xml:space="preserve">. </w:t>
      </w:r>
      <w:r w:rsidR="00485239" w:rsidRPr="00FB3F65">
        <w:rPr>
          <w:color w:val="000000"/>
          <w:lang w:val="sr-Latn-ME"/>
        </w:rPr>
        <w:t>Tako je u jednom testu, betametazon</w:t>
      </w:r>
      <w:r w:rsidR="00BF3832">
        <w:rPr>
          <w:color w:val="000000"/>
          <w:lang w:val="sr-Latn-ME"/>
        </w:rPr>
        <w:t xml:space="preserve"> </w:t>
      </w:r>
      <w:r w:rsidR="00485239" w:rsidRPr="00FB3F65">
        <w:rPr>
          <w:color w:val="000000"/>
          <w:lang w:val="sr-Latn-ME"/>
        </w:rPr>
        <w:t>dipropionat imao značajno veću stopu bl</w:t>
      </w:r>
      <w:r w:rsidR="00D243D3" w:rsidRPr="00FB3F65">
        <w:rPr>
          <w:color w:val="000000"/>
          <w:lang w:val="sr-Latn-ME"/>
        </w:rPr>
        <w:t>j</w:t>
      </w:r>
      <w:r w:rsidR="00485239" w:rsidRPr="00FB3F65">
        <w:rPr>
          <w:color w:val="000000"/>
          <w:lang w:val="sr-Latn-ME"/>
        </w:rPr>
        <w:t>edila (p&lt;0,05) u odnosu na fluocinolonacetonid, fluokortolonkapronat, flumetazonpivalat i betametazon</w:t>
      </w:r>
      <w:r w:rsidR="00BF3832">
        <w:rPr>
          <w:color w:val="000000"/>
          <w:lang w:val="sr-Latn-ME"/>
        </w:rPr>
        <w:t xml:space="preserve"> </w:t>
      </w:r>
      <w:r w:rsidR="00485239" w:rsidRPr="00FB3F65">
        <w:rPr>
          <w:color w:val="000000"/>
          <w:lang w:val="sr-Latn-ME"/>
        </w:rPr>
        <w:t>valerat</w:t>
      </w:r>
      <w:r w:rsidR="00485239" w:rsidRPr="00FB3F65">
        <w:rPr>
          <w:lang w:val="sr-Latn-ME"/>
        </w:rPr>
        <w:t>.</w:t>
      </w:r>
    </w:p>
    <w:p w14:paraId="4295532B" w14:textId="77777777" w:rsidR="005E4CCC" w:rsidRPr="00FB3F65" w:rsidRDefault="005E4CCC">
      <w:pPr>
        <w:rPr>
          <w:i/>
          <w:szCs w:val="22"/>
          <w:u w:val="single"/>
          <w:lang w:val="sr-Latn-ME"/>
        </w:rPr>
      </w:pPr>
    </w:p>
    <w:p w14:paraId="75A4681E" w14:textId="77777777" w:rsidR="004B40AB" w:rsidRPr="00FB3F65" w:rsidRDefault="00AC1221" w:rsidP="004B40AB">
      <w:pPr>
        <w:rPr>
          <w:szCs w:val="22"/>
          <w:lang w:val="sr-Latn-ME"/>
        </w:rPr>
      </w:pPr>
      <w:r w:rsidRPr="00FB3F65">
        <w:rPr>
          <w:szCs w:val="22"/>
          <w:u w:val="single"/>
          <w:lang w:val="sr-Latn-ME"/>
        </w:rPr>
        <w:t>Podaci o gentamicinu</w:t>
      </w:r>
    </w:p>
    <w:p w14:paraId="3F3B3C63" w14:textId="2C1DB0F0" w:rsidR="00D931A0" w:rsidRPr="00FB3F65" w:rsidRDefault="004B40AB" w:rsidP="00D931A0">
      <w:pPr>
        <w:rPr>
          <w:szCs w:val="22"/>
          <w:lang w:val="sr-Latn-ME"/>
        </w:rPr>
      </w:pPr>
      <w:r w:rsidRPr="00FB3F65">
        <w:rPr>
          <w:szCs w:val="22"/>
          <w:lang w:val="sr-Latn-ME"/>
        </w:rPr>
        <w:t xml:space="preserve">Gentamicin je aminoglikozidni antibiotik. </w:t>
      </w:r>
      <w:r w:rsidR="00D931A0" w:rsidRPr="00FB3F65">
        <w:rPr>
          <w:szCs w:val="22"/>
          <w:lang w:val="sr-Latn-ME"/>
        </w:rPr>
        <w:t>On je m</w:t>
      </w:r>
      <w:r w:rsidR="00D243D3" w:rsidRPr="00FB3F65">
        <w:rPr>
          <w:szCs w:val="22"/>
          <w:lang w:val="sr-Latn-ME"/>
        </w:rPr>
        <w:t>j</w:t>
      </w:r>
      <w:r w:rsidR="00D931A0" w:rsidRPr="00FB3F65">
        <w:rPr>
          <w:szCs w:val="22"/>
          <w:lang w:val="sr-Latn-ME"/>
        </w:rPr>
        <w:t>ešavina strukturno jako sličnih homologa gentamicina C</w:t>
      </w:r>
      <w:r w:rsidR="00AC1221" w:rsidRPr="00FB3F65">
        <w:rPr>
          <w:szCs w:val="22"/>
          <w:vertAlign w:val="subscript"/>
          <w:lang w:val="sr-Latn-ME"/>
        </w:rPr>
        <w:t>1</w:t>
      </w:r>
      <w:r w:rsidR="00A928E5" w:rsidRPr="00FB3F65">
        <w:rPr>
          <w:szCs w:val="22"/>
          <w:lang w:val="sr-Latn-ME"/>
        </w:rPr>
        <w:t>, C</w:t>
      </w:r>
      <w:r w:rsidR="00A928E5" w:rsidRPr="00FB3F65">
        <w:rPr>
          <w:szCs w:val="22"/>
          <w:vertAlign w:val="subscript"/>
          <w:lang w:val="sr-Latn-ME"/>
        </w:rPr>
        <w:t>1a</w:t>
      </w:r>
      <w:r w:rsidR="00D931A0" w:rsidRPr="00FB3F65">
        <w:rPr>
          <w:szCs w:val="22"/>
          <w:lang w:val="sr-Latn-ME"/>
        </w:rPr>
        <w:t xml:space="preserve"> i C</w:t>
      </w:r>
      <w:r w:rsidR="00D931A0" w:rsidRPr="00FB3F65">
        <w:rPr>
          <w:szCs w:val="22"/>
          <w:vertAlign w:val="subscript"/>
          <w:lang w:val="sr-Latn-ME"/>
        </w:rPr>
        <w:t>2</w:t>
      </w:r>
      <w:r w:rsidR="00D931A0" w:rsidRPr="00FB3F65">
        <w:rPr>
          <w:szCs w:val="22"/>
          <w:lang w:val="sr-Latn-ME"/>
        </w:rPr>
        <w:t>.</w:t>
      </w:r>
    </w:p>
    <w:p w14:paraId="5E88749C" w14:textId="77777777" w:rsidR="00D931A0" w:rsidRPr="00FB3F65" w:rsidRDefault="00D931A0" w:rsidP="00AB0E02">
      <w:pPr>
        <w:pStyle w:val="Default"/>
        <w:spacing w:before="120"/>
        <w:rPr>
          <w:sz w:val="22"/>
          <w:szCs w:val="22"/>
          <w:u w:val="single"/>
          <w:lang w:val="sr-Latn-ME"/>
        </w:rPr>
      </w:pPr>
      <w:r w:rsidRPr="00FB3F65">
        <w:rPr>
          <w:sz w:val="22"/>
          <w:szCs w:val="22"/>
          <w:u w:val="single"/>
          <w:lang w:val="sr-Latn-ME"/>
        </w:rPr>
        <w:t xml:space="preserve">Mehanizam dejstva </w:t>
      </w:r>
    </w:p>
    <w:p w14:paraId="33EE6BED" w14:textId="182345D3" w:rsidR="008C0B71" w:rsidRPr="00FB3F65" w:rsidRDefault="00AB7E8A" w:rsidP="008C0B71">
      <w:pPr>
        <w:rPr>
          <w:szCs w:val="22"/>
          <w:lang w:val="sr-Latn-ME"/>
        </w:rPr>
      </w:pPr>
      <w:r w:rsidRPr="00FB3F65">
        <w:rPr>
          <w:szCs w:val="22"/>
          <w:lang w:val="sr-Latn-ME"/>
        </w:rPr>
        <w:t>Baktericidno dejstvo gentamicina zasniva se na blokadi sinteze proteina putem interakcije sa ribozomalnom RNK i naknadnom ugradnjom pogrešnih aminokis</w:t>
      </w:r>
      <w:r w:rsidR="00D243D3" w:rsidRPr="00FB3F65">
        <w:rPr>
          <w:szCs w:val="22"/>
          <w:lang w:val="sr-Latn-ME"/>
        </w:rPr>
        <w:t>j</w:t>
      </w:r>
      <w:r w:rsidRPr="00FB3F65">
        <w:rPr>
          <w:szCs w:val="22"/>
          <w:lang w:val="sr-Latn-ME"/>
        </w:rPr>
        <w:t>elina, što za posl</w:t>
      </w:r>
      <w:r w:rsidR="00D243D3" w:rsidRPr="00FB3F65">
        <w:rPr>
          <w:szCs w:val="22"/>
          <w:lang w:val="sr-Latn-ME"/>
        </w:rPr>
        <w:t>j</w:t>
      </w:r>
      <w:r w:rsidRPr="00FB3F65">
        <w:rPr>
          <w:szCs w:val="22"/>
          <w:lang w:val="sr-Latn-ME"/>
        </w:rPr>
        <w:t>edicu ima inhibiciju translacije.</w:t>
      </w:r>
      <w:r w:rsidR="008C0B71" w:rsidRPr="00FB3F65">
        <w:rPr>
          <w:szCs w:val="22"/>
          <w:lang w:val="sr-Latn-ME"/>
        </w:rPr>
        <w:t xml:space="preserve"> </w:t>
      </w:r>
    </w:p>
    <w:p w14:paraId="5CAF221C" w14:textId="77777777" w:rsidR="00D931A0" w:rsidRPr="00FB3F65" w:rsidRDefault="00D931A0" w:rsidP="004B40AB">
      <w:pPr>
        <w:pStyle w:val="Default"/>
        <w:rPr>
          <w:sz w:val="22"/>
          <w:szCs w:val="22"/>
          <w:lang w:val="sr-Latn-ME"/>
        </w:rPr>
      </w:pPr>
    </w:p>
    <w:p w14:paraId="45BC8328" w14:textId="77777777" w:rsidR="005E4CCC" w:rsidRPr="00FB3F65" w:rsidRDefault="00E631FA">
      <w:pPr>
        <w:pStyle w:val="Default"/>
        <w:rPr>
          <w:sz w:val="22"/>
          <w:szCs w:val="22"/>
          <w:lang w:val="sr-Latn-ME"/>
        </w:rPr>
      </w:pPr>
      <w:r w:rsidRPr="00FB3F65">
        <w:rPr>
          <w:sz w:val="22"/>
          <w:u w:val="single"/>
          <w:lang w:val="sr-Latn-ME"/>
        </w:rPr>
        <w:t>Odnos farmakokinetičkih i farmakodinamskih osobina (PK/PD)</w:t>
      </w:r>
    </w:p>
    <w:p w14:paraId="6C008074" w14:textId="1C3A5B57" w:rsidR="006B70CF" w:rsidRPr="00FB3F65" w:rsidRDefault="000944D5">
      <w:pPr>
        <w:pStyle w:val="BodyTextIndent"/>
        <w:spacing w:after="0"/>
        <w:ind w:left="0"/>
        <w:rPr>
          <w:rFonts w:ascii="Times New Roman" w:hAnsi="Times New Roman"/>
          <w:sz w:val="22"/>
          <w:szCs w:val="22"/>
          <w:lang w:val="sr-Latn-ME"/>
        </w:rPr>
      </w:pPr>
      <w:r w:rsidRPr="00FB3F65">
        <w:rPr>
          <w:rFonts w:ascii="Times New Roman" w:hAnsi="Times New Roman"/>
          <w:sz w:val="22"/>
          <w:szCs w:val="22"/>
          <w:lang w:val="sr-Latn-ME"/>
        </w:rPr>
        <w:t>Efikasnost zavisi od odnosa maksimalne koncentracije na m</w:t>
      </w:r>
      <w:r w:rsidR="00D243D3" w:rsidRPr="00FB3F65">
        <w:rPr>
          <w:rFonts w:ascii="Times New Roman" w:hAnsi="Times New Roman"/>
          <w:sz w:val="22"/>
          <w:szCs w:val="22"/>
          <w:lang w:val="sr-Latn-ME"/>
        </w:rPr>
        <w:t>j</w:t>
      </w:r>
      <w:r w:rsidRPr="00FB3F65">
        <w:rPr>
          <w:rFonts w:ascii="Times New Roman" w:hAnsi="Times New Roman"/>
          <w:sz w:val="22"/>
          <w:szCs w:val="22"/>
          <w:lang w:val="sr-Latn-ME"/>
        </w:rPr>
        <w:t>estu dejstva (C</w:t>
      </w:r>
      <w:r w:rsidRPr="00FB3F65">
        <w:rPr>
          <w:rFonts w:ascii="Times New Roman" w:hAnsi="Times New Roman"/>
          <w:sz w:val="22"/>
          <w:szCs w:val="22"/>
          <w:vertAlign w:val="subscript"/>
          <w:lang w:val="sr-Latn-ME"/>
        </w:rPr>
        <w:t>max</w:t>
      </w:r>
      <w:r w:rsidRPr="00FB3F65">
        <w:rPr>
          <w:rFonts w:ascii="Times New Roman" w:hAnsi="Times New Roman"/>
          <w:sz w:val="22"/>
          <w:szCs w:val="22"/>
          <w:lang w:val="sr-Latn-ME"/>
        </w:rPr>
        <w:t>)</w:t>
      </w:r>
      <w:r w:rsidR="004B40AB" w:rsidRPr="00FB3F65">
        <w:rPr>
          <w:rFonts w:ascii="Times New Roman" w:hAnsi="Times New Roman"/>
          <w:sz w:val="22"/>
          <w:szCs w:val="22"/>
          <w:lang w:val="sr-Latn-ME"/>
        </w:rPr>
        <w:t xml:space="preserve"> i minimalne inhibitorne koncentracije </w:t>
      </w:r>
      <w:r w:rsidR="00140B35" w:rsidRPr="00FB3F65">
        <w:rPr>
          <w:rFonts w:ascii="Times New Roman" w:hAnsi="Times New Roman"/>
          <w:sz w:val="22"/>
          <w:szCs w:val="22"/>
          <w:lang w:val="sr-Latn-ME"/>
        </w:rPr>
        <w:t xml:space="preserve">(MIK) </w:t>
      </w:r>
      <w:r w:rsidR="004B40AB" w:rsidRPr="00FB3F65">
        <w:rPr>
          <w:rFonts w:ascii="Times New Roman" w:hAnsi="Times New Roman"/>
          <w:sz w:val="22"/>
          <w:szCs w:val="22"/>
          <w:lang w:val="sr-Latn-ME"/>
        </w:rPr>
        <w:t>za mikroorganizam.</w:t>
      </w:r>
    </w:p>
    <w:p w14:paraId="6A4CC3B2" w14:textId="77777777" w:rsidR="00D931A0" w:rsidRPr="00FB3F65" w:rsidRDefault="00D931A0" w:rsidP="00D931A0">
      <w:pPr>
        <w:pStyle w:val="Default"/>
        <w:spacing w:before="120"/>
        <w:jc w:val="both"/>
        <w:rPr>
          <w:sz w:val="22"/>
          <w:szCs w:val="22"/>
          <w:lang w:val="sr-Latn-ME"/>
        </w:rPr>
      </w:pPr>
      <w:r w:rsidRPr="00FB3F65">
        <w:rPr>
          <w:sz w:val="22"/>
          <w:szCs w:val="22"/>
          <w:u w:val="single"/>
          <w:lang w:val="sr-Latn-ME"/>
        </w:rPr>
        <w:t xml:space="preserve">Mehanizam rezistencije </w:t>
      </w:r>
    </w:p>
    <w:p w14:paraId="1DFC70B0" w14:textId="68DFBA27" w:rsidR="00D931A0" w:rsidRPr="00FB3F65" w:rsidRDefault="00D931A0" w:rsidP="00D931A0">
      <w:pPr>
        <w:pStyle w:val="Default"/>
        <w:jc w:val="both"/>
        <w:rPr>
          <w:sz w:val="22"/>
          <w:szCs w:val="22"/>
          <w:lang w:val="sr-Latn-ME"/>
        </w:rPr>
      </w:pPr>
      <w:r w:rsidRPr="00FB3F65">
        <w:rPr>
          <w:sz w:val="22"/>
          <w:szCs w:val="22"/>
          <w:lang w:val="sr-Latn-ME"/>
        </w:rPr>
        <w:t>Rezistencija na gentamicin može biti posl</w:t>
      </w:r>
      <w:r w:rsidR="00D243D3" w:rsidRPr="00FB3F65">
        <w:rPr>
          <w:sz w:val="22"/>
          <w:szCs w:val="22"/>
          <w:lang w:val="sr-Latn-ME"/>
        </w:rPr>
        <w:t>j</w:t>
      </w:r>
      <w:r w:rsidRPr="00FB3F65">
        <w:rPr>
          <w:sz w:val="22"/>
          <w:szCs w:val="22"/>
          <w:lang w:val="sr-Latn-ME"/>
        </w:rPr>
        <w:t>edica sl</w:t>
      </w:r>
      <w:r w:rsidR="00D243D3" w:rsidRPr="00FB3F65">
        <w:rPr>
          <w:sz w:val="22"/>
          <w:szCs w:val="22"/>
          <w:lang w:val="sr-Latn-ME"/>
        </w:rPr>
        <w:t>j</w:t>
      </w:r>
      <w:r w:rsidRPr="00FB3F65">
        <w:rPr>
          <w:sz w:val="22"/>
          <w:szCs w:val="22"/>
          <w:lang w:val="sr-Latn-ME"/>
        </w:rPr>
        <w:t xml:space="preserve">edećih mehanizama: </w:t>
      </w:r>
    </w:p>
    <w:p w14:paraId="787BCE6D" w14:textId="77777777" w:rsidR="00D931A0" w:rsidRPr="00FB3F65" w:rsidRDefault="00D931A0" w:rsidP="00D931A0">
      <w:pPr>
        <w:pStyle w:val="Default"/>
        <w:numPr>
          <w:ilvl w:val="0"/>
          <w:numId w:val="7"/>
        </w:numPr>
        <w:ind w:left="714" w:hanging="357"/>
        <w:jc w:val="both"/>
        <w:rPr>
          <w:sz w:val="22"/>
          <w:szCs w:val="22"/>
          <w:lang w:val="sr-Latn-ME"/>
        </w:rPr>
      </w:pPr>
      <w:r w:rsidRPr="00FB3F65">
        <w:rPr>
          <w:sz w:val="22"/>
          <w:szCs w:val="22"/>
          <w:lang w:val="sr-Latn-ME"/>
        </w:rPr>
        <w:t xml:space="preserve">Enzimska inaktivacija: enzimska </w:t>
      </w:r>
      <w:r w:rsidR="00D52477" w:rsidRPr="00FB3F65">
        <w:rPr>
          <w:sz w:val="22"/>
          <w:szCs w:val="22"/>
          <w:lang w:val="sr-Latn-ME"/>
        </w:rPr>
        <w:t>modifikacija</w:t>
      </w:r>
      <w:r w:rsidRPr="00FB3F65">
        <w:rPr>
          <w:sz w:val="22"/>
          <w:szCs w:val="22"/>
          <w:lang w:val="sr-Latn-ME"/>
        </w:rPr>
        <w:t xml:space="preserve"> molekula aminoglikozida najčešći je mehanizam rezistencije. Za to su zaslužne acetiltransferaze, fosfotransferaze ili nukleotidiltransferaze, od kojih je većina kodirana plazmid</w:t>
      </w:r>
      <w:r w:rsidR="006D74B7" w:rsidRPr="00FB3F65">
        <w:rPr>
          <w:sz w:val="22"/>
          <w:szCs w:val="22"/>
          <w:lang w:val="sr-Latn-ME"/>
        </w:rPr>
        <w:t>om</w:t>
      </w:r>
      <w:r w:rsidR="00D52477" w:rsidRPr="00FB3F65">
        <w:rPr>
          <w:sz w:val="22"/>
          <w:szCs w:val="22"/>
          <w:lang w:val="sr-Latn-ME"/>
        </w:rPr>
        <w:t xml:space="preserve"> DNK</w:t>
      </w:r>
      <w:r w:rsidRPr="00FB3F65">
        <w:rPr>
          <w:sz w:val="22"/>
          <w:szCs w:val="22"/>
          <w:lang w:val="sr-Latn-ME"/>
        </w:rPr>
        <w:t xml:space="preserve">. </w:t>
      </w:r>
    </w:p>
    <w:p w14:paraId="40AB182B" w14:textId="77777777" w:rsidR="00D931A0" w:rsidRPr="00FB3F65" w:rsidRDefault="00D931A0" w:rsidP="00D931A0">
      <w:pPr>
        <w:pStyle w:val="Default"/>
        <w:numPr>
          <w:ilvl w:val="0"/>
          <w:numId w:val="7"/>
        </w:numPr>
        <w:ind w:left="714" w:hanging="357"/>
        <w:jc w:val="both"/>
        <w:rPr>
          <w:sz w:val="22"/>
          <w:szCs w:val="22"/>
          <w:lang w:val="sr-Latn-ME"/>
        </w:rPr>
      </w:pPr>
      <w:r w:rsidRPr="00FB3F65">
        <w:rPr>
          <w:sz w:val="22"/>
          <w:szCs w:val="22"/>
          <w:lang w:val="sr-Latn-ME"/>
        </w:rPr>
        <w:t>Smanjena pen</w:t>
      </w:r>
      <w:r w:rsidR="007218AB" w:rsidRPr="00FB3F65">
        <w:rPr>
          <w:sz w:val="22"/>
          <w:szCs w:val="22"/>
          <w:lang w:val="sr-Latn-ME"/>
        </w:rPr>
        <w:t>et</w:t>
      </w:r>
      <w:r w:rsidRPr="00FB3F65">
        <w:rPr>
          <w:sz w:val="22"/>
          <w:szCs w:val="22"/>
          <w:lang w:val="sr-Latn-ME"/>
        </w:rPr>
        <w:t xml:space="preserve">racija i aktivno izbacivanje iz ćelije: ovi mehanizmi rezistencije se uglavnom odnose na </w:t>
      </w:r>
      <w:r w:rsidRPr="00FB3F65">
        <w:rPr>
          <w:i/>
          <w:iCs/>
          <w:sz w:val="22"/>
          <w:szCs w:val="22"/>
          <w:lang w:val="sr-Latn-ME"/>
        </w:rPr>
        <w:t xml:space="preserve">Pseudomonas aeruginosa. </w:t>
      </w:r>
    </w:p>
    <w:p w14:paraId="7ECB0B19" w14:textId="052A0545" w:rsidR="00D931A0" w:rsidRPr="00FB3F65" w:rsidRDefault="00D931A0" w:rsidP="00D931A0">
      <w:pPr>
        <w:pStyle w:val="Default"/>
        <w:numPr>
          <w:ilvl w:val="0"/>
          <w:numId w:val="7"/>
        </w:numPr>
        <w:spacing w:after="120"/>
        <w:jc w:val="both"/>
        <w:rPr>
          <w:sz w:val="22"/>
          <w:szCs w:val="22"/>
          <w:lang w:val="sr-Latn-ME"/>
        </w:rPr>
      </w:pPr>
      <w:r w:rsidRPr="00FB3F65">
        <w:rPr>
          <w:sz w:val="22"/>
          <w:szCs w:val="22"/>
          <w:lang w:val="sr-Latn-ME"/>
        </w:rPr>
        <w:t>Prom</w:t>
      </w:r>
      <w:r w:rsidR="00D243D3" w:rsidRPr="00FB3F65">
        <w:rPr>
          <w:sz w:val="22"/>
          <w:szCs w:val="22"/>
          <w:lang w:val="sr-Latn-ME"/>
        </w:rPr>
        <w:t>j</w:t>
      </w:r>
      <w:r w:rsidRPr="00FB3F65">
        <w:rPr>
          <w:sz w:val="22"/>
          <w:szCs w:val="22"/>
          <w:lang w:val="sr-Latn-ME"/>
        </w:rPr>
        <w:t>ena ciljne strukture: prom</w:t>
      </w:r>
      <w:r w:rsidR="00D243D3" w:rsidRPr="00FB3F65">
        <w:rPr>
          <w:sz w:val="22"/>
          <w:szCs w:val="22"/>
          <w:lang w:val="sr-Latn-ME"/>
        </w:rPr>
        <w:t>j</w:t>
      </w:r>
      <w:r w:rsidRPr="00FB3F65">
        <w:rPr>
          <w:sz w:val="22"/>
          <w:szCs w:val="22"/>
          <w:lang w:val="sr-Latn-ME"/>
        </w:rPr>
        <w:t xml:space="preserve">ene unutar ribozoma </w:t>
      </w:r>
      <w:r w:rsidR="00D52477" w:rsidRPr="00FB3F65">
        <w:rPr>
          <w:sz w:val="22"/>
          <w:szCs w:val="22"/>
          <w:lang w:val="sr-Latn-ME"/>
        </w:rPr>
        <w:t>bilo</w:t>
      </w:r>
      <w:r w:rsidR="008C0B71" w:rsidRPr="00FB3F65">
        <w:rPr>
          <w:sz w:val="22"/>
          <w:szCs w:val="22"/>
          <w:lang w:val="sr-Latn-ME"/>
        </w:rPr>
        <w:t xml:space="preserve"> mutacij</w:t>
      </w:r>
      <w:r w:rsidR="00D52477" w:rsidRPr="00FB3F65">
        <w:rPr>
          <w:sz w:val="22"/>
          <w:szCs w:val="22"/>
          <w:lang w:val="sr-Latn-ME"/>
        </w:rPr>
        <w:t>ama</w:t>
      </w:r>
      <w:r w:rsidR="008C0B71" w:rsidRPr="00FB3F65">
        <w:rPr>
          <w:sz w:val="22"/>
          <w:szCs w:val="22"/>
          <w:lang w:val="sr-Latn-ME"/>
        </w:rPr>
        <w:t xml:space="preserve"> ili </w:t>
      </w:r>
      <w:r w:rsidR="00D52477" w:rsidRPr="00FB3F65">
        <w:rPr>
          <w:sz w:val="22"/>
          <w:szCs w:val="22"/>
          <w:lang w:val="sr-Latn-ME"/>
        </w:rPr>
        <w:t>formiranjem</w:t>
      </w:r>
      <w:r w:rsidR="008C0B71" w:rsidRPr="00FB3F65">
        <w:rPr>
          <w:sz w:val="22"/>
          <w:szCs w:val="22"/>
          <w:lang w:val="sr-Latn-ME"/>
        </w:rPr>
        <w:t xml:space="preserve"> metiltransferaz</w:t>
      </w:r>
      <w:r w:rsidR="00D52477" w:rsidRPr="00FB3F65">
        <w:rPr>
          <w:sz w:val="22"/>
          <w:szCs w:val="22"/>
          <w:lang w:val="sr-Latn-ME"/>
        </w:rPr>
        <w:t>a</w:t>
      </w:r>
      <w:r w:rsidR="00952054" w:rsidRPr="00FB3F65">
        <w:rPr>
          <w:sz w:val="22"/>
          <w:szCs w:val="22"/>
          <w:lang w:val="sr-Latn-ME"/>
        </w:rPr>
        <w:t>.</w:t>
      </w:r>
    </w:p>
    <w:p w14:paraId="4E75CA59" w14:textId="77777777" w:rsidR="00D931A0" w:rsidRPr="00FB3F65" w:rsidRDefault="00E64178" w:rsidP="00D931A0">
      <w:pPr>
        <w:pStyle w:val="BodyTextIndent"/>
        <w:spacing w:before="120"/>
        <w:ind w:left="0"/>
        <w:rPr>
          <w:rFonts w:ascii="Times New Roman" w:hAnsi="Times New Roman"/>
          <w:color w:val="000000"/>
          <w:sz w:val="22"/>
          <w:szCs w:val="22"/>
          <w:lang w:val="sr-Latn-ME"/>
        </w:rPr>
      </w:pPr>
      <w:r w:rsidRPr="00FB3F65">
        <w:rPr>
          <w:rFonts w:ascii="Times New Roman" w:hAnsi="Times New Roman"/>
          <w:color w:val="000000"/>
          <w:sz w:val="22"/>
          <w:szCs w:val="22"/>
          <w:lang w:val="sr-Latn-ME"/>
        </w:rPr>
        <w:lastRenderedPageBreak/>
        <w:t xml:space="preserve">Gentamicin </w:t>
      </w:r>
      <w:r w:rsidR="00D52477" w:rsidRPr="00FB3F65">
        <w:rPr>
          <w:rFonts w:ascii="Times New Roman" w:hAnsi="Times New Roman"/>
          <w:color w:val="000000"/>
          <w:sz w:val="22"/>
          <w:szCs w:val="22"/>
          <w:lang w:val="sr-Latn-ME"/>
        </w:rPr>
        <w:t xml:space="preserve">generalno </w:t>
      </w:r>
      <w:r w:rsidRPr="00FB3F65">
        <w:rPr>
          <w:rFonts w:ascii="Times New Roman" w:hAnsi="Times New Roman"/>
          <w:color w:val="000000"/>
          <w:sz w:val="22"/>
          <w:szCs w:val="22"/>
          <w:lang w:val="sr-Latn-ME"/>
        </w:rPr>
        <w:t xml:space="preserve">pokazuje </w:t>
      </w:r>
      <w:r w:rsidR="00D52477" w:rsidRPr="00FB3F65">
        <w:rPr>
          <w:rFonts w:ascii="Times New Roman" w:hAnsi="Times New Roman"/>
          <w:color w:val="000000"/>
          <w:sz w:val="22"/>
          <w:szCs w:val="22"/>
          <w:lang w:val="sr-Latn-ME"/>
        </w:rPr>
        <w:t>unakrsnu</w:t>
      </w:r>
      <w:r w:rsidRPr="00FB3F65">
        <w:rPr>
          <w:rFonts w:ascii="Times New Roman" w:hAnsi="Times New Roman"/>
          <w:color w:val="000000"/>
          <w:sz w:val="22"/>
          <w:szCs w:val="22"/>
          <w:lang w:val="sr-Latn-ME"/>
        </w:rPr>
        <w:t xml:space="preserve"> rezistencij</w:t>
      </w:r>
      <w:r w:rsidR="00D52477" w:rsidRPr="00FB3F65">
        <w:rPr>
          <w:rFonts w:ascii="Times New Roman" w:hAnsi="Times New Roman"/>
          <w:color w:val="000000"/>
          <w:sz w:val="22"/>
          <w:szCs w:val="22"/>
          <w:lang w:val="sr-Latn-ME"/>
        </w:rPr>
        <w:t>a</w:t>
      </w:r>
      <w:r w:rsidRPr="00FB3F65">
        <w:rPr>
          <w:rFonts w:ascii="Times New Roman" w:hAnsi="Times New Roman"/>
          <w:color w:val="000000"/>
          <w:sz w:val="22"/>
          <w:szCs w:val="22"/>
          <w:lang w:val="sr-Latn-ME"/>
        </w:rPr>
        <w:t xml:space="preserve"> sa drugim aminoglikozidnim antibioticima.</w:t>
      </w:r>
    </w:p>
    <w:p w14:paraId="17E0935F" w14:textId="29C87668" w:rsidR="00D931A0" w:rsidRPr="00FB3F65" w:rsidRDefault="00D931A0" w:rsidP="00D931A0">
      <w:pPr>
        <w:pStyle w:val="Default"/>
        <w:jc w:val="both"/>
        <w:rPr>
          <w:sz w:val="22"/>
          <w:szCs w:val="22"/>
          <w:lang w:val="sr-Latn-ME"/>
        </w:rPr>
      </w:pPr>
      <w:r w:rsidRPr="00FB3F65">
        <w:rPr>
          <w:sz w:val="22"/>
          <w:szCs w:val="22"/>
          <w:u w:val="single"/>
          <w:lang w:val="sr-Latn-ME"/>
        </w:rPr>
        <w:t>Granične vr</w:t>
      </w:r>
      <w:r w:rsidR="00D243D3" w:rsidRPr="00FB3F65">
        <w:rPr>
          <w:sz w:val="22"/>
          <w:szCs w:val="22"/>
          <w:u w:val="single"/>
          <w:lang w:val="sr-Latn-ME"/>
        </w:rPr>
        <w:t>ij</w:t>
      </w:r>
      <w:r w:rsidRPr="00FB3F65">
        <w:rPr>
          <w:sz w:val="22"/>
          <w:szCs w:val="22"/>
          <w:u w:val="single"/>
          <w:lang w:val="sr-Latn-ME"/>
        </w:rPr>
        <w:t>ednosti</w:t>
      </w:r>
      <w:r w:rsidR="00D52477" w:rsidRPr="00FB3F65">
        <w:rPr>
          <w:sz w:val="22"/>
          <w:szCs w:val="22"/>
          <w:u w:val="single"/>
          <w:lang w:val="sr-Latn-ME"/>
        </w:rPr>
        <w:t xml:space="preserve"> MIK</w:t>
      </w:r>
      <w:r w:rsidRPr="00FB3F65">
        <w:rPr>
          <w:sz w:val="22"/>
          <w:szCs w:val="22"/>
          <w:u w:val="single"/>
          <w:lang w:val="sr-Latn-ME"/>
        </w:rPr>
        <w:t xml:space="preserve"> </w:t>
      </w:r>
    </w:p>
    <w:p w14:paraId="1D827197" w14:textId="02229935" w:rsidR="006B70CF" w:rsidRPr="00FB3F65" w:rsidRDefault="00D931A0">
      <w:pPr>
        <w:pStyle w:val="Default"/>
        <w:jc w:val="both"/>
        <w:rPr>
          <w:sz w:val="22"/>
          <w:szCs w:val="22"/>
          <w:lang w:val="sr-Latn-ME"/>
        </w:rPr>
      </w:pPr>
      <w:r w:rsidRPr="00FB3F65">
        <w:rPr>
          <w:sz w:val="22"/>
          <w:szCs w:val="22"/>
          <w:lang w:val="sr-Latn-ME"/>
        </w:rPr>
        <w:t xml:space="preserve">Gentamicin je ispitan pomoću </w:t>
      </w:r>
      <w:r w:rsidR="00CA696A" w:rsidRPr="00FB3F65">
        <w:rPr>
          <w:sz w:val="22"/>
          <w:szCs w:val="22"/>
          <w:lang w:val="sr-Latn-ME"/>
        </w:rPr>
        <w:t>serije standardnih rablaženja</w:t>
      </w:r>
      <w:r w:rsidRPr="00FB3F65">
        <w:rPr>
          <w:sz w:val="22"/>
          <w:szCs w:val="22"/>
          <w:lang w:val="sr-Latn-ME"/>
        </w:rPr>
        <w:t>. Ustanovljene su sl</w:t>
      </w:r>
      <w:r w:rsidR="00D243D3" w:rsidRPr="00FB3F65">
        <w:rPr>
          <w:sz w:val="22"/>
          <w:szCs w:val="22"/>
          <w:lang w:val="sr-Latn-ME"/>
        </w:rPr>
        <w:t>j</w:t>
      </w:r>
      <w:r w:rsidRPr="00FB3F65">
        <w:rPr>
          <w:sz w:val="22"/>
          <w:szCs w:val="22"/>
          <w:lang w:val="sr-Latn-ME"/>
        </w:rPr>
        <w:t>edeće minimalne inhibitorne koncentracije za os</w:t>
      </w:r>
      <w:r w:rsidR="00D243D3" w:rsidRPr="00FB3F65">
        <w:rPr>
          <w:sz w:val="22"/>
          <w:szCs w:val="22"/>
          <w:lang w:val="sr-Latn-ME"/>
        </w:rPr>
        <w:t>j</w:t>
      </w:r>
      <w:r w:rsidRPr="00FB3F65">
        <w:rPr>
          <w:sz w:val="22"/>
          <w:szCs w:val="22"/>
          <w:lang w:val="sr-Latn-ME"/>
        </w:rPr>
        <w:t xml:space="preserve">etljive i rezistentne mikroorganizme: </w:t>
      </w:r>
    </w:p>
    <w:p w14:paraId="304C6BAC" w14:textId="1C03981F" w:rsidR="005E4CCC" w:rsidRPr="00FB3F65" w:rsidRDefault="00D931A0">
      <w:pPr>
        <w:pStyle w:val="BodyTextIndent"/>
        <w:spacing w:before="120"/>
        <w:ind w:left="0"/>
        <w:rPr>
          <w:rFonts w:ascii="Times New Roman" w:hAnsi="Times New Roman"/>
          <w:sz w:val="22"/>
          <w:szCs w:val="22"/>
          <w:lang w:val="sr-Latn-ME"/>
        </w:rPr>
      </w:pPr>
      <w:r w:rsidRPr="00FB3F65">
        <w:rPr>
          <w:rFonts w:ascii="Times New Roman" w:hAnsi="Times New Roman"/>
          <w:sz w:val="22"/>
          <w:szCs w:val="22"/>
          <w:lang w:val="sr-Latn-ME"/>
        </w:rPr>
        <w:t>Granične vr</w:t>
      </w:r>
      <w:r w:rsidR="00D243D3" w:rsidRPr="00FB3F65">
        <w:rPr>
          <w:rFonts w:ascii="Times New Roman" w:hAnsi="Times New Roman"/>
          <w:sz w:val="22"/>
          <w:szCs w:val="22"/>
          <w:lang w:val="sr-Latn-ME"/>
        </w:rPr>
        <w:t>ij</w:t>
      </w:r>
      <w:r w:rsidRPr="00FB3F65">
        <w:rPr>
          <w:rFonts w:ascii="Times New Roman" w:hAnsi="Times New Roman"/>
          <w:sz w:val="22"/>
          <w:szCs w:val="22"/>
          <w:lang w:val="sr-Latn-ME"/>
        </w:rPr>
        <w:t xml:space="preserve">ednosti prema Evropskom komitetu za </w:t>
      </w:r>
      <w:r w:rsidR="002E591C" w:rsidRPr="00FB3F65">
        <w:rPr>
          <w:rFonts w:ascii="Times New Roman" w:hAnsi="Times New Roman"/>
          <w:sz w:val="22"/>
          <w:szCs w:val="22"/>
          <w:lang w:val="sr-Latn-ME"/>
        </w:rPr>
        <w:t>testiranje</w:t>
      </w:r>
      <w:r w:rsidRPr="00FB3F65">
        <w:rPr>
          <w:rFonts w:ascii="Times New Roman" w:hAnsi="Times New Roman"/>
          <w:sz w:val="22"/>
          <w:szCs w:val="22"/>
          <w:lang w:val="sr-Latn-ME"/>
        </w:rPr>
        <w:t xml:space="preserve"> os</w:t>
      </w:r>
      <w:r w:rsidR="00D243D3" w:rsidRPr="00FB3F65">
        <w:rPr>
          <w:rFonts w:ascii="Times New Roman" w:hAnsi="Times New Roman"/>
          <w:sz w:val="22"/>
          <w:szCs w:val="22"/>
          <w:lang w:val="sr-Latn-ME"/>
        </w:rPr>
        <w:t>j</w:t>
      </w:r>
      <w:r w:rsidRPr="00FB3F65">
        <w:rPr>
          <w:rFonts w:ascii="Times New Roman" w:hAnsi="Times New Roman"/>
          <w:sz w:val="22"/>
          <w:szCs w:val="22"/>
          <w:lang w:val="sr-Latn-ME"/>
        </w:rPr>
        <w:t xml:space="preserve">etljivosti </w:t>
      </w:r>
      <w:r w:rsidR="002E591C" w:rsidRPr="00FB3F65">
        <w:rPr>
          <w:rFonts w:ascii="Times New Roman" w:hAnsi="Times New Roman"/>
          <w:sz w:val="22"/>
          <w:szCs w:val="22"/>
          <w:lang w:val="sr-Latn-ME"/>
        </w:rPr>
        <w:t>na antibiotike</w:t>
      </w:r>
      <w:r w:rsidRPr="00FB3F65">
        <w:rPr>
          <w:rFonts w:ascii="Times New Roman" w:hAnsi="Times New Roman"/>
          <w:sz w:val="22"/>
          <w:szCs w:val="22"/>
          <w:lang w:val="sr-Latn-ME"/>
        </w:rPr>
        <w:t xml:space="preserve"> (</w:t>
      </w:r>
      <w:r w:rsidR="002E591C" w:rsidRPr="00FB3F65">
        <w:rPr>
          <w:rFonts w:ascii="Times New Roman" w:hAnsi="Times New Roman"/>
          <w:sz w:val="22"/>
          <w:szCs w:val="22"/>
          <w:lang w:val="sr-Latn-ME"/>
        </w:rPr>
        <w:t>engl.</w:t>
      </w:r>
      <w:r w:rsidRPr="00FB3F65">
        <w:rPr>
          <w:rFonts w:ascii="Times New Roman" w:hAnsi="Times New Roman"/>
          <w:sz w:val="22"/>
          <w:szCs w:val="22"/>
          <w:lang w:val="sr-Latn-ME"/>
        </w:rPr>
        <w:t xml:space="preserve">, </w:t>
      </w:r>
      <w:r w:rsidRPr="00FB3F65">
        <w:rPr>
          <w:rFonts w:ascii="Times New Roman" w:hAnsi="Times New Roman"/>
          <w:i/>
          <w:sz w:val="22"/>
          <w:szCs w:val="22"/>
          <w:lang w:val="sr-Latn-ME"/>
        </w:rPr>
        <w:t>European Committee on Antimicrobial Susceptibility Testing</w:t>
      </w:r>
      <w:r w:rsidR="002E591C" w:rsidRPr="00FB3F65">
        <w:rPr>
          <w:rFonts w:ascii="Times New Roman" w:hAnsi="Times New Roman"/>
          <w:sz w:val="22"/>
          <w:szCs w:val="22"/>
          <w:lang w:val="sr-Latn-ME"/>
        </w:rPr>
        <w:t>, EUCAST</w:t>
      </w:r>
      <w:r w:rsidRPr="00FB3F65">
        <w:rPr>
          <w:rFonts w:ascii="Times New Roman" w:hAnsi="Times New Roman"/>
          <w:sz w:val="22"/>
          <w:szCs w:val="22"/>
          <w:lang w:val="sr-Latn-M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551"/>
        <w:gridCol w:w="1985"/>
      </w:tblGrid>
      <w:tr w:rsidR="00D931A0" w:rsidRPr="00FB3F65" w14:paraId="29AFF0E3" w14:textId="77777777" w:rsidTr="006D343D">
        <w:tc>
          <w:tcPr>
            <w:tcW w:w="4815" w:type="dxa"/>
            <w:shd w:val="clear" w:color="auto" w:fill="auto"/>
          </w:tcPr>
          <w:p w14:paraId="7ECB79B3" w14:textId="77777777" w:rsidR="00D931A0" w:rsidRPr="00FB3F65" w:rsidRDefault="00D931A0" w:rsidP="00956398">
            <w:pPr>
              <w:pStyle w:val="BodyTextIndent"/>
              <w:spacing w:before="120"/>
              <w:ind w:left="0"/>
              <w:rPr>
                <w:rFonts w:ascii="Times New Roman" w:hAnsi="Times New Roman"/>
                <w:sz w:val="22"/>
                <w:szCs w:val="22"/>
                <w:lang w:val="sr-Latn-ME"/>
              </w:rPr>
            </w:pPr>
            <w:r w:rsidRPr="00FB3F65">
              <w:rPr>
                <w:rFonts w:ascii="Times New Roman" w:hAnsi="Times New Roman"/>
                <w:sz w:val="22"/>
                <w:szCs w:val="22"/>
                <w:lang w:val="sr-Latn-ME"/>
              </w:rPr>
              <w:t>Mikroorganizam</w:t>
            </w:r>
          </w:p>
        </w:tc>
        <w:tc>
          <w:tcPr>
            <w:tcW w:w="2551" w:type="dxa"/>
            <w:shd w:val="clear" w:color="auto" w:fill="auto"/>
          </w:tcPr>
          <w:p w14:paraId="5F08CE86" w14:textId="50EF97DB"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Os</w:t>
            </w:r>
            <w:r w:rsidR="00D243D3" w:rsidRPr="00FB3F65">
              <w:rPr>
                <w:rFonts w:ascii="Times New Roman" w:hAnsi="Times New Roman"/>
                <w:sz w:val="22"/>
                <w:szCs w:val="22"/>
                <w:lang w:val="sr-Latn-ME"/>
              </w:rPr>
              <w:t>j</w:t>
            </w:r>
            <w:r w:rsidRPr="00FB3F65">
              <w:rPr>
                <w:rFonts w:ascii="Times New Roman" w:hAnsi="Times New Roman"/>
                <w:sz w:val="22"/>
                <w:szCs w:val="22"/>
                <w:lang w:val="sr-Latn-ME"/>
              </w:rPr>
              <w:t>etljiv</w:t>
            </w:r>
          </w:p>
        </w:tc>
        <w:tc>
          <w:tcPr>
            <w:tcW w:w="1985" w:type="dxa"/>
            <w:shd w:val="clear" w:color="auto" w:fill="auto"/>
          </w:tcPr>
          <w:p w14:paraId="6FE7C650" w14:textId="77777777"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Rezistentan</w:t>
            </w:r>
          </w:p>
        </w:tc>
      </w:tr>
      <w:tr w:rsidR="00D931A0" w:rsidRPr="00FB3F65" w14:paraId="52D3764B" w14:textId="77777777" w:rsidTr="006D343D">
        <w:tc>
          <w:tcPr>
            <w:tcW w:w="4815" w:type="dxa"/>
            <w:shd w:val="clear" w:color="auto" w:fill="auto"/>
          </w:tcPr>
          <w:p w14:paraId="5DB8F7D3" w14:textId="77777777" w:rsidR="00D931A0" w:rsidRPr="00FB3F65" w:rsidRDefault="00D931A0" w:rsidP="00956398">
            <w:pPr>
              <w:pStyle w:val="Default"/>
              <w:spacing w:before="60" w:after="60"/>
              <w:jc w:val="both"/>
              <w:rPr>
                <w:sz w:val="22"/>
                <w:szCs w:val="22"/>
                <w:lang w:val="sr-Latn-ME"/>
              </w:rPr>
            </w:pPr>
            <w:r w:rsidRPr="00FB3F65">
              <w:rPr>
                <w:i/>
                <w:iCs/>
                <w:sz w:val="22"/>
                <w:szCs w:val="22"/>
                <w:lang w:val="sr-Latn-ME"/>
              </w:rPr>
              <w:t xml:space="preserve">Enterobacteriaceae </w:t>
            </w:r>
          </w:p>
        </w:tc>
        <w:tc>
          <w:tcPr>
            <w:tcW w:w="2551" w:type="dxa"/>
            <w:shd w:val="clear" w:color="auto" w:fill="auto"/>
          </w:tcPr>
          <w:p w14:paraId="1C083ECF" w14:textId="59ED05E1"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 2 mg/</w:t>
            </w:r>
            <w:r w:rsidR="00D243D3" w:rsidRPr="00FB3F65">
              <w:rPr>
                <w:rFonts w:ascii="Times New Roman" w:hAnsi="Times New Roman"/>
                <w:sz w:val="22"/>
                <w:szCs w:val="22"/>
                <w:lang w:val="sr-Latn-ME"/>
              </w:rPr>
              <w:t>l</w:t>
            </w:r>
          </w:p>
        </w:tc>
        <w:tc>
          <w:tcPr>
            <w:tcW w:w="1985" w:type="dxa"/>
            <w:shd w:val="clear" w:color="auto" w:fill="auto"/>
          </w:tcPr>
          <w:p w14:paraId="035E46EC" w14:textId="3AF5700E"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&gt; 4 mg/</w:t>
            </w:r>
            <w:r w:rsidR="00D243D3" w:rsidRPr="00FB3F65">
              <w:rPr>
                <w:rFonts w:ascii="Times New Roman" w:hAnsi="Times New Roman"/>
                <w:sz w:val="22"/>
                <w:szCs w:val="22"/>
                <w:lang w:val="sr-Latn-ME"/>
              </w:rPr>
              <w:t>l</w:t>
            </w:r>
          </w:p>
        </w:tc>
      </w:tr>
      <w:tr w:rsidR="00D931A0" w:rsidRPr="00FB3F65" w14:paraId="5429C6DF" w14:textId="77777777" w:rsidTr="006D343D">
        <w:tc>
          <w:tcPr>
            <w:tcW w:w="4815" w:type="dxa"/>
            <w:shd w:val="clear" w:color="auto" w:fill="auto"/>
          </w:tcPr>
          <w:p w14:paraId="156DFBAF" w14:textId="77777777" w:rsidR="00D931A0" w:rsidRPr="00FB3F65" w:rsidRDefault="00D931A0" w:rsidP="00956398">
            <w:pPr>
              <w:pStyle w:val="BodyTextIndent"/>
              <w:spacing w:before="120"/>
              <w:ind w:left="0"/>
              <w:rPr>
                <w:rFonts w:ascii="Times New Roman" w:hAnsi="Times New Roman"/>
                <w:sz w:val="22"/>
                <w:szCs w:val="22"/>
                <w:lang w:val="sr-Latn-ME"/>
              </w:rPr>
            </w:pPr>
            <w:r w:rsidRPr="00FB3F65">
              <w:rPr>
                <w:rFonts w:ascii="Times New Roman" w:hAnsi="Times New Roman"/>
                <w:i/>
                <w:iCs/>
                <w:color w:val="000000"/>
                <w:sz w:val="22"/>
                <w:szCs w:val="22"/>
                <w:lang w:val="sr-Latn-ME"/>
              </w:rPr>
              <w:t>Pseudomonas spp.</w:t>
            </w:r>
          </w:p>
        </w:tc>
        <w:tc>
          <w:tcPr>
            <w:tcW w:w="2551" w:type="dxa"/>
            <w:shd w:val="clear" w:color="auto" w:fill="auto"/>
          </w:tcPr>
          <w:p w14:paraId="375D1349" w14:textId="33BBC91E"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 4 mg/</w:t>
            </w:r>
            <w:r w:rsidR="00D243D3" w:rsidRPr="00FB3F65">
              <w:rPr>
                <w:rFonts w:ascii="Times New Roman" w:hAnsi="Times New Roman"/>
                <w:sz w:val="22"/>
                <w:szCs w:val="22"/>
                <w:lang w:val="sr-Latn-ME"/>
              </w:rPr>
              <w:t>l</w:t>
            </w:r>
          </w:p>
        </w:tc>
        <w:tc>
          <w:tcPr>
            <w:tcW w:w="1985" w:type="dxa"/>
            <w:shd w:val="clear" w:color="auto" w:fill="auto"/>
          </w:tcPr>
          <w:p w14:paraId="08B99F88" w14:textId="3CA0EA3B"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&gt; 4 mg/</w:t>
            </w:r>
            <w:r w:rsidR="00D243D3" w:rsidRPr="00FB3F65">
              <w:rPr>
                <w:rFonts w:ascii="Times New Roman" w:hAnsi="Times New Roman"/>
                <w:sz w:val="22"/>
                <w:szCs w:val="22"/>
                <w:lang w:val="sr-Latn-ME"/>
              </w:rPr>
              <w:t>l</w:t>
            </w:r>
          </w:p>
        </w:tc>
      </w:tr>
      <w:tr w:rsidR="00D931A0" w:rsidRPr="00FB3F65" w14:paraId="68FA8372" w14:textId="77777777" w:rsidTr="006D343D">
        <w:tc>
          <w:tcPr>
            <w:tcW w:w="4815" w:type="dxa"/>
            <w:shd w:val="clear" w:color="auto" w:fill="auto"/>
          </w:tcPr>
          <w:p w14:paraId="61BF4821" w14:textId="77777777" w:rsidR="00D931A0" w:rsidRPr="00FB3F65" w:rsidRDefault="00D931A0" w:rsidP="00956398">
            <w:pPr>
              <w:pStyle w:val="BodyTextIndent"/>
              <w:spacing w:before="120"/>
              <w:ind w:left="0"/>
              <w:rPr>
                <w:rFonts w:ascii="Times New Roman" w:hAnsi="Times New Roman"/>
                <w:sz w:val="22"/>
                <w:szCs w:val="22"/>
                <w:lang w:val="sr-Latn-ME"/>
              </w:rPr>
            </w:pPr>
            <w:r w:rsidRPr="00FB3F65">
              <w:rPr>
                <w:rFonts w:ascii="Times New Roman" w:hAnsi="Times New Roman"/>
                <w:i/>
                <w:iCs/>
                <w:color w:val="000000"/>
                <w:sz w:val="22"/>
                <w:szCs w:val="22"/>
                <w:lang w:val="sr-Latn-ME"/>
              </w:rPr>
              <w:t>Acinetobacter spp.</w:t>
            </w:r>
          </w:p>
        </w:tc>
        <w:tc>
          <w:tcPr>
            <w:tcW w:w="2551" w:type="dxa"/>
            <w:shd w:val="clear" w:color="auto" w:fill="auto"/>
          </w:tcPr>
          <w:p w14:paraId="023F0225" w14:textId="23F43D29"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 4 mg/</w:t>
            </w:r>
            <w:r w:rsidR="00D243D3" w:rsidRPr="00FB3F65">
              <w:rPr>
                <w:rFonts w:ascii="Times New Roman" w:hAnsi="Times New Roman"/>
                <w:sz w:val="22"/>
                <w:szCs w:val="22"/>
                <w:lang w:val="sr-Latn-ME"/>
              </w:rPr>
              <w:t>l</w:t>
            </w:r>
          </w:p>
        </w:tc>
        <w:tc>
          <w:tcPr>
            <w:tcW w:w="1985" w:type="dxa"/>
            <w:shd w:val="clear" w:color="auto" w:fill="auto"/>
          </w:tcPr>
          <w:p w14:paraId="4641E4FC" w14:textId="4E48CEBB"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&gt; 4 mg/</w:t>
            </w:r>
            <w:r w:rsidR="00D243D3" w:rsidRPr="00FB3F65">
              <w:rPr>
                <w:rFonts w:ascii="Times New Roman" w:hAnsi="Times New Roman"/>
                <w:sz w:val="22"/>
                <w:szCs w:val="22"/>
                <w:lang w:val="sr-Latn-ME"/>
              </w:rPr>
              <w:t>l</w:t>
            </w:r>
          </w:p>
        </w:tc>
      </w:tr>
      <w:tr w:rsidR="00D931A0" w:rsidRPr="00FB3F65" w14:paraId="703B8391" w14:textId="77777777" w:rsidTr="006D343D">
        <w:tc>
          <w:tcPr>
            <w:tcW w:w="4815" w:type="dxa"/>
            <w:shd w:val="clear" w:color="auto" w:fill="auto"/>
          </w:tcPr>
          <w:p w14:paraId="6D918C78" w14:textId="77777777" w:rsidR="00D931A0" w:rsidRPr="00FB3F65" w:rsidRDefault="00D931A0" w:rsidP="00956398">
            <w:pPr>
              <w:pStyle w:val="BodyTextIndent"/>
              <w:spacing w:before="120"/>
              <w:ind w:left="0"/>
              <w:rPr>
                <w:rFonts w:ascii="Times New Roman" w:hAnsi="Times New Roman"/>
                <w:i/>
                <w:iCs/>
                <w:sz w:val="22"/>
                <w:szCs w:val="22"/>
                <w:lang w:val="sr-Latn-ME"/>
              </w:rPr>
            </w:pPr>
            <w:r w:rsidRPr="00FB3F65">
              <w:rPr>
                <w:rFonts w:ascii="Times New Roman" w:hAnsi="Times New Roman"/>
                <w:i/>
                <w:iCs/>
                <w:color w:val="000000"/>
                <w:sz w:val="22"/>
                <w:szCs w:val="22"/>
                <w:lang w:val="sr-Latn-ME"/>
              </w:rPr>
              <w:t>Staphylococcus spp.</w:t>
            </w:r>
          </w:p>
        </w:tc>
        <w:tc>
          <w:tcPr>
            <w:tcW w:w="2551" w:type="dxa"/>
            <w:shd w:val="clear" w:color="auto" w:fill="auto"/>
          </w:tcPr>
          <w:p w14:paraId="03C6D28E" w14:textId="756E26CD" w:rsidR="00D931A0" w:rsidRPr="00FB3F65" w:rsidRDefault="00D931A0" w:rsidP="00956398">
            <w:pPr>
              <w:pStyle w:val="BodyTextIndent"/>
              <w:spacing w:before="120"/>
              <w:ind w:left="0"/>
              <w:jc w:val="center"/>
              <w:rPr>
                <w:rFonts w:ascii="Times New Roman" w:hAnsi="Times New Roman"/>
                <w:b/>
                <w:sz w:val="22"/>
                <w:szCs w:val="22"/>
                <w:lang w:val="sr-Latn-ME"/>
              </w:rPr>
            </w:pPr>
            <w:r w:rsidRPr="00FB3F65">
              <w:rPr>
                <w:rFonts w:ascii="Times New Roman" w:hAnsi="Times New Roman"/>
                <w:sz w:val="22"/>
                <w:szCs w:val="22"/>
                <w:lang w:val="sr-Latn-ME"/>
              </w:rPr>
              <w:t>≤ 1 mg/</w:t>
            </w:r>
            <w:r w:rsidR="00D243D3" w:rsidRPr="00FB3F65">
              <w:rPr>
                <w:rFonts w:ascii="Times New Roman" w:hAnsi="Times New Roman"/>
                <w:sz w:val="22"/>
                <w:szCs w:val="22"/>
                <w:lang w:val="sr-Latn-ME"/>
              </w:rPr>
              <w:t>l</w:t>
            </w:r>
          </w:p>
        </w:tc>
        <w:tc>
          <w:tcPr>
            <w:tcW w:w="1985" w:type="dxa"/>
            <w:shd w:val="clear" w:color="auto" w:fill="auto"/>
          </w:tcPr>
          <w:p w14:paraId="7D8847E8" w14:textId="582A1DDA" w:rsidR="00D931A0" w:rsidRPr="00FB3F65" w:rsidRDefault="00D931A0"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&gt; 1 mg/</w:t>
            </w:r>
            <w:r w:rsidR="00D243D3" w:rsidRPr="00FB3F65">
              <w:rPr>
                <w:rFonts w:ascii="Times New Roman" w:hAnsi="Times New Roman"/>
                <w:sz w:val="22"/>
                <w:szCs w:val="22"/>
                <w:lang w:val="sr-Latn-ME"/>
              </w:rPr>
              <w:t>l</w:t>
            </w:r>
          </w:p>
        </w:tc>
      </w:tr>
      <w:tr w:rsidR="007D22C5" w:rsidRPr="00FB3F65" w14:paraId="558FFD27" w14:textId="77777777" w:rsidTr="006D343D">
        <w:tc>
          <w:tcPr>
            <w:tcW w:w="4815" w:type="dxa"/>
            <w:shd w:val="clear" w:color="auto" w:fill="auto"/>
          </w:tcPr>
          <w:p w14:paraId="36334E48" w14:textId="0D3EA5D2" w:rsidR="007D22C5" w:rsidRPr="00FB3F65" w:rsidRDefault="000944D5" w:rsidP="00956398">
            <w:pPr>
              <w:pStyle w:val="BodyTextIndent"/>
              <w:spacing w:before="120"/>
              <w:ind w:left="0"/>
              <w:rPr>
                <w:rFonts w:ascii="Times New Roman" w:hAnsi="Times New Roman"/>
                <w:i/>
                <w:iCs/>
                <w:color w:val="000000"/>
                <w:sz w:val="22"/>
                <w:szCs w:val="22"/>
                <w:lang w:val="sr-Latn-ME"/>
              </w:rPr>
            </w:pPr>
            <w:r w:rsidRPr="00FB3F65">
              <w:rPr>
                <w:rFonts w:ascii="Times New Roman" w:hAnsi="Times New Roman"/>
                <w:sz w:val="22"/>
                <w:szCs w:val="22"/>
                <w:lang w:val="sr-Latn-ME"/>
              </w:rPr>
              <w:t>Granične vr</w:t>
            </w:r>
            <w:r w:rsidR="00FB3F65">
              <w:rPr>
                <w:rFonts w:ascii="Times New Roman" w:hAnsi="Times New Roman"/>
                <w:sz w:val="22"/>
                <w:szCs w:val="22"/>
                <w:lang w:val="sr-Latn-ME"/>
              </w:rPr>
              <w:t>ij</w:t>
            </w:r>
            <w:r w:rsidRPr="00FB3F65">
              <w:rPr>
                <w:rFonts w:ascii="Times New Roman" w:hAnsi="Times New Roman"/>
                <w:sz w:val="22"/>
                <w:szCs w:val="22"/>
                <w:lang w:val="sr-Latn-ME"/>
              </w:rPr>
              <w:t>ednosti koje nisu specifične za vrstu*</w:t>
            </w:r>
          </w:p>
        </w:tc>
        <w:tc>
          <w:tcPr>
            <w:tcW w:w="2551" w:type="dxa"/>
            <w:shd w:val="clear" w:color="auto" w:fill="auto"/>
          </w:tcPr>
          <w:p w14:paraId="694EFCB1" w14:textId="2F5F25FD" w:rsidR="007D22C5" w:rsidRPr="00FB3F65" w:rsidRDefault="000944D5"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 2 mg/</w:t>
            </w:r>
            <w:r w:rsidR="00D243D3" w:rsidRPr="00FB3F65">
              <w:rPr>
                <w:rFonts w:ascii="Times New Roman" w:hAnsi="Times New Roman"/>
                <w:sz w:val="22"/>
                <w:szCs w:val="22"/>
                <w:lang w:val="sr-Latn-ME"/>
              </w:rPr>
              <w:t>l</w:t>
            </w:r>
          </w:p>
        </w:tc>
        <w:tc>
          <w:tcPr>
            <w:tcW w:w="1985" w:type="dxa"/>
            <w:shd w:val="clear" w:color="auto" w:fill="auto"/>
          </w:tcPr>
          <w:p w14:paraId="1640F8A8" w14:textId="0BD751DF" w:rsidR="007D22C5" w:rsidRPr="00FB3F65" w:rsidRDefault="000944D5" w:rsidP="00956398">
            <w:pPr>
              <w:pStyle w:val="BodyTextIndent"/>
              <w:spacing w:before="120"/>
              <w:ind w:left="0"/>
              <w:jc w:val="center"/>
              <w:rPr>
                <w:rFonts w:ascii="Times New Roman" w:hAnsi="Times New Roman"/>
                <w:sz w:val="22"/>
                <w:szCs w:val="22"/>
                <w:lang w:val="sr-Latn-ME"/>
              </w:rPr>
            </w:pPr>
            <w:r w:rsidRPr="00FB3F65">
              <w:rPr>
                <w:rFonts w:ascii="Times New Roman" w:hAnsi="Times New Roman"/>
                <w:sz w:val="22"/>
                <w:szCs w:val="22"/>
                <w:lang w:val="sr-Latn-ME"/>
              </w:rPr>
              <w:t>&gt; 4 mg/</w:t>
            </w:r>
            <w:r w:rsidR="00D243D3" w:rsidRPr="00FB3F65">
              <w:rPr>
                <w:rFonts w:ascii="Times New Roman" w:hAnsi="Times New Roman"/>
                <w:sz w:val="22"/>
                <w:szCs w:val="22"/>
                <w:lang w:val="sr-Latn-ME"/>
              </w:rPr>
              <w:t>l</w:t>
            </w:r>
          </w:p>
        </w:tc>
      </w:tr>
    </w:tbl>
    <w:p w14:paraId="0FEF9CE2" w14:textId="77777777" w:rsidR="00F6686F" w:rsidRPr="00FB3F65" w:rsidRDefault="00F6686F" w:rsidP="004B40AB">
      <w:pPr>
        <w:pStyle w:val="BodyTextIndent"/>
        <w:spacing w:before="120" w:after="0"/>
        <w:ind w:left="0"/>
        <w:rPr>
          <w:rFonts w:ascii="Times New Roman" w:hAnsi="Times New Roman"/>
          <w:sz w:val="22"/>
          <w:szCs w:val="22"/>
          <w:lang w:val="sr-Latn-ME"/>
        </w:rPr>
      </w:pPr>
    </w:p>
    <w:p w14:paraId="76624A2A" w14:textId="77777777" w:rsidR="007D22C5" w:rsidRPr="00FB3F65" w:rsidRDefault="007D22C5" w:rsidP="007D22C5">
      <w:pPr>
        <w:pStyle w:val="Default"/>
        <w:spacing w:line="276" w:lineRule="auto"/>
        <w:jc w:val="both"/>
        <w:rPr>
          <w:sz w:val="22"/>
          <w:szCs w:val="22"/>
          <w:lang w:val="sr-Latn-ME"/>
        </w:rPr>
      </w:pPr>
      <w:r w:rsidRPr="00FB3F65">
        <w:rPr>
          <w:sz w:val="22"/>
          <w:szCs w:val="22"/>
          <w:lang w:val="sr-Latn-ME"/>
        </w:rPr>
        <w:t>*Uglavnom zasnovano na farmakokinetici u serumu</w:t>
      </w:r>
    </w:p>
    <w:p w14:paraId="33C412B6" w14:textId="77777777" w:rsidR="007D22C5" w:rsidRPr="00FB3F65" w:rsidRDefault="007D22C5" w:rsidP="00D931A0">
      <w:pPr>
        <w:pStyle w:val="BodyTextIndent"/>
        <w:ind w:left="0"/>
        <w:rPr>
          <w:rFonts w:ascii="Times New Roman" w:hAnsi="Times New Roman"/>
          <w:sz w:val="22"/>
          <w:szCs w:val="22"/>
          <w:lang w:val="sr-Latn-ME"/>
        </w:rPr>
      </w:pPr>
    </w:p>
    <w:p w14:paraId="040EA7DD" w14:textId="345F5349" w:rsidR="00D931A0" w:rsidRPr="00FB3F65" w:rsidRDefault="000944D5" w:rsidP="00D931A0">
      <w:pPr>
        <w:pStyle w:val="BodyTextIndent"/>
        <w:ind w:left="0"/>
        <w:rPr>
          <w:rFonts w:ascii="Times New Roman" w:hAnsi="Times New Roman"/>
          <w:sz w:val="22"/>
          <w:szCs w:val="22"/>
          <w:lang w:val="sr-Latn-ME"/>
        </w:rPr>
      </w:pPr>
      <w:r w:rsidRPr="00FB3F65">
        <w:rPr>
          <w:rFonts w:ascii="Times New Roman" w:hAnsi="Times New Roman"/>
          <w:sz w:val="22"/>
          <w:lang w:val="sr-Latn-ME"/>
        </w:rPr>
        <w:t>Ovi se podaci uglavnom zasnivaju na realno postignutim</w:t>
      </w:r>
      <w:r w:rsidR="00D931A0" w:rsidRPr="00FB3F65">
        <w:rPr>
          <w:rFonts w:ascii="Times New Roman" w:hAnsi="Times New Roman"/>
          <w:sz w:val="22"/>
          <w:szCs w:val="22"/>
          <w:lang w:val="sr-Latn-ME"/>
        </w:rPr>
        <w:t xml:space="preserve"> farmakokinetičkim vr</w:t>
      </w:r>
      <w:r w:rsidR="00D243D3" w:rsidRPr="00FB3F65">
        <w:rPr>
          <w:rFonts w:ascii="Times New Roman" w:hAnsi="Times New Roman"/>
          <w:sz w:val="22"/>
          <w:szCs w:val="22"/>
          <w:lang w:val="sr-Latn-ME"/>
        </w:rPr>
        <w:t>ij</w:t>
      </w:r>
      <w:r w:rsidR="00D931A0" w:rsidRPr="00FB3F65">
        <w:rPr>
          <w:rFonts w:ascii="Times New Roman" w:hAnsi="Times New Roman"/>
          <w:sz w:val="22"/>
          <w:szCs w:val="22"/>
          <w:lang w:val="sr-Latn-ME"/>
        </w:rPr>
        <w:t>ednostima u serumu. Međutim, ove granične vr</w:t>
      </w:r>
      <w:r w:rsidR="00D243D3" w:rsidRPr="00FB3F65">
        <w:rPr>
          <w:rFonts w:ascii="Times New Roman" w:hAnsi="Times New Roman"/>
          <w:sz w:val="22"/>
          <w:szCs w:val="22"/>
          <w:lang w:val="sr-Latn-ME"/>
        </w:rPr>
        <w:t>ij</w:t>
      </w:r>
      <w:r w:rsidR="00D931A0" w:rsidRPr="00FB3F65">
        <w:rPr>
          <w:rFonts w:ascii="Times New Roman" w:hAnsi="Times New Roman"/>
          <w:sz w:val="22"/>
          <w:szCs w:val="22"/>
          <w:lang w:val="sr-Latn-ME"/>
        </w:rPr>
        <w:t xml:space="preserve">ednosti prema EUCAST-u nisu važne za </w:t>
      </w:r>
      <w:r w:rsidR="00596BC8" w:rsidRPr="00FB3F65">
        <w:rPr>
          <w:rFonts w:ascii="Times New Roman" w:hAnsi="Times New Roman"/>
          <w:sz w:val="22"/>
          <w:szCs w:val="22"/>
          <w:lang w:val="sr-Latn-ME"/>
        </w:rPr>
        <w:t>lokalno</w:t>
      </w:r>
      <w:r w:rsidR="00D931A0" w:rsidRPr="00FB3F65">
        <w:rPr>
          <w:rFonts w:ascii="Times New Roman" w:hAnsi="Times New Roman"/>
          <w:sz w:val="22"/>
          <w:szCs w:val="22"/>
          <w:lang w:val="sr-Latn-ME"/>
        </w:rPr>
        <w:t xml:space="preserve"> prim</w:t>
      </w:r>
      <w:r w:rsidR="00D243D3" w:rsidRPr="00FB3F65">
        <w:rPr>
          <w:rFonts w:ascii="Times New Roman" w:hAnsi="Times New Roman"/>
          <w:sz w:val="22"/>
          <w:szCs w:val="22"/>
          <w:lang w:val="sr-Latn-ME"/>
        </w:rPr>
        <w:t>ij</w:t>
      </w:r>
      <w:r w:rsidR="00D931A0" w:rsidRPr="00FB3F65">
        <w:rPr>
          <w:rFonts w:ascii="Times New Roman" w:hAnsi="Times New Roman"/>
          <w:sz w:val="22"/>
          <w:szCs w:val="22"/>
          <w:lang w:val="sr-Latn-ME"/>
        </w:rPr>
        <w:t xml:space="preserve">enjen gentamicin, s obzirom </w:t>
      </w:r>
      <w:r w:rsidR="00596BC8" w:rsidRPr="00FB3F65">
        <w:rPr>
          <w:rFonts w:ascii="Times New Roman" w:hAnsi="Times New Roman"/>
          <w:sz w:val="22"/>
          <w:szCs w:val="22"/>
          <w:lang w:val="sr-Latn-ME"/>
        </w:rPr>
        <w:t xml:space="preserve">na to </w:t>
      </w:r>
      <w:r w:rsidR="00D931A0" w:rsidRPr="00FB3F65">
        <w:rPr>
          <w:rFonts w:ascii="Times New Roman" w:hAnsi="Times New Roman"/>
          <w:sz w:val="22"/>
          <w:szCs w:val="22"/>
          <w:lang w:val="sr-Latn-ME"/>
        </w:rPr>
        <w:t>da je prim</w:t>
      </w:r>
      <w:r w:rsidR="00D243D3" w:rsidRPr="00FB3F65">
        <w:rPr>
          <w:rFonts w:ascii="Times New Roman" w:hAnsi="Times New Roman"/>
          <w:sz w:val="22"/>
          <w:szCs w:val="22"/>
          <w:lang w:val="sr-Latn-ME"/>
        </w:rPr>
        <w:t>j</w:t>
      </w:r>
      <w:r w:rsidR="00D931A0" w:rsidRPr="00FB3F65">
        <w:rPr>
          <w:rFonts w:ascii="Times New Roman" w:hAnsi="Times New Roman"/>
          <w:sz w:val="22"/>
          <w:szCs w:val="22"/>
          <w:lang w:val="sr-Latn-ME"/>
        </w:rPr>
        <w:t xml:space="preserve">ena krema/masti dovela do lokalnih koncentracija antibiotika koje su bile 250 do 500 puta </w:t>
      </w:r>
      <w:r w:rsidR="00596BC8" w:rsidRPr="00FB3F65">
        <w:rPr>
          <w:rFonts w:ascii="Times New Roman" w:hAnsi="Times New Roman"/>
          <w:sz w:val="22"/>
          <w:szCs w:val="22"/>
          <w:lang w:val="sr-Latn-ME"/>
        </w:rPr>
        <w:t>veće</w:t>
      </w:r>
      <w:r w:rsidR="00D931A0" w:rsidRPr="00FB3F65">
        <w:rPr>
          <w:rFonts w:ascii="Times New Roman" w:hAnsi="Times New Roman"/>
          <w:sz w:val="22"/>
          <w:szCs w:val="22"/>
          <w:lang w:val="sr-Latn-ME"/>
        </w:rPr>
        <w:t xml:space="preserve"> od ovih graničnih vr</w:t>
      </w:r>
      <w:r w:rsidR="00D243D3" w:rsidRPr="00FB3F65">
        <w:rPr>
          <w:rFonts w:ascii="Times New Roman" w:hAnsi="Times New Roman"/>
          <w:sz w:val="22"/>
          <w:szCs w:val="22"/>
          <w:lang w:val="sr-Latn-ME"/>
        </w:rPr>
        <w:t>ij</w:t>
      </w:r>
      <w:r w:rsidR="00D931A0" w:rsidRPr="00FB3F65">
        <w:rPr>
          <w:rFonts w:ascii="Times New Roman" w:hAnsi="Times New Roman"/>
          <w:sz w:val="22"/>
          <w:szCs w:val="22"/>
          <w:lang w:val="sr-Latn-ME"/>
        </w:rPr>
        <w:t xml:space="preserve">ednosti. Zbog </w:t>
      </w:r>
      <w:r w:rsidR="00596BC8" w:rsidRPr="00FB3F65">
        <w:rPr>
          <w:rFonts w:ascii="Times New Roman" w:hAnsi="Times New Roman"/>
          <w:sz w:val="22"/>
          <w:szCs w:val="22"/>
          <w:lang w:val="sr-Latn-ME"/>
        </w:rPr>
        <w:t>velike</w:t>
      </w:r>
      <w:r w:rsidR="00D931A0" w:rsidRPr="00FB3F65">
        <w:rPr>
          <w:rFonts w:ascii="Times New Roman" w:hAnsi="Times New Roman"/>
          <w:sz w:val="22"/>
          <w:szCs w:val="22"/>
          <w:lang w:val="sr-Latn-ME"/>
        </w:rPr>
        <w:t xml:space="preserve"> koncentracije antibiotika na ciljnom m</w:t>
      </w:r>
      <w:r w:rsidR="00D243D3" w:rsidRPr="00FB3F65">
        <w:rPr>
          <w:rFonts w:ascii="Times New Roman" w:hAnsi="Times New Roman"/>
          <w:sz w:val="22"/>
          <w:szCs w:val="22"/>
          <w:lang w:val="sr-Latn-ME"/>
        </w:rPr>
        <w:t>j</w:t>
      </w:r>
      <w:r w:rsidR="00D931A0" w:rsidRPr="00FB3F65">
        <w:rPr>
          <w:rFonts w:ascii="Times New Roman" w:hAnsi="Times New Roman"/>
          <w:sz w:val="22"/>
          <w:szCs w:val="22"/>
          <w:lang w:val="sr-Latn-ME"/>
        </w:rPr>
        <w:t>estu, rezistencija kod lokalne prim</w:t>
      </w:r>
      <w:r w:rsidR="00D243D3" w:rsidRPr="00FB3F65">
        <w:rPr>
          <w:rFonts w:ascii="Times New Roman" w:hAnsi="Times New Roman"/>
          <w:sz w:val="22"/>
          <w:szCs w:val="22"/>
          <w:lang w:val="sr-Latn-ME"/>
        </w:rPr>
        <w:t>j</w:t>
      </w:r>
      <w:r w:rsidR="00D931A0" w:rsidRPr="00FB3F65">
        <w:rPr>
          <w:rFonts w:ascii="Times New Roman" w:hAnsi="Times New Roman"/>
          <w:sz w:val="22"/>
          <w:szCs w:val="22"/>
          <w:lang w:val="sr-Latn-ME"/>
        </w:rPr>
        <w:t xml:space="preserve">ene </w:t>
      </w:r>
      <w:r w:rsidR="00596BC8" w:rsidRPr="00FB3F65">
        <w:rPr>
          <w:rFonts w:ascii="Times New Roman" w:hAnsi="Times New Roman"/>
          <w:sz w:val="22"/>
          <w:szCs w:val="22"/>
          <w:lang w:val="sr-Latn-ME"/>
        </w:rPr>
        <w:t>l</w:t>
      </w:r>
      <w:r w:rsidR="00D243D3" w:rsidRPr="00FB3F65">
        <w:rPr>
          <w:rFonts w:ascii="Times New Roman" w:hAnsi="Times New Roman"/>
          <w:sz w:val="22"/>
          <w:szCs w:val="22"/>
          <w:lang w:val="sr-Latn-ME"/>
        </w:rPr>
        <w:t>ij</w:t>
      </w:r>
      <w:r w:rsidR="00596BC8" w:rsidRPr="00FB3F65">
        <w:rPr>
          <w:rFonts w:ascii="Times New Roman" w:hAnsi="Times New Roman"/>
          <w:sz w:val="22"/>
          <w:szCs w:val="22"/>
          <w:lang w:val="sr-Latn-ME"/>
        </w:rPr>
        <w:t xml:space="preserve">eka </w:t>
      </w:r>
      <w:r w:rsidR="00F85CDE" w:rsidRPr="00FB3F65">
        <w:rPr>
          <w:rFonts w:ascii="Times New Roman" w:hAnsi="Times New Roman"/>
          <w:sz w:val="22"/>
          <w:szCs w:val="22"/>
          <w:lang w:val="sr-Latn-ME"/>
        </w:rPr>
        <w:t>Didermal</w:t>
      </w:r>
      <w:r w:rsidR="00596BC8" w:rsidRPr="00FB3F65">
        <w:rPr>
          <w:rFonts w:ascii="Times New Roman" w:hAnsi="Times New Roman"/>
          <w:sz w:val="22"/>
          <w:szCs w:val="22"/>
          <w:lang w:val="sr-Latn-ME"/>
        </w:rPr>
        <w:t>,</w:t>
      </w:r>
      <w:r w:rsidR="00D931A0" w:rsidRPr="00FB3F65">
        <w:rPr>
          <w:rFonts w:ascii="Times New Roman" w:hAnsi="Times New Roman"/>
          <w:sz w:val="22"/>
          <w:szCs w:val="22"/>
          <w:lang w:val="sr-Latn-ME"/>
        </w:rPr>
        <w:t xml:space="preserve"> krem/mast </w:t>
      </w:r>
      <w:r w:rsidR="00596BC8" w:rsidRPr="00FB3F65">
        <w:rPr>
          <w:rFonts w:ascii="Times New Roman" w:hAnsi="Times New Roman"/>
          <w:sz w:val="22"/>
          <w:szCs w:val="22"/>
          <w:lang w:val="sr-Latn-ME"/>
        </w:rPr>
        <w:t xml:space="preserve">se </w:t>
      </w:r>
      <w:r w:rsidR="00D931A0" w:rsidRPr="00FB3F65">
        <w:rPr>
          <w:rFonts w:ascii="Times New Roman" w:hAnsi="Times New Roman"/>
          <w:sz w:val="22"/>
          <w:szCs w:val="22"/>
          <w:lang w:val="sr-Latn-ME"/>
        </w:rPr>
        <w:t>v</w:t>
      </w:r>
      <w:r w:rsidR="00D243D3" w:rsidRPr="00FB3F65">
        <w:rPr>
          <w:rFonts w:ascii="Times New Roman" w:hAnsi="Times New Roman"/>
          <w:sz w:val="22"/>
          <w:szCs w:val="22"/>
          <w:lang w:val="sr-Latn-ME"/>
        </w:rPr>
        <w:t>j</w:t>
      </w:r>
      <w:r w:rsidR="00D931A0" w:rsidRPr="00FB3F65">
        <w:rPr>
          <w:rFonts w:ascii="Times New Roman" w:hAnsi="Times New Roman"/>
          <w:sz w:val="22"/>
          <w:szCs w:val="22"/>
          <w:lang w:val="sr-Latn-ME"/>
        </w:rPr>
        <w:t xml:space="preserve">erovatno neće razviti. </w:t>
      </w:r>
    </w:p>
    <w:p w14:paraId="414A714C" w14:textId="7B815A6E" w:rsidR="004B40AB" w:rsidRPr="00FB3F65" w:rsidRDefault="00D931A0" w:rsidP="00AB0E02">
      <w:pPr>
        <w:pStyle w:val="BodyTextIndent"/>
        <w:ind w:left="0"/>
        <w:rPr>
          <w:rFonts w:ascii="Times New Roman" w:hAnsi="Times New Roman"/>
          <w:b/>
          <w:bCs/>
          <w:sz w:val="22"/>
          <w:szCs w:val="22"/>
          <w:lang w:val="sr-Latn-ME"/>
        </w:rPr>
      </w:pPr>
      <w:r w:rsidRPr="00FB3F65">
        <w:rPr>
          <w:rFonts w:ascii="Times New Roman" w:hAnsi="Times New Roman"/>
          <w:sz w:val="22"/>
          <w:szCs w:val="22"/>
          <w:lang w:val="sr-Latn-ME"/>
        </w:rPr>
        <w:t xml:space="preserve">U </w:t>
      </w:r>
      <w:r w:rsidRPr="00FB3F65">
        <w:rPr>
          <w:rFonts w:ascii="Times New Roman" w:hAnsi="Times New Roman"/>
          <w:i/>
          <w:iCs/>
          <w:sz w:val="22"/>
          <w:szCs w:val="22"/>
          <w:lang w:val="sr-Latn-ME"/>
        </w:rPr>
        <w:t xml:space="preserve">in vitro </w:t>
      </w:r>
      <w:r w:rsidRPr="00FB3F65">
        <w:rPr>
          <w:rFonts w:ascii="Times New Roman" w:hAnsi="Times New Roman"/>
          <w:sz w:val="22"/>
          <w:szCs w:val="22"/>
          <w:lang w:val="sr-Latn-ME"/>
        </w:rPr>
        <w:t xml:space="preserve">multicentričnom ispitivanju rezistencije na gentamicin kod mikroorganizama na koži, ustanovljeno je da su svi ispitani izolati </w:t>
      </w:r>
      <w:r w:rsidRPr="00FB3F65">
        <w:rPr>
          <w:rFonts w:ascii="Times New Roman" w:hAnsi="Times New Roman"/>
          <w:i/>
          <w:iCs/>
          <w:sz w:val="22"/>
          <w:szCs w:val="22"/>
          <w:lang w:val="sr-Latn-ME"/>
        </w:rPr>
        <w:t xml:space="preserve">S. aureus </w:t>
      </w:r>
      <w:r w:rsidRPr="00FB3F65">
        <w:rPr>
          <w:rFonts w:ascii="Times New Roman" w:hAnsi="Times New Roman"/>
          <w:sz w:val="22"/>
          <w:szCs w:val="22"/>
          <w:lang w:val="sr-Latn-ME"/>
        </w:rPr>
        <w:t xml:space="preserve">i izolati </w:t>
      </w:r>
      <w:r w:rsidRPr="00FB3F65">
        <w:rPr>
          <w:rFonts w:ascii="Times New Roman" w:hAnsi="Times New Roman"/>
          <w:i/>
          <w:iCs/>
          <w:sz w:val="22"/>
          <w:szCs w:val="22"/>
          <w:lang w:val="sr-Latn-ME"/>
        </w:rPr>
        <w:t xml:space="preserve">S. pyogenes </w:t>
      </w:r>
      <w:r w:rsidRPr="00FB3F65">
        <w:rPr>
          <w:rFonts w:ascii="Times New Roman" w:hAnsi="Times New Roman"/>
          <w:sz w:val="22"/>
          <w:szCs w:val="22"/>
          <w:lang w:val="sr-Latn-ME"/>
        </w:rPr>
        <w:t xml:space="preserve">osetljivi već </w:t>
      </w:r>
      <w:r w:rsidR="00596BC8" w:rsidRPr="00FB3F65">
        <w:rPr>
          <w:rFonts w:ascii="Times New Roman" w:hAnsi="Times New Roman"/>
          <w:sz w:val="22"/>
          <w:szCs w:val="22"/>
          <w:lang w:val="sr-Latn-ME"/>
        </w:rPr>
        <w:t>pri</w:t>
      </w:r>
      <w:r w:rsidRPr="00FB3F65">
        <w:rPr>
          <w:rFonts w:ascii="Times New Roman" w:hAnsi="Times New Roman"/>
          <w:sz w:val="22"/>
          <w:szCs w:val="22"/>
          <w:lang w:val="sr-Latn-ME"/>
        </w:rPr>
        <w:t xml:space="preserve"> koncentracij</w:t>
      </w:r>
      <w:r w:rsidR="00596BC8" w:rsidRPr="00FB3F65">
        <w:rPr>
          <w:rFonts w:ascii="Times New Roman" w:hAnsi="Times New Roman"/>
          <w:sz w:val="22"/>
          <w:szCs w:val="22"/>
          <w:lang w:val="sr-Latn-ME"/>
        </w:rPr>
        <w:t>i</w:t>
      </w:r>
      <w:r w:rsidRPr="00FB3F65">
        <w:rPr>
          <w:rFonts w:ascii="Times New Roman" w:hAnsi="Times New Roman"/>
          <w:sz w:val="22"/>
          <w:szCs w:val="22"/>
          <w:lang w:val="sr-Latn-ME"/>
        </w:rPr>
        <w:t xml:space="preserve"> od 128 mg/</w:t>
      </w:r>
      <w:r w:rsidR="00D243D3" w:rsidRPr="00FB3F65">
        <w:rPr>
          <w:rFonts w:ascii="Times New Roman" w:hAnsi="Times New Roman"/>
          <w:sz w:val="22"/>
          <w:szCs w:val="22"/>
          <w:lang w:val="sr-Latn-ME"/>
        </w:rPr>
        <w:t>l</w:t>
      </w:r>
      <w:r w:rsidRPr="00FB3F65">
        <w:rPr>
          <w:rFonts w:ascii="Times New Roman" w:hAnsi="Times New Roman"/>
          <w:sz w:val="22"/>
          <w:szCs w:val="22"/>
          <w:lang w:val="sr-Latn-ME"/>
        </w:rPr>
        <w:t>. Budući da se formulacijom u obliku krema/masti postižu koncentracije od čak 1000 mg/</w:t>
      </w:r>
      <w:r w:rsidR="00D243D3" w:rsidRPr="00FB3F65">
        <w:rPr>
          <w:rFonts w:ascii="Times New Roman" w:hAnsi="Times New Roman"/>
          <w:sz w:val="22"/>
          <w:szCs w:val="22"/>
          <w:lang w:val="sr-Latn-ME"/>
        </w:rPr>
        <w:t>l</w:t>
      </w:r>
      <w:r w:rsidRPr="00FB3F65">
        <w:rPr>
          <w:rFonts w:ascii="Times New Roman" w:hAnsi="Times New Roman"/>
          <w:sz w:val="22"/>
          <w:szCs w:val="22"/>
          <w:lang w:val="sr-Latn-ME"/>
        </w:rPr>
        <w:t xml:space="preserve">, nisu pronađeni sojevi </w:t>
      </w:r>
      <w:r w:rsidRPr="00FB3F65">
        <w:rPr>
          <w:rFonts w:ascii="Times New Roman" w:hAnsi="Times New Roman"/>
          <w:i/>
          <w:iCs/>
          <w:sz w:val="22"/>
          <w:szCs w:val="22"/>
          <w:lang w:val="sr-Latn-ME"/>
        </w:rPr>
        <w:t xml:space="preserve">S. aureus </w:t>
      </w:r>
      <w:r w:rsidRPr="00FB3F65">
        <w:rPr>
          <w:rFonts w:ascii="Times New Roman" w:hAnsi="Times New Roman"/>
          <w:sz w:val="22"/>
          <w:szCs w:val="22"/>
          <w:lang w:val="sr-Latn-ME"/>
        </w:rPr>
        <w:t xml:space="preserve">i </w:t>
      </w:r>
      <w:r w:rsidRPr="00FB3F65">
        <w:rPr>
          <w:rFonts w:ascii="Times New Roman" w:hAnsi="Times New Roman"/>
          <w:i/>
          <w:iCs/>
          <w:sz w:val="22"/>
          <w:szCs w:val="22"/>
          <w:lang w:val="sr-Latn-ME"/>
        </w:rPr>
        <w:t xml:space="preserve">S. pyogenes </w:t>
      </w:r>
      <w:r w:rsidRPr="00FB3F65">
        <w:rPr>
          <w:rFonts w:ascii="Times New Roman" w:hAnsi="Times New Roman"/>
          <w:sz w:val="22"/>
          <w:szCs w:val="22"/>
          <w:lang w:val="sr-Latn-ME"/>
        </w:rPr>
        <w:t>koji bi bili rezistentni na gentamicin.</w:t>
      </w:r>
    </w:p>
    <w:p w14:paraId="5FE94A4C" w14:textId="77777777" w:rsidR="004B40AB" w:rsidRPr="00FB3F65" w:rsidRDefault="004B40AB" w:rsidP="00923865">
      <w:pPr>
        <w:rPr>
          <w:szCs w:val="22"/>
          <w:lang w:val="sr-Latn-ME"/>
        </w:rPr>
      </w:pPr>
    </w:p>
    <w:p w14:paraId="13D42FB6" w14:textId="77777777" w:rsidR="00CE09F3" w:rsidRPr="00FB3F65" w:rsidRDefault="00CE09F3" w:rsidP="00923865">
      <w:pPr>
        <w:rPr>
          <w:b/>
          <w:bCs/>
          <w:szCs w:val="22"/>
          <w:lang w:val="sr-Latn-ME"/>
        </w:rPr>
      </w:pPr>
      <w:r w:rsidRPr="00FB3F65">
        <w:rPr>
          <w:b/>
          <w:bCs/>
          <w:szCs w:val="22"/>
          <w:lang w:val="sr-Latn-ME"/>
        </w:rPr>
        <w:t>5.2. Farmakokinetički podaci</w:t>
      </w:r>
    </w:p>
    <w:p w14:paraId="5818857B" w14:textId="77777777" w:rsidR="00334C41" w:rsidRDefault="00334C41" w:rsidP="00B1568B">
      <w:pPr>
        <w:pStyle w:val="Default"/>
        <w:jc w:val="both"/>
        <w:rPr>
          <w:sz w:val="22"/>
          <w:szCs w:val="22"/>
          <w:u w:val="single"/>
          <w:lang w:val="sr-Latn-ME"/>
        </w:rPr>
      </w:pPr>
    </w:p>
    <w:p w14:paraId="3215E771" w14:textId="1F6DF339" w:rsidR="00B1568B" w:rsidRPr="00FB3F65" w:rsidRDefault="00AC1221" w:rsidP="00B1568B">
      <w:pPr>
        <w:pStyle w:val="Default"/>
        <w:jc w:val="both"/>
        <w:rPr>
          <w:sz w:val="22"/>
          <w:szCs w:val="22"/>
          <w:u w:val="single"/>
          <w:lang w:val="sr-Latn-ME"/>
        </w:rPr>
      </w:pPr>
      <w:r w:rsidRPr="00FB3F65">
        <w:rPr>
          <w:sz w:val="22"/>
          <w:szCs w:val="22"/>
          <w:u w:val="single"/>
          <w:lang w:val="sr-Latn-ME"/>
        </w:rPr>
        <w:t>Resorpcija</w:t>
      </w:r>
    </w:p>
    <w:p w14:paraId="0D5CACDA" w14:textId="74EE0688" w:rsidR="005E4CCC" w:rsidRPr="00FB3F65" w:rsidRDefault="00D931A0">
      <w:pPr>
        <w:pStyle w:val="Default"/>
        <w:jc w:val="both"/>
        <w:rPr>
          <w:sz w:val="22"/>
          <w:szCs w:val="22"/>
          <w:lang w:val="sr-Latn-ME"/>
        </w:rPr>
      </w:pPr>
      <w:r w:rsidRPr="00FB3F65">
        <w:rPr>
          <w:sz w:val="22"/>
          <w:szCs w:val="22"/>
          <w:lang w:val="sr-Latn-ME"/>
        </w:rPr>
        <w:t xml:space="preserve">Farmakokinetički profil </w:t>
      </w:r>
      <w:r w:rsidR="00521740" w:rsidRPr="00FB3F65">
        <w:rPr>
          <w:sz w:val="22"/>
          <w:szCs w:val="22"/>
          <w:lang w:val="sr-Latn-ME"/>
        </w:rPr>
        <w:t>lokalno prim</w:t>
      </w:r>
      <w:r w:rsidR="00D243D3" w:rsidRPr="00FB3F65">
        <w:rPr>
          <w:sz w:val="22"/>
          <w:szCs w:val="22"/>
          <w:lang w:val="sr-Latn-ME"/>
        </w:rPr>
        <w:t>ij</w:t>
      </w:r>
      <w:r w:rsidR="00521740" w:rsidRPr="00FB3F65">
        <w:rPr>
          <w:sz w:val="22"/>
          <w:szCs w:val="22"/>
          <w:lang w:val="sr-Latn-ME"/>
        </w:rPr>
        <w:t>enjenih</w:t>
      </w:r>
      <w:r w:rsidRPr="00FB3F65">
        <w:rPr>
          <w:sz w:val="22"/>
          <w:szCs w:val="22"/>
          <w:lang w:val="sr-Latn-ME"/>
        </w:rPr>
        <w:t xml:space="preserve"> </w:t>
      </w:r>
      <w:r w:rsidR="009E644D" w:rsidRPr="00FB3F65">
        <w:rPr>
          <w:sz w:val="22"/>
          <w:lang w:val="sr-Latn-ME"/>
        </w:rPr>
        <w:t>glukokortikosteroida</w:t>
      </w:r>
      <w:r w:rsidR="00A83038" w:rsidRPr="00FB3F65">
        <w:rPr>
          <w:sz w:val="22"/>
          <w:szCs w:val="22"/>
          <w:lang w:val="sr-Latn-ME"/>
        </w:rPr>
        <w:t xml:space="preserve"> </w:t>
      </w:r>
      <w:r w:rsidRPr="00FB3F65">
        <w:rPr>
          <w:sz w:val="22"/>
          <w:szCs w:val="22"/>
          <w:lang w:val="sr-Latn-ME"/>
        </w:rPr>
        <w:t xml:space="preserve">nakon penetracije kroz kožu sličan je profilu sistemski </w:t>
      </w:r>
      <w:r w:rsidR="00521740" w:rsidRPr="00FB3F65">
        <w:rPr>
          <w:sz w:val="22"/>
          <w:szCs w:val="22"/>
          <w:lang w:val="sr-Latn-ME"/>
        </w:rPr>
        <w:t>prim</w:t>
      </w:r>
      <w:r w:rsidR="00D243D3" w:rsidRPr="00FB3F65">
        <w:rPr>
          <w:sz w:val="22"/>
          <w:szCs w:val="22"/>
          <w:lang w:val="sr-Latn-ME"/>
        </w:rPr>
        <w:t>ij</w:t>
      </w:r>
      <w:r w:rsidR="00A81E81" w:rsidRPr="00FB3F65">
        <w:rPr>
          <w:sz w:val="22"/>
          <w:szCs w:val="22"/>
          <w:lang w:val="sr-Latn-ME"/>
        </w:rPr>
        <w:t>e</w:t>
      </w:r>
      <w:r w:rsidR="00521740" w:rsidRPr="00FB3F65">
        <w:rPr>
          <w:sz w:val="22"/>
          <w:szCs w:val="22"/>
          <w:lang w:val="sr-Latn-ME"/>
        </w:rPr>
        <w:t xml:space="preserve">njenih </w:t>
      </w:r>
      <w:r w:rsidR="009E644D" w:rsidRPr="00FB3F65">
        <w:rPr>
          <w:sz w:val="22"/>
          <w:lang w:val="sr-Latn-ME"/>
        </w:rPr>
        <w:t>glukokortikosteroida.</w:t>
      </w:r>
      <w:r w:rsidRPr="00FB3F65">
        <w:rPr>
          <w:sz w:val="22"/>
          <w:szCs w:val="22"/>
          <w:lang w:val="sr-Latn-ME"/>
        </w:rPr>
        <w:t xml:space="preserve"> </w:t>
      </w:r>
      <w:r w:rsidR="009E644D" w:rsidRPr="00FB3F65">
        <w:rPr>
          <w:sz w:val="22"/>
          <w:lang w:val="sr-Latn-ME"/>
        </w:rPr>
        <w:t>Na stepen perkutane resorpcije lokalno prim</w:t>
      </w:r>
      <w:r w:rsidR="00D243D3" w:rsidRPr="00FB3F65">
        <w:rPr>
          <w:sz w:val="22"/>
          <w:lang w:val="sr-Latn-ME"/>
        </w:rPr>
        <w:t>ij</w:t>
      </w:r>
      <w:r w:rsidR="009E644D" w:rsidRPr="00FB3F65">
        <w:rPr>
          <w:sz w:val="22"/>
          <w:lang w:val="sr-Latn-ME"/>
        </w:rPr>
        <w:t>enjenog betametazona utiču mnogi činioci, uključujući vehikulum, stanje epiderma i prisutnost okluzije.</w:t>
      </w:r>
    </w:p>
    <w:p w14:paraId="375FCFA8" w14:textId="51C88771" w:rsidR="00954972" w:rsidRPr="00FB3F65" w:rsidRDefault="00954972" w:rsidP="00954972">
      <w:pPr>
        <w:pStyle w:val="Default"/>
        <w:spacing w:before="120"/>
        <w:jc w:val="both"/>
        <w:rPr>
          <w:sz w:val="22"/>
          <w:szCs w:val="22"/>
          <w:lang w:val="sr-Latn-ME"/>
        </w:rPr>
      </w:pPr>
      <w:r w:rsidRPr="00FB3F65">
        <w:rPr>
          <w:sz w:val="22"/>
          <w:szCs w:val="22"/>
          <w:lang w:val="sr-Latn-ME"/>
        </w:rPr>
        <w:t>Aktivna supstanca gentamicin može da se prim</w:t>
      </w:r>
      <w:r w:rsidR="00D243D3" w:rsidRPr="00FB3F65">
        <w:rPr>
          <w:sz w:val="22"/>
          <w:szCs w:val="22"/>
          <w:lang w:val="sr-Latn-ME"/>
        </w:rPr>
        <w:t>ij</w:t>
      </w:r>
      <w:r w:rsidRPr="00FB3F65">
        <w:rPr>
          <w:sz w:val="22"/>
          <w:szCs w:val="22"/>
          <w:lang w:val="sr-Latn-ME"/>
        </w:rPr>
        <w:t>eni parenteralno ili lokalno, a nije pogodna za oralnu prim</w:t>
      </w:r>
      <w:r w:rsidR="00D243D3" w:rsidRPr="00FB3F65">
        <w:rPr>
          <w:sz w:val="22"/>
          <w:szCs w:val="22"/>
          <w:lang w:val="sr-Latn-ME"/>
        </w:rPr>
        <w:t>j</w:t>
      </w:r>
      <w:r w:rsidRPr="00FB3F65">
        <w:rPr>
          <w:sz w:val="22"/>
          <w:szCs w:val="22"/>
          <w:lang w:val="sr-Latn-ME"/>
        </w:rPr>
        <w:t>enu jer je enteralna resorpcija l</w:t>
      </w:r>
      <w:r w:rsidR="00D243D3" w:rsidRPr="00FB3F65">
        <w:rPr>
          <w:sz w:val="22"/>
          <w:szCs w:val="22"/>
          <w:lang w:val="sr-Latn-ME"/>
        </w:rPr>
        <w:t>ij</w:t>
      </w:r>
      <w:r w:rsidRPr="00FB3F65">
        <w:rPr>
          <w:sz w:val="22"/>
          <w:szCs w:val="22"/>
          <w:lang w:val="sr-Latn-ME"/>
        </w:rPr>
        <w:t>eka minimalna. Lokalno prim</w:t>
      </w:r>
      <w:r w:rsidR="00D243D3" w:rsidRPr="00FB3F65">
        <w:rPr>
          <w:sz w:val="22"/>
          <w:szCs w:val="22"/>
          <w:lang w:val="sr-Latn-ME"/>
        </w:rPr>
        <w:t>ij</w:t>
      </w:r>
      <w:r w:rsidRPr="00FB3F65">
        <w:rPr>
          <w:sz w:val="22"/>
          <w:szCs w:val="22"/>
          <w:lang w:val="sr-Latn-ME"/>
        </w:rPr>
        <w:t xml:space="preserve">enjeni antibiotici metabolišu se nakon </w:t>
      </w:r>
      <w:r w:rsidR="009E644D" w:rsidRPr="00FB3F65">
        <w:rPr>
          <w:sz w:val="22"/>
          <w:szCs w:val="22"/>
          <w:lang w:val="sr-Latn-ME"/>
        </w:rPr>
        <w:t>prodiranja</w:t>
      </w:r>
      <w:r w:rsidRPr="00FB3F65">
        <w:rPr>
          <w:sz w:val="22"/>
          <w:szCs w:val="22"/>
          <w:lang w:val="sr-Latn-ME"/>
        </w:rPr>
        <w:t xml:space="preserve"> kroz kožu prema istom </w:t>
      </w:r>
      <w:r w:rsidR="009E644D" w:rsidRPr="00FB3F65">
        <w:rPr>
          <w:sz w:val="22"/>
          <w:szCs w:val="22"/>
          <w:lang w:val="sr-Latn-ME"/>
        </w:rPr>
        <w:t xml:space="preserve">osnovnom </w:t>
      </w:r>
      <w:r w:rsidRPr="00FB3F65">
        <w:rPr>
          <w:sz w:val="22"/>
          <w:szCs w:val="22"/>
          <w:lang w:val="sr-Latn-ME"/>
        </w:rPr>
        <w:t>obrascu kakav se vidi kod parenteralne prim</w:t>
      </w:r>
      <w:r w:rsidR="00D243D3" w:rsidRPr="00FB3F65">
        <w:rPr>
          <w:sz w:val="22"/>
          <w:szCs w:val="22"/>
          <w:lang w:val="sr-Latn-ME"/>
        </w:rPr>
        <w:t>j</w:t>
      </w:r>
      <w:r w:rsidRPr="00FB3F65">
        <w:rPr>
          <w:sz w:val="22"/>
          <w:szCs w:val="22"/>
          <w:lang w:val="sr-Latn-ME"/>
        </w:rPr>
        <w:t xml:space="preserve">ene. </w:t>
      </w:r>
    </w:p>
    <w:p w14:paraId="71AE3D2A" w14:textId="6F997F61" w:rsidR="001627B2" w:rsidRPr="00FB3F65" w:rsidRDefault="001627B2" w:rsidP="001627B2">
      <w:pPr>
        <w:pStyle w:val="Default"/>
        <w:spacing w:before="120"/>
        <w:jc w:val="both"/>
        <w:rPr>
          <w:sz w:val="22"/>
          <w:szCs w:val="22"/>
          <w:lang w:val="sr-Latn-ME"/>
        </w:rPr>
      </w:pPr>
      <w:r w:rsidRPr="00FB3F65">
        <w:rPr>
          <w:sz w:val="22"/>
          <w:szCs w:val="22"/>
          <w:lang w:val="sr-Latn-ME"/>
        </w:rPr>
        <w:t>Srednja vr</w:t>
      </w:r>
      <w:r w:rsidR="00D243D3" w:rsidRPr="00FB3F65">
        <w:rPr>
          <w:sz w:val="22"/>
          <w:szCs w:val="22"/>
          <w:lang w:val="sr-Latn-ME"/>
        </w:rPr>
        <w:t>ij</w:t>
      </w:r>
      <w:r w:rsidRPr="00FB3F65">
        <w:rPr>
          <w:sz w:val="22"/>
          <w:szCs w:val="22"/>
          <w:lang w:val="sr-Latn-ME"/>
        </w:rPr>
        <w:t>ednost maksimalne koncentracije gentamicina od 3,5 do 6,4 mg/</w:t>
      </w:r>
      <w:r w:rsidR="00D243D3" w:rsidRPr="00FB3F65">
        <w:rPr>
          <w:sz w:val="22"/>
          <w:szCs w:val="22"/>
          <w:lang w:val="sr-Latn-ME"/>
        </w:rPr>
        <w:t>l</w:t>
      </w:r>
      <w:r w:rsidRPr="00FB3F65">
        <w:rPr>
          <w:sz w:val="22"/>
          <w:szCs w:val="22"/>
          <w:lang w:val="sr-Latn-ME"/>
        </w:rPr>
        <w:t xml:space="preserve"> može da se izm</w:t>
      </w:r>
      <w:r w:rsidR="00D243D3" w:rsidRPr="00FB3F65">
        <w:rPr>
          <w:sz w:val="22"/>
          <w:szCs w:val="22"/>
          <w:lang w:val="sr-Latn-ME"/>
        </w:rPr>
        <w:t>j</w:t>
      </w:r>
      <w:r w:rsidRPr="00FB3F65">
        <w:rPr>
          <w:sz w:val="22"/>
          <w:szCs w:val="22"/>
          <w:lang w:val="sr-Latn-ME"/>
        </w:rPr>
        <w:t>eri 30</w:t>
      </w:r>
      <w:r w:rsidR="009E644D" w:rsidRPr="00FB3F65">
        <w:rPr>
          <w:sz w:val="22"/>
          <w:szCs w:val="22"/>
          <w:lang w:val="sr-Latn-ME"/>
        </w:rPr>
        <w:t xml:space="preserve"> </w:t>
      </w:r>
      <w:r w:rsidRPr="00FB3F65">
        <w:rPr>
          <w:sz w:val="22"/>
          <w:szCs w:val="22"/>
          <w:lang w:val="sr-Latn-ME"/>
        </w:rPr>
        <w:t>-</w:t>
      </w:r>
      <w:r w:rsidR="009E644D" w:rsidRPr="00FB3F65">
        <w:rPr>
          <w:sz w:val="22"/>
          <w:szCs w:val="22"/>
          <w:lang w:val="sr-Latn-ME"/>
        </w:rPr>
        <w:t xml:space="preserve"> </w:t>
      </w:r>
      <w:r w:rsidRPr="00FB3F65">
        <w:rPr>
          <w:sz w:val="22"/>
          <w:szCs w:val="22"/>
          <w:lang w:val="sr-Latn-ME"/>
        </w:rPr>
        <w:t>60 minuta nakon intramuskularne prim</w:t>
      </w:r>
      <w:r w:rsidR="00D243D3" w:rsidRPr="00FB3F65">
        <w:rPr>
          <w:sz w:val="22"/>
          <w:szCs w:val="22"/>
          <w:lang w:val="sr-Latn-ME"/>
        </w:rPr>
        <w:t>j</w:t>
      </w:r>
      <w:r w:rsidRPr="00FB3F65">
        <w:rPr>
          <w:sz w:val="22"/>
          <w:szCs w:val="22"/>
          <w:lang w:val="sr-Latn-ME"/>
        </w:rPr>
        <w:t>ene 1 mg gentamicina/kg t</w:t>
      </w:r>
      <w:r w:rsidR="00D243D3" w:rsidRPr="00FB3F65">
        <w:rPr>
          <w:sz w:val="22"/>
          <w:szCs w:val="22"/>
          <w:lang w:val="sr-Latn-ME"/>
        </w:rPr>
        <w:t>j</w:t>
      </w:r>
      <w:r w:rsidRPr="00FB3F65">
        <w:rPr>
          <w:sz w:val="22"/>
          <w:szCs w:val="22"/>
          <w:lang w:val="sr-Latn-ME"/>
        </w:rPr>
        <w:t xml:space="preserve">elesne mase. </w:t>
      </w:r>
    </w:p>
    <w:p w14:paraId="446D6BFE" w14:textId="55E52183" w:rsidR="001627B2" w:rsidRPr="00FB3F65" w:rsidRDefault="001627B2" w:rsidP="001627B2">
      <w:pPr>
        <w:pStyle w:val="Default"/>
        <w:jc w:val="both"/>
        <w:rPr>
          <w:sz w:val="22"/>
          <w:szCs w:val="22"/>
          <w:lang w:val="sr-Latn-ME"/>
        </w:rPr>
      </w:pPr>
      <w:r w:rsidRPr="00FB3F65">
        <w:rPr>
          <w:sz w:val="22"/>
          <w:szCs w:val="22"/>
          <w:lang w:val="sr-Latn-ME"/>
        </w:rPr>
        <w:t>Procenat resorpcije gentamicina kroz kožu nakon lokalne prim</w:t>
      </w:r>
      <w:r w:rsidR="00D243D3" w:rsidRPr="00FB3F65">
        <w:rPr>
          <w:sz w:val="22"/>
          <w:szCs w:val="22"/>
          <w:lang w:val="sr-Latn-ME"/>
        </w:rPr>
        <w:t>j</w:t>
      </w:r>
      <w:r w:rsidRPr="00FB3F65">
        <w:rPr>
          <w:sz w:val="22"/>
          <w:szCs w:val="22"/>
          <w:lang w:val="sr-Latn-ME"/>
        </w:rPr>
        <w:t>ene formulacije u obliku 0,1% krema na intaktnu kožu približno je 2% prim</w:t>
      </w:r>
      <w:r w:rsidR="00D243D3" w:rsidRPr="00FB3F65">
        <w:rPr>
          <w:sz w:val="22"/>
          <w:szCs w:val="22"/>
          <w:lang w:val="sr-Latn-ME"/>
        </w:rPr>
        <w:t>ij</w:t>
      </w:r>
      <w:r w:rsidRPr="00FB3F65">
        <w:rPr>
          <w:sz w:val="22"/>
          <w:szCs w:val="22"/>
          <w:lang w:val="sr-Latn-ME"/>
        </w:rPr>
        <w:t>enjen</w:t>
      </w:r>
      <w:r w:rsidR="00CD1799" w:rsidRPr="00FB3F65">
        <w:rPr>
          <w:sz w:val="22"/>
          <w:szCs w:val="22"/>
          <w:lang w:val="sr-Latn-ME"/>
        </w:rPr>
        <w:t>og volumena</w:t>
      </w:r>
      <w:r w:rsidRPr="00FB3F65">
        <w:rPr>
          <w:sz w:val="22"/>
          <w:szCs w:val="22"/>
          <w:lang w:val="sr-Latn-ME"/>
        </w:rPr>
        <w:t xml:space="preserve">. </w:t>
      </w:r>
      <w:r w:rsidRPr="00FB3F65">
        <w:rPr>
          <w:color w:val="auto"/>
          <w:sz w:val="22"/>
          <w:szCs w:val="22"/>
          <w:lang w:val="sr-Latn-ME"/>
        </w:rPr>
        <w:t>Odgovarajuća vr</w:t>
      </w:r>
      <w:r w:rsidR="00D243D3" w:rsidRPr="00FB3F65">
        <w:rPr>
          <w:color w:val="auto"/>
          <w:sz w:val="22"/>
          <w:szCs w:val="22"/>
          <w:lang w:val="sr-Latn-ME"/>
        </w:rPr>
        <w:t>ij</w:t>
      </w:r>
      <w:r w:rsidRPr="00FB3F65">
        <w:rPr>
          <w:color w:val="auto"/>
          <w:sz w:val="22"/>
          <w:szCs w:val="22"/>
          <w:lang w:val="sr-Latn-ME"/>
        </w:rPr>
        <w:t>ednost za formulaciju u obliku 0,1% masti približno je 0,5%</w:t>
      </w:r>
      <w:r w:rsidRPr="00FB3F65">
        <w:rPr>
          <w:sz w:val="22"/>
          <w:szCs w:val="22"/>
          <w:lang w:val="sr-Latn-ME"/>
        </w:rPr>
        <w:t>. Iz formulacije u obliku krema pros</w:t>
      </w:r>
      <w:r w:rsidR="00D243D3" w:rsidRPr="00FB3F65">
        <w:rPr>
          <w:sz w:val="22"/>
          <w:szCs w:val="22"/>
          <w:lang w:val="sr-Latn-ME"/>
        </w:rPr>
        <w:t>j</w:t>
      </w:r>
      <w:r w:rsidRPr="00FB3F65">
        <w:rPr>
          <w:sz w:val="22"/>
          <w:szCs w:val="22"/>
          <w:lang w:val="sr-Latn-ME"/>
        </w:rPr>
        <w:t>ečno se resorbuje 6,9 mikrograma gentamicina po cm</w:t>
      </w:r>
      <w:r w:rsidRPr="00FB3F65">
        <w:rPr>
          <w:sz w:val="22"/>
          <w:szCs w:val="22"/>
          <w:vertAlign w:val="superscript"/>
          <w:lang w:val="sr-Latn-ME"/>
        </w:rPr>
        <w:t>2</w:t>
      </w:r>
      <w:r w:rsidRPr="00FB3F65">
        <w:rPr>
          <w:sz w:val="22"/>
          <w:szCs w:val="22"/>
          <w:lang w:val="sr-Latn-ME"/>
        </w:rPr>
        <w:t xml:space="preserve"> površine rane, a iz formulacije u obliku masti približno 1,5 mikrograma gentamicina. Ove doze aktivne supstance mogu rezultirati koncentracijama u serumu do 1 mikrogram/m</w:t>
      </w:r>
      <w:r w:rsidR="00D243D3" w:rsidRPr="00FB3F65">
        <w:rPr>
          <w:sz w:val="22"/>
          <w:szCs w:val="22"/>
          <w:lang w:val="sr-Latn-ME"/>
        </w:rPr>
        <w:t>l</w:t>
      </w:r>
      <w:r w:rsidRPr="00FB3F65">
        <w:rPr>
          <w:sz w:val="22"/>
          <w:szCs w:val="22"/>
          <w:lang w:val="sr-Latn-ME"/>
        </w:rPr>
        <w:t>, što odgovara približno 10% minimalne koncentracije</w:t>
      </w:r>
      <w:r w:rsidR="00CD1799" w:rsidRPr="00FB3F65">
        <w:rPr>
          <w:sz w:val="22"/>
          <w:szCs w:val="22"/>
          <w:lang w:val="sr-Latn-ME"/>
        </w:rPr>
        <w:t xml:space="preserve"> sa</w:t>
      </w:r>
      <w:r w:rsidR="00244A1A" w:rsidRPr="00FB3F65">
        <w:rPr>
          <w:sz w:val="22"/>
          <w:szCs w:val="22"/>
          <w:lang w:val="sr-Latn-ME"/>
        </w:rPr>
        <w:t xml:space="preserve"> </w:t>
      </w:r>
      <w:r w:rsidR="00CD1799" w:rsidRPr="00FB3F65">
        <w:rPr>
          <w:sz w:val="22"/>
          <w:szCs w:val="22"/>
          <w:lang w:val="sr-Latn-ME"/>
        </w:rPr>
        <w:t>toksičnim dejstvom</w:t>
      </w:r>
      <w:r w:rsidRPr="00FB3F65">
        <w:rPr>
          <w:sz w:val="22"/>
          <w:szCs w:val="22"/>
          <w:lang w:val="sr-Latn-ME"/>
        </w:rPr>
        <w:t>. Nakon lokalne prim</w:t>
      </w:r>
      <w:r w:rsidR="00D243D3" w:rsidRPr="00FB3F65">
        <w:rPr>
          <w:sz w:val="22"/>
          <w:szCs w:val="22"/>
          <w:lang w:val="sr-Latn-ME"/>
        </w:rPr>
        <w:t>j</w:t>
      </w:r>
      <w:r w:rsidRPr="00FB3F65">
        <w:rPr>
          <w:sz w:val="22"/>
          <w:szCs w:val="22"/>
          <w:lang w:val="sr-Latn-ME"/>
        </w:rPr>
        <w:t>ene gentamicina na opekotine bile su izm</w:t>
      </w:r>
      <w:r w:rsidR="00D243D3" w:rsidRPr="00FB3F65">
        <w:rPr>
          <w:sz w:val="22"/>
          <w:szCs w:val="22"/>
          <w:lang w:val="sr-Latn-ME"/>
        </w:rPr>
        <w:t>j</w:t>
      </w:r>
      <w:r w:rsidRPr="00FB3F65">
        <w:rPr>
          <w:sz w:val="22"/>
          <w:szCs w:val="22"/>
          <w:lang w:val="sr-Latn-ME"/>
        </w:rPr>
        <w:t>erene koncentracije u serumu od 3 do 4,3 mikrograma/m</w:t>
      </w:r>
      <w:r w:rsidR="00D243D3" w:rsidRPr="00FB3F65">
        <w:rPr>
          <w:sz w:val="22"/>
          <w:szCs w:val="22"/>
          <w:lang w:val="sr-Latn-ME"/>
        </w:rPr>
        <w:t>l</w:t>
      </w:r>
      <w:r w:rsidRPr="00FB3F65">
        <w:rPr>
          <w:sz w:val="22"/>
          <w:szCs w:val="22"/>
          <w:lang w:val="sr-Latn-ME"/>
        </w:rPr>
        <w:t xml:space="preserve">. </w:t>
      </w:r>
    </w:p>
    <w:p w14:paraId="34D4D34E" w14:textId="561AD183" w:rsidR="006B70CF" w:rsidRPr="00FB3F65" w:rsidRDefault="00DE076D">
      <w:pPr>
        <w:pStyle w:val="Header"/>
        <w:tabs>
          <w:tab w:val="clear" w:pos="4536"/>
          <w:tab w:val="clear" w:pos="9072"/>
          <w:tab w:val="left" w:pos="284"/>
        </w:tabs>
        <w:spacing w:before="80" w:after="80"/>
        <w:rPr>
          <w:lang w:val="sr-Latn-ME"/>
        </w:rPr>
      </w:pPr>
      <w:r w:rsidRPr="00FB3F65">
        <w:rPr>
          <w:lang w:val="sr-Latn-ME"/>
        </w:rPr>
        <w:lastRenderedPageBreak/>
        <w:t>Studije kod ljudi pokazale su da je privremeno smanjenje vr</w:t>
      </w:r>
      <w:r w:rsidR="00D243D3" w:rsidRPr="00FB3F65">
        <w:rPr>
          <w:lang w:val="sr-Latn-ME"/>
        </w:rPr>
        <w:t>ij</w:t>
      </w:r>
      <w:r w:rsidRPr="00FB3F65">
        <w:rPr>
          <w:lang w:val="sr-Latn-ME"/>
        </w:rPr>
        <w:t>ednosti kortizola u plazmi nastupilo samo prilikom prim</w:t>
      </w:r>
      <w:r w:rsidR="00D243D3" w:rsidRPr="00FB3F65">
        <w:rPr>
          <w:lang w:val="sr-Latn-ME"/>
        </w:rPr>
        <w:t>j</w:t>
      </w:r>
      <w:r w:rsidRPr="00FB3F65">
        <w:rPr>
          <w:lang w:val="sr-Latn-ME"/>
        </w:rPr>
        <w:t xml:space="preserve">ene u količini većoj od 60 g </w:t>
      </w:r>
      <w:r w:rsidR="00CD1799" w:rsidRPr="00FB3F65">
        <w:rPr>
          <w:lang w:val="sr-Latn-ME"/>
        </w:rPr>
        <w:t xml:space="preserve">krema/masti </w:t>
      </w:r>
      <w:r w:rsidRPr="00FB3F65">
        <w:rPr>
          <w:lang w:val="sr-Latn-ME"/>
        </w:rPr>
        <w:t>dnevno na veliku površinu t</w:t>
      </w:r>
      <w:r w:rsidR="00D243D3" w:rsidRPr="00FB3F65">
        <w:rPr>
          <w:lang w:val="sr-Latn-ME"/>
        </w:rPr>
        <w:t>ij</w:t>
      </w:r>
      <w:r w:rsidRPr="00FB3F65">
        <w:rPr>
          <w:lang w:val="sr-Latn-ME"/>
        </w:rPr>
        <w:t>ela tokom perioda od 4 ned</w:t>
      </w:r>
      <w:r w:rsidR="00D243D3" w:rsidRPr="00FB3F65">
        <w:rPr>
          <w:lang w:val="sr-Latn-ME"/>
        </w:rPr>
        <w:t>j</w:t>
      </w:r>
      <w:r w:rsidRPr="00FB3F65">
        <w:rPr>
          <w:lang w:val="sr-Latn-ME"/>
        </w:rPr>
        <w:t>elje kod ispitanika sa psorijazom ili atopijskim ekcemom.</w:t>
      </w:r>
    </w:p>
    <w:p w14:paraId="63BB1D9E" w14:textId="77777777" w:rsidR="005E4CCC" w:rsidRPr="00FB3F65" w:rsidRDefault="00AC1221">
      <w:pPr>
        <w:pStyle w:val="Default"/>
        <w:jc w:val="both"/>
        <w:rPr>
          <w:sz w:val="22"/>
          <w:szCs w:val="22"/>
          <w:u w:val="single"/>
          <w:lang w:val="sr-Latn-ME"/>
        </w:rPr>
      </w:pPr>
      <w:r w:rsidRPr="00FB3F65">
        <w:rPr>
          <w:sz w:val="22"/>
          <w:szCs w:val="22"/>
          <w:u w:val="single"/>
          <w:lang w:val="sr-Latn-ME"/>
        </w:rPr>
        <w:t>Distribucija</w:t>
      </w:r>
    </w:p>
    <w:p w14:paraId="1C6C1EC7" w14:textId="77777777" w:rsidR="006B70CF" w:rsidRPr="00FB3F65" w:rsidRDefault="00CD1799">
      <w:pPr>
        <w:pStyle w:val="Header"/>
        <w:tabs>
          <w:tab w:val="clear" w:pos="4536"/>
          <w:tab w:val="clear" w:pos="9072"/>
          <w:tab w:val="left" w:pos="284"/>
        </w:tabs>
        <w:rPr>
          <w:szCs w:val="22"/>
          <w:lang w:val="sr-Latn-ME"/>
        </w:rPr>
      </w:pPr>
      <w:r w:rsidRPr="00FB3F65">
        <w:rPr>
          <w:lang w:val="sr-Latn-ME"/>
        </w:rPr>
        <w:t>Glukokortikosteroidi</w:t>
      </w:r>
      <w:r w:rsidR="00A83038" w:rsidRPr="00FB3F65">
        <w:rPr>
          <w:szCs w:val="22"/>
          <w:lang w:val="sr-Latn-ME"/>
        </w:rPr>
        <w:t xml:space="preserve"> se u različitom stepenu vezuju za proteine plazme</w:t>
      </w:r>
      <w:r w:rsidR="00DE076D" w:rsidRPr="00FB3F65">
        <w:rPr>
          <w:szCs w:val="22"/>
          <w:lang w:val="sr-Latn-ME"/>
        </w:rPr>
        <w:t>.</w:t>
      </w:r>
    </w:p>
    <w:p w14:paraId="7AE56CBD" w14:textId="77777777" w:rsidR="00DE076D" w:rsidRPr="00FB3F65" w:rsidRDefault="00AC1221" w:rsidP="00DE076D">
      <w:pPr>
        <w:pStyle w:val="Default"/>
        <w:spacing w:before="120"/>
        <w:jc w:val="both"/>
        <w:rPr>
          <w:sz w:val="22"/>
          <w:szCs w:val="22"/>
          <w:u w:val="single"/>
          <w:lang w:val="sr-Latn-ME"/>
        </w:rPr>
      </w:pPr>
      <w:r w:rsidRPr="00FB3F65">
        <w:rPr>
          <w:sz w:val="22"/>
          <w:szCs w:val="22"/>
          <w:u w:val="single"/>
          <w:lang w:val="sr-Latn-ME"/>
        </w:rPr>
        <w:t>Biotransformacija</w:t>
      </w:r>
    </w:p>
    <w:p w14:paraId="4E89948E" w14:textId="77777777" w:rsidR="00CE0E7D" w:rsidRPr="00FB3F65" w:rsidRDefault="008F12B6" w:rsidP="00CE0E7D">
      <w:pPr>
        <w:pStyle w:val="Header"/>
        <w:rPr>
          <w:lang w:val="sr-Latn-ME"/>
        </w:rPr>
      </w:pPr>
      <w:r w:rsidRPr="00FB3F65">
        <w:rPr>
          <w:szCs w:val="22"/>
          <w:lang w:val="sr-Latn-ME"/>
        </w:rPr>
        <w:t>Glukokortikosteroidi</w:t>
      </w:r>
      <w:r w:rsidR="00CE0E7D" w:rsidRPr="00FB3F65">
        <w:rPr>
          <w:lang w:val="sr-Latn-ME"/>
        </w:rPr>
        <w:t xml:space="preserve"> se uglavnom metabolišu u jetri. Utvrđeno je da su betametazon-17-propionat i 6β- hidroksibetametazon-17-propionat glavni metaboliti.</w:t>
      </w:r>
    </w:p>
    <w:p w14:paraId="0F14FC35" w14:textId="5DE46548" w:rsidR="00CE0E7D" w:rsidRPr="00FB3F65" w:rsidRDefault="00CE0E7D" w:rsidP="00CE0E7D">
      <w:pPr>
        <w:pStyle w:val="Header"/>
        <w:spacing w:before="120"/>
        <w:rPr>
          <w:lang w:val="sr-Latn-ME"/>
        </w:rPr>
      </w:pPr>
      <w:r w:rsidRPr="00FB3F65">
        <w:rPr>
          <w:lang w:val="sr-Latn-ME"/>
        </w:rPr>
        <w:t>Zbog značajnog enzimskog mehanizma rezistencije na aminoglikozide, postoje brojni prim</w:t>
      </w:r>
      <w:r w:rsidR="00D243D3" w:rsidRPr="00FB3F65">
        <w:rPr>
          <w:lang w:val="sr-Latn-ME"/>
        </w:rPr>
        <w:t>j</w:t>
      </w:r>
      <w:r w:rsidRPr="00FB3F65">
        <w:rPr>
          <w:lang w:val="sr-Latn-ME"/>
        </w:rPr>
        <w:t xml:space="preserve">eri nepotpune, jednostrane i potpune </w:t>
      </w:r>
      <w:r w:rsidR="008F12B6" w:rsidRPr="00FB3F65">
        <w:rPr>
          <w:lang w:val="sr-Latn-ME"/>
        </w:rPr>
        <w:t>unakrsne</w:t>
      </w:r>
      <w:r w:rsidRPr="00FB3F65">
        <w:rPr>
          <w:lang w:val="sr-Latn-ME"/>
        </w:rPr>
        <w:t xml:space="preserve"> rezistencije mikroorganizama na razne aminoglikozidne antibiotike.</w:t>
      </w:r>
    </w:p>
    <w:p w14:paraId="331C30F5" w14:textId="3994A61D" w:rsidR="00794922" w:rsidRPr="00FB3F65" w:rsidRDefault="00AC1221" w:rsidP="00794922">
      <w:pPr>
        <w:pStyle w:val="Default"/>
        <w:spacing w:before="120"/>
        <w:jc w:val="both"/>
        <w:rPr>
          <w:sz w:val="22"/>
          <w:szCs w:val="22"/>
          <w:u w:val="single"/>
          <w:lang w:val="sr-Latn-ME"/>
        </w:rPr>
      </w:pPr>
      <w:r w:rsidRPr="00FB3F65">
        <w:rPr>
          <w:sz w:val="22"/>
          <w:szCs w:val="22"/>
          <w:u w:val="single"/>
          <w:lang w:val="sr-Latn-ME"/>
        </w:rPr>
        <w:t>Eliminacija</w:t>
      </w:r>
    </w:p>
    <w:p w14:paraId="5B8EE737" w14:textId="23B91481" w:rsidR="00794922" w:rsidRPr="00FB3F65" w:rsidRDefault="008F12B6" w:rsidP="00794922">
      <w:pPr>
        <w:pStyle w:val="Header"/>
        <w:rPr>
          <w:lang w:val="sr-Latn-ME"/>
        </w:rPr>
      </w:pPr>
      <w:r w:rsidRPr="00FB3F65">
        <w:rPr>
          <w:szCs w:val="22"/>
          <w:lang w:val="sr-Latn-ME"/>
        </w:rPr>
        <w:t>Glukokortikosteroidi</w:t>
      </w:r>
      <w:r w:rsidR="00794922" w:rsidRPr="00FB3F65">
        <w:rPr>
          <w:lang w:val="sr-Latn-ME"/>
        </w:rPr>
        <w:t xml:space="preserve"> se obično izlučuju putem bubrega. Poluvr</w:t>
      </w:r>
      <w:r w:rsidR="00D243D3" w:rsidRPr="00FB3F65">
        <w:rPr>
          <w:lang w:val="sr-Latn-ME"/>
        </w:rPr>
        <w:t>ij</w:t>
      </w:r>
      <w:r w:rsidR="00794922" w:rsidRPr="00FB3F65">
        <w:rPr>
          <w:lang w:val="sr-Latn-ME"/>
        </w:rPr>
        <w:t xml:space="preserve">eme eliminacije </w:t>
      </w:r>
      <w:r w:rsidRPr="00FB3F65">
        <w:rPr>
          <w:lang w:val="sr-Latn-ME"/>
        </w:rPr>
        <w:t xml:space="preserve">gentamicina </w:t>
      </w:r>
      <w:r w:rsidR="00794922" w:rsidRPr="00FB3F65">
        <w:rPr>
          <w:lang w:val="sr-Latn-ME"/>
        </w:rPr>
        <w:t xml:space="preserve">iznosi približno 2 sata tokom prvih 8 do 12 sati, nakon čega se gentamicin postepeno oslobađa iz </w:t>
      </w:r>
      <w:r w:rsidRPr="00FB3F65">
        <w:rPr>
          <w:lang w:val="sr-Latn-ME"/>
        </w:rPr>
        <w:t>dubokih tkiva</w:t>
      </w:r>
      <w:r w:rsidR="00794922" w:rsidRPr="00FB3F65">
        <w:rPr>
          <w:lang w:val="sr-Latn-ME"/>
        </w:rPr>
        <w:t xml:space="preserve"> uz poluvr</w:t>
      </w:r>
      <w:r w:rsidR="00D243D3" w:rsidRPr="00FB3F65">
        <w:rPr>
          <w:lang w:val="sr-Latn-ME"/>
        </w:rPr>
        <w:t>ij</w:t>
      </w:r>
      <w:r w:rsidR="00794922" w:rsidRPr="00FB3F65">
        <w:rPr>
          <w:lang w:val="sr-Latn-ME"/>
        </w:rPr>
        <w:t>eme eliminacije od 100 do 150 sati. Izlučuje se isključivo putem bubrega</w:t>
      </w:r>
      <w:r w:rsidRPr="00FB3F65">
        <w:rPr>
          <w:lang w:val="sr-Latn-ME"/>
        </w:rPr>
        <w:t xml:space="preserve"> -</w:t>
      </w:r>
      <w:r w:rsidR="00794922" w:rsidRPr="00FB3F65">
        <w:rPr>
          <w:lang w:val="sr-Latn-ME"/>
        </w:rPr>
        <w:t xml:space="preserve"> glomerularnom filtracijom u neizm</w:t>
      </w:r>
      <w:r w:rsidR="00D243D3" w:rsidRPr="00FB3F65">
        <w:rPr>
          <w:lang w:val="sr-Latn-ME"/>
        </w:rPr>
        <w:t>ij</w:t>
      </w:r>
      <w:r w:rsidR="00794922" w:rsidRPr="00FB3F65">
        <w:rPr>
          <w:lang w:val="sr-Latn-ME"/>
        </w:rPr>
        <w:t>enjenom i biološki aktivnom obliku.</w:t>
      </w:r>
    </w:p>
    <w:p w14:paraId="14491C5F" w14:textId="5D70652D" w:rsidR="00794922" w:rsidRPr="00FB3F65" w:rsidRDefault="00794922" w:rsidP="00794922">
      <w:pPr>
        <w:pStyle w:val="Header"/>
        <w:tabs>
          <w:tab w:val="clear" w:pos="4536"/>
          <w:tab w:val="clear" w:pos="9072"/>
          <w:tab w:val="left" w:pos="284"/>
        </w:tabs>
        <w:spacing w:before="80" w:after="80"/>
        <w:rPr>
          <w:lang w:val="sr-Latn-ME"/>
        </w:rPr>
      </w:pPr>
      <w:r w:rsidRPr="00FB3F65">
        <w:rPr>
          <w:lang w:val="sr-Latn-ME"/>
        </w:rPr>
        <w:t>Kada se betametazon</w:t>
      </w:r>
      <w:r w:rsidR="00BF3832">
        <w:rPr>
          <w:lang w:val="sr-Latn-ME"/>
        </w:rPr>
        <w:t xml:space="preserve"> </w:t>
      </w:r>
      <w:r w:rsidRPr="00FB3F65">
        <w:rPr>
          <w:lang w:val="sr-Latn-ME"/>
        </w:rPr>
        <w:t>dipropionat kod glodara prim</w:t>
      </w:r>
      <w:r w:rsidR="00D243D3" w:rsidRPr="00FB3F65">
        <w:rPr>
          <w:lang w:val="sr-Latn-ME"/>
        </w:rPr>
        <w:t>ij</w:t>
      </w:r>
      <w:r w:rsidRPr="00FB3F65">
        <w:rPr>
          <w:lang w:val="sr-Latn-ME"/>
        </w:rPr>
        <w:t xml:space="preserve">eni intravenski, </w:t>
      </w:r>
      <w:r w:rsidR="008F12B6" w:rsidRPr="00FB3F65">
        <w:rPr>
          <w:lang w:val="sr-Latn-ME"/>
        </w:rPr>
        <w:t>l</w:t>
      </w:r>
      <w:r w:rsidR="00D243D3" w:rsidRPr="00FB3F65">
        <w:rPr>
          <w:lang w:val="sr-Latn-ME"/>
        </w:rPr>
        <w:t>ij</w:t>
      </w:r>
      <w:r w:rsidR="008F12B6" w:rsidRPr="00FB3F65">
        <w:rPr>
          <w:lang w:val="sr-Latn-ME"/>
        </w:rPr>
        <w:t xml:space="preserve">ek se </w:t>
      </w:r>
      <w:r w:rsidRPr="00FB3F65">
        <w:rPr>
          <w:lang w:val="sr-Latn-ME"/>
        </w:rPr>
        <w:t xml:space="preserve">izlučuje, kao i njegovi metaboliti, u stolici, što znači da se metaboliše u jetri i </w:t>
      </w:r>
      <w:r w:rsidR="008F12B6" w:rsidRPr="00FB3F65">
        <w:rPr>
          <w:lang w:val="sr-Latn-ME"/>
        </w:rPr>
        <w:t>eliminiše</w:t>
      </w:r>
      <w:r w:rsidRPr="00FB3F65">
        <w:rPr>
          <w:lang w:val="sr-Latn-ME"/>
        </w:rPr>
        <w:t xml:space="preserve"> putem žuči.</w:t>
      </w:r>
    </w:p>
    <w:p w14:paraId="53D237DC" w14:textId="77777777" w:rsidR="002B53F8" w:rsidRPr="00FB3F65" w:rsidRDefault="002B53F8" w:rsidP="00923865">
      <w:pPr>
        <w:rPr>
          <w:szCs w:val="22"/>
          <w:lang w:val="sr-Latn-ME"/>
        </w:rPr>
      </w:pPr>
    </w:p>
    <w:p w14:paraId="42B5DA79" w14:textId="17DA4931" w:rsidR="005E4CCC" w:rsidRPr="00FB3F65" w:rsidRDefault="00CE09F3">
      <w:pPr>
        <w:rPr>
          <w:b/>
          <w:bCs/>
          <w:szCs w:val="22"/>
          <w:lang w:val="sr-Latn-ME"/>
        </w:rPr>
      </w:pPr>
      <w:r w:rsidRPr="00FB3F65">
        <w:rPr>
          <w:b/>
          <w:bCs/>
          <w:szCs w:val="22"/>
          <w:lang w:val="sr-Latn-ME"/>
        </w:rPr>
        <w:t>5.3. Pretklinički podaci o bezb</w:t>
      </w:r>
      <w:r w:rsidR="00D243D3" w:rsidRPr="00FB3F65">
        <w:rPr>
          <w:b/>
          <w:bCs/>
          <w:szCs w:val="22"/>
          <w:lang w:val="sr-Latn-ME"/>
        </w:rPr>
        <w:t>j</w:t>
      </w:r>
      <w:r w:rsidRPr="00FB3F65">
        <w:rPr>
          <w:b/>
          <w:bCs/>
          <w:szCs w:val="22"/>
          <w:lang w:val="sr-Latn-ME"/>
        </w:rPr>
        <w:t>ednosti</w:t>
      </w:r>
    </w:p>
    <w:p w14:paraId="558B2ED8" w14:textId="77777777" w:rsidR="006B70CF" w:rsidRPr="00FB3F65" w:rsidRDefault="006B70CF">
      <w:pPr>
        <w:pStyle w:val="BodyText"/>
        <w:spacing w:after="0"/>
        <w:rPr>
          <w:rFonts w:ascii="Times New Roman" w:hAnsi="Times New Roman"/>
          <w:b/>
          <w:sz w:val="22"/>
          <w:szCs w:val="22"/>
          <w:u w:val="single"/>
          <w:lang w:val="sr-Latn-ME"/>
        </w:rPr>
      </w:pPr>
    </w:p>
    <w:p w14:paraId="5790FAF8" w14:textId="77777777" w:rsidR="006B70CF" w:rsidRPr="00FB3F65" w:rsidRDefault="00AC1221">
      <w:pPr>
        <w:pStyle w:val="BodyText"/>
        <w:spacing w:after="0"/>
        <w:rPr>
          <w:rFonts w:ascii="Times New Roman" w:hAnsi="Times New Roman"/>
          <w:sz w:val="22"/>
          <w:szCs w:val="22"/>
          <w:u w:val="single"/>
          <w:lang w:val="sr-Latn-ME"/>
        </w:rPr>
      </w:pPr>
      <w:r w:rsidRPr="00FB3F65">
        <w:rPr>
          <w:rFonts w:ascii="Times New Roman" w:hAnsi="Times New Roman"/>
          <w:sz w:val="22"/>
          <w:szCs w:val="22"/>
          <w:u w:val="single"/>
          <w:lang w:val="sr-Latn-ME"/>
        </w:rPr>
        <w:t>Akutna toksičnost</w:t>
      </w:r>
    </w:p>
    <w:p w14:paraId="6FF8E883" w14:textId="77777777" w:rsidR="00D931A0" w:rsidRPr="00FB3F65" w:rsidRDefault="00D931A0" w:rsidP="00F0614B">
      <w:pPr>
        <w:pStyle w:val="Default"/>
        <w:jc w:val="both"/>
        <w:rPr>
          <w:sz w:val="22"/>
          <w:szCs w:val="22"/>
          <w:lang w:val="sr-Latn-ME"/>
        </w:rPr>
      </w:pPr>
      <w:r w:rsidRPr="00FB3F65">
        <w:rPr>
          <w:sz w:val="22"/>
          <w:szCs w:val="22"/>
          <w:lang w:val="sr-Latn-ME"/>
        </w:rPr>
        <w:t xml:space="preserve">Kao i svi aminoglikozidni antibiotici, gentamicin </w:t>
      </w:r>
      <w:r w:rsidR="0071496E" w:rsidRPr="00FB3F65">
        <w:rPr>
          <w:sz w:val="22"/>
          <w:szCs w:val="22"/>
          <w:lang w:val="sr-Latn-ME"/>
        </w:rPr>
        <w:t>može biti</w:t>
      </w:r>
      <w:r w:rsidRPr="00FB3F65">
        <w:rPr>
          <w:sz w:val="22"/>
          <w:szCs w:val="22"/>
          <w:lang w:val="sr-Latn-ME"/>
        </w:rPr>
        <w:t xml:space="preserve"> ototoksičan i nefrotoksičan. </w:t>
      </w:r>
    </w:p>
    <w:p w14:paraId="3AFCE36D" w14:textId="77777777" w:rsidR="0071496E" w:rsidRPr="00FB3F65" w:rsidRDefault="0071496E" w:rsidP="0071496E">
      <w:pPr>
        <w:autoSpaceDE w:val="0"/>
        <w:autoSpaceDN w:val="0"/>
        <w:adjustRightInd w:val="0"/>
        <w:spacing w:line="276" w:lineRule="auto"/>
        <w:rPr>
          <w:lang w:val="sr-Latn-ME"/>
        </w:rPr>
      </w:pPr>
    </w:p>
    <w:p w14:paraId="12AD8D90" w14:textId="452CDB40" w:rsidR="00C640E9" w:rsidRPr="00FB3F65" w:rsidRDefault="0071496E">
      <w:pPr>
        <w:autoSpaceDE w:val="0"/>
        <w:autoSpaceDN w:val="0"/>
        <w:adjustRightInd w:val="0"/>
        <w:spacing w:line="276" w:lineRule="auto"/>
        <w:rPr>
          <w:color w:val="000000"/>
          <w:szCs w:val="22"/>
          <w:lang w:val="sr-Latn-ME"/>
        </w:rPr>
      </w:pPr>
      <w:r w:rsidRPr="00FB3F65">
        <w:rPr>
          <w:lang w:val="sr-Latn-ME"/>
        </w:rPr>
        <w:t>Akutna toksičnost oralno prim</w:t>
      </w:r>
      <w:r w:rsidR="00D243D3" w:rsidRPr="00FB3F65">
        <w:rPr>
          <w:lang w:val="sr-Latn-ME"/>
        </w:rPr>
        <w:t>ij</w:t>
      </w:r>
      <w:r w:rsidRPr="00FB3F65">
        <w:rPr>
          <w:lang w:val="sr-Latn-ME"/>
        </w:rPr>
        <w:t xml:space="preserve">enjenog betametazona ispitivana je na miševima i pacovima. </w:t>
      </w:r>
    </w:p>
    <w:p w14:paraId="271C934C" w14:textId="0A67CCC4" w:rsidR="00201095" w:rsidRPr="00FB3F65" w:rsidRDefault="00201095" w:rsidP="00F0614B">
      <w:pPr>
        <w:pStyle w:val="BodyText"/>
        <w:rPr>
          <w:rFonts w:ascii="Times New Roman" w:hAnsi="Times New Roman"/>
          <w:color w:val="000000"/>
          <w:sz w:val="22"/>
          <w:szCs w:val="22"/>
          <w:lang w:val="sr-Latn-ME"/>
        </w:rPr>
      </w:pPr>
      <w:r w:rsidRPr="00FB3F65">
        <w:rPr>
          <w:rFonts w:ascii="Times New Roman" w:hAnsi="Times New Roman"/>
          <w:color w:val="000000"/>
          <w:sz w:val="22"/>
          <w:szCs w:val="22"/>
          <w:lang w:val="sr-Latn-ME"/>
        </w:rPr>
        <w:t>Pretklinički podaci dobijeni na osnovu konvencionalnih studija akutne toksičnosti betametazon</w:t>
      </w:r>
      <w:r w:rsidR="00BF3832">
        <w:rPr>
          <w:rFonts w:ascii="Times New Roman" w:hAnsi="Times New Roman"/>
          <w:color w:val="000000"/>
          <w:sz w:val="22"/>
          <w:szCs w:val="22"/>
          <w:lang w:val="sr-Latn-ME"/>
        </w:rPr>
        <w:t xml:space="preserve"> </w:t>
      </w:r>
      <w:r w:rsidRPr="00FB3F65">
        <w:rPr>
          <w:rFonts w:ascii="Times New Roman" w:hAnsi="Times New Roman"/>
          <w:color w:val="000000"/>
          <w:sz w:val="22"/>
          <w:szCs w:val="22"/>
          <w:lang w:val="sr-Latn-ME"/>
        </w:rPr>
        <w:t>dipropionata ne ukazuju na poseban rizik kod ljudi prilikom prim</w:t>
      </w:r>
      <w:r w:rsidR="00D243D3" w:rsidRPr="00FB3F65">
        <w:rPr>
          <w:rFonts w:ascii="Times New Roman" w:hAnsi="Times New Roman"/>
          <w:color w:val="000000"/>
          <w:sz w:val="22"/>
          <w:szCs w:val="22"/>
          <w:lang w:val="sr-Latn-ME"/>
        </w:rPr>
        <w:t>j</w:t>
      </w:r>
      <w:r w:rsidRPr="00FB3F65">
        <w:rPr>
          <w:rFonts w:ascii="Times New Roman" w:hAnsi="Times New Roman"/>
          <w:color w:val="000000"/>
          <w:sz w:val="22"/>
          <w:szCs w:val="22"/>
          <w:lang w:val="sr-Latn-ME"/>
        </w:rPr>
        <w:t>ene u kombinaciji sa gentamicinom u obliku krema/masti.</w:t>
      </w:r>
    </w:p>
    <w:p w14:paraId="0E4B971D" w14:textId="329BB2BC" w:rsidR="00D931A0" w:rsidRPr="00FB3F65" w:rsidRDefault="00AC1221" w:rsidP="00D931A0">
      <w:pPr>
        <w:pStyle w:val="BodyText"/>
        <w:rPr>
          <w:rFonts w:ascii="Times New Roman" w:hAnsi="Times New Roman"/>
          <w:sz w:val="22"/>
          <w:szCs w:val="22"/>
          <w:lang w:val="sr-Latn-ME"/>
        </w:rPr>
      </w:pPr>
      <w:r w:rsidRPr="00FB3F65">
        <w:rPr>
          <w:rFonts w:ascii="Times New Roman" w:hAnsi="Times New Roman"/>
          <w:sz w:val="22"/>
          <w:szCs w:val="22"/>
          <w:lang w:val="sr-Latn-ME"/>
        </w:rPr>
        <w:t>Betametazon</w:t>
      </w:r>
      <w:r w:rsidR="00BF3832">
        <w:rPr>
          <w:rFonts w:ascii="Times New Roman" w:hAnsi="Times New Roman"/>
          <w:sz w:val="22"/>
          <w:szCs w:val="22"/>
          <w:lang w:val="sr-Latn-ME"/>
        </w:rPr>
        <w:t xml:space="preserve"> </w:t>
      </w:r>
      <w:r w:rsidRPr="00FB3F65">
        <w:rPr>
          <w:rFonts w:ascii="Times New Roman" w:hAnsi="Times New Roman"/>
          <w:sz w:val="22"/>
          <w:szCs w:val="22"/>
          <w:lang w:val="sr-Latn-ME"/>
        </w:rPr>
        <w:t>dipropionat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D931A0" w:rsidRPr="00FB3F65" w14:paraId="2F4A15E8" w14:textId="77777777" w:rsidTr="00956398">
        <w:tc>
          <w:tcPr>
            <w:tcW w:w="988" w:type="dxa"/>
            <w:shd w:val="clear" w:color="auto" w:fill="auto"/>
          </w:tcPr>
          <w:p w14:paraId="04F0F879" w14:textId="77777777" w:rsidR="00D931A0" w:rsidRPr="00FB3F65" w:rsidRDefault="00D931A0" w:rsidP="00956398">
            <w:pPr>
              <w:pStyle w:val="BodyText"/>
              <w:rPr>
                <w:rFonts w:ascii="Times New Roman" w:hAnsi="Times New Roman"/>
                <w:sz w:val="22"/>
                <w:szCs w:val="22"/>
                <w:lang w:val="sr-Latn-ME"/>
              </w:rPr>
            </w:pPr>
            <w:r w:rsidRPr="00FB3F65">
              <w:rPr>
                <w:rFonts w:ascii="Times New Roman" w:hAnsi="Times New Roman"/>
                <w:sz w:val="22"/>
                <w:szCs w:val="22"/>
                <w:lang w:val="sr-Latn-ME"/>
              </w:rPr>
              <w:t>Vrsta</w:t>
            </w:r>
          </w:p>
        </w:tc>
        <w:tc>
          <w:tcPr>
            <w:tcW w:w="2126" w:type="dxa"/>
            <w:shd w:val="clear" w:color="auto" w:fill="auto"/>
          </w:tcPr>
          <w:p w14:paraId="2B78F1A1" w14:textId="17074502" w:rsidR="00D931A0" w:rsidRPr="00FB3F65" w:rsidRDefault="00B91C21" w:rsidP="00956398">
            <w:pPr>
              <w:pStyle w:val="BodyText"/>
              <w:jc w:val="center"/>
              <w:rPr>
                <w:rFonts w:ascii="Times New Roman" w:hAnsi="Times New Roman"/>
                <w:sz w:val="22"/>
                <w:szCs w:val="22"/>
                <w:lang w:val="sr-Latn-ME"/>
              </w:rPr>
            </w:pPr>
            <w:r w:rsidRPr="00FB3F65">
              <w:rPr>
                <w:rFonts w:ascii="Times New Roman" w:hAnsi="Times New Roman"/>
                <w:sz w:val="22"/>
                <w:szCs w:val="22"/>
                <w:lang w:val="sr-Latn-ME"/>
              </w:rPr>
              <w:t>Način</w:t>
            </w:r>
            <w:r w:rsidR="00D931A0" w:rsidRPr="00FB3F65">
              <w:rPr>
                <w:rFonts w:ascii="Times New Roman" w:hAnsi="Times New Roman"/>
                <w:sz w:val="22"/>
                <w:szCs w:val="22"/>
                <w:lang w:val="sr-Latn-ME"/>
              </w:rPr>
              <w:t xml:space="preserve"> prim</w:t>
            </w:r>
            <w:r w:rsidR="00D243D3" w:rsidRPr="00FB3F65">
              <w:rPr>
                <w:rFonts w:ascii="Times New Roman" w:hAnsi="Times New Roman"/>
                <w:sz w:val="22"/>
                <w:szCs w:val="22"/>
                <w:lang w:val="sr-Latn-ME"/>
              </w:rPr>
              <w:t>j</w:t>
            </w:r>
            <w:r w:rsidR="00D931A0" w:rsidRPr="00FB3F65">
              <w:rPr>
                <w:rFonts w:ascii="Times New Roman" w:hAnsi="Times New Roman"/>
                <w:sz w:val="22"/>
                <w:szCs w:val="22"/>
                <w:lang w:val="sr-Latn-ME"/>
              </w:rPr>
              <w:t>ene</w:t>
            </w:r>
          </w:p>
        </w:tc>
        <w:tc>
          <w:tcPr>
            <w:tcW w:w="1559" w:type="dxa"/>
            <w:shd w:val="clear" w:color="auto" w:fill="auto"/>
          </w:tcPr>
          <w:p w14:paraId="59DA85C1" w14:textId="77777777" w:rsidR="00D931A0" w:rsidRPr="00FB3F65" w:rsidRDefault="00D931A0" w:rsidP="00956398">
            <w:pPr>
              <w:pStyle w:val="BodyText"/>
              <w:jc w:val="right"/>
              <w:rPr>
                <w:rFonts w:ascii="Times New Roman" w:hAnsi="Times New Roman"/>
                <w:sz w:val="22"/>
                <w:szCs w:val="22"/>
                <w:lang w:val="sr-Latn-ME"/>
              </w:rPr>
            </w:pPr>
            <w:r w:rsidRPr="00FB3F65">
              <w:rPr>
                <w:rFonts w:ascii="Times New Roman" w:hAnsi="Times New Roman"/>
                <w:sz w:val="22"/>
                <w:szCs w:val="22"/>
                <w:lang w:val="sr-Latn-ME"/>
              </w:rPr>
              <w:t>LD</w:t>
            </w:r>
            <w:r w:rsidRPr="00FB3F65">
              <w:rPr>
                <w:rFonts w:ascii="Times New Roman" w:hAnsi="Times New Roman"/>
                <w:sz w:val="22"/>
                <w:szCs w:val="22"/>
                <w:vertAlign w:val="subscript"/>
                <w:lang w:val="sr-Latn-ME"/>
              </w:rPr>
              <w:t>50</w:t>
            </w:r>
            <w:r w:rsidRPr="00FB3F65">
              <w:rPr>
                <w:rFonts w:ascii="Times New Roman" w:hAnsi="Times New Roman"/>
                <w:sz w:val="22"/>
                <w:szCs w:val="22"/>
                <w:lang w:val="sr-Latn-ME"/>
              </w:rPr>
              <w:t>* (mg/kg)</w:t>
            </w:r>
          </w:p>
        </w:tc>
      </w:tr>
      <w:tr w:rsidR="00D931A0" w:rsidRPr="00FB3F65" w14:paraId="66C170BC" w14:textId="77777777" w:rsidTr="00956398">
        <w:tc>
          <w:tcPr>
            <w:tcW w:w="988" w:type="dxa"/>
            <w:shd w:val="clear" w:color="auto" w:fill="auto"/>
          </w:tcPr>
          <w:p w14:paraId="4837221F" w14:textId="77777777" w:rsidR="00D931A0" w:rsidRPr="00FB3F65" w:rsidRDefault="00D931A0" w:rsidP="00956398">
            <w:pPr>
              <w:pStyle w:val="BodyText"/>
              <w:rPr>
                <w:rFonts w:ascii="Times New Roman" w:hAnsi="Times New Roman"/>
                <w:sz w:val="22"/>
                <w:szCs w:val="22"/>
                <w:lang w:val="sr-Latn-ME"/>
              </w:rPr>
            </w:pPr>
            <w:r w:rsidRPr="00FB3F65">
              <w:rPr>
                <w:rFonts w:ascii="Times New Roman" w:hAnsi="Times New Roman"/>
                <w:sz w:val="22"/>
                <w:szCs w:val="22"/>
                <w:lang w:val="sr-Latn-ME"/>
              </w:rPr>
              <w:t>Miš</w:t>
            </w:r>
          </w:p>
        </w:tc>
        <w:tc>
          <w:tcPr>
            <w:tcW w:w="2126" w:type="dxa"/>
            <w:shd w:val="clear" w:color="auto" w:fill="auto"/>
          </w:tcPr>
          <w:p w14:paraId="0624EBFD" w14:textId="77777777" w:rsidR="00D931A0" w:rsidRPr="00FB3F65" w:rsidRDefault="00D931A0" w:rsidP="00956398">
            <w:pPr>
              <w:pStyle w:val="BodyText"/>
              <w:jc w:val="center"/>
              <w:rPr>
                <w:rFonts w:ascii="Times New Roman" w:hAnsi="Times New Roman"/>
                <w:sz w:val="22"/>
                <w:szCs w:val="22"/>
                <w:lang w:val="sr-Latn-ME"/>
              </w:rPr>
            </w:pPr>
            <w:r w:rsidRPr="00FB3F65">
              <w:rPr>
                <w:rFonts w:ascii="Times New Roman" w:hAnsi="Times New Roman"/>
                <w:sz w:val="22"/>
                <w:szCs w:val="22"/>
                <w:lang w:val="sr-Latn-ME"/>
              </w:rPr>
              <w:t>oraln</w:t>
            </w:r>
            <w:r w:rsidR="00B91C21" w:rsidRPr="00FB3F65">
              <w:rPr>
                <w:rFonts w:ascii="Times New Roman" w:hAnsi="Times New Roman"/>
                <w:sz w:val="22"/>
                <w:szCs w:val="22"/>
                <w:lang w:val="sr-Latn-ME"/>
              </w:rPr>
              <w:t>o</w:t>
            </w:r>
          </w:p>
        </w:tc>
        <w:tc>
          <w:tcPr>
            <w:tcW w:w="1559" w:type="dxa"/>
            <w:shd w:val="clear" w:color="auto" w:fill="auto"/>
          </w:tcPr>
          <w:p w14:paraId="517DEB87" w14:textId="77777777" w:rsidR="00D931A0" w:rsidRPr="00FB3F65" w:rsidRDefault="00D931A0" w:rsidP="00956398">
            <w:pPr>
              <w:pStyle w:val="BodyText"/>
              <w:jc w:val="right"/>
              <w:rPr>
                <w:rFonts w:ascii="Times New Roman" w:hAnsi="Times New Roman"/>
                <w:sz w:val="22"/>
                <w:szCs w:val="22"/>
                <w:lang w:val="sr-Latn-ME"/>
              </w:rPr>
            </w:pPr>
            <w:r w:rsidRPr="00FB3F65">
              <w:rPr>
                <w:rFonts w:ascii="Times New Roman" w:hAnsi="Times New Roman"/>
                <w:sz w:val="22"/>
                <w:szCs w:val="22"/>
                <w:lang w:val="sr-Latn-ME"/>
              </w:rPr>
              <w:t>2000</w:t>
            </w:r>
          </w:p>
        </w:tc>
      </w:tr>
      <w:tr w:rsidR="00D931A0" w:rsidRPr="00FB3F65" w14:paraId="60C082B5" w14:textId="77777777" w:rsidTr="00956398">
        <w:tc>
          <w:tcPr>
            <w:tcW w:w="988" w:type="dxa"/>
            <w:shd w:val="clear" w:color="auto" w:fill="auto"/>
          </w:tcPr>
          <w:p w14:paraId="260EBC35" w14:textId="77777777" w:rsidR="00D931A0" w:rsidRPr="00FB3F65" w:rsidRDefault="00D931A0" w:rsidP="00956398">
            <w:pPr>
              <w:pStyle w:val="BodyText"/>
              <w:rPr>
                <w:rFonts w:ascii="Times New Roman" w:hAnsi="Times New Roman"/>
                <w:sz w:val="22"/>
                <w:szCs w:val="22"/>
                <w:lang w:val="sr-Latn-ME"/>
              </w:rPr>
            </w:pPr>
            <w:r w:rsidRPr="00FB3F65">
              <w:rPr>
                <w:rFonts w:ascii="Times New Roman" w:hAnsi="Times New Roman"/>
                <w:sz w:val="22"/>
                <w:szCs w:val="22"/>
                <w:lang w:val="sr-Latn-ME"/>
              </w:rPr>
              <w:t>Pacov</w:t>
            </w:r>
          </w:p>
        </w:tc>
        <w:tc>
          <w:tcPr>
            <w:tcW w:w="2126" w:type="dxa"/>
            <w:shd w:val="clear" w:color="auto" w:fill="auto"/>
          </w:tcPr>
          <w:p w14:paraId="1E5703EA" w14:textId="77777777" w:rsidR="00D931A0" w:rsidRPr="00FB3F65" w:rsidRDefault="00D931A0" w:rsidP="00956398">
            <w:pPr>
              <w:pStyle w:val="BodyText"/>
              <w:jc w:val="center"/>
              <w:rPr>
                <w:rFonts w:ascii="Times New Roman" w:hAnsi="Times New Roman"/>
                <w:sz w:val="22"/>
                <w:szCs w:val="22"/>
                <w:lang w:val="sr-Latn-ME"/>
              </w:rPr>
            </w:pPr>
            <w:r w:rsidRPr="00FB3F65">
              <w:rPr>
                <w:rFonts w:ascii="Times New Roman" w:hAnsi="Times New Roman"/>
                <w:sz w:val="22"/>
                <w:szCs w:val="22"/>
                <w:lang w:val="sr-Latn-ME"/>
              </w:rPr>
              <w:t>oraln</w:t>
            </w:r>
            <w:r w:rsidR="00B91C21" w:rsidRPr="00FB3F65">
              <w:rPr>
                <w:rFonts w:ascii="Times New Roman" w:hAnsi="Times New Roman"/>
                <w:sz w:val="22"/>
                <w:szCs w:val="22"/>
                <w:lang w:val="sr-Latn-ME"/>
              </w:rPr>
              <w:t>o</w:t>
            </w:r>
          </w:p>
        </w:tc>
        <w:tc>
          <w:tcPr>
            <w:tcW w:w="1559" w:type="dxa"/>
            <w:shd w:val="clear" w:color="auto" w:fill="auto"/>
          </w:tcPr>
          <w:p w14:paraId="0B3DE680" w14:textId="77777777" w:rsidR="00D931A0" w:rsidRPr="00FB3F65" w:rsidRDefault="00D931A0" w:rsidP="00956398">
            <w:pPr>
              <w:pStyle w:val="BodyText"/>
              <w:jc w:val="right"/>
              <w:rPr>
                <w:rFonts w:ascii="Times New Roman" w:hAnsi="Times New Roman"/>
                <w:sz w:val="22"/>
                <w:szCs w:val="22"/>
                <w:lang w:val="sr-Latn-ME"/>
              </w:rPr>
            </w:pPr>
            <w:r w:rsidRPr="00FB3F65">
              <w:rPr>
                <w:rFonts w:ascii="Times New Roman" w:hAnsi="Times New Roman"/>
                <w:sz w:val="22"/>
                <w:szCs w:val="22"/>
                <w:lang w:val="sr-Latn-ME"/>
              </w:rPr>
              <w:t>6000</w:t>
            </w:r>
          </w:p>
        </w:tc>
      </w:tr>
    </w:tbl>
    <w:p w14:paraId="54633B29" w14:textId="77777777" w:rsidR="00D931A0" w:rsidRPr="00FB3F65" w:rsidRDefault="00D931A0" w:rsidP="00D931A0">
      <w:pPr>
        <w:pStyle w:val="BodyText"/>
        <w:rPr>
          <w:rFonts w:ascii="Times New Roman" w:hAnsi="Times New Roman"/>
          <w:sz w:val="22"/>
          <w:szCs w:val="22"/>
          <w:lang w:val="sr-Latn-ME"/>
        </w:rPr>
      </w:pPr>
      <w:r w:rsidRPr="00FB3F65">
        <w:rPr>
          <w:rFonts w:ascii="Times New Roman" w:hAnsi="Times New Roman"/>
          <w:sz w:val="22"/>
          <w:szCs w:val="22"/>
          <w:lang w:val="sr-Latn-ME"/>
        </w:rPr>
        <w:t>* izračunat kao slobodni betametazon</w:t>
      </w:r>
    </w:p>
    <w:p w14:paraId="7DE172D3" w14:textId="77777777" w:rsidR="00D931A0" w:rsidRPr="00FB3F65" w:rsidRDefault="00AC1221" w:rsidP="00D931A0">
      <w:pPr>
        <w:pStyle w:val="BodyText"/>
        <w:rPr>
          <w:rFonts w:ascii="Times New Roman" w:hAnsi="Times New Roman"/>
          <w:sz w:val="22"/>
          <w:szCs w:val="22"/>
          <w:lang w:val="sr-Latn-ME"/>
        </w:rPr>
      </w:pPr>
      <w:r w:rsidRPr="00FB3F65">
        <w:rPr>
          <w:rFonts w:ascii="Times New Roman" w:hAnsi="Times New Roman"/>
          <w:sz w:val="22"/>
          <w:szCs w:val="22"/>
          <w:lang w:val="sr-Latn-ME"/>
        </w:rPr>
        <w:t>Gentamicin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D931A0" w:rsidRPr="00FB3F65" w14:paraId="6D4B9234" w14:textId="77777777" w:rsidTr="00956398">
        <w:tc>
          <w:tcPr>
            <w:tcW w:w="988" w:type="dxa"/>
            <w:shd w:val="clear" w:color="auto" w:fill="auto"/>
          </w:tcPr>
          <w:p w14:paraId="4CFF0E2D" w14:textId="77777777" w:rsidR="00D931A0" w:rsidRPr="00FB3F65" w:rsidRDefault="00D931A0" w:rsidP="00956398">
            <w:pPr>
              <w:pStyle w:val="BodyText"/>
              <w:rPr>
                <w:rFonts w:ascii="Times New Roman" w:hAnsi="Times New Roman"/>
                <w:sz w:val="22"/>
                <w:szCs w:val="22"/>
                <w:lang w:val="sr-Latn-ME"/>
              </w:rPr>
            </w:pPr>
            <w:r w:rsidRPr="00FB3F65">
              <w:rPr>
                <w:rFonts w:ascii="Times New Roman" w:hAnsi="Times New Roman"/>
                <w:sz w:val="22"/>
                <w:szCs w:val="22"/>
                <w:lang w:val="sr-Latn-ME"/>
              </w:rPr>
              <w:t>Vrsta</w:t>
            </w:r>
          </w:p>
        </w:tc>
        <w:tc>
          <w:tcPr>
            <w:tcW w:w="2126" w:type="dxa"/>
            <w:shd w:val="clear" w:color="auto" w:fill="auto"/>
          </w:tcPr>
          <w:p w14:paraId="6FCFA232" w14:textId="0CEF1FD1" w:rsidR="00D931A0" w:rsidRPr="00FB3F65" w:rsidRDefault="002E61BC" w:rsidP="00956398">
            <w:pPr>
              <w:pStyle w:val="BodyText"/>
              <w:jc w:val="center"/>
              <w:rPr>
                <w:rFonts w:ascii="Times New Roman" w:hAnsi="Times New Roman"/>
                <w:sz w:val="22"/>
                <w:szCs w:val="22"/>
                <w:lang w:val="sr-Latn-ME"/>
              </w:rPr>
            </w:pPr>
            <w:r w:rsidRPr="00FB3F65">
              <w:rPr>
                <w:rFonts w:ascii="Times New Roman" w:hAnsi="Times New Roman"/>
                <w:sz w:val="22"/>
                <w:szCs w:val="22"/>
                <w:lang w:val="sr-Latn-ME"/>
              </w:rPr>
              <w:t>Način</w:t>
            </w:r>
            <w:r w:rsidR="00D931A0" w:rsidRPr="00FB3F65">
              <w:rPr>
                <w:rFonts w:ascii="Times New Roman" w:hAnsi="Times New Roman"/>
                <w:sz w:val="22"/>
                <w:szCs w:val="22"/>
                <w:lang w:val="sr-Latn-ME"/>
              </w:rPr>
              <w:t xml:space="preserve"> prim</w:t>
            </w:r>
            <w:r w:rsidR="00D243D3" w:rsidRPr="00FB3F65">
              <w:rPr>
                <w:rFonts w:ascii="Times New Roman" w:hAnsi="Times New Roman"/>
                <w:sz w:val="22"/>
                <w:szCs w:val="22"/>
                <w:lang w:val="sr-Latn-ME"/>
              </w:rPr>
              <w:t>j</w:t>
            </w:r>
            <w:r w:rsidR="00D931A0" w:rsidRPr="00FB3F65">
              <w:rPr>
                <w:rFonts w:ascii="Times New Roman" w:hAnsi="Times New Roman"/>
                <w:sz w:val="22"/>
                <w:szCs w:val="22"/>
                <w:lang w:val="sr-Latn-ME"/>
              </w:rPr>
              <w:t>ene</w:t>
            </w:r>
          </w:p>
        </w:tc>
        <w:tc>
          <w:tcPr>
            <w:tcW w:w="1559" w:type="dxa"/>
            <w:shd w:val="clear" w:color="auto" w:fill="auto"/>
          </w:tcPr>
          <w:p w14:paraId="0B8E4DCE" w14:textId="77777777" w:rsidR="00D931A0" w:rsidRPr="00FB3F65" w:rsidRDefault="00D931A0" w:rsidP="00956398">
            <w:pPr>
              <w:pStyle w:val="BodyText"/>
              <w:jc w:val="right"/>
              <w:rPr>
                <w:rFonts w:ascii="Times New Roman" w:hAnsi="Times New Roman"/>
                <w:sz w:val="22"/>
                <w:szCs w:val="22"/>
                <w:lang w:val="sr-Latn-ME"/>
              </w:rPr>
            </w:pPr>
            <w:r w:rsidRPr="00FB3F65">
              <w:rPr>
                <w:rFonts w:ascii="Times New Roman" w:hAnsi="Times New Roman"/>
                <w:sz w:val="22"/>
                <w:szCs w:val="22"/>
                <w:lang w:val="sr-Latn-ME"/>
              </w:rPr>
              <w:t>LD</w:t>
            </w:r>
            <w:r w:rsidRPr="00FB3F65">
              <w:rPr>
                <w:rFonts w:ascii="Times New Roman" w:hAnsi="Times New Roman"/>
                <w:sz w:val="22"/>
                <w:szCs w:val="22"/>
                <w:vertAlign w:val="subscript"/>
                <w:lang w:val="sr-Latn-ME"/>
              </w:rPr>
              <w:t>50</w:t>
            </w:r>
            <w:r w:rsidRPr="00FB3F65">
              <w:rPr>
                <w:rFonts w:ascii="Times New Roman" w:hAnsi="Times New Roman"/>
                <w:sz w:val="22"/>
                <w:szCs w:val="22"/>
                <w:lang w:val="sr-Latn-ME"/>
              </w:rPr>
              <w:t>* (mg/kg)</w:t>
            </w:r>
          </w:p>
        </w:tc>
      </w:tr>
      <w:tr w:rsidR="00D931A0" w:rsidRPr="00FB3F65" w14:paraId="148A26D0" w14:textId="77777777" w:rsidTr="00956398">
        <w:tc>
          <w:tcPr>
            <w:tcW w:w="988" w:type="dxa"/>
            <w:shd w:val="clear" w:color="auto" w:fill="auto"/>
            <w:vAlign w:val="center"/>
          </w:tcPr>
          <w:p w14:paraId="0734C1D7" w14:textId="77777777" w:rsidR="00D931A0" w:rsidRPr="00FB3F65" w:rsidRDefault="00D931A0" w:rsidP="00956398">
            <w:pPr>
              <w:pStyle w:val="BodyText"/>
              <w:rPr>
                <w:rFonts w:ascii="Times New Roman" w:hAnsi="Times New Roman"/>
                <w:sz w:val="22"/>
                <w:szCs w:val="22"/>
                <w:lang w:val="sr-Latn-ME"/>
              </w:rPr>
            </w:pPr>
            <w:r w:rsidRPr="00FB3F65">
              <w:rPr>
                <w:rFonts w:ascii="Times New Roman" w:hAnsi="Times New Roman"/>
                <w:sz w:val="22"/>
                <w:szCs w:val="22"/>
                <w:lang w:val="sr-Latn-ME"/>
              </w:rPr>
              <w:t>Miš</w:t>
            </w:r>
          </w:p>
        </w:tc>
        <w:tc>
          <w:tcPr>
            <w:tcW w:w="2126" w:type="dxa"/>
            <w:shd w:val="clear" w:color="auto" w:fill="auto"/>
          </w:tcPr>
          <w:p w14:paraId="0DFD0CC8" w14:textId="77777777" w:rsidR="00D931A0" w:rsidRPr="00FB3F65" w:rsidRDefault="00D931A0" w:rsidP="00956398">
            <w:pPr>
              <w:pStyle w:val="Default"/>
              <w:jc w:val="center"/>
              <w:rPr>
                <w:sz w:val="22"/>
                <w:szCs w:val="22"/>
                <w:lang w:val="sr-Latn-ME"/>
              </w:rPr>
            </w:pPr>
            <w:r w:rsidRPr="00FB3F65">
              <w:rPr>
                <w:sz w:val="22"/>
                <w:szCs w:val="22"/>
                <w:lang w:val="sr-Latn-ME"/>
              </w:rPr>
              <w:t>supkutano</w:t>
            </w:r>
          </w:p>
          <w:p w14:paraId="3FE0068F" w14:textId="77777777" w:rsidR="00D931A0" w:rsidRPr="00FB3F65" w:rsidRDefault="00D931A0" w:rsidP="00956398">
            <w:pPr>
              <w:pStyle w:val="Default"/>
              <w:jc w:val="center"/>
              <w:rPr>
                <w:sz w:val="22"/>
                <w:szCs w:val="22"/>
                <w:lang w:val="sr-Latn-ME"/>
              </w:rPr>
            </w:pPr>
            <w:r w:rsidRPr="00FB3F65">
              <w:rPr>
                <w:sz w:val="22"/>
                <w:szCs w:val="22"/>
                <w:lang w:val="sr-Latn-ME"/>
              </w:rPr>
              <w:t>oralno</w:t>
            </w:r>
          </w:p>
          <w:p w14:paraId="106874BE" w14:textId="77777777" w:rsidR="00D931A0" w:rsidRPr="00FB3F65" w:rsidRDefault="00D931A0" w:rsidP="00956398">
            <w:pPr>
              <w:pStyle w:val="Default"/>
              <w:jc w:val="center"/>
              <w:rPr>
                <w:sz w:val="22"/>
                <w:szCs w:val="22"/>
                <w:lang w:val="sr-Latn-ME"/>
              </w:rPr>
            </w:pPr>
            <w:r w:rsidRPr="00FB3F65">
              <w:rPr>
                <w:sz w:val="22"/>
                <w:szCs w:val="22"/>
                <w:lang w:val="sr-Latn-ME"/>
              </w:rPr>
              <w:t>intraperitonealno</w:t>
            </w:r>
          </w:p>
          <w:p w14:paraId="125359DE" w14:textId="77777777" w:rsidR="00D931A0" w:rsidRPr="00FB3F65" w:rsidRDefault="00AC1221" w:rsidP="00956398">
            <w:pPr>
              <w:pStyle w:val="BodyText"/>
              <w:spacing w:after="0"/>
              <w:jc w:val="center"/>
              <w:rPr>
                <w:rFonts w:ascii="Times New Roman" w:hAnsi="Times New Roman"/>
                <w:sz w:val="22"/>
                <w:szCs w:val="22"/>
                <w:lang w:val="sr-Latn-ME"/>
              </w:rPr>
            </w:pPr>
            <w:r w:rsidRPr="00FB3F65">
              <w:rPr>
                <w:rFonts w:ascii="Times New Roman" w:hAnsi="Times New Roman"/>
                <w:sz w:val="22"/>
                <w:szCs w:val="22"/>
                <w:lang w:val="sr-Latn-ME"/>
              </w:rPr>
              <w:t>intravenski</w:t>
            </w:r>
          </w:p>
        </w:tc>
        <w:tc>
          <w:tcPr>
            <w:tcW w:w="1559" w:type="dxa"/>
            <w:shd w:val="clear" w:color="auto" w:fill="auto"/>
          </w:tcPr>
          <w:p w14:paraId="22AB6002" w14:textId="77777777" w:rsidR="00D931A0" w:rsidRPr="00FB3F65" w:rsidRDefault="00D931A0" w:rsidP="00956398">
            <w:pPr>
              <w:pStyle w:val="Default"/>
              <w:jc w:val="right"/>
              <w:rPr>
                <w:sz w:val="22"/>
                <w:szCs w:val="22"/>
                <w:lang w:val="sr-Latn-ME"/>
              </w:rPr>
            </w:pPr>
            <w:r w:rsidRPr="00FB3F65">
              <w:rPr>
                <w:sz w:val="22"/>
                <w:szCs w:val="22"/>
                <w:lang w:val="sr-Latn-ME"/>
              </w:rPr>
              <w:t xml:space="preserve">485 </w:t>
            </w:r>
          </w:p>
          <w:p w14:paraId="238EF5B5" w14:textId="77777777" w:rsidR="00D931A0" w:rsidRPr="00FB3F65" w:rsidRDefault="00D931A0" w:rsidP="00956398">
            <w:pPr>
              <w:pStyle w:val="Default"/>
              <w:jc w:val="right"/>
              <w:rPr>
                <w:sz w:val="22"/>
                <w:szCs w:val="22"/>
                <w:lang w:val="sr-Latn-ME"/>
              </w:rPr>
            </w:pPr>
            <w:r w:rsidRPr="00FB3F65">
              <w:rPr>
                <w:sz w:val="22"/>
                <w:szCs w:val="22"/>
                <w:lang w:val="sr-Latn-ME"/>
              </w:rPr>
              <w:t xml:space="preserve">9050 </w:t>
            </w:r>
          </w:p>
          <w:p w14:paraId="3E74F772" w14:textId="77777777" w:rsidR="00D931A0" w:rsidRPr="00FB3F65" w:rsidRDefault="00D931A0" w:rsidP="00956398">
            <w:pPr>
              <w:pStyle w:val="Default"/>
              <w:jc w:val="right"/>
              <w:rPr>
                <w:sz w:val="22"/>
                <w:szCs w:val="22"/>
                <w:lang w:val="sr-Latn-ME"/>
              </w:rPr>
            </w:pPr>
            <w:r w:rsidRPr="00FB3F65">
              <w:rPr>
                <w:sz w:val="22"/>
                <w:szCs w:val="22"/>
                <w:lang w:val="sr-Latn-ME"/>
              </w:rPr>
              <w:t xml:space="preserve">430 </w:t>
            </w:r>
          </w:p>
          <w:p w14:paraId="2845B053" w14:textId="77777777" w:rsidR="00D931A0" w:rsidRPr="00FB3F65" w:rsidRDefault="00AC1221"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75</w:t>
            </w:r>
          </w:p>
        </w:tc>
      </w:tr>
      <w:tr w:rsidR="00D931A0" w:rsidRPr="00FB3F65" w14:paraId="35A6AEF7" w14:textId="77777777" w:rsidTr="00956398">
        <w:tc>
          <w:tcPr>
            <w:tcW w:w="988" w:type="dxa"/>
            <w:shd w:val="clear" w:color="auto" w:fill="auto"/>
            <w:vAlign w:val="center"/>
          </w:tcPr>
          <w:p w14:paraId="12FFB80E" w14:textId="77777777" w:rsidR="00D931A0" w:rsidRPr="00FB3F65" w:rsidRDefault="00D931A0" w:rsidP="00956398">
            <w:pPr>
              <w:pStyle w:val="BodyText"/>
              <w:rPr>
                <w:rFonts w:ascii="Times New Roman" w:hAnsi="Times New Roman"/>
                <w:sz w:val="22"/>
                <w:szCs w:val="22"/>
                <w:lang w:val="sr-Latn-ME"/>
              </w:rPr>
            </w:pPr>
            <w:r w:rsidRPr="00FB3F65">
              <w:rPr>
                <w:rFonts w:ascii="Times New Roman" w:hAnsi="Times New Roman"/>
                <w:sz w:val="22"/>
                <w:szCs w:val="22"/>
                <w:lang w:val="sr-Latn-ME"/>
              </w:rPr>
              <w:t>Pacov</w:t>
            </w:r>
          </w:p>
        </w:tc>
        <w:tc>
          <w:tcPr>
            <w:tcW w:w="2126" w:type="dxa"/>
            <w:shd w:val="clear" w:color="auto" w:fill="auto"/>
          </w:tcPr>
          <w:p w14:paraId="7744B74A" w14:textId="77777777" w:rsidR="00D931A0" w:rsidRPr="00FB3F65" w:rsidRDefault="00D931A0" w:rsidP="00956398">
            <w:pPr>
              <w:pStyle w:val="Default"/>
              <w:jc w:val="center"/>
              <w:rPr>
                <w:sz w:val="22"/>
                <w:szCs w:val="22"/>
                <w:lang w:val="sr-Latn-ME"/>
              </w:rPr>
            </w:pPr>
            <w:r w:rsidRPr="00FB3F65">
              <w:rPr>
                <w:sz w:val="22"/>
                <w:szCs w:val="22"/>
                <w:lang w:val="sr-Latn-ME"/>
              </w:rPr>
              <w:t>supkutano</w:t>
            </w:r>
          </w:p>
          <w:p w14:paraId="223899A8" w14:textId="77777777" w:rsidR="00D931A0" w:rsidRPr="00FB3F65" w:rsidRDefault="00D931A0" w:rsidP="00956398">
            <w:pPr>
              <w:pStyle w:val="Default"/>
              <w:jc w:val="center"/>
              <w:rPr>
                <w:sz w:val="22"/>
                <w:szCs w:val="22"/>
                <w:lang w:val="sr-Latn-ME"/>
              </w:rPr>
            </w:pPr>
            <w:r w:rsidRPr="00FB3F65">
              <w:rPr>
                <w:sz w:val="22"/>
                <w:szCs w:val="22"/>
                <w:lang w:val="sr-Latn-ME"/>
              </w:rPr>
              <w:t>oralno</w:t>
            </w:r>
          </w:p>
          <w:p w14:paraId="706B7A99" w14:textId="77777777" w:rsidR="00D931A0" w:rsidRPr="00FB3F65" w:rsidRDefault="00D931A0" w:rsidP="00956398">
            <w:pPr>
              <w:pStyle w:val="Default"/>
              <w:jc w:val="center"/>
              <w:rPr>
                <w:sz w:val="22"/>
                <w:szCs w:val="22"/>
                <w:lang w:val="sr-Latn-ME"/>
              </w:rPr>
            </w:pPr>
            <w:r w:rsidRPr="00FB3F65">
              <w:rPr>
                <w:sz w:val="22"/>
                <w:szCs w:val="22"/>
                <w:lang w:val="sr-Latn-ME"/>
              </w:rPr>
              <w:t>intraperitonealno</w:t>
            </w:r>
          </w:p>
          <w:p w14:paraId="664B451A" w14:textId="77777777" w:rsidR="00D931A0" w:rsidRPr="00FB3F65" w:rsidRDefault="00AC1221" w:rsidP="00956398">
            <w:pPr>
              <w:pStyle w:val="BodyText"/>
              <w:spacing w:after="0"/>
              <w:jc w:val="center"/>
              <w:rPr>
                <w:rFonts w:ascii="Times New Roman" w:hAnsi="Times New Roman"/>
                <w:sz w:val="22"/>
                <w:szCs w:val="22"/>
                <w:lang w:val="sr-Latn-ME"/>
              </w:rPr>
            </w:pPr>
            <w:r w:rsidRPr="00FB3F65">
              <w:rPr>
                <w:rFonts w:ascii="Times New Roman" w:hAnsi="Times New Roman"/>
                <w:sz w:val="22"/>
                <w:szCs w:val="22"/>
                <w:lang w:val="sr-Latn-ME"/>
              </w:rPr>
              <w:t>intravenski</w:t>
            </w:r>
          </w:p>
        </w:tc>
        <w:tc>
          <w:tcPr>
            <w:tcW w:w="1559" w:type="dxa"/>
            <w:shd w:val="clear" w:color="auto" w:fill="auto"/>
          </w:tcPr>
          <w:p w14:paraId="70A6EAA8"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850</w:t>
            </w:r>
          </w:p>
          <w:p w14:paraId="4E8524AB"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&gt;</w:t>
            </w:r>
            <w:r w:rsidR="002E61BC" w:rsidRPr="00FB3F65">
              <w:rPr>
                <w:rFonts w:ascii="Times New Roman" w:hAnsi="Times New Roman"/>
                <w:sz w:val="22"/>
                <w:szCs w:val="22"/>
                <w:lang w:val="sr-Latn-ME"/>
              </w:rPr>
              <w:t xml:space="preserve"> </w:t>
            </w:r>
            <w:r w:rsidRPr="00FB3F65">
              <w:rPr>
                <w:rFonts w:ascii="Times New Roman" w:hAnsi="Times New Roman"/>
                <w:sz w:val="22"/>
                <w:szCs w:val="22"/>
                <w:lang w:val="sr-Latn-ME"/>
              </w:rPr>
              <w:t>20000</w:t>
            </w:r>
          </w:p>
          <w:p w14:paraId="64DC94DA"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980</w:t>
            </w:r>
          </w:p>
          <w:p w14:paraId="7D475C23"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19</w:t>
            </w:r>
          </w:p>
        </w:tc>
      </w:tr>
      <w:tr w:rsidR="00D931A0" w:rsidRPr="00FB3F65" w14:paraId="1B6DB03A" w14:textId="77777777" w:rsidTr="00956398">
        <w:tc>
          <w:tcPr>
            <w:tcW w:w="988" w:type="dxa"/>
            <w:shd w:val="clear" w:color="auto" w:fill="auto"/>
            <w:vAlign w:val="center"/>
          </w:tcPr>
          <w:p w14:paraId="56930422" w14:textId="77777777" w:rsidR="00D931A0" w:rsidRPr="00FB3F65" w:rsidRDefault="00896A58" w:rsidP="00956398">
            <w:pPr>
              <w:pStyle w:val="BodyText"/>
              <w:rPr>
                <w:rFonts w:ascii="Times New Roman" w:hAnsi="Times New Roman"/>
                <w:sz w:val="22"/>
                <w:szCs w:val="22"/>
                <w:lang w:val="sr-Latn-ME"/>
              </w:rPr>
            </w:pPr>
            <w:r w:rsidRPr="00FB3F65">
              <w:rPr>
                <w:rFonts w:ascii="Times New Roman" w:hAnsi="Times New Roman"/>
                <w:sz w:val="22"/>
                <w:szCs w:val="22"/>
                <w:lang w:val="sr-Latn-ME"/>
              </w:rPr>
              <w:t>Kunić</w:t>
            </w:r>
          </w:p>
        </w:tc>
        <w:tc>
          <w:tcPr>
            <w:tcW w:w="2126" w:type="dxa"/>
            <w:shd w:val="clear" w:color="auto" w:fill="auto"/>
          </w:tcPr>
          <w:p w14:paraId="6112745A" w14:textId="77777777" w:rsidR="00D931A0" w:rsidRPr="00FB3F65" w:rsidRDefault="00D931A0" w:rsidP="00956398">
            <w:pPr>
              <w:pStyle w:val="Default"/>
              <w:jc w:val="center"/>
              <w:rPr>
                <w:sz w:val="22"/>
                <w:szCs w:val="22"/>
                <w:lang w:val="sr-Latn-ME"/>
              </w:rPr>
            </w:pPr>
            <w:r w:rsidRPr="00FB3F65">
              <w:rPr>
                <w:sz w:val="22"/>
                <w:szCs w:val="22"/>
                <w:lang w:val="sr-Latn-ME"/>
              </w:rPr>
              <w:t>supkutano</w:t>
            </w:r>
          </w:p>
          <w:p w14:paraId="1C067F08" w14:textId="77777777" w:rsidR="00D931A0" w:rsidRPr="00FB3F65" w:rsidRDefault="00D931A0" w:rsidP="00956398">
            <w:pPr>
              <w:pStyle w:val="Default"/>
              <w:jc w:val="center"/>
              <w:rPr>
                <w:sz w:val="22"/>
                <w:szCs w:val="22"/>
                <w:lang w:val="sr-Latn-ME"/>
              </w:rPr>
            </w:pPr>
            <w:r w:rsidRPr="00FB3F65">
              <w:rPr>
                <w:sz w:val="22"/>
                <w:szCs w:val="22"/>
                <w:lang w:val="sr-Latn-ME"/>
              </w:rPr>
              <w:t>intraperitonealno</w:t>
            </w:r>
          </w:p>
          <w:p w14:paraId="404423AF" w14:textId="77777777" w:rsidR="00D931A0" w:rsidRPr="00FB3F65" w:rsidRDefault="00AC1221" w:rsidP="00956398">
            <w:pPr>
              <w:pStyle w:val="BodyText"/>
              <w:spacing w:after="0"/>
              <w:jc w:val="center"/>
              <w:rPr>
                <w:rFonts w:ascii="Times New Roman" w:hAnsi="Times New Roman"/>
                <w:sz w:val="22"/>
                <w:szCs w:val="22"/>
                <w:lang w:val="sr-Latn-ME"/>
              </w:rPr>
            </w:pPr>
            <w:r w:rsidRPr="00FB3F65">
              <w:rPr>
                <w:rFonts w:ascii="Times New Roman" w:hAnsi="Times New Roman"/>
                <w:sz w:val="22"/>
                <w:szCs w:val="22"/>
                <w:lang w:val="sr-Latn-ME"/>
              </w:rPr>
              <w:t>intravenski</w:t>
            </w:r>
          </w:p>
        </w:tc>
        <w:tc>
          <w:tcPr>
            <w:tcW w:w="1559" w:type="dxa"/>
            <w:shd w:val="clear" w:color="auto" w:fill="auto"/>
          </w:tcPr>
          <w:p w14:paraId="1119B8E2"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1230</w:t>
            </w:r>
          </w:p>
          <w:p w14:paraId="22D67472"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1350</w:t>
            </w:r>
          </w:p>
          <w:p w14:paraId="183DF1B0" w14:textId="77777777" w:rsidR="00D931A0" w:rsidRPr="00FB3F65" w:rsidRDefault="00D931A0" w:rsidP="00956398">
            <w:pPr>
              <w:pStyle w:val="BodyText"/>
              <w:spacing w:after="0"/>
              <w:jc w:val="right"/>
              <w:rPr>
                <w:rFonts w:ascii="Times New Roman" w:hAnsi="Times New Roman"/>
                <w:sz w:val="22"/>
                <w:szCs w:val="22"/>
                <w:lang w:val="sr-Latn-ME"/>
              </w:rPr>
            </w:pPr>
            <w:r w:rsidRPr="00FB3F65">
              <w:rPr>
                <w:rFonts w:ascii="Times New Roman" w:hAnsi="Times New Roman"/>
                <w:sz w:val="22"/>
                <w:szCs w:val="22"/>
                <w:lang w:val="sr-Latn-ME"/>
              </w:rPr>
              <w:t>81</w:t>
            </w:r>
          </w:p>
        </w:tc>
      </w:tr>
    </w:tbl>
    <w:p w14:paraId="3442702F" w14:textId="77777777" w:rsidR="001D20DF" w:rsidRDefault="001D20DF" w:rsidP="008E21AA">
      <w:pPr>
        <w:pStyle w:val="BodyText"/>
        <w:rPr>
          <w:rFonts w:ascii="Times New Roman" w:hAnsi="Times New Roman"/>
          <w:sz w:val="22"/>
          <w:szCs w:val="22"/>
          <w:u w:val="single"/>
          <w:lang w:val="sr-Latn-ME"/>
        </w:rPr>
      </w:pPr>
    </w:p>
    <w:p w14:paraId="73750907" w14:textId="47FF9D4D" w:rsidR="008E21AA" w:rsidRPr="00FB3F65" w:rsidRDefault="00AC1221" w:rsidP="008E21AA">
      <w:pPr>
        <w:pStyle w:val="BodyText"/>
        <w:rPr>
          <w:rFonts w:ascii="Times New Roman" w:hAnsi="Times New Roman"/>
          <w:sz w:val="22"/>
          <w:szCs w:val="22"/>
          <w:u w:val="single"/>
          <w:lang w:val="sr-Latn-ME"/>
        </w:rPr>
      </w:pPr>
      <w:r w:rsidRPr="00FB3F65">
        <w:rPr>
          <w:rFonts w:ascii="Times New Roman" w:hAnsi="Times New Roman"/>
          <w:sz w:val="22"/>
          <w:szCs w:val="22"/>
          <w:u w:val="single"/>
          <w:lang w:val="sr-Latn-ME"/>
        </w:rPr>
        <w:t>Hronična toksičnost</w:t>
      </w:r>
    </w:p>
    <w:p w14:paraId="6BE84874" w14:textId="3B9CFE0C" w:rsidR="008E21AA" w:rsidRPr="00FB3F65" w:rsidRDefault="00AC1221" w:rsidP="008E21AA">
      <w:pPr>
        <w:rPr>
          <w:szCs w:val="22"/>
          <w:lang w:val="sr-Latn-ME"/>
        </w:rPr>
      </w:pPr>
      <w:r w:rsidRPr="00FB3F65">
        <w:rPr>
          <w:szCs w:val="22"/>
          <w:lang w:val="sr-Latn-ME"/>
        </w:rPr>
        <w:lastRenderedPageBreak/>
        <w:t>Betametazon</w:t>
      </w:r>
      <w:r w:rsidR="00FC6C4F">
        <w:rPr>
          <w:szCs w:val="22"/>
          <w:lang w:val="sr-Latn-ME"/>
        </w:rPr>
        <w:t xml:space="preserve"> </w:t>
      </w:r>
      <w:r w:rsidRPr="00FB3F65">
        <w:rPr>
          <w:szCs w:val="22"/>
          <w:lang w:val="sr-Latn-ME"/>
        </w:rPr>
        <w:t>dipropionat</w:t>
      </w:r>
    </w:p>
    <w:p w14:paraId="49306E2B" w14:textId="7517DA54" w:rsidR="008E21AA" w:rsidRPr="00FB3F65" w:rsidRDefault="008E21AA" w:rsidP="008E21AA">
      <w:pPr>
        <w:rPr>
          <w:szCs w:val="22"/>
          <w:lang w:val="sr-Latn-ME"/>
        </w:rPr>
      </w:pPr>
      <w:r w:rsidRPr="00FB3F65">
        <w:rPr>
          <w:szCs w:val="22"/>
          <w:lang w:val="sr-Latn-ME"/>
        </w:rPr>
        <w:t>Ispitivanja hronične i subhronične toksičnosti betametazon</w:t>
      </w:r>
      <w:r w:rsidR="00BF3832">
        <w:rPr>
          <w:szCs w:val="22"/>
          <w:lang w:val="sr-Latn-ME"/>
        </w:rPr>
        <w:t xml:space="preserve"> </w:t>
      </w:r>
      <w:r w:rsidRPr="00FB3F65">
        <w:rPr>
          <w:szCs w:val="22"/>
          <w:lang w:val="sr-Latn-ME"/>
        </w:rPr>
        <w:t xml:space="preserve">dipropionata pokazala su znake predoziranja </w:t>
      </w:r>
      <w:r w:rsidR="00215E62" w:rsidRPr="00FB3F65">
        <w:rPr>
          <w:lang w:val="sr-Latn-ME"/>
        </w:rPr>
        <w:t>glukokortikosteroidima</w:t>
      </w:r>
      <w:r w:rsidRPr="00FB3F65">
        <w:rPr>
          <w:szCs w:val="22"/>
          <w:lang w:val="sr-Latn-ME"/>
        </w:rPr>
        <w:t xml:space="preserve"> koji su dozno zavisni, nakon oralne ili </w:t>
      </w:r>
      <w:r w:rsidR="00215E62" w:rsidRPr="00FB3F65">
        <w:rPr>
          <w:lang w:val="sr-Latn-ME"/>
        </w:rPr>
        <w:t>lokalne prim</w:t>
      </w:r>
      <w:r w:rsidR="00D243D3" w:rsidRPr="00FB3F65">
        <w:rPr>
          <w:lang w:val="sr-Latn-ME"/>
        </w:rPr>
        <w:t>j</w:t>
      </w:r>
      <w:r w:rsidR="00215E62" w:rsidRPr="00FB3F65">
        <w:rPr>
          <w:lang w:val="sr-Latn-ME"/>
        </w:rPr>
        <w:t>ene na koži</w:t>
      </w:r>
      <w:r w:rsidRPr="00FB3F65">
        <w:rPr>
          <w:szCs w:val="22"/>
          <w:lang w:val="sr-Latn-ME"/>
        </w:rPr>
        <w:t xml:space="preserve"> (npr. povećane vr</w:t>
      </w:r>
      <w:r w:rsidR="00D243D3" w:rsidRPr="00FB3F65">
        <w:rPr>
          <w:szCs w:val="22"/>
          <w:lang w:val="sr-Latn-ME"/>
        </w:rPr>
        <w:t>ij</w:t>
      </w:r>
      <w:r w:rsidRPr="00FB3F65">
        <w:rPr>
          <w:szCs w:val="22"/>
          <w:lang w:val="sr-Latn-ME"/>
        </w:rPr>
        <w:t xml:space="preserve">ednosti glukoze i holesterola u serumu, smanjenje broja </w:t>
      </w:r>
      <w:r w:rsidR="00215E62" w:rsidRPr="00FB3F65">
        <w:rPr>
          <w:lang w:val="sr-Latn-ME"/>
        </w:rPr>
        <w:t>perifernih limfocita</w:t>
      </w:r>
      <w:r w:rsidRPr="00FB3F65">
        <w:rPr>
          <w:szCs w:val="22"/>
          <w:lang w:val="sr-Latn-ME"/>
        </w:rPr>
        <w:t>, depresija koštane srži, atrofi</w:t>
      </w:r>
      <w:r w:rsidR="000112FF" w:rsidRPr="00FB3F65">
        <w:rPr>
          <w:szCs w:val="22"/>
          <w:lang w:val="sr-Latn-ME"/>
        </w:rPr>
        <w:t>čne prom</w:t>
      </w:r>
      <w:r w:rsidR="00D243D3" w:rsidRPr="00FB3F65">
        <w:rPr>
          <w:szCs w:val="22"/>
          <w:lang w:val="sr-Latn-ME"/>
        </w:rPr>
        <w:t>j</w:t>
      </w:r>
      <w:r w:rsidR="000112FF" w:rsidRPr="00FB3F65">
        <w:rPr>
          <w:szCs w:val="22"/>
          <w:lang w:val="sr-Latn-ME"/>
        </w:rPr>
        <w:t>ene</w:t>
      </w:r>
      <w:r w:rsidRPr="00FB3F65">
        <w:rPr>
          <w:szCs w:val="22"/>
          <w:lang w:val="sr-Latn-ME"/>
        </w:rPr>
        <w:t xml:space="preserve"> slez</w:t>
      </w:r>
      <w:r w:rsidR="000112FF" w:rsidRPr="00FB3F65">
        <w:rPr>
          <w:szCs w:val="22"/>
          <w:lang w:val="sr-Latn-ME"/>
        </w:rPr>
        <w:t>i</w:t>
      </w:r>
      <w:r w:rsidRPr="00FB3F65">
        <w:rPr>
          <w:szCs w:val="22"/>
          <w:lang w:val="sr-Latn-ME"/>
        </w:rPr>
        <w:t>ne, timusa i nadbubrežne žl</w:t>
      </w:r>
      <w:r w:rsidR="00D243D3" w:rsidRPr="00FB3F65">
        <w:rPr>
          <w:szCs w:val="22"/>
          <w:lang w:val="sr-Latn-ME"/>
        </w:rPr>
        <w:t>ij</w:t>
      </w:r>
      <w:r w:rsidRPr="00FB3F65">
        <w:rPr>
          <w:szCs w:val="22"/>
          <w:lang w:val="sr-Latn-ME"/>
        </w:rPr>
        <w:t>ezde i smanjen</w:t>
      </w:r>
      <w:r w:rsidR="000112FF" w:rsidRPr="00FB3F65">
        <w:rPr>
          <w:szCs w:val="22"/>
          <w:lang w:val="sr-Latn-ME"/>
        </w:rPr>
        <w:t>j</w:t>
      </w:r>
      <w:r w:rsidRPr="00FB3F65">
        <w:rPr>
          <w:szCs w:val="22"/>
          <w:lang w:val="sr-Latn-ME"/>
        </w:rPr>
        <w:t>e dobijanja na t</w:t>
      </w:r>
      <w:r w:rsidR="00D243D3" w:rsidRPr="00FB3F65">
        <w:rPr>
          <w:szCs w:val="22"/>
          <w:lang w:val="sr-Latn-ME"/>
        </w:rPr>
        <w:t>j</w:t>
      </w:r>
      <w:r w:rsidRPr="00FB3F65">
        <w:rPr>
          <w:szCs w:val="22"/>
          <w:lang w:val="sr-Latn-ME"/>
        </w:rPr>
        <w:t>elesnoj masi).</w:t>
      </w:r>
    </w:p>
    <w:p w14:paraId="61FF5457" w14:textId="6387DE4A" w:rsidR="008E21AA" w:rsidRPr="00FB3F65" w:rsidRDefault="00AC1221" w:rsidP="008E21AA">
      <w:pPr>
        <w:spacing w:before="120"/>
        <w:rPr>
          <w:szCs w:val="22"/>
          <w:lang w:val="sr-Latn-ME"/>
        </w:rPr>
      </w:pPr>
      <w:r w:rsidRPr="00FB3F65">
        <w:rPr>
          <w:szCs w:val="22"/>
          <w:lang w:val="sr-Latn-ME"/>
        </w:rPr>
        <w:t>Gentamicin</w:t>
      </w:r>
      <w:r w:rsidR="00D243D3" w:rsidRPr="00FB3F65">
        <w:rPr>
          <w:szCs w:val="22"/>
          <w:lang w:val="sr-Latn-ME"/>
        </w:rPr>
        <w:t xml:space="preserve"> </w:t>
      </w:r>
      <w:r w:rsidRPr="00FB3F65">
        <w:rPr>
          <w:szCs w:val="22"/>
          <w:lang w:val="sr-Latn-ME"/>
        </w:rPr>
        <w:t>sulfat</w:t>
      </w:r>
    </w:p>
    <w:p w14:paraId="1B537CF4" w14:textId="1994CBC9" w:rsidR="008E21AA" w:rsidRPr="00FB3F65" w:rsidRDefault="008E21AA" w:rsidP="008E21AA">
      <w:pPr>
        <w:rPr>
          <w:szCs w:val="22"/>
          <w:lang w:val="sr-Latn-ME"/>
        </w:rPr>
      </w:pPr>
      <w:r w:rsidRPr="00FB3F65">
        <w:rPr>
          <w:szCs w:val="22"/>
          <w:lang w:val="sr-Latn-ME"/>
        </w:rPr>
        <w:t>Dostup</w:t>
      </w:r>
      <w:r w:rsidR="00C45A54" w:rsidRPr="00FB3F65">
        <w:rPr>
          <w:szCs w:val="22"/>
          <w:lang w:val="sr-Latn-ME"/>
        </w:rPr>
        <w:t>an je veliki broj</w:t>
      </w:r>
      <w:r w:rsidRPr="00FB3F65">
        <w:rPr>
          <w:szCs w:val="22"/>
          <w:lang w:val="sr-Latn-ME"/>
        </w:rPr>
        <w:t xml:space="preserve"> podataka o subakutnoj i hroničnoj </w:t>
      </w:r>
      <w:r w:rsidR="00C45A54" w:rsidRPr="00FB3F65">
        <w:rPr>
          <w:szCs w:val="22"/>
          <w:lang w:val="sr-Latn-ME"/>
        </w:rPr>
        <w:t xml:space="preserve">toksičnosti </w:t>
      </w:r>
      <w:r w:rsidR="00726D85" w:rsidRPr="00FB3F65">
        <w:rPr>
          <w:szCs w:val="22"/>
          <w:lang w:val="sr-Latn-ME"/>
        </w:rPr>
        <w:t>sistemski prim</w:t>
      </w:r>
      <w:r w:rsidR="00D243D3" w:rsidRPr="00FB3F65">
        <w:rPr>
          <w:szCs w:val="22"/>
          <w:lang w:val="sr-Latn-ME"/>
        </w:rPr>
        <w:t>ij</w:t>
      </w:r>
      <w:r w:rsidR="00726D85" w:rsidRPr="00FB3F65">
        <w:rPr>
          <w:szCs w:val="22"/>
          <w:lang w:val="sr-Latn-ME"/>
        </w:rPr>
        <w:t xml:space="preserve">enjenog </w:t>
      </w:r>
      <w:r w:rsidRPr="00FB3F65">
        <w:rPr>
          <w:szCs w:val="22"/>
          <w:lang w:val="sr-Latn-ME"/>
        </w:rPr>
        <w:t xml:space="preserve">gentamicina. Kao i svi aminoglikozidni antibiotici, gentamicin </w:t>
      </w:r>
      <w:r w:rsidR="00726D85" w:rsidRPr="00FB3F65">
        <w:rPr>
          <w:szCs w:val="22"/>
          <w:lang w:val="sr-Latn-ME"/>
        </w:rPr>
        <w:t>može biti</w:t>
      </w:r>
      <w:r w:rsidRPr="00FB3F65">
        <w:rPr>
          <w:szCs w:val="22"/>
          <w:lang w:val="sr-Latn-ME"/>
        </w:rPr>
        <w:t xml:space="preserve"> ototoksičan i nefrotoksičan. </w:t>
      </w:r>
      <w:r w:rsidR="00C45A54" w:rsidRPr="00FB3F65">
        <w:rPr>
          <w:lang w:val="sr-Latn-ME"/>
        </w:rPr>
        <w:t xml:space="preserve">U do sada sprovedenim </w:t>
      </w:r>
      <w:r w:rsidR="00C45A54" w:rsidRPr="00FB3F65">
        <w:rPr>
          <w:i/>
          <w:lang w:val="sr-Latn-ME"/>
        </w:rPr>
        <w:t>in vitro</w:t>
      </w:r>
      <w:r w:rsidR="00C45A54" w:rsidRPr="00FB3F65">
        <w:rPr>
          <w:lang w:val="sr-Latn-ME"/>
        </w:rPr>
        <w:t xml:space="preserve"> ispitivanjima gentamicina nije otkriven dokaz o klinički značajnom genotoksičnom potencijalu.</w:t>
      </w:r>
    </w:p>
    <w:p w14:paraId="6CED4CF8" w14:textId="35E3382B" w:rsidR="00C45A54" w:rsidRPr="00FB3F65" w:rsidRDefault="00C45A54" w:rsidP="00C45A54">
      <w:pPr>
        <w:rPr>
          <w:lang w:val="sr-Latn-ME"/>
        </w:rPr>
      </w:pPr>
      <w:r w:rsidRPr="00FB3F65">
        <w:rPr>
          <w:lang w:val="sr-Latn-ME"/>
        </w:rPr>
        <w:t>S obzirom na prethodna iskustva, generalno se ne očekuju sistemska neželjena dejstva uz ispravnu lokalnu prim</w:t>
      </w:r>
      <w:r w:rsidR="00D243D3" w:rsidRPr="00FB3F65">
        <w:rPr>
          <w:lang w:val="sr-Latn-ME"/>
        </w:rPr>
        <w:t>j</w:t>
      </w:r>
      <w:r w:rsidRPr="00FB3F65">
        <w:rPr>
          <w:lang w:val="sr-Latn-ME"/>
        </w:rPr>
        <w:t>enu gentamicina. Prim</w:t>
      </w:r>
      <w:r w:rsidR="00D243D3" w:rsidRPr="00FB3F65">
        <w:rPr>
          <w:lang w:val="sr-Latn-ME"/>
        </w:rPr>
        <w:t>j</w:t>
      </w:r>
      <w:r w:rsidRPr="00FB3F65">
        <w:rPr>
          <w:lang w:val="sr-Latn-ME"/>
        </w:rPr>
        <w:t>ena na ranama velikih površina i dugotrajna prim</w:t>
      </w:r>
      <w:r w:rsidR="00D243D3" w:rsidRPr="00FB3F65">
        <w:rPr>
          <w:lang w:val="sr-Latn-ME"/>
        </w:rPr>
        <w:t>j</w:t>
      </w:r>
      <w:r w:rsidRPr="00FB3F65">
        <w:rPr>
          <w:lang w:val="sr-Latn-ME"/>
        </w:rPr>
        <w:t>ena povezana je sa rizikom od pojave toksičnih koncentracija u serumu usl</w:t>
      </w:r>
      <w:r w:rsidR="00D243D3" w:rsidRPr="00FB3F65">
        <w:rPr>
          <w:lang w:val="sr-Latn-ME"/>
        </w:rPr>
        <w:t>j</w:t>
      </w:r>
      <w:r w:rsidRPr="00FB3F65">
        <w:rPr>
          <w:lang w:val="sr-Latn-ME"/>
        </w:rPr>
        <w:t>ed povećane resorpcije, naročito kod osoba koje istovremeno primaju sistemsku terapiju i kod pacijenata sa insuficijencijom bubrega.</w:t>
      </w:r>
    </w:p>
    <w:p w14:paraId="55233B05" w14:textId="77777777" w:rsidR="00D931A0" w:rsidRPr="00FB3F65" w:rsidRDefault="00AC1221" w:rsidP="0080147B">
      <w:pPr>
        <w:pStyle w:val="BodyText"/>
        <w:spacing w:before="120" w:after="0"/>
        <w:rPr>
          <w:rFonts w:ascii="Times New Roman" w:hAnsi="Times New Roman"/>
          <w:sz w:val="22"/>
          <w:szCs w:val="22"/>
          <w:u w:val="single"/>
          <w:lang w:val="sr-Latn-ME"/>
        </w:rPr>
      </w:pPr>
      <w:r w:rsidRPr="00FB3F65">
        <w:rPr>
          <w:rFonts w:ascii="Times New Roman" w:hAnsi="Times New Roman"/>
          <w:sz w:val="22"/>
          <w:szCs w:val="22"/>
          <w:u w:val="single"/>
          <w:lang w:val="sr-Latn-ME"/>
        </w:rPr>
        <w:t>Mutagenost</w:t>
      </w:r>
    </w:p>
    <w:p w14:paraId="439C13AC" w14:textId="77777777" w:rsidR="00C45A54" w:rsidRPr="00FB3F65" w:rsidRDefault="00C45A54" w:rsidP="0080147B">
      <w:pPr>
        <w:pStyle w:val="BodyTextIndent"/>
        <w:spacing w:before="120" w:after="0"/>
        <w:ind w:left="0"/>
        <w:rPr>
          <w:rFonts w:ascii="Times New Roman" w:hAnsi="Times New Roman"/>
          <w:sz w:val="22"/>
          <w:szCs w:val="22"/>
          <w:lang w:val="sr-Latn-ME"/>
        </w:rPr>
      </w:pPr>
      <w:r w:rsidRPr="00FB3F65">
        <w:rPr>
          <w:rFonts w:ascii="Times New Roman" w:hAnsi="Times New Roman"/>
          <w:sz w:val="22"/>
          <w:szCs w:val="22"/>
          <w:lang w:val="sr-Latn-ME"/>
        </w:rPr>
        <w:t xml:space="preserve">U prethodnim ispitivanjima, gentamicin i </w:t>
      </w:r>
      <w:r w:rsidR="000944D5" w:rsidRPr="00FB3F65">
        <w:rPr>
          <w:rFonts w:ascii="Times New Roman" w:hAnsi="Times New Roman"/>
          <w:sz w:val="22"/>
          <w:szCs w:val="22"/>
          <w:lang w:val="sr-Latn-ME"/>
        </w:rPr>
        <w:t>glukokortikosteroidi</w:t>
      </w:r>
      <w:r w:rsidRPr="00FB3F65">
        <w:rPr>
          <w:rFonts w:ascii="Times New Roman" w:hAnsi="Times New Roman"/>
          <w:sz w:val="22"/>
          <w:szCs w:val="22"/>
          <w:lang w:val="sr-Latn-ME"/>
        </w:rPr>
        <w:t xml:space="preserve"> nisu pokazali mutagena dejstva.</w:t>
      </w:r>
    </w:p>
    <w:p w14:paraId="55AB73B1" w14:textId="77777777" w:rsidR="00C45A54" w:rsidRPr="00FB3F65" w:rsidRDefault="000944D5" w:rsidP="00C45A54">
      <w:pPr>
        <w:pStyle w:val="BodyTextIndent"/>
        <w:spacing w:after="0"/>
        <w:ind w:left="0"/>
        <w:rPr>
          <w:rFonts w:ascii="Times New Roman" w:hAnsi="Times New Roman"/>
          <w:sz w:val="22"/>
          <w:szCs w:val="22"/>
          <w:lang w:val="sr-Latn-ME"/>
        </w:rPr>
      </w:pPr>
      <w:r w:rsidRPr="00FB3F65">
        <w:rPr>
          <w:rFonts w:ascii="Times New Roman" w:hAnsi="Times New Roman"/>
          <w:sz w:val="22"/>
          <w:szCs w:val="22"/>
          <w:lang w:val="sr-Latn-ME"/>
        </w:rPr>
        <w:t>Nisu sprovedena dugotrajna ispitivanja karcinogenosti.</w:t>
      </w:r>
      <w:r w:rsidR="00C45A54" w:rsidRPr="00FB3F65">
        <w:rPr>
          <w:rFonts w:ascii="Times New Roman" w:hAnsi="Times New Roman"/>
          <w:sz w:val="22"/>
          <w:szCs w:val="22"/>
          <w:lang w:val="sr-Latn-ME"/>
        </w:rPr>
        <w:t xml:space="preserve"> </w:t>
      </w:r>
    </w:p>
    <w:p w14:paraId="2D822EB6" w14:textId="77777777" w:rsidR="008E21AA" w:rsidRPr="00FB3F65" w:rsidRDefault="00AC1221" w:rsidP="00AB0E02">
      <w:pPr>
        <w:pStyle w:val="BodyText"/>
        <w:spacing w:before="120"/>
        <w:rPr>
          <w:rFonts w:ascii="Times New Roman" w:hAnsi="Times New Roman"/>
          <w:sz w:val="22"/>
          <w:szCs w:val="22"/>
          <w:u w:val="single"/>
          <w:lang w:val="sr-Latn-ME"/>
        </w:rPr>
      </w:pPr>
      <w:r w:rsidRPr="00FB3F65">
        <w:rPr>
          <w:rFonts w:ascii="Times New Roman" w:hAnsi="Times New Roman"/>
          <w:sz w:val="22"/>
          <w:szCs w:val="22"/>
          <w:u w:val="single"/>
          <w:lang w:val="sr-Latn-ME"/>
        </w:rPr>
        <w:t>Reproduktivna toksičnost</w:t>
      </w:r>
    </w:p>
    <w:p w14:paraId="7646B4AF" w14:textId="7312FC04" w:rsidR="008E21AA" w:rsidRPr="00FB3F65" w:rsidRDefault="008E21AA" w:rsidP="008E21AA">
      <w:pPr>
        <w:pStyle w:val="Default"/>
        <w:jc w:val="both"/>
        <w:rPr>
          <w:sz w:val="22"/>
          <w:szCs w:val="22"/>
          <w:lang w:val="sr-Latn-ME"/>
        </w:rPr>
      </w:pPr>
      <w:r w:rsidRPr="00FB3F65">
        <w:rPr>
          <w:sz w:val="22"/>
          <w:szCs w:val="22"/>
          <w:lang w:val="sr-Latn-ME"/>
        </w:rPr>
        <w:t>U ispitivanjima na životinjama, betametazon</w:t>
      </w:r>
      <w:r w:rsidR="00BF3832">
        <w:rPr>
          <w:sz w:val="22"/>
          <w:szCs w:val="22"/>
          <w:lang w:val="sr-Latn-ME"/>
        </w:rPr>
        <w:t xml:space="preserve"> </w:t>
      </w:r>
      <w:r w:rsidRPr="00FB3F65">
        <w:rPr>
          <w:sz w:val="22"/>
          <w:szCs w:val="22"/>
          <w:lang w:val="sr-Latn-ME"/>
        </w:rPr>
        <w:t xml:space="preserve">dipropionat je </w:t>
      </w:r>
      <w:r w:rsidR="00672514" w:rsidRPr="00FB3F65">
        <w:rPr>
          <w:sz w:val="22"/>
          <w:szCs w:val="22"/>
          <w:lang w:val="sr-Latn-ME"/>
        </w:rPr>
        <w:t xml:space="preserve">ispoljio </w:t>
      </w:r>
      <w:r w:rsidRPr="00FB3F65">
        <w:rPr>
          <w:sz w:val="22"/>
          <w:szCs w:val="22"/>
          <w:lang w:val="sr-Latn-ME"/>
        </w:rPr>
        <w:t>teratogen</w:t>
      </w:r>
      <w:r w:rsidR="00672514" w:rsidRPr="00FB3F65">
        <w:rPr>
          <w:sz w:val="22"/>
          <w:szCs w:val="22"/>
          <w:lang w:val="sr-Latn-ME"/>
        </w:rPr>
        <w:t>i efekat</w:t>
      </w:r>
      <w:r w:rsidRPr="00FB3F65">
        <w:rPr>
          <w:sz w:val="22"/>
          <w:szCs w:val="22"/>
          <w:lang w:val="sr-Latn-ME"/>
        </w:rPr>
        <w:t xml:space="preserve"> (npr. rasc</w:t>
      </w:r>
      <w:r w:rsidR="00D243D3" w:rsidRPr="00FB3F65">
        <w:rPr>
          <w:sz w:val="22"/>
          <w:szCs w:val="22"/>
          <w:lang w:val="sr-Latn-ME"/>
        </w:rPr>
        <w:t>j</w:t>
      </w:r>
      <w:r w:rsidRPr="00FB3F65">
        <w:rPr>
          <w:sz w:val="22"/>
          <w:szCs w:val="22"/>
          <w:lang w:val="sr-Latn-ME"/>
        </w:rPr>
        <w:t>ep n</w:t>
      </w:r>
      <w:r w:rsidR="00D243D3" w:rsidRPr="00FB3F65">
        <w:rPr>
          <w:sz w:val="22"/>
          <w:szCs w:val="22"/>
          <w:lang w:val="sr-Latn-ME"/>
        </w:rPr>
        <w:t>j</w:t>
      </w:r>
      <w:r w:rsidRPr="00FB3F65">
        <w:rPr>
          <w:sz w:val="22"/>
          <w:szCs w:val="22"/>
          <w:lang w:val="sr-Latn-ME"/>
        </w:rPr>
        <w:t>epca, deformitet</w:t>
      </w:r>
      <w:r w:rsidR="00672514" w:rsidRPr="00FB3F65">
        <w:rPr>
          <w:sz w:val="22"/>
          <w:szCs w:val="22"/>
          <w:lang w:val="sr-Latn-ME"/>
        </w:rPr>
        <w:t>e</w:t>
      </w:r>
      <w:r w:rsidR="001B19FC" w:rsidRPr="00FB3F65">
        <w:rPr>
          <w:sz w:val="22"/>
          <w:szCs w:val="22"/>
          <w:lang w:val="sr-Latn-ME"/>
        </w:rPr>
        <w:t xml:space="preserve"> skeleta</w:t>
      </w:r>
      <w:r w:rsidRPr="00FB3F65">
        <w:rPr>
          <w:sz w:val="22"/>
          <w:szCs w:val="22"/>
          <w:lang w:val="sr-Latn-ME"/>
        </w:rPr>
        <w:t>, mal</w:t>
      </w:r>
      <w:r w:rsidR="00672514" w:rsidRPr="00FB3F65">
        <w:rPr>
          <w:sz w:val="22"/>
          <w:szCs w:val="22"/>
          <w:lang w:val="sr-Latn-ME"/>
        </w:rPr>
        <w:t>u</w:t>
      </w:r>
      <w:r w:rsidRPr="00FB3F65">
        <w:rPr>
          <w:sz w:val="22"/>
          <w:szCs w:val="22"/>
          <w:lang w:val="sr-Latn-ME"/>
        </w:rPr>
        <w:t xml:space="preserve"> t</w:t>
      </w:r>
      <w:r w:rsidR="00D243D3" w:rsidRPr="00FB3F65">
        <w:rPr>
          <w:sz w:val="22"/>
          <w:szCs w:val="22"/>
          <w:lang w:val="sr-Latn-ME"/>
        </w:rPr>
        <w:t>j</w:t>
      </w:r>
      <w:r w:rsidRPr="00FB3F65">
        <w:rPr>
          <w:sz w:val="22"/>
          <w:szCs w:val="22"/>
          <w:lang w:val="sr-Latn-ME"/>
        </w:rPr>
        <w:t>elesn</w:t>
      </w:r>
      <w:r w:rsidR="00672514" w:rsidRPr="00FB3F65">
        <w:rPr>
          <w:sz w:val="22"/>
          <w:szCs w:val="22"/>
          <w:lang w:val="sr-Latn-ME"/>
        </w:rPr>
        <w:t>u</w:t>
      </w:r>
      <w:r w:rsidRPr="00FB3F65">
        <w:rPr>
          <w:sz w:val="22"/>
          <w:szCs w:val="22"/>
          <w:lang w:val="sr-Latn-ME"/>
        </w:rPr>
        <w:t xml:space="preserve"> mas</w:t>
      </w:r>
      <w:r w:rsidR="00672514" w:rsidRPr="00FB3F65">
        <w:rPr>
          <w:sz w:val="22"/>
          <w:szCs w:val="22"/>
          <w:lang w:val="sr-Latn-ME"/>
        </w:rPr>
        <w:t>u</w:t>
      </w:r>
      <w:r w:rsidRPr="00FB3F65">
        <w:rPr>
          <w:sz w:val="22"/>
          <w:szCs w:val="22"/>
          <w:lang w:val="sr-Latn-ME"/>
        </w:rPr>
        <w:t xml:space="preserve">, </w:t>
      </w:r>
      <w:r w:rsidR="00672514" w:rsidRPr="00FB3F65">
        <w:rPr>
          <w:sz w:val="22"/>
          <w:szCs w:val="22"/>
          <w:lang w:val="sr-Latn-ME"/>
        </w:rPr>
        <w:t>smrtnost embriona</w:t>
      </w:r>
      <w:r w:rsidRPr="00FB3F65">
        <w:rPr>
          <w:sz w:val="22"/>
          <w:szCs w:val="22"/>
          <w:lang w:val="sr-Latn-ME"/>
        </w:rPr>
        <w:t xml:space="preserve">). Nisu sprovedena ispitivanja perinatalne i postnatalne toksičnosti i ispitivanja uticaja na plodnost. </w:t>
      </w:r>
    </w:p>
    <w:p w14:paraId="118EA319" w14:textId="1C9253F6" w:rsidR="008E21AA" w:rsidRPr="00FB3F65" w:rsidRDefault="001B19FC" w:rsidP="008E21AA">
      <w:pPr>
        <w:rPr>
          <w:szCs w:val="22"/>
          <w:lang w:val="sr-Latn-ME"/>
        </w:rPr>
      </w:pPr>
      <w:r w:rsidRPr="00FB3F65">
        <w:rPr>
          <w:color w:val="000000"/>
          <w:lang w:val="sr-Latn-ME"/>
        </w:rPr>
        <w:t>Kod pacova, nakon intramuskularne prim</w:t>
      </w:r>
      <w:r w:rsidR="00D243D3" w:rsidRPr="00FB3F65">
        <w:rPr>
          <w:color w:val="000000"/>
          <w:lang w:val="sr-Latn-ME"/>
        </w:rPr>
        <w:t>j</w:t>
      </w:r>
      <w:r w:rsidRPr="00FB3F65">
        <w:rPr>
          <w:color w:val="000000"/>
          <w:lang w:val="sr-Latn-ME"/>
        </w:rPr>
        <w:t>ene u veoma velikim dozama (75 mg/kg t</w:t>
      </w:r>
      <w:r w:rsidR="00D243D3" w:rsidRPr="00FB3F65">
        <w:rPr>
          <w:color w:val="000000"/>
          <w:lang w:val="sr-Latn-ME"/>
        </w:rPr>
        <w:t>j</w:t>
      </w:r>
      <w:r w:rsidRPr="00FB3F65">
        <w:rPr>
          <w:color w:val="000000"/>
          <w:lang w:val="sr-Latn-ME"/>
        </w:rPr>
        <w:t>elesne mase) u različitim periodima gestacije, gent</w:t>
      </w:r>
      <w:r w:rsidR="005B1D2C" w:rsidRPr="00FB3F65">
        <w:rPr>
          <w:color w:val="000000"/>
          <w:lang w:val="sr-Latn-ME"/>
        </w:rPr>
        <w:t xml:space="preserve">amicin je pokazao transplacentalnu nefrotoksičnost. </w:t>
      </w:r>
      <w:r w:rsidRPr="00FB3F65">
        <w:rPr>
          <w:color w:val="000000"/>
          <w:lang w:val="sr-Latn-ME"/>
        </w:rPr>
        <w:t>Svakodnevna intramuskularna prim</w:t>
      </w:r>
      <w:r w:rsidR="00D243D3" w:rsidRPr="00FB3F65">
        <w:rPr>
          <w:color w:val="000000"/>
          <w:lang w:val="sr-Latn-ME"/>
        </w:rPr>
        <w:t>j</w:t>
      </w:r>
      <w:r w:rsidRPr="00FB3F65">
        <w:rPr>
          <w:color w:val="000000"/>
          <w:lang w:val="sr-Latn-ME"/>
        </w:rPr>
        <w:t>ena gentamicina u dozi od 4 mg/kg t</w:t>
      </w:r>
      <w:r w:rsidR="00D243D3" w:rsidRPr="00FB3F65">
        <w:rPr>
          <w:color w:val="000000"/>
          <w:lang w:val="sr-Latn-ME"/>
        </w:rPr>
        <w:t>j</w:t>
      </w:r>
      <w:r w:rsidRPr="00FB3F65">
        <w:rPr>
          <w:color w:val="000000"/>
          <w:lang w:val="sr-Latn-ME"/>
        </w:rPr>
        <w:t>elesne mase od 48. do 54. dana gestacije prouzrokova</w:t>
      </w:r>
      <w:r w:rsidR="005B1D2C" w:rsidRPr="00FB3F65">
        <w:rPr>
          <w:color w:val="000000"/>
          <w:lang w:val="sr-Latn-ME"/>
        </w:rPr>
        <w:t>la je privremenu transplacental</w:t>
      </w:r>
      <w:r w:rsidRPr="00FB3F65">
        <w:rPr>
          <w:color w:val="000000"/>
          <w:lang w:val="sr-Latn-ME"/>
        </w:rPr>
        <w:t>nu nefrotoksičnost kod zamorčića. Poznato je da drugi aminoglikozidi mogu prouzrokovati oštećenje unutrašnjeg uha kod fetusa.</w:t>
      </w:r>
    </w:p>
    <w:p w14:paraId="2813C3EF" w14:textId="77777777" w:rsidR="00D931A0" w:rsidRPr="00FB3F65" w:rsidRDefault="00D931A0" w:rsidP="00D931A0">
      <w:pPr>
        <w:rPr>
          <w:szCs w:val="22"/>
          <w:lang w:val="sr-Latn-ME"/>
        </w:rPr>
      </w:pPr>
    </w:p>
    <w:p w14:paraId="1950771A" w14:textId="77777777" w:rsidR="00CE09F3" w:rsidRPr="00FB3F65" w:rsidRDefault="00CE09F3" w:rsidP="00923865">
      <w:pPr>
        <w:pStyle w:val="NASLOV123"/>
        <w:rPr>
          <w:lang w:val="sr-Latn-ME"/>
        </w:rPr>
      </w:pPr>
      <w:r w:rsidRPr="00FB3F65">
        <w:rPr>
          <w:lang w:val="sr-Latn-ME"/>
        </w:rPr>
        <w:t>6. FARMACEUTSKI PODACI</w:t>
      </w:r>
    </w:p>
    <w:p w14:paraId="3EF5DAAA" w14:textId="4EA6E338" w:rsidR="00CE09F3" w:rsidRPr="00FB3F65" w:rsidRDefault="00CE09F3" w:rsidP="00923865">
      <w:pPr>
        <w:rPr>
          <w:b/>
          <w:bCs/>
          <w:szCs w:val="22"/>
          <w:lang w:val="sr-Latn-ME"/>
        </w:rPr>
      </w:pPr>
      <w:r w:rsidRPr="00FB3F65">
        <w:rPr>
          <w:b/>
          <w:bCs/>
          <w:szCs w:val="22"/>
          <w:lang w:val="sr-Latn-ME"/>
        </w:rPr>
        <w:t>6.1. Lista pomoćnih supstanci</w:t>
      </w:r>
      <w:r w:rsidR="00C73673" w:rsidRPr="00FB3F65">
        <w:rPr>
          <w:b/>
          <w:bCs/>
          <w:szCs w:val="22"/>
          <w:lang w:val="sr-Latn-ME"/>
        </w:rPr>
        <w:t xml:space="preserve"> (ekscipijenasa)</w:t>
      </w:r>
    </w:p>
    <w:p w14:paraId="69FAE91E" w14:textId="77777777" w:rsidR="00E24C4C" w:rsidRPr="00FB3F65" w:rsidRDefault="00E24C4C" w:rsidP="008E21AA">
      <w:pPr>
        <w:rPr>
          <w:szCs w:val="22"/>
          <w:lang w:val="sr-Latn-ME"/>
        </w:rPr>
      </w:pPr>
    </w:p>
    <w:p w14:paraId="78D28AC4" w14:textId="1CB51532" w:rsidR="008E21AA" w:rsidRPr="00FB3F65" w:rsidRDefault="00DB4443" w:rsidP="008E21AA">
      <w:pPr>
        <w:rPr>
          <w:szCs w:val="22"/>
          <w:lang w:val="sr-Latn-ME"/>
        </w:rPr>
      </w:pPr>
      <w:r w:rsidRPr="00FB3F65">
        <w:rPr>
          <w:szCs w:val="22"/>
          <w:lang w:val="sr-Latn-ME"/>
        </w:rPr>
        <w:t>Parafin, b</w:t>
      </w:r>
      <w:r w:rsidR="00D243D3" w:rsidRPr="00FB3F65">
        <w:rPr>
          <w:szCs w:val="22"/>
          <w:lang w:val="sr-Latn-ME"/>
        </w:rPr>
        <w:t>ij</w:t>
      </w:r>
      <w:r w:rsidRPr="00FB3F65">
        <w:rPr>
          <w:szCs w:val="22"/>
          <w:lang w:val="sr-Latn-ME"/>
        </w:rPr>
        <w:t>eli, meki</w:t>
      </w:r>
    </w:p>
    <w:p w14:paraId="40226755" w14:textId="77777777" w:rsidR="008D0133" w:rsidRPr="00FB3F65" w:rsidRDefault="008D0133" w:rsidP="008E21AA">
      <w:pPr>
        <w:rPr>
          <w:szCs w:val="22"/>
          <w:lang w:val="sr-Latn-ME"/>
        </w:rPr>
      </w:pPr>
      <w:r w:rsidRPr="00FB3F65">
        <w:rPr>
          <w:szCs w:val="22"/>
          <w:lang w:val="sr-Latn-ME"/>
        </w:rPr>
        <w:t>Parafin, tečni, laki</w:t>
      </w:r>
    </w:p>
    <w:p w14:paraId="02E2F18A" w14:textId="77777777" w:rsidR="00002571" w:rsidRPr="00FB3F65" w:rsidRDefault="00002571" w:rsidP="008E21AA">
      <w:pPr>
        <w:rPr>
          <w:szCs w:val="22"/>
          <w:lang w:val="sr-Latn-ME"/>
        </w:rPr>
      </w:pPr>
      <w:r w:rsidRPr="00FB3F65">
        <w:rPr>
          <w:szCs w:val="22"/>
          <w:lang w:val="sr-Latn-ME"/>
        </w:rPr>
        <w:t>Parafin, čvrsti</w:t>
      </w:r>
    </w:p>
    <w:p w14:paraId="5758DD73" w14:textId="061A151E" w:rsidR="00002571" w:rsidRPr="00FB3F65" w:rsidRDefault="00002571" w:rsidP="008E21AA">
      <w:pPr>
        <w:rPr>
          <w:szCs w:val="22"/>
          <w:lang w:val="sr-Latn-ME"/>
        </w:rPr>
      </w:pPr>
      <w:r w:rsidRPr="00FB3F65">
        <w:rPr>
          <w:szCs w:val="22"/>
          <w:lang w:val="sr-Latn-ME"/>
        </w:rPr>
        <w:t>Izopropil</w:t>
      </w:r>
      <w:r w:rsidR="002565E4">
        <w:rPr>
          <w:szCs w:val="22"/>
          <w:lang w:val="sr-Latn-ME"/>
        </w:rPr>
        <w:t xml:space="preserve"> </w:t>
      </w:r>
      <w:r w:rsidRPr="00FB3F65">
        <w:rPr>
          <w:szCs w:val="22"/>
          <w:lang w:val="sr-Latn-ME"/>
        </w:rPr>
        <w:t>miristat</w:t>
      </w:r>
    </w:p>
    <w:p w14:paraId="073465F7" w14:textId="77777777" w:rsidR="00CE09F3" w:rsidRPr="00FB3F65" w:rsidRDefault="00CE09F3" w:rsidP="00923865">
      <w:pPr>
        <w:rPr>
          <w:szCs w:val="22"/>
          <w:lang w:val="sr-Latn-ME"/>
        </w:rPr>
      </w:pPr>
    </w:p>
    <w:p w14:paraId="00386F67" w14:textId="3F9661E6" w:rsidR="00CE09F3" w:rsidRDefault="00CE09F3" w:rsidP="00923865">
      <w:pPr>
        <w:rPr>
          <w:b/>
          <w:bCs/>
          <w:szCs w:val="22"/>
          <w:lang w:val="sr-Latn-ME"/>
        </w:rPr>
      </w:pPr>
      <w:r w:rsidRPr="00FB3F65">
        <w:rPr>
          <w:b/>
          <w:bCs/>
          <w:szCs w:val="22"/>
          <w:lang w:val="sr-Latn-ME"/>
        </w:rPr>
        <w:t>6.2. Inkompatibilnost</w:t>
      </w:r>
      <w:r w:rsidR="00C73673" w:rsidRPr="00FB3F65">
        <w:rPr>
          <w:b/>
          <w:bCs/>
          <w:szCs w:val="22"/>
          <w:lang w:val="sr-Latn-ME"/>
        </w:rPr>
        <w:t>i</w:t>
      </w:r>
    </w:p>
    <w:p w14:paraId="07367DD7" w14:textId="77777777" w:rsidR="00753829" w:rsidRPr="00FB3F65" w:rsidRDefault="00753829" w:rsidP="00923865">
      <w:pPr>
        <w:rPr>
          <w:b/>
          <w:bCs/>
          <w:szCs w:val="22"/>
          <w:lang w:val="sr-Latn-ME"/>
        </w:rPr>
      </w:pPr>
    </w:p>
    <w:p w14:paraId="10167E84" w14:textId="6F33C000" w:rsidR="00CE09F3" w:rsidRPr="00FB3F65" w:rsidRDefault="008E21AA" w:rsidP="00923865">
      <w:pPr>
        <w:rPr>
          <w:szCs w:val="22"/>
          <w:lang w:val="sr-Latn-ME"/>
        </w:rPr>
      </w:pPr>
      <w:r w:rsidRPr="00FB3F65">
        <w:rPr>
          <w:szCs w:val="22"/>
          <w:lang w:val="sr-Latn-ME"/>
        </w:rPr>
        <w:t xml:space="preserve">Nije </w:t>
      </w:r>
      <w:r w:rsidR="00DB4443" w:rsidRPr="00FB3F65">
        <w:rPr>
          <w:szCs w:val="22"/>
          <w:lang w:val="sr-Latn-ME"/>
        </w:rPr>
        <w:t>prim</w:t>
      </w:r>
      <w:r w:rsidR="00C73673" w:rsidRPr="00FB3F65">
        <w:rPr>
          <w:szCs w:val="22"/>
          <w:lang w:val="sr-Latn-ME"/>
        </w:rPr>
        <w:t>j</w:t>
      </w:r>
      <w:r w:rsidR="00DB4443" w:rsidRPr="00FB3F65">
        <w:rPr>
          <w:szCs w:val="22"/>
          <w:lang w:val="sr-Latn-ME"/>
        </w:rPr>
        <w:t>enljivo.</w:t>
      </w:r>
    </w:p>
    <w:p w14:paraId="4A0034FE" w14:textId="77777777" w:rsidR="00A65B15" w:rsidRPr="00FB3F65" w:rsidRDefault="00A65B15" w:rsidP="00923865">
      <w:pPr>
        <w:rPr>
          <w:b/>
          <w:bCs/>
          <w:szCs w:val="22"/>
          <w:lang w:val="sr-Latn-ME"/>
        </w:rPr>
      </w:pPr>
    </w:p>
    <w:p w14:paraId="04FDCE79" w14:textId="6C51E885" w:rsidR="00CE09F3" w:rsidRDefault="00CE09F3" w:rsidP="00923865">
      <w:pPr>
        <w:rPr>
          <w:b/>
          <w:bCs/>
          <w:szCs w:val="22"/>
          <w:lang w:val="sr-Latn-ME"/>
        </w:rPr>
      </w:pPr>
      <w:r w:rsidRPr="00FB3F65">
        <w:rPr>
          <w:b/>
          <w:bCs/>
          <w:szCs w:val="22"/>
          <w:lang w:val="sr-Latn-ME"/>
        </w:rPr>
        <w:t>6.3. Rok upotrebe</w:t>
      </w:r>
    </w:p>
    <w:p w14:paraId="1D52158D" w14:textId="77777777" w:rsidR="00753829" w:rsidRPr="00FB3F65" w:rsidRDefault="00753829" w:rsidP="00923865">
      <w:pPr>
        <w:rPr>
          <w:b/>
          <w:bCs/>
          <w:szCs w:val="22"/>
          <w:lang w:val="sr-Latn-ME"/>
        </w:rPr>
      </w:pPr>
    </w:p>
    <w:p w14:paraId="17E6A79D" w14:textId="1D0D8C3B" w:rsidR="00CE09F3" w:rsidRPr="00FB3F65" w:rsidRDefault="00691959" w:rsidP="00923865">
      <w:pPr>
        <w:rPr>
          <w:szCs w:val="22"/>
          <w:lang w:val="sr-Latn-ME"/>
        </w:rPr>
      </w:pPr>
      <w:r w:rsidRPr="00FB3F65">
        <w:rPr>
          <w:szCs w:val="22"/>
          <w:lang w:val="sr-Latn-ME"/>
        </w:rPr>
        <w:t>Rok upotrebe neotvorenog l</w:t>
      </w:r>
      <w:r w:rsidR="00C73673" w:rsidRPr="00FB3F65">
        <w:rPr>
          <w:szCs w:val="22"/>
          <w:lang w:val="sr-Latn-ME"/>
        </w:rPr>
        <w:t>ij</w:t>
      </w:r>
      <w:r w:rsidRPr="00FB3F65">
        <w:rPr>
          <w:szCs w:val="22"/>
          <w:lang w:val="sr-Latn-ME"/>
        </w:rPr>
        <w:t xml:space="preserve">eka: </w:t>
      </w:r>
      <w:r w:rsidR="00895710" w:rsidRPr="00FB3F65">
        <w:rPr>
          <w:szCs w:val="22"/>
          <w:lang w:val="sr-Latn-ME"/>
        </w:rPr>
        <w:t>3</w:t>
      </w:r>
      <w:r w:rsidR="008E21AA" w:rsidRPr="00FB3F65">
        <w:rPr>
          <w:szCs w:val="22"/>
          <w:lang w:val="sr-Latn-ME"/>
        </w:rPr>
        <w:t xml:space="preserve"> </w:t>
      </w:r>
      <w:r w:rsidR="00BE61C2" w:rsidRPr="00FB3F65">
        <w:rPr>
          <w:szCs w:val="22"/>
          <w:lang w:val="sr-Latn-ME"/>
        </w:rPr>
        <w:t>godine</w:t>
      </w:r>
      <w:r w:rsidR="00935C9E" w:rsidRPr="00FB3F65">
        <w:rPr>
          <w:szCs w:val="22"/>
          <w:lang w:val="sr-Latn-ME"/>
        </w:rPr>
        <w:t>.</w:t>
      </w:r>
    </w:p>
    <w:p w14:paraId="06B8F998" w14:textId="1F965138" w:rsidR="008E21AA" w:rsidRPr="00FB3F65" w:rsidRDefault="008E21AA" w:rsidP="00923865">
      <w:pPr>
        <w:rPr>
          <w:szCs w:val="22"/>
          <w:lang w:val="sr-Latn-ME"/>
        </w:rPr>
      </w:pPr>
      <w:r w:rsidRPr="00FB3F65">
        <w:rPr>
          <w:szCs w:val="22"/>
          <w:lang w:val="sr-Latn-ME"/>
        </w:rPr>
        <w:t xml:space="preserve">Rok upotrebe nakon prvog otvaranja: </w:t>
      </w:r>
      <w:r w:rsidR="00895710" w:rsidRPr="00FB3F65">
        <w:rPr>
          <w:szCs w:val="22"/>
          <w:lang w:val="sr-Latn-ME"/>
        </w:rPr>
        <w:t>28 dana.</w:t>
      </w:r>
      <w:r w:rsidR="000370D0" w:rsidRPr="00FB3F65">
        <w:rPr>
          <w:szCs w:val="22"/>
          <w:lang w:val="sr-Latn-ME"/>
        </w:rPr>
        <w:t xml:space="preserve"> </w:t>
      </w:r>
      <w:r w:rsidR="00895710" w:rsidRPr="00FB3F65">
        <w:rPr>
          <w:szCs w:val="22"/>
          <w:lang w:val="sr-Latn-ME"/>
        </w:rPr>
        <w:t xml:space="preserve">Čuvati </w:t>
      </w:r>
      <w:r w:rsidR="000370D0" w:rsidRPr="00FB3F65">
        <w:rPr>
          <w:szCs w:val="22"/>
          <w:lang w:val="sr-Latn-ME"/>
        </w:rPr>
        <w:t>na temperaturi do 25</w:t>
      </w:r>
      <w:r w:rsidR="000370D0" w:rsidRPr="00FB3F65">
        <w:rPr>
          <w:szCs w:val="22"/>
          <w:lang w:val="sr-Latn-ME"/>
        </w:rPr>
        <w:sym w:font="Symbol" w:char="F0B0"/>
      </w:r>
      <w:r w:rsidR="000370D0" w:rsidRPr="00FB3F65">
        <w:rPr>
          <w:szCs w:val="22"/>
          <w:lang w:val="sr-Latn-ME"/>
        </w:rPr>
        <w:t>C</w:t>
      </w:r>
      <w:r w:rsidR="00895710" w:rsidRPr="00FB3F65">
        <w:rPr>
          <w:szCs w:val="22"/>
          <w:lang w:val="sr-Latn-ME"/>
        </w:rPr>
        <w:t xml:space="preserve"> u originalnom pakovanju</w:t>
      </w:r>
      <w:r w:rsidRPr="00FB3F65">
        <w:rPr>
          <w:szCs w:val="22"/>
          <w:lang w:val="sr-Latn-ME"/>
        </w:rPr>
        <w:t>.</w:t>
      </w:r>
    </w:p>
    <w:p w14:paraId="014C019B" w14:textId="77777777" w:rsidR="00CE09F3" w:rsidRPr="00FB3F65" w:rsidRDefault="00CE09F3" w:rsidP="00923865">
      <w:pPr>
        <w:rPr>
          <w:szCs w:val="22"/>
          <w:lang w:val="sr-Latn-ME"/>
        </w:rPr>
      </w:pPr>
    </w:p>
    <w:p w14:paraId="5BE6526D" w14:textId="71EB8D73" w:rsidR="00CE09F3" w:rsidRDefault="00CE09F3" w:rsidP="00923865">
      <w:pPr>
        <w:rPr>
          <w:b/>
          <w:bCs/>
          <w:szCs w:val="22"/>
          <w:lang w:val="sr-Latn-ME"/>
        </w:rPr>
      </w:pPr>
      <w:r w:rsidRPr="00FB3F65">
        <w:rPr>
          <w:b/>
          <w:bCs/>
          <w:szCs w:val="22"/>
          <w:lang w:val="sr-Latn-ME"/>
        </w:rPr>
        <w:t>6.4. Posebne m</w:t>
      </w:r>
      <w:r w:rsidR="00C73673" w:rsidRPr="00FB3F65">
        <w:rPr>
          <w:b/>
          <w:bCs/>
          <w:szCs w:val="22"/>
          <w:lang w:val="sr-Latn-ME"/>
        </w:rPr>
        <w:t>j</w:t>
      </w:r>
      <w:r w:rsidRPr="00FB3F65">
        <w:rPr>
          <w:b/>
          <w:bCs/>
          <w:szCs w:val="22"/>
          <w:lang w:val="sr-Latn-ME"/>
        </w:rPr>
        <w:t>ere opreza pri čuvanju</w:t>
      </w:r>
      <w:r w:rsidR="00C73673" w:rsidRPr="00FB3F65">
        <w:rPr>
          <w:b/>
          <w:bCs/>
          <w:szCs w:val="22"/>
          <w:lang w:val="sr-Latn-ME"/>
        </w:rPr>
        <w:t xml:space="preserve"> lijeka</w:t>
      </w:r>
    </w:p>
    <w:p w14:paraId="749E671D" w14:textId="77777777" w:rsidR="00753829" w:rsidRPr="00FB3F65" w:rsidRDefault="00753829" w:rsidP="00923865">
      <w:pPr>
        <w:rPr>
          <w:b/>
          <w:bCs/>
          <w:szCs w:val="22"/>
          <w:lang w:val="sr-Latn-ME"/>
        </w:rPr>
      </w:pPr>
    </w:p>
    <w:p w14:paraId="2DF50581" w14:textId="64B6A44A" w:rsidR="00CE09F3" w:rsidRPr="00FB3F65" w:rsidRDefault="00BE61C2" w:rsidP="00923865">
      <w:pPr>
        <w:rPr>
          <w:szCs w:val="22"/>
          <w:lang w:val="sr-Latn-ME"/>
        </w:rPr>
      </w:pPr>
      <w:r w:rsidRPr="00FB3F65">
        <w:rPr>
          <w:szCs w:val="22"/>
          <w:lang w:val="sr-Latn-ME"/>
        </w:rPr>
        <w:t xml:space="preserve">Čuvati na temperaturi do </w:t>
      </w:r>
      <w:r w:rsidR="008E21AA" w:rsidRPr="00FB3F65">
        <w:rPr>
          <w:szCs w:val="22"/>
          <w:lang w:val="sr-Latn-ME"/>
        </w:rPr>
        <w:t>25</w:t>
      </w:r>
      <w:r w:rsidR="00496A17" w:rsidRPr="00FB3F65">
        <w:rPr>
          <w:szCs w:val="22"/>
          <w:lang w:val="sr-Latn-ME"/>
        </w:rPr>
        <w:sym w:font="Symbol" w:char="F0B0"/>
      </w:r>
      <w:r w:rsidR="00E67006" w:rsidRPr="00FB3F65">
        <w:rPr>
          <w:szCs w:val="22"/>
          <w:lang w:val="sr-Latn-ME"/>
        </w:rPr>
        <w:t>C</w:t>
      </w:r>
      <w:r w:rsidR="00E0117B" w:rsidRPr="00FB3F65">
        <w:rPr>
          <w:szCs w:val="22"/>
          <w:lang w:val="sr-Latn-ME"/>
        </w:rPr>
        <w:t>, u originalnom pakovanju, radi zaštite od sv</w:t>
      </w:r>
      <w:r w:rsidR="00C73673" w:rsidRPr="00FB3F65">
        <w:rPr>
          <w:szCs w:val="22"/>
          <w:lang w:val="sr-Latn-ME"/>
        </w:rPr>
        <w:t>j</w:t>
      </w:r>
      <w:r w:rsidR="00E0117B" w:rsidRPr="00FB3F65">
        <w:rPr>
          <w:szCs w:val="22"/>
          <w:lang w:val="sr-Latn-ME"/>
        </w:rPr>
        <w:t>etlosti i vlage</w:t>
      </w:r>
      <w:r w:rsidRPr="00FB3F65">
        <w:rPr>
          <w:szCs w:val="22"/>
          <w:lang w:val="sr-Latn-ME"/>
        </w:rPr>
        <w:t>.</w:t>
      </w:r>
    </w:p>
    <w:p w14:paraId="6DE47A6B" w14:textId="48E23E70" w:rsidR="008224DE" w:rsidRPr="00FB3F65" w:rsidRDefault="008224DE" w:rsidP="00923865">
      <w:pPr>
        <w:rPr>
          <w:szCs w:val="22"/>
          <w:lang w:val="sr-Latn-ME"/>
        </w:rPr>
      </w:pPr>
      <w:r w:rsidRPr="00FB3F65">
        <w:rPr>
          <w:szCs w:val="22"/>
          <w:lang w:val="sr-Latn-ME"/>
        </w:rPr>
        <w:t>Za uslove čuvanja nakon prvog otvaranja l</w:t>
      </w:r>
      <w:r w:rsidR="00C73673" w:rsidRPr="00FB3F65">
        <w:rPr>
          <w:szCs w:val="22"/>
          <w:lang w:val="sr-Latn-ME"/>
        </w:rPr>
        <w:t>ij</w:t>
      </w:r>
      <w:r w:rsidRPr="00FB3F65">
        <w:rPr>
          <w:szCs w:val="22"/>
          <w:lang w:val="sr-Latn-ME"/>
        </w:rPr>
        <w:t>eka, vid</w:t>
      </w:r>
      <w:r w:rsidR="00C73673" w:rsidRPr="00FB3F65">
        <w:rPr>
          <w:szCs w:val="22"/>
          <w:lang w:val="sr-Latn-ME"/>
        </w:rPr>
        <w:t>j</w:t>
      </w:r>
      <w:r w:rsidRPr="00FB3F65">
        <w:rPr>
          <w:szCs w:val="22"/>
          <w:lang w:val="sr-Latn-ME"/>
        </w:rPr>
        <w:t xml:space="preserve">eti </w:t>
      </w:r>
      <w:r w:rsidR="00C73673" w:rsidRPr="00FB3F65">
        <w:rPr>
          <w:szCs w:val="22"/>
          <w:lang w:val="sr-Latn-ME"/>
        </w:rPr>
        <w:t>dio</w:t>
      </w:r>
      <w:r w:rsidRPr="00FB3F65">
        <w:rPr>
          <w:szCs w:val="22"/>
          <w:lang w:val="sr-Latn-ME"/>
        </w:rPr>
        <w:t xml:space="preserve"> 6.3.</w:t>
      </w:r>
    </w:p>
    <w:p w14:paraId="7F3FFF7E" w14:textId="77777777" w:rsidR="001D20DF" w:rsidRDefault="001D20DF" w:rsidP="00923865">
      <w:pPr>
        <w:rPr>
          <w:b/>
          <w:bCs/>
          <w:szCs w:val="22"/>
          <w:lang w:val="sr-Latn-ME"/>
        </w:rPr>
      </w:pPr>
    </w:p>
    <w:p w14:paraId="3F7364B8" w14:textId="4897B678" w:rsidR="00CE09F3" w:rsidRDefault="0022223A" w:rsidP="00923865">
      <w:pPr>
        <w:rPr>
          <w:b/>
          <w:bCs/>
          <w:szCs w:val="22"/>
          <w:lang w:val="sr-Latn-ME"/>
        </w:rPr>
      </w:pPr>
      <w:r w:rsidRPr="00FB3F65">
        <w:rPr>
          <w:b/>
          <w:bCs/>
          <w:szCs w:val="22"/>
          <w:lang w:val="sr-Latn-ME"/>
        </w:rPr>
        <w:t xml:space="preserve">6.5. </w:t>
      </w:r>
      <w:r w:rsidR="00C73673" w:rsidRPr="00FB3F65">
        <w:rPr>
          <w:b/>
          <w:bCs/>
          <w:szCs w:val="22"/>
          <w:lang w:val="sr-Latn-ME"/>
        </w:rPr>
        <w:t>Vrsta</w:t>
      </w:r>
      <w:r w:rsidR="00CE09F3" w:rsidRPr="00FB3F65">
        <w:rPr>
          <w:b/>
          <w:bCs/>
          <w:szCs w:val="22"/>
          <w:lang w:val="sr-Latn-ME"/>
        </w:rPr>
        <w:t xml:space="preserve"> i sadržaj pakovanja</w:t>
      </w:r>
      <w:r w:rsidR="00F42610" w:rsidRPr="00FB3F65">
        <w:rPr>
          <w:b/>
          <w:bCs/>
          <w:szCs w:val="22"/>
          <w:lang w:val="sr-Latn-ME"/>
        </w:rPr>
        <w:t xml:space="preserve"> </w:t>
      </w:r>
    </w:p>
    <w:p w14:paraId="0762CBB8" w14:textId="77777777" w:rsidR="00753829" w:rsidRPr="00FB3F65" w:rsidRDefault="00753829" w:rsidP="00923865">
      <w:pPr>
        <w:rPr>
          <w:b/>
          <w:bCs/>
          <w:szCs w:val="22"/>
          <w:lang w:val="sr-Latn-ME"/>
        </w:rPr>
      </w:pPr>
    </w:p>
    <w:p w14:paraId="48EBACE7" w14:textId="084FBC6A" w:rsidR="00EE6C14" w:rsidRPr="005D6AC7" w:rsidRDefault="008E21AA" w:rsidP="005D6AC7">
      <w:pPr>
        <w:rPr>
          <w:lang w:val="sr-Latn-ME"/>
        </w:rPr>
      </w:pPr>
      <w:r w:rsidRPr="00FB3F65">
        <w:rPr>
          <w:lang w:val="sr-Latn-ME"/>
        </w:rPr>
        <w:lastRenderedPageBreak/>
        <w:t>Unutrašnje pakovanje</w:t>
      </w:r>
      <w:r w:rsidR="00BE7114" w:rsidRPr="00FB3F65">
        <w:rPr>
          <w:lang w:val="sr-Latn-ME"/>
        </w:rPr>
        <w:t xml:space="preserve"> l</w:t>
      </w:r>
      <w:r w:rsidR="00C73673" w:rsidRPr="00FB3F65">
        <w:rPr>
          <w:lang w:val="sr-Latn-ME"/>
        </w:rPr>
        <w:t>ij</w:t>
      </w:r>
      <w:r w:rsidR="00BE7114" w:rsidRPr="00FB3F65">
        <w:rPr>
          <w:lang w:val="sr-Latn-ME"/>
        </w:rPr>
        <w:t xml:space="preserve">eka je </w:t>
      </w:r>
      <w:r w:rsidRPr="00FB3F65">
        <w:rPr>
          <w:lang w:val="sr-Latn-ME"/>
        </w:rPr>
        <w:t>aluminijumsk</w:t>
      </w:r>
      <w:r w:rsidR="00BE7114" w:rsidRPr="00FB3F65">
        <w:rPr>
          <w:lang w:val="sr-Latn-ME"/>
        </w:rPr>
        <w:t>a</w:t>
      </w:r>
      <w:r w:rsidRPr="00FB3F65">
        <w:rPr>
          <w:lang w:val="sr-Latn-ME"/>
        </w:rPr>
        <w:t xml:space="preserve"> </w:t>
      </w:r>
      <w:r w:rsidR="00691959" w:rsidRPr="00FB3F65">
        <w:rPr>
          <w:lang w:val="sr-Latn-ME"/>
        </w:rPr>
        <w:t>tub</w:t>
      </w:r>
      <w:r w:rsidR="00BE7114" w:rsidRPr="00FB3F65">
        <w:rPr>
          <w:lang w:val="sr-Latn-ME"/>
        </w:rPr>
        <w:t>a</w:t>
      </w:r>
      <w:r w:rsidR="00760C79" w:rsidRPr="00FB3F65">
        <w:rPr>
          <w:lang w:val="sr-Latn-ME"/>
        </w:rPr>
        <w:t xml:space="preserve"> koja je dvostruko lakirana </w:t>
      </w:r>
      <w:r w:rsidR="00760C79" w:rsidRPr="005D6AC7">
        <w:rPr>
          <w:lang w:val="sr-Latn-ME"/>
        </w:rPr>
        <w:t>sa guminiranim prstenom na otvoru plašta zatvorenog grla sa plastičnim zatvaračem od polietilena b</w:t>
      </w:r>
      <w:r w:rsidR="00C73673" w:rsidRPr="005D6AC7">
        <w:rPr>
          <w:lang w:val="sr-Latn-ME"/>
        </w:rPr>
        <w:t>ij</w:t>
      </w:r>
      <w:r w:rsidR="00760C79" w:rsidRPr="005D6AC7">
        <w:rPr>
          <w:lang w:val="sr-Latn-ME"/>
        </w:rPr>
        <w:t>ele boje sa trnom i navojem.</w:t>
      </w:r>
    </w:p>
    <w:p w14:paraId="1454ED64" w14:textId="0D409542" w:rsidR="008E21AA" w:rsidRPr="00FB3F65" w:rsidRDefault="008E21AA" w:rsidP="008E21AA">
      <w:pPr>
        <w:spacing w:before="120"/>
        <w:rPr>
          <w:szCs w:val="22"/>
          <w:lang w:val="sr-Latn-ME"/>
        </w:rPr>
      </w:pPr>
      <w:r w:rsidRPr="00FB3F65">
        <w:rPr>
          <w:szCs w:val="22"/>
          <w:lang w:val="sr-Latn-ME"/>
        </w:rPr>
        <w:t>Spoljnje pakovanje</w:t>
      </w:r>
      <w:r w:rsidR="00BE7114" w:rsidRPr="00FB3F65">
        <w:rPr>
          <w:szCs w:val="22"/>
          <w:lang w:val="sr-Latn-ME"/>
        </w:rPr>
        <w:t xml:space="preserve"> l</w:t>
      </w:r>
      <w:r w:rsidR="00C73673" w:rsidRPr="00FB3F65">
        <w:rPr>
          <w:szCs w:val="22"/>
          <w:lang w:val="sr-Latn-ME"/>
        </w:rPr>
        <w:t>ij</w:t>
      </w:r>
      <w:r w:rsidR="00BE7114" w:rsidRPr="00FB3F65">
        <w:rPr>
          <w:szCs w:val="22"/>
          <w:lang w:val="sr-Latn-ME"/>
        </w:rPr>
        <w:t>eka je</w:t>
      </w:r>
      <w:r w:rsidRPr="00FB3F65">
        <w:rPr>
          <w:szCs w:val="22"/>
          <w:lang w:val="sr-Latn-ME"/>
        </w:rPr>
        <w:t xml:space="preserve"> složiva kartonska kutija u kojoj se nalazi </w:t>
      </w:r>
      <w:r w:rsidR="00691959" w:rsidRPr="00FB3F65">
        <w:rPr>
          <w:szCs w:val="22"/>
          <w:lang w:val="sr-Latn-ME"/>
        </w:rPr>
        <w:t>1</w:t>
      </w:r>
      <w:r w:rsidRPr="00FB3F65">
        <w:rPr>
          <w:szCs w:val="22"/>
          <w:lang w:val="sr-Latn-ME"/>
        </w:rPr>
        <w:t xml:space="preserve"> tuba </w:t>
      </w:r>
      <w:r w:rsidR="00BE7114" w:rsidRPr="00FB3F65">
        <w:rPr>
          <w:szCs w:val="22"/>
          <w:lang w:val="sr-Latn-ME"/>
        </w:rPr>
        <w:t xml:space="preserve">sa 15 g </w:t>
      </w:r>
      <w:r w:rsidR="00B342C9" w:rsidRPr="00FB3F65">
        <w:rPr>
          <w:szCs w:val="22"/>
          <w:lang w:val="sr-Latn-ME"/>
        </w:rPr>
        <w:t>mast</w:t>
      </w:r>
      <w:r w:rsidR="00002571" w:rsidRPr="00FB3F65">
        <w:rPr>
          <w:szCs w:val="22"/>
          <w:lang w:val="sr-Latn-ME"/>
        </w:rPr>
        <w:t>i</w:t>
      </w:r>
      <w:r w:rsidR="00BE7114" w:rsidRPr="00FB3F65">
        <w:rPr>
          <w:szCs w:val="22"/>
          <w:lang w:val="sr-Latn-ME"/>
        </w:rPr>
        <w:t xml:space="preserve"> </w:t>
      </w:r>
      <w:r w:rsidRPr="00FB3F65">
        <w:rPr>
          <w:szCs w:val="22"/>
          <w:lang w:val="sr-Latn-ME"/>
        </w:rPr>
        <w:t>i Uputstvo za l</w:t>
      </w:r>
      <w:r w:rsidR="00C73673" w:rsidRPr="00FB3F65">
        <w:rPr>
          <w:szCs w:val="22"/>
          <w:lang w:val="sr-Latn-ME"/>
        </w:rPr>
        <w:t>ij</w:t>
      </w:r>
      <w:r w:rsidRPr="00FB3F65">
        <w:rPr>
          <w:szCs w:val="22"/>
          <w:lang w:val="sr-Latn-ME"/>
        </w:rPr>
        <w:t>ek.</w:t>
      </w:r>
    </w:p>
    <w:p w14:paraId="1923D625" w14:textId="77777777" w:rsidR="00BE61C2" w:rsidRPr="00FB3F65" w:rsidRDefault="00BE61C2" w:rsidP="00BE61C2">
      <w:pPr>
        <w:rPr>
          <w:szCs w:val="22"/>
          <w:lang w:val="sr-Latn-ME"/>
        </w:rPr>
      </w:pPr>
    </w:p>
    <w:p w14:paraId="0EDB017E" w14:textId="11D87514" w:rsidR="00CE09F3" w:rsidRPr="00FB3F65" w:rsidRDefault="00CE09F3" w:rsidP="00923865">
      <w:pPr>
        <w:rPr>
          <w:b/>
          <w:bCs/>
          <w:szCs w:val="22"/>
          <w:lang w:val="sr-Latn-ME"/>
        </w:rPr>
      </w:pPr>
      <w:r w:rsidRPr="00FB3F65">
        <w:rPr>
          <w:b/>
          <w:bCs/>
          <w:szCs w:val="22"/>
          <w:lang w:val="sr-Latn-ME"/>
        </w:rPr>
        <w:t>6.6. Posebne m</w:t>
      </w:r>
      <w:r w:rsidR="00C73673" w:rsidRPr="00FB3F65">
        <w:rPr>
          <w:b/>
          <w:bCs/>
          <w:szCs w:val="22"/>
          <w:lang w:val="sr-Latn-ME"/>
        </w:rPr>
        <w:t>j</w:t>
      </w:r>
      <w:r w:rsidRPr="00FB3F65">
        <w:rPr>
          <w:b/>
          <w:bCs/>
          <w:szCs w:val="22"/>
          <w:lang w:val="sr-Latn-ME"/>
        </w:rPr>
        <w:t>ere opreza pri odlaganju materijala koji treba odbaciti nakon prim</w:t>
      </w:r>
      <w:r w:rsidR="00C73673" w:rsidRPr="00FB3F65">
        <w:rPr>
          <w:b/>
          <w:bCs/>
          <w:szCs w:val="22"/>
          <w:lang w:val="sr-Latn-ME"/>
        </w:rPr>
        <w:t>j</w:t>
      </w:r>
      <w:r w:rsidRPr="00FB3F65">
        <w:rPr>
          <w:b/>
          <w:bCs/>
          <w:szCs w:val="22"/>
          <w:lang w:val="sr-Latn-ME"/>
        </w:rPr>
        <w:t>ene l</w:t>
      </w:r>
      <w:r w:rsidR="00C73673" w:rsidRPr="00FB3F65">
        <w:rPr>
          <w:b/>
          <w:bCs/>
          <w:szCs w:val="22"/>
          <w:lang w:val="sr-Latn-ME"/>
        </w:rPr>
        <w:t>ij</w:t>
      </w:r>
      <w:r w:rsidRPr="00FB3F65">
        <w:rPr>
          <w:b/>
          <w:bCs/>
          <w:szCs w:val="22"/>
          <w:lang w:val="sr-Latn-ME"/>
        </w:rPr>
        <w:t>eka (i druga uputstva za rukovanje l</w:t>
      </w:r>
      <w:r w:rsidR="00C73673" w:rsidRPr="00FB3F65">
        <w:rPr>
          <w:b/>
          <w:bCs/>
          <w:szCs w:val="22"/>
          <w:lang w:val="sr-Latn-ME"/>
        </w:rPr>
        <w:t>ij</w:t>
      </w:r>
      <w:r w:rsidRPr="00FB3F65">
        <w:rPr>
          <w:b/>
          <w:bCs/>
          <w:szCs w:val="22"/>
          <w:lang w:val="sr-Latn-ME"/>
        </w:rPr>
        <w:t>ekom)</w:t>
      </w:r>
    </w:p>
    <w:p w14:paraId="02D4ED28" w14:textId="3CAE301C" w:rsidR="008E21AA" w:rsidRDefault="006C2A85" w:rsidP="008E21AA">
      <w:pPr>
        <w:pStyle w:val="Header"/>
        <w:tabs>
          <w:tab w:val="clear" w:pos="4536"/>
          <w:tab w:val="clear" w:pos="9072"/>
          <w:tab w:val="left" w:pos="284"/>
        </w:tabs>
        <w:spacing w:before="80" w:after="80"/>
        <w:jc w:val="left"/>
        <w:rPr>
          <w:bCs/>
          <w:szCs w:val="22"/>
          <w:lang w:val="sr-Latn-ME"/>
        </w:rPr>
      </w:pPr>
      <w:r w:rsidRPr="00FB3F65">
        <w:rPr>
          <w:bCs/>
          <w:szCs w:val="22"/>
          <w:lang w:val="sr-Latn-ME"/>
        </w:rPr>
        <w:t>Svu neiskorišćenu količinu l</w:t>
      </w:r>
      <w:r w:rsidR="00C73673" w:rsidRPr="00FB3F65">
        <w:rPr>
          <w:bCs/>
          <w:szCs w:val="22"/>
          <w:lang w:val="sr-Latn-ME"/>
        </w:rPr>
        <w:t>ij</w:t>
      </w:r>
      <w:r w:rsidRPr="00FB3F65">
        <w:rPr>
          <w:bCs/>
          <w:szCs w:val="22"/>
          <w:lang w:val="sr-Latn-ME"/>
        </w:rPr>
        <w:t>eka ili otpadnog materijala nakon njegove upotrebe treba ukloniti, u skladu sa važećim propisima.</w:t>
      </w:r>
    </w:p>
    <w:p w14:paraId="6EE956E2" w14:textId="77777777" w:rsidR="002565E4" w:rsidRPr="00FB3F65" w:rsidRDefault="002565E4" w:rsidP="008E21AA">
      <w:pPr>
        <w:pStyle w:val="Header"/>
        <w:tabs>
          <w:tab w:val="clear" w:pos="4536"/>
          <w:tab w:val="clear" w:pos="9072"/>
          <w:tab w:val="left" w:pos="284"/>
        </w:tabs>
        <w:spacing w:before="80" w:after="80"/>
        <w:jc w:val="left"/>
        <w:rPr>
          <w:bCs/>
          <w:szCs w:val="22"/>
          <w:lang w:val="sr-Latn-ME"/>
        </w:rPr>
      </w:pPr>
    </w:p>
    <w:p w14:paraId="78EBE08F" w14:textId="77777777" w:rsidR="00BE61C2" w:rsidRPr="00FB3F65" w:rsidRDefault="00CE09F3" w:rsidP="00BE61C2">
      <w:pPr>
        <w:pStyle w:val="NASLOV123"/>
        <w:spacing w:before="0" w:after="0"/>
        <w:rPr>
          <w:lang w:val="sr-Latn-ME"/>
        </w:rPr>
      </w:pPr>
      <w:r w:rsidRPr="00FB3F65">
        <w:rPr>
          <w:lang w:val="sr-Latn-ME"/>
        </w:rPr>
        <w:t>7. NOSILAC DOZVOLE</w:t>
      </w:r>
    </w:p>
    <w:p w14:paraId="68F43F6A" w14:textId="77777777" w:rsidR="002565E4" w:rsidRDefault="002565E4" w:rsidP="008E21AA">
      <w:pPr>
        <w:rPr>
          <w:bCs/>
          <w:szCs w:val="22"/>
          <w:lang w:val="sr-Latn-ME"/>
        </w:rPr>
      </w:pPr>
    </w:p>
    <w:p w14:paraId="7911C0BD" w14:textId="73F3D0A2" w:rsidR="002B7490" w:rsidRDefault="006D343D" w:rsidP="008E21AA">
      <w:pPr>
        <w:rPr>
          <w:szCs w:val="22"/>
          <w:lang w:val="sr-Latn-ME"/>
        </w:rPr>
      </w:pPr>
      <w:r w:rsidRPr="006D343D">
        <w:rPr>
          <w:bCs/>
          <w:szCs w:val="22"/>
          <w:lang w:val="sr-Latn-ME"/>
        </w:rPr>
        <w:t>GLK pharma d.o.o. Podgorica, ul. Svetozara Markovića br. 46, 81000 Podgorica, Crna Gora</w:t>
      </w:r>
    </w:p>
    <w:p w14:paraId="08EC225A" w14:textId="77777777" w:rsidR="00334C41" w:rsidRDefault="00334C41" w:rsidP="00334C41">
      <w:pPr>
        <w:pStyle w:val="NASLOV123"/>
        <w:spacing w:before="0"/>
        <w:rPr>
          <w:lang w:val="sr-Latn-ME"/>
        </w:rPr>
      </w:pPr>
    </w:p>
    <w:p w14:paraId="03FA3E23" w14:textId="365F8132" w:rsidR="00CE09F3" w:rsidRPr="00FB3F65" w:rsidRDefault="00CE09F3" w:rsidP="00334C41">
      <w:pPr>
        <w:pStyle w:val="NASLOV123"/>
        <w:spacing w:before="0"/>
        <w:rPr>
          <w:lang w:val="sr-Latn-ME"/>
        </w:rPr>
      </w:pPr>
      <w:r w:rsidRPr="00FB3F65">
        <w:rPr>
          <w:lang w:val="sr-Latn-ME"/>
        </w:rPr>
        <w:t>8. BROJ DOZVOLE ZA STAVLJANJE L</w:t>
      </w:r>
      <w:r w:rsidR="00C73673" w:rsidRPr="00FB3F65">
        <w:rPr>
          <w:lang w:val="sr-Latn-ME"/>
        </w:rPr>
        <w:t>IJ</w:t>
      </w:r>
      <w:r w:rsidRPr="00FB3F65">
        <w:rPr>
          <w:lang w:val="sr-Latn-ME"/>
        </w:rPr>
        <w:t>EKA U PROMET</w:t>
      </w:r>
    </w:p>
    <w:p w14:paraId="6B0061A4" w14:textId="313637A1" w:rsidR="002B7490" w:rsidRPr="00FB3F65" w:rsidRDefault="00553A1D" w:rsidP="00923865">
      <w:pPr>
        <w:rPr>
          <w:szCs w:val="22"/>
          <w:lang w:val="sr-Latn-ME"/>
        </w:rPr>
      </w:pPr>
      <w:r w:rsidRPr="00553A1D">
        <w:rPr>
          <w:szCs w:val="22"/>
          <w:lang w:val="sr-Latn-ME"/>
        </w:rPr>
        <w:t>2030/24/2087 - 3912</w:t>
      </w:r>
    </w:p>
    <w:p w14:paraId="5164796F" w14:textId="77777777" w:rsidR="00553A1D" w:rsidRDefault="00553A1D" w:rsidP="00553A1D">
      <w:pPr>
        <w:pStyle w:val="NASLOV123"/>
        <w:spacing w:before="0"/>
        <w:jc w:val="both"/>
        <w:rPr>
          <w:lang w:val="sr-Latn-ME"/>
        </w:rPr>
      </w:pPr>
    </w:p>
    <w:p w14:paraId="3B332812" w14:textId="5A74E43A" w:rsidR="00CE09F3" w:rsidRPr="00FB3F65" w:rsidRDefault="00CE09F3" w:rsidP="00553A1D">
      <w:pPr>
        <w:pStyle w:val="NASLOV123"/>
        <w:spacing w:before="0"/>
        <w:jc w:val="both"/>
        <w:rPr>
          <w:lang w:val="sr-Latn-ME"/>
        </w:rPr>
      </w:pPr>
      <w:r w:rsidRPr="00FB3F65">
        <w:rPr>
          <w:lang w:val="sr-Latn-ME"/>
        </w:rPr>
        <w:t>9. DATUM PRVE DOZVOLE</w:t>
      </w:r>
      <w:r w:rsidR="00C73673" w:rsidRPr="00FB3F65">
        <w:rPr>
          <w:lang w:val="sr-Latn-ME"/>
        </w:rPr>
        <w:t>/</w:t>
      </w:r>
      <w:r w:rsidRPr="00FB3F65">
        <w:rPr>
          <w:lang w:val="sr-Latn-ME"/>
        </w:rPr>
        <w:t>OBNOVE DOZVOLE ZA STAVLJANJE L</w:t>
      </w:r>
      <w:r w:rsidR="00C73673" w:rsidRPr="00FB3F65">
        <w:rPr>
          <w:lang w:val="sr-Latn-ME"/>
        </w:rPr>
        <w:t>IJ</w:t>
      </w:r>
      <w:r w:rsidRPr="00FB3F65">
        <w:rPr>
          <w:lang w:val="sr-Latn-ME"/>
        </w:rPr>
        <w:t>EKA U PROMET</w:t>
      </w:r>
    </w:p>
    <w:p w14:paraId="30C0F606" w14:textId="73049819" w:rsidR="00334C41" w:rsidRDefault="002565E4" w:rsidP="00334C41">
      <w:pPr>
        <w:pStyle w:val="NASLOV123"/>
        <w:spacing w:before="0" w:after="0"/>
        <w:rPr>
          <w:b w:val="0"/>
          <w:lang w:val="sr-Latn-ME"/>
        </w:rPr>
      </w:pPr>
      <w:r>
        <w:rPr>
          <w:b w:val="0"/>
          <w:lang w:val="sr-Latn-ME"/>
        </w:rPr>
        <w:t xml:space="preserve">Datum prve dozvole: </w:t>
      </w:r>
      <w:r w:rsidR="002B7490" w:rsidRPr="005D6AC7">
        <w:rPr>
          <w:b w:val="0"/>
          <w:lang w:val="sr-Latn-ME"/>
        </w:rPr>
        <w:t>14.02.2014. godine</w:t>
      </w:r>
      <w:r>
        <w:rPr>
          <w:b w:val="0"/>
          <w:lang w:val="sr-Latn-ME"/>
        </w:rPr>
        <w:br/>
        <w:t>Datum poslednje obnove dozvole:</w:t>
      </w:r>
      <w:r w:rsidR="00553A1D">
        <w:rPr>
          <w:b w:val="0"/>
          <w:lang w:val="sr-Latn-ME"/>
        </w:rPr>
        <w:t xml:space="preserve"> 11.04.2024. godine</w:t>
      </w:r>
    </w:p>
    <w:p w14:paraId="732094CD" w14:textId="77777777" w:rsidR="00334C41" w:rsidRDefault="00334C41" w:rsidP="00334C41">
      <w:pPr>
        <w:pStyle w:val="NASLOV123"/>
        <w:spacing w:before="0"/>
        <w:rPr>
          <w:b w:val="0"/>
          <w:lang w:val="sr-Latn-ME"/>
        </w:rPr>
      </w:pPr>
    </w:p>
    <w:p w14:paraId="2F353DE2" w14:textId="0A4AD02A" w:rsidR="00CE09F3" w:rsidRPr="00334C41" w:rsidRDefault="00CE09F3" w:rsidP="00334C41">
      <w:pPr>
        <w:pStyle w:val="NASLOV123"/>
        <w:spacing w:before="0"/>
        <w:rPr>
          <w:b w:val="0"/>
          <w:lang w:val="sr-Latn-ME"/>
        </w:rPr>
      </w:pPr>
      <w:r w:rsidRPr="00FB3F65">
        <w:rPr>
          <w:lang w:val="sr-Latn-ME"/>
        </w:rPr>
        <w:t>10. DATUM REVIZIJE TEKSTA</w:t>
      </w:r>
    </w:p>
    <w:p w14:paraId="2893E224" w14:textId="1328A41F" w:rsidR="00923865" w:rsidRPr="00FB3F65" w:rsidRDefault="00334C41" w:rsidP="00BE61C2">
      <w:pPr>
        <w:rPr>
          <w:bCs/>
          <w:szCs w:val="22"/>
          <w:lang w:val="sr-Latn-ME"/>
        </w:rPr>
      </w:pPr>
      <w:r>
        <w:rPr>
          <w:bCs/>
          <w:szCs w:val="22"/>
          <w:lang w:val="sr-Latn-ME"/>
        </w:rPr>
        <w:t>April, 2024. go</w:t>
      </w:r>
      <w:bookmarkStart w:id="0" w:name="_GoBack"/>
      <w:bookmarkEnd w:id="0"/>
      <w:r>
        <w:rPr>
          <w:bCs/>
          <w:szCs w:val="22"/>
          <w:lang w:val="sr-Latn-ME"/>
        </w:rPr>
        <w:t>dine</w:t>
      </w:r>
    </w:p>
    <w:sectPr w:rsidR="00923865" w:rsidRPr="00FB3F65" w:rsidSect="00100202">
      <w:headerReference w:type="even" r:id="rId12"/>
      <w:headerReference w:type="default" r:id="rId13"/>
      <w:footerReference w:type="even" r:id="rId14"/>
      <w:footerReference w:type="default" r:id="rId15"/>
      <w:headerReference w:type="first" r:id="rId16"/>
      <w:pgSz w:w="11907" w:h="16840" w:code="9"/>
      <w:pgMar w:top="993" w:right="1134"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3EF94" w14:textId="77777777" w:rsidR="00EA11AA" w:rsidRDefault="00EA11AA">
      <w:r>
        <w:separator/>
      </w:r>
    </w:p>
  </w:endnote>
  <w:endnote w:type="continuationSeparator" w:id="0">
    <w:p w14:paraId="14F00929" w14:textId="77777777" w:rsidR="00EA11AA" w:rsidRDefault="00EA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09F6" w14:textId="0FAB8B74" w:rsidR="003345E0" w:rsidRDefault="000A1BCD" w:rsidP="009B7935">
    <w:pPr>
      <w:pStyle w:val="Footer"/>
      <w:framePr w:wrap="around" w:vAnchor="text" w:hAnchor="margin" w:xAlign="right" w:y="1"/>
      <w:rPr>
        <w:rStyle w:val="PageNumber"/>
      </w:rPr>
    </w:pPr>
    <w:r>
      <w:rPr>
        <w:rStyle w:val="PageNumber"/>
      </w:rPr>
      <w:fldChar w:fldCharType="begin"/>
    </w:r>
    <w:r w:rsidR="003345E0">
      <w:rPr>
        <w:rStyle w:val="PageNumber"/>
      </w:rPr>
      <w:instrText xml:space="preserve">PAGE  </w:instrText>
    </w:r>
    <w:r>
      <w:rPr>
        <w:rStyle w:val="PageNumber"/>
      </w:rPr>
      <w:fldChar w:fldCharType="separate"/>
    </w:r>
    <w:r w:rsidR="00C73673">
      <w:rPr>
        <w:rStyle w:val="PageNumber"/>
        <w:noProof/>
      </w:rPr>
      <w:t>1</w:t>
    </w:r>
    <w:r>
      <w:rPr>
        <w:rStyle w:val="PageNumber"/>
      </w:rPr>
      <w:fldChar w:fldCharType="end"/>
    </w:r>
  </w:p>
  <w:p w14:paraId="291CE0C9" w14:textId="77777777" w:rsidR="003345E0" w:rsidRDefault="003345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94F82" w14:textId="3BF3D119" w:rsidR="003345E0" w:rsidRPr="00C73673" w:rsidRDefault="00EA11AA" w:rsidP="00CE09F3">
    <w:pPr>
      <w:pStyle w:val="Footer"/>
      <w:tabs>
        <w:tab w:val="left" w:pos="5448"/>
      </w:tabs>
      <w:spacing w:before="360"/>
      <w:jc w:val="center"/>
      <w:rPr>
        <w:sz w:val="20"/>
        <w:szCs w:val="20"/>
      </w:rPr>
    </w:pPr>
    <w:sdt>
      <w:sdtPr>
        <w:id w:val="25862803"/>
        <w:docPartObj>
          <w:docPartGallery w:val="Page Numbers (Bottom of Page)"/>
          <w:docPartUnique/>
        </w:docPartObj>
      </w:sdtPr>
      <w:sdtEndPr>
        <w:rPr>
          <w:sz w:val="20"/>
          <w:szCs w:val="20"/>
        </w:rPr>
      </w:sdtEndPr>
      <w:sdtContent>
        <w:sdt>
          <w:sdtPr>
            <w:id w:val="565050477"/>
            <w:docPartObj>
              <w:docPartGallery w:val="Page Numbers (Top of Page)"/>
              <w:docPartUnique/>
            </w:docPartObj>
          </w:sdtPr>
          <w:sdtEndPr>
            <w:rPr>
              <w:sz w:val="20"/>
              <w:szCs w:val="20"/>
            </w:rPr>
          </w:sdtEndPr>
          <w:sdtContent>
            <w:r w:rsidR="000A1BCD" w:rsidRPr="00C73673">
              <w:rPr>
                <w:sz w:val="20"/>
                <w:szCs w:val="20"/>
              </w:rPr>
              <w:fldChar w:fldCharType="begin"/>
            </w:r>
            <w:r w:rsidR="003345E0" w:rsidRPr="00C73673">
              <w:rPr>
                <w:sz w:val="20"/>
                <w:szCs w:val="20"/>
              </w:rPr>
              <w:instrText xml:space="preserve"> PAGE </w:instrText>
            </w:r>
            <w:r w:rsidR="000A1BCD" w:rsidRPr="00C73673">
              <w:rPr>
                <w:sz w:val="20"/>
                <w:szCs w:val="20"/>
              </w:rPr>
              <w:fldChar w:fldCharType="separate"/>
            </w:r>
            <w:r w:rsidR="001D20DF">
              <w:rPr>
                <w:noProof/>
                <w:sz w:val="20"/>
                <w:szCs w:val="20"/>
              </w:rPr>
              <w:t>10</w:t>
            </w:r>
            <w:r w:rsidR="000A1BCD" w:rsidRPr="00C73673">
              <w:rPr>
                <w:sz w:val="20"/>
                <w:szCs w:val="20"/>
              </w:rPr>
              <w:fldChar w:fldCharType="end"/>
            </w:r>
            <w:r w:rsidR="003345E0" w:rsidRPr="00C73673">
              <w:rPr>
                <w:sz w:val="20"/>
                <w:szCs w:val="20"/>
              </w:rPr>
              <w:t xml:space="preserve"> </w:t>
            </w:r>
            <w:r w:rsidR="00C73673" w:rsidRPr="00C73673">
              <w:rPr>
                <w:sz w:val="20"/>
                <w:szCs w:val="20"/>
              </w:rPr>
              <w:t>/</w:t>
            </w:r>
            <w:r w:rsidR="003345E0" w:rsidRPr="00C73673">
              <w:rPr>
                <w:sz w:val="20"/>
                <w:szCs w:val="20"/>
              </w:rPr>
              <w:t xml:space="preserve"> </w:t>
            </w:r>
            <w:r w:rsidR="000A1BCD" w:rsidRPr="00C73673">
              <w:rPr>
                <w:sz w:val="20"/>
                <w:szCs w:val="20"/>
              </w:rPr>
              <w:fldChar w:fldCharType="begin"/>
            </w:r>
            <w:r w:rsidR="003345E0" w:rsidRPr="00C73673">
              <w:rPr>
                <w:sz w:val="20"/>
                <w:szCs w:val="20"/>
              </w:rPr>
              <w:instrText xml:space="preserve"> NUMPAGES  </w:instrText>
            </w:r>
            <w:r w:rsidR="000A1BCD" w:rsidRPr="00C73673">
              <w:rPr>
                <w:sz w:val="20"/>
                <w:szCs w:val="20"/>
              </w:rPr>
              <w:fldChar w:fldCharType="separate"/>
            </w:r>
            <w:r w:rsidR="001D20DF">
              <w:rPr>
                <w:noProof/>
                <w:sz w:val="20"/>
                <w:szCs w:val="20"/>
              </w:rPr>
              <w:t>10</w:t>
            </w:r>
            <w:r w:rsidR="000A1BCD" w:rsidRPr="00C73673">
              <w:rPr>
                <w:sz w:val="20"/>
                <w:szCs w:val="20"/>
              </w:rPr>
              <w:fldChar w:fldCharType="end"/>
            </w:r>
          </w:sdtContent>
        </w:sdt>
      </w:sdtContent>
    </w:sdt>
  </w:p>
  <w:p w14:paraId="6D5BE66C" w14:textId="77777777" w:rsidR="003345E0" w:rsidRPr="00C536C2" w:rsidRDefault="003345E0"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9190C" w14:textId="77777777" w:rsidR="00EA11AA" w:rsidRDefault="00EA11AA">
      <w:r>
        <w:separator/>
      </w:r>
    </w:p>
  </w:footnote>
  <w:footnote w:type="continuationSeparator" w:id="0">
    <w:p w14:paraId="78144417" w14:textId="77777777" w:rsidR="00EA11AA" w:rsidRDefault="00EA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7A854" w14:textId="5335F1FA" w:rsidR="005D6AC7" w:rsidRDefault="005D6AC7">
    <w:pPr>
      <w:pStyle w:val="Header"/>
    </w:pPr>
    <w:r>
      <w:rPr>
        <w:noProof/>
        <w:lang w:val="sr-Latn-ME" w:eastAsia="sr-Latn-ME"/>
      </w:rPr>
      <mc:AlternateContent>
        <mc:Choice Requires="wps">
          <w:drawing>
            <wp:anchor distT="0" distB="0" distL="0" distR="0" simplePos="0" relativeHeight="251659264" behindDoc="0" locked="0" layoutInCell="1" allowOverlap="1" wp14:anchorId="5790F3E9" wp14:editId="4C201431">
              <wp:simplePos x="635" y="635"/>
              <wp:positionH relativeFrom="page">
                <wp:align>right</wp:align>
              </wp:positionH>
              <wp:positionV relativeFrom="page">
                <wp:align>top</wp:align>
              </wp:positionV>
              <wp:extent cx="443865" cy="443865"/>
              <wp:effectExtent l="0" t="0" r="0" b="635"/>
              <wp:wrapNone/>
              <wp:docPr id="525488605"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1A446" w14:textId="7907E100" w:rsidR="005D6AC7" w:rsidRPr="005D6AC7" w:rsidRDefault="005D6AC7" w:rsidP="005D6AC7">
                          <w:pPr>
                            <w:rPr>
                              <w:rFonts w:ascii="Calibri" w:eastAsia="Calibri" w:hAnsi="Calibri" w:cs="Calibri"/>
                              <w:noProof/>
                              <w:color w:val="008000"/>
                              <w:szCs w:val="22"/>
                            </w:rPr>
                          </w:pPr>
                          <w:r w:rsidRPr="005D6AC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90F3E9"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AeDXX0cQIAALUEAAAOAAAAAAAAAAAAAAAA&#10;AC4CAABkcnMvZTJvRG9jLnhtbFBLAQItABQABgAIAAAAIQB3V4RC2gAAAAMBAAAPAAAAAAAAAAAA&#10;AAAAAMsEAABkcnMvZG93bnJldi54bWxQSwUGAAAAAAQABADzAAAA0gUAAAAA&#10;" filled="f" stroked="f">
              <v:textbox style="mso-fit-shape-to-text:t" inset="0,15pt,20pt,0">
                <w:txbxContent>
                  <w:p w14:paraId="2B01A446" w14:textId="7907E100" w:rsidR="005D6AC7" w:rsidRPr="005D6AC7" w:rsidRDefault="005D6AC7" w:rsidP="005D6AC7">
                    <w:pPr>
                      <w:rPr>
                        <w:rFonts w:ascii="Calibri" w:eastAsia="Calibri" w:hAnsi="Calibri" w:cs="Calibri"/>
                        <w:noProof/>
                        <w:color w:val="008000"/>
                        <w:szCs w:val="22"/>
                      </w:rPr>
                    </w:pPr>
                    <w:r w:rsidRPr="005D6AC7">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EB4E" w14:textId="5FA7EF8F" w:rsidR="00334C41" w:rsidRDefault="00334C41">
    <w:pPr>
      <w:pStyle w:val="Header"/>
    </w:pPr>
  </w:p>
  <w:p w14:paraId="62077E28" w14:textId="77777777" w:rsidR="00334C41" w:rsidRDefault="00334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BF00" w14:textId="3F9EF9E3" w:rsidR="005D6AC7" w:rsidRDefault="005D6AC7">
    <w:pPr>
      <w:pStyle w:val="Header"/>
    </w:pPr>
    <w:r>
      <w:rPr>
        <w:noProof/>
        <w:lang w:val="sr-Latn-ME" w:eastAsia="sr-Latn-ME"/>
      </w:rPr>
      <mc:AlternateContent>
        <mc:Choice Requires="wps">
          <w:drawing>
            <wp:anchor distT="0" distB="0" distL="0" distR="0" simplePos="0" relativeHeight="251658240" behindDoc="0" locked="0" layoutInCell="1" allowOverlap="1" wp14:anchorId="50E54C09" wp14:editId="16A6860D">
              <wp:simplePos x="635" y="635"/>
              <wp:positionH relativeFrom="page">
                <wp:align>right</wp:align>
              </wp:positionH>
              <wp:positionV relativeFrom="page">
                <wp:align>top</wp:align>
              </wp:positionV>
              <wp:extent cx="443865" cy="443865"/>
              <wp:effectExtent l="0" t="0" r="0" b="635"/>
              <wp:wrapNone/>
              <wp:docPr id="784966703"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C6875" w14:textId="4DE01896" w:rsidR="005D6AC7" w:rsidRPr="005D6AC7" w:rsidRDefault="005D6AC7" w:rsidP="005D6AC7">
                          <w:pPr>
                            <w:rPr>
                              <w:rFonts w:ascii="Calibri" w:eastAsia="Calibri" w:hAnsi="Calibri" w:cs="Calibri"/>
                              <w:noProof/>
                              <w:color w:val="008000"/>
                              <w:szCs w:val="22"/>
                            </w:rPr>
                          </w:pPr>
                          <w:r w:rsidRPr="005D6AC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E54C09"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AGz/nhdAIAALwEAAAOAAAAAAAAAAAA&#10;AAAAAC4CAABkcnMvZTJvRG9jLnhtbFBLAQItABQABgAIAAAAIQB3V4RC2gAAAAMBAAAPAAAAAAAA&#10;AAAAAAAAAM4EAABkcnMvZG93bnJldi54bWxQSwUGAAAAAAQABADzAAAA1QUAAAAA&#10;" filled="f" stroked="f">
              <v:textbox style="mso-fit-shape-to-text:t" inset="0,15pt,20pt,0">
                <w:txbxContent>
                  <w:p w14:paraId="251C6875" w14:textId="4DE01896" w:rsidR="005D6AC7" w:rsidRPr="005D6AC7" w:rsidRDefault="005D6AC7" w:rsidP="005D6AC7">
                    <w:pPr>
                      <w:rPr>
                        <w:rFonts w:ascii="Calibri" w:eastAsia="Calibri" w:hAnsi="Calibri" w:cs="Calibri"/>
                        <w:noProof/>
                        <w:color w:val="008000"/>
                        <w:szCs w:val="22"/>
                      </w:rPr>
                    </w:pPr>
                    <w:r w:rsidRPr="005D6AC7">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A093686"/>
    <w:multiLevelType w:val="hybridMultilevel"/>
    <w:tmpl w:val="151A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E236E"/>
    <w:multiLevelType w:val="hybridMultilevel"/>
    <w:tmpl w:val="D4BE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09E0966"/>
    <w:multiLevelType w:val="hybridMultilevel"/>
    <w:tmpl w:val="5AD06C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
    <w:lvlOverride w:ilvl="0">
      <w:startOverride w:val="7"/>
    </w:lvlOverride>
  </w:num>
  <w:num w:numId="3">
    <w:abstractNumId w:val="6"/>
  </w:num>
  <w:num w:numId="4">
    <w:abstractNumId w:val="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571"/>
    <w:rsid w:val="000112FF"/>
    <w:rsid w:val="0001613B"/>
    <w:rsid w:val="0001732D"/>
    <w:rsid w:val="00017801"/>
    <w:rsid w:val="00020E8B"/>
    <w:rsid w:val="000370D0"/>
    <w:rsid w:val="000428B4"/>
    <w:rsid w:val="000534EF"/>
    <w:rsid w:val="0005798D"/>
    <w:rsid w:val="00064273"/>
    <w:rsid w:val="00073F85"/>
    <w:rsid w:val="0007517C"/>
    <w:rsid w:val="000766BE"/>
    <w:rsid w:val="000772BC"/>
    <w:rsid w:val="00077C04"/>
    <w:rsid w:val="00083BE0"/>
    <w:rsid w:val="000944D5"/>
    <w:rsid w:val="00094E40"/>
    <w:rsid w:val="00095FB6"/>
    <w:rsid w:val="0009758B"/>
    <w:rsid w:val="000A08D3"/>
    <w:rsid w:val="000A0F4A"/>
    <w:rsid w:val="000A1BCD"/>
    <w:rsid w:val="000A2F9F"/>
    <w:rsid w:val="000A3189"/>
    <w:rsid w:val="000A59BD"/>
    <w:rsid w:val="000B0C7E"/>
    <w:rsid w:val="000B159B"/>
    <w:rsid w:val="000B3815"/>
    <w:rsid w:val="000C08A8"/>
    <w:rsid w:val="000C589C"/>
    <w:rsid w:val="000C6853"/>
    <w:rsid w:val="000D5631"/>
    <w:rsid w:val="000D5717"/>
    <w:rsid w:val="000E6393"/>
    <w:rsid w:val="000E75C0"/>
    <w:rsid w:val="000F1310"/>
    <w:rsid w:val="00100202"/>
    <w:rsid w:val="00100D8F"/>
    <w:rsid w:val="001076EC"/>
    <w:rsid w:val="001121E2"/>
    <w:rsid w:val="00127D4A"/>
    <w:rsid w:val="00133926"/>
    <w:rsid w:val="0014060A"/>
    <w:rsid w:val="00140B35"/>
    <w:rsid w:val="00141639"/>
    <w:rsid w:val="0014180A"/>
    <w:rsid w:val="00151803"/>
    <w:rsid w:val="00157033"/>
    <w:rsid w:val="001627B2"/>
    <w:rsid w:val="00173D18"/>
    <w:rsid w:val="00175772"/>
    <w:rsid w:val="00175A7E"/>
    <w:rsid w:val="0018601D"/>
    <w:rsid w:val="001A241D"/>
    <w:rsid w:val="001A7139"/>
    <w:rsid w:val="001B1110"/>
    <w:rsid w:val="001B19FC"/>
    <w:rsid w:val="001B706A"/>
    <w:rsid w:val="001C1581"/>
    <w:rsid w:val="001C46B2"/>
    <w:rsid w:val="001C508D"/>
    <w:rsid w:val="001C5AE2"/>
    <w:rsid w:val="001D10C9"/>
    <w:rsid w:val="001D20DF"/>
    <w:rsid w:val="001D5B76"/>
    <w:rsid w:val="001D69C4"/>
    <w:rsid w:val="001E0A07"/>
    <w:rsid w:val="001E6145"/>
    <w:rsid w:val="001E6A41"/>
    <w:rsid w:val="001F2D4E"/>
    <w:rsid w:val="001F39B6"/>
    <w:rsid w:val="00201095"/>
    <w:rsid w:val="00211DCF"/>
    <w:rsid w:val="0021217A"/>
    <w:rsid w:val="00215E62"/>
    <w:rsid w:val="0022218E"/>
    <w:rsid w:val="0022223A"/>
    <w:rsid w:val="0023780B"/>
    <w:rsid w:val="00240B94"/>
    <w:rsid w:val="0024132F"/>
    <w:rsid w:val="002427EA"/>
    <w:rsid w:val="00242DCD"/>
    <w:rsid w:val="00244A1A"/>
    <w:rsid w:val="00246B39"/>
    <w:rsid w:val="00247C5C"/>
    <w:rsid w:val="0025463E"/>
    <w:rsid w:val="002565E4"/>
    <w:rsid w:val="00261988"/>
    <w:rsid w:val="00273BE0"/>
    <w:rsid w:val="00290B50"/>
    <w:rsid w:val="002A2010"/>
    <w:rsid w:val="002A4638"/>
    <w:rsid w:val="002A560F"/>
    <w:rsid w:val="002B20F4"/>
    <w:rsid w:val="002B53F8"/>
    <w:rsid w:val="002B6731"/>
    <w:rsid w:val="002B6F6A"/>
    <w:rsid w:val="002B7490"/>
    <w:rsid w:val="002C0FBF"/>
    <w:rsid w:val="002D0231"/>
    <w:rsid w:val="002D29AC"/>
    <w:rsid w:val="002D4977"/>
    <w:rsid w:val="002D7F91"/>
    <w:rsid w:val="002E591C"/>
    <w:rsid w:val="002E61BC"/>
    <w:rsid w:val="002E678A"/>
    <w:rsid w:val="002F5E2F"/>
    <w:rsid w:val="002F6584"/>
    <w:rsid w:val="002F6B37"/>
    <w:rsid w:val="002F71BD"/>
    <w:rsid w:val="002F7D9B"/>
    <w:rsid w:val="00302968"/>
    <w:rsid w:val="00310B92"/>
    <w:rsid w:val="00311DBB"/>
    <w:rsid w:val="00313E4B"/>
    <w:rsid w:val="00316FC0"/>
    <w:rsid w:val="00321231"/>
    <w:rsid w:val="00321EF1"/>
    <w:rsid w:val="0032458F"/>
    <w:rsid w:val="00330D0F"/>
    <w:rsid w:val="003345E0"/>
    <w:rsid w:val="00334C41"/>
    <w:rsid w:val="0034000B"/>
    <w:rsid w:val="00343EC0"/>
    <w:rsid w:val="003452C0"/>
    <w:rsid w:val="00347808"/>
    <w:rsid w:val="00350DC8"/>
    <w:rsid w:val="00354BF2"/>
    <w:rsid w:val="0035769D"/>
    <w:rsid w:val="00361CB5"/>
    <w:rsid w:val="00363594"/>
    <w:rsid w:val="00365CCD"/>
    <w:rsid w:val="0037072B"/>
    <w:rsid w:val="003723FA"/>
    <w:rsid w:val="00383195"/>
    <w:rsid w:val="00384166"/>
    <w:rsid w:val="0039475D"/>
    <w:rsid w:val="00396349"/>
    <w:rsid w:val="003A1DA6"/>
    <w:rsid w:val="003A1E7E"/>
    <w:rsid w:val="003A2DF8"/>
    <w:rsid w:val="003B2082"/>
    <w:rsid w:val="003B2934"/>
    <w:rsid w:val="003B65CD"/>
    <w:rsid w:val="003B6CDA"/>
    <w:rsid w:val="003C0AC5"/>
    <w:rsid w:val="003C18A4"/>
    <w:rsid w:val="003C3EA5"/>
    <w:rsid w:val="003C6CF4"/>
    <w:rsid w:val="003D4817"/>
    <w:rsid w:val="003E1953"/>
    <w:rsid w:val="003E1F58"/>
    <w:rsid w:val="003E3EC7"/>
    <w:rsid w:val="003E65CF"/>
    <w:rsid w:val="003F3FE8"/>
    <w:rsid w:val="003F5B6A"/>
    <w:rsid w:val="004001C5"/>
    <w:rsid w:val="0040188B"/>
    <w:rsid w:val="00410373"/>
    <w:rsid w:val="004123CD"/>
    <w:rsid w:val="004234ED"/>
    <w:rsid w:val="0042373C"/>
    <w:rsid w:val="0042743F"/>
    <w:rsid w:val="00427D36"/>
    <w:rsid w:val="00427D41"/>
    <w:rsid w:val="004305CC"/>
    <w:rsid w:val="00432835"/>
    <w:rsid w:val="00432F91"/>
    <w:rsid w:val="00447547"/>
    <w:rsid w:val="00462C33"/>
    <w:rsid w:val="00463D34"/>
    <w:rsid w:val="00477ECF"/>
    <w:rsid w:val="00484DDD"/>
    <w:rsid w:val="00485239"/>
    <w:rsid w:val="00492248"/>
    <w:rsid w:val="00494D7D"/>
    <w:rsid w:val="00495EA8"/>
    <w:rsid w:val="00496A17"/>
    <w:rsid w:val="00497648"/>
    <w:rsid w:val="004A24F3"/>
    <w:rsid w:val="004A6BF2"/>
    <w:rsid w:val="004B21BB"/>
    <w:rsid w:val="004B40AB"/>
    <w:rsid w:val="004B5A11"/>
    <w:rsid w:val="004B7A50"/>
    <w:rsid w:val="004C7B64"/>
    <w:rsid w:val="004D047D"/>
    <w:rsid w:val="004D16C1"/>
    <w:rsid w:val="004D230F"/>
    <w:rsid w:val="004D4010"/>
    <w:rsid w:val="004D731D"/>
    <w:rsid w:val="004E0237"/>
    <w:rsid w:val="004E024F"/>
    <w:rsid w:val="004E5C30"/>
    <w:rsid w:val="004F0C0F"/>
    <w:rsid w:val="004F2D26"/>
    <w:rsid w:val="00503974"/>
    <w:rsid w:val="00504A95"/>
    <w:rsid w:val="00511F96"/>
    <w:rsid w:val="00521740"/>
    <w:rsid w:val="0052230B"/>
    <w:rsid w:val="0052272A"/>
    <w:rsid w:val="00524006"/>
    <w:rsid w:val="00525A8A"/>
    <w:rsid w:val="005276F0"/>
    <w:rsid w:val="00530909"/>
    <w:rsid w:val="00542212"/>
    <w:rsid w:val="0054320E"/>
    <w:rsid w:val="005449BD"/>
    <w:rsid w:val="005461F3"/>
    <w:rsid w:val="00553A1D"/>
    <w:rsid w:val="005620DB"/>
    <w:rsid w:val="00566525"/>
    <w:rsid w:val="005702DE"/>
    <w:rsid w:val="00572E22"/>
    <w:rsid w:val="00577890"/>
    <w:rsid w:val="0059059C"/>
    <w:rsid w:val="00596BC8"/>
    <w:rsid w:val="005B047A"/>
    <w:rsid w:val="005B1D2C"/>
    <w:rsid w:val="005B3388"/>
    <w:rsid w:val="005C3F73"/>
    <w:rsid w:val="005C4F46"/>
    <w:rsid w:val="005C5EC8"/>
    <w:rsid w:val="005C7891"/>
    <w:rsid w:val="005D1CE4"/>
    <w:rsid w:val="005D6AC7"/>
    <w:rsid w:val="005E4CCC"/>
    <w:rsid w:val="005F097E"/>
    <w:rsid w:val="005F3800"/>
    <w:rsid w:val="00603302"/>
    <w:rsid w:val="00604E4F"/>
    <w:rsid w:val="006054EE"/>
    <w:rsid w:val="0061112C"/>
    <w:rsid w:val="006118B6"/>
    <w:rsid w:val="00616FC8"/>
    <w:rsid w:val="00620D36"/>
    <w:rsid w:val="006240D5"/>
    <w:rsid w:val="006270C0"/>
    <w:rsid w:val="006270C1"/>
    <w:rsid w:val="00630195"/>
    <w:rsid w:val="00630426"/>
    <w:rsid w:val="00631E62"/>
    <w:rsid w:val="00632394"/>
    <w:rsid w:val="00640D9F"/>
    <w:rsid w:val="00642909"/>
    <w:rsid w:val="00642F80"/>
    <w:rsid w:val="006559AF"/>
    <w:rsid w:val="00660ED5"/>
    <w:rsid w:val="006661A8"/>
    <w:rsid w:val="006674F0"/>
    <w:rsid w:val="00671AAD"/>
    <w:rsid w:val="00672514"/>
    <w:rsid w:val="006745DD"/>
    <w:rsid w:val="006772B4"/>
    <w:rsid w:val="00677BAD"/>
    <w:rsid w:val="00680519"/>
    <w:rsid w:val="00690BE6"/>
    <w:rsid w:val="00691959"/>
    <w:rsid w:val="00693874"/>
    <w:rsid w:val="00693F46"/>
    <w:rsid w:val="006A61BD"/>
    <w:rsid w:val="006B5398"/>
    <w:rsid w:val="006B70CF"/>
    <w:rsid w:val="006C2A85"/>
    <w:rsid w:val="006D343D"/>
    <w:rsid w:val="006D6E78"/>
    <w:rsid w:val="006D74B7"/>
    <w:rsid w:val="006E6D54"/>
    <w:rsid w:val="006F158F"/>
    <w:rsid w:val="006F1868"/>
    <w:rsid w:val="006F49C6"/>
    <w:rsid w:val="006F5CA5"/>
    <w:rsid w:val="007146D2"/>
    <w:rsid w:val="0071496E"/>
    <w:rsid w:val="007218AB"/>
    <w:rsid w:val="00726D85"/>
    <w:rsid w:val="00731D25"/>
    <w:rsid w:val="00733BD0"/>
    <w:rsid w:val="00742281"/>
    <w:rsid w:val="00745C54"/>
    <w:rsid w:val="00750818"/>
    <w:rsid w:val="0075100D"/>
    <w:rsid w:val="00753829"/>
    <w:rsid w:val="00760C79"/>
    <w:rsid w:val="00763899"/>
    <w:rsid w:val="00764648"/>
    <w:rsid w:val="007646D4"/>
    <w:rsid w:val="00765350"/>
    <w:rsid w:val="007672F3"/>
    <w:rsid w:val="007709EB"/>
    <w:rsid w:val="00786FEF"/>
    <w:rsid w:val="00794922"/>
    <w:rsid w:val="00794A26"/>
    <w:rsid w:val="007B04C0"/>
    <w:rsid w:val="007B0A08"/>
    <w:rsid w:val="007B16C4"/>
    <w:rsid w:val="007B4557"/>
    <w:rsid w:val="007C2D7E"/>
    <w:rsid w:val="007D17FD"/>
    <w:rsid w:val="007D22C5"/>
    <w:rsid w:val="007D48C5"/>
    <w:rsid w:val="007D57C5"/>
    <w:rsid w:val="007E06F0"/>
    <w:rsid w:val="007E326E"/>
    <w:rsid w:val="007F235E"/>
    <w:rsid w:val="007F30A7"/>
    <w:rsid w:val="007F575F"/>
    <w:rsid w:val="0080147B"/>
    <w:rsid w:val="00802DFC"/>
    <w:rsid w:val="008060CB"/>
    <w:rsid w:val="0080633D"/>
    <w:rsid w:val="00814781"/>
    <w:rsid w:val="00815E48"/>
    <w:rsid w:val="00816626"/>
    <w:rsid w:val="008176C3"/>
    <w:rsid w:val="008224DE"/>
    <w:rsid w:val="0083033F"/>
    <w:rsid w:val="00834DBB"/>
    <w:rsid w:val="00842FFB"/>
    <w:rsid w:val="0084642E"/>
    <w:rsid w:val="008476EC"/>
    <w:rsid w:val="00850A2C"/>
    <w:rsid w:val="00851C83"/>
    <w:rsid w:val="0086351A"/>
    <w:rsid w:val="00865B60"/>
    <w:rsid w:val="008679E5"/>
    <w:rsid w:val="00867F93"/>
    <w:rsid w:val="0087042C"/>
    <w:rsid w:val="00873929"/>
    <w:rsid w:val="008749B9"/>
    <w:rsid w:val="00874B61"/>
    <w:rsid w:val="008758F0"/>
    <w:rsid w:val="00877CCD"/>
    <w:rsid w:val="008802EA"/>
    <w:rsid w:val="00884F0C"/>
    <w:rsid w:val="0089385C"/>
    <w:rsid w:val="00895710"/>
    <w:rsid w:val="00896A58"/>
    <w:rsid w:val="008A48B7"/>
    <w:rsid w:val="008A5BD8"/>
    <w:rsid w:val="008A6743"/>
    <w:rsid w:val="008A6C51"/>
    <w:rsid w:val="008B3EB5"/>
    <w:rsid w:val="008C0B71"/>
    <w:rsid w:val="008C266D"/>
    <w:rsid w:val="008C5809"/>
    <w:rsid w:val="008D0133"/>
    <w:rsid w:val="008D2518"/>
    <w:rsid w:val="008D515F"/>
    <w:rsid w:val="008D78C9"/>
    <w:rsid w:val="008E0FC9"/>
    <w:rsid w:val="008E21AA"/>
    <w:rsid w:val="008F0B57"/>
    <w:rsid w:val="008F12B6"/>
    <w:rsid w:val="009008A2"/>
    <w:rsid w:val="00913684"/>
    <w:rsid w:val="00915720"/>
    <w:rsid w:val="00923865"/>
    <w:rsid w:val="0093016E"/>
    <w:rsid w:val="00934702"/>
    <w:rsid w:val="00934B4D"/>
    <w:rsid w:val="00934C47"/>
    <w:rsid w:val="00935C9E"/>
    <w:rsid w:val="0095120C"/>
    <w:rsid w:val="00952054"/>
    <w:rsid w:val="00954972"/>
    <w:rsid w:val="00955B04"/>
    <w:rsid w:val="00955C75"/>
    <w:rsid w:val="00956398"/>
    <w:rsid w:val="009677DF"/>
    <w:rsid w:val="0097171A"/>
    <w:rsid w:val="0097255F"/>
    <w:rsid w:val="009946F8"/>
    <w:rsid w:val="00995CA8"/>
    <w:rsid w:val="00996E6B"/>
    <w:rsid w:val="009A1D64"/>
    <w:rsid w:val="009B1292"/>
    <w:rsid w:val="009B2430"/>
    <w:rsid w:val="009B338B"/>
    <w:rsid w:val="009B4556"/>
    <w:rsid w:val="009B58AD"/>
    <w:rsid w:val="009B6A70"/>
    <w:rsid w:val="009B709F"/>
    <w:rsid w:val="009B7935"/>
    <w:rsid w:val="009B7CC3"/>
    <w:rsid w:val="009C7BA2"/>
    <w:rsid w:val="009D1161"/>
    <w:rsid w:val="009D14E0"/>
    <w:rsid w:val="009D3989"/>
    <w:rsid w:val="009D667B"/>
    <w:rsid w:val="009E3919"/>
    <w:rsid w:val="009E3FA1"/>
    <w:rsid w:val="009E5374"/>
    <w:rsid w:val="009E644D"/>
    <w:rsid w:val="009E7063"/>
    <w:rsid w:val="009F387F"/>
    <w:rsid w:val="009F4449"/>
    <w:rsid w:val="009F4B4C"/>
    <w:rsid w:val="00A007B2"/>
    <w:rsid w:val="00A02252"/>
    <w:rsid w:val="00A075DA"/>
    <w:rsid w:val="00A127F1"/>
    <w:rsid w:val="00A1386C"/>
    <w:rsid w:val="00A20498"/>
    <w:rsid w:val="00A23301"/>
    <w:rsid w:val="00A27130"/>
    <w:rsid w:val="00A31ED9"/>
    <w:rsid w:val="00A44CE4"/>
    <w:rsid w:val="00A54088"/>
    <w:rsid w:val="00A645E9"/>
    <w:rsid w:val="00A64791"/>
    <w:rsid w:val="00A65B15"/>
    <w:rsid w:val="00A666C2"/>
    <w:rsid w:val="00A70E7A"/>
    <w:rsid w:val="00A7147C"/>
    <w:rsid w:val="00A7660B"/>
    <w:rsid w:val="00A81E81"/>
    <w:rsid w:val="00A83038"/>
    <w:rsid w:val="00A86897"/>
    <w:rsid w:val="00A928E5"/>
    <w:rsid w:val="00A95733"/>
    <w:rsid w:val="00AA7F97"/>
    <w:rsid w:val="00AB0E02"/>
    <w:rsid w:val="00AB3498"/>
    <w:rsid w:val="00AB5465"/>
    <w:rsid w:val="00AB57F3"/>
    <w:rsid w:val="00AB7E8A"/>
    <w:rsid w:val="00AC1221"/>
    <w:rsid w:val="00AC4566"/>
    <w:rsid w:val="00AD35DD"/>
    <w:rsid w:val="00AF0573"/>
    <w:rsid w:val="00B11D8D"/>
    <w:rsid w:val="00B132E9"/>
    <w:rsid w:val="00B1568B"/>
    <w:rsid w:val="00B22BFD"/>
    <w:rsid w:val="00B26FAC"/>
    <w:rsid w:val="00B31AA2"/>
    <w:rsid w:val="00B31E80"/>
    <w:rsid w:val="00B342C9"/>
    <w:rsid w:val="00B36131"/>
    <w:rsid w:val="00B42E48"/>
    <w:rsid w:val="00B56A2B"/>
    <w:rsid w:val="00B63F82"/>
    <w:rsid w:val="00B7061A"/>
    <w:rsid w:val="00B74C0B"/>
    <w:rsid w:val="00B74E8C"/>
    <w:rsid w:val="00B80BF8"/>
    <w:rsid w:val="00B80E0B"/>
    <w:rsid w:val="00B8400D"/>
    <w:rsid w:val="00B84059"/>
    <w:rsid w:val="00B91C21"/>
    <w:rsid w:val="00B93257"/>
    <w:rsid w:val="00B93A37"/>
    <w:rsid w:val="00BA1819"/>
    <w:rsid w:val="00BA2D65"/>
    <w:rsid w:val="00BA3C30"/>
    <w:rsid w:val="00BA5A22"/>
    <w:rsid w:val="00BB0CFA"/>
    <w:rsid w:val="00BB3986"/>
    <w:rsid w:val="00BB55E5"/>
    <w:rsid w:val="00BB748D"/>
    <w:rsid w:val="00BD270F"/>
    <w:rsid w:val="00BD28B9"/>
    <w:rsid w:val="00BD45FF"/>
    <w:rsid w:val="00BD725A"/>
    <w:rsid w:val="00BE075F"/>
    <w:rsid w:val="00BE61C2"/>
    <w:rsid w:val="00BE7114"/>
    <w:rsid w:val="00BF06A1"/>
    <w:rsid w:val="00BF3750"/>
    <w:rsid w:val="00BF3832"/>
    <w:rsid w:val="00C06244"/>
    <w:rsid w:val="00C113E0"/>
    <w:rsid w:val="00C15AA8"/>
    <w:rsid w:val="00C234FB"/>
    <w:rsid w:val="00C33EC0"/>
    <w:rsid w:val="00C37680"/>
    <w:rsid w:val="00C41CCB"/>
    <w:rsid w:val="00C45A54"/>
    <w:rsid w:val="00C47046"/>
    <w:rsid w:val="00C536C2"/>
    <w:rsid w:val="00C55F47"/>
    <w:rsid w:val="00C56E2E"/>
    <w:rsid w:val="00C6000E"/>
    <w:rsid w:val="00C6220E"/>
    <w:rsid w:val="00C640E9"/>
    <w:rsid w:val="00C64A31"/>
    <w:rsid w:val="00C717C3"/>
    <w:rsid w:val="00C73673"/>
    <w:rsid w:val="00C7413F"/>
    <w:rsid w:val="00C805EB"/>
    <w:rsid w:val="00C82E8B"/>
    <w:rsid w:val="00CA069D"/>
    <w:rsid w:val="00CA178A"/>
    <w:rsid w:val="00CA696A"/>
    <w:rsid w:val="00CB3D2A"/>
    <w:rsid w:val="00CC254F"/>
    <w:rsid w:val="00CC28B1"/>
    <w:rsid w:val="00CC490A"/>
    <w:rsid w:val="00CC4C88"/>
    <w:rsid w:val="00CC5D01"/>
    <w:rsid w:val="00CD0B1F"/>
    <w:rsid w:val="00CD13DC"/>
    <w:rsid w:val="00CD1799"/>
    <w:rsid w:val="00CD3ADA"/>
    <w:rsid w:val="00CD3F96"/>
    <w:rsid w:val="00CE09F3"/>
    <w:rsid w:val="00CE0E7D"/>
    <w:rsid w:val="00CE76DA"/>
    <w:rsid w:val="00CF64A0"/>
    <w:rsid w:val="00D03728"/>
    <w:rsid w:val="00D077EB"/>
    <w:rsid w:val="00D11E94"/>
    <w:rsid w:val="00D12A9C"/>
    <w:rsid w:val="00D15A0B"/>
    <w:rsid w:val="00D20A5C"/>
    <w:rsid w:val="00D2395F"/>
    <w:rsid w:val="00D243D3"/>
    <w:rsid w:val="00D263E1"/>
    <w:rsid w:val="00D30389"/>
    <w:rsid w:val="00D32D87"/>
    <w:rsid w:val="00D337F6"/>
    <w:rsid w:val="00D4002E"/>
    <w:rsid w:val="00D419EB"/>
    <w:rsid w:val="00D506B3"/>
    <w:rsid w:val="00D50B7F"/>
    <w:rsid w:val="00D51F86"/>
    <w:rsid w:val="00D52477"/>
    <w:rsid w:val="00D52CDB"/>
    <w:rsid w:val="00D61710"/>
    <w:rsid w:val="00D6611E"/>
    <w:rsid w:val="00D73983"/>
    <w:rsid w:val="00D75E21"/>
    <w:rsid w:val="00D77D15"/>
    <w:rsid w:val="00D85F37"/>
    <w:rsid w:val="00D931A0"/>
    <w:rsid w:val="00D973CC"/>
    <w:rsid w:val="00DA0B81"/>
    <w:rsid w:val="00DA564B"/>
    <w:rsid w:val="00DB4443"/>
    <w:rsid w:val="00DB4534"/>
    <w:rsid w:val="00DB5E8C"/>
    <w:rsid w:val="00DB7787"/>
    <w:rsid w:val="00DC3E80"/>
    <w:rsid w:val="00DD1A2A"/>
    <w:rsid w:val="00DD2A82"/>
    <w:rsid w:val="00DE030A"/>
    <w:rsid w:val="00DE076D"/>
    <w:rsid w:val="00DE2A87"/>
    <w:rsid w:val="00DF1309"/>
    <w:rsid w:val="00DF46E4"/>
    <w:rsid w:val="00E0117B"/>
    <w:rsid w:val="00E04856"/>
    <w:rsid w:val="00E12597"/>
    <w:rsid w:val="00E17183"/>
    <w:rsid w:val="00E17B8A"/>
    <w:rsid w:val="00E205EC"/>
    <w:rsid w:val="00E24C4C"/>
    <w:rsid w:val="00E2666E"/>
    <w:rsid w:val="00E31412"/>
    <w:rsid w:val="00E42946"/>
    <w:rsid w:val="00E477B2"/>
    <w:rsid w:val="00E50CD3"/>
    <w:rsid w:val="00E56089"/>
    <w:rsid w:val="00E631FA"/>
    <w:rsid w:val="00E6341E"/>
    <w:rsid w:val="00E64178"/>
    <w:rsid w:val="00E67006"/>
    <w:rsid w:val="00E73FA3"/>
    <w:rsid w:val="00E80741"/>
    <w:rsid w:val="00E87BE1"/>
    <w:rsid w:val="00EA020F"/>
    <w:rsid w:val="00EA11AA"/>
    <w:rsid w:val="00EA1F85"/>
    <w:rsid w:val="00EC0446"/>
    <w:rsid w:val="00EC64F7"/>
    <w:rsid w:val="00ED364F"/>
    <w:rsid w:val="00ED4585"/>
    <w:rsid w:val="00ED735F"/>
    <w:rsid w:val="00EE30B2"/>
    <w:rsid w:val="00EE6C14"/>
    <w:rsid w:val="00EF2D80"/>
    <w:rsid w:val="00EF6667"/>
    <w:rsid w:val="00F0614B"/>
    <w:rsid w:val="00F06EF3"/>
    <w:rsid w:val="00F109D5"/>
    <w:rsid w:val="00F1607F"/>
    <w:rsid w:val="00F42610"/>
    <w:rsid w:val="00F511FB"/>
    <w:rsid w:val="00F5775F"/>
    <w:rsid w:val="00F63F24"/>
    <w:rsid w:val="00F63F97"/>
    <w:rsid w:val="00F64595"/>
    <w:rsid w:val="00F6686F"/>
    <w:rsid w:val="00F746A5"/>
    <w:rsid w:val="00F835E0"/>
    <w:rsid w:val="00F85CDE"/>
    <w:rsid w:val="00F93613"/>
    <w:rsid w:val="00FA2FE8"/>
    <w:rsid w:val="00FB3F65"/>
    <w:rsid w:val="00FC6C4F"/>
    <w:rsid w:val="00FD230F"/>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548A8"/>
  <w15:docId w15:val="{EFDD46E6-FA79-450A-B6CD-A8B6E5C2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Subtitle">
    <w:name w:val="Subtitle"/>
    <w:basedOn w:val="Normal"/>
    <w:link w:val="SubtitleChar"/>
    <w:qFormat/>
    <w:rsid w:val="00BE61C2"/>
    <w:pPr>
      <w:tabs>
        <w:tab w:val="clear" w:pos="284"/>
      </w:tabs>
      <w:jc w:val="center"/>
    </w:pPr>
    <w:rPr>
      <w:b/>
      <w:bCs/>
      <w:sz w:val="24"/>
      <w:lang w:val="hr-HR"/>
    </w:rPr>
  </w:style>
  <w:style w:type="character" w:customStyle="1" w:styleId="SubtitleChar">
    <w:name w:val="Subtitle Char"/>
    <w:basedOn w:val="DefaultParagraphFont"/>
    <w:link w:val="Subtitle"/>
    <w:rsid w:val="00BE61C2"/>
    <w:rPr>
      <w:b/>
      <w:bCs/>
      <w:sz w:val="24"/>
      <w:szCs w:val="24"/>
      <w:lang w:val="hr-HR"/>
    </w:rPr>
  </w:style>
  <w:style w:type="paragraph" w:styleId="Revision">
    <w:name w:val="Revision"/>
    <w:hidden/>
    <w:uiPriority w:val="99"/>
    <w:semiHidden/>
    <w:rsid w:val="00DE030A"/>
    <w:rPr>
      <w:sz w:val="22"/>
      <w:szCs w:val="24"/>
    </w:rPr>
  </w:style>
  <w:style w:type="character" w:customStyle="1" w:styleId="CommentTextChar">
    <w:name w:val="Comment Text Char"/>
    <w:basedOn w:val="DefaultParagraphFont"/>
    <w:link w:val="CommentText"/>
    <w:rsid w:val="00CC28B1"/>
  </w:style>
  <w:style w:type="paragraph" w:customStyle="1" w:styleId="Default">
    <w:name w:val="Default"/>
    <w:uiPriority w:val="99"/>
    <w:rsid w:val="006240D5"/>
    <w:pPr>
      <w:autoSpaceDE w:val="0"/>
      <w:autoSpaceDN w:val="0"/>
      <w:adjustRightInd w:val="0"/>
    </w:pPr>
    <w:rPr>
      <w:color w:val="000000"/>
      <w:sz w:val="24"/>
      <w:szCs w:val="24"/>
    </w:rPr>
  </w:style>
  <w:style w:type="paragraph" w:styleId="ListParagraph">
    <w:name w:val="List Paragraph"/>
    <w:basedOn w:val="Normal"/>
    <w:uiPriority w:val="34"/>
    <w:qFormat/>
    <w:rsid w:val="00361CB5"/>
    <w:pPr>
      <w:ind w:left="720"/>
      <w:contextualSpacing/>
    </w:pPr>
  </w:style>
  <w:style w:type="table" w:styleId="TableGrid">
    <w:name w:val="Table Grid"/>
    <w:basedOn w:val="TableNormal"/>
    <w:rsid w:val="0087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B40AB"/>
    <w:pPr>
      <w:spacing w:after="120"/>
      <w:ind w:left="360"/>
    </w:pPr>
    <w:rPr>
      <w:rFonts w:ascii="Humanist777" w:hAnsi="Humanist777"/>
      <w:sz w:val="24"/>
    </w:rPr>
  </w:style>
  <w:style w:type="character" w:customStyle="1" w:styleId="BodyTextIndentChar">
    <w:name w:val="Body Text Indent Char"/>
    <w:basedOn w:val="DefaultParagraphFont"/>
    <w:link w:val="BodyTextIndent"/>
    <w:rsid w:val="004B40AB"/>
    <w:rPr>
      <w:rFonts w:ascii="Humanist777" w:hAnsi="Humanist777"/>
      <w:sz w:val="24"/>
      <w:szCs w:val="24"/>
    </w:rPr>
  </w:style>
  <w:style w:type="paragraph" w:styleId="BodyText">
    <w:name w:val="Body Text"/>
    <w:basedOn w:val="Normal"/>
    <w:link w:val="BodyTextChar"/>
    <w:rsid w:val="00D931A0"/>
    <w:pPr>
      <w:spacing w:after="120"/>
    </w:pPr>
    <w:rPr>
      <w:rFonts w:ascii="Humanist777" w:hAnsi="Humanist777"/>
      <w:sz w:val="24"/>
    </w:rPr>
  </w:style>
  <w:style w:type="character" w:customStyle="1" w:styleId="BodyTextChar">
    <w:name w:val="Body Text Char"/>
    <w:basedOn w:val="DefaultParagraphFont"/>
    <w:link w:val="BodyText"/>
    <w:rsid w:val="00D931A0"/>
    <w:rPr>
      <w:rFonts w:ascii="Humanist777" w:hAnsi="Humanist777"/>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rsid w:val="00504A95"/>
    <w:rPr>
      <w:sz w:val="22"/>
      <w:szCs w:val="24"/>
    </w:rPr>
  </w:style>
  <w:style w:type="paragraph" w:styleId="HTMLPreformatted">
    <w:name w:val="HTML Preformatted"/>
    <w:basedOn w:val="Normal"/>
    <w:link w:val="HTMLPreformattedChar"/>
    <w:uiPriority w:val="99"/>
    <w:unhideWhenUsed/>
    <w:rsid w:val="00630426"/>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r-Latn-CS" w:eastAsia="sr-Latn-CS"/>
    </w:rPr>
  </w:style>
  <w:style w:type="character" w:customStyle="1" w:styleId="HTMLPreformattedChar">
    <w:name w:val="HTML Preformatted Char"/>
    <w:basedOn w:val="DefaultParagraphFont"/>
    <w:link w:val="HTMLPreformatted"/>
    <w:uiPriority w:val="99"/>
    <w:rsid w:val="00630426"/>
    <w:rPr>
      <w:rFonts w:ascii="Courier New" w:hAnsi="Courier New" w:cs="Courier New"/>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5720">
      <w:bodyDiv w:val="1"/>
      <w:marLeft w:val="0"/>
      <w:marRight w:val="0"/>
      <w:marTop w:val="0"/>
      <w:marBottom w:val="0"/>
      <w:divBdr>
        <w:top w:val="none" w:sz="0" w:space="0" w:color="auto"/>
        <w:left w:val="none" w:sz="0" w:space="0" w:color="auto"/>
        <w:bottom w:val="none" w:sz="0" w:space="0" w:color="auto"/>
        <w:right w:val="none" w:sz="0" w:space="0" w:color="auto"/>
      </w:divBdr>
      <w:divsChild>
        <w:div w:id="1885016656">
          <w:marLeft w:val="0"/>
          <w:marRight w:val="0"/>
          <w:marTop w:val="0"/>
          <w:marBottom w:val="0"/>
          <w:divBdr>
            <w:top w:val="none" w:sz="0" w:space="0" w:color="auto"/>
            <w:left w:val="none" w:sz="0" w:space="0" w:color="auto"/>
            <w:bottom w:val="none" w:sz="0" w:space="0" w:color="auto"/>
            <w:right w:val="none" w:sz="0" w:space="0" w:color="auto"/>
          </w:divBdr>
          <w:divsChild>
            <w:div w:id="1577125654">
              <w:marLeft w:val="0"/>
              <w:marRight w:val="0"/>
              <w:marTop w:val="0"/>
              <w:marBottom w:val="0"/>
              <w:divBdr>
                <w:top w:val="none" w:sz="0" w:space="0" w:color="auto"/>
                <w:left w:val="none" w:sz="0" w:space="0" w:color="auto"/>
                <w:bottom w:val="none" w:sz="0" w:space="0" w:color="auto"/>
                <w:right w:val="none" w:sz="0" w:space="0" w:color="auto"/>
              </w:divBdr>
              <w:divsChild>
                <w:div w:id="18993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184">
      <w:bodyDiv w:val="1"/>
      <w:marLeft w:val="0"/>
      <w:marRight w:val="0"/>
      <w:marTop w:val="0"/>
      <w:marBottom w:val="0"/>
      <w:divBdr>
        <w:top w:val="none" w:sz="0" w:space="0" w:color="auto"/>
        <w:left w:val="none" w:sz="0" w:space="0" w:color="auto"/>
        <w:bottom w:val="none" w:sz="0" w:space="0" w:color="auto"/>
        <w:right w:val="none" w:sz="0" w:space="0" w:color="auto"/>
      </w:divBdr>
      <w:divsChild>
        <w:div w:id="2014598951">
          <w:marLeft w:val="0"/>
          <w:marRight w:val="0"/>
          <w:marTop w:val="0"/>
          <w:marBottom w:val="0"/>
          <w:divBdr>
            <w:top w:val="none" w:sz="0" w:space="0" w:color="auto"/>
            <w:left w:val="none" w:sz="0" w:space="0" w:color="auto"/>
            <w:bottom w:val="none" w:sz="0" w:space="0" w:color="auto"/>
            <w:right w:val="none" w:sz="0" w:space="0" w:color="auto"/>
          </w:divBdr>
          <w:divsChild>
            <w:div w:id="404568098">
              <w:marLeft w:val="0"/>
              <w:marRight w:val="0"/>
              <w:marTop w:val="0"/>
              <w:marBottom w:val="0"/>
              <w:divBdr>
                <w:top w:val="none" w:sz="0" w:space="0" w:color="auto"/>
                <w:left w:val="none" w:sz="0" w:space="0" w:color="auto"/>
                <w:bottom w:val="none" w:sz="0" w:space="0" w:color="auto"/>
                <w:right w:val="none" w:sz="0" w:space="0" w:color="auto"/>
              </w:divBdr>
              <w:divsChild>
                <w:div w:id="19429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CF46-E27C-43B8-A93D-711DA006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3843</Words>
  <Characters>21910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5</cp:revision>
  <cp:lastPrinted>2019-08-08T10:41:00Z</cp:lastPrinted>
  <dcterms:created xsi:type="dcterms:W3CDTF">2024-04-11T05:23:00Z</dcterms:created>
  <dcterms:modified xsi:type="dcterms:W3CDTF">2024-04-11T10:43:00Z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2ec9a42f,1f5251dd,5f4a4169</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2024-01-10T12:31:39Z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ef3ac855-9cc0-407f-97d5-ed5b9beae362</vt:lpwstr>
  </property>
  <property fmtid="{D5CDD505-2E9C-101B-9397-08002B2CF9AE}" pid="11" name="MSIP_Label_80e91ba7-203e-4ac0-a045-4c37ad0b383b_ContentBits">
    <vt:lpwstr>1</vt:lpwstr>
  </property>
</Properties>
</file>