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FEC70" w14:textId="77777777" w:rsidR="00C22BE5" w:rsidRPr="00677D74" w:rsidRDefault="00C22BE5" w:rsidP="00C22BE5">
      <w:pPr>
        <w:rPr>
          <w:sz w:val="22"/>
          <w:szCs w:val="22"/>
          <w:lang w:val="sr-Latn-ME"/>
        </w:rPr>
      </w:pPr>
    </w:p>
    <w:p w14:paraId="73CE3FF4" w14:textId="77777777" w:rsidR="00C22BE5" w:rsidRPr="00677D74" w:rsidRDefault="00C22BE5" w:rsidP="00C22BE5">
      <w:pPr>
        <w:rPr>
          <w:sz w:val="22"/>
          <w:szCs w:val="22"/>
          <w:lang w:val="sr-Latn-ME"/>
        </w:rPr>
      </w:pPr>
    </w:p>
    <w:p w14:paraId="4A78677B" w14:textId="77777777" w:rsidR="00C22BE5" w:rsidRPr="00677D74" w:rsidRDefault="00C30F92" w:rsidP="00C30F92">
      <w:pPr>
        <w:jc w:val="center"/>
        <w:rPr>
          <w:sz w:val="22"/>
          <w:szCs w:val="22"/>
          <w:lang w:val="sr-Latn-ME"/>
        </w:rPr>
      </w:pPr>
      <w:r w:rsidRPr="00677D74">
        <w:rPr>
          <w:b/>
          <w:bCs/>
          <w:iCs/>
          <w:sz w:val="22"/>
          <w:szCs w:val="22"/>
          <w:u w:val="single"/>
          <w:lang w:val="sr-Latn-ME"/>
        </w:rPr>
        <w:t xml:space="preserve">UPUTSTVO ZA </w:t>
      </w:r>
      <w:r w:rsidR="00B71B51" w:rsidRPr="00677D74">
        <w:rPr>
          <w:b/>
          <w:bCs/>
          <w:iCs/>
          <w:sz w:val="22"/>
          <w:szCs w:val="22"/>
          <w:u w:val="single"/>
          <w:lang w:val="sr-Latn-ME"/>
        </w:rPr>
        <w:t>LIJEK</w:t>
      </w:r>
    </w:p>
    <w:p w14:paraId="0826ACA2" w14:textId="77777777" w:rsidR="00C30F92" w:rsidRPr="00677D74" w:rsidRDefault="00C30F92" w:rsidP="00C30F92">
      <w:pPr>
        <w:jc w:val="center"/>
        <w:rPr>
          <w:i/>
          <w:color w:val="808080"/>
          <w:sz w:val="22"/>
          <w:szCs w:val="22"/>
          <w:lang w:val="sr-Latn-ME"/>
        </w:rPr>
      </w:pPr>
    </w:p>
    <w:p w14:paraId="4EB97940" w14:textId="371E852A" w:rsidR="00B71B51" w:rsidRPr="00677D74" w:rsidRDefault="00C56B5A" w:rsidP="00B71B51">
      <w:pPr>
        <w:widowControl w:val="0"/>
        <w:autoSpaceDE w:val="0"/>
        <w:autoSpaceDN w:val="0"/>
        <w:jc w:val="center"/>
        <w:rPr>
          <w:b/>
          <w:bCs/>
          <w:iCs/>
          <w:sz w:val="22"/>
          <w:szCs w:val="22"/>
          <w:lang w:val="sr-Latn-ME"/>
        </w:rPr>
      </w:pPr>
      <w:r w:rsidRPr="00677D74">
        <w:rPr>
          <w:b/>
          <w:bCs/>
          <w:iCs/>
          <w:sz w:val="22"/>
          <w:szCs w:val="22"/>
          <w:lang w:val="sr-Latn-ME"/>
        </w:rPr>
        <w:t xml:space="preserve">Stivarga, 40 mg, film </w:t>
      </w:r>
      <w:r w:rsidR="00D516DA" w:rsidRPr="00677D74">
        <w:rPr>
          <w:b/>
          <w:bCs/>
          <w:iCs/>
          <w:sz w:val="22"/>
          <w:szCs w:val="22"/>
          <w:lang w:val="sr-Latn-ME"/>
        </w:rPr>
        <w:t>tableta</w:t>
      </w:r>
    </w:p>
    <w:p w14:paraId="3C6D6125" w14:textId="15003478" w:rsidR="00B71B51" w:rsidRPr="00677D74" w:rsidRDefault="00C56B5A" w:rsidP="00B71B51">
      <w:pPr>
        <w:widowControl w:val="0"/>
        <w:autoSpaceDE w:val="0"/>
        <w:autoSpaceDN w:val="0"/>
        <w:jc w:val="center"/>
        <w:rPr>
          <w:bCs/>
          <w:iCs/>
          <w:sz w:val="22"/>
          <w:szCs w:val="22"/>
          <w:lang w:val="sr-Latn-ME"/>
        </w:rPr>
      </w:pPr>
      <w:r w:rsidRPr="00677D74">
        <w:rPr>
          <w:bCs/>
          <w:iCs/>
          <w:sz w:val="22"/>
          <w:szCs w:val="22"/>
          <w:lang w:val="sr-Latn-ME"/>
        </w:rPr>
        <w:t>regorafenib</w:t>
      </w:r>
    </w:p>
    <w:p w14:paraId="4B349A90" w14:textId="7A4FAAB3" w:rsidR="00C22BE5" w:rsidRPr="00677D74" w:rsidRDefault="00C22BE5" w:rsidP="00C22BE5">
      <w:pPr>
        <w:pStyle w:val="Header"/>
        <w:tabs>
          <w:tab w:val="left" w:pos="284"/>
        </w:tabs>
        <w:rPr>
          <w:sz w:val="22"/>
          <w:szCs w:val="22"/>
          <w:lang w:val="sr-Latn-ME"/>
        </w:rPr>
      </w:pPr>
    </w:p>
    <w:p w14:paraId="5D549262" w14:textId="69C5EC7B" w:rsidR="003013EC" w:rsidRPr="00677D74" w:rsidRDefault="003013EC" w:rsidP="00C22BE5">
      <w:pPr>
        <w:pStyle w:val="Header"/>
        <w:tabs>
          <w:tab w:val="left" w:pos="284"/>
        </w:tabs>
        <w:rPr>
          <w:sz w:val="22"/>
          <w:szCs w:val="22"/>
          <w:lang w:val="sr-Latn-ME"/>
        </w:rPr>
      </w:pPr>
    </w:p>
    <w:p w14:paraId="690E18D3" w14:textId="77777777" w:rsidR="003013EC" w:rsidRPr="00677D74" w:rsidRDefault="003013EC" w:rsidP="00C22BE5">
      <w:pPr>
        <w:pStyle w:val="Header"/>
        <w:tabs>
          <w:tab w:val="left" w:pos="284"/>
        </w:tabs>
        <w:rPr>
          <w:sz w:val="22"/>
          <w:szCs w:val="22"/>
          <w:lang w:val="sr-Latn-ME"/>
        </w:rPr>
      </w:pPr>
    </w:p>
    <w:p w14:paraId="3C1A6326" w14:textId="77777777" w:rsidR="00C22BE5" w:rsidRPr="00677D74" w:rsidRDefault="00C22BE5" w:rsidP="00C22BE5">
      <w:pPr>
        <w:pStyle w:val="Header"/>
        <w:tabs>
          <w:tab w:val="left" w:pos="284"/>
        </w:tabs>
        <w:rPr>
          <w:sz w:val="22"/>
          <w:szCs w:val="22"/>
          <w:lang w:val="sr-Latn-ME"/>
        </w:rPr>
      </w:pPr>
    </w:p>
    <w:p w14:paraId="70D7ECBC" w14:textId="77777777" w:rsidR="006A2B96" w:rsidRPr="00677D74" w:rsidRDefault="00A32113" w:rsidP="00C56B5A">
      <w:pPr>
        <w:widowControl w:val="0"/>
        <w:autoSpaceDE w:val="0"/>
        <w:autoSpaceDN w:val="0"/>
        <w:rPr>
          <w:b/>
          <w:bCs/>
          <w:sz w:val="22"/>
          <w:szCs w:val="22"/>
          <w:lang w:val="sr-Latn-ME"/>
        </w:rPr>
      </w:pPr>
      <w:r w:rsidRPr="00677D74">
        <w:rPr>
          <w:b/>
          <w:bCs/>
          <w:sz w:val="22"/>
          <w:szCs w:val="22"/>
          <w:lang w:val="sr-Latn-ME"/>
        </w:rPr>
        <w:t>Pažljivo pročitajte ovo uputstvo, prije nego što počnete da koristite ovaj lijek</w:t>
      </w:r>
      <w:r w:rsidR="00070BAB" w:rsidRPr="00677D74">
        <w:rPr>
          <w:b/>
          <w:bCs/>
          <w:sz w:val="22"/>
          <w:szCs w:val="22"/>
          <w:lang w:val="sr-Latn-ME"/>
        </w:rPr>
        <w:t>,</w:t>
      </w:r>
      <w:r w:rsidR="006A2B96" w:rsidRPr="00677D74">
        <w:rPr>
          <w:sz w:val="22"/>
          <w:szCs w:val="22"/>
          <w:lang w:val="sr-Latn-ME"/>
        </w:rPr>
        <w:t xml:space="preserve"> </w:t>
      </w:r>
      <w:r w:rsidR="006A2B96" w:rsidRPr="00677D74">
        <w:rPr>
          <w:b/>
          <w:bCs/>
          <w:sz w:val="22"/>
          <w:szCs w:val="22"/>
          <w:lang w:val="sr-Latn-ME"/>
        </w:rPr>
        <w:t xml:space="preserve">jer sadrži </w:t>
      </w:r>
    </w:p>
    <w:p w14:paraId="26A1CCA1" w14:textId="77777777" w:rsidR="00A32113" w:rsidRPr="00677D74" w:rsidRDefault="006A2B96" w:rsidP="00D8615F">
      <w:pPr>
        <w:widowControl w:val="0"/>
        <w:autoSpaceDE w:val="0"/>
        <w:autoSpaceDN w:val="0"/>
        <w:ind w:left="360" w:hanging="360"/>
        <w:rPr>
          <w:b/>
          <w:bCs/>
          <w:sz w:val="22"/>
          <w:szCs w:val="22"/>
          <w:lang w:val="sr-Latn-ME"/>
        </w:rPr>
      </w:pPr>
      <w:r w:rsidRPr="00677D74">
        <w:rPr>
          <w:b/>
          <w:bCs/>
          <w:sz w:val="22"/>
          <w:szCs w:val="22"/>
          <w:lang w:val="sr-Latn-ME"/>
        </w:rPr>
        <w:t>informacije koje su važne za Vas</w:t>
      </w:r>
    </w:p>
    <w:p w14:paraId="2833F85C" w14:textId="77777777" w:rsidR="00A32113" w:rsidRPr="00677D74"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677D74">
        <w:rPr>
          <w:sz w:val="22"/>
          <w:szCs w:val="22"/>
          <w:lang w:val="sr-Latn-ME"/>
        </w:rPr>
        <w:t>Uputstvo sačuvajte. Može biti potrebno da ga ponovo pročitate.</w:t>
      </w:r>
    </w:p>
    <w:p w14:paraId="6CCB99EA" w14:textId="77777777" w:rsidR="00A32113" w:rsidRPr="00677D74" w:rsidRDefault="00A32113" w:rsidP="00D8615F">
      <w:pPr>
        <w:widowControl w:val="0"/>
        <w:numPr>
          <w:ilvl w:val="0"/>
          <w:numId w:val="18"/>
        </w:numPr>
        <w:tabs>
          <w:tab w:val="clear" w:pos="576"/>
          <w:tab w:val="num" w:pos="600"/>
        </w:tabs>
        <w:autoSpaceDE w:val="0"/>
        <w:autoSpaceDN w:val="0"/>
        <w:rPr>
          <w:sz w:val="22"/>
          <w:szCs w:val="22"/>
          <w:lang w:val="sr-Latn-ME"/>
        </w:rPr>
      </w:pPr>
      <w:r w:rsidRPr="00677D74">
        <w:rPr>
          <w:sz w:val="22"/>
          <w:szCs w:val="22"/>
          <w:lang w:val="sr-Latn-ME"/>
        </w:rPr>
        <w:t>Ako imate dodatnih pitanja, obratite se svom ljekaru ili farmaceutu</w:t>
      </w:r>
      <w:r w:rsidR="00070BAB" w:rsidRPr="00677D74">
        <w:rPr>
          <w:sz w:val="22"/>
          <w:szCs w:val="22"/>
          <w:lang w:val="sr-Latn-ME"/>
        </w:rPr>
        <w:t xml:space="preserve"> ili medicinskoj sestri</w:t>
      </w:r>
      <w:r w:rsidRPr="00677D74">
        <w:rPr>
          <w:sz w:val="22"/>
          <w:szCs w:val="22"/>
          <w:lang w:val="sr-Latn-ME"/>
        </w:rPr>
        <w:t>.</w:t>
      </w:r>
      <w:r w:rsidR="006240C9" w:rsidRPr="00677D74">
        <w:rPr>
          <w:sz w:val="22"/>
          <w:szCs w:val="22"/>
          <w:lang w:val="sr-Latn-ME"/>
        </w:rPr>
        <w:t xml:space="preserve"> </w:t>
      </w:r>
    </w:p>
    <w:p w14:paraId="59DCA48F" w14:textId="77777777" w:rsidR="00A32113" w:rsidRPr="00677D74"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677D74">
        <w:rPr>
          <w:sz w:val="22"/>
          <w:szCs w:val="22"/>
          <w:lang w:val="sr-Latn-ME"/>
        </w:rPr>
        <w:t>Ovaj lijek propisan je Vama i ne sm</w:t>
      </w:r>
      <w:r w:rsidR="00A06E5C" w:rsidRPr="00677D74">
        <w:rPr>
          <w:sz w:val="22"/>
          <w:szCs w:val="22"/>
          <w:lang w:val="sr-Latn-ME"/>
        </w:rPr>
        <w:t>ij</w:t>
      </w:r>
      <w:r w:rsidRPr="00677D74">
        <w:rPr>
          <w:sz w:val="22"/>
          <w:szCs w:val="22"/>
          <w:lang w:val="sr-Latn-ME"/>
        </w:rPr>
        <w:t>ete ga davati drugima. Može da im škodi, čak i kada imaju iste znake bolesti kao i Vi.</w:t>
      </w:r>
    </w:p>
    <w:p w14:paraId="7207FA13" w14:textId="41DA0BA6" w:rsidR="00C269D7" w:rsidRPr="00677D74" w:rsidRDefault="00C269D7" w:rsidP="00C56B5A">
      <w:pPr>
        <w:widowControl w:val="0"/>
        <w:numPr>
          <w:ilvl w:val="0"/>
          <w:numId w:val="18"/>
        </w:numPr>
        <w:tabs>
          <w:tab w:val="clear" w:pos="576"/>
          <w:tab w:val="num" w:pos="0"/>
        </w:tabs>
        <w:autoSpaceDE w:val="0"/>
        <w:autoSpaceDN w:val="0"/>
        <w:ind w:left="600" w:hanging="600"/>
        <w:rPr>
          <w:sz w:val="22"/>
          <w:szCs w:val="22"/>
          <w:lang w:val="sr-Latn-ME"/>
        </w:rPr>
      </w:pPr>
      <w:r w:rsidRPr="00677D74">
        <w:rPr>
          <w:spacing w:val="-5"/>
          <w:sz w:val="22"/>
          <w:szCs w:val="22"/>
          <w:lang w:val="sr-Latn-ME"/>
        </w:rPr>
        <w:t xml:space="preserve">Ako </w:t>
      </w:r>
      <w:r w:rsidR="00CE3E04" w:rsidRPr="00677D74">
        <w:rPr>
          <w:spacing w:val="-5"/>
          <w:sz w:val="22"/>
          <w:szCs w:val="22"/>
          <w:lang w:val="sr-Latn-ME"/>
        </w:rPr>
        <w:t>Vam</w:t>
      </w:r>
      <w:r w:rsidRPr="00677D74">
        <w:rPr>
          <w:spacing w:val="-5"/>
          <w:sz w:val="22"/>
          <w:szCs w:val="22"/>
          <w:lang w:val="sr-Latn-ME"/>
        </w:rPr>
        <w:t xml:space="preserve"> se javi bilo koje neželjeno d</w:t>
      </w:r>
      <w:r w:rsidR="000D14D2" w:rsidRPr="00677D74">
        <w:rPr>
          <w:spacing w:val="-5"/>
          <w:sz w:val="22"/>
          <w:szCs w:val="22"/>
          <w:lang w:val="sr-Latn-ME"/>
        </w:rPr>
        <w:t xml:space="preserve">ejstvo recite to svom ljekaru, </w:t>
      </w:r>
      <w:r w:rsidRPr="00677D74">
        <w:rPr>
          <w:spacing w:val="-5"/>
          <w:sz w:val="22"/>
          <w:szCs w:val="22"/>
          <w:lang w:val="sr-Latn-ME"/>
        </w:rPr>
        <w:t>farmaceutu ili medicinskoj sestri. Ovo uključuje i bilo koja neželjena dejstva koja nijesu navedena u ovom uputstvu</w:t>
      </w:r>
      <w:r w:rsidRPr="00677D74">
        <w:rPr>
          <w:spacing w:val="-4"/>
          <w:sz w:val="22"/>
          <w:szCs w:val="22"/>
          <w:lang w:val="sr-Latn-ME"/>
        </w:rPr>
        <w:t xml:space="preserve">. </w:t>
      </w:r>
      <w:r w:rsidR="0085398E" w:rsidRPr="00677D74">
        <w:rPr>
          <w:spacing w:val="-4"/>
          <w:sz w:val="22"/>
          <w:szCs w:val="22"/>
          <w:lang w:val="sr-Latn-ME"/>
        </w:rPr>
        <w:t xml:space="preserve">Pogledajte dio 4. </w:t>
      </w:r>
    </w:p>
    <w:p w14:paraId="37119FCB" w14:textId="20876B31" w:rsidR="00A92C66" w:rsidRPr="00677D74" w:rsidRDefault="00A92C66" w:rsidP="00C269D7">
      <w:pPr>
        <w:widowControl w:val="0"/>
        <w:autoSpaceDE w:val="0"/>
        <w:autoSpaceDN w:val="0"/>
        <w:ind w:left="600"/>
        <w:rPr>
          <w:sz w:val="22"/>
          <w:szCs w:val="22"/>
          <w:lang w:val="sr-Latn-ME"/>
        </w:rPr>
      </w:pPr>
    </w:p>
    <w:p w14:paraId="0627F9DE" w14:textId="77777777" w:rsidR="003013EC" w:rsidRPr="00677D74" w:rsidRDefault="003013EC" w:rsidP="00C269D7">
      <w:pPr>
        <w:widowControl w:val="0"/>
        <w:autoSpaceDE w:val="0"/>
        <w:autoSpaceDN w:val="0"/>
        <w:ind w:left="600"/>
        <w:rPr>
          <w:sz w:val="22"/>
          <w:szCs w:val="22"/>
          <w:lang w:val="sr-Latn-ME"/>
        </w:rPr>
      </w:pPr>
    </w:p>
    <w:p w14:paraId="3A2BF002" w14:textId="77777777" w:rsidR="00A32113" w:rsidRPr="00677D74" w:rsidRDefault="00A32113" w:rsidP="00D8615F">
      <w:pPr>
        <w:widowControl w:val="0"/>
        <w:autoSpaceDE w:val="0"/>
        <w:autoSpaceDN w:val="0"/>
        <w:rPr>
          <w:b/>
          <w:bCs/>
          <w:sz w:val="22"/>
          <w:szCs w:val="22"/>
          <w:lang w:val="sr-Latn-ME"/>
        </w:rPr>
      </w:pPr>
      <w:r w:rsidRPr="00677D74">
        <w:rPr>
          <w:b/>
          <w:bCs/>
          <w:sz w:val="22"/>
          <w:szCs w:val="22"/>
          <w:lang w:val="sr-Latn-ME"/>
        </w:rPr>
        <w:t>U ovom uputstvu pročitaćete:</w:t>
      </w:r>
    </w:p>
    <w:p w14:paraId="42A35E95" w14:textId="0ABF4E44" w:rsidR="00A32113" w:rsidRPr="00677D7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77D74">
        <w:rPr>
          <w:sz w:val="22"/>
          <w:szCs w:val="22"/>
          <w:lang w:val="sr-Latn-ME"/>
        </w:rPr>
        <w:t xml:space="preserve">Šta je lijek </w:t>
      </w:r>
      <w:r w:rsidR="00C56B5A" w:rsidRPr="00677D74">
        <w:rPr>
          <w:sz w:val="22"/>
          <w:szCs w:val="22"/>
          <w:lang w:val="sr-Latn-ME"/>
        </w:rPr>
        <w:t>Stivarga</w:t>
      </w:r>
      <w:r w:rsidRPr="00677D74">
        <w:rPr>
          <w:sz w:val="22"/>
          <w:szCs w:val="22"/>
          <w:lang w:val="sr-Latn-ME"/>
        </w:rPr>
        <w:t xml:space="preserve"> i čemu je namijenjen</w:t>
      </w:r>
    </w:p>
    <w:p w14:paraId="10705C83" w14:textId="6B94AA3A" w:rsidR="00A32113" w:rsidRPr="00677D7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77D74">
        <w:rPr>
          <w:sz w:val="22"/>
          <w:szCs w:val="22"/>
          <w:lang w:val="sr-Latn-ME"/>
        </w:rPr>
        <w:t xml:space="preserve">Šta treba da znate prije nego što uzmete lijek </w:t>
      </w:r>
      <w:r w:rsidR="00C56B5A" w:rsidRPr="00677D74">
        <w:rPr>
          <w:sz w:val="22"/>
          <w:szCs w:val="22"/>
          <w:lang w:val="sr-Latn-ME"/>
        </w:rPr>
        <w:t>Stivarga</w:t>
      </w:r>
    </w:p>
    <w:p w14:paraId="4199D406" w14:textId="432C2210" w:rsidR="00A32113" w:rsidRPr="00677D7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77D74">
        <w:rPr>
          <w:sz w:val="22"/>
          <w:szCs w:val="22"/>
          <w:lang w:val="sr-Latn-ME"/>
        </w:rPr>
        <w:t xml:space="preserve">Kako se upotrebljava lijek </w:t>
      </w:r>
      <w:r w:rsidR="00C56B5A" w:rsidRPr="00677D74">
        <w:rPr>
          <w:sz w:val="22"/>
          <w:szCs w:val="22"/>
          <w:lang w:val="sr-Latn-ME"/>
        </w:rPr>
        <w:t>Stivarga</w:t>
      </w:r>
    </w:p>
    <w:p w14:paraId="4567BA21" w14:textId="77777777" w:rsidR="00A32113" w:rsidRPr="00677D7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77D74">
        <w:rPr>
          <w:sz w:val="22"/>
          <w:szCs w:val="22"/>
          <w:lang w:val="sr-Latn-ME"/>
        </w:rPr>
        <w:t xml:space="preserve">Moguća neželjena dejstva </w:t>
      </w:r>
    </w:p>
    <w:p w14:paraId="375C568F" w14:textId="236933ED" w:rsidR="00A32113" w:rsidRPr="00677D7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77D74">
        <w:rPr>
          <w:sz w:val="22"/>
          <w:szCs w:val="22"/>
          <w:lang w:val="sr-Latn-ME"/>
        </w:rPr>
        <w:t xml:space="preserve">Kako čuvati lijek </w:t>
      </w:r>
      <w:r w:rsidR="00C56B5A" w:rsidRPr="00677D74">
        <w:rPr>
          <w:sz w:val="22"/>
          <w:szCs w:val="22"/>
          <w:lang w:val="sr-Latn-ME"/>
        </w:rPr>
        <w:t>Stivarga</w:t>
      </w:r>
    </w:p>
    <w:p w14:paraId="6C718C3B" w14:textId="77777777" w:rsidR="00A32113" w:rsidRPr="00677D74"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677D74">
        <w:rPr>
          <w:sz w:val="22"/>
          <w:szCs w:val="22"/>
          <w:lang w:val="sr-Latn-ME"/>
        </w:rPr>
        <w:t>Sadržaj pakovanja i d</w:t>
      </w:r>
      <w:r w:rsidR="00A32113" w:rsidRPr="00677D74">
        <w:rPr>
          <w:sz w:val="22"/>
          <w:szCs w:val="22"/>
          <w:lang w:val="sr-Latn-ME"/>
        </w:rPr>
        <w:t>odatne informacije</w:t>
      </w:r>
      <w:r w:rsidR="00A02C42" w:rsidRPr="00677D74">
        <w:rPr>
          <w:sz w:val="22"/>
          <w:szCs w:val="22"/>
          <w:lang w:val="sr-Latn-ME"/>
        </w:rPr>
        <w:t xml:space="preserve"> </w:t>
      </w:r>
    </w:p>
    <w:p w14:paraId="5B1D9CEE" w14:textId="77777777" w:rsidR="00A32113" w:rsidRPr="00677D74" w:rsidRDefault="00A32113" w:rsidP="00D8615F">
      <w:pPr>
        <w:widowControl w:val="0"/>
        <w:autoSpaceDE w:val="0"/>
        <w:autoSpaceDN w:val="0"/>
        <w:rPr>
          <w:sz w:val="22"/>
          <w:szCs w:val="22"/>
          <w:lang w:val="sr-Latn-ME"/>
        </w:rPr>
      </w:pPr>
    </w:p>
    <w:p w14:paraId="1A1A4D13" w14:textId="77777777" w:rsidR="00C22BE5" w:rsidRPr="00677D74" w:rsidRDefault="00C22BE5" w:rsidP="00C22BE5">
      <w:pPr>
        <w:pStyle w:val="Header"/>
        <w:tabs>
          <w:tab w:val="left" w:pos="284"/>
        </w:tabs>
        <w:rPr>
          <w:sz w:val="22"/>
          <w:szCs w:val="22"/>
          <w:lang w:val="sr-Latn-ME"/>
        </w:rPr>
      </w:pPr>
    </w:p>
    <w:p w14:paraId="7E0B99FB" w14:textId="77777777" w:rsidR="00CF1B2D" w:rsidRPr="00677D74" w:rsidRDefault="00CF1B2D">
      <w:pPr>
        <w:rPr>
          <w:b/>
          <w:bCs/>
          <w:sz w:val="22"/>
          <w:szCs w:val="22"/>
          <w:lang w:val="sr-Latn-ME"/>
        </w:rPr>
      </w:pPr>
      <w:r w:rsidRPr="00677D74">
        <w:rPr>
          <w:b/>
          <w:bCs/>
          <w:sz w:val="22"/>
          <w:szCs w:val="22"/>
          <w:lang w:val="sr-Latn-ME"/>
        </w:rPr>
        <w:br w:type="page"/>
      </w:r>
    </w:p>
    <w:p w14:paraId="2C5BA30B" w14:textId="44920BED" w:rsidR="00A32113" w:rsidRPr="00677D74" w:rsidRDefault="00A32113" w:rsidP="00FB6603">
      <w:pPr>
        <w:tabs>
          <w:tab w:val="left" w:pos="540"/>
          <w:tab w:val="left" w:pos="569"/>
        </w:tabs>
        <w:rPr>
          <w:b/>
          <w:bCs/>
          <w:sz w:val="22"/>
          <w:szCs w:val="22"/>
          <w:lang w:val="sr-Latn-ME"/>
        </w:rPr>
      </w:pPr>
      <w:r w:rsidRPr="00677D74">
        <w:rPr>
          <w:b/>
          <w:bCs/>
          <w:sz w:val="22"/>
          <w:szCs w:val="22"/>
          <w:lang w:val="sr-Latn-ME"/>
        </w:rPr>
        <w:lastRenderedPageBreak/>
        <w:t xml:space="preserve">1. </w:t>
      </w:r>
      <w:r w:rsidR="00FB6603" w:rsidRPr="00677D74">
        <w:rPr>
          <w:b/>
          <w:bCs/>
          <w:sz w:val="22"/>
          <w:szCs w:val="22"/>
          <w:lang w:val="sr-Latn-ME"/>
        </w:rPr>
        <w:tab/>
      </w:r>
      <w:r w:rsidRPr="00677D74">
        <w:rPr>
          <w:b/>
          <w:bCs/>
          <w:sz w:val="22"/>
          <w:szCs w:val="22"/>
          <w:lang w:val="sr-Latn-ME"/>
        </w:rPr>
        <w:t xml:space="preserve">ŠTA JE LIJEK </w:t>
      </w:r>
      <w:r w:rsidR="00C56B5A" w:rsidRPr="00677D74">
        <w:rPr>
          <w:b/>
          <w:bCs/>
          <w:sz w:val="22"/>
          <w:szCs w:val="22"/>
          <w:lang w:val="sr-Latn-ME"/>
        </w:rPr>
        <w:t>STIVARGA</w:t>
      </w:r>
      <w:r w:rsidRPr="00677D74">
        <w:rPr>
          <w:b/>
          <w:bCs/>
          <w:sz w:val="22"/>
          <w:szCs w:val="22"/>
          <w:lang w:val="sr-Latn-ME"/>
        </w:rPr>
        <w:t xml:space="preserve"> I ČEMU JE NAMIJENJEN</w:t>
      </w:r>
    </w:p>
    <w:p w14:paraId="528AA620" w14:textId="77777777" w:rsidR="00445D8F" w:rsidRPr="00677D74" w:rsidRDefault="00445D8F" w:rsidP="00A32113">
      <w:pPr>
        <w:rPr>
          <w:sz w:val="22"/>
          <w:szCs w:val="22"/>
          <w:lang w:val="sr-Latn-ME"/>
        </w:rPr>
      </w:pPr>
    </w:p>
    <w:p w14:paraId="08E421F8" w14:textId="77777777" w:rsidR="00C56B5A" w:rsidRPr="00677D74" w:rsidRDefault="00C56B5A" w:rsidP="00C56B5A">
      <w:pPr>
        <w:autoSpaceDE w:val="0"/>
        <w:autoSpaceDN w:val="0"/>
        <w:jc w:val="both"/>
        <w:rPr>
          <w:sz w:val="22"/>
          <w:szCs w:val="22"/>
          <w:lang w:val="sr-Latn-ME"/>
        </w:rPr>
      </w:pPr>
      <w:r w:rsidRPr="00677D74">
        <w:rPr>
          <w:sz w:val="22"/>
          <w:szCs w:val="22"/>
          <w:lang w:val="sr-Latn-ME"/>
        </w:rPr>
        <w:t>Lijek Stivarga sadrži aktivnu supstancu regorafenib. U pitanju je lijek koji se koristi za liječenje raka tako što usporava rast i širenje ćelija raka i prekida dotok krvi koji omogućava rast ćelija raka.</w:t>
      </w:r>
    </w:p>
    <w:p w14:paraId="32F7CAC3" w14:textId="77777777" w:rsidR="00C56B5A" w:rsidRPr="00677D74" w:rsidRDefault="00C56B5A" w:rsidP="00C56B5A">
      <w:pPr>
        <w:autoSpaceDE w:val="0"/>
        <w:autoSpaceDN w:val="0"/>
        <w:jc w:val="both"/>
        <w:rPr>
          <w:sz w:val="22"/>
          <w:szCs w:val="22"/>
          <w:lang w:val="sr-Latn-ME"/>
        </w:rPr>
      </w:pPr>
    </w:p>
    <w:p w14:paraId="672A5FFF" w14:textId="77777777" w:rsidR="00C56B5A" w:rsidRPr="00677D74" w:rsidRDefault="00C56B5A" w:rsidP="00C56B5A">
      <w:pPr>
        <w:keepNext/>
        <w:keepLines/>
        <w:autoSpaceDE w:val="0"/>
        <w:autoSpaceDN w:val="0"/>
        <w:jc w:val="both"/>
        <w:rPr>
          <w:sz w:val="22"/>
          <w:szCs w:val="22"/>
          <w:lang w:val="sr-Latn-ME"/>
        </w:rPr>
      </w:pPr>
      <w:r w:rsidRPr="00677D74">
        <w:rPr>
          <w:sz w:val="22"/>
          <w:szCs w:val="22"/>
          <w:lang w:val="sr-Latn-ME"/>
        </w:rPr>
        <w:t>Lijek Stivarga se koristi za liječenje:</w:t>
      </w:r>
    </w:p>
    <w:p w14:paraId="5FB1AC93" w14:textId="102E0ECF" w:rsidR="00C56B5A" w:rsidRPr="00677D74" w:rsidRDefault="00C56B5A" w:rsidP="00C56B5A">
      <w:pPr>
        <w:pStyle w:val="ListParagraph"/>
        <w:numPr>
          <w:ilvl w:val="0"/>
          <w:numId w:val="29"/>
        </w:numPr>
        <w:autoSpaceDE w:val="0"/>
        <w:autoSpaceDN w:val="0"/>
        <w:jc w:val="both"/>
        <w:rPr>
          <w:sz w:val="22"/>
          <w:szCs w:val="22"/>
          <w:lang w:val="sr-Latn-ME"/>
        </w:rPr>
      </w:pPr>
      <w:r w:rsidRPr="00677D74">
        <w:rPr>
          <w:sz w:val="22"/>
          <w:szCs w:val="22"/>
          <w:lang w:val="sr-Latn-ME"/>
        </w:rPr>
        <w:t>raka debelog cr</w:t>
      </w:r>
      <w:r w:rsidR="00F17C5E" w:rsidRPr="00677D74">
        <w:rPr>
          <w:sz w:val="22"/>
          <w:szCs w:val="22"/>
          <w:lang w:val="sr-Latn-ME"/>
        </w:rPr>
        <w:t>ij</w:t>
      </w:r>
      <w:r w:rsidRPr="00677D74">
        <w:rPr>
          <w:sz w:val="22"/>
          <w:szCs w:val="22"/>
          <w:lang w:val="sr-Latn-ME"/>
        </w:rPr>
        <w:t>eva ili rektuma koji se proširio na druge djelove tijela kod odraslih pacijenata koji su dobijali druge terapije ili ne mogu da se liječe drugim ljekovima (hemoterapijom na bazi fluoropirimidina, anti-VEGF terapijom i anti-EGFR terapijom),</w:t>
      </w:r>
    </w:p>
    <w:p w14:paraId="3E3675AB" w14:textId="77777777" w:rsidR="00C56B5A" w:rsidRPr="00677D74" w:rsidRDefault="00C56B5A" w:rsidP="00C56B5A">
      <w:pPr>
        <w:pStyle w:val="ListParagraph"/>
        <w:numPr>
          <w:ilvl w:val="0"/>
          <w:numId w:val="29"/>
        </w:numPr>
        <w:autoSpaceDE w:val="0"/>
        <w:autoSpaceDN w:val="0"/>
        <w:jc w:val="both"/>
        <w:rPr>
          <w:sz w:val="22"/>
          <w:szCs w:val="22"/>
          <w:lang w:val="sr-Latn-ME"/>
        </w:rPr>
      </w:pPr>
      <w:r w:rsidRPr="00677D74">
        <w:rPr>
          <w:sz w:val="22"/>
          <w:szCs w:val="22"/>
          <w:lang w:val="sr-Latn-ME"/>
        </w:rPr>
        <w:t>gastrointestinalnih stromalnih tumora (GIST), vrste raka želuca i crijeva, koji se proširio na druge djelove tijela ili nije pogodan za hirurško odstranjivanje, kod odraslih pacijenata koji su prethodno liječeni drugim ljekovima protiv raka (imatinib i sunitinib),</w:t>
      </w:r>
    </w:p>
    <w:p w14:paraId="4A4CFB09" w14:textId="77777777" w:rsidR="00C56B5A" w:rsidRPr="00677D74" w:rsidRDefault="00C56B5A" w:rsidP="00C56B5A">
      <w:pPr>
        <w:pStyle w:val="ListParagraph"/>
        <w:numPr>
          <w:ilvl w:val="0"/>
          <w:numId w:val="29"/>
        </w:numPr>
        <w:autoSpaceDE w:val="0"/>
        <w:autoSpaceDN w:val="0"/>
        <w:jc w:val="both"/>
        <w:rPr>
          <w:sz w:val="22"/>
          <w:szCs w:val="22"/>
          <w:lang w:val="sr-Latn-ME"/>
        </w:rPr>
      </w:pPr>
      <w:r w:rsidRPr="00677D74">
        <w:rPr>
          <w:sz w:val="22"/>
          <w:szCs w:val="22"/>
          <w:lang w:val="sr-Latn-ME"/>
        </w:rPr>
        <w:t>raka jetre kod odraslih pacijenata koji su prethodno liječeni drugim lijekom protiv raka (sorafenib).</w:t>
      </w:r>
    </w:p>
    <w:p w14:paraId="4343E87C" w14:textId="77777777" w:rsidR="00C56B5A" w:rsidRPr="00677D74" w:rsidRDefault="00C56B5A" w:rsidP="00C56B5A">
      <w:pPr>
        <w:autoSpaceDE w:val="0"/>
        <w:autoSpaceDN w:val="0"/>
        <w:jc w:val="both"/>
        <w:rPr>
          <w:sz w:val="22"/>
          <w:szCs w:val="22"/>
          <w:lang w:val="sr-Latn-ME"/>
        </w:rPr>
      </w:pPr>
    </w:p>
    <w:p w14:paraId="7B5D9FE9" w14:textId="36826405" w:rsidR="00C56B5A" w:rsidRPr="00677D74" w:rsidRDefault="00C56B5A" w:rsidP="00C56B5A">
      <w:pPr>
        <w:autoSpaceDE w:val="0"/>
        <w:autoSpaceDN w:val="0"/>
        <w:jc w:val="both"/>
        <w:rPr>
          <w:sz w:val="22"/>
          <w:szCs w:val="22"/>
          <w:lang w:val="sr-Latn-ME"/>
        </w:rPr>
      </w:pPr>
      <w:r w:rsidRPr="00677D74">
        <w:rPr>
          <w:sz w:val="22"/>
          <w:szCs w:val="22"/>
          <w:lang w:val="sr-Latn-ME"/>
        </w:rPr>
        <w:t>Ako imate pitanja o načinu djelovanja lijeka Stivarga ili zašto Vam je ovaj lijek propisan, obratite se svom ljekaru.</w:t>
      </w:r>
    </w:p>
    <w:p w14:paraId="7B1781AF" w14:textId="6320B867" w:rsidR="00C56B5A" w:rsidRPr="00677D74" w:rsidRDefault="00C56B5A" w:rsidP="00C56B5A">
      <w:pPr>
        <w:autoSpaceDE w:val="0"/>
        <w:autoSpaceDN w:val="0"/>
        <w:jc w:val="both"/>
        <w:rPr>
          <w:sz w:val="22"/>
          <w:szCs w:val="22"/>
          <w:lang w:val="sr-Latn-ME"/>
        </w:rPr>
      </w:pPr>
    </w:p>
    <w:p w14:paraId="794F2FCA" w14:textId="77777777" w:rsidR="003013EC" w:rsidRPr="00677D74" w:rsidRDefault="003013EC" w:rsidP="00C56B5A">
      <w:pPr>
        <w:autoSpaceDE w:val="0"/>
        <w:autoSpaceDN w:val="0"/>
        <w:jc w:val="both"/>
        <w:rPr>
          <w:sz w:val="22"/>
          <w:szCs w:val="22"/>
          <w:lang w:val="sr-Latn-ME"/>
        </w:rPr>
      </w:pPr>
    </w:p>
    <w:p w14:paraId="160DDB48" w14:textId="3DA57A37" w:rsidR="00A32113" w:rsidRPr="00677D74" w:rsidRDefault="00A32113" w:rsidP="00FB6603">
      <w:pPr>
        <w:tabs>
          <w:tab w:val="left" w:pos="540"/>
          <w:tab w:val="left" w:pos="569"/>
        </w:tabs>
        <w:rPr>
          <w:b/>
          <w:caps/>
          <w:sz w:val="22"/>
          <w:szCs w:val="22"/>
          <w:lang w:val="sr-Latn-ME"/>
        </w:rPr>
      </w:pPr>
      <w:r w:rsidRPr="00677D74">
        <w:rPr>
          <w:b/>
          <w:bCs/>
          <w:sz w:val="22"/>
          <w:szCs w:val="22"/>
          <w:lang w:val="sr-Latn-ME"/>
        </w:rPr>
        <w:t xml:space="preserve">2. </w:t>
      </w:r>
      <w:r w:rsidR="00FB6603" w:rsidRPr="00677D74">
        <w:rPr>
          <w:b/>
          <w:bCs/>
          <w:sz w:val="22"/>
          <w:szCs w:val="22"/>
          <w:lang w:val="sr-Latn-ME"/>
        </w:rPr>
        <w:tab/>
      </w:r>
      <w:r w:rsidRPr="00677D74">
        <w:rPr>
          <w:b/>
          <w:caps/>
          <w:sz w:val="22"/>
          <w:szCs w:val="22"/>
          <w:lang w:val="sr-Latn-ME"/>
        </w:rPr>
        <w:t xml:space="preserve">Šta treba da znate prIJe nego što uzmete lIJek </w:t>
      </w:r>
      <w:r w:rsidR="00C56B5A" w:rsidRPr="00677D74">
        <w:rPr>
          <w:b/>
          <w:caps/>
          <w:sz w:val="22"/>
          <w:szCs w:val="22"/>
          <w:lang w:val="sr-Latn-ME"/>
        </w:rPr>
        <w:t>stivarga</w:t>
      </w:r>
    </w:p>
    <w:p w14:paraId="2CA22090" w14:textId="77777777" w:rsidR="00445D8F" w:rsidRPr="00677D74" w:rsidRDefault="00445D8F" w:rsidP="00A32113">
      <w:pPr>
        <w:widowControl w:val="0"/>
        <w:autoSpaceDE w:val="0"/>
        <w:autoSpaceDN w:val="0"/>
        <w:rPr>
          <w:caps/>
          <w:sz w:val="22"/>
          <w:szCs w:val="22"/>
          <w:lang w:val="sr-Latn-ME"/>
        </w:rPr>
      </w:pPr>
    </w:p>
    <w:p w14:paraId="62C8121F" w14:textId="0C367321" w:rsidR="00A32113" w:rsidRPr="00677D74" w:rsidRDefault="00A32113" w:rsidP="00A32113">
      <w:pPr>
        <w:rPr>
          <w:b/>
          <w:sz w:val="22"/>
          <w:szCs w:val="22"/>
          <w:lang w:val="sr-Latn-ME"/>
        </w:rPr>
      </w:pPr>
      <w:r w:rsidRPr="00677D74">
        <w:rPr>
          <w:b/>
          <w:sz w:val="22"/>
          <w:szCs w:val="22"/>
          <w:lang w:val="sr-Latn-ME"/>
        </w:rPr>
        <w:t xml:space="preserve">Lijek </w:t>
      </w:r>
      <w:r w:rsidR="00C56B5A" w:rsidRPr="00677D74">
        <w:rPr>
          <w:b/>
          <w:sz w:val="22"/>
          <w:szCs w:val="22"/>
          <w:lang w:val="sr-Latn-ME"/>
        </w:rPr>
        <w:t>Stivarga</w:t>
      </w:r>
      <w:r w:rsidRPr="00677D74">
        <w:rPr>
          <w:b/>
          <w:sz w:val="22"/>
          <w:szCs w:val="22"/>
          <w:lang w:val="sr-Latn-ME"/>
        </w:rPr>
        <w:t xml:space="preserve"> ne smijete koristiti:</w:t>
      </w:r>
    </w:p>
    <w:p w14:paraId="1FEB81BF" w14:textId="53910FC6" w:rsidR="00C56B5A" w:rsidRPr="00677D74" w:rsidRDefault="00331CCD" w:rsidP="00C56B5A">
      <w:pPr>
        <w:pStyle w:val="ListParagraph"/>
        <w:numPr>
          <w:ilvl w:val="0"/>
          <w:numId w:val="29"/>
        </w:numPr>
        <w:rPr>
          <w:bCs/>
          <w:sz w:val="22"/>
          <w:szCs w:val="22"/>
          <w:lang w:val="sr-Latn-ME"/>
        </w:rPr>
      </w:pPr>
      <w:r w:rsidRPr="00677D74">
        <w:rPr>
          <w:bCs/>
          <w:sz w:val="22"/>
          <w:szCs w:val="22"/>
          <w:lang w:val="sr-Latn-ME"/>
        </w:rPr>
        <w:t>ukoliko</w:t>
      </w:r>
      <w:r w:rsidR="00C56B5A" w:rsidRPr="00677D74">
        <w:rPr>
          <w:bCs/>
          <w:sz w:val="22"/>
          <w:szCs w:val="22"/>
          <w:lang w:val="sr-Latn-ME"/>
        </w:rPr>
        <w:t xml:space="preserve"> ste alergični na regorafenib ili na bilo</w:t>
      </w:r>
      <w:r w:rsidRPr="00677D74">
        <w:rPr>
          <w:bCs/>
          <w:sz w:val="22"/>
          <w:szCs w:val="22"/>
          <w:lang w:val="sr-Latn-ME"/>
        </w:rPr>
        <w:t xml:space="preserve"> koju od pomoćnih supstanci</w:t>
      </w:r>
      <w:r w:rsidR="00C56B5A" w:rsidRPr="00677D74">
        <w:rPr>
          <w:bCs/>
          <w:sz w:val="22"/>
          <w:szCs w:val="22"/>
          <w:lang w:val="sr-Latn-ME"/>
        </w:rPr>
        <w:t xml:space="preserve"> ovog lijeka (naveden</w:t>
      </w:r>
      <w:r w:rsidRPr="00677D74">
        <w:rPr>
          <w:bCs/>
          <w:sz w:val="22"/>
          <w:szCs w:val="22"/>
          <w:lang w:val="sr-Latn-ME"/>
        </w:rPr>
        <w:t>e</w:t>
      </w:r>
      <w:r w:rsidR="00C56B5A" w:rsidRPr="00677D74">
        <w:rPr>
          <w:bCs/>
          <w:sz w:val="22"/>
          <w:szCs w:val="22"/>
          <w:lang w:val="sr-Latn-ME"/>
        </w:rPr>
        <w:t xml:space="preserve"> u dijelu 6).</w:t>
      </w:r>
    </w:p>
    <w:p w14:paraId="306C18FD" w14:textId="77777777" w:rsidR="00445D8F" w:rsidRPr="00677D74" w:rsidRDefault="00445D8F" w:rsidP="00A32113">
      <w:pPr>
        <w:rPr>
          <w:sz w:val="22"/>
          <w:szCs w:val="22"/>
          <w:lang w:val="sr-Latn-ME"/>
        </w:rPr>
      </w:pPr>
    </w:p>
    <w:p w14:paraId="3E0760B3" w14:textId="77777777" w:rsidR="00A02C42" w:rsidRPr="00677D74" w:rsidRDefault="00F47B6C" w:rsidP="00A32113">
      <w:pPr>
        <w:rPr>
          <w:b/>
          <w:bCs/>
          <w:sz w:val="22"/>
          <w:szCs w:val="22"/>
          <w:lang w:val="sr-Latn-ME"/>
        </w:rPr>
      </w:pPr>
      <w:r w:rsidRPr="00677D74">
        <w:rPr>
          <w:b/>
          <w:bCs/>
          <w:sz w:val="22"/>
          <w:szCs w:val="22"/>
          <w:lang w:val="sr-Latn-ME"/>
        </w:rPr>
        <w:t>Upozorenja i mjere opreza:</w:t>
      </w:r>
    </w:p>
    <w:p w14:paraId="3BD9EBDD" w14:textId="77777777" w:rsidR="00C56B5A" w:rsidRPr="00677D74" w:rsidRDefault="00C56B5A" w:rsidP="00C56B5A">
      <w:pPr>
        <w:keepNext/>
        <w:keepLines/>
        <w:autoSpaceDE w:val="0"/>
        <w:autoSpaceDN w:val="0"/>
        <w:jc w:val="both"/>
        <w:rPr>
          <w:sz w:val="22"/>
          <w:szCs w:val="22"/>
          <w:lang w:val="sr-Latn-ME"/>
        </w:rPr>
      </w:pPr>
      <w:r w:rsidRPr="00677D74">
        <w:rPr>
          <w:sz w:val="22"/>
          <w:szCs w:val="22"/>
          <w:lang w:val="sr-Latn-ME"/>
        </w:rPr>
        <w:t>Razgovarajte sa svojim ljekarom ili farmaceutom prije nego što uzmete lijek Stivarga.</w:t>
      </w:r>
    </w:p>
    <w:p w14:paraId="323A516E" w14:textId="77777777" w:rsidR="00C56B5A" w:rsidRPr="00677D74" w:rsidRDefault="00C56B5A" w:rsidP="00C56B5A">
      <w:pPr>
        <w:keepNext/>
        <w:keepLines/>
        <w:autoSpaceDE w:val="0"/>
        <w:autoSpaceDN w:val="0"/>
        <w:jc w:val="both"/>
        <w:rPr>
          <w:sz w:val="22"/>
          <w:szCs w:val="22"/>
          <w:lang w:val="sr-Latn-ME"/>
        </w:rPr>
      </w:pPr>
    </w:p>
    <w:p w14:paraId="0252C221" w14:textId="77777777" w:rsidR="00C56B5A" w:rsidRPr="00677D74" w:rsidRDefault="00C56B5A" w:rsidP="00C56B5A">
      <w:pPr>
        <w:keepNext/>
        <w:keepLines/>
        <w:autoSpaceDE w:val="0"/>
        <w:autoSpaceDN w:val="0"/>
        <w:jc w:val="both"/>
        <w:rPr>
          <w:b/>
          <w:sz w:val="22"/>
          <w:szCs w:val="22"/>
          <w:lang w:val="sr-Latn-ME"/>
        </w:rPr>
      </w:pPr>
      <w:r w:rsidRPr="00677D74">
        <w:rPr>
          <w:b/>
          <w:sz w:val="22"/>
          <w:szCs w:val="22"/>
          <w:lang w:val="sr-Latn-ME"/>
        </w:rPr>
        <w:t>Budite veoma oprezni sa lijekom Stivarga</w:t>
      </w:r>
    </w:p>
    <w:p w14:paraId="3BEE254F"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imate probleme sa jetrom </w:t>
      </w:r>
      <w:r w:rsidRPr="00677D74">
        <w:rPr>
          <w:sz w:val="22"/>
          <w:szCs w:val="22"/>
          <w:lang w:val="sr-Latn-ME"/>
        </w:rPr>
        <w:t>uključujući Gilbertov sindrom sa znakovima kao što su: žućkasta boja kože i beonjača, tamna boja mokraće i konfuzija i/ili dezorijentisanost. Liječenje lijekom Stivarga može izazvati veći rizik od stvaranja problema sa jetrom. Prije i tokom liječenja lijekom Stivarga, ljekar će Vam uraditi analize krvi radi praćenja funkcije jetre. Ako Vam je funkcija jetre ozbiljno narušena, ne bi trebalo da uzimate lijek Stivarga jer ne postoje podaci o korišćenju lijeka Stivarga kod pacijenata sa ozbiljnim oštećenjem funkcije jetre.</w:t>
      </w:r>
    </w:p>
    <w:p w14:paraId="3A1A1FD1"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imate infekciju </w:t>
      </w:r>
      <w:r w:rsidRPr="00677D74">
        <w:rPr>
          <w:sz w:val="22"/>
          <w:szCs w:val="22"/>
          <w:lang w:val="sr-Latn-ME"/>
        </w:rPr>
        <w:t>sa znakovima kao što su povišena tjelesna temperatura, jak kašalj sa ili bez povećanog stvaranja sluzi (ispljuvka), jako bolno grlo, nedostatak daha, pečenje/bol pri mokrenju, neuobičajen vaginalni sekret ili iritacija, crvenilo, otok i/ili bol u bilo kom dijelu tijela. Ljekar može privremeno da obustavi terapiju.</w:t>
      </w:r>
    </w:p>
    <w:p w14:paraId="174376C9" w14:textId="28E76278"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imate ili ste imali bilo kakve probleme sa krvarenjem </w:t>
      </w:r>
      <w:r w:rsidRPr="00677D74">
        <w:rPr>
          <w:sz w:val="22"/>
          <w:szCs w:val="22"/>
          <w:lang w:val="sr-Latn-ME"/>
        </w:rPr>
        <w:t>i ako uzimate varfarin, fenprokumon ili neki drugi lijek koji razrjeđuje krv radi sprječavanja krvnih ugrušaka. Liječenje lijekom Stivarga može izazvati veći rizik od krvarenja. Vaš ljekar će možda odlučiti da uradi analize krvi prije nego što počnete da uzimate lijek Stivarga. Lijek Stivarga može da izazove ozbiljno krvarenje u probavnom sistemu, na primjer u želucu, grlu, čmaru ili crijevima, kao i u plućima, bubrezima, ustima, vagini i/ili mozgu. Odmah potražite pomoć ljekara ako dobijete sljedeće simptome: krv u stolici ili stolica crne boje, krv u urinu, bol u stomaku, kašljanje/povraćanje krvi.</w:t>
      </w:r>
    </w:p>
    <w:p w14:paraId="1230B90A"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imate ozbiljne probleme sa želucem ili crijevima </w:t>
      </w:r>
      <w:r w:rsidRPr="00677D74">
        <w:rPr>
          <w:sz w:val="22"/>
          <w:szCs w:val="22"/>
          <w:lang w:val="sr-Latn-ME"/>
        </w:rPr>
        <w:t>(perforacija ili fistula probavnog sistema), ljekar bi trebalo da prekine terapiju lijekom Stivarga. Odmah potražite pomoć ljekara ako dobijete sljedeće simptome: jak bol u stomaku ili bol u stomaku koji ne prolazi, povraćanje krvi, crvena ili crna boja stolice.</w:t>
      </w:r>
    </w:p>
    <w:p w14:paraId="72377B10"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ako dobijete bol u grudima ili imate probleme sa srcem</w:t>
      </w:r>
      <w:r w:rsidRPr="00677D74">
        <w:rPr>
          <w:sz w:val="22"/>
          <w:szCs w:val="22"/>
          <w:lang w:val="sr-Latn-ME"/>
        </w:rPr>
        <w:t>. Ljekar će Vam provjeravati rad srca prije nego što počnete da uzimate lijek Stivarga i tokom liječenja. Odmah potražite pomoć ljekara ako dobijete neki od sljedećih simptoma jer oni mogu biti znaci srčanog udara ili smanjenog protoka krvi do srca: neprijatnost ili bol u grudima koji mogu da se prošire sa grudi na ramena, ruke, leđa, vrat, zube, vilicu ili stomak i mogu se javljati i povlačiti; nedostatak daha; iznenadno izbijanje hladnog znoja, ljepljiva koža, osjećaj vrtoglavice ili nesvjestica.</w:t>
      </w:r>
    </w:p>
    <w:p w14:paraId="55790B20"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lastRenderedPageBreak/>
        <w:t>ako Vam se javi jaka i dugotrajna glavobolja, poremećaji vida, napadi ili izmjenjena stanja svijesti</w:t>
      </w:r>
      <w:r w:rsidRPr="00677D74">
        <w:rPr>
          <w:sz w:val="22"/>
          <w:szCs w:val="22"/>
          <w:lang w:val="sr-Latn-ME"/>
        </w:rPr>
        <w:t xml:space="preserve"> (na primjer, konfuzija, gubitak pamćenja ili orijentacije), odmah se obratite ljekaru.</w:t>
      </w:r>
    </w:p>
    <w:p w14:paraId="1FAC9D46" w14:textId="67BFE7B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imate povišen krvni pritisak, </w:t>
      </w:r>
      <w:r w:rsidRPr="00677D74">
        <w:rPr>
          <w:sz w:val="22"/>
          <w:szCs w:val="22"/>
          <w:lang w:val="sr-Latn-ME"/>
        </w:rPr>
        <w:t>Stivarga može dodatno da Vam podigne krvni pritisak. L</w:t>
      </w:r>
      <w:r w:rsidR="00F17C5E" w:rsidRPr="00677D74">
        <w:rPr>
          <w:sz w:val="22"/>
          <w:szCs w:val="22"/>
          <w:lang w:val="sr-Latn-ME"/>
        </w:rPr>
        <w:t>j</w:t>
      </w:r>
      <w:r w:rsidRPr="00677D74">
        <w:rPr>
          <w:sz w:val="22"/>
          <w:szCs w:val="22"/>
          <w:lang w:val="sr-Latn-ME"/>
        </w:rPr>
        <w:t>ekar će Vam pratiti krvni pritisak prije i tokom terapije i može Vam dati lijek za regulisanje krvnog pritiska.</w:t>
      </w:r>
    </w:p>
    <w:p w14:paraId="3C1A4751"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imate ili ste imali aneurizmu </w:t>
      </w:r>
      <w:r w:rsidRPr="00677D74">
        <w:rPr>
          <w:sz w:val="22"/>
          <w:szCs w:val="22"/>
          <w:lang w:val="sr-Latn-ME"/>
        </w:rPr>
        <w:t xml:space="preserve">(uvećanje i slabljenje zida krvnog suda) </w:t>
      </w:r>
      <w:r w:rsidRPr="00677D74">
        <w:rPr>
          <w:b/>
          <w:sz w:val="22"/>
          <w:szCs w:val="22"/>
          <w:lang w:val="sr-Latn-ME"/>
        </w:rPr>
        <w:t>ili oštećenje zida krvnog suda.</w:t>
      </w:r>
    </w:p>
    <w:p w14:paraId="572ED3CD" w14:textId="03CA4F8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ako imate ili ste imali oštećenje najmanjih krvnih sudova (trombotička mikroangiopatija (TMA)). Obavestite svog l</w:t>
      </w:r>
      <w:r w:rsidR="00F17C5E" w:rsidRPr="00677D74">
        <w:rPr>
          <w:b/>
          <w:sz w:val="22"/>
          <w:szCs w:val="22"/>
          <w:lang w:val="sr-Latn-ME"/>
        </w:rPr>
        <w:t>j</w:t>
      </w:r>
      <w:r w:rsidRPr="00677D74">
        <w:rPr>
          <w:b/>
          <w:sz w:val="22"/>
          <w:szCs w:val="22"/>
          <w:lang w:val="sr-Latn-ME"/>
        </w:rPr>
        <w:t>ekara ako se kod Vas javi groznica, umor, pojava modrica, krvarenje, oticanje, konfuzija, gubitak vida i napadi.</w:t>
      </w:r>
    </w:p>
    <w:p w14:paraId="3A805676"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ako ste nedavno imali ili ćete imati hirurški zahvat</w:t>
      </w:r>
      <w:r w:rsidRPr="00677D74">
        <w:rPr>
          <w:sz w:val="22"/>
          <w:szCs w:val="22"/>
          <w:lang w:val="sr-Latn-ME"/>
        </w:rPr>
        <w:t xml:space="preserve"> Stivarga može uticati na zarastanje rane i liječenje možda mora da se prekine dok rana ne zaraste.</w:t>
      </w:r>
    </w:p>
    <w:p w14:paraId="6881B16D" w14:textId="77777777" w:rsidR="00C56B5A" w:rsidRPr="00677D74" w:rsidRDefault="00C56B5A" w:rsidP="00C56B5A">
      <w:pPr>
        <w:numPr>
          <w:ilvl w:val="0"/>
          <w:numId w:val="30"/>
        </w:numPr>
        <w:tabs>
          <w:tab w:val="left" w:pos="284"/>
        </w:tabs>
        <w:autoSpaceDE w:val="0"/>
        <w:autoSpaceDN w:val="0"/>
        <w:contextualSpacing/>
        <w:jc w:val="both"/>
        <w:rPr>
          <w:sz w:val="22"/>
          <w:szCs w:val="22"/>
          <w:lang w:val="sr-Latn-ME"/>
        </w:rPr>
      </w:pPr>
      <w:r w:rsidRPr="00677D74">
        <w:rPr>
          <w:b/>
          <w:sz w:val="22"/>
          <w:szCs w:val="22"/>
          <w:lang w:val="sr-Latn-ME"/>
        </w:rPr>
        <w:t xml:space="preserve">ako Vam se javljaju problemi sa kožom, </w:t>
      </w:r>
      <w:r w:rsidRPr="00677D74">
        <w:rPr>
          <w:sz w:val="22"/>
          <w:szCs w:val="22"/>
          <w:lang w:val="sr-Latn-ME"/>
        </w:rPr>
        <w:t>Stivarga može da izazove crvenilo, bol, otok ili plikove na dlanovima ili tabanima. Ako primjetite bilo kakve promjene, obratite se ljekaru. Ljekar može da Vam preporuči upotrebu krema i/ili uložaka za obuću i rukavica kako biste olakšali simptome. Ako Vam se javi ovo neželjeno dejstvo, ljekar može da Vam promjeni dozu ili da prekine liječenje dok Vam se stanje ne poboljša.</w:t>
      </w:r>
    </w:p>
    <w:p w14:paraId="52808427" w14:textId="77777777" w:rsidR="00C56B5A" w:rsidRPr="00677D74" w:rsidRDefault="00C56B5A" w:rsidP="00C56B5A">
      <w:pPr>
        <w:autoSpaceDE w:val="0"/>
        <w:autoSpaceDN w:val="0"/>
        <w:jc w:val="both"/>
        <w:rPr>
          <w:sz w:val="22"/>
          <w:szCs w:val="22"/>
          <w:lang w:val="sr-Latn-ME"/>
        </w:rPr>
      </w:pPr>
    </w:p>
    <w:p w14:paraId="275AB90A" w14:textId="40A40CBB" w:rsidR="00C56B5A" w:rsidRPr="00677D74" w:rsidRDefault="00C56B5A" w:rsidP="00C56B5A">
      <w:pPr>
        <w:autoSpaceDE w:val="0"/>
        <w:autoSpaceDN w:val="0"/>
        <w:jc w:val="both"/>
        <w:rPr>
          <w:sz w:val="22"/>
          <w:szCs w:val="22"/>
          <w:lang w:val="sr-Latn-ME"/>
        </w:rPr>
      </w:pPr>
      <w:r w:rsidRPr="00677D74">
        <w:rPr>
          <w:sz w:val="22"/>
          <w:szCs w:val="22"/>
          <w:lang w:val="sr-Latn-ME"/>
        </w:rPr>
        <w:t xml:space="preserve">Prije nego što uzmete lijek Stivarga </w:t>
      </w:r>
      <w:r w:rsidRPr="00677D74">
        <w:rPr>
          <w:b/>
          <w:sz w:val="22"/>
          <w:szCs w:val="22"/>
          <w:lang w:val="sr-Latn-ME"/>
        </w:rPr>
        <w:t>obav</w:t>
      </w:r>
      <w:r w:rsidR="00F17C5E" w:rsidRPr="00677D74">
        <w:rPr>
          <w:b/>
          <w:sz w:val="22"/>
          <w:szCs w:val="22"/>
          <w:lang w:val="sr-Latn-ME"/>
        </w:rPr>
        <w:t>i</w:t>
      </w:r>
      <w:r w:rsidRPr="00677D74">
        <w:rPr>
          <w:b/>
          <w:sz w:val="22"/>
          <w:szCs w:val="22"/>
          <w:lang w:val="sr-Latn-ME"/>
        </w:rPr>
        <w:t xml:space="preserve">jestite svog ljekara ukoliko se bilo koje od navedenih stanja odnosi na Vas. </w:t>
      </w:r>
      <w:r w:rsidRPr="00677D74">
        <w:rPr>
          <w:sz w:val="22"/>
          <w:szCs w:val="22"/>
          <w:lang w:val="sr-Latn-ME"/>
        </w:rPr>
        <w:t xml:space="preserve">Za ta stanja Vam je možda potrebna terapija ili obavljanje dodatnih testova (vidjeti i </w:t>
      </w:r>
      <w:r w:rsidR="00331CCD" w:rsidRPr="00677D74">
        <w:rPr>
          <w:sz w:val="22"/>
          <w:szCs w:val="22"/>
          <w:lang w:val="sr-Latn-ME"/>
        </w:rPr>
        <w:t>dio</w:t>
      </w:r>
      <w:r w:rsidRPr="00677D74">
        <w:rPr>
          <w:sz w:val="22"/>
          <w:szCs w:val="22"/>
          <w:lang w:val="sr-Latn-ME"/>
        </w:rPr>
        <w:t xml:space="preserve"> 4 „Moguća neželjena dejstva“).</w:t>
      </w:r>
    </w:p>
    <w:p w14:paraId="3C15951C" w14:textId="77777777" w:rsidR="00445D8F" w:rsidRPr="00677D74" w:rsidRDefault="00445D8F" w:rsidP="00A32113">
      <w:pPr>
        <w:rPr>
          <w:bCs/>
          <w:sz w:val="22"/>
          <w:szCs w:val="22"/>
          <w:lang w:val="sr-Latn-ME"/>
        </w:rPr>
      </w:pPr>
    </w:p>
    <w:p w14:paraId="23062419" w14:textId="32F02CAC" w:rsidR="00C77D13" w:rsidRPr="00677D74" w:rsidRDefault="00C77D13" w:rsidP="00A32113">
      <w:pPr>
        <w:rPr>
          <w:b/>
          <w:bCs/>
          <w:sz w:val="22"/>
          <w:szCs w:val="22"/>
          <w:lang w:val="sr-Latn-ME"/>
        </w:rPr>
      </w:pPr>
      <w:r w:rsidRPr="00677D74">
        <w:rPr>
          <w:b/>
          <w:bCs/>
          <w:sz w:val="22"/>
          <w:szCs w:val="22"/>
          <w:lang w:val="sr-Latn-ME"/>
        </w:rPr>
        <w:t>Djeca i adolescenti</w:t>
      </w:r>
    </w:p>
    <w:p w14:paraId="42EE9CFF" w14:textId="77777777" w:rsidR="00C56B5A" w:rsidRPr="00677D74" w:rsidRDefault="00C56B5A" w:rsidP="00A32113">
      <w:pPr>
        <w:rPr>
          <w:b/>
          <w:bCs/>
          <w:sz w:val="22"/>
          <w:szCs w:val="22"/>
          <w:lang w:val="sr-Latn-ME"/>
        </w:rPr>
      </w:pPr>
    </w:p>
    <w:p w14:paraId="6FC089A4" w14:textId="77777777" w:rsidR="00C56B5A" w:rsidRPr="00677D74" w:rsidRDefault="00C56B5A" w:rsidP="00C56B5A">
      <w:pPr>
        <w:autoSpaceDE w:val="0"/>
        <w:autoSpaceDN w:val="0"/>
        <w:jc w:val="both"/>
        <w:rPr>
          <w:sz w:val="22"/>
          <w:szCs w:val="22"/>
          <w:lang w:val="sr-Latn-ME"/>
        </w:rPr>
      </w:pPr>
      <w:r w:rsidRPr="00677D74">
        <w:rPr>
          <w:sz w:val="22"/>
          <w:szCs w:val="22"/>
          <w:lang w:val="sr-Latn-ME"/>
        </w:rPr>
        <w:t>Ne postoji relevantna upotreba lijeka Stivarga kod djece i adolescenata sa indikacijom raka debelog crijeva ili raka koji se proširio na druge djelove tijela.</w:t>
      </w:r>
    </w:p>
    <w:p w14:paraId="486D39C3" w14:textId="77777777" w:rsidR="00C56B5A" w:rsidRPr="00677D74" w:rsidRDefault="00C56B5A" w:rsidP="00C56B5A">
      <w:pPr>
        <w:autoSpaceDE w:val="0"/>
        <w:autoSpaceDN w:val="0"/>
        <w:jc w:val="both"/>
        <w:rPr>
          <w:sz w:val="22"/>
          <w:szCs w:val="22"/>
          <w:lang w:val="sr-Latn-ME"/>
        </w:rPr>
      </w:pPr>
      <w:r w:rsidRPr="00677D74">
        <w:rPr>
          <w:sz w:val="22"/>
          <w:szCs w:val="22"/>
          <w:lang w:val="sr-Latn-ME"/>
        </w:rPr>
        <w:t>Bezbjednost i efikasnost lijeka Stivarga kod djece i adolescenata sa indikacijom gastrointestinalnih stromalnih tumora (GIST) nisu ustanovljene. Nema dostupnih podataka.</w:t>
      </w:r>
    </w:p>
    <w:p w14:paraId="214DB7F2" w14:textId="77777777" w:rsidR="00C56B5A" w:rsidRPr="00677D74" w:rsidRDefault="00C56B5A" w:rsidP="00C56B5A">
      <w:pPr>
        <w:autoSpaceDE w:val="0"/>
        <w:autoSpaceDN w:val="0"/>
        <w:jc w:val="both"/>
        <w:rPr>
          <w:sz w:val="22"/>
          <w:szCs w:val="22"/>
          <w:lang w:val="sr-Latn-ME"/>
        </w:rPr>
      </w:pPr>
      <w:r w:rsidRPr="00677D74">
        <w:rPr>
          <w:sz w:val="22"/>
          <w:szCs w:val="22"/>
          <w:lang w:val="sr-Latn-ME"/>
        </w:rPr>
        <w:t>Ne postoji relevantna upotreba lijeka Stivarga kod djece i adolescenata sa indikacijom raka jetre.</w:t>
      </w:r>
    </w:p>
    <w:p w14:paraId="3DA38D27" w14:textId="77777777" w:rsidR="00C77D13" w:rsidRPr="00677D74" w:rsidRDefault="00C77D13" w:rsidP="00A32113">
      <w:pPr>
        <w:rPr>
          <w:bCs/>
          <w:sz w:val="22"/>
          <w:szCs w:val="22"/>
          <w:lang w:val="sr-Latn-ME"/>
        </w:rPr>
      </w:pPr>
    </w:p>
    <w:p w14:paraId="466AE23E" w14:textId="331719A7" w:rsidR="00A32113" w:rsidRPr="00677D74" w:rsidRDefault="00A32113" w:rsidP="00A32113">
      <w:pPr>
        <w:rPr>
          <w:b/>
          <w:sz w:val="22"/>
          <w:szCs w:val="22"/>
          <w:lang w:val="sr-Latn-ME"/>
        </w:rPr>
      </w:pPr>
      <w:r w:rsidRPr="00677D74">
        <w:rPr>
          <w:b/>
          <w:sz w:val="22"/>
          <w:szCs w:val="22"/>
          <w:lang w:val="sr-Latn-ME"/>
        </w:rPr>
        <w:t xml:space="preserve">Primjena drugih </w:t>
      </w:r>
      <w:r w:rsidR="001B03B0" w:rsidRPr="00677D74">
        <w:rPr>
          <w:b/>
          <w:sz w:val="22"/>
          <w:szCs w:val="22"/>
          <w:lang w:val="sr-Latn-ME"/>
        </w:rPr>
        <w:t>l</w:t>
      </w:r>
      <w:r w:rsidRPr="00677D74">
        <w:rPr>
          <w:b/>
          <w:sz w:val="22"/>
          <w:szCs w:val="22"/>
          <w:lang w:val="sr-Latn-ME"/>
        </w:rPr>
        <w:t>jekova</w:t>
      </w:r>
    </w:p>
    <w:p w14:paraId="183FFA28" w14:textId="77777777" w:rsidR="00C56B5A" w:rsidRPr="00677D74" w:rsidRDefault="00C56B5A" w:rsidP="00A32113">
      <w:pPr>
        <w:rPr>
          <w:b/>
          <w:sz w:val="22"/>
          <w:szCs w:val="22"/>
          <w:lang w:val="sr-Latn-ME"/>
        </w:rPr>
      </w:pPr>
    </w:p>
    <w:p w14:paraId="785A1E92" w14:textId="199293A4"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Obav</w:t>
      </w:r>
      <w:r w:rsidR="00F17C5E" w:rsidRPr="00677D74">
        <w:rPr>
          <w:sz w:val="22"/>
          <w:szCs w:val="22"/>
          <w:lang w:val="sr-Latn-ME"/>
        </w:rPr>
        <w:t>i</w:t>
      </w:r>
      <w:r w:rsidRPr="00677D74">
        <w:rPr>
          <w:sz w:val="22"/>
          <w:szCs w:val="22"/>
          <w:lang w:val="sr-Latn-ME"/>
        </w:rPr>
        <w:t>jestite Vašeg ljekara ili farmaceuta</w:t>
      </w:r>
      <w:r w:rsidRPr="00677D74">
        <w:rPr>
          <w:b/>
          <w:sz w:val="22"/>
          <w:szCs w:val="22"/>
          <w:lang w:val="sr-Latn-ME"/>
        </w:rPr>
        <w:t xml:space="preserve"> </w:t>
      </w:r>
      <w:r w:rsidRPr="00677D74">
        <w:rPr>
          <w:sz w:val="22"/>
          <w:szCs w:val="22"/>
          <w:lang w:val="sr-Latn-ME"/>
        </w:rPr>
        <w:t>ukoliko uzimate, donedavno ste uzimali ili ćete možda uzimati bilo koje druge ljekove. Tu spadaju i ljekovi koje ste kupili bez recepta, pa čak i ljekovi u slobodnoj prodaji, kao što su vitamini, dodaci ishrani ili biljni preparati. Neki ljekovi mogu uticati na način djelovanja lijeka Stivarga ili Stivarga može uticati na način djelovanja drugih ljekova i izazvati ozbiljna neželjena dejstva. Naročito obav</w:t>
      </w:r>
      <w:r w:rsidR="00F17C5E" w:rsidRPr="00677D74">
        <w:rPr>
          <w:sz w:val="22"/>
          <w:szCs w:val="22"/>
          <w:lang w:val="sr-Latn-ME"/>
        </w:rPr>
        <w:t>i</w:t>
      </w:r>
      <w:r w:rsidRPr="00677D74">
        <w:rPr>
          <w:sz w:val="22"/>
          <w:szCs w:val="22"/>
          <w:lang w:val="sr-Latn-ME"/>
        </w:rPr>
        <w:t>jestite ljekara ako uzimate bilo šta sa ovog spiska ili bilo koje druge ljekove:</w:t>
      </w:r>
    </w:p>
    <w:p w14:paraId="3453C897"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određene ljekove za liječenje gljivičnih infekcija (npr. ketokonazol, itrakonazol, posakonazol i vorikonazol)</w:t>
      </w:r>
    </w:p>
    <w:p w14:paraId="0D4324F2"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određene ljekove za liječenje bola (npr. mefenaminska kiselina, diflunisal i nifluminska kiselina)</w:t>
      </w:r>
    </w:p>
    <w:p w14:paraId="63ED1474"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xml:space="preserve"> - određene ljekove za liječenje bakterijskih infekcija (npr. rifampicin, klaritromicin, telitromicin)</w:t>
      </w:r>
    </w:p>
    <w:p w14:paraId="19369D5B"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ljekove koji se najčešće koriste za liječenje epilepsije (napada) (npr. fenitoin, karbamazepin ili fenobarbital)</w:t>
      </w:r>
    </w:p>
    <w:p w14:paraId="5F3F5F28"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metotreksat, lijek koji se najčešće koristi za liječenje raka</w:t>
      </w:r>
    </w:p>
    <w:p w14:paraId="1D327D17"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rosuvastatin, fluvastatin, atorvastatin, ljekovi koji se najčešće koriste za liječenje povišenog holesterola</w:t>
      </w:r>
    </w:p>
    <w:p w14:paraId="34F5A2FD"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xml:space="preserve"> - varfarin ili fenprokumon, ljekovi koji se najčešće koriste za razrjeđivanje krvi</w:t>
      </w:r>
    </w:p>
    <w:p w14:paraId="4E7A9043"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 xml:space="preserve"> - kantarion (lijek koji se izdaje i bez recepta), biljne preparate za depresiju.</w:t>
      </w:r>
    </w:p>
    <w:p w14:paraId="4EFD37B3" w14:textId="77777777" w:rsidR="00C56B5A" w:rsidRPr="00677D74" w:rsidRDefault="00C56B5A" w:rsidP="00C56B5A">
      <w:pPr>
        <w:autoSpaceDE w:val="0"/>
        <w:autoSpaceDN w:val="0"/>
        <w:adjustRightInd w:val="0"/>
        <w:jc w:val="both"/>
        <w:rPr>
          <w:sz w:val="22"/>
          <w:szCs w:val="22"/>
          <w:lang w:val="sr-Latn-ME"/>
        </w:rPr>
      </w:pPr>
    </w:p>
    <w:p w14:paraId="634EB44D" w14:textId="77777777" w:rsidR="00C56B5A" w:rsidRPr="00677D74" w:rsidRDefault="00C56B5A" w:rsidP="00C56B5A">
      <w:pPr>
        <w:autoSpaceDE w:val="0"/>
        <w:autoSpaceDN w:val="0"/>
        <w:adjustRightInd w:val="0"/>
        <w:jc w:val="both"/>
        <w:rPr>
          <w:sz w:val="22"/>
          <w:szCs w:val="22"/>
          <w:lang w:val="sr-Latn-ME"/>
        </w:rPr>
      </w:pPr>
      <w:r w:rsidRPr="00677D74">
        <w:rPr>
          <w:sz w:val="22"/>
          <w:szCs w:val="22"/>
          <w:lang w:val="sr-Latn-ME"/>
        </w:rPr>
        <w:t>Zatražite savjet od ljekara ili farmaceuta prije uzimanja bilo kog lijeka.</w:t>
      </w:r>
    </w:p>
    <w:p w14:paraId="0D762C88" w14:textId="77777777" w:rsidR="00445D8F" w:rsidRPr="00677D74" w:rsidRDefault="00445D8F" w:rsidP="00A32113">
      <w:pPr>
        <w:rPr>
          <w:sz w:val="22"/>
          <w:szCs w:val="22"/>
          <w:lang w:val="sr-Latn-ME"/>
        </w:rPr>
      </w:pPr>
    </w:p>
    <w:p w14:paraId="0997263D" w14:textId="453FA737" w:rsidR="00A32113" w:rsidRPr="00677D74" w:rsidRDefault="00A32113" w:rsidP="00A32113">
      <w:pPr>
        <w:rPr>
          <w:b/>
          <w:bCs/>
          <w:sz w:val="22"/>
          <w:szCs w:val="22"/>
          <w:lang w:val="sr-Latn-ME"/>
        </w:rPr>
      </w:pPr>
      <w:r w:rsidRPr="00677D74">
        <w:rPr>
          <w:b/>
          <w:bCs/>
          <w:sz w:val="22"/>
          <w:szCs w:val="22"/>
          <w:lang w:val="sr-Latn-ME"/>
        </w:rPr>
        <w:t>Uzim</w:t>
      </w:r>
      <w:r w:rsidR="003A3507" w:rsidRPr="00677D74">
        <w:rPr>
          <w:b/>
          <w:bCs/>
          <w:sz w:val="22"/>
          <w:szCs w:val="22"/>
          <w:lang w:val="sr-Latn-ME"/>
        </w:rPr>
        <w:t xml:space="preserve">anje lijeka </w:t>
      </w:r>
      <w:r w:rsidR="00C56B5A" w:rsidRPr="00677D74">
        <w:rPr>
          <w:b/>
          <w:bCs/>
          <w:sz w:val="22"/>
          <w:szCs w:val="22"/>
          <w:lang w:val="sr-Latn-ME"/>
        </w:rPr>
        <w:t xml:space="preserve">Stivarga </w:t>
      </w:r>
      <w:r w:rsidR="003A3507" w:rsidRPr="00677D74">
        <w:rPr>
          <w:b/>
          <w:bCs/>
          <w:sz w:val="22"/>
          <w:szCs w:val="22"/>
          <w:lang w:val="sr-Latn-ME"/>
        </w:rPr>
        <w:t>sa hranom ili piće</w:t>
      </w:r>
      <w:r w:rsidRPr="00677D74">
        <w:rPr>
          <w:b/>
          <w:bCs/>
          <w:sz w:val="22"/>
          <w:szCs w:val="22"/>
          <w:lang w:val="sr-Latn-ME"/>
        </w:rPr>
        <w:t>m</w:t>
      </w:r>
      <w:r w:rsidR="00A02C42" w:rsidRPr="00677D74">
        <w:rPr>
          <w:b/>
          <w:bCs/>
          <w:sz w:val="22"/>
          <w:szCs w:val="22"/>
          <w:lang w:val="sr-Latn-ME"/>
        </w:rPr>
        <w:t xml:space="preserve"> </w:t>
      </w:r>
    </w:p>
    <w:p w14:paraId="0B1731DC" w14:textId="77777777" w:rsidR="00C56B5A" w:rsidRPr="00677D74" w:rsidRDefault="00C56B5A" w:rsidP="00C56B5A">
      <w:pPr>
        <w:autoSpaceDE w:val="0"/>
        <w:autoSpaceDN w:val="0"/>
        <w:jc w:val="both"/>
        <w:rPr>
          <w:sz w:val="22"/>
          <w:szCs w:val="22"/>
          <w:lang w:val="sr-Latn-ME"/>
        </w:rPr>
      </w:pPr>
      <w:r w:rsidRPr="00677D74">
        <w:rPr>
          <w:sz w:val="22"/>
          <w:szCs w:val="22"/>
          <w:lang w:val="sr-Latn-ME"/>
        </w:rPr>
        <w:t>Izbjegavajte konzumiranje soka od grejpfruta tokom uzimanja lijeka Stivarga. On može uticati na dejstvo lijeka Stivarga.</w:t>
      </w:r>
    </w:p>
    <w:p w14:paraId="06A2BAEB" w14:textId="77777777" w:rsidR="00445D8F" w:rsidRPr="00677D74" w:rsidRDefault="00445D8F" w:rsidP="00A32113">
      <w:pPr>
        <w:rPr>
          <w:bCs/>
          <w:sz w:val="22"/>
          <w:szCs w:val="22"/>
          <w:lang w:val="sr-Latn-ME"/>
        </w:rPr>
      </w:pPr>
    </w:p>
    <w:p w14:paraId="2BE98B29" w14:textId="1ABD4D50" w:rsidR="00A92C66" w:rsidRPr="00677D74" w:rsidRDefault="00F47B6C" w:rsidP="00A32113">
      <w:pPr>
        <w:rPr>
          <w:b/>
          <w:sz w:val="22"/>
          <w:szCs w:val="22"/>
          <w:lang w:val="sr-Latn-ME"/>
        </w:rPr>
      </w:pPr>
      <w:r w:rsidRPr="00677D74">
        <w:rPr>
          <w:b/>
          <w:sz w:val="22"/>
          <w:szCs w:val="22"/>
          <w:lang w:val="sr-Latn-ME"/>
        </w:rPr>
        <w:lastRenderedPageBreak/>
        <w:t>Plodnost, trudnoća i dojenje</w:t>
      </w:r>
    </w:p>
    <w:p w14:paraId="6B4BB1B4" w14:textId="77777777" w:rsidR="00C56B5A" w:rsidRPr="00677D74" w:rsidRDefault="00C56B5A" w:rsidP="00A32113">
      <w:pPr>
        <w:rPr>
          <w:b/>
          <w:sz w:val="22"/>
          <w:szCs w:val="22"/>
          <w:lang w:val="sr-Latn-ME"/>
        </w:rPr>
      </w:pPr>
    </w:p>
    <w:p w14:paraId="22A2ECF1" w14:textId="172DE031" w:rsidR="00C56B5A" w:rsidRPr="00677D74" w:rsidRDefault="00C56B5A" w:rsidP="00C56B5A">
      <w:pPr>
        <w:autoSpaceDE w:val="0"/>
        <w:autoSpaceDN w:val="0"/>
        <w:jc w:val="both"/>
        <w:rPr>
          <w:sz w:val="22"/>
          <w:szCs w:val="22"/>
          <w:lang w:val="sr-Latn-ME"/>
        </w:rPr>
      </w:pPr>
      <w:r w:rsidRPr="00677D74">
        <w:rPr>
          <w:b/>
          <w:bCs/>
          <w:sz w:val="22"/>
          <w:szCs w:val="22"/>
          <w:lang w:val="sr-Latn-ME"/>
        </w:rPr>
        <w:t xml:space="preserve">Ukoliko ste trudni ili dojite, mislite da ste trudni ili planirate trudnoću, </w:t>
      </w:r>
      <w:r w:rsidRPr="00677D74">
        <w:rPr>
          <w:sz w:val="22"/>
          <w:szCs w:val="22"/>
          <w:lang w:val="sr-Latn-ME"/>
        </w:rPr>
        <w:t>obratite se Vašem ljekaru za savjet prije nego što uzmete ovaj lijek</w:t>
      </w:r>
      <w:r w:rsidRPr="00677D74">
        <w:rPr>
          <w:b/>
          <w:sz w:val="22"/>
          <w:szCs w:val="22"/>
          <w:lang w:val="sr-Latn-ME"/>
        </w:rPr>
        <w:t xml:space="preserve"> </w:t>
      </w:r>
      <w:r w:rsidRPr="00677D74">
        <w:rPr>
          <w:sz w:val="22"/>
          <w:szCs w:val="22"/>
          <w:lang w:val="sr-Latn-ME"/>
        </w:rPr>
        <w:t>jer lijek Stivarga ne smije da se koristi tokom trudnoće osim ako je krajnje neophodno. Ljekar će Vas obav</w:t>
      </w:r>
      <w:r w:rsidR="00F17C5E" w:rsidRPr="00677D74">
        <w:rPr>
          <w:sz w:val="22"/>
          <w:szCs w:val="22"/>
          <w:lang w:val="sr-Latn-ME"/>
        </w:rPr>
        <w:t>i</w:t>
      </w:r>
      <w:r w:rsidRPr="00677D74">
        <w:rPr>
          <w:sz w:val="22"/>
          <w:szCs w:val="22"/>
          <w:lang w:val="sr-Latn-ME"/>
        </w:rPr>
        <w:t>jestiti o potencijalnim rizicima uzimanja lijeka Stivarga tokom trudnoće.</w:t>
      </w:r>
    </w:p>
    <w:p w14:paraId="5F688BC0" w14:textId="77777777" w:rsidR="00C56B5A" w:rsidRPr="00677D74" w:rsidRDefault="00C56B5A" w:rsidP="00C56B5A">
      <w:pPr>
        <w:autoSpaceDE w:val="0"/>
        <w:autoSpaceDN w:val="0"/>
        <w:jc w:val="both"/>
        <w:rPr>
          <w:sz w:val="22"/>
          <w:szCs w:val="22"/>
          <w:lang w:val="sr-Latn-ME"/>
        </w:rPr>
      </w:pPr>
    </w:p>
    <w:p w14:paraId="48C6396A" w14:textId="77777777" w:rsidR="00C56B5A" w:rsidRPr="00677D74" w:rsidRDefault="00C56B5A" w:rsidP="00C56B5A">
      <w:pPr>
        <w:autoSpaceDE w:val="0"/>
        <w:autoSpaceDN w:val="0"/>
        <w:jc w:val="both"/>
        <w:rPr>
          <w:sz w:val="22"/>
          <w:szCs w:val="22"/>
          <w:lang w:val="sr-Latn-ME"/>
        </w:rPr>
      </w:pPr>
      <w:r w:rsidRPr="00677D74">
        <w:rPr>
          <w:sz w:val="22"/>
          <w:szCs w:val="22"/>
          <w:lang w:val="sr-Latn-ME"/>
        </w:rPr>
        <w:t xml:space="preserve">Vodite računa da </w:t>
      </w:r>
      <w:r w:rsidRPr="00677D74">
        <w:rPr>
          <w:b/>
          <w:bCs/>
          <w:sz w:val="22"/>
          <w:szCs w:val="22"/>
          <w:lang w:val="sr-Latn-ME"/>
        </w:rPr>
        <w:t>ne ostanete trudni tokom terapije lijekom Stivarga</w:t>
      </w:r>
      <w:r w:rsidRPr="00677D74">
        <w:rPr>
          <w:sz w:val="22"/>
          <w:szCs w:val="22"/>
          <w:lang w:val="sr-Latn-ME"/>
        </w:rPr>
        <w:t>, jer ovaj lijek može naškoditi bebi u stomaku.</w:t>
      </w:r>
    </w:p>
    <w:p w14:paraId="77956A3A" w14:textId="77777777" w:rsidR="00C56B5A" w:rsidRPr="00677D74" w:rsidRDefault="00C56B5A" w:rsidP="00C56B5A">
      <w:pPr>
        <w:autoSpaceDE w:val="0"/>
        <w:autoSpaceDN w:val="0"/>
        <w:jc w:val="both"/>
        <w:rPr>
          <w:sz w:val="22"/>
          <w:szCs w:val="22"/>
          <w:lang w:val="sr-Latn-ME"/>
        </w:rPr>
      </w:pPr>
    </w:p>
    <w:p w14:paraId="3A19214A" w14:textId="77777777" w:rsidR="00C56B5A" w:rsidRPr="00677D74" w:rsidRDefault="00C56B5A" w:rsidP="00C56B5A">
      <w:pPr>
        <w:autoSpaceDE w:val="0"/>
        <w:autoSpaceDN w:val="0"/>
        <w:jc w:val="both"/>
        <w:rPr>
          <w:sz w:val="22"/>
          <w:szCs w:val="22"/>
          <w:lang w:val="sr-Latn-ME"/>
        </w:rPr>
      </w:pPr>
      <w:r w:rsidRPr="00677D74">
        <w:rPr>
          <w:b/>
          <w:bCs/>
          <w:sz w:val="22"/>
          <w:szCs w:val="22"/>
          <w:lang w:val="sr-Latn-ME"/>
        </w:rPr>
        <w:t>Žene koje mogu da ostanu trudne i muškarci</w:t>
      </w:r>
      <w:r w:rsidRPr="00677D74">
        <w:rPr>
          <w:b/>
          <w:sz w:val="22"/>
          <w:szCs w:val="22"/>
          <w:lang w:val="sr-Latn-ME"/>
        </w:rPr>
        <w:t xml:space="preserve"> </w:t>
      </w:r>
      <w:r w:rsidRPr="00677D74">
        <w:rPr>
          <w:sz w:val="22"/>
          <w:szCs w:val="22"/>
          <w:lang w:val="sr-Latn-ME"/>
        </w:rPr>
        <w:t>trebalo bi da koriste efikasnu kontracepciju tokom terapije i najmanje osam nedjelja nakon završetka terapije.</w:t>
      </w:r>
    </w:p>
    <w:p w14:paraId="711EF536" w14:textId="4BB0A556" w:rsidR="00C56B5A" w:rsidRPr="00677D74" w:rsidRDefault="00C56B5A" w:rsidP="00C56B5A">
      <w:pPr>
        <w:autoSpaceDE w:val="0"/>
        <w:autoSpaceDN w:val="0"/>
        <w:jc w:val="both"/>
        <w:rPr>
          <w:b/>
          <w:bCs/>
          <w:sz w:val="22"/>
          <w:szCs w:val="22"/>
          <w:lang w:val="sr-Latn-ME"/>
        </w:rPr>
      </w:pPr>
      <w:r w:rsidRPr="00677D74">
        <w:rPr>
          <w:b/>
          <w:bCs/>
          <w:sz w:val="22"/>
          <w:szCs w:val="22"/>
          <w:lang w:val="sr-Latn-ME"/>
        </w:rPr>
        <w:t>Ne smijete da dojite bebu tokom terapije lijekom Stivarga</w:t>
      </w:r>
      <w:r w:rsidRPr="00677D74">
        <w:rPr>
          <w:sz w:val="22"/>
          <w:szCs w:val="22"/>
          <w:lang w:val="sr-Latn-ME"/>
        </w:rPr>
        <w:t xml:space="preserve">, jer ovaj lijek može ometati rast i razvoj Vaše bebe. </w:t>
      </w:r>
      <w:r w:rsidRPr="00677D74">
        <w:rPr>
          <w:b/>
          <w:bCs/>
          <w:sz w:val="22"/>
          <w:szCs w:val="22"/>
          <w:lang w:val="sr-Latn-ME"/>
        </w:rPr>
        <w:t>Obav</w:t>
      </w:r>
      <w:r w:rsidR="00F17C5E" w:rsidRPr="00677D74">
        <w:rPr>
          <w:b/>
          <w:bCs/>
          <w:sz w:val="22"/>
          <w:szCs w:val="22"/>
          <w:lang w:val="sr-Latn-ME"/>
        </w:rPr>
        <w:t>i</w:t>
      </w:r>
      <w:r w:rsidRPr="00677D74">
        <w:rPr>
          <w:b/>
          <w:bCs/>
          <w:sz w:val="22"/>
          <w:szCs w:val="22"/>
          <w:lang w:val="sr-Latn-ME"/>
        </w:rPr>
        <w:t>jestite ljekara ako dojite ili planirate da dojite.</w:t>
      </w:r>
    </w:p>
    <w:p w14:paraId="4BB216F2" w14:textId="77777777" w:rsidR="00C56B5A" w:rsidRPr="00677D74" w:rsidRDefault="00C56B5A" w:rsidP="00C56B5A">
      <w:pPr>
        <w:autoSpaceDE w:val="0"/>
        <w:autoSpaceDN w:val="0"/>
        <w:jc w:val="both"/>
        <w:rPr>
          <w:sz w:val="22"/>
          <w:szCs w:val="22"/>
          <w:lang w:val="sr-Latn-ME"/>
        </w:rPr>
      </w:pPr>
    </w:p>
    <w:p w14:paraId="0A272559" w14:textId="77777777" w:rsidR="00C56B5A" w:rsidRPr="00677D74" w:rsidRDefault="00C56B5A" w:rsidP="00C56B5A">
      <w:pPr>
        <w:autoSpaceDE w:val="0"/>
        <w:autoSpaceDN w:val="0"/>
        <w:jc w:val="both"/>
        <w:rPr>
          <w:sz w:val="22"/>
          <w:szCs w:val="22"/>
          <w:lang w:val="sr-Latn-ME"/>
        </w:rPr>
      </w:pPr>
      <w:r w:rsidRPr="00677D74">
        <w:rPr>
          <w:sz w:val="22"/>
          <w:szCs w:val="22"/>
          <w:lang w:val="sr-Latn-ME"/>
        </w:rPr>
        <w:t>Lijek Stivarga može umanjiti plodnost kod muškaraca i žena. Zatražite savjet od ljekara prije uzimanja lijeka Stivarga.</w:t>
      </w:r>
    </w:p>
    <w:p w14:paraId="398C69CE" w14:textId="77777777" w:rsidR="00A92C66" w:rsidRPr="00677D74" w:rsidRDefault="00A92C66" w:rsidP="00A32113">
      <w:pPr>
        <w:rPr>
          <w:b/>
          <w:sz w:val="22"/>
          <w:szCs w:val="22"/>
          <w:lang w:val="sr-Latn-ME"/>
        </w:rPr>
      </w:pPr>
    </w:p>
    <w:p w14:paraId="2B6FB29A" w14:textId="77777777" w:rsidR="00652A0D" w:rsidRPr="00677D74" w:rsidRDefault="00A32113" w:rsidP="00A32113">
      <w:pPr>
        <w:rPr>
          <w:b/>
          <w:sz w:val="22"/>
          <w:szCs w:val="22"/>
          <w:lang w:val="sr-Latn-ME"/>
        </w:rPr>
      </w:pPr>
      <w:r w:rsidRPr="00677D74">
        <w:rPr>
          <w:b/>
          <w:sz w:val="22"/>
          <w:szCs w:val="22"/>
          <w:lang w:val="sr-Latn-ME"/>
        </w:rPr>
        <w:t xml:space="preserve">Uticaj lijeka </w:t>
      </w:r>
      <w:r w:rsidR="00C56B5A" w:rsidRPr="00677D74">
        <w:rPr>
          <w:b/>
          <w:sz w:val="22"/>
          <w:szCs w:val="22"/>
          <w:lang w:val="sr-Latn-ME"/>
        </w:rPr>
        <w:t>Stivarga</w:t>
      </w:r>
      <w:r w:rsidRPr="00677D74">
        <w:rPr>
          <w:b/>
          <w:sz w:val="22"/>
          <w:szCs w:val="22"/>
          <w:lang w:val="sr-Latn-ME"/>
        </w:rPr>
        <w:t xml:space="preserve"> na </w:t>
      </w:r>
      <w:r w:rsidR="00F47B6C" w:rsidRPr="00677D74">
        <w:rPr>
          <w:b/>
          <w:sz w:val="22"/>
          <w:szCs w:val="22"/>
          <w:lang w:val="sr-Latn-ME"/>
        </w:rPr>
        <w:t xml:space="preserve">sposobnost upravljanja </w:t>
      </w:r>
      <w:r w:rsidRPr="00677D74">
        <w:rPr>
          <w:b/>
          <w:sz w:val="22"/>
          <w:szCs w:val="22"/>
          <w:lang w:val="sr-Latn-ME"/>
        </w:rPr>
        <w:t>vozilima i rukovanje mašinama</w:t>
      </w:r>
    </w:p>
    <w:p w14:paraId="5AC3C95E" w14:textId="23E88CD6" w:rsidR="00A32113" w:rsidRPr="00677D74" w:rsidRDefault="00A32113" w:rsidP="00A32113">
      <w:pPr>
        <w:rPr>
          <w:b/>
          <w:bCs/>
          <w:sz w:val="22"/>
          <w:szCs w:val="22"/>
          <w:lang w:val="sr-Latn-ME"/>
        </w:rPr>
      </w:pPr>
      <w:r w:rsidRPr="00677D74">
        <w:rPr>
          <w:b/>
          <w:bCs/>
          <w:sz w:val="22"/>
          <w:szCs w:val="22"/>
          <w:lang w:val="sr-Latn-ME"/>
        </w:rPr>
        <w:t xml:space="preserve"> </w:t>
      </w:r>
    </w:p>
    <w:p w14:paraId="3248886B" w14:textId="77777777" w:rsidR="00652A0D" w:rsidRPr="00677D74" w:rsidRDefault="00652A0D" w:rsidP="00652A0D">
      <w:pPr>
        <w:autoSpaceDE w:val="0"/>
        <w:autoSpaceDN w:val="0"/>
        <w:jc w:val="both"/>
        <w:rPr>
          <w:sz w:val="22"/>
          <w:szCs w:val="22"/>
          <w:lang w:val="sr-Latn-ME"/>
        </w:rPr>
      </w:pPr>
      <w:r w:rsidRPr="00677D74">
        <w:rPr>
          <w:sz w:val="22"/>
          <w:szCs w:val="22"/>
          <w:lang w:val="sr-Latn-ME"/>
        </w:rPr>
        <w:t>Nije poznato da li lijek Stivarga utiče na sposobnost upravljanja vozilima ili rukovanja mašinama. Nemojte voziti ni koristiti bilo kakav alat ili mašine ako osjetite simptome povezane sa terapijom koji utiču na Vašu sposobnost da se koncentrišete i reagujete.</w:t>
      </w:r>
    </w:p>
    <w:p w14:paraId="24110A92" w14:textId="77777777" w:rsidR="00445D8F" w:rsidRPr="00677D74" w:rsidRDefault="00445D8F" w:rsidP="00A32113">
      <w:pPr>
        <w:rPr>
          <w:bCs/>
          <w:sz w:val="22"/>
          <w:szCs w:val="22"/>
          <w:lang w:val="sr-Latn-ME"/>
        </w:rPr>
      </w:pPr>
    </w:p>
    <w:p w14:paraId="3CCF3A56" w14:textId="5DA71380" w:rsidR="00A32113" w:rsidRPr="00677D74" w:rsidRDefault="00A32113" w:rsidP="000B5EAD">
      <w:pPr>
        <w:widowControl w:val="0"/>
        <w:autoSpaceDE w:val="0"/>
        <w:autoSpaceDN w:val="0"/>
        <w:rPr>
          <w:i/>
          <w:iCs/>
          <w:sz w:val="22"/>
          <w:szCs w:val="22"/>
          <w:lang w:val="sr-Latn-ME"/>
        </w:rPr>
      </w:pPr>
      <w:r w:rsidRPr="00677D74">
        <w:rPr>
          <w:b/>
          <w:sz w:val="22"/>
          <w:szCs w:val="22"/>
          <w:lang w:val="sr-Latn-ME"/>
        </w:rPr>
        <w:t xml:space="preserve">Važne informacije o nekim sastojcima lijeka </w:t>
      </w:r>
      <w:r w:rsidR="00652A0D" w:rsidRPr="00677D74">
        <w:rPr>
          <w:b/>
          <w:sz w:val="22"/>
          <w:szCs w:val="22"/>
          <w:lang w:val="sr-Latn-ME"/>
        </w:rPr>
        <w:t>Stivarga</w:t>
      </w:r>
    </w:p>
    <w:p w14:paraId="74FDD107" w14:textId="48655A3B" w:rsidR="00445D8F" w:rsidRPr="00677D74" w:rsidRDefault="00652A0D" w:rsidP="00652A0D">
      <w:pPr>
        <w:autoSpaceDE w:val="0"/>
        <w:autoSpaceDN w:val="0"/>
        <w:jc w:val="both"/>
        <w:rPr>
          <w:sz w:val="22"/>
          <w:szCs w:val="22"/>
          <w:lang w:val="sr-Latn-ME"/>
        </w:rPr>
      </w:pPr>
      <w:r w:rsidRPr="00677D74">
        <w:rPr>
          <w:sz w:val="22"/>
          <w:szCs w:val="22"/>
          <w:lang w:val="sr-Latn-ME"/>
        </w:rPr>
        <w:t>Ovaj lijek sadrži 56,06 mg natrijuma (glavna komponenta kuhinjske soli) u svakoj dnevnoj dozi (4 tablete). To je ekvivalentno količini od 3% maksimalnog preporučenog dnevnog unosa putem ishrane za odraslu osobu.</w:t>
      </w:r>
    </w:p>
    <w:p w14:paraId="4848E6F0" w14:textId="5764B49D" w:rsidR="00445D8F" w:rsidRPr="00677D74" w:rsidRDefault="00445D8F" w:rsidP="00A32113">
      <w:pPr>
        <w:rPr>
          <w:sz w:val="22"/>
          <w:szCs w:val="22"/>
          <w:lang w:val="sr-Latn-ME"/>
        </w:rPr>
      </w:pPr>
    </w:p>
    <w:p w14:paraId="4D71D74E" w14:textId="77777777" w:rsidR="003013EC" w:rsidRPr="00677D74" w:rsidRDefault="003013EC" w:rsidP="00A32113">
      <w:pPr>
        <w:rPr>
          <w:sz w:val="22"/>
          <w:szCs w:val="22"/>
          <w:lang w:val="sr-Latn-ME"/>
        </w:rPr>
      </w:pPr>
    </w:p>
    <w:p w14:paraId="2FD06685" w14:textId="68F50E42" w:rsidR="00A32113" w:rsidRPr="00677D74" w:rsidRDefault="00A32113" w:rsidP="00291DAD">
      <w:pPr>
        <w:tabs>
          <w:tab w:val="left" w:pos="540"/>
          <w:tab w:val="left" w:pos="569"/>
        </w:tabs>
        <w:rPr>
          <w:b/>
          <w:bCs/>
          <w:sz w:val="22"/>
          <w:szCs w:val="22"/>
          <w:lang w:val="sr-Latn-ME"/>
        </w:rPr>
      </w:pPr>
      <w:r w:rsidRPr="00677D74">
        <w:rPr>
          <w:b/>
          <w:bCs/>
          <w:sz w:val="22"/>
          <w:szCs w:val="22"/>
          <w:lang w:val="sr-Latn-ME"/>
        </w:rPr>
        <w:t xml:space="preserve">3. </w:t>
      </w:r>
      <w:r w:rsidR="00291DAD" w:rsidRPr="00677D74">
        <w:rPr>
          <w:b/>
          <w:bCs/>
          <w:sz w:val="22"/>
          <w:szCs w:val="22"/>
          <w:lang w:val="sr-Latn-ME"/>
        </w:rPr>
        <w:tab/>
        <w:t xml:space="preserve">KAKO SE UPOTREBLJAVA LIJEK </w:t>
      </w:r>
      <w:r w:rsidR="00652A0D" w:rsidRPr="00677D74">
        <w:rPr>
          <w:b/>
          <w:bCs/>
          <w:sz w:val="22"/>
          <w:szCs w:val="22"/>
          <w:lang w:val="sr-Latn-ME"/>
        </w:rPr>
        <w:t>STIVARGA</w:t>
      </w:r>
    </w:p>
    <w:p w14:paraId="68F9D448" w14:textId="77777777" w:rsidR="00445D8F" w:rsidRPr="00677D74" w:rsidRDefault="00445D8F" w:rsidP="00A32113">
      <w:pPr>
        <w:rPr>
          <w:bCs/>
          <w:caps/>
          <w:sz w:val="22"/>
          <w:szCs w:val="22"/>
          <w:lang w:val="sr-Latn-ME"/>
        </w:rPr>
      </w:pPr>
    </w:p>
    <w:p w14:paraId="5351B16F" w14:textId="7634E986" w:rsidR="00C77D13" w:rsidRPr="00677D74" w:rsidRDefault="00C77D13" w:rsidP="00C77D13">
      <w:pPr>
        <w:pStyle w:val="Header"/>
        <w:tabs>
          <w:tab w:val="left" w:pos="0"/>
        </w:tabs>
        <w:rPr>
          <w:sz w:val="22"/>
          <w:szCs w:val="22"/>
          <w:lang w:val="sr-Latn-ME"/>
        </w:rPr>
      </w:pPr>
      <w:r w:rsidRPr="00677D74">
        <w:rPr>
          <w:sz w:val="22"/>
          <w:szCs w:val="22"/>
          <w:lang w:val="sr-Latn-ME"/>
        </w:rPr>
        <w:t>Uvijek uzimajte ovaj lijek tačno onako kako Vam je rekao Vaš ljekar ili farmaceut. Provjerite sa ljekarom ili farmaceutom ako niste sigurni kako da koristite ovaj lijek.</w:t>
      </w:r>
    </w:p>
    <w:p w14:paraId="66EFAEF1" w14:textId="77777777" w:rsidR="004E6878" w:rsidRPr="00677D74" w:rsidRDefault="004E6878" w:rsidP="00C77D13">
      <w:pPr>
        <w:pStyle w:val="Header"/>
        <w:tabs>
          <w:tab w:val="left" w:pos="0"/>
        </w:tabs>
        <w:rPr>
          <w:i/>
          <w:iCs/>
          <w:sz w:val="22"/>
          <w:szCs w:val="22"/>
          <w:lang w:val="sr-Latn-ME"/>
        </w:rPr>
      </w:pPr>
    </w:p>
    <w:p w14:paraId="24127307" w14:textId="235309EE" w:rsidR="004E6878" w:rsidRPr="00677D74" w:rsidRDefault="00C77D13" w:rsidP="004E6878">
      <w:pPr>
        <w:autoSpaceDE w:val="0"/>
        <w:autoSpaceDN w:val="0"/>
        <w:rPr>
          <w:sz w:val="22"/>
          <w:szCs w:val="22"/>
          <w:lang w:val="sr-Latn-ME"/>
        </w:rPr>
      </w:pPr>
      <w:r w:rsidRPr="00677D74">
        <w:rPr>
          <w:sz w:val="22"/>
          <w:szCs w:val="22"/>
          <w:lang w:val="sr-Latn-ME"/>
        </w:rPr>
        <w:t xml:space="preserve"> </w:t>
      </w:r>
      <w:r w:rsidR="004E6878" w:rsidRPr="00677D74">
        <w:rPr>
          <w:b/>
          <w:bCs/>
          <w:sz w:val="22"/>
          <w:szCs w:val="22"/>
          <w:lang w:val="sr-Latn-ME"/>
        </w:rPr>
        <w:t>Preporučena dnevna doza</w:t>
      </w:r>
      <w:r w:rsidR="004E6878" w:rsidRPr="00677D74">
        <w:rPr>
          <w:b/>
          <w:sz w:val="22"/>
          <w:szCs w:val="22"/>
          <w:lang w:val="sr-Latn-ME"/>
        </w:rPr>
        <w:t xml:space="preserve"> </w:t>
      </w:r>
      <w:r w:rsidR="004E6878" w:rsidRPr="00677D74">
        <w:rPr>
          <w:sz w:val="22"/>
          <w:szCs w:val="22"/>
          <w:lang w:val="sr-Latn-ME"/>
        </w:rPr>
        <w:t>kod odraslih je 4 tablete lijeka Stivarga od 40 mg (160 mg regorafeniba). Ljekar može da Vam promjeni dozu. Uzimajte dozu lijeka Stivarga koju Vam je ljekar propisao. Ljekar će Vam najčešće reći da uzimate lijek Stivarga 3 ned</w:t>
      </w:r>
      <w:r w:rsidR="00F17C5E" w:rsidRPr="00677D74">
        <w:rPr>
          <w:sz w:val="22"/>
          <w:szCs w:val="22"/>
          <w:lang w:val="sr-Latn-ME"/>
        </w:rPr>
        <w:t>j</w:t>
      </w:r>
      <w:r w:rsidR="004E6878" w:rsidRPr="00677D74">
        <w:rPr>
          <w:sz w:val="22"/>
          <w:szCs w:val="22"/>
          <w:lang w:val="sr-Latn-ME"/>
        </w:rPr>
        <w:t>elje, a zatim da pauzirate 1 nedjelju. To je 1 ciklus terapije.</w:t>
      </w:r>
    </w:p>
    <w:p w14:paraId="72D3A8F5" w14:textId="77777777" w:rsidR="004E6878" w:rsidRPr="00677D74" w:rsidRDefault="004E6878" w:rsidP="004E6878">
      <w:pPr>
        <w:autoSpaceDE w:val="0"/>
        <w:autoSpaceDN w:val="0"/>
        <w:jc w:val="both"/>
        <w:rPr>
          <w:sz w:val="22"/>
          <w:szCs w:val="22"/>
          <w:lang w:val="sr-Latn-ME"/>
        </w:rPr>
      </w:pPr>
    </w:p>
    <w:p w14:paraId="3D05C1E7" w14:textId="77777777" w:rsidR="004E6878" w:rsidRPr="00677D74" w:rsidRDefault="004E6878" w:rsidP="004E6878">
      <w:pPr>
        <w:autoSpaceDE w:val="0"/>
        <w:autoSpaceDN w:val="0"/>
        <w:jc w:val="both"/>
        <w:rPr>
          <w:sz w:val="22"/>
          <w:szCs w:val="22"/>
          <w:lang w:val="sr-Latn-ME"/>
        </w:rPr>
      </w:pPr>
      <w:r w:rsidRPr="00677D74">
        <w:rPr>
          <w:sz w:val="22"/>
          <w:szCs w:val="22"/>
          <w:lang w:val="sr-Latn-ME"/>
        </w:rPr>
        <w:t>Uzimajte lijek Stivarga u isto vrijeme svakog dana nakon laganog obroka (sa niskim sadržajem masti). Progutajte cijelu tabletu sa vodom nakon laganog obroka sa manje od 30% sadržaja masti. Primjeri laganog obroka (sa niskim sadržajem masti) su 1 porcija pahuljica od žitarica (oko 30 g), 1 čaša nemasnog mlijeka, 1 parče tosta sa džemom, 1 čaša soka od jabuke i 1 šolja kafe ili čaja (520 kalorija, 2 g masti). Lijek Stivarga ne smijete da uzimate sa sokom od grejpfruta (vidjeti i odjeljak „Uzimanje lijeka Stivarga sa hranom i pićima“).</w:t>
      </w:r>
    </w:p>
    <w:p w14:paraId="20ECA159" w14:textId="77777777" w:rsidR="004E6878" w:rsidRPr="00677D74" w:rsidRDefault="004E6878" w:rsidP="004E6878">
      <w:pPr>
        <w:autoSpaceDE w:val="0"/>
        <w:autoSpaceDN w:val="0"/>
        <w:jc w:val="both"/>
        <w:rPr>
          <w:sz w:val="22"/>
          <w:szCs w:val="22"/>
          <w:lang w:val="sr-Latn-ME"/>
        </w:rPr>
      </w:pPr>
    </w:p>
    <w:p w14:paraId="30F6926C" w14:textId="449AA123" w:rsidR="004E6878" w:rsidRPr="00677D74" w:rsidRDefault="004E6878" w:rsidP="004E6878">
      <w:pPr>
        <w:autoSpaceDE w:val="0"/>
        <w:autoSpaceDN w:val="0"/>
        <w:jc w:val="both"/>
        <w:rPr>
          <w:sz w:val="22"/>
          <w:szCs w:val="22"/>
          <w:lang w:val="sr-Latn-ME"/>
        </w:rPr>
      </w:pPr>
      <w:r w:rsidRPr="00677D74">
        <w:rPr>
          <w:sz w:val="22"/>
          <w:szCs w:val="22"/>
          <w:lang w:val="sr-Latn-ME"/>
        </w:rPr>
        <w:t>U slučaju povraćanja nakon primjene regorafeniba, nemojte više da uzimate tablete i obav</w:t>
      </w:r>
      <w:r w:rsidR="00F17C5E" w:rsidRPr="00677D74">
        <w:rPr>
          <w:sz w:val="22"/>
          <w:szCs w:val="22"/>
          <w:lang w:val="sr-Latn-ME"/>
        </w:rPr>
        <w:t>i</w:t>
      </w:r>
      <w:r w:rsidRPr="00677D74">
        <w:rPr>
          <w:sz w:val="22"/>
          <w:szCs w:val="22"/>
          <w:lang w:val="sr-Latn-ME"/>
        </w:rPr>
        <w:t>jestite svog ljekara.</w:t>
      </w:r>
    </w:p>
    <w:p w14:paraId="7E5C10D2" w14:textId="77777777" w:rsidR="004E6878" w:rsidRPr="00677D74" w:rsidRDefault="004E6878" w:rsidP="004E6878">
      <w:pPr>
        <w:autoSpaceDE w:val="0"/>
        <w:autoSpaceDN w:val="0"/>
        <w:jc w:val="both"/>
        <w:rPr>
          <w:sz w:val="22"/>
          <w:szCs w:val="22"/>
          <w:lang w:val="sr-Latn-ME"/>
        </w:rPr>
      </w:pPr>
    </w:p>
    <w:p w14:paraId="2CFE5575" w14:textId="77777777" w:rsidR="004E6878" w:rsidRPr="00677D74" w:rsidRDefault="004E6878" w:rsidP="004E6878">
      <w:pPr>
        <w:autoSpaceDE w:val="0"/>
        <w:autoSpaceDN w:val="0"/>
        <w:jc w:val="both"/>
        <w:rPr>
          <w:sz w:val="22"/>
          <w:szCs w:val="22"/>
          <w:lang w:val="sr-Latn-ME"/>
        </w:rPr>
      </w:pPr>
      <w:r w:rsidRPr="00677D74">
        <w:rPr>
          <w:sz w:val="22"/>
          <w:szCs w:val="22"/>
          <w:lang w:val="sr-Latn-ME"/>
        </w:rPr>
        <w:t>Ljekar će možda morati da Vam smanji dozu lijeka ili može da odluči da prekine ili trajno obustavi terapiju ako je to neophodno. Lijek Stivarga ćete obično koristiti dok god imate koristi od njega i ne javljaju Vam se neprihvatljiva neželjena dejstva.</w:t>
      </w:r>
    </w:p>
    <w:p w14:paraId="34212513" w14:textId="77777777" w:rsidR="004E6878" w:rsidRPr="00677D74" w:rsidRDefault="004E6878" w:rsidP="004E6878">
      <w:pPr>
        <w:autoSpaceDE w:val="0"/>
        <w:autoSpaceDN w:val="0"/>
        <w:jc w:val="both"/>
        <w:rPr>
          <w:sz w:val="22"/>
          <w:szCs w:val="22"/>
          <w:lang w:val="sr-Latn-ME"/>
        </w:rPr>
      </w:pPr>
    </w:p>
    <w:p w14:paraId="76980CE3" w14:textId="77777777" w:rsidR="004E6878" w:rsidRPr="00677D74" w:rsidRDefault="004E6878" w:rsidP="004E6878">
      <w:pPr>
        <w:autoSpaceDE w:val="0"/>
        <w:autoSpaceDN w:val="0"/>
        <w:jc w:val="both"/>
        <w:rPr>
          <w:sz w:val="22"/>
          <w:szCs w:val="22"/>
          <w:lang w:val="sr-Latn-ME"/>
        </w:rPr>
      </w:pPr>
      <w:r w:rsidRPr="00677D74">
        <w:rPr>
          <w:sz w:val="22"/>
          <w:szCs w:val="22"/>
          <w:lang w:val="sr-Latn-ME"/>
        </w:rPr>
        <w:t xml:space="preserve">Prilagođavanje doze nije neophodno ako imate blago oštećenje funkcije jetre. Ako imate blago ili umjereno oštećenje funkcije jetre dok ste pod terapijom lijekom Stivarga, ljekar bi trebalo pažljivo da </w:t>
      </w:r>
      <w:r w:rsidRPr="00677D74">
        <w:rPr>
          <w:sz w:val="22"/>
          <w:szCs w:val="22"/>
          <w:lang w:val="sr-Latn-ME"/>
        </w:rPr>
        <w:lastRenderedPageBreak/>
        <w:t>Vas prati. Ako Vam je funkcija jetre ozbiljno narušena, ne bi trebalo da uzimate lijek Stivarga jer ne postoje podaci o korišćenju lijeka Stivarga kod pacijenata sa ozbiljnim oštećenjem funkcije jetre.</w:t>
      </w:r>
    </w:p>
    <w:p w14:paraId="42334924" w14:textId="77777777" w:rsidR="004E6878" w:rsidRPr="00677D74" w:rsidRDefault="004E6878" w:rsidP="004E6878">
      <w:pPr>
        <w:autoSpaceDE w:val="0"/>
        <w:autoSpaceDN w:val="0"/>
        <w:jc w:val="both"/>
        <w:rPr>
          <w:sz w:val="22"/>
          <w:szCs w:val="22"/>
          <w:lang w:val="sr-Latn-ME"/>
        </w:rPr>
      </w:pPr>
    </w:p>
    <w:p w14:paraId="4489BA7A" w14:textId="5A6B3713" w:rsidR="004E6878" w:rsidRPr="00677D74" w:rsidRDefault="004E6878" w:rsidP="004E6878">
      <w:pPr>
        <w:autoSpaceDE w:val="0"/>
        <w:autoSpaceDN w:val="0"/>
        <w:jc w:val="both"/>
        <w:rPr>
          <w:sz w:val="22"/>
          <w:szCs w:val="22"/>
          <w:lang w:val="sr-Latn-ME"/>
        </w:rPr>
      </w:pPr>
      <w:r w:rsidRPr="00677D74">
        <w:rPr>
          <w:sz w:val="22"/>
          <w:szCs w:val="22"/>
          <w:lang w:val="sr-Latn-ME"/>
        </w:rPr>
        <w:t>Prilagođavanje doze nije neophodno ako imate blago, um</w:t>
      </w:r>
      <w:r w:rsidR="00F17C5E" w:rsidRPr="00677D74">
        <w:rPr>
          <w:sz w:val="22"/>
          <w:szCs w:val="22"/>
          <w:lang w:val="sr-Latn-ME"/>
        </w:rPr>
        <w:t>j</w:t>
      </w:r>
      <w:r w:rsidRPr="00677D74">
        <w:rPr>
          <w:sz w:val="22"/>
          <w:szCs w:val="22"/>
          <w:lang w:val="sr-Latn-ME"/>
        </w:rPr>
        <w:t>ereno ili ozbiljno oštećenje funkcije bubrega.</w:t>
      </w:r>
    </w:p>
    <w:p w14:paraId="4CC13521" w14:textId="77777777" w:rsidR="00C77D13" w:rsidRPr="00677D74" w:rsidRDefault="00C77D13" w:rsidP="00A32113">
      <w:pPr>
        <w:rPr>
          <w:bCs/>
          <w:caps/>
          <w:sz w:val="22"/>
          <w:szCs w:val="22"/>
          <w:lang w:val="sr-Latn-ME"/>
        </w:rPr>
      </w:pPr>
    </w:p>
    <w:p w14:paraId="1D0C7BB6" w14:textId="3B8BFCC5" w:rsidR="00A32113" w:rsidRPr="00677D74" w:rsidRDefault="00A32113" w:rsidP="00A32113">
      <w:pPr>
        <w:rPr>
          <w:b/>
          <w:sz w:val="22"/>
          <w:szCs w:val="22"/>
          <w:lang w:val="sr-Latn-ME"/>
        </w:rPr>
      </w:pPr>
      <w:r w:rsidRPr="00677D74">
        <w:rPr>
          <w:b/>
          <w:sz w:val="22"/>
          <w:szCs w:val="22"/>
          <w:lang w:val="sr-Latn-ME"/>
        </w:rPr>
        <w:t xml:space="preserve">Ako ste uzeli više lijeka </w:t>
      </w:r>
      <w:r w:rsidR="004E6878" w:rsidRPr="00677D74">
        <w:rPr>
          <w:b/>
          <w:sz w:val="22"/>
          <w:szCs w:val="22"/>
          <w:lang w:val="sr-Latn-ME"/>
        </w:rPr>
        <w:t>Stivarga</w:t>
      </w:r>
      <w:r w:rsidRPr="00677D74">
        <w:rPr>
          <w:b/>
          <w:sz w:val="22"/>
          <w:szCs w:val="22"/>
          <w:lang w:val="sr-Latn-ME"/>
        </w:rPr>
        <w:t xml:space="preserve"> nego što je trebalo</w:t>
      </w:r>
    </w:p>
    <w:p w14:paraId="01CEE2DC" w14:textId="77777777" w:rsidR="004E6878" w:rsidRPr="00677D74" w:rsidRDefault="004E6878" w:rsidP="004E6878">
      <w:pPr>
        <w:autoSpaceDE w:val="0"/>
        <w:autoSpaceDN w:val="0"/>
        <w:jc w:val="both"/>
        <w:rPr>
          <w:sz w:val="22"/>
          <w:szCs w:val="22"/>
          <w:lang w:val="sr-Latn-ME"/>
        </w:rPr>
      </w:pPr>
      <w:r w:rsidRPr="00677D74">
        <w:rPr>
          <w:sz w:val="22"/>
          <w:szCs w:val="22"/>
          <w:lang w:val="sr-Latn-ME"/>
        </w:rPr>
        <w:t>Odmah recite ljekaru da ste uzeli dozu veću od propisane. Možda Vam je potrebna medicinska pomoć i ljekar će Vam možda reći da prestanete sa uzimanjem lijeka Stivarga.</w:t>
      </w:r>
    </w:p>
    <w:p w14:paraId="78E1B6C9" w14:textId="77777777" w:rsidR="004E6878" w:rsidRPr="00677D74" w:rsidRDefault="004E6878" w:rsidP="004E6878">
      <w:pPr>
        <w:autoSpaceDE w:val="0"/>
        <w:autoSpaceDN w:val="0"/>
        <w:jc w:val="both"/>
        <w:rPr>
          <w:sz w:val="22"/>
          <w:szCs w:val="22"/>
          <w:lang w:val="sr-Latn-ME"/>
        </w:rPr>
      </w:pPr>
    </w:p>
    <w:p w14:paraId="062E24F4" w14:textId="77777777" w:rsidR="004E6878" w:rsidRPr="00677D74" w:rsidRDefault="004E6878" w:rsidP="004E6878">
      <w:pPr>
        <w:keepNext/>
        <w:keepLines/>
        <w:autoSpaceDE w:val="0"/>
        <w:autoSpaceDN w:val="0"/>
        <w:jc w:val="both"/>
        <w:rPr>
          <w:sz w:val="22"/>
          <w:szCs w:val="22"/>
          <w:lang w:val="sr-Latn-ME"/>
        </w:rPr>
      </w:pPr>
      <w:r w:rsidRPr="00677D74">
        <w:rPr>
          <w:sz w:val="22"/>
          <w:szCs w:val="22"/>
          <w:lang w:val="sr-Latn-ME"/>
        </w:rPr>
        <w:t>Ako uzmete preveliku dozu lijeka Stivarga, može se povećati vjerovatnoća za određena neželjena dejstva ili se ona mogu pojačati, naročito:</w:t>
      </w:r>
    </w:p>
    <w:p w14:paraId="334C4649"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reakcije na koži (osip, plikovi, crvenilo, bol, otok, svrab ili ljuštenje kože)</w:t>
      </w:r>
    </w:p>
    <w:p w14:paraId="1031275A"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promjena glasa ili promuklost (</w:t>
      </w:r>
      <w:r w:rsidRPr="00677D74">
        <w:rPr>
          <w:i/>
          <w:sz w:val="22"/>
          <w:szCs w:val="22"/>
          <w:lang w:val="sr-Latn-ME"/>
        </w:rPr>
        <w:t>disfonija</w:t>
      </w:r>
      <w:r w:rsidRPr="00677D74">
        <w:rPr>
          <w:sz w:val="22"/>
          <w:szCs w:val="22"/>
          <w:lang w:val="sr-Latn-ME"/>
        </w:rPr>
        <w:t>)</w:t>
      </w:r>
    </w:p>
    <w:p w14:paraId="48BF7073"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učestala ili rijetka stolica (</w:t>
      </w:r>
      <w:r w:rsidRPr="00677D74">
        <w:rPr>
          <w:i/>
          <w:sz w:val="22"/>
          <w:szCs w:val="22"/>
          <w:lang w:val="sr-Latn-ME"/>
        </w:rPr>
        <w:t>dijareja</w:t>
      </w:r>
      <w:r w:rsidRPr="00677D74">
        <w:rPr>
          <w:sz w:val="22"/>
          <w:szCs w:val="22"/>
          <w:lang w:val="sr-Latn-ME"/>
        </w:rPr>
        <w:t>)</w:t>
      </w:r>
    </w:p>
    <w:p w14:paraId="7349D3ED"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ranice u ustima (</w:t>
      </w:r>
      <w:r w:rsidRPr="00677D74">
        <w:rPr>
          <w:i/>
          <w:sz w:val="22"/>
          <w:szCs w:val="22"/>
          <w:lang w:val="sr-Latn-ME"/>
        </w:rPr>
        <w:t>zapaljenje sluzokože</w:t>
      </w:r>
      <w:r w:rsidRPr="00677D74">
        <w:rPr>
          <w:sz w:val="22"/>
          <w:szCs w:val="22"/>
          <w:lang w:val="sr-Latn-ME"/>
        </w:rPr>
        <w:t>)</w:t>
      </w:r>
    </w:p>
    <w:p w14:paraId="7254175E"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suva usta</w:t>
      </w:r>
    </w:p>
    <w:p w14:paraId="1F115D1F"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smanjen apetit</w:t>
      </w:r>
    </w:p>
    <w:p w14:paraId="782E3E5B"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povišen krvni pritisak (</w:t>
      </w:r>
      <w:r w:rsidRPr="00677D74">
        <w:rPr>
          <w:i/>
          <w:sz w:val="22"/>
          <w:szCs w:val="22"/>
          <w:lang w:val="sr-Latn-ME"/>
        </w:rPr>
        <w:t>hipertenzija</w:t>
      </w:r>
      <w:r w:rsidRPr="00677D74">
        <w:rPr>
          <w:sz w:val="22"/>
          <w:szCs w:val="22"/>
          <w:lang w:val="sr-Latn-ME"/>
        </w:rPr>
        <w:t>)</w:t>
      </w:r>
    </w:p>
    <w:p w14:paraId="211B2FEF" w14:textId="77777777" w:rsidR="004E6878" w:rsidRPr="00677D74" w:rsidRDefault="004E6878" w:rsidP="004E6878">
      <w:pPr>
        <w:numPr>
          <w:ilvl w:val="0"/>
          <w:numId w:val="31"/>
        </w:numPr>
        <w:tabs>
          <w:tab w:val="left" w:pos="284"/>
        </w:tabs>
        <w:autoSpaceDE w:val="0"/>
        <w:autoSpaceDN w:val="0"/>
        <w:contextualSpacing/>
        <w:jc w:val="both"/>
        <w:rPr>
          <w:sz w:val="22"/>
          <w:szCs w:val="22"/>
          <w:lang w:val="sr-Latn-ME"/>
        </w:rPr>
      </w:pPr>
      <w:r w:rsidRPr="00677D74">
        <w:rPr>
          <w:sz w:val="22"/>
          <w:szCs w:val="22"/>
          <w:lang w:val="sr-Latn-ME"/>
        </w:rPr>
        <w:t>prekomjerni umor (</w:t>
      </w:r>
      <w:r w:rsidRPr="00677D74">
        <w:rPr>
          <w:i/>
          <w:sz w:val="22"/>
          <w:szCs w:val="22"/>
          <w:lang w:val="sr-Latn-ME"/>
        </w:rPr>
        <w:t>zamor</w:t>
      </w:r>
      <w:r w:rsidRPr="00677D74">
        <w:rPr>
          <w:sz w:val="22"/>
          <w:szCs w:val="22"/>
          <w:lang w:val="sr-Latn-ME"/>
        </w:rPr>
        <w:t>).</w:t>
      </w:r>
    </w:p>
    <w:p w14:paraId="02F2C78B" w14:textId="77777777" w:rsidR="00445D8F" w:rsidRPr="00677D74" w:rsidRDefault="00445D8F" w:rsidP="00A32113">
      <w:pPr>
        <w:rPr>
          <w:sz w:val="22"/>
          <w:szCs w:val="22"/>
          <w:lang w:val="sr-Latn-ME"/>
        </w:rPr>
      </w:pPr>
    </w:p>
    <w:p w14:paraId="36DDCB7B" w14:textId="1EBCE5C1" w:rsidR="00A32113" w:rsidRPr="00677D74" w:rsidRDefault="00A32113" w:rsidP="00A32113">
      <w:pPr>
        <w:rPr>
          <w:b/>
          <w:sz w:val="22"/>
          <w:szCs w:val="22"/>
          <w:lang w:val="sr-Latn-ME"/>
        </w:rPr>
      </w:pPr>
      <w:r w:rsidRPr="00677D74">
        <w:rPr>
          <w:b/>
          <w:sz w:val="22"/>
          <w:szCs w:val="22"/>
          <w:lang w:val="sr-Latn-ME"/>
        </w:rPr>
        <w:t xml:space="preserve">Ako ste zaboravili da uzmete lijek </w:t>
      </w:r>
      <w:r w:rsidR="004E6878" w:rsidRPr="00677D74">
        <w:rPr>
          <w:b/>
          <w:sz w:val="22"/>
          <w:szCs w:val="22"/>
          <w:lang w:val="sr-Latn-ME"/>
        </w:rPr>
        <w:t>Stivarga</w:t>
      </w:r>
    </w:p>
    <w:p w14:paraId="7E33067B" w14:textId="6D9DD008" w:rsidR="00445D8F" w:rsidRPr="00677D74" w:rsidRDefault="004E6878" w:rsidP="00C3584F">
      <w:pPr>
        <w:autoSpaceDE w:val="0"/>
        <w:autoSpaceDN w:val="0"/>
        <w:jc w:val="both"/>
        <w:rPr>
          <w:sz w:val="22"/>
          <w:szCs w:val="22"/>
          <w:lang w:val="sr-Latn-ME"/>
        </w:rPr>
      </w:pPr>
      <w:r w:rsidRPr="00677D74">
        <w:rPr>
          <w:sz w:val="22"/>
          <w:szCs w:val="22"/>
          <w:lang w:val="sr-Latn-ME"/>
        </w:rPr>
        <w:t>Ako propustite dozu, uzmite je istog dana čim se sjetite. Ne uzimajte duplu dozu da bi nadoknadili propuštenu tabletu. Obav</w:t>
      </w:r>
      <w:r w:rsidR="00F17C5E" w:rsidRPr="00677D74">
        <w:rPr>
          <w:sz w:val="22"/>
          <w:szCs w:val="22"/>
          <w:lang w:val="sr-Latn-ME"/>
        </w:rPr>
        <w:t>i</w:t>
      </w:r>
      <w:r w:rsidRPr="00677D74">
        <w:rPr>
          <w:sz w:val="22"/>
          <w:szCs w:val="22"/>
          <w:lang w:val="sr-Latn-ME"/>
        </w:rPr>
        <w:t>jestite ljekara ako ste preskočili neku dozu.</w:t>
      </w:r>
    </w:p>
    <w:p w14:paraId="068C9685" w14:textId="55E9A59C" w:rsidR="00396B66" w:rsidRPr="00677D74" w:rsidRDefault="00396B66" w:rsidP="00A32113">
      <w:pPr>
        <w:rPr>
          <w:sz w:val="22"/>
          <w:szCs w:val="22"/>
          <w:lang w:val="sr-Latn-ME"/>
        </w:rPr>
      </w:pPr>
    </w:p>
    <w:p w14:paraId="7F834702" w14:textId="77777777" w:rsidR="003013EC" w:rsidRPr="00677D74" w:rsidRDefault="003013EC" w:rsidP="00A32113">
      <w:pPr>
        <w:rPr>
          <w:sz w:val="22"/>
          <w:szCs w:val="22"/>
          <w:lang w:val="sr-Latn-ME"/>
        </w:rPr>
      </w:pPr>
    </w:p>
    <w:p w14:paraId="5A772D47" w14:textId="77777777" w:rsidR="00A32113" w:rsidRPr="00677D74" w:rsidRDefault="00A32113" w:rsidP="00291DAD">
      <w:pPr>
        <w:tabs>
          <w:tab w:val="left" w:pos="540"/>
          <w:tab w:val="left" w:pos="569"/>
        </w:tabs>
        <w:rPr>
          <w:b/>
          <w:bCs/>
          <w:sz w:val="22"/>
          <w:szCs w:val="22"/>
          <w:lang w:val="sr-Latn-ME"/>
        </w:rPr>
      </w:pPr>
      <w:r w:rsidRPr="00677D74">
        <w:rPr>
          <w:b/>
          <w:bCs/>
          <w:sz w:val="22"/>
          <w:szCs w:val="22"/>
          <w:lang w:val="sr-Latn-ME"/>
        </w:rPr>
        <w:t xml:space="preserve">4. </w:t>
      </w:r>
      <w:r w:rsidR="00291DAD" w:rsidRPr="00677D74">
        <w:rPr>
          <w:b/>
          <w:bCs/>
          <w:sz w:val="22"/>
          <w:szCs w:val="22"/>
          <w:lang w:val="sr-Latn-ME"/>
        </w:rPr>
        <w:tab/>
      </w:r>
      <w:r w:rsidRPr="00677D74">
        <w:rPr>
          <w:b/>
          <w:bCs/>
          <w:sz w:val="22"/>
          <w:szCs w:val="22"/>
          <w:lang w:val="sr-Latn-ME"/>
        </w:rPr>
        <w:t>MOGUĆA NEŽELJENA DEJSTVA</w:t>
      </w:r>
    </w:p>
    <w:p w14:paraId="2910E924" w14:textId="77777777" w:rsidR="00445D8F" w:rsidRPr="00677D74" w:rsidRDefault="00445D8F" w:rsidP="00A32113">
      <w:pPr>
        <w:rPr>
          <w:sz w:val="22"/>
          <w:szCs w:val="22"/>
          <w:lang w:val="sr-Latn-ME"/>
        </w:rPr>
      </w:pPr>
    </w:p>
    <w:p w14:paraId="08CCD695" w14:textId="5DB9CC32" w:rsidR="006D5C11" w:rsidRPr="00677D74" w:rsidRDefault="006D5C11" w:rsidP="006D5C11">
      <w:pPr>
        <w:numPr>
          <w:ilvl w:val="12"/>
          <w:numId w:val="0"/>
        </w:numPr>
        <w:tabs>
          <w:tab w:val="left" w:pos="720"/>
        </w:tabs>
        <w:ind w:right="-29"/>
        <w:rPr>
          <w:sz w:val="22"/>
          <w:szCs w:val="22"/>
          <w:lang w:val="sr-Latn-ME"/>
        </w:rPr>
      </w:pPr>
      <w:r w:rsidRPr="00677D74">
        <w:rPr>
          <w:sz w:val="22"/>
          <w:szCs w:val="22"/>
          <w:lang w:val="sr-Latn-ME"/>
        </w:rPr>
        <w:t xml:space="preserve">Kao i svi ljekovi i lijek </w:t>
      </w:r>
      <w:r w:rsidR="00C3584F" w:rsidRPr="00677D74">
        <w:rPr>
          <w:sz w:val="22"/>
          <w:szCs w:val="22"/>
          <w:lang w:val="sr-Latn-ME"/>
        </w:rPr>
        <w:t>Stivarga</w:t>
      </w:r>
      <w:r w:rsidRPr="00677D74">
        <w:rPr>
          <w:sz w:val="22"/>
          <w:szCs w:val="22"/>
          <w:lang w:val="sr-Latn-ME"/>
        </w:rPr>
        <w:t xml:space="preserve"> može izazvati neželjena dejstva, iako se ona ne moraju javiti kod svakoga.</w:t>
      </w:r>
    </w:p>
    <w:p w14:paraId="6A11140F" w14:textId="77777777" w:rsidR="00C3584F" w:rsidRPr="00677D74" w:rsidRDefault="00C3584F" w:rsidP="00C3584F">
      <w:pPr>
        <w:keepNext/>
        <w:keepLines/>
        <w:autoSpaceDE w:val="0"/>
        <w:autoSpaceDN w:val="0"/>
        <w:jc w:val="both"/>
        <w:rPr>
          <w:sz w:val="22"/>
          <w:szCs w:val="22"/>
          <w:lang w:val="sr-Latn-ME"/>
        </w:rPr>
      </w:pPr>
      <w:r w:rsidRPr="00677D74">
        <w:rPr>
          <w:b/>
          <w:sz w:val="22"/>
          <w:szCs w:val="22"/>
          <w:lang w:val="sr-Latn-ME"/>
        </w:rPr>
        <w:t xml:space="preserve">U najozbiljnija neželjena dejstva, </w:t>
      </w:r>
      <w:r w:rsidRPr="00677D74">
        <w:rPr>
          <w:sz w:val="22"/>
          <w:szCs w:val="22"/>
          <w:lang w:val="sr-Latn-ME"/>
        </w:rPr>
        <w:t>za koja su zabilježeni i smrtni ishodi, spadaju:</w:t>
      </w:r>
    </w:p>
    <w:p w14:paraId="2C3B7B90" w14:textId="77777777" w:rsidR="00C3584F" w:rsidRPr="00677D74" w:rsidRDefault="00C3584F" w:rsidP="00C3584F">
      <w:pPr>
        <w:numPr>
          <w:ilvl w:val="0"/>
          <w:numId w:val="39"/>
        </w:numPr>
        <w:tabs>
          <w:tab w:val="left" w:pos="284"/>
        </w:tabs>
        <w:autoSpaceDE w:val="0"/>
        <w:autoSpaceDN w:val="0"/>
        <w:contextualSpacing/>
        <w:jc w:val="both"/>
        <w:rPr>
          <w:sz w:val="22"/>
          <w:szCs w:val="22"/>
          <w:lang w:val="sr-Latn-ME"/>
        </w:rPr>
      </w:pPr>
      <w:r w:rsidRPr="00677D74">
        <w:rPr>
          <w:sz w:val="22"/>
          <w:szCs w:val="22"/>
          <w:lang w:val="sr-Latn-ME"/>
        </w:rPr>
        <w:t>Ozbiljni problemi sa jetrom (uključujući i zatajenje jetre), krvarenje, perforacija probavnog sistema i infekcija.</w:t>
      </w:r>
    </w:p>
    <w:p w14:paraId="00FFFD50" w14:textId="77777777" w:rsidR="00C3584F" w:rsidRPr="00677D74" w:rsidRDefault="00C3584F" w:rsidP="00C3584F">
      <w:pPr>
        <w:autoSpaceDE w:val="0"/>
        <w:autoSpaceDN w:val="0"/>
        <w:jc w:val="both"/>
        <w:rPr>
          <w:b/>
          <w:sz w:val="22"/>
          <w:szCs w:val="22"/>
          <w:lang w:val="sr-Latn-ME"/>
        </w:rPr>
      </w:pPr>
    </w:p>
    <w:p w14:paraId="77A589CD" w14:textId="77246654" w:rsidR="00C3584F" w:rsidRPr="00677D74" w:rsidRDefault="00C3584F" w:rsidP="00C3584F">
      <w:pPr>
        <w:autoSpaceDE w:val="0"/>
        <w:autoSpaceDN w:val="0"/>
        <w:jc w:val="both"/>
        <w:rPr>
          <w:sz w:val="22"/>
          <w:szCs w:val="22"/>
          <w:lang w:val="sr-Latn-ME"/>
        </w:rPr>
      </w:pPr>
      <w:r w:rsidRPr="00677D74">
        <w:rPr>
          <w:b/>
          <w:sz w:val="22"/>
          <w:szCs w:val="22"/>
          <w:lang w:val="sr-Latn-ME"/>
        </w:rPr>
        <w:t>Odmah obav</w:t>
      </w:r>
      <w:r w:rsidR="00F17C5E" w:rsidRPr="00677D74">
        <w:rPr>
          <w:b/>
          <w:sz w:val="22"/>
          <w:szCs w:val="22"/>
          <w:lang w:val="sr-Latn-ME"/>
        </w:rPr>
        <w:t>i</w:t>
      </w:r>
      <w:r w:rsidRPr="00677D74">
        <w:rPr>
          <w:b/>
          <w:sz w:val="22"/>
          <w:szCs w:val="22"/>
          <w:lang w:val="sr-Latn-ME"/>
        </w:rPr>
        <w:t>jestite ljekara</w:t>
      </w:r>
      <w:r w:rsidRPr="00677D74">
        <w:rPr>
          <w:sz w:val="22"/>
          <w:szCs w:val="22"/>
          <w:lang w:val="sr-Latn-ME"/>
        </w:rPr>
        <w:t xml:space="preserve"> ako Vam se javi bilo koji od sljedećih simptoma:</w:t>
      </w:r>
    </w:p>
    <w:p w14:paraId="24A46FF7" w14:textId="77777777" w:rsidR="00C3584F" w:rsidRPr="00677D74" w:rsidRDefault="00C3584F" w:rsidP="00C3584F">
      <w:pPr>
        <w:autoSpaceDE w:val="0"/>
        <w:autoSpaceDN w:val="0"/>
        <w:jc w:val="both"/>
        <w:rPr>
          <w:sz w:val="22"/>
          <w:szCs w:val="22"/>
          <w:lang w:val="sr-Latn-ME"/>
        </w:rPr>
      </w:pPr>
    </w:p>
    <w:p w14:paraId="53682AB9" w14:textId="77777777" w:rsidR="00C3584F" w:rsidRPr="00677D74" w:rsidRDefault="00C3584F" w:rsidP="00C3584F">
      <w:pPr>
        <w:keepNext/>
        <w:keepLines/>
        <w:autoSpaceDE w:val="0"/>
        <w:autoSpaceDN w:val="0"/>
        <w:jc w:val="both"/>
        <w:rPr>
          <w:b/>
          <w:i/>
          <w:iCs/>
          <w:sz w:val="22"/>
          <w:szCs w:val="22"/>
          <w:lang w:val="sr-Latn-ME"/>
        </w:rPr>
      </w:pPr>
      <w:r w:rsidRPr="00677D74">
        <w:rPr>
          <w:b/>
          <w:i/>
          <w:iCs/>
          <w:sz w:val="22"/>
          <w:szCs w:val="22"/>
          <w:lang w:val="sr-Latn-ME"/>
        </w:rPr>
        <w:t>Problemi sa jetrom</w:t>
      </w:r>
    </w:p>
    <w:p w14:paraId="5E3BECCC" w14:textId="77777777" w:rsidR="00C3584F" w:rsidRPr="00677D74" w:rsidRDefault="00C3584F" w:rsidP="00C3584F">
      <w:pPr>
        <w:keepNext/>
        <w:keepLines/>
        <w:autoSpaceDE w:val="0"/>
        <w:autoSpaceDN w:val="0"/>
        <w:jc w:val="both"/>
        <w:rPr>
          <w:sz w:val="22"/>
          <w:szCs w:val="22"/>
          <w:lang w:val="sr-Latn-ME"/>
        </w:rPr>
      </w:pPr>
      <w:r w:rsidRPr="00677D74">
        <w:rPr>
          <w:sz w:val="22"/>
          <w:szCs w:val="22"/>
          <w:lang w:val="sr-Latn-ME"/>
        </w:rPr>
        <w:t>Liječenje lijekom Stivarga može izazvati veći rizik od stvaranja ozbiljnih problema sa jetrom. Odmah potražite pomoć ljekara ako dobijete sljedeće simptome:</w:t>
      </w:r>
    </w:p>
    <w:p w14:paraId="3BF83609" w14:textId="77777777" w:rsidR="00C3584F" w:rsidRPr="00677D74" w:rsidRDefault="00C3584F" w:rsidP="00C3584F">
      <w:pPr>
        <w:numPr>
          <w:ilvl w:val="0"/>
          <w:numId w:val="38"/>
        </w:numPr>
        <w:tabs>
          <w:tab w:val="left" w:pos="284"/>
        </w:tabs>
        <w:autoSpaceDE w:val="0"/>
        <w:autoSpaceDN w:val="0"/>
        <w:contextualSpacing/>
        <w:jc w:val="both"/>
        <w:rPr>
          <w:sz w:val="22"/>
          <w:szCs w:val="22"/>
          <w:lang w:val="sr-Latn-ME"/>
        </w:rPr>
      </w:pPr>
      <w:r w:rsidRPr="00677D74">
        <w:rPr>
          <w:sz w:val="22"/>
          <w:szCs w:val="22"/>
          <w:lang w:val="sr-Latn-ME"/>
        </w:rPr>
        <w:t>žućkasta boja kože i beonjača</w:t>
      </w:r>
    </w:p>
    <w:p w14:paraId="3C3DCEA3" w14:textId="77777777" w:rsidR="00C3584F" w:rsidRPr="00677D74" w:rsidRDefault="00C3584F" w:rsidP="00C3584F">
      <w:pPr>
        <w:numPr>
          <w:ilvl w:val="0"/>
          <w:numId w:val="38"/>
        </w:numPr>
        <w:tabs>
          <w:tab w:val="left" w:pos="284"/>
        </w:tabs>
        <w:autoSpaceDE w:val="0"/>
        <w:autoSpaceDN w:val="0"/>
        <w:contextualSpacing/>
        <w:jc w:val="both"/>
        <w:rPr>
          <w:sz w:val="22"/>
          <w:szCs w:val="22"/>
          <w:lang w:val="sr-Latn-ME"/>
        </w:rPr>
      </w:pPr>
      <w:r w:rsidRPr="00677D74">
        <w:rPr>
          <w:sz w:val="22"/>
          <w:szCs w:val="22"/>
          <w:lang w:val="sr-Latn-ME"/>
        </w:rPr>
        <w:t>tamna boja mokraće</w:t>
      </w:r>
    </w:p>
    <w:p w14:paraId="2A2D151D" w14:textId="77777777" w:rsidR="00C3584F" w:rsidRPr="00677D74" w:rsidRDefault="00C3584F" w:rsidP="00C3584F">
      <w:pPr>
        <w:numPr>
          <w:ilvl w:val="0"/>
          <w:numId w:val="38"/>
        </w:numPr>
        <w:tabs>
          <w:tab w:val="left" w:pos="284"/>
        </w:tabs>
        <w:autoSpaceDE w:val="0"/>
        <w:autoSpaceDN w:val="0"/>
        <w:contextualSpacing/>
        <w:jc w:val="both"/>
        <w:rPr>
          <w:sz w:val="22"/>
          <w:szCs w:val="22"/>
          <w:lang w:val="sr-Latn-ME"/>
        </w:rPr>
      </w:pPr>
      <w:r w:rsidRPr="00677D74">
        <w:rPr>
          <w:sz w:val="22"/>
          <w:szCs w:val="22"/>
          <w:lang w:val="sr-Latn-ME"/>
        </w:rPr>
        <w:t>konfuzija i/ili dezorijentisanost.</w:t>
      </w:r>
    </w:p>
    <w:p w14:paraId="1E8FC178" w14:textId="77777777" w:rsidR="00C3584F" w:rsidRPr="00677D74" w:rsidRDefault="00C3584F" w:rsidP="00C3584F">
      <w:pPr>
        <w:autoSpaceDE w:val="0"/>
        <w:autoSpaceDN w:val="0"/>
        <w:jc w:val="both"/>
        <w:rPr>
          <w:sz w:val="22"/>
          <w:szCs w:val="22"/>
          <w:lang w:val="sr-Latn-ME"/>
        </w:rPr>
      </w:pPr>
      <w:r w:rsidRPr="00677D74">
        <w:rPr>
          <w:sz w:val="22"/>
          <w:szCs w:val="22"/>
          <w:lang w:val="sr-Latn-ME"/>
        </w:rPr>
        <w:t>To mogu biti znaci ozbiljnog oštećenja jetre.</w:t>
      </w:r>
    </w:p>
    <w:p w14:paraId="0BFDDA76" w14:textId="77777777" w:rsidR="00C3584F" w:rsidRPr="00677D74" w:rsidRDefault="00C3584F" w:rsidP="00C3584F">
      <w:pPr>
        <w:keepNext/>
        <w:keepLines/>
        <w:autoSpaceDE w:val="0"/>
        <w:autoSpaceDN w:val="0"/>
        <w:jc w:val="both"/>
        <w:rPr>
          <w:b/>
          <w:i/>
          <w:iCs/>
          <w:sz w:val="22"/>
          <w:szCs w:val="22"/>
          <w:lang w:val="sr-Latn-ME"/>
        </w:rPr>
      </w:pPr>
    </w:p>
    <w:p w14:paraId="24B28762" w14:textId="77777777" w:rsidR="00C3584F" w:rsidRPr="00677D74" w:rsidRDefault="00C3584F" w:rsidP="00C3584F">
      <w:pPr>
        <w:keepNext/>
        <w:keepLines/>
        <w:autoSpaceDE w:val="0"/>
        <w:autoSpaceDN w:val="0"/>
        <w:jc w:val="both"/>
        <w:rPr>
          <w:b/>
          <w:i/>
          <w:iCs/>
          <w:sz w:val="22"/>
          <w:szCs w:val="22"/>
          <w:lang w:val="sr-Latn-ME"/>
        </w:rPr>
      </w:pPr>
      <w:r w:rsidRPr="00677D74">
        <w:rPr>
          <w:b/>
          <w:i/>
          <w:iCs/>
          <w:sz w:val="22"/>
          <w:szCs w:val="22"/>
          <w:lang w:val="sr-Latn-ME"/>
        </w:rPr>
        <w:t>Krvarenje</w:t>
      </w:r>
    </w:p>
    <w:p w14:paraId="70007C03" w14:textId="77777777" w:rsidR="00C3584F" w:rsidRPr="00677D74" w:rsidRDefault="00C3584F" w:rsidP="00C3584F">
      <w:pPr>
        <w:keepNext/>
        <w:keepLines/>
        <w:autoSpaceDE w:val="0"/>
        <w:autoSpaceDN w:val="0"/>
        <w:jc w:val="both"/>
        <w:rPr>
          <w:sz w:val="22"/>
          <w:szCs w:val="22"/>
          <w:lang w:val="sr-Latn-ME"/>
        </w:rPr>
      </w:pPr>
      <w:r w:rsidRPr="00677D74">
        <w:rPr>
          <w:sz w:val="22"/>
          <w:szCs w:val="22"/>
          <w:lang w:val="sr-Latn-ME"/>
        </w:rPr>
        <w:t>Lijek Stivarga može da izazove ozbiljno krvarenje u probavnom sistemu, na primjer u želucu, grlu, čmaru ili crijevima, kao i u plućima, bubrezima, ustima, vagini i/ili mozgu. Odmah potražite pomoć ljekara ako dobijete sljedeće simptome:</w:t>
      </w:r>
    </w:p>
    <w:p w14:paraId="5DA26EE2" w14:textId="77777777" w:rsidR="00C3584F" w:rsidRPr="00677D74" w:rsidRDefault="00C3584F" w:rsidP="00C3584F">
      <w:pPr>
        <w:numPr>
          <w:ilvl w:val="0"/>
          <w:numId w:val="37"/>
        </w:numPr>
        <w:tabs>
          <w:tab w:val="left" w:pos="284"/>
        </w:tabs>
        <w:autoSpaceDE w:val="0"/>
        <w:autoSpaceDN w:val="0"/>
        <w:contextualSpacing/>
        <w:jc w:val="both"/>
        <w:rPr>
          <w:sz w:val="22"/>
          <w:szCs w:val="22"/>
          <w:lang w:val="sr-Latn-ME"/>
        </w:rPr>
      </w:pPr>
      <w:r w:rsidRPr="00677D74">
        <w:rPr>
          <w:sz w:val="22"/>
          <w:szCs w:val="22"/>
          <w:lang w:val="sr-Latn-ME"/>
        </w:rPr>
        <w:t>krv u stolici i stolica crne boje</w:t>
      </w:r>
    </w:p>
    <w:p w14:paraId="3B84AE3E" w14:textId="77777777" w:rsidR="00C3584F" w:rsidRPr="00677D74" w:rsidRDefault="00C3584F" w:rsidP="00C3584F">
      <w:pPr>
        <w:numPr>
          <w:ilvl w:val="0"/>
          <w:numId w:val="37"/>
        </w:numPr>
        <w:tabs>
          <w:tab w:val="left" w:pos="284"/>
        </w:tabs>
        <w:autoSpaceDE w:val="0"/>
        <w:autoSpaceDN w:val="0"/>
        <w:contextualSpacing/>
        <w:jc w:val="both"/>
        <w:rPr>
          <w:sz w:val="22"/>
          <w:szCs w:val="22"/>
          <w:lang w:val="sr-Latn-ME"/>
        </w:rPr>
      </w:pPr>
      <w:r w:rsidRPr="00677D74">
        <w:rPr>
          <w:sz w:val="22"/>
          <w:szCs w:val="22"/>
          <w:lang w:val="sr-Latn-ME"/>
        </w:rPr>
        <w:t>krv u urinu</w:t>
      </w:r>
    </w:p>
    <w:p w14:paraId="6C1D47B4" w14:textId="77777777" w:rsidR="00C3584F" w:rsidRPr="00677D74" w:rsidRDefault="00C3584F" w:rsidP="00C3584F">
      <w:pPr>
        <w:numPr>
          <w:ilvl w:val="0"/>
          <w:numId w:val="37"/>
        </w:numPr>
        <w:tabs>
          <w:tab w:val="left" w:pos="284"/>
        </w:tabs>
        <w:autoSpaceDE w:val="0"/>
        <w:autoSpaceDN w:val="0"/>
        <w:contextualSpacing/>
        <w:jc w:val="both"/>
        <w:rPr>
          <w:sz w:val="22"/>
          <w:szCs w:val="22"/>
          <w:lang w:val="sr-Latn-ME"/>
        </w:rPr>
      </w:pPr>
      <w:r w:rsidRPr="00677D74">
        <w:rPr>
          <w:sz w:val="22"/>
          <w:szCs w:val="22"/>
          <w:lang w:val="sr-Latn-ME"/>
        </w:rPr>
        <w:t>bol u stomaku</w:t>
      </w:r>
    </w:p>
    <w:p w14:paraId="3A54B3A9" w14:textId="77777777" w:rsidR="00C3584F" w:rsidRPr="00677D74" w:rsidRDefault="00C3584F" w:rsidP="00C3584F">
      <w:pPr>
        <w:numPr>
          <w:ilvl w:val="0"/>
          <w:numId w:val="37"/>
        </w:numPr>
        <w:tabs>
          <w:tab w:val="left" w:pos="284"/>
        </w:tabs>
        <w:autoSpaceDE w:val="0"/>
        <w:autoSpaceDN w:val="0"/>
        <w:contextualSpacing/>
        <w:jc w:val="both"/>
        <w:rPr>
          <w:sz w:val="22"/>
          <w:szCs w:val="22"/>
          <w:lang w:val="sr-Latn-ME"/>
        </w:rPr>
      </w:pPr>
      <w:r w:rsidRPr="00677D74">
        <w:rPr>
          <w:sz w:val="22"/>
          <w:szCs w:val="22"/>
          <w:lang w:val="sr-Latn-ME"/>
        </w:rPr>
        <w:t>kašljanje/povraćanje krvi.</w:t>
      </w:r>
    </w:p>
    <w:p w14:paraId="5E7D2A31" w14:textId="77777777" w:rsidR="00C3584F" w:rsidRPr="00677D74" w:rsidRDefault="00C3584F" w:rsidP="00C3584F">
      <w:pPr>
        <w:autoSpaceDE w:val="0"/>
        <w:autoSpaceDN w:val="0"/>
        <w:jc w:val="both"/>
        <w:rPr>
          <w:sz w:val="22"/>
          <w:szCs w:val="22"/>
          <w:lang w:val="sr-Latn-ME"/>
        </w:rPr>
      </w:pPr>
      <w:r w:rsidRPr="00677D74">
        <w:rPr>
          <w:sz w:val="22"/>
          <w:szCs w:val="22"/>
          <w:lang w:val="sr-Latn-ME"/>
        </w:rPr>
        <w:t>To mogu biti znaci krvarenja.</w:t>
      </w:r>
    </w:p>
    <w:p w14:paraId="02C884CD" w14:textId="77777777" w:rsidR="00C3584F" w:rsidRPr="00677D74" w:rsidRDefault="00C3584F" w:rsidP="00C3584F">
      <w:pPr>
        <w:keepNext/>
        <w:keepLines/>
        <w:autoSpaceDE w:val="0"/>
        <w:autoSpaceDN w:val="0"/>
        <w:jc w:val="both"/>
        <w:rPr>
          <w:b/>
          <w:i/>
          <w:iCs/>
          <w:sz w:val="22"/>
          <w:szCs w:val="22"/>
          <w:lang w:val="sr-Latn-ME"/>
        </w:rPr>
      </w:pPr>
    </w:p>
    <w:p w14:paraId="619B6EA2" w14:textId="4FB950A3" w:rsidR="00C3584F" w:rsidRPr="00677D74" w:rsidRDefault="00C3584F" w:rsidP="00C3584F">
      <w:pPr>
        <w:keepNext/>
        <w:keepLines/>
        <w:autoSpaceDE w:val="0"/>
        <w:autoSpaceDN w:val="0"/>
        <w:jc w:val="both"/>
        <w:rPr>
          <w:b/>
          <w:i/>
          <w:iCs/>
          <w:sz w:val="22"/>
          <w:szCs w:val="22"/>
          <w:lang w:val="sr-Latn-ME"/>
        </w:rPr>
      </w:pPr>
      <w:r w:rsidRPr="00677D74">
        <w:rPr>
          <w:b/>
          <w:i/>
          <w:iCs/>
          <w:sz w:val="22"/>
          <w:szCs w:val="22"/>
          <w:lang w:val="sr-Latn-ME"/>
        </w:rPr>
        <w:t xml:space="preserve">Ozbiljni problemi sa </w:t>
      </w:r>
      <w:r w:rsidR="00F17C5E" w:rsidRPr="00677D74">
        <w:rPr>
          <w:b/>
          <w:i/>
          <w:iCs/>
          <w:sz w:val="22"/>
          <w:szCs w:val="22"/>
          <w:lang w:val="sr-Latn-ME"/>
        </w:rPr>
        <w:t>želucom</w:t>
      </w:r>
      <w:r w:rsidRPr="00677D74">
        <w:rPr>
          <w:b/>
          <w:i/>
          <w:iCs/>
          <w:sz w:val="22"/>
          <w:szCs w:val="22"/>
          <w:lang w:val="sr-Latn-ME"/>
        </w:rPr>
        <w:t xml:space="preserve"> ili crijevima (perforacija ili fistula probavnog sistema)</w:t>
      </w:r>
    </w:p>
    <w:p w14:paraId="22F0259B" w14:textId="77777777" w:rsidR="00C3584F" w:rsidRPr="00677D74" w:rsidRDefault="00C3584F" w:rsidP="00C3584F">
      <w:pPr>
        <w:keepNext/>
        <w:keepLines/>
        <w:autoSpaceDE w:val="0"/>
        <w:autoSpaceDN w:val="0"/>
        <w:jc w:val="both"/>
        <w:rPr>
          <w:sz w:val="22"/>
          <w:szCs w:val="22"/>
          <w:lang w:val="sr-Latn-ME"/>
        </w:rPr>
      </w:pPr>
      <w:r w:rsidRPr="00677D74">
        <w:rPr>
          <w:sz w:val="22"/>
          <w:szCs w:val="22"/>
          <w:lang w:val="sr-Latn-ME"/>
        </w:rPr>
        <w:t>Odmah potražite pomoć ljekara ako dobijete sljedeće simptome:</w:t>
      </w:r>
    </w:p>
    <w:p w14:paraId="71DF733D" w14:textId="77777777" w:rsidR="00C3584F" w:rsidRPr="00677D74" w:rsidRDefault="00C3584F" w:rsidP="00C3584F">
      <w:pPr>
        <w:numPr>
          <w:ilvl w:val="0"/>
          <w:numId w:val="40"/>
        </w:numPr>
        <w:tabs>
          <w:tab w:val="left" w:pos="284"/>
        </w:tabs>
        <w:autoSpaceDE w:val="0"/>
        <w:autoSpaceDN w:val="0"/>
        <w:contextualSpacing/>
        <w:jc w:val="both"/>
        <w:rPr>
          <w:sz w:val="22"/>
          <w:szCs w:val="22"/>
          <w:lang w:val="sr-Latn-ME"/>
        </w:rPr>
      </w:pPr>
      <w:r w:rsidRPr="00677D74">
        <w:rPr>
          <w:sz w:val="22"/>
          <w:szCs w:val="22"/>
          <w:lang w:val="sr-Latn-ME"/>
        </w:rPr>
        <w:t>jak bol u stomaku (abdomenu) ili bol u stomaku koji ne prolazi</w:t>
      </w:r>
    </w:p>
    <w:p w14:paraId="2454D363" w14:textId="77777777" w:rsidR="00C3584F" w:rsidRPr="00677D74" w:rsidRDefault="00C3584F" w:rsidP="00C3584F">
      <w:pPr>
        <w:numPr>
          <w:ilvl w:val="0"/>
          <w:numId w:val="40"/>
        </w:numPr>
        <w:tabs>
          <w:tab w:val="left" w:pos="284"/>
        </w:tabs>
        <w:autoSpaceDE w:val="0"/>
        <w:autoSpaceDN w:val="0"/>
        <w:contextualSpacing/>
        <w:jc w:val="both"/>
        <w:rPr>
          <w:sz w:val="22"/>
          <w:szCs w:val="22"/>
          <w:lang w:val="sr-Latn-ME"/>
        </w:rPr>
      </w:pPr>
      <w:r w:rsidRPr="00677D74">
        <w:rPr>
          <w:sz w:val="22"/>
          <w:szCs w:val="22"/>
          <w:lang w:val="sr-Latn-ME"/>
        </w:rPr>
        <w:lastRenderedPageBreak/>
        <w:t>povraćanje krvi</w:t>
      </w:r>
    </w:p>
    <w:p w14:paraId="653E49EA" w14:textId="77777777" w:rsidR="00C3584F" w:rsidRPr="00677D74" w:rsidRDefault="00C3584F" w:rsidP="00C3584F">
      <w:pPr>
        <w:numPr>
          <w:ilvl w:val="0"/>
          <w:numId w:val="40"/>
        </w:numPr>
        <w:tabs>
          <w:tab w:val="left" w:pos="284"/>
        </w:tabs>
        <w:autoSpaceDE w:val="0"/>
        <w:autoSpaceDN w:val="0"/>
        <w:contextualSpacing/>
        <w:jc w:val="both"/>
        <w:rPr>
          <w:sz w:val="22"/>
          <w:szCs w:val="22"/>
          <w:lang w:val="sr-Latn-ME"/>
        </w:rPr>
      </w:pPr>
      <w:r w:rsidRPr="00677D74">
        <w:rPr>
          <w:sz w:val="22"/>
          <w:szCs w:val="22"/>
          <w:lang w:val="sr-Latn-ME"/>
        </w:rPr>
        <w:t>crvena ili crna boja stolice.</w:t>
      </w:r>
    </w:p>
    <w:p w14:paraId="21A684C1" w14:textId="13575C27" w:rsidR="00C3584F" w:rsidRPr="00677D74" w:rsidRDefault="00C3584F" w:rsidP="00C3584F">
      <w:pPr>
        <w:autoSpaceDE w:val="0"/>
        <w:autoSpaceDN w:val="0"/>
        <w:jc w:val="both"/>
        <w:rPr>
          <w:sz w:val="22"/>
          <w:szCs w:val="22"/>
          <w:lang w:val="sr-Latn-ME"/>
        </w:rPr>
      </w:pPr>
      <w:r w:rsidRPr="00677D74">
        <w:rPr>
          <w:sz w:val="22"/>
          <w:szCs w:val="22"/>
          <w:lang w:val="sr-Latn-ME"/>
        </w:rPr>
        <w:t xml:space="preserve">To mogu biti znaci ozbiljnih problema sa </w:t>
      </w:r>
      <w:r w:rsidR="00F17C5E" w:rsidRPr="00677D74">
        <w:rPr>
          <w:sz w:val="22"/>
          <w:szCs w:val="22"/>
          <w:lang w:val="sr-Latn-ME"/>
        </w:rPr>
        <w:t>želucom</w:t>
      </w:r>
      <w:r w:rsidRPr="00677D74">
        <w:rPr>
          <w:sz w:val="22"/>
          <w:szCs w:val="22"/>
          <w:lang w:val="sr-Latn-ME"/>
        </w:rPr>
        <w:t xml:space="preserve"> ili crijevima.</w:t>
      </w:r>
    </w:p>
    <w:p w14:paraId="0C3FA56D" w14:textId="77777777" w:rsidR="00C3584F" w:rsidRPr="00677D74" w:rsidRDefault="00C3584F" w:rsidP="00C3584F">
      <w:pPr>
        <w:keepNext/>
        <w:keepLines/>
        <w:autoSpaceDE w:val="0"/>
        <w:autoSpaceDN w:val="0"/>
        <w:jc w:val="both"/>
        <w:rPr>
          <w:b/>
          <w:i/>
          <w:iCs/>
          <w:sz w:val="22"/>
          <w:szCs w:val="22"/>
          <w:lang w:val="sr-Latn-ME"/>
        </w:rPr>
      </w:pPr>
    </w:p>
    <w:p w14:paraId="00B9FAC0" w14:textId="77777777" w:rsidR="00C3584F" w:rsidRPr="00677D74" w:rsidRDefault="00C3584F" w:rsidP="00C3584F">
      <w:pPr>
        <w:keepNext/>
        <w:keepLines/>
        <w:autoSpaceDE w:val="0"/>
        <w:autoSpaceDN w:val="0"/>
        <w:jc w:val="both"/>
        <w:rPr>
          <w:b/>
          <w:i/>
          <w:iCs/>
          <w:sz w:val="22"/>
          <w:szCs w:val="22"/>
          <w:lang w:val="sr-Latn-ME"/>
        </w:rPr>
      </w:pPr>
      <w:r w:rsidRPr="00677D74">
        <w:rPr>
          <w:b/>
          <w:i/>
          <w:iCs/>
          <w:sz w:val="22"/>
          <w:szCs w:val="22"/>
          <w:lang w:val="sr-Latn-ME"/>
        </w:rPr>
        <w:t>Infekcija</w:t>
      </w:r>
    </w:p>
    <w:p w14:paraId="79D55B68" w14:textId="77777777" w:rsidR="00C3584F" w:rsidRPr="00677D74" w:rsidRDefault="00C3584F" w:rsidP="00C3584F">
      <w:pPr>
        <w:keepNext/>
        <w:keepLines/>
        <w:autoSpaceDE w:val="0"/>
        <w:autoSpaceDN w:val="0"/>
        <w:jc w:val="both"/>
        <w:rPr>
          <w:sz w:val="22"/>
          <w:szCs w:val="22"/>
          <w:lang w:val="sr-Latn-ME"/>
        </w:rPr>
      </w:pPr>
      <w:r w:rsidRPr="00677D74">
        <w:rPr>
          <w:sz w:val="22"/>
          <w:szCs w:val="22"/>
          <w:lang w:val="sr-Latn-ME"/>
        </w:rPr>
        <w:t>Liječenje lijekom Stivarga može izazvati veći rizik od infekcija, naročito u urinarnom traktu, nosu, ždrelu i plućima. Liječenje lijekom Stivarga takođe može izazvati veći rizik od gljivičnih infekcija sluzokože, kože ili cijelog tijela. Odmah potražite pomoć ljekara ako dobijete sljedeće simptome:</w:t>
      </w:r>
    </w:p>
    <w:p w14:paraId="0920A5D0" w14:textId="77777777"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jaka groznica</w:t>
      </w:r>
    </w:p>
    <w:p w14:paraId="4485D356" w14:textId="77777777"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jak kašalj sa ili bez povećanog stvaranja sluzi (ispljuvka)</w:t>
      </w:r>
    </w:p>
    <w:p w14:paraId="5D095B9D" w14:textId="77777777"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jak bol u grlu</w:t>
      </w:r>
    </w:p>
    <w:p w14:paraId="4B0C79EA" w14:textId="77777777"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otežano disanje</w:t>
      </w:r>
    </w:p>
    <w:p w14:paraId="38ADE4B8" w14:textId="77777777"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pečenje/bol pri mokrenju</w:t>
      </w:r>
    </w:p>
    <w:p w14:paraId="022C311A" w14:textId="12EC6E1D"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neuobičajen vaginalni isc</w:t>
      </w:r>
      <w:r w:rsidR="00F17C5E" w:rsidRPr="00677D74">
        <w:rPr>
          <w:sz w:val="22"/>
          <w:szCs w:val="22"/>
          <w:lang w:val="sr-Latn-ME"/>
        </w:rPr>
        <w:t>j</w:t>
      </w:r>
      <w:r w:rsidRPr="00677D74">
        <w:rPr>
          <w:sz w:val="22"/>
          <w:szCs w:val="22"/>
          <w:lang w:val="sr-Latn-ME"/>
        </w:rPr>
        <w:t>edak ili iritacija</w:t>
      </w:r>
    </w:p>
    <w:p w14:paraId="74646625" w14:textId="77777777" w:rsidR="00C3584F" w:rsidRPr="00677D74" w:rsidRDefault="00C3584F" w:rsidP="00C3584F">
      <w:pPr>
        <w:numPr>
          <w:ilvl w:val="0"/>
          <w:numId w:val="41"/>
        </w:numPr>
        <w:tabs>
          <w:tab w:val="left" w:pos="284"/>
        </w:tabs>
        <w:autoSpaceDE w:val="0"/>
        <w:autoSpaceDN w:val="0"/>
        <w:contextualSpacing/>
        <w:jc w:val="both"/>
        <w:rPr>
          <w:sz w:val="22"/>
          <w:szCs w:val="22"/>
          <w:lang w:val="sr-Latn-ME"/>
        </w:rPr>
      </w:pPr>
      <w:r w:rsidRPr="00677D74">
        <w:rPr>
          <w:sz w:val="22"/>
          <w:szCs w:val="22"/>
          <w:lang w:val="sr-Latn-ME"/>
        </w:rPr>
        <w:t>crvenilo, otok i/ili bol u bilo kom dijelu tijela.</w:t>
      </w:r>
    </w:p>
    <w:p w14:paraId="4AAF8005" w14:textId="77777777" w:rsidR="00C3584F" w:rsidRPr="00677D74" w:rsidRDefault="00C3584F" w:rsidP="00C3584F">
      <w:pPr>
        <w:autoSpaceDE w:val="0"/>
        <w:autoSpaceDN w:val="0"/>
        <w:jc w:val="both"/>
        <w:rPr>
          <w:sz w:val="22"/>
          <w:szCs w:val="22"/>
          <w:lang w:val="sr-Latn-ME"/>
        </w:rPr>
      </w:pPr>
      <w:r w:rsidRPr="00677D74">
        <w:rPr>
          <w:sz w:val="22"/>
          <w:szCs w:val="22"/>
          <w:lang w:val="sr-Latn-ME"/>
        </w:rPr>
        <w:t>To mogu biti znaci infekcije.</w:t>
      </w:r>
    </w:p>
    <w:p w14:paraId="49CF23D8" w14:textId="77777777" w:rsidR="00C3584F" w:rsidRPr="00677D74" w:rsidRDefault="00C3584F" w:rsidP="00C3584F">
      <w:pPr>
        <w:autoSpaceDE w:val="0"/>
        <w:autoSpaceDN w:val="0"/>
        <w:jc w:val="both"/>
        <w:rPr>
          <w:sz w:val="22"/>
          <w:szCs w:val="22"/>
          <w:lang w:val="sr-Latn-ME"/>
        </w:rPr>
      </w:pPr>
      <w:r w:rsidRPr="00677D74">
        <w:rPr>
          <w:sz w:val="22"/>
          <w:szCs w:val="22"/>
          <w:lang w:val="sr-Latn-ME"/>
        </w:rPr>
        <w:t>Ostala neželjena dejstva lijeka Stivarga navedena prema učestalosti:</w:t>
      </w:r>
    </w:p>
    <w:p w14:paraId="2A9F021E" w14:textId="77777777" w:rsidR="00C3584F" w:rsidRPr="00677D74" w:rsidRDefault="00C3584F" w:rsidP="00C3584F">
      <w:pPr>
        <w:tabs>
          <w:tab w:val="left" w:pos="284"/>
        </w:tabs>
        <w:autoSpaceDE w:val="0"/>
        <w:autoSpaceDN w:val="0"/>
        <w:adjustRightInd w:val="0"/>
        <w:jc w:val="both"/>
        <w:rPr>
          <w:b/>
          <w:sz w:val="22"/>
          <w:szCs w:val="22"/>
          <w:lang w:val="sr-Latn-ME"/>
        </w:rPr>
      </w:pPr>
    </w:p>
    <w:p w14:paraId="3120FAE9" w14:textId="77777777" w:rsidR="00C3584F" w:rsidRPr="00677D74" w:rsidRDefault="00C3584F" w:rsidP="00C3584F">
      <w:pPr>
        <w:tabs>
          <w:tab w:val="left" w:pos="284"/>
        </w:tabs>
        <w:autoSpaceDE w:val="0"/>
        <w:autoSpaceDN w:val="0"/>
        <w:adjustRightInd w:val="0"/>
        <w:jc w:val="both"/>
        <w:rPr>
          <w:sz w:val="22"/>
          <w:szCs w:val="22"/>
          <w:lang w:val="sr-Latn-ME"/>
        </w:rPr>
      </w:pPr>
      <w:r w:rsidRPr="00677D74">
        <w:rPr>
          <w:b/>
          <w:sz w:val="22"/>
          <w:szCs w:val="22"/>
          <w:lang w:val="sr-Latn-ME"/>
        </w:rPr>
        <w:t xml:space="preserve">Veoma česta neželjena dejstva </w:t>
      </w:r>
      <w:r w:rsidRPr="00677D74">
        <w:rPr>
          <w:sz w:val="22"/>
          <w:szCs w:val="22"/>
          <w:lang w:val="sr-Latn-ME"/>
        </w:rPr>
        <w:t xml:space="preserve"> (mogu da se jave kod više od 1 na 10 pacijenata koji uzimaju lijek): </w:t>
      </w:r>
    </w:p>
    <w:p w14:paraId="59469775" w14:textId="77777777" w:rsidR="00C3584F" w:rsidRPr="00677D74" w:rsidRDefault="00C3584F" w:rsidP="00C3584F">
      <w:pPr>
        <w:tabs>
          <w:tab w:val="center" w:pos="4536"/>
          <w:tab w:val="right" w:pos="9072"/>
        </w:tabs>
        <w:adjustRightInd w:val="0"/>
        <w:jc w:val="both"/>
        <w:rPr>
          <w:sz w:val="22"/>
          <w:szCs w:val="22"/>
          <w:lang w:val="sr-Latn-ME"/>
        </w:rPr>
      </w:pPr>
    </w:p>
    <w:p w14:paraId="042D430B"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smanjenje broja trombocita, koje karakteriše lako razvijanje modrica ili krvarenje (</w:t>
      </w:r>
      <w:r w:rsidRPr="00677D74">
        <w:rPr>
          <w:i/>
          <w:sz w:val="22"/>
          <w:szCs w:val="22"/>
          <w:lang w:val="sr-Latn-ME"/>
        </w:rPr>
        <w:t>trombocitopenija</w:t>
      </w:r>
      <w:r w:rsidRPr="00677D74">
        <w:rPr>
          <w:sz w:val="22"/>
          <w:szCs w:val="22"/>
          <w:lang w:val="sr-Latn-ME"/>
        </w:rPr>
        <w:t>)</w:t>
      </w:r>
    </w:p>
    <w:p w14:paraId="5771A0D0"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smanjenje broja crvenih krvnih zrnaca (</w:t>
      </w:r>
      <w:r w:rsidRPr="00677D74">
        <w:rPr>
          <w:i/>
          <w:sz w:val="22"/>
          <w:szCs w:val="22"/>
          <w:lang w:val="sr-Latn-ME"/>
        </w:rPr>
        <w:t>anemija</w:t>
      </w:r>
      <w:r w:rsidRPr="00677D74">
        <w:rPr>
          <w:sz w:val="22"/>
          <w:szCs w:val="22"/>
          <w:lang w:val="sr-Latn-ME"/>
        </w:rPr>
        <w:t>)</w:t>
      </w:r>
    </w:p>
    <w:p w14:paraId="3D331EA9"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smanjen apetit i unos hrane</w:t>
      </w:r>
    </w:p>
    <w:p w14:paraId="6D2BFDBA"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povišen krvni pritisak (</w:t>
      </w:r>
      <w:r w:rsidRPr="00677D74">
        <w:rPr>
          <w:i/>
          <w:sz w:val="22"/>
          <w:szCs w:val="22"/>
          <w:lang w:val="sr-Latn-ME"/>
        </w:rPr>
        <w:t>hipertenzija</w:t>
      </w:r>
      <w:r w:rsidRPr="00677D74">
        <w:rPr>
          <w:sz w:val="22"/>
          <w:szCs w:val="22"/>
          <w:lang w:val="sr-Latn-ME"/>
        </w:rPr>
        <w:t>)</w:t>
      </w:r>
    </w:p>
    <w:p w14:paraId="4BB1BB96"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promjena glasa ili promuklost (</w:t>
      </w:r>
      <w:r w:rsidRPr="00677D74">
        <w:rPr>
          <w:i/>
          <w:sz w:val="22"/>
          <w:szCs w:val="22"/>
          <w:lang w:val="sr-Latn-ME"/>
        </w:rPr>
        <w:t>disfonija</w:t>
      </w:r>
      <w:r w:rsidRPr="00677D74">
        <w:rPr>
          <w:sz w:val="22"/>
          <w:szCs w:val="22"/>
          <w:lang w:val="sr-Latn-ME"/>
        </w:rPr>
        <w:t>)</w:t>
      </w:r>
    </w:p>
    <w:p w14:paraId="7C763C6F"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učestala ili rijetka stolica (</w:t>
      </w:r>
      <w:r w:rsidRPr="00677D74">
        <w:rPr>
          <w:i/>
          <w:sz w:val="22"/>
          <w:szCs w:val="22"/>
          <w:lang w:val="sr-Latn-ME"/>
        </w:rPr>
        <w:t>dijareja</w:t>
      </w:r>
      <w:r w:rsidRPr="00677D74">
        <w:rPr>
          <w:sz w:val="22"/>
          <w:szCs w:val="22"/>
          <w:lang w:val="sr-Latn-ME"/>
        </w:rPr>
        <w:t>)</w:t>
      </w:r>
    </w:p>
    <w:p w14:paraId="5EF97172"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bolna ili suva usta, bolan jezik, ranice u ustima (</w:t>
      </w:r>
      <w:r w:rsidRPr="00677D74">
        <w:rPr>
          <w:i/>
          <w:sz w:val="22"/>
          <w:szCs w:val="22"/>
          <w:lang w:val="sr-Latn-ME"/>
        </w:rPr>
        <w:t>stomatitis i/ili zapaljenje sluzokože</w:t>
      </w:r>
      <w:r w:rsidRPr="00677D74">
        <w:rPr>
          <w:sz w:val="22"/>
          <w:szCs w:val="22"/>
          <w:lang w:val="sr-Latn-ME"/>
        </w:rPr>
        <w:t>)</w:t>
      </w:r>
    </w:p>
    <w:p w14:paraId="22821DD3"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osjećaj mučnine</w:t>
      </w:r>
    </w:p>
    <w:p w14:paraId="74BEE158"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povraćanje</w:t>
      </w:r>
    </w:p>
    <w:p w14:paraId="59D7E7ED"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visoki nivoi bilirubina u krvi, supstance koju proizvodi jetra (</w:t>
      </w:r>
      <w:r w:rsidRPr="00677D74">
        <w:rPr>
          <w:i/>
          <w:sz w:val="22"/>
          <w:szCs w:val="22"/>
          <w:lang w:val="sr-Latn-ME"/>
        </w:rPr>
        <w:t>hiperbilirubinemija</w:t>
      </w:r>
      <w:r w:rsidRPr="00677D74">
        <w:rPr>
          <w:sz w:val="22"/>
          <w:szCs w:val="22"/>
          <w:lang w:val="sr-Latn-ME"/>
        </w:rPr>
        <w:t>)</w:t>
      </w:r>
    </w:p>
    <w:p w14:paraId="4AE94BC9"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promjene u enzimima koje proizvodi jetra, koje mogu da ukazuju na eventualne probleme sa radom jetre (povećanje transaminaza)</w:t>
      </w:r>
    </w:p>
    <w:p w14:paraId="730D2BF1"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crvenilo, bol, plikovi i oticanje dlanova ili tabana (</w:t>
      </w:r>
      <w:r w:rsidRPr="00677D74">
        <w:rPr>
          <w:i/>
          <w:sz w:val="22"/>
          <w:szCs w:val="22"/>
          <w:lang w:val="sr-Latn-ME"/>
        </w:rPr>
        <w:t>reakcija na koži dlanova i stopala</w:t>
      </w:r>
      <w:r w:rsidRPr="00677D74">
        <w:rPr>
          <w:sz w:val="22"/>
          <w:szCs w:val="22"/>
          <w:lang w:val="sr-Latn-ME"/>
        </w:rPr>
        <w:t>)</w:t>
      </w:r>
    </w:p>
    <w:p w14:paraId="5B5BB928"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osip</w:t>
      </w:r>
    </w:p>
    <w:p w14:paraId="68DB1011" w14:textId="77777777" w:rsidR="00C3584F" w:rsidRPr="00677D74" w:rsidRDefault="00C3584F" w:rsidP="00C3584F">
      <w:pPr>
        <w:numPr>
          <w:ilvl w:val="0"/>
          <w:numId w:val="32"/>
        </w:numPr>
        <w:tabs>
          <w:tab w:val="left" w:pos="284"/>
          <w:tab w:val="center" w:pos="4536"/>
          <w:tab w:val="right" w:pos="9072"/>
        </w:tabs>
        <w:adjustRightInd w:val="0"/>
        <w:jc w:val="both"/>
        <w:rPr>
          <w:i/>
          <w:sz w:val="22"/>
          <w:szCs w:val="22"/>
          <w:lang w:val="sr-Latn-ME"/>
        </w:rPr>
      </w:pPr>
      <w:r w:rsidRPr="00677D74">
        <w:rPr>
          <w:sz w:val="22"/>
          <w:szCs w:val="22"/>
          <w:lang w:val="sr-Latn-ME"/>
        </w:rPr>
        <w:t xml:space="preserve">slabost, nedostatak snage i energije, prekomjerno umaranje i neuobičajena pospanost </w:t>
      </w:r>
      <w:r w:rsidRPr="00677D74">
        <w:rPr>
          <w:i/>
          <w:sz w:val="22"/>
          <w:szCs w:val="22"/>
          <w:lang w:val="sr-Latn-ME"/>
        </w:rPr>
        <w:t>(astenija/zamor)</w:t>
      </w:r>
    </w:p>
    <w:p w14:paraId="37044287"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bol (uključujući bol u stomaku i bol u leđima)</w:t>
      </w:r>
    </w:p>
    <w:p w14:paraId="39791387"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zatvor</w:t>
      </w:r>
    </w:p>
    <w:p w14:paraId="74EEFDC1"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povišena temperatura</w:t>
      </w:r>
    </w:p>
    <w:p w14:paraId="0F89BB8B" w14:textId="77777777" w:rsidR="00C3584F" w:rsidRPr="00677D74" w:rsidRDefault="00C3584F" w:rsidP="00C3584F">
      <w:pPr>
        <w:numPr>
          <w:ilvl w:val="0"/>
          <w:numId w:val="32"/>
        </w:numPr>
        <w:tabs>
          <w:tab w:val="left" w:pos="284"/>
          <w:tab w:val="center" w:pos="4536"/>
          <w:tab w:val="right" w:pos="9072"/>
        </w:tabs>
        <w:adjustRightInd w:val="0"/>
        <w:jc w:val="both"/>
        <w:rPr>
          <w:sz w:val="22"/>
          <w:szCs w:val="22"/>
          <w:lang w:val="sr-Latn-ME"/>
        </w:rPr>
      </w:pPr>
      <w:r w:rsidRPr="00677D74">
        <w:rPr>
          <w:sz w:val="22"/>
          <w:szCs w:val="22"/>
          <w:lang w:val="sr-Latn-ME"/>
        </w:rPr>
        <w:t>gubitak tjelesne težine.</w:t>
      </w:r>
    </w:p>
    <w:p w14:paraId="31EC82A9" w14:textId="77777777" w:rsidR="00C3584F" w:rsidRPr="00677D74" w:rsidRDefault="00C3584F" w:rsidP="00C3584F">
      <w:pPr>
        <w:tabs>
          <w:tab w:val="center" w:pos="4536"/>
          <w:tab w:val="right" w:pos="9072"/>
        </w:tabs>
        <w:autoSpaceDE w:val="0"/>
        <w:autoSpaceDN w:val="0"/>
        <w:adjustRightInd w:val="0"/>
        <w:jc w:val="both"/>
        <w:rPr>
          <w:sz w:val="22"/>
          <w:szCs w:val="22"/>
          <w:lang w:val="sr-Latn-ME"/>
        </w:rPr>
      </w:pPr>
    </w:p>
    <w:p w14:paraId="595D6BF4" w14:textId="77777777" w:rsidR="00C3584F" w:rsidRPr="00677D74" w:rsidRDefault="00C3584F" w:rsidP="00C3584F">
      <w:pPr>
        <w:tabs>
          <w:tab w:val="center" w:pos="270"/>
          <w:tab w:val="right" w:pos="9072"/>
        </w:tabs>
        <w:autoSpaceDE w:val="0"/>
        <w:autoSpaceDN w:val="0"/>
        <w:adjustRightInd w:val="0"/>
        <w:jc w:val="both"/>
        <w:rPr>
          <w:sz w:val="22"/>
          <w:szCs w:val="22"/>
          <w:lang w:val="sr-Latn-ME"/>
        </w:rPr>
      </w:pPr>
      <w:r w:rsidRPr="00677D74">
        <w:rPr>
          <w:b/>
          <w:sz w:val="22"/>
          <w:szCs w:val="22"/>
          <w:lang w:val="sr-Latn-ME"/>
        </w:rPr>
        <w:t>Česta neželjena dejstva</w:t>
      </w:r>
      <w:r w:rsidRPr="00677D74">
        <w:rPr>
          <w:sz w:val="22"/>
          <w:szCs w:val="22"/>
          <w:lang w:val="sr-Latn-ME"/>
        </w:rPr>
        <w:t xml:space="preserve">  (mogu da se jave kod najviše 1 na 10 pacijenata koji uzimaju lijek):</w:t>
      </w:r>
    </w:p>
    <w:p w14:paraId="70035252" w14:textId="77777777" w:rsidR="00C3584F" w:rsidRPr="00677D74" w:rsidRDefault="00C3584F" w:rsidP="00C3584F">
      <w:pPr>
        <w:tabs>
          <w:tab w:val="center" w:pos="270"/>
          <w:tab w:val="right" w:pos="9072"/>
        </w:tabs>
        <w:autoSpaceDE w:val="0"/>
        <w:autoSpaceDN w:val="0"/>
        <w:adjustRightInd w:val="0"/>
        <w:jc w:val="both"/>
        <w:rPr>
          <w:sz w:val="22"/>
          <w:szCs w:val="22"/>
          <w:lang w:val="sr-Latn-ME"/>
        </w:rPr>
      </w:pPr>
    </w:p>
    <w:p w14:paraId="4A79F618"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smanjenje broja bijelih krvnih zrnaca (</w:t>
      </w:r>
      <w:r w:rsidRPr="00677D74">
        <w:rPr>
          <w:i/>
          <w:sz w:val="22"/>
          <w:szCs w:val="22"/>
          <w:lang w:val="sr-Latn-ME"/>
        </w:rPr>
        <w:t>leukopenija</w:t>
      </w:r>
      <w:r w:rsidRPr="00677D74">
        <w:rPr>
          <w:sz w:val="22"/>
          <w:szCs w:val="22"/>
          <w:lang w:val="sr-Latn-ME"/>
        </w:rPr>
        <w:t>)</w:t>
      </w:r>
    </w:p>
    <w:p w14:paraId="43E2DC8C"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smanjena aktivnost štitne žlijezde (</w:t>
      </w:r>
      <w:r w:rsidRPr="00677D74">
        <w:rPr>
          <w:i/>
          <w:sz w:val="22"/>
          <w:szCs w:val="22"/>
          <w:lang w:val="sr-Latn-ME"/>
        </w:rPr>
        <w:t>hipotireoza</w:t>
      </w:r>
      <w:r w:rsidRPr="00677D74">
        <w:rPr>
          <w:sz w:val="22"/>
          <w:szCs w:val="22"/>
          <w:lang w:val="sr-Latn-ME"/>
        </w:rPr>
        <w:t>)</w:t>
      </w:r>
    </w:p>
    <w:p w14:paraId="7133BAED"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niski nivoi kalijuma, fosfata, kalcijuma, natrijuma ili magnezijuma u krvi (</w:t>
      </w:r>
      <w:r w:rsidRPr="00677D74">
        <w:rPr>
          <w:i/>
          <w:sz w:val="22"/>
          <w:szCs w:val="22"/>
          <w:lang w:val="sr-Latn-ME"/>
        </w:rPr>
        <w:t>hipokalemija, hipofosfatemija, hipokalcemija, hiponatremija i hipomagnezemija</w:t>
      </w:r>
      <w:r w:rsidRPr="00677D74">
        <w:rPr>
          <w:sz w:val="22"/>
          <w:szCs w:val="22"/>
          <w:lang w:val="sr-Latn-ME"/>
        </w:rPr>
        <w:t>)</w:t>
      </w:r>
    </w:p>
    <w:p w14:paraId="68970EA8"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visok nivo mokraćne kiseline u krvi (</w:t>
      </w:r>
      <w:r w:rsidRPr="00677D74">
        <w:rPr>
          <w:i/>
          <w:sz w:val="22"/>
          <w:szCs w:val="22"/>
          <w:lang w:val="sr-Latn-ME"/>
        </w:rPr>
        <w:t>hiperurikemija</w:t>
      </w:r>
      <w:r w:rsidRPr="00677D74">
        <w:rPr>
          <w:sz w:val="22"/>
          <w:szCs w:val="22"/>
          <w:lang w:val="sr-Latn-ME"/>
        </w:rPr>
        <w:t>)</w:t>
      </w:r>
    </w:p>
    <w:p w14:paraId="061A26EA"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gubitak tjelesnih tečnosti (</w:t>
      </w:r>
      <w:r w:rsidRPr="00677D74">
        <w:rPr>
          <w:i/>
          <w:sz w:val="22"/>
          <w:szCs w:val="22"/>
          <w:lang w:val="sr-Latn-ME"/>
        </w:rPr>
        <w:t>dehidracija</w:t>
      </w:r>
      <w:r w:rsidRPr="00677D74">
        <w:rPr>
          <w:sz w:val="22"/>
          <w:szCs w:val="22"/>
          <w:lang w:val="sr-Latn-ME"/>
        </w:rPr>
        <w:t>)</w:t>
      </w:r>
    </w:p>
    <w:p w14:paraId="3453975B"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glavobolja</w:t>
      </w:r>
    </w:p>
    <w:p w14:paraId="05E24851"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drhtavica (</w:t>
      </w:r>
      <w:r w:rsidRPr="00677D74">
        <w:rPr>
          <w:i/>
          <w:sz w:val="22"/>
          <w:szCs w:val="22"/>
          <w:lang w:val="sr-Latn-ME"/>
        </w:rPr>
        <w:t>tremor</w:t>
      </w:r>
      <w:r w:rsidRPr="00677D74">
        <w:rPr>
          <w:sz w:val="22"/>
          <w:szCs w:val="22"/>
          <w:lang w:val="sr-Latn-ME"/>
        </w:rPr>
        <w:t>)</w:t>
      </w:r>
    </w:p>
    <w:p w14:paraId="54FCFF20" w14:textId="7BD8B6DC"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poremećaj nerava koji može da izazove prom</w:t>
      </w:r>
      <w:r w:rsidR="00F17C5E" w:rsidRPr="00677D74">
        <w:rPr>
          <w:sz w:val="22"/>
          <w:szCs w:val="22"/>
          <w:lang w:val="sr-Latn-ME"/>
        </w:rPr>
        <w:t>i</w:t>
      </w:r>
      <w:r w:rsidRPr="00677D74">
        <w:rPr>
          <w:sz w:val="22"/>
          <w:szCs w:val="22"/>
          <w:lang w:val="sr-Latn-ME"/>
        </w:rPr>
        <w:t>jenjene osjećaje, na primjer, utrnulost, mravinjanje, slabost ili bol (</w:t>
      </w:r>
      <w:r w:rsidRPr="00677D74">
        <w:rPr>
          <w:i/>
          <w:sz w:val="22"/>
          <w:szCs w:val="22"/>
          <w:lang w:val="sr-Latn-ME"/>
        </w:rPr>
        <w:t>periferna neuropatija</w:t>
      </w:r>
      <w:r w:rsidRPr="00677D74">
        <w:rPr>
          <w:sz w:val="22"/>
          <w:szCs w:val="22"/>
          <w:lang w:val="sr-Latn-ME"/>
        </w:rPr>
        <w:t>)</w:t>
      </w:r>
    </w:p>
    <w:p w14:paraId="08D45535"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poremećaj čula ukusa</w:t>
      </w:r>
    </w:p>
    <w:p w14:paraId="54D578EA"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lastRenderedPageBreak/>
        <w:t>suva usta</w:t>
      </w:r>
    </w:p>
    <w:p w14:paraId="1C8C9EB9"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gorušica (</w:t>
      </w:r>
      <w:r w:rsidRPr="00677D74">
        <w:rPr>
          <w:i/>
          <w:sz w:val="22"/>
          <w:szCs w:val="22"/>
          <w:lang w:val="sr-Latn-ME"/>
        </w:rPr>
        <w:t>gastroezofagealni refluks</w:t>
      </w:r>
      <w:r w:rsidRPr="00677D74">
        <w:rPr>
          <w:sz w:val="22"/>
          <w:szCs w:val="22"/>
          <w:lang w:val="sr-Latn-ME"/>
        </w:rPr>
        <w:t>)</w:t>
      </w:r>
    </w:p>
    <w:p w14:paraId="59B1E065"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infekcija ili iritacija stomaka i crijeva (</w:t>
      </w:r>
      <w:r w:rsidRPr="00677D74">
        <w:rPr>
          <w:i/>
          <w:sz w:val="22"/>
          <w:szCs w:val="22"/>
          <w:lang w:val="sr-Latn-ME"/>
        </w:rPr>
        <w:t>gastroenteritis</w:t>
      </w:r>
      <w:r w:rsidRPr="00677D74">
        <w:rPr>
          <w:sz w:val="22"/>
          <w:szCs w:val="22"/>
          <w:lang w:val="sr-Latn-ME"/>
        </w:rPr>
        <w:t>)</w:t>
      </w:r>
    </w:p>
    <w:p w14:paraId="17FA5D95"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gubitak kose (</w:t>
      </w:r>
      <w:r w:rsidRPr="00677D74">
        <w:rPr>
          <w:i/>
          <w:sz w:val="22"/>
          <w:szCs w:val="22"/>
          <w:lang w:val="sr-Latn-ME"/>
        </w:rPr>
        <w:t>alopecija</w:t>
      </w:r>
      <w:r w:rsidRPr="00677D74">
        <w:rPr>
          <w:sz w:val="22"/>
          <w:szCs w:val="22"/>
          <w:lang w:val="sr-Latn-ME"/>
        </w:rPr>
        <w:t>)</w:t>
      </w:r>
    </w:p>
    <w:p w14:paraId="7AE4DD44"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suva koža</w:t>
      </w:r>
    </w:p>
    <w:p w14:paraId="39096620"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 xml:space="preserve">osip sa ljuspanjem ili ljuštenjem kože </w:t>
      </w:r>
      <w:r w:rsidRPr="00677D74">
        <w:rPr>
          <w:i/>
          <w:sz w:val="22"/>
          <w:szCs w:val="22"/>
          <w:lang w:val="sr-Latn-ME"/>
        </w:rPr>
        <w:t>(eksfolijativni osip)</w:t>
      </w:r>
    </w:p>
    <w:p w14:paraId="389FAD2C"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iznenadne, nevoljne kontrakcije mišića (</w:t>
      </w:r>
      <w:r w:rsidRPr="00677D74">
        <w:rPr>
          <w:i/>
          <w:sz w:val="22"/>
          <w:szCs w:val="22"/>
          <w:lang w:val="sr-Latn-ME"/>
        </w:rPr>
        <w:t>grčevi u mišićima</w:t>
      </w:r>
      <w:r w:rsidRPr="00677D74">
        <w:rPr>
          <w:sz w:val="22"/>
          <w:szCs w:val="22"/>
          <w:lang w:val="sr-Latn-ME"/>
        </w:rPr>
        <w:t>)</w:t>
      </w:r>
    </w:p>
    <w:p w14:paraId="60C338C4"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proteini u urinu (</w:t>
      </w:r>
      <w:r w:rsidRPr="00677D74">
        <w:rPr>
          <w:i/>
          <w:sz w:val="22"/>
          <w:szCs w:val="22"/>
          <w:lang w:val="sr-Latn-ME"/>
        </w:rPr>
        <w:t>proteinurija)</w:t>
      </w:r>
    </w:p>
    <w:p w14:paraId="3C65917E"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visoki nivoi određenih enzima uključenih u varenje (</w:t>
      </w:r>
      <w:r w:rsidRPr="00677D74">
        <w:rPr>
          <w:i/>
          <w:sz w:val="22"/>
          <w:szCs w:val="22"/>
          <w:lang w:val="sr-Latn-ME"/>
        </w:rPr>
        <w:t>povećanje amilaze i lipaze</w:t>
      </w:r>
      <w:r w:rsidRPr="00677D74">
        <w:rPr>
          <w:sz w:val="22"/>
          <w:szCs w:val="22"/>
          <w:lang w:val="sr-Latn-ME"/>
        </w:rPr>
        <w:t>)</w:t>
      </w:r>
    </w:p>
    <w:p w14:paraId="1F8B63E5" w14:textId="77777777" w:rsidR="00C3584F" w:rsidRPr="00677D74" w:rsidRDefault="00C3584F" w:rsidP="00C3584F">
      <w:pPr>
        <w:numPr>
          <w:ilvl w:val="0"/>
          <w:numId w:val="33"/>
        </w:numPr>
        <w:tabs>
          <w:tab w:val="left" w:pos="284"/>
        </w:tabs>
        <w:autoSpaceDE w:val="0"/>
        <w:autoSpaceDN w:val="0"/>
        <w:contextualSpacing/>
        <w:jc w:val="both"/>
        <w:rPr>
          <w:sz w:val="22"/>
          <w:szCs w:val="22"/>
          <w:lang w:val="sr-Latn-ME"/>
        </w:rPr>
      </w:pPr>
      <w:r w:rsidRPr="00677D74">
        <w:rPr>
          <w:sz w:val="22"/>
          <w:szCs w:val="22"/>
          <w:lang w:val="sr-Latn-ME"/>
        </w:rPr>
        <w:t>stanje abnormalnog zgrušavanja krvi (</w:t>
      </w:r>
      <w:r w:rsidRPr="00677D74">
        <w:rPr>
          <w:i/>
          <w:sz w:val="22"/>
          <w:szCs w:val="22"/>
          <w:lang w:val="sr-Latn-ME"/>
        </w:rPr>
        <w:t>abnormalni internacionalni normalizovani odnos</w:t>
      </w:r>
      <w:r w:rsidRPr="00677D74">
        <w:rPr>
          <w:sz w:val="22"/>
          <w:szCs w:val="22"/>
          <w:lang w:val="sr-Latn-ME"/>
        </w:rPr>
        <w:t>).</w:t>
      </w:r>
    </w:p>
    <w:p w14:paraId="418408DB" w14:textId="77777777" w:rsidR="00C3584F" w:rsidRPr="00677D74" w:rsidRDefault="00C3584F" w:rsidP="00C3584F">
      <w:pPr>
        <w:tabs>
          <w:tab w:val="center" w:pos="270"/>
          <w:tab w:val="right" w:pos="9072"/>
        </w:tabs>
        <w:autoSpaceDE w:val="0"/>
        <w:autoSpaceDN w:val="0"/>
        <w:adjustRightInd w:val="0"/>
        <w:jc w:val="both"/>
        <w:rPr>
          <w:sz w:val="22"/>
          <w:szCs w:val="22"/>
          <w:lang w:val="sr-Latn-ME"/>
        </w:rPr>
      </w:pPr>
    </w:p>
    <w:p w14:paraId="01548A09" w14:textId="77777777" w:rsidR="00C3584F" w:rsidRPr="00677D74" w:rsidRDefault="00C3584F" w:rsidP="00C3584F">
      <w:pPr>
        <w:autoSpaceDE w:val="0"/>
        <w:autoSpaceDN w:val="0"/>
        <w:adjustRightInd w:val="0"/>
        <w:jc w:val="both"/>
        <w:rPr>
          <w:sz w:val="22"/>
          <w:szCs w:val="22"/>
          <w:lang w:val="sr-Latn-ME"/>
        </w:rPr>
      </w:pPr>
      <w:r w:rsidRPr="00677D74">
        <w:rPr>
          <w:b/>
          <w:sz w:val="22"/>
          <w:szCs w:val="22"/>
          <w:lang w:val="sr-Latn-ME"/>
        </w:rPr>
        <w:t>Povremena neželjena dejstva</w:t>
      </w:r>
      <w:r w:rsidRPr="00677D74">
        <w:rPr>
          <w:sz w:val="22"/>
          <w:szCs w:val="22"/>
          <w:lang w:val="sr-Latn-ME"/>
        </w:rPr>
        <w:t xml:space="preserve">  (mogu da se jave kod najviše 1 na 100 pacijenata koji uzimaju lijek):</w:t>
      </w:r>
    </w:p>
    <w:p w14:paraId="234031E5" w14:textId="77777777" w:rsidR="00C3584F" w:rsidRPr="00677D74" w:rsidRDefault="00C3584F" w:rsidP="00C3584F">
      <w:pPr>
        <w:autoSpaceDE w:val="0"/>
        <w:autoSpaceDN w:val="0"/>
        <w:adjustRightInd w:val="0"/>
        <w:jc w:val="both"/>
        <w:rPr>
          <w:sz w:val="22"/>
          <w:szCs w:val="22"/>
          <w:lang w:val="sr-Latn-ME"/>
        </w:rPr>
      </w:pPr>
    </w:p>
    <w:p w14:paraId="70C6E1A0" w14:textId="77777777" w:rsidR="00C3584F" w:rsidRPr="00677D74" w:rsidRDefault="00C3584F" w:rsidP="00C3584F">
      <w:pPr>
        <w:numPr>
          <w:ilvl w:val="0"/>
          <w:numId w:val="34"/>
        </w:numPr>
        <w:tabs>
          <w:tab w:val="left" w:pos="284"/>
        </w:tabs>
        <w:autoSpaceDE w:val="0"/>
        <w:autoSpaceDN w:val="0"/>
        <w:contextualSpacing/>
        <w:jc w:val="both"/>
        <w:rPr>
          <w:sz w:val="22"/>
          <w:szCs w:val="22"/>
          <w:lang w:val="sr-Latn-ME"/>
        </w:rPr>
      </w:pPr>
      <w:r w:rsidRPr="00677D74">
        <w:rPr>
          <w:sz w:val="22"/>
          <w:szCs w:val="22"/>
          <w:lang w:val="sr-Latn-ME"/>
        </w:rPr>
        <w:t>znaci/simptomi alergijske reakcije koji mogu da obuhvataju rasprostranjen i ozbiljan osip, osjećaj mučnine, groznicu, nedostatak daha, žuticu, promjene u hemijskim supstancama koje proizvodi jetra (</w:t>
      </w:r>
      <w:r w:rsidRPr="00677D74">
        <w:rPr>
          <w:i/>
          <w:sz w:val="22"/>
          <w:szCs w:val="22"/>
          <w:lang w:val="sr-Latn-ME"/>
        </w:rPr>
        <w:t>reakcija preosetljivosti</w:t>
      </w:r>
      <w:r w:rsidRPr="00677D74">
        <w:rPr>
          <w:sz w:val="22"/>
          <w:szCs w:val="22"/>
          <w:lang w:val="sr-Latn-ME"/>
        </w:rPr>
        <w:t>)</w:t>
      </w:r>
    </w:p>
    <w:p w14:paraId="18CAAEC0" w14:textId="77777777" w:rsidR="00C3584F" w:rsidRPr="00677D74" w:rsidRDefault="00C3584F" w:rsidP="00C3584F">
      <w:pPr>
        <w:numPr>
          <w:ilvl w:val="0"/>
          <w:numId w:val="34"/>
        </w:numPr>
        <w:tabs>
          <w:tab w:val="left" w:pos="284"/>
        </w:tabs>
        <w:autoSpaceDE w:val="0"/>
        <w:autoSpaceDN w:val="0"/>
        <w:contextualSpacing/>
        <w:jc w:val="both"/>
        <w:rPr>
          <w:sz w:val="22"/>
          <w:szCs w:val="22"/>
          <w:lang w:val="sr-Latn-ME"/>
        </w:rPr>
      </w:pPr>
      <w:r w:rsidRPr="00677D74">
        <w:rPr>
          <w:sz w:val="22"/>
          <w:szCs w:val="22"/>
          <w:lang w:val="sr-Latn-ME"/>
        </w:rPr>
        <w:t>srčani udar, bol u grudima (</w:t>
      </w:r>
      <w:r w:rsidRPr="00677D74">
        <w:rPr>
          <w:i/>
          <w:sz w:val="22"/>
          <w:szCs w:val="22"/>
          <w:lang w:val="sr-Latn-ME"/>
        </w:rPr>
        <w:t>infarkt i ishemija miokarda</w:t>
      </w:r>
      <w:r w:rsidRPr="00677D74">
        <w:rPr>
          <w:sz w:val="22"/>
          <w:szCs w:val="22"/>
          <w:lang w:val="sr-Latn-ME"/>
        </w:rPr>
        <w:t>)</w:t>
      </w:r>
    </w:p>
    <w:p w14:paraId="329EC21C" w14:textId="77777777" w:rsidR="00C3584F" w:rsidRPr="00677D74" w:rsidRDefault="00C3584F" w:rsidP="00C3584F">
      <w:pPr>
        <w:numPr>
          <w:ilvl w:val="0"/>
          <w:numId w:val="34"/>
        </w:numPr>
        <w:tabs>
          <w:tab w:val="left" w:pos="284"/>
        </w:tabs>
        <w:autoSpaceDE w:val="0"/>
        <w:autoSpaceDN w:val="0"/>
        <w:contextualSpacing/>
        <w:jc w:val="both"/>
        <w:rPr>
          <w:sz w:val="22"/>
          <w:szCs w:val="22"/>
          <w:lang w:val="sr-Latn-ME"/>
        </w:rPr>
      </w:pPr>
      <w:r w:rsidRPr="00677D74">
        <w:rPr>
          <w:sz w:val="22"/>
          <w:szCs w:val="22"/>
          <w:lang w:val="sr-Latn-ME"/>
        </w:rPr>
        <w:t>ozbiljno povišen krvni pritisak koji izaziva glavobolju, konfuziju, zamagljen vid, mučninu, povraćanje i napade (</w:t>
      </w:r>
      <w:r w:rsidRPr="00677D74">
        <w:rPr>
          <w:i/>
          <w:sz w:val="22"/>
          <w:szCs w:val="22"/>
          <w:lang w:val="sr-Latn-ME"/>
        </w:rPr>
        <w:t>hipertenzivna kriza</w:t>
      </w:r>
      <w:r w:rsidRPr="00677D74">
        <w:rPr>
          <w:sz w:val="22"/>
          <w:szCs w:val="22"/>
          <w:lang w:val="sr-Latn-ME"/>
        </w:rPr>
        <w:t>)</w:t>
      </w:r>
    </w:p>
    <w:p w14:paraId="0F897528" w14:textId="77777777" w:rsidR="00C3584F" w:rsidRPr="00677D74" w:rsidRDefault="00C3584F" w:rsidP="00C3584F">
      <w:pPr>
        <w:numPr>
          <w:ilvl w:val="0"/>
          <w:numId w:val="34"/>
        </w:numPr>
        <w:tabs>
          <w:tab w:val="left" w:pos="284"/>
        </w:tabs>
        <w:autoSpaceDE w:val="0"/>
        <w:autoSpaceDN w:val="0"/>
        <w:contextualSpacing/>
        <w:jc w:val="both"/>
        <w:rPr>
          <w:sz w:val="22"/>
          <w:szCs w:val="22"/>
          <w:lang w:val="sr-Latn-ME"/>
        </w:rPr>
      </w:pPr>
      <w:r w:rsidRPr="00677D74">
        <w:rPr>
          <w:sz w:val="22"/>
          <w:szCs w:val="22"/>
          <w:lang w:val="sr-Latn-ME"/>
        </w:rPr>
        <w:t>zapaljenje pankreasa koje karakterišu bol u predjelu stomaka, mučnina, povraćanje i groznica (</w:t>
      </w:r>
      <w:r w:rsidRPr="00677D74">
        <w:rPr>
          <w:i/>
          <w:sz w:val="22"/>
          <w:szCs w:val="22"/>
          <w:lang w:val="sr-Latn-ME"/>
        </w:rPr>
        <w:t>pankreatitis</w:t>
      </w:r>
      <w:r w:rsidRPr="00677D74">
        <w:rPr>
          <w:sz w:val="22"/>
          <w:szCs w:val="22"/>
          <w:lang w:val="sr-Latn-ME"/>
        </w:rPr>
        <w:t>)</w:t>
      </w:r>
    </w:p>
    <w:p w14:paraId="27602FDD" w14:textId="77777777" w:rsidR="00C3584F" w:rsidRPr="00677D74" w:rsidRDefault="00C3584F" w:rsidP="00C3584F">
      <w:pPr>
        <w:numPr>
          <w:ilvl w:val="0"/>
          <w:numId w:val="34"/>
        </w:numPr>
        <w:tabs>
          <w:tab w:val="left" w:pos="284"/>
        </w:tabs>
        <w:autoSpaceDE w:val="0"/>
        <w:autoSpaceDN w:val="0"/>
        <w:contextualSpacing/>
        <w:jc w:val="both"/>
        <w:rPr>
          <w:sz w:val="22"/>
          <w:szCs w:val="22"/>
          <w:lang w:val="sr-Latn-ME"/>
        </w:rPr>
      </w:pPr>
      <w:r w:rsidRPr="00677D74">
        <w:rPr>
          <w:sz w:val="22"/>
          <w:szCs w:val="22"/>
          <w:lang w:val="sr-Latn-ME"/>
        </w:rPr>
        <w:t>poremećaji na noktima (promjene samog nokta kao što su neravnine i/ili listanje)</w:t>
      </w:r>
    </w:p>
    <w:p w14:paraId="3018EAD5" w14:textId="77777777" w:rsidR="00C3584F" w:rsidRPr="00677D74" w:rsidRDefault="00C3584F" w:rsidP="00C3584F">
      <w:pPr>
        <w:numPr>
          <w:ilvl w:val="0"/>
          <w:numId w:val="34"/>
        </w:numPr>
        <w:tabs>
          <w:tab w:val="left" w:pos="284"/>
        </w:tabs>
        <w:autoSpaceDE w:val="0"/>
        <w:autoSpaceDN w:val="0"/>
        <w:contextualSpacing/>
        <w:jc w:val="both"/>
        <w:rPr>
          <w:sz w:val="22"/>
          <w:szCs w:val="22"/>
          <w:lang w:val="sr-Latn-ME"/>
        </w:rPr>
      </w:pPr>
      <w:r w:rsidRPr="00677D74">
        <w:rPr>
          <w:sz w:val="22"/>
          <w:szCs w:val="22"/>
          <w:lang w:val="sr-Latn-ME"/>
        </w:rPr>
        <w:t>višestruko izbijanje promjena po koži (</w:t>
      </w:r>
      <w:r w:rsidRPr="00677D74">
        <w:rPr>
          <w:i/>
          <w:sz w:val="22"/>
          <w:szCs w:val="22"/>
          <w:lang w:val="sr-Latn-ME"/>
        </w:rPr>
        <w:t>multiformni eritem</w:t>
      </w:r>
      <w:r w:rsidRPr="00677D74">
        <w:rPr>
          <w:sz w:val="22"/>
          <w:szCs w:val="22"/>
          <w:lang w:val="sr-Latn-ME"/>
        </w:rPr>
        <w:t>).</w:t>
      </w:r>
    </w:p>
    <w:p w14:paraId="5B08A21F" w14:textId="77777777" w:rsidR="00C3584F" w:rsidRPr="00677D74" w:rsidRDefault="00C3584F" w:rsidP="00C3584F">
      <w:pPr>
        <w:tabs>
          <w:tab w:val="center" w:pos="4536"/>
          <w:tab w:val="right" w:pos="9072"/>
        </w:tabs>
        <w:autoSpaceDE w:val="0"/>
        <w:autoSpaceDN w:val="0"/>
        <w:adjustRightInd w:val="0"/>
        <w:jc w:val="both"/>
        <w:rPr>
          <w:sz w:val="22"/>
          <w:szCs w:val="22"/>
          <w:lang w:val="sr-Latn-ME"/>
        </w:rPr>
      </w:pPr>
    </w:p>
    <w:p w14:paraId="75406BD4" w14:textId="77777777" w:rsidR="00C3584F" w:rsidRPr="00677D74" w:rsidRDefault="00C3584F" w:rsidP="00C3584F">
      <w:pPr>
        <w:autoSpaceDE w:val="0"/>
        <w:autoSpaceDN w:val="0"/>
        <w:adjustRightInd w:val="0"/>
        <w:jc w:val="both"/>
        <w:rPr>
          <w:sz w:val="22"/>
          <w:szCs w:val="22"/>
          <w:lang w:val="sr-Latn-ME"/>
        </w:rPr>
      </w:pPr>
      <w:r w:rsidRPr="00677D74">
        <w:rPr>
          <w:b/>
          <w:sz w:val="22"/>
          <w:szCs w:val="22"/>
          <w:lang w:val="sr-Latn-ME"/>
        </w:rPr>
        <w:t>Rijetka neželjena dejstva</w:t>
      </w:r>
      <w:r w:rsidRPr="00677D74">
        <w:rPr>
          <w:sz w:val="22"/>
          <w:szCs w:val="22"/>
          <w:lang w:val="sr-Latn-ME"/>
        </w:rPr>
        <w:t xml:space="preserve"> (mogu da se jave kod najviše 1 na 1000 pacijenata koji uzimaju lijek):</w:t>
      </w:r>
    </w:p>
    <w:p w14:paraId="4375ABC9" w14:textId="77777777" w:rsidR="00C3584F" w:rsidRPr="00677D74" w:rsidRDefault="00C3584F" w:rsidP="00C3584F">
      <w:pPr>
        <w:autoSpaceDE w:val="0"/>
        <w:autoSpaceDN w:val="0"/>
        <w:adjustRightInd w:val="0"/>
        <w:jc w:val="both"/>
        <w:rPr>
          <w:sz w:val="22"/>
          <w:szCs w:val="22"/>
          <w:lang w:val="sr-Latn-ME"/>
        </w:rPr>
      </w:pPr>
    </w:p>
    <w:p w14:paraId="144C1CF5" w14:textId="77777777" w:rsidR="00C3584F" w:rsidRPr="00677D74" w:rsidRDefault="00C3584F" w:rsidP="00C3584F">
      <w:pPr>
        <w:numPr>
          <w:ilvl w:val="0"/>
          <w:numId w:val="35"/>
        </w:numPr>
        <w:tabs>
          <w:tab w:val="left" w:pos="284"/>
        </w:tabs>
        <w:autoSpaceDE w:val="0"/>
        <w:autoSpaceDN w:val="0"/>
        <w:contextualSpacing/>
        <w:jc w:val="both"/>
        <w:rPr>
          <w:sz w:val="22"/>
          <w:szCs w:val="22"/>
          <w:lang w:val="sr-Latn-ME"/>
        </w:rPr>
      </w:pPr>
      <w:r w:rsidRPr="00677D74">
        <w:rPr>
          <w:sz w:val="22"/>
          <w:szCs w:val="22"/>
          <w:lang w:val="sr-Latn-ME"/>
        </w:rPr>
        <w:t>krvni ugrušci u malim krvnim sudovima (</w:t>
      </w:r>
      <w:r w:rsidRPr="00677D74">
        <w:rPr>
          <w:i/>
          <w:iCs/>
          <w:sz w:val="22"/>
          <w:szCs w:val="22"/>
          <w:lang w:val="sr-Latn-ME"/>
        </w:rPr>
        <w:t>trombotička mikroangiopatija</w:t>
      </w:r>
      <w:r w:rsidRPr="00677D74">
        <w:rPr>
          <w:sz w:val="22"/>
          <w:szCs w:val="22"/>
          <w:lang w:val="sr-Latn-ME"/>
        </w:rPr>
        <w:t>)</w:t>
      </w:r>
    </w:p>
    <w:p w14:paraId="46FF9BCD" w14:textId="77777777" w:rsidR="00C3584F" w:rsidRPr="00677D74" w:rsidRDefault="00C3584F" w:rsidP="00C3584F">
      <w:pPr>
        <w:autoSpaceDE w:val="0"/>
        <w:autoSpaceDN w:val="0"/>
        <w:ind w:left="1003"/>
        <w:contextualSpacing/>
        <w:jc w:val="both"/>
        <w:rPr>
          <w:sz w:val="22"/>
          <w:szCs w:val="22"/>
          <w:lang w:val="sr-Latn-ME"/>
        </w:rPr>
      </w:pPr>
      <w:r w:rsidRPr="00677D74">
        <w:rPr>
          <w:sz w:val="22"/>
          <w:szCs w:val="22"/>
          <w:lang w:val="sr-Latn-ME"/>
        </w:rPr>
        <w:t>određene vrste raka kože (</w:t>
      </w:r>
      <w:r w:rsidRPr="00677D74">
        <w:rPr>
          <w:i/>
          <w:sz w:val="22"/>
          <w:szCs w:val="22"/>
          <w:lang w:val="sr-Latn-ME"/>
        </w:rPr>
        <w:t>keratoakantom/karcinom skvamoznih ćelija kože</w:t>
      </w:r>
    </w:p>
    <w:p w14:paraId="5708D52C" w14:textId="77777777" w:rsidR="00C3584F" w:rsidRPr="00677D74" w:rsidRDefault="00C3584F" w:rsidP="00C3584F">
      <w:pPr>
        <w:numPr>
          <w:ilvl w:val="0"/>
          <w:numId w:val="35"/>
        </w:numPr>
        <w:tabs>
          <w:tab w:val="left" w:pos="284"/>
        </w:tabs>
        <w:autoSpaceDE w:val="0"/>
        <w:autoSpaceDN w:val="0"/>
        <w:contextualSpacing/>
        <w:jc w:val="both"/>
        <w:rPr>
          <w:i/>
          <w:sz w:val="22"/>
          <w:szCs w:val="22"/>
          <w:lang w:val="sr-Latn-ME"/>
        </w:rPr>
      </w:pPr>
      <w:r w:rsidRPr="00677D74">
        <w:rPr>
          <w:sz w:val="22"/>
          <w:szCs w:val="22"/>
          <w:lang w:val="sr-Latn-ME"/>
        </w:rPr>
        <w:t>glavobolja, konfuzija, napadi i gubitak vida sa ili bez povišenog krvnog pritiska (</w:t>
      </w:r>
      <w:r w:rsidRPr="00677D74">
        <w:rPr>
          <w:i/>
          <w:sz w:val="22"/>
          <w:szCs w:val="22"/>
          <w:lang w:val="sr-Latn-ME"/>
        </w:rPr>
        <w:t>sindrom posteriorne reverzibilne encefalopatije/PRES)</w:t>
      </w:r>
    </w:p>
    <w:p w14:paraId="08E6E0B0" w14:textId="77777777" w:rsidR="00C3584F" w:rsidRPr="00677D74" w:rsidRDefault="00C3584F" w:rsidP="00C3584F">
      <w:pPr>
        <w:numPr>
          <w:ilvl w:val="0"/>
          <w:numId w:val="35"/>
        </w:numPr>
        <w:tabs>
          <w:tab w:val="left" w:pos="284"/>
        </w:tabs>
        <w:autoSpaceDE w:val="0"/>
        <w:autoSpaceDN w:val="0"/>
        <w:contextualSpacing/>
        <w:jc w:val="both"/>
        <w:rPr>
          <w:sz w:val="22"/>
          <w:szCs w:val="22"/>
          <w:lang w:val="sr-Latn-ME"/>
        </w:rPr>
      </w:pPr>
      <w:r w:rsidRPr="00677D74">
        <w:rPr>
          <w:sz w:val="22"/>
          <w:szCs w:val="22"/>
          <w:lang w:val="sr-Latn-ME"/>
        </w:rPr>
        <w:t>ozbiljne reakcije na koži i/ili sluzokoži u koje mogu da spadaju bolni plikovi i groznica, uključujući i odvajanje velikih djelova kože (</w:t>
      </w:r>
      <w:r w:rsidRPr="00677D74">
        <w:rPr>
          <w:i/>
          <w:sz w:val="22"/>
          <w:szCs w:val="22"/>
          <w:lang w:val="sr-Latn-ME"/>
        </w:rPr>
        <w:t>Stivens-Džonsonov sindrom i toksična epidermalna nekroliza</w:t>
      </w:r>
      <w:r w:rsidRPr="00677D74">
        <w:rPr>
          <w:sz w:val="22"/>
          <w:szCs w:val="22"/>
          <w:lang w:val="sr-Latn-ME"/>
        </w:rPr>
        <w:t>).</w:t>
      </w:r>
    </w:p>
    <w:p w14:paraId="1C468267" w14:textId="77777777" w:rsidR="00C3584F" w:rsidRPr="00677D74" w:rsidRDefault="00C3584F" w:rsidP="00C3584F">
      <w:pPr>
        <w:autoSpaceDE w:val="0"/>
        <w:autoSpaceDN w:val="0"/>
        <w:adjustRightInd w:val="0"/>
        <w:jc w:val="both"/>
        <w:rPr>
          <w:sz w:val="22"/>
          <w:szCs w:val="22"/>
          <w:lang w:val="sr-Latn-ME"/>
        </w:rPr>
      </w:pPr>
    </w:p>
    <w:p w14:paraId="58056150" w14:textId="3EAF8BD6" w:rsidR="00C3584F" w:rsidRPr="00677D74" w:rsidRDefault="00C3584F" w:rsidP="00C3584F">
      <w:pPr>
        <w:keepNext/>
        <w:keepLines/>
        <w:autoSpaceDE w:val="0"/>
        <w:autoSpaceDN w:val="0"/>
        <w:jc w:val="both"/>
        <w:rPr>
          <w:sz w:val="22"/>
          <w:szCs w:val="22"/>
          <w:lang w:val="sr-Latn-ME"/>
        </w:rPr>
      </w:pPr>
      <w:r w:rsidRPr="00677D74">
        <w:rPr>
          <w:b/>
          <w:sz w:val="22"/>
          <w:szCs w:val="22"/>
          <w:lang w:val="sr-Latn-ME"/>
        </w:rPr>
        <w:t>Nepoznata učestalost</w:t>
      </w:r>
      <w:r w:rsidRPr="00677D74">
        <w:rPr>
          <w:sz w:val="22"/>
          <w:szCs w:val="22"/>
          <w:lang w:val="sr-Latn-ME"/>
        </w:rPr>
        <w:t xml:space="preserve"> (ne može se proc</w:t>
      </w:r>
      <w:r w:rsidR="00F17C5E" w:rsidRPr="00677D74">
        <w:rPr>
          <w:sz w:val="22"/>
          <w:szCs w:val="22"/>
          <w:lang w:val="sr-Latn-ME"/>
        </w:rPr>
        <w:t>i</w:t>
      </w:r>
      <w:r w:rsidRPr="00677D74">
        <w:rPr>
          <w:sz w:val="22"/>
          <w:szCs w:val="22"/>
          <w:lang w:val="sr-Latn-ME"/>
        </w:rPr>
        <w:t>jeniti na osnovu dostupnih podataka)</w:t>
      </w:r>
    </w:p>
    <w:p w14:paraId="6173273B" w14:textId="77777777" w:rsidR="00C3584F" w:rsidRPr="00677D74" w:rsidRDefault="00C3584F" w:rsidP="00C3584F">
      <w:pPr>
        <w:numPr>
          <w:ilvl w:val="0"/>
          <w:numId w:val="36"/>
        </w:numPr>
        <w:tabs>
          <w:tab w:val="left" w:pos="284"/>
        </w:tabs>
        <w:autoSpaceDE w:val="0"/>
        <w:autoSpaceDN w:val="0"/>
        <w:contextualSpacing/>
        <w:jc w:val="both"/>
        <w:rPr>
          <w:sz w:val="22"/>
          <w:szCs w:val="22"/>
          <w:lang w:val="sr-Latn-ME"/>
        </w:rPr>
      </w:pPr>
      <w:r w:rsidRPr="00677D74">
        <w:rPr>
          <w:sz w:val="22"/>
          <w:szCs w:val="22"/>
          <w:lang w:val="sr-Latn-ME"/>
        </w:rPr>
        <w:t>proširenje i slabljenje zida krvnog suda ili oštećenje zida krvnog suda (</w:t>
      </w:r>
      <w:r w:rsidRPr="00677D74">
        <w:rPr>
          <w:i/>
          <w:sz w:val="22"/>
          <w:szCs w:val="22"/>
          <w:lang w:val="sr-Latn-ME"/>
        </w:rPr>
        <w:t>aneurizme i disekcije arterije</w:t>
      </w:r>
      <w:r w:rsidRPr="00677D74">
        <w:rPr>
          <w:sz w:val="22"/>
          <w:szCs w:val="22"/>
          <w:lang w:val="sr-Latn-ME"/>
        </w:rPr>
        <w:t>).</w:t>
      </w:r>
    </w:p>
    <w:p w14:paraId="3550D710" w14:textId="77777777" w:rsidR="006D5C11" w:rsidRPr="00677D74" w:rsidRDefault="006D5C11" w:rsidP="00125236">
      <w:pPr>
        <w:pStyle w:val="NoSpacing"/>
        <w:jc w:val="both"/>
        <w:rPr>
          <w:rFonts w:eastAsia="Calibri"/>
          <w:spacing w:val="-5"/>
          <w:sz w:val="22"/>
          <w:szCs w:val="22"/>
          <w:u w:val="single"/>
          <w:lang w:val="sr-Latn-ME"/>
        </w:rPr>
      </w:pPr>
    </w:p>
    <w:p w14:paraId="79575ED8" w14:textId="77777777" w:rsidR="00C269D7" w:rsidRPr="00677D74" w:rsidRDefault="00C269D7" w:rsidP="00125236">
      <w:pPr>
        <w:pStyle w:val="NoSpacing"/>
        <w:jc w:val="both"/>
        <w:rPr>
          <w:rFonts w:eastAsia="Calibri"/>
          <w:spacing w:val="-5"/>
          <w:sz w:val="22"/>
          <w:szCs w:val="22"/>
          <w:u w:val="single"/>
          <w:lang w:val="sr-Latn-ME"/>
        </w:rPr>
      </w:pPr>
      <w:r w:rsidRPr="00677D74">
        <w:rPr>
          <w:rFonts w:eastAsia="Calibri"/>
          <w:spacing w:val="-5"/>
          <w:sz w:val="22"/>
          <w:szCs w:val="22"/>
          <w:u w:val="single"/>
          <w:lang w:val="sr-Latn-ME"/>
        </w:rPr>
        <w:t>Prijavljivanje sumnji na neželjena dejstva</w:t>
      </w:r>
    </w:p>
    <w:p w14:paraId="27DE8319" w14:textId="77777777" w:rsidR="00C269D7" w:rsidRPr="00677D74" w:rsidRDefault="00C269D7" w:rsidP="00C269D7">
      <w:pPr>
        <w:pStyle w:val="NoSpacing"/>
        <w:rPr>
          <w:rFonts w:eastAsia="Calibri"/>
          <w:spacing w:val="-5"/>
          <w:sz w:val="22"/>
          <w:szCs w:val="22"/>
          <w:u w:val="single"/>
          <w:lang w:val="sr-Latn-ME"/>
        </w:rPr>
      </w:pPr>
    </w:p>
    <w:p w14:paraId="1E582F06" w14:textId="77777777" w:rsidR="00C269D7" w:rsidRPr="00677D74" w:rsidRDefault="0029138F" w:rsidP="00125236">
      <w:pPr>
        <w:pStyle w:val="NoSpacing"/>
        <w:jc w:val="both"/>
        <w:rPr>
          <w:rFonts w:eastAsia="Calibri"/>
          <w:sz w:val="22"/>
          <w:szCs w:val="22"/>
          <w:lang w:val="sr-Latn-ME"/>
        </w:rPr>
      </w:pPr>
      <w:r w:rsidRPr="00677D74">
        <w:rPr>
          <w:rFonts w:eastAsia="Calibri"/>
          <w:sz w:val="22"/>
          <w:szCs w:val="22"/>
          <w:lang w:val="sr-Latn-ME"/>
        </w:rPr>
        <w:t>Ako V</w:t>
      </w:r>
      <w:r w:rsidR="00C269D7" w:rsidRPr="00677D74">
        <w:rPr>
          <w:rFonts w:eastAsia="Calibri"/>
          <w:sz w:val="22"/>
          <w:szCs w:val="22"/>
          <w:lang w:val="sr-Latn-ME"/>
        </w:rPr>
        <w:t>am se javi bilo koje neželjeno d</w:t>
      </w:r>
      <w:r w:rsidRPr="00677D74">
        <w:rPr>
          <w:rFonts w:eastAsia="Calibri"/>
          <w:sz w:val="22"/>
          <w:szCs w:val="22"/>
          <w:lang w:val="sr-Latn-ME"/>
        </w:rPr>
        <w:t xml:space="preserve">ejstvo recite to svom ljekaru, </w:t>
      </w:r>
      <w:r w:rsidR="00C269D7" w:rsidRPr="00677D74">
        <w:rPr>
          <w:rFonts w:eastAsia="Calibri"/>
          <w:sz w:val="22"/>
          <w:szCs w:val="22"/>
          <w:lang w:val="sr-Latn-ME"/>
        </w:rPr>
        <w:t>farmaceutu ili medicinskoj sestri. Ovo uključuje i bilo koja neželjena dejstva koja nijesu navedena u ovom uputstvu</w:t>
      </w:r>
      <w:r w:rsidR="00C269D7" w:rsidRPr="00677D74">
        <w:rPr>
          <w:rFonts w:eastAsia="Calibri"/>
          <w:spacing w:val="-4"/>
          <w:sz w:val="22"/>
          <w:szCs w:val="22"/>
          <w:lang w:val="sr-Latn-ME"/>
        </w:rPr>
        <w:t>.</w:t>
      </w:r>
      <w:r w:rsidR="007C6028" w:rsidRPr="00677D7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10C3F5" w14:textId="77777777" w:rsidR="007C6028" w:rsidRPr="00677D74" w:rsidRDefault="007C6028" w:rsidP="00125236">
      <w:pPr>
        <w:pStyle w:val="NoSpacing"/>
        <w:jc w:val="both"/>
        <w:rPr>
          <w:rFonts w:eastAsia="Calibri"/>
          <w:sz w:val="22"/>
          <w:szCs w:val="22"/>
          <w:lang w:val="sr-Latn-ME"/>
        </w:rPr>
      </w:pPr>
    </w:p>
    <w:p w14:paraId="763A727B" w14:textId="77777777" w:rsidR="007C6028" w:rsidRPr="00677D74" w:rsidRDefault="007C6028" w:rsidP="007C6028">
      <w:pPr>
        <w:rPr>
          <w:sz w:val="22"/>
          <w:szCs w:val="22"/>
          <w:lang w:val="sr-Latn-ME"/>
        </w:rPr>
      </w:pPr>
      <w:r w:rsidRPr="00677D74">
        <w:rPr>
          <w:sz w:val="22"/>
          <w:szCs w:val="22"/>
          <w:lang w:val="sr-Latn-ME"/>
        </w:rPr>
        <w:t xml:space="preserve">Institut za ljekove i medicinska sredstva </w:t>
      </w:r>
    </w:p>
    <w:p w14:paraId="3B46C8C7" w14:textId="77777777" w:rsidR="007C6028" w:rsidRPr="00677D74" w:rsidRDefault="007C6028" w:rsidP="007C6028">
      <w:pPr>
        <w:rPr>
          <w:sz w:val="22"/>
          <w:szCs w:val="22"/>
          <w:lang w:val="sr-Latn-ME"/>
        </w:rPr>
      </w:pPr>
      <w:r w:rsidRPr="00677D74">
        <w:rPr>
          <w:sz w:val="22"/>
          <w:szCs w:val="22"/>
          <w:lang w:val="sr-Latn-ME"/>
        </w:rPr>
        <w:t>Odjeljenje za farmakovigilancu</w:t>
      </w:r>
    </w:p>
    <w:p w14:paraId="259149F2" w14:textId="77777777" w:rsidR="007C6028" w:rsidRPr="00677D74" w:rsidRDefault="007C6028" w:rsidP="007C6028">
      <w:pPr>
        <w:rPr>
          <w:sz w:val="22"/>
          <w:szCs w:val="22"/>
          <w:lang w:val="sr-Latn-ME"/>
        </w:rPr>
      </w:pPr>
      <w:r w:rsidRPr="00677D74">
        <w:rPr>
          <w:sz w:val="22"/>
          <w:szCs w:val="22"/>
          <w:lang w:val="sr-Latn-ME"/>
        </w:rPr>
        <w:t>Bulevar Ivana Crnojevića 64a, 81000 Podgorica</w:t>
      </w:r>
    </w:p>
    <w:p w14:paraId="51CE7F9C" w14:textId="77777777" w:rsidR="007C6028" w:rsidRPr="00677D74" w:rsidRDefault="007C6028" w:rsidP="007C6028">
      <w:pPr>
        <w:rPr>
          <w:sz w:val="22"/>
          <w:szCs w:val="22"/>
          <w:lang w:val="sr-Latn-ME"/>
        </w:rPr>
      </w:pPr>
    </w:p>
    <w:p w14:paraId="7A027470" w14:textId="77777777" w:rsidR="007C6028" w:rsidRPr="00677D74" w:rsidRDefault="007C6028" w:rsidP="007C6028">
      <w:pPr>
        <w:rPr>
          <w:sz w:val="22"/>
          <w:szCs w:val="22"/>
          <w:lang w:val="sr-Latn-ME"/>
        </w:rPr>
      </w:pPr>
      <w:r w:rsidRPr="00677D74">
        <w:rPr>
          <w:sz w:val="22"/>
          <w:szCs w:val="22"/>
          <w:lang w:val="sr-Latn-ME"/>
        </w:rPr>
        <w:t>tel: +382 (0) 20 310 280</w:t>
      </w:r>
    </w:p>
    <w:p w14:paraId="4B39D4B0" w14:textId="77777777" w:rsidR="007C6028" w:rsidRPr="00677D74" w:rsidRDefault="007C6028" w:rsidP="007C6028">
      <w:pPr>
        <w:rPr>
          <w:sz w:val="22"/>
          <w:szCs w:val="22"/>
          <w:lang w:val="sr-Latn-ME"/>
        </w:rPr>
      </w:pPr>
      <w:r w:rsidRPr="00677D74">
        <w:rPr>
          <w:sz w:val="22"/>
          <w:szCs w:val="22"/>
          <w:lang w:val="sr-Latn-ME"/>
        </w:rPr>
        <w:t>fax: +382 (0) 20 310 581</w:t>
      </w:r>
    </w:p>
    <w:p w14:paraId="04A14247" w14:textId="77777777" w:rsidR="007C6028" w:rsidRPr="00677D74" w:rsidRDefault="00111F39" w:rsidP="007C6028">
      <w:pPr>
        <w:rPr>
          <w:sz w:val="22"/>
          <w:szCs w:val="22"/>
          <w:lang w:val="sr-Latn-ME"/>
        </w:rPr>
      </w:pPr>
      <w:hyperlink r:id="rId8" w:history="1">
        <w:r w:rsidR="00510F22" w:rsidRPr="00677D74">
          <w:rPr>
            <w:rStyle w:val="Hyperlink"/>
            <w:sz w:val="22"/>
            <w:szCs w:val="22"/>
            <w:lang w:val="sr-Latn-ME"/>
          </w:rPr>
          <w:t>www.cinmed.me</w:t>
        </w:r>
      </w:hyperlink>
      <w:r w:rsidR="00510F22" w:rsidRPr="00677D74">
        <w:rPr>
          <w:sz w:val="22"/>
          <w:szCs w:val="22"/>
          <w:lang w:val="sr-Latn-ME"/>
        </w:rPr>
        <w:t xml:space="preserve"> </w:t>
      </w:r>
    </w:p>
    <w:p w14:paraId="39784535" w14:textId="77777777" w:rsidR="007C6028" w:rsidRPr="00677D74" w:rsidRDefault="00111F39" w:rsidP="007C6028">
      <w:pPr>
        <w:rPr>
          <w:sz w:val="22"/>
          <w:szCs w:val="22"/>
          <w:lang w:val="sr-Latn-ME"/>
        </w:rPr>
      </w:pPr>
      <w:hyperlink r:id="rId9" w:history="1">
        <w:r w:rsidR="00510F22" w:rsidRPr="00677D74">
          <w:rPr>
            <w:rStyle w:val="Hyperlink"/>
            <w:sz w:val="22"/>
            <w:szCs w:val="22"/>
            <w:lang w:val="sr-Latn-ME"/>
          </w:rPr>
          <w:t>nezeljenadejstva@cinmed.me</w:t>
        </w:r>
      </w:hyperlink>
      <w:r w:rsidR="00510F22" w:rsidRPr="00677D74">
        <w:rPr>
          <w:sz w:val="22"/>
          <w:szCs w:val="22"/>
          <w:lang w:val="sr-Latn-ME"/>
        </w:rPr>
        <w:t xml:space="preserve"> </w:t>
      </w:r>
    </w:p>
    <w:p w14:paraId="5603CA8F" w14:textId="77777777" w:rsidR="00396B66" w:rsidRPr="00677D74" w:rsidRDefault="007C6028" w:rsidP="007C6028">
      <w:pPr>
        <w:rPr>
          <w:sz w:val="22"/>
          <w:szCs w:val="22"/>
          <w:lang w:val="sr-Latn-ME"/>
        </w:rPr>
      </w:pPr>
      <w:r w:rsidRPr="00677D74">
        <w:rPr>
          <w:sz w:val="22"/>
          <w:szCs w:val="22"/>
          <w:lang w:val="sr-Latn-ME"/>
        </w:rPr>
        <w:t>putem IS zdravstvene zaštite</w:t>
      </w:r>
    </w:p>
    <w:p w14:paraId="6A7EB4A7" w14:textId="77777777" w:rsidR="0082338C" w:rsidRPr="00677D74" w:rsidRDefault="0082338C" w:rsidP="007C6028">
      <w:pPr>
        <w:rPr>
          <w:sz w:val="22"/>
          <w:szCs w:val="22"/>
          <w:lang w:val="sr-Latn-ME"/>
        </w:rPr>
      </w:pPr>
      <w:r w:rsidRPr="00677D74">
        <w:rPr>
          <w:sz w:val="22"/>
          <w:szCs w:val="22"/>
          <w:lang w:val="sr-Latn-ME"/>
        </w:rPr>
        <w:t>QR kod za online prijavu</w:t>
      </w:r>
      <w:r w:rsidR="0014423E" w:rsidRPr="00677D74">
        <w:rPr>
          <w:sz w:val="22"/>
          <w:szCs w:val="22"/>
          <w:lang w:val="sr-Latn-ME"/>
        </w:rPr>
        <w:t xml:space="preserve"> sumnje na neželjeno dejstvo lijeka</w:t>
      </w:r>
      <w:r w:rsidRPr="00677D74">
        <w:rPr>
          <w:sz w:val="22"/>
          <w:szCs w:val="22"/>
          <w:lang w:val="sr-Latn-ME"/>
        </w:rPr>
        <w:t>:</w:t>
      </w:r>
    </w:p>
    <w:p w14:paraId="19E5494E" w14:textId="77777777" w:rsidR="0082338C" w:rsidRPr="00677D74" w:rsidRDefault="0082338C" w:rsidP="007C6028">
      <w:pPr>
        <w:rPr>
          <w:sz w:val="22"/>
          <w:szCs w:val="22"/>
          <w:lang w:val="sr-Latn-ME"/>
        </w:rPr>
      </w:pPr>
    </w:p>
    <w:p w14:paraId="0C39F8A0" w14:textId="7D647142" w:rsidR="0082338C" w:rsidRPr="00677D74" w:rsidRDefault="00C547D5" w:rsidP="007C6028">
      <w:pPr>
        <w:rPr>
          <w:sz w:val="22"/>
          <w:szCs w:val="22"/>
          <w:lang w:val="sr-Latn-ME"/>
        </w:rPr>
      </w:pPr>
      <w:r w:rsidRPr="00677D74">
        <w:rPr>
          <w:noProof/>
          <w:sz w:val="22"/>
          <w:szCs w:val="22"/>
          <w:lang w:val="sr-Latn-ME" w:eastAsia="sr-Latn-ME"/>
        </w:rPr>
        <w:lastRenderedPageBreak/>
        <w:drawing>
          <wp:inline distT="0" distB="0" distL="0" distR="0" wp14:anchorId="613986FB" wp14:editId="76FC39A0">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159D95B" w14:textId="77777777" w:rsidR="003013EC" w:rsidRPr="00677D74" w:rsidRDefault="003013EC" w:rsidP="007C6028">
      <w:pPr>
        <w:rPr>
          <w:sz w:val="22"/>
          <w:szCs w:val="22"/>
          <w:lang w:val="sr-Latn-ME"/>
        </w:rPr>
      </w:pPr>
    </w:p>
    <w:p w14:paraId="2703C9F3" w14:textId="77777777" w:rsidR="00662339" w:rsidRPr="00677D74" w:rsidRDefault="00662339" w:rsidP="00A32113">
      <w:pPr>
        <w:rPr>
          <w:sz w:val="22"/>
          <w:szCs w:val="22"/>
          <w:lang w:val="sr-Latn-ME"/>
        </w:rPr>
      </w:pPr>
    </w:p>
    <w:p w14:paraId="57672F1D" w14:textId="2CF44471" w:rsidR="00A32113" w:rsidRPr="00677D74" w:rsidRDefault="00A32113" w:rsidP="00291DAD">
      <w:pPr>
        <w:tabs>
          <w:tab w:val="left" w:pos="540"/>
          <w:tab w:val="left" w:pos="569"/>
        </w:tabs>
        <w:rPr>
          <w:b/>
          <w:bCs/>
          <w:sz w:val="22"/>
          <w:szCs w:val="22"/>
          <w:lang w:val="sr-Latn-ME"/>
        </w:rPr>
      </w:pPr>
      <w:r w:rsidRPr="00677D74">
        <w:rPr>
          <w:b/>
          <w:bCs/>
          <w:sz w:val="22"/>
          <w:szCs w:val="22"/>
          <w:lang w:val="sr-Latn-ME"/>
        </w:rPr>
        <w:t xml:space="preserve">5. </w:t>
      </w:r>
      <w:r w:rsidR="00291DAD" w:rsidRPr="00677D74">
        <w:rPr>
          <w:b/>
          <w:bCs/>
          <w:sz w:val="22"/>
          <w:szCs w:val="22"/>
          <w:lang w:val="sr-Latn-ME"/>
        </w:rPr>
        <w:tab/>
      </w:r>
      <w:r w:rsidRPr="00677D74">
        <w:rPr>
          <w:b/>
          <w:bCs/>
          <w:sz w:val="22"/>
          <w:szCs w:val="22"/>
          <w:lang w:val="sr-Latn-ME"/>
        </w:rPr>
        <w:t xml:space="preserve">KAKO ČUVATI LIJEK </w:t>
      </w:r>
      <w:r w:rsidR="00C3584F" w:rsidRPr="00677D74">
        <w:rPr>
          <w:b/>
          <w:bCs/>
          <w:sz w:val="22"/>
          <w:szCs w:val="22"/>
          <w:lang w:val="sr-Latn-ME"/>
        </w:rPr>
        <w:t>STIVARGA</w:t>
      </w:r>
    </w:p>
    <w:p w14:paraId="2C876273" w14:textId="77777777" w:rsidR="00445D8F" w:rsidRPr="00677D74" w:rsidRDefault="00445D8F" w:rsidP="00A32113">
      <w:pPr>
        <w:rPr>
          <w:sz w:val="22"/>
          <w:szCs w:val="22"/>
          <w:lang w:val="sr-Latn-ME"/>
        </w:rPr>
      </w:pPr>
    </w:p>
    <w:p w14:paraId="60D8935E" w14:textId="77777777" w:rsidR="00991E7D" w:rsidRPr="00677D74" w:rsidRDefault="008A7F7D" w:rsidP="00991E7D">
      <w:pPr>
        <w:numPr>
          <w:ilvl w:val="12"/>
          <w:numId w:val="0"/>
        </w:numPr>
        <w:tabs>
          <w:tab w:val="left" w:pos="720"/>
        </w:tabs>
        <w:ind w:right="-2"/>
        <w:rPr>
          <w:sz w:val="22"/>
          <w:szCs w:val="22"/>
          <w:lang w:val="sr-Latn-ME"/>
        </w:rPr>
      </w:pPr>
      <w:r w:rsidRPr="00677D74">
        <w:rPr>
          <w:sz w:val="22"/>
          <w:szCs w:val="22"/>
          <w:lang w:val="sr-Latn-ME"/>
        </w:rPr>
        <w:t xml:space="preserve">Lijek čuvajte </w:t>
      </w:r>
      <w:r w:rsidR="00991E7D" w:rsidRPr="00677D74">
        <w:rPr>
          <w:sz w:val="22"/>
          <w:szCs w:val="22"/>
          <w:lang w:val="sr-Latn-ME"/>
        </w:rPr>
        <w:t>van pogleda i domašaja djece.</w:t>
      </w:r>
    </w:p>
    <w:p w14:paraId="6F9A62D3" w14:textId="77777777" w:rsidR="00991E7D" w:rsidRPr="00677D74" w:rsidRDefault="00991E7D" w:rsidP="00A32113">
      <w:pPr>
        <w:rPr>
          <w:sz w:val="22"/>
          <w:szCs w:val="22"/>
          <w:lang w:val="sr-Latn-ME"/>
        </w:rPr>
      </w:pPr>
    </w:p>
    <w:p w14:paraId="10CE2527" w14:textId="093DD7E7" w:rsidR="00D01E45" w:rsidRPr="00677D74" w:rsidRDefault="00D01E45" w:rsidP="00A92C66">
      <w:pPr>
        <w:numPr>
          <w:ilvl w:val="12"/>
          <w:numId w:val="0"/>
        </w:numPr>
        <w:tabs>
          <w:tab w:val="left" w:pos="720"/>
        </w:tabs>
        <w:ind w:right="-2"/>
        <w:rPr>
          <w:sz w:val="22"/>
          <w:szCs w:val="22"/>
          <w:lang w:val="sr-Latn-ME"/>
        </w:rPr>
      </w:pPr>
      <w:r w:rsidRPr="00677D74">
        <w:rPr>
          <w:sz w:val="22"/>
          <w:szCs w:val="22"/>
          <w:lang w:val="sr-Latn-ME"/>
        </w:rPr>
        <w:t>Ovaj lijek se ne smije upotrijebiti nakon isteka roka upotrebe navedenog na kutiji. Rok upotrebe odnosi se na poslednji dan navedenog mjeseca.</w:t>
      </w:r>
    </w:p>
    <w:p w14:paraId="64E957D8" w14:textId="77777777" w:rsidR="00C3584F" w:rsidRPr="00677D74" w:rsidRDefault="00C3584F" w:rsidP="00A92C66">
      <w:pPr>
        <w:numPr>
          <w:ilvl w:val="12"/>
          <w:numId w:val="0"/>
        </w:numPr>
        <w:tabs>
          <w:tab w:val="left" w:pos="720"/>
        </w:tabs>
        <w:ind w:right="-2"/>
        <w:rPr>
          <w:sz w:val="22"/>
          <w:szCs w:val="22"/>
          <w:lang w:val="sr-Latn-ME"/>
        </w:rPr>
      </w:pPr>
    </w:p>
    <w:p w14:paraId="26FD63C6" w14:textId="77777777" w:rsidR="00C3584F" w:rsidRPr="00677D74" w:rsidRDefault="00C3584F" w:rsidP="00C3584F">
      <w:pPr>
        <w:pStyle w:val="Normal0"/>
        <w:spacing w:after="0"/>
        <w:jc w:val="both"/>
        <w:rPr>
          <w:lang w:val="sr-Latn-ME"/>
        </w:rPr>
      </w:pPr>
      <w:r w:rsidRPr="00677D74">
        <w:rPr>
          <w:lang w:val="sr-Latn-ME"/>
        </w:rPr>
        <w:t>Čuvati u originalnom pakovanju radi zaštite od vlage.</w:t>
      </w:r>
    </w:p>
    <w:p w14:paraId="61E96876" w14:textId="77777777" w:rsidR="00C3584F" w:rsidRPr="00677D74" w:rsidRDefault="00C3584F" w:rsidP="00C3584F">
      <w:pPr>
        <w:pStyle w:val="Normal0"/>
        <w:spacing w:after="0"/>
        <w:jc w:val="both"/>
        <w:rPr>
          <w:highlight w:val="green"/>
          <w:lang w:val="sr-Latn-ME"/>
        </w:rPr>
      </w:pPr>
    </w:p>
    <w:p w14:paraId="52596649" w14:textId="77777777" w:rsidR="00C3584F" w:rsidRPr="00677D74" w:rsidRDefault="00C3584F" w:rsidP="00C3584F">
      <w:pPr>
        <w:pStyle w:val="Normal0"/>
        <w:spacing w:after="0"/>
        <w:jc w:val="both"/>
        <w:rPr>
          <w:lang w:val="sr-Latn-ME"/>
        </w:rPr>
      </w:pPr>
      <w:r w:rsidRPr="00677D74">
        <w:rPr>
          <w:lang w:val="sr-Latn-ME"/>
        </w:rPr>
        <w:t>Čuvati u dobro zatvorenoj bočici.</w:t>
      </w:r>
    </w:p>
    <w:p w14:paraId="4AB5DC2E" w14:textId="77777777" w:rsidR="00C3584F" w:rsidRPr="00677D74" w:rsidRDefault="00C3584F" w:rsidP="00C3584F">
      <w:pPr>
        <w:pStyle w:val="Normal0"/>
        <w:spacing w:after="0"/>
        <w:jc w:val="both"/>
        <w:rPr>
          <w:lang w:val="sr-Latn-ME"/>
        </w:rPr>
      </w:pPr>
    </w:p>
    <w:p w14:paraId="0DCAC346" w14:textId="1976FCF7" w:rsidR="00C3584F" w:rsidRPr="00677D74" w:rsidRDefault="00C3584F" w:rsidP="00C3584F">
      <w:pPr>
        <w:pStyle w:val="Normal0"/>
        <w:spacing w:after="0"/>
        <w:jc w:val="both"/>
        <w:rPr>
          <w:lang w:val="sr-Latn-ME"/>
        </w:rPr>
      </w:pPr>
      <w:r w:rsidRPr="00677D74">
        <w:rPr>
          <w:lang w:val="sr-Latn-ME"/>
        </w:rPr>
        <w:t>Lijek treba baciti 7 nedjelja po otvaranju bočice.</w:t>
      </w:r>
    </w:p>
    <w:p w14:paraId="4F73FD3E" w14:textId="77777777" w:rsidR="00445D8F" w:rsidRPr="00677D74" w:rsidRDefault="00445D8F" w:rsidP="00A92C66">
      <w:pPr>
        <w:rPr>
          <w:b/>
          <w:bCs/>
          <w:sz w:val="22"/>
          <w:szCs w:val="22"/>
          <w:lang w:val="sr-Latn-ME"/>
        </w:rPr>
      </w:pPr>
    </w:p>
    <w:p w14:paraId="2FC71694" w14:textId="77777777" w:rsidR="00D01E45" w:rsidRPr="00677D74" w:rsidRDefault="00D01E45" w:rsidP="00A92C66">
      <w:pPr>
        <w:rPr>
          <w:sz w:val="22"/>
          <w:szCs w:val="22"/>
          <w:lang w:val="sr-Latn-ME" w:eastAsia="hr-HR"/>
        </w:rPr>
      </w:pPr>
      <w:r w:rsidRPr="00677D74">
        <w:rPr>
          <w:sz w:val="22"/>
          <w:szCs w:val="22"/>
          <w:lang w:val="sr-Latn-ME" w:eastAsia="hr-HR"/>
        </w:rPr>
        <w:t>Ljekove ne treba bacati u kanalizaciju, niti kućni otpad. Ove mjere pomažu očuvanju životne sredine.</w:t>
      </w:r>
    </w:p>
    <w:p w14:paraId="03BA0A8E" w14:textId="77777777" w:rsidR="00D01E45" w:rsidRPr="00677D74" w:rsidRDefault="00D01E45" w:rsidP="00A92C66">
      <w:pPr>
        <w:rPr>
          <w:b/>
          <w:bCs/>
          <w:sz w:val="22"/>
          <w:szCs w:val="22"/>
          <w:lang w:val="sr-Latn-ME" w:eastAsia="hr-HR"/>
        </w:rPr>
      </w:pPr>
      <w:r w:rsidRPr="00677D74">
        <w:rPr>
          <w:sz w:val="22"/>
          <w:szCs w:val="22"/>
          <w:lang w:val="sr-Latn-ME" w:eastAsia="hr-HR"/>
        </w:rPr>
        <w:t>Neupotrijebljeni lijek se uništava u skladu sa važećim propisima.</w:t>
      </w:r>
    </w:p>
    <w:p w14:paraId="13339473" w14:textId="2D226872" w:rsidR="00396B66" w:rsidRPr="00677D74" w:rsidRDefault="00396B66" w:rsidP="00A32113">
      <w:pPr>
        <w:rPr>
          <w:bCs/>
          <w:sz w:val="22"/>
          <w:szCs w:val="22"/>
          <w:lang w:val="sr-Latn-ME"/>
        </w:rPr>
      </w:pPr>
    </w:p>
    <w:p w14:paraId="1C0DA2E0" w14:textId="77777777" w:rsidR="003013EC" w:rsidRPr="00677D74" w:rsidRDefault="003013EC" w:rsidP="00A32113">
      <w:pPr>
        <w:rPr>
          <w:bCs/>
          <w:sz w:val="22"/>
          <w:szCs w:val="22"/>
          <w:lang w:val="sr-Latn-ME"/>
        </w:rPr>
      </w:pPr>
    </w:p>
    <w:p w14:paraId="3CD2AF5B" w14:textId="77777777" w:rsidR="00A32113" w:rsidRPr="00677D74" w:rsidRDefault="00A32113" w:rsidP="00291DAD">
      <w:pPr>
        <w:tabs>
          <w:tab w:val="left" w:pos="540"/>
          <w:tab w:val="left" w:pos="569"/>
        </w:tabs>
        <w:rPr>
          <w:b/>
          <w:bCs/>
          <w:sz w:val="22"/>
          <w:szCs w:val="22"/>
          <w:lang w:val="sr-Latn-ME"/>
        </w:rPr>
      </w:pPr>
      <w:r w:rsidRPr="00677D74">
        <w:rPr>
          <w:b/>
          <w:bCs/>
          <w:sz w:val="22"/>
          <w:szCs w:val="22"/>
          <w:lang w:val="sr-Latn-ME"/>
        </w:rPr>
        <w:t xml:space="preserve">6. </w:t>
      </w:r>
      <w:r w:rsidR="00291DAD" w:rsidRPr="00677D74">
        <w:rPr>
          <w:b/>
          <w:bCs/>
          <w:sz w:val="22"/>
          <w:szCs w:val="22"/>
          <w:lang w:val="sr-Latn-ME"/>
        </w:rPr>
        <w:tab/>
      </w:r>
      <w:r w:rsidR="00326EEC" w:rsidRPr="00677D74">
        <w:rPr>
          <w:b/>
          <w:bCs/>
          <w:sz w:val="22"/>
          <w:szCs w:val="22"/>
          <w:lang w:val="sr-Latn-ME"/>
        </w:rPr>
        <w:t xml:space="preserve">SADRŽAJ PAKOVANJA I </w:t>
      </w:r>
      <w:r w:rsidRPr="00677D74">
        <w:rPr>
          <w:b/>
          <w:bCs/>
          <w:sz w:val="22"/>
          <w:szCs w:val="22"/>
          <w:lang w:val="sr-Latn-ME"/>
        </w:rPr>
        <w:t>DODATNE INFORMACIJE</w:t>
      </w:r>
      <w:r w:rsidR="00E06040" w:rsidRPr="00677D74">
        <w:rPr>
          <w:b/>
          <w:bCs/>
          <w:sz w:val="22"/>
          <w:szCs w:val="22"/>
          <w:lang w:val="sr-Latn-ME"/>
        </w:rPr>
        <w:t xml:space="preserve"> </w:t>
      </w:r>
    </w:p>
    <w:p w14:paraId="799E1D02" w14:textId="77777777" w:rsidR="00445D8F" w:rsidRPr="00677D74" w:rsidRDefault="00445D8F" w:rsidP="00A32113">
      <w:pPr>
        <w:rPr>
          <w:sz w:val="22"/>
          <w:szCs w:val="22"/>
          <w:lang w:val="sr-Latn-ME"/>
        </w:rPr>
      </w:pPr>
    </w:p>
    <w:p w14:paraId="41CBC598" w14:textId="093CD7C1" w:rsidR="00445D8F" w:rsidRPr="00677D74" w:rsidRDefault="00A32113" w:rsidP="00A32113">
      <w:pPr>
        <w:rPr>
          <w:b/>
          <w:sz w:val="22"/>
          <w:szCs w:val="22"/>
          <w:lang w:val="sr-Latn-ME"/>
        </w:rPr>
      </w:pPr>
      <w:r w:rsidRPr="00677D74">
        <w:rPr>
          <w:b/>
          <w:bCs/>
          <w:sz w:val="22"/>
          <w:szCs w:val="22"/>
          <w:lang w:val="sr-Latn-ME"/>
        </w:rPr>
        <w:t xml:space="preserve">Šta sadrži lijek </w:t>
      </w:r>
      <w:r w:rsidR="00C3584F" w:rsidRPr="00677D74">
        <w:rPr>
          <w:b/>
          <w:bCs/>
          <w:sz w:val="22"/>
          <w:szCs w:val="22"/>
          <w:lang w:val="sr-Latn-ME"/>
        </w:rPr>
        <w:t>Stivarga</w:t>
      </w:r>
    </w:p>
    <w:p w14:paraId="41683967" w14:textId="77777777" w:rsidR="00326EEC" w:rsidRPr="00677D74" w:rsidRDefault="00326EEC" w:rsidP="00A32113">
      <w:pPr>
        <w:rPr>
          <w:b/>
          <w:sz w:val="22"/>
          <w:szCs w:val="22"/>
          <w:lang w:val="sr-Latn-ME"/>
        </w:rPr>
      </w:pPr>
    </w:p>
    <w:p w14:paraId="44B117D7" w14:textId="77777777" w:rsidR="003013EC" w:rsidRPr="00677D74" w:rsidRDefault="00326EEC" w:rsidP="00326EEC">
      <w:pPr>
        <w:keepNext/>
        <w:numPr>
          <w:ilvl w:val="0"/>
          <w:numId w:val="28"/>
        </w:numPr>
        <w:tabs>
          <w:tab w:val="left" w:pos="720"/>
        </w:tabs>
        <w:ind w:left="567" w:right="-2" w:hanging="567"/>
        <w:rPr>
          <w:i/>
          <w:sz w:val="22"/>
          <w:szCs w:val="22"/>
          <w:lang w:val="sr-Latn-ME"/>
        </w:rPr>
      </w:pPr>
      <w:r w:rsidRPr="00677D74">
        <w:rPr>
          <w:sz w:val="22"/>
          <w:szCs w:val="22"/>
          <w:lang w:val="sr-Latn-ME"/>
        </w:rPr>
        <w:t xml:space="preserve">Aktivna supstanca je </w:t>
      </w:r>
      <w:r w:rsidR="00C3584F" w:rsidRPr="00677D74">
        <w:rPr>
          <w:sz w:val="22"/>
          <w:szCs w:val="22"/>
          <w:lang w:val="sr-Latn-ME"/>
        </w:rPr>
        <w:t xml:space="preserve">regorafenib. </w:t>
      </w:r>
    </w:p>
    <w:p w14:paraId="566EEE72" w14:textId="0D9F71C6" w:rsidR="00326EEC" w:rsidRPr="00677D74" w:rsidRDefault="00C3584F" w:rsidP="00FC3D90">
      <w:pPr>
        <w:keepNext/>
        <w:tabs>
          <w:tab w:val="left" w:pos="720"/>
        </w:tabs>
        <w:ind w:left="567" w:right="-2"/>
        <w:rPr>
          <w:sz w:val="22"/>
          <w:szCs w:val="22"/>
          <w:lang w:val="sr-Latn-ME"/>
        </w:rPr>
      </w:pPr>
      <w:r w:rsidRPr="00677D74">
        <w:rPr>
          <w:sz w:val="22"/>
          <w:szCs w:val="22"/>
          <w:lang w:val="sr-Latn-ME"/>
        </w:rPr>
        <w:t>Jedna film tableta sadrži 40 mg regorafeniba.</w:t>
      </w:r>
      <w:r w:rsidR="00326EEC" w:rsidRPr="00677D74">
        <w:rPr>
          <w:sz w:val="22"/>
          <w:szCs w:val="22"/>
          <w:lang w:val="sr-Latn-ME"/>
        </w:rPr>
        <w:t xml:space="preserve"> </w:t>
      </w:r>
    </w:p>
    <w:p w14:paraId="38DC6E94" w14:textId="77777777" w:rsidR="003013EC" w:rsidRPr="00677D74" w:rsidRDefault="003013EC" w:rsidP="00FC3D90">
      <w:pPr>
        <w:keepNext/>
        <w:tabs>
          <w:tab w:val="left" w:pos="720"/>
        </w:tabs>
        <w:ind w:left="567" w:right="-2"/>
        <w:rPr>
          <w:i/>
          <w:sz w:val="22"/>
          <w:szCs w:val="22"/>
          <w:lang w:val="sr-Latn-ME"/>
        </w:rPr>
      </w:pPr>
    </w:p>
    <w:p w14:paraId="42D9EA96" w14:textId="77777777" w:rsidR="003013EC" w:rsidRPr="00677D74" w:rsidRDefault="00326EEC" w:rsidP="00326EEC">
      <w:pPr>
        <w:keepNext/>
        <w:numPr>
          <w:ilvl w:val="0"/>
          <w:numId w:val="28"/>
        </w:numPr>
        <w:tabs>
          <w:tab w:val="left" w:pos="720"/>
        </w:tabs>
        <w:ind w:left="567" w:right="-2" w:hanging="567"/>
        <w:rPr>
          <w:sz w:val="22"/>
          <w:szCs w:val="22"/>
          <w:lang w:val="sr-Latn-ME"/>
        </w:rPr>
      </w:pPr>
      <w:r w:rsidRPr="00677D74">
        <w:rPr>
          <w:sz w:val="22"/>
          <w:szCs w:val="22"/>
          <w:lang w:val="sr-Latn-ME"/>
        </w:rPr>
        <w:t>Pomoćn</w:t>
      </w:r>
      <w:r w:rsidR="00C3584F" w:rsidRPr="00677D74">
        <w:rPr>
          <w:sz w:val="22"/>
          <w:szCs w:val="22"/>
          <w:lang w:val="sr-Latn-ME"/>
        </w:rPr>
        <w:t>e</w:t>
      </w:r>
      <w:r w:rsidRPr="00677D74">
        <w:rPr>
          <w:sz w:val="22"/>
          <w:szCs w:val="22"/>
          <w:lang w:val="sr-Latn-ME"/>
        </w:rPr>
        <w:t xml:space="preserve"> supstanc</w:t>
      </w:r>
      <w:r w:rsidR="00C3584F" w:rsidRPr="00677D74">
        <w:rPr>
          <w:sz w:val="22"/>
          <w:szCs w:val="22"/>
          <w:lang w:val="sr-Latn-ME"/>
        </w:rPr>
        <w:t>e</w:t>
      </w:r>
      <w:r w:rsidRPr="00677D74">
        <w:rPr>
          <w:sz w:val="22"/>
          <w:szCs w:val="22"/>
          <w:lang w:val="sr-Latn-ME"/>
        </w:rPr>
        <w:t xml:space="preserve"> su</w:t>
      </w:r>
      <w:r w:rsidR="00C3584F" w:rsidRPr="00677D74">
        <w:rPr>
          <w:sz w:val="22"/>
          <w:szCs w:val="22"/>
          <w:lang w:val="sr-Latn-ME"/>
        </w:rPr>
        <w:t xml:space="preserve">: </w:t>
      </w:r>
    </w:p>
    <w:p w14:paraId="2F8D37B1" w14:textId="5DD39A9A" w:rsidR="003013EC" w:rsidRPr="00677D74" w:rsidRDefault="003013EC" w:rsidP="00FC3D90">
      <w:pPr>
        <w:keepNext/>
        <w:tabs>
          <w:tab w:val="left" w:pos="720"/>
        </w:tabs>
        <w:ind w:left="567" w:right="-2"/>
        <w:rPr>
          <w:sz w:val="22"/>
          <w:szCs w:val="22"/>
          <w:lang w:val="sr-Latn-ME"/>
        </w:rPr>
      </w:pPr>
      <w:r w:rsidRPr="00677D74">
        <w:rPr>
          <w:sz w:val="22"/>
          <w:szCs w:val="22"/>
          <w:lang w:val="sr-Latn-ME"/>
        </w:rPr>
        <w:t xml:space="preserve">Jezgro tablete: </w:t>
      </w:r>
      <w:r w:rsidR="00331CCD" w:rsidRPr="00677D74">
        <w:rPr>
          <w:sz w:val="22"/>
          <w:szCs w:val="22"/>
          <w:lang w:val="sr-Latn-ME"/>
        </w:rPr>
        <w:t>celuloza</w:t>
      </w:r>
      <w:r w:rsidR="00C3584F" w:rsidRPr="00677D74">
        <w:rPr>
          <w:sz w:val="22"/>
          <w:szCs w:val="22"/>
          <w:lang w:val="sr-Latn-ME"/>
        </w:rPr>
        <w:t>,</w:t>
      </w:r>
      <w:r w:rsidRPr="00677D74">
        <w:rPr>
          <w:sz w:val="22"/>
          <w:szCs w:val="22"/>
          <w:lang w:val="sr-Latn-ME"/>
        </w:rPr>
        <w:t xml:space="preserve"> mikrokristalna;</w:t>
      </w:r>
      <w:r w:rsidR="00C3584F" w:rsidRPr="00677D74">
        <w:rPr>
          <w:sz w:val="22"/>
          <w:szCs w:val="22"/>
          <w:lang w:val="sr-Latn-ME"/>
        </w:rPr>
        <w:t xml:space="preserve"> kroskarmeloza natrijum</w:t>
      </w:r>
      <w:r w:rsidRPr="00677D74">
        <w:rPr>
          <w:sz w:val="22"/>
          <w:szCs w:val="22"/>
          <w:lang w:val="sr-Latn-ME"/>
        </w:rPr>
        <w:t>;</w:t>
      </w:r>
      <w:r w:rsidR="00C3584F" w:rsidRPr="00677D74">
        <w:rPr>
          <w:sz w:val="22"/>
          <w:szCs w:val="22"/>
          <w:lang w:val="sr-Latn-ME"/>
        </w:rPr>
        <w:t xml:space="preserve"> magnezijum</w:t>
      </w:r>
      <w:r w:rsidR="00331CCD" w:rsidRPr="00677D74">
        <w:rPr>
          <w:sz w:val="22"/>
          <w:szCs w:val="22"/>
          <w:lang w:val="sr-Latn-ME"/>
        </w:rPr>
        <w:t xml:space="preserve"> </w:t>
      </w:r>
      <w:r w:rsidR="00C3584F" w:rsidRPr="00677D74">
        <w:rPr>
          <w:sz w:val="22"/>
          <w:szCs w:val="22"/>
          <w:lang w:val="sr-Latn-ME"/>
        </w:rPr>
        <w:t>stearat</w:t>
      </w:r>
      <w:r w:rsidRPr="00677D74">
        <w:rPr>
          <w:sz w:val="22"/>
          <w:szCs w:val="22"/>
          <w:lang w:val="sr-Latn-ME"/>
        </w:rPr>
        <w:t>;</w:t>
      </w:r>
      <w:r w:rsidR="00C3584F" w:rsidRPr="00677D74">
        <w:rPr>
          <w:sz w:val="22"/>
          <w:szCs w:val="22"/>
          <w:lang w:val="sr-Latn-ME"/>
        </w:rPr>
        <w:t xml:space="preserve"> povidon (K-25) i silicijum</w:t>
      </w:r>
      <w:r w:rsidR="00331CCD" w:rsidRPr="00677D74">
        <w:rPr>
          <w:sz w:val="22"/>
          <w:szCs w:val="22"/>
          <w:lang w:val="sr-Latn-ME"/>
        </w:rPr>
        <w:t xml:space="preserve"> </w:t>
      </w:r>
      <w:r w:rsidR="00C3584F" w:rsidRPr="00677D74">
        <w:rPr>
          <w:sz w:val="22"/>
          <w:szCs w:val="22"/>
          <w:lang w:val="sr-Latn-ME"/>
        </w:rPr>
        <w:t>dioksid, koloidni, bezvodni</w:t>
      </w:r>
      <w:r w:rsidRPr="00677D74">
        <w:rPr>
          <w:sz w:val="22"/>
          <w:szCs w:val="22"/>
          <w:lang w:val="sr-Latn-ME"/>
        </w:rPr>
        <w:t>.</w:t>
      </w:r>
      <w:r w:rsidR="00C3584F" w:rsidRPr="00677D74">
        <w:rPr>
          <w:sz w:val="22"/>
          <w:szCs w:val="22"/>
          <w:lang w:val="sr-Latn-ME"/>
        </w:rPr>
        <w:t xml:space="preserve"> </w:t>
      </w:r>
    </w:p>
    <w:p w14:paraId="78BE76EF" w14:textId="42C0DAB9" w:rsidR="00326EEC" w:rsidRPr="00677D74" w:rsidRDefault="003013EC" w:rsidP="00FC3D90">
      <w:pPr>
        <w:keepNext/>
        <w:tabs>
          <w:tab w:val="left" w:pos="720"/>
        </w:tabs>
        <w:ind w:left="567" w:right="-2"/>
        <w:rPr>
          <w:sz w:val="22"/>
          <w:szCs w:val="22"/>
          <w:lang w:val="sr-Latn-ME"/>
        </w:rPr>
      </w:pPr>
      <w:r w:rsidRPr="00677D74">
        <w:rPr>
          <w:sz w:val="22"/>
          <w:szCs w:val="22"/>
          <w:lang w:val="sr-Latn-ME"/>
        </w:rPr>
        <w:t xml:space="preserve">Film obloga: </w:t>
      </w:r>
      <w:r w:rsidR="00C3584F" w:rsidRPr="00677D74">
        <w:rPr>
          <w:sz w:val="22"/>
          <w:szCs w:val="22"/>
          <w:lang w:val="sr-Latn-ME"/>
        </w:rPr>
        <w:t>gvožđe</w:t>
      </w:r>
      <w:r w:rsidRPr="00677D74">
        <w:rPr>
          <w:sz w:val="22"/>
          <w:szCs w:val="22"/>
          <w:lang w:val="sr-Latn-ME"/>
        </w:rPr>
        <w:t xml:space="preserve"> </w:t>
      </w:r>
      <w:r w:rsidR="00C3584F" w:rsidRPr="00677D74">
        <w:rPr>
          <w:sz w:val="22"/>
          <w:szCs w:val="22"/>
          <w:lang w:val="sr-Latn-ME"/>
        </w:rPr>
        <w:t>(III)</w:t>
      </w:r>
      <w:r w:rsidR="00331CCD" w:rsidRPr="00677D74">
        <w:rPr>
          <w:sz w:val="22"/>
          <w:szCs w:val="22"/>
          <w:lang w:val="sr-Latn-ME"/>
        </w:rPr>
        <w:t xml:space="preserve"> </w:t>
      </w:r>
      <w:r w:rsidR="00C3584F" w:rsidRPr="00677D74">
        <w:rPr>
          <w:sz w:val="22"/>
          <w:szCs w:val="22"/>
          <w:lang w:val="sr-Latn-ME"/>
        </w:rPr>
        <w:t>oksid, crveni (E172)</w:t>
      </w:r>
      <w:r w:rsidRPr="00677D74">
        <w:rPr>
          <w:sz w:val="22"/>
          <w:szCs w:val="22"/>
          <w:lang w:val="sr-Latn-ME"/>
        </w:rPr>
        <w:t>;</w:t>
      </w:r>
      <w:r w:rsidR="00C3584F" w:rsidRPr="00677D74">
        <w:rPr>
          <w:sz w:val="22"/>
          <w:szCs w:val="22"/>
          <w:lang w:val="sr-Latn-ME"/>
        </w:rPr>
        <w:t xml:space="preserve"> gvožđe</w:t>
      </w:r>
      <w:r w:rsidRPr="00677D74">
        <w:rPr>
          <w:sz w:val="22"/>
          <w:szCs w:val="22"/>
          <w:lang w:val="sr-Latn-ME"/>
        </w:rPr>
        <w:t xml:space="preserve"> </w:t>
      </w:r>
      <w:r w:rsidR="00C3584F" w:rsidRPr="00677D74">
        <w:rPr>
          <w:sz w:val="22"/>
          <w:szCs w:val="22"/>
          <w:lang w:val="sr-Latn-ME"/>
        </w:rPr>
        <w:t>(III)</w:t>
      </w:r>
      <w:r w:rsidR="00331CCD" w:rsidRPr="00677D74">
        <w:rPr>
          <w:sz w:val="22"/>
          <w:szCs w:val="22"/>
          <w:lang w:val="sr-Latn-ME"/>
        </w:rPr>
        <w:t xml:space="preserve"> </w:t>
      </w:r>
      <w:r w:rsidR="00C3584F" w:rsidRPr="00677D74">
        <w:rPr>
          <w:sz w:val="22"/>
          <w:szCs w:val="22"/>
          <w:lang w:val="sr-Latn-ME"/>
        </w:rPr>
        <w:t>oksid žuti (E172)</w:t>
      </w:r>
      <w:r w:rsidRPr="00677D74">
        <w:rPr>
          <w:sz w:val="22"/>
          <w:szCs w:val="22"/>
          <w:lang w:val="sr-Latn-ME"/>
        </w:rPr>
        <w:t>;</w:t>
      </w:r>
      <w:r w:rsidR="00C3584F" w:rsidRPr="00677D74">
        <w:rPr>
          <w:sz w:val="22"/>
          <w:szCs w:val="22"/>
          <w:lang w:val="sr-Latn-ME"/>
        </w:rPr>
        <w:t xml:space="preserve"> lecitin (</w:t>
      </w:r>
      <w:r w:rsidRPr="00677D74">
        <w:rPr>
          <w:sz w:val="22"/>
          <w:szCs w:val="22"/>
          <w:lang w:val="sr-Latn-ME"/>
        </w:rPr>
        <w:t>dobijen</w:t>
      </w:r>
      <w:r w:rsidR="00C3584F" w:rsidRPr="00677D74">
        <w:rPr>
          <w:sz w:val="22"/>
          <w:szCs w:val="22"/>
          <w:lang w:val="sr-Latn-ME"/>
        </w:rPr>
        <w:t xml:space="preserve"> iz soje)</w:t>
      </w:r>
      <w:r w:rsidRPr="00677D74">
        <w:rPr>
          <w:sz w:val="22"/>
          <w:szCs w:val="22"/>
          <w:lang w:val="sr-Latn-ME"/>
        </w:rPr>
        <w:t>;</w:t>
      </w:r>
      <w:r w:rsidR="00C3584F" w:rsidRPr="00677D74">
        <w:rPr>
          <w:sz w:val="22"/>
          <w:szCs w:val="22"/>
          <w:lang w:val="sr-Latn-ME"/>
        </w:rPr>
        <w:t xml:space="preserve"> makrogol 3350</w:t>
      </w:r>
      <w:r w:rsidRPr="00677D74">
        <w:rPr>
          <w:sz w:val="22"/>
          <w:szCs w:val="22"/>
          <w:lang w:val="sr-Latn-ME"/>
        </w:rPr>
        <w:t>;</w:t>
      </w:r>
      <w:r w:rsidR="00C3584F" w:rsidRPr="00677D74">
        <w:rPr>
          <w:sz w:val="22"/>
          <w:szCs w:val="22"/>
          <w:lang w:val="sr-Latn-ME"/>
        </w:rPr>
        <w:t xml:space="preserve"> polivinil alkohol (d</w:t>
      </w:r>
      <w:r w:rsidR="005279F4" w:rsidRPr="00677D74">
        <w:rPr>
          <w:sz w:val="22"/>
          <w:szCs w:val="22"/>
          <w:lang w:val="sr-Latn-ME"/>
        </w:rPr>
        <w:t>j</w:t>
      </w:r>
      <w:r w:rsidR="00C3584F" w:rsidRPr="00677D74">
        <w:rPr>
          <w:sz w:val="22"/>
          <w:szCs w:val="22"/>
          <w:lang w:val="sr-Latn-ME"/>
        </w:rPr>
        <w:t>elimično hidrolizovan)</w:t>
      </w:r>
      <w:r w:rsidRPr="00677D74">
        <w:rPr>
          <w:sz w:val="22"/>
          <w:szCs w:val="22"/>
          <w:lang w:val="sr-Latn-ME"/>
        </w:rPr>
        <w:t>;</w:t>
      </w:r>
      <w:r w:rsidR="00C3584F" w:rsidRPr="00677D74">
        <w:rPr>
          <w:sz w:val="22"/>
          <w:szCs w:val="22"/>
          <w:lang w:val="sr-Latn-ME"/>
        </w:rPr>
        <w:t xml:space="preserve"> talk i titan dioksid (E171) (vidjeti </w:t>
      </w:r>
      <w:r w:rsidR="00331CCD" w:rsidRPr="00677D74">
        <w:rPr>
          <w:sz w:val="22"/>
          <w:szCs w:val="22"/>
          <w:lang w:val="sr-Latn-ME"/>
        </w:rPr>
        <w:t>dio</w:t>
      </w:r>
      <w:r w:rsidR="00C3584F" w:rsidRPr="00677D74">
        <w:rPr>
          <w:sz w:val="22"/>
          <w:szCs w:val="22"/>
          <w:lang w:val="sr-Latn-ME"/>
        </w:rPr>
        <w:t xml:space="preserve"> „Važne informacije o nekim sastojcima lijeka Stivarga“).</w:t>
      </w:r>
    </w:p>
    <w:p w14:paraId="3DE5A1C4" w14:textId="77777777" w:rsidR="00326EEC" w:rsidRPr="00677D74" w:rsidRDefault="00326EEC" w:rsidP="00A32113">
      <w:pPr>
        <w:rPr>
          <w:sz w:val="22"/>
          <w:szCs w:val="22"/>
          <w:lang w:val="sr-Latn-ME"/>
        </w:rPr>
      </w:pPr>
    </w:p>
    <w:p w14:paraId="2D7BA842" w14:textId="2AF223BF" w:rsidR="00A32113" w:rsidRPr="00677D74" w:rsidRDefault="00A32113" w:rsidP="00A32113">
      <w:pPr>
        <w:rPr>
          <w:b/>
          <w:sz w:val="22"/>
          <w:szCs w:val="22"/>
          <w:lang w:val="sr-Latn-ME"/>
        </w:rPr>
      </w:pPr>
      <w:r w:rsidRPr="00677D74">
        <w:rPr>
          <w:b/>
          <w:sz w:val="22"/>
          <w:szCs w:val="22"/>
          <w:lang w:val="sr-Latn-ME"/>
        </w:rPr>
        <w:t xml:space="preserve">Kako izgleda lijek </w:t>
      </w:r>
      <w:r w:rsidR="00C3584F" w:rsidRPr="00677D74">
        <w:rPr>
          <w:b/>
          <w:sz w:val="22"/>
          <w:szCs w:val="22"/>
          <w:lang w:val="sr-Latn-ME"/>
        </w:rPr>
        <w:t>Stivarga</w:t>
      </w:r>
      <w:r w:rsidRPr="00677D74">
        <w:rPr>
          <w:b/>
          <w:sz w:val="22"/>
          <w:szCs w:val="22"/>
          <w:lang w:val="sr-Latn-ME"/>
        </w:rPr>
        <w:t xml:space="preserve"> i sadržaj pakovanja</w:t>
      </w:r>
    </w:p>
    <w:p w14:paraId="7BF2AD76" w14:textId="73B3FBD8" w:rsidR="00445D8F" w:rsidRPr="00677D74" w:rsidRDefault="00445D8F" w:rsidP="00A32113">
      <w:pPr>
        <w:rPr>
          <w:sz w:val="22"/>
          <w:szCs w:val="22"/>
          <w:lang w:val="sr-Latn-ME"/>
        </w:rPr>
      </w:pPr>
    </w:p>
    <w:p w14:paraId="18FDF56E" w14:textId="46F60CA0" w:rsidR="00C3584F" w:rsidRPr="00677D74" w:rsidRDefault="00C3584F" w:rsidP="00C3584F">
      <w:pPr>
        <w:autoSpaceDE w:val="0"/>
        <w:autoSpaceDN w:val="0"/>
        <w:jc w:val="both"/>
        <w:rPr>
          <w:sz w:val="22"/>
          <w:szCs w:val="22"/>
          <w:lang w:val="sr-Latn-ME"/>
        </w:rPr>
      </w:pPr>
      <w:r w:rsidRPr="00677D74">
        <w:rPr>
          <w:sz w:val="22"/>
          <w:szCs w:val="22"/>
          <w:lang w:val="sr-Latn-ME"/>
        </w:rPr>
        <w:t>Sv</w:t>
      </w:r>
      <w:r w:rsidR="00D516DA" w:rsidRPr="00677D74">
        <w:rPr>
          <w:sz w:val="22"/>
          <w:szCs w:val="22"/>
          <w:lang w:val="sr-Latn-ME"/>
        </w:rPr>
        <w:t>ij</w:t>
      </w:r>
      <w:r w:rsidRPr="00677D74">
        <w:rPr>
          <w:sz w:val="22"/>
          <w:szCs w:val="22"/>
          <w:lang w:val="sr-Latn-ME"/>
        </w:rPr>
        <w:t>etloružičaste film tablete, ovalnog oblika, dužine 16 mm i širine 7 mm, sa oznakom „BAYER“ na jednoj i „40“ na drugoj strani.</w:t>
      </w:r>
    </w:p>
    <w:p w14:paraId="50F3FB80" w14:textId="77777777" w:rsidR="003013EC" w:rsidRPr="00677D74" w:rsidRDefault="003013EC" w:rsidP="00C3584F">
      <w:pPr>
        <w:autoSpaceDE w:val="0"/>
        <w:autoSpaceDN w:val="0"/>
        <w:jc w:val="both"/>
        <w:rPr>
          <w:sz w:val="22"/>
          <w:szCs w:val="22"/>
          <w:lang w:val="sr-Latn-ME"/>
        </w:rPr>
      </w:pPr>
    </w:p>
    <w:p w14:paraId="61BD3112" w14:textId="7B93D60D" w:rsidR="00C3584F" w:rsidRPr="00677D74" w:rsidRDefault="00C3584F" w:rsidP="00C3584F">
      <w:pPr>
        <w:autoSpaceDE w:val="0"/>
        <w:autoSpaceDN w:val="0"/>
        <w:jc w:val="both"/>
        <w:rPr>
          <w:sz w:val="22"/>
          <w:szCs w:val="22"/>
          <w:lang w:val="sr-Latn-ME"/>
        </w:rPr>
      </w:pPr>
      <w:r w:rsidRPr="00677D74">
        <w:rPr>
          <w:sz w:val="22"/>
          <w:szCs w:val="22"/>
          <w:lang w:val="sr-Latn-ME"/>
        </w:rPr>
        <w:t>Unutrašnje pakovanje je bijela, neprozirna HDPE bo</w:t>
      </w:r>
      <w:r w:rsidR="003013EC" w:rsidRPr="00677D74">
        <w:rPr>
          <w:sz w:val="22"/>
          <w:szCs w:val="22"/>
          <w:lang w:val="sr-Latn-ME"/>
        </w:rPr>
        <w:t>čic</w:t>
      </w:r>
      <w:r w:rsidRPr="00677D74">
        <w:rPr>
          <w:sz w:val="22"/>
          <w:szCs w:val="22"/>
          <w:lang w:val="sr-Latn-ME"/>
        </w:rPr>
        <w:t>a zatvorena PP/PP (polipropilenskim) navojnim poklopcem sa molekularnim sredstvom za sušenje. Svaka bočica sadrži 28 film tableta.</w:t>
      </w:r>
    </w:p>
    <w:p w14:paraId="3D08C8EC" w14:textId="7187B1AC" w:rsidR="00C3584F" w:rsidRPr="00677D74" w:rsidRDefault="00C3584F" w:rsidP="00C3584F">
      <w:pPr>
        <w:autoSpaceDE w:val="0"/>
        <w:autoSpaceDN w:val="0"/>
        <w:jc w:val="both"/>
        <w:rPr>
          <w:sz w:val="22"/>
          <w:szCs w:val="22"/>
          <w:lang w:val="sr-Latn-ME"/>
        </w:rPr>
      </w:pPr>
      <w:r w:rsidRPr="00677D74">
        <w:rPr>
          <w:sz w:val="22"/>
          <w:szCs w:val="22"/>
          <w:lang w:val="sr-Latn-ME"/>
        </w:rPr>
        <w:t xml:space="preserve">Spoljnje pakovanje je složiva kartonska kutija koja sadrži 3 bočice sa </w:t>
      </w:r>
      <w:r w:rsidR="001426AA" w:rsidRPr="00677D74">
        <w:rPr>
          <w:sz w:val="22"/>
          <w:szCs w:val="22"/>
          <w:lang w:val="sr-Latn-ME"/>
        </w:rPr>
        <w:t xml:space="preserve">po </w:t>
      </w:r>
      <w:r w:rsidRPr="00677D74">
        <w:rPr>
          <w:sz w:val="22"/>
          <w:szCs w:val="22"/>
          <w:lang w:val="sr-Latn-ME"/>
        </w:rPr>
        <w:t>28 film tableta (ukupno 84 film tablet</w:t>
      </w:r>
      <w:r w:rsidR="001426AA" w:rsidRPr="00677D74">
        <w:rPr>
          <w:sz w:val="22"/>
          <w:szCs w:val="22"/>
          <w:lang w:val="sr-Latn-ME"/>
        </w:rPr>
        <w:t>e</w:t>
      </w:r>
      <w:r w:rsidRPr="00677D74">
        <w:rPr>
          <w:sz w:val="22"/>
          <w:szCs w:val="22"/>
          <w:lang w:val="sr-Latn-ME"/>
        </w:rPr>
        <w:t>) i Uputstvo za lijek.</w:t>
      </w:r>
    </w:p>
    <w:p w14:paraId="1510C773" w14:textId="77777777" w:rsidR="00C3584F" w:rsidRPr="00677D74" w:rsidRDefault="00C3584F" w:rsidP="00C3584F">
      <w:pPr>
        <w:autoSpaceDE w:val="0"/>
        <w:autoSpaceDN w:val="0"/>
        <w:jc w:val="both"/>
        <w:rPr>
          <w:sz w:val="22"/>
          <w:szCs w:val="22"/>
          <w:lang w:val="sr-Latn-ME"/>
        </w:rPr>
      </w:pPr>
    </w:p>
    <w:p w14:paraId="3FC045B8" w14:textId="1A068B31" w:rsidR="00C3584F" w:rsidRPr="00677D74" w:rsidRDefault="00C3584F" w:rsidP="00C3584F">
      <w:pPr>
        <w:autoSpaceDE w:val="0"/>
        <w:autoSpaceDN w:val="0"/>
        <w:jc w:val="both"/>
        <w:rPr>
          <w:sz w:val="22"/>
          <w:szCs w:val="22"/>
          <w:lang w:val="sr-Latn-ME"/>
        </w:rPr>
      </w:pPr>
      <w:r w:rsidRPr="00677D74">
        <w:rPr>
          <w:sz w:val="22"/>
          <w:szCs w:val="22"/>
          <w:lang w:val="sr-Latn-ME"/>
        </w:rPr>
        <w:t xml:space="preserve">Držati sredstvo </w:t>
      </w:r>
      <w:r w:rsidR="00331CCD" w:rsidRPr="00677D74">
        <w:rPr>
          <w:sz w:val="22"/>
          <w:szCs w:val="22"/>
          <w:lang w:val="sr-Latn-ME"/>
        </w:rPr>
        <w:t>za</w:t>
      </w:r>
      <w:r w:rsidRPr="00677D74">
        <w:rPr>
          <w:sz w:val="22"/>
          <w:szCs w:val="22"/>
          <w:lang w:val="sr-Latn-ME"/>
        </w:rPr>
        <w:t xml:space="preserve"> sušenj</w:t>
      </w:r>
      <w:r w:rsidR="00331CCD" w:rsidRPr="00677D74">
        <w:rPr>
          <w:sz w:val="22"/>
          <w:szCs w:val="22"/>
          <w:lang w:val="sr-Latn-ME"/>
        </w:rPr>
        <w:t>e</w:t>
      </w:r>
      <w:r w:rsidRPr="00677D74">
        <w:rPr>
          <w:sz w:val="22"/>
          <w:szCs w:val="22"/>
          <w:lang w:val="sr-Latn-ME"/>
        </w:rPr>
        <w:t xml:space="preserve"> u bočici. Sredstvo </w:t>
      </w:r>
      <w:r w:rsidR="00331CCD" w:rsidRPr="00677D74">
        <w:rPr>
          <w:sz w:val="22"/>
          <w:szCs w:val="22"/>
          <w:lang w:val="sr-Latn-ME"/>
        </w:rPr>
        <w:t>za</w:t>
      </w:r>
      <w:r w:rsidRPr="00677D74">
        <w:rPr>
          <w:sz w:val="22"/>
          <w:szCs w:val="22"/>
          <w:lang w:val="sr-Latn-ME"/>
        </w:rPr>
        <w:t xml:space="preserve"> sušenj</w:t>
      </w:r>
      <w:r w:rsidR="00331CCD" w:rsidRPr="00677D74">
        <w:rPr>
          <w:sz w:val="22"/>
          <w:szCs w:val="22"/>
          <w:lang w:val="sr-Latn-ME"/>
        </w:rPr>
        <w:t>e</w:t>
      </w:r>
      <w:r w:rsidRPr="00677D74">
        <w:rPr>
          <w:sz w:val="22"/>
          <w:szCs w:val="22"/>
          <w:lang w:val="sr-Latn-ME"/>
        </w:rPr>
        <w:t xml:space="preserve"> je materijal koji apsorbuje vlagu i koji se stavlja u male posude radi zaštite tableta od vlage.</w:t>
      </w:r>
    </w:p>
    <w:p w14:paraId="5AD18F2B" w14:textId="77777777" w:rsidR="00C3584F" w:rsidRPr="00677D74" w:rsidRDefault="00C3584F" w:rsidP="00A32113">
      <w:pPr>
        <w:rPr>
          <w:sz w:val="22"/>
          <w:szCs w:val="22"/>
          <w:lang w:val="sr-Latn-ME"/>
        </w:rPr>
      </w:pPr>
    </w:p>
    <w:p w14:paraId="27F57EA1" w14:textId="29D5BD65" w:rsidR="00A32113" w:rsidRPr="00677D74" w:rsidRDefault="00A32113" w:rsidP="00A32113">
      <w:pPr>
        <w:rPr>
          <w:b/>
          <w:sz w:val="22"/>
          <w:szCs w:val="22"/>
          <w:lang w:val="sr-Latn-ME"/>
        </w:rPr>
      </w:pPr>
      <w:r w:rsidRPr="00677D74">
        <w:rPr>
          <w:b/>
          <w:sz w:val="22"/>
          <w:szCs w:val="22"/>
          <w:lang w:val="sr-Latn-ME"/>
        </w:rPr>
        <w:t xml:space="preserve">Nosilac dozvole i </w:t>
      </w:r>
      <w:r w:rsidR="00C66783" w:rsidRPr="00677D74">
        <w:rPr>
          <w:b/>
          <w:sz w:val="22"/>
          <w:szCs w:val="22"/>
          <w:lang w:val="sr-Latn-ME"/>
        </w:rPr>
        <w:t>p</w:t>
      </w:r>
      <w:r w:rsidRPr="00677D74">
        <w:rPr>
          <w:b/>
          <w:sz w:val="22"/>
          <w:szCs w:val="22"/>
          <w:lang w:val="sr-Latn-ME"/>
        </w:rPr>
        <w:t>roizvođač</w:t>
      </w:r>
    </w:p>
    <w:p w14:paraId="615AF1FE" w14:textId="77777777" w:rsidR="00C3584F" w:rsidRPr="00677D74" w:rsidRDefault="00C3584F" w:rsidP="00A32113">
      <w:pPr>
        <w:rPr>
          <w:b/>
          <w:sz w:val="22"/>
          <w:szCs w:val="22"/>
          <w:lang w:val="sr-Latn-ME"/>
        </w:rPr>
      </w:pPr>
    </w:p>
    <w:p w14:paraId="07CF95CD" w14:textId="195EB538" w:rsidR="00C3584F" w:rsidRPr="00677D74" w:rsidRDefault="00C3584F" w:rsidP="00A32113">
      <w:pPr>
        <w:rPr>
          <w:b/>
          <w:sz w:val="22"/>
          <w:szCs w:val="22"/>
          <w:lang w:val="sr-Latn-ME"/>
        </w:rPr>
      </w:pPr>
      <w:r w:rsidRPr="00677D74">
        <w:rPr>
          <w:b/>
          <w:sz w:val="22"/>
          <w:szCs w:val="22"/>
          <w:lang w:val="sr-Latn-ME"/>
        </w:rPr>
        <w:t>Nosilac dozvole:</w:t>
      </w:r>
    </w:p>
    <w:p w14:paraId="51335308" w14:textId="77777777" w:rsidR="00D516DA" w:rsidRPr="00677D74" w:rsidRDefault="00D516DA" w:rsidP="00A32113">
      <w:pPr>
        <w:rPr>
          <w:bCs/>
          <w:sz w:val="22"/>
          <w:szCs w:val="22"/>
          <w:lang w:val="sr-Latn-ME"/>
        </w:rPr>
      </w:pPr>
    </w:p>
    <w:p w14:paraId="028F9693" w14:textId="179372D0" w:rsidR="00C3584F" w:rsidRPr="00677D74" w:rsidRDefault="00C3584F" w:rsidP="00A32113">
      <w:pPr>
        <w:rPr>
          <w:bCs/>
          <w:sz w:val="22"/>
          <w:szCs w:val="22"/>
          <w:lang w:val="sr-Latn-ME"/>
        </w:rPr>
      </w:pPr>
      <w:r w:rsidRPr="00677D74">
        <w:rPr>
          <w:bCs/>
          <w:sz w:val="22"/>
          <w:szCs w:val="22"/>
          <w:lang w:val="sr-Latn-ME"/>
        </w:rPr>
        <w:t xml:space="preserve">Evropa </w:t>
      </w:r>
      <w:r w:rsidR="00D516DA" w:rsidRPr="00677D74">
        <w:rPr>
          <w:bCs/>
          <w:sz w:val="22"/>
          <w:szCs w:val="22"/>
          <w:lang w:val="sr-Latn-ME"/>
        </w:rPr>
        <w:t>L</w:t>
      </w:r>
      <w:r w:rsidRPr="00677D74">
        <w:rPr>
          <w:bCs/>
          <w:sz w:val="22"/>
          <w:szCs w:val="22"/>
          <w:lang w:val="sr-Latn-ME"/>
        </w:rPr>
        <w:t>ek Pharma d.o.o. Podgorica, Kritskog odreda 4/1, Podgorica, Crna Gora</w:t>
      </w:r>
    </w:p>
    <w:p w14:paraId="741ECA8E" w14:textId="629760E1" w:rsidR="00C3584F" w:rsidRPr="00677D74" w:rsidRDefault="00C3584F" w:rsidP="00A32113">
      <w:pPr>
        <w:rPr>
          <w:b/>
          <w:sz w:val="22"/>
          <w:szCs w:val="22"/>
          <w:lang w:val="sr-Latn-ME"/>
        </w:rPr>
      </w:pPr>
      <w:bookmarkStart w:id="0" w:name="_GoBack"/>
      <w:bookmarkEnd w:id="0"/>
      <w:r w:rsidRPr="00677D74">
        <w:rPr>
          <w:b/>
          <w:sz w:val="22"/>
          <w:szCs w:val="22"/>
          <w:lang w:val="sr-Latn-ME"/>
        </w:rPr>
        <w:lastRenderedPageBreak/>
        <w:t>Proizvođač:</w:t>
      </w:r>
    </w:p>
    <w:p w14:paraId="42FC8994" w14:textId="77777777" w:rsidR="00D516DA" w:rsidRPr="00677D74" w:rsidRDefault="00D516DA" w:rsidP="00A32113">
      <w:pPr>
        <w:rPr>
          <w:bCs/>
          <w:sz w:val="22"/>
          <w:szCs w:val="22"/>
          <w:lang w:val="sr-Latn-ME"/>
        </w:rPr>
      </w:pPr>
    </w:p>
    <w:p w14:paraId="031C527B" w14:textId="5830FAF1" w:rsidR="00C3584F" w:rsidRPr="00677D74" w:rsidRDefault="00C3584F" w:rsidP="00A32113">
      <w:pPr>
        <w:rPr>
          <w:bCs/>
          <w:sz w:val="22"/>
          <w:szCs w:val="22"/>
          <w:lang w:val="sr-Latn-ME"/>
        </w:rPr>
      </w:pPr>
      <w:r w:rsidRPr="00677D74">
        <w:rPr>
          <w:bCs/>
          <w:sz w:val="22"/>
          <w:szCs w:val="22"/>
          <w:lang w:val="sr-Latn-ME"/>
        </w:rPr>
        <w:t>Bayer AG</w:t>
      </w:r>
      <w:r w:rsidR="00851BA4" w:rsidRPr="00677D74">
        <w:rPr>
          <w:bCs/>
          <w:sz w:val="22"/>
          <w:szCs w:val="22"/>
          <w:lang w:val="sr-Latn-ME"/>
        </w:rPr>
        <w:t>,</w:t>
      </w:r>
      <w:r w:rsidRPr="00677D74">
        <w:rPr>
          <w:bCs/>
          <w:sz w:val="22"/>
          <w:szCs w:val="22"/>
          <w:lang w:val="sr-Latn-ME"/>
        </w:rPr>
        <w:t xml:space="preserve"> Kais</w:t>
      </w:r>
      <w:r w:rsidR="00851BA4" w:rsidRPr="00677D74">
        <w:rPr>
          <w:bCs/>
          <w:sz w:val="22"/>
          <w:szCs w:val="22"/>
          <w:lang w:val="sr-Latn-ME"/>
        </w:rPr>
        <w:t>er</w:t>
      </w:r>
      <w:r w:rsidRPr="00677D74">
        <w:rPr>
          <w:bCs/>
          <w:sz w:val="22"/>
          <w:szCs w:val="22"/>
          <w:lang w:val="sr-Latn-ME"/>
        </w:rPr>
        <w:t xml:space="preserve">-Wilhelm-Allee, </w:t>
      </w:r>
      <w:r w:rsidR="00677B7F" w:rsidRPr="00677D74">
        <w:rPr>
          <w:bCs/>
          <w:sz w:val="22"/>
          <w:szCs w:val="22"/>
          <w:lang w:val="sr-Latn-ME"/>
        </w:rPr>
        <w:t xml:space="preserve">51368 </w:t>
      </w:r>
      <w:r w:rsidR="00851BA4" w:rsidRPr="00677D74">
        <w:rPr>
          <w:bCs/>
          <w:sz w:val="22"/>
          <w:szCs w:val="22"/>
          <w:lang w:val="sr-Latn-ME"/>
        </w:rPr>
        <w:t>Leverkusen</w:t>
      </w:r>
      <w:r w:rsidR="00677B7F" w:rsidRPr="00677D74">
        <w:rPr>
          <w:bCs/>
          <w:sz w:val="22"/>
          <w:szCs w:val="22"/>
          <w:lang w:val="sr-Latn-ME"/>
        </w:rPr>
        <w:t>, Njemačka</w:t>
      </w:r>
    </w:p>
    <w:p w14:paraId="7354CF04" w14:textId="62A56368" w:rsidR="00C3584F" w:rsidRPr="00677D74" w:rsidRDefault="00C3584F" w:rsidP="00A32113">
      <w:pPr>
        <w:rPr>
          <w:bCs/>
          <w:sz w:val="22"/>
          <w:szCs w:val="22"/>
          <w:lang w:val="sr-Latn-ME"/>
        </w:rPr>
      </w:pPr>
      <w:r w:rsidRPr="00677D74">
        <w:rPr>
          <w:bCs/>
          <w:sz w:val="22"/>
          <w:szCs w:val="22"/>
          <w:lang w:val="sr-Latn-ME"/>
        </w:rPr>
        <w:t>Bayer farmacevtska družba d.o.o</w:t>
      </w:r>
      <w:r w:rsidR="00851BA4" w:rsidRPr="00677D74">
        <w:rPr>
          <w:bCs/>
          <w:sz w:val="22"/>
          <w:szCs w:val="22"/>
          <w:lang w:val="sr-Latn-ME"/>
        </w:rPr>
        <w:t>.</w:t>
      </w:r>
      <w:r w:rsidRPr="00677D74">
        <w:rPr>
          <w:bCs/>
          <w:sz w:val="22"/>
          <w:szCs w:val="22"/>
          <w:lang w:val="sr-Latn-ME"/>
        </w:rPr>
        <w:t>, Bravničar</w:t>
      </w:r>
      <w:r w:rsidR="00DA5AEF" w:rsidRPr="00677D74">
        <w:rPr>
          <w:bCs/>
          <w:sz w:val="22"/>
          <w:szCs w:val="22"/>
          <w:lang w:val="sr-Latn-ME"/>
        </w:rPr>
        <w:t>j</w:t>
      </w:r>
      <w:r w:rsidRPr="00677D74">
        <w:rPr>
          <w:bCs/>
          <w:sz w:val="22"/>
          <w:szCs w:val="22"/>
          <w:lang w:val="sr-Latn-ME"/>
        </w:rPr>
        <w:t xml:space="preserve">eva ulica 13, Ljubljana, </w:t>
      </w:r>
      <w:r w:rsidR="00851BA4" w:rsidRPr="00677D74">
        <w:rPr>
          <w:bCs/>
          <w:sz w:val="22"/>
          <w:szCs w:val="22"/>
          <w:lang w:val="sr-Latn-ME"/>
        </w:rPr>
        <w:t xml:space="preserve">1000, </w:t>
      </w:r>
      <w:r w:rsidRPr="00677D74">
        <w:rPr>
          <w:bCs/>
          <w:sz w:val="22"/>
          <w:szCs w:val="22"/>
          <w:lang w:val="sr-Latn-ME"/>
        </w:rPr>
        <w:t>Slovenija</w:t>
      </w:r>
    </w:p>
    <w:p w14:paraId="1007BC96" w14:textId="77777777" w:rsidR="00445D8F" w:rsidRPr="00677D74" w:rsidRDefault="00445D8F" w:rsidP="00A32113">
      <w:pPr>
        <w:rPr>
          <w:sz w:val="22"/>
          <w:szCs w:val="22"/>
          <w:lang w:val="sr-Latn-ME"/>
        </w:rPr>
      </w:pPr>
    </w:p>
    <w:p w14:paraId="13DA6EA8" w14:textId="77777777" w:rsidR="00A32113" w:rsidRPr="00677D74" w:rsidRDefault="00A32113" w:rsidP="00A32113">
      <w:pPr>
        <w:rPr>
          <w:b/>
          <w:sz w:val="22"/>
          <w:szCs w:val="22"/>
          <w:lang w:val="sr-Latn-ME"/>
        </w:rPr>
      </w:pPr>
      <w:r w:rsidRPr="00677D74">
        <w:rPr>
          <w:b/>
          <w:sz w:val="22"/>
          <w:szCs w:val="22"/>
          <w:lang w:val="sr-Latn-ME"/>
        </w:rPr>
        <w:t>Režim izdavanja lijeka</w:t>
      </w:r>
    </w:p>
    <w:p w14:paraId="1E97EAC2" w14:textId="77777777" w:rsidR="00D516DA" w:rsidRPr="00677D74" w:rsidRDefault="00D516DA" w:rsidP="00A32113">
      <w:pPr>
        <w:rPr>
          <w:sz w:val="22"/>
          <w:szCs w:val="22"/>
          <w:lang w:val="sr-Latn-ME"/>
        </w:rPr>
      </w:pPr>
    </w:p>
    <w:p w14:paraId="3DD3E44B" w14:textId="74F2B85E" w:rsidR="00445D8F" w:rsidRPr="00677D74" w:rsidRDefault="00677B7F" w:rsidP="00A32113">
      <w:pPr>
        <w:rPr>
          <w:sz w:val="22"/>
          <w:szCs w:val="22"/>
          <w:lang w:val="sr-Latn-ME"/>
        </w:rPr>
      </w:pPr>
      <w:r w:rsidRPr="00677D74">
        <w:rPr>
          <w:sz w:val="22"/>
          <w:szCs w:val="22"/>
          <w:lang w:val="sr-Latn-ME"/>
        </w:rPr>
        <w:t xml:space="preserve">Lijek se izdaje </w:t>
      </w:r>
      <w:r w:rsidR="004231C0" w:rsidRPr="00677D74">
        <w:rPr>
          <w:sz w:val="22"/>
          <w:szCs w:val="22"/>
          <w:lang w:val="sr-Latn-ME"/>
        </w:rPr>
        <w:t xml:space="preserve">samo na </w:t>
      </w:r>
      <w:r w:rsidRPr="00677D74">
        <w:rPr>
          <w:sz w:val="22"/>
          <w:szCs w:val="22"/>
          <w:lang w:val="sr-Latn-ME"/>
        </w:rPr>
        <w:t>ljekarski recept.</w:t>
      </w:r>
    </w:p>
    <w:p w14:paraId="21250A36" w14:textId="77777777" w:rsidR="003013EC" w:rsidRPr="00677D74" w:rsidRDefault="003013EC" w:rsidP="00DB53F4">
      <w:pPr>
        <w:rPr>
          <w:b/>
          <w:sz w:val="22"/>
          <w:szCs w:val="22"/>
          <w:lang w:val="sr-Latn-ME"/>
        </w:rPr>
      </w:pPr>
    </w:p>
    <w:p w14:paraId="04E9F31B" w14:textId="18376B88" w:rsidR="0067145B" w:rsidRPr="00677D74" w:rsidRDefault="00A32113" w:rsidP="00DB53F4">
      <w:pPr>
        <w:rPr>
          <w:b/>
          <w:sz w:val="22"/>
          <w:szCs w:val="22"/>
          <w:lang w:val="sr-Latn-ME"/>
        </w:rPr>
      </w:pPr>
      <w:r w:rsidRPr="00677D74">
        <w:rPr>
          <w:b/>
          <w:sz w:val="22"/>
          <w:szCs w:val="22"/>
          <w:lang w:val="sr-Latn-ME"/>
        </w:rPr>
        <w:t>Broj i datum dozvole</w:t>
      </w:r>
    </w:p>
    <w:p w14:paraId="1E200ED4" w14:textId="42A5A3B3" w:rsidR="00440196" w:rsidRDefault="00440196" w:rsidP="00DB53F4">
      <w:pPr>
        <w:rPr>
          <w:b/>
          <w:sz w:val="22"/>
          <w:szCs w:val="22"/>
          <w:lang w:val="sr-Latn-ME"/>
        </w:rPr>
      </w:pPr>
    </w:p>
    <w:p w14:paraId="6785DFD1" w14:textId="725716CF" w:rsidR="00677D74" w:rsidRPr="00677D74" w:rsidRDefault="00677D74" w:rsidP="00DB53F4">
      <w:pPr>
        <w:rPr>
          <w:sz w:val="22"/>
          <w:szCs w:val="22"/>
          <w:lang w:val="sr-Latn-ME"/>
        </w:rPr>
      </w:pPr>
      <w:r w:rsidRPr="00677D74">
        <w:rPr>
          <w:sz w:val="22"/>
          <w:szCs w:val="22"/>
          <w:lang w:val="sr-Latn-ME"/>
        </w:rPr>
        <w:t>2030/24/2471 - 6820 od 26.04.2024. godine</w:t>
      </w:r>
    </w:p>
    <w:p w14:paraId="468D9542" w14:textId="77777777" w:rsidR="00677D74" w:rsidRPr="00677D74" w:rsidRDefault="00677D74" w:rsidP="00DB53F4">
      <w:pPr>
        <w:rPr>
          <w:b/>
          <w:sz w:val="22"/>
          <w:szCs w:val="22"/>
          <w:lang w:val="sr-Latn-ME"/>
        </w:rPr>
      </w:pPr>
    </w:p>
    <w:p w14:paraId="4EE5A173" w14:textId="77777777" w:rsidR="00440196" w:rsidRPr="00677D74" w:rsidRDefault="00440196" w:rsidP="00440196">
      <w:pPr>
        <w:rPr>
          <w:b/>
          <w:sz w:val="22"/>
          <w:szCs w:val="22"/>
          <w:lang w:val="sr-Latn-ME"/>
        </w:rPr>
      </w:pPr>
      <w:r w:rsidRPr="00677D74">
        <w:rPr>
          <w:b/>
          <w:sz w:val="22"/>
          <w:szCs w:val="22"/>
          <w:lang w:val="sr-Latn-ME"/>
        </w:rPr>
        <w:t>Ovo uputstvo je posljednji put odobreno</w:t>
      </w:r>
    </w:p>
    <w:p w14:paraId="5A6F88B9" w14:textId="77777777" w:rsidR="00440196" w:rsidRPr="00677D74" w:rsidRDefault="00440196" w:rsidP="00440196">
      <w:pPr>
        <w:rPr>
          <w:bCs/>
          <w:sz w:val="22"/>
          <w:szCs w:val="22"/>
          <w:lang w:val="sr-Latn-ME"/>
        </w:rPr>
      </w:pPr>
    </w:p>
    <w:p w14:paraId="03DD1A25" w14:textId="1098113D" w:rsidR="00440196" w:rsidRPr="00677D74" w:rsidRDefault="00677D74" w:rsidP="00DB53F4">
      <w:pPr>
        <w:rPr>
          <w:sz w:val="22"/>
          <w:szCs w:val="22"/>
          <w:lang w:val="sr-Latn-ME"/>
        </w:rPr>
      </w:pPr>
      <w:r w:rsidRPr="00677D74">
        <w:rPr>
          <w:sz w:val="22"/>
          <w:szCs w:val="22"/>
          <w:lang w:val="sr-Latn-ME"/>
        </w:rPr>
        <w:t>April, 2024. godine</w:t>
      </w:r>
    </w:p>
    <w:sectPr w:rsidR="00440196" w:rsidRPr="00677D7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9278D" w14:textId="77777777" w:rsidR="00111F39" w:rsidRDefault="00111F39">
      <w:r>
        <w:separator/>
      </w:r>
    </w:p>
  </w:endnote>
  <w:endnote w:type="continuationSeparator" w:id="0">
    <w:p w14:paraId="077129DE" w14:textId="77777777" w:rsidR="00111F39" w:rsidRDefault="0011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73D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FC90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DC0F" w14:textId="146ECB9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1723C">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1723C">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5A7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5BA3B" w14:textId="77777777" w:rsidR="00111F39" w:rsidRDefault="00111F39">
      <w:r>
        <w:separator/>
      </w:r>
    </w:p>
  </w:footnote>
  <w:footnote w:type="continuationSeparator" w:id="0">
    <w:p w14:paraId="4E32FC46" w14:textId="77777777" w:rsidR="00111F39" w:rsidRDefault="0011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E4FEA" w14:textId="77777777" w:rsidR="00890846" w:rsidRDefault="00EF65C8">
    <w:pPr>
      <w:pStyle w:val="Header"/>
      <w:rPr>
        <w:sz w:val="16"/>
        <w:szCs w:val="16"/>
      </w:rPr>
    </w:pPr>
    <w:r w:rsidRPr="005319EA">
      <w:rPr>
        <w:noProof/>
        <w:sz w:val="16"/>
        <w:szCs w:val="16"/>
        <w:lang w:val="sr-Latn-ME" w:eastAsia="sr-Latn-ME"/>
      </w:rPr>
      <w:drawing>
        <wp:inline distT="0" distB="0" distL="0" distR="0" wp14:anchorId="2500E312" wp14:editId="2E13E24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AC86C5" w14:textId="77777777" w:rsidR="00890846" w:rsidRDefault="00890846">
    <w:pPr>
      <w:pStyle w:val="Header"/>
      <w:rPr>
        <w:sz w:val="16"/>
        <w:szCs w:val="16"/>
      </w:rPr>
    </w:pPr>
  </w:p>
  <w:p w14:paraId="71BB0755"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E35B4"/>
    <w:multiLevelType w:val="hybridMultilevel"/>
    <w:tmpl w:val="D3388DEA"/>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B6609A"/>
    <w:multiLevelType w:val="hybridMultilevel"/>
    <w:tmpl w:val="0B9A789A"/>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3449F"/>
    <w:multiLevelType w:val="hybridMultilevel"/>
    <w:tmpl w:val="8ECE1950"/>
    <w:lvl w:ilvl="0" w:tplc="30D60432">
      <w:numFmt w:val="bullet"/>
      <w:lvlText w:val="-"/>
      <w:lvlJc w:val="left"/>
      <w:pPr>
        <w:ind w:left="1003" w:hanging="360"/>
      </w:pPr>
      <w:rPr>
        <w:rFonts w:ascii="Symbol" w:hAnsi="Symbol" w:cs="Symbol"/>
        <w:i/>
        <w:iCs/>
        <w:color w:val="008000"/>
        <w:sz w:val="22"/>
        <w:szCs w:val="22"/>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21667926"/>
    <w:multiLevelType w:val="hybridMultilevel"/>
    <w:tmpl w:val="E5B2596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3125A"/>
    <w:multiLevelType w:val="hybridMultilevel"/>
    <w:tmpl w:val="98FC8386"/>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141B03"/>
    <w:multiLevelType w:val="hybridMultilevel"/>
    <w:tmpl w:val="0DE4226E"/>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21452"/>
    <w:multiLevelType w:val="hybridMultilevel"/>
    <w:tmpl w:val="A05A17D4"/>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810A22"/>
    <w:multiLevelType w:val="hybridMultilevel"/>
    <w:tmpl w:val="E9C25C38"/>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C4CBE"/>
    <w:multiLevelType w:val="hybridMultilevel"/>
    <w:tmpl w:val="A66ABFBC"/>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E5FE1"/>
    <w:multiLevelType w:val="hybridMultilevel"/>
    <w:tmpl w:val="E7346CC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55BE0"/>
    <w:multiLevelType w:val="hybridMultilevel"/>
    <w:tmpl w:val="D9A29794"/>
    <w:lvl w:ilvl="0" w:tplc="30D60432">
      <w:numFmt w:val="bullet"/>
      <w:lvlText w:val="-"/>
      <w:lvlJc w:val="left"/>
      <w:pPr>
        <w:ind w:left="1003" w:hanging="360"/>
      </w:pPr>
      <w:rPr>
        <w:rFonts w:ascii="Symbol" w:hAnsi="Symbol" w:cs="Symbol"/>
        <w:i/>
        <w:iCs/>
        <w:color w:val="008000"/>
        <w:sz w:val="22"/>
        <w:szCs w:val="22"/>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C7060"/>
    <w:multiLevelType w:val="hybridMultilevel"/>
    <w:tmpl w:val="A0902FD0"/>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4950AD"/>
    <w:multiLevelType w:val="hybridMultilevel"/>
    <w:tmpl w:val="6AB6400C"/>
    <w:lvl w:ilvl="0" w:tplc="A508BA68">
      <w:numFmt w:val="bullet"/>
      <w:lvlText w:val="-"/>
      <w:lvlJc w:val="left"/>
      <w:pPr>
        <w:ind w:left="720" w:hanging="360"/>
      </w:pPr>
      <w:rPr>
        <w:rFonts w:ascii="Times New Roman" w:eastAsia="Times New Roman" w:hAnsi="Times New Roman" w:cs="Times New Roman" w:hint="default"/>
        <w:w w:val="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1"/>
  </w:num>
  <w:num w:numId="16">
    <w:abstractNumId w:val="35"/>
  </w:num>
  <w:num w:numId="17">
    <w:abstractNumId w:val="12"/>
    <w:lvlOverride w:ilvl="0">
      <w:startOverride w:val="1"/>
    </w:lvlOverride>
  </w:num>
  <w:num w:numId="18">
    <w:abstractNumId w:val="27"/>
  </w:num>
  <w:num w:numId="19">
    <w:abstractNumId w:val="26"/>
  </w:num>
  <w:num w:numId="20">
    <w:abstractNumId w:val="24"/>
  </w:num>
  <w:num w:numId="21">
    <w:abstractNumId w:val="22"/>
  </w:num>
  <w:num w:numId="22">
    <w:abstractNumId w:val="14"/>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40"/>
  </w:num>
  <w:num w:numId="31">
    <w:abstractNumId w:val="33"/>
  </w:num>
  <w:num w:numId="32">
    <w:abstractNumId w:val="31"/>
  </w:num>
  <w:num w:numId="33">
    <w:abstractNumId w:val="17"/>
  </w:num>
  <w:num w:numId="34">
    <w:abstractNumId w:val="34"/>
  </w:num>
  <w:num w:numId="35">
    <w:abstractNumId w:val="16"/>
  </w:num>
  <w:num w:numId="36">
    <w:abstractNumId w:val="38"/>
  </w:num>
  <w:num w:numId="37">
    <w:abstractNumId w:val="20"/>
  </w:num>
  <w:num w:numId="38">
    <w:abstractNumId w:val="28"/>
  </w:num>
  <w:num w:numId="39">
    <w:abstractNumId w:val="29"/>
  </w:num>
  <w:num w:numId="40">
    <w:abstractNumId w:val="3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228"/>
    <w:rsid w:val="000F5734"/>
    <w:rsid w:val="000F5E16"/>
    <w:rsid w:val="000F7222"/>
    <w:rsid w:val="0010177B"/>
    <w:rsid w:val="00103180"/>
    <w:rsid w:val="00111F39"/>
    <w:rsid w:val="00123901"/>
    <w:rsid w:val="00125032"/>
    <w:rsid w:val="00125236"/>
    <w:rsid w:val="00130E5B"/>
    <w:rsid w:val="001327A9"/>
    <w:rsid w:val="001346AA"/>
    <w:rsid w:val="00134B56"/>
    <w:rsid w:val="001379A3"/>
    <w:rsid w:val="00140D34"/>
    <w:rsid w:val="00140DDE"/>
    <w:rsid w:val="00141C6D"/>
    <w:rsid w:val="001426AA"/>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13EC"/>
    <w:rsid w:val="003110E1"/>
    <w:rsid w:val="0031366D"/>
    <w:rsid w:val="0031466D"/>
    <w:rsid w:val="00314D92"/>
    <w:rsid w:val="003161E2"/>
    <w:rsid w:val="0031692B"/>
    <w:rsid w:val="003208CF"/>
    <w:rsid w:val="00326D07"/>
    <w:rsid w:val="00326EEC"/>
    <w:rsid w:val="00327CA0"/>
    <w:rsid w:val="00327F66"/>
    <w:rsid w:val="0033120A"/>
    <w:rsid w:val="00331CCD"/>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5F96"/>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1C0"/>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50F3"/>
    <w:rsid w:val="004D60D6"/>
    <w:rsid w:val="004D7094"/>
    <w:rsid w:val="004E2F2B"/>
    <w:rsid w:val="004E3B3E"/>
    <w:rsid w:val="004E4900"/>
    <w:rsid w:val="004E6878"/>
    <w:rsid w:val="004E7B0F"/>
    <w:rsid w:val="004F0A67"/>
    <w:rsid w:val="004F2DB9"/>
    <w:rsid w:val="004F35C1"/>
    <w:rsid w:val="004F47A6"/>
    <w:rsid w:val="004F7854"/>
    <w:rsid w:val="00510F22"/>
    <w:rsid w:val="00510FAA"/>
    <w:rsid w:val="00514F76"/>
    <w:rsid w:val="00516122"/>
    <w:rsid w:val="005215DC"/>
    <w:rsid w:val="005279F4"/>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2A0D"/>
    <w:rsid w:val="0065786F"/>
    <w:rsid w:val="00662140"/>
    <w:rsid w:val="00662339"/>
    <w:rsid w:val="00662494"/>
    <w:rsid w:val="0066660C"/>
    <w:rsid w:val="00670D40"/>
    <w:rsid w:val="0067132D"/>
    <w:rsid w:val="0067145B"/>
    <w:rsid w:val="00677B7F"/>
    <w:rsid w:val="00677D74"/>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6FF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5633"/>
    <w:rsid w:val="008475F6"/>
    <w:rsid w:val="00851BA4"/>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23C"/>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1828"/>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C57"/>
    <w:rsid w:val="00A922B3"/>
    <w:rsid w:val="00A92C66"/>
    <w:rsid w:val="00A94974"/>
    <w:rsid w:val="00AA169E"/>
    <w:rsid w:val="00AA1996"/>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72C4"/>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5940"/>
    <w:rsid w:val="00BF1A10"/>
    <w:rsid w:val="00BF353B"/>
    <w:rsid w:val="00C016C0"/>
    <w:rsid w:val="00C04194"/>
    <w:rsid w:val="00C04C5F"/>
    <w:rsid w:val="00C13630"/>
    <w:rsid w:val="00C17F0F"/>
    <w:rsid w:val="00C22BE5"/>
    <w:rsid w:val="00C23B01"/>
    <w:rsid w:val="00C269D7"/>
    <w:rsid w:val="00C30F92"/>
    <w:rsid w:val="00C325D1"/>
    <w:rsid w:val="00C3584F"/>
    <w:rsid w:val="00C42008"/>
    <w:rsid w:val="00C45B64"/>
    <w:rsid w:val="00C45B7C"/>
    <w:rsid w:val="00C527B5"/>
    <w:rsid w:val="00C547D5"/>
    <w:rsid w:val="00C54EE5"/>
    <w:rsid w:val="00C5558E"/>
    <w:rsid w:val="00C55770"/>
    <w:rsid w:val="00C56B5A"/>
    <w:rsid w:val="00C64BFF"/>
    <w:rsid w:val="00C66783"/>
    <w:rsid w:val="00C74F9D"/>
    <w:rsid w:val="00C77D13"/>
    <w:rsid w:val="00C82701"/>
    <w:rsid w:val="00C832BB"/>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6D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3654"/>
    <w:rsid w:val="00D94615"/>
    <w:rsid w:val="00DA05A4"/>
    <w:rsid w:val="00DA43D3"/>
    <w:rsid w:val="00DA4FA9"/>
    <w:rsid w:val="00DA5AEF"/>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7C5E"/>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D90"/>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5FD5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56B5A"/>
    <w:pPr>
      <w:ind w:left="720"/>
      <w:contextualSpacing/>
    </w:pPr>
  </w:style>
  <w:style w:type="paragraph" w:customStyle="1" w:styleId="Normal0">
    <w:name w:val="Normal &gt;"/>
    <w:basedOn w:val="Normal"/>
    <w:qFormat/>
    <w:rsid w:val="00C3584F"/>
    <w:pPr>
      <w:autoSpaceDE w:val="0"/>
      <w:autoSpaceDN w:val="0"/>
      <w:spacing w:after="240"/>
    </w:pPr>
    <w:rPr>
      <w:sz w:val="22"/>
      <w:szCs w:val="22"/>
      <w:lang w:val="sr-Latn-CS"/>
    </w:rPr>
  </w:style>
  <w:style w:type="paragraph" w:styleId="Revision">
    <w:name w:val="Revision"/>
    <w:hidden/>
    <w:uiPriority w:val="99"/>
    <w:semiHidden/>
    <w:rsid w:val="00331CC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809D-77CC-4531-B816-6161116D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4</cp:revision>
  <cp:lastPrinted>2010-03-01T14:10:00Z</cp:lastPrinted>
  <dcterms:created xsi:type="dcterms:W3CDTF">2024-04-26T05:12:00Z</dcterms:created>
  <dcterms:modified xsi:type="dcterms:W3CDTF">2024-04-29T06:24:00Z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2023-09-25T08:01:48Z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725a567e-2d6e-4ba7-9ac9-151645d7a683</vt:lpwstr>
  </property>
  <property fmtid="{D5CDD505-2E9C-101B-9397-08002B2CF9AE}" pid="9" name="MSIP_Label_7f850223-87a8-40c3-9eb2-432606efca2a_ContentBits">
    <vt:lpwstr>0</vt:lpwstr>
  </property>
</Properties>
</file>