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1AFD4" w14:textId="77777777" w:rsidR="00C22BE5" w:rsidRPr="00895FF4" w:rsidRDefault="00C30F92" w:rsidP="002103C1">
      <w:pPr>
        <w:jc w:val="center"/>
        <w:rPr>
          <w:sz w:val="22"/>
          <w:szCs w:val="22"/>
          <w:lang w:val="sr-Latn-RS"/>
        </w:rPr>
      </w:pPr>
      <w:r w:rsidRPr="00895FF4">
        <w:rPr>
          <w:b/>
          <w:bCs/>
          <w:iCs/>
          <w:sz w:val="22"/>
          <w:szCs w:val="22"/>
          <w:u w:val="single"/>
          <w:lang w:val="sr-Latn-RS"/>
        </w:rPr>
        <w:t xml:space="preserve">UPUTSTVO ZA </w:t>
      </w:r>
      <w:r w:rsidR="00B71B51" w:rsidRPr="00895FF4">
        <w:rPr>
          <w:b/>
          <w:bCs/>
          <w:iCs/>
          <w:sz w:val="22"/>
          <w:szCs w:val="22"/>
          <w:u w:val="single"/>
          <w:lang w:val="sr-Latn-RS"/>
        </w:rPr>
        <w:t>LIJEK</w:t>
      </w:r>
    </w:p>
    <w:p w14:paraId="35A33CCC" w14:textId="77777777" w:rsidR="00C30F92" w:rsidRPr="00895FF4" w:rsidRDefault="00C30F92" w:rsidP="002103C1">
      <w:pPr>
        <w:jc w:val="center"/>
        <w:rPr>
          <w:i/>
          <w:color w:val="808080"/>
          <w:sz w:val="22"/>
          <w:szCs w:val="22"/>
          <w:lang w:val="sr-Latn-RS"/>
        </w:rPr>
      </w:pPr>
    </w:p>
    <w:p w14:paraId="52601D59" w14:textId="2FB20AD1" w:rsidR="00EC3EC9" w:rsidRPr="00895FF4" w:rsidRDefault="00EC3EC9" w:rsidP="002103C1">
      <w:pPr>
        <w:widowControl w:val="0"/>
        <w:autoSpaceDE w:val="0"/>
        <w:autoSpaceDN w:val="0"/>
        <w:jc w:val="center"/>
        <w:rPr>
          <w:bCs/>
          <w:sz w:val="22"/>
          <w:szCs w:val="22"/>
          <w:lang w:val="sr-Latn-RS"/>
        </w:rPr>
      </w:pPr>
      <w:r w:rsidRPr="00895FF4">
        <w:rPr>
          <w:bCs/>
          <w:sz w:val="22"/>
          <w:szCs w:val="22"/>
          <w:lang w:val="sr-Latn-RS"/>
        </w:rPr>
        <w:t>Somatuline</w:t>
      </w:r>
      <w:r w:rsidRPr="00895FF4">
        <w:rPr>
          <w:bCs/>
          <w:sz w:val="22"/>
          <w:szCs w:val="22"/>
          <w:vertAlign w:val="superscript"/>
          <w:lang w:val="sr-Latn-RS"/>
        </w:rPr>
        <w:t xml:space="preserve"> </w:t>
      </w:r>
      <w:r w:rsidRPr="00895FF4">
        <w:rPr>
          <w:bCs/>
          <w:sz w:val="22"/>
          <w:szCs w:val="22"/>
          <w:lang w:val="sr-Latn-RS"/>
        </w:rPr>
        <w:t>Autogel, 90 mg, rastvor za injekciju u napunjenom injekcionom špricu</w:t>
      </w:r>
    </w:p>
    <w:p w14:paraId="4C52C4DC" w14:textId="75BCEB36" w:rsidR="00EC3EC9" w:rsidRPr="00895FF4" w:rsidRDefault="00EC3EC9" w:rsidP="002103C1">
      <w:pPr>
        <w:widowControl w:val="0"/>
        <w:autoSpaceDE w:val="0"/>
        <w:autoSpaceDN w:val="0"/>
        <w:jc w:val="center"/>
        <w:rPr>
          <w:sz w:val="22"/>
          <w:szCs w:val="22"/>
          <w:lang w:val="sr-Latn-RS"/>
        </w:rPr>
      </w:pPr>
      <w:r w:rsidRPr="00895FF4">
        <w:rPr>
          <w:bCs/>
          <w:sz w:val="22"/>
          <w:szCs w:val="22"/>
          <w:lang w:val="sr-Latn-RS"/>
        </w:rPr>
        <w:t>Somatuline</w:t>
      </w:r>
      <w:r w:rsidRPr="00895FF4">
        <w:rPr>
          <w:bCs/>
          <w:sz w:val="22"/>
          <w:szCs w:val="22"/>
          <w:vertAlign w:val="superscript"/>
          <w:lang w:val="sr-Latn-RS"/>
        </w:rPr>
        <w:t xml:space="preserve"> </w:t>
      </w:r>
      <w:r w:rsidRPr="00895FF4">
        <w:rPr>
          <w:bCs/>
          <w:sz w:val="22"/>
          <w:szCs w:val="22"/>
          <w:lang w:val="sr-Latn-RS"/>
        </w:rPr>
        <w:t>Autogel, 120 mg, rastvor za injekciju u napunjenom injekcionom špricu</w:t>
      </w:r>
    </w:p>
    <w:p w14:paraId="0C39F35E" w14:textId="77777777" w:rsidR="00B977C1" w:rsidRPr="00895FF4" w:rsidRDefault="00B977C1" w:rsidP="002103C1">
      <w:pPr>
        <w:widowControl w:val="0"/>
        <w:autoSpaceDE w:val="0"/>
        <w:autoSpaceDN w:val="0"/>
        <w:jc w:val="center"/>
        <w:rPr>
          <w:sz w:val="22"/>
          <w:szCs w:val="22"/>
          <w:lang w:val="sr-Latn-RS"/>
        </w:rPr>
      </w:pPr>
      <w:r w:rsidRPr="00895FF4">
        <w:rPr>
          <w:sz w:val="22"/>
          <w:szCs w:val="22"/>
          <w:lang w:val="sr-Latn-RS"/>
        </w:rPr>
        <w:t>INN: lanreotid</w:t>
      </w:r>
    </w:p>
    <w:p w14:paraId="263A1918" w14:textId="77777777" w:rsidR="00C22BE5" w:rsidRPr="00895FF4" w:rsidRDefault="00C22BE5" w:rsidP="004C6CEE">
      <w:pPr>
        <w:pStyle w:val="Header"/>
        <w:tabs>
          <w:tab w:val="left" w:pos="284"/>
        </w:tabs>
        <w:jc w:val="both"/>
        <w:rPr>
          <w:sz w:val="22"/>
          <w:szCs w:val="22"/>
          <w:lang w:val="sr-Latn-RS"/>
        </w:rPr>
      </w:pPr>
    </w:p>
    <w:p w14:paraId="1DE16D2F" w14:textId="77777777" w:rsidR="001B6B05" w:rsidRPr="00895FF4" w:rsidRDefault="001B6B05" w:rsidP="004C6CEE">
      <w:pPr>
        <w:pStyle w:val="Header"/>
        <w:tabs>
          <w:tab w:val="left" w:pos="284"/>
        </w:tabs>
        <w:jc w:val="both"/>
        <w:rPr>
          <w:sz w:val="22"/>
          <w:szCs w:val="22"/>
          <w:lang w:val="sr-Latn-RS"/>
        </w:rPr>
      </w:pPr>
    </w:p>
    <w:p w14:paraId="036B5219" w14:textId="77777777" w:rsidR="001B6B05" w:rsidRPr="00895FF4" w:rsidRDefault="001B6B05" w:rsidP="0079742A">
      <w:pPr>
        <w:numPr>
          <w:ilvl w:val="12"/>
          <w:numId w:val="0"/>
        </w:numPr>
        <w:jc w:val="both"/>
        <w:rPr>
          <w:sz w:val="22"/>
          <w:szCs w:val="22"/>
          <w:lang w:val="sr-Latn-RS"/>
        </w:rPr>
      </w:pPr>
    </w:p>
    <w:p w14:paraId="4739416E" w14:textId="77777777" w:rsidR="00A32113" w:rsidRPr="00895FF4" w:rsidRDefault="00A32113" w:rsidP="004C6CEE">
      <w:pPr>
        <w:pStyle w:val="Header"/>
        <w:tabs>
          <w:tab w:val="left" w:pos="284"/>
        </w:tabs>
        <w:ind w:left="360"/>
        <w:jc w:val="both"/>
        <w:rPr>
          <w:i/>
          <w:iCs/>
          <w:sz w:val="22"/>
          <w:szCs w:val="22"/>
          <w:lang w:val="sr-Latn-RS"/>
        </w:rPr>
      </w:pPr>
    </w:p>
    <w:p w14:paraId="7A8FE336" w14:textId="77777777" w:rsidR="006A2B96" w:rsidRPr="00895FF4" w:rsidRDefault="00A32113" w:rsidP="004D3898">
      <w:pPr>
        <w:widowControl w:val="0"/>
        <w:autoSpaceDE w:val="0"/>
        <w:autoSpaceDN w:val="0"/>
        <w:ind w:left="360" w:hanging="360"/>
        <w:jc w:val="both"/>
        <w:rPr>
          <w:b/>
          <w:bCs/>
          <w:sz w:val="22"/>
          <w:szCs w:val="22"/>
          <w:lang w:val="sr-Latn-RS"/>
        </w:rPr>
      </w:pPr>
      <w:r w:rsidRPr="00895FF4">
        <w:rPr>
          <w:b/>
          <w:bCs/>
          <w:sz w:val="22"/>
          <w:szCs w:val="22"/>
          <w:lang w:val="sr-Latn-RS"/>
        </w:rPr>
        <w:t>Pažljivo pročitajte ovo uputstvo, prije nego što počnete da koristite ovaj lijek</w:t>
      </w:r>
      <w:r w:rsidR="00070BAB" w:rsidRPr="00895FF4">
        <w:rPr>
          <w:b/>
          <w:bCs/>
          <w:sz w:val="22"/>
          <w:szCs w:val="22"/>
          <w:lang w:val="sr-Latn-RS"/>
        </w:rPr>
        <w:t>,</w:t>
      </w:r>
      <w:r w:rsidR="006A2B96" w:rsidRPr="00895FF4">
        <w:rPr>
          <w:sz w:val="22"/>
          <w:szCs w:val="22"/>
          <w:lang w:val="sr-Latn-RS"/>
        </w:rPr>
        <w:t xml:space="preserve"> </w:t>
      </w:r>
      <w:r w:rsidR="006A2B96" w:rsidRPr="00895FF4">
        <w:rPr>
          <w:b/>
          <w:bCs/>
          <w:sz w:val="22"/>
          <w:szCs w:val="22"/>
          <w:lang w:val="sr-Latn-RS"/>
        </w:rPr>
        <w:t xml:space="preserve">jer sadrži </w:t>
      </w:r>
    </w:p>
    <w:p w14:paraId="7D0C8F0A" w14:textId="77777777" w:rsidR="00A32113" w:rsidRPr="00895FF4" w:rsidRDefault="006A2B96" w:rsidP="004D3898">
      <w:pPr>
        <w:widowControl w:val="0"/>
        <w:autoSpaceDE w:val="0"/>
        <w:autoSpaceDN w:val="0"/>
        <w:ind w:left="360" w:hanging="360"/>
        <w:jc w:val="both"/>
        <w:rPr>
          <w:b/>
          <w:bCs/>
          <w:sz w:val="22"/>
          <w:szCs w:val="22"/>
          <w:lang w:val="sr-Latn-RS"/>
        </w:rPr>
      </w:pPr>
      <w:r w:rsidRPr="00895FF4">
        <w:rPr>
          <w:b/>
          <w:bCs/>
          <w:sz w:val="22"/>
          <w:szCs w:val="22"/>
          <w:lang w:val="sr-Latn-RS"/>
        </w:rPr>
        <w:t>informacije koje su važne za Vas</w:t>
      </w:r>
    </w:p>
    <w:p w14:paraId="65D87FB9" w14:textId="77777777" w:rsidR="00A32113" w:rsidRPr="00895FF4" w:rsidRDefault="00A32113" w:rsidP="004D3898">
      <w:pPr>
        <w:widowControl w:val="0"/>
        <w:numPr>
          <w:ilvl w:val="0"/>
          <w:numId w:val="18"/>
        </w:numPr>
        <w:tabs>
          <w:tab w:val="clear" w:pos="576"/>
          <w:tab w:val="num" w:pos="569"/>
          <w:tab w:val="num" w:pos="600"/>
        </w:tabs>
        <w:autoSpaceDE w:val="0"/>
        <w:autoSpaceDN w:val="0"/>
        <w:jc w:val="both"/>
        <w:rPr>
          <w:sz w:val="22"/>
          <w:szCs w:val="22"/>
          <w:lang w:val="sr-Latn-RS"/>
        </w:rPr>
      </w:pPr>
      <w:r w:rsidRPr="00895FF4">
        <w:rPr>
          <w:sz w:val="22"/>
          <w:szCs w:val="22"/>
          <w:lang w:val="sr-Latn-RS"/>
        </w:rPr>
        <w:t>Uputstvo sačuvajte. Može biti potrebno da ga ponovo pročitate.</w:t>
      </w:r>
    </w:p>
    <w:p w14:paraId="3DA8B73F" w14:textId="77777777" w:rsidR="00A32113" w:rsidRPr="00895FF4" w:rsidRDefault="00A32113" w:rsidP="004D3898">
      <w:pPr>
        <w:widowControl w:val="0"/>
        <w:numPr>
          <w:ilvl w:val="0"/>
          <w:numId w:val="18"/>
        </w:numPr>
        <w:tabs>
          <w:tab w:val="clear" w:pos="576"/>
          <w:tab w:val="num" w:pos="600"/>
        </w:tabs>
        <w:autoSpaceDE w:val="0"/>
        <w:autoSpaceDN w:val="0"/>
        <w:jc w:val="both"/>
        <w:rPr>
          <w:sz w:val="22"/>
          <w:szCs w:val="22"/>
          <w:lang w:val="sr-Latn-RS"/>
        </w:rPr>
      </w:pPr>
      <w:r w:rsidRPr="00895FF4">
        <w:rPr>
          <w:sz w:val="22"/>
          <w:szCs w:val="22"/>
          <w:lang w:val="sr-Latn-RS"/>
        </w:rPr>
        <w:t>Ako imate dodatnih pitanja, obratite se svom ljekaru ili farmaceutu</w:t>
      </w:r>
      <w:r w:rsidR="00070BAB" w:rsidRPr="00895FF4">
        <w:rPr>
          <w:sz w:val="22"/>
          <w:szCs w:val="22"/>
          <w:lang w:val="sr-Latn-RS"/>
        </w:rPr>
        <w:t xml:space="preserve"> </w:t>
      </w:r>
      <w:r w:rsidR="00070BAB" w:rsidRPr="00895FF4">
        <w:rPr>
          <w:noProof/>
          <w:sz w:val="22"/>
          <w:szCs w:val="22"/>
          <w:lang w:val="sr-Latn-RS"/>
        </w:rPr>
        <w:t>ili medicinskoj sestri</w:t>
      </w:r>
      <w:r w:rsidRPr="00895FF4">
        <w:rPr>
          <w:sz w:val="22"/>
          <w:szCs w:val="22"/>
          <w:lang w:val="sr-Latn-RS"/>
        </w:rPr>
        <w:t>.</w:t>
      </w:r>
      <w:r w:rsidR="006240C9" w:rsidRPr="00895FF4">
        <w:rPr>
          <w:sz w:val="22"/>
          <w:szCs w:val="22"/>
          <w:lang w:val="sr-Latn-RS"/>
        </w:rPr>
        <w:t xml:space="preserve"> </w:t>
      </w:r>
    </w:p>
    <w:p w14:paraId="0C8AB9F7" w14:textId="77777777" w:rsidR="00A32113" w:rsidRPr="00895FF4" w:rsidRDefault="00A32113" w:rsidP="004D3898">
      <w:pPr>
        <w:widowControl w:val="0"/>
        <w:numPr>
          <w:ilvl w:val="0"/>
          <w:numId w:val="18"/>
        </w:numPr>
        <w:tabs>
          <w:tab w:val="clear" w:pos="576"/>
          <w:tab w:val="num" w:pos="600"/>
        </w:tabs>
        <w:autoSpaceDE w:val="0"/>
        <w:autoSpaceDN w:val="0"/>
        <w:ind w:left="600" w:hanging="600"/>
        <w:jc w:val="both"/>
        <w:rPr>
          <w:sz w:val="22"/>
          <w:szCs w:val="22"/>
          <w:lang w:val="sr-Latn-RS"/>
        </w:rPr>
      </w:pPr>
      <w:r w:rsidRPr="00895FF4">
        <w:rPr>
          <w:sz w:val="22"/>
          <w:szCs w:val="22"/>
          <w:lang w:val="sr-Latn-RS"/>
        </w:rPr>
        <w:t>Ovaj lijek propisan je Vama i ne sm</w:t>
      </w:r>
      <w:r w:rsidR="00A06E5C" w:rsidRPr="00895FF4">
        <w:rPr>
          <w:sz w:val="22"/>
          <w:szCs w:val="22"/>
          <w:lang w:val="sr-Latn-RS"/>
        </w:rPr>
        <w:t>ij</w:t>
      </w:r>
      <w:r w:rsidRPr="00895FF4">
        <w:rPr>
          <w:sz w:val="22"/>
          <w:szCs w:val="22"/>
          <w:lang w:val="sr-Latn-RS"/>
        </w:rPr>
        <w:t>ete ga davati drugima. Može da im škodi, čak i kada imaju iste znake bolesti kao i Vi.</w:t>
      </w:r>
    </w:p>
    <w:p w14:paraId="410CF68C" w14:textId="77777777" w:rsidR="00C269D7" w:rsidRPr="00895FF4" w:rsidRDefault="00C269D7" w:rsidP="004D3898">
      <w:pPr>
        <w:widowControl w:val="0"/>
        <w:numPr>
          <w:ilvl w:val="0"/>
          <w:numId w:val="18"/>
        </w:numPr>
        <w:tabs>
          <w:tab w:val="clear" w:pos="576"/>
          <w:tab w:val="num" w:pos="0"/>
        </w:tabs>
        <w:autoSpaceDE w:val="0"/>
        <w:autoSpaceDN w:val="0"/>
        <w:ind w:left="600" w:hanging="600"/>
        <w:jc w:val="both"/>
        <w:rPr>
          <w:sz w:val="22"/>
          <w:szCs w:val="22"/>
          <w:lang w:val="sr-Latn-RS"/>
        </w:rPr>
      </w:pPr>
      <w:r w:rsidRPr="00895FF4">
        <w:rPr>
          <w:spacing w:val="-5"/>
          <w:sz w:val="22"/>
          <w:szCs w:val="22"/>
          <w:lang w:val="sr-Latn-RS"/>
        </w:rPr>
        <w:t xml:space="preserve">Ako </w:t>
      </w:r>
      <w:r w:rsidR="00CE3E04" w:rsidRPr="00895FF4">
        <w:rPr>
          <w:spacing w:val="-5"/>
          <w:sz w:val="22"/>
          <w:szCs w:val="22"/>
          <w:lang w:val="sr-Latn-RS"/>
        </w:rPr>
        <w:t>Vam</w:t>
      </w:r>
      <w:r w:rsidRPr="00895FF4">
        <w:rPr>
          <w:spacing w:val="-5"/>
          <w:sz w:val="22"/>
          <w:szCs w:val="22"/>
          <w:lang w:val="sr-Latn-RS"/>
        </w:rPr>
        <w:t xml:space="preserve"> se javi bilo koje neželjeno d</w:t>
      </w:r>
      <w:r w:rsidR="000D14D2" w:rsidRPr="00895FF4">
        <w:rPr>
          <w:spacing w:val="-5"/>
          <w:sz w:val="22"/>
          <w:szCs w:val="22"/>
          <w:lang w:val="sr-Latn-RS"/>
        </w:rPr>
        <w:t xml:space="preserve">ejstvo recite to svom ljekaru, </w:t>
      </w:r>
      <w:r w:rsidRPr="00895FF4">
        <w:rPr>
          <w:spacing w:val="-5"/>
          <w:sz w:val="22"/>
          <w:szCs w:val="22"/>
          <w:lang w:val="sr-Latn-RS"/>
        </w:rPr>
        <w:t>farmaceutu ili medicinskoj sestri. Ovo uključuje i bilo koja neželjena dejstva koja nijesu navedena u ovom uputstvu</w:t>
      </w:r>
      <w:r w:rsidRPr="00895FF4">
        <w:rPr>
          <w:spacing w:val="-4"/>
          <w:sz w:val="22"/>
          <w:szCs w:val="22"/>
          <w:lang w:val="sr-Latn-RS"/>
        </w:rPr>
        <w:t xml:space="preserve">. </w:t>
      </w:r>
      <w:r w:rsidR="0085398E" w:rsidRPr="00895FF4">
        <w:rPr>
          <w:spacing w:val="-4"/>
          <w:sz w:val="22"/>
          <w:szCs w:val="22"/>
          <w:lang w:val="sr-Latn-RS"/>
        </w:rPr>
        <w:t xml:space="preserve">Pogledajte dio 4. </w:t>
      </w:r>
    </w:p>
    <w:p w14:paraId="295B2D15" w14:textId="77777777" w:rsidR="00C269D7" w:rsidRPr="00895FF4" w:rsidRDefault="00C269D7" w:rsidP="004D3898">
      <w:pPr>
        <w:widowControl w:val="0"/>
        <w:autoSpaceDE w:val="0"/>
        <w:autoSpaceDN w:val="0"/>
        <w:ind w:left="600"/>
        <w:jc w:val="both"/>
        <w:rPr>
          <w:sz w:val="22"/>
          <w:szCs w:val="22"/>
          <w:lang w:val="sr-Latn-RS"/>
        </w:rPr>
      </w:pPr>
    </w:p>
    <w:p w14:paraId="29DD3866" w14:textId="77777777" w:rsidR="00C269D7" w:rsidRPr="00895FF4" w:rsidRDefault="00C269D7" w:rsidP="004D3898">
      <w:pPr>
        <w:widowControl w:val="0"/>
        <w:autoSpaceDE w:val="0"/>
        <w:autoSpaceDN w:val="0"/>
        <w:ind w:left="600"/>
        <w:jc w:val="both"/>
        <w:rPr>
          <w:sz w:val="22"/>
          <w:szCs w:val="22"/>
          <w:lang w:val="sr-Latn-RS"/>
        </w:rPr>
      </w:pPr>
    </w:p>
    <w:p w14:paraId="26C97C9E" w14:textId="77777777" w:rsidR="00A92C66" w:rsidRPr="00895FF4" w:rsidRDefault="00A92C66" w:rsidP="004D3898">
      <w:pPr>
        <w:widowControl w:val="0"/>
        <w:autoSpaceDE w:val="0"/>
        <w:autoSpaceDN w:val="0"/>
        <w:ind w:left="600"/>
        <w:jc w:val="both"/>
        <w:rPr>
          <w:sz w:val="22"/>
          <w:szCs w:val="22"/>
          <w:lang w:val="sr-Latn-RS"/>
        </w:rPr>
      </w:pPr>
    </w:p>
    <w:p w14:paraId="1ABE91E4" w14:textId="77777777" w:rsidR="00A32113" w:rsidRPr="00895FF4" w:rsidRDefault="00A32113" w:rsidP="004D3898">
      <w:pPr>
        <w:widowControl w:val="0"/>
        <w:autoSpaceDE w:val="0"/>
        <w:autoSpaceDN w:val="0"/>
        <w:jc w:val="both"/>
        <w:rPr>
          <w:b/>
          <w:bCs/>
          <w:sz w:val="22"/>
          <w:szCs w:val="22"/>
          <w:lang w:val="sr-Latn-RS"/>
        </w:rPr>
      </w:pPr>
      <w:r w:rsidRPr="00895FF4">
        <w:rPr>
          <w:b/>
          <w:bCs/>
          <w:sz w:val="22"/>
          <w:szCs w:val="22"/>
          <w:lang w:val="sr-Latn-RS"/>
        </w:rPr>
        <w:t>U ovom uputstvu pročitaćete:</w:t>
      </w:r>
    </w:p>
    <w:p w14:paraId="1BEF9F2A" w14:textId="77777777" w:rsidR="00A32113" w:rsidRPr="00895FF4" w:rsidRDefault="00A32113" w:rsidP="004D3898">
      <w:pPr>
        <w:widowControl w:val="0"/>
        <w:numPr>
          <w:ilvl w:val="0"/>
          <w:numId w:val="17"/>
        </w:numPr>
        <w:tabs>
          <w:tab w:val="clear" w:pos="360"/>
          <w:tab w:val="left" w:pos="569"/>
          <w:tab w:val="left" w:pos="600"/>
        </w:tabs>
        <w:autoSpaceDE w:val="0"/>
        <w:autoSpaceDN w:val="0"/>
        <w:jc w:val="both"/>
        <w:rPr>
          <w:sz w:val="22"/>
          <w:szCs w:val="22"/>
          <w:lang w:val="sr-Latn-RS"/>
        </w:rPr>
      </w:pPr>
      <w:r w:rsidRPr="00895FF4">
        <w:rPr>
          <w:sz w:val="22"/>
          <w:szCs w:val="22"/>
          <w:lang w:val="sr-Latn-RS"/>
        </w:rPr>
        <w:t xml:space="preserve">Šta je lijek </w:t>
      </w:r>
      <w:r w:rsidR="00B977C1" w:rsidRPr="00895FF4">
        <w:rPr>
          <w:sz w:val="22"/>
          <w:szCs w:val="22"/>
          <w:lang w:val="sr-Latn-RS"/>
        </w:rPr>
        <w:t xml:space="preserve">Somatuline Autogel </w:t>
      </w:r>
      <w:r w:rsidRPr="00895FF4">
        <w:rPr>
          <w:sz w:val="22"/>
          <w:szCs w:val="22"/>
          <w:lang w:val="sr-Latn-RS"/>
        </w:rPr>
        <w:t xml:space="preserve"> i čemu je namijenjen</w:t>
      </w:r>
    </w:p>
    <w:p w14:paraId="52B9BEBC" w14:textId="77777777" w:rsidR="00A32113" w:rsidRPr="00895FF4" w:rsidRDefault="00A32113" w:rsidP="004D3898">
      <w:pPr>
        <w:widowControl w:val="0"/>
        <w:numPr>
          <w:ilvl w:val="0"/>
          <w:numId w:val="17"/>
        </w:numPr>
        <w:tabs>
          <w:tab w:val="clear" w:pos="360"/>
          <w:tab w:val="left" w:pos="569"/>
          <w:tab w:val="left" w:pos="600"/>
        </w:tabs>
        <w:autoSpaceDE w:val="0"/>
        <w:autoSpaceDN w:val="0"/>
        <w:jc w:val="both"/>
        <w:rPr>
          <w:sz w:val="22"/>
          <w:szCs w:val="22"/>
          <w:lang w:val="sr-Latn-RS"/>
        </w:rPr>
      </w:pPr>
      <w:r w:rsidRPr="00895FF4">
        <w:rPr>
          <w:sz w:val="22"/>
          <w:szCs w:val="22"/>
          <w:lang w:val="sr-Latn-RS"/>
        </w:rPr>
        <w:t xml:space="preserve">Šta treba da znate prije nego što uzmete lijek </w:t>
      </w:r>
      <w:r w:rsidR="00B977C1" w:rsidRPr="00895FF4">
        <w:rPr>
          <w:sz w:val="22"/>
          <w:szCs w:val="22"/>
          <w:lang w:val="sr-Latn-RS"/>
        </w:rPr>
        <w:t>Somatuline Autogel</w:t>
      </w:r>
    </w:p>
    <w:p w14:paraId="3AD72024" w14:textId="77777777" w:rsidR="00A32113" w:rsidRPr="00895FF4" w:rsidRDefault="00A32113" w:rsidP="004D3898">
      <w:pPr>
        <w:widowControl w:val="0"/>
        <w:numPr>
          <w:ilvl w:val="0"/>
          <w:numId w:val="17"/>
        </w:numPr>
        <w:tabs>
          <w:tab w:val="clear" w:pos="360"/>
          <w:tab w:val="left" w:pos="569"/>
          <w:tab w:val="left" w:pos="600"/>
        </w:tabs>
        <w:autoSpaceDE w:val="0"/>
        <w:autoSpaceDN w:val="0"/>
        <w:jc w:val="both"/>
        <w:rPr>
          <w:sz w:val="22"/>
          <w:szCs w:val="22"/>
          <w:lang w:val="sr-Latn-RS"/>
        </w:rPr>
      </w:pPr>
      <w:r w:rsidRPr="00895FF4">
        <w:rPr>
          <w:sz w:val="22"/>
          <w:szCs w:val="22"/>
          <w:lang w:val="sr-Latn-RS"/>
        </w:rPr>
        <w:t xml:space="preserve">Kako se upotrebljava lijek </w:t>
      </w:r>
      <w:r w:rsidR="00B977C1" w:rsidRPr="00895FF4">
        <w:rPr>
          <w:sz w:val="22"/>
          <w:szCs w:val="22"/>
          <w:lang w:val="sr-Latn-RS"/>
        </w:rPr>
        <w:t>Somatuline Autogel</w:t>
      </w:r>
    </w:p>
    <w:p w14:paraId="69F8E9DB" w14:textId="77777777" w:rsidR="00A32113" w:rsidRPr="00895FF4" w:rsidRDefault="00A32113" w:rsidP="004D3898">
      <w:pPr>
        <w:widowControl w:val="0"/>
        <w:numPr>
          <w:ilvl w:val="0"/>
          <w:numId w:val="17"/>
        </w:numPr>
        <w:tabs>
          <w:tab w:val="clear" w:pos="360"/>
          <w:tab w:val="left" w:pos="569"/>
          <w:tab w:val="left" w:pos="600"/>
        </w:tabs>
        <w:autoSpaceDE w:val="0"/>
        <w:autoSpaceDN w:val="0"/>
        <w:jc w:val="both"/>
        <w:rPr>
          <w:sz w:val="22"/>
          <w:szCs w:val="22"/>
          <w:lang w:val="sr-Latn-RS"/>
        </w:rPr>
      </w:pPr>
      <w:r w:rsidRPr="00895FF4">
        <w:rPr>
          <w:sz w:val="22"/>
          <w:szCs w:val="22"/>
          <w:lang w:val="sr-Latn-RS"/>
        </w:rPr>
        <w:t xml:space="preserve">Moguća neželjena dejstva </w:t>
      </w:r>
    </w:p>
    <w:p w14:paraId="0D305C2A" w14:textId="77777777" w:rsidR="00A32113" w:rsidRPr="00895FF4" w:rsidRDefault="00A32113" w:rsidP="004D3898">
      <w:pPr>
        <w:widowControl w:val="0"/>
        <w:numPr>
          <w:ilvl w:val="0"/>
          <w:numId w:val="17"/>
        </w:numPr>
        <w:tabs>
          <w:tab w:val="clear" w:pos="360"/>
          <w:tab w:val="left" w:pos="569"/>
          <w:tab w:val="left" w:pos="600"/>
        </w:tabs>
        <w:autoSpaceDE w:val="0"/>
        <w:autoSpaceDN w:val="0"/>
        <w:jc w:val="both"/>
        <w:rPr>
          <w:sz w:val="22"/>
          <w:szCs w:val="22"/>
          <w:lang w:val="sr-Latn-RS"/>
        </w:rPr>
      </w:pPr>
      <w:r w:rsidRPr="00895FF4">
        <w:rPr>
          <w:sz w:val="22"/>
          <w:szCs w:val="22"/>
          <w:lang w:val="sr-Latn-RS"/>
        </w:rPr>
        <w:t xml:space="preserve">Kako čuvati lijek </w:t>
      </w:r>
      <w:r w:rsidR="00B977C1" w:rsidRPr="00895FF4">
        <w:rPr>
          <w:sz w:val="22"/>
          <w:szCs w:val="22"/>
          <w:lang w:val="sr-Latn-RS"/>
        </w:rPr>
        <w:t>Somatuline Autogel</w:t>
      </w:r>
    </w:p>
    <w:p w14:paraId="134C766D" w14:textId="77777777" w:rsidR="00A32113" w:rsidRPr="00895FF4" w:rsidRDefault="000A77B3" w:rsidP="004D3898">
      <w:pPr>
        <w:widowControl w:val="0"/>
        <w:numPr>
          <w:ilvl w:val="0"/>
          <w:numId w:val="17"/>
        </w:numPr>
        <w:tabs>
          <w:tab w:val="clear" w:pos="360"/>
          <w:tab w:val="left" w:pos="569"/>
          <w:tab w:val="left" w:pos="600"/>
        </w:tabs>
        <w:autoSpaceDE w:val="0"/>
        <w:autoSpaceDN w:val="0"/>
        <w:jc w:val="both"/>
        <w:rPr>
          <w:b/>
          <w:bCs/>
          <w:sz w:val="22"/>
          <w:szCs w:val="22"/>
          <w:lang w:val="sr-Latn-RS"/>
        </w:rPr>
      </w:pPr>
      <w:r w:rsidRPr="00895FF4">
        <w:rPr>
          <w:sz w:val="22"/>
          <w:szCs w:val="22"/>
          <w:lang w:val="sr-Latn-RS"/>
        </w:rPr>
        <w:t>Sadržaj pakovanja i d</w:t>
      </w:r>
      <w:r w:rsidR="00A32113" w:rsidRPr="00895FF4">
        <w:rPr>
          <w:sz w:val="22"/>
          <w:szCs w:val="22"/>
          <w:lang w:val="sr-Latn-RS"/>
        </w:rPr>
        <w:t>odatne informacije</w:t>
      </w:r>
      <w:r w:rsidR="00A02C42" w:rsidRPr="00895FF4">
        <w:rPr>
          <w:sz w:val="22"/>
          <w:szCs w:val="22"/>
          <w:lang w:val="sr-Latn-RS"/>
        </w:rPr>
        <w:t xml:space="preserve"> </w:t>
      </w:r>
    </w:p>
    <w:p w14:paraId="7767EBCA" w14:textId="77777777" w:rsidR="00A32113" w:rsidRPr="00895FF4" w:rsidRDefault="00A32113" w:rsidP="004D3898">
      <w:pPr>
        <w:widowControl w:val="0"/>
        <w:autoSpaceDE w:val="0"/>
        <w:autoSpaceDN w:val="0"/>
        <w:jc w:val="both"/>
        <w:rPr>
          <w:sz w:val="22"/>
          <w:szCs w:val="22"/>
          <w:lang w:val="sr-Latn-RS"/>
        </w:rPr>
      </w:pPr>
    </w:p>
    <w:p w14:paraId="68CDAD6D" w14:textId="77777777" w:rsidR="00C22BE5" w:rsidRPr="00895FF4" w:rsidRDefault="00C22BE5" w:rsidP="004D3898">
      <w:pPr>
        <w:pStyle w:val="Header"/>
        <w:tabs>
          <w:tab w:val="left" w:pos="284"/>
        </w:tabs>
        <w:jc w:val="both"/>
        <w:rPr>
          <w:sz w:val="22"/>
          <w:szCs w:val="22"/>
          <w:lang w:val="sr-Latn-RS"/>
        </w:rPr>
      </w:pPr>
    </w:p>
    <w:p w14:paraId="358310FB" w14:textId="77777777" w:rsidR="00CF1B2D" w:rsidRPr="00895FF4" w:rsidRDefault="00CF1B2D" w:rsidP="004D3898">
      <w:pPr>
        <w:jc w:val="both"/>
        <w:rPr>
          <w:b/>
          <w:bCs/>
          <w:sz w:val="22"/>
          <w:szCs w:val="22"/>
          <w:lang w:val="sr-Latn-RS"/>
        </w:rPr>
      </w:pPr>
      <w:r w:rsidRPr="00895FF4">
        <w:rPr>
          <w:b/>
          <w:bCs/>
          <w:sz w:val="22"/>
          <w:szCs w:val="22"/>
          <w:lang w:val="sr-Latn-RS"/>
        </w:rPr>
        <w:br w:type="page"/>
      </w:r>
    </w:p>
    <w:p w14:paraId="2DDC0459" w14:textId="77777777" w:rsidR="00A32113" w:rsidRPr="00895FF4" w:rsidRDefault="00A32113" w:rsidP="004D3898">
      <w:pPr>
        <w:tabs>
          <w:tab w:val="left" w:pos="540"/>
          <w:tab w:val="left" w:pos="569"/>
        </w:tabs>
        <w:jc w:val="both"/>
        <w:rPr>
          <w:b/>
          <w:bCs/>
          <w:sz w:val="22"/>
          <w:szCs w:val="22"/>
          <w:lang w:val="sr-Latn-RS"/>
        </w:rPr>
      </w:pPr>
      <w:r w:rsidRPr="00895FF4">
        <w:rPr>
          <w:b/>
          <w:bCs/>
          <w:sz w:val="22"/>
          <w:szCs w:val="22"/>
          <w:lang w:val="sr-Latn-RS"/>
        </w:rPr>
        <w:lastRenderedPageBreak/>
        <w:t xml:space="preserve">1. </w:t>
      </w:r>
      <w:r w:rsidR="00FB6603" w:rsidRPr="00895FF4">
        <w:rPr>
          <w:b/>
          <w:bCs/>
          <w:sz w:val="22"/>
          <w:szCs w:val="22"/>
          <w:lang w:val="sr-Latn-RS"/>
        </w:rPr>
        <w:tab/>
      </w:r>
      <w:r w:rsidRPr="00895FF4">
        <w:rPr>
          <w:b/>
          <w:bCs/>
          <w:sz w:val="22"/>
          <w:szCs w:val="22"/>
          <w:lang w:val="sr-Latn-RS"/>
        </w:rPr>
        <w:t xml:space="preserve">ŠTA JE LIJEK </w:t>
      </w:r>
      <w:r w:rsidR="00B977C1" w:rsidRPr="00895FF4">
        <w:rPr>
          <w:b/>
          <w:sz w:val="22"/>
          <w:szCs w:val="22"/>
          <w:lang w:val="sr-Latn-RS"/>
        </w:rPr>
        <w:t>SOMATULINE AUTOGEL</w:t>
      </w:r>
      <w:r w:rsidR="00B977C1" w:rsidRPr="00895FF4">
        <w:rPr>
          <w:b/>
          <w:bCs/>
          <w:sz w:val="22"/>
          <w:szCs w:val="22"/>
          <w:lang w:val="sr-Latn-RS"/>
        </w:rPr>
        <w:t xml:space="preserve"> </w:t>
      </w:r>
      <w:r w:rsidRPr="00895FF4">
        <w:rPr>
          <w:b/>
          <w:bCs/>
          <w:sz w:val="22"/>
          <w:szCs w:val="22"/>
          <w:lang w:val="sr-Latn-RS"/>
        </w:rPr>
        <w:t xml:space="preserve"> I ČEMU JE NAMIJENJEN</w:t>
      </w:r>
    </w:p>
    <w:p w14:paraId="6C9F9CE7" w14:textId="77777777" w:rsidR="00445D8F" w:rsidRPr="00895FF4" w:rsidRDefault="00445D8F" w:rsidP="004D3898">
      <w:pPr>
        <w:jc w:val="both"/>
        <w:rPr>
          <w:sz w:val="22"/>
          <w:szCs w:val="22"/>
          <w:lang w:val="sr-Latn-RS"/>
        </w:rPr>
      </w:pPr>
    </w:p>
    <w:p w14:paraId="42533896" w14:textId="009E2BD7" w:rsidR="00EC3EC9" w:rsidRPr="00895FF4" w:rsidRDefault="00EC3EC9" w:rsidP="004D3898">
      <w:pPr>
        <w:spacing w:after="231" w:line="238" w:lineRule="exact"/>
        <w:ind w:left="40"/>
        <w:jc w:val="both"/>
        <w:rPr>
          <w:color w:val="000000"/>
          <w:sz w:val="22"/>
          <w:szCs w:val="22"/>
          <w:lang w:val="sr-Latn-RS"/>
        </w:rPr>
      </w:pPr>
      <w:r w:rsidRPr="00895FF4">
        <w:rPr>
          <w:color w:val="000000"/>
          <w:sz w:val="22"/>
          <w:szCs w:val="22"/>
          <w:lang w:val="sr-Latn-RS"/>
        </w:rPr>
        <w:t>L</w:t>
      </w:r>
      <w:r w:rsidR="00EA4BF9" w:rsidRPr="00895FF4">
        <w:rPr>
          <w:color w:val="000000"/>
          <w:sz w:val="22"/>
          <w:szCs w:val="22"/>
          <w:lang w:val="sr-Latn-RS"/>
        </w:rPr>
        <w:t>ij</w:t>
      </w:r>
      <w:r w:rsidR="00C974DE" w:rsidRPr="00895FF4">
        <w:rPr>
          <w:color w:val="000000"/>
          <w:sz w:val="22"/>
          <w:szCs w:val="22"/>
          <w:lang w:val="sr-Latn-RS"/>
        </w:rPr>
        <w:t>ek Somatuline Autogel 90 mg i</w:t>
      </w:r>
      <w:r w:rsidRPr="00895FF4">
        <w:rPr>
          <w:color w:val="000000"/>
          <w:sz w:val="22"/>
          <w:szCs w:val="22"/>
          <w:lang w:val="sr-Latn-RS"/>
        </w:rPr>
        <w:t xml:space="preserve"> 120 mg sadrži aktivnu supstancu lanreotid u formulaciji sa produženim oslobađanjem. </w:t>
      </w:r>
    </w:p>
    <w:p w14:paraId="0DAEB746" w14:textId="5146C184" w:rsidR="00EC3EC9" w:rsidRPr="00895FF4" w:rsidRDefault="00EC3EC9" w:rsidP="004D3898">
      <w:pPr>
        <w:spacing w:after="231" w:line="238" w:lineRule="exact"/>
        <w:ind w:left="40"/>
        <w:jc w:val="both"/>
        <w:rPr>
          <w:color w:val="000000"/>
          <w:sz w:val="22"/>
          <w:szCs w:val="22"/>
          <w:lang w:val="sr-Latn-RS"/>
        </w:rPr>
      </w:pPr>
      <w:r w:rsidRPr="00895FF4">
        <w:rPr>
          <w:color w:val="000000"/>
          <w:sz w:val="22"/>
          <w:szCs w:val="22"/>
          <w:lang w:val="sr-Latn-RS"/>
        </w:rPr>
        <w:t xml:space="preserve">Lanreotid </w:t>
      </w:r>
      <w:r w:rsidR="00B977C1" w:rsidRPr="00895FF4">
        <w:rPr>
          <w:color w:val="000000"/>
          <w:sz w:val="22"/>
          <w:szCs w:val="22"/>
          <w:lang w:val="sr-Latn-RS"/>
        </w:rPr>
        <w:t>pripada grupi ljekova pod nazivom ”hormon</w:t>
      </w:r>
      <w:r w:rsidR="00E515C5" w:rsidRPr="00895FF4">
        <w:rPr>
          <w:color w:val="000000"/>
          <w:sz w:val="22"/>
          <w:szCs w:val="22"/>
          <w:lang w:val="sr-Latn-RS"/>
        </w:rPr>
        <w:t>i</w:t>
      </w:r>
      <w:r w:rsidR="00B977C1" w:rsidRPr="00895FF4">
        <w:rPr>
          <w:color w:val="000000"/>
          <w:sz w:val="22"/>
          <w:szCs w:val="22"/>
          <w:lang w:val="sr-Latn-RS"/>
        </w:rPr>
        <w:t xml:space="preserve"> koji spriječava</w:t>
      </w:r>
      <w:r w:rsidR="00E515C5" w:rsidRPr="00895FF4">
        <w:rPr>
          <w:color w:val="000000"/>
          <w:sz w:val="22"/>
          <w:szCs w:val="22"/>
          <w:lang w:val="sr-Latn-RS"/>
        </w:rPr>
        <w:t>ju</w:t>
      </w:r>
      <w:r w:rsidR="00B977C1" w:rsidRPr="00895FF4">
        <w:rPr>
          <w:color w:val="000000"/>
          <w:sz w:val="22"/>
          <w:szCs w:val="22"/>
          <w:lang w:val="sr-Latn-RS"/>
        </w:rPr>
        <w:t xml:space="preserve"> rast”. Ovaj lijek je sličan supstanci (hormonu) koj</w:t>
      </w:r>
      <w:r w:rsidR="00E515C5" w:rsidRPr="00895FF4">
        <w:rPr>
          <w:color w:val="000000"/>
          <w:sz w:val="22"/>
          <w:szCs w:val="22"/>
          <w:lang w:val="sr-Latn-RS"/>
        </w:rPr>
        <w:t>a</w:t>
      </w:r>
      <w:r w:rsidR="00B977C1" w:rsidRPr="00895FF4">
        <w:rPr>
          <w:color w:val="000000"/>
          <w:sz w:val="22"/>
          <w:szCs w:val="22"/>
          <w:lang w:val="sr-Latn-RS"/>
        </w:rPr>
        <w:t xml:space="preserve"> se naziva somatostatin. </w:t>
      </w:r>
    </w:p>
    <w:p w14:paraId="3CAD722C" w14:textId="6CE829AD" w:rsidR="006F5F78" w:rsidRPr="00895FF4" w:rsidRDefault="00EC3EC9" w:rsidP="004D3898">
      <w:pPr>
        <w:spacing w:after="231" w:line="238" w:lineRule="exact"/>
        <w:ind w:left="40"/>
        <w:jc w:val="both"/>
        <w:rPr>
          <w:color w:val="000000"/>
          <w:sz w:val="22"/>
          <w:szCs w:val="22"/>
          <w:lang w:val="sr-Latn-RS"/>
        </w:rPr>
      </w:pPr>
      <w:r w:rsidRPr="00895FF4">
        <w:rPr>
          <w:color w:val="000000"/>
          <w:sz w:val="22"/>
          <w:szCs w:val="22"/>
          <w:lang w:val="sr-Latn-RS"/>
        </w:rPr>
        <w:t>Ovaj l</w:t>
      </w:r>
      <w:r w:rsidR="00EA4BF9" w:rsidRPr="00895FF4">
        <w:rPr>
          <w:color w:val="000000"/>
          <w:sz w:val="22"/>
          <w:szCs w:val="22"/>
          <w:lang w:val="sr-Latn-RS"/>
        </w:rPr>
        <w:t>ij</w:t>
      </w:r>
      <w:r w:rsidRPr="00895FF4">
        <w:rPr>
          <w:color w:val="000000"/>
          <w:sz w:val="22"/>
          <w:szCs w:val="22"/>
          <w:lang w:val="sr-Latn-RS"/>
        </w:rPr>
        <w:t>ek smanjuje vr</w:t>
      </w:r>
      <w:r w:rsidR="00EA4BF9" w:rsidRPr="00895FF4">
        <w:rPr>
          <w:color w:val="000000"/>
          <w:sz w:val="22"/>
          <w:szCs w:val="22"/>
          <w:lang w:val="sr-Latn-RS"/>
        </w:rPr>
        <w:t>ij</w:t>
      </w:r>
      <w:r w:rsidRPr="00895FF4">
        <w:rPr>
          <w:color w:val="000000"/>
          <w:sz w:val="22"/>
          <w:szCs w:val="22"/>
          <w:lang w:val="sr-Latn-RS"/>
        </w:rPr>
        <w:t xml:space="preserve">ednosti nekih hormona u vašem organizmu, kao što je hormon rasta (GH) i insulinu sličan faktor rasta </w:t>
      </w:r>
      <w:r w:rsidR="00E515C5" w:rsidRPr="00895FF4">
        <w:rPr>
          <w:color w:val="000000"/>
          <w:sz w:val="22"/>
          <w:szCs w:val="22"/>
          <w:lang w:val="sr-Latn-RS"/>
        </w:rPr>
        <w:t xml:space="preserve">1 </w:t>
      </w:r>
      <w:r w:rsidRPr="00895FF4">
        <w:rPr>
          <w:color w:val="000000"/>
          <w:sz w:val="22"/>
          <w:szCs w:val="22"/>
          <w:lang w:val="sr-Latn-RS"/>
        </w:rPr>
        <w:t>(IGF-1)</w:t>
      </w:r>
      <w:r w:rsidR="00E0386D" w:rsidRPr="00895FF4">
        <w:rPr>
          <w:color w:val="000000"/>
          <w:sz w:val="22"/>
          <w:szCs w:val="22"/>
          <w:lang w:val="sr-Latn-RS"/>
        </w:rPr>
        <w:t xml:space="preserve"> i</w:t>
      </w:r>
      <w:r w:rsidRPr="00895FF4">
        <w:rPr>
          <w:color w:val="000000"/>
          <w:sz w:val="22"/>
          <w:szCs w:val="22"/>
          <w:lang w:val="sr-Latn-RS"/>
        </w:rPr>
        <w:t xml:space="preserve"> inhibira oslobađanje nekih hormona u gastrointestinalnom traktu i cr</w:t>
      </w:r>
      <w:r w:rsidR="00EA4BF9" w:rsidRPr="00895FF4">
        <w:rPr>
          <w:color w:val="000000"/>
          <w:sz w:val="22"/>
          <w:szCs w:val="22"/>
          <w:lang w:val="sr-Latn-RS"/>
        </w:rPr>
        <w:t>ij</w:t>
      </w:r>
      <w:r w:rsidRPr="00895FF4">
        <w:rPr>
          <w:color w:val="000000"/>
          <w:sz w:val="22"/>
          <w:szCs w:val="22"/>
          <w:lang w:val="sr-Latn-RS"/>
        </w:rPr>
        <w:t>evnim sekretima. Pored toga, ovaj l</w:t>
      </w:r>
      <w:r w:rsidR="00EA4BF9" w:rsidRPr="00895FF4">
        <w:rPr>
          <w:color w:val="000000"/>
          <w:sz w:val="22"/>
          <w:szCs w:val="22"/>
          <w:lang w:val="sr-Latn-RS"/>
        </w:rPr>
        <w:t>ij</w:t>
      </w:r>
      <w:r w:rsidRPr="00895FF4">
        <w:rPr>
          <w:color w:val="000000"/>
          <w:sz w:val="22"/>
          <w:szCs w:val="22"/>
          <w:lang w:val="sr-Latn-RS"/>
        </w:rPr>
        <w:t>ek ima uticaj na neke napredne tipove tumora (takozvane neuroendokrine tumore) cr</w:t>
      </w:r>
      <w:r w:rsidR="00EA4BF9" w:rsidRPr="00895FF4">
        <w:rPr>
          <w:color w:val="000000"/>
          <w:sz w:val="22"/>
          <w:szCs w:val="22"/>
          <w:lang w:val="sr-Latn-RS"/>
        </w:rPr>
        <w:t>ij</w:t>
      </w:r>
      <w:r w:rsidRPr="00895FF4">
        <w:rPr>
          <w:color w:val="000000"/>
          <w:sz w:val="22"/>
          <w:szCs w:val="22"/>
          <w:lang w:val="sr-Latn-RS"/>
        </w:rPr>
        <w:t>eva i pankreasa, tako što zaustavlja ili odlaže njihov rast.</w:t>
      </w:r>
    </w:p>
    <w:p w14:paraId="78CDBEDD" w14:textId="77777777" w:rsidR="00B977C1" w:rsidRPr="00895FF4" w:rsidRDefault="00B977C1" w:rsidP="004D3898">
      <w:pPr>
        <w:spacing w:line="250" w:lineRule="exact"/>
        <w:ind w:left="40"/>
        <w:jc w:val="both"/>
        <w:rPr>
          <w:color w:val="000000"/>
          <w:sz w:val="22"/>
          <w:szCs w:val="22"/>
          <w:lang w:val="sr-Latn-RS"/>
        </w:rPr>
      </w:pPr>
      <w:r w:rsidRPr="00895FF4">
        <w:rPr>
          <w:color w:val="000000"/>
          <w:sz w:val="22"/>
          <w:szCs w:val="22"/>
          <w:lang w:val="sr-Latn-RS"/>
        </w:rPr>
        <w:t>Somatuline Autogel se koristi za:</w:t>
      </w:r>
    </w:p>
    <w:p w14:paraId="08201DF9" w14:textId="77777777" w:rsidR="00B977C1" w:rsidRPr="00895FF4" w:rsidRDefault="00B977C1" w:rsidP="004D3898">
      <w:pPr>
        <w:numPr>
          <w:ilvl w:val="0"/>
          <w:numId w:val="29"/>
        </w:numPr>
        <w:tabs>
          <w:tab w:val="left" w:pos="290"/>
        </w:tabs>
        <w:ind w:left="40"/>
        <w:jc w:val="both"/>
        <w:rPr>
          <w:color w:val="000000"/>
          <w:sz w:val="22"/>
          <w:szCs w:val="22"/>
          <w:lang w:val="sr-Latn-RS"/>
        </w:rPr>
      </w:pPr>
      <w:r w:rsidRPr="00895FF4">
        <w:rPr>
          <w:color w:val="000000"/>
          <w:sz w:val="22"/>
          <w:szCs w:val="22"/>
          <w:lang w:val="sr-Latn-RS"/>
        </w:rPr>
        <w:t>dugotrajnu terapiju akromegalije (stanje u kome se stvara previše hormona rasta);</w:t>
      </w:r>
    </w:p>
    <w:p w14:paraId="532A8C55" w14:textId="204ABF00" w:rsidR="00EC3EC9" w:rsidRPr="00895FF4" w:rsidRDefault="00EC3EC9" w:rsidP="004D3898">
      <w:pPr>
        <w:pStyle w:val="ListParagraph"/>
        <w:numPr>
          <w:ilvl w:val="0"/>
          <w:numId w:val="29"/>
        </w:numPr>
        <w:spacing w:before="120" w:after="120"/>
        <w:rPr>
          <w:color w:val="000000"/>
          <w:szCs w:val="22"/>
          <w:lang w:val="sr-Latn-RS"/>
        </w:rPr>
      </w:pPr>
      <w:r w:rsidRPr="00895FF4">
        <w:rPr>
          <w:color w:val="000000"/>
          <w:szCs w:val="22"/>
          <w:lang w:val="sr-Latn-RS"/>
        </w:rPr>
        <w:t>olakšanje simptoma povezanih sa akromegalijom kao što su zamor, glavobolja, znojenje, bol u zglobovima, obamrlost šaka i stopala</w:t>
      </w:r>
      <w:r w:rsidR="00E515C5" w:rsidRPr="00895FF4">
        <w:rPr>
          <w:color w:val="000000"/>
          <w:szCs w:val="22"/>
          <w:lang w:val="sr-Latn-RS"/>
        </w:rPr>
        <w:t>;</w:t>
      </w:r>
    </w:p>
    <w:p w14:paraId="041E76EF" w14:textId="4E2E5E96" w:rsidR="00E0386D" w:rsidRPr="00895FF4" w:rsidRDefault="00EC3EC9" w:rsidP="004D3898">
      <w:pPr>
        <w:numPr>
          <w:ilvl w:val="0"/>
          <w:numId w:val="29"/>
        </w:numPr>
        <w:tabs>
          <w:tab w:val="left" w:pos="314"/>
        </w:tabs>
        <w:spacing w:after="17"/>
        <w:ind w:left="40"/>
        <w:jc w:val="both"/>
        <w:rPr>
          <w:color w:val="000000"/>
          <w:sz w:val="22"/>
          <w:szCs w:val="22"/>
          <w:lang w:val="sr-Latn-RS"/>
        </w:rPr>
      </w:pPr>
      <w:r w:rsidRPr="00895FF4">
        <w:rPr>
          <w:color w:val="000000"/>
          <w:sz w:val="22"/>
          <w:szCs w:val="22"/>
          <w:lang w:val="sr-Latn-RS"/>
        </w:rPr>
        <w:t xml:space="preserve">olakšanje simptoma kao što su </w:t>
      </w:r>
      <w:r w:rsidR="00E515C5" w:rsidRPr="00895FF4">
        <w:rPr>
          <w:color w:val="000000"/>
          <w:sz w:val="22"/>
          <w:szCs w:val="22"/>
          <w:lang w:val="sr-Latn-RS"/>
        </w:rPr>
        <w:t>crvenilo kože</w:t>
      </w:r>
      <w:r w:rsidRPr="00895FF4">
        <w:rPr>
          <w:color w:val="000000"/>
          <w:sz w:val="22"/>
          <w:szCs w:val="22"/>
          <w:lang w:val="sr-Latn-RS"/>
        </w:rPr>
        <w:t xml:space="preserve"> i proliv, koji se ponekad javljaju kod pacijenata sa neuroendokrinim tumorima (NETs)</w:t>
      </w:r>
      <w:r w:rsidR="00E515C5" w:rsidRPr="00895FF4">
        <w:rPr>
          <w:color w:val="000000"/>
          <w:sz w:val="22"/>
          <w:szCs w:val="22"/>
          <w:lang w:val="sr-Latn-RS"/>
        </w:rPr>
        <w:t>;</w:t>
      </w:r>
    </w:p>
    <w:p w14:paraId="6B675866" w14:textId="5B809F0E" w:rsidR="00B977C1" w:rsidRPr="00895FF4" w:rsidRDefault="00B977C1" w:rsidP="004D3898">
      <w:pPr>
        <w:numPr>
          <w:ilvl w:val="0"/>
          <w:numId w:val="29"/>
        </w:numPr>
        <w:tabs>
          <w:tab w:val="left" w:pos="314"/>
        </w:tabs>
        <w:spacing w:before="240" w:after="17"/>
        <w:ind w:left="40"/>
        <w:jc w:val="both"/>
        <w:rPr>
          <w:color w:val="000000"/>
          <w:sz w:val="22"/>
          <w:szCs w:val="22"/>
          <w:lang w:val="sr-Latn-RS"/>
        </w:rPr>
      </w:pPr>
      <w:r w:rsidRPr="00895FF4">
        <w:rPr>
          <w:color w:val="000000"/>
          <w:sz w:val="22"/>
          <w:szCs w:val="22"/>
          <w:lang w:val="sr-Latn-RS"/>
        </w:rPr>
        <w:t xml:space="preserve">terapiju i kontrolu rasta nekih uznapredovalih tumora u crijevima i pankreasu </w:t>
      </w:r>
      <w:r w:rsidR="00AD0A07" w:rsidRPr="00895FF4">
        <w:rPr>
          <w:color w:val="000000"/>
          <w:sz w:val="22"/>
          <w:szCs w:val="22"/>
          <w:lang w:val="sr-Latn-RS"/>
        </w:rPr>
        <w:t xml:space="preserve">(nazvani gastroenteropankreasni neuroendokrini tumori ili GEP-NETs) </w:t>
      </w:r>
      <w:r w:rsidRPr="00895FF4">
        <w:rPr>
          <w:color w:val="000000"/>
          <w:sz w:val="22"/>
          <w:szCs w:val="22"/>
          <w:lang w:val="sr-Latn-RS"/>
        </w:rPr>
        <w:t>koji se ne mogu hirurški ukloniti.</w:t>
      </w:r>
    </w:p>
    <w:p w14:paraId="22376064" w14:textId="748BDB2B" w:rsidR="00445D8F" w:rsidRPr="00895FF4" w:rsidRDefault="00445D8F" w:rsidP="004D3898">
      <w:pPr>
        <w:jc w:val="both"/>
        <w:rPr>
          <w:sz w:val="22"/>
          <w:szCs w:val="22"/>
          <w:lang w:val="sr-Latn-RS"/>
        </w:rPr>
      </w:pPr>
    </w:p>
    <w:p w14:paraId="3463E626" w14:textId="77777777" w:rsidR="00895FF4" w:rsidRPr="00895FF4" w:rsidRDefault="00895FF4" w:rsidP="004D3898">
      <w:pPr>
        <w:jc w:val="both"/>
        <w:rPr>
          <w:sz w:val="22"/>
          <w:szCs w:val="22"/>
          <w:lang w:val="sr-Latn-RS"/>
        </w:rPr>
      </w:pPr>
    </w:p>
    <w:p w14:paraId="41799A72" w14:textId="77777777" w:rsidR="00A32113" w:rsidRPr="00895FF4" w:rsidRDefault="00A32113" w:rsidP="004D3898">
      <w:pPr>
        <w:tabs>
          <w:tab w:val="left" w:pos="540"/>
          <w:tab w:val="left" w:pos="569"/>
        </w:tabs>
        <w:jc w:val="both"/>
        <w:rPr>
          <w:b/>
          <w:caps/>
          <w:sz w:val="22"/>
          <w:szCs w:val="22"/>
          <w:lang w:val="sr-Latn-RS"/>
        </w:rPr>
      </w:pPr>
      <w:r w:rsidRPr="00895FF4">
        <w:rPr>
          <w:b/>
          <w:bCs/>
          <w:sz w:val="22"/>
          <w:szCs w:val="22"/>
          <w:lang w:val="sr-Latn-RS"/>
        </w:rPr>
        <w:t xml:space="preserve">2. </w:t>
      </w:r>
      <w:r w:rsidR="00FB6603" w:rsidRPr="00895FF4">
        <w:rPr>
          <w:b/>
          <w:bCs/>
          <w:sz w:val="22"/>
          <w:szCs w:val="22"/>
          <w:lang w:val="sr-Latn-RS"/>
        </w:rPr>
        <w:tab/>
      </w:r>
      <w:r w:rsidRPr="00895FF4">
        <w:rPr>
          <w:b/>
          <w:caps/>
          <w:sz w:val="22"/>
          <w:szCs w:val="22"/>
          <w:lang w:val="sr-Latn-RS"/>
        </w:rPr>
        <w:t xml:space="preserve">Šta treba da znate prIJe nego što uzmete lIJek </w:t>
      </w:r>
      <w:r w:rsidR="00B977C1" w:rsidRPr="00895FF4">
        <w:rPr>
          <w:b/>
          <w:sz w:val="22"/>
          <w:szCs w:val="22"/>
          <w:lang w:val="sr-Latn-RS"/>
        </w:rPr>
        <w:t>SOMATULINE AUTOGEL</w:t>
      </w:r>
    </w:p>
    <w:p w14:paraId="7126D124" w14:textId="77777777" w:rsidR="00445D8F" w:rsidRPr="00895FF4" w:rsidRDefault="00445D8F" w:rsidP="004D3898">
      <w:pPr>
        <w:widowControl w:val="0"/>
        <w:autoSpaceDE w:val="0"/>
        <w:autoSpaceDN w:val="0"/>
        <w:jc w:val="both"/>
        <w:rPr>
          <w:caps/>
          <w:sz w:val="22"/>
          <w:szCs w:val="22"/>
          <w:lang w:val="sr-Latn-RS"/>
        </w:rPr>
      </w:pPr>
    </w:p>
    <w:p w14:paraId="79324816" w14:textId="77777777" w:rsidR="00A32113" w:rsidRPr="00895FF4" w:rsidRDefault="00A32113" w:rsidP="004D3898">
      <w:pPr>
        <w:jc w:val="both"/>
        <w:rPr>
          <w:b/>
          <w:sz w:val="22"/>
          <w:szCs w:val="22"/>
          <w:lang w:val="sr-Latn-RS"/>
        </w:rPr>
      </w:pPr>
      <w:r w:rsidRPr="00895FF4">
        <w:rPr>
          <w:b/>
          <w:sz w:val="22"/>
          <w:szCs w:val="22"/>
          <w:lang w:val="sr-Latn-RS"/>
        </w:rPr>
        <w:t xml:space="preserve">Lijek </w:t>
      </w:r>
      <w:r w:rsidR="00B977C1" w:rsidRPr="00895FF4">
        <w:rPr>
          <w:b/>
          <w:sz w:val="22"/>
          <w:szCs w:val="22"/>
          <w:lang w:val="sr-Latn-RS"/>
        </w:rPr>
        <w:t xml:space="preserve">Somatuline Autogel </w:t>
      </w:r>
      <w:r w:rsidRPr="00895FF4">
        <w:rPr>
          <w:b/>
          <w:sz w:val="22"/>
          <w:szCs w:val="22"/>
          <w:lang w:val="sr-Latn-RS"/>
        </w:rPr>
        <w:t xml:space="preserve"> ne smijete koristiti:</w:t>
      </w:r>
    </w:p>
    <w:p w14:paraId="1904777E" w14:textId="7E1D51C3" w:rsidR="00B977C1" w:rsidRPr="00895FF4" w:rsidRDefault="00B977C1" w:rsidP="004D3898">
      <w:pPr>
        <w:numPr>
          <w:ilvl w:val="0"/>
          <w:numId w:val="29"/>
        </w:numPr>
        <w:tabs>
          <w:tab w:val="left" w:pos="316"/>
        </w:tabs>
        <w:spacing w:line="242" w:lineRule="exact"/>
        <w:ind w:left="40"/>
        <w:jc w:val="both"/>
        <w:rPr>
          <w:color w:val="000000"/>
          <w:sz w:val="22"/>
          <w:szCs w:val="22"/>
          <w:lang w:val="sr-Latn-RS"/>
        </w:rPr>
      </w:pPr>
      <w:r w:rsidRPr="00895FF4">
        <w:rPr>
          <w:color w:val="000000"/>
          <w:sz w:val="22"/>
          <w:szCs w:val="22"/>
          <w:lang w:val="sr-Latn-RS"/>
        </w:rPr>
        <w:t xml:space="preserve">ako ste alergični (preosjetljivi) na </w:t>
      </w:r>
      <w:r w:rsidR="00C00702" w:rsidRPr="00895FF4">
        <w:rPr>
          <w:color w:val="000000"/>
          <w:sz w:val="22"/>
          <w:szCs w:val="22"/>
          <w:lang w:val="sr-Latn-RS"/>
        </w:rPr>
        <w:t>lanreotid</w:t>
      </w:r>
      <w:r w:rsidRPr="00895FF4">
        <w:rPr>
          <w:color w:val="000000"/>
          <w:sz w:val="22"/>
          <w:szCs w:val="22"/>
          <w:lang w:val="sr-Latn-RS"/>
        </w:rPr>
        <w:t xml:space="preserve">, somatostatin ili ljekove iz iste grupe (analoge somatostatina) ili na bilo </w:t>
      </w:r>
      <w:r w:rsidR="00EC3EC9" w:rsidRPr="00895FF4">
        <w:rPr>
          <w:color w:val="000000"/>
          <w:sz w:val="22"/>
          <w:szCs w:val="22"/>
          <w:lang w:val="sr-Latn-RS"/>
        </w:rPr>
        <w:t xml:space="preserve">koju od </w:t>
      </w:r>
      <w:r w:rsidR="004C6CEE" w:rsidRPr="00895FF4">
        <w:rPr>
          <w:color w:val="000000"/>
          <w:sz w:val="22"/>
          <w:szCs w:val="22"/>
          <w:lang w:val="sr-Latn-RS"/>
        </w:rPr>
        <w:t xml:space="preserve">pomoćnih supstanci </w:t>
      </w:r>
      <w:r w:rsidR="00EC3EC9" w:rsidRPr="00895FF4">
        <w:rPr>
          <w:color w:val="000000"/>
          <w:sz w:val="22"/>
          <w:szCs w:val="22"/>
          <w:lang w:val="sr-Latn-RS"/>
        </w:rPr>
        <w:t>ovog</w:t>
      </w:r>
      <w:r w:rsidR="00EA4BF9" w:rsidRPr="00895FF4">
        <w:rPr>
          <w:color w:val="000000"/>
          <w:sz w:val="22"/>
          <w:szCs w:val="22"/>
          <w:lang w:val="sr-Latn-RS"/>
        </w:rPr>
        <w:t xml:space="preserve"> </w:t>
      </w:r>
      <w:r w:rsidRPr="00895FF4">
        <w:rPr>
          <w:color w:val="000000"/>
          <w:sz w:val="22"/>
          <w:szCs w:val="22"/>
          <w:lang w:val="sr-Latn-RS"/>
        </w:rPr>
        <w:t xml:space="preserve">lijeka </w:t>
      </w:r>
      <w:r w:rsidR="00EC3EC9" w:rsidRPr="00895FF4">
        <w:rPr>
          <w:color w:val="000000"/>
          <w:sz w:val="22"/>
          <w:szCs w:val="22"/>
          <w:lang w:val="sr-Latn-RS"/>
        </w:rPr>
        <w:t>(navedeni</w:t>
      </w:r>
      <w:r w:rsidR="00C00702" w:rsidRPr="00895FF4">
        <w:rPr>
          <w:color w:val="000000"/>
          <w:sz w:val="22"/>
          <w:szCs w:val="22"/>
          <w:lang w:val="sr-Latn-RS"/>
        </w:rPr>
        <w:t>h</w:t>
      </w:r>
      <w:r w:rsidR="00EC3EC9" w:rsidRPr="00895FF4">
        <w:rPr>
          <w:color w:val="000000"/>
          <w:sz w:val="22"/>
          <w:szCs w:val="22"/>
          <w:lang w:val="sr-Latn-RS"/>
        </w:rPr>
        <w:t xml:space="preserve"> u </w:t>
      </w:r>
      <w:r w:rsidR="00C00702" w:rsidRPr="00895FF4">
        <w:rPr>
          <w:color w:val="000000"/>
          <w:sz w:val="22"/>
          <w:szCs w:val="22"/>
          <w:lang w:val="sr-Latn-RS"/>
        </w:rPr>
        <w:t>dijelu</w:t>
      </w:r>
      <w:r w:rsidR="00EC3EC9" w:rsidRPr="00895FF4">
        <w:rPr>
          <w:color w:val="000000"/>
          <w:sz w:val="22"/>
          <w:szCs w:val="22"/>
          <w:lang w:val="sr-Latn-RS"/>
        </w:rPr>
        <w:t xml:space="preserve"> 6).</w:t>
      </w:r>
    </w:p>
    <w:p w14:paraId="5B68EE38" w14:textId="77777777" w:rsidR="00445D8F" w:rsidRPr="00895FF4" w:rsidRDefault="00445D8F" w:rsidP="004D3898">
      <w:pPr>
        <w:jc w:val="both"/>
        <w:rPr>
          <w:sz w:val="22"/>
          <w:szCs w:val="22"/>
          <w:lang w:val="sr-Latn-RS"/>
        </w:rPr>
      </w:pPr>
    </w:p>
    <w:p w14:paraId="6387C531" w14:textId="77777777" w:rsidR="00A02C42" w:rsidRPr="00895FF4" w:rsidRDefault="00F47B6C" w:rsidP="004D3898">
      <w:pPr>
        <w:jc w:val="both"/>
        <w:rPr>
          <w:b/>
          <w:bCs/>
          <w:sz w:val="22"/>
          <w:szCs w:val="22"/>
          <w:lang w:val="sr-Latn-RS"/>
        </w:rPr>
      </w:pPr>
      <w:r w:rsidRPr="00895FF4">
        <w:rPr>
          <w:b/>
          <w:bCs/>
          <w:sz w:val="22"/>
          <w:szCs w:val="22"/>
          <w:lang w:val="sr-Latn-RS"/>
        </w:rPr>
        <w:t>Upozorenja i mjere opreza:</w:t>
      </w:r>
    </w:p>
    <w:p w14:paraId="6AA4C363" w14:textId="66278B10" w:rsidR="001B55BF" w:rsidRPr="00895FF4" w:rsidRDefault="001B55BF" w:rsidP="004D3898">
      <w:pPr>
        <w:jc w:val="both"/>
        <w:rPr>
          <w:bCs/>
          <w:sz w:val="22"/>
          <w:szCs w:val="22"/>
          <w:lang w:val="sr-Latn-RS"/>
        </w:rPr>
      </w:pPr>
      <w:r w:rsidRPr="00895FF4">
        <w:rPr>
          <w:b/>
          <w:sz w:val="22"/>
          <w:szCs w:val="22"/>
          <w:lang w:val="sr-Latn-RS"/>
        </w:rPr>
        <w:t>Razgovarajte sa svojim l</w:t>
      </w:r>
      <w:r w:rsidR="00EA4BF9" w:rsidRPr="00895FF4">
        <w:rPr>
          <w:b/>
          <w:sz w:val="22"/>
          <w:szCs w:val="22"/>
          <w:lang w:val="sr-Latn-RS"/>
        </w:rPr>
        <w:t>j</w:t>
      </w:r>
      <w:r w:rsidRPr="00895FF4">
        <w:rPr>
          <w:b/>
          <w:sz w:val="22"/>
          <w:szCs w:val="22"/>
          <w:lang w:val="sr-Latn-RS"/>
        </w:rPr>
        <w:t>ekarom ili farmaceutom pr</w:t>
      </w:r>
      <w:r w:rsidR="00EA4BF9" w:rsidRPr="00895FF4">
        <w:rPr>
          <w:b/>
          <w:sz w:val="22"/>
          <w:szCs w:val="22"/>
          <w:lang w:val="sr-Latn-RS"/>
        </w:rPr>
        <w:t>ij</w:t>
      </w:r>
      <w:r w:rsidRPr="00895FF4">
        <w:rPr>
          <w:b/>
          <w:sz w:val="22"/>
          <w:szCs w:val="22"/>
          <w:lang w:val="sr-Latn-RS"/>
        </w:rPr>
        <w:t>e nego što prim</w:t>
      </w:r>
      <w:r w:rsidR="00F27A7A" w:rsidRPr="00895FF4">
        <w:rPr>
          <w:b/>
          <w:sz w:val="22"/>
          <w:szCs w:val="22"/>
          <w:lang w:val="sr-Latn-RS"/>
        </w:rPr>
        <w:t>i</w:t>
      </w:r>
      <w:r w:rsidR="00EA4BF9" w:rsidRPr="00895FF4">
        <w:rPr>
          <w:b/>
          <w:sz w:val="22"/>
          <w:szCs w:val="22"/>
          <w:lang w:val="sr-Latn-RS"/>
        </w:rPr>
        <w:t>j</w:t>
      </w:r>
      <w:r w:rsidRPr="00895FF4">
        <w:rPr>
          <w:b/>
          <w:sz w:val="22"/>
          <w:szCs w:val="22"/>
          <w:lang w:val="sr-Latn-RS"/>
        </w:rPr>
        <w:t>enite ovaj l</w:t>
      </w:r>
      <w:r w:rsidR="00EA4BF9" w:rsidRPr="00895FF4">
        <w:rPr>
          <w:b/>
          <w:sz w:val="22"/>
          <w:szCs w:val="22"/>
          <w:lang w:val="sr-Latn-RS"/>
        </w:rPr>
        <w:t>ij</w:t>
      </w:r>
      <w:r w:rsidRPr="00895FF4">
        <w:rPr>
          <w:b/>
          <w:sz w:val="22"/>
          <w:szCs w:val="22"/>
          <w:lang w:val="sr-Latn-RS"/>
        </w:rPr>
        <w:t>ek</w:t>
      </w:r>
      <w:r w:rsidR="00C00702" w:rsidRPr="00895FF4">
        <w:rPr>
          <w:b/>
          <w:sz w:val="22"/>
          <w:szCs w:val="22"/>
          <w:lang w:val="sr-Latn-RS"/>
        </w:rPr>
        <w:t>:</w:t>
      </w:r>
    </w:p>
    <w:p w14:paraId="7000968B" w14:textId="6ADFD034" w:rsidR="00B977C1" w:rsidRPr="00895FF4" w:rsidRDefault="00B977C1" w:rsidP="004D3898">
      <w:pPr>
        <w:numPr>
          <w:ilvl w:val="0"/>
          <w:numId w:val="29"/>
        </w:numPr>
        <w:tabs>
          <w:tab w:val="left" w:pos="700"/>
        </w:tabs>
        <w:spacing w:line="240" w:lineRule="exact"/>
        <w:ind w:left="700" w:hanging="300"/>
        <w:jc w:val="both"/>
        <w:rPr>
          <w:color w:val="000000"/>
          <w:sz w:val="22"/>
          <w:szCs w:val="22"/>
          <w:lang w:val="sr-Latn-RS"/>
        </w:rPr>
      </w:pPr>
      <w:r w:rsidRPr="00895FF4">
        <w:rPr>
          <w:b/>
          <w:bCs/>
          <w:color w:val="000000"/>
          <w:sz w:val="22"/>
          <w:szCs w:val="22"/>
          <w:lang w:val="sr-Latn-RS"/>
        </w:rPr>
        <w:t xml:space="preserve">Ukoliko </w:t>
      </w:r>
      <w:r w:rsidR="001B55BF" w:rsidRPr="00895FF4">
        <w:rPr>
          <w:b/>
          <w:bCs/>
          <w:color w:val="000000"/>
          <w:sz w:val="22"/>
          <w:szCs w:val="22"/>
          <w:lang w:val="sr-Latn-RS"/>
        </w:rPr>
        <w:t>imate</w:t>
      </w:r>
      <w:r w:rsidRPr="00895FF4">
        <w:rPr>
          <w:b/>
          <w:bCs/>
          <w:color w:val="000000"/>
          <w:sz w:val="22"/>
          <w:szCs w:val="22"/>
          <w:lang w:val="sr-Latn-RS"/>
        </w:rPr>
        <w:t xml:space="preserve"> dijabetes</w:t>
      </w:r>
      <w:r w:rsidR="00C00702" w:rsidRPr="00895FF4">
        <w:rPr>
          <w:color w:val="000000"/>
          <w:sz w:val="22"/>
          <w:szCs w:val="22"/>
          <w:lang w:val="sr-Latn-RS"/>
        </w:rPr>
        <w:t xml:space="preserve">, </w:t>
      </w:r>
      <w:r w:rsidR="00C87AF0" w:rsidRPr="00895FF4">
        <w:rPr>
          <w:color w:val="000000"/>
          <w:sz w:val="22"/>
          <w:szCs w:val="22"/>
          <w:lang w:val="sr-Latn-RS"/>
        </w:rPr>
        <w:t>jer</w:t>
      </w:r>
      <w:r w:rsidR="00C00702" w:rsidRPr="00895FF4">
        <w:rPr>
          <w:color w:val="000000"/>
          <w:sz w:val="22"/>
          <w:szCs w:val="22"/>
          <w:lang w:val="sr-Latn-RS"/>
        </w:rPr>
        <w:t xml:space="preserve"> </w:t>
      </w:r>
      <w:r w:rsidRPr="00895FF4">
        <w:rPr>
          <w:color w:val="000000"/>
          <w:sz w:val="22"/>
          <w:szCs w:val="22"/>
          <w:lang w:val="sr-Latn-RS"/>
        </w:rPr>
        <w:t xml:space="preserve">Somatuline </w:t>
      </w:r>
      <w:r w:rsidR="007B1295" w:rsidRPr="00895FF4">
        <w:rPr>
          <w:color w:val="000000"/>
          <w:sz w:val="22"/>
          <w:szCs w:val="22"/>
          <w:lang w:val="sr-Latn-RS"/>
        </w:rPr>
        <w:t xml:space="preserve">Autogel </w:t>
      </w:r>
      <w:r w:rsidRPr="00895FF4">
        <w:rPr>
          <w:color w:val="000000"/>
          <w:sz w:val="22"/>
          <w:szCs w:val="22"/>
          <w:lang w:val="sr-Latn-RS"/>
        </w:rPr>
        <w:t xml:space="preserve">može da utiče na nivo šećera u krvi. Vaš ljekar može zahtijevati redovno praćenje nivoa glukoze u krvi, kao i prilagođavanje doze antidijabetika tokom primjene </w:t>
      </w:r>
      <w:r w:rsidR="00C00702" w:rsidRPr="00895FF4">
        <w:rPr>
          <w:color w:val="000000"/>
          <w:sz w:val="22"/>
          <w:szCs w:val="22"/>
          <w:lang w:val="sr-Latn-RS"/>
        </w:rPr>
        <w:t>Somatulina</w:t>
      </w:r>
      <w:r w:rsidRPr="00895FF4">
        <w:rPr>
          <w:color w:val="000000"/>
          <w:sz w:val="22"/>
          <w:szCs w:val="22"/>
          <w:lang w:val="sr-Latn-RS"/>
        </w:rPr>
        <w:t>.</w:t>
      </w:r>
    </w:p>
    <w:p w14:paraId="619C4AD4" w14:textId="655CD5CC" w:rsidR="00B977C1" w:rsidRPr="00895FF4" w:rsidRDefault="00B977C1" w:rsidP="004D3898">
      <w:pPr>
        <w:numPr>
          <w:ilvl w:val="0"/>
          <w:numId w:val="29"/>
        </w:numPr>
        <w:tabs>
          <w:tab w:val="left" w:pos="700"/>
        </w:tabs>
        <w:spacing w:line="245" w:lineRule="exact"/>
        <w:ind w:left="700" w:hanging="300"/>
        <w:jc w:val="both"/>
        <w:rPr>
          <w:color w:val="000000"/>
          <w:sz w:val="22"/>
          <w:szCs w:val="22"/>
          <w:lang w:val="sr-Latn-RS"/>
        </w:rPr>
      </w:pPr>
      <w:r w:rsidRPr="00895FF4">
        <w:rPr>
          <w:b/>
          <w:bCs/>
          <w:color w:val="000000"/>
          <w:sz w:val="22"/>
          <w:szCs w:val="22"/>
          <w:lang w:val="sr-Latn-RS"/>
        </w:rPr>
        <w:t>Ukoliko imate kamen u žučnoj kesi</w:t>
      </w:r>
      <w:r w:rsidR="00C00702" w:rsidRPr="00895FF4">
        <w:rPr>
          <w:color w:val="000000"/>
          <w:sz w:val="22"/>
          <w:szCs w:val="22"/>
          <w:lang w:val="sr-Latn-RS"/>
        </w:rPr>
        <w:t xml:space="preserve">, </w:t>
      </w:r>
      <w:r w:rsidR="00C87AF0" w:rsidRPr="00895FF4">
        <w:rPr>
          <w:color w:val="000000"/>
          <w:sz w:val="22"/>
          <w:szCs w:val="22"/>
          <w:lang w:val="sr-Latn-RS"/>
        </w:rPr>
        <w:t>jer</w:t>
      </w:r>
      <w:r w:rsidRPr="00895FF4">
        <w:rPr>
          <w:color w:val="000000"/>
          <w:sz w:val="22"/>
          <w:szCs w:val="22"/>
          <w:lang w:val="sr-Latn-RS"/>
        </w:rPr>
        <w:t xml:space="preserve"> Somatuline </w:t>
      </w:r>
      <w:r w:rsidR="007B1295" w:rsidRPr="00895FF4">
        <w:rPr>
          <w:color w:val="000000"/>
          <w:sz w:val="22"/>
          <w:szCs w:val="22"/>
          <w:lang w:val="sr-Latn-RS"/>
        </w:rPr>
        <w:t xml:space="preserve">Autogel </w:t>
      </w:r>
      <w:r w:rsidRPr="00895FF4">
        <w:rPr>
          <w:color w:val="000000"/>
          <w:sz w:val="22"/>
          <w:szCs w:val="22"/>
          <w:lang w:val="sr-Latn-RS"/>
        </w:rPr>
        <w:t xml:space="preserve">može da </w:t>
      </w:r>
      <w:r w:rsidR="00C00702" w:rsidRPr="00895FF4">
        <w:rPr>
          <w:color w:val="000000"/>
          <w:sz w:val="22"/>
          <w:szCs w:val="22"/>
          <w:lang w:val="sr-Latn-RS"/>
        </w:rPr>
        <w:t>dovede do</w:t>
      </w:r>
      <w:r w:rsidRPr="00895FF4">
        <w:rPr>
          <w:color w:val="000000"/>
          <w:sz w:val="22"/>
          <w:szCs w:val="22"/>
          <w:lang w:val="sr-Latn-RS"/>
        </w:rPr>
        <w:t xml:space="preserve"> stvaranj</w:t>
      </w:r>
      <w:r w:rsidR="00C00702" w:rsidRPr="00895FF4">
        <w:rPr>
          <w:color w:val="000000"/>
          <w:sz w:val="22"/>
          <w:szCs w:val="22"/>
          <w:lang w:val="sr-Latn-RS"/>
        </w:rPr>
        <w:t>a</w:t>
      </w:r>
      <w:r w:rsidRPr="00895FF4">
        <w:rPr>
          <w:color w:val="000000"/>
          <w:sz w:val="22"/>
          <w:szCs w:val="22"/>
          <w:lang w:val="sr-Latn-RS"/>
        </w:rPr>
        <w:t xml:space="preserve"> kamena u žučnoj kesi. </w:t>
      </w:r>
      <w:r w:rsidR="00DE5586" w:rsidRPr="00895FF4">
        <w:rPr>
          <w:color w:val="000000"/>
          <w:sz w:val="22"/>
          <w:szCs w:val="22"/>
          <w:lang w:val="sr-Latn-RS"/>
        </w:rPr>
        <w:t xml:space="preserve">U tom slučaju, </w:t>
      </w:r>
      <w:r w:rsidR="00E515C5" w:rsidRPr="00895FF4">
        <w:rPr>
          <w:color w:val="000000"/>
          <w:sz w:val="22"/>
          <w:szCs w:val="22"/>
          <w:lang w:val="sr-Latn-RS"/>
        </w:rPr>
        <w:t>mogu biti potrebne</w:t>
      </w:r>
      <w:r w:rsidR="001B55BF" w:rsidRPr="00895FF4">
        <w:rPr>
          <w:color w:val="000000"/>
          <w:sz w:val="22"/>
          <w:szCs w:val="22"/>
          <w:lang w:val="sr-Latn-RS"/>
        </w:rPr>
        <w:t xml:space="preserve"> periodične</w:t>
      </w:r>
      <w:r w:rsidRPr="00895FF4">
        <w:rPr>
          <w:color w:val="000000"/>
          <w:sz w:val="22"/>
          <w:szCs w:val="22"/>
          <w:lang w:val="sr-Latn-RS"/>
        </w:rPr>
        <w:t xml:space="preserve"> kontrole.</w:t>
      </w:r>
      <w:r w:rsidR="00DE5586" w:rsidRPr="00895FF4">
        <w:rPr>
          <w:color w:val="000000"/>
          <w:sz w:val="22"/>
          <w:szCs w:val="22"/>
          <w:lang w:val="sr-Latn-RS"/>
        </w:rPr>
        <w:t xml:space="preserve"> Vaš l</w:t>
      </w:r>
      <w:r w:rsidR="00EC7626" w:rsidRPr="00895FF4">
        <w:rPr>
          <w:color w:val="000000"/>
          <w:sz w:val="22"/>
          <w:szCs w:val="22"/>
          <w:lang w:val="sr-Latn-RS"/>
        </w:rPr>
        <w:t>j</w:t>
      </w:r>
      <w:r w:rsidR="00DE5586" w:rsidRPr="00895FF4">
        <w:rPr>
          <w:color w:val="000000"/>
          <w:sz w:val="22"/>
          <w:szCs w:val="22"/>
          <w:lang w:val="sr-Latn-RS"/>
        </w:rPr>
        <w:t>ekar može da odluči da prekine l</w:t>
      </w:r>
      <w:r w:rsidR="00EC7626" w:rsidRPr="00895FF4">
        <w:rPr>
          <w:color w:val="000000"/>
          <w:sz w:val="22"/>
          <w:szCs w:val="22"/>
          <w:lang w:val="sr-Latn-RS"/>
        </w:rPr>
        <w:t>ij</w:t>
      </w:r>
      <w:r w:rsidR="00DE5586" w:rsidRPr="00895FF4">
        <w:rPr>
          <w:color w:val="000000"/>
          <w:sz w:val="22"/>
          <w:szCs w:val="22"/>
          <w:lang w:val="sr-Latn-RS"/>
        </w:rPr>
        <w:t>ečenje lanreotidom ako se jave komplikacije koje nastaju usl</w:t>
      </w:r>
      <w:r w:rsidR="00EC7626" w:rsidRPr="00895FF4">
        <w:rPr>
          <w:color w:val="000000"/>
          <w:sz w:val="22"/>
          <w:szCs w:val="22"/>
          <w:lang w:val="sr-Latn-RS"/>
        </w:rPr>
        <w:t>j</w:t>
      </w:r>
      <w:r w:rsidR="00DE5586" w:rsidRPr="00895FF4">
        <w:rPr>
          <w:color w:val="000000"/>
          <w:sz w:val="22"/>
          <w:szCs w:val="22"/>
          <w:lang w:val="sr-Latn-RS"/>
        </w:rPr>
        <w:t>ed kamena u žučnoj kesi.</w:t>
      </w:r>
    </w:p>
    <w:p w14:paraId="43EF9C6E" w14:textId="74F5964F" w:rsidR="00B977C1" w:rsidRPr="00895FF4" w:rsidRDefault="00B977C1" w:rsidP="004D3898">
      <w:pPr>
        <w:numPr>
          <w:ilvl w:val="0"/>
          <w:numId w:val="29"/>
        </w:numPr>
        <w:tabs>
          <w:tab w:val="left" w:pos="702"/>
        </w:tabs>
        <w:spacing w:line="252" w:lineRule="exact"/>
        <w:ind w:left="700" w:hanging="300"/>
        <w:jc w:val="both"/>
        <w:rPr>
          <w:color w:val="000000"/>
          <w:sz w:val="22"/>
          <w:szCs w:val="22"/>
          <w:lang w:val="sr-Latn-RS"/>
        </w:rPr>
      </w:pPr>
      <w:r w:rsidRPr="00895FF4">
        <w:rPr>
          <w:b/>
          <w:bCs/>
          <w:color w:val="000000"/>
          <w:sz w:val="22"/>
          <w:szCs w:val="22"/>
          <w:lang w:val="sr-Latn-RS"/>
        </w:rPr>
        <w:t>Ukoliko imate problema sa štitastom žlijezdom</w:t>
      </w:r>
      <w:r w:rsidR="00C00702" w:rsidRPr="00895FF4">
        <w:rPr>
          <w:color w:val="000000"/>
          <w:sz w:val="22"/>
          <w:szCs w:val="22"/>
          <w:lang w:val="sr-Latn-RS"/>
        </w:rPr>
        <w:t xml:space="preserve">, </w:t>
      </w:r>
      <w:r w:rsidR="00611071" w:rsidRPr="00895FF4">
        <w:rPr>
          <w:color w:val="000000"/>
          <w:sz w:val="22"/>
          <w:szCs w:val="22"/>
          <w:lang w:val="sr-Latn-RS"/>
        </w:rPr>
        <w:t>jer</w:t>
      </w:r>
      <w:r w:rsidRPr="00895FF4">
        <w:rPr>
          <w:color w:val="000000"/>
          <w:sz w:val="22"/>
          <w:szCs w:val="22"/>
          <w:lang w:val="sr-Latn-RS"/>
        </w:rPr>
        <w:t xml:space="preserve"> Somatuline </w:t>
      </w:r>
      <w:r w:rsidR="007B1295" w:rsidRPr="00895FF4">
        <w:rPr>
          <w:color w:val="000000"/>
          <w:sz w:val="22"/>
          <w:szCs w:val="22"/>
          <w:lang w:val="sr-Latn-RS"/>
        </w:rPr>
        <w:t xml:space="preserve">Autogel </w:t>
      </w:r>
      <w:r w:rsidRPr="00895FF4">
        <w:rPr>
          <w:color w:val="000000"/>
          <w:sz w:val="22"/>
          <w:szCs w:val="22"/>
          <w:lang w:val="sr-Latn-RS"/>
        </w:rPr>
        <w:t xml:space="preserve">može da </w:t>
      </w:r>
      <w:r w:rsidR="00107243" w:rsidRPr="00895FF4">
        <w:rPr>
          <w:color w:val="000000"/>
          <w:sz w:val="22"/>
          <w:szCs w:val="22"/>
          <w:lang w:val="sr-Latn-RS"/>
        </w:rPr>
        <w:t>dovede do</w:t>
      </w:r>
      <w:r w:rsidRPr="00895FF4">
        <w:rPr>
          <w:color w:val="000000"/>
          <w:sz w:val="22"/>
          <w:szCs w:val="22"/>
          <w:lang w:val="sr-Latn-RS"/>
        </w:rPr>
        <w:t xml:space="preserve"> blago</w:t>
      </w:r>
      <w:r w:rsidR="00107243" w:rsidRPr="00895FF4">
        <w:rPr>
          <w:color w:val="000000"/>
          <w:sz w:val="22"/>
          <w:szCs w:val="22"/>
          <w:lang w:val="sr-Latn-RS"/>
        </w:rPr>
        <w:t>g</w:t>
      </w:r>
      <w:r w:rsidRPr="00895FF4">
        <w:rPr>
          <w:color w:val="000000"/>
          <w:sz w:val="22"/>
          <w:szCs w:val="22"/>
          <w:lang w:val="sr-Latn-RS"/>
        </w:rPr>
        <w:t xml:space="preserve"> smanjenj</w:t>
      </w:r>
      <w:r w:rsidR="00107243" w:rsidRPr="00895FF4">
        <w:rPr>
          <w:color w:val="000000"/>
          <w:sz w:val="22"/>
          <w:szCs w:val="22"/>
          <w:lang w:val="sr-Latn-RS"/>
        </w:rPr>
        <w:t>a</w:t>
      </w:r>
      <w:r w:rsidRPr="00895FF4">
        <w:rPr>
          <w:color w:val="000000"/>
          <w:sz w:val="22"/>
          <w:szCs w:val="22"/>
          <w:lang w:val="sr-Latn-RS"/>
        </w:rPr>
        <w:t xml:space="preserve"> funkcije štitaste žlijezde.</w:t>
      </w:r>
    </w:p>
    <w:p w14:paraId="1CFDDFFA" w14:textId="4F0F54FB" w:rsidR="00107243" w:rsidRPr="00895FF4" w:rsidRDefault="00B977C1" w:rsidP="004D3898">
      <w:pPr>
        <w:numPr>
          <w:ilvl w:val="0"/>
          <w:numId w:val="29"/>
        </w:numPr>
        <w:tabs>
          <w:tab w:val="left" w:pos="700"/>
        </w:tabs>
        <w:spacing w:line="245" w:lineRule="exact"/>
        <w:ind w:left="700" w:hanging="300"/>
        <w:jc w:val="both"/>
        <w:rPr>
          <w:color w:val="000000"/>
          <w:sz w:val="22"/>
          <w:szCs w:val="22"/>
          <w:lang w:val="sr-Latn-RS"/>
        </w:rPr>
      </w:pPr>
      <w:r w:rsidRPr="00895FF4">
        <w:rPr>
          <w:b/>
          <w:bCs/>
          <w:color w:val="000000"/>
          <w:sz w:val="22"/>
          <w:szCs w:val="22"/>
          <w:lang w:val="sr-Latn-RS"/>
        </w:rPr>
        <w:t>Ukoliko imate srčanih problema</w:t>
      </w:r>
      <w:r w:rsidR="00107243" w:rsidRPr="00895FF4">
        <w:rPr>
          <w:color w:val="000000"/>
          <w:sz w:val="22"/>
          <w:szCs w:val="22"/>
          <w:lang w:val="sr-Latn-RS"/>
        </w:rPr>
        <w:t>,</w:t>
      </w:r>
      <w:r w:rsidRPr="00895FF4">
        <w:rPr>
          <w:color w:val="000000"/>
          <w:sz w:val="22"/>
          <w:szCs w:val="22"/>
          <w:lang w:val="sr-Latn-RS"/>
        </w:rPr>
        <w:t xml:space="preserve"> </w:t>
      </w:r>
      <w:r w:rsidR="00107243" w:rsidRPr="00895FF4">
        <w:rPr>
          <w:color w:val="000000"/>
          <w:sz w:val="22"/>
          <w:szCs w:val="22"/>
          <w:lang w:val="sr-Latn-RS"/>
        </w:rPr>
        <w:t>s obzirom da t</w:t>
      </w:r>
      <w:r w:rsidRPr="00895FF4">
        <w:rPr>
          <w:color w:val="000000"/>
          <w:sz w:val="22"/>
          <w:szCs w:val="22"/>
          <w:lang w:val="sr-Latn-RS"/>
        </w:rPr>
        <w:t xml:space="preserve">okom terapije lijekom Somatuline </w:t>
      </w:r>
      <w:r w:rsidR="007B1295" w:rsidRPr="00895FF4">
        <w:rPr>
          <w:color w:val="000000"/>
          <w:sz w:val="22"/>
          <w:szCs w:val="22"/>
          <w:lang w:val="sr-Latn-RS"/>
        </w:rPr>
        <w:t xml:space="preserve">Autogel </w:t>
      </w:r>
      <w:r w:rsidRPr="00895FF4">
        <w:rPr>
          <w:color w:val="000000"/>
          <w:sz w:val="22"/>
          <w:szCs w:val="22"/>
          <w:lang w:val="sr-Latn-RS"/>
        </w:rPr>
        <w:t xml:space="preserve">može doći do pojave sinusne bradikardije (usporavanja srčanog ritma). Ukoliko </w:t>
      </w:r>
      <w:r w:rsidR="001B55BF" w:rsidRPr="00895FF4">
        <w:rPr>
          <w:color w:val="000000"/>
          <w:sz w:val="22"/>
          <w:szCs w:val="22"/>
          <w:lang w:val="sr-Latn-RS"/>
        </w:rPr>
        <w:t>već imate</w:t>
      </w:r>
      <w:r w:rsidRPr="00895FF4">
        <w:rPr>
          <w:color w:val="000000"/>
          <w:sz w:val="22"/>
          <w:szCs w:val="22"/>
          <w:lang w:val="sr-Latn-RS"/>
        </w:rPr>
        <w:t xml:space="preserve"> bradikardij</w:t>
      </w:r>
      <w:r w:rsidR="001B55BF" w:rsidRPr="00895FF4">
        <w:rPr>
          <w:color w:val="000000"/>
          <w:sz w:val="22"/>
          <w:szCs w:val="22"/>
          <w:lang w:val="sr-Latn-RS"/>
        </w:rPr>
        <w:t>u</w:t>
      </w:r>
      <w:r w:rsidRPr="00895FF4">
        <w:rPr>
          <w:color w:val="000000"/>
          <w:sz w:val="22"/>
          <w:szCs w:val="22"/>
          <w:lang w:val="sr-Latn-RS"/>
        </w:rPr>
        <w:t>, terapiju lijekom Somatuline treba započeti uz poseban oprez.</w:t>
      </w:r>
    </w:p>
    <w:p w14:paraId="7CBA227E" w14:textId="350A54AE" w:rsidR="00B977C1" w:rsidRPr="00895FF4" w:rsidRDefault="00B977C1" w:rsidP="004D3898">
      <w:pPr>
        <w:jc w:val="both"/>
        <w:rPr>
          <w:rFonts w:eastAsia="Arial Unicode MS"/>
          <w:color w:val="000000"/>
          <w:sz w:val="22"/>
          <w:szCs w:val="22"/>
          <w:lang w:val="sr-Latn-RS"/>
        </w:rPr>
      </w:pPr>
    </w:p>
    <w:p w14:paraId="685F728C" w14:textId="52B3BA52" w:rsidR="00107243" w:rsidRPr="00895FF4" w:rsidRDefault="00107243" w:rsidP="004D3898">
      <w:pPr>
        <w:jc w:val="both"/>
        <w:rPr>
          <w:rFonts w:eastAsia="Arial Unicode MS"/>
          <w:color w:val="000000"/>
          <w:sz w:val="22"/>
          <w:szCs w:val="22"/>
          <w:lang w:val="sr-Latn-RS"/>
        </w:rPr>
      </w:pPr>
      <w:r w:rsidRPr="00895FF4">
        <w:rPr>
          <w:rFonts w:eastAsia="Arial Unicode MS"/>
          <w:color w:val="000000"/>
          <w:sz w:val="22"/>
          <w:szCs w:val="22"/>
          <w:lang w:val="sr-Latn-RS"/>
        </w:rPr>
        <w:t>Ukoliko se bilo šta od gore navedenog odnosi na Vas, razgovarajte sa svojim ljekarom ili farmaceutom prije nego što prim</w:t>
      </w:r>
      <w:r w:rsidR="00F27A7A" w:rsidRPr="00895FF4">
        <w:rPr>
          <w:rFonts w:eastAsia="Arial Unicode MS"/>
          <w:color w:val="000000"/>
          <w:sz w:val="22"/>
          <w:szCs w:val="22"/>
          <w:lang w:val="sr-Latn-RS"/>
        </w:rPr>
        <w:t>i</w:t>
      </w:r>
      <w:r w:rsidRPr="00895FF4">
        <w:rPr>
          <w:rFonts w:eastAsia="Arial Unicode MS"/>
          <w:color w:val="000000"/>
          <w:sz w:val="22"/>
          <w:szCs w:val="22"/>
          <w:lang w:val="sr-Latn-RS"/>
        </w:rPr>
        <w:t>jenite lijek Somatuline Autogel.</w:t>
      </w:r>
    </w:p>
    <w:p w14:paraId="3C1AEA07" w14:textId="77777777" w:rsidR="00107243" w:rsidRPr="00895FF4" w:rsidRDefault="00107243" w:rsidP="004D3898">
      <w:pPr>
        <w:jc w:val="both"/>
        <w:rPr>
          <w:rFonts w:eastAsia="Arial Unicode MS"/>
          <w:color w:val="000000"/>
          <w:sz w:val="22"/>
          <w:szCs w:val="22"/>
          <w:lang w:val="sr-Latn-RS"/>
        </w:rPr>
      </w:pPr>
    </w:p>
    <w:p w14:paraId="06AB5E17" w14:textId="77777777" w:rsidR="00BF7346" w:rsidRPr="00895FF4" w:rsidRDefault="00BF7346" w:rsidP="004D3898">
      <w:pPr>
        <w:jc w:val="both"/>
        <w:rPr>
          <w:rFonts w:eastAsia="Arial Unicode MS"/>
          <w:color w:val="000000"/>
          <w:sz w:val="22"/>
          <w:szCs w:val="22"/>
          <w:lang w:val="sr-Latn-RS"/>
        </w:rPr>
      </w:pPr>
      <w:r w:rsidRPr="00895FF4">
        <w:rPr>
          <w:rFonts w:eastAsia="Arial Unicode MS"/>
          <w:color w:val="000000"/>
          <w:sz w:val="22"/>
          <w:szCs w:val="22"/>
          <w:lang w:val="sr-Latn-RS"/>
        </w:rPr>
        <w:t>Razgovarajte sa svojim ljekarom ili farmaceutom tokom terapije:</w:t>
      </w:r>
    </w:p>
    <w:p w14:paraId="774557BE" w14:textId="58C6408A" w:rsidR="00BF7346" w:rsidRPr="00895FF4" w:rsidRDefault="00107243" w:rsidP="004D3898">
      <w:pPr>
        <w:pStyle w:val="ListParagraph"/>
        <w:numPr>
          <w:ilvl w:val="2"/>
          <w:numId w:val="29"/>
        </w:numPr>
        <w:ind w:left="709" w:hanging="283"/>
        <w:rPr>
          <w:rFonts w:eastAsia="Arial Unicode MS"/>
          <w:color w:val="000000"/>
          <w:szCs w:val="22"/>
          <w:lang w:val="sr-Latn-RS"/>
        </w:rPr>
      </w:pPr>
      <w:r w:rsidRPr="00895FF4">
        <w:rPr>
          <w:rFonts w:eastAsia="Arial Unicode MS"/>
          <w:color w:val="000000"/>
          <w:szCs w:val="22"/>
          <w:lang w:val="sr-Latn-RS"/>
        </w:rPr>
        <w:t>U</w:t>
      </w:r>
      <w:r w:rsidR="00BF7346" w:rsidRPr="00895FF4">
        <w:rPr>
          <w:rFonts w:eastAsia="Arial Unicode MS"/>
          <w:color w:val="000000"/>
          <w:szCs w:val="22"/>
          <w:lang w:val="sr-Latn-RS"/>
        </w:rPr>
        <w:t xml:space="preserve">koliko imate </w:t>
      </w:r>
      <w:r w:rsidR="00BF7346" w:rsidRPr="00895FF4">
        <w:rPr>
          <w:rFonts w:eastAsia="Arial Unicode MS"/>
          <w:b/>
          <w:bCs/>
          <w:color w:val="000000"/>
          <w:szCs w:val="22"/>
          <w:lang w:val="sr-Latn-RS"/>
        </w:rPr>
        <w:t>masne stolice, rijetke stolice, nadutost stomaka i</w:t>
      </w:r>
      <w:r w:rsidR="00C05AC0" w:rsidRPr="00895FF4">
        <w:rPr>
          <w:rFonts w:eastAsia="Arial Unicode MS"/>
          <w:b/>
          <w:bCs/>
          <w:color w:val="000000"/>
          <w:szCs w:val="22"/>
          <w:lang w:val="sr-Latn-RS"/>
        </w:rPr>
        <w:t>li</w:t>
      </w:r>
      <w:r w:rsidR="00BF7346" w:rsidRPr="00895FF4">
        <w:rPr>
          <w:rFonts w:eastAsia="Arial Unicode MS"/>
          <w:b/>
          <w:bCs/>
          <w:color w:val="000000"/>
          <w:szCs w:val="22"/>
          <w:lang w:val="sr-Latn-RS"/>
        </w:rPr>
        <w:t xml:space="preserve"> gubitak tjelesne mase,</w:t>
      </w:r>
      <w:r w:rsidR="00BF7346" w:rsidRPr="00895FF4">
        <w:rPr>
          <w:rFonts w:eastAsia="Arial Unicode MS"/>
          <w:color w:val="000000"/>
          <w:szCs w:val="22"/>
          <w:lang w:val="sr-Latn-RS"/>
        </w:rPr>
        <w:t xml:space="preserve"> jer lanreotid može uticati na lučenje enzima </w:t>
      </w:r>
      <w:r w:rsidR="00001556" w:rsidRPr="00895FF4">
        <w:rPr>
          <w:rFonts w:eastAsia="Arial Unicode MS"/>
          <w:color w:val="000000"/>
          <w:szCs w:val="22"/>
          <w:lang w:val="sr-Latn-RS"/>
        </w:rPr>
        <w:t xml:space="preserve">pankreasa koji su </w:t>
      </w:r>
      <w:r w:rsidR="00BF7346" w:rsidRPr="00895FF4">
        <w:rPr>
          <w:rFonts w:eastAsia="Arial Unicode MS"/>
          <w:color w:val="000000"/>
          <w:szCs w:val="22"/>
          <w:lang w:val="sr-Latn-RS"/>
        </w:rPr>
        <w:t>uključeni u varenje hrane.</w:t>
      </w:r>
    </w:p>
    <w:p w14:paraId="18D92965" w14:textId="77777777" w:rsidR="00BF7346" w:rsidRPr="00895FF4" w:rsidRDefault="00BF7346" w:rsidP="004D3898">
      <w:pPr>
        <w:jc w:val="both"/>
        <w:rPr>
          <w:rFonts w:eastAsia="Arial Unicode MS"/>
          <w:color w:val="000000"/>
          <w:sz w:val="22"/>
          <w:szCs w:val="22"/>
          <w:lang w:val="sr-Latn-RS"/>
        </w:rPr>
      </w:pPr>
    </w:p>
    <w:p w14:paraId="2AA851F7" w14:textId="77777777" w:rsidR="00C77D13" w:rsidRPr="00895FF4" w:rsidRDefault="00C77D13" w:rsidP="004D3898">
      <w:pPr>
        <w:jc w:val="both"/>
        <w:rPr>
          <w:b/>
          <w:bCs/>
          <w:sz w:val="22"/>
          <w:szCs w:val="22"/>
          <w:lang w:val="sr-Latn-RS"/>
        </w:rPr>
      </w:pPr>
      <w:r w:rsidRPr="00895FF4">
        <w:rPr>
          <w:b/>
          <w:bCs/>
          <w:sz w:val="22"/>
          <w:szCs w:val="22"/>
          <w:lang w:val="sr-Latn-RS"/>
        </w:rPr>
        <w:t>Djeca i adolescenti</w:t>
      </w:r>
    </w:p>
    <w:p w14:paraId="165D3BF6" w14:textId="0F72AF33" w:rsidR="00B977C1" w:rsidRPr="00895FF4" w:rsidRDefault="00B977C1" w:rsidP="004D3898">
      <w:pPr>
        <w:spacing w:after="321" w:line="200" w:lineRule="exact"/>
        <w:jc w:val="both"/>
        <w:rPr>
          <w:color w:val="000000"/>
          <w:sz w:val="22"/>
          <w:szCs w:val="22"/>
          <w:lang w:val="sr-Latn-RS"/>
        </w:rPr>
      </w:pPr>
      <w:r w:rsidRPr="00895FF4">
        <w:rPr>
          <w:color w:val="000000"/>
          <w:sz w:val="22"/>
          <w:szCs w:val="22"/>
          <w:lang w:val="sr-Latn-RS"/>
        </w:rPr>
        <w:t>Ne preporučuje se primjena lijeka Somatuline Autogel kod djece</w:t>
      </w:r>
      <w:r w:rsidR="002103C1" w:rsidRPr="00895FF4">
        <w:rPr>
          <w:color w:val="000000"/>
          <w:sz w:val="22"/>
          <w:szCs w:val="22"/>
          <w:lang w:val="sr-Latn-RS"/>
        </w:rPr>
        <w:t xml:space="preserve"> i adolescenata</w:t>
      </w:r>
      <w:r w:rsidRPr="00895FF4">
        <w:rPr>
          <w:color w:val="000000"/>
          <w:sz w:val="22"/>
          <w:szCs w:val="22"/>
          <w:lang w:val="sr-Latn-RS"/>
        </w:rPr>
        <w:t>.</w:t>
      </w:r>
    </w:p>
    <w:p w14:paraId="5C436160" w14:textId="77777777" w:rsidR="00895FF4" w:rsidRPr="00895FF4" w:rsidRDefault="00895FF4" w:rsidP="004D3898">
      <w:pPr>
        <w:jc w:val="both"/>
        <w:rPr>
          <w:b/>
          <w:sz w:val="22"/>
          <w:szCs w:val="22"/>
          <w:lang w:val="sr-Latn-RS"/>
        </w:rPr>
      </w:pPr>
    </w:p>
    <w:p w14:paraId="426D3AD4" w14:textId="5823460E" w:rsidR="00A32113" w:rsidRPr="00895FF4" w:rsidRDefault="00A32113" w:rsidP="004D3898">
      <w:pPr>
        <w:jc w:val="both"/>
        <w:rPr>
          <w:b/>
          <w:sz w:val="22"/>
          <w:szCs w:val="22"/>
          <w:lang w:val="sr-Latn-RS"/>
        </w:rPr>
      </w:pPr>
      <w:r w:rsidRPr="00895FF4">
        <w:rPr>
          <w:b/>
          <w:sz w:val="22"/>
          <w:szCs w:val="22"/>
          <w:lang w:val="sr-Latn-RS"/>
        </w:rPr>
        <w:lastRenderedPageBreak/>
        <w:t xml:space="preserve">Primjena drugih </w:t>
      </w:r>
      <w:r w:rsidR="001B03B0" w:rsidRPr="00895FF4">
        <w:rPr>
          <w:b/>
          <w:sz w:val="22"/>
          <w:szCs w:val="22"/>
          <w:lang w:val="sr-Latn-RS"/>
        </w:rPr>
        <w:t>l</w:t>
      </w:r>
      <w:r w:rsidRPr="00895FF4">
        <w:rPr>
          <w:b/>
          <w:sz w:val="22"/>
          <w:szCs w:val="22"/>
          <w:lang w:val="sr-Latn-RS"/>
        </w:rPr>
        <w:t>jekova</w:t>
      </w:r>
    </w:p>
    <w:p w14:paraId="7376A8E9" w14:textId="55FC08EC" w:rsidR="00B977C1" w:rsidRPr="00895FF4" w:rsidRDefault="00107243" w:rsidP="004D3898">
      <w:pPr>
        <w:spacing w:line="238" w:lineRule="exact"/>
        <w:ind w:right="20"/>
        <w:jc w:val="both"/>
        <w:rPr>
          <w:color w:val="000000"/>
          <w:sz w:val="22"/>
          <w:szCs w:val="22"/>
          <w:lang w:val="sr-Latn-RS"/>
        </w:rPr>
      </w:pPr>
      <w:r w:rsidRPr="00895FF4">
        <w:rPr>
          <w:color w:val="000000"/>
          <w:sz w:val="22"/>
          <w:szCs w:val="22"/>
          <w:lang w:val="sr-Latn-RS"/>
        </w:rPr>
        <w:t xml:space="preserve">Neki ljekovi mogu uticati na dejstvo drugih ljekova. </w:t>
      </w:r>
      <w:r w:rsidR="00B977C1" w:rsidRPr="00895FF4">
        <w:rPr>
          <w:color w:val="000000"/>
          <w:sz w:val="22"/>
          <w:szCs w:val="22"/>
          <w:lang w:val="sr-Latn-RS"/>
        </w:rPr>
        <w:t>Obavijestite svog ljekara ili farmaceuta ako uzimate</w:t>
      </w:r>
      <w:r w:rsidRPr="00895FF4">
        <w:rPr>
          <w:color w:val="000000"/>
          <w:sz w:val="22"/>
          <w:szCs w:val="22"/>
          <w:lang w:val="sr-Latn-RS"/>
        </w:rPr>
        <w:t>,</w:t>
      </w:r>
      <w:r w:rsidR="00B977C1" w:rsidRPr="00895FF4">
        <w:rPr>
          <w:color w:val="000000"/>
          <w:sz w:val="22"/>
          <w:szCs w:val="22"/>
          <w:lang w:val="sr-Latn-RS"/>
        </w:rPr>
        <w:t xml:space="preserve"> do nedavno </w:t>
      </w:r>
      <w:r w:rsidRPr="00895FF4">
        <w:rPr>
          <w:color w:val="000000"/>
          <w:sz w:val="22"/>
          <w:szCs w:val="22"/>
          <w:lang w:val="sr-Latn-RS"/>
        </w:rPr>
        <w:t xml:space="preserve">ste </w:t>
      </w:r>
      <w:r w:rsidR="00B977C1" w:rsidRPr="00895FF4">
        <w:rPr>
          <w:color w:val="000000"/>
          <w:sz w:val="22"/>
          <w:szCs w:val="22"/>
          <w:lang w:val="sr-Latn-RS"/>
        </w:rPr>
        <w:t xml:space="preserve">uzimali </w:t>
      </w:r>
      <w:r w:rsidRPr="00895FF4">
        <w:rPr>
          <w:color w:val="000000"/>
          <w:sz w:val="22"/>
          <w:szCs w:val="22"/>
          <w:lang w:val="sr-Latn-RS"/>
        </w:rPr>
        <w:t xml:space="preserve">ili ćete možda uzimati </w:t>
      </w:r>
      <w:r w:rsidR="00B977C1" w:rsidRPr="00895FF4">
        <w:rPr>
          <w:color w:val="000000"/>
          <w:sz w:val="22"/>
          <w:szCs w:val="22"/>
          <w:lang w:val="sr-Latn-RS"/>
        </w:rPr>
        <w:t>bilo koji drugi lijek</w:t>
      </w:r>
      <w:r w:rsidRPr="00895FF4">
        <w:rPr>
          <w:color w:val="000000"/>
          <w:sz w:val="22"/>
          <w:szCs w:val="22"/>
          <w:lang w:val="sr-Latn-RS"/>
        </w:rPr>
        <w:t>.</w:t>
      </w:r>
    </w:p>
    <w:p w14:paraId="02CE1E86" w14:textId="77777777" w:rsidR="003E3D6E" w:rsidRPr="00895FF4" w:rsidRDefault="003E3D6E" w:rsidP="004D3898">
      <w:pPr>
        <w:spacing w:line="238" w:lineRule="exact"/>
        <w:ind w:right="20"/>
        <w:jc w:val="both"/>
        <w:rPr>
          <w:color w:val="000000"/>
          <w:sz w:val="22"/>
          <w:szCs w:val="22"/>
          <w:lang w:val="sr-Latn-RS"/>
        </w:rPr>
      </w:pPr>
    </w:p>
    <w:p w14:paraId="2A3AE0F1" w14:textId="1705F7AB" w:rsidR="00B977C1" w:rsidRPr="00895FF4" w:rsidRDefault="00B977C1" w:rsidP="004D3898">
      <w:pPr>
        <w:spacing w:line="247" w:lineRule="exact"/>
        <w:jc w:val="both"/>
        <w:rPr>
          <w:b/>
          <w:bCs/>
          <w:color w:val="000000"/>
          <w:sz w:val="22"/>
          <w:szCs w:val="22"/>
          <w:lang w:val="sr-Latn-RS"/>
        </w:rPr>
      </w:pPr>
      <w:r w:rsidRPr="00895FF4">
        <w:rPr>
          <w:b/>
          <w:bCs/>
          <w:color w:val="000000"/>
          <w:sz w:val="22"/>
          <w:szCs w:val="22"/>
          <w:lang w:val="sr-Latn-RS"/>
        </w:rPr>
        <w:t>Potreban je poseban oprez ukoliko se istovremeno primijenjuju sljedeći ljekovi:</w:t>
      </w:r>
    </w:p>
    <w:p w14:paraId="2FD43F6A" w14:textId="20B58067" w:rsidR="00B977C1" w:rsidRPr="00895FF4" w:rsidRDefault="00B977C1" w:rsidP="004D3898">
      <w:pPr>
        <w:numPr>
          <w:ilvl w:val="0"/>
          <w:numId w:val="29"/>
        </w:numPr>
        <w:tabs>
          <w:tab w:val="left" w:pos="702"/>
        </w:tabs>
        <w:spacing w:line="247" w:lineRule="exact"/>
        <w:ind w:left="720" w:right="20" w:hanging="320"/>
        <w:jc w:val="both"/>
        <w:rPr>
          <w:color w:val="000000"/>
          <w:sz w:val="22"/>
          <w:szCs w:val="22"/>
          <w:lang w:val="sr-Latn-RS"/>
        </w:rPr>
      </w:pPr>
      <w:r w:rsidRPr="00895FF4">
        <w:rPr>
          <w:b/>
          <w:bCs/>
          <w:color w:val="000000"/>
          <w:sz w:val="22"/>
          <w:szCs w:val="22"/>
          <w:lang w:val="sr-Latn-RS"/>
        </w:rPr>
        <w:t xml:space="preserve">ciklosporin </w:t>
      </w:r>
      <w:r w:rsidRPr="00895FF4">
        <w:rPr>
          <w:color w:val="000000"/>
          <w:sz w:val="22"/>
          <w:szCs w:val="22"/>
          <w:lang w:val="sr-Latn-RS"/>
        </w:rPr>
        <w:t xml:space="preserve">(lijek koji smanjuje </w:t>
      </w:r>
      <w:r w:rsidR="00E85796" w:rsidRPr="00895FF4">
        <w:rPr>
          <w:color w:val="000000"/>
          <w:sz w:val="22"/>
          <w:szCs w:val="22"/>
          <w:lang w:val="sr-Latn-RS"/>
        </w:rPr>
        <w:t xml:space="preserve">imnusku </w:t>
      </w:r>
      <w:r w:rsidRPr="00895FF4">
        <w:rPr>
          <w:color w:val="000000"/>
          <w:sz w:val="22"/>
          <w:szCs w:val="22"/>
          <w:lang w:val="sr-Latn-RS"/>
        </w:rPr>
        <w:t>reakciju</w:t>
      </w:r>
      <w:r w:rsidR="00E85796" w:rsidRPr="00895FF4">
        <w:rPr>
          <w:color w:val="000000"/>
          <w:sz w:val="22"/>
          <w:szCs w:val="22"/>
          <w:lang w:val="sr-Latn-RS"/>
        </w:rPr>
        <w:t xml:space="preserve"> i</w:t>
      </w:r>
      <w:r w:rsidRPr="00895FF4">
        <w:rPr>
          <w:color w:val="000000"/>
          <w:sz w:val="22"/>
          <w:szCs w:val="22"/>
          <w:lang w:val="sr-Latn-RS"/>
        </w:rPr>
        <w:t xml:space="preserve"> koji se primijenjuje nakon transplantacije organa ili kod </w:t>
      </w:r>
      <w:r w:rsidR="00E85796" w:rsidRPr="00895FF4">
        <w:rPr>
          <w:color w:val="000000"/>
          <w:sz w:val="22"/>
          <w:szCs w:val="22"/>
          <w:lang w:val="sr-Latn-RS"/>
        </w:rPr>
        <w:t xml:space="preserve">autoimunskih </w:t>
      </w:r>
      <w:r w:rsidRPr="00895FF4">
        <w:rPr>
          <w:color w:val="000000"/>
          <w:sz w:val="22"/>
          <w:szCs w:val="22"/>
          <w:lang w:val="sr-Latn-RS"/>
        </w:rPr>
        <w:t>bolesti)</w:t>
      </w:r>
    </w:p>
    <w:p w14:paraId="7C919262" w14:textId="44131869" w:rsidR="00B977C1" w:rsidRPr="00895FF4" w:rsidRDefault="00B977C1" w:rsidP="004D3898">
      <w:pPr>
        <w:numPr>
          <w:ilvl w:val="0"/>
          <w:numId w:val="29"/>
        </w:numPr>
        <w:spacing w:line="247" w:lineRule="exact"/>
        <w:ind w:left="720" w:right="20" w:hanging="360"/>
        <w:jc w:val="both"/>
        <w:rPr>
          <w:color w:val="000000"/>
          <w:sz w:val="22"/>
          <w:szCs w:val="22"/>
          <w:lang w:val="sr-Latn-RS"/>
        </w:rPr>
      </w:pPr>
      <w:r w:rsidRPr="00895FF4">
        <w:rPr>
          <w:b/>
          <w:bCs/>
          <w:color w:val="000000"/>
          <w:sz w:val="22"/>
          <w:szCs w:val="22"/>
          <w:lang w:val="sr-Latn-RS"/>
        </w:rPr>
        <w:t>bromokriptin</w:t>
      </w:r>
      <w:r w:rsidRPr="00895FF4">
        <w:rPr>
          <w:color w:val="000000"/>
          <w:sz w:val="22"/>
          <w:szCs w:val="22"/>
          <w:lang w:val="sr-Latn-RS"/>
        </w:rPr>
        <w:t xml:space="preserve"> (agonist</w:t>
      </w:r>
      <w:r w:rsidR="00F27A7A" w:rsidRPr="00895FF4">
        <w:rPr>
          <w:color w:val="000000"/>
          <w:sz w:val="22"/>
          <w:szCs w:val="22"/>
          <w:lang w:val="sr-Latn-RS"/>
        </w:rPr>
        <w:t>a</w:t>
      </w:r>
      <w:r w:rsidRPr="00895FF4">
        <w:rPr>
          <w:color w:val="000000"/>
          <w:sz w:val="22"/>
          <w:szCs w:val="22"/>
          <w:lang w:val="sr-Latn-RS"/>
        </w:rPr>
        <w:t xml:space="preserve"> dopamina koji se koristi za liječenje </w:t>
      </w:r>
      <w:r w:rsidR="007B1295" w:rsidRPr="00895FF4">
        <w:rPr>
          <w:color w:val="000000"/>
          <w:sz w:val="22"/>
          <w:szCs w:val="22"/>
          <w:lang w:val="sr-Latn-RS"/>
        </w:rPr>
        <w:t>nekih</w:t>
      </w:r>
      <w:r w:rsidR="003E3D6E" w:rsidRPr="00895FF4">
        <w:rPr>
          <w:color w:val="000000"/>
          <w:sz w:val="22"/>
          <w:szCs w:val="22"/>
          <w:lang w:val="sr-Latn-RS"/>
        </w:rPr>
        <w:t xml:space="preserve"> vrsta </w:t>
      </w:r>
      <w:r w:rsidRPr="00895FF4">
        <w:rPr>
          <w:color w:val="000000"/>
          <w:sz w:val="22"/>
          <w:szCs w:val="22"/>
          <w:lang w:val="sr-Latn-RS"/>
        </w:rPr>
        <w:t xml:space="preserve">tumora </w:t>
      </w:r>
      <w:r w:rsidR="003E3D6E" w:rsidRPr="00895FF4">
        <w:rPr>
          <w:color w:val="000000"/>
          <w:sz w:val="22"/>
          <w:szCs w:val="22"/>
          <w:lang w:val="sr-Latn-RS"/>
        </w:rPr>
        <w:t>mozga</w:t>
      </w:r>
      <w:r w:rsidRPr="00895FF4">
        <w:rPr>
          <w:color w:val="000000"/>
          <w:sz w:val="22"/>
          <w:szCs w:val="22"/>
          <w:lang w:val="sr-Latn-RS"/>
        </w:rPr>
        <w:t xml:space="preserve"> i Parkinsonove bolesti ili za prevenciju laktacije nakon porođaja)</w:t>
      </w:r>
    </w:p>
    <w:p w14:paraId="77A9A160" w14:textId="219F71D3" w:rsidR="00B977C1" w:rsidRPr="00895FF4" w:rsidRDefault="00B977C1" w:rsidP="004D3898">
      <w:pPr>
        <w:numPr>
          <w:ilvl w:val="0"/>
          <w:numId w:val="29"/>
        </w:numPr>
        <w:spacing w:line="247" w:lineRule="exact"/>
        <w:ind w:left="720" w:hanging="360"/>
        <w:jc w:val="both"/>
        <w:rPr>
          <w:color w:val="000000"/>
          <w:sz w:val="22"/>
          <w:szCs w:val="22"/>
          <w:lang w:val="sr-Latn-RS"/>
        </w:rPr>
      </w:pPr>
      <w:r w:rsidRPr="00895FF4">
        <w:rPr>
          <w:b/>
          <w:bCs/>
          <w:color w:val="000000"/>
          <w:sz w:val="22"/>
          <w:szCs w:val="22"/>
          <w:lang w:val="sr-Latn-RS"/>
        </w:rPr>
        <w:t>insulin ili neki drugi lijek za liječenje dijabetesa</w:t>
      </w:r>
      <w:r w:rsidRPr="00895FF4">
        <w:rPr>
          <w:color w:val="000000"/>
          <w:sz w:val="22"/>
          <w:szCs w:val="22"/>
          <w:lang w:val="sr-Latn-RS"/>
        </w:rPr>
        <w:t xml:space="preserve"> (ljekovi koji snižavaju </w:t>
      </w:r>
      <w:r w:rsidR="003E3D6E" w:rsidRPr="00895FF4">
        <w:rPr>
          <w:color w:val="000000"/>
          <w:sz w:val="22"/>
          <w:szCs w:val="22"/>
          <w:lang w:val="sr-Latn-RS"/>
        </w:rPr>
        <w:t xml:space="preserve">povišen </w:t>
      </w:r>
      <w:r w:rsidRPr="00895FF4">
        <w:rPr>
          <w:color w:val="000000"/>
          <w:sz w:val="22"/>
          <w:szCs w:val="22"/>
          <w:lang w:val="sr-Latn-RS"/>
        </w:rPr>
        <w:t>nivo glukoze u krvi)</w:t>
      </w:r>
    </w:p>
    <w:p w14:paraId="41A0CFBE" w14:textId="5A730B50" w:rsidR="00B977C1" w:rsidRPr="00895FF4" w:rsidRDefault="00B977C1" w:rsidP="004D3898">
      <w:pPr>
        <w:numPr>
          <w:ilvl w:val="0"/>
          <w:numId w:val="29"/>
        </w:numPr>
        <w:tabs>
          <w:tab w:val="left" w:pos="705"/>
        </w:tabs>
        <w:spacing w:after="50" w:line="247" w:lineRule="exact"/>
        <w:ind w:left="720" w:hanging="320"/>
        <w:jc w:val="both"/>
        <w:rPr>
          <w:color w:val="000000"/>
          <w:sz w:val="22"/>
          <w:szCs w:val="22"/>
          <w:lang w:val="sr-Latn-RS"/>
        </w:rPr>
      </w:pPr>
      <w:r w:rsidRPr="00895FF4">
        <w:rPr>
          <w:b/>
          <w:bCs/>
          <w:color w:val="000000"/>
          <w:sz w:val="22"/>
          <w:szCs w:val="22"/>
          <w:lang w:val="sr-Latn-RS"/>
        </w:rPr>
        <w:t xml:space="preserve">ljekovi koji </w:t>
      </w:r>
      <w:r w:rsidR="003E3D6E" w:rsidRPr="00895FF4">
        <w:rPr>
          <w:b/>
          <w:bCs/>
          <w:color w:val="000000"/>
          <w:sz w:val="22"/>
          <w:szCs w:val="22"/>
          <w:lang w:val="sr-Latn-RS"/>
        </w:rPr>
        <w:t>izazivaju bradikardiju (</w:t>
      </w:r>
      <w:r w:rsidR="003E3D6E" w:rsidRPr="00895FF4">
        <w:rPr>
          <w:color w:val="000000"/>
          <w:sz w:val="22"/>
          <w:szCs w:val="22"/>
          <w:lang w:val="sr-Latn-RS"/>
        </w:rPr>
        <w:t xml:space="preserve">ljekovi koji </w:t>
      </w:r>
      <w:r w:rsidRPr="00895FF4">
        <w:rPr>
          <w:color w:val="000000"/>
          <w:sz w:val="22"/>
          <w:szCs w:val="22"/>
          <w:lang w:val="sr-Latn-RS"/>
        </w:rPr>
        <w:t>usporavaju srčani ritam</w:t>
      </w:r>
      <w:r w:rsidR="003E3D6E" w:rsidRPr="00895FF4">
        <w:rPr>
          <w:color w:val="000000"/>
          <w:sz w:val="22"/>
          <w:szCs w:val="22"/>
          <w:lang w:val="sr-Latn-RS"/>
        </w:rPr>
        <w:t xml:space="preserve">, </w:t>
      </w:r>
      <w:r w:rsidRPr="00895FF4">
        <w:rPr>
          <w:color w:val="000000"/>
          <w:sz w:val="22"/>
          <w:szCs w:val="22"/>
          <w:lang w:val="sr-Latn-RS"/>
        </w:rPr>
        <w:t>kao što su beta blokatori).</w:t>
      </w:r>
    </w:p>
    <w:p w14:paraId="514E8D34" w14:textId="3D1AC05D" w:rsidR="00B977C1" w:rsidRPr="00895FF4" w:rsidRDefault="00B977C1" w:rsidP="004D3898">
      <w:pPr>
        <w:jc w:val="both"/>
        <w:rPr>
          <w:rFonts w:eastAsia="Arial Unicode MS"/>
          <w:color w:val="000000"/>
          <w:sz w:val="22"/>
          <w:szCs w:val="22"/>
          <w:lang w:val="sr-Latn-RS"/>
        </w:rPr>
      </w:pPr>
      <w:r w:rsidRPr="00895FF4">
        <w:rPr>
          <w:rFonts w:eastAsia="Arial Unicode MS"/>
          <w:color w:val="000000"/>
          <w:sz w:val="22"/>
          <w:szCs w:val="22"/>
          <w:lang w:val="sr-Latn-RS"/>
        </w:rPr>
        <w:t>U tom slučaju, vaš ljekar može da odluči da pr</w:t>
      </w:r>
      <w:r w:rsidR="003E3D6E" w:rsidRPr="00895FF4">
        <w:rPr>
          <w:rFonts w:eastAsia="Arial Unicode MS"/>
          <w:color w:val="000000"/>
          <w:sz w:val="22"/>
          <w:szCs w:val="22"/>
          <w:lang w:val="sr-Latn-RS"/>
        </w:rPr>
        <w:t>ilagodi</w:t>
      </w:r>
      <w:r w:rsidRPr="00895FF4">
        <w:rPr>
          <w:rFonts w:eastAsia="Arial Unicode MS"/>
          <w:color w:val="000000"/>
          <w:sz w:val="22"/>
          <w:szCs w:val="22"/>
          <w:lang w:val="sr-Latn-RS"/>
        </w:rPr>
        <w:t xml:space="preserve"> dozu ovih ljekova.</w:t>
      </w:r>
    </w:p>
    <w:p w14:paraId="4D8BF448" w14:textId="77777777" w:rsidR="00445D8F" w:rsidRPr="00895FF4" w:rsidRDefault="00445D8F" w:rsidP="004D3898">
      <w:pPr>
        <w:jc w:val="both"/>
        <w:rPr>
          <w:sz w:val="22"/>
          <w:szCs w:val="22"/>
          <w:lang w:val="sr-Latn-RS"/>
        </w:rPr>
      </w:pPr>
    </w:p>
    <w:p w14:paraId="04FDF54A" w14:textId="77777777" w:rsidR="00A92C66" w:rsidRPr="00895FF4" w:rsidRDefault="00F47B6C" w:rsidP="004D3898">
      <w:pPr>
        <w:jc w:val="both"/>
        <w:rPr>
          <w:b/>
          <w:sz w:val="22"/>
          <w:szCs w:val="22"/>
          <w:lang w:val="sr-Latn-RS"/>
        </w:rPr>
      </w:pPr>
      <w:r w:rsidRPr="00895FF4">
        <w:rPr>
          <w:b/>
          <w:sz w:val="22"/>
          <w:szCs w:val="22"/>
          <w:lang w:val="sr-Latn-RS"/>
        </w:rPr>
        <w:t>Plodnost, trudnoća i dojenje</w:t>
      </w:r>
    </w:p>
    <w:p w14:paraId="71C46499" w14:textId="56DAE235" w:rsidR="00E85796" w:rsidRPr="00895FF4" w:rsidRDefault="00E85796" w:rsidP="004D3898">
      <w:pPr>
        <w:jc w:val="both"/>
        <w:rPr>
          <w:b/>
          <w:bCs/>
          <w:sz w:val="22"/>
          <w:szCs w:val="22"/>
          <w:lang w:val="sr-Latn-RS"/>
        </w:rPr>
      </w:pPr>
      <w:r w:rsidRPr="00895FF4">
        <w:rPr>
          <w:color w:val="000000"/>
          <w:sz w:val="22"/>
          <w:szCs w:val="22"/>
          <w:lang w:val="sr-Latn-RS"/>
        </w:rPr>
        <w:t>Ukoliko ste trudni ili dojite, mislite da ste trudni ili planirate trudnoću, obratite se Vašem l</w:t>
      </w:r>
      <w:r w:rsidR="00EA4BF9" w:rsidRPr="00895FF4">
        <w:rPr>
          <w:color w:val="000000"/>
          <w:sz w:val="22"/>
          <w:szCs w:val="22"/>
          <w:lang w:val="sr-Latn-RS"/>
        </w:rPr>
        <w:t>j</w:t>
      </w:r>
      <w:r w:rsidRPr="00895FF4">
        <w:rPr>
          <w:color w:val="000000"/>
          <w:sz w:val="22"/>
          <w:szCs w:val="22"/>
          <w:lang w:val="sr-Latn-RS"/>
        </w:rPr>
        <w:t>ekaru ili farmaceutu za sav</w:t>
      </w:r>
      <w:r w:rsidR="00EA4BF9" w:rsidRPr="00895FF4">
        <w:rPr>
          <w:color w:val="000000"/>
          <w:sz w:val="22"/>
          <w:szCs w:val="22"/>
          <w:lang w:val="sr-Latn-RS"/>
        </w:rPr>
        <w:t>j</w:t>
      </w:r>
      <w:r w:rsidRPr="00895FF4">
        <w:rPr>
          <w:color w:val="000000"/>
          <w:sz w:val="22"/>
          <w:szCs w:val="22"/>
          <w:lang w:val="sr-Latn-RS"/>
        </w:rPr>
        <w:t>et pr</w:t>
      </w:r>
      <w:r w:rsidR="00EA4BF9" w:rsidRPr="00895FF4">
        <w:rPr>
          <w:color w:val="000000"/>
          <w:sz w:val="22"/>
          <w:szCs w:val="22"/>
          <w:lang w:val="sr-Latn-RS"/>
        </w:rPr>
        <w:t>ij</w:t>
      </w:r>
      <w:r w:rsidRPr="00895FF4">
        <w:rPr>
          <w:color w:val="000000"/>
          <w:sz w:val="22"/>
          <w:szCs w:val="22"/>
          <w:lang w:val="sr-Latn-RS"/>
        </w:rPr>
        <w:t>e nego što uzmete ovaj l</w:t>
      </w:r>
      <w:r w:rsidR="00EA4BF9" w:rsidRPr="00895FF4">
        <w:rPr>
          <w:color w:val="000000"/>
          <w:sz w:val="22"/>
          <w:szCs w:val="22"/>
          <w:lang w:val="sr-Latn-RS"/>
        </w:rPr>
        <w:t>ij</w:t>
      </w:r>
      <w:r w:rsidRPr="00895FF4">
        <w:rPr>
          <w:color w:val="000000"/>
          <w:sz w:val="22"/>
          <w:szCs w:val="22"/>
          <w:lang w:val="sr-Latn-RS"/>
        </w:rPr>
        <w:t>ek. L</w:t>
      </w:r>
      <w:r w:rsidR="00EA4BF9" w:rsidRPr="00895FF4">
        <w:rPr>
          <w:color w:val="000000"/>
          <w:sz w:val="22"/>
          <w:szCs w:val="22"/>
          <w:lang w:val="sr-Latn-RS"/>
        </w:rPr>
        <w:t>ij</w:t>
      </w:r>
      <w:r w:rsidRPr="00895FF4">
        <w:rPr>
          <w:color w:val="000000"/>
          <w:sz w:val="22"/>
          <w:szCs w:val="22"/>
          <w:lang w:val="sr-Latn-RS"/>
        </w:rPr>
        <w:t xml:space="preserve">ek </w:t>
      </w:r>
      <w:r w:rsidRPr="00895FF4">
        <w:rPr>
          <w:bCs/>
          <w:sz w:val="22"/>
          <w:szCs w:val="22"/>
          <w:lang w:val="sr-Latn-RS"/>
        </w:rPr>
        <w:t xml:space="preserve">Somatuline Autogel </w:t>
      </w:r>
      <w:r w:rsidR="007B1295" w:rsidRPr="00895FF4">
        <w:rPr>
          <w:color w:val="000000"/>
          <w:sz w:val="22"/>
          <w:szCs w:val="22"/>
          <w:lang w:val="sr-Latn-RS"/>
        </w:rPr>
        <w:t>treba primjenjivati</w:t>
      </w:r>
      <w:r w:rsidRPr="00895FF4">
        <w:rPr>
          <w:color w:val="000000"/>
          <w:sz w:val="22"/>
          <w:szCs w:val="22"/>
          <w:lang w:val="sr-Latn-RS"/>
        </w:rPr>
        <w:t xml:space="preserve"> samo ukoliko </w:t>
      </w:r>
      <w:r w:rsidR="007B1295" w:rsidRPr="00895FF4">
        <w:rPr>
          <w:color w:val="000000"/>
          <w:sz w:val="22"/>
          <w:szCs w:val="22"/>
          <w:lang w:val="sr-Latn-RS"/>
        </w:rPr>
        <w:t>V</w:t>
      </w:r>
      <w:r w:rsidRPr="00895FF4">
        <w:rPr>
          <w:color w:val="000000"/>
          <w:sz w:val="22"/>
          <w:szCs w:val="22"/>
          <w:lang w:val="sr-Latn-RS"/>
        </w:rPr>
        <w:t>am je zaista neophodan.</w:t>
      </w:r>
    </w:p>
    <w:p w14:paraId="36C90C15" w14:textId="77777777" w:rsidR="00A92C66" w:rsidRPr="00895FF4" w:rsidRDefault="00A92C66" w:rsidP="004D3898">
      <w:pPr>
        <w:jc w:val="both"/>
        <w:rPr>
          <w:b/>
          <w:sz w:val="22"/>
          <w:szCs w:val="22"/>
          <w:lang w:val="sr-Latn-RS"/>
        </w:rPr>
      </w:pPr>
    </w:p>
    <w:p w14:paraId="59E16462" w14:textId="77777777" w:rsidR="00A32113" w:rsidRPr="00895FF4" w:rsidRDefault="00A32113" w:rsidP="004D3898">
      <w:pPr>
        <w:jc w:val="both"/>
        <w:rPr>
          <w:b/>
          <w:bCs/>
          <w:sz w:val="22"/>
          <w:szCs w:val="22"/>
          <w:lang w:val="sr-Latn-RS"/>
        </w:rPr>
      </w:pPr>
      <w:r w:rsidRPr="00895FF4">
        <w:rPr>
          <w:b/>
          <w:sz w:val="22"/>
          <w:szCs w:val="22"/>
          <w:lang w:val="sr-Latn-RS"/>
        </w:rPr>
        <w:t xml:space="preserve">Uticaj lijeka </w:t>
      </w:r>
      <w:r w:rsidR="00B977C1" w:rsidRPr="00895FF4">
        <w:rPr>
          <w:b/>
          <w:sz w:val="22"/>
          <w:szCs w:val="22"/>
          <w:lang w:val="sr-Latn-RS"/>
        </w:rPr>
        <w:t xml:space="preserve">Somatuline Autogel </w:t>
      </w:r>
      <w:r w:rsidRPr="00895FF4">
        <w:rPr>
          <w:b/>
          <w:sz w:val="22"/>
          <w:szCs w:val="22"/>
          <w:lang w:val="sr-Latn-RS"/>
        </w:rPr>
        <w:t xml:space="preserve"> na </w:t>
      </w:r>
      <w:r w:rsidR="00F47B6C" w:rsidRPr="00895FF4">
        <w:rPr>
          <w:b/>
          <w:sz w:val="22"/>
          <w:szCs w:val="22"/>
          <w:lang w:val="sr-Latn-RS"/>
        </w:rPr>
        <w:t xml:space="preserve">sposobnost upravljanja </w:t>
      </w:r>
      <w:r w:rsidRPr="00895FF4">
        <w:rPr>
          <w:b/>
          <w:sz w:val="22"/>
          <w:szCs w:val="22"/>
          <w:lang w:val="sr-Latn-RS"/>
        </w:rPr>
        <w:t>vozilima i rukovanje mašinama</w:t>
      </w:r>
      <w:r w:rsidRPr="00895FF4">
        <w:rPr>
          <w:b/>
          <w:bCs/>
          <w:sz w:val="22"/>
          <w:szCs w:val="22"/>
          <w:lang w:val="sr-Latn-RS"/>
        </w:rPr>
        <w:t xml:space="preserve"> </w:t>
      </w:r>
    </w:p>
    <w:p w14:paraId="21902F15" w14:textId="5EE6ECB2" w:rsidR="00B977C1" w:rsidRPr="00895FF4" w:rsidRDefault="00B977C1" w:rsidP="004D3898">
      <w:pPr>
        <w:spacing w:line="250" w:lineRule="exact"/>
        <w:ind w:right="20"/>
        <w:jc w:val="both"/>
        <w:rPr>
          <w:color w:val="000000"/>
          <w:sz w:val="22"/>
          <w:szCs w:val="22"/>
          <w:lang w:val="sr-Latn-RS"/>
        </w:rPr>
      </w:pPr>
      <w:r w:rsidRPr="00895FF4">
        <w:rPr>
          <w:color w:val="000000"/>
          <w:sz w:val="22"/>
          <w:szCs w:val="22"/>
          <w:lang w:val="sr-Latn-RS"/>
        </w:rPr>
        <w:t>Mala je v</w:t>
      </w:r>
      <w:r w:rsidR="00EA4BF9" w:rsidRPr="00895FF4">
        <w:rPr>
          <w:color w:val="000000"/>
          <w:sz w:val="22"/>
          <w:szCs w:val="22"/>
          <w:lang w:val="sr-Latn-RS"/>
        </w:rPr>
        <w:t>j</w:t>
      </w:r>
      <w:r w:rsidRPr="00895FF4">
        <w:rPr>
          <w:color w:val="000000"/>
          <w:sz w:val="22"/>
          <w:szCs w:val="22"/>
          <w:lang w:val="sr-Latn-RS"/>
        </w:rPr>
        <w:t xml:space="preserve">erovatnoća da lijek </w:t>
      </w:r>
      <w:r w:rsidR="003E3D6E" w:rsidRPr="00895FF4">
        <w:rPr>
          <w:color w:val="000000"/>
          <w:sz w:val="22"/>
          <w:szCs w:val="22"/>
          <w:lang w:val="sr-Latn-RS"/>
        </w:rPr>
        <w:t xml:space="preserve">Somatuline Autogel </w:t>
      </w:r>
      <w:r w:rsidRPr="00895FF4">
        <w:rPr>
          <w:color w:val="000000"/>
          <w:sz w:val="22"/>
          <w:szCs w:val="22"/>
          <w:lang w:val="sr-Latn-RS"/>
        </w:rPr>
        <w:t>može da utiče na sposobnosti prilikom upravljanja vozilima i rukovanja mašinama.</w:t>
      </w:r>
      <w:r w:rsidR="003E3D6E" w:rsidRPr="00895FF4">
        <w:rPr>
          <w:color w:val="000000"/>
          <w:sz w:val="22"/>
          <w:szCs w:val="22"/>
          <w:lang w:val="sr-Latn-RS"/>
        </w:rPr>
        <w:t xml:space="preserve"> </w:t>
      </w:r>
      <w:r w:rsidRPr="00895FF4">
        <w:rPr>
          <w:color w:val="000000"/>
          <w:sz w:val="22"/>
          <w:szCs w:val="22"/>
          <w:lang w:val="sr-Latn-RS"/>
        </w:rPr>
        <w:t>Međutim, prilikom primjene lijeka Somatuline Autogel mogu se javiti neželjene reakcije kao što je vrtoglavica. Ukoliko osjetite vrtoglavicu, nemojte da vozite niti rukujete mašinama.</w:t>
      </w:r>
    </w:p>
    <w:p w14:paraId="336B0D13" w14:textId="05D8C2E9" w:rsidR="00445D8F" w:rsidRPr="00895FF4" w:rsidRDefault="00445D8F" w:rsidP="004D3898">
      <w:pPr>
        <w:jc w:val="both"/>
        <w:rPr>
          <w:bCs/>
          <w:sz w:val="22"/>
          <w:szCs w:val="22"/>
          <w:lang w:val="sr-Latn-RS"/>
        </w:rPr>
      </w:pPr>
    </w:p>
    <w:p w14:paraId="67BA1845" w14:textId="77777777" w:rsidR="00895FF4" w:rsidRPr="00895FF4" w:rsidRDefault="00895FF4" w:rsidP="004D3898">
      <w:pPr>
        <w:jc w:val="both"/>
        <w:rPr>
          <w:bCs/>
          <w:sz w:val="22"/>
          <w:szCs w:val="22"/>
          <w:lang w:val="sr-Latn-RS"/>
        </w:rPr>
      </w:pPr>
    </w:p>
    <w:p w14:paraId="6923C958" w14:textId="77777777" w:rsidR="00A32113" w:rsidRPr="00895FF4" w:rsidRDefault="00A32113" w:rsidP="004D3898">
      <w:pPr>
        <w:tabs>
          <w:tab w:val="left" w:pos="540"/>
          <w:tab w:val="left" w:pos="569"/>
        </w:tabs>
        <w:jc w:val="both"/>
        <w:rPr>
          <w:b/>
          <w:bCs/>
          <w:sz w:val="22"/>
          <w:szCs w:val="22"/>
          <w:lang w:val="sr-Latn-RS"/>
        </w:rPr>
      </w:pPr>
      <w:r w:rsidRPr="00895FF4">
        <w:rPr>
          <w:b/>
          <w:bCs/>
          <w:sz w:val="22"/>
          <w:szCs w:val="22"/>
          <w:lang w:val="sr-Latn-RS"/>
        </w:rPr>
        <w:t xml:space="preserve">3. </w:t>
      </w:r>
      <w:r w:rsidR="00291DAD" w:rsidRPr="00895FF4">
        <w:rPr>
          <w:b/>
          <w:bCs/>
          <w:sz w:val="22"/>
          <w:szCs w:val="22"/>
          <w:lang w:val="sr-Latn-RS"/>
        </w:rPr>
        <w:tab/>
        <w:t xml:space="preserve">KAKO SE UPOTREBLJAVA LIJEK </w:t>
      </w:r>
      <w:r w:rsidR="00B977C1" w:rsidRPr="00895FF4">
        <w:rPr>
          <w:b/>
          <w:sz w:val="22"/>
          <w:szCs w:val="22"/>
          <w:lang w:val="sr-Latn-RS"/>
        </w:rPr>
        <w:t>SOMATULINE AUTOGEL</w:t>
      </w:r>
    </w:p>
    <w:p w14:paraId="1CF0181A" w14:textId="77777777" w:rsidR="00445D8F" w:rsidRPr="00895FF4" w:rsidRDefault="00445D8F" w:rsidP="004D3898">
      <w:pPr>
        <w:jc w:val="both"/>
        <w:rPr>
          <w:bCs/>
          <w:caps/>
          <w:sz w:val="22"/>
          <w:szCs w:val="22"/>
          <w:lang w:val="sr-Latn-RS"/>
        </w:rPr>
      </w:pPr>
    </w:p>
    <w:p w14:paraId="41D95CD6" w14:textId="6A85DE5D" w:rsidR="00C77D13" w:rsidRPr="00895FF4" w:rsidRDefault="00C77D13" w:rsidP="004D3898">
      <w:pPr>
        <w:pStyle w:val="Header"/>
        <w:tabs>
          <w:tab w:val="left" w:pos="0"/>
        </w:tabs>
        <w:jc w:val="both"/>
        <w:rPr>
          <w:i/>
          <w:iCs/>
          <w:sz w:val="22"/>
          <w:szCs w:val="22"/>
          <w:lang w:val="sr-Latn-RS"/>
        </w:rPr>
      </w:pPr>
      <w:r w:rsidRPr="00895FF4">
        <w:rPr>
          <w:sz w:val="22"/>
          <w:szCs w:val="22"/>
          <w:lang w:val="sr-Latn-RS"/>
        </w:rPr>
        <w:t xml:space="preserve">Uvijek uzimajte ovaj lijek tačno onako kako Vam je rekao Vaš ljekar ili farmaceut. Provjerite sa ljekarom ili farmaceutom ako niste sigurni kako da koristite ovaj lijek. </w:t>
      </w:r>
    </w:p>
    <w:p w14:paraId="4ACB4AD8" w14:textId="1F8F7442" w:rsidR="00C77D13" w:rsidRPr="00895FF4" w:rsidRDefault="00C77D13" w:rsidP="004D3898">
      <w:pPr>
        <w:numPr>
          <w:ilvl w:val="12"/>
          <w:numId w:val="0"/>
        </w:numPr>
        <w:tabs>
          <w:tab w:val="left" w:pos="720"/>
        </w:tabs>
        <w:ind w:right="-2"/>
        <w:jc w:val="both"/>
        <w:rPr>
          <w:sz w:val="22"/>
          <w:szCs w:val="22"/>
          <w:lang w:val="sr-Latn-RS"/>
        </w:rPr>
      </w:pPr>
    </w:p>
    <w:p w14:paraId="358E0073" w14:textId="77777777" w:rsidR="00E85796" w:rsidRPr="00895FF4" w:rsidRDefault="00E85796" w:rsidP="004D3898">
      <w:pPr>
        <w:keepNext/>
        <w:keepLines/>
        <w:ind w:left="40"/>
        <w:jc w:val="both"/>
        <w:outlineLvl w:val="3"/>
        <w:rPr>
          <w:bCs/>
          <w:color w:val="000000"/>
          <w:sz w:val="22"/>
          <w:szCs w:val="22"/>
          <w:u w:val="single"/>
          <w:lang w:val="sr-Latn-RS"/>
        </w:rPr>
      </w:pPr>
      <w:r w:rsidRPr="00895FF4">
        <w:rPr>
          <w:bCs/>
          <w:color w:val="000000"/>
          <w:sz w:val="22"/>
          <w:szCs w:val="22"/>
          <w:u w:val="single"/>
          <w:lang w:val="sr-Latn-RS"/>
        </w:rPr>
        <w:t>Preporučena doza</w:t>
      </w:r>
    </w:p>
    <w:p w14:paraId="23B4171E" w14:textId="77777777" w:rsidR="00B977C1" w:rsidRPr="00895FF4" w:rsidRDefault="00B977C1" w:rsidP="004D3898">
      <w:pPr>
        <w:keepNext/>
        <w:keepLines/>
        <w:spacing w:line="200" w:lineRule="exact"/>
        <w:ind w:left="40"/>
        <w:jc w:val="both"/>
        <w:outlineLvl w:val="3"/>
        <w:rPr>
          <w:b/>
          <w:bCs/>
          <w:color w:val="000000"/>
          <w:sz w:val="22"/>
          <w:szCs w:val="22"/>
          <w:lang w:val="sr-Latn-RS"/>
        </w:rPr>
      </w:pPr>
      <w:r w:rsidRPr="00895FF4">
        <w:rPr>
          <w:b/>
          <w:bCs/>
          <w:color w:val="000000"/>
          <w:sz w:val="22"/>
          <w:szCs w:val="22"/>
          <w:lang w:val="sr-Latn-RS"/>
        </w:rPr>
        <w:t>Terapija akromegalije i olakšanje simptoma akromegalije</w:t>
      </w:r>
    </w:p>
    <w:p w14:paraId="4EE79D7C" w14:textId="77777777" w:rsidR="00B977C1" w:rsidRPr="00895FF4" w:rsidRDefault="00B977C1" w:rsidP="004D3898">
      <w:pPr>
        <w:spacing w:after="238" w:line="245" w:lineRule="exact"/>
        <w:ind w:left="40" w:right="20"/>
        <w:jc w:val="both"/>
        <w:rPr>
          <w:color w:val="000000"/>
          <w:sz w:val="22"/>
          <w:szCs w:val="22"/>
          <w:lang w:val="sr-Latn-RS"/>
        </w:rPr>
      </w:pPr>
      <w:r w:rsidRPr="00895FF4">
        <w:rPr>
          <w:color w:val="000000"/>
          <w:sz w:val="22"/>
          <w:szCs w:val="22"/>
          <w:lang w:val="sr-Latn-RS"/>
        </w:rPr>
        <w:t>Uobičajena doza je jedna injekcija svakih 28 dana. Vaš ljekar može prilagoditi dozu injekcije za vas, koristeći jednu od dvije raspoložive jačine lijeka Somatuline Autogel (90 ili 120 mg).</w:t>
      </w:r>
    </w:p>
    <w:p w14:paraId="269171BE" w14:textId="3B9096A0" w:rsidR="00B977C1" w:rsidRPr="00895FF4" w:rsidRDefault="00B977C1" w:rsidP="004D3898">
      <w:pPr>
        <w:spacing w:after="278" w:line="247" w:lineRule="exact"/>
        <w:ind w:left="40" w:right="20"/>
        <w:jc w:val="both"/>
        <w:rPr>
          <w:color w:val="000000"/>
          <w:sz w:val="22"/>
          <w:szCs w:val="22"/>
          <w:lang w:val="sr-Latn-RS"/>
        </w:rPr>
      </w:pPr>
      <w:r w:rsidRPr="00895FF4">
        <w:rPr>
          <w:color w:val="000000"/>
          <w:sz w:val="22"/>
          <w:szCs w:val="22"/>
          <w:lang w:val="sr-Latn-RS"/>
        </w:rPr>
        <w:t xml:space="preserve">Ukoliko je </w:t>
      </w:r>
      <w:r w:rsidR="007B1295" w:rsidRPr="00895FF4">
        <w:rPr>
          <w:color w:val="000000"/>
          <w:sz w:val="22"/>
          <w:szCs w:val="22"/>
          <w:lang w:val="sr-Latn-RS"/>
        </w:rPr>
        <w:t xml:space="preserve">Vaša </w:t>
      </w:r>
      <w:r w:rsidRPr="00895FF4">
        <w:rPr>
          <w:color w:val="000000"/>
          <w:sz w:val="22"/>
          <w:szCs w:val="22"/>
          <w:lang w:val="sr-Latn-RS"/>
        </w:rPr>
        <w:t xml:space="preserve">terapija dobro kontrolisana, </w:t>
      </w:r>
      <w:r w:rsidR="00212CA0" w:rsidRPr="00895FF4">
        <w:rPr>
          <w:color w:val="000000"/>
          <w:sz w:val="22"/>
          <w:szCs w:val="22"/>
          <w:lang w:val="sr-Latn-RS"/>
        </w:rPr>
        <w:t>V</w:t>
      </w:r>
      <w:r w:rsidRPr="00895FF4">
        <w:rPr>
          <w:color w:val="000000"/>
          <w:sz w:val="22"/>
          <w:szCs w:val="22"/>
          <w:lang w:val="sr-Latn-RS"/>
        </w:rPr>
        <w:t xml:space="preserve">aš ljekar može </w:t>
      </w:r>
      <w:r w:rsidR="00212CA0" w:rsidRPr="00895FF4">
        <w:rPr>
          <w:color w:val="000000"/>
          <w:sz w:val="22"/>
          <w:szCs w:val="22"/>
          <w:lang w:val="sr-Latn-RS"/>
        </w:rPr>
        <w:t>preporučiti promjenu učestalosti primjene</w:t>
      </w:r>
      <w:r w:rsidRPr="00895FF4">
        <w:rPr>
          <w:color w:val="000000"/>
          <w:sz w:val="22"/>
          <w:szCs w:val="22"/>
          <w:lang w:val="sr-Latn-RS"/>
        </w:rPr>
        <w:t xml:space="preserve"> lijeka Somatuline Autogel 120 mg </w:t>
      </w:r>
      <w:r w:rsidR="00212CA0" w:rsidRPr="00895FF4">
        <w:rPr>
          <w:color w:val="000000"/>
          <w:sz w:val="22"/>
          <w:szCs w:val="22"/>
          <w:lang w:val="sr-Latn-RS"/>
        </w:rPr>
        <w:t xml:space="preserve">na jednu injekciju </w:t>
      </w:r>
      <w:r w:rsidRPr="00895FF4">
        <w:rPr>
          <w:color w:val="000000"/>
          <w:sz w:val="22"/>
          <w:szCs w:val="22"/>
          <w:lang w:val="sr-Latn-RS"/>
        </w:rPr>
        <w:t>svakih 42 ili 56 dana.</w:t>
      </w:r>
    </w:p>
    <w:p w14:paraId="34C55BBE" w14:textId="77777777" w:rsidR="00B977C1" w:rsidRPr="00895FF4" w:rsidRDefault="00B977C1" w:rsidP="004D3898">
      <w:pPr>
        <w:spacing w:after="302" w:line="200" w:lineRule="exact"/>
        <w:ind w:left="40"/>
        <w:jc w:val="both"/>
        <w:rPr>
          <w:color w:val="000000"/>
          <w:sz w:val="22"/>
          <w:szCs w:val="22"/>
          <w:lang w:val="sr-Latn-RS"/>
        </w:rPr>
      </w:pPr>
      <w:r w:rsidRPr="00895FF4">
        <w:rPr>
          <w:color w:val="000000"/>
          <w:sz w:val="22"/>
          <w:szCs w:val="22"/>
          <w:lang w:val="sr-Latn-RS"/>
        </w:rPr>
        <w:t xml:space="preserve">Vaš ljekar će </w:t>
      </w:r>
      <w:r w:rsidR="00847E07" w:rsidRPr="00895FF4">
        <w:rPr>
          <w:color w:val="000000"/>
          <w:sz w:val="22"/>
          <w:szCs w:val="22"/>
          <w:lang w:val="sr-Latn-RS"/>
        </w:rPr>
        <w:t xml:space="preserve">takođe </w:t>
      </w:r>
      <w:r w:rsidRPr="00895FF4">
        <w:rPr>
          <w:color w:val="000000"/>
          <w:sz w:val="22"/>
          <w:szCs w:val="22"/>
          <w:lang w:val="sr-Latn-RS"/>
        </w:rPr>
        <w:t>odlučiti o tome koliko dugo treba da primate lijek.</w:t>
      </w:r>
    </w:p>
    <w:p w14:paraId="125D5A13" w14:textId="77777777" w:rsidR="00847E07" w:rsidRPr="00895FF4" w:rsidRDefault="00847E07" w:rsidP="004D3898">
      <w:pPr>
        <w:widowControl w:val="0"/>
        <w:tabs>
          <w:tab w:val="left" w:pos="720"/>
        </w:tabs>
        <w:kinsoku w:val="0"/>
        <w:overflowPunct w:val="0"/>
        <w:autoSpaceDE w:val="0"/>
        <w:autoSpaceDN w:val="0"/>
        <w:adjustRightInd w:val="0"/>
        <w:jc w:val="both"/>
        <w:outlineLvl w:val="0"/>
        <w:rPr>
          <w:b/>
          <w:bCs/>
          <w:iCs/>
          <w:sz w:val="22"/>
          <w:szCs w:val="22"/>
          <w:lang w:val="sr-Latn-RS"/>
        </w:rPr>
      </w:pPr>
      <w:r w:rsidRPr="00895FF4">
        <w:rPr>
          <w:b/>
          <w:bCs/>
          <w:iCs/>
          <w:sz w:val="22"/>
          <w:szCs w:val="22"/>
          <w:lang w:val="sr-Latn-RS"/>
        </w:rPr>
        <w:t xml:space="preserve">Olakšanje simptoma (kao što su crvenilo i dijareja) povezanih sa neuroendokrinim tumorima </w:t>
      </w:r>
    </w:p>
    <w:p w14:paraId="22553A69" w14:textId="2494CA84" w:rsidR="00847E07" w:rsidRPr="00895FF4" w:rsidRDefault="00847E07" w:rsidP="004D3898">
      <w:pPr>
        <w:widowControl w:val="0"/>
        <w:tabs>
          <w:tab w:val="left" w:pos="720"/>
        </w:tabs>
        <w:kinsoku w:val="0"/>
        <w:overflowPunct w:val="0"/>
        <w:autoSpaceDE w:val="0"/>
        <w:autoSpaceDN w:val="0"/>
        <w:adjustRightInd w:val="0"/>
        <w:jc w:val="both"/>
        <w:outlineLvl w:val="0"/>
        <w:rPr>
          <w:bCs/>
          <w:sz w:val="22"/>
          <w:szCs w:val="22"/>
          <w:lang w:val="sr-Latn-RS"/>
        </w:rPr>
      </w:pPr>
      <w:r w:rsidRPr="00895FF4">
        <w:rPr>
          <w:bCs/>
          <w:sz w:val="22"/>
          <w:szCs w:val="22"/>
          <w:lang w:val="sr-Latn-RS"/>
        </w:rPr>
        <w:t xml:space="preserve">Preporučena doza je jedna injekcija svakih 28 dana. </w:t>
      </w:r>
      <w:r w:rsidRPr="00895FF4">
        <w:rPr>
          <w:color w:val="000000"/>
          <w:sz w:val="22"/>
          <w:szCs w:val="22"/>
          <w:lang w:val="sr-Latn-RS"/>
        </w:rPr>
        <w:t>Vaš l</w:t>
      </w:r>
      <w:r w:rsidR="00B96577" w:rsidRPr="00895FF4">
        <w:rPr>
          <w:color w:val="000000"/>
          <w:sz w:val="22"/>
          <w:szCs w:val="22"/>
          <w:lang w:val="sr-Latn-RS"/>
        </w:rPr>
        <w:t>j</w:t>
      </w:r>
      <w:r w:rsidRPr="00895FF4">
        <w:rPr>
          <w:color w:val="000000"/>
          <w:sz w:val="22"/>
          <w:szCs w:val="22"/>
          <w:lang w:val="sr-Latn-RS"/>
        </w:rPr>
        <w:t xml:space="preserve">ekar može prilagoditi dozu injekcije Vašim potrebama, koristeći jednu od </w:t>
      </w:r>
      <w:r w:rsidR="005D2EDE" w:rsidRPr="00895FF4">
        <w:rPr>
          <w:color w:val="000000"/>
          <w:sz w:val="22"/>
          <w:szCs w:val="22"/>
          <w:lang w:val="sr-Latn-RS"/>
        </w:rPr>
        <w:t>dv</w:t>
      </w:r>
      <w:r w:rsidR="00EC7626" w:rsidRPr="00895FF4">
        <w:rPr>
          <w:color w:val="000000"/>
          <w:sz w:val="22"/>
          <w:szCs w:val="22"/>
          <w:lang w:val="sr-Latn-RS"/>
        </w:rPr>
        <w:t>ij</w:t>
      </w:r>
      <w:r w:rsidR="005D2EDE" w:rsidRPr="00895FF4">
        <w:rPr>
          <w:color w:val="000000"/>
          <w:sz w:val="22"/>
          <w:szCs w:val="22"/>
          <w:lang w:val="sr-Latn-RS"/>
        </w:rPr>
        <w:t xml:space="preserve">e </w:t>
      </w:r>
      <w:r w:rsidRPr="00895FF4">
        <w:rPr>
          <w:color w:val="000000"/>
          <w:sz w:val="22"/>
          <w:szCs w:val="22"/>
          <w:lang w:val="sr-Latn-RS"/>
        </w:rPr>
        <w:t>raspoložive jačine l</w:t>
      </w:r>
      <w:r w:rsidR="00B96577" w:rsidRPr="00895FF4">
        <w:rPr>
          <w:color w:val="000000"/>
          <w:sz w:val="22"/>
          <w:szCs w:val="22"/>
          <w:lang w:val="sr-Latn-RS"/>
        </w:rPr>
        <w:t>ij</w:t>
      </w:r>
      <w:r w:rsidR="005D2EDE" w:rsidRPr="00895FF4">
        <w:rPr>
          <w:color w:val="000000"/>
          <w:sz w:val="22"/>
          <w:szCs w:val="22"/>
          <w:lang w:val="sr-Latn-RS"/>
        </w:rPr>
        <w:t>eka Somatuline Autogel (</w:t>
      </w:r>
      <w:r w:rsidRPr="00895FF4">
        <w:rPr>
          <w:color w:val="000000"/>
          <w:sz w:val="22"/>
          <w:szCs w:val="22"/>
          <w:lang w:val="sr-Latn-RS"/>
        </w:rPr>
        <w:t>90 ili 120 mg).</w:t>
      </w:r>
      <w:r w:rsidRPr="00895FF4">
        <w:rPr>
          <w:bCs/>
          <w:sz w:val="22"/>
          <w:szCs w:val="22"/>
          <w:lang w:val="sr-Latn-RS"/>
        </w:rPr>
        <w:t xml:space="preserve"> </w:t>
      </w:r>
    </w:p>
    <w:p w14:paraId="3AAE87C4" w14:textId="77777777" w:rsidR="00847E07" w:rsidRPr="00895FF4" w:rsidRDefault="00847E07" w:rsidP="004D3898">
      <w:pPr>
        <w:widowControl w:val="0"/>
        <w:tabs>
          <w:tab w:val="left" w:pos="720"/>
        </w:tabs>
        <w:kinsoku w:val="0"/>
        <w:overflowPunct w:val="0"/>
        <w:autoSpaceDE w:val="0"/>
        <w:autoSpaceDN w:val="0"/>
        <w:adjustRightInd w:val="0"/>
        <w:ind w:left="114"/>
        <w:jc w:val="both"/>
        <w:outlineLvl w:val="0"/>
        <w:rPr>
          <w:color w:val="000000"/>
          <w:sz w:val="22"/>
          <w:szCs w:val="22"/>
          <w:lang w:val="sr-Latn-RS"/>
        </w:rPr>
      </w:pPr>
    </w:p>
    <w:p w14:paraId="549B37D4" w14:textId="18F683F0" w:rsidR="00847E07" w:rsidRPr="00895FF4" w:rsidRDefault="00847E07" w:rsidP="004D3898">
      <w:pPr>
        <w:widowControl w:val="0"/>
        <w:tabs>
          <w:tab w:val="left" w:pos="720"/>
        </w:tabs>
        <w:kinsoku w:val="0"/>
        <w:overflowPunct w:val="0"/>
        <w:autoSpaceDE w:val="0"/>
        <w:autoSpaceDN w:val="0"/>
        <w:adjustRightInd w:val="0"/>
        <w:jc w:val="both"/>
        <w:outlineLvl w:val="0"/>
        <w:rPr>
          <w:b/>
          <w:bCs/>
          <w:sz w:val="22"/>
          <w:szCs w:val="22"/>
          <w:lang w:val="sr-Latn-RS"/>
        </w:rPr>
      </w:pPr>
      <w:r w:rsidRPr="00895FF4">
        <w:rPr>
          <w:color w:val="000000"/>
          <w:sz w:val="22"/>
          <w:szCs w:val="22"/>
          <w:lang w:val="sr-Latn-RS"/>
        </w:rPr>
        <w:t xml:space="preserve">Ukoliko </w:t>
      </w:r>
      <w:r w:rsidR="007B1295" w:rsidRPr="00895FF4">
        <w:rPr>
          <w:color w:val="000000"/>
          <w:sz w:val="22"/>
          <w:szCs w:val="22"/>
          <w:lang w:val="sr-Latn-RS"/>
        </w:rPr>
        <w:t>j</w:t>
      </w:r>
      <w:r w:rsidRPr="00895FF4">
        <w:rPr>
          <w:color w:val="000000"/>
          <w:sz w:val="22"/>
          <w:szCs w:val="22"/>
          <w:lang w:val="sr-Latn-RS"/>
        </w:rPr>
        <w:t xml:space="preserve">e </w:t>
      </w:r>
      <w:r w:rsidR="00212CA0" w:rsidRPr="00895FF4">
        <w:rPr>
          <w:color w:val="000000"/>
          <w:sz w:val="22"/>
          <w:szCs w:val="22"/>
          <w:lang w:val="sr-Latn-RS"/>
        </w:rPr>
        <w:t xml:space="preserve">Vaša </w:t>
      </w:r>
      <w:r w:rsidRPr="00895FF4">
        <w:rPr>
          <w:color w:val="000000"/>
          <w:sz w:val="22"/>
          <w:szCs w:val="22"/>
          <w:lang w:val="sr-Latn-RS"/>
        </w:rPr>
        <w:t>terapija dobro kontroli</w:t>
      </w:r>
      <w:r w:rsidR="00212CA0" w:rsidRPr="00895FF4">
        <w:rPr>
          <w:color w:val="000000"/>
          <w:sz w:val="22"/>
          <w:szCs w:val="22"/>
          <w:lang w:val="sr-Latn-RS"/>
        </w:rPr>
        <w:t>sana</w:t>
      </w:r>
      <w:r w:rsidRPr="00895FF4">
        <w:rPr>
          <w:color w:val="000000"/>
          <w:sz w:val="22"/>
          <w:szCs w:val="22"/>
          <w:lang w:val="sr-Latn-RS"/>
        </w:rPr>
        <w:t xml:space="preserve">, </w:t>
      </w:r>
      <w:r w:rsidR="00212CA0" w:rsidRPr="00895FF4">
        <w:rPr>
          <w:color w:val="000000"/>
          <w:sz w:val="22"/>
          <w:szCs w:val="22"/>
          <w:lang w:val="sr-Latn-RS"/>
        </w:rPr>
        <w:t xml:space="preserve">Vaš </w:t>
      </w:r>
      <w:r w:rsidRPr="00895FF4">
        <w:rPr>
          <w:color w:val="000000"/>
          <w:sz w:val="22"/>
          <w:szCs w:val="22"/>
          <w:lang w:val="sr-Latn-RS"/>
        </w:rPr>
        <w:t>l</w:t>
      </w:r>
      <w:r w:rsidR="00B96577" w:rsidRPr="00895FF4">
        <w:rPr>
          <w:color w:val="000000"/>
          <w:sz w:val="22"/>
          <w:szCs w:val="22"/>
          <w:lang w:val="sr-Latn-RS"/>
        </w:rPr>
        <w:t>j</w:t>
      </w:r>
      <w:r w:rsidRPr="00895FF4">
        <w:rPr>
          <w:color w:val="000000"/>
          <w:sz w:val="22"/>
          <w:szCs w:val="22"/>
          <w:lang w:val="sr-Latn-RS"/>
        </w:rPr>
        <w:t xml:space="preserve">ekar može </w:t>
      </w:r>
      <w:r w:rsidR="00212CA0" w:rsidRPr="00895FF4">
        <w:rPr>
          <w:color w:val="000000"/>
          <w:sz w:val="22"/>
          <w:szCs w:val="22"/>
          <w:lang w:val="sr-Latn-RS"/>
        </w:rPr>
        <w:t xml:space="preserve">preporučiti promjenu učestalosti primjene </w:t>
      </w:r>
      <w:r w:rsidRPr="00895FF4">
        <w:rPr>
          <w:color w:val="000000"/>
          <w:sz w:val="22"/>
          <w:szCs w:val="22"/>
          <w:lang w:val="sr-Latn-RS"/>
        </w:rPr>
        <w:t>l</w:t>
      </w:r>
      <w:r w:rsidR="00B96577" w:rsidRPr="00895FF4">
        <w:rPr>
          <w:color w:val="000000"/>
          <w:sz w:val="22"/>
          <w:szCs w:val="22"/>
          <w:lang w:val="sr-Latn-RS"/>
        </w:rPr>
        <w:t>ij</w:t>
      </w:r>
      <w:r w:rsidRPr="00895FF4">
        <w:rPr>
          <w:color w:val="000000"/>
          <w:sz w:val="22"/>
          <w:szCs w:val="22"/>
          <w:lang w:val="sr-Latn-RS"/>
        </w:rPr>
        <w:t xml:space="preserve">eka Somatuline Autogel 120 mg </w:t>
      </w:r>
      <w:r w:rsidR="00212CA0" w:rsidRPr="00895FF4">
        <w:rPr>
          <w:color w:val="000000"/>
          <w:sz w:val="22"/>
          <w:szCs w:val="22"/>
          <w:lang w:val="sr-Latn-RS"/>
        </w:rPr>
        <w:t xml:space="preserve">na jednu injekciju </w:t>
      </w:r>
      <w:r w:rsidRPr="00895FF4">
        <w:rPr>
          <w:color w:val="000000"/>
          <w:sz w:val="22"/>
          <w:szCs w:val="22"/>
          <w:lang w:val="sr-Latn-RS"/>
        </w:rPr>
        <w:t>svakih 42 ili 56 dana.</w:t>
      </w:r>
    </w:p>
    <w:p w14:paraId="61B9A0BF" w14:textId="77777777" w:rsidR="00847E07" w:rsidRPr="00895FF4" w:rsidRDefault="00847E07" w:rsidP="004D3898">
      <w:pPr>
        <w:ind w:left="40"/>
        <w:jc w:val="both"/>
        <w:rPr>
          <w:color w:val="000000"/>
          <w:sz w:val="22"/>
          <w:szCs w:val="22"/>
          <w:lang w:val="sr-Latn-RS"/>
        </w:rPr>
      </w:pPr>
      <w:r w:rsidRPr="00895FF4">
        <w:rPr>
          <w:color w:val="000000"/>
          <w:sz w:val="22"/>
          <w:szCs w:val="22"/>
          <w:lang w:val="sr-Latn-RS"/>
        </w:rPr>
        <w:t xml:space="preserve"> </w:t>
      </w:r>
    </w:p>
    <w:p w14:paraId="2958AC56" w14:textId="4D7368D6" w:rsidR="00847E07" w:rsidRPr="00895FF4" w:rsidRDefault="00847E07" w:rsidP="004D3898">
      <w:pPr>
        <w:jc w:val="both"/>
        <w:rPr>
          <w:color w:val="000000"/>
          <w:sz w:val="22"/>
          <w:szCs w:val="22"/>
          <w:lang w:val="sr-Latn-RS"/>
        </w:rPr>
      </w:pPr>
      <w:r w:rsidRPr="00895FF4">
        <w:rPr>
          <w:color w:val="000000"/>
          <w:sz w:val="22"/>
          <w:szCs w:val="22"/>
          <w:lang w:val="sr-Latn-RS"/>
        </w:rPr>
        <w:t>Vaš l</w:t>
      </w:r>
      <w:r w:rsidR="00B96577" w:rsidRPr="00895FF4">
        <w:rPr>
          <w:color w:val="000000"/>
          <w:sz w:val="22"/>
          <w:szCs w:val="22"/>
          <w:lang w:val="sr-Latn-RS"/>
        </w:rPr>
        <w:t>j</w:t>
      </w:r>
      <w:r w:rsidRPr="00895FF4">
        <w:rPr>
          <w:color w:val="000000"/>
          <w:sz w:val="22"/>
          <w:szCs w:val="22"/>
          <w:lang w:val="sr-Latn-RS"/>
        </w:rPr>
        <w:t>ekar će takođe odlučiti o tome koliko dugo treba da primate l</w:t>
      </w:r>
      <w:r w:rsidR="00B96577" w:rsidRPr="00895FF4">
        <w:rPr>
          <w:color w:val="000000"/>
          <w:sz w:val="22"/>
          <w:szCs w:val="22"/>
          <w:lang w:val="sr-Latn-RS"/>
        </w:rPr>
        <w:t>ij</w:t>
      </w:r>
      <w:r w:rsidRPr="00895FF4">
        <w:rPr>
          <w:color w:val="000000"/>
          <w:sz w:val="22"/>
          <w:szCs w:val="22"/>
          <w:lang w:val="sr-Latn-RS"/>
        </w:rPr>
        <w:t>ek.</w:t>
      </w:r>
    </w:p>
    <w:p w14:paraId="5F89B946" w14:textId="77777777" w:rsidR="00AD0A07" w:rsidRPr="00895FF4" w:rsidRDefault="00AD0A07" w:rsidP="004D3898">
      <w:pPr>
        <w:jc w:val="both"/>
        <w:rPr>
          <w:color w:val="000000"/>
          <w:sz w:val="22"/>
          <w:szCs w:val="22"/>
          <w:lang w:val="sr-Latn-RS"/>
        </w:rPr>
      </w:pPr>
    </w:p>
    <w:p w14:paraId="1A68817E" w14:textId="170542D0" w:rsidR="002103C1" w:rsidRPr="00895FF4" w:rsidRDefault="00B977C1" w:rsidP="004D3898">
      <w:pPr>
        <w:spacing w:after="302" w:line="200" w:lineRule="exact"/>
        <w:jc w:val="both"/>
        <w:rPr>
          <w:b/>
          <w:color w:val="000000"/>
          <w:sz w:val="22"/>
          <w:szCs w:val="22"/>
          <w:lang w:val="sr-Latn-RS"/>
        </w:rPr>
      </w:pPr>
      <w:r w:rsidRPr="00895FF4">
        <w:rPr>
          <w:b/>
          <w:color w:val="000000"/>
          <w:sz w:val="22"/>
          <w:szCs w:val="22"/>
          <w:lang w:val="sr-Latn-RS"/>
        </w:rPr>
        <w:t xml:space="preserve">Terapija uznapredovalih tumora u crijevima i pankreasu </w:t>
      </w:r>
      <w:r w:rsidR="00AD0A07" w:rsidRPr="00895FF4">
        <w:rPr>
          <w:b/>
          <w:color w:val="000000"/>
          <w:sz w:val="22"/>
          <w:szCs w:val="22"/>
          <w:lang w:val="sr-Latn-RS"/>
        </w:rPr>
        <w:t xml:space="preserve">(gastroenteropankreasni neuroendokrini tumori - GEP-NETs) </w:t>
      </w:r>
      <w:r w:rsidRPr="00895FF4">
        <w:rPr>
          <w:b/>
          <w:color w:val="000000"/>
          <w:sz w:val="22"/>
          <w:szCs w:val="22"/>
          <w:lang w:val="sr-Latn-RS"/>
        </w:rPr>
        <w:t xml:space="preserve">koji se ne mogu hirurški ukloniti </w:t>
      </w:r>
    </w:p>
    <w:p w14:paraId="323123D9" w14:textId="70BA429B" w:rsidR="00B977C1" w:rsidRPr="00895FF4" w:rsidRDefault="00B977C1" w:rsidP="004D3898">
      <w:pPr>
        <w:spacing w:after="302" w:line="200" w:lineRule="exact"/>
        <w:jc w:val="both"/>
        <w:rPr>
          <w:b/>
          <w:color w:val="000000"/>
          <w:sz w:val="22"/>
          <w:szCs w:val="22"/>
          <w:lang w:val="sr-Latn-RS"/>
        </w:rPr>
      </w:pPr>
      <w:r w:rsidRPr="00895FF4">
        <w:rPr>
          <w:color w:val="000000"/>
          <w:sz w:val="22"/>
          <w:szCs w:val="22"/>
          <w:lang w:val="sr-Latn-RS"/>
        </w:rPr>
        <w:t>Preporučena doza je 120 mg svakih 28 dana. Vaš ljekar će odlučiti o tome koliko dugo treba da primate lijek</w:t>
      </w:r>
      <w:r w:rsidR="00AD0A07" w:rsidRPr="00895FF4">
        <w:rPr>
          <w:color w:val="000000"/>
          <w:sz w:val="22"/>
          <w:szCs w:val="22"/>
          <w:lang w:val="sr-Latn-RS"/>
        </w:rPr>
        <w:t xml:space="preserve"> </w:t>
      </w:r>
      <w:r w:rsidR="00212CA0" w:rsidRPr="00895FF4">
        <w:rPr>
          <w:color w:val="000000"/>
          <w:sz w:val="22"/>
          <w:szCs w:val="22"/>
          <w:lang w:val="sr-Latn-RS"/>
        </w:rPr>
        <w:t>za</w:t>
      </w:r>
      <w:r w:rsidR="00AD0A07" w:rsidRPr="00895FF4">
        <w:rPr>
          <w:color w:val="000000"/>
          <w:sz w:val="22"/>
          <w:szCs w:val="22"/>
          <w:lang w:val="sr-Latn-RS"/>
        </w:rPr>
        <w:t xml:space="preserve"> kontrol</w:t>
      </w:r>
      <w:r w:rsidR="00212CA0" w:rsidRPr="00895FF4">
        <w:rPr>
          <w:color w:val="000000"/>
          <w:sz w:val="22"/>
          <w:szCs w:val="22"/>
          <w:lang w:val="sr-Latn-RS"/>
        </w:rPr>
        <w:t>u</w:t>
      </w:r>
      <w:r w:rsidR="00AD0A07" w:rsidRPr="00895FF4">
        <w:rPr>
          <w:color w:val="000000"/>
          <w:sz w:val="22"/>
          <w:szCs w:val="22"/>
          <w:lang w:val="sr-Latn-RS"/>
        </w:rPr>
        <w:t xml:space="preserve"> tumora</w:t>
      </w:r>
      <w:r w:rsidRPr="00895FF4">
        <w:rPr>
          <w:color w:val="000000"/>
          <w:sz w:val="22"/>
          <w:szCs w:val="22"/>
          <w:lang w:val="sr-Latn-RS"/>
        </w:rPr>
        <w:t>.</w:t>
      </w:r>
    </w:p>
    <w:p w14:paraId="266AFD81" w14:textId="77777777" w:rsidR="00895FF4" w:rsidRPr="00895FF4" w:rsidRDefault="00895FF4" w:rsidP="004D3898">
      <w:pPr>
        <w:jc w:val="both"/>
        <w:rPr>
          <w:sz w:val="22"/>
          <w:szCs w:val="22"/>
          <w:u w:val="single"/>
          <w:lang w:val="sr-Latn-RS" w:eastAsia="sr-Latn-CS"/>
        </w:rPr>
      </w:pPr>
    </w:p>
    <w:p w14:paraId="2238FE98" w14:textId="32E56BF2" w:rsidR="001859C7" w:rsidRPr="00895FF4" w:rsidRDefault="001859C7" w:rsidP="004D3898">
      <w:pPr>
        <w:jc w:val="both"/>
        <w:rPr>
          <w:sz w:val="22"/>
          <w:szCs w:val="22"/>
          <w:u w:val="single"/>
          <w:lang w:val="sr-Latn-RS" w:eastAsia="sr-Latn-CS"/>
        </w:rPr>
      </w:pPr>
      <w:r w:rsidRPr="00895FF4">
        <w:rPr>
          <w:sz w:val="22"/>
          <w:szCs w:val="22"/>
          <w:u w:val="single"/>
          <w:lang w:val="sr-Latn-RS" w:eastAsia="sr-Latn-CS"/>
        </w:rPr>
        <w:lastRenderedPageBreak/>
        <w:t>Način prim</w:t>
      </w:r>
      <w:r w:rsidR="004A448D" w:rsidRPr="00895FF4">
        <w:rPr>
          <w:sz w:val="22"/>
          <w:szCs w:val="22"/>
          <w:u w:val="single"/>
          <w:lang w:val="sr-Latn-RS" w:eastAsia="sr-Latn-CS"/>
        </w:rPr>
        <w:t>j</w:t>
      </w:r>
      <w:r w:rsidRPr="00895FF4">
        <w:rPr>
          <w:sz w:val="22"/>
          <w:szCs w:val="22"/>
          <w:u w:val="single"/>
          <w:lang w:val="sr-Latn-RS" w:eastAsia="sr-Latn-CS"/>
        </w:rPr>
        <w:t>ene</w:t>
      </w:r>
    </w:p>
    <w:p w14:paraId="7F8BE0FC" w14:textId="01CB7EEE" w:rsidR="001859C7" w:rsidRPr="00895FF4" w:rsidRDefault="001859C7" w:rsidP="004D3898">
      <w:pPr>
        <w:jc w:val="both"/>
        <w:rPr>
          <w:sz w:val="22"/>
          <w:szCs w:val="22"/>
          <w:lang w:val="sr-Latn-RS"/>
        </w:rPr>
      </w:pPr>
      <w:r w:rsidRPr="00895FF4">
        <w:rPr>
          <w:color w:val="000000"/>
          <w:sz w:val="22"/>
          <w:szCs w:val="22"/>
          <w:lang w:val="sr-Latn-RS"/>
        </w:rPr>
        <w:t>L</w:t>
      </w:r>
      <w:r w:rsidR="00B96577" w:rsidRPr="00895FF4">
        <w:rPr>
          <w:color w:val="000000"/>
          <w:sz w:val="22"/>
          <w:szCs w:val="22"/>
          <w:lang w:val="sr-Latn-RS"/>
        </w:rPr>
        <w:t>ij</w:t>
      </w:r>
      <w:r w:rsidRPr="00895FF4">
        <w:rPr>
          <w:color w:val="000000"/>
          <w:sz w:val="22"/>
          <w:szCs w:val="22"/>
          <w:lang w:val="sr-Latn-RS"/>
        </w:rPr>
        <w:t>ek Somatuline Autogel treba prim</w:t>
      </w:r>
      <w:r w:rsidR="00B96577" w:rsidRPr="00895FF4">
        <w:rPr>
          <w:color w:val="000000"/>
          <w:sz w:val="22"/>
          <w:szCs w:val="22"/>
          <w:lang w:val="sr-Latn-RS"/>
        </w:rPr>
        <w:t>j</w:t>
      </w:r>
      <w:r w:rsidRPr="00895FF4">
        <w:rPr>
          <w:color w:val="000000"/>
          <w:sz w:val="22"/>
          <w:szCs w:val="22"/>
          <w:lang w:val="sr-Latn-RS"/>
        </w:rPr>
        <w:t>eniti kao duboku potkožnu injekciju.</w:t>
      </w:r>
      <w:r w:rsidRPr="00895FF4">
        <w:rPr>
          <w:sz w:val="22"/>
          <w:szCs w:val="22"/>
          <w:lang w:val="sr-Latn-RS"/>
        </w:rPr>
        <w:t xml:space="preserve"> </w:t>
      </w:r>
    </w:p>
    <w:p w14:paraId="34432699" w14:textId="77777777" w:rsidR="0091654D" w:rsidRPr="00895FF4" w:rsidRDefault="0091654D" w:rsidP="004D3898">
      <w:pPr>
        <w:jc w:val="both"/>
        <w:rPr>
          <w:sz w:val="22"/>
          <w:szCs w:val="22"/>
          <w:lang w:val="sr-Latn-RS"/>
        </w:rPr>
      </w:pPr>
    </w:p>
    <w:p w14:paraId="0F2C8996" w14:textId="77777777" w:rsidR="00313C01" w:rsidRPr="00895FF4" w:rsidRDefault="00313C01" w:rsidP="004D3898">
      <w:pPr>
        <w:ind w:left="20" w:right="240"/>
        <w:jc w:val="both"/>
        <w:rPr>
          <w:color w:val="000000"/>
          <w:sz w:val="22"/>
          <w:szCs w:val="22"/>
          <w:lang w:val="sr-Latn-RS"/>
        </w:rPr>
      </w:pPr>
      <w:r w:rsidRPr="00895FF4">
        <w:rPr>
          <w:color w:val="000000"/>
          <w:sz w:val="22"/>
          <w:szCs w:val="22"/>
          <w:lang w:val="sr-Latn-RS"/>
        </w:rPr>
        <w:t>Injekciju mora dati zdravstveni radnik ili osoba koja je prošla adekvatnu obuku (član porodice ili prijatelj) ili sam pacijent nakon adekvatne obuke sprovedene od strane zdravstvenog radnika.</w:t>
      </w:r>
    </w:p>
    <w:p w14:paraId="3AA6F657" w14:textId="77777777" w:rsidR="00313C01" w:rsidRPr="00895FF4" w:rsidRDefault="00313C01" w:rsidP="004D3898">
      <w:pPr>
        <w:ind w:left="20" w:right="240"/>
        <w:jc w:val="both"/>
        <w:rPr>
          <w:color w:val="000000"/>
          <w:sz w:val="22"/>
          <w:szCs w:val="22"/>
          <w:lang w:val="sr-Latn-RS"/>
        </w:rPr>
      </w:pPr>
    </w:p>
    <w:p w14:paraId="32453FF2" w14:textId="01C290E6" w:rsidR="00313C01" w:rsidRPr="00895FF4" w:rsidRDefault="00313C01" w:rsidP="004D3898">
      <w:pPr>
        <w:ind w:left="20" w:right="240"/>
        <w:jc w:val="both"/>
        <w:rPr>
          <w:color w:val="000000"/>
          <w:sz w:val="22"/>
          <w:szCs w:val="22"/>
          <w:lang w:val="sr-Latn-RS"/>
        </w:rPr>
      </w:pPr>
      <w:r w:rsidRPr="00895FF4">
        <w:rPr>
          <w:color w:val="000000"/>
          <w:sz w:val="22"/>
          <w:szCs w:val="22"/>
          <w:lang w:val="sr-Latn-RS"/>
        </w:rPr>
        <w:t>Odluku o tome da pacijent ili druga obučena osoba vrše davanje injekcije, treba da donese l</w:t>
      </w:r>
      <w:r w:rsidR="00B96577" w:rsidRPr="00895FF4">
        <w:rPr>
          <w:color w:val="000000"/>
          <w:sz w:val="22"/>
          <w:szCs w:val="22"/>
          <w:lang w:val="sr-Latn-RS"/>
        </w:rPr>
        <w:t>j</w:t>
      </w:r>
      <w:r w:rsidRPr="00895FF4">
        <w:rPr>
          <w:color w:val="000000"/>
          <w:sz w:val="22"/>
          <w:szCs w:val="22"/>
          <w:lang w:val="sr-Latn-RS"/>
        </w:rPr>
        <w:t>ekar. Ako imate bilo kakvu dilemu kako da prim</w:t>
      </w:r>
      <w:r w:rsidR="00B96577" w:rsidRPr="00895FF4">
        <w:rPr>
          <w:color w:val="000000"/>
          <w:sz w:val="22"/>
          <w:szCs w:val="22"/>
          <w:lang w:val="sr-Latn-RS"/>
        </w:rPr>
        <w:t>j</w:t>
      </w:r>
      <w:r w:rsidRPr="00895FF4">
        <w:rPr>
          <w:color w:val="000000"/>
          <w:sz w:val="22"/>
          <w:szCs w:val="22"/>
          <w:lang w:val="sr-Latn-RS"/>
        </w:rPr>
        <w:t>enite ovu injekciju u bilo kom trenutku kontaktirajte svog l</w:t>
      </w:r>
      <w:r w:rsidR="00B96577" w:rsidRPr="00895FF4">
        <w:rPr>
          <w:color w:val="000000"/>
          <w:sz w:val="22"/>
          <w:szCs w:val="22"/>
          <w:lang w:val="sr-Latn-RS"/>
        </w:rPr>
        <w:t>j</w:t>
      </w:r>
      <w:r w:rsidRPr="00895FF4">
        <w:rPr>
          <w:color w:val="000000"/>
          <w:sz w:val="22"/>
          <w:szCs w:val="22"/>
          <w:lang w:val="sr-Latn-RS"/>
        </w:rPr>
        <w:t>ekara ili zdravstvenog radnika za sav</w:t>
      </w:r>
      <w:r w:rsidR="00B96577" w:rsidRPr="00895FF4">
        <w:rPr>
          <w:color w:val="000000"/>
          <w:sz w:val="22"/>
          <w:szCs w:val="22"/>
          <w:lang w:val="sr-Latn-RS"/>
        </w:rPr>
        <w:t>j</w:t>
      </w:r>
      <w:r w:rsidRPr="00895FF4">
        <w:rPr>
          <w:color w:val="000000"/>
          <w:sz w:val="22"/>
          <w:szCs w:val="22"/>
          <w:lang w:val="sr-Latn-RS"/>
        </w:rPr>
        <w:t>et ili dalju obuku.</w:t>
      </w:r>
    </w:p>
    <w:p w14:paraId="25B306AD" w14:textId="77777777" w:rsidR="00313C01" w:rsidRPr="00895FF4" w:rsidRDefault="00313C01" w:rsidP="004D3898">
      <w:pPr>
        <w:ind w:left="20" w:right="240"/>
        <w:jc w:val="both"/>
        <w:rPr>
          <w:color w:val="000000"/>
          <w:sz w:val="22"/>
          <w:szCs w:val="22"/>
          <w:lang w:val="sr-Latn-RS"/>
        </w:rPr>
      </w:pPr>
    </w:p>
    <w:p w14:paraId="6013D391" w14:textId="2656558C" w:rsidR="00313C01" w:rsidRPr="00895FF4" w:rsidRDefault="00313C01" w:rsidP="004D3898">
      <w:pPr>
        <w:ind w:left="20" w:right="240"/>
        <w:jc w:val="both"/>
        <w:rPr>
          <w:color w:val="000000"/>
          <w:sz w:val="22"/>
          <w:szCs w:val="22"/>
          <w:lang w:val="sr-Latn-RS"/>
        </w:rPr>
      </w:pPr>
      <w:r w:rsidRPr="00895FF4">
        <w:rPr>
          <w:color w:val="000000"/>
          <w:sz w:val="22"/>
          <w:szCs w:val="22"/>
          <w:lang w:val="sr-Latn-RS"/>
        </w:rPr>
        <w:t>Ukoliko injekciju prim</w:t>
      </w:r>
      <w:r w:rsidR="00B96577" w:rsidRPr="00895FF4">
        <w:rPr>
          <w:color w:val="000000"/>
          <w:sz w:val="22"/>
          <w:szCs w:val="22"/>
          <w:lang w:val="sr-Latn-RS"/>
        </w:rPr>
        <w:t>j</w:t>
      </w:r>
      <w:r w:rsidRPr="00895FF4">
        <w:rPr>
          <w:color w:val="000000"/>
          <w:sz w:val="22"/>
          <w:szCs w:val="22"/>
          <w:lang w:val="sr-Latn-RS"/>
        </w:rPr>
        <w:t>enjuje zdravstveni radnik ili osoba koja je prošla adekvatnu obuku (član porodice ili prijatelj), injekcija se prim</w:t>
      </w:r>
      <w:r w:rsidR="00B96577" w:rsidRPr="00895FF4">
        <w:rPr>
          <w:color w:val="000000"/>
          <w:sz w:val="22"/>
          <w:szCs w:val="22"/>
          <w:lang w:val="sr-Latn-RS"/>
        </w:rPr>
        <w:t>j</w:t>
      </w:r>
      <w:r w:rsidRPr="00895FF4">
        <w:rPr>
          <w:color w:val="000000"/>
          <w:sz w:val="22"/>
          <w:szCs w:val="22"/>
          <w:lang w:val="sr-Latn-RS"/>
        </w:rPr>
        <w:t xml:space="preserve">enjuje u gornji spoljni kvadrant gluteusa </w:t>
      </w:r>
      <w:r w:rsidR="00DE5586" w:rsidRPr="00895FF4">
        <w:rPr>
          <w:color w:val="000000"/>
          <w:sz w:val="22"/>
          <w:szCs w:val="22"/>
          <w:lang w:val="sr-Latn-RS"/>
        </w:rPr>
        <w:t>ili gornji spoljni d</w:t>
      </w:r>
      <w:r w:rsidR="004A448D" w:rsidRPr="00895FF4">
        <w:rPr>
          <w:color w:val="000000"/>
          <w:sz w:val="22"/>
          <w:szCs w:val="22"/>
          <w:lang w:val="sr-Latn-RS"/>
        </w:rPr>
        <w:t>i</w:t>
      </w:r>
      <w:r w:rsidR="00DE5586" w:rsidRPr="00895FF4">
        <w:rPr>
          <w:color w:val="000000"/>
          <w:sz w:val="22"/>
          <w:szCs w:val="22"/>
          <w:lang w:val="sr-Latn-RS"/>
        </w:rPr>
        <w:t xml:space="preserve">o butine </w:t>
      </w:r>
      <w:r w:rsidRPr="00895FF4">
        <w:rPr>
          <w:color w:val="000000"/>
          <w:sz w:val="22"/>
          <w:szCs w:val="22"/>
          <w:lang w:val="sr-Latn-RS"/>
        </w:rPr>
        <w:t>(vid</w:t>
      </w:r>
      <w:r w:rsidR="00B96577" w:rsidRPr="00895FF4">
        <w:rPr>
          <w:color w:val="000000"/>
          <w:sz w:val="22"/>
          <w:szCs w:val="22"/>
          <w:lang w:val="sr-Latn-RS"/>
        </w:rPr>
        <w:t>j</w:t>
      </w:r>
      <w:r w:rsidRPr="00895FF4">
        <w:rPr>
          <w:color w:val="000000"/>
          <w:sz w:val="22"/>
          <w:szCs w:val="22"/>
          <w:lang w:val="sr-Latn-RS"/>
        </w:rPr>
        <w:t xml:space="preserve">eti sliku </w:t>
      </w:r>
      <w:r w:rsidRPr="00895FF4">
        <w:rPr>
          <w:b/>
          <w:color w:val="000000"/>
          <w:sz w:val="22"/>
          <w:szCs w:val="22"/>
          <w:lang w:val="sr-Latn-RS"/>
        </w:rPr>
        <w:t>5a</w:t>
      </w:r>
      <w:r w:rsidR="00DE5586" w:rsidRPr="00895FF4">
        <w:rPr>
          <w:b/>
          <w:color w:val="000000"/>
          <w:sz w:val="22"/>
          <w:szCs w:val="22"/>
          <w:lang w:val="sr-Latn-RS"/>
        </w:rPr>
        <w:t xml:space="preserve"> i 5b</w:t>
      </w:r>
      <w:r w:rsidR="00212CA0" w:rsidRPr="00895FF4">
        <w:rPr>
          <w:b/>
          <w:color w:val="000000"/>
          <w:sz w:val="22"/>
          <w:szCs w:val="22"/>
          <w:lang w:val="sr-Latn-RS"/>
        </w:rPr>
        <w:t xml:space="preserve"> </w:t>
      </w:r>
      <w:r w:rsidR="00212CA0" w:rsidRPr="00895FF4">
        <w:rPr>
          <w:bCs/>
          <w:color w:val="000000"/>
          <w:sz w:val="22"/>
          <w:szCs w:val="22"/>
          <w:lang w:val="sr-Latn-RS"/>
        </w:rPr>
        <w:t>dole u nastavku</w:t>
      </w:r>
      <w:r w:rsidRPr="00895FF4">
        <w:rPr>
          <w:color w:val="000000"/>
          <w:sz w:val="22"/>
          <w:szCs w:val="22"/>
          <w:lang w:val="sr-Latn-RS"/>
        </w:rPr>
        <w:t>).</w:t>
      </w:r>
    </w:p>
    <w:p w14:paraId="73A84EC5" w14:textId="77777777" w:rsidR="00313C01" w:rsidRPr="00895FF4" w:rsidRDefault="00313C01" w:rsidP="004D3898">
      <w:pPr>
        <w:tabs>
          <w:tab w:val="left" w:pos="720"/>
        </w:tabs>
        <w:jc w:val="both"/>
        <w:rPr>
          <w:color w:val="000000"/>
          <w:sz w:val="22"/>
          <w:szCs w:val="22"/>
          <w:lang w:val="sr-Latn-RS"/>
        </w:rPr>
      </w:pPr>
    </w:p>
    <w:p w14:paraId="1AE2C764" w14:textId="4E6ED033" w:rsidR="00313C01" w:rsidRPr="00895FF4" w:rsidRDefault="00313C01" w:rsidP="004D3898">
      <w:pPr>
        <w:tabs>
          <w:tab w:val="left" w:pos="720"/>
        </w:tabs>
        <w:jc w:val="both"/>
        <w:rPr>
          <w:color w:val="000000"/>
          <w:sz w:val="22"/>
          <w:szCs w:val="22"/>
          <w:lang w:val="sr-Latn-RS"/>
        </w:rPr>
      </w:pPr>
      <w:r w:rsidRPr="00895FF4">
        <w:rPr>
          <w:color w:val="000000"/>
          <w:sz w:val="22"/>
          <w:szCs w:val="22"/>
          <w:lang w:val="sr-Latn-RS"/>
        </w:rPr>
        <w:t>Ukoliko injekciju prim</w:t>
      </w:r>
      <w:r w:rsidR="00B96577" w:rsidRPr="00895FF4">
        <w:rPr>
          <w:color w:val="000000"/>
          <w:sz w:val="22"/>
          <w:szCs w:val="22"/>
          <w:lang w:val="sr-Latn-RS"/>
        </w:rPr>
        <w:t>j</w:t>
      </w:r>
      <w:r w:rsidRPr="00895FF4">
        <w:rPr>
          <w:color w:val="000000"/>
          <w:sz w:val="22"/>
          <w:szCs w:val="22"/>
          <w:lang w:val="sr-Latn-RS"/>
        </w:rPr>
        <w:t>enjujete Vi, nakon adekvatne obuke, injekciju prim</w:t>
      </w:r>
      <w:r w:rsidR="00B96577" w:rsidRPr="00895FF4">
        <w:rPr>
          <w:color w:val="000000"/>
          <w:sz w:val="22"/>
          <w:szCs w:val="22"/>
          <w:lang w:val="sr-Latn-RS"/>
        </w:rPr>
        <w:t>j</w:t>
      </w:r>
      <w:r w:rsidRPr="00895FF4">
        <w:rPr>
          <w:color w:val="000000"/>
          <w:sz w:val="22"/>
          <w:szCs w:val="22"/>
          <w:lang w:val="sr-Latn-RS"/>
        </w:rPr>
        <w:t>enite u gornji spoljni d</w:t>
      </w:r>
      <w:r w:rsidR="00B96577" w:rsidRPr="00895FF4">
        <w:rPr>
          <w:color w:val="000000"/>
          <w:sz w:val="22"/>
          <w:szCs w:val="22"/>
          <w:lang w:val="sr-Latn-RS"/>
        </w:rPr>
        <w:t>i</w:t>
      </w:r>
      <w:r w:rsidRPr="00895FF4">
        <w:rPr>
          <w:color w:val="000000"/>
          <w:sz w:val="22"/>
          <w:szCs w:val="22"/>
          <w:lang w:val="sr-Latn-RS"/>
        </w:rPr>
        <w:t>o butine (vid</w:t>
      </w:r>
      <w:r w:rsidR="00B96577" w:rsidRPr="00895FF4">
        <w:rPr>
          <w:color w:val="000000"/>
          <w:sz w:val="22"/>
          <w:szCs w:val="22"/>
          <w:lang w:val="sr-Latn-RS"/>
        </w:rPr>
        <w:t>j</w:t>
      </w:r>
      <w:r w:rsidRPr="00895FF4">
        <w:rPr>
          <w:color w:val="000000"/>
          <w:sz w:val="22"/>
          <w:szCs w:val="22"/>
          <w:lang w:val="sr-Latn-RS"/>
        </w:rPr>
        <w:t xml:space="preserve">eti sliku </w:t>
      </w:r>
      <w:r w:rsidRPr="00895FF4">
        <w:rPr>
          <w:b/>
          <w:color w:val="000000"/>
          <w:sz w:val="22"/>
          <w:szCs w:val="22"/>
          <w:lang w:val="sr-Latn-RS"/>
        </w:rPr>
        <w:t>5b</w:t>
      </w:r>
      <w:r w:rsidR="00212CA0" w:rsidRPr="00895FF4">
        <w:rPr>
          <w:b/>
          <w:color w:val="000000"/>
          <w:sz w:val="22"/>
          <w:szCs w:val="22"/>
          <w:lang w:val="sr-Latn-RS"/>
        </w:rPr>
        <w:t xml:space="preserve"> </w:t>
      </w:r>
      <w:r w:rsidR="00212CA0" w:rsidRPr="00895FF4">
        <w:rPr>
          <w:bCs/>
          <w:color w:val="000000"/>
          <w:sz w:val="22"/>
          <w:szCs w:val="22"/>
          <w:lang w:val="sr-Latn-RS"/>
        </w:rPr>
        <w:t>dole u nastavku</w:t>
      </w:r>
      <w:r w:rsidRPr="00895FF4">
        <w:rPr>
          <w:color w:val="000000"/>
          <w:sz w:val="22"/>
          <w:szCs w:val="22"/>
          <w:lang w:val="sr-Latn-RS"/>
        </w:rPr>
        <w:t>).</w:t>
      </w:r>
    </w:p>
    <w:p w14:paraId="0908097E" w14:textId="77777777" w:rsidR="00313C01" w:rsidRPr="00895FF4" w:rsidRDefault="00313C01" w:rsidP="004D3898">
      <w:pPr>
        <w:jc w:val="both"/>
        <w:rPr>
          <w:sz w:val="22"/>
          <w:szCs w:val="22"/>
          <w:lang w:val="sr-Latn-RS"/>
        </w:rPr>
      </w:pPr>
    </w:p>
    <w:p w14:paraId="78BA4356" w14:textId="0D66A245" w:rsidR="00313C01" w:rsidRPr="00895FF4" w:rsidRDefault="00313C01" w:rsidP="004D3898">
      <w:pPr>
        <w:keepNext/>
        <w:keepLines/>
        <w:ind w:left="23"/>
        <w:jc w:val="both"/>
        <w:outlineLvl w:val="3"/>
        <w:rPr>
          <w:b/>
          <w:bCs/>
          <w:color w:val="000000"/>
          <w:sz w:val="22"/>
          <w:szCs w:val="22"/>
          <w:lang w:val="sr-Latn-RS"/>
        </w:rPr>
      </w:pPr>
      <w:r w:rsidRPr="00895FF4">
        <w:rPr>
          <w:b/>
          <w:color w:val="000000"/>
          <w:sz w:val="22"/>
          <w:szCs w:val="22"/>
          <w:lang w:val="sr-Latn-RS"/>
        </w:rPr>
        <w:t>Instrukcije</w:t>
      </w:r>
      <w:r w:rsidRPr="00895FF4">
        <w:rPr>
          <w:b/>
          <w:bCs/>
          <w:color w:val="000000"/>
          <w:sz w:val="22"/>
          <w:szCs w:val="22"/>
          <w:lang w:val="sr-Latn-RS"/>
        </w:rPr>
        <w:t xml:space="preserve"> za prim</w:t>
      </w:r>
      <w:r w:rsidR="00B96577" w:rsidRPr="00895FF4">
        <w:rPr>
          <w:b/>
          <w:bCs/>
          <w:color w:val="000000"/>
          <w:sz w:val="22"/>
          <w:szCs w:val="22"/>
          <w:lang w:val="sr-Latn-RS"/>
        </w:rPr>
        <w:t>j</w:t>
      </w:r>
      <w:r w:rsidRPr="00895FF4">
        <w:rPr>
          <w:b/>
          <w:bCs/>
          <w:color w:val="000000"/>
          <w:sz w:val="22"/>
          <w:szCs w:val="22"/>
          <w:lang w:val="sr-Latn-RS"/>
        </w:rPr>
        <w:t>enu l</w:t>
      </w:r>
      <w:r w:rsidR="00B96577" w:rsidRPr="00895FF4">
        <w:rPr>
          <w:b/>
          <w:bCs/>
          <w:color w:val="000000"/>
          <w:sz w:val="22"/>
          <w:szCs w:val="22"/>
          <w:lang w:val="sr-Latn-RS"/>
        </w:rPr>
        <w:t>ij</w:t>
      </w:r>
      <w:r w:rsidRPr="00895FF4">
        <w:rPr>
          <w:b/>
          <w:bCs/>
          <w:color w:val="000000"/>
          <w:sz w:val="22"/>
          <w:szCs w:val="22"/>
          <w:lang w:val="sr-Latn-RS"/>
        </w:rPr>
        <w:t>eka:</w:t>
      </w:r>
    </w:p>
    <w:p w14:paraId="1CB633EE" w14:textId="77777777" w:rsidR="00313C01" w:rsidRPr="00895FF4" w:rsidRDefault="00313C01" w:rsidP="004D3898">
      <w:pPr>
        <w:ind w:left="23"/>
        <w:jc w:val="both"/>
        <w:rPr>
          <w:b/>
          <w:color w:val="000000"/>
          <w:sz w:val="22"/>
          <w:szCs w:val="22"/>
          <w:lang w:val="sr-Latn-RS"/>
        </w:rPr>
      </w:pPr>
    </w:p>
    <w:p w14:paraId="14F2E457" w14:textId="5B6EDEA6" w:rsidR="00313C01" w:rsidRPr="00895FF4" w:rsidRDefault="00313C01" w:rsidP="004D3898">
      <w:pPr>
        <w:jc w:val="both"/>
        <w:rPr>
          <w:b/>
          <w:color w:val="000000"/>
          <w:sz w:val="22"/>
          <w:szCs w:val="22"/>
          <w:lang w:val="sr-Latn-RS"/>
        </w:rPr>
      </w:pPr>
      <w:r w:rsidRPr="00895FF4">
        <w:rPr>
          <w:b/>
          <w:color w:val="000000"/>
          <w:sz w:val="22"/>
          <w:szCs w:val="22"/>
          <w:lang w:val="sr-Latn-RS"/>
        </w:rPr>
        <w:t>Upozorenje:</w:t>
      </w:r>
      <w:r w:rsidRPr="00895FF4">
        <w:rPr>
          <w:color w:val="000000"/>
          <w:sz w:val="22"/>
          <w:szCs w:val="22"/>
          <w:lang w:val="sr-Latn-RS"/>
        </w:rPr>
        <w:t xml:space="preserve"> </w:t>
      </w:r>
      <w:r w:rsidRPr="00895FF4">
        <w:rPr>
          <w:b/>
          <w:color w:val="000000"/>
          <w:sz w:val="22"/>
          <w:szCs w:val="22"/>
          <w:lang w:val="sr-Latn-RS"/>
        </w:rPr>
        <w:t>Pažljivo pročitajte c</w:t>
      </w:r>
      <w:r w:rsidR="00B96577" w:rsidRPr="00895FF4">
        <w:rPr>
          <w:b/>
          <w:color w:val="000000"/>
          <w:sz w:val="22"/>
          <w:szCs w:val="22"/>
          <w:lang w:val="sr-Latn-RS"/>
        </w:rPr>
        <w:t>ij</w:t>
      </w:r>
      <w:r w:rsidRPr="00895FF4">
        <w:rPr>
          <w:b/>
          <w:color w:val="000000"/>
          <w:sz w:val="22"/>
          <w:szCs w:val="22"/>
          <w:lang w:val="sr-Latn-RS"/>
        </w:rPr>
        <w:t>elo uputstvo pr</w:t>
      </w:r>
      <w:r w:rsidR="00B96577" w:rsidRPr="00895FF4">
        <w:rPr>
          <w:b/>
          <w:color w:val="000000"/>
          <w:sz w:val="22"/>
          <w:szCs w:val="22"/>
          <w:lang w:val="sr-Latn-RS"/>
        </w:rPr>
        <w:t>ij</w:t>
      </w:r>
      <w:r w:rsidRPr="00895FF4">
        <w:rPr>
          <w:b/>
          <w:color w:val="000000"/>
          <w:sz w:val="22"/>
          <w:szCs w:val="22"/>
          <w:lang w:val="sr-Latn-RS"/>
        </w:rPr>
        <w:t>e početka prim</w:t>
      </w:r>
      <w:r w:rsidR="004A448D" w:rsidRPr="00895FF4">
        <w:rPr>
          <w:b/>
          <w:color w:val="000000"/>
          <w:sz w:val="22"/>
          <w:szCs w:val="22"/>
          <w:lang w:val="sr-Latn-RS"/>
        </w:rPr>
        <w:t>je</w:t>
      </w:r>
      <w:r w:rsidRPr="00895FF4">
        <w:rPr>
          <w:b/>
          <w:color w:val="000000"/>
          <w:sz w:val="22"/>
          <w:szCs w:val="22"/>
          <w:lang w:val="sr-Latn-RS"/>
        </w:rPr>
        <w:t>ne l</w:t>
      </w:r>
      <w:r w:rsidR="00B96577" w:rsidRPr="00895FF4">
        <w:rPr>
          <w:b/>
          <w:color w:val="000000"/>
          <w:sz w:val="22"/>
          <w:szCs w:val="22"/>
          <w:lang w:val="sr-Latn-RS"/>
        </w:rPr>
        <w:t>ij</w:t>
      </w:r>
      <w:r w:rsidRPr="00895FF4">
        <w:rPr>
          <w:b/>
          <w:color w:val="000000"/>
          <w:sz w:val="22"/>
          <w:szCs w:val="22"/>
          <w:lang w:val="sr-Latn-RS"/>
        </w:rPr>
        <w:t>eka. Injekcija se daje kao duboka su</w:t>
      </w:r>
      <w:r w:rsidR="00AD0A07" w:rsidRPr="00895FF4">
        <w:rPr>
          <w:b/>
          <w:color w:val="000000"/>
          <w:sz w:val="22"/>
          <w:szCs w:val="22"/>
          <w:lang w:val="sr-Latn-RS"/>
        </w:rPr>
        <w:t>b</w:t>
      </w:r>
      <w:r w:rsidRPr="00895FF4">
        <w:rPr>
          <w:b/>
          <w:color w:val="000000"/>
          <w:sz w:val="22"/>
          <w:szCs w:val="22"/>
          <w:lang w:val="sr-Latn-RS"/>
        </w:rPr>
        <w:t>kutana injekcija koja zaht</w:t>
      </w:r>
      <w:r w:rsidR="00B96577" w:rsidRPr="00895FF4">
        <w:rPr>
          <w:b/>
          <w:color w:val="000000"/>
          <w:sz w:val="22"/>
          <w:szCs w:val="22"/>
          <w:lang w:val="sr-Latn-RS"/>
        </w:rPr>
        <w:t>j</w:t>
      </w:r>
      <w:r w:rsidRPr="00895FF4">
        <w:rPr>
          <w:b/>
          <w:color w:val="000000"/>
          <w:sz w:val="22"/>
          <w:szCs w:val="22"/>
          <w:lang w:val="sr-Latn-RS"/>
        </w:rPr>
        <w:t>eva posebnu tehniku koja se razlikuje od uobičajene su</w:t>
      </w:r>
      <w:r w:rsidR="00AD0A07" w:rsidRPr="00895FF4">
        <w:rPr>
          <w:b/>
          <w:color w:val="000000"/>
          <w:sz w:val="22"/>
          <w:szCs w:val="22"/>
          <w:lang w:val="sr-Latn-RS"/>
        </w:rPr>
        <w:t>b</w:t>
      </w:r>
      <w:r w:rsidRPr="00895FF4">
        <w:rPr>
          <w:b/>
          <w:color w:val="000000"/>
          <w:sz w:val="22"/>
          <w:szCs w:val="22"/>
          <w:lang w:val="sr-Latn-RS"/>
        </w:rPr>
        <w:t>kutane injekcije.</w:t>
      </w:r>
    </w:p>
    <w:p w14:paraId="452E9DE5" w14:textId="77777777" w:rsidR="00313C01" w:rsidRPr="00895FF4" w:rsidRDefault="00313C01" w:rsidP="004D3898">
      <w:pPr>
        <w:jc w:val="both"/>
        <w:rPr>
          <w:color w:val="000000"/>
          <w:sz w:val="22"/>
          <w:szCs w:val="22"/>
          <w:lang w:val="sr-Latn-RS"/>
        </w:rPr>
      </w:pPr>
    </w:p>
    <w:p w14:paraId="286C2E30" w14:textId="6EE38767" w:rsidR="00313C01" w:rsidRPr="00895FF4" w:rsidRDefault="00313C01" w:rsidP="004D3898">
      <w:pPr>
        <w:jc w:val="both"/>
        <w:rPr>
          <w:color w:val="000000"/>
          <w:sz w:val="22"/>
          <w:szCs w:val="22"/>
          <w:lang w:val="sr-Latn-RS"/>
        </w:rPr>
      </w:pPr>
      <w:r w:rsidRPr="00895FF4">
        <w:rPr>
          <w:color w:val="000000"/>
          <w:sz w:val="22"/>
          <w:szCs w:val="22"/>
          <w:lang w:val="sr-Latn-RS"/>
        </w:rPr>
        <w:t>Instrukcije koje sl</w:t>
      </w:r>
      <w:r w:rsidR="00B96577" w:rsidRPr="00895FF4">
        <w:rPr>
          <w:color w:val="000000"/>
          <w:sz w:val="22"/>
          <w:szCs w:val="22"/>
          <w:lang w:val="sr-Latn-RS"/>
        </w:rPr>
        <w:t>ij</w:t>
      </w:r>
      <w:r w:rsidRPr="00895FF4">
        <w:rPr>
          <w:color w:val="000000"/>
          <w:sz w:val="22"/>
          <w:szCs w:val="22"/>
          <w:lang w:val="sr-Latn-RS"/>
        </w:rPr>
        <w:t>ede objašnjavaju kako se injektuje l</w:t>
      </w:r>
      <w:r w:rsidR="00B96577" w:rsidRPr="00895FF4">
        <w:rPr>
          <w:color w:val="000000"/>
          <w:sz w:val="22"/>
          <w:szCs w:val="22"/>
          <w:lang w:val="sr-Latn-RS"/>
        </w:rPr>
        <w:t>ij</w:t>
      </w:r>
      <w:r w:rsidRPr="00895FF4">
        <w:rPr>
          <w:color w:val="000000"/>
          <w:sz w:val="22"/>
          <w:szCs w:val="22"/>
          <w:lang w:val="sr-Latn-RS"/>
        </w:rPr>
        <w:t>ek Somatuline Autogel.</w:t>
      </w:r>
    </w:p>
    <w:p w14:paraId="5934B2AA" w14:textId="77777777" w:rsidR="00313C01" w:rsidRPr="00895FF4" w:rsidRDefault="00313C01" w:rsidP="004D3898">
      <w:pPr>
        <w:jc w:val="both"/>
        <w:rPr>
          <w:color w:val="000000"/>
          <w:sz w:val="22"/>
          <w:szCs w:val="22"/>
          <w:lang w:val="sr-Latn-RS"/>
        </w:rPr>
      </w:pPr>
    </w:p>
    <w:p w14:paraId="55B70BAF" w14:textId="46CFCFFD" w:rsidR="00313C01" w:rsidRPr="00895FF4" w:rsidRDefault="00313C01" w:rsidP="004D3898">
      <w:pPr>
        <w:jc w:val="both"/>
        <w:rPr>
          <w:color w:val="000000"/>
          <w:sz w:val="22"/>
          <w:szCs w:val="22"/>
          <w:lang w:val="sr-Latn-RS"/>
        </w:rPr>
      </w:pPr>
      <w:r w:rsidRPr="00895FF4">
        <w:rPr>
          <w:color w:val="000000"/>
          <w:sz w:val="22"/>
          <w:szCs w:val="22"/>
          <w:lang w:val="sr-Latn-RS"/>
        </w:rPr>
        <w:t>L</w:t>
      </w:r>
      <w:r w:rsidR="00B96577" w:rsidRPr="00895FF4">
        <w:rPr>
          <w:color w:val="000000"/>
          <w:sz w:val="22"/>
          <w:szCs w:val="22"/>
          <w:lang w:val="sr-Latn-RS"/>
        </w:rPr>
        <w:t>ij</w:t>
      </w:r>
      <w:r w:rsidRPr="00895FF4">
        <w:rPr>
          <w:color w:val="000000"/>
          <w:sz w:val="22"/>
          <w:szCs w:val="22"/>
          <w:lang w:val="sr-Latn-RS"/>
        </w:rPr>
        <w:t>ek Somatuline Autogel se nalazi u napunjenom injekcionom špricu spremnom za prim</w:t>
      </w:r>
      <w:r w:rsidR="00B96577" w:rsidRPr="00895FF4">
        <w:rPr>
          <w:color w:val="000000"/>
          <w:sz w:val="22"/>
          <w:szCs w:val="22"/>
          <w:lang w:val="sr-Latn-RS"/>
        </w:rPr>
        <w:t>j</w:t>
      </w:r>
      <w:r w:rsidRPr="00895FF4">
        <w:rPr>
          <w:color w:val="000000"/>
          <w:sz w:val="22"/>
          <w:szCs w:val="22"/>
          <w:lang w:val="sr-Latn-RS"/>
        </w:rPr>
        <w:t>enu, koji pos</w:t>
      </w:r>
      <w:r w:rsidR="00B96577" w:rsidRPr="00895FF4">
        <w:rPr>
          <w:color w:val="000000"/>
          <w:sz w:val="22"/>
          <w:szCs w:val="22"/>
          <w:lang w:val="sr-Latn-RS"/>
        </w:rPr>
        <w:t>j</w:t>
      </w:r>
      <w:r w:rsidRPr="00895FF4">
        <w:rPr>
          <w:color w:val="000000"/>
          <w:sz w:val="22"/>
          <w:szCs w:val="22"/>
          <w:lang w:val="sr-Latn-RS"/>
        </w:rPr>
        <w:t>eduje automatski zaštitni sistem. Igla se automatski povlači nakon kompletne prim</w:t>
      </w:r>
      <w:r w:rsidR="00B96577" w:rsidRPr="00895FF4">
        <w:rPr>
          <w:color w:val="000000"/>
          <w:sz w:val="22"/>
          <w:szCs w:val="22"/>
          <w:lang w:val="sr-Latn-RS"/>
        </w:rPr>
        <w:t>j</w:t>
      </w:r>
      <w:r w:rsidRPr="00895FF4">
        <w:rPr>
          <w:color w:val="000000"/>
          <w:sz w:val="22"/>
          <w:szCs w:val="22"/>
          <w:lang w:val="sr-Latn-RS"/>
        </w:rPr>
        <w:t xml:space="preserve">ene proizvoda čime je onemogućena potencijalna povreda iglom. </w:t>
      </w:r>
    </w:p>
    <w:p w14:paraId="6A480FF0" w14:textId="77777777" w:rsidR="00313C01" w:rsidRPr="00895FF4" w:rsidRDefault="00313C01" w:rsidP="004D3898">
      <w:pPr>
        <w:jc w:val="both"/>
        <w:rPr>
          <w:color w:val="000000"/>
          <w:sz w:val="22"/>
          <w:szCs w:val="22"/>
          <w:lang w:val="sr-Latn-RS"/>
        </w:rPr>
      </w:pPr>
    </w:p>
    <w:p w14:paraId="69986272" w14:textId="77777777" w:rsidR="00313C01" w:rsidRPr="00895FF4" w:rsidRDefault="00313C01" w:rsidP="004D3898">
      <w:pPr>
        <w:tabs>
          <w:tab w:val="center" w:pos="4536"/>
          <w:tab w:val="right" w:pos="9072"/>
        </w:tabs>
        <w:jc w:val="both"/>
        <w:rPr>
          <w:sz w:val="22"/>
          <w:szCs w:val="22"/>
          <w:lang w:val="sr-Latn-RS"/>
        </w:rPr>
      </w:pPr>
      <w:r w:rsidRPr="00895FF4">
        <w:rPr>
          <w:b/>
          <w:bCs/>
          <w:iCs/>
          <w:sz w:val="22"/>
          <w:szCs w:val="22"/>
          <w:lang w:val="sr-Latn-RS"/>
        </w:rPr>
        <w:t xml:space="preserve">         </w:t>
      </w:r>
      <w:r w:rsidRPr="00895FF4">
        <w:rPr>
          <w:sz w:val="22"/>
          <w:szCs w:val="22"/>
          <w:lang w:val="sr-Latn-RS"/>
        </w:rPr>
        <w:t xml:space="preserve">                   </w:t>
      </w:r>
    </w:p>
    <w:p w14:paraId="16059DB6" w14:textId="77777777" w:rsidR="00313C01" w:rsidRPr="00895FF4" w:rsidRDefault="00313C01" w:rsidP="004D3898">
      <w:pPr>
        <w:tabs>
          <w:tab w:val="center" w:pos="4536"/>
          <w:tab w:val="right" w:pos="9072"/>
        </w:tabs>
        <w:jc w:val="both"/>
        <w:rPr>
          <w:sz w:val="22"/>
          <w:szCs w:val="22"/>
          <w:lang w:val="sr-Latn-RS"/>
        </w:rPr>
      </w:pPr>
      <w:r w:rsidRPr="00895FF4">
        <w:rPr>
          <w:noProof/>
          <w:sz w:val="22"/>
          <w:szCs w:val="22"/>
        </w:rPr>
        <w:drawing>
          <wp:inline distT="0" distB="0" distL="0" distR="0" wp14:anchorId="65BB9F98" wp14:editId="69E66DCC">
            <wp:extent cx="3695700" cy="25050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2505075"/>
                    </a:xfrm>
                    <a:prstGeom prst="rect">
                      <a:avLst/>
                    </a:prstGeom>
                    <a:noFill/>
                    <a:ln>
                      <a:noFill/>
                    </a:ln>
                  </pic:spPr>
                </pic:pic>
              </a:graphicData>
            </a:graphic>
          </wp:inline>
        </w:drawing>
      </w:r>
    </w:p>
    <w:p w14:paraId="708010FA" w14:textId="77777777" w:rsidR="00313C01" w:rsidRPr="00895FF4" w:rsidRDefault="00313C01" w:rsidP="004D3898">
      <w:pPr>
        <w:tabs>
          <w:tab w:val="center" w:pos="4536"/>
          <w:tab w:val="right" w:pos="9072"/>
        </w:tabs>
        <w:jc w:val="both"/>
        <w:rPr>
          <w:sz w:val="22"/>
          <w:szCs w:val="22"/>
          <w:lang w:val="sr-Latn-RS"/>
        </w:rPr>
      </w:pPr>
    </w:p>
    <w:p w14:paraId="7ABF4E2C" w14:textId="17BC9FC7" w:rsidR="00313C01" w:rsidRPr="00895FF4" w:rsidRDefault="00313C01" w:rsidP="004D3898">
      <w:pPr>
        <w:tabs>
          <w:tab w:val="center" w:pos="4536"/>
          <w:tab w:val="right" w:pos="9072"/>
        </w:tabs>
        <w:jc w:val="both"/>
        <w:rPr>
          <w:b/>
          <w:sz w:val="22"/>
          <w:szCs w:val="22"/>
          <w:lang w:val="sr-Latn-RS"/>
        </w:rPr>
      </w:pPr>
    </w:p>
    <w:p w14:paraId="1826DCE2" w14:textId="582FFC23" w:rsidR="00313C01" w:rsidRPr="00895FF4" w:rsidRDefault="00313C01" w:rsidP="004D3898">
      <w:pPr>
        <w:widowControl w:val="0"/>
        <w:numPr>
          <w:ilvl w:val="0"/>
          <w:numId w:val="30"/>
        </w:numPr>
        <w:tabs>
          <w:tab w:val="left" w:pos="567"/>
        </w:tabs>
        <w:autoSpaceDE w:val="0"/>
        <w:autoSpaceDN w:val="0"/>
        <w:ind w:left="567" w:right="900" w:hanging="567"/>
        <w:jc w:val="both"/>
        <w:rPr>
          <w:b/>
          <w:bCs/>
          <w:iCs/>
          <w:sz w:val="22"/>
          <w:szCs w:val="22"/>
          <w:lang w:val="sr-Latn-RS"/>
        </w:rPr>
      </w:pPr>
      <w:r w:rsidRPr="00895FF4">
        <w:rPr>
          <w:b/>
          <w:sz w:val="22"/>
          <w:szCs w:val="22"/>
          <w:lang w:val="sr-Latn-RS"/>
        </w:rPr>
        <w:t xml:space="preserve">Izvadite </w:t>
      </w:r>
      <w:r w:rsidRPr="00895FF4">
        <w:rPr>
          <w:bCs/>
          <w:sz w:val="22"/>
          <w:szCs w:val="22"/>
          <w:lang w:val="sr-Latn-RS"/>
        </w:rPr>
        <w:t>l</w:t>
      </w:r>
      <w:r w:rsidR="00B96577" w:rsidRPr="00895FF4">
        <w:rPr>
          <w:bCs/>
          <w:sz w:val="22"/>
          <w:szCs w:val="22"/>
          <w:lang w:val="sr-Latn-RS"/>
        </w:rPr>
        <w:t>ij</w:t>
      </w:r>
      <w:r w:rsidRPr="00895FF4">
        <w:rPr>
          <w:bCs/>
          <w:sz w:val="22"/>
          <w:szCs w:val="22"/>
          <w:lang w:val="sr-Latn-RS"/>
        </w:rPr>
        <w:t xml:space="preserve">ek Somatuline Autogel </w:t>
      </w:r>
      <w:r w:rsidRPr="00895FF4">
        <w:rPr>
          <w:b/>
          <w:bCs/>
          <w:sz w:val="22"/>
          <w:szCs w:val="22"/>
          <w:lang w:val="sr-Latn-RS"/>
        </w:rPr>
        <w:t>iz frižidera</w:t>
      </w:r>
      <w:r w:rsidRPr="00895FF4">
        <w:rPr>
          <w:bCs/>
          <w:sz w:val="22"/>
          <w:szCs w:val="22"/>
          <w:lang w:val="sr-Latn-RS"/>
        </w:rPr>
        <w:t xml:space="preserve"> </w:t>
      </w:r>
      <w:r w:rsidRPr="00895FF4">
        <w:rPr>
          <w:b/>
          <w:bCs/>
          <w:sz w:val="22"/>
          <w:szCs w:val="22"/>
          <w:lang w:val="sr-Latn-RS"/>
        </w:rPr>
        <w:t>30 minuta pr</w:t>
      </w:r>
      <w:r w:rsidR="00B96577" w:rsidRPr="00895FF4">
        <w:rPr>
          <w:b/>
          <w:bCs/>
          <w:sz w:val="22"/>
          <w:szCs w:val="22"/>
          <w:lang w:val="sr-Latn-RS"/>
        </w:rPr>
        <w:t>ij</w:t>
      </w:r>
      <w:r w:rsidRPr="00895FF4">
        <w:rPr>
          <w:b/>
          <w:bCs/>
          <w:sz w:val="22"/>
          <w:szCs w:val="22"/>
          <w:lang w:val="sr-Latn-RS"/>
        </w:rPr>
        <w:t>e prim</w:t>
      </w:r>
      <w:r w:rsidR="00B96577" w:rsidRPr="00895FF4">
        <w:rPr>
          <w:b/>
          <w:bCs/>
          <w:sz w:val="22"/>
          <w:szCs w:val="22"/>
          <w:lang w:val="sr-Latn-RS"/>
        </w:rPr>
        <w:t>j</w:t>
      </w:r>
      <w:r w:rsidRPr="00895FF4">
        <w:rPr>
          <w:b/>
          <w:bCs/>
          <w:sz w:val="22"/>
          <w:szCs w:val="22"/>
          <w:lang w:val="sr-Latn-RS"/>
        </w:rPr>
        <w:t>ene injekcije</w:t>
      </w:r>
      <w:r w:rsidRPr="00895FF4">
        <w:rPr>
          <w:bCs/>
          <w:sz w:val="22"/>
          <w:szCs w:val="22"/>
          <w:lang w:val="sr-Latn-RS"/>
        </w:rPr>
        <w:t>. Injektovanje hladnog l</w:t>
      </w:r>
      <w:r w:rsidR="00B96577" w:rsidRPr="00895FF4">
        <w:rPr>
          <w:bCs/>
          <w:sz w:val="22"/>
          <w:szCs w:val="22"/>
          <w:lang w:val="sr-Latn-RS"/>
        </w:rPr>
        <w:t>ij</w:t>
      </w:r>
      <w:r w:rsidRPr="00895FF4">
        <w:rPr>
          <w:bCs/>
          <w:sz w:val="22"/>
          <w:szCs w:val="22"/>
          <w:lang w:val="sr-Latn-RS"/>
        </w:rPr>
        <w:t xml:space="preserve">eka može biti bolno. Ne otvarajte </w:t>
      </w:r>
      <w:r w:rsidRPr="00895FF4">
        <w:rPr>
          <w:b/>
          <w:bCs/>
          <w:sz w:val="22"/>
          <w:szCs w:val="22"/>
          <w:lang w:val="sr-Latn-RS"/>
        </w:rPr>
        <w:t>zaštitni zavareni</w:t>
      </w:r>
      <w:r w:rsidRPr="00895FF4">
        <w:rPr>
          <w:bCs/>
          <w:sz w:val="22"/>
          <w:szCs w:val="22"/>
          <w:lang w:val="sr-Latn-RS"/>
        </w:rPr>
        <w:t xml:space="preserve"> omotač do neposredno pr</w:t>
      </w:r>
      <w:r w:rsidR="00B96577" w:rsidRPr="00895FF4">
        <w:rPr>
          <w:bCs/>
          <w:sz w:val="22"/>
          <w:szCs w:val="22"/>
          <w:lang w:val="sr-Latn-RS"/>
        </w:rPr>
        <w:t>ij</w:t>
      </w:r>
      <w:r w:rsidRPr="00895FF4">
        <w:rPr>
          <w:bCs/>
          <w:sz w:val="22"/>
          <w:szCs w:val="22"/>
          <w:lang w:val="sr-Latn-RS"/>
        </w:rPr>
        <w:t>e prim</w:t>
      </w:r>
      <w:r w:rsidR="00B96577" w:rsidRPr="00895FF4">
        <w:rPr>
          <w:bCs/>
          <w:sz w:val="22"/>
          <w:szCs w:val="22"/>
          <w:lang w:val="sr-Latn-RS"/>
        </w:rPr>
        <w:t>j</w:t>
      </w:r>
      <w:r w:rsidRPr="00895FF4">
        <w:rPr>
          <w:bCs/>
          <w:sz w:val="22"/>
          <w:szCs w:val="22"/>
          <w:lang w:val="sr-Latn-RS"/>
        </w:rPr>
        <w:t>ene injekcije.</w:t>
      </w:r>
    </w:p>
    <w:p w14:paraId="25F476FC" w14:textId="77777777" w:rsidR="00313C01" w:rsidRPr="00895FF4" w:rsidRDefault="00313C01" w:rsidP="004D3898">
      <w:pPr>
        <w:widowControl w:val="0"/>
        <w:tabs>
          <w:tab w:val="left" w:pos="567"/>
        </w:tabs>
        <w:autoSpaceDE w:val="0"/>
        <w:autoSpaceDN w:val="0"/>
        <w:ind w:left="567" w:right="900" w:hanging="567"/>
        <w:jc w:val="both"/>
        <w:rPr>
          <w:bCs/>
          <w:sz w:val="22"/>
          <w:szCs w:val="22"/>
          <w:lang w:val="sr-Latn-RS"/>
        </w:rPr>
      </w:pPr>
    </w:p>
    <w:p w14:paraId="2E8573D2" w14:textId="77777777" w:rsidR="00313C01" w:rsidRPr="00895FF4" w:rsidRDefault="00313C01" w:rsidP="004D3898">
      <w:pPr>
        <w:widowControl w:val="0"/>
        <w:tabs>
          <w:tab w:val="left" w:pos="567"/>
        </w:tabs>
        <w:autoSpaceDE w:val="0"/>
        <w:autoSpaceDN w:val="0"/>
        <w:ind w:left="567" w:right="900" w:hanging="567"/>
        <w:jc w:val="both"/>
        <w:rPr>
          <w:bCs/>
          <w:sz w:val="22"/>
          <w:szCs w:val="22"/>
          <w:lang w:val="sr-Latn-RS"/>
        </w:rPr>
      </w:pPr>
    </w:p>
    <w:p w14:paraId="50B903B3" w14:textId="77777777" w:rsidR="00313C01" w:rsidRPr="00895FF4" w:rsidRDefault="00313C01" w:rsidP="004D3898">
      <w:pPr>
        <w:widowControl w:val="0"/>
        <w:tabs>
          <w:tab w:val="left" w:pos="567"/>
        </w:tabs>
        <w:autoSpaceDE w:val="0"/>
        <w:autoSpaceDN w:val="0"/>
        <w:ind w:left="567" w:right="900" w:hanging="567"/>
        <w:jc w:val="both"/>
        <w:rPr>
          <w:bCs/>
          <w:sz w:val="22"/>
          <w:szCs w:val="22"/>
          <w:lang w:val="sr-Latn-RS"/>
        </w:rPr>
      </w:pPr>
    </w:p>
    <w:p w14:paraId="64CFBDA5" w14:textId="77777777" w:rsidR="00313C01" w:rsidRPr="00895FF4" w:rsidRDefault="00313C01" w:rsidP="004D3898">
      <w:pPr>
        <w:widowControl w:val="0"/>
        <w:tabs>
          <w:tab w:val="left" w:pos="567"/>
        </w:tabs>
        <w:autoSpaceDE w:val="0"/>
        <w:autoSpaceDN w:val="0"/>
        <w:ind w:left="567" w:right="900" w:hanging="567"/>
        <w:jc w:val="both"/>
        <w:rPr>
          <w:bCs/>
          <w:sz w:val="22"/>
          <w:szCs w:val="22"/>
          <w:lang w:val="sr-Latn-RS"/>
        </w:rPr>
      </w:pPr>
      <w:r w:rsidRPr="00895FF4">
        <w:rPr>
          <w:noProof/>
          <w:sz w:val="22"/>
          <w:szCs w:val="22"/>
        </w:rPr>
        <w:lastRenderedPageBreak/>
        <w:drawing>
          <wp:inline distT="0" distB="0" distL="0" distR="0" wp14:anchorId="480F144F" wp14:editId="058AF571">
            <wp:extent cx="2219325" cy="942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942975"/>
                    </a:xfrm>
                    <a:prstGeom prst="rect">
                      <a:avLst/>
                    </a:prstGeom>
                    <a:noFill/>
                    <a:ln>
                      <a:noFill/>
                    </a:ln>
                  </pic:spPr>
                </pic:pic>
              </a:graphicData>
            </a:graphic>
          </wp:inline>
        </w:drawing>
      </w:r>
    </w:p>
    <w:p w14:paraId="10AB580F" w14:textId="77777777" w:rsidR="00313C01" w:rsidRPr="00895FF4" w:rsidRDefault="00313C01" w:rsidP="004D3898">
      <w:pPr>
        <w:widowControl w:val="0"/>
        <w:tabs>
          <w:tab w:val="left" w:pos="567"/>
        </w:tabs>
        <w:autoSpaceDE w:val="0"/>
        <w:autoSpaceDN w:val="0"/>
        <w:ind w:left="567" w:right="900" w:hanging="567"/>
        <w:jc w:val="both"/>
        <w:rPr>
          <w:bCs/>
          <w:sz w:val="22"/>
          <w:szCs w:val="22"/>
          <w:lang w:val="sr-Latn-RS"/>
        </w:rPr>
      </w:pPr>
    </w:p>
    <w:p w14:paraId="185DE742" w14:textId="77777777" w:rsidR="00313C01" w:rsidRPr="00895FF4" w:rsidRDefault="00313C01" w:rsidP="004D3898">
      <w:pPr>
        <w:widowControl w:val="0"/>
        <w:tabs>
          <w:tab w:val="left" w:pos="567"/>
        </w:tabs>
        <w:autoSpaceDE w:val="0"/>
        <w:autoSpaceDN w:val="0"/>
        <w:ind w:left="567" w:right="900" w:hanging="567"/>
        <w:jc w:val="both"/>
        <w:rPr>
          <w:bCs/>
          <w:sz w:val="22"/>
          <w:szCs w:val="22"/>
          <w:lang w:val="sr-Latn-RS"/>
        </w:rPr>
      </w:pPr>
    </w:p>
    <w:p w14:paraId="657D7E1B" w14:textId="77777777" w:rsidR="00313C01" w:rsidRPr="00895FF4" w:rsidRDefault="00313C01" w:rsidP="004D3898">
      <w:pPr>
        <w:widowControl w:val="0"/>
        <w:tabs>
          <w:tab w:val="left" w:pos="567"/>
        </w:tabs>
        <w:autoSpaceDE w:val="0"/>
        <w:autoSpaceDN w:val="0"/>
        <w:ind w:left="567" w:right="900" w:hanging="567"/>
        <w:jc w:val="both"/>
        <w:rPr>
          <w:b/>
          <w:bCs/>
          <w:iCs/>
          <w:sz w:val="22"/>
          <w:szCs w:val="22"/>
          <w:lang w:val="sr-Latn-RS"/>
        </w:rPr>
      </w:pPr>
    </w:p>
    <w:p w14:paraId="1A5BB551" w14:textId="22D9ABA5" w:rsidR="00313C01" w:rsidRPr="00895FF4" w:rsidRDefault="00313C01" w:rsidP="004D3898">
      <w:pPr>
        <w:pStyle w:val="ListParagraph"/>
        <w:numPr>
          <w:ilvl w:val="0"/>
          <w:numId w:val="30"/>
        </w:numPr>
        <w:tabs>
          <w:tab w:val="clear" w:pos="284"/>
          <w:tab w:val="left" w:pos="142"/>
          <w:tab w:val="left" w:pos="567"/>
        </w:tabs>
        <w:ind w:left="567" w:hanging="567"/>
        <w:rPr>
          <w:b/>
          <w:szCs w:val="22"/>
          <w:lang w:val="sr-Latn-RS"/>
        </w:rPr>
      </w:pPr>
      <w:r w:rsidRPr="00895FF4">
        <w:rPr>
          <w:b/>
          <w:bCs/>
          <w:szCs w:val="22"/>
          <w:lang w:val="sr-Latn-RS"/>
        </w:rPr>
        <w:t>Upozorenje:</w:t>
      </w:r>
      <w:r w:rsidRPr="00895FF4">
        <w:rPr>
          <w:bCs/>
          <w:szCs w:val="22"/>
          <w:lang w:val="sr-Latn-RS"/>
        </w:rPr>
        <w:t xml:space="preserve"> Pr</w:t>
      </w:r>
      <w:r w:rsidR="00B96577" w:rsidRPr="00895FF4">
        <w:rPr>
          <w:bCs/>
          <w:szCs w:val="22"/>
          <w:lang w:val="sr-Latn-RS"/>
        </w:rPr>
        <w:t>ij</w:t>
      </w:r>
      <w:r w:rsidRPr="00895FF4">
        <w:rPr>
          <w:bCs/>
          <w:szCs w:val="22"/>
          <w:lang w:val="sr-Latn-RS"/>
        </w:rPr>
        <w:t>e otvaranja, prov</w:t>
      </w:r>
      <w:r w:rsidR="00B96577" w:rsidRPr="00895FF4">
        <w:rPr>
          <w:bCs/>
          <w:szCs w:val="22"/>
          <w:lang w:val="sr-Latn-RS"/>
        </w:rPr>
        <w:t>j</w:t>
      </w:r>
      <w:r w:rsidRPr="00895FF4">
        <w:rPr>
          <w:bCs/>
          <w:szCs w:val="22"/>
          <w:lang w:val="sr-Latn-RS"/>
        </w:rPr>
        <w:t xml:space="preserve">erite da li je zaštitni omotač oštećen i da li je rok upotrebe </w:t>
      </w:r>
      <w:r w:rsidRPr="00895FF4">
        <w:rPr>
          <w:bCs/>
          <w:szCs w:val="22"/>
          <w:lang w:val="sr-Latn-RS"/>
        </w:rPr>
        <w:br/>
        <w:t xml:space="preserve">proizvoda u redu. </w:t>
      </w:r>
      <w:r w:rsidRPr="00895FF4">
        <w:rPr>
          <w:b/>
          <w:szCs w:val="22"/>
          <w:lang w:val="sr-Latn-RS"/>
        </w:rPr>
        <w:t>Nemojte koristiti napunjen injekcioni špric:</w:t>
      </w:r>
    </w:p>
    <w:p w14:paraId="4B47A04B" w14:textId="77777777" w:rsidR="00313C01" w:rsidRPr="00895FF4" w:rsidRDefault="00313C01" w:rsidP="004D3898">
      <w:pPr>
        <w:pStyle w:val="ListParagraph"/>
        <w:widowControl w:val="0"/>
        <w:numPr>
          <w:ilvl w:val="0"/>
          <w:numId w:val="34"/>
        </w:numPr>
        <w:tabs>
          <w:tab w:val="clear" w:pos="284"/>
          <w:tab w:val="left" w:pos="567"/>
        </w:tabs>
        <w:autoSpaceDE w:val="0"/>
        <w:autoSpaceDN w:val="0"/>
        <w:ind w:left="567" w:firstLine="0"/>
        <w:rPr>
          <w:bCs/>
          <w:iCs/>
          <w:szCs w:val="22"/>
          <w:lang w:val="sr-Latn-RS"/>
        </w:rPr>
      </w:pPr>
      <w:r w:rsidRPr="00895FF4">
        <w:rPr>
          <w:bCs/>
          <w:iCs/>
          <w:szCs w:val="22"/>
          <w:lang w:val="sr-Latn-RS"/>
        </w:rPr>
        <w:t>Ukoliko ispustite</w:t>
      </w:r>
      <w:r w:rsidRPr="00895FF4">
        <w:rPr>
          <w:bCs/>
          <w:szCs w:val="22"/>
          <w:lang w:val="sr-Latn-RS"/>
        </w:rPr>
        <w:t xml:space="preserve"> </w:t>
      </w:r>
      <w:r w:rsidRPr="00895FF4">
        <w:rPr>
          <w:bCs/>
          <w:iCs/>
          <w:szCs w:val="22"/>
          <w:lang w:val="sr-Latn-RS"/>
        </w:rPr>
        <w:t>ili oštetite napunjeni špric ili ako je napunjeni injekcioni špric ili zaštitni omotač oštećen na bilo koji način</w:t>
      </w:r>
    </w:p>
    <w:p w14:paraId="15DD3C1C" w14:textId="77777777" w:rsidR="00313C01" w:rsidRPr="00895FF4" w:rsidRDefault="00313C01" w:rsidP="004D3898">
      <w:pPr>
        <w:pStyle w:val="ListParagraph"/>
        <w:widowControl w:val="0"/>
        <w:numPr>
          <w:ilvl w:val="0"/>
          <w:numId w:val="34"/>
        </w:numPr>
        <w:tabs>
          <w:tab w:val="clear" w:pos="284"/>
          <w:tab w:val="left" w:pos="567"/>
        </w:tabs>
        <w:autoSpaceDE w:val="0"/>
        <w:autoSpaceDN w:val="0"/>
        <w:ind w:left="567" w:right="141" w:firstLine="0"/>
        <w:rPr>
          <w:b/>
          <w:bCs/>
          <w:iCs/>
          <w:szCs w:val="22"/>
          <w:lang w:val="sr-Latn-RS"/>
        </w:rPr>
      </w:pPr>
      <w:r w:rsidRPr="00895FF4">
        <w:rPr>
          <w:bCs/>
          <w:szCs w:val="22"/>
          <w:lang w:val="sr-Latn-RS"/>
        </w:rPr>
        <w:t>Ukoliko je rok upotrebe proizvoda istekao; rok upotrebe je odštampan na spoljašnjem pakovanju i zaštitnom omotaču</w:t>
      </w:r>
    </w:p>
    <w:p w14:paraId="6357AFFF" w14:textId="77777777" w:rsidR="00313C01" w:rsidRPr="00895FF4" w:rsidRDefault="00313C01" w:rsidP="004D3898">
      <w:pPr>
        <w:tabs>
          <w:tab w:val="left" w:pos="567"/>
        </w:tabs>
        <w:ind w:left="567" w:hanging="567"/>
        <w:jc w:val="both"/>
        <w:rPr>
          <w:b/>
          <w:bCs/>
          <w:iCs/>
          <w:sz w:val="22"/>
          <w:szCs w:val="22"/>
          <w:lang w:val="sr-Latn-RS"/>
        </w:rPr>
      </w:pPr>
    </w:p>
    <w:p w14:paraId="3607C1D3" w14:textId="008DA83A" w:rsidR="00313C01" w:rsidRPr="00895FF4" w:rsidRDefault="00313C01" w:rsidP="004D3898">
      <w:pPr>
        <w:tabs>
          <w:tab w:val="left" w:pos="567"/>
        </w:tabs>
        <w:ind w:left="567" w:hanging="567"/>
        <w:jc w:val="both"/>
        <w:rPr>
          <w:bCs/>
          <w:iCs/>
          <w:sz w:val="22"/>
          <w:szCs w:val="22"/>
          <w:lang w:val="sr-Latn-RS"/>
        </w:rPr>
      </w:pPr>
      <w:r w:rsidRPr="00895FF4">
        <w:rPr>
          <w:bCs/>
          <w:iCs/>
          <w:sz w:val="22"/>
          <w:szCs w:val="22"/>
          <w:lang w:val="sr-Latn-RS"/>
        </w:rPr>
        <w:tab/>
        <w:t>Ukoliko prim</w:t>
      </w:r>
      <w:r w:rsidR="00B96577" w:rsidRPr="00895FF4">
        <w:rPr>
          <w:bCs/>
          <w:iCs/>
          <w:sz w:val="22"/>
          <w:szCs w:val="22"/>
          <w:lang w:val="sr-Latn-RS"/>
        </w:rPr>
        <w:t>j</w:t>
      </w:r>
      <w:r w:rsidRPr="00895FF4">
        <w:rPr>
          <w:bCs/>
          <w:iCs/>
          <w:sz w:val="22"/>
          <w:szCs w:val="22"/>
          <w:lang w:val="sr-Latn-RS"/>
        </w:rPr>
        <w:t>etite bilo šta od gore navedenog obratite se svom l</w:t>
      </w:r>
      <w:r w:rsidR="00B96577" w:rsidRPr="00895FF4">
        <w:rPr>
          <w:bCs/>
          <w:iCs/>
          <w:sz w:val="22"/>
          <w:szCs w:val="22"/>
          <w:lang w:val="sr-Latn-RS"/>
        </w:rPr>
        <w:t>j</w:t>
      </w:r>
      <w:r w:rsidRPr="00895FF4">
        <w:rPr>
          <w:bCs/>
          <w:iCs/>
          <w:sz w:val="22"/>
          <w:szCs w:val="22"/>
          <w:lang w:val="sr-Latn-RS"/>
        </w:rPr>
        <w:t>ekaru ili farmaceutu.</w:t>
      </w:r>
    </w:p>
    <w:p w14:paraId="62A37C9D" w14:textId="77777777" w:rsidR="00313C01" w:rsidRPr="00895FF4" w:rsidRDefault="00313C01" w:rsidP="004D3898">
      <w:pPr>
        <w:tabs>
          <w:tab w:val="left" w:pos="567"/>
        </w:tabs>
        <w:ind w:left="567" w:hanging="567"/>
        <w:jc w:val="both"/>
        <w:rPr>
          <w:b/>
          <w:bCs/>
          <w:iCs/>
          <w:sz w:val="22"/>
          <w:szCs w:val="22"/>
          <w:lang w:val="sr-Latn-RS"/>
        </w:rPr>
      </w:pPr>
    </w:p>
    <w:p w14:paraId="34F07F62" w14:textId="6273F554" w:rsidR="00313C01" w:rsidRPr="00895FF4" w:rsidRDefault="00313C01" w:rsidP="004D3898">
      <w:pPr>
        <w:pStyle w:val="ListParagraph"/>
        <w:numPr>
          <w:ilvl w:val="0"/>
          <w:numId w:val="30"/>
        </w:numPr>
        <w:tabs>
          <w:tab w:val="clear" w:pos="284"/>
          <w:tab w:val="left" w:pos="567"/>
        </w:tabs>
        <w:ind w:left="567" w:hanging="567"/>
        <w:rPr>
          <w:bCs/>
          <w:iCs/>
          <w:szCs w:val="22"/>
          <w:lang w:val="sr-Latn-RS"/>
        </w:rPr>
      </w:pPr>
      <w:r w:rsidRPr="00895FF4">
        <w:rPr>
          <w:bCs/>
          <w:iCs/>
          <w:szCs w:val="22"/>
          <w:lang w:val="sr-Latn-RS"/>
        </w:rPr>
        <w:t>Operite ruke sapunom</w:t>
      </w:r>
      <w:r w:rsidR="00240FB3" w:rsidRPr="00895FF4">
        <w:rPr>
          <w:bCs/>
          <w:iCs/>
          <w:szCs w:val="22"/>
          <w:lang w:val="sr-Latn-RS"/>
        </w:rPr>
        <w:t>.</w:t>
      </w:r>
    </w:p>
    <w:p w14:paraId="09539F1B" w14:textId="77777777" w:rsidR="00313C01" w:rsidRPr="00895FF4" w:rsidRDefault="00313C01" w:rsidP="004D3898">
      <w:pPr>
        <w:tabs>
          <w:tab w:val="left" w:pos="567"/>
        </w:tabs>
        <w:spacing w:after="120"/>
        <w:ind w:left="567" w:hanging="567"/>
        <w:jc w:val="both"/>
        <w:rPr>
          <w:bCs/>
          <w:iCs/>
          <w:sz w:val="22"/>
          <w:szCs w:val="22"/>
          <w:lang w:val="sr-Latn-RS"/>
        </w:rPr>
      </w:pPr>
    </w:p>
    <w:p w14:paraId="680B93BE" w14:textId="1F6FEB84" w:rsidR="00313C01" w:rsidRPr="00895FF4" w:rsidRDefault="00313C01" w:rsidP="004D3898">
      <w:pPr>
        <w:pStyle w:val="ListParagraph"/>
        <w:numPr>
          <w:ilvl w:val="0"/>
          <w:numId w:val="30"/>
        </w:numPr>
        <w:tabs>
          <w:tab w:val="clear" w:pos="284"/>
          <w:tab w:val="left" w:pos="567"/>
        </w:tabs>
        <w:ind w:left="567" w:hanging="567"/>
        <w:rPr>
          <w:b/>
          <w:bCs/>
          <w:iCs/>
          <w:szCs w:val="22"/>
          <w:lang w:val="sr-Latn-RS"/>
        </w:rPr>
      </w:pPr>
      <w:r w:rsidRPr="00895FF4">
        <w:rPr>
          <w:szCs w:val="22"/>
          <w:lang w:val="sr-Latn-RS"/>
        </w:rPr>
        <w:t>Otvorite zaštitni omotač duž ispekidane linije i izvadite napunjen injekcioni špric. Sadržaj napunjenog injekcionog šprica je polučvrst, izgleda kao gel sa viskoznim karakteristikama i bojom koja varira od b</w:t>
      </w:r>
      <w:r w:rsidR="00B96577" w:rsidRPr="00895FF4">
        <w:rPr>
          <w:szCs w:val="22"/>
          <w:lang w:val="sr-Latn-RS"/>
        </w:rPr>
        <w:t>ij</w:t>
      </w:r>
      <w:r w:rsidRPr="00895FF4">
        <w:rPr>
          <w:szCs w:val="22"/>
          <w:lang w:val="sr-Latn-RS"/>
        </w:rPr>
        <w:t>ele do bl</w:t>
      </w:r>
      <w:r w:rsidR="00B96577" w:rsidRPr="00895FF4">
        <w:rPr>
          <w:szCs w:val="22"/>
          <w:lang w:val="sr-Latn-RS"/>
        </w:rPr>
        <w:t>ij</w:t>
      </w:r>
      <w:r w:rsidRPr="00895FF4">
        <w:rPr>
          <w:szCs w:val="22"/>
          <w:lang w:val="sr-Latn-RS"/>
        </w:rPr>
        <w:t>edo žute. Prezasićeni rastvor može da sadrži mikro m</w:t>
      </w:r>
      <w:r w:rsidR="00B96577" w:rsidRPr="00895FF4">
        <w:rPr>
          <w:szCs w:val="22"/>
          <w:lang w:val="sr-Latn-RS"/>
        </w:rPr>
        <w:t>j</w:t>
      </w:r>
      <w:r w:rsidRPr="00895FF4">
        <w:rPr>
          <w:szCs w:val="22"/>
          <w:lang w:val="sr-Latn-RS"/>
        </w:rPr>
        <w:t xml:space="preserve">ehuriće koji mogu nestati prilikom injektovanja. Ove razlike su normalne i ne utiču na kvalitet proizvoda. </w:t>
      </w:r>
    </w:p>
    <w:p w14:paraId="1F2FBE10" w14:textId="77777777" w:rsidR="00313C01" w:rsidRPr="00895FF4" w:rsidRDefault="00313C01" w:rsidP="004D3898">
      <w:pPr>
        <w:tabs>
          <w:tab w:val="left" w:pos="567"/>
        </w:tabs>
        <w:ind w:left="567" w:hanging="567"/>
        <w:jc w:val="both"/>
        <w:rPr>
          <w:b/>
          <w:bCs/>
          <w:iCs/>
          <w:sz w:val="22"/>
          <w:szCs w:val="22"/>
          <w:lang w:val="sr-Latn-RS"/>
        </w:rPr>
      </w:pPr>
    </w:p>
    <w:p w14:paraId="059B1DB8" w14:textId="77777777" w:rsidR="00313C01" w:rsidRPr="00895FF4" w:rsidRDefault="00313C01" w:rsidP="004D3898">
      <w:pPr>
        <w:tabs>
          <w:tab w:val="left" w:pos="567"/>
        </w:tabs>
        <w:ind w:left="567" w:hanging="567"/>
        <w:jc w:val="both"/>
        <w:rPr>
          <w:b/>
          <w:bCs/>
          <w:iCs/>
          <w:sz w:val="22"/>
          <w:szCs w:val="22"/>
          <w:lang w:val="sr-Latn-RS"/>
        </w:rPr>
      </w:pPr>
    </w:p>
    <w:p w14:paraId="070336DE" w14:textId="77777777" w:rsidR="00240FB3" w:rsidRPr="00895FF4" w:rsidRDefault="00313C01" w:rsidP="004D3898">
      <w:pPr>
        <w:tabs>
          <w:tab w:val="left" w:pos="567"/>
          <w:tab w:val="left" w:pos="1320"/>
        </w:tabs>
        <w:ind w:left="567" w:hanging="567"/>
        <w:jc w:val="both"/>
        <w:rPr>
          <w:b/>
          <w:bCs/>
          <w:iCs/>
          <w:sz w:val="22"/>
          <w:szCs w:val="22"/>
          <w:lang w:val="sr-Latn-RS"/>
        </w:rPr>
      </w:pPr>
      <w:r w:rsidRPr="00895FF4">
        <w:rPr>
          <w:b/>
          <w:bCs/>
          <w:iCs/>
          <w:sz w:val="22"/>
          <w:szCs w:val="22"/>
          <w:lang w:val="sr-Latn-RS"/>
        </w:rPr>
        <w:tab/>
      </w:r>
      <w:r w:rsidRPr="00895FF4">
        <w:rPr>
          <w:b/>
          <w:noProof/>
          <w:sz w:val="22"/>
          <w:szCs w:val="22"/>
        </w:rPr>
        <w:drawing>
          <wp:inline distT="0" distB="0" distL="0" distR="0" wp14:anchorId="3EF6A241" wp14:editId="634E596E">
            <wp:extent cx="3048000" cy="18224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a:extLst>
                        <a:ext uri="{28A0092B-C50C-407E-A947-70E740481C1C}">
                          <a14:useLocalDpi xmlns:a14="http://schemas.microsoft.com/office/drawing/2010/main" val="0"/>
                        </a:ext>
                      </a:extLst>
                    </a:blip>
                    <a:srcRect r="1235" b="3367"/>
                    <a:stretch/>
                  </pic:blipFill>
                  <pic:spPr bwMode="auto">
                    <a:xfrm>
                      <a:off x="0" y="0"/>
                      <a:ext cx="3048000" cy="1822450"/>
                    </a:xfrm>
                    <a:prstGeom prst="rect">
                      <a:avLst/>
                    </a:prstGeom>
                    <a:noFill/>
                    <a:ln>
                      <a:noFill/>
                    </a:ln>
                    <a:extLst>
                      <a:ext uri="{53640926-AAD7-44D8-BBD7-CCE9431645EC}">
                        <a14:shadowObscured xmlns:a14="http://schemas.microsoft.com/office/drawing/2010/main"/>
                      </a:ext>
                    </a:extLst>
                  </pic:spPr>
                </pic:pic>
              </a:graphicData>
            </a:graphic>
          </wp:inline>
        </w:drawing>
      </w:r>
    </w:p>
    <w:p w14:paraId="2ACFCE46" w14:textId="5160BB6D" w:rsidR="00313C01" w:rsidRPr="00895FF4" w:rsidRDefault="00313C01" w:rsidP="004D3898">
      <w:pPr>
        <w:tabs>
          <w:tab w:val="left" w:pos="567"/>
          <w:tab w:val="left" w:pos="1320"/>
        </w:tabs>
        <w:ind w:left="567" w:hanging="567"/>
        <w:jc w:val="both"/>
        <w:rPr>
          <w:b/>
          <w:bCs/>
          <w:iCs/>
          <w:sz w:val="22"/>
          <w:szCs w:val="22"/>
          <w:lang w:val="sr-Latn-RS"/>
        </w:rPr>
      </w:pPr>
      <w:r w:rsidRPr="00895FF4">
        <w:rPr>
          <w:b/>
          <w:bCs/>
          <w:iCs/>
          <w:sz w:val="22"/>
          <w:szCs w:val="22"/>
          <w:lang w:val="sr-Latn-RS"/>
        </w:rPr>
        <w:br w:type="textWrapping" w:clear="all"/>
      </w:r>
      <w:r w:rsidRPr="00895FF4">
        <w:rPr>
          <w:b/>
          <w:sz w:val="22"/>
          <w:szCs w:val="22"/>
          <w:lang w:val="sr-Latn-RS"/>
        </w:rPr>
        <w:t>Nakon otvaranja zaštitinog omotača proizvod se mora odmah prim</w:t>
      </w:r>
      <w:r w:rsidR="00B96577" w:rsidRPr="00895FF4">
        <w:rPr>
          <w:b/>
          <w:sz w:val="22"/>
          <w:szCs w:val="22"/>
          <w:lang w:val="sr-Latn-RS"/>
        </w:rPr>
        <w:t>j</w:t>
      </w:r>
      <w:r w:rsidRPr="00895FF4">
        <w:rPr>
          <w:b/>
          <w:sz w:val="22"/>
          <w:szCs w:val="22"/>
          <w:lang w:val="sr-Latn-RS"/>
        </w:rPr>
        <w:t>eniti.</w:t>
      </w:r>
    </w:p>
    <w:p w14:paraId="01291047" w14:textId="77777777" w:rsidR="00313C01" w:rsidRPr="00895FF4" w:rsidRDefault="00313C01" w:rsidP="004D3898">
      <w:pPr>
        <w:tabs>
          <w:tab w:val="left" w:pos="567"/>
        </w:tabs>
        <w:ind w:left="567" w:hanging="567"/>
        <w:jc w:val="both"/>
        <w:rPr>
          <w:b/>
          <w:bCs/>
          <w:iCs/>
          <w:sz w:val="22"/>
          <w:szCs w:val="22"/>
          <w:lang w:val="sr-Latn-RS"/>
        </w:rPr>
      </w:pPr>
    </w:p>
    <w:p w14:paraId="1F6213CA" w14:textId="7A144EC8" w:rsidR="00313C01" w:rsidRPr="00895FF4" w:rsidRDefault="00313C01" w:rsidP="004D3898">
      <w:pPr>
        <w:pStyle w:val="ListParagraph"/>
        <w:widowControl w:val="0"/>
        <w:numPr>
          <w:ilvl w:val="0"/>
          <w:numId w:val="30"/>
        </w:numPr>
        <w:tabs>
          <w:tab w:val="clear" w:pos="284"/>
          <w:tab w:val="left" w:pos="567"/>
        </w:tabs>
        <w:autoSpaceDE w:val="0"/>
        <w:autoSpaceDN w:val="0"/>
        <w:ind w:left="567" w:right="900" w:hanging="567"/>
        <w:rPr>
          <w:szCs w:val="22"/>
          <w:lang w:val="sr-Latn-RS"/>
        </w:rPr>
      </w:pPr>
      <w:r w:rsidRPr="00895FF4">
        <w:rPr>
          <w:szCs w:val="22"/>
          <w:lang w:val="sr-Latn-RS"/>
        </w:rPr>
        <w:t>Odaberite m</w:t>
      </w:r>
      <w:r w:rsidR="00B96577" w:rsidRPr="00895FF4">
        <w:rPr>
          <w:szCs w:val="22"/>
          <w:lang w:val="sr-Latn-RS"/>
        </w:rPr>
        <w:t>j</w:t>
      </w:r>
      <w:r w:rsidRPr="00895FF4">
        <w:rPr>
          <w:szCs w:val="22"/>
          <w:lang w:val="sr-Latn-RS"/>
        </w:rPr>
        <w:t>esto na kojem ćete prim</w:t>
      </w:r>
      <w:r w:rsidR="00B96577" w:rsidRPr="00895FF4">
        <w:rPr>
          <w:szCs w:val="22"/>
          <w:lang w:val="sr-Latn-RS"/>
        </w:rPr>
        <w:t>j</w:t>
      </w:r>
      <w:r w:rsidRPr="00895FF4">
        <w:rPr>
          <w:szCs w:val="22"/>
          <w:lang w:val="sr-Latn-RS"/>
        </w:rPr>
        <w:t>eniti injekciju:</w:t>
      </w:r>
    </w:p>
    <w:p w14:paraId="109DF55E" w14:textId="1D0F2098" w:rsidR="00313C01" w:rsidRPr="00895FF4" w:rsidRDefault="00313C01" w:rsidP="004D3898">
      <w:pPr>
        <w:widowControl w:val="0"/>
        <w:tabs>
          <w:tab w:val="left" w:pos="567"/>
        </w:tabs>
        <w:autoSpaceDE w:val="0"/>
        <w:autoSpaceDN w:val="0"/>
        <w:ind w:left="567" w:right="900" w:hanging="567"/>
        <w:jc w:val="both"/>
        <w:rPr>
          <w:sz w:val="22"/>
          <w:szCs w:val="22"/>
          <w:lang w:val="sr-Latn-RS"/>
        </w:rPr>
      </w:pPr>
      <w:r w:rsidRPr="00895FF4">
        <w:rPr>
          <w:b/>
          <w:sz w:val="22"/>
          <w:szCs w:val="22"/>
          <w:lang w:val="sr-Latn-RS"/>
        </w:rPr>
        <w:t>5a.</w:t>
      </w:r>
      <w:r w:rsidRPr="00895FF4">
        <w:rPr>
          <w:sz w:val="22"/>
          <w:szCs w:val="22"/>
          <w:lang w:val="sr-Latn-RS"/>
        </w:rPr>
        <w:t xml:space="preserve">   </w:t>
      </w:r>
      <w:r w:rsidR="002103C1" w:rsidRPr="00895FF4">
        <w:rPr>
          <w:sz w:val="22"/>
          <w:szCs w:val="22"/>
          <w:lang w:val="sr-Latn-RS"/>
        </w:rPr>
        <w:tab/>
      </w:r>
      <w:r w:rsidRPr="00895FF4">
        <w:rPr>
          <w:sz w:val="22"/>
          <w:szCs w:val="22"/>
          <w:lang w:val="sr-Latn-RS"/>
        </w:rPr>
        <w:t>Ukoliko injekciju prim</w:t>
      </w:r>
      <w:r w:rsidR="00B96577" w:rsidRPr="00895FF4">
        <w:rPr>
          <w:sz w:val="22"/>
          <w:szCs w:val="22"/>
          <w:lang w:val="sr-Latn-RS"/>
        </w:rPr>
        <w:t>j</w:t>
      </w:r>
      <w:r w:rsidRPr="00895FF4">
        <w:rPr>
          <w:sz w:val="22"/>
          <w:szCs w:val="22"/>
          <w:lang w:val="sr-Latn-RS"/>
        </w:rPr>
        <w:t>enjuje zdravstveni radnik ili obučeni član porodice ili prijatelj: koristi se gornji spoljni kvadrant gluteusa</w:t>
      </w:r>
      <w:r w:rsidR="00DE5586" w:rsidRPr="00895FF4">
        <w:rPr>
          <w:sz w:val="22"/>
          <w:szCs w:val="22"/>
          <w:lang w:val="sr-Latn-RS"/>
        </w:rPr>
        <w:t xml:space="preserve"> ili gornji spoljni d</w:t>
      </w:r>
      <w:r w:rsidR="004A448D" w:rsidRPr="00895FF4">
        <w:rPr>
          <w:sz w:val="22"/>
          <w:szCs w:val="22"/>
          <w:lang w:val="sr-Latn-RS"/>
        </w:rPr>
        <w:t>i</w:t>
      </w:r>
      <w:r w:rsidR="00DE5586" w:rsidRPr="00895FF4">
        <w:rPr>
          <w:sz w:val="22"/>
          <w:szCs w:val="22"/>
          <w:lang w:val="sr-Latn-RS"/>
        </w:rPr>
        <w:t>o butine</w:t>
      </w:r>
      <w:r w:rsidRPr="00895FF4">
        <w:rPr>
          <w:sz w:val="22"/>
          <w:szCs w:val="22"/>
          <w:lang w:val="sr-Latn-RS"/>
        </w:rPr>
        <w:t xml:space="preserve"> </w:t>
      </w:r>
    </w:p>
    <w:p w14:paraId="16DAD2FB" w14:textId="109D2D01" w:rsidR="00313C01" w:rsidRPr="00895FF4" w:rsidRDefault="00313C01" w:rsidP="004D3898">
      <w:pPr>
        <w:widowControl w:val="0"/>
        <w:tabs>
          <w:tab w:val="left" w:pos="567"/>
        </w:tabs>
        <w:autoSpaceDE w:val="0"/>
        <w:autoSpaceDN w:val="0"/>
        <w:ind w:left="567" w:right="900" w:hanging="567"/>
        <w:jc w:val="both"/>
        <w:rPr>
          <w:sz w:val="22"/>
          <w:szCs w:val="22"/>
          <w:lang w:val="sr-Latn-RS"/>
        </w:rPr>
      </w:pPr>
      <w:r w:rsidRPr="00895FF4">
        <w:rPr>
          <w:b/>
          <w:sz w:val="22"/>
          <w:szCs w:val="22"/>
          <w:lang w:val="sr-Latn-RS"/>
        </w:rPr>
        <w:t>5b.</w:t>
      </w:r>
      <w:r w:rsidRPr="00895FF4">
        <w:rPr>
          <w:sz w:val="22"/>
          <w:szCs w:val="22"/>
          <w:lang w:val="sr-Latn-RS"/>
        </w:rPr>
        <w:t xml:space="preserve">   </w:t>
      </w:r>
      <w:r w:rsidR="002103C1" w:rsidRPr="00895FF4">
        <w:rPr>
          <w:sz w:val="22"/>
          <w:szCs w:val="22"/>
          <w:lang w:val="sr-Latn-RS"/>
        </w:rPr>
        <w:tab/>
      </w:r>
      <w:r w:rsidRPr="00895FF4">
        <w:rPr>
          <w:sz w:val="22"/>
          <w:szCs w:val="22"/>
          <w:lang w:val="sr-Latn-RS"/>
        </w:rPr>
        <w:t>Ukoliko injekciju prim</w:t>
      </w:r>
      <w:r w:rsidR="00B96577" w:rsidRPr="00895FF4">
        <w:rPr>
          <w:sz w:val="22"/>
          <w:szCs w:val="22"/>
          <w:lang w:val="sr-Latn-RS"/>
        </w:rPr>
        <w:t>j</w:t>
      </w:r>
      <w:r w:rsidRPr="00895FF4">
        <w:rPr>
          <w:sz w:val="22"/>
          <w:szCs w:val="22"/>
          <w:lang w:val="sr-Latn-RS"/>
        </w:rPr>
        <w:t>enjujete sami: koristite gornji spoljni d</w:t>
      </w:r>
      <w:r w:rsidR="00B96577" w:rsidRPr="00895FF4">
        <w:rPr>
          <w:sz w:val="22"/>
          <w:szCs w:val="22"/>
          <w:lang w:val="sr-Latn-RS"/>
        </w:rPr>
        <w:t>i</w:t>
      </w:r>
      <w:r w:rsidRPr="00895FF4">
        <w:rPr>
          <w:sz w:val="22"/>
          <w:szCs w:val="22"/>
          <w:lang w:val="sr-Latn-RS"/>
        </w:rPr>
        <w:t>o butine</w:t>
      </w:r>
    </w:p>
    <w:p w14:paraId="63DCAF60" w14:textId="77777777" w:rsidR="00313C01" w:rsidRPr="00895FF4" w:rsidRDefault="00313C01" w:rsidP="004D3898">
      <w:pPr>
        <w:tabs>
          <w:tab w:val="left" w:pos="567"/>
        </w:tabs>
        <w:ind w:left="567" w:hanging="567"/>
        <w:jc w:val="both"/>
        <w:rPr>
          <w:b/>
          <w:bCs/>
          <w:iCs/>
          <w:sz w:val="22"/>
          <w:szCs w:val="22"/>
          <w:lang w:val="sr-Latn-RS"/>
        </w:rPr>
      </w:pPr>
    </w:p>
    <w:p w14:paraId="2440E34F" w14:textId="77777777" w:rsidR="00313C01" w:rsidRPr="00895FF4" w:rsidRDefault="00313C01" w:rsidP="004D3898">
      <w:pPr>
        <w:tabs>
          <w:tab w:val="left" w:pos="567"/>
        </w:tabs>
        <w:ind w:left="567" w:hanging="567"/>
        <w:jc w:val="both"/>
        <w:rPr>
          <w:b/>
          <w:bCs/>
          <w:iCs/>
          <w:sz w:val="22"/>
          <w:szCs w:val="22"/>
          <w:lang w:val="sr-Latn-RS"/>
        </w:rPr>
      </w:pPr>
    </w:p>
    <w:p w14:paraId="685D1F5E" w14:textId="77777777" w:rsidR="00313C01" w:rsidRPr="00895FF4" w:rsidRDefault="00313C01" w:rsidP="004D3898">
      <w:pPr>
        <w:tabs>
          <w:tab w:val="left" w:pos="567"/>
        </w:tabs>
        <w:ind w:left="567" w:hanging="567"/>
        <w:jc w:val="both"/>
        <w:rPr>
          <w:b/>
          <w:bCs/>
          <w:iCs/>
          <w:sz w:val="22"/>
          <w:szCs w:val="22"/>
          <w:lang w:val="sr-Latn-RS"/>
        </w:rPr>
      </w:pPr>
    </w:p>
    <w:p w14:paraId="578958E6" w14:textId="77777777" w:rsidR="00313C01" w:rsidRPr="00895FF4" w:rsidRDefault="00313C01" w:rsidP="004D3898">
      <w:pPr>
        <w:tabs>
          <w:tab w:val="left" w:pos="567"/>
        </w:tabs>
        <w:ind w:left="567" w:hanging="567"/>
        <w:jc w:val="both"/>
        <w:rPr>
          <w:b/>
          <w:bCs/>
          <w:iCs/>
          <w:sz w:val="22"/>
          <w:szCs w:val="22"/>
          <w:lang w:val="sr-Latn-RS"/>
        </w:rPr>
      </w:pPr>
    </w:p>
    <w:p w14:paraId="4B246425" w14:textId="3772F31D" w:rsidR="00313C01" w:rsidRPr="00895FF4" w:rsidRDefault="00313C01" w:rsidP="004D3898">
      <w:pPr>
        <w:tabs>
          <w:tab w:val="left" w:pos="567"/>
        </w:tabs>
        <w:ind w:left="567" w:hanging="567"/>
        <w:jc w:val="both"/>
        <w:rPr>
          <w:b/>
          <w:bCs/>
          <w:iCs/>
          <w:sz w:val="22"/>
          <w:szCs w:val="22"/>
          <w:lang w:val="sr-Latn-RS"/>
        </w:rPr>
      </w:pPr>
    </w:p>
    <w:p w14:paraId="4E22AB32" w14:textId="7B4842C3" w:rsidR="00313C01" w:rsidRPr="00895FF4" w:rsidRDefault="00DE5586" w:rsidP="004D3898">
      <w:pPr>
        <w:tabs>
          <w:tab w:val="left" w:pos="567"/>
        </w:tabs>
        <w:ind w:left="567" w:hanging="567"/>
        <w:jc w:val="both"/>
        <w:rPr>
          <w:b/>
          <w:bCs/>
          <w:iCs/>
          <w:sz w:val="22"/>
          <w:szCs w:val="22"/>
          <w:lang w:val="sr-Latn-RS"/>
        </w:rPr>
      </w:pPr>
      <w:r w:rsidRPr="00895FF4">
        <w:rPr>
          <w:b/>
          <w:bCs/>
          <w:iCs/>
          <w:noProof/>
          <w:sz w:val="22"/>
          <w:szCs w:val="22"/>
        </w:rPr>
        <w:lastRenderedPageBreak/>
        <w:drawing>
          <wp:inline distT="0" distB="0" distL="0" distR="0" wp14:anchorId="73F99BE0" wp14:editId="0C964100">
            <wp:extent cx="3682365" cy="2597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2365" cy="2597150"/>
                    </a:xfrm>
                    <a:prstGeom prst="rect">
                      <a:avLst/>
                    </a:prstGeom>
                    <a:noFill/>
                  </pic:spPr>
                </pic:pic>
              </a:graphicData>
            </a:graphic>
          </wp:inline>
        </w:drawing>
      </w:r>
    </w:p>
    <w:p w14:paraId="01B65243" w14:textId="77777777" w:rsidR="00DE5586" w:rsidRPr="00895FF4" w:rsidRDefault="00DE5586" w:rsidP="004D3898">
      <w:pPr>
        <w:tabs>
          <w:tab w:val="left" w:pos="567"/>
        </w:tabs>
        <w:ind w:left="567" w:hanging="567"/>
        <w:jc w:val="both"/>
        <w:rPr>
          <w:b/>
          <w:bCs/>
          <w:iCs/>
          <w:sz w:val="22"/>
          <w:szCs w:val="22"/>
          <w:lang w:val="sr-Latn-RS"/>
        </w:rPr>
      </w:pPr>
    </w:p>
    <w:p w14:paraId="7AE46AF5" w14:textId="29E24CED" w:rsidR="00313C01" w:rsidRPr="00895FF4" w:rsidRDefault="00313C01" w:rsidP="004D3898">
      <w:pPr>
        <w:widowControl w:val="0"/>
        <w:autoSpaceDE w:val="0"/>
        <w:autoSpaceDN w:val="0"/>
        <w:jc w:val="both"/>
        <w:rPr>
          <w:sz w:val="22"/>
          <w:szCs w:val="22"/>
          <w:lang w:val="sr-Latn-RS"/>
        </w:rPr>
      </w:pPr>
      <w:r w:rsidRPr="00895FF4">
        <w:rPr>
          <w:sz w:val="22"/>
          <w:szCs w:val="22"/>
          <w:lang w:val="sr-Latn-RS"/>
        </w:rPr>
        <w:t>Injekcije prim</w:t>
      </w:r>
      <w:r w:rsidR="00B96577" w:rsidRPr="00895FF4">
        <w:rPr>
          <w:sz w:val="22"/>
          <w:szCs w:val="22"/>
          <w:lang w:val="sr-Latn-RS"/>
        </w:rPr>
        <w:t>j</w:t>
      </w:r>
      <w:r w:rsidRPr="00895FF4">
        <w:rPr>
          <w:sz w:val="22"/>
          <w:szCs w:val="22"/>
          <w:lang w:val="sr-Latn-RS"/>
        </w:rPr>
        <w:t xml:space="preserve">enjujte </w:t>
      </w:r>
      <w:r w:rsidRPr="00895FF4">
        <w:rPr>
          <w:b/>
          <w:sz w:val="22"/>
          <w:szCs w:val="22"/>
          <w:lang w:val="sr-Latn-RS"/>
        </w:rPr>
        <w:t>naizm</w:t>
      </w:r>
      <w:r w:rsidR="00B96577" w:rsidRPr="00895FF4">
        <w:rPr>
          <w:b/>
          <w:sz w:val="22"/>
          <w:szCs w:val="22"/>
          <w:lang w:val="sr-Latn-RS"/>
        </w:rPr>
        <w:t>j</w:t>
      </w:r>
      <w:r w:rsidRPr="00895FF4">
        <w:rPr>
          <w:b/>
          <w:sz w:val="22"/>
          <w:szCs w:val="22"/>
          <w:lang w:val="sr-Latn-RS"/>
        </w:rPr>
        <w:t>enično u l</w:t>
      </w:r>
      <w:r w:rsidR="00B96577" w:rsidRPr="00895FF4">
        <w:rPr>
          <w:b/>
          <w:sz w:val="22"/>
          <w:szCs w:val="22"/>
          <w:lang w:val="sr-Latn-RS"/>
        </w:rPr>
        <w:t>ij</w:t>
      </w:r>
      <w:r w:rsidRPr="00895FF4">
        <w:rPr>
          <w:b/>
          <w:sz w:val="22"/>
          <w:szCs w:val="22"/>
          <w:lang w:val="sr-Latn-RS"/>
        </w:rPr>
        <w:t>evu i desnu stranu</w:t>
      </w:r>
      <w:r w:rsidRPr="00895FF4">
        <w:rPr>
          <w:sz w:val="22"/>
          <w:szCs w:val="22"/>
          <w:lang w:val="sr-Latn-RS"/>
        </w:rPr>
        <w:t>. Izb</w:t>
      </w:r>
      <w:r w:rsidR="00B96577" w:rsidRPr="00895FF4">
        <w:rPr>
          <w:sz w:val="22"/>
          <w:szCs w:val="22"/>
          <w:lang w:val="sr-Latn-RS"/>
        </w:rPr>
        <w:t>j</w:t>
      </w:r>
      <w:r w:rsidRPr="00895FF4">
        <w:rPr>
          <w:sz w:val="22"/>
          <w:szCs w:val="22"/>
          <w:lang w:val="sr-Latn-RS"/>
        </w:rPr>
        <w:t>egavajte područja sa mladežom, ožiljkom, crve</w:t>
      </w:r>
      <w:r w:rsidR="001609D0" w:rsidRPr="00895FF4">
        <w:rPr>
          <w:sz w:val="22"/>
          <w:szCs w:val="22"/>
          <w:lang w:val="sr-Latn-RS"/>
        </w:rPr>
        <w:t>n</w:t>
      </w:r>
      <w:r w:rsidRPr="00895FF4">
        <w:rPr>
          <w:sz w:val="22"/>
          <w:szCs w:val="22"/>
          <w:lang w:val="sr-Latn-RS"/>
        </w:rPr>
        <w:t>ilom kože ili kožom koja izgleda neravno.</w:t>
      </w:r>
    </w:p>
    <w:p w14:paraId="27E833E3" w14:textId="77777777" w:rsidR="00313C01" w:rsidRPr="00895FF4" w:rsidRDefault="00313C01" w:rsidP="004D3898">
      <w:pPr>
        <w:widowControl w:val="0"/>
        <w:tabs>
          <w:tab w:val="left" w:pos="567"/>
        </w:tabs>
        <w:autoSpaceDE w:val="0"/>
        <w:autoSpaceDN w:val="0"/>
        <w:ind w:left="567" w:hanging="567"/>
        <w:jc w:val="both"/>
        <w:rPr>
          <w:sz w:val="22"/>
          <w:szCs w:val="22"/>
          <w:lang w:val="sr-Latn-RS"/>
        </w:rPr>
      </w:pPr>
      <w:r w:rsidRPr="00895FF4">
        <w:rPr>
          <w:sz w:val="22"/>
          <w:szCs w:val="22"/>
          <w:lang w:val="sr-Latn-RS"/>
        </w:rPr>
        <w:t xml:space="preserve"> </w:t>
      </w:r>
    </w:p>
    <w:p w14:paraId="121B611C" w14:textId="764159B7" w:rsidR="00313C01" w:rsidRPr="00895FF4" w:rsidRDefault="00313C01" w:rsidP="004D3898">
      <w:pPr>
        <w:pStyle w:val="ListParagraph"/>
        <w:widowControl w:val="0"/>
        <w:numPr>
          <w:ilvl w:val="0"/>
          <w:numId w:val="30"/>
        </w:numPr>
        <w:tabs>
          <w:tab w:val="clear" w:pos="284"/>
          <w:tab w:val="left" w:pos="567"/>
        </w:tabs>
        <w:autoSpaceDE w:val="0"/>
        <w:autoSpaceDN w:val="0"/>
        <w:ind w:left="567" w:hanging="567"/>
        <w:rPr>
          <w:szCs w:val="22"/>
          <w:lang w:val="sr-Latn-RS"/>
        </w:rPr>
      </w:pPr>
      <w:r w:rsidRPr="00895FF4">
        <w:rPr>
          <w:szCs w:val="22"/>
          <w:lang w:val="sr-Latn-RS"/>
        </w:rPr>
        <w:t>Dezinfikujte kožu na m</w:t>
      </w:r>
      <w:r w:rsidR="00B96577" w:rsidRPr="00895FF4">
        <w:rPr>
          <w:szCs w:val="22"/>
          <w:lang w:val="sr-Latn-RS"/>
        </w:rPr>
        <w:t>j</w:t>
      </w:r>
      <w:r w:rsidRPr="00895FF4">
        <w:rPr>
          <w:szCs w:val="22"/>
          <w:lang w:val="sr-Latn-RS"/>
        </w:rPr>
        <w:t>estu ubrizgavanja.</w:t>
      </w:r>
    </w:p>
    <w:p w14:paraId="3F693A40" w14:textId="02564103" w:rsidR="00313C01" w:rsidRPr="00895FF4" w:rsidRDefault="00313C01" w:rsidP="004D3898">
      <w:pPr>
        <w:pStyle w:val="ListParagraph"/>
        <w:widowControl w:val="0"/>
        <w:numPr>
          <w:ilvl w:val="0"/>
          <w:numId w:val="30"/>
        </w:numPr>
        <w:tabs>
          <w:tab w:val="clear" w:pos="284"/>
          <w:tab w:val="left" w:pos="567"/>
        </w:tabs>
        <w:autoSpaceDE w:val="0"/>
        <w:autoSpaceDN w:val="0"/>
        <w:ind w:left="567" w:hanging="567"/>
        <w:rPr>
          <w:szCs w:val="22"/>
          <w:lang w:val="sr-Latn-RS"/>
        </w:rPr>
      </w:pPr>
      <w:r w:rsidRPr="00895FF4">
        <w:rPr>
          <w:szCs w:val="22"/>
          <w:lang w:val="sr-Latn-RS"/>
        </w:rPr>
        <w:t>Pr</w:t>
      </w:r>
      <w:r w:rsidR="00B96577" w:rsidRPr="00895FF4">
        <w:rPr>
          <w:szCs w:val="22"/>
          <w:lang w:val="sr-Latn-RS"/>
        </w:rPr>
        <w:t>ij</w:t>
      </w:r>
      <w:r w:rsidRPr="00895FF4">
        <w:rPr>
          <w:szCs w:val="22"/>
          <w:lang w:val="sr-Latn-RS"/>
        </w:rPr>
        <w:t>e injektovanja, izvadite napunjen injekcioni špric iz njegovog ležišta. Odbacite ležište.</w:t>
      </w:r>
    </w:p>
    <w:p w14:paraId="42EC833D" w14:textId="77777777" w:rsidR="00313C01" w:rsidRPr="00895FF4" w:rsidRDefault="00313C01" w:rsidP="004D3898">
      <w:pPr>
        <w:tabs>
          <w:tab w:val="left" w:pos="567"/>
        </w:tabs>
        <w:ind w:left="567" w:hanging="567"/>
        <w:jc w:val="both"/>
        <w:rPr>
          <w:b/>
          <w:bCs/>
          <w:iCs/>
          <w:sz w:val="22"/>
          <w:szCs w:val="22"/>
          <w:lang w:val="sr-Latn-RS"/>
        </w:rPr>
      </w:pPr>
    </w:p>
    <w:p w14:paraId="06739AC6" w14:textId="77777777" w:rsidR="00313C01" w:rsidRPr="00895FF4" w:rsidRDefault="00313C01" w:rsidP="004D3898">
      <w:pPr>
        <w:tabs>
          <w:tab w:val="left" w:pos="567"/>
        </w:tabs>
        <w:ind w:left="567" w:hanging="567"/>
        <w:jc w:val="both"/>
        <w:rPr>
          <w:b/>
          <w:bCs/>
          <w:iCs/>
          <w:sz w:val="22"/>
          <w:szCs w:val="22"/>
          <w:lang w:val="sr-Latn-RS"/>
        </w:rPr>
      </w:pPr>
    </w:p>
    <w:p w14:paraId="1C0548B7" w14:textId="77777777" w:rsidR="00313C01" w:rsidRPr="00895FF4" w:rsidRDefault="00313C01" w:rsidP="004D3898">
      <w:pPr>
        <w:tabs>
          <w:tab w:val="left" w:pos="567"/>
        </w:tabs>
        <w:ind w:left="567" w:hanging="567"/>
        <w:jc w:val="both"/>
        <w:rPr>
          <w:b/>
          <w:bCs/>
          <w:iCs/>
          <w:sz w:val="22"/>
          <w:szCs w:val="22"/>
          <w:lang w:val="sr-Latn-RS"/>
        </w:rPr>
      </w:pPr>
      <w:r w:rsidRPr="00895FF4">
        <w:rPr>
          <w:b/>
          <w:noProof/>
          <w:sz w:val="22"/>
          <w:szCs w:val="22"/>
        </w:rPr>
        <w:drawing>
          <wp:inline distT="0" distB="0" distL="0" distR="0" wp14:anchorId="2F2CD3A4" wp14:editId="65C00B93">
            <wp:extent cx="2381250" cy="14573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457325"/>
                    </a:xfrm>
                    <a:prstGeom prst="rect">
                      <a:avLst/>
                    </a:prstGeom>
                    <a:noFill/>
                    <a:ln>
                      <a:noFill/>
                    </a:ln>
                  </pic:spPr>
                </pic:pic>
              </a:graphicData>
            </a:graphic>
          </wp:inline>
        </w:drawing>
      </w:r>
    </w:p>
    <w:p w14:paraId="11C36375" w14:textId="77777777" w:rsidR="00313C01" w:rsidRPr="00895FF4" w:rsidRDefault="00313C01" w:rsidP="004D3898">
      <w:pPr>
        <w:tabs>
          <w:tab w:val="left" w:pos="567"/>
        </w:tabs>
        <w:ind w:left="567" w:hanging="567"/>
        <w:jc w:val="both"/>
        <w:rPr>
          <w:b/>
          <w:bCs/>
          <w:iCs/>
          <w:sz w:val="22"/>
          <w:szCs w:val="22"/>
          <w:lang w:val="sr-Latn-RS"/>
        </w:rPr>
      </w:pPr>
    </w:p>
    <w:p w14:paraId="0FCB4437" w14:textId="77777777" w:rsidR="00313C01" w:rsidRPr="00895FF4" w:rsidRDefault="00313C01" w:rsidP="004D3898">
      <w:pPr>
        <w:pStyle w:val="ListParagraph"/>
        <w:widowControl w:val="0"/>
        <w:numPr>
          <w:ilvl w:val="0"/>
          <w:numId w:val="35"/>
        </w:numPr>
        <w:tabs>
          <w:tab w:val="clear" w:pos="284"/>
          <w:tab w:val="left" w:pos="567"/>
        </w:tabs>
        <w:autoSpaceDE w:val="0"/>
        <w:autoSpaceDN w:val="0"/>
        <w:ind w:left="567" w:hanging="567"/>
        <w:rPr>
          <w:szCs w:val="22"/>
          <w:lang w:val="sr-Latn-RS"/>
        </w:rPr>
      </w:pPr>
      <w:r w:rsidRPr="00895FF4">
        <w:rPr>
          <w:snapToGrid w:val="0"/>
          <w:szCs w:val="22"/>
          <w:lang w:val="sr-Latn-RS"/>
        </w:rPr>
        <w:t>Uklonite poklopac sa igle povlačenjem i odbacite ga.</w:t>
      </w:r>
    </w:p>
    <w:p w14:paraId="0404BB1D" w14:textId="77777777" w:rsidR="00313C01" w:rsidRPr="00895FF4" w:rsidRDefault="00313C01" w:rsidP="004D3898">
      <w:pPr>
        <w:widowControl w:val="0"/>
        <w:tabs>
          <w:tab w:val="left" w:pos="567"/>
        </w:tabs>
        <w:autoSpaceDE w:val="0"/>
        <w:autoSpaceDN w:val="0"/>
        <w:ind w:left="567" w:hanging="567"/>
        <w:jc w:val="both"/>
        <w:rPr>
          <w:sz w:val="22"/>
          <w:szCs w:val="22"/>
          <w:lang w:val="sr-Latn-RS"/>
        </w:rPr>
      </w:pPr>
    </w:p>
    <w:p w14:paraId="448B05CD" w14:textId="77777777" w:rsidR="00313C01" w:rsidRPr="00895FF4" w:rsidRDefault="00313C01" w:rsidP="004D3898">
      <w:pPr>
        <w:widowControl w:val="0"/>
        <w:tabs>
          <w:tab w:val="left" w:pos="567"/>
        </w:tabs>
        <w:autoSpaceDE w:val="0"/>
        <w:autoSpaceDN w:val="0"/>
        <w:ind w:left="567" w:hanging="567"/>
        <w:jc w:val="both"/>
        <w:rPr>
          <w:snapToGrid w:val="0"/>
          <w:sz w:val="22"/>
          <w:szCs w:val="22"/>
          <w:lang w:val="sr-Latn-RS"/>
        </w:rPr>
      </w:pPr>
      <w:r w:rsidRPr="00895FF4">
        <w:rPr>
          <w:noProof/>
          <w:sz w:val="22"/>
          <w:szCs w:val="22"/>
        </w:rPr>
        <w:drawing>
          <wp:inline distT="0" distB="0" distL="0" distR="0" wp14:anchorId="1388EDCE" wp14:editId="0717C4CB">
            <wp:extent cx="2733675" cy="17430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75" cy="1743075"/>
                    </a:xfrm>
                    <a:prstGeom prst="rect">
                      <a:avLst/>
                    </a:prstGeom>
                    <a:noFill/>
                    <a:ln>
                      <a:noFill/>
                    </a:ln>
                  </pic:spPr>
                </pic:pic>
              </a:graphicData>
            </a:graphic>
          </wp:inline>
        </w:drawing>
      </w:r>
    </w:p>
    <w:p w14:paraId="246A6124" w14:textId="77777777" w:rsidR="00313C01" w:rsidRPr="00895FF4" w:rsidRDefault="00313C01" w:rsidP="004D3898">
      <w:pPr>
        <w:tabs>
          <w:tab w:val="left" w:pos="567"/>
        </w:tabs>
        <w:ind w:left="567" w:hanging="567"/>
        <w:jc w:val="both"/>
        <w:rPr>
          <w:b/>
          <w:bCs/>
          <w:iCs/>
          <w:sz w:val="22"/>
          <w:szCs w:val="22"/>
          <w:lang w:val="sr-Latn-RS"/>
        </w:rPr>
      </w:pPr>
    </w:p>
    <w:p w14:paraId="2898098E" w14:textId="13EA66FD" w:rsidR="00C50539" w:rsidRPr="00895FF4" w:rsidRDefault="00313C01" w:rsidP="004D3898">
      <w:pPr>
        <w:pStyle w:val="ListParagraph"/>
        <w:numPr>
          <w:ilvl w:val="0"/>
          <w:numId w:val="35"/>
        </w:numPr>
        <w:tabs>
          <w:tab w:val="clear" w:pos="284"/>
          <w:tab w:val="left" w:pos="567"/>
        </w:tabs>
        <w:ind w:left="567" w:hanging="567"/>
        <w:rPr>
          <w:b/>
          <w:bCs/>
          <w:iCs/>
          <w:szCs w:val="22"/>
          <w:lang w:val="sr-Latn-RS"/>
        </w:rPr>
      </w:pPr>
      <w:r w:rsidRPr="00895FF4">
        <w:rPr>
          <w:b/>
          <w:szCs w:val="22"/>
          <w:lang w:val="sr-Latn-RS"/>
        </w:rPr>
        <w:t xml:space="preserve">Izravnajte </w:t>
      </w:r>
      <w:r w:rsidRPr="00895FF4">
        <w:rPr>
          <w:szCs w:val="22"/>
          <w:lang w:val="sr-Latn-RS"/>
        </w:rPr>
        <w:t>m</w:t>
      </w:r>
      <w:r w:rsidR="00B96577" w:rsidRPr="00895FF4">
        <w:rPr>
          <w:szCs w:val="22"/>
          <w:lang w:val="sr-Latn-RS"/>
        </w:rPr>
        <w:t>j</w:t>
      </w:r>
      <w:r w:rsidRPr="00895FF4">
        <w:rPr>
          <w:szCs w:val="22"/>
          <w:lang w:val="sr-Latn-RS"/>
        </w:rPr>
        <w:t>esto prim</w:t>
      </w:r>
      <w:r w:rsidR="00B96577" w:rsidRPr="00895FF4">
        <w:rPr>
          <w:szCs w:val="22"/>
          <w:lang w:val="sr-Latn-RS"/>
        </w:rPr>
        <w:t>j</w:t>
      </w:r>
      <w:r w:rsidRPr="00895FF4">
        <w:rPr>
          <w:szCs w:val="22"/>
          <w:lang w:val="sr-Latn-RS"/>
        </w:rPr>
        <w:t xml:space="preserve">ene palcem i kažiprstom ruke, držeći napunjen injekcioni špric drugom rukom, tako da zategnete kožu. </w:t>
      </w:r>
      <w:r w:rsidRPr="00895FF4">
        <w:rPr>
          <w:b/>
          <w:bCs/>
          <w:szCs w:val="22"/>
          <w:lang w:val="sr-Latn-RS"/>
        </w:rPr>
        <w:t xml:space="preserve">Nemojte </w:t>
      </w:r>
      <w:r w:rsidR="00C50539" w:rsidRPr="00895FF4">
        <w:rPr>
          <w:b/>
          <w:bCs/>
          <w:szCs w:val="22"/>
          <w:lang w:val="sr-Latn-RS"/>
        </w:rPr>
        <w:t>nabirati</w:t>
      </w:r>
      <w:r w:rsidR="00C50539" w:rsidRPr="00895FF4">
        <w:rPr>
          <w:szCs w:val="22"/>
          <w:lang w:val="sr-Latn-RS"/>
        </w:rPr>
        <w:t xml:space="preserve"> </w:t>
      </w:r>
      <w:r w:rsidRPr="00895FF4">
        <w:rPr>
          <w:szCs w:val="22"/>
          <w:lang w:val="sr-Latn-RS"/>
        </w:rPr>
        <w:t xml:space="preserve">kožu. Snažnim pravolinijskim potezom </w:t>
      </w:r>
      <w:r w:rsidRPr="00895FF4">
        <w:rPr>
          <w:b/>
          <w:bCs/>
          <w:szCs w:val="22"/>
          <w:lang w:val="sr-Latn-RS"/>
        </w:rPr>
        <w:t>brzo ubodite</w:t>
      </w:r>
      <w:r w:rsidRPr="00895FF4">
        <w:rPr>
          <w:szCs w:val="22"/>
          <w:lang w:val="sr-Latn-RS"/>
        </w:rPr>
        <w:t xml:space="preserve"> iglu </w:t>
      </w:r>
      <w:r w:rsidRPr="00895FF4">
        <w:rPr>
          <w:b/>
          <w:bCs/>
          <w:szCs w:val="22"/>
          <w:lang w:val="sr-Latn-RS"/>
        </w:rPr>
        <w:t>pod pravim uglom</w:t>
      </w:r>
      <w:r w:rsidRPr="00895FF4">
        <w:rPr>
          <w:szCs w:val="22"/>
          <w:lang w:val="sr-Latn-RS"/>
        </w:rPr>
        <w:t xml:space="preserve"> u odnosu na kožu (pe</w:t>
      </w:r>
      <w:r w:rsidR="00C50539" w:rsidRPr="00895FF4">
        <w:rPr>
          <w:szCs w:val="22"/>
          <w:lang w:val="sr-Latn-RS"/>
        </w:rPr>
        <w:t>r</w:t>
      </w:r>
      <w:r w:rsidRPr="00895FF4">
        <w:rPr>
          <w:szCs w:val="22"/>
          <w:lang w:val="sr-Latn-RS"/>
        </w:rPr>
        <w:t>pendikularno), c</w:t>
      </w:r>
      <w:r w:rsidR="00B96577" w:rsidRPr="00895FF4">
        <w:rPr>
          <w:szCs w:val="22"/>
          <w:lang w:val="sr-Latn-RS"/>
        </w:rPr>
        <w:t>ij</w:t>
      </w:r>
      <w:r w:rsidRPr="00895FF4">
        <w:rPr>
          <w:szCs w:val="22"/>
          <w:lang w:val="sr-Latn-RS"/>
        </w:rPr>
        <w:t xml:space="preserve">elom dužinom u kožu. </w:t>
      </w:r>
      <w:r w:rsidR="00C50539" w:rsidRPr="00895FF4">
        <w:rPr>
          <w:szCs w:val="22"/>
          <w:lang w:val="sr-Latn-RS"/>
        </w:rPr>
        <w:t xml:space="preserve">Veoma je važno da se igla ubaci </w:t>
      </w:r>
      <w:r w:rsidR="00C50539" w:rsidRPr="00895FF4">
        <w:rPr>
          <w:b/>
          <w:bCs/>
          <w:szCs w:val="22"/>
          <w:lang w:val="sr-Latn-RS"/>
        </w:rPr>
        <w:t>cijelom dužinom</w:t>
      </w:r>
      <w:r w:rsidR="00C50539" w:rsidRPr="00895FF4">
        <w:rPr>
          <w:szCs w:val="22"/>
          <w:lang w:val="sr-Latn-RS"/>
        </w:rPr>
        <w:t>. Iglu ne možete vidjeti ako je cijela ubačena.</w:t>
      </w:r>
    </w:p>
    <w:p w14:paraId="7AEC2D4E" w14:textId="64D6AAA8" w:rsidR="00313C01" w:rsidRPr="00895FF4" w:rsidRDefault="00C50539" w:rsidP="004D3898">
      <w:pPr>
        <w:tabs>
          <w:tab w:val="left" w:pos="567"/>
        </w:tabs>
        <w:ind w:left="567"/>
        <w:jc w:val="both"/>
        <w:rPr>
          <w:bCs/>
          <w:iCs/>
          <w:sz w:val="22"/>
          <w:szCs w:val="22"/>
          <w:lang w:val="sr-Latn-RS"/>
        </w:rPr>
      </w:pPr>
      <w:r w:rsidRPr="00895FF4">
        <w:rPr>
          <w:b/>
          <w:iCs/>
          <w:sz w:val="22"/>
          <w:szCs w:val="22"/>
          <w:lang w:val="sr-Latn-RS"/>
        </w:rPr>
        <w:t>Nemojte aspirirati</w:t>
      </w:r>
      <w:r w:rsidRPr="00895FF4">
        <w:rPr>
          <w:bCs/>
          <w:iCs/>
          <w:sz w:val="22"/>
          <w:szCs w:val="22"/>
          <w:lang w:val="sr-Latn-RS"/>
        </w:rPr>
        <w:t xml:space="preserve"> (nemojte povlačiti).</w:t>
      </w:r>
    </w:p>
    <w:p w14:paraId="121DF6A8" w14:textId="77777777" w:rsidR="00313C01" w:rsidRPr="00895FF4" w:rsidRDefault="00313C01" w:rsidP="004D3898">
      <w:pPr>
        <w:tabs>
          <w:tab w:val="left" w:pos="567"/>
        </w:tabs>
        <w:ind w:left="567" w:hanging="567"/>
        <w:jc w:val="both"/>
        <w:rPr>
          <w:bCs/>
          <w:iCs/>
          <w:sz w:val="22"/>
          <w:szCs w:val="22"/>
          <w:lang w:val="sr-Latn-RS"/>
        </w:rPr>
      </w:pPr>
    </w:p>
    <w:p w14:paraId="228C4C12" w14:textId="490E95B5" w:rsidR="00313C01" w:rsidRPr="00895FF4" w:rsidRDefault="00313C01" w:rsidP="004D3898">
      <w:pPr>
        <w:tabs>
          <w:tab w:val="left" w:pos="567"/>
        </w:tabs>
        <w:ind w:left="567" w:hanging="567"/>
        <w:jc w:val="both"/>
        <w:rPr>
          <w:bCs/>
          <w:iCs/>
          <w:sz w:val="22"/>
          <w:szCs w:val="22"/>
          <w:lang w:val="sr-Latn-RS"/>
        </w:rPr>
      </w:pPr>
    </w:p>
    <w:p w14:paraId="7B4F1B7D" w14:textId="77F24551" w:rsidR="00313C01" w:rsidRPr="00895FF4" w:rsidRDefault="00DE5586" w:rsidP="004D3898">
      <w:pPr>
        <w:tabs>
          <w:tab w:val="left" w:pos="567"/>
        </w:tabs>
        <w:ind w:left="567" w:hanging="567"/>
        <w:jc w:val="both"/>
        <w:rPr>
          <w:bCs/>
          <w:iCs/>
          <w:sz w:val="22"/>
          <w:szCs w:val="22"/>
          <w:lang w:val="sr-Latn-RS"/>
        </w:rPr>
      </w:pPr>
      <w:r w:rsidRPr="00895FF4">
        <w:rPr>
          <w:bCs/>
          <w:iCs/>
          <w:noProof/>
          <w:sz w:val="22"/>
          <w:szCs w:val="22"/>
        </w:rPr>
        <w:lastRenderedPageBreak/>
        <w:drawing>
          <wp:inline distT="0" distB="0" distL="0" distR="0" wp14:anchorId="6C4B3700" wp14:editId="36F1DE84">
            <wp:extent cx="3335020" cy="3340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5020" cy="3340735"/>
                    </a:xfrm>
                    <a:prstGeom prst="rect">
                      <a:avLst/>
                    </a:prstGeom>
                    <a:noFill/>
                  </pic:spPr>
                </pic:pic>
              </a:graphicData>
            </a:graphic>
          </wp:inline>
        </w:drawing>
      </w:r>
    </w:p>
    <w:p w14:paraId="77418E8D" w14:textId="77777777" w:rsidR="00DE5586" w:rsidRPr="00895FF4" w:rsidRDefault="00DE5586" w:rsidP="004D3898">
      <w:pPr>
        <w:tabs>
          <w:tab w:val="left" w:pos="567"/>
        </w:tabs>
        <w:ind w:left="567" w:hanging="567"/>
        <w:jc w:val="both"/>
        <w:rPr>
          <w:bCs/>
          <w:iCs/>
          <w:sz w:val="22"/>
          <w:szCs w:val="22"/>
          <w:lang w:val="sr-Latn-RS"/>
        </w:rPr>
      </w:pPr>
    </w:p>
    <w:p w14:paraId="24DE7928" w14:textId="77777777" w:rsidR="00313C01" w:rsidRPr="00895FF4" w:rsidRDefault="00313C01" w:rsidP="004D3898">
      <w:pPr>
        <w:tabs>
          <w:tab w:val="left" w:pos="567"/>
        </w:tabs>
        <w:ind w:left="567" w:hanging="567"/>
        <w:jc w:val="both"/>
        <w:rPr>
          <w:b/>
          <w:bCs/>
          <w:iCs/>
          <w:sz w:val="22"/>
          <w:szCs w:val="22"/>
          <w:lang w:val="sr-Latn-RS"/>
        </w:rPr>
      </w:pPr>
    </w:p>
    <w:p w14:paraId="05DAB8FE" w14:textId="58FC1FCA" w:rsidR="00313C01" w:rsidRPr="00895FF4" w:rsidRDefault="00313C01" w:rsidP="004D3898">
      <w:pPr>
        <w:pStyle w:val="ListParagraph"/>
        <w:widowControl w:val="0"/>
        <w:numPr>
          <w:ilvl w:val="0"/>
          <w:numId w:val="35"/>
        </w:numPr>
        <w:tabs>
          <w:tab w:val="clear" w:pos="284"/>
          <w:tab w:val="left" w:pos="567"/>
        </w:tabs>
        <w:autoSpaceDE w:val="0"/>
        <w:autoSpaceDN w:val="0"/>
        <w:ind w:left="567" w:right="11" w:hanging="567"/>
        <w:rPr>
          <w:szCs w:val="22"/>
          <w:lang w:val="sr-Latn-RS"/>
        </w:rPr>
      </w:pPr>
      <w:r w:rsidRPr="00895FF4">
        <w:rPr>
          <w:bCs/>
          <w:snapToGrid w:val="0"/>
          <w:szCs w:val="22"/>
          <w:lang w:val="sr-Latn-RS"/>
        </w:rPr>
        <w:t>Oslobodite m</w:t>
      </w:r>
      <w:r w:rsidR="00B96577" w:rsidRPr="00895FF4">
        <w:rPr>
          <w:bCs/>
          <w:snapToGrid w:val="0"/>
          <w:szCs w:val="22"/>
          <w:lang w:val="sr-Latn-RS"/>
        </w:rPr>
        <w:t>j</w:t>
      </w:r>
      <w:r w:rsidRPr="00895FF4">
        <w:rPr>
          <w:bCs/>
          <w:snapToGrid w:val="0"/>
          <w:szCs w:val="22"/>
          <w:lang w:val="sr-Latn-RS"/>
        </w:rPr>
        <w:t>esto prim</w:t>
      </w:r>
      <w:r w:rsidR="00B96577" w:rsidRPr="00895FF4">
        <w:rPr>
          <w:bCs/>
          <w:snapToGrid w:val="0"/>
          <w:szCs w:val="22"/>
          <w:lang w:val="sr-Latn-RS"/>
        </w:rPr>
        <w:t>j</w:t>
      </w:r>
      <w:r w:rsidRPr="00895FF4">
        <w:rPr>
          <w:bCs/>
          <w:snapToGrid w:val="0"/>
          <w:szCs w:val="22"/>
          <w:lang w:val="sr-Latn-RS"/>
        </w:rPr>
        <w:t xml:space="preserve">ene koje ste prethodno izravnali rukom. Gurnite klip </w:t>
      </w:r>
      <w:r w:rsidRPr="00895FF4">
        <w:rPr>
          <w:b/>
          <w:bCs/>
          <w:snapToGrid w:val="0"/>
          <w:szCs w:val="22"/>
          <w:lang w:val="sr-Latn-RS"/>
        </w:rPr>
        <w:t>stalnim i čvrstim pritiskom</w:t>
      </w:r>
      <w:r w:rsidRPr="00895FF4">
        <w:rPr>
          <w:bCs/>
          <w:snapToGrid w:val="0"/>
          <w:szCs w:val="22"/>
          <w:lang w:val="sr-Latn-RS"/>
        </w:rPr>
        <w:t>. L</w:t>
      </w:r>
      <w:r w:rsidR="00B96577" w:rsidRPr="00895FF4">
        <w:rPr>
          <w:bCs/>
          <w:snapToGrid w:val="0"/>
          <w:szCs w:val="22"/>
          <w:lang w:val="sr-Latn-RS"/>
        </w:rPr>
        <w:t>ij</w:t>
      </w:r>
      <w:r w:rsidRPr="00895FF4">
        <w:rPr>
          <w:bCs/>
          <w:snapToGrid w:val="0"/>
          <w:szCs w:val="22"/>
          <w:lang w:val="sr-Latn-RS"/>
        </w:rPr>
        <w:t>ek je gušći i teži za ubrizgavanje nego što bi se moglo očekivati</w:t>
      </w:r>
      <w:r w:rsidR="00B96577" w:rsidRPr="00895FF4">
        <w:rPr>
          <w:bCs/>
          <w:snapToGrid w:val="0"/>
          <w:szCs w:val="22"/>
          <w:lang w:val="sr-Latn-RS"/>
        </w:rPr>
        <w:t>.</w:t>
      </w:r>
      <w:r w:rsidRPr="00895FF4">
        <w:rPr>
          <w:bCs/>
          <w:snapToGrid w:val="0"/>
          <w:szCs w:val="22"/>
          <w:lang w:val="sr-Latn-RS"/>
        </w:rPr>
        <w:t xml:space="preserve"> Obično je potrebno 20 sekundi za prim</w:t>
      </w:r>
      <w:r w:rsidR="00B96577" w:rsidRPr="00895FF4">
        <w:rPr>
          <w:bCs/>
          <w:snapToGrid w:val="0"/>
          <w:szCs w:val="22"/>
          <w:lang w:val="sr-Latn-RS"/>
        </w:rPr>
        <w:t>j</w:t>
      </w:r>
      <w:r w:rsidRPr="00895FF4">
        <w:rPr>
          <w:bCs/>
          <w:snapToGrid w:val="0"/>
          <w:szCs w:val="22"/>
          <w:lang w:val="sr-Latn-RS"/>
        </w:rPr>
        <w:t xml:space="preserve">enu. Ubrizgajte </w:t>
      </w:r>
      <w:r w:rsidRPr="00895FF4">
        <w:rPr>
          <w:b/>
          <w:snapToGrid w:val="0"/>
          <w:szCs w:val="22"/>
          <w:lang w:val="sr-Latn-RS"/>
        </w:rPr>
        <w:t>punu dozu i pritisnite klip do kraja</w:t>
      </w:r>
      <w:r w:rsidRPr="00895FF4">
        <w:rPr>
          <w:bCs/>
          <w:snapToGrid w:val="0"/>
          <w:szCs w:val="22"/>
          <w:lang w:val="sr-Latn-RS"/>
        </w:rPr>
        <w:t xml:space="preserve"> kako biste bili sigurni. </w:t>
      </w:r>
    </w:p>
    <w:p w14:paraId="32F7AA5C" w14:textId="77777777" w:rsidR="00313C01" w:rsidRPr="00895FF4" w:rsidRDefault="00313C01" w:rsidP="004D3898">
      <w:pPr>
        <w:tabs>
          <w:tab w:val="left" w:pos="567"/>
        </w:tabs>
        <w:ind w:left="567" w:hanging="567"/>
        <w:jc w:val="both"/>
        <w:rPr>
          <w:b/>
          <w:bCs/>
          <w:iCs/>
          <w:sz w:val="22"/>
          <w:szCs w:val="22"/>
          <w:lang w:val="sr-Latn-RS"/>
        </w:rPr>
      </w:pPr>
    </w:p>
    <w:p w14:paraId="624F6D34" w14:textId="77777777" w:rsidR="00313C01" w:rsidRPr="00895FF4" w:rsidRDefault="00313C01" w:rsidP="004D3898">
      <w:pPr>
        <w:tabs>
          <w:tab w:val="left" w:pos="567"/>
        </w:tabs>
        <w:ind w:left="567" w:hanging="567"/>
        <w:jc w:val="both"/>
        <w:rPr>
          <w:b/>
          <w:bCs/>
          <w:iCs/>
          <w:sz w:val="22"/>
          <w:szCs w:val="22"/>
          <w:lang w:val="sr-Latn-RS"/>
        </w:rPr>
      </w:pPr>
      <w:r w:rsidRPr="00895FF4">
        <w:rPr>
          <w:b/>
          <w:noProof/>
          <w:sz w:val="22"/>
          <w:szCs w:val="22"/>
        </w:rPr>
        <w:drawing>
          <wp:inline distT="0" distB="0" distL="0" distR="0" wp14:anchorId="4BC4991A" wp14:editId="50326478">
            <wp:extent cx="2133600" cy="11144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0" cy="1114425"/>
                    </a:xfrm>
                    <a:prstGeom prst="rect">
                      <a:avLst/>
                    </a:prstGeom>
                    <a:noFill/>
                    <a:ln>
                      <a:noFill/>
                    </a:ln>
                  </pic:spPr>
                </pic:pic>
              </a:graphicData>
            </a:graphic>
          </wp:inline>
        </w:drawing>
      </w:r>
    </w:p>
    <w:p w14:paraId="1C1D3F4E" w14:textId="77777777" w:rsidR="00313C01" w:rsidRPr="00895FF4" w:rsidRDefault="00313C01" w:rsidP="004D3898">
      <w:pPr>
        <w:tabs>
          <w:tab w:val="left" w:pos="567"/>
        </w:tabs>
        <w:ind w:left="567" w:hanging="567"/>
        <w:jc w:val="both"/>
        <w:rPr>
          <w:b/>
          <w:bCs/>
          <w:iCs/>
          <w:sz w:val="22"/>
          <w:szCs w:val="22"/>
          <w:lang w:val="sr-Latn-RS"/>
        </w:rPr>
      </w:pPr>
    </w:p>
    <w:p w14:paraId="29125DE4" w14:textId="56B39F5C" w:rsidR="00313C01" w:rsidRPr="00895FF4" w:rsidRDefault="00313C01" w:rsidP="004D3898">
      <w:pPr>
        <w:tabs>
          <w:tab w:val="left" w:pos="0"/>
        </w:tabs>
        <w:jc w:val="both"/>
        <w:rPr>
          <w:b/>
          <w:bCs/>
          <w:iCs/>
          <w:sz w:val="22"/>
          <w:szCs w:val="22"/>
          <w:lang w:val="sr-Latn-RS"/>
        </w:rPr>
      </w:pPr>
      <w:r w:rsidRPr="00895FF4">
        <w:rPr>
          <w:b/>
          <w:bCs/>
          <w:iCs/>
          <w:sz w:val="22"/>
          <w:szCs w:val="22"/>
          <w:lang w:val="sr-Latn-RS"/>
        </w:rPr>
        <w:t xml:space="preserve">Napomena: </w:t>
      </w:r>
      <w:r w:rsidR="00C50539" w:rsidRPr="00895FF4">
        <w:rPr>
          <w:b/>
          <w:bCs/>
          <w:iCs/>
          <w:sz w:val="22"/>
          <w:szCs w:val="22"/>
          <w:lang w:val="sr-Latn-RS"/>
        </w:rPr>
        <w:t>Održavajte</w:t>
      </w:r>
      <w:r w:rsidRPr="00895FF4">
        <w:rPr>
          <w:b/>
          <w:bCs/>
          <w:iCs/>
          <w:sz w:val="22"/>
          <w:szCs w:val="22"/>
          <w:lang w:val="sr-Latn-RS"/>
        </w:rPr>
        <w:t xml:space="preserve"> pritisak na klip svojim palcem kako biste izb</w:t>
      </w:r>
      <w:r w:rsidR="00B96577" w:rsidRPr="00895FF4">
        <w:rPr>
          <w:b/>
          <w:bCs/>
          <w:iCs/>
          <w:sz w:val="22"/>
          <w:szCs w:val="22"/>
          <w:lang w:val="sr-Latn-RS"/>
        </w:rPr>
        <w:t>j</w:t>
      </w:r>
      <w:r w:rsidRPr="00895FF4">
        <w:rPr>
          <w:b/>
          <w:bCs/>
          <w:iCs/>
          <w:sz w:val="22"/>
          <w:szCs w:val="22"/>
          <w:lang w:val="sr-Latn-RS"/>
        </w:rPr>
        <w:t>egli aktivaciju automatskog zaštitnog sistema.</w:t>
      </w:r>
    </w:p>
    <w:p w14:paraId="40A8C367" w14:textId="77777777" w:rsidR="00313C01" w:rsidRPr="00895FF4" w:rsidRDefault="00313C01" w:rsidP="004D3898">
      <w:pPr>
        <w:tabs>
          <w:tab w:val="left" w:pos="567"/>
        </w:tabs>
        <w:ind w:left="567" w:hanging="567"/>
        <w:jc w:val="both"/>
        <w:rPr>
          <w:b/>
          <w:bCs/>
          <w:iCs/>
          <w:sz w:val="22"/>
          <w:szCs w:val="22"/>
          <w:lang w:val="sr-Latn-RS"/>
        </w:rPr>
      </w:pPr>
    </w:p>
    <w:p w14:paraId="255D1C83" w14:textId="77777777" w:rsidR="00313C01" w:rsidRPr="00895FF4" w:rsidRDefault="00313C01" w:rsidP="004D3898">
      <w:pPr>
        <w:tabs>
          <w:tab w:val="left" w:pos="567"/>
        </w:tabs>
        <w:ind w:left="567" w:hanging="567"/>
        <w:jc w:val="both"/>
        <w:rPr>
          <w:b/>
          <w:bCs/>
          <w:iCs/>
          <w:sz w:val="22"/>
          <w:szCs w:val="22"/>
          <w:lang w:val="sr-Latn-RS"/>
        </w:rPr>
      </w:pPr>
    </w:p>
    <w:p w14:paraId="001B9C1E" w14:textId="77777777" w:rsidR="00313C01" w:rsidRPr="00895FF4" w:rsidRDefault="00313C01" w:rsidP="004D3898">
      <w:pPr>
        <w:tabs>
          <w:tab w:val="left" w:pos="567"/>
        </w:tabs>
        <w:ind w:left="567" w:hanging="567"/>
        <w:jc w:val="both"/>
        <w:rPr>
          <w:b/>
          <w:bCs/>
          <w:iCs/>
          <w:sz w:val="22"/>
          <w:szCs w:val="22"/>
          <w:lang w:val="sr-Latn-RS"/>
        </w:rPr>
      </w:pPr>
      <w:r w:rsidRPr="00895FF4">
        <w:rPr>
          <w:b/>
          <w:noProof/>
          <w:sz w:val="22"/>
          <w:szCs w:val="22"/>
        </w:rPr>
        <w:drawing>
          <wp:inline distT="0" distB="0" distL="0" distR="0" wp14:anchorId="38452A42" wp14:editId="54C581F5">
            <wp:extent cx="2298700" cy="1171575"/>
            <wp:effectExtent l="0" t="0" r="635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6">
                      <a:extLst>
                        <a:ext uri="{28A0092B-C50C-407E-A947-70E740481C1C}">
                          <a14:useLocalDpi xmlns:a14="http://schemas.microsoft.com/office/drawing/2010/main" val="0"/>
                        </a:ext>
                      </a:extLst>
                    </a:blip>
                    <a:srcRect r="1897"/>
                    <a:stretch/>
                  </pic:blipFill>
                  <pic:spPr bwMode="auto">
                    <a:xfrm>
                      <a:off x="0" y="0"/>
                      <a:ext cx="2298700" cy="1171575"/>
                    </a:xfrm>
                    <a:prstGeom prst="rect">
                      <a:avLst/>
                    </a:prstGeom>
                    <a:noFill/>
                    <a:ln>
                      <a:noFill/>
                    </a:ln>
                    <a:extLst>
                      <a:ext uri="{53640926-AAD7-44D8-BBD7-CCE9431645EC}">
                        <a14:shadowObscured xmlns:a14="http://schemas.microsoft.com/office/drawing/2010/main"/>
                      </a:ext>
                    </a:extLst>
                  </pic:spPr>
                </pic:pic>
              </a:graphicData>
            </a:graphic>
          </wp:inline>
        </w:drawing>
      </w:r>
    </w:p>
    <w:p w14:paraId="3E40EC29" w14:textId="77777777" w:rsidR="00313C01" w:rsidRPr="00895FF4" w:rsidRDefault="00313C01" w:rsidP="004D3898">
      <w:pPr>
        <w:tabs>
          <w:tab w:val="left" w:pos="567"/>
        </w:tabs>
        <w:ind w:left="567" w:hanging="567"/>
        <w:jc w:val="both"/>
        <w:rPr>
          <w:b/>
          <w:bCs/>
          <w:iCs/>
          <w:sz w:val="22"/>
          <w:szCs w:val="22"/>
          <w:lang w:val="sr-Latn-RS"/>
        </w:rPr>
      </w:pPr>
    </w:p>
    <w:p w14:paraId="5BB0C2C0" w14:textId="77777777" w:rsidR="00313C01" w:rsidRPr="00895FF4" w:rsidRDefault="00313C01" w:rsidP="004D3898">
      <w:pPr>
        <w:tabs>
          <w:tab w:val="left" w:pos="567"/>
        </w:tabs>
        <w:ind w:left="567" w:hanging="567"/>
        <w:jc w:val="both"/>
        <w:rPr>
          <w:b/>
          <w:bCs/>
          <w:iCs/>
          <w:sz w:val="22"/>
          <w:szCs w:val="22"/>
          <w:lang w:val="sr-Latn-RS"/>
        </w:rPr>
      </w:pPr>
    </w:p>
    <w:p w14:paraId="272C3085" w14:textId="422F9AC2" w:rsidR="00313C01" w:rsidRPr="00895FF4" w:rsidRDefault="00313C01" w:rsidP="004D3898">
      <w:pPr>
        <w:pStyle w:val="ListParagraph"/>
        <w:numPr>
          <w:ilvl w:val="0"/>
          <w:numId w:val="35"/>
        </w:numPr>
        <w:tabs>
          <w:tab w:val="clear" w:pos="284"/>
          <w:tab w:val="left" w:pos="567"/>
        </w:tabs>
        <w:ind w:left="567" w:hanging="567"/>
        <w:rPr>
          <w:b/>
          <w:bCs/>
          <w:iCs/>
          <w:szCs w:val="22"/>
          <w:lang w:val="sr-Latn-RS"/>
        </w:rPr>
      </w:pPr>
      <w:r w:rsidRPr="00895FF4">
        <w:rPr>
          <w:snapToGrid w:val="0"/>
          <w:szCs w:val="22"/>
          <w:lang w:val="sr-Latn-RS"/>
        </w:rPr>
        <w:t>Držeći klip pritisnut u krajnjem položaju, izvucite iglu sa m</w:t>
      </w:r>
      <w:r w:rsidR="00B96577" w:rsidRPr="00895FF4">
        <w:rPr>
          <w:snapToGrid w:val="0"/>
          <w:szCs w:val="22"/>
          <w:lang w:val="sr-Latn-RS"/>
        </w:rPr>
        <w:t>j</w:t>
      </w:r>
      <w:r w:rsidRPr="00895FF4">
        <w:rPr>
          <w:snapToGrid w:val="0"/>
          <w:szCs w:val="22"/>
          <w:lang w:val="sr-Latn-RS"/>
        </w:rPr>
        <w:t>esta ubrizgavanja.</w:t>
      </w:r>
    </w:p>
    <w:p w14:paraId="654E1FF4" w14:textId="77777777" w:rsidR="00313C01" w:rsidRPr="00895FF4" w:rsidRDefault="00313C01" w:rsidP="004D3898">
      <w:pPr>
        <w:tabs>
          <w:tab w:val="left" w:pos="567"/>
        </w:tabs>
        <w:ind w:left="567" w:hanging="567"/>
        <w:jc w:val="both"/>
        <w:rPr>
          <w:b/>
          <w:bCs/>
          <w:iCs/>
          <w:sz w:val="22"/>
          <w:szCs w:val="22"/>
          <w:lang w:val="sr-Latn-RS"/>
        </w:rPr>
      </w:pPr>
    </w:p>
    <w:p w14:paraId="012CB1FB" w14:textId="77777777" w:rsidR="00313C01" w:rsidRPr="00895FF4" w:rsidRDefault="00313C01" w:rsidP="004D3898">
      <w:pPr>
        <w:tabs>
          <w:tab w:val="left" w:pos="567"/>
        </w:tabs>
        <w:ind w:left="567" w:hanging="567"/>
        <w:jc w:val="both"/>
        <w:rPr>
          <w:b/>
          <w:bCs/>
          <w:iCs/>
          <w:sz w:val="22"/>
          <w:szCs w:val="22"/>
          <w:lang w:val="sr-Latn-RS"/>
        </w:rPr>
      </w:pPr>
      <w:r w:rsidRPr="00895FF4">
        <w:rPr>
          <w:b/>
          <w:noProof/>
          <w:sz w:val="22"/>
          <w:szCs w:val="22"/>
        </w:rPr>
        <w:lastRenderedPageBreak/>
        <w:drawing>
          <wp:inline distT="0" distB="0" distL="0" distR="0" wp14:anchorId="659094D2" wp14:editId="433A466F">
            <wp:extent cx="2298700" cy="11620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7">
                      <a:extLst>
                        <a:ext uri="{28A0092B-C50C-407E-A947-70E740481C1C}">
                          <a14:useLocalDpi xmlns:a14="http://schemas.microsoft.com/office/drawing/2010/main" val="0"/>
                        </a:ext>
                      </a:extLst>
                    </a:blip>
                    <a:srcRect r="2294"/>
                    <a:stretch/>
                  </pic:blipFill>
                  <pic:spPr bwMode="auto">
                    <a:xfrm>
                      <a:off x="0" y="0"/>
                      <a:ext cx="2298700"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2AB49199" w14:textId="77777777" w:rsidR="00313C01" w:rsidRPr="00895FF4" w:rsidRDefault="00313C01" w:rsidP="004D3898">
      <w:pPr>
        <w:tabs>
          <w:tab w:val="left" w:pos="567"/>
        </w:tabs>
        <w:ind w:left="567" w:hanging="567"/>
        <w:jc w:val="both"/>
        <w:rPr>
          <w:b/>
          <w:bCs/>
          <w:iCs/>
          <w:sz w:val="22"/>
          <w:szCs w:val="22"/>
          <w:lang w:val="sr-Latn-RS"/>
        </w:rPr>
      </w:pPr>
    </w:p>
    <w:p w14:paraId="6C4262E3" w14:textId="77777777" w:rsidR="00313C01" w:rsidRPr="00895FF4" w:rsidRDefault="00313C01" w:rsidP="004D3898">
      <w:pPr>
        <w:tabs>
          <w:tab w:val="left" w:pos="567"/>
        </w:tabs>
        <w:ind w:left="567" w:hanging="567"/>
        <w:jc w:val="both"/>
        <w:rPr>
          <w:b/>
          <w:bCs/>
          <w:iCs/>
          <w:sz w:val="22"/>
          <w:szCs w:val="22"/>
          <w:lang w:val="sr-Latn-RS"/>
        </w:rPr>
      </w:pPr>
    </w:p>
    <w:p w14:paraId="49D88EAB" w14:textId="77777777" w:rsidR="00313C01" w:rsidRPr="00895FF4" w:rsidRDefault="00313C01" w:rsidP="004D3898">
      <w:pPr>
        <w:tabs>
          <w:tab w:val="left" w:pos="567"/>
        </w:tabs>
        <w:ind w:left="567" w:hanging="567"/>
        <w:jc w:val="both"/>
        <w:rPr>
          <w:b/>
          <w:bCs/>
          <w:iCs/>
          <w:sz w:val="22"/>
          <w:szCs w:val="22"/>
          <w:lang w:val="sr-Latn-RS"/>
        </w:rPr>
      </w:pPr>
    </w:p>
    <w:p w14:paraId="13E62372" w14:textId="2F8EDD2E" w:rsidR="00313C01" w:rsidRPr="00895FF4" w:rsidRDefault="00313C01" w:rsidP="004D3898">
      <w:pPr>
        <w:pStyle w:val="ListParagraph"/>
        <w:numPr>
          <w:ilvl w:val="0"/>
          <w:numId w:val="35"/>
        </w:numPr>
        <w:tabs>
          <w:tab w:val="clear" w:pos="284"/>
          <w:tab w:val="left" w:pos="426"/>
          <w:tab w:val="left" w:pos="567"/>
        </w:tabs>
        <w:ind w:left="567" w:hanging="567"/>
        <w:rPr>
          <w:bCs/>
          <w:iCs/>
          <w:szCs w:val="22"/>
          <w:lang w:val="sr-Latn-RS"/>
        </w:rPr>
      </w:pPr>
      <w:r w:rsidRPr="00895FF4">
        <w:rPr>
          <w:bCs/>
          <w:iCs/>
          <w:szCs w:val="22"/>
          <w:lang w:val="sr-Latn-RS"/>
        </w:rPr>
        <w:t xml:space="preserve">Onda pustite klip. Igla će se automatski uvući u zaštitni poklopac i </w:t>
      </w:r>
      <w:r w:rsidR="007A65EC" w:rsidRPr="00895FF4">
        <w:rPr>
          <w:bCs/>
          <w:iCs/>
          <w:szCs w:val="22"/>
          <w:lang w:val="sr-Latn-RS"/>
        </w:rPr>
        <w:t xml:space="preserve">trajno </w:t>
      </w:r>
      <w:r w:rsidRPr="00895FF4">
        <w:rPr>
          <w:bCs/>
          <w:iCs/>
          <w:szCs w:val="22"/>
          <w:lang w:val="sr-Latn-RS"/>
        </w:rPr>
        <w:t>zaključati.</w:t>
      </w:r>
    </w:p>
    <w:p w14:paraId="7EEA8069" w14:textId="77777777" w:rsidR="00313C01" w:rsidRPr="00895FF4" w:rsidRDefault="00313C01" w:rsidP="004D3898">
      <w:pPr>
        <w:tabs>
          <w:tab w:val="left" w:pos="426"/>
          <w:tab w:val="left" w:pos="567"/>
        </w:tabs>
        <w:ind w:left="567" w:hanging="567"/>
        <w:jc w:val="both"/>
        <w:rPr>
          <w:b/>
          <w:bCs/>
          <w:iCs/>
          <w:sz w:val="22"/>
          <w:szCs w:val="22"/>
          <w:lang w:val="sr-Latn-RS"/>
        </w:rPr>
      </w:pPr>
    </w:p>
    <w:p w14:paraId="054D3E99" w14:textId="77777777" w:rsidR="00313C01" w:rsidRPr="00895FF4" w:rsidRDefault="00313C01" w:rsidP="004D3898">
      <w:pPr>
        <w:tabs>
          <w:tab w:val="left" w:pos="426"/>
          <w:tab w:val="left" w:pos="567"/>
          <w:tab w:val="left" w:pos="1608"/>
        </w:tabs>
        <w:ind w:left="567" w:hanging="567"/>
        <w:jc w:val="both"/>
        <w:rPr>
          <w:b/>
          <w:bCs/>
          <w:iCs/>
          <w:sz w:val="22"/>
          <w:szCs w:val="22"/>
          <w:lang w:val="sr-Latn-RS"/>
        </w:rPr>
      </w:pPr>
      <w:r w:rsidRPr="00895FF4">
        <w:rPr>
          <w:b/>
          <w:bCs/>
          <w:iCs/>
          <w:sz w:val="22"/>
          <w:szCs w:val="22"/>
          <w:lang w:val="sr-Latn-RS"/>
        </w:rPr>
        <w:tab/>
      </w:r>
      <w:r w:rsidRPr="00895FF4">
        <w:rPr>
          <w:b/>
          <w:noProof/>
          <w:sz w:val="22"/>
          <w:szCs w:val="22"/>
        </w:rPr>
        <w:drawing>
          <wp:inline distT="0" distB="0" distL="0" distR="0" wp14:anchorId="7AC00C60" wp14:editId="0D13FE47">
            <wp:extent cx="2374900" cy="20574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8">
                      <a:extLst>
                        <a:ext uri="{28A0092B-C50C-407E-A947-70E740481C1C}">
                          <a14:useLocalDpi xmlns:a14="http://schemas.microsoft.com/office/drawing/2010/main" val="0"/>
                        </a:ext>
                      </a:extLst>
                    </a:blip>
                    <a:srcRect r="2222" b="1818"/>
                    <a:stretch/>
                  </pic:blipFill>
                  <pic:spPr bwMode="auto">
                    <a:xfrm>
                      <a:off x="0" y="0"/>
                      <a:ext cx="2374900" cy="2057400"/>
                    </a:xfrm>
                    <a:prstGeom prst="rect">
                      <a:avLst/>
                    </a:prstGeom>
                    <a:noFill/>
                    <a:ln>
                      <a:noFill/>
                    </a:ln>
                    <a:extLst>
                      <a:ext uri="{53640926-AAD7-44D8-BBD7-CCE9431645EC}">
                        <a14:shadowObscured xmlns:a14="http://schemas.microsoft.com/office/drawing/2010/main"/>
                      </a:ext>
                    </a:extLst>
                  </pic:spPr>
                </pic:pic>
              </a:graphicData>
            </a:graphic>
          </wp:inline>
        </w:drawing>
      </w:r>
      <w:r w:rsidRPr="00895FF4">
        <w:rPr>
          <w:b/>
          <w:bCs/>
          <w:iCs/>
          <w:sz w:val="22"/>
          <w:szCs w:val="22"/>
          <w:lang w:val="sr-Latn-RS"/>
        </w:rPr>
        <w:br w:type="textWrapping" w:clear="all"/>
      </w:r>
    </w:p>
    <w:p w14:paraId="7F673032" w14:textId="77777777" w:rsidR="00313C01" w:rsidRPr="00895FF4" w:rsidRDefault="00313C01" w:rsidP="004D3898">
      <w:pPr>
        <w:tabs>
          <w:tab w:val="left" w:pos="426"/>
          <w:tab w:val="left" w:pos="567"/>
        </w:tabs>
        <w:ind w:left="567" w:hanging="567"/>
        <w:jc w:val="both"/>
        <w:rPr>
          <w:b/>
          <w:bCs/>
          <w:iCs/>
          <w:sz w:val="22"/>
          <w:szCs w:val="22"/>
          <w:lang w:val="sr-Latn-RS"/>
        </w:rPr>
      </w:pPr>
    </w:p>
    <w:p w14:paraId="34B0EC58" w14:textId="77777777" w:rsidR="00313C01" w:rsidRPr="00895FF4" w:rsidRDefault="00313C01" w:rsidP="004D3898">
      <w:pPr>
        <w:tabs>
          <w:tab w:val="left" w:pos="426"/>
          <w:tab w:val="left" w:pos="567"/>
        </w:tabs>
        <w:ind w:left="567" w:hanging="567"/>
        <w:jc w:val="both"/>
        <w:rPr>
          <w:b/>
          <w:bCs/>
          <w:iCs/>
          <w:sz w:val="22"/>
          <w:szCs w:val="22"/>
          <w:lang w:val="sr-Latn-RS"/>
        </w:rPr>
      </w:pPr>
    </w:p>
    <w:p w14:paraId="0267C151" w14:textId="63D435E0" w:rsidR="00313C01" w:rsidRPr="00895FF4" w:rsidRDefault="00313C01" w:rsidP="004D3898">
      <w:pPr>
        <w:pStyle w:val="ListParagraph"/>
        <w:widowControl w:val="0"/>
        <w:numPr>
          <w:ilvl w:val="0"/>
          <w:numId w:val="35"/>
        </w:numPr>
        <w:tabs>
          <w:tab w:val="clear" w:pos="284"/>
          <w:tab w:val="left" w:pos="142"/>
        </w:tabs>
        <w:autoSpaceDE w:val="0"/>
        <w:autoSpaceDN w:val="0"/>
        <w:ind w:left="426" w:right="11" w:hanging="426"/>
        <w:rPr>
          <w:szCs w:val="22"/>
          <w:lang w:val="sr-Latn-RS"/>
        </w:rPr>
      </w:pPr>
      <w:r w:rsidRPr="00895FF4">
        <w:rPr>
          <w:szCs w:val="22"/>
          <w:lang w:val="sr-Latn-RS"/>
        </w:rPr>
        <w:t>Blago pritisnite m</w:t>
      </w:r>
      <w:r w:rsidR="00B96577" w:rsidRPr="00895FF4">
        <w:rPr>
          <w:szCs w:val="22"/>
          <w:lang w:val="sr-Latn-RS"/>
        </w:rPr>
        <w:t>j</w:t>
      </w:r>
      <w:r w:rsidRPr="00895FF4">
        <w:rPr>
          <w:szCs w:val="22"/>
          <w:lang w:val="sr-Latn-RS"/>
        </w:rPr>
        <w:t>esto prim</w:t>
      </w:r>
      <w:r w:rsidR="00B96577" w:rsidRPr="00895FF4">
        <w:rPr>
          <w:szCs w:val="22"/>
          <w:lang w:val="sr-Latn-RS"/>
        </w:rPr>
        <w:t>j</w:t>
      </w:r>
      <w:r w:rsidRPr="00895FF4">
        <w:rPr>
          <w:szCs w:val="22"/>
          <w:lang w:val="sr-Latn-RS"/>
        </w:rPr>
        <w:t>ene suvim tupferom vate ili sterilnom gazom da biste spr</w:t>
      </w:r>
      <w:r w:rsidR="0022438B" w:rsidRPr="00895FF4">
        <w:rPr>
          <w:szCs w:val="22"/>
          <w:lang w:val="sr-Latn-RS"/>
        </w:rPr>
        <w:t>ij</w:t>
      </w:r>
      <w:r w:rsidRPr="00895FF4">
        <w:rPr>
          <w:szCs w:val="22"/>
          <w:lang w:val="sr-Latn-RS"/>
        </w:rPr>
        <w:t xml:space="preserve">ečili krvarenje. </w:t>
      </w:r>
      <w:r w:rsidRPr="00895FF4">
        <w:rPr>
          <w:b/>
          <w:szCs w:val="22"/>
          <w:lang w:val="sr-Latn-RS"/>
        </w:rPr>
        <w:t>Nemojte trljati, niti masirati</w:t>
      </w:r>
      <w:r w:rsidRPr="00895FF4">
        <w:rPr>
          <w:szCs w:val="22"/>
          <w:lang w:val="sr-Latn-RS"/>
        </w:rPr>
        <w:t xml:space="preserve"> m</w:t>
      </w:r>
      <w:r w:rsidR="0022438B" w:rsidRPr="00895FF4">
        <w:rPr>
          <w:szCs w:val="22"/>
          <w:lang w:val="sr-Latn-RS"/>
        </w:rPr>
        <w:t>j</w:t>
      </w:r>
      <w:r w:rsidRPr="00895FF4">
        <w:rPr>
          <w:szCs w:val="22"/>
          <w:lang w:val="sr-Latn-RS"/>
        </w:rPr>
        <w:t>esto nakon prim</w:t>
      </w:r>
      <w:r w:rsidR="0022438B" w:rsidRPr="00895FF4">
        <w:rPr>
          <w:szCs w:val="22"/>
          <w:lang w:val="sr-Latn-RS"/>
        </w:rPr>
        <w:t>j</w:t>
      </w:r>
      <w:r w:rsidRPr="00895FF4">
        <w:rPr>
          <w:szCs w:val="22"/>
          <w:lang w:val="sr-Latn-RS"/>
        </w:rPr>
        <w:t>ene.</w:t>
      </w:r>
    </w:p>
    <w:p w14:paraId="616FEFA1" w14:textId="77777777" w:rsidR="00313C01" w:rsidRPr="00895FF4" w:rsidRDefault="00313C01" w:rsidP="004D3898">
      <w:pPr>
        <w:widowControl w:val="0"/>
        <w:tabs>
          <w:tab w:val="left" w:pos="426"/>
          <w:tab w:val="left" w:pos="567"/>
        </w:tabs>
        <w:autoSpaceDE w:val="0"/>
        <w:autoSpaceDN w:val="0"/>
        <w:ind w:left="567" w:right="900" w:hanging="567"/>
        <w:jc w:val="both"/>
        <w:rPr>
          <w:sz w:val="22"/>
          <w:szCs w:val="22"/>
          <w:lang w:val="sr-Latn-RS"/>
        </w:rPr>
      </w:pPr>
    </w:p>
    <w:p w14:paraId="1E48DDF7" w14:textId="256D4F87" w:rsidR="00313C01" w:rsidRPr="00895FF4" w:rsidRDefault="00313C01" w:rsidP="004D3898">
      <w:pPr>
        <w:widowControl w:val="0"/>
        <w:numPr>
          <w:ilvl w:val="0"/>
          <w:numId w:val="35"/>
        </w:numPr>
        <w:tabs>
          <w:tab w:val="left" w:pos="851"/>
        </w:tabs>
        <w:autoSpaceDE w:val="0"/>
        <w:autoSpaceDN w:val="0"/>
        <w:ind w:left="426" w:right="11" w:hanging="426"/>
        <w:jc w:val="both"/>
        <w:rPr>
          <w:sz w:val="22"/>
          <w:szCs w:val="22"/>
          <w:lang w:val="sr-Latn-RS"/>
        </w:rPr>
      </w:pPr>
      <w:r w:rsidRPr="00895FF4">
        <w:rPr>
          <w:sz w:val="22"/>
          <w:szCs w:val="22"/>
          <w:lang w:val="sr-Latn-RS"/>
        </w:rPr>
        <w:t>Iskorišćeni špric uklonite u skladu sa sav</w:t>
      </w:r>
      <w:r w:rsidR="0022438B" w:rsidRPr="00895FF4">
        <w:rPr>
          <w:sz w:val="22"/>
          <w:szCs w:val="22"/>
          <w:lang w:val="sr-Latn-RS"/>
        </w:rPr>
        <w:t>j</w:t>
      </w:r>
      <w:r w:rsidRPr="00895FF4">
        <w:rPr>
          <w:sz w:val="22"/>
          <w:szCs w:val="22"/>
          <w:lang w:val="sr-Latn-RS"/>
        </w:rPr>
        <w:t>etom l</w:t>
      </w:r>
      <w:r w:rsidR="0022438B" w:rsidRPr="00895FF4">
        <w:rPr>
          <w:sz w:val="22"/>
          <w:szCs w:val="22"/>
          <w:lang w:val="sr-Latn-RS"/>
        </w:rPr>
        <w:t>j</w:t>
      </w:r>
      <w:r w:rsidRPr="00895FF4">
        <w:rPr>
          <w:sz w:val="22"/>
          <w:szCs w:val="22"/>
          <w:lang w:val="sr-Latn-RS"/>
        </w:rPr>
        <w:t>ekara</w:t>
      </w:r>
      <w:r w:rsidR="009776FB" w:rsidRPr="00895FF4">
        <w:rPr>
          <w:sz w:val="22"/>
          <w:szCs w:val="22"/>
          <w:lang w:val="sr-Latn-RS"/>
        </w:rPr>
        <w:t xml:space="preserve"> ili zdravstvenog radnika</w:t>
      </w:r>
      <w:r w:rsidRPr="00895FF4">
        <w:rPr>
          <w:sz w:val="22"/>
          <w:szCs w:val="22"/>
          <w:lang w:val="sr-Latn-RS"/>
        </w:rPr>
        <w:t xml:space="preserve">. </w:t>
      </w:r>
      <w:r w:rsidRPr="00895FF4">
        <w:rPr>
          <w:b/>
          <w:sz w:val="22"/>
          <w:szCs w:val="22"/>
          <w:lang w:val="sr-Latn-RS"/>
        </w:rPr>
        <w:t>Nemojte bacati</w:t>
      </w:r>
      <w:r w:rsidRPr="00895FF4">
        <w:rPr>
          <w:sz w:val="22"/>
          <w:szCs w:val="22"/>
          <w:lang w:val="sr-Latn-RS"/>
        </w:rPr>
        <w:t xml:space="preserve"> iskorišćeni špric u kućni otpad.</w:t>
      </w:r>
    </w:p>
    <w:p w14:paraId="6C781B7A" w14:textId="77777777" w:rsidR="00313C01" w:rsidRPr="00895FF4" w:rsidRDefault="00313C01" w:rsidP="004D3898">
      <w:pPr>
        <w:pStyle w:val="ListParagraph"/>
        <w:tabs>
          <w:tab w:val="clear" w:pos="284"/>
          <w:tab w:val="left" w:pos="426"/>
          <w:tab w:val="left" w:pos="567"/>
        </w:tabs>
        <w:ind w:left="567" w:hanging="567"/>
        <w:rPr>
          <w:szCs w:val="22"/>
          <w:lang w:val="sr-Latn-RS"/>
        </w:rPr>
      </w:pPr>
    </w:p>
    <w:p w14:paraId="16A148BB" w14:textId="77777777" w:rsidR="00C77D13" w:rsidRPr="00895FF4" w:rsidRDefault="00C77D13" w:rsidP="004D3898">
      <w:pPr>
        <w:jc w:val="both"/>
        <w:rPr>
          <w:bCs/>
          <w:caps/>
          <w:sz w:val="22"/>
          <w:szCs w:val="22"/>
          <w:lang w:val="sr-Latn-RS"/>
        </w:rPr>
      </w:pPr>
    </w:p>
    <w:p w14:paraId="14693C56" w14:textId="77777777" w:rsidR="00A32113" w:rsidRPr="00895FF4" w:rsidRDefault="00A32113" w:rsidP="004D3898">
      <w:pPr>
        <w:jc w:val="both"/>
        <w:rPr>
          <w:b/>
          <w:sz w:val="22"/>
          <w:szCs w:val="22"/>
          <w:lang w:val="sr-Latn-RS"/>
        </w:rPr>
      </w:pPr>
      <w:r w:rsidRPr="00895FF4">
        <w:rPr>
          <w:b/>
          <w:sz w:val="22"/>
          <w:szCs w:val="22"/>
          <w:lang w:val="sr-Latn-RS"/>
        </w:rPr>
        <w:t xml:space="preserve">Ako ste uzeli više lijeka </w:t>
      </w:r>
      <w:r w:rsidR="00B977C1" w:rsidRPr="00895FF4">
        <w:rPr>
          <w:b/>
          <w:sz w:val="22"/>
          <w:szCs w:val="22"/>
          <w:lang w:val="sr-Latn-RS"/>
        </w:rPr>
        <w:t xml:space="preserve">Somatuline Autogel </w:t>
      </w:r>
      <w:r w:rsidRPr="00895FF4">
        <w:rPr>
          <w:b/>
          <w:sz w:val="22"/>
          <w:szCs w:val="22"/>
          <w:lang w:val="sr-Latn-RS"/>
        </w:rPr>
        <w:t xml:space="preserve"> nego što je trebalo</w:t>
      </w:r>
    </w:p>
    <w:p w14:paraId="243C6112" w14:textId="0393EDBA" w:rsidR="00BA664D" w:rsidRPr="00895FF4" w:rsidRDefault="00BA664D" w:rsidP="004D3898">
      <w:pPr>
        <w:widowControl w:val="0"/>
        <w:autoSpaceDE w:val="0"/>
        <w:autoSpaceDN w:val="0"/>
        <w:ind w:right="11"/>
        <w:jc w:val="both"/>
        <w:rPr>
          <w:sz w:val="22"/>
          <w:szCs w:val="22"/>
          <w:lang w:val="sr-Latn-RS"/>
        </w:rPr>
      </w:pPr>
      <w:r w:rsidRPr="00895FF4">
        <w:rPr>
          <w:sz w:val="22"/>
          <w:szCs w:val="22"/>
          <w:lang w:val="sr-Latn-RS"/>
        </w:rPr>
        <w:t>Ukoliko ste uzeli v</w:t>
      </w:r>
      <w:r w:rsidR="007A65EC" w:rsidRPr="00895FF4">
        <w:rPr>
          <w:sz w:val="22"/>
          <w:szCs w:val="22"/>
          <w:lang w:val="sr-Latn-RS"/>
        </w:rPr>
        <w:t>iše</w:t>
      </w:r>
      <w:r w:rsidRPr="00895FF4">
        <w:rPr>
          <w:sz w:val="22"/>
          <w:szCs w:val="22"/>
          <w:lang w:val="sr-Latn-RS"/>
        </w:rPr>
        <w:t xml:space="preserve"> lijeka </w:t>
      </w:r>
      <w:r w:rsidRPr="00895FF4">
        <w:rPr>
          <w:bCs/>
          <w:sz w:val="22"/>
          <w:szCs w:val="22"/>
          <w:lang w:val="sr-Latn-RS"/>
        </w:rPr>
        <w:t>Somatuline</w:t>
      </w:r>
      <w:r w:rsidRPr="00895FF4">
        <w:rPr>
          <w:bCs/>
          <w:sz w:val="22"/>
          <w:szCs w:val="22"/>
          <w:vertAlign w:val="superscript"/>
          <w:lang w:val="sr-Latn-RS"/>
        </w:rPr>
        <w:t xml:space="preserve"> </w:t>
      </w:r>
      <w:r w:rsidRPr="00895FF4">
        <w:rPr>
          <w:bCs/>
          <w:sz w:val="22"/>
          <w:szCs w:val="22"/>
          <w:lang w:val="sr-Latn-RS"/>
        </w:rPr>
        <w:t xml:space="preserve">Autogel </w:t>
      </w:r>
      <w:r w:rsidRPr="00895FF4">
        <w:rPr>
          <w:sz w:val="22"/>
          <w:szCs w:val="22"/>
          <w:lang w:val="sr-Latn-RS"/>
        </w:rPr>
        <w:t xml:space="preserve">nego što bi trebalo, odmah se javite ljekaru. Ukoliko ste uzeli </w:t>
      </w:r>
      <w:r w:rsidR="007A65EC" w:rsidRPr="00895FF4">
        <w:rPr>
          <w:sz w:val="22"/>
          <w:szCs w:val="22"/>
          <w:lang w:val="sr-Latn-RS"/>
        </w:rPr>
        <w:t xml:space="preserve">ili Vam je primjenjena </w:t>
      </w:r>
      <w:r w:rsidRPr="00895FF4">
        <w:rPr>
          <w:sz w:val="22"/>
          <w:szCs w:val="22"/>
          <w:lang w:val="sr-Latn-RS"/>
        </w:rPr>
        <w:t>prevelik</w:t>
      </w:r>
      <w:r w:rsidR="007A65EC" w:rsidRPr="00895FF4">
        <w:rPr>
          <w:sz w:val="22"/>
          <w:szCs w:val="22"/>
          <w:lang w:val="sr-Latn-RS"/>
        </w:rPr>
        <w:t>a</w:t>
      </w:r>
      <w:r w:rsidRPr="00895FF4">
        <w:rPr>
          <w:sz w:val="22"/>
          <w:szCs w:val="22"/>
          <w:lang w:val="sr-Latn-RS"/>
        </w:rPr>
        <w:t xml:space="preserve"> doz</w:t>
      </w:r>
      <w:r w:rsidR="007A65EC" w:rsidRPr="00895FF4">
        <w:rPr>
          <w:sz w:val="22"/>
          <w:szCs w:val="22"/>
          <w:lang w:val="sr-Latn-RS"/>
        </w:rPr>
        <w:t>a</w:t>
      </w:r>
      <w:r w:rsidRPr="00895FF4">
        <w:rPr>
          <w:sz w:val="22"/>
          <w:szCs w:val="22"/>
          <w:lang w:val="sr-Latn-RS"/>
        </w:rPr>
        <w:t xml:space="preserve"> lijeka, </w:t>
      </w:r>
      <w:r w:rsidR="007A65EC" w:rsidRPr="00895FF4">
        <w:rPr>
          <w:sz w:val="22"/>
          <w:szCs w:val="22"/>
          <w:lang w:val="sr-Latn-RS"/>
        </w:rPr>
        <w:t xml:space="preserve">mogu </w:t>
      </w:r>
      <w:r w:rsidRPr="00895FF4">
        <w:rPr>
          <w:sz w:val="22"/>
          <w:szCs w:val="22"/>
          <w:lang w:val="sr-Latn-RS"/>
        </w:rPr>
        <w:t xml:space="preserve">se javiti </w:t>
      </w:r>
      <w:r w:rsidR="007A65EC" w:rsidRPr="00895FF4">
        <w:rPr>
          <w:sz w:val="22"/>
          <w:szCs w:val="22"/>
          <w:lang w:val="sr-Latn-RS"/>
        </w:rPr>
        <w:t>dodatne ili ozbiljnije</w:t>
      </w:r>
      <w:r w:rsidRPr="00895FF4">
        <w:rPr>
          <w:sz w:val="22"/>
          <w:szCs w:val="22"/>
          <w:lang w:val="sr-Latn-RS"/>
        </w:rPr>
        <w:t xml:space="preserve"> neželjen</w:t>
      </w:r>
      <w:r w:rsidR="007A65EC" w:rsidRPr="00895FF4">
        <w:rPr>
          <w:sz w:val="22"/>
          <w:szCs w:val="22"/>
          <w:lang w:val="sr-Latn-RS"/>
        </w:rPr>
        <w:t>e</w:t>
      </w:r>
      <w:r w:rsidRPr="00895FF4">
        <w:rPr>
          <w:sz w:val="22"/>
          <w:szCs w:val="22"/>
          <w:lang w:val="sr-Latn-RS"/>
        </w:rPr>
        <w:t xml:space="preserve"> reakcij</w:t>
      </w:r>
      <w:r w:rsidR="007A65EC" w:rsidRPr="00895FF4">
        <w:rPr>
          <w:sz w:val="22"/>
          <w:szCs w:val="22"/>
          <w:lang w:val="sr-Latn-RS"/>
        </w:rPr>
        <w:t>e</w:t>
      </w:r>
      <w:r w:rsidRPr="00895FF4">
        <w:rPr>
          <w:sz w:val="22"/>
          <w:szCs w:val="22"/>
          <w:lang w:val="sr-Latn-RS"/>
        </w:rPr>
        <w:t xml:space="preserve"> (vidjeti </w:t>
      </w:r>
      <w:r w:rsidR="009776FB" w:rsidRPr="00895FF4">
        <w:rPr>
          <w:sz w:val="22"/>
          <w:szCs w:val="22"/>
          <w:lang w:val="sr-Latn-RS"/>
        </w:rPr>
        <w:t>dio</w:t>
      </w:r>
      <w:r w:rsidRPr="00895FF4">
        <w:rPr>
          <w:sz w:val="22"/>
          <w:szCs w:val="22"/>
          <w:lang w:val="sr-Latn-RS"/>
        </w:rPr>
        <w:t xml:space="preserve"> 4. Moguća neželjena dejstva).</w:t>
      </w:r>
    </w:p>
    <w:p w14:paraId="3B64C15D" w14:textId="77777777" w:rsidR="00BA664D" w:rsidRPr="00895FF4" w:rsidRDefault="00BA664D" w:rsidP="004D3898">
      <w:pPr>
        <w:jc w:val="both"/>
        <w:rPr>
          <w:b/>
          <w:sz w:val="22"/>
          <w:szCs w:val="22"/>
          <w:lang w:val="sr-Latn-RS"/>
        </w:rPr>
      </w:pPr>
    </w:p>
    <w:p w14:paraId="235ACDC0" w14:textId="77777777" w:rsidR="00A32113" w:rsidRPr="00895FF4" w:rsidRDefault="00A32113" w:rsidP="004D3898">
      <w:pPr>
        <w:jc w:val="both"/>
        <w:rPr>
          <w:b/>
          <w:sz w:val="22"/>
          <w:szCs w:val="22"/>
          <w:lang w:val="sr-Latn-RS"/>
        </w:rPr>
      </w:pPr>
      <w:r w:rsidRPr="00895FF4">
        <w:rPr>
          <w:b/>
          <w:sz w:val="22"/>
          <w:szCs w:val="22"/>
          <w:lang w:val="sr-Latn-RS"/>
        </w:rPr>
        <w:t xml:space="preserve">Ako ste zaboravili da uzmete lijek </w:t>
      </w:r>
      <w:r w:rsidR="00B977C1" w:rsidRPr="00895FF4">
        <w:rPr>
          <w:b/>
          <w:sz w:val="22"/>
          <w:szCs w:val="22"/>
          <w:lang w:val="sr-Latn-RS"/>
        </w:rPr>
        <w:t>Somatuline Autogel</w:t>
      </w:r>
    </w:p>
    <w:p w14:paraId="6D9404BB" w14:textId="3FF674BC" w:rsidR="00BA664D" w:rsidRPr="00895FF4" w:rsidRDefault="007A65EC" w:rsidP="004D3898">
      <w:pPr>
        <w:pStyle w:val="Heading7"/>
        <w:spacing w:before="0"/>
        <w:ind w:right="11"/>
        <w:jc w:val="both"/>
        <w:rPr>
          <w:rFonts w:ascii="Times New Roman" w:hAnsi="Times New Roman" w:cs="Times New Roman"/>
          <w:i w:val="0"/>
          <w:color w:val="auto"/>
          <w:sz w:val="22"/>
          <w:szCs w:val="22"/>
          <w:lang w:val="sr-Latn-RS"/>
        </w:rPr>
      </w:pPr>
      <w:r w:rsidRPr="00895FF4">
        <w:rPr>
          <w:rFonts w:ascii="Times New Roman" w:hAnsi="Times New Roman" w:cs="Times New Roman"/>
          <w:i w:val="0"/>
          <w:color w:val="auto"/>
          <w:sz w:val="22"/>
          <w:szCs w:val="22"/>
          <w:lang w:val="sr-Latn-RS"/>
        </w:rPr>
        <w:t xml:space="preserve">Čim primijetite da ste </w:t>
      </w:r>
      <w:r w:rsidR="00BA664D" w:rsidRPr="00895FF4">
        <w:rPr>
          <w:rFonts w:ascii="Times New Roman" w:hAnsi="Times New Roman" w:cs="Times New Roman"/>
          <w:i w:val="0"/>
          <w:color w:val="auto"/>
          <w:sz w:val="22"/>
          <w:szCs w:val="22"/>
          <w:lang w:val="sr-Latn-RS"/>
        </w:rPr>
        <w:t>zaboravi</w:t>
      </w:r>
      <w:r w:rsidRPr="00895FF4">
        <w:rPr>
          <w:rFonts w:ascii="Times New Roman" w:hAnsi="Times New Roman" w:cs="Times New Roman"/>
          <w:i w:val="0"/>
          <w:color w:val="auto"/>
          <w:sz w:val="22"/>
          <w:szCs w:val="22"/>
          <w:lang w:val="sr-Latn-RS"/>
        </w:rPr>
        <w:t>li</w:t>
      </w:r>
      <w:r w:rsidR="00BA664D" w:rsidRPr="00895FF4">
        <w:rPr>
          <w:rFonts w:ascii="Times New Roman" w:hAnsi="Times New Roman" w:cs="Times New Roman"/>
          <w:i w:val="0"/>
          <w:color w:val="auto"/>
          <w:sz w:val="22"/>
          <w:szCs w:val="22"/>
          <w:lang w:val="sr-Latn-RS"/>
        </w:rPr>
        <w:t xml:space="preserve"> da primjenite </w:t>
      </w:r>
      <w:r w:rsidRPr="00895FF4">
        <w:rPr>
          <w:rFonts w:ascii="Times New Roman" w:hAnsi="Times New Roman" w:cs="Times New Roman"/>
          <w:i w:val="0"/>
          <w:color w:val="auto"/>
          <w:sz w:val="22"/>
          <w:szCs w:val="22"/>
          <w:lang w:val="sr-Latn-RS"/>
        </w:rPr>
        <w:t>injekciju</w:t>
      </w:r>
      <w:r w:rsidR="00BA664D" w:rsidRPr="00895FF4">
        <w:rPr>
          <w:rFonts w:ascii="Times New Roman" w:hAnsi="Times New Roman" w:cs="Times New Roman"/>
          <w:i w:val="0"/>
          <w:color w:val="auto"/>
          <w:sz w:val="22"/>
          <w:szCs w:val="22"/>
          <w:lang w:val="sr-Latn-RS"/>
        </w:rPr>
        <w:t xml:space="preserve">, obavijestite svog ljekara i on će vas posavjetovati kada da primjenite sljedeću injekciju. </w:t>
      </w:r>
    </w:p>
    <w:p w14:paraId="62866CCC" w14:textId="706F5541" w:rsidR="00BA664D" w:rsidRPr="00895FF4" w:rsidRDefault="00BA664D" w:rsidP="004D3898">
      <w:pPr>
        <w:pStyle w:val="Header"/>
        <w:tabs>
          <w:tab w:val="left" w:pos="284"/>
        </w:tabs>
        <w:ind w:right="11"/>
        <w:jc w:val="both"/>
        <w:rPr>
          <w:sz w:val="22"/>
          <w:szCs w:val="22"/>
          <w:lang w:val="sr-Latn-RS"/>
        </w:rPr>
      </w:pPr>
      <w:r w:rsidRPr="00895FF4">
        <w:rPr>
          <w:sz w:val="22"/>
          <w:szCs w:val="22"/>
          <w:lang w:val="sr-Latn-RS"/>
        </w:rPr>
        <w:t>N</w:t>
      </w:r>
      <w:r w:rsidR="007A65EC" w:rsidRPr="00895FF4">
        <w:rPr>
          <w:sz w:val="22"/>
          <w:szCs w:val="22"/>
          <w:lang w:val="sr-Latn-RS"/>
        </w:rPr>
        <w:t>e</w:t>
      </w:r>
      <w:r w:rsidRPr="00895FF4">
        <w:rPr>
          <w:sz w:val="22"/>
          <w:szCs w:val="22"/>
          <w:lang w:val="sr-Latn-RS"/>
        </w:rPr>
        <w:t xml:space="preserve"> primjenjujte </w:t>
      </w:r>
      <w:r w:rsidR="007A65EC" w:rsidRPr="00895FF4">
        <w:rPr>
          <w:sz w:val="22"/>
          <w:szCs w:val="22"/>
          <w:lang w:val="sr-Latn-RS"/>
        </w:rPr>
        <w:t>dodatne injekcije</w:t>
      </w:r>
      <w:r w:rsidRPr="00895FF4">
        <w:rPr>
          <w:sz w:val="22"/>
          <w:szCs w:val="22"/>
          <w:lang w:val="sr-Latn-RS"/>
        </w:rPr>
        <w:t xml:space="preserve"> </w:t>
      </w:r>
      <w:r w:rsidR="0019163A" w:rsidRPr="00895FF4">
        <w:rPr>
          <w:sz w:val="22"/>
          <w:szCs w:val="22"/>
          <w:lang w:val="sr-Latn-RS"/>
        </w:rPr>
        <w:t xml:space="preserve">lijeka </w:t>
      </w:r>
      <w:r w:rsidRPr="00895FF4">
        <w:rPr>
          <w:sz w:val="22"/>
          <w:szCs w:val="22"/>
          <w:lang w:val="sr-Latn-RS"/>
        </w:rPr>
        <w:t>da nadomjestite to što ste preskočili da primjenite lijek</w:t>
      </w:r>
      <w:r w:rsidR="009776FB" w:rsidRPr="00895FF4">
        <w:rPr>
          <w:sz w:val="22"/>
          <w:szCs w:val="22"/>
          <w:lang w:val="sr-Latn-RS"/>
        </w:rPr>
        <w:t xml:space="preserve">, bez prethodne konsultacije sa </w:t>
      </w:r>
      <w:r w:rsidR="00F21BEA" w:rsidRPr="00895FF4">
        <w:rPr>
          <w:sz w:val="22"/>
          <w:szCs w:val="22"/>
          <w:lang w:val="sr-Latn-RS"/>
        </w:rPr>
        <w:t xml:space="preserve">Vašim </w:t>
      </w:r>
      <w:r w:rsidR="009776FB" w:rsidRPr="00895FF4">
        <w:rPr>
          <w:sz w:val="22"/>
          <w:szCs w:val="22"/>
          <w:lang w:val="sr-Latn-RS"/>
        </w:rPr>
        <w:t>ljekarom</w:t>
      </w:r>
      <w:r w:rsidRPr="00895FF4">
        <w:rPr>
          <w:sz w:val="22"/>
          <w:szCs w:val="22"/>
          <w:lang w:val="sr-Latn-RS"/>
        </w:rPr>
        <w:t>!</w:t>
      </w:r>
    </w:p>
    <w:p w14:paraId="44489C15" w14:textId="77777777" w:rsidR="00445D8F" w:rsidRPr="00895FF4" w:rsidRDefault="00445D8F" w:rsidP="004D3898">
      <w:pPr>
        <w:jc w:val="both"/>
        <w:rPr>
          <w:sz w:val="22"/>
          <w:szCs w:val="22"/>
          <w:lang w:val="sr-Latn-RS"/>
        </w:rPr>
      </w:pPr>
    </w:p>
    <w:p w14:paraId="3098AACB" w14:textId="77777777" w:rsidR="00A32113" w:rsidRPr="00895FF4" w:rsidRDefault="00A32113" w:rsidP="004D3898">
      <w:pPr>
        <w:jc w:val="both"/>
        <w:rPr>
          <w:b/>
          <w:sz w:val="22"/>
          <w:szCs w:val="22"/>
          <w:lang w:val="sr-Latn-RS"/>
        </w:rPr>
      </w:pPr>
      <w:r w:rsidRPr="00895FF4">
        <w:rPr>
          <w:b/>
          <w:sz w:val="22"/>
          <w:szCs w:val="22"/>
          <w:lang w:val="sr-Latn-RS"/>
        </w:rPr>
        <w:t xml:space="preserve">Ako prestanete da uzimate lijek </w:t>
      </w:r>
      <w:r w:rsidR="00B977C1" w:rsidRPr="00895FF4">
        <w:rPr>
          <w:b/>
          <w:sz w:val="22"/>
          <w:szCs w:val="22"/>
          <w:lang w:val="sr-Latn-RS"/>
        </w:rPr>
        <w:t>Somatuline Autogel</w:t>
      </w:r>
    </w:p>
    <w:p w14:paraId="6BDD0D6D" w14:textId="77777777" w:rsidR="00BA664D" w:rsidRPr="00895FF4" w:rsidRDefault="00BA664D" w:rsidP="004D3898">
      <w:pPr>
        <w:pStyle w:val="Header"/>
        <w:tabs>
          <w:tab w:val="left" w:pos="284"/>
        </w:tabs>
        <w:jc w:val="both"/>
        <w:rPr>
          <w:sz w:val="22"/>
          <w:szCs w:val="22"/>
          <w:lang w:val="sr-Latn-RS"/>
        </w:rPr>
      </w:pPr>
    </w:p>
    <w:p w14:paraId="1A590D14" w14:textId="3B1EF9C1" w:rsidR="00BA664D" w:rsidRPr="00895FF4" w:rsidRDefault="00AB64A0" w:rsidP="004D3898">
      <w:pPr>
        <w:pStyle w:val="Header"/>
        <w:tabs>
          <w:tab w:val="left" w:pos="284"/>
        </w:tabs>
        <w:ind w:right="11"/>
        <w:jc w:val="both"/>
        <w:rPr>
          <w:sz w:val="22"/>
          <w:szCs w:val="22"/>
          <w:lang w:val="sr-Latn-RS"/>
        </w:rPr>
      </w:pPr>
      <w:r w:rsidRPr="00895FF4">
        <w:rPr>
          <w:sz w:val="22"/>
          <w:szCs w:val="22"/>
          <w:lang w:val="sr-Latn-RS"/>
        </w:rPr>
        <w:t xml:space="preserve">Propuštanje više od jedne doze lijeka ili prerani prekid </w:t>
      </w:r>
      <w:r w:rsidR="009251FA" w:rsidRPr="00895FF4">
        <w:rPr>
          <w:sz w:val="22"/>
          <w:szCs w:val="22"/>
          <w:lang w:val="sr-Latn-RS"/>
        </w:rPr>
        <w:t>terapije l</w:t>
      </w:r>
      <w:r w:rsidR="0022438B" w:rsidRPr="00895FF4">
        <w:rPr>
          <w:sz w:val="22"/>
          <w:szCs w:val="22"/>
          <w:lang w:val="sr-Latn-RS"/>
        </w:rPr>
        <w:t>ij</w:t>
      </w:r>
      <w:r w:rsidR="009251FA" w:rsidRPr="00895FF4">
        <w:rPr>
          <w:sz w:val="22"/>
          <w:szCs w:val="22"/>
          <w:lang w:val="sr-Latn-RS"/>
        </w:rPr>
        <w:t>ek</w:t>
      </w:r>
      <w:r w:rsidRPr="00895FF4">
        <w:rPr>
          <w:sz w:val="22"/>
          <w:szCs w:val="22"/>
          <w:lang w:val="sr-Latn-RS"/>
        </w:rPr>
        <w:t>om</w:t>
      </w:r>
      <w:r w:rsidR="009251FA" w:rsidRPr="00895FF4">
        <w:rPr>
          <w:sz w:val="22"/>
          <w:szCs w:val="22"/>
          <w:lang w:val="sr-Latn-RS"/>
        </w:rPr>
        <w:t xml:space="preserve"> Somatuline Autogel, </w:t>
      </w:r>
      <w:r w:rsidR="00BA664D" w:rsidRPr="00895FF4">
        <w:rPr>
          <w:sz w:val="22"/>
          <w:szCs w:val="22"/>
          <w:lang w:val="sr-Latn-RS"/>
        </w:rPr>
        <w:t xml:space="preserve">može </w:t>
      </w:r>
      <w:r w:rsidRPr="00895FF4">
        <w:rPr>
          <w:sz w:val="22"/>
          <w:szCs w:val="22"/>
          <w:lang w:val="sr-Latn-RS"/>
        </w:rPr>
        <w:t>uticati na</w:t>
      </w:r>
      <w:r w:rsidR="00BA664D" w:rsidRPr="00895FF4">
        <w:rPr>
          <w:sz w:val="22"/>
          <w:szCs w:val="22"/>
          <w:lang w:val="sr-Latn-RS"/>
        </w:rPr>
        <w:t xml:space="preserve"> uspjeh Vaše terapije. Konsultujte se sa ljekarom prije prekida terapije.</w:t>
      </w:r>
    </w:p>
    <w:p w14:paraId="6557831E" w14:textId="77777777" w:rsidR="00BA664D" w:rsidRPr="00895FF4" w:rsidRDefault="00BA664D" w:rsidP="004D3898">
      <w:pPr>
        <w:pStyle w:val="Header"/>
        <w:tabs>
          <w:tab w:val="left" w:pos="284"/>
        </w:tabs>
        <w:jc w:val="both"/>
        <w:rPr>
          <w:sz w:val="22"/>
          <w:szCs w:val="22"/>
          <w:lang w:val="sr-Latn-RS"/>
        </w:rPr>
      </w:pPr>
    </w:p>
    <w:p w14:paraId="694E0158" w14:textId="77777777" w:rsidR="00BA664D" w:rsidRPr="00895FF4" w:rsidRDefault="00BA664D" w:rsidP="004D3898">
      <w:pPr>
        <w:pStyle w:val="Header"/>
        <w:tabs>
          <w:tab w:val="left" w:pos="284"/>
        </w:tabs>
        <w:jc w:val="both"/>
        <w:rPr>
          <w:sz w:val="22"/>
          <w:szCs w:val="22"/>
          <w:lang w:val="sr-Latn-RS"/>
        </w:rPr>
      </w:pPr>
      <w:r w:rsidRPr="00895FF4">
        <w:rPr>
          <w:sz w:val="22"/>
          <w:szCs w:val="22"/>
          <w:lang w:val="sr-Latn-RS"/>
        </w:rPr>
        <w:t>Ako imate dodatnih pitanja o primjeni ovog lijeka, obratite se ljekaru ili farmaceutu.</w:t>
      </w:r>
    </w:p>
    <w:p w14:paraId="709678F0" w14:textId="6F1830D2" w:rsidR="00396B66" w:rsidRPr="00895FF4" w:rsidRDefault="00396B66" w:rsidP="004D3898">
      <w:pPr>
        <w:jc w:val="both"/>
        <w:rPr>
          <w:sz w:val="22"/>
          <w:szCs w:val="22"/>
          <w:lang w:val="sr-Latn-RS"/>
        </w:rPr>
      </w:pPr>
    </w:p>
    <w:p w14:paraId="0E15DE9B" w14:textId="1C4DE04A" w:rsidR="00895FF4" w:rsidRPr="00895FF4" w:rsidRDefault="00895FF4" w:rsidP="004D3898">
      <w:pPr>
        <w:jc w:val="both"/>
        <w:rPr>
          <w:sz w:val="22"/>
          <w:szCs w:val="22"/>
          <w:lang w:val="sr-Latn-RS"/>
        </w:rPr>
      </w:pPr>
    </w:p>
    <w:p w14:paraId="72A226E9" w14:textId="7225C581" w:rsidR="00895FF4" w:rsidRPr="00895FF4" w:rsidRDefault="00895FF4" w:rsidP="004D3898">
      <w:pPr>
        <w:jc w:val="both"/>
        <w:rPr>
          <w:sz w:val="22"/>
          <w:szCs w:val="22"/>
          <w:lang w:val="sr-Latn-RS"/>
        </w:rPr>
      </w:pPr>
    </w:p>
    <w:p w14:paraId="2E16DE80" w14:textId="664DDBD3" w:rsidR="00895FF4" w:rsidRPr="00895FF4" w:rsidRDefault="00895FF4" w:rsidP="004D3898">
      <w:pPr>
        <w:jc w:val="both"/>
        <w:rPr>
          <w:sz w:val="22"/>
          <w:szCs w:val="22"/>
          <w:lang w:val="sr-Latn-RS"/>
        </w:rPr>
      </w:pPr>
    </w:p>
    <w:p w14:paraId="53F718A6" w14:textId="77777777" w:rsidR="00895FF4" w:rsidRPr="00895FF4" w:rsidRDefault="00895FF4" w:rsidP="004D3898">
      <w:pPr>
        <w:jc w:val="both"/>
        <w:rPr>
          <w:sz w:val="22"/>
          <w:szCs w:val="22"/>
          <w:lang w:val="sr-Latn-RS"/>
        </w:rPr>
      </w:pPr>
    </w:p>
    <w:p w14:paraId="57AA8593" w14:textId="77777777" w:rsidR="00A32113" w:rsidRPr="00895FF4" w:rsidRDefault="00A32113" w:rsidP="004D3898">
      <w:pPr>
        <w:tabs>
          <w:tab w:val="left" w:pos="540"/>
          <w:tab w:val="left" w:pos="569"/>
        </w:tabs>
        <w:jc w:val="both"/>
        <w:rPr>
          <w:b/>
          <w:bCs/>
          <w:sz w:val="22"/>
          <w:szCs w:val="22"/>
          <w:lang w:val="sr-Latn-RS"/>
        </w:rPr>
      </w:pPr>
      <w:r w:rsidRPr="00895FF4">
        <w:rPr>
          <w:b/>
          <w:bCs/>
          <w:sz w:val="22"/>
          <w:szCs w:val="22"/>
          <w:lang w:val="sr-Latn-RS"/>
        </w:rPr>
        <w:lastRenderedPageBreak/>
        <w:t xml:space="preserve">4. </w:t>
      </w:r>
      <w:r w:rsidR="00291DAD" w:rsidRPr="00895FF4">
        <w:rPr>
          <w:b/>
          <w:bCs/>
          <w:sz w:val="22"/>
          <w:szCs w:val="22"/>
          <w:lang w:val="sr-Latn-RS"/>
        </w:rPr>
        <w:tab/>
      </w:r>
      <w:r w:rsidRPr="00895FF4">
        <w:rPr>
          <w:b/>
          <w:bCs/>
          <w:sz w:val="22"/>
          <w:szCs w:val="22"/>
          <w:lang w:val="sr-Latn-RS"/>
        </w:rPr>
        <w:t>MOGUĆA NEŽELJENA DEJSTVA</w:t>
      </w:r>
    </w:p>
    <w:p w14:paraId="43D331F1" w14:textId="77777777" w:rsidR="00445D8F" w:rsidRPr="00895FF4" w:rsidRDefault="00445D8F" w:rsidP="004D3898">
      <w:pPr>
        <w:jc w:val="both"/>
        <w:rPr>
          <w:sz w:val="22"/>
          <w:szCs w:val="22"/>
          <w:lang w:val="sr-Latn-RS"/>
        </w:rPr>
      </w:pPr>
    </w:p>
    <w:p w14:paraId="182FC6B7" w14:textId="3A4A63AB" w:rsidR="006D5C11" w:rsidRPr="00895FF4" w:rsidRDefault="006D5C11" w:rsidP="004D3898">
      <w:pPr>
        <w:numPr>
          <w:ilvl w:val="12"/>
          <w:numId w:val="0"/>
        </w:numPr>
        <w:tabs>
          <w:tab w:val="left" w:pos="720"/>
        </w:tabs>
        <w:ind w:right="-29"/>
        <w:jc w:val="both"/>
        <w:rPr>
          <w:sz w:val="22"/>
          <w:szCs w:val="22"/>
          <w:lang w:val="sr-Latn-RS"/>
        </w:rPr>
      </w:pPr>
      <w:r w:rsidRPr="00895FF4">
        <w:rPr>
          <w:sz w:val="22"/>
          <w:szCs w:val="22"/>
          <w:lang w:val="sr-Latn-RS"/>
        </w:rPr>
        <w:t xml:space="preserve">Kao i svi ljekovi i lijek </w:t>
      </w:r>
      <w:r w:rsidR="00BA664D" w:rsidRPr="00895FF4">
        <w:rPr>
          <w:bCs/>
          <w:sz w:val="22"/>
          <w:szCs w:val="22"/>
          <w:lang w:val="sr-Latn-RS"/>
        </w:rPr>
        <w:t>Somatuline</w:t>
      </w:r>
      <w:r w:rsidR="00BA664D" w:rsidRPr="00895FF4">
        <w:rPr>
          <w:bCs/>
          <w:sz w:val="22"/>
          <w:szCs w:val="22"/>
          <w:vertAlign w:val="superscript"/>
          <w:lang w:val="sr-Latn-RS"/>
        </w:rPr>
        <w:t xml:space="preserve"> </w:t>
      </w:r>
      <w:r w:rsidR="00BA664D" w:rsidRPr="00895FF4">
        <w:rPr>
          <w:bCs/>
          <w:sz w:val="22"/>
          <w:szCs w:val="22"/>
          <w:lang w:val="sr-Latn-RS"/>
        </w:rPr>
        <w:t>Autogel</w:t>
      </w:r>
      <w:r w:rsidR="00BA664D" w:rsidRPr="00895FF4">
        <w:rPr>
          <w:sz w:val="22"/>
          <w:szCs w:val="22"/>
          <w:lang w:val="sr-Latn-RS"/>
        </w:rPr>
        <w:t xml:space="preserve"> </w:t>
      </w:r>
      <w:r w:rsidRPr="00895FF4">
        <w:rPr>
          <w:sz w:val="22"/>
          <w:szCs w:val="22"/>
          <w:lang w:val="sr-Latn-RS"/>
        </w:rPr>
        <w:t>može izazvati neželjena dejstva, iako se ona ne moraju javiti kod svakoga.</w:t>
      </w:r>
    </w:p>
    <w:p w14:paraId="7BE71DFD" w14:textId="77777777" w:rsidR="006D5C11" w:rsidRPr="00895FF4" w:rsidRDefault="006D5C11" w:rsidP="004D3898">
      <w:pPr>
        <w:pStyle w:val="NoSpacing"/>
        <w:jc w:val="both"/>
        <w:rPr>
          <w:rFonts w:eastAsia="Calibri"/>
          <w:spacing w:val="-5"/>
          <w:sz w:val="22"/>
          <w:szCs w:val="22"/>
          <w:u w:val="single"/>
          <w:lang w:val="sr-Latn-RS"/>
        </w:rPr>
      </w:pPr>
    </w:p>
    <w:p w14:paraId="1533E7D8" w14:textId="77777777" w:rsidR="00BA664D" w:rsidRPr="00895FF4" w:rsidRDefault="00BA664D" w:rsidP="004D3898">
      <w:pPr>
        <w:widowControl w:val="0"/>
        <w:autoSpaceDE w:val="0"/>
        <w:autoSpaceDN w:val="0"/>
        <w:jc w:val="both"/>
        <w:rPr>
          <w:b/>
          <w:bCs/>
          <w:sz w:val="22"/>
          <w:szCs w:val="22"/>
          <w:lang w:val="sr-Latn-RS"/>
        </w:rPr>
      </w:pPr>
      <w:r w:rsidRPr="00895FF4">
        <w:rPr>
          <w:b/>
          <w:bCs/>
          <w:sz w:val="22"/>
          <w:szCs w:val="22"/>
          <w:lang w:val="sr-Latn-RS"/>
        </w:rPr>
        <w:t>Odmah se obratite ljekaru ukoliko primjetite neko od sljedećih neželjenih dejstava:</w:t>
      </w:r>
    </w:p>
    <w:p w14:paraId="0351F4DB" w14:textId="77777777" w:rsidR="00BA664D" w:rsidRPr="00895FF4" w:rsidRDefault="00BA664D" w:rsidP="004D3898">
      <w:pPr>
        <w:widowControl w:val="0"/>
        <w:numPr>
          <w:ilvl w:val="0"/>
          <w:numId w:val="31"/>
        </w:numPr>
        <w:autoSpaceDE w:val="0"/>
        <w:autoSpaceDN w:val="0"/>
        <w:jc w:val="both"/>
        <w:rPr>
          <w:bCs/>
          <w:sz w:val="22"/>
          <w:szCs w:val="22"/>
          <w:lang w:val="sr-Latn-RS"/>
        </w:rPr>
      </w:pPr>
      <w:r w:rsidRPr="00895FF4">
        <w:rPr>
          <w:bCs/>
          <w:sz w:val="22"/>
          <w:szCs w:val="22"/>
          <w:lang w:val="sr-Latn-RS"/>
        </w:rPr>
        <w:t>neuobičajen osjećaj žeđi i umora, suvoća usta – ovo mogu biti znaci povišenih nivoa šećera u krvi ili pojave dijabetesa</w:t>
      </w:r>
    </w:p>
    <w:p w14:paraId="7A2B2F8D" w14:textId="77777777" w:rsidR="00BA664D" w:rsidRPr="00895FF4" w:rsidRDefault="00BA664D" w:rsidP="004D3898">
      <w:pPr>
        <w:widowControl w:val="0"/>
        <w:numPr>
          <w:ilvl w:val="0"/>
          <w:numId w:val="31"/>
        </w:numPr>
        <w:autoSpaceDE w:val="0"/>
        <w:autoSpaceDN w:val="0"/>
        <w:jc w:val="both"/>
        <w:rPr>
          <w:bCs/>
          <w:sz w:val="22"/>
          <w:szCs w:val="22"/>
          <w:lang w:val="sr-Latn-RS"/>
        </w:rPr>
      </w:pPr>
      <w:r w:rsidRPr="00895FF4">
        <w:rPr>
          <w:bCs/>
          <w:sz w:val="22"/>
          <w:szCs w:val="22"/>
          <w:lang w:val="sr-Latn-RS"/>
        </w:rPr>
        <w:t>osjećaj gladi, drhtavice, neuobičajeno znojenje ili osjećaj konfuzije - ovo mogu biti znaci sniženih nivoa šećera u krvi.</w:t>
      </w:r>
    </w:p>
    <w:p w14:paraId="65CC24B1" w14:textId="39973F75" w:rsidR="00BA664D" w:rsidRPr="00895FF4" w:rsidRDefault="00BA664D" w:rsidP="004D3898">
      <w:pPr>
        <w:widowControl w:val="0"/>
        <w:autoSpaceDE w:val="0"/>
        <w:autoSpaceDN w:val="0"/>
        <w:jc w:val="both"/>
        <w:rPr>
          <w:bCs/>
          <w:sz w:val="22"/>
          <w:szCs w:val="22"/>
          <w:lang w:val="sr-Latn-RS"/>
        </w:rPr>
      </w:pPr>
      <w:r w:rsidRPr="00895FF4">
        <w:rPr>
          <w:bCs/>
          <w:sz w:val="22"/>
          <w:szCs w:val="22"/>
          <w:lang w:val="sr-Latn-RS"/>
        </w:rPr>
        <w:t xml:space="preserve">Učestalost ispoljavanja ovih neželjenih dejstava je česta i događa se kod najviše 1 </w:t>
      </w:r>
      <w:r w:rsidR="00024DE2" w:rsidRPr="00895FF4">
        <w:rPr>
          <w:bCs/>
          <w:sz w:val="22"/>
          <w:szCs w:val="22"/>
          <w:lang w:val="sr-Latn-RS"/>
        </w:rPr>
        <w:t>na</w:t>
      </w:r>
      <w:r w:rsidR="0022438B" w:rsidRPr="00895FF4">
        <w:rPr>
          <w:bCs/>
          <w:sz w:val="22"/>
          <w:szCs w:val="22"/>
          <w:lang w:val="sr-Latn-RS"/>
        </w:rPr>
        <w:t xml:space="preserve"> </w:t>
      </w:r>
      <w:r w:rsidRPr="00895FF4">
        <w:rPr>
          <w:bCs/>
          <w:sz w:val="22"/>
          <w:szCs w:val="22"/>
          <w:lang w:val="sr-Latn-RS"/>
        </w:rPr>
        <w:t>10 pacijenata</w:t>
      </w:r>
      <w:r w:rsidR="00024DE2" w:rsidRPr="00895FF4">
        <w:rPr>
          <w:bCs/>
          <w:sz w:val="22"/>
          <w:szCs w:val="22"/>
          <w:lang w:val="sr-Latn-RS"/>
        </w:rPr>
        <w:t xml:space="preserve"> koji uzimaju l</w:t>
      </w:r>
      <w:r w:rsidR="0022438B" w:rsidRPr="00895FF4">
        <w:rPr>
          <w:bCs/>
          <w:sz w:val="22"/>
          <w:szCs w:val="22"/>
          <w:lang w:val="sr-Latn-RS"/>
        </w:rPr>
        <w:t>ij</w:t>
      </w:r>
      <w:r w:rsidR="00024DE2" w:rsidRPr="00895FF4">
        <w:rPr>
          <w:bCs/>
          <w:sz w:val="22"/>
          <w:szCs w:val="22"/>
          <w:lang w:val="sr-Latn-RS"/>
        </w:rPr>
        <w:t>ek</w:t>
      </w:r>
      <w:r w:rsidRPr="00895FF4">
        <w:rPr>
          <w:bCs/>
          <w:sz w:val="22"/>
          <w:szCs w:val="22"/>
          <w:lang w:val="sr-Latn-RS"/>
        </w:rPr>
        <w:t>.</w:t>
      </w:r>
    </w:p>
    <w:p w14:paraId="63A87D6E" w14:textId="77777777" w:rsidR="00BA664D" w:rsidRPr="00895FF4" w:rsidRDefault="00BA664D" w:rsidP="004D3898">
      <w:pPr>
        <w:widowControl w:val="0"/>
        <w:autoSpaceDE w:val="0"/>
        <w:autoSpaceDN w:val="0"/>
        <w:jc w:val="both"/>
        <w:rPr>
          <w:bCs/>
          <w:sz w:val="22"/>
          <w:szCs w:val="22"/>
          <w:lang w:val="sr-Latn-RS"/>
        </w:rPr>
      </w:pPr>
    </w:p>
    <w:p w14:paraId="51E0CAB6" w14:textId="77777777" w:rsidR="00BA664D" w:rsidRPr="00895FF4" w:rsidRDefault="00BA664D" w:rsidP="004D3898">
      <w:pPr>
        <w:widowControl w:val="0"/>
        <w:autoSpaceDE w:val="0"/>
        <w:autoSpaceDN w:val="0"/>
        <w:jc w:val="both"/>
        <w:rPr>
          <w:b/>
          <w:bCs/>
          <w:sz w:val="22"/>
          <w:szCs w:val="22"/>
          <w:lang w:val="sr-Latn-RS"/>
        </w:rPr>
      </w:pPr>
      <w:r w:rsidRPr="00895FF4">
        <w:rPr>
          <w:b/>
          <w:bCs/>
          <w:sz w:val="22"/>
          <w:szCs w:val="22"/>
          <w:lang w:val="sr-Latn-RS"/>
        </w:rPr>
        <w:t>Odmah se obratite ljekaru ukoliko primjetite sljedeće:</w:t>
      </w:r>
    </w:p>
    <w:p w14:paraId="37CD9B95" w14:textId="77777777" w:rsidR="00BA664D" w:rsidRPr="00895FF4" w:rsidRDefault="00BA664D" w:rsidP="004D3898">
      <w:pPr>
        <w:widowControl w:val="0"/>
        <w:numPr>
          <w:ilvl w:val="0"/>
          <w:numId w:val="31"/>
        </w:numPr>
        <w:autoSpaceDE w:val="0"/>
        <w:autoSpaceDN w:val="0"/>
        <w:jc w:val="both"/>
        <w:rPr>
          <w:bCs/>
          <w:sz w:val="22"/>
          <w:szCs w:val="22"/>
          <w:lang w:val="sr-Latn-RS"/>
        </w:rPr>
      </w:pPr>
      <w:r w:rsidRPr="00895FF4">
        <w:rPr>
          <w:bCs/>
          <w:sz w:val="22"/>
          <w:szCs w:val="22"/>
          <w:lang w:val="sr-Latn-RS"/>
        </w:rPr>
        <w:t>crvenilo ili otok lica, ili pojava tačkica ili osipa</w:t>
      </w:r>
    </w:p>
    <w:p w14:paraId="65D67972" w14:textId="77777777" w:rsidR="00BA664D" w:rsidRPr="00895FF4" w:rsidRDefault="00BA664D" w:rsidP="004D3898">
      <w:pPr>
        <w:widowControl w:val="0"/>
        <w:numPr>
          <w:ilvl w:val="0"/>
          <w:numId w:val="31"/>
        </w:numPr>
        <w:autoSpaceDE w:val="0"/>
        <w:autoSpaceDN w:val="0"/>
        <w:jc w:val="both"/>
        <w:rPr>
          <w:bCs/>
          <w:sz w:val="22"/>
          <w:szCs w:val="22"/>
          <w:lang w:val="sr-Latn-RS"/>
        </w:rPr>
      </w:pPr>
      <w:r w:rsidRPr="00895FF4">
        <w:rPr>
          <w:bCs/>
          <w:sz w:val="22"/>
          <w:szCs w:val="22"/>
          <w:lang w:val="sr-Latn-RS"/>
        </w:rPr>
        <w:t>osjećaj težine u grudima, kratak ili čujan udah</w:t>
      </w:r>
    </w:p>
    <w:p w14:paraId="6FFDEDD7" w14:textId="6DD3028A" w:rsidR="00BA664D" w:rsidRPr="00895FF4" w:rsidRDefault="00BA664D" w:rsidP="004D3898">
      <w:pPr>
        <w:widowControl w:val="0"/>
        <w:numPr>
          <w:ilvl w:val="0"/>
          <w:numId w:val="31"/>
        </w:numPr>
        <w:autoSpaceDE w:val="0"/>
        <w:autoSpaceDN w:val="0"/>
        <w:jc w:val="both"/>
        <w:rPr>
          <w:bCs/>
          <w:sz w:val="22"/>
          <w:szCs w:val="22"/>
          <w:lang w:val="sr-Latn-RS"/>
        </w:rPr>
      </w:pPr>
      <w:r w:rsidRPr="00895FF4">
        <w:rPr>
          <w:bCs/>
          <w:sz w:val="22"/>
          <w:szCs w:val="22"/>
          <w:lang w:val="sr-Latn-RS"/>
        </w:rPr>
        <w:t>osjećaj nesv</w:t>
      </w:r>
      <w:r w:rsidR="004A448D" w:rsidRPr="00895FF4">
        <w:rPr>
          <w:bCs/>
          <w:sz w:val="22"/>
          <w:szCs w:val="22"/>
          <w:lang w:val="sr-Latn-RS"/>
        </w:rPr>
        <w:t>j</w:t>
      </w:r>
      <w:r w:rsidRPr="00895FF4">
        <w:rPr>
          <w:bCs/>
          <w:sz w:val="22"/>
          <w:szCs w:val="22"/>
          <w:lang w:val="sr-Latn-RS"/>
        </w:rPr>
        <w:t>estice, koji može biti posljedica pada krvnog pritiska.</w:t>
      </w:r>
    </w:p>
    <w:p w14:paraId="7B9A52BA" w14:textId="77777777" w:rsidR="00BA664D" w:rsidRPr="00895FF4" w:rsidRDefault="00BA664D" w:rsidP="004D3898">
      <w:pPr>
        <w:widowControl w:val="0"/>
        <w:autoSpaceDE w:val="0"/>
        <w:autoSpaceDN w:val="0"/>
        <w:jc w:val="both"/>
        <w:rPr>
          <w:bCs/>
          <w:sz w:val="22"/>
          <w:szCs w:val="22"/>
          <w:lang w:val="sr-Latn-RS"/>
        </w:rPr>
      </w:pPr>
      <w:r w:rsidRPr="00895FF4">
        <w:rPr>
          <w:bCs/>
          <w:sz w:val="22"/>
          <w:szCs w:val="22"/>
          <w:lang w:val="sr-Latn-RS"/>
        </w:rPr>
        <w:t>Ovo može biti rezultat alergijske reakcije.</w:t>
      </w:r>
    </w:p>
    <w:p w14:paraId="6A64B310" w14:textId="2023ADAA" w:rsidR="00BA664D" w:rsidRPr="00895FF4" w:rsidRDefault="00BA664D" w:rsidP="004D3898">
      <w:pPr>
        <w:widowControl w:val="0"/>
        <w:autoSpaceDE w:val="0"/>
        <w:autoSpaceDN w:val="0"/>
        <w:jc w:val="both"/>
        <w:rPr>
          <w:bCs/>
          <w:sz w:val="22"/>
          <w:szCs w:val="22"/>
          <w:lang w:val="sr-Latn-RS"/>
        </w:rPr>
      </w:pPr>
      <w:r w:rsidRPr="00895FF4">
        <w:rPr>
          <w:bCs/>
          <w:sz w:val="22"/>
          <w:szCs w:val="22"/>
          <w:lang w:val="sr-Latn-RS"/>
        </w:rPr>
        <w:t>Učestalost ovih neželjenih dejstava nije poznata; ne može se proc</w:t>
      </w:r>
      <w:r w:rsidR="00224B88" w:rsidRPr="00895FF4">
        <w:rPr>
          <w:bCs/>
          <w:sz w:val="22"/>
          <w:szCs w:val="22"/>
          <w:lang w:val="sr-Latn-RS"/>
        </w:rPr>
        <w:t>i</w:t>
      </w:r>
      <w:r w:rsidRPr="00895FF4">
        <w:rPr>
          <w:bCs/>
          <w:sz w:val="22"/>
          <w:szCs w:val="22"/>
          <w:lang w:val="sr-Latn-RS"/>
        </w:rPr>
        <w:t xml:space="preserve">jeniti na osnovu raspoloživih podataka. </w:t>
      </w:r>
    </w:p>
    <w:p w14:paraId="343652A4" w14:textId="77777777" w:rsidR="00BA664D" w:rsidRPr="00895FF4" w:rsidRDefault="00BA664D" w:rsidP="004D3898">
      <w:pPr>
        <w:widowControl w:val="0"/>
        <w:autoSpaceDE w:val="0"/>
        <w:autoSpaceDN w:val="0"/>
        <w:jc w:val="both"/>
        <w:rPr>
          <w:bCs/>
          <w:sz w:val="22"/>
          <w:szCs w:val="22"/>
          <w:lang w:val="sr-Latn-RS"/>
        </w:rPr>
      </w:pPr>
    </w:p>
    <w:p w14:paraId="230D31A6" w14:textId="77777777" w:rsidR="00BA664D" w:rsidRPr="00895FF4" w:rsidRDefault="00BA664D" w:rsidP="004D3898">
      <w:pPr>
        <w:widowControl w:val="0"/>
        <w:autoSpaceDE w:val="0"/>
        <w:autoSpaceDN w:val="0"/>
        <w:jc w:val="both"/>
        <w:rPr>
          <w:b/>
          <w:bCs/>
          <w:sz w:val="22"/>
          <w:szCs w:val="22"/>
          <w:lang w:val="sr-Latn-RS"/>
        </w:rPr>
      </w:pPr>
      <w:r w:rsidRPr="00895FF4">
        <w:rPr>
          <w:b/>
          <w:bCs/>
          <w:sz w:val="22"/>
          <w:szCs w:val="22"/>
          <w:lang w:val="sr-Latn-RS"/>
        </w:rPr>
        <w:t>Ostala neželjena dejstva:</w:t>
      </w:r>
    </w:p>
    <w:p w14:paraId="4C367F80" w14:textId="77777777" w:rsidR="00BA664D" w:rsidRPr="00895FF4" w:rsidRDefault="00BA664D" w:rsidP="004D3898">
      <w:pPr>
        <w:widowControl w:val="0"/>
        <w:autoSpaceDE w:val="0"/>
        <w:autoSpaceDN w:val="0"/>
        <w:jc w:val="both"/>
        <w:rPr>
          <w:bCs/>
          <w:sz w:val="22"/>
          <w:szCs w:val="22"/>
          <w:lang w:val="sr-Latn-RS"/>
        </w:rPr>
      </w:pPr>
      <w:r w:rsidRPr="00895FF4">
        <w:rPr>
          <w:bCs/>
          <w:sz w:val="22"/>
          <w:szCs w:val="22"/>
          <w:lang w:val="sr-Latn-RS"/>
        </w:rPr>
        <w:t>Obratite se ljekaru ili farmaceutu ukoliko primjetite neko od sljedećih neželjenih dejstava.</w:t>
      </w:r>
    </w:p>
    <w:p w14:paraId="61C6354E" w14:textId="77777777" w:rsidR="00024DE2" w:rsidRPr="00895FF4" w:rsidRDefault="00024DE2" w:rsidP="004D3898">
      <w:pPr>
        <w:spacing w:line="240" w:lineRule="exact"/>
        <w:ind w:left="40" w:right="20"/>
        <w:jc w:val="both"/>
        <w:rPr>
          <w:color w:val="000000"/>
          <w:sz w:val="22"/>
          <w:szCs w:val="22"/>
          <w:lang w:val="sr-Latn-RS"/>
        </w:rPr>
      </w:pPr>
    </w:p>
    <w:p w14:paraId="0BF7C915" w14:textId="77777777" w:rsidR="00BA664D" w:rsidRPr="00895FF4" w:rsidRDefault="00BA664D" w:rsidP="004D3898">
      <w:pPr>
        <w:spacing w:line="240" w:lineRule="exact"/>
        <w:ind w:right="20"/>
        <w:jc w:val="both"/>
        <w:rPr>
          <w:color w:val="000000"/>
          <w:sz w:val="22"/>
          <w:szCs w:val="22"/>
          <w:lang w:val="sr-Latn-RS"/>
        </w:rPr>
      </w:pPr>
      <w:r w:rsidRPr="00895FF4">
        <w:rPr>
          <w:color w:val="000000"/>
          <w:sz w:val="22"/>
          <w:szCs w:val="22"/>
          <w:lang w:val="sr-Latn-RS"/>
        </w:rPr>
        <w:t>Najčešće očekivane neželjene reakcije nakon primjene lanreotida su poremećaji gastrointestinalnog sistema, problem sa žučnom kesom i reakcije na mjestu primjene injekcije.</w:t>
      </w:r>
    </w:p>
    <w:p w14:paraId="3BE9D2A4" w14:textId="614C93A2" w:rsidR="00BA664D" w:rsidRPr="00895FF4" w:rsidRDefault="00BA664D" w:rsidP="004D3898">
      <w:pPr>
        <w:ind w:right="23"/>
        <w:jc w:val="both"/>
        <w:rPr>
          <w:color w:val="000000"/>
          <w:sz w:val="22"/>
          <w:szCs w:val="22"/>
          <w:lang w:val="sr-Latn-RS"/>
        </w:rPr>
      </w:pPr>
      <w:r w:rsidRPr="00895FF4">
        <w:rPr>
          <w:color w:val="000000"/>
          <w:sz w:val="22"/>
          <w:szCs w:val="22"/>
          <w:lang w:val="sr-Latn-RS"/>
        </w:rPr>
        <w:t xml:space="preserve">Neželjena dejstva koja </w:t>
      </w:r>
      <w:r w:rsidR="00F21BEA" w:rsidRPr="00895FF4">
        <w:rPr>
          <w:color w:val="000000"/>
          <w:sz w:val="22"/>
          <w:szCs w:val="22"/>
          <w:lang w:val="sr-Latn-RS"/>
        </w:rPr>
        <w:t>se mogu javiti</w:t>
      </w:r>
      <w:r w:rsidRPr="00895FF4">
        <w:rPr>
          <w:color w:val="000000"/>
          <w:sz w:val="22"/>
          <w:szCs w:val="22"/>
          <w:lang w:val="sr-Latn-RS"/>
        </w:rPr>
        <w:t xml:space="preserve"> pri primjeni lijeka Somatuline Autogel su navedena </w:t>
      </w:r>
      <w:r w:rsidR="00F21BEA" w:rsidRPr="00895FF4">
        <w:rPr>
          <w:color w:val="000000"/>
          <w:sz w:val="22"/>
          <w:szCs w:val="22"/>
          <w:lang w:val="sr-Latn-RS"/>
        </w:rPr>
        <w:t xml:space="preserve">u nastavku </w:t>
      </w:r>
      <w:r w:rsidRPr="00895FF4">
        <w:rPr>
          <w:color w:val="000000"/>
          <w:sz w:val="22"/>
          <w:szCs w:val="22"/>
          <w:lang w:val="sr-Latn-RS"/>
        </w:rPr>
        <w:t xml:space="preserve">prema </w:t>
      </w:r>
      <w:r w:rsidR="00F21BEA" w:rsidRPr="00895FF4">
        <w:rPr>
          <w:color w:val="000000"/>
          <w:sz w:val="22"/>
          <w:szCs w:val="22"/>
          <w:lang w:val="sr-Latn-RS"/>
        </w:rPr>
        <w:t>njihovoj</w:t>
      </w:r>
      <w:r w:rsidRPr="00895FF4">
        <w:rPr>
          <w:color w:val="000000"/>
          <w:sz w:val="22"/>
          <w:szCs w:val="22"/>
          <w:lang w:val="sr-Latn-RS"/>
        </w:rPr>
        <w:t xml:space="preserve"> učestalosti.</w:t>
      </w:r>
    </w:p>
    <w:p w14:paraId="1442B745" w14:textId="77777777" w:rsidR="00BA664D" w:rsidRPr="00895FF4" w:rsidRDefault="00BA664D" w:rsidP="004D3898">
      <w:pPr>
        <w:ind w:right="23"/>
        <w:jc w:val="both"/>
        <w:rPr>
          <w:color w:val="000000"/>
          <w:sz w:val="22"/>
          <w:szCs w:val="22"/>
          <w:lang w:val="sr-Latn-RS"/>
        </w:rPr>
      </w:pPr>
    </w:p>
    <w:p w14:paraId="5E7D95CD" w14:textId="574FED00" w:rsidR="00BA664D" w:rsidRPr="00895FF4" w:rsidRDefault="00BA664D" w:rsidP="004D3898">
      <w:pPr>
        <w:ind w:right="23"/>
        <w:jc w:val="both"/>
        <w:rPr>
          <w:sz w:val="22"/>
          <w:szCs w:val="22"/>
          <w:u w:val="single"/>
          <w:lang w:val="sr-Latn-RS"/>
        </w:rPr>
      </w:pPr>
      <w:r w:rsidRPr="00895FF4">
        <w:rPr>
          <w:sz w:val="22"/>
          <w:szCs w:val="22"/>
          <w:u w:val="single"/>
          <w:lang w:val="sr-Latn-RS"/>
        </w:rPr>
        <w:t>Veoma čest</w:t>
      </w:r>
      <w:r w:rsidR="00AF42D1" w:rsidRPr="00895FF4">
        <w:rPr>
          <w:sz w:val="22"/>
          <w:szCs w:val="22"/>
          <w:u w:val="single"/>
          <w:lang w:val="sr-Latn-RS"/>
        </w:rPr>
        <w:t>o</w:t>
      </w:r>
      <w:r w:rsidRPr="00895FF4">
        <w:rPr>
          <w:sz w:val="22"/>
          <w:szCs w:val="22"/>
          <w:u w:val="single"/>
          <w:lang w:val="sr-Latn-RS"/>
        </w:rPr>
        <w:t xml:space="preserve"> (</w:t>
      </w:r>
      <w:r w:rsidR="00024DE2" w:rsidRPr="00895FF4">
        <w:rPr>
          <w:sz w:val="22"/>
          <w:szCs w:val="22"/>
          <w:u w:val="single"/>
          <w:lang w:val="sr-Latn-RS"/>
        </w:rPr>
        <w:t>mogu da se jave kod</w:t>
      </w:r>
      <w:r w:rsidR="00F21BEA" w:rsidRPr="00895FF4">
        <w:rPr>
          <w:sz w:val="22"/>
          <w:szCs w:val="22"/>
          <w:u w:val="single"/>
          <w:lang w:val="sr-Latn-RS"/>
        </w:rPr>
        <w:t xml:space="preserve"> </w:t>
      </w:r>
      <w:r w:rsidR="00024DE2" w:rsidRPr="00895FF4">
        <w:rPr>
          <w:sz w:val="22"/>
          <w:szCs w:val="22"/>
          <w:u w:val="single"/>
          <w:lang w:val="sr-Latn-RS"/>
        </w:rPr>
        <w:t>više od 1 na 10 pacijenata koji uzimaju</w:t>
      </w:r>
      <w:r w:rsidR="0022438B" w:rsidRPr="00895FF4">
        <w:rPr>
          <w:sz w:val="22"/>
          <w:szCs w:val="22"/>
          <w:u w:val="single"/>
          <w:lang w:val="sr-Latn-RS"/>
        </w:rPr>
        <w:t xml:space="preserve"> lijek)</w:t>
      </w:r>
    </w:p>
    <w:p w14:paraId="12E8BB1B" w14:textId="60DE9619"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dijareja, rijetk</w:t>
      </w:r>
      <w:r w:rsidR="00F21BEA" w:rsidRPr="00895FF4">
        <w:rPr>
          <w:sz w:val="22"/>
          <w:szCs w:val="22"/>
          <w:lang w:val="sr-Latn-RS"/>
        </w:rPr>
        <w:t>e</w:t>
      </w:r>
      <w:r w:rsidRPr="00895FF4">
        <w:rPr>
          <w:sz w:val="22"/>
          <w:szCs w:val="22"/>
          <w:lang w:val="sr-Latn-RS"/>
        </w:rPr>
        <w:t xml:space="preserve"> stolic</w:t>
      </w:r>
      <w:r w:rsidR="00F21BEA" w:rsidRPr="00895FF4">
        <w:rPr>
          <w:sz w:val="22"/>
          <w:szCs w:val="22"/>
          <w:lang w:val="sr-Latn-RS"/>
        </w:rPr>
        <w:t>e</w:t>
      </w:r>
      <w:r w:rsidRPr="00895FF4">
        <w:rPr>
          <w:sz w:val="22"/>
          <w:szCs w:val="22"/>
          <w:lang w:val="sr-Latn-RS"/>
        </w:rPr>
        <w:t>, bol u stomaku</w:t>
      </w:r>
    </w:p>
    <w:p w14:paraId="055EC84A" w14:textId="77777777"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kamen u žučnoj kesi i problemi sa žučnom kesom. Možete osjetiti simptome kao što su jak i iznenadan bol u stomaku, groznica, žutica (žuta prebojenost kože i beonjača), jeza, gubitak apetita, svrab na koži.</w:t>
      </w:r>
    </w:p>
    <w:p w14:paraId="20366B51" w14:textId="77777777" w:rsidR="00BA664D" w:rsidRPr="00895FF4" w:rsidRDefault="00BA664D" w:rsidP="004D3898">
      <w:pPr>
        <w:pStyle w:val="Header"/>
        <w:tabs>
          <w:tab w:val="left" w:pos="284"/>
        </w:tabs>
        <w:ind w:left="720"/>
        <w:jc w:val="both"/>
        <w:rPr>
          <w:sz w:val="22"/>
          <w:szCs w:val="22"/>
          <w:lang w:val="sr-Latn-RS"/>
        </w:rPr>
      </w:pPr>
    </w:p>
    <w:p w14:paraId="62BFD140" w14:textId="251877AE" w:rsidR="00BA664D" w:rsidRPr="00895FF4" w:rsidRDefault="00BA664D" w:rsidP="004D3898">
      <w:pPr>
        <w:tabs>
          <w:tab w:val="center" w:pos="4536"/>
          <w:tab w:val="right" w:pos="9072"/>
        </w:tabs>
        <w:jc w:val="both"/>
        <w:rPr>
          <w:sz w:val="22"/>
          <w:szCs w:val="22"/>
          <w:u w:val="single"/>
          <w:lang w:val="sr-Latn-RS"/>
        </w:rPr>
      </w:pPr>
      <w:r w:rsidRPr="00895FF4">
        <w:rPr>
          <w:sz w:val="22"/>
          <w:szCs w:val="22"/>
          <w:u w:val="single"/>
          <w:lang w:val="sr-Latn-RS"/>
        </w:rPr>
        <w:t>Čest</w:t>
      </w:r>
      <w:r w:rsidR="00AF42D1" w:rsidRPr="00895FF4">
        <w:rPr>
          <w:sz w:val="22"/>
          <w:szCs w:val="22"/>
          <w:u w:val="single"/>
          <w:lang w:val="sr-Latn-RS"/>
        </w:rPr>
        <w:t>o</w:t>
      </w:r>
      <w:r w:rsidRPr="00895FF4">
        <w:rPr>
          <w:sz w:val="22"/>
          <w:szCs w:val="22"/>
          <w:u w:val="single"/>
          <w:lang w:val="sr-Latn-RS"/>
        </w:rPr>
        <w:t xml:space="preserve"> (</w:t>
      </w:r>
      <w:r w:rsidR="00024DE2" w:rsidRPr="00895FF4">
        <w:rPr>
          <w:sz w:val="22"/>
          <w:szCs w:val="22"/>
          <w:u w:val="single"/>
          <w:lang w:val="sr-Latn-RS"/>
        </w:rPr>
        <w:t>mogu da se jave kod najviše 1 na 10 pacijenata koji uzimaju l</w:t>
      </w:r>
      <w:r w:rsidR="0022438B" w:rsidRPr="00895FF4">
        <w:rPr>
          <w:sz w:val="22"/>
          <w:szCs w:val="22"/>
          <w:u w:val="single"/>
          <w:lang w:val="sr-Latn-RS"/>
        </w:rPr>
        <w:t>ij</w:t>
      </w:r>
      <w:r w:rsidR="00024DE2" w:rsidRPr="00895FF4">
        <w:rPr>
          <w:sz w:val="22"/>
          <w:szCs w:val="22"/>
          <w:u w:val="single"/>
          <w:lang w:val="sr-Latn-RS"/>
        </w:rPr>
        <w:t>ek</w:t>
      </w:r>
      <w:r w:rsidRPr="00895FF4">
        <w:rPr>
          <w:sz w:val="22"/>
          <w:szCs w:val="22"/>
          <w:u w:val="single"/>
          <w:lang w:val="sr-Latn-RS"/>
        </w:rPr>
        <w:t>):</w:t>
      </w:r>
    </w:p>
    <w:p w14:paraId="73CB6162" w14:textId="63388727"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 xml:space="preserve">gubitak </w:t>
      </w:r>
      <w:r w:rsidR="00024DE2" w:rsidRPr="00895FF4">
        <w:rPr>
          <w:sz w:val="22"/>
          <w:szCs w:val="22"/>
          <w:lang w:val="sr-Latn-RS"/>
        </w:rPr>
        <w:t>t</w:t>
      </w:r>
      <w:r w:rsidR="0022438B" w:rsidRPr="00895FF4">
        <w:rPr>
          <w:sz w:val="22"/>
          <w:szCs w:val="22"/>
          <w:lang w:val="sr-Latn-RS"/>
        </w:rPr>
        <w:t>j</w:t>
      </w:r>
      <w:r w:rsidR="00024DE2" w:rsidRPr="00895FF4">
        <w:rPr>
          <w:sz w:val="22"/>
          <w:szCs w:val="22"/>
          <w:lang w:val="sr-Latn-RS"/>
        </w:rPr>
        <w:t>elesne mase</w:t>
      </w:r>
    </w:p>
    <w:p w14:paraId="5C63E456" w14:textId="77777777"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nedostatak energije</w:t>
      </w:r>
    </w:p>
    <w:p w14:paraId="7F3B9B45" w14:textId="0AA5C27B"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 xml:space="preserve">usporen </w:t>
      </w:r>
      <w:r w:rsidR="00024DE2" w:rsidRPr="00895FF4">
        <w:rPr>
          <w:sz w:val="22"/>
          <w:szCs w:val="22"/>
          <w:lang w:val="sr-Latn-RS"/>
        </w:rPr>
        <w:t>srčani rad</w:t>
      </w:r>
    </w:p>
    <w:p w14:paraId="2CC092B7" w14:textId="77777777"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osjećaj zamora</w:t>
      </w:r>
    </w:p>
    <w:p w14:paraId="72C938A4" w14:textId="77777777"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smanjen apetit</w:t>
      </w:r>
    </w:p>
    <w:p w14:paraId="2C8ED454" w14:textId="77777777"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osjećaj opšte slabosti</w:t>
      </w:r>
    </w:p>
    <w:p w14:paraId="7E7471F4" w14:textId="77777777"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masnoće u stolici</w:t>
      </w:r>
    </w:p>
    <w:p w14:paraId="54449CDE" w14:textId="77777777"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vrtoglavica, glavobolja</w:t>
      </w:r>
    </w:p>
    <w:p w14:paraId="6742DAF8" w14:textId="77777777"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gubitak kose i maljavosti po tijelu</w:t>
      </w:r>
    </w:p>
    <w:p w14:paraId="0AD752A2" w14:textId="77777777"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bol u mišićima, ligamentima, tetivama i kostima</w:t>
      </w:r>
    </w:p>
    <w:p w14:paraId="0189D1F8" w14:textId="57E3546F"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reakcije na mjestu primjene injekcije, kao što su bol</w:t>
      </w:r>
      <w:r w:rsidR="00F21BEA" w:rsidRPr="00895FF4">
        <w:rPr>
          <w:sz w:val="22"/>
          <w:szCs w:val="22"/>
          <w:lang w:val="sr-Latn-RS"/>
        </w:rPr>
        <w:t xml:space="preserve">, </w:t>
      </w:r>
      <w:r w:rsidRPr="00895FF4">
        <w:rPr>
          <w:sz w:val="22"/>
          <w:szCs w:val="22"/>
          <w:lang w:val="sr-Latn-RS"/>
        </w:rPr>
        <w:t>otvrdnuće kože</w:t>
      </w:r>
      <w:r w:rsidR="00F21BEA" w:rsidRPr="00895FF4">
        <w:rPr>
          <w:sz w:val="22"/>
          <w:szCs w:val="22"/>
          <w:lang w:val="sr-Latn-RS"/>
        </w:rPr>
        <w:t xml:space="preserve"> ili svrab</w:t>
      </w:r>
    </w:p>
    <w:p w14:paraId="1F48C4A7" w14:textId="14229DF6" w:rsidR="00BA664D" w:rsidRPr="00895FF4" w:rsidRDefault="00BA664D" w:rsidP="004D3898">
      <w:pPr>
        <w:pStyle w:val="Header"/>
        <w:numPr>
          <w:ilvl w:val="0"/>
          <w:numId w:val="31"/>
        </w:numPr>
        <w:tabs>
          <w:tab w:val="left" w:pos="284"/>
        </w:tabs>
        <w:jc w:val="both"/>
        <w:rPr>
          <w:sz w:val="22"/>
          <w:szCs w:val="22"/>
          <w:lang w:val="sr-Latn-RS"/>
        </w:rPr>
      </w:pPr>
      <w:r w:rsidRPr="00895FF4">
        <w:rPr>
          <w:sz w:val="22"/>
          <w:szCs w:val="22"/>
          <w:lang w:val="sr-Latn-RS"/>
        </w:rPr>
        <w:t xml:space="preserve">poremećaj </w:t>
      </w:r>
      <w:r w:rsidR="00024DE2" w:rsidRPr="00895FF4">
        <w:rPr>
          <w:sz w:val="22"/>
          <w:szCs w:val="22"/>
          <w:lang w:val="sr-Latn-RS"/>
        </w:rPr>
        <w:t xml:space="preserve">funkcionalnih laboratorijskih testova </w:t>
      </w:r>
      <w:r w:rsidRPr="00895FF4">
        <w:rPr>
          <w:sz w:val="22"/>
          <w:szCs w:val="22"/>
          <w:lang w:val="sr-Latn-RS"/>
        </w:rPr>
        <w:t xml:space="preserve"> ispitivanja jetre i pankreasa i promjene nivoa šećera u krvi</w:t>
      </w:r>
    </w:p>
    <w:p w14:paraId="45ACFEEE" w14:textId="587C5B71" w:rsidR="00BA664D" w:rsidRPr="00895FF4" w:rsidRDefault="00BA664D" w:rsidP="004D3898">
      <w:pPr>
        <w:pStyle w:val="Header"/>
        <w:numPr>
          <w:ilvl w:val="0"/>
          <w:numId w:val="31"/>
        </w:numPr>
        <w:tabs>
          <w:tab w:val="left" w:pos="284"/>
        </w:tabs>
        <w:jc w:val="both"/>
        <w:rPr>
          <w:sz w:val="22"/>
          <w:szCs w:val="22"/>
          <w:u w:val="single"/>
          <w:lang w:val="sr-Latn-RS"/>
        </w:rPr>
      </w:pPr>
      <w:r w:rsidRPr="00895FF4">
        <w:rPr>
          <w:sz w:val="22"/>
          <w:szCs w:val="22"/>
          <w:lang w:val="sr-Latn-RS"/>
        </w:rPr>
        <w:t xml:space="preserve">mučnina, povraćanje, </w:t>
      </w:r>
      <w:r w:rsidR="000B3EE5" w:rsidRPr="00895FF4">
        <w:rPr>
          <w:sz w:val="22"/>
          <w:szCs w:val="22"/>
          <w:lang w:val="sr-Latn-RS"/>
        </w:rPr>
        <w:t>otežano pražnjenje cr</w:t>
      </w:r>
      <w:r w:rsidR="003B62D3" w:rsidRPr="00895FF4">
        <w:rPr>
          <w:sz w:val="22"/>
          <w:szCs w:val="22"/>
          <w:lang w:val="sr-Latn-RS"/>
        </w:rPr>
        <w:t>ij</w:t>
      </w:r>
      <w:r w:rsidR="000B3EE5" w:rsidRPr="00895FF4">
        <w:rPr>
          <w:sz w:val="22"/>
          <w:szCs w:val="22"/>
          <w:lang w:val="sr-Latn-RS"/>
        </w:rPr>
        <w:t>eva</w:t>
      </w:r>
      <w:r w:rsidRPr="00895FF4">
        <w:rPr>
          <w:sz w:val="22"/>
          <w:szCs w:val="22"/>
          <w:lang w:val="sr-Latn-RS"/>
        </w:rPr>
        <w:t xml:space="preserve">, gasovi, nadimanje i nelagodnost u stomaku, </w:t>
      </w:r>
      <w:r w:rsidR="000B3EE5" w:rsidRPr="00895FF4">
        <w:rPr>
          <w:sz w:val="22"/>
          <w:szCs w:val="22"/>
          <w:lang w:val="sr-Latn-RS"/>
        </w:rPr>
        <w:t>problemi sa varenjem</w:t>
      </w:r>
    </w:p>
    <w:p w14:paraId="18BCC1A6" w14:textId="35CCD545" w:rsidR="00BA664D" w:rsidRPr="00895FF4" w:rsidRDefault="00BA664D" w:rsidP="004D3898">
      <w:pPr>
        <w:pStyle w:val="Header"/>
        <w:numPr>
          <w:ilvl w:val="0"/>
          <w:numId w:val="31"/>
        </w:numPr>
        <w:tabs>
          <w:tab w:val="left" w:pos="284"/>
        </w:tabs>
        <w:ind w:right="900"/>
        <w:jc w:val="both"/>
        <w:rPr>
          <w:sz w:val="22"/>
          <w:szCs w:val="22"/>
          <w:lang w:val="sr-Latn-RS"/>
        </w:rPr>
      </w:pPr>
      <w:r w:rsidRPr="00895FF4">
        <w:rPr>
          <w:sz w:val="22"/>
          <w:szCs w:val="22"/>
          <w:lang w:val="sr-Latn-RS"/>
        </w:rPr>
        <w:t>bilijarna dilatacija (uvećanje žučnih kanala između jetre i žučne kese i crijeva). Možete osjetiti simptome kao što su bol u stomaku, mučnina, žutica i groznica.</w:t>
      </w:r>
    </w:p>
    <w:p w14:paraId="1C5DBC8C" w14:textId="77777777" w:rsidR="00BA664D" w:rsidRPr="00895FF4" w:rsidRDefault="00BA664D" w:rsidP="004D3898">
      <w:pPr>
        <w:pStyle w:val="Header"/>
        <w:tabs>
          <w:tab w:val="left" w:pos="284"/>
        </w:tabs>
        <w:ind w:left="1440"/>
        <w:jc w:val="both"/>
        <w:rPr>
          <w:sz w:val="22"/>
          <w:szCs w:val="22"/>
          <w:lang w:val="sr-Latn-RS"/>
        </w:rPr>
      </w:pPr>
    </w:p>
    <w:p w14:paraId="53170606" w14:textId="6ADBFB63" w:rsidR="00BA664D" w:rsidRPr="00895FF4" w:rsidRDefault="00BA664D" w:rsidP="004D3898">
      <w:pPr>
        <w:pStyle w:val="Header"/>
        <w:tabs>
          <w:tab w:val="left" w:pos="284"/>
        </w:tabs>
        <w:jc w:val="both"/>
        <w:rPr>
          <w:sz w:val="22"/>
          <w:szCs w:val="22"/>
          <w:u w:val="single"/>
          <w:lang w:val="sr-Latn-RS"/>
        </w:rPr>
      </w:pPr>
      <w:r w:rsidRPr="00895FF4">
        <w:rPr>
          <w:sz w:val="22"/>
          <w:szCs w:val="22"/>
          <w:u w:val="single"/>
          <w:lang w:val="sr-Latn-RS"/>
        </w:rPr>
        <w:t>Povremen</w:t>
      </w:r>
      <w:r w:rsidR="00AF42D1" w:rsidRPr="00895FF4">
        <w:rPr>
          <w:sz w:val="22"/>
          <w:szCs w:val="22"/>
          <w:u w:val="single"/>
          <w:lang w:val="sr-Latn-RS"/>
        </w:rPr>
        <w:t>o</w:t>
      </w:r>
      <w:r w:rsidRPr="00895FF4">
        <w:rPr>
          <w:sz w:val="22"/>
          <w:szCs w:val="22"/>
          <w:u w:val="single"/>
          <w:lang w:val="sr-Latn-RS"/>
        </w:rPr>
        <w:t xml:space="preserve"> (</w:t>
      </w:r>
      <w:r w:rsidR="00AB3CE1" w:rsidRPr="00895FF4">
        <w:rPr>
          <w:sz w:val="22"/>
          <w:szCs w:val="22"/>
          <w:u w:val="single"/>
          <w:lang w:val="sr-Latn-RS"/>
        </w:rPr>
        <w:t>mogu da se jave kod najviše 1 na 100 pacijenata koji uzimaju l</w:t>
      </w:r>
      <w:r w:rsidR="003B62D3" w:rsidRPr="00895FF4">
        <w:rPr>
          <w:sz w:val="22"/>
          <w:szCs w:val="22"/>
          <w:u w:val="single"/>
          <w:lang w:val="sr-Latn-RS"/>
        </w:rPr>
        <w:t>ij</w:t>
      </w:r>
      <w:r w:rsidR="00AB3CE1" w:rsidRPr="00895FF4">
        <w:rPr>
          <w:sz w:val="22"/>
          <w:szCs w:val="22"/>
          <w:u w:val="single"/>
          <w:lang w:val="sr-Latn-RS"/>
        </w:rPr>
        <w:t>ek</w:t>
      </w:r>
      <w:r w:rsidRPr="00895FF4">
        <w:rPr>
          <w:sz w:val="22"/>
          <w:szCs w:val="22"/>
          <w:u w:val="single"/>
          <w:lang w:val="sr-Latn-RS"/>
        </w:rPr>
        <w:t>):</w:t>
      </w:r>
    </w:p>
    <w:p w14:paraId="354EF2BD" w14:textId="77777777" w:rsidR="00BA664D" w:rsidRPr="00895FF4" w:rsidRDefault="00BA664D" w:rsidP="004D3898">
      <w:pPr>
        <w:pStyle w:val="Header"/>
        <w:numPr>
          <w:ilvl w:val="0"/>
          <w:numId w:val="31"/>
        </w:numPr>
        <w:tabs>
          <w:tab w:val="left" w:pos="284"/>
        </w:tabs>
        <w:ind w:right="900"/>
        <w:jc w:val="both"/>
        <w:rPr>
          <w:sz w:val="22"/>
          <w:szCs w:val="22"/>
          <w:lang w:val="sr-Latn-RS"/>
        </w:rPr>
      </w:pPr>
      <w:r w:rsidRPr="00895FF4">
        <w:rPr>
          <w:sz w:val="22"/>
          <w:szCs w:val="22"/>
          <w:lang w:val="sr-Latn-RS"/>
        </w:rPr>
        <w:t>naleti vrućine</w:t>
      </w:r>
    </w:p>
    <w:p w14:paraId="30C31F58" w14:textId="77777777" w:rsidR="00BA664D" w:rsidRPr="00895FF4" w:rsidRDefault="00BA664D" w:rsidP="004D3898">
      <w:pPr>
        <w:pStyle w:val="Header"/>
        <w:numPr>
          <w:ilvl w:val="0"/>
          <w:numId w:val="31"/>
        </w:numPr>
        <w:tabs>
          <w:tab w:val="left" w:pos="284"/>
        </w:tabs>
        <w:ind w:right="900"/>
        <w:jc w:val="both"/>
        <w:rPr>
          <w:sz w:val="22"/>
          <w:szCs w:val="22"/>
          <w:lang w:val="sr-Latn-RS"/>
        </w:rPr>
      </w:pPr>
      <w:r w:rsidRPr="00895FF4">
        <w:rPr>
          <w:sz w:val="22"/>
          <w:szCs w:val="22"/>
          <w:lang w:val="sr-Latn-RS"/>
        </w:rPr>
        <w:lastRenderedPageBreak/>
        <w:t>poremećaj spavanja</w:t>
      </w:r>
    </w:p>
    <w:p w14:paraId="48962EE9" w14:textId="51DBD925" w:rsidR="00BA664D" w:rsidRPr="00895FF4" w:rsidRDefault="00BA664D" w:rsidP="004D3898">
      <w:pPr>
        <w:pStyle w:val="Header"/>
        <w:numPr>
          <w:ilvl w:val="0"/>
          <w:numId w:val="31"/>
        </w:numPr>
        <w:tabs>
          <w:tab w:val="left" w:pos="284"/>
        </w:tabs>
        <w:ind w:right="900"/>
        <w:jc w:val="both"/>
        <w:rPr>
          <w:sz w:val="22"/>
          <w:szCs w:val="22"/>
          <w:lang w:val="sr-Latn-RS"/>
        </w:rPr>
      </w:pPr>
      <w:r w:rsidRPr="00895FF4">
        <w:rPr>
          <w:sz w:val="22"/>
          <w:szCs w:val="22"/>
          <w:lang w:val="sr-Latn-RS"/>
        </w:rPr>
        <w:t>prom</w:t>
      </w:r>
      <w:r w:rsidR="003B62D3" w:rsidRPr="00895FF4">
        <w:rPr>
          <w:sz w:val="22"/>
          <w:szCs w:val="22"/>
          <w:lang w:val="sr-Latn-RS"/>
        </w:rPr>
        <w:t>j</w:t>
      </w:r>
      <w:r w:rsidRPr="00895FF4">
        <w:rPr>
          <w:sz w:val="22"/>
          <w:szCs w:val="22"/>
          <w:lang w:val="sr-Latn-RS"/>
        </w:rPr>
        <w:t>enjena boja stolice</w:t>
      </w:r>
    </w:p>
    <w:p w14:paraId="44928679" w14:textId="67033587" w:rsidR="00BA664D" w:rsidRPr="00895FF4" w:rsidRDefault="00BA664D" w:rsidP="004D3898">
      <w:pPr>
        <w:pStyle w:val="Header"/>
        <w:numPr>
          <w:ilvl w:val="0"/>
          <w:numId w:val="31"/>
        </w:numPr>
        <w:tabs>
          <w:tab w:val="left" w:pos="284"/>
        </w:tabs>
        <w:ind w:right="900"/>
        <w:jc w:val="both"/>
        <w:rPr>
          <w:sz w:val="22"/>
          <w:szCs w:val="22"/>
          <w:lang w:val="sr-Latn-RS"/>
        </w:rPr>
      </w:pPr>
      <w:r w:rsidRPr="00895FF4">
        <w:rPr>
          <w:sz w:val="22"/>
          <w:szCs w:val="22"/>
          <w:lang w:val="sr-Latn-RS"/>
        </w:rPr>
        <w:t>poremećaj nivoa natrijuma i alkaln</w:t>
      </w:r>
      <w:r w:rsidR="00F21BEA" w:rsidRPr="00895FF4">
        <w:rPr>
          <w:sz w:val="22"/>
          <w:szCs w:val="22"/>
          <w:lang w:val="sr-Latn-RS"/>
        </w:rPr>
        <w:t>e</w:t>
      </w:r>
      <w:r w:rsidRPr="00895FF4">
        <w:rPr>
          <w:sz w:val="22"/>
          <w:szCs w:val="22"/>
          <w:lang w:val="sr-Latn-RS"/>
        </w:rPr>
        <w:t xml:space="preserve"> fosfataz</w:t>
      </w:r>
      <w:r w:rsidR="00F21BEA" w:rsidRPr="00895FF4">
        <w:rPr>
          <w:sz w:val="22"/>
          <w:szCs w:val="22"/>
          <w:lang w:val="sr-Latn-RS"/>
        </w:rPr>
        <w:t>e</w:t>
      </w:r>
      <w:r w:rsidRPr="00895FF4">
        <w:rPr>
          <w:sz w:val="22"/>
          <w:szCs w:val="22"/>
          <w:lang w:val="sr-Latn-RS"/>
        </w:rPr>
        <w:t xml:space="preserve"> u krvi </w:t>
      </w:r>
    </w:p>
    <w:p w14:paraId="443DA407" w14:textId="77777777" w:rsidR="00BA664D" w:rsidRPr="00895FF4" w:rsidRDefault="00BA664D" w:rsidP="004D3898">
      <w:pPr>
        <w:pStyle w:val="Header"/>
        <w:tabs>
          <w:tab w:val="left" w:pos="284"/>
        </w:tabs>
        <w:ind w:right="900"/>
        <w:jc w:val="both"/>
        <w:rPr>
          <w:sz w:val="22"/>
          <w:szCs w:val="22"/>
          <w:lang w:val="sr-Latn-RS"/>
        </w:rPr>
      </w:pPr>
    </w:p>
    <w:p w14:paraId="0BCA72BE" w14:textId="53154E7C" w:rsidR="00BA664D" w:rsidRPr="00895FF4" w:rsidRDefault="00BA664D" w:rsidP="004D3898">
      <w:pPr>
        <w:pStyle w:val="Header"/>
        <w:tabs>
          <w:tab w:val="left" w:pos="284"/>
        </w:tabs>
        <w:ind w:right="900"/>
        <w:jc w:val="both"/>
        <w:rPr>
          <w:sz w:val="22"/>
          <w:szCs w:val="22"/>
          <w:lang w:val="sr-Latn-RS"/>
        </w:rPr>
      </w:pPr>
      <w:r w:rsidRPr="00895FF4">
        <w:rPr>
          <w:sz w:val="22"/>
          <w:szCs w:val="22"/>
          <w:u w:val="single"/>
          <w:lang w:val="sr-Latn-RS"/>
        </w:rPr>
        <w:t>Nepoznata učestalost</w:t>
      </w:r>
      <w:r w:rsidRPr="00895FF4">
        <w:rPr>
          <w:sz w:val="22"/>
          <w:szCs w:val="22"/>
          <w:lang w:val="sr-Latn-RS"/>
        </w:rPr>
        <w:t xml:space="preserve"> (ne može se proc</w:t>
      </w:r>
      <w:r w:rsidR="004A448D" w:rsidRPr="00895FF4">
        <w:rPr>
          <w:sz w:val="22"/>
          <w:szCs w:val="22"/>
          <w:lang w:val="sr-Latn-RS"/>
        </w:rPr>
        <w:t>i</w:t>
      </w:r>
      <w:r w:rsidRPr="00895FF4">
        <w:rPr>
          <w:sz w:val="22"/>
          <w:szCs w:val="22"/>
          <w:lang w:val="sr-Latn-RS"/>
        </w:rPr>
        <w:t>jeniti na osnovu dostupnih podataka)</w:t>
      </w:r>
    </w:p>
    <w:p w14:paraId="70A0A076" w14:textId="77777777" w:rsidR="00AB3CE1" w:rsidRPr="00895FF4" w:rsidRDefault="00BA664D" w:rsidP="004D3898">
      <w:pPr>
        <w:numPr>
          <w:ilvl w:val="0"/>
          <w:numId w:val="36"/>
        </w:numPr>
        <w:tabs>
          <w:tab w:val="left" w:pos="284"/>
        </w:tabs>
        <w:ind w:right="11"/>
        <w:jc w:val="both"/>
        <w:rPr>
          <w:sz w:val="22"/>
          <w:szCs w:val="22"/>
          <w:lang w:val="sr-Latn-RS"/>
        </w:rPr>
      </w:pPr>
      <w:r w:rsidRPr="00895FF4">
        <w:rPr>
          <w:sz w:val="22"/>
          <w:szCs w:val="22"/>
          <w:lang w:val="sr-Latn-RS"/>
        </w:rPr>
        <w:t>iznenadni, jak bol u donjem dijelu stomaka – ovo može biti znak zapaljenja pankreasa (pankreatitis)</w:t>
      </w:r>
    </w:p>
    <w:p w14:paraId="5D38CCF8" w14:textId="1D0C795F" w:rsidR="00AB3CE1" w:rsidRPr="00895FF4" w:rsidRDefault="00DE5586" w:rsidP="004D3898">
      <w:pPr>
        <w:numPr>
          <w:ilvl w:val="0"/>
          <w:numId w:val="36"/>
        </w:numPr>
        <w:tabs>
          <w:tab w:val="left" w:pos="284"/>
        </w:tabs>
        <w:ind w:right="11"/>
        <w:jc w:val="both"/>
        <w:rPr>
          <w:sz w:val="22"/>
          <w:szCs w:val="22"/>
          <w:lang w:val="sr-Latn-RS"/>
        </w:rPr>
      </w:pPr>
      <w:r w:rsidRPr="00895FF4">
        <w:rPr>
          <w:sz w:val="22"/>
          <w:szCs w:val="22"/>
          <w:lang w:val="sr-Latn-RS"/>
        </w:rPr>
        <w:t>crvenilo, bol, toplina i otok na m</w:t>
      </w:r>
      <w:r w:rsidR="004A448D" w:rsidRPr="00895FF4">
        <w:rPr>
          <w:sz w:val="22"/>
          <w:szCs w:val="22"/>
          <w:lang w:val="sr-Latn-RS"/>
        </w:rPr>
        <w:t>j</w:t>
      </w:r>
      <w:r w:rsidRPr="00895FF4">
        <w:rPr>
          <w:sz w:val="22"/>
          <w:szCs w:val="22"/>
          <w:lang w:val="sr-Latn-RS"/>
        </w:rPr>
        <w:t>estu ubrizgavanja, koji se mogu os</w:t>
      </w:r>
      <w:r w:rsidR="004A448D" w:rsidRPr="00895FF4">
        <w:rPr>
          <w:sz w:val="22"/>
          <w:szCs w:val="22"/>
          <w:lang w:val="sr-Latn-RS"/>
        </w:rPr>
        <w:t>j</w:t>
      </w:r>
      <w:r w:rsidRPr="00895FF4">
        <w:rPr>
          <w:sz w:val="22"/>
          <w:szCs w:val="22"/>
          <w:lang w:val="sr-Latn-RS"/>
        </w:rPr>
        <w:t xml:space="preserve">ećati ispunjeni tečnošću kada se pritisnu, groznica – ovo može biti znak </w:t>
      </w:r>
      <w:r w:rsidR="00AB3CE1" w:rsidRPr="00895FF4">
        <w:rPr>
          <w:sz w:val="22"/>
          <w:szCs w:val="22"/>
          <w:lang w:val="sr-Latn-RS"/>
        </w:rPr>
        <w:t>apsces</w:t>
      </w:r>
      <w:r w:rsidRPr="00895FF4">
        <w:rPr>
          <w:sz w:val="22"/>
          <w:szCs w:val="22"/>
          <w:lang w:val="sr-Latn-RS"/>
        </w:rPr>
        <w:t>a</w:t>
      </w:r>
      <w:r w:rsidR="00AB3CE1" w:rsidRPr="00895FF4">
        <w:rPr>
          <w:sz w:val="22"/>
          <w:szCs w:val="22"/>
          <w:lang w:val="sr-Latn-RS"/>
        </w:rPr>
        <w:t xml:space="preserve"> </w:t>
      </w:r>
    </w:p>
    <w:p w14:paraId="4EE9AA61" w14:textId="44BC6990" w:rsidR="00DE5586" w:rsidRPr="00895FF4" w:rsidRDefault="00AB3CE1" w:rsidP="004D3898">
      <w:pPr>
        <w:numPr>
          <w:ilvl w:val="0"/>
          <w:numId w:val="36"/>
        </w:numPr>
        <w:tabs>
          <w:tab w:val="left" w:pos="284"/>
        </w:tabs>
        <w:ind w:right="11"/>
        <w:jc w:val="both"/>
        <w:rPr>
          <w:sz w:val="22"/>
          <w:szCs w:val="22"/>
          <w:lang w:val="sr-Latn-RS"/>
        </w:rPr>
      </w:pPr>
      <w:r w:rsidRPr="00895FF4">
        <w:rPr>
          <w:sz w:val="22"/>
          <w:szCs w:val="22"/>
          <w:lang w:val="sr-Latn-RS"/>
        </w:rPr>
        <w:t>iznenadni</w:t>
      </w:r>
      <w:r w:rsidR="00DE5586" w:rsidRPr="00895FF4">
        <w:rPr>
          <w:sz w:val="22"/>
          <w:szCs w:val="22"/>
          <w:lang w:val="sr-Latn-RS"/>
        </w:rPr>
        <w:t>, jak</w:t>
      </w:r>
      <w:r w:rsidRPr="00895FF4">
        <w:rPr>
          <w:sz w:val="22"/>
          <w:szCs w:val="22"/>
          <w:lang w:val="sr-Latn-RS"/>
        </w:rPr>
        <w:t xml:space="preserve"> bol u gornjem desnom ili srednjem d</w:t>
      </w:r>
      <w:r w:rsidR="003B62D3" w:rsidRPr="00895FF4">
        <w:rPr>
          <w:sz w:val="22"/>
          <w:szCs w:val="22"/>
          <w:lang w:val="sr-Latn-RS"/>
        </w:rPr>
        <w:t>ij</w:t>
      </w:r>
      <w:r w:rsidRPr="00895FF4">
        <w:rPr>
          <w:sz w:val="22"/>
          <w:szCs w:val="22"/>
          <w:lang w:val="sr-Latn-RS"/>
        </w:rPr>
        <w:t xml:space="preserve">elu stomaka, </w:t>
      </w:r>
      <w:r w:rsidR="00DE5586" w:rsidRPr="00895FF4">
        <w:rPr>
          <w:sz w:val="22"/>
          <w:szCs w:val="22"/>
          <w:lang w:val="sr-Latn-RS"/>
        </w:rPr>
        <w:t xml:space="preserve">koji </w:t>
      </w:r>
      <w:r w:rsidRPr="00895FF4">
        <w:rPr>
          <w:sz w:val="22"/>
          <w:szCs w:val="22"/>
          <w:lang w:val="sr-Latn-RS"/>
        </w:rPr>
        <w:t>se može proširiti na rame ili leđa, os</w:t>
      </w:r>
      <w:r w:rsidR="003B62D3" w:rsidRPr="00895FF4">
        <w:rPr>
          <w:sz w:val="22"/>
          <w:szCs w:val="22"/>
          <w:lang w:val="sr-Latn-RS"/>
        </w:rPr>
        <w:t>j</w:t>
      </w:r>
      <w:r w:rsidRPr="00895FF4">
        <w:rPr>
          <w:sz w:val="22"/>
          <w:szCs w:val="22"/>
          <w:lang w:val="sr-Latn-RS"/>
        </w:rPr>
        <w:t>etljivost abdomena, mučnina, povraćanje i visoka t</w:t>
      </w:r>
      <w:r w:rsidR="003B62D3" w:rsidRPr="00895FF4">
        <w:rPr>
          <w:sz w:val="22"/>
          <w:szCs w:val="22"/>
          <w:lang w:val="sr-Latn-RS"/>
        </w:rPr>
        <w:t>j</w:t>
      </w:r>
      <w:r w:rsidRPr="00895FF4">
        <w:rPr>
          <w:sz w:val="22"/>
          <w:szCs w:val="22"/>
          <w:lang w:val="sr-Latn-RS"/>
        </w:rPr>
        <w:t>elesna temperatura</w:t>
      </w:r>
      <w:r w:rsidR="00DE5586" w:rsidRPr="00895FF4">
        <w:rPr>
          <w:sz w:val="22"/>
          <w:szCs w:val="22"/>
          <w:lang w:val="sr-Latn-RS"/>
        </w:rPr>
        <w:t xml:space="preserve"> – ovo može biti znak zapaljenje žučne kese</w:t>
      </w:r>
      <w:r w:rsidR="0002153A" w:rsidRPr="00895FF4">
        <w:rPr>
          <w:sz w:val="22"/>
          <w:szCs w:val="22"/>
          <w:lang w:val="sr-Latn-RS"/>
        </w:rPr>
        <w:t xml:space="preserve"> (holecistitis)</w:t>
      </w:r>
    </w:p>
    <w:p w14:paraId="671C3AE8" w14:textId="4484B94E" w:rsidR="00BA664D" w:rsidRPr="00895FF4" w:rsidRDefault="00DE5586" w:rsidP="004D3898">
      <w:pPr>
        <w:numPr>
          <w:ilvl w:val="0"/>
          <w:numId w:val="36"/>
        </w:numPr>
        <w:tabs>
          <w:tab w:val="left" w:pos="284"/>
        </w:tabs>
        <w:ind w:right="11"/>
        <w:jc w:val="both"/>
        <w:rPr>
          <w:sz w:val="22"/>
          <w:szCs w:val="22"/>
          <w:lang w:val="sr-Latn-RS"/>
        </w:rPr>
      </w:pPr>
      <w:r w:rsidRPr="00895FF4">
        <w:rPr>
          <w:sz w:val="22"/>
          <w:szCs w:val="22"/>
          <w:lang w:val="sr-Latn-RS"/>
        </w:rPr>
        <w:t>bol u gornjem desnom d</w:t>
      </w:r>
      <w:r w:rsidR="004A448D" w:rsidRPr="00895FF4">
        <w:rPr>
          <w:sz w:val="22"/>
          <w:szCs w:val="22"/>
          <w:lang w:val="sr-Latn-RS"/>
        </w:rPr>
        <w:t>ij</w:t>
      </w:r>
      <w:r w:rsidRPr="00895FF4">
        <w:rPr>
          <w:sz w:val="22"/>
          <w:szCs w:val="22"/>
          <w:lang w:val="sr-Latn-RS"/>
        </w:rPr>
        <w:t>elu stomaka (abdomen), groznica, drhtavica, žuta prebojenost kože i očiju (žutica), mučnina, povraćanje, stolica boje gline, taman urin, zamor – ovo može biti znak zapaljenja žučnih kanala (holangitis)</w:t>
      </w:r>
    </w:p>
    <w:p w14:paraId="57DA26E2" w14:textId="35F98BA9" w:rsidR="00E36B36" w:rsidRPr="00895FF4" w:rsidRDefault="00451D94" w:rsidP="004D3898">
      <w:pPr>
        <w:numPr>
          <w:ilvl w:val="0"/>
          <w:numId w:val="36"/>
        </w:numPr>
        <w:tabs>
          <w:tab w:val="left" w:pos="284"/>
        </w:tabs>
        <w:ind w:right="11"/>
        <w:jc w:val="both"/>
        <w:rPr>
          <w:sz w:val="22"/>
          <w:szCs w:val="22"/>
          <w:lang w:val="sr-Latn-RS"/>
        </w:rPr>
      </w:pPr>
      <w:r w:rsidRPr="00895FF4">
        <w:rPr>
          <w:sz w:val="22"/>
          <w:szCs w:val="22"/>
          <w:lang w:val="sr-Latn-RS"/>
        </w:rPr>
        <w:t>smanjenje</w:t>
      </w:r>
      <w:r w:rsidR="00E36B36" w:rsidRPr="00895FF4">
        <w:rPr>
          <w:sz w:val="22"/>
          <w:szCs w:val="22"/>
          <w:lang w:val="sr-Latn-RS"/>
        </w:rPr>
        <w:t xml:space="preserve"> enzima pankreasa. S obzirom da lanreotid može uticati na oslobađanje enzima </w:t>
      </w:r>
      <w:r w:rsidR="00001556" w:rsidRPr="00895FF4">
        <w:rPr>
          <w:sz w:val="22"/>
          <w:szCs w:val="22"/>
          <w:lang w:val="sr-Latn-RS"/>
        </w:rPr>
        <w:t xml:space="preserve">pankreasa koji su </w:t>
      </w:r>
      <w:r w:rsidR="00E36B36" w:rsidRPr="00895FF4">
        <w:rPr>
          <w:sz w:val="22"/>
          <w:szCs w:val="22"/>
          <w:lang w:val="sr-Latn-RS"/>
        </w:rPr>
        <w:t xml:space="preserve">uključeni u varenje hrane, </w:t>
      </w:r>
      <w:r w:rsidR="006039E0" w:rsidRPr="00895FF4">
        <w:rPr>
          <w:sz w:val="22"/>
          <w:szCs w:val="22"/>
          <w:lang w:val="sr-Latn-RS"/>
        </w:rPr>
        <w:t xml:space="preserve">mogu </w:t>
      </w:r>
      <w:r w:rsidR="00606F8B" w:rsidRPr="00895FF4">
        <w:rPr>
          <w:sz w:val="22"/>
          <w:szCs w:val="22"/>
          <w:lang w:val="sr-Latn-RS"/>
        </w:rPr>
        <w:t xml:space="preserve">Vam </w:t>
      </w:r>
      <w:r w:rsidR="006039E0" w:rsidRPr="00895FF4">
        <w:rPr>
          <w:sz w:val="22"/>
          <w:szCs w:val="22"/>
          <w:lang w:val="sr-Latn-RS"/>
        </w:rPr>
        <w:t xml:space="preserve">se javiti simptomi kao što </w:t>
      </w:r>
      <w:r w:rsidR="006E3883" w:rsidRPr="00895FF4">
        <w:rPr>
          <w:sz w:val="22"/>
          <w:szCs w:val="22"/>
          <w:lang w:val="sr-Latn-RS"/>
        </w:rPr>
        <w:t>su masne stolice, rijetke stolice, nadutost stoma</w:t>
      </w:r>
      <w:r w:rsidR="00516F77" w:rsidRPr="00895FF4">
        <w:rPr>
          <w:sz w:val="22"/>
          <w:szCs w:val="22"/>
          <w:lang w:val="sr-Latn-RS"/>
        </w:rPr>
        <w:t>k</w:t>
      </w:r>
      <w:r w:rsidR="006E3883" w:rsidRPr="00895FF4">
        <w:rPr>
          <w:sz w:val="22"/>
          <w:szCs w:val="22"/>
          <w:lang w:val="sr-Latn-RS"/>
        </w:rPr>
        <w:t>a ili gubitak tjelesne mase.</w:t>
      </w:r>
    </w:p>
    <w:p w14:paraId="410CB6F0" w14:textId="77777777" w:rsidR="00BA664D" w:rsidRPr="00895FF4" w:rsidRDefault="00BA664D" w:rsidP="004D3898">
      <w:pPr>
        <w:pStyle w:val="Header"/>
        <w:tabs>
          <w:tab w:val="left" w:pos="284"/>
        </w:tabs>
        <w:jc w:val="both"/>
        <w:rPr>
          <w:sz w:val="22"/>
          <w:szCs w:val="22"/>
          <w:lang w:val="sr-Latn-RS"/>
        </w:rPr>
      </w:pPr>
    </w:p>
    <w:p w14:paraId="1FD2FB2B" w14:textId="19549BF6" w:rsidR="00AB3CE1" w:rsidRPr="00895FF4" w:rsidRDefault="00AB3CE1" w:rsidP="004D3898">
      <w:pPr>
        <w:tabs>
          <w:tab w:val="center" w:pos="4536"/>
          <w:tab w:val="right" w:pos="9072"/>
        </w:tabs>
        <w:ind w:right="11"/>
        <w:jc w:val="both"/>
        <w:rPr>
          <w:sz w:val="22"/>
          <w:szCs w:val="22"/>
          <w:lang w:val="sr-Latn-RS"/>
        </w:rPr>
      </w:pPr>
      <w:r w:rsidRPr="00895FF4">
        <w:rPr>
          <w:sz w:val="22"/>
          <w:szCs w:val="22"/>
          <w:lang w:val="sr-Latn-RS"/>
        </w:rPr>
        <w:t>S obzirom na to da l</w:t>
      </w:r>
      <w:r w:rsidR="003B62D3" w:rsidRPr="00895FF4">
        <w:rPr>
          <w:sz w:val="22"/>
          <w:szCs w:val="22"/>
          <w:lang w:val="sr-Latn-RS"/>
        </w:rPr>
        <w:t>ij</w:t>
      </w:r>
      <w:r w:rsidRPr="00895FF4">
        <w:rPr>
          <w:sz w:val="22"/>
          <w:szCs w:val="22"/>
          <w:lang w:val="sr-Latn-RS"/>
        </w:rPr>
        <w:t>ek Somatuline Autogel može da izm</w:t>
      </w:r>
      <w:r w:rsidR="003B62D3" w:rsidRPr="00895FF4">
        <w:rPr>
          <w:sz w:val="22"/>
          <w:szCs w:val="22"/>
          <w:lang w:val="sr-Latn-RS"/>
        </w:rPr>
        <w:t>j</w:t>
      </w:r>
      <w:r w:rsidRPr="00895FF4">
        <w:rPr>
          <w:sz w:val="22"/>
          <w:szCs w:val="22"/>
          <w:lang w:val="sr-Latn-RS"/>
        </w:rPr>
        <w:t>eni nivo šećera u krvi, Vaš l</w:t>
      </w:r>
      <w:r w:rsidR="003B62D3" w:rsidRPr="00895FF4">
        <w:rPr>
          <w:sz w:val="22"/>
          <w:szCs w:val="22"/>
          <w:lang w:val="sr-Latn-RS"/>
        </w:rPr>
        <w:t>j</w:t>
      </w:r>
      <w:r w:rsidRPr="00895FF4">
        <w:rPr>
          <w:sz w:val="22"/>
          <w:szCs w:val="22"/>
          <w:lang w:val="sr-Latn-RS"/>
        </w:rPr>
        <w:t>ekar će možda žel</w:t>
      </w:r>
      <w:r w:rsidR="003B62D3" w:rsidRPr="00895FF4">
        <w:rPr>
          <w:sz w:val="22"/>
          <w:szCs w:val="22"/>
          <w:lang w:val="sr-Latn-RS"/>
        </w:rPr>
        <w:t>j</w:t>
      </w:r>
      <w:r w:rsidRPr="00895FF4">
        <w:rPr>
          <w:sz w:val="22"/>
          <w:szCs w:val="22"/>
          <w:lang w:val="sr-Latn-RS"/>
        </w:rPr>
        <w:t>eti da kontroliše nivoe šećera u Vašoj krvi, posebno na početku terapije.</w:t>
      </w:r>
    </w:p>
    <w:p w14:paraId="7BFA5C43" w14:textId="77777777" w:rsidR="00AB3CE1" w:rsidRPr="00895FF4" w:rsidRDefault="00AB3CE1" w:rsidP="004D3898">
      <w:pPr>
        <w:tabs>
          <w:tab w:val="center" w:pos="4536"/>
          <w:tab w:val="right" w:pos="9072"/>
        </w:tabs>
        <w:ind w:right="11"/>
        <w:jc w:val="both"/>
        <w:rPr>
          <w:sz w:val="22"/>
          <w:szCs w:val="22"/>
          <w:lang w:val="sr-Latn-RS"/>
        </w:rPr>
      </w:pPr>
    </w:p>
    <w:p w14:paraId="4EB266A8" w14:textId="6CA40265" w:rsidR="00AB3CE1" w:rsidRPr="00895FF4" w:rsidRDefault="00AB3CE1" w:rsidP="004D3898">
      <w:pPr>
        <w:tabs>
          <w:tab w:val="center" w:pos="4536"/>
          <w:tab w:val="right" w:pos="9072"/>
        </w:tabs>
        <w:ind w:right="11"/>
        <w:jc w:val="both"/>
        <w:rPr>
          <w:sz w:val="22"/>
          <w:szCs w:val="22"/>
          <w:lang w:val="sr-Latn-RS"/>
        </w:rPr>
      </w:pPr>
      <w:r w:rsidRPr="00895FF4">
        <w:rPr>
          <w:sz w:val="22"/>
          <w:szCs w:val="22"/>
          <w:lang w:val="sr-Latn-RS"/>
        </w:rPr>
        <w:t>Slično tome, s obzirom da ovaj l</w:t>
      </w:r>
      <w:r w:rsidR="003B62D3" w:rsidRPr="00895FF4">
        <w:rPr>
          <w:sz w:val="22"/>
          <w:szCs w:val="22"/>
          <w:lang w:val="sr-Latn-RS"/>
        </w:rPr>
        <w:t>ij</w:t>
      </w:r>
      <w:r w:rsidRPr="00895FF4">
        <w:rPr>
          <w:sz w:val="22"/>
          <w:szCs w:val="22"/>
          <w:lang w:val="sr-Latn-RS"/>
        </w:rPr>
        <w:t>ek može izazvati probleme sa žučnom kesom, l</w:t>
      </w:r>
      <w:r w:rsidR="003B62D3" w:rsidRPr="00895FF4">
        <w:rPr>
          <w:sz w:val="22"/>
          <w:szCs w:val="22"/>
          <w:lang w:val="sr-Latn-RS"/>
        </w:rPr>
        <w:t>j</w:t>
      </w:r>
      <w:r w:rsidRPr="00895FF4">
        <w:rPr>
          <w:sz w:val="22"/>
          <w:szCs w:val="22"/>
          <w:lang w:val="sr-Latn-RS"/>
        </w:rPr>
        <w:t>ekar može odlučiti da prati parametre vezane za žučnu kesu pri započinjanju terapije l</w:t>
      </w:r>
      <w:r w:rsidR="003B62D3" w:rsidRPr="00895FF4">
        <w:rPr>
          <w:sz w:val="22"/>
          <w:szCs w:val="22"/>
          <w:lang w:val="sr-Latn-RS"/>
        </w:rPr>
        <w:t>ij</w:t>
      </w:r>
      <w:r w:rsidRPr="00895FF4">
        <w:rPr>
          <w:sz w:val="22"/>
          <w:szCs w:val="22"/>
          <w:lang w:val="sr-Latn-RS"/>
        </w:rPr>
        <w:t xml:space="preserve">ekom Somatuline Autogel, a nakon </w:t>
      </w:r>
      <w:r w:rsidR="0002153A" w:rsidRPr="00895FF4">
        <w:rPr>
          <w:sz w:val="22"/>
          <w:szCs w:val="22"/>
          <w:lang w:val="sr-Latn-RS"/>
        </w:rPr>
        <w:t>toga</w:t>
      </w:r>
      <w:r w:rsidRPr="00895FF4">
        <w:rPr>
          <w:sz w:val="22"/>
          <w:szCs w:val="22"/>
          <w:lang w:val="sr-Latn-RS"/>
        </w:rPr>
        <w:t>, povremeno.</w:t>
      </w:r>
    </w:p>
    <w:p w14:paraId="2249562F" w14:textId="4E73842B" w:rsidR="00236331" w:rsidRPr="00895FF4" w:rsidRDefault="00236331" w:rsidP="004D3898">
      <w:pPr>
        <w:tabs>
          <w:tab w:val="center" w:pos="4536"/>
          <w:tab w:val="right" w:pos="9072"/>
        </w:tabs>
        <w:ind w:right="11"/>
        <w:jc w:val="both"/>
        <w:rPr>
          <w:sz w:val="22"/>
          <w:szCs w:val="22"/>
          <w:lang w:val="sr-Latn-RS"/>
        </w:rPr>
      </w:pPr>
    </w:p>
    <w:p w14:paraId="13434CD4" w14:textId="064B2880" w:rsidR="0002153A" w:rsidRPr="00895FF4" w:rsidRDefault="00AB64A0" w:rsidP="004D3898">
      <w:pPr>
        <w:tabs>
          <w:tab w:val="center" w:pos="4536"/>
          <w:tab w:val="right" w:pos="9072"/>
        </w:tabs>
        <w:ind w:right="11"/>
        <w:jc w:val="both"/>
        <w:rPr>
          <w:sz w:val="22"/>
          <w:szCs w:val="22"/>
          <w:lang w:val="sr-Latn-RS"/>
        </w:rPr>
      </w:pPr>
      <w:r w:rsidRPr="00895FF4">
        <w:rPr>
          <w:sz w:val="22"/>
          <w:szCs w:val="22"/>
          <w:lang w:val="sr-Latn-RS"/>
        </w:rPr>
        <w:t>Obavijestite Vašeg ljekara ili farmaceuta ako primijetite bilo koje gore navedeno neželjeno dejstvo.</w:t>
      </w:r>
    </w:p>
    <w:p w14:paraId="0C5D6243" w14:textId="77777777" w:rsidR="00AB64A0" w:rsidRPr="00895FF4" w:rsidRDefault="00AB64A0" w:rsidP="004D3898">
      <w:pPr>
        <w:tabs>
          <w:tab w:val="center" w:pos="4536"/>
          <w:tab w:val="right" w:pos="9072"/>
        </w:tabs>
        <w:ind w:right="11"/>
        <w:jc w:val="both"/>
        <w:rPr>
          <w:sz w:val="22"/>
          <w:szCs w:val="22"/>
          <w:lang w:val="sr-Latn-RS"/>
        </w:rPr>
      </w:pPr>
    </w:p>
    <w:p w14:paraId="56172937" w14:textId="77777777" w:rsidR="00236331" w:rsidRPr="00895FF4" w:rsidRDefault="00236331" w:rsidP="004D3898">
      <w:pPr>
        <w:tabs>
          <w:tab w:val="center" w:pos="4536"/>
          <w:tab w:val="right" w:pos="9072"/>
        </w:tabs>
        <w:ind w:right="11"/>
        <w:jc w:val="both"/>
        <w:rPr>
          <w:rFonts w:eastAsia="Calibri"/>
          <w:spacing w:val="-5"/>
          <w:sz w:val="22"/>
          <w:szCs w:val="22"/>
          <w:u w:val="single"/>
          <w:lang w:val="sr-Latn-RS"/>
        </w:rPr>
      </w:pPr>
      <w:r w:rsidRPr="00895FF4">
        <w:rPr>
          <w:rFonts w:eastAsia="Calibri"/>
          <w:spacing w:val="-5"/>
          <w:sz w:val="22"/>
          <w:szCs w:val="22"/>
          <w:u w:val="single"/>
          <w:lang w:val="sr-Latn-RS"/>
        </w:rPr>
        <w:t>Prijavljivanje sumnji na neželjena dejstva</w:t>
      </w:r>
    </w:p>
    <w:p w14:paraId="5194F39A" w14:textId="77777777" w:rsidR="00236331" w:rsidRPr="00895FF4" w:rsidRDefault="00236331" w:rsidP="004D3898">
      <w:pPr>
        <w:tabs>
          <w:tab w:val="center" w:pos="4536"/>
          <w:tab w:val="right" w:pos="9072"/>
        </w:tabs>
        <w:ind w:right="11"/>
        <w:jc w:val="both"/>
        <w:rPr>
          <w:rFonts w:eastAsia="Calibri"/>
          <w:spacing w:val="-5"/>
          <w:sz w:val="22"/>
          <w:szCs w:val="22"/>
          <w:u w:val="single"/>
          <w:lang w:val="sr-Latn-RS"/>
        </w:rPr>
      </w:pPr>
    </w:p>
    <w:p w14:paraId="5A5245DE" w14:textId="77777777" w:rsidR="00236331" w:rsidRPr="00895FF4" w:rsidRDefault="00236331" w:rsidP="004D3898">
      <w:pPr>
        <w:tabs>
          <w:tab w:val="center" w:pos="4536"/>
          <w:tab w:val="right" w:pos="9072"/>
        </w:tabs>
        <w:ind w:right="11"/>
        <w:jc w:val="both"/>
        <w:rPr>
          <w:rFonts w:eastAsia="Calibri"/>
          <w:spacing w:val="-5"/>
          <w:sz w:val="22"/>
          <w:szCs w:val="22"/>
          <w:lang w:val="sr-Latn-RS"/>
        </w:rPr>
      </w:pPr>
      <w:r w:rsidRPr="00895FF4">
        <w:rPr>
          <w:rFonts w:eastAsia="Calibri"/>
          <w:spacing w:val="-5"/>
          <w:sz w:val="22"/>
          <w:szCs w:val="22"/>
          <w:lang w:val="sr-Latn-RS"/>
        </w:rPr>
        <w:t>Ako Vam se javi bilo koje neželjeno dejstvo recite to svom ljekaru, farmaceutu ili medicinskoj sestri. Ovo uključuje i bilo koja neželjena dejstva koja nisu navedena u ovom uputstvu. Prijavljivanjem neželjenih dejstava možete da pomognete u procjeni bezbjednosti ovog lijeka. Sumnju na neželjena dejstva možete da prijavite i Institutu za ljekove i medicinska sredstva (CInMED):</w:t>
      </w:r>
    </w:p>
    <w:p w14:paraId="214F3735" w14:textId="77777777" w:rsidR="00236331" w:rsidRPr="00895FF4" w:rsidRDefault="00236331" w:rsidP="004D3898">
      <w:pPr>
        <w:tabs>
          <w:tab w:val="center" w:pos="4536"/>
          <w:tab w:val="right" w:pos="9072"/>
        </w:tabs>
        <w:ind w:right="11"/>
        <w:jc w:val="both"/>
        <w:rPr>
          <w:rFonts w:eastAsia="Calibri"/>
          <w:spacing w:val="-5"/>
          <w:sz w:val="22"/>
          <w:szCs w:val="22"/>
          <w:lang w:val="sr-Latn-RS"/>
        </w:rPr>
      </w:pPr>
    </w:p>
    <w:p w14:paraId="7705B2C2" w14:textId="77777777" w:rsidR="00236331" w:rsidRPr="00895FF4" w:rsidRDefault="00236331" w:rsidP="004D3898">
      <w:pPr>
        <w:tabs>
          <w:tab w:val="center" w:pos="4536"/>
          <w:tab w:val="right" w:pos="9072"/>
        </w:tabs>
        <w:ind w:right="900"/>
        <w:jc w:val="both"/>
        <w:rPr>
          <w:rFonts w:eastAsia="Calibri"/>
          <w:spacing w:val="-5"/>
          <w:sz w:val="22"/>
          <w:szCs w:val="22"/>
          <w:lang w:val="sr-Latn-RS"/>
        </w:rPr>
      </w:pPr>
      <w:r w:rsidRPr="00895FF4">
        <w:rPr>
          <w:rFonts w:eastAsia="Calibri"/>
          <w:spacing w:val="-5"/>
          <w:sz w:val="22"/>
          <w:szCs w:val="22"/>
          <w:lang w:val="sr-Latn-RS"/>
        </w:rPr>
        <w:t xml:space="preserve">Institut za ljekove i medicinska sredstva </w:t>
      </w:r>
    </w:p>
    <w:p w14:paraId="30A7B9C2" w14:textId="77777777" w:rsidR="00236331" w:rsidRPr="00895FF4" w:rsidRDefault="00236331" w:rsidP="004D3898">
      <w:pPr>
        <w:tabs>
          <w:tab w:val="center" w:pos="4536"/>
          <w:tab w:val="right" w:pos="9072"/>
        </w:tabs>
        <w:ind w:right="900"/>
        <w:jc w:val="both"/>
        <w:rPr>
          <w:rFonts w:eastAsia="Calibri"/>
          <w:spacing w:val="-5"/>
          <w:sz w:val="22"/>
          <w:szCs w:val="22"/>
          <w:lang w:val="sr-Latn-RS"/>
        </w:rPr>
      </w:pPr>
      <w:r w:rsidRPr="00895FF4">
        <w:rPr>
          <w:rFonts w:eastAsia="Calibri"/>
          <w:spacing w:val="-5"/>
          <w:sz w:val="22"/>
          <w:szCs w:val="22"/>
          <w:lang w:val="sr-Latn-RS"/>
        </w:rPr>
        <w:t>Odjeljenje za farmakovigilancu</w:t>
      </w:r>
    </w:p>
    <w:p w14:paraId="2D8E15EE" w14:textId="77777777" w:rsidR="00236331" w:rsidRPr="00895FF4" w:rsidRDefault="00236331" w:rsidP="004D3898">
      <w:pPr>
        <w:tabs>
          <w:tab w:val="center" w:pos="4536"/>
          <w:tab w:val="right" w:pos="9072"/>
        </w:tabs>
        <w:ind w:right="900"/>
        <w:jc w:val="both"/>
        <w:rPr>
          <w:rFonts w:eastAsia="Calibri"/>
          <w:spacing w:val="-5"/>
          <w:sz w:val="22"/>
          <w:szCs w:val="22"/>
          <w:lang w:val="sr-Latn-RS"/>
        </w:rPr>
      </w:pPr>
      <w:r w:rsidRPr="00895FF4">
        <w:rPr>
          <w:rFonts w:eastAsia="Calibri"/>
          <w:spacing w:val="-5"/>
          <w:sz w:val="22"/>
          <w:szCs w:val="22"/>
          <w:lang w:val="sr-Latn-RS"/>
        </w:rPr>
        <w:t>Bulevar Ivana Crnojevića 64a, 81000 Podgorica</w:t>
      </w:r>
    </w:p>
    <w:p w14:paraId="3EEC05C1" w14:textId="77777777" w:rsidR="00236331" w:rsidRPr="00895FF4" w:rsidRDefault="00236331" w:rsidP="004D3898">
      <w:pPr>
        <w:tabs>
          <w:tab w:val="center" w:pos="4536"/>
          <w:tab w:val="right" w:pos="9072"/>
        </w:tabs>
        <w:ind w:right="900"/>
        <w:jc w:val="both"/>
        <w:rPr>
          <w:rFonts w:eastAsia="Calibri"/>
          <w:spacing w:val="-5"/>
          <w:sz w:val="22"/>
          <w:szCs w:val="22"/>
          <w:lang w:val="sr-Latn-RS"/>
        </w:rPr>
      </w:pPr>
    </w:p>
    <w:p w14:paraId="7FA5A316" w14:textId="77777777" w:rsidR="00236331" w:rsidRPr="00895FF4" w:rsidRDefault="00236331" w:rsidP="004D3898">
      <w:pPr>
        <w:tabs>
          <w:tab w:val="center" w:pos="4536"/>
          <w:tab w:val="right" w:pos="9072"/>
        </w:tabs>
        <w:ind w:right="900"/>
        <w:jc w:val="both"/>
        <w:rPr>
          <w:rFonts w:eastAsia="Calibri"/>
          <w:spacing w:val="-5"/>
          <w:sz w:val="22"/>
          <w:szCs w:val="22"/>
          <w:lang w:val="sr-Latn-RS"/>
        </w:rPr>
      </w:pPr>
      <w:r w:rsidRPr="00895FF4">
        <w:rPr>
          <w:rFonts w:eastAsia="Calibri"/>
          <w:spacing w:val="-5"/>
          <w:sz w:val="22"/>
          <w:szCs w:val="22"/>
          <w:lang w:val="sr-Latn-RS"/>
        </w:rPr>
        <w:t>tel: +382 (0) 20 310 280</w:t>
      </w:r>
    </w:p>
    <w:p w14:paraId="106E8B5D" w14:textId="77777777" w:rsidR="00236331" w:rsidRPr="00895FF4" w:rsidRDefault="00236331" w:rsidP="004D3898">
      <w:pPr>
        <w:tabs>
          <w:tab w:val="center" w:pos="4536"/>
          <w:tab w:val="right" w:pos="9072"/>
        </w:tabs>
        <w:ind w:right="900"/>
        <w:jc w:val="both"/>
        <w:rPr>
          <w:rFonts w:eastAsia="Calibri"/>
          <w:spacing w:val="-5"/>
          <w:sz w:val="22"/>
          <w:szCs w:val="22"/>
          <w:lang w:val="sr-Latn-RS"/>
        </w:rPr>
      </w:pPr>
      <w:r w:rsidRPr="00895FF4">
        <w:rPr>
          <w:rFonts w:eastAsia="Calibri"/>
          <w:spacing w:val="-5"/>
          <w:sz w:val="22"/>
          <w:szCs w:val="22"/>
          <w:lang w:val="sr-Latn-RS"/>
        </w:rPr>
        <w:t>fax: +382 (0) 20 310 581</w:t>
      </w:r>
    </w:p>
    <w:p w14:paraId="57FF8607" w14:textId="77777777" w:rsidR="00606F8B" w:rsidRPr="00895FF4" w:rsidRDefault="007D6A75" w:rsidP="004D3898">
      <w:pPr>
        <w:jc w:val="both"/>
        <w:rPr>
          <w:rFonts w:eastAsia="Calibri"/>
          <w:sz w:val="22"/>
          <w:szCs w:val="22"/>
          <w:lang w:val="sr-Latn-RS"/>
        </w:rPr>
      </w:pPr>
      <w:hyperlink r:id="rId19" w:history="1">
        <w:r w:rsidR="00606F8B" w:rsidRPr="00895FF4">
          <w:rPr>
            <w:rFonts w:eastAsia="Calibri"/>
            <w:color w:val="0563C1" w:themeColor="hyperlink"/>
            <w:sz w:val="22"/>
            <w:szCs w:val="22"/>
            <w:u w:val="single"/>
            <w:lang w:val="sr-Latn-RS"/>
          </w:rPr>
          <w:t>www.cinmed.me</w:t>
        </w:r>
      </w:hyperlink>
    </w:p>
    <w:p w14:paraId="00C5ADB6" w14:textId="77777777" w:rsidR="00606F8B" w:rsidRPr="00895FF4" w:rsidRDefault="007D6A75" w:rsidP="004D3898">
      <w:pPr>
        <w:jc w:val="both"/>
        <w:rPr>
          <w:rFonts w:eastAsia="Calibri"/>
          <w:color w:val="0000FF"/>
          <w:sz w:val="22"/>
          <w:szCs w:val="22"/>
          <w:u w:val="single"/>
          <w:lang w:val="sr-Latn-RS"/>
        </w:rPr>
      </w:pPr>
      <w:hyperlink r:id="rId20" w:history="1">
        <w:r w:rsidR="00606F8B" w:rsidRPr="00895FF4">
          <w:rPr>
            <w:rFonts w:eastAsia="Calibri"/>
            <w:color w:val="0563C1" w:themeColor="hyperlink"/>
            <w:sz w:val="22"/>
            <w:szCs w:val="22"/>
            <w:u w:val="single"/>
            <w:lang w:val="sr-Latn-RS"/>
          </w:rPr>
          <w:t>nezeljenadejstva@cinmed.me</w:t>
        </w:r>
      </w:hyperlink>
    </w:p>
    <w:p w14:paraId="3EEE9834" w14:textId="005A51F2" w:rsidR="00CB4FDA" w:rsidRPr="00895FF4" w:rsidRDefault="00236331" w:rsidP="00F27A7A">
      <w:pPr>
        <w:pStyle w:val="NoSpacing"/>
        <w:jc w:val="both"/>
        <w:rPr>
          <w:rFonts w:eastAsia="Calibri"/>
          <w:spacing w:val="-5"/>
          <w:sz w:val="22"/>
          <w:szCs w:val="22"/>
          <w:u w:val="single"/>
          <w:lang w:val="sr-Latn-RS"/>
        </w:rPr>
      </w:pPr>
      <w:r w:rsidRPr="00895FF4">
        <w:rPr>
          <w:rFonts w:eastAsia="Calibri"/>
          <w:spacing w:val="-5"/>
          <w:sz w:val="22"/>
          <w:szCs w:val="22"/>
          <w:lang w:val="sr-Latn-RS"/>
        </w:rPr>
        <w:t>putem IS zdravstvene zaštite</w:t>
      </w:r>
    </w:p>
    <w:p w14:paraId="1DF151E8" w14:textId="77777777" w:rsidR="00CB4FDA" w:rsidRPr="00895FF4" w:rsidRDefault="00CB4FDA" w:rsidP="00EF2A13">
      <w:pPr>
        <w:jc w:val="both"/>
        <w:rPr>
          <w:sz w:val="22"/>
          <w:szCs w:val="22"/>
          <w:lang w:val="sr-Latn-RS"/>
        </w:rPr>
      </w:pPr>
      <w:r w:rsidRPr="00895FF4">
        <w:rPr>
          <w:sz w:val="22"/>
          <w:szCs w:val="22"/>
          <w:lang w:val="sr-Latn-RS"/>
        </w:rPr>
        <w:t>QR kod za online prijavu sumnje na neželjeno dejstvo lijeka:</w:t>
      </w:r>
    </w:p>
    <w:p w14:paraId="4DDFE67B" w14:textId="77777777" w:rsidR="00CB4FDA" w:rsidRPr="00895FF4" w:rsidRDefault="00CB4FDA" w:rsidP="00EF2A13">
      <w:pPr>
        <w:jc w:val="both"/>
        <w:rPr>
          <w:sz w:val="22"/>
          <w:szCs w:val="22"/>
          <w:lang w:val="sr-Latn-RS"/>
        </w:rPr>
      </w:pPr>
    </w:p>
    <w:p w14:paraId="2199D52D" w14:textId="77777777" w:rsidR="00CB4FDA" w:rsidRPr="00895FF4" w:rsidRDefault="00CB4FDA" w:rsidP="00EF2A13">
      <w:pPr>
        <w:jc w:val="both"/>
        <w:rPr>
          <w:sz w:val="22"/>
          <w:szCs w:val="22"/>
          <w:lang w:val="sr-Latn-RS"/>
        </w:rPr>
      </w:pPr>
      <w:r w:rsidRPr="00895FF4">
        <w:rPr>
          <w:noProof/>
          <w:sz w:val="22"/>
          <w:szCs w:val="22"/>
        </w:rPr>
        <w:drawing>
          <wp:inline distT="0" distB="0" distL="0" distR="0" wp14:anchorId="3605780E" wp14:editId="0ADB7892">
            <wp:extent cx="971550" cy="971550"/>
            <wp:effectExtent l="0" t="0" r="0" b="0"/>
            <wp:docPr id="5" name="Picture 6" descr="https://cinmed.me/wp-content/uploads/2022/11/Online-prijava-NDL-QR-code-300x30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5069857" w14:textId="546247C3" w:rsidR="00662339" w:rsidRPr="00895FF4" w:rsidRDefault="00662339" w:rsidP="00EF2A13">
      <w:pPr>
        <w:jc w:val="both"/>
        <w:rPr>
          <w:sz w:val="22"/>
          <w:szCs w:val="22"/>
          <w:lang w:val="sr-Latn-RS"/>
        </w:rPr>
      </w:pPr>
    </w:p>
    <w:p w14:paraId="5967F20F" w14:textId="15B4351B" w:rsidR="00895FF4" w:rsidRPr="00895FF4" w:rsidRDefault="00895FF4" w:rsidP="00EF2A13">
      <w:pPr>
        <w:jc w:val="both"/>
        <w:rPr>
          <w:sz w:val="22"/>
          <w:szCs w:val="22"/>
          <w:lang w:val="sr-Latn-RS"/>
        </w:rPr>
      </w:pPr>
    </w:p>
    <w:p w14:paraId="3D660049" w14:textId="77777777" w:rsidR="00895FF4" w:rsidRPr="00895FF4" w:rsidRDefault="00895FF4" w:rsidP="00EF2A13">
      <w:pPr>
        <w:jc w:val="both"/>
        <w:rPr>
          <w:sz w:val="22"/>
          <w:szCs w:val="22"/>
          <w:lang w:val="sr-Latn-RS"/>
        </w:rPr>
      </w:pPr>
    </w:p>
    <w:p w14:paraId="79735A38" w14:textId="77777777" w:rsidR="00982366" w:rsidRPr="00895FF4" w:rsidRDefault="00982366" w:rsidP="00EF2A13">
      <w:pPr>
        <w:jc w:val="both"/>
        <w:rPr>
          <w:sz w:val="22"/>
          <w:szCs w:val="22"/>
          <w:lang w:val="sr-Latn-RS"/>
        </w:rPr>
      </w:pPr>
    </w:p>
    <w:p w14:paraId="690EF215" w14:textId="77777777" w:rsidR="00A32113" w:rsidRPr="00895FF4" w:rsidRDefault="00A32113" w:rsidP="004D3898">
      <w:pPr>
        <w:tabs>
          <w:tab w:val="left" w:pos="540"/>
          <w:tab w:val="left" w:pos="569"/>
        </w:tabs>
        <w:jc w:val="both"/>
        <w:rPr>
          <w:b/>
          <w:bCs/>
          <w:sz w:val="22"/>
          <w:szCs w:val="22"/>
          <w:lang w:val="sr-Latn-RS"/>
        </w:rPr>
      </w:pPr>
      <w:r w:rsidRPr="00895FF4">
        <w:rPr>
          <w:b/>
          <w:bCs/>
          <w:sz w:val="22"/>
          <w:szCs w:val="22"/>
          <w:lang w:val="sr-Latn-RS"/>
        </w:rPr>
        <w:lastRenderedPageBreak/>
        <w:t xml:space="preserve">5. </w:t>
      </w:r>
      <w:r w:rsidR="00291DAD" w:rsidRPr="00895FF4">
        <w:rPr>
          <w:b/>
          <w:bCs/>
          <w:sz w:val="22"/>
          <w:szCs w:val="22"/>
          <w:lang w:val="sr-Latn-RS"/>
        </w:rPr>
        <w:tab/>
      </w:r>
      <w:r w:rsidRPr="00895FF4">
        <w:rPr>
          <w:b/>
          <w:bCs/>
          <w:sz w:val="22"/>
          <w:szCs w:val="22"/>
          <w:lang w:val="sr-Latn-RS"/>
        </w:rPr>
        <w:t xml:space="preserve">KAKO ČUVATI LIJEK </w:t>
      </w:r>
      <w:r w:rsidR="00B977C1" w:rsidRPr="00895FF4">
        <w:rPr>
          <w:b/>
          <w:sz w:val="22"/>
          <w:szCs w:val="22"/>
          <w:lang w:val="sr-Latn-RS"/>
        </w:rPr>
        <w:t>SOMATULINE AUTOGEL</w:t>
      </w:r>
    </w:p>
    <w:p w14:paraId="7D69FD78" w14:textId="77777777" w:rsidR="00445D8F" w:rsidRPr="00895FF4" w:rsidRDefault="00445D8F" w:rsidP="00F27A7A">
      <w:pPr>
        <w:jc w:val="both"/>
        <w:rPr>
          <w:sz w:val="22"/>
          <w:szCs w:val="22"/>
          <w:lang w:val="sr-Latn-RS"/>
        </w:rPr>
      </w:pPr>
    </w:p>
    <w:p w14:paraId="662DEFBC" w14:textId="77777777" w:rsidR="00991E7D" w:rsidRPr="00895FF4" w:rsidRDefault="008A7F7D">
      <w:pPr>
        <w:numPr>
          <w:ilvl w:val="12"/>
          <w:numId w:val="0"/>
        </w:numPr>
        <w:tabs>
          <w:tab w:val="left" w:pos="720"/>
        </w:tabs>
        <w:ind w:right="-2"/>
        <w:jc w:val="both"/>
        <w:rPr>
          <w:sz w:val="22"/>
          <w:szCs w:val="22"/>
          <w:lang w:val="sr-Latn-RS"/>
        </w:rPr>
      </w:pPr>
      <w:r w:rsidRPr="00895FF4">
        <w:rPr>
          <w:sz w:val="22"/>
          <w:szCs w:val="22"/>
          <w:lang w:val="sr-Latn-RS"/>
        </w:rPr>
        <w:t xml:space="preserve">Lijek čuvajte </w:t>
      </w:r>
      <w:r w:rsidR="00991E7D" w:rsidRPr="00895FF4">
        <w:rPr>
          <w:sz w:val="22"/>
          <w:szCs w:val="22"/>
          <w:lang w:val="sr-Latn-RS"/>
        </w:rPr>
        <w:t>van pogleda i domašaja djece.</w:t>
      </w:r>
    </w:p>
    <w:p w14:paraId="0B52E4FA" w14:textId="77777777" w:rsidR="00991E7D" w:rsidRPr="00895FF4" w:rsidRDefault="00991E7D">
      <w:pPr>
        <w:jc w:val="both"/>
        <w:rPr>
          <w:sz w:val="22"/>
          <w:szCs w:val="22"/>
          <w:lang w:val="sr-Latn-RS"/>
        </w:rPr>
      </w:pPr>
    </w:p>
    <w:p w14:paraId="6D615152" w14:textId="5D7C8E60" w:rsidR="00445D8F" w:rsidRPr="00895FF4" w:rsidRDefault="008E641C" w:rsidP="00895FF4">
      <w:pPr>
        <w:spacing w:line="242" w:lineRule="exact"/>
        <w:ind w:left="20"/>
        <w:jc w:val="both"/>
        <w:rPr>
          <w:color w:val="000000"/>
          <w:sz w:val="22"/>
          <w:szCs w:val="22"/>
          <w:lang w:val="sr-Latn-RS"/>
        </w:rPr>
      </w:pPr>
      <w:r w:rsidRPr="00895FF4">
        <w:rPr>
          <w:color w:val="000000"/>
          <w:sz w:val="22"/>
          <w:szCs w:val="22"/>
          <w:lang w:val="sr-Latn-RS"/>
        </w:rPr>
        <w:t xml:space="preserve">Ovaj lijek se ne smije upotrijebiti nakon isteka roka upotrebe navedenog na spoljašnjem pakovanju, nakon oznake “Važi do:”. Rok upotrebe odnosi se na poslednji dan navedenog mjeseca. </w:t>
      </w:r>
    </w:p>
    <w:p w14:paraId="415724F0" w14:textId="25428A4E" w:rsidR="00BA664D" w:rsidRPr="00895FF4" w:rsidRDefault="00BA664D">
      <w:pPr>
        <w:keepNext/>
        <w:keepLines/>
        <w:spacing w:line="514" w:lineRule="exact"/>
        <w:ind w:left="20"/>
        <w:jc w:val="both"/>
        <w:outlineLvl w:val="3"/>
        <w:rPr>
          <w:b/>
          <w:bCs/>
          <w:color w:val="000000"/>
          <w:sz w:val="22"/>
          <w:szCs w:val="22"/>
          <w:lang w:val="sr-Latn-RS"/>
        </w:rPr>
      </w:pPr>
      <w:bookmarkStart w:id="0" w:name="bookmark23"/>
      <w:r w:rsidRPr="00895FF4">
        <w:rPr>
          <w:b/>
          <w:bCs/>
          <w:color w:val="000000"/>
          <w:sz w:val="22"/>
          <w:szCs w:val="22"/>
          <w:lang w:val="sr-Latn-RS"/>
        </w:rPr>
        <w:t xml:space="preserve">Nakon otvaranja zaštitnog omotača, lijek treba odmah primjeniti. </w:t>
      </w:r>
    </w:p>
    <w:p w14:paraId="4730EE05" w14:textId="77777777" w:rsidR="001705D5" w:rsidRPr="00895FF4" w:rsidRDefault="001705D5">
      <w:pPr>
        <w:ind w:left="23"/>
        <w:jc w:val="both"/>
        <w:rPr>
          <w:color w:val="000000"/>
          <w:sz w:val="22"/>
          <w:szCs w:val="22"/>
          <w:lang w:val="sr-Latn-RS"/>
        </w:rPr>
      </w:pPr>
    </w:p>
    <w:p w14:paraId="3B27FFB2" w14:textId="58EF0000" w:rsidR="001705D5" w:rsidRPr="00895FF4" w:rsidRDefault="001705D5">
      <w:pPr>
        <w:ind w:left="23" w:hanging="23"/>
        <w:jc w:val="both"/>
        <w:rPr>
          <w:color w:val="000000"/>
          <w:sz w:val="22"/>
          <w:szCs w:val="22"/>
          <w:lang w:val="sr-Latn-RS"/>
        </w:rPr>
      </w:pPr>
      <w:r w:rsidRPr="00895FF4">
        <w:rPr>
          <w:color w:val="000000"/>
          <w:sz w:val="22"/>
          <w:szCs w:val="22"/>
          <w:lang w:val="sr-Latn-RS"/>
        </w:rPr>
        <w:t>Čuvati u frižider</w:t>
      </w:r>
      <w:r w:rsidR="004C6CEE" w:rsidRPr="00895FF4">
        <w:rPr>
          <w:color w:val="000000"/>
          <w:sz w:val="22"/>
          <w:szCs w:val="22"/>
          <w:lang w:val="sr-Latn-RS"/>
        </w:rPr>
        <w:t>u (na temperaturi od 2°C do 8°C</w:t>
      </w:r>
      <w:r w:rsidRPr="00895FF4">
        <w:rPr>
          <w:color w:val="000000"/>
          <w:sz w:val="22"/>
          <w:szCs w:val="22"/>
          <w:lang w:val="sr-Latn-RS"/>
        </w:rPr>
        <w:t xml:space="preserve">). Ne zamrzavati. </w:t>
      </w:r>
    </w:p>
    <w:p w14:paraId="08892D41" w14:textId="4ACD0F00" w:rsidR="001705D5" w:rsidRPr="00895FF4" w:rsidRDefault="001705D5">
      <w:pPr>
        <w:jc w:val="both"/>
        <w:rPr>
          <w:color w:val="000000"/>
          <w:sz w:val="22"/>
          <w:szCs w:val="22"/>
          <w:lang w:val="sr-Latn-RS"/>
        </w:rPr>
      </w:pPr>
      <w:r w:rsidRPr="00895FF4">
        <w:rPr>
          <w:color w:val="000000"/>
          <w:sz w:val="22"/>
          <w:szCs w:val="22"/>
          <w:lang w:val="sr-Latn-RS"/>
        </w:rPr>
        <w:t>Čuvati u originalnom pakovanju</w:t>
      </w:r>
      <w:r w:rsidRPr="00895FF4">
        <w:rPr>
          <w:rFonts w:eastAsia="Calibri"/>
          <w:sz w:val="22"/>
          <w:szCs w:val="22"/>
          <w:lang w:val="sr-Latn-RS"/>
        </w:rPr>
        <w:t>, radi zaštite od sv</w:t>
      </w:r>
      <w:r w:rsidR="003B62D3" w:rsidRPr="00895FF4">
        <w:rPr>
          <w:rFonts w:eastAsia="Calibri"/>
          <w:sz w:val="22"/>
          <w:szCs w:val="22"/>
          <w:lang w:val="sr-Latn-RS"/>
        </w:rPr>
        <w:t>j</w:t>
      </w:r>
      <w:r w:rsidRPr="00895FF4">
        <w:rPr>
          <w:rFonts w:eastAsia="Calibri"/>
          <w:sz w:val="22"/>
          <w:szCs w:val="22"/>
          <w:lang w:val="sr-Latn-RS"/>
        </w:rPr>
        <w:t>etlosti</w:t>
      </w:r>
      <w:r w:rsidRPr="00895FF4">
        <w:rPr>
          <w:color w:val="000000"/>
          <w:sz w:val="22"/>
          <w:szCs w:val="22"/>
          <w:lang w:val="sr-Latn-RS"/>
        </w:rPr>
        <w:t xml:space="preserve">. </w:t>
      </w:r>
    </w:p>
    <w:bookmarkEnd w:id="0"/>
    <w:p w14:paraId="0F827D43" w14:textId="3F5D88B9" w:rsidR="00BA664D" w:rsidRPr="00895FF4" w:rsidRDefault="00BA664D">
      <w:pPr>
        <w:pStyle w:val="Header"/>
        <w:tabs>
          <w:tab w:val="left" w:pos="284"/>
        </w:tabs>
        <w:jc w:val="both"/>
        <w:rPr>
          <w:sz w:val="22"/>
          <w:szCs w:val="22"/>
          <w:lang w:val="sr-Latn-RS"/>
        </w:rPr>
      </w:pPr>
      <w:r w:rsidRPr="00895FF4">
        <w:rPr>
          <w:sz w:val="22"/>
          <w:szCs w:val="22"/>
          <w:lang w:val="sr-Latn-RS"/>
        </w:rPr>
        <w:t xml:space="preserve">Nakon vađenja iz frižidera proizvod u zaštitnoj kesici se može čuvati na temperaturi do 40°C najduže </w:t>
      </w:r>
      <w:r w:rsidR="004A1143" w:rsidRPr="00895FF4">
        <w:rPr>
          <w:sz w:val="22"/>
          <w:szCs w:val="22"/>
          <w:lang w:val="sr-Latn-RS"/>
        </w:rPr>
        <w:t xml:space="preserve">72 </w:t>
      </w:r>
      <w:r w:rsidRPr="00895FF4">
        <w:rPr>
          <w:sz w:val="22"/>
          <w:szCs w:val="22"/>
          <w:lang w:val="sr-Latn-RS"/>
        </w:rPr>
        <w:t xml:space="preserve">sata prije primjene injekcije ili se može vratiti u frižider i čuvati do kasnije primjene injekcije. Ovaj postupak se može ponoviti najviše tri puta tako da ukupno vrijeme čuvanja lijeka van frižidera na temperaturi do 40°C ne bude duže od </w:t>
      </w:r>
      <w:r w:rsidR="004A1143" w:rsidRPr="00895FF4">
        <w:rPr>
          <w:sz w:val="22"/>
          <w:szCs w:val="22"/>
          <w:lang w:val="sr-Latn-RS"/>
        </w:rPr>
        <w:t xml:space="preserve">72 </w:t>
      </w:r>
      <w:r w:rsidRPr="00895FF4">
        <w:rPr>
          <w:sz w:val="22"/>
          <w:szCs w:val="22"/>
          <w:lang w:val="sr-Latn-RS"/>
        </w:rPr>
        <w:t>sata.</w:t>
      </w:r>
    </w:p>
    <w:p w14:paraId="1C0C2877" w14:textId="77777777" w:rsidR="001705D5" w:rsidRPr="00895FF4" w:rsidRDefault="001705D5">
      <w:pPr>
        <w:jc w:val="both"/>
        <w:rPr>
          <w:sz w:val="22"/>
          <w:szCs w:val="22"/>
          <w:lang w:val="sr-Latn-RS"/>
        </w:rPr>
      </w:pPr>
      <w:r w:rsidRPr="00895FF4">
        <w:rPr>
          <w:sz w:val="22"/>
          <w:szCs w:val="22"/>
          <w:lang w:val="sr-Latn-RS"/>
        </w:rPr>
        <w:t>Svaki špric se pakuje posebno.</w:t>
      </w:r>
    </w:p>
    <w:p w14:paraId="19792EC1" w14:textId="77777777" w:rsidR="001705D5" w:rsidRPr="00895FF4" w:rsidRDefault="001705D5">
      <w:pPr>
        <w:pStyle w:val="Header"/>
        <w:tabs>
          <w:tab w:val="left" w:pos="284"/>
        </w:tabs>
        <w:jc w:val="both"/>
        <w:rPr>
          <w:sz w:val="22"/>
          <w:szCs w:val="22"/>
          <w:lang w:val="sr-Latn-RS"/>
        </w:rPr>
      </w:pPr>
    </w:p>
    <w:p w14:paraId="606F3424" w14:textId="77777777" w:rsidR="003336F7" w:rsidRPr="00895FF4" w:rsidRDefault="003336F7" w:rsidP="00EF2A13">
      <w:pPr>
        <w:jc w:val="both"/>
        <w:rPr>
          <w:sz w:val="22"/>
          <w:szCs w:val="22"/>
          <w:lang w:val="sr-Latn-RS" w:eastAsia="hr-HR"/>
        </w:rPr>
      </w:pPr>
      <w:r w:rsidRPr="00895FF4">
        <w:rPr>
          <w:sz w:val="22"/>
          <w:szCs w:val="22"/>
          <w:lang w:val="sr-Latn-RS" w:eastAsia="hr-HR"/>
        </w:rPr>
        <w:t>Ljekove ne treba bacati u kanalizaciju, niti kućni otpad. Ove mjere pomažu očuvanju životne sredine.</w:t>
      </w:r>
    </w:p>
    <w:p w14:paraId="25302C83" w14:textId="77777777" w:rsidR="003336F7" w:rsidRPr="00895FF4" w:rsidRDefault="003336F7" w:rsidP="00EF2A13">
      <w:pPr>
        <w:jc w:val="both"/>
        <w:rPr>
          <w:b/>
          <w:bCs/>
          <w:sz w:val="22"/>
          <w:szCs w:val="22"/>
          <w:lang w:val="sr-Latn-RS" w:eastAsia="hr-HR"/>
        </w:rPr>
      </w:pPr>
      <w:r w:rsidRPr="00895FF4">
        <w:rPr>
          <w:sz w:val="22"/>
          <w:szCs w:val="22"/>
          <w:lang w:val="sr-Latn-RS" w:eastAsia="hr-HR"/>
        </w:rPr>
        <w:t>Neupotrijebljeni lijek se uništava u skladu sa važećim propisima.</w:t>
      </w:r>
    </w:p>
    <w:p w14:paraId="56509872" w14:textId="486E2DFE" w:rsidR="00396B66" w:rsidRPr="00895FF4" w:rsidRDefault="00396B66" w:rsidP="004D3898">
      <w:pPr>
        <w:jc w:val="both"/>
        <w:rPr>
          <w:bCs/>
          <w:sz w:val="22"/>
          <w:szCs w:val="22"/>
          <w:lang w:val="sr-Latn-RS"/>
        </w:rPr>
      </w:pPr>
    </w:p>
    <w:p w14:paraId="45E75000" w14:textId="77777777" w:rsidR="00982366" w:rsidRPr="00895FF4" w:rsidRDefault="00982366" w:rsidP="004D3898">
      <w:pPr>
        <w:jc w:val="both"/>
        <w:rPr>
          <w:bCs/>
          <w:sz w:val="22"/>
          <w:szCs w:val="22"/>
          <w:lang w:val="sr-Latn-RS"/>
        </w:rPr>
      </w:pPr>
    </w:p>
    <w:p w14:paraId="6CF52082" w14:textId="77777777" w:rsidR="00A32113" w:rsidRPr="00895FF4" w:rsidRDefault="00A32113" w:rsidP="00F27A7A">
      <w:pPr>
        <w:tabs>
          <w:tab w:val="left" w:pos="540"/>
          <w:tab w:val="left" w:pos="569"/>
        </w:tabs>
        <w:jc w:val="both"/>
        <w:rPr>
          <w:b/>
          <w:bCs/>
          <w:sz w:val="22"/>
          <w:szCs w:val="22"/>
          <w:lang w:val="sr-Latn-RS"/>
        </w:rPr>
      </w:pPr>
      <w:r w:rsidRPr="00895FF4">
        <w:rPr>
          <w:b/>
          <w:bCs/>
          <w:sz w:val="22"/>
          <w:szCs w:val="22"/>
          <w:lang w:val="sr-Latn-RS"/>
        </w:rPr>
        <w:t xml:space="preserve">6. </w:t>
      </w:r>
      <w:r w:rsidR="00291DAD" w:rsidRPr="00895FF4">
        <w:rPr>
          <w:b/>
          <w:bCs/>
          <w:sz w:val="22"/>
          <w:szCs w:val="22"/>
          <w:lang w:val="sr-Latn-RS"/>
        </w:rPr>
        <w:tab/>
      </w:r>
      <w:r w:rsidR="00326EEC" w:rsidRPr="00895FF4">
        <w:rPr>
          <w:b/>
          <w:bCs/>
          <w:sz w:val="22"/>
          <w:szCs w:val="22"/>
          <w:lang w:val="sr-Latn-RS"/>
        </w:rPr>
        <w:t xml:space="preserve">SADRŽAJ PAKOVANJA I </w:t>
      </w:r>
      <w:r w:rsidRPr="00895FF4">
        <w:rPr>
          <w:b/>
          <w:bCs/>
          <w:sz w:val="22"/>
          <w:szCs w:val="22"/>
          <w:lang w:val="sr-Latn-RS"/>
        </w:rPr>
        <w:t>DODATNE INFORMACIJE</w:t>
      </w:r>
      <w:r w:rsidR="00E06040" w:rsidRPr="00895FF4">
        <w:rPr>
          <w:b/>
          <w:bCs/>
          <w:sz w:val="22"/>
          <w:szCs w:val="22"/>
          <w:lang w:val="sr-Latn-RS"/>
        </w:rPr>
        <w:t xml:space="preserve"> </w:t>
      </w:r>
    </w:p>
    <w:p w14:paraId="12ED05ED" w14:textId="77777777" w:rsidR="00445D8F" w:rsidRPr="00895FF4" w:rsidRDefault="00445D8F">
      <w:pPr>
        <w:jc w:val="both"/>
        <w:rPr>
          <w:sz w:val="22"/>
          <w:szCs w:val="22"/>
          <w:lang w:val="sr-Latn-RS"/>
        </w:rPr>
      </w:pPr>
    </w:p>
    <w:p w14:paraId="2A0921C0" w14:textId="77777777" w:rsidR="00445D8F" w:rsidRPr="00895FF4" w:rsidRDefault="00A32113">
      <w:pPr>
        <w:jc w:val="both"/>
        <w:rPr>
          <w:b/>
          <w:sz w:val="22"/>
          <w:szCs w:val="22"/>
          <w:lang w:val="sr-Latn-RS"/>
        </w:rPr>
      </w:pPr>
      <w:r w:rsidRPr="00895FF4">
        <w:rPr>
          <w:b/>
          <w:bCs/>
          <w:sz w:val="22"/>
          <w:szCs w:val="22"/>
          <w:lang w:val="sr-Latn-RS"/>
        </w:rPr>
        <w:t xml:space="preserve">Šta sadrži lijek </w:t>
      </w:r>
      <w:r w:rsidR="00B977C1" w:rsidRPr="00895FF4">
        <w:rPr>
          <w:b/>
          <w:sz w:val="22"/>
          <w:szCs w:val="22"/>
          <w:lang w:val="sr-Latn-RS"/>
        </w:rPr>
        <w:t>Somatuline Autogel</w:t>
      </w:r>
    </w:p>
    <w:p w14:paraId="3B60959F" w14:textId="77777777" w:rsidR="00326EEC" w:rsidRPr="00895FF4" w:rsidRDefault="00326EEC">
      <w:pPr>
        <w:jc w:val="both"/>
        <w:rPr>
          <w:b/>
          <w:sz w:val="22"/>
          <w:szCs w:val="22"/>
          <w:lang w:val="sr-Latn-RS"/>
        </w:rPr>
      </w:pPr>
    </w:p>
    <w:p w14:paraId="0358CA8F" w14:textId="19B0C5A3" w:rsidR="00BA664D" w:rsidRPr="00895FF4" w:rsidRDefault="00BA664D">
      <w:pPr>
        <w:pStyle w:val="BodyText6"/>
        <w:shd w:val="clear" w:color="auto" w:fill="auto"/>
        <w:spacing w:after="0" w:line="240" w:lineRule="auto"/>
        <w:ind w:left="23" w:firstLine="0"/>
        <w:jc w:val="both"/>
        <w:rPr>
          <w:rStyle w:val="BodyText2"/>
          <w:color w:val="auto"/>
          <w:sz w:val="22"/>
          <w:szCs w:val="22"/>
          <w:lang w:val="sr-Latn-RS"/>
        </w:rPr>
      </w:pPr>
      <w:r w:rsidRPr="00895FF4">
        <w:rPr>
          <w:rStyle w:val="BodyText2"/>
          <w:sz w:val="22"/>
          <w:szCs w:val="22"/>
          <w:lang w:val="sr-Latn-RS"/>
        </w:rPr>
        <w:t xml:space="preserve">Aktivna supstanca </w:t>
      </w:r>
      <w:r w:rsidR="003336F7" w:rsidRPr="00895FF4">
        <w:rPr>
          <w:rStyle w:val="BodyText2"/>
          <w:sz w:val="22"/>
          <w:szCs w:val="22"/>
          <w:lang w:val="sr-Latn-RS"/>
        </w:rPr>
        <w:t>j</w:t>
      </w:r>
      <w:r w:rsidRPr="00895FF4">
        <w:rPr>
          <w:rStyle w:val="BodyText2"/>
          <w:sz w:val="22"/>
          <w:szCs w:val="22"/>
          <w:lang w:val="sr-Latn-RS"/>
        </w:rPr>
        <w:t xml:space="preserve">e: </w:t>
      </w:r>
      <w:r w:rsidR="001705D5" w:rsidRPr="00895FF4">
        <w:rPr>
          <w:sz w:val="22"/>
          <w:szCs w:val="22"/>
          <w:u w:val="single"/>
          <w:shd w:val="clear" w:color="auto" w:fill="FFFFFF"/>
          <w:lang w:val="sr-Latn-RS"/>
        </w:rPr>
        <w:t>lanreotid (u obliku lanreotid</w:t>
      </w:r>
      <w:r w:rsidR="0002153A" w:rsidRPr="00895FF4">
        <w:rPr>
          <w:sz w:val="22"/>
          <w:szCs w:val="22"/>
          <w:u w:val="single"/>
          <w:shd w:val="clear" w:color="auto" w:fill="FFFFFF"/>
          <w:lang w:val="sr-Latn-RS"/>
        </w:rPr>
        <w:t xml:space="preserve"> </w:t>
      </w:r>
      <w:r w:rsidR="001705D5" w:rsidRPr="00895FF4">
        <w:rPr>
          <w:sz w:val="22"/>
          <w:szCs w:val="22"/>
          <w:u w:val="single"/>
          <w:shd w:val="clear" w:color="auto" w:fill="FFFFFF"/>
          <w:lang w:val="sr-Latn-RS"/>
        </w:rPr>
        <w:t>acetata)</w:t>
      </w:r>
    </w:p>
    <w:p w14:paraId="005F829B" w14:textId="77777777" w:rsidR="00BA664D" w:rsidRPr="00895FF4" w:rsidRDefault="00BA664D">
      <w:pPr>
        <w:pStyle w:val="BodyText6"/>
        <w:shd w:val="clear" w:color="auto" w:fill="auto"/>
        <w:spacing w:after="0" w:line="240" w:lineRule="auto"/>
        <w:ind w:left="23" w:right="11" w:firstLine="0"/>
        <w:jc w:val="both"/>
        <w:rPr>
          <w:sz w:val="22"/>
          <w:szCs w:val="22"/>
          <w:lang w:val="sr-Latn-RS"/>
        </w:rPr>
      </w:pPr>
    </w:p>
    <w:p w14:paraId="6B221FB1" w14:textId="77777777" w:rsidR="00BA664D" w:rsidRPr="00895FF4" w:rsidRDefault="00BA664D">
      <w:pPr>
        <w:pStyle w:val="BodyText6"/>
        <w:shd w:val="clear" w:color="auto" w:fill="auto"/>
        <w:spacing w:after="0" w:line="240" w:lineRule="auto"/>
        <w:ind w:left="23" w:right="11" w:firstLine="0"/>
        <w:jc w:val="both"/>
        <w:rPr>
          <w:sz w:val="22"/>
          <w:szCs w:val="22"/>
          <w:lang w:val="sr-Latn-RS"/>
        </w:rPr>
      </w:pPr>
      <w:r w:rsidRPr="00895FF4">
        <w:rPr>
          <w:sz w:val="22"/>
          <w:szCs w:val="22"/>
          <w:lang w:val="sr-Latn-RS"/>
        </w:rPr>
        <w:t xml:space="preserve">Napunjeni injekcioni špric sadrži 90 mg lanreotida (u obliku lanreotid acetata). </w:t>
      </w:r>
    </w:p>
    <w:p w14:paraId="1726A9AA" w14:textId="77777777" w:rsidR="00BA664D" w:rsidRPr="00895FF4" w:rsidRDefault="00BA664D">
      <w:pPr>
        <w:pStyle w:val="BodyText6"/>
        <w:shd w:val="clear" w:color="auto" w:fill="auto"/>
        <w:spacing w:after="0" w:line="240" w:lineRule="auto"/>
        <w:ind w:left="23" w:right="11" w:firstLine="0"/>
        <w:jc w:val="both"/>
        <w:rPr>
          <w:sz w:val="22"/>
          <w:szCs w:val="22"/>
          <w:lang w:val="sr-Latn-RS"/>
        </w:rPr>
      </w:pPr>
      <w:r w:rsidRPr="00895FF4">
        <w:rPr>
          <w:sz w:val="22"/>
          <w:szCs w:val="22"/>
          <w:lang w:val="sr-Latn-RS"/>
        </w:rPr>
        <w:t>Napunjeni injekcioni špric sadrži 120 mg lanreotida (u obliku lanreotid acetata).</w:t>
      </w:r>
    </w:p>
    <w:p w14:paraId="414790E3" w14:textId="77777777" w:rsidR="00BA664D" w:rsidRPr="00895FF4" w:rsidRDefault="00BA664D">
      <w:pPr>
        <w:pStyle w:val="BodyText6"/>
        <w:shd w:val="clear" w:color="auto" w:fill="auto"/>
        <w:spacing w:after="0" w:line="242" w:lineRule="exact"/>
        <w:ind w:left="20" w:firstLine="0"/>
        <w:jc w:val="both"/>
        <w:rPr>
          <w:rStyle w:val="BodyText2"/>
          <w:sz w:val="22"/>
          <w:szCs w:val="22"/>
          <w:lang w:val="sr-Latn-RS"/>
        </w:rPr>
      </w:pPr>
    </w:p>
    <w:p w14:paraId="718E1BCB" w14:textId="77777777" w:rsidR="00BA664D" w:rsidRPr="00895FF4" w:rsidRDefault="00BA664D">
      <w:pPr>
        <w:pStyle w:val="BodyText6"/>
        <w:shd w:val="clear" w:color="auto" w:fill="auto"/>
        <w:spacing w:after="0" w:line="242" w:lineRule="exact"/>
        <w:ind w:left="20" w:firstLine="0"/>
        <w:jc w:val="both"/>
        <w:rPr>
          <w:rStyle w:val="BodyText2"/>
          <w:sz w:val="22"/>
          <w:szCs w:val="22"/>
          <w:lang w:val="sr-Latn-RS"/>
        </w:rPr>
      </w:pPr>
      <w:r w:rsidRPr="00895FF4">
        <w:rPr>
          <w:rStyle w:val="BodyText2"/>
          <w:sz w:val="22"/>
          <w:szCs w:val="22"/>
          <w:lang w:val="sr-Latn-RS"/>
        </w:rPr>
        <w:t>Pomoćne supstance su:</w:t>
      </w:r>
    </w:p>
    <w:p w14:paraId="73CD37F3" w14:textId="77777777" w:rsidR="00BA664D" w:rsidRPr="00895FF4" w:rsidRDefault="00BA664D">
      <w:pPr>
        <w:pStyle w:val="BodyText6"/>
        <w:shd w:val="clear" w:color="auto" w:fill="auto"/>
        <w:spacing w:after="0" w:line="242" w:lineRule="exact"/>
        <w:ind w:left="20" w:firstLine="0"/>
        <w:jc w:val="both"/>
        <w:rPr>
          <w:sz w:val="22"/>
          <w:szCs w:val="22"/>
          <w:lang w:val="sr-Latn-RS"/>
        </w:rPr>
      </w:pPr>
      <w:r w:rsidRPr="00895FF4">
        <w:rPr>
          <w:sz w:val="22"/>
          <w:szCs w:val="22"/>
          <w:lang w:val="sr-Latn-RS"/>
        </w:rPr>
        <w:t>voda za injekcije,</w:t>
      </w:r>
    </w:p>
    <w:p w14:paraId="22E85333" w14:textId="77777777" w:rsidR="00BA664D" w:rsidRPr="00895FF4" w:rsidRDefault="00BA664D">
      <w:pPr>
        <w:jc w:val="both"/>
        <w:rPr>
          <w:sz w:val="22"/>
          <w:szCs w:val="22"/>
          <w:lang w:val="sr-Latn-RS"/>
        </w:rPr>
      </w:pPr>
      <w:r w:rsidRPr="00895FF4">
        <w:rPr>
          <w:sz w:val="22"/>
          <w:szCs w:val="22"/>
          <w:lang w:val="sr-Latn-RS"/>
        </w:rPr>
        <w:t>sirćetna kiselina, glacijalna (za podešavanje pH vrijednosti).</w:t>
      </w:r>
    </w:p>
    <w:p w14:paraId="45CC90FC" w14:textId="77777777" w:rsidR="00326EEC" w:rsidRPr="00895FF4" w:rsidRDefault="00326EEC">
      <w:pPr>
        <w:jc w:val="both"/>
        <w:rPr>
          <w:sz w:val="22"/>
          <w:szCs w:val="22"/>
          <w:lang w:val="sr-Latn-RS"/>
        </w:rPr>
      </w:pPr>
    </w:p>
    <w:p w14:paraId="53E2FBFF" w14:textId="77777777" w:rsidR="00A32113" w:rsidRPr="00895FF4" w:rsidRDefault="00A32113">
      <w:pPr>
        <w:jc w:val="both"/>
        <w:rPr>
          <w:b/>
          <w:sz w:val="22"/>
          <w:szCs w:val="22"/>
          <w:lang w:val="sr-Latn-RS"/>
        </w:rPr>
      </w:pPr>
      <w:r w:rsidRPr="00895FF4">
        <w:rPr>
          <w:b/>
          <w:sz w:val="22"/>
          <w:szCs w:val="22"/>
          <w:lang w:val="sr-Latn-RS"/>
        </w:rPr>
        <w:t xml:space="preserve">Kako izgleda lijek </w:t>
      </w:r>
      <w:r w:rsidR="00B977C1" w:rsidRPr="00895FF4">
        <w:rPr>
          <w:b/>
          <w:sz w:val="22"/>
          <w:szCs w:val="22"/>
          <w:lang w:val="sr-Latn-RS"/>
        </w:rPr>
        <w:t xml:space="preserve">Somatuline Autogel </w:t>
      </w:r>
      <w:r w:rsidRPr="00895FF4">
        <w:rPr>
          <w:b/>
          <w:sz w:val="22"/>
          <w:szCs w:val="22"/>
          <w:lang w:val="sr-Latn-RS"/>
        </w:rPr>
        <w:t xml:space="preserve"> i sadržaj pakovanja</w:t>
      </w:r>
    </w:p>
    <w:p w14:paraId="45EA476B" w14:textId="77777777" w:rsidR="001705D5" w:rsidRPr="00895FF4" w:rsidRDefault="001705D5">
      <w:pPr>
        <w:jc w:val="both"/>
        <w:rPr>
          <w:rFonts w:eastAsia="Calibri"/>
          <w:sz w:val="22"/>
          <w:szCs w:val="22"/>
          <w:lang w:val="sr-Latn-RS"/>
        </w:rPr>
      </w:pPr>
      <w:r w:rsidRPr="00895FF4">
        <w:rPr>
          <w:rFonts w:eastAsia="Calibri"/>
          <w:sz w:val="22"/>
          <w:szCs w:val="22"/>
          <w:lang w:val="sr-Latn-RS"/>
        </w:rPr>
        <w:t>Rastvor za injekciju u napunjenom injekcionom špricu.</w:t>
      </w:r>
    </w:p>
    <w:p w14:paraId="47C2AF49" w14:textId="4FCCE100" w:rsidR="001705D5" w:rsidRPr="00895FF4" w:rsidRDefault="001705D5">
      <w:pPr>
        <w:jc w:val="both"/>
        <w:rPr>
          <w:rFonts w:eastAsia="Calibri"/>
          <w:sz w:val="22"/>
          <w:szCs w:val="22"/>
          <w:lang w:val="sr-Latn-RS"/>
        </w:rPr>
      </w:pPr>
      <w:r w:rsidRPr="00895FF4">
        <w:rPr>
          <w:rFonts w:eastAsia="Calibri"/>
          <w:sz w:val="22"/>
          <w:szCs w:val="22"/>
          <w:lang w:val="sr-Latn-RS"/>
        </w:rPr>
        <w:t>B</w:t>
      </w:r>
      <w:r w:rsidR="003B62D3" w:rsidRPr="00895FF4">
        <w:rPr>
          <w:rFonts w:eastAsia="Calibri"/>
          <w:sz w:val="22"/>
          <w:szCs w:val="22"/>
          <w:lang w:val="sr-Latn-RS"/>
        </w:rPr>
        <w:t>ij</w:t>
      </w:r>
      <w:r w:rsidRPr="00895FF4">
        <w:rPr>
          <w:rFonts w:eastAsia="Calibri"/>
          <w:sz w:val="22"/>
          <w:szCs w:val="22"/>
          <w:lang w:val="sr-Latn-RS"/>
        </w:rPr>
        <w:t>ela do slabo žuta polučvrsta faza u injekcionom špricu</w:t>
      </w:r>
    </w:p>
    <w:p w14:paraId="12CB4E14" w14:textId="78A7A654" w:rsidR="001705D5" w:rsidRPr="00895FF4" w:rsidRDefault="001705D5">
      <w:pPr>
        <w:jc w:val="both"/>
        <w:rPr>
          <w:color w:val="000000"/>
          <w:sz w:val="22"/>
          <w:szCs w:val="22"/>
          <w:lang w:val="sr-Latn-RS"/>
        </w:rPr>
      </w:pPr>
    </w:p>
    <w:p w14:paraId="1C7EFE7B" w14:textId="755517F0" w:rsidR="001705D5" w:rsidRPr="00895FF4" w:rsidRDefault="001705D5">
      <w:pPr>
        <w:jc w:val="both"/>
        <w:rPr>
          <w:rFonts w:eastAsia="Calibri"/>
          <w:sz w:val="22"/>
          <w:szCs w:val="22"/>
          <w:lang w:val="sr-Latn-RS"/>
        </w:rPr>
      </w:pPr>
      <w:r w:rsidRPr="00895FF4">
        <w:rPr>
          <w:rFonts w:eastAsia="Calibri"/>
          <w:sz w:val="22"/>
          <w:szCs w:val="22"/>
          <w:lang w:val="sr-Latn-RS"/>
        </w:rPr>
        <w:t>Unutrašnje pakovanje sadrži napunjen</w:t>
      </w:r>
      <w:r w:rsidR="00982366" w:rsidRPr="00895FF4">
        <w:rPr>
          <w:rFonts w:eastAsia="Calibri"/>
          <w:sz w:val="22"/>
          <w:szCs w:val="22"/>
          <w:lang w:val="sr-Latn-RS"/>
        </w:rPr>
        <w:t>i</w:t>
      </w:r>
      <w:r w:rsidRPr="00895FF4">
        <w:rPr>
          <w:rFonts w:eastAsia="Calibri"/>
          <w:sz w:val="22"/>
          <w:szCs w:val="22"/>
          <w:lang w:val="sr-Latn-RS"/>
        </w:rPr>
        <w:t xml:space="preserve"> špric</w:t>
      </w:r>
      <w:r w:rsidRPr="00895FF4">
        <w:rPr>
          <w:rFonts w:eastAsia="Calibri"/>
          <w:bCs/>
          <w:sz w:val="22"/>
          <w:szCs w:val="22"/>
          <w:lang w:val="sr-Latn-RS"/>
        </w:rPr>
        <w:t xml:space="preserve"> (od polipropilena) sa automatskim zaštitnim sistemom koga čine klip sa štitnikom </w:t>
      </w:r>
      <w:r w:rsidRPr="00895FF4">
        <w:rPr>
          <w:rFonts w:eastAsia="Calibri"/>
          <w:sz w:val="22"/>
          <w:szCs w:val="22"/>
          <w:lang w:val="sr-Latn-RS"/>
        </w:rPr>
        <w:t>(od brom-butil gume) i igla od nerđajućeg čelika pokrivena plastičnom kapicom.</w:t>
      </w:r>
    </w:p>
    <w:p w14:paraId="15EC01BE" w14:textId="77777777" w:rsidR="004C6CEE" w:rsidRPr="00895FF4" w:rsidRDefault="004C6CEE">
      <w:pPr>
        <w:jc w:val="both"/>
        <w:rPr>
          <w:rFonts w:eastAsia="Calibri"/>
          <w:sz w:val="22"/>
          <w:szCs w:val="22"/>
          <w:lang w:val="sr-Latn-RS"/>
        </w:rPr>
      </w:pPr>
    </w:p>
    <w:p w14:paraId="371A0509" w14:textId="40F86FF6" w:rsidR="001705D5" w:rsidRPr="00895FF4" w:rsidRDefault="001705D5">
      <w:pPr>
        <w:jc w:val="both"/>
        <w:rPr>
          <w:rFonts w:eastAsia="Calibri"/>
          <w:sz w:val="22"/>
          <w:szCs w:val="22"/>
          <w:lang w:val="sr-Latn-RS"/>
        </w:rPr>
      </w:pPr>
      <w:r w:rsidRPr="00895FF4">
        <w:rPr>
          <w:rFonts w:eastAsia="Calibri"/>
          <w:sz w:val="22"/>
          <w:szCs w:val="22"/>
          <w:lang w:val="sr-Latn-RS"/>
        </w:rPr>
        <w:t>Spoljnje pakovanje je složiva kartonska kutija u kojoj se nalazi jedan napunjen injekcioni špric pričvršćen za plastično ležište i upakovan u višeslojnu kesicu (polietilen teraftalat/aluminijum/polietilen laminat).</w:t>
      </w:r>
    </w:p>
    <w:p w14:paraId="7C3FEB87" w14:textId="77777777" w:rsidR="001705D5" w:rsidRPr="00895FF4" w:rsidRDefault="001705D5">
      <w:pPr>
        <w:jc w:val="both"/>
        <w:rPr>
          <w:rFonts w:eastAsia="Calibri"/>
          <w:color w:val="FF0000"/>
          <w:sz w:val="22"/>
          <w:szCs w:val="22"/>
          <w:lang w:val="sr-Latn-RS"/>
        </w:rPr>
      </w:pPr>
    </w:p>
    <w:p w14:paraId="3FF62D62" w14:textId="60A234D2" w:rsidR="001705D5" w:rsidRPr="00895FF4" w:rsidRDefault="001705D5">
      <w:pPr>
        <w:tabs>
          <w:tab w:val="left" w:pos="720"/>
        </w:tabs>
        <w:jc w:val="both"/>
        <w:rPr>
          <w:color w:val="000000"/>
          <w:sz w:val="22"/>
          <w:szCs w:val="22"/>
          <w:lang w:val="sr-Latn-RS"/>
        </w:rPr>
      </w:pPr>
      <w:r w:rsidRPr="00895FF4">
        <w:rPr>
          <w:color w:val="000000"/>
          <w:sz w:val="22"/>
          <w:szCs w:val="22"/>
          <w:lang w:val="sr-Latn-RS"/>
        </w:rPr>
        <w:t>Pakovanje jedne doze od 90 mg, sa automatskim zaštitnim sistemom, u špricu od 0,5 m</w:t>
      </w:r>
      <w:r w:rsidR="0002153A" w:rsidRPr="00895FF4">
        <w:rPr>
          <w:color w:val="000000"/>
          <w:sz w:val="22"/>
          <w:szCs w:val="22"/>
          <w:lang w:val="sr-Latn-RS"/>
        </w:rPr>
        <w:t>l</w:t>
      </w:r>
      <w:r w:rsidRPr="00895FF4">
        <w:rPr>
          <w:color w:val="000000"/>
          <w:sz w:val="22"/>
          <w:szCs w:val="22"/>
          <w:lang w:val="sr-Latn-RS"/>
        </w:rPr>
        <w:t xml:space="preserve"> sa </w:t>
      </w:r>
      <w:r w:rsidR="00946F90" w:rsidRPr="00895FF4">
        <w:rPr>
          <w:color w:val="000000"/>
          <w:sz w:val="22"/>
          <w:szCs w:val="22"/>
          <w:lang w:val="sr-Latn-RS"/>
        </w:rPr>
        <w:t xml:space="preserve">pričvršćenom </w:t>
      </w:r>
      <w:r w:rsidRPr="00895FF4">
        <w:rPr>
          <w:color w:val="000000"/>
          <w:sz w:val="22"/>
          <w:szCs w:val="22"/>
          <w:lang w:val="sr-Latn-RS"/>
        </w:rPr>
        <w:t>iglom (1,2 mm x 20 mm).</w:t>
      </w:r>
    </w:p>
    <w:p w14:paraId="6237D075" w14:textId="7B6756F2" w:rsidR="001705D5" w:rsidRPr="00895FF4" w:rsidRDefault="001705D5">
      <w:pPr>
        <w:tabs>
          <w:tab w:val="left" w:pos="720"/>
        </w:tabs>
        <w:ind w:left="23"/>
        <w:jc w:val="both"/>
        <w:rPr>
          <w:color w:val="000000"/>
          <w:sz w:val="22"/>
          <w:szCs w:val="22"/>
          <w:lang w:val="sr-Latn-RS"/>
        </w:rPr>
      </w:pPr>
      <w:r w:rsidRPr="00895FF4">
        <w:rPr>
          <w:color w:val="000000"/>
          <w:sz w:val="22"/>
          <w:szCs w:val="22"/>
          <w:lang w:val="sr-Latn-RS"/>
        </w:rPr>
        <w:t>Pakovanje jedne</w:t>
      </w:r>
      <w:r w:rsidR="00EF670F" w:rsidRPr="00895FF4">
        <w:rPr>
          <w:color w:val="000000"/>
          <w:sz w:val="22"/>
          <w:szCs w:val="22"/>
          <w:lang w:val="sr-Latn-RS"/>
        </w:rPr>
        <w:t xml:space="preserve"> </w:t>
      </w:r>
      <w:r w:rsidRPr="00895FF4">
        <w:rPr>
          <w:color w:val="000000"/>
          <w:sz w:val="22"/>
          <w:szCs w:val="22"/>
          <w:lang w:val="sr-Latn-RS"/>
        </w:rPr>
        <w:t>doze od 120 mg, sa automatskim zaštitnim sistemom, u špricu od 0,5 m</w:t>
      </w:r>
      <w:r w:rsidR="0002153A" w:rsidRPr="00895FF4">
        <w:rPr>
          <w:color w:val="000000"/>
          <w:sz w:val="22"/>
          <w:szCs w:val="22"/>
          <w:lang w:val="sr-Latn-RS"/>
        </w:rPr>
        <w:t>l</w:t>
      </w:r>
      <w:r w:rsidRPr="00895FF4">
        <w:rPr>
          <w:color w:val="000000"/>
          <w:sz w:val="22"/>
          <w:szCs w:val="22"/>
          <w:lang w:val="sr-Latn-RS"/>
        </w:rPr>
        <w:t xml:space="preserve"> sa</w:t>
      </w:r>
      <w:r w:rsidR="00946F90" w:rsidRPr="00895FF4">
        <w:rPr>
          <w:color w:val="000000"/>
          <w:sz w:val="22"/>
          <w:szCs w:val="22"/>
          <w:lang w:val="sr-Latn-RS"/>
        </w:rPr>
        <w:t xml:space="preserve"> pričvršćenom</w:t>
      </w:r>
      <w:r w:rsidRPr="00895FF4">
        <w:rPr>
          <w:color w:val="000000"/>
          <w:sz w:val="22"/>
          <w:szCs w:val="22"/>
          <w:lang w:val="sr-Latn-RS"/>
        </w:rPr>
        <w:t xml:space="preserve"> iglom (1,2 mm x 20 mm).</w:t>
      </w:r>
    </w:p>
    <w:p w14:paraId="1A348222" w14:textId="77777777" w:rsidR="00445D8F" w:rsidRPr="00895FF4" w:rsidRDefault="00445D8F">
      <w:pPr>
        <w:jc w:val="both"/>
        <w:rPr>
          <w:sz w:val="22"/>
          <w:szCs w:val="22"/>
          <w:lang w:val="sr-Latn-RS"/>
        </w:rPr>
      </w:pPr>
    </w:p>
    <w:p w14:paraId="6B711602" w14:textId="77777777" w:rsidR="00A32113" w:rsidRPr="00895FF4" w:rsidRDefault="00A32113">
      <w:pPr>
        <w:jc w:val="both"/>
        <w:rPr>
          <w:b/>
          <w:sz w:val="22"/>
          <w:szCs w:val="22"/>
          <w:lang w:val="sr-Latn-RS"/>
        </w:rPr>
      </w:pPr>
      <w:r w:rsidRPr="00895FF4">
        <w:rPr>
          <w:b/>
          <w:sz w:val="22"/>
          <w:szCs w:val="22"/>
          <w:lang w:val="sr-Latn-RS"/>
        </w:rPr>
        <w:t xml:space="preserve">Nosilac dozvole i </w:t>
      </w:r>
      <w:r w:rsidR="00C66783" w:rsidRPr="00895FF4">
        <w:rPr>
          <w:b/>
          <w:sz w:val="22"/>
          <w:szCs w:val="22"/>
          <w:lang w:val="sr-Latn-RS"/>
        </w:rPr>
        <w:t>p</w:t>
      </w:r>
      <w:r w:rsidRPr="00895FF4">
        <w:rPr>
          <w:b/>
          <w:sz w:val="22"/>
          <w:szCs w:val="22"/>
          <w:lang w:val="sr-Latn-RS"/>
        </w:rPr>
        <w:t>roizvođač</w:t>
      </w:r>
    </w:p>
    <w:p w14:paraId="6C664BC0" w14:textId="77777777" w:rsidR="00BA664D" w:rsidRPr="00895FF4" w:rsidRDefault="00BA664D">
      <w:pPr>
        <w:jc w:val="both"/>
        <w:rPr>
          <w:b/>
          <w:sz w:val="22"/>
          <w:szCs w:val="22"/>
          <w:lang w:val="sr-Latn-RS"/>
        </w:rPr>
      </w:pPr>
      <w:r w:rsidRPr="00895FF4">
        <w:rPr>
          <w:b/>
          <w:sz w:val="22"/>
          <w:szCs w:val="22"/>
          <w:lang w:val="sr-Latn-RS"/>
        </w:rPr>
        <w:t>Nosilac dozvole</w:t>
      </w:r>
    </w:p>
    <w:p w14:paraId="2B74FCDD" w14:textId="6545ABCB" w:rsidR="00BA664D" w:rsidRPr="00895FF4" w:rsidRDefault="001705D5">
      <w:pPr>
        <w:pStyle w:val="Header"/>
        <w:tabs>
          <w:tab w:val="left" w:pos="284"/>
        </w:tabs>
        <w:jc w:val="both"/>
        <w:rPr>
          <w:sz w:val="22"/>
          <w:szCs w:val="22"/>
          <w:lang w:val="sr-Latn-RS"/>
        </w:rPr>
      </w:pPr>
      <w:r w:rsidRPr="00895FF4">
        <w:rPr>
          <w:bCs/>
          <w:sz w:val="22"/>
          <w:szCs w:val="22"/>
          <w:lang w:val="sr-Latn-RS"/>
        </w:rPr>
        <w:t xml:space="preserve">PharmaSwiss - Montenegro, PharmaSwiss d.o.o. </w:t>
      </w:r>
      <w:r w:rsidR="00EF670F" w:rsidRPr="00895FF4">
        <w:rPr>
          <w:bCs/>
          <w:sz w:val="22"/>
          <w:szCs w:val="22"/>
          <w:lang w:val="sr-Latn-RS"/>
        </w:rPr>
        <w:t xml:space="preserve">Beograd, </w:t>
      </w:r>
      <w:r w:rsidR="00BA664D" w:rsidRPr="00895FF4">
        <w:rPr>
          <w:bCs/>
          <w:sz w:val="22"/>
          <w:szCs w:val="22"/>
          <w:lang w:val="sr-Latn-RS"/>
        </w:rPr>
        <w:t>dio stranog društva u Podgorici</w:t>
      </w:r>
      <w:r w:rsidR="00BA664D" w:rsidRPr="00895FF4">
        <w:rPr>
          <w:sz w:val="22"/>
          <w:szCs w:val="22"/>
          <w:lang w:val="sr-Latn-RS"/>
        </w:rPr>
        <w:t xml:space="preserve"> </w:t>
      </w:r>
    </w:p>
    <w:p w14:paraId="4215645B" w14:textId="1B345118" w:rsidR="00BA664D" w:rsidRPr="00895FF4" w:rsidRDefault="00BA664D">
      <w:pPr>
        <w:jc w:val="both"/>
        <w:rPr>
          <w:b/>
          <w:sz w:val="22"/>
          <w:szCs w:val="22"/>
          <w:lang w:val="sr-Latn-RS"/>
        </w:rPr>
      </w:pPr>
      <w:r w:rsidRPr="00895FF4">
        <w:rPr>
          <w:sz w:val="22"/>
          <w:szCs w:val="22"/>
          <w:lang w:val="sr-Latn-RS"/>
        </w:rPr>
        <w:t xml:space="preserve">Rimski Trg </w:t>
      </w:r>
      <w:r w:rsidR="005B517E" w:rsidRPr="00895FF4">
        <w:rPr>
          <w:sz w:val="22"/>
          <w:szCs w:val="22"/>
          <w:lang w:val="sr-Latn-RS"/>
        </w:rPr>
        <w:t xml:space="preserve">br. </w:t>
      </w:r>
      <w:r w:rsidRPr="00895FF4">
        <w:rPr>
          <w:sz w:val="22"/>
          <w:szCs w:val="22"/>
          <w:lang w:val="sr-Latn-RS"/>
        </w:rPr>
        <w:t>16, Podgorica, Crna Gora</w:t>
      </w:r>
    </w:p>
    <w:p w14:paraId="49B7C821" w14:textId="77777777" w:rsidR="00BA664D" w:rsidRPr="00895FF4" w:rsidRDefault="00BA664D">
      <w:pPr>
        <w:jc w:val="both"/>
        <w:rPr>
          <w:b/>
          <w:sz w:val="22"/>
          <w:szCs w:val="22"/>
          <w:lang w:val="sr-Latn-RS"/>
        </w:rPr>
      </w:pPr>
    </w:p>
    <w:p w14:paraId="3844E014" w14:textId="77777777" w:rsidR="00895FF4" w:rsidRPr="00895FF4" w:rsidRDefault="00895FF4">
      <w:pPr>
        <w:jc w:val="both"/>
        <w:rPr>
          <w:b/>
          <w:sz w:val="22"/>
          <w:szCs w:val="22"/>
          <w:lang w:val="sr-Latn-RS"/>
        </w:rPr>
      </w:pPr>
    </w:p>
    <w:p w14:paraId="3E9745B8" w14:textId="77777777" w:rsidR="00895FF4" w:rsidRPr="00895FF4" w:rsidRDefault="00895FF4">
      <w:pPr>
        <w:jc w:val="both"/>
        <w:rPr>
          <w:b/>
          <w:sz w:val="22"/>
          <w:szCs w:val="22"/>
          <w:lang w:val="sr-Latn-RS"/>
        </w:rPr>
      </w:pPr>
    </w:p>
    <w:p w14:paraId="2A85885C" w14:textId="1C247B34" w:rsidR="00BA664D" w:rsidRPr="00895FF4" w:rsidRDefault="00BA664D">
      <w:pPr>
        <w:jc w:val="both"/>
        <w:rPr>
          <w:b/>
          <w:sz w:val="22"/>
          <w:szCs w:val="22"/>
          <w:lang w:val="sr-Latn-RS"/>
        </w:rPr>
      </w:pPr>
      <w:r w:rsidRPr="00895FF4">
        <w:rPr>
          <w:b/>
          <w:sz w:val="22"/>
          <w:szCs w:val="22"/>
          <w:lang w:val="sr-Latn-RS"/>
        </w:rPr>
        <w:lastRenderedPageBreak/>
        <w:t>Proizvođač</w:t>
      </w:r>
    </w:p>
    <w:p w14:paraId="5A6BAAB7" w14:textId="77777777" w:rsidR="00030767" w:rsidRPr="00895FF4" w:rsidRDefault="00030767" w:rsidP="00DE7EF1">
      <w:pPr>
        <w:spacing w:line="238" w:lineRule="exact"/>
        <w:ind w:right="-273"/>
        <w:jc w:val="both"/>
        <w:rPr>
          <w:bCs/>
          <w:color w:val="000000"/>
          <w:sz w:val="22"/>
          <w:szCs w:val="22"/>
          <w:lang w:val="sr-Latn-RS"/>
        </w:rPr>
      </w:pPr>
      <w:bookmarkStart w:id="1" w:name="bookmark29"/>
      <w:r w:rsidRPr="00895FF4">
        <w:rPr>
          <w:bCs/>
          <w:color w:val="000000"/>
          <w:sz w:val="22"/>
          <w:szCs w:val="22"/>
          <w:lang w:val="sr-Latn-RS"/>
        </w:rPr>
        <w:t>Ipsen Pharma Biotech,</w:t>
      </w:r>
    </w:p>
    <w:p w14:paraId="5CAFF64C" w14:textId="261FB68E" w:rsidR="001705D5" w:rsidRPr="00DE7EF1" w:rsidRDefault="001705D5">
      <w:pPr>
        <w:spacing w:line="238" w:lineRule="exact"/>
        <w:jc w:val="both"/>
        <w:rPr>
          <w:rFonts w:eastAsia="TimesNewRoman,Bold"/>
          <w:bCs/>
          <w:sz w:val="22"/>
          <w:szCs w:val="22"/>
          <w:lang w:val="sr-Latn-RS"/>
        </w:rPr>
      </w:pPr>
      <w:r w:rsidRPr="00895FF4">
        <w:rPr>
          <w:color w:val="000000"/>
          <w:sz w:val="22"/>
          <w:szCs w:val="22"/>
          <w:lang w:val="sr-Latn-RS"/>
        </w:rPr>
        <w:t>Parc d' Ac</w:t>
      </w:r>
      <w:r w:rsidR="00DE7EF1">
        <w:rPr>
          <w:color w:val="000000"/>
          <w:sz w:val="22"/>
          <w:szCs w:val="22"/>
          <w:lang w:val="sr-Latn-RS"/>
        </w:rPr>
        <w:t>tivities du Plateau de Signes, c</w:t>
      </w:r>
      <w:r w:rsidRPr="00895FF4">
        <w:rPr>
          <w:color w:val="000000"/>
          <w:sz w:val="22"/>
          <w:szCs w:val="22"/>
          <w:lang w:val="sr-Latn-RS"/>
        </w:rPr>
        <w:t xml:space="preserve">hemin departemental </w:t>
      </w:r>
      <w:r w:rsidR="00030767" w:rsidRPr="00895FF4">
        <w:rPr>
          <w:rFonts w:eastAsia="TimesNewRoman,Bold"/>
          <w:bCs/>
          <w:sz w:val="22"/>
          <w:szCs w:val="22"/>
          <w:lang w:val="sr-Latn-RS"/>
        </w:rPr>
        <w:t>No.</w:t>
      </w:r>
      <w:r w:rsidRPr="00895FF4">
        <w:rPr>
          <w:rFonts w:eastAsia="TimesNewRoman,Bold"/>
          <w:bCs/>
          <w:sz w:val="22"/>
          <w:szCs w:val="22"/>
          <w:lang w:val="sr-Latn-RS"/>
        </w:rPr>
        <w:t xml:space="preserve">402, </w:t>
      </w:r>
      <w:r w:rsidR="00117F9B" w:rsidRPr="00895FF4">
        <w:rPr>
          <w:rFonts w:eastAsia="TimesNewRoman,Bold"/>
          <w:bCs/>
          <w:sz w:val="22"/>
          <w:szCs w:val="22"/>
          <w:lang w:val="sr-Latn-RS"/>
        </w:rPr>
        <w:t>83870 Signes,</w:t>
      </w:r>
      <w:r w:rsidR="00DE7EF1">
        <w:rPr>
          <w:rFonts w:eastAsia="TimesNewRoman,Bold"/>
          <w:bCs/>
          <w:sz w:val="22"/>
          <w:szCs w:val="22"/>
          <w:lang w:val="sr-Latn-RS"/>
        </w:rPr>
        <w:t xml:space="preserve"> </w:t>
      </w:r>
      <w:r w:rsidRPr="00895FF4">
        <w:rPr>
          <w:color w:val="000000"/>
          <w:sz w:val="22"/>
          <w:szCs w:val="22"/>
          <w:lang w:val="sr-Latn-RS"/>
        </w:rPr>
        <w:t>Francuska</w:t>
      </w:r>
    </w:p>
    <w:bookmarkEnd w:id="1"/>
    <w:p w14:paraId="3A682EBA" w14:textId="77777777" w:rsidR="00445D8F" w:rsidRPr="00895FF4" w:rsidRDefault="00445D8F">
      <w:pPr>
        <w:jc w:val="both"/>
        <w:rPr>
          <w:sz w:val="22"/>
          <w:szCs w:val="22"/>
          <w:lang w:val="sr-Latn-RS"/>
        </w:rPr>
      </w:pPr>
    </w:p>
    <w:p w14:paraId="49D5715B" w14:textId="77777777" w:rsidR="00A32113" w:rsidRPr="00895FF4" w:rsidRDefault="00A32113">
      <w:pPr>
        <w:jc w:val="both"/>
        <w:rPr>
          <w:b/>
          <w:sz w:val="22"/>
          <w:szCs w:val="22"/>
          <w:lang w:val="sr-Latn-RS"/>
        </w:rPr>
      </w:pPr>
      <w:r w:rsidRPr="00895FF4">
        <w:rPr>
          <w:b/>
          <w:sz w:val="22"/>
          <w:szCs w:val="22"/>
          <w:lang w:val="sr-Latn-RS"/>
        </w:rPr>
        <w:t>Režim izdavanja lijeka</w:t>
      </w:r>
    </w:p>
    <w:p w14:paraId="1C6A9D75" w14:textId="2750B892" w:rsidR="00BA664D" w:rsidRPr="00895FF4" w:rsidRDefault="00A06044">
      <w:pPr>
        <w:jc w:val="both"/>
        <w:rPr>
          <w:rFonts w:eastAsia="Calibri"/>
          <w:sz w:val="22"/>
          <w:szCs w:val="22"/>
          <w:lang w:val="sr-Latn-RS"/>
        </w:rPr>
      </w:pPr>
      <w:r w:rsidRPr="00895FF4">
        <w:rPr>
          <w:rFonts w:eastAsia="Calibri"/>
          <w:sz w:val="22"/>
          <w:szCs w:val="22"/>
          <w:lang w:val="sr-Latn-RS"/>
        </w:rPr>
        <w:t>Lijek se izdaje samo na ljekarski recept</w:t>
      </w:r>
      <w:r w:rsidR="00BA664D" w:rsidRPr="00895FF4">
        <w:rPr>
          <w:rFonts w:eastAsia="Calibri"/>
          <w:sz w:val="22"/>
          <w:szCs w:val="22"/>
          <w:lang w:val="sr-Latn-RS"/>
        </w:rPr>
        <w:t xml:space="preserve">. </w:t>
      </w:r>
    </w:p>
    <w:p w14:paraId="41274C79" w14:textId="77777777" w:rsidR="00445D8F" w:rsidRPr="00895FF4" w:rsidRDefault="00445D8F">
      <w:pPr>
        <w:jc w:val="both"/>
        <w:rPr>
          <w:sz w:val="22"/>
          <w:szCs w:val="22"/>
          <w:lang w:val="sr-Latn-RS"/>
        </w:rPr>
      </w:pPr>
    </w:p>
    <w:p w14:paraId="1BAD95ED" w14:textId="77777777" w:rsidR="0067145B" w:rsidRPr="00895FF4" w:rsidRDefault="00A32113">
      <w:pPr>
        <w:jc w:val="both"/>
        <w:rPr>
          <w:b/>
          <w:sz w:val="22"/>
          <w:szCs w:val="22"/>
          <w:lang w:val="sr-Latn-RS"/>
        </w:rPr>
      </w:pPr>
      <w:r w:rsidRPr="00895FF4">
        <w:rPr>
          <w:b/>
          <w:sz w:val="22"/>
          <w:szCs w:val="22"/>
          <w:lang w:val="sr-Latn-RS"/>
        </w:rPr>
        <w:t>Broj i datum dozvole</w:t>
      </w:r>
    </w:p>
    <w:p w14:paraId="64CDB991" w14:textId="72C87D65" w:rsidR="00895FF4" w:rsidRPr="00895FF4" w:rsidRDefault="001705D5" w:rsidP="00895FF4">
      <w:pPr>
        <w:jc w:val="both"/>
        <w:rPr>
          <w:sz w:val="22"/>
          <w:szCs w:val="22"/>
          <w:lang w:val="sr-Latn-RS"/>
        </w:rPr>
      </w:pPr>
      <w:r w:rsidRPr="00895FF4">
        <w:rPr>
          <w:sz w:val="22"/>
          <w:szCs w:val="22"/>
          <w:lang w:val="sr-Latn-RS"/>
        </w:rPr>
        <w:t>Somatuline</w:t>
      </w:r>
      <w:r w:rsidRPr="00895FF4">
        <w:rPr>
          <w:sz w:val="22"/>
          <w:szCs w:val="22"/>
          <w:vertAlign w:val="superscript"/>
          <w:lang w:val="sr-Latn-RS"/>
        </w:rPr>
        <w:t xml:space="preserve"> </w:t>
      </w:r>
      <w:r w:rsidRPr="00895FF4">
        <w:rPr>
          <w:sz w:val="22"/>
          <w:szCs w:val="22"/>
          <w:lang w:val="sr-Latn-RS"/>
        </w:rPr>
        <w:t>Autogel</w:t>
      </w:r>
      <w:r w:rsidR="00B92A3D">
        <w:rPr>
          <w:sz w:val="22"/>
          <w:szCs w:val="22"/>
          <w:lang w:val="sr-Latn-RS"/>
        </w:rPr>
        <w:t>,</w:t>
      </w:r>
      <w:r w:rsidRPr="00895FF4">
        <w:rPr>
          <w:sz w:val="22"/>
          <w:szCs w:val="22"/>
          <w:lang w:val="sr-Latn-RS"/>
        </w:rPr>
        <w:t xml:space="preserve"> rastvor za injekciju u napunjenom injekcionom špricu, 90 mg</w:t>
      </w:r>
      <w:r w:rsidR="00B92A3D">
        <w:rPr>
          <w:sz w:val="22"/>
          <w:szCs w:val="22"/>
          <w:lang w:val="sr-Latn-RS"/>
        </w:rPr>
        <w:t>,</w:t>
      </w:r>
      <w:r w:rsidR="00B92A3D" w:rsidRPr="00B92A3D">
        <w:t xml:space="preserve"> </w:t>
      </w:r>
      <w:r w:rsidR="00B92A3D" w:rsidRPr="00B92A3D">
        <w:rPr>
          <w:sz w:val="22"/>
          <w:szCs w:val="22"/>
          <w:lang w:val="sr-Latn-RS"/>
        </w:rPr>
        <w:t>napunjeni injekcioni špric, 1 x 90 mg</w:t>
      </w:r>
      <w:r w:rsidRPr="00895FF4">
        <w:rPr>
          <w:sz w:val="22"/>
          <w:szCs w:val="22"/>
          <w:lang w:val="sr-Latn-RS"/>
        </w:rPr>
        <w:t xml:space="preserve">: </w:t>
      </w:r>
      <w:r w:rsidR="00B92A3D">
        <w:rPr>
          <w:sz w:val="22"/>
          <w:szCs w:val="22"/>
          <w:lang w:val="sr-Latn-RS"/>
        </w:rPr>
        <w:t xml:space="preserve"> </w:t>
      </w:r>
      <w:r w:rsidR="00895FF4" w:rsidRPr="00895FF4">
        <w:rPr>
          <w:sz w:val="22"/>
          <w:szCs w:val="22"/>
          <w:lang w:val="sr-Latn-RS" w:eastAsia="sr-Latn-ME"/>
        </w:rPr>
        <w:t>2030/24/2747 – 1513 od 24.05.2024. godine</w:t>
      </w:r>
    </w:p>
    <w:p w14:paraId="790D91CB" w14:textId="3628E3C0" w:rsidR="00895FF4" w:rsidRPr="00895FF4" w:rsidRDefault="00895FF4" w:rsidP="00895FF4">
      <w:pPr>
        <w:jc w:val="both"/>
        <w:rPr>
          <w:sz w:val="22"/>
          <w:szCs w:val="22"/>
          <w:lang w:val="sr-Latn-RS"/>
        </w:rPr>
      </w:pPr>
      <w:r w:rsidRPr="00895FF4">
        <w:rPr>
          <w:sz w:val="22"/>
          <w:szCs w:val="22"/>
          <w:lang w:val="sr-Latn-RS"/>
        </w:rPr>
        <w:t xml:space="preserve"> </w:t>
      </w:r>
      <w:r w:rsidR="001705D5" w:rsidRPr="00895FF4">
        <w:rPr>
          <w:sz w:val="22"/>
          <w:szCs w:val="22"/>
          <w:lang w:val="sr-Latn-RS"/>
        </w:rPr>
        <w:t>Somatuline</w:t>
      </w:r>
      <w:r w:rsidR="001705D5" w:rsidRPr="00895FF4">
        <w:rPr>
          <w:sz w:val="22"/>
          <w:szCs w:val="22"/>
          <w:vertAlign w:val="superscript"/>
          <w:lang w:val="sr-Latn-RS"/>
        </w:rPr>
        <w:t xml:space="preserve"> </w:t>
      </w:r>
      <w:r w:rsidR="001705D5" w:rsidRPr="00895FF4">
        <w:rPr>
          <w:sz w:val="22"/>
          <w:szCs w:val="22"/>
          <w:lang w:val="sr-Latn-RS"/>
        </w:rPr>
        <w:t>Autogel</w:t>
      </w:r>
      <w:r w:rsidR="00B92A3D">
        <w:rPr>
          <w:sz w:val="22"/>
          <w:szCs w:val="22"/>
          <w:lang w:val="sr-Latn-RS"/>
        </w:rPr>
        <w:t xml:space="preserve">, </w:t>
      </w:r>
      <w:bookmarkStart w:id="2" w:name="_GoBack"/>
      <w:bookmarkEnd w:id="2"/>
      <w:r w:rsidR="001705D5" w:rsidRPr="00895FF4">
        <w:rPr>
          <w:sz w:val="22"/>
          <w:szCs w:val="22"/>
          <w:lang w:val="sr-Latn-RS"/>
        </w:rPr>
        <w:t>rastvor za injekciju u napunjenom injekcionom špricu, 120 mg</w:t>
      </w:r>
      <w:r w:rsidR="00B92A3D">
        <w:rPr>
          <w:sz w:val="22"/>
          <w:szCs w:val="22"/>
          <w:lang w:val="sr-Latn-RS"/>
        </w:rPr>
        <w:t xml:space="preserve">, </w:t>
      </w:r>
      <w:r w:rsidR="00B92A3D" w:rsidRPr="00B92A3D">
        <w:rPr>
          <w:sz w:val="22"/>
          <w:szCs w:val="22"/>
          <w:lang w:val="sr-Latn-RS"/>
        </w:rPr>
        <w:t>na</w:t>
      </w:r>
      <w:r w:rsidR="00B92A3D">
        <w:rPr>
          <w:sz w:val="22"/>
          <w:szCs w:val="22"/>
          <w:lang w:val="sr-Latn-RS"/>
        </w:rPr>
        <w:t>punjeni injekcioni špric, 1 x 120</w:t>
      </w:r>
      <w:r w:rsidR="00B92A3D" w:rsidRPr="00B92A3D">
        <w:rPr>
          <w:sz w:val="22"/>
          <w:szCs w:val="22"/>
          <w:lang w:val="sr-Latn-RS"/>
        </w:rPr>
        <w:t xml:space="preserve"> mg</w:t>
      </w:r>
      <w:r w:rsidR="001705D5" w:rsidRPr="00895FF4">
        <w:rPr>
          <w:sz w:val="22"/>
          <w:szCs w:val="22"/>
          <w:lang w:val="sr-Latn-RS"/>
        </w:rPr>
        <w:t xml:space="preserve">: </w:t>
      </w:r>
      <w:r w:rsidR="00B92A3D">
        <w:rPr>
          <w:sz w:val="22"/>
          <w:szCs w:val="22"/>
          <w:lang w:val="sr-Latn-RS"/>
        </w:rPr>
        <w:t xml:space="preserve"> </w:t>
      </w:r>
      <w:r w:rsidR="00AC3920">
        <w:rPr>
          <w:sz w:val="22"/>
          <w:szCs w:val="22"/>
          <w:lang w:val="sr-Latn-RS" w:eastAsia="sr-Latn-ME"/>
        </w:rPr>
        <w:t>2030/24/2749 – 1515</w:t>
      </w:r>
      <w:r w:rsidRPr="00895FF4">
        <w:rPr>
          <w:sz w:val="22"/>
          <w:szCs w:val="22"/>
          <w:lang w:val="sr-Latn-RS" w:eastAsia="sr-Latn-ME"/>
        </w:rPr>
        <w:t xml:space="preserve"> od 24.05.2024. godine</w:t>
      </w:r>
    </w:p>
    <w:p w14:paraId="39A3F654" w14:textId="77777777" w:rsidR="00117F9B" w:rsidRPr="00895FF4" w:rsidRDefault="00117F9B">
      <w:pPr>
        <w:jc w:val="both"/>
        <w:rPr>
          <w:b/>
          <w:sz w:val="22"/>
          <w:szCs w:val="22"/>
          <w:lang w:val="sr-Latn-RS"/>
        </w:rPr>
      </w:pPr>
    </w:p>
    <w:p w14:paraId="6AEB4804" w14:textId="3145F806" w:rsidR="00440196" w:rsidRPr="00895FF4" w:rsidRDefault="00440196">
      <w:pPr>
        <w:jc w:val="both"/>
        <w:rPr>
          <w:b/>
          <w:sz w:val="22"/>
          <w:szCs w:val="22"/>
          <w:lang w:val="sr-Latn-RS"/>
        </w:rPr>
      </w:pPr>
      <w:r w:rsidRPr="00895FF4">
        <w:rPr>
          <w:b/>
          <w:sz w:val="22"/>
          <w:szCs w:val="22"/>
          <w:lang w:val="sr-Latn-RS"/>
        </w:rPr>
        <w:t>Ovo uputstvo je posljednji put odobreno</w:t>
      </w:r>
    </w:p>
    <w:p w14:paraId="6448D339" w14:textId="2F279830" w:rsidR="00895FF4" w:rsidRPr="00895FF4" w:rsidRDefault="00895FF4">
      <w:pPr>
        <w:jc w:val="both"/>
        <w:rPr>
          <w:b/>
          <w:sz w:val="22"/>
          <w:szCs w:val="22"/>
          <w:lang w:val="sr-Latn-RS"/>
        </w:rPr>
      </w:pPr>
    </w:p>
    <w:p w14:paraId="1D062B9A" w14:textId="6A0128A1" w:rsidR="00895FF4" w:rsidRPr="00895FF4" w:rsidRDefault="00895FF4">
      <w:pPr>
        <w:jc w:val="both"/>
        <w:rPr>
          <w:sz w:val="22"/>
          <w:szCs w:val="22"/>
          <w:lang w:val="sr-Latn-RS"/>
        </w:rPr>
      </w:pPr>
      <w:r w:rsidRPr="00895FF4">
        <w:rPr>
          <w:sz w:val="22"/>
          <w:szCs w:val="22"/>
          <w:lang w:val="sr-Latn-RS"/>
        </w:rPr>
        <w:t>Maj, 2024. godine</w:t>
      </w:r>
    </w:p>
    <w:p w14:paraId="34747693" w14:textId="15AD896F" w:rsidR="00B26FED" w:rsidRPr="00895FF4" w:rsidRDefault="00B26FED">
      <w:pPr>
        <w:jc w:val="both"/>
        <w:rPr>
          <w:b/>
          <w:sz w:val="22"/>
          <w:szCs w:val="22"/>
          <w:lang w:val="sr-Latn-RS"/>
        </w:rPr>
      </w:pPr>
    </w:p>
    <w:p w14:paraId="3D7E13D5" w14:textId="77777777" w:rsidR="00B26FED" w:rsidRPr="00895FF4" w:rsidRDefault="00B26FED">
      <w:pPr>
        <w:jc w:val="both"/>
        <w:rPr>
          <w:b/>
          <w:sz w:val="22"/>
          <w:szCs w:val="22"/>
          <w:lang w:val="sr-Latn-RS"/>
        </w:rPr>
      </w:pPr>
    </w:p>
    <w:p w14:paraId="5311D761" w14:textId="77777777" w:rsidR="001705D5" w:rsidRPr="00895FF4" w:rsidRDefault="001705D5">
      <w:pPr>
        <w:jc w:val="both"/>
        <w:rPr>
          <w:bCs/>
          <w:sz w:val="22"/>
          <w:szCs w:val="22"/>
          <w:lang w:val="sr-Latn-RS"/>
        </w:rPr>
      </w:pPr>
    </w:p>
    <w:p w14:paraId="6E8091EE" w14:textId="77777777" w:rsidR="00BA664D" w:rsidRPr="00895FF4" w:rsidRDefault="00BA664D">
      <w:pPr>
        <w:pStyle w:val="Heading430"/>
        <w:keepNext/>
        <w:keepLines/>
        <w:shd w:val="clear" w:color="auto" w:fill="auto"/>
        <w:spacing w:before="0" w:after="542" w:line="200" w:lineRule="exact"/>
        <w:ind w:left="1600"/>
        <w:jc w:val="both"/>
        <w:rPr>
          <w:b/>
          <w:i/>
          <w:sz w:val="22"/>
          <w:szCs w:val="22"/>
          <w:lang w:val="sr-Latn-RS" w:eastAsia="sr-Latn-RS"/>
        </w:rPr>
      </w:pPr>
      <w:r w:rsidRPr="00895FF4">
        <w:rPr>
          <w:b/>
          <w:i/>
          <w:sz w:val="22"/>
          <w:szCs w:val="22"/>
          <w:lang w:val="sr-Latn-RS"/>
        </w:rPr>
        <w:t>Sljedeće informacije su namijenjene isključivo zdravstvenim radnicima</w:t>
      </w:r>
    </w:p>
    <w:p w14:paraId="54968ED9" w14:textId="3839D39B" w:rsidR="00E316D7" w:rsidRPr="00895FF4" w:rsidRDefault="00E316D7">
      <w:pPr>
        <w:tabs>
          <w:tab w:val="left" w:pos="540"/>
          <w:tab w:val="left" w:pos="569"/>
        </w:tabs>
        <w:jc w:val="both"/>
        <w:rPr>
          <w:b/>
          <w:bCs/>
          <w:sz w:val="22"/>
          <w:szCs w:val="22"/>
          <w:lang w:val="sr-Latn-RS"/>
        </w:rPr>
      </w:pPr>
      <w:r w:rsidRPr="00895FF4">
        <w:rPr>
          <w:b/>
          <w:bCs/>
          <w:sz w:val="22"/>
          <w:szCs w:val="22"/>
          <w:lang w:val="sr-Latn-RS"/>
        </w:rPr>
        <w:t>Terapijske indikacije</w:t>
      </w:r>
    </w:p>
    <w:p w14:paraId="59202F7A" w14:textId="77777777" w:rsidR="00CA6302" w:rsidRPr="00895FF4" w:rsidRDefault="00E316D7">
      <w:pPr>
        <w:pStyle w:val="Header"/>
        <w:tabs>
          <w:tab w:val="left" w:pos="284"/>
        </w:tabs>
        <w:jc w:val="both"/>
        <w:rPr>
          <w:sz w:val="22"/>
          <w:szCs w:val="22"/>
          <w:lang w:val="sr-Latn-RS"/>
        </w:rPr>
      </w:pPr>
      <w:r w:rsidRPr="00895FF4">
        <w:rPr>
          <w:sz w:val="22"/>
          <w:szCs w:val="22"/>
          <w:lang w:val="sr-Latn-RS"/>
        </w:rPr>
        <w:t>Lijek Somatuline Autogel je indikovan za:</w:t>
      </w:r>
    </w:p>
    <w:p w14:paraId="3A9E30C7" w14:textId="30A23035" w:rsidR="00E316D7" w:rsidRPr="00895FF4" w:rsidRDefault="00E316D7">
      <w:pPr>
        <w:pStyle w:val="Header"/>
        <w:numPr>
          <w:ilvl w:val="0"/>
          <w:numId w:val="43"/>
        </w:numPr>
        <w:tabs>
          <w:tab w:val="left" w:pos="284"/>
        </w:tabs>
        <w:ind w:left="284" w:hanging="284"/>
        <w:jc w:val="both"/>
        <w:rPr>
          <w:sz w:val="22"/>
          <w:szCs w:val="22"/>
          <w:lang w:val="sr-Latn-RS"/>
        </w:rPr>
      </w:pPr>
      <w:r w:rsidRPr="00895FF4">
        <w:rPr>
          <w:sz w:val="22"/>
          <w:szCs w:val="22"/>
          <w:lang w:val="sr-Latn-RS"/>
        </w:rPr>
        <w:t>dugotrajnu terapiju akromegalije kod pacijenata kod kojih koncentracije hormona rasta (GH) i/ili insulinu sličnog faktora rasta 1 (IGF-1) ostaju abnormalne</w:t>
      </w:r>
      <w:r w:rsidRPr="00895FF4" w:rsidDel="00941025">
        <w:rPr>
          <w:sz w:val="22"/>
          <w:szCs w:val="22"/>
          <w:lang w:val="sr-Latn-RS"/>
        </w:rPr>
        <w:t xml:space="preserve"> </w:t>
      </w:r>
      <w:r w:rsidRPr="00895FF4">
        <w:rPr>
          <w:sz w:val="22"/>
          <w:szCs w:val="22"/>
          <w:lang w:val="sr-Latn-RS"/>
        </w:rPr>
        <w:t>nakon operacije i/ili radioterapije, ili kod pacijenata koji iz drugih razloga zahtijevaju medikamentozni tretman. Cilj terapije akromegalije jeste smanjiti nivoe GH i IGF-1 i, ako je moguće, normalizovati njihove vrijednosti</w:t>
      </w:r>
      <w:r w:rsidR="006323AE" w:rsidRPr="00895FF4">
        <w:rPr>
          <w:sz w:val="22"/>
          <w:szCs w:val="22"/>
          <w:lang w:val="sr-Latn-RS"/>
        </w:rPr>
        <w:t>;</w:t>
      </w:r>
      <w:r w:rsidRPr="00895FF4">
        <w:rPr>
          <w:sz w:val="22"/>
          <w:szCs w:val="22"/>
          <w:lang w:val="sr-Latn-RS"/>
        </w:rPr>
        <w:t xml:space="preserve"> </w:t>
      </w:r>
    </w:p>
    <w:p w14:paraId="61C20A4C" w14:textId="5921CA67" w:rsidR="00E316D7" w:rsidRPr="00895FF4" w:rsidRDefault="00E316D7">
      <w:pPr>
        <w:pStyle w:val="Header"/>
        <w:numPr>
          <w:ilvl w:val="0"/>
          <w:numId w:val="43"/>
        </w:numPr>
        <w:tabs>
          <w:tab w:val="left" w:pos="284"/>
        </w:tabs>
        <w:jc w:val="both"/>
        <w:rPr>
          <w:sz w:val="22"/>
          <w:szCs w:val="22"/>
          <w:lang w:val="sr-Latn-RS"/>
        </w:rPr>
      </w:pPr>
      <w:r w:rsidRPr="00895FF4">
        <w:rPr>
          <w:sz w:val="22"/>
          <w:szCs w:val="22"/>
          <w:lang w:val="sr-Latn-RS"/>
        </w:rPr>
        <w:t>olakšanje simptoma povezanih sa akromegalijom</w:t>
      </w:r>
      <w:r w:rsidR="006323AE" w:rsidRPr="00895FF4">
        <w:rPr>
          <w:sz w:val="22"/>
          <w:szCs w:val="22"/>
          <w:lang w:val="sr-Latn-RS"/>
        </w:rPr>
        <w:t>;</w:t>
      </w:r>
      <w:r w:rsidRPr="00895FF4">
        <w:rPr>
          <w:sz w:val="22"/>
          <w:szCs w:val="22"/>
          <w:lang w:val="sr-Latn-RS"/>
        </w:rPr>
        <w:t xml:space="preserve"> </w:t>
      </w:r>
    </w:p>
    <w:p w14:paraId="6C11F4CD" w14:textId="3B381D79" w:rsidR="00E316D7" w:rsidRPr="00895FF4" w:rsidRDefault="00E316D7">
      <w:pPr>
        <w:pStyle w:val="ListParagraph"/>
        <w:numPr>
          <w:ilvl w:val="0"/>
          <w:numId w:val="38"/>
        </w:numPr>
        <w:ind w:left="284" w:hanging="284"/>
        <w:rPr>
          <w:rFonts w:eastAsia="Calibri"/>
          <w:szCs w:val="22"/>
          <w:lang w:val="sr-Latn-RS"/>
        </w:rPr>
      </w:pPr>
      <w:r w:rsidRPr="00895FF4">
        <w:rPr>
          <w:rFonts w:eastAsia="Calibri"/>
          <w:szCs w:val="22"/>
          <w:lang w:val="sr-Latn-RS"/>
        </w:rPr>
        <w:t xml:space="preserve">terapiju gradus 1 i </w:t>
      </w:r>
      <w:r w:rsidR="001224D6" w:rsidRPr="00895FF4">
        <w:rPr>
          <w:rFonts w:eastAsia="Calibri"/>
          <w:szCs w:val="22"/>
          <w:lang w:val="sr-Latn-RS"/>
        </w:rPr>
        <w:t xml:space="preserve">podgrupe </w:t>
      </w:r>
      <w:r w:rsidRPr="00895FF4">
        <w:rPr>
          <w:rFonts w:eastAsia="Calibri"/>
          <w:szCs w:val="22"/>
          <w:lang w:val="sr-Latn-RS"/>
        </w:rPr>
        <w:t>gradus 2 (Ki67 indeks do 10%) gastroenteropankreasnih neuroendokrinih tumora (GEP-NETs) intestinuma, pankreasa ili nepoznatog por</w:t>
      </w:r>
      <w:r w:rsidR="00A8402C" w:rsidRPr="00895FF4">
        <w:rPr>
          <w:rFonts w:eastAsia="Calibri"/>
          <w:szCs w:val="22"/>
          <w:lang w:val="sr-Latn-RS"/>
        </w:rPr>
        <w:t>ij</w:t>
      </w:r>
      <w:r w:rsidRPr="00895FF4">
        <w:rPr>
          <w:rFonts w:eastAsia="Calibri"/>
          <w:szCs w:val="22"/>
          <w:lang w:val="sr-Latn-RS"/>
        </w:rPr>
        <w:t>ekla</w:t>
      </w:r>
      <w:r w:rsidR="001224D6" w:rsidRPr="00895FF4">
        <w:rPr>
          <w:rFonts w:eastAsia="Calibri"/>
          <w:szCs w:val="22"/>
          <w:lang w:val="sr-Latn-RS"/>
        </w:rPr>
        <w:t xml:space="preserve"> kada su isključeni završni djelovi digestivnog trakta,</w:t>
      </w:r>
      <w:r w:rsidRPr="00895FF4">
        <w:rPr>
          <w:rFonts w:eastAsia="Calibri"/>
          <w:szCs w:val="22"/>
          <w:lang w:val="sr-Latn-RS"/>
        </w:rPr>
        <w:t xml:space="preserve"> kod odraslih pacijenata sa neresektabilnom, lokalno uznapredovalom ili metastatskom bolešću (vidjeti </w:t>
      </w:r>
      <w:r w:rsidR="001224D6" w:rsidRPr="00895FF4">
        <w:rPr>
          <w:rFonts w:eastAsia="Calibri"/>
          <w:szCs w:val="22"/>
          <w:lang w:val="sr-Latn-RS"/>
        </w:rPr>
        <w:t>dio</w:t>
      </w:r>
      <w:r w:rsidRPr="00895FF4">
        <w:rPr>
          <w:rFonts w:eastAsia="Calibri"/>
          <w:szCs w:val="22"/>
          <w:lang w:val="sr-Latn-RS"/>
        </w:rPr>
        <w:t xml:space="preserve"> 5.1)</w:t>
      </w:r>
      <w:r w:rsidR="006323AE" w:rsidRPr="00895FF4">
        <w:rPr>
          <w:rFonts w:eastAsia="Calibri"/>
          <w:szCs w:val="22"/>
          <w:lang w:val="sr-Latn-RS"/>
        </w:rPr>
        <w:t>;</w:t>
      </w:r>
    </w:p>
    <w:p w14:paraId="07E94B98" w14:textId="3C497B9C" w:rsidR="00E316D7" w:rsidRPr="00895FF4" w:rsidRDefault="00E316D7">
      <w:pPr>
        <w:pStyle w:val="Header"/>
        <w:numPr>
          <w:ilvl w:val="0"/>
          <w:numId w:val="38"/>
        </w:numPr>
        <w:tabs>
          <w:tab w:val="left" w:pos="284"/>
        </w:tabs>
        <w:ind w:hanging="720"/>
        <w:jc w:val="both"/>
        <w:rPr>
          <w:sz w:val="22"/>
          <w:szCs w:val="22"/>
          <w:lang w:val="sr-Latn-RS"/>
        </w:rPr>
      </w:pPr>
      <w:r w:rsidRPr="00895FF4">
        <w:rPr>
          <w:sz w:val="22"/>
          <w:szCs w:val="22"/>
          <w:lang w:val="sr-Latn-RS"/>
        </w:rPr>
        <w:t xml:space="preserve">terapiju simptoma </w:t>
      </w:r>
      <w:r w:rsidR="001224D6" w:rsidRPr="00895FF4">
        <w:rPr>
          <w:sz w:val="22"/>
          <w:szCs w:val="22"/>
          <w:lang w:val="sr-Latn-RS"/>
        </w:rPr>
        <w:t xml:space="preserve">povezanih sa </w:t>
      </w:r>
      <w:r w:rsidRPr="00895FF4">
        <w:rPr>
          <w:sz w:val="22"/>
          <w:szCs w:val="22"/>
          <w:lang w:val="sr-Latn-RS"/>
        </w:rPr>
        <w:t>karcinoidnim tumorima.</w:t>
      </w:r>
    </w:p>
    <w:p w14:paraId="1C05C815" w14:textId="77777777" w:rsidR="00E316D7" w:rsidRPr="00895FF4" w:rsidRDefault="00E316D7">
      <w:pPr>
        <w:tabs>
          <w:tab w:val="left" w:pos="540"/>
          <w:tab w:val="left" w:pos="569"/>
        </w:tabs>
        <w:jc w:val="both"/>
        <w:rPr>
          <w:bCs/>
          <w:sz w:val="22"/>
          <w:szCs w:val="22"/>
          <w:lang w:val="sr-Latn-RS"/>
        </w:rPr>
      </w:pPr>
    </w:p>
    <w:p w14:paraId="24D99A82" w14:textId="417AA953" w:rsidR="00E316D7" w:rsidRPr="00895FF4" w:rsidRDefault="00E316D7">
      <w:pPr>
        <w:tabs>
          <w:tab w:val="left" w:pos="540"/>
          <w:tab w:val="left" w:pos="569"/>
        </w:tabs>
        <w:jc w:val="both"/>
        <w:rPr>
          <w:b/>
          <w:bCs/>
          <w:sz w:val="22"/>
          <w:szCs w:val="22"/>
          <w:lang w:val="sr-Latn-RS"/>
        </w:rPr>
      </w:pPr>
      <w:r w:rsidRPr="00895FF4">
        <w:rPr>
          <w:b/>
          <w:bCs/>
          <w:sz w:val="22"/>
          <w:szCs w:val="22"/>
          <w:lang w:val="sr-Latn-RS"/>
        </w:rPr>
        <w:t>Doziranje i način primjene</w:t>
      </w:r>
    </w:p>
    <w:p w14:paraId="19BEB3A4" w14:textId="0EA766EE" w:rsidR="003468D9" w:rsidRPr="00895FF4" w:rsidRDefault="003468D9">
      <w:pPr>
        <w:tabs>
          <w:tab w:val="left" w:pos="540"/>
          <w:tab w:val="left" w:pos="569"/>
        </w:tabs>
        <w:jc w:val="both"/>
        <w:rPr>
          <w:b/>
          <w:bCs/>
          <w:sz w:val="22"/>
          <w:szCs w:val="22"/>
          <w:lang w:val="sr-Latn-RS"/>
        </w:rPr>
      </w:pPr>
    </w:p>
    <w:p w14:paraId="08AF62B8" w14:textId="0BD5889C" w:rsidR="009D6524" w:rsidRPr="00895FF4" w:rsidRDefault="009D6524">
      <w:pPr>
        <w:tabs>
          <w:tab w:val="left" w:pos="540"/>
          <w:tab w:val="left" w:pos="569"/>
        </w:tabs>
        <w:jc w:val="both"/>
        <w:rPr>
          <w:b/>
          <w:bCs/>
          <w:sz w:val="22"/>
          <w:szCs w:val="22"/>
          <w:lang w:val="sr-Latn-RS"/>
        </w:rPr>
      </w:pPr>
      <w:r w:rsidRPr="00895FF4">
        <w:rPr>
          <w:sz w:val="22"/>
          <w:szCs w:val="22"/>
          <w:u w:val="single"/>
          <w:lang w:val="sr-Latn-RS"/>
        </w:rPr>
        <w:t>Doziranje</w:t>
      </w:r>
    </w:p>
    <w:p w14:paraId="3A4F1302" w14:textId="77777777" w:rsidR="00E316D7" w:rsidRPr="00895FF4" w:rsidRDefault="00E316D7">
      <w:pPr>
        <w:pStyle w:val="Header"/>
        <w:tabs>
          <w:tab w:val="left" w:pos="284"/>
        </w:tabs>
        <w:jc w:val="both"/>
        <w:rPr>
          <w:b/>
          <w:i/>
          <w:iCs/>
          <w:sz w:val="22"/>
          <w:szCs w:val="22"/>
          <w:lang w:val="sr-Latn-RS"/>
        </w:rPr>
      </w:pPr>
      <w:r w:rsidRPr="00895FF4">
        <w:rPr>
          <w:b/>
          <w:i/>
          <w:iCs/>
          <w:sz w:val="22"/>
          <w:szCs w:val="22"/>
          <w:lang w:val="sr-Latn-RS"/>
        </w:rPr>
        <w:t>Akromegalija</w:t>
      </w:r>
    </w:p>
    <w:p w14:paraId="06990DDE" w14:textId="77777777" w:rsidR="00E316D7" w:rsidRPr="00895FF4" w:rsidRDefault="00E316D7">
      <w:pPr>
        <w:pStyle w:val="Header"/>
        <w:tabs>
          <w:tab w:val="left" w:pos="284"/>
        </w:tabs>
        <w:jc w:val="both"/>
        <w:rPr>
          <w:sz w:val="22"/>
          <w:szCs w:val="22"/>
          <w:lang w:val="sr-Latn-RS"/>
        </w:rPr>
      </w:pPr>
      <w:r w:rsidRPr="00895FF4">
        <w:rPr>
          <w:sz w:val="22"/>
          <w:szCs w:val="22"/>
          <w:lang w:val="sr-Latn-RS"/>
        </w:rPr>
        <w:t>Preporučena početna doza je 60 do 120 mg primijenjena na svakih 28 dana.</w:t>
      </w:r>
    </w:p>
    <w:p w14:paraId="38B5C4D5" w14:textId="77777777" w:rsidR="00E316D7" w:rsidRPr="00895FF4" w:rsidRDefault="00E316D7">
      <w:pPr>
        <w:pStyle w:val="Header"/>
        <w:tabs>
          <w:tab w:val="left" w:pos="284"/>
        </w:tabs>
        <w:jc w:val="both"/>
        <w:rPr>
          <w:sz w:val="22"/>
          <w:szCs w:val="22"/>
          <w:lang w:val="sr-Latn-RS"/>
        </w:rPr>
      </w:pPr>
    </w:p>
    <w:p w14:paraId="44E1168D" w14:textId="5084C350" w:rsidR="00E316D7" w:rsidRPr="00895FF4" w:rsidRDefault="00E316D7">
      <w:pPr>
        <w:pStyle w:val="Header"/>
        <w:tabs>
          <w:tab w:val="left" w:pos="284"/>
        </w:tabs>
        <w:jc w:val="both"/>
        <w:rPr>
          <w:sz w:val="22"/>
          <w:szCs w:val="22"/>
          <w:lang w:val="sr-Latn-RS"/>
        </w:rPr>
      </w:pPr>
      <w:r w:rsidRPr="00895FF4">
        <w:rPr>
          <w:sz w:val="22"/>
          <w:szCs w:val="22"/>
          <w:lang w:val="sr-Latn-RS"/>
        </w:rPr>
        <w:t>Na primjer</w:t>
      </w:r>
      <w:r w:rsidR="006323AE" w:rsidRPr="00895FF4">
        <w:rPr>
          <w:sz w:val="22"/>
          <w:szCs w:val="22"/>
          <w:lang w:val="sr-Latn-RS"/>
        </w:rPr>
        <w:t>,</w:t>
      </w:r>
      <w:r w:rsidR="00D40B5F" w:rsidRPr="00895FF4">
        <w:rPr>
          <w:sz w:val="22"/>
          <w:szCs w:val="22"/>
          <w:lang w:val="sr-Latn-RS"/>
        </w:rPr>
        <w:t xml:space="preserve"> </w:t>
      </w:r>
      <w:r w:rsidRPr="00895FF4">
        <w:rPr>
          <w:sz w:val="22"/>
          <w:szCs w:val="22"/>
          <w:lang w:val="sr-Latn-RS"/>
        </w:rPr>
        <w:t>kod pacijenata prethodno liječenih lijekom Somatuline LA u dozi od 30 mg svakih 14 dana, početna doza za lijek Somatuline</w:t>
      </w:r>
      <w:r w:rsidRPr="00895FF4">
        <w:rPr>
          <w:sz w:val="22"/>
          <w:szCs w:val="22"/>
          <w:vertAlign w:val="superscript"/>
          <w:lang w:val="sr-Latn-RS"/>
        </w:rPr>
        <w:t xml:space="preserve"> </w:t>
      </w:r>
      <w:r w:rsidRPr="00895FF4">
        <w:rPr>
          <w:sz w:val="22"/>
          <w:szCs w:val="22"/>
          <w:lang w:val="sr-Latn-RS"/>
        </w:rPr>
        <w:t>Autogel treba da bude 60 mg svakih 28 dana</w:t>
      </w:r>
      <w:r w:rsidR="00D40B5F" w:rsidRPr="00895FF4">
        <w:rPr>
          <w:sz w:val="22"/>
          <w:szCs w:val="22"/>
          <w:lang w:val="sr-Latn-RS"/>
        </w:rPr>
        <w:t xml:space="preserve">, odnosno </w:t>
      </w:r>
      <w:r w:rsidRPr="00895FF4">
        <w:rPr>
          <w:sz w:val="22"/>
          <w:szCs w:val="22"/>
          <w:lang w:val="sr-Latn-RS"/>
        </w:rPr>
        <w:t>kod pacijenata prethodno liječenih lijekom Somatuline LA u dozi od 30 mg svakih 10 dana, početna doza za lijek Somatuline</w:t>
      </w:r>
      <w:r w:rsidRPr="00895FF4">
        <w:rPr>
          <w:sz w:val="22"/>
          <w:szCs w:val="22"/>
          <w:vertAlign w:val="superscript"/>
          <w:lang w:val="sr-Latn-RS"/>
        </w:rPr>
        <w:t xml:space="preserve"> </w:t>
      </w:r>
      <w:r w:rsidRPr="00895FF4">
        <w:rPr>
          <w:sz w:val="22"/>
          <w:szCs w:val="22"/>
          <w:lang w:val="sr-Latn-RS"/>
        </w:rPr>
        <w:t>Autogel</w:t>
      </w:r>
      <w:r w:rsidRPr="00895FF4">
        <w:rPr>
          <w:sz w:val="22"/>
          <w:szCs w:val="22"/>
          <w:vertAlign w:val="superscript"/>
          <w:lang w:val="sr-Latn-RS"/>
        </w:rPr>
        <w:t xml:space="preserve"> </w:t>
      </w:r>
      <w:r w:rsidRPr="00895FF4">
        <w:rPr>
          <w:sz w:val="22"/>
          <w:szCs w:val="22"/>
          <w:lang w:val="sr-Latn-RS"/>
        </w:rPr>
        <w:t>treba da bude 90 mg svakih 28 dana.</w:t>
      </w:r>
    </w:p>
    <w:p w14:paraId="30732C06" w14:textId="77777777" w:rsidR="00E316D7" w:rsidRPr="00895FF4" w:rsidRDefault="00E316D7">
      <w:pPr>
        <w:pStyle w:val="Header"/>
        <w:tabs>
          <w:tab w:val="clear" w:pos="4320"/>
          <w:tab w:val="clear" w:pos="8640"/>
          <w:tab w:val="left" w:pos="284"/>
        </w:tabs>
        <w:ind w:left="720"/>
        <w:jc w:val="both"/>
        <w:rPr>
          <w:sz w:val="22"/>
          <w:szCs w:val="22"/>
          <w:lang w:val="sr-Latn-RS"/>
        </w:rPr>
      </w:pPr>
    </w:p>
    <w:p w14:paraId="4D6CBCFE" w14:textId="006FBE9F" w:rsidR="00E316D7" w:rsidRPr="00895FF4" w:rsidRDefault="008E5043">
      <w:pPr>
        <w:pStyle w:val="Header"/>
        <w:tabs>
          <w:tab w:val="left" w:pos="284"/>
        </w:tabs>
        <w:jc w:val="both"/>
        <w:rPr>
          <w:sz w:val="22"/>
          <w:szCs w:val="22"/>
          <w:lang w:val="sr-Latn-RS"/>
        </w:rPr>
      </w:pPr>
      <w:r w:rsidRPr="00895FF4">
        <w:rPr>
          <w:sz w:val="22"/>
          <w:szCs w:val="22"/>
          <w:lang w:val="sr-Latn-RS"/>
        </w:rPr>
        <w:t>Nakon početne doze</w:t>
      </w:r>
      <w:r w:rsidR="00E316D7" w:rsidRPr="00895FF4">
        <w:rPr>
          <w:sz w:val="22"/>
          <w:szCs w:val="22"/>
          <w:lang w:val="sr-Latn-RS"/>
        </w:rPr>
        <w:t>, doz</w:t>
      </w:r>
      <w:r w:rsidRPr="00895FF4">
        <w:rPr>
          <w:sz w:val="22"/>
          <w:szCs w:val="22"/>
          <w:lang w:val="sr-Latn-RS"/>
        </w:rPr>
        <w:t>iranje</w:t>
      </w:r>
      <w:r w:rsidR="00E316D7" w:rsidRPr="00895FF4">
        <w:rPr>
          <w:sz w:val="22"/>
          <w:szCs w:val="22"/>
          <w:lang w:val="sr-Latn-RS"/>
        </w:rPr>
        <w:t xml:space="preserve"> treba prilagoditi individualnom odgovoru pacijenta (u skladu sa redukcijom simptoma i/ili redukcijom vrijednosti GH i/ili IGF-1).</w:t>
      </w:r>
    </w:p>
    <w:p w14:paraId="0DC3CE7A" w14:textId="77777777" w:rsidR="008E5043" w:rsidRPr="00895FF4" w:rsidRDefault="008E5043">
      <w:pPr>
        <w:pStyle w:val="Header"/>
        <w:tabs>
          <w:tab w:val="left" w:pos="284"/>
        </w:tabs>
        <w:jc w:val="both"/>
        <w:rPr>
          <w:sz w:val="22"/>
          <w:szCs w:val="22"/>
          <w:lang w:val="sr-Latn-RS"/>
        </w:rPr>
      </w:pPr>
    </w:p>
    <w:p w14:paraId="5F9B3BCE" w14:textId="77777777" w:rsidR="00E316D7" w:rsidRPr="00895FF4" w:rsidRDefault="00E316D7">
      <w:pPr>
        <w:pStyle w:val="Header"/>
        <w:tabs>
          <w:tab w:val="left" w:pos="284"/>
        </w:tabs>
        <w:jc w:val="both"/>
        <w:rPr>
          <w:sz w:val="22"/>
          <w:szCs w:val="22"/>
          <w:lang w:val="sr-Latn-RS"/>
        </w:rPr>
      </w:pPr>
      <w:r w:rsidRPr="00895FF4">
        <w:rPr>
          <w:sz w:val="22"/>
          <w:szCs w:val="22"/>
          <w:lang w:val="sr-Latn-RS"/>
        </w:rPr>
        <w:t>Ukoliko željeni odgovor nije postignut, doza se može povećati.</w:t>
      </w:r>
    </w:p>
    <w:p w14:paraId="61523E60" w14:textId="77777777" w:rsidR="00E316D7" w:rsidRPr="00895FF4" w:rsidRDefault="00E316D7">
      <w:pPr>
        <w:pStyle w:val="Header"/>
        <w:tabs>
          <w:tab w:val="left" w:pos="284"/>
        </w:tabs>
        <w:jc w:val="both"/>
        <w:rPr>
          <w:sz w:val="22"/>
          <w:szCs w:val="22"/>
          <w:lang w:val="sr-Latn-RS"/>
        </w:rPr>
      </w:pPr>
    </w:p>
    <w:p w14:paraId="2B2FE256" w14:textId="77777777" w:rsidR="00E316D7" w:rsidRPr="00895FF4" w:rsidRDefault="00E316D7">
      <w:pPr>
        <w:pStyle w:val="Header"/>
        <w:tabs>
          <w:tab w:val="left" w:pos="284"/>
        </w:tabs>
        <w:jc w:val="both"/>
        <w:rPr>
          <w:sz w:val="22"/>
          <w:szCs w:val="22"/>
          <w:lang w:val="sr-Latn-RS"/>
        </w:rPr>
      </w:pPr>
      <w:r w:rsidRPr="00895FF4">
        <w:rPr>
          <w:sz w:val="22"/>
          <w:szCs w:val="22"/>
          <w:lang w:val="sr-Latn-RS"/>
        </w:rPr>
        <w:t>Ukoliko je postignuta potpuna kontrola simptoma (na osnovu vrijednosti GH ispod 1 ng/ml, normalnih vrijednosti IGF-1 i/ili izostanak simptoma), doza se može smanjiti ili alternativno 120 mg se može dati u intervalima 42-56 dana.</w:t>
      </w:r>
    </w:p>
    <w:p w14:paraId="670AC193" w14:textId="77777777" w:rsidR="00E316D7" w:rsidRPr="00895FF4" w:rsidRDefault="00E316D7">
      <w:pPr>
        <w:pStyle w:val="Header"/>
        <w:tabs>
          <w:tab w:val="left" w:pos="284"/>
        </w:tabs>
        <w:jc w:val="both"/>
        <w:rPr>
          <w:sz w:val="22"/>
          <w:szCs w:val="22"/>
          <w:lang w:val="sr-Latn-RS"/>
        </w:rPr>
      </w:pPr>
    </w:p>
    <w:p w14:paraId="22B1176B" w14:textId="50390659" w:rsidR="00E316D7" w:rsidRPr="00895FF4" w:rsidRDefault="00E316D7">
      <w:pPr>
        <w:pStyle w:val="Header"/>
        <w:tabs>
          <w:tab w:val="left" w:pos="284"/>
        </w:tabs>
        <w:jc w:val="both"/>
        <w:rPr>
          <w:sz w:val="22"/>
          <w:szCs w:val="22"/>
          <w:lang w:val="sr-Latn-RS"/>
        </w:rPr>
      </w:pPr>
      <w:r w:rsidRPr="00895FF4">
        <w:rPr>
          <w:sz w:val="22"/>
          <w:szCs w:val="22"/>
          <w:lang w:val="sr-Latn-RS"/>
        </w:rPr>
        <w:t>Dugotrajn</w:t>
      </w:r>
      <w:r w:rsidR="008E5043" w:rsidRPr="00895FF4">
        <w:rPr>
          <w:sz w:val="22"/>
          <w:szCs w:val="22"/>
          <w:lang w:val="sr-Latn-RS"/>
        </w:rPr>
        <w:t>o praćenje simptoma treba sprovoditi u skladu sa kliničkim potrebama.</w:t>
      </w:r>
      <w:r w:rsidR="00696058" w:rsidRPr="00895FF4">
        <w:rPr>
          <w:sz w:val="22"/>
          <w:szCs w:val="22"/>
          <w:lang w:val="sr-Latn-RS"/>
        </w:rPr>
        <w:t xml:space="preserve"> </w:t>
      </w:r>
      <w:r w:rsidR="001D05E0" w:rsidRPr="00895FF4">
        <w:rPr>
          <w:sz w:val="22"/>
          <w:szCs w:val="22"/>
          <w:lang w:val="sr-Latn-RS"/>
        </w:rPr>
        <w:t xml:space="preserve">Rutinsku provjeru </w:t>
      </w:r>
      <w:r w:rsidRPr="00895FF4">
        <w:rPr>
          <w:sz w:val="22"/>
          <w:szCs w:val="22"/>
          <w:lang w:val="sr-Latn-RS"/>
        </w:rPr>
        <w:t xml:space="preserve">GH i IGF-1 vrijednosti </w:t>
      </w:r>
      <w:r w:rsidR="001D05E0" w:rsidRPr="00895FF4">
        <w:rPr>
          <w:sz w:val="22"/>
          <w:szCs w:val="22"/>
          <w:lang w:val="sr-Latn-RS"/>
        </w:rPr>
        <w:t>treba sprovoditi kod svih pacijenata sa akromegalijom</w:t>
      </w:r>
      <w:r w:rsidRPr="00895FF4">
        <w:rPr>
          <w:sz w:val="22"/>
          <w:szCs w:val="22"/>
          <w:lang w:val="sr-Latn-RS"/>
        </w:rPr>
        <w:t>.</w:t>
      </w:r>
    </w:p>
    <w:p w14:paraId="7EDC36BD" w14:textId="77777777" w:rsidR="00E316D7" w:rsidRPr="00895FF4" w:rsidRDefault="00E316D7">
      <w:pPr>
        <w:pStyle w:val="Header"/>
        <w:tabs>
          <w:tab w:val="left" w:pos="284"/>
        </w:tabs>
        <w:jc w:val="both"/>
        <w:rPr>
          <w:sz w:val="22"/>
          <w:szCs w:val="22"/>
          <w:lang w:val="sr-Latn-RS"/>
        </w:rPr>
      </w:pPr>
    </w:p>
    <w:p w14:paraId="612CECD1" w14:textId="443E1618" w:rsidR="00E316D7" w:rsidRPr="00895FF4" w:rsidRDefault="00E316D7">
      <w:pPr>
        <w:jc w:val="both"/>
        <w:rPr>
          <w:rFonts w:eastAsia="Calibri"/>
          <w:b/>
          <w:sz w:val="22"/>
          <w:szCs w:val="22"/>
          <w:lang w:val="sr-Latn-RS"/>
        </w:rPr>
      </w:pPr>
      <w:r w:rsidRPr="00895FF4">
        <w:rPr>
          <w:rFonts w:eastAsia="Calibri"/>
          <w:b/>
          <w:sz w:val="22"/>
          <w:szCs w:val="22"/>
          <w:lang w:val="sr-Latn-RS"/>
        </w:rPr>
        <w:t xml:space="preserve">Terapija gradus 1 i </w:t>
      </w:r>
      <w:r w:rsidR="002661AD" w:rsidRPr="00895FF4">
        <w:rPr>
          <w:rFonts w:eastAsia="Calibri"/>
          <w:b/>
          <w:sz w:val="22"/>
          <w:szCs w:val="22"/>
          <w:lang w:val="sr-Latn-RS"/>
        </w:rPr>
        <w:t>podgrupe</w:t>
      </w:r>
      <w:r w:rsidRPr="00895FF4">
        <w:rPr>
          <w:rFonts w:eastAsia="Calibri"/>
          <w:b/>
          <w:sz w:val="22"/>
          <w:szCs w:val="22"/>
          <w:lang w:val="sr-Latn-RS"/>
        </w:rPr>
        <w:t xml:space="preserve"> gradus 2 (Ki67 indeks do 10%) gastroenteropankreasnih neuroendokrinih tumora (GEP-NETs) intestinuma, pankreasa ili nepoznatog por</w:t>
      </w:r>
      <w:r w:rsidR="004953AF" w:rsidRPr="00895FF4">
        <w:rPr>
          <w:rFonts w:eastAsia="Calibri"/>
          <w:b/>
          <w:sz w:val="22"/>
          <w:szCs w:val="22"/>
          <w:lang w:val="sr-Latn-RS"/>
        </w:rPr>
        <w:t>ij</w:t>
      </w:r>
      <w:r w:rsidRPr="00895FF4">
        <w:rPr>
          <w:rFonts w:eastAsia="Calibri"/>
          <w:b/>
          <w:sz w:val="22"/>
          <w:szCs w:val="22"/>
          <w:lang w:val="sr-Latn-RS"/>
        </w:rPr>
        <w:t xml:space="preserve">ekla kada su isključeni </w:t>
      </w:r>
      <w:r w:rsidR="002661AD" w:rsidRPr="00895FF4">
        <w:rPr>
          <w:rFonts w:eastAsia="Calibri"/>
          <w:b/>
          <w:sz w:val="22"/>
          <w:szCs w:val="22"/>
          <w:lang w:val="sr-Latn-RS"/>
        </w:rPr>
        <w:t xml:space="preserve">završni </w:t>
      </w:r>
      <w:r w:rsidRPr="00895FF4">
        <w:rPr>
          <w:rFonts w:eastAsia="Calibri"/>
          <w:b/>
          <w:sz w:val="22"/>
          <w:szCs w:val="22"/>
          <w:lang w:val="sr-Latn-RS"/>
        </w:rPr>
        <w:t>djelovi</w:t>
      </w:r>
      <w:r w:rsidR="002661AD" w:rsidRPr="00895FF4">
        <w:rPr>
          <w:rFonts w:eastAsia="Calibri"/>
          <w:b/>
          <w:sz w:val="22"/>
          <w:szCs w:val="22"/>
          <w:lang w:val="sr-Latn-RS"/>
        </w:rPr>
        <w:t xml:space="preserve"> digestivnog trakta</w:t>
      </w:r>
      <w:r w:rsidRPr="00895FF4">
        <w:rPr>
          <w:rFonts w:eastAsia="Calibri"/>
          <w:b/>
          <w:sz w:val="22"/>
          <w:szCs w:val="22"/>
          <w:lang w:val="sr-Latn-RS"/>
        </w:rPr>
        <w:t>, kod odraslih pacijenata sa neresektabilnom, lokalno uznapredovalom ili metastatskom bolešću.</w:t>
      </w:r>
    </w:p>
    <w:p w14:paraId="1385E705" w14:textId="77777777" w:rsidR="00E316D7" w:rsidRPr="00895FF4" w:rsidRDefault="00E316D7">
      <w:pPr>
        <w:pStyle w:val="Header"/>
        <w:tabs>
          <w:tab w:val="left" w:pos="284"/>
        </w:tabs>
        <w:jc w:val="both"/>
        <w:rPr>
          <w:sz w:val="22"/>
          <w:szCs w:val="22"/>
          <w:lang w:val="sr-Latn-RS"/>
        </w:rPr>
      </w:pPr>
      <w:r w:rsidRPr="00895FF4">
        <w:rPr>
          <w:sz w:val="22"/>
          <w:szCs w:val="22"/>
          <w:lang w:val="sr-Latn-RS"/>
        </w:rPr>
        <w:t>Preporučena doza lijeka Somatuline Autogel je jedna injekcija od 120 mg primjenjena svakih 28 dana. Terapiju lijekom Somatuline Autogel bi trebalo nastaviti koliko god je potrebno za kontrolu tumora.</w:t>
      </w:r>
    </w:p>
    <w:p w14:paraId="06C73CA0" w14:textId="0B23E201" w:rsidR="00E316D7" w:rsidRPr="00895FF4" w:rsidRDefault="00E316D7">
      <w:pPr>
        <w:pStyle w:val="Header"/>
        <w:tabs>
          <w:tab w:val="left" w:pos="284"/>
        </w:tabs>
        <w:jc w:val="both"/>
        <w:rPr>
          <w:b/>
          <w:i/>
          <w:iCs/>
          <w:sz w:val="22"/>
          <w:szCs w:val="22"/>
          <w:lang w:val="sr-Latn-RS"/>
        </w:rPr>
      </w:pPr>
    </w:p>
    <w:p w14:paraId="246D8BA9" w14:textId="77777777" w:rsidR="00E316D7" w:rsidRPr="00895FF4" w:rsidRDefault="00E316D7">
      <w:pPr>
        <w:jc w:val="both"/>
        <w:rPr>
          <w:rFonts w:eastAsia="Calibri"/>
          <w:b/>
          <w:bCs/>
          <w:sz w:val="22"/>
          <w:szCs w:val="22"/>
          <w:lang w:val="sr-Latn-RS"/>
        </w:rPr>
      </w:pPr>
      <w:r w:rsidRPr="00895FF4">
        <w:rPr>
          <w:rFonts w:eastAsia="Calibri"/>
          <w:b/>
          <w:bCs/>
          <w:sz w:val="22"/>
          <w:szCs w:val="22"/>
          <w:lang w:val="sr-Latn-RS"/>
        </w:rPr>
        <w:t>Terapija simptoma povezanih sa neuroendokrinim tumorima</w:t>
      </w:r>
    </w:p>
    <w:p w14:paraId="32DA3F5E" w14:textId="77777777" w:rsidR="00554F00" w:rsidRPr="00895FF4" w:rsidRDefault="00E316D7">
      <w:pPr>
        <w:jc w:val="both"/>
        <w:rPr>
          <w:sz w:val="22"/>
          <w:szCs w:val="22"/>
          <w:lang w:val="sr-Latn-RS"/>
        </w:rPr>
      </w:pPr>
      <w:r w:rsidRPr="00895FF4">
        <w:rPr>
          <w:sz w:val="22"/>
          <w:szCs w:val="22"/>
          <w:lang w:val="sr-Latn-RS"/>
        </w:rPr>
        <w:t xml:space="preserve">Preporučena početna doza je 60 - 120 mg primjenjena svakih 28 dana. </w:t>
      </w:r>
    </w:p>
    <w:p w14:paraId="19939B74" w14:textId="052E5E33" w:rsidR="00E316D7" w:rsidRPr="00895FF4" w:rsidRDefault="00E316D7">
      <w:pPr>
        <w:jc w:val="both"/>
        <w:rPr>
          <w:rFonts w:eastAsia="Calibri"/>
          <w:sz w:val="22"/>
          <w:szCs w:val="22"/>
          <w:lang w:val="sr-Latn-RS"/>
        </w:rPr>
      </w:pPr>
      <w:r w:rsidRPr="00895FF4">
        <w:rPr>
          <w:sz w:val="22"/>
          <w:szCs w:val="22"/>
          <w:lang w:val="sr-Latn-RS"/>
        </w:rPr>
        <w:t xml:space="preserve">Dozu treba prilagoditi stepenu postignutog olakšanja simptoma.  </w:t>
      </w:r>
    </w:p>
    <w:p w14:paraId="4EBF6870" w14:textId="1BB33F33" w:rsidR="00E316D7" w:rsidRPr="00895FF4" w:rsidRDefault="00E316D7">
      <w:pPr>
        <w:pStyle w:val="Header"/>
        <w:tabs>
          <w:tab w:val="left" w:pos="284"/>
        </w:tabs>
        <w:jc w:val="both"/>
        <w:rPr>
          <w:sz w:val="22"/>
          <w:szCs w:val="22"/>
          <w:lang w:val="sr-Latn-RS"/>
        </w:rPr>
      </w:pPr>
    </w:p>
    <w:p w14:paraId="20166C7A" w14:textId="77777777" w:rsidR="00E316D7" w:rsidRPr="00895FF4" w:rsidRDefault="00E316D7">
      <w:pPr>
        <w:pStyle w:val="Header"/>
        <w:tabs>
          <w:tab w:val="left" w:pos="284"/>
        </w:tabs>
        <w:jc w:val="both"/>
        <w:rPr>
          <w:sz w:val="22"/>
          <w:szCs w:val="22"/>
          <w:u w:val="single"/>
          <w:lang w:val="sr-Latn-RS"/>
        </w:rPr>
      </w:pPr>
      <w:r w:rsidRPr="00895FF4">
        <w:rPr>
          <w:sz w:val="22"/>
          <w:szCs w:val="22"/>
          <w:u w:val="single"/>
          <w:lang w:val="sr-Latn-RS"/>
        </w:rPr>
        <w:t>Renalna i/ili hepatička oštećenja</w:t>
      </w:r>
    </w:p>
    <w:p w14:paraId="174C4B5B" w14:textId="36D4E6D1" w:rsidR="00E316D7" w:rsidRPr="00895FF4" w:rsidRDefault="00E316D7">
      <w:pPr>
        <w:pStyle w:val="Header"/>
        <w:tabs>
          <w:tab w:val="left" w:pos="284"/>
        </w:tabs>
        <w:jc w:val="both"/>
        <w:rPr>
          <w:sz w:val="22"/>
          <w:szCs w:val="22"/>
          <w:lang w:val="sr-Latn-RS"/>
        </w:rPr>
      </w:pPr>
      <w:r w:rsidRPr="00895FF4">
        <w:rPr>
          <w:sz w:val="22"/>
          <w:szCs w:val="22"/>
          <w:lang w:val="sr-Latn-RS"/>
        </w:rPr>
        <w:t xml:space="preserve">Kod pacijenata sa </w:t>
      </w:r>
      <w:r w:rsidRPr="00895FF4">
        <w:rPr>
          <w:rFonts w:eastAsia="Calibri"/>
          <w:sz w:val="22"/>
          <w:szCs w:val="22"/>
          <w:lang w:val="sr-Latn-RS"/>
        </w:rPr>
        <w:t>oštećenom funkcijom bubrega ili jetre</w:t>
      </w:r>
      <w:r w:rsidRPr="00895FF4" w:rsidDel="000640E9">
        <w:rPr>
          <w:sz w:val="22"/>
          <w:szCs w:val="22"/>
          <w:lang w:val="sr-Latn-RS"/>
        </w:rPr>
        <w:t xml:space="preserve"> </w:t>
      </w:r>
      <w:r w:rsidRPr="00895FF4">
        <w:rPr>
          <w:sz w:val="22"/>
          <w:szCs w:val="22"/>
          <w:lang w:val="sr-Latn-RS"/>
        </w:rPr>
        <w:t>nije potrebno prilagođavanje doze</w:t>
      </w:r>
      <w:r w:rsidR="00473E31" w:rsidRPr="00895FF4">
        <w:rPr>
          <w:sz w:val="22"/>
          <w:szCs w:val="22"/>
          <w:lang w:val="sr-Latn-RS"/>
        </w:rPr>
        <w:t xml:space="preserve"> </w:t>
      </w:r>
      <w:bookmarkStart w:id="3" w:name="_Hlk151325523"/>
      <w:r w:rsidR="00473E31" w:rsidRPr="00895FF4">
        <w:rPr>
          <w:sz w:val="22"/>
          <w:szCs w:val="22"/>
          <w:lang w:val="sr-Latn-RS"/>
        </w:rPr>
        <w:t>usljed velike terapijske širine lanreotida</w:t>
      </w:r>
      <w:bookmarkEnd w:id="3"/>
      <w:r w:rsidRPr="00895FF4">
        <w:rPr>
          <w:sz w:val="22"/>
          <w:szCs w:val="22"/>
          <w:lang w:val="sr-Latn-RS"/>
        </w:rPr>
        <w:t xml:space="preserve"> (vidjeti </w:t>
      </w:r>
      <w:r w:rsidR="00473E31" w:rsidRPr="00895FF4">
        <w:rPr>
          <w:sz w:val="22"/>
          <w:szCs w:val="22"/>
          <w:lang w:val="sr-Latn-RS"/>
        </w:rPr>
        <w:t>dio</w:t>
      </w:r>
      <w:r w:rsidRPr="00895FF4">
        <w:rPr>
          <w:sz w:val="22"/>
          <w:szCs w:val="22"/>
          <w:lang w:val="sr-Latn-RS"/>
        </w:rPr>
        <w:t xml:space="preserve"> 5.2).</w:t>
      </w:r>
    </w:p>
    <w:p w14:paraId="64F39D06" w14:textId="77777777" w:rsidR="00E316D7" w:rsidRPr="00895FF4" w:rsidRDefault="00E316D7">
      <w:pPr>
        <w:pStyle w:val="Header"/>
        <w:tabs>
          <w:tab w:val="left" w:pos="284"/>
        </w:tabs>
        <w:jc w:val="both"/>
        <w:rPr>
          <w:sz w:val="22"/>
          <w:szCs w:val="22"/>
          <w:lang w:val="sr-Latn-RS"/>
        </w:rPr>
      </w:pPr>
    </w:p>
    <w:p w14:paraId="70DBED82" w14:textId="77777777" w:rsidR="00E316D7" w:rsidRPr="00895FF4" w:rsidRDefault="00E316D7">
      <w:pPr>
        <w:pStyle w:val="Header"/>
        <w:tabs>
          <w:tab w:val="left" w:pos="284"/>
        </w:tabs>
        <w:jc w:val="both"/>
        <w:rPr>
          <w:sz w:val="22"/>
          <w:szCs w:val="22"/>
          <w:u w:val="single"/>
          <w:lang w:val="sr-Latn-RS"/>
        </w:rPr>
      </w:pPr>
      <w:r w:rsidRPr="00895FF4">
        <w:rPr>
          <w:sz w:val="22"/>
          <w:szCs w:val="22"/>
          <w:u w:val="single"/>
          <w:lang w:val="sr-Latn-RS"/>
        </w:rPr>
        <w:t>Stariji pacijenti</w:t>
      </w:r>
    </w:p>
    <w:p w14:paraId="40337782" w14:textId="1BB19282" w:rsidR="00E316D7" w:rsidRPr="00895FF4" w:rsidRDefault="00E316D7">
      <w:pPr>
        <w:pStyle w:val="Header"/>
        <w:tabs>
          <w:tab w:val="left" w:pos="284"/>
        </w:tabs>
        <w:jc w:val="both"/>
        <w:rPr>
          <w:sz w:val="22"/>
          <w:szCs w:val="22"/>
          <w:lang w:val="sr-Latn-RS"/>
        </w:rPr>
      </w:pPr>
      <w:r w:rsidRPr="00895FF4">
        <w:rPr>
          <w:sz w:val="22"/>
          <w:szCs w:val="22"/>
          <w:lang w:val="sr-Latn-RS"/>
        </w:rPr>
        <w:t xml:space="preserve">Kod starijih pacijenata, nije neophodno prilagođavanje doze </w:t>
      </w:r>
      <w:r w:rsidR="00473E31" w:rsidRPr="00895FF4">
        <w:rPr>
          <w:sz w:val="22"/>
          <w:szCs w:val="22"/>
          <w:lang w:val="sr-Latn-RS"/>
        </w:rPr>
        <w:t xml:space="preserve">usljed velike terapijske širine lanreotida </w:t>
      </w:r>
      <w:r w:rsidRPr="00895FF4">
        <w:rPr>
          <w:sz w:val="22"/>
          <w:szCs w:val="22"/>
          <w:lang w:val="sr-Latn-RS"/>
        </w:rPr>
        <w:t xml:space="preserve">(vidjeti </w:t>
      </w:r>
      <w:r w:rsidR="00473E31" w:rsidRPr="00895FF4">
        <w:rPr>
          <w:sz w:val="22"/>
          <w:szCs w:val="22"/>
          <w:lang w:val="sr-Latn-RS"/>
        </w:rPr>
        <w:t>dio</w:t>
      </w:r>
      <w:r w:rsidRPr="00895FF4">
        <w:rPr>
          <w:sz w:val="22"/>
          <w:szCs w:val="22"/>
          <w:lang w:val="sr-Latn-RS"/>
        </w:rPr>
        <w:t xml:space="preserve"> 5.2).</w:t>
      </w:r>
    </w:p>
    <w:p w14:paraId="117C83A1" w14:textId="77777777" w:rsidR="00E316D7" w:rsidRPr="00895FF4" w:rsidRDefault="00E316D7">
      <w:pPr>
        <w:pStyle w:val="Header"/>
        <w:tabs>
          <w:tab w:val="left" w:pos="284"/>
        </w:tabs>
        <w:jc w:val="both"/>
        <w:rPr>
          <w:sz w:val="22"/>
          <w:szCs w:val="22"/>
          <w:u w:val="single"/>
          <w:lang w:val="sr-Latn-RS"/>
        </w:rPr>
      </w:pPr>
    </w:p>
    <w:p w14:paraId="70D28350" w14:textId="77777777" w:rsidR="00E316D7" w:rsidRPr="00895FF4" w:rsidRDefault="00E316D7">
      <w:pPr>
        <w:pStyle w:val="Header"/>
        <w:tabs>
          <w:tab w:val="left" w:pos="284"/>
        </w:tabs>
        <w:jc w:val="both"/>
        <w:rPr>
          <w:sz w:val="22"/>
          <w:szCs w:val="22"/>
          <w:u w:val="single"/>
          <w:lang w:val="sr-Latn-RS"/>
        </w:rPr>
      </w:pPr>
      <w:r w:rsidRPr="00895FF4">
        <w:rPr>
          <w:sz w:val="22"/>
          <w:szCs w:val="22"/>
          <w:u w:val="single"/>
          <w:lang w:val="sr-Latn-RS"/>
        </w:rPr>
        <w:t>Pedijatrijska populacija</w:t>
      </w:r>
    </w:p>
    <w:p w14:paraId="57048D5F" w14:textId="5753A2A0" w:rsidR="00E316D7" w:rsidRPr="00895FF4" w:rsidRDefault="00C96D4C">
      <w:pPr>
        <w:pStyle w:val="Header"/>
        <w:tabs>
          <w:tab w:val="left" w:pos="284"/>
        </w:tabs>
        <w:jc w:val="both"/>
        <w:rPr>
          <w:sz w:val="22"/>
          <w:szCs w:val="22"/>
          <w:lang w:val="sr-Latn-RS"/>
        </w:rPr>
      </w:pPr>
      <w:r w:rsidRPr="00895FF4">
        <w:rPr>
          <w:sz w:val="22"/>
          <w:szCs w:val="22"/>
          <w:lang w:val="sr-Latn-RS"/>
        </w:rPr>
        <w:t xml:space="preserve">Bezbjednost i efikasnost lijeka </w:t>
      </w:r>
      <w:r w:rsidR="00E316D7" w:rsidRPr="00895FF4">
        <w:rPr>
          <w:sz w:val="22"/>
          <w:szCs w:val="22"/>
          <w:lang w:val="sr-Latn-RS"/>
        </w:rPr>
        <w:t xml:space="preserve">Somatuline Autogel nije </w:t>
      </w:r>
      <w:r w:rsidRPr="00895FF4">
        <w:rPr>
          <w:sz w:val="22"/>
          <w:szCs w:val="22"/>
          <w:lang w:val="sr-Latn-RS"/>
        </w:rPr>
        <w:t>ustanovljena kod</w:t>
      </w:r>
      <w:r w:rsidR="00E316D7" w:rsidRPr="00895FF4">
        <w:rPr>
          <w:sz w:val="22"/>
          <w:szCs w:val="22"/>
          <w:lang w:val="sr-Latn-RS"/>
        </w:rPr>
        <w:t xml:space="preserve"> kod djece i adolescenata.</w:t>
      </w:r>
    </w:p>
    <w:p w14:paraId="64B05259" w14:textId="77777777" w:rsidR="00E316D7" w:rsidRPr="00895FF4" w:rsidRDefault="00E316D7">
      <w:pPr>
        <w:pStyle w:val="Header"/>
        <w:tabs>
          <w:tab w:val="left" w:pos="284"/>
        </w:tabs>
        <w:jc w:val="both"/>
        <w:rPr>
          <w:b/>
          <w:sz w:val="22"/>
          <w:szCs w:val="22"/>
          <w:u w:val="single"/>
          <w:lang w:val="sr-Latn-RS"/>
        </w:rPr>
      </w:pPr>
    </w:p>
    <w:p w14:paraId="5B53FC31" w14:textId="77777777" w:rsidR="00E316D7" w:rsidRPr="00895FF4" w:rsidRDefault="00E316D7">
      <w:pPr>
        <w:pStyle w:val="Header"/>
        <w:tabs>
          <w:tab w:val="left" w:pos="284"/>
        </w:tabs>
        <w:jc w:val="both"/>
        <w:rPr>
          <w:bCs/>
          <w:sz w:val="22"/>
          <w:szCs w:val="22"/>
          <w:u w:val="single"/>
          <w:lang w:val="sr-Latn-RS"/>
        </w:rPr>
      </w:pPr>
      <w:r w:rsidRPr="00895FF4">
        <w:rPr>
          <w:bCs/>
          <w:sz w:val="22"/>
          <w:szCs w:val="22"/>
          <w:u w:val="single"/>
          <w:lang w:val="sr-Latn-RS"/>
        </w:rPr>
        <w:t>Način primjene</w:t>
      </w:r>
    </w:p>
    <w:p w14:paraId="3FFED82A" w14:textId="77777777" w:rsidR="00E316D7" w:rsidRPr="00895FF4" w:rsidRDefault="00E316D7">
      <w:pPr>
        <w:pStyle w:val="Header"/>
        <w:tabs>
          <w:tab w:val="left" w:pos="284"/>
        </w:tabs>
        <w:jc w:val="both"/>
        <w:rPr>
          <w:sz w:val="22"/>
          <w:szCs w:val="22"/>
          <w:u w:val="single"/>
          <w:lang w:val="sr-Latn-RS"/>
        </w:rPr>
      </w:pPr>
    </w:p>
    <w:p w14:paraId="2EB7A078" w14:textId="3BEA76BA" w:rsidR="00E316D7" w:rsidRPr="00895FF4" w:rsidRDefault="00E316D7">
      <w:pPr>
        <w:jc w:val="both"/>
        <w:rPr>
          <w:sz w:val="22"/>
          <w:szCs w:val="22"/>
          <w:lang w:val="sr-Latn-RS"/>
        </w:rPr>
      </w:pPr>
      <w:r w:rsidRPr="00895FF4">
        <w:rPr>
          <w:sz w:val="22"/>
          <w:szCs w:val="22"/>
          <w:lang w:val="sr-Latn-RS"/>
        </w:rPr>
        <w:t>Rastvor lijeka Somatuline Autogel treba ubrizgati kao duboku su</w:t>
      </w:r>
      <w:r w:rsidR="00523916" w:rsidRPr="00895FF4">
        <w:rPr>
          <w:sz w:val="22"/>
          <w:szCs w:val="22"/>
          <w:lang w:val="sr-Latn-RS"/>
        </w:rPr>
        <w:t>b</w:t>
      </w:r>
      <w:r w:rsidRPr="00895FF4">
        <w:rPr>
          <w:sz w:val="22"/>
          <w:szCs w:val="22"/>
          <w:lang w:val="sr-Latn-RS"/>
        </w:rPr>
        <w:t xml:space="preserve">kutanu injekciju u gornji eksterni kvadrant glutealne regije ili u gornji spoljašnji dio butine. </w:t>
      </w:r>
    </w:p>
    <w:p w14:paraId="5593F3EF" w14:textId="77777777" w:rsidR="00E316D7" w:rsidRPr="00895FF4" w:rsidRDefault="00E316D7">
      <w:pPr>
        <w:spacing w:after="200"/>
        <w:jc w:val="both"/>
        <w:rPr>
          <w:rFonts w:eastAsia="Calibri"/>
          <w:sz w:val="22"/>
          <w:szCs w:val="22"/>
          <w:lang w:val="sr-Latn-RS"/>
        </w:rPr>
      </w:pPr>
      <w:r w:rsidRPr="00895FF4">
        <w:rPr>
          <w:sz w:val="22"/>
          <w:szCs w:val="22"/>
          <w:lang w:val="sr-Latn-RS"/>
        </w:rPr>
        <w:t xml:space="preserve"> </w:t>
      </w:r>
    </w:p>
    <w:p w14:paraId="2801F796" w14:textId="77777777" w:rsidR="00E316D7" w:rsidRPr="00895FF4" w:rsidRDefault="00E316D7">
      <w:pPr>
        <w:spacing w:after="200"/>
        <w:jc w:val="both"/>
        <w:rPr>
          <w:sz w:val="22"/>
          <w:szCs w:val="22"/>
          <w:lang w:val="sr-Latn-RS"/>
        </w:rPr>
      </w:pPr>
      <w:r w:rsidRPr="00895FF4">
        <w:rPr>
          <w:rFonts w:eastAsia="Calibri"/>
          <w:sz w:val="22"/>
          <w:szCs w:val="22"/>
          <w:lang w:val="sr-Latn-RS"/>
        </w:rPr>
        <w:t>Kod pacijenata koji primaju stabilne doze lijeka Somatuline Autogel, nakon adekvatne obuke, injekciju mogu aplikovati ili oni sami ili osoba koja je prošla tu obuku. U slučaju da pacijent sam vrši aplikaciju, injekciju treba dati u gornji spoljašnji dio butine.</w:t>
      </w:r>
    </w:p>
    <w:p w14:paraId="6E83EE36" w14:textId="77777777" w:rsidR="00E316D7" w:rsidRPr="00895FF4" w:rsidRDefault="00E316D7">
      <w:pPr>
        <w:jc w:val="both"/>
        <w:rPr>
          <w:sz w:val="22"/>
          <w:szCs w:val="22"/>
          <w:lang w:val="sr-Latn-RS"/>
        </w:rPr>
      </w:pPr>
      <w:r w:rsidRPr="00895FF4">
        <w:rPr>
          <w:sz w:val="22"/>
          <w:szCs w:val="22"/>
          <w:lang w:val="sr-Latn-RS"/>
        </w:rPr>
        <w:t>Odluku o tome da pacijent ili druga obučena osoba vrše davanje injekcije treba da donese ljekar.</w:t>
      </w:r>
    </w:p>
    <w:p w14:paraId="40E1024B" w14:textId="461EBA59" w:rsidR="00B62A9B" w:rsidRPr="00895FF4" w:rsidRDefault="00E316D7">
      <w:pPr>
        <w:jc w:val="both"/>
        <w:rPr>
          <w:sz w:val="22"/>
          <w:szCs w:val="22"/>
          <w:lang w:val="sr-Latn-RS"/>
        </w:rPr>
      </w:pPr>
      <w:r w:rsidRPr="00895FF4">
        <w:rPr>
          <w:sz w:val="22"/>
          <w:szCs w:val="22"/>
          <w:lang w:val="sr-Latn-RS"/>
        </w:rPr>
        <w:t xml:space="preserve">Nezavisno od mjesta primjene, kožu ne treba nabirati i iglu treba ubosti brzo, </w:t>
      </w:r>
      <w:r w:rsidR="007F3353" w:rsidRPr="00895FF4">
        <w:rPr>
          <w:sz w:val="22"/>
          <w:szCs w:val="22"/>
          <w:lang w:val="sr-Latn-RS"/>
        </w:rPr>
        <w:t xml:space="preserve">cijelom njenom dužinom, </w:t>
      </w:r>
      <w:r w:rsidRPr="00895FF4">
        <w:rPr>
          <w:sz w:val="22"/>
          <w:szCs w:val="22"/>
          <w:lang w:val="sr-Latn-RS"/>
        </w:rPr>
        <w:t xml:space="preserve">pod pravim uglom na kožu. </w:t>
      </w:r>
    </w:p>
    <w:p w14:paraId="1862CE26" w14:textId="77777777" w:rsidR="007F3353" w:rsidRPr="00895FF4" w:rsidRDefault="007F3353">
      <w:pPr>
        <w:jc w:val="both"/>
        <w:rPr>
          <w:sz w:val="22"/>
          <w:szCs w:val="22"/>
          <w:lang w:val="sr-Latn-RS"/>
        </w:rPr>
      </w:pPr>
    </w:p>
    <w:p w14:paraId="56567AB6" w14:textId="2FA2ECCA" w:rsidR="00E316D7" w:rsidRPr="00895FF4" w:rsidRDefault="00E316D7">
      <w:pPr>
        <w:jc w:val="both"/>
        <w:rPr>
          <w:sz w:val="22"/>
          <w:szCs w:val="22"/>
          <w:lang w:val="sr-Latn-RS"/>
        </w:rPr>
      </w:pPr>
      <w:r w:rsidRPr="00895FF4">
        <w:rPr>
          <w:sz w:val="22"/>
          <w:szCs w:val="22"/>
          <w:lang w:val="sr-Latn-RS"/>
        </w:rPr>
        <w:t>Mjesto primjene treba naizmjenično mijenjati između lijeve i desne strane.</w:t>
      </w:r>
    </w:p>
    <w:p w14:paraId="4EAE83F0" w14:textId="77777777" w:rsidR="00E316D7" w:rsidRPr="00895FF4" w:rsidRDefault="00E316D7">
      <w:pPr>
        <w:tabs>
          <w:tab w:val="left" w:pos="540"/>
          <w:tab w:val="left" w:pos="569"/>
        </w:tabs>
        <w:jc w:val="both"/>
        <w:rPr>
          <w:bCs/>
          <w:sz w:val="22"/>
          <w:szCs w:val="22"/>
          <w:lang w:val="sr-Latn-RS"/>
        </w:rPr>
      </w:pPr>
    </w:p>
    <w:p w14:paraId="180876A4" w14:textId="0A1FBFDE" w:rsidR="00E316D7" w:rsidRPr="00895FF4" w:rsidRDefault="00E316D7">
      <w:pPr>
        <w:tabs>
          <w:tab w:val="left" w:pos="540"/>
          <w:tab w:val="left" w:pos="569"/>
        </w:tabs>
        <w:jc w:val="both"/>
        <w:rPr>
          <w:b/>
          <w:bCs/>
          <w:sz w:val="22"/>
          <w:szCs w:val="22"/>
          <w:lang w:val="sr-Latn-RS"/>
        </w:rPr>
      </w:pPr>
      <w:r w:rsidRPr="00895FF4">
        <w:rPr>
          <w:b/>
          <w:bCs/>
          <w:sz w:val="22"/>
          <w:szCs w:val="22"/>
          <w:lang w:val="sr-Latn-RS"/>
        </w:rPr>
        <w:t>Kontraindikacije</w:t>
      </w:r>
    </w:p>
    <w:p w14:paraId="17BC2D00" w14:textId="59A5E62D" w:rsidR="00E316D7" w:rsidRPr="00895FF4" w:rsidRDefault="00E316D7">
      <w:pPr>
        <w:tabs>
          <w:tab w:val="left" w:pos="540"/>
          <w:tab w:val="left" w:pos="569"/>
        </w:tabs>
        <w:jc w:val="both"/>
        <w:rPr>
          <w:bCs/>
          <w:sz w:val="22"/>
          <w:szCs w:val="22"/>
          <w:lang w:val="sr-Latn-RS"/>
        </w:rPr>
      </w:pPr>
      <w:r w:rsidRPr="00895FF4">
        <w:rPr>
          <w:sz w:val="22"/>
          <w:szCs w:val="22"/>
          <w:lang w:val="sr-Latn-RS"/>
        </w:rPr>
        <w:t xml:space="preserve">Preosjetljivost na </w:t>
      </w:r>
      <w:r w:rsidR="00E03AB9" w:rsidRPr="00895FF4">
        <w:rPr>
          <w:sz w:val="22"/>
          <w:szCs w:val="22"/>
          <w:lang w:val="sr-Latn-RS"/>
        </w:rPr>
        <w:t>aktivnu supstancu</w:t>
      </w:r>
      <w:r w:rsidR="00BB7E4B" w:rsidRPr="00895FF4">
        <w:rPr>
          <w:sz w:val="22"/>
          <w:szCs w:val="22"/>
          <w:lang w:val="sr-Latn-RS"/>
        </w:rPr>
        <w:t>, somatostatin</w:t>
      </w:r>
      <w:r w:rsidRPr="00895FF4">
        <w:rPr>
          <w:sz w:val="22"/>
          <w:szCs w:val="22"/>
          <w:lang w:val="sr-Latn-RS"/>
        </w:rPr>
        <w:t xml:space="preserve"> ili slične peptide ili na bilo koju od pomoćnih supstanci </w:t>
      </w:r>
      <w:r w:rsidR="00BB7E4B" w:rsidRPr="00895FF4">
        <w:rPr>
          <w:sz w:val="22"/>
          <w:szCs w:val="22"/>
          <w:lang w:val="sr-Latn-RS"/>
        </w:rPr>
        <w:t xml:space="preserve">navedenih </w:t>
      </w:r>
      <w:r w:rsidRPr="00895FF4">
        <w:rPr>
          <w:sz w:val="22"/>
          <w:szCs w:val="22"/>
          <w:lang w:val="sr-Latn-RS"/>
        </w:rPr>
        <w:t xml:space="preserve">u </w:t>
      </w:r>
      <w:r w:rsidR="00BB7E4B" w:rsidRPr="00895FF4">
        <w:rPr>
          <w:sz w:val="22"/>
          <w:szCs w:val="22"/>
          <w:lang w:val="sr-Latn-RS"/>
        </w:rPr>
        <w:t>dijelu</w:t>
      </w:r>
      <w:r w:rsidRPr="00895FF4">
        <w:rPr>
          <w:sz w:val="22"/>
          <w:szCs w:val="22"/>
          <w:lang w:val="sr-Latn-RS"/>
        </w:rPr>
        <w:t xml:space="preserve"> 6.1.</w:t>
      </w:r>
    </w:p>
    <w:p w14:paraId="29170E0D" w14:textId="77777777" w:rsidR="00E316D7" w:rsidRPr="00895FF4" w:rsidRDefault="00E316D7">
      <w:pPr>
        <w:tabs>
          <w:tab w:val="left" w:pos="540"/>
          <w:tab w:val="left" w:pos="569"/>
        </w:tabs>
        <w:jc w:val="both"/>
        <w:rPr>
          <w:b/>
          <w:bCs/>
          <w:sz w:val="22"/>
          <w:szCs w:val="22"/>
          <w:lang w:val="sr-Latn-RS"/>
        </w:rPr>
      </w:pPr>
    </w:p>
    <w:p w14:paraId="7482D346" w14:textId="30B7EBC9" w:rsidR="00E316D7" w:rsidRPr="00895FF4" w:rsidRDefault="00E316D7">
      <w:pPr>
        <w:tabs>
          <w:tab w:val="left" w:pos="540"/>
          <w:tab w:val="left" w:pos="569"/>
        </w:tabs>
        <w:jc w:val="both"/>
        <w:rPr>
          <w:b/>
          <w:bCs/>
          <w:sz w:val="22"/>
          <w:szCs w:val="22"/>
          <w:lang w:val="sr-Latn-RS"/>
        </w:rPr>
      </w:pPr>
      <w:r w:rsidRPr="00895FF4">
        <w:rPr>
          <w:b/>
          <w:bCs/>
          <w:sz w:val="22"/>
          <w:szCs w:val="22"/>
          <w:lang w:val="sr-Latn-RS"/>
        </w:rPr>
        <w:t>Posebna upozorenja i mjere opreza pri upotrebi lijeka</w:t>
      </w:r>
    </w:p>
    <w:p w14:paraId="59F01A5E" w14:textId="77777777" w:rsidR="00E316D7" w:rsidRPr="00895FF4" w:rsidRDefault="00E316D7">
      <w:pPr>
        <w:tabs>
          <w:tab w:val="left" w:pos="540"/>
          <w:tab w:val="left" w:pos="569"/>
        </w:tabs>
        <w:jc w:val="both"/>
        <w:rPr>
          <w:bCs/>
          <w:sz w:val="22"/>
          <w:szCs w:val="22"/>
          <w:lang w:val="sr-Latn-RS"/>
        </w:rPr>
      </w:pPr>
    </w:p>
    <w:p w14:paraId="6B305E63" w14:textId="1F569964" w:rsidR="00E316D7" w:rsidRPr="00895FF4" w:rsidRDefault="00BB7E4B">
      <w:pPr>
        <w:pStyle w:val="Header"/>
        <w:numPr>
          <w:ilvl w:val="0"/>
          <w:numId w:val="39"/>
        </w:numPr>
        <w:tabs>
          <w:tab w:val="left" w:pos="284"/>
        </w:tabs>
        <w:jc w:val="both"/>
        <w:rPr>
          <w:sz w:val="22"/>
          <w:szCs w:val="22"/>
          <w:lang w:val="sr-Latn-RS"/>
        </w:rPr>
      </w:pPr>
      <w:r w:rsidRPr="00895FF4">
        <w:rPr>
          <w:sz w:val="22"/>
          <w:szCs w:val="22"/>
          <w:lang w:val="sr-Latn-RS"/>
        </w:rPr>
        <w:t>Lanreotid</w:t>
      </w:r>
      <w:r w:rsidR="00E316D7" w:rsidRPr="00895FF4">
        <w:rPr>
          <w:sz w:val="22"/>
          <w:szCs w:val="22"/>
          <w:lang w:val="sr-Latn-RS"/>
        </w:rPr>
        <w:t xml:space="preserve"> može da smanji motilitet žučne kese i dovede do formiranja kamena u žučnoj kesi. Zbog toga se savjetuje redovno praćenje pacijenata. </w:t>
      </w:r>
      <w:bookmarkStart w:id="4" w:name="_Hlk24465357"/>
      <w:r w:rsidR="00DE5586" w:rsidRPr="00895FF4">
        <w:rPr>
          <w:sz w:val="22"/>
          <w:szCs w:val="22"/>
          <w:lang w:val="sr-Latn-RS"/>
        </w:rPr>
        <w:t>Postoje postmarketinški izv</w:t>
      </w:r>
      <w:r w:rsidR="00A8402C" w:rsidRPr="00895FF4">
        <w:rPr>
          <w:sz w:val="22"/>
          <w:szCs w:val="22"/>
          <w:lang w:val="sr-Latn-RS"/>
        </w:rPr>
        <w:t>j</w:t>
      </w:r>
      <w:r w:rsidR="00DE5586" w:rsidRPr="00895FF4">
        <w:rPr>
          <w:sz w:val="22"/>
          <w:szCs w:val="22"/>
          <w:lang w:val="sr-Latn-RS"/>
        </w:rPr>
        <w:t>eštaji o kamenu u žučnoj kesi koji dovodi do komplikacija, uključujući holecistitis, holangitis i pankreatitis, koje zaht</w:t>
      </w:r>
      <w:r w:rsidR="00A8402C" w:rsidRPr="00895FF4">
        <w:rPr>
          <w:sz w:val="22"/>
          <w:szCs w:val="22"/>
          <w:lang w:val="sr-Latn-RS"/>
        </w:rPr>
        <w:t>ij</w:t>
      </w:r>
      <w:r w:rsidR="00DE5586" w:rsidRPr="00895FF4">
        <w:rPr>
          <w:sz w:val="22"/>
          <w:szCs w:val="22"/>
          <w:lang w:val="sr-Latn-RS"/>
        </w:rPr>
        <w:t>evaju holecistektomiju kod pacijenata koji uzimaju lanreotid. Ako se sumnja na komplikacije holelitijaze, treba prestati sa uzimanjem lanreotida i l</w:t>
      </w:r>
      <w:r w:rsidR="00A8402C" w:rsidRPr="00895FF4">
        <w:rPr>
          <w:sz w:val="22"/>
          <w:szCs w:val="22"/>
          <w:lang w:val="sr-Latn-RS"/>
        </w:rPr>
        <w:t>ij</w:t>
      </w:r>
      <w:r w:rsidR="00DE5586" w:rsidRPr="00895FF4">
        <w:rPr>
          <w:sz w:val="22"/>
          <w:szCs w:val="22"/>
          <w:lang w:val="sr-Latn-RS"/>
        </w:rPr>
        <w:t>ečiti ih na odgovarajući način.</w:t>
      </w:r>
      <w:bookmarkEnd w:id="4"/>
    </w:p>
    <w:p w14:paraId="39A1FECA" w14:textId="77777777" w:rsidR="00E316D7" w:rsidRPr="00895FF4" w:rsidRDefault="00E316D7">
      <w:pPr>
        <w:pStyle w:val="Header"/>
        <w:numPr>
          <w:ilvl w:val="0"/>
          <w:numId w:val="39"/>
        </w:numPr>
        <w:tabs>
          <w:tab w:val="left" w:pos="284"/>
        </w:tabs>
        <w:jc w:val="both"/>
        <w:rPr>
          <w:sz w:val="22"/>
          <w:szCs w:val="22"/>
          <w:lang w:val="sr-Latn-RS"/>
        </w:rPr>
      </w:pPr>
      <w:r w:rsidRPr="00895FF4">
        <w:rPr>
          <w:sz w:val="22"/>
          <w:szCs w:val="22"/>
          <w:lang w:val="sr-Latn-RS"/>
        </w:rPr>
        <w:t>Farmakološke studije na životinjama i ljudima pokazuju da lanreotid, kao i somatostatin i njegovi analozi, inhibira sekreciju insulina i glukagona.</w:t>
      </w:r>
      <w:r w:rsidRPr="00895FF4">
        <w:rPr>
          <w:color w:val="FF0000"/>
          <w:sz w:val="22"/>
          <w:szCs w:val="22"/>
          <w:lang w:val="sr-Latn-RS"/>
        </w:rPr>
        <w:t xml:space="preserve"> </w:t>
      </w:r>
      <w:r w:rsidRPr="00895FF4">
        <w:rPr>
          <w:sz w:val="22"/>
          <w:szCs w:val="22"/>
          <w:lang w:val="sr-Latn-RS"/>
        </w:rPr>
        <w:t xml:space="preserve">Zbog toga kod pacijenata koji primaju terapiju lanreotidom može doći do pojave hipoglikemije ili hiperglikemije. Potrebno je kontrolisati vrijednosti šećera u krvi na početku terapije i prilikom prilagođavanja doze, i u skladu sa tim prilagoditi terapiju antidijebeticima. </w:t>
      </w:r>
    </w:p>
    <w:p w14:paraId="51807664" w14:textId="54E18F15" w:rsidR="00937A90" w:rsidRPr="00895FF4" w:rsidRDefault="00E316D7">
      <w:pPr>
        <w:pStyle w:val="Header"/>
        <w:numPr>
          <w:ilvl w:val="0"/>
          <w:numId w:val="39"/>
        </w:numPr>
        <w:tabs>
          <w:tab w:val="left" w:pos="284"/>
        </w:tabs>
        <w:jc w:val="both"/>
        <w:rPr>
          <w:sz w:val="22"/>
          <w:szCs w:val="22"/>
          <w:lang w:val="sr-Latn-RS"/>
        </w:rPr>
      </w:pPr>
      <w:r w:rsidRPr="00895FF4">
        <w:rPr>
          <w:sz w:val="22"/>
          <w:szCs w:val="22"/>
          <w:lang w:val="sr-Latn-RS"/>
        </w:rPr>
        <w:lastRenderedPageBreak/>
        <w:t xml:space="preserve">Kod pacijenata sa akromegalijom koji su liječeni lanreotidom primijećeno je blago smanjenje funkcije tireoidne žlijezde, iako se klinički hipotireoidizam javljao rijetko. Kada je to klinički indikovano, treba sprovoditi </w:t>
      </w:r>
      <w:r w:rsidRPr="00895FF4">
        <w:rPr>
          <w:rFonts w:eastAsia="Calibri"/>
          <w:sz w:val="22"/>
          <w:szCs w:val="22"/>
          <w:lang w:val="sr-Latn-RS"/>
        </w:rPr>
        <w:t>laboratorijski funkcionalne testove tireoidne žl</w:t>
      </w:r>
      <w:r w:rsidR="00A8402C" w:rsidRPr="00895FF4">
        <w:rPr>
          <w:rFonts w:eastAsia="Calibri"/>
          <w:sz w:val="22"/>
          <w:szCs w:val="22"/>
          <w:lang w:val="sr-Latn-RS"/>
        </w:rPr>
        <w:t>ij</w:t>
      </w:r>
      <w:r w:rsidRPr="00895FF4">
        <w:rPr>
          <w:rFonts w:eastAsia="Calibri"/>
          <w:sz w:val="22"/>
          <w:szCs w:val="22"/>
          <w:lang w:val="sr-Latn-RS"/>
        </w:rPr>
        <w:t>ezde</w:t>
      </w:r>
      <w:r w:rsidRPr="00895FF4">
        <w:rPr>
          <w:sz w:val="22"/>
          <w:szCs w:val="22"/>
          <w:lang w:val="sr-Latn-RS"/>
        </w:rPr>
        <w:t>.</w:t>
      </w:r>
    </w:p>
    <w:p w14:paraId="16B86AEB" w14:textId="4A71DB0E" w:rsidR="00E316D7" w:rsidRPr="00895FF4" w:rsidRDefault="00E316D7">
      <w:pPr>
        <w:pStyle w:val="Header"/>
        <w:numPr>
          <w:ilvl w:val="0"/>
          <w:numId w:val="39"/>
        </w:numPr>
        <w:tabs>
          <w:tab w:val="left" w:pos="284"/>
        </w:tabs>
        <w:jc w:val="both"/>
        <w:rPr>
          <w:sz w:val="22"/>
          <w:szCs w:val="22"/>
          <w:lang w:val="sr-Latn-RS"/>
        </w:rPr>
      </w:pPr>
      <w:r w:rsidRPr="00895FF4">
        <w:rPr>
          <w:sz w:val="22"/>
          <w:szCs w:val="22"/>
          <w:lang w:val="sr-Latn-RS"/>
        </w:rPr>
        <w:t xml:space="preserve">Kod pacijenata koji nemaju  srčane probleme, lanreotid može da izazove usporen srčani ritam koji ne mora obavezno da dovede do bradikardije. Kod pacijenata koji imaju  srčanih poremećaja može se javiti sinusna bradikardija. Savjetuje se oprez pri započinjanju terapije lanreotidom kod pacijenata sa bradikardijom (vidjeti </w:t>
      </w:r>
      <w:r w:rsidR="006B64BA" w:rsidRPr="00895FF4">
        <w:rPr>
          <w:sz w:val="22"/>
          <w:szCs w:val="22"/>
          <w:lang w:val="sr-Latn-RS"/>
        </w:rPr>
        <w:t>dio</w:t>
      </w:r>
      <w:r w:rsidRPr="00895FF4">
        <w:rPr>
          <w:sz w:val="22"/>
          <w:szCs w:val="22"/>
          <w:lang w:val="sr-Latn-RS"/>
        </w:rPr>
        <w:t xml:space="preserve"> 4.5). </w:t>
      </w:r>
    </w:p>
    <w:p w14:paraId="70E355C8" w14:textId="7583A63C" w:rsidR="007762BF" w:rsidRPr="00895FF4" w:rsidRDefault="007762BF">
      <w:pPr>
        <w:pStyle w:val="Header"/>
        <w:numPr>
          <w:ilvl w:val="0"/>
          <w:numId w:val="39"/>
        </w:numPr>
        <w:tabs>
          <w:tab w:val="left" w:pos="284"/>
        </w:tabs>
        <w:jc w:val="both"/>
        <w:rPr>
          <w:sz w:val="22"/>
          <w:szCs w:val="22"/>
          <w:lang w:val="sr-Latn-RS"/>
        </w:rPr>
      </w:pPr>
      <w:r w:rsidRPr="00895FF4">
        <w:rPr>
          <w:sz w:val="22"/>
          <w:szCs w:val="22"/>
          <w:lang w:val="sr-Latn-RS"/>
        </w:rPr>
        <w:t xml:space="preserve">Kod nekih pacijenata sa gastroenteropankreasnim neuroendokrinim tumorima, liječenih lanreotidom, uočena je egzokrina insuficijencija pankreasa (engl. </w:t>
      </w:r>
      <w:r w:rsidRPr="00895FF4">
        <w:rPr>
          <w:i/>
          <w:iCs/>
          <w:sz w:val="22"/>
          <w:szCs w:val="22"/>
          <w:lang w:val="sr-Latn-RS"/>
        </w:rPr>
        <w:t>Pancreatic exocrine insufficiency</w:t>
      </w:r>
      <w:r w:rsidRPr="00895FF4">
        <w:rPr>
          <w:sz w:val="22"/>
          <w:szCs w:val="22"/>
          <w:lang w:val="sr-Latn-RS"/>
        </w:rPr>
        <w:t>, PEI). Simptomi PEI mogu da uključuju steatoreju, rijetke stolice, abdominalnu nadutost i gubitak tjelesne mase. Kod pacijenata sa navedenim simptomima potrebno je razmotriti skrining na PEI i uvođenje odgovarajuće terapije u skladu sa kliničkim smjernicama.</w:t>
      </w:r>
    </w:p>
    <w:p w14:paraId="3BEA838D" w14:textId="77777777" w:rsidR="00E316D7" w:rsidRPr="00895FF4" w:rsidRDefault="00E316D7">
      <w:pPr>
        <w:tabs>
          <w:tab w:val="left" w:pos="540"/>
          <w:tab w:val="left" w:pos="569"/>
        </w:tabs>
        <w:jc w:val="both"/>
        <w:rPr>
          <w:bCs/>
          <w:sz w:val="22"/>
          <w:szCs w:val="22"/>
          <w:lang w:val="sr-Latn-RS"/>
        </w:rPr>
      </w:pPr>
    </w:p>
    <w:p w14:paraId="2EC58B52" w14:textId="79DB418B" w:rsidR="00E316D7" w:rsidRPr="00895FF4" w:rsidRDefault="00E316D7">
      <w:pPr>
        <w:tabs>
          <w:tab w:val="left" w:pos="540"/>
          <w:tab w:val="left" w:pos="569"/>
        </w:tabs>
        <w:jc w:val="both"/>
        <w:rPr>
          <w:b/>
          <w:bCs/>
          <w:sz w:val="22"/>
          <w:szCs w:val="22"/>
          <w:lang w:val="sr-Latn-RS"/>
        </w:rPr>
      </w:pPr>
      <w:r w:rsidRPr="00895FF4">
        <w:rPr>
          <w:b/>
          <w:bCs/>
          <w:sz w:val="22"/>
          <w:szCs w:val="22"/>
          <w:lang w:val="sr-Latn-RS"/>
        </w:rPr>
        <w:t>Interakcije sa drugim ljekovima i druge vrste interakcija</w:t>
      </w:r>
    </w:p>
    <w:p w14:paraId="6B7E8D1F" w14:textId="56ECDB0A" w:rsidR="00E316D7" w:rsidRPr="00895FF4" w:rsidRDefault="00E316D7">
      <w:pPr>
        <w:pStyle w:val="Header"/>
        <w:numPr>
          <w:ilvl w:val="0"/>
          <w:numId w:val="40"/>
        </w:numPr>
        <w:tabs>
          <w:tab w:val="left" w:pos="284"/>
        </w:tabs>
        <w:jc w:val="both"/>
        <w:rPr>
          <w:sz w:val="22"/>
          <w:szCs w:val="22"/>
          <w:lang w:val="sr-Latn-RS"/>
        </w:rPr>
      </w:pPr>
      <w:r w:rsidRPr="00895FF4">
        <w:rPr>
          <w:sz w:val="22"/>
          <w:szCs w:val="22"/>
          <w:lang w:val="sr-Latn-RS"/>
        </w:rPr>
        <w:t>Farmakološki gastrointestinalni efekti lanreotida mogu da dovedu do smanjenja intestinalne resorp</w:t>
      </w:r>
      <w:r w:rsidR="00523916" w:rsidRPr="00895FF4">
        <w:rPr>
          <w:sz w:val="22"/>
          <w:szCs w:val="22"/>
          <w:lang w:val="sr-Latn-RS"/>
        </w:rPr>
        <w:t>cij</w:t>
      </w:r>
      <w:r w:rsidRPr="00895FF4">
        <w:rPr>
          <w:sz w:val="22"/>
          <w:szCs w:val="22"/>
          <w:lang w:val="sr-Latn-RS"/>
        </w:rPr>
        <w:t>e istovremeno primjenjenih ljekova, uključujući ciklosporin. Istovremena primjena lanreotida sa ciklosporinom može dovesti do smanjenja relativne bioraspoloživosti ciklosporina, tako da može biti potrebno podešavanje doze ciklosporina kako bi se održale terapijske vrijednosti.</w:t>
      </w:r>
    </w:p>
    <w:p w14:paraId="70F8D146" w14:textId="77777777" w:rsidR="00E316D7" w:rsidRPr="00895FF4" w:rsidRDefault="00E316D7">
      <w:pPr>
        <w:pStyle w:val="Header"/>
        <w:numPr>
          <w:ilvl w:val="0"/>
          <w:numId w:val="40"/>
        </w:numPr>
        <w:tabs>
          <w:tab w:val="left" w:pos="284"/>
        </w:tabs>
        <w:jc w:val="both"/>
        <w:rPr>
          <w:sz w:val="22"/>
          <w:szCs w:val="22"/>
          <w:lang w:val="sr-Latn-RS"/>
        </w:rPr>
      </w:pPr>
      <w:r w:rsidRPr="00895FF4">
        <w:rPr>
          <w:sz w:val="22"/>
          <w:szCs w:val="22"/>
          <w:lang w:val="sr-Latn-RS"/>
        </w:rPr>
        <w:t>Interakcije sa ljekovima koji se u velikom procentu vezuju za proteine plazme su malo vjerovatne jer se lanreotid umjereno vezuje za proteine u serumu.</w:t>
      </w:r>
    </w:p>
    <w:p w14:paraId="148163BE" w14:textId="77777777" w:rsidR="00E316D7" w:rsidRPr="00895FF4" w:rsidRDefault="00E316D7">
      <w:pPr>
        <w:pStyle w:val="Header"/>
        <w:numPr>
          <w:ilvl w:val="0"/>
          <w:numId w:val="40"/>
        </w:numPr>
        <w:tabs>
          <w:tab w:val="left" w:pos="284"/>
        </w:tabs>
        <w:jc w:val="both"/>
        <w:rPr>
          <w:sz w:val="22"/>
          <w:szCs w:val="22"/>
          <w:lang w:val="sr-Latn-RS"/>
        </w:rPr>
      </w:pPr>
      <w:r w:rsidRPr="00895FF4">
        <w:rPr>
          <w:sz w:val="22"/>
          <w:szCs w:val="22"/>
          <w:lang w:val="sr-Latn-RS"/>
        </w:rPr>
        <w:t>Ograničeni literaturni podaci ukazuju da istovremena primjena analoga somatostatina i bromokriptina može povećati raspoloživost bromokriptina.</w:t>
      </w:r>
    </w:p>
    <w:p w14:paraId="42DC267F" w14:textId="77777777" w:rsidR="00E316D7" w:rsidRPr="00895FF4" w:rsidRDefault="00E316D7">
      <w:pPr>
        <w:pStyle w:val="Header"/>
        <w:numPr>
          <w:ilvl w:val="0"/>
          <w:numId w:val="40"/>
        </w:numPr>
        <w:tabs>
          <w:tab w:val="left" w:pos="284"/>
        </w:tabs>
        <w:jc w:val="both"/>
        <w:rPr>
          <w:sz w:val="22"/>
          <w:szCs w:val="22"/>
          <w:lang w:val="sr-Latn-RS"/>
        </w:rPr>
      </w:pPr>
      <w:r w:rsidRPr="00895FF4">
        <w:rPr>
          <w:sz w:val="22"/>
          <w:szCs w:val="22"/>
          <w:lang w:val="sr-Latn-RS"/>
        </w:rPr>
        <w:t xml:space="preserve">Istovremena primjena ljekova koji indukuju bradikardiju (npr. beta blokatori) može da ima dodatni efekat na blago usporavanje srčanog ritma izazvanog lanreotidom. Može biti potrebno prilagođavanje doze ovih istovremeno primjenjenih ljekova. </w:t>
      </w:r>
    </w:p>
    <w:p w14:paraId="12BDB200" w14:textId="77777777" w:rsidR="00E316D7" w:rsidRPr="00895FF4" w:rsidRDefault="00E316D7">
      <w:pPr>
        <w:pStyle w:val="Header"/>
        <w:numPr>
          <w:ilvl w:val="0"/>
          <w:numId w:val="40"/>
        </w:numPr>
        <w:jc w:val="both"/>
        <w:rPr>
          <w:sz w:val="22"/>
          <w:szCs w:val="22"/>
          <w:lang w:val="sr-Latn-RS"/>
        </w:rPr>
      </w:pPr>
      <w:r w:rsidRPr="00895FF4">
        <w:rPr>
          <w:sz w:val="22"/>
          <w:szCs w:val="22"/>
          <w:lang w:val="sr-Latn-RS"/>
        </w:rPr>
        <w:t>Postoje ograničeni podaci koji ukazuju na to da analozi somatostatina mogu da smanje metabolički klirens jedinjenja koja se metabolišu posredstvom enzima citohroma P450, što može biti posljedica supresije hormona rasta. Budući da se ovakav efekat lanreotida ne može isključiti, savjetuje se oprez kada se primjenjuju drugi ljekovi koji se metabolišu posredstvom CYP3A4, a koji imaju mali terapijski indeks (npr. kvinidin, terfenadin).</w:t>
      </w:r>
    </w:p>
    <w:p w14:paraId="12627801" w14:textId="77777777" w:rsidR="00E316D7" w:rsidRPr="00895FF4" w:rsidRDefault="00E316D7">
      <w:pPr>
        <w:tabs>
          <w:tab w:val="left" w:pos="540"/>
          <w:tab w:val="left" w:pos="569"/>
        </w:tabs>
        <w:jc w:val="both"/>
        <w:rPr>
          <w:bCs/>
          <w:sz w:val="22"/>
          <w:szCs w:val="22"/>
          <w:lang w:val="sr-Latn-RS"/>
        </w:rPr>
      </w:pPr>
    </w:p>
    <w:p w14:paraId="66A27535" w14:textId="520DCDF5" w:rsidR="00E316D7" w:rsidRPr="00895FF4" w:rsidRDefault="00E316D7">
      <w:pPr>
        <w:tabs>
          <w:tab w:val="left" w:pos="540"/>
          <w:tab w:val="left" w:pos="569"/>
        </w:tabs>
        <w:jc w:val="both"/>
        <w:rPr>
          <w:b/>
          <w:sz w:val="22"/>
          <w:szCs w:val="22"/>
          <w:lang w:val="sr-Latn-RS"/>
        </w:rPr>
      </w:pPr>
      <w:r w:rsidRPr="00895FF4">
        <w:rPr>
          <w:b/>
          <w:sz w:val="22"/>
          <w:szCs w:val="22"/>
          <w:lang w:val="sr-Latn-RS"/>
        </w:rPr>
        <w:t>Plodnost, trudnoća i dojenje</w:t>
      </w:r>
    </w:p>
    <w:p w14:paraId="017770F6" w14:textId="77777777" w:rsidR="00E316D7" w:rsidRPr="00895FF4" w:rsidRDefault="00E316D7">
      <w:pPr>
        <w:tabs>
          <w:tab w:val="left" w:pos="540"/>
          <w:tab w:val="left" w:pos="569"/>
        </w:tabs>
        <w:jc w:val="both"/>
        <w:rPr>
          <w:sz w:val="22"/>
          <w:szCs w:val="22"/>
          <w:u w:val="single"/>
          <w:lang w:val="sr-Latn-RS"/>
        </w:rPr>
      </w:pPr>
    </w:p>
    <w:p w14:paraId="5E3546C3" w14:textId="274BBA40" w:rsidR="00E316D7" w:rsidRPr="00895FF4" w:rsidRDefault="00E316D7">
      <w:pPr>
        <w:pStyle w:val="Header"/>
        <w:tabs>
          <w:tab w:val="left" w:pos="284"/>
        </w:tabs>
        <w:jc w:val="both"/>
        <w:rPr>
          <w:sz w:val="22"/>
          <w:szCs w:val="22"/>
          <w:u w:val="single"/>
          <w:lang w:val="sr-Latn-RS"/>
        </w:rPr>
      </w:pPr>
      <w:r w:rsidRPr="00895FF4">
        <w:rPr>
          <w:sz w:val="22"/>
          <w:szCs w:val="22"/>
          <w:u w:val="single"/>
          <w:lang w:val="sr-Latn-RS"/>
        </w:rPr>
        <w:t>Trudnoća</w:t>
      </w:r>
    </w:p>
    <w:p w14:paraId="580A2837" w14:textId="77777777" w:rsidR="00946F90" w:rsidRPr="00895FF4" w:rsidRDefault="00946F90">
      <w:pPr>
        <w:pStyle w:val="Header"/>
        <w:tabs>
          <w:tab w:val="left" w:pos="284"/>
        </w:tabs>
        <w:jc w:val="both"/>
        <w:rPr>
          <w:sz w:val="22"/>
          <w:szCs w:val="22"/>
          <w:lang w:val="sr-Latn-RS"/>
        </w:rPr>
      </w:pPr>
      <w:r w:rsidRPr="00895FF4">
        <w:rPr>
          <w:sz w:val="22"/>
          <w:szCs w:val="22"/>
          <w:lang w:val="sr-Latn-RS"/>
        </w:rPr>
        <w:t>Postoji ograničeni broj podataka (manje od 300 ishoda trudnoće) o upotrebi lanreotida kod trudnica.</w:t>
      </w:r>
    </w:p>
    <w:p w14:paraId="18B5B2DB" w14:textId="5D138AD9" w:rsidR="00946F90" w:rsidRPr="00895FF4" w:rsidRDefault="00946F90">
      <w:pPr>
        <w:pStyle w:val="Header"/>
        <w:tabs>
          <w:tab w:val="left" w:pos="284"/>
        </w:tabs>
        <w:jc w:val="both"/>
        <w:rPr>
          <w:sz w:val="22"/>
          <w:szCs w:val="22"/>
          <w:lang w:val="sr-Latn-RS"/>
        </w:rPr>
      </w:pPr>
      <w:r w:rsidRPr="00895FF4">
        <w:rPr>
          <w:sz w:val="22"/>
          <w:szCs w:val="22"/>
          <w:lang w:val="sr-Latn-RS"/>
        </w:rPr>
        <w:t xml:space="preserve">Studije na životinjama su pokazale reproduktivnu toksičnost, ali bez dokaza o teratogenim efektima (vidjeti </w:t>
      </w:r>
      <w:r w:rsidR="00F62B59" w:rsidRPr="00895FF4">
        <w:rPr>
          <w:sz w:val="22"/>
          <w:szCs w:val="22"/>
          <w:lang w:val="sr-Latn-RS"/>
        </w:rPr>
        <w:t>dio</w:t>
      </w:r>
      <w:r w:rsidRPr="00895FF4">
        <w:rPr>
          <w:sz w:val="22"/>
          <w:szCs w:val="22"/>
          <w:lang w:val="sr-Latn-RS"/>
        </w:rPr>
        <w:t xml:space="preserve"> 5.3 Sažetka karakteristika lijeka). Potencijalni rizik za ljude nije poznat.</w:t>
      </w:r>
    </w:p>
    <w:p w14:paraId="0D9B2C1E" w14:textId="77777777" w:rsidR="00946F90" w:rsidRPr="00895FF4" w:rsidRDefault="00946F90">
      <w:pPr>
        <w:pStyle w:val="Header"/>
        <w:tabs>
          <w:tab w:val="left" w:pos="284"/>
        </w:tabs>
        <w:jc w:val="both"/>
        <w:rPr>
          <w:sz w:val="22"/>
          <w:szCs w:val="22"/>
          <w:lang w:val="sr-Latn-RS"/>
        </w:rPr>
      </w:pPr>
      <w:r w:rsidRPr="00895FF4">
        <w:rPr>
          <w:sz w:val="22"/>
          <w:szCs w:val="22"/>
          <w:lang w:val="sr-Latn-RS"/>
        </w:rPr>
        <w:t>Kao mjera predostrožnosti, poželjno je izbjegavati upotrebu lanreotida tokom trudnoće.</w:t>
      </w:r>
    </w:p>
    <w:p w14:paraId="3F66A74B" w14:textId="77777777" w:rsidR="00E316D7" w:rsidRPr="00895FF4" w:rsidRDefault="00E316D7">
      <w:pPr>
        <w:pStyle w:val="Header"/>
        <w:tabs>
          <w:tab w:val="left" w:pos="284"/>
        </w:tabs>
        <w:jc w:val="both"/>
        <w:rPr>
          <w:sz w:val="22"/>
          <w:szCs w:val="22"/>
          <w:lang w:val="sr-Latn-RS"/>
        </w:rPr>
      </w:pPr>
    </w:p>
    <w:p w14:paraId="602CCC0D" w14:textId="58736A7A" w:rsidR="00E316D7" w:rsidRPr="00895FF4" w:rsidRDefault="00E316D7">
      <w:pPr>
        <w:pStyle w:val="Header"/>
        <w:tabs>
          <w:tab w:val="left" w:pos="284"/>
        </w:tabs>
        <w:jc w:val="both"/>
        <w:rPr>
          <w:sz w:val="22"/>
          <w:szCs w:val="22"/>
          <w:u w:val="single"/>
          <w:lang w:val="sr-Latn-RS"/>
        </w:rPr>
      </w:pPr>
      <w:r w:rsidRPr="00895FF4">
        <w:rPr>
          <w:sz w:val="22"/>
          <w:szCs w:val="22"/>
          <w:u w:val="single"/>
          <w:lang w:val="sr-Latn-RS"/>
        </w:rPr>
        <w:t>Dojenje</w:t>
      </w:r>
    </w:p>
    <w:p w14:paraId="319CE677" w14:textId="5B622814" w:rsidR="00E316D7" w:rsidRPr="00895FF4" w:rsidRDefault="00E316D7">
      <w:pPr>
        <w:pStyle w:val="Header"/>
        <w:tabs>
          <w:tab w:val="left" w:pos="284"/>
        </w:tabs>
        <w:jc w:val="both"/>
        <w:rPr>
          <w:sz w:val="22"/>
          <w:szCs w:val="22"/>
          <w:lang w:val="sr-Latn-RS"/>
        </w:rPr>
      </w:pPr>
      <w:r w:rsidRPr="00895FF4">
        <w:rPr>
          <w:sz w:val="22"/>
          <w:szCs w:val="22"/>
          <w:lang w:val="sr-Latn-RS"/>
        </w:rPr>
        <w:t xml:space="preserve">Nije poznato da li se </w:t>
      </w:r>
      <w:r w:rsidR="002103C1" w:rsidRPr="00895FF4">
        <w:rPr>
          <w:sz w:val="22"/>
          <w:szCs w:val="22"/>
          <w:lang w:val="sr-Latn-RS"/>
        </w:rPr>
        <w:t>lijek Somatuline Autogel</w:t>
      </w:r>
      <w:r w:rsidRPr="00895FF4">
        <w:rPr>
          <w:sz w:val="22"/>
          <w:szCs w:val="22"/>
          <w:lang w:val="sr-Latn-RS"/>
        </w:rPr>
        <w:t xml:space="preserve"> izlučuje u majčino mlijeko.</w:t>
      </w:r>
    </w:p>
    <w:p w14:paraId="5C6A9788" w14:textId="746992FA" w:rsidR="002103C1" w:rsidRPr="00895FF4" w:rsidRDefault="002103C1">
      <w:pPr>
        <w:pStyle w:val="Header"/>
        <w:tabs>
          <w:tab w:val="left" w:pos="284"/>
        </w:tabs>
        <w:jc w:val="both"/>
        <w:rPr>
          <w:sz w:val="22"/>
          <w:szCs w:val="22"/>
          <w:lang w:val="sr-Latn-RS"/>
        </w:rPr>
      </w:pPr>
      <w:r w:rsidRPr="00895FF4">
        <w:rPr>
          <w:sz w:val="22"/>
          <w:szCs w:val="22"/>
          <w:lang w:val="sr-Latn-RS"/>
        </w:rPr>
        <w:t xml:space="preserve">Rizik za novorođenčad/odojčad se ne može isključiti. </w:t>
      </w:r>
    </w:p>
    <w:p w14:paraId="7D9A6D0F" w14:textId="05BE15C2" w:rsidR="003468D9" w:rsidRPr="00895FF4" w:rsidRDefault="002103C1">
      <w:pPr>
        <w:pStyle w:val="Header"/>
        <w:tabs>
          <w:tab w:val="left" w:pos="284"/>
        </w:tabs>
        <w:jc w:val="both"/>
        <w:rPr>
          <w:sz w:val="22"/>
          <w:szCs w:val="22"/>
          <w:lang w:val="sr-Latn-RS"/>
        </w:rPr>
      </w:pPr>
      <w:r w:rsidRPr="00895FF4">
        <w:rPr>
          <w:sz w:val="22"/>
          <w:szCs w:val="22"/>
          <w:lang w:val="sr-Latn-RS"/>
        </w:rPr>
        <w:t>Lijek Somatuline Autogel ne treba koristiti tokom dojenja.</w:t>
      </w:r>
    </w:p>
    <w:p w14:paraId="6575E0FF" w14:textId="77777777" w:rsidR="00E316D7" w:rsidRPr="00895FF4" w:rsidRDefault="00E316D7">
      <w:pPr>
        <w:pStyle w:val="Header"/>
        <w:tabs>
          <w:tab w:val="left" w:pos="284"/>
        </w:tabs>
        <w:jc w:val="both"/>
        <w:rPr>
          <w:sz w:val="22"/>
          <w:szCs w:val="22"/>
          <w:lang w:val="sr-Latn-RS"/>
        </w:rPr>
      </w:pPr>
    </w:p>
    <w:p w14:paraId="764580CF" w14:textId="651F2FC1" w:rsidR="00E316D7" w:rsidRPr="00895FF4" w:rsidRDefault="00E44FF4">
      <w:pPr>
        <w:pStyle w:val="Header"/>
        <w:tabs>
          <w:tab w:val="left" w:pos="284"/>
        </w:tabs>
        <w:jc w:val="both"/>
        <w:rPr>
          <w:sz w:val="22"/>
          <w:szCs w:val="22"/>
          <w:u w:val="single"/>
          <w:lang w:val="sr-Latn-RS"/>
        </w:rPr>
      </w:pPr>
      <w:r w:rsidRPr="00895FF4">
        <w:rPr>
          <w:sz w:val="22"/>
          <w:szCs w:val="22"/>
          <w:u w:val="single"/>
          <w:lang w:val="sr-Latn-RS"/>
        </w:rPr>
        <w:t>Plodnost</w:t>
      </w:r>
    </w:p>
    <w:p w14:paraId="636B6DCC" w14:textId="77777777" w:rsidR="00E316D7" w:rsidRPr="00895FF4" w:rsidRDefault="00E316D7">
      <w:pPr>
        <w:pStyle w:val="Header"/>
        <w:tabs>
          <w:tab w:val="left" w:pos="284"/>
        </w:tabs>
        <w:jc w:val="both"/>
        <w:rPr>
          <w:sz w:val="22"/>
          <w:szCs w:val="22"/>
          <w:lang w:val="sr-Latn-RS"/>
        </w:rPr>
      </w:pPr>
      <w:r w:rsidRPr="00895FF4">
        <w:rPr>
          <w:sz w:val="22"/>
          <w:szCs w:val="22"/>
          <w:lang w:val="sr-Latn-RS"/>
        </w:rPr>
        <w:t>Smanjen fertilitet je uočen kod ženki pacova usljed inhibicije sekrecije GH pri dozama većim od terapijskih doza kod ljudi.</w:t>
      </w:r>
    </w:p>
    <w:p w14:paraId="2B601AD4" w14:textId="77777777" w:rsidR="00E316D7" w:rsidRPr="00895FF4" w:rsidRDefault="00E316D7">
      <w:pPr>
        <w:tabs>
          <w:tab w:val="left" w:pos="540"/>
          <w:tab w:val="left" w:pos="569"/>
        </w:tabs>
        <w:ind w:left="540" w:hanging="540"/>
        <w:jc w:val="both"/>
        <w:rPr>
          <w:b/>
          <w:bCs/>
          <w:sz w:val="22"/>
          <w:szCs w:val="22"/>
          <w:lang w:val="sr-Latn-RS"/>
        </w:rPr>
      </w:pPr>
    </w:p>
    <w:p w14:paraId="20F20A30" w14:textId="51B32401" w:rsidR="00E316D7" w:rsidRPr="00895FF4" w:rsidRDefault="00E316D7">
      <w:pPr>
        <w:tabs>
          <w:tab w:val="left" w:pos="540"/>
          <w:tab w:val="left" w:pos="569"/>
        </w:tabs>
        <w:ind w:left="540" w:hanging="540"/>
        <w:jc w:val="both"/>
        <w:rPr>
          <w:b/>
          <w:bCs/>
          <w:sz w:val="22"/>
          <w:szCs w:val="22"/>
          <w:lang w:val="sr-Latn-RS"/>
        </w:rPr>
      </w:pPr>
      <w:r w:rsidRPr="00895FF4">
        <w:rPr>
          <w:b/>
          <w:bCs/>
          <w:sz w:val="22"/>
          <w:szCs w:val="22"/>
          <w:lang w:val="sr-Latn-RS"/>
        </w:rPr>
        <w:t>Uticaj na sposobnost upravljanja vozilima i rukovanje mašinama</w:t>
      </w:r>
    </w:p>
    <w:p w14:paraId="007D9EBF" w14:textId="418167DF" w:rsidR="00E316D7" w:rsidRPr="00895FF4" w:rsidRDefault="00E316D7">
      <w:pPr>
        <w:jc w:val="both"/>
        <w:rPr>
          <w:rFonts w:eastAsia="Calibri"/>
          <w:sz w:val="22"/>
          <w:szCs w:val="22"/>
          <w:lang w:val="sr-Latn-RS"/>
        </w:rPr>
      </w:pPr>
      <w:r w:rsidRPr="00895FF4">
        <w:rPr>
          <w:rFonts w:eastAsia="Calibri"/>
          <w:sz w:val="22"/>
          <w:szCs w:val="22"/>
          <w:lang w:val="sr-Latn-RS"/>
        </w:rPr>
        <w:t xml:space="preserve">Lijek Somatuline Autogel ima blag ili umjeren uticaj na sposobnost upravljanja vozilima i rukovanja mašinama. Nisu sprovedena ispitivanja o uticaju ovog lijeka na sposobnost upravljanja vozilima i rukovanja mašinama. </w:t>
      </w:r>
    </w:p>
    <w:p w14:paraId="6E3FA78D" w14:textId="63238288" w:rsidR="00E316D7" w:rsidRPr="00895FF4" w:rsidRDefault="00E316D7">
      <w:pPr>
        <w:jc w:val="both"/>
        <w:rPr>
          <w:rFonts w:eastAsia="Calibri"/>
          <w:sz w:val="22"/>
          <w:szCs w:val="22"/>
          <w:lang w:val="sr-Latn-RS"/>
        </w:rPr>
      </w:pPr>
      <w:r w:rsidRPr="00895FF4">
        <w:rPr>
          <w:rFonts w:eastAsia="Calibri"/>
          <w:sz w:val="22"/>
          <w:szCs w:val="22"/>
          <w:lang w:val="sr-Latn-RS"/>
        </w:rPr>
        <w:t xml:space="preserve">Međutim, tokom upotrebe ovog lijeka zabilježena je vrtoglavica (vidjeti </w:t>
      </w:r>
      <w:r w:rsidR="00BB0E69" w:rsidRPr="00895FF4">
        <w:rPr>
          <w:rFonts w:eastAsia="Calibri"/>
          <w:sz w:val="22"/>
          <w:szCs w:val="22"/>
          <w:lang w:val="sr-Latn-RS"/>
        </w:rPr>
        <w:t>dio</w:t>
      </w:r>
      <w:r w:rsidRPr="00895FF4">
        <w:rPr>
          <w:rFonts w:eastAsia="Calibri"/>
          <w:sz w:val="22"/>
          <w:szCs w:val="22"/>
          <w:lang w:val="sr-Latn-RS"/>
        </w:rPr>
        <w:t xml:space="preserve"> 4.8). Ukoliko pacijent osjeti vrtoglavicu, ne treba da vozi niti rukuje mašinama.</w:t>
      </w:r>
    </w:p>
    <w:p w14:paraId="1B0BC5D6" w14:textId="77777777" w:rsidR="00E316D7" w:rsidRPr="00895FF4" w:rsidRDefault="00E316D7">
      <w:pPr>
        <w:tabs>
          <w:tab w:val="left" w:pos="540"/>
          <w:tab w:val="left" w:pos="569"/>
        </w:tabs>
        <w:jc w:val="both"/>
        <w:rPr>
          <w:b/>
          <w:bCs/>
          <w:sz w:val="22"/>
          <w:szCs w:val="22"/>
          <w:lang w:val="sr-Latn-RS"/>
        </w:rPr>
      </w:pPr>
    </w:p>
    <w:p w14:paraId="2DB15A44" w14:textId="37641135" w:rsidR="00E316D7" w:rsidRPr="00895FF4" w:rsidRDefault="00E316D7">
      <w:pPr>
        <w:tabs>
          <w:tab w:val="left" w:pos="540"/>
          <w:tab w:val="left" w:pos="569"/>
        </w:tabs>
        <w:jc w:val="both"/>
        <w:rPr>
          <w:b/>
          <w:bCs/>
          <w:sz w:val="22"/>
          <w:szCs w:val="22"/>
          <w:lang w:val="sr-Latn-RS"/>
        </w:rPr>
      </w:pPr>
      <w:r w:rsidRPr="00895FF4">
        <w:rPr>
          <w:b/>
          <w:bCs/>
          <w:sz w:val="22"/>
          <w:szCs w:val="22"/>
          <w:lang w:val="sr-Latn-RS"/>
        </w:rPr>
        <w:lastRenderedPageBreak/>
        <w:t>Neželjena dejstva</w:t>
      </w:r>
    </w:p>
    <w:p w14:paraId="07E0AD09" w14:textId="77777777" w:rsidR="00E316D7" w:rsidRPr="00895FF4" w:rsidRDefault="00E316D7">
      <w:pPr>
        <w:spacing w:after="200"/>
        <w:jc w:val="both"/>
        <w:rPr>
          <w:rFonts w:eastAsia="Calibri"/>
          <w:sz w:val="22"/>
          <w:szCs w:val="22"/>
          <w:u w:val="single"/>
          <w:lang w:val="sr-Latn-RS"/>
        </w:rPr>
      </w:pPr>
    </w:p>
    <w:p w14:paraId="515AECF0" w14:textId="458981C8" w:rsidR="00E316D7" w:rsidRPr="00895FF4" w:rsidRDefault="00E316D7">
      <w:pPr>
        <w:jc w:val="both"/>
        <w:rPr>
          <w:sz w:val="22"/>
          <w:szCs w:val="22"/>
          <w:lang w:val="sr-Latn-RS"/>
        </w:rPr>
      </w:pPr>
      <w:r w:rsidRPr="00895FF4">
        <w:rPr>
          <w:sz w:val="22"/>
          <w:szCs w:val="22"/>
          <w:lang w:val="sr-Latn-RS"/>
        </w:rPr>
        <w:t xml:space="preserve">Neželjena dejstva koja su se javljala kod pacijenata sa akromegalijom i GEP-NET liječenih lanreotidom u kliničkim studijama navedena su po klasama sistema organa u skladu sa sljedećom klasifikacijom: veoma česta (≥ 1/10); česta (≥ 1/100 do  &lt; 1/10); povremena (≥ 1/1000 do &lt; 1/100), </w:t>
      </w:r>
      <w:r w:rsidRPr="00895FF4">
        <w:rPr>
          <w:rFonts w:eastAsia="Calibri"/>
          <w:sz w:val="22"/>
          <w:szCs w:val="22"/>
          <w:lang w:val="sr-Latn-RS"/>
        </w:rPr>
        <w:t>nepoznata (ne može se procijeniti na osnovu dostupnih podataka)</w:t>
      </w:r>
      <w:r w:rsidRPr="00895FF4">
        <w:rPr>
          <w:sz w:val="22"/>
          <w:szCs w:val="22"/>
          <w:lang w:val="sr-Latn-RS"/>
        </w:rPr>
        <w:t>.</w:t>
      </w:r>
    </w:p>
    <w:p w14:paraId="140F8BB4" w14:textId="77777777" w:rsidR="00E316D7" w:rsidRPr="00895FF4" w:rsidRDefault="00E316D7" w:rsidP="00EF2A13">
      <w:pPr>
        <w:jc w:val="both"/>
        <w:rPr>
          <w:rFonts w:eastAsia="Calibri"/>
          <w:sz w:val="22"/>
          <w:szCs w:val="22"/>
          <w:lang w:val="sr-Latn-RS"/>
        </w:rPr>
      </w:pPr>
    </w:p>
    <w:p w14:paraId="284095A5" w14:textId="77777777" w:rsidR="00E316D7" w:rsidRPr="00895FF4" w:rsidRDefault="00E316D7" w:rsidP="004D3898">
      <w:pPr>
        <w:pStyle w:val="Header"/>
        <w:tabs>
          <w:tab w:val="left" w:pos="284"/>
        </w:tabs>
        <w:jc w:val="both"/>
        <w:rPr>
          <w:sz w:val="22"/>
          <w:szCs w:val="22"/>
          <w:lang w:val="sr-Latn-RS"/>
        </w:rPr>
      </w:pPr>
      <w:r w:rsidRPr="00895FF4">
        <w:rPr>
          <w:sz w:val="22"/>
          <w:szCs w:val="22"/>
          <w:lang w:val="sr-Latn-RS"/>
        </w:rPr>
        <w:t xml:space="preserve">Najčešće očekivane neželjene reakcije nakon primjene lanreotida su poremećaji gastrointestinalnog sistema (najčešće su prijavljene dijareja i bol u stomaku, obično blagog ili umjerenog intenziteta i prolaznog karaktera), holelitijaza (često bez simptoma) i reakcije na mjestu primjene injekcije (bol, čvorići i induracija (otok i otvrdnuće)). </w:t>
      </w:r>
    </w:p>
    <w:p w14:paraId="50B9A857" w14:textId="77777777" w:rsidR="00E316D7" w:rsidRPr="00895FF4" w:rsidRDefault="00E316D7" w:rsidP="00F27A7A">
      <w:pPr>
        <w:pStyle w:val="Header"/>
        <w:tabs>
          <w:tab w:val="left" w:pos="284"/>
        </w:tabs>
        <w:jc w:val="both"/>
        <w:rPr>
          <w:sz w:val="22"/>
          <w:szCs w:val="22"/>
          <w:lang w:val="sr-Latn-RS"/>
        </w:rPr>
      </w:pPr>
      <w:r w:rsidRPr="00895FF4">
        <w:rPr>
          <w:sz w:val="22"/>
          <w:szCs w:val="22"/>
          <w:lang w:val="sr-Latn-RS"/>
        </w:rPr>
        <w:t xml:space="preserve">Profil neželjenih reakcija je sličan kod svih indikacija.  </w:t>
      </w:r>
    </w:p>
    <w:p w14:paraId="7D7C03CB" w14:textId="77777777" w:rsidR="00E316D7" w:rsidRPr="00895FF4" w:rsidRDefault="00E316D7">
      <w:pPr>
        <w:pStyle w:val="Header"/>
        <w:tabs>
          <w:tab w:val="left" w:pos="284"/>
        </w:tabs>
        <w:jc w:val="both"/>
        <w:rPr>
          <w:sz w:val="22"/>
          <w:szCs w:val="22"/>
          <w:lang w:val="sr-Latn-R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985"/>
        <w:gridCol w:w="2409"/>
        <w:gridCol w:w="1985"/>
        <w:gridCol w:w="1984"/>
      </w:tblGrid>
      <w:tr w:rsidR="00E316D7" w:rsidRPr="00895FF4" w14:paraId="1E830769" w14:textId="77777777" w:rsidTr="00EC7626">
        <w:tc>
          <w:tcPr>
            <w:tcW w:w="1838" w:type="dxa"/>
            <w:shd w:val="clear" w:color="auto" w:fill="auto"/>
          </w:tcPr>
          <w:p w14:paraId="19AA7C0F" w14:textId="77777777" w:rsidR="00E316D7" w:rsidRPr="00895FF4" w:rsidRDefault="00E316D7">
            <w:pPr>
              <w:pStyle w:val="Text"/>
              <w:ind w:left="0"/>
              <w:rPr>
                <w:sz w:val="22"/>
                <w:szCs w:val="22"/>
                <w:lang w:val="sr-Latn-RS"/>
              </w:rPr>
            </w:pPr>
            <w:r w:rsidRPr="00895FF4">
              <w:rPr>
                <w:sz w:val="22"/>
                <w:szCs w:val="22"/>
                <w:lang w:val="sr-Latn-RS"/>
              </w:rPr>
              <w:t>Sistem organa</w:t>
            </w:r>
          </w:p>
        </w:tc>
        <w:tc>
          <w:tcPr>
            <w:tcW w:w="1985" w:type="dxa"/>
            <w:shd w:val="clear" w:color="auto" w:fill="auto"/>
          </w:tcPr>
          <w:p w14:paraId="3C6601EC" w14:textId="77777777" w:rsidR="00E316D7" w:rsidRPr="00895FF4" w:rsidRDefault="00E316D7">
            <w:pPr>
              <w:pStyle w:val="Text"/>
              <w:ind w:left="0"/>
              <w:rPr>
                <w:sz w:val="22"/>
                <w:szCs w:val="22"/>
                <w:lang w:val="sr-Latn-RS"/>
              </w:rPr>
            </w:pPr>
            <w:r w:rsidRPr="00895FF4">
              <w:rPr>
                <w:sz w:val="22"/>
                <w:szCs w:val="22"/>
                <w:lang w:val="sr-Latn-RS"/>
              </w:rPr>
              <w:t>Veoma često (</w:t>
            </w:r>
            <w:r w:rsidRPr="00895FF4">
              <w:rPr>
                <w:noProof/>
                <w:sz w:val="22"/>
                <w:szCs w:val="22"/>
                <w:lang w:val="sr-Latn-RS"/>
              </w:rPr>
              <w:t>≥1/10)</w:t>
            </w:r>
          </w:p>
        </w:tc>
        <w:tc>
          <w:tcPr>
            <w:tcW w:w="2409" w:type="dxa"/>
            <w:shd w:val="clear" w:color="auto" w:fill="auto"/>
          </w:tcPr>
          <w:p w14:paraId="30649699" w14:textId="77777777" w:rsidR="00E316D7" w:rsidRPr="00895FF4" w:rsidRDefault="00E316D7">
            <w:pPr>
              <w:pStyle w:val="Text"/>
              <w:ind w:left="0"/>
              <w:rPr>
                <w:sz w:val="22"/>
                <w:szCs w:val="22"/>
                <w:lang w:val="sr-Latn-RS"/>
              </w:rPr>
            </w:pPr>
            <w:r w:rsidRPr="00895FF4">
              <w:rPr>
                <w:noProof/>
                <w:sz w:val="22"/>
                <w:szCs w:val="22"/>
                <w:lang w:val="sr-Latn-RS"/>
              </w:rPr>
              <w:t>često (≥1/100 do &lt;1/10)</w:t>
            </w:r>
          </w:p>
        </w:tc>
        <w:tc>
          <w:tcPr>
            <w:tcW w:w="1985" w:type="dxa"/>
            <w:shd w:val="clear" w:color="auto" w:fill="auto"/>
          </w:tcPr>
          <w:p w14:paraId="1DF23996" w14:textId="77777777" w:rsidR="00E316D7" w:rsidRPr="00895FF4" w:rsidRDefault="00E316D7">
            <w:pPr>
              <w:pStyle w:val="Text"/>
              <w:ind w:left="0"/>
              <w:rPr>
                <w:sz w:val="22"/>
                <w:szCs w:val="22"/>
                <w:lang w:val="sr-Latn-RS"/>
              </w:rPr>
            </w:pPr>
            <w:r w:rsidRPr="00895FF4">
              <w:rPr>
                <w:noProof/>
                <w:sz w:val="22"/>
                <w:szCs w:val="22"/>
                <w:lang w:val="sr-Latn-RS"/>
              </w:rPr>
              <w:t>povremeno (≥1/1000 do &lt;1/100)</w:t>
            </w:r>
          </w:p>
        </w:tc>
        <w:tc>
          <w:tcPr>
            <w:tcW w:w="1984" w:type="dxa"/>
          </w:tcPr>
          <w:p w14:paraId="7097E656" w14:textId="77777777" w:rsidR="00E316D7" w:rsidRPr="00895FF4" w:rsidRDefault="00E316D7">
            <w:pPr>
              <w:pStyle w:val="Text"/>
              <w:ind w:left="0" w:right="31"/>
              <w:rPr>
                <w:noProof/>
                <w:sz w:val="22"/>
                <w:szCs w:val="22"/>
                <w:lang w:val="sr-Latn-RS"/>
              </w:rPr>
            </w:pPr>
            <w:r w:rsidRPr="00895FF4">
              <w:rPr>
                <w:noProof/>
                <w:sz w:val="22"/>
                <w:szCs w:val="22"/>
                <w:lang w:val="sr-Latn-RS"/>
              </w:rPr>
              <w:t xml:space="preserve">postmarketinška </w:t>
            </w:r>
          </w:p>
          <w:p w14:paraId="0E6C6FF3" w14:textId="77777777" w:rsidR="00E316D7" w:rsidRPr="00895FF4" w:rsidRDefault="00E316D7">
            <w:pPr>
              <w:pStyle w:val="Text"/>
              <w:ind w:left="0"/>
              <w:rPr>
                <w:noProof/>
                <w:sz w:val="22"/>
                <w:szCs w:val="22"/>
                <w:lang w:val="sr-Latn-RS"/>
              </w:rPr>
            </w:pPr>
            <w:r w:rsidRPr="00895FF4">
              <w:rPr>
                <w:noProof/>
                <w:sz w:val="22"/>
                <w:szCs w:val="22"/>
                <w:lang w:val="sr-Latn-RS"/>
              </w:rPr>
              <w:t xml:space="preserve">bezbjednosna </w:t>
            </w:r>
          </w:p>
          <w:p w14:paraId="710F76BF" w14:textId="77777777" w:rsidR="00E316D7" w:rsidRPr="00895FF4" w:rsidRDefault="00E316D7">
            <w:pPr>
              <w:pStyle w:val="Text"/>
              <w:ind w:left="0"/>
              <w:rPr>
                <w:noProof/>
                <w:sz w:val="22"/>
                <w:szCs w:val="22"/>
                <w:lang w:val="sr-Latn-RS"/>
              </w:rPr>
            </w:pPr>
            <w:r w:rsidRPr="00895FF4">
              <w:rPr>
                <w:noProof/>
                <w:sz w:val="22"/>
                <w:szCs w:val="22"/>
                <w:lang w:val="sr-Latn-RS"/>
              </w:rPr>
              <w:t xml:space="preserve">saznanja </w:t>
            </w:r>
          </w:p>
          <w:p w14:paraId="794B6370" w14:textId="77777777" w:rsidR="00E316D7" w:rsidRPr="00895FF4" w:rsidRDefault="00E316D7">
            <w:pPr>
              <w:pStyle w:val="Text"/>
              <w:ind w:left="0"/>
              <w:rPr>
                <w:noProof/>
                <w:sz w:val="22"/>
                <w:szCs w:val="22"/>
                <w:lang w:val="sr-Latn-RS"/>
              </w:rPr>
            </w:pPr>
            <w:r w:rsidRPr="00895FF4">
              <w:rPr>
                <w:noProof/>
                <w:sz w:val="22"/>
                <w:szCs w:val="22"/>
                <w:lang w:val="sr-Latn-RS"/>
              </w:rPr>
              <w:t xml:space="preserve">(nepoznata </w:t>
            </w:r>
          </w:p>
          <w:p w14:paraId="5C32A8CF" w14:textId="77777777" w:rsidR="00E316D7" w:rsidRPr="00895FF4" w:rsidRDefault="00E316D7">
            <w:pPr>
              <w:pStyle w:val="Text"/>
              <w:ind w:left="0"/>
              <w:rPr>
                <w:noProof/>
                <w:sz w:val="22"/>
                <w:szCs w:val="22"/>
                <w:lang w:val="sr-Latn-RS"/>
              </w:rPr>
            </w:pPr>
            <w:r w:rsidRPr="00895FF4">
              <w:rPr>
                <w:noProof/>
                <w:sz w:val="22"/>
                <w:szCs w:val="22"/>
                <w:lang w:val="sr-Latn-RS"/>
              </w:rPr>
              <w:t>učestalost)</w:t>
            </w:r>
          </w:p>
        </w:tc>
      </w:tr>
      <w:tr w:rsidR="00E316D7" w:rsidRPr="00895FF4" w14:paraId="5B14E48E" w14:textId="77777777" w:rsidTr="00EC7626">
        <w:tc>
          <w:tcPr>
            <w:tcW w:w="1838" w:type="dxa"/>
            <w:shd w:val="clear" w:color="auto" w:fill="auto"/>
          </w:tcPr>
          <w:p w14:paraId="368F2A3F" w14:textId="77777777" w:rsidR="00E316D7" w:rsidRPr="00895FF4" w:rsidRDefault="00E316D7" w:rsidP="004D3898">
            <w:pPr>
              <w:pStyle w:val="Text"/>
              <w:ind w:left="0"/>
              <w:rPr>
                <w:i/>
                <w:sz w:val="22"/>
                <w:szCs w:val="22"/>
                <w:lang w:val="sr-Latn-RS"/>
              </w:rPr>
            </w:pPr>
            <w:r w:rsidRPr="00895FF4">
              <w:rPr>
                <w:i/>
                <w:iCs/>
                <w:sz w:val="22"/>
                <w:szCs w:val="22"/>
                <w:lang w:val="sr-Latn-RS"/>
              </w:rPr>
              <w:t>Poremećaji metabolizma i ishrane</w:t>
            </w:r>
          </w:p>
        </w:tc>
        <w:tc>
          <w:tcPr>
            <w:tcW w:w="1985" w:type="dxa"/>
            <w:shd w:val="clear" w:color="auto" w:fill="auto"/>
          </w:tcPr>
          <w:p w14:paraId="2D548BD4" w14:textId="77777777" w:rsidR="00E316D7" w:rsidRPr="00895FF4" w:rsidRDefault="00E316D7" w:rsidP="00F27A7A">
            <w:pPr>
              <w:pStyle w:val="Text"/>
              <w:ind w:left="0"/>
              <w:rPr>
                <w:sz w:val="22"/>
                <w:szCs w:val="22"/>
                <w:lang w:val="sr-Latn-RS"/>
              </w:rPr>
            </w:pPr>
          </w:p>
        </w:tc>
        <w:tc>
          <w:tcPr>
            <w:tcW w:w="2409" w:type="dxa"/>
            <w:shd w:val="clear" w:color="auto" w:fill="auto"/>
          </w:tcPr>
          <w:p w14:paraId="1F850ECC" w14:textId="77777777" w:rsidR="00E316D7" w:rsidRPr="00895FF4" w:rsidRDefault="00E316D7">
            <w:pPr>
              <w:pStyle w:val="Header"/>
              <w:tabs>
                <w:tab w:val="left" w:pos="284"/>
                <w:tab w:val="left" w:pos="5910"/>
              </w:tabs>
              <w:jc w:val="both"/>
              <w:rPr>
                <w:b/>
                <w:i/>
                <w:iCs/>
                <w:sz w:val="22"/>
                <w:szCs w:val="22"/>
                <w:lang w:val="sr-Latn-RS"/>
              </w:rPr>
            </w:pPr>
            <w:r w:rsidRPr="00895FF4">
              <w:rPr>
                <w:iCs/>
                <w:sz w:val="22"/>
                <w:szCs w:val="22"/>
                <w:lang w:val="sr-Latn-RS"/>
              </w:rPr>
              <w:t>hipoglikemija,</w:t>
            </w:r>
          </w:p>
          <w:p w14:paraId="4E956639" w14:textId="77777777" w:rsidR="00E316D7" w:rsidRPr="00895FF4" w:rsidRDefault="00E316D7">
            <w:pPr>
              <w:pStyle w:val="Header"/>
              <w:tabs>
                <w:tab w:val="left" w:pos="284"/>
                <w:tab w:val="left" w:pos="5910"/>
              </w:tabs>
              <w:jc w:val="both"/>
              <w:rPr>
                <w:iCs/>
                <w:sz w:val="22"/>
                <w:szCs w:val="22"/>
                <w:lang w:val="sr-Latn-RS"/>
              </w:rPr>
            </w:pPr>
            <w:r w:rsidRPr="00895FF4">
              <w:rPr>
                <w:noProof/>
                <w:sz w:val="22"/>
                <w:szCs w:val="22"/>
                <w:lang w:val="sr-Latn-RS"/>
              </w:rPr>
              <w:t>smanjen apetit**,</w:t>
            </w:r>
            <w:r w:rsidRPr="00895FF4">
              <w:rPr>
                <w:noProof/>
                <w:sz w:val="22"/>
                <w:szCs w:val="22"/>
                <w:lang w:val="sr-Latn-RS"/>
              </w:rPr>
              <w:br/>
            </w:r>
            <w:r w:rsidRPr="00895FF4">
              <w:rPr>
                <w:iCs/>
                <w:sz w:val="22"/>
                <w:szCs w:val="22"/>
                <w:lang w:val="sr-Latn-RS"/>
              </w:rPr>
              <w:t xml:space="preserve">hiperglikemija, dijabetes melitus, </w:t>
            </w:r>
          </w:p>
          <w:p w14:paraId="547F88CD" w14:textId="77777777" w:rsidR="00E316D7" w:rsidRPr="00895FF4" w:rsidRDefault="00E316D7">
            <w:pPr>
              <w:pStyle w:val="Text"/>
              <w:ind w:left="0"/>
              <w:rPr>
                <w:noProof/>
                <w:sz w:val="22"/>
                <w:szCs w:val="22"/>
                <w:lang w:val="sr-Latn-RS"/>
              </w:rPr>
            </w:pPr>
          </w:p>
        </w:tc>
        <w:tc>
          <w:tcPr>
            <w:tcW w:w="1985" w:type="dxa"/>
            <w:shd w:val="clear" w:color="auto" w:fill="auto"/>
          </w:tcPr>
          <w:p w14:paraId="3BAFF01F" w14:textId="77777777" w:rsidR="00E316D7" w:rsidRPr="00895FF4" w:rsidRDefault="00E316D7">
            <w:pPr>
              <w:pStyle w:val="Text"/>
              <w:ind w:left="0"/>
              <w:rPr>
                <w:sz w:val="22"/>
                <w:szCs w:val="22"/>
                <w:lang w:val="sr-Latn-RS"/>
              </w:rPr>
            </w:pPr>
          </w:p>
        </w:tc>
        <w:tc>
          <w:tcPr>
            <w:tcW w:w="1984" w:type="dxa"/>
          </w:tcPr>
          <w:p w14:paraId="679BB252" w14:textId="77777777" w:rsidR="00E316D7" w:rsidRPr="00895FF4" w:rsidRDefault="00E316D7">
            <w:pPr>
              <w:pStyle w:val="Text"/>
              <w:ind w:left="0"/>
              <w:rPr>
                <w:sz w:val="22"/>
                <w:szCs w:val="22"/>
                <w:lang w:val="sr-Latn-RS"/>
              </w:rPr>
            </w:pPr>
          </w:p>
        </w:tc>
      </w:tr>
      <w:tr w:rsidR="00E316D7" w:rsidRPr="00895FF4" w14:paraId="37609C3C" w14:textId="77777777" w:rsidTr="00EC7626">
        <w:tc>
          <w:tcPr>
            <w:tcW w:w="1838" w:type="dxa"/>
            <w:shd w:val="clear" w:color="auto" w:fill="auto"/>
          </w:tcPr>
          <w:p w14:paraId="4B910396" w14:textId="77777777" w:rsidR="00E316D7" w:rsidRPr="00895FF4" w:rsidRDefault="00E316D7" w:rsidP="004D3898">
            <w:pPr>
              <w:pStyle w:val="Header"/>
              <w:tabs>
                <w:tab w:val="left" w:pos="284"/>
              </w:tabs>
              <w:jc w:val="both"/>
              <w:rPr>
                <w:i/>
                <w:sz w:val="22"/>
                <w:szCs w:val="22"/>
                <w:lang w:val="sr-Latn-RS"/>
              </w:rPr>
            </w:pPr>
            <w:r w:rsidRPr="00895FF4">
              <w:rPr>
                <w:i/>
                <w:sz w:val="22"/>
                <w:szCs w:val="22"/>
                <w:lang w:val="sr-Latn-RS"/>
              </w:rPr>
              <w:t>Psihijatrijski poremećaji</w:t>
            </w:r>
          </w:p>
        </w:tc>
        <w:tc>
          <w:tcPr>
            <w:tcW w:w="1985" w:type="dxa"/>
            <w:shd w:val="clear" w:color="auto" w:fill="auto"/>
          </w:tcPr>
          <w:p w14:paraId="15436FD4" w14:textId="77777777" w:rsidR="00E316D7" w:rsidRPr="00895FF4" w:rsidRDefault="00E316D7" w:rsidP="00F27A7A">
            <w:pPr>
              <w:pStyle w:val="Text"/>
              <w:ind w:left="0"/>
              <w:rPr>
                <w:sz w:val="22"/>
                <w:szCs w:val="22"/>
                <w:lang w:val="sr-Latn-RS"/>
              </w:rPr>
            </w:pPr>
          </w:p>
        </w:tc>
        <w:tc>
          <w:tcPr>
            <w:tcW w:w="2409" w:type="dxa"/>
            <w:shd w:val="clear" w:color="auto" w:fill="auto"/>
          </w:tcPr>
          <w:p w14:paraId="5725E5CA" w14:textId="77777777" w:rsidR="00E316D7" w:rsidRPr="00895FF4" w:rsidRDefault="00E316D7">
            <w:pPr>
              <w:pStyle w:val="Text"/>
              <w:ind w:left="0"/>
              <w:rPr>
                <w:sz w:val="22"/>
                <w:szCs w:val="22"/>
                <w:lang w:val="sr-Latn-RS"/>
              </w:rPr>
            </w:pPr>
          </w:p>
        </w:tc>
        <w:tc>
          <w:tcPr>
            <w:tcW w:w="1985" w:type="dxa"/>
            <w:shd w:val="clear" w:color="auto" w:fill="auto"/>
          </w:tcPr>
          <w:p w14:paraId="63ED650D" w14:textId="77777777" w:rsidR="00E316D7" w:rsidRPr="00895FF4" w:rsidRDefault="00E316D7">
            <w:pPr>
              <w:pStyle w:val="Text"/>
              <w:ind w:left="0"/>
              <w:rPr>
                <w:sz w:val="22"/>
                <w:szCs w:val="22"/>
                <w:lang w:val="sr-Latn-RS"/>
              </w:rPr>
            </w:pPr>
            <w:r w:rsidRPr="00895FF4">
              <w:rPr>
                <w:noProof/>
                <w:sz w:val="22"/>
                <w:szCs w:val="22"/>
                <w:lang w:val="sr-Latn-RS"/>
              </w:rPr>
              <w:t>nesanica*</w:t>
            </w:r>
          </w:p>
        </w:tc>
        <w:tc>
          <w:tcPr>
            <w:tcW w:w="1984" w:type="dxa"/>
          </w:tcPr>
          <w:p w14:paraId="254A886E" w14:textId="77777777" w:rsidR="00E316D7" w:rsidRPr="00895FF4" w:rsidRDefault="00E316D7">
            <w:pPr>
              <w:pStyle w:val="Text"/>
              <w:ind w:left="0"/>
              <w:rPr>
                <w:noProof/>
                <w:sz w:val="22"/>
                <w:szCs w:val="22"/>
                <w:lang w:val="sr-Latn-RS"/>
              </w:rPr>
            </w:pPr>
          </w:p>
        </w:tc>
      </w:tr>
      <w:tr w:rsidR="00E316D7" w:rsidRPr="00895FF4" w14:paraId="41ACDC12" w14:textId="77777777" w:rsidTr="00EC7626">
        <w:tc>
          <w:tcPr>
            <w:tcW w:w="1838" w:type="dxa"/>
            <w:shd w:val="clear" w:color="auto" w:fill="auto"/>
          </w:tcPr>
          <w:p w14:paraId="10566D16" w14:textId="77777777" w:rsidR="00E316D7" w:rsidRPr="00895FF4" w:rsidRDefault="00E316D7" w:rsidP="004D3898">
            <w:pPr>
              <w:pStyle w:val="Header"/>
              <w:tabs>
                <w:tab w:val="left" w:pos="284"/>
              </w:tabs>
              <w:jc w:val="both"/>
              <w:rPr>
                <w:i/>
                <w:iCs/>
                <w:sz w:val="22"/>
                <w:szCs w:val="22"/>
                <w:lang w:val="sr-Latn-RS"/>
              </w:rPr>
            </w:pPr>
            <w:r w:rsidRPr="00895FF4">
              <w:rPr>
                <w:i/>
                <w:iCs/>
                <w:sz w:val="22"/>
                <w:szCs w:val="22"/>
                <w:lang w:val="sr-Latn-RS"/>
              </w:rPr>
              <w:t>Poremećaji nervnog sistema</w:t>
            </w:r>
          </w:p>
        </w:tc>
        <w:tc>
          <w:tcPr>
            <w:tcW w:w="1985" w:type="dxa"/>
            <w:shd w:val="clear" w:color="auto" w:fill="auto"/>
          </w:tcPr>
          <w:p w14:paraId="5EA39CD0" w14:textId="77777777" w:rsidR="00E316D7" w:rsidRPr="00895FF4" w:rsidRDefault="00E316D7" w:rsidP="00F27A7A">
            <w:pPr>
              <w:pStyle w:val="Text"/>
              <w:ind w:left="0"/>
              <w:rPr>
                <w:sz w:val="22"/>
                <w:szCs w:val="22"/>
                <w:lang w:val="sr-Latn-RS"/>
              </w:rPr>
            </w:pPr>
          </w:p>
        </w:tc>
        <w:tc>
          <w:tcPr>
            <w:tcW w:w="2409" w:type="dxa"/>
            <w:shd w:val="clear" w:color="auto" w:fill="auto"/>
          </w:tcPr>
          <w:p w14:paraId="45C3BDC4" w14:textId="77777777" w:rsidR="00E316D7" w:rsidRPr="00895FF4" w:rsidRDefault="00E316D7">
            <w:pPr>
              <w:pStyle w:val="Text"/>
              <w:ind w:left="0"/>
              <w:rPr>
                <w:sz w:val="22"/>
                <w:szCs w:val="22"/>
                <w:lang w:val="sr-Latn-RS"/>
              </w:rPr>
            </w:pPr>
            <w:r w:rsidRPr="00895FF4">
              <w:rPr>
                <w:iCs/>
                <w:sz w:val="22"/>
                <w:szCs w:val="22"/>
                <w:lang w:val="sr-Latn-RS"/>
              </w:rPr>
              <w:t>vrtoglavica, glavobolja</w:t>
            </w:r>
            <w:r w:rsidRPr="00895FF4">
              <w:rPr>
                <w:noProof/>
                <w:sz w:val="22"/>
                <w:szCs w:val="22"/>
                <w:lang w:val="sr-Latn-RS"/>
              </w:rPr>
              <w:t>,  letargija**</w:t>
            </w:r>
          </w:p>
        </w:tc>
        <w:tc>
          <w:tcPr>
            <w:tcW w:w="1985" w:type="dxa"/>
            <w:shd w:val="clear" w:color="auto" w:fill="auto"/>
          </w:tcPr>
          <w:p w14:paraId="0153D8C1" w14:textId="77777777" w:rsidR="00E316D7" w:rsidRPr="00895FF4" w:rsidRDefault="00E316D7">
            <w:pPr>
              <w:pStyle w:val="Text"/>
              <w:ind w:left="0"/>
              <w:rPr>
                <w:sz w:val="22"/>
                <w:szCs w:val="22"/>
                <w:lang w:val="sr-Latn-RS"/>
              </w:rPr>
            </w:pPr>
          </w:p>
        </w:tc>
        <w:tc>
          <w:tcPr>
            <w:tcW w:w="1984" w:type="dxa"/>
          </w:tcPr>
          <w:p w14:paraId="08AF21B5" w14:textId="77777777" w:rsidR="00E316D7" w:rsidRPr="00895FF4" w:rsidRDefault="00E316D7">
            <w:pPr>
              <w:pStyle w:val="Text"/>
              <w:ind w:left="0"/>
              <w:rPr>
                <w:sz w:val="22"/>
                <w:szCs w:val="22"/>
                <w:lang w:val="sr-Latn-RS"/>
              </w:rPr>
            </w:pPr>
          </w:p>
        </w:tc>
      </w:tr>
      <w:tr w:rsidR="00E316D7" w:rsidRPr="00895FF4" w14:paraId="0E5998DE" w14:textId="77777777" w:rsidTr="00EC7626">
        <w:tc>
          <w:tcPr>
            <w:tcW w:w="1838" w:type="dxa"/>
            <w:shd w:val="clear" w:color="auto" w:fill="auto"/>
          </w:tcPr>
          <w:p w14:paraId="1F83702D" w14:textId="77777777" w:rsidR="00E316D7" w:rsidRPr="00895FF4" w:rsidRDefault="00E316D7" w:rsidP="004D3898">
            <w:pPr>
              <w:pStyle w:val="Header"/>
              <w:tabs>
                <w:tab w:val="left" w:pos="284"/>
              </w:tabs>
              <w:jc w:val="both"/>
              <w:rPr>
                <w:i/>
                <w:iCs/>
                <w:sz w:val="22"/>
                <w:szCs w:val="22"/>
                <w:lang w:val="sr-Latn-RS"/>
              </w:rPr>
            </w:pPr>
            <w:r w:rsidRPr="00895FF4">
              <w:rPr>
                <w:i/>
                <w:iCs/>
                <w:sz w:val="22"/>
                <w:szCs w:val="22"/>
                <w:lang w:val="sr-Latn-RS"/>
              </w:rPr>
              <w:t>Kardiološki poremećaji</w:t>
            </w:r>
          </w:p>
        </w:tc>
        <w:tc>
          <w:tcPr>
            <w:tcW w:w="1985" w:type="dxa"/>
            <w:shd w:val="clear" w:color="auto" w:fill="auto"/>
          </w:tcPr>
          <w:p w14:paraId="10733109" w14:textId="77777777" w:rsidR="00E316D7" w:rsidRPr="00895FF4" w:rsidRDefault="00E316D7" w:rsidP="00F27A7A">
            <w:pPr>
              <w:pStyle w:val="Text"/>
              <w:ind w:left="0"/>
              <w:rPr>
                <w:sz w:val="22"/>
                <w:szCs w:val="22"/>
                <w:lang w:val="sr-Latn-RS"/>
              </w:rPr>
            </w:pPr>
          </w:p>
        </w:tc>
        <w:tc>
          <w:tcPr>
            <w:tcW w:w="2409" w:type="dxa"/>
            <w:shd w:val="clear" w:color="auto" w:fill="auto"/>
          </w:tcPr>
          <w:p w14:paraId="2E2CF313" w14:textId="77777777" w:rsidR="00E316D7" w:rsidRPr="00895FF4" w:rsidRDefault="00E316D7">
            <w:pPr>
              <w:pStyle w:val="Text"/>
              <w:ind w:left="0"/>
              <w:rPr>
                <w:sz w:val="22"/>
                <w:szCs w:val="22"/>
                <w:lang w:val="sr-Latn-RS"/>
              </w:rPr>
            </w:pPr>
            <w:r w:rsidRPr="00895FF4">
              <w:rPr>
                <w:iCs/>
                <w:sz w:val="22"/>
                <w:szCs w:val="22"/>
                <w:lang w:val="sr-Latn-RS"/>
              </w:rPr>
              <w:t>sinusna bradikardija</w:t>
            </w:r>
            <w:r w:rsidRPr="00895FF4">
              <w:rPr>
                <w:noProof/>
                <w:sz w:val="22"/>
                <w:szCs w:val="22"/>
                <w:lang w:val="sr-Latn-RS"/>
              </w:rPr>
              <w:t>*</w:t>
            </w:r>
          </w:p>
        </w:tc>
        <w:tc>
          <w:tcPr>
            <w:tcW w:w="1985" w:type="dxa"/>
            <w:shd w:val="clear" w:color="auto" w:fill="auto"/>
          </w:tcPr>
          <w:p w14:paraId="0D75DA5A" w14:textId="77777777" w:rsidR="00E316D7" w:rsidRPr="00895FF4" w:rsidRDefault="00E316D7">
            <w:pPr>
              <w:pStyle w:val="Text"/>
              <w:ind w:left="0"/>
              <w:rPr>
                <w:sz w:val="22"/>
                <w:szCs w:val="22"/>
                <w:lang w:val="sr-Latn-RS"/>
              </w:rPr>
            </w:pPr>
          </w:p>
        </w:tc>
        <w:tc>
          <w:tcPr>
            <w:tcW w:w="1984" w:type="dxa"/>
          </w:tcPr>
          <w:p w14:paraId="7D4655E1" w14:textId="77777777" w:rsidR="00E316D7" w:rsidRPr="00895FF4" w:rsidRDefault="00E316D7">
            <w:pPr>
              <w:pStyle w:val="Text"/>
              <w:ind w:left="0"/>
              <w:rPr>
                <w:sz w:val="22"/>
                <w:szCs w:val="22"/>
                <w:lang w:val="sr-Latn-RS"/>
              </w:rPr>
            </w:pPr>
          </w:p>
        </w:tc>
      </w:tr>
      <w:tr w:rsidR="00E316D7" w:rsidRPr="00895FF4" w14:paraId="75C38D70" w14:textId="77777777" w:rsidTr="00EC7626">
        <w:tc>
          <w:tcPr>
            <w:tcW w:w="1838" w:type="dxa"/>
            <w:shd w:val="clear" w:color="auto" w:fill="auto"/>
          </w:tcPr>
          <w:p w14:paraId="1E4A4781" w14:textId="77777777" w:rsidR="00E316D7" w:rsidRPr="00895FF4" w:rsidRDefault="00E316D7" w:rsidP="004D3898">
            <w:pPr>
              <w:pStyle w:val="Text"/>
              <w:ind w:left="0"/>
              <w:rPr>
                <w:i/>
                <w:sz w:val="22"/>
                <w:szCs w:val="22"/>
                <w:lang w:val="sr-Latn-RS"/>
              </w:rPr>
            </w:pPr>
            <w:r w:rsidRPr="00895FF4">
              <w:rPr>
                <w:i/>
                <w:iCs/>
                <w:sz w:val="22"/>
                <w:szCs w:val="22"/>
                <w:lang w:val="sr-Latn-RS"/>
              </w:rPr>
              <w:t>Vaskularni poremećaji</w:t>
            </w:r>
          </w:p>
        </w:tc>
        <w:tc>
          <w:tcPr>
            <w:tcW w:w="1985" w:type="dxa"/>
            <w:shd w:val="clear" w:color="auto" w:fill="auto"/>
          </w:tcPr>
          <w:p w14:paraId="22A5E4F3" w14:textId="77777777" w:rsidR="00E316D7" w:rsidRPr="00895FF4" w:rsidRDefault="00E316D7" w:rsidP="00F27A7A">
            <w:pPr>
              <w:pStyle w:val="Text"/>
              <w:ind w:left="0"/>
              <w:rPr>
                <w:sz w:val="22"/>
                <w:szCs w:val="22"/>
                <w:lang w:val="sr-Latn-RS"/>
              </w:rPr>
            </w:pPr>
          </w:p>
        </w:tc>
        <w:tc>
          <w:tcPr>
            <w:tcW w:w="2409" w:type="dxa"/>
            <w:shd w:val="clear" w:color="auto" w:fill="auto"/>
          </w:tcPr>
          <w:p w14:paraId="514D03E3" w14:textId="77777777" w:rsidR="00E316D7" w:rsidRPr="00895FF4" w:rsidRDefault="00E316D7">
            <w:pPr>
              <w:pStyle w:val="Text"/>
              <w:ind w:left="0"/>
              <w:rPr>
                <w:sz w:val="22"/>
                <w:szCs w:val="22"/>
                <w:lang w:val="sr-Latn-RS"/>
              </w:rPr>
            </w:pPr>
          </w:p>
        </w:tc>
        <w:tc>
          <w:tcPr>
            <w:tcW w:w="1985" w:type="dxa"/>
            <w:shd w:val="clear" w:color="auto" w:fill="auto"/>
          </w:tcPr>
          <w:p w14:paraId="129AEB7E" w14:textId="77777777" w:rsidR="00E316D7" w:rsidRPr="00895FF4" w:rsidRDefault="00E316D7">
            <w:pPr>
              <w:pStyle w:val="Text"/>
              <w:ind w:left="0"/>
              <w:rPr>
                <w:sz w:val="22"/>
                <w:szCs w:val="22"/>
                <w:lang w:val="sr-Latn-RS"/>
              </w:rPr>
            </w:pPr>
            <w:r w:rsidRPr="00895FF4">
              <w:rPr>
                <w:iCs/>
                <w:sz w:val="22"/>
                <w:szCs w:val="22"/>
                <w:lang w:val="sr-Latn-RS"/>
              </w:rPr>
              <w:t>naleti vrućine</w:t>
            </w:r>
            <w:r w:rsidRPr="00895FF4">
              <w:rPr>
                <w:noProof/>
                <w:sz w:val="22"/>
                <w:szCs w:val="22"/>
                <w:lang w:val="sr-Latn-RS"/>
              </w:rPr>
              <w:t>*</w:t>
            </w:r>
          </w:p>
        </w:tc>
        <w:tc>
          <w:tcPr>
            <w:tcW w:w="1984" w:type="dxa"/>
          </w:tcPr>
          <w:p w14:paraId="5C48F3F3" w14:textId="77777777" w:rsidR="00E316D7" w:rsidRPr="00895FF4" w:rsidRDefault="00E316D7">
            <w:pPr>
              <w:pStyle w:val="Text"/>
              <w:ind w:left="0"/>
              <w:rPr>
                <w:iCs/>
                <w:sz w:val="22"/>
                <w:szCs w:val="22"/>
                <w:lang w:val="sr-Latn-RS"/>
              </w:rPr>
            </w:pPr>
          </w:p>
        </w:tc>
      </w:tr>
      <w:tr w:rsidR="00E316D7" w:rsidRPr="00895FF4" w14:paraId="45B8D9D5" w14:textId="77777777" w:rsidTr="00EC7626">
        <w:tc>
          <w:tcPr>
            <w:tcW w:w="1838" w:type="dxa"/>
            <w:shd w:val="clear" w:color="auto" w:fill="auto"/>
          </w:tcPr>
          <w:p w14:paraId="6A15EB8F" w14:textId="77777777" w:rsidR="00E316D7" w:rsidRPr="00895FF4" w:rsidRDefault="00E316D7" w:rsidP="004D3898">
            <w:pPr>
              <w:pStyle w:val="Header"/>
              <w:tabs>
                <w:tab w:val="left" w:pos="284"/>
              </w:tabs>
              <w:jc w:val="both"/>
              <w:rPr>
                <w:i/>
                <w:iCs/>
                <w:sz w:val="22"/>
                <w:szCs w:val="22"/>
                <w:lang w:val="sr-Latn-RS"/>
              </w:rPr>
            </w:pPr>
            <w:r w:rsidRPr="00895FF4">
              <w:rPr>
                <w:i/>
                <w:iCs/>
                <w:sz w:val="22"/>
                <w:szCs w:val="22"/>
                <w:lang w:val="sr-Latn-RS"/>
              </w:rPr>
              <w:t>Gastrointestinalni poremećaji</w:t>
            </w:r>
          </w:p>
          <w:p w14:paraId="65FAC01D" w14:textId="77777777" w:rsidR="00E316D7" w:rsidRPr="00895FF4" w:rsidRDefault="00E316D7" w:rsidP="00F27A7A">
            <w:pPr>
              <w:pStyle w:val="Text"/>
              <w:ind w:left="0"/>
              <w:rPr>
                <w:i/>
                <w:sz w:val="22"/>
                <w:szCs w:val="22"/>
                <w:lang w:val="sr-Latn-RS"/>
              </w:rPr>
            </w:pPr>
          </w:p>
        </w:tc>
        <w:tc>
          <w:tcPr>
            <w:tcW w:w="1985" w:type="dxa"/>
            <w:shd w:val="clear" w:color="auto" w:fill="auto"/>
          </w:tcPr>
          <w:p w14:paraId="5FA8F957" w14:textId="4D8AE0AD" w:rsidR="00E316D7" w:rsidRPr="00895FF4" w:rsidRDefault="00E316D7">
            <w:pPr>
              <w:pStyle w:val="Header"/>
              <w:tabs>
                <w:tab w:val="left" w:pos="284"/>
              </w:tabs>
              <w:jc w:val="both"/>
              <w:rPr>
                <w:iCs/>
                <w:sz w:val="22"/>
                <w:szCs w:val="22"/>
                <w:lang w:val="sr-Latn-RS"/>
              </w:rPr>
            </w:pPr>
            <w:r w:rsidRPr="00895FF4">
              <w:rPr>
                <w:iCs/>
                <w:sz w:val="22"/>
                <w:szCs w:val="22"/>
                <w:lang w:val="sr-Latn-RS"/>
              </w:rPr>
              <w:t>dijareja, rijetk</w:t>
            </w:r>
            <w:r w:rsidR="00692B26" w:rsidRPr="00895FF4">
              <w:rPr>
                <w:iCs/>
                <w:sz w:val="22"/>
                <w:szCs w:val="22"/>
                <w:lang w:val="sr-Latn-RS"/>
              </w:rPr>
              <w:t>e</w:t>
            </w:r>
            <w:r w:rsidRPr="00895FF4">
              <w:rPr>
                <w:iCs/>
                <w:sz w:val="22"/>
                <w:szCs w:val="22"/>
                <w:lang w:val="sr-Latn-RS"/>
              </w:rPr>
              <w:t xml:space="preserve"> stolic</w:t>
            </w:r>
            <w:r w:rsidR="00692B26" w:rsidRPr="00895FF4">
              <w:rPr>
                <w:iCs/>
                <w:sz w:val="22"/>
                <w:szCs w:val="22"/>
                <w:lang w:val="sr-Latn-RS"/>
              </w:rPr>
              <w:t>e</w:t>
            </w:r>
            <w:r w:rsidRPr="00895FF4">
              <w:rPr>
                <w:noProof/>
                <w:sz w:val="22"/>
                <w:szCs w:val="22"/>
                <w:lang w:val="sr-Latn-RS"/>
              </w:rPr>
              <w:t>*</w:t>
            </w:r>
            <w:r w:rsidRPr="00895FF4">
              <w:rPr>
                <w:iCs/>
                <w:sz w:val="22"/>
                <w:szCs w:val="22"/>
                <w:lang w:val="sr-Latn-RS"/>
              </w:rPr>
              <w:t>, bol u abdomenu</w:t>
            </w:r>
          </w:p>
          <w:p w14:paraId="70727284" w14:textId="77777777" w:rsidR="00E316D7" w:rsidRPr="00895FF4" w:rsidRDefault="00E316D7">
            <w:pPr>
              <w:pStyle w:val="Text"/>
              <w:ind w:left="0"/>
              <w:rPr>
                <w:sz w:val="22"/>
                <w:szCs w:val="22"/>
                <w:lang w:val="sr-Latn-RS"/>
              </w:rPr>
            </w:pPr>
          </w:p>
        </w:tc>
        <w:tc>
          <w:tcPr>
            <w:tcW w:w="2409" w:type="dxa"/>
            <w:shd w:val="clear" w:color="auto" w:fill="auto"/>
          </w:tcPr>
          <w:p w14:paraId="71A03214" w14:textId="48DEDD70" w:rsidR="00E316D7" w:rsidRPr="00895FF4" w:rsidRDefault="00E316D7">
            <w:pPr>
              <w:pStyle w:val="Text"/>
              <w:ind w:left="0"/>
              <w:rPr>
                <w:noProof/>
                <w:sz w:val="22"/>
                <w:szCs w:val="22"/>
                <w:lang w:val="sr-Latn-RS"/>
              </w:rPr>
            </w:pPr>
            <w:r w:rsidRPr="00895FF4">
              <w:rPr>
                <w:iCs/>
                <w:sz w:val="22"/>
                <w:szCs w:val="22"/>
                <w:lang w:val="sr-Latn-RS"/>
              </w:rPr>
              <w:t>mučnina, povraćanje, konstipacija, nadutost, distenzija abdomena, osjećaj nelagodnosti u stomaku</w:t>
            </w:r>
            <w:r w:rsidR="002103C1" w:rsidRPr="00895FF4">
              <w:rPr>
                <w:iCs/>
                <w:sz w:val="22"/>
                <w:szCs w:val="22"/>
                <w:lang w:val="sr-Latn-RS"/>
              </w:rPr>
              <w:t>*,</w:t>
            </w:r>
            <w:r w:rsidRPr="00895FF4">
              <w:rPr>
                <w:iCs/>
                <w:sz w:val="22"/>
                <w:szCs w:val="22"/>
                <w:lang w:val="sr-Latn-RS"/>
              </w:rPr>
              <w:t xml:space="preserve"> dispepsija</w:t>
            </w:r>
            <w:r w:rsidRPr="00895FF4">
              <w:rPr>
                <w:noProof/>
                <w:sz w:val="22"/>
                <w:szCs w:val="22"/>
                <w:lang w:val="sr-Latn-RS"/>
              </w:rPr>
              <w:br/>
              <w:t>steatoreja**</w:t>
            </w:r>
          </w:p>
        </w:tc>
        <w:tc>
          <w:tcPr>
            <w:tcW w:w="1985" w:type="dxa"/>
            <w:shd w:val="clear" w:color="auto" w:fill="auto"/>
          </w:tcPr>
          <w:p w14:paraId="29AE1A7C" w14:textId="77777777" w:rsidR="00E316D7" w:rsidRPr="00895FF4" w:rsidRDefault="00E316D7">
            <w:pPr>
              <w:pStyle w:val="Text"/>
              <w:ind w:left="0"/>
              <w:rPr>
                <w:sz w:val="22"/>
                <w:szCs w:val="22"/>
                <w:lang w:val="sr-Latn-RS"/>
              </w:rPr>
            </w:pPr>
            <w:r w:rsidRPr="00895FF4">
              <w:rPr>
                <w:iCs/>
                <w:sz w:val="22"/>
                <w:szCs w:val="22"/>
                <w:lang w:val="sr-Latn-RS"/>
              </w:rPr>
              <w:t>obezbojavanje fecesa</w:t>
            </w:r>
            <w:r w:rsidRPr="00895FF4">
              <w:rPr>
                <w:noProof/>
                <w:sz w:val="22"/>
                <w:szCs w:val="22"/>
                <w:lang w:val="sr-Latn-RS"/>
              </w:rPr>
              <w:t>*</w:t>
            </w:r>
          </w:p>
        </w:tc>
        <w:tc>
          <w:tcPr>
            <w:tcW w:w="1984" w:type="dxa"/>
          </w:tcPr>
          <w:p w14:paraId="173ACC35" w14:textId="0D69D713" w:rsidR="00E316D7" w:rsidRPr="00895FF4" w:rsidRDefault="00A06044">
            <w:pPr>
              <w:pStyle w:val="Text"/>
              <w:ind w:left="0"/>
              <w:rPr>
                <w:iCs/>
                <w:sz w:val="22"/>
                <w:szCs w:val="22"/>
                <w:lang w:val="sr-Latn-RS"/>
              </w:rPr>
            </w:pPr>
            <w:r w:rsidRPr="00895FF4">
              <w:rPr>
                <w:iCs/>
                <w:sz w:val="22"/>
                <w:szCs w:val="22"/>
                <w:lang w:val="sr-Latn-RS"/>
              </w:rPr>
              <w:t xml:space="preserve">egzokrina insuficijencija pankreasa, </w:t>
            </w:r>
            <w:r w:rsidR="00E316D7" w:rsidRPr="00895FF4">
              <w:rPr>
                <w:iCs/>
                <w:sz w:val="22"/>
                <w:szCs w:val="22"/>
                <w:lang w:val="sr-Latn-RS"/>
              </w:rPr>
              <w:t>pankreatitis</w:t>
            </w:r>
          </w:p>
        </w:tc>
      </w:tr>
      <w:tr w:rsidR="00E316D7" w:rsidRPr="00895FF4" w14:paraId="4CC9FDFE" w14:textId="77777777" w:rsidTr="00EC7626">
        <w:tc>
          <w:tcPr>
            <w:tcW w:w="1838" w:type="dxa"/>
            <w:shd w:val="clear" w:color="auto" w:fill="auto"/>
          </w:tcPr>
          <w:p w14:paraId="5F898C48" w14:textId="77777777" w:rsidR="00E316D7" w:rsidRPr="00895FF4" w:rsidRDefault="00E316D7" w:rsidP="004D3898">
            <w:pPr>
              <w:pStyle w:val="Header"/>
              <w:tabs>
                <w:tab w:val="left" w:pos="284"/>
              </w:tabs>
              <w:jc w:val="both"/>
              <w:rPr>
                <w:i/>
                <w:iCs/>
                <w:sz w:val="22"/>
                <w:szCs w:val="22"/>
                <w:lang w:val="sr-Latn-RS"/>
              </w:rPr>
            </w:pPr>
            <w:r w:rsidRPr="00895FF4">
              <w:rPr>
                <w:i/>
                <w:iCs/>
                <w:sz w:val="22"/>
                <w:szCs w:val="22"/>
                <w:lang w:val="sr-Latn-RS"/>
              </w:rPr>
              <w:t>Hepatobilijarni poremećaji</w:t>
            </w:r>
          </w:p>
        </w:tc>
        <w:tc>
          <w:tcPr>
            <w:tcW w:w="1985" w:type="dxa"/>
            <w:shd w:val="clear" w:color="auto" w:fill="auto"/>
          </w:tcPr>
          <w:p w14:paraId="3AD78012" w14:textId="77777777" w:rsidR="00E316D7" w:rsidRPr="00895FF4" w:rsidRDefault="00E316D7" w:rsidP="00F27A7A">
            <w:pPr>
              <w:pStyle w:val="Text"/>
              <w:ind w:left="0"/>
              <w:rPr>
                <w:sz w:val="22"/>
                <w:szCs w:val="22"/>
                <w:lang w:val="sr-Latn-RS"/>
              </w:rPr>
            </w:pPr>
            <w:r w:rsidRPr="00895FF4">
              <w:rPr>
                <w:iCs/>
                <w:sz w:val="22"/>
                <w:szCs w:val="22"/>
                <w:lang w:val="sr-Latn-RS"/>
              </w:rPr>
              <w:t>holelitijaza</w:t>
            </w:r>
          </w:p>
        </w:tc>
        <w:tc>
          <w:tcPr>
            <w:tcW w:w="2409" w:type="dxa"/>
            <w:shd w:val="clear" w:color="auto" w:fill="auto"/>
          </w:tcPr>
          <w:p w14:paraId="78590B2D" w14:textId="77777777" w:rsidR="00E316D7" w:rsidRPr="00895FF4" w:rsidRDefault="00E316D7">
            <w:pPr>
              <w:pStyle w:val="Text"/>
              <w:ind w:left="0"/>
              <w:rPr>
                <w:sz w:val="22"/>
                <w:szCs w:val="22"/>
                <w:lang w:val="sr-Latn-RS"/>
              </w:rPr>
            </w:pPr>
            <w:r w:rsidRPr="00895FF4">
              <w:rPr>
                <w:iCs/>
                <w:sz w:val="22"/>
                <w:szCs w:val="22"/>
                <w:lang w:val="sr-Latn-RS"/>
              </w:rPr>
              <w:t>bilijarna dilatacija</w:t>
            </w:r>
            <w:r w:rsidRPr="00895FF4">
              <w:rPr>
                <w:noProof/>
                <w:sz w:val="22"/>
                <w:szCs w:val="22"/>
                <w:lang w:val="sr-Latn-RS"/>
              </w:rPr>
              <w:t xml:space="preserve"> *</w:t>
            </w:r>
          </w:p>
        </w:tc>
        <w:tc>
          <w:tcPr>
            <w:tcW w:w="1985" w:type="dxa"/>
            <w:shd w:val="clear" w:color="auto" w:fill="auto"/>
          </w:tcPr>
          <w:p w14:paraId="0B0EB8FC" w14:textId="77777777" w:rsidR="00E316D7" w:rsidRPr="00895FF4" w:rsidRDefault="00E316D7">
            <w:pPr>
              <w:pStyle w:val="Text"/>
              <w:ind w:left="0"/>
              <w:rPr>
                <w:sz w:val="22"/>
                <w:szCs w:val="22"/>
                <w:lang w:val="sr-Latn-RS"/>
              </w:rPr>
            </w:pPr>
          </w:p>
        </w:tc>
        <w:tc>
          <w:tcPr>
            <w:tcW w:w="1984" w:type="dxa"/>
          </w:tcPr>
          <w:p w14:paraId="1133EC48" w14:textId="52B8FDAE" w:rsidR="00E316D7" w:rsidRPr="00895FF4" w:rsidRDefault="00E316D7" w:rsidP="00EF2A13">
            <w:pPr>
              <w:suppressAutoHyphens/>
              <w:overflowPunct w:val="0"/>
              <w:autoSpaceDE w:val="0"/>
              <w:autoSpaceDN w:val="0"/>
              <w:adjustRightInd w:val="0"/>
              <w:spacing w:before="60" w:after="60"/>
              <w:jc w:val="both"/>
              <w:textAlignment w:val="baseline"/>
              <w:rPr>
                <w:sz w:val="22"/>
                <w:szCs w:val="22"/>
                <w:lang w:val="sr-Latn-RS" w:eastAsia="fr-FR"/>
              </w:rPr>
            </w:pPr>
            <w:r w:rsidRPr="00895FF4">
              <w:rPr>
                <w:sz w:val="22"/>
                <w:szCs w:val="22"/>
                <w:lang w:val="sr-Latn-RS" w:eastAsia="fr-FR"/>
              </w:rPr>
              <w:t>holecistitis</w:t>
            </w:r>
            <w:r w:rsidR="00DE5586" w:rsidRPr="00895FF4">
              <w:rPr>
                <w:sz w:val="22"/>
                <w:szCs w:val="22"/>
                <w:lang w:val="sr-Latn-RS" w:eastAsia="fr-FR"/>
              </w:rPr>
              <w:t>,</w:t>
            </w:r>
          </w:p>
          <w:p w14:paraId="4EDB43EF" w14:textId="55C96F79" w:rsidR="00DE5586" w:rsidRPr="00895FF4" w:rsidRDefault="00DE5586" w:rsidP="00EF2A13">
            <w:pPr>
              <w:suppressAutoHyphens/>
              <w:overflowPunct w:val="0"/>
              <w:autoSpaceDE w:val="0"/>
              <w:autoSpaceDN w:val="0"/>
              <w:adjustRightInd w:val="0"/>
              <w:spacing w:before="60" w:after="60"/>
              <w:jc w:val="both"/>
              <w:textAlignment w:val="baseline"/>
              <w:rPr>
                <w:sz w:val="22"/>
                <w:szCs w:val="22"/>
                <w:lang w:val="sr-Latn-RS"/>
              </w:rPr>
            </w:pPr>
            <w:r w:rsidRPr="00895FF4">
              <w:rPr>
                <w:sz w:val="22"/>
                <w:szCs w:val="22"/>
                <w:lang w:val="sr-Latn-RS"/>
              </w:rPr>
              <w:t>holangitis</w:t>
            </w:r>
          </w:p>
        </w:tc>
      </w:tr>
      <w:tr w:rsidR="00E316D7" w:rsidRPr="00895FF4" w14:paraId="13408A48" w14:textId="77777777" w:rsidTr="00EC7626">
        <w:tc>
          <w:tcPr>
            <w:tcW w:w="1838" w:type="dxa"/>
            <w:shd w:val="clear" w:color="auto" w:fill="auto"/>
          </w:tcPr>
          <w:p w14:paraId="7C21CEC3" w14:textId="77777777" w:rsidR="00E316D7" w:rsidRPr="00895FF4" w:rsidRDefault="00E316D7" w:rsidP="004D3898">
            <w:pPr>
              <w:pStyle w:val="Text"/>
              <w:ind w:left="0"/>
              <w:rPr>
                <w:i/>
                <w:noProof/>
                <w:sz w:val="22"/>
                <w:szCs w:val="22"/>
                <w:lang w:val="sr-Latn-RS"/>
              </w:rPr>
            </w:pPr>
            <w:r w:rsidRPr="00895FF4">
              <w:rPr>
                <w:i/>
                <w:noProof/>
                <w:sz w:val="22"/>
                <w:szCs w:val="22"/>
                <w:lang w:val="sr-Latn-RS"/>
              </w:rPr>
              <w:t>Poremećaji mišićno-skeletnog i vezivnog tkiva</w:t>
            </w:r>
          </w:p>
        </w:tc>
        <w:tc>
          <w:tcPr>
            <w:tcW w:w="1985" w:type="dxa"/>
            <w:shd w:val="clear" w:color="auto" w:fill="auto"/>
          </w:tcPr>
          <w:p w14:paraId="380618B5" w14:textId="77777777" w:rsidR="00E316D7" w:rsidRPr="00895FF4" w:rsidRDefault="00E316D7" w:rsidP="00F27A7A">
            <w:pPr>
              <w:pStyle w:val="Text"/>
              <w:ind w:left="0"/>
              <w:rPr>
                <w:sz w:val="22"/>
                <w:szCs w:val="22"/>
                <w:lang w:val="sr-Latn-RS"/>
              </w:rPr>
            </w:pPr>
          </w:p>
        </w:tc>
        <w:tc>
          <w:tcPr>
            <w:tcW w:w="2409" w:type="dxa"/>
            <w:shd w:val="clear" w:color="auto" w:fill="auto"/>
          </w:tcPr>
          <w:p w14:paraId="5CEEB9FC" w14:textId="77777777" w:rsidR="00E316D7" w:rsidRPr="00895FF4" w:rsidRDefault="00E316D7">
            <w:pPr>
              <w:pStyle w:val="Text"/>
              <w:ind w:left="0"/>
              <w:rPr>
                <w:noProof/>
                <w:sz w:val="22"/>
                <w:szCs w:val="22"/>
                <w:lang w:val="sr-Latn-RS"/>
              </w:rPr>
            </w:pPr>
            <w:r w:rsidRPr="00895FF4">
              <w:rPr>
                <w:noProof/>
                <w:sz w:val="22"/>
                <w:szCs w:val="22"/>
                <w:lang w:val="sr-Latn-RS"/>
              </w:rPr>
              <w:t xml:space="preserve">Bol u mišićno-koštanom sistemu**, </w:t>
            </w:r>
            <w:r w:rsidRPr="00895FF4">
              <w:rPr>
                <w:noProof/>
                <w:sz w:val="22"/>
                <w:szCs w:val="22"/>
                <w:lang w:val="sr-Latn-RS"/>
              </w:rPr>
              <w:br/>
              <w:t>mijalgija**</w:t>
            </w:r>
          </w:p>
        </w:tc>
        <w:tc>
          <w:tcPr>
            <w:tcW w:w="1985" w:type="dxa"/>
            <w:shd w:val="clear" w:color="auto" w:fill="auto"/>
          </w:tcPr>
          <w:p w14:paraId="4D61D768" w14:textId="77777777" w:rsidR="00E316D7" w:rsidRPr="00895FF4" w:rsidRDefault="00E316D7">
            <w:pPr>
              <w:pStyle w:val="Text"/>
              <w:ind w:left="0"/>
              <w:rPr>
                <w:sz w:val="22"/>
                <w:szCs w:val="22"/>
                <w:lang w:val="sr-Latn-RS"/>
              </w:rPr>
            </w:pPr>
          </w:p>
        </w:tc>
        <w:tc>
          <w:tcPr>
            <w:tcW w:w="1984" w:type="dxa"/>
          </w:tcPr>
          <w:p w14:paraId="3D9188F9" w14:textId="77777777" w:rsidR="00E316D7" w:rsidRPr="00895FF4" w:rsidRDefault="00E316D7">
            <w:pPr>
              <w:pStyle w:val="Text"/>
              <w:ind w:left="0"/>
              <w:rPr>
                <w:sz w:val="22"/>
                <w:szCs w:val="22"/>
                <w:lang w:val="sr-Latn-RS"/>
              </w:rPr>
            </w:pPr>
          </w:p>
        </w:tc>
      </w:tr>
      <w:tr w:rsidR="00E316D7" w:rsidRPr="00895FF4" w14:paraId="23CEC124" w14:textId="77777777" w:rsidTr="00EC7626">
        <w:tc>
          <w:tcPr>
            <w:tcW w:w="1838" w:type="dxa"/>
            <w:shd w:val="clear" w:color="auto" w:fill="auto"/>
          </w:tcPr>
          <w:p w14:paraId="2E05AD1F" w14:textId="77777777" w:rsidR="00E316D7" w:rsidRPr="00895FF4" w:rsidRDefault="00E316D7" w:rsidP="004D3898">
            <w:pPr>
              <w:pStyle w:val="Header"/>
              <w:tabs>
                <w:tab w:val="left" w:pos="284"/>
              </w:tabs>
              <w:jc w:val="both"/>
              <w:rPr>
                <w:i/>
                <w:iCs/>
                <w:sz w:val="22"/>
                <w:szCs w:val="22"/>
                <w:lang w:val="sr-Latn-RS"/>
              </w:rPr>
            </w:pPr>
            <w:r w:rsidRPr="00895FF4">
              <w:rPr>
                <w:i/>
                <w:iCs/>
                <w:sz w:val="22"/>
                <w:szCs w:val="22"/>
                <w:lang w:val="sr-Latn-RS"/>
              </w:rPr>
              <w:t>Poremećaji kože i potkožnog tkiva</w:t>
            </w:r>
          </w:p>
        </w:tc>
        <w:tc>
          <w:tcPr>
            <w:tcW w:w="1985" w:type="dxa"/>
            <w:shd w:val="clear" w:color="auto" w:fill="auto"/>
          </w:tcPr>
          <w:p w14:paraId="2ACF443F" w14:textId="77777777" w:rsidR="00E316D7" w:rsidRPr="00895FF4" w:rsidRDefault="00E316D7" w:rsidP="00F27A7A">
            <w:pPr>
              <w:pStyle w:val="Text"/>
              <w:ind w:left="0"/>
              <w:rPr>
                <w:sz w:val="22"/>
                <w:szCs w:val="22"/>
                <w:lang w:val="sr-Latn-RS"/>
              </w:rPr>
            </w:pPr>
          </w:p>
        </w:tc>
        <w:tc>
          <w:tcPr>
            <w:tcW w:w="2409" w:type="dxa"/>
            <w:shd w:val="clear" w:color="auto" w:fill="auto"/>
          </w:tcPr>
          <w:p w14:paraId="6C79F163" w14:textId="77777777" w:rsidR="00E316D7" w:rsidRPr="00895FF4" w:rsidRDefault="00E316D7">
            <w:pPr>
              <w:pStyle w:val="Text"/>
              <w:ind w:left="0"/>
              <w:rPr>
                <w:sz w:val="22"/>
                <w:szCs w:val="22"/>
                <w:lang w:val="sr-Latn-RS"/>
              </w:rPr>
            </w:pPr>
            <w:r w:rsidRPr="00895FF4">
              <w:rPr>
                <w:noProof/>
                <w:sz w:val="22"/>
                <w:szCs w:val="22"/>
                <w:lang w:val="sr-Latn-RS"/>
              </w:rPr>
              <w:t>alopecija, hipotrihoza*</w:t>
            </w:r>
          </w:p>
        </w:tc>
        <w:tc>
          <w:tcPr>
            <w:tcW w:w="1985" w:type="dxa"/>
            <w:shd w:val="clear" w:color="auto" w:fill="auto"/>
          </w:tcPr>
          <w:p w14:paraId="1D2E4E44" w14:textId="77777777" w:rsidR="00E316D7" w:rsidRPr="00895FF4" w:rsidRDefault="00E316D7">
            <w:pPr>
              <w:pStyle w:val="Text"/>
              <w:ind w:left="0"/>
              <w:rPr>
                <w:sz w:val="22"/>
                <w:szCs w:val="22"/>
                <w:lang w:val="sr-Latn-RS"/>
              </w:rPr>
            </w:pPr>
          </w:p>
        </w:tc>
        <w:tc>
          <w:tcPr>
            <w:tcW w:w="1984" w:type="dxa"/>
          </w:tcPr>
          <w:p w14:paraId="147D3E61" w14:textId="77777777" w:rsidR="00E316D7" w:rsidRPr="00895FF4" w:rsidRDefault="00E316D7">
            <w:pPr>
              <w:pStyle w:val="Text"/>
              <w:ind w:left="0"/>
              <w:rPr>
                <w:sz w:val="22"/>
                <w:szCs w:val="22"/>
                <w:lang w:val="sr-Latn-RS"/>
              </w:rPr>
            </w:pPr>
          </w:p>
        </w:tc>
      </w:tr>
      <w:tr w:rsidR="00E316D7" w:rsidRPr="00895FF4" w14:paraId="0D97F8E0" w14:textId="77777777" w:rsidTr="00EC7626">
        <w:tc>
          <w:tcPr>
            <w:tcW w:w="1838" w:type="dxa"/>
            <w:shd w:val="clear" w:color="auto" w:fill="auto"/>
          </w:tcPr>
          <w:p w14:paraId="4DD45ADE" w14:textId="77777777" w:rsidR="00E316D7" w:rsidRPr="00895FF4" w:rsidRDefault="00E316D7" w:rsidP="004D3898">
            <w:pPr>
              <w:pStyle w:val="Text"/>
              <w:ind w:left="0"/>
              <w:rPr>
                <w:i/>
                <w:sz w:val="22"/>
                <w:szCs w:val="22"/>
                <w:lang w:val="sr-Latn-RS"/>
              </w:rPr>
            </w:pPr>
            <w:r w:rsidRPr="00895FF4">
              <w:rPr>
                <w:i/>
                <w:iCs/>
                <w:sz w:val="22"/>
                <w:szCs w:val="22"/>
                <w:lang w:val="sr-Latn-RS"/>
              </w:rPr>
              <w:t>Opšti poremećaji i reakcije na mjestu primjene</w:t>
            </w:r>
          </w:p>
        </w:tc>
        <w:tc>
          <w:tcPr>
            <w:tcW w:w="1985" w:type="dxa"/>
            <w:shd w:val="clear" w:color="auto" w:fill="auto"/>
          </w:tcPr>
          <w:p w14:paraId="66AED9DA" w14:textId="77777777" w:rsidR="00E316D7" w:rsidRPr="00895FF4" w:rsidRDefault="00E316D7" w:rsidP="00F27A7A">
            <w:pPr>
              <w:pStyle w:val="Text"/>
              <w:ind w:left="0"/>
              <w:rPr>
                <w:sz w:val="22"/>
                <w:szCs w:val="22"/>
                <w:lang w:val="sr-Latn-RS"/>
              </w:rPr>
            </w:pPr>
          </w:p>
        </w:tc>
        <w:tc>
          <w:tcPr>
            <w:tcW w:w="2409" w:type="dxa"/>
            <w:shd w:val="clear" w:color="auto" w:fill="auto"/>
          </w:tcPr>
          <w:p w14:paraId="5CE86CEA" w14:textId="77777777" w:rsidR="00E316D7" w:rsidRPr="00895FF4" w:rsidRDefault="00E316D7">
            <w:pPr>
              <w:pStyle w:val="Text"/>
              <w:ind w:left="0"/>
              <w:rPr>
                <w:sz w:val="22"/>
                <w:szCs w:val="22"/>
                <w:lang w:val="sr-Latn-RS"/>
              </w:rPr>
            </w:pPr>
            <w:r w:rsidRPr="00895FF4">
              <w:rPr>
                <w:iCs/>
                <w:sz w:val="22"/>
                <w:szCs w:val="22"/>
                <w:lang w:val="sr-Latn-RS"/>
              </w:rPr>
              <w:t>astenija, zamor, reakcije na mjestu primjene injekcije (bol, masa, induracija, čvorići, pruritus)</w:t>
            </w:r>
          </w:p>
        </w:tc>
        <w:tc>
          <w:tcPr>
            <w:tcW w:w="1985" w:type="dxa"/>
            <w:shd w:val="clear" w:color="auto" w:fill="auto"/>
          </w:tcPr>
          <w:p w14:paraId="5BA73C5A" w14:textId="77777777" w:rsidR="00E316D7" w:rsidRPr="00895FF4" w:rsidRDefault="00E316D7">
            <w:pPr>
              <w:pStyle w:val="Text"/>
              <w:ind w:left="0"/>
              <w:rPr>
                <w:sz w:val="22"/>
                <w:szCs w:val="22"/>
                <w:lang w:val="sr-Latn-RS"/>
              </w:rPr>
            </w:pPr>
          </w:p>
        </w:tc>
        <w:tc>
          <w:tcPr>
            <w:tcW w:w="1984" w:type="dxa"/>
          </w:tcPr>
          <w:p w14:paraId="39C31F63" w14:textId="698A917A" w:rsidR="00E316D7" w:rsidRPr="00895FF4" w:rsidRDefault="00A06044">
            <w:pPr>
              <w:pStyle w:val="Text"/>
              <w:ind w:left="0"/>
              <w:rPr>
                <w:sz w:val="22"/>
                <w:szCs w:val="22"/>
                <w:lang w:val="sr-Latn-RS"/>
              </w:rPr>
            </w:pPr>
            <w:r w:rsidRPr="00895FF4">
              <w:rPr>
                <w:sz w:val="22"/>
                <w:szCs w:val="22"/>
                <w:lang w:val="sr-Latn-RS"/>
              </w:rPr>
              <w:t>apsces na mjestu ubrizgavanja</w:t>
            </w:r>
          </w:p>
        </w:tc>
      </w:tr>
      <w:tr w:rsidR="00E316D7" w:rsidRPr="00895FF4" w14:paraId="407AFD9A" w14:textId="77777777" w:rsidTr="00EC7626">
        <w:tc>
          <w:tcPr>
            <w:tcW w:w="1838" w:type="dxa"/>
            <w:shd w:val="clear" w:color="auto" w:fill="auto"/>
          </w:tcPr>
          <w:p w14:paraId="1A337009" w14:textId="77777777" w:rsidR="00E316D7" w:rsidRPr="00895FF4" w:rsidRDefault="00E316D7" w:rsidP="004D3898">
            <w:pPr>
              <w:pStyle w:val="Header"/>
              <w:tabs>
                <w:tab w:val="left" w:pos="284"/>
              </w:tabs>
              <w:jc w:val="both"/>
              <w:rPr>
                <w:i/>
                <w:iCs/>
                <w:sz w:val="22"/>
                <w:szCs w:val="22"/>
                <w:lang w:val="sr-Latn-RS"/>
              </w:rPr>
            </w:pPr>
            <w:r w:rsidRPr="00895FF4">
              <w:rPr>
                <w:i/>
                <w:iCs/>
                <w:sz w:val="22"/>
                <w:szCs w:val="22"/>
                <w:lang w:val="sr-Latn-RS"/>
              </w:rPr>
              <w:lastRenderedPageBreak/>
              <w:t>Laboratorijska ispitivanja</w:t>
            </w:r>
          </w:p>
          <w:p w14:paraId="425DC7C3" w14:textId="77777777" w:rsidR="00E316D7" w:rsidRPr="00895FF4" w:rsidRDefault="00E316D7" w:rsidP="00F27A7A">
            <w:pPr>
              <w:pStyle w:val="Text"/>
              <w:ind w:left="0"/>
              <w:rPr>
                <w:i/>
                <w:sz w:val="22"/>
                <w:szCs w:val="22"/>
                <w:lang w:val="sr-Latn-RS"/>
              </w:rPr>
            </w:pPr>
          </w:p>
        </w:tc>
        <w:tc>
          <w:tcPr>
            <w:tcW w:w="1985" w:type="dxa"/>
            <w:shd w:val="clear" w:color="auto" w:fill="auto"/>
          </w:tcPr>
          <w:p w14:paraId="22C54A0D" w14:textId="77777777" w:rsidR="00E316D7" w:rsidRPr="00895FF4" w:rsidRDefault="00E316D7">
            <w:pPr>
              <w:pStyle w:val="Text"/>
              <w:ind w:left="0"/>
              <w:rPr>
                <w:sz w:val="22"/>
                <w:szCs w:val="22"/>
                <w:lang w:val="sr-Latn-RS"/>
              </w:rPr>
            </w:pPr>
          </w:p>
        </w:tc>
        <w:tc>
          <w:tcPr>
            <w:tcW w:w="2409" w:type="dxa"/>
            <w:shd w:val="clear" w:color="auto" w:fill="auto"/>
          </w:tcPr>
          <w:p w14:paraId="05B68FC5" w14:textId="77777777" w:rsidR="00E316D7" w:rsidRPr="00895FF4" w:rsidRDefault="00E316D7">
            <w:pPr>
              <w:pStyle w:val="Text"/>
              <w:ind w:left="0"/>
              <w:rPr>
                <w:sz w:val="22"/>
                <w:szCs w:val="22"/>
                <w:lang w:val="sr-Latn-RS"/>
              </w:rPr>
            </w:pPr>
            <w:r w:rsidRPr="00895FF4">
              <w:rPr>
                <w:iCs/>
                <w:sz w:val="22"/>
                <w:szCs w:val="22"/>
                <w:lang w:val="sr-Latn-RS"/>
              </w:rPr>
              <w:t>povećane vrijednosti ALT</w:t>
            </w:r>
            <w:r w:rsidRPr="00895FF4">
              <w:rPr>
                <w:noProof/>
                <w:sz w:val="22"/>
                <w:szCs w:val="22"/>
                <w:lang w:val="sr-Latn-RS"/>
              </w:rPr>
              <w:t>*</w:t>
            </w:r>
            <w:r w:rsidRPr="00895FF4">
              <w:rPr>
                <w:iCs/>
                <w:sz w:val="22"/>
                <w:szCs w:val="22"/>
                <w:lang w:val="sr-Latn-RS"/>
              </w:rPr>
              <w:t>, odstupanje od normalnih vrijednosti AST</w:t>
            </w:r>
            <w:r w:rsidRPr="00895FF4">
              <w:rPr>
                <w:noProof/>
                <w:sz w:val="22"/>
                <w:szCs w:val="22"/>
                <w:lang w:val="sr-Latn-RS"/>
              </w:rPr>
              <w:t>*</w:t>
            </w:r>
            <w:r w:rsidRPr="00895FF4">
              <w:rPr>
                <w:iCs/>
                <w:sz w:val="22"/>
                <w:szCs w:val="22"/>
                <w:lang w:val="sr-Latn-RS"/>
              </w:rPr>
              <w:t>, odstupanje od normalnih vrijednosti ALT</w:t>
            </w:r>
            <w:r w:rsidRPr="00895FF4">
              <w:rPr>
                <w:noProof/>
                <w:sz w:val="22"/>
                <w:szCs w:val="22"/>
                <w:lang w:val="sr-Latn-RS"/>
              </w:rPr>
              <w:t>*</w:t>
            </w:r>
            <w:r w:rsidRPr="00895FF4">
              <w:rPr>
                <w:iCs/>
                <w:sz w:val="22"/>
                <w:szCs w:val="22"/>
                <w:lang w:val="sr-Latn-RS"/>
              </w:rPr>
              <w:t>, povećane vrijednosti  bilirubina</w:t>
            </w:r>
            <w:r w:rsidRPr="00895FF4">
              <w:rPr>
                <w:noProof/>
                <w:sz w:val="22"/>
                <w:szCs w:val="22"/>
                <w:lang w:val="sr-Latn-RS"/>
              </w:rPr>
              <w:t>*</w:t>
            </w:r>
            <w:r w:rsidRPr="00895FF4">
              <w:rPr>
                <w:iCs/>
                <w:sz w:val="22"/>
                <w:szCs w:val="22"/>
                <w:lang w:val="sr-Latn-RS"/>
              </w:rPr>
              <w:t>, povećane vrijednosti glukoze u krvi</w:t>
            </w:r>
            <w:r w:rsidRPr="00895FF4">
              <w:rPr>
                <w:noProof/>
                <w:sz w:val="22"/>
                <w:szCs w:val="22"/>
                <w:lang w:val="sr-Latn-RS"/>
              </w:rPr>
              <w:t>*</w:t>
            </w:r>
            <w:r w:rsidRPr="00895FF4">
              <w:rPr>
                <w:iCs/>
                <w:sz w:val="22"/>
                <w:szCs w:val="22"/>
                <w:lang w:val="sr-Latn-RS"/>
              </w:rPr>
              <w:t>, povećane vrijednosti glikoziliranog hemoglobina</w:t>
            </w:r>
            <w:r w:rsidRPr="00895FF4">
              <w:rPr>
                <w:noProof/>
                <w:sz w:val="22"/>
                <w:szCs w:val="22"/>
                <w:lang w:val="sr-Latn-RS"/>
              </w:rPr>
              <w:t>*</w:t>
            </w:r>
            <w:r w:rsidRPr="00895FF4">
              <w:rPr>
                <w:iCs/>
                <w:sz w:val="22"/>
                <w:szCs w:val="22"/>
                <w:lang w:val="sr-Latn-RS"/>
              </w:rPr>
              <w:t>,  smanjena tjelesna masa</w:t>
            </w:r>
            <w:r w:rsidRPr="00895FF4">
              <w:rPr>
                <w:noProof/>
                <w:sz w:val="22"/>
                <w:szCs w:val="22"/>
                <w:lang w:val="sr-Latn-RS"/>
              </w:rPr>
              <w:t xml:space="preserve">, smanjene vrijednosti enzima pankreasa** </w:t>
            </w:r>
          </w:p>
        </w:tc>
        <w:tc>
          <w:tcPr>
            <w:tcW w:w="1985" w:type="dxa"/>
            <w:shd w:val="clear" w:color="auto" w:fill="auto"/>
          </w:tcPr>
          <w:p w14:paraId="47B63123" w14:textId="77777777" w:rsidR="00E316D7" w:rsidRPr="00895FF4" w:rsidRDefault="00E316D7" w:rsidP="00EF2A13">
            <w:pPr>
              <w:suppressAutoHyphens/>
              <w:overflowPunct w:val="0"/>
              <w:autoSpaceDE w:val="0"/>
              <w:autoSpaceDN w:val="0"/>
              <w:adjustRightInd w:val="0"/>
              <w:spacing w:before="60" w:after="60"/>
              <w:jc w:val="both"/>
              <w:textAlignment w:val="baseline"/>
              <w:rPr>
                <w:iCs/>
                <w:sz w:val="22"/>
                <w:szCs w:val="22"/>
                <w:lang w:val="sr-Latn-RS" w:eastAsia="fr-FR"/>
              </w:rPr>
            </w:pPr>
            <w:r w:rsidRPr="00895FF4">
              <w:rPr>
                <w:iCs/>
                <w:sz w:val="22"/>
                <w:szCs w:val="22"/>
                <w:lang w:val="sr-Latn-RS" w:eastAsia="fr-FR"/>
              </w:rPr>
              <w:t>povećane vrijednosti  AST</w:t>
            </w:r>
            <w:r w:rsidRPr="00895FF4">
              <w:rPr>
                <w:noProof/>
                <w:sz w:val="22"/>
                <w:szCs w:val="22"/>
                <w:lang w:val="sr-Latn-RS" w:eastAsia="fr-FR"/>
              </w:rPr>
              <w:t>*</w:t>
            </w:r>
            <w:r w:rsidRPr="00895FF4">
              <w:rPr>
                <w:iCs/>
                <w:sz w:val="22"/>
                <w:szCs w:val="22"/>
                <w:lang w:val="sr-Latn-RS" w:eastAsia="fr-FR"/>
              </w:rPr>
              <w:t>, povećane vrijednosti alkalne fosfataze</w:t>
            </w:r>
            <w:r w:rsidRPr="00895FF4">
              <w:rPr>
                <w:noProof/>
                <w:sz w:val="22"/>
                <w:szCs w:val="22"/>
                <w:lang w:val="sr-Latn-RS" w:eastAsia="fr-FR"/>
              </w:rPr>
              <w:t>*</w:t>
            </w:r>
            <w:r w:rsidRPr="00895FF4">
              <w:rPr>
                <w:iCs/>
                <w:sz w:val="22"/>
                <w:szCs w:val="22"/>
                <w:lang w:val="sr-Latn-RS" w:eastAsia="fr-FR"/>
              </w:rPr>
              <w:t>, odstupanje od normalnih vrijednosti bilirubina</w:t>
            </w:r>
            <w:r w:rsidRPr="00895FF4">
              <w:rPr>
                <w:noProof/>
                <w:sz w:val="22"/>
                <w:szCs w:val="22"/>
                <w:lang w:val="sr-Latn-RS" w:eastAsia="fr-FR"/>
              </w:rPr>
              <w:t>*</w:t>
            </w:r>
            <w:r w:rsidRPr="00895FF4">
              <w:rPr>
                <w:iCs/>
                <w:sz w:val="22"/>
                <w:szCs w:val="22"/>
                <w:lang w:val="sr-Latn-RS" w:eastAsia="fr-FR"/>
              </w:rPr>
              <w:t xml:space="preserve">, smanjene vrijednosti natrijuma u </w:t>
            </w:r>
          </w:p>
          <w:p w14:paraId="3387EAE0" w14:textId="77777777" w:rsidR="00E316D7" w:rsidRPr="00895FF4" w:rsidRDefault="00E316D7" w:rsidP="004D3898">
            <w:pPr>
              <w:pStyle w:val="Text"/>
              <w:ind w:left="0"/>
              <w:rPr>
                <w:sz w:val="22"/>
                <w:szCs w:val="22"/>
                <w:lang w:val="sr-Latn-RS"/>
              </w:rPr>
            </w:pPr>
            <w:r w:rsidRPr="00895FF4">
              <w:rPr>
                <w:iCs/>
                <w:sz w:val="22"/>
                <w:szCs w:val="22"/>
                <w:lang w:val="sr-Latn-RS"/>
              </w:rPr>
              <w:t>krvi</w:t>
            </w:r>
            <w:r w:rsidRPr="00895FF4">
              <w:rPr>
                <w:noProof/>
                <w:sz w:val="22"/>
                <w:szCs w:val="22"/>
                <w:lang w:val="sr-Latn-RS"/>
              </w:rPr>
              <w:t>*</w:t>
            </w:r>
          </w:p>
        </w:tc>
        <w:tc>
          <w:tcPr>
            <w:tcW w:w="1984" w:type="dxa"/>
          </w:tcPr>
          <w:p w14:paraId="004A6114" w14:textId="77777777" w:rsidR="00E316D7" w:rsidRPr="00895FF4" w:rsidRDefault="00E316D7" w:rsidP="00F27A7A">
            <w:pPr>
              <w:pStyle w:val="Text"/>
              <w:ind w:left="0"/>
              <w:rPr>
                <w:iCs/>
                <w:sz w:val="22"/>
                <w:szCs w:val="22"/>
                <w:lang w:val="sr-Latn-RS"/>
              </w:rPr>
            </w:pPr>
          </w:p>
        </w:tc>
      </w:tr>
      <w:tr w:rsidR="00E316D7" w:rsidRPr="00895FF4" w14:paraId="4050451D" w14:textId="77777777" w:rsidTr="00EC7626">
        <w:tc>
          <w:tcPr>
            <w:tcW w:w="1838" w:type="dxa"/>
            <w:shd w:val="clear" w:color="auto" w:fill="auto"/>
          </w:tcPr>
          <w:p w14:paraId="495FE5C5" w14:textId="56CD9249" w:rsidR="00E316D7" w:rsidRPr="00895FF4" w:rsidRDefault="00E316D7" w:rsidP="004D3898">
            <w:pPr>
              <w:pStyle w:val="Header"/>
              <w:tabs>
                <w:tab w:val="left" w:pos="284"/>
              </w:tabs>
              <w:jc w:val="both"/>
              <w:rPr>
                <w:i/>
                <w:iCs/>
                <w:sz w:val="22"/>
                <w:szCs w:val="22"/>
                <w:lang w:val="sr-Latn-RS"/>
              </w:rPr>
            </w:pPr>
            <w:r w:rsidRPr="00895FF4">
              <w:rPr>
                <w:i/>
                <w:iCs/>
                <w:sz w:val="22"/>
                <w:szCs w:val="22"/>
                <w:lang w:val="sr-Latn-RS"/>
              </w:rPr>
              <w:t>Poremećaji imunog sistema</w:t>
            </w:r>
          </w:p>
        </w:tc>
        <w:tc>
          <w:tcPr>
            <w:tcW w:w="1985" w:type="dxa"/>
            <w:shd w:val="clear" w:color="auto" w:fill="auto"/>
          </w:tcPr>
          <w:p w14:paraId="7EFEA335" w14:textId="77777777" w:rsidR="00E316D7" w:rsidRPr="00895FF4" w:rsidRDefault="00E316D7" w:rsidP="00F27A7A">
            <w:pPr>
              <w:pStyle w:val="Text"/>
              <w:ind w:left="0"/>
              <w:rPr>
                <w:sz w:val="22"/>
                <w:szCs w:val="22"/>
                <w:lang w:val="sr-Latn-RS"/>
              </w:rPr>
            </w:pPr>
          </w:p>
        </w:tc>
        <w:tc>
          <w:tcPr>
            <w:tcW w:w="2409" w:type="dxa"/>
            <w:shd w:val="clear" w:color="auto" w:fill="auto"/>
          </w:tcPr>
          <w:p w14:paraId="09C836FF" w14:textId="77777777" w:rsidR="00E316D7" w:rsidRPr="00895FF4" w:rsidRDefault="00E316D7">
            <w:pPr>
              <w:pStyle w:val="Text"/>
              <w:ind w:left="0"/>
              <w:rPr>
                <w:iCs/>
                <w:sz w:val="22"/>
                <w:szCs w:val="22"/>
                <w:lang w:val="sr-Latn-RS"/>
              </w:rPr>
            </w:pPr>
          </w:p>
        </w:tc>
        <w:tc>
          <w:tcPr>
            <w:tcW w:w="1985" w:type="dxa"/>
            <w:shd w:val="clear" w:color="auto" w:fill="auto"/>
          </w:tcPr>
          <w:p w14:paraId="60F28929" w14:textId="77777777" w:rsidR="00E316D7" w:rsidRPr="00895FF4" w:rsidRDefault="00E316D7">
            <w:pPr>
              <w:pStyle w:val="Text"/>
              <w:ind w:left="0"/>
              <w:rPr>
                <w:iCs/>
                <w:sz w:val="22"/>
                <w:szCs w:val="22"/>
                <w:lang w:val="sr-Latn-RS"/>
              </w:rPr>
            </w:pPr>
          </w:p>
        </w:tc>
        <w:tc>
          <w:tcPr>
            <w:tcW w:w="1984" w:type="dxa"/>
          </w:tcPr>
          <w:p w14:paraId="5384D065" w14:textId="77777777" w:rsidR="00E316D7" w:rsidRPr="00895FF4" w:rsidRDefault="00E316D7">
            <w:pPr>
              <w:pStyle w:val="Text"/>
              <w:ind w:left="0"/>
              <w:rPr>
                <w:sz w:val="22"/>
                <w:szCs w:val="22"/>
                <w:lang w:val="sr-Latn-RS"/>
              </w:rPr>
            </w:pPr>
            <w:r w:rsidRPr="00895FF4">
              <w:rPr>
                <w:sz w:val="22"/>
                <w:szCs w:val="22"/>
                <w:lang w:val="sr-Latn-RS"/>
              </w:rPr>
              <w:t xml:space="preserve">alergijske reakcije </w:t>
            </w:r>
          </w:p>
          <w:p w14:paraId="293B9F1D" w14:textId="77777777" w:rsidR="00E316D7" w:rsidRPr="00895FF4" w:rsidRDefault="00E316D7">
            <w:pPr>
              <w:pStyle w:val="Text"/>
              <w:ind w:left="0"/>
              <w:rPr>
                <w:sz w:val="22"/>
                <w:szCs w:val="22"/>
                <w:lang w:val="sr-Latn-RS"/>
              </w:rPr>
            </w:pPr>
            <w:r w:rsidRPr="00895FF4">
              <w:rPr>
                <w:sz w:val="22"/>
                <w:szCs w:val="22"/>
                <w:lang w:val="sr-Latn-RS"/>
              </w:rPr>
              <w:t xml:space="preserve">(uključujući </w:t>
            </w:r>
          </w:p>
          <w:p w14:paraId="6F53EF01" w14:textId="77777777" w:rsidR="00E316D7" w:rsidRPr="00895FF4" w:rsidRDefault="00E316D7">
            <w:pPr>
              <w:pStyle w:val="Text"/>
              <w:ind w:left="0"/>
              <w:rPr>
                <w:sz w:val="22"/>
                <w:szCs w:val="22"/>
                <w:lang w:val="sr-Latn-RS"/>
              </w:rPr>
            </w:pPr>
            <w:r w:rsidRPr="00895FF4">
              <w:rPr>
                <w:sz w:val="22"/>
                <w:szCs w:val="22"/>
                <w:lang w:val="sr-Latn-RS"/>
              </w:rPr>
              <w:t xml:space="preserve">angioedem, </w:t>
            </w:r>
          </w:p>
          <w:p w14:paraId="0204E08B" w14:textId="77777777" w:rsidR="00E316D7" w:rsidRPr="00895FF4" w:rsidRDefault="00E316D7">
            <w:pPr>
              <w:pStyle w:val="Text"/>
              <w:ind w:left="0"/>
              <w:rPr>
                <w:sz w:val="22"/>
                <w:szCs w:val="22"/>
                <w:lang w:val="sr-Latn-RS"/>
              </w:rPr>
            </w:pPr>
            <w:r w:rsidRPr="00895FF4">
              <w:rPr>
                <w:sz w:val="22"/>
                <w:szCs w:val="22"/>
                <w:lang w:val="sr-Latn-RS"/>
              </w:rPr>
              <w:t xml:space="preserve">anafilaksu, </w:t>
            </w:r>
          </w:p>
          <w:p w14:paraId="1026EC9F" w14:textId="77777777" w:rsidR="00E316D7" w:rsidRPr="00895FF4" w:rsidRDefault="00E316D7">
            <w:pPr>
              <w:pStyle w:val="Text"/>
              <w:ind w:left="0"/>
              <w:rPr>
                <w:iCs/>
                <w:sz w:val="22"/>
                <w:szCs w:val="22"/>
                <w:lang w:val="sr-Latn-RS"/>
              </w:rPr>
            </w:pPr>
            <w:r w:rsidRPr="00895FF4">
              <w:rPr>
                <w:sz w:val="22"/>
                <w:szCs w:val="22"/>
                <w:lang w:val="sr-Latn-RS"/>
              </w:rPr>
              <w:t>preosjetljivost)</w:t>
            </w:r>
          </w:p>
        </w:tc>
      </w:tr>
    </w:tbl>
    <w:p w14:paraId="6278409A" w14:textId="77777777" w:rsidR="00E316D7" w:rsidRPr="00895FF4" w:rsidRDefault="00E316D7" w:rsidP="004D3898">
      <w:pPr>
        <w:pStyle w:val="Header"/>
        <w:tabs>
          <w:tab w:val="left" w:pos="284"/>
        </w:tabs>
        <w:jc w:val="both"/>
        <w:rPr>
          <w:noProof/>
          <w:sz w:val="22"/>
          <w:szCs w:val="22"/>
          <w:lang w:val="sr-Latn-RS"/>
        </w:rPr>
      </w:pPr>
      <w:r w:rsidRPr="00895FF4">
        <w:rPr>
          <w:noProof/>
          <w:sz w:val="22"/>
          <w:szCs w:val="22"/>
          <w:lang w:val="sr-Latn-RS"/>
        </w:rPr>
        <w:t>* na osnovu studija kod pacijenata sa akromegalijom</w:t>
      </w:r>
    </w:p>
    <w:p w14:paraId="3A533055" w14:textId="77777777" w:rsidR="00E316D7" w:rsidRPr="00895FF4" w:rsidRDefault="00E316D7" w:rsidP="00F27A7A">
      <w:pPr>
        <w:pStyle w:val="Header"/>
        <w:tabs>
          <w:tab w:val="left" w:pos="284"/>
        </w:tabs>
        <w:jc w:val="both"/>
        <w:rPr>
          <w:sz w:val="22"/>
          <w:szCs w:val="22"/>
          <w:lang w:val="sr-Latn-RS"/>
        </w:rPr>
      </w:pPr>
      <w:r w:rsidRPr="00895FF4">
        <w:rPr>
          <w:noProof/>
          <w:sz w:val="22"/>
          <w:szCs w:val="22"/>
          <w:lang w:val="sr-Latn-RS"/>
        </w:rPr>
        <w:t>** na osnovu studija kod pacijenata sa GEP-NET</w:t>
      </w:r>
    </w:p>
    <w:p w14:paraId="2472054C" w14:textId="77777777" w:rsidR="00E316D7" w:rsidRPr="00895FF4" w:rsidRDefault="00E316D7">
      <w:pPr>
        <w:spacing w:after="200"/>
        <w:jc w:val="both"/>
        <w:rPr>
          <w:rFonts w:eastAsia="Calibri"/>
          <w:sz w:val="22"/>
          <w:szCs w:val="22"/>
          <w:u w:val="single"/>
          <w:lang w:val="sr-Latn-RS"/>
        </w:rPr>
      </w:pPr>
    </w:p>
    <w:p w14:paraId="463C27CA" w14:textId="77777777" w:rsidR="00607E07" w:rsidRPr="00895FF4" w:rsidRDefault="00607E07">
      <w:pPr>
        <w:spacing w:after="200"/>
        <w:jc w:val="both"/>
        <w:rPr>
          <w:rFonts w:eastAsia="Calibri"/>
          <w:sz w:val="22"/>
          <w:szCs w:val="22"/>
          <w:u w:val="single"/>
          <w:lang w:val="sr-Latn-RS"/>
        </w:rPr>
      </w:pPr>
      <w:r w:rsidRPr="00895FF4">
        <w:rPr>
          <w:rFonts w:eastAsia="Calibri"/>
          <w:sz w:val="22"/>
          <w:szCs w:val="22"/>
          <w:u w:val="single"/>
          <w:lang w:val="sr-Latn-RS"/>
        </w:rPr>
        <w:t>Prijavljivanje sumnji na neželjena dejstva</w:t>
      </w:r>
    </w:p>
    <w:p w14:paraId="0CCF516B" w14:textId="77777777" w:rsidR="00607E07" w:rsidRPr="00895FF4" w:rsidRDefault="00607E07">
      <w:pPr>
        <w:spacing w:after="200"/>
        <w:jc w:val="both"/>
        <w:rPr>
          <w:rFonts w:eastAsia="Calibri"/>
          <w:sz w:val="22"/>
          <w:szCs w:val="22"/>
          <w:lang w:val="sr-Latn-RS"/>
        </w:rPr>
      </w:pPr>
      <w:r w:rsidRPr="00895FF4">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87331F8" w14:textId="77777777" w:rsidR="00607E07" w:rsidRPr="00895FF4" w:rsidRDefault="00607E07">
      <w:pPr>
        <w:jc w:val="both"/>
        <w:rPr>
          <w:rFonts w:eastAsia="Calibri"/>
          <w:sz w:val="22"/>
          <w:szCs w:val="22"/>
          <w:lang w:val="sr-Latn-RS"/>
        </w:rPr>
      </w:pPr>
      <w:r w:rsidRPr="00895FF4">
        <w:rPr>
          <w:rFonts w:eastAsia="Calibri"/>
          <w:sz w:val="22"/>
          <w:szCs w:val="22"/>
          <w:lang w:val="sr-Latn-RS"/>
        </w:rPr>
        <w:t xml:space="preserve">Institut za ljekove i medicinska sredstva </w:t>
      </w:r>
    </w:p>
    <w:p w14:paraId="46509E22" w14:textId="77777777" w:rsidR="00607E07" w:rsidRPr="00895FF4" w:rsidRDefault="00607E07">
      <w:pPr>
        <w:jc w:val="both"/>
        <w:rPr>
          <w:rFonts w:eastAsia="Calibri"/>
          <w:sz w:val="22"/>
          <w:szCs w:val="22"/>
          <w:lang w:val="sr-Latn-RS"/>
        </w:rPr>
      </w:pPr>
      <w:r w:rsidRPr="00895FF4">
        <w:rPr>
          <w:rFonts w:eastAsia="Calibri"/>
          <w:sz w:val="22"/>
          <w:szCs w:val="22"/>
          <w:lang w:val="sr-Latn-RS"/>
        </w:rPr>
        <w:t>Odjeljenje za farmakovigilancu</w:t>
      </w:r>
    </w:p>
    <w:p w14:paraId="1DCF4A2E" w14:textId="77777777" w:rsidR="00607E07" w:rsidRPr="00895FF4" w:rsidRDefault="00607E07">
      <w:pPr>
        <w:jc w:val="both"/>
        <w:rPr>
          <w:rFonts w:eastAsia="Calibri"/>
          <w:sz w:val="22"/>
          <w:szCs w:val="22"/>
          <w:lang w:val="sr-Latn-RS"/>
        </w:rPr>
      </w:pPr>
      <w:r w:rsidRPr="00895FF4">
        <w:rPr>
          <w:rFonts w:eastAsia="Calibri"/>
          <w:sz w:val="22"/>
          <w:szCs w:val="22"/>
          <w:lang w:val="sr-Latn-RS"/>
        </w:rPr>
        <w:t>Bulevar Ivana Crnojevića 64a, 81000 Podgorica</w:t>
      </w:r>
    </w:p>
    <w:p w14:paraId="345D99A8" w14:textId="77777777" w:rsidR="00607E07" w:rsidRPr="00895FF4" w:rsidRDefault="00607E07" w:rsidP="00EF2A13">
      <w:pPr>
        <w:jc w:val="both"/>
        <w:rPr>
          <w:rFonts w:eastAsia="Calibri"/>
          <w:sz w:val="22"/>
          <w:szCs w:val="22"/>
          <w:lang w:val="sr-Latn-RS"/>
        </w:rPr>
      </w:pPr>
    </w:p>
    <w:p w14:paraId="05DC9ECC" w14:textId="77777777" w:rsidR="00607E07" w:rsidRPr="00895FF4" w:rsidRDefault="00607E07" w:rsidP="004D3898">
      <w:pPr>
        <w:jc w:val="both"/>
        <w:rPr>
          <w:rFonts w:eastAsia="Calibri"/>
          <w:sz w:val="22"/>
          <w:szCs w:val="22"/>
          <w:lang w:val="sr-Latn-RS"/>
        </w:rPr>
      </w:pPr>
      <w:r w:rsidRPr="00895FF4">
        <w:rPr>
          <w:rFonts w:eastAsia="Calibri"/>
          <w:sz w:val="22"/>
          <w:szCs w:val="22"/>
          <w:lang w:val="sr-Latn-RS"/>
        </w:rPr>
        <w:t>tel: +382 (0) 20 310 280</w:t>
      </w:r>
    </w:p>
    <w:p w14:paraId="7BC4A6A3" w14:textId="77777777" w:rsidR="00607E07" w:rsidRPr="00895FF4" w:rsidRDefault="00607E07" w:rsidP="00F27A7A">
      <w:pPr>
        <w:jc w:val="both"/>
        <w:rPr>
          <w:rFonts w:eastAsia="Calibri"/>
          <w:sz w:val="22"/>
          <w:szCs w:val="22"/>
          <w:lang w:val="sr-Latn-RS"/>
        </w:rPr>
      </w:pPr>
      <w:r w:rsidRPr="00895FF4">
        <w:rPr>
          <w:rFonts w:eastAsia="Calibri"/>
          <w:sz w:val="22"/>
          <w:szCs w:val="22"/>
          <w:lang w:val="sr-Latn-RS"/>
        </w:rPr>
        <w:t>fax: +382 (0) 20 310 581</w:t>
      </w:r>
    </w:p>
    <w:p w14:paraId="4239B3B3" w14:textId="77777777" w:rsidR="00607E07" w:rsidRPr="00895FF4" w:rsidRDefault="007D6A75" w:rsidP="00F27A7A">
      <w:pPr>
        <w:jc w:val="both"/>
        <w:rPr>
          <w:rFonts w:eastAsia="Calibri"/>
          <w:sz w:val="22"/>
          <w:szCs w:val="22"/>
          <w:lang w:val="sr-Latn-RS"/>
        </w:rPr>
      </w:pPr>
      <w:hyperlink r:id="rId23" w:history="1">
        <w:r w:rsidR="00607E07" w:rsidRPr="00895FF4">
          <w:rPr>
            <w:rFonts w:eastAsia="Calibri"/>
            <w:color w:val="0563C1" w:themeColor="hyperlink"/>
            <w:sz w:val="22"/>
            <w:szCs w:val="22"/>
            <w:u w:val="single"/>
            <w:lang w:val="sr-Latn-RS"/>
          </w:rPr>
          <w:t>www.cinmed.me</w:t>
        </w:r>
      </w:hyperlink>
    </w:p>
    <w:p w14:paraId="3AAFB6DD" w14:textId="77777777" w:rsidR="00607E07" w:rsidRPr="00895FF4" w:rsidRDefault="007D6A75">
      <w:pPr>
        <w:jc w:val="both"/>
        <w:rPr>
          <w:rFonts w:eastAsia="Calibri"/>
          <w:color w:val="0000FF"/>
          <w:sz w:val="22"/>
          <w:szCs w:val="22"/>
          <w:u w:val="single"/>
          <w:lang w:val="sr-Latn-RS"/>
        </w:rPr>
      </w:pPr>
      <w:hyperlink r:id="rId24" w:history="1">
        <w:r w:rsidR="00607E07" w:rsidRPr="00895FF4">
          <w:rPr>
            <w:rFonts w:eastAsia="Calibri"/>
            <w:color w:val="0563C1" w:themeColor="hyperlink"/>
            <w:sz w:val="22"/>
            <w:szCs w:val="22"/>
            <w:u w:val="single"/>
            <w:lang w:val="sr-Latn-RS"/>
          </w:rPr>
          <w:t>nezeljenadejstva@cinmed.me</w:t>
        </w:r>
      </w:hyperlink>
    </w:p>
    <w:p w14:paraId="02071827" w14:textId="77777777" w:rsidR="00607E07" w:rsidRPr="00895FF4" w:rsidRDefault="00607E07">
      <w:pPr>
        <w:jc w:val="both"/>
        <w:rPr>
          <w:rFonts w:eastAsia="Calibri"/>
          <w:sz w:val="22"/>
          <w:szCs w:val="22"/>
          <w:lang w:val="sr-Latn-RS"/>
        </w:rPr>
      </w:pPr>
      <w:r w:rsidRPr="00895FF4">
        <w:rPr>
          <w:rFonts w:eastAsia="Calibri"/>
          <w:sz w:val="22"/>
          <w:szCs w:val="22"/>
          <w:lang w:val="sr-Latn-RS"/>
        </w:rPr>
        <w:t>putem IS zdravstvene zaštite</w:t>
      </w:r>
    </w:p>
    <w:p w14:paraId="768EE1F6" w14:textId="77777777" w:rsidR="004036FA" w:rsidRPr="00895FF4" w:rsidRDefault="004036FA">
      <w:pPr>
        <w:jc w:val="both"/>
        <w:rPr>
          <w:rFonts w:eastAsia="Calibri"/>
          <w:sz w:val="22"/>
          <w:szCs w:val="22"/>
          <w:lang w:val="sr-Latn-RS"/>
        </w:rPr>
      </w:pPr>
      <w:r w:rsidRPr="00895FF4">
        <w:rPr>
          <w:rFonts w:eastAsia="Calibri"/>
          <w:sz w:val="22"/>
          <w:szCs w:val="22"/>
          <w:lang w:val="sr-Latn-RS"/>
        </w:rPr>
        <w:t>QR kod za online prijavu sumnje na neželjeno dejstvo lijeka:</w:t>
      </w:r>
    </w:p>
    <w:p w14:paraId="627F8849" w14:textId="77777777" w:rsidR="004036FA" w:rsidRPr="00895FF4" w:rsidRDefault="004036FA">
      <w:pPr>
        <w:jc w:val="both"/>
        <w:rPr>
          <w:rFonts w:eastAsia="Calibri"/>
          <w:sz w:val="22"/>
          <w:szCs w:val="22"/>
          <w:lang w:val="sr-Latn-RS"/>
        </w:rPr>
      </w:pPr>
    </w:p>
    <w:p w14:paraId="2E740C8D" w14:textId="023F69C4" w:rsidR="003468D9" w:rsidRPr="00895FF4" w:rsidRDefault="004036FA">
      <w:pPr>
        <w:spacing w:after="200"/>
        <w:jc w:val="both"/>
        <w:rPr>
          <w:rFonts w:eastAsia="Calibri"/>
          <w:sz w:val="22"/>
          <w:szCs w:val="22"/>
          <w:lang w:val="sr-Latn-RS"/>
        </w:rPr>
      </w:pPr>
      <w:r w:rsidRPr="00895FF4">
        <w:rPr>
          <w:noProof/>
          <w:sz w:val="22"/>
          <w:szCs w:val="22"/>
        </w:rPr>
        <w:drawing>
          <wp:inline distT="0" distB="0" distL="0" distR="0" wp14:anchorId="72F6A60D" wp14:editId="7B4D48DD">
            <wp:extent cx="971550" cy="971550"/>
            <wp:effectExtent l="0" t="0" r="0" b="0"/>
            <wp:docPr id="6" name="Picture 2" descr="https://cinmed.me/wp-content/uploads/2022/11/Online-prijava-NDL-QR-code-300x30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C920C18" w14:textId="5A40363D" w:rsidR="00E316D7" w:rsidRPr="00895FF4" w:rsidRDefault="00E316D7">
      <w:pPr>
        <w:tabs>
          <w:tab w:val="left" w:pos="540"/>
          <w:tab w:val="left" w:pos="569"/>
        </w:tabs>
        <w:jc w:val="both"/>
        <w:rPr>
          <w:b/>
          <w:bCs/>
          <w:sz w:val="22"/>
          <w:szCs w:val="22"/>
          <w:lang w:val="sr-Latn-RS"/>
        </w:rPr>
      </w:pPr>
      <w:r w:rsidRPr="00895FF4">
        <w:rPr>
          <w:b/>
          <w:bCs/>
          <w:sz w:val="22"/>
          <w:szCs w:val="22"/>
          <w:lang w:val="sr-Latn-RS"/>
        </w:rPr>
        <w:t xml:space="preserve">Predoziranje </w:t>
      </w:r>
    </w:p>
    <w:p w14:paraId="69E6D1C7" w14:textId="77777777" w:rsidR="00E316D7" w:rsidRPr="00895FF4" w:rsidRDefault="00E316D7">
      <w:pPr>
        <w:tabs>
          <w:tab w:val="left" w:pos="540"/>
          <w:tab w:val="left" w:pos="569"/>
        </w:tabs>
        <w:jc w:val="both"/>
        <w:rPr>
          <w:b/>
          <w:bCs/>
          <w:sz w:val="22"/>
          <w:szCs w:val="22"/>
          <w:lang w:val="sr-Latn-RS"/>
        </w:rPr>
      </w:pPr>
    </w:p>
    <w:p w14:paraId="570AB00F" w14:textId="77777777" w:rsidR="00E316D7" w:rsidRPr="00895FF4" w:rsidRDefault="00E316D7">
      <w:pPr>
        <w:tabs>
          <w:tab w:val="left" w:pos="540"/>
          <w:tab w:val="left" w:pos="569"/>
        </w:tabs>
        <w:jc w:val="both"/>
        <w:rPr>
          <w:b/>
          <w:bCs/>
          <w:sz w:val="22"/>
          <w:szCs w:val="22"/>
          <w:lang w:val="sr-Latn-RS"/>
        </w:rPr>
      </w:pPr>
      <w:r w:rsidRPr="00895FF4">
        <w:rPr>
          <w:sz w:val="22"/>
          <w:szCs w:val="22"/>
          <w:lang w:val="sr-Latn-RS"/>
        </w:rPr>
        <w:t>U slučaju predoziranja, terapija je simptomatska.</w:t>
      </w:r>
    </w:p>
    <w:p w14:paraId="5BA8235B" w14:textId="5FD1B933" w:rsidR="00895FF4" w:rsidRPr="00895FF4" w:rsidRDefault="00895FF4">
      <w:pPr>
        <w:tabs>
          <w:tab w:val="left" w:pos="540"/>
          <w:tab w:val="left" w:pos="569"/>
        </w:tabs>
        <w:jc w:val="both"/>
        <w:rPr>
          <w:b/>
          <w:bCs/>
          <w:sz w:val="22"/>
          <w:szCs w:val="22"/>
          <w:lang w:val="sr-Latn-RS"/>
        </w:rPr>
      </w:pPr>
    </w:p>
    <w:p w14:paraId="11E377A2" w14:textId="55C402B1" w:rsidR="00E316D7" w:rsidRPr="00895FF4" w:rsidRDefault="00E316D7">
      <w:pPr>
        <w:tabs>
          <w:tab w:val="left" w:pos="540"/>
          <w:tab w:val="left" w:pos="569"/>
        </w:tabs>
        <w:jc w:val="both"/>
        <w:rPr>
          <w:b/>
          <w:bCs/>
          <w:sz w:val="22"/>
          <w:szCs w:val="22"/>
          <w:lang w:val="sr-Latn-RS"/>
        </w:rPr>
      </w:pPr>
      <w:r w:rsidRPr="00895FF4">
        <w:rPr>
          <w:b/>
          <w:bCs/>
          <w:sz w:val="22"/>
          <w:szCs w:val="22"/>
          <w:lang w:val="sr-Latn-RS"/>
        </w:rPr>
        <w:t>Lista pomoćnih supstanci (ekscipijenasa)</w:t>
      </w:r>
    </w:p>
    <w:p w14:paraId="5E712B83" w14:textId="77777777" w:rsidR="00E316D7" w:rsidRPr="00895FF4" w:rsidRDefault="00E316D7">
      <w:pPr>
        <w:pStyle w:val="Header"/>
        <w:tabs>
          <w:tab w:val="left" w:pos="284"/>
        </w:tabs>
        <w:jc w:val="both"/>
        <w:rPr>
          <w:sz w:val="22"/>
          <w:szCs w:val="22"/>
          <w:lang w:val="sr-Latn-RS"/>
        </w:rPr>
      </w:pPr>
      <w:r w:rsidRPr="00895FF4">
        <w:rPr>
          <w:sz w:val="22"/>
          <w:szCs w:val="22"/>
          <w:lang w:val="sr-Latn-RS"/>
        </w:rPr>
        <w:t xml:space="preserve">Voda za injekcije, </w:t>
      </w:r>
    </w:p>
    <w:p w14:paraId="369F1A21" w14:textId="77777777" w:rsidR="00E316D7" w:rsidRPr="00895FF4" w:rsidRDefault="00E316D7">
      <w:pPr>
        <w:tabs>
          <w:tab w:val="left" w:pos="540"/>
          <w:tab w:val="left" w:pos="569"/>
        </w:tabs>
        <w:jc w:val="both"/>
        <w:rPr>
          <w:sz w:val="22"/>
          <w:szCs w:val="22"/>
          <w:lang w:val="sr-Latn-RS"/>
        </w:rPr>
      </w:pPr>
      <w:r w:rsidRPr="00895FF4">
        <w:rPr>
          <w:sz w:val="22"/>
          <w:szCs w:val="22"/>
          <w:lang w:val="sr-Latn-RS"/>
        </w:rPr>
        <w:t>sirćetna kiselina, glacijalna (za podešavanje pH vrijednosti).</w:t>
      </w:r>
    </w:p>
    <w:p w14:paraId="10BA4027" w14:textId="77777777" w:rsidR="00E316D7" w:rsidRPr="00895FF4" w:rsidRDefault="00E316D7">
      <w:pPr>
        <w:tabs>
          <w:tab w:val="left" w:pos="540"/>
          <w:tab w:val="left" w:pos="569"/>
        </w:tabs>
        <w:jc w:val="both"/>
        <w:rPr>
          <w:bCs/>
          <w:sz w:val="22"/>
          <w:szCs w:val="22"/>
          <w:lang w:val="sr-Latn-RS"/>
        </w:rPr>
      </w:pPr>
    </w:p>
    <w:p w14:paraId="543BDBAD" w14:textId="2CCC3500" w:rsidR="00E316D7" w:rsidRPr="00895FF4" w:rsidRDefault="00E316D7">
      <w:pPr>
        <w:tabs>
          <w:tab w:val="left" w:pos="540"/>
          <w:tab w:val="left" w:pos="569"/>
        </w:tabs>
        <w:jc w:val="both"/>
        <w:rPr>
          <w:b/>
          <w:bCs/>
          <w:sz w:val="22"/>
          <w:szCs w:val="22"/>
          <w:lang w:val="sr-Latn-RS"/>
        </w:rPr>
      </w:pPr>
      <w:r w:rsidRPr="00895FF4">
        <w:rPr>
          <w:b/>
          <w:bCs/>
          <w:sz w:val="22"/>
          <w:szCs w:val="22"/>
          <w:lang w:val="sr-Latn-RS"/>
        </w:rPr>
        <w:lastRenderedPageBreak/>
        <w:t>Inkompatibilnosti</w:t>
      </w:r>
    </w:p>
    <w:p w14:paraId="17676EF1" w14:textId="10654F86" w:rsidR="00E316D7" w:rsidRPr="00895FF4" w:rsidRDefault="00E316D7">
      <w:pPr>
        <w:tabs>
          <w:tab w:val="left" w:pos="540"/>
          <w:tab w:val="left" w:pos="569"/>
        </w:tabs>
        <w:jc w:val="both"/>
        <w:rPr>
          <w:bCs/>
          <w:sz w:val="22"/>
          <w:szCs w:val="22"/>
          <w:lang w:val="sr-Latn-RS"/>
        </w:rPr>
      </w:pPr>
      <w:r w:rsidRPr="00895FF4">
        <w:rPr>
          <w:sz w:val="22"/>
          <w:szCs w:val="22"/>
          <w:lang w:val="sr-Latn-RS"/>
        </w:rPr>
        <w:t>Nije primjenljivo.</w:t>
      </w:r>
    </w:p>
    <w:p w14:paraId="7617C706" w14:textId="77777777" w:rsidR="00E316D7" w:rsidRPr="00895FF4" w:rsidRDefault="00E316D7">
      <w:pPr>
        <w:tabs>
          <w:tab w:val="left" w:pos="540"/>
          <w:tab w:val="left" w:pos="569"/>
        </w:tabs>
        <w:jc w:val="both"/>
        <w:rPr>
          <w:b/>
          <w:bCs/>
          <w:sz w:val="22"/>
          <w:szCs w:val="22"/>
          <w:lang w:val="sr-Latn-RS"/>
        </w:rPr>
      </w:pPr>
    </w:p>
    <w:p w14:paraId="093B2938" w14:textId="500271F8" w:rsidR="00E316D7" w:rsidRPr="00895FF4" w:rsidRDefault="00E316D7">
      <w:pPr>
        <w:tabs>
          <w:tab w:val="left" w:pos="540"/>
          <w:tab w:val="left" w:pos="569"/>
        </w:tabs>
        <w:jc w:val="both"/>
        <w:rPr>
          <w:b/>
          <w:bCs/>
          <w:sz w:val="22"/>
          <w:szCs w:val="22"/>
          <w:lang w:val="sr-Latn-RS"/>
        </w:rPr>
      </w:pPr>
      <w:r w:rsidRPr="00895FF4">
        <w:rPr>
          <w:b/>
          <w:bCs/>
          <w:sz w:val="22"/>
          <w:szCs w:val="22"/>
          <w:lang w:val="sr-Latn-RS"/>
        </w:rPr>
        <w:t>Rok upotrebe</w:t>
      </w:r>
    </w:p>
    <w:p w14:paraId="3DA8FC85" w14:textId="3C29DAB2" w:rsidR="00E316D7" w:rsidRPr="00895FF4" w:rsidRDefault="00381E80">
      <w:pPr>
        <w:pStyle w:val="Header"/>
        <w:tabs>
          <w:tab w:val="left" w:pos="284"/>
        </w:tabs>
        <w:jc w:val="both"/>
        <w:rPr>
          <w:sz w:val="22"/>
          <w:szCs w:val="22"/>
          <w:lang w:val="sr-Latn-RS"/>
        </w:rPr>
      </w:pPr>
      <w:r w:rsidRPr="00895FF4">
        <w:rPr>
          <w:sz w:val="22"/>
          <w:szCs w:val="22"/>
          <w:lang w:val="sr-Latn-RS"/>
        </w:rPr>
        <w:t>3</w:t>
      </w:r>
      <w:r w:rsidR="00E316D7" w:rsidRPr="00895FF4">
        <w:rPr>
          <w:sz w:val="22"/>
          <w:szCs w:val="22"/>
          <w:lang w:val="sr-Latn-RS"/>
        </w:rPr>
        <w:t xml:space="preserve"> godine.</w:t>
      </w:r>
    </w:p>
    <w:p w14:paraId="16EC567B" w14:textId="77777777" w:rsidR="00E316D7" w:rsidRPr="00895FF4" w:rsidRDefault="00E316D7" w:rsidP="00EF2A13">
      <w:pPr>
        <w:tabs>
          <w:tab w:val="left" w:pos="0"/>
        </w:tabs>
        <w:jc w:val="both"/>
        <w:rPr>
          <w:rFonts w:eastAsia="Calibri"/>
          <w:sz w:val="22"/>
          <w:szCs w:val="22"/>
          <w:lang w:val="sr-Latn-RS"/>
        </w:rPr>
      </w:pPr>
      <w:r w:rsidRPr="00895FF4">
        <w:rPr>
          <w:rFonts w:eastAsia="Calibri"/>
          <w:sz w:val="22"/>
          <w:szCs w:val="22"/>
          <w:lang w:val="sr-Latn-RS"/>
        </w:rPr>
        <w:t>Rok upotrebe lijeka nakon otvaranja:  upotrijebiti odmah.</w:t>
      </w:r>
    </w:p>
    <w:p w14:paraId="03BE7033" w14:textId="77777777" w:rsidR="00E316D7" w:rsidRPr="00895FF4" w:rsidRDefault="00E316D7" w:rsidP="004D3898">
      <w:pPr>
        <w:tabs>
          <w:tab w:val="left" w:pos="540"/>
          <w:tab w:val="left" w:pos="569"/>
        </w:tabs>
        <w:jc w:val="both"/>
        <w:rPr>
          <w:b/>
          <w:bCs/>
          <w:sz w:val="22"/>
          <w:szCs w:val="22"/>
          <w:lang w:val="sr-Latn-RS"/>
        </w:rPr>
      </w:pPr>
    </w:p>
    <w:p w14:paraId="3BE2FAE4" w14:textId="3EF359E8" w:rsidR="00E316D7" w:rsidRPr="00895FF4" w:rsidRDefault="00E316D7" w:rsidP="00F27A7A">
      <w:pPr>
        <w:tabs>
          <w:tab w:val="left" w:pos="540"/>
          <w:tab w:val="left" w:pos="569"/>
        </w:tabs>
        <w:jc w:val="both"/>
        <w:rPr>
          <w:b/>
          <w:bCs/>
          <w:sz w:val="22"/>
          <w:szCs w:val="22"/>
          <w:lang w:val="sr-Latn-RS"/>
        </w:rPr>
      </w:pPr>
      <w:r w:rsidRPr="00895FF4">
        <w:rPr>
          <w:b/>
          <w:bCs/>
          <w:sz w:val="22"/>
          <w:szCs w:val="22"/>
          <w:lang w:val="sr-Latn-RS"/>
        </w:rPr>
        <w:t>Posebne mjere upozorenja pri čuvanju lijeka</w:t>
      </w:r>
    </w:p>
    <w:p w14:paraId="0DBFD6AC" w14:textId="77777777" w:rsidR="00E316D7" w:rsidRPr="00895FF4" w:rsidRDefault="00E316D7">
      <w:pPr>
        <w:jc w:val="both"/>
        <w:rPr>
          <w:rFonts w:eastAsia="Calibri"/>
          <w:sz w:val="22"/>
          <w:szCs w:val="22"/>
          <w:lang w:val="sr-Latn-RS"/>
        </w:rPr>
      </w:pPr>
      <w:r w:rsidRPr="00895FF4">
        <w:rPr>
          <w:rFonts w:eastAsia="Calibri"/>
          <w:sz w:val="22"/>
          <w:szCs w:val="22"/>
          <w:lang w:val="sr-Latn-RS"/>
        </w:rPr>
        <w:t>Čuvati u frižideru (na temperaturi od 2°C do 8°C ). Čuvati u originalnom pakovanju, radi zaštite od svjetlosti. Ne zamrzavati.</w:t>
      </w:r>
    </w:p>
    <w:p w14:paraId="139B2FCC" w14:textId="77777777" w:rsidR="00E316D7" w:rsidRPr="00895FF4" w:rsidRDefault="00E316D7">
      <w:pPr>
        <w:jc w:val="both"/>
        <w:rPr>
          <w:rFonts w:eastAsia="Calibri"/>
          <w:sz w:val="22"/>
          <w:szCs w:val="22"/>
          <w:lang w:val="sr-Latn-RS"/>
        </w:rPr>
      </w:pPr>
      <w:r w:rsidRPr="00895FF4">
        <w:rPr>
          <w:rFonts w:eastAsia="Calibri"/>
          <w:sz w:val="22"/>
          <w:szCs w:val="22"/>
          <w:lang w:val="sr-Latn-RS"/>
        </w:rPr>
        <w:t>Za uslove čuvanja nakon prvog otvaranja lijeka pogledati odjeljak 6.3.</w:t>
      </w:r>
    </w:p>
    <w:p w14:paraId="43855823" w14:textId="3FE15C06" w:rsidR="00E316D7" w:rsidRPr="00895FF4" w:rsidRDefault="00E316D7">
      <w:pPr>
        <w:pStyle w:val="Header"/>
        <w:tabs>
          <w:tab w:val="left" w:pos="284"/>
        </w:tabs>
        <w:jc w:val="both"/>
        <w:rPr>
          <w:sz w:val="22"/>
          <w:szCs w:val="22"/>
          <w:lang w:val="sr-Latn-RS"/>
        </w:rPr>
      </w:pPr>
      <w:r w:rsidRPr="00895FF4">
        <w:rPr>
          <w:sz w:val="22"/>
          <w:szCs w:val="22"/>
          <w:lang w:val="sr-Latn-RS"/>
        </w:rPr>
        <w:t xml:space="preserve">Nakon vađenja iz frižidera proizvod u zaštitnoj kesici se može čuvati na temperaturi do 40°C najduže </w:t>
      </w:r>
      <w:r w:rsidR="00607E07" w:rsidRPr="00895FF4">
        <w:rPr>
          <w:sz w:val="22"/>
          <w:szCs w:val="22"/>
          <w:lang w:val="sr-Latn-RS"/>
        </w:rPr>
        <w:t>72</w:t>
      </w:r>
      <w:r w:rsidRPr="00895FF4">
        <w:rPr>
          <w:sz w:val="22"/>
          <w:szCs w:val="22"/>
          <w:lang w:val="sr-Latn-RS"/>
        </w:rPr>
        <w:t xml:space="preserve"> sata prije primjene injekcije ili se može vratiti u frižider i čuvati do kasnije primjene injekcije. Ovaj postupak se može ponoviti najviše tri puta tako da ukupno vrijeme čuvanja lijeka van frižidera na temperaturi do 40°C ne bude duže od </w:t>
      </w:r>
      <w:r w:rsidR="00607E07" w:rsidRPr="00895FF4">
        <w:rPr>
          <w:sz w:val="22"/>
          <w:szCs w:val="22"/>
          <w:lang w:val="sr-Latn-RS"/>
        </w:rPr>
        <w:t xml:space="preserve">72 </w:t>
      </w:r>
      <w:r w:rsidRPr="00895FF4">
        <w:rPr>
          <w:sz w:val="22"/>
          <w:szCs w:val="22"/>
          <w:lang w:val="sr-Latn-RS"/>
        </w:rPr>
        <w:t>sata.</w:t>
      </w:r>
    </w:p>
    <w:p w14:paraId="6D9304F0" w14:textId="77777777" w:rsidR="00E316D7" w:rsidRPr="00895FF4" w:rsidRDefault="00E316D7">
      <w:pPr>
        <w:tabs>
          <w:tab w:val="left" w:pos="540"/>
          <w:tab w:val="left" w:pos="569"/>
        </w:tabs>
        <w:jc w:val="both"/>
        <w:rPr>
          <w:bCs/>
          <w:sz w:val="22"/>
          <w:szCs w:val="22"/>
          <w:lang w:val="sr-Latn-RS"/>
        </w:rPr>
      </w:pPr>
    </w:p>
    <w:p w14:paraId="3C315D4E" w14:textId="1937357E" w:rsidR="00E316D7" w:rsidRPr="00895FF4" w:rsidRDefault="00E316D7">
      <w:pPr>
        <w:tabs>
          <w:tab w:val="left" w:pos="540"/>
          <w:tab w:val="left" w:pos="569"/>
        </w:tabs>
        <w:jc w:val="both"/>
        <w:rPr>
          <w:b/>
          <w:bCs/>
          <w:sz w:val="22"/>
          <w:szCs w:val="22"/>
          <w:lang w:val="sr-Latn-RS"/>
        </w:rPr>
      </w:pPr>
      <w:r w:rsidRPr="00895FF4">
        <w:rPr>
          <w:b/>
          <w:bCs/>
          <w:sz w:val="22"/>
          <w:szCs w:val="22"/>
          <w:lang w:val="sr-Latn-RS"/>
        </w:rPr>
        <w:t xml:space="preserve">Vrsta i sadržaj pakovanja </w:t>
      </w:r>
    </w:p>
    <w:p w14:paraId="4CD54563" w14:textId="327D1022" w:rsidR="00E316D7" w:rsidRPr="00895FF4" w:rsidRDefault="00E316D7">
      <w:pPr>
        <w:jc w:val="both"/>
        <w:rPr>
          <w:rFonts w:eastAsia="Calibri"/>
          <w:sz w:val="22"/>
          <w:szCs w:val="22"/>
          <w:lang w:val="sr-Latn-RS"/>
        </w:rPr>
      </w:pPr>
      <w:r w:rsidRPr="00895FF4">
        <w:rPr>
          <w:rFonts w:eastAsia="Calibri"/>
          <w:sz w:val="22"/>
          <w:szCs w:val="22"/>
          <w:lang w:val="sr-Latn-RS"/>
        </w:rPr>
        <w:t>Unutrašnje pakovanje sadrži napunjen</w:t>
      </w:r>
      <w:r w:rsidR="00117F9B" w:rsidRPr="00895FF4">
        <w:rPr>
          <w:rFonts w:eastAsia="Calibri"/>
          <w:sz w:val="22"/>
          <w:szCs w:val="22"/>
          <w:lang w:val="sr-Latn-RS"/>
        </w:rPr>
        <w:t>i</w:t>
      </w:r>
      <w:r w:rsidRPr="00895FF4">
        <w:rPr>
          <w:rFonts w:eastAsia="Calibri"/>
          <w:sz w:val="22"/>
          <w:szCs w:val="22"/>
          <w:lang w:val="sr-Latn-RS"/>
        </w:rPr>
        <w:t xml:space="preserve"> špric</w:t>
      </w:r>
      <w:r w:rsidRPr="00895FF4">
        <w:rPr>
          <w:rFonts w:eastAsia="Calibri"/>
          <w:bCs/>
          <w:sz w:val="22"/>
          <w:szCs w:val="22"/>
          <w:lang w:val="sr-Latn-RS"/>
        </w:rPr>
        <w:t xml:space="preserve"> (od polipropilena) sa automatskim zaštitnim sistemom koga čine klip sa štitnikom </w:t>
      </w:r>
      <w:r w:rsidRPr="00895FF4">
        <w:rPr>
          <w:rFonts w:eastAsia="Calibri"/>
          <w:sz w:val="22"/>
          <w:szCs w:val="22"/>
          <w:lang w:val="sr-Latn-RS"/>
        </w:rPr>
        <w:t>(od brom-butil gume) i igla od nerđajućeg čelika pokrivena plastičnom kapicom.</w:t>
      </w:r>
    </w:p>
    <w:p w14:paraId="2CD3CED1" w14:textId="77777777" w:rsidR="00E316D7" w:rsidRPr="00895FF4" w:rsidRDefault="00E316D7">
      <w:pPr>
        <w:jc w:val="both"/>
        <w:rPr>
          <w:rFonts w:eastAsia="Calibri"/>
          <w:color w:val="FF0000"/>
          <w:sz w:val="22"/>
          <w:szCs w:val="22"/>
          <w:lang w:val="sr-Latn-RS"/>
        </w:rPr>
      </w:pPr>
    </w:p>
    <w:p w14:paraId="54B1F853" w14:textId="6AD0FE11" w:rsidR="00E316D7" w:rsidRPr="00895FF4" w:rsidRDefault="00E316D7">
      <w:pPr>
        <w:jc w:val="both"/>
        <w:rPr>
          <w:rFonts w:eastAsia="Calibri"/>
          <w:sz w:val="22"/>
          <w:szCs w:val="22"/>
          <w:lang w:val="sr-Latn-RS"/>
        </w:rPr>
      </w:pPr>
      <w:r w:rsidRPr="00895FF4">
        <w:rPr>
          <w:rFonts w:eastAsia="Calibri"/>
          <w:sz w:val="22"/>
          <w:szCs w:val="22"/>
          <w:lang w:val="sr-Latn-RS"/>
        </w:rPr>
        <w:t>Spoljnje pakovanje je složiva kartonska kutija u kojoj se nalazi jedan napunjen</w:t>
      </w:r>
      <w:r w:rsidR="00117F9B" w:rsidRPr="00895FF4">
        <w:rPr>
          <w:rFonts w:eastAsia="Calibri"/>
          <w:sz w:val="22"/>
          <w:szCs w:val="22"/>
          <w:lang w:val="sr-Latn-RS"/>
        </w:rPr>
        <w:t>i</w:t>
      </w:r>
      <w:r w:rsidRPr="00895FF4">
        <w:rPr>
          <w:rFonts w:eastAsia="Calibri"/>
          <w:sz w:val="22"/>
          <w:szCs w:val="22"/>
          <w:lang w:val="sr-Latn-RS"/>
        </w:rPr>
        <w:t xml:space="preserve"> injekcioni špric pričvršćen za plastično ležište i upakovan u višeslojnu kesicu (polietilen teraftalat/aluminijum/polietilen laminat).</w:t>
      </w:r>
    </w:p>
    <w:p w14:paraId="4A905E2B" w14:textId="77777777" w:rsidR="00E316D7" w:rsidRPr="00895FF4" w:rsidRDefault="00E316D7">
      <w:pPr>
        <w:pStyle w:val="Header"/>
        <w:tabs>
          <w:tab w:val="left" w:pos="284"/>
        </w:tabs>
        <w:jc w:val="both"/>
        <w:rPr>
          <w:color w:val="FF0000"/>
          <w:sz w:val="22"/>
          <w:szCs w:val="22"/>
          <w:lang w:val="sr-Latn-RS"/>
        </w:rPr>
      </w:pPr>
    </w:p>
    <w:p w14:paraId="1F79858B" w14:textId="5363D498" w:rsidR="00E316D7" w:rsidRPr="00895FF4" w:rsidRDefault="00E316D7">
      <w:pPr>
        <w:jc w:val="both"/>
        <w:rPr>
          <w:rFonts w:eastAsia="Calibri"/>
          <w:sz w:val="22"/>
          <w:szCs w:val="22"/>
          <w:lang w:val="sr-Latn-RS" w:eastAsia="sr-Latn-CS"/>
        </w:rPr>
      </w:pPr>
      <w:r w:rsidRPr="00895FF4">
        <w:rPr>
          <w:rFonts w:eastAsia="Calibri"/>
          <w:sz w:val="22"/>
          <w:szCs w:val="22"/>
          <w:lang w:val="sr-Latn-RS" w:eastAsia="sr-Latn-CS"/>
        </w:rPr>
        <w:t>Pakovanje lijeka Somatuline Autogel, 90 mg, sadrži jedan napunjen</w:t>
      </w:r>
      <w:r w:rsidR="00117F9B" w:rsidRPr="00895FF4">
        <w:rPr>
          <w:rFonts w:eastAsia="Calibri"/>
          <w:sz w:val="22"/>
          <w:szCs w:val="22"/>
          <w:lang w:val="sr-Latn-RS" w:eastAsia="sr-Latn-CS"/>
        </w:rPr>
        <w:t>i</w:t>
      </w:r>
      <w:r w:rsidRPr="00895FF4">
        <w:rPr>
          <w:rFonts w:eastAsia="Calibri"/>
          <w:sz w:val="22"/>
          <w:szCs w:val="22"/>
          <w:lang w:val="sr-Latn-RS" w:eastAsia="sr-Latn-CS"/>
        </w:rPr>
        <w:t xml:space="preserve"> injekcioni špric sa 0,5 m</w:t>
      </w:r>
      <w:r w:rsidR="00ED03EE" w:rsidRPr="00895FF4">
        <w:rPr>
          <w:rFonts w:eastAsia="Calibri"/>
          <w:sz w:val="22"/>
          <w:szCs w:val="22"/>
          <w:lang w:val="sr-Latn-RS" w:eastAsia="sr-Latn-CS"/>
        </w:rPr>
        <w:t>l</w:t>
      </w:r>
      <w:r w:rsidRPr="00895FF4">
        <w:rPr>
          <w:rFonts w:eastAsia="Calibri"/>
          <w:sz w:val="22"/>
          <w:szCs w:val="22"/>
          <w:lang w:val="sr-Latn-RS" w:eastAsia="sr-Latn-CS"/>
        </w:rPr>
        <w:t xml:space="preserve"> rastvora za injekciju u napunjenom injekcionom špricu </w:t>
      </w:r>
      <w:r w:rsidR="00381E80" w:rsidRPr="00895FF4">
        <w:rPr>
          <w:rFonts w:eastAsia="Calibri"/>
          <w:sz w:val="22"/>
          <w:szCs w:val="22"/>
          <w:lang w:val="sr-Latn-RS" w:eastAsia="sr-Latn-CS"/>
        </w:rPr>
        <w:t>sa pričvršćenom</w:t>
      </w:r>
      <w:r w:rsidRPr="00895FF4">
        <w:rPr>
          <w:rFonts w:eastAsia="Calibri"/>
          <w:sz w:val="22"/>
          <w:szCs w:val="22"/>
          <w:lang w:val="sr-Latn-RS" w:eastAsia="sr-Latn-CS"/>
        </w:rPr>
        <w:t xml:space="preserve"> igl</w:t>
      </w:r>
      <w:r w:rsidR="00381E80" w:rsidRPr="00895FF4">
        <w:rPr>
          <w:rFonts w:eastAsia="Calibri"/>
          <w:sz w:val="22"/>
          <w:szCs w:val="22"/>
          <w:lang w:val="sr-Latn-RS" w:eastAsia="sr-Latn-CS"/>
        </w:rPr>
        <w:t>om</w:t>
      </w:r>
      <w:r w:rsidRPr="00895FF4">
        <w:rPr>
          <w:rFonts w:eastAsia="Calibri"/>
          <w:sz w:val="22"/>
          <w:szCs w:val="22"/>
          <w:lang w:val="sr-Latn-RS" w:eastAsia="sr-Latn-CS"/>
        </w:rPr>
        <w:t xml:space="preserve"> (1,2 mm x 20 mm). </w:t>
      </w:r>
    </w:p>
    <w:p w14:paraId="1404EAE2" w14:textId="6F0C2FB3" w:rsidR="00E316D7" w:rsidRPr="00895FF4" w:rsidRDefault="00E316D7">
      <w:pPr>
        <w:jc w:val="both"/>
        <w:rPr>
          <w:rFonts w:eastAsia="Calibri"/>
          <w:sz w:val="22"/>
          <w:szCs w:val="22"/>
          <w:lang w:val="sr-Latn-RS" w:eastAsia="sr-Latn-CS"/>
        </w:rPr>
      </w:pPr>
      <w:r w:rsidRPr="00895FF4">
        <w:rPr>
          <w:rFonts w:eastAsia="Calibri"/>
          <w:sz w:val="22"/>
          <w:szCs w:val="22"/>
          <w:lang w:val="sr-Latn-RS" w:eastAsia="sr-Latn-CS"/>
        </w:rPr>
        <w:t>Pakovanje lijeka Somatuline Autogel, 120 mg, sadrži jedan napunjen</w:t>
      </w:r>
      <w:r w:rsidR="00117F9B" w:rsidRPr="00895FF4">
        <w:rPr>
          <w:rFonts w:eastAsia="Calibri"/>
          <w:sz w:val="22"/>
          <w:szCs w:val="22"/>
          <w:lang w:val="sr-Latn-RS" w:eastAsia="sr-Latn-CS"/>
        </w:rPr>
        <w:t>i</w:t>
      </w:r>
      <w:r w:rsidRPr="00895FF4">
        <w:rPr>
          <w:rFonts w:eastAsia="Calibri"/>
          <w:sz w:val="22"/>
          <w:szCs w:val="22"/>
          <w:lang w:val="sr-Latn-RS" w:eastAsia="sr-Latn-CS"/>
        </w:rPr>
        <w:t xml:space="preserve"> injekcioni špric sa 0,5 m</w:t>
      </w:r>
      <w:r w:rsidR="00ED03EE" w:rsidRPr="00895FF4">
        <w:rPr>
          <w:rFonts w:eastAsia="Calibri"/>
          <w:sz w:val="22"/>
          <w:szCs w:val="22"/>
          <w:lang w:val="sr-Latn-RS" w:eastAsia="sr-Latn-CS"/>
        </w:rPr>
        <w:t>l</w:t>
      </w:r>
      <w:r w:rsidRPr="00895FF4">
        <w:rPr>
          <w:rFonts w:eastAsia="Calibri"/>
          <w:sz w:val="22"/>
          <w:szCs w:val="22"/>
          <w:lang w:val="sr-Latn-RS" w:eastAsia="sr-Latn-CS"/>
        </w:rPr>
        <w:t xml:space="preserve"> rastvora za injekciju u napunjenom injekcionom špricu </w:t>
      </w:r>
      <w:r w:rsidR="00381E80" w:rsidRPr="00895FF4">
        <w:rPr>
          <w:rFonts w:eastAsia="Calibri"/>
          <w:sz w:val="22"/>
          <w:szCs w:val="22"/>
          <w:lang w:val="sr-Latn-RS" w:eastAsia="sr-Latn-CS"/>
        </w:rPr>
        <w:t>sa pričvršćenom</w:t>
      </w:r>
      <w:r w:rsidRPr="00895FF4">
        <w:rPr>
          <w:rFonts w:eastAsia="Calibri"/>
          <w:sz w:val="22"/>
          <w:szCs w:val="22"/>
          <w:lang w:val="sr-Latn-RS" w:eastAsia="sr-Latn-CS"/>
        </w:rPr>
        <w:t xml:space="preserve"> igl</w:t>
      </w:r>
      <w:r w:rsidR="00381E80" w:rsidRPr="00895FF4">
        <w:rPr>
          <w:rFonts w:eastAsia="Calibri"/>
          <w:sz w:val="22"/>
          <w:szCs w:val="22"/>
          <w:lang w:val="sr-Latn-RS" w:eastAsia="sr-Latn-CS"/>
        </w:rPr>
        <w:t>om</w:t>
      </w:r>
      <w:r w:rsidRPr="00895FF4">
        <w:rPr>
          <w:rFonts w:eastAsia="Calibri"/>
          <w:sz w:val="22"/>
          <w:szCs w:val="22"/>
          <w:lang w:val="sr-Latn-RS" w:eastAsia="sr-Latn-CS"/>
        </w:rPr>
        <w:t xml:space="preserve"> (1,2 mm x 20 mm).</w:t>
      </w:r>
    </w:p>
    <w:p w14:paraId="1BB39B39" w14:textId="77777777" w:rsidR="00E316D7" w:rsidRPr="00895FF4" w:rsidRDefault="00E316D7">
      <w:pPr>
        <w:tabs>
          <w:tab w:val="left" w:pos="540"/>
          <w:tab w:val="left" w:pos="569"/>
        </w:tabs>
        <w:jc w:val="both"/>
        <w:rPr>
          <w:bCs/>
          <w:sz w:val="22"/>
          <w:szCs w:val="22"/>
          <w:lang w:val="sr-Latn-RS"/>
        </w:rPr>
      </w:pPr>
    </w:p>
    <w:p w14:paraId="5456993F" w14:textId="4E542983" w:rsidR="00E316D7" w:rsidRPr="00895FF4" w:rsidRDefault="00E316D7">
      <w:pPr>
        <w:tabs>
          <w:tab w:val="left" w:pos="540"/>
          <w:tab w:val="left" w:pos="569"/>
        </w:tabs>
        <w:jc w:val="both"/>
        <w:rPr>
          <w:b/>
          <w:bCs/>
          <w:sz w:val="22"/>
          <w:szCs w:val="22"/>
          <w:lang w:val="sr-Latn-RS"/>
        </w:rPr>
      </w:pPr>
      <w:r w:rsidRPr="00895FF4">
        <w:rPr>
          <w:b/>
          <w:bCs/>
          <w:color w:val="000000"/>
          <w:sz w:val="22"/>
          <w:szCs w:val="22"/>
          <w:lang w:val="sr-Latn-RS"/>
        </w:rPr>
        <w:t>Posebne mjere opreza pri odlaganju materijala koji treba odbaciti nakon primjene lijeka</w:t>
      </w:r>
      <w:r w:rsidRPr="00895FF4">
        <w:rPr>
          <w:b/>
          <w:bCs/>
          <w:sz w:val="22"/>
          <w:szCs w:val="22"/>
          <w:lang w:val="sr-Latn-RS"/>
        </w:rPr>
        <w:t xml:space="preserve"> (i druga uputsva za rukovanje lijekom) </w:t>
      </w:r>
    </w:p>
    <w:p w14:paraId="1941E0ED" w14:textId="77777777" w:rsidR="00E316D7" w:rsidRPr="00895FF4" w:rsidRDefault="00E316D7">
      <w:pPr>
        <w:tabs>
          <w:tab w:val="left" w:pos="540"/>
          <w:tab w:val="left" w:pos="569"/>
        </w:tabs>
        <w:jc w:val="both"/>
        <w:rPr>
          <w:b/>
          <w:bCs/>
          <w:sz w:val="22"/>
          <w:szCs w:val="22"/>
          <w:lang w:val="sr-Latn-RS"/>
        </w:rPr>
      </w:pPr>
    </w:p>
    <w:p w14:paraId="3EE6262A" w14:textId="77777777" w:rsidR="00E316D7" w:rsidRPr="00895FF4" w:rsidRDefault="00E316D7">
      <w:pPr>
        <w:pStyle w:val="Header"/>
        <w:tabs>
          <w:tab w:val="left" w:pos="284"/>
        </w:tabs>
        <w:jc w:val="both"/>
        <w:rPr>
          <w:sz w:val="22"/>
          <w:szCs w:val="22"/>
          <w:lang w:val="sr-Latn-RS"/>
        </w:rPr>
      </w:pPr>
      <w:r w:rsidRPr="00895FF4">
        <w:rPr>
          <w:sz w:val="22"/>
          <w:szCs w:val="22"/>
          <w:lang w:val="sr-Latn-RS"/>
        </w:rPr>
        <w:t>Rastvor za injekciju u napunjenom injekcionom špricu je spreman za upotrebu.</w:t>
      </w:r>
    </w:p>
    <w:p w14:paraId="1E52ED7B" w14:textId="77777777" w:rsidR="00E316D7" w:rsidRPr="00895FF4" w:rsidRDefault="00E316D7">
      <w:pPr>
        <w:pStyle w:val="Header"/>
        <w:tabs>
          <w:tab w:val="left" w:pos="284"/>
        </w:tabs>
        <w:jc w:val="both"/>
        <w:rPr>
          <w:sz w:val="22"/>
          <w:szCs w:val="22"/>
          <w:lang w:val="sr-Latn-RS"/>
        </w:rPr>
      </w:pPr>
      <w:r w:rsidRPr="00895FF4">
        <w:rPr>
          <w:sz w:val="22"/>
          <w:szCs w:val="22"/>
          <w:lang w:val="sr-Latn-RS"/>
        </w:rPr>
        <w:t>Nakon prvog otvaranja proizvod treba upotrijebiti odmah.</w:t>
      </w:r>
    </w:p>
    <w:p w14:paraId="6E6D4173" w14:textId="77777777" w:rsidR="00E316D7" w:rsidRPr="00895FF4" w:rsidRDefault="00E316D7">
      <w:pPr>
        <w:pStyle w:val="Header"/>
        <w:tabs>
          <w:tab w:val="left" w:pos="284"/>
        </w:tabs>
        <w:jc w:val="both"/>
        <w:rPr>
          <w:sz w:val="22"/>
          <w:szCs w:val="22"/>
          <w:lang w:val="sr-Latn-RS"/>
        </w:rPr>
      </w:pPr>
      <w:r w:rsidRPr="00895FF4">
        <w:rPr>
          <w:sz w:val="22"/>
          <w:szCs w:val="22"/>
          <w:lang w:val="sr-Latn-RS"/>
        </w:rPr>
        <w:t>Za jednokratnu primjenu.</w:t>
      </w:r>
    </w:p>
    <w:p w14:paraId="7074DAB3" w14:textId="77777777" w:rsidR="00E316D7" w:rsidRPr="00895FF4" w:rsidRDefault="00E316D7">
      <w:pPr>
        <w:pStyle w:val="Header"/>
        <w:tabs>
          <w:tab w:val="left" w:pos="284"/>
        </w:tabs>
        <w:jc w:val="both"/>
        <w:rPr>
          <w:sz w:val="22"/>
          <w:szCs w:val="22"/>
          <w:lang w:val="sr-Latn-RS"/>
        </w:rPr>
      </w:pPr>
    </w:p>
    <w:p w14:paraId="4DF70408" w14:textId="77777777" w:rsidR="00E316D7" w:rsidRPr="00895FF4" w:rsidRDefault="00E316D7">
      <w:pPr>
        <w:pStyle w:val="Header"/>
        <w:tabs>
          <w:tab w:val="left" w:pos="284"/>
        </w:tabs>
        <w:jc w:val="both"/>
        <w:rPr>
          <w:sz w:val="22"/>
          <w:szCs w:val="22"/>
          <w:lang w:val="sr-Latn-RS"/>
        </w:rPr>
      </w:pPr>
      <w:r w:rsidRPr="00895FF4">
        <w:rPr>
          <w:sz w:val="22"/>
          <w:szCs w:val="22"/>
          <w:lang w:val="sr-Latn-RS"/>
        </w:rPr>
        <w:t xml:space="preserve">Veoma je važno da se lijek primjeni u skladu sa uputstvima navedenim u </w:t>
      </w:r>
      <w:r w:rsidRPr="00895FF4">
        <w:rPr>
          <w:rFonts w:eastAsia="Calibri"/>
          <w:sz w:val="22"/>
          <w:szCs w:val="22"/>
          <w:lang w:val="sr-Latn-RS"/>
        </w:rPr>
        <w:t>Uputstvu za lijek</w:t>
      </w:r>
      <w:r w:rsidRPr="00895FF4">
        <w:rPr>
          <w:sz w:val="22"/>
          <w:szCs w:val="22"/>
          <w:lang w:val="sr-Latn-RS"/>
        </w:rPr>
        <w:t>.</w:t>
      </w:r>
    </w:p>
    <w:p w14:paraId="18627C41" w14:textId="77777777" w:rsidR="00E316D7" w:rsidRPr="00895FF4" w:rsidRDefault="00E316D7">
      <w:pPr>
        <w:pStyle w:val="Header"/>
        <w:tabs>
          <w:tab w:val="left" w:pos="284"/>
        </w:tabs>
        <w:jc w:val="both"/>
        <w:rPr>
          <w:sz w:val="22"/>
          <w:szCs w:val="22"/>
          <w:lang w:val="sr-Latn-RS"/>
        </w:rPr>
      </w:pPr>
    </w:p>
    <w:p w14:paraId="154578D2" w14:textId="77777777" w:rsidR="00E316D7" w:rsidRPr="00895FF4" w:rsidRDefault="00E316D7">
      <w:pPr>
        <w:pStyle w:val="Header"/>
        <w:tabs>
          <w:tab w:val="left" w:pos="284"/>
        </w:tabs>
        <w:jc w:val="both"/>
        <w:rPr>
          <w:sz w:val="22"/>
          <w:szCs w:val="22"/>
          <w:lang w:val="sr-Latn-RS"/>
        </w:rPr>
      </w:pPr>
      <w:r w:rsidRPr="00895FF4">
        <w:rPr>
          <w:sz w:val="22"/>
          <w:szCs w:val="22"/>
          <w:lang w:val="sr-Latn-RS"/>
        </w:rPr>
        <w:t>Nemojte upotrebljavati lijek ukoliko je zaštitna kesica oštećena ili otvorena.</w:t>
      </w:r>
    </w:p>
    <w:p w14:paraId="2538D467" w14:textId="77777777" w:rsidR="00E316D7" w:rsidRPr="00895FF4" w:rsidRDefault="00E316D7">
      <w:pPr>
        <w:pStyle w:val="Header"/>
        <w:tabs>
          <w:tab w:val="left" w:pos="284"/>
        </w:tabs>
        <w:jc w:val="both"/>
        <w:rPr>
          <w:sz w:val="22"/>
          <w:szCs w:val="22"/>
          <w:lang w:val="sr-Latn-RS"/>
        </w:rPr>
      </w:pPr>
    </w:p>
    <w:p w14:paraId="10392B2B" w14:textId="77777777" w:rsidR="00E316D7" w:rsidRPr="00895FF4" w:rsidRDefault="00E316D7">
      <w:pPr>
        <w:jc w:val="both"/>
        <w:rPr>
          <w:rFonts w:eastAsia="Calibri"/>
          <w:sz w:val="22"/>
          <w:szCs w:val="22"/>
          <w:lang w:val="sr-Latn-RS"/>
        </w:rPr>
      </w:pPr>
      <w:r w:rsidRPr="00895FF4">
        <w:rPr>
          <w:rFonts w:eastAsia="Calibri"/>
          <w:sz w:val="22"/>
          <w:szCs w:val="22"/>
          <w:lang w:val="sr-Latn-RS"/>
        </w:rPr>
        <w:t>Svu neiskorišćenu količinu lijeka ili otpadnog materijala nakon njegove upotrebe treba ukloniti, u skladu sa važećim propisima.</w:t>
      </w:r>
    </w:p>
    <w:p w14:paraId="7C39C97D" w14:textId="77777777" w:rsidR="00E316D7" w:rsidRPr="00895FF4" w:rsidRDefault="00E316D7">
      <w:pPr>
        <w:pStyle w:val="Header"/>
        <w:tabs>
          <w:tab w:val="left" w:pos="284"/>
        </w:tabs>
        <w:jc w:val="both"/>
        <w:rPr>
          <w:sz w:val="22"/>
          <w:szCs w:val="22"/>
          <w:lang w:val="sr-Latn-RS"/>
        </w:rPr>
      </w:pPr>
    </w:p>
    <w:p w14:paraId="22AFC004" w14:textId="77777777" w:rsidR="00E316D7" w:rsidRPr="00895FF4" w:rsidRDefault="00E316D7">
      <w:pPr>
        <w:tabs>
          <w:tab w:val="left" w:pos="540"/>
          <w:tab w:val="left" w:pos="569"/>
        </w:tabs>
        <w:jc w:val="both"/>
        <w:rPr>
          <w:b/>
          <w:bCs/>
          <w:sz w:val="22"/>
          <w:szCs w:val="22"/>
          <w:lang w:val="sr-Latn-RS"/>
        </w:rPr>
      </w:pPr>
    </w:p>
    <w:p w14:paraId="393ACFD8" w14:textId="77777777" w:rsidR="00440196" w:rsidRPr="00895FF4" w:rsidRDefault="00440196">
      <w:pPr>
        <w:jc w:val="both"/>
        <w:rPr>
          <w:b/>
          <w:sz w:val="22"/>
          <w:szCs w:val="22"/>
          <w:lang w:val="sr-Latn-RS"/>
        </w:rPr>
      </w:pPr>
    </w:p>
    <w:sectPr w:rsidR="00440196" w:rsidRPr="00895FF4" w:rsidSect="00890846">
      <w:headerReference w:type="default" r:id="rId25"/>
      <w:footerReference w:type="even" r:id="rId26"/>
      <w:footerReference w:type="default" r:id="rId27"/>
      <w:headerReference w:type="first" r:id="rId28"/>
      <w:footerReference w:type="first" r:id="rId29"/>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40F9B" w14:textId="77777777" w:rsidR="007D6A75" w:rsidRDefault="007D6A75">
      <w:r>
        <w:separator/>
      </w:r>
    </w:p>
  </w:endnote>
  <w:endnote w:type="continuationSeparator" w:id="0">
    <w:p w14:paraId="7ABE3783" w14:textId="77777777" w:rsidR="007D6A75" w:rsidRDefault="007D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67B0" w14:textId="77777777" w:rsidR="00982366" w:rsidRDefault="0098236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BF963D" w14:textId="77777777" w:rsidR="00982366" w:rsidRDefault="0098236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09955" w14:textId="411CBF09" w:rsidR="00982366" w:rsidRPr="00F413F0" w:rsidRDefault="00982366" w:rsidP="00F413F0">
    <w:pPr>
      <w:pStyle w:val="Footer"/>
      <w:jc w:val="center"/>
      <w:rPr>
        <w:szCs w:val="22"/>
      </w:rPr>
    </w:pPr>
    <w:r w:rsidRPr="00F413F0">
      <w:fldChar w:fldCharType="begin"/>
    </w:r>
    <w:r w:rsidRPr="00F413F0">
      <w:instrText xml:space="preserve"> PAGE </w:instrText>
    </w:r>
    <w:r w:rsidRPr="00F413F0">
      <w:fldChar w:fldCharType="separate"/>
    </w:r>
    <w:r w:rsidR="00B92A3D">
      <w:rPr>
        <w:noProof/>
      </w:rPr>
      <w:t>17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92A3D">
      <w:rPr>
        <w:noProof/>
      </w:rPr>
      <w:t>17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228CD" w14:textId="77777777" w:rsidR="00982366" w:rsidRDefault="0098236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A4823" w14:textId="77777777" w:rsidR="007D6A75" w:rsidRDefault="007D6A75">
      <w:r>
        <w:separator/>
      </w:r>
    </w:p>
  </w:footnote>
  <w:footnote w:type="continuationSeparator" w:id="0">
    <w:p w14:paraId="3E13AE44" w14:textId="77777777" w:rsidR="007D6A75" w:rsidRDefault="007D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604F" w14:textId="15B8A486" w:rsidR="00982366" w:rsidRDefault="00982366">
    <w:pPr>
      <w:pStyle w:val="Header"/>
    </w:pPr>
  </w:p>
  <w:p w14:paraId="4F3C9F4C" w14:textId="77777777" w:rsidR="00982366" w:rsidRDefault="00982366" w:rsidP="0048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B094" w14:textId="77777777" w:rsidR="00982366" w:rsidRDefault="00982366">
    <w:pPr>
      <w:pStyle w:val="Header"/>
      <w:rPr>
        <w:sz w:val="16"/>
        <w:szCs w:val="16"/>
      </w:rPr>
    </w:pPr>
    <w:r w:rsidRPr="005319EA">
      <w:rPr>
        <w:noProof/>
        <w:sz w:val="16"/>
        <w:szCs w:val="16"/>
      </w:rPr>
      <w:drawing>
        <wp:inline distT="0" distB="0" distL="0" distR="0" wp14:anchorId="04029B0F" wp14:editId="73033AC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28CF164" w14:textId="77777777" w:rsidR="00982366" w:rsidRDefault="00982366">
    <w:pPr>
      <w:pStyle w:val="Header"/>
      <w:rPr>
        <w:sz w:val="16"/>
        <w:szCs w:val="16"/>
      </w:rPr>
    </w:pPr>
  </w:p>
  <w:p w14:paraId="441531B7" w14:textId="77777777" w:rsidR="00982366" w:rsidRDefault="0098236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B776DB"/>
    <w:multiLevelType w:val="hybridMultilevel"/>
    <w:tmpl w:val="01D8F69A"/>
    <w:lvl w:ilvl="0" w:tplc="241A0001">
      <w:start w:val="1"/>
      <w:numFmt w:val="bullet"/>
      <w:lvlText w:val=""/>
      <w:lvlJc w:val="left"/>
      <w:pPr>
        <w:ind w:left="2421" w:hanging="360"/>
      </w:pPr>
      <w:rPr>
        <w:rFonts w:ascii="Symbol" w:hAnsi="Symbol" w:hint="default"/>
      </w:rPr>
    </w:lvl>
    <w:lvl w:ilvl="1" w:tplc="241A0003">
      <w:start w:val="1"/>
      <w:numFmt w:val="bullet"/>
      <w:lvlText w:val="o"/>
      <w:lvlJc w:val="left"/>
      <w:pPr>
        <w:ind w:left="3141" w:hanging="360"/>
      </w:pPr>
      <w:rPr>
        <w:rFonts w:ascii="Courier New" w:hAnsi="Courier New" w:cs="Courier New" w:hint="default"/>
      </w:rPr>
    </w:lvl>
    <w:lvl w:ilvl="2" w:tplc="241A0005">
      <w:start w:val="1"/>
      <w:numFmt w:val="bullet"/>
      <w:lvlText w:val=""/>
      <w:lvlJc w:val="left"/>
      <w:pPr>
        <w:ind w:left="3861" w:hanging="360"/>
      </w:pPr>
      <w:rPr>
        <w:rFonts w:ascii="Wingdings" w:hAnsi="Wingdings" w:hint="default"/>
      </w:rPr>
    </w:lvl>
    <w:lvl w:ilvl="3" w:tplc="241A0001">
      <w:start w:val="1"/>
      <w:numFmt w:val="bullet"/>
      <w:lvlText w:val=""/>
      <w:lvlJc w:val="left"/>
      <w:pPr>
        <w:ind w:left="4581" w:hanging="360"/>
      </w:pPr>
      <w:rPr>
        <w:rFonts w:ascii="Symbol" w:hAnsi="Symbol" w:hint="default"/>
      </w:rPr>
    </w:lvl>
    <w:lvl w:ilvl="4" w:tplc="241A0003">
      <w:start w:val="1"/>
      <w:numFmt w:val="bullet"/>
      <w:lvlText w:val="o"/>
      <w:lvlJc w:val="left"/>
      <w:pPr>
        <w:ind w:left="5301" w:hanging="360"/>
      </w:pPr>
      <w:rPr>
        <w:rFonts w:ascii="Courier New" w:hAnsi="Courier New" w:cs="Courier New" w:hint="default"/>
      </w:rPr>
    </w:lvl>
    <w:lvl w:ilvl="5" w:tplc="241A0005">
      <w:start w:val="1"/>
      <w:numFmt w:val="bullet"/>
      <w:lvlText w:val=""/>
      <w:lvlJc w:val="left"/>
      <w:pPr>
        <w:ind w:left="6021" w:hanging="360"/>
      </w:pPr>
      <w:rPr>
        <w:rFonts w:ascii="Wingdings" w:hAnsi="Wingdings" w:hint="default"/>
      </w:rPr>
    </w:lvl>
    <w:lvl w:ilvl="6" w:tplc="241A0001">
      <w:start w:val="1"/>
      <w:numFmt w:val="bullet"/>
      <w:lvlText w:val=""/>
      <w:lvlJc w:val="left"/>
      <w:pPr>
        <w:ind w:left="6741" w:hanging="360"/>
      </w:pPr>
      <w:rPr>
        <w:rFonts w:ascii="Symbol" w:hAnsi="Symbol" w:hint="default"/>
      </w:rPr>
    </w:lvl>
    <w:lvl w:ilvl="7" w:tplc="241A0003">
      <w:start w:val="1"/>
      <w:numFmt w:val="bullet"/>
      <w:lvlText w:val="o"/>
      <w:lvlJc w:val="left"/>
      <w:pPr>
        <w:ind w:left="7461" w:hanging="360"/>
      </w:pPr>
      <w:rPr>
        <w:rFonts w:ascii="Courier New" w:hAnsi="Courier New" w:cs="Courier New" w:hint="default"/>
      </w:rPr>
    </w:lvl>
    <w:lvl w:ilvl="8" w:tplc="241A0005">
      <w:start w:val="1"/>
      <w:numFmt w:val="bullet"/>
      <w:lvlText w:val=""/>
      <w:lvlJc w:val="left"/>
      <w:pPr>
        <w:ind w:left="8181"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AA12A7"/>
    <w:multiLevelType w:val="hybridMultilevel"/>
    <w:tmpl w:val="FFA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DEF3B17"/>
    <w:multiLevelType w:val="hybridMultilevel"/>
    <w:tmpl w:val="5A62C97C"/>
    <w:lvl w:ilvl="0" w:tplc="0E4847A8">
      <w:start w:val="4"/>
      <w:numFmt w:val="bullet"/>
      <w:lvlText w:val="-"/>
      <w:lvlJc w:val="left"/>
      <w:pPr>
        <w:ind w:left="420" w:hanging="360"/>
      </w:pPr>
      <w:rPr>
        <w:rFonts w:ascii="Times New Roman" w:eastAsia="Times New Roman" w:hAnsi="Times New Roman" w:cs="Times New Roman" w:hint="default"/>
      </w:rPr>
    </w:lvl>
    <w:lvl w:ilvl="1" w:tplc="241A0003" w:tentative="1">
      <w:start w:val="1"/>
      <w:numFmt w:val="bullet"/>
      <w:lvlText w:val="o"/>
      <w:lvlJc w:val="left"/>
      <w:pPr>
        <w:ind w:left="1140" w:hanging="360"/>
      </w:pPr>
      <w:rPr>
        <w:rFonts w:ascii="Courier New" w:hAnsi="Courier New" w:cs="Courier New" w:hint="default"/>
      </w:rPr>
    </w:lvl>
    <w:lvl w:ilvl="2" w:tplc="241A0005" w:tentative="1">
      <w:start w:val="1"/>
      <w:numFmt w:val="bullet"/>
      <w:lvlText w:val=""/>
      <w:lvlJc w:val="left"/>
      <w:pPr>
        <w:ind w:left="1860" w:hanging="360"/>
      </w:pPr>
      <w:rPr>
        <w:rFonts w:ascii="Wingdings" w:hAnsi="Wingdings" w:hint="default"/>
      </w:rPr>
    </w:lvl>
    <w:lvl w:ilvl="3" w:tplc="241A0001" w:tentative="1">
      <w:start w:val="1"/>
      <w:numFmt w:val="bullet"/>
      <w:lvlText w:val=""/>
      <w:lvlJc w:val="left"/>
      <w:pPr>
        <w:ind w:left="2580" w:hanging="360"/>
      </w:pPr>
      <w:rPr>
        <w:rFonts w:ascii="Symbol" w:hAnsi="Symbol" w:hint="default"/>
      </w:rPr>
    </w:lvl>
    <w:lvl w:ilvl="4" w:tplc="241A0003" w:tentative="1">
      <w:start w:val="1"/>
      <w:numFmt w:val="bullet"/>
      <w:lvlText w:val="o"/>
      <w:lvlJc w:val="left"/>
      <w:pPr>
        <w:ind w:left="3300" w:hanging="360"/>
      </w:pPr>
      <w:rPr>
        <w:rFonts w:ascii="Courier New" w:hAnsi="Courier New" w:cs="Courier New" w:hint="default"/>
      </w:rPr>
    </w:lvl>
    <w:lvl w:ilvl="5" w:tplc="241A0005" w:tentative="1">
      <w:start w:val="1"/>
      <w:numFmt w:val="bullet"/>
      <w:lvlText w:val=""/>
      <w:lvlJc w:val="left"/>
      <w:pPr>
        <w:ind w:left="4020" w:hanging="360"/>
      </w:pPr>
      <w:rPr>
        <w:rFonts w:ascii="Wingdings" w:hAnsi="Wingdings" w:hint="default"/>
      </w:rPr>
    </w:lvl>
    <w:lvl w:ilvl="6" w:tplc="241A0001" w:tentative="1">
      <w:start w:val="1"/>
      <w:numFmt w:val="bullet"/>
      <w:lvlText w:val=""/>
      <w:lvlJc w:val="left"/>
      <w:pPr>
        <w:ind w:left="4740" w:hanging="360"/>
      </w:pPr>
      <w:rPr>
        <w:rFonts w:ascii="Symbol" w:hAnsi="Symbol" w:hint="default"/>
      </w:rPr>
    </w:lvl>
    <w:lvl w:ilvl="7" w:tplc="241A0003" w:tentative="1">
      <w:start w:val="1"/>
      <w:numFmt w:val="bullet"/>
      <w:lvlText w:val="o"/>
      <w:lvlJc w:val="left"/>
      <w:pPr>
        <w:ind w:left="5460" w:hanging="360"/>
      </w:pPr>
      <w:rPr>
        <w:rFonts w:ascii="Courier New" w:hAnsi="Courier New" w:cs="Courier New" w:hint="default"/>
      </w:rPr>
    </w:lvl>
    <w:lvl w:ilvl="8" w:tplc="241A0005" w:tentative="1">
      <w:start w:val="1"/>
      <w:numFmt w:val="bullet"/>
      <w:lvlText w:val=""/>
      <w:lvlJc w:val="left"/>
      <w:pPr>
        <w:ind w:left="61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77065D"/>
    <w:multiLevelType w:val="hybridMultilevel"/>
    <w:tmpl w:val="A0B0000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3FC53AAE"/>
    <w:multiLevelType w:val="hybridMultilevel"/>
    <w:tmpl w:val="CD6C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03716"/>
    <w:multiLevelType w:val="hybridMultilevel"/>
    <w:tmpl w:val="C1961140"/>
    <w:lvl w:ilvl="0" w:tplc="E670D55C">
      <w:numFmt w:val="bullet"/>
      <w:lvlText w:val="-"/>
      <w:lvlJc w:val="left"/>
      <w:pPr>
        <w:ind w:left="720" w:hanging="360"/>
      </w:pPr>
      <w:rPr>
        <w:rFonts w:ascii="Tahoma" w:hAnsi="Tahoma" w:cs="Symbol" w:hint="default"/>
        <w:i/>
        <w:iCs/>
        <w:color w:val="000000"/>
        <w:sz w:val="22"/>
        <w:szCs w:val="22"/>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6" w15:restartNumberingAfterBreak="0">
    <w:nsid w:val="41853E2D"/>
    <w:multiLevelType w:val="hybridMultilevel"/>
    <w:tmpl w:val="BA3648AE"/>
    <w:lvl w:ilvl="0" w:tplc="44F245F0">
      <w:start w:val="4"/>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73252"/>
    <w:multiLevelType w:val="multilevel"/>
    <w:tmpl w:val="8D10169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2">
      <w:start w:val="1"/>
      <w:numFmt w:val="bullet"/>
      <w:lvlText w:val="-"/>
      <w:lvlJc w:val="left"/>
      <w:pPr>
        <w:ind w:left="360" w:hanging="360"/>
      </w:pPr>
      <w:rPr>
        <w:rFonts w:ascii="Times New Roman" w:hAnsi="Times New Roman" w:cs="Times New Roman" w:hint="defau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DB67F7B"/>
    <w:multiLevelType w:val="hybridMultilevel"/>
    <w:tmpl w:val="0ADAB73C"/>
    <w:lvl w:ilvl="0" w:tplc="DE9C8D30">
      <w:start w:val="8"/>
      <w:numFmt w:val="decimal"/>
      <w:lvlText w:val="%1."/>
      <w:lvlJc w:val="left"/>
      <w:pPr>
        <w:ind w:left="720" w:hanging="360"/>
      </w:pPr>
      <w:rPr>
        <w:b w:val="0"/>
        <w:i w:val="0"/>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10756"/>
    <w:multiLevelType w:val="hybridMultilevel"/>
    <w:tmpl w:val="2BD62EAA"/>
    <w:lvl w:ilvl="0" w:tplc="E5C0AFD8">
      <w:start w:val="1"/>
      <w:numFmt w:val="bullet"/>
      <w:lvlText w:val=""/>
      <w:lvlJc w:val="left"/>
      <w:pPr>
        <w:ind w:left="720" w:hanging="360"/>
      </w:pPr>
      <w:rPr>
        <w:rFonts w:ascii="Symbol" w:hAnsi="Symbol" w:hint="default"/>
        <w:sz w:val="22"/>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4" w15:restartNumberingAfterBreak="0">
    <w:nsid w:val="53FB0943"/>
    <w:multiLevelType w:val="hybridMultilevel"/>
    <w:tmpl w:val="783E4118"/>
    <w:lvl w:ilvl="0" w:tplc="3F5E45EA">
      <w:start w:val="4"/>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C1171A"/>
    <w:multiLevelType w:val="hybridMultilevel"/>
    <w:tmpl w:val="8CF2C4DC"/>
    <w:lvl w:ilvl="0" w:tplc="3F5E45EA">
      <w:start w:val="4"/>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9C3B58"/>
    <w:multiLevelType w:val="hybridMultilevel"/>
    <w:tmpl w:val="129A113A"/>
    <w:lvl w:ilvl="0" w:tplc="0FEAF78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27"/>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17"/>
  </w:num>
  <w:num w:numId="16">
    <w:abstractNumId w:val="36"/>
  </w:num>
  <w:num w:numId="17">
    <w:abstractNumId w:val="11"/>
    <w:lvlOverride w:ilvl="0">
      <w:startOverride w:val="1"/>
    </w:lvlOverride>
  </w:num>
  <w:num w:numId="18">
    <w:abstractNumId w:val="29"/>
  </w:num>
  <w:num w:numId="19">
    <w:abstractNumId w:val="28"/>
  </w:num>
  <w:num w:numId="20">
    <w:abstractNumId w:val="22"/>
  </w:num>
  <w:num w:numId="21">
    <w:abstractNumId w:val="18"/>
  </w:num>
  <w:num w:numId="22">
    <w:abstractNumId w:val="12"/>
  </w:num>
  <w:num w:numId="23">
    <w:abstractNumId w:val="13"/>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4"/>
  </w:num>
  <w:num w:numId="33">
    <w:abstractNumId w:val="33"/>
  </w:num>
  <w:num w:numId="34">
    <w:abstractNumId w:val="14"/>
  </w:num>
  <w:num w:numId="35">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1"/>
  </w:num>
  <w:num w:numId="38">
    <w:abstractNumId w:val="26"/>
  </w:num>
  <w:num w:numId="39">
    <w:abstractNumId w:val="19"/>
  </w:num>
  <w:num w:numId="40">
    <w:abstractNumId w:val="24"/>
  </w:num>
  <w:num w:numId="41">
    <w:abstractNumId w:val="31"/>
  </w:num>
  <w:num w:numId="42">
    <w:abstractNumId w:val="23"/>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1556"/>
    <w:rsid w:val="00004B28"/>
    <w:rsid w:val="00005D7D"/>
    <w:rsid w:val="00006E5C"/>
    <w:rsid w:val="00007DC9"/>
    <w:rsid w:val="00011847"/>
    <w:rsid w:val="000119D9"/>
    <w:rsid w:val="00012793"/>
    <w:rsid w:val="0001398E"/>
    <w:rsid w:val="000144AC"/>
    <w:rsid w:val="00015B8A"/>
    <w:rsid w:val="00016262"/>
    <w:rsid w:val="0002153A"/>
    <w:rsid w:val="0002193F"/>
    <w:rsid w:val="000241E3"/>
    <w:rsid w:val="00024245"/>
    <w:rsid w:val="00024DE2"/>
    <w:rsid w:val="0002593D"/>
    <w:rsid w:val="00025F37"/>
    <w:rsid w:val="00027069"/>
    <w:rsid w:val="0002783F"/>
    <w:rsid w:val="00030767"/>
    <w:rsid w:val="00031CFD"/>
    <w:rsid w:val="000341C6"/>
    <w:rsid w:val="0003438F"/>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5977"/>
    <w:rsid w:val="000975AB"/>
    <w:rsid w:val="00097935"/>
    <w:rsid w:val="000A137E"/>
    <w:rsid w:val="000A2EA1"/>
    <w:rsid w:val="000A3DA4"/>
    <w:rsid w:val="000A4786"/>
    <w:rsid w:val="000A47D0"/>
    <w:rsid w:val="000A738C"/>
    <w:rsid w:val="000A77B3"/>
    <w:rsid w:val="000B06E9"/>
    <w:rsid w:val="000B0D38"/>
    <w:rsid w:val="000B2A18"/>
    <w:rsid w:val="000B3EE5"/>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0E9"/>
    <w:rsid w:val="000F7222"/>
    <w:rsid w:val="0010177B"/>
    <w:rsid w:val="00103180"/>
    <w:rsid w:val="00107243"/>
    <w:rsid w:val="00112522"/>
    <w:rsid w:val="00117F9B"/>
    <w:rsid w:val="001224D6"/>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09D0"/>
    <w:rsid w:val="001616AF"/>
    <w:rsid w:val="00164550"/>
    <w:rsid w:val="00166BB8"/>
    <w:rsid w:val="001705D5"/>
    <w:rsid w:val="00173831"/>
    <w:rsid w:val="0017417F"/>
    <w:rsid w:val="00175740"/>
    <w:rsid w:val="001770B3"/>
    <w:rsid w:val="001804DD"/>
    <w:rsid w:val="001859C7"/>
    <w:rsid w:val="00185B9B"/>
    <w:rsid w:val="0019163A"/>
    <w:rsid w:val="00193DB3"/>
    <w:rsid w:val="001A0248"/>
    <w:rsid w:val="001A1F02"/>
    <w:rsid w:val="001B03B0"/>
    <w:rsid w:val="001B3424"/>
    <w:rsid w:val="001B55BF"/>
    <w:rsid w:val="001B61E4"/>
    <w:rsid w:val="001B6B05"/>
    <w:rsid w:val="001B731A"/>
    <w:rsid w:val="001C0FD7"/>
    <w:rsid w:val="001C691D"/>
    <w:rsid w:val="001C711D"/>
    <w:rsid w:val="001D05E0"/>
    <w:rsid w:val="001D301F"/>
    <w:rsid w:val="001D31A8"/>
    <w:rsid w:val="001D31CB"/>
    <w:rsid w:val="001D7370"/>
    <w:rsid w:val="001E195D"/>
    <w:rsid w:val="001E3405"/>
    <w:rsid w:val="001E6CAA"/>
    <w:rsid w:val="001F02DE"/>
    <w:rsid w:val="001F3C63"/>
    <w:rsid w:val="001F6994"/>
    <w:rsid w:val="00200104"/>
    <w:rsid w:val="00203D65"/>
    <w:rsid w:val="0020566A"/>
    <w:rsid w:val="002103C1"/>
    <w:rsid w:val="002109DD"/>
    <w:rsid w:val="0021208F"/>
    <w:rsid w:val="00212CA0"/>
    <w:rsid w:val="002139ED"/>
    <w:rsid w:val="002168F5"/>
    <w:rsid w:val="0022438B"/>
    <w:rsid w:val="00224B88"/>
    <w:rsid w:val="00226477"/>
    <w:rsid w:val="00235129"/>
    <w:rsid w:val="00236331"/>
    <w:rsid w:val="00240F5F"/>
    <w:rsid w:val="00240FB3"/>
    <w:rsid w:val="002426EA"/>
    <w:rsid w:val="00243CA4"/>
    <w:rsid w:val="00245A64"/>
    <w:rsid w:val="00246606"/>
    <w:rsid w:val="002470D6"/>
    <w:rsid w:val="00247817"/>
    <w:rsid w:val="0025222F"/>
    <w:rsid w:val="002561F3"/>
    <w:rsid w:val="00256BAA"/>
    <w:rsid w:val="002570F6"/>
    <w:rsid w:val="0026475C"/>
    <w:rsid w:val="002661AD"/>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66ED"/>
    <w:rsid w:val="002A5F15"/>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257F"/>
    <w:rsid w:val="002E5013"/>
    <w:rsid w:val="002F1791"/>
    <w:rsid w:val="002F727F"/>
    <w:rsid w:val="00300236"/>
    <w:rsid w:val="00300DA5"/>
    <w:rsid w:val="0031366D"/>
    <w:rsid w:val="00313C01"/>
    <w:rsid w:val="0031466D"/>
    <w:rsid w:val="00314D92"/>
    <w:rsid w:val="003161E2"/>
    <w:rsid w:val="0031692B"/>
    <w:rsid w:val="003208CF"/>
    <w:rsid w:val="00326D07"/>
    <w:rsid w:val="00326EEC"/>
    <w:rsid w:val="00327CA0"/>
    <w:rsid w:val="00327F66"/>
    <w:rsid w:val="0033120A"/>
    <w:rsid w:val="003324F7"/>
    <w:rsid w:val="003330D6"/>
    <w:rsid w:val="003336F7"/>
    <w:rsid w:val="003348A5"/>
    <w:rsid w:val="00335343"/>
    <w:rsid w:val="003417D5"/>
    <w:rsid w:val="0034181A"/>
    <w:rsid w:val="00341DEF"/>
    <w:rsid w:val="003437A3"/>
    <w:rsid w:val="003468D9"/>
    <w:rsid w:val="00351634"/>
    <w:rsid w:val="0035469B"/>
    <w:rsid w:val="00371CCC"/>
    <w:rsid w:val="003731D0"/>
    <w:rsid w:val="00377385"/>
    <w:rsid w:val="00381E80"/>
    <w:rsid w:val="00383CAA"/>
    <w:rsid w:val="00384EA9"/>
    <w:rsid w:val="00384FEE"/>
    <w:rsid w:val="00387233"/>
    <w:rsid w:val="00390487"/>
    <w:rsid w:val="00390924"/>
    <w:rsid w:val="003920A5"/>
    <w:rsid w:val="00396B66"/>
    <w:rsid w:val="003A321E"/>
    <w:rsid w:val="003A3507"/>
    <w:rsid w:val="003A4AAF"/>
    <w:rsid w:val="003B03AF"/>
    <w:rsid w:val="003B4C5D"/>
    <w:rsid w:val="003B5243"/>
    <w:rsid w:val="003B52E3"/>
    <w:rsid w:val="003B609E"/>
    <w:rsid w:val="003B62D3"/>
    <w:rsid w:val="003B698E"/>
    <w:rsid w:val="003C255F"/>
    <w:rsid w:val="003C3390"/>
    <w:rsid w:val="003C640B"/>
    <w:rsid w:val="003D195D"/>
    <w:rsid w:val="003D4D9E"/>
    <w:rsid w:val="003E03A3"/>
    <w:rsid w:val="003E1E0B"/>
    <w:rsid w:val="003E26F5"/>
    <w:rsid w:val="003E2AF8"/>
    <w:rsid w:val="003E3D6E"/>
    <w:rsid w:val="003E4328"/>
    <w:rsid w:val="003E4634"/>
    <w:rsid w:val="003E4C98"/>
    <w:rsid w:val="003E5A69"/>
    <w:rsid w:val="003E70F7"/>
    <w:rsid w:val="003F1984"/>
    <w:rsid w:val="003F2DBF"/>
    <w:rsid w:val="003F30E3"/>
    <w:rsid w:val="003F43B4"/>
    <w:rsid w:val="00400912"/>
    <w:rsid w:val="004036FA"/>
    <w:rsid w:val="00405585"/>
    <w:rsid w:val="004057F6"/>
    <w:rsid w:val="004064CB"/>
    <w:rsid w:val="004068E7"/>
    <w:rsid w:val="00413E18"/>
    <w:rsid w:val="00414D8A"/>
    <w:rsid w:val="00416AF0"/>
    <w:rsid w:val="00417A42"/>
    <w:rsid w:val="004205CC"/>
    <w:rsid w:val="0042441A"/>
    <w:rsid w:val="00424645"/>
    <w:rsid w:val="00426B3B"/>
    <w:rsid w:val="00430180"/>
    <w:rsid w:val="00432093"/>
    <w:rsid w:val="00440169"/>
    <w:rsid w:val="00440196"/>
    <w:rsid w:val="00443B2A"/>
    <w:rsid w:val="0044404E"/>
    <w:rsid w:val="004441B6"/>
    <w:rsid w:val="00445D8F"/>
    <w:rsid w:val="00451D94"/>
    <w:rsid w:val="00454A9F"/>
    <w:rsid w:val="00456EE0"/>
    <w:rsid w:val="00457C0D"/>
    <w:rsid w:val="00463C95"/>
    <w:rsid w:val="00465608"/>
    <w:rsid w:val="00465C8B"/>
    <w:rsid w:val="0046664B"/>
    <w:rsid w:val="0047297A"/>
    <w:rsid w:val="00473E31"/>
    <w:rsid w:val="00480DCA"/>
    <w:rsid w:val="00484DDA"/>
    <w:rsid w:val="00485B8C"/>
    <w:rsid w:val="00485C29"/>
    <w:rsid w:val="004872C6"/>
    <w:rsid w:val="0048792E"/>
    <w:rsid w:val="00493D45"/>
    <w:rsid w:val="00494AD0"/>
    <w:rsid w:val="004953AF"/>
    <w:rsid w:val="004A0078"/>
    <w:rsid w:val="004A1143"/>
    <w:rsid w:val="004A448D"/>
    <w:rsid w:val="004A5CDF"/>
    <w:rsid w:val="004A6C86"/>
    <w:rsid w:val="004A7514"/>
    <w:rsid w:val="004B2780"/>
    <w:rsid w:val="004B6BB6"/>
    <w:rsid w:val="004C0569"/>
    <w:rsid w:val="004C19EC"/>
    <w:rsid w:val="004C2317"/>
    <w:rsid w:val="004C2D24"/>
    <w:rsid w:val="004C4FB4"/>
    <w:rsid w:val="004C6CEE"/>
    <w:rsid w:val="004D24AC"/>
    <w:rsid w:val="004D2F3A"/>
    <w:rsid w:val="004D368C"/>
    <w:rsid w:val="004D3898"/>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16F77"/>
    <w:rsid w:val="005215DC"/>
    <w:rsid w:val="00523916"/>
    <w:rsid w:val="00531BAF"/>
    <w:rsid w:val="00532E46"/>
    <w:rsid w:val="00546CB3"/>
    <w:rsid w:val="0055412C"/>
    <w:rsid w:val="00554F00"/>
    <w:rsid w:val="0055626B"/>
    <w:rsid w:val="00556ABD"/>
    <w:rsid w:val="0056093F"/>
    <w:rsid w:val="00562D34"/>
    <w:rsid w:val="005635E1"/>
    <w:rsid w:val="00564146"/>
    <w:rsid w:val="00564B7F"/>
    <w:rsid w:val="00565A3A"/>
    <w:rsid w:val="00566AA5"/>
    <w:rsid w:val="005720FC"/>
    <w:rsid w:val="00573D9C"/>
    <w:rsid w:val="00576237"/>
    <w:rsid w:val="00582A32"/>
    <w:rsid w:val="00583B8A"/>
    <w:rsid w:val="00584F39"/>
    <w:rsid w:val="005854ED"/>
    <w:rsid w:val="00585E11"/>
    <w:rsid w:val="00585FF8"/>
    <w:rsid w:val="00587765"/>
    <w:rsid w:val="00596B06"/>
    <w:rsid w:val="005A2368"/>
    <w:rsid w:val="005A244B"/>
    <w:rsid w:val="005A2E76"/>
    <w:rsid w:val="005A2EAF"/>
    <w:rsid w:val="005A6E7B"/>
    <w:rsid w:val="005B517E"/>
    <w:rsid w:val="005B5A33"/>
    <w:rsid w:val="005C5709"/>
    <w:rsid w:val="005C704B"/>
    <w:rsid w:val="005C74B5"/>
    <w:rsid w:val="005D11B9"/>
    <w:rsid w:val="005D2EDE"/>
    <w:rsid w:val="005E5E28"/>
    <w:rsid w:val="005E6DD4"/>
    <w:rsid w:val="005F2208"/>
    <w:rsid w:val="005F3E85"/>
    <w:rsid w:val="006010CA"/>
    <w:rsid w:val="006039E0"/>
    <w:rsid w:val="006048F8"/>
    <w:rsid w:val="00605C78"/>
    <w:rsid w:val="00606874"/>
    <w:rsid w:val="00606F8B"/>
    <w:rsid w:val="00607C1C"/>
    <w:rsid w:val="00607E07"/>
    <w:rsid w:val="00610E44"/>
    <w:rsid w:val="00611071"/>
    <w:rsid w:val="00611CBC"/>
    <w:rsid w:val="0061344F"/>
    <w:rsid w:val="00614428"/>
    <w:rsid w:val="00615817"/>
    <w:rsid w:val="00615ADD"/>
    <w:rsid w:val="006240C9"/>
    <w:rsid w:val="00624CB8"/>
    <w:rsid w:val="00627D20"/>
    <w:rsid w:val="00627E89"/>
    <w:rsid w:val="006323AE"/>
    <w:rsid w:val="00633042"/>
    <w:rsid w:val="00633A7F"/>
    <w:rsid w:val="00635F30"/>
    <w:rsid w:val="00636800"/>
    <w:rsid w:val="00636E7D"/>
    <w:rsid w:val="00637C1C"/>
    <w:rsid w:val="0064728E"/>
    <w:rsid w:val="00651342"/>
    <w:rsid w:val="00651794"/>
    <w:rsid w:val="0065786F"/>
    <w:rsid w:val="00662140"/>
    <w:rsid w:val="00662339"/>
    <w:rsid w:val="00662494"/>
    <w:rsid w:val="0066660C"/>
    <w:rsid w:val="00670367"/>
    <w:rsid w:val="00670D40"/>
    <w:rsid w:val="0067132D"/>
    <w:rsid w:val="0067145B"/>
    <w:rsid w:val="00672F00"/>
    <w:rsid w:val="006827B6"/>
    <w:rsid w:val="00685317"/>
    <w:rsid w:val="00692B26"/>
    <w:rsid w:val="00696058"/>
    <w:rsid w:val="006A1550"/>
    <w:rsid w:val="006A1C21"/>
    <w:rsid w:val="006A207D"/>
    <w:rsid w:val="006A2B96"/>
    <w:rsid w:val="006A7DAC"/>
    <w:rsid w:val="006B03F6"/>
    <w:rsid w:val="006B0592"/>
    <w:rsid w:val="006B2095"/>
    <w:rsid w:val="006B379B"/>
    <w:rsid w:val="006B39EF"/>
    <w:rsid w:val="006B4924"/>
    <w:rsid w:val="006B64BA"/>
    <w:rsid w:val="006C1781"/>
    <w:rsid w:val="006C3244"/>
    <w:rsid w:val="006D48E5"/>
    <w:rsid w:val="006D5C11"/>
    <w:rsid w:val="006E386F"/>
    <w:rsid w:val="006E3883"/>
    <w:rsid w:val="006E3B43"/>
    <w:rsid w:val="006E443D"/>
    <w:rsid w:val="006F0991"/>
    <w:rsid w:val="006F1BB1"/>
    <w:rsid w:val="006F5777"/>
    <w:rsid w:val="006F5F78"/>
    <w:rsid w:val="006F6894"/>
    <w:rsid w:val="00705316"/>
    <w:rsid w:val="007100BC"/>
    <w:rsid w:val="0071373B"/>
    <w:rsid w:val="00721DDE"/>
    <w:rsid w:val="00722D64"/>
    <w:rsid w:val="007231C5"/>
    <w:rsid w:val="0072320D"/>
    <w:rsid w:val="0072586E"/>
    <w:rsid w:val="00731FD1"/>
    <w:rsid w:val="0073334A"/>
    <w:rsid w:val="007337F6"/>
    <w:rsid w:val="00734A01"/>
    <w:rsid w:val="00736561"/>
    <w:rsid w:val="007445FA"/>
    <w:rsid w:val="00744BE7"/>
    <w:rsid w:val="00747594"/>
    <w:rsid w:val="00747F2C"/>
    <w:rsid w:val="00752322"/>
    <w:rsid w:val="007524D0"/>
    <w:rsid w:val="00755FC3"/>
    <w:rsid w:val="00756B6F"/>
    <w:rsid w:val="00762662"/>
    <w:rsid w:val="00763206"/>
    <w:rsid w:val="007632B9"/>
    <w:rsid w:val="007633E3"/>
    <w:rsid w:val="00765261"/>
    <w:rsid w:val="00772F4C"/>
    <w:rsid w:val="007762BF"/>
    <w:rsid w:val="00782B7B"/>
    <w:rsid w:val="00784958"/>
    <w:rsid w:val="00786E51"/>
    <w:rsid w:val="00791ECA"/>
    <w:rsid w:val="0079225E"/>
    <w:rsid w:val="007927F0"/>
    <w:rsid w:val="00794B63"/>
    <w:rsid w:val="00795A5C"/>
    <w:rsid w:val="00796C3D"/>
    <w:rsid w:val="00797074"/>
    <w:rsid w:val="007970D9"/>
    <w:rsid w:val="0079742A"/>
    <w:rsid w:val="007A2347"/>
    <w:rsid w:val="007A45D3"/>
    <w:rsid w:val="007A5901"/>
    <w:rsid w:val="007A65EC"/>
    <w:rsid w:val="007B1295"/>
    <w:rsid w:val="007B1F81"/>
    <w:rsid w:val="007C024B"/>
    <w:rsid w:val="007C4173"/>
    <w:rsid w:val="007C5293"/>
    <w:rsid w:val="007D10A3"/>
    <w:rsid w:val="007D65C8"/>
    <w:rsid w:val="007D6A75"/>
    <w:rsid w:val="007F0CD9"/>
    <w:rsid w:val="007F17C0"/>
    <w:rsid w:val="007F1A10"/>
    <w:rsid w:val="007F269F"/>
    <w:rsid w:val="007F3353"/>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6DD9"/>
    <w:rsid w:val="008475F6"/>
    <w:rsid w:val="00847E07"/>
    <w:rsid w:val="0085398E"/>
    <w:rsid w:val="00855687"/>
    <w:rsid w:val="00856F31"/>
    <w:rsid w:val="00861EED"/>
    <w:rsid w:val="0086367B"/>
    <w:rsid w:val="008642BD"/>
    <w:rsid w:val="0086712D"/>
    <w:rsid w:val="0087395E"/>
    <w:rsid w:val="00873D23"/>
    <w:rsid w:val="0087404B"/>
    <w:rsid w:val="00882974"/>
    <w:rsid w:val="00883815"/>
    <w:rsid w:val="00886613"/>
    <w:rsid w:val="00887779"/>
    <w:rsid w:val="00890846"/>
    <w:rsid w:val="0089204B"/>
    <w:rsid w:val="00892205"/>
    <w:rsid w:val="00895FF4"/>
    <w:rsid w:val="008A132B"/>
    <w:rsid w:val="008A49E3"/>
    <w:rsid w:val="008A7F54"/>
    <w:rsid w:val="008A7F7D"/>
    <w:rsid w:val="008B0493"/>
    <w:rsid w:val="008B1957"/>
    <w:rsid w:val="008B3B70"/>
    <w:rsid w:val="008B6223"/>
    <w:rsid w:val="008C6130"/>
    <w:rsid w:val="008C7F8C"/>
    <w:rsid w:val="008D2F97"/>
    <w:rsid w:val="008D3716"/>
    <w:rsid w:val="008D4353"/>
    <w:rsid w:val="008D7ED7"/>
    <w:rsid w:val="008E28D6"/>
    <w:rsid w:val="008E3485"/>
    <w:rsid w:val="008E5043"/>
    <w:rsid w:val="008E641C"/>
    <w:rsid w:val="008E7128"/>
    <w:rsid w:val="008F198A"/>
    <w:rsid w:val="008F3360"/>
    <w:rsid w:val="008F4CFF"/>
    <w:rsid w:val="008F55C9"/>
    <w:rsid w:val="008F566C"/>
    <w:rsid w:val="00901880"/>
    <w:rsid w:val="00902A3E"/>
    <w:rsid w:val="00907BF3"/>
    <w:rsid w:val="00911701"/>
    <w:rsid w:val="00914FD1"/>
    <w:rsid w:val="0091654D"/>
    <w:rsid w:val="009169F6"/>
    <w:rsid w:val="0091730D"/>
    <w:rsid w:val="00924C4A"/>
    <w:rsid w:val="00925001"/>
    <w:rsid w:val="009251FA"/>
    <w:rsid w:val="00927223"/>
    <w:rsid w:val="0093504B"/>
    <w:rsid w:val="00935E5B"/>
    <w:rsid w:val="00936D52"/>
    <w:rsid w:val="00937A90"/>
    <w:rsid w:val="0094055C"/>
    <w:rsid w:val="00940AB8"/>
    <w:rsid w:val="00942167"/>
    <w:rsid w:val="00945F9C"/>
    <w:rsid w:val="00946F90"/>
    <w:rsid w:val="00952CF7"/>
    <w:rsid w:val="0095319E"/>
    <w:rsid w:val="00954CCD"/>
    <w:rsid w:val="009550DA"/>
    <w:rsid w:val="00963573"/>
    <w:rsid w:val="00963B77"/>
    <w:rsid w:val="0096506F"/>
    <w:rsid w:val="009776FB"/>
    <w:rsid w:val="00977DA9"/>
    <w:rsid w:val="00982366"/>
    <w:rsid w:val="00985C83"/>
    <w:rsid w:val="00986B3F"/>
    <w:rsid w:val="00987AEE"/>
    <w:rsid w:val="009907A2"/>
    <w:rsid w:val="0099132A"/>
    <w:rsid w:val="00991D9E"/>
    <w:rsid w:val="00991E7D"/>
    <w:rsid w:val="00996E63"/>
    <w:rsid w:val="009971B0"/>
    <w:rsid w:val="009A1129"/>
    <w:rsid w:val="009A1960"/>
    <w:rsid w:val="009A4ACB"/>
    <w:rsid w:val="009A548F"/>
    <w:rsid w:val="009B3EAE"/>
    <w:rsid w:val="009B4E6C"/>
    <w:rsid w:val="009C33E7"/>
    <w:rsid w:val="009C4818"/>
    <w:rsid w:val="009C6A6B"/>
    <w:rsid w:val="009D13B3"/>
    <w:rsid w:val="009D535F"/>
    <w:rsid w:val="009D6524"/>
    <w:rsid w:val="009E031C"/>
    <w:rsid w:val="009E11AF"/>
    <w:rsid w:val="009E257E"/>
    <w:rsid w:val="009E3730"/>
    <w:rsid w:val="009E3DB3"/>
    <w:rsid w:val="009E4453"/>
    <w:rsid w:val="009F7CBF"/>
    <w:rsid w:val="009F7E9B"/>
    <w:rsid w:val="00A02C42"/>
    <w:rsid w:val="00A03AC8"/>
    <w:rsid w:val="00A05297"/>
    <w:rsid w:val="00A05D7F"/>
    <w:rsid w:val="00A05DB0"/>
    <w:rsid w:val="00A06044"/>
    <w:rsid w:val="00A0674D"/>
    <w:rsid w:val="00A06E5C"/>
    <w:rsid w:val="00A074DA"/>
    <w:rsid w:val="00A105A7"/>
    <w:rsid w:val="00A12788"/>
    <w:rsid w:val="00A15F28"/>
    <w:rsid w:val="00A206EC"/>
    <w:rsid w:val="00A207E3"/>
    <w:rsid w:val="00A24879"/>
    <w:rsid w:val="00A24BCB"/>
    <w:rsid w:val="00A24FE3"/>
    <w:rsid w:val="00A27591"/>
    <w:rsid w:val="00A27A7A"/>
    <w:rsid w:val="00A316A0"/>
    <w:rsid w:val="00A32113"/>
    <w:rsid w:val="00A32C16"/>
    <w:rsid w:val="00A34BBF"/>
    <w:rsid w:val="00A413A7"/>
    <w:rsid w:val="00A43B24"/>
    <w:rsid w:val="00A5245A"/>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402C"/>
    <w:rsid w:val="00A86A67"/>
    <w:rsid w:val="00A87ACB"/>
    <w:rsid w:val="00A900D5"/>
    <w:rsid w:val="00A91AFD"/>
    <w:rsid w:val="00A922B3"/>
    <w:rsid w:val="00A92C66"/>
    <w:rsid w:val="00A94974"/>
    <w:rsid w:val="00AA169E"/>
    <w:rsid w:val="00AA52C2"/>
    <w:rsid w:val="00AB38F6"/>
    <w:rsid w:val="00AB3CE1"/>
    <w:rsid w:val="00AB4731"/>
    <w:rsid w:val="00AB488A"/>
    <w:rsid w:val="00AB5137"/>
    <w:rsid w:val="00AB5584"/>
    <w:rsid w:val="00AB64A0"/>
    <w:rsid w:val="00AC158D"/>
    <w:rsid w:val="00AC3920"/>
    <w:rsid w:val="00AC435A"/>
    <w:rsid w:val="00AC57D3"/>
    <w:rsid w:val="00AD0A07"/>
    <w:rsid w:val="00AD2C0B"/>
    <w:rsid w:val="00AD680B"/>
    <w:rsid w:val="00AD694D"/>
    <w:rsid w:val="00AE6FDF"/>
    <w:rsid w:val="00AF2E1A"/>
    <w:rsid w:val="00AF3CBD"/>
    <w:rsid w:val="00AF42D1"/>
    <w:rsid w:val="00AF6835"/>
    <w:rsid w:val="00AF718B"/>
    <w:rsid w:val="00B034D4"/>
    <w:rsid w:val="00B04A09"/>
    <w:rsid w:val="00B0620F"/>
    <w:rsid w:val="00B12AAE"/>
    <w:rsid w:val="00B20DCF"/>
    <w:rsid w:val="00B23653"/>
    <w:rsid w:val="00B23A38"/>
    <w:rsid w:val="00B26FED"/>
    <w:rsid w:val="00B26FFA"/>
    <w:rsid w:val="00B4506C"/>
    <w:rsid w:val="00B46B55"/>
    <w:rsid w:val="00B46BE5"/>
    <w:rsid w:val="00B46C91"/>
    <w:rsid w:val="00B47308"/>
    <w:rsid w:val="00B54E17"/>
    <w:rsid w:val="00B5690F"/>
    <w:rsid w:val="00B60222"/>
    <w:rsid w:val="00B60821"/>
    <w:rsid w:val="00B62A9B"/>
    <w:rsid w:val="00B71B51"/>
    <w:rsid w:val="00B72426"/>
    <w:rsid w:val="00B72FDA"/>
    <w:rsid w:val="00B7529A"/>
    <w:rsid w:val="00B82353"/>
    <w:rsid w:val="00B86396"/>
    <w:rsid w:val="00B90ABB"/>
    <w:rsid w:val="00B91092"/>
    <w:rsid w:val="00B92A3D"/>
    <w:rsid w:val="00B92E9B"/>
    <w:rsid w:val="00B96577"/>
    <w:rsid w:val="00B977C1"/>
    <w:rsid w:val="00BA0C98"/>
    <w:rsid w:val="00BA5672"/>
    <w:rsid w:val="00BA65C4"/>
    <w:rsid w:val="00BA664D"/>
    <w:rsid w:val="00BB0E69"/>
    <w:rsid w:val="00BB261C"/>
    <w:rsid w:val="00BB7050"/>
    <w:rsid w:val="00BB7E4B"/>
    <w:rsid w:val="00BC1217"/>
    <w:rsid w:val="00BC1513"/>
    <w:rsid w:val="00BC4DE2"/>
    <w:rsid w:val="00BC5A90"/>
    <w:rsid w:val="00BC6D2D"/>
    <w:rsid w:val="00BD3F90"/>
    <w:rsid w:val="00BD4803"/>
    <w:rsid w:val="00BD58C5"/>
    <w:rsid w:val="00BD76CB"/>
    <w:rsid w:val="00BE1CFA"/>
    <w:rsid w:val="00BE3FAC"/>
    <w:rsid w:val="00BF1A10"/>
    <w:rsid w:val="00BF353B"/>
    <w:rsid w:val="00BF50C0"/>
    <w:rsid w:val="00BF7346"/>
    <w:rsid w:val="00C00702"/>
    <w:rsid w:val="00C016C0"/>
    <w:rsid w:val="00C04194"/>
    <w:rsid w:val="00C04C5F"/>
    <w:rsid w:val="00C05AC0"/>
    <w:rsid w:val="00C106B2"/>
    <w:rsid w:val="00C13451"/>
    <w:rsid w:val="00C13630"/>
    <w:rsid w:val="00C14C36"/>
    <w:rsid w:val="00C17F0F"/>
    <w:rsid w:val="00C22BE5"/>
    <w:rsid w:val="00C23B01"/>
    <w:rsid w:val="00C269D7"/>
    <w:rsid w:val="00C30F92"/>
    <w:rsid w:val="00C325D1"/>
    <w:rsid w:val="00C42008"/>
    <w:rsid w:val="00C45B64"/>
    <w:rsid w:val="00C45B7C"/>
    <w:rsid w:val="00C50539"/>
    <w:rsid w:val="00C527B5"/>
    <w:rsid w:val="00C54EE5"/>
    <w:rsid w:val="00C5558E"/>
    <w:rsid w:val="00C61088"/>
    <w:rsid w:val="00C64BFF"/>
    <w:rsid w:val="00C65EE8"/>
    <w:rsid w:val="00C66783"/>
    <w:rsid w:val="00C74F9D"/>
    <w:rsid w:val="00C77D13"/>
    <w:rsid w:val="00C82245"/>
    <w:rsid w:val="00C82701"/>
    <w:rsid w:val="00C83B7A"/>
    <w:rsid w:val="00C859EE"/>
    <w:rsid w:val="00C85E52"/>
    <w:rsid w:val="00C86BA0"/>
    <w:rsid w:val="00C87AF0"/>
    <w:rsid w:val="00C93081"/>
    <w:rsid w:val="00C964F0"/>
    <w:rsid w:val="00C96D4C"/>
    <w:rsid w:val="00C974DE"/>
    <w:rsid w:val="00CA1646"/>
    <w:rsid w:val="00CA45B2"/>
    <w:rsid w:val="00CA4860"/>
    <w:rsid w:val="00CA50EB"/>
    <w:rsid w:val="00CA6302"/>
    <w:rsid w:val="00CB0F56"/>
    <w:rsid w:val="00CB100E"/>
    <w:rsid w:val="00CB2CB2"/>
    <w:rsid w:val="00CB4FDA"/>
    <w:rsid w:val="00CB51CA"/>
    <w:rsid w:val="00CB70DD"/>
    <w:rsid w:val="00CC010E"/>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264E"/>
    <w:rsid w:val="00D03C24"/>
    <w:rsid w:val="00D0580B"/>
    <w:rsid w:val="00D10F18"/>
    <w:rsid w:val="00D125C2"/>
    <w:rsid w:val="00D14EBE"/>
    <w:rsid w:val="00D178E2"/>
    <w:rsid w:val="00D17CBD"/>
    <w:rsid w:val="00D23391"/>
    <w:rsid w:val="00D2354D"/>
    <w:rsid w:val="00D24DBF"/>
    <w:rsid w:val="00D25CE6"/>
    <w:rsid w:val="00D26BDF"/>
    <w:rsid w:val="00D270D2"/>
    <w:rsid w:val="00D32FA5"/>
    <w:rsid w:val="00D33D32"/>
    <w:rsid w:val="00D33E11"/>
    <w:rsid w:val="00D358A5"/>
    <w:rsid w:val="00D35E5C"/>
    <w:rsid w:val="00D403A0"/>
    <w:rsid w:val="00D40B5F"/>
    <w:rsid w:val="00D44586"/>
    <w:rsid w:val="00D45A18"/>
    <w:rsid w:val="00D46B3A"/>
    <w:rsid w:val="00D5482E"/>
    <w:rsid w:val="00D56365"/>
    <w:rsid w:val="00D57CE1"/>
    <w:rsid w:val="00D6233B"/>
    <w:rsid w:val="00D630A0"/>
    <w:rsid w:val="00D65810"/>
    <w:rsid w:val="00D660BC"/>
    <w:rsid w:val="00D678EE"/>
    <w:rsid w:val="00D74226"/>
    <w:rsid w:val="00D74590"/>
    <w:rsid w:val="00D749DE"/>
    <w:rsid w:val="00D74E93"/>
    <w:rsid w:val="00D760ED"/>
    <w:rsid w:val="00D7686D"/>
    <w:rsid w:val="00D774C1"/>
    <w:rsid w:val="00D77B98"/>
    <w:rsid w:val="00D80DCB"/>
    <w:rsid w:val="00D8615F"/>
    <w:rsid w:val="00D93365"/>
    <w:rsid w:val="00D94615"/>
    <w:rsid w:val="00DA05A4"/>
    <w:rsid w:val="00DA43D3"/>
    <w:rsid w:val="00DA4FA9"/>
    <w:rsid w:val="00DA7663"/>
    <w:rsid w:val="00DB019A"/>
    <w:rsid w:val="00DB0F07"/>
    <w:rsid w:val="00DB1EB2"/>
    <w:rsid w:val="00DB4456"/>
    <w:rsid w:val="00DB53F4"/>
    <w:rsid w:val="00DC14A9"/>
    <w:rsid w:val="00DC730A"/>
    <w:rsid w:val="00DD12E9"/>
    <w:rsid w:val="00DD40A8"/>
    <w:rsid w:val="00DE44D4"/>
    <w:rsid w:val="00DE51AB"/>
    <w:rsid w:val="00DE5586"/>
    <w:rsid w:val="00DE7EF1"/>
    <w:rsid w:val="00DF7182"/>
    <w:rsid w:val="00DF71E5"/>
    <w:rsid w:val="00E01924"/>
    <w:rsid w:val="00E02367"/>
    <w:rsid w:val="00E02BBF"/>
    <w:rsid w:val="00E02D40"/>
    <w:rsid w:val="00E0386D"/>
    <w:rsid w:val="00E03AB9"/>
    <w:rsid w:val="00E045AE"/>
    <w:rsid w:val="00E05616"/>
    <w:rsid w:val="00E06040"/>
    <w:rsid w:val="00E11BA6"/>
    <w:rsid w:val="00E16357"/>
    <w:rsid w:val="00E229D3"/>
    <w:rsid w:val="00E23201"/>
    <w:rsid w:val="00E26A0F"/>
    <w:rsid w:val="00E271CE"/>
    <w:rsid w:val="00E316D7"/>
    <w:rsid w:val="00E33254"/>
    <w:rsid w:val="00E33381"/>
    <w:rsid w:val="00E358F5"/>
    <w:rsid w:val="00E35C3E"/>
    <w:rsid w:val="00E36B36"/>
    <w:rsid w:val="00E41A55"/>
    <w:rsid w:val="00E44FF4"/>
    <w:rsid w:val="00E45EB7"/>
    <w:rsid w:val="00E46202"/>
    <w:rsid w:val="00E515C5"/>
    <w:rsid w:val="00E520B8"/>
    <w:rsid w:val="00E529D9"/>
    <w:rsid w:val="00E55C58"/>
    <w:rsid w:val="00E57592"/>
    <w:rsid w:val="00E6105D"/>
    <w:rsid w:val="00E622AB"/>
    <w:rsid w:val="00E62DDA"/>
    <w:rsid w:val="00E638A5"/>
    <w:rsid w:val="00E67261"/>
    <w:rsid w:val="00E677D1"/>
    <w:rsid w:val="00E70869"/>
    <w:rsid w:val="00E73F97"/>
    <w:rsid w:val="00E753AE"/>
    <w:rsid w:val="00E757F2"/>
    <w:rsid w:val="00E77D2B"/>
    <w:rsid w:val="00E82627"/>
    <w:rsid w:val="00E85796"/>
    <w:rsid w:val="00E94F8B"/>
    <w:rsid w:val="00E95517"/>
    <w:rsid w:val="00EA1C88"/>
    <w:rsid w:val="00EA28A1"/>
    <w:rsid w:val="00EA4BF9"/>
    <w:rsid w:val="00EA4EB6"/>
    <w:rsid w:val="00EA556F"/>
    <w:rsid w:val="00EB04F1"/>
    <w:rsid w:val="00EB1B12"/>
    <w:rsid w:val="00EB23DC"/>
    <w:rsid w:val="00EB26CF"/>
    <w:rsid w:val="00EB2EAA"/>
    <w:rsid w:val="00EB606E"/>
    <w:rsid w:val="00EB676D"/>
    <w:rsid w:val="00EB76A6"/>
    <w:rsid w:val="00EC299D"/>
    <w:rsid w:val="00EC3180"/>
    <w:rsid w:val="00EC3D7E"/>
    <w:rsid w:val="00EC3EC9"/>
    <w:rsid w:val="00EC4575"/>
    <w:rsid w:val="00EC7626"/>
    <w:rsid w:val="00EC7E83"/>
    <w:rsid w:val="00ED03EE"/>
    <w:rsid w:val="00ED3781"/>
    <w:rsid w:val="00ED4841"/>
    <w:rsid w:val="00ED7528"/>
    <w:rsid w:val="00EE2DC2"/>
    <w:rsid w:val="00EE7BD3"/>
    <w:rsid w:val="00EF2A13"/>
    <w:rsid w:val="00EF2BAF"/>
    <w:rsid w:val="00EF3089"/>
    <w:rsid w:val="00EF4298"/>
    <w:rsid w:val="00EF65C8"/>
    <w:rsid w:val="00EF670F"/>
    <w:rsid w:val="00F01E3B"/>
    <w:rsid w:val="00F02314"/>
    <w:rsid w:val="00F03137"/>
    <w:rsid w:val="00F0521F"/>
    <w:rsid w:val="00F07897"/>
    <w:rsid w:val="00F1575B"/>
    <w:rsid w:val="00F20BD2"/>
    <w:rsid w:val="00F21BEA"/>
    <w:rsid w:val="00F2562D"/>
    <w:rsid w:val="00F26CE1"/>
    <w:rsid w:val="00F27A7A"/>
    <w:rsid w:val="00F27BDF"/>
    <w:rsid w:val="00F30A9A"/>
    <w:rsid w:val="00F32B75"/>
    <w:rsid w:val="00F35626"/>
    <w:rsid w:val="00F3792F"/>
    <w:rsid w:val="00F40E2D"/>
    <w:rsid w:val="00F413F0"/>
    <w:rsid w:val="00F41717"/>
    <w:rsid w:val="00F41CB7"/>
    <w:rsid w:val="00F472DD"/>
    <w:rsid w:val="00F47951"/>
    <w:rsid w:val="00F47B6C"/>
    <w:rsid w:val="00F51887"/>
    <w:rsid w:val="00F51A4B"/>
    <w:rsid w:val="00F53A0F"/>
    <w:rsid w:val="00F570AD"/>
    <w:rsid w:val="00F57CDA"/>
    <w:rsid w:val="00F6158D"/>
    <w:rsid w:val="00F62B59"/>
    <w:rsid w:val="00F65572"/>
    <w:rsid w:val="00F6620F"/>
    <w:rsid w:val="00F67628"/>
    <w:rsid w:val="00F7255F"/>
    <w:rsid w:val="00F80337"/>
    <w:rsid w:val="00F80BA0"/>
    <w:rsid w:val="00F8166A"/>
    <w:rsid w:val="00F82D48"/>
    <w:rsid w:val="00F83948"/>
    <w:rsid w:val="00F850ED"/>
    <w:rsid w:val="00F8537B"/>
    <w:rsid w:val="00F92454"/>
    <w:rsid w:val="00F92A2F"/>
    <w:rsid w:val="00F93716"/>
    <w:rsid w:val="00F96E5A"/>
    <w:rsid w:val="00FA151C"/>
    <w:rsid w:val="00FA22AD"/>
    <w:rsid w:val="00FA2A7B"/>
    <w:rsid w:val="00FA5394"/>
    <w:rsid w:val="00FA6959"/>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0FEE"/>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BB4C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BA664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Header Char1 Char Char Char Char,Header Char Char Char Char Char Char,Char Char1,Header Char1"/>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customStyle="1" w:styleId="BodyText6">
    <w:name w:val="Body Text6"/>
    <w:basedOn w:val="Normal"/>
    <w:rsid w:val="00B977C1"/>
    <w:pPr>
      <w:shd w:val="clear" w:color="auto" w:fill="FFFFFF"/>
      <w:spacing w:after="3900" w:line="0" w:lineRule="atLeast"/>
      <w:ind w:hanging="440"/>
    </w:pPr>
    <w:rPr>
      <w:color w:val="000000"/>
    </w:rPr>
  </w:style>
  <w:style w:type="character" w:customStyle="1" w:styleId="Bodytext3">
    <w:name w:val="Body text (3)_"/>
    <w:link w:val="Bodytext30"/>
    <w:locked/>
    <w:rsid w:val="00B977C1"/>
    <w:rPr>
      <w:shd w:val="clear" w:color="auto" w:fill="FFFFFF"/>
    </w:rPr>
  </w:style>
  <w:style w:type="paragraph" w:customStyle="1" w:styleId="Bodytext30">
    <w:name w:val="Body text (3)"/>
    <w:basedOn w:val="Normal"/>
    <w:link w:val="Bodytext3"/>
    <w:rsid w:val="00B977C1"/>
    <w:pPr>
      <w:shd w:val="clear" w:color="auto" w:fill="FFFFFF"/>
      <w:spacing w:before="1740" w:line="240" w:lineRule="exact"/>
      <w:jc w:val="center"/>
    </w:pPr>
    <w:rPr>
      <w:lang w:val="sr-Latn-ME" w:eastAsia="sr-Latn-ME"/>
    </w:rPr>
  </w:style>
  <w:style w:type="character" w:customStyle="1" w:styleId="Heading4">
    <w:name w:val="Heading #4_"/>
    <w:link w:val="Heading40"/>
    <w:locked/>
    <w:rsid w:val="00B977C1"/>
    <w:rPr>
      <w:shd w:val="clear" w:color="auto" w:fill="FFFFFF"/>
    </w:rPr>
  </w:style>
  <w:style w:type="paragraph" w:customStyle="1" w:styleId="Heading40">
    <w:name w:val="Heading #4"/>
    <w:basedOn w:val="Normal"/>
    <w:link w:val="Heading4"/>
    <w:rsid w:val="00B977C1"/>
    <w:pPr>
      <w:shd w:val="clear" w:color="auto" w:fill="FFFFFF"/>
      <w:spacing w:after="480" w:line="238" w:lineRule="exact"/>
      <w:outlineLvl w:val="3"/>
    </w:pPr>
    <w:rPr>
      <w:lang w:val="sr-Latn-ME" w:eastAsia="sr-Latn-ME"/>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uiPriority w:val="99"/>
    <w:locked/>
    <w:rsid w:val="00BA664D"/>
    <w:rPr>
      <w:lang w:val="en-US" w:eastAsia="en-US"/>
    </w:rPr>
  </w:style>
  <w:style w:type="character" w:customStyle="1" w:styleId="Heading7Char">
    <w:name w:val="Heading 7 Char"/>
    <w:basedOn w:val="DefaultParagraphFont"/>
    <w:link w:val="Heading7"/>
    <w:semiHidden/>
    <w:rsid w:val="00BA664D"/>
    <w:rPr>
      <w:rFonts w:asciiTheme="majorHAnsi" w:eastAsiaTheme="majorEastAsia" w:hAnsiTheme="majorHAnsi" w:cstheme="majorBidi"/>
      <w:i/>
      <w:iCs/>
      <w:color w:val="1F4D78" w:themeColor="accent1" w:themeShade="7F"/>
      <w:lang w:val="en-US" w:eastAsia="en-US"/>
    </w:rPr>
  </w:style>
  <w:style w:type="character" w:customStyle="1" w:styleId="BodyText2">
    <w:name w:val="Body Text2"/>
    <w:rsid w:val="00BA664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Heading43">
    <w:name w:val="Heading #4 (3)_"/>
    <w:link w:val="Heading430"/>
    <w:locked/>
    <w:rsid w:val="00BA664D"/>
    <w:rPr>
      <w:shd w:val="clear" w:color="auto" w:fill="FFFFFF"/>
    </w:rPr>
  </w:style>
  <w:style w:type="paragraph" w:customStyle="1" w:styleId="Heading430">
    <w:name w:val="Heading #4 (3)"/>
    <w:basedOn w:val="Normal"/>
    <w:link w:val="Heading43"/>
    <w:rsid w:val="00BA664D"/>
    <w:pPr>
      <w:shd w:val="clear" w:color="auto" w:fill="FFFFFF"/>
      <w:spacing w:before="600" w:after="600" w:line="0" w:lineRule="atLeast"/>
      <w:outlineLvl w:val="3"/>
    </w:pPr>
    <w:rPr>
      <w:lang w:val="sr-Latn-ME" w:eastAsia="sr-Latn-ME"/>
    </w:rPr>
  </w:style>
  <w:style w:type="paragraph" w:customStyle="1" w:styleId="Text">
    <w:name w:val="Text"/>
    <w:basedOn w:val="Normal"/>
    <w:rsid w:val="00BA664D"/>
    <w:pPr>
      <w:suppressAutoHyphens/>
      <w:overflowPunct w:val="0"/>
      <w:autoSpaceDE w:val="0"/>
      <w:autoSpaceDN w:val="0"/>
      <w:adjustRightInd w:val="0"/>
      <w:spacing w:before="60" w:after="60"/>
      <w:ind w:left="936"/>
      <w:jc w:val="both"/>
    </w:pPr>
    <w:rPr>
      <w:sz w:val="24"/>
      <w:lang w:val="en-GB" w:eastAsia="fr-FR"/>
    </w:rPr>
  </w:style>
  <w:style w:type="character" w:styleId="Hyperlink">
    <w:name w:val="Hyperlink"/>
    <w:basedOn w:val="DefaultParagraphFont"/>
    <w:uiPriority w:val="99"/>
    <w:unhideWhenUsed/>
    <w:rsid w:val="00BA664D"/>
    <w:rPr>
      <w:color w:val="0000FF"/>
      <w:u w:val="single"/>
    </w:rPr>
  </w:style>
  <w:style w:type="paragraph" w:styleId="ListParagraph">
    <w:name w:val="List Paragraph"/>
    <w:basedOn w:val="Normal"/>
    <w:uiPriority w:val="34"/>
    <w:qFormat/>
    <w:rsid w:val="00EC3EC9"/>
    <w:pPr>
      <w:tabs>
        <w:tab w:val="left" w:pos="284"/>
      </w:tabs>
      <w:ind w:left="720"/>
      <w:contextualSpacing/>
      <w:jc w:val="both"/>
    </w:pPr>
    <w:rPr>
      <w:sz w:val="22"/>
      <w:szCs w:val="24"/>
    </w:rPr>
  </w:style>
  <w:style w:type="paragraph" w:styleId="Revision">
    <w:name w:val="Revision"/>
    <w:hidden/>
    <w:uiPriority w:val="99"/>
    <w:semiHidden/>
    <w:rsid w:val="002103C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8780">
      <w:bodyDiv w:val="1"/>
      <w:marLeft w:val="0"/>
      <w:marRight w:val="0"/>
      <w:marTop w:val="0"/>
      <w:marBottom w:val="0"/>
      <w:divBdr>
        <w:top w:val="none" w:sz="0" w:space="0" w:color="auto"/>
        <w:left w:val="none" w:sz="0" w:space="0" w:color="auto"/>
        <w:bottom w:val="none" w:sz="0" w:space="0" w:color="auto"/>
        <w:right w:val="none" w:sz="0" w:space="0" w:color="auto"/>
      </w:divBdr>
    </w:div>
    <w:div w:id="39282896">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0657665">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45707803">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9278303">
      <w:bodyDiv w:val="1"/>
      <w:marLeft w:val="0"/>
      <w:marRight w:val="0"/>
      <w:marTop w:val="0"/>
      <w:marBottom w:val="0"/>
      <w:divBdr>
        <w:top w:val="none" w:sz="0" w:space="0" w:color="auto"/>
        <w:left w:val="none" w:sz="0" w:space="0" w:color="auto"/>
        <w:bottom w:val="none" w:sz="0" w:space="0" w:color="auto"/>
        <w:right w:val="none" w:sz="0" w:space="0" w:color="auto"/>
      </w:divBdr>
    </w:div>
    <w:div w:id="182942815">
      <w:bodyDiv w:val="1"/>
      <w:marLeft w:val="0"/>
      <w:marRight w:val="0"/>
      <w:marTop w:val="0"/>
      <w:marBottom w:val="0"/>
      <w:divBdr>
        <w:top w:val="none" w:sz="0" w:space="0" w:color="auto"/>
        <w:left w:val="none" w:sz="0" w:space="0" w:color="auto"/>
        <w:bottom w:val="none" w:sz="0" w:space="0" w:color="auto"/>
        <w:right w:val="none" w:sz="0" w:space="0" w:color="auto"/>
      </w:divBdr>
    </w:div>
    <w:div w:id="204105897">
      <w:bodyDiv w:val="1"/>
      <w:marLeft w:val="0"/>
      <w:marRight w:val="0"/>
      <w:marTop w:val="0"/>
      <w:marBottom w:val="0"/>
      <w:divBdr>
        <w:top w:val="none" w:sz="0" w:space="0" w:color="auto"/>
        <w:left w:val="none" w:sz="0" w:space="0" w:color="auto"/>
        <w:bottom w:val="none" w:sz="0" w:space="0" w:color="auto"/>
        <w:right w:val="none" w:sz="0" w:space="0" w:color="auto"/>
      </w:divBdr>
    </w:div>
    <w:div w:id="223873833">
      <w:bodyDiv w:val="1"/>
      <w:marLeft w:val="0"/>
      <w:marRight w:val="0"/>
      <w:marTop w:val="0"/>
      <w:marBottom w:val="0"/>
      <w:divBdr>
        <w:top w:val="none" w:sz="0" w:space="0" w:color="auto"/>
        <w:left w:val="none" w:sz="0" w:space="0" w:color="auto"/>
        <w:bottom w:val="none" w:sz="0" w:space="0" w:color="auto"/>
        <w:right w:val="none" w:sz="0" w:space="0" w:color="auto"/>
      </w:divBdr>
    </w:div>
    <w:div w:id="268127563">
      <w:bodyDiv w:val="1"/>
      <w:marLeft w:val="0"/>
      <w:marRight w:val="0"/>
      <w:marTop w:val="0"/>
      <w:marBottom w:val="0"/>
      <w:divBdr>
        <w:top w:val="none" w:sz="0" w:space="0" w:color="auto"/>
        <w:left w:val="none" w:sz="0" w:space="0" w:color="auto"/>
        <w:bottom w:val="none" w:sz="0" w:space="0" w:color="auto"/>
        <w:right w:val="none" w:sz="0" w:space="0" w:color="auto"/>
      </w:divBdr>
    </w:div>
    <w:div w:id="294261345">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17217460">
      <w:bodyDiv w:val="1"/>
      <w:marLeft w:val="0"/>
      <w:marRight w:val="0"/>
      <w:marTop w:val="0"/>
      <w:marBottom w:val="0"/>
      <w:divBdr>
        <w:top w:val="none" w:sz="0" w:space="0" w:color="auto"/>
        <w:left w:val="none" w:sz="0" w:space="0" w:color="auto"/>
        <w:bottom w:val="none" w:sz="0" w:space="0" w:color="auto"/>
        <w:right w:val="none" w:sz="0" w:space="0" w:color="auto"/>
      </w:divBdr>
    </w:div>
    <w:div w:id="523715428">
      <w:bodyDiv w:val="1"/>
      <w:marLeft w:val="0"/>
      <w:marRight w:val="0"/>
      <w:marTop w:val="0"/>
      <w:marBottom w:val="0"/>
      <w:divBdr>
        <w:top w:val="none" w:sz="0" w:space="0" w:color="auto"/>
        <w:left w:val="none" w:sz="0" w:space="0" w:color="auto"/>
        <w:bottom w:val="none" w:sz="0" w:space="0" w:color="auto"/>
        <w:right w:val="none" w:sz="0" w:space="0" w:color="auto"/>
      </w:divBdr>
    </w:div>
    <w:div w:id="576672927">
      <w:bodyDiv w:val="1"/>
      <w:marLeft w:val="0"/>
      <w:marRight w:val="0"/>
      <w:marTop w:val="0"/>
      <w:marBottom w:val="0"/>
      <w:divBdr>
        <w:top w:val="none" w:sz="0" w:space="0" w:color="auto"/>
        <w:left w:val="none" w:sz="0" w:space="0" w:color="auto"/>
        <w:bottom w:val="none" w:sz="0" w:space="0" w:color="auto"/>
        <w:right w:val="none" w:sz="0" w:space="0" w:color="auto"/>
      </w:divBdr>
    </w:div>
    <w:div w:id="592007637">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21768597">
      <w:bodyDiv w:val="1"/>
      <w:marLeft w:val="0"/>
      <w:marRight w:val="0"/>
      <w:marTop w:val="0"/>
      <w:marBottom w:val="0"/>
      <w:divBdr>
        <w:top w:val="none" w:sz="0" w:space="0" w:color="auto"/>
        <w:left w:val="none" w:sz="0" w:space="0" w:color="auto"/>
        <w:bottom w:val="none" w:sz="0" w:space="0" w:color="auto"/>
        <w:right w:val="none" w:sz="0" w:space="0" w:color="auto"/>
      </w:divBdr>
    </w:div>
    <w:div w:id="647368979">
      <w:bodyDiv w:val="1"/>
      <w:marLeft w:val="0"/>
      <w:marRight w:val="0"/>
      <w:marTop w:val="0"/>
      <w:marBottom w:val="0"/>
      <w:divBdr>
        <w:top w:val="none" w:sz="0" w:space="0" w:color="auto"/>
        <w:left w:val="none" w:sz="0" w:space="0" w:color="auto"/>
        <w:bottom w:val="none" w:sz="0" w:space="0" w:color="auto"/>
        <w:right w:val="none" w:sz="0" w:space="0" w:color="auto"/>
      </w:divBdr>
    </w:div>
    <w:div w:id="662128136">
      <w:bodyDiv w:val="1"/>
      <w:marLeft w:val="0"/>
      <w:marRight w:val="0"/>
      <w:marTop w:val="0"/>
      <w:marBottom w:val="0"/>
      <w:divBdr>
        <w:top w:val="none" w:sz="0" w:space="0" w:color="auto"/>
        <w:left w:val="none" w:sz="0" w:space="0" w:color="auto"/>
        <w:bottom w:val="none" w:sz="0" w:space="0" w:color="auto"/>
        <w:right w:val="none" w:sz="0" w:space="0" w:color="auto"/>
      </w:divBdr>
    </w:div>
    <w:div w:id="671109185">
      <w:bodyDiv w:val="1"/>
      <w:marLeft w:val="0"/>
      <w:marRight w:val="0"/>
      <w:marTop w:val="0"/>
      <w:marBottom w:val="0"/>
      <w:divBdr>
        <w:top w:val="none" w:sz="0" w:space="0" w:color="auto"/>
        <w:left w:val="none" w:sz="0" w:space="0" w:color="auto"/>
        <w:bottom w:val="none" w:sz="0" w:space="0" w:color="auto"/>
        <w:right w:val="none" w:sz="0" w:space="0" w:color="auto"/>
      </w:divBdr>
    </w:div>
    <w:div w:id="752900173">
      <w:bodyDiv w:val="1"/>
      <w:marLeft w:val="0"/>
      <w:marRight w:val="0"/>
      <w:marTop w:val="0"/>
      <w:marBottom w:val="0"/>
      <w:divBdr>
        <w:top w:val="none" w:sz="0" w:space="0" w:color="auto"/>
        <w:left w:val="none" w:sz="0" w:space="0" w:color="auto"/>
        <w:bottom w:val="none" w:sz="0" w:space="0" w:color="auto"/>
        <w:right w:val="none" w:sz="0" w:space="0" w:color="auto"/>
      </w:divBdr>
      <w:divsChild>
        <w:div w:id="2117673921">
          <w:marLeft w:val="0"/>
          <w:marRight w:val="0"/>
          <w:marTop w:val="0"/>
          <w:marBottom w:val="0"/>
          <w:divBdr>
            <w:top w:val="none" w:sz="0" w:space="0" w:color="auto"/>
            <w:left w:val="none" w:sz="0" w:space="0" w:color="auto"/>
            <w:bottom w:val="none" w:sz="0" w:space="0" w:color="auto"/>
            <w:right w:val="none" w:sz="0" w:space="0" w:color="auto"/>
          </w:divBdr>
          <w:divsChild>
            <w:div w:id="14002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669">
      <w:bodyDiv w:val="1"/>
      <w:marLeft w:val="0"/>
      <w:marRight w:val="0"/>
      <w:marTop w:val="0"/>
      <w:marBottom w:val="0"/>
      <w:divBdr>
        <w:top w:val="none" w:sz="0" w:space="0" w:color="auto"/>
        <w:left w:val="none" w:sz="0" w:space="0" w:color="auto"/>
        <w:bottom w:val="none" w:sz="0" w:space="0" w:color="auto"/>
        <w:right w:val="none" w:sz="0" w:space="0" w:color="auto"/>
      </w:divBdr>
    </w:div>
    <w:div w:id="769933996">
      <w:bodyDiv w:val="1"/>
      <w:marLeft w:val="0"/>
      <w:marRight w:val="0"/>
      <w:marTop w:val="0"/>
      <w:marBottom w:val="0"/>
      <w:divBdr>
        <w:top w:val="none" w:sz="0" w:space="0" w:color="auto"/>
        <w:left w:val="none" w:sz="0" w:space="0" w:color="auto"/>
        <w:bottom w:val="none" w:sz="0" w:space="0" w:color="auto"/>
        <w:right w:val="none" w:sz="0" w:space="0" w:color="auto"/>
      </w:divBdr>
    </w:div>
    <w:div w:id="812063283">
      <w:bodyDiv w:val="1"/>
      <w:marLeft w:val="0"/>
      <w:marRight w:val="0"/>
      <w:marTop w:val="0"/>
      <w:marBottom w:val="0"/>
      <w:divBdr>
        <w:top w:val="none" w:sz="0" w:space="0" w:color="auto"/>
        <w:left w:val="none" w:sz="0" w:space="0" w:color="auto"/>
        <w:bottom w:val="none" w:sz="0" w:space="0" w:color="auto"/>
        <w:right w:val="none" w:sz="0" w:space="0" w:color="auto"/>
      </w:divBdr>
    </w:div>
    <w:div w:id="815411452">
      <w:bodyDiv w:val="1"/>
      <w:marLeft w:val="0"/>
      <w:marRight w:val="0"/>
      <w:marTop w:val="0"/>
      <w:marBottom w:val="0"/>
      <w:divBdr>
        <w:top w:val="none" w:sz="0" w:space="0" w:color="auto"/>
        <w:left w:val="none" w:sz="0" w:space="0" w:color="auto"/>
        <w:bottom w:val="none" w:sz="0" w:space="0" w:color="auto"/>
        <w:right w:val="none" w:sz="0" w:space="0" w:color="auto"/>
      </w:divBdr>
    </w:div>
    <w:div w:id="840586824">
      <w:bodyDiv w:val="1"/>
      <w:marLeft w:val="0"/>
      <w:marRight w:val="0"/>
      <w:marTop w:val="0"/>
      <w:marBottom w:val="0"/>
      <w:divBdr>
        <w:top w:val="none" w:sz="0" w:space="0" w:color="auto"/>
        <w:left w:val="none" w:sz="0" w:space="0" w:color="auto"/>
        <w:bottom w:val="none" w:sz="0" w:space="0" w:color="auto"/>
        <w:right w:val="none" w:sz="0" w:space="0" w:color="auto"/>
      </w:divBdr>
    </w:div>
    <w:div w:id="874004070">
      <w:bodyDiv w:val="1"/>
      <w:marLeft w:val="0"/>
      <w:marRight w:val="0"/>
      <w:marTop w:val="0"/>
      <w:marBottom w:val="0"/>
      <w:divBdr>
        <w:top w:val="none" w:sz="0" w:space="0" w:color="auto"/>
        <w:left w:val="none" w:sz="0" w:space="0" w:color="auto"/>
        <w:bottom w:val="none" w:sz="0" w:space="0" w:color="auto"/>
        <w:right w:val="none" w:sz="0" w:space="0" w:color="auto"/>
      </w:divBdr>
    </w:div>
    <w:div w:id="913244171">
      <w:bodyDiv w:val="1"/>
      <w:marLeft w:val="0"/>
      <w:marRight w:val="0"/>
      <w:marTop w:val="0"/>
      <w:marBottom w:val="0"/>
      <w:divBdr>
        <w:top w:val="none" w:sz="0" w:space="0" w:color="auto"/>
        <w:left w:val="none" w:sz="0" w:space="0" w:color="auto"/>
        <w:bottom w:val="none" w:sz="0" w:space="0" w:color="auto"/>
        <w:right w:val="none" w:sz="0" w:space="0" w:color="auto"/>
      </w:divBdr>
    </w:div>
    <w:div w:id="92091776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4427692">
      <w:bodyDiv w:val="1"/>
      <w:marLeft w:val="0"/>
      <w:marRight w:val="0"/>
      <w:marTop w:val="0"/>
      <w:marBottom w:val="0"/>
      <w:divBdr>
        <w:top w:val="none" w:sz="0" w:space="0" w:color="auto"/>
        <w:left w:val="none" w:sz="0" w:space="0" w:color="auto"/>
        <w:bottom w:val="none" w:sz="0" w:space="0" w:color="auto"/>
        <w:right w:val="none" w:sz="0" w:space="0" w:color="auto"/>
      </w:divBdr>
    </w:div>
    <w:div w:id="98566949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20082048">
      <w:bodyDiv w:val="1"/>
      <w:marLeft w:val="0"/>
      <w:marRight w:val="0"/>
      <w:marTop w:val="0"/>
      <w:marBottom w:val="0"/>
      <w:divBdr>
        <w:top w:val="none" w:sz="0" w:space="0" w:color="auto"/>
        <w:left w:val="none" w:sz="0" w:space="0" w:color="auto"/>
        <w:bottom w:val="none" w:sz="0" w:space="0" w:color="auto"/>
        <w:right w:val="none" w:sz="0" w:space="0" w:color="auto"/>
      </w:divBdr>
    </w:div>
    <w:div w:id="1050956602">
      <w:bodyDiv w:val="1"/>
      <w:marLeft w:val="0"/>
      <w:marRight w:val="0"/>
      <w:marTop w:val="0"/>
      <w:marBottom w:val="0"/>
      <w:divBdr>
        <w:top w:val="none" w:sz="0" w:space="0" w:color="auto"/>
        <w:left w:val="none" w:sz="0" w:space="0" w:color="auto"/>
        <w:bottom w:val="none" w:sz="0" w:space="0" w:color="auto"/>
        <w:right w:val="none" w:sz="0" w:space="0" w:color="auto"/>
      </w:divBdr>
    </w:div>
    <w:div w:id="1167594165">
      <w:bodyDiv w:val="1"/>
      <w:marLeft w:val="0"/>
      <w:marRight w:val="0"/>
      <w:marTop w:val="0"/>
      <w:marBottom w:val="0"/>
      <w:divBdr>
        <w:top w:val="none" w:sz="0" w:space="0" w:color="auto"/>
        <w:left w:val="none" w:sz="0" w:space="0" w:color="auto"/>
        <w:bottom w:val="none" w:sz="0" w:space="0" w:color="auto"/>
        <w:right w:val="none" w:sz="0" w:space="0" w:color="auto"/>
      </w:divBdr>
    </w:div>
    <w:div w:id="1168061067">
      <w:bodyDiv w:val="1"/>
      <w:marLeft w:val="0"/>
      <w:marRight w:val="0"/>
      <w:marTop w:val="0"/>
      <w:marBottom w:val="0"/>
      <w:divBdr>
        <w:top w:val="none" w:sz="0" w:space="0" w:color="auto"/>
        <w:left w:val="none" w:sz="0" w:space="0" w:color="auto"/>
        <w:bottom w:val="none" w:sz="0" w:space="0" w:color="auto"/>
        <w:right w:val="none" w:sz="0" w:space="0" w:color="auto"/>
      </w:divBdr>
    </w:div>
    <w:div w:id="1261912735">
      <w:bodyDiv w:val="1"/>
      <w:marLeft w:val="0"/>
      <w:marRight w:val="0"/>
      <w:marTop w:val="0"/>
      <w:marBottom w:val="0"/>
      <w:divBdr>
        <w:top w:val="none" w:sz="0" w:space="0" w:color="auto"/>
        <w:left w:val="none" w:sz="0" w:space="0" w:color="auto"/>
        <w:bottom w:val="none" w:sz="0" w:space="0" w:color="auto"/>
        <w:right w:val="none" w:sz="0" w:space="0" w:color="auto"/>
      </w:divBdr>
    </w:div>
    <w:div w:id="1367439128">
      <w:bodyDiv w:val="1"/>
      <w:marLeft w:val="0"/>
      <w:marRight w:val="0"/>
      <w:marTop w:val="0"/>
      <w:marBottom w:val="0"/>
      <w:divBdr>
        <w:top w:val="none" w:sz="0" w:space="0" w:color="auto"/>
        <w:left w:val="none" w:sz="0" w:space="0" w:color="auto"/>
        <w:bottom w:val="none" w:sz="0" w:space="0" w:color="auto"/>
        <w:right w:val="none" w:sz="0" w:space="0" w:color="auto"/>
      </w:divBdr>
    </w:div>
    <w:div w:id="1391153716">
      <w:bodyDiv w:val="1"/>
      <w:marLeft w:val="0"/>
      <w:marRight w:val="0"/>
      <w:marTop w:val="0"/>
      <w:marBottom w:val="0"/>
      <w:divBdr>
        <w:top w:val="none" w:sz="0" w:space="0" w:color="auto"/>
        <w:left w:val="none" w:sz="0" w:space="0" w:color="auto"/>
        <w:bottom w:val="none" w:sz="0" w:space="0" w:color="auto"/>
        <w:right w:val="none" w:sz="0" w:space="0" w:color="auto"/>
      </w:divBdr>
    </w:div>
    <w:div w:id="1460222102">
      <w:bodyDiv w:val="1"/>
      <w:marLeft w:val="0"/>
      <w:marRight w:val="0"/>
      <w:marTop w:val="0"/>
      <w:marBottom w:val="0"/>
      <w:divBdr>
        <w:top w:val="none" w:sz="0" w:space="0" w:color="auto"/>
        <w:left w:val="none" w:sz="0" w:space="0" w:color="auto"/>
        <w:bottom w:val="none" w:sz="0" w:space="0" w:color="auto"/>
        <w:right w:val="none" w:sz="0" w:space="0" w:color="auto"/>
      </w:divBdr>
    </w:div>
    <w:div w:id="1521970096">
      <w:bodyDiv w:val="1"/>
      <w:marLeft w:val="0"/>
      <w:marRight w:val="0"/>
      <w:marTop w:val="0"/>
      <w:marBottom w:val="0"/>
      <w:divBdr>
        <w:top w:val="none" w:sz="0" w:space="0" w:color="auto"/>
        <w:left w:val="none" w:sz="0" w:space="0" w:color="auto"/>
        <w:bottom w:val="none" w:sz="0" w:space="0" w:color="auto"/>
        <w:right w:val="none" w:sz="0" w:space="0" w:color="auto"/>
      </w:divBdr>
    </w:div>
    <w:div w:id="155323128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46426332">
      <w:bodyDiv w:val="1"/>
      <w:marLeft w:val="0"/>
      <w:marRight w:val="0"/>
      <w:marTop w:val="0"/>
      <w:marBottom w:val="0"/>
      <w:divBdr>
        <w:top w:val="none" w:sz="0" w:space="0" w:color="auto"/>
        <w:left w:val="none" w:sz="0" w:space="0" w:color="auto"/>
        <w:bottom w:val="none" w:sz="0" w:space="0" w:color="auto"/>
        <w:right w:val="none" w:sz="0" w:space="0" w:color="auto"/>
      </w:divBdr>
    </w:div>
    <w:div w:id="1688485619">
      <w:bodyDiv w:val="1"/>
      <w:marLeft w:val="0"/>
      <w:marRight w:val="0"/>
      <w:marTop w:val="0"/>
      <w:marBottom w:val="0"/>
      <w:divBdr>
        <w:top w:val="none" w:sz="0" w:space="0" w:color="auto"/>
        <w:left w:val="none" w:sz="0" w:space="0" w:color="auto"/>
        <w:bottom w:val="none" w:sz="0" w:space="0" w:color="auto"/>
        <w:right w:val="none" w:sz="0" w:space="0" w:color="auto"/>
      </w:divBdr>
    </w:div>
    <w:div w:id="1709799021">
      <w:bodyDiv w:val="1"/>
      <w:marLeft w:val="0"/>
      <w:marRight w:val="0"/>
      <w:marTop w:val="0"/>
      <w:marBottom w:val="0"/>
      <w:divBdr>
        <w:top w:val="none" w:sz="0" w:space="0" w:color="auto"/>
        <w:left w:val="none" w:sz="0" w:space="0" w:color="auto"/>
        <w:bottom w:val="none" w:sz="0" w:space="0" w:color="auto"/>
        <w:right w:val="none" w:sz="0" w:space="0" w:color="auto"/>
      </w:divBdr>
    </w:div>
    <w:div w:id="1749695610">
      <w:bodyDiv w:val="1"/>
      <w:marLeft w:val="0"/>
      <w:marRight w:val="0"/>
      <w:marTop w:val="0"/>
      <w:marBottom w:val="0"/>
      <w:divBdr>
        <w:top w:val="none" w:sz="0" w:space="0" w:color="auto"/>
        <w:left w:val="none" w:sz="0" w:space="0" w:color="auto"/>
        <w:bottom w:val="none" w:sz="0" w:space="0" w:color="auto"/>
        <w:right w:val="none" w:sz="0" w:space="0" w:color="auto"/>
      </w:divBdr>
    </w:div>
    <w:div w:id="1776091309">
      <w:bodyDiv w:val="1"/>
      <w:marLeft w:val="0"/>
      <w:marRight w:val="0"/>
      <w:marTop w:val="0"/>
      <w:marBottom w:val="0"/>
      <w:divBdr>
        <w:top w:val="none" w:sz="0" w:space="0" w:color="auto"/>
        <w:left w:val="none" w:sz="0" w:space="0" w:color="auto"/>
        <w:bottom w:val="none" w:sz="0" w:space="0" w:color="auto"/>
        <w:right w:val="none" w:sz="0" w:space="0" w:color="auto"/>
      </w:divBdr>
    </w:div>
    <w:div w:id="1823690929">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70552494">
      <w:bodyDiv w:val="1"/>
      <w:marLeft w:val="0"/>
      <w:marRight w:val="0"/>
      <w:marTop w:val="0"/>
      <w:marBottom w:val="0"/>
      <w:divBdr>
        <w:top w:val="none" w:sz="0" w:space="0" w:color="auto"/>
        <w:left w:val="none" w:sz="0" w:space="0" w:color="auto"/>
        <w:bottom w:val="none" w:sz="0" w:space="0" w:color="auto"/>
        <w:right w:val="none" w:sz="0" w:space="0" w:color="auto"/>
      </w:divBdr>
    </w:div>
    <w:div w:id="2073650885">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092192153">
      <w:bodyDiv w:val="1"/>
      <w:marLeft w:val="0"/>
      <w:marRight w:val="0"/>
      <w:marTop w:val="0"/>
      <w:marBottom w:val="0"/>
      <w:divBdr>
        <w:top w:val="none" w:sz="0" w:space="0" w:color="auto"/>
        <w:left w:val="none" w:sz="0" w:space="0" w:color="auto"/>
        <w:bottom w:val="none" w:sz="0" w:space="0" w:color="auto"/>
        <w:right w:val="none" w:sz="0" w:space="0" w:color="auto"/>
      </w:divBdr>
    </w:div>
    <w:div w:id="20952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rimaryreporting.who-umc.org/M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nezeljenadejstva@cinmed.m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cinmed.me"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www.cinmed.m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2.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82001-8AB5-4EFB-B397-57707BBB71DA}">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44</TotalTime>
  <Pages>17</Pages>
  <Words>5302</Words>
  <Characters>30222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Olja Borozan</cp:lastModifiedBy>
  <cp:revision>17</cp:revision>
  <cp:lastPrinted>2010-03-01T14:10:00Z</cp:lastPrinted>
  <dcterms:created xsi:type="dcterms:W3CDTF">2023-12-05T12:55:00Z</dcterms:created>
  <dcterms:modified xsi:type="dcterms:W3CDTF">2024-05-24T10:09:00Z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449097d-8494-49be-8a4b-4e936cf918e5_Enabled">
    <vt:lpwstr>true</vt:lpwstr>
  </property>
  <property fmtid="{D5CDD505-2E9C-101B-9397-08002B2CF9AE}" pid="4" name="MSIP_Label_c449097d-8494-49be-8a4b-4e936cf918e5_SetDate">
    <vt:lpwstr>2022-05-05T19:48:16Z</vt:lpwstr>
  </property>
  <property fmtid="{D5CDD505-2E9C-101B-9397-08002B2CF9AE}" pid="5" name="MSIP_Label_c449097d-8494-49be-8a4b-4e936cf918e5_Method">
    <vt:lpwstr>Standard</vt:lpwstr>
  </property>
  <property fmtid="{D5CDD505-2E9C-101B-9397-08002B2CF9AE}" pid="6" name="MSIP_Label_c449097d-8494-49be-8a4b-4e936cf918e5_Name">
    <vt:lpwstr>CORP SpinCo Information Label</vt:lpwstr>
  </property>
  <property fmtid="{D5CDD505-2E9C-101B-9397-08002B2CF9AE}" pid="7" name="MSIP_Label_c449097d-8494-49be-8a4b-4e936cf918e5_SiteId">
    <vt:lpwstr>a72dda32-ee80-4da8-a3ac-ec0e9e41a50a</vt:lpwstr>
  </property>
  <property fmtid="{D5CDD505-2E9C-101B-9397-08002B2CF9AE}" pid="8" name="MSIP_Label_c449097d-8494-49be-8a4b-4e936cf918e5_ActionId">
    <vt:lpwstr>75ce7753-5921-4583-9b15-b0bf831f1088</vt:lpwstr>
  </property>
  <property fmtid="{D5CDD505-2E9C-101B-9397-08002B2CF9AE}" pid="9" name="MSIP_Label_c449097d-8494-49be-8a4b-4e936cf918e5_ContentBits">
    <vt:lpwstr>0</vt:lpwstr>
  </property>
</Properties>
</file>