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FB3B3" w14:textId="77777777" w:rsidR="00342426" w:rsidRPr="00F320FE" w:rsidRDefault="00342426" w:rsidP="00172EF5">
      <w:pPr>
        <w:jc w:val="center"/>
        <w:rPr>
          <w:b/>
          <w:bCs/>
          <w:iCs/>
          <w:szCs w:val="22"/>
          <w:u w:val="single"/>
          <w:lang w:val="nl-NL"/>
        </w:rPr>
      </w:pPr>
      <w:bookmarkStart w:id="0" w:name="_GoBack"/>
      <w:bookmarkEnd w:id="0"/>
      <w:r w:rsidRPr="00F320FE">
        <w:rPr>
          <w:b/>
          <w:bCs/>
          <w:iCs/>
          <w:szCs w:val="22"/>
          <w:u w:val="single"/>
          <w:lang w:val="nl-NL"/>
        </w:rPr>
        <w:t>SAŽETAK KARAKTERISTIKA L</w:t>
      </w:r>
      <w:r w:rsidR="00955ECB" w:rsidRPr="00F320FE">
        <w:rPr>
          <w:b/>
          <w:bCs/>
          <w:iCs/>
          <w:szCs w:val="22"/>
          <w:u w:val="single"/>
          <w:lang w:val="nl-NL"/>
        </w:rPr>
        <w:t>IJ</w:t>
      </w:r>
      <w:r w:rsidRPr="00F320FE">
        <w:rPr>
          <w:b/>
          <w:bCs/>
          <w:iCs/>
          <w:szCs w:val="22"/>
          <w:u w:val="single"/>
          <w:lang w:val="nl-NL"/>
        </w:rPr>
        <w:t>EKA</w:t>
      </w:r>
    </w:p>
    <w:p w14:paraId="142D9AD8" w14:textId="122EF9D9" w:rsidR="00342426" w:rsidRDefault="00342426" w:rsidP="00172EF5">
      <w:pPr>
        <w:jc w:val="both"/>
        <w:rPr>
          <w:szCs w:val="22"/>
          <w:lang w:val="nl-NL"/>
        </w:rPr>
      </w:pPr>
      <w:r w:rsidRPr="00616842">
        <w:rPr>
          <w:szCs w:val="22"/>
          <w:lang w:val="nl-NL"/>
        </w:rPr>
        <w:t xml:space="preserve"> </w:t>
      </w:r>
    </w:p>
    <w:p w14:paraId="2F33C703" w14:textId="77777777" w:rsidR="003F0689" w:rsidRPr="00616842" w:rsidRDefault="003F0689" w:rsidP="00172EF5">
      <w:pPr>
        <w:jc w:val="both"/>
        <w:rPr>
          <w:szCs w:val="22"/>
          <w:lang w:val="nl-NL"/>
        </w:rPr>
      </w:pPr>
    </w:p>
    <w:p w14:paraId="349A0884" w14:textId="5BD3E868" w:rsidR="00342426" w:rsidRPr="00347DA9" w:rsidRDefault="006F5C45" w:rsidP="00172EF5">
      <w:pPr>
        <w:pStyle w:val="NASLOV123"/>
        <w:tabs>
          <w:tab w:val="left" w:pos="539"/>
        </w:tabs>
        <w:spacing w:before="0" w:after="0"/>
        <w:jc w:val="both"/>
        <w:rPr>
          <w:lang w:val="nl-NL"/>
        </w:rPr>
      </w:pPr>
      <w:r w:rsidRPr="00616842">
        <w:rPr>
          <w:lang w:val="nl-NL"/>
        </w:rPr>
        <w:t>1.</w:t>
      </w:r>
      <w:r w:rsidRPr="00616842">
        <w:rPr>
          <w:lang w:val="nl-NL"/>
        </w:rPr>
        <w:tab/>
      </w:r>
      <w:r w:rsidR="00955ECB" w:rsidRPr="00347DA9">
        <w:rPr>
          <w:lang w:val="nl-NL"/>
        </w:rPr>
        <w:t>NAZIV</w:t>
      </w:r>
      <w:r w:rsidR="00342426" w:rsidRPr="00347DA9">
        <w:rPr>
          <w:lang w:val="nl-NL"/>
        </w:rPr>
        <w:t xml:space="preserve"> L</w:t>
      </w:r>
      <w:r w:rsidR="00955ECB" w:rsidRPr="00347DA9">
        <w:rPr>
          <w:lang w:val="nl-NL"/>
        </w:rPr>
        <w:t>IJ</w:t>
      </w:r>
      <w:r w:rsidR="00342426" w:rsidRPr="00347DA9">
        <w:rPr>
          <w:lang w:val="nl-NL"/>
        </w:rPr>
        <w:t>EKA</w:t>
      </w:r>
    </w:p>
    <w:p w14:paraId="20F29158" w14:textId="77777777" w:rsidR="00F320FE" w:rsidRPr="00F320FE" w:rsidRDefault="00F320FE" w:rsidP="00172EF5">
      <w:pPr>
        <w:pStyle w:val="NASLOV123"/>
        <w:tabs>
          <w:tab w:val="left" w:pos="539"/>
        </w:tabs>
        <w:spacing w:before="0" w:after="0"/>
        <w:jc w:val="both"/>
        <w:rPr>
          <w:lang w:val="sr-Latn-CS"/>
        </w:rPr>
      </w:pPr>
    </w:p>
    <w:p w14:paraId="7CF504F4" w14:textId="77777777" w:rsidR="006055E5" w:rsidRDefault="00342426" w:rsidP="00172EF5">
      <w:pPr>
        <w:tabs>
          <w:tab w:val="left" w:pos="539"/>
        </w:tabs>
        <w:jc w:val="both"/>
        <w:rPr>
          <w:bCs/>
          <w:szCs w:val="22"/>
          <w:lang w:val="sr-Latn-CS"/>
        </w:rPr>
      </w:pPr>
      <w:r w:rsidRPr="00F320FE">
        <w:rPr>
          <w:bCs/>
          <w:szCs w:val="22"/>
          <w:lang w:val="nl-NL"/>
        </w:rPr>
        <w:t xml:space="preserve">Sinoderm N, 0,25 mg/g </w:t>
      </w:r>
      <w:r w:rsidRPr="00F320FE">
        <w:rPr>
          <w:bCs/>
          <w:szCs w:val="22"/>
        </w:rPr>
        <w:sym w:font="Symbol" w:char="F02B"/>
      </w:r>
      <w:r w:rsidRPr="00F320FE">
        <w:rPr>
          <w:bCs/>
          <w:szCs w:val="22"/>
          <w:lang w:val="nl-NL"/>
        </w:rPr>
        <w:t xml:space="preserve"> 3,3 mg/g, mast</w:t>
      </w:r>
      <w:r w:rsidRPr="00F320FE">
        <w:rPr>
          <w:bCs/>
          <w:szCs w:val="22"/>
          <w:lang w:val="sr-Latn-CS"/>
        </w:rPr>
        <w:t xml:space="preserve"> </w:t>
      </w:r>
    </w:p>
    <w:p w14:paraId="144584B3" w14:textId="3D122A7E" w:rsidR="00342426" w:rsidRPr="00F320FE" w:rsidRDefault="00342426" w:rsidP="00172EF5">
      <w:pPr>
        <w:tabs>
          <w:tab w:val="left" w:pos="539"/>
        </w:tabs>
        <w:jc w:val="both"/>
        <w:rPr>
          <w:bCs/>
          <w:szCs w:val="22"/>
          <w:lang w:val="sr-Latn-CS"/>
        </w:rPr>
      </w:pPr>
      <w:r w:rsidRPr="00F320FE">
        <w:rPr>
          <w:bCs/>
          <w:szCs w:val="22"/>
          <w:lang w:val="sr-Latn-CS"/>
        </w:rPr>
        <w:t xml:space="preserve"> </w:t>
      </w:r>
    </w:p>
    <w:p w14:paraId="4A008B36" w14:textId="6B87BC31" w:rsidR="00342426" w:rsidRPr="00616842" w:rsidRDefault="00F65F4B" w:rsidP="00172EF5">
      <w:pPr>
        <w:tabs>
          <w:tab w:val="left" w:pos="539"/>
        </w:tabs>
        <w:jc w:val="both"/>
        <w:rPr>
          <w:bCs/>
          <w:szCs w:val="22"/>
          <w:lang w:val="sl-SI"/>
        </w:rPr>
      </w:pPr>
      <w:r>
        <w:rPr>
          <w:bCs/>
          <w:szCs w:val="22"/>
          <w:lang w:val="sl-SI"/>
        </w:rPr>
        <w:t>f</w:t>
      </w:r>
      <w:r w:rsidR="00342426" w:rsidRPr="00616842">
        <w:rPr>
          <w:bCs/>
          <w:szCs w:val="22"/>
          <w:lang w:val="sl-SI"/>
        </w:rPr>
        <w:t>luocinolon</w:t>
      </w:r>
      <w:r>
        <w:rPr>
          <w:bCs/>
          <w:szCs w:val="22"/>
          <w:lang w:val="sl-SI"/>
        </w:rPr>
        <w:t xml:space="preserve"> </w:t>
      </w:r>
      <w:r w:rsidR="00342426" w:rsidRPr="00616842">
        <w:rPr>
          <w:bCs/>
          <w:szCs w:val="22"/>
          <w:lang w:val="sl-SI"/>
        </w:rPr>
        <w:t>acetonid, neomicin</w:t>
      </w:r>
    </w:p>
    <w:p w14:paraId="11E97BB3" w14:textId="0ABC8495" w:rsidR="00B5789D" w:rsidRPr="002A2766" w:rsidRDefault="00B5789D" w:rsidP="00172EF5">
      <w:pPr>
        <w:tabs>
          <w:tab w:val="left" w:pos="539"/>
        </w:tabs>
        <w:jc w:val="both"/>
        <w:rPr>
          <w:szCs w:val="22"/>
          <w:lang w:val="it-IT"/>
        </w:rPr>
      </w:pPr>
    </w:p>
    <w:p w14:paraId="7D36FFF2" w14:textId="77777777" w:rsidR="006F5C45" w:rsidRPr="00347DA9" w:rsidRDefault="006F5C45" w:rsidP="00172EF5">
      <w:pPr>
        <w:tabs>
          <w:tab w:val="left" w:pos="539"/>
        </w:tabs>
        <w:jc w:val="both"/>
        <w:rPr>
          <w:szCs w:val="22"/>
          <w:lang w:val="it-IT"/>
        </w:rPr>
      </w:pPr>
    </w:p>
    <w:p w14:paraId="453B36C7" w14:textId="514B86EE" w:rsidR="00342426" w:rsidRPr="00F320FE" w:rsidRDefault="006F5C45" w:rsidP="00172EF5">
      <w:pPr>
        <w:pStyle w:val="NASLOV123"/>
        <w:tabs>
          <w:tab w:val="left" w:pos="539"/>
        </w:tabs>
        <w:spacing w:before="0" w:after="0"/>
        <w:jc w:val="both"/>
        <w:rPr>
          <w:lang w:val="it-IT"/>
        </w:rPr>
      </w:pPr>
      <w:r w:rsidRPr="00F320FE">
        <w:rPr>
          <w:lang w:val="it-IT"/>
        </w:rPr>
        <w:t>2.</w:t>
      </w:r>
      <w:r w:rsidRPr="00F320FE">
        <w:rPr>
          <w:lang w:val="it-IT"/>
        </w:rPr>
        <w:tab/>
      </w:r>
      <w:r w:rsidR="00342426" w:rsidRPr="00F320FE">
        <w:rPr>
          <w:lang w:val="it-IT"/>
        </w:rPr>
        <w:t>KVALITATIVNI I KVANTITATIVNI SASTAV</w:t>
      </w:r>
    </w:p>
    <w:p w14:paraId="77DDC89A" w14:textId="77777777" w:rsidR="00F320FE" w:rsidRPr="00F320FE" w:rsidRDefault="00F320FE" w:rsidP="00172EF5">
      <w:pPr>
        <w:pStyle w:val="NASLOV123"/>
        <w:tabs>
          <w:tab w:val="left" w:pos="539"/>
        </w:tabs>
        <w:spacing w:before="0" w:after="0"/>
        <w:jc w:val="both"/>
        <w:rPr>
          <w:lang w:val="it-IT"/>
        </w:rPr>
      </w:pPr>
    </w:p>
    <w:p w14:paraId="0BB14557" w14:textId="6A291AB3" w:rsidR="00342426" w:rsidRDefault="00342426" w:rsidP="00172EF5">
      <w:pPr>
        <w:tabs>
          <w:tab w:val="left" w:pos="539"/>
        </w:tabs>
        <w:jc w:val="both"/>
        <w:rPr>
          <w:bCs/>
          <w:szCs w:val="22"/>
          <w:lang w:val="sl-SI"/>
        </w:rPr>
      </w:pPr>
      <w:r w:rsidRPr="00F320FE">
        <w:rPr>
          <w:bCs/>
          <w:szCs w:val="22"/>
          <w:lang w:val="sl-SI"/>
        </w:rPr>
        <w:t>Jedan g</w:t>
      </w:r>
      <w:r w:rsidR="001847DA" w:rsidRPr="00F320FE">
        <w:rPr>
          <w:bCs/>
          <w:szCs w:val="22"/>
          <w:lang w:val="sl-SI"/>
        </w:rPr>
        <w:t>ram</w:t>
      </w:r>
      <w:r w:rsidRPr="00F320FE">
        <w:rPr>
          <w:bCs/>
          <w:szCs w:val="22"/>
          <w:lang w:val="sl-SI"/>
        </w:rPr>
        <w:t xml:space="preserve"> masti sadrži 0,25 mg fluocinolon</w:t>
      </w:r>
      <w:r w:rsidR="00F65F4B">
        <w:rPr>
          <w:bCs/>
          <w:szCs w:val="22"/>
          <w:lang w:val="sl-SI"/>
        </w:rPr>
        <w:t xml:space="preserve"> </w:t>
      </w:r>
      <w:r w:rsidRPr="00F320FE">
        <w:rPr>
          <w:bCs/>
          <w:szCs w:val="22"/>
          <w:lang w:val="sl-SI"/>
        </w:rPr>
        <w:t>acetonida i 3,3 mg neomicina (u obliku neomicin</w:t>
      </w:r>
      <w:r w:rsidR="00955ECB" w:rsidRPr="00F320FE">
        <w:rPr>
          <w:bCs/>
          <w:szCs w:val="22"/>
          <w:lang w:val="sl-SI"/>
        </w:rPr>
        <w:t xml:space="preserve"> </w:t>
      </w:r>
      <w:r w:rsidRPr="00F320FE">
        <w:rPr>
          <w:bCs/>
          <w:szCs w:val="22"/>
          <w:lang w:val="sl-SI"/>
        </w:rPr>
        <w:t>sulfata).</w:t>
      </w:r>
    </w:p>
    <w:p w14:paraId="4B04433C" w14:textId="77777777" w:rsidR="006055E5" w:rsidRPr="00616842" w:rsidRDefault="006055E5" w:rsidP="00172EF5">
      <w:pPr>
        <w:tabs>
          <w:tab w:val="left" w:pos="539"/>
        </w:tabs>
        <w:jc w:val="both"/>
        <w:rPr>
          <w:bCs/>
          <w:szCs w:val="22"/>
          <w:lang w:val="sl-SI"/>
        </w:rPr>
      </w:pPr>
    </w:p>
    <w:p w14:paraId="2ABDD44D" w14:textId="6332366A" w:rsidR="00342426" w:rsidRDefault="00342426" w:rsidP="00172EF5">
      <w:pPr>
        <w:pStyle w:val="Header"/>
        <w:tabs>
          <w:tab w:val="left" w:pos="539"/>
        </w:tabs>
        <w:jc w:val="both"/>
        <w:rPr>
          <w:szCs w:val="22"/>
          <w:lang w:val="sl-SI"/>
        </w:rPr>
      </w:pPr>
      <w:r w:rsidRPr="00616842">
        <w:rPr>
          <w:szCs w:val="22"/>
          <w:u w:val="single"/>
          <w:lang w:val="sl-SI"/>
        </w:rPr>
        <w:t>Pomoćna supstanca sa potvrđenim dejstvom</w:t>
      </w:r>
      <w:r w:rsidRPr="002A2766">
        <w:rPr>
          <w:szCs w:val="22"/>
          <w:lang w:val="sl-SI"/>
        </w:rPr>
        <w:t>: propilen</w:t>
      </w:r>
      <w:r w:rsidR="00291D86">
        <w:rPr>
          <w:szCs w:val="22"/>
          <w:lang w:val="sl-SI"/>
        </w:rPr>
        <w:t xml:space="preserve"> </w:t>
      </w:r>
      <w:r w:rsidRPr="002A2766">
        <w:rPr>
          <w:szCs w:val="22"/>
          <w:lang w:val="sl-SI"/>
        </w:rPr>
        <w:t>glikol</w:t>
      </w:r>
    </w:p>
    <w:p w14:paraId="0BA4D8C0" w14:textId="77777777" w:rsidR="006055E5" w:rsidRPr="00F320FE" w:rsidRDefault="006055E5" w:rsidP="00172EF5">
      <w:pPr>
        <w:pStyle w:val="Header"/>
        <w:tabs>
          <w:tab w:val="left" w:pos="539"/>
        </w:tabs>
        <w:jc w:val="both"/>
        <w:rPr>
          <w:szCs w:val="22"/>
          <w:lang w:val="sl-SI"/>
        </w:rPr>
      </w:pPr>
    </w:p>
    <w:p w14:paraId="4F866291" w14:textId="77777777" w:rsidR="001847DA" w:rsidRPr="00F320FE" w:rsidRDefault="00423400" w:rsidP="00172EF5">
      <w:pPr>
        <w:tabs>
          <w:tab w:val="left" w:pos="539"/>
        </w:tabs>
        <w:jc w:val="both"/>
        <w:rPr>
          <w:szCs w:val="22"/>
          <w:lang w:val="sr-Latn-CS"/>
        </w:rPr>
      </w:pPr>
      <w:r w:rsidRPr="00F320FE">
        <w:rPr>
          <w:szCs w:val="22"/>
          <w:lang w:val="sr-Latn-CS"/>
        </w:rPr>
        <w:t>Za spisak svih ekscipijenasa, pogledati dio 6.1.</w:t>
      </w:r>
    </w:p>
    <w:p w14:paraId="71803149" w14:textId="2A4A6BA2" w:rsidR="00423400" w:rsidRPr="00616842" w:rsidRDefault="00423400" w:rsidP="00172EF5">
      <w:pPr>
        <w:tabs>
          <w:tab w:val="left" w:pos="539"/>
        </w:tabs>
        <w:jc w:val="both"/>
        <w:rPr>
          <w:szCs w:val="22"/>
          <w:lang w:val="sr-Latn-CS"/>
        </w:rPr>
      </w:pPr>
    </w:p>
    <w:p w14:paraId="040FFEDF" w14:textId="77777777" w:rsidR="006F5C45" w:rsidRPr="00347DA9" w:rsidRDefault="006F5C45" w:rsidP="00172EF5">
      <w:pPr>
        <w:tabs>
          <w:tab w:val="left" w:pos="539"/>
        </w:tabs>
        <w:jc w:val="both"/>
        <w:rPr>
          <w:szCs w:val="22"/>
          <w:lang w:val="sr-Latn-CS"/>
        </w:rPr>
      </w:pPr>
    </w:p>
    <w:p w14:paraId="5DEFAAD7" w14:textId="415670F4" w:rsidR="00342426" w:rsidRPr="00F320FE" w:rsidRDefault="006F5C45" w:rsidP="00172EF5">
      <w:pPr>
        <w:pStyle w:val="NASLOV123"/>
        <w:tabs>
          <w:tab w:val="left" w:pos="539"/>
        </w:tabs>
        <w:spacing w:before="0" w:after="0"/>
        <w:jc w:val="both"/>
        <w:rPr>
          <w:lang w:val="sl-SI"/>
        </w:rPr>
      </w:pPr>
      <w:r w:rsidRPr="00347DA9">
        <w:rPr>
          <w:lang w:val="sl-SI"/>
        </w:rPr>
        <w:t>3.</w:t>
      </w:r>
      <w:r w:rsidRPr="00347DA9">
        <w:rPr>
          <w:lang w:val="sl-SI"/>
        </w:rPr>
        <w:tab/>
      </w:r>
      <w:r w:rsidR="00342426" w:rsidRPr="00347DA9">
        <w:rPr>
          <w:lang w:val="sl-SI"/>
        </w:rPr>
        <w:t>FARMACEUTSKI OBLIK</w:t>
      </w:r>
    </w:p>
    <w:p w14:paraId="46A9476E" w14:textId="77777777" w:rsidR="00F320FE" w:rsidRPr="00F320FE" w:rsidRDefault="00F320FE" w:rsidP="00172EF5">
      <w:pPr>
        <w:pStyle w:val="NASLOV123"/>
        <w:tabs>
          <w:tab w:val="left" w:pos="539"/>
        </w:tabs>
        <w:spacing w:before="0" w:after="0"/>
        <w:jc w:val="both"/>
        <w:rPr>
          <w:lang w:val="sl-SI"/>
        </w:rPr>
      </w:pPr>
    </w:p>
    <w:p w14:paraId="4E79D48B" w14:textId="35408637" w:rsidR="00342426" w:rsidRPr="00F320FE" w:rsidRDefault="00D937B3" w:rsidP="00172EF5">
      <w:pPr>
        <w:tabs>
          <w:tab w:val="left" w:pos="539"/>
        </w:tabs>
        <w:jc w:val="both"/>
        <w:rPr>
          <w:bCs/>
          <w:szCs w:val="22"/>
          <w:lang w:val="sl-SI"/>
        </w:rPr>
      </w:pPr>
      <w:r w:rsidRPr="00F320FE">
        <w:rPr>
          <w:bCs/>
          <w:szCs w:val="22"/>
          <w:lang w:val="sl-SI"/>
        </w:rPr>
        <w:t>Mast</w:t>
      </w:r>
      <w:r w:rsidR="00392DB8" w:rsidRPr="00F320FE">
        <w:rPr>
          <w:bCs/>
          <w:szCs w:val="22"/>
          <w:lang w:val="sl-SI"/>
        </w:rPr>
        <w:t>.</w:t>
      </w:r>
    </w:p>
    <w:p w14:paraId="0769BDA8" w14:textId="77777777" w:rsidR="00F320FE" w:rsidRPr="00F320FE" w:rsidRDefault="00F320FE" w:rsidP="00172EF5">
      <w:pPr>
        <w:tabs>
          <w:tab w:val="left" w:pos="539"/>
        </w:tabs>
        <w:jc w:val="both"/>
        <w:rPr>
          <w:bCs/>
          <w:szCs w:val="22"/>
          <w:lang w:val="sl-SI"/>
        </w:rPr>
      </w:pPr>
    </w:p>
    <w:p w14:paraId="32DBBB8D" w14:textId="77777777" w:rsidR="00342426" w:rsidRPr="00F320FE" w:rsidRDefault="00342426" w:rsidP="00172EF5">
      <w:pPr>
        <w:tabs>
          <w:tab w:val="left" w:pos="539"/>
        </w:tabs>
        <w:jc w:val="both"/>
        <w:rPr>
          <w:szCs w:val="22"/>
          <w:lang w:val="sl-SI"/>
        </w:rPr>
      </w:pPr>
      <w:r w:rsidRPr="00F320FE">
        <w:rPr>
          <w:szCs w:val="22"/>
          <w:lang w:val="sl-SI"/>
        </w:rPr>
        <w:t>Homogena, skoro b</w:t>
      </w:r>
      <w:r w:rsidR="00955ECB" w:rsidRPr="00F320FE">
        <w:rPr>
          <w:szCs w:val="22"/>
          <w:lang w:val="sl-SI"/>
        </w:rPr>
        <w:t>ij</w:t>
      </w:r>
      <w:r w:rsidRPr="00F320FE">
        <w:rPr>
          <w:szCs w:val="22"/>
          <w:lang w:val="sl-SI"/>
        </w:rPr>
        <w:t>ela do bl</w:t>
      </w:r>
      <w:r w:rsidR="00955ECB" w:rsidRPr="00F320FE">
        <w:rPr>
          <w:szCs w:val="22"/>
          <w:lang w:val="sl-SI"/>
        </w:rPr>
        <w:t>ij</w:t>
      </w:r>
      <w:r w:rsidRPr="00F320FE">
        <w:rPr>
          <w:szCs w:val="22"/>
          <w:lang w:val="sl-SI"/>
        </w:rPr>
        <w:t>edožuta poluprovidna mast.</w:t>
      </w:r>
    </w:p>
    <w:p w14:paraId="32B6EF02" w14:textId="06D99BF0" w:rsidR="00C12853" w:rsidRPr="00F320FE" w:rsidRDefault="00C12853" w:rsidP="00172EF5">
      <w:pPr>
        <w:tabs>
          <w:tab w:val="left" w:pos="539"/>
        </w:tabs>
        <w:jc w:val="both"/>
        <w:rPr>
          <w:szCs w:val="22"/>
          <w:lang w:val="sl-SI"/>
        </w:rPr>
      </w:pPr>
    </w:p>
    <w:p w14:paraId="653FF5FD" w14:textId="77777777" w:rsidR="00F320FE" w:rsidRPr="00F320FE" w:rsidRDefault="00F320FE" w:rsidP="00172EF5">
      <w:pPr>
        <w:tabs>
          <w:tab w:val="left" w:pos="539"/>
        </w:tabs>
        <w:jc w:val="both"/>
        <w:rPr>
          <w:szCs w:val="22"/>
          <w:lang w:val="sl-SI"/>
        </w:rPr>
      </w:pPr>
    </w:p>
    <w:p w14:paraId="2EFBF0F3" w14:textId="2C3812D7" w:rsidR="00342426" w:rsidRPr="00F320FE" w:rsidRDefault="00342426" w:rsidP="00172EF5">
      <w:pPr>
        <w:pStyle w:val="NASLOV123"/>
        <w:tabs>
          <w:tab w:val="left" w:pos="539"/>
        </w:tabs>
        <w:spacing w:before="0" w:after="0"/>
        <w:jc w:val="both"/>
        <w:rPr>
          <w:lang w:val="sl-SI"/>
        </w:rPr>
      </w:pPr>
      <w:r w:rsidRPr="00F320FE">
        <w:rPr>
          <w:lang w:val="sl-SI"/>
        </w:rPr>
        <w:t>4.</w:t>
      </w:r>
      <w:r w:rsidR="006F5C45" w:rsidRPr="00F320FE">
        <w:rPr>
          <w:lang w:val="sl-SI"/>
        </w:rPr>
        <w:tab/>
      </w:r>
      <w:r w:rsidRPr="00F320FE">
        <w:rPr>
          <w:lang w:val="sl-SI"/>
        </w:rPr>
        <w:t>KLINIČKI PODACI</w:t>
      </w:r>
    </w:p>
    <w:p w14:paraId="2E5A093F" w14:textId="77777777" w:rsidR="007D5522" w:rsidRPr="00F320FE" w:rsidRDefault="007D5522" w:rsidP="00172EF5">
      <w:pPr>
        <w:pStyle w:val="NASLOV123"/>
        <w:tabs>
          <w:tab w:val="left" w:pos="539"/>
        </w:tabs>
        <w:spacing w:before="0" w:after="0"/>
        <w:jc w:val="both"/>
        <w:rPr>
          <w:lang w:val="sl-SI"/>
        </w:rPr>
      </w:pPr>
    </w:p>
    <w:p w14:paraId="3F332E8E" w14:textId="7E377F8B" w:rsidR="00F320FE" w:rsidRDefault="00342426" w:rsidP="00172EF5">
      <w:pPr>
        <w:tabs>
          <w:tab w:val="left" w:pos="539"/>
        </w:tabs>
        <w:jc w:val="both"/>
        <w:rPr>
          <w:b/>
          <w:bCs/>
          <w:szCs w:val="22"/>
          <w:lang w:val="sl-SI"/>
        </w:rPr>
      </w:pPr>
      <w:r w:rsidRPr="00F320FE">
        <w:rPr>
          <w:b/>
          <w:bCs/>
          <w:szCs w:val="22"/>
          <w:lang w:val="sl-SI"/>
        </w:rPr>
        <w:t>4.1.</w:t>
      </w:r>
      <w:r w:rsidR="006F5C45" w:rsidRPr="00F320FE">
        <w:rPr>
          <w:b/>
          <w:bCs/>
          <w:szCs w:val="22"/>
          <w:lang w:val="sl-SI"/>
        </w:rPr>
        <w:tab/>
      </w:r>
      <w:r w:rsidRPr="00F320FE">
        <w:rPr>
          <w:b/>
          <w:bCs/>
          <w:szCs w:val="22"/>
          <w:lang w:val="sl-SI"/>
        </w:rPr>
        <w:t>Terapijske indikacije</w:t>
      </w:r>
    </w:p>
    <w:p w14:paraId="46D7B600" w14:textId="77777777" w:rsidR="006055E5" w:rsidRPr="00616842" w:rsidRDefault="006055E5" w:rsidP="00172EF5">
      <w:pPr>
        <w:tabs>
          <w:tab w:val="left" w:pos="539"/>
        </w:tabs>
        <w:jc w:val="both"/>
        <w:rPr>
          <w:b/>
          <w:bCs/>
          <w:szCs w:val="22"/>
          <w:lang w:val="sl-SI"/>
        </w:rPr>
      </w:pPr>
    </w:p>
    <w:p w14:paraId="798F114F" w14:textId="66C0C14C" w:rsidR="006055E5" w:rsidRDefault="00342426" w:rsidP="00172EF5">
      <w:pPr>
        <w:pStyle w:val="Header"/>
        <w:tabs>
          <w:tab w:val="clear" w:pos="4536"/>
          <w:tab w:val="clear" w:pos="9072"/>
          <w:tab w:val="left" w:pos="284"/>
          <w:tab w:val="left" w:pos="539"/>
        </w:tabs>
        <w:jc w:val="both"/>
        <w:rPr>
          <w:bCs/>
          <w:szCs w:val="22"/>
          <w:lang w:val="sl-SI"/>
        </w:rPr>
      </w:pPr>
      <w:r w:rsidRPr="00347DA9">
        <w:rPr>
          <w:szCs w:val="22"/>
          <w:lang w:val="sl-SI"/>
        </w:rPr>
        <w:t>L</w:t>
      </w:r>
      <w:r w:rsidR="00955ECB" w:rsidRPr="00347DA9">
        <w:rPr>
          <w:szCs w:val="22"/>
          <w:lang w:val="sl-SI"/>
        </w:rPr>
        <w:t>ij</w:t>
      </w:r>
      <w:r w:rsidRPr="00347DA9">
        <w:rPr>
          <w:szCs w:val="22"/>
          <w:lang w:val="sl-SI"/>
        </w:rPr>
        <w:t>ek Sinoderm N</w:t>
      </w:r>
      <w:r w:rsidR="005F6FBE" w:rsidRPr="00347DA9">
        <w:rPr>
          <w:szCs w:val="22"/>
          <w:lang w:val="sl-SI"/>
        </w:rPr>
        <w:t>,</w:t>
      </w:r>
      <w:r w:rsidRPr="00F320FE">
        <w:rPr>
          <w:szCs w:val="22"/>
          <w:lang w:val="sl-SI"/>
        </w:rPr>
        <w:t xml:space="preserve"> mast</w:t>
      </w:r>
      <w:r w:rsidR="005F6FBE" w:rsidRPr="00F320FE">
        <w:rPr>
          <w:szCs w:val="22"/>
          <w:lang w:val="sl-SI"/>
        </w:rPr>
        <w:t>,</w:t>
      </w:r>
      <w:r w:rsidRPr="00F320FE">
        <w:rPr>
          <w:szCs w:val="22"/>
          <w:lang w:val="sl-SI"/>
        </w:rPr>
        <w:t xml:space="preserve"> sadr</w:t>
      </w:r>
      <w:r w:rsidRPr="00F320FE">
        <w:rPr>
          <w:szCs w:val="22"/>
          <w:lang w:val="sr-Latn-CS"/>
        </w:rPr>
        <w:t xml:space="preserve">ži lokalni kortikosteroid </w:t>
      </w:r>
      <w:r w:rsidRPr="00F320FE">
        <w:rPr>
          <w:bCs/>
          <w:szCs w:val="22"/>
          <w:lang w:val="sl-SI"/>
        </w:rPr>
        <w:t>fluocinolon</w:t>
      </w:r>
      <w:r w:rsidR="00F65F4B">
        <w:rPr>
          <w:bCs/>
          <w:szCs w:val="22"/>
          <w:lang w:val="sl-SI"/>
        </w:rPr>
        <w:t xml:space="preserve"> </w:t>
      </w:r>
      <w:r w:rsidRPr="00F320FE">
        <w:rPr>
          <w:bCs/>
          <w:szCs w:val="22"/>
          <w:lang w:val="sl-SI"/>
        </w:rPr>
        <w:t>acetonid i</w:t>
      </w:r>
      <w:r w:rsidR="005F6FBE" w:rsidRPr="00F320FE">
        <w:rPr>
          <w:bCs/>
          <w:szCs w:val="22"/>
          <w:lang w:val="sl-SI"/>
        </w:rPr>
        <w:t xml:space="preserve"> </w:t>
      </w:r>
      <w:r w:rsidRPr="00F320FE">
        <w:rPr>
          <w:bCs/>
          <w:szCs w:val="22"/>
          <w:lang w:val="sl-SI"/>
        </w:rPr>
        <w:t>antibiotik neomicin</w:t>
      </w:r>
      <w:r w:rsidR="00955ECB" w:rsidRPr="00F320FE">
        <w:rPr>
          <w:bCs/>
          <w:szCs w:val="22"/>
          <w:lang w:val="sl-SI"/>
        </w:rPr>
        <w:t xml:space="preserve"> </w:t>
      </w:r>
      <w:r w:rsidRPr="00F320FE">
        <w:rPr>
          <w:bCs/>
          <w:szCs w:val="22"/>
          <w:lang w:val="sl-SI"/>
        </w:rPr>
        <w:t>sulfat.</w:t>
      </w:r>
    </w:p>
    <w:p w14:paraId="3F78FB4C" w14:textId="722B1344" w:rsidR="00342426" w:rsidRPr="00616842" w:rsidRDefault="00342426" w:rsidP="00172EF5">
      <w:pPr>
        <w:pStyle w:val="Header"/>
        <w:tabs>
          <w:tab w:val="clear" w:pos="4536"/>
          <w:tab w:val="clear" w:pos="9072"/>
          <w:tab w:val="left" w:pos="284"/>
          <w:tab w:val="left" w:pos="539"/>
        </w:tabs>
        <w:jc w:val="both"/>
        <w:rPr>
          <w:bCs/>
          <w:szCs w:val="22"/>
          <w:lang w:val="sl-SI"/>
        </w:rPr>
      </w:pPr>
      <w:r w:rsidRPr="00616842">
        <w:rPr>
          <w:bCs/>
          <w:szCs w:val="22"/>
          <w:lang w:val="sl-SI"/>
        </w:rPr>
        <w:t xml:space="preserve"> </w:t>
      </w:r>
    </w:p>
    <w:p w14:paraId="7362947F" w14:textId="3224F59A" w:rsidR="007D5522" w:rsidRPr="00F320FE" w:rsidRDefault="00342426" w:rsidP="00172EF5">
      <w:pPr>
        <w:pStyle w:val="Header"/>
        <w:tabs>
          <w:tab w:val="clear" w:pos="4536"/>
          <w:tab w:val="clear" w:pos="9072"/>
          <w:tab w:val="left" w:pos="284"/>
          <w:tab w:val="left" w:pos="539"/>
        </w:tabs>
        <w:jc w:val="both"/>
        <w:rPr>
          <w:szCs w:val="22"/>
          <w:lang w:val="sl-SI"/>
        </w:rPr>
      </w:pPr>
      <w:r w:rsidRPr="00616842">
        <w:rPr>
          <w:szCs w:val="22"/>
          <w:lang w:val="sl-SI"/>
        </w:rPr>
        <w:t>L</w:t>
      </w:r>
      <w:r w:rsidR="00955ECB" w:rsidRPr="002A2766">
        <w:rPr>
          <w:szCs w:val="22"/>
          <w:lang w:val="sl-SI"/>
        </w:rPr>
        <w:t>ij</w:t>
      </w:r>
      <w:r w:rsidRPr="00347DA9">
        <w:rPr>
          <w:szCs w:val="22"/>
          <w:lang w:val="sl-SI"/>
        </w:rPr>
        <w:t>ek Sinoderm N</w:t>
      </w:r>
      <w:r w:rsidR="005F6FBE" w:rsidRPr="00347DA9">
        <w:rPr>
          <w:szCs w:val="22"/>
          <w:lang w:val="sl-SI"/>
        </w:rPr>
        <w:t>,</w:t>
      </w:r>
      <w:r w:rsidRPr="00347DA9">
        <w:rPr>
          <w:szCs w:val="22"/>
          <w:lang w:val="sl-SI"/>
        </w:rPr>
        <w:t xml:space="preserve"> mast</w:t>
      </w:r>
      <w:r w:rsidR="005F6FBE" w:rsidRPr="00347DA9">
        <w:rPr>
          <w:szCs w:val="22"/>
          <w:lang w:val="sl-SI"/>
        </w:rPr>
        <w:t>,</w:t>
      </w:r>
      <w:r w:rsidRPr="00347DA9">
        <w:rPr>
          <w:szCs w:val="22"/>
          <w:lang w:val="sl-SI"/>
        </w:rPr>
        <w:t xml:space="preserve"> indikovan </w:t>
      </w:r>
      <w:r w:rsidR="005F6FBE" w:rsidRPr="00F320FE">
        <w:rPr>
          <w:szCs w:val="22"/>
          <w:lang w:val="sl-SI"/>
        </w:rPr>
        <w:t xml:space="preserve">je </w:t>
      </w:r>
      <w:r w:rsidRPr="00F320FE">
        <w:rPr>
          <w:szCs w:val="22"/>
          <w:lang w:val="sl-SI"/>
        </w:rPr>
        <w:t xml:space="preserve">za </w:t>
      </w:r>
      <w:r w:rsidR="005F6FBE" w:rsidRPr="00F320FE">
        <w:rPr>
          <w:szCs w:val="22"/>
          <w:lang w:val="sl-SI"/>
        </w:rPr>
        <w:t>terapiju</w:t>
      </w:r>
      <w:r w:rsidRPr="00F320FE">
        <w:rPr>
          <w:szCs w:val="22"/>
          <w:lang w:val="sl-SI"/>
        </w:rPr>
        <w:t xml:space="preserve"> inflamatornih dermatoza kao što su ekcem,</w:t>
      </w:r>
      <w:r w:rsidR="00D12728" w:rsidRPr="00F320FE">
        <w:rPr>
          <w:szCs w:val="22"/>
          <w:lang w:val="sl-SI"/>
        </w:rPr>
        <w:t xml:space="preserve"> </w:t>
      </w:r>
      <w:r w:rsidRPr="00F320FE">
        <w:rPr>
          <w:szCs w:val="22"/>
          <w:lang w:val="sl-SI"/>
        </w:rPr>
        <w:t xml:space="preserve">dermatitis, </w:t>
      </w:r>
      <w:r w:rsidR="005F6FBE" w:rsidRPr="00F320FE">
        <w:rPr>
          <w:szCs w:val="22"/>
          <w:lang w:val="sl-SI"/>
        </w:rPr>
        <w:t xml:space="preserve"> </w:t>
      </w:r>
      <w:r w:rsidRPr="00F320FE">
        <w:rPr>
          <w:szCs w:val="22"/>
          <w:lang w:val="sl-SI"/>
        </w:rPr>
        <w:t xml:space="preserve">seboreja i intertrigo, kod kojih su prisutni znaci sekundarne bakterijske infekcije ili bi </w:t>
      </w:r>
      <w:r w:rsidR="0039334B" w:rsidRPr="00F320FE">
        <w:rPr>
          <w:szCs w:val="22"/>
          <w:lang w:val="sl-SI"/>
        </w:rPr>
        <w:t xml:space="preserve">isti </w:t>
      </w:r>
      <w:r w:rsidRPr="00F320FE">
        <w:rPr>
          <w:szCs w:val="22"/>
          <w:lang w:val="sl-SI"/>
        </w:rPr>
        <w:t>mogli da se jave.</w:t>
      </w:r>
    </w:p>
    <w:p w14:paraId="5DEB4856" w14:textId="77777777" w:rsidR="006F5C45" w:rsidRPr="00F320FE" w:rsidRDefault="006F5C45" w:rsidP="00172EF5">
      <w:pPr>
        <w:pStyle w:val="Header"/>
        <w:tabs>
          <w:tab w:val="clear" w:pos="4536"/>
          <w:tab w:val="clear" w:pos="9072"/>
          <w:tab w:val="left" w:pos="284"/>
          <w:tab w:val="left" w:pos="539"/>
        </w:tabs>
        <w:jc w:val="both"/>
        <w:rPr>
          <w:szCs w:val="22"/>
          <w:lang w:val="sl-SI"/>
        </w:rPr>
      </w:pPr>
    </w:p>
    <w:p w14:paraId="75D3A5A4" w14:textId="4EEEE365" w:rsidR="00342426" w:rsidRPr="00F320FE" w:rsidRDefault="00342426" w:rsidP="00172EF5">
      <w:pPr>
        <w:tabs>
          <w:tab w:val="left" w:pos="539"/>
        </w:tabs>
        <w:jc w:val="both"/>
        <w:rPr>
          <w:b/>
          <w:bCs/>
          <w:szCs w:val="22"/>
          <w:lang w:val="sl-SI"/>
        </w:rPr>
      </w:pPr>
      <w:r w:rsidRPr="00F320FE">
        <w:rPr>
          <w:b/>
          <w:bCs/>
          <w:szCs w:val="22"/>
          <w:lang w:val="sl-SI"/>
        </w:rPr>
        <w:t>4.2.</w:t>
      </w:r>
      <w:r w:rsidR="006F5C45" w:rsidRPr="00F320FE">
        <w:rPr>
          <w:b/>
          <w:bCs/>
          <w:szCs w:val="22"/>
          <w:lang w:val="sl-SI"/>
        </w:rPr>
        <w:tab/>
      </w:r>
      <w:r w:rsidRPr="00F320FE">
        <w:rPr>
          <w:b/>
          <w:bCs/>
          <w:szCs w:val="22"/>
          <w:lang w:val="sl-SI"/>
        </w:rPr>
        <w:t>Doziranje i način prim</w:t>
      </w:r>
      <w:r w:rsidR="00955ECB" w:rsidRPr="00F320FE">
        <w:rPr>
          <w:b/>
          <w:bCs/>
          <w:szCs w:val="22"/>
          <w:lang w:val="sl-SI"/>
        </w:rPr>
        <w:t>j</w:t>
      </w:r>
      <w:r w:rsidRPr="00F320FE">
        <w:rPr>
          <w:b/>
          <w:bCs/>
          <w:szCs w:val="22"/>
          <w:lang w:val="sl-SI"/>
        </w:rPr>
        <w:t>ene</w:t>
      </w:r>
    </w:p>
    <w:p w14:paraId="3C5D34C1" w14:textId="77777777" w:rsidR="00F320FE" w:rsidRPr="00F320FE" w:rsidRDefault="00F320FE" w:rsidP="00172EF5">
      <w:pPr>
        <w:tabs>
          <w:tab w:val="left" w:pos="539"/>
        </w:tabs>
        <w:jc w:val="both"/>
        <w:rPr>
          <w:b/>
          <w:bCs/>
          <w:szCs w:val="22"/>
          <w:lang w:val="sl-SI"/>
        </w:rPr>
      </w:pPr>
    </w:p>
    <w:p w14:paraId="4928AFF5" w14:textId="3D4E14DF" w:rsidR="008B65F1" w:rsidRPr="00F320FE" w:rsidRDefault="00342426" w:rsidP="00172EF5">
      <w:pPr>
        <w:tabs>
          <w:tab w:val="left" w:pos="567"/>
        </w:tabs>
        <w:jc w:val="both"/>
        <w:rPr>
          <w:i/>
          <w:szCs w:val="22"/>
          <w:u w:val="single"/>
          <w:lang w:val="pl-PL"/>
        </w:rPr>
      </w:pPr>
      <w:r w:rsidRPr="00F320FE">
        <w:rPr>
          <w:i/>
          <w:szCs w:val="22"/>
          <w:u w:val="single"/>
          <w:lang w:val="pl-PL"/>
        </w:rPr>
        <w:t>Odrasli (uključujući starij</w:t>
      </w:r>
      <w:r w:rsidR="003967DD" w:rsidRPr="00F320FE">
        <w:rPr>
          <w:i/>
          <w:szCs w:val="22"/>
          <w:u w:val="single"/>
          <w:lang w:val="pl-PL"/>
        </w:rPr>
        <w:t>e</w:t>
      </w:r>
      <w:r w:rsidRPr="00F320FE">
        <w:rPr>
          <w:i/>
          <w:szCs w:val="22"/>
          <w:u w:val="single"/>
          <w:lang w:val="pl-PL"/>
        </w:rPr>
        <w:t xml:space="preserve"> </w:t>
      </w:r>
      <w:r w:rsidR="00392DB8" w:rsidRPr="00F320FE">
        <w:rPr>
          <w:i/>
          <w:szCs w:val="22"/>
          <w:u w:val="single"/>
          <w:lang w:val="pl-PL"/>
        </w:rPr>
        <w:t>pacijent</w:t>
      </w:r>
      <w:r w:rsidR="003967DD" w:rsidRPr="00F320FE">
        <w:rPr>
          <w:i/>
          <w:szCs w:val="22"/>
          <w:u w:val="single"/>
          <w:lang w:val="pl-PL"/>
        </w:rPr>
        <w:t>e</w:t>
      </w:r>
      <w:r w:rsidRPr="00F320FE">
        <w:rPr>
          <w:i/>
          <w:szCs w:val="22"/>
          <w:u w:val="single"/>
          <w:lang w:val="pl-PL"/>
        </w:rPr>
        <w:t>) i d</w:t>
      </w:r>
      <w:r w:rsidR="00955ECB" w:rsidRPr="00F320FE">
        <w:rPr>
          <w:i/>
          <w:szCs w:val="22"/>
          <w:u w:val="single"/>
          <w:lang w:val="pl-PL"/>
        </w:rPr>
        <w:t>j</w:t>
      </w:r>
      <w:r w:rsidRPr="00F320FE">
        <w:rPr>
          <w:i/>
          <w:szCs w:val="22"/>
          <w:u w:val="single"/>
          <w:lang w:val="pl-PL"/>
        </w:rPr>
        <w:t xml:space="preserve">eca </w:t>
      </w:r>
      <w:r w:rsidR="007C2D8F" w:rsidRPr="00F320FE">
        <w:rPr>
          <w:i/>
          <w:szCs w:val="22"/>
          <w:u w:val="single"/>
          <w:lang w:val="pl-PL"/>
        </w:rPr>
        <w:t>starija od</w:t>
      </w:r>
      <w:r w:rsidRPr="00F320FE">
        <w:rPr>
          <w:i/>
          <w:szCs w:val="22"/>
          <w:u w:val="single"/>
          <w:lang w:val="pl-PL"/>
        </w:rPr>
        <w:t xml:space="preserve"> 1 godine:</w:t>
      </w:r>
    </w:p>
    <w:p w14:paraId="6736E5B7" w14:textId="4FDDA066" w:rsidR="00342426" w:rsidRPr="00F320FE" w:rsidRDefault="00342426" w:rsidP="00172EF5">
      <w:pPr>
        <w:pStyle w:val="BodyText"/>
        <w:tabs>
          <w:tab w:val="left" w:pos="539"/>
        </w:tabs>
        <w:jc w:val="both"/>
        <w:rPr>
          <w:lang w:val="sr-Latn-CS"/>
        </w:rPr>
      </w:pPr>
      <w:r w:rsidRPr="00F320FE">
        <w:rPr>
          <w:lang w:val="pl-PL"/>
        </w:rPr>
        <w:t xml:space="preserve">Mala količina </w:t>
      </w:r>
      <w:r w:rsidRPr="00F320FE">
        <w:rPr>
          <w:lang w:val="sl-SI"/>
        </w:rPr>
        <w:t>l</w:t>
      </w:r>
      <w:r w:rsidR="00955ECB" w:rsidRPr="00F320FE">
        <w:rPr>
          <w:lang w:val="sl-SI"/>
        </w:rPr>
        <w:t>ij</w:t>
      </w:r>
      <w:r w:rsidRPr="00F320FE">
        <w:rPr>
          <w:lang w:val="sl-SI"/>
        </w:rPr>
        <w:t xml:space="preserve">eka </w:t>
      </w:r>
      <w:r w:rsidRPr="00F320FE">
        <w:rPr>
          <w:lang w:val="pl-PL"/>
        </w:rPr>
        <w:t>Sinoderm N mast se blago nanosi na obol</w:t>
      </w:r>
      <w:r w:rsidR="00955ECB" w:rsidRPr="00F320FE">
        <w:rPr>
          <w:lang w:val="pl-PL"/>
        </w:rPr>
        <w:t>j</w:t>
      </w:r>
      <w:r w:rsidRPr="00F320FE">
        <w:rPr>
          <w:lang w:val="pl-PL"/>
        </w:rPr>
        <w:t>elo m</w:t>
      </w:r>
      <w:r w:rsidR="00955ECB" w:rsidRPr="00F320FE">
        <w:rPr>
          <w:lang w:val="pl-PL"/>
        </w:rPr>
        <w:t>j</w:t>
      </w:r>
      <w:r w:rsidRPr="00F320FE">
        <w:rPr>
          <w:lang w:val="pl-PL"/>
        </w:rPr>
        <w:t>esto 2 - 3 puta dnevno i n</w:t>
      </w:r>
      <w:r w:rsidR="0039334B" w:rsidRPr="00F320FE">
        <w:rPr>
          <w:lang w:val="pl-PL"/>
        </w:rPr>
        <w:t>j</w:t>
      </w:r>
      <w:r w:rsidRPr="00F320FE">
        <w:rPr>
          <w:lang w:val="pl-PL"/>
        </w:rPr>
        <w:t>ežno utrljava u kožu</w:t>
      </w:r>
      <w:r w:rsidR="005F6FBE" w:rsidRPr="00F320FE">
        <w:rPr>
          <w:lang w:val="pl-PL"/>
        </w:rPr>
        <w:t xml:space="preserve">. </w:t>
      </w:r>
      <w:r w:rsidRPr="00F320FE">
        <w:rPr>
          <w:lang w:val="pl-PL"/>
        </w:rPr>
        <w:t>Kada je neophodno koristiti okluzivni zavoj, zahvaćenu površinu kože prvo treba temeljno očistiti, a zatim na nju nan</w:t>
      </w:r>
      <w:r w:rsidR="00955ECB" w:rsidRPr="00F320FE">
        <w:rPr>
          <w:lang w:val="pl-PL"/>
        </w:rPr>
        <w:t>ij</w:t>
      </w:r>
      <w:r w:rsidRPr="00F320FE">
        <w:rPr>
          <w:lang w:val="pl-PL"/>
        </w:rPr>
        <w:t>eti l</w:t>
      </w:r>
      <w:r w:rsidR="00955ECB" w:rsidRPr="00F320FE">
        <w:rPr>
          <w:lang w:val="pl-PL"/>
        </w:rPr>
        <w:t>ij</w:t>
      </w:r>
      <w:r w:rsidRPr="00F320FE">
        <w:rPr>
          <w:lang w:val="pl-PL"/>
        </w:rPr>
        <w:t>ek Sinoderm N</w:t>
      </w:r>
      <w:r w:rsidR="00A614B4" w:rsidRPr="00F320FE">
        <w:rPr>
          <w:lang w:val="pl-PL"/>
        </w:rPr>
        <w:t>,</w:t>
      </w:r>
      <w:r w:rsidRPr="00F320FE">
        <w:rPr>
          <w:lang w:val="pl-PL"/>
        </w:rPr>
        <w:t xml:space="preserve"> mast i prekriti odgovarajućim zavojem.</w:t>
      </w:r>
      <w:r w:rsidRPr="00F320FE">
        <w:rPr>
          <w:lang w:val="sr-Latn-CS"/>
        </w:rPr>
        <w:t xml:space="preserve"> Mast je pogodna za suve, ljuspaste lezije.</w:t>
      </w:r>
    </w:p>
    <w:p w14:paraId="1A8789A8" w14:textId="77777777" w:rsidR="00F320FE" w:rsidRPr="00F320FE" w:rsidRDefault="00F320FE" w:rsidP="00172EF5">
      <w:pPr>
        <w:pStyle w:val="BodyText"/>
        <w:tabs>
          <w:tab w:val="left" w:pos="539"/>
        </w:tabs>
        <w:jc w:val="both"/>
        <w:rPr>
          <w:lang w:val="sr-Latn-CS"/>
        </w:rPr>
      </w:pPr>
    </w:p>
    <w:p w14:paraId="40179704" w14:textId="7787A5CF" w:rsidR="00342426" w:rsidRDefault="00342426" w:rsidP="00172EF5">
      <w:pPr>
        <w:tabs>
          <w:tab w:val="left" w:pos="539"/>
        </w:tabs>
        <w:jc w:val="both"/>
        <w:rPr>
          <w:szCs w:val="22"/>
          <w:lang w:val="pl-PL"/>
        </w:rPr>
      </w:pPr>
      <w:r w:rsidRPr="00F320FE">
        <w:rPr>
          <w:szCs w:val="22"/>
          <w:lang w:val="pl-PL"/>
        </w:rPr>
        <w:t>L</w:t>
      </w:r>
      <w:r w:rsidR="00955ECB" w:rsidRPr="00F320FE">
        <w:rPr>
          <w:szCs w:val="22"/>
          <w:lang w:val="pl-PL"/>
        </w:rPr>
        <w:t>ij</w:t>
      </w:r>
      <w:r w:rsidRPr="00F320FE">
        <w:rPr>
          <w:szCs w:val="22"/>
          <w:lang w:val="pl-PL"/>
        </w:rPr>
        <w:t>ek se obično ne prim</w:t>
      </w:r>
      <w:r w:rsidR="00955ECB" w:rsidRPr="00F320FE">
        <w:rPr>
          <w:szCs w:val="22"/>
          <w:lang w:val="pl-PL"/>
        </w:rPr>
        <w:t>j</w:t>
      </w:r>
      <w:r w:rsidRPr="00F320FE">
        <w:rPr>
          <w:szCs w:val="22"/>
          <w:lang w:val="pl-PL"/>
        </w:rPr>
        <w:t>enjuje duže od 7 dana, a svakako je poželjno da se utvrdi uzročnik infekcije.</w:t>
      </w:r>
    </w:p>
    <w:p w14:paraId="29F0F5BB" w14:textId="77777777" w:rsidR="006055E5" w:rsidRPr="00616842" w:rsidRDefault="006055E5" w:rsidP="00172EF5">
      <w:pPr>
        <w:tabs>
          <w:tab w:val="left" w:pos="539"/>
        </w:tabs>
        <w:jc w:val="both"/>
        <w:rPr>
          <w:szCs w:val="22"/>
          <w:lang w:val="pl-PL"/>
        </w:rPr>
      </w:pPr>
    </w:p>
    <w:p w14:paraId="75D631EE" w14:textId="361B9226" w:rsidR="007D5522" w:rsidRPr="00F320FE" w:rsidRDefault="00342426" w:rsidP="00172EF5">
      <w:pPr>
        <w:tabs>
          <w:tab w:val="left" w:pos="539"/>
        </w:tabs>
        <w:jc w:val="both"/>
        <w:rPr>
          <w:szCs w:val="22"/>
          <w:lang w:val="pl-PL"/>
        </w:rPr>
      </w:pPr>
      <w:r w:rsidRPr="00616842">
        <w:rPr>
          <w:szCs w:val="22"/>
          <w:lang w:val="pl-PL"/>
        </w:rPr>
        <w:t>Ukoliko se mast koristi kod d</w:t>
      </w:r>
      <w:r w:rsidR="00955ECB" w:rsidRPr="002A2766">
        <w:rPr>
          <w:szCs w:val="22"/>
          <w:lang w:val="pl-PL"/>
        </w:rPr>
        <w:t>j</w:t>
      </w:r>
      <w:r w:rsidRPr="00347DA9">
        <w:rPr>
          <w:szCs w:val="22"/>
          <w:lang w:val="pl-PL"/>
        </w:rPr>
        <w:t>ece ili nanosi na lice, terapiju treba ograničiti na 5 dana. Okluzivni zavoj se u</w:t>
      </w:r>
      <w:r w:rsidRPr="00F320FE">
        <w:rPr>
          <w:szCs w:val="22"/>
          <w:lang w:val="pl-PL"/>
        </w:rPr>
        <w:t xml:space="preserve"> tom slučaju ne sm</w:t>
      </w:r>
      <w:r w:rsidR="00955ECB" w:rsidRPr="00F320FE">
        <w:rPr>
          <w:szCs w:val="22"/>
          <w:lang w:val="pl-PL"/>
        </w:rPr>
        <w:t>ij</w:t>
      </w:r>
      <w:r w:rsidRPr="00F320FE">
        <w:rPr>
          <w:szCs w:val="22"/>
          <w:lang w:val="pl-PL"/>
        </w:rPr>
        <w:t>e upotrebljavati.</w:t>
      </w:r>
    </w:p>
    <w:p w14:paraId="2E7E00D8" w14:textId="77777777" w:rsidR="00D12728" w:rsidRPr="00F320FE" w:rsidRDefault="00D12728" w:rsidP="00172EF5">
      <w:pPr>
        <w:tabs>
          <w:tab w:val="left" w:pos="539"/>
        </w:tabs>
        <w:jc w:val="both"/>
        <w:rPr>
          <w:szCs w:val="22"/>
          <w:lang w:val="pl-PL"/>
        </w:rPr>
      </w:pPr>
    </w:p>
    <w:p w14:paraId="51DFBE02" w14:textId="3D967A59" w:rsidR="00342426" w:rsidRPr="00F320FE" w:rsidRDefault="00342426" w:rsidP="00172EF5">
      <w:pPr>
        <w:tabs>
          <w:tab w:val="left" w:pos="539"/>
        </w:tabs>
        <w:jc w:val="both"/>
        <w:rPr>
          <w:b/>
          <w:bCs/>
          <w:noProof/>
          <w:szCs w:val="22"/>
          <w:lang w:val="sr-Latn-RS"/>
        </w:rPr>
      </w:pPr>
      <w:r w:rsidRPr="00F320FE">
        <w:rPr>
          <w:b/>
          <w:bCs/>
          <w:noProof/>
          <w:szCs w:val="22"/>
          <w:lang w:val="sr-Latn-RS"/>
        </w:rPr>
        <w:t>4.3.</w:t>
      </w:r>
      <w:r w:rsidR="006F5C45" w:rsidRPr="00F320FE">
        <w:rPr>
          <w:b/>
          <w:bCs/>
          <w:noProof/>
          <w:szCs w:val="22"/>
          <w:lang w:val="sr-Latn-RS"/>
        </w:rPr>
        <w:tab/>
      </w:r>
      <w:r w:rsidRPr="00F320FE">
        <w:rPr>
          <w:b/>
          <w:bCs/>
          <w:noProof/>
          <w:szCs w:val="22"/>
          <w:lang w:val="sr-Latn-RS"/>
        </w:rPr>
        <w:t>Kontraindikacije</w:t>
      </w:r>
    </w:p>
    <w:p w14:paraId="6A617A95" w14:textId="77777777" w:rsidR="00D12728" w:rsidRPr="00F320FE" w:rsidRDefault="00D12728" w:rsidP="00172EF5">
      <w:pPr>
        <w:tabs>
          <w:tab w:val="left" w:pos="539"/>
        </w:tabs>
        <w:jc w:val="both"/>
        <w:rPr>
          <w:b/>
          <w:bCs/>
          <w:noProof/>
          <w:szCs w:val="22"/>
          <w:lang w:val="sr-Latn-RS"/>
        </w:rPr>
      </w:pPr>
    </w:p>
    <w:p w14:paraId="0F8925FA" w14:textId="77777777" w:rsidR="00B5789D" w:rsidRPr="00F320FE" w:rsidRDefault="003170F0" w:rsidP="00172EF5">
      <w:pPr>
        <w:tabs>
          <w:tab w:val="left" w:pos="539"/>
        </w:tabs>
        <w:jc w:val="both"/>
        <w:rPr>
          <w:noProof/>
          <w:szCs w:val="22"/>
          <w:lang w:val="sr-Latn-RS"/>
        </w:rPr>
      </w:pPr>
      <w:r w:rsidRPr="00F320FE">
        <w:rPr>
          <w:noProof/>
          <w:szCs w:val="22"/>
          <w:lang w:val="sr-Latn-RS"/>
        </w:rPr>
        <w:t>L</w:t>
      </w:r>
      <w:r w:rsidR="00955ECB" w:rsidRPr="00F320FE">
        <w:rPr>
          <w:noProof/>
          <w:szCs w:val="22"/>
          <w:lang w:val="sr-Latn-RS"/>
        </w:rPr>
        <w:t>ij</w:t>
      </w:r>
      <w:r w:rsidRPr="00F320FE">
        <w:rPr>
          <w:noProof/>
          <w:szCs w:val="22"/>
          <w:lang w:val="sr-Latn-RS"/>
        </w:rPr>
        <w:t>ek Sinoderm N mast je kontraindikovan u sl</w:t>
      </w:r>
      <w:r w:rsidR="00955ECB" w:rsidRPr="00F320FE">
        <w:rPr>
          <w:noProof/>
          <w:szCs w:val="22"/>
          <w:lang w:val="sr-Latn-RS"/>
        </w:rPr>
        <w:t>j</w:t>
      </w:r>
      <w:r w:rsidRPr="00F320FE">
        <w:rPr>
          <w:noProof/>
          <w:szCs w:val="22"/>
          <w:lang w:val="sr-Latn-RS"/>
        </w:rPr>
        <w:t>edećim stanjima:</w:t>
      </w:r>
    </w:p>
    <w:p w14:paraId="1B8293BB" w14:textId="77777777" w:rsidR="0056515C" w:rsidRPr="00F320FE" w:rsidRDefault="0056515C" w:rsidP="00172EF5">
      <w:pPr>
        <w:pStyle w:val="Header"/>
        <w:numPr>
          <w:ilvl w:val="0"/>
          <w:numId w:val="27"/>
        </w:numPr>
        <w:tabs>
          <w:tab w:val="clear" w:pos="4536"/>
          <w:tab w:val="clear" w:pos="9072"/>
          <w:tab w:val="left" w:pos="539"/>
        </w:tabs>
        <w:jc w:val="both"/>
        <w:rPr>
          <w:noProof/>
          <w:szCs w:val="22"/>
          <w:lang w:val="sr-Latn-RS"/>
        </w:rPr>
      </w:pPr>
      <w:r w:rsidRPr="00F320FE">
        <w:rPr>
          <w:noProof/>
          <w:szCs w:val="22"/>
          <w:lang w:val="sr-Latn-RS"/>
        </w:rPr>
        <w:t>Preos</w:t>
      </w:r>
      <w:r w:rsidR="00955ECB" w:rsidRPr="00F320FE">
        <w:rPr>
          <w:noProof/>
          <w:szCs w:val="22"/>
          <w:lang w:val="sr-Latn-RS"/>
        </w:rPr>
        <w:t>j</w:t>
      </w:r>
      <w:r w:rsidRPr="00F320FE">
        <w:rPr>
          <w:noProof/>
          <w:szCs w:val="22"/>
          <w:lang w:val="sr-Latn-RS"/>
        </w:rPr>
        <w:t xml:space="preserve">etljivost na </w:t>
      </w:r>
      <w:r w:rsidR="00392DB8" w:rsidRPr="00F320FE">
        <w:rPr>
          <w:noProof/>
          <w:szCs w:val="22"/>
          <w:lang w:val="sr-Latn-RS"/>
        </w:rPr>
        <w:t>aktivne supstance</w:t>
      </w:r>
      <w:r w:rsidRPr="00F320FE">
        <w:rPr>
          <w:noProof/>
          <w:szCs w:val="22"/>
          <w:lang w:val="sr-Latn-RS"/>
        </w:rPr>
        <w:t xml:space="preserve"> ili </w:t>
      </w:r>
      <w:r w:rsidR="0042728B" w:rsidRPr="00F320FE">
        <w:rPr>
          <w:noProof/>
          <w:szCs w:val="22"/>
          <w:lang w:val="sr-Latn-RS"/>
        </w:rPr>
        <w:t xml:space="preserve">na </w:t>
      </w:r>
      <w:r w:rsidRPr="00F320FE">
        <w:rPr>
          <w:noProof/>
          <w:szCs w:val="22"/>
          <w:lang w:val="sr-Latn-RS"/>
        </w:rPr>
        <w:t xml:space="preserve">bilo koju od pomoćnih supstanci </w:t>
      </w:r>
      <w:r w:rsidR="0042728B" w:rsidRPr="00F320FE">
        <w:rPr>
          <w:noProof/>
          <w:szCs w:val="22"/>
          <w:lang w:val="sr-Latn-RS"/>
        </w:rPr>
        <w:t xml:space="preserve">navedenih u </w:t>
      </w:r>
      <w:r w:rsidR="00955ECB" w:rsidRPr="00F320FE">
        <w:rPr>
          <w:noProof/>
          <w:szCs w:val="22"/>
          <w:lang w:val="sr-Latn-RS"/>
        </w:rPr>
        <w:t>dijelu</w:t>
      </w:r>
      <w:r w:rsidR="0042728B" w:rsidRPr="00F320FE">
        <w:rPr>
          <w:noProof/>
          <w:szCs w:val="22"/>
          <w:lang w:val="sr-Latn-RS"/>
        </w:rPr>
        <w:t xml:space="preserve"> 6.1</w:t>
      </w:r>
      <w:r w:rsidRPr="00F320FE">
        <w:rPr>
          <w:noProof/>
          <w:szCs w:val="22"/>
          <w:lang w:val="sr-Latn-RS"/>
        </w:rPr>
        <w:t>.</w:t>
      </w:r>
    </w:p>
    <w:p w14:paraId="7B6A3157" w14:textId="77777777" w:rsidR="00342426" w:rsidRPr="00F320FE" w:rsidRDefault="00342426" w:rsidP="00172EF5">
      <w:pPr>
        <w:pStyle w:val="Header"/>
        <w:numPr>
          <w:ilvl w:val="0"/>
          <w:numId w:val="27"/>
        </w:numPr>
        <w:tabs>
          <w:tab w:val="clear" w:pos="4536"/>
          <w:tab w:val="clear" w:pos="9072"/>
          <w:tab w:val="left" w:pos="539"/>
        </w:tabs>
        <w:jc w:val="both"/>
        <w:rPr>
          <w:noProof/>
          <w:szCs w:val="22"/>
          <w:lang w:val="sr-Latn-RS"/>
        </w:rPr>
      </w:pPr>
      <w:r w:rsidRPr="00F320FE">
        <w:rPr>
          <w:bCs/>
          <w:noProof/>
          <w:szCs w:val="22"/>
          <w:lang w:val="sr-Latn-RS"/>
        </w:rPr>
        <w:t>Primarne infekcije kože prouzrokovane bakterijama, gljivicama ili virusima;</w:t>
      </w:r>
    </w:p>
    <w:p w14:paraId="33F3D097" w14:textId="77777777" w:rsidR="00342426" w:rsidRPr="00F320FE" w:rsidRDefault="005A531B" w:rsidP="00172EF5">
      <w:pPr>
        <w:pStyle w:val="Header"/>
        <w:numPr>
          <w:ilvl w:val="0"/>
          <w:numId w:val="27"/>
        </w:numPr>
        <w:tabs>
          <w:tab w:val="clear" w:pos="4536"/>
          <w:tab w:val="clear" w:pos="9072"/>
          <w:tab w:val="left" w:pos="539"/>
        </w:tabs>
        <w:jc w:val="both"/>
        <w:rPr>
          <w:noProof/>
          <w:szCs w:val="22"/>
          <w:lang w:val="sr-Latn-RS"/>
        </w:rPr>
      </w:pPr>
      <w:r w:rsidRPr="00F320FE">
        <w:rPr>
          <w:iCs/>
          <w:noProof/>
          <w:szCs w:val="22"/>
          <w:lang w:val="sr-Latn-RS"/>
        </w:rPr>
        <w:t>R</w:t>
      </w:r>
      <w:r w:rsidR="00342426" w:rsidRPr="00F320FE">
        <w:rPr>
          <w:iCs/>
          <w:noProof/>
          <w:szCs w:val="22"/>
          <w:lang w:val="sr-Latn-RS"/>
        </w:rPr>
        <w:t>o</w:t>
      </w:r>
      <w:r w:rsidR="00F6024A" w:rsidRPr="00F320FE">
        <w:rPr>
          <w:iCs/>
          <w:noProof/>
          <w:szCs w:val="22"/>
          <w:lang w:val="sr-Latn-RS"/>
        </w:rPr>
        <w:t>z</w:t>
      </w:r>
      <w:r w:rsidR="00342426" w:rsidRPr="00F320FE">
        <w:rPr>
          <w:iCs/>
          <w:noProof/>
          <w:szCs w:val="22"/>
          <w:lang w:val="sr-Latn-RS"/>
        </w:rPr>
        <w:t>acea;</w:t>
      </w:r>
    </w:p>
    <w:p w14:paraId="2B95FF9B" w14:textId="77777777" w:rsidR="00342426" w:rsidRPr="00F320FE" w:rsidRDefault="005A531B" w:rsidP="00172EF5">
      <w:pPr>
        <w:pStyle w:val="Header"/>
        <w:numPr>
          <w:ilvl w:val="0"/>
          <w:numId w:val="27"/>
        </w:numPr>
        <w:tabs>
          <w:tab w:val="clear" w:pos="4536"/>
          <w:tab w:val="clear" w:pos="9072"/>
          <w:tab w:val="left" w:pos="539"/>
        </w:tabs>
        <w:jc w:val="both"/>
        <w:rPr>
          <w:noProof/>
          <w:szCs w:val="22"/>
          <w:lang w:val="sr-Latn-RS"/>
        </w:rPr>
      </w:pPr>
      <w:r w:rsidRPr="00F320FE">
        <w:rPr>
          <w:iCs/>
          <w:noProof/>
          <w:szCs w:val="22"/>
          <w:lang w:val="sr-Latn-RS"/>
        </w:rPr>
        <w:lastRenderedPageBreak/>
        <w:t>A</w:t>
      </w:r>
      <w:r w:rsidR="00342426" w:rsidRPr="00F320FE">
        <w:rPr>
          <w:iCs/>
          <w:noProof/>
          <w:szCs w:val="22"/>
          <w:lang w:val="sr-Latn-RS"/>
        </w:rPr>
        <w:t>kne;</w:t>
      </w:r>
    </w:p>
    <w:p w14:paraId="347BB37A" w14:textId="77777777" w:rsidR="00342426" w:rsidRPr="00F320FE" w:rsidRDefault="005A531B" w:rsidP="00172EF5">
      <w:pPr>
        <w:pStyle w:val="Header"/>
        <w:numPr>
          <w:ilvl w:val="0"/>
          <w:numId w:val="27"/>
        </w:numPr>
        <w:tabs>
          <w:tab w:val="clear" w:pos="4536"/>
          <w:tab w:val="clear" w:pos="9072"/>
          <w:tab w:val="left" w:pos="539"/>
        </w:tabs>
        <w:jc w:val="both"/>
        <w:rPr>
          <w:noProof/>
          <w:szCs w:val="22"/>
          <w:lang w:val="sr-Latn-RS"/>
        </w:rPr>
      </w:pPr>
      <w:r w:rsidRPr="00F320FE">
        <w:rPr>
          <w:noProof/>
          <w:szCs w:val="22"/>
          <w:lang w:val="sr-Latn-RS"/>
        </w:rPr>
        <w:t>P</w:t>
      </w:r>
      <w:r w:rsidR="00342426" w:rsidRPr="00F320FE">
        <w:rPr>
          <w:noProof/>
          <w:szCs w:val="22"/>
          <w:lang w:val="sr-Latn-RS"/>
        </w:rPr>
        <w:t>erioralni dermatitis;</w:t>
      </w:r>
    </w:p>
    <w:p w14:paraId="08A124D1" w14:textId="44B41D39" w:rsidR="00342426" w:rsidRDefault="005A531B" w:rsidP="00172EF5">
      <w:pPr>
        <w:pStyle w:val="Header"/>
        <w:numPr>
          <w:ilvl w:val="0"/>
          <w:numId w:val="27"/>
        </w:numPr>
        <w:tabs>
          <w:tab w:val="clear" w:pos="4536"/>
          <w:tab w:val="clear" w:pos="9072"/>
          <w:tab w:val="left" w:pos="539"/>
        </w:tabs>
        <w:jc w:val="both"/>
        <w:rPr>
          <w:noProof/>
          <w:szCs w:val="22"/>
          <w:lang w:val="sr-Latn-RS"/>
        </w:rPr>
      </w:pPr>
      <w:r w:rsidRPr="00F320FE">
        <w:rPr>
          <w:noProof/>
          <w:szCs w:val="22"/>
          <w:lang w:val="sr-Latn-RS"/>
        </w:rPr>
        <w:t>P</w:t>
      </w:r>
      <w:r w:rsidR="00342426" w:rsidRPr="00F320FE">
        <w:rPr>
          <w:noProof/>
          <w:szCs w:val="22"/>
          <w:lang w:val="sr-Latn-RS"/>
        </w:rPr>
        <w:t>elenski dermatitis</w:t>
      </w:r>
      <w:r w:rsidR="00146CBA" w:rsidRPr="00F320FE">
        <w:rPr>
          <w:noProof/>
          <w:szCs w:val="22"/>
          <w:lang w:val="sr-Latn-RS"/>
        </w:rPr>
        <w:t>;</w:t>
      </w:r>
    </w:p>
    <w:p w14:paraId="4CD1F9D5" w14:textId="77777777" w:rsidR="006055E5" w:rsidRPr="00616842" w:rsidRDefault="006055E5" w:rsidP="00172EF5">
      <w:pPr>
        <w:pStyle w:val="Header"/>
        <w:tabs>
          <w:tab w:val="clear" w:pos="4536"/>
          <w:tab w:val="clear" w:pos="9072"/>
          <w:tab w:val="left" w:pos="539"/>
        </w:tabs>
        <w:ind w:left="360"/>
        <w:jc w:val="both"/>
        <w:rPr>
          <w:noProof/>
          <w:szCs w:val="22"/>
          <w:lang w:val="sr-Latn-RS"/>
        </w:rPr>
      </w:pPr>
    </w:p>
    <w:p w14:paraId="290E2312" w14:textId="7A226784" w:rsidR="00342426" w:rsidRDefault="00342426" w:rsidP="00172EF5">
      <w:pPr>
        <w:pStyle w:val="Header"/>
        <w:tabs>
          <w:tab w:val="clear" w:pos="4536"/>
          <w:tab w:val="clear" w:pos="9072"/>
          <w:tab w:val="left" w:pos="0"/>
          <w:tab w:val="left" w:pos="539"/>
        </w:tabs>
        <w:jc w:val="both"/>
        <w:rPr>
          <w:szCs w:val="22"/>
          <w:lang w:val="nl-NL"/>
        </w:rPr>
      </w:pPr>
      <w:r w:rsidRPr="00347DA9">
        <w:rPr>
          <w:szCs w:val="22"/>
          <w:lang w:val="nl-NL"/>
        </w:rPr>
        <w:t>L</w:t>
      </w:r>
      <w:r w:rsidR="00955ECB" w:rsidRPr="00347DA9">
        <w:rPr>
          <w:szCs w:val="22"/>
          <w:lang w:val="nl-NL"/>
        </w:rPr>
        <w:t>ij</w:t>
      </w:r>
      <w:r w:rsidRPr="00347DA9">
        <w:rPr>
          <w:szCs w:val="22"/>
          <w:lang w:val="nl-NL"/>
        </w:rPr>
        <w:t>ek se ne prim</w:t>
      </w:r>
      <w:r w:rsidR="00955ECB" w:rsidRPr="00347DA9">
        <w:rPr>
          <w:szCs w:val="22"/>
          <w:lang w:val="nl-NL"/>
        </w:rPr>
        <w:t>j</w:t>
      </w:r>
      <w:r w:rsidRPr="00347DA9">
        <w:rPr>
          <w:szCs w:val="22"/>
          <w:lang w:val="nl-NL"/>
        </w:rPr>
        <w:t>enjuje kod d</w:t>
      </w:r>
      <w:r w:rsidR="00955ECB" w:rsidRPr="00347DA9">
        <w:rPr>
          <w:szCs w:val="22"/>
          <w:lang w:val="nl-NL"/>
        </w:rPr>
        <w:t>j</w:t>
      </w:r>
      <w:r w:rsidRPr="00347DA9">
        <w:rPr>
          <w:szCs w:val="22"/>
          <w:lang w:val="nl-NL"/>
        </w:rPr>
        <w:t>ece mlađe od 1 godine.</w:t>
      </w:r>
    </w:p>
    <w:p w14:paraId="14EA2140" w14:textId="77777777" w:rsidR="006055E5" w:rsidRPr="00616842" w:rsidRDefault="006055E5" w:rsidP="00172EF5">
      <w:pPr>
        <w:pStyle w:val="Header"/>
        <w:tabs>
          <w:tab w:val="clear" w:pos="4536"/>
          <w:tab w:val="clear" w:pos="9072"/>
          <w:tab w:val="left" w:pos="0"/>
          <w:tab w:val="left" w:pos="539"/>
        </w:tabs>
        <w:jc w:val="both"/>
        <w:rPr>
          <w:szCs w:val="22"/>
          <w:lang w:val="nl-NL"/>
        </w:rPr>
      </w:pPr>
    </w:p>
    <w:p w14:paraId="1E642569" w14:textId="7A1BB221" w:rsidR="00342426" w:rsidRDefault="00342426" w:rsidP="00172EF5">
      <w:pPr>
        <w:pStyle w:val="Header"/>
        <w:tabs>
          <w:tab w:val="clear" w:pos="4536"/>
          <w:tab w:val="clear" w:pos="9072"/>
          <w:tab w:val="left" w:pos="0"/>
          <w:tab w:val="left" w:pos="539"/>
        </w:tabs>
        <w:jc w:val="both"/>
        <w:rPr>
          <w:szCs w:val="22"/>
          <w:lang w:val="nl-NL"/>
        </w:rPr>
      </w:pPr>
      <w:r w:rsidRPr="00347DA9">
        <w:rPr>
          <w:szCs w:val="22"/>
          <w:lang w:val="nl-NL"/>
        </w:rPr>
        <w:t>Pri nanošenju masti izb</w:t>
      </w:r>
      <w:r w:rsidR="00955ECB" w:rsidRPr="00347DA9">
        <w:rPr>
          <w:szCs w:val="22"/>
          <w:lang w:val="nl-NL"/>
        </w:rPr>
        <w:t>j</w:t>
      </w:r>
      <w:r w:rsidRPr="00347DA9">
        <w:rPr>
          <w:szCs w:val="22"/>
          <w:lang w:val="nl-NL"/>
        </w:rPr>
        <w:t>egavati pred</w:t>
      </w:r>
      <w:r w:rsidR="00955ECB" w:rsidRPr="00347DA9">
        <w:rPr>
          <w:szCs w:val="22"/>
          <w:lang w:val="nl-NL"/>
        </w:rPr>
        <w:t>i</w:t>
      </w:r>
      <w:r w:rsidRPr="00347DA9">
        <w:rPr>
          <w:szCs w:val="22"/>
          <w:lang w:val="nl-NL"/>
        </w:rPr>
        <w:t>o oko očiju.</w:t>
      </w:r>
    </w:p>
    <w:p w14:paraId="138D869D" w14:textId="77777777" w:rsidR="006055E5" w:rsidRPr="00616842" w:rsidRDefault="006055E5" w:rsidP="00172EF5">
      <w:pPr>
        <w:pStyle w:val="Header"/>
        <w:tabs>
          <w:tab w:val="clear" w:pos="4536"/>
          <w:tab w:val="clear" w:pos="9072"/>
          <w:tab w:val="left" w:pos="0"/>
          <w:tab w:val="left" w:pos="539"/>
        </w:tabs>
        <w:jc w:val="both"/>
        <w:rPr>
          <w:szCs w:val="22"/>
          <w:lang w:val="nl-NL"/>
        </w:rPr>
      </w:pPr>
    </w:p>
    <w:p w14:paraId="02FBE5A5" w14:textId="02D7ED5D" w:rsidR="00342426" w:rsidRPr="00F320FE" w:rsidRDefault="0042728B" w:rsidP="00172EF5">
      <w:pPr>
        <w:tabs>
          <w:tab w:val="left" w:pos="539"/>
        </w:tabs>
        <w:jc w:val="both"/>
        <w:rPr>
          <w:szCs w:val="22"/>
          <w:lang w:val="pl-PL"/>
        </w:rPr>
      </w:pPr>
      <w:r w:rsidRPr="00347DA9">
        <w:rPr>
          <w:szCs w:val="22"/>
          <w:lang w:val="pl-PL"/>
        </w:rPr>
        <w:t>P</w:t>
      </w:r>
      <w:r w:rsidR="00342426" w:rsidRPr="00347DA9">
        <w:rPr>
          <w:szCs w:val="22"/>
          <w:lang w:val="pl-PL"/>
        </w:rPr>
        <w:t>reparati</w:t>
      </w:r>
      <w:r w:rsidRPr="00347DA9">
        <w:rPr>
          <w:szCs w:val="22"/>
          <w:lang w:val="pl-PL"/>
        </w:rPr>
        <w:t xml:space="preserve"> za topikalnu prim</w:t>
      </w:r>
      <w:r w:rsidR="00955ECB" w:rsidRPr="00347DA9">
        <w:rPr>
          <w:szCs w:val="22"/>
          <w:lang w:val="pl-PL"/>
        </w:rPr>
        <w:t>j</w:t>
      </w:r>
      <w:r w:rsidRPr="00347DA9">
        <w:rPr>
          <w:szCs w:val="22"/>
          <w:lang w:val="pl-PL"/>
        </w:rPr>
        <w:t>enu,</w:t>
      </w:r>
      <w:r w:rsidR="00342426" w:rsidRPr="00347DA9">
        <w:rPr>
          <w:szCs w:val="22"/>
          <w:lang w:val="pl-PL"/>
        </w:rPr>
        <w:t xml:space="preserve"> koji sadrže neomicin</w:t>
      </w:r>
      <w:r w:rsidRPr="00347DA9">
        <w:rPr>
          <w:szCs w:val="22"/>
          <w:lang w:val="pl-PL"/>
        </w:rPr>
        <w:t>,</w:t>
      </w:r>
      <w:r w:rsidR="00342426" w:rsidRPr="00F320FE">
        <w:rPr>
          <w:szCs w:val="22"/>
          <w:lang w:val="pl-PL"/>
        </w:rPr>
        <w:t xml:space="preserve"> se ne sm</w:t>
      </w:r>
      <w:r w:rsidR="00955ECB" w:rsidRPr="00F320FE">
        <w:rPr>
          <w:szCs w:val="22"/>
          <w:lang w:val="pl-PL"/>
        </w:rPr>
        <w:t>i</w:t>
      </w:r>
      <w:r w:rsidR="00342426" w:rsidRPr="00F320FE">
        <w:rPr>
          <w:szCs w:val="22"/>
          <w:lang w:val="pl-PL"/>
        </w:rPr>
        <w:t>ju nanositi u spoljašnji ušni kanal kod pacijenata sa perforacijom bubne opne.</w:t>
      </w:r>
    </w:p>
    <w:p w14:paraId="30B9B24C" w14:textId="77777777" w:rsidR="00F320FE" w:rsidRPr="00F320FE" w:rsidRDefault="00F320FE" w:rsidP="00172EF5">
      <w:pPr>
        <w:tabs>
          <w:tab w:val="left" w:pos="539"/>
        </w:tabs>
        <w:jc w:val="both"/>
        <w:rPr>
          <w:szCs w:val="22"/>
          <w:lang w:val="pl-PL"/>
        </w:rPr>
      </w:pPr>
    </w:p>
    <w:p w14:paraId="14A59CC6" w14:textId="50E08E4F" w:rsidR="00342426" w:rsidRPr="00F320FE" w:rsidRDefault="00342426" w:rsidP="00172EF5">
      <w:pPr>
        <w:tabs>
          <w:tab w:val="left" w:pos="539"/>
        </w:tabs>
        <w:jc w:val="both"/>
        <w:rPr>
          <w:b/>
          <w:bCs/>
          <w:szCs w:val="22"/>
          <w:lang w:val="ru-RU"/>
        </w:rPr>
      </w:pPr>
      <w:r w:rsidRPr="00F320FE">
        <w:rPr>
          <w:b/>
          <w:bCs/>
          <w:szCs w:val="22"/>
          <w:lang w:val="ru-RU"/>
        </w:rPr>
        <w:t>4.4.</w:t>
      </w:r>
      <w:r w:rsidR="00D12728" w:rsidRPr="00F320FE">
        <w:rPr>
          <w:b/>
          <w:bCs/>
          <w:szCs w:val="22"/>
          <w:lang w:val="ru-RU"/>
        </w:rPr>
        <w:tab/>
      </w:r>
      <w:r w:rsidRPr="00F320FE">
        <w:rPr>
          <w:b/>
          <w:bCs/>
          <w:szCs w:val="22"/>
          <w:lang w:val="ru-RU"/>
        </w:rPr>
        <w:t>Posebna upozorenja i m</w:t>
      </w:r>
      <w:r w:rsidR="00955ECB" w:rsidRPr="00F320FE">
        <w:rPr>
          <w:b/>
          <w:bCs/>
          <w:szCs w:val="22"/>
          <w:lang w:val="sr-Latn-RS"/>
        </w:rPr>
        <w:t>j</w:t>
      </w:r>
      <w:r w:rsidRPr="00F320FE">
        <w:rPr>
          <w:b/>
          <w:bCs/>
          <w:szCs w:val="22"/>
          <w:lang w:val="ru-RU"/>
        </w:rPr>
        <w:t>ere opreza pri upotrebi l</w:t>
      </w:r>
      <w:r w:rsidR="00955ECB" w:rsidRPr="00F320FE">
        <w:rPr>
          <w:b/>
          <w:bCs/>
          <w:szCs w:val="22"/>
          <w:lang w:val="sr-Latn-RS"/>
        </w:rPr>
        <w:t>ij</w:t>
      </w:r>
      <w:r w:rsidRPr="00F320FE">
        <w:rPr>
          <w:b/>
          <w:bCs/>
          <w:szCs w:val="22"/>
          <w:lang w:val="ru-RU"/>
        </w:rPr>
        <w:t>eka</w:t>
      </w:r>
    </w:p>
    <w:p w14:paraId="3D27DAD2" w14:textId="77777777" w:rsidR="00F320FE" w:rsidRPr="00F320FE" w:rsidRDefault="00F320FE" w:rsidP="00172EF5">
      <w:pPr>
        <w:tabs>
          <w:tab w:val="left" w:pos="539"/>
        </w:tabs>
        <w:jc w:val="both"/>
        <w:rPr>
          <w:b/>
          <w:bCs/>
          <w:szCs w:val="22"/>
          <w:lang w:val="ru-RU"/>
        </w:rPr>
      </w:pPr>
    </w:p>
    <w:p w14:paraId="307C0364" w14:textId="531C63DC" w:rsidR="00146CBA" w:rsidRDefault="00342426" w:rsidP="00172EF5">
      <w:pPr>
        <w:tabs>
          <w:tab w:val="left" w:pos="539"/>
        </w:tabs>
        <w:autoSpaceDE w:val="0"/>
        <w:autoSpaceDN w:val="0"/>
        <w:adjustRightInd w:val="0"/>
        <w:jc w:val="both"/>
        <w:rPr>
          <w:szCs w:val="22"/>
          <w:lang w:val="sr-Latn-CS"/>
        </w:rPr>
      </w:pPr>
      <w:r w:rsidRPr="00F320FE">
        <w:rPr>
          <w:szCs w:val="22"/>
          <w:lang w:val="sr-Latn-CS"/>
        </w:rPr>
        <w:t>Dugotrajna kontinuirana</w:t>
      </w:r>
      <w:r w:rsidR="004F589C" w:rsidRPr="00F320FE">
        <w:rPr>
          <w:szCs w:val="22"/>
          <w:lang w:val="sr-Latn-CS"/>
        </w:rPr>
        <w:t xml:space="preserve"> lokalna</w:t>
      </w:r>
      <w:r w:rsidRPr="00F320FE">
        <w:rPr>
          <w:szCs w:val="22"/>
          <w:lang w:val="sr-Latn-CS"/>
        </w:rPr>
        <w:t xml:space="preserve"> terapija kortikosteroidima može prouzrokovati lokalne atrofične prom</w:t>
      </w:r>
      <w:r w:rsidR="00955ECB" w:rsidRPr="00F320FE">
        <w:rPr>
          <w:szCs w:val="22"/>
          <w:lang w:val="sr-Latn-CS"/>
        </w:rPr>
        <w:t>j</w:t>
      </w:r>
      <w:r w:rsidRPr="00F320FE">
        <w:rPr>
          <w:szCs w:val="22"/>
          <w:lang w:val="sr-Latn-CS"/>
        </w:rPr>
        <w:t>ene na koži i dilataciju površinskih krvnih sudova, posebno ako se koristi okluzivni zavoj ili se l</w:t>
      </w:r>
      <w:r w:rsidR="00955ECB" w:rsidRPr="00F320FE">
        <w:rPr>
          <w:szCs w:val="22"/>
          <w:lang w:val="sr-Latn-CS"/>
        </w:rPr>
        <w:t>ij</w:t>
      </w:r>
      <w:r w:rsidRPr="00F320FE">
        <w:rPr>
          <w:szCs w:val="22"/>
          <w:lang w:val="sr-Latn-CS"/>
        </w:rPr>
        <w:t>ek prim</w:t>
      </w:r>
      <w:r w:rsidR="00955ECB" w:rsidRPr="00F320FE">
        <w:rPr>
          <w:szCs w:val="22"/>
          <w:lang w:val="sr-Latn-CS"/>
        </w:rPr>
        <w:t>j</w:t>
      </w:r>
      <w:r w:rsidRPr="00F320FE">
        <w:rPr>
          <w:szCs w:val="22"/>
          <w:lang w:val="sr-Latn-CS"/>
        </w:rPr>
        <w:t>enjuje na pregibima.</w:t>
      </w:r>
    </w:p>
    <w:p w14:paraId="75ED276A" w14:textId="376F9F99" w:rsidR="002032A5" w:rsidRPr="00616842" w:rsidRDefault="002032A5" w:rsidP="00172EF5">
      <w:pPr>
        <w:tabs>
          <w:tab w:val="left" w:pos="539"/>
        </w:tabs>
        <w:autoSpaceDE w:val="0"/>
        <w:autoSpaceDN w:val="0"/>
        <w:adjustRightInd w:val="0"/>
        <w:jc w:val="both"/>
        <w:rPr>
          <w:szCs w:val="22"/>
          <w:lang w:val="sr-Latn-CS"/>
        </w:rPr>
      </w:pPr>
    </w:p>
    <w:p w14:paraId="209AEB4C" w14:textId="6A0BC587" w:rsidR="00342426" w:rsidRDefault="00342426" w:rsidP="00172EF5">
      <w:pPr>
        <w:tabs>
          <w:tab w:val="left" w:pos="539"/>
        </w:tabs>
        <w:autoSpaceDE w:val="0"/>
        <w:autoSpaceDN w:val="0"/>
        <w:adjustRightInd w:val="0"/>
        <w:jc w:val="both"/>
        <w:rPr>
          <w:szCs w:val="22"/>
          <w:lang w:val="sr-Latn-CS"/>
        </w:rPr>
      </w:pPr>
      <w:r w:rsidRPr="00347DA9">
        <w:rPr>
          <w:szCs w:val="22"/>
          <w:lang w:val="sr-Latn-CS"/>
        </w:rPr>
        <w:t>Produžena upotreba topikalnih kortikosteroida ili tretiranje ekstenzivnih površina, čak i bez okluzije, može rezultovati dovoljnom perkutanom resorpcijom kortikosteroida koja bi prouzrokovala simptome hiperkorticizma i adrenalne supresije, posebno kod odojčadi i d</w:t>
      </w:r>
      <w:r w:rsidR="00955ECB" w:rsidRPr="00F320FE">
        <w:rPr>
          <w:szCs w:val="22"/>
          <w:lang w:val="sr-Latn-CS"/>
        </w:rPr>
        <w:t>j</w:t>
      </w:r>
      <w:r w:rsidRPr="00F320FE">
        <w:rPr>
          <w:szCs w:val="22"/>
          <w:lang w:val="sr-Latn-CS"/>
        </w:rPr>
        <w:t>ece.</w:t>
      </w:r>
    </w:p>
    <w:p w14:paraId="60A5BBE9" w14:textId="77777777" w:rsidR="002032A5" w:rsidRPr="00616842" w:rsidRDefault="002032A5" w:rsidP="00172EF5">
      <w:pPr>
        <w:tabs>
          <w:tab w:val="left" w:pos="539"/>
        </w:tabs>
        <w:autoSpaceDE w:val="0"/>
        <w:autoSpaceDN w:val="0"/>
        <w:adjustRightInd w:val="0"/>
        <w:jc w:val="both"/>
        <w:rPr>
          <w:szCs w:val="22"/>
          <w:lang w:val="sr-Latn-CS"/>
        </w:rPr>
      </w:pPr>
    </w:p>
    <w:p w14:paraId="72417F86" w14:textId="12473F28" w:rsidR="005D0250" w:rsidRDefault="005D0250" w:rsidP="00172EF5">
      <w:pPr>
        <w:tabs>
          <w:tab w:val="left" w:pos="539"/>
        </w:tabs>
        <w:autoSpaceDE w:val="0"/>
        <w:autoSpaceDN w:val="0"/>
        <w:adjustRightInd w:val="0"/>
        <w:jc w:val="both"/>
        <w:rPr>
          <w:szCs w:val="22"/>
          <w:lang w:val="sr-Latn-CS"/>
        </w:rPr>
      </w:pPr>
      <w:r w:rsidRPr="00347DA9">
        <w:rPr>
          <w:szCs w:val="22"/>
          <w:lang w:val="sr-Latn-CS"/>
        </w:rPr>
        <w:t>Dugotrajna kontinuirana terapija ili neadekvatna prim</w:t>
      </w:r>
      <w:r w:rsidR="00955ECB" w:rsidRPr="00347DA9">
        <w:rPr>
          <w:szCs w:val="22"/>
          <w:lang w:val="sr-Latn-CS"/>
        </w:rPr>
        <w:t>j</w:t>
      </w:r>
      <w:r w:rsidRPr="00347DA9">
        <w:rPr>
          <w:szCs w:val="22"/>
          <w:lang w:val="sr-Latn-CS"/>
        </w:rPr>
        <w:t>ena kortikosteroida</w:t>
      </w:r>
      <w:r w:rsidR="0042728B" w:rsidRPr="00347DA9">
        <w:rPr>
          <w:szCs w:val="22"/>
          <w:lang w:val="sr-Latn-CS"/>
        </w:rPr>
        <w:t xml:space="preserve"> za topikalnu prim</w:t>
      </w:r>
      <w:r w:rsidR="00955ECB" w:rsidRPr="00347DA9">
        <w:rPr>
          <w:szCs w:val="22"/>
          <w:lang w:val="sr-Latn-CS"/>
        </w:rPr>
        <w:t>j</w:t>
      </w:r>
      <w:r w:rsidR="0042728B" w:rsidRPr="00F320FE">
        <w:rPr>
          <w:szCs w:val="22"/>
          <w:lang w:val="sr-Latn-CS"/>
        </w:rPr>
        <w:t>enu,</w:t>
      </w:r>
      <w:r w:rsidRPr="00F320FE">
        <w:rPr>
          <w:szCs w:val="22"/>
          <w:lang w:val="sr-Latn-CS"/>
        </w:rPr>
        <w:t xml:space="preserve"> može dovesti do </w:t>
      </w:r>
      <w:r w:rsidR="00B16239" w:rsidRPr="00F320FE">
        <w:rPr>
          <w:szCs w:val="22"/>
          <w:lang w:val="sr-Latn-CS"/>
        </w:rPr>
        <w:t>ponovne pojave kožnih lezija nakon obustave terapije (sindrom obustave kortikosteroida</w:t>
      </w:r>
      <w:r w:rsidR="00453E4F" w:rsidRPr="00F320FE">
        <w:rPr>
          <w:szCs w:val="22"/>
          <w:lang w:val="sr-Latn-CS"/>
        </w:rPr>
        <w:t xml:space="preserve"> za topikalnu prim</w:t>
      </w:r>
      <w:r w:rsidR="00955ECB" w:rsidRPr="00F320FE">
        <w:rPr>
          <w:szCs w:val="22"/>
          <w:lang w:val="sr-Latn-CS"/>
        </w:rPr>
        <w:t>j</w:t>
      </w:r>
      <w:r w:rsidR="00453E4F" w:rsidRPr="00F320FE">
        <w:rPr>
          <w:szCs w:val="22"/>
          <w:lang w:val="sr-Latn-CS"/>
        </w:rPr>
        <w:t>enu</w:t>
      </w:r>
      <w:r w:rsidR="00B16239" w:rsidRPr="00F320FE">
        <w:rPr>
          <w:szCs w:val="22"/>
          <w:lang w:val="sr-Latn-CS"/>
        </w:rPr>
        <w:t>).</w:t>
      </w:r>
      <w:r w:rsidR="001B0FCF" w:rsidRPr="00F320FE">
        <w:rPr>
          <w:szCs w:val="22"/>
          <w:lang w:val="sr-Latn-CS"/>
        </w:rPr>
        <w:t xml:space="preserve"> Može se javiti teška forma povratnih lezija u vidu dermatitisa sa izraženim crvenilom i peckanjem, koja se može proširiti van regije koj</w:t>
      </w:r>
      <w:r w:rsidR="006511FA" w:rsidRPr="00F320FE">
        <w:rPr>
          <w:szCs w:val="22"/>
          <w:lang w:val="sr-Latn-CS"/>
        </w:rPr>
        <w:t xml:space="preserve">a je </w:t>
      </w:r>
      <w:r w:rsidR="001B0FCF" w:rsidRPr="00F320FE">
        <w:rPr>
          <w:szCs w:val="22"/>
          <w:lang w:val="sr-Latn-CS"/>
        </w:rPr>
        <w:t xml:space="preserve">inicijalno </w:t>
      </w:r>
      <w:r w:rsidR="006511FA" w:rsidRPr="00F320FE">
        <w:rPr>
          <w:szCs w:val="22"/>
          <w:lang w:val="sr-Latn-CS"/>
        </w:rPr>
        <w:t>tretirana</w:t>
      </w:r>
      <w:r w:rsidR="001B0FCF" w:rsidRPr="00F320FE">
        <w:rPr>
          <w:szCs w:val="22"/>
          <w:lang w:val="sr-Latn-CS"/>
        </w:rPr>
        <w:t>.</w:t>
      </w:r>
      <w:r w:rsidR="00AD0084" w:rsidRPr="00F320FE">
        <w:rPr>
          <w:szCs w:val="22"/>
          <w:lang w:val="sr-Latn-CS"/>
        </w:rPr>
        <w:t xml:space="preserve"> Češće se javlja </w:t>
      </w:r>
      <w:r w:rsidR="00B2434F" w:rsidRPr="00F320FE">
        <w:rPr>
          <w:szCs w:val="22"/>
          <w:lang w:val="sr-Latn-CS"/>
        </w:rPr>
        <w:t xml:space="preserve">kada se tretiraju </w:t>
      </w:r>
      <w:r w:rsidR="008C29DE" w:rsidRPr="00F320FE">
        <w:rPr>
          <w:szCs w:val="22"/>
          <w:lang w:val="sr-Latn-CS"/>
        </w:rPr>
        <w:t>os</w:t>
      </w:r>
      <w:r w:rsidR="00955ECB" w:rsidRPr="00F320FE">
        <w:rPr>
          <w:szCs w:val="22"/>
          <w:lang w:val="sr-Latn-CS"/>
        </w:rPr>
        <w:t>j</w:t>
      </w:r>
      <w:r w:rsidR="008C29DE" w:rsidRPr="00F320FE">
        <w:rPr>
          <w:szCs w:val="22"/>
          <w:lang w:val="sr-Latn-CS"/>
        </w:rPr>
        <w:t>etlji</w:t>
      </w:r>
      <w:r w:rsidR="00F34C40" w:rsidRPr="00F320FE">
        <w:rPr>
          <w:szCs w:val="22"/>
          <w:lang w:val="sr-Latn-CS"/>
        </w:rPr>
        <w:t>v</w:t>
      </w:r>
      <w:r w:rsidR="008C29DE" w:rsidRPr="00F320FE">
        <w:rPr>
          <w:szCs w:val="22"/>
          <w:lang w:val="sr-Latn-CS"/>
        </w:rPr>
        <w:t xml:space="preserve">e </w:t>
      </w:r>
      <w:r w:rsidR="00AD0084" w:rsidRPr="00F320FE">
        <w:rPr>
          <w:szCs w:val="22"/>
          <w:lang w:val="sr-Latn-CS"/>
        </w:rPr>
        <w:t>regij</w:t>
      </w:r>
      <w:r w:rsidR="00B2434F" w:rsidRPr="00F320FE">
        <w:rPr>
          <w:szCs w:val="22"/>
          <w:lang w:val="sr-Latn-CS"/>
        </w:rPr>
        <w:t>e</w:t>
      </w:r>
      <w:r w:rsidR="00AD0084" w:rsidRPr="00F320FE">
        <w:rPr>
          <w:szCs w:val="22"/>
          <w:lang w:val="sr-Latn-CS"/>
        </w:rPr>
        <w:t xml:space="preserve"> kož</w:t>
      </w:r>
      <w:r w:rsidR="008C29DE" w:rsidRPr="00F320FE">
        <w:rPr>
          <w:szCs w:val="22"/>
          <w:lang w:val="sr-Latn-CS"/>
        </w:rPr>
        <w:t>e</w:t>
      </w:r>
      <w:r w:rsidR="00AD0084" w:rsidRPr="00F320FE">
        <w:rPr>
          <w:szCs w:val="22"/>
          <w:lang w:val="sr-Latn-CS"/>
        </w:rPr>
        <w:t>, poput lica i pregiba.</w:t>
      </w:r>
      <w:r w:rsidR="001571FD" w:rsidRPr="00F320FE">
        <w:rPr>
          <w:szCs w:val="22"/>
          <w:lang w:val="sr-Latn-CS"/>
        </w:rPr>
        <w:t xml:space="preserve"> Ukoliko dođe do ponovne pojave simptoma </w:t>
      </w:r>
      <w:r w:rsidR="00F34C40" w:rsidRPr="00F320FE">
        <w:rPr>
          <w:szCs w:val="22"/>
          <w:lang w:val="sr-Latn-CS"/>
        </w:rPr>
        <w:t>nekoliko dana ili ned</w:t>
      </w:r>
      <w:r w:rsidR="00955ECB" w:rsidRPr="00F320FE">
        <w:rPr>
          <w:szCs w:val="22"/>
          <w:lang w:val="sr-Latn-CS"/>
        </w:rPr>
        <w:t>j</w:t>
      </w:r>
      <w:r w:rsidR="00F34C40" w:rsidRPr="00F320FE">
        <w:rPr>
          <w:szCs w:val="22"/>
          <w:lang w:val="sr-Latn-CS"/>
        </w:rPr>
        <w:t>elja nakon usp</w:t>
      </w:r>
      <w:r w:rsidR="00955ECB" w:rsidRPr="00F320FE">
        <w:rPr>
          <w:szCs w:val="22"/>
          <w:lang w:val="sr-Latn-CS"/>
        </w:rPr>
        <w:t>j</w:t>
      </w:r>
      <w:r w:rsidR="00F34C40" w:rsidRPr="00F320FE">
        <w:rPr>
          <w:szCs w:val="22"/>
          <w:lang w:val="sr-Latn-CS"/>
        </w:rPr>
        <w:t>ešne terapije, treba posumnjati na sindrom obustave. Potreban je oprez pri ponovnoj prim</w:t>
      </w:r>
      <w:r w:rsidR="00955ECB" w:rsidRPr="00F320FE">
        <w:rPr>
          <w:szCs w:val="22"/>
          <w:lang w:val="sr-Latn-CS"/>
        </w:rPr>
        <w:t>j</w:t>
      </w:r>
      <w:r w:rsidR="00F34C40" w:rsidRPr="00F320FE">
        <w:rPr>
          <w:szCs w:val="22"/>
          <w:lang w:val="sr-Latn-CS"/>
        </w:rPr>
        <w:t>eni l</w:t>
      </w:r>
      <w:r w:rsidR="00955ECB" w:rsidRPr="00F320FE">
        <w:rPr>
          <w:szCs w:val="22"/>
          <w:lang w:val="sr-Latn-CS"/>
        </w:rPr>
        <w:t>ij</w:t>
      </w:r>
      <w:r w:rsidR="00F34C40" w:rsidRPr="00F320FE">
        <w:rPr>
          <w:szCs w:val="22"/>
          <w:lang w:val="sr-Latn-CS"/>
        </w:rPr>
        <w:t>eka</w:t>
      </w:r>
      <w:r w:rsidR="009B1753" w:rsidRPr="00F320FE">
        <w:rPr>
          <w:szCs w:val="22"/>
          <w:lang w:val="sr-Latn-CS"/>
        </w:rPr>
        <w:t>. Dodatno se preporučuje konsultovanje l</w:t>
      </w:r>
      <w:r w:rsidR="00955ECB" w:rsidRPr="00F320FE">
        <w:rPr>
          <w:szCs w:val="22"/>
          <w:lang w:val="sr-Latn-CS"/>
        </w:rPr>
        <w:t>j</w:t>
      </w:r>
      <w:r w:rsidR="009B1753" w:rsidRPr="00F320FE">
        <w:rPr>
          <w:szCs w:val="22"/>
          <w:lang w:val="sr-Latn-CS"/>
        </w:rPr>
        <w:t>ekara specijaliste u ovim slučajevima, ili razmatranje drugih terapijskih opcija.</w:t>
      </w:r>
    </w:p>
    <w:p w14:paraId="524EA99D" w14:textId="77777777" w:rsidR="002032A5" w:rsidRPr="00616842" w:rsidRDefault="002032A5" w:rsidP="00172EF5">
      <w:pPr>
        <w:tabs>
          <w:tab w:val="left" w:pos="539"/>
        </w:tabs>
        <w:autoSpaceDE w:val="0"/>
        <w:autoSpaceDN w:val="0"/>
        <w:adjustRightInd w:val="0"/>
        <w:jc w:val="both"/>
        <w:rPr>
          <w:szCs w:val="22"/>
          <w:lang w:val="sr-Latn-CS"/>
        </w:rPr>
      </w:pPr>
    </w:p>
    <w:p w14:paraId="55C62B5E" w14:textId="13AC35ED" w:rsidR="00342426" w:rsidRDefault="00342426" w:rsidP="00172EF5">
      <w:pPr>
        <w:tabs>
          <w:tab w:val="left" w:pos="539"/>
        </w:tabs>
        <w:autoSpaceDE w:val="0"/>
        <w:autoSpaceDN w:val="0"/>
        <w:adjustRightInd w:val="0"/>
        <w:jc w:val="both"/>
        <w:rPr>
          <w:szCs w:val="22"/>
          <w:lang w:val="sr-Latn-CS"/>
        </w:rPr>
      </w:pPr>
      <w:r w:rsidRPr="00347DA9">
        <w:rPr>
          <w:szCs w:val="22"/>
          <w:lang w:val="sr-Latn-CS"/>
        </w:rPr>
        <w:t>U slučaju virusne ili gljivične infekcije, treba prim</w:t>
      </w:r>
      <w:r w:rsidR="00955ECB" w:rsidRPr="00347DA9">
        <w:rPr>
          <w:szCs w:val="22"/>
          <w:lang w:val="sr-Latn-CS"/>
        </w:rPr>
        <w:t>ij</w:t>
      </w:r>
      <w:r w:rsidRPr="00347DA9">
        <w:rPr>
          <w:szCs w:val="22"/>
          <w:lang w:val="sr-Latn-CS"/>
        </w:rPr>
        <w:t>eniti terapiju odgovarajućim l</w:t>
      </w:r>
      <w:r w:rsidR="00955ECB" w:rsidRPr="00347DA9">
        <w:rPr>
          <w:szCs w:val="22"/>
          <w:lang w:val="sr-Latn-CS"/>
        </w:rPr>
        <w:t>ij</w:t>
      </w:r>
      <w:r w:rsidRPr="00347DA9">
        <w:rPr>
          <w:szCs w:val="22"/>
          <w:lang w:val="sr-Latn-CS"/>
        </w:rPr>
        <w:t>ekom. Ukoliko ubrzo ne dođe do željenog odgovora na terapiju, treba prekinuti terapiju l</w:t>
      </w:r>
      <w:r w:rsidR="00955ECB" w:rsidRPr="00F320FE">
        <w:rPr>
          <w:szCs w:val="22"/>
          <w:lang w:val="sr-Latn-CS"/>
        </w:rPr>
        <w:t>ij</w:t>
      </w:r>
      <w:r w:rsidRPr="00F320FE">
        <w:rPr>
          <w:szCs w:val="22"/>
          <w:lang w:val="sr-Latn-CS"/>
        </w:rPr>
        <w:t>ekom Sinoderm N</w:t>
      </w:r>
      <w:r w:rsidR="0070152B" w:rsidRPr="00F320FE">
        <w:rPr>
          <w:szCs w:val="22"/>
          <w:lang w:val="sr-Latn-CS"/>
        </w:rPr>
        <w:t>,</w:t>
      </w:r>
      <w:r w:rsidRPr="00F320FE">
        <w:rPr>
          <w:szCs w:val="22"/>
          <w:lang w:val="sr-Latn-CS"/>
        </w:rPr>
        <w:t xml:space="preserve"> mast dok se infekcija ne stavi pod kontrolu.</w:t>
      </w:r>
    </w:p>
    <w:p w14:paraId="509D7ECB" w14:textId="77777777" w:rsidR="002032A5" w:rsidRPr="00616842" w:rsidRDefault="002032A5" w:rsidP="00172EF5">
      <w:pPr>
        <w:tabs>
          <w:tab w:val="left" w:pos="539"/>
        </w:tabs>
        <w:autoSpaceDE w:val="0"/>
        <w:autoSpaceDN w:val="0"/>
        <w:adjustRightInd w:val="0"/>
        <w:jc w:val="both"/>
        <w:rPr>
          <w:szCs w:val="22"/>
          <w:lang w:val="sr-Latn-CS"/>
        </w:rPr>
      </w:pPr>
    </w:p>
    <w:p w14:paraId="2E7AA05F" w14:textId="5409D820" w:rsidR="00342426" w:rsidRDefault="00342426" w:rsidP="00172EF5">
      <w:pPr>
        <w:tabs>
          <w:tab w:val="left" w:pos="539"/>
        </w:tabs>
        <w:autoSpaceDE w:val="0"/>
        <w:autoSpaceDN w:val="0"/>
        <w:adjustRightInd w:val="0"/>
        <w:jc w:val="both"/>
        <w:rPr>
          <w:szCs w:val="22"/>
          <w:lang w:val="sr-Latn-CS"/>
        </w:rPr>
      </w:pPr>
      <w:r w:rsidRPr="00347DA9">
        <w:rPr>
          <w:szCs w:val="22"/>
          <w:lang w:val="sr-Latn-CS"/>
        </w:rPr>
        <w:t>Zbog potencijalnog rizika od nefrotoksičnosti i ototoksičnosti povezanih sa neomicino</w:t>
      </w:r>
      <w:r w:rsidR="007F4BE0" w:rsidRPr="00347DA9">
        <w:rPr>
          <w:szCs w:val="22"/>
          <w:lang w:val="sr-Latn-CS"/>
        </w:rPr>
        <w:t xml:space="preserve">m, </w:t>
      </w:r>
      <w:r w:rsidR="00AD625A" w:rsidRPr="00347DA9">
        <w:rPr>
          <w:szCs w:val="22"/>
          <w:lang w:val="sr-Latn-CS"/>
        </w:rPr>
        <w:t>produženu</w:t>
      </w:r>
      <w:r w:rsidR="007F4BE0" w:rsidRPr="00347DA9">
        <w:rPr>
          <w:szCs w:val="22"/>
          <w:lang w:val="sr-Latn-CS"/>
        </w:rPr>
        <w:t xml:space="preserve"> prim</w:t>
      </w:r>
      <w:r w:rsidR="00955ECB" w:rsidRPr="00F320FE">
        <w:rPr>
          <w:szCs w:val="22"/>
          <w:lang w:val="sr-Latn-CS"/>
        </w:rPr>
        <w:t>j</w:t>
      </w:r>
      <w:r w:rsidR="007F4BE0" w:rsidRPr="00F320FE">
        <w:rPr>
          <w:szCs w:val="22"/>
          <w:lang w:val="sr-Latn-CS"/>
        </w:rPr>
        <w:t>enu l</w:t>
      </w:r>
      <w:r w:rsidR="00955ECB" w:rsidRPr="00F320FE">
        <w:rPr>
          <w:szCs w:val="22"/>
          <w:lang w:val="sr-Latn-CS"/>
        </w:rPr>
        <w:t>ij</w:t>
      </w:r>
      <w:r w:rsidR="007F4BE0" w:rsidRPr="00F320FE">
        <w:rPr>
          <w:szCs w:val="22"/>
          <w:lang w:val="sr-Latn-CS"/>
        </w:rPr>
        <w:t>eka tre</w:t>
      </w:r>
      <w:r w:rsidRPr="00F320FE">
        <w:rPr>
          <w:szCs w:val="22"/>
          <w:lang w:val="sr-Latn-CS"/>
        </w:rPr>
        <w:t>ba izb</w:t>
      </w:r>
      <w:r w:rsidR="00955ECB" w:rsidRPr="00F320FE">
        <w:rPr>
          <w:szCs w:val="22"/>
          <w:lang w:val="sr-Latn-CS"/>
        </w:rPr>
        <w:t>j</w:t>
      </w:r>
      <w:r w:rsidRPr="00F320FE">
        <w:rPr>
          <w:szCs w:val="22"/>
          <w:lang w:val="sr-Latn-CS"/>
        </w:rPr>
        <w:t>egavati u stanjima gd</w:t>
      </w:r>
      <w:r w:rsidR="00955ECB" w:rsidRPr="00F320FE">
        <w:rPr>
          <w:szCs w:val="22"/>
          <w:lang w:val="sr-Latn-CS"/>
        </w:rPr>
        <w:t>j</w:t>
      </w:r>
      <w:r w:rsidRPr="00F320FE">
        <w:rPr>
          <w:szCs w:val="22"/>
          <w:lang w:val="sr-Latn-CS"/>
        </w:rPr>
        <w:t xml:space="preserve">e je moguća njegova perkutana resorpcija. Oprez je naročito neophodan kod starijih </w:t>
      </w:r>
      <w:r w:rsidR="0070152B" w:rsidRPr="00F320FE">
        <w:rPr>
          <w:szCs w:val="22"/>
          <w:lang w:val="sr-Latn-CS"/>
        </w:rPr>
        <w:t>pacijenata</w:t>
      </w:r>
      <w:r w:rsidRPr="00F320FE">
        <w:rPr>
          <w:szCs w:val="22"/>
          <w:lang w:val="sr-Latn-CS"/>
        </w:rPr>
        <w:t xml:space="preserve"> ili </w:t>
      </w:r>
      <w:r w:rsidR="00601046" w:rsidRPr="00F320FE">
        <w:rPr>
          <w:szCs w:val="22"/>
          <w:lang w:val="sr-Latn-CS"/>
        </w:rPr>
        <w:t xml:space="preserve">kod </w:t>
      </w:r>
      <w:r w:rsidRPr="00F320FE">
        <w:rPr>
          <w:szCs w:val="22"/>
          <w:lang w:val="sr-Latn-CS"/>
        </w:rPr>
        <w:t>pacijenata sa oštećenom renalnom funkcijom.</w:t>
      </w:r>
    </w:p>
    <w:p w14:paraId="18B51719" w14:textId="77777777" w:rsidR="002032A5" w:rsidRPr="00616842" w:rsidRDefault="002032A5" w:rsidP="00172EF5">
      <w:pPr>
        <w:tabs>
          <w:tab w:val="left" w:pos="539"/>
        </w:tabs>
        <w:autoSpaceDE w:val="0"/>
        <w:autoSpaceDN w:val="0"/>
        <w:adjustRightInd w:val="0"/>
        <w:jc w:val="both"/>
        <w:rPr>
          <w:szCs w:val="22"/>
          <w:lang w:val="sr-Latn-CS"/>
        </w:rPr>
      </w:pPr>
    </w:p>
    <w:p w14:paraId="31673394" w14:textId="4E8E27E7" w:rsidR="00342426" w:rsidRDefault="00342426" w:rsidP="00172EF5">
      <w:pPr>
        <w:tabs>
          <w:tab w:val="left" w:pos="539"/>
        </w:tabs>
        <w:autoSpaceDE w:val="0"/>
        <w:autoSpaceDN w:val="0"/>
        <w:adjustRightInd w:val="0"/>
        <w:jc w:val="both"/>
        <w:rPr>
          <w:szCs w:val="22"/>
          <w:lang w:val="sr-Latn-CS"/>
        </w:rPr>
      </w:pPr>
      <w:r w:rsidRPr="00347DA9">
        <w:rPr>
          <w:szCs w:val="22"/>
          <w:lang w:val="pl-PL"/>
        </w:rPr>
        <w:t>L</w:t>
      </w:r>
      <w:r w:rsidR="00955ECB" w:rsidRPr="00347DA9">
        <w:rPr>
          <w:szCs w:val="22"/>
          <w:lang w:val="pl-PL"/>
        </w:rPr>
        <w:t>ij</w:t>
      </w:r>
      <w:r w:rsidRPr="00347DA9">
        <w:rPr>
          <w:szCs w:val="22"/>
          <w:lang w:val="pl-PL"/>
        </w:rPr>
        <w:t xml:space="preserve">ek </w:t>
      </w:r>
      <w:r w:rsidRPr="00347DA9">
        <w:rPr>
          <w:szCs w:val="22"/>
          <w:lang w:val="sr-Latn-CS"/>
        </w:rPr>
        <w:t>nije nam</w:t>
      </w:r>
      <w:r w:rsidR="00955ECB" w:rsidRPr="00347DA9">
        <w:rPr>
          <w:szCs w:val="22"/>
          <w:lang w:val="sr-Latn-CS"/>
        </w:rPr>
        <w:t>ij</w:t>
      </w:r>
      <w:r w:rsidRPr="00347DA9">
        <w:rPr>
          <w:szCs w:val="22"/>
          <w:lang w:val="sr-Latn-CS"/>
        </w:rPr>
        <w:t>enjen za okularnu prim</w:t>
      </w:r>
      <w:r w:rsidR="00955ECB" w:rsidRPr="00347DA9">
        <w:rPr>
          <w:szCs w:val="22"/>
          <w:lang w:val="sr-Latn-CS"/>
        </w:rPr>
        <w:t>j</w:t>
      </w:r>
      <w:r w:rsidRPr="00F320FE">
        <w:rPr>
          <w:szCs w:val="22"/>
          <w:lang w:val="sr-Latn-CS"/>
        </w:rPr>
        <w:t>enu.</w:t>
      </w:r>
    </w:p>
    <w:p w14:paraId="3E9D9D83" w14:textId="77777777" w:rsidR="002032A5" w:rsidRPr="00616842" w:rsidRDefault="002032A5" w:rsidP="00172EF5">
      <w:pPr>
        <w:tabs>
          <w:tab w:val="left" w:pos="539"/>
        </w:tabs>
        <w:autoSpaceDE w:val="0"/>
        <w:autoSpaceDN w:val="0"/>
        <w:adjustRightInd w:val="0"/>
        <w:jc w:val="both"/>
        <w:rPr>
          <w:szCs w:val="22"/>
          <w:lang w:val="sr-Latn-CS"/>
        </w:rPr>
      </w:pPr>
    </w:p>
    <w:p w14:paraId="5F329127" w14:textId="69EE36B1" w:rsidR="00342426" w:rsidRDefault="00342426" w:rsidP="00172EF5">
      <w:pPr>
        <w:tabs>
          <w:tab w:val="left" w:pos="539"/>
        </w:tabs>
        <w:autoSpaceDE w:val="0"/>
        <w:autoSpaceDN w:val="0"/>
        <w:adjustRightInd w:val="0"/>
        <w:jc w:val="both"/>
        <w:rPr>
          <w:szCs w:val="22"/>
          <w:lang w:val="sr-Latn-CS"/>
        </w:rPr>
      </w:pPr>
      <w:r w:rsidRPr="00347DA9">
        <w:rPr>
          <w:szCs w:val="22"/>
          <w:lang w:val="sr-Latn-CS"/>
        </w:rPr>
        <w:t>L</w:t>
      </w:r>
      <w:r w:rsidR="00955ECB" w:rsidRPr="00347DA9">
        <w:rPr>
          <w:szCs w:val="22"/>
          <w:lang w:val="sr-Latn-CS"/>
        </w:rPr>
        <w:t>ij</w:t>
      </w:r>
      <w:r w:rsidRPr="00347DA9">
        <w:rPr>
          <w:szCs w:val="22"/>
          <w:lang w:val="sr-Latn-CS"/>
        </w:rPr>
        <w:t>ečenje treba prekinuti ukoliko se jave neželjene reakcije.</w:t>
      </w:r>
    </w:p>
    <w:p w14:paraId="72B50495" w14:textId="77777777" w:rsidR="002032A5" w:rsidRPr="00616842" w:rsidRDefault="002032A5" w:rsidP="00172EF5">
      <w:pPr>
        <w:tabs>
          <w:tab w:val="left" w:pos="539"/>
        </w:tabs>
        <w:autoSpaceDE w:val="0"/>
        <w:autoSpaceDN w:val="0"/>
        <w:adjustRightInd w:val="0"/>
        <w:jc w:val="both"/>
        <w:rPr>
          <w:szCs w:val="22"/>
          <w:lang w:val="sr-Latn-CS"/>
        </w:rPr>
      </w:pPr>
    </w:p>
    <w:p w14:paraId="31F75D96" w14:textId="4BF88999" w:rsidR="00342426" w:rsidRPr="00F320FE" w:rsidRDefault="00342426" w:rsidP="00172EF5">
      <w:pPr>
        <w:tabs>
          <w:tab w:val="left" w:pos="539"/>
        </w:tabs>
        <w:jc w:val="both"/>
        <w:rPr>
          <w:szCs w:val="22"/>
          <w:lang w:val="sr-Latn-CS"/>
        </w:rPr>
      </w:pPr>
      <w:r w:rsidRPr="00347DA9">
        <w:rPr>
          <w:szCs w:val="22"/>
          <w:lang w:val="pl-PL"/>
        </w:rPr>
        <w:t>L</w:t>
      </w:r>
      <w:r w:rsidR="00955ECB" w:rsidRPr="00347DA9">
        <w:rPr>
          <w:szCs w:val="22"/>
          <w:lang w:val="pl-PL"/>
        </w:rPr>
        <w:t>ij</w:t>
      </w:r>
      <w:r w:rsidRPr="00347DA9">
        <w:rPr>
          <w:szCs w:val="22"/>
          <w:lang w:val="pl-PL"/>
        </w:rPr>
        <w:t>ek Sinodrm N</w:t>
      </w:r>
      <w:r w:rsidR="0070152B" w:rsidRPr="00347DA9">
        <w:rPr>
          <w:szCs w:val="22"/>
          <w:lang w:val="pl-PL"/>
        </w:rPr>
        <w:t>,</w:t>
      </w:r>
      <w:r w:rsidRPr="00347DA9">
        <w:rPr>
          <w:szCs w:val="22"/>
          <w:lang w:val="pl-PL"/>
        </w:rPr>
        <w:t xml:space="preserve"> mast sadrži kao pomoćnu supstancu propilenglikol i zbog toga može izazvati iritaciju kož</w:t>
      </w:r>
      <w:r w:rsidRPr="00F320FE">
        <w:rPr>
          <w:szCs w:val="22"/>
          <w:lang w:val="sr-Latn-CS"/>
        </w:rPr>
        <w:t>e.</w:t>
      </w:r>
    </w:p>
    <w:p w14:paraId="18C37D23" w14:textId="77777777" w:rsidR="00F320FE" w:rsidRPr="00F320FE" w:rsidRDefault="00F320FE" w:rsidP="00172EF5">
      <w:pPr>
        <w:tabs>
          <w:tab w:val="left" w:pos="539"/>
        </w:tabs>
        <w:jc w:val="both"/>
        <w:rPr>
          <w:szCs w:val="22"/>
          <w:lang w:val="sr-Latn-CS"/>
        </w:rPr>
      </w:pPr>
    </w:p>
    <w:p w14:paraId="098658E5" w14:textId="59983FB5" w:rsidR="00F320FE" w:rsidRPr="00F320FE" w:rsidRDefault="00342426" w:rsidP="00172EF5">
      <w:pPr>
        <w:tabs>
          <w:tab w:val="left" w:pos="539"/>
        </w:tabs>
        <w:jc w:val="both"/>
        <w:rPr>
          <w:szCs w:val="22"/>
          <w:lang w:val="sr-Latn-CS"/>
        </w:rPr>
      </w:pPr>
      <w:r w:rsidRPr="00F320FE">
        <w:rPr>
          <w:b/>
          <w:bCs/>
          <w:szCs w:val="22"/>
          <w:lang w:val="ru-RU"/>
        </w:rPr>
        <w:t>4.5.</w:t>
      </w:r>
      <w:r w:rsidR="004A57BD" w:rsidRPr="00F320FE">
        <w:rPr>
          <w:b/>
          <w:bCs/>
          <w:szCs w:val="22"/>
          <w:lang w:val="ru-RU"/>
        </w:rPr>
        <w:tab/>
      </w:r>
      <w:r w:rsidRPr="00F320FE">
        <w:rPr>
          <w:b/>
          <w:bCs/>
          <w:szCs w:val="22"/>
          <w:lang w:val="ru-RU"/>
        </w:rPr>
        <w:t>Interakcije sa drugim l</w:t>
      </w:r>
      <w:r w:rsidR="00955ECB" w:rsidRPr="00F320FE">
        <w:rPr>
          <w:b/>
          <w:bCs/>
          <w:szCs w:val="22"/>
          <w:lang w:val="sr-Latn-RS"/>
        </w:rPr>
        <w:t>j</w:t>
      </w:r>
      <w:r w:rsidRPr="00F320FE">
        <w:rPr>
          <w:b/>
          <w:bCs/>
          <w:szCs w:val="22"/>
          <w:lang w:val="ru-RU"/>
        </w:rPr>
        <w:t>ekovima i druge vrste interakcija</w:t>
      </w:r>
    </w:p>
    <w:p w14:paraId="4FD8E004" w14:textId="77777777" w:rsidR="00C34164" w:rsidRPr="00F320FE" w:rsidRDefault="00C34164" w:rsidP="00172EF5">
      <w:pPr>
        <w:tabs>
          <w:tab w:val="left" w:pos="539"/>
        </w:tabs>
        <w:jc w:val="both"/>
        <w:rPr>
          <w:b/>
          <w:bCs/>
          <w:szCs w:val="22"/>
          <w:lang w:val="ru-RU"/>
        </w:rPr>
      </w:pPr>
    </w:p>
    <w:p w14:paraId="6F76C385" w14:textId="40D0E74F" w:rsidR="00342426" w:rsidRPr="00347DA9" w:rsidRDefault="00342426" w:rsidP="00172EF5">
      <w:pPr>
        <w:tabs>
          <w:tab w:val="left" w:pos="539"/>
        </w:tabs>
        <w:jc w:val="both"/>
        <w:rPr>
          <w:szCs w:val="22"/>
          <w:lang w:val="sr-Latn-CS"/>
        </w:rPr>
      </w:pPr>
      <w:r w:rsidRPr="00F320FE">
        <w:rPr>
          <w:szCs w:val="22"/>
          <w:lang w:val="sr-Latn-CS"/>
        </w:rPr>
        <w:t>Nije prim</w:t>
      </w:r>
      <w:r w:rsidR="00955ECB" w:rsidRPr="00F320FE">
        <w:rPr>
          <w:szCs w:val="22"/>
          <w:lang w:val="sr-Latn-CS"/>
        </w:rPr>
        <w:t>j</w:t>
      </w:r>
      <w:r w:rsidRPr="00F320FE">
        <w:rPr>
          <w:szCs w:val="22"/>
          <w:lang w:val="sr-Latn-CS"/>
        </w:rPr>
        <w:t>e</w:t>
      </w:r>
      <w:r w:rsidR="002A2766">
        <w:rPr>
          <w:szCs w:val="22"/>
          <w:lang w:val="sr-Latn-CS"/>
        </w:rPr>
        <w:t>nlj</w:t>
      </w:r>
      <w:r w:rsidRPr="00347DA9">
        <w:rPr>
          <w:szCs w:val="22"/>
          <w:lang w:val="sr-Latn-CS"/>
        </w:rPr>
        <w:t>ivo.</w:t>
      </w:r>
    </w:p>
    <w:p w14:paraId="779CCCF1" w14:textId="77777777" w:rsidR="00F320FE" w:rsidRPr="00F320FE" w:rsidRDefault="00F320FE" w:rsidP="00172EF5">
      <w:pPr>
        <w:tabs>
          <w:tab w:val="left" w:pos="539"/>
        </w:tabs>
        <w:jc w:val="both"/>
        <w:rPr>
          <w:szCs w:val="22"/>
          <w:lang w:val="sr-Latn-CS"/>
        </w:rPr>
      </w:pPr>
    </w:p>
    <w:p w14:paraId="3A37B2F0" w14:textId="29469266" w:rsidR="00342426" w:rsidRPr="00F320FE" w:rsidRDefault="00342426" w:rsidP="00172EF5">
      <w:pPr>
        <w:tabs>
          <w:tab w:val="left" w:pos="539"/>
        </w:tabs>
        <w:jc w:val="both"/>
        <w:rPr>
          <w:b/>
          <w:bCs/>
          <w:szCs w:val="22"/>
          <w:lang w:val="sr-Latn-CS"/>
        </w:rPr>
      </w:pPr>
      <w:r w:rsidRPr="00F320FE">
        <w:rPr>
          <w:b/>
          <w:bCs/>
          <w:szCs w:val="22"/>
          <w:lang w:val="ru-RU"/>
        </w:rPr>
        <w:t>4.6.</w:t>
      </w:r>
      <w:r w:rsidR="004A57BD" w:rsidRPr="00F320FE">
        <w:rPr>
          <w:b/>
          <w:bCs/>
          <w:szCs w:val="22"/>
          <w:lang w:val="ru-RU"/>
        </w:rPr>
        <w:tab/>
      </w:r>
      <w:r w:rsidRPr="00F320FE">
        <w:rPr>
          <w:b/>
          <w:bCs/>
          <w:szCs w:val="22"/>
          <w:lang w:val="sr-Latn-CS"/>
        </w:rPr>
        <w:t xml:space="preserve">Plodnost, </w:t>
      </w:r>
      <w:r w:rsidRPr="00F320FE">
        <w:rPr>
          <w:b/>
          <w:bCs/>
          <w:szCs w:val="22"/>
          <w:lang w:val="ru-RU"/>
        </w:rPr>
        <w:t>trudnoć</w:t>
      </w:r>
      <w:r w:rsidRPr="00F320FE">
        <w:rPr>
          <w:b/>
          <w:bCs/>
          <w:szCs w:val="22"/>
          <w:lang w:val="sr-Latn-CS"/>
        </w:rPr>
        <w:t>a</w:t>
      </w:r>
      <w:r w:rsidRPr="00F320FE">
        <w:rPr>
          <w:b/>
          <w:bCs/>
          <w:szCs w:val="22"/>
          <w:lang w:val="ru-RU"/>
        </w:rPr>
        <w:t xml:space="preserve"> i </w:t>
      </w:r>
      <w:r w:rsidRPr="00F320FE">
        <w:rPr>
          <w:b/>
          <w:bCs/>
          <w:szCs w:val="22"/>
          <w:lang w:val="sr-Latn-CS"/>
        </w:rPr>
        <w:t>dojenje</w:t>
      </w:r>
    </w:p>
    <w:p w14:paraId="584312CE" w14:textId="77777777" w:rsidR="00F320FE" w:rsidRPr="00F320FE" w:rsidRDefault="00F320FE" w:rsidP="00172EF5">
      <w:pPr>
        <w:tabs>
          <w:tab w:val="left" w:pos="539"/>
        </w:tabs>
        <w:jc w:val="both"/>
        <w:rPr>
          <w:b/>
          <w:bCs/>
          <w:szCs w:val="22"/>
          <w:lang w:val="sr-Latn-CS"/>
        </w:rPr>
      </w:pPr>
    </w:p>
    <w:p w14:paraId="05D87124" w14:textId="39744CA3" w:rsidR="00342426" w:rsidRDefault="00342426" w:rsidP="00172EF5">
      <w:pPr>
        <w:pStyle w:val="Header"/>
        <w:tabs>
          <w:tab w:val="clear" w:pos="4536"/>
          <w:tab w:val="clear" w:pos="9072"/>
          <w:tab w:val="left" w:pos="284"/>
          <w:tab w:val="left" w:pos="539"/>
        </w:tabs>
        <w:jc w:val="both"/>
        <w:rPr>
          <w:szCs w:val="22"/>
          <w:lang w:val="sr-Latn-CS"/>
        </w:rPr>
      </w:pPr>
      <w:r w:rsidRPr="00F320FE">
        <w:rPr>
          <w:rStyle w:val="hps"/>
          <w:i/>
          <w:szCs w:val="22"/>
          <w:lang w:val="sr-Latn-CS"/>
        </w:rPr>
        <w:t>Trudnoća</w:t>
      </w:r>
      <w:r w:rsidRPr="00F320FE">
        <w:rPr>
          <w:i/>
          <w:szCs w:val="22"/>
          <w:lang w:val="sr-Latn-CS"/>
        </w:rPr>
        <w:t>:</w:t>
      </w:r>
      <w:r w:rsidRPr="00F320FE">
        <w:rPr>
          <w:szCs w:val="22"/>
          <w:lang w:val="sr-Latn-CS"/>
        </w:rPr>
        <w:t xml:space="preserve"> </w:t>
      </w:r>
    </w:p>
    <w:p w14:paraId="3DACCFDF" w14:textId="77777777" w:rsidR="002032A5" w:rsidRPr="00616842" w:rsidRDefault="002032A5" w:rsidP="00172EF5">
      <w:pPr>
        <w:pStyle w:val="Header"/>
        <w:tabs>
          <w:tab w:val="clear" w:pos="4536"/>
          <w:tab w:val="clear" w:pos="9072"/>
          <w:tab w:val="left" w:pos="284"/>
          <w:tab w:val="left" w:pos="539"/>
        </w:tabs>
        <w:jc w:val="both"/>
        <w:rPr>
          <w:szCs w:val="22"/>
          <w:lang w:val="sr-Latn-CS"/>
        </w:rPr>
      </w:pPr>
    </w:p>
    <w:p w14:paraId="11739DCF" w14:textId="77777777" w:rsidR="00347DA9" w:rsidRDefault="00342426" w:rsidP="00172EF5">
      <w:pPr>
        <w:pStyle w:val="Header"/>
        <w:tabs>
          <w:tab w:val="clear" w:pos="4536"/>
          <w:tab w:val="clear" w:pos="9072"/>
          <w:tab w:val="left" w:pos="284"/>
          <w:tab w:val="left" w:pos="539"/>
        </w:tabs>
        <w:jc w:val="both"/>
        <w:rPr>
          <w:szCs w:val="22"/>
          <w:lang w:val="sr-Latn-CS"/>
        </w:rPr>
      </w:pPr>
      <w:r w:rsidRPr="00347DA9">
        <w:rPr>
          <w:rStyle w:val="hps"/>
          <w:szCs w:val="22"/>
          <w:lang w:val="sr-Latn-CS"/>
        </w:rPr>
        <w:t>Ne</w:t>
      </w:r>
      <w:r w:rsidR="00604559" w:rsidRPr="00347DA9">
        <w:rPr>
          <w:rStyle w:val="hps"/>
          <w:szCs w:val="22"/>
          <w:lang w:val="sr-Latn-CS"/>
        </w:rPr>
        <w:t>ma</w:t>
      </w:r>
      <w:r w:rsidRPr="00347DA9">
        <w:rPr>
          <w:rStyle w:val="hps"/>
          <w:szCs w:val="22"/>
          <w:lang w:val="sr-Latn-CS"/>
        </w:rPr>
        <w:t xml:space="preserve"> </w:t>
      </w:r>
      <w:r w:rsidR="00604559" w:rsidRPr="00347DA9">
        <w:rPr>
          <w:rStyle w:val="hps"/>
          <w:szCs w:val="22"/>
          <w:lang w:val="sr-Latn-CS"/>
        </w:rPr>
        <w:t>odgovarajućih podataka</w:t>
      </w:r>
      <w:r w:rsidRPr="00F320FE">
        <w:rPr>
          <w:rStyle w:val="hps"/>
          <w:szCs w:val="22"/>
          <w:lang w:val="sr-Latn-CS"/>
        </w:rPr>
        <w:t xml:space="preserve"> o</w:t>
      </w:r>
      <w:r w:rsidRPr="00F320FE">
        <w:rPr>
          <w:szCs w:val="22"/>
          <w:lang w:val="sr-Latn-CS"/>
        </w:rPr>
        <w:t xml:space="preserve"> </w:t>
      </w:r>
      <w:r w:rsidRPr="00F320FE">
        <w:rPr>
          <w:rStyle w:val="hps"/>
          <w:szCs w:val="22"/>
          <w:lang w:val="sr-Latn-CS"/>
        </w:rPr>
        <w:t>bezb</w:t>
      </w:r>
      <w:r w:rsidR="00955ECB" w:rsidRPr="00F320FE">
        <w:rPr>
          <w:rStyle w:val="hps"/>
          <w:szCs w:val="22"/>
          <w:lang w:val="sr-Latn-CS"/>
        </w:rPr>
        <w:t>j</w:t>
      </w:r>
      <w:r w:rsidRPr="00F320FE">
        <w:rPr>
          <w:rStyle w:val="hps"/>
          <w:szCs w:val="22"/>
          <w:lang w:val="sr-Latn-CS"/>
        </w:rPr>
        <w:t>ednoj prim</w:t>
      </w:r>
      <w:r w:rsidR="00955ECB" w:rsidRPr="00F320FE">
        <w:rPr>
          <w:rStyle w:val="hps"/>
          <w:szCs w:val="22"/>
          <w:lang w:val="sr-Latn-CS"/>
        </w:rPr>
        <w:t>j</w:t>
      </w:r>
      <w:r w:rsidRPr="00F320FE">
        <w:rPr>
          <w:rStyle w:val="hps"/>
          <w:szCs w:val="22"/>
          <w:lang w:val="sr-Latn-CS"/>
        </w:rPr>
        <w:t>eni</w:t>
      </w:r>
      <w:r w:rsidRPr="00F320FE">
        <w:rPr>
          <w:szCs w:val="22"/>
          <w:lang w:val="sr-Latn-CS"/>
        </w:rPr>
        <w:t xml:space="preserve"> l</w:t>
      </w:r>
      <w:r w:rsidR="00955ECB" w:rsidRPr="00F320FE">
        <w:rPr>
          <w:szCs w:val="22"/>
          <w:lang w:val="sr-Latn-CS"/>
        </w:rPr>
        <w:t>ij</w:t>
      </w:r>
      <w:r w:rsidRPr="00F320FE">
        <w:rPr>
          <w:szCs w:val="22"/>
          <w:lang w:val="sr-Latn-CS"/>
        </w:rPr>
        <w:t xml:space="preserve">eka </w:t>
      </w:r>
      <w:r w:rsidRPr="00F320FE">
        <w:rPr>
          <w:rStyle w:val="hps"/>
          <w:szCs w:val="22"/>
          <w:lang w:val="sr-Latn-CS"/>
        </w:rPr>
        <w:t>kod trudnica</w:t>
      </w:r>
      <w:r w:rsidRPr="00F320FE">
        <w:rPr>
          <w:szCs w:val="22"/>
          <w:lang w:val="sr-Latn-CS"/>
        </w:rPr>
        <w:t xml:space="preserve">. </w:t>
      </w:r>
    </w:p>
    <w:p w14:paraId="5B791E49" w14:textId="011B5AB6" w:rsidR="00342426" w:rsidRDefault="00342426" w:rsidP="00172EF5">
      <w:pPr>
        <w:pStyle w:val="Header"/>
        <w:tabs>
          <w:tab w:val="clear" w:pos="4536"/>
          <w:tab w:val="clear" w:pos="9072"/>
          <w:tab w:val="left" w:pos="284"/>
          <w:tab w:val="left" w:pos="539"/>
        </w:tabs>
        <w:jc w:val="both"/>
        <w:rPr>
          <w:szCs w:val="22"/>
          <w:lang w:val="sr-Latn-CS"/>
        </w:rPr>
      </w:pPr>
      <w:r w:rsidRPr="00347DA9">
        <w:rPr>
          <w:szCs w:val="22"/>
          <w:lang w:val="sr-Latn-CS"/>
        </w:rPr>
        <w:lastRenderedPageBreak/>
        <w:t>Topikalna prim</w:t>
      </w:r>
      <w:r w:rsidR="00955ECB" w:rsidRPr="00347DA9">
        <w:rPr>
          <w:szCs w:val="22"/>
          <w:lang w:val="sr-Latn-CS"/>
        </w:rPr>
        <w:t>j</w:t>
      </w:r>
      <w:r w:rsidRPr="00347DA9">
        <w:rPr>
          <w:szCs w:val="22"/>
          <w:lang w:val="sr-Latn-CS"/>
        </w:rPr>
        <w:t xml:space="preserve">ena kortikosteroida kod </w:t>
      </w:r>
      <w:r w:rsidR="00604559" w:rsidRPr="00F320FE">
        <w:rPr>
          <w:szCs w:val="22"/>
          <w:lang w:val="sr-Latn-CS"/>
        </w:rPr>
        <w:t>skotnih</w:t>
      </w:r>
      <w:r w:rsidRPr="00F320FE">
        <w:rPr>
          <w:szCs w:val="22"/>
          <w:lang w:val="sr-Latn-CS"/>
        </w:rPr>
        <w:t xml:space="preserve"> životinja </w:t>
      </w:r>
      <w:r w:rsidRPr="00F320FE">
        <w:rPr>
          <w:rStyle w:val="hps"/>
          <w:szCs w:val="22"/>
          <w:lang w:val="sr-Latn-CS"/>
        </w:rPr>
        <w:t xml:space="preserve">može </w:t>
      </w:r>
      <w:r w:rsidR="00604559" w:rsidRPr="00F320FE">
        <w:rPr>
          <w:rStyle w:val="hps"/>
          <w:szCs w:val="22"/>
          <w:lang w:val="sr-Latn-CS"/>
        </w:rPr>
        <w:t>izazvati</w:t>
      </w:r>
      <w:r w:rsidRPr="00F320FE">
        <w:rPr>
          <w:szCs w:val="22"/>
          <w:lang w:val="sr-Latn-CS"/>
        </w:rPr>
        <w:t xml:space="preserve"> </w:t>
      </w:r>
      <w:r w:rsidR="00604559" w:rsidRPr="00F320FE">
        <w:rPr>
          <w:szCs w:val="22"/>
          <w:lang w:val="sr-Latn-CS"/>
        </w:rPr>
        <w:t>nepravilnosti</w:t>
      </w:r>
      <w:r w:rsidRPr="00F320FE">
        <w:rPr>
          <w:szCs w:val="22"/>
          <w:lang w:val="sr-Latn-CS"/>
        </w:rPr>
        <w:t xml:space="preserve"> u razvoju</w:t>
      </w:r>
      <w:r w:rsidR="00604559" w:rsidRPr="00F320FE">
        <w:rPr>
          <w:szCs w:val="22"/>
          <w:lang w:val="sr-Latn-CS"/>
        </w:rPr>
        <w:t xml:space="preserve"> fetusa</w:t>
      </w:r>
      <w:r w:rsidRPr="00F320FE">
        <w:rPr>
          <w:szCs w:val="22"/>
          <w:lang w:val="sr-Latn-CS"/>
        </w:rPr>
        <w:t xml:space="preserve">, </w:t>
      </w:r>
      <w:r w:rsidRPr="00F320FE">
        <w:rPr>
          <w:rStyle w:val="hps"/>
          <w:szCs w:val="22"/>
          <w:lang w:val="sr-Latn-CS"/>
        </w:rPr>
        <w:t>uključujući</w:t>
      </w:r>
      <w:r w:rsidRPr="00F320FE">
        <w:rPr>
          <w:szCs w:val="22"/>
          <w:lang w:val="sr-Latn-CS"/>
        </w:rPr>
        <w:t xml:space="preserve"> </w:t>
      </w:r>
      <w:r w:rsidRPr="00F320FE">
        <w:rPr>
          <w:rStyle w:val="hps"/>
          <w:szCs w:val="22"/>
          <w:lang w:val="sr-Latn-CS"/>
        </w:rPr>
        <w:t>rasc</w:t>
      </w:r>
      <w:r w:rsidR="00955ECB" w:rsidRPr="00F320FE">
        <w:rPr>
          <w:rStyle w:val="hps"/>
          <w:szCs w:val="22"/>
          <w:lang w:val="sr-Latn-CS"/>
        </w:rPr>
        <w:t>j</w:t>
      </w:r>
      <w:r w:rsidRPr="00F320FE">
        <w:rPr>
          <w:rStyle w:val="hps"/>
          <w:szCs w:val="22"/>
          <w:lang w:val="sr-Latn-CS"/>
        </w:rPr>
        <w:t>ep nepca</w:t>
      </w:r>
      <w:r w:rsidRPr="00F320FE">
        <w:rPr>
          <w:szCs w:val="22"/>
          <w:lang w:val="sr-Latn-CS"/>
        </w:rPr>
        <w:t xml:space="preserve"> </w:t>
      </w:r>
      <w:r w:rsidRPr="00F320FE">
        <w:rPr>
          <w:rStyle w:val="hps"/>
          <w:szCs w:val="22"/>
          <w:lang w:val="sr-Latn-CS"/>
        </w:rPr>
        <w:t>i</w:t>
      </w:r>
      <w:r w:rsidRPr="00F320FE">
        <w:rPr>
          <w:szCs w:val="22"/>
          <w:lang w:val="sr-Latn-CS"/>
        </w:rPr>
        <w:t xml:space="preserve"> </w:t>
      </w:r>
      <w:r w:rsidRPr="00F320FE">
        <w:rPr>
          <w:rStyle w:val="hps"/>
          <w:szCs w:val="22"/>
          <w:lang w:val="sr-Latn-CS"/>
        </w:rPr>
        <w:t>intrauterini zastoj rasta.</w:t>
      </w:r>
      <w:r w:rsidRPr="00F320FE">
        <w:rPr>
          <w:szCs w:val="22"/>
          <w:lang w:val="sr-Latn-CS"/>
        </w:rPr>
        <w:t xml:space="preserve"> </w:t>
      </w:r>
      <w:r w:rsidR="00604559" w:rsidRPr="00F320FE">
        <w:rPr>
          <w:szCs w:val="22"/>
          <w:lang w:val="sr-Latn-CS"/>
        </w:rPr>
        <w:t>Zato</w:t>
      </w:r>
      <w:r w:rsidRPr="00F320FE">
        <w:rPr>
          <w:rStyle w:val="hps"/>
          <w:szCs w:val="22"/>
          <w:lang w:val="sr-Latn-CS"/>
        </w:rPr>
        <w:t>, može postojati</w:t>
      </w:r>
      <w:r w:rsidRPr="00F320FE">
        <w:rPr>
          <w:szCs w:val="22"/>
          <w:lang w:val="sr-Latn-CS"/>
        </w:rPr>
        <w:t xml:space="preserve"> </w:t>
      </w:r>
      <w:r w:rsidRPr="00F320FE">
        <w:rPr>
          <w:rStyle w:val="hps"/>
          <w:szCs w:val="22"/>
          <w:lang w:val="sr-Latn-CS"/>
        </w:rPr>
        <w:t>veoma</w:t>
      </w:r>
      <w:r w:rsidRPr="00F320FE">
        <w:rPr>
          <w:szCs w:val="22"/>
          <w:lang w:val="sr-Latn-CS"/>
        </w:rPr>
        <w:t xml:space="preserve"> </w:t>
      </w:r>
      <w:r w:rsidRPr="00F320FE">
        <w:rPr>
          <w:rStyle w:val="hps"/>
          <w:szCs w:val="22"/>
          <w:lang w:val="sr-Latn-CS"/>
        </w:rPr>
        <w:t>mali rizik</w:t>
      </w:r>
      <w:r w:rsidRPr="00F320FE">
        <w:rPr>
          <w:szCs w:val="22"/>
          <w:lang w:val="sr-Latn-CS"/>
        </w:rPr>
        <w:t xml:space="preserve"> od </w:t>
      </w:r>
      <w:r w:rsidRPr="00F320FE">
        <w:rPr>
          <w:rStyle w:val="hps"/>
          <w:szCs w:val="22"/>
          <w:lang w:val="sr-Latn-CS"/>
        </w:rPr>
        <w:t xml:space="preserve">ovakvih </w:t>
      </w:r>
      <w:r w:rsidR="00604559" w:rsidRPr="00F320FE">
        <w:rPr>
          <w:rStyle w:val="hps"/>
          <w:szCs w:val="22"/>
          <w:lang w:val="sr-Latn-CS"/>
        </w:rPr>
        <w:t>uticaja</w:t>
      </w:r>
      <w:r w:rsidRPr="00F320FE">
        <w:rPr>
          <w:szCs w:val="22"/>
          <w:lang w:val="sr-Latn-CS"/>
        </w:rPr>
        <w:t xml:space="preserve"> i </w:t>
      </w:r>
      <w:r w:rsidRPr="00F320FE">
        <w:rPr>
          <w:rStyle w:val="hps"/>
          <w:szCs w:val="22"/>
          <w:lang w:val="sr-Latn-CS"/>
        </w:rPr>
        <w:t>na</w:t>
      </w:r>
      <w:r w:rsidRPr="00F320FE">
        <w:rPr>
          <w:szCs w:val="22"/>
          <w:lang w:val="sr-Latn-CS"/>
        </w:rPr>
        <w:t xml:space="preserve"> </w:t>
      </w:r>
      <w:r w:rsidRPr="00F320FE">
        <w:rPr>
          <w:rStyle w:val="hps"/>
          <w:szCs w:val="22"/>
          <w:lang w:val="sr-Latn-CS"/>
        </w:rPr>
        <w:t>ljudski fetus</w:t>
      </w:r>
      <w:r w:rsidRPr="00F320FE">
        <w:rPr>
          <w:szCs w:val="22"/>
          <w:lang w:val="sr-Latn-CS"/>
        </w:rPr>
        <w:t>.</w:t>
      </w:r>
    </w:p>
    <w:p w14:paraId="76C27D02" w14:textId="77777777" w:rsidR="002032A5" w:rsidRPr="00616842" w:rsidRDefault="002032A5" w:rsidP="00172EF5">
      <w:pPr>
        <w:pStyle w:val="Header"/>
        <w:tabs>
          <w:tab w:val="clear" w:pos="4536"/>
          <w:tab w:val="clear" w:pos="9072"/>
          <w:tab w:val="left" w:pos="284"/>
          <w:tab w:val="left" w:pos="539"/>
        </w:tabs>
        <w:jc w:val="both"/>
        <w:rPr>
          <w:i/>
          <w:szCs w:val="22"/>
          <w:lang w:val="sr-Latn-CS"/>
        </w:rPr>
      </w:pPr>
    </w:p>
    <w:p w14:paraId="7F527884" w14:textId="77777777" w:rsidR="002032A5" w:rsidRDefault="0070152B" w:rsidP="00172EF5">
      <w:pPr>
        <w:tabs>
          <w:tab w:val="left" w:pos="539"/>
        </w:tabs>
        <w:jc w:val="both"/>
        <w:rPr>
          <w:i/>
          <w:szCs w:val="22"/>
          <w:lang w:val="sr-Latn-CS"/>
        </w:rPr>
      </w:pPr>
      <w:r w:rsidRPr="00347DA9">
        <w:rPr>
          <w:rStyle w:val="hps"/>
          <w:i/>
          <w:szCs w:val="22"/>
          <w:lang w:val="sr-Latn-CS"/>
        </w:rPr>
        <w:t>Dojenje</w:t>
      </w:r>
      <w:r w:rsidR="00342426" w:rsidRPr="00347DA9">
        <w:rPr>
          <w:i/>
          <w:szCs w:val="22"/>
          <w:lang w:val="sr-Latn-CS"/>
        </w:rPr>
        <w:t>:</w:t>
      </w:r>
    </w:p>
    <w:p w14:paraId="508BB6CD" w14:textId="42E5A75D" w:rsidR="00342426" w:rsidRPr="00616842" w:rsidRDefault="00342426" w:rsidP="00172EF5">
      <w:pPr>
        <w:tabs>
          <w:tab w:val="left" w:pos="539"/>
        </w:tabs>
        <w:jc w:val="both"/>
        <w:rPr>
          <w:szCs w:val="22"/>
          <w:lang w:val="sr-Latn-CS"/>
        </w:rPr>
      </w:pPr>
      <w:r w:rsidRPr="00616842">
        <w:rPr>
          <w:szCs w:val="22"/>
          <w:lang w:val="sr-Latn-CS"/>
        </w:rPr>
        <w:t xml:space="preserve"> </w:t>
      </w:r>
    </w:p>
    <w:p w14:paraId="2E4D1289" w14:textId="136B1E96" w:rsidR="00BB06D3" w:rsidRPr="00F320FE" w:rsidRDefault="0070152B" w:rsidP="00172EF5">
      <w:pPr>
        <w:tabs>
          <w:tab w:val="left" w:pos="539"/>
        </w:tabs>
        <w:jc w:val="both"/>
        <w:rPr>
          <w:b/>
          <w:bCs/>
          <w:spacing w:val="-8"/>
          <w:szCs w:val="22"/>
          <w:lang w:val="ru-RU"/>
        </w:rPr>
      </w:pPr>
      <w:r w:rsidRPr="00616842">
        <w:rPr>
          <w:szCs w:val="22"/>
          <w:lang w:val="sr-Latn-CS"/>
        </w:rPr>
        <w:t>K</w:t>
      </w:r>
      <w:r w:rsidR="00342426" w:rsidRPr="00616842">
        <w:rPr>
          <w:szCs w:val="22"/>
          <w:lang w:val="sr-Latn-CS"/>
        </w:rPr>
        <w:t>ortikosteroide</w:t>
      </w:r>
      <w:r w:rsidRPr="00616842">
        <w:rPr>
          <w:szCs w:val="22"/>
          <w:lang w:val="sr-Latn-CS"/>
        </w:rPr>
        <w:t xml:space="preserve"> za topikalnu prim</w:t>
      </w:r>
      <w:r w:rsidR="00955ECB" w:rsidRPr="002A2766">
        <w:rPr>
          <w:szCs w:val="22"/>
          <w:lang w:val="sr-Latn-CS"/>
        </w:rPr>
        <w:t>j</w:t>
      </w:r>
      <w:r w:rsidRPr="00347DA9">
        <w:rPr>
          <w:szCs w:val="22"/>
          <w:lang w:val="sr-Latn-CS"/>
        </w:rPr>
        <w:t>enu</w:t>
      </w:r>
      <w:r w:rsidR="00342426" w:rsidRPr="00347DA9">
        <w:rPr>
          <w:szCs w:val="22"/>
          <w:lang w:val="sr-Latn-CS"/>
        </w:rPr>
        <w:t xml:space="preserve"> </w:t>
      </w:r>
      <w:r w:rsidR="00342426" w:rsidRPr="00347DA9">
        <w:rPr>
          <w:rStyle w:val="hps"/>
          <w:szCs w:val="22"/>
          <w:lang w:val="sr-Latn-CS"/>
        </w:rPr>
        <w:t>ne</w:t>
      </w:r>
      <w:r w:rsidR="00342426" w:rsidRPr="00347DA9">
        <w:rPr>
          <w:szCs w:val="22"/>
          <w:lang w:val="sr-Latn-CS"/>
        </w:rPr>
        <w:t xml:space="preserve"> </w:t>
      </w:r>
      <w:r w:rsidR="00342426" w:rsidRPr="00F320FE">
        <w:rPr>
          <w:rStyle w:val="hps"/>
          <w:szCs w:val="22"/>
          <w:lang w:val="sr-Latn-CS"/>
        </w:rPr>
        <w:t>treba prim</w:t>
      </w:r>
      <w:r w:rsidR="00955ECB" w:rsidRPr="00F320FE">
        <w:rPr>
          <w:rStyle w:val="hps"/>
          <w:szCs w:val="22"/>
          <w:lang w:val="sr-Latn-CS"/>
        </w:rPr>
        <w:t>j</w:t>
      </w:r>
      <w:r w:rsidR="00342426" w:rsidRPr="00F320FE">
        <w:rPr>
          <w:rStyle w:val="hps"/>
          <w:szCs w:val="22"/>
          <w:lang w:val="sr-Latn-CS"/>
        </w:rPr>
        <w:t>enjivati</w:t>
      </w:r>
      <w:r w:rsidR="00342426" w:rsidRPr="00F320FE">
        <w:rPr>
          <w:szCs w:val="22"/>
          <w:lang w:val="sr-Latn-CS"/>
        </w:rPr>
        <w:t xml:space="preserve"> </w:t>
      </w:r>
      <w:r w:rsidR="00342426" w:rsidRPr="00F320FE">
        <w:rPr>
          <w:rStyle w:val="hps"/>
          <w:szCs w:val="22"/>
          <w:lang w:val="sr-Latn-CS"/>
        </w:rPr>
        <w:t>na</w:t>
      </w:r>
      <w:r w:rsidR="00342426" w:rsidRPr="00F320FE">
        <w:rPr>
          <w:szCs w:val="22"/>
          <w:lang w:val="sr-Latn-CS"/>
        </w:rPr>
        <w:t xml:space="preserve"> </w:t>
      </w:r>
      <w:r w:rsidR="00342426" w:rsidRPr="00F320FE">
        <w:rPr>
          <w:rStyle w:val="hps"/>
          <w:szCs w:val="22"/>
          <w:lang w:val="sr-Latn-CS"/>
        </w:rPr>
        <w:t>grudi</w:t>
      </w:r>
      <w:r w:rsidR="00342426" w:rsidRPr="00F320FE">
        <w:rPr>
          <w:szCs w:val="22"/>
          <w:lang w:val="sr-Latn-CS"/>
        </w:rPr>
        <w:t xml:space="preserve"> </w:t>
      </w:r>
      <w:r w:rsidR="00342426" w:rsidRPr="00F320FE">
        <w:rPr>
          <w:rStyle w:val="hps"/>
          <w:szCs w:val="22"/>
          <w:lang w:val="sr-Latn-CS"/>
        </w:rPr>
        <w:t>pr</w:t>
      </w:r>
      <w:r w:rsidR="00955ECB" w:rsidRPr="00F320FE">
        <w:rPr>
          <w:rStyle w:val="hps"/>
          <w:szCs w:val="22"/>
          <w:lang w:val="sr-Latn-CS"/>
        </w:rPr>
        <w:t>ij</w:t>
      </w:r>
      <w:r w:rsidR="00342426" w:rsidRPr="00F320FE">
        <w:rPr>
          <w:rStyle w:val="hps"/>
          <w:szCs w:val="22"/>
          <w:lang w:val="sr-Latn-CS"/>
        </w:rPr>
        <w:t>e</w:t>
      </w:r>
      <w:r w:rsidR="00342426" w:rsidRPr="00F320FE">
        <w:rPr>
          <w:szCs w:val="22"/>
          <w:lang w:val="sr-Latn-CS"/>
        </w:rPr>
        <w:t xml:space="preserve"> </w:t>
      </w:r>
      <w:r w:rsidR="00342426" w:rsidRPr="00F320FE">
        <w:rPr>
          <w:rStyle w:val="hps"/>
          <w:szCs w:val="22"/>
          <w:lang w:val="sr-Latn-CS"/>
        </w:rPr>
        <w:t>dojenja</w:t>
      </w:r>
      <w:r w:rsidR="00342426" w:rsidRPr="00F320FE">
        <w:rPr>
          <w:szCs w:val="22"/>
          <w:lang w:val="sr-Latn-CS"/>
        </w:rPr>
        <w:t xml:space="preserve">. </w:t>
      </w:r>
      <w:r w:rsidR="00342426" w:rsidRPr="00F320FE">
        <w:rPr>
          <w:rStyle w:val="hps"/>
          <w:szCs w:val="22"/>
          <w:lang w:val="sr-Latn-CS"/>
        </w:rPr>
        <w:t xml:space="preserve">U slučaju da je </w:t>
      </w:r>
      <w:r w:rsidR="000E2513" w:rsidRPr="00F320FE">
        <w:rPr>
          <w:rStyle w:val="hps"/>
          <w:szCs w:val="22"/>
          <w:lang w:val="sr-Latn-CS"/>
        </w:rPr>
        <w:t xml:space="preserve">tokom dojenja </w:t>
      </w:r>
      <w:r w:rsidR="00342426" w:rsidRPr="00F320FE">
        <w:rPr>
          <w:rStyle w:val="hps"/>
          <w:szCs w:val="22"/>
          <w:lang w:val="sr-Latn-CS"/>
        </w:rPr>
        <w:t>neophodno prim</w:t>
      </w:r>
      <w:r w:rsidR="00955ECB" w:rsidRPr="00F320FE">
        <w:rPr>
          <w:rStyle w:val="hps"/>
          <w:szCs w:val="22"/>
          <w:lang w:val="sr-Latn-CS"/>
        </w:rPr>
        <w:t>ij</w:t>
      </w:r>
      <w:r w:rsidR="00342426" w:rsidRPr="00F320FE">
        <w:rPr>
          <w:rStyle w:val="hps"/>
          <w:szCs w:val="22"/>
          <w:lang w:val="sr-Latn-CS"/>
        </w:rPr>
        <w:t>eniti terapiju kortikosteroidima, količinu nan</w:t>
      </w:r>
      <w:r w:rsidR="00955ECB" w:rsidRPr="00F320FE">
        <w:rPr>
          <w:rStyle w:val="hps"/>
          <w:szCs w:val="22"/>
          <w:lang w:val="sr-Latn-CS"/>
        </w:rPr>
        <w:t>ij</w:t>
      </w:r>
      <w:r w:rsidR="00342426" w:rsidRPr="00F320FE">
        <w:rPr>
          <w:rStyle w:val="hps"/>
          <w:szCs w:val="22"/>
          <w:lang w:val="sr-Latn-CS"/>
        </w:rPr>
        <w:t xml:space="preserve">ete masti i dužinu trajanja terapije treba svesti na </w:t>
      </w:r>
      <w:r w:rsidR="00604559" w:rsidRPr="00F320FE">
        <w:rPr>
          <w:rStyle w:val="hps"/>
          <w:szCs w:val="22"/>
          <w:lang w:val="sr-Latn-CS"/>
        </w:rPr>
        <w:t>što kraći period</w:t>
      </w:r>
      <w:r w:rsidR="00342426" w:rsidRPr="00F320FE">
        <w:rPr>
          <w:szCs w:val="22"/>
          <w:lang w:val="sr-Latn-CS"/>
        </w:rPr>
        <w:t>.</w:t>
      </w:r>
    </w:p>
    <w:p w14:paraId="719244CC" w14:textId="77777777" w:rsidR="00BB06D3" w:rsidRPr="00F320FE" w:rsidRDefault="00BB06D3" w:rsidP="00172EF5">
      <w:pPr>
        <w:tabs>
          <w:tab w:val="left" w:pos="539"/>
        </w:tabs>
        <w:jc w:val="both"/>
        <w:rPr>
          <w:szCs w:val="22"/>
          <w:lang w:val="sr-Latn-CS"/>
        </w:rPr>
      </w:pPr>
    </w:p>
    <w:p w14:paraId="210183B5" w14:textId="0B54BD69" w:rsidR="00342426" w:rsidRPr="00F320FE" w:rsidRDefault="00342426" w:rsidP="00172EF5">
      <w:pPr>
        <w:tabs>
          <w:tab w:val="left" w:pos="539"/>
        </w:tabs>
        <w:jc w:val="both"/>
        <w:rPr>
          <w:b/>
          <w:bCs/>
          <w:spacing w:val="-8"/>
          <w:szCs w:val="22"/>
          <w:lang w:val="sr-Latn-CS"/>
        </w:rPr>
      </w:pPr>
      <w:r w:rsidRPr="00F320FE">
        <w:rPr>
          <w:b/>
          <w:bCs/>
          <w:spacing w:val="-8"/>
          <w:szCs w:val="22"/>
          <w:lang w:val="ru-RU"/>
        </w:rPr>
        <w:t xml:space="preserve">4.7. </w:t>
      </w:r>
      <w:r w:rsidR="004A57BD" w:rsidRPr="00F320FE">
        <w:rPr>
          <w:b/>
          <w:bCs/>
          <w:spacing w:val="-8"/>
          <w:szCs w:val="22"/>
          <w:lang w:val="ru-RU"/>
        </w:rPr>
        <w:tab/>
      </w:r>
      <w:r w:rsidRPr="00F320FE">
        <w:rPr>
          <w:b/>
          <w:bCs/>
          <w:spacing w:val="-8"/>
          <w:szCs w:val="22"/>
          <w:lang w:val="sr-Latn-CS"/>
        </w:rPr>
        <w:t>Uticaj l</w:t>
      </w:r>
      <w:r w:rsidR="00955ECB" w:rsidRPr="00F320FE">
        <w:rPr>
          <w:b/>
          <w:bCs/>
          <w:spacing w:val="-8"/>
          <w:szCs w:val="22"/>
          <w:lang w:val="sr-Latn-CS"/>
        </w:rPr>
        <w:t>ij</w:t>
      </w:r>
      <w:r w:rsidRPr="00F320FE">
        <w:rPr>
          <w:b/>
          <w:bCs/>
          <w:spacing w:val="-8"/>
          <w:szCs w:val="22"/>
          <w:lang w:val="sr-Latn-CS"/>
        </w:rPr>
        <w:t>eka na sposobnost upravljanja vozilima i rukovanja mašinama</w:t>
      </w:r>
    </w:p>
    <w:p w14:paraId="4CF3219C" w14:textId="77777777" w:rsidR="00C34164" w:rsidRPr="00F320FE" w:rsidRDefault="00C34164" w:rsidP="00172EF5">
      <w:pPr>
        <w:tabs>
          <w:tab w:val="left" w:pos="539"/>
        </w:tabs>
        <w:jc w:val="both"/>
        <w:rPr>
          <w:b/>
          <w:bCs/>
          <w:spacing w:val="-8"/>
          <w:szCs w:val="22"/>
          <w:lang w:val="ru-RU"/>
        </w:rPr>
      </w:pPr>
    </w:p>
    <w:p w14:paraId="40FB5838" w14:textId="3B0C7D5C" w:rsidR="004A57BD" w:rsidRPr="00F320FE" w:rsidRDefault="00342426" w:rsidP="00172EF5">
      <w:pPr>
        <w:tabs>
          <w:tab w:val="left" w:pos="539"/>
        </w:tabs>
        <w:jc w:val="both"/>
        <w:rPr>
          <w:szCs w:val="22"/>
          <w:lang w:val="sl-SI"/>
        </w:rPr>
      </w:pPr>
      <w:r w:rsidRPr="00F320FE">
        <w:rPr>
          <w:szCs w:val="22"/>
          <w:lang w:val="pl-PL"/>
        </w:rPr>
        <w:t>L</w:t>
      </w:r>
      <w:r w:rsidR="00955ECB" w:rsidRPr="00F320FE">
        <w:rPr>
          <w:szCs w:val="22"/>
          <w:lang w:val="pl-PL"/>
        </w:rPr>
        <w:t>ij</w:t>
      </w:r>
      <w:r w:rsidRPr="00F320FE">
        <w:rPr>
          <w:szCs w:val="22"/>
          <w:lang w:val="pl-PL"/>
        </w:rPr>
        <w:t>ek Sinoderm N</w:t>
      </w:r>
      <w:r w:rsidR="0070152B" w:rsidRPr="00F320FE">
        <w:rPr>
          <w:szCs w:val="22"/>
          <w:lang w:val="pl-PL"/>
        </w:rPr>
        <w:t>,</w:t>
      </w:r>
      <w:r w:rsidRPr="00F320FE">
        <w:rPr>
          <w:szCs w:val="22"/>
          <w:lang w:val="pl-PL"/>
        </w:rPr>
        <w:t xml:space="preserve"> mast</w:t>
      </w:r>
      <w:r w:rsidRPr="00F320FE">
        <w:rPr>
          <w:szCs w:val="22"/>
          <w:lang w:val="ru-RU"/>
        </w:rPr>
        <w:t xml:space="preserve"> </w:t>
      </w:r>
      <w:r w:rsidRPr="00F320FE">
        <w:rPr>
          <w:szCs w:val="22"/>
          <w:lang w:val="sl-SI"/>
        </w:rPr>
        <w:t>ne</w:t>
      </w:r>
      <w:r w:rsidR="00E50084" w:rsidRPr="00F320FE">
        <w:rPr>
          <w:szCs w:val="22"/>
          <w:lang w:val="sl-SI"/>
        </w:rPr>
        <w:t>ma</w:t>
      </w:r>
      <w:r w:rsidRPr="00F320FE">
        <w:rPr>
          <w:szCs w:val="22"/>
          <w:lang w:val="sl-SI"/>
        </w:rPr>
        <w:t xml:space="preserve"> uti</w:t>
      </w:r>
      <w:r w:rsidR="00E50084" w:rsidRPr="00F320FE">
        <w:rPr>
          <w:szCs w:val="22"/>
          <w:lang w:val="sl-SI"/>
        </w:rPr>
        <w:t>caj</w:t>
      </w:r>
      <w:r w:rsidRPr="00F320FE">
        <w:rPr>
          <w:szCs w:val="22"/>
          <w:lang w:val="sl-SI"/>
        </w:rPr>
        <w:t xml:space="preserve"> na sposobnost upravljanja vozil</w:t>
      </w:r>
      <w:r w:rsidR="00604559" w:rsidRPr="00F320FE">
        <w:rPr>
          <w:szCs w:val="22"/>
          <w:lang w:val="sl-SI"/>
        </w:rPr>
        <w:t>ima</w:t>
      </w:r>
      <w:r w:rsidRPr="00F320FE">
        <w:rPr>
          <w:szCs w:val="22"/>
          <w:lang w:val="sl-SI"/>
        </w:rPr>
        <w:t xml:space="preserve"> i</w:t>
      </w:r>
      <w:r w:rsidR="00241984" w:rsidRPr="00F320FE">
        <w:rPr>
          <w:szCs w:val="22"/>
          <w:lang w:val="sl-SI"/>
        </w:rPr>
        <w:t>li</w:t>
      </w:r>
      <w:r w:rsidRPr="00F320FE">
        <w:rPr>
          <w:szCs w:val="22"/>
          <w:lang w:val="sl-SI"/>
        </w:rPr>
        <w:t xml:space="preserve"> </w:t>
      </w:r>
      <w:r w:rsidR="00604559" w:rsidRPr="00F320FE">
        <w:rPr>
          <w:szCs w:val="22"/>
          <w:lang w:val="sl-SI"/>
        </w:rPr>
        <w:t>rukovanj</w:t>
      </w:r>
      <w:r w:rsidR="00241984" w:rsidRPr="00F320FE">
        <w:rPr>
          <w:szCs w:val="22"/>
          <w:lang w:val="sl-SI"/>
        </w:rPr>
        <w:t>e</w:t>
      </w:r>
      <w:r w:rsidRPr="00F320FE">
        <w:rPr>
          <w:szCs w:val="22"/>
          <w:lang w:val="sl-SI"/>
        </w:rPr>
        <w:t xml:space="preserve"> mašinama.</w:t>
      </w:r>
    </w:p>
    <w:p w14:paraId="693200CB" w14:textId="77777777" w:rsidR="00F320FE" w:rsidRPr="00172EF5" w:rsidRDefault="00F320FE" w:rsidP="00172EF5">
      <w:pPr>
        <w:tabs>
          <w:tab w:val="left" w:pos="539"/>
        </w:tabs>
        <w:jc w:val="both"/>
        <w:rPr>
          <w:szCs w:val="22"/>
          <w:lang w:val="sl-SI"/>
        </w:rPr>
      </w:pPr>
    </w:p>
    <w:p w14:paraId="29DCA78B" w14:textId="0F811791" w:rsidR="00342426" w:rsidRPr="00F320FE" w:rsidRDefault="00342426" w:rsidP="00172EF5">
      <w:pPr>
        <w:tabs>
          <w:tab w:val="left" w:pos="539"/>
        </w:tabs>
        <w:jc w:val="both"/>
        <w:rPr>
          <w:b/>
          <w:bCs/>
          <w:szCs w:val="22"/>
          <w:lang w:val="pl-PL"/>
        </w:rPr>
      </w:pPr>
      <w:r w:rsidRPr="00F320FE">
        <w:rPr>
          <w:b/>
          <w:bCs/>
          <w:szCs w:val="22"/>
          <w:lang w:val="pl-PL"/>
        </w:rPr>
        <w:t>4.8.</w:t>
      </w:r>
      <w:r w:rsidR="004A57BD" w:rsidRPr="00F320FE">
        <w:rPr>
          <w:b/>
          <w:bCs/>
          <w:szCs w:val="22"/>
          <w:lang w:val="pl-PL"/>
        </w:rPr>
        <w:tab/>
      </w:r>
      <w:r w:rsidRPr="00F320FE">
        <w:rPr>
          <w:b/>
          <w:bCs/>
          <w:szCs w:val="22"/>
          <w:lang w:val="pl-PL"/>
        </w:rPr>
        <w:t>Neželjena dejstva</w:t>
      </w:r>
    </w:p>
    <w:p w14:paraId="1B5EC7EB" w14:textId="77777777" w:rsidR="00F320FE" w:rsidRPr="00F320FE" w:rsidRDefault="00F320FE" w:rsidP="00172EF5">
      <w:pPr>
        <w:tabs>
          <w:tab w:val="left" w:pos="539"/>
        </w:tabs>
        <w:jc w:val="both"/>
        <w:rPr>
          <w:b/>
          <w:bCs/>
          <w:szCs w:val="22"/>
          <w:lang w:val="pl-PL"/>
        </w:rPr>
      </w:pPr>
    </w:p>
    <w:p w14:paraId="11144422" w14:textId="54A20A0A" w:rsidR="00342426" w:rsidRDefault="00342426" w:rsidP="00172EF5">
      <w:pPr>
        <w:pStyle w:val="Header"/>
        <w:tabs>
          <w:tab w:val="left" w:pos="284"/>
          <w:tab w:val="left" w:pos="539"/>
        </w:tabs>
        <w:jc w:val="both"/>
        <w:rPr>
          <w:szCs w:val="22"/>
          <w:lang w:val="hr-HR"/>
        </w:rPr>
      </w:pPr>
      <w:r w:rsidRPr="00F320FE">
        <w:rPr>
          <w:szCs w:val="22"/>
          <w:lang w:val="pl-PL"/>
        </w:rPr>
        <w:t>Svi</w:t>
      </w:r>
      <w:r w:rsidRPr="00F320FE">
        <w:rPr>
          <w:szCs w:val="22"/>
          <w:lang w:val="hr-HR"/>
        </w:rPr>
        <w:t xml:space="preserve"> </w:t>
      </w:r>
      <w:r w:rsidRPr="00F320FE">
        <w:rPr>
          <w:szCs w:val="22"/>
          <w:lang w:val="pl-PL"/>
        </w:rPr>
        <w:t>kortikosteroidi</w:t>
      </w:r>
      <w:r w:rsidR="006B56F3" w:rsidRPr="00F320FE">
        <w:rPr>
          <w:szCs w:val="22"/>
          <w:lang w:val="pl-PL"/>
        </w:rPr>
        <w:t xml:space="preserve"> za topikalnu prim</w:t>
      </w:r>
      <w:r w:rsidR="00955ECB" w:rsidRPr="00F320FE">
        <w:rPr>
          <w:szCs w:val="22"/>
          <w:lang w:val="pl-PL"/>
        </w:rPr>
        <w:t>j</w:t>
      </w:r>
      <w:r w:rsidR="006B56F3" w:rsidRPr="00F320FE">
        <w:rPr>
          <w:szCs w:val="22"/>
          <w:lang w:val="pl-PL"/>
        </w:rPr>
        <w:t>enu</w:t>
      </w:r>
      <w:r w:rsidRPr="00F320FE">
        <w:rPr>
          <w:szCs w:val="22"/>
          <w:lang w:val="hr-HR"/>
        </w:rPr>
        <w:t xml:space="preserve"> </w:t>
      </w:r>
      <w:r w:rsidRPr="00F320FE">
        <w:rPr>
          <w:szCs w:val="22"/>
          <w:lang w:val="pl-PL"/>
        </w:rPr>
        <w:t>mogu</w:t>
      </w:r>
      <w:r w:rsidRPr="00F320FE">
        <w:rPr>
          <w:szCs w:val="22"/>
          <w:lang w:val="hr-HR"/>
        </w:rPr>
        <w:t xml:space="preserve"> </w:t>
      </w:r>
      <w:r w:rsidRPr="00F320FE">
        <w:rPr>
          <w:szCs w:val="22"/>
          <w:lang w:val="pl-PL"/>
        </w:rPr>
        <w:t>povremeno</w:t>
      </w:r>
      <w:r w:rsidRPr="00F320FE">
        <w:rPr>
          <w:szCs w:val="22"/>
          <w:lang w:val="hr-HR"/>
        </w:rPr>
        <w:t xml:space="preserve"> </w:t>
      </w:r>
      <w:r w:rsidRPr="00F320FE">
        <w:rPr>
          <w:szCs w:val="22"/>
          <w:lang w:val="pl-PL"/>
        </w:rPr>
        <w:t>kod</w:t>
      </w:r>
      <w:r w:rsidRPr="00F320FE">
        <w:rPr>
          <w:szCs w:val="22"/>
          <w:lang w:val="hr-HR"/>
        </w:rPr>
        <w:t xml:space="preserve"> </w:t>
      </w:r>
      <w:r w:rsidRPr="00F320FE">
        <w:rPr>
          <w:szCs w:val="22"/>
          <w:lang w:val="pl-PL"/>
        </w:rPr>
        <w:t>pacijenata</w:t>
      </w:r>
      <w:r w:rsidRPr="00F320FE">
        <w:rPr>
          <w:szCs w:val="22"/>
          <w:lang w:val="hr-HR"/>
        </w:rPr>
        <w:t xml:space="preserve"> </w:t>
      </w:r>
      <w:r w:rsidRPr="00F320FE">
        <w:rPr>
          <w:szCs w:val="22"/>
          <w:lang w:val="pl-PL"/>
        </w:rPr>
        <w:t>prouzrokovati</w:t>
      </w:r>
      <w:r w:rsidRPr="00F320FE">
        <w:rPr>
          <w:szCs w:val="22"/>
          <w:lang w:val="hr-HR"/>
        </w:rPr>
        <w:t xml:space="preserve"> </w:t>
      </w:r>
      <w:r w:rsidRPr="00F320FE">
        <w:rPr>
          <w:szCs w:val="22"/>
          <w:lang w:val="pl-PL"/>
        </w:rPr>
        <w:t>ne</w:t>
      </w:r>
      <w:r w:rsidRPr="00F320FE">
        <w:rPr>
          <w:szCs w:val="22"/>
          <w:lang w:val="hr-HR"/>
        </w:rPr>
        <w:t>ž</w:t>
      </w:r>
      <w:r w:rsidRPr="00F320FE">
        <w:rPr>
          <w:szCs w:val="22"/>
          <w:lang w:val="pl-PL"/>
        </w:rPr>
        <w:t>eljena</w:t>
      </w:r>
      <w:r w:rsidRPr="00F320FE">
        <w:rPr>
          <w:szCs w:val="22"/>
          <w:lang w:val="hr-HR"/>
        </w:rPr>
        <w:t xml:space="preserve"> </w:t>
      </w:r>
      <w:r w:rsidRPr="00F320FE">
        <w:rPr>
          <w:szCs w:val="22"/>
          <w:lang w:val="pl-PL"/>
        </w:rPr>
        <w:t>dejstva</w:t>
      </w:r>
      <w:r w:rsidRPr="00F320FE">
        <w:rPr>
          <w:szCs w:val="22"/>
          <w:lang w:val="hr-HR"/>
        </w:rPr>
        <w:t>.</w:t>
      </w:r>
    </w:p>
    <w:p w14:paraId="6768062F" w14:textId="77777777" w:rsidR="002032A5" w:rsidRPr="00616842" w:rsidRDefault="002032A5" w:rsidP="00172EF5">
      <w:pPr>
        <w:pStyle w:val="Header"/>
        <w:tabs>
          <w:tab w:val="left" w:pos="284"/>
          <w:tab w:val="left" w:pos="539"/>
        </w:tabs>
        <w:jc w:val="both"/>
        <w:rPr>
          <w:szCs w:val="22"/>
          <w:lang w:val="hr-HR"/>
        </w:rPr>
      </w:pPr>
    </w:p>
    <w:p w14:paraId="51868E83" w14:textId="3924B5F1" w:rsidR="00342426" w:rsidRPr="00F320FE" w:rsidRDefault="00342426" w:rsidP="00172EF5">
      <w:pPr>
        <w:pStyle w:val="Header"/>
        <w:tabs>
          <w:tab w:val="left" w:pos="284"/>
          <w:tab w:val="left" w:pos="539"/>
        </w:tabs>
        <w:jc w:val="both"/>
        <w:rPr>
          <w:szCs w:val="22"/>
          <w:lang w:val="hr-HR"/>
        </w:rPr>
      </w:pPr>
      <w:r w:rsidRPr="00347DA9">
        <w:rPr>
          <w:szCs w:val="22"/>
          <w:lang w:val="it-IT"/>
        </w:rPr>
        <w:t>Ne</w:t>
      </w:r>
      <w:r w:rsidRPr="00347DA9">
        <w:rPr>
          <w:szCs w:val="22"/>
          <w:lang w:val="hr-HR"/>
        </w:rPr>
        <w:t>ž</w:t>
      </w:r>
      <w:r w:rsidRPr="00347DA9">
        <w:rPr>
          <w:szCs w:val="22"/>
          <w:lang w:val="it-IT"/>
        </w:rPr>
        <w:t>eljene</w:t>
      </w:r>
      <w:r w:rsidRPr="00347DA9">
        <w:rPr>
          <w:szCs w:val="22"/>
          <w:lang w:val="hr-HR"/>
        </w:rPr>
        <w:t xml:space="preserve"> </w:t>
      </w:r>
      <w:r w:rsidRPr="00F320FE">
        <w:rPr>
          <w:szCs w:val="22"/>
          <w:lang w:val="it-IT"/>
        </w:rPr>
        <w:t>reakcije</w:t>
      </w:r>
      <w:r w:rsidRPr="00F320FE">
        <w:rPr>
          <w:szCs w:val="22"/>
          <w:lang w:val="hr-HR"/>
        </w:rPr>
        <w:t xml:space="preserve"> su</w:t>
      </w:r>
      <w:r w:rsidR="00367DBF" w:rsidRPr="00F320FE">
        <w:rPr>
          <w:szCs w:val="22"/>
          <w:lang w:val="hr-HR"/>
        </w:rPr>
        <w:t xml:space="preserve"> navedene</w:t>
      </w:r>
      <w:r w:rsidRPr="00F320FE">
        <w:rPr>
          <w:szCs w:val="22"/>
          <w:lang w:val="hr-HR"/>
        </w:rPr>
        <w:t xml:space="preserve"> </w:t>
      </w:r>
      <w:r w:rsidRPr="00F320FE">
        <w:rPr>
          <w:szCs w:val="22"/>
          <w:lang w:val="it-IT"/>
        </w:rPr>
        <w:t>prema</w:t>
      </w:r>
      <w:r w:rsidRPr="00F320FE">
        <w:rPr>
          <w:szCs w:val="22"/>
          <w:lang w:val="hr-HR"/>
        </w:rPr>
        <w:t xml:space="preserve"> </w:t>
      </w:r>
      <w:r w:rsidR="009126E2" w:rsidRPr="00F320FE">
        <w:rPr>
          <w:szCs w:val="22"/>
          <w:lang w:val="hr-HR"/>
        </w:rPr>
        <w:t xml:space="preserve">klasi </w:t>
      </w:r>
      <w:r w:rsidRPr="00F320FE">
        <w:rPr>
          <w:szCs w:val="22"/>
          <w:lang w:val="it-IT"/>
        </w:rPr>
        <w:t>sistema</w:t>
      </w:r>
      <w:r w:rsidRPr="00F320FE">
        <w:rPr>
          <w:szCs w:val="22"/>
          <w:lang w:val="hr-HR"/>
        </w:rPr>
        <w:t xml:space="preserve"> </w:t>
      </w:r>
      <w:r w:rsidRPr="00F320FE">
        <w:rPr>
          <w:szCs w:val="22"/>
          <w:lang w:val="it-IT"/>
        </w:rPr>
        <w:t>organa</w:t>
      </w:r>
      <w:r w:rsidRPr="00F320FE">
        <w:rPr>
          <w:szCs w:val="22"/>
          <w:lang w:val="hr-HR"/>
        </w:rPr>
        <w:t xml:space="preserve">. </w:t>
      </w:r>
      <w:r w:rsidRPr="00F320FE">
        <w:rPr>
          <w:szCs w:val="22"/>
          <w:lang w:val="it-IT"/>
        </w:rPr>
        <w:t>U</w:t>
      </w:r>
      <w:r w:rsidRPr="00F320FE">
        <w:rPr>
          <w:szCs w:val="22"/>
          <w:lang w:val="hr-HR"/>
        </w:rPr>
        <w:t>č</w:t>
      </w:r>
      <w:r w:rsidRPr="00F320FE">
        <w:rPr>
          <w:szCs w:val="22"/>
          <w:lang w:val="it-IT"/>
        </w:rPr>
        <w:t>estalost</w:t>
      </w:r>
      <w:r w:rsidRPr="00F320FE">
        <w:rPr>
          <w:szCs w:val="22"/>
          <w:lang w:val="hr-HR"/>
        </w:rPr>
        <w:t xml:space="preserve"> </w:t>
      </w:r>
      <w:r w:rsidRPr="00F320FE">
        <w:rPr>
          <w:szCs w:val="22"/>
          <w:lang w:val="it-IT"/>
        </w:rPr>
        <w:t>ne</w:t>
      </w:r>
      <w:r w:rsidRPr="00F320FE">
        <w:rPr>
          <w:szCs w:val="22"/>
          <w:lang w:val="hr-HR"/>
        </w:rPr>
        <w:t>ž</w:t>
      </w:r>
      <w:r w:rsidRPr="00F320FE">
        <w:rPr>
          <w:szCs w:val="22"/>
          <w:lang w:val="it-IT"/>
        </w:rPr>
        <w:t>eljenih</w:t>
      </w:r>
      <w:r w:rsidRPr="00F320FE">
        <w:rPr>
          <w:szCs w:val="22"/>
          <w:lang w:val="hr-HR"/>
        </w:rPr>
        <w:t xml:space="preserve"> </w:t>
      </w:r>
      <w:r w:rsidRPr="00F320FE">
        <w:rPr>
          <w:szCs w:val="22"/>
          <w:lang w:val="it-IT"/>
        </w:rPr>
        <w:t>reakcija</w:t>
      </w:r>
      <w:r w:rsidRPr="00F320FE">
        <w:rPr>
          <w:szCs w:val="22"/>
          <w:lang w:val="hr-HR"/>
        </w:rPr>
        <w:t xml:space="preserve"> </w:t>
      </w:r>
      <w:r w:rsidR="00367DBF" w:rsidRPr="00F320FE">
        <w:rPr>
          <w:szCs w:val="22"/>
          <w:lang w:val="it-IT"/>
        </w:rPr>
        <w:t>nije poznata</w:t>
      </w:r>
      <w:r w:rsidRPr="00F320FE">
        <w:rPr>
          <w:szCs w:val="22"/>
          <w:lang w:val="hr-HR"/>
        </w:rPr>
        <w:t xml:space="preserve"> </w:t>
      </w:r>
      <w:r w:rsidR="00367DBF" w:rsidRPr="00F320FE">
        <w:rPr>
          <w:szCs w:val="22"/>
          <w:lang w:val="hr-HR"/>
        </w:rPr>
        <w:t>(</w:t>
      </w:r>
      <w:r w:rsidRPr="00F320FE">
        <w:rPr>
          <w:szCs w:val="22"/>
          <w:lang w:val="it-IT"/>
        </w:rPr>
        <w:t>ne</w:t>
      </w:r>
      <w:r w:rsidRPr="00F320FE">
        <w:rPr>
          <w:szCs w:val="22"/>
          <w:lang w:val="hr-HR"/>
        </w:rPr>
        <w:t xml:space="preserve"> </w:t>
      </w:r>
      <w:r w:rsidRPr="00F320FE">
        <w:rPr>
          <w:szCs w:val="22"/>
          <w:lang w:val="it-IT"/>
        </w:rPr>
        <w:t>mo</w:t>
      </w:r>
      <w:r w:rsidRPr="00F320FE">
        <w:rPr>
          <w:szCs w:val="22"/>
          <w:lang w:val="hr-HR"/>
        </w:rPr>
        <w:t>ž</w:t>
      </w:r>
      <w:r w:rsidRPr="00F320FE">
        <w:rPr>
          <w:szCs w:val="22"/>
          <w:lang w:val="it-IT"/>
        </w:rPr>
        <w:t>e</w:t>
      </w:r>
      <w:r w:rsidRPr="00F320FE">
        <w:rPr>
          <w:szCs w:val="22"/>
          <w:lang w:val="hr-HR"/>
        </w:rPr>
        <w:t xml:space="preserve"> </w:t>
      </w:r>
      <w:r w:rsidR="00367DBF" w:rsidRPr="00F320FE">
        <w:rPr>
          <w:szCs w:val="22"/>
          <w:lang w:val="hr-HR"/>
        </w:rPr>
        <w:t xml:space="preserve">se </w:t>
      </w:r>
      <w:r w:rsidRPr="00F320FE">
        <w:rPr>
          <w:szCs w:val="22"/>
          <w:lang w:val="it-IT"/>
        </w:rPr>
        <w:t>proc</w:t>
      </w:r>
      <w:r w:rsidR="00955ECB" w:rsidRPr="00F320FE">
        <w:rPr>
          <w:szCs w:val="22"/>
          <w:lang w:val="it-IT"/>
        </w:rPr>
        <w:t>ij</w:t>
      </w:r>
      <w:r w:rsidRPr="00F320FE">
        <w:rPr>
          <w:szCs w:val="22"/>
          <w:lang w:val="it-IT"/>
        </w:rPr>
        <w:t>eniti</w:t>
      </w:r>
      <w:r w:rsidRPr="00F320FE">
        <w:rPr>
          <w:szCs w:val="22"/>
          <w:lang w:val="hr-HR"/>
        </w:rPr>
        <w:t xml:space="preserve"> </w:t>
      </w:r>
      <w:r w:rsidRPr="00F320FE">
        <w:rPr>
          <w:szCs w:val="22"/>
          <w:lang w:val="it-IT"/>
        </w:rPr>
        <w:t>na</w:t>
      </w:r>
      <w:r w:rsidRPr="00F320FE">
        <w:rPr>
          <w:szCs w:val="22"/>
          <w:lang w:val="hr-HR"/>
        </w:rPr>
        <w:t xml:space="preserve"> </w:t>
      </w:r>
      <w:r w:rsidRPr="00F320FE">
        <w:rPr>
          <w:szCs w:val="22"/>
          <w:lang w:val="it-IT"/>
        </w:rPr>
        <w:t>osnovu</w:t>
      </w:r>
      <w:r w:rsidRPr="00F320FE">
        <w:rPr>
          <w:szCs w:val="22"/>
          <w:lang w:val="hr-HR"/>
        </w:rPr>
        <w:t xml:space="preserve"> </w:t>
      </w:r>
      <w:r w:rsidR="009126E2" w:rsidRPr="00F320FE">
        <w:rPr>
          <w:szCs w:val="22"/>
          <w:lang w:val="hr-HR"/>
        </w:rPr>
        <w:t>dostupnih</w:t>
      </w:r>
      <w:r w:rsidRPr="00F320FE">
        <w:rPr>
          <w:szCs w:val="22"/>
          <w:lang w:val="hr-HR"/>
        </w:rPr>
        <w:t xml:space="preserve"> </w:t>
      </w:r>
      <w:r w:rsidRPr="00F320FE">
        <w:rPr>
          <w:szCs w:val="22"/>
          <w:lang w:val="it-IT"/>
        </w:rPr>
        <w:t>podataka</w:t>
      </w:r>
      <w:r w:rsidR="00367DBF" w:rsidRPr="00F320FE">
        <w:rPr>
          <w:szCs w:val="22"/>
          <w:lang w:val="it-IT"/>
        </w:rPr>
        <w:t>)</w:t>
      </w:r>
      <w:r w:rsidRPr="00F320FE">
        <w:rPr>
          <w:szCs w:val="22"/>
          <w:lang w:val="hr-HR"/>
        </w:rPr>
        <w:t>.</w:t>
      </w:r>
    </w:p>
    <w:p w14:paraId="5064A91B" w14:textId="77777777" w:rsidR="00F320FE" w:rsidRPr="00F320FE" w:rsidRDefault="00F320FE" w:rsidP="00172EF5">
      <w:pPr>
        <w:pStyle w:val="Header"/>
        <w:tabs>
          <w:tab w:val="left" w:pos="284"/>
          <w:tab w:val="left" w:pos="539"/>
        </w:tabs>
        <w:jc w:val="both"/>
        <w:rPr>
          <w:szCs w:val="22"/>
          <w:lang w:val="hr-HR"/>
        </w:rPr>
      </w:pPr>
    </w:p>
    <w:p w14:paraId="30B41CE1" w14:textId="6671DC8E" w:rsidR="00486BE6" w:rsidRPr="00F320FE" w:rsidRDefault="00896AA5" w:rsidP="00172EF5">
      <w:pPr>
        <w:pStyle w:val="Header"/>
        <w:tabs>
          <w:tab w:val="left" w:pos="284"/>
          <w:tab w:val="left" w:pos="539"/>
        </w:tabs>
        <w:jc w:val="both"/>
        <w:rPr>
          <w:rStyle w:val="hps"/>
          <w:i/>
          <w:szCs w:val="22"/>
          <w:lang w:val="sr-Latn-CS"/>
        </w:rPr>
      </w:pPr>
      <w:r w:rsidRPr="00F320FE">
        <w:rPr>
          <w:rStyle w:val="hps"/>
          <w:i/>
          <w:szCs w:val="22"/>
          <w:lang w:val="sr-Latn-CS"/>
        </w:rPr>
        <w:t>Poremećaji imunog sistema</w:t>
      </w:r>
      <w:r w:rsidR="00950A10" w:rsidRPr="00F320FE">
        <w:rPr>
          <w:rStyle w:val="hps"/>
          <w:i/>
          <w:szCs w:val="22"/>
          <w:lang w:val="sr-Latn-CS"/>
        </w:rPr>
        <w:t>:</w:t>
      </w:r>
    </w:p>
    <w:p w14:paraId="15E380E6" w14:textId="40B32221" w:rsidR="00896AA5" w:rsidRPr="00F320FE" w:rsidRDefault="00950A10" w:rsidP="00172EF5">
      <w:pPr>
        <w:pStyle w:val="Header"/>
        <w:numPr>
          <w:ilvl w:val="0"/>
          <w:numId w:val="22"/>
        </w:numPr>
        <w:tabs>
          <w:tab w:val="left" w:pos="284"/>
          <w:tab w:val="left" w:pos="539"/>
        </w:tabs>
        <w:jc w:val="both"/>
        <w:rPr>
          <w:rStyle w:val="hps"/>
          <w:szCs w:val="22"/>
          <w:lang w:val="sr-Latn-CS"/>
        </w:rPr>
      </w:pPr>
      <w:r w:rsidRPr="00F320FE">
        <w:rPr>
          <w:rStyle w:val="hps"/>
          <w:szCs w:val="22"/>
          <w:lang w:val="sr-Latn-CS"/>
        </w:rPr>
        <w:t>l</w:t>
      </w:r>
      <w:r w:rsidR="00896AA5" w:rsidRPr="00F320FE">
        <w:rPr>
          <w:rStyle w:val="hps"/>
          <w:szCs w:val="22"/>
          <w:lang w:val="sr-Latn-CS"/>
        </w:rPr>
        <w:t>okalne reakcije preos</w:t>
      </w:r>
      <w:r w:rsidR="00955ECB" w:rsidRPr="00F320FE">
        <w:rPr>
          <w:rStyle w:val="hps"/>
          <w:szCs w:val="22"/>
          <w:lang w:val="sr-Latn-CS"/>
        </w:rPr>
        <w:t>j</w:t>
      </w:r>
      <w:r w:rsidR="00896AA5" w:rsidRPr="00F320FE">
        <w:rPr>
          <w:rStyle w:val="hps"/>
          <w:szCs w:val="22"/>
          <w:lang w:val="sr-Latn-CS"/>
        </w:rPr>
        <w:t>etljivosti.</w:t>
      </w:r>
    </w:p>
    <w:p w14:paraId="333114BF" w14:textId="77777777" w:rsidR="00486BE6" w:rsidRPr="00F320FE" w:rsidRDefault="00486BE6" w:rsidP="00172EF5">
      <w:pPr>
        <w:pStyle w:val="Header"/>
        <w:tabs>
          <w:tab w:val="left" w:pos="284"/>
          <w:tab w:val="left" w:pos="539"/>
        </w:tabs>
        <w:jc w:val="both"/>
        <w:rPr>
          <w:rStyle w:val="hps"/>
          <w:szCs w:val="22"/>
          <w:lang w:val="sr-Latn-CS"/>
        </w:rPr>
      </w:pPr>
    </w:p>
    <w:p w14:paraId="53D4C27B" w14:textId="77777777" w:rsidR="00526BFE" w:rsidRPr="00F320FE" w:rsidRDefault="00526BFE" w:rsidP="00172EF5">
      <w:pPr>
        <w:pStyle w:val="Header"/>
        <w:tabs>
          <w:tab w:val="left" w:pos="284"/>
          <w:tab w:val="left" w:pos="539"/>
        </w:tabs>
        <w:jc w:val="both"/>
        <w:rPr>
          <w:rStyle w:val="hps"/>
          <w:szCs w:val="22"/>
          <w:lang w:val="sr-Latn-CS"/>
        </w:rPr>
      </w:pPr>
      <w:r w:rsidRPr="00F320FE">
        <w:rPr>
          <w:rStyle w:val="hps"/>
          <w:i/>
          <w:szCs w:val="22"/>
          <w:lang w:val="sr-Latn-CS"/>
        </w:rPr>
        <w:t>Poremećaji kože i potkožnog tkiva</w:t>
      </w:r>
      <w:r w:rsidR="00950A10" w:rsidRPr="00F320FE">
        <w:rPr>
          <w:rStyle w:val="hps"/>
          <w:i/>
          <w:szCs w:val="22"/>
          <w:lang w:val="sr-Latn-CS"/>
        </w:rPr>
        <w:t>:</w:t>
      </w:r>
    </w:p>
    <w:p w14:paraId="2435DB1A" w14:textId="77777777" w:rsidR="00526BFE" w:rsidRPr="00F320FE" w:rsidRDefault="00950A10" w:rsidP="00172EF5">
      <w:pPr>
        <w:pStyle w:val="Header"/>
        <w:numPr>
          <w:ilvl w:val="0"/>
          <w:numId w:val="23"/>
        </w:numPr>
        <w:tabs>
          <w:tab w:val="clear" w:pos="4536"/>
          <w:tab w:val="left" w:pos="284"/>
          <w:tab w:val="left" w:pos="539"/>
          <w:tab w:val="center" w:pos="567"/>
        </w:tabs>
        <w:jc w:val="both"/>
        <w:rPr>
          <w:rStyle w:val="hps"/>
          <w:szCs w:val="22"/>
          <w:lang w:val="sr-Latn-CS"/>
        </w:rPr>
      </w:pPr>
      <w:r w:rsidRPr="00F320FE">
        <w:rPr>
          <w:rStyle w:val="hps"/>
          <w:szCs w:val="22"/>
          <w:lang w:val="sr-Latn-CS"/>
        </w:rPr>
        <w:t>d</w:t>
      </w:r>
      <w:r w:rsidR="00526BFE" w:rsidRPr="00F320FE">
        <w:rPr>
          <w:rStyle w:val="hps"/>
          <w:szCs w:val="22"/>
          <w:lang w:val="sr-Latn-CS"/>
        </w:rPr>
        <w:t>ermatitis</w:t>
      </w:r>
      <w:r w:rsidRPr="00F320FE">
        <w:rPr>
          <w:rStyle w:val="hps"/>
          <w:szCs w:val="22"/>
          <w:lang w:val="sr-Latn-CS"/>
        </w:rPr>
        <w:t>;</w:t>
      </w:r>
    </w:p>
    <w:p w14:paraId="412335EF" w14:textId="77777777" w:rsidR="00526BFE" w:rsidRPr="00F320FE" w:rsidRDefault="00950A10" w:rsidP="00172EF5">
      <w:pPr>
        <w:pStyle w:val="Header"/>
        <w:numPr>
          <w:ilvl w:val="0"/>
          <w:numId w:val="23"/>
        </w:numPr>
        <w:tabs>
          <w:tab w:val="clear" w:pos="4536"/>
          <w:tab w:val="left" w:pos="284"/>
          <w:tab w:val="left" w:pos="539"/>
          <w:tab w:val="center" w:pos="567"/>
        </w:tabs>
        <w:jc w:val="both"/>
        <w:rPr>
          <w:rStyle w:val="hps"/>
          <w:szCs w:val="22"/>
          <w:lang w:val="sr-Latn-CS"/>
        </w:rPr>
      </w:pPr>
      <w:r w:rsidRPr="00F320FE">
        <w:rPr>
          <w:rStyle w:val="hps"/>
          <w:szCs w:val="22"/>
          <w:lang w:val="sr-Latn-CS"/>
        </w:rPr>
        <w:t>p</w:t>
      </w:r>
      <w:r w:rsidR="00526BFE" w:rsidRPr="00F320FE">
        <w:rPr>
          <w:rStyle w:val="hps"/>
          <w:szCs w:val="22"/>
          <w:lang w:val="sr-Latn-CS"/>
        </w:rPr>
        <w:t>erioralni dermatitis</w:t>
      </w:r>
      <w:r w:rsidRPr="00F320FE">
        <w:rPr>
          <w:rStyle w:val="hps"/>
          <w:szCs w:val="22"/>
          <w:lang w:val="sr-Latn-CS"/>
        </w:rPr>
        <w:t>;</w:t>
      </w:r>
    </w:p>
    <w:p w14:paraId="7ED8E238" w14:textId="77777777" w:rsidR="00526BFE" w:rsidRPr="00F320FE" w:rsidRDefault="00950A10" w:rsidP="00172EF5">
      <w:pPr>
        <w:pStyle w:val="Header"/>
        <w:numPr>
          <w:ilvl w:val="0"/>
          <w:numId w:val="23"/>
        </w:numPr>
        <w:tabs>
          <w:tab w:val="clear" w:pos="4536"/>
          <w:tab w:val="left" w:pos="284"/>
          <w:tab w:val="left" w:pos="539"/>
          <w:tab w:val="center" w:pos="567"/>
        </w:tabs>
        <w:jc w:val="both"/>
        <w:rPr>
          <w:rStyle w:val="hps"/>
          <w:szCs w:val="22"/>
          <w:lang w:val="sr-Latn-CS"/>
        </w:rPr>
      </w:pPr>
      <w:r w:rsidRPr="00F320FE">
        <w:rPr>
          <w:rStyle w:val="hps"/>
          <w:szCs w:val="22"/>
          <w:lang w:val="sr-Latn-CS"/>
        </w:rPr>
        <w:t>a</w:t>
      </w:r>
      <w:r w:rsidR="00526BFE" w:rsidRPr="00F320FE">
        <w:rPr>
          <w:rStyle w:val="hps"/>
          <w:szCs w:val="22"/>
          <w:lang w:val="sr-Latn-CS"/>
        </w:rPr>
        <w:t>kne ili</w:t>
      </w:r>
      <w:r w:rsidR="00526BFE" w:rsidRPr="00F320FE">
        <w:rPr>
          <w:szCs w:val="22"/>
          <w:lang w:val="sr-Latn-CS"/>
        </w:rPr>
        <w:t xml:space="preserve"> </w:t>
      </w:r>
      <w:r w:rsidR="00526BFE" w:rsidRPr="00F320FE">
        <w:rPr>
          <w:rStyle w:val="hps"/>
          <w:szCs w:val="22"/>
          <w:lang w:val="sr-Latn-CS"/>
        </w:rPr>
        <w:t>pogoršanje</w:t>
      </w:r>
      <w:r w:rsidR="00526BFE" w:rsidRPr="00F320FE">
        <w:rPr>
          <w:szCs w:val="22"/>
          <w:lang w:val="sr-Latn-CS"/>
        </w:rPr>
        <w:t xml:space="preserve"> </w:t>
      </w:r>
      <w:r w:rsidR="00526BFE" w:rsidRPr="00F320FE">
        <w:rPr>
          <w:rStyle w:val="hps"/>
          <w:szCs w:val="22"/>
          <w:lang w:val="sr-Latn-CS"/>
        </w:rPr>
        <w:t>akni</w:t>
      </w:r>
      <w:r w:rsidRPr="00F320FE">
        <w:rPr>
          <w:rStyle w:val="hps"/>
          <w:szCs w:val="22"/>
          <w:lang w:val="sr-Latn-CS"/>
        </w:rPr>
        <w:t>;</w:t>
      </w:r>
    </w:p>
    <w:p w14:paraId="616B7AB9" w14:textId="10B92167" w:rsidR="00526BFE" w:rsidRPr="00F320FE" w:rsidRDefault="00950A10" w:rsidP="00172EF5">
      <w:pPr>
        <w:pStyle w:val="Header"/>
        <w:numPr>
          <w:ilvl w:val="0"/>
          <w:numId w:val="23"/>
        </w:numPr>
        <w:tabs>
          <w:tab w:val="clear" w:pos="4536"/>
          <w:tab w:val="left" w:pos="284"/>
          <w:tab w:val="left" w:pos="539"/>
          <w:tab w:val="center" w:pos="567"/>
        </w:tabs>
        <w:jc w:val="both"/>
        <w:rPr>
          <w:rStyle w:val="hps"/>
          <w:szCs w:val="22"/>
          <w:lang w:val="sr-Latn-CS"/>
        </w:rPr>
      </w:pPr>
      <w:r w:rsidRPr="00F320FE">
        <w:rPr>
          <w:rStyle w:val="hps"/>
          <w:szCs w:val="22"/>
          <w:lang w:val="sr-Latn-CS"/>
        </w:rPr>
        <w:t>a</w:t>
      </w:r>
      <w:r w:rsidR="00526BFE" w:rsidRPr="00F320FE">
        <w:rPr>
          <w:rStyle w:val="hps"/>
          <w:szCs w:val="22"/>
          <w:lang w:val="sr-Latn-CS"/>
        </w:rPr>
        <w:t>kne ro</w:t>
      </w:r>
      <w:r w:rsidR="00F6024A" w:rsidRPr="00F320FE">
        <w:rPr>
          <w:rStyle w:val="hps"/>
          <w:szCs w:val="22"/>
          <w:lang w:val="sr-Latn-CS"/>
        </w:rPr>
        <w:t>z</w:t>
      </w:r>
      <w:r w:rsidR="00526BFE" w:rsidRPr="00F320FE">
        <w:rPr>
          <w:rStyle w:val="hps"/>
          <w:szCs w:val="22"/>
          <w:lang w:val="sr-Latn-CS"/>
        </w:rPr>
        <w:t>acea.</w:t>
      </w:r>
    </w:p>
    <w:p w14:paraId="29432F55" w14:textId="77777777" w:rsidR="00F320FE" w:rsidRPr="00F320FE" w:rsidRDefault="00F320FE" w:rsidP="00172EF5">
      <w:pPr>
        <w:pStyle w:val="Header"/>
        <w:tabs>
          <w:tab w:val="clear" w:pos="4536"/>
          <w:tab w:val="left" w:pos="284"/>
          <w:tab w:val="left" w:pos="539"/>
          <w:tab w:val="center" w:pos="567"/>
        </w:tabs>
        <w:jc w:val="both"/>
        <w:rPr>
          <w:rStyle w:val="hps"/>
          <w:szCs w:val="22"/>
          <w:lang w:val="sr-Latn-CS"/>
        </w:rPr>
      </w:pPr>
    </w:p>
    <w:p w14:paraId="734FF920" w14:textId="7DF3350F" w:rsidR="00526BFE" w:rsidRDefault="00526BFE" w:rsidP="00172EF5">
      <w:pPr>
        <w:pStyle w:val="Header"/>
        <w:tabs>
          <w:tab w:val="left" w:pos="284"/>
          <w:tab w:val="left" w:pos="539"/>
        </w:tabs>
        <w:jc w:val="both"/>
        <w:rPr>
          <w:szCs w:val="22"/>
          <w:lang w:val="sr-Latn-CS"/>
        </w:rPr>
      </w:pPr>
      <w:r w:rsidRPr="00F320FE">
        <w:rPr>
          <w:szCs w:val="22"/>
          <w:lang w:val="sr-Latn-CS"/>
        </w:rPr>
        <w:t xml:space="preserve">Tretiranje ekstenzivnih površina, </w:t>
      </w:r>
      <w:r w:rsidRPr="00F320FE">
        <w:rPr>
          <w:rStyle w:val="hps"/>
          <w:szCs w:val="22"/>
          <w:lang w:val="sr-Latn-CS"/>
        </w:rPr>
        <w:t>posebno</w:t>
      </w:r>
      <w:r w:rsidRPr="00F320FE">
        <w:rPr>
          <w:szCs w:val="22"/>
          <w:lang w:val="sr-Latn-CS"/>
        </w:rPr>
        <w:t xml:space="preserve"> ako </w:t>
      </w:r>
      <w:r w:rsidRPr="00F320FE">
        <w:rPr>
          <w:rStyle w:val="hps"/>
          <w:szCs w:val="22"/>
          <w:lang w:val="sr-Latn-CS"/>
        </w:rPr>
        <w:t>podrazum</w:t>
      </w:r>
      <w:r w:rsidR="00601046" w:rsidRPr="00F320FE">
        <w:rPr>
          <w:rStyle w:val="hps"/>
          <w:szCs w:val="22"/>
          <w:lang w:val="sr-Latn-CS"/>
        </w:rPr>
        <w:t>ij</w:t>
      </w:r>
      <w:r w:rsidRPr="00F320FE">
        <w:rPr>
          <w:rStyle w:val="hps"/>
          <w:szCs w:val="22"/>
          <w:lang w:val="sr-Latn-CS"/>
        </w:rPr>
        <w:t>eva</w:t>
      </w:r>
      <w:r w:rsidRPr="00F320FE">
        <w:rPr>
          <w:szCs w:val="22"/>
          <w:lang w:val="sr-Latn-CS"/>
        </w:rPr>
        <w:t xml:space="preserve"> prim</w:t>
      </w:r>
      <w:r w:rsidR="00423400" w:rsidRPr="00F320FE">
        <w:rPr>
          <w:szCs w:val="22"/>
          <w:lang w:val="sr-Latn-CS"/>
        </w:rPr>
        <w:t>j</w:t>
      </w:r>
      <w:r w:rsidRPr="00F320FE">
        <w:rPr>
          <w:szCs w:val="22"/>
          <w:lang w:val="sr-Latn-CS"/>
        </w:rPr>
        <w:t xml:space="preserve">enu </w:t>
      </w:r>
      <w:r w:rsidRPr="00F320FE">
        <w:rPr>
          <w:rStyle w:val="hps"/>
          <w:szCs w:val="22"/>
          <w:lang w:val="sr-Latn-CS"/>
        </w:rPr>
        <w:t>okluzivnih</w:t>
      </w:r>
      <w:r w:rsidRPr="00F320FE">
        <w:rPr>
          <w:szCs w:val="22"/>
          <w:lang w:val="sr-Latn-CS"/>
        </w:rPr>
        <w:t xml:space="preserve"> </w:t>
      </w:r>
      <w:r w:rsidRPr="00F320FE">
        <w:rPr>
          <w:rStyle w:val="hps"/>
          <w:szCs w:val="22"/>
          <w:lang w:val="sr-Latn-CS"/>
        </w:rPr>
        <w:t>zavoja</w:t>
      </w:r>
      <w:r w:rsidRPr="00F320FE">
        <w:rPr>
          <w:szCs w:val="22"/>
          <w:lang w:val="sr-Latn-CS"/>
        </w:rPr>
        <w:t xml:space="preserve"> </w:t>
      </w:r>
      <w:r w:rsidRPr="00F320FE">
        <w:rPr>
          <w:rStyle w:val="hps"/>
          <w:szCs w:val="22"/>
          <w:lang w:val="sr-Latn-CS"/>
        </w:rPr>
        <w:t>ili tretiranje m</w:t>
      </w:r>
      <w:r w:rsidR="00423400" w:rsidRPr="00F320FE">
        <w:rPr>
          <w:rStyle w:val="hps"/>
          <w:szCs w:val="22"/>
          <w:lang w:val="sr-Latn-CS"/>
        </w:rPr>
        <w:t>j</w:t>
      </w:r>
      <w:r w:rsidRPr="00F320FE">
        <w:rPr>
          <w:rStyle w:val="hps"/>
          <w:szCs w:val="22"/>
          <w:lang w:val="sr-Latn-CS"/>
        </w:rPr>
        <w:t>esta na</w:t>
      </w:r>
      <w:r w:rsidRPr="00F320FE">
        <w:rPr>
          <w:szCs w:val="22"/>
          <w:lang w:val="sr-Latn-CS"/>
        </w:rPr>
        <w:t xml:space="preserve"> pregibima, </w:t>
      </w:r>
      <w:r w:rsidRPr="00F320FE">
        <w:rPr>
          <w:rStyle w:val="hps"/>
          <w:szCs w:val="22"/>
          <w:lang w:val="sr-Latn-CS"/>
        </w:rPr>
        <w:t>može dovesti do lokalnih</w:t>
      </w:r>
      <w:r w:rsidRPr="00F320FE">
        <w:rPr>
          <w:szCs w:val="22"/>
          <w:lang w:val="sr-Latn-CS"/>
        </w:rPr>
        <w:t xml:space="preserve"> </w:t>
      </w:r>
      <w:r w:rsidRPr="00F320FE">
        <w:rPr>
          <w:rStyle w:val="hps"/>
          <w:szCs w:val="22"/>
          <w:lang w:val="sr-Latn-CS"/>
        </w:rPr>
        <w:t>atrofičnih</w:t>
      </w:r>
      <w:r w:rsidRPr="00F320FE">
        <w:rPr>
          <w:szCs w:val="22"/>
          <w:lang w:val="sr-Latn-CS"/>
        </w:rPr>
        <w:t xml:space="preserve"> </w:t>
      </w:r>
      <w:r w:rsidRPr="00F320FE">
        <w:rPr>
          <w:rStyle w:val="hps"/>
          <w:szCs w:val="22"/>
          <w:lang w:val="sr-Latn-CS"/>
        </w:rPr>
        <w:t>prom</w:t>
      </w:r>
      <w:r w:rsidR="00423400" w:rsidRPr="00F320FE">
        <w:rPr>
          <w:rStyle w:val="hps"/>
          <w:szCs w:val="22"/>
          <w:lang w:val="sr-Latn-CS"/>
        </w:rPr>
        <w:t>j</w:t>
      </w:r>
      <w:r w:rsidRPr="00F320FE">
        <w:rPr>
          <w:rStyle w:val="hps"/>
          <w:szCs w:val="22"/>
          <w:lang w:val="sr-Latn-CS"/>
        </w:rPr>
        <w:t>ena u vidu strija</w:t>
      </w:r>
      <w:r w:rsidRPr="00F320FE">
        <w:rPr>
          <w:szCs w:val="22"/>
          <w:lang w:val="sr-Latn-CS"/>
        </w:rPr>
        <w:t xml:space="preserve">, istanjenja </w:t>
      </w:r>
      <w:r w:rsidRPr="00F320FE">
        <w:rPr>
          <w:rStyle w:val="hps"/>
          <w:szCs w:val="22"/>
          <w:lang w:val="sr-Latn-CS"/>
        </w:rPr>
        <w:t>kože i</w:t>
      </w:r>
      <w:r w:rsidRPr="00F320FE">
        <w:rPr>
          <w:szCs w:val="22"/>
          <w:lang w:val="sr-Latn-CS"/>
        </w:rPr>
        <w:t xml:space="preserve"> </w:t>
      </w:r>
      <w:r w:rsidRPr="00F320FE">
        <w:rPr>
          <w:rStyle w:val="hps"/>
          <w:szCs w:val="22"/>
          <w:lang w:val="sr-Latn-CS"/>
        </w:rPr>
        <w:t>teleangiektazija. Takođe, može se javiti um</w:t>
      </w:r>
      <w:r w:rsidR="00423400" w:rsidRPr="00F320FE">
        <w:rPr>
          <w:rStyle w:val="hps"/>
          <w:szCs w:val="22"/>
          <w:lang w:val="sr-Latn-CS"/>
        </w:rPr>
        <w:t>j</w:t>
      </w:r>
      <w:r w:rsidRPr="00F320FE">
        <w:rPr>
          <w:rStyle w:val="hps"/>
          <w:szCs w:val="22"/>
          <w:lang w:val="sr-Latn-CS"/>
        </w:rPr>
        <w:t>erena</w:t>
      </w:r>
      <w:r w:rsidRPr="00F320FE">
        <w:rPr>
          <w:szCs w:val="22"/>
          <w:lang w:val="sr-Latn-CS"/>
        </w:rPr>
        <w:t xml:space="preserve"> </w:t>
      </w:r>
      <w:r w:rsidRPr="00F320FE">
        <w:rPr>
          <w:rStyle w:val="hps"/>
          <w:szCs w:val="22"/>
          <w:lang w:val="sr-Latn-CS"/>
        </w:rPr>
        <w:t>pigmentacija</w:t>
      </w:r>
      <w:r w:rsidRPr="00F320FE">
        <w:rPr>
          <w:szCs w:val="22"/>
          <w:lang w:val="sr-Latn-CS"/>
        </w:rPr>
        <w:t xml:space="preserve"> </w:t>
      </w:r>
      <w:r w:rsidRPr="00F320FE">
        <w:rPr>
          <w:rStyle w:val="hps"/>
          <w:szCs w:val="22"/>
          <w:lang w:val="sr-Latn-CS"/>
        </w:rPr>
        <w:t>koja je obično</w:t>
      </w:r>
      <w:r w:rsidRPr="00F320FE">
        <w:rPr>
          <w:szCs w:val="22"/>
          <w:lang w:val="sr-Latn-CS"/>
        </w:rPr>
        <w:t xml:space="preserve"> </w:t>
      </w:r>
      <w:r w:rsidRPr="00F320FE">
        <w:rPr>
          <w:rStyle w:val="hps"/>
          <w:szCs w:val="22"/>
          <w:lang w:val="sr-Latn-CS"/>
        </w:rPr>
        <w:t>reverzibilna</w:t>
      </w:r>
      <w:r w:rsidRPr="00F320FE">
        <w:rPr>
          <w:szCs w:val="22"/>
          <w:lang w:val="sr-Latn-CS"/>
        </w:rPr>
        <w:t xml:space="preserve">, </w:t>
      </w:r>
      <w:r w:rsidRPr="00F320FE">
        <w:rPr>
          <w:rStyle w:val="hps"/>
          <w:szCs w:val="22"/>
          <w:lang w:val="sr-Latn-CS"/>
        </w:rPr>
        <w:t>hipertrihoza</w:t>
      </w:r>
      <w:r w:rsidRPr="00F320FE">
        <w:rPr>
          <w:szCs w:val="22"/>
          <w:lang w:val="sr-Latn-CS"/>
        </w:rPr>
        <w:t xml:space="preserve"> </w:t>
      </w:r>
      <w:r w:rsidRPr="00F320FE">
        <w:rPr>
          <w:rStyle w:val="hps"/>
          <w:szCs w:val="22"/>
          <w:lang w:val="sr-Latn-CS"/>
        </w:rPr>
        <w:t>i</w:t>
      </w:r>
      <w:r w:rsidRPr="00F320FE">
        <w:rPr>
          <w:szCs w:val="22"/>
          <w:lang w:val="sr-Latn-CS"/>
        </w:rPr>
        <w:t xml:space="preserve"> </w:t>
      </w:r>
      <w:r w:rsidRPr="00F320FE">
        <w:rPr>
          <w:rStyle w:val="hps"/>
          <w:szCs w:val="22"/>
          <w:lang w:val="sr-Latn-CS"/>
        </w:rPr>
        <w:t>strije koje su ireverzibilne</w:t>
      </w:r>
      <w:r w:rsidRPr="00F320FE">
        <w:rPr>
          <w:szCs w:val="22"/>
          <w:lang w:val="sr-Latn-CS"/>
        </w:rPr>
        <w:t>.</w:t>
      </w:r>
    </w:p>
    <w:p w14:paraId="7647867E" w14:textId="77777777" w:rsidR="002032A5" w:rsidRPr="00616842" w:rsidRDefault="002032A5" w:rsidP="00172EF5">
      <w:pPr>
        <w:pStyle w:val="Header"/>
        <w:tabs>
          <w:tab w:val="left" w:pos="284"/>
          <w:tab w:val="left" w:pos="539"/>
        </w:tabs>
        <w:jc w:val="both"/>
        <w:rPr>
          <w:szCs w:val="22"/>
          <w:lang w:val="sr-Latn-CS"/>
        </w:rPr>
      </w:pPr>
    </w:p>
    <w:p w14:paraId="5E152C5F" w14:textId="0926912E" w:rsidR="00272DC1" w:rsidRPr="00F320FE" w:rsidRDefault="00272DC1" w:rsidP="00172EF5">
      <w:pPr>
        <w:pStyle w:val="Header"/>
        <w:tabs>
          <w:tab w:val="left" w:pos="284"/>
          <w:tab w:val="left" w:pos="539"/>
        </w:tabs>
        <w:jc w:val="both"/>
        <w:rPr>
          <w:szCs w:val="22"/>
          <w:lang w:val="sr-Latn-CS"/>
        </w:rPr>
      </w:pPr>
      <w:r w:rsidRPr="00347DA9">
        <w:rPr>
          <w:szCs w:val="22"/>
          <w:lang w:val="sr-Latn-CS"/>
        </w:rPr>
        <w:t>Reakcije obustave – crvenilo kože koje se može proširiti van regija koje su inicijalno tretirane, os</w:t>
      </w:r>
      <w:r w:rsidR="00423400" w:rsidRPr="00347DA9">
        <w:rPr>
          <w:szCs w:val="22"/>
          <w:lang w:val="sr-Latn-CS"/>
        </w:rPr>
        <w:t>j</w:t>
      </w:r>
      <w:r w:rsidRPr="00347DA9">
        <w:rPr>
          <w:szCs w:val="22"/>
          <w:lang w:val="sr-Latn-CS"/>
        </w:rPr>
        <w:t>ećaj peckanja, svrab, ljuštenje kože, pustule iz kojih se i</w:t>
      </w:r>
      <w:r w:rsidRPr="00F320FE">
        <w:rPr>
          <w:szCs w:val="22"/>
          <w:lang w:val="sr-Latn-CS"/>
        </w:rPr>
        <w:t>zliva sadržaj (vid</w:t>
      </w:r>
      <w:r w:rsidR="00423400" w:rsidRPr="00F320FE">
        <w:rPr>
          <w:szCs w:val="22"/>
          <w:lang w:val="sr-Latn-CS"/>
        </w:rPr>
        <w:t>j</w:t>
      </w:r>
      <w:r w:rsidRPr="00F320FE">
        <w:rPr>
          <w:szCs w:val="22"/>
          <w:lang w:val="sr-Latn-CS"/>
        </w:rPr>
        <w:t xml:space="preserve">eti </w:t>
      </w:r>
      <w:r w:rsidR="00423400" w:rsidRPr="00F320FE">
        <w:rPr>
          <w:szCs w:val="22"/>
          <w:lang w:val="sr-Latn-CS"/>
        </w:rPr>
        <w:t>dio</w:t>
      </w:r>
      <w:r w:rsidRPr="00F320FE">
        <w:rPr>
          <w:szCs w:val="22"/>
          <w:lang w:val="sr-Latn-CS"/>
        </w:rPr>
        <w:t xml:space="preserve"> 4.4).</w:t>
      </w:r>
    </w:p>
    <w:p w14:paraId="279C3D65" w14:textId="77777777" w:rsidR="00F320FE" w:rsidRPr="00F320FE" w:rsidRDefault="00F320FE" w:rsidP="00172EF5">
      <w:pPr>
        <w:pStyle w:val="Header"/>
        <w:tabs>
          <w:tab w:val="left" w:pos="284"/>
          <w:tab w:val="left" w:pos="539"/>
        </w:tabs>
        <w:jc w:val="both"/>
        <w:rPr>
          <w:szCs w:val="22"/>
          <w:lang w:val="sr-Latn-CS"/>
        </w:rPr>
      </w:pPr>
    </w:p>
    <w:p w14:paraId="6D541A24" w14:textId="77777777" w:rsidR="00F94131" w:rsidRPr="00F320FE" w:rsidRDefault="00F94131" w:rsidP="00172EF5">
      <w:pPr>
        <w:pStyle w:val="Header"/>
        <w:tabs>
          <w:tab w:val="left" w:pos="284"/>
          <w:tab w:val="left" w:pos="539"/>
        </w:tabs>
        <w:jc w:val="both"/>
        <w:rPr>
          <w:rStyle w:val="hps"/>
          <w:szCs w:val="22"/>
          <w:lang w:val="sr-Latn-CS"/>
        </w:rPr>
      </w:pPr>
      <w:r w:rsidRPr="00F320FE">
        <w:rPr>
          <w:rStyle w:val="hps"/>
          <w:i/>
          <w:szCs w:val="22"/>
          <w:lang w:val="sr-Latn-CS"/>
        </w:rPr>
        <w:t>Endokrini poremećaji</w:t>
      </w:r>
      <w:r w:rsidR="00950A10" w:rsidRPr="00F320FE">
        <w:rPr>
          <w:rStyle w:val="hps"/>
          <w:i/>
          <w:szCs w:val="22"/>
          <w:lang w:val="sr-Latn-CS"/>
        </w:rPr>
        <w:t>:</w:t>
      </w:r>
    </w:p>
    <w:p w14:paraId="4E7BCAEB" w14:textId="77760B24" w:rsidR="00F94131" w:rsidRPr="00F320FE" w:rsidRDefault="00950A10" w:rsidP="00172EF5">
      <w:pPr>
        <w:pStyle w:val="Header"/>
        <w:numPr>
          <w:ilvl w:val="0"/>
          <w:numId w:val="24"/>
        </w:numPr>
        <w:tabs>
          <w:tab w:val="left" w:pos="284"/>
          <w:tab w:val="left" w:pos="539"/>
        </w:tabs>
        <w:jc w:val="both"/>
        <w:rPr>
          <w:rStyle w:val="hps"/>
          <w:szCs w:val="22"/>
          <w:lang w:val="sr-Latn-CS"/>
        </w:rPr>
      </w:pPr>
      <w:r w:rsidRPr="00F320FE">
        <w:rPr>
          <w:rStyle w:val="hps"/>
          <w:szCs w:val="22"/>
          <w:lang w:val="sr-Latn-CS"/>
        </w:rPr>
        <w:t>a</w:t>
      </w:r>
      <w:r w:rsidR="00F94131" w:rsidRPr="00F320FE">
        <w:rPr>
          <w:rStyle w:val="hps"/>
          <w:szCs w:val="22"/>
          <w:lang w:val="sr-Latn-CS"/>
        </w:rPr>
        <w:t>drenalna supresija</w:t>
      </w:r>
      <w:r w:rsidR="009C487C" w:rsidRPr="00F320FE">
        <w:rPr>
          <w:rStyle w:val="hps"/>
          <w:szCs w:val="22"/>
          <w:lang w:val="sr-Latn-CS"/>
        </w:rPr>
        <w:t>.</w:t>
      </w:r>
    </w:p>
    <w:p w14:paraId="069659CB" w14:textId="77777777" w:rsidR="00F320FE" w:rsidRPr="00F320FE" w:rsidRDefault="00F320FE" w:rsidP="00172EF5">
      <w:pPr>
        <w:pStyle w:val="Header"/>
        <w:tabs>
          <w:tab w:val="left" w:pos="284"/>
          <w:tab w:val="left" w:pos="539"/>
        </w:tabs>
        <w:jc w:val="both"/>
        <w:rPr>
          <w:rStyle w:val="hps"/>
          <w:i/>
          <w:szCs w:val="22"/>
          <w:lang w:val="sr-Latn-CS"/>
        </w:rPr>
      </w:pPr>
    </w:p>
    <w:p w14:paraId="7E246C50" w14:textId="77777777" w:rsidR="00FF68F2" w:rsidRPr="00F320FE" w:rsidRDefault="00FF68F2" w:rsidP="00172EF5">
      <w:pPr>
        <w:pStyle w:val="Header"/>
        <w:tabs>
          <w:tab w:val="left" w:pos="284"/>
          <w:tab w:val="left" w:pos="539"/>
        </w:tabs>
        <w:jc w:val="both"/>
        <w:rPr>
          <w:rStyle w:val="hps"/>
          <w:szCs w:val="22"/>
          <w:lang w:val="sr-Latn-CS"/>
        </w:rPr>
      </w:pPr>
      <w:r w:rsidRPr="00F320FE">
        <w:rPr>
          <w:rStyle w:val="hps"/>
          <w:i/>
          <w:szCs w:val="22"/>
          <w:lang w:val="sr-Latn-CS"/>
        </w:rPr>
        <w:t>Opšti poremećaji</w:t>
      </w:r>
      <w:r w:rsidRPr="00F320FE">
        <w:rPr>
          <w:i/>
          <w:szCs w:val="22"/>
          <w:lang w:val="sr-Latn-CS"/>
        </w:rPr>
        <w:t xml:space="preserve"> </w:t>
      </w:r>
      <w:r w:rsidRPr="00F320FE">
        <w:rPr>
          <w:rStyle w:val="hps"/>
          <w:i/>
          <w:szCs w:val="22"/>
          <w:lang w:val="sr-Latn-CS"/>
        </w:rPr>
        <w:t>i</w:t>
      </w:r>
      <w:r w:rsidRPr="00F320FE">
        <w:rPr>
          <w:i/>
          <w:szCs w:val="22"/>
          <w:lang w:val="sr-Latn-CS"/>
        </w:rPr>
        <w:t xml:space="preserve"> </w:t>
      </w:r>
      <w:r w:rsidRPr="00F320FE">
        <w:rPr>
          <w:rStyle w:val="hps"/>
          <w:i/>
          <w:szCs w:val="22"/>
          <w:lang w:val="sr-Latn-CS"/>
        </w:rPr>
        <w:t>reakcije na m</w:t>
      </w:r>
      <w:r w:rsidR="00F22529" w:rsidRPr="00F320FE">
        <w:rPr>
          <w:rStyle w:val="hps"/>
          <w:i/>
          <w:szCs w:val="22"/>
          <w:lang w:val="sr-Latn-CS"/>
        </w:rPr>
        <w:t>j</w:t>
      </w:r>
      <w:r w:rsidRPr="00F320FE">
        <w:rPr>
          <w:rStyle w:val="hps"/>
          <w:i/>
          <w:szCs w:val="22"/>
          <w:lang w:val="sr-Latn-CS"/>
        </w:rPr>
        <w:t>estu prim</w:t>
      </w:r>
      <w:r w:rsidR="00F22529" w:rsidRPr="00F320FE">
        <w:rPr>
          <w:rStyle w:val="hps"/>
          <w:i/>
          <w:szCs w:val="22"/>
          <w:lang w:val="sr-Latn-CS"/>
        </w:rPr>
        <w:t>j</w:t>
      </w:r>
      <w:r w:rsidRPr="00F320FE">
        <w:rPr>
          <w:rStyle w:val="hps"/>
          <w:i/>
          <w:szCs w:val="22"/>
          <w:lang w:val="sr-Latn-CS"/>
        </w:rPr>
        <w:t>ene</w:t>
      </w:r>
      <w:r w:rsidR="00950A10" w:rsidRPr="00F320FE">
        <w:rPr>
          <w:rStyle w:val="hps"/>
          <w:i/>
          <w:szCs w:val="22"/>
          <w:lang w:val="sr-Latn-CS"/>
        </w:rPr>
        <w:t>:</w:t>
      </w:r>
    </w:p>
    <w:p w14:paraId="565C3C30" w14:textId="05D0A286" w:rsidR="00FF68F2" w:rsidRPr="00F320FE" w:rsidRDefault="00950A10" w:rsidP="00172EF5">
      <w:pPr>
        <w:pStyle w:val="Header"/>
        <w:numPr>
          <w:ilvl w:val="0"/>
          <w:numId w:val="25"/>
        </w:numPr>
        <w:tabs>
          <w:tab w:val="left" w:pos="284"/>
          <w:tab w:val="left" w:pos="539"/>
        </w:tabs>
        <w:jc w:val="both"/>
        <w:rPr>
          <w:rStyle w:val="hps"/>
          <w:szCs w:val="22"/>
          <w:lang w:val="sr-Latn-CS"/>
        </w:rPr>
      </w:pPr>
      <w:r w:rsidRPr="00F320FE">
        <w:rPr>
          <w:rStyle w:val="hps"/>
          <w:szCs w:val="22"/>
          <w:lang w:val="sr-Latn-CS"/>
        </w:rPr>
        <w:t>i</w:t>
      </w:r>
      <w:r w:rsidR="00FF68F2" w:rsidRPr="00F320FE">
        <w:rPr>
          <w:rStyle w:val="hps"/>
          <w:szCs w:val="22"/>
          <w:lang w:val="sr-Latn-CS"/>
        </w:rPr>
        <w:t>ritacija</w:t>
      </w:r>
      <w:r w:rsidR="00FF68F2" w:rsidRPr="00F320FE">
        <w:rPr>
          <w:szCs w:val="22"/>
          <w:lang w:val="sr-Latn-CS"/>
        </w:rPr>
        <w:t xml:space="preserve"> </w:t>
      </w:r>
      <w:r w:rsidR="00FF68F2" w:rsidRPr="00F320FE">
        <w:rPr>
          <w:rStyle w:val="hps"/>
          <w:szCs w:val="22"/>
          <w:lang w:val="sr-Latn-CS"/>
        </w:rPr>
        <w:t>na m</w:t>
      </w:r>
      <w:r w:rsidR="00F22529" w:rsidRPr="00F320FE">
        <w:rPr>
          <w:rStyle w:val="hps"/>
          <w:szCs w:val="22"/>
          <w:lang w:val="sr-Latn-CS"/>
        </w:rPr>
        <w:t>j</w:t>
      </w:r>
      <w:r w:rsidR="00FF68F2" w:rsidRPr="00F320FE">
        <w:rPr>
          <w:rStyle w:val="hps"/>
          <w:szCs w:val="22"/>
          <w:lang w:val="sr-Latn-CS"/>
        </w:rPr>
        <w:t>estu</w:t>
      </w:r>
      <w:r w:rsidR="00FF68F2" w:rsidRPr="00F320FE">
        <w:rPr>
          <w:szCs w:val="22"/>
          <w:lang w:val="sr-Latn-CS"/>
        </w:rPr>
        <w:t xml:space="preserve"> </w:t>
      </w:r>
      <w:r w:rsidR="00FF68F2" w:rsidRPr="00F320FE">
        <w:rPr>
          <w:rStyle w:val="hps"/>
          <w:szCs w:val="22"/>
          <w:lang w:val="sr-Latn-CS"/>
        </w:rPr>
        <w:t>aplikacije.</w:t>
      </w:r>
    </w:p>
    <w:p w14:paraId="2FF7A800" w14:textId="77777777" w:rsidR="00F320FE" w:rsidRPr="00F320FE" w:rsidRDefault="00F320FE" w:rsidP="00172EF5">
      <w:pPr>
        <w:pStyle w:val="Header"/>
        <w:tabs>
          <w:tab w:val="left" w:pos="284"/>
          <w:tab w:val="left" w:pos="539"/>
        </w:tabs>
        <w:jc w:val="both"/>
        <w:rPr>
          <w:rStyle w:val="hps"/>
          <w:szCs w:val="22"/>
          <w:lang w:val="sr-Latn-CS"/>
        </w:rPr>
      </w:pPr>
    </w:p>
    <w:p w14:paraId="7B318C2D" w14:textId="39272D58" w:rsidR="00AE6A81" w:rsidRDefault="00342426" w:rsidP="00172EF5">
      <w:pPr>
        <w:rPr>
          <w:rStyle w:val="hps"/>
          <w:szCs w:val="22"/>
          <w:lang w:val="sr-Latn-CS"/>
        </w:rPr>
      </w:pPr>
      <w:r w:rsidRPr="00F320FE">
        <w:rPr>
          <w:rStyle w:val="hps"/>
          <w:i/>
          <w:szCs w:val="22"/>
          <w:lang w:val="sr-Latn-CS"/>
        </w:rPr>
        <w:t>Infekcije i infestacije</w:t>
      </w:r>
      <w:r w:rsidR="00950A10" w:rsidRPr="00F320FE">
        <w:rPr>
          <w:rStyle w:val="hps"/>
          <w:i/>
          <w:szCs w:val="22"/>
          <w:lang w:val="sr-Latn-CS"/>
        </w:rPr>
        <w:t>:</w:t>
      </w:r>
    </w:p>
    <w:p w14:paraId="150098BF" w14:textId="30E6C5E1" w:rsidR="00342426" w:rsidRPr="00AE6A81" w:rsidRDefault="00950A10" w:rsidP="00172EF5">
      <w:pPr>
        <w:pStyle w:val="ListParagraph"/>
        <w:numPr>
          <w:ilvl w:val="0"/>
          <w:numId w:val="26"/>
        </w:numPr>
        <w:rPr>
          <w:rStyle w:val="hps"/>
          <w:szCs w:val="22"/>
          <w:lang w:val="sr-Latn-CS"/>
        </w:rPr>
      </w:pPr>
      <w:r w:rsidRPr="00616842">
        <w:rPr>
          <w:rStyle w:val="hps"/>
          <w:szCs w:val="22"/>
          <w:lang w:val="sr-Latn-CS"/>
        </w:rPr>
        <w:t>p</w:t>
      </w:r>
      <w:r w:rsidR="005348FD" w:rsidRPr="00616842">
        <w:rPr>
          <w:rStyle w:val="hps"/>
          <w:szCs w:val="22"/>
          <w:lang w:val="sr-Latn-CS"/>
        </w:rPr>
        <w:t>rim</w:t>
      </w:r>
      <w:r w:rsidR="00F22529" w:rsidRPr="00616842">
        <w:rPr>
          <w:rStyle w:val="hps"/>
          <w:szCs w:val="22"/>
          <w:lang w:val="sr-Latn-CS"/>
        </w:rPr>
        <w:t>j</w:t>
      </w:r>
      <w:r w:rsidR="005348FD" w:rsidRPr="00616842">
        <w:rPr>
          <w:rStyle w:val="hps"/>
          <w:szCs w:val="22"/>
          <w:lang w:val="sr-Latn-CS"/>
        </w:rPr>
        <w:t>ena</w:t>
      </w:r>
      <w:r w:rsidR="00342426" w:rsidRPr="00616842">
        <w:rPr>
          <w:lang w:val="sr-Latn-CS"/>
        </w:rPr>
        <w:t xml:space="preserve"> </w:t>
      </w:r>
      <w:r w:rsidR="00342426" w:rsidRPr="002A2766">
        <w:rPr>
          <w:rStyle w:val="hps"/>
          <w:szCs w:val="22"/>
          <w:lang w:val="sr-Latn-CS"/>
        </w:rPr>
        <w:t>topikalnih kortikosteroida na lezijama zahvaćenim infekcijom</w:t>
      </w:r>
      <w:r w:rsidR="00342426" w:rsidRPr="00347DA9">
        <w:rPr>
          <w:lang w:val="sr-Latn-CS"/>
        </w:rPr>
        <w:t xml:space="preserve">, </w:t>
      </w:r>
      <w:r w:rsidR="00342426" w:rsidRPr="00347DA9">
        <w:rPr>
          <w:rStyle w:val="hps"/>
          <w:szCs w:val="22"/>
          <w:lang w:val="sr-Latn-CS"/>
        </w:rPr>
        <w:t xml:space="preserve">bez </w:t>
      </w:r>
      <w:r w:rsidR="005348FD" w:rsidRPr="00347DA9">
        <w:rPr>
          <w:rStyle w:val="hps"/>
          <w:szCs w:val="22"/>
          <w:lang w:val="sr-Latn-CS"/>
        </w:rPr>
        <w:t>dodatne</w:t>
      </w:r>
      <w:r w:rsidR="00AE6A81" w:rsidRPr="00347DA9">
        <w:rPr>
          <w:lang w:val="sr-Latn-CS"/>
        </w:rPr>
        <w:t xml:space="preserve"> </w:t>
      </w:r>
      <w:r w:rsidR="00342426" w:rsidRPr="00AE6A81">
        <w:rPr>
          <w:rStyle w:val="hps"/>
          <w:szCs w:val="22"/>
          <w:lang w:val="sr-Latn-CS"/>
        </w:rPr>
        <w:t>odgovarajuće</w:t>
      </w:r>
      <w:r w:rsidR="00AE6A81" w:rsidRPr="00AE6A81">
        <w:rPr>
          <w:rStyle w:val="hps"/>
          <w:szCs w:val="22"/>
          <w:lang w:val="sr-Latn-CS"/>
        </w:rPr>
        <w:t xml:space="preserve"> </w:t>
      </w:r>
      <w:r w:rsidR="00342426" w:rsidRPr="00AE6A81">
        <w:rPr>
          <w:rStyle w:val="hps"/>
          <w:szCs w:val="22"/>
          <w:lang w:val="sr-Latn-CS"/>
        </w:rPr>
        <w:t>anti</w:t>
      </w:r>
      <w:r w:rsidR="00342426" w:rsidRPr="00AE6A81">
        <w:rPr>
          <w:rStyle w:val="atn"/>
          <w:szCs w:val="22"/>
          <w:lang w:val="sr-Latn-CS"/>
        </w:rPr>
        <w:t>-</w:t>
      </w:r>
      <w:r w:rsidR="00342426" w:rsidRPr="00F65F4B">
        <w:rPr>
          <w:lang w:val="sr-Latn-CS"/>
        </w:rPr>
        <w:t xml:space="preserve">infektivne </w:t>
      </w:r>
      <w:r w:rsidR="00342426" w:rsidRPr="00AE6A81">
        <w:rPr>
          <w:rStyle w:val="hps"/>
          <w:szCs w:val="22"/>
          <w:lang w:val="sr-Latn-CS"/>
        </w:rPr>
        <w:t>terapije</w:t>
      </w:r>
      <w:r w:rsidR="00342426" w:rsidRPr="00F65F4B">
        <w:rPr>
          <w:lang w:val="sr-Latn-CS"/>
        </w:rPr>
        <w:t xml:space="preserve">, </w:t>
      </w:r>
      <w:r w:rsidR="00342426" w:rsidRPr="00AE6A81">
        <w:rPr>
          <w:rStyle w:val="hps"/>
          <w:szCs w:val="22"/>
          <w:lang w:val="sr-Latn-CS"/>
        </w:rPr>
        <w:t>može imati za posl</w:t>
      </w:r>
      <w:r w:rsidR="00F22529" w:rsidRPr="00AE6A81">
        <w:rPr>
          <w:rStyle w:val="hps"/>
          <w:szCs w:val="22"/>
          <w:lang w:val="sr-Latn-CS"/>
        </w:rPr>
        <w:t>j</w:t>
      </w:r>
      <w:r w:rsidR="00342426" w:rsidRPr="00AE6A81">
        <w:rPr>
          <w:rStyle w:val="hps"/>
          <w:szCs w:val="22"/>
          <w:lang w:val="sr-Latn-CS"/>
        </w:rPr>
        <w:t>edicu širenje</w:t>
      </w:r>
      <w:r w:rsidR="00342426" w:rsidRPr="00F65F4B">
        <w:rPr>
          <w:lang w:val="sr-Latn-CS"/>
        </w:rPr>
        <w:t xml:space="preserve"> </w:t>
      </w:r>
      <w:r w:rsidR="00342426" w:rsidRPr="00AE6A81">
        <w:rPr>
          <w:rStyle w:val="hps"/>
          <w:szCs w:val="22"/>
          <w:lang w:val="sr-Latn-CS"/>
        </w:rPr>
        <w:t>oportunističkih infekcija.</w:t>
      </w:r>
    </w:p>
    <w:p w14:paraId="12C7D369" w14:textId="77777777" w:rsidR="00F320FE" w:rsidRPr="00F320FE" w:rsidRDefault="00F320FE" w:rsidP="00172EF5">
      <w:pPr>
        <w:pStyle w:val="Header"/>
        <w:tabs>
          <w:tab w:val="left" w:pos="284"/>
          <w:tab w:val="left" w:pos="539"/>
        </w:tabs>
        <w:jc w:val="both"/>
        <w:rPr>
          <w:rStyle w:val="hps"/>
          <w:i/>
          <w:szCs w:val="22"/>
          <w:lang w:val="sr-Latn-CS"/>
        </w:rPr>
      </w:pPr>
    </w:p>
    <w:p w14:paraId="52F0859E" w14:textId="056CACE4" w:rsidR="00423400" w:rsidRDefault="00423400" w:rsidP="00172EF5">
      <w:pPr>
        <w:tabs>
          <w:tab w:val="left" w:pos="539"/>
        </w:tabs>
        <w:jc w:val="both"/>
        <w:rPr>
          <w:rFonts w:eastAsia="Calibri"/>
          <w:szCs w:val="22"/>
          <w:u w:val="single"/>
          <w:lang w:val="sr-Latn-RS"/>
        </w:rPr>
      </w:pPr>
      <w:r w:rsidRPr="00F320FE">
        <w:rPr>
          <w:rFonts w:eastAsia="Calibri"/>
          <w:szCs w:val="22"/>
          <w:u w:val="single"/>
          <w:lang w:val="sr-Latn-RS"/>
        </w:rPr>
        <w:t>Prijavljivanje sumnji na neželjena dejstva</w:t>
      </w:r>
    </w:p>
    <w:p w14:paraId="35315FC6" w14:textId="77777777" w:rsidR="00616842" w:rsidRPr="00616842" w:rsidRDefault="00616842" w:rsidP="00172EF5">
      <w:pPr>
        <w:tabs>
          <w:tab w:val="left" w:pos="539"/>
        </w:tabs>
        <w:jc w:val="both"/>
        <w:rPr>
          <w:rFonts w:eastAsia="Calibri"/>
          <w:szCs w:val="22"/>
          <w:u w:val="single"/>
          <w:lang w:val="sr-Latn-RS"/>
        </w:rPr>
      </w:pPr>
    </w:p>
    <w:p w14:paraId="6D832CC4" w14:textId="77777777" w:rsidR="00616842" w:rsidRDefault="00423400" w:rsidP="00172EF5">
      <w:pPr>
        <w:tabs>
          <w:tab w:val="left" w:pos="539"/>
        </w:tabs>
        <w:jc w:val="both"/>
        <w:rPr>
          <w:rFonts w:eastAsia="Calibri"/>
          <w:szCs w:val="22"/>
          <w:lang w:val="sr-Latn-RS"/>
        </w:rPr>
      </w:pPr>
      <w:r w:rsidRPr="00616842">
        <w:rPr>
          <w:rFonts w:eastAsia="Calibri"/>
          <w:szCs w:val="22"/>
          <w:lang w:val="sr-Latn-RS"/>
        </w:rPr>
        <w:t>Prijavljivanje neželjenih dejstava nakon dobijanja dozvole je od velikog značaja jer obezbjeđuje kontinuir</w:t>
      </w:r>
      <w:r w:rsidRPr="00347DA9">
        <w:rPr>
          <w:rFonts w:eastAsia="Calibri"/>
          <w:szCs w:val="22"/>
          <w:lang w:val="sr-Latn-RS"/>
        </w:rPr>
        <w:t xml:space="preserve">ano praćenje odnosa korist/rizik primjene lijeka. </w:t>
      </w:r>
    </w:p>
    <w:p w14:paraId="40AD58B4" w14:textId="77777777" w:rsidR="00616842" w:rsidRDefault="00616842" w:rsidP="00172EF5">
      <w:pPr>
        <w:tabs>
          <w:tab w:val="left" w:pos="539"/>
        </w:tabs>
        <w:jc w:val="both"/>
        <w:rPr>
          <w:rFonts w:eastAsia="Calibri"/>
          <w:szCs w:val="22"/>
          <w:lang w:val="sr-Latn-RS"/>
        </w:rPr>
      </w:pPr>
    </w:p>
    <w:p w14:paraId="0E27E48E" w14:textId="77777777" w:rsidR="00616842" w:rsidRDefault="00616842" w:rsidP="00172EF5">
      <w:pPr>
        <w:tabs>
          <w:tab w:val="left" w:pos="539"/>
        </w:tabs>
        <w:jc w:val="both"/>
        <w:rPr>
          <w:rFonts w:eastAsia="Calibri"/>
          <w:szCs w:val="22"/>
          <w:lang w:val="sr-Latn-RS"/>
        </w:rPr>
      </w:pPr>
    </w:p>
    <w:p w14:paraId="7042DB02" w14:textId="043DF9AB" w:rsidR="00423400" w:rsidRDefault="00423400" w:rsidP="00172EF5">
      <w:pPr>
        <w:tabs>
          <w:tab w:val="left" w:pos="539"/>
        </w:tabs>
        <w:jc w:val="both"/>
        <w:rPr>
          <w:rFonts w:eastAsia="Calibri"/>
          <w:szCs w:val="22"/>
          <w:lang w:val="sr-Latn-RS"/>
        </w:rPr>
      </w:pPr>
      <w:r w:rsidRPr="00616842">
        <w:rPr>
          <w:rFonts w:eastAsia="Calibri"/>
          <w:szCs w:val="22"/>
          <w:lang w:val="sr-Latn-RS"/>
        </w:rPr>
        <w:lastRenderedPageBreak/>
        <w:t>Zdravstveni radnici treba da prijave svaku sumnju na neželjeno dejstvo ovog lijeka Institutu za ljekove i medicinska sredstva (CInMED):</w:t>
      </w:r>
    </w:p>
    <w:p w14:paraId="589FB93C" w14:textId="77777777" w:rsidR="00616842" w:rsidRPr="00616842" w:rsidRDefault="00616842" w:rsidP="00172EF5">
      <w:pPr>
        <w:tabs>
          <w:tab w:val="left" w:pos="539"/>
        </w:tabs>
        <w:jc w:val="both"/>
        <w:rPr>
          <w:rFonts w:eastAsia="Calibri"/>
          <w:szCs w:val="22"/>
          <w:lang w:val="sr-Latn-RS"/>
        </w:rPr>
      </w:pPr>
    </w:p>
    <w:p w14:paraId="4FD8C90C" w14:textId="77777777" w:rsidR="00423400" w:rsidRPr="00616842" w:rsidRDefault="00423400" w:rsidP="00172EF5">
      <w:pPr>
        <w:tabs>
          <w:tab w:val="left" w:pos="539"/>
        </w:tabs>
        <w:jc w:val="both"/>
        <w:rPr>
          <w:rFonts w:eastAsia="Calibri"/>
          <w:szCs w:val="22"/>
          <w:lang w:val="sr-Latn-RS"/>
        </w:rPr>
      </w:pPr>
      <w:r w:rsidRPr="00616842">
        <w:rPr>
          <w:rFonts w:eastAsia="Calibri"/>
          <w:szCs w:val="22"/>
          <w:lang w:val="sr-Latn-RS"/>
        </w:rPr>
        <w:t xml:space="preserve">Institut za ljekove i medicinska sredstva </w:t>
      </w:r>
    </w:p>
    <w:p w14:paraId="4AA5ABCC" w14:textId="77777777" w:rsidR="00423400" w:rsidRPr="00F320FE" w:rsidRDefault="00423400" w:rsidP="00172EF5">
      <w:pPr>
        <w:tabs>
          <w:tab w:val="left" w:pos="539"/>
        </w:tabs>
        <w:jc w:val="both"/>
        <w:rPr>
          <w:rFonts w:eastAsia="Calibri"/>
          <w:szCs w:val="22"/>
          <w:lang w:val="sr-Latn-RS"/>
        </w:rPr>
      </w:pPr>
      <w:r w:rsidRPr="00347DA9">
        <w:rPr>
          <w:rFonts w:eastAsia="Calibri"/>
          <w:szCs w:val="22"/>
          <w:lang w:val="sr-Latn-RS"/>
        </w:rPr>
        <w:t>Odjeljenje za farmakovigilancu</w:t>
      </w:r>
    </w:p>
    <w:p w14:paraId="68BEF6DA" w14:textId="20421D1C" w:rsidR="00CA7471" w:rsidRPr="00347DA9" w:rsidRDefault="00423400" w:rsidP="00172EF5">
      <w:pPr>
        <w:tabs>
          <w:tab w:val="left" w:pos="539"/>
        </w:tabs>
        <w:jc w:val="both"/>
        <w:rPr>
          <w:rFonts w:eastAsia="Calibri"/>
          <w:szCs w:val="22"/>
          <w:lang w:val="sr-Latn-RS"/>
        </w:rPr>
      </w:pPr>
      <w:r w:rsidRPr="00F320FE">
        <w:rPr>
          <w:rFonts w:eastAsia="Calibri"/>
          <w:szCs w:val="22"/>
          <w:lang w:val="sr-Latn-RS"/>
        </w:rPr>
        <w:t>Bulevar Ivana Crnojevića 64a, 81000 Podgorica</w:t>
      </w:r>
    </w:p>
    <w:p w14:paraId="6D8CEE0A" w14:textId="77777777" w:rsidR="00423400" w:rsidRPr="00F320FE" w:rsidRDefault="00423400" w:rsidP="00172EF5">
      <w:pPr>
        <w:tabs>
          <w:tab w:val="left" w:pos="539"/>
        </w:tabs>
        <w:jc w:val="both"/>
        <w:rPr>
          <w:rFonts w:eastAsia="Calibri"/>
          <w:szCs w:val="22"/>
          <w:lang w:val="sr-Latn-RS"/>
        </w:rPr>
      </w:pPr>
    </w:p>
    <w:p w14:paraId="5294ED38" w14:textId="77777777" w:rsidR="00423400" w:rsidRPr="00F320FE" w:rsidRDefault="00423400" w:rsidP="00172EF5">
      <w:pPr>
        <w:tabs>
          <w:tab w:val="left" w:pos="539"/>
        </w:tabs>
        <w:jc w:val="both"/>
        <w:rPr>
          <w:rFonts w:eastAsia="Calibri"/>
          <w:szCs w:val="22"/>
          <w:lang w:val="sr-Latn-RS"/>
        </w:rPr>
      </w:pPr>
      <w:r w:rsidRPr="00F320FE">
        <w:rPr>
          <w:rFonts w:eastAsia="Calibri"/>
          <w:szCs w:val="22"/>
          <w:lang w:val="sr-Latn-RS"/>
        </w:rPr>
        <w:t>tel: +382 (0) 20 310 280</w:t>
      </w:r>
    </w:p>
    <w:p w14:paraId="365D534A" w14:textId="77777777" w:rsidR="00423400" w:rsidRPr="00F320FE" w:rsidRDefault="00423400" w:rsidP="00172EF5">
      <w:pPr>
        <w:tabs>
          <w:tab w:val="left" w:pos="539"/>
          <w:tab w:val="left" w:pos="6720"/>
        </w:tabs>
        <w:jc w:val="both"/>
        <w:rPr>
          <w:rFonts w:eastAsia="Calibri"/>
          <w:szCs w:val="22"/>
          <w:lang w:val="sr-Latn-RS"/>
        </w:rPr>
      </w:pPr>
      <w:r w:rsidRPr="00F320FE">
        <w:rPr>
          <w:rFonts w:eastAsia="Calibri"/>
          <w:szCs w:val="22"/>
          <w:lang w:val="sr-Latn-RS"/>
        </w:rPr>
        <w:t>fax: +382 (0) 20 310 581</w:t>
      </w:r>
      <w:r w:rsidRPr="00F320FE">
        <w:rPr>
          <w:rFonts w:eastAsia="Calibri"/>
          <w:szCs w:val="22"/>
          <w:lang w:val="sr-Latn-RS"/>
        </w:rPr>
        <w:tab/>
      </w:r>
    </w:p>
    <w:p w14:paraId="3550FE79" w14:textId="77777777" w:rsidR="00423400" w:rsidRPr="00F320FE" w:rsidRDefault="00824D1F" w:rsidP="00172EF5">
      <w:pPr>
        <w:tabs>
          <w:tab w:val="left" w:pos="539"/>
        </w:tabs>
        <w:jc w:val="both"/>
        <w:rPr>
          <w:rFonts w:eastAsia="Calibri"/>
          <w:szCs w:val="22"/>
          <w:lang w:val="sr-Latn-RS"/>
        </w:rPr>
      </w:pPr>
      <w:hyperlink r:id="rId8" w:history="1">
        <w:r w:rsidR="00423400" w:rsidRPr="00F320FE">
          <w:rPr>
            <w:rFonts w:eastAsia="Calibri"/>
            <w:color w:val="0563C1"/>
            <w:szCs w:val="22"/>
            <w:u w:val="single"/>
            <w:lang w:val="sr-Latn-RS"/>
          </w:rPr>
          <w:t>www.cinmed.me</w:t>
        </w:r>
      </w:hyperlink>
    </w:p>
    <w:p w14:paraId="7F3F3175" w14:textId="77777777" w:rsidR="00423400" w:rsidRPr="00F320FE" w:rsidRDefault="00824D1F" w:rsidP="00172EF5">
      <w:pPr>
        <w:tabs>
          <w:tab w:val="left" w:pos="539"/>
        </w:tabs>
        <w:jc w:val="both"/>
        <w:rPr>
          <w:rFonts w:eastAsia="Calibri"/>
          <w:color w:val="0000FF"/>
          <w:szCs w:val="22"/>
          <w:u w:val="single"/>
          <w:lang w:val="sr-Latn-RS"/>
        </w:rPr>
      </w:pPr>
      <w:hyperlink r:id="rId9" w:history="1">
        <w:r w:rsidR="00423400" w:rsidRPr="00F320FE">
          <w:rPr>
            <w:rFonts w:eastAsia="Calibri"/>
            <w:color w:val="0563C1"/>
            <w:szCs w:val="22"/>
            <w:u w:val="single"/>
            <w:lang w:val="sr-Latn-RS"/>
          </w:rPr>
          <w:t>nezeljenadejstva@cinmed.me</w:t>
        </w:r>
      </w:hyperlink>
    </w:p>
    <w:p w14:paraId="403D0621" w14:textId="5CBFA6B4" w:rsidR="004A57BD" w:rsidRDefault="00423400" w:rsidP="00172EF5">
      <w:pPr>
        <w:tabs>
          <w:tab w:val="left" w:pos="539"/>
        </w:tabs>
        <w:jc w:val="both"/>
        <w:rPr>
          <w:rFonts w:eastAsia="Calibri"/>
          <w:szCs w:val="22"/>
          <w:lang w:val="sr-Latn-RS"/>
        </w:rPr>
      </w:pPr>
      <w:r w:rsidRPr="00616842">
        <w:rPr>
          <w:rFonts w:eastAsia="Calibri"/>
          <w:szCs w:val="22"/>
          <w:lang w:val="sr-Latn-RS"/>
        </w:rPr>
        <w:t>putem IS zdravstvene zaštite</w:t>
      </w:r>
    </w:p>
    <w:p w14:paraId="3F6B261A" w14:textId="77777777" w:rsidR="00616842" w:rsidRPr="00616842" w:rsidRDefault="00616842" w:rsidP="00172EF5">
      <w:pPr>
        <w:tabs>
          <w:tab w:val="left" w:pos="539"/>
        </w:tabs>
        <w:jc w:val="both"/>
        <w:rPr>
          <w:rFonts w:eastAsia="Calibri"/>
          <w:szCs w:val="22"/>
          <w:lang w:val="sr-Latn-RS"/>
        </w:rPr>
      </w:pPr>
    </w:p>
    <w:p w14:paraId="31E1BD48" w14:textId="236382E1" w:rsidR="00616842" w:rsidRPr="00616842" w:rsidRDefault="00423400" w:rsidP="00172EF5">
      <w:pPr>
        <w:tabs>
          <w:tab w:val="left" w:pos="539"/>
        </w:tabs>
        <w:jc w:val="both"/>
        <w:rPr>
          <w:rFonts w:eastAsia="Calibri"/>
          <w:szCs w:val="22"/>
          <w:lang w:val="sr-Latn-RS"/>
        </w:rPr>
      </w:pPr>
      <w:r w:rsidRPr="00347DA9">
        <w:rPr>
          <w:rFonts w:eastAsia="Calibri"/>
          <w:szCs w:val="22"/>
          <w:lang w:val="sr-Latn-RS"/>
        </w:rPr>
        <w:t>QR kod za online prijavu sumnje na neželjeno dejstvo lijeka:</w:t>
      </w:r>
    </w:p>
    <w:p w14:paraId="39F89862" w14:textId="77777777" w:rsidR="00423400" w:rsidRPr="00347DA9" w:rsidRDefault="00423400" w:rsidP="00172EF5">
      <w:pPr>
        <w:tabs>
          <w:tab w:val="left" w:pos="539"/>
        </w:tabs>
        <w:jc w:val="both"/>
        <w:rPr>
          <w:rFonts w:eastAsia="Calibri"/>
          <w:szCs w:val="22"/>
          <w:lang w:val="sr-Latn-RS"/>
        </w:rPr>
      </w:pPr>
    </w:p>
    <w:p w14:paraId="10FAB3CF" w14:textId="7682F14E" w:rsidR="00423400" w:rsidRPr="00F320FE" w:rsidRDefault="00113A25" w:rsidP="00172EF5">
      <w:pPr>
        <w:tabs>
          <w:tab w:val="left" w:pos="539"/>
        </w:tabs>
        <w:jc w:val="both"/>
        <w:rPr>
          <w:rFonts w:eastAsia="Calibri"/>
          <w:szCs w:val="22"/>
          <w:lang w:val="sr-Latn-RS"/>
        </w:rPr>
      </w:pPr>
      <w:r w:rsidRPr="00F320FE">
        <w:rPr>
          <w:noProof/>
          <w:szCs w:val="22"/>
        </w:rPr>
        <w:drawing>
          <wp:inline distT="0" distB="0" distL="0" distR="0" wp14:anchorId="7D9B8DAE" wp14:editId="5C265D83">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87024F7" w14:textId="4CCBF3E6" w:rsidR="00F320FE" w:rsidRPr="00616842" w:rsidRDefault="00F320FE" w:rsidP="00172EF5">
      <w:pPr>
        <w:tabs>
          <w:tab w:val="left" w:pos="539"/>
        </w:tabs>
        <w:jc w:val="both"/>
        <w:rPr>
          <w:rFonts w:eastAsia="Calibri"/>
          <w:szCs w:val="22"/>
          <w:lang w:val="sr-Latn-RS"/>
        </w:rPr>
      </w:pPr>
    </w:p>
    <w:p w14:paraId="7CD0B542" w14:textId="77777777" w:rsidR="00423400" w:rsidRPr="00347DA9" w:rsidRDefault="00423400" w:rsidP="00172EF5">
      <w:pPr>
        <w:tabs>
          <w:tab w:val="left" w:pos="539"/>
        </w:tabs>
        <w:jc w:val="both"/>
        <w:rPr>
          <w:b/>
          <w:bCs/>
          <w:szCs w:val="22"/>
          <w:lang w:val="it-IT"/>
        </w:rPr>
      </w:pPr>
    </w:p>
    <w:p w14:paraId="6DC6937E" w14:textId="3BA0C50F" w:rsidR="00342426" w:rsidRPr="00F320FE" w:rsidRDefault="00342426" w:rsidP="00172EF5">
      <w:pPr>
        <w:tabs>
          <w:tab w:val="left" w:pos="539"/>
        </w:tabs>
        <w:jc w:val="both"/>
        <w:rPr>
          <w:b/>
          <w:bCs/>
          <w:szCs w:val="22"/>
          <w:lang w:val="it-IT"/>
        </w:rPr>
      </w:pPr>
      <w:r w:rsidRPr="00F320FE">
        <w:rPr>
          <w:b/>
          <w:bCs/>
          <w:szCs w:val="22"/>
          <w:lang w:val="it-IT"/>
        </w:rPr>
        <w:t>4.9.</w:t>
      </w:r>
      <w:r w:rsidR="004A57BD" w:rsidRPr="00F320FE">
        <w:rPr>
          <w:b/>
          <w:bCs/>
          <w:szCs w:val="22"/>
          <w:lang w:val="it-IT"/>
        </w:rPr>
        <w:tab/>
      </w:r>
      <w:r w:rsidRPr="00F320FE">
        <w:rPr>
          <w:b/>
          <w:bCs/>
          <w:szCs w:val="22"/>
          <w:lang w:val="it-IT"/>
        </w:rPr>
        <w:t>Predoziranje</w:t>
      </w:r>
    </w:p>
    <w:p w14:paraId="18107CCB" w14:textId="77777777" w:rsidR="00F320FE" w:rsidRPr="00F320FE" w:rsidRDefault="00F320FE" w:rsidP="00172EF5">
      <w:pPr>
        <w:tabs>
          <w:tab w:val="left" w:pos="539"/>
        </w:tabs>
        <w:jc w:val="both"/>
        <w:rPr>
          <w:b/>
          <w:bCs/>
          <w:szCs w:val="22"/>
          <w:lang w:val="it-IT"/>
        </w:rPr>
      </w:pPr>
    </w:p>
    <w:p w14:paraId="761545FA" w14:textId="1B11D55E" w:rsidR="006B656B" w:rsidRPr="00F320FE" w:rsidRDefault="00601046" w:rsidP="00172EF5">
      <w:pPr>
        <w:tabs>
          <w:tab w:val="left" w:pos="539"/>
        </w:tabs>
        <w:jc w:val="both"/>
        <w:rPr>
          <w:szCs w:val="22"/>
          <w:lang w:val="sr-Latn-CS"/>
        </w:rPr>
      </w:pPr>
      <w:r w:rsidRPr="00F320FE">
        <w:rPr>
          <w:i/>
          <w:szCs w:val="22"/>
          <w:lang w:val="it-IT"/>
        </w:rPr>
        <w:t>Slučajna</w:t>
      </w:r>
      <w:r w:rsidR="00342426" w:rsidRPr="00F320FE">
        <w:rPr>
          <w:i/>
          <w:szCs w:val="22"/>
          <w:lang w:val="it-IT"/>
        </w:rPr>
        <w:t xml:space="preserve"> </w:t>
      </w:r>
      <w:r w:rsidR="00342426" w:rsidRPr="00F320FE">
        <w:rPr>
          <w:i/>
          <w:szCs w:val="22"/>
          <w:lang w:val="sr-Latn-CS"/>
        </w:rPr>
        <w:t>ingestija</w:t>
      </w:r>
      <w:r w:rsidR="00342426" w:rsidRPr="00F320FE">
        <w:rPr>
          <w:szCs w:val="22"/>
          <w:lang w:val="sr-Latn-CS"/>
        </w:rPr>
        <w:t>:</w:t>
      </w:r>
    </w:p>
    <w:p w14:paraId="5B6697BE" w14:textId="2ADEAB97" w:rsidR="00486BE6" w:rsidRPr="00172EF5" w:rsidRDefault="00601046" w:rsidP="00172EF5">
      <w:pPr>
        <w:pStyle w:val="NASLOV123"/>
        <w:tabs>
          <w:tab w:val="left" w:pos="539"/>
        </w:tabs>
        <w:spacing w:before="0" w:after="0"/>
        <w:jc w:val="both"/>
        <w:rPr>
          <w:b w:val="0"/>
          <w:lang w:val="sr-Latn-CS"/>
        </w:rPr>
      </w:pPr>
      <w:r w:rsidRPr="00D96A78">
        <w:rPr>
          <w:lang w:val="sr-Latn-CS"/>
        </w:rPr>
        <w:t xml:space="preserve">Lijek </w:t>
      </w:r>
      <w:r w:rsidR="00342426" w:rsidRPr="00D96A78">
        <w:rPr>
          <w:lang w:val="sr-Latn-CS"/>
        </w:rPr>
        <w:t>Sinoderm N</w:t>
      </w:r>
      <w:r w:rsidR="006B56F3" w:rsidRPr="00D96A78">
        <w:rPr>
          <w:lang w:val="sr-Latn-CS"/>
        </w:rPr>
        <w:t>,</w:t>
      </w:r>
      <w:r w:rsidR="00342426" w:rsidRPr="00D96A78">
        <w:rPr>
          <w:lang w:val="sr-Latn-CS"/>
        </w:rPr>
        <w:t xml:space="preserve"> mast</w:t>
      </w:r>
      <w:r w:rsidRPr="00D96A78">
        <w:rPr>
          <w:lang w:val="sr-Latn-CS"/>
        </w:rPr>
        <w:t>,</w:t>
      </w:r>
      <w:r w:rsidR="00342426" w:rsidRPr="00D96A78">
        <w:rPr>
          <w:lang w:val="sr-Latn-CS"/>
        </w:rPr>
        <w:t xml:space="preserve"> </w:t>
      </w:r>
      <w:r w:rsidR="006B656B" w:rsidRPr="00D96A78">
        <w:rPr>
          <w:lang w:val="sr-Latn-CS"/>
        </w:rPr>
        <w:t xml:space="preserve">tuba od </w:t>
      </w:r>
      <w:r w:rsidR="00342426" w:rsidRPr="00D96A78">
        <w:rPr>
          <w:lang w:val="sr-Latn-CS"/>
        </w:rPr>
        <w:t>15 g sadrži 3,75 mg kortikosteroida f</w:t>
      </w:r>
      <w:r w:rsidR="00342426" w:rsidRPr="00D96A78">
        <w:rPr>
          <w:lang w:val="it-IT"/>
        </w:rPr>
        <w:t>luocinolon</w:t>
      </w:r>
      <w:r w:rsidR="00F65F4B" w:rsidRPr="00D96A78">
        <w:rPr>
          <w:lang w:val="it-IT"/>
        </w:rPr>
        <w:t xml:space="preserve"> </w:t>
      </w:r>
      <w:r w:rsidR="00342426" w:rsidRPr="00D96A78">
        <w:rPr>
          <w:lang w:val="it-IT"/>
        </w:rPr>
        <w:t xml:space="preserve">acetonida i 49,5 mg neomicin sulfata. </w:t>
      </w:r>
      <w:r w:rsidR="00342426" w:rsidRPr="00D96A78">
        <w:rPr>
          <w:lang w:val="sr-Latn-CS"/>
        </w:rPr>
        <w:t xml:space="preserve">Ne </w:t>
      </w:r>
      <w:r w:rsidR="006B656B" w:rsidRPr="00D96A78">
        <w:rPr>
          <w:lang w:val="sr-Latn-CS"/>
        </w:rPr>
        <w:t xml:space="preserve">očekuju se </w:t>
      </w:r>
      <w:r w:rsidR="00342426" w:rsidRPr="00D96A78">
        <w:rPr>
          <w:lang w:val="sr-Latn-CS"/>
        </w:rPr>
        <w:t>toksičn</w:t>
      </w:r>
      <w:r w:rsidR="00950A10" w:rsidRPr="00D96A78">
        <w:rPr>
          <w:lang w:val="sr-Latn-CS"/>
        </w:rPr>
        <w:t>a</w:t>
      </w:r>
      <w:r w:rsidR="00342426" w:rsidRPr="00D96A78">
        <w:rPr>
          <w:lang w:val="sr-Latn-CS"/>
        </w:rPr>
        <w:t xml:space="preserve"> </w:t>
      </w:r>
      <w:r w:rsidR="00950A10" w:rsidRPr="00D96A78">
        <w:rPr>
          <w:lang w:val="sr-Latn-CS"/>
        </w:rPr>
        <w:t>dejstva</w:t>
      </w:r>
      <w:r w:rsidR="00021869" w:rsidRPr="00D96A78">
        <w:rPr>
          <w:lang w:val="sr-Latn-CS"/>
        </w:rPr>
        <w:t>,</w:t>
      </w:r>
      <w:r w:rsidR="00342426" w:rsidRPr="00D96A78">
        <w:rPr>
          <w:lang w:val="sr-Latn-CS"/>
        </w:rPr>
        <w:t xml:space="preserve"> čak i ako se proguta čitav sadržaj tube od 15 g. Slično tome, sastojci podloge v</w:t>
      </w:r>
      <w:r w:rsidR="00F22529" w:rsidRPr="00D96A78">
        <w:rPr>
          <w:lang w:val="sr-Latn-CS"/>
        </w:rPr>
        <w:t>j</w:t>
      </w:r>
      <w:r w:rsidR="00342426" w:rsidRPr="00D96A78">
        <w:rPr>
          <w:lang w:val="sr-Latn-CS"/>
        </w:rPr>
        <w:t>erovatno neće imati toksičn</w:t>
      </w:r>
      <w:r w:rsidR="003277D1" w:rsidRPr="00D96A78">
        <w:rPr>
          <w:lang w:val="sr-Latn-CS"/>
        </w:rPr>
        <w:t>o</w:t>
      </w:r>
      <w:r w:rsidR="00342426" w:rsidRPr="00D96A78">
        <w:rPr>
          <w:lang w:val="sr-Latn-CS"/>
        </w:rPr>
        <w:t xml:space="preserve"> </w:t>
      </w:r>
      <w:r w:rsidR="003277D1" w:rsidRPr="00D96A78">
        <w:rPr>
          <w:lang w:val="sr-Latn-CS"/>
        </w:rPr>
        <w:t>dejstvo</w:t>
      </w:r>
      <w:r w:rsidR="00342426" w:rsidRPr="00D96A78">
        <w:rPr>
          <w:lang w:val="sr-Latn-CS"/>
        </w:rPr>
        <w:t xml:space="preserve"> u količinama u kojima su zastupljeni. </w:t>
      </w:r>
      <w:r w:rsidR="00C86880" w:rsidRPr="00D96A78">
        <w:rPr>
          <w:lang w:val="sr-Latn-CS"/>
        </w:rPr>
        <w:t>Zato</w:t>
      </w:r>
      <w:r w:rsidR="00342426" w:rsidRPr="00D96A78">
        <w:rPr>
          <w:lang w:val="sr-Latn-CS"/>
        </w:rPr>
        <w:t>, ni</w:t>
      </w:r>
      <w:r w:rsidRPr="00D96A78">
        <w:rPr>
          <w:lang w:val="sr-Latn-CS"/>
        </w:rPr>
        <w:t>je</w:t>
      </w:r>
      <w:r w:rsidR="00342426" w:rsidRPr="00D96A78">
        <w:rPr>
          <w:lang w:val="sr-Latn-CS"/>
        </w:rPr>
        <w:t>su potrebne terapijske m</w:t>
      </w:r>
      <w:r w:rsidR="00F22529" w:rsidRPr="00D96A78">
        <w:rPr>
          <w:lang w:val="sr-Latn-CS"/>
        </w:rPr>
        <w:t>j</w:t>
      </w:r>
      <w:r w:rsidR="00342426" w:rsidRPr="00D96A78">
        <w:rPr>
          <w:lang w:val="sr-Latn-CS"/>
        </w:rPr>
        <w:t xml:space="preserve">ere u slučaju </w:t>
      </w:r>
      <w:r w:rsidRPr="00D96A78">
        <w:rPr>
          <w:lang w:val="sr-Latn-CS"/>
        </w:rPr>
        <w:t>slučajne</w:t>
      </w:r>
      <w:r w:rsidR="00342426" w:rsidRPr="00D96A78">
        <w:rPr>
          <w:lang w:val="sr-Latn-CS"/>
        </w:rPr>
        <w:t xml:space="preserve"> ingestije.</w:t>
      </w:r>
    </w:p>
    <w:p w14:paraId="2B341ACF" w14:textId="088A409B" w:rsidR="00486BE6" w:rsidRPr="00616842" w:rsidRDefault="00486BE6" w:rsidP="00172EF5">
      <w:pPr>
        <w:pStyle w:val="NASLOV123"/>
        <w:tabs>
          <w:tab w:val="left" w:pos="539"/>
        </w:tabs>
        <w:spacing w:before="0" w:after="0"/>
        <w:jc w:val="both"/>
        <w:rPr>
          <w:lang w:val="sr-Latn-CS"/>
        </w:rPr>
      </w:pPr>
    </w:p>
    <w:p w14:paraId="3ADD2458" w14:textId="77777777" w:rsidR="00486BE6" w:rsidRPr="00347DA9" w:rsidRDefault="00486BE6" w:rsidP="00172EF5">
      <w:pPr>
        <w:pStyle w:val="NASLOV123"/>
        <w:tabs>
          <w:tab w:val="left" w:pos="539"/>
        </w:tabs>
        <w:spacing w:before="0" w:after="0"/>
        <w:jc w:val="both"/>
        <w:rPr>
          <w:lang w:val="sr-Latn-CS"/>
        </w:rPr>
      </w:pPr>
    </w:p>
    <w:p w14:paraId="0E05BA23" w14:textId="3B6993DA" w:rsidR="00342426" w:rsidRPr="00F320FE" w:rsidRDefault="00342426" w:rsidP="00172EF5">
      <w:pPr>
        <w:pStyle w:val="NASLOV123"/>
        <w:tabs>
          <w:tab w:val="left" w:pos="539"/>
        </w:tabs>
        <w:spacing w:before="0" w:after="0"/>
        <w:jc w:val="both"/>
        <w:rPr>
          <w:lang w:val="sr-Latn-CS"/>
        </w:rPr>
      </w:pPr>
      <w:r w:rsidRPr="00F320FE">
        <w:rPr>
          <w:lang w:val="sr-Latn-CS"/>
        </w:rPr>
        <w:t>5.</w:t>
      </w:r>
      <w:r w:rsidR="004A57BD" w:rsidRPr="00F320FE">
        <w:rPr>
          <w:lang w:val="sr-Latn-CS"/>
        </w:rPr>
        <w:tab/>
      </w:r>
      <w:r w:rsidRPr="00F320FE">
        <w:rPr>
          <w:lang w:val="sr-Latn-CS"/>
        </w:rPr>
        <w:t>FARMAKOLOŠKI PODACI</w:t>
      </w:r>
    </w:p>
    <w:p w14:paraId="7F5881A4" w14:textId="77777777" w:rsidR="00F320FE" w:rsidRPr="00F320FE" w:rsidRDefault="00F320FE" w:rsidP="00172EF5">
      <w:pPr>
        <w:pStyle w:val="NASLOV123"/>
        <w:tabs>
          <w:tab w:val="left" w:pos="539"/>
        </w:tabs>
        <w:spacing w:before="0" w:after="0"/>
        <w:jc w:val="both"/>
        <w:rPr>
          <w:lang w:val="sr-Latn-CS"/>
        </w:rPr>
      </w:pPr>
    </w:p>
    <w:p w14:paraId="0CC28C23" w14:textId="2EDCC9CE" w:rsidR="00342426" w:rsidRPr="00F320FE" w:rsidRDefault="00342426" w:rsidP="00172EF5">
      <w:pPr>
        <w:tabs>
          <w:tab w:val="left" w:pos="539"/>
        </w:tabs>
        <w:jc w:val="both"/>
        <w:rPr>
          <w:b/>
          <w:bCs/>
          <w:szCs w:val="22"/>
          <w:lang w:val="sr-Latn-CS"/>
        </w:rPr>
      </w:pPr>
      <w:r w:rsidRPr="00F320FE">
        <w:rPr>
          <w:b/>
          <w:bCs/>
          <w:szCs w:val="22"/>
          <w:lang w:val="sr-Latn-CS"/>
        </w:rPr>
        <w:t>5.1.</w:t>
      </w:r>
      <w:r w:rsidR="004A57BD" w:rsidRPr="00F320FE">
        <w:rPr>
          <w:b/>
          <w:bCs/>
          <w:szCs w:val="22"/>
          <w:lang w:val="sr-Latn-CS"/>
        </w:rPr>
        <w:tab/>
      </w:r>
      <w:r w:rsidRPr="00F320FE">
        <w:rPr>
          <w:b/>
          <w:bCs/>
          <w:szCs w:val="22"/>
          <w:lang w:val="sr-Latn-CS"/>
        </w:rPr>
        <w:t xml:space="preserve"> Farmakodinamski podaci</w:t>
      </w:r>
    </w:p>
    <w:p w14:paraId="6736A04D" w14:textId="77777777" w:rsidR="00F320FE" w:rsidRPr="00F320FE" w:rsidRDefault="00F320FE" w:rsidP="00172EF5">
      <w:pPr>
        <w:tabs>
          <w:tab w:val="left" w:pos="539"/>
        </w:tabs>
        <w:jc w:val="both"/>
        <w:rPr>
          <w:b/>
          <w:bCs/>
          <w:szCs w:val="22"/>
          <w:lang w:val="sr-Latn-CS"/>
        </w:rPr>
      </w:pPr>
    </w:p>
    <w:p w14:paraId="1E86CFC4" w14:textId="589FC863" w:rsidR="00342426" w:rsidRPr="00F320FE" w:rsidRDefault="00342426" w:rsidP="00172EF5">
      <w:pPr>
        <w:pStyle w:val="Header"/>
        <w:tabs>
          <w:tab w:val="clear" w:pos="4536"/>
          <w:tab w:val="clear" w:pos="9072"/>
          <w:tab w:val="left" w:pos="284"/>
          <w:tab w:val="left" w:pos="539"/>
        </w:tabs>
        <w:jc w:val="both"/>
        <w:rPr>
          <w:szCs w:val="22"/>
          <w:lang w:val="nl-NL"/>
        </w:rPr>
      </w:pPr>
      <w:r w:rsidRPr="00F320FE">
        <w:rPr>
          <w:szCs w:val="22"/>
          <w:lang w:val="sr-Latn-CS"/>
        </w:rPr>
        <w:t>Farmakoterapijska grupa: K</w:t>
      </w:r>
      <w:r w:rsidR="00110232" w:rsidRPr="00F320FE">
        <w:rPr>
          <w:szCs w:val="22"/>
          <w:lang w:val="sr-Latn-CS"/>
        </w:rPr>
        <w:t>ortikosteroidi, dermatološki preparati;</w:t>
      </w:r>
      <w:r w:rsidR="0099346B" w:rsidRPr="00F320FE">
        <w:rPr>
          <w:szCs w:val="22"/>
          <w:lang w:val="sr-Latn-CS"/>
        </w:rPr>
        <w:t xml:space="preserve"> </w:t>
      </w:r>
      <w:r w:rsidR="00110232" w:rsidRPr="00F320FE">
        <w:rPr>
          <w:szCs w:val="22"/>
          <w:lang w:val="nl-NL"/>
        </w:rPr>
        <w:t>k</w:t>
      </w:r>
      <w:r w:rsidRPr="00F320FE">
        <w:rPr>
          <w:szCs w:val="22"/>
          <w:lang w:val="nl-NL"/>
        </w:rPr>
        <w:t>ortikosteroidi jakog delovanja, kombinacije sa antibioticima</w:t>
      </w:r>
    </w:p>
    <w:p w14:paraId="41660A09" w14:textId="77777777" w:rsidR="00F320FE" w:rsidRPr="00F320FE" w:rsidRDefault="00F320FE" w:rsidP="00172EF5">
      <w:pPr>
        <w:pStyle w:val="Header"/>
        <w:tabs>
          <w:tab w:val="clear" w:pos="4536"/>
          <w:tab w:val="clear" w:pos="9072"/>
          <w:tab w:val="left" w:pos="284"/>
          <w:tab w:val="left" w:pos="539"/>
        </w:tabs>
        <w:jc w:val="both"/>
        <w:rPr>
          <w:szCs w:val="22"/>
          <w:lang w:val="nl-NL"/>
        </w:rPr>
      </w:pPr>
    </w:p>
    <w:p w14:paraId="34DD5CC2" w14:textId="06552363" w:rsidR="00342426" w:rsidRPr="00F320FE" w:rsidRDefault="00342426" w:rsidP="00172EF5">
      <w:pPr>
        <w:tabs>
          <w:tab w:val="left" w:pos="539"/>
        </w:tabs>
        <w:jc w:val="both"/>
        <w:rPr>
          <w:szCs w:val="22"/>
          <w:lang w:val="nl-NL"/>
        </w:rPr>
      </w:pPr>
      <w:r w:rsidRPr="00F320FE">
        <w:rPr>
          <w:szCs w:val="22"/>
          <w:lang w:val="nl-NL"/>
        </w:rPr>
        <w:t xml:space="preserve">ATC </w:t>
      </w:r>
      <w:r w:rsidR="00423400" w:rsidRPr="00F320FE">
        <w:rPr>
          <w:szCs w:val="22"/>
          <w:lang w:val="nl-NL"/>
        </w:rPr>
        <w:t>kod</w:t>
      </w:r>
      <w:r w:rsidRPr="00F320FE">
        <w:rPr>
          <w:szCs w:val="22"/>
          <w:lang w:val="nl-NL"/>
        </w:rPr>
        <w:t>:      D07CC02</w:t>
      </w:r>
    </w:p>
    <w:p w14:paraId="0B3B50C7" w14:textId="77777777" w:rsidR="00F320FE" w:rsidRPr="00F320FE" w:rsidRDefault="00F320FE" w:rsidP="00172EF5">
      <w:pPr>
        <w:tabs>
          <w:tab w:val="left" w:pos="539"/>
        </w:tabs>
        <w:jc w:val="both"/>
        <w:rPr>
          <w:b/>
          <w:bCs/>
          <w:szCs w:val="22"/>
          <w:lang w:val="nl-NL"/>
        </w:rPr>
      </w:pPr>
    </w:p>
    <w:p w14:paraId="2B3C4E0D" w14:textId="5FCA9495" w:rsidR="00342426" w:rsidRDefault="00342426" w:rsidP="00172EF5">
      <w:pPr>
        <w:pStyle w:val="Header"/>
        <w:tabs>
          <w:tab w:val="clear" w:pos="4536"/>
          <w:tab w:val="clear" w:pos="9072"/>
          <w:tab w:val="left" w:pos="284"/>
          <w:tab w:val="left" w:pos="539"/>
        </w:tabs>
        <w:jc w:val="both"/>
        <w:rPr>
          <w:szCs w:val="22"/>
          <w:lang w:val="it-IT"/>
        </w:rPr>
      </w:pPr>
      <w:r w:rsidRPr="00F320FE">
        <w:rPr>
          <w:szCs w:val="22"/>
          <w:lang w:val="it-IT"/>
        </w:rPr>
        <w:t>Fluocinolon</w:t>
      </w:r>
      <w:r w:rsidR="00F65F4B">
        <w:rPr>
          <w:szCs w:val="22"/>
          <w:lang w:val="it-IT"/>
        </w:rPr>
        <w:t xml:space="preserve"> </w:t>
      </w:r>
      <w:r w:rsidRPr="00F320FE">
        <w:rPr>
          <w:szCs w:val="22"/>
          <w:lang w:val="it-IT"/>
        </w:rPr>
        <w:t>acetonid je sintetski antiinflamatorni kortikosteroid. Mehanizam dejstva l</w:t>
      </w:r>
      <w:r w:rsidR="00F22529" w:rsidRPr="00F320FE">
        <w:rPr>
          <w:szCs w:val="22"/>
          <w:lang w:val="it-IT"/>
        </w:rPr>
        <w:t>ij</w:t>
      </w:r>
      <w:r w:rsidRPr="00F320FE">
        <w:rPr>
          <w:szCs w:val="22"/>
          <w:lang w:val="it-IT"/>
        </w:rPr>
        <w:t>eka je u vezi sa vazokonstrikcijom i supresijom permeabilnosti membrane, mitotskom aktivnošću, imunim odgovorom i oslobađanjem medijatora zapaljenja.</w:t>
      </w:r>
    </w:p>
    <w:p w14:paraId="016F4F52" w14:textId="77777777" w:rsidR="00616842" w:rsidRPr="002A2766" w:rsidRDefault="00616842" w:rsidP="00172EF5">
      <w:pPr>
        <w:pStyle w:val="Header"/>
        <w:tabs>
          <w:tab w:val="clear" w:pos="4536"/>
          <w:tab w:val="clear" w:pos="9072"/>
          <w:tab w:val="left" w:pos="284"/>
          <w:tab w:val="left" w:pos="539"/>
        </w:tabs>
        <w:jc w:val="both"/>
        <w:rPr>
          <w:szCs w:val="22"/>
          <w:lang w:val="it-IT"/>
        </w:rPr>
      </w:pPr>
    </w:p>
    <w:p w14:paraId="438B1ED1" w14:textId="068E5A30" w:rsidR="00342426" w:rsidRPr="00F320FE" w:rsidRDefault="00342426" w:rsidP="00172EF5">
      <w:pPr>
        <w:tabs>
          <w:tab w:val="left" w:pos="539"/>
        </w:tabs>
        <w:jc w:val="both"/>
        <w:rPr>
          <w:szCs w:val="22"/>
          <w:lang w:val="it-IT"/>
        </w:rPr>
      </w:pPr>
      <w:r w:rsidRPr="00347DA9">
        <w:rPr>
          <w:szCs w:val="22"/>
          <w:lang w:val="it-IT"/>
        </w:rPr>
        <w:t>Neomicin</w:t>
      </w:r>
      <w:r w:rsidR="00F22529" w:rsidRPr="00347DA9">
        <w:rPr>
          <w:szCs w:val="22"/>
          <w:lang w:val="it-IT"/>
        </w:rPr>
        <w:t xml:space="preserve"> </w:t>
      </w:r>
      <w:r w:rsidRPr="00347DA9">
        <w:rPr>
          <w:szCs w:val="22"/>
          <w:lang w:val="it-IT"/>
        </w:rPr>
        <w:t>su</w:t>
      </w:r>
      <w:r w:rsidRPr="00F320FE">
        <w:rPr>
          <w:szCs w:val="22"/>
          <w:lang w:val="it-IT"/>
        </w:rPr>
        <w:t>lfat je aminoglikozidni antibiotik, koji inhib</w:t>
      </w:r>
      <w:r w:rsidR="00601046" w:rsidRPr="00F320FE">
        <w:rPr>
          <w:szCs w:val="22"/>
          <w:lang w:val="it-IT"/>
        </w:rPr>
        <w:t>ira</w:t>
      </w:r>
      <w:r w:rsidRPr="00F320FE">
        <w:rPr>
          <w:szCs w:val="22"/>
          <w:lang w:val="it-IT"/>
        </w:rPr>
        <w:t xml:space="preserve"> sintezu proteina u bakterijama.</w:t>
      </w:r>
    </w:p>
    <w:p w14:paraId="1E269950" w14:textId="77777777" w:rsidR="00C34164" w:rsidRPr="00F320FE" w:rsidRDefault="00C34164" w:rsidP="00172EF5">
      <w:pPr>
        <w:tabs>
          <w:tab w:val="left" w:pos="539"/>
        </w:tabs>
        <w:jc w:val="both"/>
        <w:rPr>
          <w:szCs w:val="22"/>
          <w:lang w:val="it-IT"/>
        </w:rPr>
      </w:pPr>
    </w:p>
    <w:p w14:paraId="4B2A0673" w14:textId="04D753D6" w:rsidR="00342426" w:rsidRPr="00F320FE" w:rsidRDefault="00342426" w:rsidP="00172EF5">
      <w:pPr>
        <w:tabs>
          <w:tab w:val="left" w:pos="539"/>
        </w:tabs>
        <w:jc w:val="both"/>
        <w:rPr>
          <w:b/>
          <w:bCs/>
          <w:szCs w:val="22"/>
          <w:lang w:val="it-IT"/>
        </w:rPr>
      </w:pPr>
      <w:r w:rsidRPr="00F320FE">
        <w:rPr>
          <w:b/>
          <w:bCs/>
          <w:szCs w:val="22"/>
          <w:lang w:val="it-IT"/>
        </w:rPr>
        <w:t>5.2.</w:t>
      </w:r>
      <w:r w:rsidR="004A57BD" w:rsidRPr="00F320FE">
        <w:rPr>
          <w:b/>
          <w:bCs/>
          <w:szCs w:val="22"/>
          <w:lang w:val="it-IT"/>
        </w:rPr>
        <w:tab/>
      </w:r>
      <w:r w:rsidRPr="00F320FE">
        <w:rPr>
          <w:b/>
          <w:bCs/>
          <w:szCs w:val="22"/>
          <w:lang w:val="it-IT"/>
        </w:rPr>
        <w:t>Farmakokinetički podaci</w:t>
      </w:r>
    </w:p>
    <w:p w14:paraId="2E1B401E" w14:textId="77777777" w:rsidR="00F320FE" w:rsidRPr="00F320FE" w:rsidRDefault="00F320FE" w:rsidP="00172EF5">
      <w:pPr>
        <w:tabs>
          <w:tab w:val="left" w:pos="539"/>
        </w:tabs>
        <w:jc w:val="both"/>
        <w:rPr>
          <w:b/>
          <w:bCs/>
          <w:szCs w:val="22"/>
          <w:lang w:val="it-IT"/>
        </w:rPr>
      </w:pPr>
    </w:p>
    <w:p w14:paraId="26465168" w14:textId="331AC579" w:rsidR="00342426" w:rsidRDefault="00342426" w:rsidP="00172EF5">
      <w:pPr>
        <w:pStyle w:val="Header"/>
        <w:tabs>
          <w:tab w:val="clear" w:pos="4536"/>
          <w:tab w:val="clear" w:pos="9072"/>
          <w:tab w:val="left" w:pos="284"/>
          <w:tab w:val="left" w:pos="539"/>
        </w:tabs>
        <w:jc w:val="both"/>
        <w:rPr>
          <w:szCs w:val="22"/>
          <w:lang w:val="sr-Latn-CS"/>
        </w:rPr>
      </w:pPr>
      <w:r w:rsidRPr="00F320FE">
        <w:rPr>
          <w:szCs w:val="22"/>
          <w:lang w:val="sr-Latn-CS"/>
        </w:rPr>
        <w:t>Stepen perkutane resorpcije fluocinolon</w:t>
      </w:r>
      <w:r w:rsidR="00F65F4B">
        <w:rPr>
          <w:szCs w:val="22"/>
          <w:lang w:val="sr-Latn-CS"/>
        </w:rPr>
        <w:t xml:space="preserve"> </w:t>
      </w:r>
      <w:r w:rsidRPr="00F320FE">
        <w:rPr>
          <w:szCs w:val="22"/>
          <w:lang w:val="sr-Latn-CS"/>
        </w:rPr>
        <w:t>acetonida je determinisan mnogim faktorima, uključujući podlogu, integritet epidermalne barijere i upotrebu okluzivnih zavoja. Nakon resorpcije, fluocinolon</w:t>
      </w:r>
      <w:r w:rsidR="00F65F4B">
        <w:rPr>
          <w:szCs w:val="22"/>
          <w:lang w:val="sr-Latn-CS"/>
        </w:rPr>
        <w:t xml:space="preserve"> </w:t>
      </w:r>
      <w:r w:rsidRPr="00F320FE">
        <w:rPr>
          <w:szCs w:val="22"/>
          <w:lang w:val="sr-Latn-CS"/>
        </w:rPr>
        <w:t>acetonid se metaboliše prvenstveno u jetri i izlučuje preko bubrega.</w:t>
      </w:r>
    </w:p>
    <w:p w14:paraId="1EF7CF0F" w14:textId="77777777" w:rsidR="00616842" w:rsidRPr="002A2766" w:rsidRDefault="00616842" w:rsidP="00172EF5">
      <w:pPr>
        <w:pStyle w:val="Header"/>
        <w:tabs>
          <w:tab w:val="clear" w:pos="4536"/>
          <w:tab w:val="clear" w:pos="9072"/>
          <w:tab w:val="left" w:pos="284"/>
          <w:tab w:val="left" w:pos="539"/>
        </w:tabs>
        <w:jc w:val="both"/>
        <w:rPr>
          <w:szCs w:val="22"/>
          <w:lang w:val="sr-Latn-CS"/>
        </w:rPr>
      </w:pPr>
    </w:p>
    <w:p w14:paraId="72062404" w14:textId="19600A2A" w:rsidR="00BB06D3" w:rsidRDefault="00342426" w:rsidP="00172EF5">
      <w:pPr>
        <w:tabs>
          <w:tab w:val="left" w:pos="539"/>
        </w:tabs>
        <w:jc w:val="both"/>
        <w:rPr>
          <w:szCs w:val="22"/>
          <w:lang w:val="sr-Latn-CS"/>
        </w:rPr>
      </w:pPr>
      <w:r w:rsidRPr="00347DA9">
        <w:rPr>
          <w:szCs w:val="22"/>
          <w:lang w:val="sr-Latn-CS"/>
        </w:rPr>
        <w:lastRenderedPageBreak/>
        <w:t>Neomicin</w:t>
      </w:r>
      <w:r w:rsidR="00F22529" w:rsidRPr="00347DA9">
        <w:rPr>
          <w:szCs w:val="22"/>
          <w:lang w:val="sr-Latn-CS"/>
        </w:rPr>
        <w:t xml:space="preserve"> </w:t>
      </w:r>
      <w:r w:rsidRPr="00347DA9">
        <w:rPr>
          <w:szCs w:val="22"/>
          <w:lang w:val="sr-Latn-CS"/>
        </w:rPr>
        <w:t>sulfat se ne resorbuje nakon lokalne prim</w:t>
      </w:r>
      <w:r w:rsidR="00F22529" w:rsidRPr="00F320FE">
        <w:rPr>
          <w:szCs w:val="22"/>
          <w:lang w:val="sr-Latn-CS"/>
        </w:rPr>
        <w:t>j</w:t>
      </w:r>
      <w:r w:rsidRPr="00F320FE">
        <w:rPr>
          <w:szCs w:val="22"/>
          <w:lang w:val="sr-Latn-CS"/>
        </w:rPr>
        <w:t>ene na intaktnu kožu. Dobro se resorbuje kroz oštećenu kožu (velike ogoljene površine kože, opekotine, granulirane površine). U tom slučaju, ekskrecija je u vidu neizm</w:t>
      </w:r>
      <w:r w:rsidR="00F22529" w:rsidRPr="00F320FE">
        <w:rPr>
          <w:szCs w:val="22"/>
          <w:lang w:val="sr-Latn-CS"/>
        </w:rPr>
        <w:t>ij</w:t>
      </w:r>
      <w:r w:rsidRPr="00F320FE">
        <w:rPr>
          <w:szCs w:val="22"/>
          <w:lang w:val="sr-Latn-CS"/>
        </w:rPr>
        <w:t>enjenog l</w:t>
      </w:r>
      <w:r w:rsidR="00F22529" w:rsidRPr="00F320FE">
        <w:rPr>
          <w:szCs w:val="22"/>
          <w:lang w:val="sr-Latn-CS"/>
        </w:rPr>
        <w:t>ij</w:t>
      </w:r>
      <w:r w:rsidRPr="00F320FE">
        <w:rPr>
          <w:szCs w:val="22"/>
          <w:lang w:val="sr-Latn-CS"/>
        </w:rPr>
        <w:t>eka.</w:t>
      </w:r>
    </w:p>
    <w:p w14:paraId="1472B03F" w14:textId="77777777" w:rsidR="006F1DA7" w:rsidRPr="00347DA9" w:rsidRDefault="006F1DA7" w:rsidP="00172EF5">
      <w:pPr>
        <w:tabs>
          <w:tab w:val="left" w:pos="539"/>
        </w:tabs>
        <w:jc w:val="both"/>
        <w:rPr>
          <w:szCs w:val="22"/>
          <w:lang w:val="sr-Latn-CS"/>
        </w:rPr>
      </w:pPr>
    </w:p>
    <w:p w14:paraId="0E6965D0" w14:textId="53B7F25C" w:rsidR="00342426" w:rsidRPr="00F320FE" w:rsidRDefault="00342426" w:rsidP="00172EF5">
      <w:pPr>
        <w:tabs>
          <w:tab w:val="left" w:pos="539"/>
        </w:tabs>
        <w:jc w:val="both"/>
        <w:rPr>
          <w:b/>
          <w:bCs/>
          <w:szCs w:val="22"/>
          <w:lang w:val="ru-RU"/>
        </w:rPr>
      </w:pPr>
      <w:r w:rsidRPr="00347DA9">
        <w:rPr>
          <w:b/>
          <w:bCs/>
          <w:szCs w:val="22"/>
          <w:lang w:val="ru-RU"/>
        </w:rPr>
        <w:t>5.3.</w:t>
      </w:r>
      <w:r w:rsidR="004A57BD" w:rsidRPr="00F320FE">
        <w:rPr>
          <w:b/>
          <w:bCs/>
          <w:szCs w:val="22"/>
          <w:lang w:val="ru-RU"/>
        </w:rPr>
        <w:tab/>
      </w:r>
      <w:r w:rsidRPr="00F320FE">
        <w:rPr>
          <w:b/>
          <w:bCs/>
          <w:szCs w:val="22"/>
          <w:lang w:val="ru-RU"/>
        </w:rPr>
        <w:t>Pretklinički podaci o bezb</w:t>
      </w:r>
      <w:r w:rsidR="00423400" w:rsidRPr="00F320FE">
        <w:rPr>
          <w:b/>
          <w:bCs/>
          <w:szCs w:val="22"/>
        </w:rPr>
        <w:t>j</w:t>
      </w:r>
      <w:r w:rsidRPr="00F320FE">
        <w:rPr>
          <w:b/>
          <w:bCs/>
          <w:szCs w:val="22"/>
          <w:lang w:val="ru-RU"/>
        </w:rPr>
        <w:t>ednosti</w:t>
      </w:r>
    </w:p>
    <w:p w14:paraId="38783C5B" w14:textId="77777777" w:rsidR="00BB06D3" w:rsidRPr="00F320FE" w:rsidRDefault="00BB06D3" w:rsidP="00172EF5">
      <w:pPr>
        <w:tabs>
          <w:tab w:val="left" w:pos="539"/>
        </w:tabs>
        <w:jc w:val="both"/>
        <w:rPr>
          <w:b/>
          <w:bCs/>
          <w:szCs w:val="22"/>
          <w:lang w:val="ru-RU"/>
        </w:rPr>
      </w:pPr>
    </w:p>
    <w:p w14:paraId="141AA2F6" w14:textId="52D9A769" w:rsidR="004A57BD" w:rsidRPr="00F320FE" w:rsidRDefault="00342426" w:rsidP="00172EF5">
      <w:pPr>
        <w:tabs>
          <w:tab w:val="left" w:pos="539"/>
        </w:tabs>
        <w:jc w:val="both"/>
        <w:rPr>
          <w:szCs w:val="22"/>
          <w:lang w:val="sr-Latn-CS"/>
        </w:rPr>
      </w:pPr>
      <w:r w:rsidRPr="00F320FE">
        <w:rPr>
          <w:szCs w:val="22"/>
          <w:lang w:val="sr-Latn-CS"/>
        </w:rPr>
        <w:t>Nema podataka.</w:t>
      </w:r>
    </w:p>
    <w:p w14:paraId="40CC0897" w14:textId="2A5161A0" w:rsidR="0099346B" w:rsidRPr="00F320FE" w:rsidRDefault="0099346B" w:rsidP="00172EF5">
      <w:pPr>
        <w:tabs>
          <w:tab w:val="left" w:pos="539"/>
        </w:tabs>
        <w:jc w:val="both"/>
        <w:rPr>
          <w:szCs w:val="22"/>
          <w:lang w:val="sr-Latn-CS"/>
        </w:rPr>
      </w:pPr>
    </w:p>
    <w:p w14:paraId="0F1AF5C5" w14:textId="77777777" w:rsidR="00BB06D3" w:rsidRPr="00F320FE" w:rsidRDefault="00BB06D3" w:rsidP="00172EF5">
      <w:pPr>
        <w:tabs>
          <w:tab w:val="left" w:pos="539"/>
        </w:tabs>
        <w:jc w:val="both"/>
        <w:rPr>
          <w:szCs w:val="22"/>
          <w:lang w:val="sr-Latn-CS"/>
        </w:rPr>
      </w:pPr>
    </w:p>
    <w:p w14:paraId="1E4CFC2C" w14:textId="02F847E2" w:rsidR="00BB06D3" w:rsidRPr="00F320FE" w:rsidRDefault="00342426" w:rsidP="00172EF5">
      <w:pPr>
        <w:pStyle w:val="NASLOV123"/>
        <w:tabs>
          <w:tab w:val="left" w:pos="539"/>
        </w:tabs>
        <w:spacing w:before="0" w:after="0"/>
        <w:jc w:val="both"/>
        <w:rPr>
          <w:lang w:val="sr-Latn-CS"/>
        </w:rPr>
      </w:pPr>
      <w:r w:rsidRPr="00F65F4B">
        <w:rPr>
          <w:lang w:val="sr-Latn-CS"/>
        </w:rPr>
        <w:t>6. FARMACEUTSKI PODACI</w:t>
      </w:r>
    </w:p>
    <w:p w14:paraId="76846300" w14:textId="77777777" w:rsidR="00CE14BD" w:rsidRPr="00F320FE" w:rsidRDefault="00CE14BD" w:rsidP="00172EF5">
      <w:pPr>
        <w:pStyle w:val="NASLOV123"/>
        <w:tabs>
          <w:tab w:val="left" w:pos="539"/>
        </w:tabs>
        <w:spacing w:before="0" w:after="0"/>
        <w:jc w:val="both"/>
        <w:rPr>
          <w:lang w:val="sr-Latn-CS"/>
        </w:rPr>
      </w:pPr>
    </w:p>
    <w:p w14:paraId="02EC6F61" w14:textId="7CEA42BA" w:rsidR="00342426" w:rsidRPr="00F320FE" w:rsidRDefault="00342426" w:rsidP="00172EF5">
      <w:pPr>
        <w:tabs>
          <w:tab w:val="left" w:pos="539"/>
        </w:tabs>
        <w:jc w:val="both"/>
        <w:rPr>
          <w:b/>
          <w:bCs/>
          <w:szCs w:val="22"/>
          <w:lang w:val="sr-Latn-RS"/>
        </w:rPr>
      </w:pPr>
      <w:r w:rsidRPr="00F320FE">
        <w:rPr>
          <w:b/>
          <w:bCs/>
          <w:szCs w:val="22"/>
          <w:lang w:val="sr-Latn-CS"/>
        </w:rPr>
        <w:t>6.1. Lista pomoćnih supstanci</w:t>
      </w:r>
      <w:r w:rsidR="00423400" w:rsidRPr="00F320FE">
        <w:rPr>
          <w:b/>
          <w:bCs/>
          <w:szCs w:val="22"/>
          <w:lang w:val="sr-Latn-CS"/>
        </w:rPr>
        <w:t xml:space="preserve"> </w:t>
      </w:r>
      <w:r w:rsidR="00423400" w:rsidRPr="00F320FE">
        <w:rPr>
          <w:b/>
          <w:bCs/>
          <w:szCs w:val="22"/>
          <w:lang w:val="sr-Latn-RS"/>
        </w:rPr>
        <w:t>(ekscipijenasa)</w:t>
      </w:r>
    </w:p>
    <w:p w14:paraId="420ED9D9" w14:textId="77777777" w:rsidR="00D92A16" w:rsidRPr="00F320FE" w:rsidRDefault="00D92A16" w:rsidP="00172EF5">
      <w:pPr>
        <w:tabs>
          <w:tab w:val="left" w:pos="539"/>
        </w:tabs>
        <w:jc w:val="both"/>
        <w:rPr>
          <w:b/>
          <w:bCs/>
          <w:szCs w:val="22"/>
          <w:lang w:val="sr-Latn-RS"/>
        </w:rPr>
      </w:pPr>
    </w:p>
    <w:p w14:paraId="43797C88" w14:textId="59B68E91" w:rsidR="00342426" w:rsidRPr="00F320FE" w:rsidRDefault="00342426" w:rsidP="00172EF5">
      <w:pPr>
        <w:pStyle w:val="Header"/>
        <w:tabs>
          <w:tab w:val="clear" w:pos="4536"/>
          <w:tab w:val="clear" w:pos="9072"/>
          <w:tab w:val="left" w:pos="284"/>
          <w:tab w:val="left" w:pos="539"/>
        </w:tabs>
        <w:jc w:val="both"/>
        <w:rPr>
          <w:szCs w:val="22"/>
          <w:lang w:val="it-IT"/>
        </w:rPr>
      </w:pPr>
      <w:r w:rsidRPr="00F320FE">
        <w:rPr>
          <w:szCs w:val="22"/>
          <w:lang w:val="it-IT"/>
        </w:rPr>
        <w:t>Propilen</w:t>
      </w:r>
      <w:r w:rsidR="0050655B">
        <w:rPr>
          <w:szCs w:val="22"/>
          <w:lang w:val="it-IT"/>
        </w:rPr>
        <w:t xml:space="preserve"> </w:t>
      </w:r>
      <w:r w:rsidRPr="00F320FE">
        <w:rPr>
          <w:szCs w:val="22"/>
          <w:lang w:val="it-IT"/>
        </w:rPr>
        <w:t>glikol;</w:t>
      </w:r>
    </w:p>
    <w:p w14:paraId="26AB5244" w14:textId="4CBC1BE3" w:rsidR="00342426" w:rsidRPr="00F320FE" w:rsidRDefault="00E83B88" w:rsidP="00172EF5">
      <w:pPr>
        <w:pStyle w:val="Header"/>
        <w:tabs>
          <w:tab w:val="clear" w:pos="4536"/>
          <w:tab w:val="clear" w:pos="9072"/>
          <w:tab w:val="left" w:pos="284"/>
          <w:tab w:val="left" w:pos="539"/>
        </w:tabs>
        <w:jc w:val="both"/>
        <w:rPr>
          <w:szCs w:val="22"/>
          <w:lang w:val="it-IT"/>
        </w:rPr>
      </w:pPr>
      <w:r w:rsidRPr="00F320FE">
        <w:rPr>
          <w:szCs w:val="22"/>
          <w:lang w:val="it-IT"/>
        </w:rPr>
        <w:t>S</w:t>
      </w:r>
      <w:r w:rsidR="00342426" w:rsidRPr="00F320FE">
        <w:rPr>
          <w:szCs w:val="22"/>
          <w:lang w:val="it-IT"/>
        </w:rPr>
        <w:t>orbitan</w:t>
      </w:r>
      <w:r w:rsidR="0050655B">
        <w:rPr>
          <w:szCs w:val="22"/>
          <w:lang w:val="it-IT"/>
        </w:rPr>
        <w:t xml:space="preserve"> </w:t>
      </w:r>
      <w:r w:rsidR="00342426" w:rsidRPr="00F320FE">
        <w:rPr>
          <w:szCs w:val="22"/>
          <w:lang w:val="it-IT"/>
        </w:rPr>
        <w:t>oleat 80;</w:t>
      </w:r>
    </w:p>
    <w:p w14:paraId="157FB18E" w14:textId="09EA4953" w:rsidR="00342426" w:rsidRPr="00F320FE" w:rsidRDefault="00E83B88" w:rsidP="00172EF5">
      <w:pPr>
        <w:pStyle w:val="Header"/>
        <w:tabs>
          <w:tab w:val="clear" w:pos="4536"/>
          <w:tab w:val="clear" w:pos="9072"/>
          <w:tab w:val="left" w:pos="284"/>
          <w:tab w:val="left" w:pos="539"/>
        </w:tabs>
        <w:jc w:val="both"/>
        <w:rPr>
          <w:szCs w:val="22"/>
          <w:lang w:val="it-IT"/>
        </w:rPr>
      </w:pPr>
      <w:r w:rsidRPr="00F320FE">
        <w:rPr>
          <w:szCs w:val="22"/>
          <w:lang w:val="it-IT"/>
        </w:rPr>
        <w:t>P</w:t>
      </w:r>
      <w:r w:rsidR="00342426" w:rsidRPr="00F320FE">
        <w:rPr>
          <w:szCs w:val="22"/>
          <w:lang w:val="it-IT"/>
        </w:rPr>
        <w:t>arafin</w:t>
      </w:r>
      <w:r w:rsidR="006F1DA7">
        <w:rPr>
          <w:szCs w:val="22"/>
          <w:lang w:val="it-IT"/>
        </w:rPr>
        <w:t xml:space="preserve">, </w:t>
      </w:r>
      <w:r w:rsidR="00342426" w:rsidRPr="00347DA9">
        <w:rPr>
          <w:szCs w:val="22"/>
          <w:lang w:val="it-IT"/>
        </w:rPr>
        <w:t>tečni, laki;</w:t>
      </w:r>
    </w:p>
    <w:p w14:paraId="4142007E" w14:textId="7C0BACAC" w:rsidR="00F320FE" w:rsidRPr="00F320FE" w:rsidRDefault="00E83B88" w:rsidP="00172EF5">
      <w:pPr>
        <w:tabs>
          <w:tab w:val="left" w:pos="539"/>
        </w:tabs>
        <w:jc w:val="both"/>
        <w:rPr>
          <w:szCs w:val="22"/>
          <w:lang w:val="de-DE"/>
        </w:rPr>
      </w:pPr>
      <w:r w:rsidRPr="00F320FE">
        <w:rPr>
          <w:szCs w:val="22"/>
          <w:lang w:val="de-DE"/>
        </w:rPr>
        <w:t>P</w:t>
      </w:r>
      <w:r w:rsidR="00342426" w:rsidRPr="00F320FE">
        <w:rPr>
          <w:szCs w:val="22"/>
          <w:lang w:val="de-DE"/>
        </w:rPr>
        <w:t>arafin</w:t>
      </w:r>
      <w:r w:rsidR="006F1DA7">
        <w:rPr>
          <w:szCs w:val="22"/>
          <w:lang w:val="de-DE"/>
        </w:rPr>
        <w:t>,</w:t>
      </w:r>
      <w:r w:rsidR="00342426" w:rsidRPr="00347DA9">
        <w:rPr>
          <w:szCs w:val="22"/>
          <w:lang w:val="de-DE"/>
        </w:rPr>
        <w:t xml:space="preserve"> b</w:t>
      </w:r>
      <w:r w:rsidR="00F22529" w:rsidRPr="00347DA9">
        <w:rPr>
          <w:szCs w:val="22"/>
          <w:lang w:val="de-DE"/>
        </w:rPr>
        <w:t>ij</w:t>
      </w:r>
      <w:r w:rsidR="00342426" w:rsidRPr="00347DA9">
        <w:rPr>
          <w:szCs w:val="22"/>
          <w:lang w:val="de-DE"/>
        </w:rPr>
        <w:t>eli, meki.</w:t>
      </w:r>
    </w:p>
    <w:p w14:paraId="78FCDFB3" w14:textId="77777777" w:rsidR="00D92A16" w:rsidRPr="00F320FE" w:rsidRDefault="00D92A16" w:rsidP="00172EF5">
      <w:pPr>
        <w:tabs>
          <w:tab w:val="left" w:pos="539"/>
        </w:tabs>
        <w:jc w:val="both"/>
        <w:rPr>
          <w:szCs w:val="22"/>
          <w:lang w:val="de-DE"/>
        </w:rPr>
      </w:pPr>
    </w:p>
    <w:p w14:paraId="773C6D0F" w14:textId="66EC4A2B" w:rsidR="008777DC" w:rsidRPr="00F320FE" w:rsidRDefault="00342426" w:rsidP="00172EF5">
      <w:pPr>
        <w:tabs>
          <w:tab w:val="left" w:pos="539"/>
        </w:tabs>
        <w:jc w:val="both"/>
        <w:rPr>
          <w:b/>
          <w:bCs/>
          <w:szCs w:val="22"/>
          <w:lang w:val="de-DE"/>
        </w:rPr>
      </w:pPr>
      <w:r w:rsidRPr="00F320FE">
        <w:rPr>
          <w:b/>
          <w:bCs/>
          <w:szCs w:val="22"/>
          <w:lang w:val="de-DE"/>
        </w:rPr>
        <w:t>6.2.</w:t>
      </w:r>
      <w:r w:rsidR="00486BE6" w:rsidRPr="00F320FE">
        <w:rPr>
          <w:b/>
          <w:bCs/>
          <w:szCs w:val="22"/>
          <w:lang w:val="de-DE"/>
        </w:rPr>
        <w:tab/>
      </w:r>
      <w:r w:rsidRPr="00F320FE">
        <w:rPr>
          <w:b/>
          <w:bCs/>
          <w:szCs w:val="22"/>
          <w:lang w:val="de-DE"/>
        </w:rPr>
        <w:t>Inkompatibilnost</w:t>
      </w:r>
      <w:r w:rsidR="00423400" w:rsidRPr="00F320FE">
        <w:rPr>
          <w:b/>
          <w:bCs/>
          <w:szCs w:val="22"/>
          <w:lang w:val="de-DE"/>
        </w:rPr>
        <w:t>i</w:t>
      </w:r>
    </w:p>
    <w:p w14:paraId="577336DC" w14:textId="77777777" w:rsidR="00F320FE" w:rsidRPr="00F320FE" w:rsidRDefault="00F320FE" w:rsidP="00172EF5">
      <w:pPr>
        <w:tabs>
          <w:tab w:val="left" w:pos="539"/>
        </w:tabs>
        <w:jc w:val="both"/>
        <w:rPr>
          <w:b/>
          <w:bCs/>
          <w:szCs w:val="22"/>
          <w:lang w:val="de-DE"/>
        </w:rPr>
      </w:pPr>
    </w:p>
    <w:p w14:paraId="7DB95AF9" w14:textId="77777777" w:rsidR="00F320FE" w:rsidRPr="00F320FE" w:rsidRDefault="005F409B" w:rsidP="00172EF5">
      <w:pPr>
        <w:pStyle w:val="Header"/>
        <w:jc w:val="both"/>
        <w:rPr>
          <w:szCs w:val="22"/>
          <w:lang w:val="sr-Latn-ME"/>
        </w:rPr>
      </w:pPr>
      <w:r w:rsidRPr="00172EF5">
        <w:rPr>
          <w:szCs w:val="22"/>
          <w:lang w:val="sr-Latn-ME"/>
        </w:rPr>
        <w:t>Nije primjenljivo.</w:t>
      </w:r>
    </w:p>
    <w:p w14:paraId="60B6753E" w14:textId="77777777" w:rsidR="00CE14BD" w:rsidRPr="00F320FE" w:rsidRDefault="00CE14BD" w:rsidP="00172EF5">
      <w:pPr>
        <w:pStyle w:val="Header"/>
        <w:jc w:val="both"/>
        <w:rPr>
          <w:b/>
          <w:bCs/>
          <w:szCs w:val="22"/>
          <w:lang w:val="de-DE"/>
        </w:rPr>
      </w:pPr>
    </w:p>
    <w:p w14:paraId="286ADDB2" w14:textId="499B34CF" w:rsidR="008777DC" w:rsidRPr="00616842" w:rsidRDefault="00342426" w:rsidP="00172EF5">
      <w:pPr>
        <w:tabs>
          <w:tab w:val="left" w:pos="539"/>
        </w:tabs>
        <w:jc w:val="both"/>
        <w:rPr>
          <w:b/>
          <w:bCs/>
          <w:szCs w:val="22"/>
          <w:lang w:val="de-DE"/>
        </w:rPr>
      </w:pPr>
      <w:r w:rsidRPr="00F320FE">
        <w:rPr>
          <w:b/>
          <w:bCs/>
          <w:szCs w:val="22"/>
          <w:lang w:val="de-DE"/>
        </w:rPr>
        <w:t>6</w:t>
      </w:r>
      <w:r w:rsidRPr="00616842">
        <w:rPr>
          <w:b/>
          <w:bCs/>
          <w:szCs w:val="22"/>
          <w:lang w:val="de-DE"/>
        </w:rPr>
        <w:t>.3.</w:t>
      </w:r>
      <w:r w:rsidR="00486BE6" w:rsidRPr="00616842">
        <w:rPr>
          <w:b/>
          <w:bCs/>
          <w:szCs w:val="22"/>
          <w:lang w:val="de-DE"/>
        </w:rPr>
        <w:tab/>
      </w:r>
      <w:r w:rsidRPr="00616842">
        <w:rPr>
          <w:b/>
          <w:bCs/>
          <w:szCs w:val="22"/>
          <w:lang w:val="de-DE"/>
        </w:rPr>
        <w:t>Rok upotrebe</w:t>
      </w:r>
    </w:p>
    <w:p w14:paraId="0B648EA0" w14:textId="77777777" w:rsidR="00F320FE" w:rsidRPr="00347DA9" w:rsidRDefault="00F320FE" w:rsidP="00172EF5">
      <w:pPr>
        <w:tabs>
          <w:tab w:val="left" w:pos="539"/>
        </w:tabs>
        <w:jc w:val="both"/>
        <w:rPr>
          <w:b/>
          <w:bCs/>
          <w:szCs w:val="22"/>
          <w:lang w:val="de-DE"/>
        </w:rPr>
      </w:pPr>
    </w:p>
    <w:p w14:paraId="53B7C061" w14:textId="264C9EDF" w:rsidR="00342426" w:rsidRDefault="00342426" w:rsidP="00172EF5">
      <w:pPr>
        <w:tabs>
          <w:tab w:val="left" w:pos="539"/>
        </w:tabs>
        <w:jc w:val="both"/>
        <w:rPr>
          <w:szCs w:val="22"/>
          <w:lang w:val="de-DE"/>
        </w:rPr>
      </w:pPr>
      <w:r w:rsidRPr="00347DA9">
        <w:rPr>
          <w:szCs w:val="22"/>
          <w:lang w:val="de-DE"/>
        </w:rPr>
        <w:t>Rok</w:t>
      </w:r>
      <w:r w:rsidR="00633977" w:rsidRPr="00F320FE">
        <w:rPr>
          <w:szCs w:val="22"/>
          <w:lang w:val="de-DE"/>
        </w:rPr>
        <w:t xml:space="preserve"> upotrebe neotvorenog l</w:t>
      </w:r>
      <w:r w:rsidR="00F22529" w:rsidRPr="00F65F4B">
        <w:rPr>
          <w:szCs w:val="22"/>
          <w:lang w:val="de-DE"/>
        </w:rPr>
        <w:t>ij</w:t>
      </w:r>
      <w:r w:rsidR="00633977" w:rsidRPr="00F65F4B">
        <w:rPr>
          <w:szCs w:val="22"/>
          <w:lang w:val="de-DE"/>
        </w:rPr>
        <w:t xml:space="preserve">eka: </w:t>
      </w:r>
      <w:r w:rsidRPr="00F65F4B">
        <w:rPr>
          <w:szCs w:val="22"/>
          <w:lang w:val="de-DE"/>
        </w:rPr>
        <w:t>2 godine.</w:t>
      </w:r>
    </w:p>
    <w:p w14:paraId="6477980B" w14:textId="77777777" w:rsidR="002A2766" w:rsidRPr="00F320FE" w:rsidRDefault="002A2766" w:rsidP="00172EF5">
      <w:pPr>
        <w:tabs>
          <w:tab w:val="left" w:pos="539"/>
        </w:tabs>
        <w:jc w:val="both"/>
        <w:rPr>
          <w:szCs w:val="22"/>
          <w:lang w:val="de-DE"/>
        </w:rPr>
      </w:pPr>
    </w:p>
    <w:p w14:paraId="2BE28850" w14:textId="6245D578" w:rsidR="002A2766" w:rsidRPr="00347DA9" w:rsidRDefault="00342426" w:rsidP="00172EF5">
      <w:pPr>
        <w:tabs>
          <w:tab w:val="left" w:pos="539"/>
        </w:tabs>
        <w:jc w:val="both"/>
        <w:rPr>
          <w:szCs w:val="22"/>
          <w:lang w:val="de-DE"/>
        </w:rPr>
      </w:pPr>
      <w:r w:rsidRPr="00616842">
        <w:rPr>
          <w:szCs w:val="22"/>
          <w:lang w:val="de-DE"/>
        </w:rPr>
        <w:t>Rok upotrebe</w:t>
      </w:r>
      <w:r w:rsidR="00633977" w:rsidRPr="00616842">
        <w:rPr>
          <w:szCs w:val="22"/>
          <w:lang w:val="de-DE"/>
        </w:rPr>
        <w:t xml:space="preserve"> nakon prvog otvaranja l</w:t>
      </w:r>
      <w:r w:rsidR="00F22529" w:rsidRPr="00616842">
        <w:rPr>
          <w:szCs w:val="22"/>
          <w:lang w:val="de-DE"/>
        </w:rPr>
        <w:t>ij</w:t>
      </w:r>
      <w:r w:rsidR="00633977" w:rsidRPr="00616842">
        <w:rPr>
          <w:szCs w:val="22"/>
          <w:lang w:val="de-DE"/>
        </w:rPr>
        <w:t xml:space="preserve">eka: </w:t>
      </w:r>
      <w:r w:rsidRPr="002A2766">
        <w:rPr>
          <w:szCs w:val="22"/>
          <w:lang w:val="de-DE"/>
        </w:rPr>
        <w:t>čuvati na temperaturi do 25 °</w:t>
      </w:r>
      <w:r w:rsidRPr="00347DA9">
        <w:rPr>
          <w:szCs w:val="22"/>
          <w:lang w:val="de-DE"/>
        </w:rPr>
        <w:t>C u originalnom pakovanju, najduže 30 dana.</w:t>
      </w:r>
    </w:p>
    <w:p w14:paraId="1E6C5DBA" w14:textId="77777777" w:rsidR="00CE14BD" w:rsidRPr="00F320FE" w:rsidRDefault="00CE14BD" w:rsidP="00172EF5">
      <w:pPr>
        <w:tabs>
          <w:tab w:val="left" w:pos="539"/>
        </w:tabs>
        <w:jc w:val="both"/>
        <w:rPr>
          <w:b/>
          <w:bCs/>
          <w:szCs w:val="22"/>
          <w:lang w:val="ru-RU"/>
        </w:rPr>
      </w:pPr>
    </w:p>
    <w:p w14:paraId="2AEB0EB8" w14:textId="2C1B487E" w:rsidR="00342426" w:rsidRPr="00F320FE" w:rsidRDefault="00342426" w:rsidP="00172EF5">
      <w:pPr>
        <w:tabs>
          <w:tab w:val="left" w:pos="539"/>
        </w:tabs>
        <w:jc w:val="both"/>
        <w:rPr>
          <w:b/>
          <w:bCs/>
          <w:szCs w:val="22"/>
          <w:lang w:val="sr-Latn-RS"/>
        </w:rPr>
      </w:pPr>
      <w:r w:rsidRPr="00F320FE">
        <w:rPr>
          <w:b/>
          <w:bCs/>
          <w:szCs w:val="22"/>
          <w:lang w:val="ru-RU"/>
        </w:rPr>
        <w:t>6.4.</w:t>
      </w:r>
      <w:r w:rsidR="00486BE6" w:rsidRPr="00F320FE">
        <w:rPr>
          <w:b/>
          <w:bCs/>
          <w:szCs w:val="22"/>
          <w:lang w:val="ru-RU"/>
        </w:rPr>
        <w:tab/>
      </w:r>
      <w:r w:rsidRPr="00F320FE">
        <w:rPr>
          <w:b/>
          <w:bCs/>
          <w:szCs w:val="22"/>
          <w:lang w:val="ru-RU"/>
        </w:rPr>
        <w:t>Posebne m</w:t>
      </w:r>
      <w:r w:rsidR="00F22529" w:rsidRPr="00F320FE">
        <w:rPr>
          <w:b/>
          <w:bCs/>
          <w:szCs w:val="22"/>
          <w:lang w:val="sr-Latn-RS"/>
        </w:rPr>
        <w:t>j</w:t>
      </w:r>
      <w:r w:rsidRPr="00F320FE">
        <w:rPr>
          <w:b/>
          <w:bCs/>
          <w:szCs w:val="22"/>
          <w:lang w:val="ru-RU"/>
        </w:rPr>
        <w:t xml:space="preserve">ere </w:t>
      </w:r>
      <w:r w:rsidRPr="00F320FE">
        <w:rPr>
          <w:b/>
          <w:bCs/>
          <w:szCs w:val="22"/>
          <w:lang w:val="it-IT"/>
        </w:rPr>
        <w:t xml:space="preserve">opreza </w:t>
      </w:r>
      <w:r w:rsidRPr="00F320FE">
        <w:rPr>
          <w:b/>
          <w:bCs/>
          <w:szCs w:val="22"/>
          <w:lang w:val="ru-RU"/>
        </w:rPr>
        <w:t>pri čuvanju</w:t>
      </w:r>
      <w:r w:rsidR="00423400" w:rsidRPr="00F320FE">
        <w:rPr>
          <w:b/>
          <w:bCs/>
          <w:szCs w:val="22"/>
          <w:lang w:val="sr-Latn-RS"/>
        </w:rPr>
        <w:t xml:space="preserve"> lijeka</w:t>
      </w:r>
    </w:p>
    <w:p w14:paraId="71A2FB3D" w14:textId="77777777" w:rsidR="00F320FE" w:rsidRPr="00F320FE" w:rsidRDefault="00F320FE" w:rsidP="00172EF5">
      <w:pPr>
        <w:tabs>
          <w:tab w:val="left" w:pos="539"/>
        </w:tabs>
        <w:jc w:val="both"/>
        <w:rPr>
          <w:b/>
          <w:bCs/>
          <w:szCs w:val="22"/>
          <w:lang w:val="sr-Latn-RS"/>
        </w:rPr>
      </w:pPr>
    </w:p>
    <w:p w14:paraId="16A08442" w14:textId="40116F03" w:rsidR="00342426" w:rsidRDefault="00342426" w:rsidP="00172EF5">
      <w:pPr>
        <w:pStyle w:val="Header"/>
        <w:tabs>
          <w:tab w:val="clear" w:pos="4536"/>
          <w:tab w:val="clear" w:pos="9072"/>
          <w:tab w:val="left" w:pos="284"/>
          <w:tab w:val="left" w:pos="539"/>
        </w:tabs>
        <w:jc w:val="both"/>
        <w:rPr>
          <w:szCs w:val="22"/>
          <w:lang w:val="it-IT"/>
        </w:rPr>
      </w:pPr>
      <w:r w:rsidRPr="00F65F4B">
        <w:rPr>
          <w:szCs w:val="22"/>
          <w:lang w:val="sr-Latn-CS"/>
        </w:rPr>
        <w:t>Č</w:t>
      </w:r>
      <w:r w:rsidRPr="00F65F4B">
        <w:rPr>
          <w:szCs w:val="22"/>
          <w:lang w:val="it-IT"/>
        </w:rPr>
        <w:t>uvati na temperaturi do 25 °C u originalnom pakovanju.</w:t>
      </w:r>
    </w:p>
    <w:p w14:paraId="77DCA7A5" w14:textId="77777777" w:rsidR="002A2766" w:rsidRPr="00347DA9" w:rsidRDefault="002A2766" w:rsidP="00172EF5">
      <w:pPr>
        <w:pStyle w:val="Header"/>
        <w:tabs>
          <w:tab w:val="clear" w:pos="4536"/>
          <w:tab w:val="clear" w:pos="9072"/>
          <w:tab w:val="left" w:pos="284"/>
          <w:tab w:val="left" w:pos="539"/>
        </w:tabs>
        <w:jc w:val="both"/>
        <w:rPr>
          <w:szCs w:val="22"/>
          <w:lang w:val="it-IT"/>
        </w:rPr>
      </w:pPr>
    </w:p>
    <w:p w14:paraId="252E7270" w14:textId="2DB8D2D4" w:rsidR="00C34164" w:rsidRPr="00F320FE" w:rsidRDefault="00342426" w:rsidP="00172EF5">
      <w:pPr>
        <w:tabs>
          <w:tab w:val="left" w:pos="539"/>
        </w:tabs>
        <w:jc w:val="both"/>
        <w:rPr>
          <w:szCs w:val="22"/>
          <w:lang w:val="sr-Latn-CS"/>
        </w:rPr>
      </w:pPr>
      <w:r w:rsidRPr="00F320FE">
        <w:rPr>
          <w:szCs w:val="22"/>
          <w:lang w:val="sr-Latn-CS"/>
        </w:rPr>
        <w:t>Za uslove čuvanja posl</w:t>
      </w:r>
      <w:r w:rsidR="00F22529" w:rsidRPr="00F320FE">
        <w:rPr>
          <w:szCs w:val="22"/>
          <w:lang w:val="sr-Latn-CS"/>
        </w:rPr>
        <w:t>ij</w:t>
      </w:r>
      <w:r w:rsidRPr="00F320FE">
        <w:rPr>
          <w:szCs w:val="22"/>
          <w:lang w:val="sr-Latn-CS"/>
        </w:rPr>
        <w:t>e prvog otvaranja vid</w:t>
      </w:r>
      <w:r w:rsidR="00F22529" w:rsidRPr="00F320FE">
        <w:rPr>
          <w:szCs w:val="22"/>
          <w:lang w:val="sr-Latn-CS"/>
        </w:rPr>
        <w:t>j</w:t>
      </w:r>
      <w:r w:rsidRPr="00F320FE">
        <w:rPr>
          <w:szCs w:val="22"/>
          <w:lang w:val="sr-Latn-CS"/>
        </w:rPr>
        <w:t xml:space="preserve">eti </w:t>
      </w:r>
      <w:r w:rsidR="00F22529" w:rsidRPr="00F320FE">
        <w:rPr>
          <w:szCs w:val="22"/>
          <w:lang w:val="sr-Latn-CS"/>
        </w:rPr>
        <w:t>dio</w:t>
      </w:r>
      <w:r w:rsidRPr="00F320FE">
        <w:rPr>
          <w:szCs w:val="22"/>
          <w:lang w:val="sr-Latn-CS"/>
        </w:rPr>
        <w:t xml:space="preserve"> 6.3.</w:t>
      </w:r>
    </w:p>
    <w:p w14:paraId="509C52EB" w14:textId="77777777" w:rsidR="00CE14BD" w:rsidRPr="00F320FE" w:rsidRDefault="00CE14BD" w:rsidP="00172EF5">
      <w:pPr>
        <w:tabs>
          <w:tab w:val="left" w:pos="539"/>
        </w:tabs>
        <w:jc w:val="both"/>
        <w:rPr>
          <w:b/>
          <w:bCs/>
          <w:szCs w:val="22"/>
          <w:lang w:val="sr-Latn-CS"/>
        </w:rPr>
      </w:pPr>
    </w:p>
    <w:p w14:paraId="11AE0AFC" w14:textId="267CECAE" w:rsidR="00342426" w:rsidRPr="00F320FE" w:rsidRDefault="00342426" w:rsidP="00172EF5">
      <w:pPr>
        <w:tabs>
          <w:tab w:val="left" w:pos="539"/>
        </w:tabs>
        <w:jc w:val="both"/>
        <w:rPr>
          <w:b/>
          <w:bCs/>
          <w:szCs w:val="22"/>
          <w:lang w:val="sr-Latn-CS"/>
        </w:rPr>
      </w:pPr>
      <w:r w:rsidRPr="00F320FE">
        <w:rPr>
          <w:b/>
          <w:bCs/>
          <w:szCs w:val="22"/>
          <w:lang w:val="sr-Latn-CS"/>
        </w:rPr>
        <w:t>6.5.</w:t>
      </w:r>
      <w:r w:rsidR="00486BE6" w:rsidRPr="00F320FE">
        <w:rPr>
          <w:b/>
          <w:bCs/>
          <w:szCs w:val="22"/>
          <w:lang w:val="sr-Latn-CS"/>
        </w:rPr>
        <w:tab/>
      </w:r>
      <w:r w:rsidR="00423400" w:rsidRPr="00F320FE">
        <w:rPr>
          <w:b/>
          <w:bCs/>
          <w:szCs w:val="22"/>
          <w:lang w:val="sr-Latn-CS"/>
        </w:rPr>
        <w:t>Vrsta</w:t>
      </w:r>
      <w:r w:rsidRPr="00F320FE">
        <w:rPr>
          <w:b/>
          <w:bCs/>
          <w:szCs w:val="22"/>
          <w:lang w:val="sr-Latn-CS"/>
        </w:rPr>
        <w:t xml:space="preserve"> i sadržaj pakovanja</w:t>
      </w:r>
    </w:p>
    <w:p w14:paraId="229AB7F4" w14:textId="77777777" w:rsidR="00F320FE" w:rsidRPr="00F320FE" w:rsidRDefault="00F320FE" w:rsidP="00172EF5">
      <w:pPr>
        <w:tabs>
          <w:tab w:val="left" w:pos="539"/>
        </w:tabs>
        <w:jc w:val="both"/>
        <w:rPr>
          <w:b/>
          <w:bCs/>
          <w:szCs w:val="22"/>
          <w:lang w:val="ru-RU"/>
        </w:rPr>
      </w:pPr>
    </w:p>
    <w:p w14:paraId="5CE81546" w14:textId="177C629D" w:rsidR="00342426" w:rsidRDefault="00342426" w:rsidP="00172EF5">
      <w:pPr>
        <w:tabs>
          <w:tab w:val="left" w:pos="539"/>
        </w:tabs>
        <w:jc w:val="both"/>
        <w:rPr>
          <w:szCs w:val="22"/>
          <w:lang w:val="ru-RU"/>
        </w:rPr>
      </w:pPr>
      <w:r w:rsidRPr="00F320FE">
        <w:rPr>
          <w:szCs w:val="22"/>
          <w:lang w:val="it-IT"/>
        </w:rPr>
        <w:t xml:space="preserve">Unutrašnje pakovanje je </w:t>
      </w:r>
      <w:r w:rsidR="00D176B9" w:rsidRPr="00F320FE">
        <w:rPr>
          <w:szCs w:val="22"/>
          <w:lang w:val="it-IT"/>
        </w:rPr>
        <w:t xml:space="preserve">aluminijumska tuba, </w:t>
      </w:r>
      <w:r w:rsidRPr="00F320FE">
        <w:rPr>
          <w:szCs w:val="22"/>
          <w:lang w:val="it-IT"/>
        </w:rPr>
        <w:t>lakirana</w:t>
      </w:r>
      <w:r w:rsidR="00D35FD7" w:rsidRPr="00F320FE">
        <w:rPr>
          <w:szCs w:val="22"/>
          <w:lang w:val="it-IT"/>
        </w:rPr>
        <w:t xml:space="preserve"> sa </w:t>
      </w:r>
      <w:r w:rsidR="00D35FD7" w:rsidRPr="00F320FE">
        <w:rPr>
          <w:szCs w:val="22"/>
          <w:lang w:val="sr-Latn-RS"/>
        </w:rPr>
        <w:t>unutrašnje i spoljn</w:t>
      </w:r>
      <w:r w:rsidR="00C12853" w:rsidRPr="00F320FE">
        <w:rPr>
          <w:szCs w:val="22"/>
          <w:lang w:val="sr-Latn-RS"/>
        </w:rPr>
        <w:t>j</w:t>
      </w:r>
      <w:r w:rsidR="00D35FD7" w:rsidRPr="00F320FE">
        <w:rPr>
          <w:szCs w:val="22"/>
          <w:lang w:val="sr-Latn-RS"/>
        </w:rPr>
        <w:t>e strane</w:t>
      </w:r>
      <w:r w:rsidR="00D176B9" w:rsidRPr="00F320FE">
        <w:rPr>
          <w:szCs w:val="22"/>
          <w:lang w:val="sr-Latn-RS"/>
        </w:rPr>
        <w:t>,</w:t>
      </w:r>
      <w:r w:rsidRPr="00F320FE">
        <w:rPr>
          <w:szCs w:val="22"/>
          <w:lang w:val="ru-RU"/>
        </w:rPr>
        <w:t xml:space="preserve"> </w:t>
      </w:r>
      <w:r w:rsidRPr="00F320FE">
        <w:rPr>
          <w:szCs w:val="22"/>
          <w:lang w:val="it-IT"/>
        </w:rPr>
        <w:t>sa</w:t>
      </w:r>
      <w:r w:rsidRPr="00F320FE">
        <w:rPr>
          <w:szCs w:val="22"/>
          <w:lang w:val="ru-RU"/>
        </w:rPr>
        <w:t xml:space="preserve"> </w:t>
      </w:r>
      <w:r w:rsidR="00D35FD7" w:rsidRPr="00F320FE">
        <w:rPr>
          <w:szCs w:val="22"/>
          <w:lang w:val="sr-Latn-RS"/>
        </w:rPr>
        <w:t xml:space="preserve">PE </w:t>
      </w:r>
      <w:r w:rsidRPr="00F320FE">
        <w:rPr>
          <w:szCs w:val="22"/>
          <w:lang w:val="it-IT"/>
        </w:rPr>
        <w:t>plasti</w:t>
      </w:r>
      <w:r w:rsidRPr="00F320FE">
        <w:rPr>
          <w:szCs w:val="22"/>
          <w:lang w:val="ru-RU"/>
        </w:rPr>
        <w:t>č</w:t>
      </w:r>
      <w:r w:rsidRPr="00F320FE">
        <w:rPr>
          <w:szCs w:val="22"/>
          <w:lang w:val="it-IT"/>
        </w:rPr>
        <w:t>nim</w:t>
      </w:r>
      <w:r w:rsidRPr="00F320FE">
        <w:rPr>
          <w:szCs w:val="22"/>
          <w:lang w:val="ru-RU"/>
        </w:rPr>
        <w:t xml:space="preserve"> </w:t>
      </w:r>
      <w:r w:rsidRPr="00F320FE">
        <w:rPr>
          <w:szCs w:val="22"/>
          <w:lang w:val="it-IT"/>
        </w:rPr>
        <w:t>zatvara</w:t>
      </w:r>
      <w:r w:rsidRPr="00F320FE">
        <w:rPr>
          <w:szCs w:val="22"/>
          <w:lang w:val="ru-RU"/>
        </w:rPr>
        <w:t>č</w:t>
      </w:r>
      <w:r w:rsidRPr="00F320FE">
        <w:rPr>
          <w:szCs w:val="22"/>
          <w:lang w:val="it-IT"/>
        </w:rPr>
        <w:t>em</w:t>
      </w:r>
      <w:r w:rsidRPr="00F320FE">
        <w:rPr>
          <w:szCs w:val="22"/>
          <w:lang w:val="ru-RU"/>
        </w:rPr>
        <w:t xml:space="preserve"> </w:t>
      </w:r>
      <w:r w:rsidRPr="00F320FE">
        <w:rPr>
          <w:szCs w:val="22"/>
          <w:lang w:val="it-IT"/>
        </w:rPr>
        <w:t>b</w:t>
      </w:r>
      <w:r w:rsidR="00F22529" w:rsidRPr="00F320FE">
        <w:rPr>
          <w:szCs w:val="22"/>
          <w:lang w:val="it-IT"/>
        </w:rPr>
        <w:t>ij</w:t>
      </w:r>
      <w:r w:rsidRPr="00F320FE">
        <w:rPr>
          <w:szCs w:val="22"/>
          <w:lang w:val="it-IT"/>
        </w:rPr>
        <w:t>ele</w:t>
      </w:r>
      <w:r w:rsidRPr="00F320FE">
        <w:rPr>
          <w:szCs w:val="22"/>
          <w:lang w:val="ru-RU"/>
        </w:rPr>
        <w:t xml:space="preserve"> </w:t>
      </w:r>
      <w:r w:rsidRPr="00F320FE">
        <w:rPr>
          <w:szCs w:val="22"/>
          <w:lang w:val="it-IT"/>
        </w:rPr>
        <w:t>boje</w:t>
      </w:r>
      <w:r w:rsidRPr="00F320FE">
        <w:rPr>
          <w:szCs w:val="22"/>
          <w:lang w:val="ru-RU"/>
        </w:rPr>
        <w:t xml:space="preserve">, </w:t>
      </w:r>
      <w:r w:rsidRPr="00F320FE">
        <w:rPr>
          <w:szCs w:val="22"/>
          <w:lang w:val="it-IT"/>
        </w:rPr>
        <w:t>konusnog</w:t>
      </w:r>
      <w:r w:rsidRPr="00F320FE">
        <w:rPr>
          <w:szCs w:val="22"/>
          <w:lang w:val="ru-RU"/>
        </w:rPr>
        <w:t xml:space="preserve"> </w:t>
      </w:r>
      <w:r w:rsidRPr="00F320FE">
        <w:rPr>
          <w:szCs w:val="22"/>
          <w:lang w:val="it-IT"/>
        </w:rPr>
        <w:t>oblika</w:t>
      </w:r>
      <w:r w:rsidRPr="00F320FE">
        <w:rPr>
          <w:szCs w:val="22"/>
          <w:lang w:val="ru-RU"/>
        </w:rPr>
        <w:t xml:space="preserve">, </w:t>
      </w:r>
      <w:r w:rsidRPr="00F320FE">
        <w:rPr>
          <w:szCs w:val="22"/>
          <w:lang w:val="it-IT"/>
        </w:rPr>
        <w:t>sa</w:t>
      </w:r>
      <w:r w:rsidRPr="00F320FE">
        <w:rPr>
          <w:szCs w:val="22"/>
          <w:lang w:val="ru-RU"/>
        </w:rPr>
        <w:t xml:space="preserve"> </w:t>
      </w:r>
      <w:r w:rsidRPr="00F320FE">
        <w:rPr>
          <w:szCs w:val="22"/>
          <w:lang w:val="it-IT"/>
        </w:rPr>
        <w:t>trnom</w:t>
      </w:r>
      <w:r w:rsidRPr="00F320FE">
        <w:rPr>
          <w:szCs w:val="22"/>
          <w:lang w:val="ru-RU"/>
        </w:rPr>
        <w:t xml:space="preserve"> </w:t>
      </w:r>
      <w:r w:rsidRPr="00F320FE">
        <w:rPr>
          <w:szCs w:val="22"/>
          <w:lang w:val="it-IT"/>
        </w:rPr>
        <w:t>i</w:t>
      </w:r>
      <w:r w:rsidRPr="00F320FE">
        <w:rPr>
          <w:szCs w:val="22"/>
          <w:lang w:val="ru-RU"/>
        </w:rPr>
        <w:t xml:space="preserve"> </w:t>
      </w:r>
      <w:r w:rsidRPr="00F320FE">
        <w:rPr>
          <w:szCs w:val="22"/>
          <w:lang w:val="it-IT"/>
        </w:rPr>
        <w:t>navojima</w:t>
      </w:r>
      <w:r w:rsidRPr="00F320FE">
        <w:rPr>
          <w:szCs w:val="22"/>
          <w:lang w:val="ru-RU"/>
        </w:rPr>
        <w:t xml:space="preserve">, </w:t>
      </w:r>
      <w:r w:rsidR="00761002" w:rsidRPr="00F320FE">
        <w:rPr>
          <w:szCs w:val="22"/>
          <w:lang w:val="sr-Latn-RS"/>
        </w:rPr>
        <w:t>koja sadrži</w:t>
      </w:r>
      <w:r w:rsidRPr="00F320FE">
        <w:rPr>
          <w:szCs w:val="22"/>
          <w:lang w:val="it-IT"/>
        </w:rPr>
        <w:t xml:space="preserve"> </w:t>
      </w:r>
      <w:r w:rsidRPr="00F320FE">
        <w:rPr>
          <w:szCs w:val="22"/>
          <w:lang w:val="ru-RU"/>
        </w:rPr>
        <w:t xml:space="preserve">15 </w:t>
      </w:r>
      <w:r w:rsidRPr="00F320FE">
        <w:rPr>
          <w:szCs w:val="22"/>
          <w:lang w:val="it-IT"/>
        </w:rPr>
        <w:t>g</w:t>
      </w:r>
      <w:r w:rsidRPr="00F320FE">
        <w:rPr>
          <w:szCs w:val="22"/>
          <w:lang w:val="ru-RU"/>
        </w:rPr>
        <w:t xml:space="preserve"> </w:t>
      </w:r>
      <w:r w:rsidRPr="00F320FE">
        <w:rPr>
          <w:szCs w:val="22"/>
          <w:lang w:val="it-IT"/>
        </w:rPr>
        <w:t>masti</w:t>
      </w:r>
      <w:r w:rsidRPr="00F320FE">
        <w:rPr>
          <w:szCs w:val="22"/>
          <w:lang w:val="ru-RU"/>
        </w:rPr>
        <w:t>.</w:t>
      </w:r>
    </w:p>
    <w:p w14:paraId="19DFDBB5" w14:textId="77777777" w:rsidR="002A2766" w:rsidRPr="00347DA9" w:rsidRDefault="002A2766" w:rsidP="00172EF5">
      <w:pPr>
        <w:tabs>
          <w:tab w:val="left" w:pos="539"/>
        </w:tabs>
        <w:jc w:val="both"/>
        <w:rPr>
          <w:szCs w:val="22"/>
          <w:lang w:val="it-IT"/>
        </w:rPr>
      </w:pPr>
    </w:p>
    <w:p w14:paraId="0CC34A5F" w14:textId="56309B68" w:rsidR="00C34164" w:rsidRPr="00F320FE" w:rsidRDefault="00342426" w:rsidP="00172EF5">
      <w:pPr>
        <w:tabs>
          <w:tab w:val="left" w:pos="539"/>
        </w:tabs>
        <w:jc w:val="both"/>
        <w:rPr>
          <w:szCs w:val="22"/>
          <w:lang w:val="it-IT"/>
        </w:rPr>
      </w:pPr>
      <w:r w:rsidRPr="00347DA9">
        <w:rPr>
          <w:szCs w:val="22"/>
          <w:lang w:val="it-IT"/>
        </w:rPr>
        <w:t xml:space="preserve">Spoljnje pakovanje je složiva kartonska kutija u kojoj se nalazi jedna aluminijumska tuba </w:t>
      </w:r>
      <w:r w:rsidR="00761002" w:rsidRPr="00347DA9">
        <w:rPr>
          <w:szCs w:val="22"/>
          <w:lang w:val="it-IT"/>
        </w:rPr>
        <w:t>sa</w:t>
      </w:r>
      <w:r w:rsidRPr="00347DA9">
        <w:rPr>
          <w:szCs w:val="22"/>
          <w:lang w:val="it-IT"/>
        </w:rPr>
        <w:t xml:space="preserve"> 15 g masti i Uputstvo za l</w:t>
      </w:r>
      <w:r w:rsidR="00F22529" w:rsidRPr="00F320FE">
        <w:rPr>
          <w:szCs w:val="22"/>
          <w:lang w:val="it-IT"/>
        </w:rPr>
        <w:t>ij</w:t>
      </w:r>
      <w:r w:rsidRPr="00F320FE">
        <w:rPr>
          <w:szCs w:val="22"/>
          <w:lang w:val="it-IT"/>
        </w:rPr>
        <w:t xml:space="preserve">ek. </w:t>
      </w:r>
    </w:p>
    <w:p w14:paraId="21C6C7EA" w14:textId="77777777" w:rsidR="00F320FE" w:rsidRPr="00F320FE" w:rsidRDefault="00F320FE" w:rsidP="00172EF5">
      <w:pPr>
        <w:tabs>
          <w:tab w:val="left" w:pos="539"/>
        </w:tabs>
        <w:jc w:val="both"/>
        <w:rPr>
          <w:szCs w:val="22"/>
          <w:lang w:val="it-IT"/>
        </w:rPr>
      </w:pPr>
    </w:p>
    <w:p w14:paraId="6242F20D" w14:textId="219084A3" w:rsidR="00342426" w:rsidRPr="00F320FE" w:rsidRDefault="00342426" w:rsidP="00172EF5">
      <w:pPr>
        <w:tabs>
          <w:tab w:val="left" w:pos="0"/>
        </w:tabs>
        <w:jc w:val="both"/>
        <w:rPr>
          <w:b/>
          <w:bCs/>
          <w:szCs w:val="22"/>
          <w:lang w:val="sr-Latn-CS"/>
        </w:rPr>
      </w:pPr>
      <w:r w:rsidRPr="00F320FE">
        <w:rPr>
          <w:b/>
          <w:bCs/>
          <w:szCs w:val="22"/>
          <w:lang w:val="ru-RU"/>
        </w:rPr>
        <w:t>6.6.</w:t>
      </w:r>
      <w:r w:rsidR="00486BE6" w:rsidRPr="00F320FE">
        <w:rPr>
          <w:b/>
          <w:bCs/>
          <w:szCs w:val="22"/>
          <w:lang w:val="ru-RU"/>
        </w:rPr>
        <w:tab/>
      </w:r>
      <w:r w:rsidRPr="00F320FE">
        <w:rPr>
          <w:b/>
          <w:bCs/>
          <w:szCs w:val="22"/>
          <w:lang w:val="ru-RU"/>
        </w:rPr>
        <w:t>Posebne m</w:t>
      </w:r>
      <w:r w:rsidR="00423400" w:rsidRPr="00F320FE">
        <w:rPr>
          <w:b/>
          <w:bCs/>
          <w:szCs w:val="22"/>
          <w:lang w:val="sr-Latn-RS"/>
        </w:rPr>
        <w:t>j</w:t>
      </w:r>
      <w:r w:rsidRPr="00F320FE">
        <w:rPr>
          <w:b/>
          <w:bCs/>
          <w:szCs w:val="22"/>
          <w:lang w:val="ru-RU"/>
        </w:rPr>
        <w:t xml:space="preserve">ere opreza pri odlaganju materijala koji treba odbaciti nakon primene leka </w:t>
      </w:r>
      <w:r w:rsidRPr="00F320FE">
        <w:rPr>
          <w:b/>
          <w:bCs/>
          <w:szCs w:val="22"/>
          <w:lang w:val="sr-Latn-CS"/>
        </w:rPr>
        <w:t>(i druga uputstva za rukovanje lekom)</w:t>
      </w:r>
    </w:p>
    <w:p w14:paraId="0D0B5CC6" w14:textId="77777777" w:rsidR="00F320FE" w:rsidRPr="00F320FE" w:rsidRDefault="00F320FE" w:rsidP="00172EF5">
      <w:pPr>
        <w:tabs>
          <w:tab w:val="left" w:pos="0"/>
        </w:tabs>
        <w:jc w:val="both"/>
        <w:rPr>
          <w:b/>
          <w:bCs/>
          <w:szCs w:val="22"/>
          <w:lang w:val="sr-Latn-CS"/>
        </w:rPr>
      </w:pPr>
    </w:p>
    <w:p w14:paraId="3D4CBE94" w14:textId="77777777" w:rsidR="00417EA4" w:rsidRPr="00F320FE" w:rsidRDefault="00342426" w:rsidP="00172EF5">
      <w:pPr>
        <w:tabs>
          <w:tab w:val="left" w:pos="539"/>
        </w:tabs>
        <w:jc w:val="both"/>
        <w:rPr>
          <w:szCs w:val="22"/>
          <w:lang w:val="it-IT"/>
        </w:rPr>
      </w:pPr>
      <w:r w:rsidRPr="00F320FE">
        <w:rPr>
          <w:szCs w:val="22"/>
          <w:lang w:val="it-IT"/>
        </w:rPr>
        <w:t>Svu neiskorišćenu količinu l</w:t>
      </w:r>
      <w:r w:rsidR="00F22529" w:rsidRPr="00F320FE">
        <w:rPr>
          <w:szCs w:val="22"/>
          <w:lang w:val="it-IT"/>
        </w:rPr>
        <w:t>ij</w:t>
      </w:r>
      <w:r w:rsidRPr="00F320FE">
        <w:rPr>
          <w:szCs w:val="22"/>
          <w:lang w:val="it-IT"/>
        </w:rPr>
        <w:t>eka ili otpadnog materijala</w:t>
      </w:r>
      <w:r w:rsidR="00D35FD7" w:rsidRPr="00F320FE">
        <w:rPr>
          <w:szCs w:val="22"/>
          <w:lang w:val="it-IT"/>
        </w:rPr>
        <w:t xml:space="preserve"> nakon njegove upotrebe</w:t>
      </w:r>
      <w:r w:rsidRPr="00F320FE">
        <w:rPr>
          <w:szCs w:val="22"/>
          <w:lang w:val="it-IT"/>
        </w:rPr>
        <w:t xml:space="preserve"> treba ukloniti u skladu sa važećim propisima.</w:t>
      </w:r>
    </w:p>
    <w:p w14:paraId="513823EA" w14:textId="0D7A9CFC" w:rsidR="00CE14BD" w:rsidRPr="00F320FE" w:rsidRDefault="00CE14BD" w:rsidP="00172EF5">
      <w:pPr>
        <w:pStyle w:val="NASLOV123"/>
        <w:tabs>
          <w:tab w:val="left" w:pos="539"/>
        </w:tabs>
        <w:spacing w:before="0" w:after="0"/>
        <w:jc w:val="both"/>
        <w:rPr>
          <w:lang w:val="it-IT"/>
        </w:rPr>
      </w:pPr>
    </w:p>
    <w:p w14:paraId="33E53A1A" w14:textId="77777777" w:rsidR="00F320FE" w:rsidRPr="00F320FE" w:rsidRDefault="00F320FE" w:rsidP="00172EF5">
      <w:pPr>
        <w:pStyle w:val="NASLOV123"/>
        <w:tabs>
          <w:tab w:val="left" w:pos="539"/>
        </w:tabs>
        <w:spacing w:before="0" w:after="0"/>
        <w:jc w:val="both"/>
        <w:rPr>
          <w:lang w:val="it-IT"/>
        </w:rPr>
      </w:pPr>
    </w:p>
    <w:p w14:paraId="399399AF" w14:textId="403D283F" w:rsidR="00F320FE" w:rsidRPr="00F320FE" w:rsidRDefault="00342426" w:rsidP="00172EF5">
      <w:pPr>
        <w:pStyle w:val="NASLOV123"/>
        <w:tabs>
          <w:tab w:val="left" w:pos="539"/>
        </w:tabs>
        <w:spacing w:before="0" w:after="0"/>
        <w:jc w:val="both"/>
        <w:rPr>
          <w:lang w:val="it-IT"/>
        </w:rPr>
      </w:pPr>
      <w:r w:rsidRPr="00F320FE">
        <w:rPr>
          <w:lang w:val="it-IT"/>
        </w:rPr>
        <w:t>7.</w:t>
      </w:r>
      <w:r w:rsidR="00486BE6" w:rsidRPr="00F320FE">
        <w:rPr>
          <w:lang w:val="it-IT"/>
        </w:rPr>
        <w:tab/>
      </w:r>
      <w:r w:rsidRPr="00F320FE">
        <w:rPr>
          <w:lang w:val="it-IT"/>
        </w:rPr>
        <w:t>NOSILAC DOZVOLE</w:t>
      </w:r>
    </w:p>
    <w:p w14:paraId="44381626" w14:textId="6D56E4C7" w:rsidR="00342426" w:rsidRPr="00F320FE" w:rsidRDefault="00342426" w:rsidP="00172EF5">
      <w:pPr>
        <w:pStyle w:val="NASLOV123"/>
        <w:tabs>
          <w:tab w:val="left" w:pos="539"/>
        </w:tabs>
        <w:spacing w:before="0" w:after="0"/>
        <w:jc w:val="both"/>
        <w:rPr>
          <w:lang w:val="it-IT"/>
        </w:rPr>
      </w:pPr>
      <w:r w:rsidRPr="00F320FE">
        <w:rPr>
          <w:lang w:val="it-IT"/>
        </w:rPr>
        <w:t xml:space="preserve"> </w:t>
      </w:r>
    </w:p>
    <w:p w14:paraId="36B6763D" w14:textId="30E96E50" w:rsidR="00342426" w:rsidRPr="00347DA9" w:rsidRDefault="00342426" w:rsidP="00172EF5">
      <w:pPr>
        <w:tabs>
          <w:tab w:val="left" w:pos="539"/>
        </w:tabs>
        <w:jc w:val="both"/>
        <w:rPr>
          <w:szCs w:val="22"/>
          <w:lang w:val="pl-PL"/>
        </w:rPr>
      </w:pPr>
      <w:r w:rsidRPr="00F65F4B">
        <w:rPr>
          <w:szCs w:val="22"/>
          <w:lang w:val="pl-PL"/>
        </w:rPr>
        <w:t>G</w:t>
      </w:r>
      <w:r w:rsidR="00F22529" w:rsidRPr="00F65F4B">
        <w:rPr>
          <w:szCs w:val="22"/>
          <w:lang w:val="pl-PL"/>
        </w:rPr>
        <w:t>LK pharma d.o.o.</w:t>
      </w:r>
      <w:r w:rsidR="00F65F4B">
        <w:rPr>
          <w:szCs w:val="22"/>
          <w:lang w:val="pl-PL"/>
        </w:rPr>
        <w:t xml:space="preserve"> Podgorica,</w:t>
      </w:r>
      <w:r w:rsidR="00F22529" w:rsidRPr="00F65F4B">
        <w:rPr>
          <w:szCs w:val="22"/>
          <w:lang w:val="pl-PL"/>
        </w:rPr>
        <w:t xml:space="preserve"> ul. Svetozara Markovića</w:t>
      </w:r>
      <w:r w:rsidR="004E6324">
        <w:rPr>
          <w:szCs w:val="22"/>
          <w:lang w:val="pl-PL"/>
        </w:rPr>
        <w:t>,</w:t>
      </w:r>
      <w:r w:rsidR="00F22529" w:rsidRPr="00347DA9">
        <w:rPr>
          <w:szCs w:val="22"/>
          <w:lang w:val="pl-PL"/>
        </w:rPr>
        <w:t xml:space="preserve"> br.</w:t>
      </w:r>
      <w:r w:rsidR="00FE16C0">
        <w:rPr>
          <w:szCs w:val="22"/>
          <w:lang w:val="pl-PL"/>
        </w:rPr>
        <w:t xml:space="preserve"> </w:t>
      </w:r>
      <w:r w:rsidR="00F22529" w:rsidRPr="00347DA9">
        <w:rPr>
          <w:szCs w:val="22"/>
          <w:lang w:val="pl-PL"/>
        </w:rPr>
        <w:t>46, 81000 Podgorica, Crna Gora</w:t>
      </w:r>
    </w:p>
    <w:p w14:paraId="10E2D21D" w14:textId="74612523" w:rsidR="002F30C0" w:rsidRPr="00F320FE" w:rsidRDefault="002F30C0" w:rsidP="00172EF5">
      <w:pPr>
        <w:tabs>
          <w:tab w:val="left" w:pos="539"/>
        </w:tabs>
        <w:jc w:val="both"/>
        <w:rPr>
          <w:szCs w:val="22"/>
          <w:lang w:val="pl-PL"/>
        </w:rPr>
      </w:pPr>
    </w:p>
    <w:p w14:paraId="4DDAAABF" w14:textId="2D9F130D" w:rsidR="00F320FE" w:rsidRDefault="00F320FE" w:rsidP="00172EF5">
      <w:pPr>
        <w:tabs>
          <w:tab w:val="left" w:pos="539"/>
        </w:tabs>
        <w:jc w:val="both"/>
        <w:rPr>
          <w:szCs w:val="22"/>
          <w:lang w:val="pl-PL"/>
        </w:rPr>
      </w:pPr>
    </w:p>
    <w:p w14:paraId="2DFF3AB9" w14:textId="0160A537" w:rsidR="00CA7471" w:rsidRPr="00347DA9" w:rsidRDefault="00CA7471" w:rsidP="00172EF5">
      <w:pPr>
        <w:tabs>
          <w:tab w:val="left" w:pos="539"/>
        </w:tabs>
        <w:jc w:val="both"/>
        <w:rPr>
          <w:szCs w:val="22"/>
          <w:lang w:val="pl-PL"/>
        </w:rPr>
      </w:pPr>
    </w:p>
    <w:p w14:paraId="68A34EBE" w14:textId="0639AFFC" w:rsidR="00342426" w:rsidRPr="00F320FE" w:rsidRDefault="00342426" w:rsidP="00172EF5">
      <w:pPr>
        <w:pStyle w:val="NASLOV123"/>
        <w:tabs>
          <w:tab w:val="left" w:pos="539"/>
        </w:tabs>
        <w:spacing w:before="0" w:after="0"/>
        <w:jc w:val="both"/>
        <w:rPr>
          <w:lang w:val="sv-SE"/>
        </w:rPr>
      </w:pPr>
      <w:r w:rsidRPr="00F320FE">
        <w:rPr>
          <w:lang w:val="ru-RU"/>
        </w:rPr>
        <w:t>8.</w:t>
      </w:r>
      <w:r w:rsidR="00486BE6" w:rsidRPr="00F320FE">
        <w:rPr>
          <w:lang w:val="ru-RU"/>
        </w:rPr>
        <w:tab/>
      </w:r>
      <w:r w:rsidRPr="00F320FE">
        <w:rPr>
          <w:lang w:val="sv-SE"/>
        </w:rPr>
        <w:t>BROJ</w:t>
      </w:r>
      <w:r w:rsidR="00042EF1" w:rsidRPr="00F320FE">
        <w:rPr>
          <w:lang w:val="sv-SE"/>
        </w:rPr>
        <w:t xml:space="preserve"> </w:t>
      </w:r>
      <w:r w:rsidRPr="00F320FE">
        <w:rPr>
          <w:lang w:val="sv-SE"/>
        </w:rPr>
        <w:t>DOZVOLE</w:t>
      </w:r>
      <w:r w:rsidR="00042EF1" w:rsidRPr="00F320FE">
        <w:rPr>
          <w:lang w:val="sv-SE"/>
        </w:rPr>
        <w:t xml:space="preserve"> </w:t>
      </w:r>
      <w:r w:rsidRPr="00F320FE">
        <w:rPr>
          <w:lang w:val="sv-SE"/>
        </w:rPr>
        <w:t xml:space="preserve"> ZA STAVLJANJE L</w:t>
      </w:r>
      <w:r w:rsidR="00F22529" w:rsidRPr="00F320FE">
        <w:rPr>
          <w:lang w:val="sv-SE"/>
        </w:rPr>
        <w:t>IJ</w:t>
      </w:r>
      <w:r w:rsidRPr="00F320FE">
        <w:rPr>
          <w:lang w:val="sv-SE"/>
        </w:rPr>
        <w:t>EKA U PROMET</w:t>
      </w:r>
    </w:p>
    <w:p w14:paraId="68325DB4" w14:textId="5B749BA9" w:rsidR="00F320FE" w:rsidRDefault="00F320FE" w:rsidP="00172EF5">
      <w:pPr>
        <w:pStyle w:val="NASLOV123"/>
        <w:tabs>
          <w:tab w:val="left" w:pos="539"/>
        </w:tabs>
        <w:spacing w:before="0" w:after="0"/>
        <w:jc w:val="both"/>
        <w:rPr>
          <w:b w:val="0"/>
          <w:bCs/>
          <w:lang w:val="sr-Latn-ME" w:eastAsia="sr-Latn-ME"/>
        </w:rPr>
      </w:pPr>
    </w:p>
    <w:p w14:paraId="23849244" w14:textId="14447169" w:rsidR="002A2766" w:rsidRPr="00347DA9" w:rsidRDefault="00C906E9" w:rsidP="00172EF5">
      <w:pPr>
        <w:pStyle w:val="NASLOV123"/>
        <w:tabs>
          <w:tab w:val="left" w:pos="539"/>
        </w:tabs>
        <w:spacing w:before="0" w:after="0"/>
        <w:jc w:val="both"/>
        <w:rPr>
          <w:b w:val="0"/>
          <w:bCs/>
          <w:lang w:val="sr-Latn-ME" w:eastAsia="sr-Latn-ME"/>
        </w:rPr>
      </w:pPr>
      <w:r w:rsidRPr="00C906E9">
        <w:rPr>
          <w:b w:val="0"/>
          <w:bCs/>
          <w:lang w:val="sr-Latn-ME" w:eastAsia="sr-Latn-ME"/>
        </w:rPr>
        <w:t>2030/24/3022 - 4392</w:t>
      </w:r>
    </w:p>
    <w:p w14:paraId="07222CD7" w14:textId="32E099D8" w:rsidR="00531DA4" w:rsidRDefault="00531DA4" w:rsidP="00172EF5">
      <w:pPr>
        <w:pStyle w:val="NASLOV123"/>
        <w:tabs>
          <w:tab w:val="left" w:pos="539"/>
        </w:tabs>
        <w:spacing w:before="0" w:after="0"/>
        <w:jc w:val="both"/>
        <w:rPr>
          <w:b w:val="0"/>
          <w:bCs/>
          <w:lang w:val="sr-Latn-CS"/>
        </w:rPr>
      </w:pPr>
    </w:p>
    <w:p w14:paraId="6D7ACFDA" w14:textId="77777777" w:rsidR="00C906E9" w:rsidRPr="00F320FE" w:rsidRDefault="00C906E9" w:rsidP="00172EF5">
      <w:pPr>
        <w:pStyle w:val="NASLOV123"/>
        <w:tabs>
          <w:tab w:val="left" w:pos="539"/>
        </w:tabs>
        <w:spacing w:before="0" w:after="0"/>
        <w:jc w:val="both"/>
        <w:rPr>
          <w:b w:val="0"/>
          <w:bCs/>
          <w:lang w:val="sr-Latn-CS"/>
        </w:rPr>
      </w:pPr>
    </w:p>
    <w:p w14:paraId="451EDDFE" w14:textId="30D3ABBB" w:rsidR="00342426" w:rsidRPr="00F320FE" w:rsidRDefault="00342426" w:rsidP="00172EF5">
      <w:pPr>
        <w:pStyle w:val="NASLOV123"/>
        <w:tabs>
          <w:tab w:val="left" w:pos="539"/>
        </w:tabs>
        <w:spacing w:before="0" w:after="0"/>
        <w:jc w:val="both"/>
        <w:rPr>
          <w:lang w:val="sv-SE"/>
        </w:rPr>
      </w:pPr>
      <w:r w:rsidRPr="00F320FE">
        <w:rPr>
          <w:lang w:val="ru-RU"/>
        </w:rPr>
        <w:t>9.</w:t>
      </w:r>
      <w:r w:rsidR="00486BE6" w:rsidRPr="00F320FE">
        <w:rPr>
          <w:lang w:val="ru-RU"/>
        </w:rPr>
        <w:tab/>
      </w:r>
      <w:r w:rsidRPr="00F320FE">
        <w:rPr>
          <w:lang w:val="ru-RU"/>
        </w:rPr>
        <w:t>DATUM PRVE DOZVOLE</w:t>
      </w:r>
      <w:r w:rsidR="00F22529" w:rsidRPr="00F320FE">
        <w:rPr>
          <w:lang w:val="sr-Latn-RS"/>
        </w:rPr>
        <w:t>/</w:t>
      </w:r>
      <w:r w:rsidRPr="00F320FE">
        <w:rPr>
          <w:lang w:val="ru-RU"/>
        </w:rPr>
        <w:t>OBNOVE DOZVOLE</w:t>
      </w:r>
      <w:r w:rsidRPr="00F320FE">
        <w:rPr>
          <w:lang w:val="sr-Latn-CS"/>
        </w:rPr>
        <w:t xml:space="preserve"> </w:t>
      </w:r>
      <w:r w:rsidRPr="00F320FE">
        <w:rPr>
          <w:lang w:val="sv-SE"/>
        </w:rPr>
        <w:t>ZA STAVLJANJE L</w:t>
      </w:r>
      <w:r w:rsidR="00F22529" w:rsidRPr="00F320FE">
        <w:rPr>
          <w:lang w:val="sv-SE"/>
        </w:rPr>
        <w:t>IJ</w:t>
      </w:r>
      <w:r w:rsidRPr="00F320FE">
        <w:rPr>
          <w:lang w:val="sv-SE"/>
        </w:rPr>
        <w:t>EKA U PROMET</w:t>
      </w:r>
    </w:p>
    <w:p w14:paraId="4DB37741" w14:textId="77777777" w:rsidR="00F320FE" w:rsidRPr="00F320FE" w:rsidRDefault="00F320FE" w:rsidP="00172EF5">
      <w:pPr>
        <w:pStyle w:val="NASLOV123"/>
        <w:tabs>
          <w:tab w:val="left" w:pos="539"/>
        </w:tabs>
        <w:spacing w:before="0" w:after="0"/>
        <w:jc w:val="both"/>
        <w:rPr>
          <w:lang w:val="sr-Latn-CS"/>
        </w:rPr>
      </w:pPr>
    </w:p>
    <w:p w14:paraId="4C37215B" w14:textId="62732B7A" w:rsidR="00F22529" w:rsidRDefault="00CA7471" w:rsidP="00172EF5">
      <w:pPr>
        <w:jc w:val="both"/>
        <w:rPr>
          <w:szCs w:val="22"/>
          <w:lang w:val="sr-Latn-ME"/>
        </w:rPr>
      </w:pPr>
      <w:r>
        <w:rPr>
          <w:szCs w:val="22"/>
          <w:lang w:val="sr-Latn-ME"/>
        </w:rPr>
        <w:t xml:space="preserve">Datum prve dozvole: </w:t>
      </w:r>
      <w:r w:rsidR="00F22529" w:rsidRPr="00172EF5">
        <w:rPr>
          <w:szCs w:val="22"/>
          <w:lang w:val="sr-Latn-ME"/>
        </w:rPr>
        <w:t xml:space="preserve">25.02.2013. godine </w:t>
      </w:r>
    </w:p>
    <w:p w14:paraId="7757D2B1" w14:textId="6036ACE6" w:rsidR="00CA7471" w:rsidRPr="00172EF5" w:rsidRDefault="00CA7471" w:rsidP="00172EF5">
      <w:pPr>
        <w:jc w:val="both"/>
        <w:rPr>
          <w:szCs w:val="22"/>
          <w:lang w:val="sr-Latn-ME"/>
        </w:rPr>
      </w:pPr>
      <w:r w:rsidRPr="00CA7471">
        <w:rPr>
          <w:szCs w:val="22"/>
          <w:lang w:val="sr-Latn-ME"/>
        </w:rPr>
        <w:t>Datum poslednje obnove dozvole:</w:t>
      </w:r>
      <w:r w:rsidR="00C906E9">
        <w:rPr>
          <w:szCs w:val="22"/>
          <w:lang w:val="sr-Latn-ME"/>
        </w:rPr>
        <w:t xml:space="preserve"> </w:t>
      </w:r>
      <w:r w:rsidR="00C906E9" w:rsidRPr="00C906E9">
        <w:rPr>
          <w:szCs w:val="22"/>
          <w:lang w:val="sr-Latn-ME"/>
        </w:rPr>
        <w:t>07.06.2024. godine</w:t>
      </w:r>
    </w:p>
    <w:p w14:paraId="6B42171B" w14:textId="1D44FDBA" w:rsidR="00F320FE" w:rsidRPr="00347DA9" w:rsidRDefault="00F320FE" w:rsidP="00172EF5">
      <w:pPr>
        <w:tabs>
          <w:tab w:val="left" w:pos="539"/>
        </w:tabs>
        <w:jc w:val="both"/>
        <w:rPr>
          <w:szCs w:val="22"/>
          <w:lang w:val="fr-FR"/>
        </w:rPr>
      </w:pPr>
    </w:p>
    <w:p w14:paraId="7AC688DB" w14:textId="77777777" w:rsidR="00CA7471" w:rsidRPr="00F65F4B" w:rsidRDefault="00CA7471" w:rsidP="00172EF5">
      <w:pPr>
        <w:tabs>
          <w:tab w:val="left" w:pos="539"/>
        </w:tabs>
        <w:jc w:val="both"/>
        <w:rPr>
          <w:szCs w:val="22"/>
          <w:lang w:val="fr-FR"/>
        </w:rPr>
      </w:pPr>
    </w:p>
    <w:p w14:paraId="0A5B0F8F" w14:textId="436FE9DE" w:rsidR="00342426" w:rsidRDefault="00342426" w:rsidP="00172EF5">
      <w:pPr>
        <w:tabs>
          <w:tab w:val="left" w:pos="539"/>
        </w:tabs>
        <w:jc w:val="both"/>
        <w:rPr>
          <w:b/>
          <w:bCs/>
          <w:szCs w:val="22"/>
          <w:lang w:val="fr-FR"/>
        </w:rPr>
      </w:pPr>
      <w:r w:rsidRPr="00D96A78">
        <w:rPr>
          <w:b/>
          <w:bCs/>
          <w:szCs w:val="22"/>
          <w:lang w:val="fr-FR"/>
        </w:rPr>
        <w:t>10.</w:t>
      </w:r>
      <w:r w:rsidR="008B65F1" w:rsidRPr="00F320FE">
        <w:rPr>
          <w:b/>
          <w:bCs/>
          <w:szCs w:val="22"/>
          <w:lang w:val="fr-FR"/>
        </w:rPr>
        <w:tab/>
      </w:r>
      <w:r w:rsidRPr="00F320FE">
        <w:rPr>
          <w:b/>
          <w:bCs/>
          <w:szCs w:val="22"/>
          <w:lang w:val="fr-FR"/>
        </w:rPr>
        <w:t>DATUM REVIZIJE TEKSTA</w:t>
      </w:r>
    </w:p>
    <w:p w14:paraId="582FA70D" w14:textId="77777777" w:rsidR="002A2766" w:rsidRPr="00347DA9" w:rsidRDefault="002A2766" w:rsidP="00172EF5">
      <w:pPr>
        <w:tabs>
          <w:tab w:val="left" w:pos="539"/>
        </w:tabs>
        <w:jc w:val="both"/>
        <w:rPr>
          <w:b/>
          <w:bCs/>
          <w:szCs w:val="22"/>
          <w:lang w:val="fr-FR"/>
        </w:rPr>
      </w:pPr>
    </w:p>
    <w:p w14:paraId="6270A31C" w14:textId="50BA4065" w:rsidR="00531DA4" w:rsidRPr="00F320FE" w:rsidRDefault="00FD56CE" w:rsidP="00172EF5">
      <w:pPr>
        <w:widowControl w:val="0"/>
        <w:tabs>
          <w:tab w:val="left" w:pos="539"/>
        </w:tabs>
        <w:autoSpaceDE w:val="0"/>
        <w:autoSpaceDN w:val="0"/>
        <w:jc w:val="both"/>
        <w:rPr>
          <w:bCs/>
          <w:szCs w:val="22"/>
          <w:lang w:val="sr-Latn-CS"/>
        </w:rPr>
      </w:pPr>
      <w:r w:rsidRPr="00347DA9">
        <w:rPr>
          <w:bCs/>
          <w:szCs w:val="22"/>
          <w:lang w:val="sr-Latn-CS"/>
        </w:rPr>
        <w:t>Jun, 2024.</w:t>
      </w:r>
      <w:r w:rsidRPr="00F320FE">
        <w:rPr>
          <w:bCs/>
          <w:szCs w:val="22"/>
          <w:lang w:val="sr-Latn-CS"/>
        </w:rPr>
        <w:t xml:space="preserve"> godine </w:t>
      </w:r>
    </w:p>
    <w:p w14:paraId="162E51ED" w14:textId="77777777" w:rsidR="00BA4206" w:rsidRPr="00F320FE" w:rsidRDefault="00BA4206" w:rsidP="00172EF5">
      <w:pPr>
        <w:tabs>
          <w:tab w:val="left" w:pos="539"/>
        </w:tabs>
        <w:jc w:val="both"/>
        <w:rPr>
          <w:bCs/>
          <w:szCs w:val="22"/>
        </w:rPr>
      </w:pPr>
    </w:p>
    <w:p w14:paraId="0A09A208" w14:textId="77777777" w:rsidR="00342426" w:rsidRPr="00923865" w:rsidRDefault="00342426" w:rsidP="00172EF5">
      <w:pPr>
        <w:tabs>
          <w:tab w:val="left" w:pos="539"/>
        </w:tabs>
        <w:rPr>
          <w:bCs/>
          <w:szCs w:val="22"/>
        </w:rPr>
      </w:pPr>
    </w:p>
    <w:sectPr w:rsidR="00342426" w:rsidRPr="00923865" w:rsidSect="00172EF5">
      <w:footerReference w:type="even" r:id="rId12"/>
      <w:footerReference w:type="defaul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95D54" w14:textId="77777777" w:rsidR="00824D1F" w:rsidRDefault="00824D1F">
      <w:r>
        <w:separator/>
      </w:r>
    </w:p>
  </w:endnote>
  <w:endnote w:type="continuationSeparator" w:id="0">
    <w:p w14:paraId="798668E5" w14:textId="77777777" w:rsidR="00824D1F" w:rsidRDefault="0082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Times New Roman"/>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AD04B" w14:textId="77777777" w:rsidR="00342426" w:rsidRDefault="00342426"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598ED" w14:textId="77777777" w:rsidR="00342426" w:rsidRDefault="003424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CDCF" w14:textId="0577370A" w:rsidR="00342426" w:rsidRPr="00347DA9" w:rsidRDefault="00342426" w:rsidP="00CE09F3">
    <w:pPr>
      <w:pStyle w:val="Footer"/>
      <w:tabs>
        <w:tab w:val="left" w:pos="5448"/>
      </w:tabs>
      <w:spacing w:before="360"/>
      <w:jc w:val="center"/>
      <w:rPr>
        <w:szCs w:val="22"/>
      </w:rPr>
    </w:pPr>
    <w:r w:rsidRPr="00172EF5">
      <w:rPr>
        <w:szCs w:val="22"/>
      </w:rPr>
      <w:fldChar w:fldCharType="begin"/>
    </w:r>
    <w:r w:rsidRPr="00172EF5">
      <w:rPr>
        <w:szCs w:val="22"/>
      </w:rPr>
      <w:instrText xml:space="preserve"> PAGE </w:instrText>
    </w:r>
    <w:r w:rsidRPr="00172EF5">
      <w:rPr>
        <w:szCs w:val="22"/>
      </w:rPr>
      <w:fldChar w:fldCharType="separate"/>
    </w:r>
    <w:r w:rsidR="003C1D59">
      <w:rPr>
        <w:noProof/>
        <w:szCs w:val="22"/>
      </w:rPr>
      <w:t>2</w:t>
    </w:r>
    <w:r w:rsidRPr="00172EF5">
      <w:rPr>
        <w:szCs w:val="22"/>
      </w:rPr>
      <w:fldChar w:fldCharType="end"/>
    </w:r>
    <w:r w:rsidRPr="00172EF5">
      <w:rPr>
        <w:szCs w:val="22"/>
      </w:rPr>
      <w:t xml:space="preserve"> </w:t>
    </w:r>
    <w:r w:rsidR="00CE14BD" w:rsidRPr="00172EF5">
      <w:rPr>
        <w:szCs w:val="22"/>
      </w:rPr>
      <w:t>/</w:t>
    </w:r>
    <w:r w:rsidRPr="00172EF5">
      <w:rPr>
        <w:szCs w:val="22"/>
      </w:rPr>
      <w:t xml:space="preserve"> </w:t>
    </w:r>
    <w:r w:rsidRPr="00172EF5">
      <w:rPr>
        <w:szCs w:val="22"/>
      </w:rPr>
      <w:fldChar w:fldCharType="begin"/>
    </w:r>
    <w:r w:rsidRPr="00172EF5">
      <w:rPr>
        <w:szCs w:val="22"/>
      </w:rPr>
      <w:instrText xml:space="preserve"> NUMPAGES  </w:instrText>
    </w:r>
    <w:r w:rsidRPr="00172EF5">
      <w:rPr>
        <w:szCs w:val="22"/>
      </w:rPr>
      <w:fldChar w:fldCharType="separate"/>
    </w:r>
    <w:r w:rsidR="003C1D59">
      <w:rPr>
        <w:noProof/>
        <w:szCs w:val="22"/>
      </w:rPr>
      <w:t>6</w:t>
    </w:r>
    <w:r w:rsidRPr="00172EF5">
      <w:rPr>
        <w:szCs w:val="22"/>
      </w:rPr>
      <w:fldChar w:fldCharType="end"/>
    </w:r>
  </w:p>
  <w:p w14:paraId="2EDD78B5" w14:textId="77777777" w:rsidR="00342426" w:rsidRPr="00C536C2" w:rsidRDefault="00342426"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F60EF" w14:textId="77777777" w:rsidR="00824D1F" w:rsidRDefault="00824D1F">
      <w:r>
        <w:separator/>
      </w:r>
    </w:p>
  </w:footnote>
  <w:footnote w:type="continuationSeparator" w:id="0">
    <w:p w14:paraId="23B7F11C" w14:textId="77777777" w:rsidR="00824D1F" w:rsidRDefault="00824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6AC"/>
    <w:multiLevelType w:val="hybridMultilevel"/>
    <w:tmpl w:val="31168A88"/>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2" w15:restartNumberingAfterBreak="0">
    <w:nsid w:val="0D8D17A2"/>
    <w:multiLevelType w:val="hybridMultilevel"/>
    <w:tmpl w:val="CADE2470"/>
    <w:lvl w:ilvl="0" w:tplc="4A002F74">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D2E1D"/>
    <w:multiLevelType w:val="hybridMultilevel"/>
    <w:tmpl w:val="9A6CCE56"/>
    <w:lvl w:ilvl="0" w:tplc="B0F4356C">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0914CF4"/>
    <w:multiLevelType w:val="hybridMultilevel"/>
    <w:tmpl w:val="06F09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1F54BD"/>
    <w:multiLevelType w:val="hybridMultilevel"/>
    <w:tmpl w:val="27E6ED0C"/>
    <w:lvl w:ilvl="0" w:tplc="B0F4356C">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69D37AC"/>
    <w:multiLevelType w:val="hybridMultilevel"/>
    <w:tmpl w:val="DC1005CC"/>
    <w:lvl w:ilvl="0" w:tplc="E670D55C">
      <w:numFmt w:val="bullet"/>
      <w:lvlText w:val="-"/>
      <w:lvlJc w:val="left"/>
      <w:pPr>
        <w:tabs>
          <w:tab w:val="num" w:pos="360"/>
        </w:tabs>
        <w:ind w:left="360" w:hanging="360"/>
      </w:pPr>
      <w:rPr>
        <w:rFonts w:ascii="Tahoma" w:hAnsi="Tahoma" w:cs="Symbol" w:hint="default"/>
        <w:i/>
        <w:iCs/>
        <w:color w:val="000000"/>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4642DCA"/>
    <w:multiLevelType w:val="hybridMultilevel"/>
    <w:tmpl w:val="BA025B3E"/>
    <w:lvl w:ilvl="0" w:tplc="4A002F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37961"/>
    <w:multiLevelType w:val="hybridMultilevel"/>
    <w:tmpl w:val="C31A4ED6"/>
    <w:lvl w:ilvl="0" w:tplc="B0F4356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37015A"/>
    <w:multiLevelType w:val="hybridMultilevel"/>
    <w:tmpl w:val="846CB632"/>
    <w:lvl w:ilvl="0" w:tplc="41941C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223708"/>
    <w:multiLevelType w:val="hybridMultilevel"/>
    <w:tmpl w:val="E8FA4552"/>
    <w:lvl w:ilvl="0" w:tplc="B0F4356C">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11F93"/>
    <w:multiLevelType w:val="hybridMultilevel"/>
    <w:tmpl w:val="1DC8CF88"/>
    <w:lvl w:ilvl="0" w:tplc="B0F4356C">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5B574FA"/>
    <w:multiLevelType w:val="hybridMultilevel"/>
    <w:tmpl w:val="D98C67EE"/>
    <w:lvl w:ilvl="0" w:tplc="AB50B1F6">
      <w:start w:val="1"/>
      <w:numFmt w:val="bullet"/>
      <w:lvlText w:val=""/>
      <w:lvlJc w:val="left"/>
      <w:pPr>
        <w:tabs>
          <w:tab w:val="num" w:pos="360"/>
        </w:tabs>
        <w:ind w:left="360" w:hanging="360"/>
      </w:pPr>
      <w:rPr>
        <w:rFonts w:ascii="Wingdings" w:hAnsi="Wingdings" w:hint="default"/>
        <w:i/>
        <w:iCs/>
        <w:color w:val="000000"/>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80E1252"/>
    <w:multiLevelType w:val="hybridMultilevel"/>
    <w:tmpl w:val="017A0D68"/>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7E4B24"/>
    <w:multiLevelType w:val="hybridMultilevel"/>
    <w:tmpl w:val="B418AE9C"/>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913BFE"/>
    <w:multiLevelType w:val="hybridMultilevel"/>
    <w:tmpl w:val="8E48ED3E"/>
    <w:lvl w:ilvl="0" w:tplc="B0F4356C">
      <w:start w:val="1"/>
      <w:numFmt w:val="bullet"/>
      <w:lvlText w:val=""/>
      <w:lvlJc w:val="left"/>
      <w:pPr>
        <w:tabs>
          <w:tab w:val="num" w:pos="360"/>
        </w:tabs>
        <w:ind w:left="360" w:hanging="360"/>
      </w:pPr>
      <w:rPr>
        <w:rFonts w:ascii="Wingdings" w:hAnsi="Wingdings" w:hint="default"/>
        <w:i/>
        <w:iCs/>
        <w:color w:val="000000"/>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3436E69"/>
    <w:multiLevelType w:val="hybridMultilevel"/>
    <w:tmpl w:val="2F9840CE"/>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24C56"/>
    <w:multiLevelType w:val="hybridMultilevel"/>
    <w:tmpl w:val="AA94A36E"/>
    <w:lvl w:ilvl="0" w:tplc="B0F4356C">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6FC42F1"/>
    <w:multiLevelType w:val="hybridMultilevel"/>
    <w:tmpl w:val="B4BAE932"/>
    <w:lvl w:ilvl="0" w:tplc="E670D55C">
      <w:numFmt w:val="bullet"/>
      <w:lvlText w:val="-"/>
      <w:lvlJc w:val="left"/>
      <w:pPr>
        <w:tabs>
          <w:tab w:val="num" w:pos="720"/>
        </w:tabs>
        <w:ind w:left="720" w:hanging="36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F4DB4"/>
    <w:multiLevelType w:val="hybridMultilevel"/>
    <w:tmpl w:val="8CC62CD4"/>
    <w:lvl w:ilvl="0" w:tplc="B0F4356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F57C6A"/>
    <w:multiLevelType w:val="hybridMultilevel"/>
    <w:tmpl w:val="F516DD16"/>
    <w:lvl w:ilvl="0" w:tplc="2C226C38">
      <w:start w:val="1"/>
      <w:numFmt w:val="bullet"/>
      <w:lvlText w:val=""/>
      <w:lvlJc w:val="left"/>
      <w:pPr>
        <w:tabs>
          <w:tab w:val="num" w:pos="2160"/>
        </w:tabs>
        <w:ind w:left="2160" w:hanging="360"/>
      </w:pPr>
      <w:rPr>
        <w:rFonts w:ascii="Symbol" w:hAnsi="Symbol" w:hint="default"/>
        <w:color w:val="auto"/>
        <w:sz w:val="1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5CA86FA8"/>
    <w:multiLevelType w:val="hybridMultilevel"/>
    <w:tmpl w:val="BE8ED18E"/>
    <w:lvl w:ilvl="0" w:tplc="E670D55C">
      <w:numFmt w:val="bullet"/>
      <w:lvlText w:val="-"/>
      <w:lvlJc w:val="left"/>
      <w:pPr>
        <w:ind w:left="360" w:hanging="360"/>
      </w:pPr>
      <w:rPr>
        <w:rFonts w:ascii="Tahoma" w:hAnsi="Tahoma" w:cs="Symbol" w:hint="default"/>
        <w:i/>
        <w:iCs/>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F5480F"/>
    <w:multiLevelType w:val="hybridMultilevel"/>
    <w:tmpl w:val="512EA2D6"/>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352924"/>
    <w:multiLevelType w:val="hybridMultilevel"/>
    <w:tmpl w:val="2E3E6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7A27039E"/>
    <w:multiLevelType w:val="hybridMultilevel"/>
    <w:tmpl w:val="0D8E6076"/>
    <w:lvl w:ilvl="0" w:tplc="B0F4356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lvlOverride w:ilvl="0">
      <w:startOverride w:val="7"/>
    </w:lvlOverride>
  </w:num>
  <w:num w:numId="3">
    <w:abstractNumId w:val="25"/>
  </w:num>
  <w:num w:numId="4">
    <w:abstractNumId w:val="21"/>
  </w:num>
  <w:num w:numId="5">
    <w:abstractNumId w:val="17"/>
  </w:num>
  <w:num w:numId="6">
    <w:abstractNumId w:val="4"/>
  </w:num>
  <w:num w:numId="7">
    <w:abstractNumId w:val="10"/>
  </w:num>
  <w:num w:numId="8">
    <w:abstractNumId w:val="2"/>
  </w:num>
  <w:num w:numId="9">
    <w:abstractNumId w:val="8"/>
  </w:num>
  <w:num w:numId="10">
    <w:abstractNumId w:val="19"/>
  </w:num>
  <w:num w:numId="11">
    <w:abstractNumId w:val="13"/>
  </w:num>
  <w:num w:numId="12">
    <w:abstractNumId w:val="16"/>
  </w:num>
  <w:num w:numId="13">
    <w:abstractNumId w:val="5"/>
  </w:num>
  <w:num w:numId="14">
    <w:abstractNumId w:val="3"/>
  </w:num>
  <w:num w:numId="15">
    <w:abstractNumId w:val="12"/>
  </w:num>
  <w:num w:numId="16">
    <w:abstractNumId w:val="24"/>
  </w:num>
  <w:num w:numId="17">
    <w:abstractNumId w:val="11"/>
  </w:num>
  <w:num w:numId="18">
    <w:abstractNumId w:val="18"/>
  </w:num>
  <w:num w:numId="19">
    <w:abstractNumId w:val="26"/>
  </w:num>
  <w:num w:numId="20">
    <w:abstractNumId w:val="20"/>
  </w:num>
  <w:num w:numId="21">
    <w:abstractNumId w:val="9"/>
  </w:num>
  <w:num w:numId="22">
    <w:abstractNumId w:val="23"/>
  </w:num>
  <w:num w:numId="23">
    <w:abstractNumId w:val="0"/>
  </w:num>
  <w:num w:numId="24">
    <w:abstractNumId w:val="15"/>
  </w:num>
  <w:num w:numId="25">
    <w:abstractNumId w:val="22"/>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60A"/>
    <w:rsid w:val="00017801"/>
    <w:rsid w:val="00020706"/>
    <w:rsid w:val="00021869"/>
    <w:rsid w:val="00042EF1"/>
    <w:rsid w:val="0005798D"/>
    <w:rsid w:val="00064273"/>
    <w:rsid w:val="0007142E"/>
    <w:rsid w:val="00072EC9"/>
    <w:rsid w:val="00082904"/>
    <w:rsid w:val="00083BE0"/>
    <w:rsid w:val="00091ADB"/>
    <w:rsid w:val="00095FB6"/>
    <w:rsid w:val="0009758B"/>
    <w:rsid w:val="000A0F4A"/>
    <w:rsid w:val="000B27E5"/>
    <w:rsid w:val="000D5631"/>
    <w:rsid w:val="000D725C"/>
    <w:rsid w:val="000D7805"/>
    <w:rsid w:val="000E2513"/>
    <w:rsid w:val="000E75C0"/>
    <w:rsid w:val="000F2898"/>
    <w:rsid w:val="00104615"/>
    <w:rsid w:val="00110232"/>
    <w:rsid w:val="00113A25"/>
    <w:rsid w:val="001143B1"/>
    <w:rsid w:val="001165CE"/>
    <w:rsid w:val="00117FD8"/>
    <w:rsid w:val="00141639"/>
    <w:rsid w:val="0014180A"/>
    <w:rsid w:val="00144CF1"/>
    <w:rsid w:val="00146CBA"/>
    <w:rsid w:val="001571FD"/>
    <w:rsid w:val="001626E0"/>
    <w:rsid w:val="00172EF5"/>
    <w:rsid w:val="00173D18"/>
    <w:rsid w:val="00175772"/>
    <w:rsid w:val="00175A7E"/>
    <w:rsid w:val="00182E6F"/>
    <w:rsid w:val="001847DA"/>
    <w:rsid w:val="0018601D"/>
    <w:rsid w:val="001B0FCF"/>
    <w:rsid w:val="001B706A"/>
    <w:rsid w:val="001D10C9"/>
    <w:rsid w:val="001E0A07"/>
    <w:rsid w:val="001E6145"/>
    <w:rsid w:val="001F2D4E"/>
    <w:rsid w:val="001F39B6"/>
    <w:rsid w:val="00200E95"/>
    <w:rsid w:val="002010CD"/>
    <w:rsid w:val="002032A5"/>
    <w:rsid w:val="0022218E"/>
    <w:rsid w:val="0022223A"/>
    <w:rsid w:val="00233946"/>
    <w:rsid w:val="0024132F"/>
    <w:rsid w:val="00241984"/>
    <w:rsid w:val="00242DCD"/>
    <w:rsid w:val="002430F5"/>
    <w:rsid w:val="00247C5C"/>
    <w:rsid w:val="00267DE9"/>
    <w:rsid w:val="00272DC1"/>
    <w:rsid w:val="00273BE0"/>
    <w:rsid w:val="00291D86"/>
    <w:rsid w:val="002A2766"/>
    <w:rsid w:val="002A326C"/>
    <w:rsid w:val="002B6F6A"/>
    <w:rsid w:val="002B715C"/>
    <w:rsid w:val="002C0FBF"/>
    <w:rsid w:val="002F30C0"/>
    <w:rsid w:val="002F5E2F"/>
    <w:rsid w:val="00300FA1"/>
    <w:rsid w:val="00316FC0"/>
    <w:rsid w:val="003170F0"/>
    <w:rsid w:val="003277D1"/>
    <w:rsid w:val="00337DC7"/>
    <w:rsid w:val="00342426"/>
    <w:rsid w:val="003452C0"/>
    <w:rsid w:val="00347DA9"/>
    <w:rsid w:val="00367DBF"/>
    <w:rsid w:val="00383195"/>
    <w:rsid w:val="003908C7"/>
    <w:rsid w:val="00392DB8"/>
    <w:rsid w:val="0039334B"/>
    <w:rsid w:val="00394320"/>
    <w:rsid w:val="003967DD"/>
    <w:rsid w:val="003A2DF8"/>
    <w:rsid w:val="003B2082"/>
    <w:rsid w:val="003C18A4"/>
    <w:rsid w:val="003C1D59"/>
    <w:rsid w:val="003E3EC7"/>
    <w:rsid w:val="003F0689"/>
    <w:rsid w:val="003F272C"/>
    <w:rsid w:val="0040759C"/>
    <w:rsid w:val="004123CD"/>
    <w:rsid w:val="00417EA4"/>
    <w:rsid w:val="00423400"/>
    <w:rsid w:val="004234ED"/>
    <w:rsid w:val="0042728B"/>
    <w:rsid w:val="00427D41"/>
    <w:rsid w:val="0043321E"/>
    <w:rsid w:val="00451852"/>
    <w:rsid w:val="00453E4F"/>
    <w:rsid w:val="00462C33"/>
    <w:rsid w:val="00473946"/>
    <w:rsid w:val="00486BE6"/>
    <w:rsid w:val="00492248"/>
    <w:rsid w:val="00494CC1"/>
    <w:rsid w:val="00496082"/>
    <w:rsid w:val="00497648"/>
    <w:rsid w:val="004A57BD"/>
    <w:rsid w:val="004B12AA"/>
    <w:rsid w:val="004B5A11"/>
    <w:rsid w:val="004B7A50"/>
    <w:rsid w:val="004D230F"/>
    <w:rsid w:val="004D74BA"/>
    <w:rsid w:val="004E390B"/>
    <w:rsid w:val="004E5F33"/>
    <w:rsid w:val="004E6324"/>
    <w:rsid w:val="004F2401"/>
    <w:rsid w:val="004F3F72"/>
    <w:rsid w:val="004F589C"/>
    <w:rsid w:val="00501B58"/>
    <w:rsid w:val="00503974"/>
    <w:rsid w:val="0050655B"/>
    <w:rsid w:val="0052230B"/>
    <w:rsid w:val="00525A8A"/>
    <w:rsid w:val="00526BFE"/>
    <w:rsid w:val="005276F0"/>
    <w:rsid w:val="00530909"/>
    <w:rsid w:val="00531DA4"/>
    <w:rsid w:val="00532EAB"/>
    <w:rsid w:val="005348FD"/>
    <w:rsid w:val="00543E15"/>
    <w:rsid w:val="0056275A"/>
    <w:rsid w:val="0056515C"/>
    <w:rsid w:val="00577EA3"/>
    <w:rsid w:val="005A4234"/>
    <w:rsid w:val="005A531B"/>
    <w:rsid w:val="005B1BAA"/>
    <w:rsid w:val="005B3388"/>
    <w:rsid w:val="005C3F73"/>
    <w:rsid w:val="005C7891"/>
    <w:rsid w:val="005D0250"/>
    <w:rsid w:val="005D2513"/>
    <w:rsid w:val="005F3D09"/>
    <w:rsid w:val="005F409B"/>
    <w:rsid w:val="005F59E0"/>
    <w:rsid w:val="005F6FBE"/>
    <w:rsid w:val="00601046"/>
    <w:rsid w:val="00603302"/>
    <w:rsid w:val="00604559"/>
    <w:rsid w:val="00604E4F"/>
    <w:rsid w:val="006054EE"/>
    <w:rsid w:val="006055E5"/>
    <w:rsid w:val="00606CBC"/>
    <w:rsid w:val="006118B6"/>
    <w:rsid w:val="00616842"/>
    <w:rsid w:val="006270C0"/>
    <w:rsid w:val="00630195"/>
    <w:rsid w:val="0063080C"/>
    <w:rsid w:val="00633977"/>
    <w:rsid w:val="00637DBE"/>
    <w:rsid w:val="006511FA"/>
    <w:rsid w:val="006559AF"/>
    <w:rsid w:val="00660ED5"/>
    <w:rsid w:val="00691017"/>
    <w:rsid w:val="00693874"/>
    <w:rsid w:val="00693F46"/>
    <w:rsid w:val="006B56F3"/>
    <w:rsid w:val="006B656B"/>
    <w:rsid w:val="006C66B9"/>
    <w:rsid w:val="006E4F6B"/>
    <w:rsid w:val="006F158F"/>
    <w:rsid w:val="006F1DA7"/>
    <w:rsid w:val="006F5C45"/>
    <w:rsid w:val="0070152B"/>
    <w:rsid w:val="007037BB"/>
    <w:rsid w:val="00711289"/>
    <w:rsid w:val="0071137C"/>
    <w:rsid w:val="0071179A"/>
    <w:rsid w:val="00711B82"/>
    <w:rsid w:val="00712F61"/>
    <w:rsid w:val="00731ACD"/>
    <w:rsid w:val="00761002"/>
    <w:rsid w:val="00764648"/>
    <w:rsid w:val="00765D8D"/>
    <w:rsid w:val="007672F3"/>
    <w:rsid w:val="0077181A"/>
    <w:rsid w:val="00775CC5"/>
    <w:rsid w:val="007B16C4"/>
    <w:rsid w:val="007C2D7E"/>
    <w:rsid w:val="007C2D8F"/>
    <w:rsid w:val="007C3321"/>
    <w:rsid w:val="007C52EF"/>
    <w:rsid w:val="007D17FD"/>
    <w:rsid w:val="007D48C5"/>
    <w:rsid w:val="007D5522"/>
    <w:rsid w:val="007D685F"/>
    <w:rsid w:val="007E06F0"/>
    <w:rsid w:val="007F4BE0"/>
    <w:rsid w:val="00802DFC"/>
    <w:rsid w:val="00806FBE"/>
    <w:rsid w:val="00811D3B"/>
    <w:rsid w:val="00814781"/>
    <w:rsid w:val="00824D1F"/>
    <w:rsid w:val="00834DBB"/>
    <w:rsid w:val="00842FFB"/>
    <w:rsid w:val="0086351A"/>
    <w:rsid w:val="00874B61"/>
    <w:rsid w:val="00876AFE"/>
    <w:rsid w:val="00877374"/>
    <w:rsid w:val="008777DC"/>
    <w:rsid w:val="00896AA5"/>
    <w:rsid w:val="008A48B7"/>
    <w:rsid w:val="008B3EB5"/>
    <w:rsid w:val="008B65F1"/>
    <w:rsid w:val="008C29DE"/>
    <w:rsid w:val="008C5809"/>
    <w:rsid w:val="008D1DF1"/>
    <w:rsid w:val="008D78C9"/>
    <w:rsid w:val="008E0FC9"/>
    <w:rsid w:val="008E3666"/>
    <w:rsid w:val="008F522F"/>
    <w:rsid w:val="0091076F"/>
    <w:rsid w:val="009126E2"/>
    <w:rsid w:val="00913684"/>
    <w:rsid w:val="00923865"/>
    <w:rsid w:val="0093016E"/>
    <w:rsid w:val="00934B4D"/>
    <w:rsid w:val="00941F40"/>
    <w:rsid w:val="00943782"/>
    <w:rsid w:val="00950A10"/>
    <w:rsid w:val="00955C75"/>
    <w:rsid w:val="00955ECB"/>
    <w:rsid w:val="009677DF"/>
    <w:rsid w:val="009723A2"/>
    <w:rsid w:val="00975834"/>
    <w:rsid w:val="0099346B"/>
    <w:rsid w:val="00993641"/>
    <w:rsid w:val="009946F8"/>
    <w:rsid w:val="00996A52"/>
    <w:rsid w:val="00996E6B"/>
    <w:rsid w:val="009A10AA"/>
    <w:rsid w:val="009A1D64"/>
    <w:rsid w:val="009B1292"/>
    <w:rsid w:val="009B1753"/>
    <w:rsid w:val="009B2430"/>
    <w:rsid w:val="009B338B"/>
    <w:rsid w:val="009B58AD"/>
    <w:rsid w:val="009B72B5"/>
    <w:rsid w:val="009B73BC"/>
    <w:rsid w:val="009B7935"/>
    <w:rsid w:val="009C487C"/>
    <w:rsid w:val="009C7BA2"/>
    <w:rsid w:val="009D1161"/>
    <w:rsid w:val="009D3B51"/>
    <w:rsid w:val="009D667B"/>
    <w:rsid w:val="009F4449"/>
    <w:rsid w:val="00A016EE"/>
    <w:rsid w:val="00A02252"/>
    <w:rsid w:val="00A127F1"/>
    <w:rsid w:val="00A27130"/>
    <w:rsid w:val="00A464D5"/>
    <w:rsid w:val="00A4711F"/>
    <w:rsid w:val="00A614B4"/>
    <w:rsid w:val="00A7147C"/>
    <w:rsid w:val="00A7660B"/>
    <w:rsid w:val="00A839EA"/>
    <w:rsid w:val="00A86897"/>
    <w:rsid w:val="00A9536E"/>
    <w:rsid w:val="00A95733"/>
    <w:rsid w:val="00AB30D6"/>
    <w:rsid w:val="00AB5465"/>
    <w:rsid w:val="00AD0084"/>
    <w:rsid w:val="00AD300F"/>
    <w:rsid w:val="00AD625A"/>
    <w:rsid w:val="00AE6A81"/>
    <w:rsid w:val="00B03C0B"/>
    <w:rsid w:val="00B15D4D"/>
    <w:rsid w:val="00B16239"/>
    <w:rsid w:val="00B202A7"/>
    <w:rsid w:val="00B240C3"/>
    <w:rsid w:val="00B2434F"/>
    <w:rsid w:val="00B26FAC"/>
    <w:rsid w:val="00B31AA2"/>
    <w:rsid w:val="00B46EF7"/>
    <w:rsid w:val="00B53D1C"/>
    <w:rsid w:val="00B5684A"/>
    <w:rsid w:val="00B56F52"/>
    <w:rsid w:val="00B5789D"/>
    <w:rsid w:val="00B63F37"/>
    <w:rsid w:val="00B74C0B"/>
    <w:rsid w:val="00B75418"/>
    <w:rsid w:val="00B8400D"/>
    <w:rsid w:val="00B93A37"/>
    <w:rsid w:val="00BA1819"/>
    <w:rsid w:val="00BA3AA2"/>
    <w:rsid w:val="00BA4206"/>
    <w:rsid w:val="00BA5A22"/>
    <w:rsid w:val="00BB06D3"/>
    <w:rsid w:val="00BB55E5"/>
    <w:rsid w:val="00BC28BF"/>
    <w:rsid w:val="00BC2F9A"/>
    <w:rsid w:val="00BD725A"/>
    <w:rsid w:val="00BF3750"/>
    <w:rsid w:val="00C05BEE"/>
    <w:rsid w:val="00C06244"/>
    <w:rsid w:val="00C12853"/>
    <w:rsid w:val="00C12977"/>
    <w:rsid w:val="00C1648E"/>
    <w:rsid w:val="00C32B1F"/>
    <w:rsid w:val="00C34164"/>
    <w:rsid w:val="00C536C2"/>
    <w:rsid w:val="00C55F47"/>
    <w:rsid w:val="00C56E2E"/>
    <w:rsid w:val="00C60E2F"/>
    <w:rsid w:val="00C64A31"/>
    <w:rsid w:val="00C708F1"/>
    <w:rsid w:val="00C71C54"/>
    <w:rsid w:val="00C82E8B"/>
    <w:rsid w:val="00C86880"/>
    <w:rsid w:val="00C906E9"/>
    <w:rsid w:val="00CA12E6"/>
    <w:rsid w:val="00CA35FB"/>
    <w:rsid w:val="00CA7471"/>
    <w:rsid w:val="00CC4C88"/>
    <w:rsid w:val="00CD0B1F"/>
    <w:rsid w:val="00CD2990"/>
    <w:rsid w:val="00CD3F96"/>
    <w:rsid w:val="00CE09F3"/>
    <w:rsid w:val="00CE14BD"/>
    <w:rsid w:val="00CE36B7"/>
    <w:rsid w:val="00CE6E49"/>
    <w:rsid w:val="00CE76DA"/>
    <w:rsid w:val="00D00A4D"/>
    <w:rsid w:val="00D11872"/>
    <w:rsid w:val="00D11E94"/>
    <w:rsid w:val="00D12728"/>
    <w:rsid w:val="00D137E2"/>
    <w:rsid w:val="00D176B9"/>
    <w:rsid w:val="00D30389"/>
    <w:rsid w:val="00D306EB"/>
    <w:rsid w:val="00D337F6"/>
    <w:rsid w:val="00D35FD7"/>
    <w:rsid w:val="00D37789"/>
    <w:rsid w:val="00D52CDB"/>
    <w:rsid w:val="00D61710"/>
    <w:rsid w:val="00D6611E"/>
    <w:rsid w:val="00D75A49"/>
    <w:rsid w:val="00D764EC"/>
    <w:rsid w:val="00D76500"/>
    <w:rsid w:val="00D85F37"/>
    <w:rsid w:val="00D92A16"/>
    <w:rsid w:val="00D937B3"/>
    <w:rsid w:val="00D95321"/>
    <w:rsid w:val="00D96A78"/>
    <w:rsid w:val="00DA6F03"/>
    <w:rsid w:val="00DB4534"/>
    <w:rsid w:val="00DD2A82"/>
    <w:rsid w:val="00DF1CA5"/>
    <w:rsid w:val="00DF46E4"/>
    <w:rsid w:val="00E04856"/>
    <w:rsid w:val="00E15161"/>
    <w:rsid w:val="00E25C8A"/>
    <w:rsid w:val="00E36627"/>
    <w:rsid w:val="00E41A70"/>
    <w:rsid w:val="00E50084"/>
    <w:rsid w:val="00E50CD3"/>
    <w:rsid w:val="00E56089"/>
    <w:rsid w:val="00E609A2"/>
    <w:rsid w:val="00E72844"/>
    <w:rsid w:val="00E8014E"/>
    <w:rsid w:val="00E83B88"/>
    <w:rsid w:val="00E87BE1"/>
    <w:rsid w:val="00E87DE1"/>
    <w:rsid w:val="00EA020F"/>
    <w:rsid w:val="00EA1F85"/>
    <w:rsid w:val="00EB314B"/>
    <w:rsid w:val="00ED0C25"/>
    <w:rsid w:val="00ED4585"/>
    <w:rsid w:val="00ED735F"/>
    <w:rsid w:val="00EF1B68"/>
    <w:rsid w:val="00F1064D"/>
    <w:rsid w:val="00F22529"/>
    <w:rsid w:val="00F236FE"/>
    <w:rsid w:val="00F2616B"/>
    <w:rsid w:val="00F320FE"/>
    <w:rsid w:val="00F34C40"/>
    <w:rsid w:val="00F42610"/>
    <w:rsid w:val="00F57622"/>
    <w:rsid w:val="00F5775F"/>
    <w:rsid w:val="00F6024A"/>
    <w:rsid w:val="00F63F24"/>
    <w:rsid w:val="00F65F4B"/>
    <w:rsid w:val="00F94131"/>
    <w:rsid w:val="00FD56CE"/>
    <w:rsid w:val="00FD6150"/>
    <w:rsid w:val="00FE16C0"/>
    <w:rsid w:val="00FF0D13"/>
    <w:rsid w:val="00FF1AC0"/>
    <w:rsid w:val="00FF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A40D36"/>
  <w15:chartTrackingRefBased/>
  <w15:docId w15:val="{E189B0FF-85AA-43F9-9BD7-7139AAC6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ind w:left="72" w:hanging="72"/>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A326C"/>
    <w:rPr>
      <w:rFonts w:ascii="Cambria" w:hAnsi="Cambria" w:cs="Times New Roman"/>
      <w:b/>
      <w:bCs/>
      <w:kern w:val="32"/>
      <w:sz w:val="32"/>
      <w:szCs w:val="32"/>
    </w:rPr>
  </w:style>
  <w:style w:type="character" w:customStyle="1" w:styleId="Heading2Char">
    <w:name w:val="Heading 2 Char"/>
    <w:link w:val="Heading2"/>
    <w:uiPriority w:val="99"/>
    <w:semiHidden/>
    <w:locked/>
    <w:rsid w:val="002A326C"/>
    <w:rPr>
      <w:rFonts w:ascii="Cambria" w:hAnsi="Cambria" w:cs="Times New Roman"/>
      <w:b/>
      <w:bCs/>
      <w:i/>
      <w:iCs/>
      <w:sz w:val="28"/>
      <w:szCs w:val="28"/>
    </w:rPr>
  </w:style>
  <w:style w:type="character" w:customStyle="1" w:styleId="Heading3Char">
    <w:name w:val="Heading 3 Char"/>
    <w:link w:val="Heading3"/>
    <w:uiPriority w:val="99"/>
    <w:semiHidden/>
    <w:locked/>
    <w:rsid w:val="002A326C"/>
    <w:rPr>
      <w:rFonts w:ascii="Cambria" w:hAnsi="Cambria" w:cs="Times New Roman"/>
      <w:b/>
      <w:bCs/>
      <w:sz w:val="26"/>
      <w:szCs w:val="26"/>
    </w:rPr>
  </w:style>
  <w:style w:type="character" w:customStyle="1" w:styleId="Heading4Char">
    <w:name w:val="Heading 4 Char"/>
    <w:link w:val="Heading4"/>
    <w:uiPriority w:val="99"/>
    <w:semiHidden/>
    <w:locked/>
    <w:rsid w:val="002A326C"/>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71137C"/>
    <w:rPr>
      <w:rFonts w:cs="Times New Roman"/>
      <w:sz w:val="24"/>
      <w:szCs w:val="24"/>
    </w:rPr>
  </w:style>
  <w:style w:type="paragraph" w:styleId="Footer">
    <w:name w:val="footer"/>
    <w:basedOn w:val="Normal"/>
    <w:link w:val="FooterChar"/>
    <w:uiPriority w:val="99"/>
    <w:rsid w:val="00175A7E"/>
    <w:pPr>
      <w:tabs>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2A326C"/>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2A326C"/>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sid w:val="002A326C"/>
    <w:rPr>
      <w:rFonts w:cs="Times New Roman"/>
      <w:sz w:val="2"/>
    </w:rPr>
  </w:style>
  <w:style w:type="paragraph" w:customStyle="1" w:styleId="NASLOV123">
    <w:name w:val="NASLOV 123"/>
    <w:basedOn w:val="Normal"/>
    <w:uiPriority w:val="99"/>
    <w:rsid w:val="00923865"/>
    <w:pPr>
      <w:spacing w:before="200" w:after="200"/>
    </w:pPr>
    <w:rPr>
      <w:b/>
      <w:szCs w:val="22"/>
    </w:rPr>
  </w:style>
  <w:style w:type="paragraph" w:styleId="BodyText">
    <w:name w:val="Body Text"/>
    <w:basedOn w:val="Normal"/>
    <w:link w:val="BodyTextChar"/>
    <w:uiPriority w:val="99"/>
    <w:rsid w:val="00775CC5"/>
    <w:rPr>
      <w:szCs w:val="22"/>
    </w:rPr>
  </w:style>
  <w:style w:type="character" w:customStyle="1" w:styleId="BodyTextChar">
    <w:name w:val="Body Text Char"/>
    <w:link w:val="BodyText"/>
    <w:uiPriority w:val="99"/>
    <w:locked/>
    <w:rsid w:val="00775CC5"/>
    <w:rPr>
      <w:rFonts w:cs="Times New Roman"/>
      <w:sz w:val="22"/>
      <w:szCs w:val="22"/>
    </w:rPr>
  </w:style>
  <w:style w:type="character" w:customStyle="1" w:styleId="hps">
    <w:name w:val="hps"/>
    <w:uiPriority w:val="99"/>
    <w:rsid w:val="00775CC5"/>
    <w:rPr>
      <w:rFonts w:cs="Times New Roman"/>
    </w:rPr>
  </w:style>
  <w:style w:type="character" w:customStyle="1" w:styleId="atn">
    <w:name w:val="atn"/>
    <w:uiPriority w:val="99"/>
    <w:rsid w:val="006E4F6B"/>
    <w:rPr>
      <w:rFonts w:cs="Times New Roman"/>
    </w:rPr>
  </w:style>
  <w:style w:type="paragraph" w:styleId="Revision">
    <w:name w:val="Revision"/>
    <w:hidden/>
    <w:uiPriority w:val="99"/>
    <w:semiHidden/>
    <w:rsid w:val="00104615"/>
    <w:rPr>
      <w:sz w:val="22"/>
      <w:szCs w:val="24"/>
    </w:rPr>
  </w:style>
  <w:style w:type="paragraph" w:styleId="ListParagraph">
    <w:name w:val="List Paragraph"/>
    <w:basedOn w:val="Normal"/>
    <w:uiPriority w:val="34"/>
    <w:qFormat/>
    <w:rsid w:val="006F5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19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24236-8A0E-4638-8793-EFF0305F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10191</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Aleksandra Marijanović</cp:lastModifiedBy>
  <cp:revision>2</cp:revision>
  <cp:lastPrinted>2022-06-30T11:04:00Z</cp:lastPrinted>
  <dcterms:created xsi:type="dcterms:W3CDTF">2024-06-07T10:21:00Z</dcterms:created>
  <dcterms:modified xsi:type="dcterms:W3CDTF">2024-06-07T10:21:00Z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2023-09-13T07:23:56Z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e5d02e36-e553-45aa-83a5-f9410e223f26</vt:lpwstr>
  </property>
  <property fmtid="{D5CDD505-2E9C-101B-9397-08002B2CF9AE}" pid="8" name="MSIP_Label_80e91ba7-203e-4ac0-a045-4c37ad0b383b_ContentBits">
    <vt:lpwstr>1</vt:lpwstr>
  </property>
</Properties>
</file>