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A3727" w14:textId="77777777" w:rsidR="00C22BE5" w:rsidRPr="006014FA" w:rsidRDefault="00C22BE5" w:rsidP="00E759B5">
      <w:pPr>
        <w:jc w:val="both"/>
        <w:rPr>
          <w:sz w:val="22"/>
          <w:szCs w:val="22"/>
          <w:lang w:val="sr-Latn-ME"/>
        </w:rPr>
      </w:pPr>
    </w:p>
    <w:p w14:paraId="4DB29029" w14:textId="77777777" w:rsidR="00C22BE5" w:rsidRPr="006014FA" w:rsidRDefault="00C30F92">
      <w:pPr>
        <w:jc w:val="center"/>
        <w:rPr>
          <w:sz w:val="22"/>
          <w:szCs w:val="22"/>
          <w:lang w:val="sr-Latn-ME"/>
        </w:rPr>
      </w:pPr>
      <w:r w:rsidRPr="006014FA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6014FA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6514930" w14:textId="77777777" w:rsidR="00C30F92" w:rsidRPr="006014FA" w:rsidRDefault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05673C7" w14:textId="0C80C6A1" w:rsidR="00137487" w:rsidRPr="006014FA" w:rsidRDefault="00137487">
      <w:pPr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t>Diupot, 25 mg, film tableta</w:t>
      </w:r>
    </w:p>
    <w:p w14:paraId="4FA471B5" w14:textId="763D7AF1" w:rsidR="00137487" w:rsidRPr="006014FA" w:rsidRDefault="00137487">
      <w:pPr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t>Diupot, 50 mg, film tableta</w:t>
      </w:r>
    </w:p>
    <w:p w14:paraId="14A0AB0D" w14:textId="77777777" w:rsidR="004D7D6B" w:rsidRPr="006014FA" w:rsidRDefault="004D7D6B">
      <w:pPr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</w:p>
    <w:p w14:paraId="281730A6" w14:textId="047842A0" w:rsidR="00137487" w:rsidRPr="006014FA" w:rsidRDefault="00137487">
      <w:pPr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t>eplerenon</w:t>
      </w:r>
    </w:p>
    <w:p w14:paraId="6A1D7B9E" w14:textId="77777777" w:rsidR="00C22BE5" w:rsidRPr="006014FA" w:rsidRDefault="00C22BE5" w:rsidP="00E759B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81C4B4C" w14:textId="77777777" w:rsidR="001B6B05" w:rsidRPr="006014FA" w:rsidRDefault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3824FBC5" w14:textId="77777777" w:rsidR="006A2B96" w:rsidRPr="006014FA" w:rsidRDefault="00A32113" w:rsidP="00E759B5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6014FA">
        <w:rPr>
          <w:b/>
          <w:bCs/>
          <w:sz w:val="22"/>
          <w:szCs w:val="22"/>
          <w:lang w:val="sr-Latn-ME"/>
        </w:rPr>
        <w:t>,</w:t>
      </w:r>
      <w:r w:rsidR="006A2B96" w:rsidRPr="006014FA">
        <w:rPr>
          <w:sz w:val="22"/>
          <w:szCs w:val="22"/>
          <w:lang w:val="sr-Latn-ME"/>
        </w:rPr>
        <w:t xml:space="preserve"> </w:t>
      </w:r>
      <w:r w:rsidR="006A2B96" w:rsidRPr="006014FA">
        <w:rPr>
          <w:b/>
          <w:bCs/>
          <w:sz w:val="22"/>
          <w:szCs w:val="22"/>
          <w:lang w:val="sr-Latn-ME"/>
        </w:rPr>
        <w:t xml:space="preserve">jer sadrži </w:t>
      </w:r>
    </w:p>
    <w:p w14:paraId="7DDB882F" w14:textId="77777777" w:rsidR="00A32113" w:rsidRPr="006014FA" w:rsidRDefault="006A2B96" w:rsidP="00E759B5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t>informacije koje su važne za Vas</w:t>
      </w:r>
    </w:p>
    <w:p w14:paraId="6A04682F" w14:textId="77777777" w:rsidR="00A32113" w:rsidRPr="006014FA" w:rsidRDefault="00A32113" w:rsidP="00E759B5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Uputstvo sačuvajte. Može biti potrebno da ga ponovo pročitate.</w:t>
      </w:r>
    </w:p>
    <w:p w14:paraId="461DCFAE" w14:textId="77777777" w:rsidR="00A32113" w:rsidRPr="006014FA" w:rsidRDefault="00A32113" w:rsidP="00E759B5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Ako imate dodatnih pitanja, obratite se svom ljekaru ili farmaceutu</w:t>
      </w:r>
      <w:r w:rsidR="00070BAB" w:rsidRPr="006014FA">
        <w:rPr>
          <w:sz w:val="22"/>
          <w:szCs w:val="22"/>
          <w:lang w:val="sr-Latn-ME"/>
        </w:rPr>
        <w:t xml:space="preserve"> </w:t>
      </w:r>
      <w:r w:rsidR="00070BAB" w:rsidRPr="006014FA">
        <w:rPr>
          <w:noProof/>
          <w:sz w:val="22"/>
          <w:szCs w:val="22"/>
          <w:lang w:val="sr-Latn-ME"/>
        </w:rPr>
        <w:t>ili medicinskoj sestri</w:t>
      </w:r>
      <w:r w:rsidRPr="006014FA">
        <w:rPr>
          <w:sz w:val="22"/>
          <w:szCs w:val="22"/>
          <w:lang w:val="sr-Latn-ME"/>
        </w:rPr>
        <w:t>.</w:t>
      </w:r>
      <w:r w:rsidR="006240C9" w:rsidRPr="006014FA">
        <w:rPr>
          <w:sz w:val="22"/>
          <w:szCs w:val="22"/>
          <w:lang w:val="sr-Latn-ME"/>
        </w:rPr>
        <w:t xml:space="preserve"> </w:t>
      </w:r>
    </w:p>
    <w:p w14:paraId="00B522AD" w14:textId="77777777" w:rsidR="00A32113" w:rsidRPr="006014FA" w:rsidRDefault="00A32113" w:rsidP="00E759B5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Ovaj lijek propisan je Vama i ne sm</w:t>
      </w:r>
      <w:r w:rsidR="00A06E5C" w:rsidRPr="006014FA">
        <w:rPr>
          <w:sz w:val="22"/>
          <w:szCs w:val="22"/>
          <w:lang w:val="sr-Latn-ME"/>
        </w:rPr>
        <w:t>ij</w:t>
      </w:r>
      <w:r w:rsidRPr="006014FA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3FFFFFDE" w14:textId="77777777" w:rsidR="00C269D7" w:rsidRPr="006014FA" w:rsidRDefault="00C269D7" w:rsidP="00E759B5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6014FA">
        <w:rPr>
          <w:spacing w:val="-5"/>
          <w:sz w:val="22"/>
          <w:szCs w:val="22"/>
          <w:lang w:val="sr-Latn-ME"/>
        </w:rPr>
        <w:t xml:space="preserve">Ako </w:t>
      </w:r>
      <w:r w:rsidR="00CE3E04" w:rsidRPr="006014FA">
        <w:rPr>
          <w:spacing w:val="-5"/>
          <w:sz w:val="22"/>
          <w:szCs w:val="22"/>
          <w:lang w:val="sr-Latn-ME"/>
        </w:rPr>
        <w:t>Vam</w:t>
      </w:r>
      <w:r w:rsidRPr="006014FA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6014FA">
        <w:rPr>
          <w:spacing w:val="-5"/>
          <w:sz w:val="22"/>
          <w:szCs w:val="22"/>
          <w:lang w:val="sr-Latn-ME"/>
        </w:rPr>
        <w:t xml:space="preserve">ejstvo recite to svom ljekaru, </w:t>
      </w:r>
      <w:r w:rsidRPr="006014FA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6014FA">
        <w:rPr>
          <w:spacing w:val="-4"/>
          <w:sz w:val="22"/>
          <w:szCs w:val="22"/>
          <w:lang w:val="sr-Latn-ME"/>
        </w:rPr>
        <w:t xml:space="preserve">. </w:t>
      </w:r>
      <w:r w:rsidR="0085398E" w:rsidRPr="006014FA">
        <w:rPr>
          <w:spacing w:val="-4"/>
          <w:sz w:val="22"/>
          <w:szCs w:val="22"/>
          <w:lang w:val="sr-Latn-ME"/>
        </w:rPr>
        <w:t xml:space="preserve">Pogledajte dio 4. </w:t>
      </w:r>
    </w:p>
    <w:p w14:paraId="5B07CA41" w14:textId="77777777" w:rsidR="00C269D7" w:rsidRPr="006014FA" w:rsidRDefault="00C269D7" w:rsidP="00E759B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54E7066A" w14:textId="77777777" w:rsidR="003324F7" w:rsidRPr="006014FA" w:rsidRDefault="003324F7" w:rsidP="00E759B5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6FD09DA1" w14:textId="77777777" w:rsidR="00C269D7" w:rsidRPr="006014FA" w:rsidRDefault="00C269D7" w:rsidP="00E759B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13C1E01" w14:textId="77777777" w:rsidR="00C269D7" w:rsidRPr="006014FA" w:rsidRDefault="00C269D7" w:rsidP="00E759B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A57D138" w14:textId="77777777" w:rsidR="00A92C66" w:rsidRPr="006014FA" w:rsidRDefault="00A92C66" w:rsidP="00E759B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6024EC6" w14:textId="77777777" w:rsidR="00A32113" w:rsidRPr="006014FA" w:rsidRDefault="00A32113" w:rsidP="00E759B5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t>U ovom uputstvu pročitaćete:</w:t>
      </w:r>
    </w:p>
    <w:p w14:paraId="6194DE51" w14:textId="4CC69366" w:rsidR="00A32113" w:rsidRPr="006014FA" w:rsidRDefault="00A32113" w:rsidP="00E759B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 xml:space="preserve">Šta je lijek </w:t>
      </w:r>
      <w:r w:rsidR="00137487" w:rsidRPr="006014FA">
        <w:rPr>
          <w:sz w:val="22"/>
          <w:szCs w:val="22"/>
          <w:lang w:val="sr-Latn-ME"/>
        </w:rPr>
        <w:t>Diupot</w:t>
      </w:r>
      <w:r w:rsidRPr="006014FA">
        <w:rPr>
          <w:sz w:val="22"/>
          <w:szCs w:val="22"/>
          <w:lang w:val="sr-Latn-ME"/>
        </w:rPr>
        <w:t xml:space="preserve"> i čemu je namijenjen</w:t>
      </w:r>
    </w:p>
    <w:p w14:paraId="2721A1D8" w14:textId="6326765E" w:rsidR="00A32113" w:rsidRPr="006014FA" w:rsidRDefault="00A32113" w:rsidP="00E759B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 xml:space="preserve">Šta treba da znate prije nego što uzmete lijek </w:t>
      </w:r>
      <w:bookmarkStart w:id="0" w:name="_Hlk137557620"/>
      <w:r w:rsidR="00137487" w:rsidRPr="006014FA">
        <w:rPr>
          <w:sz w:val="22"/>
          <w:szCs w:val="22"/>
          <w:lang w:val="sr-Latn-ME"/>
        </w:rPr>
        <w:t>Diupot</w:t>
      </w:r>
      <w:bookmarkEnd w:id="0"/>
    </w:p>
    <w:p w14:paraId="6B9DA4B1" w14:textId="77777777" w:rsidR="00137487" w:rsidRPr="006014FA" w:rsidRDefault="00A32113" w:rsidP="00E759B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 xml:space="preserve">Kako se upotrebljava lijek </w:t>
      </w:r>
      <w:r w:rsidR="00137487" w:rsidRPr="006014FA">
        <w:rPr>
          <w:sz w:val="22"/>
          <w:szCs w:val="22"/>
          <w:lang w:val="sr-Latn-ME"/>
        </w:rPr>
        <w:t xml:space="preserve">Diupot </w:t>
      </w:r>
    </w:p>
    <w:p w14:paraId="59491557" w14:textId="25E55FEC" w:rsidR="00A32113" w:rsidRPr="006014FA" w:rsidRDefault="00A32113" w:rsidP="00E759B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 xml:space="preserve">Moguća neželjena dejstva </w:t>
      </w:r>
    </w:p>
    <w:p w14:paraId="18F162F6" w14:textId="77777777" w:rsidR="00125D13" w:rsidRPr="006014FA" w:rsidRDefault="00A32113" w:rsidP="00E759B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 xml:space="preserve">Kako čuvati lijek </w:t>
      </w:r>
      <w:r w:rsidR="00137487" w:rsidRPr="006014FA">
        <w:rPr>
          <w:sz w:val="22"/>
          <w:szCs w:val="22"/>
          <w:lang w:val="sr-Latn-ME"/>
        </w:rPr>
        <w:t xml:space="preserve">Diupot </w:t>
      </w:r>
    </w:p>
    <w:p w14:paraId="080AF935" w14:textId="318D6891" w:rsidR="00A32113" w:rsidRPr="006014FA" w:rsidRDefault="000A77B3" w:rsidP="00E759B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Sadržaj pakovanja i d</w:t>
      </w:r>
      <w:r w:rsidR="00A32113" w:rsidRPr="006014FA">
        <w:rPr>
          <w:sz w:val="22"/>
          <w:szCs w:val="22"/>
          <w:lang w:val="sr-Latn-ME"/>
        </w:rPr>
        <w:t>odatne informacije</w:t>
      </w:r>
      <w:r w:rsidR="00A02C42" w:rsidRPr="006014FA">
        <w:rPr>
          <w:sz w:val="22"/>
          <w:szCs w:val="22"/>
          <w:lang w:val="sr-Latn-ME"/>
        </w:rPr>
        <w:t xml:space="preserve"> </w:t>
      </w:r>
    </w:p>
    <w:p w14:paraId="280713BD" w14:textId="77777777" w:rsidR="00A32113" w:rsidRPr="006014FA" w:rsidRDefault="00A32113" w:rsidP="00E759B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28CF6F4" w14:textId="77777777" w:rsidR="00C22BE5" w:rsidRPr="006014FA" w:rsidRDefault="00C22BE5" w:rsidP="00E759B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BB2C409" w14:textId="77777777" w:rsidR="00445D8F" w:rsidRPr="006014FA" w:rsidRDefault="00445D8F" w:rsidP="00E759B5">
      <w:pPr>
        <w:jc w:val="both"/>
        <w:rPr>
          <w:b/>
          <w:bCs/>
          <w:sz w:val="22"/>
          <w:szCs w:val="22"/>
          <w:lang w:val="sr-Latn-ME"/>
        </w:rPr>
      </w:pPr>
    </w:p>
    <w:p w14:paraId="728353C6" w14:textId="77777777" w:rsidR="004D7D6B" w:rsidRPr="006014FA" w:rsidRDefault="004D7D6B" w:rsidP="00E759B5">
      <w:pPr>
        <w:jc w:val="both"/>
        <w:rPr>
          <w:b/>
          <w:bC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br w:type="page"/>
      </w:r>
    </w:p>
    <w:p w14:paraId="34173FD9" w14:textId="78F1E24B" w:rsidR="00A32113" w:rsidRPr="006014FA" w:rsidRDefault="00A32113" w:rsidP="00E759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6014FA">
        <w:rPr>
          <w:b/>
          <w:bCs/>
          <w:sz w:val="22"/>
          <w:szCs w:val="22"/>
          <w:lang w:val="sr-Latn-ME"/>
        </w:rPr>
        <w:tab/>
      </w:r>
      <w:r w:rsidRPr="006014FA">
        <w:rPr>
          <w:b/>
          <w:bCs/>
          <w:sz w:val="22"/>
          <w:szCs w:val="22"/>
          <w:lang w:val="sr-Latn-ME"/>
        </w:rPr>
        <w:t xml:space="preserve">ŠTA JE LIJEK </w:t>
      </w:r>
      <w:r w:rsidR="00E714C5" w:rsidRPr="006014FA">
        <w:rPr>
          <w:b/>
          <w:bCs/>
          <w:sz w:val="22"/>
          <w:szCs w:val="22"/>
          <w:lang w:val="sr-Latn-ME"/>
        </w:rPr>
        <w:t>DIUPOT</w:t>
      </w:r>
      <w:r w:rsidRPr="006014FA">
        <w:rPr>
          <w:b/>
          <w:bCs/>
          <w:sz w:val="22"/>
          <w:szCs w:val="22"/>
          <w:lang w:val="sr-Latn-ME"/>
        </w:rPr>
        <w:t xml:space="preserve"> I ČEMU JE NAMIJENJEN</w:t>
      </w:r>
    </w:p>
    <w:p w14:paraId="7AF9329B" w14:textId="77777777" w:rsidR="00445D8F" w:rsidRPr="006014FA" w:rsidRDefault="00445D8F" w:rsidP="00E759B5">
      <w:pPr>
        <w:jc w:val="both"/>
        <w:rPr>
          <w:sz w:val="22"/>
          <w:szCs w:val="22"/>
          <w:lang w:val="sr-Latn-ME"/>
        </w:rPr>
      </w:pPr>
    </w:p>
    <w:p w14:paraId="03A74C0C" w14:textId="3FA5EA34" w:rsidR="00137487" w:rsidRPr="006014FA" w:rsidRDefault="0013748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 Diupot sadrži aktivnu supstancu eplerenon, koja pripada grupi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ekova koji se nazivaju selektivni antagonisti aldosterona. Ovi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ekovi spr</w:t>
      </w:r>
      <w:r w:rsidR="004D7D6B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ečavaju dejstvo aldosterona, supstance koja se stvara u organizmu i koja je značajna za kontrolu krvnog pritiska i funkcije srca. Visoki nivo aldosterona može prouzrokovati prom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ene u organizmu koje dovode do srčane slabosti.</w:t>
      </w:r>
    </w:p>
    <w:p w14:paraId="441D1BAF" w14:textId="77777777" w:rsidR="00137487" w:rsidRPr="006014FA" w:rsidRDefault="0013748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2BBBF2AD" w14:textId="351B0CD6" w:rsidR="00137487" w:rsidRPr="006014FA" w:rsidRDefault="00137487">
      <w:pPr>
        <w:numPr>
          <w:ilvl w:val="12"/>
          <w:numId w:val="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 xml:space="preserve">ek Diupot se koristi </w:t>
      </w:r>
      <w:r w:rsidRPr="006014FA">
        <w:rPr>
          <w:noProof/>
          <w:sz w:val="22"/>
          <w:szCs w:val="22"/>
          <w:lang w:val="sr-Latn-ME"/>
        </w:rPr>
        <w:t>za l</w:t>
      </w:r>
      <w:r w:rsidR="009C287D" w:rsidRPr="006014FA">
        <w:rPr>
          <w:noProof/>
          <w:sz w:val="22"/>
          <w:szCs w:val="22"/>
          <w:lang w:val="sr-Latn-ME"/>
        </w:rPr>
        <w:t>ij</w:t>
      </w:r>
      <w:r w:rsidRPr="006014FA">
        <w:rPr>
          <w:noProof/>
          <w:sz w:val="22"/>
          <w:szCs w:val="22"/>
          <w:lang w:val="sr-Latn-ME"/>
        </w:rPr>
        <w:t>ečenje srčane slabosti kako bi se spr</w:t>
      </w:r>
      <w:r w:rsidR="009C287D" w:rsidRPr="006014FA">
        <w:rPr>
          <w:noProof/>
          <w:sz w:val="22"/>
          <w:szCs w:val="22"/>
          <w:lang w:val="sr-Latn-ME"/>
        </w:rPr>
        <w:t>ij</w:t>
      </w:r>
      <w:r w:rsidRPr="006014FA">
        <w:rPr>
          <w:noProof/>
          <w:sz w:val="22"/>
          <w:szCs w:val="22"/>
          <w:lang w:val="sr-Latn-ME"/>
        </w:rPr>
        <w:t>ečilo pogoršanje i smanjila mogućnost hospitalizacije (zadržavanja u bolnici):</w:t>
      </w:r>
    </w:p>
    <w:p w14:paraId="6459921D" w14:textId="75E97D81" w:rsidR="00137487" w:rsidRPr="006014FA" w:rsidRDefault="0013748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ukoliko ste nedavno imali srčani udar,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 Diupot se prim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enjuje u kombinaciji sa drugim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ekovima 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srčane slabosti, ili</w:t>
      </w:r>
    </w:p>
    <w:p w14:paraId="5B47565F" w14:textId="77777777" w:rsidR="00137487" w:rsidRPr="006014FA" w:rsidRDefault="00137487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ukoliko imate stalne, blage simptome uprkos terapiji koju ste do sada primali.</w:t>
      </w:r>
    </w:p>
    <w:p w14:paraId="45176F27" w14:textId="4D753FF6" w:rsidR="00445D8F" w:rsidRPr="006014FA" w:rsidRDefault="00445D8F" w:rsidP="00E759B5">
      <w:pPr>
        <w:jc w:val="both"/>
        <w:rPr>
          <w:sz w:val="22"/>
          <w:szCs w:val="22"/>
          <w:lang w:val="sr-Latn-ME"/>
        </w:rPr>
      </w:pPr>
    </w:p>
    <w:p w14:paraId="26239244" w14:textId="77777777" w:rsidR="004D7D6B" w:rsidRPr="006014FA" w:rsidRDefault="004D7D6B" w:rsidP="00E759B5">
      <w:pPr>
        <w:jc w:val="both"/>
        <w:rPr>
          <w:sz w:val="22"/>
          <w:szCs w:val="22"/>
          <w:lang w:val="sr-Latn-ME"/>
        </w:rPr>
      </w:pPr>
    </w:p>
    <w:p w14:paraId="2F0FF4F9" w14:textId="2DF574E1" w:rsidR="00A32113" w:rsidRPr="006014FA" w:rsidRDefault="00A32113" w:rsidP="00E759B5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t xml:space="preserve">2. </w:t>
      </w:r>
      <w:r w:rsidR="00FB6603" w:rsidRPr="006014FA">
        <w:rPr>
          <w:b/>
          <w:bCs/>
          <w:sz w:val="22"/>
          <w:szCs w:val="22"/>
          <w:lang w:val="sr-Latn-ME"/>
        </w:rPr>
        <w:tab/>
      </w:r>
      <w:r w:rsidRPr="006014FA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137487" w:rsidRPr="006014FA">
        <w:rPr>
          <w:b/>
          <w:caps/>
          <w:sz w:val="22"/>
          <w:szCs w:val="22"/>
          <w:lang w:val="sr-Latn-ME"/>
        </w:rPr>
        <w:t>DIUPOT</w:t>
      </w:r>
    </w:p>
    <w:p w14:paraId="1235CB14" w14:textId="77777777" w:rsidR="00445D8F" w:rsidRPr="006014FA" w:rsidRDefault="00445D8F" w:rsidP="00E759B5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4BC70D8" w14:textId="6CCA5538" w:rsidR="00A32113" w:rsidRPr="006014FA" w:rsidRDefault="00A32113" w:rsidP="00E759B5">
      <w:pPr>
        <w:jc w:val="both"/>
        <w:rPr>
          <w:b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t xml:space="preserve">Lijek </w:t>
      </w:r>
      <w:r w:rsidR="00137487" w:rsidRPr="006014FA">
        <w:rPr>
          <w:b/>
          <w:sz w:val="22"/>
          <w:szCs w:val="22"/>
          <w:lang w:val="sr-Latn-ME"/>
        </w:rPr>
        <w:t>Diupot</w:t>
      </w:r>
      <w:r w:rsidRPr="006014FA">
        <w:rPr>
          <w:b/>
          <w:sz w:val="22"/>
          <w:szCs w:val="22"/>
          <w:lang w:val="sr-Latn-ME"/>
        </w:rPr>
        <w:t xml:space="preserve"> ne smijete koristiti:</w:t>
      </w:r>
    </w:p>
    <w:p w14:paraId="29C6B258" w14:textId="36C2C286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ukoliko ste preos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etljivi (alergični) na eplerenon ili na bilo koju od pomoćnih supstanci ovog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 xml:space="preserve">eka (navedene u </w:t>
      </w:r>
      <w:r w:rsidR="00D81D09" w:rsidRPr="006014FA">
        <w:rPr>
          <w:rFonts w:eastAsia="TimesNewRoman"/>
          <w:sz w:val="22"/>
          <w:szCs w:val="22"/>
          <w:lang w:val="sr-Latn-ME"/>
        </w:rPr>
        <w:t>dijelu</w:t>
      </w:r>
      <w:r w:rsidRPr="006014FA">
        <w:rPr>
          <w:rFonts w:eastAsia="TimesNewRoman"/>
          <w:sz w:val="22"/>
          <w:szCs w:val="22"/>
          <w:lang w:val="sr-Latn-ME"/>
        </w:rPr>
        <w:t xml:space="preserve"> 6);</w:t>
      </w:r>
    </w:p>
    <w:p w14:paraId="46B4953D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ukoliko imate visoku koncentraciju kalijuma u krvi (hiperkalijemiju);</w:t>
      </w:r>
    </w:p>
    <w:p w14:paraId="18CE12A4" w14:textId="5316906B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ukoliko uzimate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ekove za izbacivanje viška tečnosti iz organizma (diuretike koji štede kalijum) ili</w:t>
      </w:r>
    </w:p>
    <w:p w14:paraId="34ADCA03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preparate koji sadrže kalijum (suplemente kalijuma);</w:t>
      </w:r>
    </w:p>
    <w:p w14:paraId="0A2BA3EB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ukoliko imate teško oboljenje bubrega;</w:t>
      </w:r>
    </w:p>
    <w:p w14:paraId="473C2525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ukoliko imate teško oboljenje jetre;</w:t>
      </w:r>
    </w:p>
    <w:p w14:paraId="6969CDD0" w14:textId="5F8A1561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ukoliko uzimate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ekove 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gljivičnih infekcija (ketokonazol ili itrakonazol);</w:t>
      </w:r>
    </w:p>
    <w:p w14:paraId="1B098872" w14:textId="6850EF95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ukoliko uzimate antivirusne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ekove 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HIV infekcije (ritonavir ili nelfinavir);</w:t>
      </w:r>
    </w:p>
    <w:p w14:paraId="57C435C2" w14:textId="2BF035E0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ukoliko uzimate antibiotike 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bakterijskih infekcija (klaritromicin ili telitromicin);</w:t>
      </w:r>
    </w:p>
    <w:p w14:paraId="1D4F4419" w14:textId="03618E31" w:rsidR="00125D13" w:rsidRPr="006014FA" w:rsidRDefault="00125D13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ukoliko uzimate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 nefazodon, koji se koristi 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depresije;</w:t>
      </w:r>
    </w:p>
    <w:p w14:paraId="04F426C9" w14:textId="04320D0D" w:rsidR="00125D13" w:rsidRPr="006014FA" w:rsidRDefault="00125D13" w:rsidP="00E759B5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ukoliko istovremeno uzimate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ekove 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određenih srčanih oboljenja ili povišenog krvnog pritiska, tzv. inhibitore angiotenzin konvertujućeg enzima (ACE inhibitore) i antagoniste receptora angiotenzina II (ARB).</w:t>
      </w:r>
    </w:p>
    <w:p w14:paraId="3C41D93F" w14:textId="77777777" w:rsidR="00445D8F" w:rsidRPr="006014FA" w:rsidRDefault="00445D8F" w:rsidP="00E759B5">
      <w:pPr>
        <w:jc w:val="both"/>
        <w:rPr>
          <w:sz w:val="22"/>
          <w:szCs w:val="22"/>
          <w:lang w:val="sr-Latn-ME"/>
        </w:rPr>
      </w:pPr>
    </w:p>
    <w:p w14:paraId="45382A5E" w14:textId="77777777" w:rsidR="00A02C42" w:rsidRPr="006014FA" w:rsidRDefault="00F47B6C" w:rsidP="00E759B5">
      <w:pPr>
        <w:jc w:val="both"/>
        <w:rPr>
          <w:b/>
          <w:bC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t>Upozorenja i mjere opreza:</w:t>
      </w:r>
    </w:p>
    <w:p w14:paraId="530E9415" w14:textId="1451C31E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Razgovarajte sa svojim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ekarom ili farmaceutom pr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 nego što uzmete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 Diupot, ukoliko:</w:t>
      </w:r>
    </w:p>
    <w:p w14:paraId="7153DB38" w14:textId="4D5DBE97" w:rsidR="00125D13" w:rsidRPr="006014FA" w:rsidRDefault="00125D13" w:rsidP="00E759B5">
      <w:pPr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imate oboljenje jetre ili bubrega (vid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eti takođe poglavlje "</w:t>
      </w:r>
      <w:r w:rsidRPr="006014FA">
        <w:rPr>
          <w:rFonts w:eastAsia="TimesNewRoman"/>
          <w:i/>
          <w:sz w:val="22"/>
          <w:szCs w:val="22"/>
          <w:lang w:val="sr-Latn-ME"/>
        </w:rPr>
        <w:t>L</w:t>
      </w:r>
      <w:r w:rsidR="009C287D" w:rsidRPr="006014FA">
        <w:rPr>
          <w:rFonts w:eastAsia="TimesNewRoman"/>
          <w:i/>
          <w:sz w:val="22"/>
          <w:szCs w:val="22"/>
          <w:lang w:val="sr-Latn-ME"/>
        </w:rPr>
        <w:t>ij</w:t>
      </w:r>
      <w:r w:rsidRPr="006014FA">
        <w:rPr>
          <w:rFonts w:eastAsia="TimesNewRoman"/>
          <w:i/>
          <w:sz w:val="22"/>
          <w:szCs w:val="22"/>
          <w:lang w:val="sr-Latn-ME"/>
        </w:rPr>
        <w:t>ek Diupot ne sm</w:t>
      </w:r>
      <w:r w:rsidR="009C287D" w:rsidRPr="006014FA">
        <w:rPr>
          <w:rFonts w:eastAsia="TimesNewRoman"/>
          <w:i/>
          <w:sz w:val="22"/>
          <w:szCs w:val="22"/>
          <w:lang w:val="sr-Latn-ME"/>
        </w:rPr>
        <w:t>ij</w:t>
      </w:r>
      <w:r w:rsidRPr="006014FA">
        <w:rPr>
          <w:rFonts w:eastAsia="TimesNewRoman"/>
          <w:i/>
          <w:sz w:val="22"/>
          <w:szCs w:val="22"/>
          <w:lang w:val="sr-Latn-ME"/>
        </w:rPr>
        <w:t xml:space="preserve">ete </w:t>
      </w:r>
      <w:r w:rsidR="005D2F7F" w:rsidRPr="006014FA">
        <w:rPr>
          <w:rFonts w:eastAsia="TimesNewRoman"/>
          <w:i/>
          <w:sz w:val="22"/>
          <w:szCs w:val="22"/>
          <w:lang w:val="sr-Latn-ME"/>
        </w:rPr>
        <w:t>koristiti</w:t>
      </w:r>
      <w:r w:rsidRPr="006014FA">
        <w:rPr>
          <w:rFonts w:eastAsia="TimesNewRoman"/>
          <w:sz w:val="22"/>
          <w:szCs w:val="22"/>
          <w:lang w:val="sr-Latn-ME"/>
        </w:rPr>
        <w:t>");</w:t>
      </w:r>
    </w:p>
    <w:p w14:paraId="390DDB45" w14:textId="0A00E384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uzimate litijum (obično se koristi 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manično-depresivnih poremećaja, koji se takođe nazivaju bipolarni poremećaji);</w:t>
      </w:r>
    </w:p>
    <w:p w14:paraId="63A1BD82" w14:textId="13390B11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uzimate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ekove takrolimus ili ciklosporin (koriste se 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oboljenja kože, kao što su psorijaza ili ekcem i za spr</w:t>
      </w:r>
      <w:r w:rsidR="004D7D6B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ečavanje reakcije odbacivanja nakon transplantacije organa).</w:t>
      </w:r>
    </w:p>
    <w:p w14:paraId="4EEFFD17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7268464" w14:textId="77777777" w:rsidR="00C77D13" w:rsidRPr="006014FA" w:rsidRDefault="00C77D13" w:rsidP="00E759B5">
      <w:pPr>
        <w:jc w:val="both"/>
        <w:rPr>
          <w:b/>
          <w:bC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t>Djeca i adolescenti</w:t>
      </w:r>
    </w:p>
    <w:p w14:paraId="132B0E7A" w14:textId="7F2481EE" w:rsidR="00125D13" w:rsidRPr="006014FA" w:rsidRDefault="00125D13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Bezb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ednost i efikasnost prim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ene eplerenona kod d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ece i adolescenata nije utvrđena.</w:t>
      </w:r>
    </w:p>
    <w:p w14:paraId="110F047F" w14:textId="77777777" w:rsidR="00125D13" w:rsidRPr="006014FA" w:rsidRDefault="00125D13" w:rsidP="00E759B5">
      <w:pPr>
        <w:jc w:val="both"/>
        <w:rPr>
          <w:bCs/>
          <w:sz w:val="22"/>
          <w:szCs w:val="22"/>
          <w:lang w:val="sr-Latn-ME"/>
        </w:rPr>
      </w:pPr>
    </w:p>
    <w:p w14:paraId="296181F3" w14:textId="77777777" w:rsidR="00A32113" w:rsidRPr="006014FA" w:rsidRDefault="00A32113" w:rsidP="00E759B5">
      <w:pPr>
        <w:jc w:val="both"/>
        <w:rPr>
          <w:b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t xml:space="preserve">Primjena drugih </w:t>
      </w:r>
      <w:r w:rsidR="001B03B0" w:rsidRPr="006014FA">
        <w:rPr>
          <w:b/>
          <w:sz w:val="22"/>
          <w:szCs w:val="22"/>
          <w:lang w:val="sr-Latn-ME"/>
        </w:rPr>
        <w:t>l</w:t>
      </w:r>
      <w:r w:rsidRPr="006014FA">
        <w:rPr>
          <w:b/>
          <w:sz w:val="22"/>
          <w:szCs w:val="22"/>
          <w:lang w:val="sr-Latn-ME"/>
        </w:rPr>
        <w:t>jekova</w:t>
      </w:r>
    </w:p>
    <w:p w14:paraId="43ECB534" w14:textId="186B5045" w:rsidR="00125D13" w:rsidRPr="006014FA" w:rsidRDefault="00125D1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6014FA">
        <w:rPr>
          <w:sz w:val="22"/>
          <w:szCs w:val="22"/>
          <w:lang w:val="sr-Latn-ME" w:eastAsia="sr-Latn-CS"/>
        </w:rPr>
        <w:t>Obav</w:t>
      </w:r>
      <w:r w:rsidR="009C287D" w:rsidRPr="006014FA">
        <w:rPr>
          <w:sz w:val="22"/>
          <w:szCs w:val="22"/>
          <w:lang w:val="sr-Latn-ME" w:eastAsia="sr-Latn-CS"/>
        </w:rPr>
        <w:t>ij</w:t>
      </w:r>
      <w:r w:rsidRPr="006014FA">
        <w:rPr>
          <w:sz w:val="22"/>
          <w:szCs w:val="22"/>
          <w:lang w:val="sr-Latn-ME" w:eastAsia="sr-Latn-CS"/>
        </w:rPr>
        <w:t>estite svog l</w:t>
      </w:r>
      <w:r w:rsidR="009C287D" w:rsidRPr="006014FA">
        <w:rPr>
          <w:sz w:val="22"/>
          <w:szCs w:val="22"/>
          <w:lang w:val="sr-Latn-ME" w:eastAsia="sr-Latn-CS"/>
        </w:rPr>
        <w:t>j</w:t>
      </w:r>
      <w:r w:rsidRPr="006014FA">
        <w:rPr>
          <w:sz w:val="22"/>
          <w:szCs w:val="22"/>
          <w:lang w:val="sr-Latn-ME" w:eastAsia="sr-Latn-CS"/>
        </w:rPr>
        <w:t>ekara ili farmaceuta ukoliko uzimate, donedavno ste uzimali ili ćete možda uzimati bilo koje druge l</w:t>
      </w:r>
      <w:r w:rsidR="009C287D" w:rsidRPr="006014FA">
        <w:rPr>
          <w:sz w:val="22"/>
          <w:szCs w:val="22"/>
          <w:lang w:val="sr-Latn-ME" w:eastAsia="sr-Latn-CS"/>
        </w:rPr>
        <w:t>j</w:t>
      </w:r>
      <w:r w:rsidRPr="006014FA">
        <w:rPr>
          <w:sz w:val="22"/>
          <w:szCs w:val="22"/>
          <w:lang w:val="sr-Latn-ME" w:eastAsia="sr-Latn-CS"/>
        </w:rPr>
        <w:t>ekove.</w:t>
      </w:r>
      <w:r w:rsidR="005D2F7F" w:rsidRPr="006014FA">
        <w:rPr>
          <w:sz w:val="22"/>
          <w:szCs w:val="22"/>
          <w:lang w:val="sr-Latn-ME" w:eastAsia="sr-Latn-CS"/>
        </w:rPr>
        <w:t xml:space="preserve"> Ovo uključuje ljekove koji se mogu nabaviti bez recepta.</w:t>
      </w:r>
    </w:p>
    <w:p w14:paraId="4D08258D" w14:textId="77777777" w:rsidR="005D2F7F" w:rsidRPr="006014FA" w:rsidRDefault="005D2F7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14:paraId="244A7F4C" w14:textId="38FD7DFB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Ne sm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ete uzimati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 Diupot istovremeno sa sl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edećim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ekovima (vid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 xml:space="preserve">eti takođe </w:t>
      </w:r>
      <w:r w:rsidR="000C04A5" w:rsidRPr="006014FA">
        <w:rPr>
          <w:rFonts w:eastAsia="TimesNewRoman"/>
          <w:sz w:val="22"/>
          <w:szCs w:val="22"/>
          <w:lang w:val="sr-Latn-ME"/>
        </w:rPr>
        <w:t xml:space="preserve">dio </w:t>
      </w:r>
      <w:r w:rsidRPr="006014FA">
        <w:rPr>
          <w:rFonts w:eastAsia="TimesNewRoman"/>
          <w:sz w:val="22"/>
          <w:szCs w:val="22"/>
          <w:lang w:val="sr-Latn-ME"/>
        </w:rPr>
        <w:t>"</w:t>
      </w:r>
      <w:r w:rsidRPr="006014FA">
        <w:rPr>
          <w:rFonts w:eastAsia="TimesNewRoman"/>
          <w:i/>
          <w:iCs/>
          <w:sz w:val="22"/>
          <w:szCs w:val="22"/>
          <w:lang w:val="sr-Latn-ME"/>
        </w:rPr>
        <w:t>L</w:t>
      </w:r>
      <w:r w:rsidR="009C287D" w:rsidRPr="006014FA">
        <w:rPr>
          <w:rFonts w:eastAsia="TimesNewRoman"/>
          <w:i/>
          <w:iCs/>
          <w:sz w:val="22"/>
          <w:szCs w:val="22"/>
          <w:lang w:val="sr-Latn-ME"/>
        </w:rPr>
        <w:t>ij</w:t>
      </w:r>
      <w:r w:rsidRPr="006014FA">
        <w:rPr>
          <w:rFonts w:eastAsia="TimesNewRoman"/>
          <w:i/>
          <w:iCs/>
          <w:sz w:val="22"/>
          <w:szCs w:val="22"/>
          <w:lang w:val="sr-Latn-ME"/>
        </w:rPr>
        <w:t>ek Diupot ne sm</w:t>
      </w:r>
      <w:r w:rsidR="009C287D" w:rsidRPr="006014FA">
        <w:rPr>
          <w:rFonts w:eastAsia="TimesNewRoman"/>
          <w:i/>
          <w:iCs/>
          <w:sz w:val="22"/>
          <w:szCs w:val="22"/>
          <w:lang w:val="sr-Latn-ME"/>
        </w:rPr>
        <w:t>ij</w:t>
      </w:r>
      <w:r w:rsidRPr="006014FA">
        <w:rPr>
          <w:rFonts w:eastAsia="TimesNewRoman"/>
          <w:i/>
          <w:iCs/>
          <w:sz w:val="22"/>
          <w:szCs w:val="22"/>
          <w:lang w:val="sr-Latn-ME"/>
        </w:rPr>
        <w:t xml:space="preserve">ete </w:t>
      </w:r>
      <w:r w:rsidR="001269B0" w:rsidRPr="006014FA">
        <w:rPr>
          <w:rFonts w:eastAsia="TimesNewRoman"/>
          <w:i/>
          <w:iCs/>
          <w:sz w:val="22"/>
          <w:szCs w:val="22"/>
          <w:lang w:val="sr-Latn-ME"/>
        </w:rPr>
        <w:t>koristiti</w:t>
      </w:r>
      <w:r w:rsidRPr="006014FA">
        <w:rPr>
          <w:rFonts w:eastAsia="TimesNewRoman"/>
          <w:sz w:val="22"/>
          <w:szCs w:val="22"/>
          <w:lang w:val="sr-Latn-ME"/>
        </w:rPr>
        <w:t>"):</w:t>
      </w:r>
    </w:p>
    <w:p w14:paraId="590243F9" w14:textId="034A712F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itrakonazol ili ketokonazol (za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gljivičnih infekcija), ritonavir, nelfinavir (antivirusni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</w:t>
      </w:r>
      <w:r w:rsidR="009C287D" w:rsidRPr="006014FA">
        <w:rPr>
          <w:rFonts w:eastAsia="TimesNewRoman"/>
          <w:sz w:val="22"/>
          <w:szCs w:val="22"/>
          <w:lang w:val="sr-Latn-ME"/>
        </w:rPr>
        <w:t xml:space="preserve"> </w:t>
      </w:r>
      <w:r w:rsidRPr="006014FA">
        <w:rPr>
          <w:rFonts w:eastAsia="TimesNewRoman"/>
          <w:sz w:val="22"/>
          <w:szCs w:val="22"/>
          <w:lang w:val="sr-Latn-ME"/>
        </w:rPr>
        <w:t>i za</w:t>
      </w:r>
    </w:p>
    <w:p w14:paraId="46F69E98" w14:textId="00A693C1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HIV infekcije), klaritromicin, telitromicin (za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bakterijskih infekcija) ili nefazodon (za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depresije), jer ovi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ekovi mogu usporiti razgradnju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 Diupot i time produžiti njegovo d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elovanje;</w:t>
      </w:r>
    </w:p>
    <w:p w14:paraId="7E2EFFB6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diuretike koji štede kalijum (za izbacivanje viška tečnosti iz organizma) i suplemente kalijuma, jer</w:t>
      </w:r>
    </w:p>
    <w:p w14:paraId="6C14E8CB" w14:textId="117EF476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ovi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ekovi mogu povećati rizik od porasta koncentracije kalijuma u krvi;</w:t>
      </w:r>
    </w:p>
    <w:p w14:paraId="7933A15D" w14:textId="2B2DBF40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lastRenderedPageBreak/>
        <w:t>- ACE inhibitore i antagoniste receptora angiotenzina II (ARB) u isto vr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eme (koriste se 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visokog krvnog pritiska, srčanih ili određenih bubrežnih oboljenja), s obzirom na to da ovi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ekovi mogu povećati rizik od porasta koncentracije kalijuma u krvi;</w:t>
      </w:r>
    </w:p>
    <w:p w14:paraId="4CC26319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586088BA" w14:textId="608430E4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Molimo Vas da obav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estite svog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ekara ako uzimate bilo koji od sl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edećih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ekova:</w:t>
      </w:r>
    </w:p>
    <w:p w14:paraId="0A6A2ED3" w14:textId="4FCC7439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litijum (obično se koristi 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manično-depresivnih poremećaja, koji se takođe zovu bipolarni poremećaji). Pokazano je da prim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ena litijuma istovremeno sa diureticima i ACE inhibitorima (za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 xml:space="preserve">ečenje visokog krvnog pritiska i srčanih oboljenja) dovodi do izraženog porasta koncentracija litijuma u krvi, što može prouzrokovati pojavu neželjenih dejstava kao što su gubitak apetita, oštećenje vida, zamor, mišićna slabost i grčevi u mišićima; </w:t>
      </w:r>
    </w:p>
    <w:p w14:paraId="269313AB" w14:textId="21940F7E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ciklosporin ili takrolimus (za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pojedinih oboljenja kože, kao što je psorijaza ili ekcem, kao i za spr</w:t>
      </w:r>
      <w:r w:rsidR="004D7D6B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ečavanje reakcije odbacivanja nakon transplantacije organa). Ovi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 xml:space="preserve">ekovi mogu izazvati bubrežne probleme i na taj način povećati rizik od porasta koncentracije kalijuma u krvi; </w:t>
      </w:r>
    </w:p>
    <w:p w14:paraId="736657BE" w14:textId="1204DE38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nesteroidne antiinflamatorne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ekove (l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ekovi protiv bolova poput ibuprofena, koji se koriste za ublažavanje bola, ukočenosti i zapaljenja). Ovi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 xml:space="preserve">ekovi mogu izazvati bubrežne probleme i na taj način povećati rizik od povišene koncentracije kalijuma u krvi; </w:t>
      </w:r>
    </w:p>
    <w:p w14:paraId="3840FEF2" w14:textId="76F4650C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trimetoprim (za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 xml:space="preserve">ečenje bakterijskih infekcija) može povećati rizik od povišene koncentracije kalijuma u krvi; </w:t>
      </w:r>
    </w:p>
    <w:p w14:paraId="30816B8C" w14:textId="506738AF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antagoniste alfa-1 adrenergičkih receptora, kao što su prazosin ili alfuzosin (za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 xml:space="preserve">ečenje visokog krvnog pritiska i određenih oboljenja prostate) mogu dovesti do pada krvnog pritiska i vrtoglavice pri ustajanju; </w:t>
      </w:r>
    </w:p>
    <w:p w14:paraId="7007A755" w14:textId="7B6CFFB8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triciklične antidepresive, kao što su amitriptilin ili amoksapin (za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depresije), antipsihotike (neuroleptike), kao što su hlorpromazin ili haloperidol (za terapiju psihijatrijskih poremećaja), amifostin (za hemioterapiju karcinoma) i baklofen (za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mišićnih grčeva). Ovi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ekovi mogu da dovedu do pada krvnog pritiska i vrtoglavice pri ustajanju;</w:t>
      </w:r>
    </w:p>
    <w:p w14:paraId="70AB6109" w14:textId="135EAF52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glukokortikoide, kao što su hidrokortizon ili prednizon (za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zapaljenja i određenih kožnih oboljenja) i tetrakozaktid (za postavljanje dijagnoze i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poremećaja kore nadbubrežne žl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ezde) mogu oslabiti dejstvo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 xml:space="preserve">eka Diupot na sniženje krvnog pritiska; </w:t>
      </w:r>
    </w:p>
    <w:p w14:paraId="79B68B87" w14:textId="6FE1832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digoksin (za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oboljenja srca). Koncentracija digoksina u krvi može biti povećana pri istovremenoj prim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eni sa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 xml:space="preserve">ekom Diupot; </w:t>
      </w:r>
    </w:p>
    <w:p w14:paraId="6B13C495" w14:textId="041FD0DE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varfarin (protiv zgrušavanja krvi). Potreban je oprez pri istovremenoj prim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eni varfarina, jer visoke koncentracije ovog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 u krvi mogu izm</w:t>
      </w:r>
      <w:r w:rsidR="00FC6995" w:rsidRPr="006014FA">
        <w:rPr>
          <w:rFonts w:eastAsia="TimesNewRoman"/>
          <w:sz w:val="22"/>
          <w:szCs w:val="22"/>
          <w:lang w:val="sr-Latn-ME"/>
        </w:rPr>
        <w:t>i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eniti dejstvo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 xml:space="preserve">eka Diupot; </w:t>
      </w:r>
    </w:p>
    <w:p w14:paraId="706982C9" w14:textId="7EBE8711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eritromicin (za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bakterijskih infekcija), sakvinavir (antivirusni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 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HIV infekcije), flukonazol (za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gljivičnih infekcija), am</w:t>
      </w:r>
      <w:r w:rsidR="00FC6995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odaron, diltiazem i verapamil (za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srčanih oboljenja i visokog krvnog pritiska), jer ovi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ekovi mogu usporiti razgradnju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 Diupot i time produžiti njegovo d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 xml:space="preserve">elovanje; </w:t>
      </w:r>
    </w:p>
    <w:p w14:paraId="1ACB4033" w14:textId="42F6491F" w:rsidR="00125D13" w:rsidRPr="006014FA" w:rsidRDefault="00125D1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kantarion (biljni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ek), rifampicin (za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bakterijskih infekcija), karbamazepin, fenitoin i fenobarbital (između ostalog se koriste za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epilepsije), jer ovi l</w:t>
      </w:r>
      <w:r w:rsidR="009C287D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ekovi mogu ubrzati razgradnju l</w:t>
      </w:r>
      <w:r w:rsidR="009C287D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 Diupot i time oslabiti njegovo d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elovanje.</w:t>
      </w:r>
    </w:p>
    <w:p w14:paraId="1CC308EB" w14:textId="77777777" w:rsidR="00445D8F" w:rsidRPr="006014FA" w:rsidRDefault="00445D8F" w:rsidP="00E759B5">
      <w:pPr>
        <w:jc w:val="both"/>
        <w:rPr>
          <w:sz w:val="22"/>
          <w:szCs w:val="22"/>
          <w:lang w:val="sr-Latn-ME"/>
        </w:rPr>
      </w:pPr>
    </w:p>
    <w:p w14:paraId="0139D759" w14:textId="43B0A066" w:rsidR="00A32113" w:rsidRPr="006014FA" w:rsidRDefault="00A32113" w:rsidP="00E759B5">
      <w:pPr>
        <w:jc w:val="both"/>
        <w:rPr>
          <w:b/>
          <w:bC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t>Uzim</w:t>
      </w:r>
      <w:r w:rsidR="003A3507" w:rsidRPr="006014FA">
        <w:rPr>
          <w:b/>
          <w:bCs/>
          <w:sz w:val="22"/>
          <w:szCs w:val="22"/>
          <w:lang w:val="sr-Latn-ME"/>
        </w:rPr>
        <w:t xml:space="preserve">anje lijeka </w:t>
      </w:r>
      <w:r w:rsidR="00C153A4" w:rsidRPr="006014FA">
        <w:rPr>
          <w:b/>
          <w:bCs/>
          <w:sz w:val="22"/>
          <w:szCs w:val="22"/>
          <w:lang w:val="sr-Latn-ME"/>
        </w:rPr>
        <w:t>Diupot</w:t>
      </w:r>
      <w:r w:rsidR="003A3507" w:rsidRPr="006014FA">
        <w:rPr>
          <w:b/>
          <w:bCs/>
          <w:sz w:val="22"/>
          <w:szCs w:val="22"/>
          <w:lang w:val="sr-Latn-ME"/>
        </w:rPr>
        <w:t xml:space="preserve"> sa hranom ili piće</w:t>
      </w:r>
      <w:r w:rsidRPr="006014FA">
        <w:rPr>
          <w:b/>
          <w:bCs/>
          <w:sz w:val="22"/>
          <w:szCs w:val="22"/>
          <w:lang w:val="sr-Latn-ME"/>
        </w:rPr>
        <w:t>m</w:t>
      </w:r>
      <w:r w:rsidR="00A02C42" w:rsidRPr="006014FA">
        <w:rPr>
          <w:b/>
          <w:bCs/>
          <w:sz w:val="22"/>
          <w:szCs w:val="22"/>
          <w:lang w:val="sr-Latn-ME"/>
        </w:rPr>
        <w:t xml:space="preserve"> </w:t>
      </w:r>
    </w:p>
    <w:p w14:paraId="77A1B649" w14:textId="68F45AD2" w:rsidR="00125D13" w:rsidRPr="006014FA" w:rsidRDefault="00125D13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 Diupot se može uzeti nezavisno od obroka.</w:t>
      </w:r>
    </w:p>
    <w:p w14:paraId="230718BF" w14:textId="77777777" w:rsidR="00445D8F" w:rsidRPr="006014FA" w:rsidRDefault="00445D8F" w:rsidP="00E759B5">
      <w:pPr>
        <w:jc w:val="both"/>
        <w:rPr>
          <w:bCs/>
          <w:sz w:val="22"/>
          <w:szCs w:val="22"/>
          <w:lang w:val="sr-Latn-ME"/>
        </w:rPr>
      </w:pPr>
    </w:p>
    <w:p w14:paraId="624D1FB1" w14:textId="77777777" w:rsidR="00A92C66" w:rsidRPr="006014FA" w:rsidRDefault="00F47B6C" w:rsidP="00E759B5">
      <w:pPr>
        <w:jc w:val="both"/>
        <w:rPr>
          <w:b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t>Plodnost, trudnoća i dojenje</w:t>
      </w:r>
    </w:p>
    <w:p w14:paraId="1DB836C2" w14:textId="460C9445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iCs/>
          <w:sz w:val="22"/>
          <w:szCs w:val="22"/>
          <w:lang w:val="sr-Latn-ME"/>
        </w:rPr>
        <w:t>Ukoliko ste trudni ili dojite, mislite da ste trudni ili planirate trudnoću, obratite se l</w:t>
      </w:r>
      <w:r w:rsidR="00282540" w:rsidRPr="006014FA">
        <w:rPr>
          <w:iCs/>
          <w:sz w:val="22"/>
          <w:szCs w:val="22"/>
          <w:lang w:val="sr-Latn-ME"/>
        </w:rPr>
        <w:t>j</w:t>
      </w:r>
      <w:r w:rsidRPr="006014FA">
        <w:rPr>
          <w:iCs/>
          <w:sz w:val="22"/>
          <w:szCs w:val="22"/>
          <w:lang w:val="sr-Latn-ME"/>
        </w:rPr>
        <w:t>ekaru ili farmaceutu za sav</w:t>
      </w:r>
      <w:r w:rsidR="00282540" w:rsidRPr="006014FA">
        <w:rPr>
          <w:iCs/>
          <w:sz w:val="22"/>
          <w:szCs w:val="22"/>
          <w:lang w:val="sr-Latn-ME"/>
        </w:rPr>
        <w:t>j</w:t>
      </w:r>
      <w:r w:rsidRPr="006014FA">
        <w:rPr>
          <w:iCs/>
          <w:sz w:val="22"/>
          <w:szCs w:val="22"/>
          <w:lang w:val="sr-Latn-ME"/>
        </w:rPr>
        <w:t>et pr</w:t>
      </w:r>
      <w:r w:rsidR="00282540" w:rsidRPr="006014FA">
        <w:rPr>
          <w:iCs/>
          <w:sz w:val="22"/>
          <w:szCs w:val="22"/>
          <w:lang w:val="sr-Latn-ME"/>
        </w:rPr>
        <w:t>ij</w:t>
      </w:r>
      <w:r w:rsidRPr="006014FA">
        <w:rPr>
          <w:iCs/>
          <w:sz w:val="22"/>
          <w:szCs w:val="22"/>
          <w:lang w:val="sr-Latn-ME"/>
        </w:rPr>
        <w:t>e nego što uzmete ovaj l</w:t>
      </w:r>
      <w:r w:rsidR="00282540" w:rsidRPr="006014FA">
        <w:rPr>
          <w:iCs/>
          <w:sz w:val="22"/>
          <w:szCs w:val="22"/>
          <w:lang w:val="sr-Latn-ME"/>
        </w:rPr>
        <w:t>ij</w:t>
      </w:r>
      <w:r w:rsidRPr="006014FA">
        <w:rPr>
          <w:iCs/>
          <w:sz w:val="22"/>
          <w:szCs w:val="22"/>
          <w:lang w:val="sr-Latn-ME"/>
        </w:rPr>
        <w:t>ek.</w:t>
      </w:r>
      <w:r w:rsidR="001269B0" w:rsidRPr="006014FA">
        <w:rPr>
          <w:iCs/>
          <w:sz w:val="22"/>
          <w:szCs w:val="22"/>
          <w:lang w:val="sr-Latn-ME"/>
        </w:rPr>
        <w:t xml:space="preserve"> </w:t>
      </w:r>
      <w:r w:rsidRPr="006014FA">
        <w:rPr>
          <w:rFonts w:eastAsia="TimesNewRoman"/>
          <w:sz w:val="22"/>
          <w:szCs w:val="22"/>
          <w:lang w:val="sr-Latn-ME"/>
        </w:rPr>
        <w:t>Efekat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 Diupot nije bio ispitivan za vr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eme trudnoće kod žena.</w:t>
      </w:r>
    </w:p>
    <w:p w14:paraId="7EF437FB" w14:textId="77777777" w:rsidR="001269B0" w:rsidRPr="006014FA" w:rsidRDefault="001269B0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B75A0D0" w14:textId="7BE3D008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Nije poznato da li se eplerenon izlučuje u ml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eko dojilja. Vaš l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ekar će doneti odluku da li da prekinete dojenje</w:t>
      </w:r>
      <w:r w:rsidR="00C153A4" w:rsidRPr="006014FA">
        <w:rPr>
          <w:rFonts w:eastAsia="TimesNewRoman"/>
          <w:sz w:val="22"/>
          <w:szCs w:val="22"/>
          <w:lang w:val="sr-Latn-ME"/>
        </w:rPr>
        <w:t xml:space="preserve"> </w:t>
      </w:r>
      <w:r w:rsidRPr="006014FA">
        <w:rPr>
          <w:rFonts w:eastAsia="TimesNewRoman"/>
          <w:sz w:val="22"/>
          <w:szCs w:val="22"/>
          <w:lang w:val="sr-Latn-ME"/>
        </w:rPr>
        <w:t>ili terapiju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ekom Diupot.</w:t>
      </w:r>
    </w:p>
    <w:p w14:paraId="43C5B982" w14:textId="77777777" w:rsidR="00A92C66" w:rsidRPr="006014FA" w:rsidRDefault="00A92C66" w:rsidP="00E759B5">
      <w:pPr>
        <w:jc w:val="both"/>
        <w:rPr>
          <w:b/>
          <w:sz w:val="22"/>
          <w:szCs w:val="22"/>
          <w:lang w:val="sr-Latn-ME"/>
        </w:rPr>
      </w:pPr>
    </w:p>
    <w:p w14:paraId="136A771D" w14:textId="6422B461" w:rsidR="00A32113" w:rsidRPr="006014FA" w:rsidRDefault="00A32113" w:rsidP="00E759B5">
      <w:pPr>
        <w:jc w:val="both"/>
        <w:rPr>
          <w:b/>
          <w:bCs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t xml:space="preserve">Uticaj lijeka </w:t>
      </w:r>
      <w:r w:rsidR="00C153A4" w:rsidRPr="006014FA">
        <w:rPr>
          <w:b/>
          <w:sz w:val="22"/>
          <w:szCs w:val="22"/>
          <w:lang w:val="sr-Latn-ME"/>
        </w:rPr>
        <w:t>Diupot</w:t>
      </w:r>
      <w:r w:rsidRPr="006014FA">
        <w:rPr>
          <w:b/>
          <w:sz w:val="22"/>
          <w:szCs w:val="22"/>
          <w:lang w:val="sr-Latn-ME"/>
        </w:rPr>
        <w:t xml:space="preserve"> na </w:t>
      </w:r>
      <w:r w:rsidR="00F47B6C" w:rsidRPr="006014FA">
        <w:rPr>
          <w:b/>
          <w:sz w:val="22"/>
          <w:szCs w:val="22"/>
          <w:lang w:val="sr-Latn-ME"/>
        </w:rPr>
        <w:t xml:space="preserve">sposobnost upravljanja </w:t>
      </w:r>
      <w:r w:rsidRPr="006014FA">
        <w:rPr>
          <w:b/>
          <w:sz w:val="22"/>
          <w:szCs w:val="22"/>
          <w:lang w:val="sr-Latn-ME"/>
        </w:rPr>
        <w:t>vozilima i rukovanje mašinama</w:t>
      </w:r>
      <w:r w:rsidRPr="006014FA">
        <w:rPr>
          <w:b/>
          <w:bCs/>
          <w:sz w:val="22"/>
          <w:szCs w:val="22"/>
          <w:lang w:val="sr-Latn-ME"/>
        </w:rPr>
        <w:t xml:space="preserve"> </w:t>
      </w:r>
    </w:p>
    <w:p w14:paraId="7D377AFA" w14:textId="090AEFFF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Možete os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etiti vrtoglavicu nakon uzimanja ovoga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eka. U tom slučaju, nemojte upravljati vozilom niti</w:t>
      </w:r>
      <w:r w:rsidR="00D81D09" w:rsidRPr="006014FA">
        <w:rPr>
          <w:rFonts w:eastAsia="TimesNewRoman"/>
          <w:sz w:val="22"/>
          <w:szCs w:val="22"/>
          <w:lang w:val="sr-Latn-ME"/>
        </w:rPr>
        <w:t xml:space="preserve"> </w:t>
      </w:r>
      <w:r w:rsidRPr="006014FA">
        <w:rPr>
          <w:rFonts w:eastAsia="TimesNewRoman"/>
          <w:sz w:val="22"/>
          <w:szCs w:val="22"/>
          <w:lang w:val="sr-Latn-ME"/>
        </w:rPr>
        <w:t>rukovati mašinama.</w:t>
      </w:r>
    </w:p>
    <w:p w14:paraId="76684090" w14:textId="77777777" w:rsidR="00445D8F" w:rsidRPr="006014FA" w:rsidRDefault="00445D8F" w:rsidP="00E759B5">
      <w:pPr>
        <w:jc w:val="both"/>
        <w:rPr>
          <w:bCs/>
          <w:sz w:val="22"/>
          <w:szCs w:val="22"/>
          <w:lang w:val="sr-Latn-ME"/>
        </w:rPr>
      </w:pPr>
    </w:p>
    <w:p w14:paraId="2ACEB479" w14:textId="77777777" w:rsidR="00A87BDF" w:rsidRDefault="00A87BDF" w:rsidP="00E759B5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5D0D1031" w14:textId="77777777" w:rsidR="00A87BDF" w:rsidRDefault="00A87BDF" w:rsidP="00E759B5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1881DAE3" w14:textId="7D4F0F5B" w:rsidR="00A32113" w:rsidRPr="006014FA" w:rsidRDefault="00A32113" w:rsidP="00E759B5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lastRenderedPageBreak/>
        <w:t xml:space="preserve">Važne informacije o nekim sastojcima lijeka </w:t>
      </w:r>
      <w:r w:rsidR="00C153A4" w:rsidRPr="006014FA">
        <w:rPr>
          <w:b/>
          <w:sz w:val="22"/>
          <w:szCs w:val="22"/>
          <w:lang w:val="sr-Latn-ME"/>
        </w:rPr>
        <w:t>Diupot</w:t>
      </w:r>
    </w:p>
    <w:p w14:paraId="3DA06132" w14:textId="5C385FB6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 Diupot sadrži laktozu, monohidrat. U slučaju intolerancije na pojedine šećere, obratite se Vašem l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ekaru pr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 upotrebe ovog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eka.</w:t>
      </w:r>
    </w:p>
    <w:p w14:paraId="78568A56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7AF84E1" w14:textId="5417EA6F" w:rsidR="00125D13" w:rsidRPr="006014FA" w:rsidRDefault="00125D13" w:rsidP="00E759B5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Ovaj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 xml:space="preserve">ek sadrži manje od 1mmol natrijuma (23 mg) po tableti, odnosno suštinski ne sadrži natrijum. </w:t>
      </w:r>
    </w:p>
    <w:p w14:paraId="48B6F2A2" w14:textId="77777777" w:rsidR="00445D8F" w:rsidRPr="006014FA" w:rsidRDefault="00445D8F" w:rsidP="00E759B5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2D870539" w14:textId="77777777" w:rsidR="00445D8F" w:rsidRPr="006014FA" w:rsidRDefault="00445D8F" w:rsidP="00E759B5">
      <w:pPr>
        <w:jc w:val="both"/>
        <w:rPr>
          <w:sz w:val="22"/>
          <w:szCs w:val="22"/>
          <w:lang w:val="sr-Latn-ME"/>
        </w:rPr>
      </w:pPr>
    </w:p>
    <w:p w14:paraId="2FE0236A" w14:textId="1BE9EB3A" w:rsidR="00A32113" w:rsidRPr="006014FA" w:rsidRDefault="00A32113" w:rsidP="00E759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t xml:space="preserve">3. </w:t>
      </w:r>
      <w:r w:rsidR="00291DAD" w:rsidRPr="006014FA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C153A4" w:rsidRPr="006014FA">
        <w:rPr>
          <w:b/>
          <w:bCs/>
          <w:sz w:val="22"/>
          <w:szCs w:val="22"/>
          <w:lang w:val="sr-Latn-ME"/>
        </w:rPr>
        <w:t>DIUPOT</w:t>
      </w:r>
    </w:p>
    <w:p w14:paraId="44BB6CD4" w14:textId="77777777" w:rsidR="00445D8F" w:rsidRPr="006014FA" w:rsidRDefault="00445D8F" w:rsidP="00E759B5">
      <w:pPr>
        <w:jc w:val="both"/>
        <w:rPr>
          <w:bCs/>
          <w:caps/>
          <w:sz w:val="22"/>
          <w:szCs w:val="22"/>
          <w:lang w:val="sr-Latn-ME"/>
        </w:rPr>
      </w:pPr>
    </w:p>
    <w:p w14:paraId="654ADA41" w14:textId="61D6B594" w:rsidR="00C77D13" w:rsidRPr="006014FA" w:rsidRDefault="00C77D13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FC6995" w:rsidRPr="006014FA">
        <w:rPr>
          <w:sz w:val="22"/>
          <w:szCs w:val="22"/>
          <w:lang w:val="sr-Latn-ME"/>
        </w:rPr>
        <w:t>je</w:t>
      </w:r>
      <w:r w:rsidRPr="006014FA">
        <w:rPr>
          <w:sz w:val="22"/>
          <w:szCs w:val="22"/>
          <w:lang w:val="sr-Latn-ME"/>
        </w:rPr>
        <w:t xml:space="preserve">ste sigurni kako da koristite ovaj lijek. </w:t>
      </w:r>
    </w:p>
    <w:p w14:paraId="03A3D645" w14:textId="77777777" w:rsidR="00C77D13" w:rsidRPr="006014FA" w:rsidRDefault="00C77D13" w:rsidP="00E759B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 xml:space="preserve"> </w:t>
      </w:r>
    </w:p>
    <w:p w14:paraId="05797123" w14:textId="34898EF3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bCs/>
          <w:sz w:val="22"/>
          <w:szCs w:val="22"/>
          <w:u w:val="single"/>
          <w:lang w:val="sr-Latn-ME"/>
        </w:rPr>
      </w:pPr>
      <w:r w:rsidRPr="006014FA">
        <w:rPr>
          <w:rFonts w:eastAsia="TimesNewRoman"/>
          <w:bCs/>
          <w:sz w:val="22"/>
          <w:szCs w:val="22"/>
          <w:u w:val="single"/>
          <w:lang w:val="sr-Latn-ME"/>
        </w:rPr>
        <w:t>Način prim</w:t>
      </w:r>
      <w:r w:rsidR="00282540" w:rsidRPr="006014FA">
        <w:rPr>
          <w:rFonts w:eastAsia="TimesNewRoman"/>
          <w:bCs/>
          <w:sz w:val="22"/>
          <w:szCs w:val="22"/>
          <w:u w:val="single"/>
          <w:lang w:val="sr-Latn-ME"/>
        </w:rPr>
        <w:t>j</w:t>
      </w:r>
      <w:r w:rsidRPr="006014FA">
        <w:rPr>
          <w:rFonts w:eastAsia="TimesNewRoman"/>
          <w:bCs/>
          <w:sz w:val="22"/>
          <w:szCs w:val="22"/>
          <w:u w:val="single"/>
          <w:lang w:val="sr-Latn-ME"/>
        </w:rPr>
        <w:t>ene</w:t>
      </w:r>
    </w:p>
    <w:p w14:paraId="1EF609C2" w14:textId="08E0455D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Diupot, film tablete, se mogu uzeti sa hranom ili na prazan želudac. Progutajte c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elu tabletu sa dovoljno vode.</w:t>
      </w:r>
    </w:p>
    <w:p w14:paraId="35941C12" w14:textId="77777777" w:rsidR="001269B0" w:rsidRPr="006014FA" w:rsidRDefault="001269B0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5FE11A3C" w14:textId="1B667356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 Diupot se uglavnom prim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enjuje zajedno sa drugim l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ekovima za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ečenje srčane slabosti poput beta-blokatora.</w:t>
      </w:r>
    </w:p>
    <w:p w14:paraId="59B869EE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12C4AC26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bCs/>
          <w:sz w:val="22"/>
          <w:szCs w:val="22"/>
          <w:u w:val="single"/>
          <w:lang w:val="sr-Latn-ME"/>
        </w:rPr>
      </w:pPr>
      <w:r w:rsidRPr="006014FA">
        <w:rPr>
          <w:rFonts w:eastAsia="TimesNewRoman"/>
          <w:bCs/>
          <w:sz w:val="22"/>
          <w:szCs w:val="22"/>
          <w:u w:val="single"/>
          <w:lang w:val="sr-Latn-ME"/>
        </w:rPr>
        <w:t>Doziranje</w:t>
      </w:r>
    </w:p>
    <w:p w14:paraId="7C1399CE" w14:textId="7BB43A4C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Uobičajena početna doza je jedna tableta od 25 mg jednom dnevno, a može se povećati do ukupne</w:t>
      </w:r>
      <w:r w:rsidR="00C153A4" w:rsidRPr="006014FA">
        <w:rPr>
          <w:rFonts w:eastAsia="TimesNewRoman"/>
          <w:sz w:val="22"/>
          <w:szCs w:val="22"/>
          <w:lang w:val="sr-Latn-ME"/>
        </w:rPr>
        <w:t xml:space="preserve"> </w:t>
      </w:r>
      <w:r w:rsidRPr="006014FA">
        <w:rPr>
          <w:rFonts w:eastAsia="TimesNewRoman"/>
          <w:sz w:val="22"/>
          <w:szCs w:val="22"/>
          <w:lang w:val="sr-Latn-ME"/>
        </w:rPr>
        <w:t>doze od 50 mg/dan u roku od četiri ned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elje (koja se može dati kao jedna tableta od 50 mg ili dv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 tablete od</w:t>
      </w:r>
      <w:r w:rsidR="00C153A4" w:rsidRPr="006014FA">
        <w:rPr>
          <w:rFonts w:eastAsia="TimesNewRoman"/>
          <w:sz w:val="22"/>
          <w:szCs w:val="22"/>
          <w:lang w:val="sr-Latn-ME"/>
        </w:rPr>
        <w:t xml:space="preserve"> </w:t>
      </w:r>
      <w:r w:rsidRPr="006014FA">
        <w:rPr>
          <w:rFonts w:eastAsia="TimesNewRoman"/>
          <w:sz w:val="22"/>
          <w:szCs w:val="22"/>
          <w:lang w:val="sr-Latn-ME"/>
        </w:rPr>
        <w:t>25 mg). Maksimalna preporučena doza iznosi 50 mg dnevno.</w:t>
      </w:r>
    </w:p>
    <w:p w14:paraId="170079BC" w14:textId="77777777" w:rsidR="00125D13" w:rsidRPr="006014FA" w:rsidRDefault="00125D13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</w:p>
    <w:p w14:paraId="29038919" w14:textId="46EF0404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Koncentraciju kalijuma u krvi treba izm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eriti pr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 započinjanja terapije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ekom Diupot, tokom</w:t>
      </w:r>
      <w:r w:rsidR="00C153A4" w:rsidRPr="006014FA">
        <w:rPr>
          <w:rFonts w:eastAsia="TimesNewRoman"/>
          <w:sz w:val="22"/>
          <w:szCs w:val="22"/>
          <w:lang w:val="sr-Latn-ME"/>
        </w:rPr>
        <w:t xml:space="preserve"> </w:t>
      </w:r>
      <w:r w:rsidRPr="006014FA">
        <w:rPr>
          <w:rFonts w:eastAsia="TimesNewRoman"/>
          <w:sz w:val="22"/>
          <w:szCs w:val="22"/>
          <w:lang w:val="sr-Latn-ME"/>
        </w:rPr>
        <w:t>prve ned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elje i m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esec dana od početka terapije ili nakon prom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ene doze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eka. Vaš l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ekar može da prilagodi dozu</w:t>
      </w:r>
      <w:r w:rsidR="00C153A4" w:rsidRPr="006014FA">
        <w:rPr>
          <w:rFonts w:eastAsia="TimesNewRoman"/>
          <w:sz w:val="22"/>
          <w:szCs w:val="22"/>
          <w:lang w:val="sr-Latn-ME"/>
        </w:rPr>
        <w:t xml:space="preserve"> </w:t>
      </w:r>
      <w:r w:rsidRPr="006014FA">
        <w:rPr>
          <w:rFonts w:eastAsia="TimesNewRoman"/>
          <w:sz w:val="22"/>
          <w:szCs w:val="22"/>
          <w:lang w:val="sr-Latn-ME"/>
        </w:rPr>
        <w:t>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eka, u zavisnosti od koncentracije kalijuma u krvi.</w:t>
      </w:r>
    </w:p>
    <w:p w14:paraId="07AF511D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6BC76E85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b/>
          <w:bCs/>
          <w:iCs/>
          <w:sz w:val="22"/>
          <w:szCs w:val="22"/>
          <w:lang w:val="sr-Latn-ME"/>
        </w:rPr>
      </w:pPr>
      <w:r w:rsidRPr="006014FA">
        <w:rPr>
          <w:rFonts w:eastAsia="TimesNewRoman"/>
          <w:b/>
          <w:bCs/>
          <w:iCs/>
          <w:sz w:val="22"/>
          <w:szCs w:val="22"/>
          <w:lang w:val="sr-Latn-ME"/>
        </w:rPr>
        <w:t>Pacijenti sa oboljenjem bubrega</w:t>
      </w:r>
    </w:p>
    <w:p w14:paraId="4384DEB0" w14:textId="6D38BB8E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Ako imate blago oboljenje bubrega, početna doza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 iznosi 25 mg svakog dana. Ako imate um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ereno teško</w:t>
      </w:r>
      <w:r w:rsidR="00C153A4" w:rsidRPr="006014FA">
        <w:rPr>
          <w:rFonts w:eastAsia="TimesNewRoman"/>
          <w:sz w:val="22"/>
          <w:szCs w:val="22"/>
          <w:lang w:val="sr-Latn-ME"/>
        </w:rPr>
        <w:t xml:space="preserve"> </w:t>
      </w:r>
      <w:r w:rsidRPr="006014FA">
        <w:rPr>
          <w:rFonts w:eastAsia="TimesNewRoman"/>
          <w:sz w:val="22"/>
          <w:szCs w:val="22"/>
          <w:lang w:val="sr-Latn-ME"/>
        </w:rPr>
        <w:t>oboljenje bubrega, početna doza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 iznosi 25 mg svakog drugog dana. Ove doze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 može podešavati l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ekar u zavisnosti od koncentracije kalijuma u krvi.</w:t>
      </w:r>
    </w:p>
    <w:p w14:paraId="5B5FD403" w14:textId="02100318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Kod pacijenata sa teškim oboljenjem bubrega ne preporučuje se prim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ena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 Diupot.</w:t>
      </w:r>
    </w:p>
    <w:p w14:paraId="06555B46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139B3A4A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b/>
          <w:bCs/>
          <w:iCs/>
          <w:sz w:val="22"/>
          <w:szCs w:val="22"/>
          <w:lang w:val="sr-Latn-ME"/>
        </w:rPr>
      </w:pPr>
      <w:r w:rsidRPr="006014FA">
        <w:rPr>
          <w:rFonts w:eastAsia="TimesNewRoman"/>
          <w:b/>
          <w:bCs/>
          <w:iCs/>
          <w:sz w:val="22"/>
          <w:szCs w:val="22"/>
          <w:lang w:val="sr-Latn-ME"/>
        </w:rPr>
        <w:t>Pacijenti sa oboljenjem jetre</w:t>
      </w:r>
    </w:p>
    <w:p w14:paraId="4517E2A7" w14:textId="74B251DB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Kod pacijenata sa blagim do um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ereno teškim oboljenjem jetre, nije potrebno podešavanje početne doze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eka.</w:t>
      </w:r>
    </w:p>
    <w:p w14:paraId="71BC3381" w14:textId="77777777" w:rsidR="00763C75" w:rsidRPr="006014FA" w:rsidRDefault="00763C7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16FF3BED" w14:textId="625D1385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Ukoliko imate oboljenje jetre ili bubrega, morate češće kontrolisati koncentraciju kalijuma u krvi (takođe</w:t>
      </w:r>
      <w:r w:rsidR="00C153A4" w:rsidRPr="006014FA">
        <w:rPr>
          <w:rFonts w:eastAsia="TimesNewRoman"/>
          <w:sz w:val="22"/>
          <w:szCs w:val="22"/>
          <w:lang w:val="sr-Latn-ME"/>
        </w:rPr>
        <w:t xml:space="preserve"> </w:t>
      </w:r>
      <w:r w:rsidRPr="006014FA">
        <w:rPr>
          <w:rFonts w:eastAsia="TimesNewRoman"/>
          <w:sz w:val="22"/>
          <w:szCs w:val="22"/>
          <w:lang w:val="sr-Latn-ME"/>
        </w:rPr>
        <w:t>vid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eti poglavlje “</w:t>
      </w:r>
      <w:r w:rsidRPr="006014FA">
        <w:rPr>
          <w:rFonts w:eastAsia="TimesNewRoman"/>
          <w:i/>
          <w:sz w:val="22"/>
          <w:szCs w:val="22"/>
          <w:lang w:val="sr-Latn-ME"/>
        </w:rPr>
        <w:t>L</w:t>
      </w:r>
      <w:r w:rsidR="00282540" w:rsidRPr="006014FA">
        <w:rPr>
          <w:rFonts w:eastAsia="TimesNewRoman"/>
          <w:i/>
          <w:sz w:val="22"/>
          <w:szCs w:val="22"/>
          <w:lang w:val="sr-Latn-ME"/>
        </w:rPr>
        <w:t>ij</w:t>
      </w:r>
      <w:r w:rsidRPr="006014FA">
        <w:rPr>
          <w:rFonts w:eastAsia="TimesNewRoman"/>
          <w:i/>
          <w:sz w:val="22"/>
          <w:szCs w:val="22"/>
          <w:lang w:val="sr-Latn-ME"/>
        </w:rPr>
        <w:t>ek Diupot ne sm</w:t>
      </w:r>
      <w:r w:rsidR="00282540" w:rsidRPr="006014FA">
        <w:rPr>
          <w:rFonts w:eastAsia="TimesNewRoman"/>
          <w:i/>
          <w:sz w:val="22"/>
          <w:szCs w:val="22"/>
          <w:lang w:val="sr-Latn-ME"/>
        </w:rPr>
        <w:t>ij</w:t>
      </w:r>
      <w:r w:rsidRPr="006014FA">
        <w:rPr>
          <w:rFonts w:eastAsia="TimesNewRoman"/>
          <w:i/>
          <w:sz w:val="22"/>
          <w:szCs w:val="22"/>
          <w:lang w:val="sr-Latn-ME"/>
        </w:rPr>
        <w:t>ete koristiti</w:t>
      </w:r>
      <w:r w:rsidRPr="006014FA">
        <w:rPr>
          <w:rFonts w:eastAsia="TimesNewRoman"/>
          <w:sz w:val="22"/>
          <w:szCs w:val="22"/>
          <w:lang w:val="sr-Latn-ME"/>
        </w:rPr>
        <w:t>“).</w:t>
      </w:r>
    </w:p>
    <w:p w14:paraId="58AABA6E" w14:textId="77777777" w:rsidR="00125D13" w:rsidRPr="006014FA" w:rsidRDefault="00125D13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</w:p>
    <w:p w14:paraId="28BEE4CE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b/>
          <w:bC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t>Stariji pacijenti</w:t>
      </w:r>
      <w:r w:rsidRPr="006014FA">
        <w:rPr>
          <w:rFonts w:eastAsia="TimesNewRoman"/>
          <w:b/>
          <w:bCs/>
          <w:sz w:val="22"/>
          <w:szCs w:val="22"/>
          <w:lang w:val="sr-Latn-ME"/>
        </w:rPr>
        <w:t xml:space="preserve"> </w:t>
      </w:r>
    </w:p>
    <w:p w14:paraId="3E5C7A51" w14:textId="743652A6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Nije potrebno prilagođavanje početne doze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eka.</w:t>
      </w:r>
    </w:p>
    <w:p w14:paraId="7CCD5A33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C585D8B" w14:textId="77777777" w:rsidR="00D0580B" w:rsidRPr="006014FA" w:rsidRDefault="00D0580B" w:rsidP="00E759B5">
      <w:pPr>
        <w:jc w:val="both"/>
        <w:rPr>
          <w:b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t>Primjena kod djece</w:t>
      </w:r>
      <w:r w:rsidR="002B301E" w:rsidRPr="006014FA">
        <w:rPr>
          <w:b/>
          <w:sz w:val="22"/>
          <w:szCs w:val="22"/>
          <w:lang w:val="sr-Latn-ME"/>
        </w:rPr>
        <w:t xml:space="preserve"> i adolescenata</w:t>
      </w:r>
    </w:p>
    <w:p w14:paraId="58E348E7" w14:textId="742CF574" w:rsidR="00125D13" w:rsidRPr="006014FA" w:rsidRDefault="00125D1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Prim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ena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 Diupot se ne preporučuje u ovoj populaciji.</w:t>
      </w:r>
    </w:p>
    <w:p w14:paraId="35094E80" w14:textId="77777777" w:rsidR="00D0580B" w:rsidRPr="006014FA" w:rsidRDefault="00D0580B" w:rsidP="00E759B5">
      <w:pPr>
        <w:jc w:val="both"/>
        <w:rPr>
          <w:sz w:val="22"/>
          <w:szCs w:val="22"/>
          <w:lang w:val="sr-Latn-ME"/>
        </w:rPr>
      </w:pPr>
    </w:p>
    <w:p w14:paraId="41155666" w14:textId="6EB2C888" w:rsidR="00A32113" w:rsidRPr="006014FA" w:rsidRDefault="00A32113" w:rsidP="00E759B5">
      <w:pPr>
        <w:jc w:val="both"/>
        <w:rPr>
          <w:b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t xml:space="preserve">Ako ste uzeli više lijeka </w:t>
      </w:r>
      <w:r w:rsidR="00C153A4" w:rsidRPr="006014FA">
        <w:rPr>
          <w:b/>
          <w:sz w:val="22"/>
          <w:szCs w:val="22"/>
          <w:lang w:val="sr-Latn-ME"/>
        </w:rPr>
        <w:t>Diupot</w:t>
      </w:r>
      <w:r w:rsidRPr="006014FA">
        <w:rPr>
          <w:b/>
          <w:sz w:val="22"/>
          <w:szCs w:val="22"/>
          <w:lang w:val="sr-Latn-ME"/>
        </w:rPr>
        <w:t xml:space="preserve"> nego što je trebalo</w:t>
      </w:r>
    </w:p>
    <w:p w14:paraId="02496200" w14:textId="7160836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iCs/>
          <w:sz w:val="22"/>
          <w:szCs w:val="22"/>
          <w:lang w:val="sr-Latn-ME"/>
        </w:rPr>
      </w:pPr>
      <w:r w:rsidRPr="006014FA">
        <w:rPr>
          <w:rFonts w:eastAsia="TimesNewRoman"/>
          <w:iCs/>
          <w:sz w:val="22"/>
          <w:szCs w:val="22"/>
          <w:lang w:val="sr-Latn-ME"/>
        </w:rPr>
        <w:t>Ukoliko ste uzeli veću dozu l</w:t>
      </w:r>
      <w:r w:rsidR="00282540" w:rsidRPr="006014FA">
        <w:rPr>
          <w:rFonts w:eastAsia="TimesNewRoman"/>
          <w:iCs/>
          <w:sz w:val="22"/>
          <w:szCs w:val="22"/>
          <w:lang w:val="sr-Latn-ME"/>
        </w:rPr>
        <w:t>ij</w:t>
      </w:r>
      <w:r w:rsidRPr="006014FA">
        <w:rPr>
          <w:rFonts w:eastAsia="TimesNewRoman"/>
          <w:iCs/>
          <w:sz w:val="22"/>
          <w:szCs w:val="22"/>
          <w:lang w:val="sr-Latn-ME"/>
        </w:rPr>
        <w:t>eka Diupot nego što bi trebalo, odmah razgovarajte sa svojim l</w:t>
      </w:r>
      <w:r w:rsidR="00282540" w:rsidRPr="006014FA">
        <w:rPr>
          <w:rFonts w:eastAsia="TimesNewRoman"/>
          <w:iCs/>
          <w:sz w:val="22"/>
          <w:szCs w:val="22"/>
          <w:lang w:val="sr-Latn-ME"/>
        </w:rPr>
        <w:t>j</w:t>
      </w:r>
      <w:r w:rsidRPr="006014FA">
        <w:rPr>
          <w:rFonts w:eastAsia="TimesNewRoman"/>
          <w:iCs/>
          <w:sz w:val="22"/>
          <w:szCs w:val="22"/>
          <w:lang w:val="sr-Latn-ME"/>
        </w:rPr>
        <w:t>ekarom ili</w:t>
      </w:r>
      <w:r w:rsidR="003364A3" w:rsidRPr="006014FA">
        <w:rPr>
          <w:rFonts w:eastAsia="TimesNewRoman"/>
          <w:iCs/>
          <w:sz w:val="22"/>
          <w:szCs w:val="22"/>
          <w:lang w:val="sr-Latn-ME"/>
        </w:rPr>
        <w:t xml:space="preserve"> </w:t>
      </w:r>
      <w:r w:rsidRPr="006014FA">
        <w:rPr>
          <w:rFonts w:eastAsia="TimesNewRoman"/>
          <w:iCs/>
          <w:sz w:val="22"/>
          <w:szCs w:val="22"/>
          <w:lang w:val="sr-Latn-ME"/>
        </w:rPr>
        <w:t>farmaceutom</w:t>
      </w:r>
      <w:r w:rsidR="00763C75" w:rsidRPr="006014FA">
        <w:rPr>
          <w:rFonts w:eastAsia="TimesNewRoman"/>
          <w:iCs/>
          <w:sz w:val="22"/>
          <w:szCs w:val="22"/>
          <w:lang w:val="sr-Latn-ME"/>
        </w:rPr>
        <w:t>.</w:t>
      </w:r>
      <w:r w:rsidRPr="006014FA">
        <w:rPr>
          <w:rFonts w:eastAsia="TimesNewRoman"/>
          <w:iCs/>
          <w:sz w:val="22"/>
          <w:szCs w:val="22"/>
          <w:lang w:val="sr-Latn-ME"/>
        </w:rPr>
        <w:t xml:space="preserve"> </w:t>
      </w:r>
    </w:p>
    <w:p w14:paraId="54415292" w14:textId="0F8AA0A8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Ako ste uzeli previsoku dozu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eka Diupot, najv</w:t>
      </w:r>
      <w:r w:rsidR="004D7D6B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erovatniji simptomi koji se mogu javiti su nizak krvni pritisak (ispoljava se kao os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ećaj omaglice, vrtoglavice, zamućenog vida, slabosti, gubitka sv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esti) ili hiperkalijemija, tj. visoka koncentracija kalijuma u krvi (ispoljava se u vidu mišićnih grčeva, proliva, mučnine, vrtoglavice ili glavobolje).</w:t>
      </w:r>
    </w:p>
    <w:p w14:paraId="6AA04EFC" w14:textId="77777777" w:rsidR="00445D8F" w:rsidRPr="006014FA" w:rsidRDefault="00445D8F" w:rsidP="00E759B5">
      <w:pPr>
        <w:jc w:val="both"/>
        <w:rPr>
          <w:sz w:val="22"/>
          <w:szCs w:val="22"/>
          <w:lang w:val="sr-Latn-ME"/>
        </w:rPr>
      </w:pPr>
    </w:p>
    <w:p w14:paraId="3B0B136B" w14:textId="77777777" w:rsidR="00A87BDF" w:rsidRDefault="00A87BDF" w:rsidP="00E759B5">
      <w:pPr>
        <w:jc w:val="both"/>
        <w:rPr>
          <w:b/>
          <w:sz w:val="22"/>
          <w:szCs w:val="22"/>
          <w:lang w:val="sr-Latn-ME"/>
        </w:rPr>
      </w:pPr>
    </w:p>
    <w:p w14:paraId="2882400E" w14:textId="77777777" w:rsidR="00A87BDF" w:rsidRDefault="00A87BDF" w:rsidP="00E759B5">
      <w:pPr>
        <w:jc w:val="both"/>
        <w:rPr>
          <w:b/>
          <w:sz w:val="22"/>
          <w:szCs w:val="22"/>
          <w:lang w:val="sr-Latn-ME"/>
        </w:rPr>
      </w:pPr>
    </w:p>
    <w:p w14:paraId="230301C6" w14:textId="6761A84B" w:rsidR="00A32113" w:rsidRPr="006014FA" w:rsidRDefault="00A32113" w:rsidP="00E759B5">
      <w:pPr>
        <w:jc w:val="both"/>
        <w:rPr>
          <w:b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lastRenderedPageBreak/>
        <w:t xml:space="preserve">Ako ste zaboravili da uzmete lijek </w:t>
      </w:r>
      <w:r w:rsidR="00C153A4" w:rsidRPr="006014FA">
        <w:rPr>
          <w:b/>
          <w:sz w:val="22"/>
          <w:szCs w:val="22"/>
          <w:lang w:val="sr-Latn-ME"/>
        </w:rPr>
        <w:t>Diupot</w:t>
      </w:r>
    </w:p>
    <w:p w14:paraId="7E4AF052" w14:textId="78C85554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Ukoliko se približilo vr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eme da uzmete sl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edeću tabletu, preskočite propuštenu dozu i uzmite sl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 xml:space="preserve">edeću tabletu po utvrđenom rasporedu. </w:t>
      </w:r>
    </w:p>
    <w:p w14:paraId="1BF27DBE" w14:textId="5D7C3B50" w:rsidR="00125D13" w:rsidRPr="006014FA" w:rsidRDefault="00125D13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U suprotnom, uzmite sl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edeću tabletu čim se s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etite, vodeći pri tome računa da treba da prođe više od 12 sati do uzimanja naredne doze. Nakon toga nastavite da uzimate tablete onako kako Vam je to l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ekar propisao.</w:t>
      </w:r>
    </w:p>
    <w:p w14:paraId="4567D5CE" w14:textId="2D68B166" w:rsidR="00445D8F" w:rsidRPr="006014FA" w:rsidRDefault="00125D13">
      <w:pPr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Ne uzimajte dvostruku dozu kako biste nadoknadili propuštenu.</w:t>
      </w:r>
    </w:p>
    <w:p w14:paraId="246A6D29" w14:textId="77777777" w:rsidR="00125D13" w:rsidRPr="006014FA" w:rsidRDefault="00125D13" w:rsidP="00E759B5">
      <w:pPr>
        <w:jc w:val="both"/>
        <w:rPr>
          <w:sz w:val="22"/>
          <w:szCs w:val="22"/>
          <w:lang w:val="sr-Latn-ME"/>
        </w:rPr>
      </w:pPr>
    </w:p>
    <w:p w14:paraId="3B82279D" w14:textId="320CFC04" w:rsidR="00A32113" w:rsidRPr="006014FA" w:rsidRDefault="00A32113" w:rsidP="00E759B5">
      <w:pPr>
        <w:jc w:val="both"/>
        <w:rPr>
          <w:b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t xml:space="preserve">Ako prestanete da uzimate lijek </w:t>
      </w:r>
      <w:r w:rsidR="00C153A4" w:rsidRPr="006014FA">
        <w:rPr>
          <w:b/>
          <w:sz w:val="22"/>
          <w:szCs w:val="22"/>
          <w:lang w:val="sr-Latn-ME"/>
        </w:rPr>
        <w:t>Diupot</w:t>
      </w:r>
    </w:p>
    <w:p w14:paraId="1E21BE24" w14:textId="6A755BFF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Važno je da nastavite da uzimate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 Diupot, sve dok Vam l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ekar ne kaže da prekinete terapiju.</w:t>
      </w:r>
    </w:p>
    <w:p w14:paraId="0F882AC5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B367B78" w14:textId="7E7CB794" w:rsidR="00445D8F" w:rsidRPr="006014FA" w:rsidRDefault="00125D13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6014FA">
        <w:rPr>
          <w:rFonts w:eastAsia="TimesNewRoman"/>
          <w:iCs/>
          <w:sz w:val="22"/>
          <w:szCs w:val="22"/>
          <w:lang w:val="sr-Latn-ME"/>
        </w:rPr>
        <w:t>Ako imate dodatnih pitanja o prim</w:t>
      </w:r>
      <w:r w:rsidR="00282540" w:rsidRPr="006014FA">
        <w:rPr>
          <w:rFonts w:eastAsia="TimesNewRoman"/>
          <w:iCs/>
          <w:sz w:val="22"/>
          <w:szCs w:val="22"/>
          <w:lang w:val="sr-Latn-ME"/>
        </w:rPr>
        <w:t>j</w:t>
      </w:r>
      <w:r w:rsidRPr="006014FA">
        <w:rPr>
          <w:rFonts w:eastAsia="TimesNewRoman"/>
          <w:iCs/>
          <w:sz w:val="22"/>
          <w:szCs w:val="22"/>
          <w:lang w:val="sr-Latn-ME"/>
        </w:rPr>
        <w:t>eni ovog l</w:t>
      </w:r>
      <w:r w:rsidR="00282540" w:rsidRPr="006014FA">
        <w:rPr>
          <w:rFonts w:eastAsia="TimesNewRoman"/>
          <w:iCs/>
          <w:sz w:val="22"/>
          <w:szCs w:val="22"/>
          <w:lang w:val="sr-Latn-ME"/>
        </w:rPr>
        <w:t>ij</w:t>
      </w:r>
      <w:r w:rsidRPr="006014FA">
        <w:rPr>
          <w:rFonts w:eastAsia="TimesNewRoman"/>
          <w:iCs/>
          <w:sz w:val="22"/>
          <w:szCs w:val="22"/>
          <w:lang w:val="sr-Latn-ME"/>
        </w:rPr>
        <w:t>eka, obratite se svom l</w:t>
      </w:r>
      <w:r w:rsidR="00282540" w:rsidRPr="006014FA">
        <w:rPr>
          <w:rFonts w:eastAsia="TimesNewRoman"/>
          <w:iCs/>
          <w:sz w:val="22"/>
          <w:szCs w:val="22"/>
          <w:lang w:val="sr-Latn-ME"/>
        </w:rPr>
        <w:t>j</w:t>
      </w:r>
      <w:r w:rsidRPr="006014FA">
        <w:rPr>
          <w:rFonts w:eastAsia="TimesNewRoman"/>
          <w:iCs/>
          <w:sz w:val="22"/>
          <w:szCs w:val="22"/>
          <w:lang w:val="sr-Latn-ME"/>
        </w:rPr>
        <w:t>ekaru ili farmaceutu.</w:t>
      </w:r>
    </w:p>
    <w:p w14:paraId="442B5E5F" w14:textId="6D25C1A1" w:rsidR="00396B66" w:rsidRPr="006014FA" w:rsidRDefault="00396B66" w:rsidP="00E759B5">
      <w:pPr>
        <w:jc w:val="both"/>
        <w:rPr>
          <w:sz w:val="22"/>
          <w:szCs w:val="22"/>
          <w:lang w:val="sr-Latn-ME"/>
        </w:rPr>
      </w:pPr>
    </w:p>
    <w:p w14:paraId="5C82299C" w14:textId="77777777" w:rsidR="004D7D6B" w:rsidRPr="006014FA" w:rsidRDefault="004D7D6B" w:rsidP="00E759B5">
      <w:pPr>
        <w:jc w:val="both"/>
        <w:rPr>
          <w:sz w:val="22"/>
          <w:szCs w:val="22"/>
          <w:lang w:val="sr-Latn-ME"/>
        </w:rPr>
      </w:pPr>
    </w:p>
    <w:p w14:paraId="4ED029B1" w14:textId="77777777" w:rsidR="00A32113" w:rsidRPr="006014FA" w:rsidRDefault="00A32113" w:rsidP="00E759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t xml:space="preserve">4. </w:t>
      </w:r>
      <w:r w:rsidR="00291DAD" w:rsidRPr="006014FA">
        <w:rPr>
          <w:b/>
          <w:bCs/>
          <w:sz w:val="22"/>
          <w:szCs w:val="22"/>
          <w:lang w:val="sr-Latn-ME"/>
        </w:rPr>
        <w:tab/>
      </w:r>
      <w:r w:rsidRPr="006014FA">
        <w:rPr>
          <w:b/>
          <w:bCs/>
          <w:sz w:val="22"/>
          <w:szCs w:val="22"/>
          <w:lang w:val="sr-Latn-ME"/>
        </w:rPr>
        <w:t>MOGUĆA NEŽELJENA DEJSTVA</w:t>
      </w:r>
    </w:p>
    <w:p w14:paraId="22DC5A92" w14:textId="77777777" w:rsidR="00445D8F" w:rsidRPr="006014FA" w:rsidRDefault="00445D8F" w:rsidP="00E759B5">
      <w:pPr>
        <w:jc w:val="both"/>
        <w:rPr>
          <w:sz w:val="22"/>
          <w:szCs w:val="22"/>
          <w:lang w:val="sr-Latn-ME"/>
        </w:rPr>
      </w:pPr>
    </w:p>
    <w:p w14:paraId="7A8B62C2" w14:textId="5389CC00" w:rsidR="006D5C11" w:rsidRPr="006014FA" w:rsidRDefault="006D5C11" w:rsidP="00E759B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 xml:space="preserve">Kao i svi ljekovi i lijek </w:t>
      </w:r>
      <w:r w:rsidR="00C153A4" w:rsidRPr="006014FA">
        <w:rPr>
          <w:sz w:val="22"/>
          <w:szCs w:val="22"/>
          <w:lang w:val="sr-Latn-ME"/>
        </w:rPr>
        <w:t>Diupot</w:t>
      </w:r>
      <w:r w:rsidRPr="006014FA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7CAAE7E8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b/>
          <w:bCs/>
          <w:sz w:val="22"/>
          <w:szCs w:val="22"/>
          <w:lang w:val="sr-Latn-ME"/>
        </w:rPr>
      </w:pPr>
    </w:p>
    <w:p w14:paraId="438F98DB" w14:textId="119BA9DF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bCs/>
          <w:sz w:val="22"/>
          <w:szCs w:val="22"/>
          <w:lang w:val="sr-Latn-ME"/>
        </w:rPr>
      </w:pPr>
      <w:r w:rsidRPr="006014FA">
        <w:rPr>
          <w:rFonts w:eastAsia="TimesNewRoman"/>
          <w:bCs/>
          <w:sz w:val="22"/>
          <w:szCs w:val="22"/>
          <w:lang w:val="sr-Latn-ME"/>
        </w:rPr>
        <w:t>Ukoliko se javi neko od sl</w:t>
      </w:r>
      <w:r w:rsidR="00282540" w:rsidRPr="006014FA">
        <w:rPr>
          <w:rFonts w:eastAsia="TimesNewRoman"/>
          <w:bCs/>
          <w:sz w:val="22"/>
          <w:szCs w:val="22"/>
          <w:lang w:val="sr-Latn-ME"/>
        </w:rPr>
        <w:t>j</w:t>
      </w:r>
      <w:r w:rsidRPr="006014FA">
        <w:rPr>
          <w:rFonts w:eastAsia="TimesNewRoman"/>
          <w:bCs/>
          <w:sz w:val="22"/>
          <w:szCs w:val="22"/>
          <w:lang w:val="sr-Latn-ME"/>
        </w:rPr>
        <w:t xml:space="preserve">edećih neželjenih dejstava </w:t>
      </w:r>
      <w:r w:rsidRPr="006014FA">
        <w:rPr>
          <w:rFonts w:eastAsia="TimesNewRoman"/>
          <w:b/>
          <w:sz w:val="22"/>
          <w:szCs w:val="22"/>
          <w:lang w:val="sr-Latn-ME"/>
        </w:rPr>
        <w:t>odmah potražite hitnu medicinsku pomoć</w:t>
      </w:r>
      <w:r w:rsidRPr="006014FA">
        <w:rPr>
          <w:rFonts w:eastAsia="TimesNewRoman"/>
          <w:bCs/>
          <w:sz w:val="22"/>
          <w:szCs w:val="22"/>
          <w:lang w:val="sr-Latn-ME"/>
        </w:rPr>
        <w:t>:</w:t>
      </w:r>
    </w:p>
    <w:p w14:paraId="76E7E0D9" w14:textId="77777777" w:rsidR="00125D13" w:rsidRPr="006014FA" w:rsidRDefault="00125D13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oticanje lica, jezika ili grla,</w:t>
      </w:r>
    </w:p>
    <w:p w14:paraId="38A9D620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teškoće pri gutanju,</w:t>
      </w:r>
    </w:p>
    <w:p w14:paraId="668855AD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koprivnjača i teškoće pri disanju.</w:t>
      </w:r>
    </w:p>
    <w:p w14:paraId="4E86646D" w14:textId="2923262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Ovo su simptomi angioneurotskog edema, neželjenog dejstva čija je učestalost povremena (mogu da se jave</w:t>
      </w:r>
      <w:r w:rsidR="00C153A4" w:rsidRPr="006014FA">
        <w:rPr>
          <w:rFonts w:eastAsia="TimesNewRoman"/>
          <w:sz w:val="22"/>
          <w:szCs w:val="22"/>
          <w:lang w:val="sr-Latn-ME"/>
        </w:rPr>
        <w:t xml:space="preserve"> </w:t>
      </w:r>
      <w:r w:rsidRPr="006014FA">
        <w:rPr>
          <w:rFonts w:eastAsia="TimesNewRoman"/>
          <w:sz w:val="22"/>
          <w:szCs w:val="22"/>
          <w:lang w:val="sr-Latn-ME"/>
        </w:rPr>
        <w:t>kod najviše 1 na 100 pacijenata koji uzimaju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ek).</w:t>
      </w:r>
    </w:p>
    <w:p w14:paraId="14C77F9E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47797F4" w14:textId="36897CD8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bCs/>
          <w:sz w:val="22"/>
          <w:szCs w:val="22"/>
          <w:lang w:val="sr-Latn-ME"/>
        </w:rPr>
      </w:pPr>
      <w:r w:rsidRPr="006014FA">
        <w:rPr>
          <w:rFonts w:eastAsia="TimesNewRoman"/>
          <w:bCs/>
          <w:sz w:val="22"/>
          <w:szCs w:val="22"/>
          <w:lang w:val="sr-Latn-ME"/>
        </w:rPr>
        <w:t>Ostala zab</w:t>
      </w:r>
      <w:r w:rsidR="00282540" w:rsidRPr="006014FA">
        <w:rPr>
          <w:rFonts w:eastAsia="TimesNewRoman"/>
          <w:bCs/>
          <w:sz w:val="22"/>
          <w:szCs w:val="22"/>
          <w:lang w:val="sr-Latn-ME"/>
        </w:rPr>
        <w:t>i</w:t>
      </w:r>
      <w:r w:rsidRPr="006014FA">
        <w:rPr>
          <w:rFonts w:eastAsia="TimesNewRoman"/>
          <w:bCs/>
          <w:sz w:val="22"/>
          <w:szCs w:val="22"/>
          <w:lang w:val="sr-Latn-ME"/>
        </w:rPr>
        <w:t>l</w:t>
      </w:r>
      <w:r w:rsidR="00282540" w:rsidRPr="006014FA">
        <w:rPr>
          <w:rFonts w:eastAsia="TimesNewRoman"/>
          <w:bCs/>
          <w:sz w:val="22"/>
          <w:szCs w:val="22"/>
          <w:lang w:val="sr-Latn-ME"/>
        </w:rPr>
        <w:t>j</w:t>
      </w:r>
      <w:r w:rsidRPr="006014FA">
        <w:rPr>
          <w:rFonts w:eastAsia="TimesNewRoman"/>
          <w:bCs/>
          <w:sz w:val="22"/>
          <w:szCs w:val="22"/>
          <w:lang w:val="sr-Latn-ME"/>
        </w:rPr>
        <w:t>ežena neželjena dejstva su:</w:t>
      </w:r>
    </w:p>
    <w:p w14:paraId="712C0BF8" w14:textId="77777777" w:rsidR="00763C75" w:rsidRPr="006014FA" w:rsidRDefault="00763C75">
      <w:pPr>
        <w:autoSpaceDE w:val="0"/>
        <w:autoSpaceDN w:val="0"/>
        <w:adjustRightInd w:val="0"/>
        <w:jc w:val="both"/>
        <w:rPr>
          <w:rFonts w:eastAsia="TimesNewRoman"/>
          <w:bCs/>
          <w:sz w:val="22"/>
          <w:szCs w:val="22"/>
          <w:lang w:val="sr-Latn-ME"/>
        </w:rPr>
      </w:pPr>
    </w:p>
    <w:p w14:paraId="3B0D5763" w14:textId="08AA6CFC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b/>
          <w:iCs/>
          <w:sz w:val="22"/>
          <w:szCs w:val="22"/>
          <w:lang w:val="sr-Latn-ME"/>
        </w:rPr>
        <w:t>Česta</w:t>
      </w:r>
      <w:r w:rsidRPr="006014FA">
        <w:rPr>
          <w:rFonts w:eastAsia="TimesNewRoman"/>
          <w:bCs/>
          <w:i/>
          <w:sz w:val="22"/>
          <w:szCs w:val="22"/>
          <w:lang w:val="sr-Latn-ME"/>
        </w:rPr>
        <w:t xml:space="preserve"> </w:t>
      </w:r>
      <w:r w:rsidRPr="006014FA">
        <w:rPr>
          <w:rFonts w:eastAsia="TimesNewRoman"/>
          <w:sz w:val="22"/>
          <w:szCs w:val="22"/>
          <w:lang w:val="sr-Latn-ME"/>
        </w:rPr>
        <w:t>(mogu da se jave kod najviše 1 na 10 pacijenata koji uzimaju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ek):</w:t>
      </w:r>
    </w:p>
    <w:p w14:paraId="09DE5273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povišena koncentracija kalijuma u krvi (simptomi uključuju grčeve mišića, proliv, mučninu, vrtoglavicu ili glavobolju),</w:t>
      </w:r>
    </w:p>
    <w:p w14:paraId="310DC551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vrtoglavica,</w:t>
      </w:r>
    </w:p>
    <w:p w14:paraId="78578F76" w14:textId="0D23BAE5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nesv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estica,</w:t>
      </w:r>
    </w:p>
    <w:p w14:paraId="5227964E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povećana koncentracija holesterola u krvi,</w:t>
      </w:r>
    </w:p>
    <w:p w14:paraId="53BE12AA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nesanica,</w:t>
      </w:r>
    </w:p>
    <w:p w14:paraId="3DDEE5EA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glavobolja,</w:t>
      </w:r>
    </w:p>
    <w:p w14:paraId="2B2719E6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srčane tegobe, kao što su nepravilni otkucaji srca i srčana slabost,</w:t>
      </w:r>
    </w:p>
    <w:p w14:paraId="161968DF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kašalj,</w:t>
      </w:r>
    </w:p>
    <w:p w14:paraId="67D8DE18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zatvor,</w:t>
      </w:r>
    </w:p>
    <w:p w14:paraId="05CD2992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nizak krvni pritisak,</w:t>
      </w:r>
    </w:p>
    <w:p w14:paraId="2AC07A44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proliv,</w:t>
      </w:r>
    </w:p>
    <w:p w14:paraId="351F4D55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mučnina,</w:t>
      </w:r>
    </w:p>
    <w:p w14:paraId="0CE68C6D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povraćanje,</w:t>
      </w:r>
    </w:p>
    <w:p w14:paraId="03A5DD36" w14:textId="77777777" w:rsidR="00125D13" w:rsidRPr="006014FA" w:rsidRDefault="00125D13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poremećaj funkcije bubrega,</w:t>
      </w:r>
    </w:p>
    <w:p w14:paraId="0D240928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osip,</w:t>
      </w:r>
    </w:p>
    <w:p w14:paraId="3A800146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svrab,</w:t>
      </w:r>
    </w:p>
    <w:p w14:paraId="5BBDA7AE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bolovi u leđima,</w:t>
      </w:r>
    </w:p>
    <w:p w14:paraId="15D6A278" w14:textId="2EC59146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os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ećaj slabosti,</w:t>
      </w:r>
    </w:p>
    <w:p w14:paraId="66238A6B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mišićni grčevi,</w:t>
      </w:r>
    </w:p>
    <w:p w14:paraId="7C8206E1" w14:textId="10CEF30C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porast koncentracije uree u krvi,</w:t>
      </w:r>
    </w:p>
    <w:p w14:paraId="234EE80A" w14:textId="2BFB5002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povišene vr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ednosti kreatinina u krvi koje mogu ukazivati na bubrežne probleme.</w:t>
      </w:r>
    </w:p>
    <w:p w14:paraId="25289CAE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  <w:lang w:val="sr-Latn-ME"/>
        </w:rPr>
      </w:pPr>
    </w:p>
    <w:p w14:paraId="220F78E8" w14:textId="24E96A9C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b/>
          <w:iCs/>
          <w:sz w:val="22"/>
          <w:szCs w:val="22"/>
          <w:lang w:val="sr-Latn-ME"/>
        </w:rPr>
        <w:t>Povremena</w:t>
      </w:r>
      <w:r w:rsidRPr="006014FA">
        <w:rPr>
          <w:rFonts w:eastAsia="TimesNewRoman"/>
          <w:b/>
          <w:bCs/>
          <w:sz w:val="22"/>
          <w:szCs w:val="22"/>
          <w:lang w:val="sr-Latn-ME"/>
        </w:rPr>
        <w:t xml:space="preserve"> </w:t>
      </w:r>
      <w:r w:rsidRPr="006014FA">
        <w:rPr>
          <w:rFonts w:eastAsia="TimesNewRoman"/>
          <w:sz w:val="22"/>
          <w:szCs w:val="22"/>
          <w:lang w:val="sr-Latn-ME"/>
        </w:rPr>
        <w:t>(mogu da se jave kod najviše 1 na 100 pacijenata koji uzimaju 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ek):</w:t>
      </w:r>
    </w:p>
    <w:p w14:paraId="469E30E0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infekcije,</w:t>
      </w:r>
    </w:p>
    <w:p w14:paraId="3DC5DDFD" w14:textId="37D6F40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eozinofilija (povećan broj jedne vrste b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 xml:space="preserve">elih krvnih zrnaca), </w:t>
      </w:r>
    </w:p>
    <w:p w14:paraId="3BE63C19" w14:textId="786257AD" w:rsidR="00763C75" w:rsidRPr="006014FA" w:rsidRDefault="00763C7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snižena koncentracija natrijuma u krvi,</w:t>
      </w:r>
    </w:p>
    <w:p w14:paraId="6AE1F9DD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dehidratacija,</w:t>
      </w:r>
    </w:p>
    <w:p w14:paraId="5AAA1353" w14:textId="5C302ACD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povećana koncentracija triglicerida (masnoće) u krvi,</w:t>
      </w:r>
    </w:p>
    <w:p w14:paraId="49B44812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lastRenderedPageBreak/>
        <w:t>- ubrzan srčani rad,</w:t>
      </w:r>
    </w:p>
    <w:p w14:paraId="243DAA1D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zapaljenje žučne kese,</w:t>
      </w:r>
    </w:p>
    <w:p w14:paraId="6CB3F0A0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sniženje krvnog pritiska koje može izazvati vrtoglavicu prilikom ustajanja,</w:t>
      </w:r>
    </w:p>
    <w:p w14:paraId="4E231F03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tromboza (stvaranje krvnih ugrušaka) u nogama,</w:t>
      </w:r>
    </w:p>
    <w:p w14:paraId="34699DB7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bolovi u grlu,</w:t>
      </w:r>
    </w:p>
    <w:p w14:paraId="52D45756" w14:textId="77777777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gasovi (nadutost),</w:t>
      </w:r>
    </w:p>
    <w:p w14:paraId="372760A0" w14:textId="14276F6F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smanjena funkcija štitaste žl</w:t>
      </w:r>
      <w:r w:rsidR="00282540" w:rsidRPr="006014FA">
        <w:rPr>
          <w:rFonts w:eastAsia="TimesNewRoman"/>
          <w:sz w:val="22"/>
          <w:szCs w:val="22"/>
          <w:lang w:val="sr-Latn-ME"/>
        </w:rPr>
        <w:t>ij</w:t>
      </w:r>
      <w:r w:rsidRPr="006014FA">
        <w:rPr>
          <w:rFonts w:eastAsia="TimesNewRoman"/>
          <w:sz w:val="22"/>
          <w:szCs w:val="22"/>
          <w:lang w:val="sr-Latn-ME"/>
        </w:rPr>
        <w:t>ezde,</w:t>
      </w:r>
    </w:p>
    <w:p w14:paraId="7CB2A08E" w14:textId="77777777" w:rsidR="00125D13" w:rsidRPr="006014FA" w:rsidRDefault="00125D13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porast šećera u krvi,</w:t>
      </w:r>
    </w:p>
    <w:p w14:paraId="6BC65DE5" w14:textId="47EAAC19" w:rsidR="00125D13" w:rsidRPr="006014FA" w:rsidRDefault="00125D1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smanjen os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ećaj dodira,</w:t>
      </w:r>
    </w:p>
    <w:p w14:paraId="340D1334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pojačano znojenje,</w:t>
      </w:r>
    </w:p>
    <w:p w14:paraId="74A672DA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bol u kostima i mišićima,</w:t>
      </w:r>
    </w:p>
    <w:p w14:paraId="3091018B" w14:textId="10D90C75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os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ećaj lošeg opšteg stanja,</w:t>
      </w:r>
    </w:p>
    <w:p w14:paraId="45F4FE26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zapaljenje bubrega,</w:t>
      </w:r>
    </w:p>
    <w:p w14:paraId="62C6CAAC" w14:textId="77777777" w:rsidR="00125D13" w:rsidRPr="006014FA" w:rsidRDefault="00125D13" w:rsidP="00E75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uvećanje dojki kod muškaraca,</w:t>
      </w:r>
    </w:p>
    <w:p w14:paraId="7F5A24A3" w14:textId="71BFA204" w:rsidR="00125D13" w:rsidRPr="006014FA" w:rsidRDefault="00125D1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6014FA">
        <w:rPr>
          <w:rFonts w:eastAsia="TimesNewRoman"/>
          <w:sz w:val="22"/>
          <w:szCs w:val="22"/>
          <w:lang w:val="sr-Latn-ME"/>
        </w:rPr>
        <w:t>- prom</w:t>
      </w:r>
      <w:r w:rsidR="00282540" w:rsidRPr="006014FA">
        <w:rPr>
          <w:rFonts w:eastAsia="TimesNewRoman"/>
          <w:sz w:val="22"/>
          <w:szCs w:val="22"/>
          <w:lang w:val="sr-Latn-ME"/>
        </w:rPr>
        <w:t>j</w:t>
      </w:r>
      <w:r w:rsidRPr="006014FA">
        <w:rPr>
          <w:rFonts w:eastAsia="TimesNewRoman"/>
          <w:sz w:val="22"/>
          <w:szCs w:val="22"/>
          <w:lang w:val="sr-Latn-ME"/>
        </w:rPr>
        <w:t>ene nekih laboratorijskih testova krvi.</w:t>
      </w:r>
    </w:p>
    <w:p w14:paraId="5058B6DE" w14:textId="77777777" w:rsidR="006D5C11" w:rsidRPr="006014FA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66C4F5E" w14:textId="77777777" w:rsidR="00C269D7" w:rsidRPr="006014FA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6014FA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42DB87E" w14:textId="77777777" w:rsidR="00C269D7" w:rsidRPr="006014FA" w:rsidRDefault="00C269D7" w:rsidP="00E759B5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90B909D" w14:textId="77777777" w:rsidR="00C269D7" w:rsidRPr="006014FA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014FA">
        <w:rPr>
          <w:rFonts w:eastAsia="Calibri"/>
          <w:sz w:val="22"/>
          <w:szCs w:val="22"/>
          <w:lang w:val="sr-Latn-ME"/>
        </w:rPr>
        <w:t>Ako V</w:t>
      </w:r>
      <w:r w:rsidR="00C269D7" w:rsidRPr="006014FA">
        <w:rPr>
          <w:rFonts w:eastAsia="Calibri"/>
          <w:sz w:val="22"/>
          <w:szCs w:val="22"/>
          <w:lang w:val="sr-Latn-ME"/>
        </w:rPr>
        <w:t>am se javi bilo koje neželjeno d</w:t>
      </w:r>
      <w:r w:rsidRPr="006014FA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6014FA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6014FA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6014FA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BB7C4E2" w14:textId="77777777" w:rsidR="007C6028" w:rsidRPr="006014FA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408D084" w14:textId="77777777" w:rsidR="007C6028" w:rsidRPr="006014FA" w:rsidRDefault="007C6028" w:rsidP="00E759B5">
      <w:pPr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 xml:space="preserve">Institut za ljekove i medicinska sredstva </w:t>
      </w:r>
    </w:p>
    <w:p w14:paraId="21343D8F" w14:textId="77777777" w:rsidR="007C6028" w:rsidRPr="006014FA" w:rsidRDefault="007C6028" w:rsidP="00E759B5">
      <w:pPr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Odjeljenje za farmakovigilancu</w:t>
      </w:r>
    </w:p>
    <w:p w14:paraId="6C2A561D" w14:textId="77777777" w:rsidR="007C6028" w:rsidRPr="006014FA" w:rsidRDefault="007C6028" w:rsidP="00E759B5">
      <w:pPr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Bulevar Ivana Crnojevića 64a, 81000 Podgorica</w:t>
      </w:r>
    </w:p>
    <w:p w14:paraId="2F367519" w14:textId="77777777" w:rsidR="007C6028" w:rsidRPr="006014FA" w:rsidRDefault="007C6028" w:rsidP="00E759B5">
      <w:pPr>
        <w:jc w:val="both"/>
        <w:rPr>
          <w:sz w:val="22"/>
          <w:szCs w:val="22"/>
          <w:lang w:val="sr-Latn-ME"/>
        </w:rPr>
      </w:pPr>
    </w:p>
    <w:p w14:paraId="5736FC8C" w14:textId="77777777" w:rsidR="007C6028" w:rsidRPr="006014FA" w:rsidRDefault="007C6028" w:rsidP="00E759B5">
      <w:pPr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tel: +382 (0) 20 310 280</w:t>
      </w:r>
    </w:p>
    <w:p w14:paraId="73837719" w14:textId="77777777" w:rsidR="007C6028" w:rsidRPr="006014FA" w:rsidRDefault="007C6028" w:rsidP="00E759B5">
      <w:pPr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fax: +382 (0) 20 310 581</w:t>
      </w:r>
    </w:p>
    <w:p w14:paraId="157CFE09" w14:textId="77777777" w:rsidR="007C6028" w:rsidRPr="006014FA" w:rsidRDefault="00945C7F" w:rsidP="00E759B5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6014FA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6014FA">
        <w:rPr>
          <w:sz w:val="22"/>
          <w:szCs w:val="22"/>
          <w:lang w:val="sr-Latn-ME"/>
        </w:rPr>
        <w:t xml:space="preserve"> </w:t>
      </w:r>
    </w:p>
    <w:p w14:paraId="772A4DCC" w14:textId="77777777" w:rsidR="007C6028" w:rsidRPr="006014FA" w:rsidRDefault="00945C7F" w:rsidP="00E759B5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6014FA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6014FA">
        <w:rPr>
          <w:sz w:val="22"/>
          <w:szCs w:val="22"/>
          <w:lang w:val="sr-Latn-ME"/>
        </w:rPr>
        <w:t xml:space="preserve"> </w:t>
      </w:r>
    </w:p>
    <w:p w14:paraId="2CF78398" w14:textId="77777777" w:rsidR="00396B66" w:rsidRPr="006014FA" w:rsidRDefault="007C6028" w:rsidP="00E759B5">
      <w:pPr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putem IS zdravstvene zaštite</w:t>
      </w:r>
    </w:p>
    <w:p w14:paraId="2E803B0E" w14:textId="77777777" w:rsidR="0082338C" w:rsidRPr="006014FA" w:rsidRDefault="0082338C" w:rsidP="00E759B5">
      <w:pPr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QR kod za online prijavu</w:t>
      </w:r>
      <w:r w:rsidR="0014423E" w:rsidRPr="006014FA">
        <w:rPr>
          <w:sz w:val="22"/>
          <w:szCs w:val="22"/>
          <w:lang w:val="sr-Latn-ME"/>
        </w:rPr>
        <w:t xml:space="preserve"> sumnje na neželjeno dejstvo lijeka</w:t>
      </w:r>
      <w:r w:rsidRPr="006014FA">
        <w:rPr>
          <w:sz w:val="22"/>
          <w:szCs w:val="22"/>
          <w:lang w:val="sr-Latn-ME"/>
        </w:rPr>
        <w:t>:</w:t>
      </w:r>
    </w:p>
    <w:p w14:paraId="086663F4" w14:textId="77777777" w:rsidR="0082338C" w:rsidRPr="006014FA" w:rsidRDefault="0082338C" w:rsidP="00E759B5">
      <w:pPr>
        <w:jc w:val="both"/>
        <w:rPr>
          <w:sz w:val="22"/>
          <w:szCs w:val="22"/>
          <w:lang w:val="sr-Latn-ME"/>
        </w:rPr>
      </w:pPr>
    </w:p>
    <w:p w14:paraId="5B152F47" w14:textId="77777777" w:rsidR="0082338C" w:rsidRPr="006014FA" w:rsidRDefault="00C547D5" w:rsidP="00E759B5">
      <w:pPr>
        <w:jc w:val="both"/>
        <w:rPr>
          <w:sz w:val="22"/>
          <w:szCs w:val="22"/>
          <w:lang w:val="sr-Latn-ME"/>
        </w:rPr>
      </w:pPr>
      <w:r w:rsidRPr="006014FA">
        <w:rPr>
          <w:noProof/>
          <w:sz w:val="22"/>
          <w:szCs w:val="22"/>
        </w:rPr>
        <w:drawing>
          <wp:inline distT="0" distB="0" distL="0" distR="0" wp14:anchorId="7C1DE100" wp14:editId="214DC43F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9401" w14:textId="64CAAC63" w:rsidR="00662339" w:rsidRPr="006014FA" w:rsidRDefault="00662339" w:rsidP="00E759B5">
      <w:pPr>
        <w:jc w:val="both"/>
        <w:rPr>
          <w:sz w:val="22"/>
          <w:szCs w:val="22"/>
          <w:lang w:val="sr-Latn-ME"/>
        </w:rPr>
      </w:pPr>
    </w:p>
    <w:p w14:paraId="4E444B93" w14:textId="77777777" w:rsidR="004D7D6B" w:rsidRPr="006014FA" w:rsidRDefault="004D7D6B" w:rsidP="00E759B5">
      <w:pPr>
        <w:jc w:val="both"/>
        <w:rPr>
          <w:sz w:val="22"/>
          <w:szCs w:val="22"/>
          <w:lang w:val="sr-Latn-ME"/>
        </w:rPr>
      </w:pPr>
    </w:p>
    <w:p w14:paraId="2811C2B5" w14:textId="27E994A8" w:rsidR="00A32113" w:rsidRPr="006014FA" w:rsidRDefault="00A32113" w:rsidP="00E759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t xml:space="preserve">5. </w:t>
      </w:r>
      <w:r w:rsidR="00291DAD" w:rsidRPr="006014FA">
        <w:rPr>
          <w:b/>
          <w:bCs/>
          <w:sz w:val="22"/>
          <w:szCs w:val="22"/>
          <w:lang w:val="sr-Latn-ME"/>
        </w:rPr>
        <w:tab/>
      </w:r>
      <w:r w:rsidRPr="006014FA">
        <w:rPr>
          <w:b/>
          <w:bCs/>
          <w:sz w:val="22"/>
          <w:szCs w:val="22"/>
          <w:lang w:val="sr-Latn-ME"/>
        </w:rPr>
        <w:t xml:space="preserve">KAKO ČUVATI LIJEK </w:t>
      </w:r>
      <w:r w:rsidR="00C153A4" w:rsidRPr="006014FA">
        <w:rPr>
          <w:b/>
          <w:bCs/>
          <w:sz w:val="22"/>
          <w:szCs w:val="22"/>
          <w:lang w:val="sr-Latn-ME"/>
        </w:rPr>
        <w:t>DIUPOT</w:t>
      </w:r>
    </w:p>
    <w:p w14:paraId="4C675326" w14:textId="77777777" w:rsidR="00445D8F" w:rsidRPr="006014FA" w:rsidRDefault="00445D8F" w:rsidP="00E759B5">
      <w:pPr>
        <w:jc w:val="both"/>
        <w:rPr>
          <w:sz w:val="22"/>
          <w:szCs w:val="22"/>
          <w:lang w:val="sr-Latn-ME"/>
        </w:rPr>
      </w:pPr>
    </w:p>
    <w:p w14:paraId="32EDB7E4" w14:textId="77777777" w:rsidR="00991E7D" w:rsidRPr="006014FA" w:rsidRDefault="008A7F7D" w:rsidP="00E759B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 xml:space="preserve">Lijek čuvajte </w:t>
      </w:r>
      <w:r w:rsidR="00991E7D" w:rsidRPr="006014FA">
        <w:rPr>
          <w:sz w:val="22"/>
          <w:szCs w:val="22"/>
          <w:lang w:val="sr-Latn-ME"/>
        </w:rPr>
        <w:t>van pogleda i domašaja djece.</w:t>
      </w:r>
    </w:p>
    <w:p w14:paraId="64B46C8F" w14:textId="77777777" w:rsidR="00991E7D" w:rsidRPr="006014FA" w:rsidRDefault="00991E7D" w:rsidP="00E759B5">
      <w:pPr>
        <w:jc w:val="both"/>
        <w:rPr>
          <w:sz w:val="22"/>
          <w:szCs w:val="22"/>
          <w:lang w:val="sr-Latn-ME"/>
        </w:rPr>
      </w:pPr>
    </w:p>
    <w:p w14:paraId="78B595C5" w14:textId="70786ECF" w:rsidR="00D01E45" w:rsidRPr="006014FA" w:rsidRDefault="00D01E45" w:rsidP="00E759B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125D13" w:rsidRPr="006014FA">
        <w:rPr>
          <w:sz w:val="22"/>
          <w:szCs w:val="22"/>
          <w:lang w:val="sr-Latn-ME"/>
        </w:rPr>
        <w:t>spoljašnjem pakovanju nakon „Važi do:“</w:t>
      </w:r>
      <w:r w:rsidRPr="006014FA">
        <w:rPr>
          <w:sz w:val="22"/>
          <w:szCs w:val="22"/>
          <w:lang w:val="sr-Latn-ME"/>
        </w:rPr>
        <w:t>. Rok upotrebe odnosi se na posl</w:t>
      </w:r>
      <w:r w:rsidR="00282540" w:rsidRPr="006014FA">
        <w:rPr>
          <w:sz w:val="22"/>
          <w:szCs w:val="22"/>
          <w:lang w:val="sr-Latn-ME"/>
        </w:rPr>
        <w:t>j</w:t>
      </w:r>
      <w:r w:rsidRPr="006014FA">
        <w:rPr>
          <w:sz w:val="22"/>
          <w:szCs w:val="22"/>
          <w:lang w:val="sr-Latn-ME"/>
        </w:rPr>
        <w:t>ednji dan navedenog mjeseca.</w:t>
      </w:r>
    </w:p>
    <w:p w14:paraId="446DB924" w14:textId="77777777" w:rsidR="00125D13" w:rsidRPr="006014FA" w:rsidRDefault="00125D1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064739E" w14:textId="10F61B10" w:rsidR="00125D13" w:rsidRPr="006014FA" w:rsidRDefault="00125D1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Ovaj l</w:t>
      </w:r>
      <w:r w:rsidR="00282540" w:rsidRPr="006014FA">
        <w:rPr>
          <w:sz w:val="22"/>
          <w:szCs w:val="22"/>
          <w:lang w:val="sr-Latn-ME"/>
        </w:rPr>
        <w:t>ij</w:t>
      </w:r>
      <w:r w:rsidRPr="006014FA">
        <w:rPr>
          <w:sz w:val="22"/>
          <w:szCs w:val="22"/>
          <w:lang w:val="sr-Latn-ME"/>
        </w:rPr>
        <w:t>ek ne zaht</w:t>
      </w:r>
      <w:r w:rsidR="00282540" w:rsidRPr="006014FA">
        <w:rPr>
          <w:sz w:val="22"/>
          <w:szCs w:val="22"/>
          <w:lang w:val="sr-Latn-ME"/>
        </w:rPr>
        <w:t>j</w:t>
      </w:r>
      <w:r w:rsidRPr="006014FA">
        <w:rPr>
          <w:sz w:val="22"/>
          <w:szCs w:val="22"/>
          <w:lang w:val="sr-Latn-ME"/>
        </w:rPr>
        <w:t>eva posebne uslove čuvanja.</w:t>
      </w:r>
    </w:p>
    <w:p w14:paraId="693F8F04" w14:textId="77777777" w:rsidR="00445D8F" w:rsidRPr="006014FA" w:rsidRDefault="00445D8F" w:rsidP="00E759B5">
      <w:pPr>
        <w:jc w:val="both"/>
        <w:rPr>
          <w:b/>
          <w:bCs/>
          <w:sz w:val="22"/>
          <w:szCs w:val="22"/>
          <w:lang w:val="sr-Latn-ME"/>
        </w:rPr>
      </w:pPr>
    </w:p>
    <w:p w14:paraId="465E6E62" w14:textId="77777777" w:rsidR="00D01E45" w:rsidRPr="006014FA" w:rsidRDefault="00D01E45" w:rsidP="00E759B5">
      <w:pPr>
        <w:jc w:val="both"/>
        <w:rPr>
          <w:sz w:val="22"/>
          <w:szCs w:val="22"/>
          <w:lang w:val="sr-Latn-ME" w:eastAsia="hr-HR"/>
        </w:rPr>
      </w:pPr>
      <w:r w:rsidRPr="006014FA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FBD8EF4" w14:textId="77777777" w:rsidR="00D01E45" w:rsidRPr="006014FA" w:rsidRDefault="00D01E45" w:rsidP="00E759B5">
      <w:pPr>
        <w:jc w:val="both"/>
        <w:rPr>
          <w:b/>
          <w:bCs/>
          <w:sz w:val="22"/>
          <w:szCs w:val="22"/>
          <w:lang w:val="sr-Latn-ME" w:eastAsia="hr-HR"/>
        </w:rPr>
      </w:pPr>
      <w:r w:rsidRPr="006014FA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621E8F4" w14:textId="406A38C6" w:rsidR="00396B66" w:rsidRPr="006014FA" w:rsidRDefault="00396B66" w:rsidP="00E759B5">
      <w:pPr>
        <w:jc w:val="both"/>
        <w:rPr>
          <w:bCs/>
          <w:sz w:val="22"/>
          <w:szCs w:val="22"/>
          <w:lang w:val="sr-Latn-ME"/>
        </w:rPr>
      </w:pPr>
    </w:p>
    <w:p w14:paraId="4610E064" w14:textId="77777777" w:rsidR="004D7D6B" w:rsidRPr="006014FA" w:rsidRDefault="004D7D6B" w:rsidP="00E759B5">
      <w:pPr>
        <w:jc w:val="both"/>
        <w:rPr>
          <w:bCs/>
          <w:sz w:val="22"/>
          <w:szCs w:val="22"/>
          <w:lang w:val="sr-Latn-ME"/>
        </w:rPr>
      </w:pPr>
    </w:p>
    <w:p w14:paraId="060E6A02" w14:textId="77777777" w:rsidR="00A87BDF" w:rsidRDefault="00A87BDF" w:rsidP="00E759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C94C3A0" w14:textId="77777777" w:rsidR="00A87BDF" w:rsidRDefault="00A87BDF" w:rsidP="00E759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DF2A8F7" w14:textId="31BA211B" w:rsidR="00A32113" w:rsidRPr="006014FA" w:rsidRDefault="00A32113" w:rsidP="00E759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291DAD" w:rsidRPr="006014FA">
        <w:rPr>
          <w:b/>
          <w:bCs/>
          <w:sz w:val="22"/>
          <w:szCs w:val="22"/>
          <w:lang w:val="sr-Latn-ME"/>
        </w:rPr>
        <w:tab/>
      </w:r>
      <w:r w:rsidR="00326EEC" w:rsidRPr="006014FA">
        <w:rPr>
          <w:b/>
          <w:bCs/>
          <w:sz w:val="22"/>
          <w:szCs w:val="22"/>
          <w:lang w:val="sr-Latn-ME"/>
        </w:rPr>
        <w:t xml:space="preserve">SADRŽAJ PAKOVANJA I </w:t>
      </w:r>
      <w:r w:rsidRPr="006014FA">
        <w:rPr>
          <w:b/>
          <w:bCs/>
          <w:sz w:val="22"/>
          <w:szCs w:val="22"/>
          <w:lang w:val="sr-Latn-ME"/>
        </w:rPr>
        <w:t>DODATNE INFORMACIJE</w:t>
      </w:r>
      <w:r w:rsidR="00E06040" w:rsidRPr="006014FA">
        <w:rPr>
          <w:b/>
          <w:bCs/>
          <w:sz w:val="22"/>
          <w:szCs w:val="22"/>
          <w:lang w:val="sr-Latn-ME"/>
        </w:rPr>
        <w:t xml:space="preserve"> </w:t>
      </w:r>
    </w:p>
    <w:p w14:paraId="5148DAC7" w14:textId="77777777" w:rsidR="00445D8F" w:rsidRPr="006014FA" w:rsidRDefault="00445D8F" w:rsidP="00E759B5">
      <w:pPr>
        <w:jc w:val="both"/>
        <w:rPr>
          <w:sz w:val="22"/>
          <w:szCs w:val="22"/>
          <w:lang w:val="sr-Latn-ME"/>
        </w:rPr>
      </w:pPr>
    </w:p>
    <w:p w14:paraId="72FDF655" w14:textId="1B651673" w:rsidR="00445D8F" w:rsidRPr="006014FA" w:rsidRDefault="00A32113" w:rsidP="00E759B5">
      <w:pPr>
        <w:jc w:val="both"/>
        <w:rPr>
          <w:b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t xml:space="preserve">Šta sadrži lijek </w:t>
      </w:r>
      <w:r w:rsidR="00CB5F66" w:rsidRPr="006014FA">
        <w:rPr>
          <w:b/>
          <w:bCs/>
          <w:sz w:val="22"/>
          <w:szCs w:val="22"/>
          <w:lang w:val="sr-Latn-ME"/>
        </w:rPr>
        <w:t>D</w:t>
      </w:r>
      <w:r w:rsidR="003364A3" w:rsidRPr="006014FA">
        <w:rPr>
          <w:b/>
          <w:bCs/>
          <w:sz w:val="22"/>
          <w:szCs w:val="22"/>
          <w:lang w:val="sr-Latn-ME"/>
        </w:rPr>
        <w:t>iupot</w:t>
      </w:r>
    </w:p>
    <w:p w14:paraId="13E00641" w14:textId="77777777" w:rsidR="00326EEC" w:rsidRPr="006014FA" w:rsidRDefault="00326EEC" w:rsidP="00E759B5">
      <w:pPr>
        <w:jc w:val="both"/>
        <w:rPr>
          <w:b/>
          <w:sz w:val="22"/>
          <w:szCs w:val="22"/>
          <w:lang w:val="sr-Latn-ME"/>
        </w:rPr>
      </w:pPr>
    </w:p>
    <w:p w14:paraId="145CAA55" w14:textId="29300553" w:rsidR="00326EEC" w:rsidRPr="006014FA" w:rsidRDefault="00326EEC" w:rsidP="00E759B5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Aktivna supstanca je</w:t>
      </w:r>
      <w:r w:rsidR="00125D13" w:rsidRPr="006014FA">
        <w:rPr>
          <w:sz w:val="22"/>
          <w:szCs w:val="22"/>
          <w:lang w:val="sr-Latn-ME"/>
        </w:rPr>
        <w:t xml:space="preserve"> eplerenon.</w:t>
      </w:r>
    </w:p>
    <w:p w14:paraId="5A1CF353" w14:textId="74F57DCF" w:rsidR="00125D13" w:rsidRPr="006014FA" w:rsidRDefault="00125D1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Diupot, 25 mg, film tablet</w:t>
      </w:r>
      <w:r w:rsidR="003364A3" w:rsidRPr="006014FA">
        <w:rPr>
          <w:sz w:val="22"/>
          <w:szCs w:val="22"/>
          <w:lang w:val="sr-Latn-ME"/>
        </w:rPr>
        <w:t>a</w:t>
      </w:r>
      <w:r w:rsidRPr="006014FA">
        <w:rPr>
          <w:sz w:val="22"/>
          <w:szCs w:val="22"/>
          <w:lang w:val="sr-Latn-ME"/>
        </w:rPr>
        <w:t>: Jedna film tableta sadrži 25 mg eplerenona.</w:t>
      </w:r>
    </w:p>
    <w:p w14:paraId="23AFA5AC" w14:textId="53C70671" w:rsidR="00125D13" w:rsidRPr="006014FA" w:rsidRDefault="00125D1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Diupot, 50 mg, film tablet</w:t>
      </w:r>
      <w:r w:rsidR="003364A3" w:rsidRPr="006014FA">
        <w:rPr>
          <w:sz w:val="22"/>
          <w:szCs w:val="22"/>
          <w:lang w:val="sr-Latn-ME"/>
        </w:rPr>
        <w:t>a</w:t>
      </w:r>
      <w:r w:rsidRPr="006014FA">
        <w:rPr>
          <w:sz w:val="22"/>
          <w:szCs w:val="22"/>
          <w:lang w:val="sr-Latn-ME"/>
        </w:rPr>
        <w:t>: Jedna film tableta sadrži 50 mg eplerenona.</w:t>
      </w:r>
    </w:p>
    <w:p w14:paraId="07662E1F" w14:textId="77777777" w:rsidR="00125D13" w:rsidRPr="006014FA" w:rsidRDefault="00125D13">
      <w:pPr>
        <w:pStyle w:val="ListParagraph"/>
        <w:tabs>
          <w:tab w:val="left" w:pos="284"/>
        </w:tabs>
        <w:ind w:left="360" w:firstLine="180"/>
        <w:jc w:val="both"/>
        <w:rPr>
          <w:sz w:val="22"/>
          <w:szCs w:val="22"/>
          <w:lang w:val="sr-Latn-ME"/>
        </w:rPr>
      </w:pPr>
    </w:p>
    <w:p w14:paraId="3708E9F7" w14:textId="455458A2" w:rsidR="00125D13" w:rsidRPr="006014FA" w:rsidRDefault="00326EEC" w:rsidP="00E759B5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Pomoćn</w:t>
      </w:r>
      <w:r w:rsidR="00125D13" w:rsidRPr="006014FA">
        <w:rPr>
          <w:sz w:val="22"/>
          <w:szCs w:val="22"/>
          <w:lang w:val="sr-Latn-ME"/>
        </w:rPr>
        <w:t>e</w:t>
      </w:r>
      <w:r w:rsidRPr="006014FA">
        <w:rPr>
          <w:sz w:val="22"/>
          <w:szCs w:val="22"/>
          <w:lang w:val="sr-Latn-ME"/>
        </w:rPr>
        <w:t xml:space="preserve"> supstanc</w:t>
      </w:r>
      <w:r w:rsidR="00125D13" w:rsidRPr="006014FA">
        <w:rPr>
          <w:sz w:val="22"/>
          <w:szCs w:val="22"/>
          <w:lang w:val="sr-Latn-ME"/>
        </w:rPr>
        <w:t>e</w:t>
      </w:r>
      <w:r w:rsidRPr="006014FA">
        <w:rPr>
          <w:sz w:val="22"/>
          <w:szCs w:val="22"/>
          <w:lang w:val="sr-Latn-ME"/>
        </w:rPr>
        <w:t xml:space="preserve"> </w:t>
      </w:r>
      <w:r w:rsidR="00125D13" w:rsidRPr="006014FA">
        <w:rPr>
          <w:sz w:val="22"/>
          <w:szCs w:val="22"/>
          <w:lang w:val="sr-Latn-ME"/>
        </w:rPr>
        <w:t>su:</w:t>
      </w:r>
    </w:p>
    <w:p w14:paraId="44B016D6" w14:textId="4BF585F5" w:rsidR="00125D13" w:rsidRPr="006014FA" w:rsidRDefault="00125D1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t>Jezgro tablete:</w:t>
      </w:r>
      <w:r w:rsidRPr="006014FA">
        <w:rPr>
          <w:bCs/>
          <w:i/>
          <w:sz w:val="22"/>
          <w:szCs w:val="22"/>
          <w:lang w:val="sr-Latn-ME"/>
        </w:rPr>
        <w:t xml:space="preserve"> </w:t>
      </w:r>
      <w:r w:rsidRPr="006014FA">
        <w:rPr>
          <w:bCs/>
          <w:sz w:val="22"/>
          <w:szCs w:val="22"/>
          <w:lang w:val="sr-Latn-ME"/>
        </w:rPr>
        <w:t>laktoza monohidrat; celuloza, mikrokristalna; hipromeloza</w:t>
      </w:r>
      <w:r w:rsidR="004D7D6B" w:rsidRPr="006014FA">
        <w:rPr>
          <w:bCs/>
          <w:sz w:val="22"/>
          <w:szCs w:val="22"/>
          <w:lang w:val="sr-Latn-ME"/>
        </w:rPr>
        <w:t xml:space="preserve"> (Benecel E3)</w:t>
      </w:r>
      <w:r w:rsidRPr="006014FA">
        <w:rPr>
          <w:bCs/>
          <w:sz w:val="22"/>
          <w:szCs w:val="22"/>
          <w:lang w:val="sr-Latn-ME"/>
        </w:rPr>
        <w:t>; kroskarmeloza natrijum</w:t>
      </w:r>
      <w:r w:rsidR="004D7D6B" w:rsidRPr="006014FA">
        <w:rPr>
          <w:bCs/>
          <w:sz w:val="22"/>
          <w:szCs w:val="22"/>
          <w:lang w:val="sr-Latn-ME"/>
        </w:rPr>
        <w:t xml:space="preserve"> (tip A)</w:t>
      </w:r>
      <w:r w:rsidRPr="006014FA">
        <w:rPr>
          <w:bCs/>
          <w:sz w:val="22"/>
          <w:szCs w:val="22"/>
          <w:lang w:val="sr-Latn-ME"/>
        </w:rPr>
        <w:t>; talk; magnezijum stearat.</w:t>
      </w:r>
    </w:p>
    <w:p w14:paraId="2700BB03" w14:textId="69924CF5" w:rsidR="00125D13" w:rsidRPr="006014FA" w:rsidRDefault="00125D1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6014FA">
        <w:rPr>
          <w:b/>
          <w:bCs/>
          <w:sz w:val="22"/>
          <w:szCs w:val="22"/>
          <w:lang w:val="sr-Latn-ME"/>
        </w:rPr>
        <w:t>Film tablete</w:t>
      </w:r>
      <w:r w:rsidR="00122A97" w:rsidRPr="006014FA">
        <w:rPr>
          <w:b/>
          <w:bCs/>
          <w:sz w:val="22"/>
          <w:szCs w:val="22"/>
          <w:lang w:val="sr-Latn-ME"/>
        </w:rPr>
        <w:t xml:space="preserve"> (Opadry Yellow 02F220004)</w:t>
      </w:r>
      <w:r w:rsidRPr="006014FA">
        <w:rPr>
          <w:b/>
          <w:bCs/>
          <w:sz w:val="22"/>
          <w:szCs w:val="22"/>
          <w:lang w:val="sr-Latn-ME"/>
        </w:rPr>
        <w:t>:</w:t>
      </w:r>
      <w:r w:rsidRPr="006014FA">
        <w:rPr>
          <w:bCs/>
          <w:i/>
          <w:sz w:val="22"/>
          <w:szCs w:val="22"/>
          <w:lang w:val="sr-Latn-ME"/>
        </w:rPr>
        <w:t xml:space="preserve"> </w:t>
      </w:r>
      <w:r w:rsidRPr="006014FA">
        <w:rPr>
          <w:bCs/>
          <w:sz w:val="22"/>
          <w:szCs w:val="22"/>
          <w:lang w:val="sr-Latn-ME"/>
        </w:rPr>
        <w:t xml:space="preserve">Macrogol 6000 (E 1521); </w:t>
      </w:r>
      <w:r w:rsidR="004D7D6B" w:rsidRPr="006014FA">
        <w:rPr>
          <w:bCs/>
          <w:sz w:val="22"/>
          <w:szCs w:val="22"/>
          <w:lang w:val="sr-Latn-ME"/>
        </w:rPr>
        <w:t xml:space="preserve">HPMC </w:t>
      </w:r>
      <w:r w:rsidRPr="006014FA">
        <w:rPr>
          <w:bCs/>
          <w:sz w:val="22"/>
          <w:szCs w:val="22"/>
          <w:lang w:val="sr-Latn-ME"/>
        </w:rPr>
        <w:t>2910</w:t>
      </w:r>
      <w:r w:rsidR="004D7D6B" w:rsidRPr="006014FA">
        <w:rPr>
          <w:bCs/>
          <w:sz w:val="22"/>
          <w:szCs w:val="22"/>
          <w:lang w:val="sr-Latn-ME"/>
        </w:rPr>
        <w:t>/ hipromeloza</w:t>
      </w:r>
      <w:r w:rsidRPr="006014FA">
        <w:rPr>
          <w:bCs/>
          <w:sz w:val="22"/>
          <w:szCs w:val="22"/>
          <w:lang w:val="sr-Latn-ME"/>
        </w:rPr>
        <w:t xml:space="preserve"> 5cP (E 464); talk</w:t>
      </w:r>
      <w:r w:rsidR="004D7D6B" w:rsidRPr="006014FA">
        <w:rPr>
          <w:bCs/>
          <w:sz w:val="22"/>
          <w:szCs w:val="22"/>
          <w:lang w:val="sr-Latn-ME"/>
        </w:rPr>
        <w:t xml:space="preserve"> (E553b)</w:t>
      </w:r>
      <w:r w:rsidRPr="006014FA">
        <w:rPr>
          <w:bCs/>
          <w:sz w:val="22"/>
          <w:szCs w:val="22"/>
          <w:lang w:val="sr-Latn-ME"/>
        </w:rPr>
        <w:t>; titan dioksid (E 171); gvožđe</w:t>
      </w:r>
      <w:r w:rsidR="004D7D6B" w:rsidRPr="006014FA">
        <w:rPr>
          <w:bCs/>
          <w:sz w:val="22"/>
          <w:szCs w:val="22"/>
          <w:lang w:val="sr-Latn-ME"/>
        </w:rPr>
        <w:t xml:space="preserve"> </w:t>
      </w:r>
      <w:r w:rsidRPr="006014FA">
        <w:rPr>
          <w:bCs/>
          <w:sz w:val="22"/>
          <w:szCs w:val="22"/>
          <w:lang w:val="sr-Latn-ME"/>
        </w:rPr>
        <w:t>(III)</w:t>
      </w:r>
      <w:r w:rsidR="004D7D6B" w:rsidRPr="006014FA">
        <w:rPr>
          <w:bCs/>
          <w:sz w:val="22"/>
          <w:szCs w:val="22"/>
          <w:lang w:val="sr-Latn-ME"/>
        </w:rPr>
        <w:t xml:space="preserve"> </w:t>
      </w:r>
      <w:r w:rsidRPr="006014FA">
        <w:rPr>
          <w:bCs/>
          <w:sz w:val="22"/>
          <w:szCs w:val="22"/>
          <w:lang w:val="sr-Latn-ME"/>
        </w:rPr>
        <w:t>oksid, crveni (E 172); gvožđe</w:t>
      </w:r>
      <w:r w:rsidR="004D7D6B" w:rsidRPr="006014FA">
        <w:rPr>
          <w:bCs/>
          <w:sz w:val="22"/>
          <w:szCs w:val="22"/>
          <w:lang w:val="sr-Latn-ME"/>
        </w:rPr>
        <w:t xml:space="preserve"> </w:t>
      </w:r>
      <w:r w:rsidRPr="006014FA">
        <w:rPr>
          <w:bCs/>
          <w:sz w:val="22"/>
          <w:szCs w:val="22"/>
          <w:lang w:val="sr-Latn-ME"/>
        </w:rPr>
        <w:t>(III) oksid, žuti (E 172).</w:t>
      </w:r>
    </w:p>
    <w:p w14:paraId="766C7C87" w14:textId="77777777" w:rsidR="00326EEC" w:rsidRPr="006014FA" w:rsidRDefault="00326EEC" w:rsidP="00E759B5">
      <w:pPr>
        <w:jc w:val="both"/>
        <w:rPr>
          <w:sz w:val="22"/>
          <w:szCs w:val="22"/>
          <w:lang w:val="sr-Latn-ME"/>
        </w:rPr>
      </w:pPr>
    </w:p>
    <w:p w14:paraId="3AF24D77" w14:textId="1B265708" w:rsidR="00A32113" w:rsidRPr="006014FA" w:rsidRDefault="00A32113" w:rsidP="00E759B5">
      <w:pPr>
        <w:jc w:val="both"/>
        <w:rPr>
          <w:b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t xml:space="preserve">Kako izgleda lijek </w:t>
      </w:r>
      <w:r w:rsidR="00C153A4" w:rsidRPr="006014FA">
        <w:rPr>
          <w:b/>
          <w:sz w:val="22"/>
          <w:szCs w:val="22"/>
          <w:lang w:val="sr-Latn-ME"/>
        </w:rPr>
        <w:t>Diupot</w:t>
      </w:r>
      <w:r w:rsidRPr="006014FA">
        <w:rPr>
          <w:b/>
          <w:sz w:val="22"/>
          <w:szCs w:val="22"/>
          <w:lang w:val="sr-Latn-ME"/>
        </w:rPr>
        <w:t xml:space="preserve"> i sadržaj pakovanja</w:t>
      </w:r>
    </w:p>
    <w:p w14:paraId="71281850" w14:textId="77777777" w:rsidR="00125D13" w:rsidRPr="006014FA" w:rsidRDefault="00125D13" w:rsidP="00E759B5">
      <w:pPr>
        <w:jc w:val="both"/>
        <w:rPr>
          <w:b/>
          <w:sz w:val="22"/>
          <w:szCs w:val="22"/>
          <w:lang w:val="sr-Latn-ME"/>
        </w:rPr>
      </w:pPr>
    </w:p>
    <w:p w14:paraId="1D03498F" w14:textId="149B5563" w:rsidR="00125D13" w:rsidRPr="006014FA" w:rsidRDefault="00125D1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Film tablet</w:t>
      </w:r>
      <w:r w:rsidR="003364A3" w:rsidRPr="006014FA">
        <w:rPr>
          <w:sz w:val="22"/>
          <w:szCs w:val="22"/>
          <w:lang w:val="sr-Latn-ME"/>
        </w:rPr>
        <w:t>a</w:t>
      </w:r>
      <w:r w:rsidRPr="006014FA">
        <w:rPr>
          <w:sz w:val="22"/>
          <w:szCs w:val="22"/>
          <w:lang w:val="sr-Latn-ME"/>
        </w:rPr>
        <w:t>.</w:t>
      </w:r>
    </w:p>
    <w:p w14:paraId="2229B26A" w14:textId="1BF5E542" w:rsidR="00125D13" w:rsidRPr="006014FA" w:rsidRDefault="00125D1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Diupot, 25 mg, film tablet</w:t>
      </w:r>
      <w:r w:rsidR="004D7D6B" w:rsidRPr="006014FA">
        <w:rPr>
          <w:sz w:val="22"/>
          <w:szCs w:val="22"/>
          <w:lang w:val="sr-Latn-ME"/>
        </w:rPr>
        <w:t>a je</w:t>
      </w:r>
      <w:r w:rsidRPr="006014FA">
        <w:rPr>
          <w:sz w:val="22"/>
          <w:szCs w:val="22"/>
          <w:lang w:val="sr-Latn-ME"/>
        </w:rPr>
        <w:t xml:space="preserve"> okrugl</w:t>
      </w:r>
      <w:r w:rsidR="004D7D6B" w:rsidRPr="006014FA">
        <w:rPr>
          <w:sz w:val="22"/>
          <w:szCs w:val="22"/>
          <w:lang w:val="sr-Latn-ME"/>
        </w:rPr>
        <w:t>a</w:t>
      </w:r>
      <w:r w:rsidRPr="006014FA">
        <w:rPr>
          <w:sz w:val="22"/>
          <w:szCs w:val="22"/>
          <w:lang w:val="sr-Latn-ME"/>
        </w:rPr>
        <w:t>, bikonveksn</w:t>
      </w:r>
      <w:r w:rsidR="004D7D6B" w:rsidRPr="006014FA">
        <w:rPr>
          <w:sz w:val="22"/>
          <w:szCs w:val="22"/>
          <w:lang w:val="sr-Latn-ME"/>
        </w:rPr>
        <w:t>a</w:t>
      </w:r>
      <w:r w:rsidRPr="006014FA">
        <w:rPr>
          <w:sz w:val="22"/>
          <w:szCs w:val="22"/>
          <w:lang w:val="sr-Latn-ME"/>
        </w:rPr>
        <w:t xml:space="preserve"> film tablet</w:t>
      </w:r>
      <w:r w:rsidR="004D7D6B" w:rsidRPr="006014FA">
        <w:rPr>
          <w:sz w:val="22"/>
          <w:szCs w:val="22"/>
          <w:lang w:val="sr-Latn-ME"/>
        </w:rPr>
        <w:t>a</w:t>
      </w:r>
      <w:r w:rsidRPr="006014FA">
        <w:rPr>
          <w:sz w:val="22"/>
          <w:szCs w:val="22"/>
          <w:lang w:val="sr-Latn-ME"/>
        </w:rPr>
        <w:t xml:space="preserve"> žute boje, sa utisnutom oznakom „E25“ </w:t>
      </w:r>
      <w:r w:rsidR="004D7D6B" w:rsidRPr="006014FA">
        <w:rPr>
          <w:sz w:val="22"/>
          <w:szCs w:val="22"/>
          <w:lang w:val="sr-Latn-ME"/>
        </w:rPr>
        <w:t xml:space="preserve">na </w:t>
      </w:r>
      <w:r w:rsidRPr="006014FA">
        <w:rPr>
          <w:sz w:val="22"/>
          <w:szCs w:val="22"/>
          <w:lang w:val="sr-Latn-ME"/>
        </w:rPr>
        <w:t>jedn</w:t>
      </w:r>
      <w:r w:rsidR="004D7D6B" w:rsidRPr="006014FA">
        <w:rPr>
          <w:sz w:val="22"/>
          <w:szCs w:val="22"/>
          <w:lang w:val="sr-Latn-ME"/>
        </w:rPr>
        <w:t>oj</w:t>
      </w:r>
      <w:r w:rsidRPr="006014FA">
        <w:rPr>
          <w:sz w:val="22"/>
          <w:szCs w:val="22"/>
          <w:lang w:val="sr-Latn-ME"/>
        </w:rPr>
        <w:t xml:space="preserve"> stran</w:t>
      </w:r>
      <w:r w:rsidR="004D7D6B" w:rsidRPr="006014FA">
        <w:rPr>
          <w:sz w:val="22"/>
          <w:szCs w:val="22"/>
          <w:lang w:val="sr-Latn-ME"/>
        </w:rPr>
        <w:t>i</w:t>
      </w:r>
      <w:r w:rsidRPr="006014FA">
        <w:rPr>
          <w:sz w:val="22"/>
          <w:szCs w:val="22"/>
          <w:lang w:val="sr-Latn-ME"/>
        </w:rPr>
        <w:t>.</w:t>
      </w:r>
    </w:p>
    <w:p w14:paraId="34AE6094" w14:textId="17FA9DEC" w:rsidR="00125D13" w:rsidRPr="006014FA" w:rsidRDefault="00125D1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Diupot, 50 mg, film tablet</w:t>
      </w:r>
      <w:r w:rsidR="004D7D6B" w:rsidRPr="006014FA">
        <w:rPr>
          <w:sz w:val="22"/>
          <w:szCs w:val="22"/>
          <w:lang w:val="sr-Latn-ME"/>
        </w:rPr>
        <w:t>a je</w:t>
      </w:r>
      <w:r w:rsidRPr="006014FA">
        <w:rPr>
          <w:sz w:val="22"/>
          <w:szCs w:val="22"/>
          <w:lang w:val="sr-Latn-ME"/>
        </w:rPr>
        <w:t xml:space="preserve"> okrugl</w:t>
      </w:r>
      <w:r w:rsidR="004D7D6B" w:rsidRPr="006014FA">
        <w:rPr>
          <w:sz w:val="22"/>
          <w:szCs w:val="22"/>
          <w:lang w:val="sr-Latn-ME"/>
        </w:rPr>
        <w:t>a</w:t>
      </w:r>
      <w:r w:rsidRPr="006014FA">
        <w:rPr>
          <w:sz w:val="22"/>
          <w:szCs w:val="22"/>
          <w:lang w:val="sr-Latn-ME"/>
        </w:rPr>
        <w:t>, bikonveksn</w:t>
      </w:r>
      <w:r w:rsidR="004D7D6B" w:rsidRPr="006014FA">
        <w:rPr>
          <w:sz w:val="22"/>
          <w:szCs w:val="22"/>
          <w:lang w:val="sr-Latn-ME"/>
        </w:rPr>
        <w:t>a</w:t>
      </w:r>
      <w:r w:rsidRPr="006014FA">
        <w:rPr>
          <w:sz w:val="22"/>
          <w:szCs w:val="22"/>
          <w:lang w:val="sr-Latn-ME"/>
        </w:rPr>
        <w:t xml:space="preserve"> film tablet</w:t>
      </w:r>
      <w:r w:rsidR="004D7D6B" w:rsidRPr="006014FA">
        <w:rPr>
          <w:sz w:val="22"/>
          <w:szCs w:val="22"/>
          <w:lang w:val="sr-Latn-ME"/>
        </w:rPr>
        <w:t>a</w:t>
      </w:r>
      <w:r w:rsidRPr="006014FA">
        <w:rPr>
          <w:sz w:val="22"/>
          <w:szCs w:val="22"/>
          <w:lang w:val="sr-Latn-ME"/>
        </w:rPr>
        <w:t xml:space="preserve"> žute boje, sa utisnutom oznakom „E50“ </w:t>
      </w:r>
      <w:r w:rsidR="004D7D6B" w:rsidRPr="006014FA">
        <w:rPr>
          <w:sz w:val="22"/>
          <w:szCs w:val="22"/>
          <w:lang w:val="sr-Latn-ME"/>
        </w:rPr>
        <w:t xml:space="preserve">na </w:t>
      </w:r>
      <w:r w:rsidRPr="006014FA">
        <w:rPr>
          <w:sz w:val="22"/>
          <w:szCs w:val="22"/>
          <w:lang w:val="sr-Latn-ME"/>
        </w:rPr>
        <w:t>jedn</w:t>
      </w:r>
      <w:r w:rsidR="004D7D6B" w:rsidRPr="006014FA">
        <w:rPr>
          <w:sz w:val="22"/>
          <w:szCs w:val="22"/>
          <w:lang w:val="sr-Latn-ME"/>
        </w:rPr>
        <w:t>oj</w:t>
      </w:r>
      <w:r w:rsidRPr="006014FA">
        <w:rPr>
          <w:sz w:val="22"/>
          <w:szCs w:val="22"/>
          <w:lang w:val="sr-Latn-ME"/>
        </w:rPr>
        <w:t xml:space="preserve"> stran</w:t>
      </w:r>
      <w:r w:rsidR="004D7D6B" w:rsidRPr="006014FA">
        <w:rPr>
          <w:sz w:val="22"/>
          <w:szCs w:val="22"/>
          <w:lang w:val="sr-Latn-ME"/>
        </w:rPr>
        <w:t>i</w:t>
      </w:r>
      <w:r w:rsidRPr="006014FA">
        <w:rPr>
          <w:b/>
          <w:sz w:val="22"/>
          <w:szCs w:val="22"/>
          <w:lang w:val="sr-Latn-ME"/>
        </w:rPr>
        <w:t>.</w:t>
      </w:r>
    </w:p>
    <w:p w14:paraId="20BBDFF7" w14:textId="77777777" w:rsidR="00125D13" w:rsidRPr="006014FA" w:rsidRDefault="00125D1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71C973C" w14:textId="27F3C271" w:rsidR="00331613" w:rsidRPr="006014FA" w:rsidRDefault="0033161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u w:val="single"/>
          <w:lang w:val="sr-Latn-ME"/>
        </w:rPr>
        <w:t>Diupot, 25 mg, film tablet</w:t>
      </w:r>
      <w:r w:rsidR="004D7D6B" w:rsidRPr="006014FA">
        <w:rPr>
          <w:sz w:val="22"/>
          <w:szCs w:val="22"/>
          <w:lang w:val="sr-Latn-ME"/>
        </w:rPr>
        <w:t>a</w:t>
      </w:r>
    </w:p>
    <w:p w14:paraId="55BEE1CF" w14:textId="2BDE3C67" w:rsidR="004D7D6B" w:rsidRPr="006014FA" w:rsidRDefault="0033161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Unutrašnje pakovanje je</w:t>
      </w:r>
      <w:r w:rsidR="004D7D6B" w:rsidRPr="006014FA">
        <w:rPr>
          <w:sz w:val="22"/>
          <w:szCs w:val="22"/>
          <w:lang w:val="sr-Latn-ME"/>
        </w:rPr>
        <w:t xml:space="preserve"> bijeli neprovidni</w:t>
      </w:r>
      <w:r w:rsidRPr="006014FA">
        <w:rPr>
          <w:sz w:val="22"/>
          <w:szCs w:val="22"/>
          <w:lang w:val="sr-Latn-ME"/>
        </w:rPr>
        <w:t xml:space="preserve"> PVC-Alu blister koji sadrži 10 film tableta. </w:t>
      </w:r>
    </w:p>
    <w:p w14:paraId="6EE2866D" w14:textId="2D43265A" w:rsidR="00331613" w:rsidRPr="006014FA" w:rsidRDefault="0033161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Spolj</w:t>
      </w:r>
      <w:r w:rsidR="004D7D6B" w:rsidRPr="006014FA">
        <w:rPr>
          <w:sz w:val="22"/>
          <w:szCs w:val="22"/>
          <w:lang w:val="sr-Latn-ME"/>
        </w:rPr>
        <w:t>aš</w:t>
      </w:r>
      <w:r w:rsidRPr="006014FA">
        <w:rPr>
          <w:sz w:val="22"/>
          <w:szCs w:val="22"/>
          <w:lang w:val="sr-Latn-ME"/>
        </w:rPr>
        <w:t>nje pakovanje je složiva kartonska kutija u kojoj se nalaze 3 blistera (ukupno 30 film tableta) i Uputstvo za lijek.</w:t>
      </w:r>
    </w:p>
    <w:p w14:paraId="7AEF73ED" w14:textId="77777777" w:rsidR="004D7D6B" w:rsidRPr="006014FA" w:rsidRDefault="004D7D6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34BF531" w14:textId="68E50758" w:rsidR="00331613" w:rsidRPr="006014FA" w:rsidRDefault="0033161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u w:val="single"/>
          <w:lang w:val="sr-Latn-ME"/>
        </w:rPr>
        <w:t>Diupot, 50 mg, film tablet</w:t>
      </w:r>
      <w:r w:rsidR="004D7D6B" w:rsidRPr="006014FA">
        <w:rPr>
          <w:sz w:val="22"/>
          <w:szCs w:val="22"/>
          <w:u w:val="single"/>
          <w:lang w:val="sr-Latn-ME"/>
        </w:rPr>
        <w:t>a</w:t>
      </w:r>
    </w:p>
    <w:p w14:paraId="5FC36752" w14:textId="77777777" w:rsidR="004D7D6B" w:rsidRPr="006014FA" w:rsidRDefault="0033161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 xml:space="preserve">Unutrašnje pakovanje je </w:t>
      </w:r>
      <w:r w:rsidR="004D7D6B" w:rsidRPr="006014FA">
        <w:rPr>
          <w:sz w:val="22"/>
          <w:szCs w:val="22"/>
          <w:lang w:val="sr-Latn-ME"/>
        </w:rPr>
        <w:t xml:space="preserve">bijeli neprovidni </w:t>
      </w:r>
      <w:r w:rsidRPr="006014FA">
        <w:rPr>
          <w:sz w:val="22"/>
          <w:szCs w:val="22"/>
          <w:lang w:val="sr-Latn-ME"/>
        </w:rPr>
        <w:t xml:space="preserve">PVC-Alu blister koji sadrži 10 film tableta. </w:t>
      </w:r>
    </w:p>
    <w:p w14:paraId="140A1A5E" w14:textId="0AE3E41B" w:rsidR="00331613" w:rsidRPr="006014FA" w:rsidRDefault="0033161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Spolj</w:t>
      </w:r>
      <w:r w:rsidR="004D7D6B" w:rsidRPr="006014FA">
        <w:rPr>
          <w:sz w:val="22"/>
          <w:szCs w:val="22"/>
          <w:lang w:val="sr-Latn-ME"/>
        </w:rPr>
        <w:t>aš</w:t>
      </w:r>
      <w:r w:rsidRPr="006014FA">
        <w:rPr>
          <w:sz w:val="22"/>
          <w:szCs w:val="22"/>
          <w:lang w:val="sr-Latn-ME"/>
        </w:rPr>
        <w:t>nje pakovanje je složiva kartonska kutija u kojoj se nalaze 3 blistera (ukupno 30 film tableta) i Uputstvo za lijek.</w:t>
      </w:r>
    </w:p>
    <w:p w14:paraId="7DAFED1D" w14:textId="77777777" w:rsidR="00125D13" w:rsidRPr="006014FA" w:rsidRDefault="00125D13" w:rsidP="00E759B5">
      <w:pPr>
        <w:jc w:val="both"/>
        <w:rPr>
          <w:sz w:val="22"/>
          <w:szCs w:val="22"/>
          <w:lang w:val="sr-Latn-ME"/>
        </w:rPr>
      </w:pPr>
    </w:p>
    <w:p w14:paraId="20831502" w14:textId="77777777" w:rsidR="00A32113" w:rsidRPr="006014FA" w:rsidRDefault="00A32113" w:rsidP="00E759B5">
      <w:pPr>
        <w:jc w:val="both"/>
        <w:rPr>
          <w:b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t xml:space="preserve">Nosilac dozvole i </w:t>
      </w:r>
      <w:r w:rsidR="00C66783" w:rsidRPr="006014FA">
        <w:rPr>
          <w:b/>
          <w:sz w:val="22"/>
          <w:szCs w:val="22"/>
          <w:lang w:val="sr-Latn-ME"/>
        </w:rPr>
        <w:t>p</w:t>
      </w:r>
      <w:r w:rsidRPr="006014FA">
        <w:rPr>
          <w:b/>
          <w:sz w:val="22"/>
          <w:szCs w:val="22"/>
          <w:lang w:val="sr-Latn-ME"/>
        </w:rPr>
        <w:t>roizvođač</w:t>
      </w:r>
    </w:p>
    <w:p w14:paraId="768D4AD9" w14:textId="77777777" w:rsidR="004D7D6B" w:rsidRPr="006014FA" w:rsidRDefault="004D7D6B" w:rsidP="00E759B5">
      <w:p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</w:p>
    <w:p w14:paraId="5A7D114A" w14:textId="3D68BFA7" w:rsidR="00125D13" w:rsidRPr="006014FA" w:rsidRDefault="00125D13" w:rsidP="00E759B5">
      <w:pPr>
        <w:tabs>
          <w:tab w:val="left" w:pos="284"/>
          <w:tab w:val="center" w:pos="4536"/>
          <w:tab w:val="right" w:pos="9072"/>
        </w:tabs>
        <w:jc w:val="both"/>
        <w:rPr>
          <w:b/>
          <w:noProof/>
          <w:sz w:val="22"/>
          <w:szCs w:val="22"/>
          <w:lang w:val="sr-Latn-ME"/>
        </w:rPr>
      </w:pPr>
      <w:r w:rsidRPr="006014FA">
        <w:rPr>
          <w:b/>
          <w:noProof/>
          <w:sz w:val="22"/>
          <w:szCs w:val="22"/>
          <w:lang w:val="sr-Latn-ME"/>
        </w:rPr>
        <w:t>Nosilac dozvole:</w:t>
      </w:r>
    </w:p>
    <w:p w14:paraId="0B0D188E" w14:textId="6C6F4D79" w:rsidR="00125D13" w:rsidRPr="006014FA" w:rsidRDefault="00125D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014FA">
        <w:rPr>
          <w:bCs/>
          <w:sz w:val="22"/>
          <w:szCs w:val="22"/>
          <w:lang w:val="sr-Latn-ME"/>
        </w:rPr>
        <w:t>PharmaSwiss - Montenegro, PharmaSwiss doo Beograd, dio stranog društva u Podgorici</w:t>
      </w:r>
      <w:r w:rsidR="004D7D6B" w:rsidRPr="006014FA">
        <w:rPr>
          <w:bCs/>
          <w:sz w:val="22"/>
          <w:szCs w:val="22"/>
          <w:lang w:val="sr-Latn-ME"/>
        </w:rPr>
        <w:t>,</w:t>
      </w:r>
    </w:p>
    <w:p w14:paraId="1073BCCE" w14:textId="77777777" w:rsidR="00125D13" w:rsidRPr="006014FA" w:rsidRDefault="00125D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014FA">
        <w:rPr>
          <w:bCs/>
          <w:sz w:val="22"/>
          <w:szCs w:val="22"/>
          <w:lang w:val="sr-Latn-ME"/>
        </w:rPr>
        <w:t>Rimski trg br. 16, Podgorica, Crna Gora</w:t>
      </w:r>
    </w:p>
    <w:p w14:paraId="431EEDAC" w14:textId="77777777" w:rsidR="00125D13" w:rsidRPr="006014FA" w:rsidRDefault="00125D13" w:rsidP="00E759B5">
      <w:pPr>
        <w:jc w:val="both"/>
        <w:rPr>
          <w:sz w:val="22"/>
          <w:szCs w:val="22"/>
          <w:lang w:val="sr-Latn-ME"/>
        </w:rPr>
      </w:pPr>
    </w:p>
    <w:p w14:paraId="1490BA3A" w14:textId="77777777" w:rsidR="00125D13" w:rsidRPr="006014FA" w:rsidRDefault="00125D13" w:rsidP="00E759B5">
      <w:pPr>
        <w:widowControl w:val="0"/>
        <w:tabs>
          <w:tab w:val="left" w:pos="284"/>
        </w:tabs>
        <w:autoSpaceDE w:val="0"/>
        <w:autoSpaceDN w:val="0"/>
        <w:jc w:val="both"/>
        <w:rPr>
          <w:b/>
          <w:noProof/>
          <w:sz w:val="22"/>
          <w:szCs w:val="22"/>
          <w:lang w:val="sr-Latn-ME"/>
        </w:rPr>
      </w:pPr>
      <w:r w:rsidRPr="006014FA">
        <w:rPr>
          <w:b/>
          <w:noProof/>
          <w:sz w:val="22"/>
          <w:szCs w:val="22"/>
          <w:lang w:val="sr-Latn-ME"/>
        </w:rPr>
        <w:t>Proizvođač:</w:t>
      </w:r>
    </w:p>
    <w:p w14:paraId="3C32EE9B" w14:textId="03528576" w:rsidR="00125D13" w:rsidRPr="006014FA" w:rsidRDefault="00125D13" w:rsidP="00E759B5">
      <w:pPr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PharmaSwiss d.o.o., Batajnički drum 5</w:t>
      </w:r>
      <w:r w:rsidR="008A1005" w:rsidRPr="006014FA">
        <w:rPr>
          <w:sz w:val="22"/>
          <w:szCs w:val="22"/>
          <w:lang w:val="sr-Latn-ME"/>
        </w:rPr>
        <w:t>a</w:t>
      </w:r>
      <w:r w:rsidRPr="006014FA">
        <w:rPr>
          <w:sz w:val="22"/>
          <w:szCs w:val="22"/>
          <w:lang w:val="sr-Latn-ME"/>
        </w:rPr>
        <w:t>,</w:t>
      </w:r>
      <w:r w:rsidR="008A1005" w:rsidRPr="006014FA">
        <w:rPr>
          <w:sz w:val="22"/>
          <w:szCs w:val="22"/>
          <w:lang w:val="sr-Latn-ME"/>
        </w:rPr>
        <w:t xml:space="preserve"> 11080</w:t>
      </w:r>
      <w:r w:rsidRPr="006014FA">
        <w:rPr>
          <w:sz w:val="22"/>
          <w:szCs w:val="22"/>
          <w:lang w:val="sr-Latn-ME"/>
        </w:rPr>
        <w:t xml:space="preserve"> Beograd, Srbija</w:t>
      </w:r>
    </w:p>
    <w:p w14:paraId="5FC9AC97" w14:textId="77777777" w:rsidR="00445D8F" w:rsidRPr="006014FA" w:rsidRDefault="00445D8F" w:rsidP="00E759B5">
      <w:pPr>
        <w:jc w:val="both"/>
        <w:rPr>
          <w:sz w:val="22"/>
          <w:szCs w:val="22"/>
          <w:lang w:val="sr-Latn-ME"/>
        </w:rPr>
      </w:pPr>
    </w:p>
    <w:p w14:paraId="56EF05E7" w14:textId="77777777" w:rsidR="00A32113" w:rsidRPr="006014FA" w:rsidRDefault="00A32113" w:rsidP="00E759B5">
      <w:pPr>
        <w:jc w:val="both"/>
        <w:rPr>
          <w:b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t>Režim izdavanja lijeka</w:t>
      </w:r>
    </w:p>
    <w:p w14:paraId="4E151375" w14:textId="77777777" w:rsidR="008A1005" w:rsidRPr="006014FA" w:rsidRDefault="008A1005" w:rsidP="00E759B5">
      <w:pPr>
        <w:jc w:val="both"/>
        <w:rPr>
          <w:sz w:val="22"/>
          <w:szCs w:val="22"/>
          <w:lang w:val="sr-Latn-ME"/>
        </w:rPr>
      </w:pPr>
    </w:p>
    <w:p w14:paraId="2AC26216" w14:textId="285488E9" w:rsidR="00445D8F" w:rsidRPr="006014FA" w:rsidRDefault="00125D13" w:rsidP="00E759B5">
      <w:pPr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Lijek se izdaje samo na ljekarski recept.</w:t>
      </w:r>
    </w:p>
    <w:p w14:paraId="4CF3DABC" w14:textId="77777777" w:rsidR="00125D13" w:rsidRPr="006014FA" w:rsidRDefault="00125D13" w:rsidP="00E759B5">
      <w:pPr>
        <w:jc w:val="both"/>
        <w:rPr>
          <w:sz w:val="22"/>
          <w:szCs w:val="22"/>
          <w:lang w:val="sr-Latn-ME"/>
        </w:rPr>
      </w:pPr>
    </w:p>
    <w:p w14:paraId="7E39A06F" w14:textId="77777777" w:rsidR="0067145B" w:rsidRPr="006014FA" w:rsidRDefault="00A32113" w:rsidP="00E759B5">
      <w:pPr>
        <w:jc w:val="both"/>
        <w:rPr>
          <w:b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t>Broj i datum dozvole</w:t>
      </w:r>
    </w:p>
    <w:p w14:paraId="03CCB63E" w14:textId="6990E4C9" w:rsidR="00440196" w:rsidRPr="006014FA" w:rsidRDefault="00440196" w:rsidP="00E759B5">
      <w:pPr>
        <w:jc w:val="both"/>
        <w:rPr>
          <w:b/>
          <w:sz w:val="22"/>
          <w:szCs w:val="22"/>
          <w:lang w:val="sr-Latn-ME"/>
        </w:rPr>
      </w:pPr>
    </w:p>
    <w:p w14:paraId="76A5D459" w14:textId="224D201A" w:rsidR="00BF4BC8" w:rsidRPr="006014FA" w:rsidRDefault="00D726A0" w:rsidP="00D726A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Diupot, 25 mg, film tableta</w:t>
      </w:r>
      <w:r w:rsidR="00A87BDF">
        <w:rPr>
          <w:sz w:val="22"/>
          <w:szCs w:val="22"/>
          <w:lang w:val="sr-Latn-ME"/>
        </w:rPr>
        <w:t>, blister, 30 (3x10) film tableta</w:t>
      </w:r>
      <w:r w:rsidR="00BF4BC8" w:rsidRPr="006014FA">
        <w:rPr>
          <w:sz w:val="22"/>
          <w:szCs w:val="22"/>
          <w:lang w:val="sr-Latn-ME"/>
        </w:rPr>
        <w:t>:  2030/24/3023 – 6322 od 07.06.2024. godine</w:t>
      </w:r>
    </w:p>
    <w:p w14:paraId="6158D223" w14:textId="4E63B607" w:rsidR="00BF4BC8" w:rsidRPr="006014FA" w:rsidRDefault="00D726A0" w:rsidP="00D726A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Diupot, 50 mg, film tableta</w:t>
      </w:r>
      <w:r w:rsidR="00A87BDF">
        <w:rPr>
          <w:sz w:val="22"/>
          <w:szCs w:val="22"/>
          <w:lang w:val="sr-Latn-ME"/>
        </w:rPr>
        <w:t xml:space="preserve">, </w:t>
      </w:r>
      <w:r w:rsidR="00A87BDF">
        <w:rPr>
          <w:sz w:val="22"/>
          <w:szCs w:val="22"/>
          <w:lang w:val="sr-Latn-ME"/>
        </w:rPr>
        <w:t>blister, 30 (3x10) film tableta</w:t>
      </w:r>
      <w:bookmarkStart w:id="1" w:name="_GoBack"/>
      <w:bookmarkEnd w:id="1"/>
      <w:r w:rsidRPr="006014FA">
        <w:rPr>
          <w:sz w:val="22"/>
          <w:szCs w:val="22"/>
          <w:lang w:val="sr-Latn-ME"/>
        </w:rPr>
        <w:t>:</w:t>
      </w:r>
      <w:r w:rsidR="001F0C05" w:rsidRPr="006014FA">
        <w:rPr>
          <w:sz w:val="22"/>
          <w:szCs w:val="22"/>
          <w:lang w:val="sr-Latn-ME"/>
        </w:rPr>
        <w:t xml:space="preserve"> 2030/24/3025 - 6324 od 07.06.2024. godine</w:t>
      </w:r>
    </w:p>
    <w:p w14:paraId="5776724B" w14:textId="77777777" w:rsidR="008A1005" w:rsidRPr="006014FA" w:rsidRDefault="008A1005" w:rsidP="00E759B5">
      <w:pPr>
        <w:jc w:val="both"/>
        <w:rPr>
          <w:b/>
          <w:sz w:val="22"/>
          <w:szCs w:val="22"/>
          <w:lang w:val="sr-Latn-ME"/>
        </w:rPr>
      </w:pPr>
    </w:p>
    <w:p w14:paraId="5F781BFF" w14:textId="77777777" w:rsidR="00440196" w:rsidRPr="006014FA" w:rsidRDefault="00440196" w:rsidP="00E759B5">
      <w:pPr>
        <w:jc w:val="both"/>
        <w:rPr>
          <w:b/>
          <w:sz w:val="22"/>
          <w:szCs w:val="22"/>
          <w:lang w:val="sr-Latn-ME"/>
        </w:rPr>
      </w:pPr>
      <w:r w:rsidRPr="006014FA">
        <w:rPr>
          <w:b/>
          <w:sz w:val="22"/>
          <w:szCs w:val="22"/>
          <w:lang w:val="sr-Latn-ME"/>
        </w:rPr>
        <w:t>Ovo uputstvo je posljednji put odobreno</w:t>
      </w:r>
    </w:p>
    <w:p w14:paraId="1DD6FDAD" w14:textId="77777777" w:rsidR="00440196" w:rsidRPr="006014FA" w:rsidRDefault="00440196" w:rsidP="00E759B5">
      <w:pPr>
        <w:jc w:val="both"/>
        <w:rPr>
          <w:bCs/>
          <w:sz w:val="22"/>
          <w:szCs w:val="22"/>
          <w:lang w:val="sr-Latn-ME"/>
        </w:rPr>
      </w:pPr>
    </w:p>
    <w:p w14:paraId="5BCE88DF" w14:textId="10431220" w:rsidR="00440196" w:rsidRPr="006014FA" w:rsidRDefault="00D726A0" w:rsidP="00E759B5">
      <w:pPr>
        <w:jc w:val="both"/>
        <w:rPr>
          <w:sz w:val="22"/>
          <w:szCs w:val="22"/>
          <w:lang w:val="sr-Latn-ME"/>
        </w:rPr>
      </w:pPr>
      <w:r w:rsidRPr="006014FA">
        <w:rPr>
          <w:sz w:val="22"/>
          <w:szCs w:val="22"/>
          <w:lang w:val="sr-Latn-ME"/>
        </w:rPr>
        <w:t>Jun, 2024. godine</w:t>
      </w:r>
    </w:p>
    <w:sectPr w:rsidR="00440196" w:rsidRPr="006014FA" w:rsidSect="000C04A5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D9141" w14:textId="77777777" w:rsidR="00945C7F" w:rsidRDefault="00945C7F">
      <w:r>
        <w:separator/>
      </w:r>
    </w:p>
  </w:endnote>
  <w:endnote w:type="continuationSeparator" w:id="0">
    <w:p w14:paraId="1A9D1557" w14:textId="77777777" w:rsidR="00945C7F" w:rsidRDefault="0094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8918D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4BC37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D9606" w14:textId="6B6E39CD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A87BDF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A87BDF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2D91C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9948A" w14:textId="77777777" w:rsidR="00945C7F" w:rsidRDefault="00945C7F">
      <w:r>
        <w:separator/>
      </w:r>
    </w:p>
  </w:footnote>
  <w:footnote w:type="continuationSeparator" w:id="0">
    <w:p w14:paraId="7AF71465" w14:textId="77777777" w:rsidR="00945C7F" w:rsidRDefault="0094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24206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B332E0B" wp14:editId="757A49B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B99A7" w14:textId="77777777" w:rsidR="00890846" w:rsidRDefault="00890846">
    <w:pPr>
      <w:pStyle w:val="Header"/>
      <w:rPr>
        <w:sz w:val="16"/>
        <w:szCs w:val="16"/>
      </w:rPr>
    </w:pPr>
  </w:p>
  <w:p w14:paraId="4E2269BE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04A5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2A97"/>
    <w:rsid w:val="00123901"/>
    <w:rsid w:val="00123DD6"/>
    <w:rsid w:val="00125032"/>
    <w:rsid w:val="00125236"/>
    <w:rsid w:val="00125D13"/>
    <w:rsid w:val="001269B0"/>
    <w:rsid w:val="00130E5B"/>
    <w:rsid w:val="001327A9"/>
    <w:rsid w:val="001346AA"/>
    <w:rsid w:val="00134B56"/>
    <w:rsid w:val="00137487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0C05"/>
    <w:rsid w:val="001F3C63"/>
    <w:rsid w:val="001F6994"/>
    <w:rsid w:val="00200104"/>
    <w:rsid w:val="00203D65"/>
    <w:rsid w:val="0020566A"/>
    <w:rsid w:val="00206934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2540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1613"/>
    <w:rsid w:val="003324F7"/>
    <w:rsid w:val="003330D6"/>
    <w:rsid w:val="003348A5"/>
    <w:rsid w:val="00335343"/>
    <w:rsid w:val="003364A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D7D6B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2F7F"/>
    <w:rsid w:val="005D6CAF"/>
    <w:rsid w:val="005E0DEF"/>
    <w:rsid w:val="005E5E28"/>
    <w:rsid w:val="005E6DD4"/>
    <w:rsid w:val="005F2208"/>
    <w:rsid w:val="005F3E85"/>
    <w:rsid w:val="006010CA"/>
    <w:rsid w:val="006014F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3C75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0829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74AC5"/>
    <w:rsid w:val="00882974"/>
    <w:rsid w:val="00883815"/>
    <w:rsid w:val="00886613"/>
    <w:rsid w:val="00887779"/>
    <w:rsid w:val="00890846"/>
    <w:rsid w:val="0089204B"/>
    <w:rsid w:val="00892205"/>
    <w:rsid w:val="00893A78"/>
    <w:rsid w:val="008A1005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C7F"/>
    <w:rsid w:val="00945F9C"/>
    <w:rsid w:val="00952CF7"/>
    <w:rsid w:val="00954AF5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287D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16A53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87BDF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01B1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BF4BC8"/>
    <w:rsid w:val="00C016C0"/>
    <w:rsid w:val="00C04194"/>
    <w:rsid w:val="00C04C5F"/>
    <w:rsid w:val="00C13630"/>
    <w:rsid w:val="00C153A4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571E9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5F66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26A0"/>
    <w:rsid w:val="00D74226"/>
    <w:rsid w:val="00D74590"/>
    <w:rsid w:val="00D749DE"/>
    <w:rsid w:val="00D74E93"/>
    <w:rsid w:val="00D760ED"/>
    <w:rsid w:val="00D7686D"/>
    <w:rsid w:val="00D774C1"/>
    <w:rsid w:val="00D80DCB"/>
    <w:rsid w:val="00D81D09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E75BF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14C5"/>
    <w:rsid w:val="00E73F97"/>
    <w:rsid w:val="00E753AE"/>
    <w:rsid w:val="00E757F2"/>
    <w:rsid w:val="00E759B5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0126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C6995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56CFF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5D13"/>
    <w:pPr>
      <w:ind w:left="720"/>
      <w:contextualSpacing/>
    </w:pPr>
  </w:style>
  <w:style w:type="paragraph" w:styleId="Revision">
    <w:name w:val="Revision"/>
    <w:hidden/>
    <w:uiPriority w:val="99"/>
    <w:semiHidden/>
    <w:rsid w:val="005D2F7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D3256-18B1-4AEC-A7F2-FC1C11DA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8</cp:revision>
  <cp:lastPrinted>2010-03-01T14:10:00Z</cp:lastPrinted>
  <dcterms:created xsi:type="dcterms:W3CDTF">2024-06-06T13:57:00Z</dcterms:created>
  <dcterms:modified xsi:type="dcterms:W3CDTF">2024-06-07T11:35:00Z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