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56539" w14:textId="77777777" w:rsidR="00C22BE5" w:rsidRPr="00390924" w:rsidRDefault="00C22BE5" w:rsidP="00C22BE5">
      <w:pPr>
        <w:rPr>
          <w:sz w:val="22"/>
          <w:szCs w:val="22"/>
        </w:rPr>
      </w:pPr>
    </w:p>
    <w:p w14:paraId="0BF8F747" w14:textId="77777777" w:rsidR="00C22BE5" w:rsidRPr="00390924" w:rsidRDefault="00C22BE5" w:rsidP="00C22BE5">
      <w:pPr>
        <w:rPr>
          <w:sz w:val="22"/>
          <w:szCs w:val="22"/>
        </w:rPr>
      </w:pPr>
    </w:p>
    <w:p w14:paraId="693321C7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69A3B7F7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4BA03ACD" w14:textId="632252A0" w:rsidR="00FF2899" w:rsidRPr="004D7612" w:rsidRDefault="00FF2899" w:rsidP="00FF2899">
      <w:pPr>
        <w:spacing w:after="40"/>
        <w:jc w:val="center"/>
        <w:rPr>
          <w:b/>
          <w:sz w:val="22"/>
          <w:szCs w:val="22"/>
          <w:lang w:val="sr-Latn-CS"/>
        </w:rPr>
      </w:pPr>
      <w:r w:rsidRPr="004D7612">
        <w:rPr>
          <w:b/>
          <w:sz w:val="22"/>
          <w:szCs w:val="22"/>
          <w:lang w:val="sr-Latn-CS"/>
        </w:rPr>
        <w:t>ACC</w:t>
      </w:r>
      <w:r w:rsidRPr="004D7612">
        <w:rPr>
          <w:b/>
          <w:sz w:val="22"/>
          <w:szCs w:val="22"/>
          <w:vertAlign w:val="superscript"/>
          <w:lang w:val="sr-Latn-CS"/>
        </w:rPr>
        <w:t>®</w:t>
      </w:r>
      <w:r w:rsidRPr="004D7612">
        <w:rPr>
          <w:b/>
          <w:sz w:val="22"/>
          <w:szCs w:val="22"/>
          <w:lang w:val="sr-Latn-CS"/>
        </w:rPr>
        <w:t xml:space="preserve"> akut 600, 600 mg</w:t>
      </w:r>
      <w:r w:rsidR="00580DB6">
        <w:rPr>
          <w:b/>
          <w:sz w:val="22"/>
          <w:szCs w:val="22"/>
          <w:lang w:val="sr-Latn-CS"/>
        </w:rPr>
        <w:t>, šumeća tableta</w:t>
      </w:r>
    </w:p>
    <w:p w14:paraId="5CFC9B52" w14:textId="77777777" w:rsidR="00FF2899" w:rsidRPr="004D7612" w:rsidRDefault="00FF2899" w:rsidP="00FF2899">
      <w:pPr>
        <w:widowControl w:val="0"/>
        <w:autoSpaceDE w:val="0"/>
        <w:autoSpaceDN w:val="0"/>
        <w:jc w:val="center"/>
        <w:rPr>
          <w:b/>
          <w:sz w:val="22"/>
          <w:szCs w:val="22"/>
          <w:lang w:val="sr-Latn-CS"/>
        </w:rPr>
      </w:pPr>
      <w:r w:rsidRPr="004D7612">
        <w:rPr>
          <w:b/>
          <w:sz w:val="22"/>
          <w:szCs w:val="22"/>
          <w:lang w:val="sr-Latn-CS"/>
        </w:rPr>
        <w:t>acetilcistein</w:t>
      </w:r>
    </w:p>
    <w:p w14:paraId="49B0AA4D" w14:textId="77777777" w:rsidR="001B6B05" w:rsidRPr="00390924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30D7B849" w14:textId="77777777" w:rsidR="00A32113" w:rsidRPr="00390924" w:rsidRDefault="00A32113" w:rsidP="000E0ACA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5EC59565" w14:textId="77777777" w:rsidR="006A2B96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390924">
        <w:rPr>
          <w:b/>
          <w:bCs/>
          <w:sz w:val="22"/>
          <w:szCs w:val="22"/>
          <w:lang w:val="sr-Latn-CS"/>
        </w:rPr>
        <w:t>,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5D012B77" w14:textId="77777777" w:rsidR="00A32113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0374AB64" w14:textId="77777777" w:rsidR="004D7612" w:rsidRPr="00390924" w:rsidRDefault="004D7612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</w:p>
    <w:p w14:paraId="10ED6407" w14:textId="77777777" w:rsidR="00A32113" w:rsidRPr="00A26EFC" w:rsidRDefault="00F67628" w:rsidP="00564146">
      <w:pPr>
        <w:pStyle w:val="CommentText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Uvijek </w:t>
      </w:r>
      <w:r w:rsidR="00A32113" w:rsidRPr="00390924">
        <w:rPr>
          <w:sz w:val="22"/>
          <w:szCs w:val="22"/>
          <w:lang w:val="sr-Latn-CS"/>
        </w:rPr>
        <w:t xml:space="preserve">koristite </w:t>
      </w:r>
      <w:r w:rsidRPr="00390924">
        <w:rPr>
          <w:sz w:val="22"/>
          <w:szCs w:val="22"/>
          <w:lang w:val="sr-Latn-CS"/>
        </w:rPr>
        <w:t xml:space="preserve">ovaj </w:t>
      </w:r>
      <w:r w:rsidR="00A32113" w:rsidRPr="00390924">
        <w:rPr>
          <w:sz w:val="22"/>
          <w:szCs w:val="22"/>
          <w:lang w:val="sr-Latn-CS"/>
        </w:rPr>
        <w:t xml:space="preserve">lijek </w:t>
      </w:r>
      <w:proofErr w:type="spellStart"/>
      <w:r w:rsidR="00564146" w:rsidRPr="00390924">
        <w:rPr>
          <w:sz w:val="22"/>
          <w:szCs w:val="22"/>
        </w:rPr>
        <w:t>onako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kako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je</w:t>
      </w:r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opisano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</w:t>
      </w:r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ovom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uputstvu</w:t>
      </w:r>
      <w:proofErr w:type="spellEnd"/>
      <w:r w:rsidR="00564146" w:rsidRPr="00A26EFC">
        <w:rPr>
          <w:sz w:val="22"/>
          <w:szCs w:val="22"/>
          <w:lang w:val="sr-Latn-CS"/>
        </w:rPr>
        <w:t xml:space="preserve">, </w:t>
      </w:r>
      <w:proofErr w:type="spellStart"/>
      <w:r w:rsidR="00564146" w:rsidRPr="00390924">
        <w:rPr>
          <w:sz w:val="22"/>
          <w:szCs w:val="22"/>
        </w:rPr>
        <w:t>ili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kao</w:t>
      </w:r>
      <w:proofErr w:type="spellEnd"/>
      <w:r w:rsidR="00564146" w:rsidRPr="00A26EFC">
        <w:rPr>
          <w:sz w:val="22"/>
          <w:szCs w:val="22"/>
          <w:lang w:val="sr-Latn-CS"/>
        </w:rPr>
        <w:t xml:space="preserve"> š</w:t>
      </w:r>
      <w:r w:rsidR="00564146" w:rsidRPr="00390924">
        <w:rPr>
          <w:sz w:val="22"/>
          <w:szCs w:val="22"/>
        </w:rPr>
        <w:t>to</w:t>
      </w:r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su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Vam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rekli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ljekar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ili</w:t>
      </w:r>
      <w:proofErr w:type="spellEnd"/>
      <w:r w:rsidR="00564146" w:rsidRPr="00A26EFC">
        <w:rPr>
          <w:sz w:val="22"/>
          <w:szCs w:val="22"/>
          <w:lang w:val="sr-Latn-CS"/>
        </w:rPr>
        <w:t xml:space="preserve"> </w:t>
      </w:r>
      <w:proofErr w:type="spellStart"/>
      <w:r w:rsidR="00564146" w:rsidRPr="00390924">
        <w:rPr>
          <w:sz w:val="22"/>
          <w:szCs w:val="22"/>
        </w:rPr>
        <w:t>farmaceut</w:t>
      </w:r>
      <w:proofErr w:type="spellEnd"/>
      <w:r w:rsidR="00A32113" w:rsidRPr="00390924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7E231451" w14:textId="77777777" w:rsidR="00A32113" w:rsidRPr="00390924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22CF54F9" w14:textId="77777777" w:rsidR="00A32113" w:rsidRPr="00390924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</w:t>
      </w:r>
      <w:r w:rsidR="00583B8A" w:rsidRPr="00390924">
        <w:rPr>
          <w:sz w:val="22"/>
          <w:szCs w:val="22"/>
          <w:lang w:val="sr-Latn-CS"/>
        </w:rPr>
        <w:t xml:space="preserve">svom ljekaru ili </w:t>
      </w:r>
      <w:r w:rsidRPr="00390924">
        <w:rPr>
          <w:sz w:val="22"/>
          <w:szCs w:val="22"/>
          <w:lang w:val="sr-Latn-CS"/>
        </w:rPr>
        <w:t>farmaceutu</w:t>
      </w:r>
      <w:r w:rsidR="007B1F81">
        <w:rPr>
          <w:sz w:val="22"/>
          <w:szCs w:val="22"/>
          <w:lang w:val="sr-Latn-CS"/>
        </w:rPr>
        <w:t xml:space="preserve"> </w:t>
      </w:r>
      <w:r w:rsidR="007B1F81" w:rsidRPr="007B1F81">
        <w:rPr>
          <w:noProof/>
          <w:sz w:val="22"/>
          <w:szCs w:val="22"/>
          <w:lang w:val="hr-HR"/>
        </w:rPr>
        <w:t>ili me</w:t>
      </w:r>
      <w:bookmarkStart w:id="0" w:name="_GoBack"/>
      <w:bookmarkEnd w:id="0"/>
      <w:r w:rsidR="007B1F81" w:rsidRPr="007B1F81">
        <w:rPr>
          <w:noProof/>
          <w:sz w:val="22"/>
          <w:szCs w:val="22"/>
          <w:lang w:val="hr-HR"/>
        </w:rPr>
        <w:t>dicinskoj sestri</w:t>
      </w:r>
      <w:r w:rsidRPr="00390924">
        <w:rPr>
          <w:sz w:val="22"/>
          <w:szCs w:val="22"/>
          <w:lang w:val="sr-Latn-CS"/>
        </w:rPr>
        <w:t>.</w:t>
      </w:r>
    </w:p>
    <w:p w14:paraId="06FB9D84" w14:textId="63A458C0" w:rsidR="00F67628" w:rsidRPr="00390924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>. Pogledajte dio 4</w:t>
      </w:r>
      <w:r w:rsidR="00F41E9B">
        <w:rPr>
          <w:spacing w:val="-4"/>
          <w:sz w:val="22"/>
          <w:szCs w:val="22"/>
          <w:lang w:val="sr-Latn-RS"/>
        </w:rPr>
        <w:t>.</w:t>
      </w:r>
    </w:p>
    <w:p w14:paraId="7DD6883F" w14:textId="1A1ED200" w:rsidR="00A32113" w:rsidRPr="00390924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Ukoliko se Vaši simptomi pogoršaju ili Vam ne bude bolje</w:t>
      </w:r>
      <w:r w:rsidR="000E0ACA">
        <w:rPr>
          <w:sz w:val="22"/>
          <w:szCs w:val="22"/>
          <w:lang w:val="sr-Latn-CS"/>
        </w:rPr>
        <w:t xml:space="preserve"> poslije 4-5 dana</w:t>
      </w:r>
      <w:r w:rsidRPr="00390924">
        <w:rPr>
          <w:sz w:val="22"/>
          <w:szCs w:val="22"/>
          <w:lang w:val="sr-Latn-CS"/>
        </w:rPr>
        <w:t>, morate se obratiti svom ljekaru.</w:t>
      </w:r>
    </w:p>
    <w:p w14:paraId="2A35DB0A" w14:textId="77777777" w:rsidR="00C269D7" w:rsidRPr="0039092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6F20D5BD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59B49BF6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00D00037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46A4FB46" w14:textId="5B42DD7F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96210E" w:rsidRPr="0096210E">
        <w:rPr>
          <w:sz w:val="22"/>
          <w:szCs w:val="22"/>
          <w:lang w:val="sr-Latn-CS"/>
        </w:rPr>
        <w:t xml:space="preserve">ACC akut 600 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4248763C" w14:textId="6CA35E15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96210E" w:rsidRPr="0096210E">
        <w:rPr>
          <w:sz w:val="22"/>
          <w:szCs w:val="22"/>
          <w:lang w:val="sr-Latn-CS"/>
        </w:rPr>
        <w:t>ACC akut 600</w:t>
      </w:r>
    </w:p>
    <w:p w14:paraId="70ECBDE0" w14:textId="4A79A86E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96210E" w:rsidRPr="0096210E">
        <w:rPr>
          <w:sz w:val="22"/>
          <w:szCs w:val="22"/>
          <w:lang w:val="sr-Latn-CS"/>
        </w:rPr>
        <w:t>ACC akut 600</w:t>
      </w:r>
    </w:p>
    <w:p w14:paraId="453D31A9" w14:textId="2F383C83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  <w:r w:rsidR="0096210E">
        <w:rPr>
          <w:sz w:val="22"/>
          <w:szCs w:val="22"/>
          <w:lang w:val="sr-Latn-CS"/>
        </w:rPr>
        <w:t xml:space="preserve"> </w:t>
      </w:r>
    </w:p>
    <w:p w14:paraId="57A700D3" w14:textId="13F92A0C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96210E" w:rsidRPr="0096210E">
        <w:rPr>
          <w:sz w:val="22"/>
          <w:szCs w:val="22"/>
          <w:lang w:val="sr-Latn-CS"/>
        </w:rPr>
        <w:t>ACC akut 600</w:t>
      </w:r>
    </w:p>
    <w:p w14:paraId="3CD79617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35A5B85D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19E909E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2B1EC628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56A4AE51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06C045B3" w14:textId="38712ED5"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275A22">
        <w:rPr>
          <w:b/>
          <w:bCs/>
          <w:sz w:val="22"/>
          <w:szCs w:val="22"/>
          <w:lang w:val="pl-PL"/>
        </w:rPr>
        <w:t xml:space="preserve">ACC </w:t>
      </w:r>
      <w:r w:rsidR="00F41E9B">
        <w:rPr>
          <w:b/>
          <w:bCs/>
          <w:sz w:val="22"/>
          <w:szCs w:val="22"/>
          <w:lang w:val="pl-PL"/>
        </w:rPr>
        <w:t>akut</w:t>
      </w:r>
      <w:r w:rsidR="00275A22">
        <w:rPr>
          <w:b/>
          <w:bCs/>
          <w:sz w:val="22"/>
          <w:szCs w:val="22"/>
          <w:lang w:val="pl-PL"/>
        </w:rPr>
        <w:t xml:space="preserve"> 600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193EA990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3B096376" w14:textId="3578CF0A" w:rsidR="0096210E" w:rsidRPr="0096210E" w:rsidRDefault="0096210E" w:rsidP="0096210E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96210E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ije</w:t>
      </w:r>
      <w:r w:rsidRPr="0096210E">
        <w:rPr>
          <w:sz w:val="22"/>
          <w:szCs w:val="22"/>
          <w:lang w:val="sr-Latn-CS"/>
        </w:rPr>
        <w:t>k ACC akut 600 sadrži aktivnu supstancu acetilcistein. Pripada grupi l</w:t>
      </w:r>
      <w:r>
        <w:rPr>
          <w:sz w:val="22"/>
          <w:szCs w:val="22"/>
          <w:lang w:val="sr-Latn-CS"/>
        </w:rPr>
        <w:t>j</w:t>
      </w:r>
      <w:r w:rsidRPr="0096210E">
        <w:rPr>
          <w:sz w:val="22"/>
          <w:szCs w:val="22"/>
          <w:lang w:val="sr-Latn-CS"/>
        </w:rPr>
        <w:t>ekova koji se zovu mukolitici. Mukolitici smanjuju gustinu sekreta u disajnim putevima, olakšavaju i potpomažu iskašljavanje u stanjima akutnog i hroničnog respiratornog oboljenja praćenog stvaranjem gustog sekreta i otežanim iskašljavanjem.</w:t>
      </w:r>
    </w:p>
    <w:p w14:paraId="13FBC25F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3C5C6DCF" w14:textId="6927E426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275A22">
        <w:rPr>
          <w:b/>
          <w:caps/>
          <w:sz w:val="22"/>
          <w:szCs w:val="22"/>
          <w:lang w:val="sr-Latn-CS"/>
        </w:rPr>
        <w:t xml:space="preserve">ACC </w:t>
      </w:r>
      <w:r w:rsidR="00F41E9B">
        <w:rPr>
          <w:b/>
          <w:szCs w:val="22"/>
          <w:lang w:val="sr-Latn-CS"/>
        </w:rPr>
        <w:t>akut</w:t>
      </w:r>
      <w:r w:rsidR="00624990">
        <w:rPr>
          <w:b/>
          <w:caps/>
          <w:sz w:val="22"/>
          <w:szCs w:val="22"/>
          <w:lang w:val="sr-Latn-CS"/>
        </w:rPr>
        <w:t xml:space="preserve"> </w:t>
      </w:r>
      <w:r w:rsidR="00275A22">
        <w:rPr>
          <w:b/>
          <w:caps/>
          <w:sz w:val="22"/>
          <w:szCs w:val="22"/>
          <w:lang w:val="sr-Latn-CS"/>
        </w:rPr>
        <w:t>600</w:t>
      </w:r>
    </w:p>
    <w:p w14:paraId="40ED79FD" w14:textId="77777777"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716DA5F1" w14:textId="72699CDD" w:rsidR="00A32113" w:rsidRDefault="00A32113" w:rsidP="00A32113">
      <w:pPr>
        <w:rPr>
          <w:b/>
          <w:sz w:val="22"/>
          <w:szCs w:val="22"/>
        </w:rPr>
      </w:pPr>
      <w:r w:rsidRPr="00A26EFC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 xml:space="preserve">ek </w:t>
      </w:r>
      <w:r w:rsidR="00E91BCC" w:rsidRPr="00E33BC5">
        <w:rPr>
          <w:b/>
          <w:szCs w:val="22"/>
          <w:lang w:val="sr-Latn-CS"/>
        </w:rPr>
        <w:t>ACC akut 600</w:t>
      </w:r>
      <w:r w:rsidR="00E91BCC" w:rsidRPr="00E33BC5">
        <w:rPr>
          <w:b/>
          <w:szCs w:val="22"/>
          <w:lang w:val="ru-RU"/>
        </w:rPr>
        <w:t xml:space="preserve"> </w:t>
      </w:r>
      <w:r w:rsidRPr="00A26EFC">
        <w:rPr>
          <w:b/>
          <w:sz w:val="22"/>
          <w:szCs w:val="22"/>
        </w:rPr>
        <w:t xml:space="preserve">ne </w:t>
      </w:r>
      <w:proofErr w:type="spellStart"/>
      <w:r w:rsidRPr="00A26EFC">
        <w:rPr>
          <w:b/>
          <w:sz w:val="22"/>
          <w:szCs w:val="22"/>
        </w:rPr>
        <w:t>sm</w:t>
      </w:r>
      <w:proofErr w:type="spellEnd"/>
      <w:r w:rsidRPr="00390924">
        <w:rPr>
          <w:b/>
          <w:sz w:val="22"/>
          <w:szCs w:val="22"/>
          <w:lang w:val="sr-Latn-CS"/>
        </w:rPr>
        <w:t>ij</w:t>
      </w:r>
      <w:proofErr w:type="spellStart"/>
      <w:r w:rsidRPr="00A26EFC">
        <w:rPr>
          <w:b/>
          <w:sz w:val="22"/>
          <w:szCs w:val="22"/>
        </w:rPr>
        <w:t>ete</w:t>
      </w:r>
      <w:proofErr w:type="spellEnd"/>
      <w:r w:rsidRPr="00A26EFC">
        <w:rPr>
          <w:b/>
          <w:sz w:val="22"/>
          <w:szCs w:val="22"/>
        </w:rPr>
        <w:t xml:space="preserve"> </w:t>
      </w:r>
      <w:proofErr w:type="spellStart"/>
      <w:r w:rsidRPr="00A26EFC">
        <w:rPr>
          <w:b/>
          <w:sz w:val="22"/>
          <w:szCs w:val="22"/>
        </w:rPr>
        <w:t>koristiti</w:t>
      </w:r>
      <w:proofErr w:type="spellEnd"/>
      <w:r w:rsidRPr="00A26EFC">
        <w:rPr>
          <w:b/>
          <w:sz w:val="22"/>
          <w:szCs w:val="22"/>
        </w:rPr>
        <w:t>:</w:t>
      </w:r>
    </w:p>
    <w:p w14:paraId="01DE4A39" w14:textId="77777777" w:rsidR="00E91BCC" w:rsidRDefault="00E91BCC" w:rsidP="00A32113">
      <w:pPr>
        <w:rPr>
          <w:b/>
          <w:sz w:val="22"/>
          <w:szCs w:val="22"/>
        </w:rPr>
      </w:pPr>
    </w:p>
    <w:p w14:paraId="4E975F65" w14:textId="5A8EC58A" w:rsidR="00E91BCC" w:rsidRPr="00E91BCC" w:rsidRDefault="00E91BCC" w:rsidP="00E91BCC">
      <w:pPr>
        <w:rPr>
          <w:bCs/>
          <w:sz w:val="22"/>
          <w:szCs w:val="22"/>
          <w:lang w:val="sr-Latn-CS"/>
        </w:rPr>
      </w:pPr>
      <w:r w:rsidRPr="00E91BCC">
        <w:rPr>
          <w:b/>
          <w:sz w:val="22"/>
          <w:szCs w:val="22"/>
          <w:lang w:val="sr-Latn-CS"/>
        </w:rPr>
        <w:t>-</w:t>
      </w:r>
      <w:r w:rsidRPr="00E91BCC">
        <w:rPr>
          <w:b/>
          <w:sz w:val="22"/>
          <w:szCs w:val="22"/>
          <w:lang w:val="sr-Latn-CS"/>
        </w:rPr>
        <w:tab/>
      </w:r>
      <w:r w:rsidRPr="00E91BCC">
        <w:rPr>
          <w:bCs/>
          <w:sz w:val="22"/>
          <w:szCs w:val="22"/>
          <w:lang w:val="sr-Latn-CS"/>
        </w:rPr>
        <w:t>ukoliko ste alergični (preosetljivi) na acetilcistein ili na bilo koju od pomoćnih supstanci ovog l</w:t>
      </w:r>
      <w:r>
        <w:rPr>
          <w:bCs/>
          <w:sz w:val="22"/>
          <w:szCs w:val="22"/>
          <w:lang w:val="sr-Latn-CS"/>
        </w:rPr>
        <w:t>ij</w:t>
      </w:r>
      <w:r w:rsidRPr="00E91BCC">
        <w:rPr>
          <w:bCs/>
          <w:sz w:val="22"/>
          <w:szCs w:val="22"/>
          <w:lang w:val="sr-Latn-CS"/>
        </w:rPr>
        <w:t xml:space="preserve">eka (navedenih u </w:t>
      </w:r>
      <w:r>
        <w:rPr>
          <w:bCs/>
          <w:sz w:val="22"/>
          <w:szCs w:val="22"/>
          <w:lang w:val="sr-Latn-CS"/>
        </w:rPr>
        <w:t>dijelu</w:t>
      </w:r>
      <w:r w:rsidRPr="00E91BCC">
        <w:rPr>
          <w:bCs/>
          <w:sz w:val="22"/>
          <w:szCs w:val="22"/>
          <w:lang w:val="sr-Latn-CS"/>
        </w:rPr>
        <w:t xml:space="preserve"> 6.);</w:t>
      </w:r>
    </w:p>
    <w:p w14:paraId="203380A8" w14:textId="0A2EBE0C" w:rsidR="00E91BCC" w:rsidRPr="00E91BCC" w:rsidRDefault="00E91BCC" w:rsidP="00E91BCC">
      <w:pPr>
        <w:rPr>
          <w:bCs/>
          <w:sz w:val="22"/>
          <w:szCs w:val="22"/>
          <w:lang w:val="sr-Latn-CS"/>
        </w:rPr>
      </w:pPr>
      <w:r w:rsidRPr="00E91BCC">
        <w:rPr>
          <w:bCs/>
          <w:sz w:val="22"/>
          <w:szCs w:val="22"/>
          <w:lang w:val="sr-Latn-CS"/>
        </w:rPr>
        <w:t>-</w:t>
      </w:r>
      <w:r w:rsidRPr="00E91BCC">
        <w:rPr>
          <w:bCs/>
          <w:sz w:val="22"/>
          <w:szCs w:val="22"/>
          <w:lang w:val="sr-Latn-CS"/>
        </w:rPr>
        <w:tab/>
        <w:t>kod d</w:t>
      </w:r>
      <w:r>
        <w:rPr>
          <w:bCs/>
          <w:sz w:val="22"/>
          <w:szCs w:val="22"/>
          <w:lang w:val="sr-Latn-CS"/>
        </w:rPr>
        <w:t>j</w:t>
      </w:r>
      <w:r w:rsidRPr="00E91BCC">
        <w:rPr>
          <w:bCs/>
          <w:sz w:val="22"/>
          <w:szCs w:val="22"/>
          <w:lang w:val="sr-Latn-CS"/>
        </w:rPr>
        <w:t xml:space="preserve">ece i adolescenata mlađih od 14 godina zbog visoke koncentarcije aktivne supstance. </w:t>
      </w:r>
    </w:p>
    <w:p w14:paraId="0EC4D12F" w14:textId="77777777" w:rsidR="00E91BCC" w:rsidRPr="00390924" w:rsidRDefault="00E91BCC" w:rsidP="00A32113">
      <w:pPr>
        <w:rPr>
          <w:b/>
          <w:sz w:val="22"/>
          <w:szCs w:val="22"/>
          <w:lang w:val="sr-Latn-CS"/>
        </w:rPr>
      </w:pPr>
    </w:p>
    <w:p w14:paraId="1683EFE3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5E968924" w14:textId="77777777" w:rsidR="00A02C42" w:rsidRDefault="00F47B6C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7A7FC2CA" w14:textId="77777777" w:rsidR="00E91BCC" w:rsidRPr="00390924" w:rsidRDefault="00E91BCC" w:rsidP="00A32113">
      <w:pPr>
        <w:rPr>
          <w:b/>
          <w:bCs/>
          <w:sz w:val="22"/>
          <w:szCs w:val="22"/>
          <w:lang w:val="sr-Latn-CS"/>
        </w:rPr>
      </w:pPr>
    </w:p>
    <w:p w14:paraId="755C3AC8" w14:textId="1DF6850F" w:rsidR="00E91BCC" w:rsidRDefault="00E91BCC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E91BCC">
        <w:rPr>
          <w:sz w:val="22"/>
          <w:szCs w:val="22"/>
          <w:lang w:val="sr-Latn-CS"/>
        </w:rPr>
        <w:t>Razgovarajte sa svojim l</w:t>
      </w:r>
      <w:r w:rsidR="00761B2B">
        <w:rPr>
          <w:sz w:val="22"/>
          <w:szCs w:val="22"/>
          <w:lang w:val="sr-Latn-CS"/>
        </w:rPr>
        <w:t>j</w:t>
      </w:r>
      <w:r w:rsidRPr="00E91BCC">
        <w:rPr>
          <w:sz w:val="22"/>
          <w:szCs w:val="22"/>
          <w:lang w:val="sr-Latn-CS"/>
        </w:rPr>
        <w:t>ekarom ili farmaceutom pre nego što uzmete l</w:t>
      </w:r>
      <w:r w:rsidR="00275A22">
        <w:rPr>
          <w:sz w:val="22"/>
          <w:szCs w:val="22"/>
          <w:lang w:val="sr-Latn-CS"/>
        </w:rPr>
        <w:t>ij</w:t>
      </w:r>
      <w:r w:rsidRPr="00E91BCC">
        <w:rPr>
          <w:sz w:val="22"/>
          <w:szCs w:val="22"/>
          <w:lang w:val="sr-Latn-CS"/>
        </w:rPr>
        <w:t>ek ACC akut 600</w:t>
      </w:r>
      <w:r w:rsidR="00275A22">
        <w:rPr>
          <w:sz w:val="22"/>
          <w:szCs w:val="22"/>
          <w:lang w:val="sr-Latn-CS"/>
        </w:rPr>
        <w:t>.</w:t>
      </w:r>
    </w:p>
    <w:p w14:paraId="6E1460A1" w14:textId="77777777" w:rsidR="00275A22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718834CB" w14:textId="7F9E118E" w:rsidR="00275A22" w:rsidRPr="00E91BCC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E91BCC">
        <w:rPr>
          <w:sz w:val="22"/>
          <w:szCs w:val="22"/>
          <w:lang w:val="sr-Latn-CS"/>
        </w:rPr>
        <w:t>Veoma r</w:t>
      </w:r>
      <w:r>
        <w:rPr>
          <w:sz w:val="22"/>
          <w:szCs w:val="22"/>
          <w:lang w:val="sr-Latn-CS"/>
        </w:rPr>
        <w:t>ij</w:t>
      </w:r>
      <w:r w:rsidRPr="00E91BCC">
        <w:rPr>
          <w:sz w:val="22"/>
          <w:szCs w:val="22"/>
          <w:lang w:val="sr-Latn-CS"/>
        </w:rPr>
        <w:t>etko je zab</w:t>
      </w:r>
      <w:r>
        <w:rPr>
          <w:sz w:val="22"/>
          <w:szCs w:val="22"/>
          <w:lang w:val="sr-Latn-CS"/>
        </w:rPr>
        <w:t>ilj</w:t>
      </w:r>
      <w:r w:rsidRPr="00E91BCC">
        <w:rPr>
          <w:sz w:val="22"/>
          <w:szCs w:val="22"/>
          <w:lang w:val="sr-Latn-CS"/>
        </w:rPr>
        <w:t>ežena pojava ozbiljnih neželjenih dejstava na koži kao što su Stevens-Johnson-ov sindrom i Lyell-ov sindrom koje su bile vremenski povezane sa prim</w:t>
      </w:r>
      <w:r>
        <w:rPr>
          <w:sz w:val="22"/>
          <w:szCs w:val="22"/>
          <w:lang w:val="sr-Latn-CS"/>
        </w:rPr>
        <w:t>j</w:t>
      </w:r>
      <w:r w:rsidRPr="00E91BCC">
        <w:rPr>
          <w:sz w:val="22"/>
          <w:szCs w:val="22"/>
          <w:lang w:val="sr-Latn-CS"/>
        </w:rPr>
        <w:t>enom acetilcisteina. Ukoliko se pojave nove prom</w:t>
      </w:r>
      <w:r>
        <w:rPr>
          <w:sz w:val="22"/>
          <w:szCs w:val="22"/>
          <w:lang w:val="sr-Latn-CS"/>
        </w:rPr>
        <w:t>j</w:t>
      </w:r>
      <w:r w:rsidRPr="00E91BCC">
        <w:rPr>
          <w:sz w:val="22"/>
          <w:szCs w:val="22"/>
          <w:lang w:val="sr-Latn-CS"/>
        </w:rPr>
        <w:t>ene na koži i sluzokoži, potrebno je odmah potražiti savet l</w:t>
      </w:r>
      <w:r>
        <w:rPr>
          <w:sz w:val="22"/>
          <w:szCs w:val="22"/>
          <w:lang w:val="sr-Latn-CS"/>
        </w:rPr>
        <w:t>j</w:t>
      </w:r>
      <w:r w:rsidRPr="00E91BCC">
        <w:rPr>
          <w:sz w:val="22"/>
          <w:szCs w:val="22"/>
          <w:lang w:val="sr-Latn-CS"/>
        </w:rPr>
        <w:t>ekara i prekinuti sa prim</w:t>
      </w:r>
      <w:r>
        <w:rPr>
          <w:sz w:val="22"/>
          <w:szCs w:val="22"/>
          <w:lang w:val="sr-Latn-CS"/>
        </w:rPr>
        <w:t>j</w:t>
      </w:r>
      <w:r w:rsidRPr="00E91BCC">
        <w:rPr>
          <w:sz w:val="22"/>
          <w:szCs w:val="22"/>
          <w:lang w:val="sr-Latn-CS"/>
        </w:rPr>
        <w:t>enom acetilcistein.</w:t>
      </w:r>
    </w:p>
    <w:p w14:paraId="115E5379" w14:textId="77777777" w:rsidR="00275A22" w:rsidRPr="00E91BCC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AB50905" w14:textId="77777777" w:rsidR="00275A22" w:rsidRPr="00E91BCC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E91BCC">
        <w:rPr>
          <w:sz w:val="22"/>
          <w:szCs w:val="22"/>
          <w:lang w:val="sr-Latn-CS"/>
        </w:rPr>
        <w:t>Posebno budite oprezni ukoliko imate bronhijalnu astmu.</w:t>
      </w:r>
    </w:p>
    <w:p w14:paraId="3E27EA45" w14:textId="77777777" w:rsidR="00275A22" w:rsidRPr="00E91BCC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C5330A9" w14:textId="7D319E5C" w:rsidR="00275A22" w:rsidRPr="00E91BCC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E91BCC">
        <w:rPr>
          <w:sz w:val="22"/>
          <w:szCs w:val="22"/>
          <w:lang w:val="sr-Latn-CS"/>
        </w:rPr>
        <w:t>Sav</w:t>
      </w:r>
      <w:r>
        <w:rPr>
          <w:sz w:val="22"/>
          <w:szCs w:val="22"/>
          <w:lang w:val="sr-Latn-CS"/>
        </w:rPr>
        <w:t>j</w:t>
      </w:r>
      <w:r w:rsidRPr="00E91BCC">
        <w:rPr>
          <w:sz w:val="22"/>
          <w:szCs w:val="22"/>
          <w:lang w:val="sr-Latn-CS"/>
        </w:rPr>
        <w:t>etuje se oprez prilikom upotrebe ovog l</w:t>
      </w:r>
      <w:r>
        <w:rPr>
          <w:sz w:val="22"/>
          <w:szCs w:val="22"/>
          <w:lang w:val="sr-Latn-CS"/>
        </w:rPr>
        <w:t>ij</w:t>
      </w:r>
      <w:r w:rsidRPr="00E91BCC">
        <w:rPr>
          <w:sz w:val="22"/>
          <w:szCs w:val="22"/>
          <w:lang w:val="sr-Latn-CS"/>
        </w:rPr>
        <w:t>eka kod pacijenata sa ulkusom u anamnezi, posebno ukoliko se koriste dodatni l</w:t>
      </w:r>
      <w:r>
        <w:rPr>
          <w:sz w:val="22"/>
          <w:szCs w:val="22"/>
          <w:lang w:val="sr-Latn-CS"/>
        </w:rPr>
        <w:t>j</w:t>
      </w:r>
      <w:r w:rsidRPr="00E91BCC">
        <w:rPr>
          <w:sz w:val="22"/>
          <w:szCs w:val="22"/>
          <w:lang w:val="sr-Latn-CS"/>
        </w:rPr>
        <w:t>ekovi za koje se zna da nadražuju sluznicu gastrointestinalnog trakta.</w:t>
      </w:r>
    </w:p>
    <w:p w14:paraId="3E7E83D5" w14:textId="77777777" w:rsidR="00275A22" w:rsidRPr="00E91BCC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6946450" w14:textId="77777777" w:rsidR="00275A22" w:rsidRPr="00E91BCC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E91BCC">
        <w:rPr>
          <w:sz w:val="22"/>
          <w:szCs w:val="22"/>
          <w:lang w:val="sr-Latn-CS"/>
        </w:rPr>
        <w:t>Upotreba acetilcisteina, naročito na početku terapije, može dovesti do razvodnjavanja, a time i do povećanja količine bronhijalnog sekreta. Ukoliko imate poteškoća sa iskašljavanjem, potrebno je sprovesti odgovarajuće m</w:t>
      </w:r>
      <w:r>
        <w:rPr>
          <w:sz w:val="22"/>
          <w:szCs w:val="22"/>
          <w:lang w:val="sr-Latn-CS"/>
        </w:rPr>
        <w:t>j</w:t>
      </w:r>
      <w:r w:rsidRPr="00E91BCC">
        <w:rPr>
          <w:sz w:val="22"/>
          <w:szCs w:val="22"/>
          <w:lang w:val="sr-Latn-CS"/>
        </w:rPr>
        <w:t>ere (kao što su posturalna drenaža i aspiracija sekreta).</w:t>
      </w:r>
    </w:p>
    <w:p w14:paraId="55D9140C" w14:textId="77777777" w:rsidR="00275A22" w:rsidRPr="00E91BCC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03E2F90A" w14:textId="77777777" w:rsidR="00275A22" w:rsidRDefault="00275A22" w:rsidP="00275A22">
      <w:pPr>
        <w:jc w:val="both"/>
      </w:pPr>
      <w:r w:rsidRPr="00E91BCC">
        <w:rPr>
          <w:sz w:val="22"/>
          <w:szCs w:val="22"/>
          <w:lang w:val="sr-Latn-CS"/>
        </w:rPr>
        <w:t>Ako imate intoleranciju na histamin trebali biste izb</w:t>
      </w:r>
      <w:r>
        <w:rPr>
          <w:sz w:val="22"/>
          <w:szCs w:val="22"/>
          <w:lang w:val="sr-Latn-CS"/>
        </w:rPr>
        <w:t>j</w:t>
      </w:r>
      <w:r w:rsidRPr="00E91BCC">
        <w:rPr>
          <w:sz w:val="22"/>
          <w:szCs w:val="22"/>
          <w:lang w:val="sr-Latn-CS"/>
        </w:rPr>
        <w:t>egavati dugotrajnu terapiju l</w:t>
      </w:r>
      <w:r>
        <w:rPr>
          <w:sz w:val="22"/>
          <w:szCs w:val="22"/>
          <w:lang w:val="sr-Latn-CS"/>
        </w:rPr>
        <w:t>ij</w:t>
      </w:r>
      <w:r w:rsidRPr="00E91BCC">
        <w:rPr>
          <w:sz w:val="22"/>
          <w:szCs w:val="22"/>
          <w:lang w:val="sr-Latn-CS"/>
        </w:rPr>
        <w:t>ekom ACC akut 600 pošto on utiče na metabolizam histamina i može dovesti do pojave simptoma intolerancije (npr. glavobolja, curenje nosa, svrab).</w:t>
      </w:r>
      <w:r>
        <w:rPr>
          <w:sz w:val="22"/>
          <w:szCs w:val="22"/>
          <w:lang w:val="sr-Latn-CS"/>
        </w:rPr>
        <w:t xml:space="preserve"> </w:t>
      </w:r>
    </w:p>
    <w:p w14:paraId="3410EA84" w14:textId="77777777" w:rsidR="00275A22" w:rsidRPr="00E91BCC" w:rsidRDefault="00275A22" w:rsidP="00E91BCC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50181453" w14:textId="77777777" w:rsidR="00445D8F" w:rsidRPr="00390924" w:rsidRDefault="00445D8F" w:rsidP="00A32113">
      <w:pPr>
        <w:rPr>
          <w:bCs/>
          <w:sz w:val="22"/>
          <w:szCs w:val="22"/>
          <w:lang w:val="sr-Latn-CS"/>
        </w:rPr>
      </w:pPr>
    </w:p>
    <w:p w14:paraId="46D0A3B8" w14:textId="77777777" w:rsidR="00C77D13" w:rsidRPr="004D7612" w:rsidRDefault="00C77D13" w:rsidP="00A32113">
      <w:pPr>
        <w:rPr>
          <w:b/>
          <w:bCs/>
          <w:sz w:val="22"/>
          <w:szCs w:val="22"/>
          <w:lang w:val="sr-Latn-CS"/>
        </w:rPr>
      </w:pPr>
      <w:r w:rsidRPr="004D7612">
        <w:rPr>
          <w:b/>
          <w:bCs/>
          <w:sz w:val="22"/>
          <w:szCs w:val="22"/>
          <w:lang w:val="sr-Latn-CS"/>
        </w:rPr>
        <w:t>Djeca i adolescenti</w:t>
      </w:r>
    </w:p>
    <w:p w14:paraId="7EB4B4C0" w14:textId="54E6F6A9" w:rsidR="004D7612" w:rsidRPr="00DC5861" w:rsidRDefault="004D7612" w:rsidP="004D7612">
      <w:pPr>
        <w:pStyle w:val="Header"/>
        <w:tabs>
          <w:tab w:val="left" w:pos="284"/>
        </w:tabs>
        <w:spacing w:before="40" w:after="40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 xml:space="preserve">ek je </w:t>
      </w:r>
      <w:r w:rsidR="0098204C">
        <w:rPr>
          <w:sz w:val="22"/>
          <w:szCs w:val="22"/>
          <w:lang w:val="sr-Latn-CS"/>
        </w:rPr>
        <w:t>namije</w:t>
      </w:r>
      <w:r w:rsidRPr="00DC5861">
        <w:rPr>
          <w:sz w:val="22"/>
          <w:szCs w:val="22"/>
          <w:lang w:val="sr-Latn-CS"/>
        </w:rPr>
        <w:t>njen</w:t>
      </w:r>
      <w:r>
        <w:rPr>
          <w:sz w:val="22"/>
          <w:szCs w:val="22"/>
          <w:lang w:val="sr-Latn-CS"/>
        </w:rPr>
        <w:t xml:space="preserve"> </w:t>
      </w:r>
      <w:r w:rsidRPr="00DC5861">
        <w:rPr>
          <w:sz w:val="22"/>
          <w:szCs w:val="22"/>
          <w:lang w:val="sr-Latn-CS"/>
        </w:rPr>
        <w:t>za djecu stariju od 14 godina.</w:t>
      </w:r>
    </w:p>
    <w:p w14:paraId="4D25B571" w14:textId="77777777" w:rsidR="00C77D13" w:rsidRPr="00390924" w:rsidRDefault="00C77D13" w:rsidP="00A32113">
      <w:pPr>
        <w:rPr>
          <w:bCs/>
          <w:sz w:val="22"/>
          <w:szCs w:val="22"/>
          <w:lang w:val="sr-Latn-CS"/>
        </w:rPr>
      </w:pPr>
    </w:p>
    <w:p w14:paraId="3AAE8399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53FB4C5D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44D71136" w14:textId="185A2965" w:rsidR="00275A22" w:rsidRPr="00275A22" w:rsidRDefault="00275A22" w:rsidP="00275A22">
      <w:pPr>
        <w:widowControl w:val="0"/>
        <w:autoSpaceDE w:val="0"/>
        <w:autoSpaceDN w:val="0"/>
        <w:jc w:val="both"/>
        <w:rPr>
          <w:iCs/>
          <w:sz w:val="22"/>
          <w:szCs w:val="22"/>
        </w:rPr>
      </w:pPr>
      <w:proofErr w:type="spellStart"/>
      <w:r w:rsidRPr="00275A22">
        <w:rPr>
          <w:iCs/>
          <w:sz w:val="22"/>
          <w:szCs w:val="22"/>
        </w:rPr>
        <w:t>Obav</w:t>
      </w:r>
      <w:r>
        <w:rPr>
          <w:iCs/>
          <w:sz w:val="22"/>
          <w:szCs w:val="22"/>
        </w:rPr>
        <w:t>ij</w:t>
      </w:r>
      <w:r w:rsidRPr="00275A22">
        <w:rPr>
          <w:iCs/>
          <w:sz w:val="22"/>
          <w:szCs w:val="22"/>
        </w:rPr>
        <w:t>estite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Vašeg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l</w:t>
      </w:r>
      <w:r>
        <w:rPr>
          <w:iCs/>
          <w:sz w:val="22"/>
          <w:szCs w:val="22"/>
        </w:rPr>
        <w:t>j</w:t>
      </w:r>
      <w:r w:rsidRPr="00275A22">
        <w:rPr>
          <w:iCs/>
          <w:sz w:val="22"/>
          <w:szCs w:val="22"/>
        </w:rPr>
        <w:t>ekara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ili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farmaceuta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ukoliko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uzimate</w:t>
      </w:r>
      <w:proofErr w:type="spellEnd"/>
      <w:r w:rsidRPr="00275A22">
        <w:rPr>
          <w:iCs/>
          <w:sz w:val="22"/>
          <w:szCs w:val="22"/>
        </w:rPr>
        <w:t xml:space="preserve">, </w:t>
      </w:r>
      <w:proofErr w:type="spellStart"/>
      <w:r w:rsidRPr="00275A22">
        <w:rPr>
          <w:iCs/>
          <w:sz w:val="22"/>
          <w:szCs w:val="22"/>
        </w:rPr>
        <w:t>donedavno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ste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uzimali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ili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ćete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možda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uzimati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bilo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koje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druge</w:t>
      </w:r>
      <w:proofErr w:type="spellEnd"/>
      <w:r w:rsidRPr="00275A22">
        <w:rPr>
          <w:iCs/>
          <w:sz w:val="22"/>
          <w:szCs w:val="22"/>
        </w:rPr>
        <w:t xml:space="preserve"> </w:t>
      </w:r>
      <w:proofErr w:type="spellStart"/>
      <w:r w:rsidRPr="00275A22">
        <w:rPr>
          <w:iCs/>
          <w:sz w:val="22"/>
          <w:szCs w:val="22"/>
        </w:rPr>
        <w:t>l</w:t>
      </w:r>
      <w:r>
        <w:rPr>
          <w:iCs/>
          <w:sz w:val="22"/>
          <w:szCs w:val="22"/>
        </w:rPr>
        <w:t>j</w:t>
      </w:r>
      <w:r w:rsidRPr="00275A22">
        <w:rPr>
          <w:iCs/>
          <w:sz w:val="22"/>
          <w:szCs w:val="22"/>
        </w:rPr>
        <w:t>ekove</w:t>
      </w:r>
      <w:proofErr w:type="spellEnd"/>
      <w:r w:rsidRPr="00275A22">
        <w:rPr>
          <w:iCs/>
          <w:sz w:val="22"/>
          <w:szCs w:val="22"/>
        </w:rPr>
        <w:t>.</w:t>
      </w:r>
    </w:p>
    <w:p w14:paraId="09BC2AAC" w14:textId="77777777" w:rsidR="00275A22" w:rsidRPr="00275A22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2BDCB19" w14:textId="5B457AD4" w:rsidR="00275A22" w:rsidRPr="00275A22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75A22">
        <w:rPr>
          <w:sz w:val="22"/>
          <w:szCs w:val="22"/>
          <w:lang w:val="sr-Latn-RS"/>
        </w:rPr>
        <w:t>Obavestite svog l</w:t>
      </w:r>
      <w:r>
        <w:rPr>
          <w:sz w:val="22"/>
          <w:szCs w:val="22"/>
          <w:lang w:val="sr-Latn-RS"/>
        </w:rPr>
        <w:t>j</w:t>
      </w:r>
      <w:r w:rsidRPr="00275A22">
        <w:rPr>
          <w:sz w:val="22"/>
          <w:szCs w:val="22"/>
          <w:lang w:val="sr-Latn-RS"/>
        </w:rPr>
        <w:t>ekara ako uzimate neke od navedenih l</w:t>
      </w:r>
      <w:r>
        <w:rPr>
          <w:sz w:val="22"/>
          <w:szCs w:val="22"/>
          <w:lang w:val="sr-Latn-RS"/>
        </w:rPr>
        <w:t>j</w:t>
      </w:r>
      <w:r w:rsidRPr="00275A22">
        <w:rPr>
          <w:sz w:val="22"/>
          <w:szCs w:val="22"/>
          <w:lang w:val="sr-Latn-RS"/>
        </w:rPr>
        <w:t>ekova:</w:t>
      </w:r>
    </w:p>
    <w:p w14:paraId="162543EB" w14:textId="1385F3DB" w:rsidR="00275A22" w:rsidRPr="00275A22" w:rsidRDefault="00275A22" w:rsidP="00275A22">
      <w:pPr>
        <w:pStyle w:val="Header"/>
        <w:numPr>
          <w:ilvl w:val="0"/>
          <w:numId w:val="27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275A22">
        <w:rPr>
          <w:sz w:val="22"/>
          <w:szCs w:val="22"/>
          <w:lang w:val="sr-Latn-RS"/>
        </w:rPr>
        <w:t>antitusike (l</w:t>
      </w:r>
      <w:r>
        <w:rPr>
          <w:sz w:val="22"/>
          <w:szCs w:val="22"/>
          <w:lang w:val="sr-Latn-RS"/>
        </w:rPr>
        <w:t>j</w:t>
      </w:r>
      <w:r w:rsidRPr="00275A22">
        <w:rPr>
          <w:sz w:val="22"/>
          <w:szCs w:val="22"/>
          <w:lang w:val="sr-Latn-RS"/>
        </w:rPr>
        <w:t>ekovi protiv kašlja);</w:t>
      </w:r>
    </w:p>
    <w:p w14:paraId="2EAB4CF0" w14:textId="77777777" w:rsidR="00275A22" w:rsidRPr="00275A22" w:rsidRDefault="00275A22" w:rsidP="00275A22">
      <w:pPr>
        <w:pStyle w:val="Header"/>
        <w:numPr>
          <w:ilvl w:val="0"/>
          <w:numId w:val="27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275A22">
        <w:rPr>
          <w:sz w:val="22"/>
          <w:szCs w:val="22"/>
          <w:lang w:val="sr-Latn-RS"/>
        </w:rPr>
        <w:t>aktivni ugalj (može umanjiti efekat acetilcisteina);</w:t>
      </w:r>
    </w:p>
    <w:p w14:paraId="7CB3605C" w14:textId="4235E373" w:rsidR="00275A22" w:rsidRPr="00275A22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75A22">
        <w:rPr>
          <w:sz w:val="22"/>
          <w:szCs w:val="22"/>
          <w:lang w:val="sr-Latn-RS"/>
        </w:rPr>
        <w:t>-  antibiotike kao što su tetraciklini, penicilin, aminoglikozidi. Ove antibiotike treba prim</w:t>
      </w:r>
      <w:r>
        <w:rPr>
          <w:sz w:val="22"/>
          <w:szCs w:val="22"/>
          <w:lang w:val="sr-Latn-RS"/>
        </w:rPr>
        <w:t>j</w:t>
      </w:r>
      <w:r w:rsidRPr="00275A22">
        <w:rPr>
          <w:sz w:val="22"/>
          <w:szCs w:val="22"/>
          <w:lang w:val="sr-Latn-RS"/>
        </w:rPr>
        <w:t>enjivati odvojeno od acetilcisteina u intervalu od najmanje 2 sata (ovo se ne odnosi na cefiksim i lorakarbef koji se mogu uzimati istovremeno sa acetilcisteinom);</w:t>
      </w:r>
    </w:p>
    <w:p w14:paraId="0884AD13" w14:textId="77777777" w:rsidR="00275A22" w:rsidRPr="00275A22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75A22">
        <w:rPr>
          <w:sz w:val="22"/>
          <w:szCs w:val="22"/>
          <w:lang w:val="sr-Latn-RS"/>
        </w:rPr>
        <w:t>- nitroglicerin;</w:t>
      </w:r>
    </w:p>
    <w:p w14:paraId="64F06AEC" w14:textId="77777777" w:rsidR="00275A22" w:rsidRPr="00275A22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75A22">
        <w:rPr>
          <w:sz w:val="22"/>
          <w:szCs w:val="22"/>
          <w:lang w:val="sr-Latn-RS"/>
        </w:rPr>
        <w:t>- karbamazepin.</w:t>
      </w:r>
    </w:p>
    <w:p w14:paraId="7642C256" w14:textId="77777777" w:rsidR="00275A22" w:rsidRPr="00275A22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A265EF1" w14:textId="04338960" w:rsidR="00275A22" w:rsidRPr="00275A22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75A22">
        <w:rPr>
          <w:sz w:val="22"/>
          <w:szCs w:val="22"/>
          <w:lang w:val="sr-Latn-RS"/>
        </w:rPr>
        <w:lastRenderedPageBreak/>
        <w:t>Ne preporučuje se rastvaranje ili m</w:t>
      </w:r>
      <w:r>
        <w:rPr>
          <w:sz w:val="22"/>
          <w:szCs w:val="22"/>
          <w:lang w:val="sr-Latn-RS"/>
        </w:rPr>
        <w:t>ij</w:t>
      </w:r>
      <w:r w:rsidRPr="00275A22">
        <w:rPr>
          <w:sz w:val="22"/>
          <w:szCs w:val="22"/>
          <w:lang w:val="sr-Latn-RS"/>
        </w:rPr>
        <w:t>ešanje drugih l</w:t>
      </w:r>
      <w:r>
        <w:rPr>
          <w:sz w:val="22"/>
          <w:szCs w:val="22"/>
          <w:lang w:val="sr-Latn-RS"/>
        </w:rPr>
        <w:t>j</w:t>
      </w:r>
      <w:r w:rsidRPr="00275A22">
        <w:rPr>
          <w:sz w:val="22"/>
          <w:szCs w:val="22"/>
          <w:lang w:val="sr-Latn-RS"/>
        </w:rPr>
        <w:t>ekova sa l</w:t>
      </w:r>
      <w:r>
        <w:rPr>
          <w:sz w:val="22"/>
          <w:szCs w:val="22"/>
          <w:lang w:val="sr-Latn-RS"/>
        </w:rPr>
        <w:t>ij</w:t>
      </w:r>
      <w:r w:rsidRPr="00275A22">
        <w:rPr>
          <w:sz w:val="22"/>
          <w:szCs w:val="22"/>
          <w:lang w:val="sr-Latn-RS"/>
        </w:rPr>
        <w:t>ekom ACC akut 600.</w:t>
      </w:r>
    </w:p>
    <w:p w14:paraId="2D152D93" w14:textId="77777777" w:rsidR="00275A22" w:rsidRPr="00275A22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0823B25" w14:textId="06CE5485" w:rsidR="00275A22" w:rsidRPr="00275A22" w:rsidRDefault="00275A22" w:rsidP="00275A22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75A22">
        <w:rPr>
          <w:sz w:val="22"/>
          <w:szCs w:val="22"/>
          <w:lang w:val="sr-Latn-RS"/>
        </w:rPr>
        <w:t>Acetilcistein može uticati na rezultate kolorimetrijskih analiza salicilata. Takođe, acetilcistein može uticati na rezultate određivanja ketonskih t</w:t>
      </w:r>
      <w:r>
        <w:rPr>
          <w:sz w:val="22"/>
          <w:szCs w:val="22"/>
          <w:lang w:val="sr-Latn-RS"/>
        </w:rPr>
        <w:t>ij</w:t>
      </w:r>
      <w:r w:rsidRPr="00275A22">
        <w:rPr>
          <w:sz w:val="22"/>
          <w:szCs w:val="22"/>
          <w:lang w:val="sr-Latn-RS"/>
        </w:rPr>
        <w:t>ela u urinu.</w:t>
      </w:r>
    </w:p>
    <w:p w14:paraId="6462FED5" w14:textId="77777777" w:rsidR="00275A22" w:rsidRPr="004D7612" w:rsidRDefault="00275A22" w:rsidP="00A32113">
      <w:pPr>
        <w:rPr>
          <w:sz w:val="22"/>
          <w:szCs w:val="22"/>
          <w:lang w:val="sr-Latn-CS"/>
        </w:rPr>
      </w:pPr>
    </w:p>
    <w:p w14:paraId="6AAD6612" w14:textId="305390DE" w:rsidR="00A32113" w:rsidRPr="004D7612" w:rsidRDefault="00A32113" w:rsidP="00A32113">
      <w:pPr>
        <w:rPr>
          <w:b/>
          <w:bCs/>
          <w:sz w:val="22"/>
          <w:szCs w:val="22"/>
          <w:lang w:val="sr-Latn-CS"/>
        </w:rPr>
      </w:pPr>
      <w:r w:rsidRPr="004D7612">
        <w:rPr>
          <w:b/>
          <w:bCs/>
          <w:sz w:val="22"/>
          <w:szCs w:val="22"/>
          <w:lang w:val="sr-Latn-CS"/>
        </w:rPr>
        <w:t>Uzim</w:t>
      </w:r>
      <w:r w:rsidR="003A3507" w:rsidRPr="004D7612">
        <w:rPr>
          <w:b/>
          <w:bCs/>
          <w:sz w:val="22"/>
          <w:szCs w:val="22"/>
          <w:lang w:val="sr-Latn-CS"/>
        </w:rPr>
        <w:t xml:space="preserve">anje lijeka </w:t>
      </w:r>
      <w:r w:rsidR="00275A22" w:rsidRPr="004D7612">
        <w:rPr>
          <w:b/>
          <w:bCs/>
          <w:sz w:val="22"/>
          <w:szCs w:val="22"/>
          <w:lang w:val="sr-Latn-CS"/>
        </w:rPr>
        <w:t xml:space="preserve">ACC </w:t>
      </w:r>
      <w:r w:rsidR="00761B2B" w:rsidRPr="004D7612">
        <w:rPr>
          <w:b/>
          <w:bCs/>
          <w:sz w:val="22"/>
          <w:szCs w:val="22"/>
          <w:lang w:val="sr-Latn-CS"/>
        </w:rPr>
        <w:t>akut</w:t>
      </w:r>
      <w:r w:rsidR="00275A22" w:rsidRPr="004D7612">
        <w:rPr>
          <w:b/>
          <w:bCs/>
          <w:sz w:val="22"/>
          <w:szCs w:val="22"/>
          <w:lang w:val="sr-Latn-CS"/>
        </w:rPr>
        <w:t xml:space="preserve"> 600</w:t>
      </w:r>
      <w:r w:rsidR="003A3507" w:rsidRPr="004D7612">
        <w:rPr>
          <w:b/>
          <w:bCs/>
          <w:sz w:val="22"/>
          <w:szCs w:val="22"/>
          <w:lang w:val="sr-Latn-CS"/>
        </w:rPr>
        <w:t xml:space="preserve"> sa hranom ili piće</w:t>
      </w:r>
      <w:r w:rsidRPr="004D7612">
        <w:rPr>
          <w:b/>
          <w:bCs/>
          <w:sz w:val="22"/>
          <w:szCs w:val="22"/>
          <w:lang w:val="sr-Latn-CS"/>
        </w:rPr>
        <w:t>m</w:t>
      </w:r>
      <w:r w:rsidR="00A02C42" w:rsidRPr="004D7612">
        <w:rPr>
          <w:b/>
          <w:bCs/>
          <w:sz w:val="22"/>
          <w:szCs w:val="22"/>
          <w:lang w:val="sr-Latn-CS"/>
        </w:rPr>
        <w:t xml:space="preserve"> </w:t>
      </w:r>
    </w:p>
    <w:p w14:paraId="72AD55EC" w14:textId="77777777" w:rsidR="00761B2B" w:rsidRDefault="00761B2B" w:rsidP="00761B2B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B8FDFA6" w14:textId="2754938D" w:rsidR="00761B2B" w:rsidRPr="00761B2B" w:rsidRDefault="00761B2B" w:rsidP="00761B2B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ek treba uzimati isključivo posl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 jela.</w:t>
      </w:r>
      <w:r>
        <w:rPr>
          <w:sz w:val="22"/>
          <w:szCs w:val="22"/>
          <w:lang w:val="sr-Latn-CS"/>
        </w:rPr>
        <w:t xml:space="preserve"> </w:t>
      </w:r>
      <w:r w:rsidRPr="00DC5861">
        <w:rPr>
          <w:sz w:val="22"/>
          <w:szCs w:val="22"/>
          <w:lang w:val="sr-Latn-CS"/>
        </w:rPr>
        <w:t>Tokom terapije treba uzimati dosta tečnosti.</w:t>
      </w:r>
    </w:p>
    <w:p w14:paraId="070216FB" w14:textId="77777777" w:rsidR="00761B2B" w:rsidRDefault="00761B2B" w:rsidP="00A32113">
      <w:pPr>
        <w:rPr>
          <w:b/>
          <w:bCs/>
          <w:sz w:val="22"/>
          <w:szCs w:val="22"/>
          <w:lang w:val="sr-Latn-CS"/>
        </w:rPr>
      </w:pPr>
    </w:p>
    <w:p w14:paraId="1153EBF2" w14:textId="77777777" w:rsidR="00DC5861" w:rsidRDefault="00DC5861" w:rsidP="00DC5861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348B1E0B" w14:textId="77777777" w:rsidR="00C60018" w:rsidRPr="00390924" w:rsidRDefault="00C60018" w:rsidP="00DC5861">
      <w:pPr>
        <w:rPr>
          <w:b/>
          <w:sz w:val="22"/>
          <w:szCs w:val="22"/>
          <w:lang w:val="sr-Latn-CS"/>
        </w:rPr>
      </w:pPr>
    </w:p>
    <w:p w14:paraId="5B7CC70F" w14:textId="7AED190F" w:rsidR="00DC5861" w:rsidRPr="00DC5861" w:rsidRDefault="00DC5861" w:rsidP="00C60018">
      <w:pPr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Ukoliko ste trudni ili dojite, mislite da ste trudni ili planirate trudnoću, obratite se Vašem l</w:t>
      </w:r>
      <w:r>
        <w:rPr>
          <w:sz w:val="22"/>
          <w:szCs w:val="22"/>
          <w:lang w:val="sr-Latn-CS"/>
        </w:rPr>
        <w:t>j</w:t>
      </w:r>
      <w:r w:rsidRPr="00DC5861">
        <w:rPr>
          <w:sz w:val="22"/>
          <w:szCs w:val="22"/>
          <w:lang w:val="sr-Latn-CS"/>
        </w:rPr>
        <w:t>ekaru ili farmaceutu za sav</w:t>
      </w:r>
      <w:r>
        <w:rPr>
          <w:sz w:val="22"/>
          <w:szCs w:val="22"/>
          <w:lang w:val="sr-Latn-CS"/>
        </w:rPr>
        <w:t>j</w:t>
      </w:r>
      <w:r w:rsidRPr="00DC5861">
        <w:rPr>
          <w:sz w:val="22"/>
          <w:szCs w:val="22"/>
          <w:lang w:val="sr-Latn-CS"/>
        </w:rPr>
        <w:t>et pr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 nego što uzmete ovaj 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 xml:space="preserve">ek. </w:t>
      </w:r>
    </w:p>
    <w:p w14:paraId="5CED6B14" w14:textId="77777777" w:rsidR="00DC5861" w:rsidRPr="00DC5861" w:rsidRDefault="00DC5861" w:rsidP="00DC5861">
      <w:pPr>
        <w:jc w:val="both"/>
        <w:rPr>
          <w:sz w:val="22"/>
          <w:szCs w:val="22"/>
          <w:lang w:val="sr-Latn-CS"/>
        </w:rPr>
      </w:pPr>
    </w:p>
    <w:p w14:paraId="1B31BCD4" w14:textId="77777777" w:rsidR="00DC5861" w:rsidRDefault="00DC5861" w:rsidP="00DC5861">
      <w:pPr>
        <w:jc w:val="both"/>
        <w:rPr>
          <w:b/>
          <w:bCs/>
          <w:sz w:val="22"/>
          <w:szCs w:val="22"/>
          <w:lang w:val="sr-Latn-CS"/>
        </w:rPr>
      </w:pPr>
      <w:r w:rsidRPr="00DC5861">
        <w:rPr>
          <w:b/>
          <w:bCs/>
          <w:sz w:val="22"/>
          <w:szCs w:val="22"/>
          <w:lang w:val="sr-Latn-CS"/>
        </w:rPr>
        <w:t>Trudnoća</w:t>
      </w:r>
    </w:p>
    <w:p w14:paraId="6E5B1808" w14:textId="77777777" w:rsidR="00C60018" w:rsidRPr="00DC5861" w:rsidRDefault="00C60018" w:rsidP="00DC5861">
      <w:pPr>
        <w:jc w:val="both"/>
        <w:rPr>
          <w:b/>
          <w:bCs/>
          <w:sz w:val="22"/>
          <w:szCs w:val="22"/>
          <w:lang w:val="sr-Latn-CS"/>
        </w:rPr>
      </w:pPr>
    </w:p>
    <w:p w14:paraId="5E25CD55" w14:textId="723371BB" w:rsidR="00DC5861" w:rsidRPr="00DC5861" w:rsidRDefault="00DC5861" w:rsidP="00DC5861">
      <w:pPr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S obzirom na to da nema dovoljno kliničkih podataka o upotrebi acetilcisteina kod trudnica, 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ek ACC akut 600 smete koristiti samo ukoliko Vaš l</w:t>
      </w:r>
      <w:r>
        <w:rPr>
          <w:sz w:val="22"/>
          <w:szCs w:val="22"/>
          <w:lang w:val="sr-Latn-CS"/>
        </w:rPr>
        <w:t>j</w:t>
      </w:r>
      <w:r w:rsidRPr="00DC5861">
        <w:rPr>
          <w:sz w:val="22"/>
          <w:szCs w:val="22"/>
          <w:lang w:val="sr-Latn-CS"/>
        </w:rPr>
        <w:t>ekar smatra da je to neophodno.</w:t>
      </w:r>
    </w:p>
    <w:p w14:paraId="6B43182F" w14:textId="77777777" w:rsidR="00DC5861" w:rsidRPr="00DC5861" w:rsidRDefault="00DC5861" w:rsidP="00DC5861">
      <w:pPr>
        <w:jc w:val="both"/>
        <w:rPr>
          <w:sz w:val="22"/>
          <w:szCs w:val="22"/>
          <w:lang w:val="sr-Latn-CS"/>
        </w:rPr>
      </w:pPr>
    </w:p>
    <w:p w14:paraId="0803A8E8" w14:textId="77777777" w:rsidR="00DC5861" w:rsidRDefault="00DC5861" w:rsidP="00DC5861">
      <w:pPr>
        <w:jc w:val="both"/>
        <w:rPr>
          <w:b/>
          <w:bCs/>
          <w:sz w:val="22"/>
          <w:szCs w:val="22"/>
          <w:lang w:val="sr-Latn-CS"/>
        </w:rPr>
      </w:pPr>
      <w:r w:rsidRPr="00DC5861">
        <w:rPr>
          <w:b/>
          <w:bCs/>
          <w:sz w:val="22"/>
          <w:szCs w:val="22"/>
          <w:lang w:val="sr-Latn-CS"/>
        </w:rPr>
        <w:t>Dojenje</w:t>
      </w:r>
    </w:p>
    <w:p w14:paraId="5903A32D" w14:textId="77777777" w:rsidR="00C60018" w:rsidRPr="00DC5861" w:rsidRDefault="00C60018" w:rsidP="00DC5861">
      <w:pPr>
        <w:jc w:val="both"/>
        <w:rPr>
          <w:b/>
          <w:bCs/>
          <w:sz w:val="22"/>
          <w:szCs w:val="22"/>
          <w:lang w:val="sr-Latn-CS"/>
        </w:rPr>
      </w:pPr>
    </w:p>
    <w:p w14:paraId="7DB2FD5A" w14:textId="447676AD" w:rsidR="00DC5861" w:rsidRPr="00DC5861" w:rsidRDefault="00DC5861" w:rsidP="00DC5861">
      <w:pPr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Nema dostupnih podataka koji se odnose na izlučivanje u ml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eko majke. Zbog toga, 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ek ACC akut 600 sm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ete koristiti tokom dojenja samo ukoliko Vaš l</w:t>
      </w:r>
      <w:r>
        <w:rPr>
          <w:sz w:val="22"/>
          <w:szCs w:val="22"/>
          <w:lang w:val="sr-Latn-CS"/>
        </w:rPr>
        <w:t>j</w:t>
      </w:r>
      <w:r w:rsidRPr="00DC5861">
        <w:rPr>
          <w:sz w:val="22"/>
          <w:szCs w:val="22"/>
          <w:lang w:val="sr-Latn-CS"/>
        </w:rPr>
        <w:t>ekar smatra da je to zaista neophodno.</w:t>
      </w:r>
    </w:p>
    <w:p w14:paraId="399F18F1" w14:textId="77777777" w:rsidR="00A92C66" w:rsidRPr="00390924" w:rsidRDefault="00A92C66" w:rsidP="00A32113">
      <w:pPr>
        <w:rPr>
          <w:b/>
          <w:sz w:val="22"/>
          <w:szCs w:val="22"/>
          <w:lang w:val="sr-Latn-CS"/>
        </w:rPr>
      </w:pPr>
    </w:p>
    <w:p w14:paraId="278CB28A" w14:textId="1FE70D54" w:rsidR="00A32113" w:rsidRPr="00390924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275A22">
        <w:rPr>
          <w:b/>
          <w:sz w:val="22"/>
          <w:szCs w:val="22"/>
          <w:lang w:val="sr-Latn-CS"/>
        </w:rPr>
        <w:t xml:space="preserve">ACC </w:t>
      </w:r>
      <w:r w:rsidR="00761B2B">
        <w:rPr>
          <w:b/>
          <w:sz w:val="22"/>
          <w:szCs w:val="22"/>
          <w:lang w:val="sr-Latn-CS"/>
        </w:rPr>
        <w:t>akut</w:t>
      </w:r>
      <w:r w:rsidR="00275A22">
        <w:rPr>
          <w:b/>
          <w:sz w:val="22"/>
          <w:szCs w:val="22"/>
          <w:lang w:val="sr-Latn-CS"/>
        </w:rPr>
        <w:t xml:space="preserve"> 600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5BAA1B91" w14:textId="77777777" w:rsidR="00445D8F" w:rsidRDefault="00445D8F" w:rsidP="00A32113">
      <w:pPr>
        <w:rPr>
          <w:bCs/>
          <w:sz w:val="22"/>
          <w:szCs w:val="22"/>
          <w:lang w:val="sr-Latn-CS"/>
        </w:rPr>
      </w:pPr>
    </w:p>
    <w:p w14:paraId="180F7421" w14:textId="77777777" w:rsidR="00DC5861" w:rsidRPr="00DC5861" w:rsidRDefault="00DC5861" w:rsidP="00DC5861">
      <w:pPr>
        <w:pStyle w:val="Header"/>
        <w:tabs>
          <w:tab w:val="left" w:pos="284"/>
        </w:tabs>
        <w:spacing w:before="40" w:after="40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Acetilcistein ne utiče na sposobnost upravljanja motornim vozilom ili rukovanja mašinama.</w:t>
      </w:r>
    </w:p>
    <w:p w14:paraId="23809CE3" w14:textId="77777777" w:rsidR="00DC5861" w:rsidRPr="00390924" w:rsidRDefault="00DC5861" w:rsidP="00A32113">
      <w:pPr>
        <w:rPr>
          <w:bCs/>
          <w:sz w:val="22"/>
          <w:szCs w:val="22"/>
          <w:lang w:val="sr-Latn-CS"/>
        </w:rPr>
      </w:pPr>
    </w:p>
    <w:p w14:paraId="27F075CD" w14:textId="73822801" w:rsidR="00A32113" w:rsidRPr="00390924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275A22">
        <w:rPr>
          <w:b/>
          <w:sz w:val="22"/>
          <w:szCs w:val="22"/>
          <w:lang w:val="sr-Latn-CS"/>
        </w:rPr>
        <w:t xml:space="preserve">ACC </w:t>
      </w:r>
      <w:r w:rsidR="00624990">
        <w:rPr>
          <w:b/>
          <w:sz w:val="22"/>
          <w:szCs w:val="22"/>
          <w:lang w:val="sr-Latn-CS"/>
        </w:rPr>
        <w:t>akut</w:t>
      </w:r>
      <w:r w:rsidR="00275A22">
        <w:rPr>
          <w:b/>
          <w:sz w:val="22"/>
          <w:szCs w:val="22"/>
          <w:lang w:val="sr-Latn-CS"/>
        </w:rPr>
        <w:t xml:space="preserve"> 600</w:t>
      </w:r>
      <w:r w:rsidR="000B5EAD" w:rsidRPr="00A26EFC">
        <w:rPr>
          <w:b/>
          <w:sz w:val="22"/>
          <w:szCs w:val="22"/>
        </w:rPr>
        <w:t xml:space="preserve"> </w:t>
      </w:r>
    </w:p>
    <w:p w14:paraId="4EE3F112" w14:textId="77777777" w:rsidR="00445D8F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58ACB6D4" w14:textId="49561F72" w:rsidR="00DC5861" w:rsidRPr="00DC5861" w:rsidRDefault="00DC5861" w:rsidP="009B2CB1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U slučaju intolerancije na pojedine šećere, obratite se Vašem l</w:t>
      </w:r>
      <w:r>
        <w:rPr>
          <w:sz w:val="22"/>
          <w:szCs w:val="22"/>
          <w:lang w:val="sr-Latn-CS"/>
        </w:rPr>
        <w:t>j</w:t>
      </w:r>
      <w:r w:rsidRPr="00DC5861">
        <w:rPr>
          <w:sz w:val="22"/>
          <w:szCs w:val="22"/>
          <w:lang w:val="sr-Latn-CS"/>
        </w:rPr>
        <w:t>ekaru pr</w:t>
      </w:r>
      <w:r w:rsidR="00624990"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 upotrebe ovog 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eka.</w:t>
      </w:r>
    </w:p>
    <w:p w14:paraId="74EECA6A" w14:textId="77777777" w:rsidR="00DC5861" w:rsidRPr="00DC5861" w:rsidRDefault="00DC5861" w:rsidP="009B2CB1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1E2DD13E" w14:textId="30BCB9C3" w:rsidR="00DC5861" w:rsidRPr="00DC5861" w:rsidRDefault="00DC5861" w:rsidP="009B2CB1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Ovaj 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ek sadrži 6,12 mmol (139 mg) natrijuma po dozi. Sav</w:t>
      </w:r>
      <w:r>
        <w:rPr>
          <w:sz w:val="22"/>
          <w:szCs w:val="22"/>
          <w:lang w:val="sr-Latn-CS"/>
        </w:rPr>
        <w:t>j</w:t>
      </w:r>
      <w:r w:rsidRPr="00DC5861">
        <w:rPr>
          <w:sz w:val="22"/>
          <w:szCs w:val="22"/>
          <w:lang w:val="sr-Latn-CS"/>
        </w:rPr>
        <w:t>etuje se poseban oprez prilikom upotrebe kod pacijenata koji su na dijeti u kojoj se kontroliše unos natrijuma.</w:t>
      </w:r>
    </w:p>
    <w:p w14:paraId="19A410D7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4C2E0CD8" w14:textId="77777777" w:rsidR="00DC5861" w:rsidRPr="00390924" w:rsidRDefault="00DC5861" w:rsidP="00A32113">
      <w:pPr>
        <w:rPr>
          <w:sz w:val="22"/>
          <w:szCs w:val="22"/>
          <w:lang w:val="sr-Latn-CS"/>
        </w:rPr>
      </w:pPr>
    </w:p>
    <w:p w14:paraId="4626BEA7" w14:textId="39983C00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75A22">
        <w:rPr>
          <w:b/>
          <w:bCs/>
          <w:sz w:val="22"/>
          <w:szCs w:val="22"/>
          <w:lang w:val="ru-RU"/>
        </w:rPr>
        <w:t xml:space="preserve">ACC </w:t>
      </w:r>
      <w:r w:rsidR="00624990">
        <w:rPr>
          <w:b/>
          <w:bCs/>
          <w:sz w:val="22"/>
          <w:szCs w:val="22"/>
          <w:lang w:val="sr-Latn-ME"/>
        </w:rPr>
        <w:t>akut</w:t>
      </w:r>
      <w:r w:rsidR="00275A22">
        <w:rPr>
          <w:b/>
          <w:bCs/>
          <w:sz w:val="22"/>
          <w:szCs w:val="22"/>
          <w:lang w:val="ru-RU"/>
        </w:rPr>
        <w:t xml:space="preserve"> 600</w:t>
      </w:r>
    </w:p>
    <w:p w14:paraId="576CEF7F" w14:textId="77777777" w:rsidR="00445D8F" w:rsidRPr="00390924" w:rsidRDefault="00445D8F" w:rsidP="009B2CB1">
      <w:pPr>
        <w:jc w:val="both"/>
        <w:rPr>
          <w:bCs/>
          <w:caps/>
          <w:sz w:val="22"/>
          <w:szCs w:val="22"/>
          <w:lang w:val="sr-Latn-CS"/>
        </w:rPr>
      </w:pPr>
    </w:p>
    <w:p w14:paraId="404EE479" w14:textId="532F4B0D" w:rsidR="002B301E" w:rsidRDefault="00C77D13" w:rsidP="00C60018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Uvijek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uzimajte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tačno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onako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je </w:t>
      </w:r>
      <w:proofErr w:type="spellStart"/>
      <w:r w:rsidRPr="00390924">
        <w:rPr>
          <w:sz w:val="22"/>
          <w:szCs w:val="22"/>
        </w:rPr>
        <w:t>opisano</w:t>
      </w:r>
      <w:proofErr w:type="spellEnd"/>
      <w:r w:rsidRPr="00390924">
        <w:rPr>
          <w:sz w:val="22"/>
          <w:szCs w:val="22"/>
        </w:rPr>
        <w:t xml:space="preserve"> u </w:t>
      </w:r>
      <w:proofErr w:type="spellStart"/>
      <w:r w:rsidRPr="00390924">
        <w:rPr>
          <w:sz w:val="22"/>
          <w:szCs w:val="22"/>
        </w:rPr>
        <w:t>ovom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uputstvu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Vam</w:t>
      </w:r>
      <w:proofErr w:type="spellEnd"/>
      <w:r w:rsidRPr="00390924">
        <w:rPr>
          <w:sz w:val="22"/>
          <w:szCs w:val="22"/>
        </w:rPr>
        <w:t xml:space="preserve"> je </w:t>
      </w:r>
      <w:proofErr w:type="spellStart"/>
      <w:r w:rsidRPr="00390924">
        <w:rPr>
          <w:sz w:val="22"/>
          <w:szCs w:val="22"/>
        </w:rPr>
        <w:t>rekao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Vaš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ljekar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farmaceut</w:t>
      </w:r>
      <w:proofErr w:type="spellEnd"/>
      <w:r w:rsidRPr="00390924">
        <w:rPr>
          <w:sz w:val="22"/>
          <w:szCs w:val="22"/>
        </w:rPr>
        <w:t xml:space="preserve">. </w:t>
      </w:r>
      <w:proofErr w:type="spellStart"/>
      <w:r w:rsidRPr="00390924">
        <w:rPr>
          <w:sz w:val="22"/>
          <w:szCs w:val="22"/>
        </w:rPr>
        <w:t>Provjerite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ljekarom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farmaceutom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niste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sigurni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da </w:t>
      </w:r>
      <w:proofErr w:type="spellStart"/>
      <w:r w:rsidRPr="00390924">
        <w:rPr>
          <w:sz w:val="22"/>
          <w:szCs w:val="22"/>
        </w:rPr>
        <w:t>koristite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. </w:t>
      </w:r>
    </w:p>
    <w:p w14:paraId="7294A93D" w14:textId="77777777" w:rsidR="00DC5861" w:rsidRDefault="00DC5861" w:rsidP="00C60018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5718F095" w14:textId="0FFB15CD" w:rsidR="00DC5861" w:rsidRDefault="00DC5861" w:rsidP="00C60018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Za oralnu upotrebu</w:t>
      </w:r>
      <w:r>
        <w:rPr>
          <w:sz w:val="22"/>
          <w:szCs w:val="22"/>
          <w:lang w:val="sr-Latn-CS"/>
        </w:rPr>
        <w:t>.</w:t>
      </w:r>
    </w:p>
    <w:p w14:paraId="35017CD5" w14:textId="651A89D2" w:rsidR="00DC5861" w:rsidRPr="00DC5861" w:rsidRDefault="00DC5861" w:rsidP="00C60018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ek je nam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enjen za odrasle i d</w:t>
      </w:r>
      <w:r>
        <w:rPr>
          <w:sz w:val="22"/>
          <w:szCs w:val="22"/>
          <w:lang w:val="sr-Latn-CS"/>
        </w:rPr>
        <w:t>j</w:t>
      </w:r>
      <w:r w:rsidRPr="00DC5861">
        <w:rPr>
          <w:sz w:val="22"/>
          <w:szCs w:val="22"/>
          <w:lang w:val="sr-Latn-CS"/>
        </w:rPr>
        <w:t>ecu stariju od 14 godina.</w:t>
      </w:r>
    </w:p>
    <w:p w14:paraId="151EB8B8" w14:textId="77777777" w:rsidR="00DC5861" w:rsidRPr="00DC5861" w:rsidRDefault="00DC5861" w:rsidP="00C60018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</w:p>
    <w:p w14:paraId="56A12D4E" w14:textId="7E9720A8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Šumeću tabletu treba rastvoriti u čaši vode i odmah popiti. 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ek treba uzimati isključivo posl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 jela.</w:t>
      </w:r>
    </w:p>
    <w:p w14:paraId="0053E79A" w14:textId="77777777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  <w:r w:rsidRPr="00DC5861">
        <w:rPr>
          <w:sz w:val="22"/>
          <w:szCs w:val="22"/>
          <w:lang w:val="sr-Latn-CS"/>
        </w:rPr>
        <w:t>Tokom terapije treba uzimati dosta tečnosti.</w:t>
      </w:r>
    </w:p>
    <w:p w14:paraId="2DE89F64" w14:textId="02BA304D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Tablete 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eka ACC akut 600 ne treba uzimati duže od 4-5 dana, osim ako Va</w:t>
      </w:r>
      <w:r>
        <w:rPr>
          <w:sz w:val="22"/>
          <w:szCs w:val="22"/>
          <w:lang w:val="sr-Latn-CS"/>
        </w:rPr>
        <w:t>š</w:t>
      </w:r>
      <w:r w:rsidRPr="00DC5861">
        <w:rPr>
          <w:sz w:val="22"/>
          <w:szCs w:val="22"/>
          <w:lang w:val="sr-Latn-CS"/>
        </w:rPr>
        <w:t xml:space="preserve"> l</w:t>
      </w:r>
      <w:r>
        <w:rPr>
          <w:sz w:val="22"/>
          <w:szCs w:val="22"/>
          <w:lang w:val="sr-Latn-CS"/>
        </w:rPr>
        <w:t>j</w:t>
      </w:r>
      <w:r w:rsidRPr="00DC5861">
        <w:rPr>
          <w:sz w:val="22"/>
          <w:szCs w:val="22"/>
          <w:lang w:val="sr-Latn-CS"/>
        </w:rPr>
        <w:t>ekar drugačije ne posavetuje. Dužina terapije zavisi od vrste i težine bolesti.</w:t>
      </w:r>
    </w:p>
    <w:p w14:paraId="50378BC1" w14:textId="77777777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Radi sprečavanja infekcije, terapiju hroničnog bronhitisa i mukoviscidoze (cistične fibroze) treba sprovoditi u dužem vremenskom periodu.</w:t>
      </w:r>
    </w:p>
    <w:p w14:paraId="7DF95DD3" w14:textId="77777777" w:rsidR="00DC5861" w:rsidRPr="00DC5861" w:rsidRDefault="00DC5861" w:rsidP="00C60018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</w:p>
    <w:p w14:paraId="62916B60" w14:textId="77777777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Preporučena doza je ½ šumeće tablete dva puta dnevno ili 1 šumeća tableta jednom dnevno (što odgovara 600 mg acetilcisteina na dan).</w:t>
      </w:r>
    </w:p>
    <w:p w14:paraId="2D9FC11D" w14:textId="77777777" w:rsidR="00C77D13" w:rsidRPr="00390924" w:rsidRDefault="00C77D13" w:rsidP="00A32113">
      <w:pPr>
        <w:rPr>
          <w:bCs/>
          <w:caps/>
          <w:sz w:val="22"/>
          <w:szCs w:val="22"/>
          <w:lang w:val="sr-Latn-CS"/>
        </w:rPr>
      </w:pPr>
    </w:p>
    <w:p w14:paraId="64C03021" w14:textId="77777777" w:rsidR="00D0580B" w:rsidRPr="00390924" w:rsidRDefault="00D0580B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Primjena kod djece</w:t>
      </w:r>
      <w:r w:rsidR="002B301E" w:rsidRPr="00390924">
        <w:rPr>
          <w:b/>
          <w:sz w:val="22"/>
          <w:szCs w:val="22"/>
          <w:lang w:val="sr-Latn-CS"/>
        </w:rPr>
        <w:t xml:space="preserve"> i adolescenata</w:t>
      </w:r>
    </w:p>
    <w:p w14:paraId="0704A8AE" w14:textId="62A31541" w:rsidR="00DC5861" w:rsidRPr="00DC5861" w:rsidRDefault="00DC5861" w:rsidP="00DC5861">
      <w:pPr>
        <w:pStyle w:val="Header"/>
        <w:tabs>
          <w:tab w:val="left" w:pos="284"/>
        </w:tabs>
        <w:spacing w:before="40" w:after="40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L</w:t>
      </w:r>
      <w:r w:rsidR="009922C6"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 xml:space="preserve">ek je </w:t>
      </w:r>
      <w:r w:rsidR="0098204C">
        <w:rPr>
          <w:sz w:val="22"/>
          <w:szCs w:val="22"/>
          <w:lang w:val="sr-Latn-CS"/>
        </w:rPr>
        <w:t>namije</w:t>
      </w:r>
      <w:r w:rsidRPr="00DC5861">
        <w:rPr>
          <w:sz w:val="22"/>
          <w:szCs w:val="22"/>
          <w:lang w:val="sr-Latn-CS"/>
        </w:rPr>
        <w:t>njen za djecu stariju od 14 godina.</w:t>
      </w:r>
    </w:p>
    <w:p w14:paraId="3C033D7A" w14:textId="77777777" w:rsidR="00D0580B" w:rsidRPr="00390924" w:rsidRDefault="00D0580B" w:rsidP="00A32113">
      <w:pPr>
        <w:rPr>
          <w:sz w:val="22"/>
          <w:szCs w:val="22"/>
          <w:lang w:val="sr-Latn-CS"/>
        </w:rPr>
      </w:pPr>
    </w:p>
    <w:p w14:paraId="635A42D7" w14:textId="2AE82785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275A22">
        <w:rPr>
          <w:b/>
          <w:sz w:val="22"/>
          <w:szCs w:val="22"/>
          <w:lang w:val="sr-Latn-CS"/>
        </w:rPr>
        <w:t xml:space="preserve">ACC </w:t>
      </w:r>
      <w:r w:rsidR="00624990">
        <w:rPr>
          <w:b/>
          <w:sz w:val="22"/>
          <w:szCs w:val="22"/>
          <w:lang w:val="sr-Latn-CS"/>
        </w:rPr>
        <w:t>akut</w:t>
      </w:r>
      <w:r w:rsidR="00275A22">
        <w:rPr>
          <w:b/>
          <w:sz w:val="22"/>
          <w:szCs w:val="22"/>
          <w:lang w:val="sr-Latn-CS"/>
        </w:rPr>
        <w:t xml:space="preserve"> 600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331B7570" w14:textId="77777777" w:rsidR="00DC5861" w:rsidRDefault="00DC5861" w:rsidP="00C60018">
      <w:pPr>
        <w:jc w:val="both"/>
        <w:rPr>
          <w:b/>
          <w:sz w:val="22"/>
          <w:szCs w:val="22"/>
          <w:lang w:val="sr-Latn-CS"/>
        </w:rPr>
      </w:pPr>
    </w:p>
    <w:p w14:paraId="0012FD7B" w14:textId="136F034C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Ako uzmete više 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eka nego što bi trebalo obratite se svom l</w:t>
      </w:r>
      <w:r>
        <w:rPr>
          <w:sz w:val="22"/>
          <w:szCs w:val="22"/>
          <w:lang w:val="sr-Latn-CS"/>
        </w:rPr>
        <w:t>j</w:t>
      </w:r>
      <w:r w:rsidRPr="00DC5861">
        <w:rPr>
          <w:sz w:val="22"/>
          <w:szCs w:val="22"/>
          <w:lang w:val="sr-Latn-CS"/>
        </w:rPr>
        <w:t>ekaru.</w:t>
      </w:r>
    </w:p>
    <w:p w14:paraId="73930191" w14:textId="71B99267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U slučaju predoziranja može se javiti iritacija stomaka i cr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eva (npr. bol u stomaku, mučnina, povraćanje, proliv).</w:t>
      </w:r>
    </w:p>
    <w:p w14:paraId="69B0061F" w14:textId="77777777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20E7B0D9" w14:textId="0628E1E9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Ozbiljni neželjeni efekti ili simptomi trovanja nisu prim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ećeni do danas ni nakon masovnog predoziranja acetilcisteinom. Ako mislite da s</w:t>
      </w:r>
      <w:r>
        <w:rPr>
          <w:sz w:val="22"/>
          <w:szCs w:val="22"/>
          <w:lang w:val="sr-Latn-CS"/>
        </w:rPr>
        <w:t>t</w:t>
      </w:r>
      <w:r w:rsidRPr="00DC5861">
        <w:rPr>
          <w:sz w:val="22"/>
          <w:szCs w:val="22"/>
          <w:lang w:val="sr-Latn-CS"/>
        </w:rPr>
        <w:t>e uzeli previše 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eka ACC akut 600, šumeća tableta, obav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estite odmah Vašeg l</w:t>
      </w:r>
      <w:r>
        <w:rPr>
          <w:sz w:val="22"/>
          <w:szCs w:val="22"/>
          <w:lang w:val="sr-Latn-CS"/>
        </w:rPr>
        <w:t>j</w:t>
      </w:r>
      <w:r w:rsidRPr="00DC5861">
        <w:rPr>
          <w:sz w:val="22"/>
          <w:szCs w:val="22"/>
          <w:lang w:val="sr-Latn-CS"/>
        </w:rPr>
        <w:t>ekara.</w:t>
      </w:r>
    </w:p>
    <w:p w14:paraId="0AC9F043" w14:textId="77777777" w:rsidR="00DC5861" w:rsidRPr="00390924" w:rsidRDefault="00DC5861" w:rsidP="00A32113">
      <w:pPr>
        <w:rPr>
          <w:b/>
          <w:sz w:val="22"/>
          <w:szCs w:val="22"/>
          <w:lang w:val="sr-Latn-CS"/>
        </w:rPr>
      </w:pPr>
    </w:p>
    <w:p w14:paraId="18C323ED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1145EB34" w14:textId="644887E6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275A22">
        <w:rPr>
          <w:b/>
          <w:sz w:val="22"/>
          <w:szCs w:val="22"/>
          <w:lang w:val="sr-Latn-CS"/>
        </w:rPr>
        <w:t xml:space="preserve">ACC </w:t>
      </w:r>
      <w:r w:rsidR="00624990">
        <w:rPr>
          <w:b/>
          <w:sz w:val="22"/>
          <w:szCs w:val="22"/>
          <w:lang w:val="sr-Latn-CS"/>
        </w:rPr>
        <w:t>akut</w:t>
      </w:r>
      <w:r w:rsidR="00275A22">
        <w:rPr>
          <w:b/>
          <w:sz w:val="22"/>
          <w:szCs w:val="22"/>
          <w:lang w:val="sr-Latn-CS"/>
        </w:rPr>
        <w:t xml:space="preserve"> 600</w:t>
      </w:r>
    </w:p>
    <w:p w14:paraId="647B656D" w14:textId="77777777" w:rsidR="00DC5861" w:rsidRPr="00390924" w:rsidRDefault="00DC5861" w:rsidP="00A32113">
      <w:pPr>
        <w:rPr>
          <w:b/>
          <w:sz w:val="22"/>
          <w:szCs w:val="22"/>
          <w:lang w:val="sr-Latn-CS"/>
        </w:rPr>
      </w:pPr>
    </w:p>
    <w:p w14:paraId="045ADF7E" w14:textId="26DDE169" w:rsidR="00DC5861" w:rsidRPr="00DC5861" w:rsidRDefault="00DC5861" w:rsidP="00DC5861">
      <w:pPr>
        <w:jc w:val="both"/>
        <w:rPr>
          <w:b/>
          <w:bCs/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Ako ste zaboravili da uzmete l</w:t>
      </w:r>
      <w:r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>ek, preskočite propuštenu dozu i uzmite narednu dozu u predviđeno vreme.</w:t>
      </w:r>
    </w:p>
    <w:p w14:paraId="2D3C878B" w14:textId="77777777" w:rsidR="00DC5861" w:rsidRPr="00DC5861" w:rsidRDefault="00DC5861" w:rsidP="00DC5861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Ne uzimajte duplu dozu da bi nadoknadili propuštenu dozu.</w:t>
      </w:r>
    </w:p>
    <w:p w14:paraId="425CF4E5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032BC837" w14:textId="502322B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prestanete da uzimate lijek </w:t>
      </w:r>
      <w:r w:rsidR="00275A22">
        <w:rPr>
          <w:b/>
          <w:sz w:val="22"/>
          <w:szCs w:val="22"/>
          <w:lang w:val="sr-Latn-CS"/>
        </w:rPr>
        <w:t xml:space="preserve">ACC </w:t>
      </w:r>
      <w:r w:rsidR="00624990">
        <w:rPr>
          <w:b/>
          <w:sz w:val="22"/>
          <w:szCs w:val="22"/>
          <w:lang w:val="sr-Latn-CS"/>
        </w:rPr>
        <w:t>akut</w:t>
      </w:r>
      <w:r w:rsidR="00275A22">
        <w:rPr>
          <w:b/>
          <w:sz w:val="22"/>
          <w:szCs w:val="22"/>
          <w:lang w:val="sr-Latn-CS"/>
        </w:rPr>
        <w:t xml:space="preserve"> 600</w:t>
      </w:r>
    </w:p>
    <w:p w14:paraId="54B4136A" w14:textId="77777777" w:rsidR="00DC5861" w:rsidRDefault="00DC5861" w:rsidP="00DC5861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3D0010B9" w14:textId="393C2DC1" w:rsidR="00DC5861" w:rsidRPr="00DC5861" w:rsidRDefault="00DC5861" w:rsidP="00DC5861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C5861">
        <w:rPr>
          <w:sz w:val="22"/>
          <w:szCs w:val="22"/>
          <w:lang w:val="sr-Latn-CS"/>
        </w:rPr>
        <w:t>Nema posebnih upozorenja.</w:t>
      </w:r>
    </w:p>
    <w:p w14:paraId="468E4CCB" w14:textId="5A5329B4" w:rsidR="00DC5861" w:rsidRPr="00DC5861" w:rsidRDefault="00DC5861" w:rsidP="00DC5861">
      <w:pPr>
        <w:widowControl w:val="0"/>
        <w:autoSpaceDE w:val="0"/>
        <w:autoSpaceDN w:val="0"/>
        <w:jc w:val="both"/>
        <w:rPr>
          <w:iCs/>
          <w:sz w:val="22"/>
          <w:szCs w:val="22"/>
        </w:rPr>
      </w:pPr>
      <w:r w:rsidRPr="00DC5861">
        <w:rPr>
          <w:sz w:val="22"/>
          <w:szCs w:val="22"/>
          <w:lang w:val="sr-Latn-CS"/>
        </w:rPr>
        <w:t>Ako imate dodatnih pitanja o prim</w:t>
      </w:r>
      <w:r>
        <w:rPr>
          <w:sz w:val="22"/>
          <w:szCs w:val="22"/>
          <w:lang w:val="sr-Latn-CS"/>
        </w:rPr>
        <w:t>j</w:t>
      </w:r>
      <w:r w:rsidRPr="00DC5861">
        <w:rPr>
          <w:sz w:val="22"/>
          <w:szCs w:val="22"/>
          <w:lang w:val="sr-Latn-CS"/>
        </w:rPr>
        <w:t>eni ovog l</w:t>
      </w:r>
      <w:r w:rsidR="00761B2B">
        <w:rPr>
          <w:sz w:val="22"/>
          <w:szCs w:val="22"/>
          <w:lang w:val="sr-Latn-CS"/>
        </w:rPr>
        <w:t>ij</w:t>
      </w:r>
      <w:r w:rsidRPr="00DC5861">
        <w:rPr>
          <w:sz w:val="22"/>
          <w:szCs w:val="22"/>
          <w:lang w:val="sr-Latn-CS"/>
        </w:rPr>
        <w:t xml:space="preserve">eka, obratite se svom </w:t>
      </w:r>
      <w:proofErr w:type="spellStart"/>
      <w:r w:rsidRPr="00DC5861">
        <w:rPr>
          <w:iCs/>
          <w:sz w:val="22"/>
          <w:szCs w:val="22"/>
        </w:rPr>
        <w:t>l</w:t>
      </w:r>
      <w:r>
        <w:rPr>
          <w:iCs/>
          <w:sz w:val="22"/>
          <w:szCs w:val="22"/>
        </w:rPr>
        <w:t>j</w:t>
      </w:r>
      <w:r w:rsidRPr="00DC5861">
        <w:rPr>
          <w:iCs/>
          <w:sz w:val="22"/>
          <w:szCs w:val="22"/>
        </w:rPr>
        <w:t>ekaru</w:t>
      </w:r>
      <w:proofErr w:type="spellEnd"/>
      <w:r w:rsidRPr="00DC5861">
        <w:rPr>
          <w:iCs/>
          <w:sz w:val="22"/>
          <w:szCs w:val="22"/>
        </w:rPr>
        <w:t xml:space="preserve"> </w:t>
      </w:r>
      <w:proofErr w:type="spellStart"/>
      <w:r w:rsidRPr="00DC5861">
        <w:rPr>
          <w:iCs/>
          <w:sz w:val="22"/>
          <w:szCs w:val="22"/>
        </w:rPr>
        <w:t>ili</w:t>
      </w:r>
      <w:proofErr w:type="spellEnd"/>
      <w:r w:rsidRPr="00DC5861">
        <w:rPr>
          <w:iCs/>
          <w:sz w:val="22"/>
          <w:szCs w:val="22"/>
        </w:rPr>
        <w:t xml:space="preserve"> </w:t>
      </w:r>
      <w:proofErr w:type="spellStart"/>
      <w:r w:rsidRPr="00DC5861">
        <w:rPr>
          <w:iCs/>
          <w:sz w:val="22"/>
          <w:szCs w:val="22"/>
        </w:rPr>
        <w:t>farmaceutu</w:t>
      </w:r>
      <w:proofErr w:type="spellEnd"/>
      <w:r w:rsidRPr="00DC5861">
        <w:rPr>
          <w:iCs/>
          <w:sz w:val="22"/>
          <w:szCs w:val="22"/>
        </w:rPr>
        <w:t>.</w:t>
      </w:r>
    </w:p>
    <w:p w14:paraId="41ACA359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17035E1C" w14:textId="77777777" w:rsidR="00396B66" w:rsidRPr="00390924" w:rsidRDefault="00396B66" w:rsidP="00A32113">
      <w:pPr>
        <w:rPr>
          <w:sz w:val="22"/>
          <w:szCs w:val="22"/>
          <w:lang w:val="pt-PT"/>
        </w:rPr>
      </w:pPr>
    </w:p>
    <w:p w14:paraId="773E1B4E" w14:textId="77777777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24AA75F3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3A7BB36F" w14:textId="05D09150" w:rsidR="006D5C11" w:rsidRPr="00DC5861" w:rsidRDefault="006D5C11" w:rsidP="00C6001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DC5861">
        <w:rPr>
          <w:sz w:val="22"/>
          <w:szCs w:val="22"/>
          <w:lang w:val="pt-PT"/>
        </w:rPr>
        <w:t xml:space="preserve">Kao i svi ljekovi i lijek </w:t>
      </w:r>
      <w:r w:rsidR="00275A22" w:rsidRPr="00DC5861">
        <w:rPr>
          <w:sz w:val="22"/>
          <w:szCs w:val="22"/>
          <w:lang w:val="pt-PT"/>
        </w:rPr>
        <w:t xml:space="preserve">ACC </w:t>
      </w:r>
      <w:r w:rsidR="00624990">
        <w:rPr>
          <w:sz w:val="22"/>
          <w:szCs w:val="22"/>
          <w:lang w:val="pt-PT"/>
        </w:rPr>
        <w:t>akut</w:t>
      </w:r>
      <w:r w:rsidR="00275A22" w:rsidRPr="00DC5861">
        <w:rPr>
          <w:sz w:val="22"/>
          <w:szCs w:val="22"/>
          <w:lang w:val="pt-PT"/>
        </w:rPr>
        <w:t xml:space="preserve"> 600</w:t>
      </w:r>
      <w:r w:rsidRPr="00DC5861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4A8D156D" w14:textId="77777777" w:rsidR="00DC5861" w:rsidRPr="00DC5861" w:rsidRDefault="00DC5861" w:rsidP="00C6001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</w:p>
    <w:p w14:paraId="2103A02C" w14:textId="2E8013F0" w:rsidR="00DC5861" w:rsidRPr="00DC5861" w:rsidRDefault="00DC5861" w:rsidP="00C60018">
      <w:pPr>
        <w:jc w:val="both"/>
        <w:rPr>
          <w:noProof/>
          <w:sz w:val="22"/>
          <w:szCs w:val="22"/>
          <w:u w:val="single"/>
          <w:lang w:val="hr-HR"/>
        </w:rPr>
      </w:pPr>
      <w:r w:rsidRPr="00DC5861">
        <w:rPr>
          <w:noProof/>
          <w:sz w:val="22"/>
          <w:szCs w:val="22"/>
          <w:u w:val="single"/>
          <w:lang w:val="hr-HR"/>
        </w:rPr>
        <w:t>Procjena neželjenih dejstava je zasnovana na sljedećim podacima o učestalosti:</w:t>
      </w:r>
    </w:p>
    <w:p w14:paraId="232473DB" w14:textId="752CBB54" w:rsidR="00DC5861" w:rsidRPr="00DC5861" w:rsidRDefault="00DC5861" w:rsidP="00C60018">
      <w:pPr>
        <w:jc w:val="both"/>
        <w:rPr>
          <w:noProof/>
          <w:sz w:val="22"/>
          <w:szCs w:val="22"/>
          <w:lang w:val="hr-HR"/>
        </w:rPr>
      </w:pPr>
      <w:r w:rsidRPr="00DC5861">
        <w:rPr>
          <w:noProof/>
          <w:sz w:val="22"/>
          <w:szCs w:val="22"/>
          <w:lang w:val="hr-HR"/>
        </w:rPr>
        <w:t>veoma često (</w:t>
      </w:r>
      <w:r w:rsidRPr="00DC5861">
        <w:rPr>
          <w:noProof/>
          <w:sz w:val="22"/>
          <w:szCs w:val="22"/>
          <w:lang w:val="en-GB"/>
        </w:rPr>
        <w:sym w:font="Symbol" w:char="F0B3"/>
      </w:r>
      <w:r w:rsidRPr="00DC5861">
        <w:rPr>
          <w:noProof/>
          <w:sz w:val="22"/>
          <w:szCs w:val="22"/>
          <w:lang w:val="hr-HR"/>
        </w:rPr>
        <w:t xml:space="preserve">1/10), </w:t>
      </w:r>
    </w:p>
    <w:p w14:paraId="487D510E" w14:textId="49DA789F" w:rsidR="00DC5861" w:rsidRPr="00DC5861" w:rsidRDefault="00DC5861" w:rsidP="00C60018">
      <w:pPr>
        <w:jc w:val="both"/>
        <w:rPr>
          <w:noProof/>
          <w:sz w:val="22"/>
          <w:szCs w:val="22"/>
          <w:lang w:val="hr-HR"/>
        </w:rPr>
      </w:pPr>
      <w:r w:rsidRPr="00DC5861">
        <w:rPr>
          <w:noProof/>
          <w:sz w:val="22"/>
          <w:szCs w:val="22"/>
          <w:lang w:val="hr-HR"/>
        </w:rPr>
        <w:t>često (</w:t>
      </w:r>
      <w:r w:rsidRPr="00DC5861">
        <w:rPr>
          <w:noProof/>
          <w:sz w:val="22"/>
          <w:szCs w:val="22"/>
          <w:lang w:val="en-GB"/>
        </w:rPr>
        <w:sym w:font="Symbol" w:char="F0B3"/>
      </w:r>
      <w:r w:rsidRPr="00DC5861">
        <w:rPr>
          <w:noProof/>
          <w:sz w:val="22"/>
          <w:szCs w:val="22"/>
          <w:lang w:val="hr-HR"/>
        </w:rPr>
        <w:t xml:space="preserve">1/100 do &lt;1/10), </w:t>
      </w:r>
    </w:p>
    <w:p w14:paraId="0A9B5E48" w14:textId="37D4DBA9" w:rsidR="00DC5861" w:rsidRPr="00DC5861" w:rsidRDefault="00DC5861" w:rsidP="00C60018">
      <w:pPr>
        <w:jc w:val="both"/>
        <w:rPr>
          <w:noProof/>
          <w:sz w:val="22"/>
          <w:szCs w:val="22"/>
          <w:lang w:val="hr-HR"/>
        </w:rPr>
      </w:pPr>
      <w:r w:rsidRPr="00DC5861">
        <w:rPr>
          <w:noProof/>
          <w:sz w:val="22"/>
          <w:szCs w:val="22"/>
          <w:lang w:val="hr-HR"/>
        </w:rPr>
        <w:t>povremeno (</w:t>
      </w:r>
      <w:r w:rsidRPr="00DC5861">
        <w:rPr>
          <w:noProof/>
          <w:sz w:val="22"/>
          <w:szCs w:val="22"/>
          <w:lang w:val="en-GB"/>
        </w:rPr>
        <w:sym w:font="Symbol" w:char="F0B3"/>
      </w:r>
      <w:r w:rsidRPr="00DC5861">
        <w:rPr>
          <w:noProof/>
          <w:sz w:val="22"/>
          <w:szCs w:val="22"/>
          <w:lang w:val="hr-HR"/>
        </w:rPr>
        <w:t xml:space="preserve">1/1000 do &lt; 1/100), </w:t>
      </w:r>
    </w:p>
    <w:p w14:paraId="057C9B9E" w14:textId="0EBE2B19" w:rsidR="00DC5861" w:rsidRPr="00DC5861" w:rsidRDefault="00DC5861" w:rsidP="00C60018">
      <w:pPr>
        <w:jc w:val="both"/>
        <w:rPr>
          <w:noProof/>
          <w:sz w:val="22"/>
          <w:szCs w:val="22"/>
          <w:lang w:val="hr-HR"/>
        </w:rPr>
      </w:pPr>
      <w:r w:rsidRPr="00DC5861">
        <w:rPr>
          <w:noProof/>
          <w:sz w:val="22"/>
          <w:szCs w:val="22"/>
          <w:lang w:val="hr-HR"/>
        </w:rPr>
        <w:t>rijetko (</w:t>
      </w:r>
      <w:r w:rsidRPr="00DC5861">
        <w:rPr>
          <w:noProof/>
          <w:sz w:val="22"/>
          <w:szCs w:val="22"/>
          <w:lang w:val="en-GB"/>
        </w:rPr>
        <w:sym w:font="Symbol" w:char="F0B3"/>
      </w:r>
      <w:r w:rsidRPr="00DC5861">
        <w:rPr>
          <w:noProof/>
          <w:sz w:val="22"/>
          <w:szCs w:val="22"/>
          <w:lang w:val="hr-HR"/>
        </w:rPr>
        <w:t>1/10000 do &lt;1/1000),</w:t>
      </w:r>
    </w:p>
    <w:p w14:paraId="186ABD5D" w14:textId="65A5DD4F" w:rsidR="00DC5861" w:rsidRPr="00DC5861" w:rsidRDefault="00DC5861" w:rsidP="00C60018">
      <w:pPr>
        <w:jc w:val="both"/>
        <w:rPr>
          <w:noProof/>
          <w:sz w:val="22"/>
          <w:szCs w:val="22"/>
          <w:lang w:val="hr-HR"/>
        </w:rPr>
      </w:pPr>
      <w:r w:rsidRPr="00DC5861">
        <w:rPr>
          <w:noProof/>
          <w:sz w:val="22"/>
          <w:szCs w:val="22"/>
          <w:lang w:val="hr-HR"/>
        </w:rPr>
        <w:t xml:space="preserve">veoma rijetko (&lt;1/10000), </w:t>
      </w:r>
    </w:p>
    <w:p w14:paraId="51EF5EC4" w14:textId="47D8A40C" w:rsidR="00DC5861" w:rsidRPr="00DC5861" w:rsidRDefault="00DC5861" w:rsidP="00C60018">
      <w:pPr>
        <w:jc w:val="both"/>
        <w:rPr>
          <w:noProof/>
          <w:sz w:val="22"/>
          <w:szCs w:val="22"/>
          <w:lang w:val="hr-HR"/>
        </w:rPr>
      </w:pPr>
      <w:r w:rsidRPr="00DC5861">
        <w:rPr>
          <w:noProof/>
          <w:sz w:val="22"/>
          <w:szCs w:val="22"/>
          <w:lang w:val="hr-HR"/>
        </w:rPr>
        <w:t>nepoznata učestalost (ne može se procijeniti na osnovu raspoloživih podataka).</w:t>
      </w:r>
    </w:p>
    <w:p w14:paraId="67137811" w14:textId="77777777" w:rsidR="00DC5861" w:rsidRPr="00DC5861" w:rsidRDefault="00DC5861" w:rsidP="00DC5861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70F20F78" w14:textId="4C1E8232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DC5861">
        <w:rPr>
          <w:sz w:val="22"/>
          <w:szCs w:val="22"/>
          <w:u w:val="single"/>
          <w:lang w:val="sr-Latn-RS"/>
        </w:rPr>
        <w:t xml:space="preserve">Povremena neželjena dejstva </w:t>
      </w:r>
      <w:r w:rsidRPr="00DC5861">
        <w:rPr>
          <w:sz w:val="22"/>
          <w:szCs w:val="22"/>
          <w:lang w:val="sr-Latn-RS"/>
        </w:rPr>
        <w:t>(mogu da se jave kod najviše 1 na 100 pacijenata koji uzimaju l</w:t>
      </w:r>
      <w:r w:rsidR="00761B2B">
        <w:rPr>
          <w:sz w:val="22"/>
          <w:szCs w:val="22"/>
          <w:lang w:val="sr-Latn-RS"/>
        </w:rPr>
        <w:t>ij</w:t>
      </w:r>
      <w:r w:rsidRPr="00DC5861">
        <w:rPr>
          <w:sz w:val="22"/>
          <w:szCs w:val="22"/>
          <w:lang w:val="sr-Latn-RS"/>
        </w:rPr>
        <w:t>ek):</w:t>
      </w:r>
    </w:p>
    <w:p w14:paraId="114872FF" w14:textId="77777777" w:rsidR="00DC5861" w:rsidRPr="00DC5861" w:rsidRDefault="00DC5861" w:rsidP="00C60018">
      <w:pPr>
        <w:jc w:val="both"/>
        <w:rPr>
          <w:sz w:val="22"/>
          <w:szCs w:val="22"/>
          <w:lang w:val="sr-Latn-RS"/>
        </w:rPr>
      </w:pPr>
      <w:r w:rsidRPr="00DC5861">
        <w:rPr>
          <w:sz w:val="22"/>
          <w:szCs w:val="22"/>
          <w:lang w:val="sr-Latn-RS"/>
        </w:rPr>
        <w:t>- reakcije preosetljivosti, glavobolja, zujanje u ušima (tinitus), ubrzan srčani rad, povraćanje, proliv, zapaljenje sluzokože usta, bol u stomaku, mučnina, koprivnjača, osip, angioedem (otok lica, usana, grla, jezika što može biti praćeno otežanim disanjem i gutanjem), egzantem (osip), svrab, groznica, pad krvnog pritiska.</w:t>
      </w:r>
    </w:p>
    <w:p w14:paraId="2370529E" w14:textId="77777777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</w:p>
    <w:p w14:paraId="271E30CC" w14:textId="3D03D97E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DC5861">
        <w:rPr>
          <w:sz w:val="22"/>
          <w:szCs w:val="22"/>
          <w:u w:val="single"/>
          <w:lang w:val="sr-Latn-RS"/>
        </w:rPr>
        <w:t xml:space="preserve">Rijetka neželjena dejstva </w:t>
      </w:r>
      <w:r w:rsidRPr="00DC5861">
        <w:rPr>
          <w:sz w:val="22"/>
          <w:szCs w:val="22"/>
          <w:lang w:val="sr-Latn-RS"/>
        </w:rPr>
        <w:t>(mogu da se jave kod najviše 1 na 1000 pacijenata koji uzimaju lijek):</w:t>
      </w:r>
    </w:p>
    <w:p w14:paraId="4C42BAD4" w14:textId="77777777" w:rsidR="00DC5861" w:rsidRPr="00DC5861" w:rsidRDefault="00DC5861" w:rsidP="00C60018">
      <w:pPr>
        <w:jc w:val="both"/>
        <w:rPr>
          <w:sz w:val="22"/>
          <w:szCs w:val="22"/>
          <w:lang w:val="sr-Latn-RS"/>
        </w:rPr>
      </w:pPr>
      <w:r w:rsidRPr="00DC5861">
        <w:rPr>
          <w:sz w:val="22"/>
          <w:szCs w:val="22"/>
          <w:lang w:val="sr-Latn-RS"/>
        </w:rPr>
        <w:t>- bronhospazam (grč disajne muskulature praćen otežanim disanjem), respiratorni distres, gorušica, poremećaj varenja (dispepsija).</w:t>
      </w:r>
    </w:p>
    <w:p w14:paraId="3706441D" w14:textId="77777777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</w:p>
    <w:p w14:paraId="066FD1FF" w14:textId="403DCD37" w:rsidR="00DC5861" w:rsidRPr="00DC5861" w:rsidRDefault="00DC5861" w:rsidP="00C60018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DC5861">
        <w:rPr>
          <w:sz w:val="22"/>
          <w:szCs w:val="22"/>
          <w:u w:val="single"/>
          <w:lang w:val="sr-Latn-RS"/>
        </w:rPr>
        <w:t xml:space="preserve">Veoma rijetka neželjena dejstva </w:t>
      </w:r>
      <w:r w:rsidRPr="00DC5861">
        <w:rPr>
          <w:sz w:val="22"/>
          <w:szCs w:val="22"/>
          <w:lang w:val="sr-Latn-RS"/>
        </w:rPr>
        <w:t>(mogu da se jave kod najviše 1 na 10000 pacijenata koji uzimaju l</w:t>
      </w:r>
      <w:r w:rsidR="00761B2B">
        <w:rPr>
          <w:sz w:val="22"/>
          <w:szCs w:val="22"/>
          <w:lang w:val="sr-Latn-RS"/>
        </w:rPr>
        <w:t>ij</w:t>
      </w:r>
      <w:r w:rsidRPr="00DC5861">
        <w:rPr>
          <w:sz w:val="22"/>
          <w:szCs w:val="22"/>
          <w:lang w:val="sr-Latn-RS"/>
        </w:rPr>
        <w:t>ek):</w:t>
      </w:r>
    </w:p>
    <w:p w14:paraId="0AD7E5BA" w14:textId="77777777" w:rsidR="00DC5861" w:rsidRPr="00DC5861" w:rsidRDefault="00DC5861" w:rsidP="00C60018">
      <w:pPr>
        <w:jc w:val="both"/>
        <w:rPr>
          <w:sz w:val="22"/>
          <w:szCs w:val="22"/>
          <w:lang w:val="sr-Latn-RS"/>
        </w:rPr>
      </w:pPr>
      <w:r w:rsidRPr="00DC5861">
        <w:rPr>
          <w:sz w:val="22"/>
          <w:szCs w:val="22"/>
          <w:lang w:val="sr-Latn-RS"/>
        </w:rPr>
        <w:t>- anafilaktički šok, anafilaktičke/anafilaktoidne reakcije (teške alergijske reakcije), krvarenja (hemoragije).</w:t>
      </w:r>
    </w:p>
    <w:p w14:paraId="1794CBFE" w14:textId="77777777" w:rsidR="00DC5861" w:rsidRPr="00DC5861" w:rsidRDefault="00DC5861" w:rsidP="00DC5861">
      <w:pPr>
        <w:rPr>
          <w:sz w:val="22"/>
          <w:szCs w:val="22"/>
          <w:lang w:val="sr-Latn-RS"/>
        </w:rPr>
      </w:pPr>
    </w:p>
    <w:p w14:paraId="42628453" w14:textId="77777777" w:rsidR="00DC5861" w:rsidRPr="00DC5861" w:rsidRDefault="00DC5861" w:rsidP="00DC5861">
      <w:pPr>
        <w:rPr>
          <w:sz w:val="22"/>
          <w:szCs w:val="22"/>
          <w:u w:val="single"/>
          <w:lang w:val="sr-Latn-RS"/>
        </w:rPr>
      </w:pPr>
      <w:r w:rsidRPr="00DC5861">
        <w:rPr>
          <w:sz w:val="22"/>
          <w:szCs w:val="22"/>
          <w:u w:val="single"/>
          <w:lang w:val="sr-Latn-RS"/>
        </w:rPr>
        <w:t xml:space="preserve">Nepoznata učestalost: </w:t>
      </w:r>
    </w:p>
    <w:p w14:paraId="587B2EB4" w14:textId="77777777" w:rsidR="00DC5861" w:rsidRPr="00DC5861" w:rsidRDefault="00DC5861" w:rsidP="00DC5861">
      <w:pPr>
        <w:rPr>
          <w:sz w:val="22"/>
          <w:szCs w:val="22"/>
          <w:lang w:val="sr-Latn-RS"/>
        </w:rPr>
      </w:pPr>
      <w:r w:rsidRPr="00DC5861">
        <w:rPr>
          <w:sz w:val="22"/>
          <w:szCs w:val="22"/>
          <w:lang w:val="sr-Latn-RS"/>
        </w:rPr>
        <w:t>- otok lica.</w:t>
      </w:r>
    </w:p>
    <w:p w14:paraId="08BBA555" w14:textId="77777777" w:rsidR="00DC5861" w:rsidRPr="00DC5861" w:rsidRDefault="00DC5861" w:rsidP="00DC5861">
      <w:pPr>
        <w:rPr>
          <w:sz w:val="22"/>
          <w:szCs w:val="22"/>
          <w:lang w:val="sr-Latn-RS"/>
        </w:rPr>
      </w:pPr>
    </w:p>
    <w:p w14:paraId="21C25D9C" w14:textId="606D830E" w:rsidR="00DC5861" w:rsidRPr="00DC5861" w:rsidRDefault="00DC5861" w:rsidP="00C60018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DC5861">
        <w:rPr>
          <w:sz w:val="22"/>
          <w:szCs w:val="22"/>
          <w:lang w:val="sr-Latn-RS"/>
        </w:rPr>
        <w:t xml:space="preserve">Prijavljeni su veoma retki slučajevi ozbiljnih poremećaja kože, kao što su </w:t>
      </w:r>
      <w:r w:rsidRPr="00DC5861">
        <w:rPr>
          <w:i/>
          <w:sz w:val="22"/>
          <w:szCs w:val="22"/>
          <w:lang w:val="sr-Latn-RS"/>
        </w:rPr>
        <w:t>Stevens-Johnson</w:t>
      </w:r>
      <w:r w:rsidRPr="00DC5861">
        <w:rPr>
          <w:sz w:val="22"/>
          <w:szCs w:val="22"/>
          <w:lang w:val="sr-Latn-RS"/>
        </w:rPr>
        <w:t xml:space="preserve">-ov sindrom i </w:t>
      </w:r>
      <w:r w:rsidRPr="00DC5861">
        <w:rPr>
          <w:i/>
          <w:sz w:val="22"/>
          <w:szCs w:val="22"/>
          <w:lang w:val="sr-Latn-RS"/>
        </w:rPr>
        <w:t>Lyell</w:t>
      </w:r>
      <w:r w:rsidRPr="00DC5861">
        <w:rPr>
          <w:sz w:val="22"/>
          <w:szCs w:val="22"/>
          <w:lang w:val="sr-Latn-RS"/>
        </w:rPr>
        <w:t xml:space="preserve">-ov sindrom, koji su bili vremenski povezani sa uzimanjem acetilcisteina. U većini prijavljenih </w:t>
      </w:r>
      <w:r w:rsidRPr="00DC5861">
        <w:rPr>
          <w:sz w:val="22"/>
          <w:szCs w:val="22"/>
          <w:lang w:val="sr-Latn-RS"/>
        </w:rPr>
        <w:lastRenderedPageBreak/>
        <w:t xml:space="preserve">slučajeva bio je prisutan još jedan istovremeno primijenjeni lijek, koji je mogao potencijalno pojačati opisane mukokutane efekte. </w:t>
      </w:r>
    </w:p>
    <w:p w14:paraId="388DF833" w14:textId="77777777" w:rsidR="00DC5861" w:rsidRPr="00DC5861" w:rsidRDefault="00DC5861" w:rsidP="00C60018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14:paraId="39777DCA" w14:textId="4ADFE8B6" w:rsidR="00DC5861" w:rsidRPr="00DC5861" w:rsidRDefault="00DC5861" w:rsidP="00C60018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DC5861">
        <w:rPr>
          <w:sz w:val="22"/>
          <w:szCs w:val="22"/>
          <w:lang w:val="sr-Latn-RS"/>
        </w:rPr>
        <w:t xml:space="preserve">U slučaju pojave novih  promjena na koži i sluzokoži, treba odmah zatražiti savjet ljekara i prekinuti sa primjenom acetilcisteina. </w:t>
      </w:r>
    </w:p>
    <w:p w14:paraId="3821903D" w14:textId="77777777" w:rsidR="00DC5861" w:rsidRPr="00DC5861" w:rsidRDefault="00DC5861" w:rsidP="00C60018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14:paraId="7AA7568A" w14:textId="77777777" w:rsidR="00DC5861" w:rsidRPr="00DC5861" w:rsidRDefault="00DC5861" w:rsidP="00C60018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DC5861">
        <w:rPr>
          <w:sz w:val="22"/>
          <w:szCs w:val="22"/>
          <w:lang w:val="sr-Latn-RS"/>
        </w:rPr>
        <w:t>Neke studije su pokazale da dolazi do smanjenja agregacije trombocita za vreme uzimanja acetilcisteina.</w:t>
      </w:r>
    </w:p>
    <w:p w14:paraId="00AFD8EF" w14:textId="77777777" w:rsidR="00DC5861" w:rsidRPr="00DC5861" w:rsidRDefault="00DC5861" w:rsidP="00C60018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DC5861">
        <w:rPr>
          <w:sz w:val="22"/>
          <w:szCs w:val="22"/>
          <w:lang w:val="sr-Latn-RS"/>
        </w:rPr>
        <w:t>Klinički značaj ovih studija još nije utvrđen.</w:t>
      </w:r>
    </w:p>
    <w:p w14:paraId="369F8018" w14:textId="77777777" w:rsidR="006D5C11" w:rsidRPr="00390924" w:rsidRDefault="006D5C11" w:rsidP="00C6001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001D93C" w14:textId="77777777" w:rsidR="00C269D7" w:rsidRPr="00390924" w:rsidRDefault="00C269D7" w:rsidP="00C6001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01F79556" w14:textId="77777777" w:rsidR="00C269D7" w:rsidRPr="00390924" w:rsidRDefault="00C269D7" w:rsidP="00C6001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228C31C" w14:textId="77777777" w:rsidR="00C269D7" w:rsidRDefault="0029138F" w:rsidP="00C6001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0D1CBDC" w14:textId="77777777" w:rsidR="007C6028" w:rsidRDefault="007C6028" w:rsidP="00C6001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B869ABA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05EAA951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166E3071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1C451261" w14:textId="77777777" w:rsidR="007C6028" w:rsidRPr="007C6028" w:rsidRDefault="007C6028" w:rsidP="007C6028">
      <w:pPr>
        <w:rPr>
          <w:sz w:val="22"/>
          <w:szCs w:val="22"/>
          <w:lang w:val="pt-PT"/>
        </w:rPr>
      </w:pPr>
    </w:p>
    <w:p w14:paraId="20DED6FA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1FE9F017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6CAC6FD4" w14:textId="77777777" w:rsidR="007C6028" w:rsidRPr="007C6028" w:rsidRDefault="00611BA7" w:rsidP="007C6028">
      <w:pPr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2E4B112D" w14:textId="77777777" w:rsidR="007C6028" w:rsidRPr="007C6028" w:rsidRDefault="00611BA7" w:rsidP="007C6028">
      <w:pPr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10DEBA40" w14:textId="77777777" w:rsidR="00396B66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4B9BE6FE" w14:textId="77777777" w:rsidR="0082338C" w:rsidRDefault="0082338C" w:rsidP="007C6028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</w:t>
      </w:r>
      <w:r w:rsidR="0014423E">
        <w:rPr>
          <w:sz w:val="22"/>
          <w:szCs w:val="22"/>
          <w:lang w:val="pt-PT"/>
        </w:rPr>
        <w:t xml:space="preserve"> sumnje na neželjeno dejstvo lijeka</w:t>
      </w:r>
      <w:r>
        <w:rPr>
          <w:sz w:val="22"/>
          <w:szCs w:val="22"/>
          <w:lang w:val="pt-PT"/>
        </w:rPr>
        <w:t>:</w:t>
      </w:r>
    </w:p>
    <w:p w14:paraId="36F96B86" w14:textId="77777777" w:rsidR="0082338C" w:rsidRDefault="0082338C" w:rsidP="007C6028">
      <w:pPr>
        <w:rPr>
          <w:sz w:val="22"/>
          <w:szCs w:val="22"/>
          <w:lang w:val="pt-PT"/>
        </w:rPr>
      </w:pPr>
    </w:p>
    <w:p w14:paraId="199ED7F0" w14:textId="77777777" w:rsidR="0082338C" w:rsidRPr="00390924" w:rsidRDefault="00C547D5" w:rsidP="007C6028">
      <w:pPr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4CCAA761" wp14:editId="15840B15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C702" w14:textId="77777777" w:rsidR="00662339" w:rsidRDefault="00662339" w:rsidP="00A32113">
      <w:pPr>
        <w:rPr>
          <w:sz w:val="22"/>
          <w:szCs w:val="22"/>
          <w:lang w:val="pt-PT"/>
        </w:rPr>
      </w:pPr>
    </w:p>
    <w:p w14:paraId="6BBE17F7" w14:textId="77777777" w:rsidR="00D66D72" w:rsidRPr="00390924" w:rsidRDefault="00D66D72" w:rsidP="00A32113">
      <w:pPr>
        <w:rPr>
          <w:sz w:val="22"/>
          <w:szCs w:val="22"/>
          <w:lang w:val="pt-PT"/>
        </w:rPr>
      </w:pPr>
    </w:p>
    <w:p w14:paraId="00B59A1B" w14:textId="163F67B0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</w:rPr>
        <w:t xml:space="preserve">KAKO ČUVATI LIJEK </w:t>
      </w:r>
      <w:r w:rsidR="00275A22">
        <w:rPr>
          <w:b/>
          <w:bCs/>
          <w:sz w:val="22"/>
          <w:szCs w:val="22"/>
        </w:rPr>
        <w:t xml:space="preserve">ACC </w:t>
      </w:r>
      <w:proofErr w:type="spellStart"/>
      <w:r w:rsidR="00F41E9B">
        <w:rPr>
          <w:b/>
          <w:bCs/>
          <w:sz w:val="22"/>
          <w:szCs w:val="22"/>
        </w:rPr>
        <w:t>akut</w:t>
      </w:r>
      <w:proofErr w:type="spellEnd"/>
      <w:r w:rsidR="00275A22">
        <w:rPr>
          <w:b/>
          <w:bCs/>
          <w:sz w:val="22"/>
          <w:szCs w:val="22"/>
        </w:rPr>
        <w:t xml:space="preserve"> 600</w:t>
      </w:r>
    </w:p>
    <w:p w14:paraId="51E5B362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741F8B92" w14:textId="77777777" w:rsidR="00991E7D" w:rsidRPr="00390924" w:rsidRDefault="008A7F7D" w:rsidP="00C6001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čuvajte</w:t>
      </w:r>
      <w:proofErr w:type="spellEnd"/>
      <w:r w:rsidRPr="00390924">
        <w:rPr>
          <w:sz w:val="22"/>
          <w:szCs w:val="22"/>
        </w:rPr>
        <w:t xml:space="preserve"> </w:t>
      </w:r>
      <w:r w:rsidR="00991E7D" w:rsidRPr="00390924">
        <w:rPr>
          <w:sz w:val="22"/>
          <w:szCs w:val="22"/>
        </w:rPr>
        <w:t xml:space="preserve">van </w:t>
      </w:r>
      <w:proofErr w:type="spellStart"/>
      <w:r w:rsidR="00991E7D" w:rsidRPr="00390924">
        <w:rPr>
          <w:sz w:val="22"/>
          <w:szCs w:val="22"/>
        </w:rPr>
        <w:t>pogleda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i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domašaja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djece</w:t>
      </w:r>
      <w:proofErr w:type="spellEnd"/>
      <w:r w:rsidR="00991E7D" w:rsidRPr="00390924">
        <w:rPr>
          <w:sz w:val="22"/>
          <w:szCs w:val="22"/>
        </w:rPr>
        <w:t>.</w:t>
      </w:r>
    </w:p>
    <w:p w14:paraId="793A4497" w14:textId="77777777" w:rsidR="00991E7D" w:rsidRPr="00390924" w:rsidRDefault="00991E7D" w:rsidP="00C60018">
      <w:pPr>
        <w:jc w:val="both"/>
        <w:rPr>
          <w:sz w:val="22"/>
          <w:szCs w:val="22"/>
          <w:lang w:val="sr-Latn-CS"/>
        </w:rPr>
      </w:pPr>
    </w:p>
    <w:p w14:paraId="4B664C11" w14:textId="413DAB7D" w:rsidR="00D01E45" w:rsidRDefault="00D01E45" w:rsidP="00C6001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Ovaj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smije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upotrijebiti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nakon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isteka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roka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r w:rsidR="00D66D72">
        <w:rPr>
          <w:sz w:val="22"/>
          <w:szCs w:val="22"/>
          <w:lang w:val="sr-Latn-CS"/>
        </w:rPr>
        <w:t xml:space="preserve">pakovanju nakon </w:t>
      </w:r>
      <w:r w:rsidR="00D66D72">
        <w:rPr>
          <w:szCs w:val="22"/>
          <w:lang w:val="sr-Latn-CS"/>
        </w:rPr>
        <w:t xml:space="preserve">„Važi </w:t>
      </w:r>
      <w:proofErr w:type="gramStart"/>
      <w:r w:rsidR="00D66D72" w:rsidRPr="00D66D72">
        <w:rPr>
          <w:szCs w:val="22"/>
          <w:lang w:val="sr-Latn-CS"/>
        </w:rPr>
        <w:t>do:“</w:t>
      </w:r>
      <w:proofErr w:type="gramEnd"/>
      <w:r w:rsidR="00D66D72" w:rsidRPr="00D66D72">
        <w:rPr>
          <w:szCs w:val="22"/>
          <w:lang w:val="sr-Latn-CS"/>
        </w:rPr>
        <w:t xml:space="preserve">. </w:t>
      </w:r>
      <w:proofErr w:type="spellStart"/>
      <w:r w:rsidRPr="00D66D72">
        <w:rPr>
          <w:sz w:val="22"/>
          <w:szCs w:val="22"/>
        </w:rPr>
        <w:t>Rok</w:t>
      </w:r>
      <w:proofErr w:type="spellEnd"/>
      <w:r w:rsidRPr="00D66D72">
        <w:rPr>
          <w:sz w:val="22"/>
          <w:szCs w:val="22"/>
        </w:rPr>
        <w:t xml:space="preserve"> </w:t>
      </w:r>
      <w:proofErr w:type="spellStart"/>
      <w:r w:rsidRPr="00D66D72">
        <w:rPr>
          <w:sz w:val="22"/>
          <w:szCs w:val="22"/>
        </w:rPr>
        <w:t>upotrebe</w:t>
      </w:r>
      <w:proofErr w:type="spellEnd"/>
      <w:r w:rsidRPr="00D66D72">
        <w:rPr>
          <w:sz w:val="22"/>
          <w:szCs w:val="22"/>
        </w:rPr>
        <w:t xml:space="preserve"> </w:t>
      </w:r>
      <w:proofErr w:type="spellStart"/>
      <w:r w:rsidRPr="00D66D72">
        <w:rPr>
          <w:sz w:val="22"/>
          <w:szCs w:val="22"/>
        </w:rPr>
        <w:t>odnosi</w:t>
      </w:r>
      <w:proofErr w:type="spellEnd"/>
      <w:r w:rsidRPr="00D66D72">
        <w:rPr>
          <w:sz w:val="22"/>
          <w:szCs w:val="22"/>
        </w:rPr>
        <w:t xml:space="preserve"> se </w:t>
      </w:r>
      <w:proofErr w:type="spellStart"/>
      <w:r w:rsidRPr="00D66D72">
        <w:rPr>
          <w:sz w:val="22"/>
          <w:szCs w:val="22"/>
        </w:rPr>
        <w:t>na</w:t>
      </w:r>
      <w:proofErr w:type="spellEnd"/>
      <w:r w:rsidRPr="00D66D72">
        <w:rPr>
          <w:sz w:val="22"/>
          <w:szCs w:val="22"/>
        </w:rPr>
        <w:t xml:space="preserve"> </w:t>
      </w:r>
      <w:proofErr w:type="spellStart"/>
      <w:r w:rsidRPr="00D66D72">
        <w:rPr>
          <w:sz w:val="22"/>
          <w:szCs w:val="22"/>
        </w:rPr>
        <w:t>poslednji</w:t>
      </w:r>
      <w:proofErr w:type="spellEnd"/>
      <w:r w:rsidRPr="00D66D72">
        <w:rPr>
          <w:sz w:val="22"/>
          <w:szCs w:val="22"/>
        </w:rPr>
        <w:t xml:space="preserve"> </w:t>
      </w:r>
      <w:proofErr w:type="spellStart"/>
      <w:r w:rsidRPr="00D66D72">
        <w:rPr>
          <w:sz w:val="22"/>
          <w:szCs w:val="22"/>
        </w:rPr>
        <w:t>dan</w:t>
      </w:r>
      <w:proofErr w:type="spellEnd"/>
      <w:r w:rsidRPr="00D66D72">
        <w:rPr>
          <w:sz w:val="22"/>
          <w:szCs w:val="22"/>
        </w:rPr>
        <w:t xml:space="preserve"> </w:t>
      </w:r>
      <w:proofErr w:type="spellStart"/>
      <w:r w:rsidRPr="00D66D72">
        <w:rPr>
          <w:sz w:val="22"/>
          <w:szCs w:val="22"/>
        </w:rPr>
        <w:t>navedenog</w:t>
      </w:r>
      <w:proofErr w:type="spellEnd"/>
      <w:r w:rsidRPr="00D66D72">
        <w:rPr>
          <w:sz w:val="22"/>
          <w:szCs w:val="22"/>
        </w:rPr>
        <w:t xml:space="preserve"> </w:t>
      </w:r>
      <w:proofErr w:type="spellStart"/>
      <w:r w:rsidRPr="00D66D72">
        <w:rPr>
          <w:sz w:val="22"/>
          <w:szCs w:val="22"/>
        </w:rPr>
        <w:t>mjeseca</w:t>
      </w:r>
      <w:proofErr w:type="spellEnd"/>
      <w:r w:rsidRPr="00D66D72">
        <w:rPr>
          <w:sz w:val="22"/>
          <w:szCs w:val="22"/>
        </w:rPr>
        <w:t>.</w:t>
      </w:r>
    </w:p>
    <w:p w14:paraId="16235512" w14:textId="77777777" w:rsidR="00D66D72" w:rsidRPr="00D66D72" w:rsidRDefault="00D66D72" w:rsidP="00C6001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2E8101B7" w14:textId="6C357394" w:rsidR="00445D8F" w:rsidRDefault="00D66D72" w:rsidP="00C60018">
      <w:pPr>
        <w:jc w:val="both"/>
        <w:rPr>
          <w:sz w:val="22"/>
          <w:szCs w:val="22"/>
          <w:lang w:val="pt-PT"/>
        </w:rPr>
      </w:pPr>
      <w:r w:rsidRPr="00D66D72">
        <w:rPr>
          <w:sz w:val="22"/>
          <w:szCs w:val="22"/>
          <w:lang w:val="pt-PT"/>
        </w:rPr>
        <w:t>Lijek ne zaht</w:t>
      </w:r>
      <w:r w:rsidR="00580DB6">
        <w:rPr>
          <w:sz w:val="22"/>
          <w:szCs w:val="22"/>
          <w:lang w:val="pt-PT"/>
        </w:rPr>
        <w:t>ij</w:t>
      </w:r>
      <w:r w:rsidRPr="00D66D72">
        <w:rPr>
          <w:sz w:val="22"/>
          <w:szCs w:val="22"/>
          <w:lang w:val="pt-PT"/>
        </w:rPr>
        <w:t>eva posebne uslove čuvanja.</w:t>
      </w:r>
    </w:p>
    <w:p w14:paraId="1BBB30F4" w14:textId="77777777" w:rsidR="00D66D72" w:rsidRPr="00D66D72" w:rsidRDefault="00D66D72" w:rsidP="00C60018">
      <w:pPr>
        <w:jc w:val="both"/>
        <w:rPr>
          <w:sz w:val="22"/>
          <w:szCs w:val="22"/>
          <w:lang w:val="pt-PT"/>
        </w:rPr>
      </w:pPr>
    </w:p>
    <w:p w14:paraId="262BA5A5" w14:textId="77777777" w:rsidR="00D01E45" w:rsidRPr="00390924" w:rsidRDefault="00D01E45" w:rsidP="00C60018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37E6E73" w14:textId="77777777" w:rsidR="00D01E45" w:rsidRPr="00390924" w:rsidRDefault="00D01E45" w:rsidP="00C60018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546024DE" w14:textId="77777777" w:rsidR="00396B66" w:rsidRDefault="00396B66" w:rsidP="00A32113">
      <w:pPr>
        <w:rPr>
          <w:bCs/>
          <w:sz w:val="22"/>
          <w:szCs w:val="22"/>
          <w:lang w:val="sr-Latn-CS"/>
        </w:rPr>
      </w:pPr>
    </w:p>
    <w:p w14:paraId="187146CB" w14:textId="77777777" w:rsidR="00D66D72" w:rsidRPr="00390924" w:rsidRDefault="00D66D72" w:rsidP="00A32113">
      <w:pPr>
        <w:rPr>
          <w:bCs/>
          <w:sz w:val="22"/>
          <w:szCs w:val="22"/>
          <w:lang w:val="sr-Latn-CS"/>
        </w:rPr>
      </w:pPr>
    </w:p>
    <w:p w14:paraId="0773327E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6964B714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57D07A04" w14:textId="3B33E01F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275A22">
        <w:rPr>
          <w:b/>
          <w:bCs/>
          <w:sz w:val="22"/>
          <w:szCs w:val="22"/>
          <w:lang w:val="sr-Latn-CS"/>
        </w:rPr>
        <w:t xml:space="preserve">ACC </w:t>
      </w:r>
      <w:r w:rsidR="00D66D72">
        <w:rPr>
          <w:b/>
          <w:bCs/>
          <w:sz w:val="22"/>
          <w:szCs w:val="22"/>
          <w:lang w:val="sr-Latn-CS"/>
        </w:rPr>
        <w:t>akut</w:t>
      </w:r>
      <w:r w:rsidR="00275A22">
        <w:rPr>
          <w:b/>
          <w:bCs/>
          <w:sz w:val="22"/>
          <w:szCs w:val="22"/>
          <w:lang w:val="sr-Latn-CS"/>
        </w:rPr>
        <w:t xml:space="preserve"> 600</w:t>
      </w:r>
    </w:p>
    <w:p w14:paraId="73E5E00A" w14:textId="77777777" w:rsidR="00326EEC" w:rsidRPr="00390924" w:rsidRDefault="00326EEC" w:rsidP="00C60018">
      <w:pPr>
        <w:jc w:val="both"/>
        <w:rPr>
          <w:b/>
          <w:sz w:val="22"/>
          <w:szCs w:val="22"/>
          <w:lang w:val="pl-PL"/>
        </w:rPr>
      </w:pPr>
    </w:p>
    <w:p w14:paraId="10E3576C" w14:textId="49CA19DE" w:rsidR="00D66D72" w:rsidRPr="00D66D72" w:rsidRDefault="00326EEC" w:rsidP="00C60018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</w:rPr>
      </w:pPr>
      <w:proofErr w:type="spellStart"/>
      <w:r w:rsidRPr="00390924">
        <w:rPr>
          <w:sz w:val="22"/>
          <w:szCs w:val="22"/>
        </w:rPr>
        <w:t>Aktivna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supstanca</w:t>
      </w:r>
      <w:proofErr w:type="spellEnd"/>
      <w:r w:rsidR="00D66D72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 xml:space="preserve">je </w:t>
      </w:r>
      <w:proofErr w:type="spellStart"/>
      <w:r w:rsidR="00D66D72" w:rsidRPr="00D66D72">
        <w:rPr>
          <w:sz w:val="22"/>
          <w:szCs w:val="22"/>
        </w:rPr>
        <w:t>acetilcistein</w:t>
      </w:r>
      <w:proofErr w:type="spellEnd"/>
      <w:r w:rsidR="00D66D72" w:rsidRPr="00D66D72">
        <w:rPr>
          <w:sz w:val="22"/>
          <w:szCs w:val="22"/>
        </w:rPr>
        <w:t>.</w:t>
      </w:r>
      <w:r w:rsidR="00D66D72">
        <w:rPr>
          <w:i/>
          <w:sz w:val="22"/>
          <w:szCs w:val="22"/>
        </w:rPr>
        <w:t xml:space="preserve"> </w:t>
      </w:r>
      <w:proofErr w:type="spellStart"/>
      <w:r w:rsidR="00D66D72" w:rsidRPr="00D66D72">
        <w:rPr>
          <w:iCs/>
          <w:sz w:val="22"/>
          <w:szCs w:val="22"/>
        </w:rPr>
        <w:t>Jedna</w:t>
      </w:r>
      <w:proofErr w:type="spellEnd"/>
      <w:r w:rsidR="00D66D72" w:rsidRPr="00D66D72">
        <w:rPr>
          <w:iCs/>
          <w:sz w:val="22"/>
          <w:szCs w:val="22"/>
        </w:rPr>
        <w:t xml:space="preserve"> </w:t>
      </w:r>
      <w:proofErr w:type="spellStart"/>
      <w:r w:rsidR="00D66D72" w:rsidRPr="00D66D72">
        <w:rPr>
          <w:iCs/>
          <w:sz w:val="22"/>
          <w:szCs w:val="22"/>
        </w:rPr>
        <w:t>šumeća</w:t>
      </w:r>
      <w:proofErr w:type="spellEnd"/>
      <w:r w:rsidR="00D66D72" w:rsidRPr="00D66D72">
        <w:rPr>
          <w:iCs/>
          <w:sz w:val="22"/>
          <w:szCs w:val="22"/>
        </w:rPr>
        <w:t xml:space="preserve"> </w:t>
      </w:r>
      <w:proofErr w:type="spellStart"/>
      <w:r w:rsidR="00D66D72" w:rsidRPr="00D66D72">
        <w:rPr>
          <w:iCs/>
          <w:sz w:val="22"/>
          <w:szCs w:val="22"/>
        </w:rPr>
        <w:t>tableta</w:t>
      </w:r>
      <w:proofErr w:type="spellEnd"/>
      <w:r w:rsidR="00D66D72" w:rsidRPr="00D66D72">
        <w:rPr>
          <w:iCs/>
          <w:sz w:val="22"/>
          <w:szCs w:val="22"/>
        </w:rPr>
        <w:t xml:space="preserve"> </w:t>
      </w:r>
      <w:proofErr w:type="spellStart"/>
      <w:r w:rsidR="00D66D72" w:rsidRPr="00D66D72">
        <w:rPr>
          <w:iCs/>
          <w:sz w:val="22"/>
          <w:szCs w:val="22"/>
        </w:rPr>
        <w:t>sadrži</w:t>
      </w:r>
      <w:proofErr w:type="spellEnd"/>
      <w:r w:rsidR="00D66D72" w:rsidRPr="00D66D72">
        <w:rPr>
          <w:iCs/>
          <w:sz w:val="22"/>
          <w:szCs w:val="22"/>
        </w:rPr>
        <w:t xml:space="preserve"> 600 mg </w:t>
      </w:r>
      <w:proofErr w:type="spellStart"/>
      <w:r w:rsidR="00D66D72" w:rsidRPr="00D66D72">
        <w:rPr>
          <w:iCs/>
          <w:sz w:val="22"/>
          <w:szCs w:val="22"/>
        </w:rPr>
        <w:t>acetilcisteina</w:t>
      </w:r>
      <w:proofErr w:type="spellEnd"/>
      <w:r w:rsidR="00D66D72" w:rsidRPr="00D66D72">
        <w:rPr>
          <w:iCs/>
          <w:sz w:val="22"/>
          <w:szCs w:val="22"/>
        </w:rPr>
        <w:t>.</w:t>
      </w:r>
    </w:p>
    <w:p w14:paraId="6A0B7ECD" w14:textId="21B3E827" w:rsidR="00326EEC" w:rsidRPr="00390924" w:rsidRDefault="00326EEC" w:rsidP="00C60018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Pomoćne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supstanc</w:t>
      </w:r>
      <w:r w:rsidR="00D66D72">
        <w:rPr>
          <w:sz w:val="22"/>
          <w:szCs w:val="22"/>
        </w:rPr>
        <w:t>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su</w:t>
      </w:r>
      <w:proofErr w:type="spellEnd"/>
      <w:r w:rsidR="00D66D72">
        <w:rPr>
          <w:sz w:val="22"/>
          <w:szCs w:val="22"/>
        </w:rPr>
        <w:t xml:space="preserve">: </w:t>
      </w:r>
      <w:proofErr w:type="spellStart"/>
      <w:r w:rsidR="00D66D72">
        <w:rPr>
          <w:sz w:val="22"/>
          <w:szCs w:val="22"/>
        </w:rPr>
        <w:t>l</w:t>
      </w:r>
      <w:r w:rsidR="00D66D72" w:rsidRPr="00D66D72">
        <w:rPr>
          <w:sz w:val="22"/>
          <w:szCs w:val="22"/>
        </w:rPr>
        <w:t>aktoza</w:t>
      </w:r>
      <w:proofErr w:type="spellEnd"/>
      <w:r w:rsidR="00D66D72" w:rsidRPr="00D66D72">
        <w:rPr>
          <w:sz w:val="22"/>
          <w:szCs w:val="22"/>
        </w:rPr>
        <w:t>,</w:t>
      </w:r>
      <w:r w:rsidR="00580DB6">
        <w:rPr>
          <w:sz w:val="22"/>
          <w:szCs w:val="22"/>
        </w:rPr>
        <w:t xml:space="preserve"> </w:t>
      </w:r>
      <w:proofErr w:type="spellStart"/>
      <w:r w:rsidR="00580DB6">
        <w:rPr>
          <w:sz w:val="22"/>
          <w:szCs w:val="22"/>
        </w:rPr>
        <w:t>bezvodna</w:t>
      </w:r>
      <w:proofErr w:type="spellEnd"/>
      <w:r w:rsidR="00580DB6">
        <w:rPr>
          <w:sz w:val="22"/>
          <w:szCs w:val="22"/>
        </w:rPr>
        <w:t>;</w:t>
      </w:r>
      <w:r w:rsidR="00D66D72" w:rsidRPr="00D66D72">
        <w:rPr>
          <w:sz w:val="22"/>
          <w:szCs w:val="22"/>
        </w:rPr>
        <w:t xml:space="preserve"> </w:t>
      </w:r>
      <w:proofErr w:type="spellStart"/>
      <w:r w:rsidR="00D66D72" w:rsidRPr="00D66D72">
        <w:rPr>
          <w:sz w:val="22"/>
          <w:szCs w:val="22"/>
        </w:rPr>
        <w:t>limunska</w:t>
      </w:r>
      <w:proofErr w:type="spellEnd"/>
      <w:r w:rsidR="00D66D72" w:rsidRPr="00D66D72">
        <w:rPr>
          <w:sz w:val="22"/>
          <w:szCs w:val="22"/>
        </w:rPr>
        <w:t xml:space="preserve"> </w:t>
      </w:r>
      <w:proofErr w:type="spellStart"/>
      <w:r w:rsidR="00D66D72" w:rsidRPr="00D66D72">
        <w:rPr>
          <w:sz w:val="22"/>
          <w:szCs w:val="22"/>
        </w:rPr>
        <w:t>kiselina</w:t>
      </w:r>
      <w:proofErr w:type="spellEnd"/>
      <w:r w:rsidR="00D66D72" w:rsidRPr="00D66D72">
        <w:rPr>
          <w:sz w:val="22"/>
          <w:szCs w:val="22"/>
        </w:rPr>
        <w:t xml:space="preserve">, </w:t>
      </w:r>
      <w:proofErr w:type="spellStart"/>
      <w:r w:rsidR="00580DB6">
        <w:rPr>
          <w:sz w:val="22"/>
          <w:szCs w:val="22"/>
        </w:rPr>
        <w:t>bezvodna</w:t>
      </w:r>
      <w:proofErr w:type="spellEnd"/>
      <w:r w:rsidR="00580DB6">
        <w:rPr>
          <w:sz w:val="22"/>
          <w:szCs w:val="22"/>
        </w:rPr>
        <w:t xml:space="preserve">; </w:t>
      </w:r>
      <w:proofErr w:type="spellStart"/>
      <w:r w:rsidR="00D66D72" w:rsidRPr="00D66D72">
        <w:rPr>
          <w:sz w:val="22"/>
          <w:szCs w:val="22"/>
        </w:rPr>
        <w:t>natrijum</w:t>
      </w:r>
      <w:proofErr w:type="spellEnd"/>
      <w:r w:rsidR="00580DB6">
        <w:rPr>
          <w:sz w:val="22"/>
          <w:szCs w:val="22"/>
        </w:rPr>
        <w:t xml:space="preserve"> </w:t>
      </w:r>
      <w:proofErr w:type="spellStart"/>
      <w:r w:rsidR="00D66D72" w:rsidRPr="00D66D72">
        <w:rPr>
          <w:sz w:val="22"/>
          <w:szCs w:val="22"/>
        </w:rPr>
        <w:t>hidrogenkarbonat</w:t>
      </w:r>
      <w:proofErr w:type="spellEnd"/>
      <w:r w:rsidR="00D66D72" w:rsidRPr="00D66D72">
        <w:rPr>
          <w:sz w:val="22"/>
          <w:szCs w:val="22"/>
        </w:rPr>
        <w:t xml:space="preserve">, </w:t>
      </w:r>
      <w:proofErr w:type="spellStart"/>
      <w:r w:rsidR="00D66D72" w:rsidRPr="00D66D72">
        <w:rPr>
          <w:sz w:val="22"/>
          <w:szCs w:val="22"/>
        </w:rPr>
        <w:t>natrijum</w:t>
      </w:r>
      <w:proofErr w:type="spellEnd"/>
      <w:r w:rsidR="00580DB6">
        <w:rPr>
          <w:sz w:val="22"/>
          <w:szCs w:val="22"/>
        </w:rPr>
        <w:t xml:space="preserve"> </w:t>
      </w:r>
      <w:proofErr w:type="spellStart"/>
      <w:r w:rsidR="00D66D72" w:rsidRPr="00D66D72">
        <w:rPr>
          <w:sz w:val="22"/>
          <w:szCs w:val="22"/>
        </w:rPr>
        <w:t>karbonat</w:t>
      </w:r>
      <w:proofErr w:type="spellEnd"/>
      <w:r w:rsidR="00D66D72" w:rsidRPr="00D66D72">
        <w:rPr>
          <w:sz w:val="22"/>
          <w:szCs w:val="22"/>
        </w:rPr>
        <w:t>,</w:t>
      </w:r>
      <w:r w:rsidR="00580DB6">
        <w:rPr>
          <w:sz w:val="22"/>
          <w:szCs w:val="22"/>
        </w:rPr>
        <w:t xml:space="preserve"> </w:t>
      </w:r>
      <w:proofErr w:type="spellStart"/>
      <w:r w:rsidR="00580DB6">
        <w:rPr>
          <w:sz w:val="22"/>
          <w:szCs w:val="22"/>
        </w:rPr>
        <w:t>bezvodni</w:t>
      </w:r>
      <w:proofErr w:type="spellEnd"/>
      <w:r w:rsidR="00580DB6">
        <w:rPr>
          <w:sz w:val="22"/>
          <w:szCs w:val="22"/>
        </w:rPr>
        <w:t>;</w:t>
      </w:r>
      <w:r w:rsidR="00B52BEA">
        <w:rPr>
          <w:sz w:val="22"/>
          <w:szCs w:val="22"/>
        </w:rPr>
        <w:t xml:space="preserve"> </w:t>
      </w:r>
      <w:proofErr w:type="spellStart"/>
      <w:r w:rsidR="00580DB6">
        <w:rPr>
          <w:sz w:val="22"/>
          <w:szCs w:val="22"/>
        </w:rPr>
        <w:t>manitol</w:t>
      </w:r>
      <w:proofErr w:type="spellEnd"/>
      <w:r w:rsidR="00580DB6">
        <w:rPr>
          <w:sz w:val="22"/>
          <w:szCs w:val="22"/>
        </w:rPr>
        <w:t xml:space="preserve"> (E421);</w:t>
      </w:r>
      <w:r w:rsidR="00D66D72" w:rsidRPr="00D66D72">
        <w:rPr>
          <w:sz w:val="22"/>
          <w:szCs w:val="22"/>
        </w:rPr>
        <w:t xml:space="preserve"> </w:t>
      </w:r>
      <w:proofErr w:type="spellStart"/>
      <w:r w:rsidR="00D66D72" w:rsidRPr="00D66D72">
        <w:rPr>
          <w:sz w:val="22"/>
          <w:szCs w:val="22"/>
        </w:rPr>
        <w:t>askorbinska</w:t>
      </w:r>
      <w:proofErr w:type="spellEnd"/>
      <w:r w:rsidR="00D66D72" w:rsidRPr="00D66D72">
        <w:rPr>
          <w:sz w:val="22"/>
          <w:szCs w:val="22"/>
        </w:rPr>
        <w:t xml:space="preserve"> </w:t>
      </w:r>
      <w:proofErr w:type="spellStart"/>
      <w:r w:rsidR="00D66D72" w:rsidRPr="00D66D72">
        <w:rPr>
          <w:sz w:val="22"/>
          <w:szCs w:val="22"/>
        </w:rPr>
        <w:t>kiselina</w:t>
      </w:r>
      <w:proofErr w:type="spellEnd"/>
      <w:r w:rsidR="00D66D72" w:rsidRPr="00D66D72">
        <w:rPr>
          <w:sz w:val="22"/>
          <w:szCs w:val="22"/>
        </w:rPr>
        <w:t xml:space="preserve"> (vitamin </w:t>
      </w:r>
      <w:r w:rsidR="00D66D72" w:rsidRPr="00D66D72">
        <w:rPr>
          <w:sz w:val="22"/>
          <w:szCs w:val="22"/>
        </w:rPr>
        <w:lastRenderedPageBreak/>
        <w:t xml:space="preserve">C), </w:t>
      </w:r>
      <w:proofErr w:type="spellStart"/>
      <w:r w:rsidR="00D66D72" w:rsidRPr="00D66D72">
        <w:rPr>
          <w:sz w:val="22"/>
          <w:szCs w:val="22"/>
        </w:rPr>
        <w:t>natrijum</w:t>
      </w:r>
      <w:proofErr w:type="spellEnd"/>
      <w:r w:rsidR="00580DB6">
        <w:rPr>
          <w:sz w:val="22"/>
          <w:szCs w:val="22"/>
        </w:rPr>
        <w:t xml:space="preserve"> </w:t>
      </w:r>
      <w:proofErr w:type="spellStart"/>
      <w:r w:rsidR="00D66D72" w:rsidRPr="00D66D72">
        <w:rPr>
          <w:sz w:val="22"/>
          <w:szCs w:val="22"/>
        </w:rPr>
        <w:t>ciklamat</w:t>
      </w:r>
      <w:proofErr w:type="spellEnd"/>
      <w:r w:rsidR="00D66D72" w:rsidRPr="00D66D72">
        <w:rPr>
          <w:sz w:val="22"/>
          <w:szCs w:val="22"/>
        </w:rPr>
        <w:t xml:space="preserve">, </w:t>
      </w:r>
      <w:proofErr w:type="spellStart"/>
      <w:r w:rsidR="00D66D72" w:rsidRPr="00D66D72">
        <w:rPr>
          <w:sz w:val="22"/>
          <w:szCs w:val="22"/>
        </w:rPr>
        <w:t>saharin</w:t>
      </w:r>
      <w:proofErr w:type="spellEnd"/>
      <w:r w:rsidR="00580DB6">
        <w:rPr>
          <w:sz w:val="22"/>
          <w:szCs w:val="22"/>
        </w:rPr>
        <w:t xml:space="preserve"> </w:t>
      </w:r>
      <w:proofErr w:type="spellStart"/>
      <w:r w:rsidR="00D66D72" w:rsidRPr="00D66D72">
        <w:rPr>
          <w:sz w:val="22"/>
          <w:szCs w:val="22"/>
        </w:rPr>
        <w:t>natrijum</w:t>
      </w:r>
      <w:proofErr w:type="spellEnd"/>
      <w:r w:rsidR="00D66D72" w:rsidRPr="00D66D72">
        <w:rPr>
          <w:sz w:val="22"/>
          <w:szCs w:val="22"/>
        </w:rPr>
        <w:t xml:space="preserve">, </w:t>
      </w:r>
      <w:proofErr w:type="spellStart"/>
      <w:r w:rsidR="00D66D72" w:rsidRPr="00D66D72">
        <w:rPr>
          <w:sz w:val="22"/>
          <w:szCs w:val="22"/>
        </w:rPr>
        <w:t>natrijum</w:t>
      </w:r>
      <w:proofErr w:type="spellEnd"/>
      <w:r w:rsidR="00580DB6">
        <w:rPr>
          <w:sz w:val="22"/>
          <w:szCs w:val="22"/>
        </w:rPr>
        <w:t xml:space="preserve"> </w:t>
      </w:r>
      <w:proofErr w:type="spellStart"/>
      <w:r w:rsidR="00D66D72" w:rsidRPr="00D66D72">
        <w:rPr>
          <w:sz w:val="22"/>
          <w:szCs w:val="22"/>
        </w:rPr>
        <w:t>citrat</w:t>
      </w:r>
      <w:proofErr w:type="spellEnd"/>
      <w:r w:rsidR="00D66D72" w:rsidRPr="00D66D72">
        <w:rPr>
          <w:sz w:val="22"/>
          <w:szCs w:val="22"/>
        </w:rPr>
        <w:t>, aroma (</w:t>
      </w:r>
      <w:proofErr w:type="spellStart"/>
      <w:r w:rsidR="00D66D72" w:rsidRPr="00D66D72">
        <w:rPr>
          <w:sz w:val="22"/>
          <w:szCs w:val="22"/>
        </w:rPr>
        <w:t>kupina</w:t>
      </w:r>
      <w:proofErr w:type="spellEnd"/>
      <w:r w:rsidR="00D66D72" w:rsidRPr="00D66D72">
        <w:rPr>
          <w:sz w:val="22"/>
          <w:szCs w:val="22"/>
        </w:rPr>
        <w:t xml:space="preserve">, </w:t>
      </w:r>
      <w:proofErr w:type="spellStart"/>
      <w:r w:rsidR="00D66D72" w:rsidRPr="00D66D72">
        <w:rPr>
          <w:sz w:val="22"/>
          <w:szCs w:val="22"/>
        </w:rPr>
        <w:t>šumsko</w:t>
      </w:r>
      <w:proofErr w:type="spellEnd"/>
      <w:r w:rsidR="00D66D72" w:rsidRPr="00D66D72">
        <w:rPr>
          <w:sz w:val="22"/>
          <w:szCs w:val="22"/>
        </w:rPr>
        <w:t xml:space="preserve"> </w:t>
      </w:r>
      <w:proofErr w:type="spellStart"/>
      <w:r w:rsidR="00D66D72" w:rsidRPr="00D66D72">
        <w:rPr>
          <w:sz w:val="22"/>
          <w:szCs w:val="22"/>
        </w:rPr>
        <w:t>voće</w:t>
      </w:r>
      <w:proofErr w:type="spellEnd"/>
      <w:r w:rsidR="00D66D72" w:rsidRPr="00D66D72">
        <w:rPr>
          <w:sz w:val="22"/>
          <w:szCs w:val="22"/>
        </w:rPr>
        <w:t xml:space="preserve">, </w:t>
      </w:r>
      <w:proofErr w:type="spellStart"/>
      <w:r w:rsidR="00D66D72" w:rsidRPr="00D66D72">
        <w:rPr>
          <w:sz w:val="22"/>
          <w:szCs w:val="22"/>
        </w:rPr>
        <w:t>sastav</w:t>
      </w:r>
      <w:proofErr w:type="spellEnd"/>
      <w:r w:rsidR="00D66D72" w:rsidRPr="00D66D72">
        <w:rPr>
          <w:sz w:val="22"/>
          <w:szCs w:val="22"/>
        </w:rPr>
        <w:t>: sorbitol).</w:t>
      </w:r>
    </w:p>
    <w:p w14:paraId="560C6652" w14:textId="77777777" w:rsidR="00326EEC" w:rsidRPr="00390924" w:rsidRDefault="00326EEC" w:rsidP="00C60018">
      <w:pPr>
        <w:jc w:val="both"/>
        <w:rPr>
          <w:sz w:val="22"/>
          <w:szCs w:val="22"/>
          <w:lang w:val="sr-Latn-CS"/>
        </w:rPr>
      </w:pPr>
    </w:p>
    <w:p w14:paraId="34BE4E8D" w14:textId="76FBDD92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275A22">
        <w:rPr>
          <w:b/>
          <w:sz w:val="22"/>
          <w:szCs w:val="22"/>
          <w:lang w:val="sr-Latn-CS"/>
        </w:rPr>
        <w:t xml:space="preserve">ACC </w:t>
      </w:r>
      <w:r w:rsidR="00F41E9B">
        <w:rPr>
          <w:b/>
          <w:sz w:val="22"/>
          <w:szCs w:val="22"/>
          <w:lang w:val="sr-Latn-CS"/>
        </w:rPr>
        <w:t xml:space="preserve">akut </w:t>
      </w:r>
      <w:r w:rsidR="00275A22">
        <w:rPr>
          <w:b/>
          <w:sz w:val="22"/>
          <w:szCs w:val="22"/>
          <w:lang w:val="sr-Latn-CS"/>
        </w:rPr>
        <w:t>600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6F8DF509" w14:textId="77777777" w:rsidR="00624990" w:rsidRPr="00390924" w:rsidRDefault="00624990" w:rsidP="00A32113">
      <w:pPr>
        <w:rPr>
          <w:b/>
          <w:sz w:val="22"/>
          <w:szCs w:val="22"/>
          <w:lang w:val="pl-PL"/>
        </w:rPr>
      </w:pPr>
    </w:p>
    <w:p w14:paraId="5C09DF45" w14:textId="0DDDDC0A" w:rsidR="00624990" w:rsidRPr="00624990" w:rsidRDefault="00624990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24990">
        <w:rPr>
          <w:sz w:val="22"/>
          <w:szCs w:val="22"/>
          <w:lang w:val="sr-Latn-CS"/>
        </w:rPr>
        <w:t>Šumeća tableta: Okrugle, ravne, b</w:t>
      </w:r>
      <w:r>
        <w:rPr>
          <w:sz w:val="22"/>
          <w:szCs w:val="22"/>
          <w:lang w:val="sr-Latn-CS"/>
        </w:rPr>
        <w:t>ij</w:t>
      </w:r>
      <w:r w:rsidRPr="00624990">
        <w:rPr>
          <w:sz w:val="22"/>
          <w:szCs w:val="22"/>
          <w:lang w:val="sr-Latn-CS"/>
        </w:rPr>
        <w:t>ele tablete, fasetiranih ivica, sa utisnutom pod</w:t>
      </w:r>
      <w:r>
        <w:rPr>
          <w:sz w:val="22"/>
          <w:szCs w:val="22"/>
          <w:lang w:val="sr-Latn-CS"/>
        </w:rPr>
        <w:t>i</w:t>
      </w:r>
      <w:r w:rsidRPr="00624990">
        <w:rPr>
          <w:sz w:val="22"/>
          <w:szCs w:val="22"/>
          <w:lang w:val="sr-Latn-CS"/>
        </w:rPr>
        <w:t xml:space="preserve">onom </w:t>
      </w:r>
      <w:r w:rsidR="00580DB6">
        <w:rPr>
          <w:sz w:val="22"/>
          <w:szCs w:val="22"/>
          <w:lang w:val="sr-Latn-CS"/>
        </w:rPr>
        <w:t>crtom</w:t>
      </w:r>
      <w:r w:rsidR="00580DB6" w:rsidRPr="00624990">
        <w:rPr>
          <w:sz w:val="22"/>
          <w:szCs w:val="22"/>
          <w:lang w:val="sr-Latn-CS"/>
        </w:rPr>
        <w:t xml:space="preserve"> </w:t>
      </w:r>
      <w:r w:rsidRPr="00624990">
        <w:rPr>
          <w:sz w:val="22"/>
          <w:szCs w:val="22"/>
          <w:lang w:val="sr-Latn-CS"/>
        </w:rPr>
        <w:t>na jednoj strani, mirisa na kupinu.</w:t>
      </w:r>
    </w:p>
    <w:p w14:paraId="01C74E5C" w14:textId="77777777" w:rsidR="00624990" w:rsidRPr="00624990" w:rsidRDefault="00624990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24990">
        <w:rPr>
          <w:sz w:val="22"/>
          <w:szCs w:val="22"/>
          <w:lang w:val="sr-Latn-CS"/>
        </w:rPr>
        <w:t>Rastvor: Bistar do slabo opalescentan rastvor bez čestica, mirisa i ukusa na kupinu.</w:t>
      </w:r>
    </w:p>
    <w:p w14:paraId="5615CF4D" w14:textId="77777777" w:rsidR="00624990" w:rsidRPr="00624990" w:rsidRDefault="00624990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DBE9970" w14:textId="084001CB" w:rsidR="00624990" w:rsidRPr="00624990" w:rsidRDefault="00624990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24990">
        <w:rPr>
          <w:sz w:val="22"/>
          <w:szCs w:val="22"/>
          <w:lang w:val="sr-Latn-CS"/>
        </w:rPr>
        <w:t>Tableta se može pod</w:t>
      </w:r>
      <w:r>
        <w:rPr>
          <w:sz w:val="22"/>
          <w:szCs w:val="22"/>
          <w:lang w:val="sr-Latn-CS"/>
        </w:rPr>
        <w:t>ij</w:t>
      </w:r>
      <w:r w:rsidRPr="00624990">
        <w:rPr>
          <w:sz w:val="22"/>
          <w:szCs w:val="22"/>
          <w:lang w:val="sr-Latn-CS"/>
        </w:rPr>
        <w:t>eliti na jednake doze.</w:t>
      </w:r>
    </w:p>
    <w:p w14:paraId="34112DB6" w14:textId="77777777" w:rsidR="00624990" w:rsidRPr="00624990" w:rsidRDefault="00624990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21378A9" w14:textId="77777777" w:rsidR="00624990" w:rsidRPr="00624990" w:rsidRDefault="00624990" w:rsidP="00C60018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24990">
        <w:rPr>
          <w:sz w:val="22"/>
          <w:szCs w:val="22"/>
          <w:lang w:val="sr-Latn-CS"/>
        </w:rPr>
        <w:t>Unutrašnje pakovanje je troslojna kesica (polietilen-aluminijum-papir).</w:t>
      </w:r>
    </w:p>
    <w:p w14:paraId="1008A132" w14:textId="78051871" w:rsidR="00624990" w:rsidRPr="00624990" w:rsidRDefault="00624990" w:rsidP="00C60018">
      <w:pPr>
        <w:jc w:val="both"/>
        <w:rPr>
          <w:sz w:val="22"/>
          <w:szCs w:val="22"/>
        </w:rPr>
      </w:pPr>
      <w:r w:rsidRPr="00624990">
        <w:rPr>
          <w:sz w:val="22"/>
          <w:szCs w:val="22"/>
          <w:lang w:val="sr-Latn-CS"/>
        </w:rPr>
        <w:t>Spoljašnje pakovanje je</w:t>
      </w:r>
      <w:r w:rsidRPr="00624990">
        <w:rPr>
          <w:sz w:val="22"/>
          <w:szCs w:val="22"/>
        </w:rPr>
        <w:t xml:space="preserve"> </w:t>
      </w:r>
      <w:r w:rsidRPr="00624990">
        <w:rPr>
          <w:sz w:val="22"/>
          <w:szCs w:val="22"/>
          <w:lang w:val="sr-Latn-CS"/>
        </w:rPr>
        <w:t>složiva kartonska kutija u kojoj se nalazi 5 strip pakovanja (troslojnih kesica polietilen-aluminijum-papir) sa po dv</w:t>
      </w:r>
      <w:r w:rsidR="00580DB6">
        <w:rPr>
          <w:sz w:val="22"/>
          <w:szCs w:val="22"/>
          <w:lang w:val="sr-Latn-CS"/>
        </w:rPr>
        <w:t>ij</w:t>
      </w:r>
      <w:r w:rsidRPr="00624990">
        <w:rPr>
          <w:sz w:val="22"/>
          <w:szCs w:val="22"/>
          <w:lang w:val="sr-Latn-CS"/>
        </w:rPr>
        <w:t>e pojedinačno pakovane (ukupno 10) šumeće tablete</w:t>
      </w:r>
      <w:r w:rsidRPr="00624990">
        <w:rPr>
          <w:sz w:val="22"/>
          <w:szCs w:val="22"/>
        </w:rPr>
        <w:t xml:space="preserve"> </w:t>
      </w:r>
      <w:r w:rsidRPr="00624990">
        <w:rPr>
          <w:sz w:val="22"/>
          <w:szCs w:val="22"/>
          <w:lang w:val="sr-Latn-CS"/>
        </w:rPr>
        <w:t>i Uputstvo za l</w:t>
      </w:r>
      <w:r>
        <w:rPr>
          <w:sz w:val="22"/>
          <w:szCs w:val="22"/>
          <w:lang w:val="sr-Latn-CS"/>
        </w:rPr>
        <w:t>ij</w:t>
      </w:r>
      <w:r w:rsidRPr="00624990">
        <w:rPr>
          <w:sz w:val="22"/>
          <w:szCs w:val="22"/>
          <w:lang w:val="sr-Latn-CS"/>
        </w:rPr>
        <w:t>ek.</w:t>
      </w:r>
    </w:p>
    <w:p w14:paraId="03D84D3F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1C180B15" w14:textId="77777777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3E14BE25" w14:textId="77777777" w:rsidR="0098204C" w:rsidRDefault="0098204C" w:rsidP="00A32113">
      <w:pPr>
        <w:rPr>
          <w:b/>
          <w:sz w:val="22"/>
          <w:szCs w:val="22"/>
          <w:lang w:val="sr-Latn-CS"/>
        </w:rPr>
      </w:pPr>
    </w:p>
    <w:p w14:paraId="5D8CFEDA" w14:textId="77777777" w:rsidR="00DA0138" w:rsidRDefault="0098204C" w:rsidP="00DA0138">
      <w:pPr>
        <w:rPr>
          <w:bCs/>
          <w:sz w:val="22"/>
          <w:szCs w:val="22"/>
          <w:lang w:val="sr-Latn-CS"/>
        </w:rPr>
      </w:pPr>
      <w:r w:rsidRPr="0098204C">
        <w:rPr>
          <w:bCs/>
          <w:sz w:val="22"/>
          <w:szCs w:val="22"/>
          <w:lang w:val="sr-Latn-CS"/>
        </w:rPr>
        <w:t xml:space="preserve">Nosilac dozvole: </w:t>
      </w:r>
    </w:p>
    <w:p w14:paraId="5E2FF58A" w14:textId="19794D09" w:rsidR="00DA0138" w:rsidRPr="00DA0138" w:rsidRDefault="00DA0138" w:rsidP="00DA0138">
      <w:pPr>
        <w:rPr>
          <w:bCs/>
          <w:sz w:val="22"/>
          <w:szCs w:val="22"/>
          <w:lang w:val="sr-Latn-CS"/>
        </w:rPr>
      </w:pPr>
      <w:r w:rsidRPr="00DA0138">
        <w:rPr>
          <w:bCs/>
          <w:sz w:val="22"/>
          <w:szCs w:val="22"/>
          <w:lang w:val="sr-Latn-CS"/>
        </w:rPr>
        <w:t>Glosarij d.o.o.</w:t>
      </w:r>
    </w:p>
    <w:p w14:paraId="0070DBBF" w14:textId="134F2422" w:rsidR="005F7044" w:rsidRDefault="00DA0138" w:rsidP="00DA0138">
      <w:pPr>
        <w:rPr>
          <w:bCs/>
          <w:sz w:val="22"/>
          <w:szCs w:val="22"/>
          <w:lang w:val="sr-Latn-CS"/>
        </w:rPr>
      </w:pPr>
      <w:r w:rsidRPr="00DA0138">
        <w:rPr>
          <w:bCs/>
          <w:sz w:val="22"/>
          <w:szCs w:val="22"/>
          <w:lang w:val="sr-Latn-CS"/>
        </w:rPr>
        <w:t xml:space="preserve">Vojislavljevića 76, </w:t>
      </w:r>
      <w:r w:rsidR="00580DB6">
        <w:rPr>
          <w:bCs/>
          <w:sz w:val="22"/>
          <w:szCs w:val="22"/>
          <w:lang w:val="sr-Latn-CS"/>
        </w:rPr>
        <w:t xml:space="preserve">81000 </w:t>
      </w:r>
      <w:r w:rsidRPr="00DA0138">
        <w:rPr>
          <w:bCs/>
          <w:sz w:val="22"/>
          <w:szCs w:val="22"/>
          <w:lang w:val="sr-Latn-CS"/>
        </w:rPr>
        <w:t>Podgorica, Crna Gora</w:t>
      </w:r>
    </w:p>
    <w:p w14:paraId="70615DAD" w14:textId="77777777" w:rsidR="0098204C" w:rsidRDefault="0098204C" w:rsidP="00A32113">
      <w:pPr>
        <w:rPr>
          <w:bCs/>
          <w:sz w:val="22"/>
          <w:szCs w:val="22"/>
          <w:lang w:val="sr-Latn-CS"/>
        </w:rPr>
      </w:pPr>
    </w:p>
    <w:p w14:paraId="49FF04E6" w14:textId="576BBDAD" w:rsidR="00DA0138" w:rsidRDefault="0098204C" w:rsidP="00DA0138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Proizvođač</w:t>
      </w:r>
      <w:r w:rsidR="00DA0138">
        <w:rPr>
          <w:bCs/>
          <w:sz w:val="22"/>
          <w:szCs w:val="22"/>
          <w:lang w:val="sr-Latn-CS"/>
        </w:rPr>
        <w:t>i</w:t>
      </w:r>
      <w:r>
        <w:rPr>
          <w:bCs/>
          <w:sz w:val="22"/>
          <w:szCs w:val="22"/>
          <w:lang w:val="sr-Latn-CS"/>
        </w:rPr>
        <w:t xml:space="preserve">: </w:t>
      </w:r>
    </w:p>
    <w:p w14:paraId="7289784F" w14:textId="0519CDF6" w:rsidR="00DA0138" w:rsidRPr="00DA0138" w:rsidRDefault="00DA0138" w:rsidP="00DA0138">
      <w:pPr>
        <w:rPr>
          <w:bCs/>
          <w:sz w:val="22"/>
          <w:szCs w:val="22"/>
          <w:lang w:val="sr-Latn-CS"/>
        </w:rPr>
      </w:pPr>
      <w:r w:rsidRPr="00DA0138">
        <w:rPr>
          <w:bCs/>
          <w:sz w:val="22"/>
          <w:szCs w:val="22"/>
          <w:lang w:val="sr-Latn-CS"/>
        </w:rPr>
        <w:t>Salutas Pharma GmbH</w:t>
      </w:r>
    </w:p>
    <w:p w14:paraId="1ED9611E" w14:textId="77777777" w:rsidR="00DA0138" w:rsidRPr="00DA0138" w:rsidRDefault="00DA0138" w:rsidP="00DA0138">
      <w:pPr>
        <w:rPr>
          <w:bCs/>
          <w:sz w:val="22"/>
          <w:szCs w:val="22"/>
          <w:lang w:val="sr-Latn-CS"/>
        </w:rPr>
      </w:pPr>
      <w:r w:rsidRPr="00DA0138">
        <w:rPr>
          <w:bCs/>
          <w:sz w:val="22"/>
          <w:szCs w:val="22"/>
          <w:lang w:val="sr-Latn-CS"/>
        </w:rPr>
        <w:t>Otto-von-Guericke Allee 1, Barleben, Njemačka</w:t>
      </w:r>
    </w:p>
    <w:p w14:paraId="146F7D77" w14:textId="77777777" w:rsidR="00DA0138" w:rsidRPr="00DA0138" w:rsidRDefault="00DA0138" w:rsidP="00DA0138">
      <w:pPr>
        <w:rPr>
          <w:bCs/>
          <w:sz w:val="22"/>
          <w:szCs w:val="22"/>
          <w:lang w:val="sr-Latn-CS"/>
        </w:rPr>
      </w:pPr>
    </w:p>
    <w:p w14:paraId="142CEF3D" w14:textId="77777777" w:rsidR="00DA0138" w:rsidRPr="00DA0138" w:rsidRDefault="00DA0138" w:rsidP="00DA0138">
      <w:pPr>
        <w:rPr>
          <w:bCs/>
          <w:sz w:val="22"/>
          <w:szCs w:val="22"/>
          <w:lang w:val="sr-Latn-CS"/>
        </w:rPr>
      </w:pPr>
      <w:r w:rsidRPr="00DA0138">
        <w:rPr>
          <w:bCs/>
          <w:sz w:val="22"/>
          <w:szCs w:val="22"/>
          <w:lang w:val="sr-Latn-CS"/>
        </w:rPr>
        <w:t>Lek farmacevtska družba d.d.</w:t>
      </w:r>
    </w:p>
    <w:p w14:paraId="616DEA03" w14:textId="1AE2A2B2" w:rsidR="00445D8F" w:rsidRDefault="00DA0138" w:rsidP="00DA0138">
      <w:pPr>
        <w:rPr>
          <w:bCs/>
          <w:sz w:val="22"/>
          <w:szCs w:val="22"/>
          <w:lang w:val="sr-Latn-CS"/>
        </w:rPr>
      </w:pPr>
      <w:r w:rsidRPr="00DA0138">
        <w:rPr>
          <w:bCs/>
          <w:sz w:val="22"/>
          <w:szCs w:val="22"/>
          <w:lang w:val="sr-Latn-CS"/>
        </w:rPr>
        <w:t>Verovškova 57, Ljubljana, Slovenija</w:t>
      </w:r>
    </w:p>
    <w:p w14:paraId="1F3C0572" w14:textId="77777777" w:rsidR="00DA0138" w:rsidRPr="00390924" w:rsidRDefault="00DA0138" w:rsidP="00DA0138">
      <w:pPr>
        <w:rPr>
          <w:sz w:val="22"/>
          <w:szCs w:val="22"/>
          <w:lang w:val="sr-Latn-CS"/>
        </w:rPr>
      </w:pPr>
    </w:p>
    <w:p w14:paraId="50B75692" w14:textId="77777777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77B3CEFC" w14:textId="77777777" w:rsidR="00624990" w:rsidRPr="00624990" w:rsidRDefault="00624990" w:rsidP="00A32113">
      <w:pPr>
        <w:rPr>
          <w:b/>
          <w:sz w:val="22"/>
          <w:szCs w:val="22"/>
          <w:lang w:val="sr-Latn-CS"/>
        </w:rPr>
      </w:pPr>
    </w:p>
    <w:p w14:paraId="248104F2" w14:textId="5E29DE2D" w:rsidR="00445D8F" w:rsidRPr="00624990" w:rsidRDefault="00624990" w:rsidP="00A32113">
      <w:pPr>
        <w:rPr>
          <w:sz w:val="22"/>
          <w:szCs w:val="22"/>
          <w:lang w:val="sr-Latn-CS"/>
        </w:rPr>
      </w:pPr>
      <w:r w:rsidRPr="00624990">
        <w:rPr>
          <w:sz w:val="22"/>
          <w:szCs w:val="22"/>
          <w:lang w:val="sr-Latn-CS"/>
        </w:rPr>
        <w:t xml:space="preserve">Lijek se </w:t>
      </w:r>
      <w:r w:rsidR="00580DB6">
        <w:rPr>
          <w:sz w:val="22"/>
          <w:szCs w:val="22"/>
          <w:lang w:val="sr-Latn-CS"/>
        </w:rPr>
        <w:t>može izdavati</w:t>
      </w:r>
      <w:r w:rsidR="00580DB6" w:rsidRPr="00624990">
        <w:rPr>
          <w:sz w:val="22"/>
          <w:szCs w:val="22"/>
          <w:lang w:val="sr-Latn-CS"/>
        </w:rPr>
        <w:t xml:space="preserve"> </w:t>
      </w:r>
      <w:r w:rsidRPr="00624990">
        <w:rPr>
          <w:sz w:val="22"/>
          <w:szCs w:val="22"/>
          <w:lang w:val="sr-Latn-CS"/>
        </w:rPr>
        <w:t>bez ljekarskog recepta.</w:t>
      </w:r>
    </w:p>
    <w:p w14:paraId="4DB42D75" w14:textId="77777777" w:rsidR="00624990" w:rsidRPr="00390924" w:rsidRDefault="00624990" w:rsidP="00A32113">
      <w:pPr>
        <w:rPr>
          <w:sz w:val="22"/>
          <w:szCs w:val="22"/>
          <w:lang w:val="sr-Latn-CS"/>
        </w:rPr>
      </w:pPr>
    </w:p>
    <w:p w14:paraId="04A76C98" w14:textId="77777777"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6CAAF132" w14:textId="77777777" w:rsidR="00DA0138" w:rsidRPr="00DA0138" w:rsidRDefault="00DA0138" w:rsidP="00DB53F4">
      <w:pPr>
        <w:rPr>
          <w:bCs/>
          <w:sz w:val="22"/>
          <w:szCs w:val="22"/>
          <w:lang w:val="sr-Latn-CS"/>
        </w:rPr>
      </w:pPr>
    </w:p>
    <w:p w14:paraId="169871A7" w14:textId="0B60D84C" w:rsidR="005F7044" w:rsidRPr="00DA0138" w:rsidRDefault="00DA0138" w:rsidP="00DB53F4">
      <w:pPr>
        <w:rPr>
          <w:bCs/>
          <w:sz w:val="22"/>
          <w:szCs w:val="22"/>
          <w:lang w:val="sr-Latn-CS"/>
        </w:rPr>
      </w:pPr>
      <w:r w:rsidRPr="00DA0138">
        <w:rPr>
          <w:bCs/>
          <w:sz w:val="22"/>
          <w:szCs w:val="22"/>
          <w:lang w:val="sr-Latn-CS"/>
        </w:rPr>
        <w:t>2030/14/259-2442 od 07.05.2014.</w:t>
      </w:r>
      <w:r w:rsidR="00B34440">
        <w:rPr>
          <w:bCs/>
          <w:sz w:val="22"/>
          <w:szCs w:val="22"/>
          <w:lang w:val="sr-Latn-CS"/>
        </w:rPr>
        <w:t xml:space="preserve"> godine</w:t>
      </w:r>
    </w:p>
    <w:p w14:paraId="25FDAAEF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p w14:paraId="20B4BC9E" w14:textId="77777777" w:rsidR="00A848C8" w:rsidRDefault="00440196" w:rsidP="00A848C8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6A542BD2" w14:textId="77777777" w:rsidR="00A848C8" w:rsidRDefault="00A848C8" w:rsidP="00A848C8">
      <w:pPr>
        <w:rPr>
          <w:b/>
          <w:sz w:val="22"/>
          <w:szCs w:val="22"/>
          <w:lang w:val="sr-Latn-CS"/>
        </w:rPr>
      </w:pPr>
    </w:p>
    <w:p w14:paraId="1E480F31" w14:textId="78C2F594" w:rsidR="00A848C8" w:rsidRPr="00A848C8" w:rsidRDefault="00A848C8" w:rsidP="00A848C8">
      <w:pPr>
        <w:rPr>
          <w:bCs/>
          <w:sz w:val="22"/>
          <w:szCs w:val="22"/>
          <w:lang w:val="sr-Latn-CS"/>
        </w:rPr>
      </w:pPr>
      <w:r w:rsidRPr="00A848C8">
        <w:rPr>
          <w:bCs/>
          <w:sz w:val="22"/>
          <w:szCs w:val="22"/>
          <w:lang w:val="sr-Latn-CS"/>
        </w:rPr>
        <w:t>Jun, 2024. godine</w:t>
      </w:r>
    </w:p>
    <w:sectPr w:rsidR="00A848C8" w:rsidRPr="00A848C8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0A0FB" w14:textId="77777777" w:rsidR="00611BA7" w:rsidRDefault="00611BA7">
      <w:r>
        <w:separator/>
      </w:r>
    </w:p>
  </w:endnote>
  <w:endnote w:type="continuationSeparator" w:id="0">
    <w:p w14:paraId="6A3D72B8" w14:textId="77777777" w:rsidR="00611BA7" w:rsidRDefault="0061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B3F11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7F669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E37D3" w14:textId="7A81F275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B4ADE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B4ADE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A216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6DA68" w14:textId="77777777" w:rsidR="00611BA7" w:rsidRDefault="00611BA7">
      <w:r>
        <w:separator/>
      </w:r>
    </w:p>
  </w:footnote>
  <w:footnote w:type="continuationSeparator" w:id="0">
    <w:p w14:paraId="6A5698CF" w14:textId="77777777" w:rsidR="00611BA7" w:rsidRDefault="0061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BD5B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862A540" wp14:editId="0B6A6038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2B9C1" w14:textId="77777777" w:rsidR="00890846" w:rsidRDefault="00890846">
    <w:pPr>
      <w:pStyle w:val="Header"/>
      <w:rPr>
        <w:sz w:val="16"/>
        <w:szCs w:val="16"/>
      </w:rPr>
    </w:pPr>
  </w:p>
  <w:p w14:paraId="45ACE6A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2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3"/>
  </w:num>
  <w:num w:numId="23">
    <w:abstractNumId w:val="1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070"/>
    <w:rsid w:val="000C6D31"/>
    <w:rsid w:val="000C7728"/>
    <w:rsid w:val="000D03EF"/>
    <w:rsid w:val="000D14D2"/>
    <w:rsid w:val="000D6526"/>
    <w:rsid w:val="000E0ACA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5A22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B6E48"/>
    <w:rsid w:val="004C19EC"/>
    <w:rsid w:val="004C2D24"/>
    <w:rsid w:val="004C4FB4"/>
    <w:rsid w:val="004D2F3A"/>
    <w:rsid w:val="004D368C"/>
    <w:rsid w:val="004D60D6"/>
    <w:rsid w:val="004D7094"/>
    <w:rsid w:val="004D7612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0E61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0DB6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4ADE"/>
    <w:rsid w:val="005B5A33"/>
    <w:rsid w:val="005C5709"/>
    <w:rsid w:val="005C704B"/>
    <w:rsid w:val="005E0DEF"/>
    <w:rsid w:val="005E5E28"/>
    <w:rsid w:val="005E6DD4"/>
    <w:rsid w:val="005F2208"/>
    <w:rsid w:val="005F3E85"/>
    <w:rsid w:val="005F7044"/>
    <w:rsid w:val="006010CA"/>
    <w:rsid w:val="006048F8"/>
    <w:rsid w:val="00605C78"/>
    <w:rsid w:val="00606874"/>
    <w:rsid w:val="00607C1C"/>
    <w:rsid w:val="00610E44"/>
    <w:rsid w:val="00611BA7"/>
    <w:rsid w:val="00611CBC"/>
    <w:rsid w:val="0061344F"/>
    <w:rsid w:val="00614428"/>
    <w:rsid w:val="00615817"/>
    <w:rsid w:val="00615ADD"/>
    <w:rsid w:val="00615D38"/>
    <w:rsid w:val="006240C9"/>
    <w:rsid w:val="00624990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052A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1B2B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39E3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210E"/>
    <w:rsid w:val="00963573"/>
    <w:rsid w:val="00963B77"/>
    <w:rsid w:val="0096506F"/>
    <w:rsid w:val="0098204C"/>
    <w:rsid w:val="00985C83"/>
    <w:rsid w:val="00986B3F"/>
    <w:rsid w:val="00987AEE"/>
    <w:rsid w:val="009907A2"/>
    <w:rsid w:val="0099132A"/>
    <w:rsid w:val="00991D9E"/>
    <w:rsid w:val="00991E7D"/>
    <w:rsid w:val="009922C6"/>
    <w:rsid w:val="009971B0"/>
    <w:rsid w:val="009A1129"/>
    <w:rsid w:val="009A1960"/>
    <w:rsid w:val="009A3119"/>
    <w:rsid w:val="009A4ACB"/>
    <w:rsid w:val="009A548F"/>
    <w:rsid w:val="009B2CB1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48C8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4440"/>
    <w:rsid w:val="00B46B55"/>
    <w:rsid w:val="00B46BE5"/>
    <w:rsid w:val="00B46C91"/>
    <w:rsid w:val="00B47308"/>
    <w:rsid w:val="00B52BEA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72F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0018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5EEA"/>
    <w:rsid w:val="00D46B3A"/>
    <w:rsid w:val="00D5482E"/>
    <w:rsid w:val="00D55132"/>
    <w:rsid w:val="00D57CE1"/>
    <w:rsid w:val="00D660BC"/>
    <w:rsid w:val="00D66D72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138"/>
    <w:rsid w:val="00DA05A4"/>
    <w:rsid w:val="00DA43D3"/>
    <w:rsid w:val="00DA4FA9"/>
    <w:rsid w:val="00DA7663"/>
    <w:rsid w:val="00DB019A"/>
    <w:rsid w:val="00DB1EB2"/>
    <w:rsid w:val="00DB4456"/>
    <w:rsid w:val="00DB53F4"/>
    <w:rsid w:val="00DC5861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1E3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1BCC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0C14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1E9B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100A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2899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F34A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link w:val="Header"/>
    <w:rsid w:val="0096210E"/>
    <w:rPr>
      <w:lang w:val="en-US" w:eastAsia="en-US"/>
    </w:rPr>
  </w:style>
  <w:style w:type="paragraph" w:styleId="Revision">
    <w:name w:val="Revision"/>
    <w:hidden/>
    <w:uiPriority w:val="99"/>
    <w:semiHidden/>
    <w:rsid w:val="000C6070"/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848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F64E-8759-4ECB-AAD8-97E33C89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Svetlana Rajc</cp:lastModifiedBy>
  <cp:revision>3</cp:revision>
  <cp:lastPrinted>2010-03-01T14:10:00Z</cp:lastPrinted>
  <dcterms:created xsi:type="dcterms:W3CDTF">2024-06-28T06:57:00Z</dcterms:created>
  <dcterms:modified xsi:type="dcterms:W3CDTF">2024-06-28T07:13:00Z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