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0B40C" w14:textId="77777777" w:rsidR="002867AD" w:rsidRDefault="002867AD" w:rsidP="00D73865">
      <w:pPr>
        <w:jc w:val="center"/>
        <w:rPr>
          <w:b/>
          <w:u w:val="single"/>
          <w:lang w:val="sr-Latn-ME"/>
        </w:rPr>
      </w:pPr>
    </w:p>
    <w:p w14:paraId="1D08B7FF" w14:textId="0D974F7A" w:rsidR="00D73865" w:rsidRPr="00B3775E" w:rsidRDefault="00D73865" w:rsidP="00D73865">
      <w:pPr>
        <w:jc w:val="center"/>
        <w:rPr>
          <w:b/>
          <w:u w:val="single"/>
          <w:lang w:val="sr-Latn-ME"/>
        </w:rPr>
      </w:pPr>
      <w:r w:rsidRPr="00B3775E">
        <w:rPr>
          <w:b/>
          <w:u w:val="single"/>
          <w:lang w:val="sr-Latn-ME"/>
        </w:rPr>
        <w:t xml:space="preserve">SAŽETAK KARAKTERISTIKA </w:t>
      </w:r>
      <w:r w:rsidRPr="00B3775E">
        <w:rPr>
          <w:b/>
          <w:bCs/>
          <w:iCs/>
          <w:szCs w:val="22"/>
          <w:u w:val="single"/>
          <w:lang w:val="sr-Latn-ME"/>
        </w:rPr>
        <w:t>L</w:t>
      </w:r>
      <w:r w:rsidR="00961A76" w:rsidRPr="00B3775E">
        <w:rPr>
          <w:b/>
          <w:bCs/>
          <w:iCs/>
          <w:szCs w:val="22"/>
          <w:u w:val="single"/>
          <w:lang w:val="sr-Latn-ME"/>
        </w:rPr>
        <w:t>IJ</w:t>
      </w:r>
      <w:r w:rsidRPr="00B3775E">
        <w:rPr>
          <w:b/>
          <w:bCs/>
          <w:iCs/>
          <w:szCs w:val="22"/>
          <w:u w:val="single"/>
          <w:lang w:val="sr-Latn-ME"/>
        </w:rPr>
        <w:t>EKA</w:t>
      </w:r>
    </w:p>
    <w:p w14:paraId="52A5D405" w14:textId="77777777" w:rsidR="00E435CC" w:rsidRPr="00B3775E" w:rsidRDefault="00E435CC" w:rsidP="001868CC">
      <w:pPr>
        <w:rPr>
          <w:b/>
          <w:u w:val="single"/>
          <w:lang w:val="sr-Latn-ME"/>
        </w:rPr>
      </w:pPr>
    </w:p>
    <w:p w14:paraId="3EC3AE97" w14:textId="798F4256" w:rsidR="003831D2" w:rsidRPr="00B3775E" w:rsidRDefault="001774E8" w:rsidP="00FB30CF">
      <w:pPr>
        <w:jc w:val="both"/>
        <w:rPr>
          <w:szCs w:val="22"/>
          <w:lang w:val="sr-Latn-ME"/>
        </w:rPr>
      </w:pPr>
      <w:r w:rsidRPr="00B3775E">
        <w:rPr>
          <w:noProof/>
          <w:lang w:val="en-US" w:eastAsia="en-US" w:bidi="ar-SA"/>
        </w:rPr>
        <w:drawing>
          <wp:inline distT="0" distB="0" distL="0" distR="0" wp14:anchorId="5D8CBEF2" wp14:editId="7B8637D5">
            <wp:extent cx="200025" cy="171450"/>
            <wp:effectExtent l="0" t="0" r="0" b="0"/>
            <wp:docPr id="7" name="Picture 7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1D2" w:rsidRPr="00B3775E">
        <w:rPr>
          <w:bCs/>
          <w:szCs w:val="22"/>
          <w:lang w:val="sr-Latn-ME"/>
        </w:rPr>
        <w:t xml:space="preserve"> Ovaj l</w:t>
      </w:r>
      <w:r w:rsidR="00961A76" w:rsidRPr="00B3775E">
        <w:rPr>
          <w:bCs/>
          <w:szCs w:val="22"/>
          <w:lang w:val="sr-Latn-ME"/>
        </w:rPr>
        <w:t>ij</w:t>
      </w:r>
      <w:r w:rsidR="003831D2" w:rsidRPr="00B3775E">
        <w:rPr>
          <w:bCs/>
          <w:szCs w:val="22"/>
          <w:lang w:val="sr-Latn-ME"/>
        </w:rPr>
        <w:t>ek je pod dodatnim praćenjem. Time se omogućava brzo otkrivanje novih bezb</w:t>
      </w:r>
      <w:r w:rsidR="00961A76" w:rsidRPr="00B3775E">
        <w:rPr>
          <w:bCs/>
          <w:szCs w:val="22"/>
          <w:lang w:val="sr-Latn-ME"/>
        </w:rPr>
        <w:t>j</w:t>
      </w:r>
      <w:r w:rsidR="003831D2" w:rsidRPr="00B3775E">
        <w:rPr>
          <w:bCs/>
          <w:szCs w:val="22"/>
          <w:lang w:val="sr-Latn-ME"/>
        </w:rPr>
        <w:t>ednosnih informacija. Zdravstveni radnici treba da prijave svaku sumnju na neželjene reakcije</w:t>
      </w:r>
      <w:r w:rsidR="00590139" w:rsidRPr="00B3775E">
        <w:rPr>
          <w:bCs/>
          <w:szCs w:val="22"/>
          <w:lang w:val="sr-Latn-ME"/>
        </w:rPr>
        <w:t xml:space="preserve"> </w:t>
      </w:r>
      <w:r w:rsidR="003831D2" w:rsidRPr="00B3775E">
        <w:rPr>
          <w:bCs/>
          <w:szCs w:val="22"/>
          <w:lang w:val="sr-Latn-ME"/>
        </w:rPr>
        <w:t>na ovaj l</w:t>
      </w:r>
      <w:r w:rsidR="00961A76" w:rsidRPr="00B3775E">
        <w:rPr>
          <w:bCs/>
          <w:szCs w:val="22"/>
          <w:lang w:val="sr-Latn-ME"/>
        </w:rPr>
        <w:t>ij</w:t>
      </w:r>
      <w:r w:rsidR="003831D2" w:rsidRPr="00B3775E">
        <w:rPr>
          <w:bCs/>
          <w:szCs w:val="22"/>
          <w:lang w:val="sr-Latn-ME"/>
        </w:rPr>
        <w:t>ek. Za način prijavljivanja neželjenih reakcija</w:t>
      </w:r>
      <w:r w:rsidR="00590139" w:rsidRPr="00B3775E">
        <w:rPr>
          <w:bCs/>
          <w:szCs w:val="22"/>
          <w:lang w:val="sr-Latn-ME"/>
        </w:rPr>
        <w:t xml:space="preserve"> </w:t>
      </w:r>
      <w:r w:rsidR="003831D2" w:rsidRPr="00B3775E">
        <w:rPr>
          <w:bCs/>
          <w:szCs w:val="22"/>
          <w:lang w:val="sr-Latn-ME"/>
        </w:rPr>
        <w:t>vid</w:t>
      </w:r>
      <w:r w:rsidR="00961A76" w:rsidRPr="00B3775E">
        <w:rPr>
          <w:bCs/>
          <w:szCs w:val="22"/>
          <w:lang w:val="sr-Latn-ME"/>
        </w:rPr>
        <w:t>j</w:t>
      </w:r>
      <w:r w:rsidR="003831D2" w:rsidRPr="00B3775E">
        <w:rPr>
          <w:bCs/>
          <w:szCs w:val="22"/>
          <w:lang w:val="sr-Latn-ME"/>
        </w:rPr>
        <w:t xml:space="preserve">eti </w:t>
      </w:r>
      <w:r w:rsidR="002455DE" w:rsidRPr="00B3775E">
        <w:rPr>
          <w:bCs/>
          <w:szCs w:val="22"/>
          <w:lang w:val="sr-Latn-ME"/>
        </w:rPr>
        <w:t xml:space="preserve">dio </w:t>
      </w:r>
      <w:r w:rsidR="003831D2" w:rsidRPr="00B3775E">
        <w:rPr>
          <w:bCs/>
          <w:szCs w:val="22"/>
          <w:lang w:val="sr-Latn-ME"/>
        </w:rPr>
        <w:t>4.8.</w:t>
      </w:r>
    </w:p>
    <w:p w14:paraId="740DAA79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4B51D912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1E015DC9" w14:textId="1930D6E2" w:rsidR="00D73865" w:rsidRPr="00B3775E" w:rsidRDefault="00D73865" w:rsidP="00933867">
      <w:pPr>
        <w:suppressAutoHyphens/>
        <w:ind w:left="567" w:hanging="567"/>
        <w:jc w:val="both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1.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IME</w:t>
      </w:r>
      <w:r w:rsidR="00D201A3" w:rsidRPr="00B3775E">
        <w:rPr>
          <w:b/>
          <w:szCs w:val="22"/>
          <w:lang w:val="sr-Latn-ME"/>
        </w:rPr>
        <w:t xml:space="preserve"> </w:t>
      </w:r>
      <w:r w:rsidRPr="00B3775E">
        <w:rPr>
          <w:b/>
          <w:szCs w:val="22"/>
          <w:lang w:val="sr-Latn-ME"/>
        </w:rPr>
        <w:t>L</w:t>
      </w:r>
      <w:r w:rsidR="00961A76" w:rsidRPr="00B3775E">
        <w:rPr>
          <w:b/>
          <w:szCs w:val="22"/>
          <w:lang w:val="sr-Latn-ME"/>
        </w:rPr>
        <w:t>IJ</w:t>
      </w:r>
      <w:r w:rsidRPr="00B3775E">
        <w:rPr>
          <w:b/>
          <w:szCs w:val="22"/>
          <w:lang w:val="sr-Latn-ME"/>
        </w:rPr>
        <w:t>EKA</w:t>
      </w:r>
    </w:p>
    <w:p w14:paraId="35779E1E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48F9C448" w14:textId="0BED60DF" w:rsidR="00D73865" w:rsidRPr="00B3775E" w:rsidRDefault="00665228" w:rsidP="00933867">
      <w:pPr>
        <w:widowControl w:val="0"/>
        <w:suppressLineNumbers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Comirnaty</w:t>
      </w:r>
      <w:r w:rsidR="00D91A3B" w:rsidRPr="00B3775E">
        <w:rPr>
          <w:szCs w:val="22"/>
          <w:lang w:val="sr-Latn-ME"/>
        </w:rPr>
        <w:t>,</w:t>
      </w:r>
      <w:r w:rsidRPr="00B3775E">
        <w:rPr>
          <w:szCs w:val="22"/>
          <w:lang w:val="sr-Latn-ME"/>
        </w:rPr>
        <w:t xml:space="preserve"> </w:t>
      </w:r>
      <w:r w:rsidR="009939B0" w:rsidRPr="00B3775E">
        <w:rPr>
          <w:szCs w:val="22"/>
          <w:lang w:val="sr-Latn-ME"/>
        </w:rPr>
        <w:t>30 mikrograma/</w:t>
      </w:r>
      <w:r w:rsidR="009A1DF6" w:rsidRPr="00B3775E">
        <w:rPr>
          <w:szCs w:val="22"/>
          <w:lang w:val="sr-Latn-ME"/>
        </w:rPr>
        <w:t>doz</w:t>
      </w:r>
      <w:r w:rsidR="00F02F4C" w:rsidRPr="00B3775E">
        <w:rPr>
          <w:szCs w:val="22"/>
          <w:lang w:val="sr-Latn-ME"/>
        </w:rPr>
        <w:t>a</w:t>
      </w:r>
      <w:r w:rsidR="009939B0" w:rsidRPr="00B3775E">
        <w:rPr>
          <w:szCs w:val="22"/>
          <w:lang w:val="sr-Latn-ME"/>
        </w:rPr>
        <w:t xml:space="preserve">, </w:t>
      </w:r>
      <w:r w:rsidRPr="00B3775E">
        <w:rPr>
          <w:szCs w:val="22"/>
          <w:lang w:val="sr-Latn-ME"/>
        </w:rPr>
        <w:t>disperzij</w:t>
      </w:r>
      <w:r w:rsidR="005735DD" w:rsidRPr="00B3775E">
        <w:rPr>
          <w:szCs w:val="22"/>
          <w:lang w:val="sr-Latn-ME"/>
        </w:rPr>
        <w:t>a</w:t>
      </w:r>
      <w:r w:rsidRPr="00B3775E">
        <w:rPr>
          <w:szCs w:val="22"/>
          <w:lang w:val="sr-Latn-ME"/>
        </w:rPr>
        <w:t xml:space="preserve"> za injekciju</w:t>
      </w:r>
    </w:p>
    <w:p w14:paraId="38AD5FC8" w14:textId="38C96482" w:rsidR="000D7D9D" w:rsidRPr="00B3775E" w:rsidRDefault="000D7D9D" w:rsidP="00933867">
      <w:pPr>
        <w:widowControl w:val="0"/>
        <w:suppressLineNumbers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mRNA</w:t>
      </w:r>
      <w:r w:rsidR="009557B6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vakcina protiv COVID-19</w:t>
      </w:r>
    </w:p>
    <w:p w14:paraId="30EBE0C3" w14:textId="77777777" w:rsidR="00665228" w:rsidRPr="00B3775E" w:rsidRDefault="00665228" w:rsidP="00933867">
      <w:pPr>
        <w:widowControl w:val="0"/>
        <w:suppressLineNumbers/>
        <w:jc w:val="both"/>
        <w:rPr>
          <w:szCs w:val="22"/>
          <w:lang w:val="sr-Latn-ME"/>
        </w:rPr>
      </w:pPr>
    </w:p>
    <w:p w14:paraId="65E7CC4B" w14:textId="15769B1E" w:rsidR="00D73865" w:rsidRPr="00B3775E" w:rsidRDefault="00D73865" w:rsidP="00933867">
      <w:pPr>
        <w:jc w:val="both"/>
        <w:rPr>
          <w:szCs w:val="22"/>
          <w:lang w:val="sr-Latn-ME"/>
        </w:rPr>
      </w:pPr>
      <w:bookmarkStart w:id="0" w:name="_Hlk96689368"/>
      <w:r w:rsidRPr="00B3775E">
        <w:rPr>
          <w:szCs w:val="22"/>
          <w:lang w:val="sr-Latn-ME"/>
        </w:rPr>
        <w:t xml:space="preserve">INN: </w:t>
      </w:r>
      <w:r w:rsidR="009939B0" w:rsidRPr="00B3775E">
        <w:rPr>
          <w:szCs w:val="22"/>
          <w:lang w:val="sr-Latn-ME"/>
        </w:rPr>
        <w:t xml:space="preserve">tozinameran </w:t>
      </w:r>
      <w:bookmarkEnd w:id="0"/>
    </w:p>
    <w:p w14:paraId="0895534F" w14:textId="5E170C9F" w:rsidR="00B84348" w:rsidRPr="00B3775E" w:rsidRDefault="00B84348" w:rsidP="00933867">
      <w:pPr>
        <w:jc w:val="both"/>
        <w:rPr>
          <w:szCs w:val="22"/>
          <w:lang w:val="sr-Latn-ME"/>
        </w:rPr>
      </w:pPr>
    </w:p>
    <w:p w14:paraId="354C2ADF" w14:textId="77777777" w:rsidR="002455DE" w:rsidRPr="00B3775E" w:rsidRDefault="002455DE" w:rsidP="00933867">
      <w:pPr>
        <w:jc w:val="both"/>
        <w:rPr>
          <w:szCs w:val="22"/>
          <w:lang w:val="sr-Latn-ME"/>
        </w:rPr>
      </w:pPr>
    </w:p>
    <w:p w14:paraId="63A9AD0D" w14:textId="77777777" w:rsidR="00D73865" w:rsidRPr="00B3775E" w:rsidRDefault="00D73865" w:rsidP="00933867">
      <w:pPr>
        <w:suppressAutoHyphens/>
        <w:ind w:left="567" w:hanging="567"/>
        <w:jc w:val="both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2.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KVALITATIVNI I KVANTITATIVNI SASTAV</w:t>
      </w:r>
    </w:p>
    <w:p w14:paraId="7F60C421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77A48721" w14:textId="1DBC0BCA" w:rsidR="00F84382" w:rsidRPr="00B3775E" w:rsidRDefault="00F84382" w:rsidP="00933867">
      <w:pPr>
        <w:jc w:val="both"/>
        <w:rPr>
          <w:szCs w:val="22"/>
        </w:rPr>
      </w:pPr>
      <w:r w:rsidRPr="00B3775E">
        <w:rPr>
          <w:szCs w:val="22"/>
        </w:rPr>
        <w:t xml:space="preserve">Višedozna bočica sa sivim </w:t>
      </w:r>
      <w:r w:rsidRPr="00B3775E">
        <w:rPr>
          <w:szCs w:val="22"/>
          <w:lang w:val="sr-Latn-RS"/>
        </w:rPr>
        <w:t>poklopcem</w:t>
      </w:r>
      <w:r w:rsidRPr="00B3775E">
        <w:rPr>
          <w:szCs w:val="22"/>
        </w:rPr>
        <w:t>. Ne razblaživati prije upotrebe.</w:t>
      </w:r>
    </w:p>
    <w:p w14:paraId="499A9E7A" w14:textId="77777777" w:rsidR="00361F88" w:rsidRPr="00B3775E" w:rsidRDefault="00361F88" w:rsidP="00933867">
      <w:pPr>
        <w:jc w:val="both"/>
        <w:rPr>
          <w:szCs w:val="22"/>
          <w:lang w:val="sr-Latn-ME"/>
        </w:rPr>
      </w:pPr>
    </w:p>
    <w:p w14:paraId="4BBE89E2" w14:textId="2ECF2F14" w:rsidR="00361F88" w:rsidRPr="00B3775E" w:rsidRDefault="00814534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J</w:t>
      </w:r>
      <w:r w:rsidR="00361F88" w:rsidRPr="00B3775E">
        <w:rPr>
          <w:szCs w:val="22"/>
          <w:lang w:val="sr-Latn-ME"/>
        </w:rPr>
        <w:t>edna bočica (</w:t>
      </w:r>
      <w:r w:rsidR="009557B6" w:rsidRPr="00B3775E">
        <w:rPr>
          <w:szCs w:val="22"/>
          <w:lang w:val="sr-Latn-ME"/>
        </w:rPr>
        <w:t>2,25</w:t>
      </w:r>
      <w:r w:rsidR="007A0182" w:rsidRPr="00B3775E">
        <w:rPr>
          <w:szCs w:val="22"/>
          <w:lang w:val="sr-Latn-ME"/>
        </w:rPr>
        <w:t> </w:t>
      </w:r>
      <w:r w:rsidR="00961A76" w:rsidRPr="00B3775E">
        <w:rPr>
          <w:szCs w:val="22"/>
          <w:lang w:val="sr-Latn-ME"/>
        </w:rPr>
        <w:t>ml</w:t>
      </w:r>
      <w:r w:rsidR="00361F88" w:rsidRPr="00B3775E">
        <w:rPr>
          <w:szCs w:val="22"/>
          <w:lang w:val="sr-Latn-ME"/>
        </w:rPr>
        <w:t xml:space="preserve">) sadrži </w:t>
      </w:r>
      <w:r w:rsidR="002C5D24" w:rsidRPr="00B3775E">
        <w:rPr>
          <w:szCs w:val="22"/>
          <w:lang w:val="sr-Latn-ME"/>
        </w:rPr>
        <w:t>6</w:t>
      </w:r>
      <w:r w:rsidR="00361F88" w:rsidRPr="00B3775E">
        <w:rPr>
          <w:szCs w:val="22"/>
          <w:lang w:val="sr-Latn-ME"/>
        </w:rPr>
        <w:t xml:space="preserve"> doza od po 0,3</w:t>
      </w:r>
      <w:r w:rsidR="007A0182" w:rsidRPr="00B3775E">
        <w:rPr>
          <w:szCs w:val="22"/>
          <w:lang w:val="sr-Latn-ME"/>
        </w:rPr>
        <w:t> </w:t>
      </w:r>
      <w:r w:rsidR="00961A76" w:rsidRPr="00B3775E">
        <w:rPr>
          <w:szCs w:val="22"/>
          <w:lang w:val="sr-Latn-ME"/>
        </w:rPr>
        <w:t>ml</w:t>
      </w:r>
      <w:r w:rsidR="00184DF6" w:rsidRPr="00B3775E">
        <w:rPr>
          <w:szCs w:val="22"/>
          <w:lang w:val="sr-Latn-ME"/>
        </w:rPr>
        <w:t>, vid</w:t>
      </w:r>
      <w:r w:rsidR="00961A76" w:rsidRPr="00B3775E">
        <w:rPr>
          <w:szCs w:val="22"/>
          <w:lang w:val="sr-Latn-ME"/>
        </w:rPr>
        <w:t>j</w:t>
      </w:r>
      <w:r w:rsidR="00184DF6" w:rsidRPr="00B3775E">
        <w:rPr>
          <w:szCs w:val="22"/>
          <w:lang w:val="sr-Latn-ME"/>
        </w:rPr>
        <w:t xml:space="preserve">eti </w:t>
      </w:r>
      <w:r w:rsidR="002455DE" w:rsidRPr="00B3775E">
        <w:rPr>
          <w:szCs w:val="22"/>
          <w:lang w:val="sr-Latn-ME"/>
        </w:rPr>
        <w:t xml:space="preserve">djelove </w:t>
      </w:r>
      <w:r w:rsidR="002C5D24" w:rsidRPr="00B3775E">
        <w:rPr>
          <w:szCs w:val="22"/>
          <w:lang w:val="sr-Latn-ME"/>
        </w:rPr>
        <w:t>4.2 i 6.6</w:t>
      </w:r>
      <w:r w:rsidR="00361F88" w:rsidRPr="00B3775E">
        <w:rPr>
          <w:szCs w:val="22"/>
          <w:lang w:val="sr-Latn-ME"/>
        </w:rPr>
        <w:t>.</w:t>
      </w:r>
    </w:p>
    <w:p w14:paraId="67BC7B97" w14:textId="77777777" w:rsidR="00DC6B86" w:rsidRPr="00B3775E" w:rsidRDefault="00DC6B86" w:rsidP="00933867">
      <w:pPr>
        <w:jc w:val="both"/>
        <w:rPr>
          <w:szCs w:val="22"/>
          <w:lang w:val="sr-Latn-ME"/>
        </w:rPr>
      </w:pPr>
    </w:p>
    <w:p w14:paraId="44DE3D8D" w14:textId="21219609" w:rsidR="00DC6B86" w:rsidRPr="00B3775E" w:rsidRDefault="00DC6B86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Jedna doza (0,3</w:t>
      </w:r>
      <w:r w:rsidR="007A0182" w:rsidRPr="00B3775E">
        <w:rPr>
          <w:szCs w:val="22"/>
          <w:lang w:val="sr-Latn-ME"/>
        </w:rPr>
        <w:t> </w:t>
      </w:r>
      <w:r w:rsidR="00961A76" w:rsidRPr="00B3775E">
        <w:rPr>
          <w:szCs w:val="22"/>
          <w:lang w:val="sr-Latn-ME"/>
        </w:rPr>
        <w:t>ml</w:t>
      </w:r>
      <w:r w:rsidRPr="00B3775E">
        <w:rPr>
          <w:szCs w:val="22"/>
          <w:lang w:val="sr-Latn-ME"/>
        </w:rPr>
        <w:t>) sadrži 30</w:t>
      </w:r>
      <w:r w:rsidR="007A0182" w:rsidRPr="00B3775E">
        <w:rPr>
          <w:szCs w:val="22"/>
          <w:lang w:val="sr-Latn-ME"/>
        </w:rPr>
        <w:t> </w:t>
      </w:r>
      <w:r w:rsidRPr="00B3775E">
        <w:rPr>
          <w:szCs w:val="22"/>
          <w:lang w:val="sr-Latn-ME"/>
        </w:rPr>
        <w:t>mikrograma</w:t>
      </w:r>
      <w:r w:rsidR="009939B0" w:rsidRPr="00B3775E">
        <w:rPr>
          <w:szCs w:val="22"/>
          <w:lang w:val="sr-Latn-ME"/>
        </w:rPr>
        <w:t xml:space="preserve"> tozinamerana,</w:t>
      </w:r>
      <w:r w:rsidRPr="00B3775E">
        <w:rPr>
          <w:szCs w:val="22"/>
          <w:lang w:val="sr-Latn-ME"/>
        </w:rPr>
        <w:t xml:space="preserve"> </w:t>
      </w:r>
      <w:r w:rsidR="00665228" w:rsidRPr="00B3775E">
        <w:rPr>
          <w:szCs w:val="22"/>
          <w:lang w:val="sr-Latn-ME"/>
        </w:rPr>
        <w:t>m</w:t>
      </w:r>
      <w:r w:rsidR="0058405F" w:rsidRPr="00B3775E">
        <w:rPr>
          <w:szCs w:val="22"/>
          <w:lang w:val="sr-Latn-ME"/>
        </w:rPr>
        <w:t>RN</w:t>
      </w:r>
      <w:r w:rsidR="00665228" w:rsidRPr="00B3775E">
        <w:rPr>
          <w:szCs w:val="22"/>
          <w:lang w:val="sr-Latn-ME"/>
        </w:rPr>
        <w:t>A</w:t>
      </w:r>
      <w:r w:rsidR="009557B6" w:rsidRPr="00B3775E">
        <w:rPr>
          <w:szCs w:val="22"/>
          <w:lang w:val="sr-Latn-ME"/>
        </w:rPr>
        <w:t xml:space="preserve"> </w:t>
      </w:r>
      <w:r w:rsidR="00665228" w:rsidRPr="00B3775E">
        <w:rPr>
          <w:szCs w:val="22"/>
          <w:lang w:val="sr-Latn-ME"/>
        </w:rPr>
        <w:t>vakcine protiv</w:t>
      </w:r>
      <w:r w:rsidR="009A1DF6" w:rsidRPr="00B3775E">
        <w:rPr>
          <w:szCs w:val="22"/>
          <w:lang w:val="sr-Latn-ME"/>
        </w:rPr>
        <w:t xml:space="preserve"> </w:t>
      </w:r>
      <w:r w:rsidR="00665228" w:rsidRPr="00B3775E">
        <w:rPr>
          <w:szCs w:val="22"/>
          <w:lang w:val="sr-Latn-ME"/>
        </w:rPr>
        <w:t xml:space="preserve">COVID-19 </w:t>
      </w:r>
      <w:r w:rsidRPr="00B3775E">
        <w:rPr>
          <w:szCs w:val="22"/>
          <w:lang w:val="sr-Latn-ME"/>
        </w:rPr>
        <w:t>(</w:t>
      </w:r>
      <w:r w:rsidR="00D97071">
        <w:rPr>
          <w:szCs w:val="22"/>
          <w:lang w:val="sr-Latn-ME"/>
        </w:rPr>
        <w:t xml:space="preserve">modifikovani nukleozid, </w:t>
      </w:r>
      <w:r w:rsidRPr="00B3775E">
        <w:rPr>
          <w:szCs w:val="22"/>
          <w:lang w:val="sr-Latn-ME"/>
        </w:rPr>
        <w:t>ugrađen u lipidne nanočestice).</w:t>
      </w:r>
    </w:p>
    <w:p w14:paraId="1CEC2111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29BD50A9" w14:textId="39ADAE95" w:rsidR="00583149" w:rsidRPr="00B3775E" w:rsidRDefault="009939B0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Tozinameran je j</w:t>
      </w:r>
      <w:r w:rsidR="00583149" w:rsidRPr="00B3775E">
        <w:rPr>
          <w:szCs w:val="22"/>
          <w:lang w:val="sr-Latn-ME"/>
        </w:rPr>
        <w:t>ednolančana informaciona RNK</w:t>
      </w:r>
      <w:r w:rsidR="00D05A81" w:rsidRPr="00B3775E">
        <w:rPr>
          <w:szCs w:val="22"/>
          <w:lang w:val="sr-Latn-ME"/>
        </w:rPr>
        <w:t>, iRNK</w:t>
      </w:r>
      <w:r w:rsidR="00583149" w:rsidRPr="00B3775E">
        <w:rPr>
          <w:szCs w:val="22"/>
          <w:lang w:val="sr-Latn-ME"/>
        </w:rPr>
        <w:t xml:space="preserve"> (engl. </w:t>
      </w:r>
      <w:r w:rsidR="00583149" w:rsidRPr="00B3775E">
        <w:rPr>
          <w:i/>
          <w:szCs w:val="22"/>
          <w:lang w:val="sr-Latn-ME"/>
        </w:rPr>
        <w:t>messenger RNA</w:t>
      </w:r>
      <w:r w:rsidR="00583149" w:rsidRPr="00B3775E">
        <w:rPr>
          <w:szCs w:val="22"/>
          <w:lang w:val="sr-Latn-ME"/>
        </w:rPr>
        <w:t xml:space="preserve">, mRNA) sa kapom na 5’ kraju koja </w:t>
      </w:r>
      <w:r w:rsidR="00AF21C9" w:rsidRPr="00B3775E">
        <w:rPr>
          <w:szCs w:val="22"/>
          <w:lang w:val="sr-Latn-ME"/>
        </w:rPr>
        <w:t>kodira protein šiljka (S-protein) virusa SARS-CoV-2, dobijena putem</w:t>
      </w:r>
      <w:r w:rsidR="00583149" w:rsidRPr="00B3775E">
        <w:rPr>
          <w:szCs w:val="22"/>
          <w:lang w:val="sr-Latn-ME"/>
        </w:rPr>
        <w:t xml:space="preserve"> </w:t>
      </w:r>
      <w:r w:rsidR="00583149" w:rsidRPr="00B3775E">
        <w:rPr>
          <w:i/>
          <w:szCs w:val="22"/>
          <w:lang w:val="sr-Latn-ME"/>
        </w:rPr>
        <w:t>in vitro</w:t>
      </w:r>
      <w:r w:rsidR="00583149" w:rsidRPr="00B3775E">
        <w:rPr>
          <w:szCs w:val="22"/>
          <w:lang w:val="sr-Latn-ME"/>
        </w:rPr>
        <w:t xml:space="preserve"> transkripcij</w:t>
      </w:r>
      <w:r w:rsidR="00AF21C9" w:rsidRPr="00B3775E">
        <w:rPr>
          <w:szCs w:val="22"/>
          <w:lang w:val="sr-Latn-ME"/>
        </w:rPr>
        <w:t>e</w:t>
      </w:r>
      <w:r w:rsidR="00583149" w:rsidRPr="00B3775E">
        <w:rPr>
          <w:szCs w:val="22"/>
          <w:lang w:val="sr-Latn-ME"/>
        </w:rPr>
        <w:t xml:space="preserve"> </w:t>
      </w:r>
      <w:r w:rsidR="00AF21C9" w:rsidRPr="00B3775E">
        <w:rPr>
          <w:szCs w:val="22"/>
          <w:lang w:val="sr-Latn-ME"/>
        </w:rPr>
        <w:t xml:space="preserve">iz </w:t>
      </w:r>
      <w:r w:rsidR="00583149" w:rsidRPr="00B3775E">
        <w:rPr>
          <w:szCs w:val="22"/>
          <w:lang w:val="sr-Latn-ME"/>
        </w:rPr>
        <w:t>odgovarajuće</w:t>
      </w:r>
      <w:r w:rsidR="00A81813" w:rsidRPr="00B3775E">
        <w:rPr>
          <w:szCs w:val="22"/>
          <w:lang w:val="sr-Latn-ME"/>
        </w:rPr>
        <w:t>g</w:t>
      </w:r>
      <w:r w:rsidR="00583149" w:rsidRPr="00B3775E">
        <w:rPr>
          <w:szCs w:val="22"/>
          <w:lang w:val="sr-Latn-ME"/>
        </w:rPr>
        <w:t xml:space="preserve"> DNK</w:t>
      </w:r>
      <w:r w:rsidR="00A81813" w:rsidRPr="00B3775E">
        <w:rPr>
          <w:szCs w:val="22"/>
          <w:lang w:val="sr-Latn-ME"/>
        </w:rPr>
        <w:t xml:space="preserve"> </w:t>
      </w:r>
      <w:r w:rsidR="00AF21C9" w:rsidRPr="00B3775E">
        <w:rPr>
          <w:szCs w:val="22"/>
          <w:lang w:val="sr-Latn-ME"/>
        </w:rPr>
        <w:t>kalupa,</w:t>
      </w:r>
      <w:r w:rsidR="00A81813" w:rsidRPr="00B3775E">
        <w:rPr>
          <w:szCs w:val="22"/>
          <w:lang w:val="sr-Latn-ME"/>
        </w:rPr>
        <w:t xml:space="preserve"> bez korišćenja ćelija.</w:t>
      </w:r>
    </w:p>
    <w:p w14:paraId="5ECC21CF" w14:textId="77777777" w:rsidR="00583149" w:rsidRPr="00B3775E" w:rsidRDefault="00583149" w:rsidP="00933867">
      <w:pPr>
        <w:jc w:val="both"/>
        <w:rPr>
          <w:szCs w:val="22"/>
          <w:lang w:val="sr-Latn-ME"/>
        </w:rPr>
      </w:pPr>
    </w:p>
    <w:p w14:paraId="5839E7CD" w14:textId="2F4EED69" w:rsidR="00D73865" w:rsidRPr="00B3775E" w:rsidRDefault="00D73865" w:rsidP="00933867">
      <w:pPr>
        <w:jc w:val="both"/>
        <w:outlineLvl w:val="0"/>
        <w:rPr>
          <w:szCs w:val="22"/>
          <w:lang w:val="sr-Latn-ME"/>
        </w:rPr>
      </w:pPr>
      <w:r w:rsidRPr="00B3775E">
        <w:rPr>
          <w:szCs w:val="22"/>
          <w:lang w:val="sr-Latn-ME"/>
        </w:rPr>
        <w:t>Za listu</w:t>
      </w:r>
      <w:r w:rsidR="009A1DF6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svih pomoćnih supstanci, vid</w:t>
      </w:r>
      <w:r w:rsidR="00961A7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eti </w:t>
      </w:r>
      <w:r w:rsidR="002455DE" w:rsidRPr="00B3775E">
        <w:rPr>
          <w:szCs w:val="22"/>
          <w:lang w:val="sr-Latn-ME"/>
        </w:rPr>
        <w:t xml:space="preserve">dio </w:t>
      </w:r>
      <w:r w:rsidRPr="00B3775E">
        <w:rPr>
          <w:szCs w:val="22"/>
          <w:lang w:val="sr-Latn-ME"/>
        </w:rPr>
        <w:t>6.1.</w:t>
      </w:r>
    </w:p>
    <w:p w14:paraId="407E8900" w14:textId="77777777" w:rsidR="00D73865" w:rsidRPr="00B3775E" w:rsidRDefault="00D73865" w:rsidP="00933867">
      <w:pPr>
        <w:jc w:val="both"/>
        <w:outlineLvl w:val="0"/>
        <w:rPr>
          <w:szCs w:val="22"/>
          <w:lang w:val="sr-Latn-ME"/>
        </w:rPr>
      </w:pPr>
    </w:p>
    <w:p w14:paraId="515AA38F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1D4187A2" w14:textId="77777777" w:rsidR="00D73865" w:rsidRPr="00B3775E" w:rsidRDefault="00D73865" w:rsidP="00933867">
      <w:pPr>
        <w:suppressAutoHyphens/>
        <w:ind w:left="567" w:hanging="567"/>
        <w:jc w:val="both"/>
        <w:rPr>
          <w:caps/>
          <w:szCs w:val="22"/>
          <w:lang w:val="sr-Latn-ME"/>
        </w:rPr>
      </w:pPr>
      <w:r w:rsidRPr="00B3775E">
        <w:rPr>
          <w:b/>
          <w:szCs w:val="22"/>
          <w:lang w:val="sr-Latn-ME"/>
        </w:rPr>
        <w:t>3.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FARMACEUTSKI OBLIK</w:t>
      </w:r>
    </w:p>
    <w:p w14:paraId="75FD0DCB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08070A94" w14:textId="79D91504" w:rsidR="00D73865" w:rsidRPr="00B3775E" w:rsidRDefault="00561DA9" w:rsidP="00933867">
      <w:pPr>
        <w:jc w:val="both"/>
        <w:rPr>
          <w:szCs w:val="22"/>
          <w:lang w:val="sr-Latn-ME"/>
        </w:rPr>
      </w:pPr>
      <w:bookmarkStart w:id="1" w:name="_Hlk48314925"/>
      <w:r w:rsidRPr="00B3775E">
        <w:rPr>
          <w:szCs w:val="22"/>
          <w:lang w:val="sr-Latn-ME"/>
        </w:rPr>
        <w:t>D</w:t>
      </w:r>
      <w:r w:rsidR="00A81813" w:rsidRPr="00B3775E">
        <w:rPr>
          <w:szCs w:val="22"/>
          <w:lang w:val="sr-Latn-ME"/>
        </w:rPr>
        <w:t>isperzij</w:t>
      </w:r>
      <w:r w:rsidRPr="00B3775E">
        <w:rPr>
          <w:szCs w:val="22"/>
          <w:lang w:val="sr-Latn-ME"/>
        </w:rPr>
        <w:t>a</w:t>
      </w:r>
      <w:r w:rsidR="00A81813" w:rsidRPr="00B3775E">
        <w:rPr>
          <w:szCs w:val="22"/>
          <w:lang w:val="sr-Latn-ME"/>
        </w:rPr>
        <w:t xml:space="preserve"> za injekciju</w:t>
      </w:r>
      <w:r w:rsidR="00814534" w:rsidRPr="00B3775E">
        <w:rPr>
          <w:szCs w:val="22"/>
          <w:lang w:val="sr-Latn-ME"/>
        </w:rPr>
        <w:t>.</w:t>
      </w:r>
    </w:p>
    <w:p w14:paraId="112D7D8D" w14:textId="76125A53" w:rsidR="00D73865" w:rsidRPr="00B3775E" w:rsidRDefault="00A81813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Vakcina je b</w:t>
      </w:r>
      <w:r w:rsidR="00961A7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ela do skoro b</w:t>
      </w:r>
      <w:r w:rsidR="00961A7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 xml:space="preserve">ela zamrznuta disperzija (pH: 6,9 </w:t>
      </w:r>
      <w:r w:rsidR="00E96211" w:rsidRPr="00B3775E">
        <w:rPr>
          <w:szCs w:val="22"/>
          <w:lang w:val="sr-Latn-ME"/>
        </w:rPr>
        <w:t>-</w:t>
      </w:r>
      <w:r w:rsidRPr="00B3775E">
        <w:rPr>
          <w:szCs w:val="22"/>
          <w:lang w:val="sr-Latn-ME"/>
        </w:rPr>
        <w:t xml:space="preserve"> 7,9).</w:t>
      </w:r>
    </w:p>
    <w:bookmarkEnd w:id="1"/>
    <w:p w14:paraId="19363D07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50CFEEDD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540B6C66" w14:textId="77777777" w:rsidR="00D73865" w:rsidRPr="00B3775E" w:rsidRDefault="00D73865" w:rsidP="00933867">
      <w:pPr>
        <w:suppressAutoHyphens/>
        <w:ind w:left="567" w:hanging="567"/>
        <w:jc w:val="both"/>
        <w:rPr>
          <w:caps/>
          <w:szCs w:val="22"/>
          <w:lang w:val="sr-Latn-ME"/>
        </w:rPr>
      </w:pPr>
      <w:r w:rsidRPr="00B3775E">
        <w:rPr>
          <w:b/>
          <w:caps/>
          <w:szCs w:val="22"/>
          <w:lang w:val="sr-Latn-ME"/>
        </w:rPr>
        <w:t>4.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KLINIČKI PODACI</w:t>
      </w:r>
    </w:p>
    <w:p w14:paraId="554A7645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24A82084" w14:textId="77777777" w:rsidR="00D73865" w:rsidRPr="00B3775E" w:rsidRDefault="00D73865" w:rsidP="00933867">
      <w:pPr>
        <w:ind w:left="567" w:hanging="567"/>
        <w:jc w:val="both"/>
        <w:outlineLvl w:val="0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4.1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Terapijske indikacije</w:t>
      </w:r>
    </w:p>
    <w:p w14:paraId="60F42D8F" w14:textId="77777777" w:rsidR="00D73865" w:rsidRPr="00B3775E" w:rsidRDefault="00D73865" w:rsidP="00933867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1284BD57" w14:textId="6428230F" w:rsidR="004974B3" w:rsidRPr="00B3775E" w:rsidRDefault="004974B3" w:rsidP="00933867">
      <w:pPr>
        <w:tabs>
          <w:tab w:val="left" w:pos="90"/>
          <w:tab w:val="left" w:pos="360"/>
        </w:tabs>
        <w:spacing w:line="276" w:lineRule="auto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Vakcina Comirnaty</w:t>
      </w:r>
      <w:r w:rsidR="009939B0" w:rsidRPr="00B3775E">
        <w:rPr>
          <w:szCs w:val="22"/>
          <w:lang w:val="sr-Latn-ME"/>
        </w:rPr>
        <w:t>, 30 mikrograma/dozi, disperzij</w:t>
      </w:r>
      <w:r w:rsidR="00561DA9" w:rsidRPr="00B3775E">
        <w:rPr>
          <w:szCs w:val="22"/>
          <w:lang w:val="sr-Latn-ME"/>
        </w:rPr>
        <w:t>a</w:t>
      </w:r>
      <w:r w:rsidR="009939B0" w:rsidRPr="00B3775E">
        <w:rPr>
          <w:szCs w:val="22"/>
          <w:lang w:val="sr-Latn-ME"/>
        </w:rPr>
        <w:t xml:space="preserve"> za injekciju,</w:t>
      </w:r>
      <w:r w:rsidRPr="00B3775E">
        <w:rPr>
          <w:szCs w:val="22"/>
          <w:lang w:val="sr-Latn-ME"/>
        </w:rPr>
        <w:t xml:space="preserve"> indikovana </w:t>
      </w:r>
      <w:r w:rsidR="00AF5CDC" w:rsidRPr="00B3775E">
        <w:rPr>
          <w:szCs w:val="22"/>
          <w:lang w:val="sr-Latn-ME"/>
        </w:rPr>
        <w:t xml:space="preserve">je </w:t>
      </w:r>
      <w:r w:rsidRPr="00B3775E">
        <w:rPr>
          <w:szCs w:val="22"/>
          <w:lang w:val="sr-Latn-ME"/>
        </w:rPr>
        <w:t xml:space="preserve">za aktivnu imunizaciju u cilju prevencije bolesti COVID-19 izazvane virusom SARS-CoV-2 kod osoba uzrasta </w:t>
      </w:r>
      <w:r w:rsidR="00CA5764" w:rsidRPr="00B3775E">
        <w:rPr>
          <w:szCs w:val="22"/>
          <w:lang w:val="sr-Latn-ME"/>
        </w:rPr>
        <w:t>12</w:t>
      </w:r>
      <w:r w:rsidRPr="00B3775E">
        <w:rPr>
          <w:szCs w:val="22"/>
          <w:lang w:val="sr-Latn-ME"/>
        </w:rPr>
        <w:t xml:space="preserve"> godina i starijih.</w:t>
      </w:r>
    </w:p>
    <w:p w14:paraId="096065C9" w14:textId="77777777" w:rsidR="00C14CB5" w:rsidRPr="00B3775E" w:rsidRDefault="00C14CB5" w:rsidP="00933867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522D85D1" w14:textId="3A3B99E1" w:rsidR="00C14CB5" w:rsidRPr="00B3775E" w:rsidRDefault="008C7E84" w:rsidP="00933867">
      <w:pPr>
        <w:spacing w:line="240" w:lineRule="auto"/>
        <w:jc w:val="both"/>
        <w:outlineLvl w:val="0"/>
        <w:rPr>
          <w:szCs w:val="22"/>
          <w:lang w:val="sr-Latn-ME"/>
        </w:rPr>
      </w:pPr>
      <w:r w:rsidRPr="00B3775E">
        <w:rPr>
          <w:szCs w:val="22"/>
          <w:lang w:val="sr-Latn-ME"/>
        </w:rPr>
        <w:t>V</w:t>
      </w:r>
      <w:r w:rsidR="00C14CB5" w:rsidRPr="00B3775E">
        <w:rPr>
          <w:szCs w:val="22"/>
          <w:lang w:val="sr-Latn-ME"/>
        </w:rPr>
        <w:t>akcina se prim</w:t>
      </w:r>
      <w:r w:rsidR="00961A76" w:rsidRPr="00B3775E">
        <w:rPr>
          <w:szCs w:val="22"/>
          <w:lang w:val="sr-Latn-ME"/>
        </w:rPr>
        <w:t>j</w:t>
      </w:r>
      <w:r w:rsidR="00C14CB5" w:rsidRPr="00B3775E">
        <w:rPr>
          <w:szCs w:val="22"/>
          <w:lang w:val="sr-Latn-ME"/>
        </w:rPr>
        <w:t>enjuje u skladu sa zvaničnim preporukama.</w:t>
      </w:r>
    </w:p>
    <w:p w14:paraId="37738CCD" w14:textId="77777777" w:rsidR="00D73865" w:rsidRPr="00B3775E" w:rsidRDefault="00D73865" w:rsidP="00933867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66ED6132" w14:textId="1B8B174B" w:rsidR="00D73865" w:rsidRPr="00B3775E" w:rsidRDefault="00D73865" w:rsidP="00933867">
      <w:pPr>
        <w:spacing w:line="240" w:lineRule="auto"/>
        <w:jc w:val="both"/>
        <w:outlineLvl w:val="0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>4.2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Doziranje i način prim</w:t>
      </w:r>
      <w:r w:rsidR="00961A76" w:rsidRPr="00B3775E">
        <w:rPr>
          <w:b/>
          <w:szCs w:val="22"/>
          <w:lang w:val="sr-Latn-ME"/>
        </w:rPr>
        <w:t>j</w:t>
      </w:r>
      <w:r w:rsidRPr="00B3775E">
        <w:rPr>
          <w:b/>
          <w:szCs w:val="22"/>
          <w:lang w:val="sr-Latn-ME"/>
        </w:rPr>
        <w:t>ene</w:t>
      </w:r>
    </w:p>
    <w:p w14:paraId="3BB6BB5E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6C3ED6D1" w14:textId="77777777" w:rsidR="00D73865" w:rsidRPr="00B3775E" w:rsidRDefault="00D73865" w:rsidP="00933867">
      <w:pPr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Doziranje</w:t>
      </w:r>
    </w:p>
    <w:p w14:paraId="3149E09E" w14:textId="77777777" w:rsidR="00951AD3" w:rsidRPr="00B3775E" w:rsidRDefault="00951AD3" w:rsidP="00933867">
      <w:pPr>
        <w:jc w:val="both"/>
        <w:rPr>
          <w:szCs w:val="22"/>
          <w:u w:val="single"/>
          <w:lang w:val="sr-Latn-ME"/>
        </w:rPr>
      </w:pPr>
    </w:p>
    <w:p w14:paraId="6756DCC6" w14:textId="77777777" w:rsidR="00951AD3" w:rsidRPr="00B3775E" w:rsidRDefault="00951AD3" w:rsidP="003326F1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199A5484" w14:textId="63156DEC" w:rsidR="00D73865" w:rsidRPr="00B3775E" w:rsidRDefault="002D0B6A" w:rsidP="00933867">
      <w:pPr>
        <w:jc w:val="both"/>
        <w:rPr>
          <w:i/>
          <w:szCs w:val="22"/>
          <w:lang w:val="sr-Latn-ME"/>
        </w:rPr>
      </w:pPr>
      <w:r w:rsidRPr="00B3775E">
        <w:rPr>
          <w:i/>
          <w:szCs w:val="22"/>
          <w:lang w:val="sr-Latn-ME"/>
        </w:rPr>
        <w:t xml:space="preserve">Osobe uzrasta </w:t>
      </w:r>
      <w:r w:rsidR="00D719E1" w:rsidRPr="00B3775E">
        <w:rPr>
          <w:i/>
          <w:szCs w:val="22"/>
          <w:lang w:val="sr-Latn-ME"/>
        </w:rPr>
        <w:t>12</w:t>
      </w:r>
      <w:r w:rsidRPr="00B3775E">
        <w:rPr>
          <w:i/>
          <w:szCs w:val="22"/>
          <w:lang w:val="sr-Latn-ME"/>
        </w:rPr>
        <w:t xml:space="preserve"> godina i starij</w:t>
      </w:r>
      <w:r w:rsidR="00614180" w:rsidRPr="00B3775E">
        <w:rPr>
          <w:i/>
          <w:szCs w:val="22"/>
          <w:lang w:val="sr-Latn-ME"/>
        </w:rPr>
        <w:t>e</w:t>
      </w:r>
    </w:p>
    <w:p w14:paraId="50A8F84F" w14:textId="012C22EF" w:rsidR="002D0B6A" w:rsidRPr="00B3775E" w:rsidRDefault="007F43AA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lastRenderedPageBreak/>
        <w:t>V</w:t>
      </w:r>
      <w:r w:rsidR="002D0B6A" w:rsidRPr="00B3775E">
        <w:rPr>
          <w:szCs w:val="22"/>
          <w:lang w:val="sr-Latn-ME"/>
        </w:rPr>
        <w:t>akcina Comirnaty prim</w:t>
      </w:r>
      <w:r w:rsidR="00961A76" w:rsidRPr="00B3775E">
        <w:rPr>
          <w:szCs w:val="22"/>
          <w:lang w:val="sr-Latn-ME"/>
        </w:rPr>
        <w:t>j</w:t>
      </w:r>
      <w:r w:rsidR="002D0B6A" w:rsidRPr="00B3775E">
        <w:rPr>
          <w:szCs w:val="22"/>
          <w:lang w:val="sr-Latn-ME"/>
        </w:rPr>
        <w:t xml:space="preserve">enjuje </w:t>
      </w:r>
      <w:r w:rsidR="00AF5CDC" w:rsidRPr="00B3775E">
        <w:rPr>
          <w:szCs w:val="22"/>
          <w:lang w:val="sr-Latn-ME"/>
        </w:rPr>
        <w:t xml:space="preserve">se </w:t>
      </w:r>
      <w:r w:rsidR="002D0B6A" w:rsidRPr="00B3775E">
        <w:rPr>
          <w:szCs w:val="22"/>
          <w:lang w:val="sr-Latn-ME"/>
        </w:rPr>
        <w:t xml:space="preserve">intramuskularno, kao </w:t>
      </w:r>
      <w:bookmarkStart w:id="2" w:name="_Hlk144900604"/>
      <w:r w:rsidR="00650307" w:rsidRPr="00B3775E">
        <w:rPr>
          <w:szCs w:val="22"/>
        </w:rPr>
        <w:t>jedna doza od 0,3 ml</w:t>
      </w:r>
      <w:bookmarkEnd w:id="2"/>
      <w:r w:rsidR="00650307" w:rsidRPr="00B3775E">
        <w:rPr>
          <w:szCs w:val="22"/>
          <w:lang w:val="sr-Latn-ME"/>
        </w:rPr>
        <w:t xml:space="preserve"> </w:t>
      </w:r>
      <w:r w:rsidR="00650307" w:rsidRPr="00B3775E">
        <w:rPr>
          <w:szCs w:val="22"/>
        </w:rPr>
        <w:t xml:space="preserve">kod osoba uzrasta 12 godina i starijih </w:t>
      </w:r>
      <w:bookmarkStart w:id="3" w:name="_Hlk144900695"/>
      <w:r w:rsidR="00650307" w:rsidRPr="00B3775E">
        <w:rPr>
          <w:szCs w:val="22"/>
        </w:rPr>
        <w:t>bez obzira na prethodni status vakcinacije protiv COVID-19</w:t>
      </w:r>
      <w:bookmarkEnd w:id="3"/>
      <w:r w:rsidR="00806507" w:rsidRPr="00B3775E">
        <w:rPr>
          <w:szCs w:val="22"/>
          <w:lang w:val="sr-Latn-ME"/>
        </w:rPr>
        <w:t xml:space="preserve">. </w:t>
      </w:r>
      <w:r w:rsidR="002D0B6A" w:rsidRPr="00B3775E">
        <w:rPr>
          <w:szCs w:val="22"/>
          <w:lang w:val="sr-Latn-ME"/>
        </w:rPr>
        <w:t>(vid</w:t>
      </w:r>
      <w:r w:rsidR="00961A76" w:rsidRPr="00B3775E">
        <w:rPr>
          <w:szCs w:val="22"/>
          <w:lang w:val="sr-Latn-ME"/>
        </w:rPr>
        <w:t>j</w:t>
      </w:r>
      <w:r w:rsidR="002D0B6A" w:rsidRPr="00B3775E">
        <w:rPr>
          <w:szCs w:val="22"/>
          <w:lang w:val="sr-Latn-ME"/>
        </w:rPr>
        <w:t xml:space="preserve">eti </w:t>
      </w:r>
      <w:r w:rsidR="007E466B" w:rsidRPr="00B3775E">
        <w:rPr>
          <w:szCs w:val="22"/>
          <w:lang w:val="sr-Latn-ME"/>
        </w:rPr>
        <w:t>djelove</w:t>
      </w:r>
      <w:r w:rsidR="002D0B6A" w:rsidRPr="00B3775E">
        <w:rPr>
          <w:szCs w:val="22"/>
          <w:lang w:val="sr-Latn-ME"/>
        </w:rPr>
        <w:t xml:space="preserve"> 4.4 i 5.1).</w:t>
      </w:r>
    </w:p>
    <w:p w14:paraId="56BD2785" w14:textId="1C6EEE13" w:rsidR="00650307" w:rsidRPr="00B3775E" w:rsidRDefault="00650307" w:rsidP="00933867">
      <w:pPr>
        <w:jc w:val="both"/>
        <w:rPr>
          <w:szCs w:val="22"/>
          <w:lang w:val="sr-Latn-ME"/>
        </w:rPr>
      </w:pPr>
    </w:p>
    <w:p w14:paraId="66B00A65" w14:textId="7CAE1384" w:rsidR="00650307" w:rsidRPr="00B3775E" w:rsidRDefault="00650307" w:rsidP="00933867">
      <w:pPr>
        <w:jc w:val="both"/>
        <w:rPr>
          <w:szCs w:val="22"/>
        </w:rPr>
      </w:pPr>
      <w:r w:rsidRPr="00B3775E">
        <w:rPr>
          <w:szCs w:val="22"/>
        </w:rPr>
        <w:t>Kod osoba koje su prethodno primile vakcinu protiv COVID-19, Comirnaty treba prim</w:t>
      </w:r>
      <w:r w:rsidR="00844145" w:rsidRPr="00B3775E">
        <w:rPr>
          <w:szCs w:val="22"/>
        </w:rPr>
        <w:t>j</w:t>
      </w:r>
      <w:r w:rsidRPr="00B3775E">
        <w:rPr>
          <w:szCs w:val="22"/>
        </w:rPr>
        <w:t>eniti najmanje 3 m</w:t>
      </w:r>
      <w:r w:rsidR="00844145" w:rsidRPr="00B3775E">
        <w:rPr>
          <w:szCs w:val="22"/>
        </w:rPr>
        <w:t>j</w:t>
      </w:r>
      <w:r w:rsidRPr="00B3775E">
        <w:rPr>
          <w:szCs w:val="22"/>
        </w:rPr>
        <w:t>eseca nakon poslednje doze vakcine protiv COVID-19.</w:t>
      </w:r>
    </w:p>
    <w:p w14:paraId="104745C4" w14:textId="77777777" w:rsidR="00951AD3" w:rsidRPr="00B3775E" w:rsidRDefault="00951AD3" w:rsidP="00933867">
      <w:pPr>
        <w:jc w:val="both"/>
        <w:rPr>
          <w:szCs w:val="22"/>
          <w:lang w:val="sr-Latn-ME"/>
        </w:rPr>
      </w:pPr>
    </w:p>
    <w:p w14:paraId="1C2C376A" w14:textId="77777777" w:rsidR="00951AD3" w:rsidRPr="00B3775E" w:rsidRDefault="00951AD3" w:rsidP="00FB30CF">
      <w:pPr>
        <w:keepNext/>
        <w:spacing w:line="240" w:lineRule="auto"/>
        <w:jc w:val="both"/>
        <w:rPr>
          <w:i/>
          <w:iCs/>
          <w:szCs w:val="22"/>
          <w:shd w:val="clear" w:color="auto" w:fill="FFFFFF"/>
          <w:lang w:val="sr-Latn-ME"/>
        </w:rPr>
      </w:pPr>
      <w:r w:rsidRPr="00B3775E">
        <w:rPr>
          <w:i/>
          <w:iCs/>
          <w:szCs w:val="22"/>
          <w:shd w:val="clear" w:color="auto" w:fill="FFFFFF"/>
          <w:lang w:val="sr-Latn-ME"/>
        </w:rPr>
        <w:t>Teško imunokompromitovane osobe urasta 12 godina i starije</w:t>
      </w:r>
    </w:p>
    <w:p w14:paraId="6756ABA8" w14:textId="209D9DAF" w:rsidR="00951AD3" w:rsidRPr="00B3775E" w:rsidRDefault="00650307" w:rsidP="00933867">
      <w:pPr>
        <w:jc w:val="both"/>
        <w:rPr>
          <w:szCs w:val="22"/>
          <w:shd w:val="clear" w:color="auto" w:fill="FFFFFF"/>
          <w:lang w:val="sr-Latn-ME"/>
        </w:rPr>
      </w:pPr>
      <w:r w:rsidRPr="00B3775E">
        <w:rPr>
          <w:szCs w:val="22"/>
          <w:shd w:val="clear" w:color="auto" w:fill="FFFFFF"/>
        </w:rPr>
        <w:t>Dodatne doze se mogu prim</w:t>
      </w:r>
      <w:r w:rsidR="00844145" w:rsidRPr="00B3775E">
        <w:rPr>
          <w:szCs w:val="22"/>
          <w:shd w:val="clear" w:color="auto" w:fill="FFFFFF"/>
        </w:rPr>
        <w:t>j</w:t>
      </w:r>
      <w:r w:rsidRPr="00B3775E">
        <w:rPr>
          <w:szCs w:val="22"/>
          <w:shd w:val="clear" w:color="auto" w:fill="FFFFFF"/>
        </w:rPr>
        <w:t>eniti kod teško imunokompromitovanih osoba u skladu sa nacionalnim preporukama</w:t>
      </w:r>
      <w:r w:rsidR="00951AD3" w:rsidRPr="00B3775E">
        <w:rPr>
          <w:szCs w:val="22"/>
          <w:shd w:val="clear" w:color="auto" w:fill="FFFFFF"/>
          <w:lang w:val="sr-Latn-ME"/>
        </w:rPr>
        <w:t xml:space="preserve"> (vid</w:t>
      </w:r>
      <w:r w:rsidR="00216A8B" w:rsidRPr="00B3775E">
        <w:rPr>
          <w:szCs w:val="22"/>
          <w:shd w:val="clear" w:color="auto" w:fill="FFFFFF"/>
          <w:lang w:val="sr-Latn-ME"/>
        </w:rPr>
        <w:t>j</w:t>
      </w:r>
      <w:r w:rsidR="00951AD3" w:rsidRPr="00B3775E">
        <w:rPr>
          <w:szCs w:val="22"/>
          <w:shd w:val="clear" w:color="auto" w:fill="FFFFFF"/>
          <w:lang w:val="sr-Latn-ME"/>
        </w:rPr>
        <w:t xml:space="preserve">eti </w:t>
      </w:r>
      <w:r w:rsidR="007E466B" w:rsidRPr="00B3775E">
        <w:rPr>
          <w:szCs w:val="22"/>
          <w:shd w:val="clear" w:color="auto" w:fill="FFFFFF"/>
          <w:lang w:val="sr-Latn-ME"/>
        </w:rPr>
        <w:t>dio</w:t>
      </w:r>
      <w:r w:rsidR="00951AD3" w:rsidRPr="00B3775E">
        <w:rPr>
          <w:szCs w:val="22"/>
          <w:shd w:val="clear" w:color="auto" w:fill="FFFFFF"/>
          <w:lang w:val="sr-Latn-ME"/>
        </w:rPr>
        <w:t xml:space="preserve"> 4.4).</w:t>
      </w:r>
    </w:p>
    <w:p w14:paraId="194C38D0" w14:textId="77777777" w:rsidR="00951AD3" w:rsidRPr="00B3775E" w:rsidRDefault="00951AD3" w:rsidP="00933867">
      <w:pPr>
        <w:jc w:val="both"/>
        <w:rPr>
          <w:szCs w:val="22"/>
          <w:lang w:val="sr-Latn-ME"/>
        </w:rPr>
      </w:pPr>
    </w:p>
    <w:p w14:paraId="6523E200" w14:textId="77777777" w:rsidR="00B7358E" w:rsidRPr="00B3775E" w:rsidRDefault="00B7358E" w:rsidP="00933867">
      <w:pPr>
        <w:jc w:val="both"/>
        <w:rPr>
          <w:i/>
          <w:szCs w:val="22"/>
          <w:lang w:val="sr-Latn-ME"/>
        </w:rPr>
      </w:pPr>
    </w:p>
    <w:p w14:paraId="7827ED30" w14:textId="52BFFA27" w:rsidR="00D73865" w:rsidRPr="00B3775E" w:rsidRDefault="002D0B6A" w:rsidP="00933867">
      <w:pPr>
        <w:jc w:val="both"/>
        <w:rPr>
          <w:i/>
          <w:u w:val="single"/>
          <w:lang w:val="sr-Latn-ME"/>
        </w:rPr>
      </w:pPr>
      <w:r w:rsidRPr="00B3775E">
        <w:rPr>
          <w:i/>
          <w:u w:val="single"/>
          <w:lang w:val="sr-Latn-ME"/>
        </w:rPr>
        <w:t>Pedijatrijska populacija</w:t>
      </w:r>
    </w:p>
    <w:p w14:paraId="0F17D287" w14:textId="77777777" w:rsidR="00574CF2" w:rsidRPr="004509F4" w:rsidRDefault="00574CF2" w:rsidP="00574CF2">
      <w:pPr>
        <w:jc w:val="both"/>
        <w:rPr>
          <w:szCs w:val="22"/>
          <w:lang w:val="en-US"/>
        </w:rPr>
      </w:pPr>
      <w:r w:rsidRPr="00E6119E">
        <w:rPr>
          <w:rFonts w:eastAsia="SimSun"/>
          <w:lang w:val="en-US"/>
        </w:rPr>
        <w:t xml:space="preserve">Postoji pedijatrijska formulacija vakcine namijenjena za primjenu kod djece </w:t>
      </w:r>
      <w:r>
        <w:rPr>
          <w:rFonts w:eastAsia="SimSun"/>
          <w:lang w:val="en-US"/>
        </w:rPr>
        <w:t>uzrasta</w:t>
      </w:r>
      <w:r>
        <w:rPr>
          <w:szCs w:val="22"/>
          <w:lang w:val="en-US"/>
        </w:rPr>
        <w:t xml:space="preserve"> </w:t>
      </w:r>
      <w:r w:rsidRPr="00E6119E">
        <w:rPr>
          <w:szCs w:val="22"/>
          <w:lang w:val="en-US"/>
        </w:rPr>
        <w:t xml:space="preserve">od 5 do 11 godina (tj. od 5 do </w:t>
      </w:r>
      <w:r w:rsidRPr="00E6119E">
        <w:rPr>
          <w:rFonts w:eastAsia="SimSun"/>
          <w:lang w:val="sr-Latn-ME"/>
        </w:rPr>
        <w:t>manje</w:t>
      </w:r>
      <w:r w:rsidRPr="00E6119E">
        <w:rPr>
          <w:szCs w:val="22"/>
          <w:lang w:val="en-US"/>
        </w:rPr>
        <w:t xml:space="preserve"> od 12 godina). Za detalje, molimo </w:t>
      </w:r>
      <w:r w:rsidRPr="00E6119E">
        <w:rPr>
          <w:szCs w:val="22"/>
        </w:rPr>
        <w:t xml:space="preserve">pogledajte </w:t>
      </w:r>
      <w:r w:rsidRPr="00B3775E">
        <w:rPr>
          <w:szCs w:val="22"/>
          <w:lang w:val="sr-Latn-ME"/>
        </w:rPr>
        <w:t>Sažetak karakteristika lijeka</w:t>
      </w:r>
      <w:r w:rsidRPr="00B3775E">
        <w:rPr>
          <w:lang w:val="sr-Latn-ME"/>
        </w:rPr>
        <w:t xml:space="preserve"> </w:t>
      </w:r>
      <w:r w:rsidRPr="00E6119E">
        <w:rPr>
          <w:szCs w:val="22"/>
        </w:rPr>
        <w:t>za Comirnaty, 10 mikrograma/dozi, koncentrat za disperziju za injekciju.</w:t>
      </w:r>
      <w:r w:rsidRPr="00E6119E">
        <w:rPr>
          <w:lang w:val="hr-HR"/>
        </w:rPr>
        <w:t xml:space="preserve"> </w:t>
      </w:r>
    </w:p>
    <w:p w14:paraId="1FF44B41" w14:textId="77777777" w:rsidR="00574CF2" w:rsidRPr="00B3775E" w:rsidRDefault="00574CF2" w:rsidP="00574CF2">
      <w:pPr>
        <w:jc w:val="both"/>
        <w:rPr>
          <w:rFonts w:eastAsia="SimSun"/>
          <w:color w:val="FF0000"/>
          <w:lang w:val="sr-Latn-ME"/>
        </w:rPr>
      </w:pPr>
      <w:r>
        <w:rPr>
          <w:rFonts w:eastAsia="SimSun"/>
          <w:lang w:val="en-US"/>
        </w:rPr>
        <w:t xml:space="preserve">U </w:t>
      </w:r>
      <w:r w:rsidRPr="00E6119E">
        <w:rPr>
          <w:lang w:val="hr-HR"/>
        </w:rPr>
        <w:t>Evropskoj uniji</w:t>
      </w:r>
      <w:r w:rsidRPr="00E6119E">
        <w:rPr>
          <w:szCs w:val="22"/>
        </w:rPr>
        <w:t xml:space="preserve"> postoje i formulacije namijenjene za primjenu vakcine kod </w:t>
      </w:r>
      <w:r w:rsidRPr="00E6119E">
        <w:t xml:space="preserve">odojčadi </w:t>
      </w:r>
      <w:r w:rsidRPr="00E6119E">
        <w:rPr>
          <w:szCs w:val="22"/>
        </w:rPr>
        <w:t xml:space="preserve">uzrasta od 6 mjeseci i starijih. </w:t>
      </w:r>
    </w:p>
    <w:p w14:paraId="328F6D99" w14:textId="77777777" w:rsidR="00D81923" w:rsidRPr="00B3775E" w:rsidRDefault="00D81923" w:rsidP="00933867">
      <w:pPr>
        <w:jc w:val="both"/>
        <w:rPr>
          <w:i/>
          <w:szCs w:val="22"/>
          <w:lang w:val="sr-Latn-ME"/>
        </w:rPr>
      </w:pPr>
    </w:p>
    <w:p w14:paraId="10E211C4" w14:textId="636A8A3F" w:rsidR="00D81923" w:rsidRPr="00B3775E" w:rsidRDefault="00D81923" w:rsidP="00933867">
      <w:pPr>
        <w:jc w:val="both"/>
        <w:rPr>
          <w:szCs w:val="22"/>
          <w:lang w:val="sr-Latn-ME"/>
        </w:rPr>
      </w:pPr>
      <w:r w:rsidRPr="00B3775E">
        <w:rPr>
          <w:rFonts w:eastAsia="SimSun"/>
          <w:szCs w:val="22"/>
          <w:lang w:val="sr-Latn-ME" w:eastAsia="en-GB" w:bidi="ar-SA"/>
        </w:rPr>
        <w:t>Bezbjednost i efikasnost</w:t>
      </w:r>
      <w:r w:rsidRPr="00B3775E">
        <w:rPr>
          <w:rFonts w:eastAsia="SimSun"/>
          <w:szCs w:val="22"/>
          <w:lang w:val="sr-Latn-ME"/>
        </w:rPr>
        <w:t xml:space="preserve"> vakcine </w:t>
      </w:r>
      <w:r w:rsidRPr="00B3775E">
        <w:rPr>
          <w:rFonts w:eastAsia="SimSun"/>
          <w:szCs w:val="22"/>
          <w:lang w:val="sr-Latn-ME" w:eastAsia="en-GB" w:bidi="ar-SA"/>
        </w:rPr>
        <w:t xml:space="preserve">kod </w:t>
      </w:r>
      <w:r w:rsidR="00EE5142" w:rsidRPr="00B3775E">
        <w:rPr>
          <w:szCs w:val="22"/>
          <w:lang w:val="sr-Latn-ME"/>
        </w:rPr>
        <w:t>odojčadi</w:t>
      </w:r>
      <w:r w:rsidRPr="00B3775E">
        <w:rPr>
          <w:rFonts w:eastAsia="SimSun"/>
          <w:szCs w:val="22"/>
          <w:lang w:val="sr-Latn-ME" w:eastAsia="en-GB" w:bidi="ar-SA"/>
        </w:rPr>
        <w:t xml:space="preserve"> uzrasta ispod </w:t>
      </w:r>
      <w:r w:rsidR="00DE5739" w:rsidRPr="00B3775E">
        <w:rPr>
          <w:rFonts w:eastAsia="SimSun"/>
          <w:szCs w:val="22"/>
          <w:lang w:val="sr-Latn-ME" w:eastAsia="en-GB" w:bidi="ar-SA"/>
        </w:rPr>
        <w:t>6 mjeseci</w:t>
      </w:r>
      <w:r w:rsidRPr="00B3775E">
        <w:rPr>
          <w:rFonts w:eastAsia="SimSun"/>
          <w:szCs w:val="22"/>
          <w:lang w:val="sr-Latn-ME" w:eastAsia="en-GB" w:bidi="ar-SA"/>
        </w:rPr>
        <w:t xml:space="preserve"> još uvijek</w:t>
      </w:r>
      <w:r w:rsidRPr="00B3775E">
        <w:rPr>
          <w:rFonts w:eastAsia="SimSun"/>
          <w:szCs w:val="22"/>
          <w:lang w:val="sr-Latn-ME"/>
        </w:rPr>
        <w:t xml:space="preserve"> nije </w:t>
      </w:r>
      <w:r w:rsidRPr="00B3775E">
        <w:rPr>
          <w:rFonts w:eastAsia="SimSun"/>
          <w:szCs w:val="22"/>
          <w:lang w:val="sr-Latn-ME" w:eastAsia="en-GB" w:bidi="ar-SA"/>
        </w:rPr>
        <w:t>utvrđena</w:t>
      </w:r>
      <w:r w:rsidRPr="00B3775E">
        <w:rPr>
          <w:rFonts w:eastAsia="SimSun"/>
          <w:szCs w:val="22"/>
          <w:lang w:val="sr-Latn-ME"/>
        </w:rPr>
        <w:t>.</w:t>
      </w:r>
    </w:p>
    <w:p w14:paraId="373169A6" w14:textId="77777777" w:rsidR="00D54DE9" w:rsidRPr="00B3775E" w:rsidRDefault="00D54DE9" w:rsidP="00933867">
      <w:pPr>
        <w:jc w:val="both"/>
        <w:rPr>
          <w:i/>
          <w:szCs w:val="22"/>
          <w:u w:val="single"/>
          <w:lang w:val="sr-Latn-ME"/>
        </w:rPr>
      </w:pPr>
    </w:p>
    <w:p w14:paraId="26137658" w14:textId="71CBEC34" w:rsidR="00D73865" w:rsidRPr="00B3775E" w:rsidRDefault="00D73865" w:rsidP="00933867">
      <w:pPr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>Stariji pacijenti</w:t>
      </w:r>
    </w:p>
    <w:p w14:paraId="10232366" w14:textId="63EF2537" w:rsidR="00A110C4" w:rsidRPr="00B3775E" w:rsidRDefault="00A110C4" w:rsidP="00933867">
      <w:pPr>
        <w:pStyle w:val="CommentText"/>
        <w:jc w:val="both"/>
        <w:rPr>
          <w:sz w:val="22"/>
          <w:szCs w:val="22"/>
          <w:lang w:val="sr-Latn-ME"/>
        </w:rPr>
      </w:pPr>
      <w:r w:rsidRPr="00B3775E">
        <w:rPr>
          <w:sz w:val="22"/>
          <w:szCs w:val="22"/>
          <w:lang w:val="sr-Latn-ME"/>
        </w:rPr>
        <w:t xml:space="preserve">Nije neophodno prilagođavati dozu kod starijih pacijenata, odnosno osoba starosti ≥ 65 godina. </w:t>
      </w:r>
    </w:p>
    <w:p w14:paraId="1D6B4CBD" w14:textId="77777777" w:rsidR="00D73865" w:rsidRPr="00B3775E" w:rsidRDefault="00D73865" w:rsidP="00933867">
      <w:pPr>
        <w:jc w:val="both"/>
        <w:rPr>
          <w:szCs w:val="22"/>
          <w:u w:val="single"/>
          <w:lang w:val="sr-Latn-ME"/>
        </w:rPr>
      </w:pPr>
    </w:p>
    <w:p w14:paraId="386BA296" w14:textId="1046886A" w:rsidR="00D73865" w:rsidRPr="00B3775E" w:rsidRDefault="00D73865" w:rsidP="00933867">
      <w:pPr>
        <w:jc w:val="both"/>
        <w:rPr>
          <w:szCs w:val="22"/>
          <w:lang w:val="sr-Latn-ME"/>
        </w:rPr>
      </w:pPr>
      <w:r w:rsidRPr="00B3775E">
        <w:rPr>
          <w:szCs w:val="22"/>
          <w:u w:val="single"/>
          <w:lang w:val="sr-Latn-ME"/>
        </w:rPr>
        <w:t>Način prim</w:t>
      </w:r>
      <w:r w:rsidR="00961A76" w:rsidRPr="00B3775E">
        <w:rPr>
          <w:szCs w:val="22"/>
          <w:u w:val="single"/>
          <w:lang w:val="sr-Latn-ME"/>
        </w:rPr>
        <w:t>j</w:t>
      </w:r>
      <w:r w:rsidRPr="00B3775E">
        <w:rPr>
          <w:szCs w:val="22"/>
          <w:u w:val="single"/>
          <w:lang w:val="sr-Latn-ME"/>
        </w:rPr>
        <w:t>ene</w:t>
      </w:r>
      <w:r w:rsidRPr="00B3775E">
        <w:rPr>
          <w:szCs w:val="22"/>
          <w:lang w:val="sr-Latn-ME"/>
        </w:rPr>
        <w:t xml:space="preserve"> </w:t>
      </w:r>
    </w:p>
    <w:p w14:paraId="1449299D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68436381" w14:textId="542A1B36" w:rsidR="00DF7B97" w:rsidRPr="00B3775E" w:rsidRDefault="00DF7B97" w:rsidP="00933867">
      <w:pPr>
        <w:spacing w:line="276" w:lineRule="auto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Vakcina Comirnaty, 30 mikrograma/dozi, disperzij</w:t>
      </w:r>
      <w:r w:rsidR="00935A67" w:rsidRPr="00B3775E">
        <w:rPr>
          <w:szCs w:val="22"/>
          <w:lang w:val="sr-Latn-ME"/>
        </w:rPr>
        <w:t>a</w:t>
      </w:r>
      <w:r w:rsidRPr="00B3775E">
        <w:rPr>
          <w:szCs w:val="22"/>
          <w:lang w:val="sr-Latn-ME"/>
        </w:rPr>
        <w:t xml:space="preserve"> za injekciju, prim</w:t>
      </w:r>
      <w:r w:rsidR="004344EE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enjuje se intramuskularno (</w:t>
      </w:r>
      <w:r w:rsidR="002C5D24" w:rsidRPr="00B3775E">
        <w:rPr>
          <w:szCs w:val="22"/>
          <w:lang w:val="sr-Latn-ME"/>
        </w:rPr>
        <w:t>vid</w:t>
      </w:r>
      <w:r w:rsidR="00961A76" w:rsidRPr="00B3775E">
        <w:rPr>
          <w:szCs w:val="22"/>
          <w:lang w:val="sr-Latn-ME"/>
        </w:rPr>
        <w:t>j</w:t>
      </w:r>
      <w:r w:rsidR="002C5D24" w:rsidRPr="00B3775E">
        <w:rPr>
          <w:szCs w:val="22"/>
          <w:lang w:val="sr-Latn-ME"/>
        </w:rPr>
        <w:t xml:space="preserve">eti </w:t>
      </w:r>
      <w:r w:rsidR="007E466B" w:rsidRPr="00B3775E">
        <w:rPr>
          <w:szCs w:val="22"/>
          <w:lang w:val="sr-Latn-ME"/>
        </w:rPr>
        <w:t>dio</w:t>
      </w:r>
      <w:r w:rsidRPr="00B3775E">
        <w:rPr>
          <w:szCs w:val="22"/>
          <w:lang w:val="sr-Latn-ME"/>
        </w:rPr>
        <w:t xml:space="preserve"> 6.6).</w:t>
      </w:r>
      <w:r w:rsidR="009557B6" w:rsidRPr="00B3775E">
        <w:rPr>
          <w:szCs w:val="22"/>
          <w:lang w:val="sr-Latn-ME"/>
        </w:rPr>
        <w:t xml:space="preserve"> Ne razblaživati prije upotrebe.</w:t>
      </w:r>
    </w:p>
    <w:p w14:paraId="61959F80" w14:textId="77777777" w:rsidR="00794B13" w:rsidRPr="00B3775E" w:rsidRDefault="00794B13" w:rsidP="00933867">
      <w:pPr>
        <w:jc w:val="both"/>
        <w:rPr>
          <w:szCs w:val="22"/>
          <w:lang w:val="sr-Latn-ME"/>
        </w:rPr>
      </w:pPr>
    </w:p>
    <w:p w14:paraId="4414CE7C" w14:textId="5A1E77E0" w:rsidR="002C5D24" w:rsidRPr="00B3775E" w:rsidRDefault="00ED1C26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S</w:t>
      </w:r>
      <w:r w:rsidR="002C5D24" w:rsidRPr="00B3775E">
        <w:rPr>
          <w:szCs w:val="22"/>
          <w:lang w:val="sr-Latn-ME"/>
        </w:rPr>
        <w:t xml:space="preserve">vaka bočica </w:t>
      </w:r>
      <w:r w:rsidR="00CC6880" w:rsidRPr="00B3775E">
        <w:rPr>
          <w:szCs w:val="22"/>
          <w:lang w:val="sr-Latn-ME"/>
        </w:rPr>
        <w:t xml:space="preserve">vakcine </w:t>
      </w:r>
      <w:r w:rsidR="002C5D24" w:rsidRPr="00B3775E">
        <w:rPr>
          <w:szCs w:val="22"/>
          <w:lang w:val="sr-Latn-ME"/>
        </w:rPr>
        <w:t xml:space="preserve">Comirnaty sadrži 6 doza od po 0,3 </w:t>
      </w:r>
      <w:r w:rsidR="00961A76" w:rsidRPr="00B3775E">
        <w:rPr>
          <w:color w:val="000000"/>
          <w:szCs w:val="22"/>
          <w:lang w:val="sr-Latn-ME"/>
        </w:rPr>
        <w:t>ml</w:t>
      </w:r>
      <w:r w:rsidR="002C5D24" w:rsidRPr="00B3775E">
        <w:rPr>
          <w:szCs w:val="22"/>
          <w:lang w:val="sr-Latn-ME"/>
        </w:rPr>
        <w:t xml:space="preserve"> vakcine. Da bi se izvuklo 6 doza iz pojedinačne bočice treba koristiti špriceve i/ili igle sa što manjom „mrtvom</w:t>
      </w:r>
      <w:r w:rsidR="003D52C5" w:rsidRPr="00B3775E">
        <w:rPr>
          <w:szCs w:val="22"/>
          <w:lang w:val="sr-Latn-ME"/>
        </w:rPr>
        <w:t xml:space="preserve"> zapreminom”</w:t>
      </w:r>
      <w:r w:rsidR="002C5D24" w:rsidRPr="00B3775E">
        <w:rPr>
          <w:szCs w:val="22"/>
          <w:lang w:val="sr-Latn-ME"/>
        </w:rPr>
        <w:t xml:space="preserve">. Kombinacija šprica i igle sa što manjom </w:t>
      </w:r>
      <w:r w:rsidR="003D52C5" w:rsidRPr="00B3775E">
        <w:rPr>
          <w:szCs w:val="22"/>
          <w:lang w:val="sr-Latn-ME"/>
        </w:rPr>
        <w:t>„mrtvom zapreminom”</w:t>
      </w:r>
      <w:r w:rsidR="00952228" w:rsidRPr="00B3775E">
        <w:rPr>
          <w:szCs w:val="22"/>
          <w:lang w:val="sr-Latn-ME"/>
        </w:rPr>
        <w:t xml:space="preserve"> </w:t>
      </w:r>
      <w:r w:rsidR="002C5D24" w:rsidRPr="00B3775E">
        <w:rPr>
          <w:szCs w:val="22"/>
          <w:lang w:val="sr-Latn-ME"/>
        </w:rPr>
        <w:t>treba da obezb</w:t>
      </w:r>
      <w:r w:rsidR="00961A76" w:rsidRPr="00B3775E">
        <w:rPr>
          <w:szCs w:val="22"/>
          <w:lang w:val="sr-Latn-ME"/>
        </w:rPr>
        <w:t>ij</w:t>
      </w:r>
      <w:r w:rsidR="002C5D24" w:rsidRPr="00B3775E">
        <w:rPr>
          <w:szCs w:val="22"/>
          <w:lang w:val="sr-Latn-ME"/>
        </w:rPr>
        <w:t xml:space="preserve">edi da </w:t>
      </w:r>
      <w:r w:rsidR="00C1093D" w:rsidRPr="00B3775E">
        <w:rPr>
          <w:szCs w:val="22"/>
          <w:lang w:val="sr-Latn-ME"/>
        </w:rPr>
        <w:t>„mrtva zapremina</w:t>
      </w:r>
      <w:r w:rsidR="003D52C5" w:rsidRPr="00B3775E">
        <w:rPr>
          <w:szCs w:val="22"/>
          <w:lang w:val="sr-Latn-ME"/>
        </w:rPr>
        <w:t>”</w:t>
      </w:r>
      <w:r w:rsidR="00C1093D" w:rsidRPr="00B3775E">
        <w:rPr>
          <w:szCs w:val="22"/>
          <w:lang w:val="sr-Latn-ME"/>
        </w:rPr>
        <w:t xml:space="preserve"> </w:t>
      </w:r>
      <w:r w:rsidR="002C5D24" w:rsidRPr="00B3775E">
        <w:rPr>
          <w:szCs w:val="22"/>
          <w:lang w:val="sr-Latn-ME"/>
        </w:rPr>
        <w:t>ne prelazi 35 mikrolitara. Ukoliko se koriste standardni špricevi i igle, zapremina možda neće biti dovoljna da se postigne izvlačenje svih 6 doza iz pojedinačne bočice. Nezavisno od vrste špriceva i igala:</w:t>
      </w:r>
    </w:p>
    <w:p w14:paraId="24BDCE98" w14:textId="1BBD11A0" w:rsidR="002C5D24" w:rsidRPr="00B3775E" w:rsidRDefault="005A6C8C" w:rsidP="00FB30CF">
      <w:pPr>
        <w:pStyle w:val="ListParagraph"/>
        <w:numPr>
          <w:ilvl w:val="0"/>
          <w:numId w:val="37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Svaka</w:t>
      </w:r>
      <w:r w:rsidR="002C5D24" w:rsidRPr="00B3775E">
        <w:rPr>
          <w:szCs w:val="22"/>
          <w:lang w:val="sr-Latn-ME"/>
        </w:rPr>
        <w:t xml:space="preserve"> doza mora da sadrži 0,3 </w:t>
      </w:r>
      <w:r w:rsidR="00961A76" w:rsidRPr="00B3775E">
        <w:rPr>
          <w:szCs w:val="22"/>
          <w:lang w:val="sr-Latn-ME"/>
        </w:rPr>
        <w:t>ml</w:t>
      </w:r>
      <w:r w:rsidR="002C5D24" w:rsidRPr="00B3775E">
        <w:rPr>
          <w:szCs w:val="22"/>
          <w:lang w:val="sr-Latn-ME"/>
        </w:rPr>
        <w:t xml:space="preserve"> vakcine. </w:t>
      </w:r>
    </w:p>
    <w:p w14:paraId="20AB54E5" w14:textId="123D0465" w:rsidR="002C5D24" w:rsidRPr="00B3775E" w:rsidRDefault="002C5D24" w:rsidP="00FB30CF">
      <w:pPr>
        <w:pStyle w:val="ListParagraph"/>
        <w:numPr>
          <w:ilvl w:val="0"/>
          <w:numId w:val="37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Ukoliko preostala količina vakcine u bočici nije dovoljna da se obezb</w:t>
      </w:r>
      <w:r w:rsidR="00961A7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 xml:space="preserve">edi kompletna doza od 0,3 </w:t>
      </w:r>
      <w:r w:rsidR="00961A76" w:rsidRPr="00B3775E">
        <w:rPr>
          <w:szCs w:val="22"/>
          <w:lang w:val="sr-Latn-ME"/>
        </w:rPr>
        <w:t>ml</w:t>
      </w:r>
      <w:r w:rsidRPr="00B3775E">
        <w:rPr>
          <w:szCs w:val="22"/>
          <w:lang w:val="sr-Latn-ME"/>
        </w:rPr>
        <w:t xml:space="preserve">, bočica sa preostalom zapreminom mora </w:t>
      </w:r>
      <w:r w:rsidR="00AF5CDC" w:rsidRPr="00B3775E">
        <w:rPr>
          <w:szCs w:val="22"/>
          <w:lang w:val="sr-Latn-ME"/>
        </w:rPr>
        <w:t xml:space="preserve">se </w:t>
      </w:r>
      <w:r w:rsidRPr="00B3775E">
        <w:rPr>
          <w:szCs w:val="22"/>
          <w:lang w:val="sr-Latn-ME"/>
        </w:rPr>
        <w:t>baciti.</w:t>
      </w:r>
    </w:p>
    <w:p w14:paraId="67E48717" w14:textId="7C92DD1A" w:rsidR="002C5D24" w:rsidRPr="00B3775E" w:rsidRDefault="002C5D24" w:rsidP="00FB30CF">
      <w:pPr>
        <w:pStyle w:val="ListParagraph"/>
        <w:numPr>
          <w:ilvl w:val="0"/>
          <w:numId w:val="37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Nikada se ne sm</w:t>
      </w:r>
      <w:r w:rsidR="00961A76" w:rsidRPr="00B3775E">
        <w:rPr>
          <w:szCs w:val="22"/>
          <w:lang w:val="sr-Latn-ME"/>
        </w:rPr>
        <w:t>i</w:t>
      </w:r>
      <w:r w:rsidRPr="00B3775E">
        <w:rPr>
          <w:szCs w:val="22"/>
          <w:lang w:val="sr-Latn-ME"/>
        </w:rPr>
        <w:t>ju sakupljati preostale količine vakcine iz više različitih bočica.</w:t>
      </w:r>
    </w:p>
    <w:p w14:paraId="451F7C82" w14:textId="77777777" w:rsidR="002C5D24" w:rsidRPr="00B3775E" w:rsidRDefault="002C5D24" w:rsidP="00933867">
      <w:pPr>
        <w:jc w:val="both"/>
        <w:rPr>
          <w:szCs w:val="22"/>
          <w:lang w:val="sr-Latn-ME"/>
        </w:rPr>
      </w:pPr>
    </w:p>
    <w:p w14:paraId="63F86A6E" w14:textId="10C8332D" w:rsidR="00424C8A" w:rsidRPr="00B3775E" w:rsidRDefault="00424C8A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Preporučeno m</w:t>
      </w:r>
      <w:r w:rsidR="00961A7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esto </w:t>
      </w:r>
      <w:r w:rsidR="00614180" w:rsidRPr="00B3775E">
        <w:rPr>
          <w:szCs w:val="22"/>
          <w:lang w:val="sr-Latn-ME"/>
        </w:rPr>
        <w:t>prim</w:t>
      </w:r>
      <w:r w:rsidR="00961A76" w:rsidRPr="00B3775E">
        <w:rPr>
          <w:szCs w:val="22"/>
          <w:lang w:val="sr-Latn-ME"/>
        </w:rPr>
        <w:t>j</w:t>
      </w:r>
      <w:r w:rsidR="00614180" w:rsidRPr="00B3775E">
        <w:rPr>
          <w:szCs w:val="22"/>
          <w:lang w:val="sr-Latn-ME"/>
        </w:rPr>
        <w:t xml:space="preserve">ene </w:t>
      </w:r>
      <w:r w:rsidRPr="00B3775E">
        <w:rPr>
          <w:szCs w:val="22"/>
          <w:lang w:val="sr-Latn-ME"/>
        </w:rPr>
        <w:t>je deltoidni mišić nadlaktice.</w:t>
      </w:r>
    </w:p>
    <w:p w14:paraId="4C17EAAE" w14:textId="77777777" w:rsidR="00424C8A" w:rsidRPr="00B3775E" w:rsidRDefault="00424C8A" w:rsidP="00933867">
      <w:pPr>
        <w:jc w:val="both"/>
        <w:rPr>
          <w:szCs w:val="22"/>
          <w:lang w:val="sr-Latn-ME"/>
        </w:rPr>
      </w:pPr>
    </w:p>
    <w:p w14:paraId="4C93048E" w14:textId="0A4195F9" w:rsidR="00424C8A" w:rsidRPr="00B3775E" w:rsidRDefault="00424C8A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Ne sm</w:t>
      </w:r>
      <w:r w:rsidR="00961A7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 se prim</w:t>
      </w:r>
      <w:r w:rsidR="00961A7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enjivati intravaskularno, su</w:t>
      </w:r>
      <w:r w:rsidR="00961A76" w:rsidRPr="00B3775E">
        <w:rPr>
          <w:szCs w:val="22"/>
          <w:lang w:val="sr-Latn-ME"/>
        </w:rPr>
        <w:t>b</w:t>
      </w:r>
      <w:r w:rsidRPr="00B3775E">
        <w:rPr>
          <w:szCs w:val="22"/>
          <w:lang w:val="sr-Latn-ME"/>
        </w:rPr>
        <w:t>kutano ili intradermalno.</w:t>
      </w:r>
    </w:p>
    <w:p w14:paraId="3F229247" w14:textId="77777777" w:rsidR="00424C8A" w:rsidRPr="00B3775E" w:rsidRDefault="00424C8A" w:rsidP="00933867">
      <w:pPr>
        <w:jc w:val="both"/>
        <w:rPr>
          <w:szCs w:val="22"/>
          <w:lang w:val="sr-Latn-ME"/>
        </w:rPr>
      </w:pPr>
    </w:p>
    <w:p w14:paraId="2C528DB4" w14:textId="0E8E7C81" w:rsidR="002D0B6A" w:rsidRPr="00B3775E" w:rsidRDefault="0063009E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Ova vakcina se ne sm</w:t>
      </w:r>
      <w:r w:rsidR="00961A7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 m</w:t>
      </w:r>
      <w:r w:rsidR="00961A7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ešati sa bilo kojom drugom vakcinom ili drugim l</w:t>
      </w:r>
      <w:r w:rsidR="00961A7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ekom u istom špricu.</w:t>
      </w:r>
    </w:p>
    <w:p w14:paraId="7612F90C" w14:textId="77777777" w:rsidR="0063009E" w:rsidRPr="00B3775E" w:rsidRDefault="0063009E" w:rsidP="00933867">
      <w:pPr>
        <w:jc w:val="both"/>
        <w:rPr>
          <w:szCs w:val="22"/>
          <w:lang w:val="sr-Latn-ME"/>
        </w:rPr>
      </w:pPr>
    </w:p>
    <w:p w14:paraId="50E92636" w14:textId="5F137EF1" w:rsidR="0063009E" w:rsidRPr="00B3775E" w:rsidRDefault="0063009E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Za m</w:t>
      </w:r>
      <w:r w:rsidR="00961A7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ere opreza </w:t>
      </w:r>
      <w:r w:rsidR="00461AE6" w:rsidRPr="00B3775E">
        <w:rPr>
          <w:szCs w:val="22"/>
          <w:lang w:val="sr-Latn-ME"/>
        </w:rPr>
        <w:t xml:space="preserve">koje treba preduzeti </w:t>
      </w:r>
      <w:r w:rsidRPr="00B3775E">
        <w:rPr>
          <w:szCs w:val="22"/>
          <w:lang w:val="sr-Latn-ME"/>
        </w:rPr>
        <w:t>pr</w:t>
      </w:r>
      <w:r w:rsidR="00961A7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 prim</w:t>
      </w:r>
      <w:r w:rsidR="00961A7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ene vakcine, </w:t>
      </w:r>
      <w:r w:rsidR="00961A76" w:rsidRPr="00B3775E">
        <w:rPr>
          <w:szCs w:val="22"/>
          <w:lang w:val="sr-Latn-ME"/>
        </w:rPr>
        <w:t>vidjeti</w:t>
      </w:r>
      <w:r w:rsidRPr="00B3775E">
        <w:rPr>
          <w:szCs w:val="22"/>
          <w:lang w:val="sr-Latn-ME"/>
        </w:rPr>
        <w:t xml:space="preserve"> </w:t>
      </w:r>
      <w:r w:rsidR="007E466B" w:rsidRPr="00B3775E">
        <w:rPr>
          <w:szCs w:val="22"/>
          <w:lang w:val="sr-Latn-ME"/>
        </w:rPr>
        <w:t>dio</w:t>
      </w:r>
      <w:r w:rsidRPr="00B3775E">
        <w:rPr>
          <w:szCs w:val="22"/>
          <w:lang w:val="sr-Latn-ME"/>
        </w:rPr>
        <w:t xml:space="preserve"> 4.4.</w:t>
      </w:r>
    </w:p>
    <w:p w14:paraId="1B6BD257" w14:textId="77777777" w:rsidR="0063009E" w:rsidRPr="00B3775E" w:rsidRDefault="0063009E" w:rsidP="00933867">
      <w:pPr>
        <w:jc w:val="both"/>
        <w:rPr>
          <w:szCs w:val="22"/>
          <w:lang w:val="sr-Latn-ME"/>
        </w:rPr>
      </w:pPr>
    </w:p>
    <w:p w14:paraId="12711C97" w14:textId="09F9D4C5" w:rsidR="00D73865" w:rsidRPr="00B3775E" w:rsidRDefault="00D73865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Za uputstv</w:t>
      </w:r>
      <w:r w:rsidR="000F444C" w:rsidRPr="00B3775E">
        <w:rPr>
          <w:szCs w:val="22"/>
          <w:lang w:val="sr-Latn-ME"/>
        </w:rPr>
        <w:t>a</w:t>
      </w:r>
      <w:r w:rsidRPr="00B3775E">
        <w:rPr>
          <w:szCs w:val="22"/>
          <w:lang w:val="sr-Latn-ME"/>
        </w:rPr>
        <w:t xml:space="preserve"> o </w:t>
      </w:r>
      <w:r w:rsidR="0063009E" w:rsidRPr="00B3775E">
        <w:rPr>
          <w:szCs w:val="22"/>
          <w:lang w:val="sr-Latn-ME"/>
        </w:rPr>
        <w:t>odmrzavanju, rukovanju i odlaganju vakcine,</w:t>
      </w:r>
      <w:r w:rsidRPr="00B3775E">
        <w:rPr>
          <w:szCs w:val="22"/>
          <w:lang w:val="sr-Latn-ME"/>
        </w:rPr>
        <w:t xml:space="preserve"> </w:t>
      </w:r>
      <w:r w:rsidR="00961A76" w:rsidRPr="00B3775E">
        <w:rPr>
          <w:szCs w:val="22"/>
          <w:lang w:val="sr-Latn-ME"/>
        </w:rPr>
        <w:t>vidjeti</w:t>
      </w:r>
      <w:r w:rsidRPr="00B3775E">
        <w:rPr>
          <w:szCs w:val="22"/>
          <w:lang w:val="sr-Latn-ME"/>
        </w:rPr>
        <w:t xml:space="preserve"> </w:t>
      </w:r>
      <w:r w:rsidR="007E466B" w:rsidRPr="00B3775E">
        <w:rPr>
          <w:szCs w:val="22"/>
          <w:lang w:val="sr-Latn-ME"/>
        </w:rPr>
        <w:t>dio</w:t>
      </w:r>
      <w:r w:rsidRPr="00B3775E">
        <w:rPr>
          <w:szCs w:val="22"/>
          <w:lang w:val="sr-Latn-ME"/>
        </w:rPr>
        <w:t xml:space="preserve"> 6.6.</w:t>
      </w:r>
    </w:p>
    <w:p w14:paraId="18627D30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156953FC" w14:textId="77777777" w:rsidR="00D73865" w:rsidRPr="00B3775E" w:rsidRDefault="00D73865" w:rsidP="00933867">
      <w:pPr>
        <w:ind w:left="567" w:hanging="567"/>
        <w:jc w:val="both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4.3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Kontraindikacije</w:t>
      </w:r>
    </w:p>
    <w:p w14:paraId="04C7B135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7BE5FCBE" w14:textId="7271CDD0" w:rsidR="00D73865" w:rsidRPr="00B3775E" w:rsidRDefault="00D73865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Preos</w:t>
      </w:r>
      <w:r w:rsidR="00961A7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etljivost na aktivnu supstancu ili na bilo koju od pomoćnih supstanci navedenih u </w:t>
      </w:r>
      <w:r w:rsidR="007E466B" w:rsidRPr="00B3775E">
        <w:rPr>
          <w:szCs w:val="22"/>
          <w:lang w:val="sr-Latn-ME"/>
        </w:rPr>
        <w:t>dijelu</w:t>
      </w:r>
      <w:r w:rsidRPr="00B3775E">
        <w:rPr>
          <w:szCs w:val="22"/>
          <w:lang w:val="sr-Latn-ME"/>
        </w:rPr>
        <w:t xml:space="preserve"> 6.1.</w:t>
      </w:r>
    </w:p>
    <w:p w14:paraId="375B48F7" w14:textId="77777777" w:rsidR="00E86FCD" w:rsidRPr="00B3775E" w:rsidRDefault="00E86FCD" w:rsidP="00933867">
      <w:pPr>
        <w:jc w:val="both"/>
        <w:rPr>
          <w:szCs w:val="22"/>
          <w:lang w:val="sr-Latn-ME"/>
        </w:rPr>
      </w:pPr>
    </w:p>
    <w:p w14:paraId="34CA35B4" w14:textId="159A2123" w:rsidR="00D73865" w:rsidRPr="00B3775E" w:rsidRDefault="00D73865" w:rsidP="00933867">
      <w:pPr>
        <w:ind w:left="567" w:hanging="567"/>
        <w:jc w:val="both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>4.4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Posebna upozorenja i m</w:t>
      </w:r>
      <w:r w:rsidR="00DB7D81" w:rsidRPr="00B3775E">
        <w:rPr>
          <w:b/>
          <w:szCs w:val="22"/>
          <w:lang w:val="sr-Latn-ME"/>
        </w:rPr>
        <w:t>j</w:t>
      </w:r>
      <w:r w:rsidRPr="00B3775E">
        <w:rPr>
          <w:b/>
          <w:szCs w:val="22"/>
          <w:lang w:val="sr-Latn-ME"/>
        </w:rPr>
        <w:t>ere opreza pri upotrebi l</w:t>
      </w:r>
      <w:r w:rsidR="00DB7D81" w:rsidRPr="00B3775E">
        <w:rPr>
          <w:b/>
          <w:szCs w:val="22"/>
          <w:lang w:val="sr-Latn-ME"/>
        </w:rPr>
        <w:t>ij</w:t>
      </w:r>
      <w:r w:rsidRPr="00B3775E">
        <w:rPr>
          <w:b/>
          <w:szCs w:val="22"/>
          <w:lang w:val="sr-Latn-ME"/>
        </w:rPr>
        <w:t>eka</w:t>
      </w:r>
    </w:p>
    <w:p w14:paraId="4C7AF9EE" w14:textId="77777777" w:rsidR="00D73865" w:rsidRPr="00B3775E" w:rsidRDefault="00D73865" w:rsidP="00933867">
      <w:pPr>
        <w:ind w:left="567" w:hanging="567"/>
        <w:jc w:val="both"/>
        <w:rPr>
          <w:b/>
          <w:szCs w:val="22"/>
          <w:lang w:val="sr-Latn-ME"/>
        </w:rPr>
      </w:pPr>
    </w:p>
    <w:p w14:paraId="24D2FA80" w14:textId="210E4DA1" w:rsidR="003547ED" w:rsidRPr="00B3775E" w:rsidRDefault="00424C8A" w:rsidP="00933867">
      <w:pPr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S</w:t>
      </w:r>
      <w:r w:rsidR="003547ED" w:rsidRPr="00B3775E">
        <w:rPr>
          <w:szCs w:val="22"/>
          <w:u w:val="single"/>
          <w:lang w:val="sr-Latn-ME"/>
        </w:rPr>
        <w:t>l</w:t>
      </w:r>
      <w:r w:rsidR="00233218" w:rsidRPr="00B3775E">
        <w:rPr>
          <w:szCs w:val="22"/>
          <w:u w:val="single"/>
          <w:lang w:val="sr-Latn-ME"/>
        </w:rPr>
        <w:t>j</w:t>
      </w:r>
      <w:r w:rsidR="003547ED" w:rsidRPr="00B3775E">
        <w:rPr>
          <w:szCs w:val="22"/>
          <w:u w:val="single"/>
          <w:lang w:val="sr-Latn-ME"/>
        </w:rPr>
        <w:t>edljivost</w:t>
      </w:r>
    </w:p>
    <w:p w14:paraId="4CE0CE93" w14:textId="77777777" w:rsidR="003547ED" w:rsidRPr="00B3775E" w:rsidRDefault="003547ED" w:rsidP="00933867">
      <w:pPr>
        <w:jc w:val="both"/>
        <w:rPr>
          <w:szCs w:val="22"/>
          <w:lang w:val="sr-Latn-ME"/>
        </w:rPr>
      </w:pPr>
    </w:p>
    <w:p w14:paraId="6761C194" w14:textId="2558D713" w:rsidR="003547ED" w:rsidRPr="00B3775E" w:rsidRDefault="00927D1F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Kako bi se poboljšala sl</w:t>
      </w:r>
      <w:r w:rsidR="00233218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edljivost bioloških l</w:t>
      </w:r>
      <w:r w:rsidR="00DB7D81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ekova, potrebno je jasno zab</w:t>
      </w:r>
      <w:r w:rsidR="00DB7D81" w:rsidRPr="00B3775E">
        <w:rPr>
          <w:szCs w:val="22"/>
          <w:lang w:val="sr-Latn-ME"/>
        </w:rPr>
        <w:t>i</w:t>
      </w:r>
      <w:r w:rsidRPr="00B3775E">
        <w:rPr>
          <w:szCs w:val="22"/>
          <w:lang w:val="sr-Latn-ME"/>
        </w:rPr>
        <w:t>l</w:t>
      </w:r>
      <w:r w:rsidR="00DB7D81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ežiti naziv i broj serije prim</w:t>
      </w:r>
      <w:r w:rsidR="00DB7D81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enjenog l</w:t>
      </w:r>
      <w:r w:rsidR="00DB7D81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 xml:space="preserve">eka. </w:t>
      </w:r>
    </w:p>
    <w:p w14:paraId="2C4C455A" w14:textId="77777777" w:rsidR="00927D1F" w:rsidRPr="00B3775E" w:rsidRDefault="00927D1F" w:rsidP="00933867">
      <w:pPr>
        <w:jc w:val="both"/>
        <w:rPr>
          <w:szCs w:val="22"/>
          <w:lang w:val="sr-Latn-ME"/>
        </w:rPr>
      </w:pPr>
    </w:p>
    <w:p w14:paraId="050D4778" w14:textId="77777777" w:rsidR="00AD5F49" w:rsidRPr="00B3775E" w:rsidRDefault="00AD5F49" w:rsidP="00933867">
      <w:pPr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Opšte preporuke</w:t>
      </w:r>
    </w:p>
    <w:p w14:paraId="697B7BCA" w14:textId="77777777" w:rsidR="00AD5F49" w:rsidRPr="00B3775E" w:rsidRDefault="00AD5F49" w:rsidP="00933867">
      <w:pPr>
        <w:spacing w:line="240" w:lineRule="auto"/>
        <w:jc w:val="both"/>
        <w:rPr>
          <w:szCs w:val="22"/>
          <w:lang w:val="sr-Latn-ME"/>
        </w:rPr>
      </w:pPr>
    </w:p>
    <w:p w14:paraId="26A8327E" w14:textId="5A54FA34" w:rsidR="00B074A4" w:rsidRPr="00B3775E" w:rsidRDefault="00D73865" w:rsidP="00933867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B3775E">
        <w:rPr>
          <w:i/>
          <w:iCs/>
          <w:szCs w:val="22"/>
          <w:u w:val="single"/>
          <w:lang w:val="sr-Latn-ME"/>
        </w:rPr>
        <w:t>Preos</w:t>
      </w:r>
      <w:r w:rsidR="00DB7D81" w:rsidRPr="00B3775E">
        <w:rPr>
          <w:i/>
          <w:iCs/>
          <w:szCs w:val="22"/>
          <w:u w:val="single"/>
          <w:lang w:val="sr-Latn-ME"/>
        </w:rPr>
        <w:t>j</w:t>
      </w:r>
      <w:r w:rsidRPr="00B3775E">
        <w:rPr>
          <w:i/>
          <w:iCs/>
          <w:szCs w:val="22"/>
          <w:u w:val="single"/>
          <w:lang w:val="sr-Latn-ME"/>
        </w:rPr>
        <w:t>etljivost</w:t>
      </w:r>
      <w:r w:rsidR="00AD5F49" w:rsidRPr="00B3775E">
        <w:rPr>
          <w:i/>
          <w:szCs w:val="22"/>
          <w:u w:val="single"/>
          <w:lang w:val="sr-Latn-ME"/>
        </w:rPr>
        <w:t xml:space="preserve"> i anafilaksa</w:t>
      </w:r>
    </w:p>
    <w:p w14:paraId="1DA5E29E" w14:textId="49DE5CE6" w:rsidR="00751FF2" w:rsidRPr="00B3775E" w:rsidRDefault="00A97F60" w:rsidP="00933867">
      <w:pPr>
        <w:spacing w:line="240" w:lineRule="auto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Prijavljeni su a</w:t>
      </w:r>
      <w:r w:rsidR="00AD5F49" w:rsidRPr="00B3775E">
        <w:rPr>
          <w:szCs w:val="22"/>
          <w:lang w:val="sr-Latn-ME"/>
        </w:rPr>
        <w:t xml:space="preserve">nafilaktički događaji. </w:t>
      </w:r>
      <w:r w:rsidR="00EE26A2" w:rsidRPr="00B3775E">
        <w:rPr>
          <w:szCs w:val="22"/>
          <w:lang w:val="sr-Latn-ME"/>
        </w:rPr>
        <w:t xml:space="preserve">Momentalni pristup </w:t>
      </w:r>
      <w:r w:rsidRPr="00B3775E">
        <w:rPr>
          <w:szCs w:val="22"/>
          <w:lang w:val="sr-Latn-ME"/>
        </w:rPr>
        <w:t>odgovarajuć</w:t>
      </w:r>
      <w:r w:rsidR="00EE26A2" w:rsidRPr="00B3775E">
        <w:rPr>
          <w:szCs w:val="22"/>
          <w:lang w:val="sr-Latn-ME"/>
        </w:rPr>
        <w:t>im</w:t>
      </w:r>
      <w:r w:rsidRPr="00B3775E">
        <w:rPr>
          <w:szCs w:val="22"/>
          <w:lang w:val="sr-Latn-ME"/>
        </w:rPr>
        <w:t xml:space="preserve"> l</w:t>
      </w:r>
      <w:r w:rsidR="00DB7D81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ekov</w:t>
      </w:r>
      <w:r w:rsidR="00EE26A2" w:rsidRPr="00B3775E">
        <w:rPr>
          <w:szCs w:val="22"/>
          <w:lang w:val="sr-Latn-ME"/>
        </w:rPr>
        <w:t>ima</w:t>
      </w:r>
      <w:r w:rsidRPr="00B3775E">
        <w:rPr>
          <w:szCs w:val="22"/>
          <w:lang w:val="sr-Latn-ME"/>
        </w:rPr>
        <w:t xml:space="preserve"> i nadzor </w:t>
      </w:r>
      <w:r w:rsidR="00EE26A2" w:rsidRPr="00B3775E">
        <w:rPr>
          <w:szCs w:val="22"/>
          <w:lang w:val="sr-Latn-ME"/>
        </w:rPr>
        <w:t xml:space="preserve">neophodni </w:t>
      </w:r>
      <w:r w:rsidR="008E0556" w:rsidRPr="00B3775E">
        <w:rPr>
          <w:szCs w:val="22"/>
          <w:lang w:val="sr-Latn-ME"/>
        </w:rPr>
        <w:t xml:space="preserve">su </w:t>
      </w:r>
      <w:r w:rsidRPr="00B3775E">
        <w:rPr>
          <w:szCs w:val="22"/>
          <w:lang w:val="sr-Latn-ME"/>
        </w:rPr>
        <w:t>u slučaju pojave anafilaktičk</w:t>
      </w:r>
      <w:r w:rsidR="00EC1004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reakcij</w:t>
      </w:r>
      <w:r w:rsidR="00EC1004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nakon prim</w:t>
      </w:r>
      <w:r w:rsidR="00DB7D81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ene vakcine</w:t>
      </w:r>
      <w:r w:rsidR="00751FF2" w:rsidRPr="00B3775E">
        <w:rPr>
          <w:szCs w:val="22"/>
          <w:lang w:val="sr-Latn-ME"/>
        </w:rPr>
        <w:t>.</w:t>
      </w:r>
      <w:r w:rsidRPr="00B3775E">
        <w:rPr>
          <w:szCs w:val="22"/>
          <w:lang w:val="sr-Latn-ME"/>
        </w:rPr>
        <w:t xml:space="preserve"> </w:t>
      </w:r>
    </w:p>
    <w:p w14:paraId="7FF38EE0" w14:textId="77777777" w:rsidR="00B074A4" w:rsidRPr="00B3775E" w:rsidRDefault="00B074A4" w:rsidP="00933867">
      <w:pPr>
        <w:spacing w:line="240" w:lineRule="auto"/>
        <w:jc w:val="both"/>
        <w:rPr>
          <w:szCs w:val="22"/>
          <w:lang w:val="sr-Latn-ME"/>
        </w:rPr>
      </w:pPr>
    </w:p>
    <w:p w14:paraId="3DBD3284" w14:textId="37A1E17E" w:rsidR="00AD5F49" w:rsidRPr="00B3775E" w:rsidRDefault="00AD5F49" w:rsidP="00933867">
      <w:pPr>
        <w:spacing w:line="240" w:lineRule="auto"/>
        <w:jc w:val="both"/>
        <w:rPr>
          <w:lang w:val="sr-Latn-ME"/>
        </w:rPr>
      </w:pPr>
      <w:r w:rsidRPr="00B3775E">
        <w:rPr>
          <w:szCs w:val="22"/>
          <w:lang w:val="sr-Latn-ME"/>
        </w:rPr>
        <w:t xml:space="preserve">Preporučuje se pažljivo praćenje </w:t>
      </w:r>
      <w:r w:rsidR="00751FF2" w:rsidRPr="00B3775E">
        <w:rPr>
          <w:szCs w:val="22"/>
          <w:lang w:val="sr-Latn-ME"/>
        </w:rPr>
        <w:t>najmanje 15 minuta</w:t>
      </w:r>
      <w:r w:rsidRPr="00B3775E">
        <w:rPr>
          <w:szCs w:val="22"/>
          <w:lang w:val="sr-Latn-ME"/>
        </w:rPr>
        <w:t xml:space="preserve"> nakon prim</w:t>
      </w:r>
      <w:r w:rsidR="00DB7D81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ene vakcine.</w:t>
      </w:r>
      <w:r w:rsidR="00751FF2" w:rsidRPr="00B3775E">
        <w:rPr>
          <w:szCs w:val="22"/>
          <w:lang w:val="sr-Latn-ME"/>
        </w:rPr>
        <w:t xml:space="preserve"> </w:t>
      </w:r>
      <w:r w:rsidR="00B074A4" w:rsidRPr="00B3775E">
        <w:rPr>
          <w:szCs w:val="22"/>
          <w:lang w:val="sr-Latn-ME"/>
        </w:rPr>
        <w:t>O</w:t>
      </w:r>
      <w:r w:rsidR="00751FF2" w:rsidRPr="00B3775E">
        <w:rPr>
          <w:szCs w:val="22"/>
          <w:lang w:val="sr-Latn-ME"/>
        </w:rPr>
        <w:t>sob</w:t>
      </w:r>
      <w:r w:rsidR="00EC1004" w:rsidRPr="00B3775E">
        <w:rPr>
          <w:szCs w:val="22"/>
          <w:lang w:val="sr-Latn-ME"/>
        </w:rPr>
        <w:t>ama</w:t>
      </w:r>
      <w:r w:rsidR="00751FF2" w:rsidRPr="00B3775E">
        <w:rPr>
          <w:szCs w:val="22"/>
          <w:lang w:val="sr-Latn-ME"/>
        </w:rPr>
        <w:t xml:space="preserve"> kod kojih se nakon </w:t>
      </w:r>
      <w:r w:rsidR="00AF5F5B" w:rsidRPr="00B3775E">
        <w:rPr>
          <w:szCs w:val="22"/>
          <w:lang w:val="sr-Latn-ME"/>
        </w:rPr>
        <w:t xml:space="preserve">prethodne </w:t>
      </w:r>
      <w:r w:rsidR="00751FF2" w:rsidRPr="00B3775E">
        <w:rPr>
          <w:szCs w:val="22"/>
          <w:lang w:val="sr-Latn-ME"/>
        </w:rPr>
        <w:t>prim</w:t>
      </w:r>
      <w:r w:rsidR="004344EE" w:rsidRPr="00B3775E">
        <w:rPr>
          <w:szCs w:val="22"/>
          <w:lang w:val="sr-Latn-ME"/>
        </w:rPr>
        <w:t>j</w:t>
      </w:r>
      <w:r w:rsidR="00751FF2" w:rsidRPr="00B3775E">
        <w:rPr>
          <w:szCs w:val="22"/>
          <w:lang w:val="sr-Latn-ME"/>
        </w:rPr>
        <w:t>ene vakcine Comirnaty javila anafilaksa</w:t>
      </w:r>
      <w:r w:rsidR="00B074A4" w:rsidRPr="00B3775E">
        <w:rPr>
          <w:szCs w:val="22"/>
          <w:lang w:val="sr-Latn-ME"/>
        </w:rPr>
        <w:t xml:space="preserve"> ne sm</w:t>
      </w:r>
      <w:r w:rsidR="00DB7D81" w:rsidRPr="00B3775E">
        <w:rPr>
          <w:szCs w:val="22"/>
          <w:lang w:val="sr-Latn-ME"/>
        </w:rPr>
        <w:t>ij</w:t>
      </w:r>
      <w:r w:rsidR="00B074A4" w:rsidRPr="00B3775E">
        <w:rPr>
          <w:szCs w:val="22"/>
          <w:lang w:val="sr-Latn-ME"/>
        </w:rPr>
        <w:t>e</w:t>
      </w:r>
      <w:r w:rsidR="00EC1004" w:rsidRPr="00B3775E">
        <w:rPr>
          <w:szCs w:val="22"/>
          <w:lang w:val="sr-Latn-ME"/>
        </w:rPr>
        <w:t xml:space="preserve"> da se prim</w:t>
      </w:r>
      <w:r w:rsidR="00DB7D81" w:rsidRPr="00B3775E">
        <w:rPr>
          <w:szCs w:val="22"/>
          <w:lang w:val="sr-Latn-ME"/>
        </w:rPr>
        <w:t>ij</w:t>
      </w:r>
      <w:r w:rsidR="00EC1004" w:rsidRPr="00B3775E">
        <w:rPr>
          <w:szCs w:val="22"/>
          <w:lang w:val="sr-Latn-ME"/>
        </w:rPr>
        <w:t>eni</w:t>
      </w:r>
      <w:r w:rsidR="00B074A4" w:rsidRPr="00B3775E">
        <w:rPr>
          <w:szCs w:val="22"/>
          <w:lang w:val="sr-Latn-ME"/>
        </w:rPr>
        <w:t xml:space="preserve"> </w:t>
      </w:r>
      <w:r w:rsidR="00AF5F5B" w:rsidRPr="00B3775E">
        <w:rPr>
          <w:szCs w:val="22"/>
          <w:lang w:val="sr-Latn-ME"/>
        </w:rPr>
        <w:t>naredna</w:t>
      </w:r>
      <w:r w:rsidR="00B074A4" w:rsidRPr="00B3775E">
        <w:rPr>
          <w:szCs w:val="22"/>
          <w:lang w:val="sr-Latn-ME"/>
        </w:rPr>
        <w:t xml:space="preserve"> doz</w:t>
      </w:r>
      <w:r w:rsidR="00EC1004" w:rsidRPr="00B3775E">
        <w:rPr>
          <w:szCs w:val="22"/>
          <w:lang w:val="sr-Latn-ME"/>
        </w:rPr>
        <w:t>a vakcine</w:t>
      </w:r>
      <w:r w:rsidR="00751FF2" w:rsidRPr="00B3775E">
        <w:rPr>
          <w:szCs w:val="22"/>
          <w:lang w:val="sr-Latn-ME"/>
        </w:rPr>
        <w:t>.</w:t>
      </w:r>
    </w:p>
    <w:p w14:paraId="1E47D7A2" w14:textId="77777777" w:rsidR="00AD5F49" w:rsidRPr="00B3775E" w:rsidRDefault="00AD5F49" w:rsidP="00933867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585A3CF5" w14:textId="2FB92476" w:rsidR="008A159C" w:rsidRPr="00B3775E" w:rsidRDefault="008A159C" w:rsidP="00933867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>Miokarditis i perikarditis</w:t>
      </w:r>
    </w:p>
    <w:p w14:paraId="551A0FFB" w14:textId="64022683" w:rsidR="008A159C" w:rsidRPr="00B3775E" w:rsidRDefault="00DF7B97" w:rsidP="00933867">
      <w:pPr>
        <w:spacing w:line="240" w:lineRule="auto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Postoji povećan rizik od razvoja miokarditisa i perikarditisa nakon </w:t>
      </w:r>
      <w:r w:rsidR="008A159C" w:rsidRPr="00B3775E">
        <w:rPr>
          <w:szCs w:val="22"/>
          <w:lang w:val="sr-Latn-ME"/>
        </w:rPr>
        <w:t>prim</w:t>
      </w:r>
      <w:r w:rsidR="00DB7D81" w:rsidRPr="00B3775E">
        <w:rPr>
          <w:szCs w:val="22"/>
          <w:lang w:val="sr-Latn-ME"/>
        </w:rPr>
        <w:t>j</w:t>
      </w:r>
      <w:r w:rsidR="008A159C" w:rsidRPr="00B3775E">
        <w:rPr>
          <w:szCs w:val="22"/>
          <w:lang w:val="sr-Latn-ME"/>
        </w:rPr>
        <w:t>ene</w:t>
      </w:r>
      <w:r w:rsidRPr="00B3775E">
        <w:rPr>
          <w:szCs w:val="22"/>
          <w:lang w:val="sr-Latn-ME"/>
        </w:rPr>
        <w:t xml:space="preserve"> vakcine Comirnaty. Ova stanja </w:t>
      </w:r>
      <w:bookmarkStart w:id="4" w:name="_Hlk90991493"/>
      <w:r w:rsidRPr="00B3775E">
        <w:rPr>
          <w:szCs w:val="22"/>
          <w:lang w:val="sr-Latn-ME"/>
        </w:rPr>
        <w:t>se mogu javiti samo nekoliko dana nakon vakcinacije, a</w:t>
      </w:r>
      <w:bookmarkEnd w:id="4"/>
      <w:r w:rsidRPr="00B3775E">
        <w:rPr>
          <w:szCs w:val="22"/>
          <w:lang w:val="sr-Latn-ME"/>
        </w:rPr>
        <w:t xml:space="preserve"> uglavnom su se javljala unutar 14 dana. Prim</w:t>
      </w:r>
      <w:r w:rsidR="00751A00" w:rsidRPr="00B3775E">
        <w:rPr>
          <w:szCs w:val="22"/>
          <w:lang w:val="sr-Latn-ME"/>
        </w:rPr>
        <w:t>i</w:t>
      </w:r>
      <w:r w:rsidR="00EC13ED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ećena su češće nakon </w:t>
      </w:r>
      <w:r w:rsidR="00DB7D81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 xml:space="preserve"> druge doze vakcine i kod mlađih muškaraca</w:t>
      </w:r>
      <w:r w:rsidR="00B3775E">
        <w:rPr>
          <w:szCs w:val="22"/>
          <w:lang w:val="sr-Latn-ME"/>
        </w:rPr>
        <w:t xml:space="preserve"> (vidjeti dio 4.8)</w:t>
      </w:r>
      <w:r w:rsidRPr="00B3775E">
        <w:rPr>
          <w:szCs w:val="22"/>
          <w:lang w:val="sr-Latn-ME"/>
        </w:rPr>
        <w:t xml:space="preserve">. </w:t>
      </w:r>
      <w:r w:rsidR="008A159C" w:rsidRPr="00B3775E">
        <w:rPr>
          <w:szCs w:val="22"/>
          <w:lang w:val="sr-Latn-ME"/>
        </w:rPr>
        <w:t>Dostupni podaci ukazuju na to da</w:t>
      </w:r>
      <w:r w:rsidR="00F86004" w:rsidRPr="00B3775E">
        <w:rPr>
          <w:szCs w:val="22"/>
          <w:lang w:val="sr-Latn-ME"/>
        </w:rPr>
        <w:t xml:space="preserve"> </w:t>
      </w:r>
      <w:r w:rsidR="00F86004" w:rsidRPr="00B3775E">
        <w:rPr>
          <w:szCs w:val="22"/>
        </w:rPr>
        <w:t>u većini slučajeva dolazi do oporavka. U nekim slučajevima potrebna je intezivna n</w:t>
      </w:r>
      <w:r w:rsidR="00C03DD7" w:rsidRPr="00B3775E">
        <w:rPr>
          <w:szCs w:val="22"/>
        </w:rPr>
        <w:t>j</w:t>
      </w:r>
      <w:r w:rsidR="00F86004" w:rsidRPr="00B3775E">
        <w:rPr>
          <w:szCs w:val="22"/>
        </w:rPr>
        <w:t>ega a zab</w:t>
      </w:r>
      <w:r w:rsidR="00C03DD7" w:rsidRPr="00B3775E">
        <w:rPr>
          <w:szCs w:val="22"/>
        </w:rPr>
        <w:t>ilj</w:t>
      </w:r>
      <w:r w:rsidR="00F86004" w:rsidRPr="00B3775E">
        <w:rPr>
          <w:szCs w:val="22"/>
        </w:rPr>
        <w:t>eženi su i slučajevi sa smrtnim ishodom</w:t>
      </w:r>
      <w:r w:rsidR="008A159C" w:rsidRPr="00B3775E">
        <w:rPr>
          <w:szCs w:val="22"/>
          <w:lang w:val="sr-Latn-ME"/>
        </w:rPr>
        <w:t>.</w:t>
      </w:r>
    </w:p>
    <w:p w14:paraId="2E032083" w14:textId="4902FD02" w:rsidR="0096680F" w:rsidRPr="00B3775E" w:rsidRDefault="0096680F" w:rsidP="00933867">
      <w:pPr>
        <w:spacing w:line="240" w:lineRule="auto"/>
        <w:jc w:val="both"/>
        <w:rPr>
          <w:szCs w:val="22"/>
          <w:lang w:val="sr-Latn-ME"/>
        </w:rPr>
      </w:pPr>
    </w:p>
    <w:p w14:paraId="12B11124" w14:textId="63745BBB" w:rsidR="0096680F" w:rsidRPr="00B3775E" w:rsidRDefault="0096680F" w:rsidP="00933867">
      <w:pPr>
        <w:spacing w:line="240" w:lineRule="auto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Zdravstveni radnici treba</w:t>
      </w:r>
      <w:r w:rsidR="006C54F7" w:rsidRPr="00B3775E">
        <w:rPr>
          <w:szCs w:val="22"/>
          <w:lang w:val="sr-Latn-ME"/>
        </w:rPr>
        <w:t xml:space="preserve"> posebno da obrate pažnju na znakov</w:t>
      </w:r>
      <w:r w:rsidR="00297238" w:rsidRPr="00B3775E">
        <w:rPr>
          <w:szCs w:val="22"/>
          <w:lang w:val="sr-Latn-ME"/>
        </w:rPr>
        <w:t>e</w:t>
      </w:r>
      <w:r w:rsidR="006C54F7" w:rsidRPr="00B3775E">
        <w:rPr>
          <w:szCs w:val="22"/>
          <w:lang w:val="sr-Latn-ME"/>
        </w:rPr>
        <w:t xml:space="preserve"> i simptom</w:t>
      </w:r>
      <w:r w:rsidR="00297238" w:rsidRPr="00B3775E">
        <w:rPr>
          <w:szCs w:val="22"/>
          <w:lang w:val="sr-Latn-ME"/>
        </w:rPr>
        <w:t>e</w:t>
      </w:r>
      <w:r w:rsidR="006C54F7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 xml:space="preserve">miokarditisa i perikarditisa. Vakcinisana lica </w:t>
      </w:r>
      <w:r w:rsidR="00D65984" w:rsidRPr="00B3775E">
        <w:rPr>
          <w:szCs w:val="22"/>
          <w:lang w:val="sr-Latn-ME"/>
        </w:rPr>
        <w:t xml:space="preserve">(kao i njihove roditelje ili staratelje) </w:t>
      </w:r>
      <w:r w:rsidRPr="00B3775E">
        <w:rPr>
          <w:szCs w:val="22"/>
          <w:lang w:val="sr-Latn-ME"/>
        </w:rPr>
        <w:t>treba uputiti da potraže hitnu medicinsku pomoć ukoliko se kod njih</w:t>
      </w:r>
      <w:r w:rsidR="003D17DE" w:rsidRPr="00B3775E">
        <w:rPr>
          <w:szCs w:val="22"/>
          <w:lang w:val="sr-Latn-ME"/>
        </w:rPr>
        <w:t xml:space="preserve"> jave</w:t>
      </w:r>
      <w:r w:rsidRPr="00B3775E">
        <w:rPr>
          <w:szCs w:val="22"/>
          <w:lang w:val="sr-Latn-ME"/>
        </w:rPr>
        <w:t xml:space="preserve"> simptomi koji ukazuju na miokarditis ili perikarditis, kao što su (akutni i perzistentni) bol u grudima, nedostatak daha ili palpitacije nakon </w:t>
      </w:r>
      <w:r w:rsidR="00DB7D81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 xml:space="preserve"> vakcine.</w:t>
      </w:r>
    </w:p>
    <w:p w14:paraId="2229AEA0" w14:textId="341CEBD8" w:rsidR="0096680F" w:rsidRPr="00B3775E" w:rsidRDefault="0096680F" w:rsidP="00933867">
      <w:pPr>
        <w:spacing w:line="240" w:lineRule="auto"/>
        <w:jc w:val="both"/>
        <w:rPr>
          <w:szCs w:val="22"/>
          <w:lang w:val="sr-Latn-ME"/>
        </w:rPr>
      </w:pPr>
    </w:p>
    <w:p w14:paraId="5860B254" w14:textId="058A880B" w:rsidR="00256745" w:rsidRPr="00B3775E" w:rsidRDefault="0096680F" w:rsidP="00933867">
      <w:pPr>
        <w:spacing w:line="240" w:lineRule="auto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Zdravstveni radnici treba da konsultuju odgovarajuće vodiče i/ili l</w:t>
      </w:r>
      <w:r w:rsidR="00DB7D81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ekare specijaliste u cilju postavljanja dijagnoze i l</w:t>
      </w:r>
      <w:r w:rsidR="00DB7D81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ečenja ovih stanja.</w:t>
      </w:r>
    </w:p>
    <w:p w14:paraId="10A61F3A" w14:textId="77777777" w:rsidR="00256745" w:rsidRPr="00B3775E" w:rsidRDefault="00256745" w:rsidP="00933867">
      <w:pPr>
        <w:spacing w:line="240" w:lineRule="auto"/>
        <w:jc w:val="both"/>
        <w:rPr>
          <w:szCs w:val="22"/>
          <w:lang w:val="sr-Latn-ME"/>
        </w:rPr>
      </w:pPr>
    </w:p>
    <w:p w14:paraId="3092C8FD" w14:textId="2BF328ED" w:rsidR="00B074A4" w:rsidRPr="00B3775E" w:rsidRDefault="00D73865" w:rsidP="00933867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 xml:space="preserve">Reakcije povezane sa </w:t>
      </w:r>
      <w:r w:rsidR="00AD5F49" w:rsidRPr="00B3775E">
        <w:rPr>
          <w:i/>
          <w:szCs w:val="22"/>
          <w:u w:val="single"/>
          <w:lang w:val="sr-Latn-ME"/>
        </w:rPr>
        <w:t>anksioznošću</w:t>
      </w:r>
      <w:r w:rsidRPr="00B3775E">
        <w:rPr>
          <w:i/>
          <w:szCs w:val="22"/>
          <w:u w:val="single"/>
          <w:lang w:val="sr-Latn-ME"/>
        </w:rPr>
        <w:t xml:space="preserve"> </w:t>
      </w:r>
    </w:p>
    <w:p w14:paraId="0A354E9B" w14:textId="62D0ABDB" w:rsidR="00AC7449" w:rsidRPr="00B3775E" w:rsidRDefault="00AC7449" w:rsidP="00933867">
      <w:pPr>
        <w:spacing w:line="240" w:lineRule="auto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Reakcije povezane sa anksioznošću, uključujući vazovagalne reakcije (sinkopu), hiperventilaciju i</w:t>
      </w:r>
      <w:r w:rsidR="00FA205B" w:rsidRPr="00B3775E">
        <w:rPr>
          <w:szCs w:val="22"/>
          <w:lang w:val="sr-Latn-ME"/>
        </w:rPr>
        <w:t>li</w:t>
      </w:r>
      <w:r w:rsidRPr="00B3775E">
        <w:rPr>
          <w:szCs w:val="22"/>
          <w:lang w:val="sr-Latn-ME"/>
        </w:rPr>
        <w:t xml:space="preserve"> reakcije</w:t>
      </w:r>
      <w:r w:rsidR="00FA205B" w:rsidRPr="00B3775E">
        <w:rPr>
          <w:szCs w:val="22"/>
          <w:lang w:val="sr-Latn-ME"/>
        </w:rPr>
        <w:t xml:space="preserve"> povezane sa stresom</w:t>
      </w:r>
      <w:r w:rsidR="000862CF" w:rsidRPr="00B3775E">
        <w:rPr>
          <w:szCs w:val="22"/>
          <w:lang w:val="sr-Latn-ME"/>
        </w:rPr>
        <w:t xml:space="preserve"> (npr. vrtoglavica, palpitacije, ubrzani srčani ritam, </w:t>
      </w:r>
      <w:r w:rsidR="00EE3F74" w:rsidRPr="00B3775E">
        <w:rPr>
          <w:szCs w:val="22"/>
          <w:lang w:val="sr-Latn-ME"/>
        </w:rPr>
        <w:t>prom</w:t>
      </w:r>
      <w:r w:rsidR="00DB7D81" w:rsidRPr="00B3775E">
        <w:rPr>
          <w:szCs w:val="22"/>
          <w:lang w:val="sr-Latn-ME"/>
        </w:rPr>
        <w:t>j</w:t>
      </w:r>
      <w:r w:rsidR="00EE3F74" w:rsidRPr="00B3775E">
        <w:rPr>
          <w:szCs w:val="22"/>
          <w:lang w:val="sr-Latn-ME"/>
        </w:rPr>
        <w:t>ene</w:t>
      </w:r>
      <w:r w:rsidR="000862CF" w:rsidRPr="00B3775E">
        <w:rPr>
          <w:szCs w:val="22"/>
          <w:lang w:val="sr-Latn-ME"/>
        </w:rPr>
        <w:t xml:space="preserve"> krvnog pritiska, </w:t>
      </w:r>
      <w:r w:rsidR="007D0BE7" w:rsidRPr="00B3775E">
        <w:rPr>
          <w:szCs w:val="22"/>
          <w:lang w:val="sr-Latn-ME"/>
        </w:rPr>
        <w:t>parestezija, hipoestezija i znojenje</w:t>
      </w:r>
      <w:r w:rsidR="000862CF" w:rsidRPr="00B3775E">
        <w:rPr>
          <w:szCs w:val="22"/>
          <w:lang w:val="sr-Latn-ME"/>
        </w:rPr>
        <w:t>)</w:t>
      </w:r>
      <w:r w:rsidRPr="00B3775E">
        <w:rPr>
          <w:szCs w:val="22"/>
          <w:lang w:val="sr-Latn-ME"/>
        </w:rPr>
        <w:t xml:space="preserve">, mogu se javiti </w:t>
      </w:r>
      <w:r w:rsidR="00EE3F74" w:rsidRPr="00B3775E">
        <w:rPr>
          <w:szCs w:val="22"/>
          <w:lang w:val="sr-Latn-ME"/>
        </w:rPr>
        <w:t>usl</w:t>
      </w:r>
      <w:r w:rsidR="00DB7D81" w:rsidRPr="00B3775E">
        <w:rPr>
          <w:szCs w:val="22"/>
          <w:lang w:val="sr-Latn-ME"/>
        </w:rPr>
        <w:t>j</w:t>
      </w:r>
      <w:r w:rsidR="00EE3F74" w:rsidRPr="00B3775E">
        <w:rPr>
          <w:szCs w:val="22"/>
          <w:lang w:val="sr-Latn-ME"/>
        </w:rPr>
        <w:t>ed</w:t>
      </w:r>
      <w:r w:rsidR="000862CF" w:rsidRPr="00B3775E">
        <w:rPr>
          <w:szCs w:val="22"/>
          <w:lang w:val="sr-Latn-ME"/>
        </w:rPr>
        <w:t xml:space="preserve"> samog procesa</w:t>
      </w:r>
      <w:r w:rsidRPr="00B3775E">
        <w:rPr>
          <w:szCs w:val="22"/>
          <w:lang w:val="sr-Latn-ME"/>
        </w:rPr>
        <w:t xml:space="preserve"> vakcinacije. </w:t>
      </w:r>
      <w:r w:rsidR="000862CF" w:rsidRPr="00B3775E">
        <w:rPr>
          <w:szCs w:val="22"/>
          <w:lang w:val="sr-Latn-ME"/>
        </w:rPr>
        <w:t xml:space="preserve">Reakcije povezane sa stresom su privremene i prolaze same od sebe. Vakcinisana lica treba </w:t>
      </w:r>
      <w:r w:rsidR="00EE3F74" w:rsidRPr="00B3775E">
        <w:rPr>
          <w:szCs w:val="22"/>
          <w:lang w:val="sr-Latn-ME"/>
        </w:rPr>
        <w:t>sav</w:t>
      </w:r>
      <w:r w:rsidR="00DB7D81" w:rsidRPr="00B3775E">
        <w:rPr>
          <w:szCs w:val="22"/>
          <w:lang w:val="sr-Latn-ME"/>
        </w:rPr>
        <w:t>j</w:t>
      </w:r>
      <w:r w:rsidR="00EE3F74" w:rsidRPr="00B3775E">
        <w:rPr>
          <w:szCs w:val="22"/>
          <w:lang w:val="sr-Latn-ME"/>
        </w:rPr>
        <w:t>etovati</w:t>
      </w:r>
      <w:r w:rsidR="000862CF" w:rsidRPr="00B3775E">
        <w:rPr>
          <w:szCs w:val="22"/>
          <w:lang w:val="sr-Latn-ME"/>
        </w:rPr>
        <w:t xml:space="preserve"> da </w:t>
      </w:r>
      <w:r w:rsidR="007B79F8" w:rsidRPr="00B3775E">
        <w:rPr>
          <w:szCs w:val="22"/>
          <w:lang w:val="sr-Latn-ME"/>
        </w:rPr>
        <w:t>obav</w:t>
      </w:r>
      <w:r w:rsidR="00DB7D81" w:rsidRPr="00B3775E">
        <w:rPr>
          <w:szCs w:val="22"/>
          <w:lang w:val="sr-Latn-ME"/>
        </w:rPr>
        <w:t>ij</w:t>
      </w:r>
      <w:r w:rsidR="007B79F8" w:rsidRPr="00B3775E">
        <w:rPr>
          <w:szCs w:val="22"/>
          <w:lang w:val="sr-Latn-ME"/>
        </w:rPr>
        <w:t>este</w:t>
      </w:r>
      <w:r w:rsidR="000862CF" w:rsidRPr="00B3775E">
        <w:rPr>
          <w:szCs w:val="22"/>
          <w:lang w:val="sr-Latn-ME"/>
        </w:rPr>
        <w:t xml:space="preserve"> zdravstvene radnike koji vrše imunizaciju o ovim simptomima, radi </w:t>
      </w:r>
      <w:r w:rsidR="00132B58" w:rsidRPr="00B3775E">
        <w:rPr>
          <w:szCs w:val="22"/>
          <w:lang w:val="sr-Latn-ME"/>
        </w:rPr>
        <w:t>proc</w:t>
      </w:r>
      <w:r w:rsidR="00DB7D81" w:rsidRPr="00B3775E">
        <w:rPr>
          <w:szCs w:val="22"/>
          <w:lang w:val="sr-Latn-ME"/>
        </w:rPr>
        <w:t>j</w:t>
      </w:r>
      <w:r w:rsidR="00132B58" w:rsidRPr="00B3775E">
        <w:rPr>
          <w:szCs w:val="22"/>
          <w:lang w:val="sr-Latn-ME"/>
        </w:rPr>
        <w:t>ene</w:t>
      </w:r>
      <w:r w:rsidR="000862CF" w:rsidRPr="00B3775E">
        <w:rPr>
          <w:szCs w:val="22"/>
          <w:lang w:val="sr-Latn-ME"/>
        </w:rPr>
        <w:t xml:space="preserve">. </w:t>
      </w:r>
      <w:r w:rsidRPr="00B3775E">
        <w:rPr>
          <w:szCs w:val="22"/>
          <w:lang w:val="sr-Latn-ME"/>
        </w:rPr>
        <w:t>Važno je preduzeti m</w:t>
      </w:r>
      <w:r w:rsidR="00DB7D81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ere opreza kako bi se spr</w:t>
      </w:r>
      <w:r w:rsidR="00DB7D81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 xml:space="preserve">ečile povrede u slučaju </w:t>
      </w:r>
      <w:r w:rsidR="00EE26A2" w:rsidRPr="00B3775E">
        <w:rPr>
          <w:szCs w:val="22"/>
          <w:lang w:val="sr-Latn-ME"/>
        </w:rPr>
        <w:t>pada usl</w:t>
      </w:r>
      <w:r w:rsidR="00DB7D81" w:rsidRPr="00B3775E">
        <w:rPr>
          <w:szCs w:val="22"/>
          <w:lang w:val="sr-Latn-ME"/>
        </w:rPr>
        <w:t>j</w:t>
      </w:r>
      <w:r w:rsidR="00EE26A2" w:rsidRPr="00B3775E">
        <w:rPr>
          <w:szCs w:val="22"/>
          <w:lang w:val="sr-Latn-ME"/>
        </w:rPr>
        <w:t>ed gubitka sv</w:t>
      </w:r>
      <w:r w:rsidR="00DB7D81" w:rsidRPr="00B3775E">
        <w:rPr>
          <w:szCs w:val="22"/>
          <w:lang w:val="sr-Latn-ME"/>
        </w:rPr>
        <w:t>ij</w:t>
      </w:r>
      <w:r w:rsidR="00EE26A2" w:rsidRPr="00B3775E">
        <w:rPr>
          <w:szCs w:val="22"/>
          <w:lang w:val="sr-Latn-ME"/>
        </w:rPr>
        <w:t>esti</w:t>
      </w:r>
      <w:r w:rsidRPr="00B3775E">
        <w:rPr>
          <w:szCs w:val="22"/>
          <w:lang w:val="sr-Latn-ME"/>
        </w:rPr>
        <w:t>.</w:t>
      </w:r>
    </w:p>
    <w:p w14:paraId="3A1548BB" w14:textId="77777777" w:rsidR="00AC7449" w:rsidRPr="00B3775E" w:rsidRDefault="00AC7449" w:rsidP="00933867">
      <w:pPr>
        <w:spacing w:line="240" w:lineRule="auto"/>
        <w:jc w:val="both"/>
        <w:rPr>
          <w:szCs w:val="22"/>
          <w:lang w:val="sr-Latn-ME"/>
        </w:rPr>
      </w:pPr>
    </w:p>
    <w:p w14:paraId="11B0777A" w14:textId="263A94AD" w:rsidR="00B074A4" w:rsidRPr="00B3775E" w:rsidRDefault="00AC7449" w:rsidP="00933867">
      <w:pPr>
        <w:keepNext/>
        <w:spacing w:line="240" w:lineRule="auto"/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>Prateće</w:t>
      </w:r>
      <w:r w:rsidR="00D73865" w:rsidRPr="00B3775E">
        <w:rPr>
          <w:i/>
          <w:szCs w:val="22"/>
          <w:u w:val="single"/>
          <w:lang w:val="sr-Latn-ME"/>
        </w:rPr>
        <w:t xml:space="preserve"> </w:t>
      </w:r>
      <w:r w:rsidR="00E17FC6" w:rsidRPr="00B3775E">
        <w:rPr>
          <w:i/>
          <w:szCs w:val="22"/>
          <w:u w:val="single"/>
          <w:lang w:val="sr-Latn-ME"/>
        </w:rPr>
        <w:t>bolesti</w:t>
      </w:r>
    </w:p>
    <w:p w14:paraId="39E443E9" w14:textId="71450D60" w:rsidR="00D73865" w:rsidRPr="00B3775E" w:rsidRDefault="00E17FC6" w:rsidP="00933867">
      <w:pPr>
        <w:keepNext/>
        <w:spacing w:line="240" w:lineRule="auto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Vakcinaciju treba odložiti kod osoba </w:t>
      </w:r>
      <w:r w:rsidR="004B21D2" w:rsidRPr="00B3775E">
        <w:rPr>
          <w:szCs w:val="22"/>
          <w:lang w:val="sr-Latn-ME"/>
        </w:rPr>
        <w:t>koje pate od</w:t>
      </w:r>
      <w:r w:rsidRPr="00B3775E">
        <w:rPr>
          <w:szCs w:val="22"/>
          <w:lang w:val="sr-Latn-ME"/>
        </w:rPr>
        <w:t xml:space="preserve"> </w:t>
      </w:r>
      <w:r w:rsidR="00FA205B" w:rsidRPr="00B3775E">
        <w:rPr>
          <w:szCs w:val="22"/>
          <w:lang w:val="sr-Latn-ME"/>
        </w:rPr>
        <w:t xml:space="preserve">akutnog </w:t>
      </w:r>
      <w:r w:rsidRPr="00B3775E">
        <w:rPr>
          <w:szCs w:val="22"/>
          <w:lang w:val="sr-Latn-ME"/>
        </w:rPr>
        <w:t>tešk</w:t>
      </w:r>
      <w:r w:rsidR="004B21D2" w:rsidRPr="00B3775E">
        <w:rPr>
          <w:szCs w:val="22"/>
          <w:lang w:val="sr-Latn-ME"/>
        </w:rPr>
        <w:t>og</w:t>
      </w:r>
      <w:r w:rsidRPr="00B3775E">
        <w:rPr>
          <w:szCs w:val="22"/>
          <w:lang w:val="sr-Latn-ME"/>
        </w:rPr>
        <w:t xml:space="preserve"> febriln</w:t>
      </w:r>
      <w:r w:rsidR="004B21D2" w:rsidRPr="00B3775E">
        <w:rPr>
          <w:szCs w:val="22"/>
          <w:lang w:val="sr-Latn-ME"/>
        </w:rPr>
        <w:t>og</w:t>
      </w:r>
      <w:r w:rsidRPr="00B3775E">
        <w:rPr>
          <w:szCs w:val="22"/>
          <w:lang w:val="sr-Latn-ME"/>
        </w:rPr>
        <w:t xml:space="preserve"> stanj</w:t>
      </w:r>
      <w:r w:rsidR="004B21D2" w:rsidRPr="00B3775E">
        <w:rPr>
          <w:szCs w:val="22"/>
          <w:lang w:val="sr-Latn-ME"/>
        </w:rPr>
        <w:t xml:space="preserve">a </w:t>
      </w:r>
      <w:r w:rsidRPr="00B3775E">
        <w:rPr>
          <w:szCs w:val="22"/>
          <w:lang w:val="sr-Latn-ME"/>
        </w:rPr>
        <w:t>ili akutn</w:t>
      </w:r>
      <w:r w:rsidR="004B21D2" w:rsidRPr="00B3775E">
        <w:rPr>
          <w:szCs w:val="22"/>
          <w:lang w:val="sr-Latn-ME"/>
        </w:rPr>
        <w:t xml:space="preserve">e </w:t>
      </w:r>
      <w:r w:rsidRPr="00B3775E">
        <w:rPr>
          <w:szCs w:val="22"/>
          <w:lang w:val="sr-Latn-ME"/>
        </w:rPr>
        <w:t>infekcij</w:t>
      </w:r>
      <w:r w:rsidR="004B21D2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>. Prisustvo manje infekcije i/ili povišene t</w:t>
      </w:r>
      <w:r w:rsidR="00DB7D81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elesne temperature niskog stepena nije razlog za odlaganje vakcinacije.</w:t>
      </w:r>
    </w:p>
    <w:p w14:paraId="050E0B27" w14:textId="77777777" w:rsidR="00D73865" w:rsidRPr="00B3775E" w:rsidRDefault="00D73865" w:rsidP="00933867">
      <w:pPr>
        <w:jc w:val="both"/>
        <w:rPr>
          <w:szCs w:val="22"/>
          <w:u w:val="single"/>
          <w:lang w:val="sr-Latn-ME"/>
        </w:rPr>
      </w:pPr>
    </w:p>
    <w:p w14:paraId="3DC08112" w14:textId="1C96DBF4" w:rsidR="00B074A4" w:rsidRPr="00B3775E" w:rsidRDefault="004B21D2" w:rsidP="00933867">
      <w:pPr>
        <w:keepNext/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>Trombocitopenija i poremećaji koagulacije</w:t>
      </w:r>
    </w:p>
    <w:p w14:paraId="1D2458D2" w14:textId="21C43A2B" w:rsidR="004B21D2" w:rsidRPr="00B3775E" w:rsidRDefault="004B21D2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Kao i kod drugih intramuskularnih injekcija, vakcinu treba prim</w:t>
      </w:r>
      <w:r w:rsidR="00DB7D81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enjivati sa oprezom kod osoba koje su na terapiji antikoagulansima, kao i kod onih koji boluju od trombocitopenije ili poremećaja koagulacije (kao što je hemofilija) zbog moguće pojave krvarenja ili stvaranja </w:t>
      </w:r>
      <w:r w:rsidR="002D22CE" w:rsidRPr="00B3775E">
        <w:rPr>
          <w:szCs w:val="22"/>
          <w:lang w:val="sr-Latn-ME"/>
        </w:rPr>
        <w:t>podliva</w:t>
      </w:r>
      <w:r w:rsidRPr="00B3775E">
        <w:rPr>
          <w:szCs w:val="22"/>
          <w:lang w:val="sr-Latn-ME"/>
        </w:rPr>
        <w:t xml:space="preserve"> nakon intramuskularne </w:t>
      </w:r>
      <w:r w:rsidR="00DB7D81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>.</w:t>
      </w:r>
    </w:p>
    <w:p w14:paraId="16703C7E" w14:textId="77777777" w:rsidR="004B21D2" w:rsidRPr="00B3775E" w:rsidRDefault="004B21D2" w:rsidP="00933867">
      <w:pPr>
        <w:jc w:val="both"/>
        <w:rPr>
          <w:szCs w:val="22"/>
          <w:lang w:val="sr-Latn-ME"/>
        </w:rPr>
      </w:pPr>
    </w:p>
    <w:p w14:paraId="6848D5AE" w14:textId="04386BAD" w:rsidR="00B074A4" w:rsidRPr="00B3775E" w:rsidRDefault="004B21D2" w:rsidP="00933867">
      <w:pPr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>Imunokompromitovane osobe</w:t>
      </w:r>
    </w:p>
    <w:p w14:paraId="2E598DB6" w14:textId="7509C1D7" w:rsidR="00E93043" w:rsidRPr="00B3775E" w:rsidRDefault="00E93043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Efikasnost i </w:t>
      </w:r>
      <w:r w:rsidR="004B21D2" w:rsidRPr="00B3775E">
        <w:rPr>
          <w:bCs/>
          <w:szCs w:val="22"/>
          <w:lang w:val="sr-Latn-ME"/>
        </w:rPr>
        <w:t>bezb</w:t>
      </w:r>
      <w:r w:rsidR="00DB7D81" w:rsidRPr="00B3775E">
        <w:rPr>
          <w:bCs/>
          <w:szCs w:val="22"/>
          <w:lang w:val="sr-Latn-ME"/>
        </w:rPr>
        <w:t>j</w:t>
      </w:r>
      <w:r w:rsidR="004B21D2" w:rsidRPr="00B3775E">
        <w:rPr>
          <w:bCs/>
          <w:szCs w:val="22"/>
          <w:lang w:val="sr-Latn-ME"/>
        </w:rPr>
        <w:t>ednost</w:t>
      </w:r>
      <w:r w:rsidRPr="00B3775E">
        <w:rPr>
          <w:szCs w:val="22"/>
          <w:lang w:val="sr-Latn-ME"/>
        </w:rPr>
        <w:t xml:space="preserve"> vakcine </w:t>
      </w:r>
      <w:r w:rsidR="00AD6439" w:rsidRPr="00B3775E">
        <w:rPr>
          <w:szCs w:val="22"/>
          <w:lang w:val="sr-Latn-ME"/>
        </w:rPr>
        <w:t>nijesu</w:t>
      </w:r>
      <w:r w:rsidRPr="00B3775E">
        <w:rPr>
          <w:szCs w:val="22"/>
          <w:lang w:val="sr-Latn-ME"/>
        </w:rPr>
        <w:t xml:space="preserve"> </w:t>
      </w:r>
      <w:r w:rsidR="004B21D2" w:rsidRPr="00B3775E">
        <w:rPr>
          <w:bCs/>
          <w:szCs w:val="22"/>
          <w:lang w:val="sr-Latn-ME"/>
        </w:rPr>
        <w:t>proc</w:t>
      </w:r>
      <w:r w:rsidR="00DB7D81" w:rsidRPr="00B3775E">
        <w:rPr>
          <w:bCs/>
          <w:szCs w:val="22"/>
          <w:lang w:val="sr-Latn-ME"/>
        </w:rPr>
        <w:t>j</w:t>
      </w:r>
      <w:r w:rsidR="004B21D2" w:rsidRPr="00B3775E">
        <w:rPr>
          <w:bCs/>
          <w:szCs w:val="22"/>
          <w:lang w:val="sr-Latn-ME"/>
        </w:rPr>
        <w:t>enjivane</w:t>
      </w:r>
      <w:r w:rsidRPr="00B3775E">
        <w:rPr>
          <w:szCs w:val="22"/>
          <w:lang w:val="sr-Latn-ME"/>
        </w:rPr>
        <w:t xml:space="preserve"> kod imunokompromitovanih osoba, uključujući i osobe koje su na imunosupresivnoj terapiji. Efikasnost vakcine Comirnaty može biti manja kod imunokompromitovanih osoba.</w:t>
      </w:r>
    </w:p>
    <w:p w14:paraId="3C9E5B94" w14:textId="77777777" w:rsidR="00E93043" w:rsidRPr="00B3775E" w:rsidRDefault="00E93043" w:rsidP="00933867">
      <w:pPr>
        <w:jc w:val="both"/>
        <w:rPr>
          <w:szCs w:val="22"/>
          <w:lang w:val="sr-Latn-ME"/>
        </w:rPr>
      </w:pPr>
    </w:p>
    <w:p w14:paraId="4D3A716A" w14:textId="6021B1C1" w:rsidR="004B21D2" w:rsidRPr="00B3775E" w:rsidRDefault="004B21D2" w:rsidP="00933867">
      <w:pPr>
        <w:jc w:val="both"/>
        <w:rPr>
          <w:szCs w:val="22"/>
          <w:lang w:val="sr-Latn-ME"/>
        </w:rPr>
      </w:pPr>
    </w:p>
    <w:p w14:paraId="561DDD5A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6AB5C98F" w14:textId="00C79DD8" w:rsidR="00B074A4" w:rsidRPr="00B3775E" w:rsidRDefault="00D73865" w:rsidP="00933867">
      <w:pPr>
        <w:keepNext/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lastRenderedPageBreak/>
        <w:t>T</w:t>
      </w:r>
      <w:r w:rsidR="004B21D2" w:rsidRPr="00B3775E">
        <w:rPr>
          <w:i/>
          <w:szCs w:val="22"/>
          <w:u w:val="single"/>
          <w:lang w:val="sr-Latn-ME"/>
        </w:rPr>
        <w:t>rajanje zaštite</w:t>
      </w:r>
    </w:p>
    <w:p w14:paraId="5B02587A" w14:textId="171DD090" w:rsidR="00E46673" w:rsidRPr="00B3775E" w:rsidRDefault="00E46673" w:rsidP="00933867">
      <w:pPr>
        <w:keepNext/>
        <w:keepLines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Trajanje zaštite </w:t>
      </w:r>
      <w:r w:rsidR="00D23A83" w:rsidRPr="00B3775E">
        <w:rPr>
          <w:szCs w:val="22"/>
          <w:lang w:val="sr-Latn-ME"/>
        </w:rPr>
        <w:t xml:space="preserve">stečene </w:t>
      </w:r>
      <w:r w:rsidR="00D23A83" w:rsidRPr="00B3775E">
        <w:rPr>
          <w:bCs/>
          <w:szCs w:val="22"/>
          <w:lang w:val="sr-Latn-ME"/>
        </w:rPr>
        <w:t>prim</w:t>
      </w:r>
      <w:r w:rsidR="00DB7D81" w:rsidRPr="00B3775E">
        <w:rPr>
          <w:bCs/>
          <w:szCs w:val="22"/>
          <w:lang w:val="sr-Latn-ME"/>
        </w:rPr>
        <w:t>j</w:t>
      </w:r>
      <w:r w:rsidR="00D23A83" w:rsidRPr="00B3775E">
        <w:rPr>
          <w:bCs/>
          <w:szCs w:val="22"/>
          <w:lang w:val="sr-Latn-ME"/>
        </w:rPr>
        <w:t>enom</w:t>
      </w:r>
      <w:r w:rsidR="00D23A83" w:rsidRPr="00B3775E">
        <w:rPr>
          <w:szCs w:val="22"/>
          <w:lang w:val="sr-Latn-ME"/>
        </w:rPr>
        <w:t xml:space="preserve"> </w:t>
      </w:r>
      <w:r w:rsidR="003B3E79" w:rsidRPr="00B3775E">
        <w:rPr>
          <w:szCs w:val="22"/>
          <w:lang w:val="sr-Latn-ME"/>
        </w:rPr>
        <w:t>vakcin</w:t>
      </w:r>
      <w:r w:rsidR="00D23A83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trenutno </w:t>
      </w:r>
      <w:r w:rsidR="003B3E79" w:rsidRPr="00B3775E">
        <w:rPr>
          <w:szCs w:val="22"/>
          <w:lang w:val="sr-Latn-ME"/>
        </w:rPr>
        <w:t xml:space="preserve">je </w:t>
      </w:r>
      <w:r w:rsidRPr="00B3775E">
        <w:rPr>
          <w:szCs w:val="22"/>
          <w:lang w:val="sr-Latn-ME"/>
        </w:rPr>
        <w:t>nepoznato</w:t>
      </w:r>
      <w:r w:rsidR="003B3E79" w:rsidRPr="00B3775E">
        <w:rPr>
          <w:szCs w:val="22"/>
          <w:lang w:val="sr-Latn-ME"/>
        </w:rPr>
        <w:t xml:space="preserve"> i još </w:t>
      </w:r>
      <w:r w:rsidR="003B3E79" w:rsidRPr="00B3775E">
        <w:rPr>
          <w:bCs/>
          <w:szCs w:val="22"/>
          <w:lang w:val="sr-Latn-ME"/>
        </w:rPr>
        <w:t>uv</w:t>
      </w:r>
      <w:r w:rsidR="00DB7D81" w:rsidRPr="00B3775E">
        <w:rPr>
          <w:bCs/>
          <w:szCs w:val="22"/>
          <w:lang w:val="sr-Latn-ME"/>
        </w:rPr>
        <w:t>ij</w:t>
      </w:r>
      <w:r w:rsidR="003B3E79" w:rsidRPr="00B3775E">
        <w:rPr>
          <w:bCs/>
          <w:szCs w:val="22"/>
          <w:lang w:val="sr-Latn-ME"/>
        </w:rPr>
        <w:t>ek</w:t>
      </w:r>
      <w:r w:rsidR="003B3E79" w:rsidRPr="00B3775E">
        <w:rPr>
          <w:szCs w:val="22"/>
          <w:lang w:val="sr-Latn-ME"/>
        </w:rPr>
        <w:t xml:space="preserve"> se </w:t>
      </w:r>
      <w:r w:rsidR="00D1678C" w:rsidRPr="00B3775E">
        <w:rPr>
          <w:szCs w:val="22"/>
          <w:lang w:val="sr-Latn-ME"/>
        </w:rPr>
        <w:t>utvrđuje</w:t>
      </w:r>
      <w:r w:rsidR="00EF2D52" w:rsidRPr="00B3775E">
        <w:rPr>
          <w:szCs w:val="22"/>
          <w:lang w:val="sr-Latn-ME"/>
        </w:rPr>
        <w:t xml:space="preserve"> u kliničkim ispitivanjima</w:t>
      </w:r>
      <w:r w:rsidR="008C4FCC" w:rsidRPr="00B3775E">
        <w:rPr>
          <w:szCs w:val="22"/>
          <w:lang w:val="sr-Latn-ME"/>
        </w:rPr>
        <w:t xml:space="preserve"> koja su u toku</w:t>
      </w:r>
      <w:r w:rsidRPr="00B3775E">
        <w:rPr>
          <w:szCs w:val="22"/>
          <w:lang w:val="sr-Latn-ME"/>
        </w:rPr>
        <w:t>.</w:t>
      </w:r>
    </w:p>
    <w:p w14:paraId="04091EE2" w14:textId="77777777" w:rsidR="00D73865" w:rsidRPr="00B3775E" w:rsidRDefault="00D73865" w:rsidP="00933867">
      <w:pPr>
        <w:jc w:val="both"/>
        <w:rPr>
          <w:szCs w:val="22"/>
          <w:lang w:val="sr-Latn-ME"/>
        </w:rPr>
      </w:pPr>
    </w:p>
    <w:p w14:paraId="2E356B2E" w14:textId="4ACD7B2C" w:rsidR="00B074A4" w:rsidRPr="00B3775E" w:rsidRDefault="00EF2D52" w:rsidP="00933867">
      <w:pPr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>Ograničen</w:t>
      </w:r>
      <w:r w:rsidR="00EE26A2" w:rsidRPr="00B3775E">
        <w:rPr>
          <w:i/>
          <w:szCs w:val="22"/>
          <w:u w:val="single"/>
          <w:lang w:val="sr-Latn-ME"/>
        </w:rPr>
        <w:t>a</w:t>
      </w:r>
      <w:r w:rsidRPr="00B3775E">
        <w:rPr>
          <w:i/>
          <w:szCs w:val="22"/>
          <w:u w:val="single"/>
          <w:lang w:val="sr-Latn-ME"/>
        </w:rPr>
        <w:t xml:space="preserve"> efikasnost vakcine</w:t>
      </w:r>
    </w:p>
    <w:p w14:paraId="687E296A" w14:textId="1A5A572A" w:rsidR="00D73865" w:rsidRPr="00B3775E" w:rsidRDefault="00EF2D52" w:rsidP="00933867">
      <w:pPr>
        <w:widowControl w:val="0"/>
        <w:jc w:val="both"/>
        <w:rPr>
          <w:i/>
          <w:szCs w:val="22"/>
          <w:lang w:val="sr-Latn-ME"/>
        </w:rPr>
      </w:pPr>
      <w:r w:rsidRPr="00B3775E">
        <w:rPr>
          <w:rFonts w:eastAsia="Arial"/>
          <w:szCs w:val="22"/>
          <w:lang w:val="sr-Latn-ME"/>
        </w:rPr>
        <w:t xml:space="preserve">Kao i kod drugih vakcina, moguće je da se kod nekih osoba nakon </w:t>
      </w:r>
      <w:r w:rsidR="00DB7D81" w:rsidRPr="00B3775E">
        <w:rPr>
          <w:rFonts w:eastAsia="Arial"/>
          <w:bCs/>
          <w:szCs w:val="22"/>
          <w:lang w:val="sr-Latn-ME"/>
        </w:rPr>
        <w:t>primjene</w:t>
      </w:r>
      <w:r w:rsidRPr="00B3775E">
        <w:rPr>
          <w:rFonts w:eastAsia="Arial"/>
          <w:szCs w:val="22"/>
          <w:lang w:val="sr-Latn-ME"/>
        </w:rPr>
        <w:t xml:space="preserve"> vakcine Comirnaty </w:t>
      </w:r>
      <w:r w:rsidRPr="00B3775E">
        <w:rPr>
          <w:szCs w:val="22"/>
          <w:lang w:val="sr-Latn-ME"/>
        </w:rPr>
        <w:t xml:space="preserve">ne </w:t>
      </w:r>
      <w:r w:rsidR="00126FB5" w:rsidRPr="00B3775E">
        <w:rPr>
          <w:szCs w:val="22"/>
          <w:lang w:val="sr-Latn-ME"/>
        </w:rPr>
        <w:t>razvije</w:t>
      </w:r>
      <w:r w:rsidRPr="00B3775E">
        <w:rPr>
          <w:szCs w:val="22"/>
          <w:lang w:val="sr-Latn-ME"/>
        </w:rPr>
        <w:t xml:space="preserve"> zaštita.</w:t>
      </w:r>
      <w:r w:rsidR="00B074A4" w:rsidRPr="00B3775E">
        <w:rPr>
          <w:szCs w:val="22"/>
          <w:lang w:val="sr-Latn-ME"/>
        </w:rPr>
        <w:t xml:space="preserve"> </w:t>
      </w:r>
      <w:r w:rsidR="00E01E00" w:rsidRPr="00B3775E">
        <w:rPr>
          <w:szCs w:val="22"/>
          <w:lang w:val="sr-Latn-ME"/>
        </w:rPr>
        <w:t xml:space="preserve">Moguće je da </w:t>
      </w:r>
      <w:r w:rsidR="00563D37" w:rsidRPr="00B3775E">
        <w:rPr>
          <w:szCs w:val="22"/>
          <w:lang w:val="sr-Latn-ME"/>
        </w:rPr>
        <w:t>osobe neće biti</w:t>
      </w:r>
      <w:r w:rsidR="00E01E00" w:rsidRPr="00B3775E">
        <w:rPr>
          <w:szCs w:val="22"/>
          <w:lang w:val="sr-Latn-ME"/>
        </w:rPr>
        <w:t xml:space="preserve"> </w:t>
      </w:r>
      <w:r w:rsidR="00563D37" w:rsidRPr="00B3775E">
        <w:rPr>
          <w:szCs w:val="22"/>
          <w:lang w:val="sr-Latn-ME"/>
        </w:rPr>
        <w:t>potpuno</w:t>
      </w:r>
      <w:r w:rsidR="00E01E00" w:rsidRPr="00B3775E">
        <w:rPr>
          <w:szCs w:val="22"/>
          <w:lang w:val="sr-Latn-ME"/>
        </w:rPr>
        <w:t xml:space="preserve"> zašti</w:t>
      </w:r>
      <w:r w:rsidR="00563D37" w:rsidRPr="00B3775E">
        <w:rPr>
          <w:szCs w:val="22"/>
          <w:lang w:val="sr-Latn-ME"/>
        </w:rPr>
        <w:t>ćene</w:t>
      </w:r>
      <w:r w:rsidR="00E01E00" w:rsidRPr="00B3775E">
        <w:rPr>
          <w:szCs w:val="22"/>
          <w:lang w:val="sr-Latn-ME"/>
        </w:rPr>
        <w:t xml:space="preserve"> </w:t>
      </w:r>
      <w:r w:rsidR="00563D37" w:rsidRPr="00B3775E">
        <w:rPr>
          <w:szCs w:val="22"/>
          <w:lang w:val="sr-Latn-ME"/>
        </w:rPr>
        <w:t>sve do</w:t>
      </w:r>
      <w:r w:rsidR="00B074A4" w:rsidRPr="00B3775E">
        <w:rPr>
          <w:szCs w:val="22"/>
          <w:lang w:val="sr-Latn-ME"/>
        </w:rPr>
        <w:t xml:space="preserve"> 7 dana nakon </w:t>
      </w:r>
      <w:r w:rsidR="00DB7D81" w:rsidRPr="00B3775E">
        <w:rPr>
          <w:szCs w:val="22"/>
          <w:lang w:val="sr-Latn-ME"/>
        </w:rPr>
        <w:t>primjene</w:t>
      </w:r>
      <w:r w:rsidR="00B074A4" w:rsidRPr="00B3775E">
        <w:rPr>
          <w:szCs w:val="22"/>
          <w:lang w:val="sr-Latn-ME"/>
        </w:rPr>
        <w:t>.</w:t>
      </w:r>
      <w:r w:rsidR="00AC146C" w:rsidRPr="00B3775E">
        <w:rPr>
          <w:szCs w:val="22"/>
          <w:lang w:val="sr-Latn-ME"/>
        </w:rPr>
        <w:t xml:space="preserve"> </w:t>
      </w:r>
    </w:p>
    <w:p w14:paraId="252ED80B" w14:textId="77777777" w:rsidR="00126FB5" w:rsidRPr="00B3775E" w:rsidRDefault="00126FB5" w:rsidP="00933867">
      <w:pPr>
        <w:jc w:val="both"/>
        <w:rPr>
          <w:szCs w:val="22"/>
          <w:lang w:val="sr-Latn-ME"/>
        </w:rPr>
      </w:pPr>
    </w:p>
    <w:p w14:paraId="1122D944" w14:textId="0B536694" w:rsidR="00D73865" w:rsidRPr="00B3775E" w:rsidRDefault="00D73865" w:rsidP="00933867">
      <w:pPr>
        <w:ind w:left="567" w:hanging="567"/>
        <w:jc w:val="both"/>
        <w:outlineLvl w:val="0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>4.5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Interakcije sa drugim l</w:t>
      </w:r>
      <w:r w:rsidR="00DB7D81" w:rsidRPr="00B3775E">
        <w:rPr>
          <w:b/>
          <w:szCs w:val="22"/>
          <w:lang w:val="sr-Latn-ME"/>
        </w:rPr>
        <w:t>j</w:t>
      </w:r>
      <w:r w:rsidRPr="00B3775E">
        <w:rPr>
          <w:b/>
          <w:szCs w:val="22"/>
          <w:lang w:val="sr-Latn-ME"/>
        </w:rPr>
        <w:t>ekovima i druge vrste interakcija</w:t>
      </w:r>
    </w:p>
    <w:p w14:paraId="00F5D32F" w14:textId="77777777" w:rsidR="00D73865" w:rsidRPr="00B3775E" w:rsidRDefault="00D73865" w:rsidP="00933867">
      <w:pPr>
        <w:ind w:left="567" w:hanging="567"/>
        <w:jc w:val="both"/>
        <w:outlineLvl w:val="0"/>
        <w:rPr>
          <w:szCs w:val="22"/>
          <w:lang w:val="sr-Latn-ME"/>
        </w:rPr>
      </w:pPr>
    </w:p>
    <w:p w14:paraId="71B35E81" w14:textId="6874D3D2" w:rsidR="00BA5E5A" w:rsidRPr="00B3775E" w:rsidRDefault="00882498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Ni</w:t>
      </w:r>
      <w:r w:rsidR="00ED1C26" w:rsidRPr="00B3775E">
        <w:rPr>
          <w:szCs w:val="22"/>
          <w:lang w:val="sr-Latn-ME"/>
        </w:rPr>
        <w:t>je</w:t>
      </w:r>
      <w:r w:rsidRPr="00B3775E">
        <w:rPr>
          <w:szCs w:val="22"/>
          <w:lang w:val="sr-Latn-ME"/>
        </w:rPr>
        <w:t>su sproveden</w:t>
      </w:r>
      <w:r w:rsidR="00524B43" w:rsidRPr="00B3775E">
        <w:rPr>
          <w:szCs w:val="22"/>
          <w:lang w:val="sr-Latn-ME"/>
        </w:rPr>
        <w:t>a ispitivanja</w:t>
      </w:r>
      <w:r w:rsidRPr="00B3775E">
        <w:rPr>
          <w:szCs w:val="22"/>
          <w:lang w:val="sr-Latn-ME"/>
        </w:rPr>
        <w:t xml:space="preserve"> interakcija.</w:t>
      </w:r>
    </w:p>
    <w:p w14:paraId="093D700E" w14:textId="77777777" w:rsidR="00882498" w:rsidRPr="00B3775E" w:rsidRDefault="00882498" w:rsidP="00933867">
      <w:pPr>
        <w:jc w:val="both"/>
        <w:rPr>
          <w:szCs w:val="22"/>
          <w:lang w:val="sr-Latn-ME"/>
        </w:rPr>
      </w:pPr>
    </w:p>
    <w:p w14:paraId="15008B67" w14:textId="7A5DED63" w:rsidR="00882498" w:rsidRPr="00B3775E" w:rsidRDefault="00882498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Istovremena </w:t>
      </w:r>
      <w:r w:rsidR="00DB7D81" w:rsidRPr="00B3775E">
        <w:rPr>
          <w:szCs w:val="22"/>
          <w:lang w:val="sr-Latn-ME"/>
        </w:rPr>
        <w:t>primjena</w:t>
      </w:r>
      <w:r w:rsidRPr="00B3775E">
        <w:rPr>
          <w:szCs w:val="22"/>
          <w:lang w:val="sr-Latn-ME"/>
        </w:rPr>
        <w:t xml:space="preserve"> vakcine Comirnaty sa drugim vakcinama nije ispitivana.</w:t>
      </w:r>
    </w:p>
    <w:p w14:paraId="50F09861" w14:textId="77777777" w:rsidR="00882498" w:rsidRPr="00B3775E" w:rsidRDefault="00882498" w:rsidP="00933867">
      <w:pPr>
        <w:jc w:val="both"/>
        <w:rPr>
          <w:szCs w:val="22"/>
          <w:lang w:val="sr-Latn-ME"/>
        </w:rPr>
      </w:pPr>
    </w:p>
    <w:p w14:paraId="3912904A" w14:textId="77777777" w:rsidR="00BA5E5A" w:rsidRPr="00B3775E" w:rsidRDefault="00BA5E5A" w:rsidP="00933867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4.6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Plodnost, trudnoća i dojenje</w:t>
      </w:r>
    </w:p>
    <w:p w14:paraId="18363290" w14:textId="77777777" w:rsidR="00BA5E5A" w:rsidRPr="00B3775E" w:rsidRDefault="00BA5E5A" w:rsidP="00933867">
      <w:pPr>
        <w:keepNext/>
        <w:jc w:val="both"/>
        <w:rPr>
          <w:szCs w:val="22"/>
          <w:lang w:val="sr-Latn-ME"/>
        </w:rPr>
      </w:pPr>
    </w:p>
    <w:p w14:paraId="7E482266" w14:textId="77777777" w:rsidR="00933867" w:rsidRPr="00B3775E" w:rsidRDefault="00933867" w:rsidP="00933867">
      <w:pPr>
        <w:keepNext/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Plodnost</w:t>
      </w:r>
    </w:p>
    <w:p w14:paraId="305C9EB0" w14:textId="77777777" w:rsidR="00933867" w:rsidRPr="00B3775E" w:rsidRDefault="00933867" w:rsidP="00933867">
      <w:pPr>
        <w:keepNext/>
        <w:jc w:val="both"/>
        <w:rPr>
          <w:szCs w:val="22"/>
          <w:lang w:val="sr-Latn-ME"/>
        </w:rPr>
      </w:pPr>
    </w:p>
    <w:p w14:paraId="6C4094AF" w14:textId="5B45CEBD" w:rsidR="00933867" w:rsidRPr="00B3775E" w:rsidRDefault="00933867" w:rsidP="00933867">
      <w:pPr>
        <w:keepNext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Ispitivanja na životinjama ne ukazuju na direktna ili indirektna štetna dejstva u pogledu reproduktivne toksičnosti (vidjeti </w:t>
      </w:r>
      <w:r w:rsidR="00DC78F9" w:rsidRPr="00B3775E">
        <w:rPr>
          <w:szCs w:val="22"/>
          <w:lang w:val="sr-Latn-ME"/>
        </w:rPr>
        <w:t>dio</w:t>
      </w:r>
      <w:r w:rsidRPr="00B3775E">
        <w:rPr>
          <w:szCs w:val="22"/>
          <w:lang w:val="sr-Latn-ME"/>
        </w:rPr>
        <w:t xml:space="preserve"> 5.3).</w:t>
      </w:r>
    </w:p>
    <w:p w14:paraId="53C0F99A" w14:textId="77777777" w:rsidR="00933867" w:rsidRPr="00B3775E" w:rsidRDefault="00933867" w:rsidP="00933867">
      <w:pPr>
        <w:keepNext/>
        <w:jc w:val="both"/>
        <w:rPr>
          <w:szCs w:val="22"/>
          <w:lang w:val="sr-Latn-ME"/>
        </w:rPr>
      </w:pPr>
    </w:p>
    <w:p w14:paraId="723E8352" w14:textId="77777777" w:rsidR="000E4A5F" w:rsidRPr="00B3775E" w:rsidRDefault="000E4A5F" w:rsidP="00933867">
      <w:pPr>
        <w:keepNext/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Trudnoća</w:t>
      </w:r>
    </w:p>
    <w:p w14:paraId="6340C5CA" w14:textId="77777777" w:rsidR="000E4A5F" w:rsidRPr="00B3775E" w:rsidRDefault="000E4A5F" w:rsidP="00933867">
      <w:pPr>
        <w:keepNext/>
        <w:jc w:val="both"/>
        <w:rPr>
          <w:szCs w:val="22"/>
          <w:u w:val="single"/>
          <w:lang w:val="sr-Latn-ME"/>
        </w:rPr>
      </w:pPr>
    </w:p>
    <w:p w14:paraId="46F0D0E4" w14:textId="0636DA23" w:rsidR="000E4A5F" w:rsidRPr="00B3775E" w:rsidRDefault="00EF4665" w:rsidP="00933867">
      <w:pPr>
        <w:keepNext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Velika količina opservacionih podataka prikupljenih kod trudnica vakcinisanih vakcinom Comirnaty tokom drugog i trećeg trimestra</w:t>
      </w:r>
      <w:r w:rsidR="000F3E6B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nije ukazala na povećanje neželjenih ishoda trudnoća. Iako su podaci o ishodima trudnoć</w:t>
      </w:r>
      <w:r w:rsidR="00243205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nakon vakcinacije tokom prvog trimestra</w:t>
      </w:r>
      <w:r w:rsidR="000F3E6B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trenutno ograničeni, nije uočen povećan rizik od pobačaja. Ispitivanja na životinjama ne ukazuju na direktna ili indirektna štetna dejstva u pogledu trudnoće, embriofetalnog razvoja, porođaja ili postnatalnog razvoja (</w:t>
      </w:r>
      <w:r w:rsidR="00961A76" w:rsidRPr="00B3775E">
        <w:rPr>
          <w:szCs w:val="22"/>
          <w:lang w:val="sr-Latn-ME"/>
        </w:rPr>
        <w:t>vidjeti</w:t>
      </w:r>
      <w:r w:rsidR="005B7AEC" w:rsidRPr="00B3775E">
        <w:rPr>
          <w:szCs w:val="22"/>
          <w:lang w:val="sr-Latn-ME"/>
        </w:rPr>
        <w:t xml:space="preserve"> </w:t>
      </w:r>
      <w:r w:rsidR="00DC78F9" w:rsidRPr="00B3775E">
        <w:rPr>
          <w:szCs w:val="22"/>
          <w:lang w:val="sr-Latn-ME"/>
        </w:rPr>
        <w:t>dio</w:t>
      </w:r>
      <w:r w:rsidRPr="00B3775E">
        <w:rPr>
          <w:szCs w:val="22"/>
          <w:lang w:val="sr-Latn-ME"/>
        </w:rPr>
        <w:t xml:space="preserve"> 5.3). Vakcina Comirnaty može da se prim</w:t>
      </w:r>
      <w:r w:rsidR="00925782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enjuje tokom trudnoće.</w:t>
      </w:r>
    </w:p>
    <w:p w14:paraId="1F8A93FF" w14:textId="77777777" w:rsidR="000E4A5F" w:rsidRPr="00B3775E" w:rsidRDefault="000E4A5F" w:rsidP="00933867">
      <w:pPr>
        <w:jc w:val="both"/>
        <w:rPr>
          <w:szCs w:val="22"/>
          <w:lang w:val="sr-Latn-ME"/>
        </w:rPr>
      </w:pPr>
    </w:p>
    <w:p w14:paraId="225C56F6" w14:textId="77777777" w:rsidR="000E4A5F" w:rsidRPr="00B3775E" w:rsidRDefault="000E4A5F" w:rsidP="00933867">
      <w:pPr>
        <w:keepNext/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Dojenje</w:t>
      </w:r>
    </w:p>
    <w:p w14:paraId="4B80CD1F" w14:textId="77777777" w:rsidR="000E4A5F" w:rsidRPr="00B3775E" w:rsidRDefault="000E4A5F" w:rsidP="00933867">
      <w:pPr>
        <w:keepNext/>
        <w:jc w:val="both"/>
        <w:rPr>
          <w:szCs w:val="22"/>
          <w:lang w:val="sr-Latn-ME"/>
        </w:rPr>
      </w:pPr>
    </w:p>
    <w:p w14:paraId="5980E8FB" w14:textId="0629FC4B" w:rsidR="000E4A5F" w:rsidRPr="00B3775E" w:rsidRDefault="007C7C1D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Ne očekuje se uticaj na novorođenče/odojče tokom dojenja jer je sistemska izloženost vakcini</w:t>
      </w:r>
      <w:r w:rsidR="004A0009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Comirnaty kod žene koja doji zanemarljiva. Opservacioni podaci dobijeni ispitivanjem kod žena</w:t>
      </w:r>
      <w:r w:rsidR="004A0009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koje su dojile nakon vakcinacije ne ukazuju da post</w:t>
      </w:r>
      <w:r w:rsidR="00AF45F2" w:rsidRPr="00B3775E">
        <w:rPr>
          <w:szCs w:val="22"/>
          <w:lang w:val="sr-Latn-ME"/>
        </w:rPr>
        <w:t>oji rizik od neželjenih dejstava</w:t>
      </w:r>
      <w:r w:rsidRPr="00B3775E">
        <w:rPr>
          <w:szCs w:val="22"/>
          <w:lang w:val="sr-Latn-ME"/>
        </w:rPr>
        <w:t xml:space="preserve"> kod dojene</w:t>
      </w:r>
      <w:r w:rsidR="004A0009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novorođenčadi/odojčadi. Vakcina Comirnaty može da se prim</w:t>
      </w:r>
      <w:r w:rsidR="00925782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enjuje tokom dojenja.</w:t>
      </w:r>
    </w:p>
    <w:p w14:paraId="3AD177CA" w14:textId="77777777" w:rsidR="00BA5E5A" w:rsidRPr="00B3775E" w:rsidRDefault="00BA5E5A" w:rsidP="00933867">
      <w:pPr>
        <w:jc w:val="both"/>
        <w:rPr>
          <w:b/>
          <w:u w:val="single"/>
          <w:lang w:val="sr-Latn-ME"/>
        </w:rPr>
      </w:pPr>
    </w:p>
    <w:p w14:paraId="10ED43E5" w14:textId="432B2D4B" w:rsidR="00BA5E5A" w:rsidRPr="00B3775E" w:rsidRDefault="00BA5E5A" w:rsidP="00933867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4.7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Uticaj l</w:t>
      </w:r>
      <w:r w:rsidR="00DB7D81" w:rsidRPr="00B3775E">
        <w:rPr>
          <w:b/>
          <w:szCs w:val="22"/>
          <w:lang w:val="sr-Latn-ME"/>
        </w:rPr>
        <w:t>ij</w:t>
      </w:r>
      <w:r w:rsidRPr="00B3775E">
        <w:rPr>
          <w:b/>
          <w:szCs w:val="22"/>
          <w:lang w:val="sr-Latn-ME"/>
        </w:rPr>
        <w:t>eka na sposobnost upravljanja vozilima i rukovanj</w:t>
      </w:r>
      <w:r w:rsidR="00933867" w:rsidRPr="00B3775E">
        <w:rPr>
          <w:b/>
          <w:szCs w:val="22"/>
          <w:lang w:val="sr-Latn-ME"/>
        </w:rPr>
        <w:t>e</w:t>
      </w:r>
      <w:r w:rsidRPr="00B3775E">
        <w:rPr>
          <w:b/>
          <w:szCs w:val="22"/>
          <w:lang w:val="sr-Latn-ME"/>
        </w:rPr>
        <w:t xml:space="preserve"> mašinama</w:t>
      </w:r>
    </w:p>
    <w:p w14:paraId="795274EA" w14:textId="77777777" w:rsidR="00BA5E5A" w:rsidRPr="00B3775E" w:rsidRDefault="00BA5E5A" w:rsidP="00933867">
      <w:pPr>
        <w:keepNext/>
        <w:jc w:val="both"/>
        <w:rPr>
          <w:szCs w:val="22"/>
          <w:lang w:val="sr-Latn-ME"/>
        </w:rPr>
      </w:pPr>
    </w:p>
    <w:p w14:paraId="6B5C3535" w14:textId="1F713FFC" w:rsidR="00FA6972" w:rsidRPr="00B3775E" w:rsidRDefault="00FA6972" w:rsidP="00933867">
      <w:pPr>
        <w:keepNext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Vakcina Comirnaty nema ili ima zanemarljiv uticaj na sposobnost upravljanja vozilima i rukovanj</w:t>
      </w:r>
      <w:r w:rsidR="004F40B7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mašinama. Međutim, pojedina dejstva navedena u </w:t>
      </w:r>
      <w:r w:rsidR="00243205" w:rsidRPr="00B3775E">
        <w:rPr>
          <w:szCs w:val="22"/>
          <w:lang w:val="sr-Latn-ME"/>
        </w:rPr>
        <w:t>dijelu</w:t>
      </w:r>
      <w:r w:rsidRPr="00B3775E">
        <w:rPr>
          <w:szCs w:val="22"/>
          <w:lang w:val="sr-Latn-ME"/>
        </w:rPr>
        <w:t xml:space="preserve"> 4.8 mogu privremeno da utiču na sposobnost upravljanja vozilima i rukovanj</w:t>
      </w:r>
      <w:r w:rsidR="00243205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mašinama.</w:t>
      </w:r>
    </w:p>
    <w:p w14:paraId="4B722A5D" w14:textId="77777777" w:rsidR="00BA5E5A" w:rsidRPr="00B3775E" w:rsidRDefault="00BA5E5A" w:rsidP="00933867">
      <w:pPr>
        <w:jc w:val="both"/>
        <w:rPr>
          <w:szCs w:val="22"/>
          <w:lang w:val="sr-Latn-ME"/>
        </w:rPr>
      </w:pPr>
    </w:p>
    <w:p w14:paraId="75D01237" w14:textId="77777777" w:rsidR="00BA5E5A" w:rsidRPr="00B3775E" w:rsidRDefault="00BA5E5A" w:rsidP="00933867">
      <w:pPr>
        <w:keepNext/>
        <w:spacing w:line="240" w:lineRule="auto"/>
        <w:jc w:val="both"/>
        <w:outlineLvl w:val="0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>4.8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Neželjena dejstva</w:t>
      </w:r>
    </w:p>
    <w:p w14:paraId="4A57BF6A" w14:textId="77777777" w:rsidR="00BA5E5A" w:rsidRPr="00B3775E" w:rsidRDefault="00BA5E5A" w:rsidP="00933867">
      <w:pPr>
        <w:keepNext/>
        <w:spacing w:line="240" w:lineRule="auto"/>
        <w:jc w:val="both"/>
        <w:outlineLvl w:val="0"/>
        <w:rPr>
          <w:b/>
          <w:szCs w:val="22"/>
          <w:lang w:val="sr-Latn-ME"/>
        </w:rPr>
      </w:pPr>
    </w:p>
    <w:p w14:paraId="23573407" w14:textId="750128B9" w:rsidR="00BA5E5A" w:rsidRPr="00B3775E" w:rsidRDefault="00BA5E5A" w:rsidP="00933867">
      <w:pPr>
        <w:keepNext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Sažetak bezb</w:t>
      </w:r>
      <w:r w:rsidR="00DB7D81" w:rsidRPr="00B3775E">
        <w:rPr>
          <w:szCs w:val="22"/>
          <w:u w:val="single"/>
          <w:lang w:val="sr-Latn-ME"/>
        </w:rPr>
        <w:t>j</w:t>
      </w:r>
      <w:r w:rsidRPr="00B3775E">
        <w:rPr>
          <w:szCs w:val="22"/>
          <w:u w:val="single"/>
          <w:lang w:val="sr-Latn-ME"/>
        </w:rPr>
        <w:t>ednosnog profila</w:t>
      </w:r>
    </w:p>
    <w:p w14:paraId="6373C74F" w14:textId="77777777" w:rsidR="00DE1530" w:rsidRPr="00B3775E" w:rsidRDefault="00DE1530" w:rsidP="00933867">
      <w:pPr>
        <w:keepNext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42D8CFE2" w14:textId="770C32AE" w:rsidR="00CA5764" w:rsidRPr="00B3775E" w:rsidRDefault="00CA5764" w:rsidP="00933867">
      <w:pPr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>Ispitanici uzrasta 16 godina i stariji</w:t>
      </w:r>
      <w:r w:rsidR="00E34CE4" w:rsidRPr="00B3775E">
        <w:rPr>
          <w:i/>
          <w:szCs w:val="22"/>
          <w:u w:val="single"/>
          <w:lang w:val="sr-Latn-ME"/>
        </w:rPr>
        <w:t xml:space="preserve"> – </w:t>
      </w:r>
      <w:r w:rsidR="003655B7" w:rsidRPr="00B3775E">
        <w:rPr>
          <w:i/>
          <w:iCs/>
          <w:szCs w:val="22"/>
          <w:u w:val="single"/>
          <w:lang w:val="sr-Latn-ME"/>
        </w:rPr>
        <w:t>nakon</w:t>
      </w:r>
      <w:r w:rsidR="00E34CE4" w:rsidRPr="00B3775E">
        <w:rPr>
          <w:i/>
          <w:szCs w:val="22"/>
          <w:u w:val="single"/>
          <w:lang w:val="sr-Latn-ME"/>
        </w:rPr>
        <w:t xml:space="preserve"> 2 doze</w:t>
      </w:r>
    </w:p>
    <w:p w14:paraId="1D19E734" w14:textId="63FAB88E" w:rsidR="00FA6972" w:rsidRPr="00B3775E" w:rsidRDefault="00E34CE4" w:rsidP="00933867">
      <w:pPr>
        <w:jc w:val="both"/>
        <w:rPr>
          <w:szCs w:val="22"/>
          <w:shd w:val="clear" w:color="auto" w:fill="FFFFFF"/>
          <w:lang w:val="sr-Latn-ME"/>
        </w:rPr>
      </w:pPr>
      <w:r w:rsidRPr="00B3775E">
        <w:rPr>
          <w:szCs w:val="22"/>
          <w:lang w:val="sr-Latn-ME"/>
        </w:rPr>
        <w:t>U Studiji 2, ukupno 22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026</w:t>
      </w:r>
      <w:r w:rsidRPr="00B3775E">
        <w:rPr>
          <w:szCs w:val="22"/>
          <w:shd w:val="clear" w:color="auto" w:fill="FFFFFF"/>
          <w:lang w:val="sr-Latn-ME"/>
        </w:rPr>
        <w:t xml:space="preserve"> ispitanika uzrasta 16 godina ili starijih </w:t>
      </w:r>
      <w:r w:rsidRPr="00B3775E">
        <w:rPr>
          <w:szCs w:val="22"/>
          <w:lang w:val="sr-Latn-ME"/>
        </w:rPr>
        <w:t>primilo je bar jednu dozu vakcine Comirnaty</w:t>
      </w:r>
      <w:r w:rsidRPr="00B3775E">
        <w:rPr>
          <w:szCs w:val="22"/>
          <w:shd w:val="clear" w:color="auto" w:fill="FFFFFF"/>
          <w:lang w:val="sr-Latn-ME"/>
        </w:rPr>
        <w:t xml:space="preserve"> i ukupno 22</w:t>
      </w:r>
      <w:r w:rsidR="004F52C2" w:rsidRPr="00B3775E">
        <w:rPr>
          <w:szCs w:val="22"/>
          <w:shd w:val="clear" w:color="auto" w:fill="FFFFFF"/>
          <w:lang w:val="sr-Latn-ME"/>
        </w:rPr>
        <w:t xml:space="preserve"> </w:t>
      </w:r>
      <w:r w:rsidRPr="00B3775E">
        <w:rPr>
          <w:szCs w:val="22"/>
          <w:shd w:val="clear" w:color="auto" w:fill="FFFFFF"/>
          <w:lang w:val="sr-Latn-ME"/>
        </w:rPr>
        <w:t xml:space="preserve">021 ispitanika uzrasta 16 godina ili starijih </w:t>
      </w:r>
      <w:r w:rsidRPr="00B3775E">
        <w:rPr>
          <w:szCs w:val="22"/>
          <w:lang w:val="sr-Latn-ME"/>
        </w:rPr>
        <w:t xml:space="preserve">primilo je placebo </w:t>
      </w:r>
      <w:r w:rsidRPr="00B3775E">
        <w:rPr>
          <w:szCs w:val="22"/>
          <w:shd w:val="clear" w:color="auto" w:fill="FFFFFF"/>
          <w:lang w:val="sr-Latn-ME"/>
        </w:rPr>
        <w:t xml:space="preserve">(uključujući </w:t>
      </w:r>
      <w:r w:rsidRPr="00B3775E">
        <w:rPr>
          <w:szCs w:val="22"/>
          <w:lang w:val="sr-Latn-ME"/>
        </w:rPr>
        <w:t xml:space="preserve">138 </w:t>
      </w:r>
      <w:r w:rsidRPr="00B3775E">
        <w:rPr>
          <w:szCs w:val="22"/>
          <w:shd w:val="clear" w:color="auto" w:fill="FFFFFF"/>
          <w:lang w:val="sr-Latn-ME"/>
        </w:rPr>
        <w:t xml:space="preserve">adolescenata uzrasta 16 i 17 godina u grupi koja je primala vakcinu, odnosno </w:t>
      </w:r>
      <w:r w:rsidRPr="00B3775E">
        <w:rPr>
          <w:szCs w:val="22"/>
          <w:lang w:val="sr-Latn-ME"/>
        </w:rPr>
        <w:t>145</w:t>
      </w:r>
      <w:r w:rsidRPr="00B3775E">
        <w:rPr>
          <w:szCs w:val="22"/>
          <w:shd w:val="clear" w:color="auto" w:fill="FFFFFF"/>
          <w:lang w:val="sr-Latn-ME"/>
        </w:rPr>
        <w:t xml:space="preserve"> u placebo grupi). Ukupno 20</w:t>
      </w:r>
      <w:r w:rsidR="004F52C2" w:rsidRPr="00B3775E">
        <w:rPr>
          <w:szCs w:val="22"/>
          <w:shd w:val="clear" w:color="auto" w:fill="FFFFFF"/>
          <w:lang w:val="sr-Latn-ME"/>
        </w:rPr>
        <w:t xml:space="preserve"> </w:t>
      </w:r>
      <w:r w:rsidRPr="00B3775E">
        <w:rPr>
          <w:szCs w:val="22"/>
          <w:shd w:val="clear" w:color="auto" w:fill="FFFFFF"/>
          <w:lang w:val="sr-Latn-ME"/>
        </w:rPr>
        <w:t xml:space="preserve">519 ispitanika uzrasta 16 godina ili starijih </w:t>
      </w:r>
      <w:r w:rsidRPr="00B3775E">
        <w:rPr>
          <w:szCs w:val="22"/>
          <w:lang w:val="sr-Latn-ME"/>
        </w:rPr>
        <w:t xml:space="preserve">primilo je </w:t>
      </w:r>
      <w:r w:rsidR="00FA6972" w:rsidRPr="00B3775E">
        <w:rPr>
          <w:szCs w:val="22"/>
          <w:lang w:val="sr-Latn-ME"/>
        </w:rPr>
        <w:t>dv</w:t>
      </w:r>
      <w:r w:rsidR="00DB7D81" w:rsidRPr="00B3775E">
        <w:rPr>
          <w:szCs w:val="22"/>
          <w:lang w:val="sr-Latn-ME"/>
        </w:rPr>
        <w:t>ij</w:t>
      </w:r>
      <w:r w:rsidR="00FA6972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doze vakcine Comirnaty.</w:t>
      </w:r>
    </w:p>
    <w:p w14:paraId="05C77895" w14:textId="77777777" w:rsidR="00FA6972" w:rsidRPr="00B3775E" w:rsidRDefault="00FA6972" w:rsidP="00933867">
      <w:pPr>
        <w:jc w:val="both"/>
        <w:rPr>
          <w:szCs w:val="22"/>
          <w:shd w:val="clear" w:color="auto" w:fill="FFFFFF"/>
          <w:lang w:val="sr-Latn-ME"/>
        </w:rPr>
      </w:pPr>
    </w:p>
    <w:p w14:paraId="50699291" w14:textId="1E419D28" w:rsidR="005A79F2" w:rsidRPr="00B3775E" w:rsidRDefault="00E34CE4" w:rsidP="00933867">
      <w:pPr>
        <w:pStyle w:val="NormalWeb"/>
        <w:jc w:val="both"/>
        <w:rPr>
          <w:sz w:val="22"/>
          <w:szCs w:val="22"/>
          <w:lang w:val="sr-Latn-ME"/>
        </w:rPr>
      </w:pPr>
      <w:r w:rsidRPr="00B3775E">
        <w:rPr>
          <w:sz w:val="22"/>
          <w:szCs w:val="22"/>
          <w:lang w:val="sr-Latn-ME"/>
        </w:rPr>
        <w:t xml:space="preserve">U </w:t>
      </w:r>
      <w:r w:rsidR="009A65E9" w:rsidRPr="00B3775E">
        <w:rPr>
          <w:sz w:val="22"/>
          <w:szCs w:val="22"/>
          <w:lang w:val="sr-Latn-ME"/>
        </w:rPr>
        <w:t>vr</w:t>
      </w:r>
      <w:r w:rsidR="00DB7D81" w:rsidRPr="00B3775E">
        <w:rPr>
          <w:sz w:val="22"/>
          <w:szCs w:val="22"/>
          <w:lang w:val="sr-Latn-ME"/>
        </w:rPr>
        <w:t>ij</w:t>
      </w:r>
      <w:r w:rsidR="009A65E9" w:rsidRPr="00B3775E">
        <w:rPr>
          <w:sz w:val="22"/>
          <w:szCs w:val="22"/>
          <w:lang w:val="sr-Latn-ME"/>
        </w:rPr>
        <w:t>eme</w:t>
      </w:r>
      <w:r w:rsidRPr="00B3775E">
        <w:rPr>
          <w:sz w:val="22"/>
          <w:szCs w:val="22"/>
          <w:lang w:val="sr-Latn-ME"/>
        </w:rPr>
        <w:t xml:space="preserve"> analize Studije 2, prema podacima zaključno sa 13. martom 2021, tokom sl</w:t>
      </w:r>
      <w:r w:rsidR="00EC13ED" w:rsidRPr="00B3775E">
        <w:rPr>
          <w:sz w:val="22"/>
          <w:szCs w:val="22"/>
          <w:lang w:val="sr-Latn-ME"/>
        </w:rPr>
        <w:t>ij</w:t>
      </w:r>
      <w:r w:rsidRPr="00B3775E">
        <w:rPr>
          <w:sz w:val="22"/>
          <w:szCs w:val="22"/>
          <w:lang w:val="sr-Latn-ME"/>
        </w:rPr>
        <w:t>epog, placebo</w:t>
      </w:r>
      <w:r w:rsidR="004B5F6A" w:rsidRPr="00B3775E">
        <w:rPr>
          <w:sz w:val="22"/>
          <w:szCs w:val="22"/>
          <w:lang w:val="sr-Latn-ME"/>
        </w:rPr>
        <w:t>m</w:t>
      </w:r>
      <w:r w:rsidR="00EF2BBE" w:rsidRPr="00B3775E">
        <w:rPr>
          <w:sz w:val="22"/>
          <w:szCs w:val="22"/>
          <w:lang w:val="sr-Latn-ME"/>
        </w:rPr>
        <w:t>-</w:t>
      </w:r>
      <w:r w:rsidRPr="00B3775E">
        <w:rPr>
          <w:sz w:val="22"/>
          <w:szCs w:val="22"/>
          <w:lang w:val="sr-Latn-ME"/>
        </w:rPr>
        <w:t>kontrolisanog perioda praćenja pa sve do otkrivanja podataka o ispitanicima, praćen je ukupno 25</w:t>
      </w:r>
      <w:r w:rsidR="004F52C2"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 xml:space="preserve">651 </w:t>
      </w:r>
      <w:r w:rsidRPr="00B3775E">
        <w:rPr>
          <w:sz w:val="22"/>
          <w:szCs w:val="22"/>
          <w:lang w:val="sr-Latn-ME"/>
        </w:rPr>
        <w:lastRenderedPageBreak/>
        <w:t xml:space="preserve">(58,2%) </w:t>
      </w:r>
      <w:r w:rsidRPr="00B3775E">
        <w:rPr>
          <w:sz w:val="22"/>
          <w:szCs w:val="22"/>
          <w:shd w:val="clear" w:color="auto" w:fill="FFFFFF"/>
          <w:lang w:val="sr-Latn-ME"/>
        </w:rPr>
        <w:t>ispitanik (13</w:t>
      </w:r>
      <w:r w:rsidR="004F52C2" w:rsidRPr="00B3775E">
        <w:rPr>
          <w:sz w:val="22"/>
          <w:szCs w:val="22"/>
          <w:shd w:val="clear" w:color="auto" w:fill="FFFFFF"/>
          <w:lang w:val="sr-Latn-ME"/>
        </w:rPr>
        <w:t xml:space="preserve"> </w:t>
      </w:r>
      <w:r w:rsidRPr="00B3775E">
        <w:rPr>
          <w:sz w:val="22"/>
          <w:szCs w:val="22"/>
          <w:shd w:val="clear" w:color="auto" w:fill="FFFFFF"/>
          <w:lang w:val="sr-Latn-ME"/>
        </w:rPr>
        <w:t>031 u grupi koja je primala vakcinu Comirnaty i 12</w:t>
      </w:r>
      <w:r w:rsidR="004F52C2" w:rsidRPr="00B3775E">
        <w:rPr>
          <w:sz w:val="22"/>
          <w:szCs w:val="22"/>
          <w:shd w:val="clear" w:color="auto" w:fill="FFFFFF"/>
          <w:lang w:val="sr-Latn-ME"/>
        </w:rPr>
        <w:t xml:space="preserve"> </w:t>
      </w:r>
      <w:r w:rsidRPr="00B3775E">
        <w:rPr>
          <w:sz w:val="22"/>
          <w:szCs w:val="22"/>
          <w:shd w:val="clear" w:color="auto" w:fill="FFFFFF"/>
          <w:lang w:val="sr-Latn-ME"/>
        </w:rPr>
        <w:t xml:space="preserve">620 u placebo grupi) uzrasta 16 godina i </w:t>
      </w:r>
      <w:r w:rsidR="00243205" w:rsidRPr="00B3775E">
        <w:rPr>
          <w:sz w:val="22"/>
          <w:szCs w:val="22"/>
          <w:shd w:val="clear" w:color="auto" w:fill="FFFFFF"/>
          <w:lang w:val="sr-Latn-ME"/>
        </w:rPr>
        <w:t>više,</w:t>
      </w:r>
      <w:r w:rsidRPr="00B3775E">
        <w:rPr>
          <w:sz w:val="22"/>
          <w:szCs w:val="22"/>
          <w:shd w:val="clear" w:color="auto" w:fill="FFFFFF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>≥ 4</w:t>
      </w:r>
      <w:r w:rsidRPr="00B3775E">
        <w:rPr>
          <w:sz w:val="22"/>
          <w:szCs w:val="22"/>
          <w:shd w:val="clear" w:color="auto" w:fill="FFFFFF"/>
          <w:lang w:val="sr-Latn-ME"/>
        </w:rPr>
        <w:t xml:space="preserve"> </w:t>
      </w:r>
      <w:r w:rsidR="00D165C4" w:rsidRPr="00B3775E">
        <w:rPr>
          <w:sz w:val="22"/>
          <w:szCs w:val="22"/>
          <w:shd w:val="clear" w:color="auto" w:fill="FFFFFF"/>
          <w:lang w:val="sr-Latn-ME"/>
        </w:rPr>
        <w:t>mjesec</w:t>
      </w:r>
      <w:r w:rsidRPr="00B3775E">
        <w:rPr>
          <w:sz w:val="22"/>
          <w:szCs w:val="22"/>
          <w:shd w:val="clear" w:color="auto" w:fill="FFFFFF"/>
          <w:lang w:val="sr-Latn-ME"/>
        </w:rPr>
        <w:t xml:space="preserve">a nakon </w:t>
      </w:r>
      <w:r w:rsidR="00DB7D81" w:rsidRPr="00B3775E">
        <w:rPr>
          <w:sz w:val="22"/>
          <w:szCs w:val="22"/>
          <w:shd w:val="clear" w:color="auto" w:fill="FFFFFF"/>
          <w:lang w:val="sr-Latn-ME"/>
        </w:rPr>
        <w:t>primjene</w:t>
      </w:r>
      <w:r w:rsidRPr="00B3775E">
        <w:rPr>
          <w:sz w:val="22"/>
          <w:szCs w:val="22"/>
          <w:shd w:val="clear" w:color="auto" w:fill="FFFFFF"/>
          <w:lang w:val="sr-Latn-ME"/>
        </w:rPr>
        <w:t xml:space="preserve"> druge doze </w:t>
      </w:r>
      <w:r w:rsidRPr="00B3775E">
        <w:rPr>
          <w:sz w:val="22"/>
          <w:szCs w:val="22"/>
          <w:lang w:val="sr-Latn-ME"/>
        </w:rPr>
        <w:t>vakcine Comirnaty. To uključuje ukupno 15</w:t>
      </w:r>
      <w:r w:rsidR="004F52C2"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 xml:space="preserve">111 </w:t>
      </w:r>
      <w:r w:rsidRPr="00B3775E">
        <w:rPr>
          <w:sz w:val="22"/>
          <w:szCs w:val="22"/>
          <w:shd w:val="clear" w:color="auto" w:fill="FFFFFF"/>
          <w:lang w:val="sr-Latn-ME"/>
        </w:rPr>
        <w:t>ispitanika</w:t>
      </w:r>
      <w:r w:rsidRPr="00B3775E">
        <w:rPr>
          <w:sz w:val="22"/>
          <w:szCs w:val="22"/>
          <w:lang w:val="sr-Latn-ME"/>
        </w:rPr>
        <w:t xml:space="preserve"> (7</w:t>
      </w:r>
      <w:r w:rsidR="004F52C2"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 xml:space="preserve">704 </w:t>
      </w:r>
      <w:r w:rsidRPr="00B3775E">
        <w:rPr>
          <w:sz w:val="22"/>
          <w:szCs w:val="22"/>
          <w:shd w:val="clear" w:color="auto" w:fill="FFFFFF"/>
          <w:lang w:val="sr-Latn-ME"/>
        </w:rPr>
        <w:t>u grupi koja je primala vakcinu Comirnaty i 7</w:t>
      </w:r>
      <w:r w:rsidR="004F52C2" w:rsidRPr="00B3775E">
        <w:rPr>
          <w:sz w:val="22"/>
          <w:szCs w:val="22"/>
          <w:shd w:val="clear" w:color="auto" w:fill="FFFFFF"/>
          <w:lang w:val="sr-Latn-ME"/>
        </w:rPr>
        <w:t xml:space="preserve"> </w:t>
      </w:r>
      <w:r w:rsidRPr="00B3775E">
        <w:rPr>
          <w:sz w:val="22"/>
          <w:szCs w:val="22"/>
          <w:shd w:val="clear" w:color="auto" w:fill="FFFFFF"/>
          <w:lang w:val="sr-Latn-ME"/>
        </w:rPr>
        <w:t>407</w:t>
      </w:r>
      <w:r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shd w:val="clear" w:color="auto" w:fill="FFFFFF"/>
          <w:lang w:val="sr-Latn-ME"/>
        </w:rPr>
        <w:t>u placebo grupi</w:t>
      </w:r>
      <w:r w:rsidRPr="00B3775E">
        <w:rPr>
          <w:sz w:val="22"/>
          <w:szCs w:val="22"/>
          <w:lang w:val="sr-Latn-ME"/>
        </w:rPr>
        <w:t>) uzrasta od 16 do 55 godina i ukupno 10</w:t>
      </w:r>
      <w:r w:rsidR="004F52C2"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>540 (5</w:t>
      </w:r>
      <w:r w:rsidR="004F52C2"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 xml:space="preserve">327 </w:t>
      </w:r>
      <w:r w:rsidRPr="00B3775E">
        <w:rPr>
          <w:sz w:val="22"/>
          <w:szCs w:val="22"/>
          <w:shd w:val="clear" w:color="auto" w:fill="FFFFFF"/>
          <w:lang w:val="sr-Latn-ME"/>
        </w:rPr>
        <w:t>u grupi koja je primala vakcinu Comirnaty i 5</w:t>
      </w:r>
      <w:r w:rsidR="004F52C2" w:rsidRPr="00B3775E">
        <w:rPr>
          <w:sz w:val="22"/>
          <w:szCs w:val="22"/>
          <w:shd w:val="clear" w:color="auto" w:fill="FFFFFF"/>
          <w:lang w:val="sr-Latn-ME"/>
        </w:rPr>
        <w:t xml:space="preserve"> </w:t>
      </w:r>
      <w:r w:rsidRPr="00B3775E">
        <w:rPr>
          <w:sz w:val="22"/>
          <w:szCs w:val="22"/>
          <w:shd w:val="clear" w:color="auto" w:fill="FFFFFF"/>
          <w:lang w:val="sr-Latn-ME"/>
        </w:rPr>
        <w:t>213</w:t>
      </w:r>
      <w:r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shd w:val="clear" w:color="auto" w:fill="FFFFFF"/>
          <w:lang w:val="sr-Latn-ME"/>
        </w:rPr>
        <w:t>u placebo grupi</w:t>
      </w:r>
      <w:r w:rsidRPr="00B3775E">
        <w:rPr>
          <w:sz w:val="22"/>
          <w:szCs w:val="22"/>
          <w:lang w:val="sr-Latn-ME"/>
        </w:rPr>
        <w:t>) uzrasta 56 godina i starijih.</w:t>
      </w:r>
    </w:p>
    <w:p w14:paraId="7D28A57B" w14:textId="77777777" w:rsidR="005A79F2" w:rsidRPr="00B3775E" w:rsidRDefault="005A79F2" w:rsidP="00933867">
      <w:pPr>
        <w:pStyle w:val="NormalWeb"/>
        <w:jc w:val="both"/>
        <w:rPr>
          <w:sz w:val="22"/>
          <w:szCs w:val="22"/>
          <w:lang w:val="sr-Latn-ME"/>
        </w:rPr>
      </w:pPr>
    </w:p>
    <w:p w14:paraId="1B61539A" w14:textId="33D453ED" w:rsidR="00592A85" w:rsidRPr="00B3775E" w:rsidRDefault="00721D65" w:rsidP="00933867">
      <w:pPr>
        <w:widowControl w:val="0"/>
        <w:jc w:val="both"/>
        <w:rPr>
          <w:szCs w:val="22"/>
          <w:shd w:val="clear" w:color="auto" w:fill="FFFFFF"/>
          <w:lang w:val="sr-Latn-ME"/>
        </w:rPr>
      </w:pPr>
      <w:r w:rsidRPr="00B3775E">
        <w:rPr>
          <w:szCs w:val="22"/>
          <w:lang w:val="sr-Latn-ME"/>
        </w:rPr>
        <w:t>Najčešć</w:t>
      </w:r>
      <w:r w:rsidR="003F1840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neželjen</w:t>
      </w:r>
      <w:r w:rsidR="003F1840" w:rsidRPr="00B3775E">
        <w:rPr>
          <w:szCs w:val="22"/>
          <w:lang w:val="sr-Latn-ME"/>
        </w:rPr>
        <w:t>e reakcije</w:t>
      </w:r>
      <w:r w:rsidR="00DC78F9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 xml:space="preserve"> kod </w:t>
      </w:r>
      <w:r w:rsidRPr="00B3775E">
        <w:rPr>
          <w:szCs w:val="22"/>
          <w:shd w:val="clear" w:color="auto" w:fill="FFFFFF"/>
          <w:lang w:val="sr-Latn-ME"/>
        </w:rPr>
        <w:t xml:space="preserve">ispitanika uzrasta 16 godina i starijih koji su primili </w:t>
      </w:r>
      <w:r w:rsidR="00EC13ED" w:rsidRPr="00B3775E">
        <w:rPr>
          <w:szCs w:val="22"/>
          <w:shd w:val="clear" w:color="auto" w:fill="FFFFFF"/>
          <w:lang w:val="sr-Latn-ME"/>
        </w:rPr>
        <w:t>dvije</w:t>
      </w:r>
      <w:r w:rsidRPr="00B3775E">
        <w:rPr>
          <w:szCs w:val="22"/>
          <w:shd w:val="clear" w:color="auto" w:fill="FFFFFF"/>
          <w:lang w:val="sr-Latn-ME"/>
        </w:rPr>
        <w:t xml:space="preserve"> doze </w:t>
      </w:r>
      <w:r w:rsidRPr="00B3775E">
        <w:rPr>
          <w:szCs w:val="22"/>
          <w:lang w:val="sr-Latn-ME"/>
        </w:rPr>
        <w:t>bil</w:t>
      </w:r>
      <w:r w:rsidR="003F1840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su bol na </w:t>
      </w:r>
      <w:r w:rsidR="005A79F2" w:rsidRPr="00B3775E">
        <w:rPr>
          <w:szCs w:val="22"/>
          <w:lang w:val="sr-Latn-ME"/>
        </w:rPr>
        <w:t>m</w:t>
      </w:r>
      <w:r w:rsidR="00DB7D81" w:rsidRPr="00B3775E">
        <w:rPr>
          <w:szCs w:val="22"/>
          <w:lang w:val="sr-Latn-ME"/>
        </w:rPr>
        <w:t>j</w:t>
      </w:r>
      <w:r w:rsidR="005A79F2" w:rsidRPr="00B3775E">
        <w:rPr>
          <w:szCs w:val="22"/>
          <w:lang w:val="sr-Latn-ME"/>
        </w:rPr>
        <w:t xml:space="preserve">estu </w:t>
      </w:r>
      <w:r w:rsidR="00DB7D81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 xml:space="preserve"> injekcije </w:t>
      </w:r>
      <w:r w:rsidRPr="00B3775E">
        <w:rPr>
          <w:szCs w:val="22"/>
          <w:shd w:val="clear" w:color="auto" w:fill="FFFFFF"/>
          <w:lang w:val="sr-Latn-ME"/>
        </w:rPr>
        <w:t>(&gt;</w:t>
      </w:r>
      <w:r w:rsidRPr="00B3775E">
        <w:rPr>
          <w:szCs w:val="22"/>
          <w:lang w:val="sr-Latn-ME"/>
        </w:rPr>
        <w:t> </w:t>
      </w:r>
      <w:r w:rsidRPr="00B3775E">
        <w:rPr>
          <w:szCs w:val="22"/>
          <w:shd w:val="clear" w:color="auto" w:fill="FFFFFF"/>
          <w:lang w:val="sr-Latn-ME"/>
        </w:rPr>
        <w:t>80%</w:t>
      </w:r>
      <w:r w:rsidRPr="00B3775E">
        <w:rPr>
          <w:szCs w:val="22"/>
          <w:lang w:val="sr-Latn-ME"/>
        </w:rPr>
        <w:t xml:space="preserve">), umor </w:t>
      </w:r>
      <w:r w:rsidRPr="00B3775E" w:rsidDel="000C1625">
        <w:rPr>
          <w:szCs w:val="22"/>
          <w:lang w:val="sr-Latn-ME"/>
        </w:rPr>
        <w:t>(</w:t>
      </w:r>
      <w:r w:rsidRPr="00B3775E">
        <w:rPr>
          <w:szCs w:val="22"/>
          <w:shd w:val="clear" w:color="auto" w:fill="FFFFFF"/>
          <w:lang w:val="sr-Latn-ME"/>
        </w:rPr>
        <w:t>&gt;</w:t>
      </w:r>
      <w:r w:rsidRPr="00B3775E">
        <w:rPr>
          <w:szCs w:val="22"/>
          <w:lang w:val="sr-Latn-ME"/>
        </w:rPr>
        <w:t> </w:t>
      </w:r>
      <w:r w:rsidRPr="00B3775E">
        <w:rPr>
          <w:szCs w:val="22"/>
          <w:shd w:val="clear" w:color="auto" w:fill="FFFFFF"/>
          <w:lang w:val="sr-Latn-ME"/>
        </w:rPr>
        <w:t xml:space="preserve">60%), </w:t>
      </w:r>
      <w:r w:rsidRPr="00B3775E">
        <w:rPr>
          <w:szCs w:val="22"/>
          <w:lang w:val="sr-Latn-ME"/>
        </w:rPr>
        <w:t xml:space="preserve">glavobolja </w:t>
      </w:r>
      <w:r w:rsidRPr="00B3775E">
        <w:rPr>
          <w:szCs w:val="22"/>
          <w:shd w:val="clear" w:color="auto" w:fill="FFFFFF"/>
          <w:lang w:val="sr-Latn-ME"/>
        </w:rPr>
        <w:t>(&gt;</w:t>
      </w:r>
      <w:r w:rsidRPr="00B3775E">
        <w:rPr>
          <w:szCs w:val="22"/>
          <w:lang w:val="sr-Latn-ME"/>
        </w:rPr>
        <w:t> </w:t>
      </w:r>
      <w:r w:rsidRPr="00B3775E">
        <w:rPr>
          <w:szCs w:val="22"/>
          <w:shd w:val="clear" w:color="auto" w:fill="FFFFFF"/>
          <w:lang w:val="sr-Latn-ME"/>
        </w:rPr>
        <w:t xml:space="preserve">50%), </w:t>
      </w:r>
      <w:r w:rsidRPr="00B3775E">
        <w:rPr>
          <w:szCs w:val="22"/>
          <w:lang w:val="sr-Latn-ME"/>
        </w:rPr>
        <w:t xml:space="preserve">mialgija (&gt; 40%), jeza </w:t>
      </w:r>
      <w:r w:rsidRPr="00B3775E">
        <w:rPr>
          <w:szCs w:val="22"/>
          <w:shd w:val="clear" w:color="auto" w:fill="FFFFFF"/>
          <w:lang w:val="sr-Latn-ME"/>
        </w:rPr>
        <w:t>(&gt;</w:t>
      </w:r>
      <w:r w:rsidRPr="00B3775E">
        <w:rPr>
          <w:szCs w:val="22"/>
          <w:lang w:val="sr-Latn-ME"/>
        </w:rPr>
        <w:t> 3</w:t>
      </w:r>
      <w:r w:rsidRPr="00B3775E">
        <w:rPr>
          <w:szCs w:val="22"/>
          <w:shd w:val="clear" w:color="auto" w:fill="FFFFFF"/>
          <w:lang w:val="sr-Latn-ME"/>
        </w:rPr>
        <w:t>0</w:t>
      </w:r>
      <w:r w:rsidRPr="00B3775E">
        <w:rPr>
          <w:szCs w:val="22"/>
          <w:lang w:val="sr-Latn-ME"/>
        </w:rPr>
        <w:t xml:space="preserve">%), artralgija </w:t>
      </w:r>
      <w:r w:rsidRPr="00B3775E">
        <w:rPr>
          <w:szCs w:val="22"/>
          <w:shd w:val="clear" w:color="auto" w:fill="FFFFFF"/>
          <w:lang w:val="sr-Latn-ME"/>
        </w:rPr>
        <w:t>(&gt;</w:t>
      </w:r>
      <w:r w:rsidRPr="00B3775E">
        <w:rPr>
          <w:szCs w:val="22"/>
          <w:lang w:val="sr-Latn-ME"/>
        </w:rPr>
        <w:t> </w:t>
      </w:r>
      <w:r w:rsidRPr="00B3775E">
        <w:rPr>
          <w:szCs w:val="22"/>
          <w:shd w:val="clear" w:color="auto" w:fill="FFFFFF"/>
          <w:lang w:val="sr-Latn-ME"/>
        </w:rPr>
        <w:t>20%),</w:t>
      </w:r>
      <w:r w:rsidRPr="00B3775E">
        <w:rPr>
          <w:szCs w:val="22"/>
          <w:lang w:val="sr-Latn-ME"/>
        </w:rPr>
        <w:t xml:space="preserve"> pireksija i oticanje na </w:t>
      </w:r>
      <w:r w:rsidR="005A79F2" w:rsidRPr="00B3775E">
        <w:rPr>
          <w:szCs w:val="22"/>
          <w:lang w:val="sr-Latn-ME"/>
        </w:rPr>
        <w:t>m</w:t>
      </w:r>
      <w:r w:rsidR="00DB7D81" w:rsidRPr="00B3775E">
        <w:rPr>
          <w:szCs w:val="22"/>
          <w:lang w:val="sr-Latn-ME"/>
        </w:rPr>
        <w:t>j</w:t>
      </w:r>
      <w:r w:rsidR="005A79F2" w:rsidRPr="00B3775E">
        <w:rPr>
          <w:szCs w:val="22"/>
          <w:lang w:val="sr-Latn-ME"/>
        </w:rPr>
        <w:t xml:space="preserve">estu </w:t>
      </w:r>
      <w:r w:rsidR="00DB7D81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 xml:space="preserve"> injekcije (&gt; 10%)</w:t>
      </w:r>
      <w:r w:rsidRPr="00B3775E">
        <w:rPr>
          <w:szCs w:val="22"/>
          <w:shd w:val="clear" w:color="auto" w:fill="FFFFFF"/>
          <w:lang w:val="sr-Latn-ME"/>
        </w:rPr>
        <w:t>, bil</w:t>
      </w:r>
      <w:r w:rsidR="003F1840" w:rsidRPr="00B3775E">
        <w:rPr>
          <w:szCs w:val="22"/>
          <w:shd w:val="clear" w:color="auto" w:fill="FFFFFF"/>
          <w:lang w:val="sr-Latn-ME"/>
        </w:rPr>
        <w:t>e</w:t>
      </w:r>
      <w:r w:rsidRPr="00B3775E">
        <w:rPr>
          <w:szCs w:val="22"/>
          <w:shd w:val="clear" w:color="auto" w:fill="FFFFFF"/>
          <w:lang w:val="sr-Latn-ME"/>
        </w:rPr>
        <w:t xml:space="preserve"> su obično blagog do </w:t>
      </w:r>
      <w:r w:rsidR="00592A85" w:rsidRPr="00B3775E">
        <w:rPr>
          <w:szCs w:val="22"/>
          <w:shd w:val="clear" w:color="auto" w:fill="FFFFFF"/>
          <w:lang w:val="sr-Latn-ME"/>
        </w:rPr>
        <w:t>um</w:t>
      </w:r>
      <w:r w:rsidR="00DB7D81" w:rsidRPr="00B3775E">
        <w:rPr>
          <w:szCs w:val="22"/>
          <w:shd w:val="clear" w:color="auto" w:fill="FFFFFF"/>
          <w:lang w:val="sr-Latn-ME"/>
        </w:rPr>
        <w:t>j</w:t>
      </w:r>
      <w:r w:rsidR="00592A85" w:rsidRPr="00B3775E">
        <w:rPr>
          <w:szCs w:val="22"/>
          <w:shd w:val="clear" w:color="auto" w:fill="FFFFFF"/>
          <w:lang w:val="sr-Latn-ME"/>
        </w:rPr>
        <w:t>erenog</w:t>
      </w:r>
      <w:r w:rsidRPr="00B3775E">
        <w:rPr>
          <w:szCs w:val="22"/>
          <w:shd w:val="clear" w:color="auto" w:fill="FFFFFF"/>
          <w:lang w:val="sr-Latn-ME"/>
        </w:rPr>
        <w:t xml:space="preserve"> intenziteta i prolazil</w:t>
      </w:r>
      <w:r w:rsidR="003F1840" w:rsidRPr="00B3775E">
        <w:rPr>
          <w:szCs w:val="22"/>
          <w:shd w:val="clear" w:color="auto" w:fill="FFFFFF"/>
          <w:lang w:val="sr-Latn-ME"/>
        </w:rPr>
        <w:t>e</w:t>
      </w:r>
      <w:r w:rsidRPr="00B3775E">
        <w:rPr>
          <w:szCs w:val="22"/>
          <w:shd w:val="clear" w:color="auto" w:fill="FFFFFF"/>
          <w:lang w:val="sr-Latn-ME"/>
        </w:rPr>
        <w:t xml:space="preserve"> su u roku od nekoliko dana nakon vakcinacije. Nešto manja učestalost reaktogenih događaja bila je povezana sa starijom životnom dobi.</w:t>
      </w:r>
    </w:p>
    <w:p w14:paraId="7FD0EE6B" w14:textId="77777777" w:rsidR="00592A85" w:rsidRPr="00B3775E" w:rsidRDefault="00592A85" w:rsidP="00933867">
      <w:pPr>
        <w:widowControl w:val="0"/>
        <w:jc w:val="both"/>
        <w:rPr>
          <w:szCs w:val="22"/>
          <w:shd w:val="clear" w:color="auto" w:fill="FFFFFF"/>
          <w:lang w:val="sr-Latn-ME"/>
        </w:rPr>
      </w:pPr>
    </w:p>
    <w:p w14:paraId="2F3A0F91" w14:textId="6971E6BC" w:rsidR="00114CAB" w:rsidRPr="00B3775E" w:rsidRDefault="00114CAB" w:rsidP="00933867">
      <w:pPr>
        <w:spacing w:line="240" w:lineRule="auto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Bezb</w:t>
      </w:r>
      <w:r w:rsidR="00DB7D81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ednosni profil kod 545 ispitanika uzrasta 16 godina i starij</w:t>
      </w:r>
      <w:r w:rsidR="00A85494" w:rsidRPr="00B3775E">
        <w:rPr>
          <w:szCs w:val="22"/>
          <w:lang w:val="sr-Latn-ME"/>
        </w:rPr>
        <w:t>i</w:t>
      </w:r>
      <w:r w:rsidRPr="00B3775E">
        <w:rPr>
          <w:szCs w:val="22"/>
          <w:lang w:val="sr-Latn-ME"/>
        </w:rPr>
        <w:t xml:space="preserve">h koji su primali vakcinu Comirnaty, a koji su na početku ispitivanja imali pozitivan serološki nalaz na SARS-CoV-2, bio je sličan </w:t>
      </w:r>
      <w:r w:rsidR="00DB7D81" w:rsidRPr="00B3775E">
        <w:rPr>
          <w:szCs w:val="22"/>
          <w:lang w:val="sr-Latn-ME"/>
        </w:rPr>
        <w:t>bezbjed</w:t>
      </w:r>
      <w:r w:rsidRPr="00B3775E">
        <w:rPr>
          <w:szCs w:val="22"/>
          <w:lang w:val="sr-Latn-ME"/>
        </w:rPr>
        <w:t>nosnom profilu kod opšte populacije.</w:t>
      </w:r>
    </w:p>
    <w:p w14:paraId="01CDD52A" w14:textId="77777777" w:rsidR="00CA5764" w:rsidRPr="00B3775E" w:rsidRDefault="00CA5764" w:rsidP="00933867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507750E6" w14:textId="103C1D6A" w:rsidR="00CA5764" w:rsidRPr="00B3775E" w:rsidRDefault="00CA5764" w:rsidP="00933867">
      <w:pPr>
        <w:keepNext/>
        <w:spacing w:line="240" w:lineRule="auto"/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>Adolescent</w:t>
      </w:r>
      <w:r w:rsidR="00806B5B" w:rsidRPr="00B3775E">
        <w:rPr>
          <w:i/>
          <w:szCs w:val="22"/>
          <w:u w:val="single"/>
          <w:lang w:val="sr-Latn-ME"/>
        </w:rPr>
        <w:t>i uzrasta</w:t>
      </w:r>
      <w:r w:rsidRPr="00B3775E">
        <w:rPr>
          <w:i/>
          <w:szCs w:val="22"/>
          <w:u w:val="single"/>
          <w:lang w:val="sr-Latn-ME"/>
        </w:rPr>
        <w:t xml:space="preserve"> </w:t>
      </w:r>
      <w:r w:rsidR="00770825" w:rsidRPr="00B3775E">
        <w:rPr>
          <w:i/>
          <w:szCs w:val="22"/>
          <w:u w:val="single"/>
          <w:lang w:val="sr-Latn-ME"/>
        </w:rPr>
        <w:t xml:space="preserve">od </w:t>
      </w:r>
      <w:r w:rsidRPr="00B3775E">
        <w:rPr>
          <w:i/>
          <w:szCs w:val="22"/>
          <w:u w:val="single"/>
          <w:lang w:val="sr-Latn-ME"/>
        </w:rPr>
        <w:t xml:space="preserve">12 </w:t>
      </w:r>
      <w:r w:rsidR="00806B5B" w:rsidRPr="00B3775E">
        <w:rPr>
          <w:i/>
          <w:szCs w:val="22"/>
          <w:u w:val="single"/>
          <w:lang w:val="sr-Latn-ME"/>
        </w:rPr>
        <w:t>d</w:t>
      </w:r>
      <w:r w:rsidRPr="00B3775E">
        <w:rPr>
          <w:i/>
          <w:szCs w:val="22"/>
          <w:u w:val="single"/>
          <w:lang w:val="sr-Latn-ME"/>
        </w:rPr>
        <w:t xml:space="preserve">o 15 </w:t>
      </w:r>
      <w:r w:rsidR="00806B5B" w:rsidRPr="00B3775E">
        <w:rPr>
          <w:i/>
          <w:szCs w:val="22"/>
          <w:u w:val="single"/>
          <w:lang w:val="sr-Latn-ME"/>
        </w:rPr>
        <w:t>godina</w:t>
      </w:r>
      <w:r w:rsidR="00C93A82" w:rsidRPr="00B3775E">
        <w:rPr>
          <w:i/>
          <w:szCs w:val="22"/>
          <w:u w:val="single"/>
          <w:lang w:val="sr-Latn-ME"/>
        </w:rPr>
        <w:t xml:space="preserve"> – </w:t>
      </w:r>
      <w:r w:rsidR="007C7C1D" w:rsidRPr="00B3775E">
        <w:rPr>
          <w:i/>
          <w:szCs w:val="22"/>
          <w:u w:val="single"/>
          <w:lang w:val="sr-Latn-ME"/>
        </w:rPr>
        <w:t>nakon</w:t>
      </w:r>
      <w:r w:rsidR="00C93A82" w:rsidRPr="00B3775E">
        <w:rPr>
          <w:i/>
          <w:szCs w:val="22"/>
          <w:u w:val="single"/>
          <w:lang w:val="sr-Latn-ME"/>
        </w:rPr>
        <w:t xml:space="preserve"> 2 doze</w:t>
      </w:r>
    </w:p>
    <w:p w14:paraId="7F244FA1" w14:textId="3CD1B855" w:rsidR="00D475DC" w:rsidRPr="00B3775E" w:rsidRDefault="00D475DC" w:rsidP="00933867">
      <w:pPr>
        <w:keepNext/>
        <w:spacing w:line="240" w:lineRule="auto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U analizi dugotrajnog praćenja bezb</w:t>
      </w:r>
      <w:r w:rsidR="00630EAF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ednosti u Studiji 2, 2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260 adolescenata (1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131 u grupi koja je primala vakcinu Comirnaty i 1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 xml:space="preserve">129 </w:t>
      </w:r>
      <w:r w:rsidRPr="00B3775E">
        <w:rPr>
          <w:szCs w:val="22"/>
          <w:shd w:val="clear" w:color="auto" w:fill="FFFFFF"/>
          <w:lang w:val="sr-Latn-ME"/>
        </w:rPr>
        <w:t>u placebo grupi</w:t>
      </w:r>
      <w:r w:rsidRPr="00B3775E">
        <w:rPr>
          <w:szCs w:val="22"/>
          <w:lang w:val="sr-Latn-ME"/>
        </w:rPr>
        <w:t>) bilo je uzrasta od 12 do 15 godina. Od toga je 1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559 adolescenata (786 u grupi koja je primala vakcinu Comirnaty i 773 u placebo grupi) praćeno ≥ 4 m</w:t>
      </w:r>
      <w:r w:rsidR="00630EAF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eseca nakon </w:t>
      </w:r>
      <w:r w:rsidR="00DB7D81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 xml:space="preserve"> druge doze vakcine Comirnaty.</w:t>
      </w:r>
    </w:p>
    <w:p w14:paraId="740AB422" w14:textId="77777777" w:rsidR="00CA5764" w:rsidRPr="00B3775E" w:rsidRDefault="00CA5764" w:rsidP="00933867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59AD6A6C" w14:textId="7C901FCB" w:rsidR="00CA5764" w:rsidRPr="00B3775E" w:rsidRDefault="00D54DE9" w:rsidP="00933867">
      <w:pPr>
        <w:spacing w:line="240" w:lineRule="auto"/>
        <w:jc w:val="both"/>
        <w:rPr>
          <w:szCs w:val="22"/>
          <w:lang w:val="sr-Latn-ME"/>
        </w:rPr>
      </w:pPr>
      <w:r w:rsidRPr="00B3775E">
        <w:rPr>
          <w:szCs w:val="22"/>
          <w:shd w:val="clear" w:color="auto" w:fill="FFFFFF"/>
          <w:lang w:val="sr-Latn-ME"/>
        </w:rPr>
        <w:t>Ukupni bezb</w:t>
      </w:r>
      <w:r w:rsidR="000729F8" w:rsidRPr="00B3775E">
        <w:rPr>
          <w:szCs w:val="22"/>
          <w:shd w:val="clear" w:color="auto" w:fill="FFFFFF"/>
          <w:lang w:val="sr-Latn-ME"/>
        </w:rPr>
        <w:t>j</w:t>
      </w:r>
      <w:r w:rsidRPr="00B3775E">
        <w:rPr>
          <w:szCs w:val="22"/>
          <w:shd w:val="clear" w:color="auto" w:fill="FFFFFF"/>
          <w:lang w:val="sr-Latn-ME"/>
        </w:rPr>
        <w:t>ednosni profil vakcine Comirnaty kod adolescenata uzrasta od 12 do 15 godina bio je sličan bezb</w:t>
      </w:r>
      <w:r w:rsidR="000729F8" w:rsidRPr="00B3775E">
        <w:rPr>
          <w:szCs w:val="22"/>
          <w:shd w:val="clear" w:color="auto" w:fill="FFFFFF"/>
          <w:lang w:val="sr-Latn-ME"/>
        </w:rPr>
        <w:t>j</w:t>
      </w:r>
      <w:r w:rsidRPr="00B3775E">
        <w:rPr>
          <w:szCs w:val="22"/>
          <w:shd w:val="clear" w:color="auto" w:fill="FFFFFF"/>
          <w:lang w:val="sr-Latn-ME"/>
        </w:rPr>
        <w:t>ednosnom profilu koji je zab</w:t>
      </w:r>
      <w:r w:rsidR="000729F8" w:rsidRPr="00B3775E">
        <w:rPr>
          <w:szCs w:val="22"/>
          <w:shd w:val="clear" w:color="auto" w:fill="FFFFFF"/>
          <w:lang w:val="sr-Latn-ME"/>
        </w:rPr>
        <w:t>ilj</w:t>
      </w:r>
      <w:r w:rsidRPr="00B3775E">
        <w:rPr>
          <w:szCs w:val="22"/>
          <w:shd w:val="clear" w:color="auto" w:fill="FFFFFF"/>
          <w:lang w:val="sr-Latn-ME"/>
        </w:rPr>
        <w:t xml:space="preserve">ežen kod ispitanika </w:t>
      </w:r>
      <w:r w:rsidRPr="00B3775E">
        <w:rPr>
          <w:szCs w:val="22"/>
          <w:lang w:val="sr-Latn-ME"/>
        </w:rPr>
        <w:t xml:space="preserve">uzrasta 16 godina i starijih. </w:t>
      </w:r>
      <w:r w:rsidR="009F7179" w:rsidRPr="00B3775E">
        <w:rPr>
          <w:szCs w:val="22"/>
          <w:lang w:val="sr-Latn-ME"/>
        </w:rPr>
        <w:t>Najčešć</w:t>
      </w:r>
      <w:r w:rsidR="003F1840" w:rsidRPr="00B3775E">
        <w:rPr>
          <w:szCs w:val="22"/>
          <w:lang w:val="sr-Latn-ME"/>
        </w:rPr>
        <w:t>e</w:t>
      </w:r>
      <w:r w:rsidR="009F7179" w:rsidRPr="00B3775E">
        <w:rPr>
          <w:szCs w:val="22"/>
          <w:lang w:val="sr-Latn-ME"/>
        </w:rPr>
        <w:t xml:space="preserve"> neželjen</w:t>
      </w:r>
      <w:r w:rsidR="003F1840" w:rsidRPr="00B3775E">
        <w:rPr>
          <w:szCs w:val="22"/>
          <w:lang w:val="sr-Latn-ME"/>
        </w:rPr>
        <w:t>e reakcije</w:t>
      </w:r>
      <w:r w:rsidR="009F7179" w:rsidRPr="00B3775E">
        <w:rPr>
          <w:szCs w:val="22"/>
          <w:lang w:val="sr-Latn-ME"/>
        </w:rPr>
        <w:t xml:space="preserve"> kod adolescenata </w:t>
      </w:r>
      <w:r w:rsidR="009F7179" w:rsidRPr="00B3775E">
        <w:rPr>
          <w:szCs w:val="22"/>
          <w:shd w:val="clear" w:color="auto" w:fill="FFFFFF"/>
          <w:lang w:val="sr-Latn-ME"/>
        </w:rPr>
        <w:t xml:space="preserve">uzrasta od </w:t>
      </w:r>
      <w:r w:rsidR="009F7179" w:rsidRPr="00B3775E">
        <w:rPr>
          <w:szCs w:val="22"/>
          <w:lang w:val="sr-Latn-ME"/>
        </w:rPr>
        <w:t xml:space="preserve">12 do 15 godina </w:t>
      </w:r>
      <w:r w:rsidR="009F7179" w:rsidRPr="00B3775E">
        <w:rPr>
          <w:szCs w:val="22"/>
          <w:shd w:val="clear" w:color="auto" w:fill="FFFFFF"/>
          <w:lang w:val="sr-Latn-ME"/>
        </w:rPr>
        <w:t xml:space="preserve">koji su primili </w:t>
      </w:r>
      <w:r w:rsidR="00EC13ED" w:rsidRPr="00B3775E">
        <w:rPr>
          <w:szCs w:val="22"/>
          <w:shd w:val="clear" w:color="auto" w:fill="FFFFFF"/>
          <w:lang w:val="sr-Latn-ME"/>
        </w:rPr>
        <w:t>dvije</w:t>
      </w:r>
      <w:r w:rsidR="009F7179" w:rsidRPr="00B3775E">
        <w:rPr>
          <w:szCs w:val="22"/>
          <w:shd w:val="clear" w:color="auto" w:fill="FFFFFF"/>
          <w:lang w:val="sr-Latn-ME"/>
        </w:rPr>
        <w:t xml:space="preserve"> doze</w:t>
      </w:r>
      <w:r w:rsidR="009F7179" w:rsidRPr="00B3775E">
        <w:rPr>
          <w:szCs w:val="22"/>
          <w:lang w:val="sr-Latn-ME"/>
        </w:rPr>
        <w:t xml:space="preserve"> bil</w:t>
      </w:r>
      <w:r w:rsidR="003F1840" w:rsidRPr="00B3775E">
        <w:rPr>
          <w:szCs w:val="22"/>
          <w:lang w:val="sr-Latn-ME"/>
        </w:rPr>
        <w:t>e</w:t>
      </w:r>
      <w:r w:rsidR="009F7179" w:rsidRPr="00B3775E">
        <w:rPr>
          <w:szCs w:val="22"/>
          <w:lang w:val="sr-Latn-ME"/>
        </w:rPr>
        <w:t xml:space="preserve"> su bol na </w:t>
      </w:r>
      <w:r w:rsidR="00114CAB" w:rsidRPr="00B3775E">
        <w:rPr>
          <w:szCs w:val="22"/>
          <w:lang w:val="sr-Latn-ME"/>
        </w:rPr>
        <w:t>m</w:t>
      </w:r>
      <w:r w:rsidR="00184BED" w:rsidRPr="00B3775E">
        <w:rPr>
          <w:szCs w:val="22"/>
          <w:lang w:val="sr-Latn-ME"/>
        </w:rPr>
        <w:t>j</w:t>
      </w:r>
      <w:r w:rsidR="00114CAB" w:rsidRPr="00B3775E">
        <w:rPr>
          <w:szCs w:val="22"/>
          <w:lang w:val="sr-Latn-ME"/>
        </w:rPr>
        <w:t xml:space="preserve">estu </w:t>
      </w:r>
      <w:r w:rsidR="00DB7D81" w:rsidRPr="00B3775E">
        <w:rPr>
          <w:szCs w:val="22"/>
          <w:lang w:val="sr-Latn-ME"/>
        </w:rPr>
        <w:t>primjene</w:t>
      </w:r>
      <w:r w:rsidR="009F7179" w:rsidRPr="00B3775E">
        <w:rPr>
          <w:szCs w:val="22"/>
          <w:lang w:val="sr-Latn-ME"/>
        </w:rPr>
        <w:t xml:space="preserve"> injekcije </w:t>
      </w:r>
      <w:r w:rsidR="009F7179" w:rsidRPr="00B3775E" w:rsidDel="00161746">
        <w:rPr>
          <w:szCs w:val="22"/>
          <w:lang w:val="sr-Latn-ME"/>
        </w:rPr>
        <w:t>(</w:t>
      </w:r>
      <w:r w:rsidR="009F7179" w:rsidRPr="00B3775E">
        <w:rPr>
          <w:szCs w:val="22"/>
          <w:lang w:val="sr-Latn-ME"/>
        </w:rPr>
        <w:t>&gt; 90%), umor i</w:t>
      </w:r>
      <w:r w:rsidR="009F7179" w:rsidRPr="00B3775E">
        <w:rPr>
          <w:szCs w:val="22"/>
          <w:shd w:val="clear" w:color="auto" w:fill="FFFFFF"/>
          <w:lang w:val="sr-Latn-ME"/>
        </w:rPr>
        <w:t xml:space="preserve"> </w:t>
      </w:r>
      <w:r w:rsidR="009F7179" w:rsidRPr="00B3775E">
        <w:rPr>
          <w:szCs w:val="22"/>
          <w:lang w:val="sr-Latn-ME"/>
        </w:rPr>
        <w:t xml:space="preserve">glavobolja </w:t>
      </w:r>
      <w:r w:rsidR="009F7179" w:rsidRPr="00B3775E" w:rsidDel="000C1625">
        <w:rPr>
          <w:szCs w:val="22"/>
          <w:lang w:val="sr-Latn-ME"/>
        </w:rPr>
        <w:t>(</w:t>
      </w:r>
      <w:r w:rsidR="009F7179" w:rsidRPr="00B3775E">
        <w:rPr>
          <w:szCs w:val="22"/>
          <w:lang w:val="sr-Latn-ME"/>
        </w:rPr>
        <w:t xml:space="preserve">&gt; 70%), mialgija i jeza </w:t>
      </w:r>
      <w:r w:rsidR="009F7179" w:rsidRPr="00B3775E" w:rsidDel="0011215A">
        <w:rPr>
          <w:szCs w:val="22"/>
          <w:lang w:val="sr-Latn-ME"/>
        </w:rPr>
        <w:t>(</w:t>
      </w:r>
      <w:r w:rsidR="009F7179" w:rsidRPr="00B3775E">
        <w:rPr>
          <w:szCs w:val="22"/>
          <w:lang w:val="sr-Latn-ME"/>
        </w:rPr>
        <w:t xml:space="preserve">&gt; 40%), artralgija i pireksija </w:t>
      </w:r>
      <w:r w:rsidR="009F7179" w:rsidRPr="00B3775E" w:rsidDel="0011215A">
        <w:rPr>
          <w:szCs w:val="22"/>
          <w:lang w:val="sr-Latn-ME"/>
        </w:rPr>
        <w:t>(</w:t>
      </w:r>
      <w:r w:rsidR="009F7179" w:rsidRPr="00B3775E">
        <w:rPr>
          <w:szCs w:val="22"/>
          <w:lang w:val="sr-Latn-ME"/>
        </w:rPr>
        <w:t>&gt; 20%).</w:t>
      </w:r>
    </w:p>
    <w:p w14:paraId="6710FB03" w14:textId="77777777" w:rsidR="00CA5764" w:rsidRPr="00B3775E" w:rsidRDefault="00CA5764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17AAB560" w14:textId="5080B9F7" w:rsidR="0089728D" w:rsidRPr="00B3775E" w:rsidRDefault="0089728D" w:rsidP="003326F1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 xml:space="preserve">Ispitanici uzrasta </w:t>
      </w:r>
      <w:r w:rsidRPr="00B3775E">
        <w:rPr>
          <w:i/>
          <w:iCs/>
          <w:szCs w:val="22"/>
          <w:u w:val="single"/>
          <w:lang w:val="sr-Latn-ME"/>
        </w:rPr>
        <w:t>1</w:t>
      </w:r>
      <w:r w:rsidR="00401EC2" w:rsidRPr="00B3775E">
        <w:rPr>
          <w:i/>
          <w:iCs/>
          <w:szCs w:val="22"/>
          <w:u w:val="single"/>
          <w:lang w:val="sr-Latn-ME"/>
        </w:rPr>
        <w:t>2</w:t>
      </w:r>
      <w:r w:rsidRPr="00B3775E">
        <w:rPr>
          <w:i/>
          <w:szCs w:val="22"/>
          <w:u w:val="single"/>
          <w:lang w:val="sr-Latn-ME"/>
        </w:rPr>
        <w:t xml:space="preserve"> godina i stariji – </w:t>
      </w:r>
      <w:r w:rsidR="007C7C1D" w:rsidRPr="00B3775E">
        <w:rPr>
          <w:i/>
          <w:iCs/>
          <w:szCs w:val="22"/>
          <w:u w:val="single"/>
          <w:lang w:val="sr-Latn-ME"/>
        </w:rPr>
        <w:t>nakon</w:t>
      </w:r>
      <w:r w:rsidRPr="00B3775E">
        <w:rPr>
          <w:i/>
          <w:iCs/>
          <w:szCs w:val="22"/>
          <w:u w:val="single"/>
          <w:lang w:val="sr-Latn-ME"/>
        </w:rPr>
        <w:t xml:space="preserve"> </w:t>
      </w:r>
      <w:r w:rsidRPr="00B3775E">
        <w:rPr>
          <w:i/>
          <w:szCs w:val="22"/>
          <w:u w:val="single"/>
          <w:lang w:val="sr-Latn-ME"/>
        </w:rPr>
        <w:t>buster doze</w:t>
      </w:r>
    </w:p>
    <w:p w14:paraId="027FA51E" w14:textId="77777777" w:rsidR="00401EC2" w:rsidRPr="00B3775E" w:rsidRDefault="00401EC2" w:rsidP="003326F1">
      <w:p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</w:p>
    <w:p w14:paraId="5287EB14" w14:textId="5069B180" w:rsidR="009E02D5" w:rsidRPr="00B3775E" w:rsidRDefault="0089728D" w:rsidP="009E02D5">
      <w:pPr>
        <w:autoSpaceDE w:val="0"/>
        <w:autoSpaceDN w:val="0"/>
        <w:adjustRightInd w:val="0"/>
        <w:jc w:val="both"/>
        <w:rPr>
          <w:noProof/>
          <w:szCs w:val="22"/>
        </w:rPr>
      </w:pPr>
      <w:r w:rsidRPr="00B3775E">
        <w:rPr>
          <w:szCs w:val="22"/>
          <w:lang w:val="sr-Latn-ME"/>
        </w:rPr>
        <w:t xml:space="preserve">Podgrupa od 306 odraslih ispitanika uzrasta od 18 do 55 godina iz faze 2/3 Studije 2, kod koje je kompletirana prvobitna serija vakcinacije od </w:t>
      </w:r>
      <w:r w:rsidR="00EC13ED" w:rsidRPr="00B3775E">
        <w:rPr>
          <w:szCs w:val="22"/>
          <w:lang w:val="sr-Latn-ME"/>
        </w:rPr>
        <w:t>dvije</w:t>
      </w:r>
      <w:r w:rsidRPr="00B3775E">
        <w:rPr>
          <w:szCs w:val="22"/>
          <w:lang w:val="sr-Latn-ME"/>
        </w:rPr>
        <w:t xml:space="preserve"> doze </w:t>
      </w:r>
      <w:r w:rsidR="00FC37B4" w:rsidRPr="00B3775E">
        <w:rPr>
          <w:szCs w:val="22"/>
          <w:lang w:val="sr-Latn-ME"/>
        </w:rPr>
        <w:t xml:space="preserve">vakcine </w:t>
      </w:r>
      <w:r w:rsidRPr="00B3775E">
        <w:rPr>
          <w:szCs w:val="22"/>
          <w:lang w:val="sr-Latn-ME"/>
        </w:rPr>
        <w:t xml:space="preserve">Comirnaty, primila je buster dozu vakcine Comirnaty </w:t>
      </w:r>
      <w:r w:rsidR="00BA3CD6" w:rsidRPr="00B3775E">
        <w:rPr>
          <w:szCs w:val="22"/>
          <w:lang w:val="sr-Latn-ME"/>
        </w:rPr>
        <w:t>oko</w:t>
      </w:r>
      <w:r w:rsidRPr="00B3775E">
        <w:rPr>
          <w:szCs w:val="22"/>
          <w:lang w:val="sr-Latn-ME"/>
        </w:rPr>
        <w:t xml:space="preserve"> 6 </w:t>
      </w:r>
      <w:r w:rsidR="00D165C4" w:rsidRPr="00B3775E">
        <w:rPr>
          <w:szCs w:val="22"/>
          <w:lang w:val="sr-Latn-ME"/>
        </w:rPr>
        <w:t>mjesec</w:t>
      </w:r>
      <w:r w:rsidRPr="00B3775E">
        <w:rPr>
          <w:szCs w:val="22"/>
          <w:lang w:val="sr-Latn-ME"/>
        </w:rPr>
        <w:t xml:space="preserve">i (raspon od 4,8 do 8,0 </w:t>
      </w:r>
      <w:r w:rsidR="00D165C4" w:rsidRPr="00B3775E">
        <w:rPr>
          <w:szCs w:val="22"/>
          <w:lang w:val="sr-Latn-ME"/>
        </w:rPr>
        <w:t>mjesec</w:t>
      </w:r>
      <w:r w:rsidRPr="00B3775E">
        <w:rPr>
          <w:szCs w:val="22"/>
          <w:lang w:val="sr-Latn-ME"/>
        </w:rPr>
        <w:t xml:space="preserve">i) nakon </w:t>
      </w:r>
      <w:r w:rsidR="00EC13ED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 xml:space="preserve"> druge doze.</w:t>
      </w:r>
      <w:r w:rsidR="009E02D5" w:rsidRPr="00B3775E">
        <w:rPr>
          <w:szCs w:val="22"/>
        </w:rPr>
        <w:t xml:space="preserve"> Ukupno, za ispitanike koji su primili buster dozu, </w:t>
      </w:r>
      <w:r w:rsidR="009E02D5" w:rsidRPr="00B3775E">
        <w:rPr>
          <w:noProof/>
          <w:szCs w:val="22"/>
        </w:rPr>
        <w:t>medijana vremena praćenja je iznosila</w:t>
      </w:r>
      <w:r w:rsidR="009E02D5" w:rsidRPr="00B3775E">
        <w:rPr>
          <w:szCs w:val="22"/>
        </w:rPr>
        <w:t xml:space="preserve"> 8,3 mjeseci (</w:t>
      </w:r>
      <w:r w:rsidR="009E02D5" w:rsidRPr="00B3775E">
        <w:rPr>
          <w:noProof/>
          <w:szCs w:val="22"/>
        </w:rPr>
        <w:t xml:space="preserve">raspon od </w:t>
      </w:r>
      <w:r w:rsidR="009E02D5" w:rsidRPr="00B3775E">
        <w:rPr>
          <w:szCs w:val="22"/>
        </w:rPr>
        <w:t>1,1 do 8,5 mjeseci), a 301 ispitanik je praćen tokom ≥ 6 mjeseci nakon prim</w:t>
      </w:r>
      <w:r w:rsidR="005A7C89" w:rsidRPr="00B3775E">
        <w:rPr>
          <w:szCs w:val="22"/>
        </w:rPr>
        <w:t>j</w:t>
      </w:r>
      <w:r w:rsidR="009E02D5" w:rsidRPr="00B3775E">
        <w:rPr>
          <w:szCs w:val="22"/>
        </w:rPr>
        <w:t>ene buster doze, zaključno sa 22. novembrom 2021.</w:t>
      </w:r>
    </w:p>
    <w:p w14:paraId="435238B4" w14:textId="77777777" w:rsidR="009E02D5" w:rsidRPr="00B3775E" w:rsidRDefault="009E02D5" w:rsidP="009E02D5">
      <w:pPr>
        <w:autoSpaceDE w:val="0"/>
        <w:autoSpaceDN w:val="0"/>
        <w:adjustRightInd w:val="0"/>
        <w:jc w:val="both"/>
        <w:rPr>
          <w:noProof/>
          <w:szCs w:val="22"/>
          <w:u w:val="single"/>
        </w:rPr>
      </w:pPr>
    </w:p>
    <w:p w14:paraId="20D95354" w14:textId="10EEE306" w:rsidR="0089728D" w:rsidRPr="00B3775E" w:rsidRDefault="00D54DE9" w:rsidP="00933867">
      <w:pPr>
        <w:spacing w:line="240" w:lineRule="auto"/>
        <w:jc w:val="both"/>
        <w:rPr>
          <w:szCs w:val="22"/>
          <w:lang w:val="sr-Latn-ME"/>
        </w:rPr>
      </w:pPr>
      <w:r w:rsidRPr="00B3775E">
        <w:rPr>
          <w:szCs w:val="22"/>
          <w:shd w:val="clear" w:color="auto" w:fill="FFFFFF"/>
          <w:lang w:val="sr-Latn-ME"/>
        </w:rPr>
        <w:t>Ukupni bezb</w:t>
      </w:r>
      <w:r w:rsidR="000729F8" w:rsidRPr="00B3775E">
        <w:rPr>
          <w:szCs w:val="22"/>
          <w:shd w:val="clear" w:color="auto" w:fill="FFFFFF"/>
          <w:lang w:val="sr-Latn-ME"/>
        </w:rPr>
        <w:t>j</w:t>
      </w:r>
      <w:r w:rsidRPr="00B3775E">
        <w:rPr>
          <w:szCs w:val="22"/>
          <w:shd w:val="clear" w:color="auto" w:fill="FFFFFF"/>
          <w:lang w:val="sr-Latn-ME"/>
        </w:rPr>
        <w:t>ednosni profil za buster dozu bio je sličan bezb</w:t>
      </w:r>
      <w:r w:rsidR="000729F8" w:rsidRPr="00B3775E">
        <w:rPr>
          <w:szCs w:val="22"/>
          <w:shd w:val="clear" w:color="auto" w:fill="FFFFFF"/>
          <w:lang w:val="sr-Latn-ME"/>
        </w:rPr>
        <w:t>j</w:t>
      </w:r>
      <w:r w:rsidRPr="00B3775E">
        <w:rPr>
          <w:szCs w:val="22"/>
          <w:shd w:val="clear" w:color="auto" w:fill="FFFFFF"/>
          <w:lang w:val="sr-Latn-ME"/>
        </w:rPr>
        <w:t xml:space="preserve">ednosnom profilu nakon </w:t>
      </w:r>
      <w:r w:rsidR="00F44EB7" w:rsidRPr="00B3775E">
        <w:rPr>
          <w:szCs w:val="22"/>
          <w:shd w:val="clear" w:color="auto" w:fill="FFFFFF"/>
          <w:lang w:val="sr-Latn-ME"/>
        </w:rPr>
        <w:t>primjene</w:t>
      </w:r>
      <w:r w:rsidRPr="00B3775E">
        <w:rPr>
          <w:szCs w:val="22"/>
          <w:shd w:val="clear" w:color="auto" w:fill="FFFFFF"/>
          <w:lang w:val="sr-Latn-ME"/>
        </w:rPr>
        <w:t xml:space="preserve"> dv</w:t>
      </w:r>
      <w:r w:rsidR="000729F8" w:rsidRPr="00B3775E">
        <w:rPr>
          <w:szCs w:val="22"/>
          <w:shd w:val="clear" w:color="auto" w:fill="FFFFFF"/>
          <w:lang w:val="sr-Latn-ME"/>
        </w:rPr>
        <w:t>ij</w:t>
      </w:r>
      <w:r w:rsidRPr="00B3775E">
        <w:rPr>
          <w:szCs w:val="22"/>
          <w:shd w:val="clear" w:color="auto" w:fill="FFFFFF"/>
          <w:lang w:val="sr-Latn-ME"/>
        </w:rPr>
        <w:t xml:space="preserve">e doze. </w:t>
      </w:r>
      <w:r w:rsidR="0089728D" w:rsidRPr="00B3775E">
        <w:rPr>
          <w:szCs w:val="22"/>
          <w:lang w:val="sr-Latn-ME"/>
        </w:rPr>
        <w:t>Najčešć</w:t>
      </w:r>
      <w:r w:rsidR="003F1840" w:rsidRPr="00B3775E">
        <w:rPr>
          <w:szCs w:val="22"/>
          <w:lang w:val="sr-Latn-ME"/>
        </w:rPr>
        <w:t>e neželjene reakcije</w:t>
      </w:r>
      <w:r w:rsidR="00316A10" w:rsidRPr="00B3775E">
        <w:rPr>
          <w:szCs w:val="22"/>
          <w:lang w:val="sr-Latn-ME"/>
        </w:rPr>
        <w:t xml:space="preserve"> </w:t>
      </w:r>
      <w:r w:rsidR="0089728D" w:rsidRPr="00B3775E">
        <w:rPr>
          <w:szCs w:val="22"/>
          <w:lang w:val="sr-Latn-ME"/>
        </w:rPr>
        <w:t xml:space="preserve">kod ispitanika </w:t>
      </w:r>
      <w:r w:rsidR="0089728D" w:rsidRPr="00B3775E">
        <w:rPr>
          <w:szCs w:val="22"/>
          <w:shd w:val="clear" w:color="auto" w:fill="FFFFFF"/>
          <w:lang w:val="sr-Latn-ME"/>
        </w:rPr>
        <w:t xml:space="preserve">uzrasta </w:t>
      </w:r>
      <w:r w:rsidR="0089728D" w:rsidRPr="00B3775E">
        <w:rPr>
          <w:szCs w:val="22"/>
          <w:lang w:val="sr-Latn-ME"/>
        </w:rPr>
        <w:t>od 18 do 55 godina</w:t>
      </w:r>
      <w:r w:rsidR="0089728D" w:rsidRPr="00B3775E">
        <w:rPr>
          <w:szCs w:val="22"/>
          <w:shd w:val="clear" w:color="auto" w:fill="FFFFFF"/>
          <w:lang w:val="sr-Latn-ME"/>
        </w:rPr>
        <w:t xml:space="preserve"> </w:t>
      </w:r>
      <w:r w:rsidR="0089728D" w:rsidRPr="00B3775E">
        <w:rPr>
          <w:szCs w:val="22"/>
          <w:lang w:val="sr-Latn-ME"/>
        </w:rPr>
        <w:t>bil</w:t>
      </w:r>
      <w:r w:rsidR="003F1840" w:rsidRPr="00B3775E">
        <w:rPr>
          <w:szCs w:val="22"/>
          <w:lang w:val="sr-Latn-ME"/>
        </w:rPr>
        <w:t>e</w:t>
      </w:r>
      <w:r w:rsidR="0089728D" w:rsidRPr="00B3775E">
        <w:rPr>
          <w:szCs w:val="22"/>
          <w:lang w:val="sr-Latn-ME"/>
        </w:rPr>
        <w:t xml:space="preserve"> su bol na m</w:t>
      </w:r>
      <w:r w:rsidR="008E7B5B" w:rsidRPr="00B3775E">
        <w:rPr>
          <w:szCs w:val="22"/>
          <w:lang w:val="sr-Latn-ME"/>
        </w:rPr>
        <w:t>j</w:t>
      </w:r>
      <w:r w:rsidR="0089728D" w:rsidRPr="00B3775E">
        <w:rPr>
          <w:szCs w:val="22"/>
          <w:lang w:val="sr-Latn-ME"/>
        </w:rPr>
        <w:t xml:space="preserve">estu </w:t>
      </w:r>
      <w:r w:rsidR="00EC13ED" w:rsidRPr="00B3775E">
        <w:rPr>
          <w:szCs w:val="22"/>
          <w:lang w:val="sr-Latn-ME"/>
        </w:rPr>
        <w:t>primjene</w:t>
      </w:r>
      <w:r w:rsidR="0089728D" w:rsidRPr="00B3775E">
        <w:rPr>
          <w:szCs w:val="22"/>
          <w:lang w:val="sr-Latn-ME"/>
        </w:rPr>
        <w:t xml:space="preserve"> injekcije </w:t>
      </w:r>
      <w:r w:rsidR="0089728D" w:rsidRPr="00B3775E" w:rsidDel="00161746">
        <w:rPr>
          <w:szCs w:val="22"/>
          <w:lang w:val="sr-Latn-ME"/>
        </w:rPr>
        <w:t>(</w:t>
      </w:r>
      <w:r w:rsidR="0089728D" w:rsidRPr="00B3775E">
        <w:rPr>
          <w:szCs w:val="22"/>
          <w:lang w:val="sr-Latn-ME"/>
        </w:rPr>
        <w:t xml:space="preserve">&gt; 80%), umor </w:t>
      </w:r>
      <w:r w:rsidR="0089728D" w:rsidRPr="00B3775E" w:rsidDel="000C1625">
        <w:rPr>
          <w:szCs w:val="22"/>
          <w:lang w:val="sr-Latn-ME"/>
        </w:rPr>
        <w:t>(</w:t>
      </w:r>
      <w:r w:rsidR="0089728D" w:rsidRPr="00B3775E">
        <w:rPr>
          <w:szCs w:val="22"/>
          <w:lang w:val="sr-Latn-ME"/>
        </w:rPr>
        <w:t xml:space="preserve">&gt; 60%), glavobolja </w:t>
      </w:r>
      <w:r w:rsidR="0089728D" w:rsidRPr="00B3775E" w:rsidDel="000C1625">
        <w:rPr>
          <w:szCs w:val="22"/>
          <w:lang w:val="sr-Latn-ME"/>
        </w:rPr>
        <w:t>(</w:t>
      </w:r>
      <w:r w:rsidR="0089728D" w:rsidRPr="00B3775E">
        <w:rPr>
          <w:szCs w:val="22"/>
          <w:lang w:val="sr-Latn-ME"/>
        </w:rPr>
        <w:t xml:space="preserve">&gt; 40%), mialgija </w:t>
      </w:r>
      <w:r w:rsidR="0089728D" w:rsidRPr="00B3775E" w:rsidDel="0011215A">
        <w:rPr>
          <w:szCs w:val="22"/>
          <w:lang w:val="sr-Latn-ME"/>
        </w:rPr>
        <w:t>(</w:t>
      </w:r>
      <w:r w:rsidR="0089728D" w:rsidRPr="00B3775E">
        <w:rPr>
          <w:szCs w:val="22"/>
          <w:lang w:val="sr-Latn-ME"/>
        </w:rPr>
        <w:t xml:space="preserve">&gt; 30%), jeza i artralgija </w:t>
      </w:r>
      <w:r w:rsidR="0089728D" w:rsidRPr="00B3775E" w:rsidDel="0011215A">
        <w:rPr>
          <w:szCs w:val="22"/>
          <w:lang w:val="sr-Latn-ME"/>
        </w:rPr>
        <w:t>(</w:t>
      </w:r>
      <w:r w:rsidR="0089728D" w:rsidRPr="00B3775E">
        <w:rPr>
          <w:szCs w:val="22"/>
          <w:lang w:val="sr-Latn-ME"/>
        </w:rPr>
        <w:t>&gt; 20%).</w:t>
      </w:r>
    </w:p>
    <w:p w14:paraId="6AB044CC" w14:textId="77777777" w:rsidR="001D3C90" w:rsidRPr="00B3775E" w:rsidRDefault="001D3C90" w:rsidP="00933867">
      <w:pPr>
        <w:spacing w:line="240" w:lineRule="auto"/>
        <w:jc w:val="both"/>
        <w:rPr>
          <w:szCs w:val="22"/>
          <w:lang w:val="sr-Latn-ME"/>
        </w:rPr>
      </w:pPr>
    </w:p>
    <w:p w14:paraId="69FA3B95" w14:textId="12593D09" w:rsidR="00D54DE9" w:rsidRPr="00B3775E" w:rsidRDefault="001D3C90" w:rsidP="00933867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B3775E">
        <w:rPr>
          <w:szCs w:val="22"/>
          <w:shd w:val="clear" w:color="auto" w:fill="FFFFFF"/>
          <w:lang w:val="sr-Latn-ME"/>
        </w:rPr>
        <w:t>U Studiji 4, placebo</w:t>
      </w:r>
      <w:r w:rsidR="004B5F6A" w:rsidRPr="00B3775E">
        <w:rPr>
          <w:szCs w:val="22"/>
          <w:shd w:val="clear" w:color="auto" w:fill="FFFFFF"/>
          <w:lang w:val="sr-Latn-ME"/>
        </w:rPr>
        <w:t>m</w:t>
      </w:r>
      <w:r w:rsidRPr="00B3775E">
        <w:rPr>
          <w:szCs w:val="22"/>
          <w:shd w:val="clear" w:color="auto" w:fill="FFFFFF"/>
          <w:lang w:val="sr-Latn-ME"/>
        </w:rPr>
        <w:t xml:space="preserve"> kontrolisanoj studiji prim</w:t>
      </w:r>
      <w:r w:rsidR="00EF5A4C" w:rsidRPr="00B3775E">
        <w:rPr>
          <w:szCs w:val="22"/>
          <w:shd w:val="clear" w:color="auto" w:fill="FFFFFF"/>
          <w:lang w:val="sr-Latn-ME"/>
        </w:rPr>
        <w:t>j</w:t>
      </w:r>
      <w:r w:rsidRPr="00B3775E">
        <w:rPr>
          <w:szCs w:val="22"/>
          <w:shd w:val="clear" w:color="auto" w:fill="FFFFFF"/>
          <w:lang w:val="sr-Latn-ME"/>
        </w:rPr>
        <w:t xml:space="preserve">ene buster doze, ispitanici uzrasta 16 godina i stariji </w:t>
      </w:r>
      <w:r w:rsidRPr="00B3775E">
        <w:rPr>
          <w:szCs w:val="22"/>
          <w:lang w:val="sr-Latn-ME"/>
        </w:rPr>
        <w:t xml:space="preserve">koji su preuzeti iz Studije 2 </w:t>
      </w:r>
      <w:r w:rsidRPr="00B3775E">
        <w:rPr>
          <w:noProof/>
          <w:szCs w:val="22"/>
          <w:lang w:val="sr-Latn-ME"/>
        </w:rPr>
        <w:t>primili su buster dozu vakcine Comirnaty (</w:t>
      </w:r>
      <w:r w:rsidRPr="00B3775E">
        <w:rPr>
          <w:szCs w:val="22"/>
          <w:shd w:val="clear" w:color="auto" w:fill="FFFFFF"/>
          <w:lang w:val="sr-Latn-ME"/>
        </w:rPr>
        <w:t>5</w:t>
      </w:r>
      <w:r w:rsidR="004F52C2" w:rsidRPr="00B3775E">
        <w:rPr>
          <w:szCs w:val="22"/>
          <w:shd w:val="clear" w:color="auto" w:fill="FFFFFF"/>
          <w:lang w:val="sr-Latn-ME"/>
        </w:rPr>
        <w:t xml:space="preserve"> </w:t>
      </w:r>
      <w:r w:rsidRPr="00B3775E">
        <w:rPr>
          <w:szCs w:val="22"/>
          <w:shd w:val="clear" w:color="auto" w:fill="FFFFFF"/>
          <w:lang w:val="sr-Latn-ME"/>
        </w:rPr>
        <w:t>081 ispitanik) ili placebo (5</w:t>
      </w:r>
      <w:r w:rsidR="004F52C2" w:rsidRPr="00B3775E">
        <w:rPr>
          <w:szCs w:val="22"/>
          <w:shd w:val="clear" w:color="auto" w:fill="FFFFFF"/>
          <w:lang w:val="sr-Latn-ME"/>
        </w:rPr>
        <w:t xml:space="preserve"> </w:t>
      </w:r>
      <w:r w:rsidRPr="00B3775E">
        <w:rPr>
          <w:szCs w:val="22"/>
          <w:shd w:val="clear" w:color="auto" w:fill="FFFFFF"/>
          <w:lang w:val="sr-Latn-ME"/>
        </w:rPr>
        <w:t xml:space="preserve">044 ispitanika) </w:t>
      </w:r>
      <w:r w:rsidRPr="00B3775E">
        <w:rPr>
          <w:szCs w:val="22"/>
          <w:lang w:val="sr-Latn-ME"/>
        </w:rPr>
        <w:t>najmanje 6 m</w:t>
      </w:r>
      <w:r w:rsidR="00EF5A4C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eseci nakon prim</w:t>
      </w:r>
      <w:r w:rsidR="00EF5A4C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ene druge doze</w:t>
      </w:r>
      <w:r w:rsidRPr="00B3775E">
        <w:rPr>
          <w:noProof/>
          <w:szCs w:val="22"/>
          <w:lang w:val="sr-Latn-ME"/>
        </w:rPr>
        <w:t xml:space="preserve"> vakcine Comirnaty</w:t>
      </w:r>
      <w:r w:rsidRPr="00B3775E">
        <w:rPr>
          <w:szCs w:val="22"/>
          <w:lang w:val="sr-Latn-ME"/>
        </w:rPr>
        <w:t xml:space="preserve">. Ukupno, za ispitanike koji su primili buster dozu, </w:t>
      </w:r>
      <w:r w:rsidRPr="00B3775E">
        <w:rPr>
          <w:noProof/>
          <w:szCs w:val="22"/>
          <w:lang w:val="sr-Latn-ME"/>
        </w:rPr>
        <w:t>medijana vremena</w:t>
      </w:r>
      <w:r w:rsidR="00461AE2" w:rsidRPr="00B3775E">
        <w:rPr>
          <w:noProof/>
          <w:szCs w:val="22"/>
          <w:lang w:val="sr-Latn-ME"/>
        </w:rPr>
        <w:t xml:space="preserve"> </w:t>
      </w:r>
      <w:r w:rsidRPr="00B3775E">
        <w:rPr>
          <w:noProof/>
          <w:szCs w:val="22"/>
          <w:lang w:val="sr-Latn-ME"/>
        </w:rPr>
        <w:t>praćenja je iznosila</w:t>
      </w:r>
      <w:r w:rsidRPr="00B3775E">
        <w:rPr>
          <w:szCs w:val="22"/>
          <w:lang w:val="sr-Latn-ME"/>
        </w:rPr>
        <w:t xml:space="preserve"> 2,</w:t>
      </w:r>
      <w:r w:rsidR="009E02D5" w:rsidRPr="00B3775E">
        <w:rPr>
          <w:szCs w:val="22"/>
          <w:lang w:val="sr-Latn-ME"/>
        </w:rPr>
        <w:t>8</w:t>
      </w:r>
      <w:r w:rsidRPr="00B3775E">
        <w:rPr>
          <w:szCs w:val="22"/>
          <w:lang w:val="sr-Latn-ME"/>
        </w:rPr>
        <w:t xml:space="preserve"> m</w:t>
      </w:r>
      <w:r w:rsidR="00EF5A4C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esec</w:t>
      </w:r>
      <w:r w:rsidR="004B5F6A" w:rsidRPr="00B3775E">
        <w:rPr>
          <w:szCs w:val="22"/>
          <w:lang w:val="sr-Latn-ME"/>
        </w:rPr>
        <w:t>i</w:t>
      </w:r>
      <w:r w:rsidRPr="00B3775E">
        <w:rPr>
          <w:szCs w:val="22"/>
          <w:lang w:val="sr-Latn-ME"/>
        </w:rPr>
        <w:t xml:space="preserve"> </w:t>
      </w:r>
      <w:r w:rsidR="009E02D5" w:rsidRPr="00B3775E">
        <w:rPr>
          <w:szCs w:val="22"/>
        </w:rPr>
        <w:t>(</w:t>
      </w:r>
      <w:r w:rsidR="009E02D5" w:rsidRPr="00B3775E">
        <w:rPr>
          <w:noProof/>
          <w:szCs w:val="22"/>
        </w:rPr>
        <w:t xml:space="preserve">raspon od </w:t>
      </w:r>
      <w:r w:rsidR="009E02D5" w:rsidRPr="00B3775E">
        <w:rPr>
          <w:szCs w:val="22"/>
        </w:rPr>
        <w:t xml:space="preserve">0,3 do 7,5 mjeseci), </w:t>
      </w:r>
      <w:r w:rsidRPr="00B3775E">
        <w:rPr>
          <w:szCs w:val="22"/>
          <w:lang w:val="sr-Latn-ME"/>
        </w:rPr>
        <w:t>nakon prim</w:t>
      </w:r>
      <w:r w:rsidR="00EF5A4C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ene buster doze, </w:t>
      </w:r>
      <w:r w:rsidR="009E02D5" w:rsidRPr="00B3775E">
        <w:rPr>
          <w:szCs w:val="22"/>
        </w:rPr>
        <w:t>u sl</w:t>
      </w:r>
      <w:r w:rsidR="00514766" w:rsidRPr="00B3775E">
        <w:rPr>
          <w:szCs w:val="22"/>
        </w:rPr>
        <w:t>ij</w:t>
      </w:r>
      <w:r w:rsidR="009E02D5" w:rsidRPr="00B3775E">
        <w:rPr>
          <w:szCs w:val="22"/>
        </w:rPr>
        <w:t>epom, placebo</w:t>
      </w:r>
      <w:r w:rsidR="00FA5D41" w:rsidRPr="00B3775E">
        <w:rPr>
          <w:szCs w:val="22"/>
        </w:rPr>
        <w:t>m</w:t>
      </w:r>
      <w:r w:rsidR="009E02D5" w:rsidRPr="00B3775E">
        <w:rPr>
          <w:szCs w:val="22"/>
        </w:rPr>
        <w:t xml:space="preserve"> kontrolisanom periodu praćenja</w:t>
      </w:r>
      <w:r w:rsidR="009E02D5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 xml:space="preserve">zaključno sa </w:t>
      </w:r>
      <w:r w:rsidR="009E02D5" w:rsidRPr="00B3775E">
        <w:rPr>
          <w:szCs w:val="22"/>
          <w:lang w:val="sr-Latn-ME"/>
        </w:rPr>
        <w:t>8</w:t>
      </w:r>
      <w:r w:rsidRPr="00B3775E">
        <w:rPr>
          <w:szCs w:val="22"/>
          <w:lang w:val="sr-Latn-ME"/>
        </w:rPr>
        <w:t xml:space="preserve">. </w:t>
      </w:r>
      <w:r w:rsidR="009E02D5" w:rsidRPr="00B3775E">
        <w:rPr>
          <w:szCs w:val="22"/>
          <w:lang w:val="sr-Latn-ME"/>
        </w:rPr>
        <w:t>februarom</w:t>
      </w:r>
      <w:r w:rsidRPr="00B3775E">
        <w:rPr>
          <w:szCs w:val="22"/>
          <w:lang w:val="sr-Latn-ME"/>
        </w:rPr>
        <w:t xml:space="preserve"> 202</w:t>
      </w:r>
      <w:r w:rsidR="009E02D5" w:rsidRPr="00B3775E">
        <w:rPr>
          <w:szCs w:val="22"/>
          <w:lang w:val="sr-Latn-ME"/>
        </w:rPr>
        <w:t>2</w:t>
      </w:r>
      <w:r w:rsidRPr="00B3775E">
        <w:rPr>
          <w:szCs w:val="22"/>
          <w:lang w:val="sr-Latn-ME"/>
        </w:rPr>
        <w:t>.</w:t>
      </w:r>
      <w:r w:rsidR="00D54DE9" w:rsidRPr="00B3775E">
        <w:rPr>
          <w:noProof/>
          <w:szCs w:val="22"/>
          <w:lang w:val="sr-Latn-ME"/>
        </w:rPr>
        <w:t xml:space="preserve"> </w:t>
      </w:r>
      <w:r w:rsidR="009E02D5" w:rsidRPr="00B3775E">
        <w:t>Od toga je 1</w:t>
      </w:r>
      <w:r w:rsidR="004F52C2" w:rsidRPr="00B3775E">
        <w:t xml:space="preserve"> </w:t>
      </w:r>
      <w:r w:rsidR="009E02D5" w:rsidRPr="00B3775E">
        <w:t xml:space="preserve">281 ispitanik </w:t>
      </w:r>
      <w:r w:rsidR="009E02D5" w:rsidRPr="00B3775E">
        <w:rPr>
          <w:szCs w:val="22"/>
        </w:rPr>
        <w:t xml:space="preserve">(895 Comirnaty i 386 placebo) </w:t>
      </w:r>
      <w:r w:rsidR="009E02D5" w:rsidRPr="00B3775E">
        <w:t xml:space="preserve">praćen </w:t>
      </w:r>
      <w:r w:rsidR="009E02D5" w:rsidRPr="00B3775E">
        <w:rPr>
          <w:szCs w:val="22"/>
        </w:rPr>
        <w:t>tokom ≥ 4 mjeseca nakon prim</w:t>
      </w:r>
      <w:r w:rsidR="005A7C89" w:rsidRPr="00B3775E">
        <w:rPr>
          <w:szCs w:val="22"/>
        </w:rPr>
        <w:t>j</w:t>
      </w:r>
      <w:r w:rsidR="009E02D5" w:rsidRPr="00B3775E">
        <w:rPr>
          <w:szCs w:val="22"/>
        </w:rPr>
        <w:t>ene buster doze vakcine Comirnaty.</w:t>
      </w:r>
      <w:r w:rsidR="009E02D5" w:rsidRPr="00B3775E">
        <w:rPr>
          <w:noProof/>
          <w:szCs w:val="22"/>
          <w:lang w:val="sr-Latn-RS"/>
        </w:rPr>
        <w:t xml:space="preserve"> </w:t>
      </w:r>
      <w:r w:rsidR="00D54DE9" w:rsidRPr="00B3775E">
        <w:rPr>
          <w:noProof/>
          <w:szCs w:val="22"/>
          <w:lang w:val="sr-Latn-ME"/>
        </w:rPr>
        <w:t>Ni</w:t>
      </w:r>
      <w:r w:rsidR="00EF5A4C" w:rsidRPr="00B3775E">
        <w:rPr>
          <w:noProof/>
          <w:szCs w:val="22"/>
          <w:lang w:val="sr-Latn-ME"/>
        </w:rPr>
        <w:t>je</w:t>
      </w:r>
      <w:r w:rsidR="00D54DE9" w:rsidRPr="00B3775E">
        <w:rPr>
          <w:noProof/>
          <w:szCs w:val="22"/>
          <w:lang w:val="sr-Latn-ME"/>
        </w:rPr>
        <w:t>su identifikovan</w:t>
      </w:r>
      <w:r w:rsidR="00E57E61" w:rsidRPr="00B3775E">
        <w:rPr>
          <w:noProof/>
          <w:szCs w:val="22"/>
          <w:lang w:val="sr-Latn-ME"/>
        </w:rPr>
        <w:t>e</w:t>
      </w:r>
      <w:r w:rsidR="00D54DE9" w:rsidRPr="00B3775E">
        <w:rPr>
          <w:noProof/>
          <w:szCs w:val="22"/>
          <w:lang w:val="sr-Latn-ME"/>
        </w:rPr>
        <w:t xml:space="preserve"> nov</w:t>
      </w:r>
      <w:r w:rsidR="00E57E61" w:rsidRPr="00B3775E">
        <w:rPr>
          <w:noProof/>
          <w:szCs w:val="22"/>
          <w:lang w:val="sr-Latn-ME"/>
        </w:rPr>
        <w:t>e</w:t>
      </w:r>
      <w:r w:rsidR="00D54DE9" w:rsidRPr="00B3775E">
        <w:rPr>
          <w:noProof/>
          <w:szCs w:val="22"/>
          <w:lang w:val="sr-Latn-ME"/>
        </w:rPr>
        <w:t xml:space="preserve"> neželjen</w:t>
      </w:r>
      <w:r w:rsidR="00E57E61" w:rsidRPr="00B3775E">
        <w:rPr>
          <w:noProof/>
          <w:szCs w:val="22"/>
          <w:lang w:val="sr-Latn-ME"/>
        </w:rPr>
        <w:t>e reakcije</w:t>
      </w:r>
      <w:r w:rsidR="00316A10" w:rsidRPr="00B3775E">
        <w:rPr>
          <w:noProof/>
          <w:szCs w:val="22"/>
          <w:lang w:val="sr-Latn-ME"/>
        </w:rPr>
        <w:t xml:space="preserve"> </w:t>
      </w:r>
      <w:r w:rsidR="00D54DE9" w:rsidRPr="00B3775E">
        <w:rPr>
          <w:noProof/>
          <w:szCs w:val="22"/>
          <w:lang w:val="sr-Latn-ME"/>
        </w:rPr>
        <w:t xml:space="preserve"> na vakcinu Comirnaty.</w:t>
      </w:r>
    </w:p>
    <w:p w14:paraId="09AB3DAC" w14:textId="77777777" w:rsidR="00401EC2" w:rsidRDefault="00401EC2" w:rsidP="00401EC2">
      <w:pPr>
        <w:jc w:val="both"/>
        <w:rPr>
          <w:i/>
          <w:iCs/>
          <w:szCs w:val="22"/>
          <w:u w:val="single"/>
        </w:rPr>
      </w:pPr>
    </w:p>
    <w:p w14:paraId="38748A9F" w14:textId="2ED85214" w:rsidR="00D97071" w:rsidRDefault="00D97071" w:rsidP="00D97071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6B11D9">
        <w:rPr>
          <w:lang w:val="sr-Latn-ME"/>
        </w:rPr>
        <w:t xml:space="preserve">Podgrupa od </w:t>
      </w:r>
      <w:r>
        <w:rPr>
          <w:lang w:val="sr-Latn-ME"/>
        </w:rPr>
        <w:t>825</w:t>
      </w:r>
      <w:r w:rsidRPr="006B11D9">
        <w:rPr>
          <w:lang w:val="sr-Latn-ME"/>
        </w:rPr>
        <w:t xml:space="preserve"> ispitanika</w:t>
      </w:r>
      <w:r>
        <w:rPr>
          <w:lang w:val="sr-Latn-ME"/>
        </w:rPr>
        <w:t xml:space="preserve"> adolescenata</w:t>
      </w:r>
      <w:r w:rsidRPr="006B11D9">
        <w:rPr>
          <w:lang w:val="sr-Latn-ME"/>
        </w:rPr>
        <w:t xml:space="preserve"> uzrasta od 1</w:t>
      </w:r>
      <w:r>
        <w:rPr>
          <w:lang w:val="sr-Latn-ME"/>
        </w:rPr>
        <w:t>2</w:t>
      </w:r>
      <w:r w:rsidRPr="006B11D9">
        <w:rPr>
          <w:lang w:val="sr-Latn-ME"/>
        </w:rPr>
        <w:t xml:space="preserve"> do </w:t>
      </w:r>
      <w:r>
        <w:rPr>
          <w:lang w:val="sr-Latn-ME"/>
        </w:rPr>
        <w:t>1</w:t>
      </w:r>
      <w:r w:rsidRPr="006B11D9">
        <w:rPr>
          <w:lang w:val="sr-Latn-ME"/>
        </w:rPr>
        <w:t xml:space="preserve">5 godina iz faze 2/3 Studije 2, kod koje je kompletirana prvobitna serija vakcinacije od </w:t>
      </w:r>
      <w:r w:rsidRPr="006B11D9">
        <w:rPr>
          <w:szCs w:val="22"/>
          <w:lang w:val="sr-Latn-ME"/>
        </w:rPr>
        <w:t>dvije</w:t>
      </w:r>
      <w:r w:rsidRPr="006B11D9">
        <w:rPr>
          <w:lang w:val="sr-Latn-ME"/>
        </w:rPr>
        <w:t xml:space="preserve"> doze vakcine Comirnaty, primila je buster dozu vakcine Comirnaty oko </w:t>
      </w:r>
      <w:r>
        <w:rPr>
          <w:lang w:val="sr-Latn-ME"/>
        </w:rPr>
        <w:t>11,2</w:t>
      </w:r>
      <w:r w:rsidRPr="006B11D9">
        <w:rPr>
          <w:lang w:val="sr-Latn-ME"/>
        </w:rPr>
        <w:t xml:space="preserve"> </w:t>
      </w:r>
      <w:r w:rsidRPr="006B11D9">
        <w:rPr>
          <w:szCs w:val="22"/>
          <w:lang w:val="sr-Latn-ME"/>
        </w:rPr>
        <w:t>mjesec</w:t>
      </w:r>
      <w:r>
        <w:rPr>
          <w:szCs w:val="22"/>
          <w:lang w:val="sr-Latn-ME"/>
        </w:rPr>
        <w:t>a</w:t>
      </w:r>
      <w:r w:rsidRPr="006B11D9">
        <w:rPr>
          <w:lang w:val="sr-Latn-ME"/>
        </w:rPr>
        <w:t xml:space="preserve"> (</w:t>
      </w:r>
      <w:r w:rsidRPr="00D10CF8">
        <w:rPr>
          <w:noProof/>
          <w:szCs w:val="22"/>
          <w:lang w:val="sr-Latn-ME"/>
        </w:rPr>
        <w:t>raspon od 6,3 do 20,1 mjeseca</w:t>
      </w:r>
      <w:r w:rsidRPr="006B11D9">
        <w:rPr>
          <w:lang w:val="sr-Latn-ME"/>
        </w:rPr>
        <w:t xml:space="preserve">) nakon </w:t>
      </w:r>
      <w:r w:rsidRPr="006B11D9">
        <w:rPr>
          <w:szCs w:val="22"/>
          <w:lang w:val="sr-Latn-ME"/>
        </w:rPr>
        <w:t>primjene</w:t>
      </w:r>
      <w:r w:rsidRPr="006B11D9">
        <w:rPr>
          <w:lang w:val="sr-Latn-ME"/>
        </w:rPr>
        <w:t xml:space="preserve"> druge doze.</w:t>
      </w:r>
      <w:r w:rsidRPr="006B11D9">
        <w:rPr>
          <w:szCs w:val="22"/>
        </w:rPr>
        <w:t xml:space="preserve"> Ukupno, za ispitanike koji su primili buster dozu, </w:t>
      </w:r>
      <w:r w:rsidRPr="006B11D9">
        <w:rPr>
          <w:noProof/>
          <w:szCs w:val="22"/>
        </w:rPr>
        <w:t xml:space="preserve">medijana vremena praćenja je </w:t>
      </w:r>
      <w:r w:rsidRPr="00D10CF8">
        <w:rPr>
          <w:noProof/>
          <w:szCs w:val="22"/>
          <w:lang w:val="sr-Latn-ME"/>
        </w:rPr>
        <w:t xml:space="preserve">9,5 mjeseci (raspon od </w:t>
      </w:r>
      <w:r w:rsidRPr="00D10CF8">
        <w:rPr>
          <w:noProof/>
          <w:szCs w:val="22"/>
          <w:lang w:val="sr-Latn-ME"/>
        </w:rPr>
        <w:lastRenderedPageBreak/>
        <w:t>1,5 do 10,7 mjeseci)</w:t>
      </w:r>
      <w:r>
        <w:rPr>
          <w:szCs w:val="22"/>
        </w:rPr>
        <w:t xml:space="preserve"> </w:t>
      </w:r>
      <w:r w:rsidRPr="00D10CF8">
        <w:rPr>
          <w:noProof/>
          <w:szCs w:val="22"/>
          <w:lang w:val="sr-Latn-ME"/>
        </w:rPr>
        <w:t xml:space="preserve">na osnovu podataka </w:t>
      </w:r>
      <w:r w:rsidRPr="006B11D9">
        <w:rPr>
          <w:szCs w:val="22"/>
          <w:lang w:val="sr-Latn-ME"/>
        </w:rPr>
        <w:t>zaključno sa datumom prestanka prikupljanja podataka</w:t>
      </w:r>
      <w:r w:rsidRPr="00D10CF8">
        <w:rPr>
          <w:noProof/>
          <w:szCs w:val="22"/>
          <w:lang w:val="sr-Latn-ME"/>
        </w:rPr>
        <w:t xml:space="preserve"> (3. novembar 2022</w:t>
      </w:r>
      <w:r>
        <w:rPr>
          <w:noProof/>
          <w:szCs w:val="22"/>
          <w:lang w:val="sr-Latn-ME"/>
        </w:rPr>
        <w:t>.</w:t>
      </w:r>
      <w:r w:rsidRPr="00D10CF8">
        <w:rPr>
          <w:noProof/>
          <w:szCs w:val="22"/>
          <w:lang w:val="sr-Latn-ME"/>
        </w:rPr>
        <w:t>). Ni</w:t>
      </w:r>
      <w:r w:rsidR="00274A77">
        <w:rPr>
          <w:noProof/>
          <w:szCs w:val="22"/>
          <w:lang w:val="sr-Latn-ME"/>
        </w:rPr>
        <w:t>je</w:t>
      </w:r>
      <w:r w:rsidRPr="00D10CF8">
        <w:rPr>
          <w:noProof/>
          <w:szCs w:val="22"/>
          <w:lang w:val="sr-Latn-ME"/>
        </w:rPr>
        <w:t xml:space="preserve">su identifikovane nove </w:t>
      </w:r>
      <w:r>
        <w:rPr>
          <w:noProof/>
          <w:szCs w:val="22"/>
          <w:lang w:val="sr-Latn-ME"/>
        </w:rPr>
        <w:t>neželjene</w:t>
      </w:r>
      <w:r w:rsidRPr="00D10CF8">
        <w:rPr>
          <w:noProof/>
          <w:szCs w:val="22"/>
          <w:lang w:val="sr-Latn-ME"/>
        </w:rPr>
        <w:t xml:space="preserve"> reakcije na vakcinu</w:t>
      </w:r>
      <w:r>
        <w:rPr>
          <w:noProof/>
          <w:szCs w:val="22"/>
          <w:lang w:val="sr-Latn-ME"/>
        </w:rPr>
        <w:t xml:space="preserve"> </w:t>
      </w:r>
      <w:r w:rsidRPr="00D10CF8">
        <w:rPr>
          <w:noProof/>
          <w:szCs w:val="22"/>
          <w:lang w:val="sr-Latn-ME"/>
        </w:rPr>
        <w:t>Comirnaty.</w:t>
      </w:r>
    </w:p>
    <w:p w14:paraId="35006C69" w14:textId="77777777" w:rsidR="00D97071" w:rsidRPr="00B3775E" w:rsidRDefault="00D97071" w:rsidP="00401EC2">
      <w:pPr>
        <w:jc w:val="both"/>
        <w:rPr>
          <w:i/>
          <w:iCs/>
          <w:szCs w:val="22"/>
          <w:u w:val="single"/>
        </w:rPr>
      </w:pPr>
    </w:p>
    <w:p w14:paraId="084D2B82" w14:textId="37566D48" w:rsidR="00401EC2" w:rsidRPr="00B3775E" w:rsidRDefault="00401EC2" w:rsidP="00401EC2">
      <w:pPr>
        <w:jc w:val="both"/>
        <w:rPr>
          <w:i/>
          <w:iCs/>
          <w:szCs w:val="22"/>
          <w:u w:val="single"/>
          <w:lang w:val="sr-Latn-RS"/>
        </w:rPr>
      </w:pPr>
      <w:r w:rsidRPr="00B3775E">
        <w:rPr>
          <w:i/>
          <w:iCs/>
          <w:szCs w:val="22"/>
          <w:u w:val="single"/>
        </w:rPr>
        <w:t>Ispitanici uz</w:t>
      </w:r>
      <w:r w:rsidRPr="00B3775E">
        <w:rPr>
          <w:i/>
          <w:iCs/>
          <w:szCs w:val="22"/>
          <w:u w:val="single"/>
          <w:lang w:val="sr-Latn-RS"/>
        </w:rPr>
        <w:t>rasta 12 godina i stariji – nakon sljedeće buster doze</w:t>
      </w:r>
    </w:p>
    <w:p w14:paraId="4F9A9D35" w14:textId="77777777" w:rsidR="00401EC2" w:rsidRPr="00B3775E" w:rsidRDefault="00401EC2" w:rsidP="00401EC2">
      <w:pPr>
        <w:jc w:val="both"/>
        <w:rPr>
          <w:lang w:val="sr-Latn-ME"/>
        </w:rPr>
      </w:pPr>
      <w:r w:rsidRPr="00B3775E">
        <w:rPr>
          <w:lang w:val="sr-Latn-ME"/>
        </w:rPr>
        <w:t>O bezbjednosti primjene buster doze vakcine Comirnaty kod ispitanika uzrasta od 12 godina i starijih zaključeno je na temelju podataka o bezbjednosti primjene buster doze vakcine Comirnaty iz ispitivanja kod ispitanika uzrasta od 18 godina i starijih.</w:t>
      </w:r>
    </w:p>
    <w:p w14:paraId="798DDF67" w14:textId="77777777" w:rsidR="00401EC2" w:rsidRPr="00B3775E" w:rsidRDefault="00401EC2" w:rsidP="00401EC2">
      <w:pPr>
        <w:autoSpaceDE w:val="0"/>
        <w:autoSpaceDN w:val="0"/>
        <w:adjustRightInd w:val="0"/>
        <w:jc w:val="both"/>
        <w:rPr>
          <w:noProof/>
          <w:szCs w:val="22"/>
        </w:rPr>
      </w:pPr>
    </w:p>
    <w:p w14:paraId="52C07ADD" w14:textId="77777777" w:rsidR="00401EC2" w:rsidRPr="00B3775E" w:rsidRDefault="00401EC2" w:rsidP="00401EC2">
      <w:pPr>
        <w:autoSpaceDE w:val="0"/>
        <w:autoSpaceDN w:val="0"/>
        <w:adjustRightInd w:val="0"/>
        <w:jc w:val="both"/>
      </w:pPr>
      <w:r w:rsidRPr="00B3775E">
        <w:rPr>
          <w:noProof/>
          <w:szCs w:val="22"/>
        </w:rPr>
        <w:t xml:space="preserve">Podgrupa od 325 odraslih ispitanika uzrasta od 18 do </w:t>
      </w:r>
      <w:r w:rsidRPr="00B3775E">
        <w:rPr>
          <w:szCs w:val="22"/>
        </w:rPr>
        <w:t xml:space="preserve">≤ </w:t>
      </w:r>
      <w:r w:rsidRPr="00B3775E">
        <w:rPr>
          <w:noProof/>
          <w:szCs w:val="22"/>
        </w:rPr>
        <w:t>55 godina, kod koje je kompletirana serija vakcinacije od tri doze vakcine Comirnaty, primila je buster (četvrtu) dozu vakcine Comirnaty 90 do 180 dana nakon primjene treće doze. Z</w:t>
      </w:r>
      <w:r w:rsidRPr="00B3775E">
        <w:rPr>
          <w:szCs w:val="22"/>
        </w:rPr>
        <w:t xml:space="preserve">a ispitanike koji su primili buster </w:t>
      </w:r>
      <w:r w:rsidRPr="00B3775E">
        <w:rPr>
          <w:noProof/>
          <w:szCs w:val="22"/>
        </w:rPr>
        <w:t xml:space="preserve">(četvrtu) </w:t>
      </w:r>
      <w:r w:rsidRPr="00B3775E">
        <w:rPr>
          <w:szCs w:val="22"/>
        </w:rPr>
        <w:t xml:space="preserve">dozu, </w:t>
      </w:r>
      <w:r w:rsidRPr="00B3775E">
        <w:rPr>
          <w:noProof/>
          <w:szCs w:val="22"/>
        </w:rPr>
        <w:t>medijana vremena praćenja je iznosila</w:t>
      </w:r>
      <w:r w:rsidRPr="00B3775E">
        <w:rPr>
          <w:szCs w:val="22"/>
        </w:rPr>
        <w:t xml:space="preserve"> 1,4 mjeseca, zaključno sa 11. martom 2022. Najčešće neželjene reakcije kod ovih </w:t>
      </w:r>
      <w:r w:rsidRPr="00B3775E">
        <w:t xml:space="preserve">ispitanika bile su </w:t>
      </w:r>
      <w:r w:rsidRPr="00B3775E">
        <w:rPr>
          <w:szCs w:val="22"/>
        </w:rPr>
        <w:t xml:space="preserve">bol na mjestu primjene injekcije </w:t>
      </w:r>
      <w:r w:rsidRPr="00B3775E" w:rsidDel="00161746">
        <w:t>(</w:t>
      </w:r>
      <w:r w:rsidRPr="00B3775E">
        <w:t xml:space="preserve">&gt; 70%), </w:t>
      </w:r>
      <w:r w:rsidRPr="00B3775E">
        <w:rPr>
          <w:szCs w:val="22"/>
        </w:rPr>
        <w:t xml:space="preserve">umor </w:t>
      </w:r>
      <w:r w:rsidRPr="00B3775E" w:rsidDel="000C1625">
        <w:t>(</w:t>
      </w:r>
      <w:r w:rsidRPr="00B3775E">
        <w:t xml:space="preserve">&gt; 60%), </w:t>
      </w:r>
      <w:r w:rsidRPr="00B3775E">
        <w:rPr>
          <w:szCs w:val="22"/>
        </w:rPr>
        <w:t xml:space="preserve">glavobolja </w:t>
      </w:r>
      <w:r w:rsidRPr="00B3775E" w:rsidDel="000C1625">
        <w:t>(</w:t>
      </w:r>
      <w:r w:rsidRPr="00B3775E">
        <w:t xml:space="preserve">&gt; 40%), </w:t>
      </w:r>
      <w:r w:rsidRPr="00B3775E">
        <w:rPr>
          <w:szCs w:val="22"/>
        </w:rPr>
        <w:t>mialgija i</w:t>
      </w:r>
      <w:r w:rsidRPr="00B3775E">
        <w:t xml:space="preserve"> </w:t>
      </w:r>
      <w:r w:rsidRPr="00B3775E">
        <w:rPr>
          <w:szCs w:val="22"/>
        </w:rPr>
        <w:t xml:space="preserve">jeza </w:t>
      </w:r>
      <w:r w:rsidRPr="00B3775E" w:rsidDel="0011215A">
        <w:t>(</w:t>
      </w:r>
      <w:r w:rsidRPr="00B3775E">
        <w:t xml:space="preserve">&gt; 20%) </w:t>
      </w:r>
      <w:r w:rsidRPr="00B3775E">
        <w:rPr>
          <w:szCs w:val="22"/>
        </w:rPr>
        <w:t>i artralgija</w:t>
      </w:r>
      <w:r w:rsidRPr="00B3775E">
        <w:t xml:space="preserve"> </w:t>
      </w:r>
      <w:r w:rsidRPr="00B3775E" w:rsidDel="0011215A">
        <w:t>(</w:t>
      </w:r>
      <w:r w:rsidRPr="00B3775E">
        <w:t>&gt; 10%).</w:t>
      </w:r>
    </w:p>
    <w:p w14:paraId="3D364148" w14:textId="77777777" w:rsidR="00401EC2" w:rsidRPr="00B3775E" w:rsidRDefault="00401EC2" w:rsidP="00401EC2">
      <w:pPr>
        <w:spacing w:line="240" w:lineRule="auto"/>
        <w:jc w:val="both"/>
      </w:pPr>
    </w:p>
    <w:p w14:paraId="65734E8E" w14:textId="650869A9" w:rsidR="00401EC2" w:rsidRPr="00B3775E" w:rsidRDefault="00401EC2" w:rsidP="003326F1">
      <w:pPr>
        <w:keepNext/>
        <w:keepLines/>
        <w:spacing w:line="240" w:lineRule="auto"/>
        <w:jc w:val="both"/>
        <w:rPr>
          <w:color w:val="FF0000"/>
          <w:szCs w:val="22"/>
        </w:rPr>
      </w:pPr>
      <w:r w:rsidRPr="00B3775E">
        <w:rPr>
          <w:szCs w:val="22"/>
        </w:rPr>
        <w:t xml:space="preserve">U podgrupi ispitanika iz Studije 4 (faza 3), 305 odraslih uzrasta 55 godina i starijih koji su primili 3 doze vakcine Comirnaty, primili su buster (četvrtu dozu) vakcine Comirnaty 5 do 12 mjeseci nakon treće doze. Za ispitanike koji su primili buster (četvrtu) dozu vakcine Comirnaty, </w:t>
      </w:r>
      <w:r w:rsidRPr="00B3775E">
        <w:rPr>
          <w:noProof/>
          <w:szCs w:val="22"/>
        </w:rPr>
        <w:t>medijana vremena praćenja iznosila je najmanje 1,7</w:t>
      </w:r>
      <w:r w:rsidRPr="00B3775E">
        <w:rPr>
          <w:szCs w:val="22"/>
        </w:rPr>
        <w:t xml:space="preserve"> mjeseci zaključno sa 16. majem 2022. </w:t>
      </w:r>
      <w:r w:rsidRPr="00B3775E">
        <w:rPr>
          <w:szCs w:val="22"/>
          <w:shd w:val="clear" w:color="auto" w:fill="FFFFFF"/>
        </w:rPr>
        <w:t>Ukupni bezbjednosni profil kod primjene buster (četvrte) doze vakcine Comirnaty bio je sličan bezbjednosnom profilu koji je zabilježen nakon primjene buster (treće) doze vakcine Comirnaty</w:t>
      </w:r>
      <w:r w:rsidRPr="00B3775E">
        <w:rPr>
          <w:szCs w:val="22"/>
          <w:lang w:val="sr-Latn-RS"/>
        </w:rPr>
        <w:t xml:space="preserve">. </w:t>
      </w:r>
      <w:bookmarkStart w:id="5" w:name="_Hlk113874899"/>
      <w:r w:rsidRPr="00B3775E">
        <w:rPr>
          <w:szCs w:val="22"/>
        </w:rPr>
        <w:t>Najčešće neželjene reakcije kod ispitanika starijih od 55 godina</w:t>
      </w:r>
      <w:r w:rsidRPr="00B3775E">
        <w:t xml:space="preserve"> bile su </w:t>
      </w:r>
      <w:r w:rsidRPr="00B3775E">
        <w:rPr>
          <w:szCs w:val="22"/>
        </w:rPr>
        <w:t>bol na m</w:t>
      </w:r>
      <w:r w:rsidR="001F470D" w:rsidRPr="00B3775E">
        <w:rPr>
          <w:szCs w:val="22"/>
        </w:rPr>
        <w:t>j</w:t>
      </w:r>
      <w:r w:rsidRPr="00B3775E">
        <w:rPr>
          <w:szCs w:val="22"/>
        </w:rPr>
        <w:t xml:space="preserve">estu primjene injekcije </w:t>
      </w:r>
      <w:r w:rsidRPr="00B3775E" w:rsidDel="00161746">
        <w:t>(</w:t>
      </w:r>
      <w:r w:rsidRPr="00B3775E">
        <w:t xml:space="preserve">&gt; 60%), </w:t>
      </w:r>
      <w:r w:rsidRPr="00B3775E">
        <w:rPr>
          <w:szCs w:val="22"/>
        </w:rPr>
        <w:t>umor (</w:t>
      </w:r>
      <w:r w:rsidRPr="00B3775E">
        <w:t>&gt; 40%),</w:t>
      </w:r>
      <w:r w:rsidRPr="00B3775E">
        <w:rPr>
          <w:shd w:val="clear" w:color="auto" w:fill="FFFFFF"/>
          <w:lang w:val="sr-Latn-RS"/>
        </w:rPr>
        <w:t xml:space="preserve"> </w:t>
      </w:r>
      <w:r w:rsidRPr="00B3775E">
        <w:rPr>
          <w:szCs w:val="22"/>
        </w:rPr>
        <w:t xml:space="preserve">glavobolja </w:t>
      </w:r>
      <w:r w:rsidRPr="00B3775E" w:rsidDel="000C1625">
        <w:t>(</w:t>
      </w:r>
      <w:r w:rsidRPr="00B3775E">
        <w:t xml:space="preserve">&gt; 20%), </w:t>
      </w:r>
      <w:r w:rsidRPr="00B3775E">
        <w:rPr>
          <w:szCs w:val="22"/>
        </w:rPr>
        <w:t xml:space="preserve">mialgija </w:t>
      </w:r>
      <w:r w:rsidRPr="00B3775E">
        <w:t xml:space="preserve">i </w:t>
      </w:r>
      <w:r w:rsidRPr="00B3775E">
        <w:rPr>
          <w:szCs w:val="22"/>
        </w:rPr>
        <w:t>jeza</w:t>
      </w:r>
      <w:r w:rsidRPr="00B3775E">
        <w:t xml:space="preserve"> (&gt; 10%).</w:t>
      </w:r>
      <w:bookmarkEnd w:id="5"/>
      <w:r w:rsidRPr="00B3775E">
        <w:t xml:space="preserve"> </w:t>
      </w:r>
    </w:p>
    <w:p w14:paraId="3FCCABCE" w14:textId="77777777" w:rsidR="00D54DE9" w:rsidRPr="00B3775E" w:rsidRDefault="00D54DE9" w:rsidP="003326F1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sr-Latn-ME"/>
        </w:rPr>
      </w:pPr>
    </w:p>
    <w:p w14:paraId="29E7CE29" w14:textId="2F39E471" w:rsidR="00D54DE9" w:rsidRPr="00B3775E" w:rsidRDefault="00D54DE9" w:rsidP="00933867">
      <w:pPr>
        <w:autoSpaceDE w:val="0"/>
        <w:autoSpaceDN w:val="0"/>
        <w:adjustRightInd w:val="0"/>
        <w:jc w:val="both"/>
        <w:rPr>
          <w:i/>
          <w:iCs/>
          <w:szCs w:val="22"/>
          <w:lang w:val="sr-Latn-ME"/>
        </w:rPr>
      </w:pPr>
      <w:r w:rsidRPr="00B3775E">
        <w:rPr>
          <w:i/>
          <w:iCs/>
          <w:szCs w:val="22"/>
          <w:lang w:val="sr-Latn-ME"/>
        </w:rPr>
        <w:t>Buster doza nakon primarne vakcinacije drugom odobrenom vakcinom protiv</w:t>
      </w:r>
      <w:r w:rsidR="00EF2BBE" w:rsidRPr="00B3775E">
        <w:rPr>
          <w:i/>
          <w:iCs/>
          <w:szCs w:val="22"/>
          <w:lang w:val="sr-Latn-ME"/>
        </w:rPr>
        <w:t xml:space="preserve"> </w:t>
      </w:r>
      <w:r w:rsidRPr="00B3775E">
        <w:rPr>
          <w:i/>
          <w:iCs/>
          <w:szCs w:val="22"/>
          <w:lang w:val="sr-Latn-ME"/>
        </w:rPr>
        <w:t>COVID-19</w:t>
      </w:r>
    </w:p>
    <w:p w14:paraId="51358D61" w14:textId="5D98AD80" w:rsidR="008A4244" w:rsidRPr="00B3775E" w:rsidRDefault="00D54DE9" w:rsidP="00933867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U 5 nezavisnih studija prim</w:t>
      </w:r>
      <w:r w:rsidR="00EF5A4C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ene buster doze vakcine Comirnaty kod ispitanika koji su završili primarnu vakcinaciju drugom odobrenom vakcinom protiv COVID-19 (heterologna buster doza), ni</w:t>
      </w:r>
      <w:r w:rsidR="00EF5A4C" w:rsidRPr="00B3775E">
        <w:rPr>
          <w:szCs w:val="22"/>
          <w:lang w:val="sr-Latn-ME"/>
        </w:rPr>
        <w:t>je</w:t>
      </w:r>
      <w:r w:rsidRPr="00B3775E">
        <w:rPr>
          <w:szCs w:val="22"/>
          <w:lang w:val="sr-Latn-ME"/>
        </w:rPr>
        <w:t>su identifikovana nova bezb</w:t>
      </w:r>
      <w:r w:rsidR="00EF5A4C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ednosna pitanja</w:t>
      </w:r>
      <w:r w:rsidR="00E85B4E" w:rsidRPr="00B3775E">
        <w:rPr>
          <w:szCs w:val="22"/>
          <w:lang w:val="sr-Latn-ME"/>
        </w:rPr>
        <w:t xml:space="preserve"> (vidjeti </w:t>
      </w:r>
      <w:r w:rsidR="00316A10" w:rsidRPr="00B3775E">
        <w:rPr>
          <w:szCs w:val="22"/>
          <w:lang w:val="sr-Latn-ME"/>
        </w:rPr>
        <w:t>dio</w:t>
      </w:r>
      <w:r w:rsidR="00E85B4E" w:rsidRPr="00B3775E">
        <w:rPr>
          <w:szCs w:val="22"/>
          <w:lang w:val="sr-Latn-ME"/>
        </w:rPr>
        <w:t xml:space="preserve"> 5.1).</w:t>
      </w:r>
    </w:p>
    <w:p w14:paraId="3EC12624" w14:textId="77777777" w:rsidR="00216A8B" w:rsidRPr="00B3775E" w:rsidRDefault="00216A8B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0D5776E9" w14:textId="02F695AD" w:rsidR="00BA5E5A" w:rsidRPr="00B3775E" w:rsidRDefault="00BA5E5A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 xml:space="preserve">Tabelarni prikaz neželjenih </w:t>
      </w:r>
      <w:r w:rsidR="00E57E61" w:rsidRPr="00B3775E">
        <w:rPr>
          <w:szCs w:val="22"/>
          <w:u w:val="single"/>
          <w:lang w:val="sr-Latn-ME"/>
        </w:rPr>
        <w:t>reakcija</w:t>
      </w:r>
      <w:r w:rsidR="00592A85" w:rsidRPr="00B3775E">
        <w:rPr>
          <w:szCs w:val="22"/>
          <w:u w:val="single"/>
          <w:lang w:val="sr-Latn-ME"/>
        </w:rPr>
        <w:t xml:space="preserve"> iz kliničkih studija</w:t>
      </w:r>
      <w:r w:rsidR="00E77760" w:rsidRPr="00B3775E">
        <w:rPr>
          <w:szCs w:val="22"/>
          <w:lang w:val="sr-Latn-ME"/>
        </w:rPr>
        <w:t xml:space="preserve"> </w:t>
      </w:r>
      <w:r w:rsidR="00E77760" w:rsidRPr="00B3775E">
        <w:rPr>
          <w:szCs w:val="22"/>
          <w:u w:val="single"/>
          <w:lang w:val="sr-Latn-ME"/>
        </w:rPr>
        <w:t xml:space="preserve">i </w:t>
      </w:r>
      <w:r w:rsidR="00587B38" w:rsidRPr="00B3775E">
        <w:rPr>
          <w:szCs w:val="22"/>
          <w:u w:val="single"/>
          <w:lang w:val="sr-Latn-ME"/>
        </w:rPr>
        <w:t>iz</w:t>
      </w:r>
      <w:r w:rsidR="00E77760" w:rsidRPr="00B3775E">
        <w:rPr>
          <w:szCs w:val="22"/>
          <w:u w:val="single"/>
          <w:lang w:val="sr-Latn-ME"/>
        </w:rPr>
        <w:t xml:space="preserve"> iskustva</w:t>
      </w:r>
      <w:r w:rsidR="00587B38" w:rsidRPr="00B3775E">
        <w:rPr>
          <w:szCs w:val="22"/>
          <w:u w:val="single"/>
          <w:lang w:val="sr-Latn-ME"/>
        </w:rPr>
        <w:t xml:space="preserve"> nakon stavljanja vakcine u promet</w:t>
      </w:r>
      <w:r w:rsidR="00114CAB" w:rsidRPr="00B3775E">
        <w:rPr>
          <w:szCs w:val="22"/>
          <w:u w:val="single"/>
          <w:lang w:val="sr-Latn-ME"/>
        </w:rPr>
        <w:t xml:space="preserve"> kod osoba uzrasta 12 godina i starijih</w:t>
      </w:r>
    </w:p>
    <w:p w14:paraId="6F797BD1" w14:textId="77777777" w:rsidR="002C5D24" w:rsidRPr="00B3775E" w:rsidRDefault="002C5D24" w:rsidP="00933867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22900374" w14:textId="66ECD3BB" w:rsidR="00BA5E5A" w:rsidRPr="00B3775E" w:rsidRDefault="00592A85" w:rsidP="00933867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N</w:t>
      </w:r>
      <w:r w:rsidR="00BA5E5A" w:rsidRPr="00B3775E">
        <w:rPr>
          <w:szCs w:val="22"/>
          <w:lang w:val="sr-Latn-ME"/>
        </w:rPr>
        <w:t>eželjen</w:t>
      </w:r>
      <w:r w:rsidR="00E57E61" w:rsidRPr="00B3775E">
        <w:rPr>
          <w:szCs w:val="22"/>
          <w:lang w:val="sr-Latn-ME"/>
        </w:rPr>
        <w:t>e reakcije</w:t>
      </w:r>
      <w:r w:rsidR="00BA5E5A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zab</w:t>
      </w:r>
      <w:r w:rsidR="00184BED" w:rsidRPr="00B3775E">
        <w:rPr>
          <w:szCs w:val="22"/>
          <w:lang w:val="sr-Latn-ME"/>
        </w:rPr>
        <w:t>i</w:t>
      </w:r>
      <w:r w:rsidRPr="00B3775E">
        <w:rPr>
          <w:szCs w:val="22"/>
          <w:lang w:val="sr-Latn-ME"/>
        </w:rPr>
        <w:t>l</w:t>
      </w:r>
      <w:r w:rsidR="00184BED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ežen</w:t>
      </w:r>
      <w:r w:rsidR="00E57E61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tokom kliničkih studija </w:t>
      </w:r>
      <w:r w:rsidR="00FD347E" w:rsidRPr="00B3775E">
        <w:rPr>
          <w:szCs w:val="22"/>
          <w:lang w:val="sr-Latn-ME"/>
        </w:rPr>
        <w:t>prikazan</w:t>
      </w:r>
      <w:r w:rsidR="00E57E61" w:rsidRPr="00B3775E">
        <w:rPr>
          <w:szCs w:val="22"/>
          <w:lang w:val="sr-Latn-ME"/>
        </w:rPr>
        <w:t>e</w:t>
      </w:r>
      <w:r w:rsidR="00BA5E5A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su u nastavku prema sl</w:t>
      </w:r>
      <w:r w:rsidR="005B5239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edećim kategorijama </w:t>
      </w:r>
      <w:r w:rsidR="00BA5E5A" w:rsidRPr="00B3775E">
        <w:rPr>
          <w:szCs w:val="22"/>
          <w:lang w:val="sr-Latn-ME"/>
        </w:rPr>
        <w:t>učestalosti</w:t>
      </w:r>
      <w:r w:rsidRPr="00B3775E">
        <w:rPr>
          <w:szCs w:val="22"/>
          <w:lang w:val="sr-Latn-ME"/>
        </w:rPr>
        <w:t>:</w:t>
      </w:r>
    </w:p>
    <w:p w14:paraId="09E13CCE" w14:textId="77777777" w:rsidR="00592A85" w:rsidRPr="00B3775E" w:rsidRDefault="00592A85" w:rsidP="00933867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06A8E50B" w14:textId="664DCBBB" w:rsidR="00592A85" w:rsidRPr="00B3775E" w:rsidRDefault="00587B38" w:rsidP="00FB30CF">
      <w:pPr>
        <w:keepNext/>
        <w:keepLines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v</w:t>
      </w:r>
      <w:r w:rsidR="00592A85" w:rsidRPr="00B3775E">
        <w:rPr>
          <w:szCs w:val="22"/>
          <w:lang w:val="sr-Latn-ME"/>
        </w:rPr>
        <w:t xml:space="preserve">eoma često (≥ 1/10), </w:t>
      </w:r>
      <w:r w:rsidRPr="00B3775E">
        <w:rPr>
          <w:szCs w:val="22"/>
          <w:lang w:val="sr-Latn-ME"/>
        </w:rPr>
        <w:t>č</w:t>
      </w:r>
      <w:r w:rsidR="00592A85" w:rsidRPr="00B3775E">
        <w:rPr>
          <w:szCs w:val="22"/>
          <w:lang w:val="sr-Latn-ME"/>
        </w:rPr>
        <w:t>esto (≥ 1/100 do &lt; 1/10),</w:t>
      </w:r>
      <w:r w:rsidR="00D97071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p</w:t>
      </w:r>
      <w:r w:rsidR="00592A85" w:rsidRPr="00B3775E">
        <w:rPr>
          <w:szCs w:val="22"/>
          <w:lang w:val="sr-Latn-ME"/>
        </w:rPr>
        <w:t>ovremeno (≥ 1/1</w:t>
      </w:r>
      <w:r w:rsidR="004F52C2" w:rsidRPr="00B3775E">
        <w:rPr>
          <w:szCs w:val="22"/>
          <w:lang w:val="sr-Latn-ME"/>
        </w:rPr>
        <w:t xml:space="preserve"> </w:t>
      </w:r>
      <w:r w:rsidR="00592A85" w:rsidRPr="00B3775E">
        <w:rPr>
          <w:szCs w:val="22"/>
          <w:lang w:val="sr-Latn-ME"/>
        </w:rPr>
        <w:t xml:space="preserve">000 do &lt; 1/100), </w:t>
      </w:r>
      <w:r w:rsidRPr="00B3775E">
        <w:rPr>
          <w:szCs w:val="22"/>
          <w:lang w:val="sr-Latn-ME"/>
        </w:rPr>
        <w:t>r</w:t>
      </w:r>
      <w:r w:rsidR="00184BED" w:rsidRPr="00B3775E">
        <w:rPr>
          <w:szCs w:val="22"/>
          <w:lang w:val="sr-Latn-ME"/>
        </w:rPr>
        <w:t>ij</w:t>
      </w:r>
      <w:r w:rsidR="00592A85" w:rsidRPr="00B3775E">
        <w:rPr>
          <w:szCs w:val="22"/>
          <w:lang w:val="sr-Latn-ME"/>
        </w:rPr>
        <w:t>etko (≥ 1/10</w:t>
      </w:r>
      <w:r w:rsidR="004F52C2" w:rsidRPr="00B3775E">
        <w:rPr>
          <w:szCs w:val="22"/>
          <w:lang w:val="sr-Latn-ME"/>
        </w:rPr>
        <w:t xml:space="preserve"> </w:t>
      </w:r>
      <w:r w:rsidR="00592A85" w:rsidRPr="00B3775E">
        <w:rPr>
          <w:szCs w:val="22"/>
          <w:lang w:val="sr-Latn-ME"/>
        </w:rPr>
        <w:t>000 do &lt; 1/1</w:t>
      </w:r>
      <w:r w:rsidR="004F52C2" w:rsidRPr="00B3775E">
        <w:rPr>
          <w:szCs w:val="22"/>
          <w:lang w:val="sr-Latn-ME"/>
        </w:rPr>
        <w:t xml:space="preserve"> </w:t>
      </w:r>
      <w:r w:rsidR="00592A85" w:rsidRPr="00B3775E">
        <w:rPr>
          <w:szCs w:val="22"/>
          <w:lang w:val="sr-Latn-ME"/>
        </w:rPr>
        <w:t xml:space="preserve">000), </w:t>
      </w:r>
      <w:r w:rsidRPr="00B3775E">
        <w:rPr>
          <w:szCs w:val="22"/>
          <w:lang w:val="sr-Latn-ME"/>
        </w:rPr>
        <w:t>v</w:t>
      </w:r>
      <w:r w:rsidR="00592A85" w:rsidRPr="00B3775E">
        <w:rPr>
          <w:szCs w:val="22"/>
          <w:lang w:val="sr-Latn-ME"/>
        </w:rPr>
        <w:t>eoma r</w:t>
      </w:r>
      <w:r w:rsidR="00184BED" w:rsidRPr="00B3775E">
        <w:rPr>
          <w:szCs w:val="22"/>
          <w:lang w:val="sr-Latn-ME"/>
        </w:rPr>
        <w:t>ij</w:t>
      </w:r>
      <w:r w:rsidR="00592A85" w:rsidRPr="00B3775E">
        <w:rPr>
          <w:szCs w:val="22"/>
          <w:lang w:val="sr-Latn-ME"/>
        </w:rPr>
        <w:t>etko (&lt; 1/10</w:t>
      </w:r>
      <w:r w:rsidR="004F52C2" w:rsidRPr="00B3775E">
        <w:rPr>
          <w:szCs w:val="22"/>
          <w:lang w:val="sr-Latn-ME"/>
        </w:rPr>
        <w:t xml:space="preserve"> </w:t>
      </w:r>
      <w:r w:rsidR="00592A85" w:rsidRPr="00B3775E">
        <w:rPr>
          <w:szCs w:val="22"/>
          <w:lang w:val="sr-Latn-ME"/>
        </w:rPr>
        <w:t xml:space="preserve">000), </w:t>
      </w:r>
      <w:r w:rsidRPr="00B3775E">
        <w:rPr>
          <w:szCs w:val="22"/>
          <w:lang w:val="sr-Latn-ME"/>
        </w:rPr>
        <w:t>n</w:t>
      </w:r>
      <w:r w:rsidR="00592A85" w:rsidRPr="00B3775E">
        <w:rPr>
          <w:szCs w:val="22"/>
          <w:lang w:val="sr-Latn-ME"/>
        </w:rPr>
        <w:t>epoznat</w:t>
      </w:r>
      <w:r w:rsidR="00216A8B" w:rsidRPr="00B3775E">
        <w:rPr>
          <w:szCs w:val="22"/>
          <w:lang w:val="sr-Latn-ME"/>
        </w:rPr>
        <w:t>a</w:t>
      </w:r>
      <w:r w:rsidR="007B6CD2" w:rsidRPr="00B3775E">
        <w:rPr>
          <w:szCs w:val="22"/>
          <w:lang w:val="sr-Latn-ME"/>
        </w:rPr>
        <w:t xml:space="preserve"> učestalost</w:t>
      </w:r>
      <w:r w:rsidR="00592A85" w:rsidRPr="00B3775E">
        <w:rPr>
          <w:szCs w:val="22"/>
          <w:lang w:val="sr-Latn-ME"/>
        </w:rPr>
        <w:t xml:space="preserve"> (</w:t>
      </w:r>
      <w:r w:rsidR="00592A85" w:rsidRPr="00B3775E">
        <w:rPr>
          <w:spacing w:val="-1"/>
          <w:szCs w:val="22"/>
          <w:lang w:val="sr-Latn-ME"/>
        </w:rPr>
        <w:t>ne</w:t>
      </w:r>
      <w:r w:rsidR="00592A85" w:rsidRPr="00B3775E">
        <w:rPr>
          <w:spacing w:val="-3"/>
          <w:szCs w:val="22"/>
          <w:lang w:val="sr-Latn-ME"/>
        </w:rPr>
        <w:t xml:space="preserve"> </w:t>
      </w:r>
      <w:r w:rsidR="00592A85" w:rsidRPr="00B3775E">
        <w:rPr>
          <w:spacing w:val="-1"/>
          <w:szCs w:val="22"/>
          <w:lang w:val="sr-Latn-ME"/>
        </w:rPr>
        <w:t>može</w:t>
      </w:r>
      <w:r w:rsidR="00592A85" w:rsidRPr="00B3775E">
        <w:rPr>
          <w:spacing w:val="-6"/>
          <w:szCs w:val="22"/>
          <w:lang w:val="sr-Latn-ME"/>
        </w:rPr>
        <w:t xml:space="preserve"> </w:t>
      </w:r>
      <w:r w:rsidR="00592A85" w:rsidRPr="00B3775E">
        <w:rPr>
          <w:spacing w:val="-1"/>
          <w:szCs w:val="22"/>
          <w:lang w:val="sr-Latn-ME"/>
        </w:rPr>
        <w:t>se</w:t>
      </w:r>
      <w:r w:rsidR="00592A85" w:rsidRPr="00B3775E">
        <w:rPr>
          <w:spacing w:val="-6"/>
          <w:szCs w:val="22"/>
          <w:lang w:val="sr-Latn-ME"/>
        </w:rPr>
        <w:t xml:space="preserve"> </w:t>
      </w:r>
      <w:r w:rsidR="00592A85" w:rsidRPr="00B3775E">
        <w:rPr>
          <w:szCs w:val="22"/>
          <w:lang w:val="sr-Latn-ME"/>
        </w:rPr>
        <w:t>proc</w:t>
      </w:r>
      <w:r w:rsidR="00184BED" w:rsidRPr="00B3775E">
        <w:rPr>
          <w:szCs w:val="22"/>
          <w:lang w:val="sr-Latn-ME"/>
        </w:rPr>
        <w:t>ij</w:t>
      </w:r>
      <w:r w:rsidR="00592A85" w:rsidRPr="00B3775E">
        <w:rPr>
          <w:szCs w:val="22"/>
          <w:lang w:val="sr-Latn-ME"/>
        </w:rPr>
        <w:t>eniti</w:t>
      </w:r>
      <w:r w:rsidR="00592A85" w:rsidRPr="00B3775E">
        <w:rPr>
          <w:spacing w:val="-5"/>
          <w:szCs w:val="22"/>
          <w:lang w:val="sr-Latn-ME"/>
        </w:rPr>
        <w:t xml:space="preserve"> </w:t>
      </w:r>
      <w:r w:rsidR="00592A85" w:rsidRPr="00B3775E">
        <w:rPr>
          <w:spacing w:val="-1"/>
          <w:szCs w:val="22"/>
          <w:lang w:val="sr-Latn-ME"/>
        </w:rPr>
        <w:t>na</w:t>
      </w:r>
      <w:r w:rsidR="00592A85" w:rsidRPr="00B3775E">
        <w:rPr>
          <w:spacing w:val="-6"/>
          <w:szCs w:val="22"/>
          <w:lang w:val="sr-Latn-ME"/>
        </w:rPr>
        <w:t xml:space="preserve"> </w:t>
      </w:r>
      <w:r w:rsidR="00592A85" w:rsidRPr="00B3775E">
        <w:rPr>
          <w:spacing w:val="-1"/>
          <w:szCs w:val="22"/>
          <w:lang w:val="sr-Latn-ME"/>
        </w:rPr>
        <w:t>osnovu</w:t>
      </w:r>
      <w:r w:rsidR="00592A85" w:rsidRPr="00B3775E">
        <w:rPr>
          <w:spacing w:val="-4"/>
          <w:szCs w:val="22"/>
          <w:lang w:val="sr-Latn-ME"/>
        </w:rPr>
        <w:t xml:space="preserve"> </w:t>
      </w:r>
      <w:r w:rsidR="00592A85" w:rsidRPr="00B3775E">
        <w:rPr>
          <w:szCs w:val="22"/>
          <w:lang w:val="sr-Latn-ME"/>
        </w:rPr>
        <w:t>dostupnih</w:t>
      </w:r>
      <w:r w:rsidR="00592A85" w:rsidRPr="00B3775E">
        <w:rPr>
          <w:spacing w:val="-7"/>
          <w:szCs w:val="22"/>
          <w:lang w:val="sr-Latn-ME"/>
        </w:rPr>
        <w:t xml:space="preserve"> </w:t>
      </w:r>
      <w:r w:rsidR="00592A85" w:rsidRPr="00B3775E">
        <w:rPr>
          <w:szCs w:val="22"/>
          <w:lang w:val="sr-Latn-ME"/>
        </w:rPr>
        <w:t>podataka).</w:t>
      </w:r>
    </w:p>
    <w:p w14:paraId="18677FC3" w14:textId="77777777" w:rsidR="001E2B98" w:rsidRPr="00B3775E" w:rsidRDefault="001E2B98" w:rsidP="00933867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p w14:paraId="0E2F6F7D" w14:textId="1F2CDEA4" w:rsidR="003A56FA" w:rsidRDefault="001E2B98" w:rsidP="00933867">
      <w:pPr>
        <w:keepNext/>
        <w:autoSpaceDE w:val="0"/>
        <w:autoSpaceDN w:val="0"/>
        <w:adjustRightInd w:val="0"/>
        <w:jc w:val="both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>Tabela 1:</w:t>
      </w:r>
      <w:r w:rsidR="00E657E6" w:rsidRPr="00B3775E" w:rsidDel="00E657E6">
        <w:rPr>
          <w:b/>
          <w:szCs w:val="22"/>
          <w:lang w:val="sr-Latn-ME"/>
        </w:rPr>
        <w:t xml:space="preserve"> </w:t>
      </w:r>
      <w:r w:rsidRPr="00B3775E">
        <w:rPr>
          <w:b/>
          <w:szCs w:val="22"/>
          <w:lang w:val="sr-Latn-ME"/>
        </w:rPr>
        <w:t>Neželjen</w:t>
      </w:r>
      <w:r w:rsidR="003F1840" w:rsidRPr="00B3775E">
        <w:rPr>
          <w:b/>
          <w:szCs w:val="22"/>
          <w:lang w:val="sr-Latn-ME"/>
        </w:rPr>
        <w:t>e reakcije</w:t>
      </w:r>
      <w:r w:rsidR="00316A10" w:rsidRPr="00B3775E">
        <w:rPr>
          <w:b/>
          <w:szCs w:val="22"/>
          <w:lang w:val="sr-Latn-ME"/>
        </w:rPr>
        <w:t xml:space="preserve"> </w:t>
      </w:r>
      <w:r w:rsidRPr="00B3775E">
        <w:rPr>
          <w:b/>
          <w:szCs w:val="22"/>
          <w:lang w:val="sr-Latn-ME"/>
        </w:rPr>
        <w:t xml:space="preserve">iz kliničkih ispitivanja </w:t>
      </w:r>
      <w:r w:rsidR="00587B38" w:rsidRPr="00B3775E">
        <w:rPr>
          <w:b/>
          <w:szCs w:val="22"/>
          <w:lang w:val="sr-Latn-ME"/>
        </w:rPr>
        <w:t xml:space="preserve">vakcine Comirnaty </w:t>
      </w:r>
      <w:r w:rsidR="00D43EF4" w:rsidRPr="00B3775E">
        <w:rPr>
          <w:b/>
          <w:szCs w:val="22"/>
          <w:lang w:val="sr-Latn-ME"/>
        </w:rPr>
        <w:t xml:space="preserve">i </w:t>
      </w:r>
      <w:r w:rsidR="00587B38" w:rsidRPr="00B3775E">
        <w:rPr>
          <w:b/>
          <w:szCs w:val="22"/>
          <w:lang w:val="sr-Latn-ME"/>
        </w:rPr>
        <w:t xml:space="preserve">iz </w:t>
      </w:r>
      <w:r w:rsidR="00D43EF4" w:rsidRPr="00B3775E">
        <w:rPr>
          <w:b/>
          <w:szCs w:val="22"/>
          <w:lang w:val="sr-Latn-ME"/>
        </w:rPr>
        <w:t xml:space="preserve">iskustva </w:t>
      </w:r>
      <w:r w:rsidR="00587B38" w:rsidRPr="00B3775E">
        <w:rPr>
          <w:b/>
          <w:szCs w:val="22"/>
          <w:lang w:val="sr-Latn-ME"/>
        </w:rPr>
        <w:t>nakon njenog stavljanja u promet</w:t>
      </w:r>
      <w:r w:rsidR="00114CAB" w:rsidRPr="00B3775E">
        <w:rPr>
          <w:szCs w:val="22"/>
          <w:lang w:val="sr-Latn-ME"/>
        </w:rPr>
        <w:t xml:space="preserve"> </w:t>
      </w:r>
      <w:r w:rsidR="00114CAB" w:rsidRPr="00B3775E">
        <w:rPr>
          <w:b/>
          <w:szCs w:val="22"/>
          <w:lang w:val="sr-Latn-ME"/>
        </w:rPr>
        <w:t>kod osoba uzrasta 12 godina i starijih</w:t>
      </w:r>
    </w:p>
    <w:p w14:paraId="7E8046D0" w14:textId="77777777" w:rsidR="008C7AEF" w:rsidRDefault="008C7AEF" w:rsidP="00933867">
      <w:pPr>
        <w:keepNext/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tbl>
      <w:tblPr>
        <w:tblStyle w:val="TableGrid4"/>
        <w:tblW w:w="9089" w:type="dxa"/>
        <w:tblInd w:w="-5" w:type="dxa"/>
        <w:tblLook w:val="04A0" w:firstRow="1" w:lastRow="0" w:firstColumn="1" w:lastColumn="0" w:noHBand="0" w:noVBand="1"/>
      </w:tblPr>
      <w:tblGrid>
        <w:gridCol w:w="3411"/>
        <w:gridCol w:w="1847"/>
        <w:gridCol w:w="3831"/>
      </w:tblGrid>
      <w:tr w:rsidR="008C7AEF" w:rsidRPr="007D783E" w14:paraId="73711C98" w14:textId="77777777" w:rsidTr="00E42157">
        <w:trPr>
          <w:trHeight w:val="242"/>
        </w:trPr>
        <w:tc>
          <w:tcPr>
            <w:tcW w:w="3411" w:type="dxa"/>
            <w:vAlign w:val="center"/>
          </w:tcPr>
          <w:p w14:paraId="3196EA0A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b/>
                <w:lang w:val="sr-Latn-RS" w:eastAsia="en-GB" w:bidi="ar-SA"/>
              </w:rPr>
              <w:t>Klasa sistema organa</w:t>
            </w:r>
          </w:p>
        </w:tc>
        <w:tc>
          <w:tcPr>
            <w:tcW w:w="1847" w:type="dxa"/>
          </w:tcPr>
          <w:p w14:paraId="059D5DB9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b/>
                <w:lang w:val="sr-Latn-RS" w:eastAsia="en-GB" w:bidi="ar-SA"/>
              </w:rPr>
              <w:t>Učestalost</w:t>
            </w:r>
          </w:p>
        </w:tc>
        <w:tc>
          <w:tcPr>
            <w:tcW w:w="3831" w:type="dxa"/>
          </w:tcPr>
          <w:p w14:paraId="01213EC1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b/>
                <w:bCs/>
                <w:szCs w:val="22"/>
                <w:lang w:val="sr-Latn-RS" w:eastAsia="en-GB" w:bidi="ar-SA"/>
              </w:rPr>
              <w:t>Neželjena dejstva</w:t>
            </w:r>
          </w:p>
        </w:tc>
      </w:tr>
      <w:tr w:rsidR="008C7AEF" w:rsidRPr="007D783E" w14:paraId="472A7EDC" w14:textId="77777777" w:rsidTr="00E42157">
        <w:trPr>
          <w:trHeight w:val="242"/>
        </w:trPr>
        <w:tc>
          <w:tcPr>
            <w:tcW w:w="3411" w:type="dxa"/>
          </w:tcPr>
          <w:p w14:paraId="5562F30C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Poremećaji krvi i limfnog sistema</w:t>
            </w:r>
          </w:p>
        </w:tc>
        <w:tc>
          <w:tcPr>
            <w:tcW w:w="1847" w:type="dxa"/>
          </w:tcPr>
          <w:p w14:paraId="5012F417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Često</w:t>
            </w:r>
          </w:p>
        </w:tc>
        <w:tc>
          <w:tcPr>
            <w:tcW w:w="3831" w:type="dxa"/>
          </w:tcPr>
          <w:p w14:paraId="022B034E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en-GB" w:eastAsia="en-GB" w:bidi="ar-SA"/>
              </w:rPr>
              <w:t>limfadenopatija</w:t>
            </w:r>
            <w:r w:rsidRPr="007D783E">
              <w:rPr>
                <w:vertAlign w:val="superscript"/>
                <w:lang w:val="en-GB" w:eastAsia="en-GB" w:bidi="ar-SA"/>
              </w:rPr>
              <w:t>a</w:t>
            </w:r>
          </w:p>
        </w:tc>
      </w:tr>
      <w:tr w:rsidR="008C7AEF" w:rsidRPr="007D783E" w14:paraId="37CAACDF" w14:textId="77777777" w:rsidTr="00E42157">
        <w:trPr>
          <w:trHeight w:val="485"/>
        </w:trPr>
        <w:tc>
          <w:tcPr>
            <w:tcW w:w="3411" w:type="dxa"/>
            <w:vMerge w:val="restart"/>
          </w:tcPr>
          <w:p w14:paraId="44518841" w14:textId="2BFCA6FC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Poremećaji</w:t>
            </w:r>
            <w:r w:rsidRPr="007D783E">
              <w:rPr>
                <w:spacing w:val="-13"/>
                <w:lang w:val="sr-Latn-ME" w:eastAsia="en-GB" w:bidi="ar-SA"/>
              </w:rPr>
              <w:t xml:space="preserve"> </w:t>
            </w:r>
            <w:r w:rsidRPr="007D783E">
              <w:rPr>
                <w:spacing w:val="-1"/>
                <w:lang w:val="sr-Latn-ME" w:eastAsia="en-GB" w:bidi="ar-SA"/>
              </w:rPr>
              <w:t>imunog</w:t>
            </w:r>
            <w:r w:rsidRPr="007D783E">
              <w:rPr>
                <w:spacing w:val="-10"/>
                <w:lang w:val="sr-Latn-ME" w:eastAsia="en-GB" w:bidi="ar-SA"/>
              </w:rPr>
              <w:t xml:space="preserve"> </w:t>
            </w:r>
            <w:r w:rsidRPr="007D783E">
              <w:rPr>
                <w:spacing w:val="-1"/>
                <w:lang w:val="sr-Latn-ME" w:eastAsia="en-GB" w:bidi="ar-SA"/>
              </w:rPr>
              <w:t>sistema</w:t>
            </w:r>
          </w:p>
        </w:tc>
        <w:tc>
          <w:tcPr>
            <w:tcW w:w="1847" w:type="dxa"/>
          </w:tcPr>
          <w:p w14:paraId="06E4F74A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18EF84E9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reakcije </w:t>
            </w:r>
            <w:r w:rsidRPr="007D783E">
              <w:rPr>
                <w:szCs w:val="22"/>
                <w:lang w:val="sr-Latn-ME" w:eastAsia="en-GB" w:bidi="ar-SA"/>
              </w:rPr>
              <w:t>preosjetljivosti</w:t>
            </w:r>
            <w:r w:rsidRPr="007D783E">
              <w:rPr>
                <w:lang w:val="sr-Latn-ME" w:eastAsia="en-GB" w:bidi="ar-SA"/>
              </w:rPr>
              <w:t xml:space="preserve"> (npr. osip, pruritus, urtikarija</w:t>
            </w:r>
            <w:r w:rsidRPr="007D783E">
              <w:rPr>
                <w:vertAlign w:val="superscript"/>
                <w:lang w:val="sr-Latn-ME" w:eastAsia="en-GB" w:bidi="ar-SA"/>
              </w:rPr>
              <w:t>b</w:t>
            </w:r>
            <w:r w:rsidRPr="007D783E">
              <w:rPr>
                <w:lang w:val="sr-Latn-ME" w:eastAsia="en-GB" w:bidi="ar-SA"/>
              </w:rPr>
              <w:t>, angioedem</w:t>
            </w:r>
            <w:r w:rsidRPr="007D783E">
              <w:rPr>
                <w:vertAlign w:val="superscript"/>
                <w:lang w:val="sr-Latn-ME" w:eastAsia="en-GB" w:bidi="ar-SA"/>
              </w:rPr>
              <w:t>b</w:t>
            </w:r>
            <w:r w:rsidRPr="007D783E">
              <w:rPr>
                <w:lang w:val="sr-Latn-ME" w:eastAsia="en-GB" w:bidi="ar-SA"/>
              </w:rPr>
              <w:t>)</w:t>
            </w:r>
          </w:p>
        </w:tc>
      </w:tr>
      <w:tr w:rsidR="008C7AEF" w:rsidRPr="007D783E" w14:paraId="2732297B" w14:textId="77777777" w:rsidTr="00E42157">
        <w:trPr>
          <w:trHeight w:val="138"/>
        </w:trPr>
        <w:tc>
          <w:tcPr>
            <w:tcW w:w="3411" w:type="dxa"/>
            <w:vMerge/>
          </w:tcPr>
          <w:p w14:paraId="7556B2C3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1A14D52F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Nepoznata učestalost</w:t>
            </w:r>
          </w:p>
        </w:tc>
        <w:tc>
          <w:tcPr>
            <w:tcW w:w="3831" w:type="dxa"/>
          </w:tcPr>
          <w:p w14:paraId="2C4326BF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anafilaksa</w:t>
            </w:r>
          </w:p>
        </w:tc>
      </w:tr>
      <w:tr w:rsidR="008C7AEF" w:rsidRPr="007D783E" w14:paraId="07DACDA3" w14:textId="77777777" w:rsidTr="00E42157">
        <w:trPr>
          <w:trHeight w:val="242"/>
        </w:trPr>
        <w:tc>
          <w:tcPr>
            <w:tcW w:w="3411" w:type="dxa"/>
          </w:tcPr>
          <w:p w14:paraId="4A6E2116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Poremećaji metabolizma i ishrane </w:t>
            </w:r>
          </w:p>
        </w:tc>
        <w:tc>
          <w:tcPr>
            <w:tcW w:w="1847" w:type="dxa"/>
          </w:tcPr>
          <w:p w14:paraId="7DF814D1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31438F3C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smanjen apetit</w:t>
            </w:r>
          </w:p>
        </w:tc>
      </w:tr>
      <w:tr w:rsidR="008C7AEF" w:rsidRPr="007D783E" w14:paraId="087FD968" w14:textId="77777777" w:rsidTr="00E42157">
        <w:trPr>
          <w:trHeight w:val="242"/>
        </w:trPr>
        <w:tc>
          <w:tcPr>
            <w:tcW w:w="3411" w:type="dxa"/>
          </w:tcPr>
          <w:p w14:paraId="700F9BB6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Psihijatrijski poremećaji </w:t>
            </w:r>
          </w:p>
        </w:tc>
        <w:tc>
          <w:tcPr>
            <w:tcW w:w="1847" w:type="dxa"/>
          </w:tcPr>
          <w:p w14:paraId="21D5897C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180810F9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nesanica</w:t>
            </w:r>
          </w:p>
        </w:tc>
      </w:tr>
      <w:tr w:rsidR="008C7AEF" w:rsidRPr="007D783E" w14:paraId="4032E7C2" w14:textId="77777777" w:rsidTr="00E42157">
        <w:trPr>
          <w:trHeight w:val="242"/>
        </w:trPr>
        <w:tc>
          <w:tcPr>
            <w:tcW w:w="3411" w:type="dxa"/>
            <w:vMerge w:val="restart"/>
          </w:tcPr>
          <w:p w14:paraId="2BC4200F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Poremećaji nervnog sistema</w:t>
            </w:r>
          </w:p>
        </w:tc>
        <w:tc>
          <w:tcPr>
            <w:tcW w:w="1847" w:type="dxa"/>
          </w:tcPr>
          <w:p w14:paraId="1E0E988C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Veoma često</w:t>
            </w:r>
          </w:p>
        </w:tc>
        <w:tc>
          <w:tcPr>
            <w:tcW w:w="3831" w:type="dxa"/>
          </w:tcPr>
          <w:p w14:paraId="30FEF612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glavobolja</w:t>
            </w:r>
          </w:p>
        </w:tc>
      </w:tr>
      <w:tr w:rsidR="008C7AEF" w:rsidRPr="007D783E" w14:paraId="32DAFCB8" w14:textId="77777777" w:rsidTr="00E42157">
        <w:trPr>
          <w:trHeight w:val="138"/>
        </w:trPr>
        <w:tc>
          <w:tcPr>
            <w:tcW w:w="3411" w:type="dxa"/>
            <w:vMerge/>
          </w:tcPr>
          <w:p w14:paraId="7BF1C16F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0496B5DD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24CBA08D" w14:textId="77777777" w:rsidR="008C7AEF" w:rsidRPr="007D783E" w:rsidRDefault="008C7AEF" w:rsidP="00E42157">
            <w:pPr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szCs w:val="22"/>
                <w:lang w:val="en-GB" w:eastAsia="en-GB" w:bidi="ar-SA"/>
              </w:rPr>
              <w:t>vrtoglavica</w:t>
            </w:r>
            <w:r w:rsidRPr="007D783E">
              <w:rPr>
                <w:szCs w:val="22"/>
                <w:vertAlign w:val="superscript"/>
                <w:lang w:val="en-GB" w:eastAsia="en-GB" w:bidi="ar-SA"/>
              </w:rPr>
              <w:t>d</w:t>
            </w:r>
            <w:r w:rsidRPr="007D783E">
              <w:rPr>
                <w:szCs w:val="22"/>
                <w:lang w:val="en-GB" w:eastAsia="en-GB" w:bidi="ar-SA"/>
              </w:rPr>
              <w:t xml:space="preserve">; </w:t>
            </w:r>
            <w:r w:rsidRPr="007D783E">
              <w:rPr>
                <w:lang w:val="sr-Latn-ME" w:eastAsia="en-GB" w:bidi="ar-SA"/>
              </w:rPr>
              <w:t>letargija</w:t>
            </w:r>
          </w:p>
        </w:tc>
      </w:tr>
      <w:tr w:rsidR="008C7AEF" w:rsidRPr="007D783E" w14:paraId="3AA41E51" w14:textId="77777777" w:rsidTr="00E42157">
        <w:trPr>
          <w:trHeight w:val="138"/>
        </w:trPr>
        <w:tc>
          <w:tcPr>
            <w:tcW w:w="3411" w:type="dxa"/>
            <w:vMerge/>
          </w:tcPr>
          <w:p w14:paraId="161DDADD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126216B9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Rijetko</w:t>
            </w:r>
          </w:p>
        </w:tc>
        <w:tc>
          <w:tcPr>
            <w:tcW w:w="3831" w:type="dxa"/>
          </w:tcPr>
          <w:p w14:paraId="580E60CB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akutna periferna paraliza lica</w:t>
            </w:r>
            <w:r w:rsidRPr="007D783E">
              <w:rPr>
                <w:vertAlign w:val="superscript"/>
                <w:lang w:val="sr-Latn-ME" w:eastAsia="en-GB" w:bidi="ar-SA"/>
              </w:rPr>
              <w:t>c</w:t>
            </w:r>
          </w:p>
        </w:tc>
      </w:tr>
      <w:tr w:rsidR="008C7AEF" w:rsidRPr="007D783E" w14:paraId="1644BD5E" w14:textId="77777777" w:rsidTr="00E42157">
        <w:trPr>
          <w:trHeight w:val="138"/>
        </w:trPr>
        <w:tc>
          <w:tcPr>
            <w:tcW w:w="3411" w:type="dxa"/>
            <w:vMerge/>
          </w:tcPr>
          <w:p w14:paraId="452BE9B5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40B1AE41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Nepoznata učestalost</w:t>
            </w:r>
          </w:p>
        </w:tc>
        <w:tc>
          <w:tcPr>
            <w:tcW w:w="3831" w:type="dxa"/>
          </w:tcPr>
          <w:p w14:paraId="7B76C3DC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parestezija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  <w:r w:rsidRPr="007D783E">
              <w:rPr>
                <w:lang w:val="sr-Latn-ME" w:eastAsia="en-GB" w:bidi="ar-SA"/>
              </w:rPr>
              <w:t>; hipoestezija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</w:p>
        </w:tc>
      </w:tr>
      <w:tr w:rsidR="008C7AEF" w:rsidRPr="007D783E" w14:paraId="558885C6" w14:textId="77777777" w:rsidTr="00E42157">
        <w:trPr>
          <w:trHeight w:val="242"/>
        </w:trPr>
        <w:tc>
          <w:tcPr>
            <w:tcW w:w="3411" w:type="dxa"/>
          </w:tcPr>
          <w:p w14:paraId="66218F18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lastRenderedPageBreak/>
              <w:t>Kardiološki poremećaji</w:t>
            </w:r>
          </w:p>
        </w:tc>
        <w:tc>
          <w:tcPr>
            <w:tcW w:w="1847" w:type="dxa"/>
          </w:tcPr>
          <w:p w14:paraId="307B84A7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Veoma rijetko</w:t>
            </w:r>
          </w:p>
        </w:tc>
        <w:tc>
          <w:tcPr>
            <w:tcW w:w="3831" w:type="dxa"/>
          </w:tcPr>
          <w:p w14:paraId="0D9CDAF4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miokarditis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  <w:r w:rsidRPr="007D783E">
              <w:rPr>
                <w:lang w:val="sr-Latn-ME" w:eastAsia="en-GB" w:bidi="ar-SA"/>
              </w:rPr>
              <w:t>; perikarditis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</w:p>
        </w:tc>
      </w:tr>
      <w:tr w:rsidR="008C7AEF" w:rsidRPr="007D783E" w14:paraId="21DFA9E1" w14:textId="77777777" w:rsidTr="00E42157">
        <w:trPr>
          <w:trHeight w:val="242"/>
        </w:trPr>
        <w:tc>
          <w:tcPr>
            <w:tcW w:w="3411" w:type="dxa"/>
            <w:vMerge w:val="restart"/>
          </w:tcPr>
          <w:p w14:paraId="7180F38A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spacing w:val="-6"/>
                <w:lang w:val="sr-Latn-ME" w:eastAsia="en-GB" w:bidi="ar-SA"/>
              </w:rPr>
              <w:t>Gastrointestinalni</w:t>
            </w:r>
            <w:r w:rsidRPr="007D783E">
              <w:rPr>
                <w:lang w:val="sr-Latn-ME" w:eastAsia="en-GB" w:bidi="ar-SA"/>
              </w:rPr>
              <w:t xml:space="preserve"> poremećaji</w:t>
            </w:r>
          </w:p>
          <w:p w14:paraId="7B0BE393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122674B8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Veoma često</w:t>
            </w:r>
          </w:p>
        </w:tc>
        <w:tc>
          <w:tcPr>
            <w:tcW w:w="3831" w:type="dxa"/>
          </w:tcPr>
          <w:p w14:paraId="68586320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dijareja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</w:p>
        </w:tc>
      </w:tr>
      <w:tr w:rsidR="008C7AEF" w:rsidRPr="007D783E" w14:paraId="54AD83E6" w14:textId="77777777" w:rsidTr="00E42157">
        <w:trPr>
          <w:trHeight w:val="138"/>
        </w:trPr>
        <w:tc>
          <w:tcPr>
            <w:tcW w:w="3411" w:type="dxa"/>
            <w:vMerge/>
          </w:tcPr>
          <w:p w14:paraId="1C84DBC1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2FEF4BBD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Često</w:t>
            </w:r>
          </w:p>
        </w:tc>
        <w:tc>
          <w:tcPr>
            <w:tcW w:w="3831" w:type="dxa"/>
          </w:tcPr>
          <w:p w14:paraId="0A395639" w14:textId="77777777" w:rsidR="008C7AEF" w:rsidRPr="007D783E" w:rsidRDefault="008C7AEF" w:rsidP="00E42157">
            <w:pPr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mučnina; povraćanje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</w:p>
        </w:tc>
      </w:tr>
      <w:tr w:rsidR="008C7AEF" w:rsidRPr="007D783E" w14:paraId="3F044113" w14:textId="77777777" w:rsidTr="00E42157">
        <w:trPr>
          <w:trHeight w:val="242"/>
        </w:trPr>
        <w:tc>
          <w:tcPr>
            <w:tcW w:w="3411" w:type="dxa"/>
            <w:vMerge w:val="restart"/>
          </w:tcPr>
          <w:p w14:paraId="1FA9FB6E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spacing w:val="-6"/>
                <w:lang w:val="sr-Latn-ME" w:eastAsia="en-GB" w:bidi="ar-SA"/>
              </w:rPr>
              <w:t>Poremećaji kože i potkožnog tkiva</w:t>
            </w:r>
          </w:p>
        </w:tc>
        <w:tc>
          <w:tcPr>
            <w:tcW w:w="1847" w:type="dxa"/>
          </w:tcPr>
          <w:p w14:paraId="571F5B83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6906A567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hiperhidroza; noćno znojenje</w:t>
            </w:r>
          </w:p>
        </w:tc>
      </w:tr>
      <w:tr w:rsidR="008C7AEF" w:rsidRPr="007D783E" w14:paraId="3AA4FB29" w14:textId="77777777" w:rsidTr="00E42157">
        <w:trPr>
          <w:trHeight w:val="138"/>
        </w:trPr>
        <w:tc>
          <w:tcPr>
            <w:tcW w:w="3411" w:type="dxa"/>
            <w:vMerge/>
          </w:tcPr>
          <w:p w14:paraId="21415BE2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636EA8BE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Nepoznata učestalost</w:t>
            </w:r>
          </w:p>
        </w:tc>
        <w:tc>
          <w:tcPr>
            <w:tcW w:w="3831" w:type="dxa"/>
          </w:tcPr>
          <w:p w14:paraId="274C7158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multiformni eritem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</w:p>
        </w:tc>
      </w:tr>
      <w:tr w:rsidR="008C7AEF" w:rsidRPr="007D783E" w14:paraId="08D2C78A" w14:textId="77777777" w:rsidTr="00E42157">
        <w:trPr>
          <w:trHeight w:val="242"/>
        </w:trPr>
        <w:tc>
          <w:tcPr>
            <w:tcW w:w="3411" w:type="dxa"/>
            <w:vMerge w:val="restart"/>
          </w:tcPr>
          <w:p w14:paraId="66442497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Poremećaji mišićno-koštanog sistema i vezivnog tkiva</w:t>
            </w:r>
          </w:p>
        </w:tc>
        <w:tc>
          <w:tcPr>
            <w:tcW w:w="1847" w:type="dxa"/>
          </w:tcPr>
          <w:p w14:paraId="5F3CA6BF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Veoma često</w:t>
            </w:r>
          </w:p>
        </w:tc>
        <w:tc>
          <w:tcPr>
            <w:tcW w:w="3831" w:type="dxa"/>
          </w:tcPr>
          <w:p w14:paraId="34D5CAD3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artralgija; mialgija</w:t>
            </w:r>
          </w:p>
        </w:tc>
      </w:tr>
      <w:tr w:rsidR="008C7AEF" w:rsidRPr="007D783E" w14:paraId="7C2C8948" w14:textId="77777777" w:rsidTr="00E42157">
        <w:trPr>
          <w:trHeight w:val="138"/>
        </w:trPr>
        <w:tc>
          <w:tcPr>
            <w:tcW w:w="3411" w:type="dxa"/>
            <w:vMerge/>
          </w:tcPr>
          <w:p w14:paraId="193DA62B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6D1C7977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786CACC2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bol u ekstremitetima</w:t>
            </w:r>
            <w:r w:rsidRPr="007D783E">
              <w:rPr>
                <w:vertAlign w:val="superscript"/>
                <w:lang w:val="sr-Latn-ME" w:eastAsia="en-GB" w:bidi="ar-SA"/>
              </w:rPr>
              <w:t>e</w:t>
            </w:r>
          </w:p>
        </w:tc>
      </w:tr>
      <w:tr w:rsidR="008C7AEF" w:rsidRPr="007D783E" w14:paraId="7F32F446" w14:textId="77777777" w:rsidTr="00E42157">
        <w:trPr>
          <w:trHeight w:val="485"/>
        </w:trPr>
        <w:tc>
          <w:tcPr>
            <w:tcW w:w="3411" w:type="dxa"/>
          </w:tcPr>
          <w:p w14:paraId="539B8445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szCs w:val="22"/>
                <w:lang w:val="en-GB" w:eastAsia="en-GB" w:bidi="ar-SA"/>
              </w:rPr>
              <w:t>Poremećaji reproduktivnog sistema i dojki</w:t>
            </w:r>
          </w:p>
        </w:tc>
        <w:tc>
          <w:tcPr>
            <w:tcW w:w="1847" w:type="dxa"/>
          </w:tcPr>
          <w:p w14:paraId="102E2150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Nepoznata učestalost</w:t>
            </w:r>
          </w:p>
        </w:tc>
        <w:tc>
          <w:tcPr>
            <w:tcW w:w="3831" w:type="dxa"/>
          </w:tcPr>
          <w:p w14:paraId="54C0B029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szCs w:val="22"/>
                <w:lang w:val="en-GB" w:eastAsia="en-GB" w:bidi="ar-SA"/>
              </w:rPr>
              <w:t>obilno menstrualno krvarenje</w:t>
            </w:r>
            <w:r w:rsidRPr="007D783E">
              <w:rPr>
                <w:szCs w:val="22"/>
                <w:vertAlign w:val="superscript"/>
                <w:lang w:val="en-GB" w:eastAsia="en-GB" w:bidi="ar-SA"/>
              </w:rPr>
              <w:t>h</w:t>
            </w:r>
          </w:p>
        </w:tc>
      </w:tr>
      <w:tr w:rsidR="008C7AEF" w:rsidRPr="007D783E" w14:paraId="74321FDE" w14:textId="77777777" w:rsidTr="00E42157">
        <w:trPr>
          <w:trHeight w:val="1006"/>
        </w:trPr>
        <w:tc>
          <w:tcPr>
            <w:tcW w:w="3411" w:type="dxa"/>
            <w:vMerge w:val="restart"/>
          </w:tcPr>
          <w:p w14:paraId="60D22A66" w14:textId="77777777" w:rsidR="008C7AEF" w:rsidRPr="007D783E" w:rsidRDefault="008C7AEF" w:rsidP="00E42157">
            <w:pPr>
              <w:rPr>
                <w:u w:val="single"/>
                <w:lang w:val="sr-Latn-ME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Opšti poremećaji i reakcije na </w:t>
            </w:r>
            <w:r w:rsidRPr="007D783E">
              <w:rPr>
                <w:szCs w:val="22"/>
                <w:lang w:val="sr-Latn-ME" w:eastAsia="en-GB" w:bidi="ar-SA"/>
              </w:rPr>
              <w:t>mjestu primjene</w:t>
            </w:r>
          </w:p>
          <w:p w14:paraId="79B16664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25B1F447" w14:textId="77777777" w:rsidR="008C7AEF" w:rsidRPr="007D783E" w:rsidRDefault="008C7AEF" w:rsidP="00E42157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Veoma često</w:t>
            </w:r>
          </w:p>
        </w:tc>
        <w:tc>
          <w:tcPr>
            <w:tcW w:w="3831" w:type="dxa"/>
          </w:tcPr>
          <w:p w14:paraId="36F51BA3" w14:textId="77777777" w:rsidR="008C7AEF" w:rsidRPr="007D783E" w:rsidRDefault="008C7AEF" w:rsidP="00E42157">
            <w:pPr>
              <w:rPr>
                <w:lang w:val="sr-Latn-ME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bol na </w:t>
            </w:r>
            <w:r w:rsidRPr="007D783E">
              <w:rPr>
                <w:szCs w:val="22"/>
                <w:lang w:val="sr-Latn-ME" w:eastAsia="en-GB" w:bidi="ar-SA"/>
              </w:rPr>
              <w:t>mjestu primjene</w:t>
            </w:r>
            <w:r w:rsidRPr="007D783E">
              <w:rPr>
                <w:lang w:val="sr-Latn-ME" w:eastAsia="en-GB" w:bidi="ar-SA"/>
              </w:rPr>
              <w:t xml:space="preserve"> injekcije; umor; jeza; p</w:t>
            </w:r>
            <w:r w:rsidRPr="007D783E">
              <w:rPr>
                <w:spacing w:val="-4"/>
                <w:lang w:val="sr-Latn-ME" w:eastAsia="en-GB" w:bidi="ar-SA"/>
              </w:rPr>
              <w:t>ireksija</w:t>
            </w:r>
            <w:r w:rsidRPr="007D783E">
              <w:rPr>
                <w:vertAlign w:val="superscript"/>
                <w:lang w:val="sr-Latn-ME" w:eastAsia="en-GB" w:bidi="ar-SA"/>
              </w:rPr>
              <w:t>f</w:t>
            </w:r>
            <w:r w:rsidRPr="007D783E">
              <w:rPr>
                <w:lang w:val="sr-Latn-ME" w:eastAsia="en-GB" w:bidi="ar-SA"/>
              </w:rPr>
              <w:t xml:space="preserve">; oticanje na </w:t>
            </w:r>
            <w:r w:rsidRPr="007D783E">
              <w:rPr>
                <w:szCs w:val="22"/>
                <w:lang w:val="sr-Latn-ME" w:eastAsia="en-GB" w:bidi="ar-SA"/>
              </w:rPr>
              <w:t>mjestu primjene</w:t>
            </w:r>
            <w:r w:rsidRPr="007D783E">
              <w:rPr>
                <w:lang w:val="sr-Latn-ME" w:eastAsia="en-GB" w:bidi="ar-SA"/>
              </w:rPr>
              <w:t xml:space="preserve"> injekcije </w:t>
            </w:r>
          </w:p>
        </w:tc>
      </w:tr>
      <w:tr w:rsidR="008C7AEF" w:rsidRPr="007D783E" w14:paraId="0F6C915C" w14:textId="77777777" w:rsidTr="00E42157">
        <w:trPr>
          <w:trHeight w:val="138"/>
        </w:trPr>
        <w:tc>
          <w:tcPr>
            <w:tcW w:w="3411" w:type="dxa"/>
            <w:vMerge/>
          </w:tcPr>
          <w:p w14:paraId="41FD77D1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33EA639E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Često</w:t>
            </w:r>
          </w:p>
        </w:tc>
        <w:tc>
          <w:tcPr>
            <w:tcW w:w="3831" w:type="dxa"/>
          </w:tcPr>
          <w:p w14:paraId="41FC844F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crvenilo na </w:t>
            </w:r>
            <w:r w:rsidRPr="007D783E">
              <w:rPr>
                <w:szCs w:val="22"/>
                <w:lang w:val="sr-Latn-ME" w:eastAsia="en-GB" w:bidi="ar-SA"/>
              </w:rPr>
              <w:t>mjestu primjene</w:t>
            </w:r>
            <w:r w:rsidRPr="007D783E">
              <w:rPr>
                <w:lang w:val="sr-Latn-ME" w:eastAsia="en-GB" w:bidi="ar-SA"/>
              </w:rPr>
              <w:t xml:space="preserve"> injekcije</w:t>
            </w:r>
          </w:p>
        </w:tc>
      </w:tr>
      <w:tr w:rsidR="008C7AEF" w:rsidRPr="007D783E" w14:paraId="13A2CAE7" w14:textId="77777777" w:rsidTr="00E42157">
        <w:trPr>
          <w:trHeight w:val="138"/>
        </w:trPr>
        <w:tc>
          <w:tcPr>
            <w:tcW w:w="3411" w:type="dxa"/>
            <w:vMerge/>
          </w:tcPr>
          <w:p w14:paraId="531134E9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5627BB37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4D460E63" w14:textId="77777777" w:rsidR="008C7AEF" w:rsidRPr="007D783E" w:rsidRDefault="008C7AEF" w:rsidP="00E42157">
            <w:pPr>
              <w:ind w:right="-57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astenija; malaksalost; pruritus na </w:t>
            </w:r>
            <w:r w:rsidRPr="007D783E">
              <w:rPr>
                <w:szCs w:val="22"/>
                <w:lang w:val="sr-Latn-ME" w:eastAsia="en-GB" w:bidi="ar-SA"/>
              </w:rPr>
              <w:t>mjestu primjene</w:t>
            </w:r>
            <w:r w:rsidRPr="007D783E">
              <w:rPr>
                <w:lang w:val="sr-Latn-ME" w:eastAsia="en-GB" w:bidi="ar-SA"/>
              </w:rPr>
              <w:t xml:space="preserve"> injekcije</w:t>
            </w:r>
          </w:p>
        </w:tc>
      </w:tr>
      <w:tr w:rsidR="008C7AEF" w:rsidRPr="007D783E" w14:paraId="5946E2F8" w14:textId="77777777" w:rsidTr="00E42157">
        <w:trPr>
          <w:trHeight w:val="138"/>
        </w:trPr>
        <w:tc>
          <w:tcPr>
            <w:tcW w:w="3411" w:type="dxa"/>
            <w:vMerge/>
          </w:tcPr>
          <w:p w14:paraId="674EB8B6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5211122E" w14:textId="77777777" w:rsidR="008C7AEF" w:rsidRPr="007D783E" w:rsidRDefault="008C7AEF" w:rsidP="00E42157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Nepoznata učestalost</w:t>
            </w:r>
          </w:p>
        </w:tc>
        <w:tc>
          <w:tcPr>
            <w:tcW w:w="3831" w:type="dxa"/>
          </w:tcPr>
          <w:p w14:paraId="73F35669" w14:textId="77777777" w:rsidR="008C7AEF" w:rsidRPr="007D783E" w:rsidRDefault="008C7AEF" w:rsidP="00E42157">
            <w:pPr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jako oticanje ekstremiteta u koji je data </w:t>
            </w:r>
            <w:r w:rsidRPr="007D783E">
              <w:rPr>
                <w:szCs w:val="22"/>
                <w:lang w:val="sr-Latn-ME" w:eastAsia="en-GB" w:bidi="ar-SA"/>
              </w:rPr>
              <w:t>vakcina</w:t>
            </w:r>
            <w:r w:rsidRPr="007D783E">
              <w:rPr>
                <w:lang w:val="sr-Latn-ME" w:eastAsia="en-GB" w:bidi="ar-SA"/>
              </w:rPr>
              <w:t>; oticanje lica</w:t>
            </w:r>
            <w:r w:rsidRPr="007D783E">
              <w:rPr>
                <w:vertAlign w:val="superscript"/>
                <w:lang w:val="sr-Latn-ME" w:eastAsia="en-GB" w:bidi="ar-SA"/>
              </w:rPr>
              <w:t>g</w:t>
            </w:r>
          </w:p>
        </w:tc>
      </w:tr>
    </w:tbl>
    <w:p w14:paraId="0F7E226F" w14:textId="77777777" w:rsidR="008C7AEF" w:rsidRPr="006B11D9" w:rsidRDefault="008C7AEF" w:rsidP="008C7AEF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 w:rsidRPr="006B11D9">
        <w:rPr>
          <w:sz w:val="20"/>
          <w:lang w:val="sr-Latn-ME"/>
        </w:rPr>
        <w:t>a.</w:t>
      </w:r>
      <w:r w:rsidRPr="006B11D9">
        <w:rPr>
          <w:sz w:val="20"/>
          <w:lang w:val="sr-Latn-ME"/>
        </w:rPr>
        <w:tab/>
      </w:r>
      <w:r w:rsidRPr="006B11D9">
        <w:rPr>
          <w:sz w:val="20"/>
        </w:rPr>
        <w:t>Kod ispitanika uzrasta 5 godina i starijih, prijavljena je veća učestalost limfadenopatije nakon primjene buster doze (≤ 2,8%) nego nakon primjene prve doze vakcine (≤ 0,9%).</w:t>
      </w:r>
    </w:p>
    <w:p w14:paraId="74FBA3BC" w14:textId="77777777" w:rsidR="008C7AEF" w:rsidRPr="006B11D9" w:rsidRDefault="008C7AEF" w:rsidP="008C7AEF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 w:rsidRPr="006B11D9">
        <w:rPr>
          <w:sz w:val="20"/>
          <w:lang w:val="sr-Latn-ME"/>
        </w:rPr>
        <w:t>b.</w:t>
      </w:r>
      <w:r w:rsidRPr="006B11D9">
        <w:rPr>
          <w:sz w:val="20"/>
          <w:lang w:val="sr-Latn-ME"/>
        </w:rPr>
        <w:tab/>
        <w:t xml:space="preserve">Kategorija učestalosti za urtikariju i angioedem bila je </w:t>
      </w:r>
      <w:r w:rsidRPr="006B11D9">
        <w:rPr>
          <w:lang w:val="sr-Latn-ME"/>
        </w:rPr>
        <w:t>„</w:t>
      </w:r>
      <w:r w:rsidRPr="006B11D9">
        <w:rPr>
          <w:sz w:val="20"/>
          <w:lang w:val="sr-Latn-ME"/>
        </w:rPr>
        <w:t>rijetko”.</w:t>
      </w:r>
    </w:p>
    <w:p w14:paraId="74C551F7" w14:textId="169EE180" w:rsidR="008C7AEF" w:rsidRPr="006B11D9" w:rsidRDefault="008C7AEF" w:rsidP="008C7AEF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 w:rsidRPr="006B11D9">
        <w:rPr>
          <w:sz w:val="20"/>
          <w:lang w:val="sr-Latn-ME"/>
        </w:rPr>
        <w:t>c.</w:t>
      </w:r>
      <w:r w:rsidRPr="006B11D9">
        <w:rPr>
          <w:sz w:val="20"/>
          <w:lang w:val="sr-Latn-ME"/>
        </w:rPr>
        <w:tab/>
        <w:t xml:space="preserve">Tokom perioda praćenja bezbjednosti u kliničkom ispitivanju do 14. novembra 2020., akutna periferna paraliza (ili pareza) lica bila je prijavljena kod četiri ispitanika u grupi koja je primala iRNK vakcinu protiv COVID-19. Javila se 37. dana nakon primjene prve doze (ispitanik nije primio drugu dozu) te 3, 9. i 48. dana nakon primjene druge doze. U grupi koja je primala placebo nije bilo prijavljenih slučajeva akutne periferne paralize (ili pareze) lica. </w:t>
      </w:r>
    </w:p>
    <w:p w14:paraId="50E65582" w14:textId="77777777" w:rsidR="008C7AEF" w:rsidRPr="006B11D9" w:rsidRDefault="008C7AEF" w:rsidP="008C7AEF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d.</w:t>
      </w:r>
      <w:r w:rsidRPr="006B11D9">
        <w:rPr>
          <w:sz w:val="20"/>
          <w:lang w:val="sr-Latn-ME"/>
        </w:rPr>
        <w:tab/>
        <w:t>Neželjena reakcija utvrđena nakon stavljanja vakcine u promet.</w:t>
      </w:r>
    </w:p>
    <w:p w14:paraId="2F6B41E8" w14:textId="77777777" w:rsidR="008C7AEF" w:rsidRPr="006B11D9" w:rsidRDefault="008C7AEF" w:rsidP="008C7AEF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e.</w:t>
      </w:r>
      <w:r w:rsidRPr="006B11D9">
        <w:rPr>
          <w:sz w:val="20"/>
          <w:lang w:val="sr-Latn-ME"/>
        </w:rPr>
        <w:tab/>
        <w:t>Odnosi se na ruku u koju je data vakcina.</w:t>
      </w:r>
    </w:p>
    <w:p w14:paraId="40CC276A" w14:textId="77777777" w:rsidR="008C7AEF" w:rsidRPr="006B11D9" w:rsidRDefault="008C7AEF" w:rsidP="008C7AEF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f.</w:t>
      </w:r>
      <w:r w:rsidRPr="006B11D9">
        <w:rPr>
          <w:sz w:val="20"/>
          <w:lang w:val="sr-Latn-ME"/>
        </w:rPr>
        <w:tab/>
        <w:t>Veća učestalost pireksije bila je opažena nakon primjene druge doze u poređenju sa primjenom prve doze.</w:t>
      </w:r>
    </w:p>
    <w:p w14:paraId="7310E7F2" w14:textId="518DA01F" w:rsidR="008C7AEF" w:rsidRPr="006B11D9" w:rsidRDefault="008C7AEF" w:rsidP="008C7AEF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g.</w:t>
      </w:r>
      <w:r w:rsidRPr="006B11D9">
        <w:rPr>
          <w:sz w:val="20"/>
          <w:lang w:val="sr-Latn-ME"/>
        </w:rPr>
        <w:tab/>
        <w:t>Nakon stavljanja vakcine u promet prijavljeno je oticanje lica kod vakcinisanih osoba koje su ranije koristile korektivne dermatološke injekcije (tzv. filere).</w:t>
      </w:r>
    </w:p>
    <w:p w14:paraId="392BB72D" w14:textId="37AC49E4" w:rsidR="008C7AEF" w:rsidRDefault="008C7AEF" w:rsidP="0007692B">
      <w:pPr>
        <w:keepNext/>
        <w:tabs>
          <w:tab w:val="clear" w:pos="567"/>
          <w:tab w:val="left" w:pos="284"/>
        </w:tabs>
        <w:autoSpaceDE w:val="0"/>
        <w:autoSpaceDN w:val="0"/>
        <w:adjustRightInd w:val="0"/>
        <w:jc w:val="both"/>
        <w:rPr>
          <w:b/>
          <w:szCs w:val="22"/>
          <w:lang w:val="sr-Latn-ME"/>
        </w:rPr>
      </w:pPr>
      <w:r w:rsidRPr="006B11D9">
        <w:rPr>
          <w:sz w:val="20"/>
          <w:lang w:val="sr-Latn-ME"/>
        </w:rPr>
        <w:t>h.</w:t>
      </w:r>
      <w:r w:rsidR="0007692B" w:rsidRPr="006B11D9">
        <w:rPr>
          <w:sz w:val="20"/>
          <w:lang w:val="sr-Latn-ME"/>
        </w:rPr>
        <w:tab/>
      </w:r>
      <w:r w:rsidRPr="006B11D9">
        <w:rPr>
          <w:sz w:val="20"/>
          <w:lang w:val="sr-Latn-ME"/>
        </w:rPr>
        <w:t>Čini se da u većini slučajeva nije bilo ozbiljno i da je bilo prolazno.</w:t>
      </w:r>
    </w:p>
    <w:p w14:paraId="370A6D1B" w14:textId="77777777" w:rsidR="00401EC2" w:rsidRPr="00B3775E" w:rsidRDefault="00401EC2" w:rsidP="00933867">
      <w:pPr>
        <w:jc w:val="both"/>
        <w:rPr>
          <w:noProof/>
          <w:szCs w:val="22"/>
          <w:u w:val="single"/>
          <w:lang w:val="sr-Latn-ME"/>
        </w:rPr>
      </w:pPr>
    </w:p>
    <w:p w14:paraId="1D5AF6A7" w14:textId="0969B326" w:rsidR="00E74C38" w:rsidRPr="00B3775E" w:rsidRDefault="00E74C38" w:rsidP="00933867">
      <w:pPr>
        <w:jc w:val="both"/>
        <w:rPr>
          <w:noProof/>
          <w:szCs w:val="22"/>
          <w:u w:val="single"/>
          <w:lang w:val="sr-Latn-ME"/>
        </w:rPr>
      </w:pPr>
      <w:r w:rsidRPr="00B3775E">
        <w:rPr>
          <w:noProof/>
          <w:szCs w:val="22"/>
          <w:u w:val="single"/>
          <w:lang w:val="sr-Latn-ME"/>
        </w:rPr>
        <w:t xml:space="preserve">Opis pojedinih neželjenih </w:t>
      </w:r>
      <w:r w:rsidR="003F1840" w:rsidRPr="00B3775E">
        <w:rPr>
          <w:noProof/>
          <w:szCs w:val="22"/>
          <w:u w:val="single"/>
          <w:lang w:val="sr-Latn-ME"/>
        </w:rPr>
        <w:t>reakcija</w:t>
      </w:r>
    </w:p>
    <w:p w14:paraId="45B53464" w14:textId="77777777" w:rsidR="00E74C38" w:rsidRPr="00B3775E" w:rsidRDefault="00E74C38" w:rsidP="00933867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p w14:paraId="53A7C45B" w14:textId="3A0147F5" w:rsidR="00E74C38" w:rsidRPr="00B3775E" w:rsidRDefault="00E74C38" w:rsidP="00933867">
      <w:pPr>
        <w:jc w:val="both"/>
        <w:rPr>
          <w:i/>
          <w:iCs/>
          <w:noProof/>
          <w:szCs w:val="22"/>
          <w:u w:val="single"/>
          <w:lang w:val="sr-Latn-ME"/>
        </w:rPr>
      </w:pPr>
      <w:r w:rsidRPr="00B3775E">
        <w:rPr>
          <w:i/>
          <w:iCs/>
          <w:noProof/>
          <w:szCs w:val="22"/>
          <w:u w:val="single"/>
          <w:lang w:val="sr-Latn-ME"/>
        </w:rPr>
        <w:t>Miokarditis</w:t>
      </w:r>
      <w:r w:rsidR="00B72C73" w:rsidRPr="00B3775E">
        <w:rPr>
          <w:i/>
          <w:iCs/>
          <w:noProof/>
          <w:szCs w:val="22"/>
          <w:u w:val="single"/>
          <w:lang w:val="hr-HR"/>
        </w:rPr>
        <w:t xml:space="preserve"> i perikarditis</w:t>
      </w:r>
    </w:p>
    <w:p w14:paraId="6624C3B4" w14:textId="26087668" w:rsidR="00E74C38" w:rsidRPr="00B3775E" w:rsidRDefault="00E74C38" w:rsidP="00933867">
      <w:pPr>
        <w:jc w:val="both"/>
        <w:rPr>
          <w:noProof/>
          <w:szCs w:val="22"/>
          <w:lang w:val="sr-Latn-ME"/>
        </w:rPr>
      </w:pPr>
      <w:r w:rsidRPr="00B3775E">
        <w:rPr>
          <w:noProof/>
          <w:szCs w:val="22"/>
          <w:lang w:val="sr-Latn-ME"/>
        </w:rPr>
        <w:t xml:space="preserve">Povećani rizik od razvoja miokarditisa nakon </w:t>
      </w:r>
      <w:r w:rsidR="00EC13ED" w:rsidRPr="00B3775E">
        <w:rPr>
          <w:szCs w:val="22"/>
          <w:lang w:val="sr-Latn-ME"/>
        </w:rPr>
        <w:t>primjene</w:t>
      </w:r>
      <w:r w:rsidR="001828DF" w:rsidRPr="00B3775E">
        <w:rPr>
          <w:noProof/>
          <w:szCs w:val="22"/>
          <w:lang w:val="sr-Latn-ME"/>
        </w:rPr>
        <w:t xml:space="preserve"> vakcine Comirnaty najveći</w:t>
      </w:r>
      <w:r w:rsidRPr="00B3775E">
        <w:rPr>
          <w:noProof/>
          <w:szCs w:val="22"/>
          <w:lang w:val="sr-Latn-ME"/>
        </w:rPr>
        <w:t xml:space="preserve"> je kod mlađih muškaraca (</w:t>
      </w:r>
      <w:r w:rsidR="00EC13ED" w:rsidRPr="00B3775E">
        <w:rPr>
          <w:szCs w:val="22"/>
          <w:lang w:val="sr-Latn-ME"/>
        </w:rPr>
        <w:t>vidjeti</w:t>
      </w:r>
      <w:r w:rsidRPr="00B3775E">
        <w:rPr>
          <w:szCs w:val="22"/>
          <w:lang w:val="sr-Latn-ME"/>
        </w:rPr>
        <w:t xml:space="preserve"> </w:t>
      </w:r>
      <w:r w:rsidR="00316A10" w:rsidRPr="00B3775E">
        <w:rPr>
          <w:szCs w:val="22"/>
          <w:lang w:val="sr-Latn-ME"/>
        </w:rPr>
        <w:t>dio</w:t>
      </w:r>
      <w:r w:rsidRPr="00B3775E">
        <w:rPr>
          <w:noProof/>
          <w:szCs w:val="22"/>
          <w:lang w:val="sr-Latn-ME"/>
        </w:rPr>
        <w:t xml:space="preserve"> 4.4).</w:t>
      </w:r>
    </w:p>
    <w:p w14:paraId="1B2E728E" w14:textId="77777777" w:rsidR="00235369" w:rsidRPr="00B3775E" w:rsidRDefault="00235369" w:rsidP="00933867">
      <w:pPr>
        <w:jc w:val="both"/>
        <w:rPr>
          <w:szCs w:val="22"/>
          <w:u w:val="single"/>
          <w:lang w:val="sr-Latn-ME"/>
        </w:rPr>
      </w:pPr>
    </w:p>
    <w:p w14:paraId="243CFB3C" w14:textId="011F1BFC" w:rsidR="00E74C38" w:rsidRPr="00B3775E" w:rsidRDefault="00E74C38" w:rsidP="00933867">
      <w:pPr>
        <w:tabs>
          <w:tab w:val="clear" w:pos="567"/>
          <w:tab w:val="left" w:pos="90"/>
        </w:tabs>
        <w:jc w:val="both"/>
        <w:rPr>
          <w:color w:val="000000"/>
          <w:szCs w:val="22"/>
          <w:lang w:val="sr-Latn-ME"/>
        </w:rPr>
      </w:pPr>
      <w:r w:rsidRPr="00B3775E">
        <w:rPr>
          <w:color w:val="000000"/>
          <w:szCs w:val="22"/>
          <w:lang w:val="sr-Latn-ME"/>
        </w:rPr>
        <w:t xml:space="preserve">U </w:t>
      </w:r>
      <w:r w:rsidR="00EC13ED" w:rsidRPr="00B3775E">
        <w:rPr>
          <w:color w:val="000000"/>
          <w:szCs w:val="22"/>
          <w:lang w:val="sr-Latn-ME"/>
        </w:rPr>
        <w:t>dvije</w:t>
      </w:r>
      <w:r w:rsidRPr="00B3775E">
        <w:rPr>
          <w:color w:val="000000"/>
          <w:szCs w:val="22"/>
          <w:lang w:val="sr-Latn-ME"/>
        </w:rPr>
        <w:t xml:space="preserve"> velike evropske farmakoepidemiol</w:t>
      </w:r>
      <w:r w:rsidR="001828DF" w:rsidRPr="00B3775E">
        <w:rPr>
          <w:color w:val="000000"/>
          <w:szCs w:val="22"/>
          <w:lang w:val="sr-Latn-ME"/>
        </w:rPr>
        <w:t>oške studije proc</w:t>
      </w:r>
      <w:r w:rsidR="0076559A" w:rsidRPr="00B3775E">
        <w:rPr>
          <w:color w:val="000000"/>
          <w:szCs w:val="22"/>
          <w:lang w:val="sr-Latn-ME"/>
        </w:rPr>
        <w:t>i</w:t>
      </w:r>
      <w:r w:rsidR="004D75B6" w:rsidRPr="00B3775E">
        <w:rPr>
          <w:color w:val="000000"/>
          <w:szCs w:val="22"/>
          <w:lang w:val="sr-Latn-ME"/>
        </w:rPr>
        <w:t>j</w:t>
      </w:r>
      <w:r w:rsidR="001828DF" w:rsidRPr="00B3775E">
        <w:rPr>
          <w:color w:val="000000"/>
          <w:szCs w:val="22"/>
          <w:lang w:val="sr-Latn-ME"/>
        </w:rPr>
        <w:t>enjen je povećan</w:t>
      </w:r>
      <w:r w:rsidRPr="00B3775E">
        <w:rPr>
          <w:color w:val="000000"/>
          <w:szCs w:val="22"/>
          <w:lang w:val="sr-Latn-ME"/>
        </w:rPr>
        <w:t xml:space="preserve"> rizik kod mlađih muškaraca nakon </w:t>
      </w:r>
      <w:r w:rsidR="00EC13ED" w:rsidRPr="00B3775E">
        <w:rPr>
          <w:color w:val="000000"/>
          <w:szCs w:val="22"/>
          <w:lang w:val="sr-Latn-ME"/>
        </w:rPr>
        <w:t>primjene</w:t>
      </w:r>
      <w:r w:rsidRPr="00B3775E">
        <w:rPr>
          <w:color w:val="000000"/>
          <w:szCs w:val="22"/>
          <w:lang w:val="sr-Latn-ME"/>
        </w:rPr>
        <w:t xml:space="preserve"> druge doze vakcine Comirnaty. U jednoj studiji je pokazano da se u periodu od 7 dana nakon </w:t>
      </w:r>
      <w:r w:rsidR="00EC13ED" w:rsidRPr="00B3775E">
        <w:rPr>
          <w:color w:val="000000"/>
          <w:szCs w:val="22"/>
          <w:lang w:val="sr-Latn-ME"/>
        </w:rPr>
        <w:t>primjene</w:t>
      </w:r>
      <w:r w:rsidRPr="00B3775E">
        <w:rPr>
          <w:color w:val="000000"/>
          <w:szCs w:val="22"/>
          <w:lang w:val="sr-Latn-ME"/>
        </w:rPr>
        <w:t xml:space="preserve"> druge doze javlja oko 0,265 (95% CI 0,255 </w:t>
      </w:r>
      <w:r w:rsidR="0006257B" w:rsidRPr="00B3775E">
        <w:rPr>
          <w:color w:val="000000"/>
          <w:szCs w:val="22"/>
          <w:lang w:val="sr-Latn-ME"/>
        </w:rPr>
        <w:t>-</w:t>
      </w:r>
      <w:r w:rsidRPr="00B3775E">
        <w:rPr>
          <w:color w:val="000000"/>
          <w:szCs w:val="22"/>
          <w:lang w:val="sr-Latn-ME"/>
        </w:rPr>
        <w:t xml:space="preserve"> 0,275) dodatnih slučajeva miokarditisa kod muškaraca uzrasta 12</w:t>
      </w:r>
      <w:r w:rsidR="0006257B" w:rsidRPr="00B3775E">
        <w:rPr>
          <w:color w:val="000000"/>
          <w:szCs w:val="22"/>
          <w:lang w:val="sr-Latn-ME"/>
        </w:rPr>
        <w:t xml:space="preserve"> </w:t>
      </w:r>
      <w:r w:rsidRPr="00B3775E">
        <w:rPr>
          <w:color w:val="000000"/>
          <w:szCs w:val="22"/>
          <w:lang w:val="sr-Latn-ME"/>
        </w:rPr>
        <w:t>-</w:t>
      </w:r>
      <w:r w:rsidR="0006257B" w:rsidRPr="00B3775E">
        <w:rPr>
          <w:color w:val="000000"/>
          <w:szCs w:val="22"/>
          <w:lang w:val="sr-Latn-ME"/>
        </w:rPr>
        <w:t xml:space="preserve"> </w:t>
      </w:r>
      <w:r w:rsidRPr="00B3775E">
        <w:rPr>
          <w:color w:val="000000"/>
          <w:szCs w:val="22"/>
          <w:lang w:val="sr-Latn-ME"/>
        </w:rPr>
        <w:t>29 godina na 10</w:t>
      </w:r>
      <w:r w:rsidR="004F52C2" w:rsidRPr="00B3775E">
        <w:rPr>
          <w:color w:val="000000"/>
          <w:szCs w:val="22"/>
          <w:lang w:val="sr-Latn-ME"/>
        </w:rPr>
        <w:t xml:space="preserve"> </w:t>
      </w:r>
      <w:r w:rsidRPr="00B3775E">
        <w:rPr>
          <w:color w:val="000000"/>
          <w:szCs w:val="22"/>
          <w:lang w:val="sr-Latn-ME"/>
        </w:rPr>
        <w:t>000 u poređenju sa osobama koje ni</w:t>
      </w:r>
      <w:r w:rsidR="00C41C39" w:rsidRPr="00B3775E">
        <w:rPr>
          <w:color w:val="000000"/>
          <w:szCs w:val="22"/>
          <w:lang w:val="sr-Latn-ME"/>
        </w:rPr>
        <w:t>je</w:t>
      </w:r>
      <w:r w:rsidRPr="00B3775E">
        <w:rPr>
          <w:color w:val="000000"/>
          <w:szCs w:val="22"/>
          <w:lang w:val="sr-Latn-ME"/>
        </w:rPr>
        <w:t xml:space="preserve">su bile izložene vakcini. U drugoj studiji, u periodu od 28 dana nakon </w:t>
      </w:r>
      <w:r w:rsidR="00EC13ED" w:rsidRPr="00B3775E">
        <w:rPr>
          <w:color w:val="000000"/>
          <w:szCs w:val="22"/>
          <w:lang w:val="sr-Latn-ME"/>
        </w:rPr>
        <w:t>primjene</w:t>
      </w:r>
      <w:r w:rsidRPr="00B3775E">
        <w:rPr>
          <w:color w:val="000000"/>
          <w:szCs w:val="22"/>
          <w:lang w:val="sr-Latn-ME"/>
        </w:rPr>
        <w:t xml:space="preserve"> druge doze</w:t>
      </w:r>
      <w:r w:rsidR="001828DF" w:rsidRPr="00B3775E">
        <w:rPr>
          <w:color w:val="000000"/>
          <w:szCs w:val="22"/>
          <w:lang w:val="sr-Latn-ME"/>
        </w:rPr>
        <w:t>, zab</w:t>
      </w:r>
      <w:r w:rsidR="00371AFE" w:rsidRPr="00B3775E">
        <w:rPr>
          <w:color w:val="000000"/>
          <w:szCs w:val="22"/>
          <w:lang w:val="sr-Latn-ME"/>
        </w:rPr>
        <w:t>ilj</w:t>
      </w:r>
      <w:r w:rsidR="001828DF" w:rsidRPr="00B3775E">
        <w:rPr>
          <w:color w:val="000000"/>
          <w:szCs w:val="22"/>
          <w:lang w:val="sr-Latn-ME"/>
        </w:rPr>
        <w:t>eženo</w:t>
      </w:r>
      <w:r w:rsidRPr="00B3775E">
        <w:rPr>
          <w:color w:val="000000"/>
          <w:szCs w:val="22"/>
          <w:lang w:val="sr-Latn-ME"/>
        </w:rPr>
        <w:t xml:space="preserve"> je 0,5</w:t>
      </w:r>
      <w:r w:rsidR="00B72C73" w:rsidRPr="00B3775E">
        <w:rPr>
          <w:color w:val="000000"/>
          <w:szCs w:val="22"/>
          <w:lang w:val="sr-Latn-ME"/>
        </w:rPr>
        <w:t>6</w:t>
      </w:r>
      <w:r w:rsidRPr="00B3775E">
        <w:rPr>
          <w:color w:val="000000"/>
          <w:szCs w:val="22"/>
          <w:lang w:val="sr-Latn-ME"/>
        </w:rPr>
        <w:t xml:space="preserve"> </w:t>
      </w:r>
      <w:r w:rsidR="009E02D5" w:rsidRPr="00B3775E">
        <w:rPr>
          <w:color w:val="000000"/>
          <w:szCs w:val="22"/>
          <w:lang w:val="sr-Latn-ME"/>
        </w:rPr>
        <w:t>(</w:t>
      </w:r>
      <w:r w:rsidRPr="00B3775E">
        <w:rPr>
          <w:color w:val="000000"/>
          <w:szCs w:val="22"/>
          <w:lang w:val="sr-Latn-ME"/>
        </w:rPr>
        <w:t>95% CI 0,3</w:t>
      </w:r>
      <w:r w:rsidR="00B72C73" w:rsidRPr="00B3775E">
        <w:rPr>
          <w:color w:val="000000"/>
          <w:szCs w:val="22"/>
          <w:lang w:val="sr-Latn-ME"/>
        </w:rPr>
        <w:t>7</w:t>
      </w:r>
      <w:r w:rsidRPr="00B3775E">
        <w:rPr>
          <w:color w:val="000000"/>
          <w:szCs w:val="22"/>
          <w:lang w:val="sr-Latn-ME"/>
        </w:rPr>
        <w:t xml:space="preserve"> </w:t>
      </w:r>
      <w:r w:rsidR="0006257B" w:rsidRPr="00B3775E">
        <w:rPr>
          <w:color w:val="000000"/>
          <w:szCs w:val="22"/>
          <w:lang w:val="sr-Latn-ME"/>
        </w:rPr>
        <w:t>-</w:t>
      </w:r>
      <w:r w:rsidRPr="00B3775E">
        <w:rPr>
          <w:color w:val="000000"/>
          <w:szCs w:val="22"/>
          <w:lang w:val="sr-Latn-ME"/>
        </w:rPr>
        <w:t xml:space="preserve"> 0,7</w:t>
      </w:r>
      <w:r w:rsidR="00B72C73" w:rsidRPr="00B3775E">
        <w:rPr>
          <w:color w:val="000000"/>
          <w:szCs w:val="22"/>
          <w:lang w:val="sr-Latn-ME"/>
        </w:rPr>
        <w:t>4</w:t>
      </w:r>
      <w:r w:rsidR="009E02D5" w:rsidRPr="00B3775E">
        <w:rPr>
          <w:color w:val="000000"/>
          <w:szCs w:val="22"/>
          <w:lang w:val="sr-Latn-ME"/>
        </w:rPr>
        <w:t>)</w:t>
      </w:r>
      <w:r w:rsidRPr="00B3775E">
        <w:rPr>
          <w:color w:val="000000"/>
          <w:szCs w:val="22"/>
          <w:lang w:val="sr-Latn-ME"/>
        </w:rPr>
        <w:t xml:space="preserve"> dodatnih slučajeva miokarditisa kod muškaraca uzrasta 16</w:t>
      </w:r>
      <w:r w:rsidR="0006257B" w:rsidRPr="00B3775E">
        <w:rPr>
          <w:color w:val="000000"/>
          <w:szCs w:val="22"/>
          <w:lang w:val="sr-Latn-ME"/>
        </w:rPr>
        <w:t xml:space="preserve"> </w:t>
      </w:r>
      <w:r w:rsidRPr="00B3775E">
        <w:rPr>
          <w:color w:val="000000"/>
          <w:szCs w:val="22"/>
          <w:lang w:val="sr-Latn-ME"/>
        </w:rPr>
        <w:t>-</w:t>
      </w:r>
      <w:r w:rsidR="0006257B" w:rsidRPr="00B3775E">
        <w:rPr>
          <w:color w:val="000000"/>
          <w:szCs w:val="22"/>
          <w:lang w:val="sr-Latn-ME"/>
        </w:rPr>
        <w:t xml:space="preserve"> </w:t>
      </w:r>
      <w:r w:rsidRPr="00B3775E">
        <w:rPr>
          <w:color w:val="000000"/>
          <w:szCs w:val="22"/>
          <w:lang w:val="sr-Latn-ME"/>
        </w:rPr>
        <w:t>24 godin</w:t>
      </w:r>
      <w:r w:rsidR="00316A10" w:rsidRPr="00B3775E">
        <w:rPr>
          <w:color w:val="000000"/>
          <w:szCs w:val="22"/>
          <w:lang w:val="sr-Latn-ME"/>
        </w:rPr>
        <w:t>a</w:t>
      </w:r>
      <w:r w:rsidRPr="00B3775E">
        <w:rPr>
          <w:color w:val="000000"/>
          <w:szCs w:val="22"/>
          <w:lang w:val="sr-Latn-ME"/>
        </w:rPr>
        <w:t xml:space="preserve"> na 10</w:t>
      </w:r>
      <w:r w:rsidR="004F52C2" w:rsidRPr="00B3775E">
        <w:rPr>
          <w:color w:val="000000"/>
          <w:szCs w:val="22"/>
          <w:lang w:val="sr-Latn-ME"/>
        </w:rPr>
        <w:t xml:space="preserve"> </w:t>
      </w:r>
      <w:r w:rsidRPr="00B3775E">
        <w:rPr>
          <w:color w:val="000000"/>
          <w:szCs w:val="22"/>
          <w:lang w:val="sr-Latn-ME"/>
        </w:rPr>
        <w:t>000 u poređenju sa osobama koje ni</w:t>
      </w:r>
      <w:r w:rsidR="0076559A" w:rsidRPr="00B3775E">
        <w:rPr>
          <w:color w:val="000000"/>
          <w:szCs w:val="22"/>
          <w:lang w:val="sr-Latn-ME"/>
        </w:rPr>
        <w:t>je</w:t>
      </w:r>
      <w:r w:rsidRPr="00B3775E">
        <w:rPr>
          <w:color w:val="000000"/>
          <w:szCs w:val="22"/>
          <w:lang w:val="sr-Latn-ME"/>
        </w:rPr>
        <w:t>su bile izložene vakcini.</w:t>
      </w:r>
    </w:p>
    <w:p w14:paraId="3F5D4985" w14:textId="78DA3B2B" w:rsidR="00B72C73" w:rsidRPr="00B3775E" w:rsidRDefault="00B72C73" w:rsidP="00933867">
      <w:pPr>
        <w:tabs>
          <w:tab w:val="clear" w:pos="567"/>
          <w:tab w:val="left" w:pos="90"/>
        </w:tabs>
        <w:jc w:val="both"/>
        <w:rPr>
          <w:color w:val="000000"/>
          <w:szCs w:val="22"/>
          <w:lang w:val="sr-Latn-ME"/>
        </w:rPr>
      </w:pPr>
    </w:p>
    <w:p w14:paraId="671CE83D" w14:textId="4FC241F4" w:rsidR="00B72C73" w:rsidRPr="00B3775E" w:rsidRDefault="00B72C73" w:rsidP="00933867">
      <w:pPr>
        <w:tabs>
          <w:tab w:val="clear" w:pos="567"/>
          <w:tab w:val="left" w:pos="90"/>
        </w:tabs>
        <w:jc w:val="both"/>
        <w:rPr>
          <w:color w:val="000000"/>
          <w:lang w:val="sr-Latn-ME"/>
        </w:rPr>
      </w:pPr>
      <w:r w:rsidRPr="00B3775E">
        <w:rPr>
          <w:color w:val="000000"/>
          <w:szCs w:val="22"/>
          <w:lang w:val="en-US"/>
        </w:rPr>
        <w:t>Postoje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ograni</w:t>
      </w:r>
      <w:r w:rsidRPr="00B3775E">
        <w:rPr>
          <w:color w:val="000000"/>
          <w:lang w:val="sr-Latn-ME"/>
        </w:rPr>
        <w:t>č</w:t>
      </w:r>
      <w:r w:rsidRPr="00B3775E">
        <w:rPr>
          <w:color w:val="000000"/>
          <w:szCs w:val="22"/>
          <w:lang w:val="en-US"/>
        </w:rPr>
        <w:t>eni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podaci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koji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ukazuju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na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to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da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je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rizik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od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miokarditisa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i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perikarditisa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nakon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primjene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vakcine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Comirnaty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kod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djece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uzrasta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od</w:t>
      </w:r>
      <w:r w:rsidRPr="00B3775E">
        <w:rPr>
          <w:color w:val="000000"/>
          <w:lang w:val="sr-Latn-ME"/>
        </w:rPr>
        <w:t xml:space="preserve"> 5 </w:t>
      </w:r>
      <w:r w:rsidRPr="00B3775E">
        <w:rPr>
          <w:color w:val="000000"/>
          <w:szCs w:val="22"/>
          <w:lang w:val="en-US"/>
        </w:rPr>
        <w:t>do</w:t>
      </w:r>
      <w:r w:rsidRPr="00B3775E">
        <w:rPr>
          <w:color w:val="000000"/>
          <w:lang w:val="sr-Latn-ME"/>
        </w:rPr>
        <w:t xml:space="preserve"> 11 </w:t>
      </w:r>
      <w:r w:rsidRPr="00B3775E">
        <w:rPr>
          <w:color w:val="000000"/>
          <w:szCs w:val="22"/>
          <w:lang w:val="en-US"/>
        </w:rPr>
        <w:t>godina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manji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u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odnosu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na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uzrast</w:t>
      </w:r>
      <w:r w:rsidRPr="00B3775E">
        <w:rPr>
          <w:color w:val="000000"/>
          <w:lang w:val="sr-Latn-ME"/>
        </w:rPr>
        <w:t xml:space="preserve"> </w:t>
      </w:r>
      <w:r w:rsidRPr="00B3775E">
        <w:rPr>
          <w:color w:val="000000"/>
          <w:szCs w:val="22"/>
          <w:lang w:val="en-US"/>
        </w:rPr>
        <w:t>od</w:t>
      </w:r>
      <w:r w:rsidRPr="00B3775E">
        <w:rPr>
          <w:color w:val="000000"/>
          <w:lang w:val="sr-Latn-ME"/>
        </w:rPr>
        <w:t xml:space="preserve"> 12 </w:t>
      </w:r>
      <w:r w:rsidRPr="00B3775E">
        <w:rPr>
          <w:color w:val="000000"/>
          <w:szCs w:val="22"/>
          <w:lang w:val="en-US"/>
        </w:rPr>
        <w:t>do</w:t>
      </w:r>
      <w:r w:rsidRPr="00B3775E">
        <w:rPr>
          <w:color w:val="000000"/>
          <w:lang w:val="sr-Latn-ME"/>
        </w:rPr>
        <w:t xml:space="preserve"> 17 </w:t>
      </w:r>
      <w:r w:rsidRPr="00B3775E">
        <w:rPr>
          <w:color w:val="000000"/>
          <w:szCs w:val="22"/>
          <w:lang w:val="en-US"/>
        </w:rPr>
        <w:t>godina</w:t>
      </w:r>
      <w:r w:rsidRPr="00B3775E">
        <w:rPr>
          <w:color w:val="000000"/>
          <w:lang w:val="sr-Latn-ME"/>
        </w:rPr>
        <w:t>.</w:t>
      </w:r>
    </w:p>
    <w:p w14:paraId="527EF21B" w14:textId="77777777" w:rsidR="00E74C38" w:rsidRPr="00B3775E" w:rsidRDefault="00E74C38" w:rsidP="00933867">
      <w:pPr>
        <w:jc w:val="both"/>
        <w:rPr>
          <w:noProof/>
          <w:szCs w:val="22"/>
          <w:u w:val="single"/>
          <w:lang w:val="sr-Latn-ME"/>
        </w:rPr>
      </w:pPr>
    </w:p>
    <w:p w14:paraId="187DEB39" w14:textId="1E895355" w:rsidR="00282A5C" w:rsidRPr="00B3775E" w:rsidRDefault="006F35F2" w:rsidP="00933867">
      <w:pPr>
        <w:jc w:val="both"/>
        <w:rPr>
          <w:szCs w:val="22"/>
          <w:u w:val="single"/>
          <w:lang w:val="sr-Latn-ME"/>
        </w:rPr>
      </w:pPr>
      <w:r w:rsidRPr="00B3775E">
        <w:rPr>
          <w:noProof/>
          <w:szCs w:val="22"/>
          <w:u w:val="single"/>
          <w:lang w:val="sr-Latn-ME"/>
        </w:rPr>
        <w:t xml:space="preserve">Prijavljivanje </w:t>
      </w:r>
      <w:r w:rsidR="00282A5C" w:rsidRPr="00B3775E">
        <w:rPr>
          <w:noProof/>
          <w:szCs w:val="22"/>
          <w:u w:val="single"/>
          <w:lang w:val="sr-Latn-ME"/>
        </w:rPr>
        <w:t>neželjen</w:t>
      </w:r>
      <w:r w:rsidR="00282A5C" w:rsidRPr="00B3775E">
        <w:rPr>
          <w:szCs w:val="22"/>
          <w:u w:val="single"/>
          <w:lang w:val="sr-Latn-ME"/>
        </w:rPr>
        <w:t>ih</w:t>
      </w:r>
      <w:r w:rsidR="00282A5C" w:rsidRPr="00B3775E">
        <w:rPr>
          <w:noProof/>
          <w:szCs w:val="22"/>
          <w:u w:val="single"/>
          <w:lang w:val="sr-Latn-ME"/>
        </w:rPr>
        <w:t xml:space="preserve"> </w:t>
      </w:r>
      <w:r w:rsidR="007F62B9" w:rsidRPr="00B3775E">
        <w:rPr>
          <w:szCs w:val="22"/>
          <w:u w:val="single"/>
          <w:lang w:val="sr-Latn-ME"/>
        </w:rPr>
        <w:t>dejstava</w:t>
      </w:r>
    </w:p>
    <w:p w14:paraId="31B5B0F7" w14:textId="77777777" w:rsidR="00282A5C" w:rsidRPr="00B3775E" w:rsidRDefault="00282A5C" w:rsidP="00933867">
      <w:pPr>
        <w:jc w:val="both"/>
        <w:rPr>
          <w:noProof/>
          <w:szCs w:val="22"/>
          <w:u w:val="single"/>
          <w:lang w:val="sr-Latn-ME"/>
        </w:rPr>
      </w:pPr>
    </w:p>
    <w:p w14:paraId="2953D5EC" w14:textId="4A2C9253" w:rsidR="00BA5E5A" w:rsidRPr="00B3775E" w:rsidRDefault="00282A5C" w:rsidP="00933867">
      <w:pPr>
        <w:spacing w:after="200"/>
        <w:jc w:val="both"/>
        <w:rPr>
          <w:szCs w:val="22"/>
          <w:lang w:val="sr-Latn-ME"/>
        </w:rPr>
      </w:pPr>
      <w:r w:rsidRPr="00B3775E">
        <w:rPr>
          <w:noProof/>
          <w:szCs w:val="22"/>
          <w:lang w:val="sr-Latn-ME"/>
        </w:rPr>
        <w:t xml:space="preserve">Prijavljivanje </w:t>
      </w:r>
      <w:r w:rsidRPr="00B3775E">
        <w:rPr>
          <w:szCs w:val="22"/>
          <w:lang w:val="sr-Latn-ME"/>
        </w:rPr>
        <w:t xml:space="preserve">neželjenih </w:t>
      </w:r>
      <w:r w:rsidR="00184BED" w:rsidRPr="00B3775E">
        <w:rPr>
          <w:rFonts w:eastAsia="Calibri"/>
          <w:szCs w:val="22"/>
          <w:lang w:val="sr-Latn-ME"/>
        </w:rPr>
        <w:t xml:space="preserve">dejstava nakon </w:t>
      </w:r>
      <w:r w:rsidRPr="00B3775E">
        <w:rPr>
          <w:noProof/>
          <w:szCs w:val="22"/>
          <w:lang w:val="sr-Latn-ME"/>
        </w:rPr>
        <w:t xml:space="preserve">dobijanja dozvole je </w:t>
      </w:r>
      <w:r w:rsidR="00184BED" w:rsidRPr="00B3775E">
        <w:rPr>
          <w:rFonts w:eastAsia="Calibri"/>
          <w:szCs w:val="22"/>
          <w:lang w:val="sr-Latn-ME"/>
        </w:rPr>
        <w:t>od velikog značaja jer obezbjeđuje</w:t>
      </w:r>
      <w:r w:rsidRPr="00B3775E">
        <w:rPr>
          <w:noProof/>
          <w:szCs w:val="22"/>
          <w:lang w:val="sr-Latn-ME"/>
        </w:rPr>
        <w:t xml:space="preserve"> kontinuirano praćenje odnosa </w:t>
      </w:r>
      <w:r w:rsidR="00184BED" w:rsidRPr="00B3775E">
        <w:rPr>
          <w:rFonts w:eastAsia="Calibri"/>
          <w:szCs w:val="22"/>
          <w:lang w:val="sr-Latn-ME"/>
        </w:rPr>
        <w:t>korist/rizik primjene lijeka.</w:t>
      </w:r>
      <w:r w:rsidRPr="00B3775E">
        <w:rPr>
          <w:szCs w:val="22"/>
          <w:lang w:val="sr-Latn-ME"/>
        </w:rPr>
        <w:t xml:space="preserve"> </w:t>
      </w:r>
      <w:r w:rsidRPr="00B3775E">
        <w:rPr>
          <w:noProof/>
          <w:szCs w:val="22"/>
          <w:lang w:val="sr-Latn-ME"/>
        </w:rPr>
        <w:t xml:space="preserve">Zdravstveni radnici treba da prijave svaku sumnju na </w:t>
      </w:r>
      <w:r w:rsidR="00184BED" w:rsidRPr="00B3775E">
        <w:rPr>
          <w:rFonts w:eastAsia="Calibri"/>
          <w:szCs w:val="22"/>
          <w:lang w:val="sr-Latn-ME"/>
        </w:rPr>
        <w:t>neželjeno dejstvo ovog lijeka Institutu za ljekove</w:t>
      </w:r>
      <w:r w:rsidR="006213B9" w:rsidRPr="00B3775E">
        <w:rPr>
          <w:szCs w:val="22"/>
          <w:lang w:val="sr-Latn-ME"/>
        </w:rPr>
        <w:t xml:space="preserve"> i medicinska sredstva</w:t>
      </w:r>
      <w:r w:rsidR="00776129" w:rsidRPr="00B3775E">
        <w:rPr>
          <w:szCs w:val="22"/>
          <w:lang w:val="sr-Latn-ME"/>
        </w:rPr>
        <w:t xml:space="preserve"> </w:t>
      </w:r>
      <w:r w:rsidR="00184BED" w:rsidRPr="00B3775E">
        <w:rPr>
          <w:rFonts w:eastAsia="Calibri"/>
          <w:szCs w:val="22"/>
          <w:lang w:val="sr-Latn-ME"/>
        </w:rPr>
        <w:t>(CInMED):</w:t>
      </w:r>
    </w:p>
    <w:p w14:paraId="407554D6" w14:textId="2AF64862" w:rsidR="00184BED" w:rsidRPr="00B3775E" w:rsidRDefault="00184BED" w:rsidP="00933867">
      <w:pPr>
        <w:pStyle w:val="NoSpacing"/>
        <w:jc w:val="both"/>
        <w:rPr>
          <w:rFonts w:eastAsia="Calibri"/>
          <w:szCs w:val="22"/>
          <w:lang w:val="sr-Latn-ME"/>
        </w:rPr>
      </w:pPr>
      <w:r w:rsidRPr="00B3775E">
        <w:rPr>
          <w:rFonts w:eastAsia="Calibri"/>
          <w:szCs w:val="22"/>
          <w:lang w:val="sr-Latn-ME"/>
        </w:rPr>
        <w:lastRenderedPageBreak/>
        <w:t>Institut</w:t>
      </w:r>
      <w:r w:rsidR="006213B9" w:rsidRPr="00B3775E">
        <w:rPr>
          <w:szCs w:val="22"/>
          <w:lang w:val="sr-Latn-ME"/>
        </w:rPr>
        <w:t xml:space="preserve"> za </w:t>
      </w:r>
      <w:r w:rsidRPr="00B3775E">
        <w:rPr>
          <w:rFonts w:eastAsia="Calibri"/>
          <w:szCs w:val="22"/>
          <w:lang w:val="sr-Latn-ME"/>
        </w:rPr>
        <w:t>ljekove</w:t>
      </w:r>
      <w:r w:rsidR="006213B9" w:rsidRPr="00B3775E">
        <w:rPr>
          <w:szCs w:val="22"/>
          <w:lang w:val="sr-Latn-ME"/>
        </w:rPr>
        <w:t xml:space="preserve"> i medicinska sredstva </w:t>
      </w:r>
    </w:p>
    <w:p w14:paraId="7044707A" w14:textId="77777777" w:rsidR="00184BED" w:rsidRPr="00B3775E" w:rsidRDefault="00184BED" w:rsidP="00933867">
      <w:pPr>
        <w:pStyle w:val="NoSpacing"/>
        <w:jc w:val="both"/>
        <w:rPr>
          <w:rFonts w:eastAsia="Calibri"/>
          <w:szCs w:val="22"/>
          <w:lang w:val="sr-Latn-ME"/>
        </w:rPr>
      </w:pPr>
      <w:r w:rsidRPr="00B3775E">
        <w:rPr>
          <w:rFonts w:eastAsia="Calibri"/>
          <w:szCs w:val="22"/>
          <w:lang w:val="sr-Latn-ME"/>
        </w:rPr>
        <w:t>Odjeljenje za farmakovigilancu</w:t>
      </w:r>
    </w:p>
    <w:p w14:paraId="566920B3" w14:textId="4AFCEBDE" w:rsidR="00184BED" w:rsidRPr="00B3775E" w:rsidRDefault="00184BED" w:rsidP="00933867">
      <w:pPr>
        <w:pStyle w:val="NoSpacing"/>
        <w:jc w:val="both"/>
        <w:rPr>
          <w:rFonts w:eastAsia="Calibri"/>
          <w:szCs w:val="22"/>
          <w:lang w:val="sr-Latn-ME"/>
        </w:rPr>
      </w:pPr>
      <w:r w:rsidRPr="00B3775E">
        <w:rPr>
          <w:rFonts w:eastAsia="Calibri"/>
          <w:szCs w:val="22"/>
          <w:lang w:val="sr-Latn-ME"/>
        </w:rPr>
        <w:t>Bulevar Ivana Crnojevića 64a, 81000 Podgorica</w:t>
      </w:r>
    </w:p>
    <w:p w14:paraId="63F1794A" w14:textId="77777777" w:rsidR="001C5A97" w:rsidRPr="00B3775E" w:rsidRDefault="001C5A97" w:rsidP="00933867">
      <w:pPr>
        <w:pStyle w:val="NoSpacing"/>
        <w:jc w:val="both"/>
        <w:rPr>
          <w:rFonts w:eastAsia="Calibri"/>
          <w:szCs w:val="22"/>
          <w:lang w:val="sr-Latn-ME"/>
        </w:rPr>
      </w:pPr>
    </w:p>
    <w:p w14:paraId="1A1853B0" w14:textId="77777777" w:rsidR="00184BED" w:rsidRPr="00B3775E" w:rsidRDefault="00184BED" w:rsidP="00933867">
      <w:pPr>
        <w:pStyle w:val="NoSpacing"/>
        <w:jc w:val="both"/>
        <w:rPr>
          <w:rFonts w:eastAsia="Calibri"/>
          <w:szCs w:val="22"/>
          <w:lang w:val="sr-Latn-ME"/>
        </w:rPr>
      </w:pPr>
      <w:r w:rsidRPr="00B3775E">
        <w:rPr>
          <w:rFonts w:eastAsia="Calibri"/>
          <w:szCs w:val="22"/>
          <w:lang w:val="sr-Latn-ME"/>
        </w:rPr>
        <w:t>tel: +382 (0) 20 310 280</w:t>
      </w:r>
    </w:p>
    <w:p w14:paraId="324F468E" w14:textId="77777777" w:rsidR="00184BED" w:rsidRPr="00B3775E" w:rsidRDefault="00184BED" w:rsidP="00933867">
      <w:pPr>
        <w:pStyle w:val="NoSpacing"/>
        <w:jc w:val="both"/>
        <w:rPr>
          <w:rFonts w:eastAsia="Calibri"/>
          <w:szCs w:val="22"/>
          <w:lang w:val="sr-Latn-ME"/>
        </w:rPr>
      </w:pPr>
      <w:r w:rsidRPr="00B3775E">
        <w:rPr>
          <w:rFonts w:eastAsia="Calibri"/>
          <w:szCs w:val="22"/>
          <w:lang w:val="sr-Latn-ME"/>
        </w:rPr>
        <w:t>fax: +382 (0) 20 310 581</w:t>
      </w:r>
    </w:p>
    <w:p w14:paraId="2652713B" w14:textId="77777777" w:rsidR="00184BED" w:rsidRPr="00B3775E" w:rsidRDefault="00E42157" w:rsidP="00933867">
      <w:pPr>
        <w:pStyle w:val="NoSpacing"/>
        <w:jc w:val="both"/>
        <w:rPr>
          <w:rFonts w:eastAsia="Calibri"/>
          <w:szCs w:val="22"/>
          <w:lang w:val="sr-Latn-ME"/>
        </w:rPr>
      </w:pPr>
      <w:hyperlink r:id="rId12" w:history="1">
        <w:r w:rsidR="00184BED" w:rsidRPr="00B3775E">
          <w:rPr>
            <w:rStyle w:val="Hyperlink"/>
            <w:rFonts w:eastAsia="Calibri"/>
            <w:szCs w:val="22"/>
            <w:lang w:val="sr-Latn-ME"/>
          </w:rPr>
          <w:t>www.cinmed.me</w:t>
        </w:r>
      </w:hyperlink>
    </w:p>
    <w:p w14:paraId="43CEAE63" w14:textId="77777777" w:rsidR="00184BED" w:rsidRPr="00B3775E" w:rsidRDefault="00E42157" w:rsidP="00933867">
      <w:pPr>
        <w:pStyle w:val="NoSpacing"/>
        <w:jc w:val="both"/>
        <w:rPr>
          <w:rFonts w:eastAsia="Calibri"/>
          <w:color w:val="0000FF"/>
          <w:szCs w:val="22"/>
          <w:u w:val="single"/>
          <w:lang w:val="sr-Latn-ME"/>
        </w:rPr>
      </w:pPr>
      <w:hyperlink r:id="rId13" w:history="1">
        <w:r w:rsidR="00184BED" w:rsidRPr="00B3775E">
          <w:rPr>
            <w:rStyle w:val="Hyperlink"/>
            <w:rFonts w:eastAsia="Calibri"/>
            <w:szCs w:val="22"/>
            <w:lang w:val="sr-Latn-ME"/>
          </w:rPr>
          <w:t>nezeljenadejstva@cinmed.me</w:t>
        </w:r>
      </w:hyperlink>
    </w:p>
    <w:p w14:paraId="2252C39B" w14:textId="75EAC5F8" w:rsidR="00BA5E5A" w:rsidRPr="00B3775E" w:rsidRDefault="00184BED" w:rsidP="00933867">
      <w:pPr>
        <w:pStyle w:val="NoSpacing"/>
        <w:jc w:val="both"/>
        <w:rPr>
          <w:noProof/>
          <w:szCs w:val="22"/>
          <w:lang w:val="sr-Latn-ME"/>
        </w:rPr>
      </w:pPr>
      <w:r w:rsidRPr="00B3775E">
        <w:rPr>
          <w:rFonts w:eastAsia="Calibri"/>
          <w:szCs w:val="22"/>
          <w:lang w:val="sr-Latn-ME"/>
        </w:rPr>
        <w:t>putem IS zdravstvene zaštite</w:t>
      </w:r>
      <w:r w:rsidR="006213B9" w:rsidRPr="00B3775E">
        <w:rPr>
          <w:szCs w:val="22"/>
          <w:lang w:val="sr-Latn-ME"/>
        </w:rPr>
        <w:t>, te navedu broj serije (</w:t>
      </w:r>
      <w:r w:rsidR="006213B9" w:rsidRPr="00B3775E">
        <w:rPr>
          <w:i/>
          <w:szCs w:val="22"/>
          <w:lang w:val="sr-Latn-ME"/>
        </w:rPr>
        <w:t>batch/Lot</w:t>
      </w:r>
      <w:r w:rsidR="006213B9" w:rsidRPr="00B3775E">
        <w:rPr>
          <w:szCs w:val="22"/>
          <w:lang w:val="sr-Latn-ME"/>
        </w:rPr>
        <w:t xml:space="preserve">) </w:t>
      </w:r>
      <w:r w:rsidR="007C29BD" w:rsidRPr="00B3775E">
        <w:rPr>
          <w:szCs w:val="22"/>
          <w:lang w:val="sr-Latn-ME"/>
        </w:rPr>
        <w:t>primijenjene</w:t>
      </w:r>
      <w:r w:rsidR="006213B9" w:rsidRPr="00B3775E">
        <w:rPr>
          <w:szCs w:val="22"/>
          <w:lang w:val="sr-Latn-ME"/>
        </w:rPr>
        <w:t xml:space="preserve"> vakcine, ako je dostupan.</w:t>
      </w:r>
      <w:r w:rsidR="006213B9" w:rsidRPr="00B3775E" w:rsidDel="006213B9">
        <w:rPr>
          <w:noProof/>
          <w:szCs w:val="22"/>
          <w:lang w:val="sr-Latn-ME"/>
        </w:rPr>
        <w:t xml:space="preserve"> </w:t>
      </w:r>
    </w:p>
    <w:p w14:paraId="4AB9A86A" w14:textId="64730734" w:rsidR="00CE4DF4" w:rsidRPr="00B3775E" w:rsidRDefault="00CE4DF4" w:rsidP="00933867">
      <w:pPr>
        <w:pStyle w:val="NoSpacing"/>
        <w:jc w:val="both"/>
        <w:rPr>
          <w:noProof/>
          <w:szCs w:val="22"/>
          <w:lang w:val="sr-Latn-ME"/>
        </w:rPr>
      </w:pPr>
      <w:r w:rsidRPr="00B3775E">
        <w:rPr>
          <w:noProof/>
          <w:szCs w:val="22"/>
          <w:lang w:val="sr-Latn-ME"/>
        </w:rPr>
        <w:t>QR kod za onl</w:t>
      </w:r>
      <w:r w:rsidR="00D838DE" w:rsidRPr="00B3775E">
        <w:rPr>
          <w:noProof/>
          <w:szCs w:val="22"/>
          <w:lang w:val="sr-Latn-ME"/>
        </w:rPr>
        <w:t>i</w:t>
      </w:r>
      <w:r w:rsidRPr="00B3775E">
        <w:rPr>
          <w:noProof/>
          <w:szCs w:val="22"/>
          <w:lang w:val="sr-Latn-ME"/>
        </w:rPr>
        <w:t>n</w:t>
      </w:r>
      <w:r w:rsidR="00D838DE" w:rsidRPr="00B3775E">
        <w:rPr>
          <w:noProof/>
          <w:szCs w:val="22"/>
          <w:lang w:val="sr-Latn-ME"/>
        </w:rPr>
        <w:t>e</w:t>
      </w:r>
      <w:r w:rsidRPr="00B3775E">
        <w:rPr>
          <w:noProof/>
          <w:szCs w:val="22"/>
          <w:lang w:val="sr-Latn-ME"/>
        </w:rPr>
        <w:t xml:space="preserve"> prijav</w:t>
      </w:r>
      <w:r w:rsidR="00D838DE" w:rsidRPr="00B3775E">
        <w:rPr>
          <w:noProof/>
          <w:szCs w:val="22"/>
          <w:lang w:val="sr-Latn-ME"/>
        </w:rPr>
        <w:t>u sumnje</w:t>
      </w:r>
      <w:r w:rsidR="0092326A" w:rsidRPr="00B3775E">
        <w:rPr>
          <w:noProof/>
          <w:szCs w:val="22"/>
          <w:lang w:val="sr-Latn-ME"/>
        </w:rPr>
        <w:t xml:space="preserve"> na</w:t>
      </w:r>
      <w:r w:rsidR="0092326A" w:rsidRPr="00B3775E">
        <w:rPr>
          <w:rFonts w:eastAsia="Calibri"/>
          <w:szCs w:val="22"/>
          <w:lang w:val="sr-Latn-RS"/>
        </w:rPr>
        <w:t xml:space="preserve"> neželjeno dejstvo lijeka</w:t>
      </w:r>
      <w:r w:rsidR="003326F1" w:rsidRPr="00B3775E">
        <w:rPr>
          <w:noProof/>
          <w:szCs w:val="22"/>
          <w:lang w:val="sr-Latn-ME"/>
        </w:rPr>
        <w:t>:</w:t>
      </w:r>
    </w:p>
    <w:p w14:paraId="45C192F1" w14:textId="4B68B203" w:rsidR="00CE4DF4" w:rsidRPr="00B3775E" w:rsidRDefault="00CE4DF4" w:rsidP="00933867">
      <w:pPr>
        <w:pStyle w:val="NoSpacing"/>
        <w:jc w:val="both"/>
        <w:rPr>
          <w:noProof/>
          <w:szCs w:val="22"/>
          <w:lang w:val="sr-Latn-ME"/>
        </w:rPr>
      </w:pPr>
    </w:p>
    <w:p w14:paraId="124C7B9B" w14:textId="0BF622CF" w:rsidR="00CE4DF4" w:rsidRPr="00B3775E" w:rsidRDefault="00CE4DF4" w:rsidP="00933867">
      <w:pPr>
        <w:pStyle w:val="NoSpacing"/>
        <w:jc w:val="both"/>
        <w:rPr>
          <w:noProof/>
          <w:szCs w:val="22"/>
          <w:lang w:val="sr-Latn-ME"/>
        </w:rPr>
      </w:pPr>
      <w:r w:rsidRPr="00B3775E">
        <w:rPr>
          <w:noProof/>
          <w:szCs w:val="22"/>
          <w:lang w:val="en-US" w:eastAsia="en-US" w:bidi="ar-SA"/>
        </w:rPr>
        <w:drawing>
          <wp:inline distT="0" distB="0" distL="0" distR="0" wp14:anchorId="11C33709" wp14:editId="2918016C">
            <wp:extent cx="971550" cy="1022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6DCE9" w14:textId="77777777" w:rsidR="002C5D24" w:rsidRPr="00B3775E" w:rsidRDefault="002C5D24" w:rsidP="00933867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59F5BB0C" w14:textId="77777777" w:rsidR="00BA5E5A" w:rsidRPr="00B3775E" w:rsidRDefault="00BA5E5A" w:rsidP="00933867">
      <w:pPr>
        <w:ind w:left="567" w:hanging="567"/>
        <w:jc w:val="both"/>
        <w:outlineLvl w:val="0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4.9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Predoziranje</w:t>
      </w:r>
    </w:p>
    <w:p w14:paraId="4315A47C" w14:textId="77777777" w:rsidR="00BA5E5A" w:rsidRPr="00B3775E" w:rsidRDefault="00BA5E5A" w:rsidP="00933867">
      <w:pPr>
        <w:jc w:val="both"/>
        <w:rPr>
          <w:szCs w:val="22"/>
          <w:lang w:val="sr-Latn-ME"/>
        </w:rPr>
      </w:pPr>
    </w:p>
    <w:p w14:paraId="3053FCD1" w14:textId="22EEC485" w:rsidR="00BA5E5A" w:rsidRPr="00B3775E" w:rsidRDefault="00C25448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Podaci o predoziranju dostupni su kod 52 ispitanika uključena u klinička ispitivanja koji su usl</w:t>
      </w:r>
      <w:r w:rsidR="00184BED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ed greške </w:t>
      </w:r>
      <w:r w:rsidR="00BB4C04" w:rsidRPr="00B3775E">
        <w:rPr>
          <w:szCs w:val="22"/>
          <w:lang w:val="sr-Latn-ME"/>
        </w:rPr>
        <w:t xml:space="preserve">prilikom </w:t>
      </w:r>
      <w:r w:rsidRPr="00B3775E">
        <w:rPr>
          <w:szCs w:val="22"/>
          <w:lang w:val="sr-Latn-ME"/>
        </w:rPr>
        <w:t>razblaživanja primili 58</w:t>
      </w:r>
      <w:r w:rsidR="00EC4B87" w:rsidRPr="00B3775E">
        <w:rPr>
          <w:szCs w:val="22"/>
          <w:lang w:val="sr-Latn-ME"/>
        </w:rPr>
        <w:t> </w:t>
      </w:r>
      <w:r w:rsidRPr="00B3775E">
        <w:rPr>
          <w:szCs w:val="22"/>
          <w:lang w:val="sr-Latn-ME"/>
        </w:rPr>
        <w:t xml:space="preserve">mikrograma </w:t>
      </w:r>
      <w:r w:rsidR="00B64B8F" w:rsidRPr="00B3775E">
        <w:rPr>
          <w:szCs w:val="22"/>
          <w:lang w:val="sr-Latn-ME"/>
        </w:rPr>
        <w:t>vakcine Comirnaty</w:t>
      </w:r>
      <w:r w:rsidRPr="00B3775E">
        <w:rPr>
          <w:szCs w:val="22"/>
          <w:lang w:val="sr-Latn-ME"/>
        </w:rPr>
        <w:t xml:space="preserve">. Kod ovih ispitanika nije prijavljeno povećanje reaktogenosti niti </w:t>
      </w:r>
      <w:r w:rsidR="00B64B8F" w:rsidRPr="00B3775E">
        <w:rPr>
          <w:szCs w:val="22"/>
          <w:lang w:val="sr-Latn-ME"/>
        </w:rPr>
        <w:t xml:space="preserve">ispoljavanja </w:t>
      </w:r>
      <w:r w:rsidRPr="00B3775E">
        <w:rPr>
          <w:szCs w:val="22"/>
          <w:lang w:val="sr-Latn-ME"/>
        </w:rPr>
        <w:t xml:space="preserve">neželjenih </w:t>
      </w:r>
      <w:r w:rsidR="003F1840" w:rsidRPr="00B3775E">
        <w:rPr>
          <w:szCs w:val="22"/>
          <w:lang w:val="sr-Latn-ME"/>
        </w:rPr>
        <w:t>reakcija</w:t>
      </w:r>
      <w:r w:rsidRPr="00B3775E">
        <w:rPr>
          <w:szCs w:val="22"/>
          <w:lang w:val="sr-Latn-ME"/>
        </w:rPr>
        <w:t>.</w:t>
      </w:r>
    </w:p>
    <w:p w14:paraId="2116BA9D" w14:textId="77777777" w:rsidR="00C25448" w:rsidRPr="00B3775E" w:rsidRDefault="00C25448" w:rsidP="00933867">
      <w:pPr>
        <w:jc w:val="both"/>
        <w:rPr>
          <w:szCs w:val="22"/>
          <w:lang w:val="sr-Latn-ME"/>
        </w:rPr>
      </w:pPr>
    </w:p>
    <w:p w14:paraId="0AA8858A" w14:textId="73CBAD54" w:rsidR="00BA5E5A" w:rsidRPr="00B3775E" w:rsidRDefault="00C25448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U slučaju predoziranja, preporučuje se praćenje vitalnih funkcija i eventualna </w:t>
      </w:r>
      <w:r w:rsidR="00DB7D81" w:rsidRPr="00B3775E">
        <w:rPr>
          <w:szCs w:val="22"/>
          <w:lang w:val="sr-Latn-ME"/>
        </w:rPr>
        <w:t>primjena</w:t>
      </w:r>
      <w:r w:rsidRPr="00B3775E">
        <w:rPr>
          <w:szCs w:val="22"/>
          <w:lang w:val="sr-Latn-ME"/>
        </w:rPr>
        <w:t xml:space="preserve"> simptomatske terapije.</w:t>
      </w:r>
    </w:p>
    <w:p w14:paraId="6406419C" w14:textId="3BC518F4" w:rsidR="00BA5E5A" w:rsidRPr="00B3775E" w:rsidRDefault="00BA5E5A" w:rsidP="00933867">
      <w:pPr>
        <w:jc w:val="both"/>
        <w:rPr>
          <w:szCs w:val="22"/>
          <w:lang w:val="sr-Latn-ME"/>
        </w:rPr>
      </w:pPr>
    </w:p>
    <w:p w14:paraId="135B161F" w14:textId="77777777" w:rsidR="00452C91" w:rsidRPr="00B3775E" w:rsidRDefault="00452C91" w:rsidP="00933867">
      <w:pPr>
        <w:jc w:val="both"/>
        <w:rPr>
          <w:szCs w:val="22"/>
          <w:lang w:val="sr-Latn-ME"/>
        </w:rPr>
      </w:pPr>
    </w:p>
    <w:p w14:paraId="7E303798" w14:textId="77777777" w:rsidR="00BA5E5A" w:rsidRPr="00B3775E" w:rsidRDefault="00BA5E5A" w:rsidP="00933867">
      <w:pPr>
        <w:keepNext/>
        <w:suppressAutoHyphens/>
        <w:ind w:left="567" w:hanging="567"/>
        <w:jc w:val="both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5.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FARMAKOLOŠKI PODACI</w:t>
      </w:r>
    </w:p>
    <w:p w14:paraId="1AD1BBFB" w14:textId="77777777" w:rsidR="00BA5E5A" w:rsidRPr="00B3775E" w:rsidRDefault="00BA5E5A" w:rsidP="00933867">
      <w:pPr>
        <w:keepNext/>
        <w:jc w:val="both"/>
        <w:rPr>
          <w:szCs w:val="22"/>
          <w:lang w:val="sr-Latn-ME"/>
        </w:rPr>
      </w:pPr>
    </w:p>
    <w:p w14:paraId="7B25461A" w14:textId="77777777" w:rsidR="00BA5E5A" w:rsidRPr="00B3775E" w:rsidRDefault="00BA5E5A" w:rsidP="00933867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 xml:space="preserve">5.1 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Farmakodinamski podaci</w:t>
      </w:r>
    </w:p>
    <w:p w14:paraId="5FFF3CF1" w14:textId="77777777" w:rsidR="00BA5E5A" w:rsidRPr="00B3775E" w:rsidRDefault="00BA5E5A" w:rsidP="00933867">
      <w:pPr>
        <w:keepNext/>
        <w:jc w:val="both"/>
        <w:rPr>
          <w:szCs w:val="22"/>
          <w:lang w:val="sr-Latn-ME"/>
        </w:rPr>
      </w:pPr>
    </w:p>
    <w:p w14:paraId="5DD1E029" w14:textId="21814F8A" w:rsidR="00282A5C" w:rsidRPr="00B3775E" w:rsidRDefault="00BA5E5A" w:rsidP="00933867">
      <w:pPr>
        <w:keepNext/>
        <w:jc w:val="both"/>
        <w:outlineLvl w:val="0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Farmakoterapijska grupa: </w:t>
      </w:r>
      <w:r w:rsidR="00B64B8F" w:rsidRPr="00B3775E">
        <w:rPr>
          <w:szCs w:val="22"/>
          <w:lang w:val="sr-Latn-ME"/>
        </w:rPr>
        <w:t>vakcine</w:t>
      </w:r>
      <w:r w:rsidR="002C5D24" w:rsidRPr="00B3775E">
        <w:rPr>
          <w:szCs w:val="22"/>
          <w:lang w:val="sr-Latn-ME"/>
        </w:rPr>
        <w:t>, virusne vakcine</w:t>
      </w:r>
    </w:p>
    <w:p w14:paraId="57917356" w14:textId="77777777" w:rsidR="00282A5C" w:rsidRPr="00B3775E" w:rsidRDefault="00282A5C" w:rsidP="00933867">
      <w:pPr>
        <w:jc w:val="both"/>
        <w:outlineLvl w:val="0"/>
        <w:rPr>
          <w:szCs w:val="22"/>
          <w:lang w:val="sr-Latn-ME"/>
        </w:rPr>
      </w:pPr>
    </w:p>
    <w:p w14:paraId="0202A069" w14:textId="266F8934" w:rsidR="00BA5E5A" w:rsidRPr="00B3775E" w:rsidRDefault="00BA5E5A" w:rsidP="00933867">
      <w:pPr>
        <w:jc w:val="both"/>
        <w:outlineLvl w:val="0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ATC </w:t>
      </w:r>
      <w:r w:rsidR="00933867" w:rsidRPr="00B3775E">
        <w:rPr>
          <w:szCs w:val="22"/>
          <w:lang w:val="sr-Latn-ME"/>
        </w:rPr>
        <w:t>kod</w:t>
      </w:r>
      <w:r w:rsidRPr="00B3775E">
        <w:rPr>
          <w:szCs w:val="22"/>
          <w:lang w:val="sr-Latn-ME"/>
        </w:rPr>
        <w:t xml:space="preserve">: </w:t>
      </w:r>
      <w:bookmarkStart w:id="6" w:name="_Hlk61879651"/>
      <w:r w:rsidR="00F86004" w:rsidRPr="00B3775E">
        <w:t>J07BN01</w:t>
      </w:r>
      <w:bookmarkEnd w:id="6"/>
    </w:p>
    <w:p w14:paraId="39D07A6B" w14:textId="77777777" w:rsidR="00BA5E5A" w:rsidRPr="00B3775E" w:rsidRDefault="00BA5E5A" w:rsidP="00933867">
      <w:pPr>
        <w:jc w:val="both"/>
        <w:rPr>
          <w:i/>
          <w:szCs w:val="22"/>
          <w:lang w:val="sr-Latn-ME"/>
        </w:rPr>
      </w:pPr>
    </w:p>
    <w:p w14:paraId="0DF51D0A" w14:textId="77777777" w:rsidR="00BA5E5A" w:rsidRPr="00B3775E" w:rsidRDefault="00BA5E5A" w:rsidP="00933867">
      <w:pPr>
        <w:keepNext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B3775E">
        <w:rPr>
          <w:szCs w:val="22"/>
          <w:u w:val="single"/>
          <w:lang w:val="sr-Latn-ME"/>
        </w:rPr>
        <w:t>Mehanizam dejstva</w:t>
      </w:r>
    </w:p>
    <w:p w14:paraId="0F67BBAA" w14:textId="77777777" w:rsidR="00BA5E5A" w:rsidRPr="00B3775E" w:rsidRDefault="00BA5E5A" w:rsidP="00933867">
      <w:pPr>
        <w:keepNext/>
        <w:autoSpaceDE w:val="0"/>
        <w:autoSpaceDN w:val="0"/>
        <w:adjustRightInd w:val="0"/>
        <w:jc w:val="both"/>
        <w:rPr>
          <w:rFonts w:eastAsia="MS Mincho"/>
          <w:szCs w:val="22"/>
          <w:lang w:val="sr-Latn-ME"/>
        </w:rPr>
      </w:pPr>
    </w:p>
    <w:p w14:paraId="1997109F" w14:textId="1819A5E6" w:rsidR="00663E7A" w:rsidRPr="00B3775E" w:rsidRDefault="00551379" w:rsidP="00933867">
      <w:pPr>
        <w:keepNext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Vakcina Comirnaty</w:t>
      </w:r>
      <w:r w:rsidR="00663E7A" w:rsidRPr="00B3775E">
        <w:rPr>
          <w:szCs w:val="22"/>
          <w:lang w:val="sr-Latn-ME"/>
        </w:rPr>
        <w:t xml:space="preserve"> je formulisana tako da sadrži </w:t>
      </w:r>
      <w:r w:rsidRPr="00B3775E">
        <w:rPr>
          <w:szCs w:val="22"/>
          <w:lang w:val="sr-Latn-ME"/>
        </w:rPr>
        <w:t>informacionu RNK sa modifikovanim nukleozidom</w:t>
      </w:r>
      <w:r w:rsidR="00AF3362" w:rsidRPr="00B3775E">
        <w:rPr>
          <w:szCs w:val="22"/>
          <w:lang w:val="sr-Latn-ME"/>
        </w:rPr>
        <w:t xml:space="preserve"> </w:t>
      </w:r>
      <w:r w:rsidR="00663E7A" w:rsidRPr="00B3775E">
        <w:rPr>
          <w:szCs w:val="22"/>
          <w:lang w:val="sr-Latn-ME"/>
        </w:rPr>
        <w:t xml:space="preserve">u lipidnim </w:t>
      </w:r>
      <w:r w:rsidRPr="00B3775E">
        <w:rPr>
          <w:szCs w:val="22"/>
          <w:lang w:val="sr-Latn-ME"/>
        </w:rPr>
        <w:t>nano</w:t>
      </w:r>
      <w:r w:rsidR="00663E7A" w:rsidRPr="00B3775E">
        <w:rPr>
          <w:szCs w:val="22"/>
          <w:lang w:val="sr-Latn-ME"/>
        </w:rPr>
        <w:t xml:space="preserve">česticama, što omogućava dopremanje </w:t>
      </w:r>
      <w:r w:rsidRPr="00B3775E">
        <w:rPr>
          <w:szCs w:val="22"/>
          <w:lang w:val="sr-Latn-ME"/>
        </w:rPr>
        <w:t xml:space="preserve">nereplikujuće </w:t>
      </w:r>
      <w:r w:rsidR="00663E7A" w:rsidRPr="00B3775E">
        <w:rPr>
          <w:szCs w:val="22"/>
          <w:lang w:val="sr-Latn-ME"/>
        </w:rPr>
        <w:t xml:space="preserve">RNK do ćelija domaćina </w:t>
      </w:r>
      <w:r w:rsidRPr="00B3775E">
        <w:rPr>
          <w:szCs w:val="22"/>
          <w:lang w:val="sr-Latn-ME"/>
        </w:rPr>
        <w:t xml:space="preserve">i davanje signala za prolaznu </w:t>
      </w:r>
      <w:r w:rsidR="00663E7A" w:rsidRPr="00B3775E">
        <w:rPr>
          <w:szCs w:val="22"/>
          <w:lang w:val="sr-Latn-ME"/>
        </w:rPr>
        <w:t xml:space="preserve">ekspresiju SARS-CoV-2 S antigena. </w:t>
      </w:r>
      <w:r w:rsidR="00D323EB" w:rsidRPr="00B3775E">
        <w:rPr>
          <w:szCs w:val="22"/>
          <w:lang w:val="sr-Latn-ME"/>
        </w:rPr>
        <w:t xml:space="preserve">Informaciona RNK kodira kompletni lanac </w:t>
      </w:r>
      <w:r w:rsidR="00FE6139" w:rsidRPr="00B3775E">
        <w:rPr>
          <w:szCs w:val="22"/>
          <w:lang w:val="sr-Latn-ME"/>
        </w:rPr>
        <w:t xml:space="preserve">membranskog </w:t>
      </w:r>
      <w:r w:rsidR="00D323EB" w:rsidRPr="00B3775E">
        <w:rPr>
          <w:szCs w:val="22"/>
          <w:lang w:val="sr-Latn-ME"/>
        </w:rPr>
        <w:t xml:space="preserve">S </w:t>
      </w:r>
      <w:r w:rsidR="00FE6139" w:rsidRPr="00B3775E">
        <w:rPr>
          <w:szCs w:val="22"/>
          <w:lang w:val="sr-Latn-ME"/>
        </w:rPr>
        <w:t>antigena,</w:t>
      </w:r>
      <w:r w:rsidR="00D323EB" w:rsidRPr="00B3775E">
        <w:rPr>
          <w:szCs w:val="22"/>
          <w:lang w:val="sr-Latn-ME"/>
        </w:rPr>
        <w:t xml:space="preserve"> sa dv</w:t>
      </w:r>
      <w:r w:rsidR="00184BED" w:rsidRPr="00B3775E">
        <w:rPr>
          <w:szCs w:val="22"/>
          <w:lang w:val="sr-Latn-ME"/>
        </w:rPr>
        <w:t>ij</w:t>
      </w:r>
      <w:r w:rsidR="00D323EB" w:rsidRPr="00B3775E">
        <w:rPr>
          <w:szCs w:val="22"/>
          <w:lang w:val="sr-Latn-ME"/>
        </w:rPr>
        <w:t xml:space="preserve">e tačkaste mutacije na centralnom heliksu. Mutacija </w:t>
      </w:r>
      <w:r w:rsidR="00906DDA" w:rsidRPr="00B3775E">
        <w:rPr>
          <w:szCs w:val="22"/>
          <w:lang w:val="sr-Latn-ME"/>
        </w:rPr>
        <w:t>te</w:t>
      </w:r>
      <w:r w:rsidR="00D323EB" w:rsidRPr="00B3775E">
        <w:rPr>
          <w:szCs w:val="22"/>
          <w:lang w:val="sr-Latn-ME"/>
        </w:rPr>
        <w:t xml:space="preserve"> dv</w:t>
      </w:r>
      <w:r w:rsidR="00184BED" w:rsidRPr="00B3775E">
        <w:rPr>
          <w:szCs w:val="22"/>
          <w:lang w:val="sr-Latn-ME"/>
        </w:rPr>
        <w:t>ij</w:t>
      </w:r>
      <w:r w:rsidR="00D323EB" w:rsidRPr="00B3775E">
        <w:rPr>
          <w:szCs w:val="22"/>
          <w:lang w:val="sr-Latn-ME"/>
        </w:rPr>
        <w:t>e aminokiseline u prolin dovodi do</w:t>
      </w:r>
      <w:r w:rsidR="00906DDA" w:rsidRPr="00B3775E">
        <w:rPr>
          <w:szCs w:val="22"/>
          <w:lang w:val="sr-Latn-ME"/>
        </w:rPr>
        <w:t xml:space="preserve"> stabilizacije</w:t>
      </w:r>
      <w:r w:rsidR="00D323EB" w:rsidRPr="00B3775E">
        <w:rPr>
          <w:szCs w:val="22"/>
          <w:lang w:val="sr-Latn-ME"/>
        </w:rPr>
        <w:t xml:space="preserve"> S </w:t>
      </w:r>
      <w:r w:rsidR="00906DDA" w:rsidRPr="00B3775E">
        <w:rPr>
          <w:szCs w:val="22"/>
          <w:lang w:val="sr-Latn-ME"/>
        </w:rPr>
        <w:t>proteina u antigenski željenu prefuzi</w:t>
      </w:r>
      <w:r w:rsidR="00316A10" w:rsidRPr="00B3775E">
        <w:rPr>
          <w:szCs w:val="22"/>
          <w:lang w:val="sr-Latn-ME"/>
        </w:rPr>
        <w:t>onu</w:t>
      </w:r>
      <w:r w:rsidR="00906DDA" w:rsidRPr="00B3775E">
        <w:rPr>
          <w:szCs w:val="22"/>
          <w:lang w:val="sr-Latn-ME"/>
        </w:rPr>
        <w:t xml:space="preserve"> konformaciju</w:t>
      </w:r>
      <w:r w:rsidR="00D323EB" w:rsidRPr="00B3775E">
        <w:rPr>
          <w:szCs w:val="22"/>
          <w:lang w:val="sr-Latn-ME"/>
        </w:rPr>
        <w:t>.</w:t>
      </w:r>
      <w:r w:rsidR="00700688" w:rsidRPr="00B3775E">
        <w:rPr>
          <w:szCs w:val="22"/>
          <w:lang w:val="sr-Latn-ME"/>
        </w:rPr>
        <w:t xml:space="preserve"> </w:t>
      </w:r>
      <w:r w:rsidR="00663E7A" w:rsidRPr="00B3775E">
        <w:rPr>
          <w:szCs w:val="22"/>
          <w:lang w:val="sr-Latn-ME"/>
        </w:rPr>
        <w:t xml:space="preserve">Vakcina dovodi </w:t>
      </w:r>
      <w:r w:rsidR="00D323EB" w:rsidRPr="00B3775E">
        <w:rPr>
          <w:szCs w:val="22"/>
          <w:lang w:val="sr-Latn-ME"/>
        </w:rPr>
        <w:t xml:space="preserve">kako </w:t>
      </w:r>
      <w:r w:rsidR="00663E7A" w:rsidRPr="00B3775E">
        <w:rPr>
          <w:szCs w:val="22"/>
          <w:lang w:val="sr-Latn-ME"/>
        </w:rPr>
        <w:t xml:space="preserve">do </w:t>
      </w:r>
      <w:r w:rsidRPr="00B3775E">
        <w:rPr>
          <w:szCs w:val="22"/>
          <w:lang w:val="sr-Latn-ME"/>
        </w:rPr>
        <w:t>stvaranja neutrališućih antit</w:t>
      </w:r>
      <w:r w:rsidR="00184BED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 xml:space="preserve">ela </w:t>
      </w:r>
      <w:r w:rsidR="00D323EB" w:rsidRPr="00B3775E">
        <w:rPr>
          <w:szCs w:val="22"/>
          <w:lang w:val="sr-Latn-ME"/>
        </w:rPr>
        <w:t>tako i do</w:t>
      </w:r>
      <w:r w:rsidRPr="00B3775E">
        <w:rPr>
          <w:szCs w:val="22"/>
          <w:lang w:val="sr-Latn-ME"/>
        </w:rPr>
        <w:t xml:space="preserve"> ćelijskog</w:t>
      </w:r>
      <w:r w:rsidR="00663E7A" w:rsidRPr="00B3775E">
        <w:rPr>
          <w:szCs w:val="22"/>
          <w:lang w:val="sr-Latn-ME"/>
        </w:rPr>
        <w:t xml:space="preserve"> imunog odgovora na S antigen </w:t>
      </w:r>
      <w:r w:rsidRPr="00B3775E">
        <w:rPr>
          <w:szCs w:val="22"/>
          <w:lang w:val="sr-Latn-ME"/>
        </w:rPr>
        <w:t>(šiljak</w:t>
      </w:r>
      <w:r w:rsidR="00403A74" w:rsidRPr="00B3775E">
        <w:rPr>
          <w:szCs w:val="22"/>
          <w:lang w:val="sr-Latn-ME"/>
        </w:rPr>
        <w:t xml:space="preserve">; engl. </w:t>
      </w:r>
      <w:r w:rsidR="00403A74" w:rsidRPr="00B3775E">
        <w:rPr>
          <w:i/>
          <w:szCs w:val="22"/>
          <w:lang w:val="sr-Latn-ME"/>
        </w:rPr>
        <w:t>spike</w:t>
      </w:r>
      <w:r w:rsidRPr="00B3775E">
        <w:rPr>
          <w:szCs w:val="22"/>
          <w:lang w:val="sr-Latn-ME"/>
        </w:rPr>
        <w:t xml:space="preserve">), što </w:t>
      </w:r>
      <w:r w:rsidR="00403A74" w:rsidRPr="00B3775E">
        <w:rPr>
          <w:szCs w:val="22"/>
          <w:lang w:val="sr-Latn-ME"/>
        </w:rPr>
        <w:t>može doprin</w:t>
      </w:r>
      <w:r w:rsidR="00184BED" w:rsidRPr="00B3775E">
        <w:rPr>
          <w:szCs w:val="22"/>
          <w:lang w:val="sr-Latn-ME"/>
        </w:rPr>
        <w:t>ij</w:t>
      </w:r>
      <w:r w:rsidR="00403A74" w:rsidRPr="00B3775E">
        <w:rPr>
          <w:szCs w:val="22"/>
          <w:lang w:val="sr-Latn-ME"/>
        </w:rPr>
        <w:t>eti</w:t>
      </w:r>
      <w:r w:rsidRPr="00B3775E">
        <w:rPr>
          <w:szCs w:val="22"/>
          <w:lang w:val="sr-Latn-ME"/>
        </w:rPr>
        <w:t xml:space="preserve"> </w:t>
      </w:r>
      <w:r w:rsidR="00663E7A" w:rsidRPr="00B3775E">
        <w:rPr>
          <w:szCs w:val="22"/>
          <w:lang w:val="sr-Latn-ME"/>
        </w:rPr>
        <w:t>zaštit</w:t>
      </w:r>
      <w:r w:rsidRPr="00B3775E">
        <w:rPr>
          <w:szCs w:val="22"/>
          <w:lang w:val="sr-Latn-ME"/>
        </w:rPr>
        <w:t>i</w:t>
      </w:r>
      <w:r w:rsidR="00663E7A" w:rsidRPr="00B3775E">
        <w:rPr>
          <w:szCs w:val="22"/>
          <w:lang w:val="sr-Latn-ME"/>
        </w:rPr>
        <w:t xml:space="preserve"> od COVID-19.</w:t>
      </w:r>
    </w:p>
    <w:p w14:paraId="53656F83" w14:textId="77777777" w:rsidR="00551379" w:rsidRPr="00B3775E" w:rsidRDefault="00551379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7573E6ED" w14:textId="77777777" w:rsidR="00BA5E5A" w:rsidRPr="00B3775E" w:rsidRDefault="00551379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E</w:t>
      </w:r>
      <w:r w:rsidR="00BA5E5A" w:rsidRPr="00B3775E">
        <w:rPr>
          <w:szCs w:val="22"/>
          <w:u w:val="single"/>
          <w:lang w:val="sr-Latn-ME"/>
        </w:rPr>
        <w:t>fikasnost</w:t>
      </w:r>
    </w:p>
    <w:p w14:paraId="7A6F1957" w14:textId="77777777" w:rsidR="00BA5E5A" w:rsidRPr="00B3775E" w:rsidRDefault="00BA5E5A" w:rsidP="00933867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132C1991" w14:textId="0F1BDB20" w:rsidR="004A746D" w:rsidRPr="00B3775E" w:rsidRDefault="00551379" w:rsidP="00933867">
      <w:pPr>
        <w:jc w:val="both"/>
        <w:rPr>
          <w:szCs w:val="22"/>
          <w:lang w:val="sr-Latn-ME"/>
        </w:rPr>
      </w:pPr>
      <w:r w:rsidRPr="00B3775E">
        <w:rPr>
          <w:szCs w:val="22"/>
          <w:shd w:val="clear" w:color="auto" w:fill="FFFFFF"/>
          <w:lang w:val="sr-Latn-ME"/>
        </w:rPr>
        <w:t>Studija 2 je multicentrična, multinacionalna, randomizovana, placebom kontrolisana, sl</w:t>
      </w:r>
      <w:r w:rsidR="00184BED" w:rsidRPr="00B3775E">
        <w:rPr>
          <w:szCs w:val="22"/>
          <w:shd w:val="clear" w:color="auto" w:fill="FFFFFF"/>
          <w:lang w:val="sr-Latn-ME"/>
        </w:rPr>
        <w:t>ij</w:t>
      </w:r>
      <w:r w:rsidRPr="00B3775E">
        <w:rPr>
          <w:szCs w:val="22"/>
          <w:shd w:val="clear" w:color="auto" w:fill="FFFFFF"/>
          <w:lang w:val="sr-Latn-ME"/>
        </w:rPr>
        <w:t xml:space="preserve">epa za posmatrača studija faze </w:t>
      </w:r>
      <w:r w:rsidRPr="00B3775E">
        <w:rPr>
          <w:szCs w:val="22"/>
          <w:lang w:val="sr-Latn-ME"/>
        </w:rPr>
        <w:t xml:space="preserve">1/2/3 u kojoj je </w:t>
      </w:r>
      <w:r w:rsidRPr="00B3775E">
        <w:rPr>
          <w:szCs w:val="22"/>
          <w:shd w:val="clear" w:color="auto" w:fill="FFFFFF"/>
          <w:lang w:val="sr-Latn-ME"/>
        </w:rPr>
        <w:t xml:space="preserve">određivana doza, vršena selekcija kandidata za vakcinu i ispitivana efikasnost kod osoba uzrasta 12 godina i starijih. Randomizacija je vršena stratifikovanjem prema uzrastu: </w:t>
      </w:r>
      <w:r w:rsidR="00701B3D" w:rsidRPr="00B3775E">
        <w:rPr>
          <w:szCs w:val="22"/>
          <w:shd w:val="clear" w:color="auto" w:fill="FFFFFF"/>
          <w:lang w:val="sr-Latn-ME"/>
        </w:rPr>
        <w:t xml:space="preserve">od </w:t>
      </w:r>
      <w:r w:rsidRPr="00B3775E">
        <w:rPr>
          <w:szCs w:val="22"/>
          <w:lang w:val="sr-Latn-ME"/>
        </w:rPr>
        <w:t xml:space="preserve">12 do 15 godina, </w:t>
      </w:r>
      <w:r w:rsidR="00701B3D" w:rsidRPr="00B3775E">
        <w:rPr>
          <w:szCs w:val="22"/>
          <w:lang w:val="sr-Latn-ME"/>
        </w:rPr>
        <w:t xml:space="preserve">od </w:t>
      </w:r>
      <w:r w:rsidRPr="00B3775E">
        <w:rPr>
          <w:szCs w:val="22"/>
          <w:lang w:val="sr-Latn-ME"/>
        </w:rPr>
        <w:t>16 do 55 godina i</w:t>
      </w:r>
      <w:r w:rsidR="00824339" w:rsidRPr="00B3775E">
        <w:rPr>
          <w:szCs w:val="22"/>
          <w:lang w:val="sr-Latn-ME"/>
        </w:rPr>
        <w:t>li</w:t>
      </w:r>
      <w:r w:rsidRPr="00B3775E">
        <w:rPr>
          <w:szCs w:val="22"/>
          <w:lang w:val="sr-Latn-ME"/>
        </w:rPr>
        <w:t xml:space="preserve"> 56 godina i stariji, sa najmanje 40% ispitanika u grupi ≥</w:t>
      </w:r>
      <w:r w:rsidR="00906DDA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 xml:space="preserve">56 godina. U studiju </w:t>
      </w:r>
      <w:r w:rsidR="00AD6439" w:rsidRPr="00B3775E">
        <w:rPr>
          <w:szCs w:val="22"/>
          <w:lang w:val="sr-Latn-ME"/>
        </w:rPr>
        <w:t>nijesu</w:t>
      </w:r>
      <w:r w:rsidRPr="00B3775E">
        <w:rPr>
          <w:szCs w:val="22"/>
          <w:lang w:val="sr-Latn-ME"/>
        </w:rPr>
        <w:t xml:space="preserve"> uključeni imunokompromitovani ispitanici, kao </w:t>
      </w:r>
      <w:r w:rsidR="00906DDA" w:rsidRPr="00B3775E">
        <w:rPr>
          <w:szCs w:val="22"/>
          <w:lang w:val="sr-Latn-ME"/>
        </w:rPr>
        <w:t>n</w:t>
      </w:r>
      <w:r w:rsidRPr="00B3775E">
        <w:rPr>
          <w:szCs w:val="22"/>
          <w:lang w:val="sr-Latn-ME"/>
        </w:rPr>
        <w:t xml:space="preserve">i oni sa prethodno klinički ili mikrobiološki potvrđenom dijagnozom </w:t>
      </w:r>
      <w:r w:rsidRPr="00B3775E">
        <w:rPr>
          <w:szCs w:val="22"/>
          <w:shd w:val="clear" w:color="auto" w:fill="FFFFFF"/>
          <w:lang w:val="sr-Latn-ME"/>
        </w:rPr>
        <w:t>COVID-19. Uključeni su ispitanici sa postojećom stabilnom bolešću, koja se definiše kao bolest koja ne zaht</w:t>
      </w:r>
      <w:r w:rsidR="00184BED" w:rsidRPr="00B3775E">
        <w:rPr>
          <w:szCs w:val="22"/>
          <w:shd w:val="clear" w:color="auto" w:fill="FFFFFF"/>
          <w:lang w:val="sr-Latn-ME"/>
        </w:rPr>
        <w:t>ij</w:t>
      </w:r>
      <w:r w:rsidRPr="00B3775E">
        <w:rPr>
          <w:szCs w:val="22"/>
          <w:shd w:val="clear" w:color="auto" w:fill="FFFFFF"/>
          <w:lang w:val="sr-Latn-ME"/>
        </w:rPr>
        <w:t>eva značajne izm</w:t>
      </w:r>
      <w:r w:rsidR="00184BED" w:rsidRPr="00B3775E">
        <w:rPr>
          <w:szCs w:val="22"/>
          <w:shd w:val="clear" w:color="auto" w:fill="FFFFFF"/>
          <w:lang w:val="sr-Latn-ME"/>
        </w:rPr>
        <w:t>j</w:t>
      </w:r>
      <w:r w:rsidRPr="00B3775E">
        <w:rPr>
          <w:szCs w:val="22"/>
          <w:shd w:val="clear" w:color="auto" w:fill="FFFFFF"/>
          <w:lang w:val="sr-Latn-ME"/>
        </w:rPr>
        <w:t xml:space="preserve">ene u terapiji </w:t>
      </w:r>
      <w:r w:rsidR="004D4D86" w:rsidRPr="00B3775E">
        <w:rPr>
          <w:szCs w:val="22"/>
          <w:shd w:val="clear" w:color="auto" w:fill="FFFFFF"/>
          <w:lang w:val="sr-Latn-ME"/>
        </w:rPr>
        <w:t>niti</w:t>
      </w:r>
      <w:r w:rsidRPr="00B3775E">
        <w:rPr>
          <w:szCs w:val="22"/>
          <w:shd w:val="clear" w:color="auto" w:fill="FFFFFF"/>
          <w:lang w:val="sr-Latn-ME"/>
        </w:rPr>
        <w:t xml:space="preserve"> </w:t>
      </w:r>
      <w:r w:rsidRPr="00B3775E">
        <w:rPr>
          <w:szCs w:val="22"/>
          <w:shd w:val="clear" w:color="auto" w:fill="FFFFFF"/>
          <w:lang w:val="sr-Latn-ME"/>
        </w:rPr>
        <w:lastRenderedPageBreak/>
        <w:t>hospitalizaciju usl</w:t>
      </w:r>
      <w:r w:rsidR="00184BED" w:rsidRPr="00B3775E">
        <w:rPr>
          <w:szCs w:val="22"/>
          <w:shd w:val="clear" w:color="auto" w:fill="FFFFFF"/>
          <w:lang w:val="sr-Latn-ME"/>
        </w:rPr>
        <w:t>j</w:t>
      </w:r>
      <w:r w:rsidRPr="00B3775E">
        <w:rPr>
          <w:szCs w:val="22"/>
          <w:shd w:val="clear" w:color="auto" w:fill="FFFFFF"/>
          <w:lang w:val="sr-Latn-ME"/>
        </w:rPr>
        <w:t>ed pogoršanja bolesti tokom 6 ned</w:t>
      </w:r>
      <w:r w:rsidR="005B5239" w:rsidRPr="00B3775E">
        <w:rPr>
          <w:szCs w:val="22"/>
          <w:shd w:val="clear" w:color="auto" w:fill="FFFFFF"/>
          <w:lang w:val="sr-Latn-ME"/>
        </w:rPr>
        <w:t>j</w:t>
      </w:r>
      <w:r w:rsidRPr="00B3775E">
        <w:rPr>
          <w:szCs w:val="22"/>
          <w:shd w:val="clear" w:color="auto" w:fill="FFFFFF"/>
          <w:lang w:val="sr-Latn-ME"/>
        </w:rPr>
        <w:t>elja pr</w:t>
      </w:r>
      <w:r w:rsidR="00184BED" w:rsidRPr="00B3775E">
        <w:rPr>
          <w:szCs w:val="22"/>
          <w:shd w:val="clear" w:color="auto" w:fill="FFFFFF"/>
          <w:lang w:val="sr-Latn-ME"/>
        </w:rPr>
        <w:t>ij</w:t>
      </w:r>
      <w:r w:rsidRPr="00B3775E">
        <w:rPr>
          <w:szCs w:val="22"/>
          <w:shd w:val="clear" w:color="auto" w:fill="FFFFFF"/>
          <w:lang w:val="sr-Latn-ME"/>
        </w:rPr>
        <w:t>e započinjanja studije, kao i ispitanici sa poznatom stabilnom infekcijom virusom humane imunodeficijencije (HIV), virusom hepatitisa C (HCV) ili virusom hepatitisa B (HBV).</w:t>
      </w:r>
      <w:r w:rsidR="00226E96" w:rsidRPr="00B3775E">
        <w:rPr>
          <w:szCs w:val="22"/>
          <w:lang w:val="sr-Latn-ME"/>
        </w:rPr>
        <w:t xml:space="preserve"> </w:t>
      </w:r>
    </w:p>
    <w:p w14:paraId="1DDD8600" w14:textId="77777777" w:rsidR="00551379" w:rsidRPr="00B3775E" w:rsidRDefault="00551379" w:rsidP="00FB30CF">
      <w:pPr>
        <w:jc w:val="both"/>
        <w:rPr>
          <w:szCs w:val="22"/>
          <w:shd w:val="clear" w:color="auto" w:fill="FFFFFF"/>
          <w:lang w:val="sr-Latn-ME"/>
        </w:rPr>
      </w:pPr>
    </w:p>
    <w:p w14:paraId="4E210957" w14:textId="2382E860" w:rsidR="00DD71B5" w:rsidRPr="00B3775E" w:rsidRDefault="00DD71B5" w:rsidP="00933867">
      <w:pPr>
        <w:autoSpaceDE w:val="0"/>
        <w:autoSpaceDN w:val="0"/>
        <w:adjustRightInd w:val="0"/>
        <w:jc w:val="both"/>
        <w:rPr>
          <w:i/>
          <w:szCs w:val="22"/>
          <w:u w:val="single"/>
          <w:lang w:val="sr-Latn-ME"/>
        </w:rPr>
      </w:pPr>
      <w:bookmarkStart w:id="7" w:name="_Hlk99093606"/>
      <w:r w:rsidRPr="00B3775E">
        <w:rPr>
          <w:i/>
          <w:szCs w:val="22"/>
          <w:u w:val="single"/>
          <w:lang w:val="sr-Latn-ME"/>
        </w:rPr>
        <w:t>Efikasnost kod ispitanika uzrasta 16 godina i starijih</w:t>
      </w:r>
      <w:r w:rsidR="00CE5FC2" w:rsidRPr="00B3775E">
        <w:rPr>
          <w:i/>
          <w:szCs w:val="22"/>
          <w:u w:val="single"/>
          <w:lang w:val="sr-Latn-ME"/>
        </w:rPr>
        <w:t xml:space="preserve"> – </w:t>
      </w:r>
      <w:r w:rsidR="004A1A00" w:rsidRPr="00B3775E">
        <w:rPr>
          <w:i/>
          <w:szCs w:val="22"/>
          <w:u w:val="single"/>
          <w:lang w:val="sr-Latn-ME"/>
        </w:rPr>
        <w:t>nakon</w:t>
      </w:r>
      <w:r w:rsidR="00CE5FC2" w:rsidRPr="00B3775E">
        <w:rPr>
          <w:i/>
          <w:szCs w:val="22"/>
          <w:u w:val="single"/>
          <w:lang w:val="sr-Latn-ME"/>
        </w:rPr>
        <w:t xml:space="preserve"> 2 doze</w:t>
      </w:r>
      <w:bookmarkEnd w:id="7"/>
    </w:p>
    <w:p w14:paraId="64702B11" w14:textId="7202B449" w:rsidR="007F68F8" w:rsidRPr="00B3775E" w:rsidRDefault="00551379" w:rsidP="00933867">
      <w:pPr>
        <w:pStyle w:val="CommentText"/>
        <w:jc w:val="both"/>
        <w:rPr>
          <w:sz w:val="22"/>
          <w:szCs w:val="22"/>
          <w:shd w:val="clear" w:color="auto" w:fill="FFFFFF"/>
          <w:lang w:val="sr-Latn-ME"/>
        </w:rPr>
      </w:pPr>
      <w:r w:rsidRPr="00B3775E">
        <w:rPr>
          <w:sz w:val="22"/>
          <w:szCs w:val="22"/>
          <w:lang w:val="sr-Latn-ME"/>
        </w:rPr>
        <w:t>U d</w:t>
      </w:r>
      <w:r w:rsidR="00184BED" w:rsidRPr="00B3775E">
        <w:rPr>
          <w:sz w:val="22"/>
          <w:szCs w:val="22"/>
          <w:lang w:val="sr-Latn-ME"/>
        </w:rPr>
        <w:t>ij</w:t>
      </w:r>
      <w:r w:rsidRPr="00B3775E">
        <w:rPr>
          <w:sz w:val="22"/>
          <w:szCs w:val="22"/>
          <w:lang w:val="sr-Latn-ME"/>
        </w:rPr>
        <w:t xml:space="preserve">elu </w:t>
      </w:r>
      <w:r w:rsidR="00114CAB" w:rsidRPr="00B3775E">
        <w:rPr>
          <w:sz w:val="22"/>
          <w:szCs w:val="22"/>
          <w:lang w:val="sr-Latn-ME"/>
        </w:rPr>
        <w:t>S</w:t>
      </w:r>
      <w:r w:rsidRPr="00B3775E">
        <w:rPr>
          <w:sz w:val="22"/>
          <w:szCs w:val="22"/>
          <w:lang w:val="sr-Latn-ME"/>
        </w:rPr>
        <w:t xml:space="preserve">tudije </w:t>
      </w:r>
      <w:r w:rsidR="00114CAB" w:rsidRPr="00B3775E">
        <w:rPr>
          <w:sz w:val="22"/>
          <w:szCs w:val="22"/>
          <w:lang w:val="sr-Latn-ME"/>
        </w:rPr>
        <w:t xml:space="preserve">2 </w:t>
      </w:r>
      <w:r w:rsidRPr="00B3775E">
        <w:rPr>
          <w:sz w:val="22"/>
          <w:szCs w:val="22"/>
          <w:lang w:val="sr-Latn-ME"/>
        </w:rPr>
        <w:t>koji obuhvata fazu 2/3</w:t>
      </w:r>
      <w:r w:rsidR="00114CAB" w:rsidRPr="00B3775E">
        <w:rPr>
          <w:sz w:val="22"/>
          <w:szCs w:val="22"/>
          <w:lang w:val="sr-Latn-ME"/>
        </w:rPr>
        <w:t>, prema podacima prikupljenim do 14. novembra 2020</w:t>
      </w:r>
      <w:r w:rsidRPr="00B3775E">
        <w:rPr>
          <w:sz w:val="22"/>
          <w:szCs w:val="22"/>
          <w:lang w:val="sr-Latn-ME"/>
        </w:rPr>
        <w:t>,</w:t>
      </w:r>
      <w:r w:rsidRPr="00B3775E">
        <w:rPr>
          <w:sz w:val="22"/>
          <w:szCs w:val="22"/>
          <w:shd w:val="clear" w:color="auto" w:fill="FFFFFF"/>
          <w:lang w:val="sr-Latn-ME"/>
        </w:rPr>
        <w:t xml:space="preserve"> </w:t>
      </w:r>
      <w:r w:rsidR="00260B4C" w:rsidRPr="00B3775E">
        <w:rPr>
          <w:sz w:val="22"/>
          <w:szCs w:val="22"/>
          <w:shd w:val="clear" w:color="auto" w:fill="FFFFFF"/>
          <w:lang w:val="sr-Latn-ME"/>
        </w:rPr>
        <w:t>oko</w:t>
      </w:r>
      <w:r w:rsidRPr="00B3775E">
        <w:rPr>
          <w:sz w:val="22"/>
          <w:szCs w:val="22"/>
          <w:shd w:val="clear" w:color="auto" w:fill="FFFFFF"/>
          <w:lang w:val="sr-Latn-ME"/>
        </w:rPr>
        <w:t xml:space="preserve"> </w:t>
      </w:r>
      <w:r w:rsidR="004F52C2" w:rsidRPr="00B3775E">
        <w:rPr>
          <w:sz w:val="22"/>
          <w:szCs w:val="22"/>
          <w:shd w:val="clear" w:color="auto" w:fill="FFFFFF"/>
          <w:lang w:val="sr-Latn-ME"/>
        </w:rPr>
        <w:t xml:space="preserve">   </w:t>
      </w:r>
      <w:r w:rsidRPr="00B3775E">
        <w:rPr>
          <w:sz w:val="22"/>
          <w:szCs w:val="22"/>
          <w:shd w:val="clear" w:color="auto" w:fill="FFFFFF"/>
          <w:lang w:val="sr-Latn-ME"/>
        </w:rPr>
        <w:t>44</w:t>
      </w:r>
      <w:r w:rsidR="004F52C2" w:rsidRPr="00B3775E">
        <w:rPr>
          <w:sz w:val="22"/>
          <w:szCs w:val="22"/>
          <w:shd w:val="clear" w:color="auto" w:fill="FFFFFF"/>
          <w:lang w:val="sr-Latn-ME"/>
        </w:rPr>
        <w:t xml:space="preserve"> </w:t>
      </w:r>
      <w:r w:rsidRPr="00B3775E">
        <w:rPr>
          <w:sz w:val="22"/>
          <w:szCs w:val="22"/>
          <w:shd w:val="clear" w:color="auto" w:fill="FFFFFF"/>
          <w:lang w:val="sr-Latn-ME"/>
        </w:rPr>
        <w:t xml:space="preserve">000 ispitanika randomizovano je u jednake grupe da primi 2 doze ili </w:t>
      </w:r>
      <w:r w:rsidR="00CB28EA" w:rsidRPr="00B3775E">
        <w:rPr>
          <w:sz w:val="22"/>
          <w:szCs w:val="22"/>
          <w:lang w:val="sr-Latn-ME"/>
        </w:rPr>
        <w:t>iRNK</w:t>
      </w:r>
      <w:r w:rsidR="00DD71B5" w:rsidRPr="00B3775E">
        <w:rPr>
          <w:sz w:val="22"/>
          <w:szCs w:val="22"/>
          <w:lang w:val="sr-Latn-ME"/>
        </w:rPr>
        <w:t xml:space="preserve"> </w:t>
      </w:r>
      <w:r w:rsidR="0049365C" w:rsidRPr="00B3775E">
        <w:rPr>
          <w:sz w:val="22"/>
          <w:szCs w:val="22"/>
          <w:lang w:val="sr-Latn-ME"/>
        </w:rPr>
        <w:t>v</w:t>
      </w:r>
      <w:r w:rsidR="00DD71B5" w:rsidRPr="00B3775E">
        <w:rPr>
          <w:sz w:val="22"/>
          <w:szCs w:val="22"/>
          <w:lang w:val="sr-Latn-ME"/>
        </w:rPr>
        <w:t>a</w:t>
      </w:r>
      <w:r w:rsidR="0049365C" w:rsidRPr="00B3775E">
        <w:rPr>
          <w:sz w:val="22"/>
          <w:szCs w:val="22"/>
          <w:lang w:val="sr-Latn-ME"/>
        </w:rPr>
        <w:t>k</w:t>
      </w:r>
      <w:r w:rsidR="00DD71B5" w:rsidRPr="00B3775E">
        <w:rPr>
          <w:sz w:val="22"/>
          <w:szCs w:val="22"/>
          <w:lang w:val="sr-Latn-ME"/>
        </w:rPr>
        <w:t>cine</w:t>
      </w:r>
      <w:r w:rsidR="00DD71B5" w:rsidRPr="00B3775E">
        <w:rPr>
          <w:sz w:val="22"/>
          <w:szCs w:val="22"/>
          <w:shd w:val="clear" w:color="auto" w:fill="FFFFFF"/>
          <w:lang w:val="sr-Latn-ME"/>
        </w:rPr>
        <w:t xml:space="preserve"> </w:t>
      </w:r>
      <w:r w:rsidR="00F61DAF" w:rsidRPr="00B3775E">
        <w:rPr>
          <w:sz w:val="22"/>
          <w:szCs w:val="22"/>
          <w:lang w:val="sr-Latn-ME"/>
        </w:rPr>
        <w:t xml:space="preserve">protiv COVID-19 </w:t>
      </w:r>
      <w:r w:rsidRPr="00B3775E">
        <w:rPr>
          <w:sz w:val="22"/>
          <w:szCs w:val="22"/>
          <w:shd w:val="clear" w:color="auto" w:fill="FFFFFF"/>
          <w:lang w:val="sr-Latn-ME"/>
        </w:rPr>
        <w:t xml:space="preserve">ili placeba. </w:t>
      </w:r>
      <w:r w:rsidR="00FE6139" w:rsidRPr="00B3775E">
        <w:rPr>
          <w:sz w:val="22"/>
          <w:szCs w:val="22"/>
          <w:shd w:val="clear" w:color="auto" w:fill="FFFFFF"/>
          <w:lang w:val="sr-Latn-ME"/>
        </w:rPr>
        <w:t>U analizu efikasnosti bili su uključeni ispitanici koji su primili d</w:t>
      </w:r>
      <w:r w:rsidR="00E94BA4" w:rsidRPr="00B3775E">
        <w:rPr>
          <w:sz w:val="22"/>
          <w:szCs w:val="22"/>
          <w:shd w:val="clear" w:color="auto" w:fill="FFFFFF"/>
          <w:lang w:val="sr-Latn-ME"/>
        </w:rPr>
        <w:t>r</w:t>
      </w:r>
      <w:r w:rsidR="00FE6139" w:rsidRPr="00B3775E">
        <w:rPr>
          <w:sz w:val="22"/>
          <w:szCs w:val="22"/>
          <w:shd w:val="clear" w:color="auto" w:fill="FFFFFF"/>
          <w:lang w:val="sr-Latn-ME"/>
        </w:rPr>
        <w:t xml:space="preserve">ugu dozu vakcine u </w:t>
      </w:r>
      <w:r w:rsidR="00D052CB" w:rsidRPr="00B3775E">
        <w:rPr>
          <w:sz w:val="22"/>
          <w:szCs w:val="22"/>
          <w:shd w:val="clear" w:color="auto" w:fill="FFFFFF"/>
          <w:lang w:val="sr-Latn-ME"/>
        </w:rPr>
        <w:t>r</w:t>
      </w:r>
      <w:r w:rsidR="00FE6139" w:rsidRPr="00B3775E">
        <w:rPr>
          <w:sz w:val="22"/>
          <w:szCs w:val="22"/>
          <w:shd w:val="clear" w:color="auto" w:fill="FFFFFF"/>
          <w:lang w:val="sr-Latn-ME"/>
        </w:rPr>
        <w:t xml:space="preserve">oku </w:t>
      </w:r>
      <w:r w:rsidR="00CB28EA" w:rsidRPr="00B3775E">
        <w:rPr>
          <w:sz w:val="22"/>
          <w:szCs w:val="22"/>
          <w:shd w:val="clear" w:color="auto" w:fill="FFFFFF"/>
          <w:lang w:val="sr-Latn-ME"/>
        </w:rPr>
        <w:t xml:space="preserve">od </w:t>
      </w:r>
      <w:r w:rsidR="00FE6139" w:rsidRPr="00B3775E">
        <w:rPr>
          <w:sz w:val="22"/>
          <w:szCs w:val="22"/>
          <w:shd w:val="clear" w:color="auto" w:fill="FFFFFF"/>
          <w:lang w:val="sr-Latn-ME"/>
        </w:rPr>
        <w:t xml:space="preserve">19 do 42 dana nakon prve doze. </w:t>
      </w:r>
      <w:r w:rsidR="00156816" w:rsidRPr="00B3775E">
        <w:rPr>
          <w:sz w:val="22"/>
          <w:szCs w:val="22"/>
          <w:shd w:val="clear" w:color="auto" w:fill="FFFFFF"/>
          <w:lang w:val="sr-Latn-ME"/>
        </w:rPr>
        <w:t xml:space="preserve">Većina </w:t>
      </w:r>
      <w:r w:rsidR="00156816" w:rsidRPr="00B3775E">
        <w:rPr>
          <w:sz w:val="22"/>
          <w:szCs w:val="22"/>
          <w:lang w:val="sr-Latn-ME"/>
        </w:rPr>
        <w:t xml:space="preserve">ovih ispitanika (93,1%) primila je drugu dozu </w:t>
      </w:r>
      <w:r w:rsidR="00BD2FDC" w:rsidRPr="00B3775E">
        <w:rPr>
          <w:sz w:val="22"/>
          <w:szCs w:val="22"/>
          <w:lang w:val="sr-Latn-ME"/>
        </w:rPr>
        <w:t xml:space="preserve">od </w:t>
      </w:r>
      <w:r w:rsidR="00156816" w:rsidRPr="00B3775E">
        <w:rPr>
          <w:sz w:val="22"/>
          <w:szCs w:val="22"/>
          <w:lang w:val="sr-Latn-ME"/>
        </w:rPr>
        <w:t xml:space="preserve">19 do 23 dana nakon prve doze. 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>Planirano vr</w:t>
      </w:r>
      <w:r w:rsidR="00184BED" w:rsidRPr="00B3775E">
        <w:rPr>
          <w:sz w:val="22"/>
          <w:szCs w:val="22"/>
          <w:shd w:val="clear" w:color="auto" w:fill="FFFFFF"/>
          <w:lang w:val="sr-Latn-ME"/>
        </w:rPr>
        <w:t>ij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>eme praćenja ispitanika je do 24 m</w:t>
      </w:r>
      <w:r w:rsidR="00184BED" w:rsidRPr="00B3775E">
        <w:rPr>
          <w:sz w:val="22"/>
          <w:szCs w:val="22"/>
          <w:shd w:val="clear" w:color="auto" w:fill="FFFFFF"/>
          <w:lang w:val="sr-Latn-ME"/>
        </w:rPr>
        <w:t>j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eseca nakon </w:t>
      </w:r>
      <w:r w:rsidR="00DB7D81" w:rsidRPr="00B3775E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 druge doze u cilju proc</w:t>
      </w:r>
      <w:r w:rsidR="00184BED" w:rsidRPr="00B3775E">
        <w:rPr>
          <w:sz w:val="22"/>
          <w:szCs w:val="22"/>
          <w:shd w:val="clear" w:color="auto" w:fill="FFFFFF"/>
          <w:lang w:val="sr-Latn-ME"/>
        </w:rPr>
        <w:t>j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ene </w:t>
      </w:r>
      <w:r w:rsidR="00DB7D81" w:rsidRPr="00B3775E">
        <w:rPr>
          <w:sz w:val="22"/>
          <w:szCs w:val="22"/>
          <w:shd w:val="clear" w:color="auto" w:fill="FFFFFF"/>
          <w:lang w:val="sr-Latn-ME"/>
        </w:rPr>
        <w:t>bezbjed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nosti i efikasnosti protiv </w:t>
      </w:r>
      <w:bookmarkStart w:id="8" w:name="_Hlk99093972"/>
      <w:r w:rsidR="007F68F8" w:rsidRPr="00B3775E">
        <w:rPr>
          <w:sz w:val="22"/>
          <w:szCs w:val="22"/>
          <w:shd w:val="clear" w:color="auto" w:fill="FFFFFF"/>
          <w:lang w:val="sr-Latn-ME"/>
        </w:rPr>
        <w:t>COVID-19.</w:t>
      </w:r>
      <w:bookmarkEnd w:id="8"/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 </w:t>
      </w:r>
      <w:bookmarkStart w:id="9" w:name="_Hlk59357475"/>
      <w:r w:rsidR="007F68F8" w:rsidRPr="00B3775E">
        <w:rPr>
          <w:sz w:val="22"/>
          <w:szCs w:val="22"/>
          <w:shd w:val="clear" w:color="auto" w:fill="FFFFFF"/>
          <w:lang w:val="sr-Latn-ME"/>
        </w:rPr>
        <w:t>U kliničkoj studiji od ispitanika je zaht</w:t>
      </w:r>
      <w:r w:rsidR="00184BED" w:rsidRPr="00B3775E">
        <w:rPr>
          <w:sz w:val="22"/>
          <w:szCs w:val="22"/>
          <w:shd w:val="clear" w:color="auto" w:fill="FFFFFF"/>
          <w:lang w:val="sr-Latn-ME"/>
        </w:rPr>
        <w:t>ij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>evano da se o</w:t>
      </w:r>
      <w:r w:rsidR="00DB7D81" w:rsidRPr="00B3775E">
        <w:rPr>
          <w:sz w:val="22"/>
          <w:szCs w:val="22"/>
          <w:shd w:val="clear" w:color="auto" w:fill="FFFFFF"/>
          <w:lang w:val="sr-Latn-ME"/>
        </w:rPr>
        <w:t>bezb</w:t>
      </w:r>
      <w:r w:rsidR="00184BED" w:rsidRPr="00B3775E">
        <w:rPr>
          <w:sz w:val="22"/>
          <w:szCs w:val="22"/>
          <w:shd w:val="clear" w:color="auto" w:fill="FFFFFF"/>
          <w:lang w:val="sr-Latn-ME"/>
        </w:rPr>
        <w:t>i</w:t>
      </w:r>
      <w:r w:rsidR="00DB7D81" w:rsidRPr="00B3775E">
        <w:rPr>
          <w:sz w:val="22"/>
          <w:szCs w:val="22"/>
          <w:shd w:val="clear" w:color="auto" w:fill="FFFFFF"/>
          <w:lang w:val="sr-Latn-ME"/>
        </w:rPr>
        <w:t>jed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>i minimalni interval od 14 dana pr</w:t>
      </w:r>
      <w:r w:rsidR="00184BED" w:rsidRPr="00B3775E">
        <w:rPr>
          <w:sz w:val="22"/>
          <w:szCs w:val="22"/>
          <w:shd w:val="clear" w:color="auto" w:fill="FFFFFF"/>
          <w:lang w:val="sr-Latn-ME"/>
        </w:rPr>
        <w:t>ij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>e i posl</w:t>
      </w:r>
      <w:r w:rsidR="005B5239" w:rsidRPr="00B3775E">
        <w:rPr>
          <w:sz w:val="22"/>
          <w:szCs w:val="22"/>
          <w:shd w:val="clear" w:color="auto" w:fill="FFFFFF"/>
          <w:lang w:val="sr-Latn-ME"/>
        </w:rPr>
        <w:t>ij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e </w:t>
      </w:r>
      <w:r w:rsidR="00DB7D81" w:rsidRPr="00B3775E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 vakcine protiv sezo</w:t>
      </w:r>
      <w:r w:rsidR="00FC678E" w:rsidRPr="00B3775E">
        <w:rPr>
          <w:sz w:val="22"/>
          <w:szCs w:val="22"/>
          <w:shd w:val="clear" w:color="auto" w:fill="FFFFFF"/>
          <w:lang w:val="sr-Latn-ME"/>
        </w:rPr>
        <w:t>n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skog gripa, kako bi mogli da prime ili placebo ili </w:t>
      </w:r>
      <w:r w:rsidR="00CB28EA" w:rsidRPr="00B3775E">
        <w:rPr>
          <w:sz w:val="22"/>
          <w:szCs w:val="22"/>
          <w:lang w:val="sr-Latn-ME"/>
        </w:rPr>
        <w:t>iRNK</w:t>
      </w:r>
      <w:r w:rsidR="007F68F8" w:rsidRPr="00B3775E">
        <w:rPr>
          <w:sz w:val="22"/>
          <w:szCs w:val="22"/>
          <w:lang w:val="sr-Latn-ME"/>
        </w:rPr>
        <w:t xml:space="preserve"> </w:t>
      </w:r>
      <w:r w:rsidR="0049365C" w:rsidRPr="00B3775E">
        <w:rPr>
          <w:sz w:val="22"/>
          <w:szCs w:val="22"/>
          <w:lang w:val="sr-Latn-ME"/>
        </w:rPr>
        <w:t>v</w:t>
      </w:r>
      <w:r w:rsidR="007F68F8" w:rsidRPr="00B3775E">
        <w:rPr>
          <w:sz w:val="22"/>
          <w:szCs w:val="22"/>
          <w:lang w:val="sr-Latn-ME"/>
        </w:rPr>
        <w:t>a</w:t>
      </w:r>
      <w:r w:rsidR="0049365C" w:rsidRPr="00B3775E">
        <w:rPr>
          <w:sz w:val="22"/>
          <w:szCs w:val="22"/>
          <w:lang w:val="sr-Latn-ME"/>
        </w:rPr>
        <w:t>k</w:t>
      </w:r>
      <w:r w:rsidR="007F68F8" w:rsidRPr="00B3775E">
        <w:rPr>
          <w:sz w:val="22"/>
          <w:szCs w:val="22"/>
          <w:lang w:val="sr-Latn-ME"/>
        </w:rPr>
        <w:t>cin</w:t>
      </w:r>
      <w:r w:rsidR="0049365C" w:rsidRPr="00B3775E">
        <w:rPr>
          <w:sz w:val="22"/>
          <w:szCs w:val="22"/>
          <w:lang w:val="sr-Latn-ME"/>
        </w:rPr>
        <w:t>u</w:t>
      </w:r>
      <w:r w:rsidR="00DF3AA8" w:rsidRPr="00B3775E">
        <w:rPr>
          <w:sz w:val="22"/>
          <w:szCs w:val="22"/>
          <w:lang w:val="sr-Latn-ME"/>
        </w:rPr>
        <w:t xml:space="preserve"> protiv COVID-19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>.</w:t>
      </w:r>
      <w:bookmarkEnd w:id="9"/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 U kliničkoj studiji od ispitanika je zaht</w:t>
      </w:r>
      <w:r w:rsidR="00184BED" w:rsidRPr="00B3775E">
        <w:rPr>
          <w:sz w:val="22"/>
          <w:szCs w:val="22"/>
          <w:shd w:val="clear" w:color="auto" w:fill="FFFFFF"/>
          <w:lang w:val="sr-Latn-ME"/>
        </w:rPr>
        <w:t>ij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>evano da se o</w:t>
      </w:r>
      <w:r w:rsidR="00184BED" w:rsidRPr="00B3775E">
        <w:rPr>
          <w:sz w:val="22"/>
          <w:szCs w:val="22"/>
          <w:shd w:val="clear" w:color="auto" w:fill="FFFFFF"/>
          <w:lang w:val="sr-Latn-ME"/>
        </w:rPr>
        <w:t>bezbijed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>i minimalni interval od 60 dana pr</w:t>
      </w:r>
      <w:r w:rsidR="00184BED" w:rsidRPr="00B3775E">
        <w:rPr>
          <w:sz w:val="22"/>
          <w:szCs w:val="22"/>
          <w:shd w:val="clear" w:color="auto" w:fill="FFFFFF"/>
          <w:lang w:val="sr-Latn-ME"/>
        </w:rPr>
        <w:t>ij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>e i posl</w:t>
      </w:r>
      <w:r w:rsidR="005B5239" w:rsidRPr="00B3775E">
        <w:rPr>
          <w:sz w:val="22"/>
          <w:szCs w:val="22"/>
          <w:shd w:val="clear" w:color="auto" w:fill="FFFFFF"/>
          <w:lang w:val="sr-Latn-ME"/>
        </w:rPr>
        <w:t>ij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e </w:t>
      </w:r>
      <w:r w:rsidR="00DB7D81" w:rsidRPr="00B3775E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 l</w:t>
      </w:r>
      <w:r w:rsidR="00184BED" w:rsidRPr="00B3775E">
        <w:rPr>
          <w:sz w:val="22"/>
          <w:szCs w:val="22"/>
          <w:shd w:val="clear" w:color="auto" w:fill="FFFFFF"/>
          <w:lang w:val="sr-Latn-ME"/>
        </w:rPr>
        <w:t>j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 xml:space="preserve">ekova dobijenih iz krvi/plazme ili imunoglobulina u periodu do završetka studije, kako bi mogli da prime ili placebo ili </w:t>
      </w:r>
      <w:r w:rsidR="00CB28EA" w:rsidRPr="00B3775E">
        <w:rPr>
          <w:sz w:val="22"/>
          <w:szCs w:val="22"/>
          <w:lang w:val="sr-Latn-ME"/>
        </w:rPr>
        <w:t>iRNK</w:t>
      </w:r>
      <w:r w:rsidR="007F68F8" w:rsidRPr="00B3775E">
        <w:rPr>
          <w:sz w:val="22"/>
          <w:szCs w:val="22"/>
          <w:lang w:val="sr-Latn-ME"/>
        </w:rPr>
        <w:t xml:space="preserve"> </w:t>
      </w:r>
      <w:r w:rsidR="0049365C" w:rsidRPr="00B3775E">
        <w:rPr>
          <w:sz w:val="22"/>
          <w:szCs w:val="22"/>
          <w:lang w:val="sr-Latn-ME"/>
        </w:rPr>
        <w:t>v</w:t>
      </w:r>
      <w:r w:rsidR="007F68F8" w:rsidRPr="00B3775E">
        <w:rPr>
          <w:sz w:val="22"/>
          <w:szCs w:val="22"/>
          <w:lang w:val="sr-Latn-ME"/>
        </w:rPr>
        <w:t>a</w:t>
      </w:r>
      <w:r w:rsidR="0049365C" w:rsidRPr="00B3775E">
        <w:rPr>
          <w:sz w:val="22"/>
          <w:szCs w:val="22"/>
          <w:lang w:val="sr-Latn-ME"/>
        </w:rPr>
        <w:t>k</w:t>
      </w:r>
      <w:r w:rsidR="007F68F8" w:rsidRPr="00B3775E">
        <w:rPr>
          <w:sz w:val="22"/>
          <w:szCs w:val="22"/>
          <w:lang w:val="sr-Latn-ME"/>
        </w:rPr>
        <w:t>cin</w:t>
      </w:r>
      <w:r w:rsidR="0049365C" w:rsidRPr="00B3775E">
        <w:rPr>
          <w:sz w:val="22"/>
          <w:szCs w:val="22"/>
          <w:lang w:val="sr-Latn-ME"/>
        </w:rPr>
        <w:t>u</w:t>
      </w:r>
      <w:r w:rsidR="00DF3AA8" w:rsidRPr="00B3775E">
        <w:rPr>
          <w:sz w:val="22"/>
          <w:szCs w:val="22"/>
          <w:lang w:val="sr-Latn-ME"/>
        </w:rPr>
        <w:t xml:space="preserve"> protiv COVID-19</w:t>
      </w:r>
      <w:r w:rsidR="007F68F8" w:rsidRPr="00B3775E">
        <w:rPr>
          <w:sz w:val="22"/>
          <w:szCs w:val="22"/>
          <w:shd w:val="clear" w:color="auto" w:fill="FFFFFF"/>
          <w:lang w:val="sr-Latn-ME"/>
        </w:rPr>
        <w:t>.</w:t>
      </w:r>
    </w:p>
    <w:p w14:paraId="3E310A8F" w14:textId="77777777" w:rsidR="006428B6" w:rsidRPr="00B3775E" w:rsidRDefault="006428B6" w:rsidP="00933867">
      <w:pPr>
        <w:pStyle w:val="CommentText"/>
        <w:jc w:val="both"/>
        <w:rPr>
          <w:sz w:val="22"/>
          <w:szCs w:val="22"/>
          <w:lang w:val="sr-Latn-ME"/>
        </w:rPr>
      </w:pPr>
    </w:p>
    <w:p w14:paraId="7A6EF28D" w14:textId="7210F5A0" w:rsidR="00551379" w:rsidRPr="00B3775E" w:rsidRDefault="00551379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Populacija za analizu primarnog parametra praćenja efikasnosti obuhvatila je 36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 xml:space="preserve">621 </w:t>
      </w:r>
      <w:r w:rsidRPr="00B3775E">
        <w:rPr>
          <w:szCs w:val="22"/>
          <w:shd w:val="clear" w:color="auto" w:fill="FFFFFF"/>
          <w:lang w:val="sr-Latn-ME"/>
        </w:rPr>
        <w:t>ispitanika uzrasta 12 godina i starijih</w:t>
      </w:r>
      <w:r w:rsidRPr="00B3775E">
        <w:rPr>
          <w:szCs w:val="22"/>
          <w:lang w:val="sr-Latn-ME"/>
        </w:rPr>
        <w:t xml:space="preserve"> (18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 xml:space="preserve">242 u grupi koja je primala </w:t>
      </w:r>
      <w:r w:rsidR="00CB28EA" w:rsidRPr="00B3775E">
        <w:rPr>
          <w:szCs w:val="22"/>
          <w:lang w:val="sr-Latn-ME"/>
        </w:rPr>
        <w:t>iRNK</w:t>
      </w:r>
      <w:r w:rsidR="00DD71B5" w:rsidRPr="00B3775E">
        <w:rPr>
          <w:szCs w:val="22"/>
          <w:lang w:val="sr-Latn-ME"/>
        </w:rPr>
        <w:t xml:space="preserve"> </w:t>
      </w:r>
      <w:r w:rsidR="0049365C" w:rsidRPr="00B3775E">
        <w:rPr>
          <w:szCs w:val="22"/>
          <w:lang w:val="sr-Latn-ME"/>
        </w:rPr>
        <w:t>v</w:t>
      </w:r>
      <w:r w:rsidR="00DD71B5" w:rsidRPr="00B3775E">
        <w:rPr>
          <w:szCs w:val="22"/>
          <w:lang w:val="sr-Latn-ME"/>
        </w:rPr>
        <w:t>a</w:t>
      </w:r>
      <w:r w:rsidR="0049365C" w:rsidRPr="00B3775E">
        <w:rPr>
          <w:szCs w:val="22"/>
          <w:lang w:val="sr-Latn-ME"/>
        </w:rPr>
        <w:t>k</w:t>
      </w:r>
      <w:r w:rsidR="00DD71B5" w:rsidRPr="00B3775E">
        <w:rPr>
          <w:szCs w:val="22"/>
          <w:lang w:val="sr-Latn-ME"/>
        </w:rPr>
        <w:t>cin</w:t>
      </w:r>
      <w:r w:rsidR="0049365C" w:rsidRPr="00B3775E">
        <w:rPr>
          <w:szCs w:val="22"/>
          <w:lang w:val="sr-Latn-ME"/>
        </w:rPr>
        <w:t>u</w:t>
      </w:r>
      <w:r w:rsidR="00DF3AA8" w:rsidRPr="00B3775E">
        <w:rPr>
          <w:szCs w:val="22"/>
          <w:lang w:val="sr-Latn-ME"/>
        </w:rPr>
        <w:t xml:space="preserve"> protiv COVID-19 </w:t>
      </w:r>
      <w:r w:rsidRPr="00B3775E">
        <w:rPr>
          <w:szCs w:val="22"/>
          <w:lang w:val="sr-Latn-ME"/>
        </w:rPr>
        <w:t>i 18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 xml:space="preserve">379 u </w:t>
      </w:r>
      <w:r w:rsidR="00DD71B5" w:rsidRPr="00B3775E">
        <w:rPr>
          <w:szCs w:val="22"/>
          <w:lang w:val="sr-Latn-ME"/>
        </w:rPr>
        <w:t xml:space="preserve">placebo </w:t>
      </w:r>
      <w:r w:rsidRPr="00B3775E">
        <w:rPr>
          <w:szCs w:val="22"/>
          <w:lang w:val="sr-Latn-ME"/>
        </w:rPr>
        <w:t xml:space="preserve">grupi) kod kojih nije bilo dokaza o razvoju infekcije </w:t>
      </w:r>
      <w:r w:rsidR="00BD2C55" w:rsidRPr="00B3775E">
        <w:rPr>
          <w:szCs w:val="22"/>
          <w:lang w:val="sr-Latn-ME"/>
        </w:rPr>
        <w:t xml:space="preserve">virusom </w:t>
      </w:r>
      <w:r w:rsidRPr="00B3775E">
        <w:rPr>
          <w:szCs w:val="22"/>
          <w:lang w:val="sr-Latn-ME"/>
        </w:rPr>
        <w:t xml:space="preserve">SARS-CoV-2 u periodu </w:t>
      </w:r>
      <w:r w:rsidR="00AE12E5" w:rsidRPr="00B3775E">
        <w:rPr>
          <w:szCs w:val="22"/>
          <w:lang w:val="sr-Latn-ME"/>
        </w:rPr>
        <w:t>do</w:t>
      </w:r>
      <w:r w:rsidRPr="00B3775E">
        <w:rPr>
          <w:szCs w:val="22"/>
          <w:lang w:val="sr-Latn-ME"/>
        </w:rPr>
        <w:t xml:space="preserve"> 7 dana nakon druge doze. </w:t>
      </w:r>
      <w:r w:rsidR="007F68F8" w:rsidRPr="00B3775E">
        <w:rPr>
          <w:szCs w:val="22"/>
          <w:lang w:val="sr-Latn-ME"/>
        </w:rPr>
        <w:t xml:space="preserve">Dodatno, 134 ispitanika bilo je uzrasta od 16 do 17 godina (66 u grupi koja je primala </w:t>
      </w:r>
      <w:r w:rsidR="00CB28EA" w:rsidRPr="00B3775E">
        <w:rPr>
          <w:szCs w:val="22"/>
          <w:lang w:val="sr-Latn-ME"/>
        </w:rPr>
        <w:t>iRNK</w:t>
      </w:r>
      <w:r w:rsidR="00857322" w:rsidRPr="00B3775E">
        <w:rPr>
          <w:szCs w:val="22"/>
          <w:lang w:val="sr-Latn-ME"/>
        </w:rPr>
        <w:t xml:space="preserve"> </w:t>
      </w:r>
      <w:r w:rsidR="0049365C" w:rsidRPr="00B3775E">
        <w:rPr>
          <w:szCs w:val="22"/>
          <w:lang w:val="sr-Latn-ME"/>
        </w:rPr>
        <w:t>v</w:t>
      </w:r>
      <w:r w:rsidR="00857322" w:rsidRPr="00B3775E">
        <w:rPr>
          <w:szCs w:val="22"/>
          <w:lang w:val="sr-Latn-ME"/>
        </w:rPr>
        <w:t>a</w:t>
      </w:r>
      <w:r w:rsidR="0049365C" w:rsidRPr="00B3775E">
        <w:rPr>
          <w:szCs w:val="22"/>
          <w:lang w:val="sr-Latn-ME"/>
        </w:rPr>
        <w:t>k</w:t>
      </w:r>
      <w:r w:rsidR="00857322" w:rsidRPr="00B3775E">
        <w:rPr>
          <w:szCs w:val="22"/>
          <w:lang w:val="sr-Latn-ME"/>
        </w:rPr>
        <w:t>cin</w:t>
      </w:r>
      <w:r w:rsidR="0049365C" w:rsidRPr="00B3775E">
        <w:rPr>
          <w:szCs w:val="22"/>
          <w:lang w:val="sr-Latn-ME"/>
        </w:rPr>
        <w:t>u</w:t>
      </w:r>
      <w:r w:rsidR="00857322" w:rsidRPr="00B3775E">
        <w:rPr>
          <w:szCs w:val="22"/>
          <w:shd w:val="clear" w:color="auto" w:fill="FFFFFF"/>
          <w:lang w:val="sr-Latn-ME"/>
        </w:rPr>
        <w:t xml:space="preserve"> </w:t>
      </w:r>
      <w:r w:rsidR="00DF3AA8" w:rsidRPr="00B3775E">
        <w:rPr>
          <w:szCs w:val="22"/>
          <w:lang w:val="sr-Latn-ME"/>
        </w:rPr>
        <w:t>protiv COVID-19</w:t>
      </w:r>
      <w:r w:rsidR="00CB28EA" w:rsidRPr="00B3775E">
        <w:rPr>
          <w:szCs w:val="22"/>
          <w:lang w:val="sr-Latn-ME"/>
        </w:rPr>
        <w:t>, a</w:t>
      </w:r>
      <w:r w:rsidR="00857322" w:rsidRPr="00B3775E">
        <w:rPr>
          <w:szCs w:val="22"/>
          <w:lang w:val="sr-Latn-ME"/>
        </w:rPr>
        <w:t xml:space="preserve"> 68 u placebo grupi), kao i 1</w:t>
      </w:r>
      <w:r w:rsidR="004F52C2" w:rsidRPr="00B3775E">
        <w:rPr>
          <w:szCs w:val="22"/>
          <w:lang w:val="sr-Latn-ME"/>
        </w:rPr>
        <w:t xml:space="preserve"> </w:t>
      </w:r>
      <w:r w:rsidR="00857322" w:rsidRPr="00B3775E">
        <w:rPr>
          <w:szCs w:val="22"/>
          <w:lang w:val="sr-Latn-ME"/>
        </w:rPr>
        <w:t xml:space="preserve">616 ispitanika starosti 75 i više godina (804 u grupi koja je primala </w:t>
      </w:r>
      <w:r w:rsidR="00CB28EA" w:rsidRPr="00B3775E">
        <w:rPr>
          <w:szCs w:val="22"/>
          <w:lang w:val="sr-Latn-ME"/>
        </w:rPr>
        <w:t>iRNK</w:t>
      </w:r>
      <w:r w:rsidR="00857322" w:rsidRPr="00B3775E">
        <w:rPr>
          <w:szCs w:val="22"/>
          <w:lang w:val="sr-Latn-ME"/>
        </w:rPr>
        <w:t xml:space="preserve"> </w:t>
      </w:r>
      <w:r w:rsidR="0049365C" w:rsidRPr="00B3775E">
        <w:rPr>
          <w:szCs w:val="22"/>
          <w:lang w:val="sr-Latn-ME"/>
        </w:rPr>
        <w:t>v</w:t>
      </w:r>
      <w:r w:rsidR="00857322" w:rsidRPr="00B3775E">
        <w:rPr>
          <w:szCs w:val="22"/>
          <w:lang w:val="sr-Latn-ME"/>
        </w:rPr>
        <w:t>a</w:t>
      </w:r>
      <w:r w:rsidR="0049365C" w:rsidRPr="00B3775E">
        <w:rPr>
          <w:szCs w:val="22"/>
          <w:lang w:val="sr-Latn-ME"/>
        </w:rPr>
        <w:t>k</w:t>
      </w:r>
      <w:r w:rsidR="00857322" w:rsidRPr="00B3775E">
        <w:rPr>
          <w:szCs w:val="22"/>
          <w:lang w:val="sr-Latn-ME"/>
        </w:rPr>
        <w:t>cin</w:t>
      </w:r>
      <w:r w:rsidR="0049365C" w:rsidRPr="00B3775E">
        <w:rPr>
          <w:szCs w:val="22"/>
          <w:lang w:val="sr-Latn-ME"/>
        </w:rPr>
        <w:t>u</w:t>
      </w:r>
      <w:r w:rsidR="00857322" w:rsidRPr="00B3775E">
        <w:rPr>
          <w:szCs w:val="22"/>
          <w:shd w:val="clear" w:color="auto" w:fill="FFFFFF"/>
          <w:lang w:val="sr-Latn-ME"/>
        </w:rPr>
        <w:t xml:space="preserve"> </w:t>
      </w:r>
      <w:r w:rsidR="00DF3AA8" w:rsidRPr="00B3775E">
        <w:rPr>
          <w:szCs w:val="22"/>
          <w:lang w:val="sr-Latn-ME"/>
        </w:rPr>
        <w:t xml:space="preserve">protiv COVID-19 </w:t>
      </w:r>
      <w:r w:rsidR="00857322" w:rsidRPr="00B3775E">
        <w:rPr>
          <w:szCs w:val="22"/>
          <w:lang w:val="sr-Latn-ME"/>
        </w:rPr>
        <w:t>i 812 u placebo grupi).</w:t>
      </w:r>
    </w:p>
    <w:p w14:paraId="0D5C0CED" w14:textId="77777777" w:rsidR="00DD71B5" w:rsidRPr="00B3775E" w:rsidRDefault="00DD71B5" w:rsidP="00933867">
      <w:pPr>
        <w:jc w:val="both"/>
        <w:rPr>
          <w:szCs w:val="22"/>
          <w:u w:val="single"/>
          <w:lang w:val="sr-Latn-ME"/>
        </w:rPr>
      </w:pPr>
    </w:p>
    <w:p w14:paraId="38FA4AAD" w14:textId="021FD9F6" w:rsidR="0059480E" w:rsidRPr="00B3775E" w:rsidRDefault="00857322" w:rsidP="00933867">
      <w:pPr>
        <w:jc w:val="both"/>
        <w:rPr>
          <w:szCs w:val="22"/>
          <w:lang w:val="sr-Latn-ME"/>
        </w:rPr>
      </w:pPr>
      <w:bookmarkStart w:id="10" w:name="_Hlk57121030"/>
      <w:r w:rsidRPr="00B3775E">
        <w:rPr>
          <w:szCs w:val="22"/>
          <w:lang w:val="sr-Latn-ME"/>
        </w:rPr>
        <w:t>U vr</w:t>
      </w:r>
      <w:r w:rsidR="00184BED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eme</w:t>
      </w:r>
      <w:r w:rsidR="0059480E" w:rsidRPr="00B3775E">
        <w:rPr>
          <w:szCs w:val="22"/>
          <w:lang w:val="sr-Latn-ME"/>
        </w:rPr>
        <w:t xml:space="preserve"> primarn</w:t>
      </w:r>
      <w:r w:rsidRPr="00B3775E">
        <w:rPr>
          <w:szCs w:val="22"/>
          <w:lang w:val="sr-Latn-ME"/>
        </w:rPr>
        <w:t>e</w:t>
      </w:r>
      <w:r w:rsidR="0059480E" w:rsidRPr="00B3775E">
        <w:rPr>
          <w:szCs w:val="22"/>
          <w:lang w:val="sr-Latn-ME"/>
        </w:rPr>
        <w:t xml:space="preserve"> analiz</w:t>
      </w:r>
      <w:r w:rsidRPr="00B3775E">
        <w:rPr>
          <w:szCs w:val="22"/>
          <w:lang w:val="sr-Latn-ME"/>
        </w:rPr>
        <w:t>e</w:t>
      </w:r>
      <w:r w:rsidR="0059480E" w:rsidRPr="00B3775E">
        <w:rPr>
          <w:szCs w:val="22"/>
          <w:lang w:val="sr-Latn-ME"/>
        </w:rPr>
        <w:t xml:space="preserve"> efikasnost</w:t>
      </w:r>
      <w:r w:rsidRPr="00B3775E">
        <w:rPr>
          <w:szCs w:val="22"/>
          <w:lang w:val="sr-Latn-ME"/>
        </w:rPr>
        <w:t xml:space="preserve">i, ispitanici su praćeni na pojavu simptomatske bolesti COVID-19 </w:t>
      </w:r>
      <w:r w:rsidR="00731281" w:rsidRPr="00B3775E">
        <w:rPr>
          <w:szCs w:val="22"/>
          <w:lang w:val="sr-Latn-ME"/>
        </w:rPr>
        <w:t>ukupno</w:t>
      </w:r>
      <w:r w:rsidRPr="00B3775E">
        <w:rPr>
          <w:szCs w:val="22"/>
          <w:lang w:val="sr-Latn-ME"/>
        </w:rPr>
        <w:t xml:space="preserve"> 2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 xml:space="preserve">214 osoba-godina u grupi koja je primala </w:t>
      </w:r>
      <w:r w:rsidR="009C2230" w:rsidRPr="00B3775E">
        <w:rPr>
          <w:szCs w:val="22"/>
          <w:lang w:val="sr-Latn-ME"/>
        </w:rPr>
        <w:t>iRNK</w:t>
      </w:r>
      <w:r w:rsidR="0049365C" w:rsidRPr="00B3775E">
        <w:rPr>
          <w:szCs w:val="22"/>
          <w:lang w:val="sr-Latn-ME"/>
        </w:rPr>
        <w:t xml:space="preserve"> vakcinu</w:t>
      </w:r>
      <w:r w:rsidR="00DF3AA8" w:rsidRPr="00B3775E">
        <w:rPr>
          <w:szCs w:val="22"/>
          <w:lang w:val="sr-Latn-ME"/>
        </w:rPr>
        <w:t xml:space="preserve"> protiv COVID-19 </w:t>
      </w:r>
      <w:r w:rsidRPr="00B3775E">
        <w:rPr>
          <w:szCs w:val="22"/>
          <w:lang w:val="sr-Latn-ME"/>
        </w:rPr>
        <w:t xml:space="preserve">i </w:t>
      </w:r>
      <w:r w:rsidR="00731281" w:rsidRPr="00B3775E">
        <w:rPr>
          <w:szCs w:val="22"/>
          <w:lang w:val="sr-Latn-ME"/>
        </w:rPr>
        <w:t>ukupno</w:t>
      </w:r>
      <w:r w:rsidRPr="00B3775E">
        <w:rPr>
          <w:szCs w:val="22"/>
          <w:lang w:val="sr-Latn-ME"/>
        </w:rPr>
        <w:t xml:space="preserve"> 2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222 osoba-godina u placebo grupi.</w:t>
      </w:r>
    </w:p>
    <w:p w14:paraId="750FA144" w14:textId="77777777" w:rsidR="00857322" w:rsidRPr="00B3775E" w:rsidRDefault="00857322" w:rsidP="00933867">
      <w:pPr>
        <w:jc w:val="both"/>
        <w:rPr>
          <w:szCs w:val="22"/>
          <w:lang w:val="sr-Latn-ME"/>
        </w:rPr>
      </w:pPr>
    </w:p>
    <w:p w14:paraId="73AAA669" w14:textId="6F1133A0" w:rsidR="00BE745C" w:rsidRPr="00B3775E" w:rsidRDefault="00857322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Ni</w:t>
      </w:r>
      <w:r w:rsidR="00A2455D" w:rsidRPr="00B3775E">
        <w:rPr>
          <w:szCs w:val="22"/>
          <w:lang w:val="sr-Latn-ME"/>
        </w:rPr>
        <w:t>je</w:t>
      </w:r>
      <w:r w:rsidRPr="00B3775E">
        <w:rPr>
          <w:szCs w:val="22"/>
          <w:lang w:val="sr-Latn-ME"/>
        </w:rPr>
        <w:t xml:space="preserve">su uočene klinički značajne razlike u sveopštoj efikasnosti vakcine kod ispitanika sa rizikom od teškog oblika bolesti COVID-19, uključujući one sa prisustvom </w:t>
      </w:r>
      <w:r w:rsidR="00314DEF" w:rsidRPr="00B3775E">
        <w:rPr>
          <w:szCs w:val="22"/>
          <w:lang w:val="sr-Latn-ME"/>
        </w:rPr>
        <w:t>1</w:t>
      </w:r>
      <w:r w:rsidRPr="00B3775E">
        <w:rPr>
          <w:szCs w:val="22"/>
          <w:lang w:val="sr-Latn-ME"/>
        </w:rPr>
        <w:t xml:space="preserve"> ili više komorbiditeta koji povećavaju rizik od teškog oblika bolesti COVID-19 (npr. astma, </w:t>
      </w:r>
      <w:r w:rsidR="00BE745C" w:rsidRPr="00B3775E">
        <w:rPr>
          <w:szCs w:val="22"/>
          <w:lang w:val="sr-Latn-ME"/>
        </w:rPr>
        <w:t>indeks t</w:t>
      </w:r>
      <w:r w:rsidR="00184BED" w:rsidRPr="00B3775E">
        <w:rPr>
          <w:szCs w:val="22"/>
          <w:lang w:val="sr-Latn-ME"/>
        </w:rPr>
        <w:t>j</w:t>
      </w:r>
      <w:r w:rsidR="00BE745C" w:rsidRPr="00B3775E">
        <w:rPr>
          <w:szCs w:val="22"/>
          <w:lang w:val="sr-Latn-ME"/>
        </w:rPr>
        <w:t>elesne mase ≥ 30 kg/m</w:t>
      </w:r>
      <w:r w:rsidR="00BE745C" w:rsidRPr="00B3775E">
        <w:rPr>
          <w:szCs w:val="22"/>
          <w:vertAlign w:val="superscript"/>
          <w:lang w:val="sr-Latn-ME"/>
        </w:rPr>
        <w:t>2</w:t>
      </w:r>
      <w:r w:rsidR="00BE745C" w:rsidRPr="00B3775E">
        <w:rPr>
          <w:szCs w:val="22"/>
          <w:lang w:val="sr-Latn-ME"/>
        </w:rPr>
        <w:t>, hronična bolest pluća, dijabetes melitus, hipertenzija).</w:t>
      </w:r>
    </w:p>
    <w:p w14:paraId="74BEFBF5" w14:textId="77777777" w:rsidR="00857322" w:rsidRPr="00B3775E" w:rsidRDefault="00857322" w:rsidP="00933867">
      <w:pPr>
        <w:jc w:val="both"/>
        <w:rPr>
          <w:szCs w:val="22"/>
          <w:lang w:val="sr-Latn-ME"/>
        </w:rPr>
      </w:pPr>
    </w:p>
    <w:bookmarkEnd w:id="10"/>
    <w:p w14:paraId="5DD4E2E8" w14:textId="55C21E35" w:rsidR="0059480E" w:rsidRPr="00B3775E" w:rsidRDefault="0059480E" w:rsidP="00401EC2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Podaci o efik</w:t>
      </w:r>
      <w:r w:rsidR="00863B9E" w:rsidRPr="00B3775E">
        <w:rPr>
          <w:szCs w:val="22"/>
          <w:lang w:val="sr-Latn-ME"/>
        </w:rPr>
        <w:t>as</w:t>
      </w:r>
      <w:r w:rsidRPr="00B3775E">
        <w:rPr>
          <w:szCs w:val="22"/>
          <w:lang w:val="sr-Latn-ME"/>
        </w:rPr>
        <w:t xml:space="preserve">nosti vakcine prikazani su u Tabeli </w:t>
      </w:r>
      <w:r w:rsidR="00FC158F" w:rsidRPr="00B3775E">
        <w:rPr>
          <w:szCs w:val="22"/>
          <w:lang w:val="sr-Latn-ME"/>
        </w:rPr>
        <w:t>2</w:t>
      </w:r>
      <w:r w:rsidRPr="00B3775E">
        <w:rPr>
          <w:szCs w:val="22"/>
          <w:lang w:val="sr-Latn-ME"/>
        </w:rPr>
        <w:t>.</w:t>
      </w:r>
    </w:p>
    <w:p w14:paraId="4B11D6B1" w14:textId="77777777" w:rsidR="0059480E" w:rsidRPr="00B3775E" w:rsidRDefault="0059480E" w:rsidP="00401EC2">
      <w:pPr>
        <w:jc w:val="both"/>
        <w:rPr>
          <w:szCs w:val="22"/>
          <w:lang w:val="sr-Latn-ME"/>
        </w:rPr>
      </w:pPr>
    </w:p>
    <w:p w14:paraId="1606C39B" w14:textId="20C856BC" w:rsidR="0059480E" w:rsidRPr="00B3775E" w:rsidRDefault="0059480E" w:rsidP="00933867">
      <w:pPr>
        <w:tabs>
          <w:tab w:val="left" w:pos="1080"/>
        </w:tabs>
        <w:ind w:left="1080" w:hanging="1080"/>
        <w:jc w:val="both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 xml:space="preserve">Tabela </w:t>
      </w:r>
      <w:r w:rsidR="00FC158F" w:rsidRPr="00B3775E">
        <w:rPr>
          <w:b/>
          <w:szCs w:val="22"/>
          <w:lang w:val="sr-Latn-ME"/>
        </w:rPr>
        <w:t>2</w:t>
      </w:r>
      <w:r w:rsidRPr="00B3775E">
        <w:rPr>
          <w:b/>
          <w:szCs w:val="22"/>
          <w:lang w:val="sr-Latn-ME"/>
        </w:rPr>
        <w:t>:</w:t>
      </w:r>
      <w:r w:rsidRPr="00B3775E">
        <w:rPr>
          <w:b/>
          <w:szCs w:val="22"/>
          <w:lang w:val="sr-Latn-ME"/>
        </w:rPr>
        <w:tab/>
        <w:t xml:space="preserve">Efikasnost vakcine – </w:t>
      </w:r>
      <w:r w:rsidR="00001BA8" w:rsidRPr="00B3775E">
        <w:rPr>
          <w:b/>
          <w:szCs w:val="22"/>
          <w:lang w:val="sr-Latn-ME"/>
        </w:rPr>
        <w:t xml:space="preserve">prva </w:t>
      </w:r>
      <w:r w:rsidRPr="00B3775E">
        <w:rPr>
          <w:b/>
          <w:szCs w:val="22"/>
          <w:lang w:val="sr-Latn-ME"/>
        </w:rPr>
        <w:t>pojava bolesti COVID-19 u periodu posl</w:t>
      </w:r>
      <w:r w:rsidR="005B5239" w:rsidRPr="00B3775E">
        <w:rPr>
          <w:b/>
          <w:szCs w:val="22"/>
          <w:lang w:val="sr-Latn-ME"/>
        </w:rPr>
        <w:t>ij</w:t>
      </w:r>
      <w:r w:rsidRPr="00B3775E">
        <w:rPr>
          <w:b/>
          <w:szCs w:val="22"/>
          <w:lang w:val="sr-Latn-ME"/>
        </w:rPr>
        <w:t xml:space="preserve">e 7 dana nakon </w:t>
      </w:r>
      <w:r w:rsidR="00DB7D81" w:rsidRPr="00B3775E">
        <w:rPr>
          <w:b/>
          <w:szCs w:val="22"/>
          <w:lang w:val="sr-Latn-ME"/>
        </w:rPr>
        <w:t>primjene</w:t>
      </w:r>
      <w:r w:rsidRPr="00B3775E">
        <w:rPr>
          <w:b/>
          <w:szCs w:val="22"/>
          <w:lang w:val="sr-Latn-ME"/>
        </w:rPr>
        <w:t xml:space="preserve"> druge doze, prema uzrasnim podgrupama – </w:t>
      </w:r>
      <w:r w:rsidR="00BE745C" w:rsidRPr="00B3775E">
        <w:rPr>
          <w:b/>
          <w:szCs w:val="22"/>
          <w:lang w:val="sr-Latn-ME"/>
        </w:rPr>
        <w:t xml:space="preserve">ispitanici </w:t>
      </w:r>
      <w:r w:rsidRPr="00B3775E">
        <w:rPr>
          <w:b/>
          <w:szCs w:val="22"/>
          <w:lang w:val="sr-Latn-ME"/>
        </w:rPr>
        <w:t xml:space="preserve">bez dokazane infekcije u periodu do 7 dana nakon </w:t>
      </w:r>
      <w:r w:rsidR="00DB7D81" w:rsidRPr="00B3775E">
        <w:rPr>
          <w:b/>
          <w:szCs w:val="22"/>
          <w:lang w:val="sr-Latn-ME"/>
        </w:rPr>
        <w:t>primjene</w:t>
      </w:r>
      <w:r w:rsidRPr="00B3775E">
        <w:rPr>
          <w:b/>
          <w:szCs w:val="22"/>
          <w:lang w:val="sr-Latn-ME"/>
        </w:rPr>
        <w:t xml:space="preserve"> druge doze – </w:t>
      </w:r>
      <w:r w:rsidR="00001BA8" w:rsidRPr="00B3775E">
        <w:rPr>
          <w:b/>
          <w:szCs w:val="22"/>
          <w:lang w:val="sr-Latn-ME"/>
        </w:rPr>
        <w:t xml:space="preserve">populacija </w:t>
      </w:r>
      <w:r w:rsidRPr="00B3775E">
        <w:rPr>
          <w:b/>
          <w:szCs w:val="22"/>
          <w:lang w:val="sr-Latn-ME"/>
        </w:rPr>
        <w:t xml:space="preserve">u kojoj </w:t>
      </w:r>
      <w:r w:rsidR="00001BA8" w:rsidRPr="00B3775E">
        <w:rPr>
          <w:b/>
          <w:szCs w:val="22"/>
          <w:lang w:val="sr-Latn-ME"/>
        </w:rPr>
        <w:t xml:space="preserve">se mogla </w:t>
      </w:r>
      <w:r w:rsidRPr="00B3775E">
        <w:rPr>
          <w:b/>
          <w:szCs w:val="22"/>
          <w:lang w:val="sr-Latn-ME"/>
        </w:rPr>
        <w:t>proc</w:t>
      </w:r>
      <w:r w:rsidR="00184BED" w:rsidRPr="00B3775E">
        <w:rPr>
          <w:b/>
          <w:szCs w:val="22"/>
          <w:lang w:val="sr-Latn-ME"/>
        </w:rPr>
        <w:t>ij</w:t>
      </w:r>
      <w:r w:rsidRPr="00B3775E">
        <w:rPr>
          <w:b/>
          <w:szCs w:val="22"/>
          <w:lang w:val="sr-Latn-ME"/>
        </w:rPr>
        <w:t>en</w:t>
      </w:r>
      <w:r w:rsidR="00001BA8" w:rsidRPr="00B3775E">
        <w:rPr>
          <w:b/>
          <w:szCs w:val="22"/>
          <w:lang w:val="sr-Latn-ME"/>
        </w:rPr>
        <w:t xml:space="preserve">iti </w:t>
      </w:r>
      <w:r w:rsidRPr="00B3775E">
        <w:rPr>
          <w:b/>
          <w:szCs w:val="22"/>
          <w:lang w:val="sr-Latn-ME"/>
        </w:rPr>
        <w:t>efikasnost (7 dana)</w:t>
      </w:r>
    </w:p>
    <w:p w14:paraId="35AA1E9A" w14:textId="77777777" w:rsidR="00235369" w:rsidRPr="00B3775E" w:rsidRDefault="00235369" w:rsidP="00933867">
      <w:pPr>
        <w:tabs>
          <w:tab w:val="left" w:pos="1080"/>
        </w:tabs>
        <w:ind w:left="1080" w:hanging="1080"/>
        <w:jc w:val="both"/>
        <w:rPr>
          <w:b/>
          <w:szCs w:val="22"/>
          <w:lang w:val="sr-Latn-ME"/>
        </w:rPr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409"/>
        <w:gridCol w:w="2410"/>
        <w:gridCol w:w="2120"/>
      </w:tblGrid>
      <w:tr w:rsidR="00E86FCD" w:rsidRPr="00B3775E" w14:paraId="1697578F" w14:textId="77777777" w:rsidTr="00FB30CF">
        <w:tc>
          <w:tcPr>
            <w:tcW w:w="5000" w:type="pct"/>
            <w:gridSpan w:val="4"/>
            <w:shd w:val="clear" w:color="auto" w:fill="auto"/>
          </w:tcPr>
          <w:p w14:paraId="1C8ADEF0" w14:textId="44E281D3" w:rsidR="0059480E" w:rsidRPr="00B3775E" w:rsidRDefault="0059480E" w:rsidP="00401EC2">
            <w:pPr>
              <w:pStyle w:val="tableparagraph"/>
              <w:keepNext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Prva pojava bolesti COVID-19 u periodu posl</w:t>
            </w:r>
            <w:r w:rsidR="005B5239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e 7 dana nakon </w:t>
            </w:r>
            <w:r w:rsidR="00DB7D81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primjene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druge doze kod ispitanika bez dokazane prethodne infekcije virusom SARS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noBreakHyphen/>
              <w:t>CoV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noBreakHyphen/>
              <w:t>2*</w:t>
            </w:r>
          </w:p>
        </w:tc>
      </w:tr>
      <w:tr w:rsidR="00E86FCD" w:rsidRPr="00B3775E" w14:paraId="4CE01CD6" w14:textId="77777777" w:rsidTr="00FB30CF">
        <w:tc>
          <w:tcPr>
            <w:tcW w:w="1125" w:type="pct"/>
            <w:shd w:val="clear" w:color="auto" w:fill="auto"/>
            <w:vAlign w:val="bottom"/>
          </w:tcPr>
          <w:p w14:paraId="4706CF88" w14:textId="77777777" w:rsidR="0059480E" w:rsidRPr="00B3775E" w:rsidRDefault="0059480E" w:rsidP="00401EC2">
            <w:pPr>
              <w:pStyle w:val="tableparagraph"/>
              <w:keepNext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Podgrupa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B54724A" w14:textId="77777777" w:rsidR="00001BA8" w:rsidRPr="00B3775E" w:rsidRDefault="00CB7346" w:rsidP="00EC4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</w:t>
            </w:r>
            <w:r w:rsidR="00001BA8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="0049365C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</w:t>
            </w:r>
            <w:r w:rsidR="00001BA8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a</w:t>
            </w:r>
            <w:r w:rsidR="0049365C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k</w:t>
            </w:r>
            <w:r w:rsidR="00001BA8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cin</w:t>
            </w:r>
            <w:r w:rsidR="0049365C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a</w:t>
            </w:r>
            <w:r w:rsidR="00DF3AA8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protiv COVID-19</w:t>
            </w:r>
          </w:p>
          <w:p w14:paraId="21B17194" w14:textId="2EEEBEC8" w:rsidR="0059480E" w:rsidRPr="00B3775E" w:rsidRDefault="0059480E" w:rsidP="00EC4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=18</w:t>
            </w:r>
            <w:r w:rsidR="004F52C2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198</w:t>
            </w:r>
          </w:p>
          <w:p w14:paraId="2F5EF570" w14:textId="77777777" w:rsidR="0059480E" w:rsidRPr="00B3775E" w:rsidRDefault="0059480E" w:rsidP="00EC4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68FA85C7" w14:textId="77777777" w:rsidR="0059480E" w:rsidRPr="00B3775E" w:rsidRDefault="0059480E" w:rsidP="00EC4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6EE06646" w14:textId="4EBAB282" w:rsidR="0059480E" w:rsidRPr="00B3775E" w:rsidRDefault="0059480E" w:rsidP="00EC45E6">
            <w:pPr>
              <w:pStyle w:val="tableparagraph"/>
              <w:keepNext/>
              <w:ind w:left="0" w:hanging="120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</w:t>
            </w:r>
            <w:r w:rsidR="00115766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eme praćenja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A85494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(n2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1C084BD" w14:textId="77777777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41B1237F" w14:textId="77777777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  <w:p w14:paraId="43AB9B00" w14:textId="1819D833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=18</w:t>
            </w:r>
            <w:r w:rsidR="004F52C2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325</w:t>
            </w:r>
          </w:p>
          <w:p w14:paraId="29661D01" w14:textId="77777777" w:rsidR="0059480E" w:rsidRPr="00B3775E" w:rsidRDefault="0059480E" w:rsidP="00EC45E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4D736636" w14:textId="77777777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292F7FC4" w14:textId="6B5EF399" w:rsidR="0059480E" w:rsidRPr="00B3775E" w:rsidRDefault="0059480E" w:rsidP="00EC45E6">
            <w:pPr>
              <w:pStyle w:val="tableparagraph"/>
              <w:keepNext/>
              <w:ind w:left="-170" w:firstLine="141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</w:t>
            </w:r>
            <w:r w:rsidR="00115766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eme praćenja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A85494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(n2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60F25CD4" w14:textId="7C6C93F3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  <w:r w:rsidR="00F02F4C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</w:t>
            </w:r>
            <w:r w:rsidR="00001BA8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(95% CI)</w:t>
            </w:r>
            <w:r w:rsidR="00114CAB" w:rsidRPr="00B3775E">
              <w:rPr>
                <w:rFonts w:ascii="Times New Roman" w:hAnsi="Times New Roman"/>
                <w:b/>
                <w:sz w:val="22"/>
                <w:vertAlign w:val="superscript"/>
                <w:lang w:val="sr-Latn-ME"/>
              </w:rPr>
              <w:t>e</w:t>
            </w:r>
          </w:p>
        </w:tc>
      </w:tr>
      <w:tr w:rsidR="00E86FCD" w:rsidRPr="00B3775E" w14:paraId="2ADCC3FE" w14:textId="77777777" w:rsidTr="00FB30CF">
        <w:tc>
          <w:tcPr>
            <w:tcW w:w="1125" w:type="pct"/>
            <w:shd w:val="clear" w:color="auto" w:fill="auto"/>
          </w:tcPr>
          <w:p w14:paraId="4CBF2631" w14:textId="30AD5C05" w:rsidR="0059480E" w:rsidRPr="00B3775E" w:rsidRDefault="0059480E" w:rsidP="00401EC2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Svi ispitanici</w:t>
            </w:r>
          </w:p>
        </w:tc>
        <w:tc>
          <w:tcPr>
            <w:tcW w:w="1345" w:type="pct"/>
            <w:shd w:val="clear" w:color="auto" w:fill="auto"/>
          </w:tcPr>
          <w:p w14:paraId="5C290795" w14:textId="77777777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</w:t>
            </w:r>
          </w:p>
          <w:p w14:paraId="2D14BA8B" w14:textId="3287D254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</w:t>
            </w:r>
            <w:r w:rsidR="00D77B41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214 (17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411)</w:t>
            </w:r>
          </w:p>
        </w:tc>
        <w:tc>
          <w:tcPr>
            <w:tcW w:w="1346" w:type="pct"/>
            <w:shd w:val="clear" w:color="auto" w:fill="auto"/>
          </w:tcPr>
          <w:p w14:paraId="0F45310E" w14:textId="77777777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162</w:t>
            </w:r>
          </w:p>
          <w:p w14:paraId="6C778F4B" w14:textId="1F9CA407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</w:t>
            </w:r>
            <w:r w:rsidR="00D77B41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222 (17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511)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1C12CB4" w14:textId="0AAB038A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95,0 (90,</w:t>
            </w:r>
            <w:r w:rsidR="00AE12E5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; 97,</w:t>
            </w:r>
            <w:r w:rsidR="00AE12E5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)</w:t>
            </w:r>
          </w:p>
        </w:tc>
      </w:tr>
      <w:tr w:rsidR="00E86FCD" w:rsidRPr="00B3775E" w14:paraId="1DF1E727" w14:textId="77777777" w:rsidTr="00FB30CF">
        <w:tc>
          <w:tcPr>
            <w:tcW w:w="1125" w:type="pct"/>
            <w:shd w:val="clear" w:color="auto" w:fill="auto"/>
          </w:tcPr>
          <w:p w14:paraId="7257AF80" w14:textId="05AFF939" w:rsidR="0059480E" w:rsidRPr="00B3775E" w:rsidRDefault="00603316" w:rsidP="00401EC2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od </w:t>
            </w:r>
            <w:r w:rsidR="0059480E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16 do 64 godin</w:t>
            </w:r>
            <w:r w:rsidR="00A85494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345" w:type="pct"/>
            <w:shd w:val="clear" w:color="auto" w:fill="auto"/>
          </w:tcPr>
          <w:p w14:paraId="28F4C59A" w14:textId="77777777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</w:t>
            </w:r>
          </w:p>
          <w:p w14:paraId="514D6169" w14:textId="574D6D45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  <w:r w:rsidR="00D77B41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706 (13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549)</w:t>
            </w:r>
          </w:p>
        </w:tc>
        <w:tc>
          <w:tcPr>
            <w:tcW w:w="1346" w:type="pct"/>
            <w:shd w:val="clear" w:color="auto" w:fill="auto"/>
          </w:tcPr>
          <w:p w14:paraId="209EE964" w14:textId="77777777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143</w:t>
            </w:r>
          </w:p>
          <w:p w14:paraId="0B6C588E" w14:textId="5065C9E8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  <w:r w:rsidR="00D77B41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710 (13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618)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568DEE0A" w14:textId="5DB3753D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95,1 (89,6; 98,1)</w:t>
            </w:r>
          </w:p>
        </w:tc>
      </w:tr>
      <w:tr w:rsidR="00E86FCD" w:rsidRPr="00B3775E" w14:paraId="32A5FD09" w14:textId="77777777" w:rsidTr="00FB30CF">
        <w:tc>
          <w:tcPr>
            <w:tcW w:w="1125" w:type="pct"/>
            <w:shd w:val="clear" w:color="auto" w:fill="auto"/>
          </w:tcPr>
          <w:p w14:paraId="643D7DC3" w14:textId="77777777" w:rsidR="0059480E" w:rsidRPr="00B3775E" w:rsidRDefault="0059480E" w:rsidP="00401EC2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godina i stariji</w:t>
            </w:r>
          </w:p>
        </w:tc>
        <w:tc>
          <w:tcPr>
            <w:tcW w:w="1345" w:type="pct"/>
            <w:shd w:val="clear" w:color="auto" w:fill="auto"/>
          </w:tcPr>
          <w:p w14:paraId="260E7D54" w14:textId="77777777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14EAD10A" w14:textId="4FCF60F5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0,508 (3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848)</w:t>
            </w:r>
          </w:p>
        </w:tc>
        <w:tc>
          <w:tcPr>
            <w:tcW w:w="1346" w:type="pct"/>
            <w:shd w:val="clear" w:color="auto" w:fill="auto"/>
          </w:tcPr>
          <w:p w14:paraId="0F623817" w14:textId="77777777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19</w:t>
            </w:r>
          </w:p>
          <w:p w14:paraId="460E7A76" w14:textId="673D824A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0,511 (3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880)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347CCBDF" w14:textId="48A58728" w:rsidR="0059480E" w:rsidRPr="00B3775E" w:rsidRDefault="0059480E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94,7 (66,7; 99,9)</w:t>
            </w:r>
          </w:p>
        </w:tc>
      </w:tr>
      <w:tr w:rsidR="00E86FCD" w:rsidRPr="00B3775E" w14:paraId="652C4C49" w14:textId="77777777" w:rsidTr="00FB30CF">
        <w:tc>
          <w:tcPr>
            <w:tcW w:w="1125" w:type="pct"/>
            <w:shd w:val="clear" w:color="auto" w:fill="auto"/>
          </w:tcPr>
          <w:p w14:paraId="24E8FFA3" w14:textId="53076288" w:rsidR="00001BA8" w:rsidRPr="00B3775E" w:rsidRDefault="00603316" w:rsidP="00401EC2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od </w:t>
            </w:r>
            <w:r w:rsidR="00001BA8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do 74 godin</w:t>
            </w:r>
            <w:r w:rsidR="00FC158F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345" w:type="pct"/>
            <w:shd w:val="clear" w:color="auto" w:fill="auto"/>
          </w:tcPr>
          <w:p w14:paraId="19A3E0FD" w14:textId="77777777" w:rsidR="00001BA8" w:rsidRPr="00B3775E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3EFB1C68" w14:textId="280FB926" w:rsidR="00001BA8" w:rsidRPr="00B3775E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lastRenderedPageBreak/>
              <w:t>0</w:t>
            </w:r>
            <w:r w:rsidR="00BD2C55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406 (3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074)</w:t>
            </w:r>
          </w:p>
        </w:tc>
        <w:tc>
          <w:tcPr>
            <w:tcW w:w="1346" w:type="pct"/>
            <w:shd w:val="clear" w:color="auto" w:fill="auto"/>
          </w:tcPr>
          <w:p w14:paraId="427D9B19" w14:textId="77777777" w:rsidR="00001BA8" w:rsidRPr="00B3775E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lastRenderedPageBreak/>
              <w:t>14</w:t>
            </w:r>
          </w:p>
          <w:p w14:paraId="67B3D556" w14:textId="44791CC0" w:rsidR="00001BA8" w:rsidRPr="00B3775E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lastRenderedPageBreak/>
              <w:t>0,406 (3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095)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790C3A7A" w14:textId="113EEA91" w:rsidR="00001BA8" w:rsidRPr="00B3775E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lastRenderedPageBreak/>
              <w:t>92,9 (53,1; 99,8)</w:t>
            </w:r>
          </w:p>
        </w:tc>
      </w:tr>
      <w:tr w:rsidR="00E86FCD" w:rsidRPr="00B3775E" w14:paraId="54F55D29" w14:textId="77777777" w:rsidTr="00FB30CF">
        <w:tc>
          <w:tcPr>
            <w:tcW w:w="1125" w:type="pct"/>
            <w:shd w:val="clear" w:color="auto" w:fill="auto"/>
          </w:tcPr>
          <w:p w14:paraId="6F7770FF" w14:textId="77777777" w:rsidR="00001BA8" w:rsidRPr="00B3775E" w:rsidRDefault="00001BA8" w:rsidP="00401EC2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lastRenderedPageBreak/>
              <w:t>75 godina i stariji</w:t>
            </w:r>
          </w:p>
        </w:tc>
        <w:tc>
          <w:tcPr>
            <w:tcW w:w="1345" w:type="pct"/>
            <w:shd w:val="clear" w:color="auto" w:fill="auto"/>
          </w:tcPr>
          <w:p w14:paraId="5436D6BB" w14:textId="77777777" w:rsidR="00001BA8" w:rsidRPr="00B3775E" w:rsidRDefault="00001BA8" w:rsidP="00EC45E6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</w:t>
            </w:r>
          </w:p>
          <w:p w14:paraId="56D89395" w14:textId="73A42EE3" w:rsidR="00001BA8" w:rsidRPr="00B3775E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0,102 (774)</w:t>
            </w:r>
          </w:p>
        </w:tc>
        <w:tc>
          <w:tcPr>
            <w:tcW w:w="1346" w:type="pct"/>
            <w:shd w:val="clear" w:color="auto" w:fill="auto"/>
          </w:tcPr>
          <w:p w14:paraId="4DA29830" w14:textId="77777777" w:rsidR="00001BA8" w:rsidRPr="00B3775E" w:rsidRDefault="00001BA8" w:rsidP="00EC45E6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</w:t>
            </w:r>
          </w:p>
          <w:p w14:paraId="71B55A34" w14:textId="7CA7AC0E" w:rsidR="00001BA8" w:rsidRPr="00B3775E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0,106 (785)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555264E4" w14:textId="35B978C5" w:rsidR="00001BA8" w:rsidRPr="00B3775E" w:rsidRDefault="00001BA8" w:rsidP="00EC45E6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100</w:t>
            </w:r>
            <w:r w:rsidR="00CB7346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 (-13,1; 100,0)</w:t>
            </w:r>
          </w:p>
        </w:tc>
      </w:tr>
      <w:tr w:rsidR="0059480E" w:rsidRPr="00B3775E" w14:paraId="20AD14B3" w14:textId="77777777" w:rsidTr="00FB30CF">
        <w:trPr>
          <w:trHeight w:val="521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03E208" w14:textId="47EE1D4B" w:rsidR="0059480E" w:rsidRPr="00B3775E" w:rsidRDefault="0059480E" w:rsidP="00933867">
            <w:pPr>
              <w:pStyle w:val="tableparagraph"/>
              <w:tabs>
                <w:tab w:val="left" w:pos="330"/>
              </w:tabs>
              <w:ind w:left="0"/>
              <w:jc w:val="both"/>
              <w:rPr>
                <w:rFonts w:ascii="Times New Roman" w:eastAsia="Calibri" w:hAnsi="Times New Roman"/>
                <w:spacing w:val="0"/>
                <w:sz w:val="21"/>
                <w:lang w:val="sr-Latn-ME"/>
              </w:rPr>
            </w:pPr>
            <w:bookmarkStart w:id="11" w:name="_Hlk106208508"/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Napomena: Potvrđeni slučajevi su </w:t>
            </w:r>
            <w:r w:rsidR="00373527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definisani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 RT-PCR testom (</w:t>
            </w:r>
            <w:r w:rsidR="00A92D3F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engl. </w:t>
            </w:r>
            <w:r w:rsidRPr="00B3775E">
              <w:rPr>
                <w:rFonts w:ascii="Times New Roman" w:eastAsia="Calibri" w:hAnsi="Times New Roman"/>
                <w:i/>
                <w:spacing w:val="0"/>
                <w:sz w:val="21"/>
                <w:lang w:val="sr-Latn-ME"/>
              </w:rPr>
              <w:t>Reverse Transcription-Polymerase Chain Reaction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) i prisustvom najmanje jednog simptoma koji ukazuje na COVID-19 </w:t>
            </w:r>
            <w:r w:rsidR="00001BA8" w:rsidRPr="00B3775E">
              <w:rPr>
                <w:rFonts w:ascii="Times New Roman" w:hAnsi="Times New Roman"/>
                <w:sz w:val="21"/>
                <w:lang w:val="sr-Latn-ME"/>
              </w:rPr>
              <w:t xml:space="preserve">[*Definicija slučaja: (najmanje 1 od) 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povišen</w:t>
            </w:r>
            <w:r w:rsidR="00001BA8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a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 </w:t>
            </w:r>
            <w:r w:rsidR="00001BA8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t</w:t>
            </w:r>
            <w:r w:rsidR="00115766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j</w:t>
            </w:r>
            <w:r w:rsidR="00001BA8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elesna temperatura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, </w:t>
            </w:r>
            <w:r w:rsidR="00001BA8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pojava 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ili pogoršanje kašlja, </w:t>
            </w:r>
            <w:r w:rsidR="00001BA8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pojava 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ili pogoršanje otežanog disanja, </w:t>
            </w:r>
            <w:r w:rsidR="00001BA8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jeza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, </w:t>
            </w:r>
            <w:r w:rsidR="00001BA8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pojava 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ili pogoršanje bola u mišićima, </w:t>
            </w:r>
            <w:r w:rsidR="00001BA8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pojava 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gubitka čula ukusa i</w:t>
            </w:r>
            <w:r w:rsidR="00A92D3F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li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 mirisa, zapaljenje ždr</w:t>
            </w:r>
            <w:r w:rsidR="00115766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ij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ela, </w:t>
            </w:r>
            <w:r w:rsidR="00001BA8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dijareja ili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 povraćanje.</w:t>
            </w:r>
            <w:r w:rsidR="00A92D3F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]</w:t>
            </w:r>
          </w:p>
          <w:p w14:paraId="04033B94" w14:textId="2B1C4146" w:rsidR="002D3487" w:rsidRPr="00B3775E" w:rsidRDefault="002D3487" w:rsidP="00401EC2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color w:val="000000"/>
                <w:sz w:val="21"/>
                <w:lang w:val="sr-Latn-ME"/>
              </w:rPr>
            </w:pP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*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ab/>
              <w:t xml:space="preserve">Ispitanici koji </w:t>
            </w:r>
            <w:r w:rsidR="00AD6439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nijesu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 imali serol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 xml:space="preserve">oški ili </w:t>
            </w:r>
            <w:r w:rsidR="00D34D6C" w:rsidRPr="00B3775E">
              <w:rPr>
                <w:rFonts w:ascii="Times New Roman" w:hAnsi="Times New Roman"/>
                <w:sz w:val="21"/>
                <w:lang w:val="sr-Latn-ME"/>
              </w:rPr>
              <w:t>virusološki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 xml:space="preserve"> dokazanu prethodnu in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fekciju (</w:t>
            </w:r>
            <w:r w:rsidR="00A816C4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do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 7 dana nakon </w:t>
            </w:r>
            <w:r w:rsidR="00DB7D81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primjene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 posl</w:t>
            </w:r>
            <w:r w:rsidR="005B5239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j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ednje doze) virusom SARS-CoV-2 (tj. negativan nalaz na N-vezujuća antit</w:t>
            </w:r>
            <w:r w:rsidR="00115766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ij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ela [iz seruma] na prvoj kontroli i negativan nalaz SARS-CoV-2 utvrđen korišćenjem testa amplifikacije nukleinskih </w:t>
            </w:r>
            <w:r w:rsidRPr="00B3775E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kiselina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 (</w:t>
            </w:r>
            <w:r w:rsidR="00A92D3F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engl. </w:t>
            </w:r>
            <w:r w:rsidR="00A92D3F" w:rsidRPr="00B3775E">
              <w:rPr>
                <w:rFonts w:ascii="Times New Roman" w:hAnsi="Times New Roman"/>
                <w:i/>
                <w:color w:val="000000"/>
                <w:sz w:val="21"/>
                <w:lang w:val="sr-Latn-ME"/>
              </w:rPr>
              <w:t xml:space="preserve">nucleic acid amplification test, 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NAAT) [iz nazalnog brisa] na prvoj i drugoj kontroli) i negativan NAAT (iz nazalnog brisa) na bilo kojoj nezakazanoj kontroli do 7 dana nakon </w:t>
            </w:r>
            <w:r w:rsidR="00DB7D81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primjene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 druge doze, bili su uključeni u analizu.</w:t>
            </w:r>
          </w:p>
          <w:p w14:paraId="0B115B1C" w14:textId="77777777" w:rsidR="002D3487" w:rsidRPr="00B3775E" w:rsidRDefault="002D3487" w:rsidP="00401EC2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color w:val="000000"/>
                <w:sz w:val="21"/>
                <w:lang w:val="sr-Latn-ME"/>
              </w:rPr>
            </w:pP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a.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ab/>
              <w:t>N = broj ispitanika u navedenoj grupi.</w:t>
            </w:r>
          </w:p>
          <w:p w14:paraId="33E0F972" w14:textId="77777777" w:rsidR="002D3487" w:rsidRPr="00B3775E" w:rsidRDefault="002D3487" w:rsidP="00401EC2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color w:val="000000"/>
                <w:sz w:val="21"/>
                <w:lang w:val="sr-Latn-ME"/>
              </w:rPr>
            </w:pP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b.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ab/>
              <w:t>n1 = broj ispitanika koji zadovoljavaju definiciju parametra praćenja.</w:t>
            </w:r>
          </w:p>
          <w:p w14:paraId="58CE4DB3" w14:textId="7E96A88E" w:rsidR="002D3487" w:rsidRPr="00B3775E" w:rsidRDefault="002D3487" w:rsidP="00401EC2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color w:val="000000"/>
                <w:sz w:val="21"/>
                <w:lang w:val="sr-Latn-ME"/>
              </w:rPr>
            </w:pP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c.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ab/>
              <w:t>Ukupno vr</w:t>
            </w:r>
            <w:r w:rsidR="00115766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ij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eme praćenja u 1</w:t>
            </w:r>
            <w:r w:rsidR="004F52C2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 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000 osoba-godina za navedeni parametar praćenja kod svih ispitanika u okviru svake rizične grupe za taj paramet</w:t>
            </w:r>
            <w:r w:rsidR="00A92D3F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a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r</w:t>
            </w:r>
            <w:r w:rsidR="00170D24" w:rsidRPr="00B3775E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 praćenja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. Vremenski period u kome su sakupljani slučajevi</w:t>
            </w:r>
            <w:r w:rsidR="00066C42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 </w:t>
            </w:r>
            <w:r w:rsidR="00A92D3F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COVID-19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 je od 7 dana nakon druge doze </w:t>
            </w:r>
            <w:r w:rsidR="00FC678E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d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o kraja perioda praćenja.</w:t>
            </w:r>
          </w:p>
          <w:p w14:paraId="7D87AA35" w14:textId="16E228E5" w:rsidR="002D3487" w:rsidRPr="00B3775E" w:rsidRDefault="002D3487" w:rsidP="00401EC2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d.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ab/>
              <w:t xml:space="preserve">n2 = broj ispitanika sa rizikom </w:t>
            </w:r>
            <w:r w:rsidR="0051576D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od razvoja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 </w:t>
            </w:r>
            <w:r w:rsidR="00C264EC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navedenog </w:t>
            </w:r>
            <w:r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pa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>rametr</w:t>
            </w:r>
            <w:r w:rsidR="000A65DB" w:rsidRPr="00B3775E">
              <w:rPr>
                <w:rFonts w:ascii="Times New Roman" w:hAnsi="Times New Roman"/>
                <w:sz w:val="21"/>
                <w:lang w:val="sr-Latn-ME"/>
              </w:rPr>
              <w:t>a</w:t>
            </w:r>
            <w:r w:rsidR="00C5320D" w:rsidRPr="00B3775E">
              <w:rPr>
                <w:rFonts w:ascii="Times New Roman" w:hAnsi="Times New Roman"/>
                <w:sz w:val="21"/>
                <w:lang w:val="sr-Latn-ME"/>
              </w:rPr>
              <w:t xml:space="preserve"> praćenja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>.</w:t>
            </w:r>
          </w:p>
          <w:p w14:paraId="1D60ABD7" w14:textId="1880E073" w:rsidR="0059480E" w:rsidRPr="00B3775E" w:rsidRDefault="00114CAB" w:rsidP="00401EC2">
            <w:pPr>
              <w:pStyle w:val="tableparagraph"/>
              <w:tabs>
                <w:tab w:val="left" w:pos="330"/>
              </w:tabs>
              <w:ind w:left="329" w:hanging="329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/>
                <w:sz w:val="21"/>
                <w:lang w:val="sr-Latn-ME"/>
              </w:rPr>
              <w:t>e</w:t>
            </w:r>
            <w:r w:rsidR="002D3487" w:rsidRPr="00B3775E">
              <w:rPr>
                <w:rFonts w:ascii="Times New Roman" w:hAnsi="Times New Roman"/>
                <w:sz w:val="21"/>
                <w:lang w:val="sr-Latn-ME"/>
              </w:rPr>
              <w:t>.</w:t>
            </w:r>
            <w:r w:rsidR="002D3487" w:rsidRPr="00B3775E">
              <w:rPr>
                <w:rFonts w:ascii="Times New Roman" w:hAnsi="Times New Roman"/>
                <w:sz w:val="21"/>
                <w:lang w:val="sr-Latn-ME"/>
              </w:rPr>
              <w:tab/>
            </w:r>
            <w:r w:rsidR="00C5320D" w:rsidRPr="00B3775E">
              <w:rPr>
                <w:rFonts w:ascii="Times New Roman" w:hAnsi="Times New Roman"/>
                <w:sz w:val="21"/>
                <w:lang w:val="sr-Latn-ME"/>
              </w:rPr>
              <w:t>Dvostrani i</w:t>
            </w:r>
            <w:r w:rsidR="002D3487" w:rsidRPr="00B3775E">
              <w:rPr>
                <w:rFonts w:ascii="Times New Roman" w:hAnsi="Times New Roman"/>
                <w:sz w:val="21"/>
                <w:lang w:val="sr-Latn-ME"/>
              </w:rPr>
              <w:t>nterval pouzdanosti (</w:t>
            </w:r>
            <w:r w:rsidR="00A92D3F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engl. </w:t>
            </w:r>
            <w:r w:rsidR="00A92D3F" w:rsidRPr="00B3775E">
              <w:rPr>
                <w:rFonts w:ascii="Times New Roman" w:hAnsi="Times New Roman"/>
                <w:i/>
                <w:color w:val="000000"/>
                <w:sz w:val="21"/>
                <w:lang w:val="sr-Latn-ME"/>
              </w:rPr>
              <w:t xml:space="preserve">confidence interval, </w:t>
            </w:r>
            <w:r w:rsidR="002D3487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CI) za efikasnost vakcine izveden je na osnovu </w:t>
            </w:r>
            <w:r w:rsidR="002D3487" w:rsidRPr="00B3775E">
              <w:rPr>
                <w:rFonts w:ascii="Times New Roman" w:hAnsi="Times New Roman"/>
                <w:i/>
                <w:color w:val="000000"/>
                <w:sz w:val="21"/>
                <w:lang w:val="sr-Latn-ME"/>
              </w:rPr>
              <w:t>Clopper-Pearson</w:t>
            </w:r>
            <w:r w:rsidR="002D3487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 xml:space="preserve"> metode podešene za vr</w:t>
            </w:r>
            <w:r w:rsidR="00115766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ij</w:t>
            </w:r>
            <w:r w:rsidR="002D3487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eme praćenja</w:t>
            </w:r>
            <w:r w:rsidR="00A816C4" w:rsidRPr="00B3775E">
              <w:rPr>
                <w:rFonts w:ascii="Times New Roman" w:hAnsi="Times New Roman"/>
                <w:color w:val="000000"/>
                <w:sz w:val="21"/>
                <w:lang w:val="sr-Latn-ME"/>
              </w:rPr>
              <w:t>. CI nije podešen za v</w:t>
            </w:r>
            <w:r w:rsidR="00A816C4" w:rsidRPr="00B3775E">
              <w:rPr>
                <w:rFonts w:ascii="Times New Roman" w:hAnsi="Times New Roman"/>
                <w:sz w:val="21"/>
                <w:lang w:val="sr-Latn-ME"/>
              </w:rPr>
              <w:t>išestruka ponavljanja.</w:t>
            </w:r>
            <w:bookmarkEnd w:id="11"/>
          </w:p>
        </w:tc>
      </w:tr>
    </w:tbl>
    <w:p w14:paraId="6C1220A5" w14:textId="77777777" w:rsidR="00B315A7" w:rsidRPr="00B3775E" w:rsidRDefault="00B315A7" w:rsidP="00933867">
      <w:pPr>
        <w:jc w:val="both"/>
        <w:rPr>
          <w:szCs w:val="22"/>
          <w:lang w:val="sr-Latn-ME"/>
        </w:rPr>
      </w:pPr>
    </w:p>
    <w:p w14:paraId="33CEB41A" w14:textId="4B725194" w:rsidR="00A816C4" w:rsidRPr="00B3775E" w:rsidRDefault="00001695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E</w:t>
      </w:r>
      <w:r w:rsidR="00A816C4" w:rsidRPr="00B3775E">
        <w:rPr>
          <w:szCs w:val="22"/>
          <w:lang w:val="sr-Latn-ME"/>
        </w:rPr>
        <w:t xml:space="preserve">fikasnost </w:t>
      </w:r>
      <w:r w:rsidR="00CB7346" w:rsidRPr="00B3775E">
        <w:rPr>
          <w:szCs w:val="22"/>
          <w:lang w:val="sr-Latn-ME"/>
        </w:rPr>
        <w:t>iRNK</w:t>
      </w:r>
      <w:r w:rsidR="00A816C4" w:rsidRPr="00B3775E">
        <w:rPr>
          <w:szCs w:val="22"/>
          <w:lang w:val="sr-Latn-ME"/>
        </w:rPr>
        <w:t xml:space="preserve"> </w:t>
      </w:r>
      <w:r w:rsidR="0049365C" w:rsidRPr="00B3775E">
        <w:rPr>
          <w:szCs w:val="22"/>
          <w:lang w:val="sr-Latn-ME"/>
        </w:rPr>
        <w:t>vakcine</w:t>
      </w:r>
      <w:r w:rsidR="00A816C4" w:rsidRPr="00B3775E">
        <w:rPr>
          <w:szCs w:val="22"/>
          <w:lang w:val="sr-Latn-ME"/>
        </w:rPr>
        <w:t xml:space="preserve"> </w:t>
      </w:r>
      <w:r w:rsidR="00490489" w:rsidRPr="00B3775E">
        <w:rPr>
          <w:szCs w:val="22"/>
          <w:lang w:val="sr-Latn-ME"/>
        </w:rPr>
        <w:t xml:space="preserve">u prevenciji </w:t>
      </w:r>
      <w:r w:rsidR="00A816C4" w:rsidRPr="00B3775E">
        <w:rPr>
          <w:szCs w:val="22"/>
          <w:lang w:val="sr-Latn-ME"/>
        </w:rPr>
        <w:t>prv</w:t>
      </w:r>
      <w:r w:rsidR="00490489" w:rsidRPr="00B3775E">
        <w:rPr>
          <w:szCs w:val="22"/>
          <w:lang w:val="sr-Latn-ME"/>
        </w:rPr>
        <w:t>e</w:t>
      </w:r>
      <w:r w:rsidR="00A816C4" w:rsidRPr="00B3775E">
        <w:rPr>
          <w:szCs w:val="22"/>
          <w:lang w:val="sr-Latn-ME"/>
        </w:rPr>
        <w:t xml:space="preserve"> pojav</w:t>
      </w:r>
      <w:r w:rsidR="00490489" w:rsidRPr="00B3775E">
        <w:rPr>
          <w:szCs w:val="22"/>
          <w:lang w:val="sr-Latn-ME"/>
        </w:rPr>
        <w:t>e</w:t>
      </w:r>
      <w:r w:rsidR="00A816C4" w:rsidRPr="00B3775E">
        <w:rPr>
          <w:szCs w:val="22"/>
          <w:lang w:val="sr-Latn-ME"/>
        </w:rPr>
        <w:t xml:space="preserve"> bolesti COVID-19 posl</w:t>
      </w:r>
      <w:r w:rsidR="005B5239" w:rsidRPr="00B3775E">
        <w:rPr>
          <w:szCs w:val="22"/>
          <w:lang w:val="sr-Latn-ME"/>
        </w:rPr>
        <w:t>ij</w:t>
      </w:r>
      <w:r w:rsidR="00A816C4" w:rsidRPr="00B3775E">
        <w:rPr>
          <w:szCs w:val="22"/>
          <w:lang w:val="sr-Latn-ME"/>
        </w:rPr>
        <w:t xml:space="preserve">e 7 dana nakon </w:t>
      </w:r>
      <w:r w:rsidR="00DB7D81" w:rsidRPr="00B3775E">
        <w:rPr>
          <w:szCs w:val="22"/>
          <w:lang w:val="sr-Latn-ME"/>
        </w:rPr>
        <w:t>primjene</w:t>
      </w:r>
      <w:r w:rsidR="00A816C4" w:rsidRPr="00B3775E">
        <w:rPr>
          <w:szCs w:val="22"/>
          <w:lang w:val="sr-Latn-ME"/>
        </w:rPr>
        <w:t xml:space="preserve"> druge doze u odnosu na </w:t>
      </w:r>
      <w:r w:rsidR="00490489" w:rsidRPr="00B3775E">
        <w:rPr>
          <w:szCs w:val="22"/>
          <w:lang w:val="sr-Latn-ME"/>
        </w:rPr>
        <w:t xml:space="preserve">placebo </w:t>
      </w:r>
      <w:r w:rsidR="00CB7346" w:rsidRPr="00B3775E">
        <w:rPr>
          <w:szCs w:val="22"/>
          <w:lang w:val="sr-Latn-ME"/>
        </w:rPr>
        <w:t>iznosila</w:t>
      </w:r>
      <w:r w:rsidR="00A816C4" w:rsidRPr="00B3775E">
        <w:rPr>
          <w:szCs w:val="22"/>
          <w:lang w:val="sr-Latn-ME"/>
        </w:rPr>
        <w:t xml:space="preserve"> je</w:t>
      </w:r>
      <w:r w:rsidR="009614BC" w:rsidRPr="00B3775E">
        <w:rPr>
          <w:szCs w:val="22"/>
          <w:lang w:val="sr-Latn-ME"/>
        </w:rPr>
        <w:t xml:space="preserve"> </w:t>
      </w:r>
      <w:r w:rsidR="00A816C4" w:rsidRPr="00B3775E">
        <w:rPr>
          <w:szCs w:val="22"/>
          <w:lang w:val="sr-Latn-ME"/>
        </w:rPr>
        <w:t xml:space="preserve">94,6% (95% interval </w:t>
      </w:r>
      <w:r w:rsidRPr="00B3775E">
        <w:rPr>
          <w:szCs w:val="22"/>
          <w:lang w:val="sr-Latn-ME"/>
        </w:rPr>
        <w:t>pouzdanosti</w:t>
      </w:r>
      <w:r w:rsidR="00A816C4" w:rsidRPr="00B3775E">
        <w:rPr>
          <w:szCs w:val="22"/>
          <w:lang w:val="sr-Latn-ME"/>
        </w:rPr>
        <w:t xml:space="preserve"> od 89,</w:t>
      </w:r>
      <w:r w:rsidRPr="00B3775E">
        <w:rPr>
          <w:szCs w:val="22"/>
          <w:lang w:val="sr-Latn-ME"/>
        </w:rPr>
        <w:t>6</w:t>
      </w:r>
      <w:r w:rsidR="00A816C4" w:rsidRPr="00B3775E">
        <w:rPr>
          <w:szCs w:val="22"/>
          <w:lang w:val="sr-Latn-ME"/>
        </w:rPr>
        <w:t>% do 97,</w:t>
      </w:r>
      <w:r w:rsidRPr="00B3775E">
        <w:rPr>
          <w:szCs w:val="22"/>
          <w:lang w:val="sr-Latn-ME"/>
        </w:rPr>
        <w:t>6</w:t>
      </w:r>
      <w:r w:rsidR="00A816C4" w:rsidRPr="00B3775E">
        <w:rPr>
          <w:szCs w:val="22"/>
          <w:lang w:val="sr-Latn-ME"/>
        </w:rPr>
        <w:t xml:space="preserve">%) kod ispitanika </w:t>
      </w:r>
      <w:r w:rsidR="00AE12E5" w:rsidRPr="00B3775E">
        <w:rPr>
          <w:szCs w:val="22"/>
          <w:lang w:val="sr-Latn-ME"/>
        </w:rPr>
        <w:t>uzrasta</w:t>
      </w:r>
      <w:r w:rsidR="00A816C4" w:rsidRPr="00B3775E">
        <w:rPr>
          <w:szCs w:val="22"/>
          <w:lang w:val="sr-Latn-ME"/>
        </w:rPr>
        <w:t xml:space="preserve"> 16 godina i starijih</w:t>
      </w:r>
      <w:r w:rsidR="00490489" w:rsidRPr="00B3775E">
        <w:rPr>
          <w:szCs w:val="22"/>
          <w:lang w:val="sr-Latn-ME"/>
        </w:rPr>
        <w:t xml:space="preserve"> sa dokazanom prethodnom infekcijom virusom SARS</w:t>
      </w:r>
      <w:r w:rsidR="00490489" w:rsidRPr="00B3775E">
        <w:rPr>
          <w:szCs w:val="22"/>
          <w:lang w:val="sr-Latn-ME"/>
        </w:rPr>
        <w:noBreakHyphen/>
        <w:t>CoV</w:t>
      </w:r>
      <w:r w:rsidR="00490489" w:rsidRPr="00B3775E">
        <w:rPr>
          <w:szCs w:val="22"/>
          <w:lang w:val="sr-Latn-ME"/>
        </w:rPr>
        <w:noBreakHyphen/>
        <w:t>2 ili bez nje</w:t>
      </w:r>
      <w:r w:rsidR="00A816C4" w:rsidRPr="00B3775E">
        <w:rPr>
          <w:szCs w:val="22"/>
          <w:lang w:val="sr-Latn-ME"/>
        </w:rPr>
        <w:t xml:space="preserve">. </w:t>
      </w:r>
    </w:p>
    <w:p w14:paraId="1BE023E3" w14:textId="77777777" w:rsidR="00BB1FCF" w:rsidRPr="00B3775E" w:rsidRDefault="00BB1FCF" w:rsidP="00933867">
      <w:pPr>
        <w:jc w:val="both"/>
        <w:rPr>
          <w:szCs w:val="22"/>
          <w:lang w:val="sr-Latn-ME"/>
        </w:rPr>
      </w:pPr>
    </w:p>
    <w:p w14:paraId="00CD7829" w14:textId="7BB07A39" w:rsidR="00021B09" w:rsidRPr="00B3775E" w:rsidRDefault="00021B09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Dodatno, analizom podgrupa kod primarnog parametra praćenja efikasnosti pokazano je da su proc</w:t>
      </w:r>
      <w:r w:rsidR="0011576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enjeni pokazatelji efikasnosti slični u okviru grupa definisanih prema polu i etničkoj pripadnosti, kao i kod ispitanika sa medicinskim komorbi</w:t>
      </w:r>
      <w:r w:rsidR="00076826" w:rsidRPr="00B3775E">
        <w:rPr>
          <w:szCs w:val="22"/>
          <w:lang w:val="sr-Latn-ME"/>
        </w:rPr>
        <w:t>ditetima</w:t>
      </w:r>
      <w:r w:rsidRPr="00B3775E">
        <w:rPr>
          <w:szCs w:val="22"/>
          <w:lang w:val="sr-Latn-ME"/>
        </w:rPr>
        <w:t xml:space="preserve"> povezanim sa visokim rizikom od razvoja teškog oblika bolesti COVID-19.</w:t>
      </w:r>
    </w:p>
    <w:p w14:paraId="469C4860" w14:textId="77777777" w:rsidR="00022917" w:rsidRPr="00B3775E" w:rsidRDefault="00022917" w:rsidP="00933867">
      <w:pPr>
        <w:jc w:val="both"/>
        <w:rPr>
          <w:szCs w:val="22"/>
          <w:lang w:val="sr-Latn-ME"/>
        </w:rPr>
      </w:pPr>
    </w:p>
    <w:p w14:paraId="08E5C841" w14:textId="3615EE64" w:rsidR="00022917" w:rsidRPr="00B3775E" w:rsidRDefault="00022917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Analiza podataka o efikasnosti ažurirana je tako da uključi dodatno potvrđene slučajeve COVID-19 prikupljene tokom sl</w:t>
      </w:r>
      <w:r w:rsidR="00371AFE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epog, placebo</w:t>
      </w:r>
      <w:r w:rsidR="00EE1A65" w:rsidRPr="00B3775E">
        <w:rPr>
          <w:szCs w:val="22"/>
          <w:lang w:val="sr-Latn-ME"/>
        </w:rPr>
        <w:t>m</w:t>
      </w:r>
      <w:r w:rsidRPr="00B3775E">
        <w:rPr>
          <w:szCs w:val="22"/>
          <w:lang w:val="sr-Latn-ME"/>
        </w:rPr>
        <w:t xml:space="preserve"> kontrolisanog perioda praćenja, koji su se javili u periodu do 6 </w:t>
      </w:r>
      <w:r w:rsidR="00D165C4" w:rsidRPr="00B3775E">
        <w:rPr>
          <w:szCs w:val="22"/>
          <w:lang w:val="sr-Latn-ME"/>
        </w:rPr>
        <w:t>mjesec</w:t>
      </w:r>
      <w:r w:rsidRPr="00B3775E">
        <w:rPr>
          <w:szCs w:val="22"/>
          <w:lang w:val="sr-Latn-ME"/>
        </w:rPr>
        <w:t xml:space="preserve">i nakon </w:t>
      </w:r>
      <w:r w:rsidR="00EC13ED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 xml:space="preserve"> druge doze u populaciji u kojoj je praćena efikasnost.</w:t>
      </w:r>
    </w:p>
    <w:p w14:paraId="72401916" w14:textId="77777777" w:rsidR="00022917" w:rsidRPr="00B3775E" w:rsidRDefault="00022917" w:rsidP="00933867">
      <w:pPr>
        <w:jc w:val="both"/>
        <w:rPr>
          <w:szCs w:val="22"/>
          <w:lang w:val="sr-Latn-ME"/>
        </w:rPr>
      </w:pPr>
    </w:p>
    <w:p w14:paraId="200F5908" w14:textId="77777777" w:rsidR="00022917" w:rsidRPr="00B3775E" w:rsidRDefault="00022917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Ažurirani podaci o efikasnosti vakcine prikazani su u Tabeli 3.</w:t>
      </w:r>
    </w:p>
    <w:p w14:paraId="07D73B16" w14:textId="77777777" w:rsidR="00022917" w:rsidRPr="00B3775E" w:rsidRDefault="00022917" w:rsidP="00933867">
      <w:pPr>
        <w:jc w:val="both"/>
        <w:rPr>
          <w:szCs w:val="22"/>
          <w:u w:val="single"/>
          <w:lang w:val="sr-Latn-ME"/>
        </w:rPr>
      </w:pPr>
    </w:p>
    <w:p w14:paraId="63ADDF41" w14:textId="02674594" w:rsidR="00022917" w:rsidRPr="00B3775E" w:rsidRDefault="00022917" w:rsidP="00933867">
      <w:pPr>
        <w:tabs>
          <w:tab w:val="left" w:pos="1080"/>
        </w:tabs>
        <w:spacing w:after="120"/>
        <w:ind w:left="1077" w:hanging="1077"/>
        <w:jc w:val="both"/>
        <w:rPr>
          <w:b/>
          <w:lang w:val="sr-Latn-ME"/>
        </w:rPr>
      </w:pPr>
      <w:bookmarkStart w:id="12" w:name="_Hlk84256443"/>
      <w:r w:rsidRPr="00B3775E">
        <w:rPr>
          <w:b/>
          <w:szCs w:val="22"/>
          <w:lang w:val="sr-Latn-ME"/>
        </w:rPr>
        <w:t>Tabela 3:</w:t>
      </w:r>
      <w:r w:rsidRPr="00B3775E">
        <w:rPr>
          <w:b/>
          <w:szCs w:val="22"/>
          <w:lang w:val="sr-Latn-ME"/>
        </w:rPr>
        <w:tab/>
        <w:t xml:space="preserve">Efikasnost vakcine – prva pojava bolesti COVID-19 u periodu </w:t>
      </w:r>
      <w:r w:rsidR="00EC13ED" w:rsidRPr="00B3775E">
        <w:rPr>
          <w:b/>
          <w:szCs w:val="22"/>
          <w:lang w:val="sr-Latn-ME"/>
        </w:rPr>
        <w:t>poslije</w:t>
      </w:r>
      <w:r w:rsidRPr="00B3775E">
        <w:rPr>
          <w:b/>
          <w:szCs w:val="22"/>
          <w:lang w:val="sr-Latn-ME"/>
        </w:rPr>
        <w:t xml:space="preserve"> 7 dana nakon </w:t>
      </w:r>
      <w:r w:rsidR="00EC13ED" w:rsidRPr="00B3775E">
        <w:rPr>
          <w:b/>
          <w:szCs w:val="22"/>
          <w:lang w:val="sr-Latn-ME"/>
        </w:rPr>
        <w:t>primjene</w:t>
      </w:r>
      <w:r w:rsidRPr="00B3775E">
        <w:rPr>
          <w:b/>
          <w:szCs w:val="22"/>
          <w:lang w:val="sr-Latn-ME"/>
        </w:rPr>
        <w:t xml:space="preserve"> druge doze, prema uzrasnim podgrupama – ispitanici bez dokazane infekcije virusom SARS</w:t>
      </w:r>
      <w:r w:rsidRPr="00B3775E">
        <w:rPr>
          <w:b/>
          <w:szCs w:val="22"/>
          <w:lang w:val="sr-Latn-ME"/>
        </w:rPr>
        <w:noBreakHyphen/>
        <w:t>CoV</w:t>
      </w:r>
      <w:r w:rsidRPr="00B3775E">
        <w:rPr>
          <w:b/>
          <w:szCs w:val="22"/>
          <w:lang w:val="sr-Latn-ME"/>
        </w:rPr>
        <w:noBreakHyphen/>
        <w:t xml:space="preserve">2* u periodu do 7 dana nakon </w:t>
      </w:r>
      <w:r w:rsidR="00EC13ED" w:rsidRPr="00B3775E">
        <w:rPr>
          <w:b/>
          <w:szCs w:val="22"/>
          <w:lang w:val="sr-Latn-ME"/>
        </w:rPr>
        <w:t>primjene</w:t>
      </w:r>
      <w:r w:rsidRPr="00B3775E">
        <w:rPr>
          <w:b/>
          <w:szCs w:val="22"/>
          <w:lang w:val="sr-Latn-ME"/>
        </w:rPr>
        <w:t xml:space="preserve"> druge doze – populacija u kojoj se mogla proc</w:t>
      </w:r>
      <w:r w:rsidR="00C41C39" w:rsidRPr="00B3775E">
        <w:rPr>
          <w:b/>
          <w:szCs w:val="22"/>
          <w:lang w:val="sr-Latn-ME"/>
        </w:rPr>
        <w:t>ij</w:t>
      </w:r>
      <w:r w:rsidRPr="00B3775E">
        <w:rPr>
          <w:b/>
          <w:szCs w:val="22"/>
          <w:lang w:val="sr-Latn-ME"/>
        </w:rPr>
        <w:t>eniti efikasnost (7 dana)</w:t>
      </w:r>
      <w:r w:rsidRPr="00B3775E">
        <w:rPr>
          <w:szCs w:val="22"/>
          <w:lang w:val="sr-Latn-ME"/>
        </w:rPr>
        <w:t xml:space="preserve"> </w:t>
      </w:r>
      <w:r w:rsidRPr="00B3775E">
        <w:rPr>
          <w:b/>
          <w:szCs w:val="22"/>
          <w:lang w:val="sr-Latn-ME"/>
        </w:rPr>
        <w:t>tokom placebo</w:t>
      </w:r>
      <w:r w:rsidR="00EE1A65" w:rsidRPr="00B3775E">
        <w:rPr>
          <w:b/>
          <w:szCs w:val="22"/>
          <w:lang w:val="sr-Latn-ME"/>
        </w:rPr>
        <w:t>m</w:t>
      </w:r>
      <w:r w:rsidR="00B86443" w:rsidRPr="00B3775E">
        <w:rPr>
          <w:b/>
          <w:szCs w:val="22"/>
          <w:lang w:val="sr-Latn-ME"/>
        </w:rPr>
        <w:t>-</w:t>
      </w:r>
      <w:r w:rsidRPr="00B3775E">
        <w:rPr>
          <w:b/>
          <w:szCs w:val="22"/>
          <w:lang w:val="sr-Latn-ME"/>
        </w:rPr>
        <w:t>kontrolisanog perioda pra</w:t>
      </w:r>
      <w:r w:rsidR="00F92959" w:rsidRPr="00B3775E">
        <w:rPr>
          <w:b/>
          <w:szCs w:val="22"/>
          <w:lang w:val="sr-Latn-ME"/>
        </w:rPr>
        <w:t>ć</w:t>
      </w:r>
      <w:r w:rsidRPr="00B3775E">
        <w:rPr>
          <w:b/>
          <w:szCs w:val="22"/>
          <w:lang w:val="sr-Latn-ME"/>
        </w:rPr>
        <w:t>enja</w:t>
      </w:r>
      <w:bookmarkEnd w:id="12"/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409"/>
        <w:gridCol w:w="2410"/>
        <w:gridCol w:w="2120"/>
      </w:tblGrid>
      <w:tr w:rsidR="00E86FCD" w:rsidRPr="00B3775E" w14:paraId="7F4A3970" w14:textId="77777777" w:rsidTr="00FB30CF">
        <w:tc>
          <w:tcPr>
            <w:tcW w:w="1125" w:type="pct"/>
            <w:shd w:val="clear" w:color="auto" w:fill="auto"/>
            <w:vAlign w:val="bottom"/>
          </w:tcPr>
          <w:p w14:paraId="205AB3B5" w14:textId="77777777" w:rsidR="00022917" w:rsidRPr="00B3775E" w:rsidRDefault="00022917" w:rsidP="00401EC2">
            <w:pPr>
              <w:pStyle w:val="tableparagraph"/>
              <w:keepNext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Podgrupa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2ACDA3B" w14:textId="77777777" w:rsidR="00022917" w:rsidRPr="00B3775E" w:rsidRDefault="00022917" w:rsidP="00EE1A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 vakcina protiv COVID-19</w:t>
            </w:r>
          </w:p>
          <w:p w14:paraId="4C3CDB1B" w14:textId="1DD4AAAE" w:rsidR="00022917" w:rsidRPr="00B3775E" w:rsidRDefault="00022917" w:rsidP="00EE1A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=20</w:t>
            </w:r>
            <w:r w:rsidR="004F52C2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998</w:t>
            </w:r>
          </w:p>
          <w:p w14:paraId="55AE7432" w14:textId="77777777" w:rsidR="00022917" w:rsidRPr="00B3775E" w:rsidRDefault="00022917" w:rsidP="00EE1A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20AC96C1" w14:textId="77777777" w:rsidR="00022917" w:rsidRPr="00B3775E" w:rsidRDefault="00022917" w:rsidP="00EE1A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182035DE" w14:textId="75361436" w:rsidR="00022917" w:rsidRPr="00B3775E" w:rsidRDefault="00371AFE" w:rsidP="00EE1A65">
            <w:pPr>
              <w:pStyle w:val="tableparagraph"/>
              <w:keepNext/>
              <w:ind w:left="0" w:hanging="120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(n2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6BF51A1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14AB4803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  <w:p w14:paraId="09F64940" w14:textId="02A4901C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=21</w:t>
            </w:r>
            <w:r w:rsidR="004F52C2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096</w:t>
            </w:r>
          </w:p>
          <w:p w14:paraId="4864CB88" w14:textId="77777777" w:rsidR="00022917" w:rsidRPr="00B3775E" w:rsidRDefault="00022917" w:rsidP="00EE1A6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5DE0EB7C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18B6CE0A" w14:textId="36B26317" w:rsidR="00022917" w:rsidRPr="00B3775E" w:rsidRDefault="00371AFE" w:rsidP="00EE1A65">
            <w:pPr>
              <w:pStyle w:val="tableparagraph"/>
              <w:keepNext/>
              <w:ind w:left="-170" w:firstLine="141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(n2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380B0EE1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</w:p>
          <w:p w14:paraId="1B469EE3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 (95% CI)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E86FCD" w:rsidRPr="00B3775E" w14:paraId="084830E5" w14:textId="77777777" w:rsidTr="00FB30CF">
        <w:tc>
          <w:tcPr>
            <w:tcW w:w="1125" w:type="pct"/>
            <w:shd w:val="clear" w:color="auto" w:fill="auto"/>
          </w:tcPr>
          <w:p w14:paraId="5D8A68C2" w14:textId="77777777" w:rsidR="00022917" w:rsidRPr="00B3775E" w:rsidRDefault="00022917" w:rsidP="00401EC2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Svi ispitanici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f</w:t>
            </w:r>
          </w:p>
        </w:tc>
        <w:tc>
          <w:tcPr>
            <w:tcW w:w="1345" w:type="pct"/>
            <w:shd w:val="clear" w:color="auto" w:fill="auto"/>
          </w:tcPr>
          <w:p w14:paraId="21E1CA0C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77</w:t>
            </w:r>
          </w:p>
          <w:p w14:paraId="6E10F397" w14:textId="7E392CCD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6,247 (20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712)</w:t>
            </w:r>
          </w:p>
        </w:tc>
        <w:tc>
          <w:tcPr>
            <w:tcW w:w="1346" w:type="pct"/>
            <w:shd w:val="clear" w:color="auto" w:fill="auto"/>
          </w:tcPr>
          <w:p w14:paraId="1B5DE1C4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850</w:t>
            </w:r>
          </w:p>
          <w:p w14:paraId="7BAAE40E" w14:textId="7278C23D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6,003 (20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713)</w:t>
            </w:r>
          </w:p>
        </w:tc>
        <w:tc>
          <w:tcPr>
            <w:tcW w:w="1184" w:type="pct"/>
            <w:shd w:val="clear" w:color="auto" w:fill="auto"/>
          </w:tcPr>
          <w:p w14:paraId="65FBF4B4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91,3</w:t>
            </w:r>
          </w:p>
          <w:p w14:paraId="0DE794E8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(89,0; 93,2)</w:t>
            </w:r>
          </w:p>
        </w:tc>
      </w:tr>
      <w:tr w:rsidR="00E86FCD" w:rsidRPr="00B3775E" w14:paraId="0DB7E0C0" w14:textId="77777777" w:rsidTr="00FB30CF">
        <w:tc>
          <w:tcPr>
            <w:tcW w:w="1125" w:type="pct"/>
            <w:shd w:val="clear" w:color="auto" w:fill="auto"/>
          </w:tcPr>
          <w:p w14:paraId="548885E6" w14:textId="7E71097A" w:rsidR="00022917" w:rsidRPr="00B3775E" w:rsidRDefault="00022917" w:rsidP="00401EC2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lastRenderedPageBreak/>
              <w:t>od 16 do 64 godin</w:t>
            </w:r>
            <w:r w:rsidR="00C264EC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345" w:type="pct"/>
            <w:shd w:val="clear" w:color="auto" w:fill="auto"/>
          </w:tcPr>
          <w:p w14:paraId="1485B80D" w14:textId="77777777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70</w:t>
            </w:r>
          </w:p>
          <w:p w14:paraId="68F288FC" w14:textId="1DC08231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4,859 (15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519)</w:t>
            </w:r>
          </w:p>
        </w:tc>
        <w:tc>
          <w:tcPr>
            <w:tcW w:w="1346" w:type="pct"/>
            <w:shd w:val="clear" w:color="auto" w:fill="auto"/>
          </w:tcPr>
          <w:p w14:paraId="3B7E2994" w14:textId="77777777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710</w:t>
            </w:r>
          </w:p>
          <w:p w14:paraId="720DDA2B" w14:textId="7D4F5828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4,654 (15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515)</w:t>
            </w:r>
          </w:p>
        </w:tc>
        <w:tc>
          <w:tcPr>
            <w:tcW w:w="1184" w:type="pct"/>
            <w:shd w:val="clear" w:color="auto" w:fill="auto"/>
          </w:tcPr>
          <w:p w14:paraId="1877A7CC" w14:textId="77777777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90,6</w:t>
            </w:r>
          </w:p>
          <w:p w14:paraId="416D0078" w14:textId="77777777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(87,9; 92,7)</w:t>
            </w:r>
          </w:p>
        </w:tc>
      </w:tr>
      <w:tr w:rsidR="00E86FCD" w:rsidRPr="00B3775E" w14:paraId="2FD940E3" w14:textId="77777777" w:rsidTr="00FB30CF">
        <w:tc>
          <w:tcPr>
            <w:tcW w:w="1125" w:type="pct"/>
            <w:shd w:val="clear" w:color="auto" w:fill="auto"/>
          </w:tcPr>
          <w:p w14:paraId="6235E177" w14:textId="77777777" w:rsidR="00022917" w:rsidRPr="00B3775E" w:rsidRDefault="00022917" w:rsidP="00401EC2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godina i stariji</w:t>
            </w:r>
          </w:p>
        </w:tc>
        <w:tc>
          <w:tcPr>
            <w:tcW w:w="1345" w:type="pct"/>
            <w:shd w:val="clear" w:color="auto" w:fill="auto"/>
          </w:tcPr>
          <w:p w14:paraId="48178984" w14:textId="77777777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</w:t>
            </w:r>
          </w:p>
          <w:p w14:paraId="4A036D63" w14:textId="3F97DA59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1,233 (4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192)</w:t>
            </w:r>
          </w:p>
        </w:tc>
        <w:tc>
          <w:tcPr>
            <w:tcW w:w="1346" w:type="pct"/>
            <w:shd w:val="clear" w:color="auto" w:fill="auto"/>
          </w:tcPr>
          <w:p w14:paraId="0088400B" w14:textId="77777777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124</w:t>
            </w:r>
          </w:p>
          <w:p w14:paraId="060D87A5" w14:textId="31CF692D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1,202 (4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226)</w:t>
            </w:r>
          </w:p>
        </w:tc>
        <w:tc>
          <w:tcPr>
            <w:tcW w:w="1184" w:type="pct"/>
            <w:shd w:val="clear" w:color="auto" w:fill="auto"/>
          </w:tcPr>
          <w:p w14:paraId="50196769" w14:textId="77777777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94,5</w:t>
            </w:r>
          </w:p>
          <w:p w14:paraId="79A0FB65" w14:textId="77777777" w:rsidR="00022917" w:rsidRPr="00B3775E" w:rsidRDefault="00022917" w:rsidP="00EE1A65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(88,3; 97,8)</w:t>
            </w:r>
          </w:p>
        </w:tc>
      </w:tr>
      <w:tr w:rsidR="00E86FCD" w:rsidRPr="00B3775E" w14:paraId="7C0DB955" w14:textId="77777777" w:rsidTr="00FB30CF">
        <w:tc>
          <w:tcPr>
            <w:tcW w:w="1125" w:type="pct"/>
            <w:shd w:val="clear" w:color="auto" w:fill="auto"/>
          </w:tcPr>
          <w:p w14:paraId="3C9B0D39" w14:textId="77777777" w:rsidR="00022917" w:rsidRPr="00B3775E" w:rsidRDefault="00022917" w:rsidP="00401EC2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od 65 do 74 godine</w:t>
            </w:r>
          </w:p>
        </w:tc>
        <w:tc>
          <w:tcPr>
            <w:tcW w:w="1345" w:type="pct"/>
            <w:shd w:val="clear" w:color="auto" w:fill="auto"/>
          </w:tcPr>
          <w:p w14:paraId="2357057F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</w:t>
            </w:r>
          </w:p>
          <w:p w14:paraId="5C7A9F0B" w14:textId="5101FDF4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0,994 (3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350)</w:t>
            </w:r>
          </w:p>
        </w:tc>
        <w:tc>
          <w:tcPr>
            <w:tcW w:w="1346" w:type="pct"/>
            <w:shd w:val="clear" w:color="auto" w:fill="auto"/>
          </w:tcPr>
          <w:p w14:paraId="673454E4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98</w:t>
            </w:r>
          </w:p>
          <w:p w14:paraId="5DA99E3F" w14:textId="74258816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0,966 (3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379)</w:t>
            </w:r>
          </w:p>
        </w:tc>
        <w:tc>
          <w:tcPr>
            <w:tcW w:w="1184" w:type="pct"/>
            <w:shd w:val="clear" w:color="auto" w:fill="auto"/>
          </w:tcPr>
          <w:p w14:paraId="4F28B48C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94,1</w:t>
            </w:r>
          </w:p>
          <w:p w14:paraId="67A33AA5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(86,6; 97,9)</w:t>
            </w:r>
          </w:p>
        </w:tc>
      </w:tr>
      <w:tr w:rsidR="00E86FCD" w:rsidRPr="00B3775E" w14:paraId="22D3D098" w14:textId="77777777" w:rsidTr="00FB30CF">
        <w:tc>
          <w:tcPr>
            <w:tcW w:w="1125" w:type="pct"/>
            <w:shd w:val="clear" w:color="auto" w:fill="auto"/>
          </w:tcPr>
          <w:p w14:paraId="358BF993" w14:textId="77777777" w:rsidR="00022917" w:rsidRPr="00B3775E" w:rsidRDefault="00022917" w:rsidP="00401EC2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75 godina i stariji</w:t>
            </w:r>
          </w:p>
        </w:tc>
        <w:tc>
          <w:tcPr>
            <w:tcW w:w="1345" w:type="pct"/>
            <w:shd w:val="clear" w:color="auto" w:fill="auto"/>
          </w:tcPr>
          <w:p w14:paraId="55F25471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4C9E5D4C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0,239 (842)</w:t>
            </w:r>
          </w:p>
        </w:tc>
        <w:tc>
          <w:tcPr>
            <w:tcW w:w="1346" w:type="pct"/>
            <w:shd w:val="clear" w:color="auto" w:fill="auto"/>
          </w:tcPr>
          <w:p w14:paraId="726E1C2D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26</w:t>
            </w:r>
          </w:p>
          <w:p w14:paraId="053BD5F3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0,237 (847)</w:t>
            </w:r>
          </w:p>
        </w:tc>
        <w:tc>
          <w:tcPr>
            <w:tcW w:w="1184" w:type="pct"/>
            <w:shd w:val="clear" w:color="auto" w:fill="auto"/>
          </w:tcPr>
          <w:p w14:paraId="638B7875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96,2</w:t>
            </w:r>
          </w:p>
          <w:p w14:paraId="78990EA5" w14:textId="77777777" w:rsidR="00022917" w:rsidRPr="00B3775E" w:rsidRDefault="00022917" w:rsidP="00EE1A6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(76,9; 99,9)</w:t>
            </w:r>
          </w:p>
        </w:tc>
      </w:tr>
      <w:tr w:rsidR="00022917" w:rsidRPr="00B3775E" w14:paraId="6B725B91" w14:textId="77777777" w:rsidTr="00FB30CF">
        <w:trPr>
          <w:trHeight w:val="437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F62C6A" w14:textId="5DBC7918" w:rsidR="00022917" w:rsidRPr="00B3775E" w:rsidRDefault="00022917" w:rsidP="00933867">
            <w:pPr>
              <w:pStyle w:val="tableparagraph"/>
              <w:tabs>
                <w:tab w:val="left" w:pos="330"/>
              </w:tabs>
              <w:ind w:left="0"/>
              <w:jc w:val="both"/>
              <w:rPr>
                <w:rFonts w:ascii="Times New Roman" w:eastAsia="Calibri" w:hAnsi="Times New Roman"/>
                <w:spacing w:val="0"/>
                <w:sz w:val="21"/>
                <w:lang w:val="sr-Latn-ME"/>
              </w:rPr>
            </w:pP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Napomena: Potvrđeni slučajevi su </w:t>
            </w:r>
            <w:r w:rsidR="00373527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definisani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 RT-PCR testom (engl. </w:t>
            </w:r>
            <w:r w:rsidRPr="00B3775E">
              <w:rPr>
                <w:rFonts w:ascii="Times New Roman" w:eastAsia="Calibri" w:hAnsi="Times New Roman"/>
                <w:i/>
                <w:spacing w:val="0"/>
                <w:sz w:val="21"/>
                <w:lang w:val="sr-Latn-ME"/>
              </w:rPr>
              <w:t>Reverse Transcription-Polymerase Chain Reaction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) i prisustvom najmanje jednog simptoma koji ukazuje na COVID-19 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 xml:space="preserve">(simptomi uključuju: 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povišenu t</w:t>
            </w:r>
            <w:r w:rsidR="00C41C39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j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elesnu temperaturu, pojavu ili pogoršanje kašlja, pojavu ili pogoršanje otežanog disanja, jezu, pojavu ili pogoršanje bola u mišićima, pojavu gubitka čula ukusa ili mirisa, zapaljenje ždr</w:t>
            </w:r>
            <w:r w:rsidR="00C41C39"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ij</w:t>
            </w:r>
            <w:r w:rsidRPr="00B3775E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ela, dijareju, povraćanje).</w:t>
            </w:r>
          </w:p>
          <w:p w14:paraId="2912A624" w14:textId="6266364F" w:rsidR="00022917" w:rsidRPr="00B3775E" w:rsidRDefault="00022917" w:rsidP="00401EC2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B3775E">
              <w:rPr>
                <w:rFonts w:ascii="Times New Roman" w:hAnsi="Times New Roman"/>
                <w:sz w:val="21"/>
                <w:lang w:val="sr-Latn-ME"/>
              </w:rPr>
              <w:t>*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ab/>
              <w:t>Ispitanici koji ni</w:t>
            </w:r>
            <w:r w:rsidR="0033144B" w:rsidRPr="00B3775E">
              <w:rPr>
                <w:rFonts w:ascii="Times New Roman" w:hAnsi="Times New Roman"/>
                <w:sz w:val="21"/>
                <w:lang w:val="sr-Latn-ME"/>
              </w:rPr>
              <w:t>je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 xml:space="preserve">su imali dokazanu prethodnu infekciju virusom SARS-CoV-2 (tj. negativan nalaz na N-vezujuća </w:t>
            </w:r>
            <w:r w:rsidR="00C6034B" w:rsidRPr="00B3775E">
              <w:rPr>
                <w:rFonts w:ascii="Times New Roman" w:hAnsi="Times New Roman"/>
                <w:sz w:val="21"/>
                <w:lang w:val="sr-Latn-ME"/>
              </w:rPr>
              <w:t xml:space="preserve">antitijela 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 xml:space="preserve">[iz seruma] na prvoj kontroli i negativan NAAT nalaz [iz nazalnog brisa] na prvoj i drugoj kontroli) i negativan NAAT (iz nazalnog brisa) na bilo kojoj nezakazanoj kontroli do 7 dana nakon </w:t>
            </w:r>
            <w:r w:rsidR="00EC13ED" w:rsidRPr="00B3775E">
              <w:rPr>
                <w:rFonts w:ascii="Times New Roman" w:hAnsi="Times New Roman"/>
                <w:sz w:val="21"/>
                <w:lang w:val="sr-Latn-ME"/>
              </w:rPr>
              <w:t>primjene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 xml:space="preserve"> druge doze, bili su uključeni u analizu.</w:t>
            </w:r>
          </w:p>
          <w:p w14:paraId="4B7C7F6E" w14:textId="77777777" w:rsidR="00022917" w:rsidRPr="00B3775E" w:rsidRDefault="00022917" w:rsidP="00401EC2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B3775E">
              <w:rPr>
                <w:rFonts w:ascii="Times New Roman" w:hAnsi="Times New Roman"/>
                <w:sz w:val="21"/>
                <w:lang w:val="sr-Latn-ME"/>
              </w:rPr>
              <w:t>a.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ab/>
              <w:t>N = broj ispitanika u navedenoj grupi.</w:t>
            </w:r>
          </w:p>
          <w:p w14:paraId="02317C53" w14:textId="77777777" w:rsidR="00022917" w:rsidRPr="00B3775E" w:rsidRDefault="00022917" w:rsidP="00401EC2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B3775E">
              <w:rPr>
                <w:rFonts w:ascii="Times New Roman" w:hAnsi="Times New Roman"/>
                <w:sz w:val="21"/>
                <w:lang w:val="sr-Latn-ME"/>
              </w:rPr>
              <w:t>b.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ab/>
              <w:t>n1 = broj ispitanika koji zadovoljavaju definiciju parametra praćenja.</w:t>
            </w:r>
          </w:p>
          <w:p w14:paraId="3F7B3C11" w14:textId="6CB220E7" w:rsidR="00022917" w:rsidRPr="00B3775E" w:rsidRDefault="00022917" w:rsidP="00401EC2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B3775E">
              <w:rPr>
                <w:rFonts w:ascii="Times New Roman" w:hAnsi="Times New Roman"/>
                <w:sz w:val="21"/>
                <w:lang w:val="sr-Latn-ME"/>
              </w:rPr>
              <w:t>c.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ab/>
              <w:t xml:space="preserve">Ukupno </w:t>
            </w:r>
            <w:r w:rsidR="00371AFE" w:rsidRPr="00B3775E">
              <w:rPr>
                <w:rFonts w:ascii="Times New Roman" w:hAnsi="Times New Roman"/>
                <w:sz w:val="21"/>
                <w:lang w:val="sr-Latn-ME"/>
              </w:rPr>
              <w:t>vrijeme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 xml:space="preserve"> praćenja 1</w:t>
            </w:r>
            <w:r w:rsidR="004F52C2" w:rsidRPr="00B3775E">
              <w:rPr>
                <w:rFonts w:ascii="Times New Roman" w:hAnsi="Times New Roman"/>
                <w:sz w:val="21"/>
                <w:lang w:val="sr-Latn-ME"/>
              </w:rPr>
              <w:t xml:space="preserve"> 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>000 osoba-godina za navedeni parametar praćenja kod svih ispitanika u okviru svake rizične grupe za taj parametar. Vremenski period u kome su sakupljani slučajevi</w:t>
            </w:r>
            <w:r w:rsidR="008B3D3E" w:rsidRPr="00B3775E">
              <w:rPr>
                <w:rFonts w:ascii="Times New Roman" w:hAnsi="Times New Roman"/>
                <w:sz w:val="21"/>
                <w:lang w:val="sr-Latn-ME"/>
              </w:rPr>
              <w:t xml:space="preserve"> 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>COVID-19 je od 7 dana nakon druge doze do kraja perioda praćenja.</w:t>
            </w:r>
          </w:p>
          <w:p w14:paraId="75BC2FB1" w14:textId="77777777" w:rsidR="00022917" w:rsidRPr="00B3775E" w:rsidRDefault="00022917" w:rsidP="00401EC2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B3775E">
              <w:rPr>
                <w:rFonts w:ascii="Times New Roman" w:hAnsi="Times New Roman"/>
                <w:sz w:val="21"/>
                <w:lang w:val="sr-Latn-ME"/>
              </w:rPr>
              <w:t>d.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ab/>
              <w:t>n2 = broj ispitanika sa rizikom za navedeni parametar praćenja.</w:t>
            </w:r>
          </w:p>
          <w:p w14:paraId="4F7E9023" w14:textId="23680F25" w:rsidR="00022917" w:rsidRPr="00B3775E" w:rsidRDefault="00022917" w:rsidP="00401EC2">
            <w:pPr>
              <w:pStyle w:val="tableparagraph"/>
              <w:tabs>
                <w:tab w:val="left" w:pos="330"/>
              </w:tabs>
              <w:ind w:left="329" w:hanging="329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B3775E">
              <w:rPr>
                <w:rFonts w:ascii="Times New Roman" w:hAnsi="Times New Roman"/>
                <w:sz w:val="21"/>
                <w:lang w:val="sr-Latn-ME"/>
              </w:rPr>
              <w:t>e.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ab/>
              <w:t xml:space="preserve">Dvostrani 95%-tni interval pouzdanosti (CI) za efikasnost vakcine izveden je na osnovu </w:t>
            </w:r>
            <w:r w:rsidRPr="00B3775E">
              <w:rPr>
                <w:rFonts w:ascii="Times New Roman" w:hAnsi="Times New Roman"/>
                <w:i/>
                <w:sz w:val="21"/>
                <w:lang w:val="sr-Latn-ME"/>
              </w:rPr>
              <w:t>Clopper-Pearson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 xml:space="preserve"> metode podešene za </w:t>
            </w:r>
            <w:r w:rsidR="00371AFE" w:rsidRPr="00B3775E">
              <w:rPr>
                <w:rFonts w:ascii="Times New Roman" w:hAnsi="Times New Roman"/>
                <w:sz w:val="21"/>
                <w:lang w:val="sr-Latn-ME"/>
              </w:rPr>
              <w:t>vrijeme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 xml:space="preserve"> praćenja. </w:t>
            </w:r>
          </w:p>
          <w:p w14:paraId="456C6BDA" w14:textId="0254415E" w:rsidR="00022917" w:rsidRPr="00B3775E" w:rsidRDefault="00022917" w:rsidP="00401EC2">
            <w:pPr>
              <w:pStyle w:val="tableparagraph"/>
              <w:tabs>
                <w:tab w:val="left" w:pos="330"/>
              </w:tabs>
              <w:ind w:left="329" w:hanging="329"/>
              <w:jc w:val="both"/>
              <w:rPr>
                <w:rFonts w:ascii="Times New Roman" w:hAnsi="Times New Roman"/>
                <w:sz w:val="22"/>
                <w:lang w:val="sr-Latn-ME"/>
              </w:rPr>
            </w:pPr>
            <w:r w:rsidRPr="00B3775E">
              <w:rPr>
                <w:rFonts w:ascii="Times New Roman" w:hAnsi="Times New Roman"/>
                <w:sz w:val="21"/>
                <w:lang w:val="sr-Latn-ME"/>
              </w:rPr>
              <w:t>f.</w:t>
            </w:r>
            <w:r w:rsidRPr="00B3775E">
              <w:rPr>
                <w:rFonts w:ascii="Times New Roman" w:hAnsi="Times New Roman"/>
                <w:sz w:val="21"/>
                <w:lang w:val="sr-Latn-ME"/>
              </w:rPr>
              <w:tab/>
              <w:t>Uključuje slučajeve potvrđene kod ispitanika uzrasta od 12 do 15 godina: 0 u grupi koja je primala iRNK vakcinu protiv COVID-19; 16 u placebo grupi.</w:t>
            </w:r>
          </w:p>
        </w:tc>
      </w:tr>
    </w:tbl>
    <w:p w14:paraId="1D2FAD8F" w14:textId="77777777" w:rsidR="00022917" w:rsidRPr="00B3775E" w:rsidRDefault="00022917" w:rsidP="00933867">
      <w:pPr>
        <w:keepNext/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4921FF5F" w14:textId="3C6FCFC0" w:rsidR="00022917" w:rsidRPr="00B3775E" w:rsidRDefault="00022917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U ažuriranoj analizi efikasnosti, efikasnost iRNK vakcine u prevenciji prve pojave bolesti COVID-19, 7 dana nakon </w:t>
      </w:r>
      <w:r w:rsidR="00EC13ED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 xml:space="preserve"> druge doze u odnosu na placebo iznosila je 91,1% (95% interval pouzdanosti od 88,8% do 93,0%) </w:t>
      </w:r>
      <w:r w:rsidR="009E02D5" w:rsidRPr="00B3775E">
        <w:rPr>
          <w:szCs w:val="22"/>
        </w:rPr>
        <w:t xml:space="preserve">tokom perioda u kome su Wuhan/divlji tip i Alfa varijante bili predominantno cirkulišući sojevi </w:t>
      </w:r>
      <w:r w:rsidRPr="00B3775E">
        <w:rPr>
          <w:szCs w:val="22"/>
          <w:lang w:val="sr-Latn-ME"/>
        </w:rPr>
        <w:t>kod ispitanika sa dokazanom prethodnom infekcijom virusom SARS</w:t>
      </w:r>
      <w:r w:rsidRPr="00B3775E">
        <w:rPr>
          <w:szCs w:val="22"/>
          <w:lang w:val="sr-Latn-ME"/>
        </w:rPr>
        <w:noBreakHyphen/>
        <w:t>CoV</w:t>
      </w:r>
      <w:r w:rsidRPr="00B3775E">
        <w:rPr>
          <w:szCs w:val="22"/>
          <w:lang w:val="sr-Latn-ME"/>
        </w:rPr>
        <w:noBreakHyphen/>
        <w:t>2 ili bez nje, kod kojih se mogla proc</w:t>
      </w:r>
      <w:r w:rsidR="0033144B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eniti efikasnost.</w:t>
      </w:r>
    </w:p>
    <w:p w14:paraId="384EB0BC" w14:textId="77777777" w:rsidR="00022917" w:rsidRPr="00B3775E" w:rsidRDefault="00022917" w:rsidP="00933867">
      <w:pPr>
        <w:jc w:val="both"/>
        <w:rPr>
          <w:szCs w:val="22"/>
          <w:lang w:val="sr-Latn-ME"/>
        </w:rPr>
      </w:pPr>
    </w:p>
    <w:p w14:paraId="3DDEF23D" w14:textId="6B244CEF" w:rsidR="00022917" w:rsidRPr="00B3775E" w:rsidRDefault="00022917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Dodatno, ažuriranom analizom efikasnosti prema podgrupama pokazano je da su proc</w:t>
      </w:r>
      <w:r w:rsidR="0033144B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enjeni pokazatelji efikasnosti slični u okviru grupa definisanih prema polu, etničkoj i geografskoj pripadnosti, kao i kod ispitanika sa medicinskim komorbiditetima i gojaznošću, koji su povezani sa visokim rizikom od razvoja teškog oblika bolesti COVID-19.</w:t>
      </w:r>
    </w:p>
    <w:p w14:paraId="2CFFF51D" w14:textId="77777777" w:rsidR="00022917" w:rsidRPr="00B3775E" w:rsidRDefault="00022917" w:rsidP="00401EC2">
      <w:pPr>
        <w:jc w:val="both"/>
        <w:rPr>
          <w:szCs w:val="22"/>
          <w:lang w:val="sr-Latn-ME"/>
        </w:rPr>
      </w:pPr>
    </w:p>
    <w:p w14:paraId="132C17BE" w14:textId="52931662" w:rsidR="00022917" w:rsidRPr="00B3775E" w:rsidRDefault="00022917" w:rsidP="00401EC2">
      <w:pPr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>Efikasnost protiv teškog oblika bolesti COVID-19</w:t>
      </w:r>
    </w:p>
    <w:p w14:paraId="1D979716" w14:textId="3BEC3189" w:rsidR="00022917" w:rsidRPr="00B3775E" w:rsidRDefault="00022917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Ažuriran</w:t>
      </w:r>
      <w:r w:rsidR="00EE5142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analiz</w:t>
      </w:r>
      <w:r w:rsidR="00EE5142" w:rsidRPr="00B3775E">
        <w:rPr>
          <w:szCs w:val="22"/>
          <w:lang w:val="sr-Latn-ME"/>
        </w:rPr>
        <w:t>e</w:t>
      </w:r>
      <w:r w:rsidRPr="00B3775E">
        <w:rPr>
          <w:szCs w:val="22"/>
          <w:lang w:val="sr-Latn-ME"/>
        </w:rPr>
        <w:t xml:space="preserve"> sekundarnih parametara praćenja efikasnosti ukazuje na korist </w:t>
      </w:r>
      <w:r w:rsidR="00EC13ED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 xml:space="preserve"> iRNK vakcine protiv COVID-19 u prevenciji teškog oblika COVID-19. </w:t>
      </w:r>
    </w:p>
    <w:p w14:paraId="5B8BF045" w14:textId="77777777" w:rsidR="00022917" w:rsidRPr="00B3775E" w:rsidRDefault="00022917" w:rsidP="00933867">
      <w:pPr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228D79A2" w14:textId="72CBD177" w:rsidR="00022917" w:rsidRPr="00B3775E" w:rsidRDefault="00022917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Zaključno sa 13. martom 2021, efikasnost vakcine protiv teškog oblika bolesti COVID-19 prikazana je samo kod ispitanika sa dokazanom prethodnom infekcijom virusom SARS</w:t>
      </w:r>
      <w:r w:rsidRPr="00B3775E">
        <w:rPr>
          <w:szCs w:val="22"/>
          <w:lang w:val="sr-Latn-ME"/>
        </w:rPr>
        <w:noBreakHyphen/>
        <w:t>CoV</w:t>
      </w:r>
      <w:r w:rsidRPr="00B3775E">
        <w:rPr>
          <w:szCs w:val="22"/>
          <w:lang w:val="sr-Latn-ME"/>
        </w:rPr>
        <w:noBreakHyphen/>
        <w:t xml:space="preserve">2 ili bez nje (Tabela 4), s obzirom </w:t>
      </w:r>
      <w:r w:rsidR="00AF2947" w:rsidRPr="00B3775E">
        <w:rPr>
          <w:szCs w:val="22"/>
          <w:lang w:val="sr-Latn-ME"/>
        </w:rPr>
        <w:t xml:space="preserve">na to </w:t>
      </w:r>
      <w:r w:rsidRPr="00B3775E">
        <w:rPr>
          <w:szCs w:val="22"/>
          <w:lang w:val="sr-Latn-ME"/>
        </w:rPr>
        <w:t>da je broj slučajeva COVID-19 kod ispitanika bez dokazane prethodne infekcije bio isti u grupi ispitanika sa dokazanom prethodnom infekcijom virusom SARS</w:t>
      </w:r>
      <w:r w:rsidRPr="00B3775E">
        <w:rPr>
          <w:szCs w:val="22"/>
          <w:lang w:val="sr-Latn-ME"/>
        </w:rPr>
        <w:noBreakHyphen/>
        <w:t>CoV</w:t>
      </w:r>
      <w:r w:rsidRPr="00B3775E">
        <w:rPr>
          <w:szCs w:val="22"/>
          <w:lang w:val="sr-Latn-ME"/>
        </w:rPr>
        <w:noBreakHyphen/>
        <w:t>2 ili bez nje koja je primala iRNK vakcinu protiv COVID-19 i u placebo grupi.</w:t>
      </w:r>
    </w:p>
    <w:p w14:paraId="28800B47" w14:textId="77777777" w:rsidR="00022917" w:rsidRPr="00B3775E" w:rsidRDefault="00022917" w:rsidP="00933867">
      <w:pPr>
        <w:jc w:val="both"/>
        <w:rPr>
          <w:szCs w:val="22"/>
          <w:lang w:val="sr-Latn-ME"/>
        </w:rPr>
      </w:pPr>
    </w:p>
    <w:p w14:paraId="1D3D4535" w14:textId="6F353340" w:rsidR="00022917" w:rsidRPr="00B3775E" w:rsidRDefault="00022917" w:rsidP="00933867">
      <w:pPr>
        <w:ind w:left="1134" w:hanging="1134"/>
        <w:jc w:val="both"/>
        <w:rPr>
          <w:lang w:val="sr-Latn-ME"/>
        </w:rPr>
      </w:pPr>
      <w:r w:rsidRPr="00B3775E">
        <w:rPr>
          <w:b/>
          <w:szCs w:val="22"/>
          <w:lang w:val="sr-Latn-ME"/>
        </w:rPr>
        <w:t>Tabela 4:</w:t>
      </w:r>
      <w:r w:rsidRPr="00B3775E">
        <w:rPr>
          <w:b/>
          <w:szCs w:val="22"/>
          <w:lang w:val="sr-Latn-ME"/>
        </w:rPr>
        <w:tab/>
        <w:t>Efikasnost vakcine – prva pojava teškog oblika bolesti COVID-19 kod ispitanika sa dokazanom infekcijom virusom SARS</w:t>
      </w:r>
      <w:r w:rsidRPr="00B3775E">
        <w:rPr>
          <w:b/>
          <w:szCs w:val="22"/>
          <w:lang w:val="sr-Latn-ME"/>
        </w:rPr>
        <w:noBreakHyphen/>
        <w:t>CoV</w:t>
      </w:r>
      <w:r w:rsidRPr="00B3775E">
        <w:rPr>
          <w:b/>
          <w:szCs w:val="22"/>
          <w:lang w:val="sr-Latn-ME"/>
        </w:rPr>
        <w:noBreakHyphen/>
        <w:t>2 ili bez nje prema Američkoj upravi za hranu i l</w:t>
      </w:r>
      <w:r w:rsidR="0033144B" w:rsidRPr="00B3775E">
        <w:rPr>
          <w:b/>
          <w:szCs w:val="22"/>
          <w:lang w:val="sr-Latn-ME"/>
        </w:rPr>
        <w:t>j</w:t>
      </w:r>
      <w:r w:rsidRPr="00B3775E">
        <w:rPr>
          <w:b/>
          <w:szCs w:val="22"/>
          <w:lang w:val="sr-Latn-ME"/>
        </w:rPr>
        <w:t>ekove (engl.</w:t>
      </w:r>
      <w:r w:rsidRPr="00B3775E">
        <w:rPr>
          <w:b/>
          <w:i/>
          <w:szCs w:val="22"/>
          <w:lang w:val="sr-Latn-ME"/>
        </w:rPr>
        <w:t xml:space="preserve"> Food and Drug Administration</w:t>
      </w:r>
      <w:r w:rsidRPr="00B3775E">
        <w:rPr>
          <w:b/>
          <w:szCs w:val="22"/>
          <w:lang w:val="sr-Latn-ME"/>
        </w:rPr>
        <w:t xml:space="preserve">, FDA)* nakon </w:t>
      </w:r>
      <w:r w:rsidR="00EC13ED" w:rsidRPr="00B3775E">
        <w:rPr>
          <w:b/>
          <w:szCs w:val="22"/>
          <w:lang w:val="sr-Latn-ME"/>
        </w:rPr>
        <w:t>primjene</w:t>
      </w:r>
      <w:r w:rsidRPr="00B3775E">
        <w:rPr>
          <w:b/>
          <w:szCs w:val="22"/>
          <w:lang w:val="sr-Latn-ME"/>
        </w:rPr>
        <w:t xml:space="preserve"> prve doze ili </w:t>
      </w:r>
      <w:r w:rsidR="00EC13ED" w:rsidRPr="00B3775E">
        <w:rPr>
          <w:b/>
          <w:szCs w:val="22"/>
          <w:lang w:val="sr-Latn-ME"/>
        </w:rPr>
        <w:t>poslije</w:t>
      </w:r>
      <w:r w:rsidRPr="00B3775E">
        <w:rPr>
          <w:b/>
          <w:szCs w:val="22"/>
          <w:lang w:val="sr-Latn-ME"/>
        </w:rPr>
        <w:t xml:space="preserve"> 7 dana nakon </w:t>
      </w:r>
      <w:r w:rsidR="00EC13ED" w:rsidRPr="00B3775E">
        <w:rPr>
          <w:b/>
          <w:szCs w:val="22"/>
          <w:lang w:val="sr-Latn-ME"/>
        </w:rPr>
        <w:t>primjene</w:t>
      </w:r>
      <w:r w:rsidRPr="00B3775E">
        <w:rPr>
          <w:b/>
          <w:szCs w:val="22"/>
          <w:lang w:val="sr-Latn-ME"/>
        </w:rPr>
        <w:t xml:space="preserve"> druge doze tokom placebo</w:t>
      </w:r>
      <w:r w:rsidR="00810A62" w:rsidRPr="00B3775E">
        <w:rPr>
          <w:b/>
          <w:szCs w:val="22"/>
          <w:lang w:val="sr-Latn-ME"/>
        </w:rPr>
        <w:t>m-</w:t>
      </w:r>
      <w:r w:rsidRPr="00B3775E">
        <w:rPr>
          <w:b/>
          <w:szCs w:val="22"/>
          <w:lang w:val="sr-Latn-ME"/>
        </w:rPr>
        <w:t>kontrolisanog praćenja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2433"/>
        <w:gridCol w:w="2253"/>
        <w:gridCol w:w="1958"/>
      </w:tblGrid>
      <w:tr w:rsidR="00E86FCD" w:rsidRPr="00B3775E" w14:paraId="483A6930" w14:textId="77777777" w:rsidTr="009E28DC">
        <w:tc>
          <w:tcPr>
            <w:tcW w:w="1338" w:type="pct"/>
            <w:shd w:val="clear" w:color="auto" w:fill="auto"/>
            <w:vAlign w:val="bottom"/>
          </w:tcPr>
          <w:p w14:paraId="141363E0" w14:textId="77777777" w:rsidR="00022917" w:rsidRPr="00B3775E" w:rsidRDefault="00022917" w:rsidP="00401EC2">
            <w:pPr>
              <w:pStyle w:val="tableparagraph"/>
              <w:keepNext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341" w:type="pct"/>
            <w:shd w:val="clear" w:color="auto" w:fill="auto"/>
            <w:vAlign w:val="center"/>
          </w:tcPr>
          <w:p w14:paraId="46EB4AFC" w14:textId="77777777" w:rsidR="00022917" w:rsidRPr="00B3775E" w:rsidRDefault="00022917" w:rsidP="00810A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 vakcina protiv COVID-19</w:t>
            </w:r>
          </w:p>
          <w:p w14:paraId="4BA891BE" w14:textId="77777777" w:rsidR="00022917" w:rsidRPr="00B3775E" w:rsidRDefault="00022917" w:rsidP="00810A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1CEC0AF4" w14:textId="77777777" w:rsidR="00022917" w:rsidRPr="00B3775E" w:rsidRDefault="00022917" w:rsidP="00810A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</w:p>
          <w:p w14:paraId="266CFFD2" w14:textId="4D79F7CE" w:rsidR="00022917" w:rsidRPr="00B3775E" w:rsidRDefault="00371AFE" w:rsidP="00810A62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 (n2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4AC04F16" w14:textId="77777777" w:rsidR="00ED1C26" w:rsidRPr="00B3775E" w:rsidRDefault="00ED1C26" w:rsidP="00810A6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  <w:p w14:paraId="6DF340EC" w14:textId="1B6D4A19" w:rsidR="00022917" w:rsidRPr="00B3775E" w:rsidRDefault="00022917" w:rsidP="00FB30C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280E9FBD" w14:textId="77777777" w:rsidR="00022917" w:rsidRPr="00B3775E" w:rsidRDefault="00022917" w:rsidP="00810A6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5412CED4" w14:textId="77777777" w:rsidR="00022917" w:rsidRPr="00B3775E" w:rsidRDefault="00022917" w:rsidP="00FB30C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</w:p>
          <w:p w14:paraId="70958B8E" w14:textId="5B24794B" w:rsidR="00022917" w:rsidRPr="00B3775E" w:rsidRDefault="00371AFE" w:rsidP="00FB30CF">
            <w:pPr>
              <w:pStyle w:val="tableparagraph"/>
              <w:keepNext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 (n2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  <w:r w:rsidR="00022917"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79" w:type="pct"/>
            <w:shd w:val="clear" w:color="auto" w:fill="auto"/>
            <w:vAlign w:val="bottom"/>
          </w:tcPr>
          <w:p w14:paraId="3417C00C" w14:textId="77777777" w:rsidR="00022917" w:rsidRPr="00B3775E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</w:p>
          <w:p w14:paraId="0E2F50C6" w14:textId="4B3A6CD0" w:rsidR="00022917" w:rsidRPr="00B3775E" w:rsidRDefault="00022917" w:rsidP="00810A62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 (95% CI</w:t>
            </w:r>
            <w:r w:rsidR="00ED1C26" w:rsidRPr="00B3775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Pr="00B3775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</w:tr>
      <w:tr w:rsidR="00E86FCD" w:rsidRPr="00B3775E" w14:paraId="15D4139D" w14:textId="77777777" w:rsidTr="009E28DC">
        <w:tc>
          <w:tcPr>
            <w:tcW w:w="1338" w:type="pct"/>
            <w:shd w:val="clear" w:color="auto" w:fill="auto"/>
            <w:vAlign w:val="bottom"/>
          </w:tcPr>
          <w:p w14:paraId="03E22531" w14:textId="0EED5FFE" w:rsidR="00022917" w:rsidRPr="00B3775E" w:rsidRDefault="00022917" w:rsidP="00401EC2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nakon prve doze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d</w:t>
            </w:r>
          </w:p>
        </w:tc>
        <w:tc>
          <w:tcPr>
            <w:tcW w:w="1341" w:type="pct"/>
            <w:shd w:val="clear" w:color="auto" w:fill="auto"/>
          </w:tcPr>
          <w:p w14:paraId="15B9789C" w14:textId="77777777" w:rsidR="00022917" w:rsidRPr="00B3775E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0754A7CE" w14:textId="67F5E5DF" w:rsidR="00022917" w:rsidRPr="00B3775E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8,439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e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(22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505)</w:t>
            </w:r>
          </w:p>
        </w:tc>
        <w:tc>
          <w:tcPr>
            <w:tcW w:w="1242" w:type="pct"/>
            <w:shd w:val="clear" w:color="auto" w:fill="auto"/>
          </w:tcPr>
          <w:p w14:paraId="55B646FA" w14:textId="77777777" w:rsidR="00022917" w:rsidRPr="00B3775E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30</w:t>
            </w:r>
          </w:p>
          <w:p w14:paraId="4CCDC70D" w14:textId="5F809937" w:rsidR="00022917" w:rsidRPr="00B3775E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8,288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e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(22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435)</w:t>
            </w:r>
          </w:p>
        </w:tc>
        <w:tc>
          <w:tcPr>
            <w:tcW w:w="1079" w:type="pct"/>
            <w:shd w:val="clear" w:color="auto" w:fill="auto"/>
          </w:tcPr>
          <w:p w14:paraId="0D5A1C96" w14:textId="66FC2053" w:rsidR="00022917" w:rsidRPr="00B3775E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96,7</w:t>
            </w:r>
          </w:p>
          <w:p w14:paraId="55075852" w14:textId="77777777" w:rsidR="00022917" w:rsidRPr="00B3775E" w:rsidRDefault="00022917" w:rsidP="00810A62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(80,3; 99,9)</w:t>
            </w:r>
          </w:p>
        </w:tc>
      </w:tr>
      <w:tr w:rsidR="00E86FCD" w:rsidRPr="00B3775E" w14:paraId="0AE4F050" w14:textId="77777777" w:rsidTr="009E28DC">
        <w:tc>
          <w:tcPr>
            <w:tcW w:w="1338" w:type="pct"/>
            <w:shd w:val="clear" w:color="auto" w:fill="auto"/>
            <w:vAlign w:val="bottom"/>
          </w:tcPr>
          <w:p w14:paraId="04012F01" w14:textId="77777777" w:rsidR="00022917" w:rsidRPr="00B3775E" w:rsidRDefault="00022917" w:rsidP="00401EC2">
            <w:pPr>
              <w:pStyle w:val="tableparagraph"/>
              <w:keepNext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 dana nakon druge doze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f</w:t>
            </w:r>
          </w:p>
        </w:tc>
        <w:tc>
          <w:tcPr>
            <w:tcW w:w="1341" w:type="pct"/>
            <w:shd w:val="clear" w:color="auto" w:fill="auto"/>
          </w:tcPr>
          <w:p w14:paraId="3C74D8FC" w14:textId="77777777" w:rsidR="00022917" w:rsidRPr="00B3775E" w:rsidRDefault="00022917" w:rsidP="00401EC2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69B5080C" w14:textId="2BF6923E" w:rsidR="00022917" w:rsidRPr="00B3775E" w:rsidRDefault="00022917" w:rsidP="00401EC2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6,522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g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(21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649)</w:t>
            </w:r>
          </w:p>
        </w:tc>
        <w:tc>
          <w:tcPr>
            <w:tcW w:w="1242" w:type="pct"/>
            <w:shd w:val="clear" w:color="auto" w:fill="auto"/>
          </w:tcPr>
          <w:p w14:paraId="61029FA8" w14:textId="77777777" w:rsidR="00022917" w:rsidRPr="00B3775E" w:rsidRDefault="00022917" w:rsidP="00401EC2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21</w:t>
            </w:r>
          </w:p>
          <w:p w14:paraId="3CB3CE11" w14:textId="1A01EB07" w:rsidR="00022917" w:rsidRPr="00B3775E" w:rsidRDefault="00022917" w:rsidP="00401EC2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6,404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g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(21</w:t>
            </w:r>
            <w:r w:rsidR="004F52C2"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730)</w:t>
            </w:r>
          </w:p>
        </w:tc>
        <w:tc>
          <w:tcPr>
            <w:tcW w:w="1079" w:type="pct"/>
            <w:shd w:val="clear" w:color="auto" w:fill="auto"/>
          </w:tcPr>
          <w:p w14:paraId="58F53A71" w14:textId="7170F694" w:rsidR="00022917" w:rsidRPr="00B3775E" w:rsidRDefault="00022917" w:rsidP="00401EC2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95,3</w:t>
            </w:r>
          </w:p>
          <w:p w14:paraId="52CFD9D7" w14:textId="77777777" w:rsidR="00022917" w:rsidRPr="00B3775E" w:rsidRDefault="00022917" w:rsidP="00401EC2">
            <w:pPr>
              <w:pStyle w:val="tableparagraph"/>
              <w:keepNext/>
              <w:ind w:left="102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B3775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(70,9; 99,9)</w:t>
            </w:r>
          </w:p>
        </w:tc>
      </w:tr>
    </w:tbl>
    <w:p w14:paraId="67C210D1" w14:textId="7642A888" w:rsidR="008D0243" w:rsidRPr="00B3775E" w:rsidRDefault="008D0243" w:rsidP="00933867">
      <w:pPr>
        <w:pStyle w:val="tableparagraph"/>
        <w:keepNext/>
        <w:tabs>
          <w:tab w:val="left" w:pos="330"/>
        </w:tabs>
        <w:ind w:left="0"/>
        <w:jc w:val="both"/>
        <w:rPr>
          <w:rFonts w:ascii="Times New Roman" w:eastAsia="Calibri" w:hAnsi="Times New Roman" w:cs="Times New Roman"/>
          <w:spacing w:val="0"/>
          <w:sz w:val="21"/>
          <w:szCs w:val="21"/>
          <w:lang w:val="sr-Latn-ME"/>
        </w:rPr>
      </w:pPr>
      <w:r w:rsidRPr="00B3775E">
        <w:rPr>
          <w:rFonts w:ascii="Times New Roman" w:eastAsia="Calibri" w:hAnsi="Times New Roman" w:cs="Times New Roman"/>
          <w:spacing w:val="0"/>
          <w:sz w:val="21"/>
          <w:szCs w:val="21"/>
          <w:lang w:val="sr-Latn-ME"/>
        </w:rPr>
        <w:t>Napomena: P</w:t>
      </w:r>
      <w:r w:rsidR="00373527" w:rsidRPr="00B3775E">
        <w:rPr>
          <w:rFonts w:ascii="Times New Roman" w:eastAsia="Calibri" w:hAnsi="Times New Roman" w:cs="Times New Roman"/>
          <w:spacing w:val="0"/>
          <w:sz w:val="21"/>
          <w:szCs w:val="21"/>
          <w:lang w:val="sr-Latn-ME"/>
        </w:rPr>
        <w:t>otvrđeni slučajevi su definisani</w:t>
      </w:r>
      <w:r w:rsidRPr="00B3775E">
        <w:rPr>
          <w:rFonts w:ascii="Times New Roman" w:eastAsia="Calibri" w:hAnsi="Times New Roman" w:cs="Times New Roman"/>
          <w:spacing w:val="0"/>
          <w:sz w:val="21"/>
          <w:szCs w:val="21"/>
          <w:lang w:val="sr-Latn-ME"/>
        </w:rPr>
        <w:t xml:space="preserve"> RT-PCR testom (engl. </w:t>
      </w:r>
      <w:r w:rsidRPr="00B3775E">
        <w:rPr>
          <w:rFonts w:ascii="Times New Roman" w:eastAsia="Calibri" w:hAnsi="Times New Roman" w:cs="Times New Roman"/>
          <w:i/>
          <w:spacing w:val="0"/>
          <w:sz w:val="21"/>
          <w:szCs w:val="21"/>
          <w:lang w:val="sr-Latn-ME"/>
        </w:rPr>
        <w:t>Reverse Transcription-Polymerase Chain Reaction</w:t>
      </w:r>
      <w:r w:rsidRPr="00B3775E">
        <w:rPr>
          <w:rFonts w:ascii="Times New Roman" w:eastAsia="Calibri" w:hAnsi="Times New Roman" w:cs="Times New Roman"/>
          <w:spacing w:val="0"/>
          <w:sz w:val="21"/>
          <w:szCs w:val="21"/>
          <w:lang w:val="sr-Latn-ME"/>
        </w:rPr>
        <w:t xml:space="preserve">) i prisustvom najmanje jednog simptoma koji ukazuje na COVID-19 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 xml:space="preserve">(simptomi uključuju: </w:t>
      </w:r>
      <w:r w:rsidRPr="00B3775E">
        <w:rPr>
          <w:rFonts w:ascii="Times New Roman" w:eastAsia="Calibri" w:hAnsi="Times New Roman" w:cs="Times New Roman"/>
          <w:spacing w:val="0"/>
          <w:sz w:val="21"/>
          <w:szCs w:val="21"/>
          <w:lang w:val="sr-Latn-ME"/>
        </w:rPr>
        <w:t>povišenu tjelesnu temperaturu, pojavu ili pogoršanje kašlja, pojavu ili pogoršanje otežanog disanja, jezu, pojavu ili pogoršanje bola u mišićima, pojavu gubitka čula ukusa ili mirisa, zapaljenje ždrijela, dijareju, povraćanje).</w:t>
      </w:r>
    </w:p>
    <w:p w14:paraId="1B0C0AD4" w14:textId="2733A893" w:rsidR="008D0243" w:rsidRPr="00B3775E" w:rsidRDefault="008D0243" w:rsidP="00933867">
      <w:pPr>
        <w:keepNext/>
        <w:spacing w:line="240" w:lineRule="auto"/>
        <w:jc w:val="both"/>
        <w:rPr>
          <w:sz w:val="21"/>
          <w:szCs w:val="21"/>
          <w:lang w:val="sr-Latn-ME"/>
        </w:rPr>
      </w:pPr>
      <w:r w:rsidRPr="00B3775E">
        <w:rPr>
          <w:sz w:val="21"/>
          <w:szCs w:val="21"/>
          <w:lang w:val="sr-Latn-ME"/>
        </w:rPr>
        <w:t>* Prema FDA, težak oblik COVID-19 se definiše kao potvrđeni COVID-19 i prisustvo najmanje jednog od sljedećeg:</w:t>
      </w:r>
    </w:p>
    <w:p w14:paraId="380825E2" w14:textId="77777777" w:rsidR="008D0243" w:rsidRPr="00B3775E" w:rsidRDefault="008D0243" w:rsidP="00933867">
      <w:pPr>
        <w:keepNext/>
        <w:numPr>
          <w:ilvl w:val="0"/>
          <w:numId w:val="39"/>
        </w:numPr>
        <w:tabs>
          <w:tab w:val="clear" w:pos="567"/>
        </w:tabs>
        <w:spacing w:line="240" w:lineRule="auto"/>
        <w:jc w:val="both"/>
        <w:rPr>
          <w:sz w:val="21"/>
          <w:szCs w:val="21"/>
          <w:lang w:val="sr-Latn-ME"/>
        </w:rPr>
      </w:pPr>
      <w:r w:rsidRPr="00B3775E">
        <w:rPr>
          <w:sz w:val="21"/>
          <w:szCs w:val="21"/>
          <w:lang w:val="sr-Latn-ME"/>
        </w:rPr>
        <w:t xml:space="preserve">Prisustvo kliničkih znakova koji ukazuju na teško sistemsko oboljenje u mirovanju (respiratorna frekvencija ≥ 30 udaha u minutu, srčana frekvencija ≥ 125 otkucaja u minutu, saturacija kiseonikom ≤ 93% u sobnim uslovima na nultoj nadmorskoj visini ili odnos parcijalnog pritiska arterijskog kiseonika i frakcije udahnutog kiseonika &lt; 300 mm Hg; </w:t>
      </w:r>
    </w:p>
    <w:p w14:paraId="2BA211CA" w14:textId="77777777" w:rsidR="008D0243" w:rsidRPr="00B3775E" w:rsidRDefault="008D0243" w:rsidP="00933867">
      <w:pPr>
        <w:numPr>
          <w:ilvl w:val="0"/>
          <w:numId w:val="39"/>
        </w:numPr>
        <w:tabs>
          <w:tab w:val="clear" w:pos="567"/>
        </w:tabs>
        <w:spacing w:line="240" w:lineRule="auto"/>
        <w:jc w:val="both"/>
        <w:rPr>
          <w:sz w:val="21"/>
          <w:szCs w:val="21"/>
          <w:lang w:val="sr-Latn-ME"/>
        </w:rPr>
      </w:pPr>
      <w:r w:rsidRPr="00B3775E">
        <w:rPr>
          <w:sz w:val="21"/>
          <w:szCs w:val="21"/>
          <w:lang w:val="sr-Latn-ME"/>
        </w:rPr>
        <w:t xml:space="preserve">Respiratorna insuficijencija [definiše se kao stanje kada je neophodna kiseonična potpora, neinvazivna ventilacija, mehanička ventilacija ili oksigenacija pomoću ekstrakorporalnih membrana, (engl. </w:t>
      </w:r>
      <w:r w:rsidRPr="00B3775E">
        <w:rPr>
          <w:i/>
          <w:sz w:val="21"/>
          <w:szCs w:val="21"/>
          <w:lang w:val="sr-Latn-ME"/>
        </w:rPr>
        <w:t>extracorporeal membrane oxygenation</w:t>
      </w:r>
      <w:r w:rsidRPr="00B3775E">
        <w:rPr>
          <w:sz w:val="21"/>
          <w:szCs w:val="21"/>
          <w:lang w:val="sr-Latn-ME"/>
        </w:rPr>
        <w:t xml:space="preserve">, ECMO)]; </w:t>
      </w:r>
    </w:p>
    <w:p w14:paraId="03913F30" w14:textId="77777777" w:rsidR="008D0243" w:rsidRPr="00B3775E" w:rsidRDefault="008D0243" w:rsidP="00933867">
      <w:pPr>
        <w:numPr>
          <w:ilvl w:val="0"/>
          <w:numId w:val="39"/>
        </w:numPr>
        <w:tabs>
          <w:tab w:val="clear" w:pos="567"/>
        </w:tabs>
        <w:spacing w:line="240" w:lineRule="auto"/>
        <w:jc w:val="both"/>
        <w:rPr>
          <w:sz w:val="21"/>
          <w:szCs w:val="21"/>
          <w:lang w:val="sr-Latn-ME"/>
        </w:rPr>
      </w:pPr>
      <w:r w:rsidRPr="00B3775E">
        <w:rPr>
          <w:sz w:val="21"/>
          <w:szCs w:val="21"/>
          <w:lang w:val="sr-Latn-ME"/>
        </w:rPr>
        <w:t xml:space="preserve">Dokazano stanje šoka (sistolni krvni pritisak &lt; 90 mm Hg, dijastolni krvni pritisak &lt; 60 mm Hg ili potreba za primjenom vazopresora); </w:t>
      </w:r>
    </w:p>
    <w:p w14:paraId="7631CEE1" w14:textId="77777777" w:rsidR="008D0243" w:rsidRPr="00B3775E" w:rsidRDefault="008D0243" w:rsidP="00933867">
      <w:pPr>
        <w:numPr>
          <w:ilvl w:val="0"/>
          <w:numId w:val="39"/>
        </w:numPr>
        <w:tabs>
          <w:tab w:val="clear" w:pos="567"/>
        </w:tabs>
        <w:spacing w:line="240" w:lineRule="auto"/>
        <w:jc w:val="both"/>
        <w:rPr>
          <w:sz w:val="21"/>
          <w:szCs w:val="21"/>
          <w:lang w:val="sr-Latn-ME"/>
        </w:rPr>
      </w:pPr>
      <w:r w:rsidRPr="00B3775E">
        <w:rPr>
          <w:sz w:val="21"/>
          <w:szCs w:val="21"/>
          <w:lang w:val="sr-Latn-ME"/>
        </w:rPr>
        <w:t xml:space="preserve">Značajni akutni poremećaj funkcije bubrega, jetre ili neurološkog sistema; </w:t>
      </w:r>
    </w:p>
    <w:p w14:paraId="6FDA81A6" w14:textId="77777777" w:rsidR="008D0243" w:rsidRPr="00B3775E" w:rsidRDefault="008D0243" w:rsidP="00933867">
      <w:pPr>
        <w:numPr>
          <w:ilvl w:val="0"/>
          <w:numId w:val="39"/>
        </w:numPr>
        <w:tabs>
          <w:tab w:val="clear" w:pos="567"/>
        </w:tabs>
        <w:spacing w:line="240" w:lineRule="auto"/>
        <w:jc w:val="both"/>
        <w:rPr>
          <w:sz w:val="21"/>
          <w:szCs w:val="21"/>
          <w:lang w:val="sr-Latn-ME"/>
        </w:rPr>
      </w:pPr>
      <w:r w:rsidRPr="00B3775E">
        <w:rPr>
          <w:sz w:val="21"/>
          <w:szCs w:val="21"/>
          <w:lang w:val="sr-Latn-ME"/>
        </w:rPr>
        <w:t xml:space="preserve">Prijem u jedinicu intenzivne njege; </w:t>
      </w:r>
    </w:p>
    <w:p w14:paraId="2CACBD82" w14:textId="77777777" w:rsidR="008D0243" w:rsidRPr="00B3775E" w:rsidRDefault="008D0243" w:rsidP="00933867">
      <w:pPr>
        <w:numPr>
          <w:ilvl w:val="0"/>
          <w:numId w:val="39"/>
        </w:numPr>
        <w:tabs>
          <w:tab w:val="clear" w:pos="567"/>
        </w:tabs>
        <w:spacing w:line="240" w:lineRule="auto"/>
        <w:jc w:val="both"/>
        <w:rPr>
          <w:sz w:val="21"/>
          <w:szCs w:val="21"/>
          <w:lang w:val="sr-Latn-ME"/>
        </w:rPr>
      </w:pPr>
      <w:r w:rsidRPr="00B3775E">
        <w:rPr>
          <w:sz w:val="21"/>
          <w:szCs w:val="21"/>
          <w:lang w:val="sr-Latn-ME"/>
        </w:rPr>
        <w:t xml:space="preserve">Smrt. </w:t>
      </w:r>
    </w:p>
    <w:p w14:paraId="79EEF5F8" w14:textId="77777777" w:rsidR="008D0243" w:rsidRPr="00B3775E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 w:val="21"/>
          <w:szCs w:val="21"/>
          <w:lang w:val="sr-Latn-ME"/>
        </w:rPr>
      </w:pPr>
      <w:r w:rsidRPr="00B3775E">
        <w:rPr>
          <w:rFonts w:ascii="Times New Roman" w:hAnsi="Times New Roman" w:cs="Times New Roman"/>
          <w:sz w:val="21"/>
          <w:szCs w:val="21"/>
          <w:lang w:val="sr-Latn-ME"/>
        </w:rPr>
        <w:t>a.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ab/>
        <w:t>n1 = broj ispitanika koji zadovoljavaju definiciju parametra praćenja.</w:t>
      </w:r>
    </w:p>
    <w:p w14:paraId="5F5F31D0" w14:textId="77777777" w:rsidR="008D0243" w:rsidRPr="00B3775E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 w:val="21"/>
          <w:szCs w:val="21"/>
          <w:lang w:val="sr-Latn-ME"/>
        </w:rPr>
      </w:pPr>
      <w:r w:rsidRPr="00B3775E">
        <w:rPr>
          <w:rFonts w:ascii="Times New Roman" w:hAnsi="Times New Roman" w:cs="Times New Roman"/>
          <w:sz w:val="21"/>
          <w:szCs w:val="21"/>
          <w:lang w:val="sr-Latn-ME"/>
        </w:rPr>
        <w:t>b.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ab/>
        <w:t>n2 = broj ispitanika koji su pod rizikom za razvoj parametra praćenja.</w:t>
      </w:r>
    </w:p>
    <w:p w14:paraId="6206E92E" w14:textId="77777777" w:rsidR="008D0243" w:rsidRPr="00B3775E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 w:val="21"/>
          <w:szCs w:val="21"/>
          <w:lang w:val="sr-Latn-ME"/>
        </w:rPr>
      </w:pPr>
      <w:r w:rsidRPr="00B3775E">
        <w:rPr>
          <w:rFonts w:ascii="Times New Roman" w:hAnsi="Times New Roman" w:cs="Times New Roman"/>
          <w:sz w:val="21"/>
          <w:szCs w:val="21"/>
          <w:lang w:val="sr-Latn-ME"/>
        </w:rPr>
        <w:t>c.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ab/>
        <w:t xml:space="preserve">Dvostrani interval pouzdanosti (CI) za efikasnost vakcine izveden je na osnovu </w:t>
      </w:r>
      <w:r w:rsidRPr="00B3775E">
        <w:rPr>
          <w:rFonts w:ascii="Times New Roman" w:hAnsi="Times New Roman" w:cs="Times New Roman"/>
          <w:i/>
          <w:sz w:val="21"/>
          <w:szCs w:val="21"/>
          <w:lang w:val="sr-Latn-ME"/>
        </w:rPr>
        <w:t>Clopper-Pearson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 xml:space="preserve"> metode podešene za vrijeme praćenja.</w:t>
      </w:r>
    </w:p>
    <w:p w14:paraId="3E2C63C6" w14:textId="77777777" w:rsidR="008D0243" w:rsidRPr="00B3775E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 w:val="21"/>
          <w:szCs w:val="21"/>
          <w:lang w:val="sr-Latn-ME"/>
        </w:rPr>
      </w:pPr>
      <w:r w:rsidRPr="00B3775E">
        <w:rPr>
          <w:rFonts w:ascii="Times New Roman" w:hAnsi="Times New Roman" w:cs="Times New Roman"/>
          <w:sz w:val="21"/>
          <w:szCs w:val="21"/>
          <w:lang w:val="sr-Latn-ME"/>
        </w:rPr>
        <w:t>d.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ab/>
        <w:t xml:space="preserve">Efikasnost procijenjena na osnovu ukupne dostupne populacije za procjenu efikasnosti nakon prve doze (modifikovana populacija predviđena za liječenje, engl. </w:t>
      </w:r>
      <w:r w:rsidRPr="00B3775E">
        <w:rPr>
          <w:rFonts w:ascii="Times New Roman" w:hAnsi="Times New Roman" w:cs="Times New Roman"/>
          <w:i/>
          <w:sz w:val="21"/>
          <w:szCs w:val="21"/>
          <w:lang w:val="sr-Latn-ME"/>
        </w:rPr>
        <w:t>intention-to-treat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>), koja je uključivala sve randomizovane ispitanike koji su primili najmanje 1 dozu tokom studijske intervencije.</w:t>
      </w:r>
    </w:p>
    <w:p w14:paraId="47FC8982" w14:textId="3BBA0D69" w:rsidR="008D0243" w:rsidRPr="00B3775E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 w:val="21"/>
          <w:szCs w:val="21"/>
          <w:lang w:val="sr-Latn-ME"/>
        </w:rPr>
      </w:pPr>
      <w:r w:rsidRPr="00B3775E">
        <w:rPr>
          <w:rFonts w:ascii="Times New Roman" w:hAnsi="Times New Roman" w:cs="Times New Roman"/>
          <w:sz w:val="21"/>
          <w:szCs w:val="21"/>
          <w:lang w:val="sr-Latn-ME"/>
        </w:rPr>
        <w:t>e.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ab/>
        <w:t>Ukupno vrijeme praćenja u 1</w:t>
      </w:r>
      <w:r w:rsidR="004F52C2" w:rsidRPr="00B3775E">
        <w:rPr>
          <w:rFonts w:ascii="Times New Roman" w:hAnsi="Times New Roman" w:cs="Times New Roman"/>
          <w:sz w:val="21"/>
          <w:szCs w:val="21"/>
          <w:lang w:val="sr-Latn-ME"/>
        </w:rPr>
        <w:t xml:space="preserve"> 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>000 osoba-godina za navedeni parametar praćenja kod svih ispitanika u okviru svake rizične grupe za taj parametar. Vremenski period u kome su sakupljani slučajevi COVID-19 je od dana primjene prve doze do kraja perioda praćenja.</w:t>
      </w:r>
      <w:r w:rsidRPr="00B3775E">
        <w:rPr>
          <w:rFonts w:ascii="Times New Roman" w:hAnsi="Times New Roman" w:cs="Times New Roman"/>
          <w:sz w:val="21"/>
          <w:szCs w:val="21"/>
          <w:shd w:val="clear" w:color="auto" w:fill="FFFFFF"/>
          <w:lang w:val="sr-Latn-ME"/>
        </w:rPr>
        <w:t xml:space="preserve"> </w:t>
      </w:r>
    </w:p>
    <w:p w14:paraId="3E340D41" w14:textId="03D6DDB5" w:rsidR="008D0243" w:rsidRPr="00B3775E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 w:val="21"/>
          <w:szCs w:val="21"/>
          <w:lang w:val="sr-Latn-ME"/>
        </w:rPr>
      </w:pPr>
      <w:r w:rsidRPr="00B3775E">
        <w:rPr>
          <w:rFonts w:ascii="Times New Roman" w:hAnsi="Times New Roman" w:cs="Times New Roman"/>
          <w:sz w:val="21"/>
          <w:szCs w:val="21"/>
          <w:lang w:val="sr-Latn-ME"/>
        </w:rPr>
        <w:t>f.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ab/>
        <w:t>Efikasnost procijenjena na osnovu populacije kod koje se mogla procijeniti efikasnost (7 dana), koja je uključivala sve pogodne randomizovane ispitanike koji su primili predviđenu dozu/sve doze tokom studijske intervencije u skladu sa prethodno definisanim periodom i kod kojih, prema procjeni kliničara nije bilo drugih značajnih odstupanja od protokola.</w:t>
      </w:r>
    </w:p>
    <w:p w14:paraId="6DED45F6" w14:textId="19991E6A" w:rsidR="008D0243" w:rsidRPr="00B3775E" w:rsidRDefault="008D0243" w:rsidP="00933867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 w:val="21"/>
          <w:szCs w:val="21"/>
          <w:lang w:val="sr-Latn-ME"/>
        </w:rPr>
      </w:pPr>
      <w:r w:rsidRPr="00B3775E">
        <w:rPr>
          <w:rFonts w:ascii="Times New Roman" w:hAnsi="Times New Roman" w:cs="Times New Roman"/>
          <w:sz w:val="21"/>
          <w:szCs w:val="21"/>
          <w:lang w:val="sr-Latn-ME"/>
        </w:rPr>
        <w:t>g.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ab/>
        <w:t>Ukupno vrijeme praćenja u 1</w:t>
      </w:r>
      <w:r w:rsidR="004F52C2" w:rsidRPr="00B3775E">
        <w:rPr>
          <w:rFonts w:ascii="Times New Roman" w:hAnsi="Times New Roman" w:cs="Times New Roman"/>
          <w:sz w:val="21"/>
          <w:szCs w:val="21"/>
          <w:lang w:val="sr-Latn-ME"/>
        </w:rPr>
        <w:t xml:space="preserve"> </w:t>
      </w:r>
      <w:r w:rsidRPr="00B3775E">
        <w:rPr>
          <w:rFonts w:ascii="Times New Roman" w:hAnsi="Times New Roman" w:cs="Times New Roman"/>
          <w:sz w:val="21"/>
          <w:szCs w:val="21"/>
          <w:lang w:val="sr-Latn-ME"/>
        </w:rPr>
        <w:t>000 osoba-godina za navedeni parametar praćenja kod svih ispitanika u okviru svake rizične grupe za taj parametar. Vremenski period u kome su sakupljani slučajevi COVID-19 je od 7 dana nakon druge doze do kraja perioda praćenja.</w:t>
      </w:r>
    </w:p>
    <w:p w14:paraId="42A1D5EB" w14:textId="77777777" w:rsidR="008D0243" w:rsidRPr="00B3775E" w:rsidRDefault="008D0243" w:rsidP="00FB30CF">
      <w:pPr>
        <w:pStyle w:val="tableparagraph"/>
        <w:tabs>
          <w:tab w:val="left" w:pos="337"/>
        </w:tabs>
        <w:ind w:left="330" w:hanging="330"/>
        <w:jc w:val="both"/>
        <w:rPr>
          <w:rFonts w:ascii="Times New Roman" w:hAnsi="Times New Roman"/>
          <w:sz w:val="22"/>
          <w:lang w:val="sr-Latn-ME"/>
        </w:rPr>
      </w:pPr>
    </w:p>
    <w:p w14:paraId="07CAACF8" w14:textId="0D4A8949" w:rsidR="00001695" w:rsidRPr="00B3775E" w:rsidRDefault="00001695" w:rsidP="00933867">
      <w:pPr>
        <w:keepNext/>
        <w:autoSpaceDE w:val="0"/>
        <w:autoSpaceDN w:val="0"/>
        <w:adjustRightInd w:val="0"/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 xml:space="preserve">Efikasnost i imunogenost kod adolescenata uzrasta </w:t>
      </w:r>
      <w:r w:rsidR="0032594F" w:rsidRPr="00B3775E">
        <w:rPr>
          <w:i/>
          <w:szCs w:val="22"/>
          <w:u w:val="single"/>
          <w:lang w:val="sr-Latn-ME"/>
        </w:rPr>
        <w:t xml:space="preserve">od </w:t>
      </w:r>
      <w:r w:rsidRPr="00B3775E">
        <w:rPr>
          <w:i/>
          <w:szCs w:val="22"/>
          <w:u w:val="single"/>
          <w:lang w:val="sr-Latn-ME"/>
        </w:rPr>
        <w:t xml:space="preserve">12 do 15 godina </w:t>
      </w:r>
      <w:r w:rsidR="00187FE5" w:rsidRPr="00B3775E">
        <w:rPr>
          <w:i/>
          <w:szCs w:val="22"/>
          <w:u w:val="single"/>
          <w:lang w:val="sr-Latn-ME"/>
        </w:rPr>
        <w:t xml:space="preserve">– </w:t>
      </w:r>
      <w:r w:rsidR="005201DD" w:rsidRPr="00B3775E">
        <w:rPr>
          <w:i/>
          <w:szCs w:val="22"/>
          <w:u w:val="single"/>
          <w:lang w:val="sr-Latn-ME"/>
        </w:rPr>
        <w:t>nakon</w:t>
      </w:r>
      <w:r w:rsidR="00187FE5" w:rsidRPr="00B3775E">
        <w:rPr>
          <w:i/>
          <w:szCs w:val="22"/>
          <w:u w:val="single"/>
          <w:lang w:val="sr-Latn-ME"/>
        </w:rPr>
        <w:t xml:space="preserve"> 2 doze</w:t>
      </w:r>
    </w:p>
    <w:p w14:paraId="239EBCF2" w14:textId="3AF40036" w:rsidR="00357CF1" w:rsidRPr="00B3775E" w:rsidRDefault="005201DD" w:rsidP="00933867">
      <w:pPr>
        <w:keepNext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U inicijalnoj analizi Studije 2 kod adolescenata uzrasta od 12 do 15 godina (sa medijanom praćenja od &gt;</w:t>
      </w:r>
      <w:r w:rsidR="008D0243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2 m</w:t>
      </w:r>
      <w:r w:rsidR="0050057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eseca nakon druge doze) bez dokazane prethodne infekcije, kod 1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 xml:space="preserve">005 ispitanika koji su primili vakcinu nije bilo </w:t>
      </w:r>
      <w:r w:rsidR="00001695" w:rsidRPr="00B3775E">
        <w:rPr>
          <w:szCs w:val="22"/>
          <w:lang w:val="sr-Latn-ME"/>
        </w:rPr>
        <w:t>zab</w:t>
      </w:r>
      <w:r w:rsidR="00115766" w:rsidRPr="00B3775E">
        <w:rPr>
          <w:szCs w:val="22"/>
          <w:lang w:val="sr-Latn-ME"/>
        </w:rPr>
        <w:t>i</w:t>
      </w:r>
      <w:r w:rsidR="00001695" w:rsidRPr="00B3775E">
        <w:rPr>
          <w:szCs w:val="22"/>
          <w:lang w:val="sr-Latn-ME"/>
        </w:rPr>
        <w:t>l</w:t>
      </w:r>
      <w:r w:rsidR="00115766" w:rsidRPr="00B3775E">
        <w:rPr>
          <w:szCs w:val="22"/>
          <w:lang w:val="sr-Latn-ME"/>
        </w:rPr>
        <w:t>j</w:t>
      </w:r>
      <w:r w:rsidR="00001695" w:rsidRPr="00B3775E">
        <w:rPr>
          <w:szCs w:val="22"/>
          <w:lang w:val="sr-Latn-ME"/>
        </w:rPr>
        <w:t>eženih</w:t>
      </w:r>
      <w:r w:rsidRPr="00B3775E">
        <w:rPr>
          <w:szCs w:val="22"/>
          <w:lang w:val="sr-Latn-ME"/>
        </w:rPr>
        <w:t xml:space="preserve"> slučajeva, dok je kod 978 ispitanika koji su primili placebo </w:t>
      </w:r>
      <w:r w:rsidR="00001695" w:rsidRPr="00B3775E">
        <w:rPr>
          <w:szCs w:val="22"/>
          <w:lang w:val="sr-Latn-ME"/>
        </w:rPr>
        <w:t>zab</w:t>
      </w:r>
      <w:r w:rsidR="00115766" w:rsidRPr="00B3775E">
        <w:rPr>
          <w:szCs w:val="22"/>
          <w:lang w:val="sr-Latn-ME"/>
        </w:rPr>
        <w:t>i</w:t>
      </w:r>
      <w:r w:rsidR="00001695" w:rsidRPr="00B3775E">
        <w:rPr>
          <w:szCs w:val="22"/>
          <w:lang w:val="sr-Latn-ME"/>
        </w:rPr>
        <w:t>l</w:t>
      </w:r>
      <w:r w:rsidR="00115766" w:rsidRPr="00B3775E">
        <w:rPr>
          <w:szCs w:val="22"/>
          <w:lang w:val="sr-Latn-ME"/>
        </w:rPr>
        <w:t>j</w:t>
      </w:r>
      <w:r w:rsidR="00001695" w:rsidRPr="00B3775E">
        <w:rPr>
          <w:szCs w:val="22"/>
          <w:lang w:val="sr-Latn-ME"/>
        </w:rPr>
        <w:t>eženo</w:t>
      </w:r>
      <w:r w:rsidRPr="00B3775E">
        <w:rPr>
          <w:szCs w:val="22"/>
          <w:lang w:val="sr-Latn-ME"/>
        </w:rPr>
        <w:t xml:space="preserve"> 16 slučajeva. </w:t>
      </w:r>
      <w:r w:rsidR="00001695" w:rsidRPr="00B3775E">
        <w:rPr>
          <w:szCs w:val="22"/>
          <w:lang w:val="sr-Latn-ME"/>
        </w:rPr>
        <w:t>Proc</w:t>
      </w:r>
      <w:r w:rsidR="00115766" w:rsidRPr="00B3775E">
        <w:rPr>
          <w:szCs w:val="22"/>
          <w:lang w:val="sr-Latn-ME"/>
        </w:rPr>
        <w:t>ij</w:t>
      </w:r>
      <w:r w:rsidR="00001695" w:rsidRPr="00B3775E">
        <w:rPr>
          <w:szCs w:val="22"/>
          <w:lang w:val="sr-Latn-ME"/>
        </w:rPr>
        <w:t>enjena efikasnost iznosi 1</w:t>
      </w:r>
      <w:r w:rsidR="00D719E1" w:rsidRPr="00B3775E">
        <w:rPr>
          <w:szCs w:val="22"/>
          <w:lang w:val="sr-Latn-ME"/>
        </w:rPr>
        <w:t>0</w:t>
      </w:r>
      <w:r w:rsidR="00001695" w:rsidRPr="00B3775E">
        <w:rPr>
          <w:szCs w:val="22"/>
          <w:lang w:val="sr-Latn-ME"/>
        </w:rPr>
        <w:t>0% (95% interval pouzdanosti 75,3</w:t>
      </w:r>
      <w:r w:rsidR="00357CF1" w:rsidRPr="00B3775E">
        <w:rPr>
          <w:szCs w:val="22"/>
          <w:lang w:val="sr-Latn-ME"/>
        </w:rPr>
        <w:t>;</w:t>
      </w:r>
      <w:r w:rsidR="00001695" w:rsidRPr="00B3775E">
        <w:rPr>
          <w:szCs w:val="22"/>
          <w:lang w:val="sr-Latn-ME"/>
        </w:rPr>
        <w:t xml:space="preserve"> 100</w:t>
      </w:r>
      <w:r w:rsidR="00357CF1" w:rsidRPr="00B3775E">
        <w:rPr>
          <w:szCs w:val="22"/>
          <w:lang w:val="sr-Latn-ME"/>
        </w:rPr>
        <w:t>,</w:t>
      </w:r>
      <w:r w:rsidR="00001695" w:rsidRPr="00B3775E">
        <w:rPr>
          <w:szCs w:val="22"/>
          <w:lang w:val="sr-Latn-ME"/>
        </w:rPr>
        <w:t>0).</w:t>
      </w:r>
      <w:r w:rsidR="00357CF1" w:rsidRPr="00B3775E">
        <w:rPr>
          <w:szCs w:val="22"/>
          <w:lang w:val="sr-Latn-ME"/>
        </w:rPr>
        <w:t xml:space="preserve"> Kod ispitanika sa dokazanom prethodnom infekcijom ili bez nje, bilo je 0 zab</w:t>
      </w:r>
      <w:r w:rsidR="00115766" w:rsidRPr="00B3775E">
        <w:rPr>
          <w:szCs w:val="22"/>
          <w:lang w:val="sr-Latn-ME"/>
        </w:rPr>
        <w:t>i</w:t>
      </w:r>
      <w:r w:rsidR="00357CF1" w:rsidRPr="00B3775E">
        <w:rPr>
          <w:szCs w:val="22"/>
          <w:lang w:val="sr-Latn-ME"/>
        </w:rPr>
        <w:t>l</w:t>
      </w:r>
      <w:r w:rsidR="00115766" w:rsidRPr="00B3775E">
        <w:rPr>
          <w:szCs w:val="22"/>
          <w:lang w:val="sr-Latn-ME"/>
        </w:rPr>
        <w:t>j</w:t>
      </w:r>
      <w:r w:rsidR="00357CF1" w:rsidRPr="00B3775E">
        <w:rPr>
          <w:szCs w:val="22"/>
          <w:lang w:val="sr-Latn-ME"/>
        </w:rPr>
        <w:t>eženih slučajeva kod 1</w:t>
      </w:r>
      <w:r w:rsidR="004F52C2" w:rsidRPr="00B3775E">
        <w:rPr>
          <w:szCs w:val="22"/>
          <w:lang w:val="sr-Latn-ME"/>
        </w:rPr>
        <w:t xml:space="preserve"> </w:t>
      </w:r>
      <w:r w:rsidR="00357CF1" w:rsidRPr="00B3775E">
        <w:rPr>
          <w:szCs w:val="22"/>
          <w:lang w:val="sr-Latn-ME"/>
        </w:rPr>
        <w:t>119 ispitanika koji su primili vakcinu i 18 slučajeva kod 1</w:t>
      </w:r>
      <w:r w:rsidR="004F52C2" w:rsidRPr="00B3775E">
        <w:rPr>
          <w:szCs w:val="22"/>
          <w:lang w:val="sr-Latn-ME"/>
        </w:rPr>
        <w:t xml:space="preserve"> </w:t>
      </w:r>
      <w:r w:rsidR="00357CF1" w:rsidRPr="00B3775E">
        <w:rPr>
          <w:szCs w:val="22"/>
          <w:lang w:val="sr-Latn-ME"/>
        </w:rPr>
        <w:t xml:space="preserve">110 ispitanika koji su primili placebo. Ovo takođe ukazuje </w:t>
      </w:r>
      <w:r w:rsidR="00063C86" w:rsidRPr="00B3775E">
        <w:rPr>
          <w:szCs w:val="22"/>
          <w:lang w:val="sr-Latn-ME"/>
        </w:rPr>
        <w:t xml:space="preserve">na to </w:t>
      </w:r>
      <w:r w:rsidR="00357CF1" w:rsidRPr="00B3775E">
        <w:rPr>
          <w:szCs w:val="22"/>
          <w:lang w:val="sr-Latn-ME"/>
        </w:rPr>
        <w:t>da je proc</w:t>
      </w:r>
      <w:r w:rsidR="00115766" w:rsidRPr="00B3775E">
        <w:rPr>
          <w:szCs w:val="22"/>
          <w:lang w:val="sr-Latn-ME"/>
        </w:rPr>
        <w:t>ij</w:t>
      </w:r>
      <w:r w:rsidR="00357CF1" w:rsidRPr="00B3775E">
        <w:rPr>
          <w:szCs w:val="22"/>
          <w:lang w:val="sr-Latn-ME"/>
        </w:rPr>
        <w:t xml:space="preserve">enjena efikasnost 100% (95% interval pouzdanosti 78,1; 100,0). </w:t>
      </w:r>
    </w:p>
    <w:p w14:paraId="19A3F142" w14:textId="77777777" w:rsidR="003D4FFD" w:rsidRPr="00B3775E" w:rsidRDefault="003D4FFD" w:rsidP="00933867">
      <w:pPr>
        <w:pStyle w:val="CommentText"/>
        <w:jc w:val="both"/>
        <w:rPr>
          <w:sz w:val="22"/>
          <w:szCs w:val="22"/>
          <w:lang w:val="sr-Latn-ME"/>
        </w:rPr>
      </w:pPr>
    </w:p>
    <w:p w14:paraId="499862D3" w14:textId="15B07139" w:rsidR="003D4FFD" w:rsidRPr="00B3775E" w:rsidRDefault="003D4FFD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Analiza podataka o efikasnosti ažurirana je tako da uključi dodatno potvrđene slučajeve COVID-19 prikupljene tokom sl</w:t>
      </w:r>
      <w:r w:rsidR="0050057A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epog, placebo</w:t>
      </w:r>
      <w:r w:rsidR="00E41E2B" w:rsidRPr="00B3775E">
        <w:rPr>
          <w:szCs w:val="22"/>
          <w:lang w:val="sr-Latn-ME"/>
        </w:rPr>
        <w:t>m</w:t>
      </w:r>
      <w:r w:rsidRPr="00B3775E">
        <w:rPr>
          <w:szCs w:val="22"/>
          <w:lang w:val="sr-Latn-ME"/>
        </w:rPr>
        <w:t xml:space="preserve"> kontrolisanog perioda praćenja, koji su se javili u periodu do 6 m</w:t>
      </w:r>
      <w:r w:rsidR="0050057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eseci nakon prim</w:t>
      </w:r>
      <w:r w:rsidR="0050057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ene druge doze u populaciji u kojoj je praćena efikasnost.</w:t>
      </w:r>
    </w:p>
    <w:p w14:paraId="76141CAE" w14:textId="77777777" w:rsidR="003D4FFD" w:rsidRPr="00B3775E" w:rsidRDefault="003D4FFD" w:rsidP="00933867">
      <w:pPr>
        <w:jc w:val="both"/>
        <w:rPr>
          <w:szCs w:val="22"/>
          <w:lang w:val="sr-Latn-ME"/>
        </w:rPr>
      </w:pPr>
    </w:p>
    <w:p w14:paraId="081E3489" w14:textId="298B7660" w:rsidR="00E85B4E" w:rsidRPr="00B3775E" w:rsidRDefault="00060703" w:rsidP="00933867">
      <w:pPr>
        <w:pStyle w:val="CommentText"/>
        <w:jc w:val="both"/>
        <w:rPr>
          <w:sz w:val="22"/>
          <w:szCs w:val="22"/>
          <w:lang w:val="sr-Latn-ME"/>
        </w:rPr>
      </w:pPr>
      <w:r w:rsidRPr="00B3775E">
        <w:rPr>
          <w:sz w:val="22"/>
          <w:szCs w:val="22"/>
          <w:lang w:val="sr-Latn-ME"/>
        </w:rPr>
        <w:t>U ažuriranoj analizi efikasnosti u Studiji 2 kod adolescenata uzrasta od 12 do 15 godina bez dokazane prethodne infekcije, kod 1</w:t>
      </w:r>
      <w:r w:rsidR="004F52C2"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>057 ispitanika koji su primili vakcinu nije bilo zab</w:t>
      </w:r>
      <w:r w:rsidR="0050057A" w:rsidRPr="00B3775E">
        <w:rPr>
          <w:sz w:val="22"/>
          <w:szCs w:val="22"/>
          <w:lang w:val="sr-Latn-ME"/>
        </w:rPr>
        <w:t>ilj</w:t>
      </w:r>
      <w:r w:rsidRPr="00B3775E">
        <w:rPr>
          <w:sz w:val="22"/>
          <w:szCs w:val="22"/>
          <w:lang w:val="sr-Latn-ME"/>
        </w:rPr>
        <w:t>eženih slučajeva, dok je kod 1</w:t>
      </w:r>
      <w:r w:rsidR="004F52C2"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>030 ispitanika koji su primili placebo zab</w:t>
      </w:r>
      <w:r w:rsidR="0050057A" w:rsidRPr="00B3775E">
        <w:rPr>
          <w:sz w:val="22"/>
          <w:szCs w:val="22"/>
          <w:lang w:val="sr-Latn-ME"/>
        </w:rPr>
        <w:t>ilj</w:t>
      </w:r>
      <w:r w:rsidRPr="00B3775E">
        <w:rPr>
          <w:sz w:val="22"/>
          <w:szCs w:val="22"/>
          <w:lang w:val="sr-Latn-ME"/>
        </w:rPr>
        <w:t>eženo 28 slučajeva. Proc</w:t>
      </w:r>
      <w:r w:rsidR="00FD18DF" w:rsidRPr="00B3775E">
        <w:rPr>
          <w:sz w:val="22"/>
          <w:szCs w:val="22"/>
          <w:lang w:val="sr-Latn-ME"/>
        </w:rPr>
        <w:t>i</w:t>
      </w:r>
      <w:r w:rsidR="00610F9D" w:rsidRPr="00B3775E">
        <w:rPr>
          <w:sz w:val="22"/>
          <w:szCs w:val="22"/>
          <w:lang w:val="sr-Latn-ME"/>
        </w:rPr>
        <w:t>j</w:t>
      </w:r>
      <w:r w:rsidRPr="00B3775E">
        <w:rPr>
          <w:sz w:val="22"/>
          <w:szCs w:val="22"/>
          <w:lang w:val="sr-Latn-ME"/>
        </w:rPr>
        <w:t>enjena efikasnost iznosi</w:t>
      </w:r>
      <w:r w:rsidR="00225FD4" w:rsidRPr="00B3775E">
        <w:rPr>
          <w:sz w:val="22"/>
          <w:szCs w:val="22"/>
          <w:lang w:val="sr-Latn-ME"/>
        </w:rPr>
        <w:t>la je</w:t>
      </w:r>
      <w:r w:rsidRPr="00B3775E">
        <w:rPr>
          <w:sz w:val="22"/>
          <w:szCs w:val="22"/>
          <w:lang w:val="sr-Latn-ME"/>
        </w:rPr>
        <w:t xml:space="preserve"> 100% (95% interval pouzdanosti 86,8; 100,0)</w:t>
      </w:r>
      <w:r w:rsidR="00225FD4" w:rsidRPr="00B3775E">
        <w:rPr>
          <w:sz w:val="22"/>
          <w:szCs w:val="22"/>
          <w:lang w:val="sr-Latn-ME"/>
        </w:rPr>
        <w:t xml:space="preserve"> tokom perioda u kome je Alfa varijanta bila predominantno cirkulišući soj</w:t>
      </w:r>
      <w:r w:rsidRPr="00B3775E">
        <w:rPr>
          <w:sz w:val="22"/>
          <w:szCs w:val="22"/>
          <w:lang w:val="sr-Latn-ME"/>
        </w:rPr>
        <w:t>. Kod ispitanika sa dokazanom prethodnom infekcijom ili bez nje, bilo je 0 zab</w:t>
      </w:r>
      <w:r w:rsidR="00610F9D" w:rsidRPr="00B3775E">
        <w:rPr>
          <w:sz w:val="22"/>
          <w:szCs w:val="22"/>
          <w:lang w:val="sr-Latn-ME"/>
        </w:rPr>
        <w:t>ilj</w:t>
      </w:r>
      <w:r w:rsidRPr="00B3775E">
        <w:rPr>
          <w:sz w:val="22"/>
          <w:szCs w:val="22"/>
          <w:lang w:val="sr-Latn-ME"/>
        </w:rPr>
        <w:t>eženih slučajeva kod 1</w:t>
      </w:r>
      <w:r w:rsidR="004F52C2"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>119 ispitanika koji su primili vakcinu i 30 slučajeva kod 1</w:t>
      </w:r>
      <w:r w:rsidR="004F52C2"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>109 ispitanika koji su primili placebo. Ovo takođe ukazuje na to da je proc</w:t>
      </w:r>
      <w:r w:rsidR="00FD18DF" w:rsidRPr="00B3775E">
        <w:rPr>
          <w:sz w:val="22"/>
          <w:szCs w:val="22"/>
          <w:lang w:val="sr-Latn-ME"/>
        </w:rPr>
        <w:t>i</w:t>
      </w:r>
      <w:r w:rsidR="00610F9D" w:rsidRPr="00B3775E">
        <w:rPr>
          <w:sz w:val="22"/>
          <w:szCs w:val="22"/>
          <w:lang w:val="sr-Latn-ME"/>
        </w:rPr>
        <w:t>j</w:t>
      </w:r>
      <w:r w:rsidRPr="00B3775E">
        <w:rPr>
          <w:sz w:val="22"/>
          <w:szCs w:val="22"/>
          <w:lang w:val="sr-Latn-ME"/>
        </w:rPr>
        <w:t>enjena efikasnost 100% (95% interval pouzdanosti 87,5; 100,0).</w:t>
      </w:r>
      <w:r w:rsidR="008803EC" w:rsidRPr="00B3775E">
        <w:rPr>
          <w:sz w:val="22"/>
          <w:szCs w:val="22"/>
          <w:lang w:val="sr-Latn-ME"/>
        </w:rPr>
        <w:t xml:space="preserve"> </w:t>
      </w:r>
    </w:p>
    <w:p w14:paraId="5DDFFBBA" w14:textId="77777777" w:rsidR="00E85B4E" w:rsidRPr="00B3775E" w:rsidRDefault="00E85B4E" w:rsidP="00933867">
      <w:pPr>
        <w:pStyle w:val="CommentText"/>
        <w:jc w:val="both"/>
        <w:rPr>
          <w:sz w:val="22"/>
          <w:szCs w:val="22"/>
          <w:lang w:val="sr-Latn-ME"/>
        </w:rPr>
      </w:pPr>
    </w:p>
    <w:p w14:paraId="6ED428C1" w14:textId="09D224F2" w:rsidR="005C7A60" w:rsidRPr="00B3775E" w:rsidRDefault="00D85A90" w:rsidP="00933867">
      <w:pPr>
        <w:pStyle w:val="CommentText"/>
        <w:jc w:val="both"/>
        <w:rPr>
          <w:sz w:val="22"/>
          <w:szCs w:val="22"/>
          <w:lang w:val="sr-Latn-ME"/>
        </w:rPr>
      </w:pPr>
      <w:r w:rsidRPr="00B3775E">
        <w:rPr>
          <w:sz w:val="22"/>
          <w:szCs w:val="22"/>
          <w:lang w:val="sr-Latn-ME"/>
        </w:rPr>
        <w:t>U Studiji 2 sprovedena je analiza titara neutrališućih antit</w:t>
      </w:r>
      <w:r w:rsidR="00115766" w:rsidRPr="00B3775E">
        <w:rPr>
          <w:sz w:val="22"/>
          <w:szCs w:val="22"/>
          <w:lang w:val="sr-Latn-ME"/>
        </w:rPr>
        <w:t>ij</w:t>
      </w:r>
      <w:r w:rsidRPr="00B3775E">
        <w:rPr>
          <w:sz w:val="22"/>
          <w:szCs w:val="22"/>
          <w:lang w:val="sr-Latn-ME"/>
        </w:rPr>
        <w:t>ela na SARS-CoV-2 m</w:t>
      </w:r>
      <w:r w:rsidR="00115766" w:rsidRPr="00B3775E">
        <w:rPr>
          <w:sz w:val="22"/>
          <w:szCs w:val="22"/>
          <w:lang w:val="sr-Latn-ME"/>
        </w:rPr>
        <w:t>j</w:t>
      </w:r>
      <w:r w:rsidRPr="00B3775E">
        <w:rPr>
          <w:sz w:val="22"/>
          <w:szCs w:val="22"/>
          <w:lang w:val="sr-Latn-ME"/>
        </w:rPr>
        <w:t xml:space="preserve">esec dana nakon </w:t>
      </w:r>
      <w:r w:rsidR="00DB7D81" w:rsidRPr="00B3775E">
        <w:rPr>
          <w:sz w:val="22"/>
          <w:szCs w:val="22"/>
          <w:lang w:val="sr-Latn-ME"/>
        </w:rPr>
        <w:t>primjene</w:t>
      </w:r>
      <w:r w:rsidRPr="00B3775E">
        <w:rPr>
          <w:sz w:val="22"/>
          <w:szCs w:val="22"/>
          <w:lang w:val="sr-Latn-ME"/>
        </w:rPr>
        <w:t xml:space="preserve"> druge doze kod podgrupe ispitanika selektovanih metodom slučajnog izbora, a koji </w:t>
      </w:r>
      <w:r w:rsidR="00AD6439" w:rsidRPr="00B3775E">
        <w:rPr>
          <w:sz w:val="22"/>
          <w:szCs w:val="22"/>
          <w:lang w:val="sr-Latn-ME"/>
        </w:rPr>
        <w:t>nijesu</w:t>
      </w:r>
      <w:r w:rsidRPr="00B3775E">
        <w:rPr>
          <w:sz w:val="22"/>
          <w:szCs w:val="22"/>
          <w:lang w:val="sr-Latn-ME"/>
        </w:rPr>
        <w:t xml:space="preserve"> imali serološki ili </w:t>
      </w:r>
      <w:r w:rsidR="00B31767" w:rsidRPr="00B3775E">
        <w:rPr>
          <w:sz w:val="22"/>
          <w:szCs w:val="22"/>
          <w:lang w:val="sr-Latn-ME"/>
        </w:rPr>
        <w:t>virusološki</w:t>
      </w:r>
      <w:r w:rsidRPr="00B3775E">
        <w:rPr>
          <w:sz w:val="22"/>
          <w:szCs w:val="22"/>
          <w:lang w:val="sr-Latn-ME"/>
        </w:rPr>
        <w:t xml:space="preserve"> dokazanu prethodnu infekciju virusom SARS-CoV-2 u periodu do jednog m</w:t>
      </w:r>
      <w:r w:rsidR="00115766" w:rsidRPr="00B3775E">
        <w:rPr>
          <w:sz w:val="22"/>
          <w:szCs w:val="22"/>
          <w:lang w:val="sr-Latn-ME"/>
        </w:rPr>
        <w:t>j</w:t>
      </w:r>
      <w:r w:rsidRPr="00B3775E">
        <w:rPr>
          <w:sz w:val="22"/>
          <w:szCs w:val="22"/>
          <w:lang w:val="sr-Latn-ME"/>
        </w:rPr>
        <w:t xml:space="preserve">eseca nakon </w:t>
      </w:r>
      <w:r w:rsidR="00DB7D81" w:rsidRPr="00B3775E">
        <w:rPr>
          <w:sz w:val="22"/>
          <w:szCs w:val="22"/>
          <w:lang w:val="sr-Latn-ME"/>
        </w:rPr>
        <w:t>primjene</w:t>
      </w:r>
      <w:r w:rsidRPr="00B3775E">
        <w:rPr>
          <w:sz w:val="22"/>
          <w:szCs w:val="22"/>
          <w:lang w:val="sr-Latn-ME"/>
        </w:rPr>
        <w:t xml:space="preserve"> druge doze, poređenjem odgovora dobijenog kod adolescenata uzrasta </w:t>
      </w:r>
      <w:r w:rsidR="00B31767" w:rsidRPr="00B3775E">
        <w:rPr>
          <w:sz w:val="22"/>
          <w:szCs w:val="22"/>
          <w:lang w:val="sr-Latn-ME"/>
        </w:rPr>
        <w:t xml:space="preserve">od </w:t>
      </w:r>
      <w:r w:rsidRPr="00B3775E">
        <w:rPr>
          <w:sz w:val="22"/>
          <w:szCs w:val="22"/>
          <w:lang w:val="sr-Latn-ME"/>
        </w:rPr>
        <w:t xml:space="preserve">12 do 15 godina (n = 190) u odnosu na ispitanike uzrasta </w:t>
      </w:r>
      <w:r w:rsidR="00B31767" w:rsidRPr="00B3775E">
        <w:rPr>
          <w:sz w:val="22"/>
          <w:szCs w:val="22"/>
          <w:lang w:val="sr-Latn-ME"/>
        </w:rPr>
        <w:t xml:space="preserve">od </w:t>
      </w:r>
      <w:r w:rsidRPr="00B3775E">
        <w:rPr>
          <w:sz w:val="22"/>
          <w:szCs w:val="22"/>
          <w:lang w:val="sr-Latn-ME"/>
        </w:rPr>
        <w:t>16 do 25 godina (n = 170).</w:t>
      </w:r>
    </w:p>
    <w:p w14:paraId="545CE4D7" w14:textId="77777777" w:rsidR="005C7A60" w:rsidRPr="00B3775E" w:rsidRDefault="005C7A60" w:rsidP="00933867">
      <w:pPr>
        <w:pStyle w:val="CommentText"/>
        <w:jc w:val="both"/>
        <w:rPr>
          <w:sz w:val="22"/>
          <w:szCs w:val="22"/>
          <w:lang w:val="sr-Latn-ME"/>
        </w:rPr>
      </w:pPr>
    </w:p>
    <w:p w14:paraId="2D4A3454" w14:textId="026F1F62" w:rsidR="005C7A60" w:rsidRPr="00B3775E" w:rsidRDefault="005C7A60" w:rsidP="00933867">
      <w:pPr>
        <w:pStyle w:val="CommentText"/>
        <w:jc w:val="both"/>
        <w:rPr>
          <w:sz w:val="22"/>
          <w:szCs w:val="22"/>
          <w:lang w:val="sr-Latn-ME"/>
        </w:rPr>
      </w:pPr>
      <w:r w:rsidRPr="00B3775E">
        <w:rPr>
          <w:sz w:val="22"/>
          <w:szCs w:val="22"/>
          <w:lang w:val="sr-Latn-ME"/>
        </w:rPr>
        <w:t>Odnos geometrij</w:t>
      </w:r>
      <w:r w:rsidR="00A85494" w:rsidRPr="00B3775E">
        <w:rPr>
          <w:sz w:val="22"/>
          <w:szCs w:val="22"/>
          <w:lang w:val="sr-Latn-ME"/>
        </w:rPr>
        <w:t>s</w:t>
      </w:r>
      <w:r w:rsidRPr="00B3775E">
        <w:rPr>
          <w:sz w:val="22"/>
          <w:szCs w:val="22"/>
          <w:lang w:val="sr-Latn-ME"/>
        </w:rPr>
        <w:t xml:space="preserve">ke sredine titara u </w:t>
      </w:r>
      <w:r w:rsidR="00B31767" w:rsidRPr="00B3775E">
        <w:rPr>
          <w:sz w:val="22"/>
          <w:szCs w:val="22"/>
          <w:lang w:val="sr-Latn-ME"/>
        </w:rPr>
        <w:t>uzrasnoj</w:t>
      </w:r>
      <w:r w:rsidR="00D85A90"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 xml:space="preserve">grupi od 12 do 15 </w:t>
      </w:r>
      <w:r w:rsidR="000E3285" w:rsidRPr="00B3775E">
        <w:rPr>
          <w:sz w:val="22"/>
          <w:szCs w:val="22"/>
          <w:lang w:val="sr-Latn-ME"/>
        </w:rPr>
        <w:t xml:space="preserve">godina </w:t>
      </w:r>
      <w:r w:rsidRPr="00B3775E">
        <w:rPr>
          <w:sz w:val="22"/>
          <w:szCs w:val="22"/>
          <w:lang w:val="sr-Latn-ME"/>
        </w:rPr>
        <w:t xml:space="preserve">u odnosu na </w:t>
      </w:r>
      <w:r w:rsidR="00B31767" w:rsidRPr="00B3775E">
        <w:rPr>
          <w:sz w:val="22"/>
          <w:szCs w:val="22"/>
          <w:lang w:val="sr-Latn-ME"/>
        </w:rPr>
        <w:t>uzrasnu</w:t>
      </w:r>
      <w:r w:rsidR="00D85A90" w:rsidRPr="00B3775E">
        <w:rPr>
          <w:sz w:val="22"/>
          <w:szCs w:val="22"/>
          <w:lang w:val="sr-Latn-ME"/>
        </w:rPr>
        <w:t xml:space="preserve"> </w:t>
      </w:r>
      <w:r w:rsidRPr="00B3775E">
        <w:rPr>
          <w:sz w:val="22"/>
          <w:szCs w:val="22"/>
          <w:lang w:val="sr-Latn-ME"/>
        </w:rPr>
        <w:t xml:space="preserve">grupu od 16 do 25 godina iznosio je 1,76 (za dvostrani 95% CI od 1,47 do 2,10). To znači da je </w:t>
      </w:r>
      <w:r w:rsidR="00281A20" w:rsidRPr="00B3775E">
        <w:rPr>
          <w:sz w:val="22"/>
          <w:szCs w:val="22"/>
          <w:lang w:val="sr-Latn-ME"/>
        </w:rPr>
        <w:t xml:space="preserve">1,5 put </w:t>
      </w:r>
      <w:r w:rsidRPr="00B3775E">
        <w:rPr>
          <w:sz w:val="22"/>
          <w:szCs w:val="22"/>
          <w:lang w:val="sr-Latn-ME"/>
        </w:rPr>
        <w:t xml:space="preserve">zadovoljen kriterijum neinferiornosti, s obzirom </w:t>
      </w:r>
      <w:r w:rsidR="00B31767" w:rsidRPr="00B3775E">
        <w:rPr>
          <w:sz w:val="22"/>
          <w:szCs w:val="22"/>
          <w:lang w:val="sr-Latn-ME"/>
        </w:rPr>
        <w:t xml:space="preserve">na to </w:t>
      </w:r>
      <w:r w:rsidRPr="00B3775E">
        <w:rPr>
          <w:sz w:val="22"/>
          <w:szCs w:val="22"/>
          <w:lang w:val="sr-Latn-ME"/>
        </w:rPr>
        <w:t>da je donja granica dvostranog 95%</w:t>
      </w:r>
      <w:r w:rsidR="00281A20" w:rsidRPr="00B3775E">
        <w:rPr>
          <w:sz w:val="22"/>
          <w:szCs w:val="22"/>
          <w:lang w:val="sr-Latn-ME"/>
        </w:rPr>
        <w:t>-tnog</w:t>
      </w:r>
      <w:r w:rsidRPr="00B3775E">
        <w:rPr>
          <w:sz w:val="22"/>
          <w:szCs w:val="22"/>
          <w:lang w:val="sr-Latn-ME"/>
        </w:rPr>
        <w:t xml:space="preserve"> intervala pouzdanosti</w:t>
      </w:r>
      <w:r w:rsidR="00281A20" w:rsidRPr="00B3775E">
        <w:rPr>
          <w:sz w:val="22"/>
          <w:szCs w:val="22"/>
          <w:lang w:val="sr-Latn-ME"/>
        </w:rPr>
        <w:t xml:space="preserve"> za odnos geometrijskih sredina iznosila &gt; 0,67.</w:t>
      </w:r>
    </w:p>
    <w:p w14:paraId="6E27EDEF" w14:textId="77777777" w:rsidR="008F4E1E" w:rsidRPr="00B3775E" w:rsidRDefault="008F4E1E" w:rsidP="00933867">
      <w:pPr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30182420" w14:textId="7E214065" w:rsidR="008F4E1E" w:rsidRPr="00B3775E" w:rsidRDefault="008F4E1E" w:rsidP="00933867">
      <w:pPr>
        <w:keepNext/>
        <w:autoSpaceDE w:val="0"/>
        <w:autoSpaceDN w:val="0"/>
        <w:adjustRightInd w:val="0"/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 xml:space="preserve">Imunogenost kod ispitanika uzrasta 18 godina i starijih – </w:t>
      </w:r>
      <w:r w:rsidR="006618BF" w:rsidRPr="00B3775E">
        <w:rPr>
          <w:i/>
          <w:szCs w:val="22"/>
          <w:u w:val="single"/>
          <w:lang w:val="sr-Latn-ME"/>
        </w:rPr>
        <w:t>nakon</w:t>
      </w:r>
      <w:r w:rsidR="00626BA1" w:rsidRPr="00B3775E">
        <w:rPr>
          <w:i/>
          <w:szCs w:val="22"/>
          <w:u w:val="single"/>
          <w:lang w:val="sr-Latn-ME"/>
        </w:rPr>
        <w:t xml:space="preserve"> </w:t>
      </w:r>
      <w:r w:rsidRPr="00B3775E">
        <w:rPr>
          <w:i/>
          <w:szCs w:val="22"/>
          <w:u w:val="single"/>
          <w:lang w:val="sr-Latn-ME"/>
        </w:rPr>
        <w:t>buster doze</w:t>
      </w:r>
    </w:p>
    <w:p w14:paraId="292EB891" w14:textId="1BE93068" w:rsidR="008F4E1E" w:rsidRPr="00B3775E" w:rsidRDefault="00BD2B91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Efektivnost buster doze vakcine Comirnaty zasniva se na </w:t>
      </w:r>
      <w:r w:rsidR="008F4E1E" w:rsidRPr="00B3775E">
        <w:rPr>
          <w:szCs w:val="22"/>
          <w:lang w:val="sr-Latn-ME"/>
        </w:rPr>
        <w:t>proc</w:t>
      </w:r>
      <w:r w:rsidR="009B26D0" w:rsidRPr="00B3775E">
        <w:rPr>
          <w:szCs w:val="22"/>
          <w:lang w:val="sr-Latn-ME"/>
        </w:rPr>
        <w:t>j</w:t>
      </w:r>
      <w:r w:rsidR="008F4E1E" w:rsidRPr="00B3775E">
        <w:rPr>
          <w:szCs w:val="22"/>
          <w:lang w:val="sr-Latn-ME"/>
        </w:rPr>
        <w:t>eni</w:t>
      </w:r>
      <w:r w:rsidRPr="00B3775E">
        <w:rPr>
          <w:szCs w:val="22"/>
          <w:lang w:val="sr-Latn-ME"/>
        </w:rPr>
        <w:t xml:space="preserve"> 50%-nih titara neutrališućih</w:t>
      </w:r>
      <w:r w:rsidR="008F4E1E" w:rsidRPr="00B3775E">
        <w:rPr>
          <w:szCs w:val="22"/>
          <w:lang w:val="sr-Latn-ME"/>
        </w:rPr>
        <w:t xml:space="preserve"> antit</w:t>
      </w:r>
      <w:r w:rsidR="009B26D0" w:rsidRPr="00B3775E">
        <w:rPr>
          <w:szCs w:val="22"/>
          <w:lang w:val="sr-Latn-ME"/>
        </w:rPr>
        <w:t>ij</w:t>
      </w:r>
      <w:r w:rsidR="008F4E1E" w:rsidRPr="00B3775E">
        <w:rPr>
          <w:szCs w:val="22"/>
          <w:lang w:val="sr-Latn-ME"/>
        </w:rPr>
        <w:t>ela</w:t>
      </w:r>
      <w:r w:rsidRPr="00B3775E">
        <w:rPr>
          <w:szCs w:val="22"/>
          <w:lang w:val="sr-Latn-ME"/>
        </w:rPr>
        <w:t xml:space="preserve"> (NT50) protiv SARS-CoV-2 (USA</w:t>
      </w:r>
      <w:r w:rsidRPr="00B3775E">
        <w:rPr>
          <w:b/>
          <w:szCs w:val="22"/>
          <w:lang w:val="sr-Latn-ME"/>
        </w:rPr>
        <w:t>_</w:t>
      </w:r>
      <w:r w:rsidRPr="00B3775E">
        <w:rPr>
          <w:szCs w:val="22"/>
          <w:lang w:val="sr-Latn-ME"/>
        </w:rPr>
        <w:t>WA1/2020) u Studiji 2. U ovoj studiji buster doza je</w:t>
      </w:r>
      <w:r w:rsidR="00586DD7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prim</w:t>
      </w:r>
      <w:r w:rsidR="00586DD7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enjena 5 do 8 m</w:t>
      </w:r>
      <w:r w:rsidR="00586DD7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eseci (medijana 7 m</w:t>
      </w:r>
      <w:r w:rsidR="00586DD7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eseci) nakon prim</w:t>
      </w:r>
      <w:r w:rsidR="00586DD7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ene druge doze. </w:t>
      </w:r>
      <w:r w:rsidR="008F4E1E" w:rsidRPr="00B3775E">
        <w:rPr>
          <w:szCs w:val="22"/>
          <w:lang w:val="sr-Latn-ME"/>
        </w:rPr>
        <w:t xml:space="preserve">U Studiji 2, analiza NT50 </w:t>
      </w:r>
      <w:r w:rsidR="00D165C4" w:rsidRPr="00B3775E">
        <w:rPr>
          <w:szCs w:val="22"/>
          <w:lang w:val="sr-Latn-ME"/>
        </w:rPr>
        <w:t>mjesec</w:t>
      </w:r>
      <w:r w:rsidR="008F4E1E" w:rsidRPr="00B3775E">
        <w:rPr>
          <w:szCs w:val="22"/>
          <w:lang w:val="sr-Latn-ME"/>
        </w:rPr>
        <w:t xml:space="preserve"> dana nakon </w:t>
      </w:r>
      <w:r w:rsidR="00EC13ED" w:rsidRPr="00B3775E">
        <w:rPr>
          <w:szCs w:val="22"/>
          <w:lang w:val="sr-Latn-ME"/>
        </w:rPr>
        <w:t>primjene</w:t>
      </w:r>
      <w:r w:rsidR="008F4E1E" w:rsidRPr="00B3775E">
        <w:rPr>
          <w:szCs w:val="22"/>
          <w:lang w:val="sr-Latn-ME"/>
        </w:rPr>
        <w:t xml:space="preserve"> buster doze u odnosu na NT50 </w:t>
      </w:r>
      <w:r w:rsidR="00D165C4" w:rsidRPr="00B3775E">
        <w:rPr>
          <w:szCs w:val="22"/>
          <w:lang w:val="sr-Latn-ME"/>
        </w:rPr>
        <w:t>mjesec</w:t>
      </w:r>
      <w:r w:rsidR="008F4E1E" w:rsidRPr="00B3775E">
        <w:rPr>
          <w:szCs w:val="22"/>
          <w:lang w:val="sr-Latn-ME"/>
        </w:rPr>
        <w:t xml:space="preserve"> dana nakon završene primarne serije vakcinacije kod osoba uzrasta od 18 do 55 godina koji ni</w:t>
      </w:r>
      <w:r w:rsidR="009B26D0" w:rsidRPr="00B3775E">
        <w:rPr>
          <w:szCs w:val="22"/>
          <w:lang w:val="sr-Latn-ME"/>
        </w:rPr>
        <w:t>je</w:t>
      </w:r>
      <w:r w:rsidR="008F4E1E" w:rsidRPr="00B3775E">
        <w:rPr>
          <w:szCs w:val="22"/>
          <w:lang w:val="sr-Latn-ME"/>
        </w:rPr>
        <w:t>su imal</w:t>
      </w:r>
      <w:r w:rsidR="00204D76" w:rsidRPr="00B3775E">
        <w:rPr>
          <w:szCs w:val="22"/>
          <w:lang w:val="sr-Latn-ME"/>
        </w:rPr>
        <w:t>e</w:t>
      </w:r>
      <w:r w:rsidR="008F4E1E" w:rsidRPr="00B3775E">
        <w:rPr>
          <w:szCs w:val="22"/>
          <w:lang w:val="sr-Latn-ME"/>
        </w:rPr>
        <w:t xml:space="preserve"> serološki ili virusološki dokazanu prethodnu infekciju virusom SARS-CoV-2 u periodu do jednog </w:t>
      </w:r>
      <w:r w:rsidR="00D165C4" w:rsidRPr="00B3775E">
        <w:rPr>
          <w:szCs w:val="22"/>
          <w:lang w:val="sr-Latn-ME"/>
        </w:rPr>
        <w:t>mjesec</w:t>
      </w:r>
      <w:r w:rsidR="008F4E1E" w:rsidRPr="00B3775E">
        <w:rPr>
          <w:szCs w:val="22"/>
          <w:lang w:val="sr-Latn-ME"/>
        </w:rPr>
        <w:t xml:space="preserve">a nakon </w:t>
      </w:r>
      <w:r w:rsidR="00EC13ED" w:rsidRPr="00B3775E">
        <w:rPr>
          <w:szCs w:val="22"/>
          <w:lang w:val="sr-Latn-ME"/>
        </w:rPr>
        <w:t>primjene</w:t>
      </w:r>
      <w:r w:rsidR="008F4E1E" w:rsidRPr="00B3775E">
        <w:rPr>
          <w:szCs w:val="22"/>
          <w:lang w:val="sr-Latn-ME"/>
        </w:rPr>
        <w:t xml:space="preserve"> buster doze, pokazala je neinferiornost kako u pogledu odnosa geometrijske sredine (GMR), tako i u pogledu razlike u stepenu serološkog odgovora. Serološki odgovor ispitanika definiše se kao postizanje ≥ četvorostrukog povećanja NT50 u odnosu na početne vr</w:t>
      </w:r>
      <w:r w:rsidR="009B26D0" w:rsidRPr="00B3775E">
        <w:rPr>
          <w:szCs w:val="22"/>
          <w:lang w:val="sr-Latn-ME"/>
        </w:rPr>
        <w:t>ij</w:t>
      </w:r>
      <w:r w:rsidR="008F4E1E" w:rsidRPr="00B3775E">
        <w:rPr>
          <w:szCs w:val="22"/>
          <w:lang w:val="sr-Latn-ME"/>
        </w:rPr>
        <w:t>ednosti (</w:t>
      </w:r>
      <w:r w:rsidR="004D75B6" w:rsidRPr="00B3775E">
        <w:rPr>
          <w:szCs w:val="22"/>
          <w:lang w:val="sr-Latn-ME"/>
        </w:rPr>
        <w:t>prije</w:t>
      </w:r>
      <w:r w:rsidR="008F4E1E" w:rsidRPr="00B3775E">
        <w:rPr>
          <w:szCs w:val="22"/>
          <w:lang w:val="sr-Latn-ME"/>
        </w:rPr>
        <w:t xml:space="preserve"> primarne serije vakcinacije). Ove analize su sumarno prikazane u Tabeli 5.</w:t>
      </w:r>
    </w:p>
    <w:p w14:paraId="006B5D75" w14:textId="77777777" w:rsidR="008F4E1E" w:rsidRPr="00B3775E" w:rsidRDefault="008F4E1E" w:rsidP="00933867">
      <w:pPr>
        <w:jc w:val="both"/>
        <w:rPr>
          <w:szCs w:val="22"/>
          <w:u w:val="single"/>
          <w:lang w:val="sr-Latn-ME"/>
        </w:rPr>
      </w:pPr>
    </w:p>
    <w:p w14:paraId="31ED0F9F" w14:textId="4EA6ED10" w:rsidR="008F4E1E" w:rsidRPr="00B3775E" w:rsidRDefault="008F4E1E" w:rsidP="00933867">
      <w:pPr>
        <w:tabs>
          <w:tab w:val="left" w:pos="1080"/>
        </w:tabs>
        <w:ind w:left="1077" w:hanging="1077"/>
        <w:jc w:val="both"/>
        <w:rPr>
          <w:rFonts w:eastAsia="MS Mincho"/>
          <w:b/>
          <w:szCs w:val="22"/>
          <w:vertAlign w:val="superscript"/>
          <w:lang w:val="sr-Latn-ME"/>
        </w:rPr>
      </w:pPr>
      <w:r w:rsidRPr="00B3775E">
        <w:rPr>
          <w:b/>
          <w:szCs w:val="22"/>
          <w:lang w:val="sr-Latn-ME"/>
        </w:rPr>
        <w:t>Tabela 5:</w:t>
      </w:r>
      <w:r w:rsidRPr="00B3775E">
        <w:rPr>
          <w:b/>
          <w:szCs w:val="22"/>
          <w:lang w:val="sr-Latn-ME"/>
        </w:rPr>
        <w:tab/>
        <w:t xml:space="preserve">Test neutralizacije SARS-CoV-2 </w:t>
      </w:r>
      <w:r w:rsidR="00204D76" w:rsidRPr="00B3775E">
        <w:rPr>
          <w:color w:val="000000"/>
          <w:shd w:val="clear" w:color="auto" w:fill="FFFFFF"/>
        </w:rPr>
        <w:t xml:space="preserve"> –</w:t>
      </w:r>
      <w:r w:rsidRPr="00B3775E">
        <w:rPr>
          <w:b/>
          <w:szCs w:val="22"/>
          <w:lang w:val="sr-Latn-ME"/>
        </w:rPr>
        <w:t xml:space="preserve"> NT50 (titar)</w:t>
      </w:r>
      <w:r w:rsidRPr="00B3775E">
        <w:rPr>
          <w:b/>
          <w:szCs w:val="22"/>
          <w:vertAlign w:val="superscript"/>
          <w:lang w:val="sr-Latn-ME"/>
        </w:rPr>
        <w:t>†</w:t>
      </w:r>
      <w:r w:rsidRPr="00B3775E">
        <w:rPr>
          <w:rFonts w:eastAsia="MS Mincho"/>
          <w:b/>
          <w:szCs w:val="22"/>
          <w:lang w:val="sr-Latn-ME"/>
        </w:rPr>
        <w:t xml:space="preserve"> (</w:t>
      </w:r>
      <w:r w:rsidRPr="00B3775E">
        <w:rPr>
          <w:b/>
          <w:szCs w:val="22"/>
          <w:lang w:val="sr-Latn-ME"/>
        </w:rPr>
        <w:t>SARS-CoV-2 USA_WA1/2020)</w:t>
      </w:r>
      <w:r w:rsidRPr="00B3775E">
        <w:rPr>
          <w:rFonts w:eastAsia="MS Mincho"/>
          <w:b/>
          <w:szCs w:val="22"/>
          <w:lang w:val="sr-Latn-ME"/>
        </w:rPr>
        <w:t xml:space="preserve"> – uporedni prikaz geometrijske sredine titara (GMT) i stepena serološkog odgovora </w:t>
      </w:r>
      <w:r w:rsidR="00D165C4" w:rsidRPr="00B3775E">
        <w:rPr>
          <w:rFonts w:eastAsia="MS Mincho"/>
          <w:b/>
          <w:bCs/>
          <w:szCs w:val="22"/>
          <w:lang w:val="sr-Latn-ME" w:eastAsia="en-US" w:bidi="ar-SA"/>
        </w:rPr>
        <w:t>mjesec</w:t>
      </w:r>
      <w:r w:rsidRPr="00B3775E">
        <w:rPr>
          <w:rFonts w:eastAsia="MS Mincho"/>
          <w:b/>
          <w:szCs w:val="22"/>
          <w:lang w:val="sr-Latn-ME"/>
        </w:rPr>
        <w:t xml:space="preserve"> dana nakon </w:t>
      </w:r>
      <w:r w:rsidR="00EC13ED" w:rsidRPr="00B3775E">
        <w:rPr>
          <w:rFonts w:eastAsia="MS Mincho"/>
          <w:b/>
          <w:bCs/>
          <w:szCs w:val="22"/>
          <w:lang w:val="sr-Latn-ME" w:eastAsia="en-US" w:bidi="ar-SA"/>
        </w:rPr>
        <w:t>primjene</w:t>
      </w:r>
      <w:r w:rsidRPr="00B3775E">
        <w:rPr>
          <w:rFonts w:eastAsia="MS Mincho"/>
          <w:b/>
          <w:szCs w:val="22"/>
          <w:lang w:val="sr-Latn-ME"/>
        </w:rPr>
        <w:t xml:space="preserve"> buster doze u odnosu na</w:t>
      </w:r>
      <w:r w:rsidR="00204D76" w:rsidRPr="00B3775E">
        <w:rPr>
          <w:rFonts w:eastAsia="MS Mincho"/>
          <w:b/>
          <w:szCs w:val="22"/>
          <w:lang w:val="sr-Latn-ME"/>
        </w:rPr>
        <w:t xml:space="preserve"> </w:t>
      </w:r>
      <w:r w:rsidR="00D165C4" w:rsidRPr="00B3775E">
        <w:rPr>
          <w:rFonts w:eastAsia="MS Mincho"/>
          <w:b/>
          <w:bCs/>
          <w:szCs w:val="22"/>
          <w:lang w:val="sr-Latn-ME" w:eastAsia="en-US" w:bidi="ar-SA"/>
        </w:rPr>
        <w:t>mjesec</w:t>
      </w:r>
      <w:r w:rsidRPr="00B3775E">
        <w:rPr>
          <w:rFonts w:eastAsia="MS Mincho"/>
          <w:b/>
          <w:szCs w:val="22"/>
          <w:lang w:val="sr-Latn-ME"/>
        </w:rPr>
        <w:t xml:space="preserve"> dana nakon primarne serije – ispitanici od 18 do 55 godina bez dokazane infekcije do </w:t>
      </w:r>
      <w:r w:rsidR="00D165C4" w:rsidRPr="00B3775E">
        <w:rPr>
          <w:rFonts w:eastAsia="MS Mincho"/>
          <w:b/>
          <w:bCs/>
          <w:szCs w:val="22"/>
          <w:lang w:val="sr-Latn-ME" w:eastAsia="en-US" w:bidi="ar-SA"/>
        </w:rPr>
        <w:t>mjesec</w:t>
      </w:r>
      <w:r w:rsidRPr="00B3775E">
        <w:rPr>
          <w:rFonts w:eastAsia="MS Mincho"/>
          <w:b/>
          <w:szCs w:val="22"/>
          <w:lang w:val="sr-Latn-ME"/>
        </w:rPr>
        <w:t xml:space="preserve"> dana nakon </w:t>
      </w:r>
      <w:r w:rsidR="00EC13ED" w:rsidRPr="00B3775E">
        <w:rPr>
          <w:rFonts w:eastAsia="MS Mincho"/>
          <w:b/>
          <w:bCs/>
          <w:szCs w:val="22"/>
          <w:lang w:val="sr-Latn-ME" w:eastAsia="en-US" w:bidi="ar-SA"/>
        </w:rPr>
        <w:t>primjene</w:t>
      </w:r>
      <w:r w:rsidRPr="00B3775E">
        <w:rPr>
          <w:rFonts w:eastAsia="MS Mincho"/>
          <w:b/>
          <w:szCs w:val="22"/>
          <w:lang w:val="sr-Latn-ME"/>
        </w:rPr>
        <w:t xml:space="preserve"> buster doze* – populacija kod koje se mogla </w:t>
      </w:r>
      <w:r w:rsidRPr="00B3775E">
        <w:rPr>
          <w:rFonts w:eastAsia="MS Mincho"/>
          <w:b/>
          <w:bCs/>
          <w:szCs w:val="22"/>
          <w:lang w:val="sr-Latn-ME" w:eastAsia="en-US" w:bidi="ar-SA"/>
        </w:rPr>
        <w:t>proc</w:t>
      </w:r>
      <w:r w:rsidR="009B26D0" w:rsidRPr="00B3775E">
        <w:rPr>
          <w:rFonts w:eastAsia="MS Mincho"/>
          <w:b/>
          <w:bCs/>
          <w:szCs w:val="22"/>
          <w:lang w:val="sr-Latn-ME" w:eastAsia="en-US" w:bidi="ar-SA"/>
        </w:rPr>
        <w:t>ij</w:t>
      </w:r>
      <w:r w:rsidRPr="00B3775E">
        <w:rPr>
          <w:rFonts w:eastAsia="MS Mincho"/>
          <w:b/>
          <w:bCs/>
          <w:szCs w:val="22"/>
          <w:lang w:val="sr-Latn-ME" w:eastAsia="en-US" w:bidi="ar-SA"/>
        </w:rPr>
        <w:t>eniti</w:t>
      </w:r>
      <w:r w:rsidRPr="00B3775E">
        <w:rPr>
          <w:rFonts w:eastAsia="MS Mincho"/>
          <w:b/>
          <w:szCs w:val="22"/>
          <w:lang w:val="sr-Latn-ME"/>
        </w:rPr>
        <w:t xml:space="preserve"> imunogenost nakon </w:t>
      </w:r>
      <w:r w:rsidR="00EC13ED" w:rsidRPr="00B3775E">
        <w:rPr>
          <w:rFonts w:eastAsia="MS Mincho"/>
          <w:b/>
          <w:bCs/>
          <w:szCs w:val="22"/>
          <w:lang w:val="sr-Latn-ME" w:eastAsia="en-US" w:bidi="ar-SA"/>
        </w:rPr>
        <w:t>primjene</w:t>
      </w:r>
      <w:r w:rsidRPr="00B3775E">
        <w:rPr>
          <w:rFonts w:eastAsia="MS Mincho"/>
          <w:b/>
          <w:szCs w:val="22"/>
          <w:lang w:val="sr-Latn-ME"/>
        </w:rPr>
        <w:t xml:space="preserve"> buster doze</w:t>
      </w:r>
      <w:r w:rsidRPr="00B3775E">
        <w:rPr>
          <w:rFonts w:eastAsia="MS Mincho"/>
          <w:b/>
          <w:szCs w:val="22"/>
          <w:vertAlign w:val="superscript"/>
          <w:lang w:val="sr-Latn-ME"/>
        </w:rPr>
        <w:t>±</w:t>
      </w:r>
    </w:p>
    <w:p w14:paraId="13CBC981" w14:textId="77777777" w:rsidR="008F4E1E" w:rsidRPr="00B3775E" w:rsidRDefault="008F4E1E" w:rsidP="00401EC2">
      <w:pPr>
        <w:tabs>
          <w:tab w:val="left" w:pos="1080"/>
        </w:tabs>
        <w:ind w:left="1077" w:hanging="1077"/>
        <w:jc w:val="both"/>
        <w:rPr>
          <w:b/>
          <w:szCs w:val="22"/>
          <w:lang w:val="sr-Latn-ME" w:eastAsia="en-US" w:bidi="ar-SA"/>
        </w:rPr>
      </w:pPr>
    </w:p>
    <w:tbl>
      <w:tblPr>
        <w:tblStyle w:val="TableGrid2"/>
        <w:tblW w:w="5133" w:type="pct"/>
        <w:jc w:val="center"/>
        <w:tblLook w:val="04A0" w:firstRow="1" w:lastRow="0" w:firstColumn="1" w:lastColumn="0" w:noHBand="0" w:noVBand="1"/>
      </w:tblPr>
      <w:tblGrid>
        <w:gridCol w:w="2072"/>
        <w:gridCol w:w="618"/>
        <w:gridCol w:w="1832"/>
        <w:gridCol w:w="1617"/>
        <w:gridCol w:w="1548"/>
        <w:gridCol w:w="1615"/>
      </w:tblGrid>
      <w:tr w:rsidR="00E86FCD" w:rsidRPr="00B3775E" w14:paraId="5E0E8B5A" w14:textId="77777777" w:rsidTr="004F52C2">
        <w:trPr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E8CEC" w14:textId="77777777" w:rsidR="008F4E1E" w:rsidRPr="00B3775E" w:rsidRDefault="008F4E1E" w:rsidP="00401EC2">
            <w:pPr>
              <w:spacing w:line="240" w:lineRule="auto"/>
              <w:jc w:val="both"/>
              <w:rPr>
                <w:szCs w:val="22"/>
                <w:lang w:val="sr-Latn-ME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1258F" w14:textId="55841DD6" w:rsidR="008F4E1E" w:rsidRPr="00B3775E" w:rsidRDefault="00396194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N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AA10A" w14:textId="19EA8B83" w:rsidR="008F4E1E" w:rsidRPr="00B3775E" w:rsidRDefault="00D165C4" w:rsidP="00EE5762">
            <w:pPr>
              <w:keepNext/>
              <w:keepLines/>
              <w:spacing w:line="240" w:lineRule="auto"/>
              <w:jc w:val="center"/>
              <w:rPr>
                <w:b/>
                <w:szCs w:val="22"/>
                <w:shd w:val="clear" w:color="auto" w:fill="FFFFFF"/>
                <w:lang w:val="sr-Latn-ME"/>
              </w:rPr>
            </w:pPr>
            <w:r w:rsidRPr="00B3775E">
              <w:rPr>
                <w:rFonts w:eastAsia="MS Mincho"/>
                <w:b/>
                <w:bCs/>
                <w:szCs w:val="22"/>
                <w:lang w:val="sr-Latn-ME" w:eastAsia="en-US" w:bidi="ar-SA"/>
              </w:rPr>
              <w:t>mjesec</w:t>
            </w:r>
            <w:r w:rsidR="008F4E1E" w:rsidRPr="00B3775E">
              <w:rPr>
                <w:rFonts w:eastAsia="MS Mincho"/>
                <w:b/>
                <w:szCs w:val="22"/>
                <w:lang w:val="sr-Latn-ME"/>
              </w:rPr>
              <w:t xml:space="preserve"> dana nakon buster doze</w:t>
            </w:r>
          </w:p>
          <w:p w14:paraId="4B70B80D" w14:textId="77777777" w:rsidR="008F4E1E" w:rsidRPr="00B3775E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(95% CI)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1A623" w14:textId="2F942A0F" w:rsidR="008F4E1E" w:rsidRPr="00B3775E" w:rsidRDefault="00D165C4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rFonts w:eastAsia="MS Mincho"/>
                <w:b/>
                <w:bCs/>
                <w:szCs w:val="22"/>
                <w:lang w:val="sr-Latn-ME" w:eastAsia="en-US" w:bidi="ar-SA"/>
              </w:rPr>
              <w:t>mjesec</w:t>
            </w:r>
            <w:r w:rsidR="008F4E1E" w:rsidRPr="00B3775E">
              <w:rPr>
                <w:rFonts w:eastAsia="MS Mincho"/>
                <w:b/>
                <w:szCs w:val="22"/>
                <w:lang w:val="sr-Latn-ME"/>
              </w:rPr>
              <w:t xml:space="preserve"> dana nakon primarne serije</w:t>
            </w:r>
            <w:r w:rsidR="008F4E1E" w:rsidRPr="00B3775E">
              <w:rPr>
                <w:b/>
                <w:szCs w:val="22"/>
                <w:lang w:val="sr-Latn-ME"/>
              </w:rPr>
              <w:t xml:space="preserve"> (95% CI)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5744" w14:textId="40BDE1C6" w:rsidR="008F4E1E" w:rsidRPr="00B3775E" w:rsidRDefault="00D165C4" w:rsidP="00EE5762">
            <w:pPr>
              <w:keepNext/>
              <w:keepLines/>
              <w:spacing w:line="240" w:lineRule="auto"/>
              <w:jc w:val="center"/>
              <w:rPr>
                <w:b/>
                <w:szCs w:val="22"/>
                <w:lang w:val="sr-Latn-ME"/>
              </w:rPr>
            </w:pPr>
            <w:r w:rsidRPr="00B3775E">
              <w:rPr>
                <w:rFonts w:eastAsia="MS Mincho"/>
                <w:b/>
                <w:bCs/>
                <w:szCs w:val="22"/>
                <w:lang w:val="sr-Latn-ME" w:eastAsia="en-US" w:bidi="ar-SA"/>
              </w:rPr>
              <w:t>mjesec</w:t>
            </w:r>
            <w:r w:rsidR="008F4E1E" w:rsidRPr="00B3775E">
              <w:rPr>
                <w:rFonts w:eastAsia="MS Mincho"/>
                <w:b/>
                <w:szCs w:val="22"/>
                <w:lang w:val="sr-Latn-ME"/>
              </w:rPr>
              <w:t xml:space="preserve"> dana nakon buster doze</w:t>
            </w:r>
            <w:r w:rsidR="008F4E1E" w:rsidRPr="00B3775E">
              <w:rPr>
                <w:b/>
                <w:szCs w:val="22"/>
                <w:lang w:val="sr-Latn-ME"/>
              </w:rPr>
              <w:t xml:space="preserve">/- </w:t>
            </w:r>
            <w:r w:rsidRPr="00B3775E">
              <w:rPr>
                <w:rFonts w:eastAsia="MS Mincho"/>
                <w:b/>
                <w:bCs/>
                <w:szCs w:val="22"/>
                <w:lang w:val="sr-Latn-ME" w:eastAsia="en-US" w:bidi="ar-SA"/>
              </w:rPr>
              <w:t>mjesec</w:t>
            </w:r>
            <w:r w:rsidR="008F4E1E" w:rsidRPr="00B3775E">
              <w:rPr>
                <w:rFonts w:eastAsia="MS Mincho"/>
                <w:b/>
                <w:szCs w:val="22"/>
                <w:lang w:val="sr-Latn-ME"/>
              </w:rPr>
              <w:t xml:space="preserve"> dana nakon primarne serije</w:t>
            </w:r>
          </w:p>
          <w:p w14:paraId="2DA3C1A4" w14:textId="77777777" w:rsidR="008F4E1E" w:rsidRPr="00B3775E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(97,5% CI)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886AB" w14:textId="77777777" w:rsidR="008F4E1E" w:rsidRPr="00B3775E" w:rsidRDefault="008F4E1E" w:rsidP="00EE5762">
            <w:pPr>
              <w:keepNext/>
              <w:keepLines/>
              <w:spacing w:line="240" w:lineRule="auto"/>
              <w:jc w:val="center"/>
              <w:rPr>
                <w:b/>
                <w:szCs w:val="22"/>
                <w:shd w:val="clear" w:color="auto" w:fill="FFFFFF"/>
                <w:vertAlign w:val="superscript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zadovoljen kriterijum neinferiornosti</w:t>
            </w:r>
          </w:p>
          <w:p w14:paraId="3F634302" w14:textId="77777777" w:rsidR="008F4E1E" w:rsidRPr="00B3775E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shd w:val="clear" w:color="auto" w:fill="FFFFFF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(Y/N)</w:t>
            </w:r>
          </w:p>
        </w:tc>
      </w:tr>
      <w:tr w:rsidR="00FB30CF" w:rsidRPr="00B3775E" w14:paraId="5ED5145C" w14:textId="77777777" w:rsidTr="004F52C2">
        <w:trPr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4DD8D" w14:textId="4F8B2E9D" w:rsidR="008F4E1E" w:rsidRPr="00B3775E" w:rsidRDefault="008F4E1E" w:rsidP="00401EC2">
            <w:pPr>
              <w:spacing w:line="240" w:lineRule="auto"/>
              <w:jc w:val="both"/>
              <w:rPr>
                <w:szCs w:val="22"/>
                <w:lang w:val="sr-Latn-ME"/>
              </w:rPr>
            </w:pPr>
            <w:r w:rsidRPr="00B3775E">
              <w:rPr>
                <w:rFonts w:eastAsia="MS Mincho"/>
                <w:b/>
                <w:szCs w:val="22"/>
                <w:lang w:val="sr-Latn-ME"/>
              </w:rPr>
              <w:t xml:space="preserve">Geometrijska sredina 50%-nih titara neutrališućih </w:t>
            </w:r>
            <w:r w:rsidRPr="00B3775E">
              <w:rPr>
                <w:rFonts w:eastAsia="MS Mincho"/>
                <w:b/>
                <w:bCs/>
                <w:szCs w:val="22"/>
                <w:lang w:val="sr-Latn-ME" w:eastAsia="en-US" w:bidi="ar-SA"/>
              </w:rPr>
              <w:t>antit</w:t>
            </w:r>
            <w:r w:rsidR="009B26D0" w:rsidRPr="00B3775E">
              <w:rPr>
                <w:rFonts w:eastAsia="MS Mincho"/>
                <w:b/>
                <w:bCs/>
                <w:szCs w:val="22"/>
                <w:lang w:val="sr-Latn-ME" w:eastAsia="en-US" w:bidi="ar-SA"/>
              </w:rPr>
              <w:t>ij</w:t>
            </w:r>
            <w:r w:rsidRPr="00B3775E">
              <w:rPr>
                <w:rFonts w:eastAsia="MS Mincho"/>
                <w:b/>
                <w:bCs/>
                <w:szCs w:val="22"/>
                <w:lang w:val="sr-Latn-ME" w:eastAsia="en-US" w:bidi="ar-SA"/>
              </w:rPr>
              <w:t>ela</w:t>
            </w:r>
            <w:r w:rsidRPr="00B3775E">
              <w:rPr>
                <w:rFonts w:eastAsia="MS Mincho"/>
                <w:b/>
                <w:szCs w:val="22"/>
                <w:lang w:val="sr-Latn-ME"/>
              </w:rPr>
              <w:t xml:space="preserve"> (GMT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>b</w:t>
            </w:r>
            <w:r w:rsidRPr="00B3775E">
              <w:rPr>
                <w:rFonts w:eastAsia="MS Mincho"/>
                <w:b/>
                <w:szCs w:val="22"/>
                <w:lang w:val="sr-Latn-ME"/>
              </w:rPr>
              <w:t>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4C9B" w14:textId="77777777" w:rsidR="008F4E1E" w:rsidRPr="00B3775E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szCs w:val="22"/>
                <w:lang w:val="sr-Latn-ME"/>
              </w:rPr>
              <w:t>212</w:t>
            </w:r>
            <w:r w:rsidRPr="00B3775E">
              <w:rPr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9CD1" w14:textId="022F59E4" w:rsidR="008F4E1E" w:rsidRPr="00B3775E" w:rsidRDefault="008F4E1E" w:rsidP="00EE5762">
            <w:pPr>
              <w:keepNext/>
              <w:keepLines/>
              <w:spacing w:line="240" w:lineRule="auto"/>
              <w:jc w:val="center"/>
              <w:rPr>
                <w:rFonts w:eastAsia="TimesNewRoman"/>
                <w:szCs w:val="22"/>
                <w:lang w:val="sr-Latn-ME"/>
              </w:rPr>
            </w:pPr>
            <w:r w:rsidRPr="00B3775E">
              <w:rPr>
                <w:rFonts w:eastAsia="TimesNewRoman"/>
                <w:szCs w:val="22"/>
                <w:lang w:val="sr-Latn-ME"/>
              </w:rPr>
              <w:t>2</w:t>
            </w:r>
            <w:r w:rsidR="004F52C2" w:rsidRPr="00B3775E">
              <w:rPr>
                <w:rFonts w:eastAsia="TimesNewRoman"/>
                <w:szCs w:val="22"/>
                <w:lang w:val="sr-Latn-ME"/>
              </w:rPr>
              <w:t xml:space="preserve"> </w:t>
            </w:r>
            <w:r w:rsidRPr="00B3775E">
              <w:rPr>
                <w:rFonts w:eastAsia="TimesNewRoman"/>
                <w:szCs w:val="22"/>
                <w:lang w:val="sr-Latn-ME"/>
              </w:rPr>
              <w:t>466,0</w:t>
            </w:r>
            <w:r w:rsidRPr="00B3775E">
              <w:rPr>
                <w:szCs w:val="22"/>
                <w:vertAlign w:val="superscript"/>
                <w:lang w:val="sr-Latn-ME"/>
              </w:rPr>
              <w:t>b</w:t>
            </w:r>
          </w:p>
          <w:p w14:paraId="14EBD4D8" w14:textId="46FB6AC9" w:rsidR="008F4E1E" w:rsidRPr="00B3775E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rFonts w:eastAsia="TimesNewRoman"/>
                <w:szCs w:val="22"/>
                <w:lang w:val="sr-Latn-ME"/>
              </w:rPr>
              <w:t>(2</w:t>
            </w:r>
            <w:r w:rsidR="004F52C2" w:rsidRPr="00B3775E">
              <w:rPr>
                <w:rFonts w:eastAsia="TimesNewRoman"/>
                <w:szCs w:val="22"/>
                <w:lang w:val="sr-Latn-ME"/>
              </w:rPr>
              <w:t xml:space="preserve"> </w:t>
            </w:r>
            <w:r w:rsidRPr="00B3775E">
              <w:rPr>
                <w:rFonts w:eastAsia="TimesNewRoman"/>
                <w:szCs w:val="22"/>
                <w:lang w:val="sr-Latn-ME"/>
              </w:rPr>
              <w:t>202,6; 2</w:t>
            </w:r>
            <w:r w:rsidR="004F52C2" w:rsidRPr="00B3775E">
              <w:rPr>
                <w:rFonts w:eastAsia="TimesNewRoman"/>
                <w:szCs w:val="22"/>
                <w:lang w:val="sr-Latn-ME"/>
              </w:rPr>
              <w:t xml:space="preserve"> </w:t>
            </w:r>
            <w:r w:rsidRPr="00B3775E">
              <w:rPr>
                <w:rFonts w:eastAsia="TimesNewRoman"/>
                <w:szCs w:val="22"/>
                <w:lang w:val="sr-Latn-ME"/>
              </w:rPr>
              <w:t>760,8)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023C" w14:textId="77777777" w:rsidR="009E02D5" w:rsidRPr="00B3775E" w:rsidRDefault="009E02D5" w:rsidP="009E02D5">
            <w:pPr>
              <w:keepNext/>
              <w:keepLines/>
              <w:spacing w:line="240" w:lineRule="auto"/>
              <w:jc w:val="center"/>
              <w:rPr>
                <w:rFonts w:eastAsia="TimesNewRoman"/>
                <w:szCs w:val="22"/>
              </w:rPr>
            </w:pPr>
            <w:r w:rsidRPr="00B3775E">
              <w:rPr>
                <w:rFonts w:eastAsia="TimesNewRoman"/>
                <w:szCs w:val="22"/>
              </w:rPr>
              <w:t>755,7</w:t>
            </w:r>
            <w:r w:rsidRPr="00B3775E">
              <w:rPr>
                <w:szCs w:val="22"/>
                <w:vertAlign w:val="superscript"/>
              </w:rPr>
              <w:t>b</w:t>
            </w:r>
          </w:p>
          <w:p w14:paraId="63CE8807" w14:textId="2D395A16" w:rsidR="008F4E1E" w:rsidRPr="00B3775E" w:rsidRDefault="009E02D5" w:rsidP="009E02D5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rFonts w:eastAsia="TimesNewRoman"/>
                <w:szCs w:val="22"/>
              </w:rPr>
              <w:t>(</w:t>
            </w:r>
            <w:r w:rsidRPr="00B3775E">
              <w:rPr>
                <w:color w:val="000000"/>
                <w:szCs w:val="22"/>
              </w:rPr>
              <w:t>663,1; 861,2</w:t>
            </w:r>
            <w:r w:rsidRPr="00B3775E">
              <w:rPr>
                <w:rFonts w:eastAsia="TimesNewRoman"/>
                <w:szCs w:val="22"/>
              </w:rPr>
              <w:t>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24D7" w14:textId="77777777" w:rsidR="009E02D5" w:rsidRPr="00B3775E" w:rsidRDefault="009E02D5" w:rsidP="009E02D5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B3775E">
              <w:rPr>
                <w:szCs w:val="22"/>
              </w:rPr>
              <w:t>3,26</w:t>
            </w:r>
            <w:r w:rsidRPr="00B3775E">
              <w:rPr>
                <w:szCs w:val="22"/>
                <w:vertAlign w:val="superscript"/>
              </w:rPr>
              <w:t>c</w:t>
            </w:r>
          </w:p>
          <w:p w14:paraId="50AE8252" w14:textId="1C6B67A1" w:rsidR="008F4E1E" w:rsidRPr="00B3775E" w:rsidRDefault="009E02D5" w:rsidP="009E02D5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rFonts w:eastAsia="TimesNewRoman"/>
                <w:szCs w:val="22"/>
              </w:rPr>
              <w:t>(</w:t>
            </w:r>
            <w:r w:rsidRPr="00B3775E">
              <w:rPr>
                <w:color w:val="000000"/>
                <w:szCs w:val="22"/>
              </w:rPr>
              <w:t>2,76; 3,86</w:t>
            </w:r>
            <w:r w:rsidRPr="00B3775E">
              <w:rPr>
                <w:rFonts w:eastAsia="TimesNewRoman"/>
                <w:szCs w:val="22"/>
              </w:rPr>
              <w:t>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741B" w14:textId="77777777" w:rsidR="008F4E1E" w:rsidRPr="00B3775E" w:rsidRDefault="008F4E1E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szCs w:val="22"/>
                <w:lang w:val="sr-Latn-ME"/>
              </w:rPr>
              <w:t>Y</w:t>
            </w:r>
            <w:r w:rsidRPr="00B3775E">
              <w:rPr>
                <w:szCs w:val="22"/>
                <w:vertAlign w:val="superscript"/>
                <w:lang w:val="sr-Latn-ME"/>
              </w:rPr>
              <w:t>d</w:t>
            </w:r>
          </w:p>
        </w:tc>
      </w:tr>
      <w:tr w:rsidR="00FB30CF" w:rsidRPr="00B3775E" w14:paraId="35D795D2" w14:textId="77777777" w:rsidTr="004F52C2">
        <w:trPr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13024" w14:textId="4071F383" w:rsidR="00FD18DF" w:rsidRPr="00B3775E" w:rsidRDefault="00FD18DF" w:rsidP="00FB30CF">
            <w:pPr>
              <w:spacing w:line="240" w:lineRule="auto"/>
              <w:jc w:val="both"/>
              <w:rPr>
                <w:rFonts w:eastAsia="MS Mincho"/>
                <w:b/>
                <w:szCs w:val="22"/>
                <w:lang w:val="sr-Latn-ME"/>
              </w:rPr>
            </w:pPr>
            <w:r w:rsidRPr="00B3775E">
              <w:rPr>
                <w:rFonts w:eastAsia="MS Mincho"/>
                <w:b/>
                <w:szCs w:val="22"/>
                <w:lang w:val="sr-Latn-ME"/>
              </w:rPr>
              <w:t>Stepen serološkog odgovora</w:t>
            </w:r>
            <w:r w:rsidRPr="00B3775E">
              <w:rPr>
                <w:b/>
                <w:szCs w:val="22"/>
                <w:lang w:val="sr-Latn-ME"/>
              </w:rPr>
              <w:t xml:space="preserve"> (%) za </w:t>
            </w:r>
            <w:r w:rsidRPr="00B3775E">
              <w:rPr>
                <w:rFonts w:eastAsia="MS Mincho"/>
                <w:b/>
                <w:szCs w:val="22"/>
                <w:lang w:val="sr-Latn-ME"/>
              </w:rPr>
              <w:t xml:space="preserve">50%-ne titre </w:t>
            </w:r>
            <w:r w:rsidRPr="00B3775E">
              <w:rPr>
                <w:rFonts w:eastAsia="MS Mincho"/>
                <w:b/>
                <w:szCs w:val="22"/>
                <w:lang w:val="sr-Latn-ME"/>
              </w:rPr>
              <w:lastRenderedPageBreak/>
              <w:t xml:space="preserve">neutrališućih </w:t>
            </w:r>
            <w:r w:rsidRPr="00B3775E">
              <w:rPr>
                <w:rFonts w:eastAsia="MS Mincho"/>
                <w:b/>
                <w:bCs/>
                <w:szCs w:val="22"/>
                <w:lang w:val="sr-Latn-ME" w:eastAsia="en-US" w:bidi="ar-SA"/>
              </w:rPr>
              <w:t>antitijela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 xml:space="preserve"> 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AC5E" w14:textId="07B1D756" w:rsidR="00FD18DF" w:rsidRPr="00B3775E" w:rsidRDefault="00FD18DF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szCs w:val="22"/>
                <w:lang w:val="sr-Latn-ME"/>
              </w:rPr>
              <w:lastRenderedPageBreak/>
              <w:t>200</w:t>
            </w:r>
            <w:r w:rsidRPr="00B3775E">
              <w:rPr>
                <w:szCs w:val="22"/>
                <w:vertAlign w:val="superscript"/>
                <w:lang w:val="sr-Latn-ME"/>
              </w:rPr>
              <w:t>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B3D1" w14:textId="77777777" w:rsidR="00FD18DF" w:rsidRPr="00B3775E" w:rsidRDefault="00FD18DF" w:rsidP="00EE5762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szCs w:val="22"/>
                <w:lang w:val="sr-Latn-ME"/>
              </w:rPr>
              <w:t>199</w:t>
            </w:r>
            <w:r w:rsidRPr="00B3775E">
              <w:rPr>
                <w:szCs w:val="22"/>
                <w:vertAlign w:val="superscript"/>
                <w:lang w:val="sr-Latn-ME"/>
              </w:rPr>
              <w:t>f</w:t>
            </w:r>
          </w:p>
          <w:p w14:paraId="07218372" w14:textId="7F652DE4" w:rsidR="00FD18DF" w:rsidRPr="00B3775E" w:rsidRDefault="00FD18DF" w:rsidP="00EE5762">
            <w:pPr>
              <w:keepNext/>
              <w:keepLines/>
              <w:spacing w:line="240" w:lineRule="auto"/>
              <w:jc w:val="center"/>
              <w:rPr>
                <w:rFonts w:eastAsia="TimesNewRoman"/>
                <w:szCs w:val="22"/>
                <w:lang w:val="sr-Latn-ME"/>
              </w:rPr>
            </w:pPr>
            <w:r w:rsidRPr="00B3775E">
              <w:rPr>
                <w:szCs w:val="22"/>
                <w:lang w:val="sr-Latn-ME"/>
              </w:rPr>
              <w:t>99,5% (97,2%; 100,0%)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317F" w14:textId="77777777" w:rsidR="009E02D5" w:rsidRPr="00B3775E" w:rsidRDefault="009E02D5" w:rsidP="009E02D5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B3775E">
              <w:rPr>
                <w:rFonts w:eastAsia="TimesNewRoman"/>
                <w:szCs w:val="22"/>
              </w:rPr>
              <w:t>190</w:t>
            </w:r>
            <w:r w:rsidRPr="00B3775E">
              <w:rPr>
                <w:vertAlign w:val="superscript"/>
              </w:rPr>
              <w:t>f</w:t>
            </w:r>
          </w:p>
          <w:p w14:paraId="382C82D8" w14:textId="77777777" w:rsidR="009E02D5" w:rsidRPr="00B3775E" w:rsidRDefault="009E02D5" w:rsidP="009E02D5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B3775E">
              <w:rPr>
                <w:szCs w:val="22"/>
              </w:rPr>
              <w:t xml:space="preserve">95,0% </w:t>
            </w:r>
          </w:p>
          <w:p w14:paraId="2BBC521B" w14:textId="00D43047" w:rsidR="00FD18DF" w:rsidRPr="00B3775E" w:rsidRDefault="009E02D5" w:rsidP="009E02D5">
            <w:pPr>
              <w:keepNext/>
              <w:keepLines/>
              <w:spacing w:line="240" w:lineRule="auto"/>
              <w:jc w:val="center"/>
              <w:rPr>
                <w:rFonts w:eastAsia="TimesNewRoman"/>
                <w:szCs w:val="22"/>
                <w:lang w:val="sr-Latn-ME"/>
              </w:rPr>
            </w:pPr>
            <w:r w:rsidRPr="00B3775E">
              <w:rPr>
                <w:rFonts w:eastAsia="TimesNewRoman"/>
                <w:szCs w:val="22"/>
              </w:rPr>
              <w:t>(</w:t>
            </w:r>
            <w:r w:rsidRPr="00B3775E">
              <w:rPr>
                <w:color w:val="000000"/>
                <w:szCs w:val="22"/>
              </w:rPr>
              <w:t>91,0%; 97,6</w:t>
            </w:r>
            <w:r w:rsidRPr="00B3775E">
              <w:rPr>
                <w:rFonts w:eastAsia="TimesNewRoman"/>
                <w:szCs w:val="22"/>
              </w:rPr>
              <w:t>%)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8D9B" w14:textId="77777777" w:rsidR="009E02D5" w:rsidRPr="00B3775E" w:rsidRDefault="009E02D5" w:rsidP="009E02D5">
            <w:pPr>
              <w:keepNext/>
              <w:keepLines/>
              <w:spacing w:line="240" w:lineRule="auto"/>
              <w:jc w:val="center"/>
              <w:rPr>
                <w:szCs w:val="22"/>
              </w:rPr>
            </w:pPr>
            <w:r w:rsidRPr="00B3775E">
              <w:rPr>
                <w:szCs w:val="22"/>
              </w:rPr>
              <w:t>4,5%</w:t>
            </w:r>
            <w:r w:rsidRPr="00B3775E">
              <w:rPr>
                <w:szCs w:val="22"/>
                <w:vertAlign w:val="superscript"/>
              </w:rPr>
              <w:t>g</w:t>
            </w:r>
          </w:p>
          <w:p w14:paraId="72A6974B" w14:textId="3E04BFEC" w:rsidR="00FD18DF" w:rsidRPr="00B3775E" w:rsidRDefault="009E02D5" w:rsidP="009E02D5">
            <w:pPr>
              <w:keepNext/>
              <w:keepLines/>
              <w:spacing w:line="240" w:lineRule="auto"/>
              <w:jc w:val="center"/>
              <w:rPr>
                <w:szCs w:val="22"/>
                <w:lang w:val="sr-Latn-ME"/>
              </w:rPr>
            </w:pPr>
            <w:r w:rsidRPr="00B3775E">
              <w:rPr>
                <w:szCs w:val="22"/>
              </w:rPr>
              <w:t>(</w:t>
            </w:r>
            <w:r w:rsidRPr="00B3775E">
              <w:rPr>
                <w:color w:val="000000"/>
                <w:szCs w:val="22"/>
              </w:rPr>
              <w:t>1,0%; 7,9</w:t>
            </w:r>
            <w:r w:rsidRPr="00B3775E">
              <w:rPr>
                <w:szCs w:val="22"/>
              </w:rPr>
              <w:t>%</w:t>
            </w:r>
            <w:r w:rsidRPr="00B3775E">
              <w:rPr>
                <w:szCs w:val="22"/>
                <w:vertAlign w:val="superscript"/>
              </w:rPr>
              <w:t>h</w:t>
            </w:r>
            <w:r w:rsidRPr="00B3775E">
              <w:rPr>
                <w:szCs w:val="22"/>
              </w:rPr>
              <w:t>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0F01" w14:textId="05E137BF" w:rsidR="00FD18DF" w:rsidRPr="00B3775E" w:rsidRDefault="00FD18DF" w:rsidP="00EE5762">
            <w:pPr>
              <w:keepNext/>
              <w:keepLines/>
              <w:spacing w:line="240" w:lineRule="auto"/>
              <w:jc w:val="center"/>
              <w:rPr>
                <w:lang w:val="sr-Latn-ME"/>
              </w:rPr>
            </w:pPr>
            <w:r w:rsidRPr="00B3775E">
              <w:rPr>
                <w:szCs w:val="22"/>
                <w:lang w:val="sr-Latn-ME"/>
              </w:rPr>
              <w:t>Y</w:t>
            </w:r>
            <w:r w:rsidRPr="00B3775E">
              <w:rPr>
                <w:szCs w:val="22"/>
                <w:vertAlign w:val="superscript"/>
                <w:lang w:val="sr-Latn-ME"/>
              </w:rPr>
              <w:t>i</w:t>
            </w:r>
          </w:p>
        </w:tc>
      </w:tr>
    </w:tbl>
    <w:p w14:paraId="2FA9C925" w14:textId="77777777" w:rsidR="00395293" w:rsidRPr="00B3775E" w:rsidRDefault="00395293" w:rsidP="00FD18DF">
      <w:pPr>
        <w:keepNext/>
        <w:widowControl w:val="0"/>
        <w:spacing w:line="240" w:lineRule="auto"/>
        <w:jc w:val="both"/>
        <w:rPr>
          <w:sz w:val="20"/>
          <w:lang w:val="sr-Latn-ME"/>
        </w:rPr>
      </w:pPr>
      <w:r w:rsidRPr="00B3775E">
        <w:rPr>
          <w:sz w:val="20"/>
          <w:lang w:val="sr-Latn-ME"/>
        </w:rPr>
        <w:lastRenderedPageBreak/>
        <w:t xml:space="preserve">Skraćenice: CI = interval pouzdanosti (engl. </w:t>
      </w:r>
      <w:r w:rsidRPr="00B3775E">
        <w:rPr>
          <w:i/>
          <w:sz w:val="20"/>
          <w:lang w:val="sr-Latn-ME"/>
        </w:rPr>
        <w:t>confidence interval</w:t>
      </w:r>
      <w:r w:rsidRPr="00B3775E">
        <w:rPr>
          <w:sz w:val="20"/>
          <w:lang w:val="sr-Latn-ME"/>
        </w:rPr>
        <w:t xml:space="preserve">); GMR = odnos geometrijskih sredina (engl. </w:t>
      </w:r>
      <w:r w:rsidRPr="00B3775E">
        <w:rPr>
          <w:i/>
          <w:sz w:val="20"/>
          <w:lang w:val="sr-Latn-ME"/>
        </w:rPr>
        <w:t>geometric mean ratio</w:t>
      </w:r>
      <w:r w:rsidRPr="00B3775E">
        <w:rPr>
          <w:sz w:val="20"/>
          <w:lang w:val="sr-Latn-ME"/>
        </w:rPr>
        <w:t xml:space="preserve">); GMT = geometrijska sredina titara (engl. </w:t>
      </w:r>
      <w:r w:rsidRPr="00B3775E">
        <w:rPr>
          <w:i/>
          <w:sz w:val="20"/>
          <w:lang w:val="sr-Latn-ME"/>
        </w:rPr>
        <w:t>geometric mean titer</w:t>
      </w:r>
      <w:r w:rsidRPr="00B3775E">
        <w:rPr>
          <w:sz w:val="20"/>
          <w:lang w:val="sr-Latn-ME"/>
        </w:rPr>
        <w:t xml:space="preserve">); LLOQ = donji limit kvantifikacije (engl. </w:t>
      </w:r>
      <w:r w:rsidRPr="00B3775E">
        <w:rPr>
          <w:i/>
          <w:sz w:val="20"/>
          <w:lang w:val="sr-Latn-ME"/>
        </w:rPr>
        <w:t>lower limit of quantitation</w:t>
      </w:r>
      <w:r w:rsidRPr="00B3775E">
        <w:rPr>
          <w:sz w:val="20"/>
          <w:lang w:val="sr-Latn-ME"/>
        </w:rPr>
        <w:t xml:space="preserve">); N-vezujući = SARS-CoV-2 nukleoprotein-vezujući; NAAT = test amplifikacije nukleinskih kiselina (engl. </w:t>
      </w:r>
      <w:r w:rsidRPr="00B3775E">
        <w:rPr>
          <w:i/>
          <w:sz w:val="20"/>
          <w:lang w:val="sr-Latn-ME"/>
        </w:rPr>
        <w:t>nucleic acid amplification test</w:t>
      </w:r>
      <w:r w:rsidRPr="00B3775E">
        <w:rPr>
          <w:sz w:val="20"/>
          <w:lang w:val="sr-Latn-ME"/>
        </w:rPr>
        <w:t>); NT50 = 50%-tni neutrališući titar; SARS</w:t>
      </w:r>
      <w:r w:rsidRPr="00B3775E">
        <w:rPr>
          <w:sz w:val="20"/>
          <w:lang w:val="sr-Latn-ME"/>
        </w:rPr>
        <w:noBreakHyphen/>
        <w:t xml:space="preserve">CoV-2 = teški akutni respiratorni sindrom izazvan korona 2 virusom (engl. </w:t>
      </w:r>
      <w:r w:rsidRPr="00B3775E">
        <w:rPr>
          <w:i/>
          <w:sz w:val="20"/>
          <w:lang w:val="sr-Latn-ME"/>
        </w:rPr>
        <w:t>severe acute respiratory syndrome coronavirus 2</w:t>
      </w:r>
      <w:r w:rsidRPr="00B3775E">
        <w:rPr>
          <w:sz w:val="20"/>
          <w:lang w:val="sr-Latn-ME"/>
        </w:rPr>
        <w:t xml:space="preserve">); Y/N = da/ne (engl. </w:t>
      </w:r>
      <w:r w:rsidRPr="00B3775E">
        <w:rPr>
          <w:i/>
          <w:sz w:val="20"/>
          <w:lang w:val="sr-Latn-ME"/>
        </w:rPr>
        <w:t>yes/no</w:t>
      </w:r>
      <w:r w:rsidRPr="00B3775E">
        <w:rPr>
          <w:sz w:val="20"/>
          <w:lang w:val="sr-Latn-ME"/>
        </w:rPr>
        <w:t>).</w:t>
      </w:r>
    </w:p>
    <w:p w14:paraId="1F9666FC" w14:textId="77777777" w:rsidR="00395293" w:rsidRPr="00B3775E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Cs w:val="20"/>
          <w:lang w:val="sr-Latn-ME"/>
        </w:rPr>
      </w:pPr>
      <w:r w:rsidRPr="00B3775E">
        <w:rPr>
          <w:rFonts w:ascii="Times New Roman" w:hAnsi="Times New Roman" w:cs="Times New Roman"/>
          <w:szCs w:val="20"/>
          <w:lang w:val="sr-Latn-ME"/>
        </w:rPr>
        <w:t>†</w:t>
      </w:r>
      <w:r w:rsidRPr="00B3775E">
        <w:rPr>
          <w:rFonts w:ascii="Times New Roman" w:hAnsi="Times New Roman" w:cs="Times New Roman"/>
          <w:szCs w:val="20"/>
          <w:lang w:val="sr-Latn-ME"/>
        </w:rPr>
        <w:tab/>
        <w:t>Za određivanje SARS-CoV-2 NT50 korišćen je test mikroneutralizacije virusa SARS-CoV-2 mNeonGreen. Ovaj test koristi fluorescentno obilježeni virus čitač dobijen iz soja USA_WA1/2020, a neutralizacija virusa se očitava na jednoslojnim Vero ćelijama. Uzorak NT50 se definiše kao recipročna vrijednost razblaženja seruma pri kome se postiže 50%-tna neutralizacija virusa.</w:t>
      </w:r>
    </w:p>
    <w:p w14:paraId="67F9A384" w14:textId="77777777" w:rsidR="00395293" w:rsidRPr="00B3775E" w:rsidRDefault="00395293" w:rsidP="00FD18DF">
      <w:pPr>
        <w:tabs>
          <w:tab w:val="left" w:pos="337"/>
        </w:tabs>
        <w:spacing w:line="240" w:lineRule="auto"/>
        <w:ind w:left="337" w:hanging="337"/>
        <w:jc w:val="both"/>
        <w:rPr>
          <w:sz w:val="20"/>
          <w:lang w:val="sr-Latn-ME"/>
        </w:rPr>
      </w:pPr>
      <w:r w:rsidRPr="00B3775E">
        <w:rPr>
          <w:sz w:val="20"/>
          <w:lang w:val="sr-Latn-ME"/>
        </w:rPr>
        <w:t>*</w:t>
      </w:r>
      <w:r w:rsidRPr="00B3775E">
        <w:rPr>
          <w:sz w:val="20"/>
          <w:lang w:val="sr-Latn-ME"/>
        </w:rPr>
        <w:tab/>
        <w:t xml:space="preserve">Ispitanici koji nijesu imali serološki ili virusološki dokazanu prethodnu infekciju (do jednog mjeseca nakon primjene buster doze vakcine Comirnaty) virusom SARS-CoV-2 (tj. negativan nalaz na N-vezujuća antitijela [iz seruma] i negativan nalaz SARS-CoV-2 utvrđen NAAT testom (iz nazalnog brisa) na bilo kojoj nezakazanoj kontroli do mjesec dana nakon primjene buster doze, bili su uključeni u analizu. </w:t>
      </w:r>
    </w:p>
    <w:p w14:paraId="6F02F437" w14:textId="77777777" w:rsidR="00395293" w:rsidRPr="00B3775E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Cs w:val="20"/>
          <w:lang w:val="sr-Latn-ME"/>
        </w:rPr>
      </w:pPr>
      <w:r w:rsidRPr="00B3775E">
        <w:rPr>
          <w:rFonts w:ascii="Times New Roman" w:hAnsi="Times New Roman" w:cs="Times New Roman"/>
          <w:szCs w:val="20"/>
          <w:lang w:val="sr-Latn-ME"/>
        </w:rPr>
        <w:t>±</w:t>
      </w:r>
      <w:r w:rsidRPr="00B3775E">
        <w:rPr>
          <w:rFonts w:ascii="Times New Roman" w:hAnsi="Times New Roman" w:cs="Times New Roman"/>
          <w:szCs w:val="20"/>
          <w:lang w:val="sr-Latn-ME"/>
        </w:rPr>
        <w:tab/>
        <w:t>Svi pogodni ispitanici koji su primili dvije doze vakcine Comirnaty prema inicijalnoj randomizaciji, sa drugom dozom primijenjenom u predefinisanom periodu (unutar 19 do 42 dana nakon prve doze), primili su buster dozu vakcine Comirnaty, imali su najmanje jedan validan i konačan rezultat imunogenosti nakon primijenjene buster doze utvrđen analizom iz krvi u odgovarajućem periodu (unutar 28 do 42 dana nakon buster doze), a prema procjeni kliničara nijesu imali drugih značajnih odstupanja od protokola.</w:t>
      </w:r>
    </w:p>
    <w:p w14:paraId="5F5FC615" w14:textId="56520211" w:rsidR="00395293" w:rsidRPr="00B3775E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Cs w:val="20"/>
          <w:lang w:val="sr-Latn-ME"/>
        </w:rPr>
      </w:pPr>
      <w:r w:rsidRPr="00B3775E">
        <w:rPr>
          <w:rFonts w:ascii="Times New Roman" w:hAnsi="Times New Roman" w:cs="Times New Roman"/>
          <w:szCs w:val="20"/>
          <w:lang w:val="sr-Latn-ME"/>
        </w:rPr>
        <w:t>a.</w:t>
      </w:r>
      <w:r w:rsidRPr="00B3775E">
        <w:rPr>
          <w:rFonts w:ascii="Times New Roman" w:hAnsi="Times New Roman" w:cs="Times New Roman"/>
          <w:szCs w:val="20"/>
          <w:lang w:val="sr-Latn-ME"/>
        </w:rPr>
        <w:tab/>
        <w:t>n = Broj ispitanika sa validnim i konačnim rezultatom za navedeni test u obije vremenske tačke uzimanja uzorka u okviru definisanog perioda.</w:t>
      </w:r>
    </w:p>
    <w:p w14:paraId="783F073D" w14:textId="77777777" w:rsidR="00395293" w:rsidRPr="00B3775E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Cs w:val="20"/>
          <w:lang w:val="sr-Latn-ME"/>
        </w:rPr>
      </w:pPr>
      <w:r w:rsidRPr="00B3775E">
        <w:rPr>
          <w:rFonts w:ascii="Times New Roman" w:hAnsi="Times New Roman" w:cs="Times New Roman"/>
          <w:szCs w:val="20"/>
          <w:lang w:val="sr-Latn-ME"/>
        </w:rPr>
        <w:t>b.</w:t>
      </w:r>
      <w:r w:rsidRPr="00B3775E">
        <w:rPr>
          <w:rFonts w:ascii="Times New Roman" w:hAnsi="Times New Roman" w:cs="Times New Roman"/>
          <w:szCs w:val="20"/>
          <w:lang w:val="sr-Latn-ME"/>
        </w:rPr>
        <w:tab/>
        <w:t>Geometrijske sredine titara (GMT) i dvostrani 95%-tni interval pouzdanosti (CI) izračunavaju se podizanjem na eksponent srednje vrijednosti logaritama titara i odgovarajućeg CI (na osnovu Studentove t raspodjele). Rezultati testa ispod donjeg limita kvantifikacije definisani su kao 0,5 × LLOQ.</w:t>
      </w:r>
    </w:p>
    <w:p w14:paraId="2505B9C8" w14:textId="77777777" w:rsidR="00395293" w:rsidRPr="00B3775E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Cs w:val="20"/>
          <w:lang w:val="sr-Latn-ME"/>
        </w:rPr>
      </w:pPr>
      <w:r w:rsidRPr="00B3775E">
        <w:rPr>
          <w:rFonts w:ascii="Times New Roman" w:hAnsi="Times New Roman" w:cs="Times New Roman"/>
          <w:szCs w:val="20"/>
          <w:lang w:val="sr-Latn-ME"/>
        </w:rPr>
        <w:t>c.</w:t>
      </w:r>
      <w:r w:rsidRPr="00B3775E">
        <w:rPr>
          <w:rFonts w:ascii="Times New Roman" w:hAnsi="Times New Roman" w:cs="Times New Roman"/>
          <w:szCs w:val="20"/>
          <w:lang w:val="sr-Latn-ME"/>
        </w:rPr>
        <w:tab/>
        <w:t>Odnosi geometrijskih sredina (GMR) i dvostrani 97,5%-tni interval pouzdanosti (CI) izračunavaju se podizanjem na eksponent srednje vrijednosti razlike logaritama testa i odgovarajućeg CI (na osnovu Studentove t raspodjele).</w:t>
      </w:r>
    </w:p>
    <w:p w14:paraId="67B4E2A1" w14:textId="77777777" w:rsidR="00395293" w:rsidRPr="00B3775E" w:rsidRDefault="00395293" w:rsidP="00FD18DF">
      <w:pPr>
        <w:pStyle w:val="tableparagraph"/>
        <w:tabs>
          <w:tab w:val="left" w:pos="330"/>
        </w:tabs>
        <w:ind w:left="330" w:hanging="330"/>
        <w:jc w:val="both"/>
        <w:rPr>
          <w:rFonts w:ascii="Times New Roman" w:hAnsi="Times New Roman" w:cs="Times New Roman"/>
          <w:szCs w:val="20"/>
          <w:lang w:val="sr-Latn-ME"/>
        </w:rPr>
      </w:pPr>
      <w:r w:rsidRPr="00B3775E">
        <w:rPr>
          <w:rFonts w:ascii="Times New Roman" w:hAnsi="Times New Roman" w:cs="Times New Roman"/>
          <w:szCs w:val="20"/>
          <w:lang w:val="sr-Latn-ME"/>
        </w:rPr>
        <w:t>d.</w:t>
      </w:r>
      <w:r w:rsidRPr="00B3775E">
        <w:rPr>
          <w:rFonts w:ascii="Times New Roman" w:hAnsi="Times New Roman" w:cs="Times New Roman"/>
          <w:szCs w:val="20"/>
          <w:lang w:val="sr-Latn-ME"/>
        </w:rPr>
        <w:tab/>
        <w:t xml:space="preserve">Neinferiornost se deklariše kada je donja granica dvostranog 97,5%-tnog intervala pouzdanosti za GMR &gt; 0,67 i kada je procijenjena vrijednost GMR ≥ 0,80. </w:t>
      </w:r>
    </w:p>
    <w:p w14:paraId="21672470" w14:textId="77777777" w:rsidR="00395293" w:rsidRPr="00B3775E" w:rsidRDefault="00395293" w:rsidP="00FD18DF">
      <w:pPr>
        <w:pStyle w:val="tableparagraph"/>
        <w:tabs>
          <w:tab w:val="left" w:pos="330"/>
        </w:tabs>
        <w:ind w:left="341" w:hanging="341"/>
        <w:jc w:val="both"/>
        <w:rPr>
          <w:rFonts w:ascii="Times New Roman" w:hAnsi="Times New Roman" w:cs="Times New Roman"/>
          <w:szCs w:val="20"/>
          <w:lang w:val="sr-Latn-ME"/>
        </w:rPr>
      </w:pPr>
      <w:r w:rsidRPr="00B3775E">
        <w:rPr>
          <w:rFonts w:ascii="Times New Roman" w:hAnsi="Times New Roman" w:cs="Times New Roman"/>
          <w:szCs w:val="20"/>
          <w:lang w:val="sr-Latn-ME"/>
        </w:rPr>
        <w:t>e.</w:t>
      </w:r>
      <w:r w:rsidRPr="00B3775E">
        <w:rPr>
          <w:rFonts w:ascii="Times New Roman" w:hAnsi="Times New Roman" w:cs="Times New Roman"/>
          <w:szCs w:val="20"/>
          <w:lang w:val="sr-Latn-ME"/>
        </w:rPr>
        <w:tab/>
        <w:t>n = Broj ispitanika sa validnim i konačnim rezultatom za navedeni test na početku, mjesec dana nakon primjene druge doze i mjesec dana nakon primjene buster doze u okviru definisanog perioda. Ove vrijednosti predstavljaju imenilac u izračunavanju procenata.</w:t>
      </w:r>
    </w:p>
    <w:p w14:paraId="0CEDB063" w14:textId="3518084C" w:rsidR="00395293" w:rsidRPr="00B3775E" w:rsidRDefault="00395293" w:rsidP="00FD18DF">
      <w:pPr>
        <w:pStyle w:val="tableparagraph"/>
        <w:tabs>
          <w:tab w:val="left" w:pos="338"/>
        </w:tabs>
        <w:ind w:left="341" w:hanging="341"/>
        <w:jc w:val="both"/>
        <w:rPr>
          <w:rFonts w:ascii="Times New Roman" w:hAnsi="Times New Roman" w:cs="Times New Roman"/>
          <w:szCs w:val="20"/>
          <w:lang w:val="sr-Latn-ME"/>
        </w:rPr>
      </w:pPr>
      <w:r w:rsidRPr="00B3775E">
        <w:rPr>
          <w:rFonts w:ascii="Times New Roman" w:hAnsi="Times New Roman" w:cs="Times New Roman"/>
          <w:szCs w:val="20"/>
          <w:lang w:val="sr-Latn-ME"/>
        </w:rPr>
        <w:t>f.</w:t>
      </w:r>
      <w:r w:rsidRPr="00B3775E">
        <w:rPr>
          <w:rFonts w:ascii="Times New Roman" w:hAnsi="Times New Roman" w:cs="Times New Roman"/>
          <w:szCs w:val="20"/>
          <w:lang w:val="sr-Latn-ME"/>
        </w:rPr>
        <w:tab/>
        <w:t>Broj ispitanika koji su imali serološki odgovor na navedenom testu na prim</w:t>
      </w:r>
      <w:r w:rsidR="00036207" w:rsidRPr="00B3775E">
        <w:rPr>
          <w:rFonts w:ascii="Times New Roman" w:hAnsi="Times New Roman" w:cs="Times New Roman"/>
          <w:szCs w:val="20"/>
          <w:lang w:val="sr-Latn-ME"/>
        </w:rPr>
        <w:t>i</w:t>
      </w:r>
      <w:r w:rsidRPr="00B3775E">
        <w:rPr>
          <w:rFonts w:ascii="Times New Roman" w:hAnsi="Times New Roman" w:cs="Times New Roman"/>
          <w:szCs w:val="20"/>
          <w:lang w:val="sr-Latn-ME"/>
        </w:rPr>
        <w:t xml:space="preserve">jenjenu dozu/trenutak uzimanja uzorka. Egzaktna vrijednost dvostranog CI na osnovu </w:t>
      </w:r>
      <w:r w:rsidRPr="00B3775E">
        <w:rPr>
          <w:rFonts w:ascii="Times New Roman" w:hAnsi="Times New Roman" w:cs="Times New Roman"/>
          <w:i/>
          <w:szCs w:val="20"/>
          <w:lang w:val="sr-Latn-ME"/>
        </w:rPr>
        <w:t>Clopper-Pearson</w:t>
      </w:r>
      <w:r w:rsidRPr="00B3775E">
        <w:rPr>
          <w:rFonts w:ascii="Times New Roman" w:hAnsi="Times New Roman" w:cs="Times New Roman"/>
          <w:szCs w:val="20"/>
          <w:lang w:val="sr-Latn-ME"/>
        </w:rPr>
        <w:t xml:space="preserve"> metode.</w:t>
      </w:r>
    </w:p>
    <w:p w14:paraId="15947553" w14:textId="77777777" w:rsidR="00395293" w:rsidRPr="00B3775E" w:rsidRDefault="00395293" w:rsidP="00FD18DF">
      <w:pPr>
        <w:pStyle w:val="tableparagraph"/>
        <w:tabs>
          <w:tab w:val="left" w:pos="338"/>
        </w:tabs>
        <w:ind w:left="341" w:hanging="341"/>
        <w:jc w:val="both"/>
        <w:rPr>
          <w:rFonts w:ascii="Times New Roman" w:hAnsi="Times New Roman" w:cs="Times New Roman"/>
          <w:szCs w:val="20"/>
          <w:lang w:val="sr-Latn-ME"/>
        </w:rPr>
      </w:pPr>
      <w:r w:rsidRPr="00B3775E">
        <w:rPr>
          <w:rFonts w:ascii="Times New Roman" w:hAnsi="Times New Roman" w:cs="Times New Roman"/>
          <w:szCs w:val="20"/>
          <w:lang w:val="sr-Latn-ME"/>
        </w:rPr>
        <w:t>g.</w:t>
      </w:r>
      <w:r w:rsidRPr="00B3775E">
        <w:rPr>
          <w:rFonts w:ascii="Times New Roman" w:hAnsi="Times New Roman" w:cs="Times New Roman"/>
          <w:szCs w:val="20"/>
          <w:lang w:val="sr-Latn-ME"/>
        </w:rPr>
        <w:tab/>
        <w:t>Razlika u proporcijama, izražena u procentima (mjesec dana nakon primjene buster doze – mjesec dana nakon primjene druge doze).</w:t>
      </w:r>
    </w:p>
    <w:p w14:paraId="7B659CD5" w14:textId="77777777" w:rsidR="00395293" w:rsidRPr="00B3775E" w:rsidRDefault="00395293" w:rsidP="00FD18DF">
      <w:pPr>
        <w:pStyle w:val="tableparagraph"/>
        <w:tabs>
          <w:tab w:val="left" w:pos="338"/>
        </w:tabs>
        <w:ind w:left="341" w:hanging="341"/>
        <w:jc w:val="both"/>
        <w:rPr>
          <w:rFonts w:ascii="Times New Roman" w:hAnsi="Times New Roman" w:cs="Times New Roman"/>
          <w:szCs w:val="20"/>
          <w:lang w:val="sr-Latn-ME"/>
        </w:rPr>
      </w:pPr>
      <w:r w:rsidRPr="00B3775E">
        <w:rPr>
          <w:rFonts w:ascii="Times New Roman" w:hAnsi="Times New Roman" w:cs="Times New Roman"/>
          <w:szCs w:val="20"/>
          <w:lang w:val="sr-Latn-ME"/>
        </w:rPr>
        <w:t>h.</w:t>
      </w:r>
      <w:r w:rsidRPr="00B3775E">
        <w:rPr>
          <w:rFonts w:ascii="Times New Roman" w:hAnsi="Times New Roman" w:cs="Times New Roman"/>
          <w:szCs w:val="20"/>
          <w:lang w:val="sr-Latn-ME"/>
        </w:rPr>
        <w:tab/>
      </w:r>
      <w:r w:rsidRPr="00B3775E">
        <w:rPr>
          <w:rFonts w:ascii="Times New Roman" w:hAnsi="Times New Roman" w:cs="Times New Roman"/>
          <w:i/>
          <w:szCs w:val="20"/>
          <w:lang w:val="sr-Latn-ME"/>
        </w:rPr>
        <w:t>Wald</w:t>
      </w:r>
      <w:r w:rsidRPr="00B3775E">
        <w:rPr>
          <w:rFonts w:ascii="Times New Roman" w:hAnsi="Times New Roman" w:cs="Times New Roman"/>
          <w:szCs w:val="20"/>
          <w:lang w:val="sr-Latn-ME"/>
        </w:rPr>
        <w:t>-ov dvostrani interval pouzdanosti podešen za razliku u proporcijama, izražen u procentima.</w:t>
      </w:r>
    </w:p>
    <w:p w14:paraId="043E939D" w14:textId="77777777" w:rsidR="00395293" w:rsidRPr="00B3775E" w:rsidRDefault="00395293" w:rsidP="00FD18DF">
      <w:pPr>
        <w:tabs>
          <w:tab w:val="clear" w:pos="567"/>
          <w:tab w:val="left" w:pos="330"/>
        </w:tabs>
        <w:spacing w:line="240" w:lineRule="auto"/>
        <w:ind w:left="330" w:hanging="330"/>
        <w:jc w:val="both"/>
        <w:rPr>
          <w:sz w:val="20"/>
          <w:lang w:val="sr-Latn-ME"/>
        </w:rPr>
      </w:pPr>
      <w:r w:rsidRPr="00B3775E">
        <w:rPr>
          <w:sz w:val="20"/>
          <w:lang w:val="sr-Latn-ME"/>
        </w:rPr>
        <w:t>i.</w:t>
      </w:r>
      <w:r w:rsidRPr="00B3775E">
        <w:rPr>
          <w:sz w:val="20"/>
          <w:lang w:val="sr-Latn-ME"/>
        </w:rPr>
        <w:tab/>
        <w:t>Neinferiornost se deklariše kada je donja granica dvostranog 97,5%-tnog intervala pouzdanosti za razliku u procentima &gt; </w:t>
      </w:r>
      <w:r w:rsidRPr="00B3775E">
        <w:rPr>
          <w:sz w:val="20"/>
          <w:lang w:val="sr-Latn-ME"/>
        </w:rPr>
        <w:noBreakHyphen/>
        <w:t>10%.</w:t>
      </w:r>
    </w:p>
    <w:p w14:paraId="6FB1A7CD" w14:textId="77777777" w:rsidR="00395293" w:rsidRPr="00B3775E" w:rsidRDefault="00395293" w:rsidP="00FB30CF">
      <w:pPr>
        <w:pStyle w:val="CommentText"/>
        <w:jc w:val="both"/>
        <w:rPr>
          <w:spacing w:val="-1"/>
          <w:sz w:val="21"/>
          <w:shd w:val="clear" w:color="auto" w:fill="FFFFFF"/>
          <w:lang w:val="sr-Latn-ME"/>
        </w:rPr>
      </w:pPr>
    </w:p>
    <w:p w14:paraId="58553795" w14:textId="727063BC" w:rsidR="00626BA1" w:rsidRPr="00B3775E" w:rsidRDefault="00626BA1" w:rsidP="00933867">
      <w:pPr>
        <w:jc w:val="both"/>
        <w:rPr>
          <w:i/>
          <w:szCs w:val="22"/>
          <w:u w:val="single"/>
          <w:lang w:val="sr-Latn-ME"/>
        </w:rPr>
      </w:pPr>
      <w:r w:rsidRPr="00B3775E">
        <w:rPr>
          <w:i/>
          <w:szCs w:val="22"/>
          <w:u w:val="single"/>
          <w:lang w:val="sr-Latn-ME"/>
        </w:rPr>
        <w:t>Relativna efikasnost kod ispitanika uzrasta 16 godina i starijih – nakon buster doze</w:t>
      </w:r>
    </w:p>
    <w:p w14:paraId="5842339B" w14:textId="6382C0D3" w:rsidR="00626BA1" w:rsidRPr="00B3775E" w:rsidRDefault="00626BA1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U </w:t>
      </w:r>
      <w:r w:rsidRPr="00B3775E">
        <w:rPr>
          <w:i/>
          <w:iCs/>
          <w:szCs w:val="22"/>
          <w:lang w:val="sr-Latn-ME"/>
        </w:rPr>
        <w:t>interim</w:t>
      </w:r>
      <w:r w:rsidRPr="00B3775E">
        <w:rPr>
          <w:szCs w:val="22"/>
          <w:lang w:val="sr-Latn-ME"/>
        </w:rPr>
        <w:t xml:space="preserve"> analizi efikasnosti u Studiji 4, placebo</w:t>
      </w:r>
      <w:r w:rsidR="00224BED" w:rsidRPr="00B3775E">
        <w:rPr>
          <w:szCs w:val="22"/>
          <w:lang w:val="sr-Latn-ME"/>
        </w:rPr>
        <w:t>m</w:t>
      </w:r>
      <w:r w:rsidR="00F16184" w:rsidRPr="00B3775E">
        <w:rPr>
          <w:szCs w:val="22"/>
          <w:lang w:val="sr-Latn-ME"/>
        </w:rPr>
        <w:t>-</w:t>
      </w:r>
      <w:r w:rsidRPr="00B3775E">
        <w:rPr>
          <w:szCs w:val="22"/>
          <w:lang w:val="sr-Latn-ME"/>
        </w:rPr>
        <w:t>kontrolisanoj studiji prim</w:t>
      </w:r>
      <w:r w:rsidR="00586DD7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ene buster</w:t>
      </w:r>
      <w:r w:rsidR="00D3418C" w:rsidRPr="00B3775E">
        <w:rPr>
          <w:szCs w:val="22"/>
          <w:lang w:val="sr-Latn-ME"/>
        </w:rPr>
        <w:t xml:space="preserve"> doze koja je obuhvatala oko 10</w:t>
      </w:r>
      <w:r w:rsidR="004F52C2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000 ispitanika uzrasta 16 godina i starijih koji su preuzeti iz Studije 2, proc</w:t>
      </w:r>
      <w:r w:rsidR="00E907C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enjivani su slučajevi COVID-19 koji su se javili tokom najmanje 7 dana nakon prim</w:t>
      </w:r>
      <w:r w:rsidR="00E907C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ene buster doze, prikupljeni zaključno sa 5. oktobrom 2021</w:t>
      </w:r>
      <w:r w:rsidR="00E80942" w:rsidRPr="00B3775E">
        <w:rPr>
          <w:szCs w:val="22"/>
          <w:lang w:val="sr-Latn-ME"/>
        </w:rPr>
        <w:t>.</w:t>
      </w:r>
      <w:r w:rsidRPr="00B3775E">
        <w:rPr>
          <w:szCs w:val="22"/>
          <w:lang w:val="sr-Latn-ME"/>
        </w:rPr>
        <w:t>, što predstavlja medijanu praćenja od 2,5 m</w:t>
      </w:r>
      <w:r w:rsidR="00E907C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eseci </w:t>
      </w:r>
      <w:r w:rsidR="00E907CA" w:rsidRPr="00B3775E">
        <w:rPr>
          <w:szCs w:val="22"/>
          <w:lang w:val="sr-Latn-ME"/>
        </w:rPr>
        <w:t>poslije</w:t>
      </w:r>
      <w:r w:rsidRPr="00B3775E">
        <w:rPr>
          <w:szCs w:val="22"/>
          <w:lang w:val="sr-Latn-ME"/>
        </w:rPr>
        <w:t xml:space="preserve"> </w:t>
      </w:r>
      <w:r w:rsidR="00F44EB7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 xml:space="preserve"> buster doze. Buster doza je prim</w:t>
      </w:r>
      <w:r w:rsidR="00224BED" w:rsidRPr="00B3775E">
        <w:rPr>
          <w:szCs w:val="22"/>
          <w:lang w:val="sr-Latn-ME"/>
        </w:rPr>
        <w:t>i</w:t>
      </w:r>
      <w:r w:rsidR="00E907C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enjena 5 do 13 m</w:t>
      </w:r>
      <w:r w:rsidR="00E907C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eseci (medijana 11 m</w:t>
      </w:r>
      <w:r w:rsidR="00E907C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eseci) nakon prim</w:t>
      </w:r>
      <w:r w:rsidR="00E907C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ene druge doze. Proc</w:t>
      </w:r>
      <w:r w:rsidR="00F15F9B" w:rsidRPr="00B3775E">
        <w:rPr>
          <w:szCs w:val="22"/>
          <w:lang w:val="sr-Latn-ME"/>
        </w:rPr>
        <w:t>i</w:t>
      </w:r>
      <w:r w:rsidR="00E907C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enjena je efikasnost buster doze </w:t>
      </w:r>
      <w:r w:rsidR="00E907CA" w:rsidRPr="00B3775E">
        <w:rPr>
          <w:szCs w:val="22"/>
          <w:lang w:val="sr-Latn-ME"/>
        </w:rPr>
        <w:t>poslije</w:t>
      </w:r>
      <w:r w:rsidRPr="00B3775E">
        <w:rPr>
          <w:szCs w:val="22"/>
          <w:lang w:val="sr-Latn-ME"/>
        </w:rPr>
        <w:t xml:space="preserve"> prim</w:t>
      </w:r>
      <w:r w:rsidR="00E907C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ene primarne serije vakcine Comirnaty u odnosu na placebo buster grupu koja je primila samo primarnu seriju.</w:t>
      </w:r>
    </w:p>
    <w:p w14:paraId="7EC2B166" w14:textId="77777777" w:rsidR="00626BA1" w:rsidRPr="00B3775E" w:rsidRDefault="00626BA1" w:rsidP="00933867">
      <w:pPr>
        <w:jc w:val="both"/>
        <w:rPr>
          <w:szCs w:val="22"/>
          <w:lang w:val="sr-Latn-ME"/>
        </w:rPr>
      </w:pPr>
    </w:p>
    <w:p w14:paraId="0E1C8C12" w14:textId="60252B6C" w:rsidR="00626BA1" w:rsidRPr="00B3775E" w:rsidRDefault="00626BA1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Podaci o relativnoj efikasnosti vakcine kod ispitanika uzrasta 16 godina i starijih bez dokazane prethodne infekcije virusom SARS-CoV-2 prikazani su u Tabeli 6. Relativna efikasnost vakcine kod ispitanika sa dokazanom prethodnom infekcijom virusom SARS</w:t>
      </w:r>
      <w:r w:rsidRPr="00B3775E">
        <w:rPr>
          <w:szCs w:val="22"/>
          <w:lang w:val="sr-Latn-ME"/>
        </w:rPr>
        <w:noBreakHyphen/>
        <w:t>CoV</w:t>
      </w:r>
      <w:r w:rsidRPr="00B3775E">
        <w:rPr>
          <w:szCs w:val="22"/>
          <w:lang w:val="sr-Latn-ME"/>
        </w:rPr>
        <w:noBreakHyphen/>
        <w:t>2 ili bez nje iznosila je 94,6% (95% interval pouzdanosti od 88,5% do 97,9%) i bila je slična kao kod ispitanika bez dokazane prethodne infekcije. Broj primarnih slučajeva COVID-19 zab</w:t>
      </w:r>
      <w:r w:rsidR="00E907CA" w:rsidRPr="00B3775E">
        <w:rPr>
          <w:szCs w:val="22"/>
          <w:lang w:val="sr-Latn-ME"/>
        </w:rPr>
        <w:t>ilje</w:t>
      </w:r>
      <w:r w:rsidRPr="00B3775E">
        <w:rPr>
          <w:szCs w:val="22"/>
          <w:lang w:val="sr-Latn-ME"/>
        </w:rPr>
        <w:t>ženih posl</w:t>
      </w:r>
      <w:r w:rsidR="00E907CA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 7 dana nakon prim</w:t>
      </w:r>
      <w:r w:rsidR="00E907C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ene buster doze iznosio je 7 primarnih slučajeva u Comirnaty grupi i 124 primarna slučaja u placebo grupi.</w:t>
      </w:r>
    </w:p>
    <w:p w14:paraId="73121473" w14:textId="77777777" w:rsidR="00383DDA" w:rsidRPr="00B3775E" w:rsidRDefault="00383DDA" w:rsidP="00FB30CF">
      <w:pPr>
        <w:ind w:left="1134" w:right="424" w:hanging="1134"/>
        <w:jc w:val="both"/>
        <w:rPr>
          <w:b/>
          <w:lang w:val="sr-Latn-ME"/>
        </w:rPr>
      </w:pPr>
    </w:p>
    <w:p w14:paraId="550DDF6F" w14:textId="421337C6" w:rsidR="00626BA1" w:rsidRPr="00B3775E" w:rsidRDefault="00626BA1" w:rsidP="00933867">
      <w:pPr>
        <w:ind w:left="1134" w:right="424" w:hanging="1134"/>
        <w:jc w:val="both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lastRenderedPageBreak/>
        <w:t>Tabela 6:</w:t>
      </w:r>
      <w:r w:rsidRPr="00B3775E">
        <w:rPr>
          <w:b/>
          <w:szCs w:val="22"/>
          <w:lang w:val="sr-Latn-ME"/>
        </w:rPr>
        <w:tab/>
        <w:t xml:space="preserve">Efikasnost vakcine – prva pojava bolesti COVID-19 u periodu </w:t>
      </w:r>
      <w:r w:rsidR="00E907CA" w:rsidRPr="00B3775E">
        <w:rPr>
          <w:b/>
          <w:szCs w:val="22"/>
          <w:lang w:val="sr-Latn-ME"/>
        </w:rPr>
        <w:t>poslije</w:t>
      </w:r>
      <w:r w:rsidRPr="00B3775E">
        <w:rPr>
          <w:b/>
          <w:szCs w:val="22"/>
          <w:lang w:val="sr-Latn-ME"/>
        </w:rPr>
        <w:t xml:space="preserve"> 7 dana nakon prim</w:t>
      </w:r>
      <w:r w:rsidR="00E907CA" w:rsidRPr="00B3775E">
        <w:rPr>
          <w:b/>
          <w:szCs w:val="22"/>
          <w:lang w:val="sr-Latn-ME"/>
        </w:rPr>
        <w:t>j</w:t>
      </w:r>
      <w:r w:rsidRPr="00B3775E">
        <w:rPr>
          <w:b/>
          <w:szCs w:val="22"/>
          <w:lang w:val="sr-Latn-ME"/>
        </w:rPr>
        <w:t>ene buster doze – ispitanici uzrasta 16 godina i stariji bez dokazane infekcije – populacija u kojoj se mogla proc</w:t>
      </w:r>
      <w:r w:rsidR="003F1E8B" w:rsidRPr="00B3775E">
        <w:rPr>
          <w:b/>
          <w:szCs w:val="22"/>
          <w:lang w:val="sr-Latn-ME"/>
        </w:rPr>
        <w:t>i</w:t>
      </w:r>
      <w:r w:rsidR="00964498" w:rsidRPr="00B3775E">
        <w:rPr>
          <w:b/>
          <w:szCs w:val="22"/>
          <w:lang w:val="sr-Latn-ME"/>
        </w:rPr>
        <w:t>j</w:t>
      </w:r>
      <w:r w:rsidRPr="00B3775E">
        <w:rPr>
          <w:b/>
          <w:szCs w:val="22"/>
          <w:lang w:val="sr-Latn-ME"/>
        </w:rPr>
        <w:t>eniti efikasnost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187"/>
        <w:gridCol w:w="2398"/>
        <w:gridCol w:w="2700"/>
        <w:gridCol w:w="1776"/>
      </w:tblGrid>
      <w:tr w:rsidR="00626BA1" w:rsidRPr="00B3775E" w14:paraId="3D3F2E58" w14:textId="77777777" w:rsidTr="00401EC2">
        <w:tc>
          <w:tcPr>
            <w:tcW w:w="5000" w:type="pct"/>
            <w:gridSpan w:val="4"/>
            <w:shd w:val="clear" w:color="auto" w:fill="auto"/>
          </w:tcPr>
          <w:p w14:paraId="1041895B" w14:textId="20DCD0ED" w:rsidR="00626BA1" w:rsidRPr="00B3775E" w:rsidRDefault="00626BA1" w:rsidP="00401EC2">
            <w:pPr>
              <w:jc w:val="both"/>
              <w:rPr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 xml:space="preserve">Prva pojava bolesti COVID-19 u periodu </w:t>
            </w:r>
            <w:r w:rsidR="00E907CA" w:rsidRPr="00B3775E">
              <w:rPr>
                <w:b/>
                <w:szCs w:val="22"/>
                <w:lang w:val="sr-Latn-ME"/>
              </w:rPr>
              <w:t>poslije</w:t>
            </w:r>
            <w:r w:rsidRPr="00B3775E">
              <w:rPr>
                <w:b/>
                <w:szCs w:val="22"/>
                <w:lang w:val="sr-Latn-ME"/>
              </w:rPr>
              <w:t xml:space="preserve"> isteka 7 dana nakon prim</w:t>
            </w:r>
            <w:r w:rsidR="00964498" w:rsidRPr="00B3775E">
              <w:rPr>
                <w:b/>
                <w:szCs w:val="22"/>
                <w:lang w:val="sr-Latn-ME"/>
              </w:rPr>
              <w:t>j</w:t>
            </w:r>
            <w:r w:rsidRPr="00B3775E">
              <w:rPr>
                <w:b/>
                <w:szCs w:val="22"/>
                <w:lang w:val="sr-Latn-ME"/>
              </w:rPr>
              <w:t>ene buster doze kod ispitanika bez dokazane prethodne infekcije virusom SARS</w:t>
            </w:r>
            <w:r w:rsidRPr="00B3775E">
              <w:rPr>
                <w:b/>
                <w:szCs w:val="22"/>
                <w:lang w:val="sr-Latn-ME"/>
              </w:rPr>
              <w:noBreakHyphen/>
              <w:t>CoV</w:t>
            </w:r>
            <w:r w:rsidRPr="00B3775E">
              <w:rPr>
                <w:b/>
                <w:szCs w:val="22"/>
                <w:lang w:val="sr-Latn-ME"/>
              </w:rPr>
              <w:noBreakHyphen/>
              <w:t>2*</w:t>
            </w:r>
          </w:p>
        </w:tc>
      </w:tr>
      <w:tr w:rsidR="00626BA1" w:rsidRPr="00B3775E" w14:paraId="15D1C919" w14:textId="77777777" w:rsidTr="00401EC2">
        <w:tc>
          <w:tcPr>
            <w:tcW w:w="1207" w:type="pct"/>
            <w:shd w:val="clear" w:color="auto" w:fill="auto"/>
            <w:vAlign w:val="bottom"/>
          </w:tcPr>
          <w:p w14:paraId="3BE1A7FB" w14:textId="77777777" w:rsidR="00626BA1" w:rsidRPr="00B3775E" w:rsidRDefault="00626BA1" w:rsidP="00933867">
            <w:pPr>
              <w:jc w:val="both"/>
              <w:rPr>
                <w:b/>
                <w:szCs w:val="22"/>
                <w:lang w:val="sr-Latn-ME"/>
              </w:rPr>
            </w:pPr>
          </w:p>
        </w:tc>
        <w:tc>
          <w:tcPr>
            <w:tcW w:w="1323" w:type="pct"/>
            <w:shd w:val="clear" w:color="auto" w:fill="auto"/>
            <w:vAlign w:val="bottom"/>
          </w:tcPr>
          <w:p w14:paraId="5AF622FF" w14:textId="77777777" w:rsidR="00626BA1" w:rsidRPr="00B3775E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Comirnaty</w:t>
            </w:r>
          </w:p>
          <w:p w14:paraId="2FA9702C" w14:textId="144E8376" w:rsidR="00626BA1" w:rsidRPr="00B3775E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N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>a</w:t>
            </w:r>
            <w:r w:rsidRPr="00B3775E">
              <w:rPr>
                <w:b/>
                <w:szCs w:val="22"/>
                <w:lang w:val="sr-Latn-ME"/>
              </w:rPr>
              <w:t>=4</w:t>
            </w:r>
            <w:r w:rsidR="004F52C2" w:rsidRPr="00B3775E">
              <w:rPr>
                <w:b/>
                <w:szCs w:val="22"/>
                <w:lang w:val="sr-Latn-ME"/>
              </w:rPr>
              <w:t xml:space="preserve"> </w:t>
            </w:r>
            <w:r w:rsidRPr="00B3775E">
              <w:rPr>
                <w:b/>
                <w:szCs w:val="22"/>
                <w:lang w:val="sr-Latn-ME"/>
              </w:rPr>
              <w:t>695</w:t>
            </w:r>
          </w:p>
          <w:p w14:paraId="1241122B" w14:textId="77777777" w:rsidR="00626BA1" w:rsidRPr="00B3775E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Slučajevi</w:t>
            </w:r>
          </w:p>
          <w:p w14:paraId="6562A85A" w14:textId="77777777" w:rsidR="00626BA1" w:rsidRPr="00B3775E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n1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>b</w:t>
            </w:r>
          </w:p>
          <w:p w14:paraId="14E16F65" w14:textId="530E4C4B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Vr</w:t>
            </w:r>
            <w:r w:rsidR="00964498" w:rsidRPr="00B3775E">
              <w:rPr>
                <w:b/>
                <w:szCs w:val="22"/>
                <w:lang w:val="sr-Latn-ME"/>
              </w:rPr>
              <w:t>ij</w:t>
            </w:r>
            <w:r w:rsidRPr="00B3775E">
              <w:rPr>
                <w:b/>
                <w:szCs w:val="22"/>
                <w:lang w:val="sr-Latn-ME"/>
              </w:rPr>
              <w:t>eme praćenja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>c</w:t>
            </w:r>
            <w:r w:rsidRPr="00B3775E">
              <w:rPr>
                <w:b/>
                <w:szCs w:val="22"/>
                <w:lang w:val="sr-Latn-ME"/>
              </w:rPr>
              <w:t xml:space="preserve"> (n2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>d</w:t>
            </w:r>
            <w:r w:rsidRPr="00B3775E">
              <w:rPr>
                <w:b/>
                <w:szCs w:val="22"/>
                <w:lang w:val="sr-Latn-ME"/>
              </w:rPr>
              <w:t>)</w:t>
            </w:r>
          </w:p>
        </w:tc>
        <w:tc>
          <w:tcPr>
            <w:tcW w:w="1490" w:type="pct"/>
            <w:shd w:val="clear" w:color="auto" w:fill="auto"/>
            <w:vAlign w:val="bottom"/>
          </w:tcPr>
          <w:p w14:paraId="277B4258" w14:textId="77777777" w:rsidR="00626BA1" w:rsidRPr="00B3775E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Placebo</w:t>
            </w:r>
          </w:p>
          <w:p w14:paraId="3EACFCD7" w14:textId="0B24768A" w:rsidR="00626BA1" w:rsidRPr="00B3775E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N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>a</w:t>
            </w:r>
            <w:r w:rsidRPr="00B3775E">
              <w:rPr>
                <w:b/>
                <w:szCs w:val="22"/>
                <w:lang w:val="sr-Latn-ME"/>
              </w:rPr>
              <w:t>=4</w:t>
            </w:r>
            <w:r w:rsidR="004F52C2" w:rsidRPr="00B3775E">
              <w:rPr>
                <w:b/>
                <w:szCs w:val="22"/>
                <w:lang w:val="sr-Latn-ME"/>
              </w:rPr>
              <w:t xml:space="preserve"> </w:t>
            </w:r>
            <w:r w:rsidRPr="00B3775E">
              <w:rPr>
                <w:b/>
                <w:szCs w:val="22"/>
                <w:lang w:val="sr-Latn-ME"/>
              </w:rPr>
              <w:t>671</w:t>
            </w:r>
          </w:p>
          <w:p w14:paraId="0D6C99E7" w14:textId="77777777" w:rsidR="00626BA1" w:rsidRPr="00B3775E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Slučajevi</w:t>
            </w:r>
          </w:p>
          <w:p w14:paraId="1A58E592" w14:textId="77777777" w:rsidR="00626BA1" w:rsidRPr="00B3775E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n1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>b</w:t>
            </w:r>
          </w:p>
          <w:p w14:paraId="5F6BE3C9" w14:textId="7F311D6B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Vr</w:t>
            </w:r>
            <w:r w:rsidR="00964498" w:rsidRPr="00B3775E">
              <w:rPr>
                <w:b/>
                <w:szCs w:val="22"/>
                <w:lang w:val="sr-Latn-ME"/>
              </w:rPr>
              <w:t>ij</w:t>
            </w:r>
            <w:r w:rsidRPr="00B3775E">
              <w:rPr>
                <w:b/>
                <w:szCs w:val="22"/>
                <w:lang w:val="sr-Latn-ME"/>
              </w:rPr>
              <w:t>eme praćenja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>c</w:t>
            </w:r>
            <w:r w:rsidRPr="00B3775E">
              <w:rPr>
                <w:b/>
                <w:szCs w:val="22"/>
                <w:lang w:val="sr-Latn-ME"/>
              </w:rPr>
              <w:t xml:space="preserve"> (n2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>d</w:t>
            </w:r>
            <w:r w:rsidRPr="00B3775E">
              <w:rPr>
                <w:b/>
                <w:szCs w:val="22"/>
                <w:lang w:val="sr-Latn-ME"/>
              </w:rPr>
              <w:t>)</w:t>
            </w:r>
          </w:p>
        </w:tc>
        <w:tc>
          <w:tcPr>
            <w:tcW w:w="980" w:type="pct"/>
            <w:shd w:val="clear" w:color="auto" w:fill="auto"/>
            <w:vAlign w:val="bottom"/>
          </w:tcPr>
          <w:p w14:paraId="490E7661" w14:textId="77777777" w:rsidR="00626BA1" w:rsidRPr="00B3775E" w:rsidRDefault="00626BA1" w:rsidP="003F1E8B">
            <w:pPr>
              <w:jc w:val="center"/>
              <w:rPr>
                <w:b/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Relativna efikasnost vakcine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>e</w:t>
            </w:r>
            <w:r w:rsidRPr="00B3775E">
              <w:rPr>
                <w:b/>
                <w:szCs w:val="22"/>
                <w:lang w:val="sr-Latn-ME"/>
              </w:rPr>
              <w:t xml:space="preserve"> %</w:t>
            </w:r>
          </w:p>
          <w:p w14:paraId="4AE03158" w14:textId="77777777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B3775E">
              <w:rPr>
                <w:b/>
                <w:szCs w:val="22"/>
                <w:lang w:val="sr-Latn-ME"/>
              </w:rPr>
              <w:t>(95% CI</w:t>
            </w:r>
            <w:r w:rsidRPr="00B3775E">
              <w:rPr>
                <w:b/>
                <w:szCs w:val="22"/>
                <w:vertAlign w:val="superscript"/>
                <w:lang w:val="sr-Latn-ME"/>
              </w:rPr>
              <w:t>f</w:t>
            </w:r>
            <w:r w:rsidRPr="00B3775E">
              <w:rPr>
                <w:b/>
                <w:szCs w:val="22"/>
                <w:lang w:val="sr-Latn-ME"/>
              </w:rPr>
              <w:t>)</w:t>
            </w:r>
          </w:p>
        </w:tc>
      </w:tr>
      <w:tr w:rsidR="00626BA1" w:rsidRPr="00B3775E" w14:paraId="73903EAA" w14:textId="77777777" w:rsidTr="00401EC2">
        <w:tc>
          <w:tcPr>
            <w:tcW w:w="1207" w:type="pct"/>
            <w:shd w:val="clear" w:color="auto" w:fill="auto"/>
            <w:vAlign w:val="bottom"/>
          </w:tcPr>
          <w:p w14:paraId="2C1C8C8A" w14:textId="1A429107" w:rsidR="00626BA1" w:rsidRPr="00B3775E" w:rsidRDefault="00626BA1" w:rsidP="00401EC2">
            <w:pPr>
              <w:jc w:val="both"/>
              <w:rPr>
                <w:szCs w:val="22"/>
                <w:lang w:val="sr-Latn-ME"/>
              </w:rPr>
            </w:pPr>
            <w:r w:rsidRPr="00B3775E">
              <w:rPr>
                <w:szCs w:val="22"/>
                <w:lang w:val="sr-Latn-ME"/>
              </w:rPr>
              <w:t xml:space="preserve">Prva pojava bolesti COVID-19 u periodu </w:t>
            </w:r>
            <w:r w:rsidR="00E907CA" w:rsidRPr="00B3775E">
              <w:rPr>
                <w:szCs w:val="22"/>
                <w:lang w:val="sr-Latn-ME"/>
              </w:rPr>
              <w:t>poslije</w:t>
            </w:r>
            <w:r w:rsidRPr="00B3775E">
              <w:rPr>
                <w:szCs w:val="22"/>
                <w:lang w:val="sr-Latn-ME"/>
              </w:rPr>
              <w:t xml:space="preserve"> 7 dana nakon prim</w:t>
            </w:r>
            <w:r w:rsidR="00964498" w:rsidRPr="00B3775E">
              <w:rPr>
                <w:szCs w:val="22"/>
                <w:lang w:val="sr-Latn-ME"/>
              </w:rPr>
              <w:t>j</w:t>
            </w:r>
            <w:r w:rsidRPr="00B3775E">
              <w:rPr>
                <w:szCs w:val="22"/>
                <w:lang w:val="sr-Latn-ME"/>
              </w:rPr>
              <w:t>ene buster doze</w:t>
            </w:r>
          </w:p>
        </w:tc>
        <w:tc>
          <w:tcPr>
            <w:tcW w:w="1323" w:type="pct"/>
            <w:shd w:val="clear" w:color="auto" w:fill="auto"/>
          </w:tcPr>
          <w:p w14:paraId="5E485669" w14:textId="77777777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</w:p>
          <w:p w14:paraId="1827D08A" w14:textId="77777777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</w:p>
          <w:p w14:paraId="4A78022B" w14:textId="77777777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B3775E">
              <w:rPr>
                <w:szCs w:val="22"/>
                <w:lang w:val="sr-Latn-ME"/>
              </w:rPr>
              <w:t>6</w:t>
            </w:r>
          </w:p>
          <w:p w14:paraId="78F802C2" w14:textId="0BF3C4A4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B3775E">
              <w:rPr>
                <w:szCs w:val="22"/>
                <w:lang w:val="sr-Latn-ME"/>
              </w:rPr>
              <w:t>0,823 (4</w:t>
            </w:r>
            <w:r w:rsidR="004F52C2" w:rsidRPr="00B3775E">
              <w:rPr>
                <w:szCs w:val="22"/>
                <w:lang w:val="sr-Latn-ME"/>
              </w:rPr>
              <w:t xml:space="preserve"> </w:t>
            </w:r>
            <w:r w:rsidRPr="00B3775E">
              <w:rPr>
                <w:szCs w:val="22"/>
                <w:lang w:val="sr-Latn-ME"/>
              </w:rPr>
              <w:t>659)</w:t>
            </w:r>
          </w:p>
        </w:tc>
        <w:tc>
          <w:tcPr>
            <w:tcW w:w="1490" w:type="pct"/>
            <w:shd w:val="clear" w:color="auto" w:fill="auto"/>
          </w:tcPr>
          <w:p w14:paraId="5D8ED631" w14:textId="77777777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</w:p>
          <w:p w14:paraId="4BBC109C" w14:textId="77777777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</w:p>
          <w:p w14:paraId="08D5FF5A" w14:textId="77777777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B3775E">
              <w:rPr>
                <w:szCs w:val="22"/>
                <w:lang w:val="sr-Latn-ME"/>
              </w:rPr>
              <w:t>123</w:t>
            </w:r>
          </w:p>
          <w:p w14:paraId="14B1C889" w14:textId="18D822E2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B3775E">
              <w:rPr>
                <w:szCs w:val="22"/>
                <w:lang w:val="sr-Latn-ME"/>
              </w:rPr>
              <w:t>0,792 (4</w:t>
            </w:r>
            <w:r w:rsidR="004F52C2" w:rsidRPr="00B3775E">
              <w:rPr>
                <w:szCs w:val="22"/>
                <w:lang w:val="sr-Latn-ME"/>
              </w:rPr>
              <w:t xml:space="preserve"> </w:t>
            </w:r>
            <w:r w:rsidRPr="00B3775E">
              <w:rPr>
                <w:szCs w:val="22"/>
                <w:lang w:val="sr-Latn-ME"/>
              </w:rPr>
              <w:t>614)</w:t>
            </w:r>
          </w:p>
        </w:tc>
        <w:tc>
          <w:tcPr>
            <w:tcW w:w="980" w:type="pct"/>
            <w:shd w:val="clear" w:color="auto" w:fill="auto"/>
            <w:vAlign w:val="bottom"/>
          </w:tcPr>
          <w:p w14:paraId="0366E306" w14:textId="77777777" w:rsidR="00626BA1" w:rsidRPr="00B3775E" w:rsidRDefault="00626BA1" w:rsidP="003F1E8B">
            <w:pPr>
              <w:jc w:val="center"/>
              <w:rPr>
                <w:szCs w:val="22"/>
                <w:lang w:val="sr-Latn-ME"/>
              </w:rPr>
            </w:pPr>
            <w:r w:rsidRPr="00B3775E">
              <w:rPr>
                <w:szCs w:val="22"/>
                <w:lang w:val="sr-Latn-ME"/>
              </w:rPr>
              <w:t>95,3</w:t>
            </w:r>
          </w:p>
          <w:p w14:paraId="1D2019F3" w14:textId="77777777" w:rsidR="00626BA1" w:rsidRPr="00B3775E" w:rsidRDefault="00626BA1" w:rsidP="003F1E8B">
            <w:pPr>
              <w:jc w:val="center"/>
              <w:rPr>
                <w:szCs w:val="22"/>
                <w:vertAlign w:val="superscript"/>
                <w:lang w:val="sr-Latn-ME"/>
              </w:rPr>
            </w:pPr>
            <w:r w:rsidRPr="00B3775E">
              <w:rPr>
                <w:szCs w:val="22"/>
                <w:lang w:val="sr-Latn-ME"/>
              </w:rPr>
              <w:t>(89,5; 98,3)</w:t>
            </w:r>
          </w:p>
        </w:tc>
      </w:tr>
      <w:tr w:rsidR="00626BA1" w:rsidRPr="00B3775E" w14:paraId="7D5D2194" w14:textId="77777777" w:rsidTr="00401EC2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7095E" w14:textId="77777777" w:rsidR="003B64BE" w:rsidRPr="00B3775E" w:rsidRDefault="003B64BE" w:rsidP="00933867">
            <w:pPr>
              <w:jc w:val="both"/>
              <w:rPr>
                <w:szCs w:val="22"/>
                <w:lang w:val="sr-Latn-ME"/>
              </w:rPr>
            </w:pPr>
          </w:p>
          <w:p w14:paraId="7FC0F338" w14:textId="1A2625DB" w:rsidR="00626BA1" w:rsidRPr="00B3775E" w:rsidRDefault="00626BA1" w:rsidP="00933867">
            <w:pPr>
              <w:jc w:val="both"/>
              <w:rPr>
                <w:sz w:val="21"/>
                <w:lang w:val="sr-Latn-ME"/>
              </w:rPr>
            </w:pPr>
            <w:r w:rsidRPr="00B3775E">
              <w:rPr>
                <w:sz w:val="21"/>
                <w:lang w:val="sr-Latn-ME"/>
              </w:rPr>
              <w:t xml:space="preserve">Napomena: Potvrđeni slučajevi su definisani RT-PCR testom (engl. </w:t>
            </w:r>
            <w:r w:rsidRPr="00B3775E">
              <w:rPr>
                <w:i/>
                <w:sz w:val="21"/>
                <w:lang w:val="sr-Latn-ME"/>
              </w:rPr>
              <w:t>Reverse Transcription-Polymerase Chain Reaction</w:t>
            </w:r>
            <w:r w:rsidRPr="00B3775E">
              <w:rPr>
                <w:sz w:val="21"/>
                <w:lang w:val="sr-Latn-ME"/>
              </w:rPr>
              <w:t>) i prisustvom najmanje jednog simptoma koji ukazuje na COVID-19 [simptomi uključuju: povišenu t</w:t>
            </w:r>
            <w:r w:rsidR="00D93678" w:rsidRPr="00B3775E">
              <w:rPr>
                <w:sz w:val="21"/>
                <w:lang w:val="sr-Latn-ME"/>
              </w:rPr>
              <w:t>j</w:t>
            </w:r>
            <w:r w:rsidRPr="00B3775E">
              <w:rPr>
                <w:sz w:val="21"/>
                <w:lang w:val="sr-Latn-ME"/>
              </w:rPr>
              <w:t>elesnu temperaturu, pojavu ili pogoršanje kašlja, pojavu ili pogoršanje otežanog disanja, jezu, pojavu ili pogoršanje bola u mišićima, pojavu gubitka čula ukusa ili mirisa, zapaljenje ždr</w:t>
            </w:r>
            <w:r w:rsidR="00D93678" w:rsidRPr="00B3775E">
              <w:rPr>
                <w:sz w:val="21"/>
                <w:lang w:val="sr-Latn-ME"/>
              </w:rPr>
              <w:t>ij</w:t>
            </w:r>
            <w:r w:rsidRPr="00B3775E">
              <w:rPr>
                <w:sz w:val="21"/>
                <w:lang w:val="sr-Latn-ME"/>
              </w:rPr>
              <w:t>ela, dijareju; povraćanje.]</w:t>
            </w:r>
          </w:p>
          <w:p w14:paraId="283FA81A" w14:textId="764F6DE2" w:rsidR="00626BA1" w:rsidRPr="00B3775E" w:rsidRDefault="00626BA1" w:rsidP="00933867">
            <w:pPr>
              <w:jc w:val="both"/>
              <w:rPr>
                <w:sz w:val="21"/>
                <w:lang w:val="sr-Latn-ME"/>
              </w:rPr>
            </w:pPr>
            <w:r w:rsidRPr="00B3775E">
              <w:rPr>
                <w:sz w:val="21"/>
                <w:lang w:val="sr-Latn-ME"/>
              </w:rPr>
              <w:t>*</w:t>
            </w:r>
            <w:r w:rsidR="000A0602" w:rsidRPr="00B3775E">
              <w:rPr>
                <w:sz w:val="21"/>
                <w:szCs w:val="21"/>
                <w:lang w:val="sr-Latn-ME"/>
              </w:rPr>
              <w:t xml:space="preserve"> </w:t>
            </w:r>
            <w:r w:rsidRPr="00B3775E">
              <w:rPr>
                <w:sz w:val="21"/>
                <w:lang w:val="sr-Latn-ME"/>
              </w:rPr>
              <w:t>Ispitanici koji ni</w:t>
            </w:r>
            <w:r w:rsidR="00D93678" w:rsidRPr="00B3775E">
              <w:rPr>
                <w:sz w:val="21"/>
                <w:lang w:val="sr-Latn-ME"/>
              </w:rPr>
              <w:t>je</w:t>
            </w:r>
            <w:r w:rsidRPr="00B3775E">
              <w:rPr>
                <w:sz w:val="21"/>
                <w:lang w:val="sr-Latn-ME"/>
              </w:rPr>
              <w:t>su imali serološki ili virusološki dokazanu prethodnu infekciju (do 7 dana nakon prim</w:t>
            </w:r>
            <w:r w:rsidR="00D93678" w:rsidRPr="00B3775E">
              <w:rPr>
                <w:sz w:val="21"/>
                <w:lang w:val="sr-Latn-ME"/>
              </w:rPr>
              <w:t>j</w:t>
            </w:r>
            <w:r w:rsidRPr="00B3775E">
              <w:rPr>
                <w:sz w:val="21"/>
                <w:lang w:val="sr-Latn-ME"/>
              </w:rPr>
              <w:t xml:space="preserve">ene buster doze) virusom SARS-CoV-2 (tj. negativan nalaz na N-vezujuća </w:t>
            </w:r>
            <w:r w:rsidR="00D93678" w:rsidRPr="00B3775E">
              <w:rPr>
                <w:sz w:val="21"/>
                <w:lang w:val="sr-Latn-ME"/>
              </w:rPr>
              <w:t>antitijela</w:t>
            </w:r>
            <w:r w:rsidRPr="00B3775E">
              <w:rPr>
                <w:sz w:val="21"/>
                <w:lang w:val="sr-Latn-ME"/>
              </w:rPr>
              <w:t xml:space="preserve"> [iz seruma] na prvoj kontroli i negativan nalaz SARS-CoV-2 utvrđen korišćenjem NAAT testa [iz nazalnog brisa] na prvoj kontroli i negativan NAAT [iz nazalnog brisa] na bilo kojoj nezakazanoj kontroli do 7 dana nakon </w:t>
            </w:r>
            <w:r w:rsidR="00F44EB7" w:rsidRPr="00B3775E">
              <w:rPr>
                <w:sz w:val="21"/>
                <w:lang w:val="sr-Latn-ME"/>
              </w:rPr>
              <w:t>primjene</w:t>
            </w:r>
            <w:r w:rsidRPr="00B3775E">
              <w:rPr>
                <w:sz w:val="21"/>
                <w:lang w:val="sr-Latn-ME"/>
              </w:rPr>
              <w:t xml:space="preserve"> buster doze) bili su uključeni u analizu.</w:t>
            </w:r>
          </w:p>
          <w:p w14:paraId="2D20B18E" w14:textId="77777777" w:rsidR="00626BA1" w:rsidRPr="00B3775E" w:rsidRDefault="00626BA1" w:rsidP="00933867">
            <w:pPr>
              <w:jc w:val="both"/>
              <w:rPr>
                <w:sz w:val="21"/>
                <w:lang w:val="sr-Latn-ME"/>
              </w:rPr>
            </w:pPr>
            <w:r w:rsidRPr="00B3775E">
              <w:rPr>
                <w:sz w:val="21"/>
                <w:lang w:val="sr-Latn-ME"/>
              </w:rPr>
              <w:t>a.</w:t>
            </w:r>
            <w:r w:rsidRPr="00B3775E">
              <w:rPr>
                <w:sz w:val="21"/>
                <w:lang w:val="sr-Latn-ME"/>
              </w:rPr>
              <w:tab/>
              <w:t>N = broj ispitanika u navedenoj grupi.</w:t>
            </w:r>
          </w:p>
          <w:p w14:paraId="5A4872B2" w14:textId="77777777" w:rsidR="00626BA1" w:rsidRPr="00B3775E" w:rsidRDefault="00626BA1" w:rsidP="00933867">
            <w:pPr>
              <w:jc w:val="both"/>
              <w:rPr>
                <w:sz w:val="21"/>
                <w:lang w:val="sr-Latn-ME"/>
              </w:rPr>
            </w:pPr>
            <w:r w:rsidRPr="00B3775E">
              <w:rPr>
                <w:sz w:val="21"/>
                <w:lang w:val="sr-Latn-ME"/>
              </w:rPr>
              <w:t>b.</w:t>
            </w:r>
            <w:r w:rsidRPr="00B3775E">
              <w:rPr>
                <w:sz w:val="21"/>
                <w:lang w:val="sr-Latn-ME"/>
              </w:rPr>
              <w:tab/>
              <w:t>n1 = broj ispitanika koji zadovoljavaju definiciju parametra praćenja.</w:t>
            </w:r>
          </w:p>
          <w:p w14:paraId="2864F5E6" w14:textId="4830877B" w:rsidR="00626BA1" w:rsidRPr="00B3775E" w:rsidRDefault="00626BA1" w:rsidP="00933867">
            <w:pPr>
              <w:jc w:val="both"/>
              <w:rPr>
                <w:sz w:val="21"/>
                <w:lang w:val="sr-Latn-ME"/>
              </w:rPr>
            </w:pPr>
            <w:r w:rsidRPr="00B3775E">
              <w:rPr>
                <w:sz w:val="21"/>
                <w:lang w:val="sr-Latn-ME"/>
              </w:rPr>
              <w:t>c.</w:t>
            </w:r>
            <w:r w:rsidRPr="00B3775E">
              <w:rPr>
                <w:sz w:val="21"/>
                <w:lang w:val="sr-Latn-ME"/>
              </w:rPr>
              <w:tab/>
              <w:t xml:space="preserve">Ukupno </w:t>
            </w:r>
            <w:r w:rsidR="00F44EB7" w:rsidRPr="00B3775E">
              <w:rPr>
                <w:sz w:val="21"/>
                <w:lang w:val="sr-Latn-ME"/>
              </w:rPr>
              <w:t>vrijeme</w:t>
            </w:r>
            <w:r w:rsidRPr="00B3775E">
              <w:rPr>
                <w:sz w:val="21"/>
                <w:lang w:val="sr-Latn-ME"/>
              </w:rPr>
              <w:t xml:space="preserve"> praćenja u 1</w:t>
            </w:r>
            <w:r w:rsidR="004F52C2" w:rsidRPr="00B3775E">
              <w:rPr>
                <w:sz w:val="21"/>
                <w:lang w:val="sr-Latn-ME"/>
              </w:rPr>
              <w:t xml:space="preserve"> </w:t>
            </w:r>
            <w:r w:rsidRPr="00B3775E">
              <w:rPr>
                <w:sz w:val="21"/>
                <w:lang w:val="sr-Latn-ME"/>
              </w:rPr>
              <w:t xml:space="preserve">000 osoba-godina za navedeni parametar praćenja kod svih ispitanika u okviru svake rizične grupe za taj parametar. </w:t>
            </w:r>
            <w:r w:rsidR="00F44EB7" w:rsidRPr="00B3775E">
              <w:rPr>
                <w:sz w:val="21"/>
                <w:lang w:val="sr-Latn-ME"/>
              </w:rPr>
              <w:t>Vreme</w:t>
            </w:r>
            <w:r w:rsidRPr="00B3775E">
              <w:rPr>
                <w:sz w:val="21"/>
                <w:lang w:val="sr-Latn-ME"/>
              </w:rPr>
              <w:t>nski period u kome su sakupljani slučajevi</w:t>
            </w:r>
            <w:r w:rsidR="00F16184" w:rsidRPr="00B3775E">
              <w:rPr>
                <w:sz w:val="21"/>
                <w:lang w:val="sr-Latn-ME"/>
              </w:rPr>
              <w:t xml:space="preserve"> </w:t>
            </w:r>
            <w:r w:rsidRPr="00B3775E">
              <w:rPr>
                <w:sz w:val="21"/>
                <w:lang w:val="sr-Latn-ME"/>
              </w:rPr>
              <w:t>COVID-19 je od 7 dana nakon buster doze do kraja perioda praćenja.</w:t>
            </w:r>
          </w:p>
          <w:p w14:paraId="443A4D39" w14:textId="77777777" w:rsidR="00626BA1" w:rsidRPr="00B3775E" w:rsidRDefault="00626BA1" w:rsidP="00933867">
            <w:pPr>
              <w:jc w:val="both"/>
              <w:rPr>
                <w:sz w:val="21"/>
                <w:lang w:val="sr-Latn-ME"/>
              </w:rPr>
            </w:pPr>
            <w:r w:rsidRPr="00B3775E">
              <w:rPr>
                <w:sz w:val="21"/>
                <w:lang w:val="sr-Latn-ME"/>
              </w:rPr>
              <w:t>d.</w:t>
            </w:r>
            <w:r w:rsidRPr="00B3775E">
              <w:rPr>
                <w:sz w:val="21"/>
                <w:lang w:val="sr-Latn-ME"/>
              </w:rPr>
              <w:tab/>
              <w:t>n2 = broj ispitanika sa rizikom za navedeni parametar praćenja.</w:t>
            </w:r>
          </w:p>
          <w:p w14:paraId="0BB1674A" w14:textId="77777777" w:rsidR="00626BA1" w:rsidRPr="00B3775E" w:rsidRDefault="00626BA1" w:rsidP="00933867">
            <w:pPr>
              <w:jc w:val="both"/>
              <w:rPr>
                <w:sz w:val="21"/>
                <w:lang w:val="sr-Latn-ME"/>
              </w:rPr>
            </w:pPr>
            <w:r w:rsidRPr="00B3775E">
              <w:rPr>
                <w:sz w:val="21"/>
                <w:lang w:val="sr-Latn-ME"/>
              </w:rPr>
              <w:t>e.</w:t>
            </w:r>
            <w:r w:rsidRPr="00B3775E">
              <w:rPr>
                <w:sz w:val="21"/>
                <w:lang w:val="sr-Latn-ME"/>
              </w:rPr>
              <w:tab/>
              <w:t>Relativna efikasnost vakcine Comirnaty u grupi koja je primila buster dozu u odnosu na placebo grupu (koja nije primila buster dozu).</w:t>
            </w:r>
          </w:p>
          <w:p w14:paraId="2FD444B8" w14:textId="0D0EB0BD" w:rsidR="00626BA1" w:rsidRPr="00B3775E" w:rsidRDefault="00626BA1" w:rsidP="00933867">
            <w:pPr>
              <w:jc w:val="both"/>
              <w:rPr>
                <w:szCs w:val="22"/>
                <w:lang w:val="sr-Latn-ME"/>
              </w:rPr>
            </w:pPr>
            <w:r w:rsidRPr="00B3775E">
              <w:rPr>
                <w:sz w:val="21"/>
                <w:lang w:val="sr-Latn-ME"/>
              </w:rPr>
              <w:t>f.</w:t>
            </w:r>
            <w:r w:rsidRPr="00B3775E">
              <w:rPr>
                <w:sz w:val="21"/>
                <w:lang w:val="sr-Latn-ME"/>
              </w:rPr>
              <w:tab/>
              <w:t xml:space="preserve">Dvostrani interval pouzdanosti (CI) za efikasnost vakcine izveden je na osnovu </w:t>
            </w:r>
            <w:r w:rsidRPr="00B3775E">
              <w:rPr>
                <w:i/>
                <w:sz w:val="21"/>
                <w:lang w:val="sr-Latn-ME"/>
              </w:rPr>
              <w:t>Clopper-Pearson</w:t>
            </w:r>
            <w:r w:rsidRPr="00B3775E">
              <w:rPr>
                <w:sz w:val="21"/>
                <w:lang w:val="sr-Latn-ME"/>
              </w:rPr>
              <w:t xml:space="preserve"> metode podešene za </w:t>
            </w:r>
            <w:r w:rsidR="00F44EB7" w:rsidRPr="00B3775E">
              <w:rPr>
                <w:sz w:val="21"/>
                <w:lang w:val="sr-Latn-ME"/>
              </w:rPr>
              <w:t>vrijeme</w:t>
            </w:r>
            <w:r w:rsidRPr="00B3775E">
              <w:rPr>
                <w:sz w:val="21"/>
                <w:lang w:val="sr-Latn-ME"/>
              </w:rPr>
              <w:t xml:space="preserve"> praćenja.</w:t>
            </w:r>
            <w:r w:rsidRPr="00B3775E">
              <w:rPr>
                <w:lang w:val="sr-Latn-ME"/>
              </w:rPr>
              <w:t xml:space="preserve"> </w:t>
            </w:r>
          </w:p>
        </w:tc>
      </w:tr>
    </w:tbl>
    <w:p w14:paraId="2E1F63DC" w14:textId="77777777" w:rsidR="00AC09F4" w:rsidRPr="00B3775E" w:rsidRDefault="00AC09F4" w:rsidP="00933867">
      <w:pPr>
        <w:jc w:val="both"/>
        <w:rPr>
          <w:szCs w:val="22"/>
          <w:u w:val="single"/>
          <w:lang w:val="sr-Latn-ME"/>
        </w:rPr>
      </w:pPr>
    </w:p>
    <w:p w14:paraId="1EB1039B" w14:textId="42797F49" w:rsidR="008A4244" w:rsidRPr="00B3775E" w:rsidRDefault="00D54DE9" w:rsidP="00933867">
      <w:pPr>
        <w:keepNext/>
        <w:autoSpaceDE w:val="0"/>
        <w:autoSpaceDN w:val="0"/>
        <w:adjustRightInd w:val="0"/>
        <w:jc w:val="both"/>
        <w:rPr>
          <w:i/>
          <w:iCs/>
          <w:szCs w:val="22"/>
          <w:u w:val="single"/>
          <w:lang w:val="sr-Latn-ME"/>
        </w:rPr>
      </w:pPr>
      <w:r w:rsidRPr="00B3775E">
        <w:rPr>
          <w:i/>
          <w:iCs/>
          <w:szCs w:val="22"/>
          <w:u w:val="single"/>
          <w:lang w:val="sr-Latn-ME"/>
        </w:rPr>
        <w:t>Imunogenost buster doze nakon primarne vakcinacije drugom odobrenom vakcinom protiv COVID-19</w:t>
      </w:r>
    </w:p>
    <w:p w14:paraId="5896CBB3" w14:textId="0F39C9FE" w:rsidR="007F293E" w:rsidRPr="00B3775E" w:rsidRDefault="00677930" w:rsidP="00933867">
      <w:pPr>
        <w:keepNext/>
        <w:shd w:val="clear" w:color="auto" w:fill="FFFFFF" w:themeFill="background1"/>
        <w:spacing w:line="240" w:lineRule="auto"/>
        <w:jc w:val="both"/>
        <w:rPr>
          <w:szCs w:val="22"/>
          <w:lang w:val="sr-Latn-ME" w:eastAsia="en-US" w:bidi="ar-SA"/>
        </w:rPr>
      </w:pPr>
      <w:r w:rsidRPr="00B3775E">
        <w:rPr>
          <w:szCs w:val="22"/>
          <w:lang w:val="sr-Latn-ME"/>
        </w:rPr>
        <w:t xml:space="preserve">Podaci o efektivnosti buster doze vakcine Comirnaty (30 mikrograma) kod osoba koje su </w:t>
      </w:r>
      <w:r w:rsidR="00D54DE9" w:rsidRPr="00B3775E">
        <w:rPr>
          <w:szCs w:val="22"/>
          <w:lang w:val="sr-Latn-ME"/>
        </w:rPr>
        <w:t>završil</w:t>
      </w:r>
      <w:r w:rsidRPr="00B3775E">
        <w:rPr>
          <w:szCs w:val="22"/>
          <w:lang w:val="sr-Latn-ME"/>
        </w:rPr>
        <w:t>e</w:t>
      </w:r>
      <w:r w:rsidR="00D54DE9" w:rsidRPr="00B3775E">
        <w:rPr>
          <w:szCs w:val="22"/>
          <w:lang w:val="sr-Latn-ME"/>
        </w:rPr>
        <w:t xml:space="preserve"> primarnu vakcinaciju drugom odobrenom vakcinom protiv COVID-19 (heterologna buster doza)</w:t>
      </w:r>
      <w:r w:rsidRPr="00B3775E">
        <w:rPr>
          <w:szCs w:val="22"/>
          <w:lang w:val="sr-Latn-ME"/>
        </w:rPr>
        <w:t xml:space="preserve"> izvedeni su na osnovu podataka o imunogenosti dobijenih u nezavisnoj, otvorenoj studiji faze 1/2 (NCT04889209) sprovedenoj od strane </w:t>
      </w:r>
      <w:r w:rsidR="0051576D" w:rsidRPr="00B3775E">
        <w:rPr>
          <w:szCs w:val="22"/>
          <w:lang w:val="sr-Latn-ME"/>
        </w:rPr>
        <w:t>N</w:t>
      </w:r>
      <w:r w:rsidRPr="00B3775E">
        <w:rPr>
          <w:szCs w:val="22"/>
          <w:lang w:val="sr-Latn-ME"/>
        </w:rPr>
        <w:t>acionaln</w:t>
      </w:r>
      <w:r w:rsidR="00B473FA" w:rsidRPr="00B3775E">
        <w:rPr>
          <w:szCs w:val="22"/>
          <w:lang w:val="sr-Latn-ME"/>
        </w:rPr>
        <w:t>ih</w:t>
      </w:r>
      <w:r w:rsidRPr="00B3775E">
        <w:rPr>
          <w:szCs w:val="22"/>
          <w:lang w:val="sr-Latn-ME"/>
        </w:rPr>
        <w:t xml:space="preserve"> instituta za zdravlje u S</w:t>
      </w:r>
      <w:r w:rsidR="008A4244" w:rsidRPr="00B3775E">
        <w:rPr>
          <w:szCs w:val="22"/>
          <w:lang w:val="sr-Latn-ME"/>
        </w:rPr>
        <w:t>jedinjenim Američkim Državama</w:t>
      </w:r>
      <w:r w:rsidRPr="00B3775E">
        <w:rPr>
          <w:szCs w:val="22"/>
          <w:lang w:val="sr-Latn-ME"/>
        </w:rPr>
        <w:t>.</w:t>
      </w:r>
      <w:r w:rsidR="008A4244" w:rsidRPr="00B3775E">
        <w:rPr>
          <w:color w:val="000000" w:themeColor="text1"/>
          <w:szCs w:val="22"/>
          <w:lang w:val="sr-Latn-ME"/>
        </w:rPr>
        <w:t xml:space="preserve"> </w:t>
      </w:r>
      <w:r w:rsidR="007F293E" w:rsidRPr="00B3775E">
        <w:rPr>
          <w:szCs w:val="22"/>
          <w:lang w:val="sr-Latn-ME"/>
        </w:rPr>
        <w:t xml:space="preserve">U ovoj studiji, odrasli (uzrasta od 19 do 80 godina) koji su završili primarnu vakcinaciju serijom od 2 doze vakcine </w:t>
      </w:r>
      <w:r w:rsidR="00912078" w:rsidRPr="00B3775E">
        <w:rPr>
          <w:szCs w:val="22"/>
          <w:lang w:val="sr-Latn-ME"/>
        </w:rPr>
        <w:t xml:space="preserve">proizvođača </w:t>
      </w:r>
      <w:r w:rsidR="007F293E" w:rsidRPr="00B3775E">
        <w:rPr>
          <w:szCs w:val="22"/>
          <w:lang w:val="sr-Latn-ME"/>
        </w:rPr>
        <w:t xml:space="preserve">Moderna 100 mikrograma (N = 51, srednji uzrast 54±17), pojedinačnom dozom vakcine </w:t>
      </w:r>
      <w:r w:rsidR="00912078" w:rsidRPr="00B3775E">
        <w:rPr>
          <w:szCs w:val="22"/>
          <w:lang w:val="sr-Latn-ME"/>
        </w:rPr>
        <w:t xml:space="preserve">proizvođača </w:t>
      </w:r>
      <w:r w:rsidR="007F293E" w:rsidRPr="00B3775E">
        <w:rPr>
          <w:szCs w:val="22"/>
          <w:lang w:val="sr-Latn-ME"/>
        </w:rPr>
        <w:t>Janssen (N = 53, srednji uzrast 48±14) ili serijom od 2 doze vakcine Comirnaty 30 mikrograma (N = 50, srednji uzrast 50±18) najmanje 12 ned</w:t>
      </w:r>
      <w:r w:rsidR="008803EC" w:rsidRPr="00B3775E">
        <w:rPr>
          <w:szCs w:val="22"/>
          <w:lang w:val="sr-Latn-ME"/>
        </w:rPr>
        <w:t>j</w:t>
      </w:r>
      <w:r w:rsidR="007F293E" w:rsidRPr="00B3775E">
        <w:rPr>
          <w:szCs w:val="22"/>
          <w:lang w:val="sr-Latn-ME"/>
        </w:rPr>
        <w:t>elja pr</w:t>
      </w:r>
      <w:r w:rsidR="008803EC" w:rsidRPr="00B3775E">
        <w:rPr>
          <w:szCs w:val="22"/>
          <w:lang w:val="sr-Latn-ME"/>
        </w:rPr>
        <w:t>ij</w:t>
      </w:r>
      <w:r w:rsidR="007F293E" w:rsidRPr="00B3775E">
        <w:rPr>
          <w:szCs w:val="22"/>
          <w:lang w:val="sr-Latn-ME"/>
        </w:rPr>
        <w:t xml:space="preserve">e uključenja u studiju i kod kojih u istoriji nije bilo prijavljene infekcije virusom SARS-CoV-2, primili su buster dozu vakcine Comirnaty (30 mikrograma). Buster doza vakcine Comirnaty indukovala je povećanje GMR </w:t>
      </w:r>
      <w:r w:rsidR="00B473FA" w:rsidRPr="00B3775E">
        <w:rPr>
          <w:szCs w:val="22"/>
          <w:lang w:val="sr-Latn-ME"/>
        </w:rPr>
        <w:t xml:space="preserve">titara </w:t>
      </w:r>
      <w:r w:rsidR="007F293E" w:rsidRPr="00B3775E">
        <w:rPr>
          <w:szCs w:val="22"/>
          <w:lang w:val="sr-Latn-ME"/>
        </w:rPr>
        <w:t>neutrališućih</w:t>
      </w:r>
      <w:r w:rsidR="00B473FA" w:rsidRPr="00B3775E">
        <w:rPr>
          <w:szCs w:val="22"/>
          <w:lang w:val="sr-Latn-ME"/>
        </w:rPr>
        <w:t xml:space="preserve"> </w:t>
      </w:r>
      <w:r w:rsidR="00D93678" w:rsidRPr="00B3775E">
        <w:rPr>
          <w:szCs w:val="22"/>
          <w:lang w:val="sr-Latn-ME"/>
        </w:rPr>
        <w:t>antitijela</w:t>
      </w:r>
      <w:r w:rsidR="007F293E" w:rsidRPr="00B3775E">
        <w:rPr>
          <w:szCs w:val="22"/>
          <w:lang w:val="sr-Latn-ME"/>
        </w:rPr>
        <w:t xml:space="preserve"> 36 puta kod primarne doze Janssen vakcine, 12 puta kod primarne doze Moderna vakcine i 20 puta kod primarne doze Comirnaty vakcine.</w:t>
      </w:r>
    </w:p>
    <w:p w14:paraId="2C116C8B" w14:textId="77777777" w:rsidR="007F293E" w:rsidRPr="00B3775E" w:rsidRDefault="007F293E" w:rsidP="00933867">
      <w:pPr>
        <w:shd w:val="clear" w:color="auto" w:fill="FFFFFF" w:themeFill="background1"/>
        <w:spacing w:line="240" w:lineRule="auto"/>
        <w:jc w:val="both"/>
        <w:rPr>
          <w:szCs w:val="22"/>
          <w:lang w:val="sr-Latn-ME"/>
        </w:rPr>
      </w:pPr>
    </w:p>
    <w:p w14:paraId="0BF9C1E5" w14:textId="270CF6C3" w:rsidR="00D54DE9" w:rsidRPr="00B3775E" w:rsidRDefault="007F293E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Prim</w:t>
      </w:r>
      <w:r w:rsidR="008803EC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ena heterologne buster doze vakcine Comirnaty takođe je </w:t>
      </w:r>
      <w:r w:rsidR="00397842" w:rsidRPr="00B3775E">
        <w:rPr>
          <w:szCs w:val="22"/>
          <w:lang w:val="sr-Latn-ME"/>
        </w:rPr>
        <w:t xml:space="preserve">procjenjivana </w:t>
      </w:r>
      <w:r w:rsidRPr="00B3775E">
        <w:rPr>
          <w:szCs w:val="22"/>
          <w:lang w:val="sr-Latn-ME"/>
        </w:rPr>
        <w:t>u CoV-BOOST studiji (EudraCT 2021</w:t>
      </w:r>
      <w:r w:rsidR="00912078" w:rsidRPr="00B3775E">
        <w:rPr>
          <w:szCs w:val="22"/>
          <w:lang w:val="sr-Latn-ME"/>
        </w:rPr>
        <w:t>-</w:t>
      </w:r>
      <w:r w:rsidRPr="00B3775E">
        <w:rPr>
          <w:szCs w:val="22"/>
          <w:lang w:val="sr-Latn-ME"/>
        </w:rPr>
        <w:t xml:space="preserve">002175-19), multicentričnom, randomizovanom, kontrolisanom ispitivanju faze 2 vakcinacije trećom buster dozom protiv COVID-19, u kome je 107 odraslih ispitanika (medijana uzrasta 71 godina, interkvartilni raspon od 54 do 77 godina) randomizovano najmanje 70 dana nakon </w:t>
      </w:r>
      <w:r w:rsidR="00F44EB7" w:rsidRPr="00B3775E">
        <w:rPr>
          <w:szCs w:val="22"/>
          <w:lang w:val="sr-Latn-ME"/>
        </w:rPr>
        <w:t>primjene</w:t>
      </w:r>
      <w:r w:rsidRPr="00B3775E">
        <w:rPr>
          <w:szCs w:val="22"/>
          <w:lang w:val="sr-Latn-ME"/>
        </w:rPr>
        <w:t xml:space="preserve"> druge doze vakcine protiv COVID-19</w:t>
      </w:r>
      <w:r w:rsidR="00912078" w:rsidRPr="00B3775E">
        <w:rPr>
          <w:szCs w:val="22"/>
          <w:lang w:val="sr-Latn-ME"/>
        </w:rPr>
        <w:t xml:space="preserve"> proizvođača AstraZeneca</w:t>
      </w:r>
      <w:r w:rsidRPr="00B3775E">
        <w:rPr>
          <w:szCs w:val="22"/>
          <w:lang w:val="sr-Latn-ME"/>
        </w:rPr>
        <w:t xml:space="preserve">. </w:t>
      </w:r>
      <w:r w:rsidR="00912078" w:rsidRPr="00B3775E">
        <w:rPr>
          <w:szCs w:val="22"/>
          <w:lang w:val="sr-Latn-ME"/>
        </w:rPr>
        <w:t xml:space="preserve">Nakon </w:t>
      </w:r>
      <w:r w:rsidR="00F44EB7" w:rsidRPr="00B3775E">
        <w:rPr>
          <w:szCs w:val="22"/>
          <w:lang w:val="sr-Latn-ME"/>
        </w:rPr>
        <w:t>primjene</w:t>
      </w:r>
      <w:r w:rsidR="00912078" w:rsidRPr="00B3775E">
        <w:rPr>
          <w:szCs w:val="22"/>
          <w:lang w:val="sr-Latn-ME"/>
        </w:rPr>
        <w:t xml:space="preserve"> heterologne buster </w:t>
      </w:r>
      <w:r w:rsidR="00912078" w:rsidRPr="00B3775E">
        <w:rPr>
          <w:szCs w:val="22"/>
          <w:lang w:val="sr-Latn-ME"/>
        </w:rPr>
        <w:lastRenderedPageBreak/>
        <w:t xml:space="preserve">doze vakcine Comirnaty (n = 95) </w:t>
      </w:r>
      <w:r w:rsidR="00E907CA" w:rsidRPr="00B3775E">
        <w:rPr>
          <w:szCs w:val="22"/>
          <w:lang w:val="sr-Latn-ME"/>
        </w:rPr>
        <w:t>poslije</w:t>
      </w:r>
      <w:r w:rsidR="00912078" w:rsidRPr="00B3775E">
        <w:rPr>
          <w:szCs w:val="22"/>
          <w:lang w:val="sr-Latn-ME"/>
        </w:rPr>
        <w:t xml:space="preserve"> primarne serije vakcine protiv COVID-19 proizvođača AstraZeneca, došlo je do povećanja GMR 50%-nih titara neutrališućih </w:t>
      </w:r>
      <w:r w:rsidR="00D93678" w:rsidRPr="00B3775E">
        <w:rPr>
          <w:szCs w:val="22"/>
          <w:lang w:val="sr-Latn-ME"/>
        </w:rPr>
        <w:t>antitijela</w:t>
      </w:r>
      <w:r w:rsidR="00912078" w:rsidRPr="00B3775E">
        <w:rPr>
          <w:szCs w:val="22"/>
          <w:lang w:val="sr-Latn-ME"/>
        </w:rPr>
        <w:t xml:space="preserve"> na pseudovirus (divlji tip) od 21,6 puta. </w:t>
      </w:r>
    </w:p>
    <w:p w14:paraId="79F8EFDC" w14:textId="77777777" w:rsidR="008803EC" w:rsidRPr="00B3775E" w:rsidRDefault="008803EC" w:rsidP="00933867">
      <w:pPr>
        <w:jc w:val="both"/>
        <w:rPr>
          <w:szCs w:val="22"/>
          <w:u w:val="single"/>
          <w:lang w:val="sr-Latn-ME"/>
        </w:rPr>
      </w:pPr>
    </w:p>
    <w:p w14:paraId="66480995" w14:textId="77777777" w:rsidR="00401EC2" w:rsidRPr="00B3775E" w:rsidRDefault="00401EC2" w:rsidP="00401EC2">
      <w:pPr>
        <w:keepNext/>
        <w:spacing w:line="240" w:lineRule="auto"/>
        <w:jc w:val="both"/>
        <w:textAlignment w:val="baseline"/>
        <w:rPr>
          <w:i/>
          <w:iCs/>
          <w:szCs w:val="22"/>
        </w:rPr>
      </w:pPr>
      <w:r w:rsidRPr="00B3775E">
        <w:rPr>
          <w:i/>
        </w:rPr>
        <w:t xml:space="preserve">Imunogenost kod ispitanika </w:t>
      </w:r>
      <w:r w:rsidRPr="00B3775E">
        <w:rPr>
          <w:i/>
          <w:iCs/>
          <w:szCs w:val="22"/>
        </w:rPr>
        <w:t xml:space="preserve">uzrasta &gt; 55 godina </w:t>
      </w:r>
      <w:r w:rsidRPr="00B3775E">
        <w:rPr>
          <w:i/>
        </w:rPr>
        <w:t xml:space="preserve">– </w:t>
      </w:r>
      <w:r w:rsidRPr="00B3775E">
        <w:rPr>
          <w:i/>
          <w:lang w:val="sr-Cyrl-RS"/>
        </w:rPr>
        <w:t xml:space="preserve">nakon </w:t>
      </w:r>
      <w:r w:rsidRPr="00B3775E">
        <w:rPr>
          <w:i/>
          <w:lang w:val="sr-Latn-RS"/>
        </w:rPr>
        <w:t xml:space="preserve">primjene </w:t>
      </w:r>
      <w:r w:rsidRPr="00B3775E">
        <w:rPr>
          <w:i/>
        </w:rPr>
        <w:t>buster (četvrte) doze Comirnaty (30 mikrograma)</w:t>
      </w:r>
    </w:p>
    <w:p w14:paraId="64683F6D" w14:textId="77777777" w:rsidR="00401EC2" w:rsidRPr="00B3775E" w:rsidRDefault="00401EC2" w:rsidP="00401EC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B3775E">
        <w:t xml:space="preserve">U </w:t>
      </w:r>
      <w:r w:rsidRPr="00B3775E">
        <w:rPr>
          <w:i/>
          <w:iCs/>
          <w:szCs w:val="22"/>
        </w:rPr>
        <w:t>interim</w:t>
      </w:r>
      <w:r w:rsidRPr="00B3775E">
        <w:rPr>
          <w:szCs w:val="22"/>
        </w:rPr>
        <w:t xml:space="preserve"> analizi</w:t>
      </w:r>
      <w:r w:rsidRPr="00B3775E">
        <w:t xml:space="preserve"> kod podgrupe ispitanika u Studiji 4 (podstudija E), 305 ispitanika starijih od 55 godina koji su završili seriju od 3 doze vakcine Comirnaty, primili su </w:t>
      </w:r>
      <w:r w:rsidRPr="00B3775E">
        <w:rPr>
          <w:szCs w:val="22"/>
        </w:rPr>
        <w:t xml:space="preserve">Comirnaty (30 mikrograma) </w:t>
      </w:r>
      <w:r w:rsidRPr="00B3775E">
        <w:t>kao buster (četvrtu) dozu 5 do 12 mjeseci nakon primjene treće doze. Podaci o podgrupi za procjenu imunogenosti prikazani su u Tabeli 7.</w:t>
      </w:r>
    </w:p>
    <w:p w14:paraId="0E562E50" w14:textId="77777777" w:rsidR="00401EC2" w:rsidRPr="00B3775E" w:rsidRDefault="00401EC2" w:rsidP="00401EC2">
      <w:pPr>
        <w:pStyle w:val="Paragraph"/>
        <w:spacing w:after="0"/>
        <w:jc w:val="both"/>
        <w:rPr>
          <w:sz w:val="22"/>
          <w:szCs w:val="22"/>
          <w:lang w:val="fr-FR"/>
        </w:rPr>
      </w:pPr>
    </w:p>
    <w:p w14:paraId="1B3B7441" w14:textId="77777777" w:rsidR="00401EC2" w:rsidRPr="00B3775E" w:rsidRDefault="00401EC2" w:rsidP="00401EC2">
      <w:pPr>
        <w:keepNext/>
        <w:spacing w:line="240" w:lineRule="auto"/>
        <w:jc w:val="both"/>
        <w:textAlignment w:val="baseline"/>
        <w:rPr>
          <w:b/>
          <w:szCs w:val="22"/>
        </w:rPr>
      </w:pPr>
      <w:r w:rsidRPr="00B3775E">
        <w:rPr>
          <w:i/>
        </w:rPr>
        <w:t xml:space="preserve">Imunogenost kod ispitanika </w:t>
      </w:r>
      <w:r w:rsidRPr="00B3775E">
        <w:rPr>
          <w:i/>
          <w:iCs/>
          <w:szCs w:val="22"/>
        </w:rPr>
        <w:t xml:space="preserve">uzrasta od 18 do ≤ 55 godina </w:t>
      </w:r>
      <w:r w:rsidRPr="00B3775E">
        <w:rPr>
          <w:i/>
        </w:rPr>
        <w:t xml:space="preserve">– </w:t>
      </w:r>
      <w:r w:rsidRPr="00B3775E">
        <w:rPr>
          <w:i/>
          <w:lang w:val="sr-Cyrl-RS"/>
        </w:rPr>
        <w:t xml:space="preserve">nakon </w:t>
      </w:r>
      <w:r w:rsidRPr="00B3775E">
        <w:rPr>
          <w:i/>
          <w:lang w:val="sr-Latn-RS"/>
        </w:rPr>
        <w:t xml:space="preserve">primjene </w:t>
      </w:r>
      <w:r w:rsidRPr="00B3775E">
        <w:rPr>
          <w:i/>
        </w:rPr>
        <w:t>buster (četvrte) doze Comirnaty (30 mikrograma)</w:t>
      </w:r>
    </w:p>
    <w:p w14:paraId="1977A338" w14:textId="77777777" w:rsidR="00401EC2" w:rsidRPr="00B3775E" w:rsidRDefault="00401EC2" w:rsidP="00401EC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B3775E">
        <w:t xml:space="preserve">U podstudiji D [podgrupa iz Studije 2 (faza 3) i Studije 4 (faza 3)], 325 ispitanika uzrasta od 18 do ≤ 55 godina koji su završili seriju od 3 doze vakcine Comirnaty, primili su </w:t>
      </w:r>
      <w:r w:rsidRPr="00B3775E">
        <w:rPr>
          <w:szCs w:val="22"/>
        </w:rPr>
        <w:t xml:space="preserve">Comirnaty (30 mikrograma) </w:t>
      </w:r>
      <w:r w:rsidRPr="00B3775E">
        <w:t>kao buster (četvrtu) dozu 90 do 180 dana nakon primjene treće doze. Podaci o podgrupi za procjenu imunogenosti prikazani su u Tabeli 7.</w:t>
      </w:r>
    </w:p>
    <w:p w14:paraId="1DBD6167" w14:textId="77777777" w:rsidR="00401EC2" w:rsidRPr="00B3775E" w:rsidRDefault="00401EC2" w:rsidP="00401EC2">
      <w:pPr>
        <w:pStyle w:val="Paragraph"/>
        <w:spacing w:after="0"/>
        <w:jc w:val="both"/>
        <w:rPr>
          <w:sz w:val="22"/>
          <w:szCs w:val="22"/>
          <w:lang w:val="fr-FR"/>
        </w:rPr>
      </w:pPr>
    </w:p>
    <w:p w14:paraId="054E7FE4" w14:textId="77777777" w:rsidR="00401EC2" w:rsidRPr="00B3775E" w:rsidRDefault="00401EC2" w:rsidP="00401EC2">
      <w:pPr>
        <w:keepNext/>
        <w:keepLines/>
        <w:tabs>
          <w:tab w:val="left" w:pos="1080"/>
        </w:tabs>
        <w:ind w:left="1080" w:hanging="1080"/>
        <w:jc w:val="both"/>
        <w:rPr>
          <w:b/>
          <w:szCs w:val="22"/>
        </w:rPr>
      </w:pPr>
      <w:r w:rsidRPr="00B3775E">
        <w:rPr>
          <w:b/>
        </w:rPr>
        <w:t>Tabela 7.</w:t>
      </w:r>
      <w:r w:rsidRPr="00B3775E">
        <w:rPr>
          <w:b/>
        </w:rPr>
        <w:tab/>
        <w:t>Sažeti prikaz podataka o imunogenosti kod ispitanika iz C4591031 podstudije D (kohorta 2, kompletna proširena grupa) i podstudije E (</w:t>
      </w:r>
      <w:r w:rsidRPr="00B3775E">
        <w:rPr>
          <w:rFonts w:eastAsia="MS Mincho"/>
          <w:b/>
          <w:bCs/>
          <w:szCs w:val="22"/>
        </w:rPr>
        <w:t>proširena kohorta, podgrupa za procjenu imunogenosti</w:t>
      </w:r>
      <w:r w:rsidRPr="00B3775E">
        <w:rPr>
          <w:b/>
        </w:rPr>
        <w:t>) koji su primili Comirnaty (30 mikrograma) kao buster (četvrtu) dozu -</w:t>
      </w:r>
      <w:r w:rsidRPr="00B3775E">
        <w:rPr>
          <w:b/>
          <w:szCs w:val="22"/>
        </w:rPr>
        <w:t xml:space="preserve"> </w:t>
      </w:r>
      <w:r w:rsidRPr="00B3775E">
        <w:rPr>
          <w:rFonts w:eastAsia="MS Mincho"/>
          <w:b/>
          <w:bCs/>
          <w:szCs w:val="22"/>
        </w:rPr>
        <w:t>ispitanici bez dokazane infekcije do mjesec dana nakon primjene buster doze – populacija kod koje se mogla procijeniti imunogenost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45"/>
        <w:gridCol w:w="1577"/>
        <w:gridCol w:w="709"/>
        <w:gridCol w:w="1984"/>
        <w:gridCol w:w="861"/>
        <w:gridCol w:w="1685"/>
      </w:tblGrid>
      <w:tr w:rsidR="00401EC2" w:rsidRPr="00B3775E" w14:paraId="0EADA191" w14:textId="77777777" w:rsidTr="004F52C2">
        <w:trPr>
          <w:cantSplit/>
        </w:trPr>
        <w:tc>
          <w:tcPr>
            <w:tcW w:w="1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EA4" w14:textId="77777777" w:rsidR="00401EC2" w:rsidRPr="00B3775E" w:rsidRDefault="00401EC2" w:rsidP="001C5A97">
            <w:pPr>
              <w:pStyle w:val="TableTextColHead"/>
              <w:keepNext/>
              <w:rPr>
                <w:rStyle w:val="BlueText"/>
                <w:color w:val="000000" w:themeColor="text1"/>
                <w:lang w:val="fr-FR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87FD" w14:textId="77777777" w:rsidR="00401EC2" w:rsidRPr="00B3775E" w:rsidRDefault="00401EC2" w:rsidP="001C5A97">
            <w:pPr>
              <w:pStyle w:val="TableTextColHead"/>
              <w:keepNext/>
              <w:rPr>
                <w:rStyle w:val="BlueText"/>
                <w:color w:val="000000" w:themeColor="text1"/>
                <w:lang w:val="en-GB"/>
              </w:rPr>
            </w:pPr>
            <w:r w:rsidRPr="00B3775E">
              <w:rPr>
                <w:rStyle w:val="BlueText"/>
                <w:color w:val="000000" w:themeColor="text1"/>
                <w:lang w:val="en-GB"/>
              </w:rPr>
              <w:t>Doz</w:t>
            </w:r>
            <w:r w:rsidRPr="00B3775E">
              <w:rPr>
                <w:rStyle w:val="BlueText"/>
                <w:color w:val="000000" w:themeColor="text1"/>
              </w:rPr>
              <w:t>a</w:t>
            </w:r>
            <w:r w:rsidRPr="00B3775E">
              <w:rPr>
                <w:rStyle w:val="BlueText"/>
                <w:color w:val="000000" w:themeColor="text1"/>
                <w:lang w:val="en-GB"/>
              </w:rPr>
              <w:t>/</w:t>
            </w:r>
          </w:p>
          <w:p w14:paraId="71A8C9A7" w14:textId="77777777" w:rsidR="00401EC2" w:rsidRPr="00B3775E" w:rsidRDefault="00401EC2" w:rsidP="001C5A97">
            <w:pPr>
              <w:pStyle w:val="TableTextColHead"/>
              <w:keepNext/>
              <w:rPr>
                <w:rStyle w:val="BlueText"/>
                <w:color w:val="000000" w:themeColor="text1"/>
                <w:lang w:val="en-GB"/>
              </w:rPr>
            </w:pPr>
            <w:r w:rsidRPr="00B3775E">
              <w:rPr>
                <w:rStyle w:val="BlueText"/>
                <w:color w:val="000000" w:themeColor="text1"/>
                <w:lang w:val="en-GB"/>
              </w:rPr>
              <w:t>Vrijeme uzimanja uzorka</w:t>
            </w:r>
            <w:r w:rsidRPr="00B3775E">
              <w:rPr>
                <w:rStyle w:val="BlueText"/>
                <w:color w:val="000000" w:themeColor="text1"/>
                <w:vertAlign w:val="superscript"/>
                <w:lang w:val="en-GB"/>
              </w:rPr>
              <w:t>a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CF637" w14:textId="77777777" w:rsidR="00401EC2" w:rsidRPr="00B3775E" w:rsidRDefault="00401EC2" w:rsidP="001C5A97">
            <w:pPr>
              <w:pStyle w:val="TableTextColHead"/>
              <w:keepNext/>
              <w:rPr>
                <w:rStyle w:val="BlueText"/>
                <w:color w:val="000000" w:themeColor="text1"/>
                <w:lang w:val="en-GB"/>
              </w:rPr>
            </w:pPr>
            <w:r w:rsidRPr="00B3775E">
              <w:rPr>
                <w:rStyle w:val="BlueText"/>
                <w:color w:val="000000" w:themeColor="text1"/>
                <w:lang w:val="en-GB"/>
              </w:rPr>
              <w:t>P</w:t>
            </w:r>
            <w:r w:rsidRPr="00B3775E">
              <w:rPr>
                <w:rStyle w:val="BlueText"/>
                <w:color w:val="000000" w:themeColor="text1"/>
              </w:rPr>
              <w:t xml:space="preserve">odstudija </w:t>
            </w:r>
            <w:r w:rsidRPr="00B3775E">
              <w:rPr>
                <w:rStyle w:val="BlueText"/>
                <w:color w:val="000000" w:themeColor="text1"/>
                <w:lang w:val="en-GB"/>
              </w:rPr>
              <w:t>D</w:t>
            </w:r>
          </w:p>
          <w:p w14:paraId="6A8E8135" w14:textId="57439F71" w:rsidR="00401EC2" w:rsidRPr="00B3775E" w:rsidRDefault="00401EC2" w:rsidP="001C5A97">
            <w:pPr>
              <w:pStyle w:val="TableTextColHead"/>
              <w:keepNext/>
              <w:rPr>
                <w:rStyle w:val="BlueText"/>
                <w:color w:val="000000" w:themeColor="text1"/>
                <w:lang w:val="en-GB"/>
              </w:rPr>
            </w:pPr>
            <w:r w:rsidRPr="00B3775E">
              <w:rPr>
                <w:rStyle w:val="BlueText"/>
                <w:color w:val="000000" w:themeColor="text1"/>
                <w:lang w:val="en-GB"/>
              </w:rPr>
              <w:t xml:space="preserve">(18 do </w:t>
            </w:r>
            <w:r w:rsidR="009E02D5" w:rsidRPr="00B3775E">
              <w:rPr>
                <w:rStyle w:val="BlueText"/>
                <w:color w:val="000000" w:themeColor="text1"/>
                <w:sz w:val="22"/>
                <w:lang w:val="en-GB"/>
              </w:rPr>
              <w:t>≤</w:t>
            </w:r>
            <w:r w:rsidRPr="00B3775E">
              <w:rPr>
                <w:rStyle w:val="BlueText"/>
                <w:color w:val="000000" w:themeColor="text1"/>
                <w:lang w:val="en-GB"/>
              </w:rPr>
              <w:t> 55 godina)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FB760" w14:textId="77777777" w:rsidR="00401EC2" w:rsidRPr="00B3775E" w:rsidRDefault="00401EC2" w:rsidP="001C5A97">
            <w:pPr>
              <w:pStyle w:val="TableTextColHead"/>
              <w:keepNext/>
              <w:rPr>
                <w:rStyle w:val="BlueText"/>
                <w:color w:val="000000" w:themeColor="text1"/>
                <w:lang w:val="en-GB"/>
              </w:rPr>
            </w:pPr>
            <w:r w:rsidRPr="00B3775E">
              <w:rPr>
                <w:rStyle w:val="BlueText"/>
                <w:color w:val="000000" w:themeColor="text1"/>
                <w:lang w:val="en-GB"/>
              </w:rPr>
              <w:t>P</w:t>
            </w:r>
            <w:r w:rsidRPr="00B3775E">
              <w:rPr>
                <w:rStyle w:val="BlueText"/>
                <w:color w:val="000000" w:themeColor="text1"/>
              </w:rPr>
              <w:t>odstudija</w:t>
            </w:r>
            <w:r w:rsidRPr="00B3775E">
              <w:rPr>
                <w:rStyle w:val="BlueText"/>
                <w:color w:val="000000" w:themeColor="text1"/>
                <w:lang w:val="en-GB"/>
              </w:rPr>
              <w:t xml:space="preserve"> E</w:t>
            </w:r>
          </w:p>
          <w:p w14:paraId="282AD803" w14:textId="77777777" w:rsidR="00401EC2" w:rsidRPr="00B3775E" w:rsidRDefault="00401EC2" w:rsidP="001C5A97">
            <w:pPr>
              <w:pStyle w:val="TableTextColHead"/>
              <w:keepNext/>
              <w:rPr>
                <w:rStyle w:val="BlueText"/>
                <w:color w:val="000000" w:themeColor="text1"/>
                <w:lang w:val="en-GB"/>
              </w:rPr>
            </w:pPr>
            <w:r w:rsidRPr="00B3775E">
              <w:rPr>
                <w:rStyle w:val="BlueText"/>
                <w:color w:val="000000" w:themeColor="text1"/>
                <w:lang w:val="en-GB"/>
              </w:rPr>
              <w:t>(&gt; 55 godina)</w:t>
            </w:r>
          </w:p>
        </w:tc>
      </w:tr>
      <w:tr w:rsidR="00401EC2" w:rsidRPr="00B3775E" w14:paraId="5C12B180" w14:textId="77777777" w:rsidTr="004F52C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ED2D" w14:textId="77777777" w:rsidR="00401EC2" w:rsidRPr="00B3775E" w:rsidRDefault="00401EC2" w:rsidP="001C5A97">
            <w:pPr>
              <w:keepNext/>
              <w:tabs>
                <w:tab w:val="clear" w:pos="567"/>
              </w:tabs>
              <w:spacing w:line="240" w:lineRule="auto"/>
              <w:rPr>
                <w:rStyle w:val="BlueText"/>
                <w:rFonts w:eastAsia="SimSun"/>
                <w:b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A559" w14:textId="77777777" w:rsidR="00401EC2" w:rsidRPr="00B3775E" w:rsidRDefault="00401EC2" w:rsidP="001C5A97">
            <w:pPr>
              <w:keepNext/>
              <w:tabs>
                <w:tab w:val="clear" w:pos="567"/>
              </w:tabs>
              <w:spacing w:line="240" w:lineRule="auto"/>
              <w:rPr>
                <w:rStyle w:val="BlueText"/>
                <w:rFonts w:eastAsia="SimSun"/>
                <w:b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14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248B" w14:textId="77777777" w:rsidR="00401EC2" w:rsidRPr="00B3775E" w:rsidRDefault="00401EC2" w:rsidP="001C5A97">
            <w:pPr>
              <w:pStyle w:val="TableTextColHead"/>
              <w:keepNext/>
              <w:rPr>
                <w:rStyle w:val="BlueText"/>
                <w:color w:val="000000" w:themeColor="text1"/>
                <w:lang w:val="en-GB"/>
              </w:rPr>
            </w:pPr>
            <w:r w:rsidRPr="00B3775E">
              <w:rPr>
                <w:rStyle w:val="BlueText"/>
                <w:color w:val="000000" w:themeColor="text1"/>
                <w:lang w:val="en-GB"/>
              </w:rPr>
              <w:t>Comirnaty 30 mikrograma</w:t>
            </w:r>
          </w:p>
        </w:tc>
        <w:tc>
          <w:tcPr>
            <w:tcW w:w="14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C0D6" w14:textId="77777777" w:rsidR="00401EC2" w:rsidRPr="00B3775E" w:rsidRDefault="00401EC2" w:rsidP="001C5A97">
            <w:pPr>
              <w:pStyle w:val="TableTextColHead"/>
              <w:keepNext/>
              <w:rPr>
                <w:rStyle w:val="BlueText"/>
                <w:color w:val="000000" w:themeColor="text1"/>
                <w:lang w:val="en-GB"/>
              </w:rPr>
            </w:pPr>
            <w:r w:rsidRPr="00B3775E">
              <w:rPr>
                <w:rStyle w:val="BlueText"/>
                <w:color w:val="000000" w:themeColor="text1"/>
                <w:lang w:val="en-GB"/>
              </w:rPr>
              <w:t>Comirnaty 30 mikrograma</w:t>
            </w:r>
          </w:p>
        </w:tc>
      </w:tr>
      <w:tr w:rsidR="00401EC2" w:rsidRPr="00B3775E" w14:paraId="0617AE24" w14:textId="77777777" w:rsidTr="004F52C2">
        <w:trPr>
          <w:cantSplit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5A95" w14:textId="77777777" w:rsidR="00401EC2" w:rsidRPr="00B3775E" w:rsidRDefault="00401EC2" w:rsidP="001C5A97">
            <w:pPr>
              <w:pStyle w:val="TableText"/>
              <w:keepNext/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  <w:t xml:space="preserve">GMT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339" w14:textId="77777777" w:rsidR="00401EC2" w:rsidRPr="00B3775E" w:rsidRDefault="00401EC2" w:rsidP="001C5A97">
            <w:pPr>
              <w:pStyle w:val="TableText"/>
              <w:keepNext/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2BD88" w14:textId="77777777" w:rsidR="00401EC2" w:rsidRPr="00B3775E" w:rsidRDefault="00401EC2" w:rsidP="001C5A97">
            <w:pPr>
              <w:pStyle w:val="TableText"/>
              <w:keepNext/>
              <w:jc w:val="center"/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  <w:t>N</w:t>
            </w: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b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DCC7F" w14:textId="77777777" w:rsidR="00401EC2" w:rsidRPr="00B3775E" w:rsidRDefault="00401EC2" w:rsidP="001C5A97">
            <w:pPr>
              <w:pStyle w:val="TableText"/>
              <w:keepNext/>
              <w:jc w:val="center"/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  <w:t>GMT</w:t>
            </w:r>
          </w:p>
          <w:p w14:paraId="1C7ADF8F" w14:textId="77777777" w:rsidR="00401EC2" w:rsidRPr="00B3775E" w:rsidRDefault="00401EC2" w:rsidP="001C5A97">
            <w:pPr>
              <w:pStyle w:val="TableText"/>
              <w:keepNext/>
              <w:jc w:val="center"/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  <w:t>(95% CI</w:t>
            </w: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d</w:t>
            </w: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F2600" w14:textId="77777777" w:rsidR="00401EC2" w:rsidRPr="00B3775E" w:rsidRDefault="00401EC2" w:rsidP="001C5A97">
            <w:pPr>
              <w:pStyle w:val="TableText"/>
              <w:keepNext/>
              <w:jc w:val="center"/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  <w:t>N</w:t>
            </w: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b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988D" w14:textId="77777777" w:rsidR="00401EC2" w:rsidRPr="00B3775E" w:rsidRDefault="00401EC2" w:rsidP="001C5A97">
            <w:pPr>
              <w:pStyle w:val="TableText"/>
              <w:keepNext/>
              <w:jc w:val="center"/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  <w:t>GMT</w:t>
            </w:r>
          </w:p>
          <w:p w14:paraId="4D064F29" w14:textId="77777777" w:rsidR="00401EC2" w:rsidRPr="00B3775E" w:rsidRDefault="00401EC2" w:rsidP="001C5A97">
            <w:pPr>
              <w:pStyle w:val="TableText"/>
              <w:keepNext/>
              <w:jc w:val="center"/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  <w:t>(95% CI</w:t>
            </w: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d</w:t>
            </w:r>
            <w:r w:rsidRPr="00B3775E">
              <w:rPr>
                <w:rStyle w:val="BlueText"/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401EC2" w:rsidRPr="00B3775E" w14:paraId="4C1566A7" w14:textId="77777777" w:rsidTr="004F52C2">
        <w:trPr>
          <w:cantSplit/>
        </w:trPr>
        <w:tc>
          <w:tcPr>
            <w:tcW w:w="1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512D" w14:textId="77777777" w:rsidR="00401EC2" w:rsidRPr="00B3775E" w:rsidRDefault="00401EC2" w:rsidP="001C5A97">
            <w:pPr>
              <w:pStyle w:val="TableText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Test neutralizacije SARS-CoV-2 - Omicron BA.1 soja - NT50 (titar)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70ABB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1/Prije vakc.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38A8B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226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6AB79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315,0</w:t>
            </w:r>
          </w:p>
          <w:p w14:paraId="5E6D048A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(269,0; 368,9)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1C32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167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5986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67,5</w:t>
            </w:r>
          </w:p>
          <w:p w14:paraId="3DD9155D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(52,9; 86,3)</w:t>
            </w:r>
          </w:p>
        </w:tc>
      </w:tr>
      <w:tr w:rsidR="00401EC2" w:rsidRPr="00B3775E" w14:paraId="4C410F9B" w14:textId="77777777" w:rsidTr="004F52C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F4A6" w14:textId="77777777" w:rsidR="00401EC2" w:rsidRPr="00B3775E" w:rsidRDefault="00401EC2" w:rsidP="001C5A97">
            <w:pPr>
              <w:tabs>
                <w:tab w:val="clear" w:pos="567"/>
              </w:tabs>
              <w:spacing w:line="240" w:lineRule="auto"/>
              <w:rPr>
                <w:rStyle w:val="BlueText"/>
                <w:rFonts w:eastAsia="SimSun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784B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1/1 Mjesec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8B5FB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228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A24C5" w14:textId="762AE57D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063,2</w:t>
            </w:r>
          </w:p>
          <w:p w14:paraId="23115117" w14:textId="16B374F1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(935,8; 1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207,9)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0A9AF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163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A7F9C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455,8</w:t>
            </w:r>
          </w:p>
          <w:p w14:paraId="3FDE3FC4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(365,9; 567,6)</w:t>
            </w:r>
          </w:p>
        </w:tc>
      </w:tr>
      <w:tr w:rsidR="00401EC2" w:rsidRPr="00B3775E" w14:paraId="7CD6B748" w14:textId="77777777" w:rsidTr="004F52C2">
        <w:trPr>
          <w:cantSplit/>
        </w:trPr>
        <w:tc>
          <w:tcPr>
            <w:tcW w:w="1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007922" w14:textId="77777777" w:rsidR="00401EC2" w:rsidRPr="00B3775E" w:rsidRDefault="00401EC2" w:rsidP="001C5A97">
            <w:pPr>
              <w:pStyle w:val="TableText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Test neutralizacije SARS-CoV-2 – referentnog soja - NT50 (titar)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06A9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1/Prije vakc.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05E3B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226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BD94B" w14:textId="09967C36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3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999,0</w:t>
            </w:r>
          </w:p>
          <w:p w14:paraId="1CAC069D" w14:textId="48334F30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(3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529,5; 4531,0)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66BE3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179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59571" w14:textId="3C6DA97A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389,1</w:t>
            </w:r>
          </w:p>
          <w:p w14:paraId="63A2EFCF" w14:textId="64DB25AF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(1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142,1; 1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689,5)</w:t>
            </w:r>
          </w:p>
        </w:tc>
      </w:tr>
      <w:tr w:rsidR="00401EC2" w:rsidRPr="00B3775E" w14:paraId="40FA66AD" w14:textId="77777777" w:rsidTr="004F52C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23240" w14:textId="77777777" w:rsidR="00401EC2" w:rsidRPr="00B3775E" w:rsidRDefault="00401EC2" w:rsidP="001C5A97">
            <w:pPr>
              <w:tabs>
                <w:tab w:val="clear" w:pos="567"/>
              </w:tabs>
              <w:spacing w:line="240" w:lineRule="auto"/>
              <w:rPr>
                <w:rStyle w:val="BlueText"/>
                <w:rFonts w:eastAsia="SimSun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A8EAD13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1/1 Mjesec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E9273FE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227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37892B0" w14:textId="2EA9256D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12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009,9</w:t>
            </w:r>
          </w:p>
          <w:p w14:paraId="73A06BB6" w14:textId="24EF4A46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(10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744,3; 13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424,6)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C511608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182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DC726EA" w14:textId="63C65044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5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998,1</w:t>
            </w:r>
          </w:p>
          <w:p w14:paraId="5C2CE281" w14:textId="1DFD1800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(5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223,6; 6</w:t>
            </w:r>
            <w:r w:rsidR="004F52C2"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887,4)</w:t>
            </w:r>
          </w:p>
        </w:tc>
      </w:tr>
      <w:tr w:rsidR="00401EC2" w:rsidRPr="00B3775E" w14:paraId="45AA32BB" w14:textId="77777777" w:rsidTr="004F52C2">
        <w:trPr>
          <w:cantSplit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BF55" w14:textId="77777777" w:rsidR="00401EC2" w:rsidRPr="00B3775E" w:rsidRDefault="00401EC2" w:rsidP="001C5A97">
            <w:pPr>
              <w:pStyle w:val="TableText"/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lang w:val="sr-Latn-CS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Stepen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lang w:val="sr-Latn-CS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serolo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lang w:val="sr-Latn-CS"/>
              </w:rPr>
              <w:t>š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kog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lang w:val="sr-Latn-CS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odgovora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lang w:val="sr-Latn-CS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mjesec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lang w:val="sr-Latn-CS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dana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lang w:val="sr-Latn-CS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nakon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lang w:val="sr-Latn-CS"/>
              </w:rPr>
              <w:t xml:space="preserve"> č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etvrte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lang w:val="sr-Latn-CS"/>
              </w:rPr>
              <w:t xml:space="preserve"> 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doze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A78" w14:textId="77777777" w:rsidR="00401EC2" w:rsidRPr="00B3775E" w:rsidRDefault="00401EC2" w:rsidP="001C5A97">
            <w:pPr>
              <w:pStyle w:val="TableText"/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9839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A9941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e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(%)</w:t>
            </w:r>
          </w:p>
          <w:p w14:paraId="1095FE3A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(95% CI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f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9F9B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E169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e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(%)</w:t>
            </w:r>
          </w:p>
          <w:p w14:paraId="1C856CC3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(95% CI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f</w:t>
            </w:r>
            <w:r w:rsidRPr="00B3775E">
              <w:rPr>
                <w:rStyle w:val="BlueText"/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</w:tr>
      <w:tr w:rsidR="00401EC2" w:rsidRPr="00B3775E" w14:paraId="40F8D10C" w14:textId="77777777" w:rsidTr="004F52C2">
        <w:trPr>
          <w:cantSplit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0B1F" w14:textId="77777777" w:rsidR="00401EC2" w:rsidRPr="00B3775E" w:rsidRDefault="00401EC2" w:rsidP="001C5A97">
            <w:pPr>
              <w:pStyle w:val="TableText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Test neutralizacije SARS-CoV-2 - Omicron BA.1 soja - NT50 (titar)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C8046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1/1 Mjesec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1D95D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226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CC01E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91 (40,3%)</w:t>
            </w:r>
          </w:p>
          <w:p w14:paraId="19131824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(33,8; 47,0)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1DD5F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149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63324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85 (57,0%)</w:t>
            </w:r>
          </w:p>
          <w:p w14:paraId="6444DDAB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(48,7; 65,1)</w:t>
            </w:r>
          </w:p>
        </w:tc>
      </w:tr>
      <w:tr w:rsidR="00401EC2" w:rsidRPr="00B3775E" w14:paraId="4FD3C03F" w14:textId="77777777" w:rsidTr="004F52C2">
        <w:trPr>
          <w:cantSplit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90BA" w14:textId="77777777" w:rsidR="00401EC2" w:rsidRPr="00B3775E" w:rsidRDefault="00401EC2" w:rsidP="001C5A97">
            <w:pPr>
              <w:pStyle w:val="TableText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Test neutralizacije SARS-CoV-2 – referentnog soja - NT50 (titar)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0178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1/1 Mjesec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62087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225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A9CE9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76 (33,8%)</w:t>
            </w:r>
          </w:p>
          <w:p w14:paraId="57223D28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(27,6; 40,4)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10F4E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179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51320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88 (49,2%)</w:t>
            </w:r>
          </w:p>
          <w:p w14:paraId="24BBB321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  <w:r w:rsidRPr="00B3775E">
              <w:rPr>
                <w:rStyle w:val="BlueText"/>
                <w:rFonts w:ascii="Times New Roman" w:hAnsi="Times New Roman" w:cs="Times New Roman"/>
                <w:color w:val="000000" w:themeColor="text1"/>
              </w:rPr>
              <w:t>(41,6; 56,7)</w:t>
            </w:r>
          </w:p>
        </w:tc>
      </w:tr>
      <w:tr w:rsidR="00401EC2" w:rsidRPr="00B3775E" w14:paraId="29A15C4D" w14:textId="77777777" w:rsidTr="004F52C2">
        <w:trPr>
          <w:cantSplit/>
        </w:trPr>
        <w:tc>
          <w:tcPr>
            <w:tcW w:w="1239" w:type="pct"/>
            <w:tcBorders>
              <w:top w:val="single" w:sz="4" w:space="0" w:color="auto"/>
            </w:tcBorders>
            <w:vAlign w:val="center"/>
          </w:tcPr>
          <w:p w14:paraId="098300C4" w14:textId="77777777" w:rsidR="00401EC2" w:rsidRPr="00B3775E" w:rsidRDefault="00401EC2" w:rsidP="001C5A97">
            <w:pPr>
              <w:pStyle w:val="TableText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pct"/>
            <w:tcBorders>
              <w:top w:val="single" w:sz="4" w:space="0" w:color="auto"/>
            </w:tcBorders>
            <w:vAlign w:val="bottom"/>
          </w:tcPr>
          <w:p w14:paraId="01C10472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bottom"/>
          </w:tcPr>
          <w:p w14:paraId="64D44774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vAlign w:val="bottom"/>
          </w:tcPr>
          <w:p w14:paraId="3EC61645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  <w:vAlign w:val="bottom"/>
          </w:tcPr>
          <w:p w14:paraId="5051197A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0" w:type="pct"/>
            <w:tcBorders>
              <w:top w:val="single" w:sz="4" w:space="0" w:color="auto"/>
            </w:tcBorders>
            <w:vAlign w:val="bottom"/>
          </w:tcPr>
          <w:p w14:paraId="524B30F1" w14:textId="77777777" w:rsidR="00401EC2" w:rsidRPr="00B3775E" w:rsidRDefault="00401EC2" w:rsidP="001C5A97">
            <w:pPr>
              <w:pStyle w:val="TableText"/>
              <w:jc w:val="center"/>
              <w:rPr>
                <w:rStyle w:val="BlueText"/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1EC2" w:rsidRPr="00B3775E" w14:paraId="05CA5693" w14:textId="77777777" w:rsidTr="001C5A97">
        <w:trPr>
          <w:cantSplit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hideMark/>
          </w:tcPr>
          <w:p w14:paraId="2E5ECC24" w14:textId="77777777" w:rsidR="00401EC2" w:rsidRPr="00B3775E" w:rsidRDefault="00401EC2" w:rsidP="001C5A97">
            <w:pPr>
              <w:pStyle w:val="tableparagraph"/>
              <w:tabs>
                <w:tab w:val="left" w:pos="338"/>
              </w:tabs>
              <w:spacing w:before="40"/>
              <w:jc w:val="both"/>
              <w:rPr>
                <w:rStyle w:val="BlueText"/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</w:tbl>
    <w:p w14:paraId="3E68028B" w14:textId="3FF1A467" w:rsidR="00401EC2" w:rsidRPr="00B3775E" w:rsidRDefault="00401EC2" w:rsidP="00401EC2">
      <w:pPr>
        <w:widowControl w:val="0"/>
        <w:spacing w:line="240" w:lineRule="auto"/>
        <w:jc w:val="both"/>
        <w:rPr>
          <w:sz w:val="20"/>
        </w:rPr>
      </w:pPr>
      <w:r w:rsidRPr="00B3775E">
        <w:rPr>
          <w:sz w:val="20"/>
        </w:rPr>
        <w:t xml:space="preserve">Skraćenice: CI = interval pouzdanosti (engl. </w:t>
      </w:r>
      <w:r w:rsidRPr="00B3775E">
        <w:rPr>
          <w:i/>
          <w:iCs/>
          <w:sz w:val="20"/>
        </w:rPr>
        <w:t>confidence interval</w:t>
      </w:r>
      <w:r w:rsidRPr="00B3775E">
        <w:rPr>
          <w:sz w:val="20"/>
        </w:rPr>
        <w:t>);</w:t>
      </w:r>
      <w:r w:rsidRPr="00B3775E">
        <w:rPr>
          <w:sz w:val="20"/>
          <w:lang w:eastAsia="en-GB"/>
        </w:rPr>
        <w:t xml:space="preserve"> </w:t>
      </w:r>
      <w:r w:rsidRPr="00B3775E">
        <w:rPr>
          <w:sz w:val="20"/>
        </w:rPr>
        <w:t xml:space="preserve">GMT = geometrijska sredina titara (engl. </w:t>
      </w:r>
      <w:r w:rsidRPr="00B3775E">
        <w:rPr>
          <w:i/>
          <w:iCs/>
          <w:sz w:val="20"/>
        </w:rPr>
        <w:t>geometric mean titer</w:t>
      </w:r>
      <w:r w:rsidRPr="00B3775E">
        <w:rPr>
          <w:sz w:val="20"/>
        </w:rPr>
        <w:t xml:space="preserve">); LLOQ = donji limit kvantifikacije (engl. </w:t>
      </w:r>
      <w:r w:rsidRPr="00B3775E">
        <w:rPr>
          <w:i/>
          <w:iCs/>
          <w:sz w:val="20"/>
        </w:rPr>
        <w:t>lower limit of quantitation</w:t>
      </w:r>
      <w:r w:rsidRPr="00B3775E">
        <w:rPr>
          <w:sz w:val="20"/>
        </w:rPr>
        <w:t xml:space="preserve">); N-vezujući = SARS-CoV-2 nukleoprotein-vezujući; NAAT = test amplifikacije nukleinskih kiselina (engl. </w:t>
      </w:r>
      <w:r w:rsidRPr="00B3775E">
        <w:rPr>
          <w:i/>
          <w:iCs/>
          <w:sz w:val="20"/>
        </w:rPr>
        <w:t>nucleic acid amplification test</w:t>
      </w:r>
      <w:r w:rsidRPr="00B3775E">
        <w:rPr>
          <w:sz w:val="20"/>
        </w:rPr>
        <w:t>); NT50 = 50%-tni neutrališući titar; SARS</w:t>
      </w:r>
      <w:r w:rsidRPr="00B3775E">
        <w:rPr>
          <w:sz w:val="20"/>
        </w:rPr>
        <w:noBreakHyphen/>
        <w:t xml:space="preserve">CoV-2 = teški akutni respiratorni sindrom izazvan korona 2 virusom (engl. </w:t>
      </w:r>
      <w:r w:rsidRPr="00B3775E">
        <w:rPr>
          <w:i/>
          <w:iCs/>
          <w:sz w:val="20"/>
        </w:rPr>
        <w:t>severe acute respiratory syndrome coronavirus 2</w:t>
      </w:r>
      <w:r w:rsidRPr="00B3775E">
        <w:rPr>
          <w:sz w:val="20"/>
        </w:rPr>
        <w:t>).</w:t>
      </w:r>
    </w:p>
    <w:p w14:paraId="373670BA" w14:textId="77777777" w:rsidR="00401EC2" w:rsidRPr="00B3775E" w:rsidRDefault="00401EC2" w:rsidP="00401EC2">
      <w:pPr>
        <w:pStyle w:val="TableTextFootnote"/>
        <w:rPr>
          <w:color w:val="000000" w:themeColor="text1"/>
          <w:lang w:val="sr-Latn-CS" w:eastAsia="en-GB"/>
        </w:rPr>
      </w:pPr>
    </w:p>
    <w:p w14:paraId="3E8F6E6E" w14:textId="77777777" w:rsidR="00401EC2" w:rsidRPr="00B3775E" w:rsidRDefault="00401EC2" w:rsidP="00401EC2">
      <w:pPr>
        <w:pStyle w:val="TableTextFootnote"/>
        <w:spacing w:before="40"/>
        <w:jc w:val="both"/>
        <w:rPr>
          <w:lang w:val="sr-Latn-CS" w:eastAsia="en-GB"/>
        </w:rPr>
      </w:pPr>
      <w:r w:rsidRPr="00B3775E">
        <w:t>Napomena</w:t>
      </w:r>
      <w:r w:rsidRPr="00B3775E">
        <w:rPr>
          <w:lang w:val="sr-Latn-CS"/>
        </w:rPr>
        <w:t xml:space="preserve">: </w:t>
      </w:r>
      <w:r w:rsidRPr="00B3775E">
        <w:t>Medijana</w:t>
      </w:r>
      <w:r w:rsidRPr="00B3775E">
        <w:rPr>
          <w:lang w:val="sr-Latn-CS"/>
        </w:rPr>
        <w:t xml:space="preserve"> </w:t>
      </w:r>
      <w:r w:rsidRPr="00B3775E">
        <w:t>vremena</w:t>
      </w:r>
      <w:r w:rsidRPr="00B3775E">
        <w:rPr>
          <w:lang w:val="sr-Latn-CS"/>
        </w:rPr>
        <w:t xml:space="preserve"> </w:t>
      </w:r>
      <w:r w:rsidRPr="00B3775E">
        <w:t>izme</w:t>
      </w:r>
      <w:r w:rsidRPr="00B3775E">
        <w:rPr>
          <w:lang w:val="sr-Latn-CS"/>
        </w:rPr>
        <w:t>đ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tre</w:t>
      </w:r>
      <w:r w:rsidRPr="00B3775E">
        <w:rPr>
          <w:lang w:val="sr-Latn-CS"/>
        </w:rPr>
        <w:t>ć</w:t>
      </w:r>
      <w:r w:rsidRPr="00B3775E">
        <w:t>e</w:t>
      </w:r>
      <w:r w:rsidRPr="00B3775E">
        <w:rPr>
          <w:lang w:val="sr-Latn-CS"/>
        </w:rPr>
        <w:t xml:space="preserve"> </w:t>
      </w:r>
      <w:r w:rsidRPr="00B3775E">
        <w:t>i</w:t>
      </w:r>
      <w:r w:rsidRPr="00B3775E">
        <w:rPr>
          <w:lang w:val="sr-Latn-CS"/>
        </w:rPr>
        <w:t xml:space="preserve"> č</w:t>
      </w:r>
      <w:r w:rsidRPr="00B3775E">
        <w:t>etvrte</w:t>
      </w:r>
      <w:r w:rsidRPr="00B3775E">
        <w:rPr>
          <w:lang w:val="sr-Latn-CS"/>
        </w:rPr>
        <w:t xml:space="preserve"> </w:t>
      </w:r>
      <w:r w:rsidRPr="00B3775E">
        <w:t>doze</w:t>
      </w:r>
      <w:r w:rsidRPr="00B3775E">
        <w:rPr>
          <w:lang w:val="sr-Latn-CS"/>
        </w:rPr>
        <w:t xml:space="preserve"> </w:t>
      </w:r>
      <w:r w:rsidRPr="00B3775E">
        <w:t>Comirnaty</w:t>
      </w:r>
      <w:r w:rsidRPr="00B3775E">
        <w:rPr>
          <w:lang w:val="sr-Latn-CS"/>
        </w:rPr>
        <w:t xml:space="preserve"> 30 </w:t>
      </w:r>
      <w:r w:rsidRPr="00B3775E">
        <w:t>mikrograma</w:t>
      </w:r>
      <w:r w:rsidRPr="00B3775E">
        <w:rPr>
          <w:lang w:val="sr-Latn-CS"/>
        </w:rPr>
        <w:t xml:space="preserve"> </w:t>
      </w:r>
      <w:r w:rsidRPr="00B3775E">
        <w:t>je</w:t>
      </w:r>
      <w:r w:rsidRPr="00B3775E">
        <w:rPr>
          <w:lang w:val="sr-Latn-CS"/>
        </w:rPr>
        <w:t xml:space="preserve"> 4,0 </w:t>
      </w:r>
      <w:r w:rsidRPr="00B3775E">
        <w:t>mjeseca</w:t>
      </w:r>
      <w:r w:rsidRPr="00B3775E">
        <w:rPr>
          <w:lang w:val="sr-Latn-CS"/>
        </w:rPr>
        <w:t xml:space="preserve">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kohorti</w:t>
      </w:r>
      <w:r w:rsidRPr="00B3775E">
        <w:rPr>
          <w:lang w:val="sr-Latn-CS"/>
        </w:rPr>
        <w:t xml:space="preserve"> 2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podstudiji</w:t>
      </w:r>
      <w:r w:rsidRPr="00B3775E">
        <w:rPr>
          <w:lang w:val="sr-Latn-CS"/>
        </w:rPr>
        <w:t xml:space="preserve"> </w:t>
      </w:r>
      <w:r w:rsidRPr="00B3775E">
        <w:t>D</w:t>
      </w:r>
      <w:r w:rsidRPr="00B3775E">
        <w:rPr>
          <w:lang w:val="sr-Latn-CS"/>
        </w:rPr>
        <w:t xml:space="preserve">, </w:t>
      </w:r>
      <w:r w:rsidRPr="00B3775E">
        <w:t>odnosno</w:t>
      </w:r>
      <w:r w:rsidRPr="00B3775E">
        <w:rPr>
          <w:lang w:val="sr-Latn-CS"/>
        </w:rPr>
        <w:t xml:space="preserve"> 6,3 </w:t>
      </w:r>
      <w:r w:rsidRPr="00B3775E">
        <w:t>mjeseci</w:t>
      </w:r>
      <w:r w:rsidRPr="00B3775E">
        <w:rPr>
          <w:lang w:val="sr-Latn-CS"/>
        </w:rPr>
        <w:t xml:space="preserve">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pro</w:t>
      </w:r>
      <w:r w:rsidRPr="00B3775E">
        <w:rPr>
          <w:lang w:val="sr-Latn-CS"/>
        </w:rPr>
        <w:t>š</w:t>
      </w:r>
      <w:r w:rsidRPr="00B3775E">
        <w:t>irenoj</w:t>
      </w:r>
      <w:r w:rsidRPr="00B3775E">
        <w:rPr>
          <w:lang w:val="sr-Latn-CS"/>
        </w:rPr>
        <w:t xml:space="preserve"> </w:t>
      </w:r>
      <w:r w:rsidRPr="00B3775E">
        <w:t>kohorti</w:t>
      </w:r>
      <w:r w:rsidRPr="00B3775E">
        <w:rPr>
          <w:lang w:val="sr-Latn-CS"/>
        </w:rPr>
        <w:t xml:space="preserve">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podstudiji</w:t>
      </w:r>
      <w:r w:rsidRPr="00B3775E">
        <w:rPr>
          <w:lang w:val="sr-Latn-CS"/>
        </w:rPr>
        <w:t xml:space="preserve"> </w:t>
      </w:r>
      <w:r w:rsidRPr="00B3775E">
        <w:t>E</w:t>
      </w:r>
      <w:r w:rsidRPr="00B3775E">
        <w:rPr>
          <w:lang w:val="sr-Latn-CS"/>
        </w:rPr>
        <w:t>.</w:t>
      </w:r>
    </w:p>
    <w:p w14:paraId="1F8C4A27" w14:textId="77777777" w:rsidR="00401EC2" w:rsidRPr="00B3775E" w:rsidRDefault="00401EC2" w:rsidP="00401EC2">
      <w:pPr>
        <w:pStyle w:val="TableTextFootnote"/>
        <w:spacing w:before="40"/>
        <w:jc w:val="both"/>
        <w:rPr>
          <w:lang w:val="sr-Latn-CS" w:eastAsia="en-GB"/>
        </w:rPr>
      </w:pPr>
      <w:r w:rsidRPr="00B3775E">
        <w:t>Napomena</w:t>
      </w:r>
      <w:r w:rsidRPr="00B3775E">
        <w:rPr>
          <w:lang w:val="sr-Latn-CS"/>
        </w:rPr>
        <w:t xml:space="preserve">: </w:t>
      </w:r>
      <w:r w:rsidRPr="00B3775E">
        <w:t>Podstudija</w:t>
      </w:r>
      <w:r w:rsidRPr="00B3775E">
        <w:rPr>
          <w:lang w:val="sr-Latn-CS"/>
        </w:rPr>
        <w:t xml:space="preserve"> </w:t>
      </w:r>
      <w:r w:rsidRPr="00B3775E">
        <w:t>D</w:t>
      </w:r>
      <w:r w:rsidRPr="00B3775E">
        <w:rPr>
          <w:lang w:val="sr-Latn-CS"/>
        </w:rPr>
        <w:t xml:space="preserve"> </w:t>
      </w:r>
      <w:r w:rsidRPr="00B3775E">
        <w:t>kompletna</w:t>
      </w:r>
      <w:r w:rsidRPr="00B3775E">
        <w:rPr>
          <w:lang w:val="sr-Latn-CS"/>
        </w:rPr>
        <w:t xml:space="preserve"> </w:t>
      </w:r>
      <w:r w:rsidRPr="00B3775E">
        <w:t>pro</w:t>
      </w:r>
      <w:r w:rsidRPr="00B3775E">
        <w:rPr>
          <w:lang w:val="sr-Latn-CS"/>
        </w:rPr>
        <w:t>š</w:t>
      </w:r>
      <w:r w:rsidRPr="00B3775E">
        <w:t>irena</w:t>
      </w:r>
      <w:r w:rsidRPr="00B3775E">
        <w:rPr>
          <w:lang w:val="sr-Latn-CS"/>
        </w:rPr>
        <w:t xml:space="preserve"> </w:t>
      </w:r>
      <w:r w:rsidRPr="00B3775E">
        <w:t>grupa</w:t>
      </w:r>
      <w:r w:rsidRPr="00B3775E">
        <w:rPr>
          <w:lang w:val="sr-Latn-CS"/>
        </w:rPr>
        <w:t xml:space="preserve"> </w:t>
      </w:r>
      <w:r w:rsidRPr="00B3775E">
        <w:rPr>
          <w:lang w:val="sr-Latn-CS" w:eastAsia="en-GB"/>
        </w:rPr>
        <w:t xml:space="preserve">= </w:t>
      </w:r>
      <w:r w:rsidRPr="00B3775E">
        <w:rPr>
          <w:lang w:eastAsia="en-GB"/>
        </w:rPr>
        <w:t>kohorta</w:t>
      </w:r>
      <w:r w:rsidRPr="00B3775E">
        <w:rPr>
          <w:lang w:val="sr-Latn-CS" w:eastAsia="en-GB"/>
        </w:rPr>
        <w:t xml:space="preserve"> 2 </w:t>
      </w:r>
      <w:r w:rsidRPr="00B3775E">
        <w:rPr>
          <w:lang w:eastAsia="en-GB"/>
        </w:rPr>
        <w:t>isklju</w:t>
      </w:r>
      <w:r w:rsidRPr="00B3775E">
        <w:rPr>
          <w:lang w:val="sr-Latn-CS" w:eastAsia="en-GB"/>
        </w:rPr>
        <w:t>č</w:t>
      </w:r>
      <w:r w:rsidRPr="00B3775E">
        <w:rPr>
          <w:lang w:eastAsia="en-GB"/>
        </w:rPr>
        <w:t>uju</w:t>
      </w:r>
      <w:r w:rsidRPr="00B3775E">
        <w:rPr>
          <w:lang w:val="sr-Latn-CS" w:eastAsia="en-GB"/>
        </w:rPr>
        <w:t>ć</w:t>
      </w:r>
      <w:r w:rsidRPr="00B3775E">
        <w:rPr>
          <w:lang w:eastAsia="en-GB"/>
        </w:rPr>
        <w:t>i</w:t>
      </w:r>
      <w:r w:rsidRPr="00B3775E">
        <w:rPr>
          <w:lang w:val="sr-Latn-CS" w:eastAsia="en-GB"/>
        </w:rPr>
        <w:t xml:space="preserve"> </w:t>
      </w:r>
      <w:r w:rsidRPr="00B3775E">
        <w:rPr>
          <w:lang w:eastAsia="en-GB"/>
        </w:rPr>
        <w:t>predostro</w:t>
      </w:r>
      <w:r w:rsidRPr="00B3775E">
        <w:rPr>
          <w:lang w:val="sr-Latn-CS" w:eastAsia="en-GB"/>
        </w:rPr>
        <w:t>ž</w:t>
      </w:r>
      <w:r w:rsidRPr="00B3775E">
        <w:rPr>
          <w:lang w:eastAsia="en-GB"/>
        </w:rPr>
        <w:t>nu</w:t>
      </w:r>
      <w:r w:rsidRPr="00B3775E">
        <w:rPr>
          <w:lang w:val="sr-Latn-CS" w:eastAsia="en-GB"/>
        </w:rPr>
        <w:t xml:space="preserve"> (</w:t>
      </w:r>
      <w:r w:rsidRPr="00B3775E">
        <w:rPr>
          <w:lang w:eastAsia="en-GB"/>
        </w:rPr>
        <w:t>engl</w:t>
      </w:r>
      <w:r w:rsidRPr="00B3775E">
        <w:rPr>
          <w:lang w:val="sr-Latn-CS" w:eastAsia="en-GB"/>
        </w:rPr>
        <w:t xml:space="preserve">. </w:t>
      </w:r>
      <w:r w:rsidRPr="00B3775E">
        <w:rPr>
          <w:i/>
          <w:iCs/>
          <w:lang w:val="en-GB" w:eastAsia="en-GB"/>
        </w:rPr>
        <w:t>sentinel</w:t>
      </w:r>
      <w:r w:rsidRPr="00B3775E">
        <w:rPr>
          <w:lang w:val="sr-Latn-CS" w:eastAsia="en-GB"/>
        </w:rPr>
        <w:t xml:space="preserve">) </w:t>
      </w:r>
      <w:r w:rsidRPr="00B3775E">
        <w:rPr>
          <w:lang w:eastAsia="en-GB"/>
        </w:rPr>
        <w:t>grupu</w:t>
      </w:r>
      <w:r w:rsidRPr="00B3775E">
        <w:rPr>
          <w:lang w:val="sr-Latn-CS" w:eastAsia="en-GB"/>
        </w:rPr>
        <w:t>;</w:t>
      </w:r>
      <w:r w:rsidRPr="00B3775E">
        <w:rPr>
          <w:lang w:val="sr-Latn-CS"/>
        </w:rPr>
        <w:t xml:space="preserve"> </w:t>
      </w:r>
      <w:r w:rsidRPr="00B3775E">
        <w:t>podgrupa</w:t>
      </w:r>
      <w:r w:rsidRPr="00B3775E">
        <w:rPr>
          <w:lang w:val="sr-Latn-CS"/>
        </w:rPr>
        <w:t xml:space="preserve"> </w:t>
      </w:r>
      <w:r w:rsidRPr="00B3775E">
        <w:t>za</w:t>
      </w:r>
      <w:r w:rsidRPr="00B3775E">
        <w:rPr>
          <w:lang w:val="sr-Latn-CS"/>
        </w:rPr>
        <w:t xml:space="preserve"> </w:t>
      </w:r>
      <w:r w:rsidRPr="00B3775E">
        <w:t>procjenu</w:t>
      </w:r>
      <w:r w:rsidRPr="00B3775E">
        <w:rPr>
          <w:lang w:val="sr-Latn-CS"/>
        </w:rPr>
        <w:t xml:space="preserve"> </w:t>
      </w:r>
      <w:r w:rsidRPr="00B3775E">
        <w:t>imunogenosti</w:t>
      </w:r>
      <w:r w:rsidRPr="00B3775E">
        <w:rPr>
          <w:lang w:val="sr-Latn-CS"/>
        </w:rPr>
        <w:t xml:space="preserve">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podstudiji</w:t>
      </w:r>
      <w:r w:rsidRPr="00B3775E">
        <w:rPr>
          <w:lang w:val="sr-Latn-CS"/>
        </w:rPr>
        <w:t xml:space="preserve"> </w:t>
      </w:r>
      <w:r w:rsidRPr="00B3775E">
        <w:t>E</w:t>
      </w:r>
      <w:r w:rsidRPr="00B3775E">
        <w:rPr>
          <w:lang w:val="sr-Latn-CS"/>
        </w:rPr>
        <w:t>.</w:t>
      </w:r>
    </w:p>
    <w:p w14:paraId="64058BFD" w14:textId="77777777" w:rsidR="00401EC2" w:rsidRPr="00B3775E" w:rsidRDefault="00401EC2" w:rsidP="00401EC2">
      <w:pPr>
        <w:pStyle w:val="TableTextFootnote"/>
        <w:spacing w:before="40"/>
        <w:jc w:val="both"/>
        <w:rPr>
          <w:color w:val="000000" w:themeColor="text1"/>
          <w:lang w:val="sr-Latn-CS" w:eastAsia="en-GB"/>
        </w:rPr>
      </w:pPr>
      <w:r w:rsidRPr="00B3775E">
        <w:lastRenderedPageBreak/>
        <w:t>Podgrupa</w:t>
      </w:r>
      <w:r w:rsidRPr="00B3775E">
        <w:rPr>
          <w:color w:val="FF0000"/>
          <w:lang w:val="sr-Latn-CS" w:eastAsia="en-GB"/>
        </w:rPr>
        <w:t xml:space="preserve"> </w:t>
      </w:r>
      <w:r w:rsidRPr="00B3775E">
        <w:rPr>
          <w:lang w:val="sr-Latn-CS"/>
        </w:rPr>
        <w:t xml:space="preserve">= </w:t>
      </w:r>
      <w:r w:rsidRPr="00B3775E">
        <w:t>uzorak</w:t>
      </w:r>
      <w:r w:rsidRPr="00B3775E">
        <w:rPr>
          <w:lang w:val="sr-Latn-CS"/>
        </w:rPr>
        <w:t xml:space="preserve"> </w:t>
      </w:r>
      <w:r w:rsidRPr="00B3775E">
        <w:t>od</w:t>
      </w:r>
      <w:r w:rsidRPr="00B3775E">
        <w:rPr>
          <w:lang w:val="sr-Latn-CS"/>
        </w:rPr>
        <w:t xml:space="preserve"> 230 </w:t>
      </w:r>
      <w:r w:rsidRPr="00B3775E">
        <w:t>ispitanika</w:t>
      </w:r>
      <w:r w:rsidRPr="00B3775E">
        <w:rPr>
          <w:lang w:val="sr-Latn-CS"/>
        </w:rPr>
        <w:t xml:space="preserve"> </w:t>
      </w:r>
      <w:r w:rsidRPr="00B3775E">
        <w:t>iz</w:t>
      </w:r>
      <w:r w:rsidRPr="00B3775E">
        <w:rPr>
          <w:lang w:val="sr-Latn-CS"/>
        </w:rPr>
        <w:t xml:space="preserve"> </w:t>
      </w:r>
      <w:r w:rsidRPr="00B3775E">
        <w:t>svake</w:t>
      </w:r>
      <w:r w:rsidRPr="00B3775E">
        <w:rPr>
          <w:lang w:val="sr-Latn-CS"/>
        </w:rPr>
        <w:t xml:space="preserve"> </w:t>
      </w:r>
      <w:r w:rsidRPr="00B3775E">
        <w:t>vakcinisane</w:t>
      </w:r>
      <w:r w:rsidRPr="00B3775E">
        <w:rPr>
          <w:lang w:val="sr-Latn-CS"/>
        </w:rPr>
        <w:t xml:space="preserve"> </w:t>
      </w:r>
      <w:r w:rsidRPr="00B3775E">
        <w:t>grupe</w:t>
      </w:r>
      <w:r w:rsidRPr="00B3775E">
        <w:rPr>
          <w:lang w:val="sr-Latn-CS"/>
        </w:rPr>
        <w:t xml:space="preserve">, </w:t>
      </w:r>
      <w:r w:rsidRPr="00B3775E">
        <w:t>selektovan</w:t>
      </w:r>
      <w:r w:rsidRPr="00B3775E">
        <w:rPr>
          <w:lang w:val="sr-Latn-CS"/>
        </w:rPr>
        <w:t xml:space="preserve"> </w:t>
      </w:r>
      <w:r w:rsidRPr="00B3775E">
        <w:t>metodom</w:t>
      </w:r>
      <w:r w:rsidRPr="00B3775E">
        <w:rPr>
          <w:lang w:val="sr-Latn-CS"/>
        </w:rPr>
        <w:t xml:space="preserve"> </w:t>
      </w:r>
      <w:r w:rsidRPr="00B3775E">
        <w:t>slu</w:t>
      </w:r>
      <w:r w:rsidRPr="00B3775E">
        <w:rPr>
          <w:lang w:val="sr-Latn-CS"/>
        </w:rPr>
        <w:t>č</w:t>
      </w:r>
      <w:r w:rsidRPr="00B3775E">
        <w:t>ajnog</w:t>
      </w:r>
      <w:r w:rsidRPr="00B3775E">
        <w:rPr>
          <w:lang w:val="sr-Latn-CS"/>
        </w:rPr>
        <w:t xml:space="preserve"> </w:t>
      </w:r>
      <w:r w:rsidRPr="00B3775E">
        <w:t>izbora</w:t>
      </w:r>
      <w:r w:rsidRPr="00B3775E">
        <w:rPr>
          <w:lang w:val="sr-Latn-CS"/>
        </w:rPr>
        <w:t xml:space="preserve"> </w:t>
      </w:r>
      <w:r w:rsidRPr="00B3775E">
        <w:t>iz</w:t>
      </w:r>
      <w:r w:rsidRPr="00B3775E">
        <w:rPr>
          <w:lang w:val="sr-Latn-CS"/>
        </w:rPr>
        <w:t xml:space="preserve"> </w:t>
      </w:r>
      <w:r w:rsidRPr="00B3775E">
        <w:t>pro</w:t>
      </w:r>
      <w:r w:rsidRPr="00B3775E">
        <w:rPr>
          <w:lang w:val="sr-Latn-CS"/>
        </w:rPr>
        <w:t>š</w:t>
      </w:r>
      <w:r w:rsidRPr="00B3775E">
        <w:t>irene</w:t>
      </w:r>
      <w:r w:rsidRPr="00B3775E">
        <w:rPr>
          <w:lang w:val="sr-Latn-CS"/>
        </w:rPr>
        <w:t xml:space="preserve"> </w:t>
      </w:r>
      <w:r w:rsidRPr="00B3775E">
        <w:t>kohorte</w:t>
      </w:r>
      <w:r w:rsidRPr="00B3775E">
        <w:rPr>
          <w:lang w:val="sr-Latn-CS"/>
        </w:rPr>
        <w:t>.</w:t>
      </w:r>
    </w:p>
    <w:p w14:paraId="43D8503D" w14:textId="77777777" w:rsidR="00401EC2" w:rsidRPr="00B3775E" w:rsidRDefault="00401EC2" w:rsidP="00401EC2">
      <w:pPr>
        <w:pStyle w:val="TableTextFootnote"/>
        <w:spacing w:before="40"/>
        <w:jc w:val="both"/>
        <w:rPr>
          <w:color w:val="000000" w:themeColor="text1"/>
          <w:lang w:val="sr-Latn-CS" w:eastAsia="en-GB"/>
        </w:rPr>
      </w:pPr>
      <w:r w:rsidRPr="00B3775E">
        <w:t>Napomena</w:t>
      </w:r>
      <w:r w:rsidRPr="00B3775E">
        <w:rPr>
          <w:lang w:val="sr-Latn-CS"/>
        </w:rPr>
        <w:t xml:space="preserve">: </w:t>
      </w:r>
      <w:r w:rsidRPr="00B3775E">
        <w:t>Ispitanici</w:t>
      </w:r>
      <w:r w:rsidRPr="00B3775E">
        <w:rPr>
          <w:lang w:val="sr-Latn-CS"/>
        </w:rPr>
        <w:t xml:space="preserve"> </w:t>
      </w:r>
      <w:r w:rsidRPr="00B3775E">
        <w:t>koji</w:t>
      </w:r>
      <w:r w:rsidRPr="00B3775E">
        <w:rPr>
          <w:lang w:val="sr-Latn-CS"/>
        </w:rPr>
        <w:t xml:space="preserve"> </w:t>
      </w:r>
      <w:r w:rsidRPr="00B3775E">
        <w:t>nijesu</w:t>
      </w:r>
      <w:r w:rsidRPr="00B3775E">
        <w:rPr>
          <w:lang w:val="sr-Latn-CS"/>
        </w:rPr>
        <w:t xml:space="preserve"> </w:t>
      </w:r>
      <w:r w:rsidRPr="00B3775E">
        <w:t>imali</w:t>
      </w:r>
      <w:r w:rsidRPr="00B3775E">
        <w:rPr>
          <w:lang w:val="sr-Latn-CS"/>
        </w:rPr>
        <w:t xml:space="preserve"> </w:t>
      </w:r>
      <w:r w:rsidRPr="00B3775E">
        <w:t>serolo</w:t>
      </w:r>
      <w:r w:rsidRPr="00B3775E">
        <w:rPr>
          <w:lang w:val="sr-Latn-CS"/>
        </w:rPr>
        <w:t>š</w:t>
      </w:r>
      <w:r w:rsidRPr="00B3775E">
        <w:t>ki</w:t>
      </w:r>
      <w:r w:rsidRPr="00B3775E">
        <w:rPr>
          <w:lang w:val="sr-Latn-CS"/>
        </w:rPr>
        <w:t xml:space="preserve"> </w:t>
      </w:r>
      <w:r w:rsidRPr="00B3775E">
        <w:t>ili</w:t>
      </w:r>
      <w:r w:rsidRPr="00B3775E">
        <w:rPr>
          <w:lang w:val="sr-Latn-CS"/>
        </w:rPr>
        <w:t xml:space="preserve"> </w:t>
      </w:r>
      <w:r w:rsidRPr="00B3775E">
        <w:t>virusolo</w:t>
      </w:r>
      <w:r w:rsidRPr="00B3775E">
        <w:rPr>
          <w:lang w:val="sr-Latn-CS"/>
        </w:rPr>
        <w:t>š</w:t>
      </w:r>
      <w:r w:rsidRPr="00B3775E">
        <w:t>ki</w:t>
      </w:r>
      <w:r w:rsidRPr="00B3775E">
        <w:rPr>
          <w:lang w:val="sr-Latn-CS"/>
        </w:rPr>
        <w:t xml:space="preserve"> </w:t>
      </w:r>
      <w:r w:rsidRPr="00B3775E">
        <w:t>dokazanu</w:t>
      </w:r>
      <w:r w:rsidRPr="00B3775E">
        <w:rPr>
          <w:lang w:val="sr-Latn-CS"/>
        </w:rPr>
        <w:t xml:space="preserve"> </w:t>
      </w:r>
      <w:r w:rsidRPr="00B3775E">
        <w:t>prethodnu</w:t>
      </w:r>
      <w:r w:rsidRPr="00B3775E">
        <w:rPr>
          <w:lang w:val="sr-Latn-CS"/>
        </w:rPr>
        <w:t xml:space="preserve"> </w:t>
      </w:r>
      <w:r w:rsidRPr="00B3775E">
        <w:t>infekciju</w:t>
      </w:r>
      <w:r w:rsidRPr="00B3775E">
        <w:rPr>
          <w:lang w:val="sr-Latn-CS"/>
        </w:rPr>
        <w:t xml:space="preserve"> (</w:t>
      </w:r>
      <w:r w:rsidRPr="00B3775E">
        <w:t>prije</w:t>
      </w:r>
      <w:r w:rsidRPr="00B3775E">
        <w:rPr>
          <w:lang w:val="sr-Latn-CS"/>
        </w:rPr>
        <w:t xml:space="preserve"> </w:t>
      </w:r>
      <w:r w:rsidRPr="00B3775E">
        <w:t>uzimanja</w:t>
      </w:r>
      <w:r w:rsidRPr="00B3775E">
        <w:rPr>
          <w:lang w:val="sr-Latn-CS"/>
        </w:rPr>
        <w:t xml:space="preserve"> </w:t>
      </w:r>
      <w:r w:rsidRPr="00B3775E">
        <w:t>uzorka</w:t>
      </w:r>
      <w:r w:rsidRPr="00B3775E">
        <w:rPr>
          <w:lang w:val="sr-Latn-CS"/>
        </w:rPr>
        <w:t xml:space="preserve"> </w:t>
      </w:r>
      <w:r w:rsidRPr="00B3775E">
        <w:t>krvi</w:t>
      </w:r>
      <w:r w:rsidRPr="00B3775E">
        <w:rPr>
          <w:lang w:val="sr-Latn-CS"/>
        </w:rPr>
        <w:t xml:space="preserve"> </w:t>
      </w:r>
      <w:r w:rsidRPr="00B3775E">
        <w:t>mjesec</w:t>
      </w:r>
      <w:r w:rsidRPr="00B3775E">
        <w:rPr>
          <w:lang w:val="sr-Latn-CS"/>
        </w:rPr>
        <w:t xml:space="preserve"> </w:t>
      </w:r>
      <w:r w:rsidRPr="00B3775E">
        <w:t>dana</w:t>
      </w:r>
      <w:r w:rsidRPr="00B3775E">
        <w:rPr>
          <w:lang w:val="sr-Latn-CS"/>
        </w:rPr>
        <w:t xml:space="preserve"> </w:t>
      </w:r>
      <w:r w:rsidRPr="00B3775E">
        <w:t>nakon</w:t>
      </w:r>
      <w:r w:rsidRPr="00B3775E">
        <w:rPr>
          <w:lang w:val="sr-Latn-CS"/>
        </w:rPr>
        <w:t xml:space="preserve"> </w:t>
      </w:r>
      <w:r w:rsidRPr="00B3775E">
        <w:t>vakcinacije</w:t>
      </w:r>
      <w:r w:rsidRPr="00B3775E">
        <w:rPr>
          <w:lang w:val="sr-Latn-CS"/>
        </w:rPr>
        <w:t xml:space="preserve">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studiji</w:t>
      </w:r>
      <w:r w:rsidRPr="00B3775E">
        <w:rPr>
          <w:lang w:val="sr-Latn-CS"/>
        </w:rPr>
        <w:t xml:space="preserve">) </w:t>
      </w:r>
      <w:r w:rsidRPr="00B3775E">
        <w:t>virusom</w:t>
      </w:r>
      <w:r w:rsidRPr="00B3775E">
        <w:rPr>
          <w:lang w:val="sr-Latn-CS"/>
        </w:rPr>
        <w:t xml:space="preserve"> </w:t>
      </w:r>
      <w:r w:rsidRPr="00B3775E">
        <w:t>SARS</w:t>
      </w:r>
      <w:r w:rsidRPr="00B3775E">
        <w:rPr>
          <w:lang w:val="sr-Latn-CS"/>
        </w:rPr>
        <w:t>-</w:t>
      </w:r>
      <w:r w:rsidRPr="00B3775E">
        <w:t>CoV</w:t>
      </w:r>
      <w:r w:rsidRPr="00B3775E">
        <w:rPr>
          <w:lang w:val="sr-Latn-CS"/>
        </w:rPr>
        <w:t>-2 (</w:t>
      </w:r>
      <w:r w:rsidRPr="00B3775E">
        <w:t>tj</w:t>
      </w:r>
      <w:r w:rsidRPr="00B3775E">
        <w:rPr>
          <w:lang w:val="sr-Latn-CS"/>
        </w:rPr>
        <w:t xml:space="preserve">. </w:t>
      </w:r>
      <w:r w:rsidRPr="00B3775E">
        <w:t>negativan</w:t>
      </w:r>
      <w:r w:rsidRPr="00B3775E">
        <w:rPr>
          <w:lang w:val="sr-Latn-CS"/>
        </w:rPr>
        <w:t xml:space="preserve"> </w:t>
      </w:r>
      <w:r w:rsidRPr="00B3775E">
        <w:t>nalaz</w:t>
      </w:r>
      <w:r w:rsidRPr="00B3775E">
        <w:rPr>
          <w:lang w:val="sr-Latn-CS"/>
        </w:rPr>
        <w:t xml:space="preserve"> </w:t>
      </w:r>
      <w:r w:rsidRPr="00B3775E">
        <w:t>na</w:t>
      </w:r>
      <w:r w:rsidRPr="00B3775E">
        <w:rPr>
          <w:lang w:val="sr-Latn-CS"/>
        </w:rPr>
        <w:t xml:space="preserve"> </w:t>
      </w:r>
      <w:r w:rsidRPr="00B3775E">
        <w:t>N</w:t>
      </w:r>
      <w:r w:rsidRPr="00B3775E">
        <w:rPr>
          <w:lang w:val="sr-Latn-CS"/>
        </w:rPr>
        <w:t>-</w:t>
      </w:r>
      <w:r w:rsidRPr="00B3775E">
        <w:t>vezuju</w:t>
      </w:r>
      <w:r w:rsidRPr="00B3775E">
        <w:rPr>
          <w:lang w:val="sr-Latn-CS"/>
        </w:rPr>
        <w:t>ć</w:t>
      </w:r>
      <w:r w:rsidRPr="00B3775E">
        <w:t>a</w:t>
      </w:r>
      <w:r w:rsidRPr="00B3775E">
        <w:rPr>
          <w:lang w:val="sr-Latn-CS"/>
        </w:rPr>
        <w:t xml:space="preserve"> </w:t>
      </w:r>
      <w:r w:rsidRPr="00B3775E">
        <w:t>antitela</w:t>
      </w:r>
      <w:r w:rsidRPr="00B3775E">
        <w:rPr>
          <w:lang w:val="sr-Latn-CS"/>
        </w:rPr>
        <w:t xml:space="preserve"> [</w:t>
      </w:r>
      <w:r w:rsidRPr="00B3775E">
        <w:t>iz</w:t>
      </w:r>
      <w:r w:rsidRPr="00B3775E">
        <w:rPr>
          <w:lang w:val="sr-Latn-CS"/>
        </w:rPr>
        <w:t xml:space="preserve"> </w:t>
      </w:r>
      <w:r w:rsidRPr="00B3775E">
        <w:t>seruma</w:t>
      </w:r>
      <w:r w:rsidRPr="00B3775E">
        <w:rPr>
          <w:lang w:val="sr-Latn-CS"/>
        </w:rPr>
        <w:t xml:space="preserve">]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trenutku</w:t>
      </w:r>
      <w:r w:rsidRPr="00B3775E">
        <w:rPr>
          <w:lang w:val="sr-Latn-CS"/>
        </w:rPr>
        <w:t xml:space="preserve"> </w:t>
      </w:r>
      <w:r w:rsidRPr="00B3775E">
        <w:t>vakcinacije</w:t>
      </w:r>
      <w:r w:rsidRPr="00B3775E">
        <w:rPr>
          <w:lang w:val="sr-Latn-CS"/>
        </w:rPr>
        <w:t xml:space="preserve">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studiji</w:t>
      </w:r>
      <w:r w:rsidRPr="00B3775E">
        <w:rPr>
          <w:lang w:val="sr-Latn-CS"/>
        </w:rPr>
        <w:t xml:space="preserve"> </w:t>
      </w:r>
      <w:r w:rsidRPr="00B3775E">
        <w:t>i</w:t>
      </w:r>
      <w:r w:rsidRPr="00B3775E">
        <w:rPr>
          <w:lang w:val="sr-Latn-CS"/>
        </w:rPr>
        <w:t xml:space="preserve"> </w:t>
      </w:r>
      <w:r w:rsidRPr="00B3775E">
        <w:t>na</w:t>
      </w:r>
      <w:r w:rsidRPr="00B3775E">
        <w:rPr>
          <w:lang w:val="sr-Latn-CS"/>
        </w:rPr>
        <w:t xml:space="preserve"> </w:t>
      </w:r>
      <w:r w:rsidRPr="00B3775E">
        <w:t>kontroli</w:t>
      </w:r>
      <w:r w:rsidRPr="00B3775E">
        <w:rPr>
          <w:lang w:val="sr-Latn-CS"/>
        </w:rPr>
        <w:t xml:space="preserve"> </w:t>
      </w:r>
      <w:r w:rsidRPr="00B3775E">
        <w:t>mjesec</w:t>
      </w:r>
      <w:r w:rsidRPr="00B3775E">
        <w:rPr>
          <w:lang w:val="sr-Latn-CS"/>
        </w:rPr>
        <w:t xml:space="preserve"> </w:t>
      </w:r>
      <w:r w:rsidRPr="00B3775E">
        <w:t>dana</w:t>
      </w:r>
      <w:r w:rsidRPr="00B3775E">
        <w:rPr>
          <w:lang w:val="sr-Latn-CS"/>
        </w:rPr>
        <w:t xml:space="preserve"> </w:t>
      </w:r>
      <w:r w:rsidRPr="00B3775E">
        <w:t>nakon</w:t>
      </w:r>
      <w:r w:rsidRPr="00B3775E">
        <w:rPr>
          <w:lang w:val="sr-Latn-CS"/>
        </w:rPr>
        <w:t xml:space="preserve"> </w:t>
      </w:r>
      <w:r w:rsidRPr="00B3775E">
        <w:t>vakcinacije</w:t>
      </w:r>
      <w:r w:rsidRPr="00B3775E">
        <w:rPr>
          <w:lang w:val="sr-Latn-CS"/>
        </w:rPr>
        <w:t xml:space="preserve">, </w:t>
      </w:r>
      <w:r w:rsidRPr="00B3775E">
        <w:t>negativan</w:t>
      </w:r>
      <w:r w:rsidRPr="00B3775E">
        <w:rPr>
          <w:lang w:val="sr-Latn-CS"/>
        </w:rPr>
        <w:t xml:space="preserve"> </w:t>
      </w:r>
      <w:r w:rsidRPr="00B3775E">
        <w:t>nalaz</w:t>
      </w:r>
      <w:r w:rsidRPr="00B3775E">
        <w:rPr>
          <w:lang w:val="sr-Latn-CS"/>
        </w:rPr>
        <w:t xml:space="preserve"> </w:t>
      </w:r>
      <w:r w:rsidRPr="00B3775E">
        <w:t>utvr</w:t>
      </w:r>
      <w:r w:rsidRPr="00B3775E">
        <w:rPr>
          <w:lang w:val="sr-Latn-CS"/>
        </w:rPr>
        <w:t>đ</w:t>
      </w:r>
      <w:r w:rsidRPr="00B3775E">
        <w:t>en</w:t>
      </w:r>
      <w:r w:rsidRPr="00B3775E">
        <w:rPr>
          <w:lang w:val="sr-Latn-CS"/>
        </w:rPr>
        <w:t xml:space="preserve"> </w:t>
      </w:r>
      <w:r w:rsidRPr="00B3775E">
        <w:t>NAAT</w:t>
      </w:r>
      <w:r w:rsidRPr="00B3775E">
        <w:rPr>
          <w:lang w:val="sr-Latn-CS"/>
        </w:rPr>
        <w:t xml:space="preserve"> </w:t>
      </w:r>
      <w:r w:rsidRPr="00B3775E">
        <w:t>testom</w:t>
      </w:r>
      <w:r w:rsidRPr="00B3775E">
        <w:rPr>
          <w:lang w:val="sr-Latn-CS"/>
        </w:rPr>
        <w:t xml:space="preserve"> [</w:t>
      </w:r>
      <w:r w:rsidRPr="00B3775E">
        <w:t>iz</w:t>
      </w:r>
      <w:r w:rsidRPr="00B3775E">
        <w:rPr>
          <w:lang w:val="sr-Latn-CS"/>
        </w:rPr>
        <w:t xml:space="preserve"> </w:t>
      </w:r>
      <w:r w:rsidRPr="00B3775E">
        <w:t>nazalnog</w:t>
      </w:r>
      <w:r w:rsidRPr="00B3775E">
        <w:rPr>
          <w:lang w:val="sr-Latn-CS"/>
        </w:rPr>
        <w:t xml:space="preserve"> </w:t>
      </w:r>
      <w:r w:rsidRPr="00B3775E">
        <w:t>brisa</w:t>
      </w:r>
      <w:r w:rsidRPr="00B3775E">
        <w:rPr>
          <w:lang w:val="sr-Latn-CS"/>
        </w:rPr>
        <w:t xml:space="preserve">] </w:t>
      </w:r>
      <w:r w:rsidRPr="00B3775E">
        <w:t>na</w:t>
      </w:r>
      <w:r w:rsidRPr="00B3775E">
        <w:rPr>
          <w:lang w:val="sr-Latn-CS"/>
        </w:rPr>
        <w:t xml:space="preserve"> </w:t>
      </w:r>
      <w:r w:rsidRPr="00B3775E">
        <w:t>kontroli</w:t>
      </w:r>
      <w:r w:rsidRPr="00B3775E">
        <w:rPr>
          <w:lang w:val="sr-Latn-CS"/>
        </w:rPr>
        <w:t xml:space="preserve">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trenutku</w:t>
      </w:r>
      <w:r w:rsidRPr="00B3775E">
        <w:rPr>
          <w:lang w:val="sr-Latn-CS"/>
        </w:rPr>
        <w:t xml:space="preserve"> </w:t>
      </w:r>
      <w:r w:rsidRPr="00B3775E">
        <w:t>vakcinacije</w:t>
      </w:r>
      <w:r w:rsidRPr="00B3775E">
        <w:rPr>
          <w:lang w:val="sr-Latn-CS"/>
        </w:rPr>
        <w:t xml:space="preserve">, </w:t>
      </w:r>
      <w:r w:rsidRPr="00B3775E">
        <w:t>na</w:t>
      </w:r>
      <w:r w:rsidRPr="00B3775E">
        <w:rPr>
          <w:lang w:val="sr-Latn-CS"/>
        </w:rPr>
        <w:t xml:space="preserve"> </w:t>
      </w:r>
      <w:r w:rsidRPr="00B3775E">
        <w:t>bilo</w:t>
      </w:r>
      <w:r w:rsidRPr="00B3775E">
        <w:rPr>
          <w:lang w:val="sr-Latn-CS"/>
        </w:rPr>
        <w:t xml:space="preserve"> </w:t>
      </w:r>
      <w:r w:rsidRPr="00B3775E">
        <w:t>kojoj</w:t>
      </w:r>
      <w:r w:rsidRPr="00B3775E">
        <w:rPr>
          <w:lang w:val="sr-Latn-CS"/>
        </w:rPr>
        <w:t xml:space="preserve"> </w:t>
      </w:r>
      <w:r w:rsidRPr="00B3775E">
        <w:t>nezakazanoj</w:t>
      </w:r>
      <w:r w:rsidRPr="00B3775E">
        <w:rPr>
          <w:lang w:val="sr-Latn-CS"/>
        </w:rPr>
        <w:t xml:space="preserve"> </w:t>
      </w:r>
      <w:r w:rsidRPr="00B3775E">
        <w:t>kontroli</w:t>
      </w:r>
      <w:r w:rsidRPr="00B3775E">
        <w:rPr>
          <w:lang w:val="sr-Latn-CS"/>
        </w:rPr>
        <w:t xml:space="preserve"> </w:t>
      </w:r>
      <w:r w:rsidRPr="00B3775E">
        <w:t>prije</w:t>
      </w:r>
      <w:r w:rsidRPr="00B3775E">
        <w:rPr>
          <w:lang w:val="sr-Latn-CS"/>
        </w:rPr>
        <w:t xml:space="preserve"> </w:t>
      </w:r>
      <w:r w:rsidRPr="00B3775E">
        <w:t>uzimanja</w:t>
      </w:r>
      <w:r w:rsidRPr="00B3775E">
        <w:rPr>
          <w:lang w:val="sr-Latn-CS"/>
        </w:rPr>
        <w:t xml:space="preserve"> </w:t>
      </w:r>
      <w:r w:rsidRPr="00B3775E">
        <w:t>uzorka</w:t>
      </w:r>
      <w:r w:rsidRPr="00B3775E">
        <w:rPr>
          <w:lang w:val="sr-Latn-CS"/>
        </w:rPr>
        <w:t xml:space="preserve"> </w:t>
      </w:r>
      <w:r w:rsidRPr="00B3775E">
        <w:t>krvi</w:t>
      </w:r>
      <w:r w:rsidRPr="00B3775E">
        <w:rPr>
          <w:lang w:val="sr-Latn-CS"/>
        </w:rPr>
        <w:t xml:space="preserve"> </w:t>
      </w:r>
      <w:r w:rsidRPr="00B3775E">
        <w:t>mjesec</w:t>
      </w:r>
      <w:r w:rsidRPr="00B3775E">
        <w:rPr>
          <w:lang w:val="sr-Latn-CS"/>
        </w:rPr>
        <w:t xml:space="preserve"> </w:t>
      </w:r>
      <w:r w:rsidRPr="00B3775E">
        <w:t>dana</w:t>
      </w:r>
      <w:r w:rsidRPr="00B3775E">
        <w:rPr>
          <w:lang w:val="sr-Latn-CS"/>
        </w:rPr>
        <w:t xml:space="preserve"> </w:t>
      </w:r>
      <w:r w:rsidRPr="00B3775E">
        <w:t>nakon</w:t>
      </w:r>
      <w:r w:rsidRPr="00B3775E">
        <w:rPr>
          <w:lang w:val="sr-Latn-CS"/>
        </w:rPr>
        <w:t xml:space="preserve"> </w:t>
      </w:r>
      <w:r w:rsidRPr="00B3775E">
        <w:t>vakcinacije</w:t>
      </w:r>
      <w:r w:rsidRPr="00B3775E">
        <w:rPr>
          <w:lang w:val="sr-Latn-CS"/>
        </w:rPr>
        <w:t xml:space="preserve">), </w:t>
      </w:r>
      <w:r w:rsidRPr="00B3775E">
        <w:t>i</w:t>
      </w:r>
      <w:r w:rsidRPr="00B3775E">
        <w:rPr>
          <w:lang w:val="sr-Latn-CS"/>
        </w:rPr>
        <w:t xml:space="preserve"> </w:t>
      </w:r>
      <w:r w:rsidRPr="00B3775E">
        <w:t>koji</w:t>
      </w:r>
      <w:r w:rsidRPr="00B3775E">
        <w:rPr>
          <w:lang w:val="sr-Latn-CS"/>
        </w:rPr>
        <w:t xml:space="preserve"> </w:t>
      </w:r>
      <w:r w:rsidRPr="00B3775E">
        <w:t>nijesu</w:t>
      </w:r>
      <w:r w:rsidRPr="00B3775E">
        <w:rPr>
          <w:lang w:val="sr-Latn-CS"/>
        </w:rPr>
        <w:t xml:space="preserve"> </w:t>
      </w:r>
      <w:r w:rsidRPr="00B3775E">
        <w:t>imali</w:t>
      </w:r>
      <w:r w:rsidRPr="00B3775E">
        <w:rPr>
          <w:lang w:val="sr-Latn-CS"/>
        </w:rPr>
        <w:t xml:space="preserve"> </w:t>
      </w:r>
      <w:r w:rsidRPr="00B3775E">
        <w:t>COVID</w:t>
      </w:r>
      <w:r w:rsidRPr="00B3775E">
        <w:rPr>
          <w:lang w:val="sr-Latn-CS"/>
        </w:rPr>
        <w:t xml:space="preserve">-19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medicinskoj</w:t>
      </w:r>
      <w:r w:rsidRPr="00B3775E">
        <w:rPr>
          <w:lang w:val="sr-Latn-CS"/>
        </w:rPr>
        <w:t xml:space="preserve"> </w:t>
      </w:r>
      <w:r w:rsidRPr="00B3775E">
        <w:t>istoriji</w:t>
      </w:r>
      <w:r w:rsidRPr="00B3775E">
        <w:rPr>
          <w:lang w:val="sr-Latn-CS"/>
        </w:rPr>
        <w:t xml:space="preserve">, </w:t>
      </w:r>
      <w:r w:rsidRPr="00B3775E">
        <w:t>bili</w:t>
      </w:r>
      <w:r w:rsidRPr="00B3775E">
        <w:rPr>
          <w:lang w:val="sr-Latn-CS"/>
        </w:rPr>
        <w:t xml:space="preserve"> </w:t>
      </w:r>
      <w:r w:rsidRPr="00B3775E">
        <w:t>su</w:t>
      </w:r>
      <w:r w:rsidRPr="00B3775E">
        <w:rPr>
          <w:lang w:val="sr-Latn-CS"/>
        </w:rPr>
        <w:t xml:space="preserve"> </w:t>
      </w:r>
      <w:r w:rsidRPr="00B3775E">
        <w:t>uklju</w:t>
      </w:r>
      <w:r w:rsidRPr="00B3775E">
        <w:rPr>
          <w:lang w:val="sr-Latn-CS"/>
        </w:rPr>
        <w:t>č</w:t>
      </w:r>
      <w:r w:rsidRPr="00B3775E">
        <w:t>eni</w:t>
      </w:r>
      <w:r w:rsidRPr="00B3775E">
        <w:rPr>
          <w:lang w:val="sr-Latn-CS"/>
        </w:rPr>
        <w:t xml:space="preserve">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analizu</w:t>
      </w:r>
      <w:r w:rsidRPr="00B3775E">
        <w:rPr>
          <w:lang w:val="sr-Latn-CS"/>
        </w:rPr>
        <w:t>.</w:t>
      </w:r>
    </w:p>
    <w:p w14:paraId="5C8AFA24" w14:textId="77777777" w:rsidR="00401EC2" w:rsidRPr="00B3775E" w:rsidRDefault="00401EC2" w:rsidP="00401EC2">
      <w:pPr>
        <w:pStyle w:val="TableTextFootnote"/>
        <w:spacing w:before="40"/>
        <w:jc w:val="both"/>
        <w:rPr>
          <w:color w:val="000000" w:themeColor="text1"/>
          <w:lang w:val="sr-Latn-CS" w:eastAsia="en-GB"/>
        </w:rPr>
      </w:pPr>
      <w:r w:rsidRPr="00B3775E">
        <w:t>Napomena</w:t>
      </w:r>
      <w:r w:rsidRPr="00B3775E">
        <w:rPr>
          <w:lang w:val="sr-Latn-CS"/>
        </w:rPr>
        <w:t xml:space="preserve">: </w:t>
      </w:r>
      <w:r w:rsidRPr="00B3775E">
        <w:t>Serolo</w:t>
      </w:r>
      <w:r w:rsidRPr="00B3775E">
        <w:rPr>
          <w:lang w:val="sr-Latn-CS"/>
        </w:rPr>
        <w:t>š</w:t>
      </w:r>
      <w:r w:rsidRPr="00B3775E">
        <w:t>ki</w:t>
      </w:r>
      <w:r w:rsidRPr="00B3775E">
        <w:rPr>
          <w:lang w:val="sr-Latn-CS"/>
        </w:rPr>
        <w:t xml:space="preserve"> </w:t>
      </w:r>
      <w:r w:rsidRPr="00B3775E">
        <w:t>odgovor</w:t>
      </w:r>
      <w:r w:rsidRPr="00B3775E">
        <w:rPr>
          <w:lang w:val="sr-Latn-CS"/>
        </w:rPr>
        <w:t xml:space="preserve"> </w:t>
      </w:r>
      <w:r w:rsidRPr="00B3775E">
        <w:t>defini</w:t>
      </w:r>
      <w:r w:rsidRPr="00B3775E">
        <w:rPr>
          <w:lang w:val="sr-Latn-CS"/>
        </w:rPr>
        <w:t>š</w:t>
      </w:r>
      <w:r w:rsidRPr="00B3775E">
        <w:t>e</w:t>
      </w:r>
      <w:r w:rsidRPr="00B3775E">
        <w:rPr>
          <w:lang w:val="sr-Latn-CS"/>
        </w:rPr>
        <w:t xml:space="preserve"> </w:t>
      </w:r>
      <w:r w:rsidRPr="00B3775E">
        <w:t>se</w:t>
      </w:r>
      <w:r w:rsidRPr="00B3775E">
        <w:rPr>
          <w:lang w:val="sr-Latn-CS"/>
        </w:rPr>
        <w:t xml:space="preserve"> </w:t>
      </w:r>
      <w:r w:rsidRPr="00B3775E">
        <w:t>kao</w:t>
      </w:r>
      <w:r w:rsidRPr="00B3775E">
        <w:rPr>
          <w:lang w:val="sr-Latn-CS"/>
        </w:rPr>
        <w:t xml:space="preserve"> </w:t>
      </w:r>
      <w:r w:rsidRPr="00B3775E">
        <w:t>postizanje</w:t>
      </w:r>
      <w:r w:rsidRPr="00B3775E">
        <w:rPr>
          <w:lang w:val="sr-Latn-CS"/>
        </w:rPr>
        <w:t xml:space="preserve"> ≥ č</w:t>
      </w:r>
      <w:r w:rsidRPr="00B3775E">
        <w:t>etvorostrukog</w:t>
      </w:r>
      <w:r w:rsidRPr="00B3775E">
        <w:rPr>
          <w:lang w:val="sr-Latn-CS"/>
        </w:rPr>
        <w:t xml:space="preserve"> </w:t>
      </w:r>
      <w:r w:rsidRPr="00B3775E">
        <w:t>pove</w:t>
      </w:r>
      <w:r w:rsidRPr="00B3775E">
        <w:rPr>
          <w:lang w:val="sr-Latn-CS"/>
        </w:rPr>
        <w:t>ć</w:t>
      </w:r>
      <w:r w:rsidRPr="00B3775E">
        <w:t>anja</w:t>
      </w:r>
      <w:r w:rsidRPr="00B3775E">
        <w:rPr>
          <w:lang w:val="sr-Latn-CS"/>
        </w:rPr>
        <w:t xml:space="preserve">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odnosu</w:t>
      </w:r>
      <w:r w:rsidRPr="00B3775E">
        <w:rPr>
          <w:lang w:val="sr-Latn-CS"/>
        </w:rPr>
        <w:t xml:space="preserve"> </w:t>
      </w:r>
      <w:r w:rsidRPr="00B3775E">
        <w:t>na</w:t>
      </w:r>
      <w:r w:rsidRPr="00B3775E">
        <w:rPr>
          <w:lang w:val="sr-Latn-CS"/>
        </w:rPr>
        <w:t xml:space="preserve"> </w:t>
      </w:r>
      <w:r w:rsidRPr="00B3775E">
        <w:t>po</w:t>
      </w:r>
      <w:r w:rsidRPr="00B3775E">
        <w:rPr>
          <w:lang w:val="sr-Latn-CS"/>
        </w:rPr>
        <w:t>č</w:t>
      </w:r>
      <w:r w:rsidRPr="00B3775E">
        <w:t>etne</w:t>
      </w:r>
      <w:r w:rsidRPr="00B3775E">
        <w:rPr>
          <w:lang w:val="sr-Latn-CS"/>
        </w:rPr>
        <w:t xml:space="preserve"> </w:t>
      </w:r>
      <w:r w:rsidRPr="00B3775E">
        <w:t>vrijednosti</w:t>
      </w:r>
      <w:r w:rsidRPr="00B3775E">
        <w:rPr>
          <w:lang w:val="sr-Latn-CS"/>
        </w:rPr>
        <w:t xml:space="preserve"> (</w:t>
      </w:r>
      <w:r w:rsidRPr="00B3775E">
        <w:t>prije</w:t>
      </w:r>
      <w:r w:rsidRPr="00B3775E">
        <w:rPr>
          <w:lang w:val="sr-Latn-CS"/>
        </w:rPr>
        <w:t xml:space="preserve"> </w:t>
      </w:r>
      <w:r w:rsidRPr="00B3775E">
        <w:t>vakcinacije</w:t>
      </w:r>
      <w:r w:rsidRPr="00B3775E">
        <w:rPr>
          <w:lang w:val="sr-Latn-CS"/>
        </w:rPr>
        <w:t xml:space="preserve"> </w:t>
      </w:r>
      <w:r w:rsidRPr="00B3775E">
        <w:t>u</w:t>
      </w:r>
      <w:r w:rsidRPr="00B3775E">
        <w:rPr>
          <w:lang w:val="sr-Latn-CS"/>
        </w:rPr>
        <w:t xml:space="preserve"> </w:t>
      </w:r>
      <w:r w:rsidRPr="00B3775E">
        <w:t>studiji</w:t>
      </w:r>
      <w:r w:rsidRPr="00B3775E">
        <w:rPr>
          <w:lang w:val="sr-Latn-CS"/>
        </w:rPr>
        <w:t xml:space="preserve">). </w:t>
      </w:r>
      <w:r w:rsidRPr="00B3775E">
        <w:t>Ukoliko</w:t>
      </w:r>
      <w:r w:rsidRPr="00B3775E">
        <w:rPr>
          <w:lang w:val="sr-Latn-CS"/>
        </w:rPr>
        <w:t xml:space="preserve"> </w:t>
      </w:r>
      <w:r w:rsidRPr="00B3775E">
        <w:t>su</w:t>
      </w:r>
      <w:r w:rsidRPr="00B3775E">
        <w:rPr>
          <w:lang w:val="sr-Latn-CS"/>
        </w:rPr>
        <w:t xml:space="preserve"> </w:t>
      </w:r>
      <w:r w:rsidRPr="00B3775E">
        <w:t>po</w:t>
      </w:r>
      <w:r w:rsidRPr="00B3775E">
        <w:rPr>
          <w:lang w:val="sr-Latn-CS"/>
        </w:rPr>
        <w:t>č</w:t>
      </w:r>
      <w:r w:rsidRPr="00B3775E">
        <w:t>etne</w:t>
      </w:r>
      <w:r w:rsidRPr="00B3775E">
        <w:rPr>
          <w:lang w:val="sr-Latn-CS"/>
        </w:rPr>
        <w:t xml:space="preserve"> </w:t>
      </w:r>
      <w:r w:rsidRPr="00B3775E">
        <w:t>vrijednosti</w:t>
      </w:r>
      <w:r w:rsidRPr="00B3775E">
        <w:rPr>
          <w:lang w:val="sr-Latn-CS"/>
        </w:rPr>
        <w:t xml:space="preserve"> </w:t>
      </w:r>
      <w:r w:rsidRPr="00B3775E">
        <w:t>ispod</w:t>
      </w:r>
      <w:r w:rsidRPr="00B3775E">
        <w:rPr>
          <w:lang w:val="sr-Latn-CS"/>
        </w:rPr>
        <w:t xml:space="preserve"> </w:t>
      </w:r>
      <w:r w:rsidRPr="00B3775E">
        <w:t>donjeg</w:t>
      </w:r>
      <w:r w:rsidRPr="00B3775E">
        <w:rPr>
          <w:lang w:val="sr-Latn-CS"/>
        </w:rPr>
        <w:t xml:space="preserve"> </w:t>
      </w:r>
      <w:r w:rsidRPr="00B3775E">
        <w:t>limita</w:t>
      </w:r>
      <w:r w:rsidRPr="00B3775E">
        <w:rPr>
          <w:lang w:val="sr-Latn-CS"/>
        </w:rPr>
        <w:t xml:space="preserve"> </w:t>
      </w:r>
      <w:r w:rsidRPr="00B3775E">
        <w:t>kvantifikacije</w:t>
      </w:r>
      <w:r w:rsidRPr="00B3775E">
        <w:rPr>
          <w:lang w:val="sr-Latn-CS"/>
        </w:rPr>
        <w:t xml:space="preserve"> (</w:t>
      </w:r>
      <w:r w:rsidRPr="00B3775E">
        <w:t>LLOQ</w:t>
      </w:r>
      <w:r w:rsidRPr="00B3775E">
        <w:rPr>
          <w:lang w:val="sr-Latn-CS"/>
        </w:rPr>
        <w:t xml:space="preserve">), </w:t>
      </w:r>
      <w:r w:rsidRPr="00B3775E">
        <w:t>izmjerena</w:t>
      </w:r>
      <w:r w:rsidRPr="00B3775E">
        <w:rPr>
          <w:lang w:val="sr-Latn-CS"/>
        </w:rPr>
        <w:t xml:space="preserve"> </w:t>
      </w:r>
      <w:r w:rsidRPr="00B3775E">
        <w:t>vrijednost</w:t>
      </w:r>
      <w:r w:rsidRPr="00B3775E">
        <w:rPr>
          <w:lang w:val="sr-Latn-CS"/>
        </w:rPr>
        <w:t xml:space="preserve"> ≥ 4 </w:t>
      </w:r>
      <w:r w:rsidRPr="00B3775E">
        <w:t>x</w:t>
      </w:r>
      <w:r w:rsidRPr="00B3775E">
        <w:rPr>
          <w:lang w:val="sr-Latn-CS"/>
        </w:rPr>
        <w:t xml:space="preserve"> </w:t>
      </w:r>
      <w:r w:rsidRPr="00B3775E">
        <w:t>LLOQ</w:t>
      </w:r>
      <w:r w:rsidRPr="00B3775E">
        <w:rPr>
          <w:lang w:val="sr-Latn-CS"/>
        </w:rPr>
        <w:t xml:space="preserve"> </w:t>
      </w:r>
      <w:r w:rsidRPr="00B3775E">
        <w:t>nakon</w:t>
      </w:r>
      <w:r w:rsidRPr="00B3775E">
        <w:rPr>
          <w:lang w:val="sr-Latn-CS"/>
        </w:rPr>
        <w:t xml:space="preserve"> </w:t>
      </w:r>
      <w:r w:rsidRPr="00B3775E">
        <w:t>vakcinacije</w:t>
      </w:r>
      <w:r w:rsidRPr="00B3775E">
        <w:rPr>
          <w:lang w:val="sr-Latn-CS"/>
        </w:rPr>
        <w:t xml:space="preserve"> </w:t>
      </w:r>
      <w:r w:rsidRPr="00B3775E">
        <w:t>smatra</w:t>
      </w:r>
      <w:r w:rsidRPr="00B3775E">
        <w:rPr>
          <w:lang w:val="sr-Latn-CS"/>
        </w:rPr>
        <w:t xml:space="preserve"> </w:t>
      </w:r>
      <w:r w:rsidRPr="00B3775E">
        <w:t>se</w:t>
      </w:r>
      <w:r w:rsidRPr="00B3775E">
        <w:rPr>
          <w:lang w:val="sr-Latn-CS"/>
        </w:rPr>
        <w:t xml:space="preserve"> </w:t>
      </w:r>
      <w:r w:rsidRPr="00B3775E">
        <w:t>serolo</w:t>
      </w:r>
      <w:r w:rsidRPr="00B3775E">
        <w:rPr>
          <w:lang w:val="sr-Latn-CS"/>
        </w:rPr>
        <w:t>š</w:t>
      </w:r>
      <w:r w:rsidRPr="00B3775E">
        <w:t>kim</w:t>
      </w:r>
      <w:r w:rsidRPr="00B3775E">
        <w:rPr>
          <w:lang w:val="sr-Latn-CS"/>
        </w:rPr>
        <w:t xml:space="preserve"> </w:t>
      </w:r>
      <w:r w:rsidRPr="00B3775E">
        <w:t>odgovorom</w:t>
      </w:r>
      <w:r w:rsidRPr="00B3775E">
        <w:rPr>
          <w:lang w:val="sr-Latn-CS"/>
        </w:rPr>
        <w:t>.</w:t>
      </w:r>
    </w:p>
    <w:p w14:paraId="5AAB29F1" w14:textId="77777777" w:rsidR="00401EC2" w:rsidRPr="00B3775E" w:rsidRDefault="00401EC2" w:rsidP="00401EC2">
      <w:pPr>
        <w:pStyle w:val="tableparagraph"/>
        <w:numPr>
          <w:ilvl w:val="0"/>
          <w:numId w:val="43"/>
        </w:numPr>
        <w:tabs>
          <w:tab w:val="left" w:pos="330"/>
        </w:tabs>
        <w:spacing w:before="40"/>
        <w:jc w:val="both"/>
        <w:rPr>
          <w:rFonts w:ascii="Times New Roman" w:hAnsi="Times New Roman" w:cs="Times New Roman"/>
          <w:szCs w:val="20"/>
          <w:lang w:val="de-DE"/>
        </w:rPr>
      </w:pPr>
      <w:r w:rsidRPr="00B3775E">
        <w:rPr>
          <w:rFonts w:ascii="Times New Roman" w:hAnsi="Times New Roman" w:cs="Times New Roman"/>
          <w:szCs w:val="20"/>
          <w:lang w:val="de-DE"/>
        </w:rPr>
        <w:t>Vrijeme uzimanja uzorka definisano prema protokolu.</w:t>
      </w:r>
    </w:p>
    <w:p w14:paraId="7374EDD8" w14:textId="77777777" w:rsidR="00401EC2" w:rsidRPr="00B3775E" w:rsidRDefault="00401EC2" w:rsidP="00401EC2">
      <w:pPr>
        <w:pStyle w:val="tableparagraph"/>
        <w:numPr>
          <w:ilvl w:val="0"/>
          <w:numId w:val="43"/>
        </w:numPr>
        <w:tabs>
          <w:tab w:val="left" w:pos="330"/>
        </w:tabs>
        <w:spacing w:before="40"/>
        <w:ind w:left="330" w:hanging="330"/>
        <w:jc w:val="both"/>
        <w:rPr>
          <w:rFonts w:ascii="Times New Roman" w:hAnsi="Times New Roman" w:cs="Times New Roman"/>
          <w:szCs w:val="20"/>
          <w:lang w:val="de-DE"/>
        </w:rPr>
      </w:pPr>
      <w:r w:rsidRPr="00B3775E">
        <w:rPr>
          <w:rFonts w:ascii="Times New Roman" w:hAnsi="Times New Roman" w:cs="Times New Roman"/>
          <w:szCs w:val="20"/>
          <w:lang w:val="de-DE"/>
        </w:rPr>
        <w:t>N = Broj ispitanika sa validnim i konačnim rezultatom za navedeni test u datoj vremenskoj tački uzimanja uzorka.</w:t>
      </w:r>
    </w:p>
    <w:p w14:paraId="67D57BDD" w14:textId="0105809C" w:rsidR="00401EC2" w:rsidRPr="00B3775E" w:rsidRDefault="00401EC2" w:rsidP="00401EC2">
      <w:pPr>
        <w:pStyle w:val="tableparagraph"/>
        <w:numPr>
          <w:ilvl w:val="0"/>
          <w:numId w:val="43"/>
        </w:numPr>
        <w:tabs>
          <w:tab w:val="left" w:pos="330"/>
        </w:tabs>
        <w:spacing w:before="40"/>
        <w:ind w:left="330" w:hanging="330"/>
        <w:jc w:val="both"/>
        <w:rPr>
          <w:rFonts w:ascii="Times New Roman" w:hAnsi="Times New Roman" w:cs="Times New Roman"/>
          <w:szCs w:val="20"/>
          <w:lang w:val="de-DE"/>
        </w:rPr>
      </w:pPr>
      <w:r w:rsidRPr="00B3775E">
        <w:rPr>
          <w:rFonts w:ascii="Times New Roman" w:hAnsi="Times New Roman" w:cs="Times New Roman"/>
          <w:szCs w:val="20"/>
          <w:lang w:val="de-DE"/>
        </w:rPr>
        <w:t>N = Broj ispitanika sa validnim i konačnim rezultatom za navedeni test u o</w:t>
      </w:r>
      <w:r w:rsidRPr="00B3775E">
        <w:rPr>
          <w:rFonts w:ascii="Times New Roman" w:hAnsi="Times New Roman" w:cs="Times New Roman"/>
          <w:lang w:val="de-DE"/>
        </w:rPr>
        <w:t>b</w:t>
      </w:r>
      <w:r w:rsidR="00DC49C0" w:rsidRPr="00B3775E">
        <w:rPr>
          <w:rFonts w:ascii="Times New Roman" w:hAnsi="Times New Roman" w:cs="Times New Roman"/>
          <w:lang w:val="de-DE"/>
        </w:rPr>
        <w:t>j</w:t>
      </w:r>
      <w:r w:rsidRPr="00B3775E">
        <w:rPr>
          <w:rFonts w:ascii="Times New Roman" w:hAnsi="Times New Roman" w:cs="Times New Roman"/>
          <w:lang w:val="de-DE"/>
        </w:rPr>
        <w:t>e vremenske tačke (prije vakcinacije i u vrije</w:t>
      </w:r>
      <w:r w:rsidRPr="00B3775E">
        <w:rPr>
          <w:rFonts w:ascii="Times New Roman" w:hAnsi="Times New Roman" w:cs="Times New Roman"/>
          <w:szCs w:val="20"/>
          <w:lang w:val="de-DE"/>
        </w:rPr>
        <w:t>me uzimanja uzorka).</w:t>
      </w:r>
    </w:p>
    <w:p w14:paraId="03FDCBFE" w14:textId="77777777" w:rsidR="00401EC2" w:rsidRPr="00B3775E" w:rsidRDefault="00401EC2" w:rsidP="00401EC2">
      <w:pPr>
        <w:pStyle w:val="tableparagraph"/>
        <w:numPr>
          <w:ilvl w:val="0"/>
          <w:numId w:val="43"/>
        </w:numPr>
        <w:tabs>
          <w:tab w:val="left" w:pos="330"/>
        </w:tabs>
        <w:spacing w:before="40"/>
        <w:ind w:left="330" w:hanging="330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B3775E">
        <w:rPr>
          <w:rFonts w:ascii="Times New Roman" w:hAnsi="Times New Roman" w:cs="Times New Roman"/>
          <w:szCs w:val="20"/>
          <w:lang w:val="de-DE"/>
        </w:rPr>
        <w:t xml:space="preserve">Geometrijske sredine titara (GMT) i dvostrani 95%-tni interval pouzdanosti (CI) izračunavaju se podizanjem na eksponent srednje vrijednosti logaritama titara i odgovarajućeg CI (na osnovu Studentove t raspodjele). </w:t>
      </w:r>
      <w:r w:rsidRPr="00B3775E">
        <w:rPr>
          <w:rFonts w:ascii="Times New Roman" w:hAnsi="Times New Roman" w:cs="Times New Roman"/>
          <w:szCs w:val="20"/>
          <w:lang w:val="fr-FR"/>
        </w:rPr>
        <w:t>Rezultati testa ispod donjeg limita kvantifikacije definisani su kao 0,5 × LLOQ.</w:t>
      </w:r>
    </w:p>
    <w:p w14:paraId="3A8788AB" w14:textId="77777777" w:rsidR="00401EC2" w:rsidRPr="00B3775E" w:rsidRDefault="00401EC2" w:rsidP="00401EC2">
      <w:pPr>
        <w:pStyle w:val="tableparagraph"/>
        <w:numPr>
          <w:ilvl w:val="0"/>
          <w:numId w:val="43"/>
        </w:numPr>
        <w:tabs>
          <w:tab w:val="left" w:pos="338"/>
        </w:tabs>
        <w:spacing w:before="40"/>
        <w:ind w:left="330" w:hanging="330"/>
        <w:jc w:val="both"/>
        <w:rPr>
          <w:rFonts w:ascii="Times New Roman" w:hAnsi="Times New Roman" w:cs="Times New Roman"/>
          <w:szCs w:val="20"/>
          <w:lang w:val="fr-FR"/>
        </w:rPr>
      </w:pPr>
      <w:r w:rsidRPr="00B3775E">
        <w:rPr>
          <w:rFonts w:ascii="Times New Roman" w:hAnsi="Times New Roman" w:cs="Times New Roman"/>
          <w:color w:val="000000" w:themeColor="text1"/>
          <w:lang w:val="fr-FR"/>
        </w:rPr>
        <w:t xml:space="preserve">n = </w:t>
      </w:r>
      <w:r w:rsidRPr="00B3775E">
        <w:rPr>
          <w:rFonts w:ascii="Times New Roman" w:hAnsi="Times New Roman" w:cs="Times New Roman"/>
          <w:lang w:val="fr-FR"/>
        </w:rPr>
        <w:t>Broj ispitanika koji su imali serološki odgovor na navedenom testu</w:t>
      </w:r>
      <w:r w:rsidRPr="00B3775E">
        <w:rPr>
          <w:rFonts w:ascii="Times New Roman" w:hAnsi="Times New Roman" w:cs="Times New Roman"/>
          <w:szCs w:val="20"/>
          <w:lang w:val="fr-FR"/>
        </w:rPr>
        <w:t xml:space="preserve"> u datoj vremenskoj tački uzimanja uzorka.</w:t>
      </w:r>
    </w:p>
    <w:p w14:paraId="7C92E734" w14:textId="77777777" w:rsidR="00401EC2" w:rsidRPr="00B3775E" w:rsidRDefault="00401EC2" w:rsidP="00401EC2">
      <w:pPr>
        <w:pStyle w:val="tableparagraph"/>
        <w:numPr>
          <w:ilvl w:val="0"/>
          <w:numId w:val="43"/>
        </w:numPr>
        <w:tabs>
          <w:tab w:val="left" w:pos="338"/>
        </w:tabs>
        <w:spacing w:before="40"/>
        <w:ind w:left="330" w:hanging="330"/>
        <w:jc w:val="both"/>
        <w:rPr>
          <w:rFonts w:ascii="Times New Roman" w:hAnsi="Times New Roman" w:cs="Times New Roman"/>
          <w:szCs w:val="20"/>
        </w:rPr>
      </w:pPr>
      <w:r w:rsidRPr="00B3775E">
        <w:rPr>
          <w:rFonts w:ascii="Times New Roman" w:hAnsi="Times New Roman" w:cs="Times New Roman"/>
          <w:szCs w:val="20"/>
        </w:rPr>
        <w:t xml:space="preserve">Egzaktna vrijednost dvostranog CI na osnovu </w:t>
      </w:r>
      <w:r w:rsidRPr="00B3775E">
        <w:rPr>
          <w:rFonts w:ascii="Times New Roman" w:hAnsi="Times New Roman" w:cs="Times New Roman"/>
          <w:i/>
          <w:iCs/>
          <w:szCs w:val="20"/>
        </w:rPr>
        <w:t>Clopper-Pearson</w:t>
      </w:r>
      <w:r w:rsidRPr="00B3775E">
        <w:rPr>
          <w:rFonts w:ascii="Times New Roman" w:hAnsi="Times New Roman" w:cs="Times New Roman"/>
          <w:szCs w:val="20"/>
        </w:rPr>
        <w:t xml:space="preserve"> metode.</w:t>
      </w:r>
    </w:p>
    <w:p w14:paraId="1D78D12B" w14:textId="77777777" w:rsidR="00401EC2" w:rsidRPr="00B3775E" w:rsidRDefault="00401EC2" w:rsidP="00933867">
      <w:pPr>
        <w:jc w:val="both"/>
        <w:rPr>
          <w:szCs w:val="22"/>
          <w:u w:val="single"/>
          <w:lang w:val="sr-Latn-ME"/>
        </w:rPr>
      </w:pPr>
    </w:p>
    <w:p w14:paraId="18AC75A7" w14:textId="7A2CA312" w:rsidR="00BA5E5A" w:rsidRPr="00B3775E" w:rsidRDefault="00BA5E5A" w:rsidP="00933867">
      <w:pPr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Pedijatrijska populacija</w:t>
      </w:r>
    </w:p>
    <w:p w14:paraId="39F17E0A" w14:textId="77777777" w:rsidR="00D44D8D" w:rsidRPr="00B3775E" w:rsidRDefault="00D44D8D" w:rsidP="00933867">
      <w:pPr>
        <w:jc w:val="both"/>
        <w:rPr>
          <w:szCs w:val="22"/>
          <w:lang w:val="sr-Latn-ME"/>
        </w:rPr>
      </w:pPr>
    </w:p>
    <w:p w14:paraId="2B2A42B7" w14:textId="7D648552" w:rsidR="00BA5E5A" w:rsidRPr="00B3775E" w:rsidRDefault="00BA5E5A" w:rsidP="00933867">
      <w:pPr>
        <w:spacing w:line="240" w:lineRule="auto"/>
        <w:jc w:val="both"/>
        <w:outlineLvl w:val="0"/>
        <w:rPr>
          <w:szCs w:val="22"/>
          <w:lang w:val="sr-Latn-ME"/>
        </w:rPr>
      </w:pPr>
      <w:r w:rsidRPr="00B3775E">
        <w:rPr>
          <w:szCs w:val="22"/>
          <w:lang w:val="sr-Latn-ME"/>
        </w:rPr>
        <w:t>Evropska agencija za l</w:t>
      </w:r>
      <w:r w:rsidR="0011576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ekove </w:t>
      </w:r>
      <w:r w:rsidR="00F43B4B" w:rsidRPr="00B3775E">
        <w:rPr>
          <w:szCs w:val="22"/>
          <w:lang w:val="sr-Latn-ME"/>
        </w:rPr>
        <w:t>omogućila je odlaganje obaveznog</w:t>
      </w:r>
      <w:r w:rsidRPr="00B3775E">
        <w:rPr>
          <w:szCs w:val="22"/>
          <w:lang w:val="sr-Latn-ME"/>
        </w:rPr>
        <w:t xml:space="preserve"> podnošenj</w:t>
      </w:r>
      <w:r w:rsidR="00AE12E5" w:rsidRPr="00B3775E">
        <w:rPr>
          <w:szCs w:val="22"/>
          <w:lang w:val="sr-Latn-ME"/>
        </w:rPr>
        <w:t>a</w:t>
      </w:r>
      <w:r w:rsidRPr="00B3775E">
        <w:rPr>
          <w:szCs w:val="22"/>
          <w:lang w:val="sr-Latn-ME"/>
        </w:rPr>
        <w:t xml:space="preserve"> rezultata ispitivanja </w:t>
      </w:r>
      <w:r w:rsidR="00DB7D81" w:rsidRPr="00B3775E">
        <w:rPr>
          <w:szCs w:val="22"/>
          <w:lang w:val="sr-Latn-ME"/>
        </w:rPr>
        <w:t>primjene</w:t>
      </w:r>
      <w:r w:rsidR="00E63617" w:rsidRPr="00B3775E">
        <w:rPr>
          <w:szCs w:val="22"/>
          <w:lang w:val="sr-Latn-ME"/>
        </w:rPr>
        <w:t xml:space="preserve"> </w:t>
      </w:r>
      <w:r w:rsidR="00347042" w:rsidRPr="00B3775E">
        <w:rPr>
          <w:szCs w:val="22"/>
          <w:lang w:val="sr-Latn-ME"/>
        </w:rPr>
        <w:t>vakcine Comirnaty</w:t>
      </w:r>
      <w:r w:rsidRPr="00B3775E">
        <w:rPr>
          <w:szCs w:val="22"/>
          <w:lang w:val="sr-Latn-ME"/>
        </w:rPr>
        <w:t xml:space="preserve"> u pedijatrijsk</w:t>
      </w:r>
      <w:r w:rsidR="00347042" w:rsidRPr="00B3775E">
        <w:rPr>
          <w:szCs w:val="22"/>
          <w:lang w:val="sr-Latn-ME"/>
        </w:rPr>
        <w:t>oj</w:t>
      </w:r>
      <w:r w:rsidRPr="00B3775E">
        <w:rPr>
          <w:szCs w:val="22"/>
          <w:lang w:val="sr-Latn-ME"/>
        </w:rPr>
        <w:t xml:space="preserve"> populacij</w:t>
      </w:r>
      <w:r w:rsidR="00347042" w:rsidRPr="00B3775E">
        <w:rPr>
          <w:szCs w:val="22"/>
          <w:lang w:val="sr-Latn-ME"/>
        </w:rPr>
        <w:t xml:space="preserve">i za prevenciju bolesti COVID-19 </w:t>
      </w:r>
      <w:r w:rsidRPr="00B3775E">
        <w:rPr>
          <w:szCs w:val="22"/>
          <w:lang w:val="sr-Latn-ME"/>
        </w:rPr>
        <w:t>(</w:t>
      </w:r>
      <w:r w:rsidR="00961A76" w:rsidRPr="00B3775E">
        <w:rPr>
          <w:szCs w:val="22"/>
          <w:lang w:val="sr-Latn-ME"/>
        </w:rPr>
        <w:t>vidjeti</w:t>
      </w:r>
      <w:r w:rsidRPr="00B3775E">
        <w:rPr>
          <w:szCs w:val="22"/>
          <w:lang w:val="sr-Latn-ME"/>
        </w:rPr>
        <w:t xml:space="preserve"> </w:t>
      </w:r>
      <w:r w:rsidR="00F43B4B" w:rsidRPr="00B3775E">
        <w:rPr>
          <w:szCs w:val="22"/>
          <w:lang w:val="sr-Latn-ME"/>
        </w:rPr>
        <w:t>dio</w:t>
      </w:r>
      <w:r w:rsidRPr="00B3775E">
        <w:rPr>
          <w:szCs w:val="22"/>
          <w:lang w:val="sr-Latn-ME"/>
        </w:rPr>
        <w:t xml:space="preserve"> 4.2 za informacije o upotrebi u pedijatrijskoj populaciji).</w:t>
      </w:r>
    </w:p>
    <w:p w14:paraId="74CFEFCD" w14:textId="77777777" w:rsidR="00347042" w:rsidRPr="00B3775E" w:rsidRDefault="00347042" w:rsidP="00933867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682F732C" w14:textId="77777777" w:rsidR="00BA5E5A" w:rsidRPr="00B3775E" w:rsidRDefault="00BA5E5A" w:rsidP="00933867">
      <w:pPr>
        <w:keepNext/>
        <w:ind w:left="567" w:hanging="567"/>
        <w:jc w:val="both"/>
        <w:outlineLvl w:val="0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>5.2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Farmakokinetički podaci</w:t>
      </w:r>
    </w:p>
    <w:p w14:paraId="7F6247CE" w14:textId="77777777" w:rsidR="00BA5E5A" w:rsidRPr="00B3775E" w:rsidRDefault="00BA5E5A" w:rsidP="00933867">
      <w:pPr>
        <w:keepNext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7869AE75" w14:textId="357F0CB5" w:rsidR="0059480E" w:rsidRPr="00B3775E" w:rsidRDefault="0059480E" w:rsidP="00FB30CF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Nije prim</w:t>
      </w:r>
      <w:r w:rsidR="0011576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enljivo.</w:t>
      </w:r>
    </w:p>
    <w:p w14:paraId="0956ABD4" w14:textId="77777777" w:rsidR="00BA5E5A" w:rsidRPr="00B3775E" w:rsidRDefault="00BA5E5A" w:rsidP="00FB30CF">
      <w:pPr>
        <w:jc w:val="both"/>
        <w:outlineLvl w:val="0"/>
        <w:rPr>
          <w:b/>
          <w:szCs w:val="22"/>
          <w:lang w:val="sr-Latn-ME"/>
        </w:rPr>
      </w:pPr>
    </w:p>
    <w:p w14:paraId="5D0A9817" w14:textId="66174DB9" w:rsidR="00BA5E5A" w:rsidRPr="00B3775E" w:rsidRDefault="00BA5E5A" w:rsidP="00933867">
      <w:pPr>
        <w:ind w:left="567" w:hanging="567"/>
        <w:jc w:val="both"/>
        <w:outlineLvl w:val="0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5.3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 xml:space="preserve">Pretklinički podaci o </w:t>
      </w:r>
      <w:r w:rsidR="00DB7D81" w:rsidRPr="00B3775E">
        <w:rPr>
          <w:b/>
          <w:szCs w:val="22"/>
          <w:lang w:val="sr-Latn-ME"/>
        </w:rPr>
        <w:t>bezbjed</w:t>
      </w:r>
      <w:r w:rsidRPr="00B3775E">
        <w:rPr>
          <w:b/>
          <w:szCs w:val="22"/>
          <w:lang w:val="sr-Latn-ME"/>
        </w:rPr>
        <w:t>nosti l</w:t>
      </w:r>
      <w:r w:rsidR="00115766" w:rsidRPr="00B3775E">
        <w:rPr>
          <w:b/>
          <w:szCs w:val="22"/>
          <w:lang w:val="sr-Latn-ME"/>
        </w:rPr>
        <w:t>ij</w:t>
      </w:r>
      <w:r w:rsidRPr="00B3775E">
        <w:rPr>
          <w:b/>
          <w:szCs w:val="22"/>
          <w:lang w:val="sr-Latn-ME"/>
        </w:rPr>
        <w:t>eka</w:t>
      </w:r>
    </w:p>
    <w:p w14:paraId="7A798D68" w14:textId="77777777" w:rsidR="00BA5E5A" w:rsidRPr="00B3775E" w:rsidRDefault="00BA5E5A" w:rsidP="00933867">
      <w:pPr>
        <w:jc w:val="both"/>
        <w:rPr>
          <w:szCs w:val="22"/>
          <w:lang w:val="sr-Latn-ME"/>
        </w:rPr>
      </w:pPr>
    </w:p>
    <w:p w14:paraId="2432D3EE" w14:textId="51DE8AB2" w:rsidR="00BA5E5A" w:rsidRPr="00B3775E" w:rsidRDefault="00C4089E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Pretklinički podaci dobijeni na osnovu konvencionalnih studija toksičnosti ponovljenih doza i reproduktivne i razvojne toksičnosti, ne ukazuju na posebne rizike pri prim</w:t>
      </w:r>
      <w:r w:rsidR="0011576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eni kod ljudi.</w:t>
      </w:r>
    </w:p>
    <w:p w14:paraId="4CF922C2" w14:textId="77777777" w:rsidR="00C4089E" w:rsidRPr="00B3775E" w:rsidRDefault="00C4089E" w:rsidP="00FB30CF">
      <w:pPr>
        <w:jc w:val="both"/>
        <w:rPr>
          <w:szCs w:val="22"/>
          <w:lang w:val="sr-Latn-ME"/>
        </w:rPr>
      </w:pPr>
    </w:p>
    <w:p w14:paraId="0CB74964" w14:textId="77777777" w:rsidR="0010646B" w:rsidRPr="00B3775E" w:rsidRDefault="0010646B" w:rsidP="00FB30CF">
      <w:pPr>
        <w:spacing w:line="240" w:lineRule="auto"/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Opšta toksičnost</w:t>
      </w:r>
    </w:p>
    <w:p w14:paraId="6E873DCB" w14:textId="77777777" w:rsidR="003F556F" w:rsidRPr="00B3775E" w:rsidRDefault="003F556F" w:rsidP="00933867">
      <w:pPr>
        <w:tabs>
          <w:tab w:val="left" w:pos="0"/>
        </w:tabs>
        <w:spacing w:line="240" w:lineRule="auto"/>
        <w:ind w:right="-2"/>
        <w:jc w:val="both"/>
        <w:rPr>
          <w:szCs w:val="22"/>
          <w:lang w:val="sr-Latn-ME"/>
        </w:rPr>
      </w:pPr>
    </w:p>
    <w:p w14:paraId="555A84FD" w14:textId="145B9B5E" w:rsidR="0010646B" w:rsidRPr="00B3775E" w:rsidRDefault="0010646B" w:rsidP="00933867">
      <w:pPr>
        <w:tabs>
          <w:tab w:val="left" w:pos="0"/>
        </w:tabs>
        <w:spacing w:line="240" w:lineRule="auto"/>
        <w:ind w:right="-2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Kod pacova kod kojih je intramuskularno prim</w:t>
      </w:r>
      <w:r w:rsidR="0011576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enjena vakcina Comirnaty (jednom ned</w:t>
      </w:r>
      <w:r w:rsidR="0011576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eljno 3 kompletne doze koje se prim</w:t>
      </w:r>
      <w:r w:rsidR="0011576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enjuju kod ljudi</w:t>
      </w:r>
      <w:r w:rsidR="00DA306F" w:rsidRPr="00B3775E">
        <w:rPr>
          <w:szCs w:val="22"/>
          <w:lang w:val="sr-Latn-ME"/>
        </w:rPr>
        <w:t>, i koje rezul</w:t>
      </w:r>
      <w:r w:rsidR="000A1204" w:rsidRPr="00B3775E">
        <w:rPr>
          <w:szCs w:val="22"/>
          <w:lang w:val="sr-Latn-ME"/>
        </w:rPr>
        <w:t>tira</w:t>
      </w:r>
      <w:r w:rsidR="00DA306F" w:rsidRPr="00B3775E">
        <w:rPr>
          <w:szCs w:val="22"/>
          <w:lang w:val="sr-Latn-ME"/>
        </w:rPr>
        <w:t>ju</w:t>
      </w:r>
      <w:r w:rsidR="00C871CA" w:rsidRPr="00B3775E">
        <w:rPr>
          <w:szCs w:val="22"/>
          <w:lang w:val="sr-Latn-ME"/>
        </w:rPr>
        <w:t xml:space="preserve"> relativno </w:t>
      </w:r>
      <w:r w:rsidR="00DA306F" w:rsidRPr="00B3775E">
        <w:rPr>
          <w:szCs w:val="22"/>
          <w:lang w:val="sr-Latn-ME"/>
        </w:rPr>
        <w:t>većim koncentracijama</w:t>
      </w:r>
      <w:r w:rsidR="00C871CA" w:rsidRPr="00B3775E">
        <w:rPr>
          <w:szCs w:val="22"/>
          <w:lang w:val="sr-Latn-ME"/>
        </w:rPr>
        <w:t xml:space="preserve"> </w:t>
      </w:r>
      <w:r w:rsidR="00DA306F" w:rsidRPr="00B3775E">
        <w:rPr>
          <w:szCs w:val="22"/>
          <w:lang w:val="sr-Latn-ME"/>
        </w:rPr>
        <w:t>kod pacova zbog razlika u t</w:t>
      </w:r>
      <w:r w:rsidR="00115766" w:rsidRPr="00B3775E">
        <w:rPr>
          <w:szCs w:val="22"/>
          <w:lang w:val="sr-Latn-ME"/>
        </w:rPr>
        <w:t>j</w:t>
      </w:r>
      <w:r w:rsidR="00DA306F" w:rsidRPr="00B3775E">
        <w:rPr>
          <w:szCs w:val="22"/>
          <w:lang w:val="sr-Latn-ME"/>
        </w:rPr>
        <w:t>elesnoj masi) uočeni su u izv</w:t>
      </w:r>
      <w:r w:rsidR="00115766" w:rsidRPr="00B3775E">
        <w:rPr>
          <w:szCs w:val="22"/>
          <w:lang w:val="sr-Latn-ME"/>
        </w:rPr>
        <w:t>j</w:t>
      </w:r>
      <w:r w:rsidR="00DA306F" w:rsidRPr="00B3775E">
        <w:rPr>
          <w:szCs w:val="22"/>
          <w:lang w:val="sr-Latn-ME"/>
        </w:rPr>
        <w:t>esnoj m</w:t>
      </w:r>
      <w:r w:rsidR="00115766" w:rsidRPr="00B3775E">
        <w:rPr>
          <w:szCs w:val="22"/>
          <w:lang w:val="sr-Latn-ME"/>
        </w:rPr>
        <w:t>j</w:t>
      </w:r>
      <w:r w:rsidR="00DA306F" w:rsidRPr="00B3775E">
        <w:rPr>
          <w:szCs w:val="22"/>
          <w:lang w:val="sr-Latn-ME"/>
        </w:rPr>
        <w:t>eri edem</w:t>
      </w:r>
      <w:r w:rsidR="00E75FE7" w:rsidRPr="00B3775E">
        <w:rPr>
          <w:szCs w:val="22"/>
          <w:lang w:val="sr-Latn-ME"/>
        </w:rPr>
        <w:t xml:space="preserve"> </w:t>
      </w:r>
      <w:r w:rsidR="00DA306F" w:rsidRPr="00B3775E">
        <w:rPr>
          <w:szCs w:val="22"/>
          <w:lang w:val="sr-Latn-ME"/>
        </w:rPr>
        <w:t>na m</w:t>
      </w:r>
      <w:r w:rsidR="00115766" w:rsidRPr="00B3775E">
        <w:rPr>
          <w:szCs w:val="22"/>
          <w:lang w:val="sr-Latn-ME"/>
        </w:rPr>
        <w:t>j</w:t>
      </w:r>
      <w:r w:rsidR="00DA306F" w:rsidRPr="00B3775E">
        <w:rPr>
          <w:szCs w:val="22"/>
          <w:lang w:val="sr-Latn-ME"/>
        </w:rPr>
        <w:t>estu</w:t>
      </w:r>
      <w:r w:rsidR="00BE6DF4" w:rsidRPr="00B3775E">
        <w:rPr>
          <w:szCs w:val="22"/>
          <w:lang w:val="sr-Latn-ME"/>
        </w:rPr>
        <w:t xml:space="preserve"> </w:t>
      </w:r>
      <w:r w:rsidR="00DA306F" w:rsidRPr="00B3775E">
        <w:rPr>
          <w:szCs w:val="22"/>
          <w:lang w:val="sr-Latn-ME"/>
        </w:rPr>
        <w:t>injekcije i eritem, kao i povećanje broja b</w:t>
      </w:r>
      <w:r w:rsidR="00115766" w:rsidRPr="00B3775E">
        <w:rPr>
          <w:szCs w:val="22"/>
          <w:lang w:val="sr-Latn-ME"/>
        </w:rPr>
        <w:t>ij</w:t>
      </w:r>
      <w:r w:rsidR="00DA306F" w:rsidRPr="00B3775E">
        <w:rPr>
          <w:szCs w:val="22"/>
          <w:lang w:val="sr-Latn-ME"/>
        </w:rPr>
        <w:t>elih krvnih zrnaca (uključujući bazofile i eozinofile), što je u skladu sa inflamatornim odgovorom, kao i vakuolizacija portalnih hepatocita bez dokaza o oštećenju jetre. Sva dejstva su bila reverzibilna.</w:t>
      </w:r>
    </w:p>
    <w:p w14:paraId="0CACBBA6" w14:textId="77777777" w:rsidR="0010646B" w:rsidRPr="00B3775E" w:rsidRDefault="0010646B" w:rsidP="00FB30CF">
      <w:pPr>
        <w:spacing w:line="240" w:lineRule="auto"/>
        <w:ind w:right="-2"/>
        <w:jc w:val="both"/>
        <w:rPr>
          <w:szCs w:val="22"/>
          <w:lang w:val="sr-Latn-ME"/>
        </w:rPr>
      </w:pPr>
    </w:p>
    <w:p w14:paraId="59A78BB2" w14:textId="1964334D" w:rsidR="0010646B" w:rsidRPr="00B3775E" w:rsidRDefault="00DA306F" w:rsidP="00FB30CF">
      <w:pPr>
        <w:keepNext/>
        <w:spacing w:line="240" w:lineRule="auto"/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Genotoksičnost/ka</w:t>
      </w:r>
      <w:r w:rsidR="00F43B4B" w:rsidRPr="00B3775E">
        <w:rPr>
          <w:szCs w:val="22"/>
          <w:u w:val="single"/>
          <w:lang w:val="sr-Latn-ME"/>
        </w:rPr>
        <w:t>ncero</w:t>
      </w:r>
      <w:r w:rsidRPr="00B3775E">
        <w:rPr>
          <w:szCs w:val="22"/>
          <w:u w:val="single"/>
          <w:lang w:val="sr-Latn-ME"/>
        </w:rPr>
        <w:t>genost</w:t>
      </w:r>
    </w:p>
    <w:p w14:paraId="0BA714F1" w14:textId="77777777" w:rsidR="003F556F" w:rsidRPr="00B3775E" w:rsidRDefault="003F556F" w:rsidP="00933867">
      <w:pPr>
        <w:keepNext/>
        <w:spacing w:line="240" w:lineRule="auto"/>
        <w:ind w:right="-2"/>
        <w:jc w:val="both"/>
        <w:rPr>
          <w:szCs w:val="22"/>
          <w:lang w:val="sr-Latn-ME"/>
        </w:rPr>
      </w:pPr>
    </w:p>
    <w:p w14:paraId="23DB1CE5" w14:textId="3410D5C2" w:rsidR="00DA306F" w:rsidRPr="00B3775E" w:rsidRDefault="00AD6439" w:rsidP="00933867">
      <w:pPr>
        <w:keepNext/>
        <w:spacing w:line="240" w:lineRule="auto"/>
        <w:ind w:right="-2"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Nijesu</w:t>
      </w:r>
      <w:r w:rsidR="00DA306F" w:rsidRPr="00B3775E">
        <w:rPr>
          <w:szCs w:val="22"/>
          <w:lang w:val="sr-Latn-ME"/>
        </w:rPr>
        <w:t xml:space="preserve"> sprovedene studije genotoksičnosti ni ka</w:t>
      </w:r>
      <w:r w:rsidR="00F43B4B" w:rsidRPr="00B3775E">
        <w:rPr>
          <w:szCs w:val="22"/>
          <w:lang w:val="sr-Latn-ME"/>
        </w:rPr>
        <w:t>ncero</w:t>
      </w:r>
      <w:r w:rsidR="00DA306F" w:rsidRPr="00B3775E">
        <w:rPr>
          <w:szCs w:val="22"/>
          <w:lang w:val="sr-Latn-ME"/>
        </w:rPr>
        <w:t xml:space="preserve">genosti. Ne očekuje se da komponente vakcine (lipidi i </w:t>
      </w:r>
      <w:r w:rsidR="00CB7346" w:rsidRPr="00B3775E">
        <w:rPr>
          <w:szCs w:val="22"/>
          <w:lang w:val="sr-Latn-ME"/>
        </w:rPr>
        <w:t>i</w:t>
      </w:r>
      <w:r w:rsidR="00665228" w:rsidRPr="00B3775E">
        <w:rPr>
          <w:szCs w:val="22"/>
          <w:lang w:val="sr-Latn-ME"/>
        </w:rPr>
        <w:t>RN</w:t>
      </w:r>
      <w:r w:rsidR="00CB7346" w:rsidRPr="00B3775E">
        <w:rPr>
          <w:szCs w:val="22"/>
          <w:lang w:val="sr-Latn-ME"/>
        </w:rPr>
        <w:t>K</w:t>
      </w:r>
      <w:r w:rsidR="00DA306F" w:rsidRPr="00B3775E">
        <w:rPr>
          <w:szCs w:val="22"/>
          <w:lang w:val="sr-Latn-ME"/>
        </w:rPr>
        <w:t>) imaju genotoksični potencijal.</w:t>
      </w:r>
    </w:p>
    <w:p w14:paraId="1DF9BC83" w14:textId="77777777" w:rsidR="00E6325B" w:rsidRPr="00B3775E" w:rsidRDefault="00E6325B" w:rsidP="00FB30CF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4978A8E4" w14:textId="7F709B10" w:rsidR="0010646B" w:rsidRPr="00B3775E" w:rsidRDefault="00DA306F" w:rsidP="00FB30CF">
      <w:pPr>
        <w:keepNext/>
        <w:spacing w:line="240" w:lineRule="auto"/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Reproduktivna toksičnost</w:t>
      </w:r>
    </w:p>
    <w:p w14:paraId="34F40207" w14:textId="77777777" w:rsidR="003F556F" w:rsidRPr="00B3775E" w:rsidRDefault="003F556F" w:rsidP="00933867">
      <w:pPr>
        <w:keepNext/>
        <w:jc w:val="both"/>
        <w:rPr>
          <w:szCs w:val="22"/>
          <w:lang w:val="sr-Latn-ME"/>
        </w:rPr>
      </w:pPr>
    </w:p>
    <w:p w14:paraId="0FFEA029" w14:textId="6A5E3EE8" w:rsidR="00DA306F" w:rsidRPr="00B3775E" w:rsidRDefault="00C4089E" w:rsidP="00933867">
      <w:pPr>
        <w:keepNext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R</w:t>
      </w:r>
      <w:r w:rsidR="00DA306F" w:rsidRPr="00B3775E">
        <w:rPr>
          <w:szCs w:val="22"/>
          <w:lang w:val="sr-Latn-ME"/>
        </w:rPr>
        <w:t>eproduktivna i razvojna toksičnost proučavan</w:t>
      </w:r>
      <w:r w:rsidRPr="00B3775E">
        <w:rPr>
          <w:szCs w:val="22"/>
          <w:lang w:val="sr-Latn-ME"/>
        </w:rPr>
        <w:t>a je</w:t>
      </w:r>
      <w:r w:rsidR="00DA306F" w:rsidRPr="00B3775E">
        <w:rPr>
          <w:szCs w:val="22"/>
          <w:lang w:val="sr-Latn-ME"/>
        </w:rPr>
        <w:t xml:space="preserve"> na pacovima </w:t>
      </w:r>
      <w:r w:rsidRPr="00B3775E">
        <w:rPr>
          <w:szCs w:val="22"/>
          <w:lang w:val="sr-Latn-ME"/>
        </w:rPr>
        <w:t xml:space="preserve">u kombinovanim studijama </w:t>
      </w:r>
      <w:r w:rsidR="00CA7C56" w:rsidRPr="00B3775E">
        <w:rPr>
          <w:szCs w:val="22"/>
          <w:lang w:val="sr-Latn-ME"/>
        </w:rPr>
        <w:t>plodnosti</w:t>
      </w:r>
      <w:r w:rsidRPr="00B3775E">
        <w:rPr>
          <w:szCs w:val="22"/>
          <w:lang w:val="sr-Latn-ME"/>
        </w:rPr>
        <w:t xml:space="preserve"> i razvojne toksičnosti u kojima je ženkama pacova </w:t>
      </w:r>
      <w:r w:rsidR="00CA7C56" w:rsidRPr="00B3775E">
        <w:rPr>
          <w:szCs w:val="22"/>
          <w:lang w:val="sr-Latn-ME"/>
        </w:rPr>
        <w:t>intramuskularno</w:t>
      </w:r>
      <w:r w:rsidRPr="00B3775E">
        <w:rPr>
          <w:szCs w:val="22"/>
          <w:lang w:val="sr-Latn-ME"/>
        </w:rPr>
        <w:t xml:space="preserve"> </w:t>
      </w:r>
      <w:r w:rsidR="00CB7346" w:rsidRPr="00B3775E">
        <w:rPr>
          <w:szCs w:val="22"/>
          <w:lang w:val="sr-Latn-ME"/>
        </w:rPr>
        <w:t>prim</w:t>
      </w:r>
      <w:r w:rsidR="00115766" w:rsidRPr="00B3775E">
        <w:rPr>
          <w:szCs w:val="22"/>
          <w:lang w:val="sr-Latn-ME"/>
        </w:rPr>
        <w:t>j</w:t>
      </w:r>
      <w:r w:rsidR="00CB7346" w:rsidRPr="00B3775E">
        <w:rPr>
          <w:szCs w:val="22"/>
          <w:lang w:val="sr-Latn-ME"/>
        </w:rPr>
        <w:t xml:space="preserve">enjivana </w:t>
      </w:r>
      <w:r w:rsidRPr="00B3775E">
        <w:rPr>
          <w:szCs w:val="22"/>
          <w:lang w:val="sr-Latn-ME"/>
        </w:rPr>
        <w:t>vakcina Comirnaty pr</w:t>
      </w:r>
      <w:r w:rsidR="0011576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 parenja i tokom gestacije (4 kompletne doze koje se prim</w:t>
      </w:r>
      <w:r w:rsidR="0011576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enjuju kod ljudi i koje rezult</w:t>
      </w:r>
      <w:r w:rsidR="000A1204" w:rsidRPr="00B3775E">
        <w:rPr>
          <w:szCs w:val="22"/>
          <w:lang w:val="sr-Latn-ME"/>
        </w:rPr>
        <w:t>ira</w:t>
      </w:r>
      <w:r w:rsidRPr="00B3775E">
        <w:rPr>
          <w:szCs w:val="22"/>
          <w:lang w:val="sr-Latn-ME"/>
        </w:rPr>
        <w:t>ju</w:t>
      </w:r>
      <w:r w:rsidR="00FD14C4" w:rsidRPr="00B3775E">
        <w:rPr>
          <w:szCs w:val="22"/>
          <w:lang w:val="sr-Latn-ME"/>
        </w:rPr>
        <w:t xml:space="preserve"> </w:t>
      </w:r>
      <w:r w:rsidR="00FD14C4" w:rsidRPr="00B3775E">
        <w:rPr>
          <w:szCs w:val="22"/>
          <w:lang w:val="sr-Latn-ME"/>
        </w:rPr>
        <w:lastRenderedPageBreak/>
        <w:t xml:space="preserve">relativno </w:t>
      </w:r>
      <w:r w:rsidRPr="00B3775E">
        <w:rPr>
          <w:szCs w:val="22"/>
          <w:lang w:val="sr-Latn-ME"/>
        </w:rPr>
        <w:t>većim koncentracijama</w:t>
      </w:r>
      <w:r w:rsidR="00FD14C4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kod pacova zbog razlika u t</w:t>
      </w:r>
      <w:r w:rsidR="0011576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elesnoj masi, u periodu od 21 dan pr</w:t>
      </w:r>
      <w:r w:rsidR="0011576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 parenja do 20. dana gestacije). Neutrališuća antit</w:t>
      </w:r>
      <w:r w:rsidR="0011576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 xml:space="preserve">ela na SARS-CoV-2 bila su prisutna kod </w:t>
      </w:r>
      <w:r w:rsidR="00320AD1" w:rsidRPr="00B3775E">
        <w:rPr>
          <w:szCs w:val="22"/>
          <w:lang w:val="sr-Latn-ME"/>
        </w:rPr>
        <w:t>ženki</w:t>
      </w:r>
      <w:r w:rsidRPr="00B3775E">
        <w:rPr>
          <w:szCs w:val="22"/>
          <w:lang w:val="sr-Latn-ME"/>
        </w:rPr>
        <w:t xml:space="preserve"> u periodu od pr</w:t>
      </w:r>
      <w:r w:rsidR="00115766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 xml:space="preserve">e parenja pa do završetka studije 21. dana nakon okota, kao i kod fetusa i mladunaca. </w:t>
      </w:r>
      <w:r w:rsidR="00AD6439" w:rsidRPr="00B3775E">
        <w:rPr>
          <w:szCs w:val="22"/>
          <w:lang w:val="sr-Latn-ME"/>
        </w:rPr>
        <w:t>Nijesu</w:t>
      </w:r>
      <w:r w:rsidRPr="00B3775E">
        <w:rPr>
          <w:szCs w:val="22"/>
          <w:lang w:val="sr-Latn-ME"/>
        </w:rPr>
        <w:t xml:space="preserve"> uočena dejstva na </w:t>
      </w:r>
      <w:r w:rsidR="00CA7C56" w:rsidRPr="00B3775E">
        <w:rPr>
          <w:szCs w:val="22"/>
          <w:lang w:val="sr-Latn-ME"/>
        </w:rPr>
        <w:t>plodnost</w:t>
      </w:r>
      <w:r w:rsidRPr="00B3775E">
        <w:rPr>
          <w:szCs w:val="22"/>
          <w:lang w:val="sr-Latn-ME"/>
        </w:rPr>
        <w:t xml:space="preserve"> kod ženki, trudnoću, embriofetalni razvoj ili razvoj mladunaca, a koja su povezana sa prim</w:t>
      </w:r>
      <w:r w:rsidR="00115766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enom vakcine</w:t>
      </w:r>
      <w:r w:rsidR="00FC158F" w:rsidRPr="00B3775E">
        <w:rPr>
          <w:szCs w:val="22"/>
          <w:lang w:val="sr-Latn-ME"/>
        </w:rPr>
        <w:t xml:space="preserve">. </w:t>
      </w:r>
      <w:r w:rsidR="00AD6439" w:rsidRPr="00B3775E">
        <w:rPr>
          <w:szCs w:val="22"/>
          <w:lang w:val="sr-Latn-ME"/>
        </w:rPr>
        <w:t>Nijesu</w:t>
      </w:r>
      <w:r w:rsidR="00FC158F" w:rsidRPr="00B3775E">
        <w:rPr>
          <w:szCs w:val="22"/>
          <w:lang w:val="sr-Latn-ME"/>
        </w:rPr>
        <w:t xml:space="preserve"> dostupni podaci o prolasku vakcine Comirnaty kroz placentu, kao ni o izlučivanju u </w:t>
      </w:r>
      <w:r w:rsidR="00961A76" w:rsidRPr="00B3775E">
        <w:rPr>
          <w:szCs w:val="22"/>
          <w:lang w:val="sr-Latn-ME"/>
        </w:rPr>
        <w:t>ml</w:t>
      </w:r>
      <w:r w:rsidR="00115766" w:rsidRPr="00B3775E">
        <w:rPr>
          <w:szCs w:val="22"/>
          <w:lang w:val="sr-Latn-ME"/>
        </w:rPr>
        <w:t>ij</w:t>
      </w:r>
      <w:r w:rsidR="00FC158F" w:rsidRPr="00B3775E">
        <w:rPr>
          <w:szCs w:val="22"/>
          <w:lang w:val="sr-Latn-ME"/>
        </w:rPr>
        <w:t>eko.</w:t>
      </w:r>
      <w:r w:rsidRPr="00B3775E">
        <w:rPr>
          <w:szCs w:val="22"/>
          <w:lang w:val="sr-Latn-ME"/>
        </w:rPr>
        <w:t xml:space="preserve"> </w:t>
      </w:r>
    </w:p>
    <w:p w14:paraId="365301AA" w14:textId="77777777" w:rsidR="0010646B" w:rsidRPr="00B3775E" w:rsidRDefault="0010646B" w:rsidP="00FB30CF">
      <w:pPr>
        <w:jc w:val="both"/>
        <w:rPr>
          <w:szCs w:val="22"/>
          <w:lang w:val="sr-Latn-ME"/>
        </w:rPr>
      </w:pPr>
    </w:p>
    <w:p w14:paraId="29739626" w14:textId="77777777" w:rsidR="00B84348" w:rsidRPr="00B3775E" w:rsidRDefault="00B84348" w:rsidP="00FB30CF">
      <w:pPr>
        <w:jc w:val="both"/>
        <w:rPr>
          <w:szCs w:val="22"/>
          <w:lang w:val="sr-Latn-ME"/>
        </w:rPr>
      </w:pPr>
    </w:p>
    <w:p w14:paraId="5253FCE8" w14:textId="77777777" w:rsidR="00BA5E5A" w:rsidRPr="00B3775E" w:rsidRDefault="00BA5E5A" w:rsidP="00FB30CF">
      <w:pPr>
        <w:keepNext/>
        <w:suppressAutoHyphens/>
        <w:ind w:left="567" w:hanging="567"/>
        <w:jc w:val="both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>6.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FARMACEUTSKI PODACI</w:t>
      </w:r>
    </w:p>
    <w:p w14:paraId="7B1A2698" w14:textId="77777777" w:rsidR="00BA5E5A" w:rsidRPr="00B3775E" w:rsidRDefault="00BA5E5A" w:rsidP="00FB30CF">
      <w:pPr>
        <w:keepNext/>
        <w:jc w:val="both"/>
        <w:rPr>
          <w:szCs w:val="22"/>
          <w:lang w:val="sr-Latn-ME"/>
        </w:rPr>
      </w:pPr>
    </w:p>
    <w:p w14:paraId="35479F03" w14:textId="77777777" w:rsidR="00BA5E5A" w:rsidRPr="00B3775E" w:rsidRDefault="00BA5E5A" w:rsidP="00FB30CF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6.1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 xml:space="preserve">Lista pomoćnih supstanci </w:t>
      </w:r>
    </w:p>
    <w:p w14:paraId="17AC116E" w14:textId="77777777" w:rsidR="00BA5E5A" w:rsidRPr="00B3775E" w:rsidRDefault="00BA5E5A" w:rsidP="00FB30CF">
      <w:pPr>
        <w:keepNext/>
        <w:jc w:val="both"/>
        <w:rPr>
          <w:szCs w:val="22"/>
          <w:lang w:val="sr-Latn-ME"/>
        </w:rPr>
      </w:pPr>
    </w:p>
    <w:p w14:paraId="3F256C8C" w14:textId="77777777" w:rsidR="0059480E" w:rsidRPr="00B3775E" w:rsidRDefault="0059480E" w:rsidP="00FB30CF">
      <w:pPr>
        <w:pStyle w:val="BodyText"/>
        <w:spacing w:line="259" w:lineRule="auto"/>
        <w:ind w:right="187"/>
        <w:jc w:val="both"/>
        <w:rPr>
          <w:rFonts w:eastAsia="Calibri"/>
          <w:i w:val="0"/>
          <w:color w:val="auto"/>
          <w:szCs w:val="22"/>
          <w:lang w:val="sr-Latn-ME"/>
        </w:rPr>
      </w:pPr>
      <w:r w:rsidRPr="00B3775E">
        <w:rPr>
          <w:i w:val="0"/>
          <w:color w:val="auto"/>
          <w:spacing w:val="-1"/>
          <w:szCs w:val="22"/>
          <w:lang w:val="sr-Latn-ME"/>
        </w:rPr>
        <w:t>((4-hidroksibutil)azanedi</w:t>
      </w:r>
      <w:r w:rsidR="00215CEF" w:rsidRPr="00B3775E">
        <w:rPr>
          <w:i w:val="0"/>
          <w:color w:val="auto"/>
          <w:spacing w:val="-1"/>
          <w:szCs w:val="22"/>
          <w:lang w:val="sr-Latn-ME"/>
        </w:rPr>
        <w:t>i</w:t>
      </w:r>
      <w:r w:rsidRPr="00B3775E">
        <w:rPr>
          <w:i w:val="0"/>
          <w:color w:val="auto"/>
          <w:spacing w:val="-1"/>
          <w:szCs w:val="22"/>
          <w:lang w:val="sr-Latn-ME"/>
        </w:rPr>
        <w:t>l)bis(heksan-6,1-diil)bis(2-heksildekanoat)</w:t>
      </w:r>
      <w:r w:rsidRPr="00B3775E">
        <w:rPr>
          <w:rFonts w:eastAsia="Calibri"/>
          <w:i w:val="0"/>
          <w:color w:val="auto"/>
          <w:szCs w:val="22"/>
          <w:lang w:val="sr-Latn-ME"/>
        </w:rPr>
        <w:t xml:space="preserve"> (ALC-0315)</w:t>
      </w:r>
    </w:p>
    <w:p w14:paraId="19C20A8F" w14:textId="3CA048B0" w:rsidR="0059480E" w:rsidRPr="00B3775E" w:rsidRDefault="0059480E" w:rsidP="00933867">
      <w:pPr>
        <w:pStyle w:val="TableParagraph0"/>
        <w:jc w:val="both"/>
        <w:rPr>
          <w:rFonts w:ascii="Times New Roman" w:hAnsi="Times New Roman"/>
          <w:lang w:val="sr-Latn-ME"/>
        </w:rPr>
      </w:pPr>
      <w:r w:rsidRPr="00B3775E">
        <w:rPr>
          <w:rFonts w:ascii="Times New Roman" w:hAnsi="Times New Roman"/>
          <w:spacing w:val="-1"/>
          <w:lang w:val="sr-Latn-ME"/>
        </w:rPr>
        <w:t>2-[(polietilen</w:t>
      </w:r>
      <w:r w:rsidR="003A58CB" w:rsidRPr="00B3775E">
        <w:rPr>
          <w:rFonts w:ascii="Times New Roman" w:hAnsi="Times New Roman"/>
          <w:spacing w:val="-1"/>
          <w:lang w:val="sr-Latn-ME"/>
        </w:rPr>
        <w:t xml:space="preserve"> </w:t>
      </w:r>
      <w:r w:rsidRPr="00B3775E">
        <w:rPr>
          <w:rFonts w:ascii="Times New Roman" w:hAnsi="Times New Roman"/>
          <w:spacing w:val="-1"/>
          <w:lang w:val="sr-Latn-ME"/>
        </w:rPr>
        <w:t>glikol</w:t>
      </w:r>
      <w:r w:rsidR="009C1A08" w:rsidRPr="00B3775E">
        <w:rPr>
          <w:rFonts w:ascii="Times New Roman" w:hAnsi="Times New Roman"/>
          <w:spacing w:val="-1"/>
          <w:lang w:val="sr-Latn-ME"/>
        </w:rPr>
        <w:t>)</w:t>
      </w:r>
      <w:r w:rsidRPr="00B3775E">
        <w:rPr>
          <w:rFonts w:ascii="Times New Roman" w:hAnsi="Times New Roman"/>
          <w:spacing w:val="-1"/>
          <w:lang w:val="sr-Latn-ME"/>
        </w:rPr>
        <w:t>-2000]-N,N-</w:t>
      </w:r>
      <w:r w:rsidRPr="00B3775E">
        <w:rPr>
          <w:rFonts w:ascii="Times New Roman" w:hAnsi="Times New Roman"/>
          <w:spacing w:val="2"/>
          <w:lang w:val="sr-Latn-ME"/>
        </w:rPr>
        <w:t xml:space="preserve"> </w:t>
      </w:r>
      <w:r w:rsidRPr="00B3775E">
        <w:rPr>
          <w:rFonts w:ascii="Times New Roman" w:hAnsi="Times New Roman"/>
          <w:spacing w:val="-1"/>
          <w:lang w:val="sr-Latn-ME"/>
        </w:rPr>
        <w:t xml:space="preserve">ditetradecilacetamid </w:t>
      </w:r>
      <w:r w:rsidRPr="00B3775E">
        <w:rPr>
          <w:rFonts w:ascii="Times New Roman" w:eastAsia="Calibri" w:hAnsi="Times New Roman"/>
          <w:lang w:val="sr-Latn-ME"/>
        </w:rPr>
        <w:t>(ALC-0159)</w:t>
      </w:r>
    </w:p>
    <w:p w14:paraId="441BBF4E" w14:textId="77777777" w:rsidR="0059480E" w:rsidRPr="00B3775E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B3775E">
        <w:rPr>
          <w:rFonts w:ascii="Times New Roman" w:hAnsi="Times New Roman"/>
          <w:lang w:val="sr-Latn-ME"/>
        </w:rPr>
        <w:t>1,2-distearoil-sn-glicero-3-</w:t>
      </w:r>
      <w:r w:rsidRPr="00B3775E">
        <w:rPr>
          <w:rFonts w:ascii="Times New Roman" w:hAnsi="Times New Roman"/>
          <w:spacing w:val="-1"/>
          <w:lang w:val="sr-Latn-ME"/>
        </w:rPr>
        <w:t xml:space="preserve">fosfoholin </w:t>
      </w:r>
      <w:r w:rsidRPr="00B3775E">
        <w:rPr>
          <w:rFonts w:ascii="Times New Roman" w:eastAsia="Calibri" w:hAnsi="Times New Roman"/>
          <w:lang w:val="sr-Latn-ME"/>
        </w:rPr>
        <w:t>(DSPC)</w:t>
      </w:r>
    </w:p>
    <w:p w14:paraId="7786E561" w14:textId="77777777" w:rsidR="0059480E" w:rsidRPr="00B3775E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B3775E">
        <w:rPr>
          <w:rFonts w:ascii="Times New Roman" w:hAnsi="Times New Roman"/>
          <w:spacing w:val="-1"/>
          <w:lang w:val="sr-Latn-ME"/>
        </w:rPr>
        <w:t>holesterol</w:t>
      </w:r>
    </w:p>
    <w:p w14:paraId="0D1AB679" w14:textId="2DB2A5E3" w:rsidR="0059480E" w:rsidRPr="00B3775E" w:rsidRDefault="009557B6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B3775E">
        <w:rPr>
          <w:rFonts w:ascii="Times New Roman" w:hAnsi="Times New Roman"/>
          <w:spacing w:val="-1"/>
          <w:lang w:val="sr-Latn-ME"/>
        </w:rPr>
        <w:t>trometamol</w:t>
      </w:r>
    </w:p>
    <w:p w14:paraId="54D6F9BA" w14:textId="2A7BEE24" w:rsidR="0059480E" w:rsidRPr="00B3775E" w:rsidRDefault="009557B6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B3775E">
        <w:rPr>
          <w:rFonts w:ascii="Times New Roman" w:hAnsi="Times New Roman"/>
          <w:spacing w:val="-1"/>
          <w:lang w:val="sr-Latn-ME"/>
        </w:rPr>
        <w:t>trometamol hidrohlorid</w:t>
      </w:r>
    </w:p>
    <w:p w14:paraId="5A1605CD" w14:textId="77777777" w:rsidR="00BA5E5A" w:rsidRPr="00B3775E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B3775E">
        <w:rPr>
          <w:rFonts w:ascii="Times New Roman" w:hAnsi="Times New Roman"/>
          <w:spacing w:val="-1"/>
          <w:lang w:val="sr-Latn-ME"/>
        </w:rPr>
        <w:t>saharoza</w:t>
      </w:r>
    </w:p>
    <w:p w14:paraId="19E96051" w14:textId="77777777" w:rsidR="0059480E" w:rsidRPr="00B3775E" w:rsidRDefault="0059480E" w:rsidP="00933867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B3775E">
        <w:rPr>
          <w:rFonts w:ascii="Times New Roman" w:hAnsi="Times New Roman"/>
          <w:spacing w:val="-1"/>
          <w:lang w:val="sr-Latn-ME"/>
        </w:rPr>
        <w:t>voda za injekcije</w:t>
      </w:r>
    </w:p>
    <w:p w14:paraId="2920CAE9" w14:textId="77777777" w:rsidR="0059480E" w:rsidRPr="00B3775E" w:rsidRDefault="0059480E" w:rsidP="00933867">
      <w:pPr>
        <w:pStyle w:val="TableParagraph0"/>
        <w:jc w:val="both"/>
        <w:rPr>
          <w:rFonts w:ascii="Times New Roman" w:hAnsi="Times New Roman"/>
          <w:lang w:val="sr-Latn-ME"/>
        </w:rPr>
      </w:pPr>
    </w:p>
    <w:p w14:paraId="6A150B0F" w14:textId="48E42764" w:rsidR="00BA5E5A" w:rsidRPr="00B3775E" w:rsidRDefault="00BA5E5A" w:rsidP="00FB30CF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6.2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 xml:space="preserve">Inkompatibilnost </w:t>
      </w:r>
    </w:p>
    <w:p w14:paraId="4456240D" w14:textId="77777777" w:rsidR="00BA5E5A" w:rsidRPr="00B3775E" w:rsidRDefault="00BA5E5A" w:rsidP="00FB30CF">
      <w:pPr>
        <w:keepNext/>
        <w:jc w:val="both"/>
        <w:rPr>
          <w:szCs w:val="22"/>
          <w:lang w:val="sr-Latn-ME"/>
        </w:rPr>
      </w:pPr>
    </w:p>
    <w:p w14:paraId="37B1EC40" w14:textId="3402A6E6" w:rsidR="00BA5E5A" w:rsidRPr="00B3775E" w:rsidRDefault="0059480E" w:rsidP="00933867">
      <w:pPr>
        <w:keepNext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O</w:t>
      </w:r>
      <w:r w:rsidR="00BA5E5A" w:rsidRPr="00B3775E">
        <w:rPr>
          <w:szCs w:val="22"/>
          <w:lang w:val="sr-Latn-ME"/>
        </w:rPr>
        <w:t>vaj l</w:t>
      </w:r>
      <w:r w:rsidR="00115766" w:rsidRPr="00B3775E">
        <w:rPr>
          <w:szCs w:val="22"/>
          <w:lang w:val="sr-Latn-ME"/>
        </w:rPr>
        <w:t>ij</w:t>
      </w:r>
      <w:r w:rsidR="00BA5E5A" w:rsidRPr="00B3775E">
        <w:rPr>
          <w:szCs w:val="22"/>
          <w:lang w:val="sr-Latn-ME"/>
        </w:rPr>
        <w:t>ek se ne sm</w:t>
      </w:r>
      <w:r w:rsidR="00115766" w:rsidRPr="00B3775E">
        <w:rPr>
          <w:szCs w:val="22"/>
          <w:lang w:val="sr-Latn-ME"/>
        </w:rPr>
        <w:t>ij</w:t>
      </w:r>
      <w:r w:rsidR="00BA5E5A" w:rsidRPr="00B3775E">
        <w:rPr>
          <w:szCs w:val="22"/>
          <w:lang w:val="sr-Latn-ME"/>
        </w:rPr>
        <w:t>e m</w:t>
      </w:r>
      <w:r w:rsidR="00115766" w:rsidRPr="00B3775E">
        <w:rPr>
          <w:szCs w:val="22"/>
          <w:lang w:val="sr-Latn-ME"/>
        </w:rPr>
        <w:t>ij</w:t>
      </w:r>
      <w:r w:rsidR="00BA5E5A" w:rsidRPr="00B3775E">
        <w:rPr>
          <w:szCs w:val="22"/>
          <w:lang w:val="sr-Latn-ME"/>
        </w:rPr>
        <w:t>ešati sa drugim l</w:t>
      </w:r>
      <w:r w:rsidR="00115766" w:rsidRPr="00B3775E">
        <w:rPr>
          <w:szCs w:val="22"/>
          <w:lang w:val="sr-Latn-ME"/>
        </w:rPr>
        <w:t>j</w:t>
      </w:r>
      <w:r w:rsidR="00BA5E5A" w:rsidRPr="00B3775E">
        <w:rPr>
          <w:szCs w:val="22"/>
          <w:lang w:val="sr-Latn-ME"/>
        </w:rPr>
        <w:t xml:space="preserve">ekovima. </w:t>
      </w:r>
    </w:p>
    <w:p w14:paraId="3FC131CF" w14:textId="77777777" w:rsidR="00BA5E5A" w:rsidRPr="00B3775E" w:rsidRDefault="00BA5E5A" w:rsidP="00401EC2">
      <w:pPr>
        <w:jc w:val="both"/>
        <w:rPr>
          <w:szCs w:val="22"/>
          <w:lang w:val="sr-Latn-ME"/>
        </w:rPr>
      </w:pPr>
    </w:p>
    <w:p w14:paraId="71A0B4E1" w14:textId="77777777" w:rsidR="00BA5E5A" w:rsidRPr="00B3775E" w:rsidRDefault="00BA5E5A" w:rsidP="00401EC2">
      <w:pPr>
        <w:ind w:left="567" w:hanging="567"/>
        <w:jc w:val="both"/>
        <w:outlineLvl w:val="0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6.3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 xml:space="preserve">Rok upotrebe </w:t>
      </w:r>
    </w:p>
    <w:p w14:paraId="3D47FE0B" w14:textId="77777777" w:rsidR="00BA5E5A" w:rsidRPr="00B3775E" w:rsidRDefault="00BA5E5A" w:rsidP="00401EC2">
      <w:pPr>
        <w:jc w:val="both"/>
        <w:rPr>
          <w:szCs w:val="22"/>
          <w:lang w:val="sr-Latn-ME"/>
        </w:rPr>
      </w:pPr>
    </w:p>
    <w:p w14:paraId="101E0707" w14:textId="77777777" w:rsidR="00893DDB" w:rsidRPr="00B3775E" w:rsidRDefault="00893DDB" w:rsidP="00401EC2">
      <w:pPr>
        <w:spacing w:line="240" w:lineRule="auto"/>
        <w:jc w:val="both"/>
        <w:rPr>
          <w:szCs w:val="22"/>
          <w:u w:val="single"/>
        </w:rPr>
      </w:pPr>
      <w:r w:rsidRPr="00B3775E">
        <w:rPr>
          <w:szCs w:val="22"/>
          <w:u w:val="single"/>
        </w:rPr>
        <w:t>Rok upotrebe neotvorene bočice</w:t>
      </w:r>
    </w:p>
    <w:p w14:paraId="6B004C37" w14:textId="77777777" w:rsidR="00893DDB" w:rsidRPr="00B3775E" w:rsidRDefault="00893DDB" w:rsidP="00401EC2">
      <w:pPr>
        <w:spacing w:line="240" w:lineRule="auto"/>
        <w:jc w:val="both"/>
        <w:rPr>
          <w:szCs w:val="22"/>
        </w:rPr>
      </w:pPr>
    </w:p>
    <w:p w14:paraId="0578CE6C" w14:textId="77777777" w:rsidR="00893DDB" w:rsidRPr="00B3775E" w:rsidRDefault="00893DDB" w:rsidP="00401EC2">
      <w:pPr>
        <w:spacing w:line="240" w:lineRule="auto"/>
        <w:jc w:val="both"/>
        <w:rPr>
          <w:i/>
          <w:u w:val="single"/>
        </w:rPr>
      </w:pPr>
      <w:r w:rsidRPr="00B3775E">
        <w:rPr>
          <w:i/>
          <w:u w:val="single"/>
        </w:rPr>
        <w:t>Zamrznute bočice</w:t>
      </w:r>
    </w:p>
    <w:p w14:paraId="0693C334" w14:textId="254F1BA2" w:rsidR="00893DDB" w:rsidRPr="00B3775E" w:rsidRDefault="009E02D5" w:rsidP="00401EC2">
      <w:pPr>
        <w:spacing w:line="240" w:lineRule="auto"/>
        <w:jc w:val="both"/>
        <w:rPr>
          <w:szCs w:val="22"/>
        </w:rPr>
      </w:pPr>
      <w:r w:rsidRPr="00B3775E">
        <w:rPr>
          <w:szCs w:val="22"/>
        </w:rPr>
        <w:t>2 godine</w:t>
      </w:r>
      <w:r w:rsidR="00893DDB" w:rsidRPr="00B3775E">
        <w:rPr>
          <w:szCs w:val="22"/>
        </w:rPr>
        <w:t xml:space="preserve"> kada se čuva na temperaturi od -90 °C do -60 °C.</w:t>
      </w:r>
    </w:p>
    <w:p w14:paraId="6DB45DAE" w14:textId="77777777" w:rsidR="00893DDB" w:rsidRPr="00B3775E" w:rsidRDefault="00893DDB" w:rsidP="00933867">
      <w:pPr>
        <w:spacing w:line="240" w:lineRule="auto"/>
        <w:jc w:val="both"/>
        <w:rPr>
          <w:szCs w:val="22"/>
        </w:rPr>
      </w:pPr>
    </w:p>
    <w:p w14:paraId="3B7ADA77" w14:textId="77777777" w:rsidR="00893DDB" w:rsidRPr="00B3775E" w:rsidRDefault="00893DDB" w:rsidP="00933867">
      <w:pPr>
        <w:spacing w:line="240" w:lineRule="auto"/>
        <w:jc w:val="both"/>
        <w:rPr>
          <w:szCs w:val="22"/>
        </w:rPr>
      </w:pPr>
      <w:r w:rsidRPr="00B3775E">
        <w:rPr>
          <w:szCs w:val="22"/>
        </w:rPr>
        <w:t xml:space="preserve">Bočice sa vakcinom se isporučuju zamrznute na temperaturi od -90 °C do -60 °C. Nakon prijema, zamrznute bočice sa vakcinom se mogu čuvati na temperaturi od -90 °C do -60 °C ili </w:t>
      </w:r>
      <w:r w:rsidRPr="00B3775E">
        <w:rPr>
          <w:szCs w:val="22"/>
          <w:lang w:val="sr-Latn-RS"/>
        </w:rPr>
        <w:t>na temperaturi od 2 °C do 8 °C</w:t>
      </w:r>
      <w:r w:rsidRPr="00B3775E">
        <w:rPr>
          <w:szCs w:val="22"/>
        </w:rPr>
        <w:t>.</w:t>
      </w:r>
    </w:p>
    <w:p w14:paraId="731BE39D" w14:textId="77777777" w:rsidR="00893DDB" w:rsidRPr="00B3775E" w:rsidRDefault="00893DDB" w:rsidP="00933867">
      <w:pPr>
        <w:spacing w:line="240" w:lineRule="auto"/>
        <w:jc w:val="both"/>
        <w:rPr>
          <w:szCs w:val="22"/>
        </w:rPr>
      </w:pPr>
    </w:p>
    <w:p w14:paraId="0FF7FCD1" w14:textId="51A9E73C" w:rsidR="00893DDB" w:rsidRPr="00B3775E" w:rsidRDefault="00893DDB" w:rsidP="00933867">
      <w:pPr>
        <w:spacing w:line="240" w:lineRule="auto"/>
        <w:jc w:val="both"/>
        <w:rPr>
          <w:szCs w:val="22"/>
          <w:lang w:val="sr-Latn-RS"/>
        </w:rPr>
      </w:pPr>
      <w:r w:rsidRPr="00B3775E">
        <w:rPr>
          <w:szCs w:val="22"/>
          <w:lang w:val="sr-Latn-RS"/>
        </w:rPr>
        <w:t>Kada se čuvaju zamrznute na temperaturi od -90 °C do -60 °C, 10 bočica u pakovanju se može odmrznuti za 6 sati stajanjem na temperaturi od 2 °C do 8 °C, a pojedinačne bočice se mogu odmrznuti za 30</w:t>
      </w:r>
      <w:r w:rsidR="00B44A90" w:rsidRPr="00B3775E">
        <w:rPr>
          <w:szCs w:val="22"/>
          <w:lang w:val="sr-Latn-RS"/>
        </w:rPr>
        <w:t> </w:t>
      </w:r>
      <w:r w:rsidRPr="00B3775E">
        <w:rPr>
          <w:szCs w:val="22"/>
          <w:lang w:val="sr-Latn-RS"/>
        </w:rPr>
        <w:t>minuta stajanjem na sobnoj temperaturi (do 30 °C).</w:t>
      </w:r>
    </w:p>
    <w:p w14:paraId="37AA9E4A" w14:textId="77777777" w:rsidR="00893DDB" w:rsidRPr="00B3775E" w:rsidRDefault="00893DDB" w:rsidP="00933867">
      <w:pPr>
        <w:spacing w:line="240" w:lineRule="auto"/>
        <w:jc w:val="both"/>
        <w:rPr>
          <w:szCs w:val="22"/>
        </w:rPr>
      </w:pPr>
    </w:p>
    <w:p w14:paraId="278757D9" w14:textId="77777777" w:rsidR="00893DDB" w:rsidRPr="00B3775E" w:rsidRDefault="00893DDB" w:rsidP="00933867">
      <w:pPr>
        <w:spacing w:line="240" w:lineRule="auto"/>
        <w:jc w:val="both"/>
        <w:rPr>
          <w:i/>
          <w:u w:val="single"/>
        </w:rPr>
      </w:pPr>
      <w:r w:rsidRPr="00B3775E">
        <w:rPr>
          <w:i/>
          <w:u w:val="single"/>
        </w:rPr>
        <w:t>Odmrznute bočice</w:t>
      </w:r>
    </w:p>
    <w:p w14:paraId="0E41E6F1" w14:textId="75E93E21" w:rsidR="00893DDB" w:rsidRPr="00B3775E" w:rsidRDefault="00893DDB" w:rsidP="00933867">
      <w:pPr>
        <w:spacing w:line="240" w:lineRule="auto"/>
        <w:jc w:val="both"/>
        <w:rPr>
          <w:szCs w:val="22"/>
        </w:rPr>
      </w:pPr>
      <w:bookmarkStart w:id="13" w:name="_Hlk96464945"/>
      <w:r w:rsidRPr="00B3775E">
        <w:rPr>
          <w:szCs w:val="22"/>
        </w:rPr>
        <w:t xml:space="preserve">10 nedjelja za čuvanje i transport na temperaturi od 2 °C do 8 °C u okviru roka upotrebe od </w:t>
      </w:r>
      <w:r w:rsidR="0012781E" w:rsidRPr="00B3775E">
        <w:rPr>
          <w:szCs w:val="22"/>
        </w:rPr>
        <w:t>2 godine</w:t>
      </w:r>
      <w:r w:rsidRPr="00B3775E">
        <w:rPr>
          <w:szCs w:val="22"/>
        </w:rPr>
        <w:t>.</w:t>
      </w:r>
    </w:p>
    <w:p w14:paraId="2F862842" w14:textId="6C114BD2" w:rsidR="00893DDB" w:rsidRPr="00B3775E" w:rsidRDefault="00893DDB" w:rsidP="00401EC2">
      <w:pPr>
        <w:pStyle w:val="ListParagraph"/>
        <w:widowControl w:val="0"/>
        <w:numPr>
          <w:ilvl w:val="0"/>
          <w:numId w:val="42"/>
        </w:numPr>
        <w:tabs>
          <w:tab w:val="clear" w:pos="567"/>
        </w:tabs>
        <w:spacing w:line="240" w:lineRule="auto"/>
        <w:contextualSpacing w:val="0"/>
        <w:jc w:val="both"/>
        <w:rPr>
          <w:bCs/>
          <w:iCs/>
          <w:szCs w:val="22"/>
        </w:rPr>
      </w:pPr>
      <w:r w:rsidRPr="00B3775E">
        <w:rPr>
          <w:bCs/>
          <w:iCs/>
          <w:szCs w:val="22"/>
        </w:rPr>
        <w:t>Nakon prebacivanja bočica na temperaturu od 2 °C do 8 °C, na spoljašnjem pakovanju (kutiji) zab</w:t>
      </w:r>
      <w:r w:rsidR="003A58CB" w:rsidRPr="00B3775E">
        <w:rPr>
          <w:bCs/>
          <w:iCs/>
          <w:szCs w:val="22"/>
        </w:rPr>
        <w:t>i</w:t>
      </w:r>
      <w:r w:rsidRPr="00B3775E">
        <w:rPr>
          <w:bCs/>
          <w:iCs/>
          <w:szCs w:val="22"/>
        </w:rPr>
        <w:t>l</w:t>
      </w:r>
      <w:r w:rsidR="003A58CB" w:rsidRPr="00B3775E">
        <w:rPr>
          <w:bCs/>
          <w:iCs/>
          <w:szCs w:val="22"/>
        </w:rPr>
        <w:t>j</w:t>
      </w:r>
      <w:r w:rsidRPr="00B3775E">
        <w:rPr>
          <w:bCs/>
          <w:iCs/>
          <w:szCs w:val="22"/>
        </w:rPr>
        <w:t>ežiti ažurirani datum isteka</w:t>
      </w:r>
      <w:r w:rsidRPr="00B3775E">
        <w:rPr>
          <w:szCs w:val="22"/>
        </w:rPr>
        <w:t xml:space="preserve"> roka upotrebe </w:t>
      </w:r>
      <w:r w:rsidRPr="00B3775E">
        <w:rPr>
          <w:bCs/>
          <w:iCs/>
          <w:szCs w:val="22"/>
        </w:rPr>
        <w:t xml:space="preserve">(do kada </w:t>
      </w:r>
      <w:r w:rsidRPr="00B3775E">
        <w:rPr>
          <w:szCs w:val="22"/>
        </w:rPr>
        <w:t xml:space="preserve">se </w:t>
      </w:r>
      <w:r w:rsidRPr="00B3775E">
        <w:rPr>
          <w:bCs/>
          <w:iCs/>
          <w:szCs w:val="22"/>
        </w:rPr>
        <w:t>vakcina mora upotrijebiti, a nakon tog datuma se mora baciti). Prvobitni datum isteka roka upotrebe precrtati.</w:t>
      </w:r>
    </w:p>
    <w:p w14:paraId="48C32945" w14:textId="77777777" w:rsidR="00893DDB" w:rsidRPr="00B3775E" w:rsidRDefault="00893DDB" w:rsidP="00933867">
      <w:pPr>
        <w:pStyle w:val="ListParagraph"/>
        <w:widowControl w:val="0"/>
        <w:numPr>
          <w:ilvl w:val="0"/>
          <w:numId w:val="42"/>
        </w:numPr>
        <w:tabs>
          <w:tab w:val="clear" w:pos="567"/>
        </w:tabs>
        <w:spacing w:line="240" w:lineRule="auto"/>
        <w:contextualSpacing w:val="0"/>
        <w:jc w:val="both"/>
        <w:rPr>
          <w:szCs w:val="22"/>
        </w:rPr>
      </w:pPr>
      <w:r w:rsidRPr="00B3775E">
        <w:rPr>
          <w:bCs/>
          <w:iCs/>
          <w:szCs w:val="22"/>
        </w:rPr>
        <w:t>Ako se vakcina isporučuje</w:t>
      </w:r>
      <w:r w:rsidRPr="00B3775E">
        <w:rPr>
          <w:szCs w:val="22"/>
        </w:rPr>
        <w:t xml:space="preserve"> na temperaturi od 2 °C do 8 °C</w:t>
      </w:r>
      <w:r w:rsidRPr="00B3775E">
        <w:rPr>
          <w:bCs/>
          <w:iCs/>
          <w:szCs w:val="22"/>
        </w:rPr>
        <w:t>, treba i da se čuva na toj temperaturi od 2 °C do 8 °C. Datum isteka roka upotrebe</w:t>
      </w:r>
      <w:r w:rsidRPr="00B3775E">
        <w:rPr>
          <w:szCs w:val="22"/>
        </w:rPr>
        <w:t xml:space="preserve"> na spoljašnjem pakovanju (kutiji) treba da bude ažuriran tako da pokazuje datum isteka roka upotrebe kada se čuva u frižideru, a </w:t>
      </w:r>
      <w:r w:rsidRPr="00B3775E">
        <w:rPr>
          <w:bCs/>
          <w:iCs/>
          <w:szCs w:val="22"/>
        </w:rPr>
        <w:t>prvobitni datum mora biti precrtan.</w:t>
      </w:r>
    </w:p>
    <w:p w14:paraId="2ED512A1" w14:textId="4968035F" w:rsidR="00893DDB" w:rsidRPr="00B3775E" w:rsidRDefault="00893DDB" w:rsidP="00933867">
      <w:pPr>
        <w:spacing w:line="240" w:lineRule="auto"/>
        <w:jc w:val="both"/>
        <w:rPr>
          <w:szCs w:val="22"/>
        </w:rPr>
      </w:pPr>
      <w:r w:rsidRPr="00B3775E">
        <w:rPr>
          <w:szCs w:val="22"/>
        </w:rPr>
        <w:t>Neotvorene bočice prije upotrebe čuvati do 12 sati na temperaturi od 8 °C do 30 °C.</w:t>
      </w:r>
    </w:p>
    <w:bookmarkEnd w:id="13"/>
    <w:p w14:paraId="3F38836E" w14:textId="77777777" w:rsidR="00893DDB" w:rsidRPr="00B3775E" w:rsidRDefault="00893DDB" w:rsidP="00933867">
      <w:pPr>
        <w:jc w:val="both"/>
        <w:rPr>
          <w:szCs w:val="22"/>
        </w:rPr>
      </w:pPr>
    </w:p>
    <w:p w14:paraId="7616F4BD" w14:textId="365634FF" w:rsidR="00893DDB" w:rsidRPr="00B3775E" w:rsidRDefault="00893DDB" w:rsidP="00933867">
      <w:pPr>
        <w:jc w:val="both"/>
        <w:rPr>
          <w:szCs w:val="22"/>
        </w:rPr>
      </w:pPr>
      <w:r w:rsidRPr="00B3775E">
        <w:rPr>
          <w:szCs w:val="22"/>
        </w:rPr>
        <w:t xml:space="preserve">Sa odmrznutim bočicama dozvoljeno je rukovati u uslovima sobne svjetlosti. </w:t>
      </w:r>
    </w:p>
    <w:p w14:paraId="69B7F86F" w14:textId="365634FF" w:rsidR="00893DDB" w:rsidRPr="00B3775E" w:rsidRDefault="00893DDB" w:rsidP="00FB30CF">
      <w:pPr>
        <w:keepNext/>
        <w:keepLines/>
        <w:widowControl w:val="0"/>
        <w:jc w:val="both"/>
        <w:rPr>
          <w:szCs w:val="22"/>
        </w:rPr>
      </w:pPr>
    </w:p>
    <w:p w14:paraId="51C2AB3E" w14:textId="272DCB63" w:rsidR="00893DDB" w:rsidRPr="00B3775E" w:rsidRDefault="00893DDB" w:rsidP="00FB30CF">
      <w:pPr>
        <w:keepNext/>
        <w:keepLines/>
        <w:widowControl w:val="0"/>
        <w:jc w:val="both"/>
        <w:rPr>
          <w:b/>
          <w:bCs/>
          <w:szCs w:val="22"/>
        </w:rPr>
      </w:pPr>
      <w:r w:rsidRPr="00B3775E">
        <w:rPr>
          <w:b/>
          <w:bCs/>
          <w:szCs w:val="22"/>
        </w:rPr>
        <w:t>Jednom odmrznute bočice ne smiju se ponovo zamrzavati.</w:t>
      </w:r>
    </w:p>
    <w:p w14:paraId="34303919" w14:textId="77777777" w:rsidR="00893DDB" w:rsidRPr="00B3775E" w:rsidRDefault="00893DDB" w:rsidP="00FB30CF">
      <w:pPr>
        <w:keepNext/>
        <w:keepLines/>
        <w:widowControl w:val="0"/>
        <w:jc w:val="both"/>
        <w:rPr>
          <w:szCs w:val="22"/>
        </w:rPr>
      </w:pPr>
    </w:p>
    <w:p w14:paraId="390B4A2D" w14:textId="34D057ED" w:rsidR="00893DDB" w:rsidRPr="00B3775E" w:rsidRDefault="00893DDB" w:rsidP="00933867">
      <w:pPr>
        <w:keepNext/>
        <w:keepLines/>
        <w:widowControl w:val="0"/>
        <w:jc w:val="both"/>
        <w:rPr>
          <w:i/>
          <w:u w:val="single"/>
        </w:rPr>
      </w:pPr>
      <w:r w:rsidRPr="00B3775E">
        <w:rPr>
          <w:i/>
          <w:u w:val="single"/>
        </w:rPr>
        <w:t>Postupanje u slučaju temperaturnih odstupanja kada se čuvaju u frižideru</w:t>
      </w:r>
    </w:p>
    <w:p w14:paraId="01296EE0" w14:textId="15445AD1" w:rsidR="00893DDB" w:rsidRPr="00B3775E" w:rsidRDefault="00893DDB" w:rsidP="00933867">
      <w:pPr>
        <w:pStyle w:val="ListParagraph"/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contextualSpacing w:val="0"/>
        <w:jc w:val="both"/>
        <w:rPr>
          <w:rFonts w:eastAsiaTheme="minorEastAsia"/>
          <w:szCs w:val="22"/>
          <w:u w:val="single"/>
        </w:rPr>
      </w:pPr>
      <w:r w:rsidRPr="00B3775E">
        <w:rPr>
          <w:szCs w:val="22"/>
        </w:rPr>
        <w:t>Podaci o stabilnosti ukazuju da su neotvorene bočice stabilne do 10 nedjelja kada se čuvaju na temperaturi od -2 °C do 2 °C, i u okviru ovog perioda od 10 nedjelja na temperaturi od 2 °C do 8 °C.</w:t>
      </w:r>
    </w:p>
    <w:p w14:paraId="2D8F48A4" w14:textId="77777777" w:rsidR="00893DDB" w:rsidRPr="00B3775E" w:rsidRDefault="00893DDB" w:rsidP="00933867">
      <w:pPr>
        <w:pStyle w:val="ListParagraph"/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contextualSpacing w:val="0"/>
        <w:jc w:val="both"/>
        <w:rPr>
          <w:rFonts w:eastAsiaTheme="minorEastAsia"/>
          <w:szCs w:val="22"/>
          <w:u w:val="single"/>
        </w:rPr>
      </w:pPr>
      <w:r w:rsidRPr="00B3775E">
        <w:rPr>
          <w:szCs w:val="22"/>
        </w:rPr>
        <w:t xml:space="preserve">Podaci o stabilnosti ukazuju da se bočice mogu čuvati do 24 sata na temperaturi od 8 °C do 30 °C; uključujući period do 12 sati </w:t>
      </w:r>
      <w:bookmarkStart w:id="14" w:name="_Hlk109746894"/>
      <w:r w:rsidRPr="00B3775E">
        <w:rPr>
          <w:szCs w:val="22"/>
        </w:rPr>
        <w:t>nakon prvog uvođenja igle kroz čep bočice</w:t>
      </w:r>
      <w:bookmarkEnd w:id="14"/>
      <w:r w:rsidRPr="00B3775E">
        <w:rPr>
          <w:szCs w:val="22"/>
        </w:rPr>
        <w:t>.</w:t>
      </w:r>
    </w:p>
    <w:p w14:paraId="6CE27712" w14:textId="77777777" w:rsidR="00893DDB" w:rsidRPr="00B3775E" w:rsidRDefault="00893DDB" w:rsidP="00933867">
      <w:pPr>
        <w:widowControl w:val="0"/>
        <w:tabs>
          <w:tab w:val="clear" w:pos="567"/>
        </w:tabs>
        <w:spacing w:line="240" w:lineRule="auto"/>
        <w:jc w:val="both"/>
        <w:rPr>
          <w:rFonts w:eastAsiaTheme="minorEastAsia"/>
          <w:szCs w:val="22"/>
        </w:rPr>
      </w:pPr>
    </w:p>
    <w:p w14:paraId="46FEDB6C" w14:textId="511D25CA" w:rsidR="00893DDB" w:rsidRPr="00B3775E" w:rsidRDefault="00893DDB" w:rsidP="00933867">
      <w:pPr>
        <w:widowControl w:val="0"/>
        <w:tabs>
          <w:tab w:val="clear" w:pos="567"/>
        </w:tabs>
        <w:spacing w:line="240" w:lineRule="auto"/>
        <w:jc w:val="both"/>
        <w:rPr>
          <w:rFonts w:eastAsiaTheme="minorEastAsia"/>
          <w:szCs w:val="22"/>
        </w:rPr>
      </w:pPr>
      <w:r w:rsidRPr="00B3775E">
        <w:rPr>
          <w:rFonts w:eastAsiaTheme="minorEastAsia"/>
          <w:szCs w:val="22"/>
        </w:rPr>
        <w:t>Ove informacije su namijenjene zdravstvenim radnicima kao vodič isključivo u slučaju privremenih temperaturnih odstupanja.</w:t>
      </w:r>
    </w:p>
    <w:p w14:paraId="3A34936E" w14:textId="77777777" w:rsidR="00893DDB" w:rsidRPr="00B3775E" w:rsidRDefault="00893DDB" w:rsidP="00933867">
      <w:pPr>
        <w:keepNext/>
        <w:keepLines/>
        <w:widowControl w:val="0"/>
        <w:jc w:val="both"/>
        <w:rPr>
          <w:szCs w:val="22"/>
        </w:rPr>
      </w:pPr>
    </w:p>
    <w:p w14:paraId="0E08AA99" w14:textId="3A6CE1B9" w:rsidR="00893DDB" w:rsidRPr="00B3775E" w:rsidRDefault="00893DDB" w:rsidP="00FB30CF">
      <w:pPr>
        <w:spacing w:line="240" w:lineRule="auto"/>
        <w:jc w:val="both"/>
        <w:rPr>
          <w:szCs w:val="22"/>
          <w:u w:val="single"/>
        </w:rPr>
      </w:pPr>
      <w:bookmarkStart w:id="15" w:name="_Hlk72321272"/>
      <w:r w:rsidRPr="00B3775E">
        <w:rPr>
          <w:szCs w:val="22"/>
          <w:u w:val="single"/>
        </w:rPr>
        <w:t>Rok upotrebe nakon otvaranja</w:t>
      </w:r>
      <w:bookmarkEnd w:id="15"/>
    </w:p>
    <w:p w14:paraId="7E1C4FBE" w14:textId="77777777" w:rsidR="000A0602" w:rsidRPr="00B3775E" w:rsidRDefault="000A0602" w:rsidP="00FB30CF">
      <w:pPr>
        <w:spacing w:line="240" w:lineRule="auto"/>
        <w:jc w:val="both"/>
        <w:rPr>
          <w:u w:val="single"/>
        </w:rPr>
      </w:pPr>
    </w:p>
    <w:p w14:paraId="7F309F65" w14:textId="756EFDCE" w:rsidR="00893DDB" w:rsidRPr="00B3775E" w:rsidRDefault="00893DDB" w:rsidP="00933867">
      <w:pPr>
        <w:jc w:val="both"/>
        <w:rPr>
          <w:noProof/>
          <w:szCs w:val="22"/>
        </w:rPr>
      </w:pPr>
      <w:r w:rsidRPr="00B3775E">
        <w:rPr>
          <w:szCs w:val="22"/>
        </w:rPr>
        <w:t xml:space="preserve">Dokazana je hemijska i fizička stabilnost u toku 12 sati na temperaturi od 2 °C do 30 °C, uključujući </w:t>
      </w:r>
      <w:r w:rsidR="001D00E5" w:rsidRPr="00B3775E">
        <w:rPr>
          <w:szCs w:val="22"/>
        </w:rPr>
        <w:t xml:space="preserve">vrijeme </w:t>
      </w:r>
      <w:r w:rsidRPr="00B3775E">
        <w:rPr>
          <w:szCs w:val="22"/>
        </w:rPr>
        <w:t xml:space="preserve">tokom transporta do 6 sati. Sa mikrobiološkog stanovišta, </w:t>
      </w:r>
      <w:r w:rsidR="001D00E5" w:rsidRPr="00B3775E">
        <w:rPr>
          <w:szCs w:val="22"/>
        </w:rPr>
        <w:t xml:space="preserve">lijek </w:t>
      </w:r>
      <w:r w:rsidRPr="00B3775E">
        <w:rPr>
          <w:szCs w:val="22"/>
        </w:rPr>
        <w:t xml:space="preserve">treba upotrijebiti odmah, osim kada način na koji se vrši otvaranje isključuje rizik od mikrobiološke kontaminacije. Ukoliko se ne upotrijebi odmah, vrijeme čuvanja i uslovi prije primjene su odgovornost korisnika. </w:t>
      </w:r>
    </w:p>
    <w:p w14:paraId="237D976A" w14:textId="77777777" w:rsidR="00C53767" w:rsidRPr="00B3775E" w:rsidRDefault="00C53767" w:rsidP="00401EC2">
      <w:pPr>
        <w:ind w:left="567" w:hanging="567"/>
        <w:jc w:val="both"/>
        <w:outlineLvl w:val="0"/>
        <w:rPr>
          <w:b/>
          <w:szCs w:val="22"/>
          <w:lang w:val="sr-Latn-ME"/>
        </w:rPr>
      </w:pPr>
    </w:p>
    <w:p w14:paraId="2426861E" w14:textId="1D55EB02" w:rsidR="00BA5E5A" w:rsidRPr="00B3775E" w:rsidRDefault="00BA5E5A" w:rsidP="00401EC2">
      <w:pPr>
        <w:ind w:left="567" w:hanging="567"/>
        <w:jc w:val="both"/>
        <w:outlineLvl w:val="0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>6.4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Posebne m</w:t>
      </w:r>
      <w:r w:rsidR="003E39AA" w:rsidRPr="00B3775E">
        <w:rPr>
          <w:b/>
          <w:szCs w:val="22"/>
          <w:lang w:val="sr-Latn-ME"/>
        </w:rPr>
        <w:t>j</w:t>
      </w:r>
      <w:r w:rsidRPr="00B3775E">
        <w:rPr>
          <w:b/>
          <w:szCs w:val="22"/>
          <w:lang w:val="sr-Latn-ME"/>
        </w:rPr>
        <w:t>ere opreza</w:t>
      </w:r>
      <w:r w:rsidR="00320293" w:rsidRPr="00B3775E">
        <w:rPr>
          <w:b/>
          <w:szCs w:val="22"/>
          <w:lang w:val="sr-Latn-ME"/>
        </w:rPr>
        <w:t xml:space="preserve"> </w:t>
      </w:r>
      <w:r w:rsidRPr="00B3775E">
        <w:rPr>
          <w:b/>
          <w:szCs w:val="22"/>
          <w:lang w:val="sr-Latn-ME"/>
        </w:rPr>
        <w:t xml:space="preserve">pri čuvanju </w:t>
      </w:r>
      <w:r w:rsidR="003E39AA" w:rsidRPr="00B3775E">
        <w:rPr>
          <w:b/>
          <w:szCs w:val="22"/>
          <w:lang w:val="sr-Latn-ME"/>
        </w:rPr>
        <w:t>lijeka</w:t>
      </w:r>
      <w:r w:rsidRPr="00B3775E">
        <w:rPr>
          <w:b/>
          <w:szCs w:val="22"/>
          <w:lang w:val="sr-Latn-ME"/>
        </w:rPr>
        <w:t xml:space="preserve"> </w:t>
      </w:r>
    </w:p>
    <w:p w14:paraId="74F3E0BF" w14:textId="77777777" w:rsidR="00BA5E5A" w:rsidRPr="00B3775E" w:rsidRDefault="00BA5E5A" w:rsidP="00401EC2">
      <w:pPr>
        <w:ind w:left="567" w:hanging="567"/>
        <w:jc w:val="both"/>
        <w:outlineLvl w:val="0"/>
        <w:rPr>
          <w:szCs w:val="22"/>
          <w:lang w:val="sr-Latn-ME"/>
        </w:rPr>
      </w:pPr>
    </w:p>
    <w:p w14:paraId="24F6A9C7" w14:textId="61446AD5" w:rsidR="002F00E0" w:rsidRPr="00B3775E" w:rsidRDefault="00BA5E5A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Čuvati </w:t>
      </w:r>
      <w:r w:rsidR="000B1C6F" w:rsidRPr="00B3775E">
        <w:rPr>
          <w:szCs w:val="22"/>
          <w:lang w:val="sr-Latn-ME"/>
        </w:rPr>
        <w:t>u zamrzivaču (na temperaturi od -90°C do -60°C).</w:t>
      </w:r>
    </w:p>
    <w:p w14:paraId="061FBBD0" w14:textId="091966CA" w:rsidR="002F00E0" w:rsidRPr="00B3775E" w:rsidRDefault="000B1C6F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Čuvati u originalnom pakovanju </w:t>
      </w:r>
      <w:r w:rsidR="00994554" w:rsidRPr="00B3775E">
        <w:rPr>
          <w:szCs w:val="22"/>
          <w:lang w:val="sr-Latn-ME"/>
        </w:rPr>
        <w:t>radi</w:t>
      </w:r>
      <w:r w:rsidRPr="00B3775E">
        <w:rPr>
          <w:szCs w:val="22"/>
          <w:lang w:val="sr-Latn-ME"/>
        </w:rPr>
        <w:t xml:space="preserve"> zaštite od sv</w:t>
      </w:r>
      <w:r w:rsidR="003E39A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etlosti.</w:t>
      </w:r>
    </w:p>
    <w:p w14:paraId="4DF054B0" w14:textId="2E88FBEC" w:rsidR="00700688" w:rsidRPr="00B3775E" w:rsidRDefault="000B1C6F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Tokom čuvanja, izlaganje dnevnoj sv</w:t>
      </w:r>
      <w:r w:rsidR="003E39A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etlosti svesti na minimum, a izlaganje direktnoj sunčevoj i ultraljubičastoj sv</w:t>
      </w:r>
      <w:r w:rsidR="003E39A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>etlosti izb</w:t>
      </w:r>
      <w:r w:rsidR="003E39AA" w:rsidRPr="00B3775E">
        <w:rPr>
          <w:szCs w:val="22"/>
          <w:lang w:val="sr-Latn-ME"/>
        </w:rPr>
        <w:t>j</w:t>
      </w:r>
      <w:r w:rsidRPr="00B3775E">
        <w:rPr>
          <w:szCs w:val="22"/>
          <w:lang w:val="sr-Latn-ME"/>
        </w:rPr>
        <w:t xml:space="preserve">egavati. </w:t>
      </w:r>
    </w:p>
    <w:p w14:paraId="51BAE2FA" w14:textId="77777777" w:rsidR="00700688" w:rsidRPr="00B3775E" w:rsidRDefault="00700688" w:rsidP="00933867">
      <w:pPr>
        <w:jc w:val="both"/>
        <w:rPr>
          <w:szCs w:val="22"/>
          <w:lang w:val="sr-Latn-ME"/>
        </w:rPr>
      </w:pPr>
    </w:p>
    <w:p w14:paraId="17EDBAA2" w14:textId="64877F11" w:rsidR="00BA5E5A" w:rsidRPr="00B3775E" w:rsidRDefault="00BA5E5A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Za uslove čuvanja nakon </w:t>
      </w:r>
      <w:r w:rsidR="000B1C6F" w:rsidRPr="00B3775E">
        <w:rPr>
          <w:szCs w:val="22"/>
          <w:lang w:val="sr-Latn-ME"/>
        </w:rPr>
        <w:t>odmrzavanja</w:t>
      </w:r>
      <w:r w:rsidRPr="00B3775E">
        <w:rPr>
          <w:szCs w:val="22"/>
          <w:lang w:val="sr-Latn-ME"/>
        </w:rPr>
        <w:t xml:space="preserve"> i </w:t>
      </w:r>
      <w:r w:rsidR="00893DDB" w:rsidRPr="00B3775E">
        <w:rPr>
          <w:szCs w:val="22"/>
        </w:rPr>
        <w:t>prvog otvaranja</w:t>
      </w:r>
      <w:r w:rsidR="00893DDB" w:rsidRPr="00B3775E">
        <w:rPr>
          <w:szCs w:val="22"/>
          <w:lang w:val="sr-Latn-ME"/>
        </w:rPr>
        <w:t xml:space="preserve"> </w:t>
      </w:r>
      <w:r w:rsidRPr="00B3775E">
        <w:rPr>
          <w:szCs w:val="22"/>
          <w:lang w:val="sr-Latn-ME"/>
        </w:rPr>
        <w:t>l</w:t>
      </w:r>
      <w:r w:rsidR="003E39AA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 xml:space="preserve">eka, </w:t>
      </w:r>
      <w:r w:rsidR="00961A76" w:rsidRPr="00B3775E">
        <w:rPr>
          <w:szCs w:val="22"/>
          <w:lang w:val="sr-Latn-ME"/>
        </w:rPr>
        <w:t>vidjeti</w:t>
      </w:r>
      <w:r w:rsidRPr="00B3775E">
        <w:rPr>
          <w:szCs w:val="22"/>
          <w:lang w:val="sr-Latn-ME"/>
        </w:rPr>
        <w:t xml:space="preserve"> </w:t>
      </w:r>
      <w:r w:rsidR="002455DE" w:rsidRPr="00B3775E">
        <w:rPr>
          <w:szCs w:val="22"/>
          <w:lang w:val="sr-Latn-ME"/>
        </w:rPr>
        <w:t xml:space="preserve">dio </w:t>
      </w:r>
      <w:r w:rsidRPr="00B3775E">
        <w:rPr>
          <w:szCs w:val="22"/>
          <w:lang w:val="sr-Latn-ME"/>
        </w:rPr>
        <w:t>6.3.</w:t>
      </w:r>
    </w:p>
    <w:p w14:paraId="161D9266" w14:textId="77777777" w:rsidR="00BA5E5A" w:rsidRPr="00B3775E" w:rsidRDefault="00BA5E5A" w:rsidP="00401EC2">
      <w:pPr>
        <w:jc w:val="both"/>
        <w:rPr>
          <w:szCs w:val="22"/>
          <w:shd w:val="pct15" w:color="auto" w:fill="FFFFFF"/>
          <w:lang w:val="sr-Latn-ME"/>
        </w:rPr>
      </w:pPr>
    </w:p>
    <w:p w14:paraId="078619B7" w14:textId="18C3602C" w:rsidR="00BA5E5A" w:rsidRPr="00B3775E" w:rsidRDefault="00BA5E5A" w:rsidP="00401EC2">
      <w:pPr>
        <w:spacing w:line="240" w:lineRule="auto"/>
        <w:jc w:val="both"/>
        <w:outlineLvl w:val="0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>6.5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Priroda</w:t>
      </w:r>
      <w:r w:rsidR="00320293" w:rsidRPr="00B3775E">
        <w:rPr>
          <w:b/>
          <w:szCs w:val="22"/>
          <w:lang w:val="sr-Latn-ME"/>
        </w:rPr>
        <w:t xml:space="preserve"> </w:t>
      </w:r>
      <w:r w:rsidRPr="00B3775E">
        <w:rPr>
          <w:b/>
          <w:szCs w:val="22"/>
          <w:lang w:val="sr-Latn-ME"/>
        </w:rPr>
        <w:t xml:space="preserve">i sadržaj pakovanja </w:t>
      </w:r>
    </w:p>
    <w:p w14:paraId="3E953FF9" w14:textId="77777777" w:rsidR="00BA5E5A" w:rsidRPr="00B3775E" w:rsidRDefault="00BA5E5A" w:rsidP="00401EC2">
      <w:pPr>
        <w:jc w:val="both"/>
        <w:outlineLvl w:val="0"/>
        <w:rPr>
          <w:b/>
          <w:szCs w:val="22"/>
          <w:lang w:val="sr-Latn-ME"/>
        </w:rPr>
      </w:pPr>
      <w:bookmarkStart w:id="16" w:name="OLE_LINK1"/>
    </w:p>
    <w:p w14:paraId="19D17946" w14:textId="5B55F0D4" w:rsidR="00893DDB" w:rsidRPr="00B3775E" w:rsidRDefault="00893DDB" w:rsidP="00933867">
      <w:pPr>
        <w:jc w:val="both"/>
        <w:rPr>
          <w:szCs w:val="22"/>
        </w:rPr>
      </w:pPr>
      <w:bookmarkStart w:id="17" w:name="_Hlk48314971"/>
      <w:r w:rsidRPr="00B3775E">
        <w:rPr>
          <w:szCs w:val="22"/>
        </w:rPr>
        <w:t xml:space="preserve">Unutrašnje pakovanje lijeka je staklena (tip I) višedozna bočica, zapremine 2 mL, sa čepom od sintetičke brombutil gume i aluminijumskom kapicom sa sivim </w:t>
      </w:r>
      <w:r w:rsidRPr="00B3775E">
        <w:rPr>
          <w:i/>
          <w:szCs w:val="22"/>
        </w:rPr>
        <w:t>flip-off</w:t>
      </w:r>
      <w:r w:rsidRPr="00B3775E">
        <w:rPr>
          <w:szCs w:val="22"/>
        </w:rPr>
        <w:t xml:space="preserve"> </w:t>
      </w:r>
      <w:r w:rsidRPr="00B3775E">
        <w:rPr>
          <w:szCs w:val="22"/>
          <w:lang w:val="sr-Latn-ME"/>
        </w:rPr>
        <w:t>plastičnim</w:t>
      </w:r>
      <w:r w:rsidRPr="00B3775E">
        <w:rPr>
          <w:szCs w:val="22"/>
        </w:rPr>
        <w:t xml:space="preserve"> poklopcem koja sadrži 2,25 m</w:t>
      </w:r>
      <w:r w:rsidR="00E00901" w:rsidRPr="00B3775E">
        <w:rPr>
          <w:szCs w:val="22"/>
        </w:rPr>
        <w:t>l</w:t>
      </w:r>
      <w:r w:rsidRPr="00B3775E">
        <w:rPr>
          <w:szCs w:val="22"/>
        </w:rPr>
        <w:t xml:space="preserve"> disperzije. Jedna bočica sadrži 6 doza, vidjeti </w:t>
      </w:r>
      <w:r w:rsidR="002455DE" w:rsidRPr="00B3775E">
        <w:rPr>
          <w:szCs w:val="22"/>
        </w:rPr>
        <w:t xml:space="preserve">dio </w:t>
      </w:r>
      <w:r w:rsidRPr="00B3775E">
        <w:rPr>
          <w:szCs w:val="22"/>
        </w:rPr>
        <w:t>6.6.</w:t>
      </w:r>
    </w:p>
    <w:p w14:paraId="14263305" w14:textId="77777777" w:rsidR="00893DDB" w:rsidRPr="00B3775E" w:rsidRDefault="00893DDB" w:rsidP="00933867">
      <w:pPr>
        <w:jc w:val="both"/>
        <w:rPr>
          <w:szCs w:val="22"/>
        </w:rPr>
      </w:pPr>
    </w:p>
    <w:p w14:paraId="18801053" w14:textId="27C891B1" w:rsidR="00893DDB" w:rsidRPr="00B3775E" w:rsidRDefault="00893DDB" w:rsidP="00933867">
      <w:pPr>
        <w:jc w:val="both"/>
        <w:rPr>
          <w:noProof/>
          <w:szCs w:val="22"/>
        </w:rPr>
      </w:pPr>
      <w:r w:rsidRPr="00B3775E">
        <w:rPr>
          <w:szCs w:val="22"/>
        </w:rPr>
        <w:t>Spoljašnje pakovanje lijeka je kutija koja sadrži 10 bočica.</w:t>
      </w:r>
    </w:p>
    <w:bookmarkEnd w:id="17"/>
    <w:p w14:paraId="0F76F793" w14:textId="77777777" w:rsidR="00045097" w:rsidRPr="00B3775E" w:rsidRDefault="00045097" w:rsidP="00401EC2">
      <w:pPr>
        <w:jc w:val="both"/>
        <w:rPr>
          <w:szCs w:val="22"/>
          <w:lang w:val="sr-Latn-ME"/>
        </w:rPr>
      </w:pPr>
    </w:p>
    <w:p w14:paraId="26A05312" w14:textId="54B8FF1A" w:rsidR="00BA5E5A" w:rsidRPr="00B3775E" w:rsidRDefault="00BA5E5A" w:rsidP="00401EC2">
      <w:pPr>
        <w:tabs>
          <w:tab w:val="clear" w:pos="567"/>
          <w:tab w:val="left" w:pos="0"/>
        </w:tabs>
        <w:jc w:val="both"/>
        <w:outlineLvl w:val="0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6.6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Posebne m</w:t>
      </w:r>
      <w:r w:rsidR="003E39AA" w:rsidRPr="00B3775E">
        <w:rPr>
          <w:b/>
          <w:szCs w:val="22"/>
          <w:lang w:val="sr-Latn-ME"/>
        </w:rPr>
        <w:t>j</w:t>
      </w:r>
      <w:r w:rsidRPr="00B3775E">
        <w:rPr>
          <w:b/>
          <w:szCs w:val="22"/>
          <w:lang w:val="sr-Latn-ME"/>
        </w:rPr>
        <w:t xml:space="preserve">ere opreza pri odlaganju materijala koji treba odbaciti nakon </w:t>
      </w:r>
      <w:r w:rsidR="00DB7D81" w:rsidRPr="00B3775E">
        <w:rPr>
          <w:b/>
          <w:szCs w:val="22"/>
          <w:lang w:val="sr-Latn-ME"/>
        </w:rPr>
        <w:t>primjene</w:t>
      </w:r>
      <w:r w:rsidRPr="00B3775E">
        <w:rPr>
          <w:b/>
          <w:szCs w:val="22"/>
          <w:lang w:val="sr-Latn-ME"/>
        </w:rPr>
        <w:t xml:space="preserve"> l</w:t>
      </w:r>
      <w:r w:rsidR="003E39AA" w:rsidRPr="00B3775E">
        <w:rPr>
          <w:b/>
          <w:szCs w:val="22"/>
          <w:lang w:val="sr-Latn-ME"/>
        </w:rPr>
        <w:t>ij</w:t>
      </w:r>
      <w:r w:rsidRPr="00B3775E">
        <w:rPr>
          <w:b/>
          <w:szCs w:val="22"/>
          <w:lang w:val="sr-Latn-ME"/>
        </w:rPr>
        <w:t>eka (</w:t>
      </w:r>
      <w:r w:rsidR="00320293" w:rsidRPr="00B3775E">
        <w:rPr>
          <w:b/>
          <w:szCs w:val="22"/>
          <w:lang w:val="sr-Latn-ME"/>
        </w:rPr>
        <w:t xml:space="preserve">i </w:t>
      </w:r>
      <w:r w:rsidRPr="00B3775E">
        <w:rPr>
          <w:b/>
          <w:szCs w:val="22"/>
          <w:lang w:val="sr-Latn-ME"/>
        </w:rPr>
        <w:t>druga uputstva za rukovanje l</w:t>
      </w:r>
      <w:r w:rsidR="003E39AA" w:rsidRPr="00B3775E">
        <w:rPr>
          <w:b/>
          <w:szCs w:val="22"/>
          <w:lang w:val="sr-Latn-ME"/>
        </w:rPr>
        <w:t>ij</w:t>
      </w:r>
      <w:r w:rsidRPr="00B3775E">
        <w:rPr>
          <w:b/>
          <w:szCs w:val="22"/>
          <w:lang w:val="sr-Latn-ME"/>
        </w:rPr>
        <w:t xml:space="preserve">ekom) </w:t>
      </w:r>
    </w:p>
    <w:bookmarkEnd w:id="16"/>
    <w:p w14:paraId="6F9F9AE0" w14:textId="77777777" w:rsidR="00BA5E5A" w:rsidRPr="00B3775E" w:rsidRDefault="00BA5E5A" w:rsidP="00401EC2">
      <w:pPr>
        <w:jc w:val="both"/>
        <w:rPr>
          <w:szCs w:val="22"/>
          <w:lang w:val="sr-Latn-ME"/>
        </w:rPr>
      </w:pPr>
    </w:p>
    <w:p w14:paraId="59056C33" w14:textId="05BF424D" w:rsidR="0010646B" w:rsidRPr="00B3775E" w:rsidRDefault="006412BC" w:rsidP="00401EC2">
      <w:pPr>
        <w:keepNext/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Uputstv</w:t>
      </w:r>
      <w:r w:rsidR="00994554" w:rsidRPr="00B3775E">
        <w:rPr>
          <w:szCs w:val="22"/>
          <w:u w:val="single"/>
          <w:lang w:val="sr-Latn-ME"/>
        </w:rPr>
        <w:t>a</w:t>
      </w:r>
      <w:r w:rsidRPr="00B3775E">
        <w:rPr>
          <w:szCs w:val="22"/>
          <w:u w:val="single"/>
          <w:lang w:val="sr-Latn-ME"/>
        </w:rPr>
        <w:t xml:space="preserve"> za rukovanje</w:t>
      </w:r>
      <w:r w:rsidR="008C7AEF">
        <w:rPr>
          <w:szCs w:val="22"/>
          <w:u w:val="single"/>
          <w:lang w:val="sr-Latn-ME"/>
        </w:rPr>
        <w:t xml:space="preserve"> prije primjene</w:t>
      </w:r>
    </w:p>
    <w:p w14:paraId="4014BEDD" w14:textId="77777777" w:rsidR="00AB4C7C" w:rsidRPr="00B3775E" w:rsidRDefault="00AB4C7C" w:rsidP="00401EC2">
      <w:pPr>
        <w:jc w:val="both"/>
        <w:rPr>
          <w:szCs w:val="22"/>
          <w:lang w:val="sr-Latn-ME"/>
        </w:rPr>
      </w:pPr>
    </w:p>
    <w:p w14:paraId="76EAF20F" w14:textId="634BEFD7" w:rsidR="0010646B" w:rsidRPr="00B3775E" w:rsidRDefault="006412BC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Vakcinu Comirnaty mora pripremiti zdravstveni radnik koristeći aseptičnu proceduru</w:t>
      </w:r>
      <w:r w:rsidR="00BB3F54" w:rsidRPr="00B3775E">
        <w:rPr>
          <w:szCs w:val="22"/>
          <w:lang w:val="sr-Latn-ME"/>
        </w:rPr>
        <w:t xml:space="preserve"> da bi se </w:t>
      </w:r>
      <w:r w:rsidR="00700688" w:rsidRPr="00B3775E">
        <w:rPr>
          <w:szCs w:val="22"/>
          <w:lang w:val="sr-Latn-ME"/>
        </w:rPr>
        <w:t>o</w:t>
      </w:r>
      <w:r w:rsidR="00DB7D81" w:rsidRPr="00B3775E">
        <w:rPr>
          <w:szCs w:val="22"/>
          <w:lang w:val="sr-Latn-ME"/>
        </w:rPr>
        <w:t>bezb</w:t>
      </w:r>
      <w:r w:rsidR="003E39AA" w:rsidRPr="00B3775E">
        <w:rPr>
          <w:szCs w:val="22"/>
          <w:lang w:val="sr-Latn-ME"/>
        </w:rPr>
        <w:t>i</w:t>
      </w:r>
      <w:r w:rsidR="00DB7D81" w:rsidRPr="00B3775E">
        <w:rPr>
          <w:szCs w:val="22"/>
          <w:lang w:val="sr-Latn-ME"/>
        </w:rPr>
        <w:t>jed</w:t>
      </w:r>
      <w:r w:rsidR="00700688" w:rsidRPr="00B3775E">
        <w:rPr>
          <w:szCs w:val="22"/>
          <w:lang w:val="sr-Latn-ME"/>
        </w:rPr>
        <w:t>ila</w:t>
      </w:r>
      <w:r w:rsidR="00BB3F54" w:rsidRPr="00B3775E">
        <w:rPr>
          <w:szCs w:val="22"/>
          <w:lang w:val="sr-Latn-ME"/>
        </w:rPr>
        <w:t xml:space="preserve"> sterilnost pripremljene disperzije.</w:t>
      </w:r>
    </w:p>
    <w:p w14:paraId="0E6146F2" w14:textId="00729035" w:rsidR="008C7AEF" w:rsidRPr="00077BE0" w:rsidRDefault="008C7AEF" w:rsidP="00894F8F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rFonts w:eastAsia="Calibri"/>
          <w:b/>
          <w:bCs/>
          <w:lang w:val="hr-HR"/>
        </w:rPr>
      </w:pPr>
      <w:r w:rsidRPr="002C0797">
        <w:rPr>
          <w:b/>
          <w:bCs/>
          <w:lang w:val="hr-HR"/>
        </w:rPr>
        <w:t>Uvjerite</w:t>
      </w:r>
      <w:r w:rsidRPr="00E6119E">
        <w:rPr>
          <w:lang w:val="hr-HR"/>
        </w:rPr>
        <w:t xml:space="preserve"> se da je </w:t>
      </w:r>
      <w:r w:rsidRPr="002C0797">
        <w:rPr>
          <w:b/>
          <w:bCs/>
          <w:lang w:val="sr-Latn-ME"/>
        </w:rPr>
        <w:t>plastični</w:t>
      </w:r>
      <w:r w:rsidRPr="002C0797">
        <w:rPr>
          <w:b/>
          <w:bCs/>
          <w:lang w:val="hr-HR"/>
        </w:rPr>
        <w:t xml:space="preserve"> poklopac bočice </w:t>
      </w:r>
      <w:r>
        <w:rPr>
          <w:b/>
          <w:bCs/>
          <w:lang w:val="hr-HR"/>
        </w:rPr>
        <w:t>sive</w:t>
      </w:r>
      <w:r w:rsidRPr="002C0797">
        <w:rPr>
          <w:b/>
          <w:bCs/>
          <w:lang w:val="hr-HR"/>
        </w:rPr>
        <w:t xml:space="preserve"> boje</w:t>
      </w:r>
      <w:r w:rsidRPr="00E6119E">
        <w:rPr>
          <w:lang w:val="hr-HR"/>
        </w:rPr>
        <w:t xml:space="preserve"> </w:t>
      </w:r>
      <w:r w:rsidRPr="00E6119E">
        <w:t xml:space="preserve">i da je </w:t>
      </w:r>
      <w:r w:rsidRPr="002C0797">
        <w:rPr>
          <w:b/>
          <w:bCs/>
        </w:rPr>
        <w:t>naziv</w:t>
      </w:r>
      <w:r w:rsidRPr="00E6119E">
        <w:t xml:space="preserve"> lijeka </w:t>
      </w:r>
      <w:r w:rsidRPr="002C0797">
        <w:rPr>
          <w:b/>
          <w:bCs/>
        </w:rPr>
        <w:t>Comirnaty</w:t>
      </w:r>
      <w:r w:rsidRPr="00E6119E">
        <w:t xml:space="preserve">, </w:t>
      </w:r>
      <w:r w:rsidRPr="002C0797">
        <w:rPr>
          <w:b/>
          <w:bCs/>
        </w:rPr>
        <w:t>30</w:t>
      </w:r>
      <w:r w:rsidR="0007692B">
        <w:rPr>
          <w:b/>
          <w:bCs/>
        </w:rPr>
        <w:t> </w:t>
      </w:r>
      <w:r w:rsidRPr="002C0797">
        <w:rPr>
          <w:b/>
          <w:bCs/>
        </w:rPr>
        <w:t>mikrograma/doz</w:t>
      </w:r>
      <w:r>
        <w:rPr>
          <w:b/>
          <w:bCs/>
        </w:rPr>
        <w:t>i</w:t>
      </w:r>
      <w:r w:rsidRPr="002C0797">
        <w:rPr>
          <w:b/>
          <w:bCs/>
        </w:rPr>
        <w:t>, disperzij</w:t>
      </w:r>
      <w:r>
        <w:rPr>
          <w:b/>
          <w:bCs/>
        </w:rPr>
        <w:t>a</w:t>
      </w:r>
      <w:r w:rsidRPr="002C0797">
        <w:rPr>
          <w:b/>
          <w:bCs/>
        </w:rPr>
        <w:t xml:space="preserve"> za injekciju</w:t>
      </w:r>
      <w:r>
        <w:rPr>
          <w:b/>
          <w:bCs/>
        </w:rPr>
        <w:t xml:space="preserve"> </w:t>
      </w:r>
      <w:r w:rsidRPr="002C0797">
        <w:t>(</w:t>
      </w:r>
      <w:r>
        <w:t>12 godina i starije</w:t>
      </w:r>
      <w:r w:rsidRPr="002C0797">
        <w:t>)</w:t>
      </w:r>
      <w:r w:rsidRPr="002C0797">
        <w:rPr>
          <w:b/>
          <w:bCs/>
          <w:lang w:val="hr-HR"/>
        </w:rPr>
        <w:t>.</w:t>
      </w:r>
    </w:p>
    <w:p w14:paraId="44EB744D" w14:textId="77777777" w:rsidR="008C7AEF" w:rsidRPr="002C0797" w:rsidRDefault="008C7AEF" w:rsidP="00894F8F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rFonts w:eastAsia="Calibri"/>
          <w:b/>
          <w:lang w:val="hr-HR"/>
        </w:rPr>
      </w:pPr>
      <w:r w:rsidRPr="00E6119E">
        <w:rPr>
          <w:lang w:val="hr-HR"/>
        </w:rPr>
        <w:t xml:space="preserve">Ukoliko je na bočici </w:t>
      </w:r>
      <w:r w:rsidRPr="00E6119E">
        <w:t>naveden naziv drugog proizvoda</w:t>
      </w:r>
      <w:r w:rsidRPr="00E6119E">
        <w:rPr>
          <w:lang w:val="hr-HR"/>
        </w:rPr>
        <w:t xml:space="preserve">, pogledajte Sažetak karakteristika lijeka za </w:t>
      </w:r>
      <w:r w:rsidRPr="00E6119E">
        <w:t>tu formulaciju.</w:t>
      </w:r>
    </w:p>
    <w:p w14:paraId="17D98544" w14:textId="626CD1C4" w:rsidR="008C7AEF" w:rsidRPr="00F763C2" w:rsidRDefault="008C7AEF" w:rsidP="00894F8F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F763C2">
        <w:rPr>
          <w:lang w:val="hr-HR"/>
        </w:rPr>
        <w:t>Ukoliko se višedozne bočice čuvaju zamrznute, moraju se odmrznuti prije upotrebe. Zamrznute bočice treba prebaciti na temperaturu od 2°C do 8°C da se odmrznu</w:t>
      </w:r>
      <w:r w:rsidR="00D30B1C">
        <w:rPr>
          <w:lang w:val="hr-HR"/>
        </w:rPr>
        <w:t xml:space="preserve">; </w:t>
      </w:r>
      <w:r w:rsidR="00D30B1C">
        <w:rPr>
          <w:lang w:val="sr-Latn-ME"/>
        </w:rPr>
        <w:t xml:space="preserve">za pakovanje od 10 višedoznih bočica može biti potrebno 6 sati </w:t>
      </w:r>
      <w:r w:rsidR="00D30B1C">
        <w:t>za odmrzavanje</w:t>
      </w:r>
      <w:r w:rsidRPr="00F763C2">
        <w:rPr>
          <w:lang w:val="hr-HR"/>
        </w:rPr>
        <w:t xml:space="preserve">. Uvjerite se da su sve bočice </w:t>
      </w:r>
      <w:r w:rsidR="00894F8F">
        <w:rPr>
          <w:lang w:val="hr-HR"/>
        </w:rPr>
        <w:t>u potpunosti</w:t>
      </w:r>
      <w:r w:rsidR="00894F8F" w:rsidRPr="00F763C2">
        <w:rPr>
          <w:lang w:val="hr-HR"/>
        </w:rPr>
        <w:t xml:space="preserve"> </w:t>
      </w:r>
      <w:r w:rsidRPr="00F763C2">
        <w:rPr>
          <w:lang w:val="hr-HR"/>
        </w:rPr>
        <w:t>odmrznute prije upotrebe.</w:t>
      </w:r>
    </w:p>
    <w:p w14:paraId="7FD4BBC4" w14:textId="4EE81402" w:rsidR="008C7AEF" w:rsidRPr="00122D95" w:rsidRDefault="008C7AEF" w:rsidP="00894F8F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>
        <w:rPr>
          <w:lang w:val="sr-Latn-ME"/>
        </w:rPr>
        <w:t xml:space="preserve">Nakon </w:t>
      </w:r>
      <w:r>
        <w:t>prebacivanja</w:t>
      </w:r>
      <w:r>
        <w:rPr>
          <w:lang w:val="sr-Latn-ME"/>
        </w:rPr>
        <w:t xml:space="preserve"> bočica na temperaturu od 2°C do 8°C, </w:t>
      </w:r>
      <w:r>
        <w:t xml:space="preserve">zabilježite novi datum isteka roka </w:t>
      </w:r>
      <w:r w:rsidRPr="002C0797">
        <w:rPr>
          <w:lang w:val="hr-HR"/>
        </w:rPr>
        <w:t>upotrebe</w:t>
      </w:r>
      <w:r>
        <w:t xml:space="preserve"> na spoljašnjem pakovanju (kutiji).</w:t>
      </w:r>
    </w:p>
    <w:p w14:paraId="1F3444F8" w14:textId="1807DFAE" w:rsidR="008C7AEF" w:rsidRPr="002C0797" w:rsidRDefault="008C7AEF" w:rsidP="00894F8F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lastRenderedPageBreak/>
        <w:t xml:space="preserve">Neotvorene bočice </w:t>
      </w:r>
      <w:r w:rsidRPr="00E6119E">
        <w:rPr>
          <w:szCs w:val="22"/>
          <w:lang w:val="hr-HR"/>
        </w:rPr>
        <w:t>prije</w:t>
      </w:r>
      <w:r w:rsidRPr="00E6119E">
        <w:rPr>
          <w:lang w:val="hr-HR"/>
        </w:rPr>
        <w:t xml:space="preserve"> upotrebe </w:t>
      </w:r>
      <w:r w:rsidRPr="00CF66F0">
        <w:rPr>
          <w:b/>
          <w:lang w:val="hr-HR"/>
        </w:rPr>
        <w:t>čuvati</w:t>
      </w:r>
      <w:r w:rsidRPr="00E6119E">
        <w:rPr>
          <w:lang w:val="hr-HR"/>
        </w:rPr>
        <w:t xml:space="preserve"> </w:t>
      </w:r>
      <w:r w:rsidRPr="002C0797">
        <w:rPr>
          <w:b/>
          <w:bCs/>
          <w:lang w:val="hr-HR"/>
        </w:rPr>
        <w:t>do 1</w:t>
      </w:r>
      <w:r>
        <w:rPr>
          <w:b/>
          <w:bCs/>
          <w:lang w:val="hr-HR"/>
        </w:rPr>
        <w:t>0</w:t>
      </w:r>
      <w:r w:rsidR="0007692B">
        <w:rPr>
          <w:b/>
          <w:bCs/>
          <w:lang w:val="hr-HR"/>
        </w:rPr>
        <w:t> </w:t>
      </w:r>
      <w:r>
        <w:rPr>
          <w:b/>
          <w:bCs/>
          <w:lang w:val="hr-HR"/>
        </w:rPr>
        <w:t xml:space="preserve">nedelja </w:t>
      </w:r>
      <w:r w:rsidRPr="002C0797">
        <w:rPr>
          <w:b/>
          <w:bCs/>
          <w:lang w:val="hr-HR"/>
        </w:rPr>
        <w:t>na temperaturi od 2°C do 8°C</w:t>
      </w:r>
      <w:r w:rsidRPr="00E6119E">
        <w:rPr>
          <w:szCs w:val="22"/>
        </w:rPr>
        <w:t>; ne smije se prekoračiti rok</w:t>
      </w:r>
      <w:r w:rsidRPr="00E6119E">
        <w:t xml:space="preserve"> upotrebe </w:t>
      </w:r>
      <w:r w:rsidRPr="00E6119E">
        <w:rPr>
          <w:szCs w:val="22"/>
        </w:rPr>
        <w:t>odštampan na pakovanju (EXP).</w:t>
      </w:r>
      <w:r w:rsidRPr="00E6119E">
        <w:t xml:space="preserve"> </w:t>
      </w:r>
    </w:p>
    <w:p w14:paraId="33468DD3" w14:textId="4AA59D43" w:rsidR="008C7AEF" w:rsidRPr="00122D95" w:rsidRDefault="008C7AEF" w:rsidP="00894F8F">
      <w:pPr>
        <w:keepNext/>
        <w:numPr>
          <w:ilvl w:val="0"/>
          <w:numId w:val="34"/>
        </w:numPr>
        <w:tabs>
          <w:tab w:val="clear" w:pos="567"/>
          <w:tab w:val="left" w:pos="2539"/>
        </w:tabs>
        <w:spacing w:line="240" w:lineRule="auto"/>
        <w:jc w:val="both"/>
        <w:rPr>
          <w:lang w:val="hr-HR"/>
        </w:rPr>
      </w:pPr>
      <w:r w:rsidRPr="00122D95">
        <w:rPr>
          <w:lang w:val="sr-Latn-ME"/>
        </w:rPr>
        <w:t>Alternativno, pojedinačne zamrznute bočice se mogu odmrznuti za 30</w:t>
      </w:r>
      <w:r w:rsidR="0007692B">
        <w:rPr>
          <w:lang w:val="sr-Latn-ME"/>
        </w:rPr>
        <w:t> </w:t>
      </w:r>
      <w:r w:rsidRPr="00122D95">
        <w:rPr>
          <w:lang w:val="sr-Latn-ME"/>
        </w:rPr>
        <w:t xml:space="preserve">minuta </w:t>
      </w:r>
      <w:r>
        <w:t>stajanjem na temperaturi do 30°C. N</w:t>
      </w:r>
      <w:r w:rsidRPr="00122D95">
        <w:rPr>
          <w:lang w:val="hr-HR"/>
        </w:rPr>
        <w:t xml:space="preserve">eotvorene bočice </w:t>
      </w:r>
      <w:r w:rsidRPr="00122D95">
        <w:rPr>
          <w:szCs w:val="22"/>
          <w:lang w:val="hr-HR"/>
        </w:rPr>
        <w:t>prije</w:t>
      </w:r>
      <w:r w:rsidRPr="00122D95">
        <w:rPr>
          <w:lang w:val="hr-HR"/>
        </w:rPr>
        <w:t xml:space="preserve"> upotrebe čuvati do </w:t>
      </w:r>
      <w:r>
        <w:rPr>
          <w:lang w:val="hr-HR"/>
        </w:rPr>
        <w:t>1</w:t>
      </w:r>
      <w:r w:rsidRPr="00122D95">
        <w:rPr>
          <w:lang w:val="hr-HR"/>
        </w:rPr>
        <w:t>2 sat</w:t>
      </w:r>
      <w:r>
        <w:rPr>
          <w:lang w:val="hr-HR"/>
        </w:rPr>
        <w:t>i</w:t>
      </w:r>
      <w:r w:rsidRPr="00122D95">
        <w:rPr>
          <w:lang w:val="hr-HR"/>
        </w:rPr>
        <w:t xml:space="preserve"> na temperaturi do 30°C. Sa odmrznutim bočicama dozvoljeno je rukovati u uslovima sobne </w:t>
      </w:r>
      <w:r w:rsidRPr="00122D95">
        <w:rPr>
          <w:szCs w:val="22"/>
          <w:lang w:val="hr-HR"/>
        </w:rPr>
        <w:t>svjetlosti</w:t>
      </w:r>
      <w:r w:rsidRPr="00122D95">
        <w:rPr>
          <w:lang w:val="hr-HR"/>
        </w:rPr>
        <w:t>.</w:t>
      </w:r>
    </w:p>
    <w:p w14:paraId="34BBA62E" w14:textId="77777777" w:rsidR="008C7AEF" w:rsidRDefault="008C7AEF" w:rsidP="008C7AEF">
      <w:pPr>
        <w:tabs>
          <w:tab w:val="clear" w:pos="567"/>
        </w:tabs>
        <w:spacing w:line="240" w:lineRule="auto"/>
        <w:rPr>
          <w:rFonts w:eastAsiaTheme="minorEastAsia"/>
          <w:b/>
          <w:szCs w:val="22"/>
          <w:lang w:val="en-GB" w:eastAsia="en-US" w:bidi="ar-SA"/>
        </w:rPr>
      </w:pPr>
    </w:p>
    <w:p w14:paraId="1DE2F3FA" w14:textId="77777777" w:rsidR="008C7AEF" w:rsidRPr="0007692B" w:rsidRDefault="008C7AEF" w:rsidP="008C7AEF">
      <w:pPr>
        <w:tabs>
          <w:tab w:val="clear" w:pos="567"/>
        </w:tabs>
        <w:spacing w:line="240" w:lineRule="auto"/>
        <w:rPr>
          <w:rFonts w:eastAsiaTheme="minorEastAsia"/>
          <w:bCs/>
          <w:szCs w:val="22"/>
          <w:u w:val="single"/>
          <w:lang w:val="en-GB" w:eastAsia="en-US" w:bidi="ar-SA"/>
        </w:rPr>
      </w:pPr>
      <w:r w:rsidRPr="0007692B">
        <w:rPr>
          <w:rFonts w:eastAsiaTheme="minorEastAsia"/>
          <w:bCs/>
          <w:szCs w:val="22"/>
          <w:u w:val="single"/>
          <w:lang w:val="en-GB" w:eastAsia="en-US" w:bidi="ar-SA"/>
        </w:rPr>
        <w:t>Priprema doza od 0,3 ml</w:t>
      </w:r>
    </w:p>
    <w:p w14:paraId="26B67951" w14:textId="77777777" w:rsidR="008C7AEF" w:rsidRDefault="008C7AEF" w:rsidP="008C7AEF">
      <w:pPr>
        <w:jc w:val="both"/>
        <w:rPr>
          <w:szCs w:val="22"/>
          <w:lang w:val="sr-Latn-ME"/>
        </w:rPr>
      </w:pPr>
    </w:p>
    <w:p w14:paraId="4158D472" w14:textId="00EBD65F" w:rsidR="008C7AEF" w:rsidRDefault="008C7AEF" w:rsidP="008C7AEF">
      <w:pPr>
        <w:numPr>
          <w:ilvl w:val="0"/>
          <w:numId w:val="32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RS"/>
        </w:rPr>
        <w:t>Lagano promiješajte okretanjem bočica 10</w:t>
      </w:r>
      <w:r w:rsidR="0007692B">
        <w:rPr>
          <w:szCs w:val="22"/>
          <w:lang w:val="sr-Latn-RS"/>
        </w:rPr>
        <w:t> </w:t>
      </w:r>
      <w:r>
        <w:rPr>
          <w:szCs w:val="22"/>
          <w:lang w:val="sr-Latn-RS"/>
        </w:rPr>
        <w:t xml:space="preserve">puta gore-dolje prije upotrebe. </w:t>
      </w:r>
      <w:r>
        <w:rPr>
          <w:szCs w:val="22"/>
          <w:lang w:val="sr-Latn-ME"/>
        </w:rPr>
        <w:t>Nemojte mućkati.</w:t>
      </w:r>
    </w:p>
    <w:p w14:paraId="07DADFDA" w14:textId="64535DEA" w:rsidR="008C7AEF" w:rsidRDefault="008C7AEF" w:rsidP="008C7AEF">
      <w:pPr>
        <w:numPr>
          <w:ilvl w:val="0"/>
          <w:numId w:val="32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Prije miješanja, odmrznuta disperzija može da sadrži bijele do skoro bijele </w:t>
      </w:r>
      <w:r>
        <w:rPr>
          <w:szCs w:val="22"/>
          <w:lang w:val="sr-Latn-RS"/>
        </w:rPr>
        <w:t>neprovidne</w:t>
      </w:r>
      <w:r>
        <w:rPr>
          <w:szCs w:val="22"/>
          <w:lang w:val="sr-Latn-ME"/>
        </w:rPr>
        <w:t xml:space="preserve"> amorfne čestice.</w:t>
      </w:r>
    </w:p>
    <w:p w14:paraId="72CA57C7" w14:textId="77777777" w:rsidR="008C7AEF" w:rsidRDefault="008C7AEF" w:rsidP="008C7AEF">
      <w:pPr>
        <w:numPr>
          <w:ilvl w:val="0"/>
          <w:numId w:val="32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RS"/>
        </w:rPr>
        <w:t xml:space="preserve">Nakon miješanja, vakcina treba da bude disperzija bijele do skoro bijele boje, bez vidljivih čestica. </w:t>
      </w:r>
      <w:r>
        <w:rPr>
          <w:szCs w:val="22"/>
          <w:lang w:val="sr-Latn-ME"/>
        </w:rPr>
        <w:t>Nemojte koristiti vakcinu ako je došlo do promjene boje ili pojave čestica.</w:t>
      </w:r>
    </w:p>
    <w:p w14:paraId="7765A07A" w14:textId="77777777" w:rsidR="008C7AEF" w:rsidRPr="002C0797" w:rsidRDefault="008C7AEF" w:rsidP="00D30B1C">
      <w:pPr>
        <w:numPr>
          <w:ilvl w:val="0"/>
          <w:numId w:val="32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RS"/>
        </w:rPr>
      </w:pPr>
      <w:r w:rsidRPr="002C0797">
        <w:rPr>
          <w:szCs w:val="22"/>
          <w:lang w:val="sr-Latn-RS"/>
        </w:rPr>
        <w:t>Koristeći aseptičnu proceduru, očistite zatvarač bočice jednokratnim tupferom sa antiseptikom.</w:t>
      </w:r>
    </w:p>
    <w:p w14:paraId="10CA6B99" w14:textId="478A0061" w:rsidR="008C7AEF" w:rsidRPr="002C0797" w:rsidRDefault="008C7AEF" w:rsidP="00D30B1C">
      <w:pPr>
        <w:numPr>
          <w:ilvl w:val="0"/>
          <w:numId w:val="32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RS"/>
        </w:rPr>
      </w:pPr>
      <w:r w:rsidRPr="002C0797">
        <w:rPr>
          <w:szCs w:val="22"/>
          <w:lang w:val="sr-Latn-RS"/>
        </w:rPr>
        <w:t>Izvucite 0,3</w:t>
      </w:r>
      <w:r w:rsidR="0007692B">
        <w:rPr>
          <w:szCs w:val="22"/>
          <w:lang w:val="sr-Latn-RS"/>
        </w:rPr>
        <w:t> </w:t>
      </w:r>
      <w:r w:rsidRPr="002C0797">
        <w:rPr>
          <w:szCs w:val="22"/>
          <w:lang w:val="sr-Latn-RS"/>
        </w:rPr>
        <w:t>m</w:t>
      </w:r>
      <w:r w:rsidR="0007692B">
        <w:rPr>
          <w:szCs w:val="22"/>
          <w:lang w:val="sr-Latn-RS"/>
        </w:rPr>
        <w:t>l</w:t>
      </w:r>
      <w:r w:rsidRPr="002C0797">
        <w:rPr>
          <w:szCs w:val="22"/>
          <w:lang w:val="sr-Latn-RS"/>
        </w:rPr>
        <w:t xml:space="preserve"> vakcine</w:t>
      </w:r>
      <w:r>
        <w:rPr>
          <w:szCs w:val="22"/>
          <w:lang w:val="sr-Latn-RS"/>
        </w:rPr>
        <w:t xml:space="preserve"> </w:t>
      </w:r>
      <w:r w:rsidRPr="002C0797">
        <w:rPr>
          <w:szCs w:val="22"/>
          <w:lang w:val="sr-Latn-RS"/>
        </w:rPr>
        <w:t>Comirnaty.</w:t>
      </w:r>
    </w:p>
    <w:p w14:paraId="408E890D" w14:textId="728BA91D" w:rsidR="008C7AEF" w:rsidRDefault="008C7AEF" w:rsidP="008C7AEF">
      <w:p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color w:val="000000"/>
          <w:szCs w:val="22"/>
          <w:lang w:val="sr-Latn-ME"/>
        </w:rPr>
        <w:t xml:space="preserve">Da bi se izvuklo 6 doza iz </w:t>
      </w:r>
      <w:r>
        <w:rPr>
          <w:szCs w:val="22"/>
          <w:lang w:val="sr-Latn-ME"/>
        </w:rPr>
        <w:t xml:space="preserve">pojedinačne bočice treba </w:t>
      </w:r>
      <w:r w:rsidRPr="002C0797">
        <w:rPr>
          <w:b/>
          <w:bCs/>
          <w:szCs w:val="22"/>
          <w:lang w:val="sr-Latn-ME"/>
        </w:rPr>
        <w:t>koristiti špriceve i/ili igle sa što manjom „mrtvom zapreminom</w:t>
      </w:r>
      <w:r w:rsidR="0007692B">
        <w:rPr>
          <w:b/>
          <w:bCs/>
          <w:szCs w:val="22"/>
          <w:lang w:val="sr-Latn-ME"/>
        </w:rPr>
        <w:t>”</w:t>
      </w:r>
      <w:r>
        <w:rPr>
          <w:szCs w:val="22"/>
          <w:lang w:val="sr-Latn-ME"/>
        </w:rPr>
        <w:t>. Kombinacija šprica i igle sa što manjom „mrtvom zapreminom</w:t>
      </w:r>
      <w:r w:rsidR="0007692B">
        <w:rPr>
          <w:szCs w:val="22"/>
          <w:lang w:val="sr-Latn-ME"/>
        </w:rPr>
        <w:t>”</w:t>
      </w:r>
      <w:r>
        <w:rPr>
          <w:szCs w:val="22"/>
          <w:lang w:val="sr-Latn-ME"/>
        </w:rPr>
        <w:t xml:space="preserve"> treba da obezbijedi da „mrtva zapremina</w:t>
      </w:r>
      <w:r w:rsidR="0007692B">
        <w:rPr>
          <w:szCs w:val="22"/>
          <w:lang w:val="sr-Latn-ME"/>
        </w:rPr>
        <w:t>”</w:t>
      </w:r>
      <w:r>
        <w:rPr>
          <w:szCs w:val="22"/>
          <w:lang w:val="sr-Latn-ME"/>
        </w:rPr>
        <w:t xml:space="preserve"> ne prelazi 35</w:t>
      </w:r>
      <w:r w:rsidR="0007692B">
        <w:rPr>
          <w:szCs w:val="22"/>
          <w:lang w:val="sr-Latn-ME"/>
        </w:rPr>
        <w:t> </w:t>
      </w:r>
      <w:r>
        <w:rPr>
          <w:szCs w:val="22"/>
          <w:lang w:val="sr-Latn-ME"/>
        </w:rPr>
        <w:t>mikrolitara. Ukoliko se koriste standardni špricevi i igle, zapremina možda neće biti dovoljna da se postigne izvlačenje svih</w:t>
      </w:r>
      <w:r w:rsidR="000C5B0F">
        <w:rPr>
          <w:szCs w:val="22"/>
          <w:lang w:val="sr-Latn-ME"/>
        </w:rPr>
        <w:t xml:space="preserve"> </w:t>
      </w:r>
      <w:r w:rsidR="00D3091B">
        <w:rPr>
          <w:szCs w:val="22"/>
          <w:lang w:val="sr-Latn-ME"/>
        </w:rPr>
        <w:t>šest</w:t>
      </w:r>
      <w:r>
        <w:rPr>
          <w:szCs w:val="22"/>
          <w:lang w:val="sr-Latn-ME"/>
        </w:rPr>
        <w:t xml:space="preserve"> doza iz pojedinačne bočice.</w:t>
      </w:r>
    </w:p>
    <w:p w14:paraId="372C819A" w14:textId="76AD6DFA" w:rsidR="008C7AEF" w:rsidRDefault="008C7AEF" w:rsidP="008C7AEF">
      <w:pPr>
        <w:numPr>
          <w:ilvl w:val="0"/>
          <w:numId w:val="32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Svaka doza mora da sadrži 0,3</w:t>
      </w:r>
      <w:r w:rsidR="0007692B">
        <w:rPr>
          <w:szCs w:val="22"/>
          <w:lang w:val="sr-Latn-ME"/>
        </w:rPr>
        <w:t> </w:t>
      </w:r>
      <w:r>
        <w:rPr>
          <w:szCs w:val="22"/>
          <w:lang w:val="sr-Latn-ME"/>
        </w:rPr>
        <w:t xml:space="preserve">ml vakcine. </w:t>
      </w:r>
    </w:p>
    <w:p w14:paraId="4174CE88" w14:textId="6BE4056D" w:rsidR="008C7AEF" w:rsidRDefault="008C7AEF" w:rsidP="008C7AEF">
      <w:pPr>
        <w:numPr>
          <w:ilvl w:val="0"/>
          <w:numId w:val="32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Ukoliko preostala količina vakcine u bočici nije dovoljna da se obezbijedi kompletna doza od 0,3</w:t>
      </w:r>
      <w:r w:rsidR="0007692B">
        <w:rPr>
          <w:szCs w:val="22"/>
          <w:lang w:val="sr-Latn-ME"/>
        </w:rPr>
        <w:t> </w:t>
      </w:r>
      <w:r>
        <w:rPr>
          <w:szCs w:val="22"/>
          <w:lang w:val="sr-Latn-ME"/>
        </w:rPr>
        <w:t>ml, bočica sa preostalom zapreminom se mora baciti.</w:t>
      </w:r>
    </w:p>
    <w:p w14:paraId="6698CD46" w14:textId="72E3BCFD" w:rsidR="008C7AEF" w:rsidRDefault="008C7AEF" w:rsidP="004F6088">
      <w:pPr>
        <w:numPr>
          <w:ilvl w:val="0"/>
          <w:numId w:val="32"/>
        </w:numPr>
        <w:tabs>
          <w:tab w:val="clear" w:pos="567"/>
          <w:tab w:val="left" w:pos="720"/>
        </w:tabs>
        <w:spacing w:line="240" w:lineRule="auto"/>
        <w:ind w:left="360"/>
        <w:jc w:val="both"/>
        <w:rPr>
          <w:szCs w:val="22"/>
        </w:rPr>
      </w:pPr>
      <w:r>
        <w:rPr>
          <w:szCs w:val="22"/>
        </w:rPr>
        <w:t xml:space="preserve">Na bočici zabilježite odgovarajući datum i </w:t>
      </w:r>
      <w:r w:rsidRPr="004F6088">
        <w:rPr>
          <w:szCs w:val="22"/>
          <w:lang w:val="sr-Latn-ME"/>
        </w:rPr>
        <w:t>vrijeme</w:t>
      </w:r>
      <w:r>
        <w:rPr>
          <w:szCs w:val="22"/>
        </w:rPr>
        <w:t>. Odbacite sve neiskorišćene vakcine po isteku 12</w:t>
      </w:r>
      <w:r w:rsidR="0007692B">
        <w:rPr>
          <w:szCs w:val="22"/>
        </w:rPr>
        <w:t> </w:t>
      </w:r>
      <w:r>
        <w:rPr>
          <w:szCs w:val="22"/>
        </w:rPr>
        <w:t xml:space="preserve">sati nakon prvog </w:t>
      </w:r>
      <w:r w:rsidRPr="002C0797">
        <w:rPr>
          <w:szCs w:val="22"/>
          <w:lang w:val="sr-Latn-ME"/>
        </w:rPr>
        <w:t>uvođenja</w:t>
      </w:r>
      <w:r>
        <w:rPr>
          <w:szCs w:val="22"/>
        </w:rPr>
        <w:t xml:space="preserve"> igle kroz čep bočice.</w:t>
      </w:r>
    </w:p>
    <w:p w14:paraId="25C5B209" w14:textId="77777777" w:rsidR="001D7210" w:rsidRDefault="001D7210" w:rsidP="008C7AEF">
      <w:pPr>
        <w:keepNext/>
        <w:spacing w:line="240" w:lineRule="auto"/>
        <w:jc w:val="both"/>
        <w:rPr>
          <w:szCs w:val="22"/>
          <w:u w:val="single"/>
          <w:lang w:val="sr-Latn-ME"/>
        </w:rPr>
      </w:pPr>
    </w:p>
    <w:p w14:paraId="4F6618BF" w14:textId="246F8D9F" w:rsidR="00347042" w:rsidRPr="00B3775E" w:rsidRDefault="006412BC" w:rsidP="00FB30CF">
      <w:pPr>
        <w:keepNext/>
        <w:spacing w:line="240" w:lineRule="auto"/>
        <w:jc w:val="both"/>
        <w:rPr>
          <w:szCs w:val="22"/>
          <w:u w:val="single"/>
          <w:lang w:val="sr-Latn-ME"/>
        </w:rPr>
      </w:pPr>
      <w:r w:rsidRPr="00B3775E">
        <w:rPr>
          <w:szCs w:val="22"/>
          <w:u w:val="single"/>
          <w:lang w:val="sr-Latn-ME"/>
        </w:rPr>
        <w:t>Odlaganje</w:t>
      </w:r>
    </w:p>
    <w:p w14:paraId="638293FF" w14:textId="77777777" w:rsidR="00355806" w:rsidRPr="00B3775E" w:rsidRDefault="00355806" w:rsidP="00FB30CF">
      <w:pPr>
        <w:keepNext/>
        <w:spacing w:line="240" w:lineRule="auto"/>
        <w:jc w:val="both"/>
        <w:rPr>
          <w:szCs w:val="22"/>
          <w:lang w:val="sr-Latn-ME"/>
        </w:rPr>
      </w:pPr>
    </w:p>
    <w:p w14:paraId="3FB852D9" w14:textId="0CF9F6F7" w:rsidR="00BA5E5A" w:rsidRPr="00B3775E" w:rsidRDefault="00BA5E5A" w:rsidP="00933867">
      <w:pPr>
        <w:keepNext/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Svu neiskorišćenu količinu l</w:t>
      </w:r>
      <w:r w:rsidR="00190A4B" w:rsidRPr="00B3775E">
        <w:rPr>
          <w:szCs w:val="22"/>
          <w:lang w:val="sr-Latn-ME"/>
        </w:rPr>
        <w:t>ij</w:t>
      </w:r>
      <w:r w:rsidRPr="00B3775E">
        <w:rPr>
          <w:szCs w:val="22"/>
          <w:lang w:val="sr-Latn-ME"/>
        </w:rPr>
        <w:t>eka ili otpadnog materijala nakon njegove upotrebe treba ukloniti, u skladu sa važećim propisima.</w:t>
      </w:r>
    </w:p>
    <w:p w14:paraId="1D4F180A" w14:textId="77777777" w:rsidR="00BA5E5A" w:rsidRPr="00B3775E" w:rsidRDefault="00BA5E5A" w:rsidP="00FB30CF">
      <w:pPr>
        <w:jc w:val="both"/>
        <w:rPr>
          <w:szCs w:val="22"/>
          <w:lang w:val="sr-Latn-ME"/>
        </w:rPr>
      </w:pPr>
    </w:p>
    <w:p w14:paraId="7E59FCDD" w14:textId="77777777" w:rsidR="00BA5E5A" w:rsidRPr="00B3775E" w:rsidRDefault="00BA5E5A" w:rsidP="00FB30CF">
      <w:pPr>
        <w:jc w:val="both"/>
        <w:rPr>
          <w:szCs w:val="22"/>
          <w:lang w:val="sr-Latn-ME"/>
        </w:rPr>
      </w:pPr>
    </w:p>
    <w:p w14:paraId="5D46A431" w14:textId="77777777" w:rsidR="00BA5E5A" w:rsidRPr="00B3775E" w:rsidRDefault="00BA5E5A" w:rsidP="00FB30CF">
      <w:pPr>
        <w:keepNext/>
        <w:ind w:left="567" w:hanging="567"/>
        <w:jc w:val="both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7.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NOSILAC DOZVOLE</w:t>
      </w:r>
    </w:p>
    <w:p w14:paraId="7A15DA04" w14:textId="77777777" w:rsidR="00BA5E5A" w:rsidRPr="00B3775E" w:rsidRDefault="00BA5E5A" w:rsidP="00FB30CF">
      <w:pPr>
        <w:keepNext/>
        <w:jc w:val="both"/>
        <w:rPr>
          <w:szCs w:val="22"/>
          <w:lang w:val="sr-Latn-ME"/>
        </w:rPr>
      </w:pPr>
    </w:p>
    <w:p w14:paraId="3359D313" w14:textId="67720039" w:rsidR="00282A5C" w:rsidRPr="00B3775E" w:rsidRDefault="00C64769" w:rsidP="00FB30CF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 xml:space="preserve">Pfizer </w:t>
      </w:r>
      <w:r w:rsidR="004263DC" w:rsidRPr="00B3775E">
        <w:rPr>
          <w:szCs w:val="22"/>
          <w:lang w:val="sr-Latn-ME"/>
        </w:rPr>
        <w:t xml:space="preserve">SRB </w:t>
      </w:r>
      <w:r w:rsidRPr="00B3775E">
        <w:rPr>
          <w:szCs w:val="22"/>
          <w:lang w:val="sr-Latn-ME"/>
        </w:rPr>
        <w:t>d.o.o.</w:t>
      </w:r>
    </w:p>
    <w:p w14:paraId="1803510D" w14:textId="5EABDEB4" w:rsidR="00BA5E5A" w:rsidRPr="00B3775E" w:rsidRDefault="00282A5C" w:rsidP="00FB30CF">
      <w:pPr>
        <w:jc w:val="both"/>
        <w:rPr>
          <w:color w:val="000000"/>
          <w:spacing w:val="-2"/>
          <w:szCs w:val="22"/>
          <w:lang w:val="sr-Latn-ME"/>
        </w:rPr>
      </w:pPr>
      <w:r w:rsidRPr="00B3775E">
        <w:rPr>
          <w:color w:val="000000"/>
          <w:spacing w:val="-2"/>
          <w:szCs w:val="22"/>
          <w:lang w:val="sr-Latn-ME"/>
        </w:rPr>
        <w:t>Trešnjinog cveta 1/VI, Beograd - Novi Beograd</w:t>
      </w:r>
      <w:r w:rsidR="00190A4B" w:rsidRPr="00B3775E">
        <w:rPr>
          <w:color w:val="000000"/>
          <w:spacing w:val="-2"/>
          <w:szCs w:val="22"/>
          <w:lang w:val="sr-Latn-ME"/>
        </w:rPr>
        <w:t>, Srbija</w:t>
      </w:r>
    </w:p>
    <w:p w14:paraId="52492EB2" w14:textId="77777777" w:rsidR="006D34EF" w:rsidRPr="00B3775E" w:rsidRDefault="006D34EF" w:rsidP="00FB30CF">
      <w:pPr>
        <w:jc w:val="both"/>
        <w:rPr>
          <w:color w:val="000000"/>
          <w:spacing w:val="-2"/>
          <w:szCs w:val="22"/>
          <w:lang w:val="sr-Latn-ME"/>
        </w:rPr>
      </w:pPr>
    </w:p>
    <w:p w14:paraId="5C914DBC" w14:textId="77777777" w:rsidR="00BA5E5A" w:rsidRPr="00B3775E" w:rsidRDefault="00B84D35" w:rsidP="00FB30CF">
      <w:pPr>
        <w:tabs>
          <w:tab w:val="clear" w:pos="567"/>
          <w:tab w:val="left" w:pos="7037"/>
        </w:tabs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ab/>
      </w:r>
    </w:p>
    <w:p w14:paraId="4D6014CA" w14:textId="6C8422B1" w:rsidR="00BA5E5A" w:rsidRPr="00B3775E" w:rsidRDefault="00BA5E5A" w:rsidP="00FB30CF">
      <w:pPr>
        <w:ind w:left="567" w:hanging="567"/>
        <w:jc w:val="both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>8.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BROJ DOZVOLE ZA STAVLJANJE L</w:t>
      </w:r>
      <w:r w:rsidR="00190A4B" w:rsidRPr="00B3775E">
        <w:rPr>
          <w:b/>
          <w:szCs w:val="22"/>
          <w:lang w:val="sr-Latn-ME"/>
        </w:rPr>
        <w:t>IJ</w:t>
      </w:r>
      <w:r w:rsidRPr="00B3775E">
        <w:rPr>
          <w:b/>
          <w:szCs w:val="22"/>
          <w:lang w:val="sr-Latn-ME"/>
        </w:rPr>
        <w:t xml:space="preserve">EKA U PROMET </w:t>
      </w:r>
    </w:p>
    <w:p w14:paraId="178440B9" w14:textId="77777777" w:rsidR="00352A74" w:rsidRPr="00B3775E" w:rsidRDefault="00352A74" w:rsidP="00FB30CF">
      <w:pPr>
        <w:jc w:val="both"/>
        <w:rPr>
          <w:szCs w:val="22"/>
          <w:lang w:val="sr-Latn-ME"/>
        </w:rPr>
      </w:pPr>
    </w:p>
    <w:p w14:paraId="67912B1A" w14:textId="7E18B944" w:rsidR="001D0B45" w:rsidRPr="00B3775E" w:rsidRDefault="00197A43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2030/22/3270 - 7010</w:t>
      </w:r>
    </w:p>
    <w:p w14:paraId="5B6C2E74" w14:textId="77777777" w:rsidR="00B44A90" w:rsidRPr="00B3775E" w:rsidRDefault="00B44A90" w:rsidP="00933867">
      <w:pPr>
        <w:jc w:val="both"/>
        <w:rPr>
          <w:szCs w:val="22"/>
          <w:lang w:val="sr-Latn-ME"/>
        </w:rPr>
      </w:pPr>
    </w:p>
    <w:p w14:paraId="24D390BB" w14:textId="65565AA2" w:rsidR="00BA5E5A" w:rsidRPr="00B3775E" w:rsidRDefault="00BA5E5A" w:rsidP="00FB30CF">
      <w:pPr>
        <w:keepNext/>
        <w:ind w:left="567" w:hanging="567"/>
        <w:jc w:val="both"/>
        <w:rPr>
          <w:szCs w:val="22"/>
          <w:lang w:val="sr-Latn-ME"/>
        </w:rPr>
      </w:pPr>
      <w:r w:rsidRPr="00B3775E">
        <w:rPr>
          <w:b/>
          <w:szCs w:val="22"/>
          <w:lang w:val="sr-Latn-ME"/>
        </w:rPr>
        <w:t>9.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DATUM PRVE DOZVOLE I DATUM OBNOVE DOZVOLE ZA STAVLJANJE L</w:t>
      </w:r>
      <w:r w:rsidR="00190A4B" w:rsidRPr="00B3775E">
        <w:rPr>
          <w:b/>
          <w:szCs w:val="22"/>
          <w:lang w:val="sr-Latn-ME"/>
        </w:rPr>
        <w:t>IJ</w:t>
      </w:r>
      <w:r w:rsidRPr="00B3775E">
        <w:rPr>
          <w:b/>
          <w:szCs w:val="22"/>
          <w:lang w:val="sr-Latn-ME"/>
        </w:rPr>
        <w:t>EKA U PROMET</w:t>
      </w:r>
    </w:p>
    <w:p w14:paraId="1758C703" w14:textId="011A041A" w:rsidR="0062121A" w:rsidRPr="00B3775E" w:rsidRDefault="0062121A" w:rsidP="00FB30CF">
      <w:pPr>
        <w:jc w:val="both"/>
        <w:rPr>
          <w:szCs w:val="22"/>
          <w:lang w:val="sr-Latn-ME"/>
        </w:rPr>
      </w:pPr>
    </w:p>
    <w:p w14:paraId="5E1C12FD" w14:textId="71905A09" w:rsidR="00197A43" w:rsidRPr="00B3775E" w:rsidRDefault="00197A43" w:rsidP="00933867">
      <w:pPr>
        <w:jc w:val="both"/>
        <w:rPr>
          <w:szCs w:val="22"/>
          <w:lang w:val="sr-Latn-ME"/>
        </w:rPr>
      </w:pPr>
      <w:r w:rsidRPr="00B3775E">
        <w:rPr>
          <w:szCs w:val="22"/>
          <w:lang w:val="sr-Latn-ME"/>
        </w:rPr>
        <w:t>22.11.2022. godine</w:t>
      </w:r>
    </w:p>
    <w:p w14:paraId="2273DA65" w14:textId="4A9124AC" w:rsidR="0062121A" w:rsidRPr="00B3775E" w:rsidRDefault="0062121A" w:rsidP="00FB30CF">
      <w:pPr>
        <w:jc w:val="both"/>
        <w:rPr>
          <w:szCs w:val="22"/>
          <w:lang w:val="sr-Latn-ME"/>
        </w:rPr>
      </w:pPr>
    </w:p>
    <w:p w14:paraId="3D38C6D5" w14:textId="77777777" w:rsidR="00B44A90" w:rsidRPr="00B3775E" w:rsidRDefault="00B44A90" w:rsidP="00FB30CF">
      <w:pPr>
        <w:jc w:val="both"/>
        <w:rPr>
          <w:szCs w:val="22"/>
          <w:lang w:val="sr-Latn-ME"/>
        </w:rPr>
      </w:pPr>
    </w:p>
    <w:p w14:paraId="518E20BE" w14:textId="77777777" w:rsidR="00BA5E5A" w:rsidRPr="00B3775E" w:rsidRDefault="00BA5E5A" w:rsidP="00FB30CF">
      <w:pPr>
        <w:ind w:left="567" w:hanging="567"/>
        <w:jc w:val="both"/>
        <w:rPr>
          <w:b/>
          <w:szCs w:val="22"/>
          <w:lang w:val="sr-Latn-ME"/>
        </w:rPr>
      </w:pPr>
      <w:r w:rsidRPr="00B3775E">
        <w:rPr>
          <w:b/>
          <w:szCs w:val="22"/>
          <w:lang w:val="sr-Latn-ME"/>
        </w:rPr>
        <w:t>10.</w:t>
      </w:r>
      <w:r w:rsidRPr="00B3775E">
        <w:rPr>
          <w:szCs w:val="22"/>
          <w:lang w:val="sr-Latn-ME"/>
        </w:rPr>
        <w:tab/>
      </w:r>
      <w:r w:rsidRPr="00B3775E">
        <w:rPr>
          <w:b/>
          <w:szCs w:val="22"/>
          <w:lang w:val="sr-Latn-ME"/>
        </w:rPr>
        <w:t>DATUM REVIZIJE TEKSTA</w:t>
      </w:r>
    </w:p>
    <w:p w14:paraId="548B00E0" w14:textId="77777777" w:rsidR="00BA5E5A" w:rsidRPr="00B3775E" w:rsidRDefault="00BA5E5A" w:rsidP="00FB30CF">
      <w:pPr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27D161CF" w14:textId="4CB7EE42" w:rsidR="000A388F" w:rsidRPr="00650242" w:rsidRDefault="00E42157" w:rsidP="00FB30CF">
      <w:pPr>
        <w:jc w:val="both"/>
        <w:rPr>
          <w:szCs w:val="22"/>
          <w:lang w:val="sr-Latn-ME"/>
        </w:rPr>
      </w:pPr>
      <w:r>
        <w:rPr>
          <w:noProof/>
          <w:szCs w:val="22"/>
          <w:lang w:val="sr-Latn-ME"/>
        </w:rPr>
        <w:t>Jul</w:t>
      </w:r>
      <w:bookmarkStart w:id="18" w:name="_GoBack"/>
      <w:bookmarkEnd w:id="18"/>
      <w:r w:rsidR="00326616" w:rsidRPr="00B3775E">
        <w:rPr>
          <w:szCs w:val="22"/>
          <w:lang w:val="sr-Latn-ME"/>
        </w:rPr>
        <w:t>, 202</w:t>
      </w:r>
      <w:r w:rsidR="00574CF2">
        <w:rPr>
          <w:szCs w:val="22"/>
          <w:lang w:val="sr-Latn-ME"/>
        </w:rPr>
        <w:t>4</w:t>
      </w:r>
      <w:r w:rsidR="00326616" w:rsidRPr="00B3775E">
        <w:rPr>
          <w:szCs w:val="22"/>
          <w:lang w:val="sr-Latn-ME"/>
        </w:rPr>
        <w:t>.</w:t>
      </w:r>
      <w:r w:rsidR="00046AA4" w:rsidRPr="00B3775E">
        <w:rPr>
          <w:szCs w:val="22"/>
          <w:lang w:val="sr-Latn-ME"/>
        </w:rPr>
        <w:t xml:space="preserve"> godine</w:t>
      </w:r>
    </w:p>
    <w:sectPr w:rsidR="000A388F" w:rsidRPr="00650242" w:rsidSect="000060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4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E6ED0" w14:textId="77777777" w:rsidR="00C42032" w:rsidRDefault="00C42032">
      <w:r>
        <w:separator/>
      </w:r>
    </w:p>
  </w:endnote>
  <w:endnote w:type="continuationSeparator" w:id="0">
    <w:p w14:paraId="7923B576" w14:textId="77777777" w:rsidR="00C42032" w:rsidRDefault="00C42032">
      <w:r>
        <w:continuationSeparator/>
      </w:r>
    </w:p>
  </w:endnote>
  <w:endnote w:type="continuationNotice" w:id="1">
    <w:p w14:paraId="080CF1F6" w14:textId="77777777" w:rsidR="00C42032" w:rsidRDefault="00C420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8ED26" w14:textId="77777777" w:rsidR="00E42157" w:rsidRDefault="00E42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A2FC3" w14:textId="1348BCA1" w:rsidR="00E42157" w:rsidRPr="00961A76" w:rsidRDefault="00E42157" w:rsidP="00961A76">
    <w:pPr>
      <w:pStyle w:val="Footer"/>
      <w:jc w:val="center"/>
      <w:rPr>
        <w:rFonts w:ascii="Times New Roman" w:hAnsi="Times New Roman"/>
        <w:noProof w:val="0"/>
        <w:sz w:val="22"/>
        <w:szCs w:val="22"/>
        <w:lang w:val="en-US" w:eastAsia="en-US" w:bidi="ar-SA"/>
      </w:rPr>
    </w:pPr>
    <w:r>
      <w:fldChar w:fldCharType="begin"/>
    </w:r>
    <w:r>
      <w:instrText xml:space="preserve"> EQ </w:instrText>
    </w:r>
    <w:r>
      <w:fldChar w:fldCharType="end"/>
    </w:r>
    <w:r w:rsidRPr="004344EE">
      <w:rPr>
        <w:lang w:val="en-US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 w:bidi="ar-SA"/>
      </w:rPr>
      <w:instrText xml:space="preserve"> PAGE </w:instrText>
    </w:r>
    <w:r w:rsidRPr="004344EE">
      <w:rPr>
        <w:lang w:val="en-US"/>
      </w:rPr>
      <w:fldChar w:fldCharType="separate"/>
    </w:r>
    <w:r w:rsidR="00DE1542">
      <w:rPr>
        <w:rFonts w:ascii="Times New Roman" w:hAnsi="Times New Roman"/>
        <w:sz w:val="18"/>
        <w:szCs w:val="18"/>
        <w:lang w:val="en-US" w:eastAsia="en-US" w:bidi="ar-SA"/>
      </w:rPr>
      <w:t>20</w:t>
    </w:r>
    <w:r w:rsidRPr="004344EE">
      <w:rPr>
        <w:lang w:val="en-US"/>
      </w:rPr>
      <w:fldChar w:fldCharType="end"/>
    </w:r>
    <w:r w:rsidRPr="004344EE">
      <w:rPr>
        <w:lang w:val="en-US"/>
      </w:rPr>
      <w:t xml:space="preserve"> </w:t>
    </w:r>
    <w:r w:rsidRPr="00961A76">
      <w:rPr>
        <w:rFonts w:ascii="Times New Roman" w:hAnsi="Times New Roman"/>
        <w:noProof w:val="0"/>
        <w:sz w:val="22"/>
        <w:szCs w:val="22"/>
        <w:lang w:val="en-US" w:eastAsia="en-US" w:bidi="ar-SA"/>
      </w:rPr>
      <w:t>/</w:t>
    </w:r>
    <w:r w:rsidRPr="004344EE">
      <w:rPr>
        <w:lang w:val="en-US"/>
      </w:rPr>
      <w:t xml:space="preserve"> </w:t>
    </w:r>
    <w:r w:rsidRPr="004344EE">
      <w:rPr>
        <w:lang w:val="en-US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 w:bidi="ar-SA"/>
      </w:rPr>
      <w:instrText xml:space="preserve"> NUMPAGES  </w:instrText>
    </w:r>
    <w:r w:rsidRPr="004344EE">
      <w:rPr>
        <w:lang w:val="en-US"/>
      </w:rPr>
      <w:fldChar w:fldCharType="separate"/>
    </w:r>
    <w:r w:rsidR="00DE1542">
      <w:rPr>
        <w:rFonts w:ascii="Times New Roman" w:hAnsi="Times New Roman"/>
        <w:sz w:val="18"/>
        <w:szCs w:val="18"/>
        <w:lang w:val="en-US" w:eastAsia="en-US" w:bidi="ar-SA"/>
      </w:rPr>
      <w:t>20</w:t>
    </w:r>
    <w:r w:rsidRPr="004344EE">
      <w:rPr>
        <w:lang w:val="en-US"/>
      </w:rPr>
      <w:fldChar w:fldCharType="end"/>
    </w:r>
  </w:p>
  <w:p w14:paraId="7E6E875C" w14:textId="77777777" w:rsidR="00E42157" w:rsidRDefault="00E4215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05B5" w14:textId="1EA0BFFB" w:rsidR="00E42157" w:rsidRPr="008859E5" w:rsidRDefault="00E42157" w:rsidP="008859E5">
    <w:pPr>
      <w:pStyle w:val="Footer"/>
      <w:tabs>
        <w:tab w:val="clear" w:pos="8306"/>
        <w:tab w:val="left" w:pos="5448"/>
        <w:tab w:val="right" w:pos="9071"/>
        <w:tab w:val="right" w:pos="9639"/>
      </w:tabs>
      <w:spacing w:before="360"/>
      <w:jc w:val="both"/>
      <w:rPr>
        <w:rFonts w:ascii="Times New Roman" w:hAnsi="Times New Roman"/>
        <w:sz w:val="22"/>
        <w:szCs w:val="24"/>
        <w:lang w:val="en-US" w:eastAsia="en-US" w:bidi="ar-SA"/>
      </w:rPr>
    </w:pPr>
    <w:r>
      <w:fldChar w:fldCharType="begin"/>
    </w:r>
    <w:r>
      <w:instrText xml:space="preserve"> EQ </w:instrText>
    </w:r>
    <w:r>
      <w:fldChar w:fldCharType="end"/>
    </w:r>
    <w:r>
      <w:rPr>
        <w:rFonts w:ascii="Times New Roman" w:hAnsi="Times New Roman"/>
        <w:sz w:val="18"/>
        <w:szCs w:val="24"/>
        <w:lang w:val="en-US" w:eastAsia="en-US" w:bidi="ar-SA"/>
      </w:rPr>
      <w:t>Cresemba powder</w:t>
    </w:r>
    <w:r w:rsidRPr="008859E5">
      <w:rPr>
        <w:rFonts w:ascii="Times New Roman" w:hAnsi="Times New Roman"/>
        <w:sz w:val="18"/>
        <w:szCs w:val="24"/>
        <w:lang w:val="en-US" w:eastAsia="en-US" w:bidi="ar-SA"/>
      </w:rPr>
      <w:t>_SmPC_initial registartion_</w:t>
    </w:r>
    <w:r>
      <w:rPr>
        <w:rFonts w:ascii="Times New Roman" w:hAnsi="Times New Roman"/>
        <w:sz w:val="18"/>
        <w:szCs w:val="24"/>
        <w:lang w:val="en-US" w:eastAsia="en-US" w:bidi="ar-SA"/>
      </w:rPr>
      <w:t>Aug</w:t>
    </w:r>
    <w:r w:rsidRPr="008859E5">
      <w:rPr>
        <w:rFonts w:ascii="Times New Roman" w:hAnsi="Times New Roman"/>
        <w:sz w:val="18"/>
        <w:szCs w:val="24"/>
        <w:lang w:val="en-US" w:eastAsia="en-US" w:bidi="ar-SA"/>
      </w:rPr>
      <w:t xml:space="preserve"> 20</w:t>
    </w:r>
    <w:r>
      <w:rPr>
        <w:rFonts w:ascii="Times New Roman" w:hAnsi="Times New Roman"/>
        <w:sz w:val="18"/>
        <w:szCs w:val="24"/>
        <w:lang w:val="en-US" w:eastAsia="en-US" w:bidi="ar-SA"/>
      </w:rPr>
      <w:t>20</w:t>
    </w:r>
    <w:r w:rsidRPr="008859E5">
      <w:rPr>
        <w:rFonts w:ascii="Times New Roman" w:hAnsi="Times New Roman"/>
        <w:sz w:val="18"/>
        <w:szCs w:val="24"/>
        <w:lang w:val="en-US" w:eastAsia="en-US" w:bidi="ar-SA"/>
      </w:rPr>
      <w:tab/>
    </w:r>
    <w:r w:rsidRPr="008859E5">
      <w:rPr>
        <w:rFonts w:ascii="Times New Roman" w:hAnsi="Times New Roman"/>
        <w:sz w:val="18"/>
        <w:szCs w:val="24"/>
        <w:lang w:val="en-US" w:eastAsia="en-US" w:bidi="ar-SA"/>
      </w:rPr>
      <w:tab/>
    </w:r>
    <w:r w:rsidRPr="008859E5">
      <w:rPr>
        <w:rFonts w:ascii="Times New Roman" w:hAnsi="Times New Roman"/>
        <w:sz w:val="18"/>
        <w:szCs w:val="24"/>
        <w:lang w:val="en-US" w:eastAsia="en-US" w:bidi="ar-SA"/>
      </w:rPr>
      <w:tab/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 w:bidi="ar-SA"/>
      </w:rPr>
      <w:instrText xml:space="preserve"> PAGE </w:instrText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separate"/>
    </w:r>
    <w:r w:rsidRPr="008859E5">
      <w:rPr>
        <w:rFonts w:ascii="Times New Roman" w:hAnsi="Times New Roman"/>
        <w:sz w:val="18"/>
        <w:szCs w:val="18"/>
        <w:lang w:val="en-US" w:eastAsia="en-US" w:bidi="ar-SA"/>
      </w:rPr>
      <w:t>1</w:t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end"/>
    </w:r>
    <w:r w:rsidRPr="008859E5">
      <w:rPr>
        <w:rFonts w:ascii="Times New Roman" w:hAnsi="Times New Roman"/>
        <w:sz w:val="18"/>
        <w:szCs w:val="18"/>
        <w:lang w:val="en-US" w:eastAsia="en-US" w:bidi="ar-SA"/>
      </w:rPr>
      <w:t xml:space="preserve"> od </w:t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 w:bidi="ar-SA"/>
      </w:rPr>
      <w:instrText xml:space="preserve"> NUMPAGES  </w:instrText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separate"/>
    </w:r>
    <w:r>
      <w:rPr>
        <w:rFonts w:ascii="Times New Roman" w:hAnsi="Times New Roman"/>
        <w:sz w:val="18"/>
        <w:szCs w:val="18"/>
        <w:lang w:val="en-US" w:eastAsia="en-US" w:bidi="ar-SA"/>
      </w:rPr>
      <w:t>21</w:t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end"/>
    </w:r>
  </w:p>
  <w:p w14:paraId="3D12E006" w14:textId="77777777" w:rsidR="00E42157" w:rsidRDefault="00E42157" w:rsidP="008859E5">
    <w:pPr>
      <w:pStyle w:val="Footer"/>
      <w:tabs>
        <w:tab w:val="right" w:pos="8931"/>
      </w:tabs>
      <w:ind w:right="96"/>
      <w:jc w:val="center"/>
    </w:pPr>
    <w:r w:rsidDel="008859E5">
      <w:rPr>
        <w:rStyle w:val="CommentReference"/>
        <w:rFonts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AE631" w14:textId="77777777" w:rsidR="00C42032" w:rsidRDefault="00C42032">
      <w:r>
        <w:separator/>
      </w:r>
    </w:p>
  </w:footnote>
  <w:footnote w:type="continuationSeparator" w:id="0">
    <w:p w14:paraId="7DE5735A" w14:textId="77777777" w:rsidR="00C42032" w:rsidRDefault="00C42032">
      <w:r>
        <w:continuationSeparator/>
      </w:r>
    </w:p>
  </w:footnote>
  <w:footnote w:type="continuationNotice" w:id="1">
    <w:p w14:paraId="6E951CAE" w14:textId="77777777" w:rsidR="00C42032" w:rsidRDefault="00C420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2B87E" w14:textId="77777777" w:rsidR="00E42157" w:rsidRDefault="00E42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B265C" w14:textId="77777777" w:rsidR="00E42157" w:rsidRDefault="00E42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1C36C" w14:textId="77777777" w:rsidR="00E42157" w:rsidRDefault="00E42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4E3F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ABD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F8D4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C688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C6B6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F0667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66F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C215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6602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EC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1307A"/>
    <w:multiLevelType w:val="hybridMultilevel"/>
    <w:tmpl w:val="C98E0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1F07B27"/>
    <w:multiLevelType w:val="hybridMultilevel"/>
    <w:tmpl w:val="CCC68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861C70"/>
    <w:multiLevelType w:val="hybridMultilevel"/>
    <w:tmpl w:val="5D8C1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AE567F"/>
    <w:multiLevelType w:val="hybridMultilevel"/>
    <w:tmpl w:val="3B0A77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D75A60"/>
    <w:multiLevelType w:val="hybridMultilevel"/>
    <w:tmpl w:val="CFBCF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802D05"/>
    <w:multiLevelType w:val="multilevel"/>
    <w:tmpl w:val="A0C8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10570CC6"/>
    <w:multiLevelType w:val="hybridMultilevel"/>
    <w:tmpl w:val="C096EB46"/>
    <w:lvl w:ilvl="0" w:tplc="8E409ED2">
      <w:start w:val="2"/>
      <w:numFmt w:val="lowerLetter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3D4FD3"/>
    <w:multiLevelType w:val="hybridMultilevel"/>
    <w:tmpl w:val="4D540A48"/>
    <w:lvl w:ilvl="0" w:tplc="FFFFFFFF">
      <w:start w:val="1"/>
      <w:numFmt w:val="bullet"/>
      <w:lvlText w:val="-"/>
      <w:lvlJc w:val="left"/>
      <w:pPr>
        <w:ind w:left="1446" w:hanging="360"/>
      </w:p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 w15:restartNumberingAfterBreak="0">
    <w:nsid w:val="1A74167D"/>
    <w:multiLevelType w:val="hybridMultilevel"/>
    <w:tmpl w:val="C3AE9E9C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C8B2E9D"/>
    <w:multiLevelType w:val="hybridMultilevel"/>
    <w:tmpl w:val="FBF0F4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42060"/>
    <w:multiLevelType w:val="hybridMultilevel"/>
    <w:tmpl w:val="A5041642"/>
    <w:lvl w:ilvl="0" w:tplc="444446E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16143A"/>
    <w:multiLevelType w:val="hybridMultilevel"/>
    <w:tmpl w:val="9646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B1EEE"/>
    <w:multiLevelType w:val="hybridMultilevel"/>
    <w:tmpl w:val="7A9E9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43DFA"/>
    <w:multiLevelType w:val="hybridMultilevel"/>
    <w:tmpl w:val="DE3C3C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C647E1"/>
    <w:multiLevelType w:val="hybridMultilevel"/>
    <w:tmpl w:val="6FF231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C6242"/>
    <w:multiLevelType w:val="hybridMultilevel"/>
    <w:tmpl w:val="E1249C5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7D4C60"/>
    <w:multiLevelType w:val="hybridMultilevel"/>
    <w:tmpl w:val="3D1E0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20229"/>
    <w:multiLevelType w:val="hybridMultilevel"/>
    <w:tmpl w:val="1A62A4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D417D"/>
    <w:multiLevelType w:val="hybridMultilevel"/>
    <w:tmpl w:val="1270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4220BF"/>
    <w:multiLevelType w:val="hybridMultilevel"/>
    <w:tmpl w:val="132A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24AB0"/>
    <w:multiLevelType w:val="hybridMultilevel"/>
    <w:tmpl w:val="E2429A9E"/>
    <w:name w:val="dtMLAppendix02"/>
    <w:lvl w:ilvl="0" w:tplc="752C7C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30869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CA2A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1680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0E85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90B3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C005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6868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8E21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6F6737"/>
    <w:multiLevelType w:val="hybridMultilevel"/>
    <w:tmpl w:val="14648C9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76583"/>
    <w:multiLevelType w:val="hybridMultilevel"/>
    <w:tmpl w:val="61FC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54824"/>
    <w:multiLevelType w:val="hybridMultilevel"/>
    <w:tmpl w:val="FFFFFFFF"/>
    <w:lvl w:ilvl="0" w:tplc="8CC011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94B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89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EB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4F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E9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7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49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EB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547AC"/>
    <w:multiLevelType w:val="hybridMultilevel"/>
    <w:tmpl w:val="9CAC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E5244"/>
    <w:multiLevelType w:val="hybridMultilevel"/>
    <w:tmpl w:val="D042EB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E3C9C"/>
    <w:multiLevelType w:val="hybridMultilevel"/>
    <w:tmpl w:val="CD1A05AC"/>
    <w:lvl w:ilvl="0" w:tplc="11B6B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4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C6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8C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8C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00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8E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6D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B5DB7"/>
    <w:multiLevelType w:val="hybridMultilevel"/>
    <w:tmpl w:val="00ECB9A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40" w15:restartNumberingAfterBreak="0">
    <w:nsid w:val="7B9853F8"/>
    <w:multiLevelType w:val="hybridMultilevel"/>
    <w:tmpl w:val="736A36EC"/>
    <w:lvl w:ilvl="0" w:tplc="AFEEE8DC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75A"/>
    <w:multiLevelType w:val="multilevel"/>
    <w:tmpl w:val="64D6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57340C"/>
    <w:multiLevelType w:val="hybridMultilevel"/>
    <w:tmpl w:val="08D2AD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4"/>
  </w:num>
  <w:num w:numId="3">
    <w:abstractNumId w:val="17"/>
  </w:num>
  <w:num w:numId="4">
    <w:abstractNumId w:val="19"/>
  </w:num>
  <w:num w:numId="5">
    <w:abstractNumId w:val="38"/>
  </w:num>
  <w:num w:numId="6">
    <w:abstractNumId w:val="24"/>
  </w:num>
  <w:num w:numId="7">
    <w:abstractNumId w:val="36"/>
  </w:num>
  <w:num w:numId="8">
    <w:abstractNumId w:val="25"/>
  </w:num>
  <w:num w:numId="9">
    <w:abstractNumId w:val="42"/>
  </w:num>
  <w:num w:numId="10">
    <w:abstractNumId w:val="28"/>
  </w:num>
  <w:num w:numId="11">
    <w:abstractNumId w:val="26"/>
  </w:num>
  <w:num w:numId="12">
    <w:abstractNumId w:val="18"/>
  </w:num>
  <w:num w:numId="13">
    <w:abstractNumId w:val="1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12"/>
  </w:num>
  <w:num w:numId="30">
    <w:abstractNumId w:val="15"/>
  </w:num>
  <w:num w:numId="31">
    <w:abstractNumId w:val="35"/>
  </w:num>
  <w:num w:numId="32">
    <w:abstractNumId w:val="34"/>
  </w:num>
  <w:num w:numId="33">
    <w:abstractNumId w:val="33"/>
  </w:num>
  <w:num w:numId="34">
    <w:abstractNumId w:val="13"/>
  </w:num>
  <w:num w:numId="35">
    <w:abstractNumId w:val="11"/>
  </w:num>
  <w:num w:numId="36">
    <w:abstractNumId w:val="23"/>
  </w:num>
  <w:num w:numId="37">
    <w:abstractNumId w:val="40"/>
  </w:num>
  <w:num w:numId="38">
    <w:abstractNumId w:val="37"/>
  </w:num>
  <w:num w:numId="39">
    <w:abstractNumId w:val="41"/>
  </w:num>
  <w:num w:numId="40">
    <w:abstractNumId w:val="31"/>
  </w:num>
  <w:num w:numId="41">
    <w:abstractNumId w:val="27"/>
  </w:num>
  <w:num w:numId="42">
    <w:abstractNumId w:val="30"/>
  </w:num>
  <w:num w:numId="43">
    <w:abstractNumId w:val="21"/>
  </w:num>
  <w:num w:numId="44">
    <w:abstractNumId w:val="20"/>
  </w:num>
  <w:num w:numId="45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75A"/>
    <w:rsid w:val="00000D62"/>
    <w:rsid w:val="00001587"/>
    <w:rsid w:val="00001695"/>
    <w:rsid w:val="00001BA8"/>
    <w:rsid w:val="00002B2D"/>
    <w:rsid w:val="0000331C"/>
    <w:rsid w:val="0000362A"/>
    <w:rsid w:val="00004E47"/>
    <w:rsid w:val="00004FC5"/>
    <w:rsid w:val="00005701"/>
    <w:rsid w:val="000057D7"/>
    <w:rsid w:val="000059BD"/>
    <w:rsid w:val="00005CE1"/>
    <w:rsid w:val="00005D02"/>
    <w:rsid w:val="000060A7"/>
    <w:rsid w:val="00006F65"/>
    <w:rsid w:val="0000704D"/>
    <w:rsid w:val="00007528"/>
    <w:rsid w:val="00007EF9"/>
    <w:rsid w:val="000105DB"/>
    <w:rsid w:val="000108CE"/>
    <w:rsid w:val="0001164F"/>
    <w:rsid w:val="0001186C"/>
    <w:rsid w:val="0001221C"/>
    <w:rsid w:val="00012318"/>
    <w:rsid w:val="0001381B"/>
    <w:rsid w:val="000138C9"/>
    <w:rsid w:val="00013D19"/>
    <w:rsid w:val="00013ECF"/>
    <w:rsid w:val="000145BD"/>
    <w:rsid w:val="00014869"/>
    <w:rsid w:val="000150C1"/>
    <w:rsid w:val="000150D3"/>
    <w:rsid w:val="000155BC"/>
    <w:rsid w:val="000166C1"/>
    <w:rsid w:val="00016A2E"/>
    <w:rsid w:val="00016C4A"/>
    <w:rsid w:val="0001770D"/>
    <w:rsid w:val="0002006B"/>
    <w:rsid w:val="00020864"/>
    <w:rsid w:val="000208A3"/>
    <w:rsid w:val="00020AE8"/>
    <w:rsid w:val="00020B1F"/>
    <w:rsid w:val="00020C31"/>
    <w:rsid w:val="00021B09"/>
    <w:rsid w:val="000225DC"/>
    <w:rsid w:val="00022917"/>
    <w:rsid w:val="000234C9"/>
    <w:rsid w:val="000236FB"/>
    <w:rsid w:val="00023911"/>
    <w:rsid w:val="00023A2C"/>
    <w:rsid w:val="00023F3B"/>
    <w:rsid w:val="00023FDC"/>
    <w:rsid w:val="00024235"/>
    <w:rsid w:val="00025EBE"/>
    <w:rsid w:val="00026BF2"/>
    <w:rsid w:val="00026F09"/>
    <w:rsid w:val="000271F6"/>
    <w:rsid w:val="00030445"/>
    <w:rsid w:val="000305A6"/>
    <w:rsid w:val="00030DDB"/>
    <w:rsid w:val="000318C7"/>
    <w:rsid w:val="00032E65"/>
    <w:rsid w:val="00033D26"/>
    <w:rsid w:val="00033FDB"/>
    <w:rsid w:val="000344F6"/>
    <w:rsid w:val="00036207"/>
    <w:rsid w:val="0003744C"/>
    <w:rsid w:val="00037B32"/>
    <w:rsid w:val="00042263"/>
    <w:rsid w:val="00042563"/>
    <w:rsid w:val="00042846"/>
    <w:rsid w:val="00043505"/>
    <w:rsid w:val="00043BDD"/>
    <w:rsid w:val="00043C70"/>
    <w:rsid w:val="00043F6C"/>
    <w:rsid w:val="00044042"/>
    <w:rsid w:val="00044546"/>
    <w:rsid w:val="00045097"/>
    <w:rsid w:val="00045313"/>
    <w:rsid w:val="0004572A"/>
    <w:rsid w:val="00045A54"/>
    <w:rsid w:val="000462DA"/>
    <w:rsid w:val="00046367"/>
    <w:rsid w:val="00046529"/>
    <w:rsid w:val="00046776"/>
    <w:rsid w:val="00046AA4"/>
    <w:rsid w:val="0004710A"/>
    <w:rsid w:val="000474D2"/>
    <w:rsid w:val="0004784B"/>
    <w:rsid w:val="000479C5"/>
    <w:rsid w:val="00047A18"/>
    <w:rsid w:val="00047A23"/>
    <w:rsid w:val="00047C6B"/>
    <w:rsid w:val="00047D82"/>
    <w:rsid w:val="00050A8F"/>
    <w:rsid w:val="00050D17"/>
    <w:rsid w:val="00050D1C"/>
    <w:rsid w:val="00050DFD"/>
    <w:rsid w:val="000520F4"/>
    <w:rsid w:val="000531DC"/>
    <w:rsid w:val="00053809"/>
    <w:rsid w:val="00053914"/>
    <w:rsid w:val="00054756"/>
    <w:rsid w:val="000547DE"/>
    <w:rsid w:val="00055478"/>
    <w:rsid w:val="00055E7E"/>
    <w:rsid w:val="000560C5"/>
    <w:rsid w:val="00056C49"/>
    <w:rsid w:val="00056D5F"/>
    <w:rsid w:val="00056FE0"/>
    <w:rsid w:val="000574A2"/>
    <w:rsid w:val="00057A94"/>
    <w:rsid w:val="0006010F"/>
    <w:rsid w:val="000603C8"/>
    <w:rsid w:val="00060703"/>
    <w:rsid w:val="000608A4"/>
    <w:rsid w:val="00060AA1"/>
    <w:rsid w:val="0006123A"/>
    <w:rsid w:val="000616A4"/>
    <w:rsid w:val="00061A92"/>
    <w:rsid w:val="0006257B"/>
    <w:rsid w:val="000631FD"/>
    <w:rsid w:val="00063C86"/>
    <w:rsid w:val="000642A4"/>
    <w:rsid w:val="000643D3"/>
    <w:rsid w:val="00064E35"/>
    <w:rsid w:val="000650B5"/>
    <w:rsid w:val="000663D3"/>
    <w:rsid w:val="00066C42"/>
    <w:rsid w:val="00067336"/>
    <w:rsid w:val="0006740C"/>
    <w:rsid w:val="000677A7"/>
    <w:rsid w:val="00067B16"/>
    <w:rsid w:val="00067E7A"/>
    <w:rsid w:val="0007009A"/>
    <w:rsid w:val="000717B9"/>
    <w:rsid w:val="00071F8A"/>
    <w:rsid w:val="00071FC4"/>
    <w:rsid w:val="0007282C"/>
    <w:rsid w:val="00072939"/>
    <w:rsid w:val="000729F8"/>
    <w:rsid w:val="000732B5"/>
    <w:rsid w:val="00073E04"/>
    <w:rsid w:val="000743B7"/>
    <w:rsid w:val="000751E1"/>
    <w:rsid w:val="00075D55"/>
    <w:rsid w:val="0007628D"/>
    <w:rsid w:val="00076507"/>
    <w:rsid w:val="00076826"/>
    <w:rsid w:val="0007692B"/>
    <w:rsid w:val="00077437"/>
    <w:rsid w:val="00077AD5"/>
    <w:rsid w:val="000802B4"/>
    <w:rsid w:val="0008094A"/>
    <w:rsid w:val="00081B23"/>
    <w:rsid w:val="00081DAB"/>
    <w:rsid w:val="00082527"/>
    <w:rsid w:val="0008285D"/>
    <w:rsid w:val="00084914"/>
    <w:rsid w:val="000849ED"/>
    <w:rsid w:val="00084B8A"/>
    <w:rsid w:val="00084D0E"/>
    <w:rsid w:val="000862CF"/>
    <w:rsid w:val="00086CC8"/>
    <w:rsid w:val="0009134E"/>
    <w:rsid w:val="000918DD"/>
    <w:rsid w:val="00092213"/>
    <w:rsid w:val="00092829"/>
    <w:rsid w:val="00092B09"/>
    <w:rsid w:val="0009351E"/>
    <w:rsid w:val="00093894"/>
    <w:rsid w:val="000938C7"/>
    <w:rsid w:val="00093C65"/>
    <w:rsid w:val="000945E9"/>
    <w:rsid w:val="0009479A"/>
    <w:rsid w:val="00094AD6"/>
    <w:rsid w:val="0009537A"/>
    <w:rsid w:val="00095C29"/>
    <w:rsid w:val="00095D61"/>
    <w:rsid w:val="00095E44"/>
    <w:rsid w:val="000967F7"/>
    <w:rsid w:val="00096D8D"/>
    <w:rsid w:val="0009755A"/>
    <w:rsid w:val="00097C8F"/>
    <w:rsid w:val="000A03D5"/>
    <w:rsid w:val="000A0602"/>
    <w:rsid w:val="000A1204"/>
    <w:rsid w:val="000A1232"/>
    <w:rsid w:val="000A1456"/>
    <w:rsid w:val="000A2E20"/>
    <w:rsid w:val="000A346F"/>
    <w:rsid w:val="000A3496"/>
    <w:rsid w:val="000A388F"/>
    <w:rsid w:val="000A3D16"/>
    <w:rsid w:val="000A3EE5"/>
    <w:rsid w:val="000A40D0"/>
    <w:rsid w:val="000A440D"/>
    <w:rsid w:val="000A4E98"/>
    <w:rsid w:val="000A5263"/>
    <w:rsid w:val="000A5491"/>
    <w:rsid w:val="000A58B7"/>
    <w:rsid w:val="000A65DB"/>
    <w:rsid w:val="000A6EB9"/>
    <w:rsid w:val="000A6EF0"/>
    <w:rsid w:val="000A7AE2"/>
    <w:rsid w:val="000B0097"/>
    <w:rsid w:val="000B08A2"/>
    <w:rsid w:val="000B101F"/>
    <w:rsid w:val="000B1155"/>
    <w:rsid w:val="000B1506"/>
    <w:rsid w:val="000B1C6F"/>
    <w:rsid w:val="000B1F4B"/>
    <w:rsid w:val="000B26B0"/>
    <w:rsid w:val="000B2C9A"/>
    <w:rsid w:val="000B2F27"/>
    <w:rsid w:val="000B2F58"/>
    <w:rsid w:val="000B34F7"/>
    <w:rsid w:val="000B37A8"/>
    <w:rsid w:val="000B51D9"/>
    <w:rsid w:val="000B535C"/>
    <w:rsid w:val="000B574F"/>
    <w:rsid w:val="000B64DC"/>
    <w:rsid w:val="000B752C"/>
    <w:rsid w:val="000C0054"/>
    <w:rsid w:val="000C03FB"/>
    <w:rsid w:val="000C0CDD"/>
    <w:rsid w:val="000C1BF7"/>
    <w:rsid w:val="000C2301"/>
    <w:rsid w:val="000C26A1"/>
    <w:rsid w:val="000C2E89"/>
    <w:rsid w:val="000C308F"/>
    <w:rsid w:val="000C368D"/>
    <w:rsid w:val="000C4421"/>
    <w:rsid w:val="000C4F65"/>
    <w:rsid w:val="000C567F"/>
    <w:rsid w:val="000C59BF"/>
    <w:rsid w:val="000C5A4E"/>
    <w:rsid w:val="000C5B0F"/>
    <w:rsid w:val="000C6256"/>
    <w:rsid w:val="000C635D"/>
    <w:rsid w:val="000C7F49"/>
    <w:rsid w:val="000D0D0D"/>
    <w:rsid w:val="000D1044"/>
    <w:rsid w:val="000D1AEE"/>
    <w:rsid w:val="000D1F4F"/>
    <w:rsid w:val="000D2210"/>
    <w:rsid w:val="000D290A"/>
    <w:rsid w:val="000D2B3C"/>
    <w:rsid w:val="000D3249"/>
    <w:rsid w:val="000D36B1"/>
    <w:rsid w:val="000D39F2"/>
    <w:rsid w:val="000D446B"/>
    <w:rsid w:val="000D4D07"/>
    <w:rsid w:val="000D7535"/>
    <w:rsid w:val="000D79E9"/>
    <w:rsid w:val="000D7D9D"/>
    <w:rsid w:val="000E116F"/>
    <w:rsid w:val="000E13D8"/>
    <w:rsid w:val="000E158D"/>
    <w:rsid w:val="000E165D"/>
    <w:rsid w:val="000E1BAF"/>
    <w:rsid w:val="000E223E"/>
    <w:rsid w:val="000E2491"/>
    <w:rsid w:val="000E2EA9"/>
    <w:rsid w:val="000E3285"/>
    <w:rsid w:val="000E344F"/>
    <w:rsid w:val="000E3AF5"/>
    <w:rsid w:val="000E46A3"/>
    <w:rsid w:val="000E4A5F"/>
    <w:rsid w:val="000E4C64"/>
    <w:rsid w:val="000E4E88"/>
    <w:rsid w:val="000E5726"/>
    <w:rsid w:val="000E6C94"/>
    <w:rsid w:val="000E7591"/>
    <w:rsid w:val="000E75E0"/>
    <w:rsid w:val="000E7804"/>
    <w:rsid w:val="000E7905"/>
    <w:rsid w:val="000F137E"/>
    <w:rsid w:val="000F1A05"/>
    <w:rsid w:val="000F1BB2"/>
    <w:rsid w:val="000F1E43"/>
    <w:rsid w:val="000F217A"/>
    <w:rsid w:val="000F232F"/>
    <w:rsid w:val="000F2515"/>
    <w:rsid w:val="000F2B52"/>
    <w:rsid w:val="000F3714"/>
    <w:rsid w:val="000F3E6B"/>
    <w:rsid w:val="000F3F94"/>
    <w:rsid w:val="000F444C"/>
    <w:rsid w:val="000F4B1B"/>
    <w:rsid w:val="000F5B21"/>
    <w:rsid w:val="000F5E62"/>
    <w:rsid w:val="000F63FE"/>
    <w:rsid w:val="000F6767"/>
    <w:rsid w:val="000F6FD3"/>
    <w:rsid w:val="000F7AD0"/>
    <w:rsid w:val="0010007C"/>
    <w:rsid w:val="00101208"/>
    <w:rsid w:val="00101550"/>
    <w:rsid w:val="001023B7"/>
    <w:rsid w:val="00102686"/>
    <w:rsid w:val="00103501"/>
    <w:rsid w:val="00103B2D"/>
    <w:rsid w:val="00103CD2"/>
    <w:rsid w:val="00104061"/>
    <w:rsid w:val="00104CBA"/>
    <w:rsid w:val="00105D98"/>
    <w:rsid w:val="001061BA"/>
    <w:rsid w:val="0010646B"/>
    <w:rsid w:val="00107236"/>
    <w:rsid w:val="001101A2"/>
    <w:rsid w:val="00110498"/>
    <w:rsid w:val="001106F7"/>
    <w:rsid w:val="001108A9"/>
    <w:rsid w:val="00111E3A"/>
    <w:rsid w:val="001122DC"/>
    <w:rsid w:val="001122F0"/>
    <w:rsid w:val="0011240A"/>
    <w:rsid w:val="00112EDA"/>
    <w:rsid w:val="00114174"/>
    <w:rsid w:val="00114CAB"/>
    <w:rsid w:val="00115766"/>
    <w:rsid w:val="00115C25"/>
    <w:rsid w:val="00116398"/>
    <w:rsid w:val="00117BE1"/>
    <w:rsid w:val="00117C1D"/>
    <w:rsid w:val="00117E06"/>
    <w:rsid w:val="0012079C"/>
    <w:rsid w:val="00120CD1"/>
    <w:rsid w:val="001211C6"/>
    <w:rsid w:val="00121DD4"/>
    <w:rsid w:val="00121FDE"/>
    <w:rsid w:val="00122C14"/>
    <w:rsid w:val="00122E63"/>
    <w:rsid w:val="001233CC"/>
    <w:rsid w:val="00123688"/>
    <w:rsid w:val="00123E28"/>
    <w:rsid w:val="00123F65"/>
    <w:rsid w:val="00124094"/>
    <w:rsid w:val="00124754"/>
    <w:rsid w:val="00124C11"/>
    <w:rsid w:val="00124C1E"/>
    <w:rsid w:val="0012503B"/>
    <w:rsid w:val="001253F9"/>
    <w:rsid w:val="00125446"/>
    <w:rsid w:val="00126FB5"/>
    <w:rsid w:val="0012781E"/>
    <w:rsid w:val="001279C8"/>
    <w:rsid w:val="00127F47"/>
    <w:rsid w:val="001324FC"/>
    <w:rsid w:val="00132B58"/>
    <w:rsid w:val="00133572"/>
    <w:rsid w:val="001337E0"/>
    <w:rsid w:val="001337F2"/>
    <w:rsid w:val="00134222"/>
    <w:rsid w:val="00134427"/>
    <w:rsid w:val="001356E4"/>
    <w:rsid w:val="001361C4"/>
    <w:rsid w:val="001364FB"/>
    <w:rsid w:val="001365F2"/>
    <w:rsid w:val="00136D7A"/>
    <w:rsid w:val="001379C6"/>
    <w:rsid w:val="00140985"/>
    <w:rsid w:val="001409A2"/>
    <w:rsid w:val="00140ABB"/>
    <w:rsid w:val="00140F53"/>
    <w:rsid w:val="00141470"/>
    <w:rsid w:val="00141540"/>
    <w:rsid w:val="00141D4A"/>
    <w:rsid w:val="001428A0"/>
    <w:rsid w:val="00142C77"/>
    <w:rsid w:val="00142CF3"/>
    <w:rsid w:val="00142F26"/>
    <w:rsid w:val="001433CC"/>
    <w:rsid w:val="001449DF"/>
    <w:rsid w:val="0014569B"/>
    <w:rsid w:val="00145A0D"/>
    <w:rsid w:val="001464C5"/>
    <w:rsid w:val="00147002"/>
    <w:rsid w:val="001470E0"/>
    <w:rsid w:val="0014720D"/>
    <w:rsid w:val="00150060"/>
    <w:rsid w:val="001501A4"/>
    <w:rsid w:val="0015024D"/>
    <w:rsid w:val="001506FF"/>
    <w:rsid w:val="00151504"/>
    <w:rsid w:val="00153811"/>
    <w:rsid w:val="0015392F"/>
    <w:rsid w:val="00154AA6"/>
    <w:rsid w:val="00154C69"/>
    <w:rsid w:val="001551B0"/>
    <w:rsid w:val="00155C07"/>
    <w:rsid w:val="00155C35"/>
    <w:rsid w:val="001562F3"/>
    <w:rsid w:val="00156816"/>
    <w:rsid w:val="0015704C"/>
    <w:rsid w:val="0015732E"/>
    <w:rsid w:val="00157439"/>
    <w:rsid w:val="00157895"/>
    <w:rsid w:val="00161701"/>
    <w:rsid w:val="00161954"/>
    <w:rsid w:val="00161D0F"/>
    <w:rsid w:val="00161E87"/>
    <w:rsid w:val="0016255B"/>
    <w:rsid w:val="00163211"/>
    <w:rsid w:val="00163414"/>
    <w:rsid w:val="00163C9B"/>
    <w:rsid w:val="001648EF"/>
    <w:rsid w:val="0016555A"/>
    <w:rsid w:val="0016566C"/>
    <w:rsid w:val="00165B85"/>
    <w:rsid w:val="001665CE"/>
    <w:rsid w:val="00166859"/>
    <w:rsid w:val="001672BD"/>
    <w:rsid w:val="00167DDD"/>
    <w:rsid w:val="0017016F"/>
    <w:rsid w:val="001701C8"/>
    <w:rsid w:val="001704CA"/>
    <w:rsid w:val="00170AAD"/>
    <w:rsid w:val="00170D24"/>
    <w:rsid w:val="00171215"/>
    <w:rsid w:val="00171754"/>
    <w:rsid w:val="00172174"/>
    <w:rsid w:val="001727F0"/>
    <w:rsid w:val="00172B06"/>
    <w:rsid w:val="001733F9"/>
    <w:rsid w:val="0017347E"/>
    <w:rsid w:val="00173C9F"/>
    <w:rsid w:val="00174373"/>
    <w:rsid w:val="00174D65"/>
    <w:rsid w:val="001752D8"/>
    <w:rsid w:val="001758B5"/>
    <w:rsid w:val="00175931"/>
    <w:rsid w:val="00176B25"/>
    <w:rsid w:val="00176ED5"/>
    <w:rsid w:val="001774E8"/>
    <w:rsid w:val="00177D56"/>
    <w:rsid w:val="00180B90"/>
    <w:rsid w:val="00181AB5"/>
    <w:rsid w:val="00181DD5"/>
    <w:rsid w:val="0018238B"/>
    <w:rsid w:val="001828DF"/>
    <w:rsid w:val="00183419"/>
    <w:rsid w:val="00183938"/>
    <w:rsid w:val="0018394A"/>
    <w:rsid w:val="001839AF"/>
    <w:rsid w:val="00184BED"/>
    <w:rsid w:val="00184DCC"/>
    <w:rsid w:val="00184DF6"/>
    <w:rsid w:val="001850D2"/>
    <w:rsid w:val="001868CC"/>
    <w:rsid w:val="00186A9D"/>
    <w:rsid w:val="001874A6"/>
    <w:rsid w:val="0018765B"/>
    <w:rsid w:val="00187FE5"/>
    <w:rsid w:val="00190913"/>
    <w:rsid w:val="00190A4B"/>
    <w:rsid w:val="00190ABE"/>
    <w:rsid w:val="00190AD2"/>
    <w:rsid w:val="00191D26"/>
    <w:rsid w:val="00192F4D"/>
    <w:rsid w:val="001937DF"/>
    <w:rsid w:val="00193DD3"/>
    <w:rsid w:val="001948AA"/>
    <w:rsid w:val="00194EAC"/>
    <w:rsid w:val="00195F65"/>
    <w:rsid w:val="001962B5"/>
    <w:rsid w:val="00196989"/>
    <w:rsid w:val="00196DEB"/>
    <w:rsid w:val="00196E85"/>
    <w:rsid w:val="00197A43"/>
    <w:rsid w:val="001A07E2"/>
    <w:rsid w:val="001A2018"/>
    <w:rsid w:val="001A2B09"/>
    <w:rsid w:val="001A2B3B"/>
    <w:rsid w:val="001A338F"/>
    <w:rsid w:val="001A3558"/>
    <w:rsid w:val="001A56F1"/>
    <w:rsid w:val="001A5D0E"/>
    <w:rsid w:val="001A76FF"/>
    <w:rsid w:val="001A770F"/>
    <w:rsid w:val="001B01C8"/>
    <w:rsid w:val="001B02DD"/>
    <w:rsid w:val="001B05EF"/>
    <w:rsid w:val="001B0B52"/>
    <w:rsid w:val="001B13F6"/>
    <w:rsid w:val="001B1747"/>
    <w:rsid w:val="001B234F"/>
    <w:rsid w:val="001B275B"/>
    <w:rsid w:val="001B2B16"/>
    <w:rsid w:val="001B2D44"/>
    <w:rsid w:val="001B37F0"/>
    <w:rsid w:val="001B389F"/>
    <w:rsid w:val="001B752A"/>
    <w:rsid w:val="001B7BE6"/>
    <w:rsid w:val="001C12FB"/>
    <w:rsid w:val="001C16EC"/>
    <w:rsid w:val="001C1B48"/>
    <w:rsid w:val="001C2349"/>
    <w:rsid w:val="001C285A"/>
    <w:rsid w:val="001C2DB4"/>
    <w:rsid w:val="001C3228"/>
    <w:rsid w:val="001C35E9"/>
    <w:rsid w:val="001C36BD"/>
    <w:rsid w:val="001C3733"/>
    <w:rsid w:val="001C3B8A"/>
    <w:rsid w:val="001C49B3"/>
    <w:rsid w:val="001C4B91"/>
    <w:rsid w:val="001C556B"/>
    <w:rsid w:val="001C5A97"/>
    <w:rsid w:val="001C5B30"/>
    <w:rsid w:val="001C622C"/>
    <w:rsid w:val="001C7672"/>
    <w:rsid w:val="001C790A"/>
    <w:rsid w:val="001C7E84"/>
    <w:rsid w:val="001D00E5"/>
    <w:rsid w:val="001D0A10"/>
    <w:rsid w:val="001D0B45"/>
    <w:rsid w:val="001D0FAB"/>
    <w:rsid w:val="001D3C05"/>
    <w:rsid w:val="001D3C90"/>
    <w:rsid w:val="001D49C6"/>
    <w:rsid w:val="001D4B8D"/>
    <w:rsid w:val="001D5189"/>
    <w:rsid w:val="001D5372"/>
    <w:rsid w:val="001D6804"/>
    <w:rsid w:val="001D6AF4"/>
    <w:rsid w:val="001D7210"/>
    <w:rsid w:val="001E0CC1"/>
    <w:rsid w:val="001E1C10"/>
    <w:rsid w:val="001E271E"/>
    <w:rsid w:val="001E2806"/>
    <w:rsid w:val="001E2B98"/>
    <w:rsid w:val="001E2F7B"/>
    <w:rsid w:val="001E3089"/>
    <w:rsid w:val="001E3832"/>
    <w:rsid w:val="001E38A9"/>
    <w:rsid w:val="001E3CC0"/>
    <w:rsid w:val="001E52FF"/>
    <w:rsid w:val="001E5327"/>
    <w:rsid w:val="001E5E58"/>
    <w:rsid w:val="001E6323"/>
    <w:rsid w:val="001E6B4C"/>
    <w:rsid w:val="001E71E5"/>
    <w:rsid w:val="001E7324"/>
    <w:rsid w:val="001E776C"/>
    <w:rsid w:val="001E77C3"/>
    <w:rsid w:val="001F090B"/>
    <w:rsid w:val="001F0A72"/>
    <w:rsid w:val="001F0DC8"/>
    <w:rsid w:val="001F1171"/>
    <w:rsid w:val="001F180A"/>
    <w:rsid w:val="001F1A28"/>
    <w:rsid w:val="001F1AD0"/>
    <w:rsid w:val="001F1B0F"/>
    <w:rsid w:val="001F1BAA"/>
    <w:rsid w:val="001F2087"/>
    <w:rsid w:val="001F2EF8"/>
    <w:rsid w:val="001F3122"/>
    <w:rsid w:val="001F33BF"/>
    <w:rsid w:val="001F3473"/>
    <w:rsid w:val="001F35E8"/>
    <w:rsid w:val="001F3E5E"/>
    <w:rsid w:val="001F3F89"/>
    <w:rsid w:val="001F4014"/>
    <w:rsid w:val="001F4279"/>
    <w:rsid w:val="001F445E"/>
    <w:rsid w:val="001F44E6"/>
    <w:rsid w:val="001F470D"/>
    <w:rsid w:val="001F475B"/>
    <w:rsid w:val="001F6423"/>
    <w:rsid w:val="001F6890"/>
    <w:rsid w:val="001F7C71"/>
    <w:rsid w:val="0020004E"/>
    <w:rsid w:val="0020079A"/>
    <w:rsid w:val="00200BBE"/>
    <w:rsid w:val="00201213"/>
    <w:rsid w:val="0020165E"/>
    <w:rsid w:val="0020272E"/>
    <w:rsid w:val="00202CF2"/>
    <w:rsid w:val="00202D83"/>
    <w:rsid w:val="00202E50"/>
    <w:rsid w:val="00204460"/>
    <w:rsid w:val="00204D76"/>
    <w:rsid w:val="00205180"/>
    <w:rsid w:val="00206D28"/>
    <w:rsid w:val="00207F81"/>
    <w:rsid w:val="0021054B"/>
    <w:rsid w:val="002107DF"/>
    <w:rsid w:val="002109F4"/>
    <w:rsid w:val="00211FDA"/>
    <w:rsid w:val="00212906"/>
    <w:rsid w:val="0021304F"/>
    <w:rsid w:val="00214BA8"/>
    <w:rsid w:val="0021547E"/>
    <w:rsid w:val="00215CEF"/>
    <w:rsid w:val="00215FDA"/>
    <w:rsid w:val="002160C2"/>
    <w:rsid w:val="002162FF"/>
    <w:rsid w:val="00216731"/>
    <w:rsid w:val="00216A8B"/>
    <w:rsid w:val="0021735D"/>
    <w:rsid w:val="002177D3"/>
    <w:rsid w:val="00217CE3"/>
    <w:rsid w:val="002205F8"/>
    <w:rsid w:val="00221848"/>
    <w:rsid w:val="00221D30"/>
    <w:rsid w:val="00222AB2"/>
    <w:rsid w:val="00222BB9"/>
    <w:rsid w:val="00224BED"/>
    <w:rsid w:val="002252E0"/>
    <w:rsid w:val="002256A7"/>
    <w:rsid w:val="002258D6"/>
    <w:rsid w:val="00225F5B"/>
    <w:rsid w:val="00225FD4"/>
    <w:rsid w:val="00226E96"/>
    <w:rsid w:val="00227337"/>
    <w:rsid w:val="002274FB"/>
    <w:rsid w:val="002309D2"/>
    <w:rsid w:val="00231B61"/>
    <w:rsid w:val="00231F52"/>
    <w:rsid w:val="0023272B"/>
    <w:rsid w:val="0023315B"/>
    <w:rsid w:val="00233218"/>
    <w:rsid w:val="00233694"/>
    <w:rsid w:val="00234359"/>
    <w:rsid w:val="002343B5"/>
    <w:rsid w:val="002347FE"/>
    <w:rsid w:val="00235369"/>
    <w:rsid w:val="00235B59"/>
    <w:rsid w:val="00235C4F"/>
    <w:rsid w:val="0023687F"/>
    <w:rsid w:val="00237214"/>
    <w:rsid w:val="00237738"/>
    <w:rsid w:val="0024178D"/>
    <w:rsid w:val="00242A2E"/>
    <w:rsid w:val="00243205"/>
    <w:rsid w:val="0024392B"/>
    <w:rsid w:val="00244248"/>
    <w:rsid w:val="0024485D"/>
    <w:rsid w:val="002450C6"/>
    <w:rsid w:val="002455DE"/>
    <w:rsid w:val="00245A57"/>
    <w:rsid w:val="00245DCF"/>
    <w:rsid w:val="00246435"/>
    <w:rsid w:val="00246C65"/>
    <w:rsid w:val="0024721F"/>
    <w:rsid w:val="002476C5"/>
    <w:rsid w:val="0025032E"/>
    <w:rsid w:val="00251A10"/>
    <w:rsid w:val="00251FDB"/>
    <w:rsid w:val="00252128"/>
    <w:rsid w:val="00252BFF"/>
    <w:rsid w:val="00252E9C"/>
    <w:rsid w:val="002534C2"/>
    <w:rsid w:val="00253732"/>
    <w:rsid w:val="002542A8"/>
    <w:rsid w:val="0025532D"/>
    <w:rsid w:val="00256745"/>
    <w:rsid w:val="00257A67"/>
    <w:rsid w:val="00257F6E"/>
    <w:rsid w:val="00260A11"/>
    <w:rsid w:val="00260B4C"/>
    <w:rsid w:val="0026169A"/>
    <w:rsid w:val="00262763"/>
    <w:rsid w:val="00262AD2"/>
    <w:rsid w:val="00262DF3"/>
    <w:rsid w:val="00262F0C"/>
    <w:rsid w:val="002649A5"/>
    <w:rsid w:val="00264BEA"/>
    <w:rsid w:val="00265366"/>
    <w:rsid w:val="002662F6"/>
    <w:rsid w:val="002664EA"/>
    <w:rsid w:val="00266D3E"/>
    <w:rsid w:val="00267850"/>
    <w:rsid w:val="00267CF4"/>
    <w:rsid w:val="00271032"/>
    <w:rsid w:val="002710AC"/>
    <w:rsid w:val="00272925"/>
    <w:rsid w:val="00273E3E"/>
    <w:rsid w:val="00274147"/>
    <w:rsid w:val="00274A77"/>
    <w:rsid w:val="00274F92"/>
    <w:rsid w:val="00275189"/>
    <w:rsid w:val="002756DC"/>
    <w:rsid w:val="00276412"/>
    <w:rsid w:val="00276437"/>
    <w:rsid w:val="00276898"/>
    <w:rsid w:val="00276975"/>
    <w:rsid w:val="002769CF"/>
    <w:rsid w:val="0027734D"/>
    <w:rsid w:val="002773FD"/>
    <w:rsid w:val="00277DC2"/>
    <w:rsid w:val="00277EB0"/>
    <w:rsid w:val="00280053"/>
    <w:rsid w:val="0028063F"/>
    <w:rsid w:val="00280740"/>
    <w:rsid w:val="00280F7B"/>
    <w:rsid w:val="00281A20"/>
    <w:rsid w:val="00281CA9"/>
    <w:rsid w:val="00282948"/>
    <w:rsid w:val="00282A5C"/>
    <w:rsid w:val="002830DD"/>
    <w:rsid w:val="00283B02"/>
    <w:rsid w:val="00283C5D"/>
    <w:rsid w:val="002844B0"/>
    <w:rsid w:val="002847A2"/>
    <w:rsid w:val="00286322"/>
    <w:rsid w:val="002864E3"/>
    <w:rsid w:val="002867AD"/>
    <w:rsid w:val="002915C9"/>
    <w:rsid w:val="002935E1"/>
    <w:rsid w:val="00293DDF"/>
    <w:rsid w:val="00296A06"/>
    <w:rsid w:val="00296B03"/>
    <w:rsid w:val="00296C1F"/>
    <w:rsid w:val="0029716F"/>
    <w:rsid w:val="00297238"/>
    <w:rsid w:val="00297990"/>
    <w:rsid w:val="002A0EAD"/>
    <w:rsid w:val="002A3561"/>
    <w:rsid w:val="002A3AB5"/>
    <w:rsid w:val="002A3AD9"/>
    <w:rsid w:val="002A418B"/>
    <w:rsid w:val="002A41E6"/>
    <w:rsid w:val="002A44C8"/>
    <w:rsid w:val="002A5E1D"/>
    <w:rsid w:val="002A5E48"/>
    <w:rsid w:val="002B0059"/>
    <w:rsid w:val="002B0455"/>
    <w:rsid w:val="002B0592"/>
    <w:rsid w:val="002B072D"/>
    <w:rsid w:val="002B0B2C"/>
    <w:rsid w:val="002B261C"/>
    <w:rsid w:val="002B2B25"/>
    <w:rsid w:val="002B2BEE"/>
    <w:rsid w:val="002B30B4"/>
    <w:rsid w:val="002B35C5"/>
    <w:rsid w:val="002B3935"/>
    <w:rsid w:val="002B406A"/>
    <w:rsid w:val="002B41D4"/>
    <w:rsid w:val="002B4B55"/>
    <w:rsid w:val="002B543F"/>
    <w:rsid w:val="002B58BD"/>
    <w:rsid w:val="002B62B3"/>
    <w:rsid w:val="002B6DDD"/>
    <w:rsid w:val="002B77BD"/>
    <w:rsid w:val="002B7D73"/>
    <w:rsid w:val="002C0308"/>
    <w:rsid w:val="002C06E3"/>
    <w:rsid w:val="002C06F9"/>
    <w:rsid w:val="002C0801"/>
    <w:rsid w:val="002C1437"/>
    <w:rsid w:val="002C145F"/>
    <w:rsid w:val="002C16A7"/>
    <w:rsid w:val="002C23AF"/>
    <w:rsid w:val="002C2F7F"/>
    <w:rsid w:val="002C3097"/>
    <w:rsid w:val="002C33B3"/>
    <w:rsid w:val="002C3F56"/>
    <w:rsid w:val="002C44B0"/>
    <w:rsid w:val="002C4BEC"/>
    <w:rsid w:val="002C4CCE"/>
    <w:rsid w:val="002C4E07"/>
    <w:rsid w:val="002C53B7"/>
    <w:rsid w:val="002C5D24"/>
    <w:rsid w:val="002D0586"/>
    <w:rsid w:val="002D0B6A"/>
    <w:rsid w:val="002D1023"/>
    <w:rsid w:val="002D1459"/>
    <w:rsid w:val="002D1470"/>
    <w:rsid w:val="002D15F2"/>
    <w:rsid w:val="002D1E05"/>
    <w:rsid w:val="002D21CF"/>
    <w:rsid w:val="002D22CE"/>
    <w:rsid w:val="002D3487"/>
    <w:rsid w:val="002D3DB7"/>
    <w:rsid w:val="002D3F85"/>
    <w:rsid w:val="002D4705"/>
    <w:rsid w:val="002D5B65"/>
    <w:rsid w:val="002D5BBB"/>
    <w:rsid w:val="002D6396"/>
    <w:rsid w:val="002D6EE2"/>
    <w:rsid w:val="002D7797"/>
    <w:rsid w:val="002D7E5E"/>
    <w:rsid w:val="002E07BA"/>
    <w:rsid w:val="002E07EF"/>
    <w:rsid w:val="002E0D06"/>
    <w:rsid w:val="002E12EB"/>
    <w:rsid w:val="002E1810"/>
    <w:rsid w:val="002E265D"/>
    <w:rsid w:val="002E2899"/>
    <w:rsid w:val="002E2E8E"/>
    <w:rsid w:val="002E4E94"/>
    <w:rsid w:val="002E5C2D"/>
    <w:rsid w:val="002E5F68"/>
    <w:rsid w:val="002E667C"/>
    <w:rsid w:val="002E703A"/>
    <w:rsid w:val="002E79C0"/>
    <w:rsid w:val="002E7D9D"/>
    <w:rsid w:val="002F00E0"/>
    <w:rsid w:val="002F1F28"/>
    <w:rsid w:val="002F20FA"/>
    <w:rsid w:val="002F2A6B"/>
    <w:rsid w:val="002F379E"/>
    <w:rsid w:val="002F419E"/>
    <w:rsid w:val="002F43CA"/>
    <w:rsid w:val="002F44FB"/>
    <w:rsid w:val="002F56E4"/>
    <w:rsid w:val="002F57AA"/>
    <w:rsid w:val="002F6280"/>
    <w:rsid w:val="002F65AF"/>
    <w:rsid w:val="002F6769"/>
    <w:rsid w:val="002F6E8B"/>
    <w:rsid w:val="002F6EF7"/>
    <w:rsid w:val="002F6FC7"/>
    <w:rsid w:val="002F714C"/>
    <w:rsid w:val="002F7464"/>
    <w:rsid w:val="002F77BF"/>
    <w:rsid w:val="002F7ECC"/>
    <w:rsid w:val="003004A2"/>
    <w:rsid w:val="00301473"/>
    <w:rsid w:val="00301632"/>
    <w:rsid w:val="00302393"/>
    <w:rsid w:val="003029C6"/>
    <w:rsid w:val="00302F2F"/>
    <w:rsid w:val="0030309A"/>
    <w:rsid w:val="00303DD5"/>
    <w:rsid w:val="00304E34"/>
    <w:rsid w:val="003063FE"/>
    <w:rsid w:val="00306CDF"/>
    <w:rsid w:val="00307B74"/>
    <w:rsid w:val="00307D4E"/>
    <w:rsid w:val="00310764"/>
    <w:rsid w:val="00310B87"/>
    <w:rsid w:val="0031101F"/>
    <w:rsid w:val="003113E9"/>
    <w:rsid w:val="0031155C"/>
    <w:rsid w:val="00311BFD"/>
    <w:rsid w:val="0031215A"/>
    <w:rsid w:val="00313533"/>
    <w:rsid w:val="00314718"/>
    <w:rsid w:val="0031488A"/>
    <w:rsid w:val="00314DEF"/>
    <w:rsid w:val="00315785"/>
    <w:rsid w:val="00315A4E"/>
    <w:rsid w:val="00315BD3"/>
    <w:rsid w:val="00316408"/>
    <w:rsid w:val="00316A10"/>
    <w:rsid w:val="003171AA"/>
    <w:rsid w:val="003175E1"/>
    <w:rsid w:val="00317D6B"/>
    <w:rsid w:val="00317D7E"/>
    <w:rsid w:val="00320203"/>
    <w:rsid w:val="00320293"/>
    <w:rsid w:val="00320447"/>
    <w:rsid w:val="0032078E"/>
    <w:rsid w:val="00320AD1"/>
    <w:rsid w:val="00321EB6"/>
    <w:rsid w:val="00322002"/>
    <w:rsid w:val="00322C99"/>
    <w:rsid w:val="003247B0"/>
    <w:rsid w:val="003258EE"/>
    <w:rsid w:val="0032594F"/>
    <w:rsid w:val="00325E81"/>
    <w:rsid w:val="00326616"/>
    <w:rsid w:val="00326948"/>
    <w:rsid w:val="00327052"/>
    <w:rsid w:val="003305F2"/>
    <w:rsid w:val="00330B57"/>
    <w:rsid w:val="00330DA7"/>
    <w:rsid w:val="00330F90"/>
    <w:rsid w:val="0033144B"/>
    <w:rsid w:val="00331698"/>
    <w:rsid w:val="00332046"/>
    <w:rsid w:val="003326F1"/>
    <w:rsid w:val="003344D5"/>
    <w:rsid w:val="0033486D"/>
    <w:rsid w:val="0033570A"/>
    <w:rsid w:val="00335CC9"/>
    <w:rsid w:val="00335D0F"/>
    <w:rsid w:val="00335D9D"/>
    <w:rsid w:val="00336028"/>
    <w:rsid w:val="003367C4"/>
    <w:rsid w:val="00336D8E"/>
    <w:rsid w:val="003376B3"/>
    <w:rsid w:val="00340AB5"/>
    <w:rsid w:val="0034223B"/>
    <w:rsid w:val="00342D86"/>
    <w:rsid w:val="00342F40"/>
    <w:rsid w:val="00343307"/>
    <w:rsid w:val="0034349D"/>
    <w:rsid w:val="0034400D"/>
    <w:rsid w:val="00345F9C"/>
    <w:rsid w:val="0034604E"/>
    <w:rsid w:val="00347042"/>
    <w:rsid w:val="00347049"/>
    <w:rsid w:val="003474E4"/>
    <w:rsid w:val="00347776"/>
    <w:rsid w:val="00347B30"/>
    <w:rsid w:val="003515BE"/>
    <w:rsid w:val="00351605"/>
    <w:rsid w:val="0035192C"/>
    <w:rsid w:val="00351A91"/>
    <w:rsid w:val="003520C4"/>
    <w:rsid w:val="003522F4"/>
    <w:rsid w:val="0035286D"/>
    <w:rsid w:val="003528DF"/>
    <w:rsid w:val="00352A74"/>
    <w:rsid w:val="003533AE"/>
    <w:rsid w:val="00353761"/>
    <w:rsid w:val="00353E33"/>
    <w:rsid w:val="003547ED"/>
    <w:rsid w:val="00355806"/>
    <w:rsid w:val="00355E14"/>
    <w:rsid w:val="003565A2"/>
    <w:rsid w:val="00357C5E"/>
    <w:rsid w:val="00357CF1"/>
    <w:rsid w:val="003608BD"/>
    <w:rsid w:val="00361280"/>
    <w:rsid w:val="003615F1"/>
    <w:rsid w:val="00361A6E"/>
    <w:rsid w:val="00361DE7"/>
    <w:rsid w:val="00361F88"/>
    <w:rsid w:val="0036263E"/>
    <w:rsid w:val="00363795"/>
    <w:rsid w:val="00363D15"/>
    <w:rsid w:val="00363D7F"/>
    <w:rsid w:val="00364E81"/>
    <w:rsid w:val="003655B7"/>
    <w:rsid w:val="00365F64"/>
    <w:rsid w:val="0036613A"/>
    <w:rsid w:val="0036655E"/>
    <w:rsid w:val="003666A2"/>
    <w:rsid w:val="00366758"/>
    <w:rsid w:val="00366951"/>
    <w:rsid w:val="00367C66"/>
    <w:rsid w:val="003700B2"/>
    <w:rsid w:val="00371600"/>
    <w:rsid w:val="003719F9"/>
    <w:rsid w:val="00371AFE"/>
    <w:rsid w:val="0037233D"/>
    <w:rsid w:val="00373527"/>
    <w:rsid w:val="00373596"/>
    <w:rsid w:val="003736EF"/>
    <w:rsid w:val="003737E3"/>
    <w:rsid w:val="00373E10"/>
    <w:rsid w:val="003747FE"/>
    <w:rsid w:val="00375A99"/>
    <w:rsid w:val="00380007"/>
    <w:rsid w:val="00380319"/>
    <w:rsid w:val="0038034C"/>
    <w:rsid w:val="00380A1A"/>
    <w:rsid w:val="00380D80"/>
    <w:rsid w:val="003828BB"/>
    <w:rsid w:val="003830F5"/>
    <w:rsid w:val="003831D2"/>
    <w:rsid w:val="00383258"/>
    <w:rsid w:val="00383976"/>
    <w:rsid w:val="00383DDA"/>
    <w:rsid w:val="0038449B"/>
    <w:rsid w:val="003847F8"/>
    <w:rsid w:val="0038500E"/>
    <w:rsid w:val="0038761D"/>
    <w:rsid w:val="00387D9D"/>
    <w:rsid w:val="003906F8"/>
    <w:rsid w:val="003912FF"/>
    <w:rsid w:val="00392020"/>
    <w:rsid w:val="003929FD"/>
    <w:rsid w:val="00392EB7"/>
    <w:rsid w:val="003935EE"/>
    <w:rsid w:val="00393EE9"/>
    <w:rsid w:val="0039408A"/>
    <w:rsid w:val="0039418E"/>
    <w:rsid w:val="003942E2"/>
    <w:rsid w:val="003945F5"/>
    <w:rsid w:val="003946E5"/>
    <w:rsid w:val="00395293"/>
    <w:rsid w:val="00396116"/>
    <w:rsid w:val="00396194"/>
    <w:rsid w:val="00396308"/>
    <w:rsid w:val="0039656A"/>
    <w:rsid w:val="0039673D"/>
    <w:rsid w:val="00396816"/>
    <w:rsid w:val="00396B83"/>
    <w:rsid w:val="003971B1"/>
    <w:rsid w:val="003975DA"/>
    <w:rsid w:val="00397842"/>
    <w:rsid w:val="00397893"/>
    <w:rsid w:val="00397B57"/>
    <w:rsid w:val="003A1002"/>
    <w:rsid w:val="003A1E39"/>
    <w:rsid w:val="003A2407"/>
    <w:rsid w:val="003A2CF0"/>
    <w:rsid w:val="003A2D38"/>
    <w:rsid w:val="003A2D76"/>
    <w:rsid w:val="003A33D3"/>
    <w:rsid w:val="003A3880"/>
    <w:rsid w:val="003A3F71"/>
    <w:rsid w:val="003A4B52"/>
    <w:rsid w:val="003A513C"/>
    <w:rsid w:val="003A56FA"/>
    <w:rsid w:val="003A58CB"/>
    <w:rsid w:val="003A5BC5"/>
    <w:rsid w:val="003A5D55"/>
    <w:rsid w:val="003A6E20"/>
    <w:rsid w:val="003A75E6"/>
    <w:rsid w:val="003A7F7A"/>
    <w:rsid w:val="003B19B7"/>
    <w:rsid w:val="003B223A"/>
    <w:rsid w:val="003B237E"/>
    <w:rsid w:val="003B255B"/>
    <w:rsid w:val="003B3010"/>
    <w:rsid w:val="003B3317"/>
    <w:rsid w:val="003B339A"/>
    <w:rsid w:val="003B3E79"/>
    <w:rsid w:val="003B4648"/>
    <w:rsid w:val="003B4B2F"/>
    <w:rsid w:val="003B52D4"/>
    <w:rsid w:val="003B5BCB"/>
    <w:rsid w:val="003B5D6F"/>
    <w:rsid w:val="003B5EC0"/>
    <w:rsid w:val="003B5F53"/>
    <w:rsid w:val="003B60A2"/>
    <w:rsid w:val="003B64BE"/>
    <w:rsid w:val="003C07E8"/>
    <w:rsid w:val="003C0F73"/>
    <w:rsid w:val="003C1CA5"/>
    <w:rsid w:val="003C1EC7"/>
    <w:rsid w:val="003C25E6"/>
    <w:rsid w:val="003C2A46"/>
    <w:rsid w:val="003C2DF8"/>
    <w:rsid w:val="003C3D8E"/>
    <w:rsid w:val="003C4694"/>
    <w:rsid w:val="003C4CE3"/>
    <w:rsid w:val="003C62F3"/>
    <w:rsid w:val="003C64A0"/>
    <w:rsid w:val="003C6F0B"/>
    <w:rsid w:val="003C7ADC"/>
    <w:rsid w:val="003C7BA3"/>
    <w:rsid w:val="003C7BF7"/>
    <w:rsid w:val="003C7F8D"/>
    <w:rsid w:val="003D0076"/>
    <w:rsid w:val="003D07F3"/>
    <w:rsid w:val="003D17DE"/>
    <w:rsid w:val="003D1FC7"/>
    <w:rsid w:val="003D22D5"/>
    <w:rsid w:val="003D2D98"/>
    <w:rsid w:val="003D2E69"/>
    <w:rsid w:val="003D3787"/>
    <w:rsid w:val="003D4E9C"/>
    <w:rsid w:val="003D4FFD"/>
    <w:rsid w:val="003D52C5"/>
    <w:rsid w:val="003D5CD3"/>
    <w:rsid w:val="003D617C"/>
    <w:rsid w:val="003D73DE"/>
    <w:rsid w:val="003E0D59"/>
    <w:rsid w:val="003E0D78"/>
    <w:rsid w:val="003E0EC7"/>
    <w:rsid w:val="003E1CB1"/>
    <w:rsid w:val="003E2CDE"/>
    <w:rsid w:val="003E3897"/>
    <w:rsid w:val="003E39AA"/>
    <w:rsid w:val="003E3A1D"/>
    <w:rsid w:val="003E3D2C"/>
    <w:rsid w:val="003E4805"/>
    <w:rsid w:val="003E6088"/>
    <w:rsid w:val="003E6134"/>
    <w:rsid w:val="003E6CA0"/>
    <w:rsid w:val="003E73A9"/>
    <w:rsid w:val="003E76A2"/>
    <w:rsid w:val="003E7863"/>
    <w:rsid w:val="003F0AAC"/>
    <w:rsid w:val="003F0BDD"/>
    <w:rsid w:val="003F1840"/>
    <w:rsid w:val="003F1E8B"/>
    <w:rsid w:val="003F1F41"/>
    <w:rsid w:val="003F2C2B"/>
    <w:rsid w:val="003F2FDE"/>
    <w:rsid w:val="003F330B"/>
    <w:rsid w:val="003F36F9"/>
    <w:rsid w:val="003F4153"/>
    <w:rsid w:val="003F477C"/>
    <w:rsid w:val="003F48F6"/>
    <w:rsid w:val="003F49B5"/>
    <w:rsid w:val="003F556F"/>
    <w:rsid w:val="003F5A2B"/>
    <w:rsid w:val="003F5F5F"/>
    <w:rsid w:val="003F6871"/>
    <w:rsid w:val="003F688C"/>
    <w:rsid w:val="003F6D24"/>
    <w:rsid w:val="003F6FDF"/>
    <w:rsid w:val="004000DC"/>
    <w:rsid w:val="00400C5A"/>
    <w:rsid w:val="00400C5F"/>
    <w:rsid w:val="004013E2"/>
    <w:rsid w:val="004016F5"/>
    <w:rsid w:val="00401EC2"/>
    <w:rsid w:val="00401F6A"/>
    <w:rsid w:val="00403A74"/>
    <w:rsid w:val="004045AA"/>
    <w:rsid w:val="0040520E"/>
    <w:rsid w:val="0040549A"/>
    <w:rsid w:val="004058F3"/>
    <w:rsid w:val="004059F0"/>
    <w:rsid w:val="00405CC9"/>
    <w:rsid w:val="00405DBB"/>
    <w:rsid w:val="00406910"/>
    <w:rsid w:val="00406FEF"/>
    <w:rsid w:val="0040711E"/>
    <w:rsid w:val="004072FB"/>
    <w:rsid w:val="00407450"/>
    <w:rsid w:val="004075D7"/>
    <w:rsid w:val="00407D67"/>
    <w:rsid w:val="0041088D"/>
    <w:rsid w:val="00410D2A"/>
    <w:rsid w:val="00412341"/>
    <w:rsid w:val="00412450"/>
    <w:rsid w:val="00412782"/>
    <w:rsid w:val="004138DE"/>
    <w:rsid w:val="00413B39"/>
    <w:rsid w:val="00413C56"/>
    <w:rsid w:val="004147EE"/>
    <w:rsid w:val="00414B2F"/>
    <w:rsid w:val="00415D73"/>
    <w:rsid w:val="00415E58"/>
    <w:rsid w:val="00415E75"/>
    <w:rsid w:val="00416231"/>
    <w:rsid w:val="00416BF8"/>
    <w:rsid w:val="00416C1A"/>
    <w:rsid w:val="0041738A"/>
    <w:rsid w:val="004174D7"/>
    <w:rsid w:val="00417804"/>
    <w:rsid w:val="00417CDF"/>
    <w:rsid w:val="004208AB"/>
    <w:rsid w:val="004217E0"/>
    <w:rsid w:val="004219EF"/>
    <w:rsid w:val="00421A72"/>
    <w:rsid w:val="00421AFE"/>
    <w:rsid w:val="00422623"/>
    <w:rsid w:val="00422AD3"/>
    <w:rsid w:val="00422FC3"/>
    <w:rsid w:val="0042337E"/>
    <w:rsid w:val="004239B6"/>
    <w:rsid w:val="00423BBE"/>
    <w:rsid w:val="00423D69"/>
    <w:rsid w:val="00424348"/>
    <w:rsid w:val="0042448F"/>
    <w:rsid w:val="004248E0"/>
    <w:rsid w:val="00424A38"/>
    <w:rsid w:val="00424C8A"/>
    <w:rsid w:val="004258C0"/>
    <w:rsid w:val="004263DC"/>
    <w:rsid w:val="00426CD9"/>
    <w:rsid w:val="004277AA"/>
    <w:rsid w:val="00430525"/>
    <w:rsid w:val="00430FEB"/>
    <w:rsid w:val="004310EE"/>
    <w:rsid w:val="00431493"/>
    <w:rsid w:val="0043176F"/>
    <w:rsid w:val="00431D6B"/>
    <w:rsid w:val="00432780"/>
    <w:rsid w:val="00432E6B"/>
    <w:rsid w:val="0043317B"/>
    <w:rsid w:val="004334FB"/>
    <w:rsid w:val="00433535"/>
    <w:rsid w:val="00433677"/>
    <w:rsid w:val="004340D5"/>
    <w:rsid w:val="00434446"/>
    <w:rsid w:val="004344EE"/>
    <w:rsid w:val="00434880"/>
    <w:rsid w:val="00434A21"/>
    <w:rsid w:val="00434A36"/>
    <w:rsid w:val="0043526D"/>
    <w:rsid w:val="0043660F"/>
    <w:rsid w:val="00436643"/>
    <w:rsid w:val="00436B75"/>
    <w:rsid w:val="004401AC"/>
    <w:rsid w:val="00440A53"/>
    <w:rsid w:val="00441A19"/>
    <w:rsid w:val="0044200B"/>
    <w:rsid w:val="00442145"/>
    <w:rsid w:val="00444BB1"/>
    <w:rsid w:val="00444CBE"/>
    <w:rsid w:val="00445153"/>
    <w:rsid w:val="0044566C"/>
    <w:rsid w:val="004460E9"/>
    <w:rsid w:val="004472DE"/>
    <w:rsid w:val="004475EA"/>
    <w:rsid w:val="00447B6F"/>
    <w:rsid w:val="00450E01"/>
    <w:rsid w:val="004517CF"/>
    <w:rsid w:val="004519FE"/>
    <w:rsid w:val="0045210D"/>
    <w:rsid w:val="004527D2"/>
    <w:rsid w:val="00452A16"/>
    <w:rsid w:val="00452C91"/>
    <w:rsid w:val="00453004"/>
    <w:rsid w:val="00453623"/>
    <w:rsid w:val="00453C11"/>
    <w:rsid w:val="004542AD"/>
    <w:rsid w:val="004549AF"/>
    <w:rsid w:val="004557B0"/>
    <w:rsid w:val="0045588A"/>
    <w:rsid w:val="004565A4"/>
    <w:rsid w:val="0045675A"/>
    <w:rsid w:val="00456A50"/>
    <w:rsid w:val="00457946"/>
    <w:rsid w:val="00457C3F"/>
    <w:rsid w:val="00457D8B"/>
    <w:rsid w:val="00457DDB"/>
    <w:rsid w:val="00460A17"/>
    <w:rsid w:val="00460D0C"/>
    <w:rsid w:val="0046172A"/>
    <w:rsid w:val="0046183D"/>
    <w:rsid w:val="00461AE2"/>
    <w:rsid w:val="00461AE6"/>
    <w:rsid w:val="00462F79"/>
    <w:rsid w:val="004632C1"/>
    <w:rsid w:val="00463CF5"/>
    <w:rsid w:val="00463ECE"/>
    <w:rsid w:val="00464B06"/>
    <w:rsid w:val="00467010"/>
    <w:rsid w:val="004673DE"/>
    <w:rsid w:val="00470C07"/>
    <w:rsid w:val="00470CB5"/>
    <w:rsid w:val="00470CCA"/>
    <w:rsid w:val="00471163"/>
    <w:rsid w:val="00471EAB"/>
    <w:rsid w:val="004723EE"/>
    <w:rsid w:val="004731BB"/>
    <w:rsid w:val="0047422A"/>
    <w:rsid w:val="004744BE"/>
    <w:rsid w:val="0047456A"/>
    <w:rsid w:val="00475A92"/>
    <w:rsid w:val="00476025"/>
    <w:rsid w:val="00476EA4"/>
    <w:rsid w:val="0047725B"/>
    <w:rsid w:val="00477422"/>
    <w:rsid w:val="00477BB9"/>
    <w:rsid w:val="0048020F"/>
    <w:rsid w:val="004805B0"/>
    <w:rsid w:val="0048069B"/>
    <w:rsid w:val="00484CC1"/>
    <w:rsid w:val="00484D35"/>
    <w:rsid w:val="00485732"/>
    <w:rsid w:val="004859EE"/>
    <w:rsid w:val="00485D04"/>
    <w:rsid w:val="00485F50"/>
    <w:rsid w:val="00485FA0"/>
    <w:rsid w:val="0048681D"/>
    <w:rsid w:val="00487366"/>
    <w:rsid w:val="004873E4"/>
    <w:rsid w:val="00487717"/>
    <w:rsid w:val="004879DA"/>
    <w:rsid w:val="00487ACB"/>
    <w:rsid w:val="00490489"/>
    <w:rsid w:val="0049072C"/>
    <w:rsid w:val="00490A1D"/>
    <w:rsid w:val="00490E55"/>
    <w:rsid w:val="00490FD1"/>
    <w:rsid w:val="00491881"/>
    <w:rsid w:val="00491AD2"/>
    <w:rsid w:val="00491C50"/>
    <w:rsid w:val="0049247D"/>
    <w:rsid w:val="00492507"/>
    <w:rsid w:val="004925CF"/>
    <w:rsid w:val="004935C0"/>
    <w:rsid w:val="0049365C"/>
    <w:rsid w:val="00493B43"/>
    <w:rsid w:val="00493C70"/>
    <w:rsid w:val="00494EB1"/>
    <w:rsid w:val="004951A1"/>
    <w:rsid w:val="00496414"/>
    <w:rsid w:val="004974B3"/>
    <w:rsid w:val="00497683"/>
    <w:rsid w:val="00497854"/>
    <w:rsid w:val="00497A38"/>
    <w:rsid w:val="004A0009"/>
    <w:rsid w:val="004A0167"/>
    <w:rsid w:val="004A01E4"/>
    <w:rsid w:val="004A165C"/>
    <w:rsid w:val="004A1A00"/>
    <w:rsid w:val="004A2A3B"/>
    <w:rsid w:val="004A2DBA"/>
    <w:rsid w:val="004A35E2"/>
    <w:rsid w:val="004A36D5"/>
    <w:rsid w:val="004A3D25"/>
    <w:rsid w:val="004A3EF9"/>
    <w:rsid w:val="004A45BD"/>
    <w:rsid w:val="004A4656"/>
    <w:rsid w:val="004A4AB5"/>
    <w:rsid w:val="004A5AC8"/>
    <w:rsid w:val="004A6497"/>
    <w:rsid w:val="004A73AD"/>
    <w:rsid w:val="004A746D"/>
    <w:rsid w:val="004A77B0"/>
    <w:rsid w:val="004A7CF1"/>
    <w:rsid w:val="004A7F88"/>
    <w:rsid w:val="004B08A9"/>
    <w:rsid w:val="004B1767"/>
    <w:rsid w:val="004B19EB"/>
    <w:rsid w:val="004B1A46"/>
    <w:rsid w:val="004B1CED"/>
    <w:rsid w:val="004B21D2"/>
    <w:rsid w:val="004B34A7"/>
    <w:rsid w:val="004B381C"/>
    <w:rsid w:val="004B3B06"/>
    <w:rsid w:val="004B4613"/>
    <w:rsid w:val="004B4643"/>
    <w:rsid w:val="004B480F"/>
    <w:rsid w:val="004B4C40"/>
    <w:rsid w:val="004B55D0"/>
    <w:rsid w:val="004B5F6A"/>
    <w:rsid w:val="004B68AD"/>
    <w:rsid w:val="004B6B08"/>
    <w:rsid w:val="004B7F67"/>
    <w:rsid w:val="004C06BE"/>
    <w:rsid w:val="004C0938"/>
    <w:rsid w:val="004C0B83"/>
    <w:rsid w:val="004C0C4C"/>
    <w:rsid w:val="004C1994"/>
    <w:rsid w:val="004C1B6B"/>
    <w:rsid w:val="004C2CAF"/>
    <w:rsid w:val="004C3492"/>
    <w:rsid w:val="004C34DD"/>
    <w:rsid w:val="004C63EA"/>
    <w:rsid w:val="004C642F"/>
    <w:rsid w:val="004C70FC"/>
    <w:rsid w:val="004C7934"/>
    <w:rsid w:val="004C7B20"/>
    <w:rsid w:val="004C7C90"/>
    <w:rsid w:val="004D00EE"/>
    <w:rsid w:val="004D0537"/>
    <w:rsid w:val="004D2675"/>
    <w:rsid w:val="004D3F3F"/>
    <w:rsid w:val="004D4080"/>
    <w:rsid w:val="004D4D86"/>
    <w:rsid w:val="004D55DF"/>
    <w:rsid w:val="004D6068"/>
    <w:rsid w:val="004D6AD1"/>
    <w:rsid w:val="004D7226"/>
    <w:rsid w:val="004D72A9"/>
    <w:rsid w:val="004D75B6"/>
    <w:rsid w:val="004D7DA6"/>
    <w:rsid w:val="004E05FD"/>
    <w:rsid w:val="004E157E"/>
    <w:rsid w:val="004E1A0D"/>
    <w:rsid w:val="004E1F36"/>
    <w:rsid w:val="004E23F5"/>
    <w:rsid w:val="004E2CBB"/>
    <w:rsid w:val="004E51EC"/>
    <w:rsid w:val="004E5418"/>
    <w:rsid w:val="004E5F4E"/>
    <w:rsid w:val="004E63E5"/>
    <w:rsid w:val="004E6611"/>
    <w:rsid w:val="004E6B59"/>
    <w:rsid w:val="004E6B76"/>
    <w:rsid w:val="004E7B9C"/>
    <w:rsid w:val="004F0537"/>
    <w:rsid w:val="004F1087"/>
    <w:rsid w:val="004F12DE"/>
    <w:rsid w:val="004F1437"/>
    <w:rsid w:val="004F1779"/>
    <w:rsid w:val="004F2D39"/>
    <w:rsid w:val="004F3540"/>
    <w:rsid w:val="004F3E32"/>
    <w:rsid w:val="004F3F79"/>
    <w:rsid w:val="004F3F99"/>
    <w:rsid w:val="004F40B7"/>
    <w:rsid w:val="004F4F3E"/>
    <w:rsid w:val="004F5291"/>
    <w:rsid w:val="004F52C2"/>
    <w:rsid w:val="004F52DB"/>
    <w:rsid w:val="004F5624"/>
    <w:rsid w:val="004F5DA4"/>
    <w:rsid w:val="004F5F11"/>
    <w:rsid w:val="004F6088"/>
    <w:rsid w:val="004F62B2"/>
    <w:rsid w:val="004F6424"/>
    <w:rsid w:val="004F7127"/>
    <w:rsid w:val="004F7DB8"/>
    <w:rsid w:val="0050057A"/>
    <w:rsid w:val="00500A63"/>
    <w:rsid w:val="005017CA"/>
    <w:rsid w:val="005027E1"/>
    <w:rsid w:val="00502E42"/>
    <w:rsid w:val="00503864"/>
    <w:rsid w:val="00503E7E"/>
    <w:rsid w:val="005040CD"/>
    <w:rsid w:val="00505229"/>
    <w:rsid w:val="0050602F"/>
    <w:rsid w:val="00506918"/>
    <w:rsid w:val="00507F98"/>
    <w:rsid w:val="00510298"/>
    <w:rsid w:val="00510432"/>
    <w:rsid w:val="005108A3"/>
    <w:rsid w:val="00510F6E"/>
    <w:rsid w:val="00511130"/>
    <w:rsid w:val="00511422"/>
    <w:rsid w:val="005118AE"/>
    <w:rsid w:val="0051264A"/>
    <w:rsid w:val="00513195"/>
    <w:rsid w:val="005141F4"/>
    <w:rsid w:val="00514766"/>
    <w:rsid w:val="005147D9"/>
    <w:rsid w:val="00514FCE"/>
    <w:rsid w:val="0051560D"/>
    <w:rsid w:val="0051576D"/>
    <w:rsid w:val="0051587A"/>
    <w:rsid w:val="005158FA"/>
    <w:rsid w:val="00515E3D"/>
    <w:rsid w:val="005169AD"/>
    <w:rsid w:val="00516A22"/>
    <w:rsid w:val="00517607"/>
    <w:rsid w:val="00517635"/>
    <w:rsid w:val="00517A72"/>
    <w:rsid w:val="00517D5D"/>
    <w:rsid w:val="005201A7"/>
    <w:rsid w:val="005201DD"/>
    <w:rsid w:val="00520537"/>
    <w:rsid w:val="005208B9"/>
    <w:rsid w:val="005218C2"/>
    <w:rsid w:val="005219D4"/>
    <w:rsid w:val="005221F0"/>
    <w:rsid w:val="00522386"/>
    <w:rsid w:val="00522554"/>
    <w:rsid w:val="00522747"/>
    <w:rsid w:val="00523D8C"/>
    <w:rsid w:val="005240A2"/>
    <w:rsid w:val="00524807"/>
    <w:rsid w:val="00524B43"/>
    <w:rsid w:val="00524F1B"/>
    <w:rsid w:val="005252FE"/>
    <w:rsid w:val="00525FF9"/>
    <w:rsid w:val="00530968"/>
    <w:rsid w:val="00530F2B"/>
    <w:rsid w:val="0053182F"/>
    <w:rsid w:val="00532C41"/>
    <w:rsid w:val="00532D3F"/>
    <w:rsid w:val="00532DEC"/>
    <w:rsid w:val="0053386D"/>
    <w:rsid w:val="00533DB6"/>
    <w:rsid w:val="00533FB9"/>
    <w:rsid w:val="00534700"/>
    <w:rsid w:val="00536F02"/>
    <w:rsid w:val="00537315"/>
    <w:rsid w:val="0053764C"/>
    <w:rsid w:val="0053791F"/>
    <w:rsid w:val="00540078"/>
    <w:rsid w:val="0054059D"/>
    <w:rsid w:val="005406FB"/>
    <w:rsid w:val="00540771"/>
    <w:rsid w:val="005407F8"/>
    <w:rsid w:val="00540D06"/>
    <w:rsid w:val="00541463"/>
    <w:rsid w:val="0054266C"/>
    <w:rsid w:val="005435DD"/>
    <w:rsid w:val="00543870"/>
    <w:rsid w:val="00543943"/>
    <w:rsid w:val="0054488E"/>
    <w:rsid w:val="00545143"/>
    <w:rsid w:val="005458DA"/>
    <w:rsid w:val="00545B15"/>
    <w:rsid w:val="005465D0"/>
    <w:rsid w:val="00546A3E"/>
    <w:rsid w:val="00547538"/>
    <w:rsid w:val="00550AD1"/>
    <w:rsid w:val="005510E3"/>
    <w:rsid w:val="00551379"/>
    <w:rsid w:val="00552021"/>
    <w:rsid w:val="00552BAC"/>
    <w:rsid w:val="005533DD"/>
    <w:rsid w:val="00553BFA"/>
    <w:rsid w:val="00553FB4"/>
    <w:rsid w:val="0055427C"/>
    <w:rsid w:val="00554D05"/>
    <w:rsid w:val="005550E2"/>
    <w:rsid w:val="00555FBF"/>
    <w:rsid w:val="0055781A"/>
    <w:rsid w:val="0056077E"/>
    <w:rsid w:val="00560EDA"/>
    <w:rsid w:val="005618C8"/>
    <w:rsid w:val="00561B1C"/>
    <w:rsid w:val="00561DA9"/>
    <w:rsid w:val="00561F1D"/>
    <w:rsid w:val="005629EE"/>
    <w:rsid w:val="00563316"/>
    <w:rsid w:val="00563D37"/>
    <w:rsid w:val="00564337"/>
    <w:rsid w:val="005647DB"/>
    <w:rsid w:val="005648FA"/>
    <w:rsid w:val="00564D50"/>
    <w:rsid w:val="00565644"/>
    <w:rsid w:val="00565DEC"/>
    <w:rsid w:val="005667F4"/>
    <w:rsid w:val="0056703B"/>
    <w:rsid w:val="00567346"/>
    <w:rsid w:val="005702C6"/>
    <w:rsid w:val="00570D53"/>
    <w:rsid w:val="005721BF"/>
    <w:rsid w:val="005735DD"/>
    <w:rsid w:val="00573645"/>
    <w:rsid w:val="005736E9"/>
    <w:rsid w:val="0057371B"/>
    <w:rsid w:val="00574365"/>
    <w:rsid w:val="00574CF2"/>
    <w:rsid w:val="00575EB8"/>
    <w:rsid w:val="005762C8"/>
    <w:rsid w:val="005769DA"/>
    <w:rsid w:val="00577743"/>
    <w:rsid w:val="00577910"/>
    <w:rsid w:val="00580056"/>
    <w:rsid w:val="005809AD"/>
    <w:rsid w:val="005814FB"/>
    <w:rsid w:val="0058165D"/>
    <w:rsid w:val="005818C0"/>
    <w:rsid w:val="00582536"/>
    <w:rsid w:val="00582573"/>
    <w:rsid w:val="00582779"/>
    <w:rsid w:val="00582865"/>
    <w:rsid w:val="00582A9B"/>
    <w:rsid w:val="00583149"/>
    <w:rsid w:val="005832AB"/>
    <w:rsid w:val="005836E4"/>
    <w:rsid w:val="00583DDC"/>
    <w:rsid w:val="0058405F"/>
    <w:rsid w:val="0058437C"/>
    <w:rsid w:val="00585087"/>
    <w:rsid w:val="005851FF"/>
    <w:rsid w:val="00586DD7"/>
    <w:rsid w:val="00587B38"/>
    <w:rsid w:val="00587D02"/>
    <w:rsid w:val="00587F7F"/>
    <w:rsid w:val="00587F9F"/>
    <w:rsid w:val="00590139"/>
    <w:rsid w:val="00590773"/>
    <w:rsid w:val="0059187C"/>
    <w:rsid w:val="00592A85"/>
    <w:rsid w:val="00592F56"/>
    <w:rsid w:val="005935F4"/>
    <w:rsid w:val="00593E0A"/>
    <w:rsid w:val="0059478E"/>
    <w:rsid w:val="0059480E"/>
    <w:rsid w:val="005952A9"/>
    <w:rsid w:val="00596726"/>
    <w:rsid w:val="00597EFE"/>
    <w:rsid w:val="005A11BB"/>
    <w:rsid w:val="005A125B"/>
    <w:rsid w:val="005A1412"/>
    <w:rsid w:val="005A167F"/>
    <w:rsid w:val="005A222E"/>
    <w:rsid w:val="005A283B"/>
    <w:rsid w:val="005A2937"/>
    <w:rsid w:val="005A2CAB"/>
    <w:rsid w:val="005A346E"/>
    <w:rsid w:val="005A4995"/>
    <w:rsid w:val="005A4B3D"/>
    <w:rsid w:val="005A5346"/>
    <w:rsid w:val="005A5EE5"/>
    <w:rsid w:val="005A6C8C"/>
    <w:rsid w:val="005A6F36"/>
    <w:rsid w:val="005A73CF"/>
    <w:rsid w:val="005A76DA"/>
    <w:rsid w:val="005A79F2"/>
    <w:rsid w:val="005A7A5C"/>
    <w:rsid w:val="005A7C89"/>
    <w:rsid w:val="005B26E8"/>
    <w:rsid w:val="005B3F6F"/>
    <w:rsid w:val="005B487D"/>
    <w:rsid w:val="005B4F45"/>
    <w:rsid w:val="005B5239"/>
    <w:rsid w:val="005B5CBC"/>
    <w:rsid w:val="005B5D18"/>
    <w:rsid w:val="005B6647"/>
    <w:rsid w:val="005B6E42"/>
    <w:rsid w:val="005B798B"/>
    <w:rsid w:val="005B7AEC"/>
    <w:rsid w:val="005C0FFA"/>
    <w:rsid w:val="005C1637"/>
    <w:rsid w:val="005C1FAE"/>
    <w:rsid w:val="005C227B"/>
    <w:rsid w:val="005C2538"/>
    <w:rsid w:val="005C28AF"/>
    <w:rsid w:val="005C3768"/>
    <w:rsid w:val="005C39E8"/>
    <w:rsid w:val="005C4042"/>
    <w:rsid w:val="005C4484"/>
    <w:rsid w:val="005C5660"/>
    <w:rsid w:val="005C578F"/>
    <w:rsid w:val="005C72E3"/>
    <w:rsid w:val="005C7A60"/>
    <w:rsid w:val="005C7A9C"/>
    <w:rsid w:val="005D0419"/>
    <w:rsid w:val="005D0522"/>
    <w:rsid w:val="005D20BF"/>
    <w:rsid w:val="005D3196"/>
    <w:rsid w:val="005D4670"/>
    <w:rsid w:val="005D49A8"/>
    <w:rsid w:val="005D4B68"/>
    <w:rsid w:val="005D4E1D"/>
    <w:rsid w:val="005D50BB"/>
    <w:rsid w:val="005D585A"/>
    <w:rsid w:val="005D65B4"/>
    <w:rsid w:val="005D68BB"/>
    <w:rsid w:val="005D6A52"/>
    <w:rsid w:val="005E0DA2"/>
    <w:rsid w:val="005E1057"/>
    <w:rsid w:val="005E11C1"/>
    <w:rsid w:val="005E158E"/>
    <w:rsid w:val="005E2563"/>
    <w:rsid w:val="005E30DC"/>
    <w:rsid w:val="005E357B"/>
    <w:rsid w:val="005E394C"/>
    <w:rsid w:val="005E3C96"/>
    <w:rsid w:val="005E42BF"/>
    <w:rsid w:val="005E4E70"/>
    <w:rsid w:val="005E5645"/>
    <w:rsid w:val="005E65BB"/>
    <w:rsid w:val="005E7913"/>
    <w:rsid w:val="005F0295"/>
    <w:rsid w:val="005F0DA0"/>
    <w:rsid w:val="005F1518"/>
    <w:rsid w:val="005F1562"/>
    <w:rsid w:val="005F2514"/>
    <w:rsid w:val="005F2767"/>
    <w:rsid w:val="005F292D"/>
    <w:rsid w:val="005F2DBE"/>
    <w:rsid w:val="005F3366"/>
    <w:rsid w:val="005F4914"/>
    <w:rsid w:val="005F4986"/>
    <w:rsid w:val="005F5A3C"/>
    <w:rsid w:val="005F613B"/>
    <w:rsid w:val="005F6221"/>
    <w:rsid w:val="005F62B7"/>
    <w:rsid w:val="005F6303"/>
    <w:rsid w:val="005F634D"/>
    <w:rsid w:val="005F6869"/>
    <w:rsid w:val="005F6B67"/>
    <w:rsid w:val="005F6BB9"/>
    <w:rsid w:val="005F75D9"/>
    <w:rsid w:val="005F79F3"/>
    <w:rsid w:val="00600847"/>
    <w:rsid w:val="00601DBD"/>
    <w:rsid w:val="00602E66"/>
    <w:rsid w:val="00602EBB"/>
    <w:rsid w:val="00603148"/>
    <w:rsid w:val="00603316"/>
    <w:rsid w:val="00606F7F"/>
    <w:rsid w:val="00606FC7"/>
    <w:rsid w:val="0061012A"/>
    <w:rsid w:val="00610373"/>
    <w:rsid w:val="00610456"/>
    <w:rsid w:val="00610721"/>
    <w:rsid w:val="00610F9D"/>
    <w:rsid w:val="00611473"/>
    <w:rsid w:val="006114A2"/>
    <w:rsid w:val="00611B36"/>
    <w:rsid w:val="00611B6C"/>
    <w:rsid w:val="006123C0"/>
    <w:rsid w:val="00612BF8"/>
    <w:rsid w:val="00613A34"/>
    <w:rsid w:val="00614180"/>
    <w:rsid w:val="00614AF1"/>
    <w:rsid w:val="00615476"/>
    <w:rsid w:val="00615ADA"/>
    <w:rsid w:val="006160D5"/>
    <w:rsid w:val="00617C09"/>
    <w:rsid w:val="00620493"/>
    <w:rsid w:val="0062121A"/>
    <w:rsid w:val="006213B9"/>
    <w:rsid w:val="006218E9"/>
    <w:rsid w:val="006221CD"/>
    <w:rsid w:val="006227B4"/>
    <w:rsid w:val="00622899"/>
    <w:rsid w:val="00622A6C"/>
    <w:rsid w:val="006247A4"/>
    <w:rsid w:val="00624934"/>
    <w:rsid w:val="00624EDD"/>
    <w:rsid w:val="006266A9"/>
    <w:rsid w:val="00626BA1"/>
    <w:rsid w:val="00627A04"/>
    <w:rsid w:val="0063009E"/>
    <w:rsid w:val="00630403"/>
    <w:rsid w:val="00630426"/>
    <w:rsid w:val="00630EAF"/>
    <w:rsid w:val="006316C1"/>
    <w:rsid w:val="00631BAC"/>
    <w:rsid w:val="00631C10"/>
    <w:rsid w:val="00631ED4"/>
    <w:rsid w:val="006327B5"/>
    <w:rsid w:val="006327FE"/>
    <w:rsid w:val="00633BC7"/>
    <w:rsid w:val="006341BF"/>
    <w:rsid w:val="00634514"/>
    <w:rsid w:val="00634E68"/>
    <w:rsid w:val="00635AC7"/>
    <w:rsid w:val="00635E81"/>
    <w:rsid w:val="00635E9C"/>
    <w:rsid w:val="00635FA4"/>
    <w:rsid w:val="006361BE"/>
    <w:rsid w:val="00636C00"/>
    <w:rsid w:val="006372F7"/>
    <w:rsid w:val="006379AA"/>
    <w:rsid w:val="00637B41"/>
    <w:rsid w:val="006412BC"/>
    <w:rsid w:val="006414EE"/>
    <w:rsid w:val="00641E8D"/>
    <w:rsid w:val="00642524"/>
    <w:rsid w:val="00642603"/>
    <w:rsid w:val="006428B6"/>
    <w:rsid w:val="00642D0A"/>
    <w:rsid w:val="00642D19"/>
    <w:rsid w:val="0064344E"/>
    <w:rsid w:val="00643B6D"/>
    <w:rsid w:val="00644112"/>
    <w:rsid w:val="00645AEB"/>
    <w:rsid w:val="0064630E"/>
    <w:rsid w:val="00646837"/>
    <w:rsid w:val="00646FE1"/>
    <w:rsid w:val="00647075"/>
    <w:rsid w:val="00647430"/>
    <w:rsid w:val="00650189"/>
    <w:rsid w:val="00650242"/>
    <w:rsid w:val="00650307"/>
    <w:rsid w:val="00650C46"/>
    <w:rsid w:val="00650DF4"/>
    <w:rsid w:val="006518FA"/>
    <w:rsid w:val="00651DCD"/>
    <w:rsid w:val="00651FE5"/>
    <w:rsid w:val="0065207D"/>
    <w:rsid w:val="00654584"/>
    <w:rsid w:val="006551C4"/>
    <w:rsid w:val="0065581D"/>
    <w:rsid w:val="00655C2F"/>
    <w:rsid w:val="00655DE2"/>
    <w:rsid w:val="00656416"/>
    <w:rsid w:val="006565A4"/>
    <w:rsid w:val="006566C6"/>
    <w:rsid w:val="006570FC"/>
    <w:rsid w:val="00657592"/>
    <w:rsid w:val="00660372"/>
    <w:rsid w:val="00660403"/>
    <w:rsid w:val="00661140"/>
    <w:rsid w:val="006616E3"/>
    <w:rsid w:val="006618A1"/>
    <w:rsid w:val="006618BF"/>
    <w:rsid w:val="00662B4C"/>
    <w:rsid w:val="00663E7A"/>
    <w:rsid w:val="00665228"/>
    <w:rsid w:val="006659B6"/>
    <w:rsid w:val="00665C50"/>
    <w:rsid w:val="00667C3E"/>
    <w:rsid w:val="006704AD"/>
    <w:rsid w:val="006710DD"/>
    <w:rsid w:val="006716FD"/>
    <w:rsid w:val="006730B0"/>
    <w:rsid w:val="00673200"/>
    <w:rsid w:val="00673674"/>
    <w:rsid w:val="00673BE4"/>
    <w:rsid w:val="00674504"/>
    <w:rsid w:val="0067501E"/>
    <w:rsid w:val="006756EF"/>
    <w:rsid w:val="00675993"/>
    <w:rsid w:val="006769C1"/>
    <w:rsid w:val="00676FFC"/>
    <w:rsid w:val="006773A6"/>
    <w:rsid w:val="006773D2"/>
    <w:rsid w:val="00677930"/>
    <w:rsid w:val="00680581"/>
    <w:rsid w:val="00680E1B"/>
    <w:rsid w:val="00681A41"/>
    <w:rsid w:val="006821B2"/>
    <w:rsid w:val="00682DED"/>
    <w:rsid w:val="00683552"/>
    <w:rsid w:val="006838C0"/>
    <w:rsid w:val="006838D9"/>
    <w:rsid w:val="006839D0"/>
    <w:rsid w:val="00685901"/>
    <w:rsid w:val="00685BB9"/>
    <w:rsid w:val="006878FB"/>
    <w:rsid w:val="00690127"/>
    <w:rsid w:val="006903DB"/>
    <w:rsid w:val="00691B6E"/>
    <w:rsid w:val="00691BFF"/>
    <w:rsid w:val="00692036"/>
    <w:rsid w:val="0069263E"/>
    <w:rsid w:val="00693310"/>
    <w:rsid w:val="00693349"/>
    <w:rsid w:val="006935E8"/>
    <w:rsid w:val="00693C03"/>
    <w:rsid w:val="0069472A"/>
    <w:rsid w:val="00694A0A"/>
    <w:rsid w:val="00694A96"/>
    <w:rsid w:val="00694F3B"/>
    <w:rsid w:val="006953C1"/>
    <w:rsid w:val="00696EB2"/>
    <w:rsid w:val="006976FC"/>
    <w:rsid w:val="006A059A"/>
    <w:rsid w:val="006A067E"/>
    <w:rsid w:val="006A0812"/>
    <w:rsid w:val="006A161E"/>
    <w:rsid w:val="006A163E"/>
    <w:rsid w:val="006A16E9"/>
    <w:rsid w:val="006A1972"/>
    <w:rsid w:val="006A202F"/>
    <w:rsid w:val="006A45B2"/>
    <w:rsid w:val="006A4EE4"/>
    <w:rsid w:val="006A5393"/>
    <w:rsid w:val="006A5450"/>
    <w:rsid w:val="006A63F6"/>
    <w:rsid w:val="006A7703"/>
    <w:rsid w:val="006A7EE1"/>
    <w:rsid w:val="006B0199"/>
    <w:rsid w:val="006B043C"/>
    <w:rsid w:val="006B0A32"/>
    <w:rsid w:val="006B0BD8"/>
    <w:rsid w:val="006B14A4"/>
    <w:rsid w:val="006B1DF8"/>
    <w:rsid w:val="006B3DBB"/>
    <w:rsid w:val="006B3FC7"/>
    <w:rsid w:val="006B4557"/>
    <w:rsid w:val="006B4B41"/>
    <w:rsid w:val="006B4D37"/>
    <w:rsid w:val="006B59E7"/>
    <w:rsid w:val="006B5DEF"/>
    <w:rsid w:val="006B6360"/>
    <w:rsid w:val="006B69DE"/>
    <w:rsid w:val="006B6A80"/>
    <w:rsid w:val="006B75DA"/>
    <w:rsid w:val="006C0251"/>
    <w:rsid w:val="006C05DF"/>
    <w:rsid w:val="006C176D"/>
    <w:rsid w:val="006C2685"/>
    <w:rsid w:val="006C2B6F"/>
    <w:rsid w:val="006C2B9A"/>
    <w:rsid w:val="006C3685"/>
    <w:rsid w:val="006C39BB"/>
    <w:rsid w:val="006C4502"/>
    <w:rsid w:val="006C546B"/>
    <w:rsid w:val="006C54F7"/>
    <w:rsid w:val="006C564C"/>
    <w:rsid w:val="006C5B5D"/>
    <w:rsid w:val="006C5C88"/>
    <w:rsid w:val="006C6114"/>
    <w:rsid w:val="006C652D"/>
    <w:rsid w:val="006C6A8E"/>
    <w:rsid w:val="006C6B56"/>
    <w:rsid w:val="006C6FDF"/>
    <w:rsid w:val="006C7384"/>
    <w:rsid w:val="006D087E"/>
    <w:rsid w:val="006D0C4C"/>
    <w:rsid w:val="006D130E"/>
    <w:rsid w:val="006D1F95"/>
    <w:rsid w:val="006D2288"/>
    <w:rsid w:val="006D34EF"/>
    <w:rsid w:val="006D4464"/>
    <w:rsid w:val="006D5E91"/>
    <w:rsid w:val="006D65A6"/>
    <w:rsid w:val="006D6E85"/>
    <w:rsid w:val="006D7084"/>
    <w:rsid w:val="006D7A32"/>
    <w:rsid w:val="006D7E7C"/>
    <w:rsid w:val="006E0BA2"/>
    <w:rsid w:val="006E0FBA"/>
    <w:rsid w:val="006E14E6"/>
    <w:rsid w:val="006E1AEE"/>
    <w:rsid w:val="006E2C26"/>
    <w:rsid w:val="006E2F52"/>
    <w:rsid w:val="006E32A9"/>
    <w:rsid w:val="006E3B9C"/>
    <w:rsid w:val="006E4681"/>
    <w:rsid w:val="006E5083"/>
    <w:rsid w:val="006E51A2"/>
    <w:rsid w:val="006E792C"/>
    <w:rsid w:val="006F0347"/>
    <w:rsid w:val="006F0DB4"/>
    <w:rsid w:val="006F0DE2"/>
    <w:rsid w:val="006F0EC6"/>
    <w:rsid w:val="006F11BD"/>
    <w:rsid w:val="006F25B4"/>
    <w:rsid w:val="006F283D"/>
    <w:rsid w:val="006F32C7"/>
    <w:rsid w:val="006F344E"/>
    <w:rsid w:val="006F3495"/>
    <w:rsid w:val="006F35F2"/>
    <w:rsid w:val="006F417D"/>
    <w:rsid w:val="006F49E4"/>
    <w:rsid w:val="006F4C79"/>
    <w:rsid w:val="006F5C83"/>
    <w:rsid w:val="006F6519"/>
    <w:rsid w:val="006F67CC"/>
    <w:rsid w:val="006F6B89"/>
    <w:rsid w:val="006F73AC"/>
    <w:rsid w:val="006F75CD"/>
    <w:rsid w:val="00700688"/>
    <w:rsid w:val="0070122D"/>
    <w:rsid w:val="007014C4"/>
    <w:rsid w:val="0070179B"/>
    <w:rsid w:val="0070188F"/>
    <w:rsid w:val="00701B3D"/>
    <w:rsid w:val="00701C2D"/>
    <w:rsid w:val="00701E80"/>
    <w:rsid w:val="00702162"/>
    <w:rsid w:val="0070223C"/>
    <w:rsid w:val="00703930"/>
    <w:rsid w:val="0070402A"/>
    <w:rsid w:val="007052FD"/>
    <w:rsid w:val="0070570D"/>
    <w:rsid w:val="0070610E"/>
    <w:rsid w:val="00706151"/>
    <w:rsid w:val="00707759"/>
    <w:rsid w:val="007077DC"/>
    <w:rsid w:val="00710081"/>
    <w:rsid w:val="00710B0D"/>
    <w:rsid w:val="00712E39"/>
    <w:rsid w:val="0071399A"/>
    <w:rsid w:val="00713CB5"/>
    <w:rsid w:val="00714E3F"/>
    <w:rsid w:val="0071558B"/>
    <w:rsid w:val="00715860"/>
    <w:rsid w:val="00716714"/>
    <w:rsid w:val="00716AA3"/>
    <w:rsid w:val="0071776A"/>
    <w:rsid w:val="007178A1"/>
    <w:rsid w:val="00720082"/>
    <w:rsid w:val="00721189"/>
    <w:rsid w:val="00721A0A"/>
    <w:rsid w:val="00721D65"/>
    <w:rsid w:val="007221C3"/>
    <w:rsid w:val="00722F2C"/>
    <w:rsid w:val="007238DD"/>
    <w:rsid w:val="00723CF7"/>
    <w:rsid w:val="00724A04"/>
    <w:rsid w:val="00724AAC"/>
    <w:rsid w:val="00724B72"/>
    <w:rsid w:val="007254D1"/>
    <w:rsid w:val="007258BB"/>
    <w:rsid w:val="00725AEE"/>
    <w:rsid w:val="00725B32"/>
    <w:rsid w:val="00725B3C"/>
    <w:rsid w:val="00725BC0"/>
    <w:rsid w:val="007265D0"/>
    <w:rsid w:val="00727D9A"/>
    <w:rsid w:val="007300A6"/>
    <w:rsid w:val="00731281"/>
    <w:rsid w:val="0073141B"/>
    <w:rsid w:val="00732567"/>
    <w:rsid w:val="0073267A"/>
    <w:rsid w:val="007338DF"/>
    <w:rsid w:val="00733D54"/>
    <w:rsid w:val="0073427A"/>
    <w:rsid w:val="00734912"/>
    <w:rsid w:val="007349AD"/>
    <w:rsid w:val="00736A4F"/>
    <w:rsid w:val="00736CEC"/>
    <w:rsid w:val="00737753"/>
    <w:rsid w:val="00737768"/>
    <w:rsid w:val="00737F88"/>
    <w:rsid w:val="00740A53"/>
    <w:rsid w:val="00740ACE"/>
    <w:rsid w:val="00740CE9"/>
    <w:rsid w:val="00740EFC"/>
    <w:rsid w:val="007428E3"/>
    <w:rsid w:val="00742CC6"/>
    <w:rsid w:val="0074341D"/>
    <w:rsid w:val="0074394E"/>
    <w:rsid w:val="00743CDD"/>
    <w:rsid w:val="0074422D"/>
    <w:rsid w:val="0074468A"/>
    <w:rsid w:val="00744A15"/>
    <w:rsid w:val="0074518A"/>
    <w:rsid w:val="00745654"/>
    <w:rsid w:val="00745E17"/>
    <w:rsid w:val="007466C2"/>
    <w:rsid w:val="0074724D"/>
    <w:rsid w:val="007478E1"/>
    <w:rsid w:val="00750D0A"/>
    <w:rsid w:val="007512AB"/>
    <w:rsid w:val="0075195B"/>
    <w:rsid w:val="00751A00"/>
    <w:rsid w:val="00751D93"/>
    <w:rsid w:val="00751ED1"/>
    <w:rsid w:val="00751FF2"/>
    <w:rsid w:val="00752300"/>
    <w:rsid w:val="00753BF5"/>
    <w:rsid w:val="0075414A"/>
    <w:rsid w:val="007544C8"/>
    <w:rsid w:val="007546F8"/>
    <w:rsid w:val="0075579B"/>
    <w:rsid w:val="00755BAB"/>
    <w:rsid w:val="00756167"/>
    <w:rsid w:val="007568DC"/>
    <w:rsid w:val="00756E97"/>
    <w:rsid w:val="00757286"/>
    <w:rsid w:val="00757510"/>
    <w:rsid w:val="00757E0C"/>
    <w:rsid w:val="0076080E"/>
    <w:rsid w:val="00760915"/>
    <w:rsid w:val="00761CB2"/>
    <w:rsid w:val="007632BD"/>
    <w:rsid w:val="00764007"/>
    <w:rsid w:val="0076411D"/>
    <w:rsid w:val="00765202"/>
    <w:rsid w:val="00765339"/>
    <w:rsid w:val="0076559A"/>
    <w:rsid w:val="00766208"/>
    <w:rsid w:val="007666B5"/>
    <w:rsid w:val="0076686E"/>
    <w:rsid w:val="00766A89"/>
    <w:rsid w:val="00766FC0"/>
    <w:rsid w:val="007670F8"/>
    <w:rsid w:val="007671D4"/>
    <w:rsid w:val="00770825"/>
    <w:rsid w:val="00770A85"/>
    <w:rsid w:val="00770A8C"/>
    <w:rsid w:val="00771D92"/>
    <w:rsid w:val="00772064"/>
    <w:rsid w:val="00772E52"/>
    <w:rsid w:val="00773339"/>
    <w:rsid w:val="007736E3"/>
    <w:rsid w:val="00773988"/>
    <w:rsid w:val="00773DC9"/>
    <w:rsid w:val="007755A4"/>
    <w:rsid w:val="0077572E"/>
    <w:rsid w:val="00776129"/>
    <w:rsid w:val="007764FE"/>
    <w:rsid w:val="00776668"/>
    <w:rsid w:val="00776C90"/>
    <w:rsid w:val="00776DDB"/>
    <w:rsid w:val="0077775D"/>
    <w:rsid w:val="00777BE4"/>
    <w:rsid w:val="00780270"/>
    <w:rsid w:val="0078031B"/>
    <w:rsid w:val="007803CE"/>
    <w:rsid w:val="00782389"/>
    <w:rsid w:val="00782827"/>
    <w:rsid w:val="00784F44"/>
    <w:rsid w:val="00784FBE"/>
    <w:rsid w:val="00785A88"/>
    <w:rsid w:val="00786672"/>
    <w:rsid w:val="007872CF"/>
    <w:rsid w:val="0079006C"/>
    <w:rsid w:val="0079201C"/>
    <w:rsid w:val="007925B9"/>
    <w:rsid w:val="00792DBE"/>
    <w:rsid w:val="0079307F"/>
    <w:rsid w:val="0079378F"/>
    <w:rsid w:val="007937CF"/>
    <w:rsid w:val="007940C5"/>
    <w:rsid w:val="007940F4"/>
    <w:rsid w:val="007947C4"/>
    <w:rsid w:val="00794B13"/>
    <w:rsid w:val="00794D6B"/>
    <w:rsid w:val="0079561C"/>
    <w:rsid w:val="00795CE1"/>
    <w:rsid w:val="00797216"/>
    <w:rsid w:val="007A0182"/>
    <w:rsid w:val="007A0646"/>
    <w:rsid w:val="007A06AC"/>
    <w:rsid w:val="007A0EF3"/>
    <w:rsid w:val="007A13EF"/>
    <w:rsid w:val="007A280C"/>
    <w:rsid w:val="007A2B12"/>
    <w:rsid w:val="007A2BF6"/>
    <w:rsid w:val="007A370C"/>
    <w:rsid w:val="007A3C41"/>
    <w:rsid w:val="007A4636"/>
    <w:rsid w:val="007A4FCE"/>
    <w:rsid w:val="007A5172"/>
    <w:rsid w:val="007A540F"/>
    <w:rsid w:val="007A612E"/>
    <w:rsid w:val="007A74C5"/>
    <w:rsid w:val="007A7A6B"/>
    <w:rsid w:val="007B1014"/>
    <w:rsid w:val="007B103F"/>
    <w:rsid w:val="007B1484"/>
    <w:rsid w:val="007B171A"/>
    <w:rsid w:val="007B1A10"/>
    <w:rsid w:val="007B315A"/>
    <w:rsid w:val="007B31AB"/>
    <w:rsid w:val="007B3268"/>
    <w:rsid w:val="007B3F69"/>
    <w:rsid w:val="007B42D3"/>
    <w:rsid w:val="007B46D9"/>
    <w:rsid w:val="007B4E16"/>
    <w:rsid w:val="007B4EAE"/>
    <w:rsid w:val="007B5078"/>
    <w:rsid w:val="007B6659"/>
    <w:rsid w:val="007B6C39"/>
    <w:rsid w:val="007B6CD2"/>
    <w:rsid w:val="007B76AB"/>
    <w:rsid w:val="007B773E"/>
    <w:rsid w:val="007B79F8"/>
    <w:rsid w:val="007B7DBD"/>
    <w:rsid w:val="007C07F0"/>
    <w:rsid w:val="007C1949"/>
    <w:rsid w:val="007C29BD"/>
    <w:rsid w:val="007C2F5D"/>
    <w:rsid w:val="007C38FD"/>
    <w:rsid w:val="007C3E79"/>
    <w:rsid w:val="007C43C8"/>
    <w:rsid w:val="007C45D3"/>
    <w:rsid w:val="007C486B"/>
    <w:rsid w:val="007C4A00"/>
    <w:rsid w:val="007C53DC"/>
    <w:rsid w:val="007C597B"/>
    <w:rsid w:val="007C59D0"/>
    <w:rsid w:val="007C5F76"/>
    <w:rsid w:val="007C5FB0"/>
    <w:rsid w:val="007C760C"/>
    <w:rsid w:val="007C7715"/>
    <w:rsid w:val="007C7C1D"/>
    <w:rsid w:val="007D0206"/>
    <w:rsid w:val="007D08FD"/>
    <w:rsid w:val="007D0BE7"/>
    <w:rsid w:val="007D10B0"/>
    <w:rsid w:val="007D123C"/>
    <w:rsid w:val="007D12B4"/>
    <w:rsid w:val="007D1584"/>
    <w:rsid w:val="007D2044"/>
    <w:rsid w:val="007D23C7"/>
    <w:rsid w:val="007D2BE9"/>
    <w:rsid w:val="007D323E"/>
    <w:rsid w:val="007D48B1"/>
    <w:rsid w:val="007D4F33"/>
    <w:rsid w:val="007D554B"/>
    <w:rsid w:val="007D5614"/>
    <w:rsid w:val="007D57C3"/>
    <w:rsid w:val="007D5D28"/>
    <w:rsid w:val="007D65C7"/>
    <w:rsid w:val="007D6D98"/>
    <w:rsid w:val="007D7250"/>
    <w:rsid w:val="007D74D2"/>
    <w:rsid w:val="007D79B5"/>
    <w:rsid w:val="007D7C07"/>
    <w:rsid w:val="007E1892"/>
    <w:rsid w:val="007E1ABC"/>
    <w:rsid w:val="007E21C1"/>
    <w:rsid w:val="007E2334"/>
    <w:rsid w:val="007E23CE"/>
    <w:rsid w:val="007E2CE7"/>
    <w:rsid w:val="007E343C"/>
    <w:rsid w:val="007E3FAE"/>
    <w:rsid w:val="007E43D0"/>
    <w:rsid w:val="007E466B"/>
    <w:rsid w:val="007E4AB0"/>
    <w:rsid w:val="007E4CC1"/>
    <w:rsid w:val="007E4F00"/>
    <w:rsid w:val="007E54F8"/>
    <w:rsid w:val="007E5987"/>
    <w:rsid w:val="007E5BD8"/>
    <w:rsid w:val="007E65B2"/>
    <w:rsid w:val="007E6A4E"/>
    <w:rsid w:val="007E7BF9"/>
    <w:rsid w:val="007F02BC"/>
    <w:rsid w:val="007F03E7"/>
    <w:rsid w:val="007F0ADF"/>
    <w:rsid w:val="007F1D17"/>
    <w:rsid w:val="007F20D7"/>
    <w:rsid w:val="007F293E"/>
    <w:rsid w:val="007F2E65"/>
    <w:rsid w:val="007F3BDC"/>
    <w:rsid w:val="007F3DBA"/>
    <w:rsid w:val="007F43AA"/>
    <w:rsid w:val="007F43BA"/>
    <w:rsid w:val="007F45A4"/>
    <w:rsid w:val="007F45D1"/>
    <w:rsid w:val="007F474E"/>
    <w:rsid w:val="007F5651"/>
    <w:rsid w:val="007F5DFE"/>
    <w:rsid w:val="007F62B9"/>
    <w:rsid w:val="007F64BE"/>
    <w:rsid w:val="007F68F8"/>
    <w:rsid w:val="007F6DC3"/>
    <w:rsid w:val="007F6FF8"/>
    <w:rsid w:val="007F737E"/>
    <w:rsid w:val="007F7662"/>
    <w:rsid w:val="007F790E"/>
    <w:rsid w:val="007F7C24"/>
    <w:rsid w:val="008006B4"/>
    <w:rsid w:val="00800B57"/>
    <w:rsid w:val="008015B6"/>
    <w:rsid w:val="0080190F"/>
    <w:rsid w:val="00802393"/>
    <w:rsid w:val="00802B7D"/>
    <w:rsid w:val="0080371E"/>
    <w:rsid w:val="00803FD4"/>
    <w:rsid w:val="0080481C"/>
    <w:rsid w:val="00804C54"/>
    <w:rsid w:val="00804F00"/>
    <w:rsid w:val="00805577"/>
    <w:rsid w:val="008056DD"/>
    <w:rsid w:val="008057C8"/>
    <w:rsid w:val="00805C34"/>
    <w:rsid w:val="00806507"/>
    <w:rsid w:val="008067B2"/>
    <w:rsid w:val="00806B5B"/>
    <w:rsid w:val="00806B87"/>
    <w:rsid w:val="00807D1B"/>
    <w:rsid w:val="00810A62"/>
    <w:rsid w:val="00810D16"/>
    <w:rsid w:val="0081104C"/>
    <w:rsid w:val="008121F2"/>
    <w:rsid w:val="00812CD2"/>
    <w:rsid w:val="00812D16"/>
    <w:rsid w:val="00813066"/>
    <w:rsid w:val="00813F9E"/>
    <w:rsid w:val="00814534"/>
    <w:rsid w:val="008152C6"/>
    <w:rsid w:val="00815AF6"/>
    <w:rsid w:val="00815D1F"/>
    <w:rsid w:val="0081673E"/>
    <w:rsid w:val="00816C51"/>
    <w:rsid w:val="00816D94"/>
    <w:rsid w:val="00816F6F"/>
    <w:rsid w:val="00820258"/>
    <w:rsid w:val="0082027B"/>
    <w:rsid w:val="008203E9"/>
    <w:rsid w:val="00820E7D"/>
    <w:rsid w:val="00821865"/>
    <w:rsid w:val="008220E8"/>
    <w:rsid w:val="008223B2"/>
    <w:rsid w:val="008225EB"/>
    <w:rsid w:val="00822805"/>
    <w:rsid w:val="0082327D"/>
    <w:rsid w:val="00823331"/>
    <w:rsid w:val="00824339"/>
    <w:rsid w:val="0082433D"/>
    <w:rsid w:val="00826509"/>
    <w:rsid w:val="008275C1"/>
    <w:rsid w:val="0082778B"/>
    <w:rsid w:val="00827D35"/>
    <w:rsid w:val="00827DDB"/>
    <w:rsid w:val="00830DB1"/>
    <w:rsid w:val="00831BE2"/>
    <w:rsid w:val="0083354D"/>
    <w:rsid w:val="008347C9"/>
    <w:rsid w:val="00834D08"/>
    <w:rsid w:val="00835107"/>
    <w:rsid w:val="0083561B"/>
    <w:rsid w:val="00835E33"/>
    <w:rsid w:val="0083634F"/>
    <w:rsid w:val="00837A3B"/>
    <w:rsid w:val="00837D78"/>
    <w:rsid w:val="0084075F"/>
    <w:rsid w:val="00840D79"/>
    <w:rsid w:val="00841024"/>
    <w:rsid w:val="0084159E"/>
    <w:rsid w:val="00842362"/>
    <w:rsid w:val="0084240E"/>
    <w:rsid w:val="00842A21"/>
    <w:rsid w:val="008432CF"/>
    <w:rsid w:val="0084378E"/>
    <w:rsid w:val="00844145"/>
    <w:rsid w:val="008441BC"/>
    <w:rsid w:val="0084424E"/>
    <w:rsid w:val="00844636"/>
    <w:rsid w:val="00845651"/>
    <w:rsid w:val="00845DAD"/>
    <w:rsid w:val="00845F74"/>
    <w:rsid w:val="008501CD"/>
    <w:rsid w:val="0085062D"/>
    <w:rsid w:val="00851149"/>
    <w:rsid w:val="00851377"/>
    <w:rsid w:val="00852116"/>
    <w:rsid w:val="0085311D"/>
    <w:rsid w:val="008536F2"/>
    <w:rsid w:val="0085437C"/>
    <w:rsid w:val="00854B2F"/>
    <w:rsid w:val="00854BBB"/>
    <w:rsid w:val="00854FB9"/>
    <w:rsid w:val="0085539B"/>
    <w:rsid w:val="00855481"/>
    <w:rsid w:val="0085567F"/>
    <w:rsid w:val="00855F6C"/>
    <w:rsid w:val="00856354"/>
    <w:rsid w:val="008568E1"/>
    <w:rsid w:val="00856BE9"/>
    <w:rsid w:val="00857322"/>
    <w:rsid w:val="008578F8"/>
    <w:rsid w:val="00857F66"/>
    <w:rsid w:val="00860261"/>
    <w:rsid w:val="00860566"/>
    <w:rsid w:val="008608B7"/>
    <w:rsid w:val="00861521"/>
    <w:rsid w:val="0086165C"/>
    <w:rsid w:val="00861B26"/>
    <w:rsid w:val="00862BD3"/>
    <w:rsid w:val="00862D06"/>
    <w:rsid w:val="00862EED"/>
    <w:rsid w:val="00863B9E"/>
    <w:rsid w:val="00863D24"/>
    <w:rsid w:val="008643FC"/>
    <w:rsid w:val="008648B2"/>
    <w:rsid w:val="00864978"/>
    <w:rsid w:val="008649B9"/>
    <w:rsid w:val="0086514A"/>
    <w:rsid w:val="008652D4"/>
    <w:rsid w:val="0086616D"/>
    <w:rsid w:val="008661B3"/>
    <w:rsid w:val="008661E0"/>
    <w:rsid w:val="008667F1"/>
    <w:rsid w:val="00866937"/>
    <w:rsid w:val="00866A46"/>
    <w:rsid w:val="0086784F"/>
    <w:rsid w:val="0086797B"/>
    <w:rsid w:val="00870394"/>
    <w:rsid w:val="0087073B"/>
    <w:rsid w:val="008715A7"/>
    <w:rsid w:val="0087295A"/>
    <w:rsid w:val="008737D6"/>
    <w:rsid w:val="00873967"/>
    <w:rsid w:val="00873BDA"/>
    <w:rsid w:val="008743C4"/>
    <w:rsid w:val="00874989"/>
    <w:rsid w:val="00874B04"/>
    <w:rsid w:val="00874E56"/>
    <w:rsid w:val="00875284"/>
    <w:rsid w:val="0087553A"/>
    <w:rsid w:val="00875A81"/>
    <w:rsid w:val="00875AC0"/>
    <w:rsid w:val="00875D1D"/>
    <w:rsid w:val="00875F21"/>
    <w:rsid w:val="00876CA3"/>
    <w:rsid w:val="008770D4"/>
    <w:rsid w:val="00877A9E"/>
    <w:rsid w:val="00877CDA"/>
    <w:rsid w:val="008800E5"/>
    <w:rsid w:val="008803EC"/>
    <w:rsid w:val="0088127F"/>
    <w:rsid w:val="008815EF"/>
    <w:rsid w:val="008821E2"/>
    <w:rsid w:val="00882498"/>
    <w:rsid w:val="0088277F"/>
    <w:rsid w:val="00882FA8"/>
    <w:rsid w:val="00883448"/>
    <w:rsid w:val="008837DE"/>
    <w:rsid w:val="008838FD"/>
    <w:rsid w:val="00884A20"/>
    <w:rsid w:val="00885273"/>
    <w:rsid w:val="0088573F"/>
    <w:rsid w:val="008859E5"/>
    <w:rsid w:val="00885F2C"/>
    <w:rsid w:val="00886386"/>
    <w:rsid w:val="00886C4B"/>
    <w:rsid w:val="0088701C"/>
    <w:rsid w:val="00887C42"/>
    <w:rsid w:val="008901D8"/>
    <w:rsid w:val="0089043E"/>
    <w:rsid w:val="00890928"/>
    <w:rsid w:val="008918B3"/>
    <w:rsid w:val="00891FE8"/>
    <w:rsid w:val="00892459"/>
    <w:rsid w:val="00892499"/>
    <w:rsid w:val="008929AA"/>
    <w:rsid w:val="00892AA5"/>
    <w:rsid w:val="0089326D"/>
    <w:rsid w:val="00893DDB"/>
    <w:rsid w:val="00894043"/>
    <w:rsid w:val="0089499B"/>
    <w:rsid w:val="00894A59"/>
    <w:rsid w:val="00894ACA"/>
    <w:rsid w:val="00894EC5"/>
    <w:rsid w:val="00894F8F"/>
    <w:rsid w:val="0089533F"/>
    <w:rsid w:val="00895807"/>
    <w:rsid w:val="00895A9C"/>
    <w:rsid w:val="00895D88"/>
    <w:rsid w:val="00896658"/>
    <w:rsid w:val="008967B5"/>
    <w:rsid w:val="00896A65"/>
    <w:rsid w:val="0089728D"/>
    <w:rsid w:val="008976D4"/>
    <w:rsid w:val="00897E28"/>
    <w:rsid w:val="008A03AC"/>
    <w:rsid w:val="008A0CA6"/>
    <w:rsid w:val="008A1008"/>
    <w:rsid w:val="008A1058"/>
    <w:rsid w:val="008A159C"/>
    <w:rsid w:val="008A28AE"/>
    <w:rsid w:val="008A345A"/>
    <w:rsid w:val="008A3DB9"/>
    <w:rsid w:val="008A4244"/>
    <w:rsid w:val="008A56F9"/>
    <w:rsid w:val="008A6A5C"/>
    <w:rsid w:val="008A7316"/>
    <w:rsid w:val="008A7F5B"/>
    <w:rsid w:val="008B01CE"/>
    <w:rsid w:val="008B14A9"/>
    <w:rsid w:val="008B2FB5"/>
    <w:rsid w:val="008B359A"/>
    <w:rsid w:val="008B3D3E"/>
    <w:rsid w:val="008B4541"/>
    <w:rsid w:val="008B4A15"/>
    <w:rsid w:val="008B4A1C"/>
    <w:rsid w:val="008B500A"/>
    <w:rsid w:val="008B6104"/>
    <w:rsid w:val="008B6675"/>
    <w:rsid w:val="008B725C"/>
    <w:rsid w:val="008B73A0"/>
    <w:rsid w:val="008B7B5A"/>
    <w:rsid w:val="008C0DD9"/>
    <w:rsid w:val="008C1610"/>
    <w:rsid w:val="008C27B2"/>
    <w:rsid w:val="008C29D4"/>
    <w:rsid w:val="008C2BEB"/>
    <w:rsid w:val="008C2D83"/>
    <w:rsid w:val="008C2F1E"/>
    <w:rsid w:val="008C2F2B"/>
    <w:rsid w:val="008C30E5"/>
    <w:rsid w:val="008C3B5B"/>
    <w:rsid w:val="008C409F"/>
    <w:rsid w:val="008C4115"/>
    <w:rsid w:val="008C4789"/>
    <w:rsid w:val="008C49D6"/>
    <w:rsid w:val="008C4B61"/>
    <w:rsid w:val="008C4BAD"/>
    <w:rsid w:val="008C4FCC"/>
    <w:rsid w:val="008C5135"/>
    <w:rsid w:val="008C527D"/>
    <w:rsid w:val="008C5565"/>
    <w:rsid w:val="008C59D9"/>
    <w:rsid w:val="008C5F58"/>
    <w:rsid w:val="008C602D"/>
    <w:rsid w:val="008C6421"/>
    <w:rsid w:val="008C6523"/>
    <w:rsid w:val="008C6BCC"/>
    <w:rsid w:val="008C6BE7"/>
    <w:rsid w:val="008C78AA"/>
    <w:rsid w:val="008C7AEF"/>
    <w:rsid w:val="008C7E84"/>
    <w:rsid w:val="008D021E"/>
    <w:rsid w:val="008D0243"/>
    <w:rsid w:val="008D098D"/>
    <w:rsid w:val="008D135A"/>
    <w:rsid w:val="008D1C95"/>
    <w:rsid w:val="008D2205"/>
    <w:rsid w:val="008D2331"/>
    <w:rsid w:val="008D3106"/>
    <w:rsid w:val="008D347F"/>
    <w:rsid w:val="008D35AD"/>
    <w:rsid w:val="008D36CD"/>
    <w:rsid w:val="008D3A6F"/>
    <w:rsid w:val="008D4380"/>
    <w:rsid w:val="008D48D1"/>
    <w:rsid w:val="008D4B4C"/>
    <w:rsid w:val="008D4CD4"/>
    <w:rsid w:val="008D57C3"/>
    <w:rsid w:val="008D6513"/>
    <w:rsid w:val="008D6BE8"/>
    <w:rsid w:val="008E0431"/>
    <w:rsid w:val="008E0556"/>
    <w:rsid w:val="008E1733"/>
    <w:rsid w:val="008E27E9"/>
    <w:rsid w:val="008E3A56"/>
    <w:rsid w:val="008E3C9C"/>
    <w:rsid w:val="008E4020"/>
    <w:rsid w:val="008E42DE"/>
    <w:rsid w:val="008E452A"/>
    <w:rsid w:val="008E52F6"/>
    <w:rsid w:val="008E5644"/>
    <w:rsid w:val="008E635A"/>
    <w:rsid w:val="008E6853"/>
    <w:rsid w:val="008E76F8"/>
    <w:rsid w:val="008E76FC"/>
    <w:rsid w:val="008E78F5"/>
    <w:rsid w:val="008E7B5B"/>
    <w:rsid w:val="008F10DF"/>
    <w:rsid w:val="008F1AD2"/>
    <w:rsid w:val="008F2C49"/>
    <w:rsid w:val="008F2D5D"/>
    <w:rsid w:val="008F36F0"/>
    <w:rsid w:val="008F3C99"/>
    <w:rsid w:val="008F4E1E"/>
    <w:rsid w:val="008F5D99"/>
    <w:rsid w:val="008F6585"/>
    <w:rsid w:val="008F66BC"/>
    <w:rsid w:val="008F6EAA"/>
    <w:rsid w:val="008F7CFF"/>
    <w:rsid w:val="008F7ED1"/>
    <w:rsid w:val="0090138C"/>
    <w:rsid w:val="00901C5F"/>
    <w:rsid w:val="00901C8D"/>
    <w:rsid w:val="009036A1"/>
    <w:rsid w:val="00904A4D"/>
    <w:rsid w:val="00905643"/>
    <w:rsid w:val="0090593D"/>
    <w:rsid w:val="00905ECD"/>
    <w:rsid w:val="00905EE9"/>
    <w:rsid w:val="009065F4"/>
    <w:rsid w:val="009066DA"/>
    <w:rsid w:val="0090674D"/>
    <w:rsid w:val="00906DDA"/>
    <w:rsid w:val="009075A7"/>
    <w:rsid w:val="00907721"/>
    <w:rsid w:val="00907DA8"/>
    <w:rsid w:val="00907DFB"/>
    <w:rsid w:val="00907FF9"/>
    <w:rsid w:val="00910445"/>
    <w:rsid w:val="009105AC"/>
    <w:rsid w:val="00910624"/>
    <w:rsid w:val="00910863"/>
    <w:rsid w:val="00910FBA"/>
    <w:rsid w:val="00911563"/>
    <w:rsid w:val="00911D39"/>
    <w:rsid w:val="00912078"/>
    <w:rsid w:val="009121B0"/>
    <w:rsid w:val="0091237F"/>
    <w:rsid w:val="0091254D"/>
    <w:rsid w:val="00912B9F"/>
    <w:rsid w:val="00913109"/>
    <w:rsid w:val="00914034"/>
    <w:rsid w:val="00915214"/>
    <w:rsid w:val="0091532E"/>
    <w:rsid w:val="009157FD"/>
    <w:rsid w:val="009172B0"/>
    <w:rsid w:val="00917C0F"/>
    <w:rsid w:val="0092040E"/>
    <w:rsid w:val="00920C6C"/>
    <w:rsid w:val="00921110"/>
    <w:rsid w:val="0092124E"/>
    <w:rsid w:val="00921791"/>
    <w:rsid w:val="00921897"/>
    <w:rsid w:val="00921C6D"/>
    <w:rsid w:val="009227D9"/>
    <w:rsid w:val="009230DA"/>
    <w:rsid w:val="0092326A"/>
    <w:rsid w:val="00923C44"/>
    <w:rsid w:val="00924371"/>
    <w:rsid w:val="00925782"/>
    <w:rsid w:val="0092695C"/>
    <w:rsid w:val="00926BD3"/>
    <w:rsid w:val="00926EDB"/>
    <w:rsid w:val="0092721C"/>
    <w:rsid w:val="0092752C"/>
    <w:rsid w:val="00927791"/>
    <w:rsid w:val="00927D1F"/>
    <w:rsid w:val="00930145"/>
    <w:rsid w:val="009302F7"/>
    <w:rsid w:val="009305AE"/>
    <w:rsid w:val="00930607"/>
    <w:rsid w:val="00930D0A"/>
    <w:rsid w:val="00931036"/>
    <w:rsid w:val="0093123B"/>
    <w:rsid w:val="00931AF9"/>
    <w:rsid w:val="0093208C"/>
    <w:rsid w:val="009329BA"/>
    <w:rsid w:val="0093304D"/>
    <w:rsid w:val="00933839"/>
    <w:rsid w:val="00933867"/>
    <w:rsid w:val="00933FEF"/>
    <w:rsid w:val="00934A0D"/>
    <w:rsid w:val="00934B55"/>
    <w:rsid w:val="009351D2"/>
    <w:rsid w:val="00935A67"/>
    <w:rsid w:val="00936939"/>
    <w:rsid w:val="009373E3"/>
    <w:rsid w:val="00937997"/>
    <w:rsid w:val="00937AA4"/>
    <w:rsid w:val="0094053B"/>
    <w:rsid w:val="00940565"/>
    <w:rsid w:val="00940C28"/>
    <w:rsid w:val="00941613"/>
    <w:rsid w:val="009419C5"/>
    <w:rsid w:val="00942040"/>
    <w:rsid w:val="00942291"/>
    <w:rsid w:val="00942C9F"/>
    <w:rsid w:val="00942CB4"/>
    <w:rsid w:val="00943027"/>
    <w:rsid w:val="00943A45"/>
    <w:rsid w:val="00943D85"/>
    <w:rsid w:val="00943FA5"/>
    <w:rsid w:val="009445A9"/>
    <w:rsid w:val="00944BC5"/>
    <w:rsid w:val="00945086"/>
    <w:rsid w:val="00945631"/>
    <w:rsid w:val="009459A8"/>
    <w:rsid w:val="00946AD0"/>
    <w:rsid w:val="00947378"/>
    <w:rsid w:val="00947549"/>
    <w:rsid w:val="0094775D"/>
    <w:rsid w:val="00947CF3"/>
    <w:rsid w:val="00950152"/>
    <w:rsid w:val="00950798"/>
    <w:rsid w:val="009512A7"/>
    <w:rsid w:val="00951AD3"/>
    <w:rsid w:val="00951B8D"/>
    <w:rsid w:val="00952228"/>
    <w:rsid w:val="009523D1"/>
    <w:rsid w:val="00952DF3"/>
    <w:rsid w:val="009536B5"/>
    <w:rsid w:val="00954EE5"/>
    <w:rsid w:val="00955201"/>
    <w:rsid w:val="0095531D"/>
    <w:rsid w:val="009557B6"/>
    <w:rsid w:val="009573B6"/>
    <w:rsid w:val="0095793C"/>
    <w:rsid w:val="00957B6E"/>
    <w:rsid w:val="00960158"/>
    <w:rsid w:val="0096054D"/>
    <w:rsid w:val="00960C28"/>
    <w:rsid w:val="0096111E"/>
    <w:rsid w:val="00961125"/>
    <w:rsid w:val="009614BC"/>
    <w:rsid w:val="0096166E"/>
    <w:rsid w:val="00961A76"/>
    <w:rsid w:val="009623D8"/>
    <w:rsid w:val="00963362"/>
    <w:rsid w:val="00963BD1"/>
    <w:rsid w:val="00963D45"/>
    <w:rsid w:val="00964498"/>
    <w:rsid w:val="00964E4E"/>
    <w:rsid w:val="00965EA2"/>
    <w:rsid w:val="009662A1"/>
    <w:rsid w:val="0096680F"/>
    <w:rsid w:val="009669E7"/>
    <w:rsid w:val="00966B1F"/>
    <w:rsid w:val="00970A7E"/>
    <w:rsid w:val="0097116E"/>
    <w:rsid w:val="00971483"/>
    <w:rsid w:val="00971628"/>
    <w:rsid w:val="0097199E"/>
    <w:rsid w:val="00972C26"/>
    <w:rsid w:val="00973CE5"/>
    <w:rsid w:val="00973E3E"/>
    <w:rsid w:val="00974518"/>
    <w:rsid w:val="00974605"/>
    <w:rsid w:val="009749D6"/>
    <w:rsid w:val="00974B31"/>
    <w:rsid w:val="00975608"/>
    <w:rsid w:val="00976349"/>
    <w:rsid w:val="00977827"/>
    <w:rsid w:val="00977B1F"/>
    <w:rsid w:val="00977CAE"/>
    <w:rsid w:val="009808EE"/>
    <w:rsid w:val="00980EDC"/>
    <w:rsid w:val="00980FE0"/>
    <w:rsid w:val="009811F7"/>
    <w:rsid w:val="00983E69"/>
    <w:rsid w:val="00985184"/>
    <w:rsid w:val="00985F8B"/>
    <w:rsid w:val="00986C19"/>
    <w:rsid w:val="0098747F"/>
    <w:rsid w:val="0098790F"/>
    <w:rsid w:val="00990C3B"/>
    <w:rsid w:val="00991CBD"/>
    <w:rsid w:val="009920EF"/>
    <w:rsid w:val="009921E6"/>
    <w:rsid w:val="009928B7"/>
    <w:rsid w:val="00992D2C"/>
    <w:rsid w:val="0099321A"/>
    <w:rsid w:val="0099385E"/>
    <w:rsid w:val="009939B0"/>
    <w:rsid w:val="00994554"/>
    <w:rsid w:val="009947E8"/>
    <w:rsid w:val="00994981"/>
    <w:rsid w:val="009960B7"/>
    <w:rsid w:val="00996C72"/>
    <w:rsid w:val="00996F08"/>
    <w:rsid w:val="009972FE"/>
    <w:rsid w:val="009A0458"/>
    <w:rsid w:val="009A108D"/>
    <w:rsid w:val="009A1DF6"/>
    <w:rsid w:val="009A1FF6"/>
    <w:rsid w:val="009A2482"/>
    <w:rsid w:val="009A342B"/>
    <w:rsid w:val="009A3D23"/>
    <w:rsid w:val="009A55EF"/>
    <w:rsid w:val="009A5985"/>
    <w:rsid w:val="009A65E9"/>
    <w:rsid w:val="009A6806"/>
    <w:rsid w:val="009A70E8"/>
    <w:rsid w:val="009B0EC6"/>
    <w:rsid w:val="009B228F"/>
    <w:rsid w:val="009B26D0"/>
    <w:rsid w:val="009B394B"/>
    <w:rsid w:val="009B457C"/>
    <w:rsid w:val="009B4ECC"/>
    <w:rsid w:val="009B536C"/>
    <w:rsid w:val="009B545E"/>
    <w:rsid w:val="009B5C19"/>
    <w:rsid w:val="009B5CAB"/>
    <w:rsid w:val="009B6496"/>
    <w:rsid w:val="009B6EFA"/>
    <w:rsid w:val="009B73CD"/>
    <w:rsid w:val="009C01DA"/>
    <w:rsid w:val="009C0612"/>
    <w:rsid w:val="009C0B32"/>
    <w:rsid w:val="009C14FC"/>
    <w:rsid w:val="009C1528"/>
    <w:rsid w:val="009C1A08"/>
    <w:rsid w:val="009C1B5E"/>
    <w:rsid w:val="009C1BAC"/>
    <w:rsid w:val="009C20CC"/>
    <w:rsid w:val="009C2230"/>
    <w:rsid w:val="009C2516"/>
    <w:rsid w:val="009C2BDF"/>
    <w:rsid w:val="009C3558"/>
    <w:rsid w:val="009C5579"/>
    <w:rsid w:val="009C562E"/>
    <w:rsid w:val="009C5E44"/>
    <w:rsid w:val="009C5FD1"/>
    <w:rsid w:val="009C669B"/>
    <w:rsid w:val="009C6B17"/>
    <w:rsid w:val="009C73E8"/>
    <w:rsid w:val="009C7531"/>
    <w:rsid w:val="009D07A2"/>
    <w:rsid w:val="009D220C"/>
    <w:rsid w:val="009D221F"/>
    <w:rsid w:val="009D259F"/>
    <w:rsid w:val="009D27F2"/>
    <w:rsid w:val="009D28FD"/>
    <w:rsid w:val="009D3572"/>
    <w:rsid w:val="009D3F68"/>
    <w:rsid w:val="009D45A6"/>
    <w:rsid w:val="009D4B98"/>
    <w:rsid w:val="009D527B"/>
    <w:rsid w:val="009D6BE4"/>
    <w:rsid w:val="009D6FB9"/>
    <w:rsid w:val="009D71B8"/>
    <w:rsid w:val="009D751D"/>
    <w:rsid w:val="009D76F8"/>
    <w:rsid w:val="009E02D5"/>
    <w:rsid w:val="009E09F0"/>
    <w:rsid w:val="009E1923"/>
    <w:rsid w:val="009E19E8"/>
    <w:rsid w:val="009E1D1F"/>
    <w:rsid w:val="009E1E1B"/>
    <w:rsid w:val="009E2727"/>
    <w:rsid w:val="009E28DC"/>
    <w:rsid w:val="009E2ACF"/>
    <w:rsid w:val="009E2DF6"/>
    <w:rsid w:val="009E377C"/>
    <w:rsid w:val="009E411C"/>
    <w:rsid w:val="009E458A"/>
    <w:rsid w:val="009E4F09"/>
    <w:rsid w:val="009E5316"/>
    <w:rsid w:val="009E56CF"/>
    <w:rsid w:val="009E5D7C"/>
    <w:rsid w:val="009E5DFC"/>
    <w:rsid w:val="009E64BB"/>
    <w:rsid w:val="009E7808"/>
    <w:rsid w:val="009F0F9A"/>
    <w:rsid w:val="009F11C4"/>
    <w:rsid w:val="009F137F"/>
    <w:rsid w:val="009F1789"/>
    <w:rsid w:val="009F1C87"/>
    <w:rsid w:val="009F2AD2"/>
    <w:rsid w:val="009F2E3B"/>
    <w:rsid w:val="009F31B1"/>
    <w:rsid w:val="009F36D2"/>
    <w:rsid w:val="009F3880"/>
    <w:rsid w:val="009F3B61"/>
    <w:rsid w:val="009F3B6B"/>
    <w:rsid w:val="009F3E63"/>
    <w:rsid w:val="009F426A"/>
    <w:rsid w:val="009F4504"/>
    <w:rsid w:val="009F502C"/>
    <w:rsid w:val="009F603B"/>
    <w:rsid w:val="009F6987"/>
    <w:rsid w:val="009F69EA"/>
    <w:rsid w:val="009F7179"/>
    <w:rsid w:val="009F720F"/>
    <w:rsid w:val="009F7CE2"/>
    <w:rsid w:val="00A005FB"/>
    <w:rsid w:val="00A010E7"/>
    <w:rsid w:val="00A0136A"/>
    <w:rsid w:val="00A01768"/>
    <w:rsid w:val="00A0188C"/>
    <w:rsid w:val="00A01A17"/>
    <w:rsid w:val="00A01A60"/>
    <w:rsid w:val="00A05E81"/>
    <w:rsid w:val="00A05E8C"/>
    <w:rsid w:val="00A05EAE"/>
    <w:rsid w:val="00A06E6E"/>
    <w:rsid w:val="00A076F9"/>
    <w:rsid w:val="00A07997"/>
    <w:rsid w:val="00A07A06"/>
    <w:rsid w:val="00A07F87"/>
    <w:rsid w:val="00A110C4"/>
    <w:rsid w:val="00A1134C"/>
    <w:rsid w:val="00A13659"/>
    <w:rsid w:val="00A146C6"/>
    <w:rsid w:val="00A1481D"/>
    <w:rsid w:val="00A14857"/>
    <w:rsid w:val="00A149D9"/>
    <w:rsid w:val="00A161FF"/>
    <w:rsid w:val="00A1637F"/>
    <w:rsid w:val="00A17947"/>
    <w:rsid w:val="00A17C78"/>
    <w:rsid w:val="00A20694"/>
    <w:rsid w:val="00A206ED"/>
    <w:rsid w:val="00A20806"/>
    <w:rsid w:val="00A20C7F"/>
    <w:rsid w:val="00A21D41"/>
    <w:rsid w:val="00A2213C"/>
    <w:rsid w:val="00A2249A"/>
    <w:rsid w:val="00A22DBA"/>
    <w:rsid w:val="00A2329D"/>
    <w:rsid w:val="00A2455D"/>
    <w:rsid w:val="00A2490E"/>
    <w:rsid w:val="00A25442"/>
    <w:rsid w:val="00A25BFF"/>
    <w:rsid w:val="00A26648"/>
    <w:rsid w:val="00A2682C"/>
    <w:rsid w:val="00A26C89"/>
    <w:rsid w:val="00A26F79"/>
    <w:rsid w:val="00A27522"/>
    <w:rsid w:val="00A30C8D"/>
    <w:rsid w:val="00A3136F"/>
    <w:rsid w:val="00A32372"/>
    <w:rsid w:val="00A32BC3"/>
    <w:rsid w:val="00A33A7A"/>
    <w:rsid w:val="00A33DA5"/>
    <w:rsid w:val="00A34D0C"/>
    <w:rsid w:val="00A34D76"/>
    <w:rsid w:val="00A3561C"/>
    <w:rsid w:val="00A35B00"/>
    <w:rsid w:val="00A35DAD"/>
    <w:rsid w:val="00A3624A"/>
    <w:rsid w:val="00A365D0"/>
    <w:rsid w:val="00A36D57"/>
    <w:rsid w:val="00A37092"/>
    <w:rsid w:val="00A37F54"/>
    <w:rsid w:val="00A402B8"/>
    <w:rsid w:val="00A4043E"/>
    <w:rsid w:val="00A41991"/>
    <w:rsid w:val="00A41F97"/>
    <w:rsid w:val="00A42181"/>
    <w:rsid w:val="00A4251B"/>
    <w:rsid w:val="00A42819"/>
    <w:rsid w:val="00A428A6"/>
    <w:rsid w:val="00A429B7"/>
    <w:rsid w:val="00A42B08"/>
    <w:rsid w:val="00A437D9"/>
    <w:rsid w:val="00A43C16"/>
    <w:rsid w:val="00A44043"/>
    <w:rsid w:val="00A443A6"/>
    <w:rsid w:val="00A45A1A"/>
    <w:rsid w:val="00A45E61"/>
    <w:rsid w:val="00A462C1"/>
    <w:rsid w:val="00A467FD"/>
    <w:rsid w:val="00A46DB9"/>
    <w:rsid w:val="00A478DD"/>
    <w:rsid w:val="00A47F05"/>
    <w:rsid w:val="00A47F32"/>
    <w:rsid w:val="00A50ECE"/>
    <w:rsid w:val="00A51222"/>
    <w:rsid w:val="00A515FB"/>
    <w:rsid w:val="00A53220"/>
    <w:rsid w:val="00A534B4"/>
    <w:rsid w:val="00A538E6"/>
    <w:rsid w:val="00A540B2"/>
    <w:rsid w:val="00A54217"/>
    <w:rsid w:val="00A55949"/>
    <w:rsid w:val="00A55F40"/>
    <w:rsid w:val="00A56102"/>
    <w:rsid w:val="00A56632"/>
    <w:rsid w:val="00A56800"/>
    <w:rsid w:val="00A56CF7"/>
    <w:rsid w:val="00A56D7E"/>
    <w:rsid w:val="00A57027"/>
    <w:rsid w:val="00A57404"/>
    <w:rsid w:val="00A575BD"/>
    <w:rsid w:val="00A60EEC"/>
    <w:rsid w:val="00A61D9F"/>
    <w:rsid w:val="00A61F9E"/>
    <w:rsid w:val="00A623B8"/>
    <w:rsid w:val="00A6269D"/>
    <w:rsid w:val="00A62842"/>
    <w:rsid w:val="00A632B9"/>
    <w:rsid w:val="00A63467"/>
    <w:rsid w:val="00A63893"/>
    <w:rsid w:val="00A63B83"/>
    <w:rsid w:val="00A63E4F"/>
    <w:rsid w:val="00A64A13"/>
    <w:rsid w:val="00A64F64"/>
    <w:rsid w:val="00A65418"/>
    <w:rsid w:val="00A65584"/>
    <w:rsid w:val="00A6576C"/>
    <w:rsid w:val="00A65BD9"/>
    <w:rsid w:val="00A65E84"/>
    <w:rsid w:val="00A66718"/>
    <w:rsid w:val="00A66781"/>
    <w:rsid w:val="00A671EF"/>
    <w:rsid w:val="00A67340"/>
    <w:rsid w:val="00A6795C"/>
    <w:rsid w:val="00A70B31"/>
    <w:rsid w:val="00A7162F"/>
    <w:rsid w:val="00A726DE"/>
    <w:rsid w:val="00A735E1"/>
    <w:rsid w:val="00A73A74"/>
    <w:rsid w:val="00A75133"/>
    <w:rsid w:val="00A75269"/>
    <w:rsid w:val="00A759FE"/>
    <w:rsid w:val="00A75FE1"/>
    <w:rsid w:val="00A7608C"/>
    <w:rsid w:val="00A763D4"/>
    <w:rsid w:val="00A76D67"/>
    <w:rsid w:val="00A77562"/>
    <w:rsid w:val="00A776B8"/>
    <w:rsid w:val="00A800A3"/>
    <w:rsid w:val="00A80A65"/>
    <w:rsid w:val="00A80BC9"/>
    <w:rsid w:val="00A81435"/>
    <w:rsid w:val="00A816C4"/>
    <w:rsid w:val="00A81813"/>
    <w:rsid w:val="00A81EB6"/>
    <w:rsid w:val="00A837FE"/>
    <w:rsid w:val="00A83DC6"/>
    <w:rsid w:val="00A83EAA"/>
    <w:rsid w:val="00A845AC"/>
    <w:rsid w:val="00A84AB5"/>
    <w:rsid w:val="00A84C61"/>
    <w:rsid w:val="00A85357"/>
    <w:rsid w:val="00A85494"/>
    <w:rsid w:val="00A856C1"/>
    <w:rsid w:val="00A85812"/>
    <w:rsid w:val="00A8610B"/>
    <w:rsid w:val="00A8685C"/>
    <w:rsid w:val="00A87F7F"/>
    <w:rsid w:val="00A902DD"/>
    <w:rsid w:val="00A90544"/>
    <w:rsid w:val="00A90A13"/>
    <w:rsid w:val="00A90BC9"/>
    <w:rsid w:val="00A91617"/>
    <w:rsid w:val="00A917F5"/>
    <w:rsid w:val="00A9208A"/>
    <w:rsid w:val="00A9275C"/>
    <w:rsid w:val="00A92D3F"/>
    <w:rsid w:val="00A92FEA"/>
    <w:rsid w:val="00A9345A"/>
    <w:rsid w:val="00A939FF"/>
    <w:rsid w:val="00A9448D"/>
    <w:rsid w:val="00A95922"/>
    <w:rsid w:val="00A95AEB"/>
    <w:rsid w:val="00A96FA8"/>
    <w:rsid w:val="00A9770A"/>
    <w:rsid w:val="00A97F60"/>
    <w:rsid w:val="00AA0A43"/>
    <w:rsid w:val="00AA0DD3"/>
    <w:rsid w:val="00AA155B"/>
    <w:rsid w:val="00AA1C07"/>
    <w:rsid w:val="00AA1E7D"/>
    <w:rsid w:val="00AA300C"/>
    <w:rsid w:val="00AA3688"/>
    <w:rsid w:val="00AA4B0B"/>
    <w:rsid w:val="00AA4FDC"/>
    <w:rsid w:val="00AA5887"/>
    <w:rsid w:val="00AA5B89"/>
    <w:rsid w:val="00AA60F7"/>
    <w:rsid w:val="00AA6B66"/>
    <w:rsid w:val="00AB053A"/>
    <w:rsid w:val="00AB121A"/>
    <w:rsid w:val="00AB137B"/>
    <w:rsid w:val="00AB1453"/>
    <w:rsid w:val="00AB1774"/>
    <w:rsid w:val="00AB19F8"/>
    <w:rsid w:val="00AB2957"/>
    <w:rsid w:val="00AB2A61"/>
    <w:rsid w:val="00AB2F65"/>
    <w:rsid w:val="00AB3534"/>
    <w:rsid w:val="00AB3567"/>
    <w:rsid w:val="00AB3A12"/>
    <w:rsid w:val="00AB4C7C"/>
    <w:rsid w:val="00AB590D"/>
    <w:rsid w:val="00AB5A8D"/>
    <w:rsid w:val="00AB64B9"/>
    <w:rsid w:val="00AB6642"/>
    <w:rsid w:val="00AB7410"/>
    <w:rsid w:val="00AC01A5"/>
    <w:rsid w:val="00AC07ED"/>
    <w:rsid w:val="00AC09F4"/>
    <w:rsid w:val="00AC1430"/>
    <w:rsid w:val="00AC146C"/>
    <w:rsid w:val="00AC18E4"/>
    <w:rsid w:val="00AC213E"/>
    <w:rsid w:val="00AC2901"/>
    <w:rsid w:val="00AC2EFE"/>
    <w:rsid w:val="00AC3769"/>
    <w:rsid w:val="00AC3930"/>
    <w:rsid w:val="00AC3AB1"/>
    <w:rsid w:val="00AC3DEB"/>
    <w:rsid w:val="00AC495F"/>
    <w:rsid w:val="00AC5D8B"/>
    <w:rsid w:val="00AC68C6"/>
    <w:rsid w:val="00AC6AF3"/>
    <w:rsid w:val="00AC6FAE"/>
    <w:rsid w:val="00AC7449"/>
    <w:rsid w:val="00AC79C1"/>
    <w:rsid w:val="00AC7CA4"/>
    <w:rsid w:val="00AD0FB9"/>
    <w:rsid w:val="00AD2A89"/>
    <w:rsid w:val="00AD375A"/>
    <w:rsid w:val="00AD3CA3"/>
    <w:rsid w:val="00AD470F"/>
    <w:rsid w:val="00AD493B"/>
    <w:rsid w:val="00AD4A64"/>
    <w:rsid w:val="00AD4C47"/>
    <w:rsid w:val="00AD4D4E"/>
    <w:rsid w:val="00AD598F"/>
    <w:rsid w:val="00AD5DD7"/>
    <w:rsid w:val="00AD5F49"/>
    <w:rsid w:val="00AD6439"/>
    <w:rsid w:val="00AD6B8A"/>
    <w:rsid w:val="00AD6D09"/>
    <w:rsid w:val="00AD70F3"/>
    <w:rsid w:val="00AE07DA"/>
    <w:rsid w:val="00AE098E"/>
    <w:rsid w:val="00AE0BBA"/>
    <w:rsid w:val="00AE0BCF"/>
    <w:rsid w:val="00AE1252"/>
    <w:rsid w:val="00AE12D8"/>
    <w:rsid w:val="00AE12E5"/>
    <w:rsid w:val="00AE2291"/>
    <w:rsid w:val="00AE25C8"/>
    <w:rsid w:val="00AE2A8F"/>
    <w:rsid w:val="00AE3401"/>
    <w:rsid w:val="00AE3511"/>
    <w:rsid w:val="00AE3EBD"/>
    <w:rsid w:val="00AE4113"/>
    <w:rsid w:val="00AE42F7"/>
    <w:rsid w:val="00AE4380"/>
    <w:rsid w:val="00AE438C"/>
    <w:rsid w:val="00AE4CC0"/>
    <w:rsid w:val="00AE4D7F"/>
    <w:rsid w:val="00AE4FAC"/>
    <w:rsid w:val="00AE514F"/>
    <w:rsid w:val="00AE5525"/>
    <w:rsid w:val="00AE6381"/>
    <w:rsid w:val="00AE656F"/>
    <w:rsid w:val="00AE6935"/>
    <w:rsid w:val="00AE74D3"/>
    <w:rsid w:val="00AE78B7"/>
    <w:rsid w:val="00AE7D78"/>
    <w:rsid w:val="00AF0D7E"/>
    <w:rsid w:val="00AF1841"/>
    <w:rsid w:val="00AF21C9"/>
    <w:rsid w:val="00AF28A2"/>
    <w:rsid w:val="00AF2947"/>
    <w:rsid w:val="00AF2DC9"/>
    <w:rsid w:val="00AF3362"/>
    <w:rsid w:val="00AF3476"/>
    <w:rsid w:val="00AF3F91"/>
    <w:rsid w:val="00AF41F6"/>
    <w:rsid w:val="00AF42AF"/>
    <w:rsid w:val="00AF42C4"/>
    <w:rsid w:val="00AF438E"/>
    <w:rsid w:val="00AF45CA"/>
    <w:rsid w:val="00AF45F2"/>
    <w:rsid w:val="00AF48A1"/>
    <w:rsid w:val="00AF5137"/>
    <w:rsid w:val="00AF5CDC"/>
    <w:rsid w:val="00AF5CEE"/>
    <w:rsid w:val="00AF5F5B"/>
    <w:rsid w:val="00AF7506"/>
    <w:rsid w:val="00B000EB"/>
    <w:rsid w:val="00B007DD"/>
    <w:rsid w:val="00B0098A"/>
    <w:rsid w:val="00B01016"/>
    <w:rsid w:val="00B01235"/>
    <w:rsid w:val="00B0146E"/>
    <w:rsid w:val="00B020CA"/>
    <w:rsid w:val="00B02160"/>
    <w:rsid w:val="00B027CB"/>
    <w:rsid w:val="00B03332"/>
    <w:rsid w:val="00B0333B"/>
    <w:rsid w:val="00B0335B"/>
    <w:rsid w:val="00B0352B"/>
    <w:rsid w:val="00B037C4"/>
    <w:rsid w:val="00B04916"/>
    <w:rsid w:val="00B0517D"/>
    <w:rsid w:val="00B05D1A"/>
    <w:rsid w:val="00B060C5"/>
    <w:rsid w:val="00B073E6"/>
    <w:rsid w:val="00B074A4"/>
    <w:rsid w:val="00B074F8"/>
    <w:rsid w:val="00B10AEF"/>
    <w:rsid w:val="00B111CA"/>
    <w:rsid w:val="00B11A3D"/>
    <w:rsid w:val="00B121B0"/>
    <w:rsid w:val="00B12FF3"/>
    <w:rsid w:val="00B13B87"/>
    <w:rsid w:val="00B15783"/>
    <w:rsid w:val="00B160C4"/>
    <w:rsid w:val="00B16417"/>
    <w:rsid w:val="00B171D8"/>
    <w:rsid w:val="00B175B4"/>
    <w:rsid w:val="00B17BEA"/>
    <w:rsid w:val="00B17FAB"/>
    <w:rsid w:val="00B207E7"/>
    <w:rsid w:val="00B214B4"/>
    <w:rsid w:val="00B22947"/>
    <w:rsid w:val="00B22C40"/>
    <w:rsid w:val="00B22C5F"/>
    <w:rsid w:val="00B233B1"/>
    <w:rsid w:val="00B23687"/>
    <w:rsid w:val="00B25710"/>
    <w:rsid w:val="00B261CC"/>
    <w:rsid w:val="00B26C84"/>
    <w:rsid w:val="00B27B03"/>
    <w:rsid w:val="00B30479"/>
    <w:rsid w:val="00B310D0"/>
    <w:rsid w:val="00B31137"/>
    <w:rsid w:val="00B31444"/>
    <w:rsid w:val="00B315A7"/>
    <w:rsid w:val="00B31767"/>
    <w:rsid w:val="00B31B62"/>
    <w:rsid w:val="00B3208E"/>
    <w:rsid w:val="00B334C0"/>
    <w:rsid w:val="00B33711"/>
    <w:rsid w:val="00B33842"/>
    <w:rsid w:val="00B339BA"/>
    <w:rsid w:val="00B34092"/>
    <w:rsid w:val="00B347CE"/>
    <w:rsid w:val="00B34889"/>
    <w:rsid w:val="00B34D20"/>
    <w:rsid w:val="00B35427"/>
    <w:rsid w:val="00B36F13"/>
    <w:rsid w:val="00B37550"/>
    <w:rsid w:val="00B3775E"/>
    <w:rsid w:val="00B3782A"/>
    <w:rsid w:val="00B402C6"/>
    <w:rsid w:val="00B4094C"/>
    <w:rsid w:val="00B41DC1"/>
    <w:rsid w:val="00B41E7A"/>
    <w:rsid w:val="00B4257B"/>
    <w:rsid w:val="00B42761"/>
    <w:rsid w:val="00B42C8D"/>
    <w:rsid w:val="00B42F69"/>
    <w:rsid w:val="00B440D0"/>
    <w:rsid w:val="00B44A44"/>
    <w:rsid w:val="00B44A90"/>
    <w:rsid w:val="00B455C2"/>
    <w:rsid w:val="00B45FD3"/>
    <w:rsid w:val="00B4616E"/>
    <w:rsid w:val="00B46CBC"/>
    <w:rsid w:val="00B46EC7"/>
    <w:rsid w:val="00B47230"/>
    <w:rsid w:val="00B47275"/>
    <w:rsid w:val="00B473F9"/>
    <w:rsid w:val="00B473FA"/>
    <w:rsid w:val="00B508E1"/>
    <w:rsid w:val="00B50A91"/>
    <w:rsid w:val="00B5160B"/>
    <w:rsid w:val="00B51620"/>
    <w:rsid w:val="00B51761"/>
    <w:rsid w:val="00B51871"/>
    <w:rsid w:val="00B52022"/>
    <w:rsid w:val="00B52187"/>
    <w:rsid w:val="00B528A7"/>
    <w:rsid w:val="00B52AA0"/>
    <w:rsid w:val="00B5314E"/>
    <w:rsid w:val="00B535BC"/>
    <w:rsid w:val="00B53F6B"/>
    <w:rsid w:val="00B53FEA"/>
    <w:rsid w:val="00B54691"/>
    <w:rsid w:val="00B54BAA"/>
    <w:rsid w:val="00B56789"/>
    <w:rsid w:val="00B57225"/>
    <w:rsid w:val="00B6029D"/>
    <w:rsid w:val="00B60AD5"/>
    <w:rsid w:val="00B60CCD"/>
    <w:rsid w:val="00B6111E"/>
    <w:rsid w:val="00B61BEA"/>
    <w:rsid w:val="00B620CF"/>
    <w:rsid w:val="00B62854"/>
    <w:rsid w:val="00B62EF1"/>
    <w:rsid w:val="00B6376F"/>
    <w:rsid w:val="00B640CC"/>
    <w:rsid w:val="00B645B6"/>
    <w:rsid w:val="00B64B2F"/>
    <w:rsid w:val="00B64B8F"/>
    <w:rsid w:val="00B64D57"/>
    <w:rsid w:val="00B65778"/>
    <w:rsid w:val="00B65801"/>
    <w:rsid w:val="00B6584B"/>
    <w:rsid w:val="00B65AAA"/>
    <w:rsid w:val="00B667BF"/>
    <w:rsid w:val="00B66A07"/>
    <w:rsid w:val="00B66B59"/>
    <w:rsid w:val="00B66E2E"/>
    <w:rsid w:val="00B6724E"/>
    <w:rsid w:val="00B674D6"/>
    <w:rsid w:val="00B6797D"/>
    <w:rsid w:val="00B67B91"/>
    <w:rsid w:val="00B7190F"/>
    <w:rsid w:val="00B71BE8"/>
    <w:rsid w:val="00B72055"/>
    <w:rsid w:val="00B725E3"/>
    <w:rsid w:val="00B72C73"/>
    <w:rsid w:val="00B7358E"/>
    <w:rsid w:val="00B735B8"/>
    <w:rsid w:val="00B7373B"/>
    <w:rsid w:val="00B7427A"/>
    <w:rsid w:val="00B74858"/>
    <w:rsid w:val="00B74A2D"/>
    <w:rsid w:val="00B74B97"/>
    <w:rsid w:val="00B7515A"/>
    <w:rsid w:val="00B75208"/>
    <w:rsid w:val="00B752EB"/>
    <w:rsid w:val="00B75A9A"/>
    <w:rsid w:val="00B767BB"/>
    <w:rsid w:val="00B769FC"/>
    <w:rsid w:val="00B76AC5"/>
    <w:rsid w:val="00B76C98"/>
    <w:rsid w:val="00B773ED"/>
    <w:rsid w:val="00B77582"/>
    <w:rsid w:val="00B776DD"/>
    <w:rsid w:val="00B77BE4"/>
    <w:rsid w:val="00B801D7"/>
    <w:rsid w:val="00B80621"/>
    <w:rsid w:val="00B80A76"/>
    <w:rsid w:val="00B80C92"/>
    <w:rsid w:val="00B812BE"/>
    <w:rsid w:val="00B813D5"/>
    <w:rsid w:val="00B8258D"/>
    <w:rsid w:val="00B825B4"/>
    <w:rsid w:val="00B82A9B"/>
    <w:rsid w:val="00B83660"/>
    <w:rsid w:val="00B8433C"/>
    <w:rsid w:val="00B84348"/>
    <w:rsid w:val="00B84D35"/>
    <w:rsid w:val="00B84E7E"/>
    <w:rsid w:val="00B85433"/>
    <w:rsid w:val="00B8592A"/>
    <w:rsid w:val="00B85AB8"/>
    <w:rsid w:val="00B85F16"/>
    <w:rsid w:val="00B86443"/>
    <w:rsid w:val="00B86608"/>
    <w:rsid w:val="00B867E0"/>
    <w:rsid w:val="00B872B6"/>
    <w:rsid w:val="00B87847"/>
    <w:rsid w:val="00B87B37"/>
    <w:rsid w:val="00B90477"/>
    <w:rsid w:val="00B90C19"/>
    <w:rsid w:val="00B91F66"/>
    <w:rsid w:val="00B92AA5"/>
    <w:rsid w:val="00B92DB3"/>
    <w:rsid w:val="00B933CF"/>
    <w:rsid w:val="00B934C1"/>
    <w:rsid w:val="00B93891"/>
    <w:rsid w:val="00B93904"/>
    <w:rsid w:val="00B94805"/>
    <w:rsid w:val="00B94D43"/>
    <w:rsid w:val="00B955FE"/>
    <w:rsid w:val="00B9602F"/>
    <w:rsid w:val="00B9622E"/>
    <w:rsid w:val="00B96744"/>
    <w:rsid w:val="00B97244"/>
    <w:rsid w:val="00B974FD"/>
    <w:rsid w:val="00B97880"/>
    <w:rsid w:val="00B97E6B"/>
    <w:rsid w:val="00B97E80"/>
    <w:rsid w:val="00BA0B9F"/>
    <w:rsid w:val="00BA10EA"/>
    <w:rsid w:val="00BA1C49"/>
    <w:rsid w:val="00BA1EC8"/>
    <w:rsid w:val="00BA3287"/>
    <w:rsid w:val="00BA3B2F"/>
    <w:rsid w:val="00BA3CD6"/>
    <w:rsid w:val="00BA5AC0"/>
    <w:rsid w:val="00BA5ACD"/>
    <w:rsid w:val="00BA5E5A"/>
    <w:rsid w:val="00BA6419"/>
    <w:rsid w:val="00BA6550"/>
    <w:rsid w:val="00BA68F9"/>
    <w:rsid w:val="00BA6C9A"/>
    <w:rsid w:val="00BA76A7"/>
    <w:rsid w:val="00BA78A5"/>
    <w:rsid w:val="00BA78D2"/>
    <w:rsid w:val="00BA79FB"/>
    <w:rsid w:val="00BB1105"/>
    <w:rsid w:val="00BB171E"/>
    <w:rsid w:val="00BB1FCF"/>
    <w:rsid w:val="00BB2985"/>
    <w:rsid w:val="00BB35B4"/>
    <w:rsid w:val="00BB3642"/>
    <w:rsid w:val="00BB3758"/>
    <w:rsid w:val="00BB3F54"/>
    <w:rsid w:val="00BB4132"/>
    <w:rsid w:val="00BB4227"/>
    <w:rsid w:val="00BB461A"/>
    <w:rsid w:val="00BB4A3B"/>
    <w:rsid w:val="00BB4C04"/>
    <w:rsid w:val="00BB4F95"/>
    <w:rsid w:val="00BB59F6"/>
    <w:rsid w:val="00BB5EF0"/>
    <w:rsid w:val="00BB66AB"/>
    <w:rsid w:val="00BB73E9"/>
    <w:rsid w:val="00BB7477"/>
    <w:rsid w:val="00BB7620"/>
    <w:rsid w:val="00BC0AD6"/>
    <w:rsid w:val="00BC0EA9"/>
    <w:rsid w:val="00BC122E"/>
    <w:rsid w:val="00BC3584"/>
    <w:rsid w:val="00BC3611"/>
    <w:rsid w:val="00BC4537"/>
    <w:rsid w:val="00BC572C"/>
    <w:rsid w:val="00BC581F"/>
    <w:rsid w:val="00BC5838"/>
    <w:rsid w:val="00BC58FC"/>
    <w:rsid w:val="00BC6B85"/>
    <w:rsid w:val="00BC6DC2"/>
    <w:rsid w:val="00BC7411"/>
    <w:rsid w:val="00BC7972"/>
    <w:rsid w:val="00BC799F"/>
    <w:rsid w:val="00BD27E0"/>
    <w:rsid w:val="00BD2898"/>
    <w:rsid w:val="00BD2B91"/>
    <w:rsid w:val="00BD2C55"/>
    <w:rsid w:val="00BD2FDC"/>
    <w:rsid w:val="00BD3215"/>
    <w:rsid w:val="00BD3897"/>
    <w:rsid w:val="00BD3CA7"/>
    <w:rsid w:val="00BD5BF4"/>
    <w:rsid w:val="00BD5E28"/>
    <w:rsid w:val="00BD6620"/>
    <w:rsid w:val="00BD703D"/>
    <w:rsid w:val="00BD7347"/>
    <w:rsid w:val="00BE192D"/>
    <w:rsid w:val="00BE2617"/>
    <w:rsid w:val="00BE2684"/>
    <w:rsid w:val="00BE4ED6"/>
    <w:rsid w:val="00BE5366"/>
    <w:rsid w:val="00BE54F3"/>
    <w:rsid w:val="00BE5909"/>
    <w:rsid w:val="00BE5F67"/>
    <w:rsid w:val="00BE63D6"/>
    <w:rsid w:val="00BE66AD"/>
    <w:rsid w:val="00BE6DF4"/>
    <w:rsid w:val="00BE745C"/>
    <w:rsid w:val="00BE7920"/>
    <w:rsid w:val="00BF190A"/>
    <w:rsid w:val="00BF1E46"/>
    <w:rsid w:val="00BF2B32"/>
    <w:rsid w:val="00BF2CD1"/>
    <w:rsid w:val="00BF3044"/>
    <w:rsid w:val="00BF3493"/>
    <w:rsid w:val="00BF39FD"/>
    <w:rsid w:val="00BF3A61"/>
    <w:rsid w:val="00BF487D"/>
    <w:rsid w:val="00BF4B6A"/>
    <w:rsid w:val="00BF4F57"/>
    <w:rsid w:val="00BF5135"/>
    <w:rsid w:val="00BF56D9"/>
    <w:rsid w:val="00BF596A"/>
    <w:rsid w:val="00BF6F2E"/>
    <w:rsid w:val="00BF73C5"/>
    <w:rsid w:val="00C002AB"/>
    <w:rsid w:val="00C00312"/>
    <w:rsid w:val="00C009F5"/>
    <w:rsid w:val="00C01129"/>
    <w:rsid w:val="00C01E5F"/>
    <w:rsid w:val="00C02239"/>
    <w:rsid w:val="00C022E1"/>
    <w:rsid w:val="00C03587"/>
    <w:rsid w:val="00C038F4"/>
    <w:rsid w:val="00C0398D"/>
    <w:rsid w:val="00C03DD7"/>
    <w:rsid w:val="00C04567"/>
    <w:rsid w:val="00C047C7"/>
    <w:rsid w:val="00C04FE8"/>
    <w:rsid w:val="00C05060"/>
    <w:rsid w:val="00C05C3D"/>
    <w:rsid w:val="00C05EC0"/>
    <w:rsid w:val="00C064C8"/>
    <w:rsid w:val="00C06960"/>
    <w:rsid w:val="00C06987"/>
    <w:rsid w:val="00C071AC"/>
    <w:rsid w:val="00C07C8A"/>
    <w:rsid w:val="00C104AC"/>
    <w:rsid w:val="00C1084C"/>
    <w:rsid w:val="00C1093D"/>
    <w:rsid w:val="00C109A2"/>
    <w:rsid w:val="00C10DDE"/>
    <w:rsid w:val="00C112E0"/>
    <w:rsid w:val="00C115FE"/>
    <w:rsid w:val="00C11E4C"/>
    <w:rsid w:val="00C13CE2"/>
    <w:rsid w:val="00C14546"/>
    <w:rsid w:val="00C14954"/>
    <w:rsid w:val="00C14CB5"/>
    <w:rsid w:val="00C15E34"/>
    <w:rsid w:val="00C16FB8"/>
    <w:rsid w:val="00C17806"/>
    <w:rsid w:val="00C17980"/>
    <w:rsid w:val="00C17985"/>
    <w:rsid w:val="00C179B0"/>
    <w:rsid w:val="00C20245"/>
    <w:rsid w:val="00C20391"/>
    <w:rsid w:val="00C20656"/>
    <w:rsid w:val="00C20CA6"/>
    <w:rsid w:val="00C217DA"/>
    <w:rsid w:val="00C21C2B"/>
    <w:rsid w:val="00C226B3"/>
    <w:rsid w:val="00C226F9"/>
    <w:rsid w:val="00C229A3"/>
    <w:rsid w:val="00C2306D"/>
    <w:rsid w:val="00C23398"/>
    <w:rsid w:val="00C23B23"/>
    <w:rsid w:val="00C23C6F"/>
    <w:rsid w:val="00C23FB4"/>
    <w:rsid w:val="00C2428B"/>
    <w:rsid w:val="00C24938"/>
    <w:rsid w:val="00C25448"/>
    <w:rsid w:val="00C25500"/>
    <w:rsid w:val="00C25662"/>
    <w:rsid w:val="00C264EC"/>
    <w:rsid w:val="00C26C22"/>
    <w:rsid w:val="00C2743D"/>
    <w:rsid w:val="00C277E1"/>
    <w:rsid w:val="00C27B03"/>
    <w:rsid w:val="00C3089B"/>
    <w:rsid w:val="00C313AF"/>
    <w:rsid w:val="00C33769"/>
    <w:rsid w:val="00C33C61"/>
    <w:rsid w:val="00C34872"/>
    <w:rsid w:val="00C34B40"/>
    <w:rsid w:val="00C353E9"/>
    <w:rsid w:val="00C35836"/>
    <w:rsid w:val="00C358F1"/>
    <w:rsid w:val="00C36884"/>
    <w:rsid w:val="00C36CBA"/>
    <w:rsid w:val="00C37954"/>
    <w:rsid w:val="00C37D41"/>
    <w:rsid w:val="00C406FC"/>
    <w:rsid w:val="00C4089E"/>
    <w:rsid w:val="00C4116A"/>
    <w:rsid w:val="00C41317"/>
    <w:rsid w:val="00C41A48"/>
    <w:rsid w:val="00C41B62"/>
    <w:rsid w:val="00C41C39"/>
    <w:rsid w:val="00C41CD3"/>
    <w:rsid w:val="00C42032"/>
    <w:rsid w:val="00C4323D"/>
    <w:rsid w:val="00C43438"/>
    <w:rsid w:val="00C435C3"/>
    <w:rsid w:val="00C43E01"/>
    <w:rsid w:val="00C44264"/>
    <w:rsid w:val="00C44502"/>
    <w:rsid w:val="00C44B4E"/>
    <w:rsid w:val="00C46251"/>
    <w:rsid w:val="00C46888"/>
    <w:rsid w:val="00C4723A"/>
    <w:rsid w:val="00C4790F"/>
    <w:rsid w:val="00C4793F"/>
    <w:rsid w:val="00C47FC0"/>
    <w:rsid w:val="00C5002B"/>
    <w:rsid w:val="00C501F3"/>
    <w:rsid w:val="00C51644"/>
    <w:rsid w:val="00C5189F"/>
    <w:rsid w:val="00C51BF0"/>
    <w:rsid w:val="00C52253"/>
    <w:rsid w:val="00C52615"/>
    <w:rsid w:val="00C526D9"/>
    <w:rsid w:val="00C528CC"/>
    <w:rsid w:val="00C530B2"/>
    <w:rsid w:val="00C5320D"/>
    <w:rsid w:val="00C532DE"/>
    <w:rsid w:val="00C5360E"/>
    <w:rsid w:val="00C53767"/>
    <w:rsid w:val="00C53ABD"/>
    <w:rsid w:val="00C53AD3"/>
    <w:rsid w:val="00C53C94"/>
    <w:rsid w:val="00C53D54"/>
    <w:rsid w:val="00C53EF5"/>
    <w:rsid w:val="00C54383"/>
    <w:rsid w:val="00C54891"/>
    <w:rsid w:val="00C55BCC"/>
    <w:rsid w:val="00C55C1D"/>
    <w:rsid w:val="00C57487"/>
    <w:rsid w:val="00C57741"/>
    <w:rsid w:val="00C57B67"/>
    <w:rsid w:val="00C6034B"/>
    <w:rsid w:val="00C60575"/>
    <w:rsid w:val="00C6074F"/>
    <w:rsid w:val="00C610B1"/>
    <w:rsid w:val="00C61AD5"/>
    <w:rsid w:val="00C6239E"/>
    <w:rsid w:val="00C62568"/>
    <w:rsid w:val="00C62977"/>
    <w:rsid w:val="00C630AB"/>
    <w:rsid w:val="00C63539"/>
    <w:rsid w:val="00C64143"/>
    <w:rsid w:val="00C6434D"/>
    <w:rsid w:val="00C64769"/>
    <w:rsid w:val="00C64A50"/>
    <w:rsid w:val="00C652E5"/>
    <w:rsid w:val="00C65329"/>
    <w:rsid w:val="00C65883"/>
    <w:rsid w:val="00C662FD"/>
    <w:rsid w:val="00C66CCC"/>
    <w:rsid w:val="00C66D0D"/>
    <w:rsid w:val="00C67446"/>
    <w:rsid w:val="00C678D0"/>
    <w:rsid w:val="00C67E3C"/>
    <w:rsid w:val="00C70962"/>
    <w:rsid w:val="00C70BBF"/>
    <w:rsid w:val="00C70E25"/>
    <w:rsid w:val="00C713AA"/>
    <w:rsid w:val="00C71674"/>
    <w:rsid w:val="00C729C0"/>
    <w:rsid w:val="00C72CF7"/>
    <w:rsid w:val="00C74601"/>
    <w:rsid w:val="00C74C05"/>
    <w:rsid w:val="00C75859"/>
    <w:rsid w:val="00C7697F"/>
    <w:rsid w:val="00C7748C"/>
    <w:rsid w:val="00C80695"/>
    <w:rsid w:val="00C811C0"/>
    <w:rsid w:val="00C81207"/>
    <w:rsid w:val="00C8136C"/>
    <w:rsid w:val="00C81EA1"/>
    <w:rsid w:val="00C81F60"/>
    <w:rsid w:val="00C825C9"/>
    <w:rsid w:val="00C82DA0"/>
    <w:rsid w:val="00C82FAC"/>
    <w:rsid w:val="00C82FFA"/>
    <w:rsid w:val="00C830F5"/>
    <w:rsid w:val="00C83990"/>
    <w:rsid w:val="00C84A1B"/>
    <w:rsid w:val="00C8501A"/>
    <w:rsid w:val="00C85521"/>
    <w:rsid w:val="00C856C0"/>
    <w:rsid w:val="00C85DFD"/>
    <w:rsid w:val="00C85FCA"/>
    <w:rsid w:val="00C86280"/>
    <w:rsid w:val="00C863EE"/>
    <w:rsid w:val="00C86DEB"/>
    <w:rsid w:val="00C871CA"/>
    <w:rsid w:val="00C87A27"/>
    <w:rsid w:val="00C9010C"/>
    <w:rsid w:val="00C905A8"/>
    <w:rsid w:val="00C91025"/>
    <w:rsid w:val="00C91CFA"/>
    <w:rsid w:val="00C92646"/>
    <w:rsid w:val="00C92D07"/>
    <w:rsid w:val="00C9316A"/>
    <w:rsid w:val="00C93A82"/>
    <w:rsid w:val="00C93B5E"/>
    <w:rsid w:val="00C94163"/>
    <w:rsid w:val="00C95626"/>
    <w:rsid w:val="00C95D8D"/>
    <w:rsid w:val="00C97C7F"/>
    <w:rsid w:val="00CA06A3"/>
    <w:rsid w:val="00CA0A31"/>
    <w:rsid w:val="00CA0EEC"/>
    <w:rsid w:val="00CA1888"/>
    <w:rsid w:val="00CA1CA9"/>
    <w:rsid w:val="00CA20C4"/>
    <w:rsid w:val="00CA2283"/>
    <w:rsid w:val="00CA257F"/>
    <w:rsid w:val="00CA2751"/>
    <w:rsid w:val="00CA2AEF"/>
    <w:rsid w:val="00CA30AE"/>
    <w:rsid w:val="00CA325F"/>
    <w:rsid w:val="00CA33B8"/>
    <w:rsid w:val="00CA3C62"/>
    <w:rsid w:val="00CA4C14"/>
    <w:rsid w:val="00CA5764"/>
    <w:rsid w:val="00CA58E2"/>
    <w:rsid w:val="00CA60CF"/>
    <w:rsid w:val="00CA625D"/>
    <w:rsid w:val="00CA6699"/>
    <w:rsid w:val="00CA7A45"/>
    <w:rsid w:val="00CA7C56"/>
    <w:rsid w:val="00CB0E59"/>
    <w:rsid w:val="00CB1582"/>
    <w:rsid w:val="00CB17C6"/>
    <w:rsid w:val="00CB1803"/>
    <w:rsid w:val="00CB1D61"/>
    <w:rsid w:val="00CB22B7"/>
    <w:rsid w:val="00CB28EA"/>
    <w:rsid w:val="00CB31DA"/>
    <w:rsid w:val="00CB40FE"/>
    <w:rsid w:val="00CB41B6"/>
    <w:rsid w:val="00CB4561"/>
    <w:rsid w:val="00CB5032"/>
    <w:rsid w:val="00CB5379"/>
    <w:rsid w:val="00CB5944"/>
    <w:rsid w:val="00CB6602"/>
    <w:rsid w:val="00CB7346"/>
    <w:rsid w:val="00CB7353"/>
    <w:rsid w:val="00CB7DF6"/>
    <w:rsid w:val="00CC0F98"/>
    <w:rsid w:val="00CC143B"/>
    <w:rsid w:val="00CC1772"/>
    <w:rsid w:val="00CC18DB"/>
    <w:rsid w:val="00CC1B8A"/>
    <w:rsid w:val="00CC1D14"/>
    <w:rsid w:val="00CC1E42"/>
    <w:rsid w:val="00CC2395"/>
    <w:rsid w:val="00CC266A"/>
    <w:rsid w:val="00CC303F"/>
    <w:rsid w:val="00CC3B21"/>
    <w:rsid w:val="00CC3C96"/>
    <w:rsid w:val="00CC6880"/>
    <w:rsid w:val="00CC69D0"/>
    <w:rsid w:val="00CC7374"/>
    <w:rsid w:val="00CD02EE"/>
    <w:rsid w:val="00CD077C"/>
    <w:rsid w:val="00CD14AB"/>
    <w:rsid w:val="00CD2ADA"/>
    <w:rsid w:val="00CD3342"/>
    <w:rsid w:val="00CD342A"/>
    <w:rsid w:val="00CD34A3"/>
    <w:rsid w:val="00CD375D"/>
    <w:rsid w:val="00CD3940"/>
    <w:rsid w:val="00CD3F2B"/>
    <w:rsid w:val="00CD420A"/>
    <w:rsid w:val="00CD6598"/>
    <w:rsid w:val="00CD72E9"/>
    <w:rsid w:val="00CE01D3"/>
    <w:rsid w:val="00CE0287"/>
    <w:rsid w:val="00CE0552"/>
    <w:rsid w:val="00CE180A"/>
    <w:rsid w:val="00CE1D2B"/>
    <w:rsid w:val="00CE2235"/>
    <w:rsid w:val="00CE3EEA"/>
    <w:rsid w:val="00CE4DF4"/>
    <w:rsid w:val="00CE5D1A"/>
    <w:rsid w:val="00CE5D29"/>
    <w:rsid w:val="00CE5FC2"/>
    <w:rsid w:val="00CE63B0"/>
    <w:rsid w:val="00CE658C"/>
    <w:rsid w:val="00CE6856"/>
    <w:rsid w:val="00CE6A0B"/>
    <w:rsid w:val="00CE6CB9"/>
    <w:rsid w:val="00CE6D93"/>
    <w:rsid w:val="00CE7B38"/>
    <w:rsid w:val="00CE7D21"/>
    <w:rsid w:val="00CE7D67"/>
    <w:rsid w:val="00CF0310"/>
    <w:rsid w:val="00CF0907"/>
    <w:rsid w:val="00CF0950"/>
    <w:rsid w:val="00CF0A2B"/>
    <w:rsid w:val="00CF0C7F"/>
    <w:rsid w:val="00CF0D2B"/>
    <w:rsid w:val="00CF0E54"/>
    <w:rsid w:val="00CF20B7"/>
    <w:rsid w:val="00CF2281"/>
    <w:rsid w:val="00CF3B07"/>
    <w:rsid w:val="00CF413A"/>
    <w:rsid w:val="00CF4C13"/>
    <w:rsid w:val="00CF62E0"/>
    <w:rsid w:val="00CF6384"/>
    <w:rsid w:val="00CF66F0"/>
    <w:rsid w:val="00CF6846"/>
    <w:rsid w:val="00CF6902"/>
    <w:rsid w:val="00CF6FC1"/>
    <w:rsid w:val="00CF7334"/>
    <w:rsid w:val="00CF795D"/>
    <w:rsid w:val="00CF7AFF"/>
    <w:rsid w:val="00D022DA"/>
    <w:rsid w:val="00D02B25"/>
    <w:rsid w:val="00D02F04"/>
    <w:rsid w:val="00D045FA"/>
    <w:rsid w:val="00D04AB1"/>
    <w:rsid w:val="00D052CB"/>
    <w:rsid w:val="00D05A81"/>
    <w:rsid w:val="00D05EE4"/>
    <w:rsid w:val="00D060ED"/>
    <w:rsid w:val="00D06E88"/>
    <w:rsid w:val="00D1052F"/>
    <w:rsid w:val="00D10875"/>
    <w:rsid w:val="00D10B74"/>
    <w:rsid w:val="00D11A22"/>
    <w:rsid w:val="00D11CC1"/>
    <w:rsid w:val="00D11EAB"/>
    <w:rsid w:val="00D11F86"/>
    <w:rsid w:val="00D11F90"/>
    <w:rsid w:val="00D13527"/>
    <w:rsid w:val="00D1380E"/>
    <w:rsid w:val="00D13A08"/>
    <w:rsid w:val="00D13AB7"/>
    <w:rsid w:val="00D146AB"/>
    <w:rsid w:val="00D14F83"/>
    <w:rsid w:val="00D15CB0"/>
    <w:rsid w:val="00D15E4E"/>
    <w:rsid w:val="00D165C4"/>
    <w:rsid w:val="00D1678C"/>
    <w:rsid w:val="00D17601"/>
    <w:rsid w:val="00D201A3"/>
    <w:rsid w:val="00D20D6E"/>
    <w:rsid w:val="00D21300"/>
    <w:rsid w:val="00D21E99"/>
    <w:rsid w:val="00D226AB"/>
    <w:rsid w:val="00D22F7B"/>
    <w:rsid w:val="00D230DC"/>
    <w:rsid w:val="00D23773"/>
    <w:rsid w:val="00D2387C"/>
    <w:rsid w:val="00D23A83"/>
    <w:rsid w:val="00D243D8"/>
    <w:rsid w:val="00D2482F"/>
    <w:rsid w:val="00D249AA"/>
    <w:rsid w:val="00D26470"/>
    <w:rsid w:val="00D26812"/>
    <w:rsid w:val="00D26C53"/>
    <w:rsid w:val="00D26C9A"/>
    <w:rsid w:val="00D27887"/>
    <w:rsid w:val="00D303E8"/>
    <w:rsid w:val="00D30722"/>
    <w:rsid w:val="00D3091B"/>
    <w:rsid w:val="00D30B1C"/>
    <w:rsid w:val="00D31BA6"/>
    <w:rsid w:val="00D31E53"/>
    <w:rsid w:val="00D32098"/>
    <w:rsid w:val="00D323EB"/>
    <w:rsid w:val="00D3305D"/>
    <w:rsid w:val="00D335E1"/>
    <w:rsid w:val="00D337E3"/>
    <w:rsid w:val="00D3418C"/>
    <w:rsid w:val="00D34C11"/>
    <w:rsid w:val="00D34C99"/>
    <w:rsid w:val="00D34D6C"/>
    <w:rsid w:val="00D350EB"/>
    <w:rsid w:val="00D3545E"/>
    <w:rsid w:val="00D35960"/>
    <w:rsid w:val="00D35FEA"/>
    <w:rsid w:val="00D366E4"/>
    <w:rsid w:val="00D376E4"/>
    <w:rsid w:val="00D415B5"/>
    <w:rsid w:val="00D41698"/>
    <w:rsid w:val="00D416DA"/>
    <w:rsid w:val="00D423AC"/>
    <w:rsid w:val="00D4255C"/>
    <w:rsid w:val="00D425CB"/>
    <w:rsid w:val="00D42900"/>
    <w:rsid w:val="00D43EF1"/>
    <w:rsid w:val="00D43EF4"/>
    <w:rsid w:val="00D44B15"/>
    <w:rsid w:val="00D44D8D"/>
    <w:rsid w:val="00D44DC6"/>
    <w:rsid w:val="00D45828"/>
    <w:rsid w:val="00D45DE5"/>
    <w:rsid w:val="00D462F3"/>
    <w:rsid w:val="00D475DC"/>
    <w:rsid w:val="00D476EA"/>
    <w:rsid w:val="00D50606"/>
    <w:rsid w:val="00D50B52"/>
    <w:rsid w:val="00D50E16"/>
    <w:rsid w:val="00D514AE"/>
    <w:rsid w:val="00D514E5"/>
    <w:rsid w:val="00D53589"/>
    <w:rsid w:val="00D539D5"/>
    <w:rsid w:val="00D54044"/>
    <w:rsid w:val="00D544D5"/>
    <w:rsid w:val="00D54ABA"/>
    <w:rsid w:val="00D54DE9"/>
    <w:rsid w:val="00D56BCA"/>
    <w:rsid w:val="00D57897"/>
    <w:rsid w:val="00D602DE"/>
    <w:rsid w:val="00D606BE"/>
    <w:rsid w:val="00D6096A"/>
    <w:rsid w:val="00D60ABE"/>
    <w:rsid w:val="00D60CE5"/>
    <w:rsid w:val="00D612F7"/>
    <w:rsid w:val="00D6141F"/>
    <w:rsid w:val="00D61589"/>
    <w:rsid w:val="00D61811"/>
    <w:rsid w:val="00D622AA"/>
    <w:rsid w:val="00D63F9F"/>
    <w:rsid w:val="00D646D3"/>
    <w:rsid w:val="00D647AA"/>
    <w:rsid w:val="00D6487C"/>
    <w:rsid w:val="00D648CB"/>
    <w:rsid w:val="00D654D6"/>
    <w:rsid w:val="00D65672"/>
    <w:rsid w:val="00D65984"/>
    <w:rsid w:val="00D65ACB"/>
    <w:rsid w:val="00D662F2"/>
    <w:rsid w:val="00D66363"/>
    <w:rsid w:val="00D665F1"/>
    <w:rsid w:val="00D66DD3"/>
    <w:rsid w:val="00D6711E"/>
    <w:rsid w:val="00D67870"/>
    <w:rsid w:val="00D678C1"/>
    <w:rsid w:val="00D67E04"/>
    <w:rsid w:val="00D70B9B"/>
    <w:rsid w:val="00D718E1"/>
    <w:rsid w:val="00D719E1"/>
    <w:rsid w:val="00D73223"/>
    <w:rsid w:val="00D73865"/>
    <w:rsid w:val="00D73B08"/>
    <w:rsid w:val="00D75391"/>
    <w:rsid w:val="00D76FE6"/>
    <w:rsid w:val="00D77362"/>
    <w:rsid w:val="00D77716"/>
    <w:rsid w:val="00D77A59"/>
    <w:rsid w:val="00D77B41"/>
    <w:rsid w:val="00D80127"/>
    <w:rsid w:val="00D804E2"/>
    <w:rsid w:val="00D805D1"/>
    <w:rsid w:val="00D806F7"/>
    <w:rsid w:val="00D81923"/>
    <w:rsid w:val="00D81FB3"/>
    <w:rsid w:val="00D82FD7"/>
    <w:rsid w:val="00D832BD"/>
    <w:rsid w:val="00D838DE"/>
    <w:rsid w:val="00D83B2A"/>
    <w:rsid w:val="00D83B85"/>
    <w:rsid w:val="00D8417F"/>
    <w:rsid w:val="00D84750"/>
    <w:rsid w:val="00D84FA6"/>
    <w:rsid w:val="00D853B7"/>
    <w:rsid w:val="00D85832"/>
    <w:rsid w:val="00D85A90"/>
    <w:rsid w:val="00D85C04"/>
    <w:rsid w:val="00D85C5F"/>
    <w:rsid w:val="00D85E73"/>
    <w:rsid w:val="00D85ECC"/>
    <w:rsid w:val="00D864C7"/>
    <w:rsid w:val="00D86E51"/>
    <w:rsid w:val="00D86EB7"/>
    <w:rsid w:val="00D873A1"/>
    <w:rsid w:val="00D87B5B"/>
    <w:rsid w:val="00D9143D"/>
    <w:rsid w:val="00D91A3B"/>
    <w:rsid w:val="00D91E9F"/>
    <w:rsid w:val="00D921BC"/>
    <w:rsid w:val="00D92B5E"/>
    <w:rsid w:val="00D9308B"/>
    <w:rsid w:val="00D93388"/>
    <w:rsid w:val="00D93678"/>
    <w:rsid w:val="00D93CFF"/>
    <w:rsid w:val="00D95457"/>
    <w:rsid w:val="00D962F5"/>
    <w:rsid w:val="00D97071"/>
    <w:rsid w:val="00D97296"/>
    <w:rsid w:val="00D97A7B"/>
    <w:rsid w:val="00DA105C"/>
    <w:rsid w:val="00DA1259"/>
    <w:rsid w:val="00DA14F3"/>
    <w:rsid w:val="00DA1AAD"/>
    <w:rsid w:val="00DA1CF0"/>
    <w:rsid w:val="00DA1E08"/>
    <w:rsid w:val="00DA2AE2"/>
    <w:rsid w:val="00DA306F"/>
    <w:rsid w:val="00DA323F"/>
    <w:rsid w:val="00DA4A52"/>
    <w:rsid w:val="00DA4D97"/>
    <w:rsid w:val="00DA4FBC"/>
    <w:rsid w:val="00DA7457"/>
    <w:rsid w:val="00DA74EF"/>
    <w:rsid w:val="00DB1083"/>
    <w:rsid w:val="00DB2995"/>
    <w:rsid w:val="00DB2ED0"/>
    <w:rsid w:val="00DB2F0E"/>
    <w:rsid w:val="00DB38F0"/>
    <w:rsid w:val="00DB3DE2"/>
    <w:rsid w:val="00DB3EE8"/>
    <w:rsid w:val="00DB4701"/>
    <w:rsid w:val="00DB4E76"/>
    <w:rsid w:val="00DB59C0"/>
    <w:rsid w:val="00DB7D81"/>
    <w:rsid w:val="00DC0146"/>
    <w:rsid w:val="00DC03EE"/>
    <w:rsid w:val="00DC1017"/>
    <w:rsid w:val="00DC1CE4"/>
    <w:rsid w:val="00DC1D5D"/>
    <w:rsid w:val="00DC2709"/>
    <w:rsid w:val="00DC3027"/>
    <w:rsid w:val="00DC3123"/>
    <w:rsid w:val="00DC36B8"/>
    <w:rsid w:val="00DC49C0"/>
    <w:rsid w:val="00DC4B3F"/>
    <w:rsid w:val="00DC53F2"/>
    <w:rsid w:val="00DC6B01"/>
    <w:rsid w:val="00DC6B86"/>
    <w:rsid w:val="00DC6DE4"/>
    <w:rsid w:val="00DC7797"/>
    <w:rsid w:val="00DC78F9"/>
    <w:rsid w:val="00DC7A03"/>
    <w:rsid w:val="00DC7E53"/>
    <w:rsid w:val="00DD078A"/>
    <w:rsid w:val="00DD09AF"/>
    <w:rsid w:val="00DD132D"/>
    <w:rsid w:val="00DD1737"/>
    <w:rsid w:val="00DD317D"/>
    <w:rsid w:val="00DD34E1"/>
    <w:rsid w:val="00DD436C"/>
    <w:rsid w:val="00DD45E7"/>
    <w:rsid w:val="00DD4874"/>
    <w:rsid w:val="00DD5271"/>
    <w:rsid w:val="00DD571C"/>
    <w:rsid w:val="00DD5A26"/>
    <w:rsid w:val="00DD6882"/>
    <w:rsid w:val="00DD71B5"/>
    <w:rsid w:val="00DD71F6"/>
    <w:rsid w:val="00DD7630"/>
    <w:rsid w:val="00DD7667"/>
    <w:rsid w:val="00DD777C"/>
    <w:rsid w:val="00DD7F06"/>
    <w:rsid w:val="00DE0031"/>
    <w:rsid w:val="00DE0D2F"/>
    <w:rsid w:val="00DE0D75"/>
    <w:rsid w:val="00DE1530"/>
    <w:rsid w:val="00DE1542"/>
    <w:rsid w:val="00DE19EB"/>
    <w:rsid w:val="00DE1CD1"/>
    <w:rsid w:val="00DE1F6A"/>
    <w:rsid w:val="00DE2ED0"/>
    <w:rsid w:val="00DE37AD"/>
    <w:rsid w:val="00DE5739"/>
    <w:rsid w:val="00DE5B0F"/>
    <w:rsid w:val="00DE75DA"/>
    <w:rsid w:val="00DE7BDB"/>
    <w:rsid w:val="00DE7CCF"/>
    <w:rsid w:val="00DE7DAD"/>
    <w:rsid w:val="00DF0299"/>
    <w:rsid w:val="00DF0AE8"/>
    <w:rsid w:val="00DF0FBB"/>
    <w:rsid w:val="00DF0FE3"/>
    <w:rsid w:val="00DF1593"/>
    <w:rsid w:val="00DF2183"/>
    <w:rsid w:val="00DF2284"/>
    <w:rsid w:val="00DF2CB1"/>
    <w:rsid w:val="00DF3320"/>
    <w:rsid w:val="00DF3AA8"/>
    <w:rsid w:val="00DF4042"/>
    <w:rsid w:val="00DF489F"/>
    <w:rsid w:val="00DF5246"/>
    <w:rsid w:val="00DF59E6"/>
    <w:rsid w:val="00DF6012"/>
    <w:rsid w:val="00DF69F9"/>
    <w:rsid w:val="00DF7B97"/>
    <w:rsid w:val="00E00901"/>
    <w:rsid w:val="00E01E00"/>
    <w:rsid w:val="00E02579"/>
    <w:rsid w:val="00E02B50"/>
    <w:rsid w:val="00E02C6D"/>
    <w:rsid w:val="00E0406D"/>
    <w:rsid w:val="00E04B3F"/>
    <w:rsid w:val="00E059AB"/>
    <w:rsid w:val="00E060C1"/>
    <w:rsid w:val="00E06B1E"/>
    <w:rsid w:val="00E07787"/>
    <w:rsid w:val="00E1051C"/>
    <w:rsid w:val="00E10AAF"/>
    <w:rsid w:val="00E125E0"/>
    <w:rsid w:val="00E1269E"/>
    <w:rsid w:val="00E12702"/>
    <w:rsid w:val="00E127C7"/>
    <w:rsid w:val="00E134A3"/>
    <w:rsid w:val="00E13B52"/>
    <w:rsid w:val="00E147D5"/>
    <w:rsid w:val="00E14905"/>
    <w:rsid w:val="00E14C0E"/>
    <w:rsid w:val="00E14FF5"/>
    <w:rsid w:val="00E15A0E"/>
    <w:rsid w:val="00E15F99"/>
    <w:rsid w:val="00E16642"/>
    <w:rsid w:val="00E17234"/>
    <w:rsid w:val="00E1787C"/>
    <w:rsid w:val="00E178F5"/>
    <w:rsid w:val="00E17FC6"/>
    <w:rsid w:val="00E2035B"/>
    <w:rsid w:val="00E2038D"/>
    <w:rsid w:val="00E204C1"/>
    <w:rsid w:val="00E212D0"/>
    <w:rsid w:val="00E21D08"/>
    <w:rsid w:val="00E22151"/>
    <w:rsid w:val="00E2232D"/>
    <w:rsid w:val="00E2249E"/>
    <w:rsid w:val="00E22B76"/>
    <w:rsid w:val="00E22C0E"/>
    <w:rsid w:val="00E234D0"/>
    <w:rsid w:val="00E234F1"/>
    <w:rsid w:val="00E236D1"/>
    <w:rsid w:val="00E23C5C"/>
    <w:rsid w:val="00E23DFE"/>
    <w:rsid w:val="00E24059"/>
    <w:rsid w:val="00E2413F"/>
    <w:rsid w:val="00E241ED"/>
    <w:rsid w:val="00E2420A"/>
    <w:rsid w:val="00E24E3A"/>
    <w:rsid w:val="00E25AF8"/>
    <w:rsid w:val="00E25F45"/>
    <w:rsid w:val="00E269AF"/>
    <w:rsid w:val="00E26C55"/>
    <w:rsid w:val="00E26F6C"/>
    <w:rsid w:val="00E301AF"/>
    <w:rsid w:val="00E3081E"/>
    <w:rsid w:val="00E30CC3"/>
    <w:rsid w:val="00E30E78"/>
    <w:rsid w:val="00E315E7"/>
    <w:rsid w:val="00E316CB"/>
    <w:rsid w:val="00E31BD0"/>
    <w:rsid w:val="00E323C3"/>
    <w:rsid w:val="00E32F0E"/>
    <w:rsid w:val="00E33E40"/>
    <w:rsid w:val="00E34CA3"/>
    <w:rsid w:val="00E34CE4"/>
    <w:rsid w:val="00E35C4A"/>
    <w:rsid w:val="00E36DD4"/>
    <w:rsid w:val="00E37166"/>
    <w:rsid w:val="00E37A0F"/>
    <w:rsid w:val="00E37CE5"/>
    <w:rsid w:val="00E37DA6"/>
    <w:rsid w:val="00E37FE3"/>
    <w:rsid w:val="00E40EB7"/>
    <w:rsid w:val="00E41134"/>
    <w:rsid w:val="00E412F1"/>
    <w:rsid w:val="00E4153F"/>
    <w:rsid w:val="00E41836"/>
    <w:rsid w:val="00E41E2B"/>
    <w:rsid w:val="00E42157"/>
    <w:rsid w:val="00E42C0E"/>
    <w:rsid w:val="00E435CC"/>
    <w:rsid w:val="00E43AAA"/>
    <w:rsid w:val="00E4422E"/>
    <w:rsid w:val="00E44C62"/>
    <w:rsid w:val="00E45482"/>
    <w:rsid w:val="00E4582B"/>
    <w:rsid w:val="00E45AF7"/>
    <w:rsid w:val="00E45DD3"/>
    <w:rsid w:val="00E46037"/>
    <w:rsid w:val="00E46372"/>
    <w:rsid w:val="00E46673"/>
    <w:rsid w:val="00E476C1"/>
    <w:rsid w:val="00E47945"/>
    <w:rsid w:val="00E47B1F"/>
    <w:rsid w:val="00E50415"/>
    <w:rsid w:val="00E527EF"/>
    <w:rsid w:val="00E53487"/>
    <w:rsid w:val="00E536C5"/>
    <w:rsid w:val="00E5387C"/>
    <w:rsid w:val="00E54EF2"/>
    <w:rsid w:val="00E5586B"/>
    <w:rsid w:val="00E57E61"/>
    <w:rsid w:val="00E57F10"/>
    <w:rsid w:val="00E60336"/>
    <w:rsid w:val="00E6051B"/>
    <w:rsid w:val="00E60BA1"/>
    <w:rsid w:val="00E60DC5"/>
    <w:rsid w:val="00E6103D"/>
    <w:rsid w:val="00E628D3"/>
    <w:rsid w:val="00E62982"/>
    <w:rsid w:val="00E62E03"/>
    <w:rsid w:val="00E6325B"/>
    <w:rsid w:val="00E63559"/>
    <w:rsid w:val="00E63617"/>
    <w:rsid w:val="00E63D5B"/>
    <w:rsid w:val="00E643BF"/>
    <w:rsid w:val="00E64696"/>
    <w:rsid w:val="00E657E6"/>
    <w:rsid w:val="00E666EF"/>
    <w:rsid w:val="00E668AF"/>
    <w:rsid w:val="00E67180"/>
    <w:rsid w:val="00E676E2"/>
    <w:rsid w:val="00E700A5"/>
    <w:rsid w:val="00E70C06"/>
    <w:rsid w:val="00E71C0A"/>
    <w:rsid w:val="00E734C2"/>
    <w:rsid w:val="00E739EA"/>
    <w:rsid w:val="00E74C38"/>
    <w:rsid w:val="00E74FA5"/>
    <w:rsid w:val="00E756A8"/>
    <w:rsid w:val="00E75AD1"/>
    <w:rsid w:val="00E75E83"/>
    <w:rsid w:val="00E75FE7"/>
    <w:rsid w:val="00E76032"/>
    <w:rsid w:val="00E762B9"/>
    <w:rsid w:val="00E768F2"/>
    <w:rsid w:val="00E76C49"/>
    <w:rsid w:val="00E775A6"/>
    <w:rsid w:val="00E77760"/>
    <w:rsid w:val="00E77957"/>
    <w:rsid w:val="00E77E9E"/>
    <w:rsid w:val="00E8092A"/>
    <w:rsid w:val="00E80942"/>
    <w:rsid w:val="00E80D25"/>
    <w:rsid w:val="00E810C0"/>
    <w:rsid w:val="00E81441"/>
    <w:rsid w:val="00E81B41"/>
    <w:rsid w:val="00E81DED"/>
    <w:rsid w:val="00E82316"/>
    <w:rsid w:val="00E825B3"/>
    <w:rsid w:val="00E82C2F"/>
    <w:rsid w:val="00E82C43"/>
    <w:rsid w:val="00E82EA6"/>
    <w:rsid w:val="00E8364F"/>
    <w:rsid w:val="00E837F3"/>
    <w:rsid w:val="00E841B9"/>
    <w:rsid w:val="00E849DE"/>
    <w:rsid w:val="00E84FC1"/>
    <w:rsid w:val="00E857B5"/>
    <w:rsid w:val="00E85948"/>
    <w:rsid w:val="00E85B4E"/>
    <w:rsid w:val="00E863CF"/>
    <w:rsid w:val="00E86536"/>
    <w:rsid w:val="00E86FCD"/>
    <w:rsid w:val="00E8731C"/>
    <w:rsid w:val="00E907CA"/>
    <w:rsid w:val="00E9167E"/>
    <w:rsid w:val="00E9224D"/>
    <w:rsid w:val="00E922A4"/>
    <w:rsid w:val="00E92432"/>
    <w:rsid w:val="00E925CE"/>
    <w:rsid w:val="00E93043"/>
    <w:rsid w:val="00E9356A"/>
    <w:rsid w:val="00E93878"/>
    <w:rsid w:val="00E93DED"/>
    <w:rsid w:val="00E93F3F"/>
    <w:rsid w:val="00E944C0"/>
    <w:rsid w:val="00E94BA4"/>
    <w:rsid w:val="00E94E00"/>
    <w:rsid w:val="00E95CC6"/>
    <w:rsid w:val="00E95F83"/>
    <w:rsid w:val="00E96211"/>
    <w:rsid w:val="00E96630"/>
    <w:rsid w:val="00E97064"/>
    <w:rsid w:val="00EA05D9"/>
    <w:rsid w:val="00EA064E"/>
    <w:rsid w:val="00EA0D29"/>
    <w:rsid w:val="00EA1104"/>
    <w:rsid w:val="00EA1413"/>
    <w:rsid w:val="00EA1AEF"/>
    <w:rsid w:val="00EA21DC"/>
    <w:rsid w:val="00EA301C"/>
    <w:rsid w:val="00EA36B9"/>
    <w:rsid w:val="00EA3BA1"/>
    <w:rsid w:val="00EA4D46"/>
    <w:rsid w:val="00EA5257"/>
    <w:rsid w:val="00EA59B6"/>
    <w:rsid w:val="00EA6212"/>
    <w:rsid w:val="00EA628D"/>
    <w:rsid w:val="00EA66D1"/>
    <w:rsid w:val="00EA7415"/>
    <w:rsid w:val="00EA7AB7"/>
    <w:rsid w:val="00EA7D5C"/>
    <w:rsid w:val="00EB026F"/>
    <w:rsid w:val="00EB0433"/>
    <w:rsid w:val="00EB0485"/>
    <w:rsid w:val="00EB1B8B"/>
    <w:rsid w:val="00EB3345"/>
    <w:rsid w:val="00EB36D7"/>
    <w:rsid w:val="00EB3C54"/>
    <w:rsid w:val="00EB4951"/>
    <w:rsid w:val="00EB4D44"/>
    <w:rsid w:val="00EB50F6"/>
    <w:rsid w:val="00EB57FA"/>
    <w:rsid w:val="00EB595B"/>
    <w:rsid w:val="00EB6594"/>
    <w:rsid w:val="00EB6789"/>
    <w:rsid w:val="00EB70B8"/>
    <w:rsid w:val="00EC0934"/>
    <w:rsid w:val="00EC098E"/>
    <w:rsid w:val="00EC0BCB"/>
    <w:rsid w:val="00EC0E71"/>
    <w:rsid w:val="00EC1004"/>
    <w:rsid w:val="00EC11C0"/>
    <w:rsid w:val="00EC13ED"/>
    <w:rsid w:val="00EC2323"/>
    <w:rsid w:val="00EC2887"/>
    <w:rsid w:val="00EC2FAA"/>
    <w:rsid w:val="00EC3B06"/>
    <w:rsid w:val="00EC45E6"/>
    <w:rsid w:val="00EC4B87"/>
    <w:rsid w:val="00EC4B88"/>
    <w:rsid w:val="00EC4C34"/>
    <w:rsid w:val="00EC546D"/>
    <w:rsid w:val="00EC5580"/>
    <w:rsid w:val="00EC66E8"/>
    <w:rsid w:val="00EC6D45"/>
    <w:rsid w:val="00EC70BB"/>
    <w:rsid w:val="00EC744B"/>
    <w:rsid w:val="00EC7E4E"/>
    <w:rsid w:val="00ED1C26"/>
    <w:rsid w:val="00ED2B66"/>
    <w:rsid w:val="00ED2F95"/>
    <w:rsid w:val="00ED3BF7"/>
    <w:rsid w:val="00ED3E96"/>
    <w:rsid w:val="00ED57BF"/>
    <w:rsid w:val="00ED613A"/>
    <w:rsid w:val="00ED6CFA"/>
    <w:rsid w:val="00ED6D53"/>
    <w:rsid w:val="00ED74F6"/>
    <w:rsid w:val="00EE0B77"/>
    <w:rsid w:val="00EE1855"/>
    <w:rsid w:val="00EE18B1"/>
    <w:rsid w:val="00EE1A65"/>
    <w:rsid w:val="00EE1B4B"/>
    <w:rsid w:val="00EE1F4C"/>
    <w:rsid w:val="00EE26A2"/>
    <w:rsid w:val="00EE2B68"/>
    <w:rsid w:val="00EE2B95"/>
    <w:rsid w:val="00EE3733"/>
    <w:rsid w:val="00EE395E"/>
    <w:rsid w:val="00EE3B65"/>
    <w:rsid w:val="00EE3F74"/>
    <w:rsid w:val="00EE4889"/>
    <w:rsid w:val="00EE5142"/>
    <w:rsid w:val="00EE5386"/>
    <w:rsid w:val="00EE5762"/>
    <w:rsid w:val="00EE6C60"/>
    <w:rsid w:val="00EE6D70"/>
    <w:rsid w:val="00EF06A2"/>
    <w:rsid w:val="00EF0EFF"/>
    <w:rsid w:val="00EF11D7"/>
    <w:rsid w:val="00EF1386"/>
    <w:rsid w:val="00EF2008"/>
    <w:rsid w:val="00EF2491"/>
    <w:rsid w:val="00EF256B"/>
    <w:rsid w:val="00EF2BBE"/>
    <w:rsid w:val="00EF2D52"/>
    <w:rsid w:val="00EF2D58"/>
    <w:rsid w:val="00EF3880"/>
    <w:rsid w:val="00EF42F0"/>
    <w:rsid w:val="00EF4665"/>
    <w:rsid w:val="00EF4F60"/>
    <w:rsid w:val="00EF5106"/>
    <w:rsid w:val="00EF5277"/>
    <w:rsid w:val="00EF56E3"/>
    <w:rsid w:val="00EF58DC"/>
    <w:rsid w:val="00EF5A4C"/>
    <w:rsid w:val="00EF5CAD"/>
    <w:rsid w:val="00EF611F"/>
    <w:rsid w:val="00EF76E1"/>
    <w:rsid w:val="00EF7A06"/>
    <w:rsid w:val="00EF7C13"/>
    <w:rsid w:val="00F026F4"/>
    <w:rsid w:val="00F029AF"/>
    <w:rsid w:val="00F02F4C"/>
    <w:rsid w:val="00F03340"/>
    <w:rsid w:val="00F034C1"/>
    <w:rsid w:val="00F04109"/>
    <w:rsid w:val="00F042E1"/>
    <w:rsid w:val="00F04704"/>
    <w:rsid w:val="00F057AF"/>
    <w:rsid w:val="00F078D2"/>
    <w:rsid w:val="00F1030E"/>
    <w:rsid w:val="00F1055F"/>
    <w:rsid w:val="00F10925"/>
    <w:rsid w:val="00F10F45"/>
    <w:rsid w:val="00F11406"/>
    <w:rsid w:val="00F119C4"/>
    <w:rsid w:val="00F125B3"/>
    <w:rsid w:val="00F1284A"/>
    <w:rsid w:val="00F12F6C"/>
    <w:rsid w:val="00F138DA"/>
    <w:rsid w:val="00F13DAE"/>
    <w:rsid w:val="00F153D6"/>
    <w:rsid w:val="00F157D8"/>
    <w:rsid w:val="00F157E0"/>
    <w:rsid w:val="00F15F9B"/>
    <w:rsid w:val="00F16184"/>
    <w:rsid w:val="00F163D7"/>
    <w:rsid w:val="00F16AAA"/>
    <w:rsid w:val="00F17464"/>
    <w:rsid w:val="00F17B56"/>
    <w:rsid w:val="00F17BE1"/>
    <w:rsid w:val="00F20094"/>
    <w:rsid w:val="00F201AD"/>
    <w:rsid w:val="00F20B0B"/>
    <w:rsid w:val="00F20F51"/>
    <w:rsid w:val="00F21150"/>
    <w:rsid w:val="00F211AB"/>
    <w:rsid w:val="00F21481"/>
    <w:rsid w:val="00F21B21"/>
    <w:rsid w:val="00F222BB"/>
    <w:rsid w:val="00F2233B"/>
    <w:rsid w:val="00F2262A"/>
    <w:rsid w:val="00F22A4E"/>
    <w:rsid w:val="00F234A2"/>
    <w:rsid w:val="00F2491A"/>
    <w:rsid w:val="00F24EF6"/>
    <w:rsid w:val="00F2547B"/>
    <w:rsid w:val="00F254E4"/>
    <w:rsid w:val="00F2570B"/>
    <w:rsid w:val="00F26F5D"/>
    <w:rsid w:val="00F2724C"/>
    <w:rsid w:val="00F27C18"/>
    <w:rsid w:val="00F30634"/>
    <w:rsid w:val="00F33127"/>
    <w:rsid w:val="00F34C92"/>
    <w:rsid w:val="00F34DA4"/>
    <w:rsid w:val="00F35D19"/>
    <w:rsid w:val="00F35E4E"/>
    <w:rsid w:val="00F35FCA"/>
    <w:rsid w:val="00F363DF"/>
    <w:rsid w:val="00F377AE"/>
    <w:rsid w:val="00F37F2E"/>
    <w:rsid w:val="00F41269"/>
    <w:rsid w:val="00F41319"/>
    <w:rsid w:val="00F41D9F"/>
    <w:rsid w:val="00F425C3"/>
    <w:rsid w:val="00F42DE5"/>
    <w:rsid w:val="00F432A3"/>
    <w:rsid w:val="00F432CC"/>
    <w:rsid w:val="00F4336B"/>
    <w:rsid w:val="00F4354E"/>
    <w:rsid w:val="00F43785"/>
    <w:rsid w:val="00F43B4B"/>
    <w:rsid w:val="00F440BD"/>
    <w:rsid w:val="00F44456"/>
    <w:rsid w:val="00F44B13"/>
    <w:rsid w:val="00F44D97"/>
    <w:rsid w:val="00F44EB7"/>
    <w:rsid w:val="00F45BE7"/>
    <w:rsid w:val="00F463D7"/>
    <w:rsid w:val="00F46E3A"/>
    <w:rsid w:val="00F47A0E"/>
    <w:rsid w:val="00F50163"/>
    <w:rsid w:val="00F5037B"/>
    <w:rsid w:val="00F50976"/>
    <w:rsid w:val="00F510E2"/>
    <w:rsid w:val="00F515F1"/>
    <w:rsid w:val="00F5243A"/>
    <w:rsid w:val="00F5273A"/>
    <w:rsid w:val="00F52D6B"/>
    <w:rsid w:val="00F52E18"/>
    <w:rsid w:val="00F52F20"/>
    <w:rsid w:val="00F5334A"/>
    <w:rsid w:val="00F546FB"/>
    <w:rsid w:val="00F55249"/>
    <w:rsid w:val="00F55335"/>
    <w:rsid w:val="00F55CF7"/>
    <w:rsid w:val="00F56010"/>
    <w:rsid w:val="00F567F9"/>
    <w:rsid w:val="00F56EF8"/>
    <w:rsid w:val="00F57221"/>
    <w:rsid w:val="00F57D1C"/>
    <w:rsid w:val="00F60763"/>
    <w:rsid w:val="00F6086A"/>
    <w:rsid w:val="00F609A9"/>
    <w:rsid w:val="00F6169B"/>
    <w:rsid w:val="00F616A3"/>
    <w:rsid w:val="00F61DAF"/>
    <w:rsid w:val="00F62824"/>
    <w:rsid w:val="00F628BF"/>
    <w:rsid w:val="00F62D7C"/>
    <w:rsid w:val="00F634C8"/>
    <w:rsid w:val="00F65847"/>
    <w:rsid w:val="00F66502"/>
    <w:rsid w:val="00F66A7A"/>
    <w:rsid w:val="00F67155"/>
    <w:rsid w:val="00F67ACF"/>
    <w:rsid w:val="00F67F63"/>
    <w:rsid w:val="00F7058F"/>
    <w:rsid w:val="00F70D21"/>
    <w:rsid w:val="00F70FEF"/>
    <w:rsid w:val="00F71BAF"/>
    <w:rsid w:val="00F72806"/>
    <w:rsid w:val="00F728B5"/>
    <w:rsid w:val="00F735AD"/>
    <w:rsid w:val="00F73E7B"/>
    <w:rsid w:val="00F73EB7"/>
    <w:rsid w:val="00F73F06"/>
    <w:rsid w:val="00F74F3A"/>
    <w:rsid w:val="00F75C02"/>
    <w:rsid w:val="00F76B04"/>
    <w:rsid w:val="00F77031"/>
    <w:rsid w:val="00F77ECB"/>
    <w:rsid w:val="00F77F5C"/>
    <w:rsid w:val="00F80C0F"/>
    <w:rsid w:val="00F81195"/>
    <w:rsid w:val="00F81BF8"/>
    <w:rsid w:val="00F81E47"/>
    <w:rsid w:val="00F824EF"/>
    <w:rsid w:val="00F825C8"/>
    <w:rsid w:val="00F834F1"/>
    <w:rsid w:val="00F84382"/>
    <w:rsid w:val="00F84408"/>
    <w:rsid w:val="00F8488D"/>
    <w:rsid w:val="00F856E8"/>
    <w:rsid w:val="00F85E8F"/>
    <w:rsid w:val="00F86004"/>
    <w:rsid w:val="00F86474"/>
    <w:rsid w:val="00F865DB"/>
    <w:rsid w:val="00F86877"/>
    <w:rsid w:val="00F868B4"/>
    <w:rsid w:val="00F86DCE"/>
    <w:rsid w:val="00F86F2B"/>
    <w:rsid w:val="00F87303"/>
    <w:rsid w:val="00F8730A"/>
    <w:rsid w:val="00F87648"/>
    <w:rsid w:val="00F9016F"/>
    <w:rsid w:val="00F90601"/>
    <w:rsid w:val="00F907CB"/>
    <w:rsid w:val="00F90F46"/>
    <w:rsid w:val="00F9100D"/>
    <w:rsid w:val="00F915D3"/>
    <w:rsid w:val="00F91E56"/>
    <w:rsid w:val="00F928DA"/>
    <w:rsid w:val="00F9290D"/>
    <w:rsid w:val="00F92959"/>
    <w:rsid w:val="00F92B3D"/>
    <w:rsid w:val="00F92C65"/>
    <w:rsid w:val="00F92ECC"/>
    <w:rsid w:val="00F93108"/>
    <w:rsid w:val="00F93233"/>
    <w:rsid w:val="00F93703"/>
    <w:rsid w:val="00F93922"/>
    <w:rsid w:val="00F93C9A"/>
    <w:rsid w:val="00F93F41"/>
    <w:rsid w:val="00F94C75"/>
    <w:rsid w:val="00F96357"/>
    <w:rsid w:val="00F969EF"/>
    <w:rsid w:val="00FA02C5"/>
    <w:rsid w:val="00FA0E3D"/>
    <w:rsid w:val="00FA113F"/>
    <w:rsid w:val="00FA1F4E"/>
    <w:rsid w:val="00FA205B"/>
    <w:rsid w:val="00FA25C5"/>
    <w:rsid w:val="00FA43EB"/>
    <w:rsid w:val="00FA5CB2"/>
    <w:rsid w:val="00FA5D41"/>
    <w:rsid w:val="00FA5F8C"/>
    <w:rsid w:val="00FA6923"/>
    <w:rsid w:val="00FA6972"/>
    <w:rsid w:val="00FA78FD"/>
    <w:rsid w:val="00FA79A9"/>
    <w:rsid w:val="00FB0633"/>
    <w:rsid w:val="00FB11BE"/>
    <w:rsid w:val="00FB1357"/>
    <w:rsid w:val="00FB1799"/>
    <w:rsid w:val="00FB1A24"/>
    <w:rsid w:val="00FB1AB6"/>
    <w:rsid w:val="00FB1B56"/>
    <w:rsid w:val="00FB1D60"/>
    <w:rsid w:val="00FB23E7"/>
    <w:rsid w:val="00FB27F1"/>
    <w:rsid w:val="00FB298C"/>
    <w:rsid w:val="00FB2A38"/>
    <w:rsid w:val="00FB2CBC"/>
    <w:rsid w:val="00FB30CF"/>
    <w:rsid w:val="00FB4751"/>
    <w:rsid w:val="00FB4C6F"/>
    <w:rsid w:val="00FB5B65"/>
    <w:rsid w:val="00FB5D9E"/>
    <w:rsid w:val="00FB6089"/>
    <w:rsid w:val="00FC158F"/>
    <w:rsid w:val="00FC2B6B"/>
    <w:rsid w:val="00FC303E"/>
    <w:rsid w:val="00FC30F2"/>
    <w:rsid w:val="00FC37B4"/>
    <w:rsid w:val="00FC5E76"/>
    <w:rsid w:val="00FC678E"/>
    <w:rsid w:val="00FC69CF"/>
    <w:rsid w:val="00FC6C55"/>
    <w:rsid w:val="00FC6C9D"/>
    <w:rsid w:val="00FC7214"/>
    <w:rsid w:val="00FC7419"/>
    <w:rsid w:val="00FC7FF4"/>
    <w:rsid w:val="00FD058F"/>
    <w:rsid w:val="00FD0B70"/>
    <w:rsid w:val="00FD10BC"/>
    <w:rsid w:val="00FD11B8"/>
    <w:rsid w:val="00FD1440"/>
    <w:rsid w:val="00FD1489"/>
    <w:rsid w:val="00FD14C4"/>
    <w:rsid w:val="00FD160E"/>
    <w:rsid w:val="00FD17D7"/>
    <w:rsid w:val="00FD18DF"/>
    <w:rsid w:val="00FD2341"/>
    <w:rsid w:val="00FD2DA9"/>
    <w:rsid w:val="00FD32EB"/>
    <w:rsid w:val="00FD347E"/>
    <w:rsid w:val="00FD34E9"/>
    <w:rsid w:val="00FD35FA"/>
    <w:rsid w:val="00FD5345"/>
    <w:rsid w:val="00FD578E"/>
    <w:rsid w:val="00FD59F1"/>
    <w:rsid w:val="00FD64A2"/>
    <w:rsid w:val="00FD6545"/>
    <w:rsid w:val="00FD6FE2"/>
    <w:rsid w:val="00FD74CB"/>
    <w:rsid w:val="00FD7543"/>
    <w:rsid w:val="00FD79ED"/>
    <w:rsid w:val="00FD7BF5"/>
    <w:rsid w:val="00FE069D"/>
    <w:rsid w:val="00FE0A15"/>
    <w:rsid w:val="00FE1841"/>
    <w:rsid w:val="00FE185C"/>
    <w:rsid w:val="00FE1A0C"/>
    <w:rsid w:val="00FE1D73"/>
    <w:rsid w:val="00FE232F"/>
    <w:rsid w:val="00FE2E11"/>
    <w:rsid w:val="00FE3BF7"/>
    <w:rsid w:val="00FE3C5F"/>
    <w:rsid w:val="00FE3E11"/>
    <w:rsid w:val="00FE401B"/>
    <w:rsid w:val="00FE4705"/>
    <w:rsid w:val="00FE49AF"/>
    <w:rsid w:val="00FE557C"/>
    <w:rsid w:val="00FE5F59"/>
    <w:rsid w:val="00FE6139"/>
    <w:rsid w:val="00FE6C4F"/>
    <w:rsid w:val="00FF1168"/>
    <w:rsid w:val="00FF1C48"/>
    <w:rsid w:val="00FF2CDF"/>
    <w:rsid w:val="00FF2DEC"/>
    <w:rsid w:val="00FF35B1"/>
    <w:rsid w:val="00FF4C3A"/>
    <w:rsid w:val="00FF507A"/>
    <w:rsid w:val="00FF62F4"/>
    <w:rsid w:val="00FF6519"/>
    <w:rsid w:val="00FF762B"/>
    <w:rsid w:val="00FF7849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122F78"/>
  <w15:docId w15:val="{B8D22913-F3A9-4986-B19F-593FE95E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8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r-Latn-CS" w:eastAsia="sr-Latn-CS" w:bidi="sr-Latn-CS"/>
    </w:rPr>
  </w:style>
  <w:style w:type="paragraph" w:styleId="Heading1">
    <w:name w:val="heading 1"/>
    <w:basedOn w:val="Normal"/>
    <w:next w:val="Normal"/>
    <w:link w:val="Heading1Char"/>
    <w:qFormat/>
    <w:rsid w:val="00301632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01632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1632"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1632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01632"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01632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01632"/>
    <w:pPr>
      <w:keepNext/>
      <w:keepLines/>
      <w:spacing w:before="200"/>
      <w:outlineLvl w:val="6"/>
    </w:pPr>
    <w:rPr>
      <w:rFonts w:ascii="Cambria" w:eastAsia="SimSu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01632"/>
    <w:pPr>
      <w:keepNext/>
      <w:keepLines/>
      <w:spacing w:before="200"/>
      <w:outlineLvl w:val="7"/>
    </w:pPr>
    <w:rPr>
      <w:rFonts w:ascii="Cambria" w:eastAsia="SimSu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01632"/>
    <w:pPr>
      <w:keepNext/>
      <w:keepLines/>
      <w:spacing w:before="200"/>
      <w:outlineLvl w:val="8"/>
    </w:pPr>
    <w:rPr>
      <w:rFonts w:ascii="Cambria" w:eastAsia="SimSu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Annotationtext"/>
    <w:basedOn w:val="Normal"/>
    <w:link w:val="CommentTextChar"/>
    <w:uiPriority w:val="99"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9512A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eastAsia="sr-Latn-CS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r-Latn-CS" w:eastAsia="sr-Latn-CS" w:bidi="sr-Latn-CS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sr-Latn-CS" w:eastAsia="sr-Latn-CS" w:bidi="sr-Latn-CS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entury Gothic" w:hAnsi="Century Gothic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r-Latn-CS" w:eastAsia="sr-Latn-CS" w:bidi="sr-Latn-CS"/>
    </w:rPr>
  </w:style>
  <w:style w:type="character" w:styleId="CommentReference">
    <w:name w:val="annotation reference"/>
    <w:aliases w:val="Annotationmark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Annotationtext Char"/>
    <w:link w:val="CommentText"/>
    <w:uiPriority w:val="99"/>
    <w:rsid w:val="00BC6DC2"/>
    <w:rPr>
      <w:rFonts w:eastAsia="Times New Roman"/>
      <w:lang w:eastAsia="sr-Latn-C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sr-Latn-CS"/>
    </w:rPr>
  </w:style>
  <w:style w:type="paragraph" w:customStyle="1" w:styleId="00Paragraph">
    <w:name w:val="00Paragraph"/>
    <w:link w:val="00Paragraph0"/>
    <w:qFormat/>
    <w:rsid w:val="00023911"/>
    <w:pPr>
      <w:spacing w:before="120" w:after="120" w:line="300" w:lineRule="atLeast"/>
    </w:pPr>
    <w:rPr>
      <w:rFonts w:eastAsia="MS Mincho"/>
      <w:sz w:val="24"/>
      <w:szCs w:val="24"/>
      <w:lang w:val="sr-Latn-CS" w:eastAsia="sr-Latn-CS" w:bidi="sr-Latn-CS"/>
    </w:rPr>
  </w:style>
  <w:style w:type="character" w:customStyle="1" w:styleId="00Paragraph0">
    <w:name w:val="00Paragraph (文字)"/>
    <w:link w:val="00Paragraph"/>
    <w:rsid w:val="00023911"/>
    <w:rPr>
      <w:rFonts w:eastAsia="MS Mincho"/>
      <w:sz w:val="24"/>
      <w:szCs w:val="24"/>
      <w:lang w:eastAsia="sr-Latn-CS" w:bidi="sr-Latn-CS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45675A"/>
    <w:pPr>
      <w:ind w:left="720"/>
      <w:contextualSpacing/>
    </w:pPr>
  </w:style>
  <w:style w:type="paragraph" w:customStyle="1" w:styleId="Default">
    <w:name w:val="Default"/>
    <w:rsid w:val="0045675A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 w:bidi="sr-Latn-CS"/>
    </w:rPr>
  </w:style>
  <w:style w:type="table" w:customStyle="1" w:styleId="FootertableAgency">
    <w:name w:val="Footer table (Agency)"/>
    <w:basedOn w:val="TableNormal"/>
    <w:semiHidden/>
    <w:rsid w:val="0084240E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MS Mincho" w:hAnsi="MS Mincho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84240E"/>
    <w:pPr>
      <w:spacing w:before="120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240E"/>
    <w:rPr>
      <w:rFonts w:eastAsia="Times New Roman"/>
      <w:sz w:val="22"/>
      <w:lang w:val="sr-Latn-CS" w:eastAsia="sr-Latn-CS" w:bidi="sr-Latn-CS"/>
    </w:rPr>
  </w:style>
  <w:style w:type="table" w:customStyle="1" w:styleId="TableGrid3">
    <w:name w:val="Table Grid3"/>
    <w:basedOn w:val="TableNormal"/>
    <w:next w:val="TableGrid"/>
    <w:rsid w:val="0084240E"/>
    <w:pPr>
      <w:spacing w:before="120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8"/>
    <w:rsid w:val="0084240E"/>
    <w:pPr>
      <w:tabs>
        <w:tab w:val="clear" w:pos="567"/>
      </w:tabs>
      <w:spacing w:before="120" w:after="120" w:line="240" w:lineRule="atLeast"/>
      <w:ind w:left="567" w:hanging="567"/>
    </w:pPr>
    <w:rPr>
      <w:rFonts w:ascii="Century Gothic" w:hAnsi="Century Gothic"/>
      <w:sz w:val="20"/>
    </w:rPr>
  </w:style>
  <w:style w:type="paragraph" w:customStyle="1" w:styleId="Text09Times">
    <w:name w:val="Text 09 Times"/>
    <w:basedOn w:val="Normal"/>
    <w:uiPriority w:val="8"/>
    <w:rsid w:val="008D4CD4"/>
    <w:pPr>
      <w:tabs>
        <w:tab w:val="clear" w:pos="567"/>
      </w:tabs>
      <w:spacing w:before="120" w:after="120" w:line="220" w:lineRule="atLeast"/>
    </w:pPr>
    <w:rPr>
      <w:sz w:val="18"/>
    </w:rPr>
  </w:style>
  <w:style w:type="paragraph" w:customStyle="1" w:styleId="Text12Times">
    <w:name w:val="Text 12 Times"/>
    <w:link w:val="Text12TimesChar"/>
    <w:qFormat/>
    <w:rsid w:val="00B03332"/>
    <w:pPr>
      <w:spacing w:after="120" w:line="260" w:lineRule="atLeast"/>
      <w:jc w:val="both"/>
    </w:pPr>
    <w:rPr>
      <w:rFonts w:eastAsia="Times New Roman"/>
      <w:color w:val="000000"/>
      <w:sz w:val="24"/>
      <w:lang w:val="sr-Latn-CS" w:eastAsia="sr-Latn-CS" w:bidi="sr-Latn-CS"/>
    </w:rPr>
  </w:style>
  <w:style w:type="character" w:customStyle="1" w:styleId="Text12TimesChar">
    <w:name w:val="Text 12 Times Char"/>
    <w:link w:val="Text12Times"/>
    <w:rsid w:val="00B03332"/>
    <w:rPr>
      <w:rFonts w:eastAsia="Times New Roman"/>
      <w:color w:val="000000"/>
      <w:sz w:val="24"/>
      <w:lang w:val="sr-Latn-CS" w:eastAsia="sr-Latn-CS"/>
    </w:rPr>
  </w:style>
  <w:style w:type="paragraph" w:customStyle="1" w:styleId="TitleA">
    <w:name w:val="Title A"/>
    <w:basedOn w:val="Normal"/>
    <w:qFormat/>
    <w:rsid w:val="008C5565"/>
    <w:pPr>
      <w:jc w:val="center"/>
      <w:outlineLvl w:val="0"/>
    </w:pPr>
    <w:rPr>
      <w:b/>
      <w:noProof/>
    </w:rPr>
  </w:style>
  <w:style w:type="paragraph" w:customStyle="1" w:styleId="TitleB">
    <w:name w:val="Title B"/>
    <w:basedOn w:val="Normal"/>
    <w:qFormat/>
    <w:rsid w:val="008C5565"/>
    <w:pPr>
      <w:keepNext/>
      <w:widowControl w:val="0"/>
      <w:autoSpaceDE w:val="0"/>
      <w:autoSpaceDN w:val="0"/>
      <w:adjustRightInd w:val="0"/>
      <w:ind w:left="847" w:right="119" w:hanging="720"/>
    </w:pPr>
    <w:rPr>
      <w:rFonts w:cs="Verdana"/>
      <w:b/>
      <w:bCs/>
      <w:color w:val="000000"/>
    </w:rPr>
  </w:style>
  <w:style w:type="paragraph" w:customStyle="1" w:styleId="Style1">
    <w:name w:val="Style1"/>
    <w:basedOn w:val="TitleA"/>
    <w:qFormat/>
    <w:rsid w:val="0070188F"/>
  </w:style>
  <w:style w:type="paragraph" w:customStyle="1" w:styleId="Style2">
    <w:name w:val="Style2"/>
    <w:basedOn w:val="Normal"/>
    <w:qFormat/>
    <w:rsid w:val="005A2CAB"/>
    <w:pPr>
      <w:keepNext/>
      <w:widowControl w:val="0"/>
      <w:autoSpaceDE w:val="0"/>
      <w:autoSpaceDN w:val="0"/>
      <w:adjustRightInd w:val="0"/>
      <w:spacing w:line="280" w:lineRule="exact"/>
      <w:ind w:left="847" w:right="120" w:hanging="720"/>
    </w:pPr>
    <w:rPr>
      <w:rFonts w:cs="Verdana"/>
      <w:b/>
      <w:bCs/>
      <w:color w:val="00000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1632"/>
  </w:style>
  <w:style w:type="paragraph" w:styleId="BlockText">
    <w:name w:val="Block Text"/>
    <w:basedOn w:val="Normal"/>
    <w:rsid w:val="0030163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eastAsia="SimSun" w:hAnsi="Calibri"/>
      <w:i/>
      <w:iCs/>
      <w:color w:val="4F81BD"/>
    </w:rPr>
  </w:style>
  <w:style w:type="paragraph" w:styleId="BodyText2">
    <w:name w:val="Body Text 2"/>
    <w:basedOn w:val="Normal"/>
    <w:link w:val="BodyText2Char"/>
    <w:rsid w:val="00301632"/>
    <w:pPr>
      <w:spacing w:after="120" w:line="480" w:lineRule="auto"/>
    </w:pPr>
  </w:style>
  <w:style w:type="character" w:customStyle="1" w:styleId="BodyText2Char">
    <w:name w:val="Body Text 2 Char"/>
    <w:link w:val="BodyText2"/>
    <w:rsid w:val="00301632"/>
    <w:rPr>
      <w:rFonts w:eastAsia="Times New Roman"/>
      <w:sz w:val="22"/>
      <w:lang w:eastAsia="sr-Latn-CS"/>
    </w:rPr>
  </w:style>
  <w:style w:type="paragraph" w:styleId="BodyText3">
    <w:name w:val="Body Text 3"/>
    <w:basedOn w:val="Normal"/>
    <w:link w:val="BodyText3Char"/>
    <w:rsid w:val="0030163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301632"/>
    <w:rPr>
      <w:rFonts w:eastAsia="Times New Roman"/>
      <w:sz w:val="16"/>
      <w:szCs w:val="16"/>
      <w:lang w:eastAsia="sr-Latn-CS"/>
    </w:rPr>
  </w:style>
  <w:style w:type="paragraph" w:styleId="BodyTextFirstIndent">
    <w:name w:val="Body Text First Indent"/>
    <w:basedOn w:val="BodyText"/>
    <w:link w:val="BodyTextFirstIndentChar"/>
    <w:rsid w:val="00301632"/>
    <w:pPr>
      <w:tabs>
        <w:tab w:val="left" w:pos="567"/>
      </w:tabs>
      <w:spacing w:line="260" w:lineRule="exact"/>
      <w:ind w:firstLine="360"/>
    </w:pPr>
    <w:rPr>
      <w:i w:val="0"/>
      <w:color w:val="auto"/>
    </w:rPr>
  </w:style>
  <w:style w:type="character" w:customStyle="1" w:styleId="BodyTextChar">
    <w:name w:val="Body Text Char"/>
    <w:link w:val="BodyText"/>
    <w:rsid w:val="00301632"/>
    <w:rPr>
      <w:rFonts w:eastAsia="Times New Roman"/>
      <w:i/>
      <w:color w:val="008000"/>
      <w:sz w:val="22"/>
      <w:lang w:eastAsia="sr-Latn-CS"/>
    </w:rPr>
  </w:style>
  <w:style w:type="character" w:customStyle="1" w:styleId="BodyTextFirstIndentChar">
    <w:name w:val="Body Text First Indent Char"/>
    <w:link w:val="BodyTextFirstIndent"/>
    <w:rsid w:val="00301632"/>
    <w:rPr>
      <w:rFonts w:eastAsia="Times New Roman"/>
      <w:i w:val="0"/>
      <w:color w:val="008000"/>
      <w:sz w:val="22"/>
      <w:lang w:eastAsia="sr-Latn-CS"/>
    </w:rPr>
  </w:style>
  <w:style w:type="paragraph" w:styleId="BodyTextIndent">
    <w:name w:val="Body Text Indent"/>
    <w:basedOn w:val="Normal"/>
    <w:link w:val="BodyTextIndentChar"/>
    <w:rsid w:val="0030163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01632"/>
    <w:rPr>
      <w:rFonts w:eastAsia="Times New Roman"/>
      <w:sz w:val="22"/>
      <w:lang w:eastAsia="sr-Latn-CS"/>
    </w:rPr>
  </w:style>
  <w:style w:type="paragraph" w:styleId="BodyTextFirstIndent2">
    <w:name w:val="Body Text First Indent 2"/>
    <w:basedOn w:val="BodyTextIndent"/>
    <w:link w:val="BodyTextFirstIndent2Char"/>
    <w:rsid w:val="0030163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rsid w:val="00301632"/>
    <w:rPr>
      <w:rFonts w:eastAsia="Times New Roman"/>
      <w:sz w:val="22"/>
      <w:lang w:eastAsia="sr-Latn-CS"/>
    </w:rPr>
  </w:style>
  <w:style w:type="paragraph" w:styleId="BodyTextIndent2">
    <w:name w:val="Body Text Indent 2"/>
    <w:basedOn w:val="Normal"/>
    <w:link w:val="BodyTextIndent2Char"/>
    <w:rsid w:val="0030163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01632"/>
    <w:rPr>
      <w:rFonts w:eastAsia="Times New Roman"/>
      <w:sz w:val="22"/>
      <w:lang w:eastAsia="sr-Latn-CS"/>
    </w:rPr>
  </w:style>
  <w:style w:type="paragraph" w:styleId="BodyTextIndent3">
    <w:name w:val="Body Text Indent 3"/>
    <w:basedOn w:val="Normal"/>
    <w:link w:val="BodyTextIndent3Char"/>
    <w:rsid w:val="0030163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01632"/>
    <w:rPr>
      <w:rFonts w:eastAsia="Times New Roman"/>
      <w:sz w:val="16"/>
      <w:szCs w:val="16"/>
      <w:lang w:eastAsia="sr-Latn-CS"/>
    </w:rPr>
  </w:style>
  <w:style w:type="paragraph" w:styleId="Caption">
    <w:name w:val="caption"/>
    <w:basedOn w:val="Normal"/>
    <w:next w:val="Normal"/>
    <w:semiHidden/>
    <w:unhideWhenUsed/>
    <w:qFormat/>
    <w:rsid w:val="00301632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rsid w:val="00301632"/>
    <w:pPr>
      <w:spacing w:line="240" w:lineRule="auto"/>
      <w:ind w:left="4252"/>
    </w:pPr>
  </w:style>
  <w:style w:type="character" w:customStyle="1" w:styleId="ClosingChar">
    <w:name w:val="Closing Char"/>
    <w:link w:val="Closing"/>
    <w:rsid w:val="00301632"/>
    <w:rPr>
      <w:rFonts w:eastAsia="Times New Roman"/>
      <w:sz w:val="22"/>
      <w:lang w:eastAsia="sr-Latn-CS"/>
    </w:rPr>
  </w:style>
  <w:style w:type="paragraph" w:styleId="Date">
    <w:name w:val="Date"/>
    <w:basedOn w:val="Normal"/>
    <w:next w:val="Normal"/>
    <w:link w:val="DateChar"/>
    <w:rsid w:val="00301632"/>
  </w:style>
  <w:style w:type="character" w:customStyle="1" w:styleId="DateChar">
    <w:name w:val="Date Char"/>
    <w:link w:val="Date"/>
    <w:rsid w:val="00301632"/>
    <w:rPr>
      <w:rFonts w:eastAsia="Times New Roman"/>
      <w:sz w:val="22"/>
      <w:lang w:eastAsia="sr-Latn-CS"/>
    </w:rPr>
  </w:style>
  <w:style w:type="paragraph" w:styleId="DocumentMap">
    <w:name w:val="Document Map"/>
    <w:basedOn w:val="Normal"/>
    <w:link w:val="DocumentMapChar"/>
    <w:rsid w:val="00301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01632"/>
    <w:rPr>
      <w:rFonts w:ascii="Tahoma" w:eastAsia="Times New Roman" w:hAnsi="Tahoma" w:cs="Tahoma"/>
      <w:sz w:val="16"/>
      <w:szCs w:val="16"/>
      <w:lang w:eastAsia="sr-Latn-CS"/>
    </w:rPr>
  </w:style>
  <w:style w:type="paragraph" w:styleId="E-mailSignature">
    <w:name w:val="E-mail Signature"/>
    <w:basedOn w:val="Normal"/>
    <w:link w:val="E-mailSignatureChar"/>
    <w:rsid w:val="00301632"/>
    <w:pPr>
      <w:spacing w:line="240" w:lineRule="auto"/>
    </w:pPr>
  </w:style>
  <w:style w:type="character" w:customStyle="1" w:styleId="E-mailSignatureChar">
    <w:name w:val="E-mail Signature Char"/>
    <w:link w:val="E-mailSignature"/>
    <w:rsid w:val="00301632"/>
    <w:rPr>
      <w:rFonts w:eastAsia="Times New Roman"/>
      <w:sz w:val="22"/>
      <w:lang w:eastAsia="sr-Latn-CS"/>
    </w:rPr>
  </w:style>
  <w:style w:type="paragraph" w:styleId="EndnoteText">
    <w:name w:val="endnote text"/>
    <w:basedOn w:val="Normal"/>
    <w:link w:val="EndnoteTextChar"/>
    <w:rsid w:val="00301632"/>
    <w:pPr>
      <w:spacing w:line="240" w:lineRule="auto"/>
    </w:pPr>
    <w:rPr>
      <w:sz w:val="20"/>
    </w:rPr>
  </w:style>
  <w:style w:type="character" w:customStyle="1" w:styleId="EndnoteTextChar">
    <w:name w:val="Endnote Text Char"/>
    <w:link w:val="EndnoteText"/>
    <w:rsid w:val="00301632"/>
    <w:rPr>
      <w:rFonts w:eastAsia="Times New Roman"/>
      <w:lang w:eastAsia="sr-Latn-CS"/>
    </w:rPr>
  </w:style>
  <w:style w:type="paragraph" w:styleId="EnvelopeAddress">
    <w:name w:val="envelope address"/>
    <w:basedOn w:val="Normal"/>
    <w:rsid w:val="0030163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ambria" w:eastAsia="SimSun" w:hAnsi="Cambria"/>
      <w:sz w:val="24"/>
      <w:szCs w:val="24"/>
    </w:rPr>
  </w:style>
  <w:style w:type="paragraph" w:styleId="EnvelopeReturn">
    <w:name w:val="envelope return"/>
    <w:basedOn w:val="Normal"/>
    <w:rsid w:val="00301632"/>
    <w:pPr>
      <w:spacing w:line="240" w:lineRule="auto"/>
    </w:pPr>
    <w:rPr>
      <w:rFonts w:ascii="Cambria" w:eastAsia="SimSun" w:hAnsi="Cambria"/>
      <w:sz w:val="20"/>
    </w:rPr>
  </w:style>
  <w:style w:type="paragraph" w:styleId="FootnoteText">
    <w:name w:val="footnote text"/>
    <w:basedOn w:val="Normal"/>
    <w:link w:val="FootnoteTextChar"/>
    <w:rsid w:val="00301632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rsid w:val="00301632"/>
    <w:rPr>
      <w:rFonts w:eastAsia="Times New Roman"/>
      <w:lang w:eastAsia="sr-Latn-CS"/>
    </w:rPr>
  </w:style>
  <w:style w:type="character" w:customStyle="1" w:styleId="Heading1Char">
    <w:name w:val="Heading 1 Char"/>
    <w:link w:val="Heading1"/>
    <w:rsid w:val="00301632"/>
    <w:rPr>
      <w:rFonts w:ascii="Cambria" w:eastAsia="SimSun" w:hAnsi="Cambria" w:cs="Times New Roman"/>
      <w:b/>
      <w:bCs/>
      <w:color w:val="365F91"/>
      <w:sz w:val="28"/>
      <w:szCs w:val="28"/>
      <w:lang w:eastAsia="sr-Latn-CS"/>
    </w:rPr>
  </w:style>
  <w:style w:type="character" w:customStyle="1" w:styleId="Heading2Char">
    <w:name w:val="Heading 2 Char"/>
    <w:link w:val="Heading2"/>
    <w:semiHidden/>
    <w:rsid w:val="00301632"/>
    <w:rPr>
      <w:rFonts w:ascii="Cambria" w:eastAsia="SimSun" w:hAnsi="Cambria" w:cs="Times New Roman"/>
      <w:b/>
      <w:bCs/>
      <w:color w:val="4F81BD"/>
      <w:sz w:val="26"/>
      <w:szCs w:val="26"/>
      <w:lang w:eastAsia="sr-Latn-CS"/>
    </w:rPr>
  </w:style>
  <w:style w:type="character" w:customStyle="1" w:styleId="Heading3Char">
    <w:name w:val="Heading 3 Char"/>
    <w:link w:val="Heading3"/>
    <w:semiHidden/>
    <w:rsid w:val="00301632"/>
    <w:rPr>
      <w:rFonts w:ascii="Cambria" w:eastAsia="SimSun" w:hAnsi="Cambria" w:cs="Times New Roman"/>
      <w:b/>
      <w:bCs/>
      <w:color w:val="4F81BD"/>
      <w:sz w:val="22"/>
      <w:lang w:eastAsia="sr-Latn-CS"/>
    </w:rPr>
  </w:style>
  <w:style w:type="character" w:customStyle="1" w:styleId="Heading4Char">
    <w:name w:val="Heading 4 Char"/>
    <w:link w:val="Heading4"/>
    <w:semiHidden/>
    <w:rsid w:val="00301632"/>
    <w:rPr>
      <w:rFonts w:ascii="Cambria" w:eastAsia="SimSun" w:hAnsi="Cambria" w:cs="Times New Roman"/>
      <w:b/>
      <w:bCs/>
      <w:i/>
      <w:iCs/>
      <w:color w:val="4F81BD"/>
      <w:sz w:val="22"/>
      <w:lang w:eastAsia="sr-Latn-CS"/>
    </w:rPr>
  </w:style>
  <w:style w:type="character" w:customStyle="1" w:styleId="Heading5Char">
    <w:name w:val="Heading 5 Char"/>
    <w:link w:val="Heading5"/>
    <w:semiHidden/>
    <w:rsid w:val="00301632"/>
    <w:rPr>
      <w:rFonts w:ascii="Cambria" w:eastAsia="SimSun" w:hAnsi="Cambria" w:cs="Times New Roman"/>
      <w:color w:val="243F60"/>
      <w:sz w:val="22"/>
      <w:lang w:eastAsia="sr-Latn-CS"/>
    </w:rPr>
  </w:style>
  <w:style w:type="character" w:customStyle="1" w:styleId="Heading6Char">
    <w:name w:val="Heading 6 Char"/>
    <w:link w:val="Heading6"/>
    <w:semiHidden/>
    <w:rsid w:val="00301632"/>
    <w:rPr>
      <w:rFonts w:ascii="Cambria" w:eastAsia="SimSun" w:hAnsi="Cambria" w:cs="Times New Roman"/>
      <w:i/>
      <w:iCs/>
      <w:color w:val="243F60"/>
      <w:sz w:val="22"/>
      <w:lang w:eastAsia="sr-Latn-CS"/>
    </w:rPr>
  </w:style>
  <w:style w:type="character" w:customStyle="1" w:styleId="Heading7Char">
    <w:name w:val="Heading 7 Char"/>
    <w:link w:val="Heading7"/>
    <w:semiHidden/>
    <w:rsid w:val="00301632"/>
    <w:rPr>
      <w:rFonts w:ascii="Cambria" w:eastAsia="SimSun" w:hAnsi="Cambria" w:cs="Times New Roman"/>
      <w:i/>
      <w:iCs/>
      <w:color w:val="404040"/>
      <w:sz w:val="22"/>
      <w:lang w:eastAsia="sr-Latn-CS"/>
    </w:rPr>
  </w:style>
  <w:style w:type="character" w:customStyle="1" w:styleId="Heading8Char">
    <w:name w:val="Heading 8 Char"/>
    <w:link w:val="Heading8"/>
    <w:semiHidden/>
    <w:rsid w:val="00301632"/>
    <w:rPr>
      <w:rFonts w:ascii="Cambria" w:eastAsia="SimSun" w:hAnsi="Cambria" w:cs="Times New Roman"/>
      <w:color w:val="404040"/>
      <w:lang w:eastAsia="sr-Latn-CS"/>
    </w:rPr>
  </w:style>
  <w:style w:type="character" w:customStyle="1" w:styleId="Heading9Char">
    <w:name w:val="Heading 9 Char"/>
    <w:link w:val="Heading9"/>
    <w:semiHidden/>
    <w:rsid w:val="00301632"/>
    <w:rPr>
      <w:rFonts w:ascii="Cambria" w:eastAsia="SimSun" w:hAnsi="Cambria" w:cs="Times New Roman"/>
      <w:i/>
      <w:iCs/>
      <w:color w:val="404040"/>
      <w:lang w:eastAsia="sr-Latn-CS"/>
    </w:rPr>
  </w:style>
  <w:style w:type="paragraph" w:styleId="HTMLAddress">
    <w:name w:val="HTML Address"/>
    <w:basedOn w:val="Normal"/>
    <w:link w:val="HTMLAddressChar"/>
    <w:rsid w:val="00301632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rsid w:val="00301632"/>
    <w:rPr>
      <w:rFonts w:eastAsia="Times New Roman"/>
      <w:i/>
      <w:iCs/>
      <w:sz w:val="22"/>
      <w:lang w:eastAsia="sr-Latn-CS"/>
    </w:rPr>
  </w:style>
  <w:style w:type="paragraph" w:styleId="HTMLPreformatted">
    <w:name w:val="HTML Preformatted"/>
    <w:basedOn w:val="Normal"/>
    <w:link w:val="HTMLPreformattedChar"/>
    <w:rsid w:val="00301632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link w:val="HTMLPreformatted"/>
    <w:rsid w:val="00301632"/>
    <w:rPr>
      <w:rFonts w:ascii="Consolas" w:eastAsia="Times New Roman" w:hAnsi="Consolas" w:cs="Consolas"/>
      <w:lang w:eastAsia="sr-Latn-CS"/>
    </w:rPr>
  </w:style>
  <w:style w:type="paragraph" w:styleId="Index1">
    <w:name w:val="index 1"/>
    <w:basedOn w:val="Normal"/>
    <w:next w:val="Normal"/>
    <w:autoRedefine/>
    <w:rsid w:val="00301632"/>
    <w:pPr>
      <w:tabs>
        <w:tab w:val="clear" w:pos="567"/>
      </w:tabs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301632"/>
    <w:pPr>
      <w:tabs>
        <w:tab w:val="clear" w:pos="567"/>
      </w:tabs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301632"/>
    <w:pPr>
      <w:tabs>
        <w:tab w:val="clear" w:pos="567"/>
      </w:tabs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301632"/>
    <w:pPr>
      <w:tabs>
        <w:tab w:val="clear" w:pos="567"/>
      </w:tabs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301632"/>
    <w:pPr>
      <w:tabs>
        <w:tab w:val="clear" w:pos="567"/>
      </w:tabs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301632"/>
    <w:pPr>
      <w:tabs>
        <w:tab w:val="clear" w:pos="567"/>
      </w:tabs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301632"/>
    <w:pPr>
      <w:tabs>
        <w:tab w:val="clear" w:pos="567"/>
      </w:tabs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301632"/>
    <w:pPr>
      <w:tabs>
        <w:tab w:val="clear" w:pos="567"/>
      </w:tabs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301632"/>
    <w:pPr>
      <w:tabs>
        <w:tab w:val="clear" w:pos="567"/>
      </w:tabs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rsid w:val="00301632"/>
    <w:rPr>
      <w:rFonts w:ascii="Cambria" w:eastAsia="SimSu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6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01632"/>
    <w:rPr>
      <w:rFonts w:eastAsia="Times New Roman"/>
      <w:b/>
      <w:bCs/>
      <w:i/>
      <w:iCs/>
      <w:color w:val="4F81BD"/>
      <w:sz w:val="22"/>
      <w:lang w:eastAsia="sr-Latn-CS"/>
    </w:rPr>
  </w:style>
  <w:style w:type="paragraph" w:styleId="List2">
    <w:name w:val="List 2"/>
    <w:basedOn w:val="Normal"/>
    <w:rsid w:val="00301632"/>
    <w:pPr>
      <w:ind w:left="566" w:hanging="283"/>
      <w:contextualSpacing/>
    </w:pPr>
  </w:style>
  <w:style w:type="paragraph" w:styleId="List3">
    <w:name w:val="List 3"/>
    <w:basedOn w:val="Normal"/>
    <w:rsid w:val="00301632"/>
    <w:pPr>
      <w:ind w:left="849" w:hanging="283"/>
      <w:contextualSpacing/>
    </w:pPr>
  </w:style>
  <w:style w:type="paragraph" w:styleId="List4">
    <w:name w:val="List 4"/>
    <w:basedOn w:val="Normal"/>
    <w:rsid w:val="00301632"/>
    <w:pPr>
      <w:ind w:left="1132" w:hanging="283"/>
      <w:contextualSpacing/>
    </w:pPr>
  </w:style>
  <w:style w:type="paragraph" w:styleId="List5">
    <w:name w:val="List 5"/>
    <w:basedOn w:val="Normal"/>
    <w:rsid w:val="00301632"/>
    <w:pPr>
      <w:ind w:left="1415" w:hanging="283"/>
      <w:contextualSpacing/>
    </w:pPr>
  </w:style>
  <w:style w:type="paragraph" w:styleId="ListBullet">
    <w:name w:val="List Bullet"/>
    <w:basedOn w:val="Normal"/>
    <w:rsid w:val="00301632"/>
    <w:pPr>
      <w:numPr>
        <w:numId w:val="18"/>
      </w:numPr>
      <w:contextualSpacing/>
    </w:pPr>
  </w:style>
  <w:style w:type="paragraph" w:styleId="ListBullet2">
    <w:name w:val="List Bullet 2"/>
    <w:basedOn w:val="Normal"/>
    <w:rsid w:val="00301632"/>
    <w:pPr>
      <w:numPr>
        <w:numId w:val="19"/>
      </w:numPr>
      <w:contextualSpacing/>
    </w:pPr>
  </w:style>
  <w:style w:type="paragraph" w:styleId="ListBullet3">
    <w:name w:val="List Bullet 3"/>
    <w:basedOn w:val="Normal"/>
    <w:rsid w:val="00301632"/>
    <w:pPr>
      <w:numPr>
        <w:numId w:val="20"/>
      </w:numPr>
      <w:contextualSpacing/>
    </w:pPr>
  </w:style>
  <w:style w:type="paragraph" w:styleId="ListBullet4">
    <w:name w:val="List Bullet 4"/>
    <w:basedOn w:val="Normal"/>
    <w:rsid w:val="00301632"/>
    <w:pPr>
      <w:numPr>
        <w:numId w:val="21"/>
      </w:numPr>
      <w:contextualSpacing/>
    </w:pPr>
  </w:style>
  <w:style w:type="paragraph" w:styleId="ListBullet5">
    <w:name w:val="List Bullet 5"/>
    <w:basedOn w:val="Normal"/>
    <w:rsid w:val="00301632"/>
    <w:pPr>
      <w:numPr>
        <w:numId w:val="22"/>
      </w:numPr>
      <w:contextualSpacing/>
    </w:pPr>
  </w:style>
  <w:style w:type="paragraph" w:styleId="ListContinue">
    <w:name w:val="List Continue"/>
    <w:basedOn w:val="Normal"/>
    <w:rsid w:val="0030163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0163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0163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0163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01632"/>
    <w:pPr>
      <w:spacing w:after="120"/>
      <w:ind w:left="1415"/>
      <w:contextualSpacing/>
    </w:pPr>
  </w:style>
  <w:style w:type="paragraph" w:styleId="ListNumber">
    <w:name w:val="List Number"/>
    <w:basedOn w:val="Normal"/>
    <w:rsid w:val="00301632"/>
    <w:pPr>
      <w:numPr>
        <w:numId w:val="23"/>
      </w:numPr>
      <w:contextualSpacing/>
    </w:pPr>
  </w:style>
  <w:style w:type="paragraph" w:styleId="ListNumber2">
    <w:name w:val="List Number 2"/>
    <w:basedOn w:val="Normal"/>
    <w:rsid w:val="00301632"/>
    <w:pPr>
      <w:numPr>
        <w:numId w:val="24"/>
      </w:numPr>
      <w:contextualSpacing/>
    </w:pPr>
  </w:style>
  <w:style w:type="paragraph" w:styleId="ListNumber3">
    <w:name w:val="List Number 3"/>
    <w:basedOn w:val="Normal"/>
    <w:rsid w:val="00301632"/>
    <w:pPr>
      <w:numPr>
        <w:numId w:val="25"/>
      </w:numPr>
      <w:contextualSpacing/>
    </w:pPr>
  </w:style>
  <w:style w:type="paragraph" w:styleId="ListNumber4">
    <w:name w:val="List Number 4"/>
    <w:basedOn w:val="Normal"/>
    <w:rsid w:val="00301632"/>
    <w:pPr>
      <w:numPr>
        <w:numId w:val="26"/>
      </w:numPr>
      <w:contextualSpacing/>
    </w:pPr>
  </w:style>
  <w:style w:type="paragraph" w:styleId="ListNumber5">
    <w:name w:val="List Number 5"/>
    <w:basedOn w:val="Normal"/>
    <w:rsid w:val="00301632"/>
    <w:pPr>
      <w:numPr>
        <w:numId w:val="27"/>
      </w:numPr>
      <w:contextualSpacing/>
    </w:pPr>
  </w:style>
  <w:style w:type="paragraph" w:styleId="MacroText">
    <w:name w:val="macro"/>
    <w:link w:val="MacroTextChar"/>
    <w:rsid w:val="003016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eastAsia="Times New Roman" w:hAnsi="Consolas" w:cs="Consolas"/>
      <w:lang w:val="sr-Latn-CS" w:eastAsia="sr-Latn-CS" w:bidi="sr-Latn-CS"/>
    </w:rPr>
  </w:style>
  <w:style w:type="character" w:customStyle="1" w:styleId="MacroTextChar">
    <w:name w:val="Macro Text Char"/>
    <w:link w:val="MacroText"/>
    <w:rsid w:val="00301632"/>
    <w:rPr>
      <w:rFonts w:ascii="Consolas" w:eastAsia="Times New Roman" w:hAnsi="Consolas" w:cs="Consolas"/>
      <w:lang w:eastAsia="sr-Latn-CS"/>
    </w:rPr>
  </w:style>
  <w:style w:type="paragraph" w:styleId="MessageHeader">
    <w:name w:val="Message Header"/>
    <w:basedOn w:val="Normal"/>
    <w:link w:val="MessageHeaderChar"/>
    <w:rsid w:val="003016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SimSun" w:hAnsi="Cambria"/>
      <w:sz w:val="24"/>
      <w:szCs w:val="24"/>
    </w:rPr>
  </w:style>
  <w:style w:type="character" w:customStyle="1" w:styleId="MessageHeaderChar">
    <w:name w:val="Message Header Char"/>
    <w:link w:val="MessageHeader"/>
    <w:rsid w:val="00301632"/>
    <w:rPr>
      <w:rFonts w:ascii="Cambria" w:eastAsia="SimSun" w:hAnsi="Cambria" w:cs="Times New Roman"/>
      <w:sz w:val="24"/>
      <w:szCs w:val="24"/>
      <w:shd w:val="pct20" w:color="auto" w:fill="auto"/>
      <w:lang w:eastAsia="sr-Latn-CS"/>
    </w:rPr>
  </w:style>
  <w:style w:type="paragraph" w:styleId="NoSpacing">
    <w:name w:val="No Spacing"/>
    <w:uiPriority w:val="1"/>
    <w:qFormat/>
    <w:rsid w:val="00301632"/>
    <w:pPr>
      <w:tabs>
        <w:tab w:val="left" w:pos="567"/>
      </w:tabs>
    </w:pPr>
    <w:rPr>
      <w:rFonts w:eastAsia="Times New Roman"/>
      <w:sz w:val="22"/>
      <w:lang w:val="sr-Latn-CS" w:eastAsia="sr-Latn-CS" w:bidi="sr-Latn-CS"/>
    </w:rPr>
  </w:style>
  <w:style w:type="paragraph" w:styleId="NormalWeb">
    <w:name w:val="Normal (Web)"/>
    <w:basedOn w:val="Normal"/>
    <w:uiPriority w:val="99"/>
    <w:rsid w:val="00301632"/>
    <w:rPr>
      <w:sz w:val="24"/>
      <w:szCs w:val="24"/>
    </w:rPr>
  </w:style>
  <w:style w:type="paragraph" w:styleId="NormalIndent">
    <w:name w:val="Normal Indent"/>
    <w:basedOn w:val="Normal"/>
    <w:rsid w:val="0030163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01632"/>
    <w:pPr>
      <w:spacing w:line="240" w:lineRule="auto"/>
    </w:pPr>
  </w:style>
  <w:style w:type="character" w:customStyle="1" w:styleId="NoteHeadingChar">
    <w:name w:val="Note Heading Char"/>
    <w:link w:val="NoteHeading"/>
    <w:rsid w:val="00301632"/>
    <w:rPr>
      <w:rFonts w:eastAsia="Times New Roman"/>
      <w:sz w:val="22"/>
      <w:lang w:eastAsia="sr-Latn-CS"/>
    </w:rPr>
  </w:style>
  <w:style w:type="paragraph" w:styleId="PlainText">
    <w:name w:val="Plain Text"/>
    <w:basedOn w:val="Normal"/>
    <w:link w:val="PlainTextChar"/>
    <w:rsid w:val="0030163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rsid w:val="00301632"/>
    <w:rPr>
      <w:rFonts w:ascii="Consolas" w:eastAsia="Times New Roman" w:hAnsi="Consolas" w:cs="Consolas"/>
      <w:sz w:val="21"/>
      <w:szCs w:val="21"/>
      <w:lang w:eastAsia="sr-Latn-CS"/>
    </w:rPr>
  </w:style>
  <w:style w:type="paragraph" w:styleId="Quote">
    <w:name w:val="Quote"/>
    <w:basedOn w:val="Normal"/>
    <w:next w:val="Normal"/>
    <w:link w:val="QuoteChar"/>
    <w:uiPriority w:val="29"/>
    <w:qFormat/>
    <w:rsid w:val="0030163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01632"/>
    <w:rPr>
      <w:rFonts w:eastAsia="Times New Roman"/>
      <w:i/>
      <w:iCs/>
      <w:color w:val="000000"/>
      <w:sz w:val="22"/>
      <w:lang w:eastAsia="sr-Latn-CS"/>
    </w:rPr>
  </w:style>
  <w:style w:type="paragraph" w:styleId="Salutation">
    <w:name w:val="Salutation"/>
    <w:basedOn w:val="Normal"/>
    <w:next w:val="Normal"/>
    <w:link w:val="SalutationChar"/>
    <w:rsid w:val="00301632"/>
  </w:style>
  <w:style w:type="character" w:customStyle="1" w:styleId="SalutationChar">
    <w:name w:val="Salutation Char"/>
    <w:link w:val="Salutation"/>
    <w:rsid w:val="00301632"/>
    <w:rPr>
      <w:rFonts w:eastAsia="Times New Roman"/>
      <w:sz w:val="22"/>
      <w:lang w:eastAsia="sr-Latn-CS"/>
    </w:rPr>
  </w:style>
  <w:style w:type="paragraph" w:styleId="Signature">
    <w:name w:val="Signature"/>
    <w:basedOn w:val="Normal"/>
    <w:link w:val="SignatureChar"/>
    <w:rsid w:val="00301632"/>
    <w:pPr>
      <w:spacing w:line="240" w:lineRule="auto"/>
      <w:ind w:left="4252"/>
    </w:pPr>
  </w:style>
  <w:style w:type="character" w:customStyle="1" w:styleId="SignatureChar">
    <w:name w:val="Signature Char"/>
    <w:link w:val="Signature"/>
    <w:rsid w:val="00301632"/>
    <w:rPr>
      <w:rFonts w:eastAsia="Times New Roman"/>
      <w:sz w:val="22"/>
      <w:lang w:eastAsia="sr-Latn-CS"/>
    </w:rPr>
  </w:style>
  <w:style w:type="paragraph" w:styleId="Subtitle">
    <w:name w:val="Subtitle"/>
    <w:basedOn w:val="Normal"/>
    <w:next w:val="Normal"/>
    <w:link w:val="SubtitleChar"/>
    <w:qFormat/>
    <w:rsid w:val="00301632"/>
    <w:pPr>
      <w:numPr>
        <w:ilvl w:val="1"/>
      </w:numPr>
    </w:pPr>
    <w:rPr>
      <w:rFonts w:ascii="Cambria" w:eastAsia="SimSu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301632"/>
    <w:rPr>
      <w:rFonts w:ascii="Cambria" w:eastAsia="SimSun" w:hAnsi="Cambria" w:cs="Times New Roman"/>
      <w:i/>
      <w:iCs/>
      <w:color w:val="4F81BD"/>
      <w:spacing w:val="15"/>
      <w:sz w:val="24"/>
      <w:szCs w:val="24"/>
      <w:lang w:eastAsia="sr-Latn-CS"/>
    </w:rPr>
  </w:style>
  <w:style w:type="paragraph" w:styleId="TableofAuthorities">
    <w:name w:val="table of authorities"/>
    <w:basedOn w:val="Normal"/>
    <w:next w:val="Normal"/>
    <w:rsid w:val="00301632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rsid w:val="00301632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qFormat/>
    <w:rsid w:val="0030163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01632"/>
    <w:rPr>
      <w:rFonts w:ascii="Cambria" w:eastAsia="SimSun" w:hAnsi="Cambria" w:cs="Times New Roman"/>
      <w:color w:val="17365D"/>
      <w:spacing w:val="5"/>
      <w:kern w:val="28"/>
      <w:sz w:val="52"/>
      <w:szCs w:val="52"/>
      <w:lang w:eastAsia="sr-Latn-CS"/>
    </w:rPr>
  </w:style>
  <w:style w:type="paragraph" w:styleId="TOAHeading">
    <w:name w:val="toa heading"/>
    <w:basedOn w:val="Normal"/>
    <w:next w:val="Normal"/>
    <w:rsid w:val="00301632"/>
    <w:pPr>
      <w:spacing w:before="120"/>
    </w:pPr>
    <w:rPr>
      <w:rFonts w:ascii="Cambria" w:eastAsia="SimSu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301632"/>
    <w:pPr>
      <w:tabs>
        <w:tab w:val="clear" w:pos="567"/>
      </w:tabs>
      <w:spacing w:after="100"/>
    </w:pPr>
  </w:style>
  <w:style w:type="paragraph" w:styleId="TOC2">
    <w:name w:val="toc 2"/>
    <w:basedOn w:val="Normal"/>
    <w:next w:val="Normal"/>
    <w:autoRedefine/>
    <w:rsid w:val="00301632"/>
    <w:pPr>
      <w:tabs>
        <w:tab w:val="clear" w:pos="567"/>
      </w:tabs>
      <w:spacing w:after="100"/>
      <w:ind w:left="220"/>
    </w:pPr>
  </w:style>
  <w:style w:type="paragraph" w:styleId="TOC3">
    <w:name w:val="toc 3"/>
    <w:basedOn w:val="Normal"/>
    <w:next w:val="Normal"/>
    <w:autoRedefine/>
    <w:rsid w:val="00301632"/>
    <w:pPr>
      <w:tabs>
        <w:tab w:val="clear" w:pos="567"/>
      </w:tabs>
      <w:spacing w:after="100"/>
      <w:ind w:left="440"/>
    </w:pPr>
  </w:style>
  <w:style w:type="paragraph" w:styleId="TOC4">
    <w:name w:val="toc 4"/>
    <w:basedOn w:val="Normal"/>
    <w:next w:val="Normal"/>
    <w:autoRedefine/>
    <w:rsid w:val="00301632"/>
    <w:pPr>
      <w:tabs>
        <w:tab w:val="clear" w:pos="567"/>
      </w:tabs>
      <w:spacing w:after="100"/>
      <w:ind w:left="660"/>
    </w:pPr>
  </w:style>
  <w:style w:type="paragraph" w:styleId="TOC5">
    <w:name w:val="toc 5"/>
    <w:basedOn w:val="Normal"/>
    <w:next w:val="Normal"/>
    <w:autoRedefine/>
    <w:rsid w:val="00301632"/>
    <w:pPr>
      <w:tabs>
        <w:tab w:val="clear" w:pos="567"/>
      </w:tabs>
      <w:spacing w:after="100"/>
      <w:ind w:left="880"/>
    </w:pPr>
  </w:style>
  <w:style w:type="paragraph" w:styleId="TOC6">
    <w:name w:val="toc 6"/>
    <w:basedOn w:val="Normal"/>
    <w:next w:val="Normal"/>
    <w:autoRedefine/>
    <w:rsid w:val="00301632"/>
    <w:pPr>
      <w:tabs>
        <w:tab w:val="clear" w:pos="567"/>
      </w:tabs>
      <w:spacing w:after="100"/>
      <w:ind w:left="1100"/>
    </w:pPr>
  </w:style>
  <w:style w:type="paragraph" w:styleId="TOC7">
    <w:name w:val="toc 7"/>
    <w:basedOn w:val="Normal"/>
    <w:next w:val="Normal"/>
    <w:autoRedefine/>
    <w:rsid w:val="00301632"/>
    <w:pPr>
      <w:tabs>
        <w:tab w:val="clear" w:pos="567"/>
      </w:tabs>
      <w:spacing w:after="100"/>
      <w:ind w:left="1320"/>
    </w:pPr>
  </w:style>
  <w:style w:type="paragraph" w:styleId="TOC8">
    <w:name w:val="toc 8"/>
    <w:basedOn w:val="Normal"/>
    <w:next w:val="Normal"/>
    <w:autoRedefine/>
    <w:rsid w:val="00301632"/>
    <w:pPr>
      <w:tabs>
        <w:tab w:val="clear" w:pos="567"/>
      </w:tabs>
      <w:spacing w:after="100"/>
      <w:ind w:left="1540"/>
    </w:pPr>
  </w:style>
  <w:style w:type="paragraph" w:styleId="TOC9">
    <w:name w:val="toc 9"/>
    <w:basedOn w:val="Normal"/>
    <w:next w:val="Normal"/>
    <w:autoRedefine/>
    <w:rsid w:val="00301632"/>
    <w:pPr>
      <w:tabs>
        <w:tab w:val="clear" w:pos="567"/>
      </w:tabs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632"/>
    <w:pPr>
      <w:outlineLvl w:val="9"/>
    </w:pPr>
  </w:style>
  <w:style w:type="character" w:customStyle="1" w:styleId="UnresolvedMention1">
    <w:name w:val="Unresolved Mention1"/>
    <w:uiPriority w:val="99"/>
    <w:semiHidden/>
    <w:unhideWhenUsed/>
    <w:rsid w:val="00D73865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794B13"/>
    <w:rPr>
      <w:rFonts w:eastAsia="Times New Roman"/>
      <w:sz w:val="22"/>
      <w:lang w:val="sr-Latn-CS" w:eastAsia="sr-Latn-CS" w:bidi="sr-Latn-CS"/>
    </w:rPr>
  </w:style>
  <w:style w:type="character" w:customStyle="1" w:styleId="acopre1">
    <w:name w:val="acopre1"/>
    <w:rsid w:val="00927D1F"/>
  </w:style>
  <w:style w:type="paragraph" w:customStyle="1" w:styleId="tableparagraph">
    <w:name w:val="table paragraph"/>
    <w:basedOn w:val="Normal"/>
    <w:link w:val="tableparagraphChar"/>
    <w:rsid w:val="0059480E"/>
    <w:pPr>
      <w:tabs>
        <w:tab w:val="clear" w:pos="567"/>
      </w:tabs>
      <w:spacing w:line="240" w:lineRule="auto"/>
      <w:ind w:left="101"/>
    </w:pPr>
    <w:rPr>
      <w:rFonts w:ascii="Calibri" w:hAnsi="Calibri" w:cs="Arial"/>
      <w:spacing w:val="-1"/>
      <w:sz w:val="20"/>
      <w:szCs w:val="28"/>
      <w:lang w:val="en-US" w:eastAsia="en-US" w:bidi="ar-SA"/>
    </w:rPr>
  </w:style>
  <w:style w:type="character" w:customStyle="1" w:styleId="tableparagraphChar">
    <w:name w:val="table paragraph Char"/>
    <w:link w:val="tableparagraph"/>
    <w:rsid w:val="0059480E"/>
    <w:rPr>
      <w:rFonts w:ascii="Calibri" w:eastAsia="Times New Roman" w:hAnsi="Calibri" w:cs="Arial"/>
      <w:spacing w:val="-1"/>
      <w:szCs w:val="28"/>
      <w:lang w:val="en-US" w:eastAsia="en-US"/>
    </w:rPr>
  </w:style>
  <w:style w:type="paragraph" w:customStyle="1" w:styleId="TableParagraph0">
    <w:name w:val="Table Paragraph"/>
    <w:basedOn w:val="Normal"/>
    <w:uiPriority w:val="1"/>
    <w:qFormat/>
    <w:rsid w:val="0059480E"/>
    <w:pPr>
      <w:widowControl w:val="0"/>
      <w:tabs>
        <w:tab w:val="clear" w:pos="567"/>
      </w:tabs>
      <w:spacing w:line="240" w:lineRule="auto"/>
    </w:pPr>
    <w:rPr>
      <w:rFonts w:ascii="Calibri" w:hAnsi="Calibri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uiPriority w:val="59"/>
    <w:rsid w:val="0010646B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DF3AA8"/>
  </w:style>
  <w:style w:type="paragraph" w:customStyle="1" w:styleId="Paragraph">
    <w:name w:val="Paragraph"/>
    <w:aliases w:val="p"/>
    <w:link w:val="ParagraphChar"/>
    <w:qFormat/>
    <w:rsid w:val="00CA5764"/>
    <w:pPr>
      <w:spacing w:after="240"/>
    </w:pPr>
    <w:rPr>
      <w:rFonts w:eastAsia="Times New Roman"/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qFormat/>
    <w:rsid w:val="00CA5764"/>
    <w:rPr>
      <w:rFonts w:eastAsia="Times New Roman"/>
      <w:sz w:val="24"/>
      <w:szCs w:val="24"/>
      <w:lang w:val="en-US" w:eastAsia="en-US"/>
    </w:rPr>
  </w:style>
  <w:style w:type="character" w:customStyle="1" w:styleId="UnresolvedMention2">
    <w:name w:val="Unresolved Mention2"/>
    <w:uiPriority w:val="99"/>
    <w:semiHidden/>
    <w:unhideWhenUsed/>
    <w:rsid w:val="00E6325B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8F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uiPriority w:val="99"/>
    <w:semiHidden/>
    <w:unhideWhenUsed/>
    <w:rsid w:val="00C526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526D9"/>
    <w:rPr>
      <w:b/>
      <w:bCs/>
      <w:i w:val="0"/>
      <w:iCs w:val="0"/>
    </w:rPr>
  </w:style>
  <w:style w:type="character" w:customStyle="1" w:styleId="UnresolvedMention30">
    <w:name w:val="Unresolved Mention3"/>
    <w:uiPriority w:val="99"/>
    <w:semiHidden/>
    <w:unhideWhenUsed/>
    <w:rsid w:val="00B94805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8057C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A76DA"/>
    <w:rPr>
      <w:color w:val="605E5C"/>
      <w:shd w:val="clear" w:color="auto" w:fill="E1DFDD"/>
    </w:rPr>
  </w:style>
  <w:style w:type="character" w:customStyle="1" w:styleId="TableTextChar">
    <w:name w:val="TableText Char"/>
    <w:basedOn w:val="DefaultParagraphFont"/>
    <w:link w:val="TableText"/>
    <w:locked/>
    <w:rsid w:val="00401EC2"/>
    <w:rPr>
      <w:rFonts w:ascii="Arial" w:hAnsi="Arial" w:cs="Arial"/>
    </w:rPr>
  </w:style>
  <w:style w:type="paragraph" w:customStyle="1" w:styleId="TableText">
    <w:name w:val="TableText"/>
    <w:basedOn w:val="Normal"/>
    <w:link w:val="TableTextChar"/>
    <w:qFormat/>
    <w:rsid w:val="00401EC2"/>
    <w:pPr>
      <w:tabs>
        <w:tab w:val="clear" w:pos="567"/>
      </w:tabs>
      <w:spacing w:line="240" w:lineRule="auto"/>
    </w:pPr>
    <w:rPr>
      <w:rFonts w:ascii="Arial" w:eastAsia="SimSun" w:hAnsi="Arial" w:cs="Arial"/>
      <w:sz w:val="20"/>
      <w:lang w:val="en-GB" w:eastAsia="en-GB" w:bidi="ar-SA"/>
    </w:rPr>
  </w:style>
  <w:style w:type="character" w:customStyle="1" w:styleId="BlueText">
    <w:name w:val="Blue Text"/>
    <w:basedOn w:val="DefaultParagraphFont"/>
    <w:rsid w:val="00401EC2"/>
    <w:rPr>
      <w:color w:val="0000FF"/>
    </w:rPr>
  </w:style>
  <w:style w:type="character" w:customStyle="1" w:styleId="TableTextColHeadChar">
    <w:name w:val="TableText Col Head Char"/>
    <w:link w:val="TableTextColHead"/>
    <w:locked/>
    <w:rsid w:val="00401EC2"/>
    <w:rPr>
      <w:b/>
      <w:lang w:val="en-US"/>
    </w:rPr>
  </w:style>
  <w:style w:type="paragraph" w:customStyle="1" w:styleId="TableTextColHead">
    <w:name w:val="TableText Col Head"/>
    <w:link w:val="TableTextColHeadChar"/>
    <w:rsid w:val="00401EC2"/>
    <w:pPr>
      <w:jc w:val="center"/>
    </w:pPr>
    <w:rPr>
      <w:b/>
      <w:lang w:val="en-US"/>
    </w:rPr>
  </w:style>
  <w:style w:type="paragraph" w:customStyle="1" w:styleId="TableTextFootnote">
    <w:name w:val="TableText Footnote"/>
    <w:rsid w:val="00401EC2"/>
    <w:pPr>
      <w:tabs>
        <w:tab w:val="left" w:pos="360"/>
      </w:tabs>
    </w:pPr>
    <w:rPr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8C7AE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6A443C329AB4BAC3EB863EA512EDF" ma:contentTypeVersion="12" ma:contentTypeDescription="Create a new document." ma:contentTypeScope="" ma:versionID="86ff1424b741c4ec89604046590bae12">
  <xsd:schema xmlns:xsd="http://www.w3.org/2001/XMLSchema" xmlns:xs="http://www.w3.org/2001/XMLSchema" xmlns:p="http://schemas.microsoft.com/office/2006/metadata/properties" xmlns:ns3="494a4b7e-f45a-40dd-a8fc-20b0585e4d0f" xmlns:ns4="f2364987-3821-4ccf-a5d8-17685828e1ef" targetNamespace="http://schemas.microsoft.com/office/2006/metadata/properties" ma:root="true" ma:fieldsID="02c2c276a2c6526c41a942ed8cc39975" ns3:_="" ns4:_="">
    <xsd:import namespace="494a4b7e-f45a-40dd-a8fc-20b0585e4d0f"/>
    <xsd:import namespace="f2364987-3821-4ccf-a5d8-17685828e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a4b7e-f45a-40dd-a8fc-20b0585e4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4987-3821-4ccf-a5d8-17685828e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F398-7CD4-4CEF-9035-0EB4977FA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8D643-1EE7-463B-833D-DA2D87186A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7FAEB7-42B2-4FDC-AB9C-B13AB482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a4b7e-f45a-40dd-a8fc-20b0585e4d0f"/>
    <ds:schemaRef ds:uri="f2364987-3821-4ccf-a5d8-17685828e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670AE-B20E-46C1-AC0C-95AF567D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9558</Words>
  <Characters>54483</Characters>
  <Application>Microsoft Office Word</Application>
  <DocSecurity>0</DocSecurity>
  <Lines>454</Lines>
  <Paragraphs>127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Cresemba, INN-Isavuconazole</vt:lpstr>
      <vt:lpstr>Cresemba, INN-Isavuconazole</vt:lpstr>
      <vt:lpstr>Cresemba, Isavuconazole</vt:lpstr>
    </vt:vector>
  </TitlesOfParts>
  <Company>Basilea Pharmaceutica Ltd.</Company>
  <LinksUpToDate>false</LinksUpToDate>
  <CharactersWithSpaces>63914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Cresemba, INN-Isavuconazole</dc:title>
  <dc:subject>EPAR</dc:subject>
  <dc:creator>CHMP</dc:creator>
  <cp:keywords>Cresemba, INN-Isavuconazole</cp:keywords>
  <cp:lastModifiedBy>Aleksandra Ljumović</cp:lastModifiedBy>
  <cp:revision>2</cp:revision>
  <cp:lastPrinted>2021-12-31T06:55:00Z</cp:lastPrinted>
  <dcterms:created xsi:type="dcterms:W3CDTF">2024-07-09T08:02:00Z</dcterms:created>
  <dcterms:modified xsi:type="dcterms:W3CDTF">2024-07-09T08:02:00Z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CURRENT,1.4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15/03/2013 12:30:32</vt:lpwstr>
  </property>
  <property fmtid="{D5CDD505-2E9C-101B-9397-08002B2CF9AE}" pid="33" name="DM_Modify_Date">
    <vt:lpwstr>15/03/2013 12:30:32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EMA/149220/2013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/13. Projects/02-004-00014-PIM Implementation/Implementation/DES 2.8 Construction/QRD Template</vt:lpwstr>
  </property>
  <property fmtid="{D5CDD505-2E9C-101B-9397-08002B2CF9AE}" pid="40" name="DM_emea_doc_ref_id">
    <vt:lpwstr>EMA/149220/2013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15/03/2013 12:30:32</vt:lpwstr>
  </property>
  <property fmtid="{D5CDD505-2E9C-101B-9397-08002B2CF9AE}" pid="43" name="ContentTypeId">
    <vt:lpwstr>0x0101007F86A443C329AB4BAC3EB863EA512EDF</vt:lpwstr>
  </property>
  <property fmtid="{D5CDD505-2E9C-101B-9397-08002B2CF9AE}" pid="44" name="MSIP_Label_4791b42f-c435-42ca-9531-75a3f42aae3d_Enabled">
    <vt:lpwstr>true</vt:lpwstr>
  </property>
  <property fmtid="{D5CDD505-2E9C-101B-9397-08002B2CF9AE}" pid="45" name="MSIP_Label_4791b42f-c435-42ca-9531-75a3f42aae3d_SetDate">
    <vt:lpwstr>2022-11-21T13:42:37Z</vt:lpwstr>
  </property>
  <property fmtid="{D5CDD505-2E9C-101B-9397-08002B2CF9AE}" pid="46" name="MSIP_Label_4791b42f-c435-42ca-9531-75a3f42aae3d_Method">
    <vt:lpwstr>Privileged</vt:lpwstr>
  </property>
  <property fmtid="{D5CDD505-2E9C-101B-9397-08002B2CF9AE}" pid="47" name="MSIP_Label_4791b42f-c435-42ca-9531-75a3f42aae3d_Name">
    <vt:lpwstr>4791b42f-c435-42ca-9531-75a3f42aae3d</vt:lpwstr>
  </property>
  <property fmtid="{D5CDD505-2E9C-101B-9397-08002B2CF9AE}" pid="48" name="MSIP_Label_4791b42f-c435-42ca-9531-75a3f42aae3d_SiteId">
    <vt:lpwstr>7a916015-20ae-4ad1-9170-eefd915e9272</vt:lpwstr>
  </property>
  <property fmtid="{D5CDD505-2E9C-101B-9397-08002B2CF9AE}" pid="49" name="MSIP_Label_4791b42f-c435-42ca-9531-75a3f42aae3d_ActionId">
    <vt:lpwstr>bd7e2b22-3e9d-4aa9-a87a-8a15e95613e6</vt:lpwstr>
  </property>
  <property fmtid="{D5CDD505-2E9C-101B-9397-08002B2CF9AE}" pid="50" name="MSIP_Label_4791b42f-c435-42ca-9531-75a3f42aae3d_ContentBits">
    <vt:lpwstr>0</vt:lpwstr>
  </property>
</Properties>
</file>