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F3F5F" w14:textId="77777777" w:rsidR="00C22BE5" w:rsidRPr="00390924" w:rsidRDefault="00C30F92" w:rsidP="001D77D9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1F6ED4A3" w14:textId="77777777" w:rsidR="00C30F92" w:rsidRPr="00390924" w:rsidRDefault="00C30F92" w:rsidP="001D77D9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6607E5F4" w14:textId="55FA4057" w:rsidR="001809C0" w:rsidRPr="001D77D9" w:rsidRDefault="001809C0" w:rsidP="001D77D9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CS"/>
        </w:rPr>
      </w:pPr>
      <w:r w:rsidRPr="001D77D9">
        <w:rPr>
          <w:b/>
          <w:bCs/>
          <w:iCs/>
          <w:sz w:val="22"/>
          <w:szCs w:val="22"/>
          <w:lang w:val="sr-Latn-CS"/>
        </w:rPr>
        <w:t>GlucaGen Hypo</w:t>
      </w:r>
      <w:r w:rsidR="0091113A" w:rsidRPr="001D77D9">
        <w:rPr>
          <w:b/>
          <w:bCs/>
          <w:iCs/>
          <w:sz w:val="22"/>
          <w:szCs w:val="22"/>
          <w:lang w:val="sr-Latn-CS"/>
        </w:rPr>
        <w:t>K</w:t>
      </w:r>
      <w:r w:rsidRPr="001D77D9">
        <w:rPr>
          <w:b/>
          <w:bCs/>
          <w:iCs/>
          <w:sz w:val="22"/>
          <w:szCs w:val="22"/>
          <w:lang w:val="sr-Latn-CS"/>
        </w:rPr>
        <w:t>it 1 mg</w:t>
      </w:r>
    </w:p>
    <w:p w14:paraId="580D9FC0" w14:textId="77777777" w:rsidR="001809C0" w:rsidRPr="001D77D9" w:rsidRDefault="001809C0" w:rsidP="001D77D9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CS"/>
        </w:rPr>
      </w:pPr>
      <w:r w:rsidRPr="001D77D9">
        <w:rPr>
          <w:b/>
          <w:bCs/>
          <w:iCs/>
          <w:sz w:val="22"/>
          <w:szCs w:val="22"/>
          <w:lang w:val="sr-Latn-CS"/>
        </w:rPr>
        <w:t>Prašak i rastvarač za rastvor za injekciju</w:t>
      </w:r>
    </w:p>
    <w:p w14:paraId="2B6D181D" w14:textId="1DB667FC" w:rsidR="00B71B51" w:rsidRPr="001D77D9" w:rsidRDefault="001809C0" w:rsidP="001D77D9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CS"/>
        </w:rPr>
      </w:pPr>
      <w:r w:rsidRPr="001D77D9">
        <w:rPr>
          <w:b/>
          <w:bCs/>
          <w:iCs/>
          <w:sz w:val="22"/>
          <w:szCs w:val="22"/>
          <w:lang w:val="sr-Latn-CS"/>
        </w:rPr>
        <w:t>glukagon</w:t>
      </w:r>
    </w:p>
    <w:p w14:paraId="1342E715" w14:textId="77777777" w:rsidR="00C22BE5" w:rsidRPr="001D77D9" w:rsidRDefault="00C22BE5" w:rsidP="001D77D9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6C49ABB1" w14:textId="77777777" w:rsidR="00A32113" w:rsidRPr="00390924" w:rsidRDefault="00A32113" w:rsidP="001D77D9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53BB4017" w14:textId="095BF3D7" w:rsidR="00A32113" w:rsidRPr="00390924" w:rsidRDefault="00A32113" w:rsidP="001D77D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7E65B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>jer sadrži informacije koje su važne za Vas</w:t>
      </w:r>
    </w:p>
    <w:p w14:paraId="51969902" w14:textId="77777777" w:rsidR="00A32113" w:rsidRPr="00390924" w:rsidRDefault="00A32113" w:rsidP="001D77D9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1978B5B9" w14:textId="77777777" w:rsidR="00A32113" w:rsidRPr="00390924" w:rsidRDefault="00A32113" w:rsidP="001D77D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46E0456F" w14:textId="77777777" w:rsidR="00A32113" w:rsidRPr="00390924" w:rsidRDefault="00A32113" w:rsidP="001D77D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24D49B40" w14:textId="77777777" w:rsidR="00C269D7" w:rsidRPr="00390924" w:rsidRDefault="00C269D7" w:rsidP="001D77D9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56090344" w14:textId="13164A8A" w:rsidR="00A90E9C" w:rsidRDefault="00A90E9C" w:rsidP="001D77D9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59364E52" w14:textId="77777777" w:rsidR="00A90E9C" w:rsidRPr="00390924" w:rsidRDefault="00A90E9C" w:rsidP="001D77D9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08B1C271" w14:textId="77777777" w:rsidR="00A32113" w:rsidRPr="00390924" w:rsidRDefault="00A32113" w:rsidP="001D77D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267D115D" w14:textId="6A4D3151" w:rsidR="00A32113" w:rsidRPr="00390924" w:rsidRDefault="00A32113" w:rsidP="001D77D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1809C0"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>it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270FEBFC" w14:textId="2FEAEA0F" w:rsidR="00A32113" w:rsidRPr="00390924" w:rsidRDefault="00A32113" w:rsidP="001D77D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1809C0"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>it</w:t>
      </w:r>
    </w:p>
    <w:p w14:paraId="28DCFC2A" w14:textId="1A383902" w:rsidR="00A32113" w:rsidRPr="00390924" w:rsidRDefault="00A32113" w:rsidP="001D77D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1809C0"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>it</w:t>
      </w:r>
    </w:p>
    <w:p w14:paraId="40C29406" w14:textId="77777777" w:rsidR="00A32113" w:rsidRPr="00390924" w:rsidRDefault="00A32113" w:rsidP="001D77D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03B58FF0" w14:textId="021DFE64" w:rsidR="00A32113" w:rsidRPr="00390924" w:rsidRDefault="00A32113" w:rsidP="001D77D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1809C0"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>it</w:t>
      </w:r>
    </w:p>
    <w:p w14:paraId="675F90EC" w14:textId="6FF0C1B7" w:rsidR="00A32113" w:rsidRPr="00F63011" w:rsidRDefault="000A77B3" w:rsidP="001D77D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024474DB" w14:textId="035DD3CD" w:rsidR="00F63011" w:rsidRPr="009F4C72" w:rsidRDefault="00F63011" w:rsidP="001D77D9">
      <w:pPr>
        <w:pStyle w:val="ListParagraph"/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</w:t>
      </w:r>
      <w:r w:rsidRPr="009F4C72">
        <w:rPr>
          <w:sz w:val="22"/>
          <w:szCs w:val="22"/>
          <w:lang w:val="sr-Latn-CS"/>
        </w:rPr>
        <w:t>Dodatne informacije za stručno medicinsko osoblje</w:t>
      </w:r>
    </w:p>
    <w:p w14:paraId="5847AA6A" w14:textId="7524E337" w:rsidR="00A32113" w:rsidRDefault="00A32113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232DA23A" w14:textId="28A11E9F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8209387" w14:textId="1DC23AE9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F5ABF68" w14:textId="6CF4D885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823525E" w14:textId="6DE5BFE5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21FFA8EF" w14:textId="503FF70D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0F58218" w14:textId="5A58D282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C90A98F" w14:textId="786E7309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040215F" w14:textId="7F6612B5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9E89C9F" w14:textId="465953C9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BF01691" w14:textId="2CDCF795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412D03E" w14:textId="71E2958B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C8FF1A8" w14:textId="2EA40DB7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6AF041D" w14:textId="7FB552A4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A306B31" w14:textId="5B405471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DF460D2" w14:textId="4BBB23B3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55559C0" w14:textId="48216D20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5644967" w14:textId="0D251ECC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41B4283" w14:textId="7DA51757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17D5107" w14:textId="1EE9D86E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C20B261" w14:textId="22EDC1EB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63506B0" w14:textId="6B1A70D6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067BDE5" w14:textId="613059F3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6F797D8" w14:textId="71C2D4C1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5A68DB09" w14:textId="67827D11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404DBAE" w14:textId="2FF05ED2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3727342" w14:textId="20C053C9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D5AFA8C" w14:textId="76551B69" w:rsidR="00BC1A1D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A0981FB" w14:textId="77777777" w:rsidR="00BC1A1D" w:rsidRPr="00390924" w:rsidRDefault="00BC1A1D" w:rsidP="001D77D9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506187F0" w14:textId="26CA91FC" w:rsidR="00C22BE5" w:rsidRDefault="00C22BE5" w:rsidP="001D77D9">
      <w:pPr>
        <w:pStyle w:val="Header"/>
        <w:tabs>
          <w:tab w:val="left" w:pos="284"/>
        </w:tabs>
        <w:rPr>
          <w:sz w:val="22"/>
          <w:szCs w:val="22"/>
          <w:lang w:val="it-IT"/>
        </w:rPr>
      </w:pPr>
    </w:p>
    <w:p w14:paraId="444F2585" w14:textId="77777777" w:rsidR="001D77D9" w:rsidRPr="009F4C72" w:rsidRDefault="001D77D9" w:rsidP="001D77D9">
      <w:pPr>
        <w:pStyle w:val="Header"/>
        <w:tabs>
          <w:tab w:val="left" w:pos="284"/>
        </w:tabs>
        <w:rPr>
          <w:sz w:val="22"/>
          <w:szCs w:val="22"/>
          <w:lang w:val="it-IT"/>
        </w:rPr>
      </w:pPr>
    </w:p>
    <w:p w14:paraId="602D92D2" w14:textId="77777777" w:rsidR="00A90E9C" w:rsidRPr="00390924" w:rsidRDefault="00A90E9C" w:rsidP="001D77D9">
      <w:pPr>
        <w:rPr>
          <w:b/>
          <w:bCs/>
          <w:sz w:val="22"/>
          <w:szCs w:val="22"/>
          <w:lang w:val="sr-Latn-CS"/>
        </w:rPr>
      </w:pPr>
    </w:p>
    <w:p w14:paraId="084D554C" w14:textId="32F72A4C" w:rsidR="00A32113" w:rsidRPr="00390924" w:rsidRDefault="00A32113" w:rsidP="001D77D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A90E9C" w:rsidRPr="001809C0">
        <w:rPr>
          <w:b/>
          <w:caps/>
          <w:sz w:val="22"/>
          <w:szCs w:val="22"/>
          <w:lang w:val="sr-Latn-CS"/>
        </w:rPr>
        <w:t>GlucaGen Hypokit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19CDF398" w14:textId="64DBB1E8" w:rsidR="00445D8F" w:rsidRDefault="00445D8F" w:rsidP="001D77D9">
      <w:pPr>
        <w:jc w:val="both"/>
        <w:rPr>
          <w:sz w:val="22"/>
          <w:szCs w:val="22"/>
          <w:lang w:val="pl-PL"/>
        </w:rPr>
      </w:pPr>
    </w:p>
    <w:p w14:paraId="3E9FB368" w14:textId="33984DC8" w:rsidR="001809C0" w:rsidRPr="001809C0" w:rsidRDefault="001809C0" w:rsidP="001D77D9">
      <w:pPr>
        <w:jc w:val="both"/>
        <w:rPr>
          <w:sz w:val="22"/>
          <w:szCs w:val="22"/>
          <w:lang w:val="sr-Latn-CS"/>
        </w:rPr>
      </w:pPr>
      <w:r w:rsidRPr="001809C0">
        <w:rPr>
          <w:sz w:val="22"/>
          <w:szCs w:val="22"/>
          <w:lang w:val="sr-Latn-CS"/>
        </w:rPr>
        <w:t>Lijek GlucaGen Hypo</w:t>
      </w:r>
      <w:r w:rsidR="00F301B8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 sadrži aktivnu supstancu glukagon.</w:t>
      </w:r>
      <w:r w:rsidRPr="001809C0">
        <w:rPr>
          <w:sz w:val="22"/>
          <w:szCs w:val="22"/>
          <w:vertAlign w:val="superscript"/>
          <w:lang w:val="sr-Latn-CS"/>
        </w:rPr>
        <w:t xml:space="preserve"> </w:t>
      </w:r>
    </w:p>
    <w:p w14:paraId="0FB2768C" w14:textId="77777777" w:rsidR="001809C0" w:rsidRPr="001809C0" w:rsidRDefault="001809C0" w:rsidP="001D77D9">
      <w:pPr>
        <w:jc w:val="both"/>
        <w:rPr>
          <w:b/>
          <w:sz w:val="22"/>
          <w:szCs w:val="22"/>
          <w:lang w:val="sr-Latn-CS"/>
        </w:rPr>
      </w:pPr>
    </w:p>
    <w:p w14:paraId="4C7AA390" w14:textId="2AA60B33" w:rsidR="001809C0" w:rsidRPr="001809C0" w:rsidRDefault="007E21D0" w:rsidP="001D77D9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sr-Latn-CS"/>
        </w:rPr>
        <w:t xml:space="preserve">Lijek </w:t>
      </w:r>
      <w:r w:rsidR="001809C0"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>it</w:t>
      </w:r>
      <w:r w:rsidR="001809C0" w:rsidRPr="001809C0">
        <w:rPr>
          <w:sz w:val="22"/>
          <w:szCs w:val="22"/>
          <w:vertAlign w:val="superscript"/>
          <w:lang w:val="sr-Latn-CS"/>
        </w:rPr>
        <w:t xml:space="preserve"> </w:t>
      </w:r>
      <w:r w:rsidR="001809C0" w:rsidRPr="001809C0">
        <w:rPr>
          <w:sz w:val="22"/>
          <w:szCs w:val="22"/>
          <w:lang w:val="sr-Latn-CS"/>
        </w:rPr>
        <w:t>je namjenjen za trenutnu, hitnu primjenu kod dijece i odraslih koji imaju šećernu bolest (dijabetes melitus) i liječe se insulinom</w:t>
      </w:r>
      <w:r w:rsidR="001809C0" w:rsidRPr="001809C0">
        <w:rPr>
          <w:sz w:val="22"/>
          <w:szCs w:val="22"/>
          <w:lang w:val="pl-PL"/>
        </w:rPr>
        <w:t xml:space="preserve">. Koristi se kada se pacijent onesvijesti (izgubi svijest), zbog veoma niskog nivoa šećera u krvi. Ovo se naziva „ozbiljna hipoglikemija”. </w:t>
      </w:r>
      <w:r>
        <w:rPr>
          <w:sz w:val="22"/>
          <w:szCs w:val="22"/>
          <w:lang w:val="pl-PL"/>
        </w:rPr>
        <w:t xml:space="preserve">Lijek </w:t>
      </w:r>
      <w:r w:rsidR="001809C0"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 xml:space="preserve">it se koristi kada pacijent nije u stanju da </w:t>
      </w:r>
      <w:r>
        <w:rPr>
          <w:sz w:val="22"/>
          <w:szCs w:val="22"/>
          <w:lang w:val="sr-Latn-CS"/>
        </w:rPr>
        <w:t>uzme</w:t>
      </w:r>
      <w:r w:rsidRPr="001809C0">
        <w:rPr>
          <w:sz w:val="22"/>
          <w:szCs w:val="22"/>
          <w:lang w:val="sr-Latn-CS"/>
        </w:rPr>
        <w:t xml:space="preserve"> </w:t>
      </w:r>
      <w:r w:rsidR="001809C0" w:rsidRPr="001809C0">
        <w:rPr>
          <w:sz w:val="22"/>
          <w:szCs w:val="22"/>
          <w:lang w:val="sr-Latn-CS"/>
        </w:rPr>
        <w:t>šećer</w:t>
      </w:r>
      <w:r>
        <w:rPr>
          <w:sz w:val="22"/>
          <w:szCs w:val="22"/>
          <w:lang w:val="sr-Latn-CS"/>
        </w:rPr>
        <w:t xml:space="preserve"> kroz usta</w:t>
      </w:r>
      <w:r w:rsidR="001809C0" w:rsidRPr="001809C0">
        <w:rPr>
          <w:sz w:val="22"/>
          <w:szCs w:val="22"/>
          <w:lang w:val="sr-Latn-CS"/>
        </w:rPr>
        <w:t>.</w:t>
      </w:r>
    </w:p>
    <w:p w14:paraId="17E1A8D3" w14:textId="77777777" w:rsidR="001809C0" w:rsidRPr="001809C0" w:rsidRDefault="001809C0" w:rsidP="001D77D9">
      <w:pPr>
        <w:jc w:val="both"/>
        <w:rPr>
          <w:i/>
          <w:sz w:val="22"/>
          <w:szCs w:val="22"/>
          <w:lang w:val="pl-PL"/>
        </w:rPr>
      </w:pPr>
    </w:p>
    <w:p w14:paraId="47167481" w14:textId="77777777" w:rsidR="001809C0" w:rsidRPr="001809C0" w:rsidRDefault="001809C0" w:rsidP="001D77D9">
      <w:pPr>
        <w:jc w:val="both"/>
        <w:rPr>
          <w:sz w:val="22"/>
          <w:szCs w:val="22"/>
          <w:lang w:val="pl-PL"/>
        </w:rPr>
      </w:pPr>
      <w:r w:rsidRPr="001809C0">
        <w:rPr>
          <w:sz w:val="22"/>
          <w:szCs w:val="22"/>
          <w:lang w:val="pl-PL"/>
        </w:rPr>
        <w:t>Glukagon je prirodni hormon koji u organizmu ispoljava dejstvo suprotno insulinu. Pomaže jetri da pretvori supstancu koja se zove glikogen u glukozu (šećer). Glukoza se nakon toga oslobađa iz jetre u krvotok – time se nivo šećera u krvi povećava.</w:t>
      </w:r>
    </w:p>
    <w:p w14:paraId="43804823" w14:textId="77777777" w:rsidR="001809C0" w:rsidRPr="001809C0" w:rsidRDefault="001809C0" w:rsidP="001D77D9">
      <w:pPr>
        <w:jc w:val="both"/>
        <w:rPr>
          <w:sz w:val="22"/>
          <w:szCs w:val="22"/>
          <w:lang w:val="pl-PL"/>
        </w:rPr>
      </w:pPr>
    </w:p>
    <w:p w14:paraId="5B44EDBE" w14:textId="7DE917D5" w:rsidR="001809C0" w:rsidRDefault="001809C0" w:rsidP="001D77D9">
      <w:pPr>
        <w:jc w:val="both"/>
        <w:rPr>
          <w:sz w:val="22"/>
          <w:szCs w:val="22"/>
          <w:lang w:val="pl-PL"/>
        </w:rPr>
      </w:pPr>
      <w:r w:rsidRPr="001809C0">
        <w:rPr>
          <w:b/>
          <w:sz w:val="22"/>
          <w:szCs w:val="22"/>
          <w:lang w:val="pl-PL"/>
        </w:rPr>
        <w:t xml:space="preserve">Za </w:t>
      </w:r>
      <w:r w:rsidR="007E21D0">
        <w:rPr>
          <w:b/>
          <w:sz w:val="22"/>
          <w:szCs w:val="22"/>
          <w:lang w:val="pl-PL"/>
        </w:rPr>
        <w:t>zdravstvene radnike</w:t>
      </w:r>
      <w:r w:rsidRPr="001809C0">
        <w:rPr>
          <w:b/>
          <w:sz w:val="22"/>
          <w:szCs w:val="22"/>
          <w:lang w:val="pl-PL"/>
        </w:rPr>
        <w:t>:</w:t>
      </w:r>
      <w:r w:rsidRPr="001809C0">
        <w:rPr>
          <w:sz w:val="22"/>
          <w:szCs w:val="22"/>
          <w:lang w:val="pl-PL"/>
        </w:rPr>
        <w:t xml:space="preserve"> </w:t>
      </w:r>
      <w:r w:rsidRPr="009C4194">
        <w:rPr>
          <w:b/>
          <w:sz w:val="22"/>
          <w:szCs w:val="22"/>
          <w:lang w:val="pl-PL"/>
        </w:rPr>
        <w:t>Vidite</w:t>
      </w:r>
      <w:r w:rsidRPr="001809C0">
        <w:rPr>
          <w:sz w:val="22"/>
          <w:szCs w:val="22"/>
          <w:lang w:val="pl-PL"/>
        </w:rPr>
        <w:t xml:space="preserve"> </w:t>
      </w:r>
      <w:r w:rsidR="007E21D0">
        <w:rPr>
          <w:sz w:val="22"/>
          <w:szCs w:val="22"/>
          <w:lang w:val="pl-PL"/>
        </w:rPr>
        <w:t xml:space="preserve">dio </w:t>
      </w:r>
      <w:r w:rsidRPr="001809C0">
        <w:rPr>
          <w:sz w:val="22"/>
          <w:szCs w:val="22"/>
          <w:lang w:val="pl-PL"/>
        </w:rPr>
        <w:t xml:space="preserve">7. </w:t>
      </w:r>
    </w:p>
    <w:p w14:paraId="7540BC09" w14:textId="77777777" w:rsidR="001809C0" w:rsidRPr="00390924" w:rsidRDefault="001809C0" w:rsidP="001D77D9">
      <w:pPr>
        <w:rPr>
          <w:sz w:val="22"/>
          <w:szCs w:val="22"/>
          <w:lang w:val="pl-PL"/>
        </w:rPr>
      </w:pPr>
    </w:p>
    <w:p w14:paraId="0D06BD6D" w14:textId="77777777" w:rsidR="00445D8F" w:rsidRPr="00390924" w:rsidRDefault="00445D8F" w:rsidP="001D77D9">
      <w:pPr>
        <w:rPr>
          <w:sz w:val="22"/>
          <w:szCs w:val="22"/>
          <w:lang w:val="sr-Latn-CS"/>
        </w:rPr>
      </w:pPr>
    </w:p>
    <w:p w14:paraId="569DC2B5" w14:textId="59772FBD" w:rsidR="00A32113" w:rsidRPr="00390924" w:rsidRDefault="00A32113" w:rsidP="001D77D9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1809C0" w:rsidRPr="001809C0">
        <w:rPr>
          <w:b/>
          <w:caps/>
          <w:sz w:val="22"/>
          <w:szCs w:val="22"/>
          <w:lang w:val="sr-Latn-CS"/>
        </w:rPr>
        <w:t>GlucaGen Hypokit</w:t>
      </w:r>
    </w:p>
    <w:p w14:paraId="7D4377DC" w14:textId="54D939B6" w:rsidR="00445D8F" w:rsidRDefault="00445D8F" w:rsidP="001D77D9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051972DE" w14:textId="77777777" w:rsidR="001809C0" w:rsidRPr="001809C0" w:rsidRDefault="001809C0" w:rsidP="001D77D9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1809C0">
        <w:rPr>
          <w:b/>
          <w:sz w:val="22"/>
          <w:szCs w:val="22"/>
          <w:lang w:val="sr-Latn-CS"/>
        </w:rPr>
        <w:t>Važne informacije</w:t>
      </w:r>
    </w:p>
    <w:p w14:paraId="3C585F94" w14:textId="77777777" w:rsidR="001809C0" w:rsidRPr="001809C0" w:rsidRDefault="001809C0" w:rsidP="001D77D9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25577BB2" w14:textId="2A9B0F9C" w:rsidR="001809C0" w:rsidRPr="001809C0" w:rsidRDefault="001809C0" w:rsidP="001D77D9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1809C0">
        <w:rPr>
          <w:sz w:val="22"/>
          <w:szCs w:val="22"/>
          <w:lang w:val="sr-Latn-CS"/>
        </w:rPr>
        <w:t xml:space="preserve">Pobrinite se da članovi Vaše porodice, kolege ili bliski prijatelji znaju za </w:t>
      </w:r>
      <w:r w:rsidR="00935424">
        <w:rPr>
          <w:sz w:val="22"/>
          <w:szCs w:val="22"/>
          <w:lang w:val="sr-Latn-CS"/>
        </w:rPr>
        <w:t xml:space="preserve">lijek </w:t>
      </w:r>
      <w:r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 xml:space="preserve">it. Recite im da, ukoliko se onesvijestite (izgubite svijest), potrebno je da odmah primjene </w:t>
      </w:r>
      <w:r w:rsidR="00935424">
        <w:rPr>
          <w:sz w:val="22"/>
          <w:szCs w:val="22"/>
          <w:lang w:val="sr-Latn-CS"/>
        </w:rPr>
        <w:t xml:space="preserve">lijek </w:t>
      </w:r>
      <w:r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it.</w:t>
      </w:r>
    </w:p>
    <w:p w14:paraId="283127B8" w14:textId="5F8CE3E9" w:rsidR="001809C0" w:rsidRPr="001809C0" w:rsidRDefault="001809C0" w:rsidP="001D77D9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1809C0">
        <w:rPr>
          <w:sz w:val="22"/>
          <w:szCs w:val="22"/>
          <w:lang w:val="sr-Latn-CS"/>
        </w:rPr>
        <w:t>Članovima svoje porodice i drugima pokažite gd</w:t>
      </w:r>
      <w:r w:rsidR="00935424">
        <w:rPr>
          <w:sz w:val="22"/>
          <w:szCs w:val="22"/>
          <w:lang w:val="sr-Latn-CS"/>
        </w:rPr>
        <w:t>j</w:t>
      </w:r>
      <w:r w:rsidRPr="001809C0">
        <w:rPr>
          <w:sz w:val="22"/>
          <w:szCs w:val="22"/>
          <w:lang w:val="sr-Latn-CS"/>
        </w:rPr>
        <w:t>e čuvate ovaj lijek i kako se on primjenjuje. Oni moraju brzo reagovati – jer ukoliko ste bez svijesti neko vr</w:t>
      </w:r>
      <w:r w:rsidR="00C4544B">
        <w:rPr>
          <w:sz w:val="22"/>
          <w:szCs w:val="22"/>
          <w:lang w:val="sr-Latn-CS"/>
        </w:rPr>
        <w:t>ij</w:t>
      </w:r>
      <w:r w:rsidRPr="001809C0">
        <w:rPr>
          <w:sz w:val="22"/>
          <w:szCs w:val="22"/>
          <w:lang w:val="sr-Latn-CS"/>
        </w:rPr>
        <w:t>eme, to može biti štetno za Vas. Važno je da su oni obučeni i da znaju kako da prim</w:t>
      </w:r>
      <w:r w:rsidR="00935424">
        <w:rPr>
          <w:sz w:val="22"/>
          <w:szCs w:val="22"/>
          <w:lang w:val="sr-Latn-CS"/>
        </w:rPr>
        <w:t>i</w:t>
      </w:r>
      <w:r w:rsidRPr="001809C0">
        <w:rPr>
          <w:sz w:val="22"/>
          <w:szCs w:val="22"/>
          <w:lang w:val="sr-Latn-CS"/>
        </w:rPr>
        <w:t xml:space="preserve">jene </w:t>
      </w:r>
      <w:r w:rsidR="00935424">
        <w:rPr>
          <w:sz w:val="22"/>
          <w:szCs w:val="22"/>
          <w:lang w:val="sr-Latn-CS"/>
        </w:rPr>
        <w:t xml:space="preserve">lijek </w:t>
      </w:r>
      <w:r w:rsidRPr="001809C0">
        <w:rPr>
          <w:sz w:val="22"/>
          <w:szCs w:val="22"/>
          <w:lang w:val="sr-Latn-CS"/>
        </w:rPr>
        <w:t>GlucaGen Hypo</w:t>
      </w:r>
      <w:r w:rsidR="00F301B8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 prije nego što Vam on bude potreban.</w:t>
      </w:r>
    </w:p>
    <w:p w14:paraId="00CD7F56" w14:textId="231C2410" w:rsidR="001809C0" w:rsidRPr="001809C0" w:rsidRDefault="0079513D" w:rsidP="001D77D9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Š</w:t>
      </w:r>
      <w:r w:rsidR="001809C0" w:rsidRPr="001809C0">
        <w:rPr>
          <w:sz w:val="22"/>
          <w:szCs w:val="22"/>
          <w:lang w:val="sr-Latn-CS"/>
        </w:rPr>
        <w:t xml:space="preserve">pric ne sadrži </w:t>
      </w:r>
      <w:r w:rsidR="003E3DC3">
        <w:rPr>
          <w:sz w:val="22"/>
          <w:szCs w:val="22"/>
          <w:lang w:val="sr-Latn-CS"/>
        </w:rPr>
        <w:t>GlucaGen</w:t>
      </w:r>
      <w:r w:rsidR="001809C0" w:rsidRPr="001809C0">
        <w:rPr>
          <w:sz w:val="22"/>
          <w:szCs w:val="22"/>
          <w:lang w:val="sr-Latn-CS"/>
        </w:rPr>
        <w:t xml:space="preserve">. Voda u špricu mora biti pomešana sa kompaktnim praškom lijeka GlucaGen u bočici prije primjene injekcije. Recite članovima svoje porodice i drugima da prate instrukcije u </w:t>
      </w:r>
      <w:r w:rsidR="00935424">
        <w:rPr>
          <w:sz w:val="22"/>
          <w:szCs w:val="22"/>
          <w:lang w:val="sr-Latn-CS"/>
        </w:rPr>
        <w:t>dijelu</w:t>
      </w:r>
      <w:r w:rsidR="00935424" w:rsidRPr="001809C0">
        <w:rPr>
          <w:sz w:val="22"/>
          <w:szCs w:val="22"/>
          <w:lang w:val="sr-Latn-CS"/>
        </w:rPr>
        <w:t xml:space="preserve"> </w:t>
      </w:r>
      <w:r w:rsidR="001809C0" w:rsidRPr="001809C0">
        <w:rPr>
          <w:sz w:val="22"/>
          <w:szCs w:val="22"/>
          <w:lang w:val="sr-Latn-CS"/>
        </w:rPr>
        <w:t xml:space="preserve">3: </w:t>
      </w:r>
      <w:r w:rsidR="001809C0" w:rsidRPr="001809C0">
        <w:rPr>
          <w:bCs/>
          <w:sz w:val="22"/>
          <w:szCs w:val="22"/>
          <w:lang w:val="sr-Latn-CS"/>
        </w:rPr>
        <w:t xml:space="preserve">Kako se primjenjuje lijek </w:t>
      </w:r>
      <w:r w:rsidR="001809C0" w:rsidRPr="001809C0">
        <w:rPr>
          <w:sz w:val="22"/>
          <w:szCs w:val="22"/>
          <w:lang w:val="sr-Latn-CS"/>
        </w:rPr>
        <w:t>GlucaGen Hypo</w:t>
      </w:r>
      <w:r w:rsidR="003B48EA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>it.</w:t>
      </w:r>
    </w:p>
    <w:p w14:paraId="4F7E8908" w14:textId="4C09EF23" w:rsidR="001809C0" w:rsidRDefault="001809C0" w:rsidP="001D77D9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1809C0">
        <w:rPr>
          <w:sz w:val="22"/>
          <w:szCs w:val="22"/>
          <w:lang w:val="sr-Latn-CS"/>
        </w:rPr>
        <w:t xml:space="preserve">Sav neiskorišćen pripremljen </w:t>
      </w:r>
      <w:r w:rsidR="00935424">
        <w:rPr>
          <w:sz w:val="22"/>
          <w:szCs w:val="22"/>
          <w:lang w:val="sr-Latn-CS"/>
        </w:rPr>
        <w:t xml:space="preserve">lijek </w:t>
      </w:r>
      <w:r w:rsidRPr="001809C0">
        <w:rPr>
          <w:sz w:val="22"/>
          <w:szCs w:val="22"/>
          <w:lang w:val="sr-Latn-CS"/>
        </w:rPr>
        <w:t>GlucaGen Hypo</w:t>
      </w:r>
      <w:r w:rsidR="0079513D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 mora se baciti.</w:t>
      </w:r>
    </w:p>
    <w:p w14:paraId="2C87EB10" w14:textId="3C4D08FF" w:rsidR="001809C0" w:rsidRPr="001809C0" w:rsidRDefault="001809C0" w:rsidP="001D77D9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1809C0">
        <w:rPr>
          <w:sz w:val="22"/>
          <w:szCs w:val="22"/>
          <w:lang w:val="sr-Latn-CS"/>
        </w:rPr>
        <w:t>Nakon primjene lijeka GlucaGen Hypo</w:t>
      </w:r>
      <w:r w:rsidR="003B48EA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it, Vi ili neko drugi morate kontaktirati Vašeg ljekara ili zdravstvenu ustanovu. Morate otkriti zašto ste imali veoma nizak nivo šećera u krvi i kako da izbjegnete da se to ponovo dogodi.</w:t>
      </w:r>
    </w:p>
    <w:p w14:paraId="53A2A7FB" w14:textId="77777777" w:rsidR="001809C0" w:rsidRPr="00390924" w:rsidRDefault="001809C0" w:rsidP="001D77D9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205A3885" w14:textId="2EDE4EE9" w:rsidR="00A32113" w:rsidRPr="009C4194" w:rsidRDefault="00A32113" w:rsidP="001D77D9">
      <w:pPr>
        <w:jc w:val="both"/>
        <w:rPr>
          <w:b/>
          <w:sz w:val="22"/>
          <w:szCs w:val="22"/>
          <w:lang w:val="sr-Latn-R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1809C0" w:rsidRPr="001809C0">
        <w:rPr>
          <w:b/>
          <w:sz w:val="22"/>
          <w:szCs w:val="22"/>
          <w:lang w:val="sr-Latn-CS"/>
        </w:rPr>
        <w:t>GlucaGen Hypo</w:t>
      </w:r>
      <w:r w:rsidR="003B48EA">
        <w:rPr>
          <w:b/>
          <w:sz w:val="22"/>
          <w:szCs w:val="22"/>
          <w:lang w:val="sr-Latn-CS"/>
        </w:rPr>
        <w:t>K</w:t>
      </w:r>
      <w:r w:rsidR="001809C0" w:rsidRPr="001809C0">
        <w:rPr>
          <w:b/>
          <w:sz w:val="22"/>
          <w:szCs w:val="22"/>
          <w:lang w:val="sr-Latn-CS"/>
        </w:rPr>
        <w:t>it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</w:t>
      </w:r>
      <w:r w:rsidR="00C4544B">
        <w:rPr>
          <w:b/>
          <w:sz w:val="22"/>
          <w:szCs w:val="22"/>
          <w:lang w:val="sr-Latn-RS"/>
        </w:rPr>
        <w:t>:</w:t>
      </w:r>
    </w:p>
    <w:p w14:paraId="22508AE8" w14:textId="09C2B9DA" w:rsidR="001809C0" w:rsidRDefault="00C4544B" w:rsidP="001D77D9">
      <w:pPr>
        <w:numPr>
          <w:ilvl w:val="0"/>
          <w:numId w:val="30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</w:t>
      </w:r>
      <w:r w:rsidR="001809C0" w:rsidRPr="001809C0">
        <w:rPr>
          <w:sz w:val="22"/>
          <w:szCs w:val="22"/>
          <w:lang w:val="sr-Latn-CS"/>
        </w:rPr>
        <w:t xml:space="preserve">ko ste alergični (preosjetljivi) na glukagon ili na bilo koju od pomoćnih supstanci ovog lijeka (navedene u </w:t>
      </w:r>
      <w:r w:rsidR="00935424">
        <w:rPr>
          <w:sz w:val="22"/>
          <w:szCs w:val="22"/>
          <w:lang w:val="sr-Latn-CS"/>
        </w:rPr>
        <w:t xml:space="preserve">dijelu </w:t>
      </w:r>
      <w:r w:rsidR="001809C0" w:rsidRPr="001809C0">
        <w:rPr>
          <w:sz w:val="22"/>
          <w:szCs w:val="22"/>
          <w:lang w:val="sr-Latn-CS"/>
        </w:rPr>
        <w:t>6).</w:t>
      </w:r>
    </w:p>
    <w:p w14:paraId="40371B10" w14:textId="299358DD" w:rsidR="00445D8F" w:rsidRPr="001809C0" w:rsidRDefault="00C4544B" w:rsidP="001D77D9">
      <w:pPr>
        <w:numPr>
          <w:ilvl w:val="0"/>
          <w:numId w:val="30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</w:t>
      </w:r>
      <w:r w:rsidR="001809C0" w:rsidRPr="001809C0">
        <w:rPr>
          <w:sz w:val="22"/>
          <w:szCs w:val="22"/>
          <w:lang w:val="sr-Latn-CS"/>
        </w:rPr>
        <w:t>ko imate tumor nadbubrežne žlijezde.</w:t>
      </w:r>
    </w:p>
    <w:p w14:paraId="0B3A2071" w14:textId="0AC7FA51" w:rsidR="001809C0" w:rsidRDefault="001809C0" w:rsidP="001D77D9">
      <w:pPr>
        <w:jc w:val="both"/>
        <w:rPr>
          <w:sz w:val="22"/>
          <w:szCs w:val="22"/>
          <w:lang w:val="sr-Latn-CS"/>
        </w:rPr>
      </w:pPr>
    </w:p>
    <w:p w14:paraId="76A90BB0" w14:textId="74041915" w:rsidR="001809C0" w:rsidRPr="001809C0" w:rsidRDefault="001809C0" w:rsidP="001D77D9">
      <w:pPr>
        <w:jc w:val="both"/>
        <w:rPr>
          <w:bCs/>
          <w:sz w:val="22"/>
          <w:szCs w:val="22"/>
          <w:lang w:val="sr-Latn-CS"/>
        </w:rPr>
      </w:pPr>
      <w:r w:rsidRPr="001809C0">
        <w:rPr>
          <w:bCs/>
          <w:sz w:val="22"/>
          <w:szCs w:val="22"/>
          <w:lang w:val="sr-Latn-CS"/>
        </w:rPr>
        <w:t xml:space="preserve">Ukoliko se bilo šta od navedenog odnosi na Vas, nemojte koristiti lijek </w:t>
      </w:r>
      <w:r w:rsidRPr="001809C0">
        <w:rPr>
          <w:sz w:val="22"/>
          <w:szCs w:val="22"/>
          <w:lang w:val="sr-Latn-CS"/>
        </w:rPr>
        <w:t>GlucaGen Hypo</w:t>
      </w:r>
      <w:r w:rsidR="003B48EA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it.</w:t>
      </w:r>
    </w:p>
    <w:p w14:paraId="34DAB018" w14:textId="77777777" w:rsidR="001809C0" w:rsidRPr="00390924" w:rsidRDefault="001809C0" w:rsidP="001D77D9">
      <w:pPr>
        <w:jc w:val="both"/>
        <w:rPr>
          <w:sz w:val="22"/>
          <w:szCs w:val="22"/>
          <w:lang w:val="sr-Latn-CS"/>
        </w:rPr>
      </w:pPr>
    </w:p>
    <w:p w14:paraId="1D15F900" w14:textId="77777777" w:rsidR="00A02C42" w:rsidRPr="00390924" w:rsidRDefault="00F47B6C" w:rsidP="001D77D9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07F82F44" w14:textId="77777777" w:rsidR="001809C0" w:rsidRDefault="001809C0" w:rsidP="001D77D9">
      <w:pPr>
        <w:jc w:val="both"/>
        <w:rPr>
          <w:bCs/>
          <w:sz w:val="22"/>
          <w:szCs w:val="22"/>
          <w:lang w:val="sr-Latn-CS"/>
        </w:rPr>
      </w:pPr>
    </w:p>
    <w:p w14:paraId="6EFE33B6" w14:textId="53BF6C4F" w:rsidR="00445D8F" w:rsidRDefault="001809C0" w:rsidP="001D77D9">
      <w:pPr>
        <w:jc w:val="both"/>
        <w:rPr>
          <w:bCs/>
          <w:sz w:val="22"/>
          <w:szCs w:val="22"/>
          <w:lang w:val="sr-Latn-CS"/>
        </w:rPr>
      </w:pPr>
      <w:r w:rsidRPr="001809C0">
        <w:rPr>
          <w:bCs/>
          <w:sz w:val="22"/>
          <w:szCs w:val="22"/>
          <w:lang w:val="sr-Latn-CS"/>
        </w:rPr>
        <w:t>Razgovarajte sa svojim ljekarom, farmaceutom ili medicinskom sestrom prije nego što prim</w:t>
      </w:r>
      <w:r w:rsidR="00901D11">
        <w:rPr>
          <w:bCs/>
          <w:sz w:val="22"/>
          <w:szCs w:val="22"/>
          <w:lang w:val="sr-Latn-CS"/>
        </w:rPr>
        <w:t>i</w:t>
      </w:r>
      <w:r w:rsidRPr="001809C0">
        <w:rPr>
          <w:bCs/>
          <w:sz w:val="22"/>
          <w:szCs w:val="22"/>
          <w:lang w:val="sr-Latn-CS"/>
        </w:rPr>
        <w:t>jenite lijek GlucaGen Hypo</w:t>
      </w:r>
      <w:r w:rsidR="003B48EA">
        <w:rPr>
          <w:bCs/>
          <w:sz w:val="22"/>
          <w:szCs w:val="22"/>
          <w:lang w:val="sr-Latn-CS"/>
        </w:rPr>
        <w:t>K</w:t>
      </w:r>
      <w:r w:rsidRPr="001809C0">
        <w:rPr>
          <w:bCs/>
          <w:sz w:val="22"/>
          <w:szCs w:val="22"/>
          <w:lang w:val="sr-Latn-CS"/>
        </w:rPr>
        <w:t>it.</w:t>
      </w:r>
    </w:p>
    <w:p w14:paraId="461D1219" w14:textId="50A60B3F" w:rsidR="001809C0" w:rsidRDefault="001809C0" w:rsidP="001D77D9">
      <w:pPr>
        <w:jc w:val="both"/>
        <w:rPr>
          <w:bCs/>
          <w:sz w:val="22"/>
          <w:szCs w:val="22"/>
          <w:lang w:val="sr-Latn-CS"/>
        </w:rPr>
      </w:pPr>
    </w:p>
    <w:p w14:paraId="627EE1E6" w14:textId="483B2EB9" w:rsidR="001809C0" w:rsidRPr="001809C0" w:rsidRDefault="001809C0" w:rsidP="001D77D9">
      <w:pPr>
        <w:jc w:val="both"/>
        <w:rPr>
          <w:b/>
          <w:bCs/>
          <w:sz w:val="22"/>
          <w:szCs w:val="22"/>
          <w:lang w:val="sr-Latn-CS"/>
        </w:rPr>
      </w:pPr>
      <w:r w:rsidRPr="001809C0">
        <w:rPr>
          <w:b/>
          <w:bCs/>
          <w:sz w:val="22"/>
          <w:szCs w:val="22"/>
          <w:lang w:val="sr-Latn-CS"/>
        </w:rPr>
        <w:t xml:space="preserve">GlucaGen neće ispoljiti </w:t>
      </w:r>
      <w:bookmarkStart w:id="0" w:name="OLE_LINK3"/>
      <w:r w:rsidRPr="001809C0">
        <w:rPr>
          <w:b/>
          <w:bCs/>
          <w:sz w:val="22"/>
          <w:szCs w:val="22"/>
          <w:lang w:val="sr-Latn-CS"/>
        </w:rPr>
        <w:t>odgovarajuće dejstvo:</w:t>
      </w:r>
    </w:p>
    <w:bookmarkEnd w:id="0"/>
    <w:p w14:paraId="38AD1523" w14:textId="14C4EC4E" w:rsidR="001809C0" w:rsidRPr="001809C0" w:rsidRDefault="00C4544B" w:rsidP="001D77D9">
      <w:pPr>
        <w:numPr>
          <w:ilvl w:val="0"/>
          <w:numId w:val="31"/>
        </w:num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a</w:t>
      </w:r>
      <w:r w:rsidR="001809C0" w:rsidRPr="001809C0">
        <w:rPr>
          <w:bCs/>
          <w:sz w:val="22"/>
          <w:szCs w:val="22"/>
          <w:lang w:val="sr-Latn-CS"/>
        </w:rPr>
        <w:t>ko ste gladovali tokom dužeg vremenskog perioda</w:t>
      </w:r>
    </w:p>
    <w:p w14:paraId="6310BEB9" w14:textId="61AA33E4" w:rsidR="001809C0" w:rsidRPr="001809C0" w:rsidRDefault="00C4544B" w:rsidP="001D77D9">
      <w:pPr>
        <w:numPr>
          <w:ilvl w:val="0"/>
          <w:numId w:val="31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  <w:lang w:val="sr-Latn-CS"/>
        </w:rPr>
        <w:t>a</w:t>
      </w:r>
      <w:r w:rsidR="001809C0" w:rsidRPr="001809C0">
        <w:rPr>
          <w:bCs/>
          <w:sz w:val="22"/>
          <w:szCs w:val="22"/>
          <w:lang w:val="sr-Latn-CS"/>
        </w:rPr>
        <w:t>ko imate nizak nivo adrenalina</w:t>
      </w:r>
    </w:p>
    <w:p w14:paraId="1471A556" w14:textId="59959D93" w:rsidR="001809C0" w:rsidRPr="001809C0" w:rsidRDefault="00C4544B" w:rsidP="001D77D9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Latn-CS"/>
        </w:rPr>
        <w:t>a</w:t>
      </w:r>
      <w:r w:rsidR="001809C0" w:rsidRPr="001809C0">
        <w:rPr>
          <w:bCs/>
          <w:sz w:val="22"/>
          <w:szCs w:val="22"/>
          <w:lang w:val="sr-Latn-CS"/>
        </w:rPr>
        <w:t>ko imate nizak nivo šećera u krvi uzrokovan konzumiranjem prevelikih količina alkohola</w:t>
      </w:r>
    </w:p>
    <w:p w14:paraId="66E09DD2" w14:textId="5BCAF1E2" w:rsidR="001809C0" w:rsidRPr="001809C0" w:rsidRDefault="00C4544B" w:rsidP="001D77D9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Latn-CS"/>
        </w:rPr>
        <w:t>a</w:t>
      </w:r>
      <w:r w:rsidR="001809C0" w:rsidRPr="001809C0">
        <w:rPr>
          <w:bCs/>
          <w:sz w:val="22"/>
          <w:szCs w:val="22"/>
          <w:lang w:val="sr-Latn-CS"/>
        </w:rPr>
        <w:t xml:space="preserve">ko imate tumor koji oslobađa glukagon ili insulin. </w:t>
      </w:r>
    </w:p>
    <w:p w14:paraId="5213695D" w14:textId="77777777" w:rsidR="001809C0" w:rsidRPr="001809C0" w:rsidRDefault="001809C0" w:rsidP="001D77D9">
      <w:pPr>
        <w:jc w:val="both"/>
        <w:rPr>
          <w:bCs/>
          <w:sz w:val="22"/>
          <w:szCs w:val="22"/>
          <w:lang w:val="sr-Latn-CS"/>
        </w:rPr>
      </w:pPr>
    </w:p>
    <w:p w14:paraId="2912CE98" w14:textId="56A14936" w:rsidR="00C77D13" w:rsidRPr="001809C0" w:rsidRDefault="001809C0" w:rsidP="001D77D9">
      <w:pPr>
        <w:jc w:val="both"/>
        <w:rPr>
          <w:bCs/>
          <w:sz w:val="22"/>
          <w:szCs w:val="22"/>
          <w:lang w:val="pl-PL"/>
        </w:rPr>
      </w:pPr>
      <w:r w:rsidRPr="001809C0">
        <w:rPr>
          <w:bCs/>
          <w:sz w:val="22"/>
          <w:szCs w:val="22"/>
          <w:lang w:val="sr-Latn-CS"/>
        </w:rPr>
        <w:t>Ukoliko se bilo šta od navedenog odnosi na Vas</w:t>
      </w:r>
      <w:r w:rsidRPr="001809C0">
        <w:rPr>
          <w:bCs/>
          <w:sz w:val="22"/>
          <w:szCs w:val="22"/>
          <w:lang w:val="pl-PL"/>
        </w:rPr>
        <w:t>, obratite sa Vašem ljekaru ili farmaceutu.</w:t>
      </w:r>
    </w:p>
    <w:p w14:paraId="518C7243" w14:textId="77777777" w:rsidR="00C77D13" w:rsidRPr="00390924" w:rsidRDefault="00C77D13" w:rsidP="001D77D9">
      <w:pPr>
        <w:jc w:val="both"/>
        <w:rPr>
          <w:bCs/>
          <w:sz w:val="22"/>
          <w:szCs w:val="22"/>
          <w:lang w:val="sr-Latn-CS"/>
        </w:rPr>
      </w:pPr>
    </w:p>
    <w:p w14:paraId="14085467" w14:textId="77777777" w:rsidR="00A32113" w:rsidRPr="00390924" w:rsidRDefault="00A32113" w:rsidP="001D77D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1E9AA1A7" w14:textId="55492168" w:rsidR="00445D8F" w:rsidRDefault="00445D8F" w:rsidP="001D77D9">
      <w:pPr>
        <w:jc w:val="both"/>
        <w:rPr>
          <w:sz w:val="22"/>
          <w:szCs w:val="22"/>
          <w:lang w:val="sr-Latn-CS"/>
        </w:rPr>
      </w:pPr>
    </w:p>
    <w:p w14:paraId="1C7E4EFC" w14:textId="0132DE96" w:rsidR="001809C0" w:rsidRPr="001809C0" w:rsidRDefault="001809C0" w:rsidP="001D77D9">
      <w:pPr>
        <w:jc w:val="both"/>
        <w:rPr>
          <w:sz w:val="22"/>
          <w:szCs w:val="22"/>
          <w:lang w:val="pl-PL"/>
        </w:rPr>
      </w:pPr>
      <w:r w:rsidRPr="001809C0">
        <w:rPr>
          <w:sz w:val="22"/>
          <w:szCs w:val="22"/>
          <w:lang w:val="pl-PL"/>
        </w:rPr>
        <w:t xml:space="preserve">Sljedeći ljekovi mogu uticati na dejstvo lijeka </w:t>
      </w:r>
      <w:r w:rsidRPr="001809C0">
        <w:rPr>
          <w:sz w:val="22"/>
          <w:szCs w:val="22"/>
          <w:lang w:val="sr-Latn-CS"/>
        </w:rPr>
        <w:t>GlucaGen Hypo</w:t>
      </w:r>
      <w:r w:rsidR="003B48EA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</w:t>
      </w:r>
      <w:r w:rsidRPr="001809C0">
        <w:rPr>
          <w:sz w:val="22"/>
          <w:szCs w:val="22"/>
          <w:lang w:val="pl-PL"/>
        </w:rPr>
        <w:t>:</w:t>
      </w:r>
    </w:p>
    <w:p w14:paraId="34A8DFAE" w14:textId="77777777" w:rsidR="001809C0" w:rsidRPr="001809C0" w:rsidRDefault="001809C0" w:rsidP="001D77D9">
      <w:pPr>
        <w:numPr>
          <w:ilvl w:val="0"/>
          <w:numId w:val="32"/>
        </w:numPr>
        <w:jc w:val="both"/>
        <w:rPr>
          <w:sz w:val="22"/>
          <w:szCs w:val="22"/>
          <w:lang w:val="it-IT"/>
        </w:rPr>
      </w:pPr>
      <w:r w:rsidRPr="001809C0">
        <w:rPr>
          <w:sz w:val="22"/>
          <w:szCs w:val="22"/>
          <w:lang w:val="it-IT"/>
        </w:rPr>
        <w:t>insulin – koristi se u terapiji šećerne bolesti (dijabetesa)</w:t>
      </w:r>
    </w:p>
    <w:p w14:paraId="4D99F0A6" w14:textId="77777777" w:rsidR="001809C0" w:rsidRPr="001809C0" w:rsidRDefault="001809C0" w:rsidP="001D77D9">
      <w:pPr>
        <w:numPr>
          <w:ilvl w:val="0"/>
          <w:numId w:val="32"/>
        </w:numPr>
        <w:jc w:val="both"/>
        <w:rPr>
          <w:sz w:val="22"/>
          <w:szCs w:val="22"/>
          <w:lang w:val="pl-PL"/>
        </w:rPr>
      </w:pPr>
      <w:r w:rsidRPr="001809C0">
        <w:rPr>
          <w:sz w:val="22"/>
          <w:szCs w:val="22"/>
          <w:lang w:val="pl-PL"/>
        </w:rPr>
        <w:t>indometacin  –  koristi se u terapiji bola i ukočenosti u zglobovima.</w:t>
      </w:r>
    </w:p>
    <w:p w14:paraId="25B1F35D" w14:textId="77777777" w:rsidR="001809C0" w:rsidRPr="001809C0" w:rsidRDefault="001809C0" w:rsidP="001D77D9">
      <w:pPr>
        <w:jc w:val="both"/>
        <w:rPr>
          <w:sz w:val="22"/>
          <w:szCs w:val="22"/>
          <w:lang w:val="pl-PL"/>
        </w:rPr>
      </w:pPr>
    </w:p>
    <w:p w14:paraId="36D1EF35" w14:textId="5AD4637E" w:rsidR="001809C0" w:rsidRPr="001809C0" w:rsidRDefault="00901D11" w:rsidP="001D77D9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sr-Latn-CS"/>
        </w:rPr>
        <w:t xml:space="preserve">Lijek </w:t>
      </w:r>
      <w:r w:rsidR="001809C0" w:rsidRPr="001809C0">
        <w:rPr>
          <w:sz w:val="22"/>
          <w:szCs w:val="22"/>
          <w:lang w:val="sr-Latn-CS"/>
        </w:rPr>
        <w:t>GlucaGen Hypo</w:t>
      </w:r>
      <w:r w:rsidR="003B48EA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>it</w:t>
      </w:r>
      <w:r w:rsidR="001809C0" w:rsidRPr="001809C0">
        <w:rPr>
          <w:sz w:val="22"/>
          <w:szCs w:val="22"/>
          <w:lang w:val="pl-PL"/>
        </w:rPr>
        <w:t xml:space="preserve"> može uticati na dejstvo sljedećih ljekova:</w:t>
      </w:r>
    </w:p>
    <w:p w14:paraId="2ED2957A" w14:textId="45B0F208" w:rsidR="001809C0" w:rsidRPr="001809C0" w:rsidRDefault="001809C0" w:rsidP="001D77D9">
      <w:pPr>
        <w:numPr>
          <w:ilvl w:val="0"/>
          <w:numId w:val="33"/>
        </w:numPr>
        <w:ind w:left="426" w:hanging="426"/>
        <w:jc w:val="both"/>
        <w:rPr>
          <w:sz w:val="22"/>
          <w:szCs w:val="22"/>
          <w:lang w:val="pl-PL"/>
        </w:rPr>
      </w:pPr>
      <w:r w:rsidRPr="001809C0">
        <w:rPr>
          <w:sz w:val="22"/>
          <w:szCs w:val="22"/>
          <w:lang w:val="pl-PL"/>
        </w:rPr>
        <w:t xml:space="preserve">varfarin - koristi se za sprečavanje nastanka krvnih ugrušaka. </w:t>
      </w:r>
      <w:r w:rsidR="00901D11">
        <w:rPr>
          <w:sz w:val="22"/>
          <w:szCs w:val="22"/>
          <w:lang w:val="pl-PL"/>
        </w:rPr>
        <w:t xml:space="preserve">Lijek </w:t>
      </w:r>
      <w:r w:rsidRPr="001809C0">
        <w:rPr>
          <w:sz w:val="22"/>
          <w:szCs w:val="22"/>
          <w:lang w:val="sr-Latn-CS"/>
        </w:rPr>
        <w:t>GlucaGen Hypo</w:t>
      </w:r>
      <w:r w:rsidR="003B48EA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</w:t>
      </w:r>
      <w:r w:rsidRPr="001809C0">
        <w:rPr>
          <w:sz w:val="22"/>
          <w:szCs w:val="22"/>
          <w:lang w:val="pl-PL"/>
        </w:rPr>
        <w:t xml:space="preserve"> može povjećati efekat varfarina da razređuje krv.</w:t>
      </w:r>
    </w:p>
    <w:p w14:paraId="410503DC" w14:textId="77777777" w:rsidR="00901D11" w:rsidRDefault="001809C0" w:rsidP="001D77D9">
      <w:pPr>
        <w:numPr>
          <w:ilvl w:val="0"/>
          <w:numId w:val="33"/>
        </w:numPr>
        <w:ind w:left="426" w:hanging="426"/>
        <w:jc w:val="both"/>
        <w:rPr>
          <w:sz w:val="22"/>
          <w:szCs w:val="22"/>
          <w:lang w:val="pl-PL"/>
        </w:rPr>
      </w:pPr>
      <w:r w:rsidRPr="001809C0">
        <w:rPr>
          <w:sz w:val="22"/>
          <w:szCs w:val="22"/>
          <w:lang w:val="pl-PL"/>
        </w:rPr>
        <w:t xml:space="preserve">beta-blokatori – koriste se u terapiji visokog krvnog pritiska i nepravilnog srčanog ritma. </w:t>
      </w:r>
    </w:p>
    <w:p w14:paraId="5FBD3F43" w14:textId="50AB015F" w:rsidR="001809C0" w:rsidRPr="001809C0" w:rsidRDefault="00901D11" w:rsidP="001D77D9">
      <w:pPr>
        <w:ind w:left="426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Lijek </w:t>
      </w:r>
      <w:r w:rsidR="001809C0" w:rsidRPr="001809C0">
        <w:rPr>
          <w:sz w:val="22"/>
          <w:szCs w:val="22"/>
          <w:lang w:val="sr-Latn-CS"/>
        </w:rPr>
        <w:t>GlucaGen Hypo</w:t>
      </w:r>
      <w:r w:rsidR="003B48EA">
        <w:rPr>
          <w:sz w:val="22"/>
          <w:szCs w:val="22"/>
          <w:lang w:val="sr-Latn-CS"/>
        </w:rPr>
        <w:t>K</w:t>
      </w:r>
      <w:r w:rsidR="001809C0" w:rsidRPr="001809C0">
        <w:rPr>
          <w:sz w:val="22"/>
          <w:szCs w:val="22"/>
          <w:lang w:val="sr-Latn-CS"/>
        </w:rPr>
        <w:t>it</w:t>
      </w:r>
      <w:r w:rsidR="001809C0" w:rsidRPr="001809C0">
        <w:rPr>
          <w:sz w:val="22"/>
          <w:szCs w:val="22"/>
          <w:lang w:val="pl-PL"/>
        </w:rPr>
        <w:t xml:space="preserve"> može povisiti krvni pritisak i ubrzati otkucaje srca, što traje samo kratak vremenski period.</w:t>
      </w:r>
    </w:p>
    <w:p w14:paraId="7A30D44A" w14:textId="77777777" w:rsidR="001809C0" w:rsidRPr="001809C0" w:rsidRDefault="001809C0" w:rsidP="001D77D9">
      <w:pPr>
        <w:jc w:val="both"/>
        <w:rPr>
          <w:sz w:val="22"/>
          <w:szCs w:val="22"/>
          <w:lang w:val="pl-PL"/>
        </w:rPr>
      </w:pPr>
    </w:p>
    <w:p w14:paraId="719366B3" w14:textId="2C08FDDB" w:rsidR="001809C0" w:rsidRDefault="001809C0" w:rsidP="001D77D9">
      <w:pPr>
        <w:jc w:val="both"/>
        <w:rPr>
          <w:sz w:val="22"/>
          <w:szCs w:val="22"/>
          <w:lang w:val="pl-PL"/>
        </w:rPr>
      </w:pPr>
      <w:r w:rsidRPr="001809C0">
        <w:rPr>
          <w:bCs/>
          <w:sz w:val="22"/>
          <w:szCs w:val="22"/>
          <w:lang w:val="sr-Latn-CS"/>
        </w:rPr>
        <w:t xml:space="preserve">Ukoliko se bilo šta od navedenog odnosi na Vas (ili nijeste sigurni), </w:t>
      </w:r>
      <w:r w:rsidRPr="0079513D">
        <w:rPr>
          <w:sz w:val="22"/>
          <w:szCs w:val="22"/>
          <w:lang w:val="sr-Latn-CS"/>
        </w:rPr>
        <w:t>obratite se Vašem ljekaru ili farmaceutu</w:t>
      </w:r>
      <w:r w:rsidRPr="001809C0">
        <w:rPr>
          <w:bCs/>
          <w:sz w:val="22"/>
          <w:szCs w:val="22"/>
          <w:lang w:val="sr-Latn-CS"/>
        </w:rPr>
        <w:t xml:space="preserve"> prije nego što prim</w:t>
      </w:r>
      <w:r w:rsidR="00901D11">
        <w:rPr>
          <w:bCs/>
          <w:sz w:val="22"/>
          <w:szCs w:val="22"/>
          <w:lang w:val="sr-Latn-CS"/>
        </w:rPr>
        <w:t>i</w:t>
      </w:r>
      <w:r w:rsidRPr="001809C0">
        <w:rPr>
          <w:bCs/>
          <w:sz w:val="22"/>
          <w:szCs w:val="22"/>
          <w:lang w:val="sr-Latn-CS"/>
        </w:rPr>
        <w:t xml:space="preserve">jenite lijek </w:t>
      </w:r>
      <w:r w:rsidRPr="001809C0">
        <w:rPr>
          <w:sz w:val="22"/>
          <w:szCs w:val="22"/>
          <w:lang w:val="sr-Latn-CS"/>
        </w:rPr>
        <w:t>GlucaGen Hypo</w:t>
      </w:r>
      <w:r w:rsidR="003B48EA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</w:t>
      </w:r>
      <w:r w:rsidRPr="001809C0">
        <w:rPr>
          <w:sz w:val="22"/>
          <w:szCs w:val="22"/>
          <w:lang w:val="pl-PL"/>
        </w:rPr>
        <w:t>.</w:t>
      </w:r>
    </w:p>
    <w:p w14:paraId="2A580B18" w14:textId="0EAE5863" w:rsidR="0079513D" w:rsidRDefault="0079513D" w:rsidP="001D77D9">
      <w:pPr>
        <w:jc w:val="both"/>
        <w:rPr>
          <w:sz w:val="22"/>
          <w:szCs w:val="22"/>
          <w:lang w:val="pl-PL"/>
        </w:rPr>
      </w:pPr>
    </w:p>
    <w:p w14:paraId="51817813" w14:textId="6EE84DE3" w:rsidR="0079513D" w:rsidRDefault="0079513D" w:rsidP="001D77D9">
      <w:pPr>
        <w:jc w:val="both"/>
        <w:rPr>
          <w:sz w:val="22"/>
          <w:szCs w:val="22"/>
          <w:lang w:val="pl-PL"/>
        </w:rPr>
      </w:pPr>
      <w:r w:rsidRPr="0079513D">
        <w:rPr>
          <w:b/>
          <w:bCs/>
          <w:sz w:val="22"/>
          <w:szCs w:val="22"/>
          <w:lang w:val="pl-PL"/>
        </w:rPr>
        <w:t>Obavijestite</w:t>
      </w:r>
      <w:r w:rsidRPr="0079513D">
        <w:rPr>
          <w:b/>
          <w:bCs/>
          <w:sz w:val="22"/>
          <w:szCs w:val="22"/>
          <w:lang w:val="sr-Latn-CS"/>
        </w:rPr>
        <w:t xml:space="preserve"> </w:t>
      </w:r>
      <w:r w:rsidRPr="0079513D">
        <w:rPr>
          <w:b/>
          <w:bCs/>
          <w:sz w:val="22"/>
          <w:szCs w:val="22"/>
          <w:lang w:val="pl-PL"/>
        </w:rPr>
        <w:t>Va</w:t>
      </w:r>
      <w:r w:rsidRPr="0079513D">
        <w:rPr>
          <w:b/>
          <w:bCs/>
          <w:sz w:val="22"/>
          <w:szCs w:val="22"/>
          <w:lang w:val="sr-Latn-CS"/>
        </w:rPr>
        <w:t>š</w:t>
      </w:r>
      <w:r w:rsidRPr="0079513D">
        <w:rPr>
          <w:b/>
          <w:bCs/>
          <w:sz w:val="22"/>
          <w:szCs w:val="22"/>
          <w:lang w:val="pl-PL"/>
        </w:rPr>
        <w:t>eg</w:t>
      </w:r>
      <w:r w:rsidRPr="0079513D">
        <w:rPr>
          <w:b/>
          <w:bCs/>
          <w:sz w:val="22"/>
          <w:szCs w:val="22"/>
          <w:lang w:val="sr-Latn-CS"/>
        </w:rPr>
        <w:t xml:space="preserve"> </w:t>
      </w:r>
      <w:r w:rsidRPr="0079513D">
        <w:rPr>
          <w:b/>
          <w:bCs/>
          <w:sz w:val="22"/>
          <w:szCs w:val="22"/>
          <w:lang w:val="pl-PL"/>
        </w:rPr>
        <w:t>ljekara</w:t>
      </w:r>
      <w:r w:rsidRPr="0079513D">
        <w:rPr>
          <w:b/>
          <w:bCs/>
          <w:sz w:val="22"/>
          <w:szCs w:val="22"/>
          <w:lang w:val="sr-Latn-CS"/>
        </w:rPr>
        <w:t xml:space="preserve"> </w:t>
      </w:r>
      <w:r w:rsidRPr="0079513D">
        <w:rPr>
          <w:b/>
          <w:bCs/>
          <w:sz w:val="22"/>
          <w:szCs w:val="22"/>
          <w:lang w:val="pl-PL"/>
        </w:rPr>
        <w:t>ili</w:t>
      </w:r>
      <w:r w:rsidRPr="0079513D">
        <w:rPr>
          <w:b/>
          <w:bCs/>
          <w:sz w:val="22"/>
          <w:szCs w:val="22"/>
          <w:lang w:val="sr-Latn-CS"/>
        </w:rPr>
        <w:t xml:space="preserve"> </w:t>
      </w:r>
      <w:r w:rsidRPr="0079513D">
        <w:rPr>
          <w:b/>
          <w:bCs/>
          <w:sz w:val="22"/>
          <w:szCs w:val="22"/>
          <w:lang w:val="pl-PL"/>
        </w:rPr>
        <w:t>farmaceuta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ukoliko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uzimate</w:t>
      </w:r>
      <w:r w:rsidRPr="001809C0">
        <w:rPr>
          <w:sz w:val="22"/>
          <w:szCs w:val="22"/>
          <w:lang w:val="sr-Latn-CS"/>
        </w:rPr>
        <w:t xml:space="preserve">, </w:t>
      </w:r>
      <w:r w:rsidRPr="0079513D">
        <w:rPr>
          <w:sz w:val="22"/>
          <w:szCs w:val="22"/>
          <w:lang w:val="pl-PL"/>
        </w:rPr>
        <w:t>donedavno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ste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uzimali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ili</w:t>
      </w:r>
      <w:r w:rsidRPr="001809C0">
        <w:rPr>
          <w:sz w:val="22"/>
          <w:szCs w:val="22"/>
          <w:lang w:val="sr-Latn-CS"/>
        </w:rPr>
        <w:t xml:space="preserve"> ć</w:t>
      </w:r>
      <w:r w:rsidRPr="0079513D">
        <w:rPr>
          <w:sz w:val="22"/>
          <w:szCs w:val="22"/>
          <w:lang w:val="pl-PL"/>
        </w:rPr>
        <w:t>ete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mo</w:t>
      </w:r>
      <w:r w:rsidRPr="001809C0">
        <w:rPr>
          <w:sz w:val="22"/>
          <w:szCs w:val="22"/>
          <w:lang w:val="sr-Latn-CS"/>
        </w:rPr>
        <w:t>ž</w:t>
      </w:r>
      <w:r w:rsidRPr="0079513D">
        <w:rPr>
          <w:sz w:val="22"/>
          <w:szCs w:val="22"/>
          <w:lang w:val="pl-PL"/>
        </w:rPr>
        <w:t>da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uzimati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bilo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koje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druge</w:t>
      </w:r>
      <w:r w:rsidRPr="001809C0">
        <w:rPr>
          <w:sz w:val="22"/>
          <w:szCs w:val="22"/>
          <w:lang w:val="sr-Latn-CS"/>
        </w:rPr>
        <w:t xml:space="preserve"> </w:t>
      </w:r>
      <w:r w:rsidRPr="0079513D">
        <w:rPr>
          <w:sz w:val="22"/>
          <w:szCs w:val="22"/>
          <w:lang w:val="pl-PL"/>
        </w:rPr>
        <w:t>ljekove</w:t>
      </w:r>
      <w:r w:rsidRPr="001809C0">
        <w:rPr>
          <w:sz w:val="22"/>
          <w:szCs w:val="22"/>
          <w:lang w:val="sr-Latn-CS"/>
        </w:rPr>
        <w:t>.</w:t>
      </w:r>
    </w:p>
    <w:p w14:paraId="6112B354" w14:textId="77777777" w:rsidR="00445D8F" w:rsidRPr="00390924" w:rsidRDefault="00445D8F" w:rsidP="001D77D9">
      <w:pPr>
        <w:jc w:val="both"/>
        <w:rPr>
          <w:bCs/>
          <w:sz w:val="22"/>
          <w:szCs w:val="22"/>
          <w:lang w:val="sr-Latn-CS"/>
        </w:rPr>
      </w:pPr>
    </w:p>
    <w:p w14:paraId="257677E2" w14:textId="77777777" w:rsidR="00A92C66" w:rsidRPr="00390924" w:rsidRDefault="00F47B6C" w:rsidP="001D77D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25E96466" w14:textId="628C3F39" w:rsidR="001809C0" w:rsidRPr="001809C0" w:rsidRDefault="001809C0" w:rsidP="001D77D9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1809C0">
        <w:rPr>
          <w:sz w:val="22"/>
          <w:szCs w:val="22"/>
          <w:lang w:val="pl-PL"/>
        </w:rPr>
        <w:t xml:space="preserve">Ako dođe do pojave veoma niskog nivoa šećera u krvi, a trudni ste ili dojite, </w:t>
      </w:r>
      <w:r w:rsidRPr="001809C0">
        <w:rPr>
          <w:sz w:val="22"/>
          <w:szCs w:val="22"/>
          <w:lang w:val="sr-Latn-CS"/>
        </w:rPr>
        <w:t>mislite da ste trudni ili planirate trudnoću</w:t>
      </w:r>
      <w:r w:rsidRPr="001809C0">
        <w:rPr>
          <w:sz w:val="22"/>
          <w:szCs w:val="22"/>
          <w:lang w:val="pl-PL"/>
        </w:rPr>
        <w:t xml:space="preserve">, možete koristiti </w:t>
      </w:r>
      <w:r w:rsidR="00901D11">
        <w:rPr>
          <w:sz w:val="22"/>
          <w:szCs w:val="22"/>
          <w:lang w:val="pl-PL"/>
        </w:rPr>
        <w:t xml:space="preserve">lijek </w:t>
      </w:r>
      <w:r w:rsidRPr="001809C0">
        <w:rPr>
          <w:sz w:val="22"/>
          <w:szCs w:val="22"/>
          <w:lang w:val="sr-Latn-CS"/>
        </w:rPr>
        <w:t>GlucaGen Hypo</w:t>
      </w:r>
      <w:r w:rsidR="0091113A">
        <w:rPr>
          <w:sz w:val="22"/>
          <w:szCs w:val="22"/>
          <w:lang w:val="sr-Latn-CS"/>
        </w:rPr>
        <w:t>K</w:t>
      </w:r>
      <w:r w:rsidRPr="001809C0">
        <w:rPr>
          <w:sz w:val="22"/>
          <w:szCs w:val="22"/>
          <w:lang w:val="sr-Latn-CS"/>
        </w:rPr>
        <w:t>it</w:t>
      </w:r>
      <w:r w:rsidRPr="001809C0">
        <w:rPr>
          <w:sz w:val="22"/>
          <w:szCs w:val="22"/>
          <w:lang w:val="pl-PL"/>
        </w:rPr>
        <w:t>.</w:t>
      </w:r>
    </w:p>
    <w:p w14:paraId="05BD75B3" w14:textId="77777777" w:rsidR="001809C0" w:rsidRPr="001809C0" w:rsidRDefault="001809C0" w:rsidP="001D77D9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4CE1CED3" w14:textId="42F96A77" w:rsidR="00A92C66" w:rsidRDefault="001809C0" w:rsidP="001D77D9">
      <w:pPr>
        <w:jc w:val="both"/>
        <w:rPr>
          <w:sz w:val="22"/>
          <w:szCs w:val="22"/>
          <w:lang w:val="pl-PL"/>
        </w:rPr>
      </w:pPr>
      <w:r w:rsidRPr="001809C0">
        <w:rPr>
          <w:sz w:val="22"/>
          <w:szCs w:val="22"/>
          <w:lang w:val="pl-PL"/>
        </w:rPr>
        <w:t>Pitajte za sav</w:t>
      </w:r>
      <w:r w:rsidR="00C4544B">
        <w:rPr>
          <w:sz w:val="22"/>
          <w:szCs w:val="22"/>
          <w:lang w:val="pl-PL"/>
        </w:rPr>
        <w:t>j</w:t>
      </w:r>
      <w:r w:rsidRPr="001809C0">
        <w:rPr>
          <w:sz w:val="22"/>
          <w:szCs w:val="22"/>
          <w:lang w:val="pl-PL"/>
        </w:rPr>
        <w:t>et Vašeg ljekara ili farmaceuta prije nego što uzmete bilo koji lijek, ako ste trudni.</w:t>
      </w:r>
    </w:p>
    <w:p w14:paraId="73F5D950" w14:textId="77777777" w:rsidR="001809C0" w:rsidRPr="00390924" w:rsidRDefault="001809C0" w:rsidP="001D77D9">
      <w:pPr>
        <w:jc w:val="both"/>
        <w:rPr>
          <w:b/>
          <w:sz w:val="22"/>
          <w:szCs w:val="22"/>
          <w:lang w:val="sr-Latn-CS"/>
        </w:rPr>
      </w:pPr>
    </w:p>
    <w:p w14:paraId="0DC85790" w14:textId="6EA5CD2E" w:rsidR="00A32113" w:rsidRDefault="00A32113" w:rsidP="001D77D9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1809C0" w:rsidRPr="001809C0">
        <w:rPr>
          <w:b/>
          <w:sz w:val="22"/>
          <w:szCs w:val="22"/>
          <w:lang w:val="sr-Latn-CS"/>
        </w:rPr>
        <w:t>GlucaGen Hypo</w:t>
      </w:r>
      <w:r w:rsidR="003B48EA">
        <w:rPr>
          <w:b/>
          <w:sz w:val="22"/>
          <w:szCs w:val="22"/>
          <w:lang w:val="sr-Latn-CS"/>
        </w:rPr>
        <w:t>K</w:t>
      </w:r>
      <w:r w:rsidR="001809C0" w:rsidRPr="001809C0">
        <w:rPr>
          <w:b/>
          <w:sz w:val="22"/>
          <w:szCs w:val="22"/>
          <w:lang w:val="sr-Latn-CS"/>
        </w:rPr>
        <w:t>it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7E6B8988" w14:textId="77777777" w:rsidR="00901D11" w:rsidRPr="00390924" w:rsidRDefault="00901D11" w:rsidP="001D77D9">
      <w:pPr>
        <w:jc w:val="both"/>
        <w:rPr>
          <w:b/>
          <w:bCs/>
          <w:sz w:val="22"/>
          <w:szCs w:val="22"/>
          <w:lang w:val="sr-Latn-CS"/>
        </w:rPr>
      </w:pPr>
    </w:p>
    <w:p w14:paraId="59D3D9CC" w14:textId="02488AA8" w:rsidR="00445D8F" w:rsidRDefault="001809C0" w:rsidP="001D77D9">
      <w:pPr>
        <w:jc w:val="both"/>
        <w:rPr>
          <w:bCs/>
          <w:sz w:val="22"/>
          <w:szCs w:val="22"/>
          <w:lang w:val="sr-Latn-CS"/>
        </w:rPr>
      </w:pPr>
      <w:r w:rsidRPr="001809C0">
        <w:rPr>
          <w:bCs/>
          <w:sz w:val="22"/>
          <w:szCs w:val="22"/>
          <w:lang w:val="pl-PL"/>
        </w:rPr>
        <w:t>Sačekajte da prestanu simptomi veoma niskog nivoa šećera u krvi prije nego što počnete da vozite ili upravljate mašinama.</w:t>
      </w:r>
    </w:p>
    <w:p w14:paraId="2BA84EC9" w14:textId="77777777" w:rsidR="001809C0" w:rsidRPr="00390924" w:rsidRDefault="001809C0" w:rsidP="001D77D9">
      <w:pPr>
        <w:jc w:val="both"/>
        <w:rPr>
          <w:bCs/>
          <w:sz w:val="22"/>
          <w:szCs w:val="22"/>
          <w:lang w:val="sr-Latn-CS"/>
        </w:rPr>
      </w:pPr>
    </w:p>
    <w:p w14:paraId="2F574093" w14:textId="1742FF8C" w:rsidR="00A32113" w:rsidRDefault="009C4194" w:rsidP="001D77D9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9C4194">
        <w:rPr>
          <w:b/>
          <w:sz w:val="22"/>
          <w:szCs w:val="22"/>
          <w:lang w:val="sr-Latn-CS"/>
        </w:rPr>
        <w:t xml:space="preserve">Važne informacije o nekim sastojcima lijeka </w:t>
      </w:r>
      <w:r w:rsidRPr="009C4194">
        <w:rPr>
          <w:b/>
          <w:bCs/>
          <w:sz w:val="22"/>
          <w:szCs w:val="22"/>
          <w:lang w:val="sr-Latn-CS"/>
        </w:rPr>
        <w:t>GlucaGen HypoKit</w:t>
      </w:r>
    </w:p>
    <w:p w14:paraId="71F85F53" w14:textId="77777777" w:rsidR="009C4194" w:rsidRPr="0079513D" w:rsidRDefault="009C4194" w:rsidP="001D77D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41551C99" w14:textId="2EB55485" w:rsidR="00445D8F" w:rsidRPr="001809C0" w:rsidRDefault="001809C0" w:rsidP="001D77D9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1809C0">
        <w:rPr>
          <w:sz w:val="22"/>
          <w:szCs w:val="22"/>
          <w:lang w:val="sl-SI"/>
        </w:rPr>
        <w:t>Lijek GlucaGen sadrži manje od 1 mmol natrijuma (23 mg) po</w:t>
      </w:r>
      <w:r w:rsidR="00BE4F47">
        <w:rPr>
          <w:sz w:val="22"/>
          <w:szCs w:val="22"/>
          <w:lang w:val="sl-SI"/>
        </w:rPr>
        <w:t xml:space="preserve"> maksimalnoj</w:t>
      </w:r>
      <w:r w:rsidRPr="001809C0">
        <w:rPr>
          <w:sz w:val="22"/>
          <w:szCs w:val="22"/>
          <w:lang w:val="sl-SI"/>
        </w:rPr>
        <w:t xml:space="preserve"> dozi</w:t>
      </w:r>
      <w:r w:rsidR="00BE4F47">
        <w:rPr>
          <w:sz w:val="22"/>
          <w:szCs w:val="22"/>
          <w:lang w:val="sl-SI"/>
        </w:rPr>
        <w:t xml:space="preserve"> (2 m</w:t>
      </w:r>
      <w:r w:rsidR="004A4E0B">
        <w:rPr>
          <w:sz w:val="22"/>
          <w:szCs w:val="22"/>
          <w:lang w:val="sl-SI"/>
        </w:rPr>
        <w:t>l</w:t>
      </w:r>
      <w:r w:rsidR="00BE4F47">
        <w:rPr>
          <w:sz w:val="22"/>
          <w:szCs w:val="22"/>
          <w:lang w:val="sl-SI"/>
        </w:rPr>
        <w:t>)</w:t>
      </w:r>
      <w:r w:rsidRPr="001809C0">
        <w:rPr>
          <w:sz w:val="22"/>
          <w:szCs w:val="22"/>
          <w:lang w:val="sl-SI"/>
        </w:rPr>
        <w:t xml:space="preserve">, </w:t>
      </w:r>
      <w:r w:rsidRPr="001809C0">
        <w:rPr>
          <w:sz w:val="22"/>
          <w:szCs w:val="22"/>
          <w:lang w:val="sr-Latn-RS"/>
        </w:rPr>
        <w:t>tj. suštinski</w:t>
      </w:r>
      <w:r w:rsidR="00BE4F47">
        <w:rPr>
          <w:sz w:val="22"/>
          <w:szCs w:val="22"/>
          <w:lang w:val="sr-Latn-RS"/>
        </w:rPr>
        <w:t xml:space="preserve"> je</w:t>
      </w:r>
      <w:r w:rsidRPr="001809C0">
        <w:rPr>
          <w:sz w:val="22"/>
          <w:szCs w:val="22"/>
          <w:lang w:val="sr-Latn-RS"/>
        </w:rPr>
        <w:t xml:space="preserve"> „bez natrijuma“.</w:t>
      </w:r>
    </w:p>
    <w:p w14:paraId="7936E136" w14:textId="1974426F" w:rsidR="00445D8F" w:rsidRDefault="00445D8F" w:rsidP="001D77D9">
      <w:pPr>
        <w:jc w:val="both"/>
        <w:rPr>
          <w:sz w:val="22"/>
          <w:szCs w:val="22"/>
          <w:lang w:val="sr-Latn-CS"/>
        </w:rPr>
      </w:pPr>
    </w:p>
    <w:p w14:paraId="1C256B9A" w14:textId="77777777" w:rsidR="00A90E9C" w:rsidRPr="00390924" w:rsidRDefault="00A90E9C" w:rsidP="001D77D9">
      <w:pPr>
        <w:jc w:val="both"/>
        <w:rPr>
          <w:sz w:val="22"/>
          <w:szCs w:val="22"/>
          <w:lang w:val="sr-Latn-CS"/>
        </w:rPr>
      </w:pPr>
    </w:p>
    <w:p w14:paraId="496AC755" w14:textId="4DA67F05" w:rsidR="00A32113" w:rsidRPr="00390924" w:rsidRDefault="00A32113" w:rsidP="001D77D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F301B8" w:rsidRPr="001809C0">
        <w:rPr>
          <w:b/>
          <w:bCs/>
          <w:sz w:val="22"/>
          <w:szCs w:val="22"/>
          <w:lang w:val="sr-Latn-CS"/>
        </w:rPr>
        <w:t>GLUCAGEN HYPOKIT</w:t>
      </w:r>
    </w:p>
    <w:p w14:paraId="206DE551" w14:textId="77777777" w:rsidR="00445D8F" w:rsidRPr="00390924" w:rsidRDefault="00445D8F" w:rsidP="001D77D9">
      <w:pPr>
        <w:jc w:val="both"/>
        <w:rPr>
          <w:bCs/>
          <w:caps/>
          <w:sz w:val="22"/>
          <w:szCs w:val="22"/>
          <w:lang w:val="sr-Latn-CS"/>
        </w:rPr>
      </w:pPr>
    </w:p>
    <w:p w14:paraId="19A16DEE" w14:textId="28D84F45" w:rsidR="002B301E" w:rsidRDefault="00C77D13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7E65BC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</w:t>
      </w:r>
      <w:proofErr w:type="spellEnd"/>
      <w:r w:rsidRPr="007E65BC">
        <w:rPr>
          <w:sz w:val="22"/>
          <w:szCs w:val="22"/>
          <w:lang w:val="sr-Latn-CS"/>
        </w:rPr>
        <w:t xml:space="preserve">š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ili</w:t>
      </w:r>
      <w:proofErr w:type="spellEnd"/>
      <w:proofErr w:type="gram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7E65BC">
        <w:rPr>
          <w:sz w:val="22"/>
          <w:szCs w:val="22"/>
          <w:lang w:val="sr-Latn-CS"/>
        </w:rPr>
        <w:t xml:space="preserve">. </w:t>
      </w:r>
      <w:r w:rsidRPr="001D77D9">
        <w:rPr>
          <w:sz w:val="22"/>
          <w:szCs w:val="22"/>
          <w:lang w:val="de-DE"/>
        </w:rPr>
        <w:t>Provjerite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sa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ljekarom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ili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farmaceutom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ako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ni</w:t>
      </w:r>
      <w:r w:rsidR="00EE60F8" w:rsidRPr="001D77D9">
        <w:rPr>
          <w:sz w:val="22"/>
          <w:szCs w:val="22"/>
          <w:lang w:val="de-DE"/>
        </w:rPr>
        <w:t>je</w:t>
      </w:r>
      <w:r w:rsidRPr="001D77D9">
        <w:rPr>
          <w:sz w:val="22"/>
          <w:szCs w:val="22"/>
          <w:lang w:val="de-DE"/>
        </w:rPr>
        <w:t>ste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sigurni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kako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da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koristite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ovaj</w:t>
      </w:r>
      <w:r w:rsidRPr="007E65BC">
        <w:rPr>
          <w:sz w:val="22"/>
          <w:szCs w:val="22"/>
          <w:lang w:val="sr-Latn-CS"/>
        </w:rPr>
        <w:t xml:space="preserve"> </w:t>
      </w:r>
      <w:r w:rsidRPr="001D77D9">
        <w:rPr>
          <w:sz w:val="22"/>
          <w:szCs w:val="22"/>
          <w:lang w:val="de-DE"/>
        </w:rPr>
        <w:t>lijek</w:t>
      </w:r>
      <w:r w:rsidRPr="007E65BC">
        <w:rPr>
          <w:sz w:val="22"/>
          <w:szCs w:val="22"/>
          <w:lang w:val="sr-Latn-CS"/>
        </w:rPr>
        <w:t>.</w:t>
      </w:r>
    </w:p>
    <w:p w14:paraId="3393217F" w14:textId="2E78D8D5" w:rsid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4ADDE6A0" w14:textId="1AAF55A6" w:rsidR="00F1032B" w:rsidRDefault="00F1032B" w:rsidP="001D77D9">
      <w:pPr>
        <w:pStyle w:val="Header"/>
        <w:tabs>
          <w:tab w:val="left" w:pos="0"/>
        </w:tabs>
        <w:rPr>
          <w:b/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Priprema i davanje injekcije</w:t>
      </w:r>
    </w:p>
    <w:p w14:paraId="5375765A" w14:textId="77777777" w:rsidR="00901D11" w:rsidRPr="00F1032B" w:rsidRDefault="00901D11" w:rsidP="001D77D9">
      <w:pPr>
        <w:pStyle w:val="Header"/>
        <w:tabs>
          <w:tab w:val="left" w:pos="0"/>
        </w:tabs>
        <w:rPr>
          <w:b/>
          <w:sz w:val="22"/>
          <w:szCs w:val="22"/>
          <w:lang w:val="sr-Latn-CS"/>
        </w:rPr>
      </w:pPr>
    </w:p>
    <w:p w14:paraId="3DE55946" w14:textId="6459ECDB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en-GB"/>
        </w:rPr>
      </w:pPr>
      <w:r w:rsidRPr="00F1032B">
        <w:rPr>
          <w:noProof/>
          <w:sz w:val="22"/>
          <w:szCs w:val="22"/>
        </w:rPr>
        <w:drawing>
          <wp:inline distT="0" distB="0" distL="0" distR="0" wp14:anchorId="33E8CB7B" wp14:editId="25AC76E5">
            <wp:extent cx="1005840" cy="7239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EA168" w14:textId="77777777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3AA2D77E" w14:textId="6401FC40" w:rsidR="00F1032B" w:rsidRPr="00F1032B" w:rsidRDefault="00F1032B" w:rsidP="001D77D9">
      <w:pPr>
        <w:pStyle w:val="Header"/>
        <w:numPr>
          <w:ilvl w:val="0"/>
          <w:numId w:val="36"/>
        </w:numPr>
        <w:tabs>
          <w:tab w:val="left" w:pos="0"/>
        </w:tabs>
        <w:ind w:left="426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Uklonite plastičnu kapicu sa bočice. Skinite poklopac igle sa šprica. Nemojte uklanjati plastični graničnik sa šprica. Ubodite iglu kroz gumeni zatvarač (u pred</w:t>
      </w:r>
      <w:r w:rsidR="00EE60F8">
        <w:rPr>
          <w:sz w:val="22"/>
          <w:szCs w:val="22"/>
          <w:lang w:val="sr-Latn-CS"/>
        </w:rPr>
        <w:t>j</w:t>
      </w:r>
      <w:r w:rsidRPr="00F1032B">
        <w:rPr>
          <w:sz w:val="22"/>
          <w:szCs w:val="22"/>
          <w:lang w:val="sr-Latn-CS"/>
        </w:rPr>
        <w:t xml:space="preserve">elu označenog kruga) na bočici koja sadrži </w:t>
      </w:r>
      <w:r w:rsidR="00901D11">
        <w:rPr>
          <w:sz w:val="22"/>
          <w:szCs w:val="22"/>
          <w:lang w:val="sr-Latn-CS"/>
        </w:rPr>
        <w:t xml:space="preserve">lijek </w:t>
      </w:r>
      <w:r w:rsidR="00BE4F47">
        <w:rPr>
          <w:sz w:val="22"/>
          <w:szCs w:val="22"/>
          <w:lang w:val="sr-Latn-CS"/>
        </w:rPr>
        <w:t>GlucaGen</w:t>
      </w:r>
      <w:r w:rsidRPr="00F1032B">
        <w:rPr>
          <w:sz w:val="22"/>
          <w:szCs w:val="22"/>
          <w:lang w:val="sr-Latn-CS"/>
        </w:rPr>
        <w:t xml:space="preserve"> i ubrizgajte c</w:t>
      </w:r>
      <w:r w:rsidR="00EE60F8">
        <w:rPr>
          <w:sz w:val="22"/>
          <w:szCs w:val="22"/>
          <w:lang w:val="sr-Latn-CS"/>
        </w:rPr>
        <w:t>j</w:t>
      </w:r>
      <w:r w:rsidRPr="00F1032B">
        <w:rPr>
          <w:sz w:val="22"/>
          <w:szCs w:val="22"/>
          <w:lang w:val="sr-Latn-CS"/>
        </w:rPr>
        <w:t>elokupnu zapreminu tečnosti iz šprica u bočicu.</w:t>
      </w:r>
    </w:p>
    <w:p w14:paraId="1431C5E8" w14:textId="77777777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bookmarkStart w:id="1" w:name="_MON_1550396949"/>
    <w:bookmarkEnd w:id="1"/>
    <w:p w14:paraId="5482138C" w14:textId="77777777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en-GB"/>
        </w:rPr>
        <w:object w:dxaOrig="1605" w:dyaOrig="1140" w14:anchorId="04D2F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57pt" o:ole="">
            <v:imagedata r:id="rId9" o:title=""/>
          </v:shape>
          <o:OLEObject Type="Embed" ProgID="Word.Document.12" ShapeID="_x0000_i1025" DrawAspect="Content" ObjectID="_1782962511" r:id="rId10">
            <o:FieldCodes>\s</o:FieldCodes>
          </o:OLEObject>
        </w:object>
      </w:r>
    </w:p>
    <w:p w14:paraId="1D34B987" w14:textId="77777777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0ABE3774" w14:textId="5D661186" w:rsidR="00F1032B" w:rsidRPr="00F1032B" w:rsidRDefault="00F1032B" w:rsidP="001D77D9">
      <w:pPr>
        <w:pStyle w:val="Header"/>
        <w:numPr>
          <w:ilvl w:val="0"/>
          <w:numId w:val="36"/>
        </w:numPr>
        <w:tabs>
          <w:tab w:val="left" w:pos="0"/>
        </w:tabs>
        <w:ind w:left="426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lastRenderedPageBreak/>
        <w:t xml:space="preserve">Ne izvlačeći iglu iz bočice, blago protresite bočicu sve dok se </w:t>
      </w:r>
      <w:r w:rsidR="00901D11">
        <w:rPr>
          <w:sz w:val="22"/>
          <w:szCs w:val="22"/>
          <w:lang w:val="sr-Latn-CS"/>
        </w:rPr>
        <w:t xml:space="preserve">lijek </w:t>
      </w:r>
      <w:r w:rsidR="00BE4F47">
        <w:rPr>
          <w:sz w:val="22"/>
          <w:szCs w:val="22"/>
          <w:lang w:val="sr-Latn-CS"/>
        </w:rPr>
        <w:t>GlucaGen</w:t>
      </w:r>
      <w:r w:rsidR="00BE4F47"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CS"/>
        </w:rPr>
        <w:t>u potpunosti ne rastvori i tečnost ne postane bistra.</w:t>
      </w:r>
    </w:p>
    <w:p w14:paraId="3E621497" w14:textId="77777777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bookmarkStart w:id="2" w:name="_MON_1494346484"/>
    <w:bookmarkEnd w:id="2"/>
    <w:p w14:paraId="53BCA837" w14:textId="77777777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en-GB"/>
        </w:rPr>
        <w:object w:dxaOrig="1605" w:dyaOrig="1185" w14:anchorId="2C9E2AD5">
          <v:shape id="_x0000_i1026" type="#_x0000_t75" style="width:80.25pt;height:60pt" o:ole="">
            <v:imagedata r:id="rId11" o:title=""/>
          </v:shape>
          <o:OLEObject Type="Embed" ProgID="Word.Document.12" ShapeID="_x0000_i1026" DrawAspect="Content" ObjectID="_1782962512" r:id="rId12">
            <o:FieldCodes>\s</o:FieldCodes>
          </o:OLEObject>
        </w:object>
      </w:r>
    </w:p>
    <w:p w14:paraId="078E2B23" w14:textId="77777777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1E5935EF" w14:textId="6469FFF4" w:rsidR="00F1032B" w:rsidRPr="00B57CDB" w:rsidRDefault="00F1032B" w:rsidP="001D77D9">
      <w:pPr>
        <w:pStyle w:val="Header"/>
        <w:numPr>
          <w:ilvl w:val="0"/>
          <w:numId w:val="36"/>
        </w:numPr>
        <w:tabs>
          <w:tab w:val="left" w:pos="0"/>
        </w:tabs>
        <w:ind w:left="426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Provjerite da li je klip šprica potpuno potisnut na dolje. Dok držite iglu u rastvoru, polako uvucite c</w:t>
      </w:r>
      <w:r w:rsidR="00EE60F8">
        <w:rPr>
          <w:sz w:val="22"/>
          <w:szCs w:val="22"/>
          <w:lang w:val="sr-Latn-CS"/>
        </w:rPr>
        <w:t>j</w:t>
      </w:r>
      <w:r w:rsidRPr="00F1032B">
        <w:rPr>
          <w:sz w:val="22"/>
          <w:szCs w:val="22"/>
          <w:lang w:val="sr-Latn-CS"/>
        </w:rPr>
        <w:t>elokupnu zapreminu tečnosti u špric. Vodite računa da ne izvučete klip iz šprica. Veoma je važno da uklonite sve m</w:t>
      </w:r>
      <w:r w:rsidR="00EE60F8">
        <w:rPr>
          <w:sz w:val="22"/>
          <w:szCs w:val="22"/>
          <w:lang w:val="sr-Latn-CS"/>
        </w:rPr>
        <w:t>j</w:t>
      </w:r>
      <w:r w:rsidRPr="00F1032B">
        <w:rPr>
          <w:sz w:val="22"/>
          <w:szCs w:val="22"/>
          <w:lang w:val="sr-Latn-CS"/>
        </w:rPr>
        <w:t xml:space="preserve">ehuriće vazduha iz šprica: </w:t>
      </w:r>
    </w:p>
    <w:p w14:paraId="64BAAC0B" w14:textId="3E6ED4F3" w:rsidR="00F1032B" w:rsidRPr="00F1032B" w:rsidRDefault="00F1032B" w:rsidP="001D77D9">
      <w:pPr>
        <w:pStyle w:val="Header"/>
        <w:numPr>
          <w:ilvl w:val="0"/>
          <w:numId w:val="37"/>
        </w:numPr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Iglu usm</w:t>
      </w:r>
      <w:r w:rsidR="00901D11">
        <w:rPr>
          <w:sz w:val="22"/>
          <w:szCs w:val="22"/>
          <w:lang w:val="sr-Latn-CS"/>
        </w:rPr>
        <w:t>j</w:t>
      </w:r>
      <w:r w:rsidRPr="00F1032B">
        <w:rPr>
          <w:sz w:val="22"/>
          <w:szCs w:val="22"/>
          <w:lang w:val="sr-Latn-CS"/>
        </w:rPr>
        <w:t>erite naviše, a zatim lagano lupkajte prstom po špricu</w:t>
      </w:r>
    </w:p>
    <w:p w14:paraId="6867056C" w14:textId="77777777" w:rsidR="00F1032B" w:rsidRPr="00F1032B" w:rsidRDefault="00F1032B" w:rsidP="001D77D9">
      <w:pPr>
        <w:pStyle w:val="Header"/>
        <w:numPr>
          <w:ilvl w:val="0"/>
          <w:numId w:val="37"/>
        </w:numPr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 xml:space="preserve">Lagano pritiskajte klip dok ne istisnete eventualno prisutne mjehuriće vazduha, sakupljene na vrhu šprica. </w:t>
      </w:r>
    </w:p>
    <w:p w14:paraId="534801DC" w14:textId="77777777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0C7C37E8" w14:textId="77777777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Nastavite da pritiskate klip do postizanja odgovarajuće doze potrebne za injekciju. Mala zapremina tečnosti biće istisnuta iz šprica dok to radite.</w:t>
      </w:r>
    </w:p>
    <w:p w14:paraId="147970BD" w14:textId="77777777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11E6B1A5" w14:textId="705C94D6" w:rsidR="00F1032B" w:rsidRPr="00F1032B" w:rsidRDefault="00F1032B" w:rsidP="001D77D9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 xml:space="preserve">Pogledati pod </w:t>
      </w:r>
      <w:r w:rsidRPr="00F1032B">
        <w:rPr>
          <w:i/>
          <w:sz w:val="22"/>
          <w:szCs w:val="22"/>
          <w:lang w:val="sr-Latn-CS"/>
        </w:rPr>
        <w:t>Koliko l</w:t>
      </w:r>
      <w:r w:rsidR="00EE60F8">
        <w:rPr>
          <w:i/>
          <w:sz w:val="22"/>
          <w:szCs w:val="22"/>
          <w:lang w:val="sr-Latn-CS"/>
        </w:rPr>
        <w:t>ij</w:t>
      </w:r>
      <w:r w:rsidRPr="00F1032B">
        <w:rPr>
          <w:i/>
          <w:sz w:val="22"/>
          <w:szCs w:val="22"/>
          <w:lang w:val="sr-Latn-CS"/>
        </w:rPr>
        <w:t xml:space="preserve">eka da upotrebite </w:t>
      </w:r>
      <w:r w:rsidRPr="00F1032B">
        <w:rPr>
          <w:sz w:val="22"/>
          <w:szCs w:val="22"/>
          <w:lang w:val="sr-Latn-CS"/>
        </w:rPr>
        <w:t>u nastavku</w:t>
      </w:r>
      <w:r w:rsidRPr="00F1032B">
        <w:rPr>
          <w:i/>
          <w:sz w:val="22"/>
          <w:szCs w:val="22"/>
          <w:lang w:val="sr-Latn-CS"/>
        </w:rPr>
        <w:t>.</w:t>
      </w:r>
    </w:p>
    <w:p w14:paraId="5A39B625" w14:textId="77777777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bookmarkStart w:id="3" w:name="_MON_1550396970"/>
    <w:bookmarkEnd w:id="3"/>
    <w:p w14:paraId="730D93E9" w14:textId="77777777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en-GB"/>
        </w:rPr>
        <w:object w:dxaOrig="1605" w:dyaOrig="1185" w14:anchorId="75053B23">
          <v:shape id="_x0000_i1027" type="#_x0000_t75" style="width:80.25pt;height:60pt" o:ole="">
            <v:imagedata r:id="rId13" o:title=""/>
          </v:shape>
          <o:OLEObject Type="Embed" ProgID="Word.Document.12" ShapeID="_x0000_i1027" DrawAspect="Content" ObjectID="_1782962513" r:id="rId14">
            <o:FieldCodes>\s</o:FieldCodes>
          </o:OLEObject>
        </w:object>
      </w:r>
    </w:p>
    <w:p w14:paraId="6AF0561E" w14:textId="77777777" w:rsidR="00F1032B" w:rsidRP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514953C3" w14:textId="051F3962" w:rsidR="00F1032B" w:rsidRDefault="00F1032B" w:rsidP="001D77D9">
      <w:pPr>
        <w:pStyle w:val="Header"/>
        <w:numPr>
          <w:ilvl w:val="0"/>
          <w:numId w:val="36"/>
        </w:numPr>
        <w:tabs>
          <w:tab w:val="left" w:pos="0"/>
        </w:tabs>
        <w:ind w:left="426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Dozu lijeka ubrizgajte potkožno ili u mišić.</w:t>
      </w:r>
    </w:p>
    <w:p w14:paraId="19E91A67" w14:textId="77777777" w:rsidR="00F1032B" w:rsidRDefault="00F1032B" w:rsidP="001D77D9">
      <w:pPr>
        <w:pStyle w:val="Header"/>
        <w:tabs>
          <w:tab w:val="left" w:pos="0"/>
        </w:tabs>
        <w:ind w:left="720"/>
        <w:jc w:val="both"/>
        <w:rPr>
          <w:sz w:val="22"/>
          <w:szCs w:val="22"/>
          <w:lang w:val="sr-Latn-CS"/>
        </w:rPr>
      </w:pPr>
    </w:p>
    <w:p w14:paraId="1145AE63" w14:textId="02ADFC0E" w:rsidR="00F1032B" w:rsidRDefault="00F1032B" w:rsidP="001D77D9">
      <w:pPr>
        <w:pStyle w:val="Header"/>
        <w:numPr>
          <w:ilvl w:val="0"/>
          <w:numId w:val="36"/>
        </w:numPr>
        <w:tabs>
          <w:tab w:val="left" w:pos="0"/>
        </w:tabs>
        <w:ind w:left="426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Okrenite osobu bez svijesti na bok</w:t>
      </w:r>
      <w:r w:rsidR="00901D11">
        <w:rPr>
          <w:sz w:val="22"/>
          <w:szCs w:val="22"/>
          <w:lang w:val="sr-Latn-CS"/>
        </w:rPr>
        <w:t xml:space="preserve"> kako biste spriječili gušenje</w:t>
      </w:r>
      <w:r w:rsidRPr="00F1032B">
        <w:rPr>
          <w:sz w:val="22"/>
          <w:szCs w:val="22"/>
          <w:lang w:val="sr-Latn-CS"/>
        </w:rPr>
        <w:t>.</w:t>
      </w:r>
    </w:p>
    <w:p w14:paraId="601B6724" w14:textId="77777777" w:rsidR="00F1032B" w:rsidRDefault="00F1032B" w:rsidP="001D77D9">
      <w:pPr>
        <w:pStyle w:val="Header"/>
        <w:tabs>
          <w:tab w:val="left" w:pos="0"/>
        </w:tabs>
        <w:ind w:left="426"/>
        <w:jc w:val="both"/>
        <w:rPr>
          <w:sz w:val="22"/>
          <w:szCs w:val="22"/>
          <w:lang w:val="sr-Latn-CS"/>
        </w:rPr>
      </w:pPr>
    </w:p>
    <w:p w14:paraId="36824CC5" w14:textId="67AB66B9" w:rsidR="00F1032B" w:rsidRPr="00F1032B" w:rsidRDefault="00F1032B" w:rsidP="001D77D9">
      <w:pPr>
        <w:pStyle w:val="Header"/>
        <w:numPr>
          <w:ilvl w:val="0"/>
          <w:numId w:val="36"/>
        </w:numPr>
        <w:tabs>
          <w:tab w:val="left" w:pos="0"/>
        </w:tabs>
        <w:ind w:left="426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 xml:space="preserve">Čim se osoba osvijesti i bude u mogućnosti da </w:t>
      </w:r>
      <w:r w:rsidR="00901D11">
        <w:rPr>
          <w:sz w:val="22"/>
          <w:szCs w:val="22"/>
          <w:lang w:val="sr-Latn-CS"/>
        </w:rPr>
        <w:t>guta</w:t>
      </w:r>
      <w:r w:rsidRPr="00F1032B">
        <w:rPr>
          <w:sz w:val="22"/>
          <w:szCs w:val="22"/>
          <w:lang w:val="sr-Latn-CS"/>
        </w:rPr>
        <w:t>, dajte joj obrok bogat šećerom, kao što su slatkiši, keks ili voćni sok. Obrok bogat šećerom spriječiće da se ponovo javi nizak nivo šećera u krvi.</w:t>
      </w:r>
    </w:p>
    <w:p w14:paraId="3FC7F69C" w14:textId="77777777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754C9EBA" w14:textId="10B155DF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Nakon primjene lijeka GlucaGen Hypo</w:t>
      </w:r>
      <w:r w:rsidR="00B57CDB">
        <w:rPr>
          <w:sz w:val="22"/>
          <w:szCs w:val="22"/>
          <w:lang w:val="sr-Latn-CS"/>
        </w:rPr>
        <w:t>K</w:t>
      </w:r>
      <w:r w:rsidRPr="00F1032B">
        <w:rPr>
          <w:sz w:val="22"/>
          <w:szCs w:val="22"/>
          <w:lang w:val="sr-Latn-CS"/>
        </w:rPr>
        <w:t>it, Vi ili neko drugi morate kontaktirati Vašeg ljekara ili zdravstvenu ustanovu. Morate otkriti zašto ste imali veoma nizak nivo šećera u krvi i kako da izb</w:t>
      </w:r>
      <w:r w:rsidR="00EE60F8">
        <w:rPr>
          <w:sz w:val="22"/>
          <w:szCs w:val="22"/>
          <w:lang w:val="sr-Latn-CS"/>
        </w:rPr>
        <w:t>j</w:t>
      </w:r>
      <w:r w:rsidRPr="00F1032B">
        <w:rPr>
          <w:sz w:val="22"/>
          <w:szCs w:val="22"/>
          <w:lang w:val="sr-Latn-CS"/>
        </w:rPr>
        <w:t>egnete da se to ponovo dogodi.</w:t>
      </w:r>
    </w:p>
    <w:p w14:paraId="6C75D5E1" w14:textId="7F9B1C16" w:rsidR="00F1032B" w:rsidRDefault="00F1032B" w:rsidP="001D77D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6EE20009" w14:textId="466212B6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Koliko lijeka da upotr</w:t>
      </w:r>
      <w:r w:rsidR="00EE60F8">
        <w:rPr>
          <w:b/>
          <w:sz w:val="22"/>
          <w:szCs w:val="22"/>
          <w:lang w:val="sr-Latn-CS"/>
        </w:rPr>
        <w:t>ij</w:t>
      </w:r>
      <w:r w:rsidRPr="00F1032B">
        <w:rPr>
          <w:b/>
          <w:sz w:val="22"/>
          <w:szCs w:val="22"/>
          <w:lang w:val="sr-Latn-CS"/>
        </w:rPr>
        <w:t>ebite</w:t>
      </w:r>
    </w:p>
    <w:p w14:paraId="6F2858A5" w14:textId="77777777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 xml:space="preserve"> </w:t>
      </w:r>
    </w:p>
    <w:p w14:paraId="79DDAA0C" w14:textId="77777777" w:rsidR="00F1032B" w:rsidRPr="00F1032B" w:rsidRDefault="00F1032B" w:rsidP="001D77D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Preporučene doze:</w:t>
      </w:r>
    </w:p>
    <w:p w14:paraId="47D19528" w14:textId="3590A58C" w:rsidR="00F1032B" w:rsidRPr="00F1032B" w:rsidRDefault="00F1032B" w:rsidP="001D77D9">
      <w:pPr>
        <w:pStyle w:val="Header"/>
        <w:numPr>
          <w:ilvl w:val="0"/>
          <w:numId w:val="38"/>
        </w:numPr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Odrasli:</w:t>
      </w:r>
      <w:r w:rsidRPr="00F1032B">
        <w:rPr>
          <w:sz w:val="22"/>
          <w:szCs w:val="22"/>
          <w:lang w:val="sr-Latn-CS"/>
        </w:rPr>
        <w:t xml:space="preserve"> ubrizgajte c</w:t>
      </w:r>
      <w:r w:rsidR="00EE60F8">
        <w:rPr>
          <w:sz w:val="22"/>
          <w:szCs w:val="22"/>
          <w:lang w:val="sr-Latn-CS"/>
        </w:rPr>
        <w:t>j</w:t>
      </w:r>
      <w:r w:rsidRPr="00F1032B">
        <w:rPr>
          <w:sz w:val="22"/>
          <w:szCs w:val="22"/>
          <w:lang w:val="sr-Latn-CS"/>
        </w:rPr>
        <w:t>elokupnu zapreminu lijeka (1 m</w:t>
      </w:r>
      <w:r w:rsidR="00901D11">
        <w:rPr>
          <w:sz w:val="22"/>
          <w:szCs w:val="22"/>
          <w:lang w:val="sr-Latn-CS"/>
        </w:rPr>
        <w:t>l</w:t>
      </w:r>
      <w:r w:rsidRPr="00F1032B">
        <w:rPr>
          <w:sz w:val="22"/>
          <w:szCs w:val="22"/>
          <w:lang w:val="sr-Latn-CS"/>
        </w:rPr>
        <w:t>) - to je označeno kao „1“ na špricu.</w:t>
      </w:r>
    </w:p>
    <w:p w14:paraId="4E53F0AE" w14:textId="092BAA47" w:rsidR="00F1032B" w:rsidRPr="00F1032B" w:rsidRDefault="00F1032B" w:rsidP="001D77D9">
      <w:pPr>
        <w:pStyle w:val="Header"/>
        <w:numPr>
          <w:ilvl w:val="0"/>
          <w:numId w:val="38"/>
        </w:numPr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Djeca mlađa od 8 godina ili djeca starija od 8 godina koja imaju manje od  25 kg</w:t>
      </w:r>
      <w:r w:rsidRPr="00F1032B">
        <w:rPr>
          <w:sz w:val="22"/>
          <w:szCs w:val="22"/>
          <w:lang w:val="sr-Latn-CS"/>
        </w:rPr>
        <w:t>: ubrizgajte pola zapremine lijeka (0,5 m</w:t>
      </w:r>
      <w:r w:rsidR="00901D11">
        <w:rPr>
          <w:sz w:val="22"/>
          <w:szCs w:val="22"/>
          <w:lang w:val="sr-Latn-CS"/>
        </w:rPr>
        <w:t>l</w:t>
      </w:r>
      <w:r w:rsidRPr="00F1032B">
        <w:rPr>
          <w:sz w:val="22"/>
          <w:szCs w:val="22"/>
          <w:lang w:val="sr-Latn-CS"/>
        </w:rPr>
        <w:t>) - to je označeno kao “0,5“ na špricu.</w:t>
      </w:r>
    </w:p>
    <w:p w14:paraId="05451230" w14:textId="6B302508" w:rsidR="00F1032B" w:rsidRPr="00F1032B" w:rsidRDefault="00F1032B" w:rsidP="001D77D9">
      <w:pPr>
        <w:pStyle w:val="Header"/>
        <w:numPr>
          <w:ilvl w:val="0"/>
          <w:numId w:val="38"/>
        </w:numPr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Djeca starija od 8 godina ili djeca mlađa od 8 godina koja imaju više od 25 kg</w:t>
      </w:r>
      <w:r w:rsidRPr="00F1032B">
        <w:rPr>
          <w:sz w:val="22"/>
          <w:szCs w:val="22"/>
          <w:lang w:val="sr-Latn-CS"/>
        </w:rPr>
        <w:t>: ubrizgajte c</w:t>
      </w:r>
      <w:r w:rsidR="00EE60F8">
        <w:rPr>
          <w:sz w:val="22"/>
          <w:szCs w:val="22"/>
          <w:lang w:val="sr-Latn-CS"/>
        </w:rPr>
        <w:t>j</w:t>
      </w:r>
      <w:r w:rsidRPr="00F1032B">
        <w:rPr>
          <w:sz w:val="22"/>
          <w:szCs w:val="22"/>
          <w:lang w:val="sr-Latn-CS"/>
        </w:rPr>
        <w:t>elokupnu zapreminu lijeka (1 m</w:t>
      </w:r>
      <w:r w:rsidR="00901D11">
        <w:rPr>
          <w:sz w:val="22"/>
          <w:szCs w:val="22"/>
          <w:lang w:val="sr-Latn-CS"/>
        </w:rPr>
        <w:t>l</w:t>
      </w:r>
      <w:r w:rsidRPr="00F1032B">
        <w:rPr>
          <w:sz w:val="22"/>
          <w:szCs w:val="22"/>
          <w:lang w:val="sr-Latn-CS"/>
        </w:rPr>
        <w:t>) – to je označeno kao „1“ na špricu.</w:t>
      </w:r>
      <w:r w:rsidRPr="00F1032B">
        <w:rPr>
          <w:b/>
          <w:sz w:val="22"/>
          <w:szCs w:val="22"/>
          <w:lang w:val="sr-Latn-CS"/>
        </w:rPr>
        <w:t xml:space="preserve"> </w:t>
      </w:r>
    </w:p>
    <w:p w14:paraId="166F9AA2" w14:textId="77777777" w:rsidR="00D0580B" w:rsidRPr="00390924" w:rsidRDefault="00D0580B" w:rsidP="001D77D9">
      <w:pPr>
        <w:jc w:val="both"/>
        <w:rPr>
          <w:sz w:val="22"/>
          <w:szCs w:val="22"/>
          <w:lang w:val="sr-Latn-CS"/>
        </w:rPr>
      </w:pPr>
    </w:p>
    <w:p w14:paraId="528BE5CF" w14:textId="5F3356E1" w:rsidR="00A32113" w:rsidRDefault="00A32113" w:rsidP="001D77D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1809C0" w:rsidRPr="001809C0">
        <w:rPr>
          <w:b/>
          <w:sz w:val="22"/>
          <w:szCs w:val="22"/>
          <w:lang w:val="sr-Latn-CS"/>
        </w:rPr>
        <w:t xml:space="preserve">GlucaGen </w:t>
      </w:r>
      <w:r w:rsidRPr="00390924">
        <w:rPr>
          <w:b/>
          <w:sz w:val="22"/>
          <w:szCs w:val="22"/>
          <w:lang w:val="sr-Latn-CS"/>
        </w:rPr>
        <w:t>nego što je trebalo</w:t>
      </w:r>
    </w:p>
    <w:p w14:paraId="78E50AD8" w14:textId="77777777" w:rsidR="00901D11" w:rsidRPr="00390924" w:rsidRDefault="00901D11" w:rsidP="001D77D9">
      <w:pPr>
        <w:jc w:val="both"/>
        <w:rPr>
          <w:b/>
          <w:sz w:val="22"/>
          <w:szCs w:val="22"/>
          <w:lang w:val="sr-Latn-CS"/>
        </w:rPr>
      </w:pPr>
    </w:p>
    <w:p w14:paraId="5BFC0F70" w14:textId="2FE022D8" w:rsidR="00445D8F" w:rsidRDefault="00F1032B" w:rsidP="001D77D9">
      <w:pPr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Prevelike doze lijeka GlucaGen mogu izazvati mučninu i povraćanje. Posebno liječenje obično nije neophodno.</w:t>
      </w:r>
    </w:p>
    <w:p w14:paraId="3D5E78E7" w14:textId="5B2A8B01" w:rsidR="00396B66" w:rsidRDefault="00396B66" w:rsidP="001D77D9">
      <w:pPr>
        <w:jc w:val="both"/>
        <w:rPr>
          <w:sz w:val="22"/>
          <w:szCs w:val="22"/>
          <w:lang w:val="sr-Latn-CS"/>
        </w:rPr>
      </w:pPr>
    </w:p>
    <w:p w14:paraId="0A2387F9" w14:textId="77777777" w:rsidR="00F1032B" w:rsidRPr="007E65BC" w:rsidRDefault="00F1032B" w:rsidP="001D77D9">
      <w:pPr>
        <w:jc w:val="both"/>
        <w:rPr>
          <w:sz w:val="22"/>
          <w:szCs w:val="22"/>
          <w:lang w:val="sr-Latn-CS"/>
        </w:rPr>
      </w:pPr>
    </w:p>
    <w:p w14:paraId="6C510830" w14:textId="77777777" w:rsidR="00A32113" w:rsidRPr="00390924" w:rsidRDefault="00A32113" w:rsidP="001D77D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7BB40435" w14:textId="77777777" w:rsidR="00445D8F" w:rsidRPr="00390924" w:rsidRDefault="00445D8F" w:rsidP="001D77D9">
      <w:pPr>
        <w:jc w:val="both"/>
        <w:rPr>
          <w:sz w:val="22"/>
          <w:szCs w:val="22"/>
          <w:lang w:val="sr-Latn-CS"/>
        </w:rPr>
      </w:pPr>
    </w:p>
    <w:p w14:paraId="3C1B7AD7" w14:textId="2742520A" w:rsidR="00F1032B" w:rsidRDefault="006D5C11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lastRenderedPageBreak/>
        <w:t>Kao</w:t>
      </w:r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svi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ljekovi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r w:rsidR="001809C0" w:rsidRPr="001809C0">
        <w:rPr>
          <w:bCs/>
          <w:sz w:val="22"/>
          <w:szCs w:val="22"/>
          <w:lang w:val="sr-Latn-CS"/>
        </w:rPr>
        <w:t>GlucaGen Hypo</w:t>
      </w:r>
      <w:r w:rsidR="0091113A">
        <w:rPr>
          <w:bCs/>
          <w:sz w:val="22"/>
          <w:szCs w:val="22"/>
          <w:lang w:val="sr-Latn-CS"/>
        </w:rPr>
        <w:t>K</w:t>
      </w:r>
      <w:r w:rsidR="001809C0" w:rsidRPr="001809C0">
        <w:rPr>
          <w:bCs/>
          <w:sz w:val="22"/>
          <w:szCs w:val="22"/>
          <w:lang w:val="sr-Latn-CS"/>
        </w:rPr>
        <w:t>it</w:t>
      </w:r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mo</w:t>
      </w:r>
      <w:proofErr w:type="spellEnd"/>
      <w:r w:rsidRPr="007E65BC">
        <w:rPr>
          <w:sz w:val="22"/>
          <w:szCs w:val="22"/>
          <w:lang w:val="sr-Latn-CS"/>
        </w:rPr>
        <w:t>ž</w:t>
      </w:r>
      <w:r w:rsidRPr="00390924">
        <w:rPr>
          <w:sz w:val="22"/>
          <w:szCs w:val="22"/>
        </w:rPr>
        <w:t>e</w:t>
      </w:r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izazvati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7E65BC">
        <w:rPr>
          <w:sz w:val="22"/>
          <w:szCs w:val="22"/>
          <w:lang w:val="sr-Latn-CS"/>
        </w:rPr>
        <w:t>ž</w:t>
      </w:r>
      <w:proofErr w:type="spellStart"/>
      <w:r w:rsidRPr="00390924">
        <w:rPr>
          <w:sz w:val="22"/>
          <w:szCs w:val="22"/>
        </w:rPr>
        <w:t>eljena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dejstva</w:t>
      </w:r>
      <w:proofErr w:type="spellEnd"/>
      <w:r w:rsidRPr="007E65BC">
        <w:rPr>
          <w:sz w:val="22"/>
          <w:szCs w:val="22"/>
          <w:lang w:val="sr-Latn-CS"/>
        </w:rPr>
        <w:t xml:space="preserve">, </w:t>
      </w:r>
      <w:proofErr w:type="spellStart"/>
      <w:r w:rsidRPr="00390924">
        <w:rPr>
          <w:sz w:val="22"/>
          <w:szCs w:val="22"/>
        </w:rPr>
        <w:t>iako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ona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moraju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javiti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kod</w:t>
      </w:r>
      <w:proofErr w:type="spellEnd"/>
      <w:r w:rsidRPr="007E65B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svakoga</w:t>
      </w:r>
      <w:proofErr w:type="spellEnd"/>
      <w:r w:rsidRPr="007E65BC">
        <w:rPr>
          <w:sz w:val="22"/>
          <w:szCs w:val="22"/>
          <w:lang w:val="sr-Latn-CS"/>
        </w:rPr>
        <w:t>.</w:t>
      </w:r>
      <w:r w:rsidR="00F1032B">
        <w:rPr>
          <w:sz w:val="22"/>
          <w:szCs w:val="22"/>
          <w:lang w:val="sr-Latn-CS"/>
        </w:rPr>
        <w:t xml:space="preserve"> </w:t>
      </w:r>
      <w:r w:rsidR="00F1032B" w:rsidRPr="00F1032B">
        <w:rPr>
          <w:sz w:val="22"/>
          <w:szCs w:val="22"/>
          <w:lang w:val="sr-Latn-CS"/>
        </w:rPr>
        <w:t>Usljed primjene ovog lijeka mogu se javiti sljedeća neželjena dejstva:</w:t>
      </w:r>
    </w:p>
    <w:p w14:paraId="52867017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</w:p>
    <w:p w14:paraId="054455B6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Odmah se obratite svom ljekaru ako uočite neko od sljedećih ozbiljnih neželjenih dejstava:</w:t>
      </w:r>
    </w:p>
    <w:p w14:paraId="2998E529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</w:p>
    <w:p w14:paraId="699C18A7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 xml:space="preserve">Veoma rijetka: </w:t>
      </w:r>
      <w:r w:rsidRPr="00F1032B">
        <w:rPr>
          <w:sz w:val="22"/>
          <w:szCs w:val="22"/>
          <w:lang w:val="sr-Latn-CS"/>
        </w:rPr>
        <w:t>mogu da se jave kod najviše 1 na 10 000 pacijenata koji uzimaju lijek</w:t>
      </w:r>
    </w:p>
    <w:p w14:paraId="246AB8CE" w14:textId="13AE5102" w:rsidR="00F1032B" w:rsidRPr="00F1032B" w:rsidRDefault="00EE60F8" w:rsidP="001D77D9">
      <w:pPr>
        <w:numPr>
          <w:ilvl w:val="0"/>
          <w:numId w:val="4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</w:t>
      </w:r>
      <w:r w:rsidR="00F1032B" w:rsidRPr="00F1032B">
        <w:rPr>
          <w:sz w:val="22"/>
          <w:szCs w:val="22"/>
          <w:lang w:val="sr-Latn-CS"/>
        </w:rPr>
        <w:t xml:space="preserve">lergijska reakcija – znaci mogu uključiti </w:t>
      </w:r>
      <w:r w:rsidR="00F1032B" w:rsidRPr="00F1032B">
        <w:rPr>
          <w:iCs/>
          <w:sz w:val="22"/>
          <w:szCs w:val="22"/>
          <w:lang w:val="sr-Latn-CS"/>
        </w:rPr>
        <w:t>zviždanje prilikom disanja</w:t>
      </w:r>
      <w:r w:rsidR="00F1032B" w:rsidRPr="00F1032B">
        <w:rPr>
          <w:sz w:val="22"/>
          <w:szCs w:val="22"/>
          <w:lang w:val="sr-Latn-CS"/>
        </w:rPr>
        <w:t xml:space="preserve">, znojenje, ubrzane srčane otkucaje, osip, oticanje lica i kolaps. </w:t>
      </w:r>
    </w:p>
    <w:p w14:paraId="2D406D29" w14:textId="77777777" w:rsidR="00F1032B" w:rsidRPr="00F1032B" w:rsidRDefault="00F1032B" w:rsidP="001D77D9">
      <w:pPr>
        <w:numPr>
          <w:ilvl w:val="0"/>
          <w:numId w:val="39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Odmah se obratite ljekaru,</w:t>
      </w:r>
      <w:r w:rsidRPr="00F1032B">
        <w:rPr>
          <w:sz w:val="22"/>
          <w:szCs w:val="22"/>
          <w:lang w:val="sr-Latn-CS"/>
        </w:rPr>
        <w:t xml:space="preserve"> ukoliko primjetite bilo koje od gore navedenih ozbiljnih neželjenih dejstava. </w:t>
      </w:r>
    </w:p>
    <w:p w14:paraId="44125F50" w14:textId="17907FC3" w:rsidR="006D5C11" w:rsidRDefault="006D5C11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</w:p>
    <w:p w14:paraId="3173364F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Ostala neželjena dejstva</w:t>
      </w:r>
    </w:p>
    <w:p w14:paraId="2BF74639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</w:p>
    <w:p w14:paraId="484DC429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 xml:space="preserve">Česta: </w:t>
      </w:r>
      <w:r w:rsidRPr="00F1032B">
        <w:rPr>
          <w:sz w:val="22"/>
          <w:szCs w:val="22"/>
          <w:lang w:val="sr-Latn-CS"/>
        </w:rPr>
        <w:t>mogu da se jave kod najviše 1 na 10 pacijenata koji uzimaju lijek</w:t>
      </w:r>
    </w:p>
    <w:p w14:paraId="6A6B2F5C" w14:textId="77777777" w:rsidR="00F1032B" w:rsidRPr="00F1032B" w:rsidRDefault="00F1032B" w:rsidP="001D77D9">
      <w:pPr>
        <w:numPr>
          <w:ilvl w:val="0"/>
          <w:numId w:val="4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proofErr w:type="spellStart"/>
      <w:r w:rsidRPr="00F1032B">
        <w:rPr>
          <w:sz w:val="22"/>
          <w:szCs w:val="22"/>
        </w:rPr>
        <w:t>Mučnina</w:t>
      </w:r>
      <w:proofErr w:type="spellEnd"/>
    </w:p>
    <w:p w14:paraId="2D04CDCA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F1032B">
        <w:rPr>
          <w:sz w:val="22"/>
          <w:szCs w:val="22"/>
        </w:rPr>
        <w:t xml:space="preserve"> </w:t>
      </w:r>
    </w:p>
    <w:p w14:paraId="2C579168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pl-PL"/>
        </w:rPr>
        <w:t xml:space="preserve"> </w:t>
      </w:r>
      <w:r w:rsidRPr="00F1032B">
        <w:rPr>
          <w:b/>
          <w:sz w:val="22"/>
          <w:szCs w:val="22"/>
          <w:lang w:val="sr-Latn-CS"/>
        </w:rPr>
        <w:t xml:space="preserve">Povremena: </w:t>
      </w:r>
      <w:r w:rsidRPr="00F1032B">
        <w:rPr>
          <w:sz w:val="22"/>
          <w:szCs w:val="22"/>
          <w:lang w:val="sr-Latn-CS"/>
        </w:rPr>
        <w:t>mogu da se jave kod najviše 1 na 100 pacijenata koji uzimaju lijek</w:t>
      </w:r>
    </w:p>
    <w:p w14:paraId="36720026" w14:textId="77777777" w:rsidR="00F1032B" w:rsidRPr="00F1032B" w:rsidRDefault="00F1032B" w:rsidP="001D77D9">
      <w:pPr>
        <w:numPr>
          <w:ilvl w:val="0"/>
          <w:numId w:val="4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>Povraćanje</w:t>
      </w:r>
    </w:p>
    <w:p w14:paraId="4E7C8294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</w:p>
    <w:p w14:paraId="19AA3A44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 xml:space="preserve">Rijetka: </w:t>
      </w:r>
      <w:r w:rsidRPr="00F1032B">
        <w:rPr>
          <w:sz w:val="22"/>
          <w:szCs w:val="22"/>
          <w:lang w:val="sr-Latn-CS"/>
        </w:rPr>
        <w:t>mogu da se jave kod najviše 1 na 1 000 pacijenata koji uzimaju lijek</w:t>
      </w:r>
    </w:p>
    <w:p w14:paraId="71B5D2E8" w14:textId="77777777" w:rsidR="0077618B" w:rsidRPr="00A160D2" w:rsidRDefault="00F1032B" w:rsidP="001D77D9">
      <w:pPr>
        <w:numPr>
          <w:ilvl w:val="0"/>
          <w:numId w:val="40"/>
        </w:numPr>
        <w:tabs>
          <w:tab w:val="left" w:pos="720"/>
        </w:tabs>
        <w:ind w:right="-29"/>
        <w:jc w:val="both"/>
        <w:rPr>
          <w:b/>
          <w:bCs/>
          <w:iCs/>
          <w:sz w:val="22"/>
          <w:szCs w:val="22"/>
          <w:lang w:val="pl-PL"/>
        </w:rPr>
      </w:pPr>
      <w:r w:rsidRPr="00F1032B">
        <w:rPr>
          <w:iCs/>
          <w:sz w:val="22"/>
          <w:szCs w:val="22"/>
          <w:lang w:val="sr-Latn-CS"/>
        </w:rPr>
        <w:t>Bol u stomaku</w:t>
      </w:r>
    </w:p>
    <w:p w14:paraId="4C3AE4EB" w14:textId="77777777" w:rsidR="0077618B" w:rsidRDefault="0077618B" w:rsidP="001D77D9">
      <w:pPr>
        <w:ind w:right="-29"/>
        <w:jc w:val="both"/>
        <w:rPr>
          <w:iCs/>
          <w:sz w:val="22"/>
          <w:szCs w:val="22"/>
          <w:lang w:val="pl-PL"/>
        </w:rPr>
      </w:pPr>
    </w:p>
    <w:p w14:paraId="45956D0A" w14:textId="6FE556AC" w:rsidR="0077618B" w:rsidRPr="0077618B" w:rsidRDefault="0077618B" w:rsidP="001D77D9">
      <w:pPr>
        <w:ind w:right="-29"/>
        <w:jc w:val="both"/>
        <w:rPr>
          <w:b/>
          <w:bCs/>
          <w:iCs/>
          <w:sz w:val="22"/>
          <w:szCs w:val="22"/>
          <w:lang w:val="pl-PL"/>
        </w:rPr>
      </w:pPr>
      <w:r w:rsidRPr="0077618B">
        <w:rPr>
          <w:b/>
          <w:bCs/>
          <w:iCs/>
          <w:sz w:val="22"/>
          <w:szCs w:val="22"/>
          <w:lang w:val="sr-Latn-CS"/>
        </w:rPr>
        <w:t xml:space="preserve">Nepoznata: </w:t>
      </w:r>
      <w:r w:rsidRPr="0077618B">
        <w:rPr>
          <w:iCs/>
          <w:sz w:val="22"/>
          <w:szCs w:val="22"/>
          <w:lang w:val="sr-Latn-CS"/>
        </w:rPr>
        <w:t xml:space="preserve">učestalost </w:t>
      </w:r>
      <w:r w:rsidRPr="0077618B">
        <w:rPr>
          <w:iCs/>
          <w:sz w:val="22"/>
          <w:szCs w:val="22"/>
          <w:lang w:val="pl-PL"/>
        </w:rPr>
        <w:t>se ne može procijeniti iz dostupnih podataka</w:t>
      </w:r>
    </w:p>
    <w:p w14:paraId="69977852" w14:textId="1084FF70" w:rsidR="0077618B" w:rsidRPr="0077618B" w:rsidRDefault="0077618B" w:rsidP="001D77D9">
      <w:pPr>
        <w:numPr>
          <w:ilvl w:val="0"/>
          <w:numId w:val="4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77618B">
        <w:rPr>
          <w:iCs/>
          <w:sz w:val="22"/>
          <w:szCs w:val="22"/>
          <w:lang w:val="sr-Latn-CS"/>
        </w:rPr>
        <w:t>Reakcije na mjestu primjene</w:t>
      </w:r>
    </w:p>
    <w:p w14:paraId="71A1F549" w14:textId="77777777" w:rsidR="00F1032B" w:rsidRPr="00F1032B" w:rsidRDefault="00F1032B" w:rsidP="001D77D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</w:p>
    <w:p w14:paraId="6D4BE7C1" w14:textId="77777777" w:rsidR="00F1032B" w:rsidRPr="00F1032B" w:rsidRDefault="00F1032B" w:rsidP="001D77D9">
      <w:pPr>
        <w:numPr>
          <w:ilvl w:val="0"/>
          <w:numId w:val="39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CS"/>
        </w:rPr>
      </w:pPr>
      <w:r w:rsidRPr="00F1032B">
        <w:rPr>
          <w:b/>
          <w:sz w:val="22"/>
          <w:szCs w:val="22"/>
          <w:lang w:val="sr-Latn-CS"/>
        </w:rPr>
        <w:t>Ukoliko primjetite bilo koje navedeno neželjeno dejstvo</w:t>
      </w:r>
      <w:r w:rsidRPr="00F1032B">
        <w:rPr>
          <w:sz w:val="22"/>
          <w:szCs w:val="22"/>
          <w:lang w:val="sr-Latn-CS"/>
        </w:rPr>
        <w:t xml:space="preserve">, obratite se svom ljekaru. To uključuje svako moguće neželjeno dejstvo koje nije navedeno u ovom uputstvu. </w:t>
      </w:r>
    </w:p>
    <w:p w14:paraId="0FDF55DC" w14:textId="77777777" w:rsidR="006D5C11" w:rsidRPr="00390924" w:rsidRDefault="006D5C11" w:rsidP="001D77D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5ED8B94" w14:textId="77777777" w:rsidR="00C269D7" w:rsidRPr="00390924" w:rsidRDefault="00C269D7" w:rsidP="001D77D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5105827" w14:textId="77777777" w:rsidR="00C269D7" w:rsidRPr="00390924" w:rsidRDefault="00C269D7" w:rsidP="001D77D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F128A29" w14:textId="77777777" w:rsidR="00C269D7" w:rsidRDefault="0029138F" w:rsidP="001D77D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bookmarkStart w:id="4" w:name="_Hlk82613717"/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54B375C" w14:textId="77777777" w:rsidR="007C6028" w:rsidRDefault="007C6028" w:rsidP="001D77D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197B6EA" w14:textId="77777777" w:rsidR="007C6028" w:rsidRPr="007E65BC" w:rsidRDefault="007C6028" w:rsidP="001D77D9">
      <w:pPr>
        <w:rPr>
          <w:sz w:val="22"/>
          <w:szCs w:val="22"/>
          <w:lang w:val="sr-Latn-RS"/>
        </w:rPr>
      </w:pPr>
      <w:r w:rsidRPr="007E65BC">
        <w:rPr>
          <w:sz w:val="22"/>
          <w:szCs w:val="22"/>
          <w:lang w:val="sr-Latn-RS"/>
        </w:rPr>
        <w:t xml:space="preserve">Institut za ljekove i medicinska sredstva </w:t>
      </w:r>
    </w:p>
    <w:p w14:paraId="0450F778" w14:textId="77777777" w:rsidR="007C6028" w:rsidRPr="007E65BC" w:rsidRDefault="007C6028" w:rsidP="001D77D9">
      <w:pPr>
        <w:rPr>
          <w:sz w:val="22"/>
          <w:szCs w:val="22"/>
          <w:lang w:val="sr-Latn-RS"/>
        </w:rPr>
      </w:pPr>
      <w:r w:rsidRPr="007E65BC">
        <w:rPr>
          <w:sz w:val="22"/>
          <w:szCs w:val="22"/>
          <w:lang w:val="sr-Latn-RS"/>
        </w:rPr>
        <w:t>Odjeljenje za farmakovigilancu</w:t>
      </w:r>
    </w:p>
    <w:p w14:paraId="31325C82" w14:textId="77777777" w:rsidR="007C6028" w:rsidRPr="007E65BC" w:rsidRDefault="007C6028" w:rsidP="001D77D9">
      <w:pPr>
        <w:rPr>
          <w:sz w:val="22"/>
          <w:szCs w:val="22"/>
          <w:lang w:val="sr-Latn-RS"/>
        </w:rPr>
      </w:pPr>
      <w:r w:rsidRPr="007E65BC">
        <w:rPr>
          <w:sz w:val="22"/>
          <w:szCs w:val="22"/>
          <w:lang w:val="sr-Latn-RS"/>
        </w:rPr>
        <w:t>Bulevar Ivana Crnojevića 64a, 81000 Podgorica</w:t>
      </w:r>
    </w:p>
    <w:p w14:paraId="345E40CC" w14:textId="77777777" w:rsidR="007C6028" w:rsidRPr="007E65BC" w:rsidRDefault="007C6028" w:rsidP="001D77D9">
      <w:pPr>
        <w:rPr>
          <w:sz w:val="22"/>
          <w:szCs w:val="22"/>
          <w:lang w:val="sr-Latn-RS"/>
        </w:rPr>
      </w:pPr>
      <w:bookmarkStart w:id="5" w:name="_Hlk82613725"/>
      <w:bookmarkEnd w:id="4"/>
      <w:r w:rsidRPr="007E65BC">
        <w:rPr>
          <w:sz w:val="22"/>
          <w:szCs w:val="22"/>
          <w:lang w:val="sr-Latn-RS"/>
        </w:rPr>
        <w:t>tel: +382 (0) 20 310 280</w:t>
      </w:r>
    </w:p>
    <w:p w14:paraId="1EE8A941" w14:textId="77777777" w:rsidR="007C6028" w:rsidRPr="007E65BC" w:rsidRDefault="007C6028" w:rsidP="001D77D9">
      <w:pPr>
        <w:rPr>
          <w:sz w:val="22"/>
          <w:szCs w:val="22"/>
          <w:lang w:val="sr-Latn-RS"/>
        </w:rPr>
      </w:pPr>
      <w:r w:rsidRPr="007E65BC">
        <w:rPr>
          <w:sz w:val="22"/>
          <w:szCs w:val="22"/>
          <w:lang w:val="sr-Latn-RS"/>
        </w:rPr>
        <w:t>fax: +382 (0) 20 310 581</w:t>
      </w:r>
    </w:p>
    <w:p w14:paraId="5EB1DF9A" w14:textId="77777777" w:rsidR="007C6028" w:rsidRPr="007E65BC" w:rsidRDefault="006F098D" w:rsidP="001D77D9">
      <w:pPr>
        <w:rPr>
          <w:sz w:val="22"/>
          <w:szCs w:val="22"/>
          <w:lang w:val="sr-Latn-RS"/>
        </w:rPr>
      </w:pPr>
      <w:hyperlink r:id="rId15" w:history="1">
        <w:r w:rsidR="00510F22" w:rsidRPr="007E65BC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7E65BC">
        <w:rPr>
          <w:sz w:val="22"/>
          <w:szCs w:val="22"/>
          <w:lang w:val="sr-Latn-RS"/>
        </w:rPr>
        <w:t xml:space="preserve"> </w:t>
      </w:r>
    </w:p>
    <w:p w14:paraId="68DC119A" w14:textId="77777777" w:rsidR="007C6028" w:rsidRPr="007E65BC" w:rsidRDefault="006F098D" w:rsidP="001D77D9">
      <w:pPr>
        <w:rPr>
          <w:sz w:val="22"/>
          <w:szCs w:val="22"/>
          <w:lang w:val="sr-Latn-RS"/>
        </w:rPr>
      </w:pPr>
      <w:hyperlink r:id="rId16" w:history="1">
        <w:r w:rsidR="00510F22" w:rsidRPr="007E65BC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7E65BC">
        <w:rPr>
          <w:sz w:val="22"/>
          <w:szCs w:val="22"/>
          <w:lang w:val="sr-Latn-RS"/>
        </w:rPr>
        <w:t xml:space="preserve"> </w:t>
      </w:r>
    </w:p>
    <w:p w14:paraId="5D9C280C" w14:textId="48075C1F" w:rsidR="00396B66" w:rsidRDefault="007C6028" w:rsidP="001D77D9">
      <w:pPr>
        <w:rPr>
          <w:sz w:val="22"/>
          <w:szCs w:val="22"/>
          <w:lang w:val="sr-Latn-RS"/>
        </w:rPr>
      </w:pPr>
      <w:r w:rsidRPr="007E65BC">
        <w:rPr>
          <w:sz w:val="22"/>
          <w:szCs w:val="22"/>
          <w:lang w:val="sr-Latn-RS"/>
        </w:rPr>
        <w:t>putem IS zdravstvene zaštite</w:t>
      </w:r>
      <w:bookmarkEnd w:id="5"/>
    </w:p>
    <w:p w14:paraId="510D3AB0" w14:textId="77777777" w:rsidR="007F19CD" w:rsidRPr="007F19CD" w:rsidRDefault="007F19CD" w:rsidP="001D77D9">
      <w:pPr>
        <w:rPr>
          <w:sz w:val="22"/>
          <w:szCs w:val="22"/>
          <w:lang w:val="sr-Latn-RS"/>
        </w:rPr>
      </w:pPr>
      <w:r w:rsidRPr="007F19CD">
        <w:rPr>
          <w:sz w:val="22"/>
          <w:szCs w:val="22"/>
          <w:lang w:val="sr-Latn-RS"/>
        </w:rPr>
        <w:t>QR kod za online prijavu sumnje na neželjeno dejstvo lijeka:</w:t>
      </w:r>
    </w:p>
    <w:p w14:paraId="03915E5D" w14:textId="77777777" w:rsidR="007F19CD" w:rsidRPr="007F19CD" w:rsidRDefault="007F19CD" w:rsidP="001D77D9">
      <w:pPr>
        <w:rPr>
          <w:sz w:val="22"/>
          <w:szCs w:val="22"/>
          <w:lang w:val="sr-Latn-RS"/>
        </w:rPr>
      </w:pPr>
    </w:p>
    <w:p w14:paraId="5D65F570" w14:textId="264DD97B" w:rsidR="007F19CD" w:rsidRPr="007E65BC" w:rsidRDefault="007F19CD" w:rsidP="001D77D9">
      <w:pPr>
        <w:rPr>
          <w:sz w:val="22"/>
          <w:szCs w:val="22"/>
          <w:lang w:val="sr-Latn-RS"/>
        </w:rPr>
      </w:pPr>
      <w:r w:rsidRPr="007F19CD">
        <w:rPr>
          <w:noProof/>
          <w:sz w:val="22"/>
          <w:szCs w:val="22"/>
        </w:rPr>
        <w:drawing>
          <wp:inline distT="0" distB="0" distL="0" distR="0" wp14:anchorId="288A8C02" wp14:editId="6629E0D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2BCD" w14:textId="4CB111A9" w:rsidR="00662339" w:rsidRDefault="00662339" w:rsidP="001D77D9">
      <w:pPr>
        <w:rPr>
          <w:sz w:val="22"/>
          <w:szCs w:val="22"/>
          <w:lang w:val="sr-Latn-RS"/>
        </w:rPr>
      </w:pPr>
    </w:p>
    <w:p w14:paraId="3FFF6B3E" w14:textId="77777777" w:rsidR="00F1032B" w:rsidRPr="007E65BC" w:rsidRDefault="00F1032B" w:rsidP="001D77D9">
      <w:pPr>
        <w:rPr>
          <w:sz w:val="22"/>
          <w:szCs w:val="22"/>
          <w:lang w:val="sr-Latn-RS"/>
        </w:rPr>
      </w:pPr>
    </w:p>
    <w:p w14:paraId="3CD23057" w14:textId="7C57958B" w:rsidR="00A32113" w:rsidRPr="00390924" w:rsidRDefault="00A32113" w:rsidP="001D77D9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1809C0" w:rsidRPr="001809C0">
        <w:rPr>
          <w:rStyle w:val="Emphasis"/>
          <w:b/>
          <w:bCs/>
          <w:i w:val="0"/>
          <w:iCs w:val="0"/>
          <w:sz w:val="22"/>
          <w:szCs w:val="22"/>
          <w:lang w:val="sr-Latn-CS"/>
        </w:rPr>
        <w:t>GLUCAGEN HYPOKIT</w:t>
      </w:r>
    </w:p>
    <w:p w14:paraId="66953D6A" w14:textId="77777777" w:rsidR="00445D8F" w:rsidRPr="00390924" w:rsidRDefault="00445D8F" w:rsidP="001D77D9">
      <w:pPr>
        <w:rPr>
          <w:sz w:val="22"/>
          <w:szCs w:val="22"/>
          <w:lang w:val="sr-Latn-CS"/>
        </w:rPr>
      </w:pPr>
    </w:p>
    <w:p w14:paraId="2F58F66F" w14:textId="04D5A6CB" w:rsidR="00445D8F" w:rsidRPr="0079513D" w:rsidRDefault="008A7F7D" w:rsidP="001D77D9">
      <w:pPr>
        <w:pStyle w:val="ListParagraph"/>
        <w:numPr>
          <w:ilvl w:val="0"/>
          <w:numId w:val="40"/>
        </w:numPr>
        <w:tabs>
          <w:tab w:val="clear" w:pos="720"/>
          <w:tab w:val="left" w:pos="426"/>
        </w:tabs>
        <w:ind w:left="426" w:right="-2"/>
        <w:jc w:val="both"/>
        <w:rPr>
          <w:sz w:val="22"/>
          <w:szCs w:val="22"/>
          <w:lang w:val="sr-Latn-RS"/>
        </w:rPr>
      </w:pPr>
      <w:r w:rsidRPr="00F1032B">
        <w:rPr>
          <w:sz w:val="22"/>
          <w:szCs w:val="22"/>
          <w:lang w:val="sr-Latn-RS"/>
        </w:rPr>
        <w:t xml:space="preserve">Lijek čuvajte </w:t>
      </w:r>
      <w:r w:rsidR="00991E7D" w:rsidRPr="00F1032B">
        <w:rPr>
          <w:sz w:val="22"/>
          <w:szCs w:val="22"/>
          <w:lang w:val="sr-Latn-RS"/>
        </w:rPr>
        <w:t>van pogleda i domašaja djece.</w:t>
      </w:r>
    </w:p>
    <w:p w14:paraId="5AB2FDEF" w14:textId="77777777" w:rsidR="00F1032B" w:rsidRPr="00F1032B" w:rsidRDefault="00F1032B" w:rsidP="001D77D9">
      <w:pPr>
        <w:numPr>
          <w:ilvl w:val="0"/>
          <w:numId w:val="41"/>
        </w:numPr>
        <w:tabs>
          <w:tab w:val="clear" w:pos="720"/>
          <w:tab w:val="left" w:pos="426"/>
        </w:tabs>
        <w:ind w:left="426"/>
        <w:jc w:val="both"/>
        <w:rPr>
          <w:sz w:val="22"/>
          <w:szCs w:val="22"/>
        </w:rPr>
      </w:pPr>
      <w:proofErr w:type="spellStart"/>
      <w:r w:rsidRPr="00F1032B">
        <w:rPr>
          <w:sz w:val="22"/>
          <w:szCs w:val="22"/>
        </w:rPr>
        <w:t>Lijek</w:t>
      </w:r>
      <w:proofErr w:type="spellEnd"/>
      <w:r w:rsidRPr="00F1032B">
        <w:rPr>
          <w:sz w:val="22"/>
          <w:szCs w:val="22"/>
        </w:rPr>
        <w:t xml:space="preserve"> </w:t>
      </w:r>
      <w:proofErr w:type="spellStart"/>
      <w:r w:rsidRPr="00F1032B">
        <w:rPr>
          <w:sz w:val="22"/>
          <w:szCs w:val="22"/>
        </w:rPr>
        <w:t>čuvati</w:t>
      </w:r>
      <w:proofErr w:type="spellEnd"/>
      <w:r w:rsidRPr="00F1032B">
        <w:rPr>
          <w:sz w:val="22"/>
          <w:szCs w:val="22"/>
        </w:rPr>
        <w:t xml:space="preserve"> </w:t>
      </w:r>
      <w:proofErr w:type="spellStart"/>
      <w:r w:rsidRPr="00F1032B">
        <w:rPr>
          <w:b/>
          <w:sz w:val="22"/>
          <w:szCs w:val="22"/>
        </w:rPr>
        <w:t>ili</w:t>
      </w:r>
      <w:proofErr w:type="spellEnd"/>
      <w:r w:rsidRPr="00F1032B">
        <w:rPr>
          <w:sz w:val="22"/>
          <w:szCs w:val="22"/>
        </w:rPr>
        <w:t>:</w:t>
      </w:r>
    </w:p>
    <w:p w14:paraId="069EB487" w14:textId="77777777" w:rsidR="00197EEF" w:rsidRDefault="00F1032B" w:rsidP="001D77D9">
      <w:pPr>
        <w:pStyle w:val="ListParagraph"/>
        <w:numPr>
          <w:ilvl w:val="0"/>
          <w:numId w:val="44"/>
        </w:numPr>
        <w:tabs>
          <w:tab w:val="left" w:pos="426"/>
        </w:tabs>
        <w:ind w:left="993"/>
        <w:jc w:val="both"/>
        <w:rPr>
          <w:sz w:val="22"/>
          <w:szCs w:val="22"/>
          <w:lang w:val="es-ES"/>
        </w:rPr>
      </w:pPr>
      <w:r w:rsidRPr="0079513D">
        <w:rPr>
          <w:b/>
          <w:sz w:val="22"/>
          <w:szCs w:val="22"/>
          <w:lang w:val="es-ES"/>
        </w:rPr>
        <w:lastRenderedPageBreak/>
        <w:t xml:space="preserve">u </w:t>
      </w:r>
      <w:proofErr w:type="spellStart"/>
      <w:r w:rsidRPr="0079513D">
        <w:rPr>
          <w:b/>
          <w:sz w:val="22"/>
          <w:szCs w:val="22"/>
          <w:lang w:val="es-ES"/>
        </w:rPr>
        <w:t>frižideru</w:t>
      </w:r>
      <w:proofErr w:type="spellEnd"/>
      <w:r w:rsidRPr="0079513D">
        <w:rPr>
          <w:sz w:val="22"/>
          <w:szCs w:val="22"/>
          <w:lang w:val="es-ES"/>
        </w:rPr>
        <w:t xml:space="preserve"> (2°C – 8°C)</w:t>
      </w:r>
      <w:r w:rsidR="00BE4F47" w:rsidRPr="0079513D">
        <w:rPr>
          <w:sz w:val="22"/>
          <w:szCs w:val="22"/>
          <w:lang w:val="es-ES"/>
        </w:rPr>
        <w:t xml:space="preserve">, </w:t>
      </w:r>
      <w:proofErr w:type="spellStart"/>
      <w:r w:rsidR="00BE4F47" w:rsidRPr="009C4194">
        <w:rPr>
          <w:b/>
          <w:bCs/>
          <w:sz w:val="22"/>
          <w:szCs w:val="22"/>
          <w:lang w:val="es-ES"/>
        </w:rPr>
        <w:t>ili</w:t>
      </w:r>
      <w:proofErr w:type="spellEnd"/>
    </w:p>
    <w:p w14:paraId="55729AA2" w14:textId="65798C49" w:rsidR="00F1032B" w:rsidRPr="00197EEF" w:rsidRDefault="00F1032B" w:rsidP="001D77D9">
      <w:pPr>
        <w:pStyle w:val="ListParagraph"/>
        <w:numPr>
          <w:ilvl w:val="0"/>
          <w:numId w:val="44"/>
        </w:numPr>
        <w:tabs>
          <w:tab w:val="left" w:pos="426"/>
        </w:tabs>
        <w:ind w:left="993"/>
        <w:jc w:val="both"/>
        <w:rPr>
          <w:sz w:val="22"/>
          <w:szCs w:val="22"/>
          <w:lang w:val="es-ES"/>
        </w:rPr>
      </w:pPr>
      <w:r w:rsidRPr="00197EEF">
        <w:rPr>
          <w:b/>
          <w:sz w:val="22"/>
          <w:szCs w:val="22"/>
          <w:lang w:val="pl-PL"/>
        </w:rPr>
        <w:t>izvan frižidera</w:t>
      </w:r>
      <w:r w:rsidRPr="00197EEF">
        <w:rPr>
          <w:sz w:val="22"/>
          <w:szCs w:val="22"/>
          <w:lang w:val="sr-Latn-CS"/>
        </w:rPr>
        <w:t xml:space="preserve"> na temperaturi ispod 25°C do 18 mjeseci u okviru roka upotrebe lijeka.</w:t>
      </w:r>
    </w:p>
    <w:p w14:paraId="28A31B3C" w14:textId="77777777" w:rsidR="00F1032B" w:rsidRPr="00F1032B" w:rsidRDefault="00F1032B" w:rsidP="001D77D9">
      <w:pPr>
        <w:numPr>
          <w:ilvl w:val="0"/>
          <w:numId w:val="41"/>
        </w:numPr>
        <w:tabs>
          <w:tab w:val="clear" w:pos="720"/>
          <w:tab w:val="left" w:pos="426"/>
        </w:tabs>
        <w:ind w:left="426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Čuvati u originalnom pakovanju, radi zaštite od svjetlosti.</w:t>
      </w:r>
    </w:p>
    <w:p w14:paraId="1458933C" w14:textId="77777777" w:rsidR="00F1032B" w:rsidRPr="00F1032B" w:rsidRDefault="00F1032B" w:rsidP="001D77D9">
      <w:pPr>
        <w:numPr>
          <w:ilvl w:val="0"/>
          <w:numId w:val="41"/>
        </w:numPr>
        <w:tabs>
          <w:tab w:val="clear" w:pos="720"/>
          <w:tab w:val="left" w:pos="426"/>
        </w:tabs>
        <w:ind w:left="426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 xml:space="preserve">Lijek se ne smije zamrzavati, kako bi se izbjegla moguća oštećenja. </w:t>
      </w:r>
    </w:p>
    <w:p w14:paraId="25150E62" w14:textId="2F8CE730" w:rsidR="00F1032B" w:rsidRDefault="00F1032B" w:rsidP="001D77D9">
      <w:pPr>
        <w:numPr>
          <w:ilvl w:val="0"/>
          <w:numId w:val="41"/>
        </w:numPr>
        <w:tabs>
          <w:tab w:val="clear" w:pos="720"/>
          <w:tab w:val="left" w:pos="426"/>
          <w:tab w:val="center" w:pos="4536"/>
          <w:tab w:val="right" w:pos="9072"/>
        </w:tabs>
        <w:ind w:left="426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Primjeniti odmah nakon pripreme - ne čuvati za kasniju upotrebu.</w:t>
      </w:r>
    </w:p>
    <w:p w14:paraId="4B8DDFF3" w14:textId="4CF475F6" w:rsidR="00D233D2" w:rsidRPr="00F1032B" w:rsidRDefault="00D233D2" w:rsidP="001D77D9">
      <w:pPr>
        <w:numPr>
          <w:ilvl w:val="0"/>
          <w:numId w:val="41"/>
        </w:numPr>
        <w:tabs>
          <w:tab w:val="clear" w:pos="720"/>
          <w:tab w:val="left" w:pos="426"/>
          <w:tab w:val="center" w:pos="4536"/>
          <w:tab w:val="right" w:pos="9072"/>
        </w:tabs>
        <w:ind w:left="426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sr-Latn-RS"/>
        </w:rPr>
        <w:t>Ovaj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lijek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se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ne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smije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upotrijebiti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nakon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isteka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roka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upotrebe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navedenog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na</w:t>
      </w:r>
      <w:r w:rsidRPr="00F1032B">
        <w:rPr>
          <w:sz w:val="22"/>
          <w:szCs w:val="22"/>
          <w:lang w:val="sr-Latn-CS"/>
        </w:rPr>
        <w:t xml:space="preserve"> </w:t>
      </w:r>
      <w:r w:rsidR="00443DE3">
        <w:rPr>
          <w:sz w:val="22"/>
          <w:szCs w:val="22"/>
          <w:lang w:val="sr-Latn-RS"/>
        </w:rPr>
        <w:t>pakovanju</w:t>
      </w:r>
      <w:r w:rsidRPr="00F1032B">
        <w:rPr>
          <w:sz w:val="22"/>
          <w:szCs w:val="22"/>
          <w:lang w:val="sr-Latn-CS"/>
        </w:rPr>
        <w:t xml:space="preserve">. </w:t>
      </w:r>
      <w:r w:rsidRPr="00F1032B">
        <w:rPr>
          <w:sz w:val="22"/>
          <w:szCs w:val="22"/>
          <w:lang w:val="sr-Latn-RS"/>
        </w:rPr>
        <w:t>Rok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upotrebe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odnosi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se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na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posl</w:t>
      </w:r>
      <w:r w:rsidR="00EE60F8">
        <w:rPr>
          <w:sz w:val="22"/>
          <w:szCs w:val="22"/>
          <w:lang w:val="sr-Latn-RS"/>
        </w:rPr>
        <w:t>j</w:t>
      </w:r>
      <w:r w:rsidRPr="00F1032B">
        <w:rPr>
          <w:sz w:val="22"/>
          <w:szCs w:val="22"/>
          <w:lang w:val="sr-Latn-RS"/>
        </w:rPr>
        <w:t>ednji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dan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navedenog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sr-Latn-RS"/>
        </w:rPr>
        <w:t>mjeseca</w:t>
      </w:r>
      <w:r w:rsidRPr="00F1032B">
        <w:rPr>
          <w:sz w:val="22"/>
          <w:szCs w:val="22"/>
          <w:lang w:val="sr-Latn-CS"/>
        </w:rPr>
        <w:t>.</w:t>
      </w:r>
    </w:p>
    <w:p w14:paraId="33D5982C" w14:textId="77777777" w:rsidR="00F1032B" w:rsidRPr="00F1032B" w:rsidRDefault="00F1032B" w:rsidP="001D77D9">
      <w:pPr>
        <w:numPr>
          <w:ilvl w:val="0"/>
          <w:numId w:val="41"/>
        </w:numPr>
        <w:tabs>
          <w:tab w:val="clear" w:pos="720"/>
          <w:tab w:val="left" w:pos="426"/>
        </w:tabs>
        <w:ind w:left="426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Ne koristite lijek ako pripremljen rastvor ima izgled gela ili ukoliko se prašak nije potpuno rastvorio.</w:t>
      </w:r>
    </w:p>
    <w:p w14:paraId="45DFACFE" w14:textId="77777777" w:rsidR="00F1032B" w:rsidRDefault="00F1032B" w:rsidP="001D77D9">
      <w:pPr>
        <w:numPr>
          <w:ilvl w:val="0"/>
          <w:numId w:val="41"/>
        </w:numPr>
        <w:tabs>
          <w:tab w:val="clear" w:pos="720"/>
          <w:tab w:val="left" w:pos="426"/>
        </w:tabs>
        <w:ind w:left="426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Ne koristite lijek ako nakon izdavanja plastična kapica nedostaje ili je olabavljena – u tom slučaju lijek vratite u apoteku.</w:t>
      </w:r>
    </w:p>
    <w:p w14:paraId="3926F4C0" w14:textId="7ECA5E69" w:rsidR="00D01E45" w:rsidRPr="00F1032B" w:rsidRDefault="00D01E45" w:rsidP="001D77D9">
      <w:pPr>
        <w:numPr>
          <w:ilvl w:val="0"/>
          <w:numId w:val="41"/>
        </w:numPr>
        <w:tabs>
          <w:tab w:val="clear" w:pos="720"/>
          <w:tab w:val="left" w:pos="426"/>
        </w:tabs>
        <w:ind w:left="426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  <w:r w:rsidR="00F1032B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6883CC6" w14:textId="3494DBE7" w:rsidR="00396B66" w:rsidRDefault="00396B66" w:rsidP="001D77D9">
      <w:pPr>
        <w:jc w:val="both"/>
        <w:rPr>
          <w:bCs/>
          <w:sz w:val="22"/>
          <w:szCs w:val="22"/>
          <w:lang w:val="sr-Latn-CS"/>
        </w:rPr>
      </w:pPr>
    </w:p>
    <w:p w14:paraId="4DC50D33" w14:textId="77777777" w:rsidR="00F1032B" w:rsidRPr="00390924" w:rsidRDefault="00F1032B" w:rsidP="001D77D9">
      <w:pPr>
        <w:rPr>
          <w:bCs/>
          <w:sz w:val="22"/>
          <w:szCs w:val="22"/>
          <w:lang w:val="sr-Latn-CS"/>
        </w:rPr>
      </w:pPr>
    </w:p>
    <w:p w14:paraId="53904C4C" w14:textId="77777777" w:rsidR="00A32113" w:rsidRPr="00390924" w:rsidRDefault="00A32113" w:rsidP="001D77D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61CBEDAD" w14:textId="77777777" w:rsidR="00445D8F" w:rsidRPr="00390924" w:rsidRDefault="00445D8F" w:rsidP="001D77D9">
      <w:pPr>
        <w:rPr>
          <w:sz w:val="22"/>
          <w:szCs w:val="22"/>
          <w:lang w:val="pl-PL"/>
        </w:rPr>
      </w:pPr>
    </w:p>
    <w:p w14:paraId="6769FF87" w14:textId="755347F1" w:rsidR="00445D8F" w:rsidRPr="00390924" w:rsidRDefault="00A32113" w:rsidP="001D77D9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1809C0" w:rsidRPr="001809C0">
        <w:rPr>
          <w:b/>
          <w:bCs/>
          <w:sz w:val="22"/>
          <w:szCs w:val="22"/>
          <w:lang w:val="sr-Latn-CS"/>
        </w:rPr>
        <w:t>GlucaGen</w:t>
      </w:r>
    </w:p>
    <w:p w14:paraId="687CDDA5" w14:textId="77777777" w:rsidR="00326EEC" w:rsidRPr="00390924" w:rsidRDefault="00326EEC" w:rsidP="001D77D9">
      <w:pPr>
        <w:jc w:val="both"/>
        <w:rPr>
          <w:b/>
          <w:sz w:val="22"/>
          <w:szCs w:val="22"/>
          <w:lang w:val="pl-PL"/>
        </w:rPr>
      </w:pPr>
    </w:p>
    <w:p w14:paraId="1BB53864" w14:textId="77777777" w:rsidR="00443DE3" w:rsidRDefault="00326EEC" w:rsidP="001D77D9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pl-PL"/>
        </w:rPr>
        <w:t>Aktivna supstanca je</w:t>
      </w:r>
      <w:r w:rsidR="00F1032B" w:rsidRPr="00F1032B">
        <w:rPr>
          <w:sz w:val="22"/>
          <w:szCs w:val="22"/>
          <w:lang w:val="pl-PL"/>
        </w:rPr>
        <w:t xml:space="preserve"> </w:t>
      </w:r>
      <w:r w:rsidR="00F1032B" w:rsidRPr="00F1032B">
        <w:rPr>
          <w:sz w:val="22"/>
          <w:szCs w:val="22"/>
          <w:lang w:val="sr-Latn-CS"/>
        </w:rPr>
        <w:t xml:space="preserve">glukagon </w:t>
      </w:r>
      <w:r w:rsidR="00443DE3">
        <w:rPr>
          <w:sz w:val="22"/>
          <w:szCs w:val="22"/>
          <w:lang w:val="sr-Latn-CS"/>
        </w:rPr>
        <w:t xml:space="preserve">1 mg </w:t>
      </w:r>
      <w:r w:rsidR="00F1032B" w:rsidRPr="00F1032B">
        <w:rPr>
          <w:sz w:val="22"/>
          <w:szCs w:val="22"/>
          <w:lang w:val="sr-Latn-CS"/>
        </w:rPr>
        <w:t xml:space="preserve">u obliku hidrohlorida, </w:t>
      </w:r>
      <w:r w:rsidR="00443DE3" w:rsidRPr="00443DE3">
        <w:rPr>
          <w:sz w:val="22"/>
          <w:szCs w:val="22"/>
          <w:lang w:val="sr-Latn-CS"/>
        </w:rPr>
        <w:t>proizveden na kvascu</w:t>
      </w:r>
      <w:r w:rsidR="00443DE3">
        <w:rPr>
          <w:sz w:val="22"/>
          <w:szCs w:val="22"/>
          <w:lang w:val="sr-Latn-CS"/>
        </w:rPr>
        <w:t xml:space="preserve"> </w:t>
      </w:r>
      <w:r w:rsidR="00443DE3" w:rsidRPr="00443DE3">
        <w:rPr>
          <w:sz w:val="22"/>
          <w:szCs w:val="22"/>
          <w:lang w:val="sr-Latn-CS"/>
        </w:rPr>
        <w:t>rekombinantnom DNK tehnologijom</w:t>
      </w:r>
      <w:r w:rsidR="00F1032B" w:rsidRPr="00443DE3">
        <w:rPr>
          <w:sz w:val="22"/>
          <w:szCs w:val="22"/>
          <w:lang w:val="sr-Latn-CS"/>
        </w:rPr>
        <w:t>.</w:t>
      </w:r>
    </w:p>
    <w:p w14:paraId="29C14037" w14:textId="075B5E67" w:rsidR="00326EEC" w:rsidRPr="00443DE3" w:rsidRDefault="00326EEC" w:rsidP="001D77D9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443DE3">
        <w:rPr>
          <w:sz w:val="22"/>
          <w:szCs w:val="22"/>
        </w:rPr>
        <w:t>Pomo</w:t>
      </w:r>
      <w:r w:rsidRPr="00443DE3">
        <w:rPr>
          <w:sz w:val="22"/>
          <w:szCs w:val="22"/>
          <w:lang w:val="sr-Latn-CS"/>
        </w:rPr>
        <w:t>ć</w:t>
      </w:r>
      <w:r w:rsidRPr="00443DE3">
        <w:rPr>
          <w:sz w:val="22"/>
          <w:szCs w:val="22"/>
        </w:rPr>
        <w:t>n</w:t>
      </w:r>
      <w:r w:rsidR="00F1032B" w:rsidRPr="00443DE3">
        <w:rPr>
          <w:sz w:val="22"/>
          <w:szCs w:val="22"/>
        </w:rPr>
        <w:t>e</w:t>
      </w:r>
      <w:r w:rsidRPr="00443DE3">
        <w:rPr>
          <w:sz w:val="22"/>
          <w:szCs w:val="22"/>
          <w:lang w:val="sr-Latn-CS"/>
        </w:rPr>
        <w:t xml:space="preserve"> </w:t>
      </w:r>
      <w:proofErr w:type="spellStart"/>
      <w:r w:rsidRPr="00443DE3">
        <w:rPr>
          <w:sz w:val="22"/>
          <w:szCs w:val="22"/>
        </w:rPr>
        <w:t>supstance</w:t>
      </w:r>
      <w:proofErr w:type="spellEnd"/>
      <w:r w:rsidR="00F1032B" w:rsidRPr="00443DE3">
        <w:rPr>
          <w:sz w:val="22"/>
          <w:szCs w:val="22"/>
          <w:lang w:val="sr-Latn-CS"/>
        </w:rPr>
        <w:t xml:space="preserve"> </w:t>
      </w:r>
      <w:proofErr w:type="spellStart"/>
      <w:r w:rsidRPr="00443DE3">
        <w:rPr>
          <w:sz w:val="22"/>
          <w:szCs w:val="22"/>
        </w:rPr>
        <w:t>su</w:t>
      </w:r>
      <w:proofErr w:type="spellEnd"/>
      <w:r w:rsidR="00F1032B" w:rsidRPr="00443DE3">
        <w:rPr>
          <w:sz w:val="22"/>
          <w:szCs w:val="22"/>
          <w:lang w:val="sr-Latn-CS"/>
        </w:rPr>
        <w:t xml:space="preserve"> laktoza, monohidrat; </w:t>
      </w:r>
      <w:r w:rsidR="00443DE3" w:rsidRPr="00443DE3">
        <w:rPr>
          <w:sz w:val="22"/>
          <w:szCs w:val="22"/>
          <w:lang w:val="sr-Latn-CS"/>
        </w:rPr>
        <w:t xml:space="preserve">voda za injekcije; </w:t>
      </w:r>
      <w:r w:rsidR="00F1032B" w:rsidRPr="00443DE3">
        <w:rPr>
          <w:sz w:val="22"/>
          <w:szCs w:val="22"/>
          <w:lang w:val="sr-Latn-CS"/>
        </w:rPr>
        <w:t>hlorovodonična kiselina i/ili natrijum</w:t>
      </w:r>
      <w:r w:rsidR="00BC1A1D">
        <w:rPr>
          <w:sz w:val="22"/>
          <w:szCs w:val="22"/>
          <w:lang w:val="sr-Latn-CS"/>
        </w:rPr>
        <w:t xml:space="preserve"> </w:t>
      </w:r>
      <w:r w:rsidR="00F1032B" w:rsidRPr="00443DE3">
        <w:rPr>
          <w:sz w:val="22"/>
          <w:szCs w:val="22"/>
          <w:lang w:val="sr-Latn-CS"/>
        </w:rPr>
        <w:t>hidroksid (za podešavanje pH)</w:t>
      </w:r>
      <w:r w:rsidR="00443DE3" w:rsidRPr="00443DE3">
        <w:rPr>
          <w:sz w:val="22"/>
          <w:szCs w:val="22"/>
          <w:lang w:val="sr-Latn-CS"/>
        </w:rPr>
        <w:t>.</w:t>
      </w:r>
    </w:p>
    <w:p w14:paraId="75C94935" w14:textId="77777777" w:rsidR="00326EEC" w:rsidRPr="00390924" w:rsidRDefault="00326EEC" w:rsidP="001D77D9">
      <w:pPr>
        <w:jc w:val="both"/>
        <w:rPr>
          <w:sz w:val="22"/>
          <w:szCs w:val="22"/>
          <w:lang w:val="sr-Latn-CS"/>
        </w:rPr>
      </w:pPr>
    </w:p>
    <w:p w14:paraId="460A5E2E" w14:textId="548199F8" w:rsidR="00A32113" w:rsidRPr="00390924" w:rsidRDefault="00A32113" w:rsidP="001D77D9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1809C0" w:rsidRPr="001809C0">
        <w:rPr>
          <w:b/>
          <w:bCs/>
          <w:sz w:val="22"/>
          <w:szCs w:val="22"/>
          <w:lang w:val="sr-Latn-CS"/>
        </w:rPr>
        <w:t xml:space="preserve">GlucaGen </w:t>
      </w:r>
      <w:r w:rsidRPr="00390924">
        <w:rPr>
          <w:b/>
          <w:sz w:val="22"/>
          <w:szCs w:val="22"/>
          <w:lang w:val="sr-Latn-CS"/>
        </w:rPr>
        <w:t>i sadržaj pakovanja</w:t>
      </w:r>
    </w:p>
    <w:p w14:paraId="16CBE228" w14:textId="2C284572" w:rsidR="00445D8F" w:rsidRDefault="00F1032B" w:rsidP="001D77D9">
      <w:pPr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sr-Latn-CS"/>
        </w:rPr>
        <w:t xml:space="preserve">GlucaGen </w:t>
      </w:r>
      <w:r w:rsidR="00443DE3">
        <w:rPr>
          <w:sz w:val="22"/>
          <w:szCs w:val="22"/>
          <w:lang w:val="sr-Latn-CS"/>
        </w:rPr>
        <w:t xml:space="preserve">sadrži glukagon u obliku sterilnog praška bele boje u bočici, uz koju je priložen rastvarač u špricu za jednokratnu upotrebu. </w:t>
      </w:r>
      <w:r w:rsidR="00EE60F8" w:rsidRPr="00EE60F8">
        <w:rPr>
          <w:sz w:val="22"/>
          <w:szCs w:val="22"/>
          <w:lang w:val="sr-Latn-CS"/>
        </w:rPr>
        <w:t>Prašak</w:t>
      </w:r>
      <w:r w:rsidR="00EE60F8">
        <w:rPr>
          <w:sz w:val="22"/>
          <w:szCs w:val="22"/>
          <w:lang w:val="sr-Latn-CS"/>
        </w:rPr>
        <w:t xml:space="preserve"> je </w:t>
      </w:r>
      <w:r w:rsidR="00EE60F8" w:rsidRPr="00EE60F8">
        <w:rPr>
          <w:bCs/>
          <w:sz w:val="22"/>
          <w:szCs w:val="22"/>
          <w:lang w:val="pl-PL"/>
        </w:rPr>
        <w:t>kompaktan</w:t>
      </w:r>
      <w:r w:rsidR="00EE60F8">
        <w:rPr>
          <w:bCs/>
          <w:sz w:val="22"/>
          <w:szCs w:val="22"/>
          <w:lang w:val="pl-PL"/>
        </w:rPr>
        <w:t xml:space="preserve">. </w:t>
      </w:r>
      <w:r w:rsidR="00443DE3">
        <w:rPr>
          <w:sz w:val="22"/>
          <w:szCs w:val="22"/>
          <w:lang w:val="sr-Latn-CS"/>
        </w:rPr>
        <w:t xml:space="preserve">Rekonstituisani </w:t>
      </w:r>
      <w:r w:rsidRPr="00F1032B">
        <w:rPr>
          <w:sz w:val="22"/>
          <w:szCs w:val="22"/>
          <w:lang w:val="sr-Latn-CS"/>
        </w:rPr>
        <w:t>rastvor sadrži 1 mg/m</w:t>
      </w:r>
      <w:r w:rsidR="00443DE3">
        <w:rPr>
          <w:sz w:val="22"/>
          <w:szCs w:val="22"/>
          <w:lang w:val="sr-Latn-CS"/>
        </w:rPr>
        <w:t>l</w:t>
      </w:r>
      <w:r w:rsidRPr="00F1032B">
        <w:rPr>
          <w:sz w:val="22"/>
          <w:szCs w:val="22"/>
          <w:lang w:val="sr-Latn-CS"/>
        </w:rPr>
        <w:t xml:space="preserve"> glukagona.</w:t>
      </w:r>
    </w:p>
    <w:p w14:paraId="1128F7FC" w14:textId="77777777" w:rsidR="00F1032B" w:rsidRPr="00390924" w:rsidRDefault="00F1032B" w:rsidP="001D77D9">
      <w:pPr>
        <w:jc w:val="both"/>
        <w:rPr>
          <w:sz w:val="22"/>
          <w:szCs w:val="22"/>
          <w:lang w:val="sr-Latn-CS"/>
        </w:rPr>
      </w:pPr>
    </w:p>
    <w:p w14:paraId="26AFCB09" w14:textId="77777777" w:rsidR="00A32113" w:rsidRPr="00390924" w:rsidRDefault="00A32113" w:rsidP="001D77D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21BDCFF9" w14:textId="77777777" w:rsidR="00391F4B" w:rsidRPr="0091113A" w:rsidRDefault="00391F4B" w:rsidP="001D77D9">
      <w:pPr>
        <w:jc w:val="both"/>
        <w:rPr>
          <w:sz w:val="22"/>
          <w:szCs w:val="22"/>
          <w:lang w:val="sr-Latn-CS"/>
        </w:rPr>
      </w:pPr>
    </w:p>
    <w:p w14:paraId="7952045F" w14:textId="37522E5A" w:rsidR="00391F4B" w:rsidRPr="0091113A" w:rsidRDefault="00391F4B" w:rsidP="001D77D9">
      <w:pPr>
        <w:jc w:val="both"/>
        <w:rPr>
          <w:sz w:val="22"/>
          <w:szCs w:val="22"/>
          <w:u w:val="single"/>
          <w:lang w:val="sr-Latn-CS"/>
        </w:rPr>
      </w:pPr>
      <w:r w:rsidRPr="00960465">
        <w:rPr>
          <w:sz w:val="22"/>
          <w:szCs w:val="22"/>
          <w:u w:val="single"/>
          <w:lang w:val="pt-BR"/>
        </w:rPr>
        <w:t>Nosi</w:t>
      </w:r>
      <w:r w:rsidRPr="0091113A">
        <w:rPr>
          <w:sz w:val="22"/>
          <w:szCs w:val="22"/>
          <w:u w:val="single"/>
          <w:lang w:val="sr-Latn-CS"/>
        </w:rPr>
        <w:t>č</w:t>
      </w:r>
      <w:r w:rsidRPr="00960465">
        <w:rPr>
          <w:sz w:val="22"/>
          <w:szCs w:val="22"/>
          <w:u w:val="single"/>
          <w:lang w:val="pt-BR"/>
        </w:rPr>
        <w:t>ac</w:t>
      </w:r>
      <w:r w:rsidRPr="0091113A">
        <w:rPr>
          <w:sz w:val="22"/>
          <w:szCs w:val="22"/>
          <w:u w:val="single"/>
          <w:lang w:val="sr-Latn-CS"/>
        </w:rPr>
        <w:t xml:space="preserve"> </w:t>
      </w:r>
      <w:r w:rsidRPr="00960465">
        <w:rPr>
          <w:sz w:val="22"/>
          <w:szCs w:val="22"/>
          <w:u w:val="single"/>
          <w:lang w:val="pt-BR"/>
        </w:rPr>
        <w:t>dozvole</w:t>
      </w:r>
      <w:r w:rsidRPr="0091113A">
        <w:rPr>
          <w:sz w:val="22"/>
          <w:szCs w:val="22"/>
          <w:u w:val="single"/>
          <w:lang w:val="sr-Latn-CS"/>
        </w:rPr>
        <w:t>:</w:t>
      </w:r>
    </w:p>
    <w:p w14:paraId="5B5EA5EC" w14:textId="09E034B0" w:rsidR="00F1032B" w:rsidRPr="00F63011" w:rsidRDefault="00F1032B" w:rsidP="001D77D9">
      <w:pPr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pt-BR"/>
        </w:rPr>
        <w:t>Novo</w:t>
      </w:r>
      <w:r w:rsidRPr="00F63011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t-BR"/>
        </w:rPr>
        <w:t>Nordisk</w:t>
      </w:r>
      <w:r w:rsidRPr="00F63011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t-BR"/>
        </w:rPr>
        <w:t>Pharma</w:t>
      </w:r>
      <w:r w:rsidRPr="00F63011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t-BR"/>
        </w:rPr>
        <w:t>Operations</w:t>
      </w:r>
      <w:r w:rsidRPr="00F63011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t-BR"/>
        </w:rPr>
        <w:t>A</w:t>
      </w:r>
      <w:r w:rsidRPr="00F63011">
        <w:rPr>
          <w:sz w:val="22"/>
          <w:szCs w:val="22"/>
          <w:lang w:val="sr-Latn-CS"/>
        </w:rPr>
        <w:t>/</w:t>
      </w:r>
      <w:r w:rsidRPr="00F1032B">
        <w:rPr>
          <w:sz w:val="22"/>
          <w:szCs w:val="22"/>
          <w:lang w:val="pt-BR"/>
        </w:rPr>
        <w:t>S</w:t>
      </w:r>
      <w:r w:rsidRPr="00F63011">
        <w:rPr>
          <w:sz w:val="22"/>
          <w:szCs w:val="22"/>
          <w:lang w:val="sr-Latn-CS"/>
        </w:rPr>
        <w:t xml:space="preserve">, </w:t>
      </w:r>
      <w:r w:rsidRPr="00F1032B">
        <w:rPr>
          <w:sz w:val="22"/>
          <w:szCs w:val="22"/>
          <w:lang w:val="pt-BR"/>
        </w:rPr>
        <w:t>Danska</w:t>
      </w:r>
      <w:r w:rsidRPr="00F63011">
        <w:rPr>
          <w:sz w:val="22"/>
          <w:szCs w:val="22"/>
          <w:lang w:val="sr-Latn-CS"/>
        </w:rPr>
        <w:t xml:space="preserve"> - </w:t>
      </w:r>
      <w:r w:rsidRPr="00F1032B">
        <w:rPr>
          <w:sz w:val="22"/>
          <w:szCs w:val="22"/>
          <w:lang w:val="pt-BR"/>
        </w:rPr>
        <w:t>Predstavni</w:t>
      </w:r>
      <w:r w:rsidRPr="00F63011">
        <w:rPr>
          <w:sz w:val="22"/>
          <w:szCs w:val="22"/>
          <w:lang w:val="sr-Latn-CS"/>
        </w:rPr>
        <w:t>š</w:t>
      </w:r>
      <w:r w:rsidRPr="00F1032B">
        <w:rPr>
          <w:sz w:val="22"/>
          <w:szCs w:val="22"/>
          <w:lang w:val="pt-BR"/>
        </w:rPr>
        <w:t>tvo</w:t>
      </w:r>
      <w:r w:rsidRPr="00F63011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t-BR"/>
        </w:rPr>
        <w:t>Crna</w:t>
      </w:r>
      <w:r w:rsidRPr="00F63011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t-BR"/>
        </w:rPr>
        <w:t>Gora</w:t>
      </w:r>
      <w:r w:rsidRPr="00F63011">
        <w:rPr>
          <w:sz w:val="22"/>
          <w:szCs w:val="22"/>
          <w:lang w:val="sr-Latn-CS"/>
        </w:rPr>
        <w:t xml:space="preserve">, </w:t>
      </w:r>
      <w:r w:rsidRPr="00F1032B">
        <w:rPr>
          <w:sz w:val="22"/>
          <w:szCs w:val="22"/>
          <w:lang w:val="pt-BR"/>
        </w:rPr>
        <w:t>Podgorica</w:t>
      </w:r>
    </w:p>
    <w:p w14:paraId="59102BB8" w14:textId="77777777" w:rsidR="00F1032B" w:rsidRPr="00F63011" w:rsidRDefault="00F1032B" w:rsidP="001D77D9">
      <w:pPr>
        <w:jc w:val="both"/>
        <w:rPr>
          <w:sz w:val="22"/>
          <w:szCs w:val="22"/>
          <w:lang w:val="sr-Latn-CS"/>
        </w:rPr>
      </w:pPr>
      <w:r w:rsidRPr="00F1032B">
        <w:rPr>
          <w:sz w:val="22"/>
          <w:szCs w:val="22"/>
          <w:lang w:val="pt-BR"/>
        </w:rPr>
        <w:t>Kritskog</w:t>
      </w:r>
      <w:r w:rsidRPr="00F63011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t-BR"/>
        </w:rPr>
        <w:t>odreda</w:t>
      </w:r>
      <w:r w:rsidRPr="00F63011">
        <w:rPr>
          <w:sz w:val="22"/>
          <w:szCs w:val="22"/>
          <w:lang w:val="sr-Latn-CS"/>
        </w:rPr>
        <w:t xml:space="preserve"> 4/1, </w:t>
      </w:r>
    </w:p>
    <w:p w14:paraId="410CDC14" w14:textId="5073DDB7" w:rsidR="00445D8F" w:rsidRPr="00F63011" w:rsidRDefault="00F1032B" w:rsidP="001D77D9">
      <w:pPr>
        <w:jc w:val="both"/>
        <w:rPr>
          <w:sz w:val="22"/>
          <w:szCs w:val="22"/>
          <w:lang w:val="sr-Latn-CS"/>
        </w:rPr>
      </w:pPr>
      <w:r w:rsidRPr="00F63011">
        <w:rPr>
          <w:sz w:val="22"/>
          <w:szCs w:val="22"/>
          <w:lang w:val="sr-Latn-CS"/>
        </w:rPr>
        <w:t xml:space="preserve">81000 </w:t>
      </w:r>
      <w:r w:rsidRPr="00F1032B">
        <w:rPr>
          <w:sz w:val="22"/>
          <w:szCs w:val="22"/>
          <w:lang w:val="pt-BR"/>
        </w:rPr>
        <w:t>Podgorica</w:t>
      </w:r>
      <w:r w:rsidRPr="00F63011">
        <w:rPr>
          <w:sz w:val="22"/>
          <w:szCs w:val="22"/>
          <w:lang w:val="sr-Latn-CS"/>
        </w:rPr>
        <w:t xml:space="preserve">, </w:t>
      </w:r>
      <w:r w:rsidRPr="00F1032B">
        <w:rPr>
          <w:sz w:val="22"/>
          <w:szCs w:val="22"/>
          <w:lang w:val="pt-BR"/>
        </w:rPr>
        <w:t>Crna</w:t>
      </w:r>
      <w:r w:rsidRPr="00F63011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t-BR"/>
        </w:rPr>
        <w:t>Gora</w:t>
      </w:r>
    </w:p>
    <w:p w14:paraId="080D92FF" w14:textId="77777777" w:rsidR="00F1032B" w:rsidRPr="00390924" w:rsidRDefault="00F1032B" w:rsidP="001D77D9">
      <w:pPr>
        <w:jc w:val="both"/>
        <w:rPr>
          <w:sz w:val="22"/>
          <w:szCs w:val="22"/>
          <w:lang w:val="sr-Latn-CS"/>
        </w:rPr>
      </w:pPr>
    </w:p>
    <w:p w14:paraId="2563D3DE" w14:textId="4049505F" w:rsidR="00A32113" w:rsidRPr="00960465" w:rsidRDefault="00391F4B" w:rsidP="001D77D9">
      <w:pPr>
        <w:jc w:val="both"/>
        <w:rPr>
          <w:bCs/>
          <w:sz w:val="22"/>
          <w:szCs w:val="22"/>
          <w:u w:val="single"/>
          <w:lang w:val="sr-Latn-CS"/>
        </w:rPr>
      </w:pPr>
      <w:r w:rsidRPr="00960465">
        <w:rPr>
          <w:bCs/>
          <w:sz w:val="22"/>
          <w:szCs w:val="22"/>
          <w:u w:val="single"/>
          <w:lang w:val="sr-Latn-CS"/>
        </w:rPr>
        <w:t>Proizvođač</w:t>
      </w:r>
      <w:r w:rsidR="00960465">
        <w:rPr>
          <w:bCs/>
          <w:sz w:val="22"/>
          <w:szCs w:val="22"/>
          <w:u w:val="single"/>
          <w:lang w:val="sr-Latn-CS"/>
        </w:rPr>
        <w:t>:</w:t>
      </w:r>
    </w:p>
    <w:p w14:paraId="0BF50970" w14:textId="77777777" w:rsidR="00F1032B" w:rsidRPr="00F1032B" w:rsidRDefault="00F1032B" w:rsidP="001D77D9">
      <w:pPr>
        <w:jc w:val="both"/>
        <w:rPr>
          <w:sz w:val="22"/>
          <w:szCs w:val="22"/>
          <w:lang w:val="pt-BR"/>
        </w:rPr>
      </w:pPr>
      <w:bookmarkStart w:id="6" w:name="OLE_LINK1"/>
      <w:bookmarkStart w:id="7" w:name="OLE_LINK2"/>
      <w:r w:rsidRPr="00F1032B">
        <w:rPr>
          <w:sz w:val="22"/>
          <w:szCs w:val="22"/>
          <w:lang w:val="pt-BR"/>
        </w:rPr>
        <w:t>NOVO NORDISK A/S</w:t>
      </w:r>
      <w:bookmarkEnd w:id="6"/>
      <w:bookmarkEnd w:id="7"/>
    </w:p>
    <w:p w14:paraId="01C3B502" w14:textId="2D6C2753" w:rsidR="00445D8F" w:rsidRDefault="00F1032B" w:rsidP="001D77D9">
      <w:pPr>
        <w:jc w:val="both"/>
        <w:rPr>
          <w:sz w:val="22"/>
          <w:szCs w:val="22"/>
          <w:lang w:val="pt-BR"/>
        </w:rPr>
      </w:pPr>
      <w:r w:rsidRPr="00F1032B">
        <w:rPr>
          <w:sz w:val="22"/>
          <w:szCs w:val="22"/>
          <w:lang w:val="pt-BR"/>
        </w:rPr>
        <w:t>Novo Allé,</w:t>
      </w:r>
      <w:r w:rsidR="00391F4B">
        <w:rPr>
          <w:sz w:val="22"/>
          <w:szCs w:val="22"/>
          <w:lang w:val="pt-BR"/>
        </w:rPr>
        <w:t xml:space="preserve"> </w:t>
      </w:r>
      <w:r w:rsidRPr="00F1032B">
        <w:rPr>
          <w:sz w:val="22"/>
          <w:szCs w:val="22"/>
          <w:lang w:val="pt-BR"/>
        </w:rPr>
        <w:t>Bagsvaerd, Danska</w:t>
      </w:r>
    </w:p>
    <w:p w14:paraId="45AA8570" w14:textId="39CDEFEE" w:rsidR="00391F4B" w:rsidRDefault="00391F4B" w:rsidP="001D77D9">
      <w:pPr>
        <w:jc w:val="both"/>
        <w:rPr>
          <w:sz w:val="22"/>
          <w:szCs w:val="22"/>
          <w:lang w:val="pt-BR"/>
        </w:rPr>
      </w:pPr>
    </w:p>
    <w:p w14:paraId="2C7A59ED" w14:textId="51C8175C" w:rsidR="00391F4B" w:rsidRDefault="00391F4B" w:rsidP="001D77D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043516D7" w14:textId="77777777" w:rsidR="001D77D9" w:rsidRDefault="001D77D9" w:rsidP="001D77D9">
      <w:pPr>
        <w:jc w:val="both"/>
        <w:rPr>
          <w:sz w:val="22"/>
          <w:szCs w:val="22"/>
          <w:lang w:val="pt-BR"/>
        </w:rPr>
      </w:pPr>
    </w:p>
    <w:p w14:paraId="46411E36" w14:textId="65BD622C" w:rsidR="00F1032B" w:rsidRDefault="00391F4B" w:rsidP="001D77D9">
      <w:pPr>
        <w:jc w:val="both"/>
        <w:rPr>
          <w:sz w:val="22"/>
          <w:szCs w:val="22"/>
          <w:lang w:val="sr-Latn-CS"/>
        </w:rPr>
      </w:pPr>
      <w:r w:rsidRPr="00391F4B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391F4B">
        <w:rPr>
          <w:sz w:val="22"/>
          <w:szCs w:val="22"/>
          <w:lang w:val="pl-PL"/>
        </w:rPr>
        <w:t xml:space="preserve">ek se može izdavati samo </w:t>
      </w:r>
      <w:r>
        <w:rPr>
          <w:sz w:val="22"/>
          <w:szCs w:val="22"/>
          <w:lang w:val="pl-PL"/>
        </w:rPr>
        <w:t>na</w:t>
      </w:r>
      <w:r w:rsidRPr="00391F4B">
        <w:rPr>
          <w:sz w:val="22"/>
          <w:szCs w:val="22"/>
          <w:lang w:val="pl-PL"/>
        </w:rPr>
        <w:t xml:space="preserve"> l</w:t>
      </w:r>
      <w:r>
        <w:rPr>
          <w:sz w:val="22"/>
          <w:szCs w:val="22"/>
          <w:lang w:val="pl-PL"/>
        </w:rPr>
        <w:t>j</w:t>
      </w:r>
      <w:r w:rsidRPr="00391F4B">
        <w:rPr>
          <w:sz w:val="22"/>
          <w:szCs w:val="22"/>
          <w:lang w:val="pl-PL"/>
        </w:rPr>
        <w:t>ekarski recept.</w:t>
      </w:r>
    </w:p>
    <w:p w14:paraId="4C6BDC36" w14:textId="77777777" w:rsidR="00391F4B" w:rsidRPr="00390924" w:rsidRDefault="00391F4B" w:rsidP="001D77D9">
      <w:pPr>
        <w:jc w:val="both"/>
        <w:rPr>
          <w:sz w:val="22"/>
          <w:szCs w:val="22"/>
          <w:lang w:val="sr-Latn-CS"/>
        </w:rPr>
      </w:pPr>
    </w:p>
    <w:p w14:paraId="4C03BA89" w14:textId="7363DA63" w:rsidR="0067145B" w:rsidRDefault="00A32113" w:rsidP="001D77D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58BE0FA9" w14:textId="77777777" w:rsidR="001D77D9" w:rsidRPr="00390924" w:rsidRDefault="001D77D9" w:rsidP="001D77D9">
      <w:pPr>
        <w:jc w:val="both"/>
        <w:rPr>
          <w:b/>
          <w:sz w:val="22"/>
          <w:szCs w:val="22"/>
          <w:lang w:val="sr-Latn-CS"/>
        </w:rPr>
      </w:pPr>
    </w:p>
    <w:p w14:paraId="4617E513" w14:textId="310DFE57" w:rsidR="00440196" w:rsidRPr="00F1032B" w:rsidRDefault="00960465" w:rsidP="001D77D9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GlucaGen</w:t>
      </w:r>
      <w:r w:rsidRPr="00960465">
        <w:rPr>
          <w:bCs/>
          <w:sz w:val="22"/>
          <w:szCs w:val="22"/>
          <w:lang w:val="sr-Latn-CS"/>
        </w:rPr>
        <w:t xml:space="preserve"> HypoKit</w:t>
      </w:r>
      <w:r>
        <w:rPr>
          <w:bCs/>
          <w:sz w:val="22"/>
          <w:szCs w:val="22"/>
          <w:lang w:val="sr-Latn-CS"/>
        </w:rPr>
        <w:t xml:space="preserve"> 1 mg, prašak i rastvarač za rastvor za injekciju: </w:t>
      </w:r>
      <w:r w:rsidR="00F1032B" w:rsidRPr="00F1032B">
        <w:rPr>
          <w:bCs/>
          <w:sz w:val="22"/>
          <w:szCs w:val="22"/>
          <w:lang w:val="sr-Latn-CS"/>
        </w:rPr>
        <w:t>2030/14/189 - 1136 od 07.05.2014. godine</w:t>
      </w:r>
    </w:p>
    <w:p w14:paraId="2A8D2346" w14:textId="77777777" w:rsidR="00F1032B" w:rsidRPr="00390924" w:rsidRDefault="00F1032B" w:rsidP="001D77D9">
      <w:pPr>
        <w:jc w:val="both"/>
        <w:rPr>
          <w:b/>
          <w:sz w:val="22"/>
          <w:szCs w:val="22"/>
          <w:lang w:val="sr-Latn-CS"/>
        </w:rPr>
      </w:pPr>
    </w:p>
    <w:p w14:paraId="1DBBE970" w14:textId="77777777" w:rsidR="00440196" w:rsidRPr="00390924" w:rsidRDefault="00440196" w:rsidP="001D77D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7DBE666D" w14:textId="77777777" w:rsidR="001D77D9" w:rsidRDefault="001D77D9" w:rsidP="001D77D9">
      <w:pPr>
        <w:jc w:val="both"/>
        <w:rPr>
          <w:bCs/>
          <w:sz w:val="22"/>
          <w:szCs w:val="22"/>
          <w:lang w:val="da-DK"/>
        </w:rPr>
      </w:pPr>
    </w:p>
    <w:p w14:paraId="4CF737DE" w14:textId="33867CD4" w:rsidR="00440196" w:rsidRPr="00F63011" w:rsidRDefault="00145D69" w:rsidP="001D77D9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da-DK"/>
        </w:rPr>
        <w:t>Jul</w:t>
      </w:r>
      <w:bookmarkStart w:id="8" w:name="_GoBack"/>
      <w:bookmarkEnd w:id="8"/>
      <w:r w:rsidR="00F1032B" w:rsidRPr="00F63011">
        <w:rPr>
          <w:bCs/>
          <w:sz w:val="22"/>
          <w:szCs w:val="22"/>
          <w:lang w:val="sr-Latn-CS"/>
        </w:rPr>
        <w:t>, 202</w:t>
      </w:r>
      <w:r w:rsidR="001D77D9">
        <w:rPr>
          <w:bCs/>
          <w:sz w:val="22"/>
          <w:szCs w:val="22"/>
          <w:lang w:val="sr-Latn-CS"/>
        </w:rPr>
        <w:t>4</w:t>
      </w:r>
      <w:r w:rsidR="00F1032B" w:rsidRPr="00F63011">
        <w:rPr>
          <w:bCs/>
          <w:sz w:val="22"/>
          <w:szCs w:val="22"/>
          <w:lang w:val="sr-Latn-CS"/>
        </w:rPr>
        <w:t>.</w:t>
      </w:r>
      <w:r w:rsidR="00BC1A1D">
        <w:rPr>
          <w:bCs/>
          <w:sz w:val="22"/>
          <w:szCs w:val="22"/>
          <w:lang w:val="sr-Latn-CS"/>
        </w:rPr>
        <w:t xml:space="preserve"> godine</w:t>
      </w:r>
    </w:p>
    <w:p w14:paraId="40CA3481" w14:textId="284D1660" w:rsidR="00F1032B" w:rsidRPr="00F63011" w:rsidRDefault="00F1032B" w:rsidP="001D77D9">
      <w:pPr>
        <w:rPr>
          <w:bCs/>
          <w:sz w:val="22"/>
          <w:szCs w:val="22"/>
          <w:lang w:val="sr-Latn-CS"/>
        </w:rPr>
      </w:pPr>
    </w:p>
    <w:p w14:paraId="30602EBA" w14:textId="2EE04DDB" w:rsidR="00F1032B" w:rsidRDefault="00F1032B" w:rsidP="001D77D9">
      <w:pPr>
        <w:rPr>
          <w:bCs/>
          <w:sz w:val="22"/>
          <w:szCs w:val="22"/>
          <w:lang w:val="sr-Latn-CS"/>
        </w:rPr>
      </w:pPr>
    </w:p>
    <w:p w14:paraId="6E17885F" w14:textId="77777777" w:rsidR="001D77D9" w:rsidRPr="00F63011" w:rsidRDefault="001D77D9" w:rsidP="001D77D9">
      <w:pPr>
        <w:rPr>
          <w:bCs/>
          <w:sz w:val="22"/>
          <w:szCs w:val="22"/>
          <w:lang w:val="sr-Latn-CS"/>
        </w:rPr>
      </w:pPr>
    </w:p>
    <w:p w14:paraId="56EE04B9" w14:textId="428E4AAA" w:rsidR="008031A4" w:rsidRDefault="008031A4" w:rsidP="001D77D9">
      <w:pPr>
        <w:jc w:val="both"/>
        <w:rPr>
          <w:b/>
          <w:bCs/>
          <w:sz w:val="22"/>
          <w:szCs w:val="22"/>
          <w:lang w:val="sr-Latn-CS"/>
        </w:rPr>
      </w:pPr>
    </w:p>
    <w:p w14:paraId="67D321BD" w14:textId="77777777" w:rsidR="001D77D9" w:rsidRDefault="001D77D9" w:rsidP="001D77D9">
      <w:pPr>
        <w:jc w:val="both"/>
        <w:rPr>
          <w:b/>
          <w:bCs/>
          <w:sz w:val="22"/>
          <w:szCs w:val="22"/>
          <w:lang w:val="sr-Latn-CS"/>
        </w:rPr>
      </w:pPr>
    </w:p>
    <w:p w14:paraId="335A6EC2" w14:textId="77777777" w:rsidR="008031A4" w:rsidRDefault="008031A4" w:rsidP="001D77D9">
      <w:pPr>
        <w:jc w:val="both"/>
        <w:rPr>
          <w:b/>
          <w:bCs/>
          <w:sz w:val="22"/>
          <w:szCs w:val="22"/>
          <w:lang w:val="sr-Latn-CS"/>
        </w:rPr>
      </w:pPr>
    </w:p>
    <w:p w14:paraId="5242930D" w14:textId="6AEBDD8C" w:rsidR="00F1032B" w:rsidRPr="00390924" w:rsidRDefault="00F1032B" w:rsidP="001D77D9">
      <w:pPr>
        <w:jc w:val="both"/>
        <w:rPr>
          <w:bCs/>
          <w:sz w:val="22"/>
          <w:szCs w:val="22"/>
          <w:lang w:val="sr-Latn-CS"/>
        </w:rPr>
      </w:pPr>
      <w:r w:rsidRPr="00F1032B">
        <w:rPr>
          <w:b/>
          <w:bCs/>
          <w:sz w:val="22"/>
          <w:szCs w:val="22"/>
          <w:lang w:val="sr-Latn-CS"/>
        </w:rPr>
        <w:lastRenderedPageBreak/>
        <w:t xml:space="preserve">7. </w:t>
      </w:r>
      <w:r w:rsidR="00A90E9C" w:rsidRPr="00F1032B">
        <w:rPr>
          <w:b/>
          <w:bCs/>
          <w:sz w:val="22"/>
          <w:szCs w:val="22"/>
          <w:lang w:val="sr-Latn-CS"/>
        </w:rPr>
        <w:t xml:space="preserve">DODATNE INFORMACIJE ZA </w:t>
      </w:r>
      <w:r w:rsidR="008031A4">
        <w:rPr>
          <w:b/>
          <w:bCs/>
          <w:sz w:val="22"/>
          <w:szCs w:val="22"/>
          <w:lang w:val="sr-Latn-CS"/>
        </w:rPr>
        <w:t>ZDRAVSTVENE RADNIKE</w:t>
      </w:r>
    </w:p>
    <w:p w14:paraId="432712BE" w14:textId="073D061A" w:rsidR="00440196" w:rsidRDefault="00440196" w:rsidP="001D77D9">
      <w:pPr>
        <w:jc w:val="both"/>
        <w:rPr>
          <w:b/>
          <w:sz w:val="22"/>
          <w:szCs w:val="22"/>
          <w:lang w:val="sr-Latn-CS"/>
        </w:rPr>
      </w:pPr>
    </w:p>
    <w:p w14:paraId="54921AF0" w14:textId="458F45D6" w:rsidR="00F1032B" w:rsidRPr="00F1032B" w:rsidRDefault="00A138E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Zdravstveni radnici</w:t>
      </w:r>
      <w:r w:rsidR="00F1032B" w:rsidRPr="00F1032B">
        <w:rPr>
          <w:sz w:val="22"/>
          <w:szCs w:val="22"/>
          <w:lang w:val="pl-PL"/>
        </w:rPr>
        <w:t xml:space="preserve"> bi trebalo da bud</w:t>
      </w:r>
      <w:r w:rsidR="004A4E0B">
        <w:rPr>
          <w:sz w:val="22"/>
          <w:szCs w:val="22"/>
          <w:lang w:val="pl-PL"/>
        </w:rPr>
        <w:t>u</w:t>
      </w:r>
      <w:r w:rsidR="00F1032B" w:rsidRPr="00F1032B">
        <w:rPr>
          <w:sz w:val="22"/>
          <w:szCs w:val="22"/>
          <w:lang w:val="pl-PL"/>
        </w:rPr>
        <w:t xml:space="preserve"> upućen</w:t>
      </w:r>
      <w:r>
        <w:rPr>
          <w:sz w:val="22"/>
          <w:szCs w:val="22"/>
          <w:lang w:val="pl-PL"/>
        </w:rPr>
        <w:t>i</w:t>
      </w:r>
      <w:r w:rsidR="00F1032B" w:rsidRPr="00F1032B">
        <w:rPr>
          <w:sz w:val="22"/>
          <w:szCs w:val="22"/>
          <w:lang w:val="pl-PL"/>
        </w:rPr>
        <w:t xml:space="preserve"> u sve pr</w:t>
      </w:r>
      <w:r>
        <w:rPr>
          <w:sz w:val="22"/>
          <w:szCs w:val="22"/>
          <w:lang w:val="pl-PL"/>
        </w:rPr>
        <w:t>e</w:t>
      </w:r>
      <w:r w:rsidR="00F1032B" w:rsidRPr="00F1032B">
        <w:rPr>
          <w:sz w:val="22"/>
          <w:szCs w:val="22"/>
          <w:lang w:val="pl-PL"/>
        </w:rPr>
        <w:t xml:space="preserve">thodne </w:t>
      </w:r>
      <w:r>
        <w:rPr>
          <w:sz w:val="22"/>
          <w:szCs w:val="22"/>
          <w:lang w:val="pl-PL"/>
        </w:rPr>
        <w:t>djelove</w:t>
      </w:r>
      <w:r w:rsidRPr="00F1032B">
        <w:rPr>
          <w:sz w:val="22"/>
          <w:szCs w:val="22"/>
          <w:lang w:val="pl-PL"/>
        </w:rPr>
        <w:t xml:space="preserve"> </w:t>
      </w:r>
      <w:r w:rsidR="00F1032B" w:rsidRPr="00F1032B">
        <w:rPr>
          <w:sz w:val="22"/>
          <w:szCs w:val="22"/>
          <w:lang w:val="pl-PL"/>
        </w:rPr>
        <w:t>teksta uputstva prije nego što pročita</w:t>
      </w:r>
      <w:r w:rsidR="004A4E0B">
        <w:rPr>
          <w:sz w:val="22"/>
          <w:szCs w:val="22"/>
          <w:lang w:val="pl-PL"/>
        </w:rPr>
        <w:t>ju</w:t>
      </w:r>
      <w:r w:rsidR="00F1032B" w:rsidRPr="00F1032B">
        <w:rPr>
          <w:sz w:val="22"/>
          <w:szCs w:val="22"/>
          <w:lang w:val="pl-PL"/>
        </w:rPr>
        <w:t xml:space="preserve"> sljedeće dodatne informacije.</w:t>
      </w:r>
    </w:p>
    <w:p w14:paraId="04203B63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</w:p>
    <w:p w14:paraId="63930267" w14:textId="23AC0005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  <w:lang w:val="pl-PL"/>
        </w:rPr>
      </w:pPr>
      <w:r w:rsidRPr="00F1032B">
        <w:rPr>
          <w:b/>
          <w:sz w:val="22"/>
          <w:szCs w:val="22"/>
          <w:lang w:val="sr-Latn-CS"/>
        </w:rPr>
        <w:t>Zbog nestabilnosti lijeka GlucaGen u rastvoru, lijek se mora prim</w:t>
      </w:r>
      <w:r w:rsidR="00A138EB">
        <w:rPr>
          <w:b/>
          <w:sz w:val="22"/>
          <w:szCs w:val="22"/>
          <w:lang w:val="sr-Latn-CS"/>
        </w:rPr>
        <w:t>i</w:t>
      </w:r>
      <w:r w:rsidRPr="00F1032B">
        <w:rPr>
          <w:b/>
          <w:sz w:val="22"/>
          <w:szCs w:val="22"/>
          <w:lang w:val="sr-Latn-CS"/>
        </w:rPr>
        <w:t>jeniti odmah nakon rekonstitucije i</w:t>
      </w:r>
      <w:r w:rsidRPr="00F1032B">
        <w:rPr>
          <w:b/>
          <w:sz w:val="22"/>
          <w:szCs w:val="22"/>
          <w:lang w:val="pl-PL"/>
        </w:rPr>
        <w:t xml:space="preserve"> ne smije se primjenjivati intravenskom infuzijom.</w:t>
      </w:r>
    </w:p>
    <w:p w14:paraId="19D02786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</w:p>
    <w:p w14:paraId="61890E0E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Nemojte pokušavati da vratite zatvarač na iglu na korišćenom špricu. Upotrijebljeni špric stavite u narandžastu kutiju, a upotrijebljenu iglu prvom prilikom odložite u kontejner za oštre predmete.</w:t>
      </w:r>
    </w:p>
    <w:p w14:paraId="61ED08C6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</w:p>
    <w:p w14:paraId="5D767E07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  <w:lang w:val="pl-PL"/>
        </w:rPr>
      </w:pPr>
      <w:r w:rsidRPr="00F1032B">
        <w:rPr>
          <w:b/>
          <w:sz w:val="22"/>
          <w:szCs w:val="22"/>
          <w:lang w:val="pl-PL"/>
        </w:rPr>
        <w:t>Liječenje ozbiljne hipoglikemije</w:t>
      </w:r>
    </w:p>
    <w:p w14:paraId="25CDB42D" w14:textId="3CDF141F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Lijek prim</w:t>
      </w:r>
      <w:r w:rsidR="00A138EB">
        <w:rPr>
          <w:sz w:val="22"/>
          <w:szCs w:val="22"/>
          <w:lang w:val="pl-PL"/>
        </w:rPr>
        <w:t>i</w:t>
      </w:r>
      <w:r w:rsidRPr="00F1032B">
        <w:rPr>
          <w:sz w:val="22"/>
          <w:szCs w:val="22"/>
          <w:lang w:val="pl-PL"/>
        </w:rPr>
        <w:t>jeniti supkutanom ili intramuskularnom injekcijom. Ako pacijent ne odreaguje u roku od 10 minuta, glukozu bi trebalo dati intravenski. Kada pacijent odreaguje na terapiju, neophodno je oralno dati ugljene hidrate kako bi se glikogen u jetri obnovio i spriječio ponovni nastanak hipoglikemije.</w:t>
      </w:r>
    </w:p>
    <w:p w14:paraId="5F85EFD2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</w:p>
    <w:p w14:paraId="304E4473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  <w:lang w:val="pl-PL"/>
        </w:rPr>
      </w:pPr>
      <w:r w:rsidRPr="00F1032B">
        <w:rPr>
          <w:b/>
          <w:sz w:val="22"/>
          <w:szCs w:val="22"/>
          <w:lang w:val="pl-PL"/>
        </w:rPr>
        <w:t>Dijagnostičke procedure</w:t>
      </w:r>
    </w:p>
    <w:p w14:paraId="4B1FC1FA" w14:textId="6A0DCEA0" w:rsidR="00F1032B" w:rsidRDefault="00F1032B" w:rsidP="001D77D9">
      <w:pPr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Kada se završi dijagnostička procedura treba oralno dati ugljene hidrate, ako je to u skladu sa prim</w:t>
      </w:r>
      <w:r w:rsidR="00A138EB">
        <w:rPr>
          <w:sz w:val="22"/>
          <w:szCs w:val="22"/>
          <w:lang w:val="pl-PL"/>
        </w:rPr>
        <w:t>i</w:t>
      </w:r>
      <w:r w:rsidRPr="00F1032B">
        <w:rPr>
          <w:sz w:val="22"/>
          <w:szCs w:val="22"/>
          <w:lang w:val="pl-PL"/>
        </w:rPr>
        <w:t xml:space="preserve">jenjenom dijagnostičkom procedurom. Zapamtite da </w:t>
      </w:r>
      <w:r w:rsidR="00A138EB">
        <w:rPr>
          <w:sz w:val="22"/>
          <w:szCs w:val="22"/>
          <w:lang w:val="pl-PL"/>
        </w:rPr>
        <w:t xml:space="preserve">lijek </w:t>
      </w:r>
      <w:r w:rsidRPr="00960465">
        <w:rPr>
          <w:sz w:val="22"/>
          <w:szCs w:val="22"/>
          <w:lang w:val="pl-PL"/>
        </w:rPr>
        <w:t xml:space="preserve">GlucaGen ispoljava suprotno dejstvo od insulina. Posebnu pažnju obratite prilikom endoskopske ili radiografske procedure kada ubrizgavate </w:t>
      </w:r>
      <w:r w:rsidR="00A138EB">
        <w:rPr>
          <w:sz w:val="22"/>
          <w:szCs w:val="22"/>
          <w:lang w:val="pl-PL"/>
        </w:rPr>
        <w:t xml:space="preserve">lijek </w:t>
      </w:r>
      <w:r w:rsidRPr="00960465">
        <w:rPr>
          <w:sz w:val="22"/>
          <w:szCs w:val="22"/>
          <w:lang w:val="sr-Latn-CS"/>
        </w:rPr>
        <w:t>GlucaGen</w:t>
      </w:r>
      <w:r w:rsidRPr="00F1032B">
        <w:rPr>
          <w:sz w:val="22"/>
          <w:szCs w:val="22"/>
          <w:lang w:val="sr-Latn-CS"/>
        </w:rPr>
        <w:t xml:space="preserve"> </w:t>
      </w:r>
      <w:r w:rsidRPr="00F1032B">
        <w:rPr>
          <w:sz w:val="22"/>
          <w:szCs w:val="22"/>
          <w:lang w:val="pl-PL"/>
        </w:rPr>
        <w:t>pacijentima sa dijabetesom ili ljudima sa srčanim oboljenjima.</w:t>
      </w:r>
    </w:p>
    <w:p w14:paraId="51E0BFCC" w14:textId="362AE98D" w:rsidR="00F1032B" w:rsidRDefault="00F1032B" w:rsidP="001D77D9">
      <w:pPr>
        <w:jc w:val="both"/>
        <w:rPr>
          <w:sz w:val="22"/>
          <w:szCs w:val="22"/>
          <w:lang w:val="pl-PL"/>
        </w:rPr>
      </w:pPr>
    </w:p>
    <w:p w14:paraId="7EFE6423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Imajte u vidu da špric sa tanjom iglom i finije graduisanom skalom može biti podesniji za dijagnostičke procedure.</w:t>
      </w:r>
    </w:p>
    <w:p w14:paraId="005499AA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 xml:space="preserve"> </w:t>
      </w:r>
    </w:p>
    <w:p w14:paraId="4897C77A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Pregledi gastrointestinalnog trakta:</w:t>
      </w:r>
    </w:p>
    <w:p w14:paraId="01CC806C" w14:textId="63BA51BE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1032B">
        <w:rPr>
          <w:sz w:val="22"/>
          <w:szCs w:val="22"/>
          <w:lang w:val="pl-PL"/>
        </w:rPr>
        <w:t>Raspon doza je od 0,2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-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2 mg u zavisnosti od dijagnostičke tehnike i načina primjene. Uobičajena dijagnostička doza za relaksaciju želuca, bulbusa duodenuma, dvanaestopalačnog i tankog cr</w:t>
      </w:r>
      <w:r w:rsidR="00C15445">
        <w:rPr>
          <w:sz w:val="22"/>
          <w:szCs w:val="22"/>
          <w:lang w:val="pl-PL"/>
        </w:rPr>
        <w:t>ij</w:t>
      </w:r>
      <w:r w:rsidRPr="00F1032B">
        <w:rPr>
          <w:sz w:val="22"/>
          <w:szCs w:val="22"/>
          <w:lang w:val="pl-PL"/>
        </w:rPr>
        <w:t>eva je 0,2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-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0,5 mg ukoliko se lijek primjenjuje intravenski ili 1 mg ukoliko se primjenjuje intramuskularno. Doza za relaksaciju kolona je 0,5 – 0,75 mg intravenski ili 1 - 2 mg intramuskularno. Nakon intravenskog ubrizgavanja 0,2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-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0,5 mg dejstvo nastupa za 1 minut, a efekat traje između 5 i 20 minuta. Početak dejstva nakon intramuskularnog ubrizgavanja 1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-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2 mg nastupa za 5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-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15 minuta, a traje približno 10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-</w:t>
      </w:r>
      <w:r w:rsidR="00960465">
        <w:rPr>
          <w:sz w:val="22"/>
          <w:szCs w:val="22"/>
          <w:lang w:val="pl-PL"/>
        </w:rPr>
        <w:t xml:space="preserve"> </w:t>
      </w:r>
      <w:r w:rsidRPr="00F1032B">
        <w:rPr>
          <w:sz w:val="22"/>
          <w:szCs w:val="22"/>
          <w:lang w:val="pl-PL"/>
        </w:rPr>
        <w:t>40 minuta.</w:t>
      </w:r>
    </w:p>
    <w:p w14:paraId="1D675CB8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</w:p>
    <w:p w14:paraId="215CBC24" w14:textId="4AD38122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  <w:lang w:val="pl-PL"/>
        </w:rPr>
      </w:pPr>
      <w:r w:rsidRPr="00F1032B">
        <w:rPr>
          <w:b/>
          <w:sz w:val="22"/>
          <w:szCs w:val="22"/>
          <w:lang w:val="pl-PL"/>
        </w:rPr>
        <w:t xml:space="preserve">Dodatna neželjena dejstva </w:t>
      </w:r>
      <w:r w:rsidR="00A138EB">
        <w:rPr>
          <w:b/>
          <w:sz w:val="22"/>
          <w:szCs w:val="22"/>
          <w:lang w:val="pl-PL"/>
        </w:rPr>
        <w:t xml:space="preserve">koje se javljaju </w:t>
      </w:r>
      <w:r w:rsidRPr="00F1032B">
        <w:rPr>
          <w:b/>
          <w:sz w:val="22"/>
          <w:szCs w:val="22"/>
          <w:lang w:val="pl-PL"/>
        </w:rPr>
        <w:t>nakon upotrebe u dijagnostičk</w:t>
      </w:r>
      <w:r w:rsidR="00A138EB">
        <w:rPr>
          <w:b/>
          <w:sz w:val="22"/>
          <w:szCs w:val="22"/>
          <w:lang w:val="pl-PL"/>
        </w:rPr>
        <w:t>im</w:t>
      </w:r>
      <w:r w:rsidRPr="00F1032B">
        <w:rPr>
          <w:b/>
          <w:sz w:val="22"/>
          <w:szCs w:val="22"/>
          <w:lang w:val="pl-PL"/>
        </w:rPr>
        <w:t xml:space="preserve"> procedur</w:t>
      </w:r>
      <w:r w:rsidR="00A138EB">
        <w:rPr>
          <w:b/>
          <w:sz w:val="22"/>
          <w:szCs w:val="22"/>
          <w:lang w:val="pl-PL"/>
        </w:rPr>
        <w:t>ama</w:t>
      </w:r>
    </w:p>
    <w:p w14:paraId="7DAA6B85" w14:textId="77777777" w:rsidR="00F1032B" w:rsidRPr="00F1032B" w:rsidRDefault="00F1032B" w:rsidP="001D77D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</w:p>
    <w:p w14:paraId="1B616746" w14:textId="703E48CE" w:rsidR="00F1032B" w:rsidRPr="00F1032B" w:rsidRDefault="00F1032B" w:rsidP="001D77D9">
      <w:pPr>
        <w:tabs>
          <w:tab w:val="left" w:pos="284"/>
        </w:tabs>
        <w:jc w:val="both"/>
        <w:rPr>
          <w:i/>
          <w:sz w:val="22"/>
          <w:szCs w:val="24"/>
          <w:lang w:val="sr-Latn-CS"/>
        </w:rPr>
      </w:pPr>
      <w:r w:rsidRPr="00F1032B">
        <w:rPr>
          <w:sz w:val="22"/>
          <w:szCs w:val="22"/>
          <w:lang w:val="pl-PL"/>
        </w:rPr>
        <w:t>Promjene krvnog pritiska, ubrzani srčani otkucaji, hipoglikemija i hipoglikemijska koma.</w:t>
      </w:r>
    </w:p>
    <w:p w14:paraId="488F7578" w14:textId="4F99FA31" w:rsidR="00F1032B" w:rsidRPr="00390924" w:rsidRDefault="00F1032B" w:rsidP="001D77D9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</w:p>
    <w:sectPr w:rsidR="00F1032B" w:rsidRPr="00390924" w:rsidSect="00140D34"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C4711" w14:textId="77777777" w:rsidR="006F098D" w:rsidRDefault="006F098D">
      <w:r>
        <w:separator/>
      </w:r>
    </w:p>
  </w:endnote>
  <w:endnote w:type="continuationSeparator" w:id="0">
    <w:p w14:paraId="25C442A4" w14:textId="77777777" w:rsidR="006F098D" w:rsidRDefault="006F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9FA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E895B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F4BEC" w14:textId="0C9AE46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45D69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45D69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1BE4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2C326" w14:textId="77777777" w:rsidR="006F098D" w:rsidRDefault="006F098D">
      <w:r>
        <w:separator/>
      </w:r>
    </w:p>
  </w:footnote>
  <w:footnote w:type="continuationSeparator" w:id="0">
    <w:p w14:paraId="5BC91609" w14:textId="77777777" w:rsidR="006F098D" w:rsidRDefault="006F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885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6C2FE4E" wp14:editId="41A2E00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D94F3" w14:textId="77777777" w:rsidR="00890846" w:rsidRDefault="00890846">
    <w:pPr>
      <w:pStyle w:val="Header"/>
      <w:rPr>
        <w:sz w:val="16"/>
        <w:szCs w:val="16"/>
      </w:rPr>
    </w:pPr>
  </w:p>
  <w:p w14:paraId="6D18073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46266"/>
    <w:multiLevelType w:val="hybridMultilevel"/>
    <w:tmpl w:val="53D0B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36CAB"/>
    <w:multiLevelType w:val="hybridMultilevel"/>
    <w:tmpl w:val="C14E4C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F4FA0"/>
    <w:multiLevelType w:val="hybridMultilevel"/>
    <w:tmpl w:val="E5EAF96C"/>
    <w:lvl w:ilvl="0" w:tplc="E670D55C">
      <w:numFmt w:val="bullet"/>
      <w:lvlText w:val="-"/>
      <w:lvlJc w:val="left"/>
      <w:pPr>
        <w:ind w:left="1146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36A582C"/>
    <w:multiLevelType w:val="hybridMultilevel"/>
    <w:tmpl w:val="54BAF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6CB5514"/>
    <w:multiLevelType w:val="hybridMultilevel"/>
    <w:tmpl w:val="737E3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D65F0"/>
    <w:multiLevelType w:val="hybridMultilevel"/>
    <w:tmpl w:val="C3960C3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11454"/>
    <w:multiLevelType w:val="hybridMultilevel"/>
    <w:tmpl w:val="6A76BC8A"/>
    <w:lvl w:ilvl="0" w:tplc="7F3C8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975B2"/>
    <w:multiLevelType w:val="hybridMultilevel"/>
    <w:tmpl w:val="AAE0FA4A"/>
    <w:lvl w:ilvl="0" w:tplc="84D09BD4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8027E"/>
    <w:multiLevelType w:val="hybridMultilevel"/>
    <w:tmpl w:val="6C4E58FA"/>
    <w:lvl w:ilvl="0" w:tplc="C0AAAE6A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/>
        <w:iCs/>
        <w:color w:val="000000"/>
        <w:sz w:val="22"/>
        <w:szCs w:val="22"/>
      </w:rPr>
    </w:lvl>
    <w:lvl w:ilvl="2" w:tplc="E670D55C">
      <w:numFmt w:val="bullet"/>
      <w:lvlText w:val="-"/>
      <w:lvlJc w:val="left"/>
      <w:pPr>
        <w:tabs>
          <w:tab w:val="num" w:pos="2376"/>
        </w:tabs>
        <w:ind w:left="180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E856A8"/>
    <w:multiLevelType w:val="hybridMultilevel"/>
    <w:tmpl w:val="99A0316A"/>
    <w:lvl w:ilvl="0" w:tplc="39FA9264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75113"/>
    <w:multiLevelType w:val="hybridMultilevel"/>
    <w:tmpl w:val="0B7E6532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/>
        <w:iCs/>
        <w:color w:val="000000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154B9"/>
    <w:multiLevelType w:val="hybridMultilevel"/>
    <w:tmpl w:val="FF18F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53A21"/>
    <w:multiLevelType w:val="hybridMultilevel"/>
    <w:tmpl w:val="E9608D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24E7"/>
    <w:multiLevelType w:val="hybridMultilevel"/>
    <w:tmpl w:val="BC7C5BFE"/>
    <w:lvl w:ilvl="0" w:tplc="7F3C8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3295C"/>
    <w:multiLevelType w:val="hybridMultilevel"/>
    <w:tmpl w:val="F06AA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C1343"/>
    <w:multiLevelType w:val="hybridMultilevel"/>
    <w:tmpl w:val="37D66D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0"/>
  </w:num>
  <w:num w:numId="16">
    <w:abstractNumId w:val="33"/>
  </w:num>
  <w:num w:numId="17">
    <w:abstractNumId w:val="11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4"/>
  </w:num>
  <w:num w:numId="21">
    <w:abstractNumId w:val="21"/>
  </w:num>
  <w:num w:numId="22">
    <w:abstractNumId w:val="12"/>
  </w:num>
  <w:num w:numId="23">
    <w:abstractNumId w:val="13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38"/>
  </w:num>
  <w:num w:numId="31">
    <w:abstractNumId w:val="30"/>
  </w:num>
  <w:num w:numId="32">
    <w:abstractNumId w:val="35"/>
  </w:num>
  <w:num w:numId="33">
    <w:abstractNumId w:val="32"/>
  </w:num>
  <w:num w:numId="34">
    <w:abstractNumId w:val="26"/>
  </w:num>
  <w:num w:numId="35">
    <w:abstractNumId w:val="42"/>
  </w:num>
  <w:num w:numId="36">
    <w:abstractNumId w:val="41"/>
  </w:num>
  <w:num w:numId="37">
    <w:abstractNumId w:val="17"/>
  </w:num>
  <w:num w:numId="38">
    <w:abstractNumId w:val="14"/>
  </w:num>
  <w:num w:numId="39">
    <w:abstractNumId w:val="25"/>
  </w:num>
  <w:num w:numId="40">
    <w:abstractNumId w:val="15"/>
  </w:num>
  <w:num w:numId="41">
    <w:abstractNumId w:val="40"/>
  </w:num>
  <w:num w:numId="42">
    <w:abstractNumId w:val="37"/>
  </w:num>
  <w:num w:numId="43">
    <w:abstractNumId w:val="4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A52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6714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0F26"/>
    <w:rsid w:val="00141C6D"/>
    <w:rsid w:val="00142921"/>
    <w:rsid w:val="001430A6"/>
    <w:rsid w:val="001450CA"/>
    <w:rsid w:val="00145182"/>
    <w:rsid w:val="00145D69"/>
    <w:rsid w:val="00146C96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09C0"/>
    <w:rsid w:val="00185B9B"/>
    <w:rsid w:val="00193DB3"/>
    <w:rsid w:val="00197EEF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D77D9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295E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1F4B"/>
    <w:rsid w:val="003920A5"/>
    <w:rsid w:val="00396B66"/>
    <w:rsid w:val="003A321E"/>
    <w:rsid w:val="003A3507"/>
    <w:rsid w:val="003A4AAF"/>
    <w:rsid w:val="003A4AC5"/>
    <w:rsid w:val="003B03AF"/>
    <w:rsid w:val="003B48EA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3DC3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3DE3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4E0B"/>
    <w:rsid w:val="004A5CDF"/>
    <w:rsid w:val="004A6C86"/>
    <w:rsid w:val="004A7514"/>
    <w:rsid w:val="004B2780"/>
    <w:rsid w:val="004B6BB6"/>
    <w:rsid w:val="004C19EC"/>
    <w:rsid w:val="004C2D24"/>
    <w:rsid w:val="004C4FB4"/>
    <w:rsid w:val="004C7C8E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5FA8"/>
    <w:rsid w:val="00510F22"/>
    <w:rsid w:val="00510FAA"/>
    <w:rsid w:val="00514F76"/>
    <w:rsid w:val="00516122"/>
    <w:rsid w:val="00517747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77E92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4C81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6237"/>
    <w:rsid w:val="006D48E5"/>
    <w:rsid w:val="006D5C11"/>
    <w:rsid w:val="006E386F"/>
    <w:rsid w:val="006E3B43"/>
    <w:rsid w:val="006E443D"/>
    <w:rsid w:val="006E555C"/>
    <w:rsid w:val="006F098D"/>
    <w:rsid w:val="006F0991"/>
    <w:rsid w:val="006F1BB1"/>
    <w:rsid w:val="006F5777"/>
    <w:rsid w:val="006F6894"/>
    <w:rsid w:val="00704B06"/>
    <w:rsid w:val="00705316"/>
    <w:rsid w:val="007100BC"/>
    <w:rsid w:val="0071373B"/>
    <w:rsid w:val="00721DDE"/>
    <w:rsid w:val="00722D64"/>
    <w:rsid w:val="007231C5"/>
    <w:rsid w:val="0072320D"/>
    <w:rsid w:val="007241A2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618B"/>
    <w:rsid w:val="00784958"/>
    <w:rsid w:val="00786E51"/>
    <w:rsid w:val="00791ECA"/>
    <w:rsid w:val="0079225E"/>
    <w:rsid w:val="007927F0"/>
    <w:rsid w:val="00794B63"/>
    <w:rsid w:val="0079513D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E21D0"/>
    <w:rsid w:val="007E65BC"/>
    <w:rsid w:val="007F0CD9"/>
    <w:rsid w:val="007F17C0"/>
    <w:rsid w:val="007F19CD"/>
    <w:rsid w:val="007F1A10"/>
    <w:rsid w:val="007F269F"/>
    <w:rsid w:val="00800BB3"/>
    <w:rsid w:val="00801CAC"/>
    <w:rsid w:val="008031A4"/>
    <w:rsid w:val="008046BA"/>
    <w:rsid w:val="00807089"/>
    <w:rsid w:val="00807887"/>
    <w:rsid w:val="00814949"/>
    <w:rsid w:val="008171E4"/>
    <w:rsid w:val="00822795"/>
    <w:rsid w:val="008235B9"/>
    <w:rsid w:val="00826D80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1D11"/>
    <w:rsid w:val="00902A3E"/>
    <w:rsid w:val="00907BF3"/>
    <w:rsid w:val="0091113A"/>
    <w:rsid w:val="00911701"/>
    <w:rsid w:val="00914FD1"/>
    <w:rsid w:val="009169F6"/>
    <w:rsid w:val="0091730D"/>
    <w:rsid w:val="00924C4A"/>
    <w:rsid w:val="00925001"/>
    <w:rsid w:val="00927223"/>
    <w:rsid w:val="0093504B"/>
    <w:rsid w:val="00935424"/>
    <w:rsid w:val="00935E5B"/>
    <w:rsid w:val="00936D52"/>
    <w:rsid w:val="0094055C"/>
    <w:rsid w:val="00940AB8"/>
    <w:rsid w:val="00942167"/>
    <w:rsid w:val="00945F9C"/>
    <w:rsid w:val="00952CF7"/>
    <w:rsid w:val="009550DA"/>
    <w:rsid w:val="00960465"/>
    <w:rsid w:val="00963573"/>
    <w:rsid w:val="00963B77"/>
    <w:rsid w:val="0096506F"/>
    <w:rsid w:val="00974102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194"/>
    <w:rsid w:val="009C4818"/>
    <w:rsid w:val="009C6A6B"/>
    <w:rsid w:val="009D13B3"/>
    <w:rsid w:val="009D535F"/>
    <w:rsid w:val="009E257E"/>
    <w:rsid w:val="009E3730"/>
    <w:rsid w:val="009E3DB3"/>
    <w:rsid w:val="009E4453"/>
    <w:rsid w:val="009F4C72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38EB"/>
    <w:rsid w:val="00A15F28"/>
    <w:rsid w:val="00A160D2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075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0E9C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7CDB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1A1D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4F47"/>
    <w:rsid w:val="00BF1A10"/>
    <w:rsid w:val="00BF2A15"/>
    <w:rsid w:val="00BF353B"/>
    <w:rsid w:val="00C016C0"/>
    <w:rsid w:val="00C04194"/>
    <w:rsid w:val="00C04C5F"/>
    <w:rsid w:val="00C13630"/>
    <w:rsid w:val="00C15445"/>
    <w:rsid w:val="00C17F0F"/>
    <w:rsid w:val="00C22BE5"/>
    <w:rsid w:val="00C23B01"/>
    <w:rsid w:val="00C269D7"/>
    <w:rsid w:val="00C30F92"/>
    <w:rsid w:val="00C325D1"/>
    <w:rsid w:val="00C42008"/>
    <w:rsid w:val="00C44F6C"/>
    <w:rsid w:val="00C4544B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262F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3D2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60F8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032B"/>
    <w:rsid w:val="00F1575B"/>
    <w:rsid w:val="00F20BD2"/>
    <w:rsid w:val="00F2562D"/>
    <w:rsid w:val="00F26CE1"/>
    <w:rsid w:val="00F27BDF"/>
    <w:rsid w:val="00F301B8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074F"/>
    <w:rsid w:val="00F6158D"/>
    <w:rsid w:val="00F63011"/>
    <w:rsid w:val="00F65572"/>
    <w:rsid w:val="00F6620F"/>
    <w:rsid w:val="00F67628"/>
    <w:rsid w:val="00F7255F"/>
    <w:rsid w:val="00F75DC3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DEA0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1809C0"/>
    <w:rPr>
      <w:i/>
      <w:iCs/>
    </w:rPr>
  </w:style>
  <w:style w:type="paragraph" w:styleId="ListParagraph">
    <w:name w:val="List Paragraph"/>
    <w:basedOn w:val="Normal"/>
    <w:uiPriority w:val="34"/>
    <w:qFormat/>
    <w:rsid w:val="00F1032B"/>
    <w:pPr>
      <w:ind w:left="720"/>
      <w:contextualSpacing/>
    </w:pPr>
  </w:style>
  <w:style w:type="paragraph" w:styleId="Revision">
    <w:name w:val="Revision"/>
    <w:hidden/>
    <w:uiPriority w:val="99"/>
    <w:semiHidden/>
    <w:rsid w:val="0077618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17" Type="http://schemas.openxmlformats.org/officeDocument/2006/relationships/hyperlink" Target="https://primaryreporting.who-umc.org/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ezeljenadejstva@cinmed.m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inmed.me" TargetMode="External"/><Relationship Id="rId23" Type="http://schemas.openxmlformats.org/officeDocument/2006/relationships/fontTable" Target="fontTable.xml"/><Relationship Id="rId10" Type="http://schemas.openxmlformats.org/officeDocument/2006/relationships/package" Target="embeddings/Microsoft_Word_Document.doc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2.docx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A44E-9F05-4844-9672-6EC9642A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Nikezić</cp:lastModifiedBy>
  <cp:revision>4</cp:revision>
  <cp:lastPrinted>2022-03-16T17:46:00Z</cp:lastPrinted>
  <dcterms:created xsi:type="dcterms:W3CDTF">2023-09-01T08:14:00Z</dcterms:created>
  <dcterms:modified xsi:type="dcterms:W3CDTF">2024-07-20T04:35:00Z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