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92C22" w14:textId="77777777" w:rsidR="00C22BE5" w:rsidRPr="00390924" w:rsidRDefault="00C22BE5" w:rsidP="00C22BE5">
      <w:pPr>
        <w:rPr>
          <w:sz w:val="22"/>
          <w:szCs w:val="22"/>
        </w:rPr>
      </w:pPr>
    </w:p>
    <w:p w14:paraId="57AED0F8" w14:textId="77777777" w:rsidR="00C22BE5" w:rsidRPr="00390924" w:rsidRDefault="00C22BE5" w:rsidP="00C22BE5">
      <w:pPr>
        <w:rPr>
          <w:sz w:val="22"/>
          <w:szCs w:val="22"/>
        </w:rPr>
      </w:pPr>
    </w:p>
    <w:p w14:paraId="689391E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00516CFE" w14:textId="77777777" w:rsidR="00C30F92" w:rsidRPr="00390924" w:rsidRDefault="00C30F92" w:rsidP="00C30F92">
      <w:pPr>
        <w:jc w:val="center"/>
        <w:rPr>
          <w:i/>
          <w:color w:val="808080"/>
          <w:sz w:val="22"/>
          <w:szCs w:val="22"/>
          <w:lang w:val="sr-Latn-CS"/>
        </w:rPr>
      </w:pPr>
    </w:p>
    <w:p w14:paraId="4ECEFB7A" w14:textId="66F4A2BF" w:rsidR="00C25DAC" w:rsidRPr="00C25DAC" w:rsidRDefault="00920020" w:rsidP="00C25DAC">
      <w:pPr>
        <w:tabs>
          <w:tab w:val="left" w:pos="0"/>
        </w:tabs>
        <w:autoSpaceDE w:val="0"/>
        <w:autoSpaceDN w:val="0"/>
        <w:adjustRightInd w:val="0"/>
        <w:jc w:val="center"/>
        <w:rPr>
          <w:b/>
          <w:sz w:val="22"/>
          <w:szCs w:val="22"/>
          <w:lang w:val="sr-Latn-ME"/>
        </w:rPr>
      </w:pPr>
      <w:r>
        <w:rPr>
          <w:b/>
          <w:sz w:val="22"/>
          <w:szCs w:val="22"/>
          <w:lang w:val="sr-Latn-ME"/>
        </w:rPr>
        <w:t>Docetaxel Hospira</w:t>
      </w:r>
      <w:r w:rsidR="00C25DAC" w:rsidRPr="00C25DAC">
        <w:rPr>
          <w:b/>
          <w:sz w:val="22"/>
          <w:szCs w:val="22"/>
          <w:lang w:val="sr-Latn-ME"/>
        </w:rPr>
        <w:t>, 20 mg/2 ml, koncentrat za rastvor za infuziju</w:t>
      </w:r>
    </w:p>
    <w:p w14:paraId="759261CB" w14:textId="72257A17" w:rsidR="00C25DAC" w:rsidRPr="00C25DAC" w:rsidRDefault="00920020" w:rsidP="00C25DAC">
      <w:pPr>
        <w:tabs>
          <w:tab w:val="left" w:pos="0"/>
        </w:tabs>
        <w:autoSpaceDE w:val="0"/>
        <w:autoSpaceDN w:val="0"/>
        <w:adjustRightInd w:val="0"/>
        <w:jc w:val="center"/>
        <w:rPr>
          <w:b/>
          <w:sz w:val="22"/>
          <w:szCs w:val="22"/>
          <w:lang w:val="sr-Latn-ME"/>
        </w:rPr>
      </w:pPr>
      <w:r>
        <w:rPr>
          <w:b/>
          <w:sz w:val="22"/>
          <w:szCs w:val="22"/>
          <w:lang w:val="sr-Latn-ME"/>
        </w:rPr>
        <w:t>Docetaxel Hospira</w:t>
      </w:r>
      <w:r w:rsidR="00C25DAC" w:rsidRPr="00C25DAC">
        <w:rPr>
          <w:b/>
          <w:sz w:val="22"/>
          <w:szCs w:val="22"/>
          <w:lang w:val="sr-Latn-ME"/>
        </w:rPr>
        <w:t>, 80 mg/8 ml, koncentrat za rastvor za infuziju</w:t>
      </w:r>
    </w:p>
    <w:p w14:paraId="0BBE953F" w14:textId="3178146B" w:rsidR="00C25DAC" w:rsidRPr="00C25DAC" w:rsidRDefault="00920020" w:rsidP="00C25DAC">
      <w:pPr>
        <w:tabs>
          <w:tab w:val="left" w:pos="0"/>
        </w:tabs>
        <w:autoSpaceDE w:val="0"/>
        <w:autoSpaceDN w:val="0"/>
        <w:adjustRightInd w:val="0"/>
        <w:spacing w:after="120"/>
        <w:jc w:val="center"/>
        <w:rPr>
          <w:b/>
          <w:sz w:val="22"/>
          <w:szCs w:val="22"/>
          <w:lang w:val="sr-Latn-ME"/>
        </w:rPr>
      </w:pPr>
      <w:r>
        <w:rPr>
          <w:b/>
          <w:sz w:val="22"/>
          <w:szCs w:val="22"/>
          <w:lang w:val="sr-Latn-ME"/>
        </w:rPr>
        <w:t>Docetaxel Hospira</w:t>
      </w:r>
      <w:r w:rsidR="00C25DAC" w:rsidRPr="00C25DAC">
        <w:rPr>
          <w:b/>
          <w:sz w:val="22"/>
          <w:szCs w:val="22"/>
          <w:lang w:val="sr-Latn-ME"/>
        </w:rPr>
        <w:t>, 160 mg/16 ml, koncentrat za rastvor za infuziju</w:t>
      </w:r>
    </w:p>
    <w:p w14:paraId="297045F7" w14:textId="77777777" w:rsidR="00C22BE5" w:rsidRPr="00C25DAC" w:rsidRDefault="00C25DAC" w:rsidP="00C25DAC">
      <w:pPr>
        <w:pStyle w:val="Header"/>
        <w:tabs>
          <w:tab w:val="left" w:pos="284"/>
        </w:tabs>
        <w:jc w:val="center"/>
        <w:rPr>
          <w:sz w:val="22"/>
          <w:szCs w:val="22"/>
          <w:lang w:val="sr-Latn-ME"/>
        </w:rPr>
      </w:pPr>
      <w:r w:rsidRPr="00C25DAC">
        <w:rPr>
          <w:sz w:val="22"/>
          <w:szCs w:val="22"/>
          <w:lang w:val="sr-Latn-ME"/>
        </w:rPr>
        <w:t>docetaksel</w:t>
      </w:r>
    </w:p>
    <w:p w14:paraId="5338D16C" w14:textId="77777777" w:rsidR="00C22BE5" w:rsidRPr="00C25DAC" w:rsidRDefault="00C22BE5" w:rsidP="00C22BE5">
      <w:pPr>
        <w:pStyle w:val="Header"/>
        <w:tabs>
          <w:tab w:val="left" w:pos="284"/>
        </w:tabs>
        <w:rPr>
          <w:sz w:val="22"/>
          <w:szCs w:val="22"/>
          <w:lang w:val="sr-Latn-ME"/>
        </w:rPr>
      </w:pPr>
    </w:p>
    <w:p w14:paraId="45C6FB05" w14:textId="77777777" w:rsidR="00A32113" w:rsidRPr="00390924" w:rsidRDefault="001B6B05" w:rsidP="00C25DAC">
      <w:pPr>
        <w:tabs>
          <w:tab w:val="left" w:pos="540"/>
          <w:tab w:val="left" w:pos="569"/>
        </w:tabs>
        <w:jc w:val="both"/>
        <w:rPr>
          <w:i/>
          <w:iCs/>
          <w:sz w:val="22"/>
          <w:szCs w:val="22"/>
          <w:lang w:val="sr-Latn-CS"/>
        </w:rPr>
      </w:pPr>
      <w:r w:rsidRPr="00390924">
        <w:rPr>
          <w:noProof/>
          <w:sz w:val="22"/>
          <w:szCs w:val="22"/>
          <w:lang w:val="hr-HR"/>
        </w:rPr>
        <w:t xml:space="preserve"> </w:t>
      </w:r>
    </w:p>
    <w:p w14:paraId="7D98C009" w14:textId="77777777" w:rsidR="00A32113" w:rsidRPr="00390924" w:rsidRDefault="00A32113" w:rsidP="00A32113">
      <w:pPr>
        <w:pStyle w:val="Header"/>
        <w:tabs>
          <w:tab w:val="left" w:pos="284"/>
        </w:tabs>
        <w:ind w:left="360"/>
        <w:rPr>
          <w:i/>
          <w:iCs/>
          <w:sz w:val="22"/>
          <w:szCs w:val="22"/>
          <w:lang w:val="sr-Latn-CS"/>
        </w:rPr>
      </w:pPr>
    </w:p>
    <w:p w14:paraId="680C1593"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32A48F6E"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6E1F3F6E"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3FD16250"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5EB55A92"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6E608620"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80679D5" w14:textId="77777777" w:rsidR="00C269D7" w:rsidRPr="00390924" w:rsidRDefault="00C269D7" w:rsidP="00C269D7">
      <w:pPr>
        <w:widowControl w:val="0"/>
        <w:autoSpaceDE w:val="0"/>
        <w:autoSpaceDN w:val="0"/>
        <w:ind w:left="600"/>
        <w:rPr>
          <w:sz w:val="22"/>
          <w:szCs w:val="22"/>
          <w:lang w:val="pl-PL"/>
        </w:rPr>
      </w:pPr>
    </w:p>
    <w:p w14:paraId="7B7C8BC2" w14:textId="77777777" w:rsidR="00C269D7" w:rsidRPr="00390924" w:rsidRDefault="00C269D7" w:rsidP="00F67628">
      <w:pPr>
        <w:widowControl w:val="0"/>
        <w:autoSpaceDE w:val="0"/>
        <w:autoSpaceDN w:val="0"/>
        <w:rPr>
          <w:sz w:val="22"/>
          <w:szCs w:val="22"/>
          <w:lang w:val="pl-PL"/>
        </w:rPr>
      </w:pPr>
    </w:p>
    <w:p w14:paraId="740A9832" w14:textId="77777777" w:rsidR="00C269D7" w:rsidRPr="00390924" w:rsidRDefault="00C269D7" w:rsidP="00C269D7">
      <w:pPr>
        <w:widowControl w:val="0"/>
        <w:autoSpaceDE w:val="0"/>
        <w:autoSpaceDN w:val="0"/>
        <w:ind w:left="600"/>
        <w:rPr>
          <w:sz w:val="22"/>
          <w:szCs w:val="22"/>
          <w:lang w:val="sr-Latn-CS"/>
        </w:rPr>
      </w:pPr>
    </w:p>
    <w:p w14:paraId="557DA6C8" w14:textId="77777777" w:rsidR="00A92C66" w:rsidRPr="00390924" w:rsidRDefault="00A92C66" w:rsidP="00C269D7">
      <w:pPr>
        <w:widowControl w:val="0"/>
        <w:autoSpaceDE w:val="0"/>
        <w:autoSpaceDN w:val="0"/>
        <w:ind w:left="600"/>
        <w:rPr>
          <w:sz w:val="22"/>
          <w:szCs w:val="22"/>
          <w:lang w:val="sr-Latn-CS"/>
        </w:rPr>
      </w:pPr>
    </w:p>
    <w:p w14:paraId="507420CB" w14:textId="77777777" w:rsidR="00C25DAC" w:rsidRPr="00C25DAC" w:rsidRDefault="00C25DAC" w:rsidP="00C25DAC">
      <w:pPr>
        <w:widowControl w:val="0"/>
        <w:tabs>
          <w:tab w:val="left" w:pos="284"/>
        </w:tabs>
        <w:autoSpaceDE w:val="0"/>
        <w:autoSpaceDN w:val="0"/>
        <w:jc w:val="both"/>
        <w:rPr>
          <w:b/>
          <w:bCs/>
          <w:sz w:val="22"/>
          <w:szCs w:val="22"/>
          <w:lang w:val="sr-Latn-ME"/>
        </w:rPr>
      </w:pPr>
      <w:r w:rsidRPr="00C25DAC">
        <w:rPr>
          <w:b/>
          <w:bCs/>
          <w:sz w:val="22"/>
          <w:szCs w:val="22"/>
          <w:lang w:val="sr-Latn-ME"/>
        </w:rPr>
        <w:t>U ovom uputstvu pročitaćete:</w:t>
      </w:r>
    </w:p>
    <w:p w14:paraId="121AF94B" w14:textId="77777777" w:rsidR="00C25DAC" w:rsidRPr="00C25DAC" w:rsidRDefault="00C25DAC" w:rsidP="00C25DAC">
      <w:pPr>
        <w:widowControl w:val="0"/>
        <w:tabs>
          <w:tab w:val="left" w:pos="284"/>
        </w:tabs>
        <w:autoSpaceDE w:val="0"/>
        <w:autoSpaceDN w:val="0"/>
        <w:jc w:val="both"/>
        <w:rPr>
          <w:bCs/>
          <w:sz w:val="22"/>
          <w:szCs w:val="22"/>
          <w:lang w:val="sr-Latn-ME"/>
        </w:rPr>
      </w:pPr>
    </w:p>
    <w:p w14:paraId="2FDA7B27" w14:textId="279A0D2A" w:rsidR="00C25DAC" w:rsidRPr="00C25DAC" w:rsidRDefault="00C25DAC" w:rsidP="00C25DAC">
      <w:pPr>
        <w:widowControl w:val="0"/>
        <w:numPr>
          <w:ilvl w:val="0"/>
          <w:numId w:val="17"/>
        </w:numPr>
        <w:tabs>
          <w:tab w:val="left" w:pos="252"/>
          <w:tab w:val="left" w:pos="284"/>
        </w:tabs>
        <w:autoSpaceDE w:val="0"/>
        <w:autoSpaceDN w:val="0"/>
        <w:jc w:val="both"/>
        <w:rPr>
          <w:sz w:val="22"/>
          <w:szCs w:val="22"/>
          <w:lang w:val="sr-Latn-ME"/>
        </w:rPr>
      </w:pPr>
      <w:r w:rsidRPr="00C25DAC">
        <w:rPr>
          <w:sz w:val="22"/>
          <w:szCs w:val="22"/>
          <w:lang w:val="sr-Latn-ME"/>
        </w:rPr>
        <w:t xml:space="preserve">Šta je lijek </w:t>
      </w:r>
      <w:r w:rsidR="00920020">
        <w:rPr>
          <w:sz w:val="22"/>
          <w:szCs w:val="22"/>
          <w:lang w:val="sr-Latn-ME"/>
        </w:rPr>
        <w:t>Docetaxel Hospira</w:t>
      </w:r>
      <w:r w:rsidRPr="00C25DAC">
        <w:rPr>
          <w:sz w:val="22"/>
          <w:szCs w:val="22"/>
          <w:lang w:val="sr-Latn-ME"/>
        </w:rPr>
        <w:t xml:space="preserve"> i čemu je namijenjen</w:t>
      </w:r>
    </w:p>
    <w:p w14:paraId="6BB356E4" w14:textId="49F45199" w:rsidR="00C25DAC" w:rsidRPr="00C25DAC" w:rsidRDefault="00C25DAC" w:rsidP="00C25DAC">
      <w:pPr>
        <w:widowControl w:val="0"/>
        <w:numPr>
          <w:ilvl w:val="0"/>
          <w:numId w:val="17"/>
        </w:numPr>
        <w:tabs>
          <w:tab w:val="left" w:pos="252"/>
          <w:tab w:val="left" w:pos="284"/>
        </w:tabs>
        <w:autoSpaceDE w:val="0"/>
        <w:autoSpaceDN w:val="0"/>
        <w:jc w:val="both"/>
        <w:rPr>
          <w:sz w:val="22"/>
          <w:szCs w:val="22"/>
          <w:lang w:val="sr-Latn-ME"/>
        </w:rPr>
      </w:pPr>
      <w:r w:rsidRPr="00C25DAC">
        <w:rPr>
          <w:sz w:val="22"/>
          <w:szCs w:val="22"/>
          <w:lang w:val="sr-Latn-ME"/>
        </w:rPr>
        <w:t xml:space="preserve">Šta treba da znate prije nego što uzmete lijek </w:t>
      </w:r>
      <w:r w:rsidR="00920020">
        <w:rPr>
          <w:sz w:val="22"/>
          <w:szCs w:val="22"/>
          <w:lang w:val="sr-Latn-ME"/>
        </w:rPr>
        <w:t>Docetaxel Hospira</w:t>
      </w:r>
      <w:r w:rsidRPr="00C25DAC">
        <w:rPr>
          <w:sz w:val="22"/>
          <w:szCs w:val="22"/>
          <w:lang w:val="sr-Latn-ME"/>
        </w:rPr>
        <w:t xml:space="preserve"> </w:t>
      </w:r>
    </w:p>
    <w:p w14:paraId="5A194CDB" w14:textId="25808DD5" w:rsidR="00C25DAC" w:rsidRPr="00C25DAC" w:rsidRDefault="00C25DAC" w:rsidP="00C25DAC">
      <w:pPr>
        <w:widowControl w:val="0"/>
        <w:numPr>
          <w:ilvl w:val="0"/>
          <w:numId w:val="17"/>
        </w:numPr>
        <w:tabs>
          <w:tab w:val="left" w:pos="252"/>
          <w:tab w:val="left" w:pos="284"/>
        </w:tabs>
        <w:autoSpaceDE w:val="0"/>
        <w:autoSpaceDN w:val="0"/>
        <w:jc w:val="both"/>
        <w:rPr>
          <w:sz w:val="22"/>
          <w:szCs w:val="22"/>
          <w:lang w:val="sr-Latn-ME"/>
        </w:rPr>
      </w:pPr>
      <w:r w:rsidRPr="00C25DAC">
        <w:rPr>
          <w:sz w:val="22"/>
          <w:szCs w:val="22"/>
          <w:lang w:val="sr-Latn-ME"/>
        </w:rPr>
        <w:t xml:space="preserve">Kako se upotrebljava lijek </w:t>
      </w:r>
      <w:r w:rsidR="00920020">
        <w:rPr>
          <w:sz w:val="22"/>
          <w:szCs w:val="22"/>
          <w:lang w:val="sr-Latn-ME"/>
        </w:rPr>
        <w:t>Docetaxel Hospira</w:t>
      </w:r>
      <w:r w:rsidRPr="00C25DAC">
        <w:rPr>
          <w:sz w:val="22"/>
          <w:szCs w:val="22"/>
          <w:lang w:val="sr-Latn-ME"/>
        </w:rPr>
        <w:t xml:space="preserve"> </w:t>
      </w:r>
    </w:p>
    <w:p w14:paraId="17A65A48" w14:textId="77777777" w:rsidR="00C25DAC" w:rsidRPr="00C25DAC" w:rsidRDefault="00C25DAC" w:rsidP="00C25DAC">
      <w:pPr>
        <w:widowControl w:val="0"/>
        <w:numPr>
          <w:ilvl w:val="0"/>
          <w:numId w:val="17"/>
        </w:numPr>
        <w:tabs>
          <w:tab w:val="left" w:pos="252"/>
          <w:tab w:val="left" w:pos="284"/>
        </w:tabs>
        <w:autoSpaceDE w:val="0"/>
        <w:autoSpaceDN w:val="0"/>
        <w:jc w:val="both"/>
        <w:rPr>
          <w:sz w:val="22"/>
          <w:szCs w:val="22"/>
          <w:lang w:val="sr-Latn-ME"/>
        </w:rPr>
      </w:pPr>
      <w:r w:rsidRPr="00C25DAC">
        <w:rPr>
          <w:sz w:val="22"/>
          <w:szCs w:val="22"/>
          <w:lang w:val="sr-Latn-ME"/>
        </w:rPr>
        <w:t xml:space="preserve">Moguća neželjena dejstva </w:t>
      </w:r>
    </w:p>
    <w:p w14:paraId="63E24522" w14:textId="292C03B8" w:rsidR="00C25DAC" w:rsidRPr="00C25DAC" w:rsidRDefault="00C25DAC" w:rsidP="00C25DAC">
      <w:pPr>
        <w:widowControl w:val="0"/>
        <w:numPr>
          <w:ilvl w:val="0"/>
          <w:numId w:val="17"/>
        </w:numPr>
        <w:tabs>
          <w:tab w:val="left" w:pos="252"/>
          <w:tab w:val="left" w:pos="284"/>
        </w:tabs>
        <w:autoSpaceDE w:val="0"/>
        <w:autoSpaceDN w:val="0"/>
        <w:jc w:val="both"/>
        <w:rPr>
          <w:sz w:val="22"/>
          <w:szCs w:val="22"/>
          <w:lang w:val="sr-Latn-ME"/>
        </w:rPr>
      </w:pPr>
      <w:r w:rsidRPr="00C25DAC">
        <w:rPr>
          <w:sz w:val="22"/>
          <w:szCs w:val="22"/>
          <w:lang w:val="sr-Latn-ME"/>
        </w:rPr>
        <w:t xml:space="preserve">Kako čuvati lijek </w:t>
      </w:r>
      <w:r w:rsidR="00920020">
        <w:rPr>
          <w:sz w:val="22"/>
          <w:szCs w:val="22"/>
          <w:lang w:val="sr-Latn-ME"/>
        </w:rPr>
        <w:t>Docetaxel Hospira</w:t>
      </w:r>
      <w:r w:rsidRPr="00C25DAC">
        <w:rPr>
          <w:sz w:val="22"/>
          <w:szCs w:val="22"/>
          <w:lang w:val="sr-Latn-ME"/>
        </w:rPr>
        <w:t xml:space="preserve"> </w:t>
      </w:r>
    </w:p>
    <w:p w14:paraId="7A832667" w14:textId="77777777" w:rsidR="00C25DAC" w:rsidRPr="00C25DAC" w:rsidRDefault="00C25DAC" w:rsidP="00C25DAC">
      <w:pPr>
        <w:widowControl w:val="0"/>
        <w:numPr>
          <w:ilvl w:val="0"/>
          <w:numId w:val="17"/>
        </w:numPr>
        <w:tabs>
          <w:tab w:val="left" w:pos="252"/>
          <w:tab w:val="left" w:pos="284"/>
        </w:tabs>
        <w:autoSpaceDE w:val="0"/>
        <w:autoSpaceDN w:val="0"/>
        <w:jc w:val="both"/>
        <w:rPr>
          <w:b/>
          <w:bCs/>
          <w:sz w:val="22"/>
          <w:szCs w:val="22"/>
          <w:lang w:val="sr-Latn-ME"/>
        </w:rPr>
      </w:pPr>
      <w:r w:rsidRPr="00C25DAC">
        <w:rPr>
          <w:sz w:val="22"/>
          <w:szCs w:val="22"/>
          <w:lang w:val="sr-Latn-ME"/>
        </w:rPr>
        <w:t>Sadržaj pakovanja i dodatne informacije</w:t>
      </w:r>
    </w:p>
    <w:p w14:paraId="146543B1" w14:textId="77777777" w:rsidR="00C22BE5" w:rsidRPr="00390924" w:rsidRDefault="00C22BE5" w:rsidP="00C22BE5">
      <w:pPr>
        <w:pStyle w:val="Header"/>
        <w:tabs>
          <w:tab w:val="left" w:pos="284"/>
        </w:tabs>
        <w:rPr>
          <w:sz w:val="22"/>
          <w:szCs w:val="22"/>
        </w:rPr>
      </w:pPr>
    </w:p>
    <w:p w14:paraId="0BE2A3F6" w14:textId="77777777" w:rsidR="00CF1B2D" w:rsidRDefault="00CF1B2D">
      <w:pPr>
        <w:rPr>
          <w:b/>
          <w:bCs/>
          <w:sz w:val="22"/>
          <w:szCs w:val="22"/>
          <w:lang w:val="sr-Latn-CS"/>
        </w:rPr>
      </w:pPr>
      <w:r>
        <w:rPr>
          <w:b/>
          <w:bCs/>
          <w:sz w:val="22"/>
          <w:szCs w:val="22"/>
          <w:lang w:val="sr-Latn-CS"/>
        </w:rPr>
        <w:br w:type="page"/>
      </w:r>
    </w:p>
    <w:p w14:paraId="10B8D2DC" w14:textId="77777777" w:rsidR="00445D8F" w:rsidRPr="00390924" w:rsidRDefault="00445D8F" w:rsidP="00A32113">
      <w:pPr>
        <w:rPr>
          <w:b/>
          <w:bCs/>
          <w:sz w:val="22"/>
          <w:szCs w:val="22"/>
          <w:lang w:val="sr-Latn-CS"/>
        </w:rPr>
      </w:pPr>
    </w:p>
    <w:p w14:paraId="1D7E0822" w14:textId="0772C473"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920020">
        <w:rPr>
          <w:b/>
          <w:caps/>
          <w:sz w:val="22"/>
          <w:szCs w:val="22"/>
          <w:lang w:val="sr-Latn-CS"/>
        </w:rPr>
        <w:t>Docetaxel Hospira</w:t>
      </w:r>
      <w:r w:rsidR="002D44A7" w:rsidRPr="002D44A7" w:rsidDel="002D44A7">
        <w:rPr>
          <w:b/>
          <w:caps/>
          <w:sz w:val="22"/>
          <w:szCs w:val="22"/>
          <w:lang w:val="sr-Latn-CS"/>
        </w:rPr>
        <w:t xml:space="preserve"> </w:t>
      </w:r>
      <w:r w:rsidRPr="00390924">
        <w:rPr>
          <w:b/>
          <w:bCs/>
          <w:sz w:val="22"/>
          <w:szCs w:val="22"/>
          <w:lang w:val="pl-PL"/>
        </w:rPr>
        <w:t>I ČEMU JE NAMIJENJEN</w:t>
      </w:r>
    </w:p>
    <w:p w14:paraId="070ABB66" w14:textId="77777777" w:rsidR="00445D8F" w:rsidRPr="00390924" w:rsidRDefault="00445D8F" w:rsidP="00A32113">
      <w:pPr>
        <w:rPr>
          <w:sz w:val="22"/>
          <w:szCs w:val="22"/>
          <w:lang w:val="pl-PL"/>
        </w:rPr>
      </w:pPr>
    </w:p>
    <w:p w14:paraId="41C3F0A0" w14:textId="02795FF1" w:rsidR="00CB5CDD" w:rsidRPr="00A67CD7" w:rsidRDefault="00CB5CDD" w:rsidP="00CB5CDD">
      <w:pPr>
        <w:rPr>
          <w:sz w:val="22"/>
          <w:szCs w:val="22"/>
          <w:lang w:val="de-DE"/>
        </w:rPr>
      </w:pPr>
      <w:r w:rsidRPr="00A67CD7">
        <w:rPr>
          <w:sz w:val="22"/>
          <w:szCs w:val="22"/>
          <w:lang w:val="de-DE"/>
        </w:rPr>
        <w:t xml:space="preserve">Naziv ovog lijeka je </w:t>
      </w:r>
      <w:r w:rsidR="00920020">
        <w:rPr>
          <w:sz w:val="22"/>
          <w:szCs w:val="22"/>
          <w:lang w:val="de-DE"/>
        </w:rPr>
        <w:t>Docetaxel Hospira</w:t>
      </w:r>
      <w:r w:rsidRPr="00A67CD7">
        <w:rPr>
          <w:sz w:val="22"/>
          <w:szCs w:val="22"/>
          <w:lang w:val="de-DE"/>
        </w:rPr>
        <w:t xml:space="preserve">. Uobičajeno ime je docetaksel. </w:t>
      </w:r>
      <w:r w:rsidR="00920020">
        <w:rPr>
          <w:sz w:val="22"/>
          <w:szCs w:val="22"/>
          <w:lang w:val="de-DE"/>
        </w:rPr>
        <w:t>Docetaxel Hospira</w:t>
      </w:r>
      <w:r w:rsidRPr="00A67CD7">
        <w:rPr>
          <w:sz w:val="22"/>
          <w:szCs w:val="22"/>
          <w:lang w:val="de-DE"/>
        </w:rPr>
        <w:t xml:space="preserve"> je supstanca dobijena iz iglica tise. </w:t>
      </w:r>
      <w:r w:rsidR="00920020">
        <w:rPr>
          <w:sz w:val="22"/>
          <w:szCs w:val="22"/>
          <w:lang w:val="de-DE"/>
        </w:rPr>
        <w:t>Docetaxel Hospira</w:t>
      </w:r>
      <w:r w:rsidRPr="00A67CD7">
        <w:rPr>
          <w:sz w:val="22"/>
          <w:szCs w:val="22"/>
          <w:lang w:val="de-DE"/>
        </w:rPr>
        <w:t xml:space="preserve"> pripada grupi antikancerogenih ljekova koji se nazivaju taks</w:t>
      </w:r>
      <w:r w:rsidR="00287E1B">
        <w:rPr>
          <w:sz w:val="22"/>
          <w:szCs w:val="22"/>
          <w:lang w:val="de-DE"/>
        </w:rPr>
        <w:t>ani</w:t>
      </w:r>
      <w:r w:rsidRPr="00A67CD7">
        <w:rPr>
          <w:sz w:val="22"/>
          <w:szCs w:val="22"/>
          <w:lang w:val="de-DE"/>
        </w:rPr>
        <w:t>.</w:t>
      </w:r>
    </w:p>
    <w:p w14:paraId="14F30949" w14:textId="77777777" w:rsidR="00CB5CDD" w:rsidRPr="00A67CD7" w:rsidRDefault="00CB5CDD" w:rsidP="00CB5CDD">
      <w:pPr>
        <w:rPr>
          <w:sz w:val="22"/>
          <w:szCs w:val="22"/>
          <w:lang w:val="de-DE"/>
        </w:rPr>
      </w:pPr>
    </w:p>
    <w:p w14:paraId="4AB80338" w14:textId="2AC24540" w:rsidR="00CB5CDD" w:rsidRPr="00A67CD7" w:rsidRDefault="00CB5CDD" w:rsidP="00CB5CDD">
      <w:pPr>
        <w:rPr>
          <w:sz w:val="22"/>
          <w:szCs w:val="22"/>
          <w:lang w:val="de-DE"/>
        </w:rPr>
      </w:pPr>
      <w:r w:rsidRPr="00A67CD7">
        <w:rPr>
          <w:sz w:val="22"/>
          <w:szCs w:val="22"/>
          <w:lang w:val="de-DE"/>
        </w:rPr>
        <w:t xml:space="preserve">Lijek </w:t>
      </w:r>
      <w:r w:rsidR="00920020">
        <w:rPr>
          <w:sz w:val="22"/>
          <w:szCs w:val="22"/>
          <w:lang w:val="de-DE"/>
        </w:rPr>
        <w:t>Docetaxel Hospira</w:t>
      </w:r>
      <w:r w:rsidRPr="00A67CD7">
        <w:rPr>
          <w:sz w:val="22"/>
          <w:szCs w:val="22"/>
          <w:lang w:val="de-DE"/>
        </w:rPr>
        <w:t xml:space="preserve"> je propisao Vaš ljekar za liječenje raka dojke, posebnih oblika raka pluća (nemikrocelularnog raka pluća), raka prostate, raka želuca ili raka glave i vrata:</w:t>
      </w:r>
    </w:p>
    <w:p w14:paraId="1060630C" w14:textId="77777777" w:rsidR="00CB5CDD" w:rsidRPr="00A67CD7" w:rsidRDefault="00CB5CDD" w:rsidP="00CB5CDD">
      <w:pPr>
        <w:rPr>
          <w:sz w:val="22"/>
          <w:szCs w:val="22"/>
          <w:lang w:val="de-DE"/>
        </w:rPr>
      </w:pPr>
    </w:p>
    <w:p w14:paraId="5CC485D2" w14:textId="77777777" w:rsidR="00CB5CDD" w:rsidRPr="00A67CD7" w:rsidRDefault="00CB5CDD" w:rsidP="00CB5CDD">
      <w:pPr>
        <w:numPr>
          <w:ilvl w:val="0"/>
          <w:numId w:val="29"/>
        </w:numPr>
        <w:spacing w:after="200" w:line="276" w:lineRule="auto"/>
        <w:ind w:left="90" w:firstLine="0"/>
        <w:jc w:val="both"/>
        <w:rPr>
          <w:sz w:val="22"/>
          <w:szCs w:val="22"/>
          <w:lang w:val="de-DE"/>
        </w:rPr>
      </w:pPr>
      <w:r w:rsidRPr="00A67CD7">
        <w:rPr>
          <w:sz w:val="22"/>
          <w:szCs w:val="22"/>
          <w:lang w:val="de-DE"/>
        </w:rPr>
        <w:t>Za liječenje uznapredovalog raka dojke, ovaj lijek se može primijeniti sam ili u kombinaciji sa doksorubicinom ili trastuzumabom ili kapecitabinom.</w:t>
      </w:r>
    </w:p>
    <w:p w14:paraId="7A4EA78C" w14:textId="77777777" w:rsidR="00CB5CDD" w:rsidRPr="00A67CD7" w:rsidRDefault="00CB5CDD" w:rsidP="00CB5CDD">
      <w:pPr>
        <w:numPr>
          <w:ilvl w:val="0"/>
          <w:numId w:val="29"/>
        </w:numPr>
        <w:spacing w:after="200" w:line="276" w:lineRule="auto"/>
        <w:ind w:left="90" w:firstLine="0"/>
        <w:jc w:val="both"/>
        <w:rPr>
          <w:sz w:val="22"/>
          <w:szCs w:val="22"/>
          <w:lang w:val="de-DE"/>
        </w:rPr>
      </w:pPr>
      <w:r w:rsidRPr="00A67CD7">
        <w:rPr>
          <w:sz w:val="22"/>
          <w:szCs w:val="22"/>
          <w:lang w:val="de-DE"/>
        </w:rPr>
        <w:t>Za liječenje raka dojke u ranoj fazi kod kojeg su/nijesu zahvaćeni limfni čvorovi, ovaj lijek se može primijeniti u kombinaciji sa doksorubicinom i ciklofosfamidom.</w:t>
      </w:r>
    </w:p>
    <w:p w14:paraId="367E9308" w14:textId="77777777" w:rsidR="00CB5CDD" w:rsidRPr="00A67CD7" w:rsidRDefault="00CB5CDD" w:rsidP="00CB5CDD">
      <w:pPr>
        <w:numPr>
          <w:ilvl w:val="0"/>
          <w:numId w:val="29"/>
        </w:numPr>
        <w:spacing w:after="200" w:line="276" w:lineRule="auto"/>
        <w:ind w:left="90" w:firstLine="0"/>
        <w:jc w:val="both"/>
        <w:rPr>
          <w:sz w:val="22"/>
          <w:szCs w:val="22"/>
          <w:lang w:val="de-DE"/>
        </w:rPr>
      </w:pPr>
      <w:r w:rsidRPr="00A67CD7">
        <w:rPr>
          <w:sz w:val="22"/>
          <w:szCs w:val="22"/>
          <w:lang w:val="de-DE"/>
        </w:rPr>
        <w:t>Za liječenje raka pluća, ovaj lijek se može primijeniti sam ili u kombinaciji sa cisplatinom.</w:t>
      </w:r>
    </w:p>
    <w:p w14:paraId="30DB6669" w14:textId="77777777" w:rsidR="00CB5CDD" w:rsidRPr="00A67CD7" w:rsidRDefault="00CB5CDD" w:rsidP="00CB5CDD">
      <w:pPr>
        <w:numPr>
          <w:ilvl w:val="0"/>
          <w:numId w:val="29"/>
        </w:numPr>
        <w:spacing w:after="200" w:line="276" w:lineRule="auto"/>
        <w:ind w:left="90" w:firstLine="0"/>
        <w:jc w:val="both"/>
        <w:rPr>
          <w:sz w:val="22"/>
          <w:szCs w:val="22"/>
          <w:lang w:val="de-DE"/>
        </w:rPr>
      </w:pPr>
      <w:r w:rsidRPr="00A67CD7">
        <w:rPr>
          <w:sz w:val="22"/>
          <w:szCs w:val="22"/>
          <w:lang w:val="de-DE"/>
        </w:rPr>
        <w:t>Za liječenje raka prostate, ovaj lijek se primjenjuje u kombinaciji sa prednizonom ili prednizolonom.</w:t>
      </w:r>
    </w:p>
    <w:p w14:paraId="6BF48F14" w14:textId="77777777" w:rsidR="00CB5CDD" w:rsidRPr="00A67CD7" w:rsidRDefault="00CB5CDD" w:rsidP="00CB5CDD">
      <w:pPr>
        <w:numPr>
          <w:ilvl w:val="0"/>
          <w:numId w:val="29"/>
        </w:numPr>
        <w:spacing w:after="200" w:line="276" w:lineRule="auto"/>
        <w:ind w:left="90" w:firstLine="0"/>
        <w:jc w:val="both"/>
        <w:rPr>
          <w:sz w:val="22"/>
          <w:szCs w:val="22"/>
          <w:lang w:val="de-DE"/>
        </w:rPr>
      </w:pPr>
      <w:r w:rsidRPr="00A67CD7">
        <w:rPr>
          <w:sz w:val="22"/>
          <w:szCs w:val="22"/>
          <w:lang w:val="de-DE"/>
        </w:rPr>
        <w:t xml:space="preserve">Za liječenje metastatskog raka želuca, ovaj lijek se primjenjuje u kombinaciji sa cisplatinom i </w:t>
      </w:r>
      <w:r w:rsidRPr="00A67CD7">
        <w:rPr>
          <w:sz w:val="22"/>
          <w:szCs w:val="22"/>
          <w:lang w:val="de-DE"/>
        </w:rPr>
        <w:br/>
        <w:t>5-fluorouracilom.</w:t>
      </w:r>
    </w:p>
    <w:p w14:paraId="2021D04E" w14:textId="77777777" w:rsidR="00CB5CDD" w:rsidRPr="00A67CD7" w:rsidRDefault="00CB5CDD" w:rsidP="00CB5CDD">
      <w:pPr>
        <w:numPr>
          <w:ilvl w:val="0"/>
          <w:numId w:val="29"/>
        </w:numPr>
        <w:spacing w:after="200" w:line="276" w:lineRule="auto"/>
        <w:ind w:left="90" w:firstLine="0"/>
        <w:jc w:val="both"/>
        <w:rPr>
          <w:sz w:val="22"/>
          <w:szCs w:val="22"/>
          <w:lang w:val="de-DE"/>
        </w:rPr>
      </w:pPr>
      <w:r w:rsidRPr="00A67CD7">
        <w:rPr>
          <w:sz w:val="22"/>
          <w:szCs w:val="22"/>
          <w:lang w:val="de-DE"/>
        </w:rPr>
        <w:t>Za liječenje raka glave i vrata, ovaj lijek se primjenjuje u kombinaciji sa cisplatinom i 5-fluorouracilom.</w:t>
      </w:r>
    </w:p>
    <w:p w14:paraId="4C40F250" w14:textId="77777777" w:rsidR="00445D8F" w:rsidRPr="00390924" w:rsidRDefault="00445D8F" w:rsidP="00A32113">
      <w:pPr>
        <w:rPr>
          <w:sz w:val="22"/>
          <w:szCs w:val="22"/>
          <w:lang w:val="sr-Latn-CS"/>
        </w:rPr>
      </w:pPr>
    </w:p>
    <w:p w14:paraId="729CC6D1" w14:textId="3EBBA17B" w:rsidR="00A32113" w:rsidRPr="00390924" w:rsidRDefault="00A32113" w:rsidP="00FB6603">
      <w:pPr>
        <w:tabs>
          <w:tab w:val="left" w:pos="540"/>
          <w:tab w:val="left" w:pos="569"/>
        </w:tabs>
        <w:rPr>
          <w:b/>
          <w:caps/>
          <w:sz w:val="22"/>
          <w:szCs w:val="22"/>
          <w:lang w:val="sr-Latn-CS"/>
        </w:rPr>
      </w:pPr>
      <w:r w:rsidRPr="00C25DAC">
        <w:rPr>
          <w:b/>
          <w:bCs/>
          <w:sz w:val="22"/>
          <w:szCs w:val="22"/>
          <w:lang w:val="de-DE"/>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920020">
        <w:rPr>
          <w:b/>
          <w:caps/>
          <w:sz w:val="22"/>
          <w:szCs w:val="22"/>
          <w:lang w:val="sr-Latn-CS"/>
        </w:rPr>
        <w:t>Docetaxel Hospira</w:t>
      </w:r>
      <w:r w:rsidR="002D44A7" w:rsidRPr="002D44A7" w:rsidDel="002D44A7">
        <w:rPr>
          <w:b/>
          <w:caps/>
          <w:sz w:val="22"/>
          <w:szCs w:val="22"/>
          <w:lang w:val="sr-Latn-CS"/>
        </w:rPr>
        <w:t xml:space="preserve"> </w:t>
      </w:r>
    </w:p>
    <w:p w14:paraId="03844561" w14:textId="77777777" w:rsidR="00445D8F" w:rsidRPr="00390924" w:rsidRDefault="00445D8F" w:rsidP="00A32113">
      <w:pPr>
        <w:widowControl w:val="0"/>
        <w:autoSpaceDE w:val="0"/>
        <w:autoSpaceDN w:val="0"/>
        <w:rPr>
          <w:caps/>
          <w:sz w:val="22"/>
          <w:szCs w:val="22"/>
          <w:lang w:val="sr-Latn-CS"/>
        </w:rPr>
      </w:pPr>
    </w:p>
    <w:p w14:paraId="04663AB0" w14:textId="7E3A4FEC" w:rsidR="00A32113" w:rsidRPr="00390924" w:rsidRDefault="00A32113" w:rsidP="00A32113">
      <w:pPr>
        <w:rPr>
          <w:b/>
          <w:sz w:val="22"/>
          <w:szCs w:val="22"/>
          <w:lang w:val="sr-Latn-CS"/>
        </w:rPr>
      </w:pPr>
      <w:r w:rsidRPr="002B72C9">
        <w:rPr>
          <w:b/>
          <w:sz w:val="22"/>
          <w:szCs w:val="22"/>
          <w:lang w:val="de-DE"/>
        </w:rPr>
        <w:t>L</w:t>
      </w:r>
      <w:r w:rsidRPr="00390924">
        <w:rPr>
          <w:b/>
          <w:sz w:val="22"/>
          <w:szCs w:val="22"/>
          <w:lang w:val="sr-Latn-CS"/>
        </w:rPr>
        <w:t>ij</w:t>
      </w:r>
      <w:r w:rsidRPr="002B72C9">
        <w:rPr>
          <w:b/>
          <w:sz w:val="22"/>
          <w:szCs w:val="22"/>
          <w:lang w:val="de-DE"/>
        </w:rPr>
        <w:t xml:space="preserve">ek </w:t>
      </w:r>
      <w:r w:rsidR="00920020">
        <w:rPr>
          <w:b/>
          <w:sz w:val="22"/>
          <w:szCs w:val="22"/>
          <w:lang w:val="de-DE"/>
        </w:rPr>
        <w:t>Docetaxel Hospira</w:t>
      </w:r>
      <w:r w:rsidRPr="002B72C9">
        <w:rPr>
          <w:b/>
          <w:sz w:val="22"/>
          <w:szCs w:val="22"/>
          <w:lang w:val="de-DE"/>
        </w:rPr>
        <w:t xml:space="preserve"> ne sm</w:t>
      </w:r>
      <w:r w:rsidRPr="00390924">
        <w:rPr>
          <w:b/>
          <w:sz w:val="22"/>
          <w:szCs w:val="22"/>
          <w:lang w:val="sr-Latn-CS"/>
        </w:rPr>
        <w:t>ij</w:t>
      </w:r>
      <w:r w:rsidRPr="002B72C9">
        <w:rPr>
          <w:b/>
          <w:sz w:val="22"/>
          <w:szCs w:val="22"/>
          <w:lang w:val="de-DE"/>
        </w:rPr>
        <w:t>ete koristiti:</w:t>
      </w:r>
    </w:p>
    <w:p w14:paraId="60E61800" w14:textId="77777777" w:rsidR="00445D8F" w:rsidRDefault="00445D8F" w:rsidP="00A32113">
      <w:pPr>
        <w:rPr>
          <w:sz w:val="22"/>
          <w:szCs w:val="22"/>
          <w:lang w:val="sr-Latn-CS"/>
        </w:rPr>
      </w:pPr>
    </w:p>
    <w:p w14:paraId="76339C53" w14:textId="77777777" w:rsidR="00A67CD7" w:rsidRPr="00BC1DD0" w:rsidRDefault="00A67CD7" w:rsidP="00A67CD7">
      <w:pPr>
        <w:widowControl w:val="0"/>
        <w:numPr>
          <w:ilvl w:val="0"/>
          <w:numId w:val="30"/>
        </w:numPr>
        <w:tabs>
          <w:tab w:val="left" w:pos="426"/>
        </w:tabs>
        <w:autoSpaceDE w:val="0"/>
        <w:autoSpaceDN w:val="0"/>
        <w:adjustRightInd w:val="0"/>
        <w:spacing w:before="23" w:line="274" w:lineRule="exact"/>
        <w:ind w:left="90" w:right="72" w:firstLine="0"/>
        <w:rPr>
          <w:sz w:val="22"/>
          <w:szCs w:val="22"/>
          <w:lang w:val="sr-Latn-CS"/>
        </w:rPr>
      </w:pPr>
      <w:r w:rsidRPr="00B6650C">
        <w:rPr>
          <w:sz w:val="22"/>
          <w:szCs w:val="22"/>
        </w:rPr>
        <w:t>ako</w:t>
      </w:r>
      <w:r w:rsidRPr="00BC1DD0">
        <w:rPr>
          <w:sz w:val="22"/>
          <w:szCs w:val="22"/>
          <w:lang w:val="sr-Latn-CS"/>
        </w:rPr>
        <w:t xml:space="preserve"> </w:t>
      </w:r>
      <w:r w:rsidRPr="00B6650C">
        <w:rPr>
          <w:sz w:val="22"/>
          <w:szCs w:val="22"/>
        </w:rPr>
        <w:t>ste</w:t>
      </w:r>
      <w:r w:rsidRPr="00BC1DD0">
        <w:rPr>
          <w:sz w:val="22"/>
          <w:szCs w:val="22"/>
          <w:lang w:val="sr-Latn-CS"/>
        </w:rPr>
        <w:t xml:space="preserve"> </w:t>
      </w:r>
      <w:r w:rsidRPr="00B6650C">
        <w:rPr>
          <w:sz w:val="22"/>
          <w:szCs w:val="22"/>
        </w:rPr>
        <w:t>alergi</w:t>
      </w:r>
      <w:r w:rsidRPr="00BC1DD0">
        <w:rPr>
          <w:sz w:val="22"/>
          <w:szCs w:val="22"/>
          <w:lang w:val="sr-Latn-CS"/>
        </w:rPr>
        <w:t>č</w:t>
      </w:r>
      <w:r w:rsidRPr="00B6650C">
        <w:rPr>
          <w:sz w:val="22"/>
          <w:szCs w:val="22"/>
        </w:rPr>
        <w:t>ni</w:t>
      </w:r>
      <w:r w:rsidRPr="00BC1DD0">
        <w:rPr>
          <w:sz w:val="22"/>
          <w:szCs w:val="22"/>
          <w:lang w:val="sr-Latn-CS"/>
        </w:rPr>
        <w:t xml:space="preserve"> (</w:t>
      </w:r>
      <w:r w:rsidRPr="00B6650C">
        <w:rPr>
          <w:sz w:val="22"/>
          <w:szCs w:val="22"/>
        </w:rPr>
        <w:t>preosjetljivi</w:t>
      </w:r>
      <w:r w:rsidRPr="00BC1DD0">
        <w:rPr>
          <w:sz w:val="22"/>
          <w:szCs w:val="22"/>
          <w:lang w:val="sr-Latn-CS"/>
        </w:rPr>
        <w:t xml:space="preserve">) </w:t>
      </w:r>
      <w:r w:rsidRPr="00B6650C">
        <w:rPr>
          <w:sz w:val="22"/>
          <w:szCs w:val="22"/>
        </w:rPr>
        <w:t>na</w:t>
      </w:r>
      <w:r w:rsidRPr="00BC1DD0">
        <w:rPr>
          <w:sz w:val="22"/>
          <w:szCs w:val="22"/>
          <w:lang w:val="sr-Latn-CS"/>
        </w:rPr>
        <w:t xml:space="preserve"> </w:t>
      </w:r>
      <w:r w:rsidRPr="00B6650C">
        <w:rPr>
          <w:sz w:val="22"/>
          <w:szCs w:val="22"/>
        </w:rPr>
        <w:t>docetaksel</w:t>
      </w:r>
      <w:r w:rsidRPr="00BC1DD0">
        <w:rPr>
          <w:sz w:val="22"/>
          <w:szCs w:val="22"/>
          <w:lang w:val="sr-Latn-CS"/>
        </w:rPr>
        <w:t xml:space="preserve"> </w:t>
      </w:r>
      <w:r w:rsidRPr="00B6650C">
        <w:rPr>
          <w:sz w:val="22"/>
          <w:szCs w:val="22"/>
        </w:rPr>
        <w:t>ili</w:t>
      </w:r>
      <w:r w:rsidRPr="00BC1DD0">
        <w:rPr>
          <w:sz w:val="22"/>
          <w:szCs w:val="22"/>
          <w:lang w:val="sr-Latn-CS"/>
        </w:rPr>
        <w:t xml:space="preserve"> </w:t>
      </w:r>
      <w:r w:rsidRPr="00B6650C">
        <w:rPr>
          <w:sz w:val="22"/>
          <w:szCs w:val="22"/>
        </w:rPr>
        <w:t>bilo</w:t>
      </w:r>
      <w:r w:rsidRPr="00BC1DD0">
        <w:rPr>
          <w:sz w:val="22"/>
          <w:szCs w:val="22"/>
          <w:lang w:val="sr-Latn-CS"/>
        </w:rPr>
        <w:t xml:space="preserve"> </w:t>
      </w:r>
      <w:r w:rsidRPr="00B6650C">
        <w:rPr>
          <w:sz w:val="22"/>
          <w:szCs w:val="22"/>
        </w:rPr>
        <w:t>koji</w:t>
      </w:r>
      <w:r w:rsidRPr="00BC1DD0">
        <w:rPr>
          <w:sz w:val="22"/>
          <w:szCs w:val="22"/>
          <w:lang w:val="sr-Latn-CS"/>
        </w:rPr>
        <w:t xml:space="preserve"> </w:t>
      </w:r>
      <w:r w:rsidRPr="00B6650C">
        <w:rPr>
          <w:sz w:val="22"/>
          <w:szCs w:val="22"/>
        </w:rPr>
        <w:t>drugi</w:t>
      </w:r>
      <w:r w:rsidRPr="00BC1DD0">
        <w:rPr>
          <w:sz w:val="22"/>
          <w:szCs w:val="22"/>
          <w:lang w:val="sr-Latn-CS"/>
        </w:rPr>
        <w:t xml:space="preserve"> </w:t>
      </w:r>
      <w:r w:rsidRPr="00B6650C">
        <w:rPr>
          <w:sz w:val="22"/>
          <w:szCs w:val="22"/>
        </w:rPr>
        <w:t>sastojak</w:t>
      </w:r>
      <w:r w:rsidRPr="00BC1DD0">
        <w:rPr>
          <w:sz w:val="22"/>
          <w:szCs w:val="22"/>
          <w:lang w:val="sr-Latn-CS"/>
        </w:rPr>
        <w:t xml:space="preserve"> </w:t>
      </w:r>
      <w:r>
        <w:rPr>
          <w:sz w:val="22"/>
          <w:szCs w:val="22"/>
        </w:rPr>
        <w:t>ovog</w:t>
      </w:r>
      <w:r w:rsidRPr="00BC1DD0">
        <w:rPr>
          <w:sz w:val="22"/>
          <w:szCs w:val="22"/>
          <w:lang w:val="sr-Latn-CS"/>
        </w:rPr>
        <w:t xml:space="preserve"> </w:t>
      </w:r>
      <w:r>
        <w:rPr>
          <w:sz w:val="22"/>
          <w:szCs w:val="22"/>
        </w:rPr>
        <w:t>lijeka</w:t>
      </w:r>
      <w:r w:rsidRPr="00BC1DD0">
        <w:rPr>
          <w:sz w:val="22"/>
          <w:szCs w:val="22"/>
          <w:lang w:val="sr-Latn-CS"/>
        </w:rPr>
        <w:t xml:space="preserve"> (</w:t>
      </w:r>
      <w:r w:rsidRPr="00B6650C">
        <w:rPr>
          <w:sz w:val="22"/>
          <w:szCs w:val="22"/>
        </w:rPr>
        <w:t>navedeno</w:t>
      </w:r>
      <w:r w:rsidRPr="00BC1DD0">
        <w:rPr>
          <w:sz w:val="22"/>
          <w:szCs w:val="22"/>
          <w:lang w:val="sr-Latn-CS"/>
        </w:rPr>
        <w:t xml:space="preserve"> </w:t>
      </w:r>
      <w:r w:rsidRPr="00B6650C">
        <w:rPr>
          <w:sz w:val="22"/>
          <w:szCs w:val="22"/>
        </w:rPr>
        <w:t>u</w:t>
      </w:r>
      <w:r w:rsidRPr="00BC1DD0">
        <w:rPr>
          <w:sz w:val="22"/>
          <w:szCs w:val="22"/>
          <w:lang w:val="sr-Latn-CS"/>
        </w:rPr>
        <w:t xml:space="preserve"> </w:t>
      </w:r>
      <w:r w:rsidRPr="00B6650C">
        <w:rPr>
          <w:sz w:val="22"/>
          <w:szCs w:val="22"/>
        </w:rPr>
        <w:t>dijelu</w:t>
      </w:r>
      <w:r w:rsidRPr="00BC1DD0">
        <w:rPr>
          <w:sz w:val="22"/>
          <w:szCs w:val="22"/>
          <w:lang w:val="sr-Latn-CS"/>
        </w:rPr>
        <w:t xml:space="preserve"> 6);</w:t>
      </w:r>
    </w:p>
    <w:p w14:paraId="350124AC" w14:textId="77777777" w:rsidR="00A67CD7" w:rsidRPr="00BC1DD0" w:rsidRDefault="00A67CD7" w:rsidP="00A67CD7">
      <w:pPr>
        <w:widowControl w:val="0"/>
        <w:numPr>
          <w:ilvl w:val="0"/>
          <w:numId w:val="30"/>
        </w:numPr>
        <w:tabs>
          <w:tab w:val="left" w:pos="426"/>
        </w:tabs>
        <w:autoSpaceDE w:val="0"/>
        <w:autoSpaceDN w:val="0"/>
        <w:adjustRightInd w:val="0"/>
        <w:spacing w:before="23" w:line="274" w:lineRule="exact"/>
        <w:ind w:left="90" w:right="72" w:firstLine="0"/>
        <w:rPr>
          <w:sz w:val="22"/>
          <w:szCs w:val="22"/>
          <w:lang w:val="sr-Latn-CS"/>
        </w:rPr>
      </w:pPr>
      <w:r w:rsidRPr="00B6650C">
        <w:rPr>
          <w:sz w:val="22"/>
          <w:szCs w:val="22"/>
        </w:rPr>
        <w:t>ako</w:t>
      </w:r>
      <w:r w:rsidRPr="00BC1DD0">
        <w:rPr>
          <w:sz w:val="22"/>
          <w:szCs w:val="22"/>
          <w:lang w:val="sr-Latn-CS"/>
        </w:rPr>
        <w:t xml:space="preserve"> </w:t>
      </w:r>
      <w:r w:rsidRPr="00B6650C">
        <w:rPr>
          <w:sz w:val="22"/>
          <w:szCs w:val="22"/>
        </w:rPr>
        <w:t>je</w:t>
      </w:r>
      <w:r w:rsidRPr="00BC1DD0">
        <w:rPr>
          <w:sz w:val="22"/>
          <w:szCs w:val="22"/>
          <w:lang w:val="sr-Latn-CS"/>
        </w:rPr>
        <w:t xml:space="preserve"> </w:t>
      </w:r>
      <w:r w:rsidRPr="00B6650C">
        <w:rPr>
          <w:sz w:val="22"/>
          <w:szCs w:val="22"/>
        </w:rPr>
        <w:t>broj</w:t>
      </w:r>
      <w:r w:rsidRPr="00BC1DD0">
        <w:rPr>
          <w:sz w:val="22"/>
          <w:szCs w:val="22"/>
          <w:lang w:val="sr-Latn-CS"/>
        </w:rPr>
        <w:t xml:space="preserve"> </w:t>
      </w:r>
      <w:r w:rsidRPr="00B6650C">
        <w:rPr>
          <w:sz w:val="22"/>
          <w:szCs w:val="22"/>
        </w:rPr>
        <w:t>Va</w:t>
      </w:r>
      <w:r w:rsidRPr="00BC1DD0">
        <w:rPr>
          <w:sz w:val="22"/>
          <w:szCs w:val="22"/>
          <w:lang w:val="sr-Latn-CS"/>
        </w:rPr>
        <w:t>š</w:t>
      </w:r>
      <w:r w:rsidRPr="00B6650C">
        <w:rPr>
          <w:sz w:val="22"/>
          <w:szCs w:val="22"/>
        </w:rPr>
        <w:t>ih</w:t>
      </w:r>
      <w:r w:rsidRPr="00BC1DD0">
        <w:rPr>
          <w:sz w:val="22"/>
          <w:szCs w:val="22"/>
          <w:lang w:val="sr-Latn-CS"/>
        </w:rPr>
        <w:t xml:space="preserve"> </w:t>
      </w:r>
      <w:r w:rsidRPr="00B6650C">
        <w:rPr>
          <w:sz w:val="22"/>
          <w:szCs w:val="22"/>
        </w:rPr>
        <w:t>bijelih</w:t>
      </w:r>
      <w:r w:rsidRPr="00BC1DD0">
        <w:rPr>
          <w:sz w:val="22"/>
          <w:szCs w:val="22"/>
          <w:lang w:val="sr-Latn-CS"/>
        </w:rPr>
        <w:t xml:space="preserve"> </w:t>
      </w:r>
      <w:r w:rsidRPr="00B6650C">
        <w:rPr>
          <w:sz w:val="22"/>
          <w:szCs w:val="22"/>
        </w:rPr>
        <w:t>krvnih</w:t>
      </w:r>
      <w:r w:rsidRPr="00BC1DD0">
        <w:rPr>
          <w:sz w:val="22"/>
          <w:szCs w:val="22"/>
          <w:lang w:val="sr-Latn-CS"/>
        </w:rPr>
        <w:t xml:space="preserve"> </w:t>
      </w:r>
      <w:r w:rsidRPr="00B6650C">
        <w:rPr>
          <w:sz w:val="22"/>
          <w:szCs w:val="22"/>
        </w:rPr>
        <w:t>zrnaca</w:t>
      </w:r>
      <w:r w:rsidRPr="00BC1DD0">
        <w:rPr>
          <w:sz w:val="22"/>
          <w:szCs w:val="22"/>
          <w:lang w:val="sr-Latn-CS"/>
        </w:rPr>
        <w:t xml:space="preserve"> </w:t>
      </w:r>
      <w:r w:rsidRPr="00B6650C">
        <w:rPr>
          <w:sz w:val="22"/>
          <w:szCs w:val="22"/>
        </w:rPr>
        <w:t>prenizak</w:t>
      </w:r>
      <w:r w:rsidRPr="00BC1DD0">
        <w:rPr>
          <w:sz w:val="22"/>
          <w:szCs w:val="22"/>
          <w:lang w:val="sr-Latn-CS"/>
        </w:rPr>
        <w:t>;</w:t>
      </w:r>
    </w:p>
    <w:p w14:paraId="07E8B287" w14:textId="77777777" w:rsidR="00A67CD7" w:rsidRPr="00B6650C" w:rsidRDefault="00A67CD7" w:rsidP="00A67CD7">
      <w:pPr>
        <w:widowControl w:val="0"/>
        <w:numPr>
          <w:ilvl w:val="0"/>
          <w:numId w:val="30"/>
        </w:numPr>
        <w:tabs>
          <w:tab w:val="left" w:pos="426"/>
        </w:tabs>
        <w:autoSpaceDE w:val="0"/>
        <w:autoSpaceDN w:val="0"/>
        <w:adjustRightInd w:val="0"/>
        <w:spacing w:before="23" w:line="274" w:lineRule="exact"/>
        <w:ind w:left="90" w:right="72" w:firstLine="0"/>
        <w:rPr>
          <w:sz w:val="22"/>
          <w:szCs w:val="22"/>
        </w:rPr>
      </w:pPr>
      <w:r w:rsidRPr="00B6650C">
        <w:rPr>
          <w:sz w:val="22"/>
          <w:szCs w:val="22"/>
        </w:rPr>
        <w:t>ako imate teško oboljenje jetre.</w:t>
      </w:r>
    </w:p>
    <w:p w14:paraId="0515A8EF" w14:textId="77777777" w:rsidR="00A67CD7" w:rsidRPr="00B6650C" w:rsidRDefault="00A67CD7" w:rsidP="00A67CD7">
      <w:pPr>
        <w:pStyle w:val="Header"/>
        <w:tabs>
          <w:tab w:val="left" w:pos="284"/>
        </w:tabs>
        <w:rPr>
          <w:sz w:val="22"/>
          <w:szCs w:val="22"/>
        </w:rPr>
      </w:pPr>
    </w:p>
    <w:p w14:paraId="2AFE7BAB" w14:textId="77777777" w:rsidR="00A67CD7" w:rsidRPr="00B6650C" w:rsidRDefault="00A67CD7" w:rsidP="00A67CD7">
      <w:pPr>
        <w:pStyle w:val="Header"/>
        <w:tabs>
          <w:tab w:val="left" w:pos="284"/>
        </w:tabs>
        <w:rPr>
          <w:b/>
          <w:sz w:val="22"/>
          <w:szCs w:val="22"/>
        </w:rPr>
      </w:pPr>
      <w:r w:rsidRPr="00B6650C">
        <w:rPr>
          <w:b/>
          <w:sz w:val="22"/>
          <w:szCs w:val="22"/>
        </w:rPr>
        <w:t>Upozorenja i mjere opreza:</w:t>
      </w:r>
    </w:p>
    <w:p w14:paraId="7FDB145A" w14:textId="77777777" w:rsidR="00A67CD7" w:rsidRPr="00B6650C" w:rsidRDefault="00A67CD7" w:rsidP="00A67CD7">
      <w:pPr>
        <w:pStyle w:val="Header"/>
        <w:tabs>
          <w:tab w:val="left" w:pos="284"/>
        </w:tabs>
        <w:rPr>
          <w:b/>
          <w:sz w:val="22"/>
          <w:szCs w:val="22"/>
        </w:rPr>
      </w:pPr>
    </w:p>
    <w:p w14:paraId="12A8BA9B" w14:textId="3F3640C4" w:rsidR="00A67CD7" w:rsidRPr="00B6650C" w:rsidRDefault="00A67CD7" w:rsidP="00A67CD7">
      <w:pPr>
        <w:numPr>
          <w:ilvl w:val="12"/>
          <w:numId w:val="0"/>
        </w:numPr>
        <w:spacing w:after="240"/>
        <w:rPr>
          <w:sz w:val="22"/>
          <w:szCs w:val="22"/>
        </w:rPr>
      </w:pPr>
      <w:r w:rsidRPr="00B6650C">
        <w:rPr>
          <w:sz w:val="22"/>
          <w:szCs w:val="22"/>
        </w:rPr>
        <w:t xml:space="preserve">Prije svakog tretmana sa lijekom </w:t>
      </w:r>
      <w:r w:rsidR="00920020">
        <w:rPr>
          <w:sz w:val="22"/>
          <w:szCs w:val="22"/>
        </w:rPr>
        <w:t>Docetaxel Hospira</w:t>
      </w:r>
      <w:r w:rsidRPr="00B6650C">
        <w:rPr>
          <w:sz w:val="22"/>
          <w:szCs w:val="22"/>
        </w:rPr>
        <w:t xml:space="preserve">, potrebno je da Vam se urade testovi krvi da bi se provjerilo da li imate dovoljno krvnih zrnaca i adekvatnu funkciju jetre za primanje </w:t>
      </w:r>
      <w:r>
        <w:rPr>
          <w:sz w:val="22"/>
          <w:szCs w:val="22"/>
        </w:rPr>
        <w:t>ovog lijeka</w:t>
      </w:r>
      <w:r w:rsidRPr="00B6650C">
        <w:rPr>
          <w:sz w:val="22"/>
          <w:szCs w:val="22"/>
        </w:rPr>
        <w:t>. U slučaju poremećaja bijelih krvnih zrnaca, može doći do povezane temperature ili infekcija.</w:t>
      </w:r>
    </w:p>
    <w:p w14:paraId="6E0B942A" w14:textId="77777777" w:rsidR="00A67CD7" w:rsidRPr="00B6650C" w:rsidRDefault="00A67CD7" w:rsidP="00A67CD7">
      <w:pPr>
        <w:numPr>
          <w:ilvl w:val="12"/>
          <w:numId w:val="0"/>
        </w:numPr>
        <w:spacing w:after="240"/>
        <w:rPr>
          <w:sz w:val="22"/>
          <w:szCs w:val="22"/>
        </w:rPr>
      </w:pPr>
      <w:r w:rsidRPr="00B6650C">
        <w:rPr>
          <w:sz w:val="22"/>
          <w:szCs w:val="22"/>
        </w:rPr>
        <w:t>Odmah obavijestite svog ljekara, farmaceuta ili medicinsku sestru ako imate bol ili osjetljivost u stomaku, proliv, krvarenje iz debelog crijeva (rektuma), krv u stolici ili povišenu temperaturu. Ovi simptomi mogu biti prvi znaci ozbiljne  toksičnosti u probavnom sistemu, koja bi mogla da bude smrtonosna. Vaš ljekar odmah treba da ih stavi pod kontrolu.</w:t>
      </w:r>
    </w:p>
    <w:p w14:paraId="4D3FF084" w14:textId="77777777" w:rsidR="00A67CD7" w:rsidRPr="00B6650C" w:rsidRDefault="00A67CD7" w:rsidP="00A67CD7">
      <w:pPr>
        <w:numPr>
          <w:ilvl w:val="12"/>
          <w:numId w:val="0"/>
        </w:numPr>
        <w:spacing w:after="240"/>
        <w:rPr>
          <w:sz w:val="22"/>
          <w:szCs w:val="22"/>
        </w:rPr>
      </w:pPr>
      <w:r w:rsidRPr="00B6650C">
        <w:rPr>
          <w:sz w:val="22"/>
          <w:szCs w:val="22"/>
        </w:rPr>
        <w:t>Obavijestite Vašeg ljekara, farmaceuta ili medicinsku sestru ako imate problema sa vidom. U slučaju problema sa vidom, naročito zamagljenog vida, trebalo bi odmah da prekontrolišete oči i vid.</w:t>
      </w:r>
    </w:p>
    <w:p w14:paraId="28FAC91A" w14:textId="77777777" w:rsidR="00A67CD7" w:rsidRPr="00B6650C" w:rsidRDefault="00A67CD7" w:rsidP="00A67CD7">
      <w:pPr>
        <w:numPr>
          <w:ilvl w:val="12"/>
          <w:numId w:val="0"/>
        </w:numPr>
        <w:spacing w:after="240"/>
        <w:rPr>
          <w:sz w:val="22"/>
          <w:szCs w:val="22"/>
        </w:rPr>
      </w:pPr>
      <w:r w:rsidRPr="00B6650C">
        <w:rPr>
          <w:sz w:val="22"/>
          <w:szCs w:val="22"/>
        </w:rPr>
        <w:t>Obavijestite Vašeg ljekara, farmaceuta ili medicinsku sestru ako ste imali alergijsku reakciju na raniju terapiju paklitakselom.</w:t>
      </w:r>
    </w:p>
    <w:p w14:paraId="3801B96C" w14:textId="77777777" w:rsidR="00A67CD7" w:rsidRDefault="00A67CD7" w:rsidP="00A67CD7">
      <w:pPr>
        <w:numPr>
          <w:ilvl w:val="12"/>
          <w:numId w:val="0"/>
        </w:numPr>
        <w:spacing w:after="240"/>
        <w:rPr>
          <w:sz w:val="22"/>
          <w:szCs w:val="22"/>
        </w:rPr>
      </w:pPr>
      <w:r w:rsidRPr="00B6650C">
        <w:rPr>
          <w:sz w:val="22"/>
          <w:szCs w:val="22"/>
        </w:rPr>
        <w:t xml:space="preserve">Obavijestite Vašeg ljekara, farmaceuta ili medicinsku sestru ako imate problema sa srcem. </w:t>
      </w:r>
    </w:p>
    <w:p w14:paraId="353328F2" w14:textId="77777777" w:rsidR="00BC1DD0" w:rsidRPr="00B6650C" w:rsidRDefault="00BC1DD0" w:rsidP="00BC1DD0">
      <w:pPr>
        <w:numPr>
          <w:ilvl w:val="12"/>
          <w:numId w:val="0"/>
        </w:numPr>
        <w:spacing w:after="240"/>
        <w:rPr>
          <w:sz w:val="22"/>
          <w:szCs w:val="22"/>
        </w:rPr>
      </w:pPr>
      <w:r w:rsidRPr="00B6650C">
        <w:rPr>
          <w:sz w:val="22"/>
          <w:szCs w:val="22"/>
        </w:rPr>
        <w:lastRenderedPageBreak/>
        <w:t>Ako se kod Vas razviju akutni ili pogoršaju problemi sa plućima (groznica, nedostatak daha ili kašalj), odmah obavijestite Vašeg ljekara, farmaceuta ili medicinsku sestru. Ljekar Vam može odmah obustaviti liječenje.</w:t>
      </w:r>
    </w:p>
    <w:p w14:paraId="06B6950C" w14:textId="77777777" w:rsidR="00BC1DD0" w:rsidRPr="00B6650C" w:rsidRDefault="00BC1DD0" w:rsidP="00BC1DD0">
      <w:pPr>
        <w:numPr>
          <w:ilvl w:val="12"/>
          <w:numId w:val="0"/>
        </w:numPr>
        <w:spacing w:after="240"/>
        <w:rPr>
          <w:sz w:val="22"/>
          <w:szCs w:val="22"/>
        </w:rPr>
      </w:pPr>
      <w:r w:rsidRPr="00B6650C">
        <w:rPr>
          <w:sz w:val="22"/>
          <w:szCs w:val="22"/>
        </w:rPr>
        <w:t xml:space="preserve">Od Vas će se tražiti da uzmete premedikaciju koja se sastoji od oralne primjene kortikosteroida, kao što je deksametazon, jedan dan prije primjene </w:t>
      </w:r>
      <w:r>
        <w:rPr>
          <w:sz w:val="22"/>
          <w:szCs w:val="22"/>
        </w:rPr>
        <w:t>docetaksela</w:t>
      </w:r>
      <w:r w:rsidRPr="00B6650C">
        <w:rPr>
          <w:sz w:val="22"/>
          <w:szCs w:val="22"/>
        </w:rPr>
        <w:t xml:space="preserve"> i da nastavite jedan ili dva dana nakon toga, kako bi se smanjili određeni neželjeni uticaji koji se mogu pojaviti nakon infuzije </w:t>
      </w:r>
      <w:r>
        <w:rPr>
          <w:sz w:val="22"/>
          <w:szCs w:val="22"/>
        </w:rPr>
        <w:t>ovog lijeka</w:t>
      </w:r>
      <w:r w:rsidRPr="00B6650C">
        <w:rPr>
          <w:sz w:val="22"/>
          <w:szCs w:val="22"/>
        </w:rPr>
        <w:t>, naročito alergijske reakcije i zadržavanje tečnosti (oticanje šaka, stopala, nogu ili povećanje težine).</w:t>
      </w:r>
    </w:p>
    <w:p w14:paraId="2580ABA0" w14:textId="77777777" w:rsidR="00BC1DD0" w:rsidRPr="00B6650C" w:rsidRDefault="00BC1DD0" w:rsidP="00BC1DD0">
      <w:pPr>
        <w:numPr>
          <w:ilvl w:val="12"/>
          <w:numId w:val="0"/>
        </w:numPr>
        <w:spacing w:after="240"/>
        <w:rPr>
          <w:sz w:val="22"/>
          <w:szCs w:val="22"/>
        </w:rPr>
      </w:pPr>
      <w:r w:rsidRPr="00B6650C">
        <w:rPr>
          <w:sz w:val="22"/>
          <w:szCs w:val="22"/>
        </w:rPr>
        <w:t>Tokom liječenja, možda ćete dobiti druge ljekove za održavanje nivoa Vaših krvnih zrnaca.</w:t>
      </w:r>
    </w:p>
    <w:p w14:paraId="5444F0CA" w14:textId="77777777" w:rsidR="00BC1DD0" w:rsidRPr="00B6650C" w:rsidRDefault="00BC1DD0" w:rsidP="00BC1DD0">
      <w:pPr>
        <w:numPr>
          <w:ilvl w:val="12"/>
          <w:numId w:val="0"/>
        </w:numPr>
        <w:spacing w:after="240"/>
        <w:rPr>
          <w:sz w:val="22"/>
          <w:szCs w:val="22"/>
        </w:rPr>
      </w:pPr>
      <w:r>
        <w:rPr>
          <w:sz w:val="22"/>
          <w:szCs w:val="22"/>
        </w:rPr>
        <w:t>O</w:t>
      </w:r>
      <w:r w:rsidRPr="00B6650C">
        <w:rPr>
          <w:sz w:val="22"/>
          <w:szCs w:val="22"/>
        </w:rPr>
        <w:t>zbiljni problemi sa kožom, kao što su Stivens-Džonsonov sindrom (SJS), toksična epidermalna nekroliza (TEN), akutna generalizovana egzantematozna pustuloza (AGEP)</w:t>
      </w:r>
      <w:r>
        <w:rPr>
          <w:sz w:val="22"/>
          <w:szCs w:val="22"/>
        </w:rPr>
        <w:t xml:space="preserve"> prijavljeni su t</w:t>
      </w:r>
      <w:r w:rsidRPr="004D1037">
        <w:rPr>
          <w:sz w:val="22"/>
          <w:szCs w:val="22"/>
        </w:rPr>
        <w:t xml:space="preserve">okom primjene </w:t>
      </w:r>
      <w:r>
        <w:rPr>
          <w:sz w:val="22"/>
          <w:szCs w:val="22"/>
        </w:rPr>
        <w:t>d</w:t>
      </w:r>
      <w:r w:rsidRPr="004D1037">
        <w:rPr>
          <w:sz w:val="22"/>
          <w:szCs w:val="22"/>
        </w:rPr>
        <w:t>oceta</w:t>
      </w:r>
      <w:r>
        <w:rPr>
          <w:sz w:val="22"/>
          <w:szCs w:val="22"/>
        </w:rPr>
        <w:t>ks</w:t>
      </w:r>
      <w:r w:rsidRPr="004D1037">
        <w:rPr>
          <w:sz w:val="22"/>
          <w:szCs w:val="22"/>
        </w:rPr>
        <w:t>el</w:t>
      </w:r>
      <w:r>
        <w:rPr>
          <w:sz w:val="22"/>
          <w:szCs w:val="22"/>
        </w:rPr>
        <w:t>a</w:t>
      </w:r>
      <w:r w:rsidRPr="00B6650C">
        <w:rPr>
          <w:sz w:val="22"/>
          <w:szCs w:val="22"/>
        </w:rPr>
        <w:t>:</w:t>
      </w:r>
    </w:p>
    <w:p w14:paraId="73D66326" w14:textId="77777777" w:rsidR="00BC1DD0" w:rsidRDefault="00BC1DD0" w:rsidP="00BC1DD0">
      <w:pPr>
        <w:numPr>
          <w:ilvl w:val="0"/>
          <w:numId w:val="31"/>
        </w:numPr>
        <w:spacing w:after="240"/>
        <w:ind w:left="567" w:hanging="567"/>
        <w:jc w:val="both"/>
        <w:rPr>
          <w:sz w:val="22"/>
          <w:szCs w:val="22"/>
        </w:rPr>
      </w:pPr>
      <w:r w:rsidRPr="008A05D2">
        <w:rPr>
          <w:sz w:val="22"/>
          <w:szCs w:val="22"/>
        </w:rPr>
        <w:t>U simptome Stivens-Džonsonovog sindroma (SJS) / toksičn</w:t>
      </w:r>
      <w:r w:rsidRPr="00B6650C">
        <w:rPr>
          <w:sz w:val="22"/>
          <w:szCs w:val="22"/>
        </w:rPr>
        <w:t xml:space="preserve">e epidermalne nekrolize (TEN) spadaju pojava plikova, </w:t>
      </w:r>
      <w:r w:rsidRPr="008A05D2">
        <w:rPr>
          <w:sz w:val="22"/>
          <w:szCs w:val="22"/>
        </w:rPr>
        <w:t xml:space="preserve">ljušćenje ili krvarenje bilo kog dijela kože </w:t>
      </w:r>
      <w:r w:rsidRPr="00B6650C">
        <w:rPr>
          <w:sz w:val="22"/>
          <w:szCs w:val="22"/>
        </w:rPr>
        <w:t>(</w:t>
      </w:r>
      <w:r w:rsidRPr="008A05D2">
        <w:rPr>
          <w:sz w:val="22"/>
          <w:szCs w:val="22"/>
        </w:rPr>
        <w:t xml:space="preserve">uključujući usne, oči, usta, nos, </w:t>
      </w:r>
      <w:r w:rsidRPr="00B6650C">
        <w:rPr>
          <w:sz w:val="22"/>
          <w:szCs w:val="22"/>
        </w:rPr>
        <w:t>genital</w:t>
      </w:r>
      <w:r w:rsidRPr="008A05D2">
        <w:rPr>
          <w:sz w:val="22"/>
          <w:szCs w:val="22"/>
        </w:rPr>
        <w:t>ije</w:t>
      </w:r>
      <w:r w:rsidRPr="00B6650C">
        <w:rPr>
          <w:sz w:val="22"/>
          <w:szCs w:val="22"/>
        </w:rPr>
        <w:t xml:space="preserve">, </w:t>
      </w:r>
      <w:r w:rsidRPr="008A05D2">
        <w:rPr>
          <w:sz w:val="22"/>
          <w:szCs w:val="22"/>
        </w:rPr>
        <w:t>šake ili stopala</w:t>
      </w:r>
      <w:r w:rsidRPr="00B6650C">
        <w:rPr>
          <w:sz w:val="22"/>
          <w:szCs w:val="22"/>
        </w:rPr>
        <w:t xml:space="preserve">) </w:t>
      </w:r>
      <w:r w:rsidRPr="008A05D2">
        <w:rPr>
          <w:sz w:val="22"/>
          <w:szCs w:val="22"/>
        </w:rPr>
        <w:t>sa ili bez osipa</w:t>
      </w:r>
      <w:r w:rsidRPr="00B6650C">
        <w:rPr>
          <w:sz w:val="22"/>
          <w:szCs w:val="22"/>
        </w:rPr>
        <w:t xml:space="preserve">. </w:t>
      </w:r>
      <w:r w:rsidRPr="008A05D2">
        <w:rPr>
          <w:sz w:val="22"/>
          <w:szCs w:val="22"/>
        </w:rPr>
        <w:t>Možda ćete u isto vrijeme imati simptome nalik gripu</w:t>
      </w:r>
      <w:r w:rsidRPr="00B6650C">
        <w:rPr>
          <w:sz w:val="22"/>
          <w:szCs w:val="22"/>
        </w:rPr>
        <w:t xml:space="preserve">, </w:t>
      </w:r>
      <w:r w:rsidRPr="008A05D2">
        <w:rPr>
          <w:sz w:val="22"/>
          <w:szCs w:val="22"/>
        </w:rPr>
        <w:t>poput groznice, drhtavice</w:t>
      </w:r>
      <w:r w:rsidRPr="00B6650C">
        <w:rPr>
          <w:sz w:val="22"/>
          <w:szCs w:val="22"/>
        </w:rPr>
        <w:t xml:space="preserve"> </w:t>
      </w:r>
      <w:r w:rsidRPr="008A05D2">
        <w:rPr>
          <w:sz w:val="22"/>
          <w:szCs w:val="22"/>
        </w:rPr>
        <w:t>ili bolova u mišićima</w:t>
      </w:r>
      <w:r w:rsidRPr="00B6650C">
        <w:rPr>
          <w:sz w:val="22"/>
          <w:szCs w:val="22"/>
        </w:rPr>
        <w:t>.</w:t>
      </w:r>
    </w:p>
    <w:p w14:paraId="02A6ACFB" w14:textId="77777777" w:rsidR="00BC1DD0" w:rsidRPr="00B6650C" w:rsidRDefault="00BC1DD0" w:rsidP="00BC1DD0">
      <w:pPr>
        <w:numPr>
          <w:ilvl w:val="0"/>
          <w:numId w:val="31"/>
        </w:numPr>
        <w:tabs>
          <w:tab w:val="left" w:pos="567"/>
        </w:tabs>
        <w:spacing w:after="240"/>
        <w:ind w:hanging="541"/>
        <w:jc w:val="both"/>
        <w:rPr>
          <w:sz w:val="22"/>
          <w:szCs w:val="22"/>
        </w:rPr>
      </w:pPr>
      <w:r w:rsidRPr="008A05D2">
        <w:rPr>
          <w:sz w:val="22"/>
          <w:szCs w:val="22"/>
        </w:rPr>
        <w:t>U simptome akutne generalizovane egzantematozne pustuloze</w:t>
      </w:r>
      <w:r w:rsidRPr="00B6650C">
        <w:rPr>
          <w:sz w:val="22"/>
          <w:szCs w:val="22"/>
        </w:rPr>
        <w:t xml:space="preserve"> (AGEP</w:t>
      </w:r>
      <w:r w:rsidRPr="008A05D2">
        <w:rPr>
          <w:sz w:val="22"/>
          <w:szCs w:val="22"/>
        </w:rPr>
        <w:t>)</w:t>
      </w:r>
      <w:r w:rsidRPr="00B6650C">
        <w:rPr>
          <w:sz w:val="22"/>
          <w:szCs w:val="22"/>
        </w:rPr>
        <w:t xml:space="preserve"> </w:t>
      </w:r>
      <w:r w:rsidRPr="008A05D2">
        <w:rPr>
          <w:sz w:val="22"/>
          <w:szCs w:val="22"/>
        </w:rPr>
        <w:t>spadaju crveni i rasprostranjeni osip koji se peruta sa ispupčenjima ispod otečene kože</w:t>
      </w:r>
      <w:r w:rsidRPr="00B6650C">
        <w:rPr>
          <w:sz w:val="22"/>
          <w:szCs w:val="22"/>
        </w:rPr>
        <w:t xml:space="preserve"> (</w:t>
      </w:r>
      <w:r w:rsidRPr="008A05D2">
        <w:rPr>
          <w:sz w:val="22"/>
          <w:szCs w:val="22"/>
        </w:rPr>
        <w:t>uključujući prevoje na koži, trup i gornje ekstremitete</w:t>
      </w:r>
      <w:r w:rsidRPr="00B6650C">
        <w:rPr>
          <w:sz w:val="22"/>
          <w:szCs w:val="22"/>
        </w:rPr>
        <w:t xml:space="preserve">) </w:t>
      </w:r>
      <w:r w:rsidRPr="008A05D2">
        <w:rPr>
          <w:sz w:val="22"/>
          <w:szCs w:val="22"/>
        </w:rPr>
        <w:t xml:space="preserve">i plikovi </w:t>
      </w:r>
      <w:r>
        <w:rPr>
          <w:sz w:val="22"/>
          <w:szCs w:val="22"/>
        </w:rPr>
        <w:t>praćeni</w:t>
      </w:r>
      <w:r w:rsidRPr="008A05D2">
        <w:rPr>
          <w:sz w:val="22"/>
          <w:szCs w:val="22"/>
        </w:rPr>
        <w:t xml:space="preserve"> groznic</w:t>
      </w:r>
      <w:r>
        <w:rPr>
          <w:sz w:val="22"/>
          <w:szCs w:val="22"/>
        </w:rPr>
        <w:t>om</w:t>
      </w:r>
      <w:r w:rsidRPr="00B6650C">
        <w:rPr>
          <w:sz w:val="22"/>
          <w:szCs w:val="22"/>
        </w:rPr>
        <w:t xml:space="preserve">. </w:t>
      </w:r>
    </w:p>
    <w:p w14:paraId="4F46DC8B" w14:textId="77777777" w:rsidR="00BC1DD0" w:rsidRDefault="00BC1DD0" w:rsidP="00BC1DD0">
      <w:pPr>
        <w:numPr>
          <w:ilvl w:val="12"/>
          <w:numId w:val="0"/>
        </w:numPr>
        <w:spacing w:after="240"/>
        <w:rPr>
          <w:sz w:val="22"/>
          <w:szCs w:val="22"/>
        </w:rPr>
      </w:pPr>
      <w:r>
        <w:rPr>
          <w:sz w:val="22"/>
          <w:szCs w:val="22"/>
        </w:rPr>
        <w:t>Ako Vam se pojave ozbiljne reakcije na koži ili neka reakcija opisana u prethodnom tekstu, odmah se obratite ljekaru</w:t>
      </w:r>
      <w:r w:rsidRPr="00B6650C">
        <w:rPr>
          <w:sz w:val="22"/>
          <w:szCs w:val="22"/>
        </w:rPr>
        <w:t>.</w:t>
      </w:r>
    </w:p>
    <w:p w14:paraId="6C87A5A6" w14:textId="77777777" w:rsidR="00BC1DD0" w:rsidRPr="00B6650C" w:rsidRDefault="00BC1DD0" w:rsidP="00BC1DD0">
      <w:pPr>
        <w:numPr>
          <w:ilvl w:val="12"/>
          <w:numId w:val="0"/>
        </w:numPr>
        <w:spacing w:after="240"/>
        <w:rPr>
          <w:sz w:val="22"/>
          <w:szCs w:val="22"/>
        </w:rPr>
      </w:pPr>
      <w:r>
        <w:rPr>
          <w:sz w:val="22"/>
          <w:szCs w:val="22"/>
        </w:rPr>
        <w:t>Prije započinjanja primjene ovog lijeka o</w:t>
      </w:r>
      <w:r w:rsidRPr="00B6650C">
        <w:rPr>
          <w:sz w:val="22"/>
          <w:szCs w:val="22"/>
        </w:rPr>
        <w:t>bavijestite Vašeg ljekara, farmaceuta ili medicinsku sestru ako imate</w:t>
      </w:r>
      <w:r>
        <w:rPr>
          <w:sz w:val="22"/>
          <w:szCs w:val="22"/>
        </w:rPr>
        <w:t xml:space="preserve"> problem sa bubrezima ili visoke vrijednosti mokraćne kiseline u krvi.</w:t>
      </w:r>
    </w:p>
    <w:p w14:paraId="2AEACA64" w14:textId="2E2BFBBA" w:rsidR="00A67CD7" w:rsidRDefault="00BC1DD0" w:rsidP="00BC1DD0">
      <w:pPr>
        <w:numPr>
          <w:ilvl w:val="12"/>
          <w:numId w:val="0"/>
        </w:numPr>
        <w:spacing w:line="276" w:lineRule="auto"/>
        <w:rPr>
          <w:sz w:val="22"/>
          <w:szCs w:val="22"/>
        </w:rPr>
      </w:pPr>
      <w:r>
        <w:rPr>
          <w:sz w:val="22"/>
          <w:szCs w:val="22"/>
        </w:rPr>
        <w:t>Ovaj lijek</w:t>
      </w:r>
      <w:r w:rsidRPr="00B6650C">
        <w:rPr>
          <w:sz w:val="22"/>
          <w:szCs w:val="22"/>
        </w:rPr>
        <w:t xml:space="preserve"> sadrži alkohol. Posavjetujte se sa Vašim ljekarom ukoliko bolujete od alkoholne zavisnosti, epilepsije ili oštećenja jetre. Takođe, pogledajte </w:t>
      </w:r>
      <w:r w:rsidR="00287E1B">
        <w:rPr>
          <w:sz w:val="22"/>
          <w:szCs w:val="22"/>
        </w:rPr>
        <w:t xml:space="preserve">dio </w:t>
      </w:r>
      <w:r w:rsidRPr="00B6650C">
        <w:rPr>
          <w:sz w:val="22"/>
          <w:szCs w:val="22"/>
        </w:rPr>
        <w:t xml:space="preserve">u nastavku „Lijek </w:t>
      </w:r>
      <w:r w:rsidR="00920020">
        <w:rPr>
          <w:sz w:val="22"/>
          <w:szCs w:val="22"/>
        </w:rPr>
        <w:t>Docetaxel Hospira</w:t>
      </w:r>
      <w:r w:rsidRPr="00B6650C">
        <w:rPr>
          <w:sz w:val="22"/>
          <w:szCs w:val="22"/>
        </w:rPr>
        <w:t xml:space="preserve"> sadrži alkohol (</w:t>
      </w:r>
      <w:r>
        <w:rPr>
          <w:sz w:val="22"/>
          <w:szCs w:val="22"/>
        </w:rPr>
        <w:t>etanol</w:t>
      </w:r>
      <w:r w:rsidRPr="00B6650C">
        <w:rPr>
          <w:sz w:val="22"/>
          <w:szCs w:val="22"/>
        </w:rPr>
        <w:t>)“.</w:t>
      </w:r>
    </w:p>
    <w:p w14:paraId="0C632630" w14:textId="77777777" w:rsidR="00BC1DD0" w:rsidRPr="00BC1DD0" w:rsidRDefault="00BC1DD0" w:rsidP="00BC1DD0">
      <w:pPr>
        <w:numPr>
          <w:ilvl w:val="12"/>
          <w:numId w:val="0"/>
        </w:numPr>
        <w:spacing w:line="276" w:lineRule="auto"/>
        <w:rPr>
          <w:sz w:val="22"/>
          <w:szCs w:val="22"/>
        </w:rPr>
      </w:pPr>
    </w:p>
    <w:p w14:paraId="52BCBA55" w14:textId="77777777" w:rsidR="00A02C42" w:rsidRPr="00390924" w:rsidRDefault="00BC1DD0" w:rsidP="00A32113">
      <w:pPr>
        <w:rPr>
          <w:b/>
          <w:bCs/>
          <w:sz w:val="22"/>
          <w:szCs w:val="22"/>
          <w:lang w:val="sr-Latn-CS"/>
        </w:rPr>
      </w:pPr>
      <w:r w:rsidRPr="009A54C1">
        <w:rPr>
          <w:bCs/>
          <w:sz w:val="22"/>
          <w:szCs w:val="22"/>
        </w:rPr>
        <w:t>Kada</w:t>
      </w:r>
      <w:r w:rsidRPr="00BC1DD0">
        <w:rPr>
          <w:bCs/>
          <w:sz w:val="22"/>
          <w:szCs w:val="22"/>
          <w:lang w:val="sr-Latn-CS"/>
        </w:rPr>
        <w:t xml:space="preserve"> </w:t>
      </w:r>
      <w:r w:rsidRPr="009A54C1">
        <w:rPr>
          <w:bCs/>
          <w:sz w:val="22"/>
          <w:szCs w:val="22"/>
        </w:rPr>
        <w:t>uzimate</w:t>
      </w:r>
      <w:r w:rsidRPr="00BC1DD0">
        <w:rPr>
          <w:bCs/>
          <w:sz w:val="22"/>
          <w:szCs w:val="22"/>
          <w:lang w:val="sr-Latn-CS"/>
        </w:rPr>
        <w:t xml:space="preserve"> </w:t>
      </w:r>
      <w:r>
        <w:rPr>
          <w:bCs/>
          <w:sz w:val="22"/>
          <w:szCs w:val="22"/>
        </w:rPr>
        <w:t>ovaj</w:t>
      </w:r>
      <w:r w:rsidRPr="00BC1DD0">
        <w:rPr>
          <w:bCs/>
          <w:sz w:val="22"/>
          <w:szCs w:val="22"/>
          <w:lang w:val="sr-Latn-CS"/>
        </w:rPr>
        <w:t xml:space="preserve"> </w:t>
      </w:r>
      <w:r>
        <w:rPr>
          <w:bCs/>
          <w:sz w:val="22"/>
          <w:szCs w:val="22"/>
        </w:rPr>
        <w:t>lijek</w:t>
      </w:r>
      <w:r w:rsidRPr="00BC1DD0">
        <w:rPr>
          <w:bCs/>
          <w:sz w:val="22"/>
          <w:szCs w:val="22"/>
          <w:lang w:val="sr-Latn-CS"/>
        </w:rPr>
        <w:t xml:space="preserve">, </w:t>
      </w:r>
      <w:r w:rsidRPr="009A54C1">
        <w:rPr>
          <w:bCs/>
          <w:sz w:val="22"/>
          <w:szCs w:val="22"/>
        </w:rPr>
        <w:t>posebno</w:t>
      </w:r>
      <w:r w:rsidRPr="00BC1DD0">
        <w:rPr>
          <w:bCs/>
          <w:sz w:val="22"/>
          <w:szCs w:val="22"/>
          <w:lang w:val="sr-Latn-CS"/>
        </w:rPr>
        <w:t xml:space="preserve"> </w:t>
      </w:r>
      <w:r w:rsidRPr="009A54C1">
        <w:rPr>
          <w:bCs/>
          <w:sz w:val="22"/>
          <w:szCs w:val="22"/>
        </w:rPr>
        <w:t>vodite</w:t>
      </w:r>
      <w:r w:rsidRPr="00BC1DD0">
        <w:rPr>
          <w:bCs/>
          <w:sz w:val="22"/>
          <w:szCs w:val="22"/>
          <w:lang w:val="sr-Latn-CS"/>
        </w:rPr>
        <w:t xml:space="preserve"> </w:t>
      </w:r>
      <w:r w:rsidRPr="009A54C1">
        <w:rPr>
          <w:bCs/>
          <w:sz w:val="22"/>
          <w:szCs w:val="22"/>
        </w:rPr>
        <w:t>ra</w:t>
      </w:r>
      <w:r w:rsidRPr="00BC1DD0">
        <w:rPr>
          <w:bCs/>
          <w:sz w:val="22"/>
          <w:szCs w:val="22"/>
          <w:lang w:val="sr-Latn-CS"/>
        </w:rPr>
        <w:t>č</w:t>
      </w:r>
      <w:r w:rsidRPr="009A54C1">
        <w:rPr>
          <w:bCs/>
          <w:sz w:val="22"/>
          <w:szCs w:val="22"/>
        </w:rPr>
        <w:t>una</w:t>
      </w:r>
      <w:r w:rsidRPr="00BC1DD0">
        <w:rPr>
          <w:bCs/>
          <w:sz w:val="22"/>
          <w:szCs w:val="22"/>
          <w:lang w:val="sr-Latn-CS"/>
        </w:rPr>
        <w:t xml:space="preserve"> </w:t>
      </w:r>
      <w:r w:rsidRPr="009A54C1">
        <w:rPr>
          <w:sz w:val="22"/>
          <w:szCs w:val="22"/>
        </w:rPr>
        <w:t>ako</w:t>
      </w:r>
      <w:r w:rsidRPr="00BC1DD0">
        <w:rPr>
          <w:sz w:val="22"/>
          <w:szCs w:val="22"/>
          <w:lang w:val="sr-Latn-CS"/>
        </w:rPr>
        <w:t xml:space="preserve"> </w:t>
      </w:r>
      <w:r w:rsidRPr="009A54C1">
        <w:rPr>
          <w:sz w:val="22"/>
          <w:szCs w:val="22"/>
        </w:rPr>
        <w:t>imate</w:t>
      </w:r>
      <w:r w:rsidRPr="00BC1DD0">
        <w:rPr>
          <w:sz w:val="22"/>
          <w:szCs w:val="22"/>
          <w:lang w:val="sr-Latn-CS"/>
        </w:rPr>
        <w:t xml:space="preserve"> </w:t>
      </w:r>
      <w:r w:rsidRPr="009A54C1">
        <w:rPr>
          <w:sz w:val="22"/>
          <w:szCs w:val="22"/>
        </w:rPr>
        <w:t>ozbiljno</w:t>
      </w:r>
      <w:r w:rsidRPr="00BC1DD0">
        <w:rPr>
          <w:sz w:val="22"/>
          <w:szCs w:val="22"/>
          <w:lang w:val="sr-Latn-CS"/>
        </w:rPr>
        <w:t xml:space="preserve"> </w:t>
      </w:r>
      <w:r w:rsidRPr="009A54C1">
        <w:rPr>
          <w:sz w:val="22"/>
          <w:szCs w:val="22"/>
        </w:rPr>
        <w:t>zadr</w:t>
      </w:r>
      <w:r w:rsidRPr="00BC1DD0">
        <w:rPr>
          <w:sz w:val="22"/>
          <w:szCs w:val="22"/>
          <w:lang w:val="sr-Latn-CS"/>
        </w:rPr>
        <w:t>ž</w:t>
      </w:r>
      <w:r w:rsidRPr="009A54C1">
        <w:rPr>
          <w:sz w:val="22"/>
          <w:szCs w:val="22"/>
        </w:rPr>
        <w:t>avanje</w:t>
      </w:r>
      <w:r w:rsidRPr="00BC1DD0">
        <w:rPr>
          <w:sz w:val="22"/>
          <w:szCs w:val="22"/>
          <w:lang w:val="sr-Latn-CS"/>
        </w:rPr>
        <w:t xml:space="preserve"> </w:t>
      </w:r>
      <w:r w:rsidRPr="009A54C1">
        <w:rPr>
          <w:sz w:val="22"/>
          <w:szCs w:val="22"/>
        </w:rPr>
        <w:t>te</w:t>
      </w:r>
      <w:r w:rsidRPr="00BC1DD0">
        <w:rPr>
          <w:sz w:val="22"/>
          <w:szCs w:val="22"/>
          <w:lang w:val="sr-Latn-CS"/>
        </w:rPr>
        <w:t>č</w:t>
      </w:r>
      <w:r w:rsidRPr="009A54C1">
        <w:rPr>
          <w:sz w:val="22"/>
          <w:szCs w:val="22"/>
        </w:rPr>
        <w:t>nosti</w:t>
      </w:r>
      <w:r w:rsidRPr="00BC1DD0">
        <w:rPr>
          <w:sz w:val="22"/>
          <w:szCs w:val="22"/>
          <w:lang w:val="sr-Latn-CS"/>
        </w:rPr>
        <w:t xml:space="preserve"> </w:t>
      </w:r>
      <w:r w:rsidRPr="009A54C1">
        <w:rPr>
          <w:sz w:val="22"/>
          <w:szCs w:val="22"/>
        </w:rPr>
        <w:t>u</w:t>
      </w:r>
      <w:r w:rsidRPr="00BC1DD0">
        <w:rPr>
          <w:sz w:val="22"/>
          <w:szCs w:val="22"/>
          <w:lang w:val="sr-Latn-CS"/>
        </w:rPr>
        <w:t xml:space="preserve"> </w:t>
      </w:r>
      <w:r w:rsidRPr="009A54C1">
        <w:rPr>
          <w:sz w:val="22"/>
          <w:szCs w:val="22"/>
        </w:rPr>
        <w:t>srcu</w:t>
      </w:r>
      <w:r w:rsidRPr="00BC1DD0">
        <w:rPr>
          <w:sz w:val="22"/>
          <w:szCs w:val="22"/>
          <w:lang w:val="sr-Latn-CS"/>
        </w:rPr>
        <w:t xml:space="preserve">, </w:t>
      </w:r>
      <w:r w:rsidRPr="009A54C1">
        <w:rPr>
          <w:sz w:val="22"/>
          <w:szCs w:val="22"/>
        </w:rPr>
        <w:t>plu</w:t>
      </w:r>
      <w:r w:rsidRPr="00BC1DD0">
        <w:rPr>
          <w:sz w:val="22"/>
          <w:szCs w:val="22"/>
          <w:lang w:val="sr-Latn-CS"/>
        </w:rPr>
        <w:t>ć</w:t>
      </w:r>
      <w:r w:rsidRPr="009A54C1">
        <w:rPr>
          <w:sz w:val="22"/>
          <w:szCs w:val="22"/>
        </w:rPr>
        <w:t>ima</w:t>
      </w:r>
      <w:r w:rsidRPr="00BC1DD0">
        <w:rPr>
          <w:sz w:val="22"/>
          <w:szCs w:val="22"/>
          <w:lang w:val="sr-Latn-CS"/>
        </w:rPr>
        <w:t xml:space="preserve"> </w:t>
      </w:r>
      <w:r w:rsidRPr="009A54C1">
        <w:rPr>
          <w:sz w:val="22"/>
          <w:szCs w:val="22"/>
        </w:rPr>
        <w:t>ili</w:t>
      </w:r>
      <w:r w:rsidRPr="00BC1DD0">
        <w:rPr>
          <w:sz w:val="22"/>
          <w:szCs w:val="22"/>
          <w:lang w:val="sr-Latn-CS"/>
        </w:rPr>
        <w:t xml:space="preserve"> </w:t>
      </w:r>
      <w:r w:rsidRPr="009A54C1">
        <w:rPr>
          <w:sz w:val="22"/>
          <w:szCs w:val="22"/>
        </w:rPr>
        <w:t>stomaku</w:t>
      </w:r>
      <w:r w:rsidRPr="00BC1DD0">
        <w:rPr>
          <w:sz w:val="22"/>
          <w:szCs w:val="22"/>
          <w:lang w:val="sr-Latn-CS"/>
        </w:rPr>
        <w:t xml:space="preserve">. </w:t>
      </w:r>
      <w:r w:rsidRPr="009A54C1">
        <w:rPr>
          <w:sz w:val="22"/>
          <w:szCs w:val="22"/>
        </w:rPr>
        <w:t>Vaš ljekar će to provjeriti.</w:t>
      </w:r>
    </w:p>
    <w:p w14:paraId="2D451FE1" w14:textId="77777777" w:rsidR="00C77D13" w:rsidRPr="00390924" w:rsidRDefault="00C77D13" w:rsidP="00A32113">
      <w:pPr>
        <w:rPr>
          <w:bCs/>
          <w:sz w:val="22"/>
          <w:szCs w:val="22"/>
          <w:lang w:val="sr-Latn-CS"/>
        </w:rPr>
      </w:pPr>
    </w:p>
    <w:p w14:paraId="4FE4BBC7" w14:textId="77777777" w:rsidR="00A32113" w:rsidRPr="00390924" w:rsidRDefault="00A32113" w:rsidP="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15048E3F" w14:textId="77777777" w:rsidR="00445D8F" w:rsidRDefault="00445D8F" w:rsidP="00A32113">
      <w:pPr>
        <w:rPr>
          <w:sz w:val="22"/>
          <w:szCs w:val="22"/>
          <w:lang w:val="sr-Latn-CS"/>
        </w:rPr>
      </w:pPr>
    </w:p>
    <w:p w14:paraId="6AD1CF44" w14:textId="01B93B62" w:rsidR="00BC1DD0" w:rsidRPr="00BC1DD0" w:rsidRDefault="00BC1DD0" w:rsidP="00BC1DD0">
      <w:pPr>
        <w:autoSpaceDE w:val="0"/>
        <w:autoSpaceDN w:val="0"/>
        <w:adjustRightInd w:val="0"/>
        <w:rPr>
          <w:sz w:val="22"/>
          <w:szCs w:val="22"/>
          <w:lang w:val="sr-Latn-CS"/>
        </w:rPr>
      </w:pPr>
      <w:bookmarkStart w:id="0" w:name="_Hlk28252333"/>
      <w:r w:rsidRPr="009A54C1">
        <w:rPr>
          <w:sz w:val="22"/>
          <w:szCs w:val="22"/>
        </w:rPr>
        <w:t>Nije</w:t>
      </w:r>
      <w:r w:rsidRPr="00BC1DD0">
        <w:rPr>
          <w:sz w:val="22"/>
          <w:szCs w:val="22"/>
          <w:lang w:val="sr-Latn-CS"/>
        </w:rPr>
        <w:t xml:space="preserve"> </w:t>
      </w:r>
      <w:r w:rsidRPr="009A54C1">
        <w:rPr>
          <w:sz w:val="22"/>
          <w:szCs w:val="22"/>
        </w:rPr>
        <w:t>preporu</w:t>
      </w:r>
      <w:r w:rsidRPr="00BC1DD0">
        <w:rPr>
          <w:sz w:val="22"/>
          <w:szCs w:val="22"/>
          <w:lang w:val="sr-Latn-CS"/>
        </w:rPr>
        <w:t>č</w:t>
      </w:r>
      <w:r w:rsidRPr="009A54C1">
        <w:rPr>
          <w:sz w:val="22"/>
          <w:szCs w:val="22"/>
        </w:rPr>
        <w:t>ljivo</w:t>
      </w:r>
      <w:r w:rsidRPr="00BC1DD0">
        <w:rPr>
          <w:sz w:val="22"/>
          <w:szCs w:val="22"/>
          <w:lang w:val="sr-Latn-CS"/>
        </w:rPr>
        <w:t xml:space="preserve"> </w:t>
      </w:r>
      <w:r w:rsidRPr="009A54C1">
        <w:rPr>
          <w:sz w:val="22"/>
          <w:szCs w:val="22"/>
        </w:rPr>
        <w:t>da</w:t>
      </w:r>
      <w:r w:rsidRPr="00BC1DD0">
        <w:rPr>
          <w:sz w:val="22"/>
          <w:szCs w:val="22"/>
          <w:lang w:val="sr-Latn-CS"/>
        </w:rPr>
        <w:t xml:space="preserve"> </w:t>
      </w:r>
      <w:r w:rsidRPr="009A54C1">
        <w:rPr>
          <w:sz w:val="22"/>
          <w:szCs w:val="22"/>
        </w:rPr>
        <w:t>koristite</w:t>
      </w:r>
      <w:r w:rsidRPr="00BC1DD0">
        <w:rPr>
          <w:sz w:val="22"/>
          <w:szCs w:val="22"/>
          <w:lang w:val="sr-Latn-CS"/>
        </w:rPr>
        <w:t xml:space="preserve"> </w:t>
      </w:r>
      <w:r w:rsidRPr="009A54C1">
        <w:rPr>
          <w:sz w:val="22"/>
          <w:szCs w:val="22"/>
        </w:rPr>
        <w:t>bilo</w:t>
      </w:r>
      <w:r w:rsidRPr="00BC1DD0">
        <w:rPr>
          <w:sz w:val="22"/>
          <w:szCs w:val="22"/>
          <w:lang w:val="sr-Latn-CS"/>
        </w:rPr>
        <w:t xml:space="preserve"> </w:t>
      </w:r>
      <w:r w:rsidRPr="009A54C1">
        <w:rPr>
          <w:sz w:val="22"/>
          <w:szCs w:val="22"/>
        </w:rPr>
        <w:t>koju</w:t>
      </w:r>
      <w:r w:rsidRPr="00BC1DD0">
        <w:rPr>
          <w:sz w:val="22"/>
          <w:szCs w:val="22"/>
          <w:lang w:val="sr-Latn-CS"/>
        </w:rPr>
        <w:t xml:space="preserve"> </w:t>
      </w:r>
      <w:r w:rsidRPr="009A54C1">
        <w:rPr>
          <w:sz w:val="22"/>
          <w:szCs w:val="22"/>
        </w:rPr>
        <w:t>terapiju</w:t>
      </w:r>
      <w:r w:rsidRPr="00BC1DD0">
        <w:rPr>
          <w:sz w:val="22"/>
          <w:szCs w:val="22"/>
          <w:lang w:val="sr-Latn-CS"/>
        </w:rPr>
        <w:t xml:space="preserve"> </w:t>
      </w:r>
      <w:r w:rsidRPr="009A54C1">
        <w:rPr>
          <w:sz w:val="22"/>
          <w:szCs w:val="22"/>
        </w:rPr>
        <w:t>a</w:t>
      </w:r>
      <w:r w:rsidRPr="00BC1DD0">
        <w:rPr>
          <w:sz w:val="22"/>
          <w:szCs w:val="22"/>
          <w:lang w:val="sr-Latn-CS"/>
        </w:rPr>
        <w:t xml:space="preserve"> </w:t>
      </w:r>
      <w:r w:rsidRPr="009A54C1">
        <w:rPr>
          <w:sz w:val="22"/>
          <w:szCs w:val="22"/>
        </w:rPr>
        <w:t>da</w:t>
      </w:r>
      <w:r w:rsidRPr="00BC1DD0">
        <w:rPr>
          <w:sz w:val="22"/>
          <w:szCs w:val="22"/>
          <w:lang w:val="sr-Latn-CS"/>
        </w:rPr>
        <w:t xml:space="preserve"> </w:t>
      </w:r>
      <w:r w:rsidRPr="009A54C1">
        <w:rPr>
          <w:sz w:val="22"/>
          <w:szCs w:val="22"/>
        </w:rPr>
        <w:t>ne</w:t>
      </w:r>
      <w:r w:rsidRPr="00BC1DD0">
        <w:rPr>
          <w:sz w:val="22"/>
          <w:szCs w:val="22"/>
          <w:lang w:val="sr-Latn-CS"/>
        </w:rPr>
        <w:t xml:space="preserve"> </w:t>
      </w:r>
      <w:r w:rsidRPr="009A54C1">
        <w:rPr>
          <w:sz w:val="22"/>
          <w:szCs w:val="22"/>
        </w:rPr>
        <w:t>obavijestite</w:t>
      </w:r>
      <w:r w:rsidRPr="00BC1DD0">
        <w:rPr>
          <w:sz w:val="22"/>
          <w:szCs w:val="22"/>
          <w:lang w:val="sr-Latn-CS"/>
        </w:rPr>
        <w:t xml:space="preserve"> </w:t>
      </w:r>
      <w:r w:rsidRPr="009A54C1">
        <w:rPr>
          <w:sz w:val="22"/>
          <w:szCs w:val="22"/>
        </w:rPr>
        <w:t>svog</w:t>
      </w:r>
      <w:r w:rsidRPr="00BC1DD0">
        <w:rPr>
          <w:sz w:val="22"/>
          <w:szCs w:val="22"/>
          <w:lang w:val="sr-Latn-CS"/>
        </w:rPr>
        <w:t xml:space="preserve"> </w:t>
      </w:r>
      <w:r w:rsidRPr="009A54C1">
        <w:rPr>
          <w:sz w:val="22"/>
          <w:szCs w:val="22"/>
        </w:rPr>
        <w:t>ljekara</w:t>
      </w:r>
      <w:r w:rsidRPr="00BC1DD0">
        <w:rPr>
          <w:sz w:val="22"/>
          <w:szCs w:val="22"/>
          <w:lang w:val="sr-Latn-CS"/>
        </w:rPr>
        <w:t xml:space="preserve"> </w:t>
      </w:r>
      <w:r w:rsidRPr="009A54C1">
        <w:rPr>
          <w:sz w:val="22"/>
          <w:szCs w:val="22"/>
        </w:rPr>
        <w:t>jer</w:t>
      </w:r>
      <w:r w:rsidRPr="00BC1DD0">
        <w:rPr>
          <w:sz w:val="22"/>
          <w:szCs w:val="22"/>
          <w:lang w:val="sr-Latn-CS"/>
        </w:rPr>
        <w:t xml:space="preserve"> </w:t>
      </w:r>
      <w:r w:rsidRPr="009A54C1">
        <w:rPr>
          <w:sz w:val="22"/>
          <w:szCs w:val="22"/>
        </w:rPr>
        <w:t>mogu</w:t>
      </w:r>
      <w:r w:rsidRPr="00BC1DD0">
        <w:rPr>
          <w:sz w:val="22"/>
          <w:szCs w:val="22"/>
          <w:lang w:val="sr-Latn-CS"/>
        </w:rPr>
        <w:t xml:space="preserve"> </w:t>
      </w:r>
      <w:r w:rsidRPr="009A54C1">
        <w:rPr>
          <w:sz w:val="22"/>
          <w:szCs w:val="22"/>
        </w:rPr>
        <w:t>postojati</w:t>
      </w:r>
      <w:r w:rsidRPr="00BC1DD0">
        <w:rPr>
          <w:sz w:val="22"/>
          <w:szCs w:val="22"/>
          <w:lang w:val="sr-Latn-CS"/>
        </w:rPr>
        <w:t xml:space="preserve"> </w:t>
      </w:r>
      <w:r w:rsidRPr="009A54C1">
        <w:rPr>
          <w:sz w:val="22"/>
          <w:szCs w:val="22"/>
        </w:rPr>
        <w:t>interakcije</w:t>
      </w:r>
      <w:r w:rsidRPr="00BC1DD0">
        <w:rPr>
          <w:sz w:val="22"/>
          <w:szCs w:val="22"/>
          <w:lang w:val="sr-Latn-CS"/>
        </w:rPr>
        <w:t xml:space="preserve"> </w:t>
      </w:r>
      <w:r w:rsidRPr="009A54C1">
        <w:rPr>
          <w:sz w:val="22"/>
          <w:szCs w:val="22"/>
        </w:rPr>
        <w:t>izme</w:t>
      </w:r>
      <w:r w:rsidRPr="00BC1DD0">
        <w:rPr>
          <w:sz w:val="22"/>
          <w:szCs w:val="22"/>
          <w:lang w:val="sr-Latn-CS"/>
        </w:rPr>
        <w:t>đ</w:t>
      </w:r>
      <w:r w:rsidRPr="009A54C1">
        <w:rPr>
          <w:sz w:val="22"/>
          <w:szCs w:val="22"/>
        </w:rPr>
        <w:t>u</w:t>
      </w:r>
      <w:r w:rsidRPr="00BC1DD0">
        <w:rPr>
          <w:sz w:val="22"/>
          <w:szCs w:val="22"/>
          <w:lang w:val="sr-Latn-CS"/>
        </w:rPr>
        <w:t xml:space="preserve"> </w:t>
      </w:r>
      <w:r>
        <w:rPr>
          <w:sz w:val="22"/>
          <w:szCs w:val="22"/>
        </w:rPr>
        <w:t>ovog</w:t>
      </w:r>
      <w:r w:rsidRPr="00BC1DD0">
        <w:rPr>
          <w:sz w:val="22"/>
          <w:szCs w:val="22"/>
          <w:lang w:val="sr-Latn-CS"/>
        </w:rPr>
        <w:t xml:space="preserve"> </w:t>
      </w:r>
      <w:r>
        <w:rPr>
          <w:sz w:val="22"/>
          <w:szCs w:val="22"/>
        </w:rPr>
        <w:t>lijeka</w:t>
      </w:r>
      <w:r w:rsidRPr="00BC1DD0">
        <w:rPr>
          <w:sz w:val="22"/>
          <w:szCs w:val="22"/>
          <w:lang w:val="sr-Latn-CS"/>
        </w:rPr>
        <w:t xml:space="preserve"> </w:t>
      </w:r>
      <w:r w:rsidRPr="009A54C1">
        <w:rPr>
          <w:sz w:val="22"/>
          <w:szCs w:val="22"/>
        </w:rPr>
        <w:t>i</w:t>
      </w:r>
      <w:r w:rsidRPr="00BC1DD0">
        <w:rPr>
          <w:sz w:val="22"/>
          <w:szCs w:val="22"/>
          <w:lang w:val="sr-Latn-CS"/>
        </w:rPr>
        <w:t xml:space="preserve"> </w:t>
      </w:r>
      <w:r w:rsidRPr="009A54C1">
        <w:rPr>
          <w:sz w:val="22"/>
          <w:szCs w:val="22"/>
        </w:rPr>
        <w:t>drugih</w:t>
      </w:r>
      <w:r w:rsidRPr="00BC1DD0">
        <w:rPr>
          <w:sz w:val="22"/>
          <w:szCs w:val="22"/>
          <w:lang w:val="sr-Latn-CS"/>
        </w:rPr>
        <w:t xml:space="preserve"> </w:t>
      </w:r>
      <w:r w:rsidRPr="009A54C1">
        <w:rPr>
          <w:sz w:val="22"/>
          <w:szCs w:val="22"/>
        </w:rPr>
        <w:t>ljekova</w:t>
      </w:r>
      <w:r w:rsidRPr="00BC1DD0">
        <w:rPr>
          <w:sz w:val="22"/>
          <w:szCs w:val="22"/>
          <w:lang w:val="sr-Latn-CS"/>
        </w:rPr>
        <w:t xml:space="preserve">. </w:t>
      </w:r>
      <w:r w:rsidRPr="009A54C1">
        <w:rPr>
          <w:sz w:val="22"/>
          <w:szCs w:val="22"/>
        </w:rPr>
        <w:t>Potreban</w:t>
      </w:r>
      <w:r w:rsidRPr="00BC1DD0">
        <w:rPr>
          <w:sz w:val="22"/>
          <w:szCs w:val="22"/>
          <w:lang w:val="sr-Latn-CS"/>
        </w:rPr>
        <w:t xml:space="preserve"> </w:t>
      </w:r>
      <w:r w:rsidRPr="009A54C1">
        <w:rPr>
          <w:sz w:val="22"/>
          <w:szCs w:val="22"/>
        </w:rPr>
        <w:t>je</w:t>
      </w:r>
      <w:r w:rsidRPr="00BC1DD0">
        <w:rPr>
          <w:sz w:val="22"/>
          <w:szCs w:val="22"/>
          <w:lang w:val="sr-Latn-CS"/>
        </w:rPr>
        <w:t xml:space="preserve"> </w:t>
      </w:r>
      <w:r w:rsidRPr="009A54C1">
        <w:rPr>
          <w:sz w:val="22"/>
          <w:szCs w:val="22"/>
        </w:rPr>
        <w:t>oprez</w:t>
      </w:r>
      <w:r w:rsidRPr="00BC1DD0">
        <w:rPr>
          <w:sz w:val="22"/>
          <w:szCs w:val="22"/>
          <w:lang w:val="sr-Latn-CS"/>
        </w:rPr>
        <w:t xml:space="preserve"> </w:t>
      </w:r>
      <w:r w:rsidRPr="009A54C1">
        <w:rPr>
          <w:sz w:val="22"/>
          <w:szCs w:val="22"/>
        </w:rPr>
        <w:t>kada</w:t>
      </w:r>
      <w:r w:rsidRPr="00BC1DD0">
        <w:rPr>
          <w:sz w:val="22"/>
          <w:szCs w:val="22"/>
          <w:lang w:val="sr-Latn-CS"/>
        </w:rPr>
        <w:t xml:space="preserve"> </w:t>
      </w:r>
      <w:r w:rsidRPr="009A54C1">
        <w:rPr>
          <w:sz w:val="22"/>
          <w:szCs w:val="22"/>
        </w:rPr>
        <w:t>se</w:t>
      </w:r>
      <w:r w:rsidRPr="00BC1DD0">
        <w:rPr>
          <w:sz w:val="22"/>
          <w:szCs w:val="22"/>
          <w:lang w:val="sr-Latn-CS"/>
        </w:rPr>
        <w:t xml:space="preserve"> </w:t>
      </w:r>
      <w:r>
        <w:rPr>
          <w:sz w:val="22"/>
          <w:szCs w:val="22"/>
        </w:rPr>
        <w:t>ovaj</w:t>
      </w:r>
      <w:r w:rsidRPr="00BC1DD0">
        <w:rPr>
          <w:sz w:val="22"/>
          <w:szCs w:val="22"/>
          <w:lang w:val="sr-Latn-CS"/>
        </w:rPr>
        <w:t xml:space="preserve"> </w:t>
      </w:r>
      <w:r>
        <w:rPr>
          <w:sz w:val="22"/>
          <w:szCs w:val="22"/>
        </w:rPr>
        <w:t>lijek</w:t>
      </w:r>
      <w:r w:rsidRPr="00BC1DD0">
        <w:rPr>
          <w:sz w:val="22"/>
          <w:szCs w:val="22"/>
          <w:lang w:val="sr-Latn-CS"/>
        </w:rPr>
        <w:t xml:space="preserve"> </w:t>
      </w:r>
      <w:r w:rsidRPr="009A54C1">
        <w:rPr>
          <w:sz w:val="22"/>
          <w:szCs w:val="22"/>
        </w:rPr>
        <w:t>primjenjuje</w:t>
      </w:r>
      <w:r w:rsidRPr="00BC1DD0">
        <w:rPr>
          <w:sz w:val="22"/>
          <w:szCs w:val="22"/>
          <w:lang w:val="sr-Latn-CS"/>
        </w:rPr>
        <w:t xml:space="preserve"> </w:t>
      </w:r>
      <w:r w:rsidRPr="009A54C1">
        <w:rPr>
          <w:sz w:val="22"/>
          <w:szCs w:val="22"/>
        </w:rPr>
        <w:t>sa</w:t>
      </w:r>
      <w:r w:rsidRPr="00BC1DD0">
        <w:rPr>
          <w:sz w:val="22"/>
          <w:szCs w:val="22"/>
          <w:lang w:val="sr-Latn-CS"/>
        </w:rPr>
        <w:t xml:space="preserve"> </w:t>
      </w:r>
      <w:r w:rsidRPr="009A54C1">
        <w:rPr>
          <w:sz w:val="22"/>
          <w:szCs w:val="22"/>
        </w:rPr>
        <w:t>drugim</w:t>
      </w:r>
      <w:r w:rsidRPr="00BC1DD0">
        <w:rPr>
          <w:sz w:val="22"/>
          <w:szCs w:val="22"/>
          <w:lang w:val="sr-Latn-CS"/>
        </w:rPr>
        <w:t xml:space="preserve"> </w:t>
      </w:r>
      <w:r w:rsidRPr="009A54C1">
        <w:rPr>
          <w:sz w:val="22"/>
          <w:szCs w:val="22"/>
        </w:rPr>
        <w:t>ljekovima</w:t>
      </w:r>
      <w:r w:rsidRPr="00BC1DD0">
        <w:rPr>
          <w:sz w:val="22"/>
          <w:szCs w:val="22"/>
          <w:lang w:val="sr-Latn-CS"/>
        </w:rPr>
        <w:t xml:space="preserve"> </w:t>
      </w:r>
      <w:r w:rsidRPr="009A54C1">
        <w:rPr>
          <w:sz w:val="22"/>
          <w:szCs w:val="22"/>
        </w:rPr>
        <w:t>kao</w:t>
      </w:r>
      <w:r w:rsidRPr="00BC1DD0">
        <w:rPr>
          <w:sz w:val="22"/>
          <w:szCs w:val="22"/>
          <w:lang w:val="sr-Latn-CS"/>
        </w:rPr>
        <w:t xml:space="preserve"> š</w:t>
      </w:r>
      <w:r w:rsidRPr="009A54C1">
        <w:rPr>
          <w:sz w:val="22"/>
          <w:szCs w:val="22"/>
        </w:rPr>
        <w:t>to</w:t>
      </w:r>
      <w:r w:rsidRPr="00BC1DD0">
        <w:rPr>
          <w:sz w:val="22"/>
          <w:szCs w:val="22"/>
          <w:lang w:val="sr-Latn-CS"/>
        </w:rPr>
        <w:t xml:space="preserve"> </w:t>
      </w:r>
      <w:r w:rsidRPr="009A54C1">
        <w:rPr>
          <w:sz w:val="22"/>
          <w:szCs w:val="22"/>
        </w:rPr>
        <w:t>su</w:t>
      </w:r>
      <w:r w:rsidRPr="00BC1DD0">
        <w:rPr>
          <w:sz w:val="22"/>
          <w:szCs w:val="22"/>
          <w:lang w:val="sr-Latn-CS"/>
        </w:rPr>
        <w:t xml:space="preserve"> </w:t>
      </w:r>
      <w:r w:rsidRPr="009A54C1">
        <w:rPr>
          <w:sz w:val="22"/>
          <w:szCs w:val="22"/>
        </w:rPr>
        <w:t>ciklosporin</w:t>
      </w:r>
      <w:r w:rsidRPr="00BC1DD0">
        <w:rPr>
          <w:sz w:val="22"/>
          <w:szCs w:val="22"/>
          <w:lang w:val="sr-Latn-CS"/>
        </w:rPr>
        <w:t xml:space="preserve">, </w:t>
      </w:r>
      <w:r w:rsidRPr="009A54C1">
        <w:rPr>
          <w:sz w:val="22"/>
          <w:szCs w:val="22"/>
        </w:rPr>
        <w:t>ketokonazol</w:t>
      </w:r>
      <w:r w:rsidRPr="00BC1DD0">
        <w:rPr>
          <w:sz w:val="22"/>
          <w:szCs w:val="22"/>
          <w:lang w:val="sr-Latn-CS"/>
        </w:rPr>
        <w:t xml:space="preserve"> </w:t>
      </w:r>
      <w:r w:rsidRPr="009A54C1">
        <w:rPr>
          <w:sz w:val="22"/>
          <w:szCs w:val="22"/>
        </w:rPr>
        <w:t>i</w:t>
      </w:r>
      <w:r w:rsidRPr="00BC1DD0">
        <w:rPr>
          <w:sz w:val="22"/>
          <w:szCs w:val="22"/>
          <w:lang w:val="sr-Latn-CS"/>
        </w:rPr>
        <w:t xml:space="preserve"> </w:t>
      </w:r>
      <w:r w:rsidRPr="009A54C1">
        <w:rPr>
          <w:sz w:val="22"/>
          <w:szCs w:val="22"/>
        </w:rPr>
        <w:t>eritromicin</w:t>
      </w:r>
      <w:r w:rsidRPr="00BC1DD0">
        <w:rPr>
          <w:sz w:val="22"/>
          <w:szCs w:val="22"/>
          <w:lang w:val="sr-Latn-CS"/>
        </w:rPr>
        <w:t xml:space="preserve"> </w:t>
      </w:r>
      <w:r w:rsidRPr="009A54C1">
        <w:rPr>
          <w:sz w:val="22"/>
          <w:szCs w:val="22"/>
        </w:rPr>
        <w:t>zbog</w:t>
      </w:r>
      <w:r w:rsidRPr="00BC1DD0">
        <w:rPr>
          <w:sz w:val="22"/>
          <w:szCs w:val="22"/>
          <w:lang w:val="sr-Latn-CS"/>
        </w:rPr>
        <w:t xml:space="preserve"> </w:t>
      </w:r>
      <w:r w:rsidRPr="009A54C1">
        <w:rPr>
          <w:sz w:val="22"/>
          <w:szCs w:val="22"/>
        </w:rPr>
        <w:t>postojanja</w:t>
      </w:r>
      <w:r w:rsidRPr="00BC1DD0">
        <w:rPr>
          <w:sz w:val="22"/>
          <w:szCs w:val="22"/>
          <w:lang w:val="sr-Latn-CS"/>
        </w:rPr>
        <w:t xml:space="preserve"> </w:t>
      </w:r>
      <w:r w:rsidRPr="009A54C1">
        <w:rPr>
          <w:sz w:val="22"/>
          <w:szCs w:val="22"/>
        </w:rPr>
        <w:t>mogu</w:t>
      </w:r>
      <w:r w:rsidRPr="00BC1DD0">
        <w:rPr>
          <w:sz w:val="22"/>
          <w:szCs w:val="22"/>
          <w:lang w:val="sr-Latn-CS"/>
        </w:rPr>
        <w:t>ć</w:t>
      </w:r>
      <w:r w:rsidRPr="009A54C1">
        <w:rPr>
          <w:sz w:val="22"/>
          <w:szCs w:val="22"/>
        </w:rPr>
        <w:t>nosti</w:t>
      </w:r>
      <w:r w:rsidRPr="00BC1DD0">
        <w:rPr>
          <w:sz w:val="22"/>
          <w:szCs w:val="22"/>
          <w:lang w:val="sr-Latn-CS"/>
        </w:rPr>
        <w:t xml:space="preserve"> </w:t>
      </w:r>
      <w:r w:rsidRPr="009A54C1">
        <w:rPr>
          <w:sz w:val="22"/>
          <w:szCs w:val="22"/>
        </w:rPr>
        <w:t>za</w:t>
      </w:r>
      <w:r w:rsidRPr="00BC1DD0">
        <w:rPr>
          <w:sz w:val="22"/>
          <w:szCs w:val="22"/>
          <w:lang w:val="sr-Latn-CS"/>
        </w:rPr>
        <w:t xml:space="preserve"> </w:t>
      </w:r>
      <w:r w:rsidRPr="009A54C1">
        <w:rPr>
          <w:sz w:val="22"/>
          <w:szCs w:val="22"/>
        </w:rPr>
        <w:t>pojavu</w:t>
      </w:r>
      <w:r w:rsidRPr="00BC1DD0">
        <w:rPr>
          <w:sz w:val="22"/>
          <w:szCs w:val="22"/>
          <w:lang w:val="sr-Latn-CS"/>
        </w:rPr>
        <w:t xml:space="preserve"> </w:t>
      </w:r>
      <w:r w:rsidRPr="009A54C1">
        <w:rPr>
          <w:sz w:val="22"/>
          <w:szCs w:val="22"/>
        </w:rPr>
        <w:t>zna</w:t>
      </w:r>
      <w:r w:rsidRPr="00BC1DD0">
        <w:rPr>
          <w:sz w:val="22"/>
          <w:szCs w:val="22"/>
          <w:lang w:val="sr-Latn-CS"/>
        </w:rPr>
        <w:t>č</w:t>
      </w:r>
      <w:r w:rsidRPr="009A54C1">
        <w:rPr>
          <w:sz w:val="22"/>
          <w:szCs w:val="22"/>
        </w:rPr>
        <w:t>ajnih</w:t>
      </w:r>
      <w:r w:rsidRPr="00BC1DD0">
        <w:rPr>
          <w:sz w:val="22"/>
          <w:szCs w:val="22"/>
          <w:lang w:val="sr-Latn-CS"/>
        </w:rPr>
        <w:t xml:space="preserve"> </w:t>
      </w:r>
      <w:r w:rsidRPr="009A54C1">
        <w:rPr>
          <w:sz w:val="22"/>
          <w:szCs w:val="22"/>
        </w:rPr>
        <w:t>interakcija</w:t>
      </w:r>
      <w:r w:rsidRPr="00BC1DD0">
        <w:rPr>
          <w:sz w:val="22"/>
          <w:szCs w:val="22"/>
          <w:lang w:val="sr-Latn-CS"/>
        </w:rPr>
        <w:t xml:space="preserve">. </w:t>
      </w:r>
      <w:r w:rsidRPr="009A54C1">
        <w:rPr>
          <w:sz w:val="22"/>
          <w:szCs w:val="22"/>
        </w:rPr>
        <w:t>Do</w:t>
      </w:r>
      <w:r w:rsidRPr="00BC1DD0">
        <w:rPr>
          <w:sz w:val="22"/>
          <w:szCs w:val="22"/>
          <w:lang w:val="sr-Latn-CS"/>
        </w:rPr>
        <w:t xml:space="preserve"> </w:t>
      </w:r>
      <w:r w:rsidRPr="009A54C1">
        <w:rPr>
          <w:sz w:val="22"/>
          <w:szCs w:val="22"/>
        </w:rPr>
        <w:t>pove</w:t>
      </w:r>
      <w:r w:rsidRPr="00BC1DD0">
        <w:rPr>
          <w:sz w:val="22"/>
          <w:szCs w:val="22"/>
          <w:lang w:val="sr-Latn-CS"/>
        </w:rPr>
        <w:t>ć</w:t>
      </w:r>
      <w:r w:rsidRPr="009A54C1">
        <w:rPr>
          <w:sz w:val="22"/>
          <w:szCs w:val="22"/>
        </w:rPr>
        <w:t>anja</w:t>
      </w:r>
      <w:r w:rsidRPr="00BC1DD0">
        <w:rPr>
          <w:sz w:val="22"/>
          <w:szCs w:val="22"/>
          <w:lang w:val="sr-Latn-CS"/>
        </w:rPr>
        <w:t xml:space="preserve"> </w:t>
      </w:r>
      <w:r w:rsidRPr="009A54C1">
        <w:rPr>
          <w:sz w:val="22"/>
          <w:szCs w:val="22"/>
        </w:rPr>
        <w:t>ne</w:t>
      </w:r>
      <w:r w:rsidRPr="00BC1DD0">
        <w:rPr>
          <w:sz w:val="22"/>
          <w:szCs w:val="22"/>
          <w:lang w:val="sr-Latn-CS"/>
        </w:rPr>
        <w:t>ž</w:t>
      </w:r>
      <w:r w:rsidRPr="009A54C1">
        <w:rPr>
          <w:sz w:val="22"/>
          <w:szCs w:val="22"/>
        </w:rPr>
        <w:t>eljenih</w:t>
      </w:r>
      <w:r w:rsidRPr="00BC1DD0">
        <w:rPr>
          <w:sz w:val="22"/>
          <w:szCs w:val="22"/>
          <w:lang w:val="sr-Latn-CS"/>
        </w:rPr>
        <w:t xml:space="preserve"> </w:t>
      </w:r>
      <w:r w:rsidRPr="009A54C1">
        <w:rPr>
          <w:sz w:val="22"/>
          <w:szCs w:val="22"/>
        </w:rPr>
        <w:t>dejstava</w:t>
      </w:r>
      <w:r w:rsidRPr="00BC1DD0">
        <w:rPr>
          <w:sz w:val="22"/>
          <w:szCs w:val="22"/>
          <w:lang w:val="sr-Latn-CS"/>
        </w:rPr>
        <w:t xml:space="preserve"> </w:t>
      </w:r>
      <w:r w:rsidRPr="009A54C1">
        <w:rPr>
          <w:sz w:val="22"/>
          <w:szCs w:val="22"/>
        </w:rPr>
        <w:t>mo</w:t>
      </w:r>
      <w:r w:rsidRPr="00BC1DD0">
        <w:rPr>
          <w:sz w:val="22"/>
          <w:szCs w:val="22"/>
          <w:lang w:val="sr-Latn-CS"/>
        </w:rPr>
        <w:t>ž</w:t>
      </w:r>
      <w:r w:rsidRPr="009A54C1">
        <w:rPr>
          <w:sz w:val="22"/>
          <w:szCs w:val="22"/>
        </w:rPr>
        <w:t>e</w:t>
      </w:r>
      <w:r w:rsidRPr="00BC1DD0">
        <w:rPr>
          <w:sz w:val="22"/>
          <w:szCs w:val="22"/>
          <w:lang w:val="sr-Latn-CS"/>
        </w:rPr>
        <w:t xml:space="preserve"> </w:t>
      </w:r>
      <w:r w:rsidRPr="009A54C1">
        <w:rPr>
          <w:sz w:val="22"/>
          <w:szCs w:val="22"/>
        </w:rPr>
        <w:t>do</w:t>
      </w:r>
      <w:r w:rsidRPr="00BC1DD0">
        <w:rPr>
          <w:sz w:val="22"/>
          <w:szCs w:val="22"/>
          <w:lang w:val="sr-Latn-CS"/>
        </w:rPr>
        <w:t>ć</w:t>
      </w:r>
      <w:r w:rsidRPr="009A54C1">
        <w:rPr>
          <w:sz w:val="22"/>
          <w:szCs w:val="22"/>
        </w:rPr>
        <w:t>i</w:t>
      </w:r>
      <w:r w:rsidRPr="00BC1DD0">
        <w:rPr>
          <w:sz w:val="22"/>
          <w:szCs w:val="22"/>
          <w:lang w:val="sr-Latn-CS"/>
        </w:rPr>
        <w:t xml:space="preserve"> </w:t>
      </w:r>
      <w:r w:rsidRPr="009A54C1">
        <w:rPr>
          <w:sz w:val="22"/>
          <w:szCs w:val="22"/>
        </w:rPr>
        <w:t>ako</w:t>
      </w:r>
      <w:r w:rsidRPr="00BC1DD0">
        <w:rPr>
          <w:sz w:val="22"/>
          <w:szCs w:val="22"/>
          <w:lang w:val="sr-Latn-CS"/>
        </w:rPr>
        <w:t xml:space="preserve"> </w:t>
      </w:r>
      <w:r w:rsidRPr="009A54C1">
        <w:rPr>
          <w:sz w:val="22"/>
          <w:szCs w:val="22"/>
        </w:rPr>
        <w:t>se</w:t>
      </w:r>
      <w:r w:rsidRPr="00BC1DD0">
        <w:rPr>
          <w:sz w:val="22"/>
          <w:szCs w:val="22"/>
          <w:lang w:val="sr-Latn-CS"/>
        </w:rPr>
        <w:t xml:space="preserve"> </w:t>
      </w:r>
      <w:r w:rsidRPr="009A54C1">
        <w:rPr>
          <w:sz w:val="22"/>
          <w:szCs w:val="22"/>
        </w:rPr>
        <w:t>lijek</w:t>
      </w:r>
      <w:r w:rsidRPr="00BC1DD0">
        <w:rPr>
          <w:sz w:val="22"/>
          <w:szCs w:val="22"/>
          <w:lang w:val="sr-Latn-CS"/>
        </w:rPr>
        <w:t xml:space="preserve"> </w:t>
      </w:r>
      <w:r w:rsidR="00920020">
        <w:rPr>
          <w:sz w:val="22"/>
          <w:szCs w:val="22"/>
        </w:rPr>
        <w:t>Docetaxel Hospira</w:t>
      </w:r>
      <w:r w:rsidRPr="00BC1DD0">
        <w:rPr>
          <w:sz w:val="22"/>
          <w:szCs w:val="22"/>
          <w:lang w:val="sr-Latn-CS"/>
        </w:rPr>
        <w:t xml:space="preserve"> </w:t>
      </w:r>
      <w:r w:rsidRPr="009A54C1">
        <w:rPr>
          <w:sz w:val="22"/>
          <w:szCs w:val="22"/>
        </w:rPr>
        <w:t>koristi</w:t>
      </w:r>
      <w:r w:rsidRPr="00BC1DD0">
        <w:rPr>
          <w:sz w:val="22"/>
          <w:szCs w:val="22"/>
          <w:lang w:val="sr-Latn-CS"/>
        </w:rPr>
        <w:t xml:space="preserve"> </w:t>
      </w:r>
      <w:r w:rsidRPr="009A54C1">
        <w:rPr>
          <w:sz w:val="22"/>
          <w:szCs w:val="22"/>
        </w:rPr>
        <w:t>u</w:t>
      </w:r>
      <w:r w:rsidRPr="00BC1DD0">
        <w:rPr>
          <w:sz w:val="22"/>
          <w:szCs w:val="22"/>
          <w:lang w:val="sr-Latn-CS"/>
        </w:rPr>
        <w:t xml:space="preserve"> </w:t>
      </w:r>
      <w:r w:rsidRPr="009A54C1">
        <w:rPr>
          <w:sz w:val="22"/>
          <w:szCs w:val="22"/>
        </w:rPr>
        <w:t>kombinaciji</w:t>
      </w:r>
      <w:r w:rsidRPr="00BC1DD0">
        <w:rPr>
          <w:sz w:val="22"/>
          <w:szCs w:val="22"/>
          <w:lang w:val="sr-Latn-CS"/>
        </w:rPr>
        <w:t xml:space="preserve"> </w:t>
      </w:r>
      <w:r w:rsidRPr="009A54C1">
        <w:rPr>
          <w:sz w:val="22"/>
          <w:szCs w:val="22"/>
        </w:rPr>
        <w:t>sa</w:t>
      </w:r>
      <w:r w:rsidRPr="00BC1DD0">
        <w:rPr>
          <w:sz w:val="22"/>
          <w:szCs w:val="22"/>
          <w:lang w:val="sr-Latn-CS"/>
        </w:rPr>
        <w:t xml:space="preserve"> </w:t>
      </w:r>
      <w:r w:rsidRPr="009A54C1">
        <w:rPr>
          <w:sz w:val="22"/>
          <w:szCs w:val="22"/>
        </w:rPr>
        <w:t>ljekovima</w:t>
      </w:r>
      <w:r w:rsidRPr="00BC1DD0">
        <w:rPr>
          <w:sz w:val="22"/>
          <w:szCs w:val="22"/>
          <w:lang w:val="sr-Latn-CS"/>
        </w:rPr>
        <w:t xml:space="preserve"> </w:t>
      </w:r>
      <w:r w:rsidRPr="009A54C1">
        <w:rPr>
          <w:sz w:val="22"/>
          <w:szCs w:val="22"/>
        </w:rPr>
        <w:t>kao</w:t>
      </w:r>
      <w:r w:rsidRPr="00BC1DD0">
        <w:rPr>
          <w:sz w:val="22"/>
          <w:szCs w:val="22"/>
          <w:lang w:val="sr-Latn-CS"/>
        </w:rPr>
        <w:t xml:space="preserve"> š</w:t>
      </w:r>
      <w:r w:rsidRPr="009A54C1">
        <w:rPr>
          <w:sz w:val="22"/>
          <w:szCs w:val="22"/>
        </w:rPr>
        <w:t>to</w:t>
      </w:r>
      <w:r w:rsidRPr="00BC1DD0">
        <w:rPr>
          <w:sz w:val="22"/>
          <w:szCs w:val="22"/>
          <w:lang w:val="sr-Latn-CS"/>
        </w:rPr>
        <w:t xml:space="preserve"> </w:t>
      </w:r>
      <w:r w:rsidRPr="009A54C1">
        <w:rPr>
          <w:sz w:val="22"/>
          <w:szCs w:val="22"/>
        </w:rPr>
        <w:t>su</w:t>
      </w:r>
      <w:r w:rsidRPr="00BC1DD0">
        <w:rPr>
          <w:sz w:val="22"/>
          <w:szCs w:val="22"/>
          <w:lang w:val="sr-Latn-CS"/>
        </w:rPr>
        <w:t xml:space="preserve"> </w:t>
      </w:r>
      <w:r w:rsidRPr="009A54C1">
        <w:rPr>
          <w:sz w:val="22"/>
          <w:szCs w:val="22"/>
        </w:rPr>
        <w:t>ketokonazol</w:t>
      </w:r>
      <w:r w:rsidRPr="00BC1DD0">
        <w:rPr>
          <w:sz w:val="22"/>
          <w:szCs w:val="22"/>
          <w:lang w:val="sr-Latn-CS"/>
        </w:rPr>
        <w:t xml:space="preserve">, </w:t>
      </w:r>
      <w:r w:rsidRPr="009A54C1">
        <w:rPr>
          <w:sz w:val="22"/>
          <w:szCs w:val="22"/>
        </w:rPr>
        <w:t>itrakonazol</w:t>
      </w:r>
      <w:r w:rsidRPr="00BC1DD0">
        <w:rPr>
          <w:sz w:val="22"/>
          <w:szCs w:val="22"/>
          <w:lang w:val="sr-Latn-CS"/>
        </w:rPr>
        <w:t xml:space="preserve">, </w:t>
      </w:r>
      <w:r w:rsidRPr="009A54C1">
        <w:rPr>
          <w:sz w:val="22"/>
          <w:szCs w:val="22"/>
        </w:rPr>
        <w:t>klaritromicin</w:t>
      </w:r>
      <w:r w:rsidRPr="00BC1DD0">
        <w:rPr>
          <w:sz w:val="22"/>
          <w:szCs w:val="22"/>
          <w:lang w:val="sr-Latn-CS"/>
        </w:rPr>
        <w:t xml:space="preserve">, </w:t>
      </w:r>
      <w:r w:rsidRPr="009A54C1">
        <w:rPr>
          <w:sz w:val="22"/>
          <w:szCs w:val="22"/>
        </w:rPr>
        <w:t>indinavir</w:t>
      </w:r>
      <w:r w:rsidRPr="00BC1DD0">
        <w:rPr>
          <w:sz w:val="22"/>
          <w:szCs w:val="22"/>
          <w:lang w:val="sr-Latn-CS"/>
        </w:rPr>
        <w:t xml:space="preserve">, </w:t>
      </w:r>
      <w:r w:rsidRPr="009A54C1">
        <w:rPr>
          <w:sz w:val="22"/>
          <w:szCs w:val="22"/>
        </w:rPr>
        <w:t>nefazodon</w:t>
      </w:r>
      <w:r w:rsidRPr="00BC1DD0">
        <w:rPr>
          <w:sz w:val="22"/>
          <w:szCs w:val="22"/>
          <w:lang w:val="sr-Latn-CS"/>
        </w:rPr>
        <w:t xml:space="preserve">, </w:t>
      </w:r>
      <w:r w:rsidRPr="009A54C1">
        <w:rPr>
          <w:sz w:val="22"/>
          <w:szCs w:val="22"/>
        </w:rPr>
        <w:t>nelfinavir</w:t>
      </w:r>
      <w:r w:rsidRPr="00BC1DD0">
        <w:rPr>
          <w:sz w:val="22"/>
          <w:szCs w:val="22"/>
          <w:lang w:val="sr-Latn-CS"/>
        </w:rPr>
        <w:t xml:space="preserve">, </w:t>
      </w:r>
      <w:r w:rsidRPr="009A54C1">
        <w:rPr>
          <w:sz w:val="22"/>
          <w:szCs w:val="22"/>
        </w:rPr>
        <w:t>ritonavir</w:t>
      </w:r>
      <w:r w:rsidRPr="00BC1DD0">
        <w:rPr>
          <w:sz w:val="22"/>
          <w:szCs w:val="22"/>
          <w:lang w:val="sr-Latn-CS"/>
        </w:rPr>
        <w:t xml:space="preserve">, </w:t>
      </w:r>
      <w:r w:rsidRPr="009A54C1">
        <w:rPr>
          <w:sz w:val="22"/>
          <w:szCs w:val="22"/>
        </w:rPr>
        <w:t>sakvinavir</w:t>
      </w:r>
      <w:r w:rsidRPr="00BC1DD0">
        <w:rPr>
          <w:sz w:val="22"/>
          <w:szCs w:val="22"/>
          <w:lang w:val="sr-Latn-CS"/>
        </w:rPr>
        <w:t xml:space="preserve">, </w:t>
      </w:r>
      <w:r w:rsidRPr="009A54C1">
        <w:rPr>
          <w:sz w:val="22"/>
          <w:szCs w:val="22"/>
        </w:rPr>
        <w:t>telitromicin</w:t>
      </w:r>
      <w:r w:rsidRPr="00BC1DD0">
        <w:rPr>
          <w:sz w:val="22"/>
          <w:szCs w:val="22"/>
          <w:lang w:val="sr-Latn-CS"/>
        </w:rPr>
        <w:t xml:space="preserve"> </w:t>
      </w:r>
      <w:r w:rsidRPr="009A54C1">
        <w:rPr>
          <w:sz w:val="22"/>
          <w:szCs w:val="22"/>
        </w:rPr>
        <w:t>i</w:t>
      </w:r>
      <w:r w:rsidRPr="00BC1DD0">
        <w:rPr>
          <w:sz w:val="22"/>
          <w:szCs w:val="22"/>
          <w:lang w:val="sr-Latn-CS"/>
        </w:rPr>
        <w:t xml:space="preserve"> </w:t>
      </w:r>
      <w:r w:rsidRPr="009A54C1">
        <w:rPr>
          <w:sz w:val="22"/>
          <w:szCs w:val="22"/>
        </w:rPr>
        <w:t>vorikonazol</w:t>
      </w:r>
      <w:r w:rsidRPr="00BC1DD0">
        <w:rPr>
          <w:sz w:val="22"/>
          <w:szCs w:val="22"/>
          <w:lang w:val="sr-Latn-CS"/>
        </w:rPr>
        <w:t xml:space="preserve"> (</w:t>
      </w:r>
      <w:r w:rsidRPr="009A54C1">
        <w:rPr>
          <w:sz w:val="22"/>
          <w:szCs w:val="22"/>
        </w:rPr>
        <w:t>poznati</w:t>
      </w:r>
      <w:r w:rsidRPr="00BC1DD0">
        <w:rPr>
          <w:sz w:val="22"/>
          <w:szCs w:val="22"/>
          <w:lang w:val="sr-Latn-CS"/>
        </w:rPr>
        <w:t xml:space="preserve"> </w:t>
      </w:r>
      <w:r w:rsidRPr="009A54C1">
        <w:rPr>
          <w:sz w:val="22"/>
          <w:szCs w:val="22"/>
        </w:rPr>
        <w:t>kao</w:t>
      </w:r>
      <w:r w:rsidRPr="00BC1DD0">
        <w:rPr>
          <w:sz w:val="22"/>
          <w:szCs w:val="22"/>
          <w:lang w:val="sr-Latn-CS"/>
        </w:rPr>
        <w:t xml:space="preserve"> </w:t>
      </w:r>
      <w:r w:rsidRPr="009A54C1">
        <w:rPr>
          <w:sz w:val="22"/>
          <w:szCs w:val="22"/>
        </w:rPr>
        <w:t>jaki</w:t>
      </w:r>
      <w:r w:rsidRPr="00BC1DD0">
        <w:rPr>
          <w:sz w:val="22"/>
          <w:szCs w:val="22"/>
          <w:lang w:val="sr-Latn-CS"/>
        </w:rPr>
        <w:t xml:space="preserve"> </w:t>
      </w:r>
      <w:r w:rsidRPr="009A54C1">
        <w:rPr>
          <w:sz w:val="22"/>
          <w:szCs w:val="22"/>
        </w:rPr>
        <w:t>inhibitori</w:t>
      </w:r>
      <w:r w:rsidRPr="00BC1DD0">
        <w:rPr>
          <w:sz w:val="22"/>
          <w:szCs w:val="22"/>
          <w:lang w:val="sr-Latn-CS"/>
        </w:rPr>
        <w:t xml:space="preserve"> </w:t>
      </w:r>
      <w:r w:rsidRPr="009A54C1">
        <w:rPr>
          <w:sz w:val="22"/>
          <w:szCs w:val="22"/>
        </w:rPr>
        <w:t>CYP</w:t>
      </w:r>
      <w:r w:rsidRPr="00BC1DD0">
        <w:rPr>
          <w:sz w:val="22"/>
          <w:szCs w:val="22"/>
          <w:lang w:val="sr-Latn-CS"/>
        </w:rPr>
        <w:t>3</w:t>
      </w:r>
      <w:r w:rsidRPr="009A54C1">
        <w:rPr>
          <w:sz w:val="22"/>
          <w:szCs w:val="22"/>
        </w:rPr>
        <w:t>A</w:t>
      </w:r>
      <w:r w:rsidRPr="00BC1DD0">
        <w:rPr>
          <w:sz w:val="22"/>
          <w:szCs w:val="22"/>
          <w:lang w:val="sr-Latn-CS"/>
        </w:rPr>
        <w:t xml:space="preserve">4). </w:t>
      </w:r>
      <w:r w:rsidRPr="009A54C1">
        <w:rPr>
          <w:sz w:val="22"/>
          <w:szCs w:val="22"/>
        </w:rPr>
        <w:t>Obavijestite</w:t>
      </w:r>
      <w:r w:rsidRPr="00BC1DD0">
        <w:rPr>
          <w:sz w:val="22"/>
          <w:szCs w:val="22"/>
          <w:lang w:val="sr-Latn-CS"/>
        </w:rPr>
        <w:t xml:space="preserve"> </w:t>
      </w:r>
      <w:r w:rsidRPr="009A54C1">
        <w:rPr>
          <w:sz w:val="22"/>
          <w:szCs w:val="22"/>
        </w:rPr>
        <w:t>Va</w:t>
      </w:r>
      <w:r w:rsidRPr="00BC1DD0">
        <w:rPr>
          <w:sz w:val="22"/>
          <w:szCs w:val="22"/>
          <w:lang w:val="sr-Latn-CS"/>
        </w:rPr>
        <w:t>š</w:t>
      </w:r>
      <w:r w:rsidRPr="009A54C1">
        <w:rPr>
          <w:sz w:val="22"/>
          <w:szCs w:val="22"/>
        </w:rPr>
        <w:t>eg</w:t>
      </w:r>
      <w:r w:rsidRPr="00BC1DD0">
        <w:rPr>
          <w:sz w:val="22"/>
          <w:szCs w:val="22"/>
          <w:lang w:val="sr-Latn-CS"/>
        </w:rPr>
        <w:t xml:space="preserve"> </w:t>
      </w:r>
      <w:r w:rsidRPr="009A54C1">
        <w:rPr>
          <w:sz w:val="22"/>
          <w:szCs w:val="22"/>
        </w:rPr>
        <w:t>ljekara</w:t>
      </w:r>
      <w:r w:rsidRPr="00BC1DD0">
        <w:rPr>
          <w:sz w:val="22"/>
          <w:szCs w:val="22"/>
          <w:lang w:val="sr-Latn-CS"/>
        </w:rPr>
        <w:t xml:space="preserve"> </w:t>
      </w:r>
      <w:r w:rsidRPr="009A54C1">
        <w:rPr>
          <w:sz w:val="22"/>
          <w:szCs w:val="22"/>
        </w:rPr>
        <w:t>ili</w:t>
      </w:r>
      <w:r w:rsidRPr="00BC1DD0">
        <w:rPr>
          <w:sz w:val="22"/>
          <w:szCs w:val="22"/>
          <w:lang w:val="sr-Latn-CS"/>
        </w:rPr>
        <w:t xml:space="preserve"> </w:t>
      </w:r>
      <w:r w:rsidRPr="009A54C1">
        <w:rPr>
          <w:sz w:val="22"/>
          <w:szCs w:val="22"/>
        </w:rPr>
        <w:t>farmaceuta</w:t>
      </w:r>
      <w:r w:rsidRPr="00BC1DD0">
        <w:rPr>
          <w:sz w:val="22"/>
          <w:szCs w:val="22"/>
          <w:lang w:val="sr-Latn-CS"/>
        </w:rPr>
        <w:t xml:space="preserve"> </w:t>
      </w:r>
      <w:r w:rsidRPr="009A54C1">
        <w:rPr>
          <w:sz w:val="22"/>
          <w:szCs w:val="22"/>
        </w:rPr>
        <w:t>ako</w:t>
      </w:r>
      <w:r w:rsidRPr="00BC1DD0">
        <w:rPr>
          <w:sz w:val="22"/>
          <w:szCs w:val="22"/>
          <w:lang w:val="sr-Latn-CS"/>
        </w:rPr>
        <w:t xml:space="preserve"> </w:t>
      </w:r>
      <w:r w:rsidRPr="009A54C1">
        <w:rPr>
          <w:sz w:val="22"/>
          <w:szCs w:val="22"/>
        </w:rPr>
        <w:t>uzimate</w:t>
      </w:r>
      <w:r w:rsidRPr="00BC1DD0">
        <w:rPr>
          <w:sz w:val="22"/>
          <w:szCs w:val="22"/>
          <w:lang w:val="sr-Latn-CS"/>
        </w:rPr>
        <w:t xml:space="preserve"> </w:t>
      </w:r>
      <w:r w:rsidRPr="009A54C1">
        <w:rPr>
          <w:sz w:val="22"/>
          <w:szCs w:val="22"/>
        </w:rPr>
        <w:t>ili</w:t>
      </w:r>
      <w:r w:rsidRPr="00BC1DD0">
        <w:rPr>
          <w:sz w:val="22"/>
          <w:szCs w:val="22"/>
          <w:lang w:val="sr-Latn-CS"/>
        </w:rPr>
        <w:t xml:space="preserve"> </w:t>
      </w:r>
      <w:r w:rsidRPr="009A54C1">
        <w:rPr>
          <w:sz w:val="22"/>
          <w:szCs w:val="22"/>
        </w:rPr>
        <w:t>ste</w:t>
      </w:r>
      <w:r w:rsidRPr="00BC1DD0">
        <w:rPr>
          <w:sz w:val="22"/>
          <w:szCs w:val="22"/>
          <w:lang w:val="sr-Latn-CS"/>
        </w:rPr>
        <w:t xml:space="preserve"> </w:t>
      </w:r>
      <w:r w:rsidRPr="009A54C1">
        <w:rPr>
          <w:sz w:val="22"/>
          <w:szCs w:val="22"/>
        </w:rPr>
        <w:t>nedavno</w:t>
      </w:r>
      <w:r w:rsidRPr="00BC1DD0">
        <w:rPr>
          <w:sz w:val="22"/>
          <w:szCs w:val="22"/>
          <w:lang w:val="sr-Latn-CS"/>
        </w:rPr>
        <w:t xml:space="preserve"> </w:t>
      </w:r>
      <w:r w:rsidRPr="009A54C1">
        <w:rPr>
          <w:sz w:val="22"/>
          <w:szCs w:val="22"/>
        </w:rPr>
        <w:t>uzimali</w:t>
      </w:r>
      <w:r w:rsidRPr="00BC1DD0">
        <w:rPr>
          <w:sz w:val="22"/>
          <w:szCs w:val="22"/>
          <w:lang w:val="sr-Latn-CS"/>
        </w:rPr>
        <w:t xml:space="preserve"> </w:t>
      </w:r>
      <w:r w:rsidRPr="009A54C1">
        <w:rPr>
          <w:sz w:val="22"/>
          <w:szCs w:val="22"/>
        </w:rPr>
        <w:t>bilo</w:t>
      </w:r>
      <w:r w:rsidRPr="00BC1DD0">
        <w:rPr>
          <w:sz w:val="22"/>
          <w:szCs w:val="22"/>
          <w:lang w:val="sr-Latn-CS"/>
        </w:rPr>
        <w:t xml:space="preserve"> </w:t>
      </w:r>
      <w:r w:rsidRPr="009A54C1">
        <w:rPr>
          <w:sz w:val="22"/>
          <w:szCs w:val="22"/>
        </w:rPr>
        <w:t>koje</w:t>
      </w:r>
      <w:r w:rsidRPr="00BC1DD0">
        <w:rPr>
          <w:sz w:val="22"/>
          <w:szCs w:val="22"/>
          <w:lang w:val="sr-Latn-CS"/>
        </w:rPr>
        <w:t xml:space="preserve"> </w:t>
      </w:r>
      <w:r w:rsidRPr="009A54C1">
        <w:rPr>
          <w:sz w:val="22"/>
          <w:szCs w:val="22"/>
        </w:rPr>
        <w:t>druge</w:t>
      </w:r>
      <w:r w:rsidRPr="00BC1DD0">
        <w:rPr>
          <w:sz w:val="22"/>
          <w:szCs w:val="22"/>
          <w:lang w:val="sr-Latn-CS"/>
        </w:rPr>
        <w:t xml:space="preserve"> </w:t>
      </w:r>
      <w:r w:rsidRPr="009A54C1">
        <w:rPr>
          <w:sz w:val="22"/>
          <w:szCs w:val="22"/>
        </w:rPr>
        <w:t>ljekove</w:t>
      </w:r>
      <w:r w:rsidRPr="00BC1DD0">
        <w:rPr>
          <w:sz w:val="22"/>
          <w:szCs w:val="22"/>
          <w:lang w:val="sr-Latn-CS"/>
        </w:rPr>
        <w:t xml:space="preserve">, </w:t>
      </w:r>
      <w:r w:rsidRPr="009A54C1">
        <w:rPr>
          <w:sz w:val="22"/>
          <w:szCs w:val="22"/>
        </w:rPr>
        <w:t>uklju</w:t>
      </w:r>
      <w:r w:rsidRPr="00BC1DD0">
        <w:rPr>
          <w:sz w:val="22"/>
          <w:szCs w:val="22"/>
          <w:lang w:val="sr-Latn-CS"/>
        </w:rPr>
        <w:t>č</w:t>
      </w:r>
      <w:r w:rsidRPr="009A54C1">
        <w:rPr>
          <w:sz w:val="22"/>
          <w:szCs w:val="22"/>
        </w:rPr>
        <w:t>uju</w:t>
      </w:r>
      <w:r w:rsidRPr="00BC1DD0">
        <w:rPr>
          <w:sz w:val="22"/>
          <w:szCs w:val="22"/>
          <w:lang w:val="sr-Latn-CS"/>
        </w:rPr>
        <w:t>ć</w:t>
      </w:r>
      <w:r w:rsidRPr="009A54C1">
        <w:rPr>
          <w:sz w:val="22"/>
          <w:szCs w:val="22"/>
        </w:rPr>
        <w:t>i</w:t>
      </w:r>
      <w:r w:rsidRPr="00BC1DD0">
        <w:rPr>
          <w:sz w:val="22"/>
          <w:szCs w:val="22"/>
          <w:lang w:val="sr-Latn-CS"/>
        </w:rPr>
        <w:t xml:space="preserve"> </w:t>
      </w:r>
      <w:r w:rsidRPr="009A54C1">
        <w:rPr>
          <w:sz w:val="22"/>
          <w:szCs w:val="22"/>
        </w:rPr>
        <w:t>i</w:t>
      </w:r>
      <w:r w:rsidRPr="00BC1DD0">
        <w:rPr>
          <w:sz w:val="22"/>
          <w:szCs w:val="22"/>
          <w:lang w:val="sr-Latn-CS"/>
        </w:rPr>
        <w:t xml:space="preserve"> </w:t>
      </w:r>
      <w:r w:rsidRPr="009A54C1">
        <w:rPr>
          <w:sz w:val="22"/>
          <w:szCs w:val="22"/>
        </w:rPr>
        <w:t>ljekove</w:t>
      </w:r>
      <w:r w:rsidRPr="00BC1DD0">
        <w:rPr>
          <w:sz w:val="22"/>
          <w:szCs w:val="22"/>
          <w:lang w:val="sr-Latn-CS"/>
        </w:rPr>
        <w:t xml:space="preserve"> </w:t>
      </w:r>
      <w:r w:rsidRPr="009A54C1">
        <w:rPr>
          <w:sz w:val="22"/>
          <w:szCs w:val="22"/>
        </w:rPr>
        <w:t>koji</w:t>
      </w:r>
      <w:r w:rsidRPr="00BC1DD0">
        <w:rPr>
          <w:sz w:val="22"/>
          <w:szCs w:val="22"/>
          <w:lang w:val="sr-Latn-CS"/>
        </w:rPr>
        <w:t xml:space="preserve"> </w:t>
      </w:r>
      <w:r w:rsidRPr="009A54C1">
        <w:rPr>
          <w:sz w:val="22"/>
          <w:szCs w:val="22"/>
        </w:rPr>
        <w:t>se</w:t>
      </w:r>
      <w:r w:rsidRPr="00BC1DD0">
        <w:rPr>
          <w:sz w:val="22"/>
          <w:szCs w:val="22"/>
          <w:lang w:val="sr-Latn-CS"/>
        </w:rPr>
        <w:t xml:space="preserve"> </w:t>
      </w:r>
      <w:r w:rsidRPr="009A54C1">
        <w:rPr>
          <w:sz w:val="22"/>
          <w:szCs w:val="22"/>
        </w:rPr>
        <w:t>izdaju</w:t>
      </w:r>
      <w:r w:rsidRPr="00BC1DD0">
        <w:rPr>
          <w:sz w:val="22"/>
          <w:szCs w:val="22"/>
          <w:lang w:val="sr-Latn-CS"/>
        </w:rPr>
        <w:t xml:space="preserve"> </w:t>
      </w:r>
      <w:r w:rsidRPr="009A54C1">
        <w:rPr>
          <w:sz w:val="22"/>
          <w:szCs w:val="22"/>
        </w:rPr>
        <w:t>bez</w:t>
      </w:r>
      <w:r w:rsidRPr="00BC1DD0">
        <w:rPr>
          <w:sz w:val="22"/>
          <w:szCs w:val="22"/>
          <w:lang w:val="sr-Latn-CS"/>
        </w:rPr>
        <w:t xml:space="preserve"> </w:t>
      </w:r>
      <w:r w:rsidRPr="009A54C1">
        <w:rPr>
          <w:sz w:val="22"/>
          <w:szCs w:val="22"/>
        </w:rPr>
        <w:t>recepta</w:t>
      </w:r>
      <w:r w:rsidRPr="00BC1DD0">
        <w:rPr>
          <w:sz w:val="22"/>
          <w:szCs w:val="22"/>
          <w:lang w:val="sr-Latn-CS"/>
        </w:rPr>
        <w:t xml:space="preserve">. </w:t>
      </w:r>
      <w:r w:rsidRPr="009A54C1">
        <w:rPr>
          <w:sz w:val="22"/>
          <w:szCs w:val="22"/>
        </w:rPr>
        <w:t>Ovo</w:t>
      </w:r>
      <w:r w:rsidRPr="00BC1DD0">
        <w:rPr>
          <w:sz w:val="22"/>
          <w:szCs w:val="22"/>
          <w:lang w:val="sr-Latn-CS"/>
        </w:rPr>
        <w:t xml:space="preserve"> </w:t>
      </w:r>
      <w:r w:rsidRPr="009A54C1">
        <w:rPr>
          <w:sz w:val="22"/>
          <w:szCs w:val="22"/>
        </w:rPr>
        <w:t>je</w:t>
      </w:r>
      <w:r w:rsidRPr="00BC1DD0">
        <w:rPr>
          <w:sz w:val="22"/>
          <w:szCs w:val="22"/>
          <w:lang w:val="sr-Latn-CS"/>
        </w:rPr>
        <w:t xml:space="preserve"> </w:t>
      </w:r>
      <w:r w:rsidRPr="009A54C1">
        <w:rPr>
          <w:sz w:val="22"/>
          <w:szCs w:val="22"/>
        </w:rPr>
        <w:t>va</w:t>
      </w:r>
      <w:r w:rsidRPr="00BC1DD0">
        <w:rPr>
          <w:sz w:val="22"/>
          <w:szCs w:val="22"/>
          <w:lang w:val="sr-Latn-CS"/>
        </w:rPr>
        <w:t>ž</w:t>
      </w:r>
      <w:r w:rsidRPr="009A54C1">
        <w:rPr>
          <w:sz w:val="22"/>
          <w:szCs w:val="22"/>
        </w:rPr>
        <w:t>no</w:t>
      </w:r>
      <w:r w:rsidRPr="00BC1DD0">
        <w:rPr>
          <w:sz w:val="22"/>
          <w:szCs w:val="22"/>
          <w:lang w:val="sr-Latn-CS"/>
        </w:rPr>
        <w:t xml:space="preserve"> </w:t>
      </w:r>
      <w:r w:rsidRPr="009A54C1">
        <w:rPr>
          <w:sz w:val="22"/>
          <w:szCs w:val="22"/>
        </w:rPr>
        <w:t>zato</w:t>
      </w:r>
      <w:r w:rsidRPr="00BC1DD0">
        <w:rPr>
          <w:sz w:val="22"/>
          <w:szCs w:val="22"/>
          <w:lang w:val="sr-Latn-CS"/>
        </w:rPr>
        <w:t xml:space="preserve"> š</w:t>
      </w:r>
      <w:r w:rsidRPr="009A54C1">
        <w:rPr>
          <w:sz w:val="22"/>
          <w:szCs w:val="22"/>
        </w:rPr>
        <w:t>to</w:t>
      </w:r>
      <w:r w:rsidRPr="00BC1DD0">
        <w:rPr>
          <w:sz w:val="22"/>
          <w:szCs w:val="22"/>
          <w:lang w:val="sr-Latn-CS"/>
        </w:rPr>
        <w:t xml:space="preserve"> </w:t>
      </w:r>
      <w:r w:rsidRPr="009A54C1">
        <w:rPr>
          <w:sz w:val="22"/>
          <w:szCs w:val="22"/>
        </w:rPr>
        <w:t>se</w:t>
      </w:r>
      <w:r w:rsidRPr="00BC1DD0">
        <w:rPr>
          <w:sz w:val="22"/>
          <w:szCs w:val="22"/>
          <w:lang w:val="sr-Latn-CS"/>
        </w:rPr>
        <w:t xml:space="preserve"> </w:t>
      </w:r>
      <w:r w:rsidRPr="009A54C1">
        <w:rPr>
          <w:sz w:val="22"/>
          <w:szCs w:val="22"/>
        </w:rPr>
        <w:t>mo</w:t>
      </w:r>
      <w:r w:rsidRPr="00BC1DD0">
        <w:rPr>
          <w:sz w:val="22"/>
          <w:szCs w:val="22"/>
          <w:lang w:val="sr-Latn-CS"/>
        </w:rPr>
        <w:t>ž</w:t>
      </w:r>
      <w:r w:rsidRPr="009A54C1">
        <w:rPr>
          <w:sz w:val="22"/>
          <w:szCs w:val="22"/>
        </w:rPr>
        <w:t>e</w:t>
      </w:r>
      <w:r w:rsidRPr="00BC1DD0">
        <w:rPr>
          <w:sz w:val="22"/>
          <w:szCs w:val="22"/>
          <w:lang w:val="sr-Latn-CS"/>
        </w:rPr>
        <w:t xml:space="preserve"> </w:t>
      </w:r>
      <w:r w:rsidRPr="009A54C1">
        <w:rPr>
          <w:sz w:val="22"/>
          <w:szCs w:val="22"/>
        </w:rPr>
        <w:t>dogoditi</w:t>
      </w:r>
      <w:r w:rsidRPr="00BC1DD0">
        <w:rPr>
          <w:sz w:val="22"/>
          <w:szCs w:val="22"/>
          <w:lang w:val="sr-Latn-CS"/>
        </w:rPr>
        <w:t xml:space="preserve"> </w:t>
      </w:r>
      <w:r w:rsidRPr="009A54C1">
        <w:rPr>
          <w:sz w:val="22"/>
          <w:szCs w:val="22"/>
        </w:rPr>
        <w:t>da</w:t>
      </w:r>
      <w:r w:rsidRPr="00BC1DD0">
        <w:rPr>
          <w:sz w:val="22"/>
          <w:szCs w:val="22"/>
          <w:lang w:val="sr-Latn-CS"/>
        </w:rPr>
        <w:t xml:space="preserve"> </w:t>
      </w:r>
      <w:r>
        <w:rPr>
          <w:sz w:val="22"/>
          <w:szCs w:val="22"/>
        </w:rPr>
        <w:t>docetaksel</w:t>
      </w:r>
      <w:r w:rsidRPr="00BC1DD0">
        <w:rPr>
          <w:sz w:val="22"/>
          <w:szCs w:val="22"/>
          <w:lang w:val="sr-Latn-CS"/>
        </w:rPr>
        <w:t xml:space="preserve"> </w:t>
      </w:r>
      <w:r w:rsidRPr="009A54C1">
        <w:rPr>
          <w:sz w:val="22"/>
          <w:szCs w:val="22"/>
        </w:rPr>
        <w:t>ili</w:t>
      </w:r>
      <w:r w:rsidRPr="00BC1DD0">
        <w:rPr>
          <w:sz w:val="22"/>
          <w:szCs w:val="22"/>
          <w:lang w:val="sr-Latn-CS"/>
        </w:rPr>
        <w:t xml:space="preserve"> </w:t>
      </w:r>
      <w:r w:rsidRPr="009A54C1">
        <w:rPr>
          <w:sz w:val="22"/>
          <w:szCs w:val="22"/>
        </w:rPr>
        <w:t>drugi</w:t>
      </w:r>
      <w:r w:rsidRPr="00BC1DD0">
        <w:rPr>
          <w:sz w:val="22"/>
          <w:szCs w:val="22"/>
          <w:lang w:val="sr-Latn-CS"/>
        </w:rPr>
        <w:t xml:space="preserve"> </w:t>
      </w:r>
      <w:r w:rsidRPr="009A54C1">
        <w:rPr>
          <w:sz w:val="22"/>
          <w:szCs w:val="22"/>
        </w:rPr>
        <w:t>lijek</w:t>
      </w:r>
      <w:r w:rsidRPr="00BC1DD0">
        <w:rPr>
          <w:sz w:val="22"/>
          <w:szCs w:val="22"/>
          <w:lang w:val="sr-Latn-CS"/>
        </w:rPr>
        <w:t xml:space="preserve"> </w:t>
      </w:r>
      <w:r w:rsidRPr="009A54C1">
        <w:rPr>
          <w:sz w:val="22"/>
          <w:szCs w:val="22"/>
        </w:rPr>
        <w:t>ne</w:t>
      </w:r>
      <w:r w:rsidRPr="00BC1DD0">
        <w:rPr>
          <w:sz w:val="22"/>
          <w:szCs w:val="22"/>
          <w:lang w:val="sr-Latn-CS"/>
        </w:rPr>
        <w:t>ć</w:t>
      </w:r>
      <w:r w:rsidRPr="009A54C1">
        <w:rPr>
          <w:sz w:val="22"/>
          <w:szCs w:val="22"/>
        </w:rPr>
        <w:t>e</w:t>
      </w:r>
      <w:r w:rsidRPr="00BC1DD0">
        <w:rPr>
          <w:sz w:val="22"/>
          <w:szCs w:val="22"/>
          <w:lang w:val="sr-Latn-CS"/>
        </w:rPr>
        <w:t xml:space="preserve"> </w:t>
      </w:r>
      <w:r w:rsidRPr="009A54C1">
        <w:rPr>
          <w:sz w:val="22"/>
          <w:szCs w:val="22"/>
        </w:rPr>
        <w:t>djelovati</w:t>
      </w:r>
      <w:r w:rsidRPr="00BC1DD0">
        <w:rPr>
          <w:sz w:val="22"/>
          <w:szCs w:val="22"/>
          <w:lang w:val="sr-Latn-CS"/>
        </w:rPr>
        <w:t xml:space="preserve"> </w:t>
      </w:r>
      <w:r w:rsidRPr="009A54C1">
        <w:rPr>
          <w:sz w:val="22"/>
          <w:szCs w:val="22"/>
        </w:rPr>
        <w:t>onako</w:t>
      </w:r>
      <w:r w:rsidRPr="00BC1DD0">
        <w:rPr>
          <w:sz w:val="22"/>
          <w:szCs w:val="22"/>
          <w:lang w:val="sr-Latn-CS"/>
        </w:rPr>
        <w:t xml:space="preserve"> </w:t>
      </w:r>
      <w:r w:rsidRPr="009A54C1">
        <w:rPr>
          <w:sz w:val="22"/>
          <w:szCs w:val="22"/>
        </w:rPr>
        <w:t>kao</w:t>
      </w:r>
      <w:r w:rsidRPr="00BC1DD0">
        <w:rPr>
          <w:sz w:val="22"/>
          <w:szCs w:val="22"/>
          <w:lang w:val="sr-Latn-CS"/>
        </w:rPr>
        <w:t xml:space="preserve"> š</w:t>
      </w:r>
      <w:r w:rsidRPr="009A54C1">
        <w:rPr>
          <w:sz w:val="22"/>
          <w:szCs w:val="22"/>
        </w:rPr>
        <w:t>to</w:t>
      </w:r>
      <w:r w:rsidRPr="00BC1DD0">
        <w:rPr>
          <w:sz w:val="22"/>
          <w:szCs w:val="22"/>
          <w:lang w:val="sr-Latn-CS"/>
        </w:rPr>
        <w:t xml:space="preserve"> </w:t>
      </w:r>
      <w:r w:rsidRPr="009A54C1">
        <w:rPr>
          <w:sz w:val="22"/>
          <w:szCs w:val="22"/>
        </w:rPr>
        <w:t>se</w:t>
      </w:r>
      <w:r w:rsidRPr="00BC1DD0">
        <w:rPr>
          <w:sz w:val="22"/>
          <w:szCs w:val="22"/>
          <w:lang w:val="sr-Latn-CS"/>
        </w:rPr>
        <w:t xml:space="preserve"> </w:t>
      </w:r>
      <w:r w:rsidRPr="009A54C1">
        <w:rPr>
          <w:sz w:val="22"/>
          <w:szCs w:val="22"/>
        </w:rPr>
        <w:t>o</w:t>
      </w:r>
      <w:r w:rsidRPr="00BC1DD0">
        <w:rPr>
          <w:sz w:val="22"/>
          <w:szCs w:val="22"/>
          <w:lang w:val="sr-Latn-CS"/>
        </w:rPr>
        <w:t>č</w:t>
      </w:r>
      <w:r w:rsidRPr="009A54C1">
        <w:rPr>
          <w:sz w:val="22"/>
          <w:szCs w:val="22"/>
        </w:rPr>
        <w:t>ekuje</w:t>
      </w:r>
      <w:r w:rsidRPr="00BC1DD0">
        <w:rPr>
          <w:sz w:val="22"/>
          <w:szCs w:val="22"/>
          <w:lang w:val="sr-Latn-CS"/>
        </w:rPr>
        <w:t xml:space="preserve">, </w:t>
      </w:r>
      <w:r w:rsidRPr="009A54C1">
        <w:rPr>
          <w:sz w:val="22"/>
          <w:szCs w:val="22"/>
        </w:rPr>
        <w:t>a</w:t>
      </w:r>
      <w:r w:rsidRPr="00BC1DD0">
        <w:rPr>
          <w:sz w:val="22"/>
          <w:szCs w:val="22"/>
          <w:lang w:val="sr-Latn-CS"/>
        </w:rPr>
        <w:t xml:space="preserve"> </w:t>
      </w:r>
      <w:r w:rsidRPr="009A54C1">
        <w:rPr>
          <w:sz w:val="22"/>
          <w:szCs w:val="22"/>
        </w:rPr>
        <w:t>pove</w:t>
      </w:r>
      <w:r w:rsidRPr="00BC1DD0">
        <w:rPr>
          <w:sz w:val="22"/>
          <w:szCs w:val="22"/>
          <w:lang w:val="sr-Latn-CS"/>
        </w:rPr>
        <w:t>ć</w:t>
      </w:r>
      <w:r w:rsidRPr="009A54C1">
        <w:rPr>
          <w:sz w:val="22"/>
          <w:szCs w:val="22"/>
        </w:rPr>
        <w:t>ava</w:t>
      </w:r>
      <w:r w:rsidRPr="00BC1DD0">
        <w:rPr>
          <w:sz w:val="22"/>
          <w:szCs w:val="22"/>
          <w:lang w:val="sr-Latn-CS"/>
        </w:rPr>
        <w:t xml:space="preserve"> </w:t>
      </w:r>
      <w:r w:rsidRPr="009A54C1">
        <w:rPr>
          <w:sz w:val="22"/>
          <w:szCs w:val="22"/>
        </w:rPr>
        <w:t>se</w:t>
      </w:r>
      <w:r w:rsidRPr="00BC1DD0">
        <w:rPr>
          <w:sz w:val="22"/>
          <w:szCs w:val="22"/>
          <w:lang w:val="sr-Latn-CS"/>
        </w:rPr>
        <w:t xml:space="preserve"> </w:t>
      </w:r>
      <w:r w:rsidRPr="009A54C1">
        <w:rPr>
          <w:sz w:val="22"/>
          <w:szCs w:val="22"/>
        </w:rPr>
        <w:t>i</w:t>
      </w:r>
      <w:r w:rsidRPr="00BC1DD0">
        <w:rPr>
          <w:sz w:val="22"/>
          <w:szCs w:val="22"/>
          <w:lang w:val="sr-Latn-CS"/>
        </w:rPr>
        <w:t xml:space="preserve"> </w:t>
      </w:r>
      <w:r w:rsidRPr="009A54C1">
        <w:rPr>
          <w:sz w:val="22"/>
          <w:szCs w:val="22"/>
        </w:rPr>
        <w:t>vjerovatno</w:t>
      </w:r>
      <w:r w:rsidRPr="00BC1DD0">
        <w:rPr>
          <w:sz w:val="22"/>
          <w:szCs w:val="22"/>
          <w:lang w:val="sr-Latn-CS"/>
        </w:rPr>
        <w:t>ć</w:t>
      </w:r>
      <w:r w:rsidRPr="009A54C1">
        <w:rPr>
          <w:sz w:val="22"/>
          <w:szCs w:val="22"/>
        </w:rPr>
        <w:t>a</w:t>
      </w:r>
      <w:r w:rsidRPr="00BC1DD0">
        <w:rPr>
          <w:sz w:val="22"/>
          <w:szCs w:val="22"/>
          <w:lang w:val="sr-Latn-CS"/>
        </w:rPr>
        <w:t xml:space="preserve"> </w:t>
      </w:r>
      <w:r>
        <w:rPr>
          <w:sz w:val="22"/>
          <w:szCs w:val="22"/>
        </w:rPr>
        <w:t>da</w:t>
      </w:r>
      <w:r w:rsidRPr="00BC1DD0">
        <w:rPr>
          <w:sz w:val="22"/>
          <w:szCs w:val="22"/>
          <w:lang w:val="sr-Latn-CS"/>
        </w:rPr>
        <w:t xml:space="preserve"> ć</w:t>
      </w:r>
      <w:r>
        <w:rPr>
          <w:sz w:val="22"/>
          <w:szCs w:val="22"/>
        </w:rPr>
        <w:t>ete</w:t>
      </w:r>
      <w:r w:rsidRPr="00BC1DD0">
        <w:rPr>
          <w:sz w:val="22"/>
          <w:szCs w:val="22"/>
          <w:lang w:val="sr-Latn-CS"/>
        </w:rPr>
        <w:t xml:space="preserve"> </w:t>
      </w:r>
      <w:r>
        <w:rPr>
          <w:sz w:val="22"/>
          <w:szCs w:val="22"/>
        </w:rPr>
        <w:t>imati</w:t>
      </w:r>
      <w:r w:rsidRPr="00BC1DD0">
        <w:rPr>
          <w:sz w:val="22"/>
          <w:szCs w:val="22"/>
          <w:lang w:val="sr-Latn-CS"/>
        </w:rPr>
        <w:t xml:space="preserve"> </w:t>
      </w:r>
      <w:r w:rsidRPr="009A54C1">
        <w:rPr>
          <w:sz w:val="22"/>
          <w:szCs w:val="22"/>
        </w:rPr>
        <w:t>ne</w:t>
      </w:r>
      <w:r w:rsidRPr="00BC1DD0">
        <w:rPr>
          <w:sz w:val="22"/>
          <w:szCs w:val="22"/>
          <w:lang w:val="sr-Latn-CS"/>
        </w:rPr>
        <w:t>ž</w:t>
      </w:r>
      <w:r w:rsidRPr="009A54C1">
        <w:rPr>
          <w:sz w:val="22"/>
          <w:szCs w:val="22"/>
        </w:rPr>
        <w:t>eljeno</w:t>
      </w:r>
      <w:r w:rsidRPr="00BC1DD0">
        <w:rPr>
          <w:sz w:val="22"/>
          <w:szCs w:val="22"/>
          <w:lang w:val="sr-Latn-CS"/>
        </w:rPr>
        <w:t xml:space="preserve"> </w:t>
      </w:r>
      <w:r w:rsidRPr="009A54C1">
        <w:rPr>
          <w:sz w:val="22"/>
          <w:szCs w:val="22"/>
        </w:rPr>
        <w:t>dejstv</w:t>
      </w:r>
      <w:r>
        <w:rPr>
          <w:sz w:val="22"/>
          <w:szCs w:val="22"/>
        </w:rPr>
        <w:t>o</w:t>
      </w:r>
      <w:r w:rsidRPr="00BC1DD0">
        <w:rPr>
          <w:sz w:val="22"/>
          <w:szCs w:val="22"/>
          <w:lang w:val="sr-Latn-CS"/>
        </w:rPr>
        <w:t xml:space="preserve">. </w:t>
      </w:r>
    </w:p>
    <w:p w14:paraId="0E094F61" w14:textId="77777777" w:rsidR="00BC1DD0" w:rsidRPr="00BC1DD0" w:rsidRDefault="00BC1DD0" w:rsidP="00BC1DD0">
      <w:pPr>
        <w:widowControl w:val="0"/>
        <w:tabs>
          <w:tab w:val="left" w:pos="5740"/>
        </w:tabs>
        <w:autoSpaceDE w:val="0"/>
        <w:autoSpaceDN w:val="0"/>
        <w:adjustRightInd w:val="0"/>
        <w:ind w:right="35"/>
        <w:rPr>
          <w:sz w:val="22"/>
          <w:szCs w:val="22"/>
          <w:lang w:val="sr-Latn-CS"/>
        </w:rPr>
      </w:pPr>
    </w:p>
    <w:p w14:paraId="1636F077" w14:textId="77777777" w:rsidR="00BC1DD0" w:rsidRPr="00BC1DD0" w:rsidRDefault="00BC1DD0" w:rsidP="00BC1DD0">
      <w:pPr>
        <w:widowControl w:val="0"/>
        <w:tabs>
          <w:tab w:val="left" w:pos="5740"/>
        </w:tabs>
        <w:autoSpaceDE w:val="0"/>
        <w:autoSpaceDN w:val="0"/>
        <w:adjustRightInd w:val="0"/>
        <w:ind w:right="35"/>
        <w:rPr>
          <w:sz w:val="22"/>
          <w:szCs w:val="22"/>
          <w:lang w:val="sr-Latn-CS"/>
        </w:rPr>
      </w:pPr>
      <w:r w:rsidRPr="009A54C1">
        <w:rPr>
          <w:sz w:val="22"/>
          <w:szCs w:val="22"/>
        </w:rPr>
        <w:t>Koli</w:t>
      </w:r>
      <w:r w:rsidRPr="00BC1DD0">
        <w:rPr>
          <w:sz w:val="22"/>
          <w:szCs w:val="22"/>
          <w:lang w:val="sr-Latn-CS"/>
        </w:rPr>
        <w:t>č</w:t>
      </w:r>
      <w:r w:rsidRPr="009A54C1">
        <w:rPr>
          <w:sz w:val="22"/>
          <w:szCs w:val="22"/>
        </w:rPr>
        <w:t>ina</w:t>
      </w:r>
      <w:r w:rsidRPr="00BC1DD0">
        <w:rPr>
          <w:sz w:val="22"/>
          <w:szCs w:val="22"/>
          <w:lang w:val="sr-Latn-CS"/>
        </w:rPr>
        <w:t xml:space="preserve"> </w:t>
      </w:r>
      <w:r w:rsidRPr="009A54C1">
        <w:rPr>
          <w:sz w:val="22"/>
          <w:szCs w:val="22"/>
        </w:rPr>
        <w:t>alkohola</w:t>
      </w:r>
      <w:r w:rsidRPr="00BC1DD0">
        <w:rPr>
          <w:sz w:val="22"/>
          <w:szCs w:val="22"/>
          <w:lang w:val="sr-Latn-CS"/>
        </w:rPr>
        <w:t xml:space="preserve"> </w:t>
      </w:r>
      <w:r w:rsidRPr="009A54C1">
        <w:rPr>
          <w:sz w:val="22"/>
          <w:szCs w:val="22"/>
        </w:rPr>
        <w:t>u</w:t>
      </w:r>
      <w:r w:rsidRPr="00BC1DD0">
        <w:rPr>
          <w:sz w:val="22"/>
          <w:szCs w:val="22"/>
          <w:lang w:val="sr-Latn-CS"/>
        </w:rPr>
        <w:t xml:space="preserve"> </w:t>
      </w:r>
      <w:r w:rsidRPr="009A54C1">
        <w:rPr>
          <w:sz w:val="22"/>
          <w:szCs w:val="22"/>
        </w:rPr>
        <w:t>ovom</w:t>
      </w:r>
      <w:r w:rsidRPr="00BC1DD0">
        <w:rPr>
          <w:sz w:val="22"/>
          <w:szCs w:val="22"/>
          <w:lang w:val="sr-Latn-CS"/>
        </w:rPr>
        <w:t xml:space="preserve"> </w:t>
      </w:r>
      <w:r w:rsidRPr="009A54C1">
        <w:rPr>
          <w:sz w:val="22"/>
          <w:szCs w:val="22"/>
        </w:rPr>
        <w:t>lijeku</w:t>
      </w:r>
      <w:r w:rsidRPr="00BC1DD0">
        <w:rPr>
          <w:sz w:val="22"/>
          <w:szCs w:val="22"/>
          <w:lang w:val="sr-Latn-CS"/>
        </w:rPr>
        <w:t xml:space="preserve"> </w:t>
      </w:r>
      <w:r w:rsidRPr="009A54C1">
        <w:rPr>
          <w:sz w:val="22"/>
          <w:szCs w:val="22"/>
        </w:rPr>
        <w:t>mo</w:t>
      </w:r>
      <w:r w:rsidRPr="00BC1DD0">
        <w:rPr>
          <w:sz w:val="22"/>
          <w:szCs w:val="22"/>
          <w:lang w:val="sr-Latn-CS"/>
        </w:rPr>
        <w:t>ž</w:t>
      </w:r>
      <w:r w:rsidRPr="009A54C1">
        <w:rPr>
          <w:sz w:val="22"/>
          <w:szCs w:val="22"/>
        </w:rPr>
        <w:t>e</w:t>
      </w:r>
      <w:r w:rsidRPr="00BC1DD0">
        <w:rPr>
          <w:sz w:val="22"/>
          <w:szCs w:val="22"/>
          <w:lang w:val="sr-Latn-CS"/>
        </w:rPr>
        <w:t xml:space="preserve"> </w:t>
      </w:r>
      <w:r w:rsidRPr="009A54C1">
        <w:rPr>
          <w:sz w:val="22"/>
          <w:szCs w:val="22"/>
        </w:rPr>
        <w:t>izmijeniti</w:t>
      </w:r>
      <w:r w:rsidRPr="00BC1DD0">
        <w:rPr>
          <w:sz w:val="22"/>
          <w:szCs w:val="22"/>
          <w:lang w:val="sr-Latn-CS"/>
        </w:rPr>
        <w:t xml:space="preserve"> </w:t>
      </w:r>
      <w:r w:rsidRPr="009A54C1">
        <w:rPr>
          <w:sz w:val="22"/>
          <w:szCs w:val="22"/>
        </w:rPr>
        <w:t>djelovanje</w:t>
      </w:r>
      <w:r w:rsidRPr="00BC1DD0">
        <w:rPr>
          <w:sz w:val="22"/>
          <w:szCs w:val="22"/>
          <w:lang w:val="sr-Latn-CS"/>
        </w:rPr>
        <w:t xml:space="preserve"> </w:t>
      </w:r>
      <w:r w:rsidRPr="009A54C1">
        <w:rPr>
          <w:sz w:val="22"/>
          <w:szCs w:val="22"/>
        </w:rPr>
        <w:t>drugih</w:t>
      </w:r>
      <w:r w:rsidRPr="00BC1DD0">
        <w:rPr>
          <w:sz w:val="22"/>
          <w:szCs w:val="22"/>
          <w:lang w:val="sr-Latn-CS"/>
        </w:rPr>
        <w:t xml:space="preserve"> </w:t>
      </w:r>
      <w:r w:rsidRPr="009A54C1">
        <w:rPr>
          <w:sz w:val="22"/>
          <w:szCs w:val="22"/>
        </w:rPr>
        <w:t>ljekova</w:t>
      </w:r>
      <w:r w:rsidRPr="00BC1DD0">
        <w:rPr>
          <w:sz w:val="22"/>
          <w:szCs w:val="22"/>
          <w:lang w:val="sr-Latn-CS"/>
        </w:rPr>
        <w:t>.</w:t>
      </w:r>
    </w:p>
    <w:bookmarkEnd w:id="0"/>
    <w:p w14:paraId="54B3CFDC" w14:textId="77777777" w:rsidR="00445D8F" w:rsidRPr="00390924" w:rsidRDefault="00445D8F" w:rsidP="00A32113">
      <w:pPr>
        <w:rPr>
          <w:bCs/>
          <w:sz w:val="22"/>
          <w:szCs w:val="22"/>
          <w:lang w:val="sr-Latn-CS"/>
        </w:rPr>
      </w:pPr>
    </w:p>
    <w:p w14:paraId="113A0178" w14:textId="77777777" w:rsidR="00A92C66" w:rsidRDefault="00F47B6C" w:rsidP="00A32113">
      <w:pPr>
        <w:rPr>
          <w:b/>
          <w:sz w:val="22"/>
          <w:szCs w:val="22"/>
          <w:lang w:val="sr-Latn-CS"/>
        </w:rPr>
      </w:pPr>
      <w:r w:rsidRPr="00390924">
        <w:rPr>
          <w:b/>
          <w:sz w:val="22"/>
          <w:szCs w:val="22"/>
          <w:lang w:val="sr-Latn-CS"/>
        </w:rPr>
        <w:t>Plodnost, trudnoća i dojenje</w:t>
      </w:r>
    </w:p>
    <w:p w14:paraId="79570433" w14:textId="77777777" w:rsidR="00022E71" w:rsidRPr="00390924" w:rsidRDefault="00022E71" w:rsidP="00A32113">
      <w:pPr>
        <w:rPr>
          <w:b/>
          <w:sz w:val="22"/>
          <w:szCs w:val="22"/>
          <w:lang w:val="sr-Latn-CS"/>
        </w:rPr>
      </w:pPr>
    </w:p>
    <w:p w14:paraId="1A490DCB" w14:textId="77777777" w:rsidR="00022E71" w:rsidRPr="00022E71" w:rsidRDefault="00022E71" w:rsidP="00022E71">
      <w:pPr>
        <w:autoSpaceDE w:val="0"/>
        <w:autoSpaceDN w:val="0"/>
        <w:adjustRightInd w:val="0"/>
        <w:rPr>
          <w:sz w:val="22"/>
          <w:szCs w:val="22"/>
          <w:lang w:val="sr-Latn-CS"/>
        </w:rPr>
      </w:pPr>
      <w:r w:rsidRPr="00D00CCA">
        <w:rPr>
          <w:sz w:val="22"/>
          <w:szCs w:val="22"/>
        </w:rPr>
        <w:t>Pitajte</w:t>
      </w:r>
      <w:r w:rsidRPr="00022E71">
        <w:rPr>
          <w:sz w:val="22"/>
          <w:szCs w:val="22"/>
          <w:lang w:val="sr-Latn-CS"/>
        </w:rPr>
        <w:t xml:space="preserve"> </w:t>
      </w:r>
      <w:r w:rsidRPr="00D00CCA">
        <w:rPr>
          <w:sz w:val="22"/>
          <w:szCs w:val="22"/>
        </w:rPr>
        <w:t>Va</w:t>
      </w:r>
      <w:r w:rsidRPr="00022E71">
        <w:rPr>
          <w:sz w:val="22"/>
          <w:szCs w:val="22"/>
          <w:lang w:val="sr-Latn-CS"/>
        </w:rPr>
        <w:t>š</w:t>
      </w:r>
      <w:r w:rsidRPr="00D00CCA">
        <w:rPr>
          <w:sz w:val="22"/>
          <w:szCs w:val="22"/>
        </w:rPr>
        <w:t>eg</w:t>
      </w:r>
      <w:r w:rsidRPr="00022E71">
        <w:rPr>
          <w:sz w:val="22"/>
          <w:szCs w:val="22"/>
          <w:lang w:val="sr-Latn-CS"/>
        </w:rPr>
        <w:t xml:space="preserve"> </w:t>
      </w:r>
      <w:r w:rsidRPr="00D00CCA">
        <w:rPr>
          <w:sz w:val="22"/>
          <w:szCs w:val="22"/>
        </w:rPr>
        <w:t>ljekara</w:t>
      </w:r>
      <w:r w:rsidRPr="00022E71">
        <w:rPr>
          <w:sz w:val="22"/>
          <w:szCs w:val="22"/>
          <w:lang w:val="sr-Latn-CS"/>
        </w:rPr>
        <w:t xml:space="preserve"> </w:t>
      </w:r>
      <w:r w:rsidRPr="00D00CCA">
        <w:rPr>
          <w:sz w:val="22"/>
          <w:szCs w:val="22"/>
        </w:rPr>
        <w:t>za</w:t>
      </w:r>
      <w:r w:rsidRPr="00022E71">
        <w:rPr>
          <w:sz w:val="22"/>
          <w:szCs w:val="22"/>
          <w:lang w:val="sr-Latn-CS"/>
        </w:rPr>
        <w:t xml:space="preserve"> </w:t>
      </w:r>
      <w:r w:rsidRPr="00D00CCA">
        <w:rPr>
          <w:sz w:val="22"/>
          <w:szCs w:val="22"/>
        </w:rPr>
        <w:t>savjet</w:t>
      </w:r>
      <w:r w:rsidRPr="00022E71">
        <w:rPr>
          <w:sz w:val="22"/>
          <w:szCs w:val="22"/>
          <w:lang w:val="sr-Latn-CS"/>
        </w:rPr>
        <w:t xml:space="preserve"> </w:t>
      </w:r>
      <w:r w:rsidRPr="00D00CCA">
        <w:rPr>
          <w:sz w:val="22"/>
          <w:szCs w:val="22"/>
        </w:rPr>
        <w:t>prije</w:t>
      </w:r>
      <w:r w:rsidRPr="00022E71">
        <w:rPr>
          <w:sz w:val="22"/>
          <w:szCs w:val="22"/>
          <w:lang w:val="sr-Latn-CS"/>
        </w:rPr>
        <w:t xml:space="preserve"> </w:t>
      </w:r>
      <w:r w:rsidRPr="00D00CCA">
        <w:rPr>
          <w:sz w:val="22"/>
          <w:szCs w:val="22"/>
        </w:rPr>
        <w:t>nego</w:t>
      </w:r>
      <w:r w:rsidRPr="00022E71">
        <w:rPr>
          <w:sz w:val="22"/>
          <w:szCs w:val="22"/>
          <w:lang w:val="sr-Latn-CS"/>
        </w:rPr>
        <w:t xml:space="preserve"> š</w:t>
      </w:r>
      <w:r w:rsidRPr="00D00CCA">
        <w:rPr>
          <w:sz w:val="22"/>
          <w:szCs w:val="22"/>
        </w:rPr>
        <w:t>to</w:t>
      </w:r>
      <w:r w:rsidRPr="00022E71">
        <w:rPr>
          <w:sz w:val="22"/>
          <w:szCs w:val="22"/>
          <w:lang w:val="sr-Latn-CS"/>
        </w:rPr>
        <w:t xml:space="preserve"> </w:t>
      </w:r>
      <w:r w:rsidRPr="00D00CCA">
        <w:rPr>
          <w:sz w:val="22"/>
          <w:szCs w:val="22"/>
        </w:rPr>
        <w:t>Vam</w:t>
      </w:r>
      <w:r w:rsidRPr="00022E71">
        <w:rPr>
          <w:sz w:val="22"/>
          <w:szCs w:val="22"/>
          <w:lang w:val="sr-Latn-CS"/>
        </w:rPr>
        <w:t xml:space="preserve"> </w:t>
      </w:r>
      <w:r w:rsidRPr="00D00CCA">
        <w:rPr>
          <w:sz w:val="22"/>
          <w:szCs w:val="22"/>
        </w:rPr>
        <w:t>je</w:t>
      </w:r>
      <w:r w:rsidRPr="00022E71">
        <w:rPr>
          <w:sz w:val="22"/>
          <w:szCs w:val="22"/>
          <w:lang w:val="sr-Latn-CS"/>
        </w:rPr>
        <w:t xml:space="preserve"> </w:t>
      </w:r>
      <w:r w:rsidRPr="00D00CCA">
        <w:rPr>
          <w:sz w:val="22"/>
          <w:szCs w:val="22"/>
        </w:rPr>
        <w:t>dat</w:t>
      </w:r>
      <w:r w:rsidRPr="00022E71">
        <w:rPr>
          <w:sz w:val="22"/>
          <w:szCs w:val="22"/>
          <w:lang w:val="sr-Latn-CS"/>
        </w:rPr>
        <w:t xml:space="preserve"> </w:t>
      </w:r>
      <w:r w:rsidRPr="00D00CCA">
        <w:rPr>
          <w:sz w:val="22"/>
          <w:szCs w:val="22"/>
        </w:rPr>
        <w:t>bilo</w:t>
      </w:r>
      <w:r w:rsidRPr="00022E71">
        <w:rPr>
          <w:sz w:val="22"/>
          <w:szCs w:val="22"/>
          <w:lang w:val="sr-Latn-CS"/>
        </w:rPr>
        <w:t xml:space="preserve"> </w:t>
      </w:r>
      <w:r w:rsidRPr="00D00CCA">
        <w:rPr>
          <w:sz w:val="22"/>
          <w:szCs w:val="22"/>
        </w:rPr>
        <w:t>koji</w:t>
      </w:r>
      <w:r w:rsidRPr="00022E71">
        <w:rPr>
          <w:sz w:val="22"/>
          <w:szCs w:val="22"/>
          <w:lang w:val="sr-Latn-CS"/>
        </w:rPr>
        <w:t xml:space="preserve"> </w:t>
      </w:r>
      <w:r w:rsidRPr="00D00CCA">
        <w:rPr>
          <w:sz w:val="22"/>
          <w:szCs w:val="22"/>
        </w:rPr>
        <w:t>lijek</w:t>
      </w:r>
      <w:r w:rsidRPr="00022E71">
        <w:rPr>
          <w:sz w:val="22"/>
          <w:szCs w:val="22"/>
          <w:lang w:val="sr-Latn-CS"/>
        </w:rPr>
        <w:t>.</w:t>
      </w:r>
    </w:p>
    <w:p w14:paraId="7FA2E28F" w14:textId="77777777" w:rsidR="00022E71" w:rsidRPr="00022E71" w:rsidRDefault="00022E71" w:rsidP="00022E71">
      <w:pPr>
        <w:autoSpaceDE w:val="0"/>
        <w:autoSpaceDN w:val="0"/>
        <w:adjustRightInd w:val="0"/>
        <w:rPr>
          <w:sz w:val="22"/>
          <w:szCs w:val="22"/>
          <w:lang w:val="sr-Latn-CS"/>
        </w:rPr>
      </w:pPr>
    </w:p>
    <w:p w14:paraId="26DA8289" w14:textId="18177589" w:rsidR="00022E71" w:rsidRPr="00022E71" w:rsidRDefault="00022E71" w:rsidP="00022E71">
      <w:pPr>
        <w:autoSpaceDE w:val="0"/>
        <w:autoSpaceDN w:val="0"/>
        <w:adjustRightInd w:val="0"/>
        <w:rPr>
          <w:sz w:val="22"/>
          <w:szCs w:val="22"/>
          <w:lang w:val="sr-Latn-CS"/>
        </w:rPr>
      </w:pPr>
      <w:r w:rsidRPr="00D00CCA">
        <w:rPr>
          <w:sz w:val="22"/>
          <w:szCs w:val="22"/>
        </w:rPr>
        <w:lastRenderedPageBreak/>
        <w:t>Lijek</w:t>
      </w:r>
      <w:r w:rsidRPr="00022E71">
        <w:rPr>
          <w:sz w:val="22"/>
          <w:szCs w:val="22"/>
          <w:lang w:val="sr-Latn-CS"/>
        </w:rPr>
        <w:t xml:space="preserve"> </w:t>
      </w:r>
      <w:r w:rsidR="00920020">
        <w:rPr>
          <w:sz w:val="22"/>
          <w:szCs w:val="22"/>
        </w:rPr>
        <w:t>Docetaxel Hospira</w:t>
      </w:r>
      <w:r w:rsidRPr="00022E71">
        <w:rPr>
          <w:sz w:val="22"/>
          <w:szCs w:val="22"/>
          <w:lang w:val="sr-Latn-CS"/>
        </w:rPr>
        <w:t xml:space="preserve"> </w:t>
      </w:r>
      <w:r w:rsidRPr="00D00CCA">
        <w:rPr>
          <w:sz w:val="22"/>
          <w:szCs w:val="22"/>
        </w:rPr>
        <w:t>NE</w:t>
      </w:r>
      <w:r w:rsidRPr="00022E71">
        <w:rPr>
          <w:sz w:val="22"/>
          <w:szCs w:val="22"/>
          <w:lang w:val="sr-Latn-CS"/>
        </w:rPr>
        <w:t xml:space="preserve"> </w:t>
      </w:r>
      <w:r w:rsidR="00287E1B">
        <w:rPr>
          <w:sz w:val="22"/>
          <w:szCs w:val="22"/>
          <w:lang w:val="sr-Latn-CS"/>
        </w:rPr>
        <w:t xml:space="preserve">SMIJE </w:t>
      </w:r>
      <w:r w:rsidRPr="00D00CCA">
        <w:rPr>
          <w:sz w:val="22"/>
          <w:szCs w:val="22"/>
        </w:rPr>
        <w:t>se</w:t>
      </w:r>
      <w:r w:rsidRPr="00022E71">
        <w:rPr>
          <w:sz w:val="22"/>
          <w:szCs w:val="22"/>
          <w:lang w:val="sr-Latn-CS"/>
        </w:rPr>
        <w:t xml:space="preserve"> </w:t>
      </w:r>
      <w:r w:rsidRPr="00D00CCA">
        <w:rPr>
          <w:sz w:val="22"/>
          <w:szCs w:val="22"/>
        </w:rPr>
        <w:t>primjenjivati</w:t>
      </w:r>
      <w:r w:rsidRPr="00022E71">
        <w:rPr>
          <w:sz w:val="22"/>
          <w:szCs w:val="22"/>
          <w:lang w:val="sr-Latn-CS"/>
        </w:rPr>
        <w:t xml:space="preserve"> </w:t>
      </w:r>
      <w:r w:rsidRPr="00D00CCA">
        <w:rPr>
          <w:sz w:val="22"/>
          <w:szCs w:val="22"/>
        </w:rPr>
        <w:t>ako</w:t>
      </w:r>
      <w:r w:rsidRPr="00022E71">
        <w:rPr>
          <w:sz w:val="22"/>
          <w:szCs w:val="22"/>
          <w:lang w:val="sr-Latn-CS"/>
        </w:rPr>
        <w:t xml:space="preserve"> </w:t>
      </w:r>
      <w:r w:rsidRPr="00D00CCA">
        <w:rPr>
          <w:sz w:val="22"/>
          <w:szCs w:val="22"/>
        </w:rPr>
        <w:t>ste</w:t>
      </w:r>
      <w:r w:rsidRPr="00022E71">
        <w:rPr>
          <w:sz w:val="22"/>
          <w:szCs w:val="22"/>
          <w:lang w:val="sr-Latn-CS"/>
        </w:rPr>
        <w:t xml:space="preserve"> </w:t>
      </w:r>
      <w:r w:rsidRPr="00D00CCA">
        <w:rPr>
          <w:sz w:val="22"/>
          <w:szCs w:val="22"/>
        </w:rPr>
        <w:t>trudni</w:t>
      </w:r>
      <w:r w:rsidRPr="00022E71">
        <w:rPr>
          <w:sz w:val="22"/>
          <w:szCs w:val="22"/>
          <w:lang w:val="sr-Latn-CS"/>
        </w:rPr>
        <w:t xml:space="preserve">, </w:t>
      </w:r>
      <w:r w:rsidRPr="00D00CCA">
        <w:rPr>
          <w:sz w:val="22"/>
          <w:szCs w:val="22"/>
        </w:rPr>
        <w:t>osim</w:t>
      </w:r>
      <w:r w:rsidRPr="00022E71">
        <w:rPr>
          <w:sz w:val="22"/>
          <w:szCs w:val="22"/>
          <w:lang w:val="sr-Latn-CS"/>
        </w:rPr>
        <w:t xml:space="preserve"> </w:t>
      </w:r>
      <w:r w:rsidRPr="00D00CCA">
        <w:rPr>
          <w:sz w:val="22"/>
          <w:szCs w:val="22"/>
        </w:rPr>
        <w:t>ako</w:t>
      </w:r>
      <w:r w:rsidRPr="00022E71">
        <w:rPr>
          <w:sz w:val="22"/>
          <w:szCs w:val="22"/>
          <w:lang w:val="sr-Latn-CS"/>
        </w:rPr>
        <w:t xml:space="preserve"> </w:t>
      </w:r>
      <w:r w:rsidRPr="00D00CCA">
        <w:rPr>
          <w:sz w:val="22"/>
          <w:szCs w:val="22"/>
        </w:rPr>
        <w:t>to</w:t>
      </w:r>
      <w:r w:rsidRPr="00022E71">
        <w:rPr>
          <w:sz w:val="22"/>
          <w:szCs w:val="22"/>
          <w:lang w:val="sr-Latn-CS"/>
        </w:rPr>
        <w:t xml:space="preserve"> </w:t>
      </w:r>
      <w:r w:rsidRPr="00D00CCA">
        <w:rPr>
          <w:sz w:val="22"/>
          <w:szCs w:val="22"/>
        </w:rPr>
        <w:t>Va</w:t>
      </w:r>
      <w:r w:rsidRPr="00022E71">
        <w:rPr>
          <w:sz w:val="22"/>
          <w:szCs w:val="22"/>
          <w:lang w:val="sr-Latn-CS"/>
        </w:rPr>
        <w:t xml:space="preserve">š </w:t>
      </w:r>
      <w:r w:rsidRPr="00D00CCA">
        <w:rPr>
          <w:sz w:val="22"/>
          <w:szCs w:val="22"/>
        </w:rPr>
        <w:t>ljekar</w:t>
      </w:r>
      <w:r w:rsidRPr="00022E71">
        <w:rPr>
          <w:sz w:val="22"/>
          <w:szCs w:val="22"/>
          <w:lang w:val="sr-Latn-CS"/>
        </w:rPr>
        <w:t xml:space="preserve"> </w:t>
      </w:r>
      <w:r w:rsidRPr="00D00CCA">
        <w:rPr>
          <w:sz w:val="22"/>
          <w:szCs w:val="22"/>
        </w:rPr>
        <w:t>jasno</w:t>
      </w:r>
      <w:r w:rsidRPr="00022E71">
        <w:rPr>
          <w:sz w:val="22"/>
          <w:szCs w:val="22"/>
          <w:lang w:val="sr-Latn-CS"/>
        </w:rPr>
        <w:t xml:space="preserve"> </w:t>
      </w:r>
      <w:r w:rsidRPr="00D00CCA">
        <w:rPr>
          <w:sz w:val="22"/>
          <w:szCs w:val="22"/>
        </w:rPr>
        <w:t>ne</w:t>
      </w:r>
      <w:r w:rsidRPr="00022E71">
        <w:rPr>
          <w:sz w:val="22"/>
          <w:szCs w:val="22"/>
          <w:lang w:val="sr-Latn-CS"/>
        </w:rPr>
        <w:t xml:space="preserve"> </w:t>
      </w:r>
      <w:r w:rsidRPr="00D00CCA">
        <w:rPr>
          <w:sz w:val="22"/>
          <w:szCs w:val="22"/>
        </w:rPr>
        <w:t>indikuje</w:t>
      </w:r>
      <w:r w:rsidRPr="00022E71">
        <w:rPr>
          <w:sz w:val="22"/>
          <w:szCs w:val="22"/>
          <w:lang w:val="sr-Latn-CS"/>
        </w:rPr>
        <w:t xml:space="preserve">. </w:t>
      </w:r>
    </w:p>
    <w:p w14:paraId="27CE7B8B" w14:textId="77777777" w:rsidR="00022E71" w:rsidRPr="00022E71" w:rsidRDefault="00022E71" w:rsidP="00022E71">
      <w:pPr>
        <w:autoSpaceDE w:val="0"/>
        <w:autoSpaceDN w:val="0"/>
        <w:adjustRightInd w:val="0"/>
        <w:rPr>
          <w:sz w:val="22"/>
          <w:szCs w:val="22"/>
          <w:lang w:val="sr-Latn-CS"/>
        </w:rPr>
      </w:pPr>
    </w:p>
    <w:p w14:paraId="376638B2" w14:textId="77777777" w:rsidR="00022E71" w:rsidRPr="00D00CCA" w:rsidRDefault="00022E71" w:rsidP="00022E71">
      <w:pPr>
        <w:autoSpaceDE w:val="0"/>
        <w:autoSpaceDN w:val="0"/>
        <w:adjustRightInd w:val="0"/>
        <w:rPr>
          <w:sz w:val="22"/>
          <w:szCs w:val="22"/>
        </w:rPr>
      </w:pPr>
      <w:r w:rsidRPr="00890C81">
        <w:rPr>
          <w:sz w:val="22"/>
          <w:szCs w:val="22"/>
        </w:rPr>
        <w:t>Ne</w:t>
      </w:r>
      <w:r w:rsidRPr="00022E71">
        <w:rPr>
          <w:sz w:val="22"/>
          <w:szCs w:val="22"/>
          <w:lang w:val="sr-Latn-CS"/>
        </w:rPr>
        <w:t xml:space="preserve"> </w:t>
      </w:r>
      <w:r w:rsidRPr="00890C81">
        <w:rPr>
          <w:sz w:val="22"/>
          <w:szCs w:val="22"/>
        </w:rPr>
        <w:t>smijete</w:t>
      </w:r>
      <w:r w:rsidRPr="00022E71">
        <w:rPr>
          <w:sz w:val="22"/>
          <w:szCs w:val="22"/>
          <w:lang w:val="sr-Latn-CS"/>
        </w:rPr>
        <w:t xml:space="preserve"> </w:t>
      </w:r>
      <w:r w:rsidRPr="00890C81">
        <w:rPr>
          <w:sz w:val="22"/>
          <w:szCs w:val="22"/>
        </w:rPr>
        <w:t>zatrudn</w:t>
      </w:r>
      <w:r w:rsidR="00287E1B">
        <w:rPr>
          <w:sz w:val="22"/>
          <w:szCs w:val="22"/>
        </w:rPr>
        <w:t>J</w:t>
      </w:r>
      <w:r w:rsidRPr="00890C81">
        <w:rPr>
          <w:sz w:val="22"/>
          <w:szCs w:val="22"/>
        </w:rPr>
        <w:t>eti</w:t>
      </w:r>
      <w:r w:rsidRPr="00022E71">
        <w:rPr>
          <w:sz w:val="22"/>
          <w:szCs w:val="22"/>
          <w:lang w:val="sr-Latn-CS"/>
        </w:rPr>
        <w:t xml:space="preserve"> </w:t>
      </w:r>
      <w:r w:rsidRPr="00890C81">
        <w:rPr>
          <w:sz w:val="22"/>
          <w:szCs w:val="22"/>
        </w:rPr>
        <w:t>u</w:t>
      </w:r>
      <w:r w:rsidRPr="00022E71">
        <w:rPr>
          <w:sz w:val="22"/>
          <w:szCs w:val="22"/>
          <w:lang w:val="sr-Latn-CS"/>
        </w:rPr>
        <w:t xml:space="preserve"> </w:t>
      </w:r>
      <w:r w:rsidRPr="00890C81">
        <w:rPr>
          <w:sz w:val="22"/>
          <w:szCs w:val="22"/>
        </w:rPr>
        <w:t>toku</w:t>
      </w:r>
      <w:r w:rsidRPr="00022E71">
        <w:rPr>
          <w:sz w:val="22"/>
          <w:szCs w:val="22"/>
          <w:lang w:val="sr-Latn-CS"/>
        </w:rPr>
        <w:t xml:space="preserve"> </w:t>
      </w:r>
      <w:r w:rsidRPr="00890C81">
        <w:rPr>
          <w:sz w:val="22"/>
          <w:szCs w:val="22"/>
        </w:rPr>
        <w:t>terapije</w:t>
      </w:r>
      <w:r w:rsidRPr="00022E71">
        <w:rPr>
          <w:sz w:val="22"/>
          <w:szCs w:val="22"/>
          <w:lang w:val="sr-Latn-CS"/>
        </w:rPr>
        <w:t xml:space="preserve"> </w:t>
      </w:r>
      <w:r w:rsidRPr="00890C81">
        <w:rPr>
          <w:sz w:val="22"/>
          <w:szCs w:val="22"/>
        </w:rPr>
        <w:t>ovim</w:t>
      </w:r>
      <w:r w:rsidRPr="00022E71">
        <w:rPr>
          <w:sz w:val="22"/>
          <w:szCs w:val="22"/>
          <w:lang w:val="sr-Latn-CS"/>
        </w:rPr>
        <w:t xml:space="preserve"> </w:t>
      </w:r>
      <w:r w:rsidRPr="00890C81">
        <w:rPr>
          <w:sz w:val="22"/>
          <w:szCs w:val="22"/>
        </w:rPr>
        <w:t>lijekom</w:t>
      </w:r>
      <w:r w:rsidRPr="00022E71">
        <w:rPr>
          <w:sz w:val="22"/>
          <w:szCs w:val="22"/>
          <w:lang w:val="sr-Latn-CS"/>
        </w:rPr>
        <w:t xml:space="preserve"> </w:t>
      </w:r>
      <w:r w:rsidRPr="00890C81">
        <w:rPr>
          <w:sz w:val="22"/>
          <w:szCs w:val="22"/>
        </w:rPr>
        <w:t>i</w:t>
      </w:r>
      <w:r w:rsidRPr="00022E71">
        <w:rPr>
          <w:sz w:val="22"/>
          <w:szCs w:val="22"/>
          <w:lang w:val="sr-Latn-CS"/>
        </w:rPr>
        <w:t xml:space="preserve"> </w:t>
      </w:r>
      <w:r w:rsidRPr="00890C81">
        <w:rPr>
          <w:sz w:val="22"/>
          <w:szCs w:val="22"/>
        </w:rPr>
        <w:t>morate</w:t>
      </w:r>
      <w:r w:rsidRPr="00022E71">
        <w:rPr>
          <w:sz w:val="22"/>
          <w:szCs w:val="22"/>
          <w:lang w:val="sr-Latn-CS"/>
        </w:rPr>
        <w:t xml:space="preserve"> </w:t>
      </w:r>
      <w:r w:rsidRPr="00890C81">
        <w:rPr>
          <w:sz w:val="22"/>
          <w:szCs w:val="22"/>
        </w:rPr>
        <w:t>primjenjivati</w:t>
      </w:r>
      <w:r w:rsidRPr="00022E71">
        <w:rPr>
          <w:sz w:val="22"/>
          <w:szCs w:val="22"/>
          <w:lang w:val="sr-Latn-CS"/>
        </w:rPr>
        <w:t xml:space="preserve"> </w:t>
      </w:r>
      <w:r w:rsidRPr="00890C81">
        <w:rPr>
          <w:sz w:val="22"/>
          <w:szCs w:val="22"/>
        </w:rPr>
        <w:t>efikasan</w:t>
      </w:r>
      <w:r w:rsidRPr="00022E71">
        <w:rPr>
          <w:sz w:val="22"/>
          <w:szCs w:val="22"/>
          <w:lang w:val="sr-Latn-CS"/>
        </w:rPr>
        <w:t xml:space="preserve"> </w:t>
      </w:r>
      <w:r w:rsidRPr="00890C81">
        <w:rPr>
          <w:sz w:val="22"/>
          <w:szCs w:val="22"/>
        </w:rPr>
        <w:t>metod</w:t>
      </w:r>
      <w:r w:rsidRPr="00022E71">
        <w:rPr>
          <w:sz w:val="22"/>
          <w:szCs w:val="22"/>
          <w:lang w:val="sr-Latn-CS"/>
        </w:rPr>
        <w:t xml:space="preserve"> </w:t>
      </w:r>
      <w:r w:rsidRPr="00890C81">
        <w:rPr>
          <w:sz w:val="22"/>
          <w:szCs w:val="22"/>
        </w:rPr>
        <w:t>kontracepcije</w:t>
      </w:r>
      <w:r w:rsidRPr="00022E71">
        <w:rPr>
          <w:sz w:val="22"/>
          <w:szCs w:val="22"/>
          <w:lang w:val="sr-Latn-CS"/>
        </w:rPr>
        <w:t xml:space="preserve"> </w:t>
      </w:r>
      <w:r w:rsidRPr="00890C81">
        <w:rPr>
          <w:sz w:val="22"/>
          <w:szCs w:val="22"/>
        </w:rPr>
        <w:t>tokom</w:t>
      </w:r>
      <w:r w:rsidRPr="00022E71">
        <w:rPr>
          <w:sz w:val="22"/>
          <w:szCs w:val="22"/>
          <w:lang w:val="sr-Latn-CS"/>
        </w:rPr>
        <w:t xml:space="preserve"> </w:t>
      </w:r>
      <w:r w:rsidRPr="00890C81">
        <w:rPr>
          <w:sz w:val="22"/>
          <w:szCs w:val="22"/>
        </w:rPr>
        <w:t>lije</w:t>
      </w:r>
      <w:r w:rsidRPr="00022E71">
        <w:rPr>
          <w:sz w:val="22"/>
          <w:szCs w:val="22"/>
          <w:lang w:val="sr-Latn-CS"/>
        </w:rPr>
        <w:t>č</w:t>
      </w:r>
      <w:r w:rsidRPr="00890C81">
        <w:rPr>
          <w:sz w:val="22"/>
          <w:szCs w:val="22"/>
        </w:rPr>
        <w:t>enja</w:t>
      </w:r>
      <w:r w:rsidRPr="00022E71">
        <w:rPr>
          <w:sz w:val="22"/>
          <w:szCs w:val="22"/>
          <w:lang w:val="sr-Latn-CS"/>
        </w:rPr>
        <w:t xml:space="preserve"> </w:t>
      </w:r>
      <w:r w:rsidRPr="00890C81">
        <w:rPr>
          <w:sz w:val="22"/>
          <w:szCs w:val="22"/>
        </w:rPr>
        <w:t>i</w:t>
      </w:r>
      <w:r w:rsidRPr="00022E71">
        <w:rPr>
          <w:sz w:val="22"/>
          <w:szCs w:val="22"/>
          <w:lang w:val="sr-Latn-CS"/>
        </w:rPr>
        <w:t xml:space="preserve"> </w:t>
      </w:r>
      <w:r w:rsidRPr="00890C81">
        <w:rPr>
          <w:sz w:val="22"/>
          <w:szCs w:val="22"/>
        </w:rPr>
        <w:t>najmanje</w:t>
      </w:r>
      <w:r w:rsidRPr="00022E71">
        <w:rPr>
          <w:sz w:val="22"/>
          <w:szCs w:val="22"/>
          <w:lang w:val="sr-Latn-CS"/>
        </w:rPr>
        <w:t xml:space="preserve"> 6 </w:t>
      </w:r>
      <w:r w:rsidRPr="00890C81">
        <w:rPr>
          <w:sz w:val="22"/>
          <w:szCs w:val="22"/>
        </w:rPr>
        <w:t>mjeseci</w:t>
      </w:r>
      <w:r w:rsidRPr="00022E71">
        <w:rPr>
          <w:sz w:val="22"/>
          <w:szCs w:val="22"/>
          <w:lang w:val="sr-Latn-CS"/>
        </w:rPr>
        <w:t xml:space="preserve"> </w:t>
      </w:r>
      <w:r w:rsidRPr="00890C81">
        <w:rPr>
          <w:sz w:val="22"/>
          <w:szCs w:val="22"/>
        </w:rPr>
        <w:t>poslije</w:t>
      </w:r>
      <w:r w:rsidRPr="00022E71">
        <w:rPr>
          <w:sz w:val="22"/>
          <w:szCs w:val="22"/>
          <w:lang w:val="sr-Latn-CS"/>
        </w:rPr>
        <w:t xml:space="preserve"> </w:t>
      </w:r>
      <w:r w:rsidRPr="00890C81">
        <w:rPr>
          <w:sz w:val="22"/>
          <w:szCs w:val="22"/>
        </w:rPr>
        <w:t>posljednje</w:t>
      </w:r>
      <w:r w:rsidRPr="00022E71">
        <w:rPr>
          <w:sz w:val="22"/>
          <w:szCs w:val="22"/>
          <w:lang w:val="sr-Latn-CS"/>
        </w:rPr>
        <w:t xml:space="preserve"> </w:t>
      </w:r>
      <w:r w:rsidRPr="00890C81">
        <w:rPr>
          <w:sz w:val="22"/>
          <w:szCs w:val="22"/>
        </w:rPr>
        <w:t>doze</w:t>
      </w:r>
      <w:r w:rsidRPr="00022E71">
        <w:rPr>
          <w:sz w:val="22"/>
          <w:szCs w:val="22"/>
          <w:lang w:val="sr-Latn-CS"/>
        </w:rPr>
        <w:t xml:space="preserve">, </w:t>
      </w:r>
      <w:r w:rsidRPr="00890C81">
        <w:rPr>
          <w:sz w:val="22"/>
          <w:szCs w:val="22"/>
        </w:rPr>
        <w:t>jer</w:t>
      </w:r>
      <w:r w:rsidRPr="00022E71">
        <w:rPr>
          <w:sz w:val="22"/>
          <w:szCs w:val="22"/>
          <w:lang w:val="sr-Latn-CS"/>
        </w:rPr>
        <w:t xml:space="preserve"> </w:t>
      </w:r>
      <w:r w:rsidRPr="00890C81">
        <w:rPr>
          <w:sz w:val="22"/>
          <w:szCs w:val="22"/>
        </w:rPr>
        <w:t>ovaj</w:t>
      </w:r>
      <w:r w:rsidRPr="00022E71">
        <w:rPr>
          <w:sz w:val="22"/>
          <w:szCs w:val="22"/>
          <w:lang w:val="sr-Latn-CS"/>
        </w:rPr>
        <w:t xml:space="preserve"> </w:t>
      </w:r>
      <w:r w:rsidRPr="00890C81">
        <w:rPr>
          <w:sz w:val="22"/>
          <w:szCs w:val="22"/>
        </w:rPr>
        <w:t>lijek</w:t>
      </w:r>
      <w:r w:rsidRPr="00022E71">
        <w:rPr>
          <w:sz w:val="22"/>
          <w:szCs w:val="22"/>
          <w:lang w:val="sr-Latn-CS"/>
        </w:rPr>
        <w:t xml:space="preserve"> </w:t>
      </w:r>
      <w:r w:rsidRPr="00890C81">
        <w:rPr>
          <w:sz w:val="22"/>
          <w:szCs w:val="22"/>
        </w:rPr>
        <w:t>mo</w:t>
      </w:r>
      <w:r w:rsidRPr="00022E71">
        <w:rPr>
          <w:sz w:val="22"/>
          <w:szCs w:val="22"/>
          <w:lang w:val="sr-Latn-CS"/>
        </w:rPr>
        <w:t>ž</w:t>
      </w:r>
      <w:r w:rsidRPr="00890C81">
        <w:rPr>
          <w:sz w:val="22"/>
          <w:szCs w:val="22"/>
        </w:rPr>
        <w:t>e</w:t>
      </w:r>
      <w:r w:rsidRPr="00022E71">
        <w:rPr>
          <w:sz w:val="22"/>
          <w:szCs w:val="22"/>
          <w:lang w:val="sr-Latn-CS"/>
        </w:rPr>
        <w:t xml:space="preserve"> </w:t>
      </w:r>
      <w:r w:rsidRPr="00890C81">
        <w:rPr>
          <w:sz w:val="22"/>
          <w:szCs w:val="22"/>
        </w:rPr>
        <w:t>biti</w:t>
      </w:r>
      <w:r w:rsidRPr="00022E71">
        <w:rPr>
          <w:sz w:val="22"/>
          <w:szCs w:val="22"/>
          <w:lang w:val="sr-Latn-CS"/>
        </w:rPr>
        <w:t xml:space="preserve"> </w:t>
      </w:r>
      <w:r w:rsidRPr="00890C81">
        <w:rPr>
          <w:sz w:val="22"/>
          <w:szCs w:val="22"/>
        </w:rPr>
        <w:t>opasan</w:t>
      </w:r>
      <w:r w:rsidRPr="00022E71">
        <w:rPr>
          <w:sz w:val="22"/>
          <w:szCs w:val="22"/>
          <w:lang w:val="sr-Latn-CS"/>
        </w:rPr>
        <w:t xml:space="preserve"> </w:t>
      </w:r>
      <w:r w:rsidRPr="00890C81">
        <w:rPr>
          <w:sz w:val="22"/>
          <w:szCs w:val="22"/>
        </w:rPr>
        <w:t>za</w:t>
      </w:r>
      <w:r w:rsidRPr="00022E71">
        <w:rPr>
          <w:sz w:val="22"/>
          <w:szCs w:val="22"/>
          <w:lang w:val="sr-Latn-CS"/>
        </w:rPr>
        <w:t xml:space="preserve"> </w:t>
      </w:r>
      <w:r w:rsidRPr="00890C81">
        <w:rPr>
          <w:sz w:val="22"/>
          <w:szCs w:val="22"/>
        </w:rPr>
        <w:t>nero</w:t>
      </w:r>
      <w:r w:rsidRPr="00022E71">
        <w:rPr>
          <w:sz w:val="22"/>
          <w:szCs w:val="22"/>
          <w:lang w:val="sr-Latn-CS"/>
        </w:rPr>
        <w:t>đ</w:t>
      </w:r>
      <w:r w:rsidRPr="00890C81">
        <w:rPr>
          <w:sz w:val="22"/>
          <w:szCs w:val="22"/>
        </w:rPr>
        <w:t>eno</w:t>
      </w:r>
      <w:r w:rsidRPr="00022E71">
        <w:rPr>
          <w:sz w:val="22"/>
          <w:szCs w:val="22"/>
          <w:lang w:val="sr-Latn-CS"/>
        </w:rPr>
        <w:t xml:space="preserve"> </w:t>
      </w:r>
      <w:r w:rsidRPr="00890C81">
        <w:rPr>
          <w:sz w:val="22"/>
          <w:szCs w:val="22"/>
        </w:rPr>
        <w:t>dijete</w:t>
      </w:r>
      <w:r w:rsidRPr="00022E71">
        <w:rPr>
          <w:sz w:val="22"/>
          <w:szCs w:val="22"/>
          <w:lang w:val="sr-Latn-CS"/>
        </w:rPr>
        <w:t xml:space="preserve">. </w:t>
      </w:r>
      <w:r w:rsidRPr="00D00CCA">
        <w:rPr>
          <w:sz w:val="22"/>
          <w:szCs w:val="22"/>
        </w:rPr>
        <w:t xml:space="preserve">Ako u tom periodu zatrudnite, odmah o tome obavijestite Vašeg ljekara. </w:t>
      </w:r>
    </w:p>
    <w:p w14:paraId="6799DD27" w14:textId="77777777" w:rsidR="00022E71" w:rsidRPr="00D00CCA" w:rsidRDefault="00022E71" w:rsidP="00022E71">
      <w:pPr>
        <w:autoSpaceDE w:val="0"/>
        <w:autoSpaceDN w:val="0"/>
        <w:adjustRightInd w:val="0"/>
        <w:rPr>
          <w:sz w:val="22"/>
          <w:szCs w:val="22"/>
        </w:rPr>
      </w:pPr>
    </w:p>
    <w:p w14:paraId="14C60EDE" w14:textId="77777777" w:rsidR="00022E71" w:rsidRPr="00D00CCA" w:rsidRDefault="00022E71" w:rsidP="00022E71">
      <w:pPr>
        <w:autoSpaceDE w:val="0"/>
        <w:autoSpaceDN w:val="0"/>
        <w:adjustRightInd w:val="0"/>
        <w:rPr>
          <w:sz w:val="22"/>
          <w:szCs w:val="22"/>
        </w:rPr>
      </w:pPr>
      <w:r w:rsidRPr="00890C81">
        <w:rPr>
          <w:sz w:val="22"/>
          <w:szCs w:val="22"/>
        </w:rPr>
        <w:t>Ne smijete dojiti dok ste na terapiji ovim lijekom i nedjelju dana nakon posljednje doze</w:t>
      </w:r>
      <w:r w:rsidRPr="00D00CCA">
        <w:rPr>
          <w:sz w:val="22"/>
          <w:szCs w:val="22"/>
        </w:rPr>
        <w:t>.</w:t>
      </w:r>
    </w:p>
    <w:p w14:paraId="0D350B21" w14:textId="77777777" w:rsidR="00022E71" w:rsidRPr="00D00CCA" w:rsidRDefault="00022E71" w:rsidP="00022E71">
      <w:pPr>
        <w:autoSpaceDE w:val="0"/>
        <w:autoSpaceDN w:val="0"/>
        <w:adjustRightInd w:val="0"/>
        <w:rPr>
          <w:sz w:val="22"/>
          <w:szCs w:val="22"/>
        </w:rPr>
      </w:pPr>
    </w:p>
    <w:p w14:paraId="46F8B878" w14:textId="77777777" w:rsidR="00022E71" w:rsidRPr="00D00CCA" w:rsidRDefault="00022E71" w:rsidP="00022E71">
      <w:pPr>
        <w:autoSpaceDE w:val="0"/>
        <w:autoSpaceDN w:val="0"/>
        <w:adjustRightInd w:val="0"/>
        <w:rPr>
          <w:sz w:val="22"/>
          <w:szCs w:val="22"/>
        </w:rPr>
      </w:pPr>
      <w:r w:rsidRPr="00890C81">
        <w:rPr>
          <w:sz w:val="22"/>
          <w:szCs w:val="22"/>
        </w:rPr>
        <w:t>Ako ste muškarac koji se liječi ovim lijekom, morate koristiti efikasan metod kontracepcije tokom liječenja i najmanje 3 mjeseca nakon posljednje doze i savjetuje se da potražite savjet o konzervaciji sperme prije početka liječenja jer docetaksel može uticati na mušku plodnost</w:t>
      </w:r>
      <w:r w:rsidRPr="00D00CCA">
        <w:rPr>
          <w:sz w:val="22"/>
          <w:szCs w:val="22"/>
        </w:rPr>
        <w:t>.</w:t>
      </w:r>
    </w:p>
    <w:p w14:paraId="4EC9B85F" w14:textId="77777777" w:rsidR="00A92C66" w:rsidRPr="00390924" w:rsidRDefault="00A92C66" w:rsidP="00A32113">
      <w:pPr>
        <w:rPr>
          <w:b/>
          <w:sz w:val="22"/>
          <w:szCs w:val="22"/>
          <w:lang w:val="sr-Latn-CS"/>
        </w:rPr>
      </w:pPr>
    </w:p>
    <w:p w14:paraId="2BB2FA1E" w14:textId="6C578750" w:rsidR="00A32113" w:rsidRPr="00390924" w:rsidRDefault="00A32113" w:rsidP="00A32113">
      <w:pPr>
        <w:rPr>
          <w:b/>
          <w:bCs/>
          <w:sz w:val="22"/>
          <w:szCs w:val="22"/>
          <w:lang w:val="sr-Latn-CS"/>
        </w:rPr>
      </w:pPr>
      <w:r w:rsidRPr="00390924">
        <w:rPr>
          <w:b/>
          <w:sz w:val="22"/>
          <w:szCs w:val="22"/>
          <w:lang w:val="sr-Latn-CS"/>
        </w:rPr>
        <w:t xml:space="preserve">Uticaj lijeka </w:t>
      </w:r>
      <w:r w:rsidR="00920020">
        <w:rPr>
          <w:b/>
          <w:sz w:val="22"/>
          <w:szCs w:val="22"/>
          <w:lang w:val="sr-Latn-CS"/>
        </w:rPr>
        <w:t>Docetaxel Hospira</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0C321011" w14:textId="77777777" w:rsidR="00445D8F" w:rsidRDefault="00445D8F" w:rsidP="00A32113">
      <w:pPr>
        <w:rPr>
          <w:bCs/>
          <w:sz w:val="22"/>
          <w:szCs w:val="22"/>
          <w:lang w:val="sr-Latn-CS"/>
        </w:rPr>
      </w:pPr>
    </w:p>
    <w:p w14:paraId="779F145E" w14:textId="77777777" w:rsidR="001A7208" w:rsidRPr="001A7208" w:rsidRDefault="001A7208" w:rsidP="001A7208">
      <w:pPr>
        <w:autoSpaceDE w:val="0"/>
        <w:autoSpaceDN w:val="0"/>
        <w:adjustRightInd w:val="0"/>
        <w:rPr>
          <w:sz w:val="22"/>
          <w:szCs w:val="22"/>
          <w:lang w:val="sr-Latn-CS"/>
        </w:rPr>
      </w:pPr>
      <w:r>
        <w:rPr>
          <w:sz w:val="22"/>
          <w:szCs w:val="22"/>
        </w:rPr>
        <w:t>Mo</w:t>
      </w:r>
      <w:r w:rsidRPr="001A7208">
        <w:rPr>
          <w:sz w:val="22"/>
          <w:szCs w:val="22"/>
          <w:lang w:val="sr-Latn-CS"/>
        </w:rPr>
        <w:t>ž</w:t>
      </w:r>
      <w:r>
        <w:rPr>
          <w:sz w:val="22"/>
          <w:szCs w:val="22"/>
        </w:rPr>
        <w:t>e</w:t>
      </w:r>
      <w:r w:rsidRPr="001A7208">
        <w:rPr>
          <w:sz w:val="22"/>
          <w:szCs w:val="22"/>
          <w:lang w:val="sr-Latn-CS"/>
        </w:rPr>
        <w:t xml:space="preserve"> </w:t>
      </w:r>
      <w:r>
        <w:rPr>
          <w:sz w:val="22"/>
          <w:szCs w:val="22"/>
        </w:rPr>
        <w:t>se</w:t>
      </w:r>
      <w:r w:rsidRPr="001A7208">
        <w:rPr>
          <w:sz w:val="22"/>
          <w:szCs w:val="22"/>
          <w:lang w:val="sr-Latn-CS"/>
        </w:rPr>
        <w:t xml:space="preserve"> </w:t>
      </w:r>
      <w:r>
        <w:rPr>
          <w:sz w:val="22"/>
          <w:szCs w:val="22"/>
        </w:rPr>
        <w:t>desiti</w:t>
      </w:r>
      <w:r w:rsidRPr="001A7208">
        <w:rPr>
          <w:sz w:val="22"/>
          <w:szCs w:val="22"/>
          <w:lang w:val="sr-Latn-CS"/>
        </w:rPr>
        <w:t xml:space="preserve"> </w:t>
      </w:r>
      <w:r>
        <w:rPr>
          <w:sz w:val="22"/>
          <w:szCs w:val="22"/>
        </w:rPr>
        <w:t>da</w:t>
      </w:r>
      <w:r w:rsidRPr="001A7208">
        <w:rPr>
          <w:sz w:val="22"/>
          <w:szCs w:val="22"/>
          <w:lang w:val="sr-Latn-CS"/>
        </w:rPr>
        <w:t xml:space="preserve"> </w:t>
      </w:r>
      <w:r>
        <w:rPr>
          <w:sz w:val="22"/>
          <w:szCs w:val="22"/>
        </w:rPr>
        <w:t>Vam</w:t>
      </w:r>
      <w:r w:rsidRPr="001A7208">
        <w:rPr>
          <w:sz w:val="22"/>
          <w:szCs w:val="22"/>
          <w:lang w:val="sr-Latn-CS"/>
        </w:rPr>
        <w:t xml:space="preserve"> </w:t>
      </w:r>
      <w:r>
        <w:rPr>
          <w:sz w:val="22"/>
          <w:szCs w:val="22"/>
        </w:rPr>
        <w:t>se</w:t>
      </w:r>
      <w:r w:rsidRPr="001A7208">
        <w:rPr>
          <w:sz w:val="22"/>
          <w:szCs w:val="22"/>
          <w:lang w:val="sr-Latn-CS"/>
        </w:rPr>
        <w:t xml:space="preserve"> </w:t>
      </w:r>
      <w:r>
        <w:rPr>
          <w:sz w:val="22"/>
          <w:szCs w:val="22"/>
        </w:rPr>
        <w:t>jave</w:t>
      </w:r>
      <w:r w:rsidRPr="001A7208">
        <w:rPr>
          <w:sz w:val="22"/>
          <w:szCs w:val="22"/>
          <w:lang w:val="sr-Latn-CS"/>
        </w:rPr>
        <w:t xml:space="preserve"> </w:t>
      </w:r>
      <w:r>
        <w:rPr>
          <w:sz w:val="22"/>
          <w:szCs w:val="22"/>
        </w:rPr>
        <w:t>ne</w:t>
      </w:r>
      <w:r w:rsidRPr="001A7208">
        <w:rPr>
          <w:sz w:val="22"/>
          <w:szCs w:val="22"/>
          <w:lang w:val="sr-Latn-CS"/>
        </w:rPr>
        <w:t>ž</w:t>
      </w:r>
      <w:r>
        <w:rPr>
          <w:sz w:val="22"/>
          <w:szCs w:val="22"/>
        </w:rPr>
        <w:t>eljeni</w:t>
      </w:r>
      <w:r w:rsidRPr="001A7208">
        <w:rPr>
          <w:sz w:val="22"/>
          <w:szCs w:val="22"/>
          <w:lang w:val="sr-Latn-CS"/>
        </w:rPr>
        <w:t xml:space="preserve"> </w:t>
      </w:r>
      <w:r>
        <w:rPr>
          <w:sz w:val="22"/>
          <w:szCs w:val="22"/>
        </w:rPr>
        <w:t>efekti</w:t>
      </w:r>
      <w:r w:rsidRPr="001A7208">
        <w:rPr>
          <w:sz w:val="22"/>
          <w:szCs w:val="22"/>
          <w:lang w:val="sr-Latn-CS"/>
        </w:rPr>
        <w:t xml:space="preserve"> </w:t>
      </w:r>
      <w:r>
        <w:rPr>
          <w:sz w:val="22"/>
          <w:szCs w:val="22"/>
        </w:rPr>
        <w:t>ovog</w:t>
      </w:r>
      <w:r w:rsidRPr="001A7208">
        <w:rPr>
          <w:sz w:val="22"/>
          <w:szCs w:val="22"/>
          <w:lang w:val="sr-Latn-CS"/>
        </w:rPr>
        <w:t xml:space="preserve"> </w:t>
      </w:r>
      <w:r>
        <w:rPr>
          <w:sz w:val="22"/>
          <w:szCs w:val="22"/>
        </w:rPr>
        <w:t>lijeka</w:t>
      </w:r>
      <w:r w:rsidRPr="001A7208">
        <w:rPr>
          <w:sz w:val="22"/>
          <w:szCs w:val="22"/>
          <w:lang w:val="sr-Latn-CS"/>
        </w:rPr>
        <w:t xml:space="preserve"> </w:t>
      </w:r>
      <w:r>
        <w:rPr>
          <w:sz w:val="22"/>
          <w:szCs w:val="22"/>
        </w:rPr>
        <w:t>koji</w:t>
      </w:r>
      <w:r w:rsidRPr="001A7208">
        <w:rPr>
          <w:sz w:val="22"/>
          <w:szCs w:val="22"/>
          <w:lang w:val="sr-Latn-CS"/>
        </w:rPr>
        <w:t xml:space="preserve"> </w:t>
      </w:r>
      <w:r>
        <w:rPr>
          <w:sz w:val="22"/>
          <w:szCs w:val="22"/>
        </w:rPr>
        <w:t>mogu</w:t>
      </w:r>
      <w:r w:rsidRPr="001A7208">
        <w:rPr>
          <w:sz w:val="22"/>
          <w:szCs w:val="22"/>
          <w:lang w:val="sr-Latn-CS"/>
        </w:rPr>
        <w:t xml:space="preserve"> </w:t>
      </w:r>
      <w:r w:rsidRPr="00D00CCA">
        <w:rPr>
          <w:sz w:val="22"/>
          <w:szCs w:val="22"/>
        </w:rPr>
        <w:t>negativno</w:t>
      </w:r>
      <w:r w:rsidRPr="001A7208">
        <w:rPr>
          <w:sz w:val="22"/>
          <w:szCs w:val="22"/>
          <w:lang w:val="sr-Latn-CS"/>
        </w:rPr>
        <w:t xml:space="preserve"> </w:t>
      </w:r>
      <w:r w:rsidRPr="00D00CCA">
        <w:rPr>
          <w:sz w:val="22"/>
          <w:szCs w:val="22"/>
        </w:rPr>
        <w:t>uticati</w:t>
      </w:r>
      <w:r w:rsidRPr="001A7208">
        <w:rPr>
          <w:sz w:val="22"/>
          <w:szCs w:val="22"/>
          <w:lang w:val="sr-Latn-CS"/>
        </w:rPr>
        <w:t xml:space="preserve"> </w:t>
      </w:r>
      <w:r w:rsidRPr="00D00CCA">
        <w:rPr>
          <w:sz w:val="22"/>
          <w:szCs w:val="22"/>
        </w:rPr>
        <w:t>na</w:t>
      </w:r>
      <w:r w:rsidRPr="001A7208">
        <w:rPr>
          <w:sz w:val="22"/>
          <w:szCs w:val="22"/>
          <w:lang w:val="sr-Latn-CS"/>
        </w:rPr>
        <w:t xml:space="preserve"> </w:t>
      </w:r>
      <w:r w:rsidRPr="00D00CCA">
        <w:rPr>
          <w:sz w:val="22"/>
          <w:szCs w:val="22"/>
        </w:rPr>
        <w:t>Va</w:t>
      </w:r>
      <w:r w:rsidRPr="001A7208">
        <w:rPr>
          <w:sz w:val="22"/>
          <w:szCs w:val="22"/>
          <w:lang w:val="sr-Latn-CS"/>
        </w:rPr>
        <w:t>š</w:t>
      </w:r>
      <w:r w:rsidRPr="00D00CCA">
        <w:rPr>
          <w:sz w:val="22"/>
          <w:szCs w:val="22"/>
        </w:rPr>
        <w:t>u</w:t>
      </w:r>
      <w:r w:rsidRPr="001A7208">
        <w:rPr>
          <w:sz w:val="22"/>
          <w:szCs w:val="22"/>
          <w:lang w:val="sr-Latn-CS"/>
        </w:rPr>
        <w:t xml:space="preserve"> </w:t>
      </w:r>
      <w:r w:rsidRPr="00D00CCA">
        <w:rPr>
          <w:sz w:val="22"/>
          <w:szCs w:val="22"/>
        </w:rPr>
        <w:t>sposobnost</w:t>
      </w:r>
      <w:r w:rsidRPr="001A7208">
        <w:rPr>
          <w:sz w:val="22"/>
          <w:szCs w:val="22"/>
          <w:lang w:val="sr-Latn-CS"/>
        </w:rPr>
        <w:t xml:space="preserve"> </w:t>
      </w:r>
      <w:r w:rsidRPr="00D00CCA">
        <w:rPr>
          <w:sz w:val="22"/>
          <w:szCs w:val="22"/>
        </w:rPr>
        <w:t>upravljanja</w:t>
      </w:r>
      <w:r w:rsidRPr="001A7208">
        <w:rPr>
          <w:sz w:val="22"/>
          <w:szCs w:val="22"/>
          <w:lang w:val="sr-Latn-CS"/>
        </w:rPr>
        <w:t xml:space="preserve"> </w:t>
      </w:r>
      <w:r w:rsidRPr="00D00CCA">
        <w:rPr>
          <w:sz w:val="22"/>
          <w:szCs w:val="22"/>
        </w:rPr>
        <w:t>ili</w:t>
      </w:r>
      <w:r w:rsidRPr="001A7208">
        <w:rPr>
          <w:sz w:val="22"/>
          <w:szCs w:val="22"/>
          <w:lang w:val="sr-Latn-CS"/>
        </w:rPr>
        <w:t xml:space="preserve"> </w:t>
      </w:r>
      <w:r w:rsidRPr="00D00CCA">
        <w:rPr>
          <w:sz w:val="22"/>
          <w:szCs w:val="22"/>
        </w:rPr>
        <w:t>rukovanja</w:t>
      </w:r>
      <w:r w:rsidRPr="001A7208">
        <w:rPr>
          <w:sz w:val="22"/>
          <w:szCs w:val="22"/>
          <w:lang w:val="sr-Latn-CS"/>
        </w:rPr>
        <w:t xml:space="preserve"> </w:t>
      </w:r>
      <w:r w:rsidRPr="00D00CCA">
        <w:rPr>
          <w:sz w:val="22"/>
          <w:szCs w:val="22"/>
        </w:rPr>
        <w:t>ma</w:t>
      </w:r>
      <w:r w:rsidRPr="001A7208">
        <w:rPr>
          <w:sz w:val="22"/>
          <w:szCs w:val="22"/>
          <w:lang w:val="sr-Latn-CS"/>
        </w:rPr>
        <w:t>š</w:t>
      </w:r>
      <w:r w:rsidRPr="00D00CCA">
        <w:rPr>
          <w:sz w:val="22"/>
          <w:szCs w:val="22"/>
        </w:rPr>
        <w:t>inama</w:t>
      </w:r>
      <w:r w:rsidRPr="001A7208">
        <w:rPr>
          <w:sz w:val="22"/>
          <w:szCs w:val="22"/>
          <w:lang w:val="sr-Latn-CS"/>
        </w:rPr>
        <w:t xml:space="preserve">. </w:t>
      </w:r>
      <w:r w:rsidRPr="00D00CCA">
        <w:rPr>
          <w:sz w:val="22"/>
          <w:szCs w:val="22"/>
        </w:rPr>
        <w:t>Mo</w:t>
      </w:r>
      <w:r w:rsidRPr="001A7208">
        <w:rPr>
          <w:sz w:val="22"/>
          <w:szCs w:val="22"/>
          <w:lang w:val="sr-Latn-CS"/>
        </w:rPr>
        <w:t>ž</w:t>
      </w:r>
      <w:r w:rsidRPr="00D00CCA">
        <w:rPr>
          <w:sz w:val="22"/>
          <w:szCs w:val="22"/>
        </w:rPr>
        <w:t>ete</w:t>
      </w:r>
      <w:r w:rsidRPr="001A7208">
        <w:rPr>
          <w:sz w:val="22"/>
          <w:szCs w:val="22"/>
          <w:lang w:val="sr-Latn-CS"/>
        </w:rPr>
        <w:t xml:space="preserve"> </w:t>
      </w:r>
      <w:r w:rsidRPr="00D00CCA">
        <w:rPr>
          <w:sz w:val="22"/>
          <w:szCs w:val="22"/>
        </w:rPr>
        <w:t>do</w:t>
      </w:r>
      <w:r w:rsidRPr="001A7208">
        <w:rPr>
          <w:sz w:val="22"/>
          <w:szCs w:val="22"/>
          <w:lang w:val="sr-Latn-CS"/>
        </w:rPr>
        <w:t>ž</w:t>
      </w:r>
      <w:r w:rsidRPr="00D00CCA">
        <w:rPr>
          <w:sz w:val="22"/>
          <w:szCs w:val="22"/>
        </w:rPr>
        <w:t>ivjeti</w:t>
      </w:r>
      <w:r w:rsidRPr="001A7208">
        <w:rPr>
          <w:sz w:val="22"/>
          <w:szCs w:val="22"/>
          <w:lang w:val="sr-Latn-CS"/>
        </w:rPr>
        <w:t xml:space="preserve"> </w:t>
      </w:r>
      <w:r w:rsidRPr="00D00CCA">
        <w:rPr>
          <w:sz w:val="22"/>
          <w:szCs w:val="22"/>
        </w:rPr>
        <w:t>ne</w:t>
      </w:r>
      <w:r w:rsidRPr="001A7208">
        <w:rPr>
          <w:sz w:val="22"/>
          <w:szCs w:val="22"/>
          <w:lang w:val="sr-Latn-CS"/>
        </w:rPr>
        <w:t>ž</w:t>
      </w:r>
      <w:r w:rsidRPr="00D00CCA">
        <w:rPr>
          <w:sz w:val="22"/>
          <w:szCs w:val="22"/>
        </w:rPr>
        <w:t>eljena</w:t>
      </w:r>
      <w:r w:rsidRPr="001A7208">
        <w:rPr>
          <w:sz w:val="22"/>
          <w:szCs w:val="22"/>
          <w:lang w:val="sr-Latn-CS"/>
        </w:rPr>
        <w:t xml:space="preserve"> </w:t>
      </w:r>
      <w:r w:rsidRPr="00D00CCA">
        <w:rPr>
          <w:sz w:val="22"/>
          <w:szCs w:val="22"/>
        </w:rPr>
        <w:t>dejstva</w:t>
      </w:r>
      <w:r w:rsidRPr="001A7208">
        <w:rPr>
          <w:sz w:val="22"/>
          <w:szCs w:val="22"/>
          <w:lang w:val="sr-Latn-CS"/>
        </w:rPr>
        <w:t xml:space="preserve"> </w:t>
      </w:r>
      <w:r w:rsidRPr="00D00CCA">
        <w:rPr>
          <w:sz w:val="22"/>
          <w:szCs w:val="22"/>
        </w:rPr>
        <w:t>ovog</w:t>
      </w:r>
      <w:r w:rsidRPr="001A7208">
        <w:rPr>
          <w:sz w:val="22"/>
          <w:szCs w:val="22"/>
          <w:lang w:val="sr-Latn-CS"/>
        </w:rPr>
        <w:t xml:space="preserve"> </w:t>
      </w:r>
      <w:r w:rsidRPr="00D00CCA">
        <w:rPr>
          <w:sz w:val="22"/>
          <w:szCs w:val="22"/>
        </w:rPr>
        <w:t>lijeka</w:t>
      </w:r>
      <w:r w:rsidRPr="001A7208">
        <w:rPr>
          <w:sz w:val="22"/>
          <w:szCs w:val="22"/>
          <w:lang w:val="sr-Latn-CS"/>
        </w:rPr>
        <w:t xml:space="preserve"> </w:t>
      </w:r>
      <w:r w:rsidRPr="00D00CCA">
        <w:rPr>
          <w:sz w:val="22"/>
          <w:szCs w:val="22"/>
        </w:rPr>
        <w:t>koja</w:t>
      </w:r>
      <w:r w:rsidRPr="001A7208">
        <w:rPr>
          <w:sz w:val="22"/>
          <w:szCs w:val="22"/>
          <w:lang w:val="sr-Latn-CS"/>
        </w:rPr>
        <w:t xml:space="preserve"> </w:t>
      </w:r>
      <w:r w:rsidRPr="00D00CCA">
        <w:rPr>
          <w:sz w:val="22"/>
          <w:szCs w:val="22"/>
        </w:rPr>
        <w:t>mogu</w:t>
      </w:r>
      <w:r w:rsidRPr="001A7208">
        <w:rPr>
          <w:sz w:val="22"/>
          <w:szCs w:val="22"/>
          <w:lang w:val="sr-Latn-CS"/>
        </w:rPr>
        <w:t xml:space="preserve"> </w:t>
      </w:r>
      <w:r w:rsidRPr="00D00CCA">
        <w:rPr>
          <w:sz w:val="22"/>
          <w:szCs w:val="22"/>
        </w:rPr>
        <w:t>negativno</w:t>
      </w:r>
      <w:r w:rsidRPr="001A7208">
        <w:rPr>
          <w:sz w:val="22"/>
          <w:szCs w:val="22"/>
          <w:lang w:val="sr-Latn-CS"/>
        </w:rPr>
        <w:t xml:space="preserve"> </w:t>
      </w:r>
      <w:r w:rsidRPr="00D00CCA">
        <w:rPr>
          <w:sz w:val="22"/>
          <w:szCs w:val="22"/>
        </w:rPr>
        <w:t>uticati</w:t>
      </w:r>
      <w:r w:rsidRPr="001A7208">
        <w:rPr>
          <w:sz w:val="22"/>
          <w:szCs w:val="22"/>
          <w:lang w:val="sr-Latn-CS"/>
        </w:rPr>
        <w:t xml:space="preserve"> </w:t>
      </w:r>
      <w:r w:rsidRPr="00D00CCA">
        <w:rPr>
          <w:sz w:val="22"/>
          <w:szCs w:val="22"/>
        </w:rPr>
        <w:t>na</w:t>
      </w:r>
      <w:r w:rsidRPr="001A7208">
        <w:rPr>
          <w:sz w:val="22"/>
          <w:szCs w:val="22"/>
          <w:lang w:val="sr-Latn-CS"/>
        </w:rPr>
        <w:t xml:space="preserve"> </w:t>
      </w:r>
      <w:r w:rsidRPr="00D00CCA">
        <w:rPr>
          <w:sz w:val="22"/>
          <w:szCs w:val="22"/>
        </w:rPr>
        <w:t>Va</w:t>
      </w:r>
      <w:r w:rsidRPr="001A7208">
        <w:rPr>
          <w:sz w:val="22"/>
          <w:szCs w:val="22"/>
          <w:lang w:val="sr-Latn-CS"/>
        </w:rPr>
        <w:t>š</w:t>
      </w:r>
      <w:r w:rsidRPr="00D00CCA">
        <w:rPr>
          <w:sz w:val="22"/>
          <w:szCs w:val="22"/>
        </w:rPr>
        <w:t>u</w:t>
      </w:r>
      <w:r w:rsidRPr="001A7208">
        <w:rPr>
          <w:sz w:val="22"/>
          <w:szCs w:val="22"/>
          <w:lang w:val="sr-Latn-CS"/>
        </w:rPr>
        <w:t xml:space="preserve"> </w:t>
      </w:r>
      <w:r w:rsidRPr="00D00CCA">
        <w:rPr>
          <w:sz w:val="22"/>
          <w:szCs w:val="22"/>
        </w:rPr>
        <w:t>sposobnost</w:t>
      </w:r>
      <w:r w:rsidRPr="001A7208">
        <w:rPr>
          <w:sz w:val="22"/>
          <w:szCs w:val="22"/>
          <w:lang w:val="sr-Latn-CS"/>
        </w:rPr>
        <w:t xml:space="preserve"> </w:t>
      </w:r>
      <w:r w:rsidRPr="00D00CCA">
        <w:rPr>
          <w:sz w:val="22"/>
          <w:szCs w:val="22"/>
        </w:rPr>
        <w:t>upravljanja</w:t>
      </w:r>
      <w:r w:rsidRPr="001A7208">
        <w:rPr>
          <w:sz w:val="22"/>
          <w:szCs w:val="22"/>
          <w:lang w:val="sr-Latn-CS"/>
        </w:rPr>
        <w:t xml:space="preserve"> </w:t>
      </w:r>
      <w:r w:rsidRPr="00D00CCA">
        <w:rPr>
          <w:sz w:val="22"/>
          <w:szCs w:val="22"/>
        </w:rPr>
        <w:t>vozilima</w:t>
      </w:r>
      <w:r w:rsidRPr="001A7208">
        <w:rPr>
          <w:sz w:val="22"/>
          <w:szCs w:val="22"/>
          <w:lang w:val="sr-Latn-CS"/>
        </w:rPr>
        <w:t xml:space="preserve">, </w:t>
      </w:r>
      <w:r w:rsidRPr="00D00CCA">
        <w:rPr>
          <w:sz w:val="22"/>
          <w:szCs w:val="22"/>
        </w:rPr>
        <w:t>kori</w:t>
      </w:r>
      <w:r w:rsidRPr="001A7208">
        <w:rPr>
          <w:sz w:val="22"/>
          <w:szCs w:val="22"/>
          <w:lang w:val="sr-Latn-CS"/>
        </w:rPr>
        <w:t>šć</w:t>
      </w:r>
      <w:r w:rsidRPr="00D00CCA">
        <w:rPr>
          <w:sz w:val="22"/>
          <w:szCs w:val="22"/>
        </w:rPr>
        <w:t>enja</w:t>
      </w:r>
      <w:r w:rsidRPr="001A7208">
        <w:rPr>
          <w:sz w:val="22"/>
          <w:szCs w:val="22"/>
          <w:lang w:val="sr-Latn-CS"/>
        </w:rPr>
        <w:t xml:space="preserve"> </w:t>
      </w:r>
      <w:r w:rsidRPr="00D00CCA">
        <w:rPr>
          <w:sz w:val="22"/>
          <w:szCs w:val="22"/>
        </w:rPr>
        <w:t>alata</w:t>
      </w:r>
      <w:r w:rsidRPr="001A7208">
        <w:rPr>
          <w:sz w:val="22"/>
          <w:szCs w:val="22"/>
          <w:lang w:val="sr-Latn-CS"/>
        </w:rPr>
        <w:t xml:space="preserve"> </w:t>
      </w:r>
      <w:r w:rsidRPr="00D00CCA">
        <w:rPr>
          <w:sz w:val="22"/>
          <w:szCs w:val="22"/>
        </w:rPr>
        <w:t>ili</w:t>
      </w:r>
      <w:r w:rsidRPr="001A7208">
        <w:rPr>
          <w:sz w:val="22"/>
          <w:szCs w:val="22"/>
          <w:lang w:val="sr-Latn-CS"/>
        </w:rPr>
        <w:t xml:space="preserve"> </w:t>
      </w:r>
      <w:r w:rsidRPr="00D00CCA">
        <w:rPr>
          <w:sz w:val="22"/>
          <w:szCs w:val="22"/>
        </w:rPr>
        <w:t>rukovanja</w:t>
      </w:r>
      <w:r w:rsidRPr="001A7208">
        <w:rPr>
          <w:sz w:val="22"/>
          <w:szCs w:val="22"/>
          <w:lang w:val="sr-Latn-CS"/>
        </w:rPr>
        <w:t xml:space="preserve"> </w:t>
      </w:r>
      <w:r w:rsidRPr="00D00CCA">
        <w:rPr>
          <w:sz w:val="22"/>
          <w:szCs w:val="22"/>
        </w:rPr>
        <w:t>ma</w:t>
      </w:r>
      <w:r w:rsidRPr="001A7208">
        <w:rPr>
          <w:sz w:val="22"/>
          <w:szCs w:val="22"/>
          <w:lang w:val="sr-Latn-CS"/>
        </w:rPr>
        <w:t>š</w:t>
      </w:r>
      <w:r w:rsidRPr="00D00CCA">
        <w:rPr>
          <w:sz w:val="22"/>
          <w:szCs w:val="22"/>
        </w:rPr>
        <w:t>inama</w:t>
      </w:r>
      <w:r w:rsidRPr="001A7208">
        <w:rPr>
          <w:sz w:val="22"/>
          <w:szCs w:val="22"/>
          <w:lang w:val="sr-Latn-CS"/>
        </w:rPr>
        <w:t xml:space="preserve"> (</w:t>
      </w:r>
      <w:r w:rsidRPr="00D00CCA">
        <w:rPr>
          <w:sz w:val="22"/>
          <w:szCs w:val="22"/>
        </w:rPr>
        <w:t>pogledajte</w:t>
      </w:r>
      <w:r w:rsidRPr="001A7208">
        <w:rPr>
          <w:sz w:val="22"/>
          <w:szCs w:val="22"/>
          <w:lang w:val="sr-Latn-CS"/>
        </w:rPr>
        <w:t xml:space="preserve"> </w:t>
      </w:r>
      <w:r w:rsidRPr="00D00CCA">
        <w:rPr>
          <w:sz w:val="22"/>
          <w:szCs w:val="22"/>
        </w:rPr>
        <w:t>dio</w:t>
      </w:r>
      <w:r w:rsidRPr="001A7208">
        <w:rPr>
          <w:sz w:val="22"/>
          <w:szCs w:val="22"/>
          <w:lang w:val="sr-Latn-CS"/>
        </w:rPr>
        <w:t xml:space="preserve"> 4, </w:t>
      </w:r>
      <w:r w:rsidRPr="00D00CCA">
        <w:rPr>
          <w:sz w:val="22"/>
          <w:szCs w:val="22"/>
        </w:rPr>
        <w:t>Mogu</w:t>
      </w:r>
      <w:r w:rsidRPr="001A7208">
        <w:rPr>
          <w:sz w:val="22"/>
          <w:szCs w:val="22"/>
          <w:lang w:val="sr-Latn-CS"/>
        </w:rPr>
        <w:t>ć</w:t>
      </w:r>
      <w:r w:rsidRPr="00D00CCA">
        <w:rPr>
          <w:sz w:val="22"/>
          <w:szCs w:val="22"/>
        </w:rPr>
        <w:t>a</w:t>
      </w:r>
      <w:r w:rsidRPr="001A7208">
        <w:rPr>
          <w:sz w:val="22"/>
          <w:szCs w:val="22"/>
          <w:lang w:val="sr-Latn-CS"/>
        </w:rPr>
        <w:t xml:space="preserve"> </w:t>
      </w:r>
      <w:r w:rsidRPr="00D00CCA">
        <w:rPr>
          <w:sz w:val="22"/>
          <w:szCs w:val="22"/>
        </w:rPr>
        <w:t>ne</w:t>
      </w:r>
      <w:r w:rsidRPr="001A7208">
        <w:rPr>
          <w:sz w:val="22"/>
          <w:szCs w:val="22"/>
          <w:lang w:val="sr-Latn-CS"/>
        </w:rPr>
        <w:t>ž</w:t>
      </w:r>
      <w:r w:rsidRPr="00D00CCA">
        <w:rPr>
          <w:sz w:val="22"/>
          <w:szCs w:val="22"/>
        </w:rPr>
        <w:t>eljena</w:t>
      </w:r>
      <w:r w:rsidRPr="001A7208">
        <w:rPr>
          <w:sz w:val="22"/>
          <w:szCs w:val="22"/>
          <w:lang w:val="sr-Latn-CS"/>
        </w:rPr>
        <w:t xml:space="preserve"> </w:t>
      </w:r>
      <w:r w:rsidRPr="00D00CCA">
        <w:rPr>
          <w:sz w:val="22"/>
          <w:szCs w:val="22"/>
        </w:rPr>
        <w:t>dejstva</w:t>
      </w:r>
      <w:r w:rsidRPr="001A7208">
        <w:rPr>
          <w:sz w:val="22"/>
          <w:szCs w:val="22"/>
          <w:lang w:val="sr-Latn-CS"/>
        </w:rPr>
        <w:t xml:space="preserve">). </w:t>
      </w:r>
      <w:r w:rsidRPr="00D00CCA">
        <w:rPr>
          <w:sz w:val="22"/>
          <w:szCs w:val="22"/>
        </w:rPr>
        <w:t>Ako</w:t>
      </w:r>
      <w:r w:rsidRPr="001A7208">
        <w:rPr>
          <w:sz w:val="22"/>
          <w:szCs w:val="22"/>
          <w:lang w:val="sr-Latn-CS"/>
        </w:rPr>
        <w:t xml:space="preserve"> </w:t>
      </w:r>
      <w:r w:rsidRPr="00D00CCA">
        <w:rPr>
          <w:sz w:val="22"/>
          <w:szCs w:val="22"/>
        </w:rPr>
        <w:t>se</w:t>
      </w:r>
      <w:r w:rsidRPr="001A7208">
        <w:rPr>
          <w:sz w:val="22"/>
          <w:szCs w:val="22"/>
          <w:lang w:val="sr-Latn-CS"/>
        </w:rPr>
        <w:t xml:space="preserve"> </w:t>
      </w:r>
      <w:r w:rsidRPr="00D00CCA">
        <w:rPr>
          <w:sz w:val="22"/>
          <w:szCs w:val="22"/>
        </w:rPr>
        <w:t>to</w:t>
      </w:r>
      <w:r w:rsidRPr="001A7208">
        <w:rPr>
          <w:sz w:val="22"/>
          <w:szCs w:val="22"/>
          <w:lang w:val="sr-Latn-CS"/>
        </w:rPr>
        <w:t xml:space="preserve"> </w:t>
      </w:r>
      <w:r w:rsidRPr="00D00CCA">
        <w:rPr>
          <w:sz w:val="22"/>
          <w:szCs w:val="22"/>
        </w:rPr>
        <w:t>dogodi</w:t>
      </w:r>
      <w:r w:rsidRPr="001A7208">
        <w:rPr>
          <w:sz w:val="22"/>
          <w:szCs w:val="22"/>
          <w:lang w:val="sr-Latn-CS"/>
        </w:rPr>
        <w:t xml:space="preserve">, </w:t>
      </w:r>
      <w:r w:rsidRPr="00D00CCA">
        <w:rPr>
          <w:sz w:val="22"/>
          <w:szCs w:val="22"/>
        </w:rPr>
        <w:t>nemojte</w:t>
      </w:r>
      <w:r w:rsidRPr="001A7208">
        <w:rPr>
          <w:sz w:val="22"/>
          <w:szCs w:val="22"/>
          <w:lang w:val="sr-Latn-CS"/>
        </w:rPr>
        <w:t xml:space="preserve"> </w:t>
      </w:r>
      <w:r w:rsidRPr="00D00CCA">
        <w:rPr>
          <w:sz w:val="22"/>
          <w:szCs w:val="22"/>
        </w:rPr>
        <w:t>upravljati</w:t>
      </w:r>
      <w:r w:rsidRPr="001A7208">
        <w:rPr>
          <w:sz w:val="22"/>
          <w:szCs w:val="22"/>
          <w:lang w:val="sr-Latn-CS"/>
        </w:rPr>
        <w:t xml:space="preserve"> </w:t>
      </w:r>
      <w:r w:rsidRPr="00D00CCA">
        <w:rPr>
          <w:sz w:val="22"/>
          <w:szCs w:val="22"/>
        </w:rPr>
        <w:t>vozilima</w:t>
      </w:r>
      <w:r w:rsidRPr="001A7208">
        <w:rPr>
          <w:sz w:val="22"/>
          <w:szCs w:val="22"/>
          <w:lang w:val="sr-Latn-CS"/>
        </w:rPr>
        <w:t xml:space="preserve"> </w:t>
      </w:r>
      <w:r w:rsidRPr="00D00CCA">
        <w:rPr>
          <w:sz w:val="22"/>
          <w:szCs w:val="22"/>
        </w:rPr>
        <w:t>niti</w:t>
      </w:r>
      <w:r w:rsidRPr="001A7208">
        <w:rPr>
          <w:sz w:val="22"/>
          <w:szCs w:val="22"/>
          <w:lang w:val="sr-Latn-CS"/>
        </w:rPr>
        <w:t xml:space="preserve"> </w:t>
      </w:r>
      <w:r w:rsidRPr="00D00CCA">
        <w:rPr>
          <w:sz w:val="22"/>
          <w:szCs w:val="22"/>
        </w:rPr>
        <w:t>koristiti</w:t>
      </w:r>
      <w:r w:rsidRPr="001A7208">
        <w:rPr>
          <w:sz w:val="22"/>
          <w:szCs w:val="22"/>
          <w:lang w:val="sr-Latn-CS"/>
        </w:rPr>
        <w:t xml:space="preserve"> </w:t>
      </w:r>
      <w:r w:rsidRPr="00D00CCA">
        <w:rPr>
          <w:sz w:val="22"/>
          <w:szCs w:val="22"/>
        </w:rPr>
        <w:t>bilo</w:t>
      </w:r>
      <w:r w:rsidRPr="001A7208">
        <w:rPr>
          <w:sz w:val="22"/>
          <w:szCs w:val="22"/>
          <w:lang w:val="sr-Latn-CS"/>
        </w:rPr>
        <w:t xml:space="preserve"> </w:t>
      </w:r>
      <w:r w:rsidRPr="00D00CCA">
        <w:rPr>
          <w:sz w:val="22"/>
          <w:szCs w:val="22"/>
        </w:rPr>
        <w:t>kakve</w:t>
      </w:r>
      <w:r w:rsidRPr="001A7208">
        <w:rPr>
          <w:sz w:val="22"/>
          <w:szCs w:val="22"/>
          <w:lang w:val="sr-Latn-CS"/>
        </w:rPr>
        <w:t xml:space="preserve"> </w:t>
      </w:r>
      <w:r w:rsidRPr="00D00CCA">
        <w:rPr>
          <w:sz w:val="22"/>
          <w:szCs w:val="22"/>
        </w:rPr>
        <w:t>alate</w:t>
      </w:r>
      <w:r w:rsidRPr="001A7208">
        <w:rPr>
          <w:sz w:val="22"/>
          <w:szCs w:val="22"/>
          <w:lang w:val="sr-Latn-CS"/>
        </w:rPr>
        <w:t xml:space="preserve"> </w:t>
      </w:r>
      <w:r w:rsidRPr="00D00CCA">
        <w:rPr>
          <w:sz w:val="22"/>
          <w:szCs w:val="22"/>
        </w:rPr>
        <w:t>ili</w:t>
      </w:r>
      <w:r w:rsidRPr="001A7208">
        <w:rPr>
          <w:sz w:val="22"/>
          <w:szCs w:val="22"/>
          <w:lang w:val="sr-Latn-CS"/>
        </w:rPr>
        <w:t xml:space="preserve"> </w:t>
      </w:r>
      <w:r w:rsidRPr="00D00CCA">
        <w:rPr>
          <w:sz w:val="22"/>
          <w:szCs w:val="22"/>
        </w:rPr>
        <w:t>ma</w:t>
      </w:r>
      <w:r w:rsidRPr="001A7208">
        <w:rPr>
          <w:sz w:val="22"/>
          <w:szCs w:val="22"/>
          <w:lang w:val="sr-Latn-CS"/>
        </w:rPr>
        <w:t>š</w:t>
      </w:r>
      <w:r w:rsidRPr="00D00CCA">
        <w:rPr>
          <w:sz w:val="22"/>
          <w:szCs w:val="22"/>
        </w:rPr>
        <w:t>ine</w:t>
      </w:r>
      <w:r w:rsidRPr="001A7208">
        <w:rPr>
          <w:sz w:val="22"/>
          <w:szCs w:val="22"/>
          <w:lang w:val="sr-Latn-CS"/>
        </w:rPr>
        <w:t xml:space="preserve"> </w:t>
      </w:r>
      <w:r w:rsidRPr="00D00CCA">
        <w:rPr>
          <w:sz w:val="22"/>
          <w:szCs w:val="22"/>
        </w:rPr>
        <w:t>prije</w:t>
      </w:r>
      <w:r w:rsidRPr="001A7208">
        <w:rPr>
          <w:sz w:val="22"/>
          <w:szCs w:val="22"/>
          <w:lang w:val="sr-Latn-CS"/>
        </w:rPr>
        <w:t xml:space="preserve"> </w:t>
      </w:r>
      <w:r w:rsidRPr="00D00CCA">
        <w:rPr>
          <w:sz w:val="22"/>
          <w:szCs w:val="22"/>
        </w:rPr>
        <w:t>nego</w:t>
      </w:r>
      <w:r w:rsidRPr="001A7208">
        <w:rPr>
          <w:sz w:val="22"/>
          <w:szCs w:val="22"/>
          <w:lang w:val="sr-Latn-CS"/>
        </w:rPr>
        <w:t xml:space="preserve"> š</w:t>
      </w:r>
      <w:r w:rsidRPr="00D00CCA">
        <w:rPr>
          <w:sz w:val="22"/>
          <w:szCs w:val="22"/>
        </w:rPr>
        <w:t>to</w:t>
      </w:r>
      <w:r w:rsidRPr="001A7208">
        <w:rPr>
          <w:sz w:val="22"/>
          <w:szCs w:val="22"/>
          <w:lang w:val="sr-Latn-CS"/>
        </w:rPr>
        <w:t xml:space="preserve"> </w:t>
      </w:r>
      <w:r w:rsidRPr="00D00CCA">
        <w:rPr>
          <w:sz w:val="22"/>
          <w:szCs w:val="22"/>
        </w:rPr>
        <w:t>porazgovarate</w:t>
      </w:r>
      <w:r w:rsidRPr="001A7208">
        <w:rPr>
          <w:sz w:val="22"/>
          <w:szCs w:val="22"/>
          <w:lang w:val="sr-Latn-CS"/>
        </w:rPr>
        <w:t xml:space="preserve"> </w:t>
      </w:r>
      <w:r w:rsidRPr="00D00CCA">
        <w:rPr>
          <w:sz w:val="22"/>
          <w:szCs w:val="22"/>
        </w:rPr>
        <w:t>sa</w:t>
      </w:r>
      <w:r w:rsidRPr="001A7208">
        <w:rPr>
          <w:sz w:val="22"/>
          <w:szCs w:val="22"/>
          <w:lang w:val="sr-Latn-CS"/>
        </w:rPr>
        <w:t xml:space="preserve"> </w:t>
      </w:r>
      <w:r w:rsidRPr="00D00CCA">
        <w:rPr>
          <w:sz w:val="22"/>
          <w:szCs w:val="22"/>
        </w:rPr>
        <w:t>svojim</w:t>
      </w:r>
      <w:r w:rsidRPr="001A7208">
        <w:rPr>
          <w:sz w:val="22"/>
          <w:szCs w:val="22"/>
          <w:lang w:val="sr-Latn-CS"/>
        </w:rPr>
        <w:t xml:space="preserve"> </w:t>
      </w:r>
      <w:r w:rsidRPr="00D00CCA">
        <w:rPr>
          <w:sz w:val="22"/>
          <w:szCs w:val="22"/>
        </w:rPr>
        <w:t>ljekarom</w:t>
      </w:r>
      <w:r w:rsidRPr="001A7208">
        <w:rPr>
          <w:sz w:val="22"/>
          <w:szCs w:val="22"/>
          <w:lang w:val="sr-Latn-CS"/>
        </w:rPr>
        <w:t xml:space="preserve">, </w:t>
      </w:r>
      <w:r w:rsidRPr="00D00CCA">
        <w:rPr>
          <w:sz w:val="22"/>
          <w:szCs w:val="22"/>
        </w:rPr>
        <w:t>medicinskom</w:t>
      </w:r>
      <w:r w:rsidRPr="001A7208">
        <w:rPr>
          <w:sz w:val="22"/>
          <w:szCs w:val="22"/>
          <w:lang w:val="sr-Latn-CS"/>
        </w:rPr>
        <w:t xml:space="preserve"> </w:t>
      </w:r>
      <w:r w:rsidRPr="00D00CCA">
        <w:rPr>
          <w:sz w:val="22"/>
          <w:szCs w:val="22"/>
        </w:rPr>
        <w:t>sestrom</w:t>
      </w:r>
      <w:r w:rsidRPr="001A7208">
        <w:rPr>
          <w:sz w:val="22"/>
          <w:szCs w:val="22"/>
          <w:lang w:val="sr-Latn-CS"/>
        </w:rPr>
        <w:t xml:space="preserve"> </w:t>
      </w:r>
      <w:r w:rsidRPr="00D00CCA">
        <w:rPr>
          <w:sz w:val="22"/>
          <w:szCs w:val="22"/>
        </w:rPr>
        <w:t>ili</w:t>
      </w:r>
      <w:r w:rsidRPr="001A7208">
        <w:rPr>
          <w:sz w:val="22"/>
          <w:szCs w:val="22"/>
          <w:lang w:val="sr-Latn-CS"/>
        </w:rPr>
        <w:t xml:space="preserve"> </w:t>
      </w:r>
      <w:r w:rsidRPr="00D00CCA">
        <w:rPr>
          <w:sz w:val="22"/>
          <w:szCs w:val="22"/>
        </w:rPr>
        <w:t>farmaceutom</w:t>
      </w:r>
      <w:r w:rsidRPr="001A7208">
        <w:rPr>
          <w:sz w:val="22"/>
          <w:szCs w:val="22"/>
          <w:lang w:val="sr-Latn-CS"/>
        </w:rPr>
        <w:t>.</w:t>
      </w:r>
      <w:r w:rsidRPr="001A7208">
        <w:rPr>
          <w:lang w:val="sr-Latn-CS"/>
        </w:rPr>
        <w:t xml:space="preserve"> </w:t>
      </w:r>
    </w:p>
    <w:p w14:paraId="2CDD6332" w14:textId="77777777" w:rsidR="001A7208" w:rsidRPr="00390924" w:rsidRDefault="001A7208" w:rsidP="00A32113">
      <w:pPr>
        <w:rPr>
          <w:bCs/>
          <w:sz w:val="22"/>
          <w:szCs w:val="22"/>
          <w:lang w:val="sr-Latn-CS"/>
        </w:rPr>
      </w:pPr>
    </w:p>
    <w:p w14:paraId="4433312F" w14:textId="10F4AC43" w:rsidR="00186F28" w:rsidRPr="00186F28" w:rsidRDefault="00186F28" w:rsidP="00186F28">
      <w:pPr>
        <w:pStyle w:val="Header"/>
        <w:tabs>
          <w:tab w:val="left" w:pos="284"/>
        </w:tabs>
        <w:spacing w:before="40" w:after="40"/>
        <w:rPr>
          <w:b/>
          <w:sz w:val="22"/>
          <w:szCs w:val="22"/>
          <w:lang w:val="sr-Latn-CS"/>
        </w:rPr>
      </w:pPr>
      <w:r w:rsidRPr="00D00CCA">
        <w:rPr>
          <w:b/>
          <w:sz w:val="22"/>
          <w:szCs w:val="22"/>
        </w:rPr>
        <w:t>Va</w:t>
      </w:r>
      <w:r w:rsidRPr="00186F28">
        <w:rPr>
          <w:b/>
          <w:sz w:val="22"/>
          <w:szCs w:val="22"/>
          <w:lang w:val="sr-Latn-CS"/>
        </w:rPr>
        <w:t>ž</w:t>
      </w:r>
      <w:r w:rsidRPr="00D00CCA">
        <w:rPr>
          <w:b/>
          <w:sz w:val="22"/>
          <w:szCs w:val="22"/>
        </w:rPr>
        <w:t>ne</w:t>
      </w:r>
      <w:r w:rsidRPr="00186F28">
        <w:rPr>
          <w:b/>
          <w:sz w:val="22"/>
          <w:szCs w:val="22"/>
          <w:lang w:val="sr-Latn-CS"/>
        </w:rPr>
        <w:t xml:space="preserve"> </w:t>
      </w:r>
      <w:r w:rsidRPr="00D00CCA">
        <w:rPr>
          <w:b/>
          <w:sz w:val="22"/>
          <w:szCs w:val="22"/>
        </w:rPr>
        <w:t>informacije</w:t>
      </w:r>
      <w:r w:rsidRPr="00186F28">
        <w:rPr>
          <w:b/>
          <w:sz w:val="22"/>
          <w:szCs w:val="22"/>
          <w:lang w:val="sr-Latn-CS"/>
        </w:rPr>
        <w:t xml:space="preserve"> </w:t>
      </w:r>
      <w:r w:rsidRPr="00D00CCA">
        <w:rPr>
          <w:b/>
          <w:sz w:val="22"/>
          <w:szCs w:val="22"/>
        </w:rPr>
        <w:t>o</w:t>
      </w:r>
      <w:r w:rsidRPr="00186F28">
        <w:rPr>
          <w:b/>
          <w:sz w:val="22"/>
          <w:szCs w:val="22"/>
          <w:lang w:val="sr-Latn-CS"/>
        </w:rPr>
        <w:t xml:space="preserve"> </w:t>
      </w:r>
      <w:r w:rsidRPr="00D00CCA">
        <w:rPr>
          <w:b/>
          <w:sz w:val="22"/>
          <w:szCs w:val="22"/>
        </w:rPr>
        <w:t>nekim</w:t>
      </w:r>
      <w:r w:rsidRPr="00186F28">
        <w:rPr>
          <w:b/>
          <w:sz w:val="22"/>
          <w:szCs w:val="22"/>
          <w:lang w:val="sr-Latn-CS"/>
        </w:rPr>
        <w:t xml:space="preserve"> </w:t>
      </w:r>
      <w:r w:rsidRPr="00D00CCA">
        <w:rPr>
          <w:b/>
          <w:sz w:val="22"/>
          <w:szCs w:val="22"/>
        </w:rPr>
        <w:t>sastojcima</w:t>
      </w:r>
      <w:r w:rsidRPr="00186F28">
        <w:rPr>
          <w:b/>
          <w:sz w:val="22"/>
          <w:szCs w:val="22"/>
          <w:lang w:val="sr-Latn-CS"/>
        </w:rPr>
        <w:t xml:space="preserve"> </w:t>
      </w:r>
      <w:r w:rsidRPr="00D00CCA">
        <w:rPr>
          <w:b/>
          <w:sz w:val="22"/>
          <w:szCs w:val="22"/>
        </w:rPr>
        <w:t>lijeka</w:t>
      </w:r>
      <w:r w:rsidRPr="00186F28">
        <w:rPr>
          <w:b/>
          <w:sz w:val="22"/>
          <w:szCs w:val="22"/>
          <w:lang w:val="sr-Latn-CS"/>
        </w:rPr>
        <w:t xml:space="preserve"> </w:t>
      </w:r>
      <w:r w:rsidR="00920020">
        <w:rPr>
          <w:b/>
          <w:sz w:val="22"/>
          <w:szCs w:val="22"/>
        </w:rPr>
        <w:t>Docetaxel Hospira</w:t>
      </w:r>
    </w:p>
    <w:p w14:paraId="7AF29E81" w14:textId="77777777" w:rsidR="00186F28" w:rsidRPr="00186F28" w:rsidRDefault="00186F28" w:rsidP="00186F28">
      <w:pPr>
        <w:pStyle w:val="Header"/>
        <w:tabs>
          <w:tab w:val="left" w:pos="284"/>
        </w:tabs>
        <w:spacing w:before="40" w:after="40"/>
        <w:rPr>
          <w:b/>
          <w:sz w:val="22"/>
          <w:szCs w:val="22"/>
          <w:lang w:val="sr-Latn-CS"/>
        </w:rPr>
      </w:pPr>
    </w:p>
    <w:p w14:paraId="48B7B12D" w14:textId="1D766BDA" w:rsidR="00186F28" w:rsidRPr="002617D0" w:rsidRDefault="00186F28" w:rsidP="00186F28">
      <w:pPr>
        <w:pStyle w:val="Header"/>
        <w:tabs>
          <w:tab w:val="left" w:pos="284"/>
        </w:tabs>
        <w:spacing w:before="40" w:after="40"/>
        <w:rPr>
          <w:b/>
          <w:sz w:val="22"/>
          <w:szCs w:val="22"/>
          <w:lang w:val="de-DE"/>
        </w:rPr>
      </w:pPr>
      <w:bookmarkStart w:id="1" w:name="_Hlk59696176"/>
      <w:r w:rsidRPr="002617D0">
        <w:rPr>
          <w:b/>
          <w:sz w:val="22"/>
          <w:szCs w:val="22"/>
          <w:lang w:val="de-DE"/>
        </w:rPr>
        <w:t xml:space="preserve">Lijek </w:t>
      </w:r>
      <w:r w:rsidR="00920020">
        <w:rPr>
          <w:b/>
          <w:sz w:val="22"/>
          <w:szCs w:val="22"/>
          <w:lang w:val="de-DE"/>
        </w:rPr>
        <w:t>Docetaxel Hospira</w:t>
      </w:r>
      <w:r w:rsidRPr="002617D0">
        <w:rPr>
          <w:b/>
          <w:sz w:val="22"/>
          <w:szCs w:val="22"/>
          <w:lang w:val="de-DE"/>
        </w:rPr>
        <w:t xml:space="preserve"> sadrži alkohol (etanol)</w:t>
      </w:r>
      <w:bookmarkEnd w:id="1"/>
      <w:r w:rsidRPr="002617D0">
        <w:rPr>
          <w:b/>
          <w:sz w:val="22"/>
          <w:szCs w:val="22"/>
          <w:lang w:val="de-DE"/>
        </w:rPr>
        <w:t xml:space="preserve"> </w:t>
      </w:r>
      <w:r w:rsidRPr="002617D0">
        <w:rPr>
          <w:b/>
          <w:vanish/>
          <w:sz w:val="22"/>
          <w:szCs w:val="22"/>
          <w:lang w:val="de-DE"/>
        </w:rPr>
        <w:t>Hospira sadrži etanol (alkohol)</w:t>
      </w:r>
    </w:p>
    <w:p w14:paraId="4A14DDFE" w14:textId="77777777" w:rsidR="00186F28" w:rsidRPr="002617D0" w:rsidRDefault="00186F28" w:rsidP="00186F28">
      <w:pPr>
        <w:pStyle w:val="Header"/>
        <w:tabs>
          <w:tab w:val="left" w:pos="284"/>
        </w:tabs>
        <w:spacing w:before="40" w:after="40"/>
        <w:rPr>
          <w:b/>
          <w:vanish/>
          <w:sz w:val="22"/>
          <w:szCs w:val="22"/>
          <w:lang w:val="de-DE"/>
        </w:rPr>
      </w:pPr>
    </w:p>
    <w:p w14:paraId="1D954087" w14:textId="77777777" w:rsidR="00186F28" w:rsidRPr="002617D0" w:rsidRDefault="00186F28" w:rsidP="00186F28">
      <w:pPr>
        <w:pStyle w:val="Header"/>
        <w:tabs>
          <w:tab w:val="left" w:pos="284"/>
        </w:tabs>
        <w:spacing w:before="40" w:after="40"/>
        <w:rPr>
          <w:sz w:val="22"/>
          <w:szCs w:val="22"/>
          <w:lang w:val="de-DE"/>
        </w:rPr>
      </w:pPr>
    </w:p>
    <w:p w14:paraId="01D93A10" w14:textId="77777777" w:rsidR="00186F28" w:rsidRPr="002617D0" w:rsidRDefault="00186F28" w:rsidP="00186F28">
      <w:pPr>
        <w:pStyle w:val="Header"/>
        <w:spacing w:before="40" w:after="40"/>
        <w:rPr>
          <w:sz w:val="22"/>
          <w:szCs w:val="22"/>
          <w:lang w:val="de-DE"/>
        </w:rPr>
      </w:pPr>
      <w:r w:rsidRPr="002617D0">
        <w:rPr>
          <w:sz w:val="22"/>
          <w:szCs w:val="22"/>
          <w:lang w:val="de-DE"/>
        </w:rPr>
        <w:t>Bočica od 20 mg/2 ml</w:t>
      </w:r>
    </w:p>
    <w:p w14:paraId="05952213" w14:textId="77777777" w:rsidR="00186F28" w:rsidRPr="002617D0" w:rsidRDefault="00186F28" w:rsidP="00186F28">
      <w:pPr>
        <w:pStyle w:val="Header"/>
        <w:spacing w:before="40" w:after="40"/>
        <w:rPr>
          <w:sz w:val="22"/>
          <w:szCs w:val="22"/>
          <w:lang w:val="de-DE"/>
        </w:rPr>
      </w:pPr>
      <w:r w:rsidRPr="002617D0">
        <w:rPr>
          <w:sz w:val="22"/>
          <w:szCs w:val="22"/>
          <w:lang w:val="de-DE"/>
        </w:rPr>
        <w:t>Ovaj lijek sadrži 364 mg alkohola (etanol) u svakoj bočici što je jednako količini od 182 mg/ml (23% v/v). Količina u svakoj bočici je jednaka količini manjoj od 10 ml piva ili 4 ml vina.</w:t>
      </w:r>
    </w:p>
    <w:p w14:paraId="4548F777" w14:textId="77777777" w:rsidR="00186F28" w:rsidRPr="002617D0" w:rsidRDefault="00186F28" w:rsidP="00186F28">
      <w:pPr>
        <w:pStyle w:val="Header"/>
        <w:spacing w:before="40" w:after="40"/>
        <w:rPr>
          <w:sz w:val="22"/>
          <w:szCs w:val="22"/>
          <w:lang w:val="de-DE"/>
        </w:rPr>
      </w:pPr>
    </w:p>
    <w:p w14:paraId="1B4A626C" w14:textId="77777777" w:rsidR="00186F28" w:rsidRPr="002617D0" w:rsidRDefault="00186F28" w:rsidP="00186F28">
      <w:pPr>
        <w:pStyle w:val="Header"/>
        <w:spacing w:before="40" w:after="40"/>
        <w:rPr>
          <w:sz w:val="22"/>
          <w:szCs w:val="22"/>
          <w:lang w:val="de-DE"/>
        </w:rPr>
      </w:pPr>
      <w:r w:rsidRPr="002617D0">
        <w:rPr>
          <w:sz w:val="22"/>
          <w:szCs w:val="22"/>
          <w:lang w:val="de-DE"/>
        </w:rPr>
        <w:t>Bočica od 80 mg/8 ml</w:t>
      </w:r>
    </w:p>
    <w:p w14:paraId="0FAE7765" w14:textId="77777777" w:rsidR="00186F28" w:rsidRPr="002617D0" w:rsidRDefault="00186F28" w:rsidP="00186F28">
      <w:pPr>
        <w:pStyle w:val="Header"/>
        <w:spacing w:before="40" w:after="40"/>
        <w:rPr>
          <w:sz w:val="22"/>
          <w:szCs w:val="22"/>
          <w:lang w:val="de-DE"/>
        </w:rPr>
      </w:pPr>
      <w:r w:rsidRPr="002617D0">
        <w:rPr>
          <w:sz w:val="22"/>
          <w:szCs w:val="22"/>
          <w:lang w:val="de-DE"/>
        </w:rPr>
        <w:t>Ovaj lijek sadrži 1455 mg alkohola (etanol) u svakoj bočici što je jednako količini od 182 mg/ml (23% v/v). Količina u svakoj bočici je jednaka količini manjoj od 37 ml piva ili 15 ml vina.</w:t>
      </w:r>
    </w:p>
    <w:p w14:paraId="33270CF9" w14:textId="77777777" w:rsidR="00186F28" w:rsidRPr="002617D0" w:rsidRDefault="00186F28" w:rsidP="00186F28">
      <w:pPr>
        <w:pStyle w:val="Header"/>
        <w:spacing w:before="40" w:after="40"/>
        <w:rPr>
          <w:sz w:val="22"/>
          <w:szCs w:val="22"/>
          <w:lang w:val="de-DE"/>
        </w:rPr>
      </w:pPr>
    </w:p>
    <w:p w14:paraId="7C297788" w14:textId="77777777" w:rsidR="00186F28" w:rsidRPr="002617D0" w:rsidRDefault="00186F28" w:rsidP="00186F28">
      <w:pPr>
        <w:pStyle w:val="Header"/>
        <w:spacing w:before="40" w:after="40"/>
        <w:rPr>
          <w:sz w:val="22"/>
          <w:szCs w:val="22"/>
          <w:lang w:val="de-DE"/>
        </w:rPr>
      </w:pPr>
      <w:r w:rsidRPr="002617D0">
        <w:rPr>
          <w:sz w:val="22"/>
          <w:szCs w:val="22"/>
          <w:lang w:val="de-DE"/>
        </w:rPr>
        <w:t>Bočica od 160 mg/16 ml</w:t>
      </w:r>
    </w:p>
    <w:p w14:paraId="5DDB9CC2" w14:textId="77777777" w:rsidR="00186F28" w:rsidRPr="002617D0" w:rsidRDefault="00186F28" w:rsidP="00186F28">
      <w:pPr>
        <w:pStyle w:val="Header"/>
        <w:spacing w:before="40" w:after="40"/>
        <w:rPr>
          <w:sz w:val="22"/>
          <w:szCs w:val="22"/>
          <w:lang w:val="de-DE"/>
        </w:rPr>
      </w:pPr>
      <w:r w:rsidRPr="002617D0">
        <w:rPr>
          <w:sz w:val="22"/>
          <w:szCs w:val="22"/>
          <w:lang w:val="de-DE"/>
        </w:rPr>
        <w:t>Ovaj lijek sadrži 2911 mg alkohola (etanol) u svakoj bočici što je jednako količini od 182 mg/ml (23% v/v). Količina u svakoj bočici je jednaka količini manjoj od 73 ml piva ili 30 ml vina.</w:t>
      </w:r>
    </w:p>
    <w:p w14:paraId="4D199E29" w14:textId="77777777" w:rsidR="00186F28" w:rsidRPr="002617D0" w:rsidRDefault="00186F28" w:rsidP="00186F28">
      <w:pPr>
        <w:pStyle w:val="Header"/>
        <w:spacing w:before="40" w:after="40"/>
        <w:rPr>
          <w:sz w:val="22"/>
          <w:szCs w:val="22"/>
          <w:lang w:val="de-DE"/>
        </w:rPr>
      </w:pPr>
    </w:p>
    <w:p w14:paraId="6AD56302" w14:textId="77777777" w:rsidR="00186F28" w:rsidRPr="002617D0" w:rsidRDefault="00186F28" w:rsidP="00186F28">
      <w:pPr>
        <w:pStyle w:val="Header"/>
        <w:tabs>
          <w:tab w:val="left" w:pos="284"/>
        </w:tabs>
        <w:rPr>
          <w:sz w:val="22"/>
          <w:szCs w:val="22"/>
          <w:lang w:val="de-DE"/>
        </w:rPr>
      </w:pPr>
      <w:r w:rsidRPr="002617D0">
        <w:rPr>
          <w:sz w:val="22"/>
          <w:szCs w:val="22"/>
          <w:lang w:val="de-DE"/>
        </w:rPr>
        <w:t>Nije vjerovatno da će količina alkohola sadržanog u ovom lijeku imati dejstvo kod odraslih osoba i adolescenata, te nije vjerovatno da će njegovo dejstvo kod djece biti primjetno. Može da ima izvjesno dejstvo, kao što je pospanost, kod novorođenčadi i male djece.</w:t>
      </w:r>
    </w:p>
    <w:p w14:paraId="174434F2" w14:textId="77777777" w:rsidR="00186F28" w:rsidRPr="002617D0" w:rsidRDefault="00186F28" w:rsidP="00186F28">
      <w:pPr>
        <w:pStyle w:val="Header"/>
        <w:tabs>
          <w:tab w:val="left" w:pos="284"/>
        </w:tabs>
        <w:rPr>
          <w:sz w:val="22"/>
          <w:szCs w:val="22"/>
          <w:lang w:val="de-DE"/>
        </w:rPr>
      </w:pPr>
    </w:p>
    <w:p w14:paraId="2EAFED13" w14:textId="77777777" w:rsidR="00186F28" w:rsidRPr="002617D0" w:rsidRDefault="00186F28" w:rsidP="00186F28">
      <w:pPr>
        <w:pStyle w:val="Header"/>
        <w:tabs>
          <w:tab w:val="left" w:pos="284"/>
        </w:tabs>
        <w:rPr>
          <w:sz w:val="22"/>
          <w:szCs w:val="22"/>
          <w:lang w:val="de-DE"/>
        </w:rPr>
      </w:pPr>
      <w:r w:rsidRPr="002617D0">
        <w:rPr>
          <w:sz w:val="22"/>
          <w:szCs w:val="22"/>
          <w:lang w:val="de-DE"/>
        </w:rPr>
        <w:t>Prije uzimanja ovog lijeka obavijestite Vašeg ljekara ili farmaceuta ako ste zavisni od alkohola.</w:t>
      </w:r>
    </w:p>
    <w:p w14:paraId="2E26BE7B" w14:textId="77777777" w:rsidR="002617D0" w:rsidRPr="00A67273" w:rsidRDefault="002617D0" w:rsidP="002617D0">
      <w:pPr>
        <w:pStyle w:val="Header"/>
        <w:tabs>
          <w:tab w:val="left" w:pos="284"/>
        </w:tabs>
        <w:rPr>
          <w:sz w:val="22"/>
          <w:szCs w:val="22"/>
          <w:lang w:val="de-DE"/>
        </w:rPr>
      </w:pPr>
      <w:r w:rsidRPr="00A67273">
        <w:rPr>
          <w:sz w:val="22"/>
          <w:szCs w:val="22"/>
          <w:lang w:val="de-DE"/>
        </w:rPr>
        <w:t>Alkohol u ovom lijeku može da izmijeni dejstvo drugih ljekova. Obavijestite Vašeg ljekara ili farmaceuta ako uzimate druge ljekove.</w:t>
      </w:r>
    </w:p>
    <w:p w14:paraId="1F664097" w14:textId="77777777" w:rsidR="002617D0" w:rsidRPr="00A67273" w:rsidRDefault="002617D0" w:rsidP="002617D0">
      <w:pPr>
        <w:pStyle w:val="Header"/>
        <w:spacing w:before="40" w:after="40"/>
        <w:rPr>
          <w:sz w:val="22"/>
          <w:szCs w:val="22"/>
          <w:lang w:val="de-DE"/>
        </w:rPr>
      </w:pPr>
    </w:p>
    <w:p w14:paraId="30C89468" w14:textId="77777777" w:rsidR="002617D0" w:rsidRPr="00A67273" w:rsidRDefault="002617D0" w:rsidP="002617D0">
      <w:pPr>
        <w:pStyle w:val="Header"/>
        <w:spacing w:before="40" w:after="40"/>
        <w:rPr>
          <w:sz w:val="22"/>
          <w:szCs w:val="22"/>
          <w:lang w:val="de-DE"/>
        </w:rPr>
      </w:pPr>
      <w:r w:rsidRPr="00A67273">
        <w:rPr>
          <w:sz w:val="22"/>
          <w:szCs w:val="22"/>
          <w:lang w:val="de-DE"/>
        </w:rPr>
        <w:t>Prije uzimanja ovog lijeka obavijestite Vašeg ljekara ili farmaceuta ako ste trudni ili dojite.</w:t>
      </w:r>
    </w:p>
    <w:p w14:paraId="19F2326D" w14:textId="77777777" w:rsidR="002617D0" w:rsidRPr="00A67273" w:rsidRDefault="002617D0" w:rsidP="002617D0">
      <w:pPr>
        <w:pStyle w:val="Header"/>
        <w:spacing w:before="40" w:after="40"/>
        <w:rPr>
          <w:sz w:val="22"/>
          <w:szCs w:val="22"/>
          <w:lang w:val="de-DE"/>
        </w:rPr>
      </w:pPr>
    </w:p>
    <w:p w14:paraId="7B852E80" w14:textId="77777777" w:rsidR="002617D0" w:rsidRPr="00A67273" w:rsidRDefault="002617D0" w:rsidP="002617D0">
      <w:pPr>
        <w:pStyle w:val="Header"/>
        <w:spacing w:before="40" w:after="40"/>
        <w:rPr>
          <w:sz w:val="22"/>
          <w:szCs w:val="22"/>
          <w:lang w:val="de-DE"/>
        </w:rPr>
      </w:pPr>
      <w:r w:rsidRPr="00A67273">
        <w:rPr>
          <w:sz w:val="22"/>
          <w:szCs w:val="22"/>
          <w:lang w:val="de-DE"/>
        </w:rPr>
        <w:t>Prije uzimanja ovog lijeka obavijestite Vašeg ljekara ili farmaceuta ako imate epilepsiju ili probleme sa jetrom.</w:t>
      </w:r>
    </w:p>
    <w:p w14:paraId="3F55D977" w14:textId="77777777" w:rsidR="002617D0" w:rsidRPr="00A67273" w:rsidRDefault="002617D0" w:rsidP="002617D0">
      <w:pPr>
        <w:pStyle w:val="Header"/>
        <w:spacing w:before="40" w:after="40"/>
        <w:rPr>
          <w:sz w:val="22"/>
          <w:szCs w:val="22"/>
          <w:lang w:val="de-DE"/>
        </w:rPr>
      </w:pPr>
    </w:p>
    <w:p w14:paraId="5B847289" w14:textId="77777777" w:rsidR="002617D0" w:rsidRPr="00A67273" w:rsidRDefault="002617D0" w:rsidP="002617D0">
      <w:pPr>
        <w:pStyle w:val="Header"/>
        <w:spacing w:before="40" w:after="40"/>
        <w:rPr>
          <w:sz w:val="22"/>
          <w:szCs w:val="22"/>
          <w:lang w:val="de-DE"/>
        </w:rPr>
      </w:pPr>
      <w:r w:rsidRPr="00A67273">
        <w:rPr>
          <w:sz w:val="22"/>
          <w:szCs w:val="22"/>
          <w:lang w:val="de-DE"/>
        </w:rPr>
        <w:t>Količina alkohola u ovom lijeku može djelovati na centralni nervni sistem (dio nervnog sistema koji uključuje mozak i kičmenu moždinu).</w:t>
      </w:r>
    </w:p>
    <w:p w14:paraId="032AD67A" w14:textId="77777777" w:rsidR="00445D8F" w:rsidRPr="00390924" w:rsidRDefault="00445D8F" w:rsidP="000B5EAD">
      <w:pPr>
        <w:widowControl w:val="0"/>
        <w:autoSpaceDE w:val="0"/>
        <w:autoSpaceDN w:val="0"/>
        <w:rPr>
          <w:i/>
          <w:iCs/>
          <w:sz w:val="22"/>
          <w:szCs w:val="22"/>
          <w:lang w:val="sr-Latn-CS"/>
        </w:rPr>
      </w:pPr>
    </w:p>
    <w:p w14:paraId="1D72BE98" w14:textId="77777777" w:rsidR="00445D8F" w:rsidRPr="00390924" w:rsidRDefault="00445D8F" w:rsidP="00A32113">
      <w:pPr>
        <w:rPr>
          <w:sz w:val="22"/>
          <w:szCs w:val="22"/>
          <w:lang w:val="sr-Latn-CS"/>
        </w:rPr>
      </w:pPr>
    </w:p>
    <w:p w14:paraId="56069081" w14:textId="531121F1" w:rsidR="00A32113" w:rsidRPr="00A67273" w:rsidRDefault="00A32113" w:rsidP="00291DAD">
      <w:pPr>
        <w:tabs>
          <w:tab w:val="left" w:pos="540"/>
          <w:tab w:val="left" w:pos="569"/>
        </w:tabs>
        <w:rPr>
          <w:b/>
          <w:bCs/>
          <w:sz w:val="22"/>
          <w:szCs w:val="22"/>
          <w:lang w:val="sr-Latn-ME"/>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920020">
        <w:rPr>
          <w:b/>
          <w:bCs/>
          <w:sz w:val="22"/>
          <w:szCs w:val="22"/>
          <w:lang w:val="sr-Latn-ME"/>
        </w:rPr>
        <w:t>DOCETAXEL HOSPIRA</w:t>
      </w:r>
    </w:p>
    <w:p w14:paraId="54E29A0D" w14:textId="77777777" w:rsidR="00445D8F" w:rsidRPr="00390924" w:rsidRDefault="00445D8F" w:rsidP="00A32113">
      <w:pPr>
        <w:rPr>
          <w:bCs/>
          <w:caps/>
          <w:sz w:val="22"/>
          <w:szCs w:val="22"/>
          <w:lang w:val="sr-Latn-CS"/>
        </w:rPr>
      </w:pPr>
    </w:p>
    <w:p w14:paraId="143CC1DD" w14:textId="77777777" w:rsidR="00233C31" w:rsidRPr="007E4466" w:rsidRDefault="00233C31" w:rsidP="00233C31">
      <w:pPr>
        <w:widowControl w:val="0"/>
        <w:autoSpaceDE w:val="0"/>
        <w:autoSpaceDN w:val="0"/>
        <w:adjustRightInd w:val="0"/>
        <w:spacing w:before="18" w:line="260" w:lineRule="exact"/>
        <w:rPr>
          <w:sz w:val="22"/>
          <w:szCs w:val="22"/>
          <w:lang w:val="sr-Latn-CS"/>
        </w:rPr>
      </w:pPr>
      <w:r>
        <w:rPr>
          <w:sz w:val="22"/>
          <w:szCs w:val="22"/>
        </w:rPr>
        <w:t>Ovaj</w:t>
      </w:r>
      <w:r w:rsidRPr="007E4466">
        <w:rPr>
          <w:sz w:val="22"/>
          <w:szCs w:val="22"/>
          <w:lang w:val="sr-Latn-CS"/>
        </w:rPr>
        <w:t xml:space="preserve"> </w:t>
      </w:r>
      <w:r>
        <w:rPr>
          <w:sz w:val="22"/>
          <w:szCs w:val="22"/>
        </w:rPr>
        <w:t>lijek</w:t>
      </w:r>
      <w:r w:rsidRPr="007E4466">
        <w:rPr>
          <w:sz w:val="22"/>
          <w:szCs w:val="22"/>
          <w:lang w:val="sr-Latn-CS"/>
        </w:rPr>
        <w:t xml:space="preserve"> ć</w:t>
      </w:r>
      <w:r w:rsidRPr="00D00CCA">
        <w:rPr>
          <w:sz w:val="22"/>
          <w:szCs w:val="22"/>
        </w:rPr>
        <w:t>e</w:t>
      </w:r>
      <w:r w:rsidRPr="007E4466">
        <w:rPr>
          <w:sz w:val="22"/>
          <w:szCs w:val="22"/>
          <w:lang w:val="sr-Latn-CS"/>
        </w:rPr>
        <w:t xml:space="preserve"> </w:t>
      </w:r>
      <w:r w:rsidRPr="00D00CCA">
        <w:rPr>
          <w:sz w:val="22"/>
          <w:szCs w:val="22"/>
        </w:rPr>
        <w:t>Vam</w:t>
      </w:r>
      <w:r w:rsidRPr="007E4466">
        <w:rPr>
          <w:sz w:val="22"/>
          <w:szCs w:val="22"/>
          <w:lang w:val="sr-Latn-CS"/>
        </w:rPr>
        <w:t xml:space="preserve"> </w:t>
      </w:r>
      <w:r w:rsidRPr="00D00CCA">
        <w:rPr>
          <w:sz w:val="22"/>
          <w:szCs w:val="22"/>
        </w:rPr>
        <w:t>davati</w:t>
      </w:r>
      <w:r w:rsidRPr="007E4466">
        <w:rPr>
          <w:sz w:val="22"/>
          <w:szCs w:val="22"/>
          <w:lang w:val="sr-Latn-CS"/>
        </w:rPr>
        <w:t xml:space="preserve"> </w:t>
      </w:r>
      <w:r w:rsidRPr="00D00CCA">
        <w:rPr>
          <w:sz w:val="22"/>
          <w:szCs w:val="22"/>
        </w:rPr>
        <w:t>zdravstveni</w:t>
      </w:r>
      <w:r w:rsidRPr="007E4466">
        <w:rPr>
          <w:sz w:val="22"/>
          <w:szCs w:val="22"/>
          <w:lang w:val="sr-Latn-CS"/>
        </w:rPr>
        <w:t xml:space="preserve"> </w:t>
      </w:r>
      <w:r w:rsidRPr="00D00CCA">
        <w:rPr>
          <w:sz w:val="22"/>
          <w:szCs w:val="22"/>
        </w:rPr>
        <w:t>radnik</w:t>
      </w:r>
      <w:r w:rsidRPr="007E4466">
        <w:rPr>
          <w:sz w:val="22"/>
          <w:szCs w:val="22"/>
          <w:lang w:val="sr-Latn-CS"/>
        </w:rPr>
        <w:t xml:space="preserve">. </w:t>
      </w:r>
    </w:p>
    <w:p w14:paraId="79E5E64A" w14:textId="77777777" w:rsidR="00233C31" w:rsidRPr="007E4466" w:rsidRDefault="00233C31" w:rsidP="00233C31">
      <w:pPr>
        <w:widowControl w:val="0"/>
        <w:autoSpaceDE w:val="0"/>
        <w:autoSpaceDN w:val="0"/>
        <w:adjustRightInd w:val="0"/>
        <w:spacing w:before="18" w:line="260" w:lineRule="exact"/>
        <w:rPr>
          <w:sz w:val="22"/>
          <w:szCs w:val="22"/>
          <w:lang w:val="sr-Latn-CS"/>
        </w:rPr>
      </w:pPr>
    </w:p>
    <w:p w14:paraId="03C0AF21" w14:textId="77777777" w:rsidR="00233C31" w:rsidRPr="007E4466" w:rsidRDefault="00233C31" w:rsidP="00233C31">
      <w:pPr>
        <w:widowControl w:val="0"/>
        <w:autoSpaceDE w:val="0"/>
        <w:autoSpaceDN w:val="0"/>
        <w:adjustRightInd w:val="0"/>
        <w:spacing w:before="18" w:line="260" w:lineRule="exact"/>
        <w:rPr>
          <w:sz w:val="22"/>
          <w:szCs w:val="22"/>
          <w:lang w:val="de-DE"/>
        </w:rPr>
      </w:pPr>
      <w:r w:rsidRPr="00D00CCA">
        <w:rPr>
          <w:sz w:val="22"/>
          <w:szCs w:val="22"/>
        </w:rPr>
        <w:t>Uvijek</w:t>
      </w:r>
      <w:r w:rsidRPr="007E4466">
        <w:rPr>
          <w:sz w:val="22"/>
          <w:szCs w:val="22"/>
          <w:lang w:val="sr-Latn-CS"/>
        </w:rPr>
        <w:t xml:space="preserve"> </w:t>
      </w:r>
      <w:r w:rsidRPr="00D00CCA">
        <w:rPr>
          <w:sz w:val="22"/>
          <w:szCs w:val="22"/>
        </w:rPr>
        <w:t>uzimajte</w:t>
      </w:r>
      <w:r w:rsidRPr="007E4466">
        <w:rPr>
          <w:sz w:val="22"/>
          <w:szCs w:val="22"/>
          <w:lang w:val="sr-Latn-CS"/>
        </w:rPr>
        <w:t xml:space="preserve"> </w:t>
      </w:r>
      <w:r w:rsidRPr="00D00CCA">
        <w:rPr>
          <w:sz w:val="22"/>
          <w:szCs w:val="22"/>
        </w:rPr>
        <w:t>ovaj</w:t>
      </w:r>
      <w:r w:rsidRPr="007E4466">
        <w:rPr>
          <w:sz w:val="22"/>
          <w:szCs w:val="22"/>
          <w:lang w:val="sr-Latn-CS"/>
        </w:rPr>
        <w:t xml:space="preserve"> </w:t>
      </w:r>
      <w:r w:rsidRPr="00D00CCA">
        <w:rPr>
          <w:sz w:val="22"/>
          <w:szCs w:val="22"/>
        </w:rPr>
        <w:t>lijek</w:t>
      </w:r>
      <w:r w:rsidRPr="007E4466">
        <w:rPr>
          <w:sz w:val="22"/>
          <w:szCs w:val="22"/>
          <w:lang w:val="sr-Latn-CS"/>
        </w:rPr>
        <w:t xml:space="preserve"> </w:t>
      </w:r>
      <w:r w:rsidRPr="00D00CCA">
        <w:rPr>
          <w:sz w:val="22"/>
          <w:szCs w:val="22"/>
        </w:rPr>
        <w:t>ta</w:t>
      </w:r>
      <w:r w:rsidRPr="007E4466">
        <w:rPr>
          <w:sz w:val="22"/>
          <w:szCs w:val="22"/>
          <w:lang w:val="sr-Latn-CS"/>
        </w:rPr>
        <w:t>č</w:t>
      </w:r>
      <w:r w:rsidRPr="00D00CCA">
        <w:rPr>
          <w:sz w:val="22"/>
          <w:szCs w:val="22"/>
        </w:rPr>
        <w:t>no</w:t>
      </w:r>
      <w:r w:rsidRPr="007E4466">
        <w:rPr>
          <w:sz w:val="22"/>
          <w:szCs w:val="22"/>
          <w:lang w:val="sr-Latn-CS"/>
        </w:rPr>
        <w:t xml:space="preserve"> </w:t>
      </w:r>
      <w:r w:rsidRPr="00D00CCA">
        <w:rPr>
          <w:sz w:val="22"/>
          <w:szCs w:val="22"/>
        </w:rPr>
        <w:t>onako</w:t>
      </w:r>
      <w:r w:rsidRPr="007E4466">
        <w:rPr>
          <w:sz w:val="22"/>
          <w:szCs w:val="22"/>
          <w:lang w:val="sr-Latn-CS"/>
        </w:rPr>
        <w:t xml:space="preserve"> </w:t>
      </w:r>
      <w:r w:rsidRPr="00D00CCA">
        <w:rPr>
          <w:sz w:val="22"/>
          <w:szCs w:val="22"/>
        </w:rPr>
        <w:t>kako</w:t>
      </w:r>
      <w:r w:rsidRPr="007E4466">
        <w:rPr>
          <w:sz w:val="22"/>
          <w:szCs w:val="22"/>
          <w:lang w:val="sr-Latn-CS"/>
        </w:rPr>
        <w:t xml:space="preserve"> </w:t>
      </w:r>
      <w:r w:rsidRPr="00D00CCA">
        <w:rPr>
          <w:sz w:val="22"/>
          <w:szCs w:val="22"/>
        </w:rPr>
        <w:t>Vam</w:t>
      </w:r>
      <w:r w:rsidRPr="007E4466">
        <w:rPr>
          <w:sz w:val="22"/>
          <w:szCs w:val="22"/>
          <w:lang w:val="sr-Latn-CS"/>
        </w:rPr>
        <w:t xml:space="preserve"> </w:t>
      </w:r>
      <w:r w:rsidRPr="00D00CCA">
        <w:rPr>
          <w:sz w:val="22"/>
          <w:szCs w:val="22"/>
        </w:rPr>
        <w:t>je</w:t>
      </w:r>
      <w:r w:rsidRPr="007E4466">
        <w:rPr>
          <w:sz w:val="22"/>
          <w:szCs w:val="22"/>
          <w:lang w:val="sr-Latn-CS"/>
        </w:rPr>
        <w:t xml:space="preserve"> </w:t>
      </w:r>
      <w:r w:rsidRPr="00D00CCA">
        <w:rPr>
          <w:sz w:val="22"/>
          <w:szCs w:val="22"/>
        </w:rPr>
        <w:t>rekao</w:t>
      </w:r>
      <w:r w:rsidRPr="007E4466">
        <w:rPr>
          <w:sz w:val="22"/>
          <w:szCs w:val="22"/>
          <w:lang w:val="sr-Latn-CS"/>
        </w:rPr>
        <w:t xml:space="preserve"> </w:t>
      </w:r>
      <w:r w:rsidRPr="00D00CCA">
        <w:rPr>
          <w:sz w:val="22"/>
          <w:szCs w:val="22"/>
        </w:rPr>
        <w:t>Va</w:t>
      </w:r>
      <w:r w:rsidRPr="007E4466">
        <w:rPr>
          <w:sz w:val="22"/>
          <w:szCs w:val="22"/>
          <w:lang w:val="sr-Latn-CS"/>
        </w:rPr>
        <w:t xml:space="preserve">š </w:t>
      </w:r>
      <w:r w:rsidRPr="00D00CCA">
        <w:rPr>
          <w:sz w:val="22"/>
          <w:szCs w:val="22"/>
        </w:rPr>
        <w:t>ljekar</w:t>
      </w:r>
      <w:r w:rsidRPr="007E4466">
        <w:rPr>
          <w:sz w:val="22"/>
          <w:szCs w:val="22"/>
          <w:lang w:val="sr-Latn-CS"/>
        </w:rPr>
        <w:t xml:space="preserve"> </w:t>
      </w:r>
      <w:r w:rsidRPr="00D00CCA">
        <w:rPr>
          <w:sz w:val="22"/>
          <w:szCs w:val="22"/>
        </w:rPr>
        <w:t>ili</w:t>
      </w:r>
      <w:r w:rsidRPr="007E4466">
        <w:rPr>
          <w:sz w:val="22"/>
          <w:szCs w:val="22"/>
          <w:lang w:val="sr-Latn-CS"/>
        </w:rPr>
        <w:t xml:space="preserve"> </w:t>
      </w:r>
      <w:r w:rsidRPr="00D00CCA">
        <w:rPr>
          <w:sz w:val="22"/>
          <w:szCs w:val="22"/>
        </w:rPr>
        <w:t>farmaceut</w:t>
      </w:r>
      <w:r w:rsidRPr="007E4466">
        <w:rPr>
          <w:sz w:val="22"/>
          <w:szCs w:val="22"/>
          <w:lang w:val="sr-Latn-CS"/>
        </w:rPr>
        <w:t xml:space="preserve">. </w:t>
      </w:r>
      <w:r w:rsidRPr="007E4466">
        <w:rPr>
          <w:sz w:val="22"/>
          <w:szCs w:val="22"/>
          <w:lang w:val="de-DE"/>
        </w:rPr>
        <w:t xml:space="preserve">Provjerite sa ljekarom ili farmaceutom ako niste sigurni kako da koristite ovaj lijek. </w:t>
      </w:r>
    </w:p>
    <w:p w14:paraId="120B3D6A" w14:textId="77777777" w:rsidR="00233C31" w:rsidRPr="007E4466" w:rsidRDefault="00233C31" w:rsidP="00233C31">
      <w:pPr>
        <w:widowControl w:val="0"/>
        <w:autoSpaceDE w:val="0"/>
        <w:autoSpaceDN w:val="0"/>
        <w:adjustRightInd w:val="0"/>
        <w:spacing w:before="18" w:line="260" w:lineRule="exact"/>
        <w:rPr>
          <w:lang w:val="de-DE"/>
        </w:rPr>
      </w:pPr>
    </w:p>
    <w:p w14:paraId="543FB65E" w14:textId="77777777" w:rsidR="00233C31" w:rsidRPr="007E4466" w:rsidRDefault="00233C31" w:rsidP="00233C31">
      <w:pPr>
        <w:widowControl w:val="0"/>
        <w:autoSpaceDE w:val="0"/>
        <w:autoSpaceDN w:val="0"/>
        <w:adjustRightInd w:val="0"/>
        <w:rPr>
          <w:sz w:val="22"/>
          <w:szCs w:val="22"/>
          <w:lang w:val="de-DE"/>
        </w:rPr>
      </w:pPr>
      <w:r w:rsidRPr="007E4466">
        <w:rPr>
          <w:b/>
          <w:bCs/>
          <w:sz w:val="22"/>
          <w:szCs w:val="22"/>
          <w:lang w:val="de-DE"/>
        </w:rPr>
        <w:t>Uobičajena doza</w:t>
      </w:r>
    </w:p>
    <w:p w14:paraId="2B440A18" w14:textId="77777777" w:rsidR="00233C31" w:rsidRPr="007E4466" w:rsidRDefault="00233C31" w:rsidP="00233C31">
      <w:pPr>
        <w:widowControl w:val="0"/>
        <w:autoSpaceDE w:val="0"/>
        <w:autoSpaceDN w:val="0"/>
        <w:adjustRightInd w:val="0"/>
        <w:spacing w:before="14" w:line="260" w:lineRule="exact"/>
        <w:rPr>
          <w:sz w:val="22"/>
          <w:szCs w:val="22"/>
          <w:lang w:val="de-DE"/>
        </w:rPr>
      </w:pPr>
    </w:p>
    <w:p w14:paraId="6C43FB4E" w14:textId="77777777" w:rsidR="00233C31" w:rsidRPr="007E4466" w:rsidRDefault="00233C31" w:rsidP="00233C31">
      <w:pPr>
        <w:spacing w:after="200" w:line="276" w:lineRule="auto"/>
        <w:rPr>
          <w:sz w:val="22"/>
          <w:szCs w:val="22"/>
          <w:lang w:val="de-DE"/>
        </w:rPr>
      </w:pPr>
      <w:r w:rsidRPr="007E4466">
        <w:rPr>
          <w:sz w:val="22"/>
          <w:szCs w:val="22"/>
          <w:lang w:val="de-DE"/>
        </w:rPr>
        <w:t>Doza zavisi od Vaše težine i opšteg stanja. Vaš ljekar će izračunati površinu Vašeg tijela u kvadratnim metrima (m²) i odrediti dozu koju treba da primite.</w:t>
      </w:r>
    </w:p>
    <w:p w14:paraId="070CCF35" w14:textId="77777777" w:rsidR="00233C31" w:rsidRPr="007E4466" w:rsidRDefault="00233C31" w:rsidP="00233C31">
      <w:pPr>
        <w:widowControl w:val="0"/>
        <w:autoSpaceDE w:val="0"/>
        <w:autoSpaceDN w:val="0"/>
        <w:adjustRightInd w:val="0"/>
        <w:ind w:right="68"/>
        <w:rPr>
          <w:b/>
          <w:spacing w:val="1"/>
          <w:sz w:val="22"/>
          <w:szCs w:val="22"/>
          <w:lang w:val="de-DE"/>
        </w:rPr>
      </w:pPr>
      <w:r w:rsidRPr="007E4466">
        <w:rPr>
          <w:b/>
          <w:spacing w:val="1"/>
          <w:sz w:val="22"/>
          <w:szCs w:val="22"/>
          <w:lang w:val="de-DE"/>
        </w:rPr>
        <w:t>Metoda i način primjene</w:t>
      </w:r>
    </w:p>
    <w:p w14:paraId="1175DF13" w14:textId="77777777" w:rsidR="00233C31" w:rsidRPr="007E4466" w:rsidRDefault="00233C31" w:rsidP="00233C31">
      <w:pPr>
        <w:widowControl w:val="0"/>
        <w:autoSpaceDE w:val="0"/>
        <w:autoSpaceDN w:val="0"/>
        <w:adjustRightInd w:val="0"/>
        <w:ind w:right="68"/>
        <w:rPr>
          <w:spacing w:val="1"/>
          <w:sz w:val="22"/>
          <w:szCs w:val="22"/>
          <w:lang w:val="de-DE"/>
        </w:rPr>
      </w:pPr>
    </w:p>
    <w:p w14:paraId="71FBA5EE" w14:textId="77777777" w:rsidR="00233C31" w:rsidRPr="007E4466" w:rsidRDefault="00233C31" w:rsidP="00233C31">
      <w:pPr>
        <w:widowControl w:val="0"/>
        <w:autoSpaceDE w:val="0"/>
        <w:autoSpaceDN w:val="0"/>
        <w:adjustRightInd w:val="0"/>
        <w:ind w:right="68"/>
        <w:rPr>
          <w:spacing w:val="1"/>
          <w:sz w:val="22"/>
          <w:szCs w:val="22"/>
          <w:lang w:val="de-DE"/>
        </w:rPr>
      </w:pPr>
      <w:r w:rsidRPr="007E4466">
        <w:rPr>
          <w:spacing w:val="1"/>
          <w:sz w:val="22"/>
          <w:szCs w:val="22"/>
          <w:lang w:val="de-DE"/>
        </w:rPr>
        <w:t>Ovaj lijek se daje infuzijom u jednu od Vaših vena (intravenska upotreba). Infuzija će trajati otprilike jedan sat koji ćete provesti u bolnici.</w:t>
      </w:r>
    </w:p>
    <w:p w14:paraId="5E1986FB" w14:textId="77777777" w:rsidR="00233C31" w:rsidRPr="007E4466" w:rsidRDefault="00233C31" w:rsidP="00233C31">
      <w:pPr>
        <w:widowControl w:val="0"/>
        <w:autoSpaceDE w:val="0"/>
        <w:autoSpaceDN w:val="0"/>
        <w:adjustRightInd w:val="0"/>
        <w:ind w:right="68"/>
        <w:rPr>
          <w:spacing w:val="1"/>
          <w:sz w:val="22"/>
          <w:szCs w:val="22"/>
          <w:lang w:val="de-DE"/>
        </w:rPr>
      </w:pPr>
    </w:p>
    <w:p w14:paraId="145C3E34" w14:textId="77777777" w:rsidR="00233C31" w:rsidRPr="007E4466" w:rsidRDefault="00233C31" w:rsidP="00233C31">
      <w:pPr>
        <w:widowControl w:val="0"/>
        <w:autoSpaceDE w:val="0"/>
        <w:autoSpaceDN w:val="0"/>
        <w:adjustRightInd w:val="0"/>
        <w:ind w:right="68"/>
        <w:rPr>
          <w:b/>
          <w:sz w:val="22"/>
          <w:szCs w:val="22"/>
          <w:lang w:val="de-DE"/>
        </w:rPr>
      </w:pPr>
      <w:r w:rsidRPr="007E4466">
        <w:rPr>
          <w:b/>
          <w:sz w:val="22"/>
          <w:szCs w:val="22"/>
          <w:lang w:val="de-DE"/>
        </w:rPr>
        <w:t>Učestalost primjene</w:t>
      </w:r>
    </w:p>
    <w:p w14:paraId="31CAFD66" w14:textId="77777777" w:rsidR="00233C31" w:rsidRPr="007E4466" w:rsidRDefault="00233C31" w:rsidP="00233C31">
      <w:pPr>
        <w:widowControl w:val="0"/>
        <w:autoSpaceDE w:val="0"/>
        <w:autoSpaceDN w:val="0"/>
        <w:adjustRightInd w:val="0"/>
        <w:ind w:right="68"/>
        <w:rPr>
          <w:sz w:val="22"/>
          <w:szCs w:val="22"/>
          <w:lang w:val="de-DE"/>
        </w:rPr>
      </w:pPr>
    </w:p>
    <w:p w14:paraId="536807D9" w14:textId="77777777" w:rsidR="00233C31" w:rsidRPr="007E4466" w:rsidRDefault="00233C31" w:rsidP="00233C31">
      <w:pPr>
        <w:numPr>
          <w:ilvl w:val="12"/>
          <w:numId w:val="0"/>
        </w:numPr>
        <w:spacing w:after="240"/>
        <w:rPr>
          <w:sz w:val="22"/>
          <w:szCs w:val="22"/>
          <w:lang w:val="de-DE"/>
        </w:rPr>
      </w:pPr>
      <w:r w:rsidRPr="007E4466">
        <w:rPr>
          <w:sz w:val="22"/>
          <w:szCs w:val="22"/>
          <w:lang w:val="de-DE"/>
        </w:rPr>
        <w:t>Obično će biti  potrebno da primate infuziju jednom u 3 nedjelje.</w:t>
      </w:r>
    </w:p>
    <w:p w14:paraId="5901E8D8" w14:textId="77777777" w:rsidR="00233C31" w:rsidRPr="007E4466" w:rsidRDefault="00233C31" w:rsidP="00233C31">
      <w:pPr>
        <w:numPr>
          <w:ilvl w:val="12"/>
          <w:numId w:val="0"/>
        </w:numPr>
        <w:spacing w:line="276" w:lineRule="auto"/>
        <w:rPr>
          <w:sz w:val="22"/>
          <w:szCs w:val="22"/>
          <w:lang w:val="de-DE"/>
        </w:rPr>
      </w:pPr>
      <w:r w:rsidRPr="007E4466">
        <w:rPr>
          <w:sz w:val="22"/>
          <w:szCs w:val="22"/>
          <w:lang w:val="de-DE"/>
        </w:rPr>
        <w:t>Vaš ljekar može promijeniti dozu i učestalost doziranja u zavisnosti od rezultata testova Vaše krvi, Vašeg opšteg stanja i Vašeg odgovora na ovaj lijek. Naročito obavijestite Vašeg ljekara u slučaju proliva, ranica u ustima, osjećaja utrnulosti ili mravinjanja, groznice i dajte mu rezultate Vaših testova krvi. Takve informacije će mu omogućiti da odluči da li je potrebno smanjiti dozu. Ako imate dodatnih pitanja u vezi sa primjenom ovog lijeka, obratite se svom ljekaru ili farmaceutu.</w:t>
      </w:r>
    </w:p>
    <w:p w14:paraId="394E9E94" w14:textId="77777777" w:rsidR="00233C31" w:rsidRPr="007E4466" w:rsidRDefault="00233C31" w:rsidP="00233C31">
      <w:pPr>
        <w:widowControl w:val="0"/>
        <w:autoSpaceDE w:val="0"/>
        <w:autoSpaceDN w:val="0"/>
        <w:adjustRightInd w:val="0"/>
        <w:ind w:left="120" w:right="68"/>
        <w:rPr>
          <w:lang w:val="de-DE"/>
        </w:rPr>
      </w:pPr>
    </w:p>
    <w:p w14:paraId="18267420" w14:textId="41590438" w:rsidR="00233C31" w:rsidRPr="007E4466" w:rsidRDefault="00233C31" w:rsidP="00233C31">
      <w:pPr>
        <w:widowControl w:val="0"/>
        <w:autoSpaceDE w:val="0"/>
        <w:autoSpaceDN w:val="0"/>
        <w:adjustRightInd w:val="0"/>
        <w:ind w:right="68"/>
        <w:rPr>
          <w:b/>
          <w:sz w:val="22"/>
          <w:szCs w:val="22"/>
          <w:lang w:val="de-DE"/>
        </w:rPr>
      </w:pPr>
      <w:r w:rsidRPr="007E4466">
        <w:rPr>
          <w:b/>
          <w:sz w:val="22"/>
          <w:szCs w:val="22"/>
          <w:lang w:val="de-DE"/>
        </w:rPr>
        <w:t xml:space="preserve">Ako ste uzeli više lijeka </w:t>
      </w:r>
      <w:r w:rsidR="00920020">
        <w:rPr>
          <w:b/>
          <w:sz w:val="22"/>
          <w:szCs w:val="22"/>
          <w:lang w:val="de-DE"/>
        </w:rPr>
        <w:t>Docetaxel Hospira</w:t>
      </w:r>
      <w:r w:rsidRPr="007E4466">
        <w:rPr>
          <w:b/>
          <w:sz w:val="22"/>
          <w:szCs w:val="22"/>
          <w:lang w:val="de-DE"/>
        </w:rPr>
        <w:t xml:space="preserve"> nego što je trebalo</w:t>
      </w:r>
    </w:p>
    <w:p w14:paraId="1641B9BB" w14:textId="77777777" w:rsidR="00233C31" w:rsidRPr="007E4466" w:rsidRDefault="00233C31" w:rsidP="00233C31">
      <w:pPr>
        <w:widowControl w:val="0"/>
        <w:autoSpaceDE w:val="0"/>
        <w:autoSpaceDN w:val="0"/>
        <w:adjustRightInd w:val="0"/>
        <w:ind w:left="120" w:right="68"/>
        <w:rPr>
          <w:sz w:val="22"/>
          <w:szCs w:val="22"/>
          <w:lang w:val="de-DE"/>
        </w:rPr>
      </w:pPr>
    </w:p>
    <w:p w14:paraId="727F070F" w14:textId="77777777" w:rsidR="00C77D13" w:rsidRPr="002B72C9" w:rsidRDefault="00233C31" w:rsidP="00233C31">
      <w:pPr>
        <w:numPr>
          <w:ilvl w:val="12"/>
          <w:numId w:val="0"/>
        </w:numPr>
        <w:tabs>
          <w:tab w:val="left" w:pos="720"/>
        </w:tabs>
        <w:ind w:right="-2"/>
        <w:rPr>
          <w:sz w:val="22"/>
          <w:szCs w:val="22"/>
          <w:lang w:val="de-DE"/>
        </w:rPr>
      </w:pPr>
      <w:r w:rsidRPr="007E4466">
        <w:rPr>
          <w:sz w:val="22"/>
          <w:szCs w:val="22"/>
          <w:lang w:val="de-DE"/>
        </w:rPr>
        <w:t xml:space="preserve">Pošto se ovaj lijek daje u bolnici, malo je vjerovatno da će Vam ga dati premalo ili previše, ali recite ljekaru ako imate bilo kakvih nedoumica. </w:t>
      </w:r>
      <w:r w:rsidR="00C77D13" w:rsidRPr="002B72C9">
        <w:rPr>
          <w:sz w:val="22"/>
          <w:szCs w:val="22"/>
          <w:lang w:val="de-DE"/>
        </w:rPr>
        <w:t xml:space="preserve"> </w:t>
      </w:r>
    </w:p>
    <w:p w14:paraId="0E3EB946" w14:textId="77777777" w:rsidR="00445D8F" w:rsidRPr="00390924" w:rsidRDefault="00445D8F" w:rsidP="00A32113">
      <w:pPr>
        <w:rPr>
          <w:sz w:val="22"/>
          <w:szCs w:val="22"/>
          <w:lang w:val="sr-Latn-CS"/>
        </w:rPr>
      </w:pPr>
    </w:p>
    <w:p w14:paraId="1756586C" w14:textId="77777777" w:rsidR="00396B66" w:rsidRPr="00390924" w:rsidRDefault="00396B66" w:rsidP="00A32113">
      <w:pPr>
        <w:rPr>
          <w:sz w:val="22"/>
          <w:szCs w:val="22"/>
          <w:lang w:val="pt-PT"/>
        </w:rPr>
      </w:pPr>
    </w:p>
    <w:p w14:paraId="668ADE3B" w14:textId="77777777" w:rsidR="00A32113" w:rsidRPr="00A26EFC" w:rsidRDefault="00A32113" w:rsidP="00291DAD">
      <w:pPr>
        <w:tabs>
          <w:tab w:val="left" w:pos="540"/>
          <w:tab w:val="left" w:pos="569"/>
        </w:tabs>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14:paraId="787C63B5" w14:textId="77777777" w:rsidR="00445D8F" w:rsidRPr="00390924" w:rsidRDefault="00445D8F" w:rsidP="00A32113">
      <w:pPr>
        <w:rPr>
          <w:sz w:val="22"/>
          <w:szCs w:val="22"/>
          <w:lang w:val="sr-Latn-CS"/>
        </w:rPr>
      </w:pPr>
    </w:p>
    <w:p w14:paraId="570A14A2" w14:textId="1B9E0956" w:rsidR="00870FAC" w:rsidRPr="00870FAC" w:rsidRDefault="00870FAC" w:rsidP="00870FAC">
      <w:pPr>
        <w:autoSpaceDE w:val="0"/>
        <w:autoSpaceDN w:val="0"/>
        <w:adjustRightInd w:val="0"/>
        <w:rPr>
          <w:sz w:val="22"/>
          <w:szCs w:val="22"/>
          <w:lang w:val="sr-Latn-CS"/>
        </w:rPr>
      </w:pPr>
      <w:r w:rsidRPr="003676E4">
        <w:rPr>
          <w:sz w:val="22"/>
          <w:szCs w:val="22"/>
          <w:lang w:val="pt-PT"/>
        </w:rPr>
        <w:t>Kao</w:t>
      </w:r>
      <w:r w:rsidRPr="00870FAC">
        <w:rPr>
          <w:sz w:val="22"/>
          <w:szCs w:val="22"/>
          <w:lang w:val="sr-Latn-CS"/>
        </w:rPr>
        <w:t xml:space="preserve"> </w:t>
      </w:r>
      <w:r w:rsidRPr="003676E4">
        <w:rPr>
          <w:sz w:val="22"/>
          <w:szCs w:val="22"/>
          <w:lang w:val="pt-PT"/>
        </w:rPr>
        <w:t>i</w:t>
      </w:r>
      <w:r w:rsidRPr="00870FAC">
        <w:rPr>
          <w:sz w:val="22"/>
          <w:szCs w:val="22"/>
          <w:lang w:val="sr-Latn-CS"/>
        </w:rPr>
        <w:t xml:space="preserve"> </w:t>
      </w:r>
      <w:r w:rsidRPr="003676E4">
        <w:rPr>
          <w:sz w:val="22"/>
          <w:szCs w:val="22"/>
          <w:lang w:val="pt-PT"/>
        </w:rPr>
        <w:t>svi</w:t>
      </w:r>
      <w:r w:rsidRPr="00870FAC">
        <w:rPr>
          <w:sz w:val="22"/>
          <w:szCs w:val="22"/>
          <w:lang w:val="sr-Latn-CS"/>
        </w:rPr>
        <w:t xml:space="preserve"> </w:t>
      </w:r>
      <w:r w:rsidRPr="003676E4">
        <w:rPr>
          <w:sz w:val="22"/>
          <w:szCs w:val="22"/>
          <w:lang w:val="pt-PT"/>
        </w:rPr>
        <w:t>ljekovi</w:t>
      </w:r>
      <w:r w:rsidRPr="00870FAC">
        <w:rPr>
          <w:sz w:val="22"/>
          <w:szCs w:val="22"/>
          <w:lang w:val="sr-Latn-CS"/>
        </w:rPr>
        <w:t xml:space="preserve">, </w:t>
      </w:r>
      <w:r w:rsidRPr="003676E4">
        <w:rPr>
          <w:sz w:val="22"/>
          <w:szCs w:val="22"/>
          <w:lang w:val="pt-PT"/>
        </w:rPr>
        <w:t>i</w:t>
      </w:r>
      <w:r w:rsidRPr="00870FAC">
        <w:rPr>
          <w:sz w:val="22"/>
          <w:szCs w:val="22"/>
          <w:lang w:val="sr-Latn-CS"/>
        </w:rPr>
        <w:t xml:space="preserve"> </w:t>
      </w:r>
      <w:r w:rsidRPr="003676E4">
        <w:rPr>
          <w:sz w:val="22"/>
          <w:szCs w:val="22"/>
          <w:lang w:val="pt-PT"/>
        </w:rPr>
        <w:t>lijek</w:t>
      </w:r>
      <w:r w:rsidRPr="00870FAC">
        <w:rPr>
          <w:sz w:val="22"/>
          <w:szCs w:val="22"/>
          <w:lang w:val="sr-Latn-CS"/>
        </w:rPr>
        <w:t xml:space="preserve"> </w:t>
      </w:r>
      <w:r w:rsidR="00920020">
        <w:rPr>
          <w:sz w:val="22"/>
          <w:szCs w:val="22"/>
          <w:lang w:val="pt-PT"/>
        </w:rPr>
        <w:t>Docetaxel Hospira</w:t>
      </w:r>
      <w:r w:rsidRPr="00870FAC">
        <w:rPr>
          <w:sz w:val="22"/>
          <w:szCs w:val="22"/>
          <w:lang w:val="sr-Latn-CS"/>
        </w:rPr>
        <w:t xml:space="preserve"> </w:t>
      </w:r>
      <w:r w:rsidRPr="003676E4">
        <w:rPr>
          <w:sz w:val="22"/>
          <w:szCs w:val="22"/>
          <w:lang w:val="pt-PT"/>
        </w:rPr>
        <w:t>mo</w:t>
      </w:r>
      <w:r w:rsidRPr="00870FAC">
        <w:rPr>
          <w:sz w:val="22"/>
          <w:szCs w:val="22"/>
          <w:lang w:val="sr-Latn-CS"/>
        </w:rPr>
        <w:t>ž</w:t>
      </w:r>
      <w:r w:rsidRPr="003676E4">
        <w:rPr>
          <w:sz w:val="22"/>
          <w:szCs w:val="22"/>
          <w:lang w:val="pt-PT"/>
        </w:rPr>
        <w:t>e</w:t>
      </w:r>
      <w:r w:rsidRPr="00870FAC">
        <w:rPr>
          <w:sz w:val="22"/>
          <w:szCs w:val="22"/>
          <w:lang w:val="sr-Latn-CS"/>
        </w:rPr>
        <w:t xml:space="preserve"> </w:t>
      </w:r>
      <w:r w:rsidRPr="003676E4">
        <w:rPr>
          <w:sz w:val="22"/>
          <w:szCs w:val="22"/>
          <w:lang w:val="pt-PT"/>
        </w:rPr>
        <w:t>izazvati</w:t>
      </w:r>
      <w:r w:rsidRPr="00870FAC">
        <w:rPr>
          <w:sz w:val="22"/>
          <w:szCs w:val="22"/>
          <w:lang w:val="sr-Latn-CS"/>
        </w:rPr>
        <w:t xml:space="preserve"> </w:t>
      </w:r>
      <w:r w:rsidRPr="003676E4">
        <w:rPr>
          <w:sz w:val="22"/>
          <w:szCs w:val="22"/>
          <w:lang w:val="pt-PT"/>
        </w:rPr>
        <w:t>ne</w:t>
      </w:r>
      <w:r w:rsidRPr="00870FAC">
        <w:rPr>
          <w:sz w:val="22"/>
          <w:szCs w:val="22"/>
          <w:lang w:val="sr-Latn-CS"/>
        </w:rPr>
        <w:t>ž</w:t>
      </w:r>
      <w:r w:rsidRPr="003676E4">
        <w:rPr>
          <w:sz w:val="22"/>
          <w:szCs w:val="22"/>
          <w:lang w:val="pt-PT"/>
        </w:rPr>
        <w:t>eljena</w:t>
      </w:r>
      <w:r w:rsidRPr="00870FAC">
        <w:rPr>
          <w:sz w:val="22"/>
          <w:szCs w:val="22"/>
          <w:lang w:val="sr-Latn-CS"/>
        </w:rPr>
        <w:t xml:space="preserve"> </w:t>
      </w:r>
      <w:r w:rsidRPr="003676E4">
        <w:rPr>
          <w:sz w:val="22"/>
          <w:szCs w:val="22"/>
          <w:lang w:val="pt-PT"/>
        </w:rPr>
        <w:t>dejstva</w:t>
      </w:r>
      <w:r w:rsidRPr="00870FAC">
        <w:rPr>
          <w:sz w:val="22"/>
          <w:szCs w:val="22"/>
          <w:lang w:val="sr-Latn-CS"/>
        </w:rPr>
        <w:t xml:space="preserve">, </w:t>
      </w:r>
      <w:r w:rsidRPr="003676E4">
        <w:rPr>
          <w:sz w:val="22"/>
          <w:szCs w:val="22"/>
          <w:lang w:val="pt-PT"/>
        </w:rPr>
        <w:t>iako</w:t>
      </w:r>
      <w:r w:rsidRPr="00870FAC">
        <w:rPr>
          <w:sz w:val="22"/>
          <w:szCs w:val="22"/>
          <w:lang w:val="sr-Latn-CS"/>
        </w:rPr>
        <w:t xml:space="preserve"> </w:t>
      </w:r>
      <w:r w:rsidRPr="003676E4">
        <w:rPr>
          <w:sz w:val="22"/>
          <w:szCs w:val="22"/>
          <w:lang w:val="pt-PT"/>
        </w:rPr>
        <w:t>se</w:t>
      </w:r>
      <w:r w:rsidRPr="00870FAC">
        <w:rPr>
          <w:sz w:val="22"/>
          <w:szCs w:val="22"/>
          <w:lang w:val="sr-Latn-CS"/>
        </w:rPr>
        <w:t xml:space="preserve"> </w:t>
      </w:r>
      <w:r w:rsidRPr="003676E4">
        <w:rPr>
          <w:sz w:val="22"/>
          <w:szCs w:val="22"/>
          <w:lang w:val="pt-PT"/>
        </w:rPr>
        <w:t>ona</w:t>
      </w:r>
      <w:r w:rsidRPr="00870FAC">
        <w:rPr>
          <w:sz w:val="22"/>
          <w:szCs w:val="22"/>
          <w:lang w:val="sr-Latn-CS"/>
        </w:rPr>
        <w:t xml:space="preserve"> </w:t>
      </w:r>
      <w:r w:rsidRPr="003676E4">
        <w:rPr>
          <w:sz w:val="22"/>
          <w:szCs w:val="22"/>
          <w:lang w:val="pt-PT"/>
        </w:rPr>
        <w:t>ne</w:t>
      </w:r>
      <w:r w:rsidRPr="00870FAC">
        <w:rPr>
          <w:sz w:val="22"/>
          <w:szCs w:val="22"/>
          <w:lang w:val="sr-Latn-CS"/>
        </w:rPr>
        <w:t xml:space="preserve"> </w:t>
      </w:r>
      <w:r w:rsidRPr="003676E4">
        <w:rPr>
          <w:sz w:val="22"/>
          <w:szCs w:val="22"/>
          <w:lang w:val="pt-PT"/>
        </w:rPr>
        <w:t>moraju</w:t>
      </w:r>
      <w:r w:rsidRPr="00870FAC">
        <w:rPr>
          <w:sz w:val="22"/>
          <w:szCs w:val="22"/>
          <w:lang w:val="sr-Latn-CS"/>
        </w:rPr>
        <w:t xml:space="preserve"> </w:t>
      </w:r>
      <w:r w:rsidRPr="003676E4">
        <w:rPr>
          <w:sz w:val="22"/>
          <w:szCs w:val="22"/>
          <w:lang w:val="pt-PT"/>
        </w:rPr>
        <w:t>javiti</w:t>
      </w:r>
      <w:r w:rsidRPr="00870FAC">
        <w:rPr>
          <w:sz w:val="22"/>
          <w:szCs w:val="22"/>
          <w:lang w:val="sr-Latn-CS"/>
        </w:rPr>
        <w:t xml:space="preserve"> </w:t>
      </w:r>
      <w:r w:rsidRPr="003676E4">
        <w:rPr>
          <w:sz w:val="22"/>
          <w:szCs w:val="22"/>
          <w:lang w:val="pt-PT"/>
        </w:rPr>
        <w:t>kod</w:t>
      </w:r>
      <w:r w:rsidRPr="00870FAC">
        <w:rPr>
          <w:sz w:val="22"/>
          <w:szCs w:val="22"/>
          <w:lang w:val="sr-Latn-CS"/>
        </w:rPr>
        <w:t xml:space="preserve"> </w:t>
      </w:r>
      <w:r w:rsidRPr="003676E4">
        <w:rPr>
          <w:sz w:val="22"/>
          <w:szCs w:val="22"/>
          <w:lang w:val="pt-PT"/>
        </w:rPr>
        <w:t>svakoga</w:t>
      </w:r>
      <w:r w:rsidRPr="00870FAC">
        <w:rPr>
          <w:sz w:val="22"/>
          <w:szCs w:val="22"/>
          <w:lang w:val="sr-Latn-CS"/>
        </w:rPr>
        <w:t xml:space="preserve">. </w:t>
      </w:r>
    </w:p>
    <w:p w14:paraId="38C66AB0" w14:textId="77777777" w:rsidR="00870FAC" w:rsidRPr="00870FAC" w:rsidRDefault="00870FAC" w:rsidP="00870FAC">
      <w:pPr>
        <w:autoSpaceDE w:val="0"/>
        <w:autoSpaceDN w:val="0"/>
        <w:adjustRightInd w:val="0"/>
        <w:rPr>
          <w:sz w:val="22"/>
          <w:szCs w:val="22"/>
          <w:lang w:val="sr-Latn-CS"/>
        </w:rPr>
      </w:pPr>
    </w:p>
    <w:p w14:paraId="2EF7A1A1" w14:textId="77777777" w:rsidR="00870FAC" w:rsidRPr="00870FAC" w:rsidRDefault="00870FAC" w:rsidP="00870FAC">
      <w:pPr>
        <w:autoSpaceDE w:val="0"/>
        <w:autoSpaceDN w:val="0"/>
        <w:adjustRightInd w:val="0"/>
        <w:spacing w:after="240"/>
        <w:rPr>
          <w:sz w:val="22"/>
          <w:szCs w:val="22"/>
          <w:lang w:val="sr-Latn-CS"/>
        </w:rPr>
      </w:pPr>
      <w:r w:rsidRPr="00D00CCA">
        <w:rPr>
          <w:sz w:val="22"/>
          <w:szCs w:val="22"/>
        </w:rPr>
        <w:t>Va</w:t>
      </w:r>
      <w:r w:rsidRPr="00870FAC">
        <w:rPr>
          <w:sz w:val="22"/>
          <w:szCs w:val="22"/>
          <w:lang w:val="sr-Latn-CS"/>
        </w:rPr>
        <w:t xml:space="preserve">š </w:t>
      </w:r>
      <w:r w:rsidRPr="00D00CCA">
        <w:rPr>
          <w:sz w:val="22"/>
          <w:szCs w:val="22"/>
        </w:rPr>
        <w:t>ljekar</w:t>
      </w:r>
      <w:r w:rsidRPr="00870FAC">
        <w:rPr>
          <w:sz w:val="22"/>
          <w:szCs w:val="22"/>
          <w:lang w:val="sr-Latn-CS"/>
        </w:rPr>
        <w:t xml:space="preserve"> ć</w:t>
      </w:r>
      <w:r w:rsidRPr="00D00CCA">
        <w:rPr>
          <w:sz w:val="22"/>
          <w:szCs w:val="22"/>
        </w:rPr>
        <w:t>e</w:t>
      </w:r>
      <w:r w:rsidRPr="00870FAC">
        <w:rPr>
          <w:sz w:val="22"/>
          <w:szCs w:val="22"/>
          <w:lang w:val="sr-Latn-CS"/>
        </w:rPr>
        <w:t xml:space="preserve"> </w:t>
      </w:r>
      <w:r w:rsidRPr="00D00CCA">
        <w:rPr>
          <w:sz w:val="22"/>
          <w:szCs w:val="22"/>
        </w:rPr>
        <w:t>razgovarati</w:t>
      </w:r>
      <w:r w:rsidRPr="00870FAC">
        <w:rPr>
          <w:sz w:val="22"/>
          <w:szCs w:val="22"/>
          <w:lang w:val="sr-Latn-CS"/>
        </w:rPr>
        <w:t xml:space="preserve"> </w:t>
      </w:r>
      <w:r w:rsidRPr="00D00CCA">
        <w:rPr>
          <w:sz w:val="22"/>
          <w:szCs w:val="22"/>
        </w:rPr>
        <w:t>sa</w:t>
      </w:r>
      <w:r w:rsidRPr="00870FAC">
        <w:rPr>
          <w:sz w:val="22"/>
          <w:szCs w:val="22"/>
          <w:lang w:val="sr-Latn-CS"/>
        </w:rPr>
        <w:t xml:space="preserve"> </w:t>
      </w:r>
      <w:r w:rsidRPr="00D00CCA">
        <w:rPr>
          <w:sz w:val="22"/>
          <w:szCs w:val="22"/>
        </w:rPr>
        <w:t>Vama</w:t>
      </w:r>
      <w:r w:rsidRPr="00870FAC">
        <w:rPr>
          <w:sz w:val="22"/>
          <w:szCs w:val="22"/>
          <w:lang w:val="sr-Latn-CS"/>
        </w:rPr>
        <w:t xml:space="preserve"> </w:t>
      </w:r>
      <w:r w:rsidRPr="00D00CCA">
        <w:rPr>
          <w:sz w:val="22"/>
          <w:szCs w:val="22"/>
        </w:rPr>
        <w:t>o</w:t>
      </w:r>
      <w:r w:rsidRPr="00870FAC">
        <w:rPr>
          <w:sz w:val="22"/>
          <w:szCs w:val="22"/>
          <w:lang w:val="sr-Latn-CS"/>
        </w:rPr>
        <w:t xml:space="preserve"> </w:t>
      </w:r>
      <w:r w:rsidRPr="00D00CCA">
        <w:rPr>
          <w:sz w:val="22"/>
          <w:szCs w:val="22"/>
        </w:rPr>
        <w:t>tome</w:t>
      </w:r>
      <w:r w:rsidRPr="00870FAC">
        <w:rPr>
          <w:sz w:val="22"/>
          <w:szCs w:val="22"/>
          <w:lang w:val="sr-Latn-CS"/>
        </w:rPr>
        <w:t xml:space="preserve"> </w:t>
      </w:r>
      <w:r w:rsidRPr="00D00CCA">
        <w:rPr>
          <w:sz w:val="22"/>
          <w:szCs w:val="22"/>
        </w:rPr>
        <w:t>i</w:t>
      </w:r>
      <w:r w:rsidRPr="00870FAC">
        <w:rPr>
          <w:sz w:val="22"/>
          <w:szCs w:val="22"/>
          <w:lang w:val="sr-Latn-CS"/>
        </w:rPr>
        <w:t xml:space="preserve"> </w:t>
      </w:r>
      <w:r w:rsidRPr="00D00CCA">
        <w:rPr>
          <w:sz w:val="22"/>
          <w:szCs w:val="22"/>
        </w:rPr>
        <w:t>objasniti</w:t>
      </w:r>
      <w:r w:rsidRPr="00870FAC">
        <w:rPr>
          <w:sz w:val="22"/>
          <w:szCs w:val="22"/>
          <w:lang w:val="sr-Latn-CS"/>
        </w:rPr>
        <w:t xml:space="preserve"> </w:t>
      </w:r>
      <w:r w:rsidRPr="00D00CCA">
        <w:rPr>
          <w:sz w:val="22"/>
          <w:szCs w:val="22"/>
        </w:rPr>
        <w:t>potencijalne</w:t>
      </w:r>
      <w:r w:rsidRPr="00870FAC">
        <w:rPr>
          <w:sz w:val="22"/>
          <w:szCs w:val="22"/>
          <w:lang w:val="sr-Latn-CS"/>
        </w:rPr>
        <w:t xml:space="preserve"> </w:t>
      </w:r>
      <w:r w:rsidRPr="00D00CCA">
        <w:rPr>
          <w:sz w:val="22"/>
          <w:szCs w:val="22"/>
        </w:rPr>
        <w:t>rizike</w:t>
      </w:r>
      <w:r w:rsidRPr="00870FAC">
        <w:rPr>
          <w:sz w:val="22"/>
          <w:szCs w:val="22"/>
          <w:lang w:val="sr-Latn-CS"/>
        </w:rPr>
        <w:t xml:space="preserve"> </w:t>
      </w:r>
      <w:r w:rsidRPr="00D00CCA">
        <w:rPr>
          <w:sz w:val="22"/>
          <w:szCs w:val="22"/>
        </w:rPr>
        <w:t>i</w:t>
      </w:r>
      <w:r w:rsidRPr="00870FAC">
        <w:rPr>
          <w:sz w:val="22"/>
          <w:szCs w:val="22"/>
          <w:lang w:val="sr-Latn-CS"/>
        </w:rPr>
        <w:t xml:space="preserve"> </w:t>
      </w:r>
      <w:r w:rsidRPr="00D00CCA">
        <w:rPr>
          <w:sz w:val="22"/>
          <w:szCs w:val="22"/>
        </w:rPr>
        <w:t>koristi</w:t>
      </w:r>
      <w:r w:rsidRPr="00870FAC">
        <w:rPr>
          <w:sz w:val="22"/>
          <w:szCs w:val="22"/>
          <w:lang w:val="sr-Latn-CS"/>
        </w:rPr>
        <w:t xml:space="preserve"> </w:t>
      </w:r>
      <w:r w:rsidRPr="00D00CCA">
        <w:rPr>
          <w:sz w:val="22"/>
          <w:szCs w:val="22"/>
        </w:rPr>
        <w:t>Va</w:t>
      </w:r>
      <w:r w:rsidRPr="00870FAC">
        <w:rPr>
          <w:sz w:val="22"/>
          <w:szCs w:val="22"/>
          <w:lang w:val="sr-Latn-CS"/>
        </w:rPr>
        <w:t>š</w:t>
      </w:r>
      <w:r w:rsidRPr="00D00CCA">
        <w:rPr>
          <w:sz w:val="22"/>
          <w:szCs w:val="22"/>
        </w:rPr>
        <w:t>eg</w:t>
      </w:r>
      <w:r w:rsidRPr="00870FAC">
        <w:rPr>
          <w:sz w:val="22"/>
          <w:szCs w:val="22"/>
          <w:lang w:val="sr-Latn-CS"/>
        </w:rPr>
        <w:t xml:space="preserve"> </w:t>
      </w:r>
      <w:r w:rsidRPr="00D00CCA">
        <w:rPr>
          <w:sz w:val="22"/>
          <w:szCs w:val="22"/>
        </w:rPr>
        <w:t>lije</w:t>
      </w:r>
      <w:r w:rsidRPr="00870FAC">
        <w:rPr>
          <w:sz w:val="22"/>
          <w:szCs w:val="22"/>
          <w:lang w:val="sr-Latn-CS"/>
        </w:rPr>
        <w:t>č</w:t>
      </w:r>
      <w:r w:rsidRPr="00D00CCA">
        <w:rPr>
          <w:sz w:val="22"/>
          <w:szCs w:val="22"/>
        </w:rPr>
        <w:t>enja</w:t>
      </w:r>
      <w:r w:rsidRPr="00870FAC">
        <w:rPr>
          <w:sz w:val="22"/>
          <w:szCs w:val="22"/>
          <w:lang w:val="sr-Latn-CS"/>
        </w:rPr>
        <w:t>.</w:t>
      </w:r>
    </w:p>
    <w:p w14:paraId="6D006019" w14:textId="77777777" w:rsidR="00870FAC" w:rsidRPr="00870FAC" w:rsidRDefault="00870FAC" w:rsidP="00870FAC">
      <w:pPr>
        <w:autoSpaceDE w:val="0"/>
        <w:autoSpaceDN w:val="0"/>
        <w:adjustRightInd w:val="0"/>
        <w:spacing w:after="240"/>
        <w:rPr>
          <w:sz w:val="22"/>
          <w:szCs w:val="22"/>
          <w:lang w:val="sr-Latn-CS"/>
        </w:rPr>
      </w:pPr>
      <w:r w:rsidRPr="00D00CCA">
        <w:rPr>
          <w:sz w:val="22"/>
          <w:szCs w:val="22"/>
        </w:rPr>
        <w:t>Naj</w:t>
      </w:r>
      <w:r w:rsidRPr="00870FAC">
        <w:rPr>
          <w:sz w:val="22"/>
          <w:szCs w:val="22"/>
          <w:lang w:val="sr-Latn-CS"/>
        </w:rPr>
        <w:t>č</w:t>
      </w:r>
      <w:r w:rsidRPr="00D00CCA">
        <w:rPr>
          <w:sz w:val="22"/>
          <w:szCs w:val="22"/>
        </w:rPr>
        <w:t>e</w:t>
      </w:r>
      <w:r w:rsidRPr="00870FAC">
        <w:rPr>
          <w:sz w:val="22"/>
          <w:szCs w:val="22"/>
          <w:lang w:val="sr-Latn-CS"/>
        </w:rPr>
        <w:t>šć</w:t>
      </w:r>
      <w:r w:rsidRPr="00D00CCA">
        <w:rPr>
          <w:sz w:val="22"/>
          <w:szCs w:val="22"/>
        </w:rPr>
        <w:t>e</w:t>
      </w:r>
      <w:r w:rsidRPr="00870FAC">
        <w:rPr>
          <w:sz w:val="22"/>
          <w:szCs w:val="22"/>
          <w:lang w:val="sr-Latn-CS"/>
        </w:rPr>
        <w:t xml:space="preserve"> </w:t>
      </w:r>
      <w:r w:rsidRPr="00D00CCA">
        <w:rPr>
          <w:sz w:val="22"/>
          <w:szCs w:val="22"/>
        </w:rPr>
        <w:t>prijavljivana</w:t>
      </w:r>
      <w:r w:rsidRPr="00870FAC">
        <w:rPr>
          <w:sz w:val="22"/>
          <w:szCs w:val="22"/>
          <w:lang w:val="sr-Latn-CS"/>
        </w:rPr>
        <w:t xml:space="preserve"> </w:t>
      </w:r>
      <w:r w:rsidRPr="00D00CCA">
        <w:rPr>
          <w:sz w:val="22"/>
          <w:szCs w:val="22"/>
        </w:rPr>
        <w:t>ne</w:t>
      </w:r>
      <w:r w:rsidRPr="00870FAC">
        <w:rPr>
          <w:sz w:val="22"/>
          <w:szCs w:val="22"/>
          <w:lang w:val="sr-Latn-CS"/>
        </w:rPr>
        <w:t>ž</w:t>
      </w:r>
      <w:r w:rsidRPr="00D00CCA">
        <w:rPr>
          <w:sz w:val="22"/>
          <w:szCs w:val="22"/>
        </w:rPr>
        <w:t>eljena</w:t>
      </w:r>
      <w:r w:rsidRPr="00870FAC">
        <w:rPr>
          <w:sz w:val="22"/>
          <w:szCs w:val="22"/>
          <w:lang w:val="sr-Latn-CS"/>
        </w:rPr>
        <w:t xml:space="preserve"> </w:t>
      </w:r>
      <w:r w:rsidRPr="00D00CCA">
        <w:rPr>
          <w:sz w:val="22"/>
          <w:szCs w:val="22"/>
        </w:rPr>
        <w:t>dejstva</w:t>
      </w:r>
      <w:r w:rsidRPr="00870FAC">
        <w:rPr>
          <w:sz w:val="22"/>
          <w:szCs w:val="22"/>
          <w:lang w:val="sr-Latn-CS"/>
        </w:rPr>
        <w:t xml:space="preserve"> </w:t>
      </w:r>
      <w:r w:rsidRPr="00D00CCA">
        <w:rPr>
          <w:sz w:val="22"/>
          <w:szCs w:val="22"/>
        </w:rPr>
        <w:t>samog</w:t>
      </w:r>
      <w:r w:rsidRPr="00870FAC">
        <w:rPr>
          <w:sz w:val="22"/>
          <w:szCs w:val="22"/>
          <w:lang w:val="sr-Latn-CS"/>
        </w:rPr>
        <w:t xml:space="preserve"> </w:t>
      </w:r>
      <w:r>
        <w:rPr>
          <w:sz w:val="22"/>
          <w:szCs w:val="22"/>
        </w:rPr>
        <w:t>docetaksela</w:t>
      </w:r>
      <w:r w:rsidRPr="00870FAC">
        <w:rPr>
          <w:sz w:val="22"/>
          <w:szCs w:val="22"/>
          <w:lang w:val="sr-Latn-CS"/>
        </w:rPr>
        <w:t xml:space="preserve"> </w:t>
      </w:r>
      <w:r w:rsidRPr="00D00CCA">
        <w:rPr>
          <w:sz w:val="22"/>
          <w:szCs w:val="22"/>
        </w:rPr>
        <w:t>su</w:t>
      </w:r>
      <w:r w:rsidRPr="00870FAC">
        <w:rPr>
          <w:sz w:val="22"/>
          <w:szCs w:val="22"/>
          <w:lang w:val="sr-Latn-CS"/>
        </w:rPr>
        <w:t xml:space="preserve">: </w:t>
      </w:r>
      <w:r w:rsidRPr="00D00CCA">
        <w:rPr>
          <w:sz w:val="22"/>
          <w:szCs w:val="22"/>
        </w:rPr>
        <w:t>smanjenje</w:t>
      </w:r>
      <w:r w:rsidRPr="00870FAC">
        <w:rPr>
          <w:sz w:val="22"/>
          <w:szCs w:val="22"/>
          <w:lang w:val="sr-Latn-CS"/>
        </w:rPr>
        <w:t xml:space="preserve"> </w:t>
      </w:r>
      <w:r w:rsidRPr="00D00CCA">
        <w:rPr>
          <w:sz w:val="22"/>
          <w:szCs w:val="22"/>
        </w:rPr>
        <w:t>broja</w:t>
      </w:r>
      <w:r w:rsidRPr="00870FAC">
        <w:rPr>
          <w:sz w:val="22"/>
          <w:szCs w:val="22"/>
          <w:lang w:val="sr-Latn-CS"/>
        </w:rPr>
        <w:t xml:space="preserve"> </w:t>
      </w:r>
      <w:r w:rsidRPr="00D00CCA">
        <w:rPr>
          <w:sz w:val="22"/>
          <w:szCs w:val="22"/>
        </w:rPr>
        <w:t>crvenih</w:t>
      </w:r>
      <w:r w:rsidRPr="00870FAC">
        <w:rPr>
          <w:sz w:val="22"/>
          <w:szCs w:val="22"/>
          <w:lang w:val="sr-Latn-CS"/>
        </w:rPr>
        <w:t xml:space="preserve"> </w:t>
      </w:r>
      <w:r w:rsidRPr="00D00CCA">
        <w:rPr>
          <w:sz w:val="22"/>
          <w:szCs w:val="22"/>
        </w:rPr>
        <w:t>krvnih</w:t>
      </w:r>
      <w:r w:rsidRPr="00870FAC">
        <w:rPr>
          <w:sz w:val="22"/>
          <w:szCs w:val="22"/>
          <w:lang w:val="sr-Latn-CS"/>
        </w:rPr>
        <w:t xml:space="preserve"> </w:t>
      </w:r>
      <w:r w:rsidRPr="00D00CCA">
        <w:rPr>
          <w:sz w:val="22"/>
          <w:szCs w:val="22"/>
        </w:rPr>
        <w:t>zrnaca</w:t>
      </w:r>
      <w:r w:rsidRPr="00870FAC">
        <w:rPr>
          <w:sz w:val="22"/>
          <w:szCs w:val="22"/>
          <w:lang w:val="sr-Latn-CS"/>
        </w:rPr>
        <w:t xml:space="preserve"> </w:t>
      </w:r>
      <w:r w:rsidRPr="00D00CCA">
        <w:rPr>
          <w:sz w:val="22"/>
          <w:szCs w:val="22"/>
        </w:rPr>
        <w:t>ili</w:t>
      </w:r>
      <w:r w:rsidRPr="00870FAC">
        <w:rPr>
          <w:sz w:val="22"/>
          <w:szCs w:val="22"/>
          <w:lang w:val="sr-Latn-CS"/>
        </w:rPr>
        <w:t xml:space="preserve"> </w:t>
      </w:r>
      <w:r w:rsidRPr="00D00CCA">
        <w:rPr>
          <w:sz w:val="22"/>
          <w:szCs w:val="22"/>
        </w:rPr>
        <w:t>bijelih</w:t>
      </w:r>
      <w:r w:rsidRPr="00870FAC">
        <w:rPr>
          <w:sz w:val="22"/>
          <w:szCs w:val="22"/>
          <w:lang w:val="sr-Latn-CS"/>
        </w:rPr>
        <w:t xml:space="preserve"> </w:t>
      </w:r>
      <w:r w:rsidRPr="00D00CCA">
        <w:rPr>
          <w:sz w:val="22"/>
          <w:szCs w:val="22"/>
        </w:rPr>
        <w:t>krvnih</w:t>
      </w:r>
      <w:r w:rsidRPr="00870FAC">
        <w:rPr>
          <w:sz w:val="22"/>
          <w:szCs w:val="22"/>
          <w:lang w:val="sr-Latn-CS"/>
        </w:rPr>
        <w:t xml:space="preserve"> </w:t>
      </w:r>
      <w:r w:rsidRPr="00D00CCA">
        <w:rPr>
          <w:sz w:val="22"/>
          <w:szCs w:val="22"/>
        </w:rPr>
        <w:t>zrnaca</w:t>
      </w:r>
      <w:r w:rsidRPr="00870FAC">
        <w:rPr>
          <w:sz w:val="22"/>
          <w:szCs w:val="22"/>
          <w:lang w:val="sr-Latn-CS"/>
        </w:rPr>
        <w:t xml:space="preserve">, </w:t>
      </w:r>
      <w:r w:rsidRPr="00D00CCA">
        <w:rPr>
          <w:sz w:val="22"/>
          <w:szCs w:val="22"/>
        </w:rPr>
        <w:t>alopecija</w:t>
      </w:r>
      <w:r w:rsidRPr="00870FAC">
        <w:rPr>
          <w:sz w:val="22"/>
          <w:szCs w:val="22"/>
          <w:lang w:val="sr-Latn-CS"/>
        </w:rPr>
        <w:t xml:space="preserve"> (</w:t>
      </w:r>
      <w:r w:rsidRPr="00D00CCA">
        <w:rPr>
          <w:sz w:val="22"/>
          <w:szCs w:val="22"/>
        </w:rPr>
        <w:t>gubitak</w:t>
      </w:r>
      <w:r w:rsidRPr="00870FAC">
        <w:rPr>
          <w:sz w:val="22"/>
          <w:szCs w:val="22"/>
          <w:lang w:val="sr-Latn-CS"/>
        </w:rPr>
        <w:t xml:space="preserve"> </w:t>
      </w:r>
      <w:r w:rsidRPr="00D00CCA">
        <w:rPr>
          <w:sz w:val="22"/>
          <w:szCs w:val="22"/>
        </w:rPr>
        <w:t>kose</w:t>
      </w:r>
      <w:r w:rsidRPr="00870FAC">
        <w:rPr>
          <w:sz w:val="22"/>
          <w:szCs w:val="22"/>
          <w:lang w:val="sr-Latn-CS"/>
        </w:rPr>
        <w:t xml:space="preserve">), </w:t>
      </w:r>
      <w:r w:rsidRPr="00D00CCA">
        <w:rPr>
          <w:sz w:val="22"/>
          <w:szCs w:val="22"/>
        </w:rPr>
        <w:t>mu</w:t>
      </w:r>
      <w:r w:rsidRPr="00870FAC">
        <w:rPr>
          <w:sz w:val="22"/>
          <w:szCs w:val="22"/>
          <w:lang w:val="sr-Latn-CS"/>
        </w:rPr>
        <w:t>č</w:t>
      </w:r>
      <w:r w:rsidRPr="00D00CCA">
        <w:rPr>
          <w:sz w:val="22"/>
          <w:szCs w:val="22"/>
        </w:rPr>
        <w:t>nina</w:t>
      </w:r>
      <w:r w:rsidRPr="00870FAC">
        <w:rPr>
          <w:sz w:val="22"/>
          <w:szCs w:val="22"/>
          <w:lang w:val="sr-Latn-CS"/>
        </w:rPr>
        <w:t xml:space="preserve">, </w:t>
      </w:r>
      <w:r w:rsidRPr="00D00CCA">
        <w:rPr>
          <w:sz w:val="22"/>
          <w:szCs w:val="22"/>
        </w:rPr>
        <w:t>povra</w:t>
      </w:r>
      <w:r w:rsidRPr="00870FAC">
        <w:rPr>
          <w:sz w:val="22"/>
          <w:szCs w:val="22"/>
          <w:lang w:val="sr-Latn-CS"/>
        </w:rPr>
        <w:t>ć</w:t>
      </w:r>
      <w:r w:rsidRPr="00D00CCA">
        <w:rPr>
          <w:sz w:val="22"/>
          <w:szCs w:val="22"/>
        </w:rPr>
        <w:t>anje</w:t>
      </w:r>
      <w:r w:rsidRPr="00870FAC">
        <w:rPr>
          <w:sz w:val="22"/>
          <w:szCs w:val="22"/>
          <w:lang w:val="sr-Latn-CS"/>
        </w:rPr>
        <w:t xml:space="preserve">, </w:t>
      </w:r>
      <w:r w:rsidRPr="00D00CCA">
        <w:rPr>
          <w:sz w:val="22"/>
          <w:szCs w:val="22"/>
        </w:rPr>
        <w:t>ranice</w:t>
      </w:r>
      <w:r w:rsidRPr="00870FAC">
        <w:rPr>
          <w:sz w:val="22"/>
          <w:szCs w:val="22"/>
          <w:lang w:val="sr-Latn-CS"/>
        </w:rPr>
        <w:t xml:space="preserve"> </w:t>
      </w:r>
      <w:r w:rsidRPr="00D00CCA">
        <w:rPr>
          <w:sz w:val="22"/>
          <w:szCs w:val="22"/>
        </w:rPr>
        <w:t>u</w:t>
      </w:r>
      <w:r w:rsidRPr="00870FAC">
        <w:rPr>
          <w:sz w:val="22"/>
          <w:szCs w:val="22"/>
          <w:lang w:val="sr-Latn-CS"/>
        </w:rPr>
        <w:t xml:space="preserve"> </w:t>
      </w:r>
      <w:r w:rsidRPr="00D00CCA">
        <w:rPr>
          <w:sz w:val="22"/>
          <w:szCs w:val="22"/>
        </w:rPr>
        <w:t>ustima</w:t>
      </w:r>
      <w:r w:rsidRPr="00870FAC">
        <w:rPr>
          <w:sz w:val="22"/>
          <w:szCs w:val="22"/>
          <w:lang w:val="sr-Latn-CS"/>
        </w:rPr>
        <w:t xml:space="preserve">, </w:t>
      </w:r>
      <w:r w:rsidRPr="00D00CCA">
        <w:rPr>
          <w:sz w:val="22"/>
          <w:szCs w:val="22"/>
        </w:rPr>
        <w:t>proliv</w:t>
      </w:r>
      <w:r w:rsidRPr="00870FAC">
        <w:rPr>
          <w:sz w:val="22"/>
          <w:szCs w:val="22"/>
          <w:lang w:val="sr-Latn-CS"/>
        </w:rPr>
        <w:t xml:space="preserve"> </w:t>
      </w:r>
      <w:r w:rsidRPr="00D00CCA">
        <w:rPr>
          <w:sz w:val="22"/>
          <w:szCs w:val="22"/>
        </w:rPr>
        <w:t>i</w:t>
      </w:r>
      <w:r w:rsidRPr="00870FAC">
        <w:rPr>
          <w:sz w:val="22"/>
          <w:szCs w:val="22"/>
          <w:lang w:val="sr-Latn-CS"/>
        </w:rPr>
        <w:t xml:space="preserve"> </w:t>
      </w:r>
      <w:r w:rsidRPr="00D00CCA">
        <w:rPr>
          <w:sz w:val="22"/>
          <w:szCs w:val="22"/>
        </w:rPr>
        <w:t>umor</w:t>
      </w:r>
      <w:r w:rsidRPr="00870FAC">
        <w:rPr>
          <w:sz w:val="22"/>
          <w:szCs w:val="22"/>
          <w:lang w:val="sr-Latn-CS"/>
        </w:rPr>
        <w:t>.</w:t>
      </w:r>
    </w:p>
    <w:p w14:paraId="42738B47" w14:textId="77777777" w:rsidR="00870FAC" w:rsidRPr="00870FAC" w:rsidRDefault="00870FAC" w:rsidP="00870FAC">
      <w:pPr>
        <w:autoSpaceDE w:val="0"/>
        <w:autoSpaceDN w:val="0"/>
        <w:adjustRightInd w:val="0"/>
        <w:spacing w:after="240"/>
        <w:rPr>
          <w:sz w:val="22"/>
          <w:szCs w:val="22"/>
          <w:lang w:val="sr-Latn-CS"/>
        </w:rPr>
      </w:pPr>
      <w:r w:rsidRPr="00D00CCA">
        <w:rPr>
          <w:sz w:val="22"/>
          <w:szCs w:val="22"/>
        </w:rPr>
        <w:t>Te</w:t>
      </w:r>
      <w:r w:rsidRPr="00870FAC">
        <w:rPr>
          <w:sz w:val="22"/>
          <w:szCs w:val="22"/>
          <w:lang w:val="sr-Latn-CS"/>
        </w:rPr>
        <w:t>ž</w:t>
      </w:r>
      <w:r w:rsidRPr="00D00CCA">
        <w:rPr>
          <w:sz w:val="22"/>
          <w:szCs w:val="22"/>
        </w:rPr>
        <w:t>ina</w:t>
      </w:r>
      <w:r w:rsidRPr="00870FAC">
        <w:rPr>
          <w:sz w:val="22"/>
          <w:szCs w:val="22"/>
          <w:lang w:val="sr-Latn-CS"/>
        </w:rPr>
        <w:t xml:space="preserve"> </w:t>
      </w:r>
      <w:r w:rsidRPr="00D00CCA">
        <w:rPr>
          <w:sz w:val="22"/>
          <w:szCs w:val="22"/>
        </w:rPr>
        <w:t>ne</w:t>
      </w:r>
      <w:r w:rsidRPr="00870FAC">
        <w:rPr>
          <w:sz w:val="22"/>
          <w:szCs w:val="22"/>
          <w:lang w:val="sr-Latn-CS"/>
        </w:rPr>
        <w:t>ž</w:t>
      </w:r>
      <w:r w:rsidRPr="00D00CCA">
        <w:rPr>
          <w:sz w:val="22"/>
          <w:szCs w:val="22"/>
        </w:rPr>
        <w:t>eljenih</w:t>
      </w:r>
      <w:r w:rsidRPr="00870FAC">
        <w:rPr>
          <w:sz w:val="22"/>
          <w:szCs w:val="22"/>
          <w:lang w:val="sr-Latn-CS"/>
        </w:rPr>
        <w:t xml:space="preserve"> </w:t>
      </w:r>
      <w:r w:rsidRPr="00D00CCA">
        <w:rPr>
          <w:sz w:val="22"/>
          <w:szCs w:val="22"/>
        </w:rPr>
        <w:t>dejstava</w:t>
      </w:r>
      <w:r w:rsidRPr="00870FAC">
        <w:rPr>
          <w:sz w:val="22"/>
          <w:szCs w:val="22"/>
          <w:lang w:val="sr-Latn-CS"/>
        </w:rPr>
        <w:t xml:space="preserve"> </w:t>
      </w:r>
      <w:r w:rsidRPr="00D00CCA">
        <w:rPr>
          <w:sz w:val="22"/>
          <w:szCs w:val="22"/>
        </w:rPr>
        <w:t>koje</w:t>
      </w:r>
      <w:r w:rsidRPr="00870FAC">
        <w:rPr>
          <w:sz w:val="22"/>
          <w:szCs w:val="22"/>
          <w:lang w:val="sr-Latn-CS"/>
        </w:rPr>
        <w:t xml:space="preserve"> </w:t>
      </w:r>
      <w:r w:rsidRPr="00D00CCA">
        <w:rPr>
          <w:sz w:val="22"/>
          <w:szCs w:val="22"/>
        </w:rPr>
        <w:t>izaziva</w:t>
      </w:r>
      <w:r w:rsidRPr="00870FAC">
        <w:rPr>
          <w:sz w:val="22"/>
          <w:szCs w:val="22"/>
          <w:lang w:val="sr-Latn-CS"/>
        </w:rPr>
        <w:t xml:space="preserve"> </w:t>
      </w:r>
      <w:r>
        <w:rPr>
          <w:sz w:val="22"/>
          <w:szCs w:val="22"/>
        </w:rPr>
        <w:t>docetaksel</w:t>
      </w:r>
      <w:r w:rsidRPr="00870FAC">
        <w:rPr>
          <w:sz w:val="22"/>
          <w:szCs w:val="22"/>
          <w:lang w:val="sr-Latn-CS"/>
        </w:rPr>
        <w:t xml:space="preserve"> </w:t>
      </w:r>
      <w:r w:rsidRPr="00D00CCA">
        <w:rPr>
          <w:sz w:val="22"/>
          <w:szCs w:val="22"/>
        </w:rPr>
        <w:t>mo</w:t>
      </w:r>
      <w:r w:rsidRPr="00870FAC">
        <w:rPr>
          <w:sz w:val="22"/>
          <w:szCs w:val="22"/>
          <w:lang w:val="sr-Latn-CS"/>
        </w:rPr>
        <w:t>ž</w:t>
      </w:r>
      <w:r w:rsidRPr="00D00CCA">
        <w:rPr>
          <w:sz w:val="22"/>
          <w:szCs w:val="22"/>
        </w:rPr>
        <w:t>e</w:t>
      </w:r>
      <w:r w:rsidRPr="00870FAC">
        <w:rPr>
          <w:sz w:val="22"/>
          <w:szCs w:val="22"/>
          <w:lang w:val="sr-Latn-CS"/>
        </w:rPr>
        <w:t xml:space="preserve"> </w:t>
      </w:r>
      <w:r w:rsidRPr="00D00CCA">
        <w:rPr>
          <w:sz w:val="22"/>
          <w:szCs w:val="22"/>
        </w:rPr>
        <w:t>se</w:t>
      </w:r>
      <w:r w:rsidRPr="00870FAC">
        <w:rPr>
          <w:sz w:val="22"/>
          <w:szCs w:val="22"/>
          <w:lang w:val="sr-Latn-CS"/>
        </w:rPr>
        <w:t xml:space="preserve"> </w:t>
      </w:r>
      <w:r w:rsidRPr="00D00CCA">
        <w:rPr>
          <w:sz w:val="22"/>
          <w:szCs w:val="22"/>
        </w:rPr>
        <w:t>pove</w:t>
      </w:r>
      <w:r w:rsidRPr="00870FAC">
        <w:rPr>
          <w:sz w:val="22"/>
          <w:szCs w:val="22"/>
          <w:lang w:val="sr-Latn-CS"/>
        </w:rPr>
        <w:t>ć</w:t>
      </w:r>
      <w:r w:rsidRPr="00D00CCA">
        <w:rPr>
          <w:sz w:val="22"/>
          <w:szCs w:val="22"/>
        </w:rPr>
        <w:t>ati</w:t>
      </w:r>
      <w:r w:rsidRPr="00870FAC">
        <w:rPr>
          <w:sz w:val="22"/>
          <w:szCs w:val="22"/>
          <w:lang w:val="sr-Latn-CS"/>
        </w:rPr>
        <w:t xml:space="preserve"> </w:t>
      </w:r>
      <w:r w:rsidRPr="00D00CCA">
        <w:rPr>
          <w:sz w:val="22"/>
          <w:szCs w:val="22"/>
        </w:rPr>
        <w:t>kad</w:t>
      </w:r>
      <w:r w:rsidRPr="00870FAC">
        <w:rPr>
          <w:sz w:val="22"/>
          <w:szCs w:val="22"/>
          <w:lang w:val="sr-Latn-CS"/>
        </w:rPr>
        <w:t xml:space="preserve"> </w:t>
      </w:r>
      <w:r w:rsidRPr="00D00CCA">
        <w:rPr>
          <w:sz w:val="22"/>
          <w:szCs w:val="22"/>
        </w:rPr>
        <w:t>se</w:t>
      </w:r>
      <w:r w:rsidRPr="00870FAC">
        <w:rPr>
          <w:sz w:val="22"/>
          <w:szCs w:val="22"/>
          <w:lang w:val="sr-Latn-CS"/>
        </w:rPr>
        <w:t xml:space="preserve"> </w:t>
      </w:r>
      <w:r>
        <w:rPr>
          <w:sz w:val="22"/>
          <w:szCs w:val="22"/>
        </w:rPr>
        <w:t>ovaj</w:t>
      </w:r>
      <w:r w:rsidRPr="00870FAC">
        <w:rPr>
          <w:sz w:val="22"/>
          <w:szCs w:val="22"/>
          <w:lang w:val="sr-Latn-CS"/>
        </w:rPr>
        <w:t xml:space="preserve"> </w:t>
      </w:r>
      <w:r>
        <w:rPr>
          <w:sz w:val="22"/>
          <w:szCs w:val="22"/>
        </w:rPr>
        <w:t>lijek</w:t>
      </w:r>
      <w:r w:rsidRPr="00870FAC">
        <w:rPr>
          <w:sz w:val="22"/>
          <w:szCs w:val="22"/>
          <w:lang w:val="sr-Latn-CS"/>
        </w:rPr>
        <w:t xml:space="preserve"> </w:t>
      </w:r>
      <w:r w:rsidRPr="00D00CCA">
        <w:rPr>
          <w:sz w:val="22"/>
          <w:szCs w:val="22"/>
        </w:rPr>
        <w:t>daje</w:t>
      </w:r>
      <w:r w:rsidRPr="00870FAC">
        <w:rPr>
          <w:sz w:val="22"/>
          <w:szCs w:val="22"/>
          <w:lang w:val="sr-Latn-CS"/>
        </w:rPr>
        <w:t xml:space="preserve"> </w:t>
      </w:r>
      <w:r w:rsidRPr="00D00CCA">
        <w:rPr>
          <w:sz w:val="22"/>
          <w:szCs w:val="22"/>
        </w:rPr>
        <w:t>u</w:t>
      </w:r>
      <w:r w:rsidRPr="00870FAC">
        <w:rPr>
          <w:sz w:val="22"/>
          <w:szCs w:val="22"/>
          <w:lang w:val="sr-Latn-CS"/>
        </w:rPr>
        <w:t xml:space="preserve"> </w:t>
      </w:r>
      <w:r w:rsidRPr="00D00CCA">
        <w:rPr>
          <w:sz w:val="22"/>
          <w:szCs w:val="22"/>
        </w:rPr>
        <w:t>kombinaciji</w:t>
      </w:r>
      <w:r w:rsidRPr="00870FAC">
        <w:rPr>
          <w:sz w:val="22"/>
          <w:szCs w:val="22"/>
          <w:lang w:val="sr-Latn-CS"/>
        </w:rPr>
        <w:t xml:space="preserve"> </w:t>
      </w:r>
      <w:r w:rsidRPr="00D00CCA">
        <w:rPr>
          <w:sz w:val="22"/>
          <w:szCs w:val="22"/>
        </w:rPr>
        <w:t>sa</w:t>
      </w:r>
      <w:r w:rsidRPr="00870FAC">
        <w:rPr>
          <w:sz w:val="22"/>
          <w:szCs w:val="22"/>
          <w:lang w:val="sr-Latn-CS"/>
        </w:rPr>
        <w:t xml:space="preserve"> </w:t>
      </w:r>
      <w:r w:rsidRPr="00D00CCA">
        <w:rPr>
          <w:sz w:val="22"/>
          <w:szCs w:val="22"/>
        </w:rPr>
        <w:t>drugim</w:t>
      </w:r>
      <w:r w:rsidRPr="00870FAC">
        <w:rPr>
          <w:sz w:val="22"/>
          <w:szCs w:val="22"/>
          <w:lang w:val="sr-Latn-CS"/>
        </w:rPr>
        <w:t xml:space="preserve"> </w:t>
      </w:r>
      <w:r w:rsidRPr="00D00CCA">
        <w:rPr>
          <w:sz w:val="22"/>
          <w:szCs w:val="22"/>
        </w:rPr>
        <w:t>hemoterapijskim</w:t>
      </w:r>
      <w:r w:rsidRPr="00870FAC">
        <w:rPr>
          <w:sz w:val="22"/>
          <w:szCs w:val="22"/>
          <w:lang w:val="sr-Latn-CS"/>
        </w:rPr>
        <w:t xml:space="preserve"> </w:t>
      </w:r>
      <w:r w:rsidRPr="00D00CCA">
        <w:rPr>
          <w:sz w:val="22"/>
          <w:szCs w:val="22"/>
        </w:rPr>
        <w:t>ljekovima</w:t>
      </w:r>
      <w:r w:rsidRPr="00870FAC">
        <w:rPr>
          <w:sz w:val="22"/>
          <w:szCs w:val="22"/>
          <w:lang w:val="sr-Latn-CS"/>
        </w:rPr>
        <w:t>.</w:t>
      </w:r>
    </w:p>
    <w:p w14:paraId="65B307B8" w14:textId="77777777" w:rsidR="00870FAC" w:rsidRPr="00870FAC" w:rsidRDefault="00870FAC" w:rsidP="00870FAC">
      <w:pPr>
        <w:autoSpaceDE w:val="0"/>
        <w:autoSpaceDN w:val="0"/>
        <w:adjustRightInd w:val="0"/>
        <w:spacing w:after="240"/>
        <w:rPr>
          <w:sz w:val="22"/>
          <w:szCs w:val="22"/>
          <w:lang w:val="sr-Latn-CS"/>
        </w:rPr>
      </w:pPr>
      <w:r w:rsidRPr="00D00CCA">
        <w:rPr>
          <w:sz w:val="22"/>
          <w:szCs w:val="22"/>
        </w:rPr>
        <w:t>Tokom</w:t>
      </w:r>
      <w:r w:rsidRPr="00870FAC">
        <w:rPr>
          <w:sz w:val="22"/>
          <w:szCs w:val="22"/>
          <w:lang w:val="sr-Latn-CS"/>
        </w:rPr>
        <w:t xml:space="preserve"> </w:t>
      </w:r>
      <w:r w:rsidRPr="00D00CCA">
        <w:rPr>
          <w:sz w:val="22"/>
          <w:szCs w:val="22"/>
        </w:rPr>
        <w:t>infuzije</w:t>
      </w:r>
      <w:r w:rsidRPr="00870FAC">
        <w:rPr>
          <w:sz w:val="22"/>
          <w:szCs w:val="22"/>
          <w:lang w:val="sr-Latn-CS"/>
        </w:rPr>
        <w:t xml:space="preserve"> </w:t>
      </w:r>
      <w:r w:rsidRPr="00D00CCA">
        <w:rPr>
          <w:sz w:val="22"/>
          <w:szCs w:val="22"/>
        </w:rPr>
        <w:t>u</w:t>
      </w:r>
      <w:r w:rsidRPr="00870FAC">
        <w:rPr>
          <w:sz w:val="22"/>
          <w:szCs w:val="22"/>
          <w:lang w:val="sr-Latn-CS"/>
        </w:rPr>
        <w:t xml:space="preserve"> </w:t>
      </w:r>
      <w:r w:rsidRPr="00D00CCA">
        <w:rPr>
          <w:sz w:val="22"/>
          <w:szCs w:val="22"/>
        </w:rPr>
        <w:t>bolnici</w:t>
      </w:r>
      <w:r w:rsidRPr="00870FAC">
        <w:rPr>
          <w:sz w:val="22"/>
          <w:szCs w:val="22"/>
          <w:lang w:val="sr-Latn-CS"/>
        </w:rPr>
        <w:t xml:space="preserve"> </w:t>
      </w:r>
      <w:r w:rsidRPr="00D00CCA">
        <w:rPr>
          <w:sz w:val="22"/>
          <w:szCs w:val="22"/>
        </w:rPr>
        <w:t>mogu</w:t>
      </w:r>
      <w:r w:rsidRPr="00870FAC">
        <w:rPr>
          <w:sz w:val="22"/>
          <w:szCs w:val="22"/>
          <w:lang w:val="sr-Latn-CS"/>
        </w:rPr>
        <w:t xml:space="preserve"> </w:t>
      </w:r>
      <w:r w:rsidRPr="00D00CCA">
        <w:rPr>
          <w:sz w:val="22"/>
          <w:szCs w:val="22"/>
        </w:rPr>
        <w:t>se</w:t>
      </w:r>
      <w:r w:rsidRPr="00870FAC">
        <w:rPr>
          <w:sz w:val="22"/>
          <w:szCs w:val="22"/>
          <w:lang w:val="sr-Latn-CS"/>
        </w:rPr>
        <w:t xml:space="preserve"> </w:t>
      </w:r>
      <w:r w:rsidRPr="00D00CCA">
        <w:rPr>
          <w:sz w:val="22"/>
          <w:szCs w:val="22"/>
        </w:rPr>
        <w:t>pojaviti</w:t>
      </w:r>
      <w:r w:rsidRPr="00870FAC">
        <w:rPr>
          <w:sz w:val="22"/>
          <w:szCs w:val="22"/>
          <w:lang w:val="sr-Latn-CS"/>
        </w:rPr>
        <w:t xml:space="preserve"> </w:t>
      </w:r>
      <w:r w:rsidRPr="00D00CCA">
        <w:rPr>
          <w:sz w:val="22"/>
          <w:szCs w:val="22"/>
        </w:rPr>
        <w:t>sljede</w:t>
      </w:r>
      <w:r w:rsidRPr="00870FAC">
        <w:rPr>
          <w:sz w:val="22"/>
          <w:szCs w:val="22"/>
          <w:lang w:val="sr-Latn-CS"/>
        </w:rPr>
        <w:t>ć</w:t>
      </w:r>
      <w:r w:rsidRPr="00D00CCA">
        <w:rPr>
          <w:sz w:val="22"/>
          <w:szCs w:val="22"/>
        </w:rPr>
        <w:t>e</w:t>
      </w:r>
      <w:r w:rsidRPr="00870FAC">
        <w:rPr>
          <w:sz w:val="22"/>
          <w:szCs w:val="22"/>
          <w:lang w:val="sr-Latn-CS"/>
        </w:rPr>
        <w:t xml:space="preserve"> </w:t>
      </w:r>
      <w:r w:rsidRPr="00D00CCA">
        <w:rPr>
          <w:sz w:val="22"/>
          <w:szCs w:val="22"/>
        </w:rPr>
        <w:t>alergijske</w:t>
      </w:r>
      <w:r w:rsidRPr="00870FAC">
        <w:rPr>
          <w:sz w:val="22"/>
          <w:szCs w:val="22"/>
          <w:lang w:val="sr-Latn-CS"/>
        </w:rPr>
        <w:t xml:space="preserve"> </w:t>
      </w:r>
      <w:r w:rsidRPr="00D00CCA">
        <w:rPr>
          <w:sz w:val="22"/>
          <w:szCs w:val="22"/>
        </w:rPr>
        <w:t>reakcije</w:t>
      </w:r>
      <w:r w:rsidRPr="00870FAC">
        <w:rPr>
          <w:sz w:val="22"/>
          <w:szCs w:val="22"/>
          <w:lang w:val="sr-Latn-CS"/>
        </w:rPr>
        <w:t xml:space="preserve"> (</w:t>
      </w:r>
      <w:r w:rsidRPr="00D00CCA">
        <w:rPr>
          <w:sz w:val="22"/>
          <w:szCs w:val="22"/>
        </w:rPr>
        <w:t>mogu</w:t>
      </w:r>
      <w:r w:rsidRPr="00870FAC">
        <w:rPr>
          <w:sz w:val="22"/>
          <w:szCs w:val="22"/>
          <w:lang w:val="sr-Latn-CS"/>
        </w:rPr>
        <w:t xml:space="preserve"> </w:t>
      </w:r>
      <w:r w:rsidRPr="00D00CCA">
        <w:rPr>
          <w:sz w:val="22"/>
          <w:szCs w:val="22"/>
        </w:rPr>
        <w:t>se</w:t>
      </w:r>
      <w:r w:rsidRPr="00870FAC">
        <w:rPr>
          <w:sz w:val="22"/>
          <w:szCs w:val="22"/>
          <w:lang w:val="sr-Latn-CS"/>
        </w:rPr>
        <w:t xml:space="preserve"> </w:t>
      </w:r>
      <w:r w:rsidRPr="00D00CCA">
        <w:rPr>
          <w:sz w:val="22"/>
          <w:szCs w:val="22"/>
        </w:rPr>
        <w:t>javiti</w:t>
      </w:r>
      <w:r w:rsidRPr="00870FAC">
        <w:rPr>
          <w:sz w:val="22"/>
          <w:szCs w:val="22"/>
          <w:lang w:val="sr-Latn-CS"/>
        </w:rPr>
        <w:t xml:space="preserve"> </w:t>
      </w:r>
      <w:r w:rsidRPr="00D00CCA">
        <w:rPr>
          <w:sz w:val="22"/>
          <w:szCs w:val="22"/>
        </w:rPr>
        <w:t>kod</w:t>
      </w:r>
      <w:r w:rsidRPr="00870FAC">
        <w:rPr>
          <w:sz w:val="22"/>
          <w:szCs w:val="22"/>
          <w:lang w:val="sr-Latn-CS"/>
        </w:rPr>
        <w:t xml:space="preserve"> </w:t>
      </w:r>
      <w:r w:rsidRPr="00D00CCA">
        <w:rPr>
          <w:sz w:val="22"/>
          <w:szCs w:val="22"/>
        </w:rPr>
        <w:t>vi</w:t>
      </w:r>
      <w:r w:rsidRPr="00870FAC">
        <w:rPr>
          <w:sz w:val="22"/>
          <w:szCs w:val="22"/>
          <w:lang w:val="sr-Latn-CS"/>
        </w:rPr>
        <w:t>š</w:t>
      </w:r>
      <w:r w:rsidRPr="00D00CCA">
        <w:rPr>
          <w:sz w:val="22"/>
          <w:szCs w:val="22"/>
        </w:rPr>
        <w:t>e</w:t>
      </w:r>
      <w:r w:rsidRPr="00870FAC">
        <w:rPr>
          <w:sz w:val="22"/>
          <w:szCs w:val="22"/>
          <w:lang w:val="sr-Latn-CS"/>
        </w:rPr>
        <w:t xml:space="preserve"> </w:t>
      </w:r>
      <w:r w:rsidRPr="00D00CCA">
        <w:rPr>
          <w:sz w:val="22"/>
          <w:szCs w:val="22"/>
        </w:rPr>
        <w:t>od</w:t>
      </w:r>
      <w:r w:rsidRPr="00870FAC">
        <w:rPr>
          <w:sz w:val="22"/>
          <w:szCs w:val="22"/>
          <w:lang w:val="sr-Latn-CS"/>
        </w:rPr>
        <w:t xml:space="preserve"> 1 </w:t>
      </w:r>
      <w:r w:rsidRPr="00D00CCA">
        <w:rPr>
          <w:sz w:val="22"/>
          <w:szCs w:val="22"/>
        </w:rPr>
        <w:t>od</w:t>
      </w:r>
      <w:r w:rsidRPr="00870FAC">
        <w:rPr>
          <w:sz w:val="22"/>
          <w:szCs w:val="22"/>
          <w:lang w:val="sr-Latn-CS"/>
        </w:rPr>
        <w:t xml:space="preserve"> 10 </w:t>
      </w:r>
      <w:r w:rsidRPr="00D00CCA">
        <w:rPr>
          <w:sz w:val="22"/>
          <w:szCs w:val="22"/>
        </w:rPr>
        <w:t>osoba</w:t>
      </w:r>
      <w:r w:rsidRPr="00870FAC">
        <w:rPr>
          <w:sz w:val="22"/>
          <w:szCs w:val="22"/>
          <w:lang w:val="sr-Latn-CS"/>
        </w:rPr>
        <w:t>):</w:t>
      </w:r>
    </w:p>
    <w:p w14:paraId="203C1163" w14:textId="77777777" w:rsidR="00870FAC" w:rsidRPr="00D00CCA" w:rsidRDefault="00870FAC" w:rsidP="00870FAC">
      <w:pPr>
        <w:numPr>
          <w:ilvl w:val="0"/>
          <w:numId w:val="32"/>
        </w:numPr>
        <w:tabs>
          <w:tab w:val="left" w:pos="284"/>
        </w:tabs>
        <w:autoSpaceDE w:val="0"/>
        <w:autoSpaceDN w:val="0"/>
        <w:adjustRightInd w:val="0"/>
        <w:jc w:val="both"/>
        <w:rPr>
          <w:sz w:val="22"/>
          <w:szCs w:val="22"/>
        </w:rPr>
      </w:pPr>
      <w:r w:rsidRPr="00D00CCA">
        <w:rPr>
          <w:sz w:val="22"/>
          <w:szCs w:val="22"/>
        </w:rPr>
        <w:t>crvenilo, kožne reakcije, svrab</w:t>
      </w:r>
    </w:p>
    <w:p w14:paraId="3B73B9E3" w14:textId="77777777" w:rsidR="00870FAC" w:rsidRPr="00870FAC" w:rsidRDefault="00870FAC" w:rsidP="00870FAC">
      <w:pPr>
        <w:numPr>
          <w:ilvl w:val="0"/>
          <w:numId w:val="32"/>
        </w:numPr>
        <w:tabs>
          <w:tab w:val="left" w:pos="284"/>
        </w:tabs>
        <w:autoSpaceDE w:val="0"/>
        <w:autoSpaceDN w:val="0"/>
        <w:adjustRightInd w:val="0"/>
        <w:jc w:val="both"/>
        <w:rPr>
          <w:sz w:val="22"/>
          <w:szCs w:val="22"/>
          <w:lang w:val="de-DE"/>
        </w:rPr>
      </w:pPr>
      <w:r w:rsidRPr="00870FAC">
        <w:rPr>
          <w:sz w:val="22"/>
          <w:szCs w:val="22"/>
          <w:lang w:val="de-DE"/>
        </w:rPr>
        <w:t>stezanje u grudima; teškoće sa disanjem</w:t>
      </w:r>
    </w:p>
    <w:p w14:paraId="61AF18C6" w14:textId="77777777" w:rsidR="00870FAC" w:rsidRPr="00D00CCA" w:rsidRDefault="00870FAC" w:rsidP="00870FAC">
      <w:pPr>
        <w:numPr>
          <w:ilvl w:val="0"/>
          <w:numId w:val="32"/>
        </w:numPr>
        <w:tabs>
          <w:tab w:val="left" w:pos="284"/>
        </w:tabs>
        <w:autoSpaceDE w:val="0"/>
        <w:autoSpaceDN w:val="0"/>
        <w:adjustRightInd w:val="0"/>
        <w:jc w:val="both"/>
        <w:rPr>
          <w:sz w:val="22"/>
          <w:szCs w:val="22"/>
        </w:rPr>
      </w:pPr>
      <w:r w:rsidRPr="00D00CCA">
        <w:rPr>
          <w:sz w:val="22"/>
          <w:szCs w:val="22"/>
        </w:rPr>
        <w:t>povišena tjelesna temperatura ili drhtavica</w:t>
      </w:r>
    </w:p>
    <w:p w14:paraId="15563F92" w14:textId="77777777" w:rsidR="00870FAC" w:rsidRPr="00D00CCA" w:rsidRDefault="00870FAC" w:rsidP="00870FAC">
      <w:pPr>
        <w:numPr>
          <w:ilvl w:val="0"/>
          <w:numId w:val="32"/>
        </w:numPr>
        <w:tabs>
          <w:tab w:val="left" w:pos="284"/>
        </w:tabs>
        <w:autoSpaceDE w:val="0"/>
        <w:autoSpaceDN w:val="0"/>
        <w:adjustRightInd w:val="0"/>
        <w:jc w:val="both"/>
        <w:rPr>
          <w:sz w:val="22"/>
          <w:szCs w:val="22"/>
        </w:rPr>
      </w:pPr>
      <w:r w:rsidRPr="00D00CCA">
        <w:rPr>
          <w:sz w:val="22"/>
          <w:szCs w:val="22"/>
        </w:rPr>
        <w:t>bol u leđima</w:t>
      </w:r>
    </w:p>
    <w:p w14:paraId="28D17D23" w14:textId="77777777" w:rsidR="00870FAC" w:rsidRPr="00D00CCA" w:rsidRDefault="00870FAC" w:rsidP="00870FAC">
      <w:pPr>
        <w:numPr>
          <w:ilvl w:val="0"/>
          <w:numId w:val="32"/>
        </w:numPr>
        <w:tabs>
          <w:tab w:val="left" w:pos="284"/>
        </w:tabs>
        <w:autoSpaceDE w:val="0"/>
        <w:autoSpaceDN w:val="0"/>
        <w:adjustRightInd w:val="0"/>
        <w:spacing w:after="240"/>
        <w:jc w:val="both"/>
        <w:rPr>
          <w:sz w:val="22"/>
          <w:szCs w:val="22"/>
        </w:rPr>
      </w:pPr>
      <w:r w:rsidRPr="00D00CCA">
        <w:rPr>
          <w:sz w:val="22"/>
          <w:szCs w:val="22"/>
        </w:rPr>
        <w:t>nizak krvni pritisak.</w:t>
      </w:r>
    </w:p>
    <w:p w14:paraId="07BA6AEE" w14:textId="77777777" w:rsidR="00870FAC" w:rsidRPr="00D00CCA" w:rsidRDefault="00870FAC" w:rsidP="00870FAC">
      <w:pPr>
        <w:autoSpaceDE w:val="0"/>
        <w:autoSpaceDN w:val="0"/>
        <w:adjustRightInd w:val="0"/>
        <w:spacing w:after="240"/>
        <w:rPr>
          <w:sz w:val="22"/>
          <w:szCs w:val="22"/>
        </w:rPr>
      </w:pPr>
      <w:r w:rsidRPr="00D00CCA">
        <w:rPr>
          <w:sz w:val="22"/>
          <w:szCs w:val="22"/>
        </w:rPr>
        <w:lastRenderedPageBreak/>
        <w:t>Mogu se pojaviti ozbiljnije reakcije.</w:t>
      </w:r>
    </w:p>
    <w:p w14:paraId="15A4DD51" w14:textId="77777777" w:rsidR="00870FAC" w:rsidRPr="00D00CCA" w:rsidRDefault="00870FAC" w:rsidP="00870FAC">
      <w:pPr>
        <w:autoSpaceDE w:val="0"/>
        <w:autoSpaceDN w:val="0"/>
        <w:adjustRightInd w:val="0"/>
        <w:spacing w:after="240"/>
        <w:rPr>
          <w:sz w:val="22"/>
          <w:szCs w:val="22"/>
        </w:rPr>
      </w:pPr>
      <w:r w:rsidRPr="00D00CCA">
        <w:rPr>
          <w:sz w:val="22"/>
          <w:szCs w:val="22"/>
        </w:rPr>
        <w:t>Ako ste imali alergijsku reakciju na paklitaksel, može doći i do alergijske reakcije na docetaksel, što može biti ozbiljnije.</w:t>
      </w:r>
    </w:p>
    <w:p w14:paraId="70CB3062" w14:textId="77777777" w:rsidR="00870FAC" w:rsidRPr="00D00CCA" w:rsidRDefault="00870FAC" w:rsidP="00870FAC">
      <w:pPr>
        <w:autoSpaceDE w:val="0"/>
        <w:autoSpaceDN w:val="0"/>
        <w:adjustRightInd w:val="0"/>
        <w:spacing w:after="240"/>
        <w:rPr>
          <w:sz w:val="22"/>
          <w:szCs w:val="22"/>
        </w:rPr>
      </w:pPr>
      <w:r w:rsidRPr="00D00CCA">
        <w:rPr>
          <w:sz w:val="22"/>
          <w:szCs w:val="22"/>
        </w:rPr>
        <w:t>Osoblje bolnice će pratiti Vaše stanje tokom liječenja. Odmah ih obavijestite ako primijetite bilo koje od ovih dejstava.</w:t>
      </w:r>
    </w:p>
    <w:p w14:paraId="3E0C1623" w14:textId="533B2A76" w:rsidR="00870FAC" w:rsidRDefault="00870FAC" w:rsidP="00870FAC">
      <w:pPr>
        <w:autoSpaceDE w:val="0"/>
        <w:autoSpaceDN w:val="0"/>
        <w:adjustRightInd w:val="0"/>
        <w:rPr>
          <w:sz w:val="22"/>
          <w:szCs w:val="22"/>
        </w:rPr>
      </w:pPr>
      <w:r w:rsidRPr="00D00CCA">
        <w:rPr>
          <w:sz w:val="22"/>
          <w:szCs w:val="22"/>
        </w:rPr>
        <w:t xml:space="preserve">Između infuzija lijeka </w:t>
      </w:r>
      <w:r w:rsidR="00920020">
        <w:rPr>
          <w:sz w:val="22"/>
          <w:szCs w:val="22"/>
        </w:rPr>
        <w:t>Docetaxel Hospira</w:t>
      </w:r>
      <w:r w:rsidRPr="00D00CCA">
        <w:rPr>
          <w:sz w:val="22"/>
          <w:szCs w:val="22"/>
        </w:rPr>
        <w:t xml:space="preserve"> može se pojaviti sljedeće, a učestalost može varirati zavisno od kombinacije ljekova koji se primaju:</w:t>
      </w:r>
    </w:p>
    <w:p w14:paraId="70BA2457" w14:textId="77777777" w:rsidR="00870FAC" w:rsidRDefault="00870FAC" w:rsidP="00870FAC">
      <w:pPr>
        <w:autoSpaceDE w:val="0"/>
        <w:autoSpaceDN w:val="0"/>
        <w:adjustRightInd w:val="0"/>
        <w:rPr>
          <w:sz w:val="22"/>
          <w:szCs w:val="22"/>
        </w:rPr>
      </w:pPr>
    </w:p>
    <w:p w14:paraId="3010FF77" w14:textId="77777777" w:rsidR="00870FAC" w:rsidRPr="00D00CCA" w:rsidRDefault="00870FAC" w:rsidP="00870FAC">
      <w:pPr>
        <w:autoSpaceDE w:val="0"/>
        <w:autoSpaceDN w:val="0"/>
        <w:adjustRightInd w:val="0"/>
        <w:rPr>
          <w:sz w:val="22"/>
          <w:szCs w:val="22"/>
        </w:rPr>
      </w:pPr>
      <w:r w:rsidRPr="00D00CCA">
        <w:rPr>
          <w:b/>
          <w:bCs/>
          <w:sz w:val="22"/>
          <w:szCs w:val="22"/>
        </w:rPr>
        <w:t xml:space="preserve">Veoma </w:t>
      </w:r>
      <w:r w:rsidRPr="00D00CCA">
        <w:rPr>
          <w:rFonts w:eastAsia="TimesNewRoman,Bold"/>
          <w:b/>
          <w:bCs/>
          <w:sz w:val="22"/>
          <w:szCs w:val="22"/>
        </w:rPr>
        <w:t>č</w:t>
      </w:r>
      <w:r w:rsidRPr="00D00CCA">
        <w:rPr>
          <w:b/>
          <w:bCs/>
          <w:sz w:val="22"/>
          <w:szCs w:val="22"/>
        </w:rPr>
        <w:t xml:space="preserve">esto: </w:t>
      </w:r>
      <w:r w:rsidRPr="00D00CCA">
        <w:rPr>
          <w:sz w:val="22"/>
          <w:szCs w:val="22"/>
        </w:rPr>
        <w:t>mogu se javiti kod više od 1 od 10 osoba</w:t>
      </w:r>
    </w:p>
    <w:p w14:paraId="17253467"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infekcije, smanjenje broja crvenih (anemija) ili bijelih krvnih zrnaca (koja su važna za borbu protiv infekcija) i trombocita</w:t>
      </w:r>
    </w:p>
    <w:p w14:paraId="0958016D"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povišena tjelesna temperatura; u tom slučaju morate odmah da obavijestite svog ljekara</w:t>
      </w:r>
    </w:p>
    <w:p w14:paraId="103B7A4F"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alergijske reakcije, prethodno opisane</w:t>
      </w:r>
    </w:p>
    <w:p w14:paraId="54CFD5A8"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gubitak apetita (anoreksija)</w:t>
      </w:r>
    </w:p>
    <w:p w14:paraId="44446745"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insomnija (nesanica)</w:t>
      </w:r>
    </w:p>
    <w:p w14:paraId="0F3AA8B9"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osjećaj utrnulosti ili mravinjanja ili bol u zglobovima ili mišićima</w:t>
      </w:r>
    </w:p>
    <w:p w14:paraId="58676ED6"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bol u grudima</w:t>
      </w:r>
    </w:p>
    <w:p w14:paraId="1313F956"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glavobolja</w:t>
      </w:r>
    </w:p>
    <w:p w14:paraId="005119CF"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izmijenjen osjećaj ukusa</w:t>
      </w:r>
    </w:p>
    <w:p w14:paraId="4257CB34"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zapaljenje oka ili pojačano suzenje očiju</w:t>
      </w:r>
    </w:p>
    <w:p w14:paraId="3D1B5BCA"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oticanje izazvano lošom limfnom drenažom</w:t>
      </w:r>
    </w:p>
    <w:p w14:paraId="5D9D2AB3"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nedostatak daha</w:t>
      </w:r>
    </w:p>
    <w:p w14:paraId="717BF874"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curenje iz nosa; zapaljenje grla i nosa; kašalj</w:t>
      </w:r>
    </w:p>
    <w:p w14:paraId="3BF77BC4"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krvarenje iz nosa</w:t>
      </w:r>
    </w:p>
    <w:p w14:paraId="2053F156"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 xml:space="preserve">ranice u ustima </w:t>
      </w:r>
    </w:p>
    <w:p w14:paraId="4F5E2FA2"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želudačni problemi, uključujući mučninu, povraćanje i proliv, zatvor</w:t>
      </w:r>
    </w:p>
    <w:p w14:paraId="6B5626F3"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bol u trbuhu</w:t>
      </w:r>
    </w:p>
    <w:p w14:paraId="632134F5"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smetnje pri varenju</w:t>
      </w:r>
    </w:p>
    <w:p w14:paraId="0BF97E70"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position w:val="-1"/>
          <w:sz w:val="22"/>
          <w:szCs w:val="22"/>
        </w:rPr>
      </w:pPr>
      <w:r w:rsidRPr="00D00CCA">
        <w:rPr>
          <w:sz w:val="22"/>
          <w:szCs w:val="22"/>
        </w:rPr>
        <w:t>gubitak kose: kosa bi u većini slučajeva trebala nastaviti rasti normalno; u nekim slučajevima (učestalost je nepoznata) može doći do trajnog gubitka kose</w:t>
      </w:r>
      <w:r w:rsidRPr="00D00CCA">
        <w:rPr>
          <w:position w:val="-1"/>
          <w:sz w:val="22"/>
          <w:szCs w:val="22"/>
        </w:rPr>
        <w:t>.</w:t>
      </w:r>
    </w:p>
    <w:p w14:paraId="7D744395"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crvenilo i oticanje dlanova ili tabana, koji mogu dovesti do ljuštenja kože (to se može javiti i na</w:t>
      </w:r>
    </w:p>
    <w:p w14:paraId="7051B478" w14:textId="77777777" w:rsidR="00870FAC" w:rsidRPr="00870FAC" w:rsidRDefault="00870FAC" w:rsidP="00870FAC">
      <w:pPr>
        <w:widowControl w:val="0"/>
        <w:autoSpaceDE w:val="0"/>
        <w:autoSpaceDN w:val="0"/>
        <w:adjustRightInd w:val="0"/>
        <w:spacing w:before="23" w:line="274" w:lineRule="exact"/>
        <w:ind w:left="360" w:right="72"/>
        <w:rPr>
          <w:sz w:val="22"/>
          <w:szCs w:val="22"/>
          <w:lang w:val="de-DE"/>
        </w:rPr>
      </w:pPr>
      <w:r w:rsidRPr="00D00CCA">
        <w:rPr>
          <w:sz w:val="22"/>
          <w:szCs w:val="22"/>
        </w:rPr>
        <w:t xml:space="preserve">       </w:t>
      </w:r>
      <w:r w:rsidRPr="00870FAC">
        <w:rPr>
          <w:sz w:val="22"/>
          <w:szCs w:val="22"/>
          <w:lang w:val="de-DE"/>
        </w:rPr>
        <w:t>rukama, na licu ili po tijelu)</w:t>
      </w:r>
    </w:p>
    <w:p w14:paraId="09855DDA" w14:textId="77777777" w:rsidR="00870FAC" w:rsidRPr="00870FAC" w:rsidRDefault="00870FAC" w:rsidP="00870FAC">
      <w:pPr>
        <w:widowControl w:val="0"/>
        <w:numPr>
          <w:ilvl w:val="0"/>
          <w:numId w:val="33"/>
        </w:numPr>
        <w:autoSpaceDE w:val="0"/>
        <w:autoSpaceDN w:val="0"/>
        <w:adjustRightInd w:val="0"/>
        <w:spacing w:before="23" w:line="274" w:lineRule="exact"/>
        <w:ind w:left="360" w:right="72"/>
        <w:rPr>
          <w:sz w:val="22"/>
          <w:szCs w:val="22"/>
          <w:lang w:val="de-DE"/>
        </w:rPr>
      </w:pPr>
      <w:r w:rsidRPr="00870FAC">
        <w:rPr>
          <w:sz w:val="22"/>
          <w:szCs w:val="22"/>
          <w:lang w:val="de-DE"/>
        </w:rPr>
        <w:t>promjena boje noktiju, koji mogu da otpadnu</w:t>
      </w:r>
    </w:p>
    <w:p w14:paraId="5C6E2A38" w14:textId="77777777" w:rsidR="00870FAC" w:rsidRPr="00870FAC" w:rsidRDefault="00870FAC" w:rsidP="00870FAC">
      <w:pPr>
        <w:widowControl w:val="0"/>
        <w:numPr>
          <w:ilvl w:val="0"/>
          <w:numId w:val="33"/>
        </w:numPr>
        <w:autoSpaceDE w:val="0"/>
        <w:autoSpaceDN w:val="0"/>
        <w:adjustRightInd w:val="0"/>
        <w:spacing w:before="23" w:line="274" w:lineRule="exact"/>
        <w:ind w:left="360" w:right="72"/>
        <w:rPr>
          <w:sz w:val="22"/>
          <w:szCs w:val="22"/>
          <w:lang w:val="de-DE"/>
        </w:rPr>
      </w:pPr>
      <w:r w:rsidRPr="00870FAC">
        <w:rPr>
          <w:sz w:val="22"/>
          <w:szCs w:val="22"/>
          <w:lang w:val="de-DE"/>
        </w:rPr>
        <w:t>bolovi u mišićima; bolovi u leđima ili kostima</w:t>
      </w:r>
    </w:p>
    <w:p w14:paraId="09567EC3"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promjene ili izostanak menstruacije</w:t>
      </w:r>
    </w:p>
    <w:p w14:paraId="5649BF34"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oticanje šaka, stopala, nogu</w:t>
      </w:r>
    </w:p>
    <w:p w14:paraId="663908DA" w14:textId="77777777" w:rsidR="00870FAC" w:rsidRPr="00D00CCA"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umor ili simptomi slični gripu</w:t>
      </w:r>
    </w:p>
    <w:p w14:paraId="351580AB" w14:textId="77777777" w:rsidR="00870FAC" w:rsidRDefault="00870FAC" w:rsidP="00870FAC">
      <w:pPr>
        <w:widowControl w:val="0"/>
        <w:numPr>
          <w:ilvl w:val="0"/>
          <w:numId w:val="33"/>
        </w:numPr>
        <w:autoSpaceDE w:val="0"/>
        <w:autoSpaceDN w:val="0"/>
        <w:adjustRightInd w:val="0"/>
        <w:spacing w:before="23" w:line="274" w:lineRule="exact"/>
        <w:ind w:left="360" w:right="72"/>
        <w:rPr>
          <w:sz w:val="22"/>
          <w:szCs w:val="22"/>
        </w:rPr>
      </w:pPr>
      <w:r w:rsidRPr="00D00CCA">
        <w:rPr>
          <w:sz w:val="22"/>
          <w:szCs w:val="22"/>
        </w:rPr>
        <w:t>povećanje ili smanjenje težine</w:t>
      </w:r>
    </w:p>
    <w:p w14:paraId="14F5E210" w14:textId="77777777" w:rsidR="00870FAC" w:rsidRPr="00AD3D18" w:rsidRDefault="00870FAC" w:rsidP="00870FAC">
      <w:pPr>
        <w:widowControl w:val="0"/>
        <w:numPr>
          <w:ilvl w:val="0"/>
          <w:numId w:val="33"/>
        </w:numPr>
        <w:autoSpaceDE w:val="0"/>
        <w:autoSpaceDN w:val="0"/>
        <w:adjustRightInd w:val="0"/>
        <w:spacing w:before="23" w:line="274" w:lineRule="exact"/>
        <w:ind w:left="360" w:right="72"/>
        <w:rPr>
          <w:sz w:val="22"/>
          <w:szCs w:val="22"/>
        </w:rPr>
      </w:pPr>
      <w:r>
        <w:rPr>
          <w:sz w:val="22"/>
          <w:szCs w:val="22"/>
        </w:rPr>
        <w:t>infekcija gornjih disajnih puteva</w:t>
      </w:r>
      <w:r w:rsidRPr="00AD3D18">
        <w:rPr>
          <w:sz w:val="22"/>
          <w:szCs w:val="22"/>
        </w:rPr>
        <w:t xml:space="preserve"> </w:t>
      </w:r>
    </w:p>
    <w:p w14:paraId="37EE2D4B" w14:textId="77777777" w:rsidR="00870FAC" w:rsidRPr="00AD3D18" w:rsidRDefault="00870FAC" w:rsidP="00870FAC">
      <w:pPr>
        <w:autoSpaceDE w:val="0"/>
        <w:autoSpaceDN w:val="0"/>
        <w:adjustRightInd w:val="0"/>
        <w:rPr>
          <w:sz w:val="22"/>
          <w:szCs w:val="22"/>
        </w:rPr>
      </w:pPr>
      <w:r w:rsidRPr="00AD3D18">
        <w:rPr>
          <w:rFonts w:eastAsia="TimesNewRoman,Bold"/>
          <w:b/>
          <w:bCs/>
          <w:sz w:val="22"/>
          <w:szCs w:val="22"/>
        </w:rPr>
        <w:t>Č</w:t>
      </w:r>
      <w:r w:rsidRPr="00AD3D18">
        <w:rPr>
          <w:b/>
          <w:bCs/>
          <w:sz w:val="22"/>
          <w:szCs w:val="22"/>
        </w:rPr>
        <w:t xml:space="preserve">esto: </w:t>
      </w:r>
      <w:r w:rsidRPr="00AD3D18">
        <w:rPr>
          <w:sz w:val="22"/>
          <w:szCs w:val="22"/>
        </w:rPr>
        <w:t>mogu se javiti kod 1 do 10 osoba</w:t>
      </w:r>
    </w:p>
    <w:p w14:paraId="474C79E7"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oralna kandidijaza (gljivične infekcije u ustima)</w:t>
      </w:r>
    </w:p>
    <w:p w14:paraId="5BED5CB9"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dehidratacija</w:t>
      </w:r>
    </w:p>
    <w:p w14:paraId="3C0AFBD3"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 xml:space="preserve">vrtoglavica </w:t>
      </w:r>
    </w:p>
    <w:p w14:paraId="0C6BA698"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oštećenje sluha</w:t>
      </w:r>
    </w:p>
    <w:p w14:paraId="18E2E000"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snižavanje krvnog pritiska; nepravilan ili ubrzan rad srca</w:t>
      </w:r>
    </w:p>
    <w:p w14:paraId="52B81E1D"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srčana slabost</w:t>
      </w:r>
    </w:p>
    <w:p w14:paraId="7C682EA0"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ezofagitis (zapaljenje jednjaka)</w:t>
      </w:r>
    </w:p>
    <w:p w14:paraId="43D1A623"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suvoća usta</w:t>
      </w:r>
    </w:p>
    <w:p w14:paraId="5CDF69D9"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lastRenderedPageBreak/>
        <w:t>otežano ili bolno gutanje</w:t>
      </w:r>
    </w:p>
    <w:p w14:paraId="01ECA192"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hemoragija (krvarenje)</w:t>
      </w:r>
    </w:p>
    <w:p w14:paraId="6DFF1B8D" w14:textId="77777777" w:rsidR="00870FAC"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povišeni nivoi jetrinih enzima (koji zahtijevaju redovne analize krvi)</w:t>
      </w:r>
    </w:p>
    <w:p w14:paraId="6ED0F54C" w14:textId="77777777" w:rsidR="00870FAC" w:rsidRDefault="00870FAC" w:rsidP="00870FAC">
      <w:pPr>
        <w:widowControl w:val="0"/>
        <w:numPr>
          <w:ilvl w:val="0"/>
          <w:numId w:val="33"/>
        </w:numPr>
        <w:autoSpaceDE w:val="0"/>
        <w:autoSpaceDN w:val="0"/>
        <w:adjustRightInd w:val="0"/>
        <w:spacing w:before="23" w:line="274" w:lineRule="exact"/>
        <w:ind w:left="450" w:right="72"/>
        <w:rPr>
          <w:sz w:val="22"/>
          <w:szCs w:val="22"/>
        </w:rPr>
      </w:pPr>
      <w:r>
        <w:rPr>
          <w:sz w:val="22"/>
          <w:szCs w:val="22"/>
        </w:rPr>
        <w:t>povišeni nivo šećera u krvi (dijabetes)</w:t>
      </w:r>
    </w:p>
    <w:p w14:paraId="615F45F1"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Pr>
          <w:sz w:val="22"/>
          <w:szCs w:val="22"/>
        </w:rPr>
        <w:t>smanjeni nivo kalijuma, kalcijuma i/ili fosfata u krvi</w:t>
      </w:r>
    </w:p>
    <w:p w14:paraId="1F0B0698" w14:textId="77777777" w:rsidR="00870FAC" w:rsidRPr="00AD3D18" w:rsidRDefault="00870FAC" w:rsidP="00870FAC">
      <w:pPr>
        <w:pStyle w:val="Header"/>
        <w:tabs>
          <w:tab w:val="left" w:pos="284"/>
        </w:tabs>
        <w:rPr>
          <w:sz w:val="22"/>
          <w:szCs w:val="22"/>
        </w:rPr>
      </w:pPr>
    </w:p>
    <w:p w14:paraId="0508B91C" w14:textId="77777777" w:rsidR="00870FAC" w:rsidRPr="00AD3D18" w:rsidRDefault="00870FAC" w:rsidP="00870FAC">
      <w:pPr>
        <w:autoSpaceDE w:val="0"/>
        <w:autoSpaceDN w:val="0"/>
        <w:adjustRightInd w:val="0"/>
        <w:rPr>
          <w:sz w:val="22"/>
          <w:szCs w:val="22"/>
        </w:rPr>
      </w:pPr>
      <w:r w:rsidRPr="00AD3D18">
        <w:rPr>
          <w:b/>
          <w:bCs/>
          <w:sz w:val="22"/>
          <w:szCs w:val="22"/>
        </w:rPr>
        <w:t xml:space="preserve">Povremeno: </w:t>
      </w:r>
      <w:r w:rsidRPr="00AD3D18">
        <w:rPr>
          <w:sz w:val="22"/>
          <w:szCs w:val="22"/>
        </w:rPr>
        <w:t>mogu se javiti kod 1 u 100 osoba</w:t>
      </w:r>
    </w:p>
    <w:p w14:paraId="3AB20A04"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nesvjestica</w:t>
      </w:r>
    </w:p>
    <w:p w14:paraId="5B3700AF"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kožne reakcije, flebitis (zapaljenje vene) ili oticanje na mjestu davanja injekcije</w:t>
      </w:r>
    </w:p>
    <w:p w14:paraId="6822337B"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krvni ugrušci</w:t>
      </w:r>
    </w:p>
    <w:p w14:paraId="031DE3D5"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akutna mijeloidna leukemija i mijelodisplastični sindrom (vrste raka krvi) mogu da se jave kod pacijenata liječenih docetakselom zajedno sa nekim drugim antitumorskim terapijama</w:t>
      </w:r>
    </w:p>
    <w:p w14:paraId="2CBA164E" w14:textId="77777777" w:rsidR="00870FAC" w:rsidRPr="00AD3D18" w:rsidRDefault="00870FAC" w:rsidP="00870FAC">
      <w:pPr>
        <w:autoSpaceDE w:val="0"/>
        <w:autoSpaceDN w:val="0"/>
        <w:adjustRightInd w:val="0"/>
        <w:rPr>
          <w:sz w:val="22"/>
          <w:szCs w:val="22"/>
        </w:rPr>
      </w:pPr>
    </w:p>
    <w:p w14:paraId="79F68374" w14:textId="77777777" w:rsidR="00870FAC" w:rsidRPr="00AD3D18" w:rsidRDefault="00870FAC" w:rsidP="00870FAC">
      <w:pPr>
        <w:autoSpaceDE w:val="0"/>
        <w:autoSpaceDN w:val="0"/>
        <w:adjustRightInd w:val="0"/>
        <w:rPr>
          <w:sz w:val="22"/>
          <w:szCs w:val="22"/>
        </w:rPr>
      </w:pPr>
      <w:r w:rsidRPr="00AD3D18">
        <w:rPr>
          <w:b/>
          <w:sz w:val="22"/>
          <w:szCs w:val="22"/>
        </w:rPr>
        <w:t xml:space="preserve">Rijetko: </w:t>
      </w:r>
      <w:r w:rsidRPr="00AD3D18">
        <w:rPr>
          <w:sz w:val="22"/>
          <w:szCs w:val="22"/>
        </w:rPr>
        <w:t>mogu se javiti kod 1 u 1000 osoba</w:t>
      </w:r>
    </w:p>
    <w:p w14:paraId="011DF72D"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zapaljenje debelog crijeva, tankog crijeva, koje može da bude smrtonosno (učestalost nije poznata); perforacija crijeva</w:t>
      </w:r>
    </w:p>
    <w:p w14:paraId="75A01A8A"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upala i/ili tečnost na plućima koja može kod vas izazvati kašalj, sa pjenastim ispljuvkom ili bez njega; pojavili su se teški slučajevi fibroze pluća, koji su ponekad smrtonosni</w:t>
      </w:r>
    </w:p>
    <w:p w14:paraId="1A270BE2"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blokada crijeva koja uzrokuje abdominalni bol</w:t>
      </w:r>
    </w:p>
    <w:p w14:paraId="66FFA3C2"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crvenilo kože na mjestu prethodne radioterapije</w:t>
      </w:r>
    </w:p>
    <w:p w14:paraId="783A2E54" w14:textId="77777777" w:rsidR="00870FAC" w:rsidRPr="00AD3D18" w:rsidRDefault="00870FAC" w:rsidP="00870FAC">
      <w:pPr>
        <w:autoSpaceDE w:val="0"/>
        <w:autoSpaceDN w:val="0"/>
        <w:adjustRightInd w:val="0"/>
        <w:rPr>
          <w:sz w:val="22"/>
          <w:szCs w:val="22"/>
        </w:rPr>
      </w:pPr>
      <w:r w:rsidRPr="00AD3D18">
        <w:rPr>
          <w:sz w:val="22"/>
          <w:szCs w:val="22"/>
        </w:rPr>
        <w:t xml:space="preserve"> </w:t>
      </w:r>
    </w:p>
    <w:p w14:paraId="6B103916" w14:textId="77777777" w:rsidR="00870FAC" w:rsidRPr="00AD3D18" w:rsidRDefault="00870FAC" w:rsidP="00870FAC">
      <w:pPr>
        <w:autoSpaceDE w:val="0"/>
        <w:autoSpaceDN w:val="0"/>
        <w:adjustRightInd w:val="0"/>
        <w:rPr>
          <w:sz w:val="22"/>
          <w:szCs w:val="22"/>
        </w:rPr>
      </w:pPr>
      <w:r w:rsidRPr="00AD3D18">
        <w:rPr>
          <w:b/>
          <w:sz w:val="22"/>
          <w:szCs w:val="22"/>
        </w:rPr>
        <w:t xml:space="preserve">Vrlo rijetko: </w:t>
      </w:r>
      <w:r w:rsidRPr="00AD3D18">
        <w:rPr>
          <w:sz w:val="22"/>
          <w:szCs w:val="22"/>
        </w:rPr>
        <w:t>mogu se javiti kod manje od 1 u 10000 osoba</w:t>
      </w:r>
    </w:p>
    <w:p w14:paraId="686AE279" w14:textId="77777777" w:rsidR="00870FAC" w:rsidRPr="001456A4"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1456A4">
        <w:rPr>
          <w:sz w:val="22"/>
          <w:szCs w:val="22"/>
        </w:rPr>
        <w:t>privremene vizuelne smetnje, npr. bljeskovi, svjetlaci, smanjen vid</w:t>
      </w:r>
    </w:p>
    <w:p w14:paraId="677F21EF"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zapaljenje jetre</w:t>
      </w:r>
    </w:p>
    <w:p w14:paraId="1345AFD5"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crvenilo kože i/ili plikovi ili zgusnuta tvrda koža.</w:t>
      </w:r>
    </w:p>
    <w:p w14:paraId="73774855" w14:textId="77777777" w:rsidR="00870FAC" w:rsidRPr="00AD3D18" w:rsidRDefault="00870FAC" w:rsidP="00870FAC">
      <w:pPr>
        <w:autoSpaceDE w:val="0"/>
        <w:autoSpaceDN w:val="0"/>
        <w:adjustRightInd w:val="0"/>
        <w:ind w:left="450"/>
        <w:rPr>
          <w:sz w:val="22"/>
          <w:szCs w:val="22"/>
        </w:rPr>
      </w:pPr>
    </w:p>
    <w:p w14:paraId="421EC96F" w14:textId="77777777" w:rsidR="00870FAC" w:rsidRPr="00AD3D18" w:rsidRDefault="00870FAC" w:rsidP="00870FAC">
      <w:pPr>
        <w:autoSpaceDE w:val="0"/>
        <w:autoSpaceDN w:val="0"/>
        <w:adjustRightInd w:val="0"/>
        <w:rPr>
          <w:b/>
          <w:sz w:val="22"/>
          <w:szCs w:val="22"/>
        </w:rPr>
      </w:pPr>
      <w:r w:rsidRPr="00AD3D18">
        <w:rPr>
          <w:b/>
          <w:sz w:val="22"/>
          <w:szCs w:val="22"/>
        </w:rPr>
        <w:t>Nepoznato:</w:t>
      </w:r>
      <w:r w:rsidRPr="00AD3D18">
        <w:rPr>
          <w:sz w:val="22"/>
          <w:szCs w:val="22"/>
        </w:rPr>
        <w:t xml:space="preserve"> učestalost se ne može procijeniti iz dostupnih podataka</w:t>
      </w:r>
    </w:p>
    <w:p w14:paraId="3222782C"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problemi sa bubrezima/smanjena funkcija bubrega (to će provjeriti vaš ljekar )</w:t>
      </w:r>
    </w:p>
    <w:p w14:paraId="6F690972"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intersticijalna bolest pluća (zapaljenje pluća izaziva kašalj i teškoće u disanju; zapaljenje pluća se takođe može razviti kada se terapija docetakselom koristi sa radioterapijom</w:t>
      </w:r>
    </w:p>
    <w:p w14:paraId="2B9C55F9"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pneumonija (plućna infekcija)</w:t>
      </w:r>
    </w:p>
    <w:p w14:paraId="279AF92A"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plućna fibroza (ožiljci i zadebljanja pluća sa otežanim disanjem)</w:t>
      </w:r>
    </w:p>
    <w:p w14:paraId="7F559393"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zamagljen vid uslijed otoka retine oka (cistoidni edem makule)</w:t>
      </w:r>
    </w:p>
    <w:p w14:paraId="110B6E02"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smanjenje koncentracije natrijuma</w:t>
      </w:r>
      <w:r>
        <w:rPr>
          <w:sz w:val="22"/>
          <w:szCs w:val="22"/>
        </w:rPr>
        <w:t xml:space="preserve"> i/ili</w:t>
      </w:r>
      <w:r w:rsidRPr="00AD3D18">
        <w:rPr>
          <w:sz w:val="22"/>
          <w:szCs w:val="22"/>
        </w:rPr>
        <w:t xml:space="preserve"> magnezijuma u krvi (poremećaji ravnoteže elektrolita)</w:t>
      </w:r>
    </w:p>
    <w:p w14:paraId="7E880316"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 xml:space="preserve">ventrikularna aritmija ili ventrikularna tahikardija (manifestuje se kao nepravilni i/ili ubrzani otkucaji srca, nedostatak daha, vrtoglavica i/ili nesvjestica); neki od ovih simptoma mogu biti ozbiljni; ako se to dogodi, odmah obavijestite Vašeg ljekara. </w:t>
      </w:r>
    </w:p>
    <w:p w14:paraId="42EB6452" w14:textId="77777777" w:rsidR="00870FAC" w:rsidRPr="00AD3D18" w:rsidRDefault="00870FAC" w:rsidP="00870FAC">
      <w:pPr>
        <w:widowControl w:val="0"/>
        <w:numPr>
          <w:ilvl w:val="0"/>
          <w:numId w:val="33"/>
        </w:numPr>
        <w:autoSpaceDE w:val="0"/>
        <w:autoSpaceDN w:val="0"/>
        <w:adjustRightInd w:val="0"/>
        <w:spacing w:before="23" w:line="274" w:lineRule="exact"/>
        <w:ind w:left="450" w:right="72"/>
        <w:rPr>
          <w:sz w:val="22"/>
          <w:szCs w:val="22"/>
        </w:rPr>
      </w:pPr>
      <w:r w:rsidRPr="00AD3D18">
        <w:rPr>
          <w:sz w:val="22"/>
          <w:szCs w:val="22"/>
        </w:rPr>
        <w:t xml:space="preserve">reakcije na mjestu </w:t>
      </w:r>
      <w:r w:rsidR="00287E1B">
        <w:rPr>
          <w:sz w:val="22"/>
          <w:szCs w:val="22"/>
        </w:rPr>
        <w:t xml:space="preserve">primjene </w:t>
      </w:r>
      <w:r w:rsidRPr="00AD3D18">
        <w:rPr>
          <w:sz w:val="22"/>
          <w:szCs w:val="22"/>
        </w:rPr>
        <w:t xml:space="preserve">injekcije </w:t>
      </w:r>
      <w:r w:rsidR="00287E1B">
        <w:rPr>
          <w:sz w:val="22"/>
          <w:szCs w:val="22"/>
        </w:rPr>
        <w:t xml:space="preserve">koje se javljaju </w:t>
      </w:r>
      <w:r w:rsidRPr="00AD3D18">
        <w:rPr>
          <w:sz w:val="22"/>
          <w:szCs w:val="22"/>
        </w:rPr>
        <w:t>na mjestu prethodne reakcije.</w:t>
      </w:r>
    </w:p>
    <w:p w14:paraId="5B74650B" w14:textId="77777777" w:rsidR="00870FAC" w:rsidRDefault="00870FAC" w:rsidP="00870FAC">
      <w:pPr>
        <w:numPr>
          <w:ilvl w:val="0"/>
          <w:numId w:val="34"/>
        </w:numPr>
        <w:tabs>
          <w:tab w:val="clear" w:pos="780"/>
        </w:tabs>
        <w:ind w:left="562" w:hanging="420"/>
      </w:pPr>
      <w:r w:rsidRPr="00AD3D18">
        <w:rPr>
          <w:i/>
          <w:sz w:val="22"/>
          <w:szCs w:val="22"/>
        </w:rPr>
        <w:t>Non-Hodgkinov</w:t>
      </w:r>
      <w:r w:rsidRPr="00AD3D18">
        <w:rPr>
          <w:sz w:val="22"/>
          <w:szCs w:val="22"/>
        </w:rPr>
        <w:t xml:space="preserve"> limfom (rak koji napada imuni sistem) i drugi maligni tumori mogu se javiti kod pacijenata koji se liječe docetakselom zajedno sa nekim drugim antitumorskim terapijama</w:t>
      </w:r>
      <w:r w:rsidRPr="00230932">
        <w:t xml:space="preserve"> </w:t>
      </w:r>
    </w:p>
    <w:p w14:paraId="1B554D3C" w14:textId="77777777" w:rsidR="00870FAC" w:rsidRPr="009D4310" w:rsidRDefault="00870FAC" w:rsidP="00870FAC">
      <w:pPr>
        <w:numPr>
          <w:ilvl w:val="0"/>
          <w:numId w:val="34"/>
        </w:numPr>
        <w:tabs>
          <w:tab w:val="clear" w:pos="780"/>
          <w:tab w:val="num" w:pos="567"/>
        </w:tabs>
        <w:ind w:left="567" w:hanging="425"/>
        <w:rPr>
          <w:sz w:val="22"/>
          <w:szCs w:val="22"/>
        </w:rPr>
      </w:pPr>
      <w:r>
        <w:rPr>
          <w:sz w:val="22"/>
          <w:szCs w:val="22"/>
        </w:rPr>
        <w:t>Stivens-Džonsonov sindrom</w:t>
      </w:r>
      <w:r w:rsidRPr="00AD3D18">
        <w:rPr>
          <w:sz w:val="22"/>
          <w:szCs w:val="22"/>
        </w:rPr>
        <w:t xml:space="preserve"> (SJS) </w:t>
      </w:r>
      <w:r>
        <w:rPr>
          <w:sz w:val="22"/>
          <w:szCs w:val="22"/>
        </w:rPr>
        <w:t xml:space="preserve">i toksična epidermalna nekroliza </w:t>
      </w:r>
      <w:r w:rsidRPr="00AD3D18">
        <w:rPr>
          <w:sz w:val="22"/>
          <w:szCs w:val="22"/>
        </w:rPr>
        <w:t>(TEN) (</w:t>
      </w:r>
      <w:r>
        <w:rPr>
          <w:sz w:val="22"/>
          <w:szCs w:val="22"/>
        </w:rPr>
        <w:t>pojava plikova</w:t>
      </w:r>
      <w:r w:rsidRPr="00AD3D18">
        <w:rPr>
          <w:sz w:val="22"/>
          <w:szCs w:val="22"/>
        </w:rPr>
        <w:t xml:space="preserve">, </w:t>
      </w:r>
      <w:r>
        <w:rPr>
          <w:sz w:val="22"/>
          <w:szCs w:val="22"/>
        </w:rPr>
        <w:t xml:space="preserve">guljenje ili krvarenje na bilo kom dijelu kože </w:t>
      </w:r>
      <w:r w:rsidRPr="00AD3D18">
        <w:rPr>
          <w:sz w:val="22"/>
          <w:szCs w:val="22"/>
        </w:rPr>
        <w:t>(</w:t>
      </w:r>
      <w:r>
        <w:rPr>
          <w:sz w:val="22"/>
          <w:szCs w:val="22"/>
        </w:rPr>
        <w:t>uključujući usne, oči, usta, nos</w:t>
      </w:r>
      <w:r w:rsidRPr="00AD3D18">
        <w:rPr>
          <w:sz w:val="22"/>
          <w:szCs w:val="22"/>
        </w:rPr>
        <w:t xml:space="preserve">, </w:t>
      </w:r>
      <w:r>
        <w:rPr>
          <w:sz w:val="22"/>
          <w:szCs w:val="22"/>
        </w:rPr>
        <w:t>genitalije</w:t>
      </w:r>
      <w:r w:rsidRPr="00AD3D18">
        <w:rPr>
          <w:sz w:val="22"/>
          <w:szCs w:val="22"/>
        </w:rPr>
        <w:t xml:space="preserve">, </w:t>
      </w:r>
      <w:r>
        <w:rPr>
          <w:sz w:val="22"/>
          <w:szCs w:val="22"/>
        </w:rPr>
        <w:t>šake ili stopala</w:t>
      </w:r>
      <w:r w:rsidRPr="00AD3D18">
        <w:rPr>
          <w:sz w:val="22"/>
          <w:szCs w:val="22"/>
        </w:rPr>
        <w:t xml:space="preserve">) </w:t>
      </w:r>
      <w:r>
        <w:rPr>
          <w:sz w:val="22"/>
          <w:szCs w:val="22"/>
        </w:rPr>
        <w:t>sa ili bez pojave osipa</w:t>
      </w:r>
      <w:r w:rsidRPr="00AD3D18">
        <w:rPr>
          <w:sz w:val="22"/>
          <w:szCs w:val="22"/>
        </w:rPr>
        <w:t>.</w:t>
      </w:r>
      <w:r>
        <w:rPr>
          <w:sz w:val="22"/>
          <w:szCs w:val="22"/>
        </w:rPr>
        <w:t xml:space="preserve"> </w:t>
      </w:r>
      <w:r w:rsidRPr="009D4310">
        <w:rPr>
          <w:sz w:val="22"/>
          <w:szCs w:val="22"/>
        </w:rPr>
        <w:t>Možda ćete u isto vrijeme imati simptome nalik gripu, poput groznice, drhtavice ili bolova u mišićima.</w:t>
      </w:r>
      <w:r>
        <w:rPr>
          <w:sz w:val="22"/>
          <w:szCs w:val="22"/>
        </w:rPr>
        <w:t>)</w:t>
      </w:r>
    </w:p>
    <w:p w14:paraId="3280C267" w14:textId="77777777" w:rsidR="00870FAC" w:rsidRDefault="00870FAC" w:rsidP="00870FAC">
      <w:pPr>
        <w:numPr>
          <w:ilvl w:val="0"/>
          <w:numId w:val="34"/>
        </w:numPr>
        <w:tabs>
          <w:tab w:val="clear" w:pos="780"/>
          <w:tab w:val="num" w:pos="567"/>
        </w:tabs>
        <w:ind w:left="567" w:hanging="425"/>
        <w:rPr>
          <w:sz w:val="22"/>
          <w:szCs w:val="22"/>
        </w:rPr>
      </w:pPr>
      <w:r w:rsidRPr="00BC5319">
        <w:rPr>
          <w:sz w:val="22"/>
          <w:szCs w:val="22"/>
        </w:rPr>
        <w:t>A</w:t>
      </w:r>
      <w:r>
        <w:rPr>
          <w:sz w:val="22"/>
          <w:szCs w:val="22"/>
        </w:rPr>
        <w:t xml:space="preserve">kutna generalizovana </w:t>
      </w:r>
      <w:r w:rsidRPr="009D4310">
        <w:rPr>
          <w:sz w:val="22"/>
          <w:szCs w:val="22"/>
        </w:rPr>
        <w:t xml:space="preserve">egzantematozna pustuloza </w:t>
      </w:r>
      <w:r w:rsidRPr="00BC5319">
        <w:rPr>
          <w:sz w:val="22"/>
          <w:szCs w:val="22"/>
        </w:rPr>
        <w:t>(AGEP) (</w:t>
      </w:r>
      <w:r w:rsidRPr="009D4310">
        <w:rPr>
          <w:sz w:val="22"/>
          <w:szCs w:val="22"/>
        </w:rPr>
        <w:t xml:space="preserve">crveni i rasprostranjeni osip koji se peruta sa ispupčenjima ispod </w:t>
      </w:r>
      <w:r>
        <w:rPr>
          <w:sz w:val="22"/>
          <w:szCs w:val="22"/>
        </w:rPr>
        <w:t>otečene kože</w:t>
      </w:r>
      <w:r w:rsidRPr="009D4310">
        <w:rPr>
          <w:sz w:val="22"/>
          <w:szCs w:val="22"/>
        </w:rPr>
        <w:t xml:space="preserve"> (uključujući prevoje </w:t>
      </w:r>
      <w:r>
        <w:rPr>
          <w:sz w:val="22"/>
          <w:szCs w:val="22"/>
        </w:rPr>
        <w:t>na koži</w:t>
      </w:r>
      <w:r w:rsidRPr="009D4310">
        <w:rPr>
          <w:sz w:val="22"/>
          <w:szCs w:val="22"/>
        </w:rPr>
        <w:t xml:space="preserve">, trup i gornje ekstremitete) i plikovi </w:t>
      </w:r>
      <w:r>
        <w:rPr>
          <w:sz w:val="22"/>
          <w:szCs w:val="22"/>
        </w:rPr>
        <w:t>praćeni</w:t>
      </w:r>
      <w:r w:rsidRPr="009D4310">
        <w:rPr>
          <w:sz w:val="22"/>
          <w:szCs w:val="22"/>
        </w:rPr>
        <w:t xml:space="preserve"> groznic</w:t>
      </w:r>
      <w:r>
        <w:rPr>
          <w:sz w:val="22"/>
          <w:szCs w:val="22"/>
        </w:rPr>
        <w:t>om)</w:t>
      </w:r>
    </w:p>
    <w:p w14:paraId="10AEA776" w14:textId="77777777" w:rsidR="00870FAC" w:rsidRDefault="00870FAC" w:rsidP="00870FAC">
      <w:pPr>
        <w:numPr>
          <w:ilvl w:val="0"/>
          <w:numId w:val="34"/>
        </w:numPr>
        <w:tabs>
          <w:tab w:val="clear" w:pos="780"/>
          <w:tab w:val="num" w:pos="567"/>
        </w:tabs>
        <w:ind w:left="567" w:hanging="425"/>
        <w:rPr>
          <w:sz w:val="22"/>
          <w:szCs w:val="22"/>
        </w:rPr>
      </w:pPr>
      <w:r>
        <w:rPr>
          <w:sz w:val="22"/>
          <w:szCs w:val="22"/>
        </w:rPr>
        <w:t>sindrom lize tumora je ozbiljno stanje na koje ukazuju promjene u analizama krvi kao što je povišen nivo mokraćne kiseline, kalijuma i fosfora i smanjen nivo kalcijuma, što za rezultat ima simptome kao što su epileptični napadi, popuštanje funkcije bubrega (smanjena količina ili tamnija boja mokraće) i poremećaj srčanog ritma. Ako do toga dođe, obavezno odmah obavijestite Vašeg ljekara.</w:t>
      </w:r>
    </w:p>
    <w:p w14:paraId="175B1CA2" w14:textId="77777777" w:rsidR="00870FAC" w:rsidRPr="00BC5319" w:rsidRDefault="00870FAC" w:rsidP="00870FAC">
      <w:pPr>
        <w:numPr>
          <w:ilvl w:val="0"/>
          <w:numId w:val="34"/>
        </w:numPr>
        <w:tabs>
          <w:tab w:val="clear" w:pos="780"/>
          <w:tab w:val="num" w:pos="567"/>
        </w:tabs>
        <w:ind w:left="567" w:hanging="425"/>
        <w:rPr>
          <w:sz w:val="22"/>
          <w:szCs w:val="22"/>
        </w:rPr>
      </w:pPr>
      <w:r>
        <w:rPr>
          <w:sz w:val="22"/>
          <w:szCs w:val="22"/>
        </w:rPr>
        <w:lastRenderedPageBreak/>
        <w:t>miozitis (upala mišića – toplina, crvenilo i otok – što izaziva bol i slabost mišića)</w:t>
      </w:r>
    </w:p>
    <w:p w14:paraId="1D662043" w14:textId="77777777" w:rsidR="00870FAC" w:rsidRPr="00BC5319" w:rsidRDefault="00870FAC" w:rsidP="00870FAC">
      <w:pPr>
        <w:widowControl w:val="0"/>
        <w:autoSpaceDE w:val="0"/>
        <w:autoSpaceDN w:val="0"/>
        <w:adjustRightInd w:val="0"/>
        <w:spacing w:before="23" w:line="274" w:lineRule="exact"/>
        <w:ind w:right="72"/>
        <w:rPr>
          <w:sz w:val="22"/>
          <w:szCs w:val="22"/>
        </w:rPr>
      </w:pPr>
    </w:p>
    <w:p w14:paraId="71F060A9" w14:textId="77777777" w:rsidR="00870FAC" w:rsidRPr="00BC5319" w:rsidRDefault="00870FAC" w:rsidP="00870FAC">
      <w:pPr>
        <w:suppressAutoHyphens/>
        <w:rPr>
          <w:sz w:val="22"/>
          <w:szCs w:val="22"/>
        </w:rPr>
      </w:pPr>
      <w:r w:rsidRPr="00BC5319">
        <w:rPr>
          <w:sz w:val="22"/>
          <w:szCs w:val="22"/>
        </w:rPr>
        <w:t xml:space="preserve">Ako bilo koje neželjeno dejstvo postane ozbiljno ili ako primijetite bilo koja neželjena dejstva koja nijesu navedena u ovom uputstvu, obavijestite Vašeg ljekara. </w:t>
      </w:r>
    </w:p>
    <w:p w14:paraId="2DB927AF" w14:textId="77777777" w:rsidR="00870FAC" w:rsidRPr="00D00CCA" w:rsidRDefault="00870FAC" w:rsidP="00870FAC">
      <w:pPr>
        <w:autoSpaceDE w:val="0"/>
        <w:autoSpaceDN w:val="0"/>
        <w:adjustRightInd w:val="0"/>
        <w:rPr>
          <w:sz w:val="22"/>
          <w:szCs w:val="22"/>
        </w:rPr>
      </w:pPr>
    </w:p>
    <w:p w14:paraId="33343AD1" w14:textId="77777777" w:rsidR="006D5C11" w:rsidRPr="00390924" w:rsidRDefault="006D5C11" w:rsidP="00125236">
      <w:pPr>
        <w:pStyle w:val="NoSpacing"/>
        <w:jc w:val="both"/>
        <w:rPr>
          <w:rFonts w:eastAsia="Calibri"/>
          <w:spacing w:val="-5"/>
          <w:sz w:val="22"/>
          <w:szCs w:val="22"/>
          <w:u w:val="single"/>
          <w:lang w:val="sr-Latn-RS"/>
        </w:rPr>
      </w:pPr>
    </w:p>
    <w:p w14:paraId="75C14062"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11CFF55A" w14:textId="77777777" w:rsidR="00C269D7" w:rsidRPr="00390924" w:rsidRDefault="00C269D7" w:rsidP="00C269D7">
      <w:pPr>
        <w:pStyle w:val="NoSpacing"/>
        <w:rPr>
          <w:rFonts w:eastAsia="Calibri"/>
          <w:spacing w:val="-5"/>
          <w:sz w:val="22"/>
          <w:szCs w:val="22"/>
          <w:u w:val="single"/>
          <w:lang w:val="sr-Latn-RS"/>
        </w:rPr>
      </w:pPr>
    </w:p>
    <w:p w14:paraId="72043A03"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7326766" w14:textId="77777777" w:rsidR="007C6028" w:rsidRDefault="007C6028" w:rsidP="00125236">
      <w:pPr>
        <w:pStyle w:val="NoSpacing"/>
        <w:jc w:val="both"/>
        <w:rPr>
          <w:rFonts w:eastAsia="Calibri"/>
          <w:sz w:val="22"/>
          <w:szCs w:val="22"/>
          <w:lang w:val="sr-Latn-RS"/>
        </w:rPr>
      </w:pPr>
    </w:p>
    <w:p w14:paraId="53B57385"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731D8962" w14:textId="77777777" w:rsidR="007C6028" w:rsidRPr="007C6028" w:rsidRDefault="007C6028" w:rsidP="007C6028">
      <w:pPr>
        <w:rPr>
          <w:sz w:val="22"/>
          <w:szCs w:val="22"/>
          <w:lang w:val="pt-PT"/>
        </w:rPr>
      </w:pPr>
      <w:r w:rsidRPr="007C6028">
        <w:rPr>
          <w:sz w:val="22"/>
          <w:szCs w:val="22"/>
          <w:lang w:val="pt-PT"/>
        </w:rPr>
        <w:t>Odjeljenje za farmakovigilancu</w:t>
      </w:r>
    </w:p>
    <w:p w14:paraId="4F2C6D29"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7664A1C5" w14:textId="77777777" w:rsidR="007C6028" w:rsidRPr="007C6028" w:rsidRDefault="007C6028" w:rsidP="007C6028">
      <w:pPr>
        <w:rPr>
          <w:sz w:val="22"/>
          <w:szCs w:val="22"/>
          <w:lang w:val="pt-PT"/>
        </w:rPr>
      </w:pPr>
    </w:p>
    <w:p w14:paraId="0D9F07A4" w14:textId="77777777" w:rsidR="007C6028" w:rsidRPr="007C6028" w:rsidRDefault="007C6028" w:rsidP="007C6028">
      <w:pPr>
        <w:rPr>
          <w:sz w:val="22"/>
          <w:szCs w:val="22"/>
          <w:lang w:val="pt-PT"/>
        </w:rPr>
      </w:pPr>
      <w:r w:rsidRPr="007C6028">
        <w:rPr>
          <w:sz w:val="22"/>
          <w:szCs w:val="22"/>
          <w:lang w:val="pt-PT"/>
        </w:rPr>
        <w:t>tel: +382 (0) 20 310 280</w:t>
      </w:r>
    </w:p>
    <w:p w14:paraId="28F4E8D5" w14:textId="77777777" w:rsidR="007C6028" w:rsidRPr="007C6028" w:rsidRDefault="007C6028" w:rsidP="007C6028">
      <w:pPr>
        <w:rPr>
          <w:sz w:val="22"/>
          <w:szCs w:val="22"/>
          <w:lang w:val="pt-PT"/>
        </w:rPr>
      </w:pPr>
      <w:r w:rsidRPr="007C6028">
        <w:rPr>
          <w:sz w:val="22"/>
          <w:szCs w:val="22"/>
          <w:lang w:val="pt-PT"/>
        </w:rPr>
        <w:t>fax: +382 (0) 20 310 581</w:t>
      </w:r>
    </w:p>
    <w:p w14:paraId="56950D71" w14:textId="77777777" w:rsidR="007C6028" w:rsidRPr="007C6028" w:rsidRDefault="00341175"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2F318EA1" w14:textId="77777777" w:rsidR="007C6028" w:rsidRPr="007C6028" w:rsidRDefault="00341175"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1B398384" w14:textId="77777777" w:rsidR="00396B66" w:rsidRDefault="007C6028" w:rsidP="007C6028">
      <w:pPr>
        <w:rPr>
          <w:sz w:val="22"/>
          <w:szCs w:val="22"/>
          <w:lang w:val="pt-PT"/>
        </w:rPr>
      </w:pPr>
      <w:r w:rsidRPr="007C6028">
        <w:rPr>
          <w:sz w:val="22"/>
          <w:szCs w:val="22"/>
          <w:lang w:val="pt-PT"/>
        </w:rPr>
        <w:t>putem IS zdravstvene zaštite</w:t>
      </w:r>
    </w:p>
    <w:p w14:paraId="08772E4E" w14:textId="77777777"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5F382786" w14:textId="77777777" w:rsidR="0082338C" w:rsidRDefault="0082338C" w:rsidP="007C6028">
      <w:pPr>
        <w:rPr>
          <w:sz w:val="22"/>
          <w:szCs w:val="22"/>
          <w:lang w:val="pt-PT"/>
        </w:rPr>
      </w:pPr>
    </w:p>
    <w:p w14:paraId="08511A92" w14:textId="77777777" w:rsidR="0082338C" w:rsidRPr="00390924" w:rsidRDefault="00C547D5" w:rsidP="007C6028">
      <w:pPr>
        <w:rPr>
          <w:sz w:val="22"/>
          <w:szCs w:val="22"/>
          <w:lang w:val="pt-PT"/>
        </w:rPr>
      </w:pPr>
      <w:r>
        <w:rPr>
          <w:noProof/>
        </w:rPr>
        <w:drawing>
          <wp:inline distT="0" distB="0" distL="0" distR="0" wp14:anchorId="4F66C6F4" wp14:editId="34EB704F">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A75132E" w14:textId="77777777" w:rsidR="00662339" w:rsidRDefault="00662339" w:rsidP="00A32113">
      <w:pPr>
        <w:rPr>
          <w:sz w:val="22"/>
          <w:szCs w:val="22"/>
          <w:lang w:val="pt-PT"/>
        </w:rPr>
      </w:pPr>
    </w:p>
    <w:p w14:paraId="686D91C4" w14:textId="77777777" w:rsidR="002D44A7" w:rsidRPr="00390924" w:rsidRDefault="002D44A7" w:rsidP="00A32113">
      <w:pPr>
        <w:rPr>
          <w:sz w:val="22"/>
          <w:szCs w:val="22"/>
          <w:lang w:val="pt-PT"/>
        </w:rPr>
      </w:pPr>
    </w:p>
    <w:p w14:paraId="4E7E0609" w14:textId="5D973463" w:rsidR="00A32113" w:rsidRPr="007261D6" w:rsidRDefault="00A32113" w:rsidP="00291DAD">
      <w:pPr>
        <w:tabs>
          <w:tab w:val="left" w:pos="540"/>
          <w:tab w:val="left" w:pos="569"/>
        </w:tabs>
        <w:rPr>
          <w:b/>
          <w:bCs/>
          <w:sz w:val="22"/>
          <w:szCs w:val="22"/>
          <w:lang w:val="pt-PT"/>
        </w:rPr>
      </w:pPr>
      <w:r w:rsidRPr="007261D6">
        <w:rPr>
          <w:b/>
          <w:bCs/>
          <w:sz w:val="22"/>
          <w:szCs w:val="22"/>
          <w:lang w:val="pt-PT"/>
        </w:rPr>
        <w:t xml:space="preserve">5. </w:t>
      </w:r>
      <w:r w:rsidR="00291DAD" w:rsidRPr="00390924">
        <w:rPr>
          <w:b/>
          <w:bCs/>
          <w:sz w:val="22"/>
          <w:szCs w:val="22"/>
          <w:lang w:val="sr-Latn-CS"/>
        </w:rPr>
        <w:tab/>
      </w:r>
      <w:r w:rsidRPr="007261D6">
        <w:rPr>
          <w:b/>
          <w:bCs/>
          <w:sz w:val="22"/>
          <w:szCs w:val="22"/>
          <w:lang w:val="pt-PT"/>
        </w:rPr>
        <w:t xml:space="preserve">KAKO ČUVATI LIJEK </w:t>
      </w:r>
      <w:r w:rsidR="00920020">
        <w:rPr>
          <w:b/>
          <w:caps/>
          <w:sz w:val="22"/>
          <w:szCs w:val="22"/>
          <w:lang w:val="sr-Latn-CS"/>
        </w:rPr>
        <w:t>Docetaxel Hospira</w:t>
      </w:r>
      <w:r w:rsidR="002D44A7" w:rsidRPr="002D44A7" w:rsidDel="002D44A7">
        <w:rPr>
          <w:b/>
          <w:caps/>
          <w:sz w:val="22"/>
          <w:szCs w:val="22"/>
          <w:lang w:val="sr-Latn-CS"/>
        </w:rPr>
        <w:t xml:space="preserve"> </w:t>
      </w:r>
    </w:p>
    <w:p w14:paraId="53BA6E72" w14:textId="77777777" w:rsidR="00445D8F" w:rsidRPr="00390924" w:rsidRDefault="00445D8F" w:rsidP="00A32113">
      <w:pPr>
        <w:rPr>
          <w:sz w:val="22"/>
          <w:szCs w:val="22"/>
          <w:lang w:val="sr-Latn-CS"/>
        </w:rPr>
      </w:pPr>
    </w:p>
    <w:p w14:paraId="322BE9D3" w14:textId="77777777" w:rsidR="00870FAC" w:rsidRPr="007261D6" w:rsidRDefault="00870FAC" w:rsidP="00870FAC">
      <w:pPr>
        <w:autoSpaceDE w:val="0"/>
        <w:autoSpaceDN w:val="0"/>
        <w:adjustRightInd w:val="0"/>
        <w:rPr>
          <w:rFonts w:eastAsia="TimesNewRoman"/>
          <w:sz w:val="22"/>
          <w:szCs w:val="22"/>
          <w:lang w:val="pt-PT"/>
        </w:rPr>
      </w:pPr>
      <w:r w:rsidRPr="007261D6">
        <w:rPr>
          <w:rFonts w:eastAsia="TimesNewRoman"/>
          <w:sz w:val="22"/>
          <w:szCs w:val="22"/>
          <w:lang w:val="pt-PT"/>
        </w:rPr>
        <w:t>Lijek čuvajte van pogleda i domašaja djece.</w:t>
      </w:r>
    </w:p>
    <w:p w14:paraId="59B61865" w14:textId="77777777" w:rsidR="00870FAC" w:rsidRPr="007261D6" w:rsidRDefault="00870FAC" w:rsidP="00870FAC">
      <w:pPr>
        <w:autoSpaceDE w:val="0"/>
        <w:autoSpaceDN w:val="0"/>
        <w:adjustRightInd w:val="0"/>
        <w:rPr>
          <w:sz w:val="22"/>
          <w:szCs w:val="22"/>
          <w:lang w:val="pt-PT"/>
        </w:rPr>
      </w:pPr>
    </w:p>
    <w:p w14:paraId="39D2C53D" w14:textId="77777777" w:rsidR="00870FAC" w:rsidRPr="00BC5319" w:rsidRDefault="00870FAC" w:rsidP="003676E4">
      <w:pPr>
        <w:autoSpaceDE w:val="0"/>
        <w:autoSpaceDN w:val="0"/>
        <w:adjustRightInd w:val="0"/>
        <w:jc w:val="both"/>
        <w:rPr>
          <w:sz w:val="22"/>
          <w:szCs w:val="22"/>
        </w:rPr>
      </w:pPr>
      <w:r w:rsidRPr="007261D6">
        <w:rPr>
          <w:sz w:val="22"/>
          <w:szCs w:val="22"/>
          <w:lang w:val="pt-PT"/>
        </w:rPr>
        <w:t>Ovaj lijek se ne smije upotr</w:t>
      </w:r>
      <w:r w:rsidR="002D44A7">
        <w:rPr>
          <w:sz w:val="22"/>
          <w:szCs w:val="22"/>
          <w:lang w:val="pt-PT"/>
        </w:rPr>
        <w:t>ij</w:t>
      </w:r>
      <w:r w:rsidRPr="007261D6">
        <w:rPr>
          <w:sz w:val="22"/>
          <w:szCs w:val="22"/>
          <w:lang w:val="pt-PT"/>
        </w:rPr>
        <w:t xml:space="preserve">ebiti nakon isteka roka upotrebe navedenog na kutiji i etiketi (EXP). </w:t>
      </w:r>
      <w:r w:rsidRPr="00BC5319">
        <w:rPr>
          <w:sz w:val="22"/>
          <w:szCs w:val="22"/>
        </w:rPr>
        <w:t>Rok upotrebe odnosi se na posljednji dan navedenog mjeseca.</w:t>
      </w:r>
    </w:p>
    <w:p w14:paraId="65E59A3D" w14:textId="77777777" w:rsidR="00870FAC" w:rsidRPr="00BC5319" w:rsidRDefault="00870FAC" w:rsidP="003676E4">
      <w:pPr>
        <w:widowControl w:val="0"/>
        <w:autoSpaceDE w:val="0"/>
        <w:autoSpaceDN w:val="0"/>
        <w:adjustRightInd w:val="0"/>
        <w:jc w:val="both"/>
        <w:rPr>
          <w:sz w:val="22"/>
          <w:szCs w:val="22"/>
        </w:rPr>
      </w:pPr>
    </w:p>
    <w:p w14:paraId="345AF146" w14:textId="6D05C179" w:rsidR="00870FAC" w:rsidRDefault="00870FAC" w:rsidP="003676E4">
      <w:pPr>
        <w:widowControl w:val="0"/>
        <w:autoSpaceDE w:val="0"/>
        <w:autoSpaceDN w:val="0"/>
        <w:adjustRightInd w:val="0"/>
        <w:jc w:val="both"/>
        <w:rPr>
          <w:sz w:val="22"/>
          <w:szCs w:val="22"/>
        </w:rPr>
      </w:pPr>
      <w:r w:rsidRPr="00BC5319">
        <w:rPr>
          <w:sz w:val="22"/>
          <w:szCs w:val="22"/>
        </w:rPr>
        <w:t xml:space="preserve">Čuvati na temperaturi do 25ºC. </w:t>
      </w:r>
    </w:p>
    <w:p w14:paraId="1FE6DF7A" w14:textId="77777777" w:rsidR="00870FAC" w:rsidRPr="00BC5319" w:rsidRDefault="00870FAC" w:rsidP="003676E4">
      <w:pPr>
        <w:widowControl w:val="0"/>
        <w:autoSpaceDE w:val="0"/>
        <w:autoSpaceDN w:val="0"/>
        <w:adjustRightInd w:val="0"/>
        <w:jc w:val="both"/>
        <w:rPr>
          <w:sz w:val="22"/>
          <w:szCs w:val="22"/>
        </w:rPr>
      </w:pPr>
    </w:p>
    <w:p w14:paraId="77180503" w14:textId="77777777" w:rsidR="00870FAC" w:rsidRDefault="00870FAC" w:rsidP="003676E4">
      <w:pPr>
        <w:widowControl w:val="0"/>
        <w:autoSpaceDE w:val="0"/>
        <w:autoSpaceDN w:val="0"/>
        <w:adjustRightInd w:val="0"/>
        <w:jc w:val="both"/>
        <w:rPr>
          <w:sz w:val="22"/>
          <w:szCs w:val="22"/>
        </w:rPr>
      </w:pPr>
      <w:r>
        <w:rPr>
          <w:sz w:val="22"/>
          <w:szCs w:val="22"/>
        </w:rPr>
        <w:t>Čuvajte u originalnom pakovanju</w:t>
      </w:r>
      <w:r w:rsidRPr="00BC5319">
        <w:rPr>
          <w:sz w:val="22"/>
          <w:szCs w:val="22"/>
        </w:rPr>
        <w:t xml:space="preserve"> kako biste zaštitili lijek od svjetlosti.</w:t>
      </w:r>
    </w:p>
    <w:p w14:paraId="6F853F0B" w14:textId="77777777" w:rsidR="00870FAC" w:rsidRPr="00BC5319" w:rsidRDefault="00870FAC" w:rsidP="003676E4">
      <w:pPr>
        <w:widowControl w:val="0"/>
        <w:autoSpaceDE w:val="0"/>
        <w:autoSpaceDN w:val="0"/>
        <w:adjustRightInd w:val="0"/>
        <w:jc w:val="both"/>
        <w:rPr>
          <w:sz w:val="22"/>
          <w:szCs w:val="22"/>
        </w:rPr>
      </w:pPr>
    </w:p>
    <w:p w14:paraId="65D08C0B" w14:textId="77777777" w:rsidR="00870FAC" w:rsidRPr="00BC5319" w:rsidRDefault="00870FAC" w:rsidP="003676E4">
      <w:pPr>
        <w:widowControl w:val="0"/>
        <w:autoSpaceDE w:val="0"/>
        <w:autoSpaceDN w:val="0"/>
        <w:adjustRightInd w:val="0"/>
        <w:jc w:val="both"/>
        <w:rPr>
          <w:b/>
          <w:bCs/>
          <w:sz w:val="22"/>
          <w:szCs w:val="22"/>
        </w:rPr>
      </w:pPr>
      <w:r w:rsidRPr="00BC5319">
        <w:rPr>
          <w:sz w:val="22"/>
          <w:szCs w:val="22"/>
        </w:rPr>
        <w:t>Upotr</w:t>
      </w:r>
      <w:r w:rsidR="002D44A7">
        <w:rPr>
          <w:sz w:val="22"/>
          <w:szCs w:val="22"/>
        </w:rPr>
        <w:t>ij</w:t>
      </w:r>
      <w:r w:rsidRPr="00BC5319">
        <w:rPr>
          <w:sz w:val="22"/>
          <w:szCs w:val="22"/>
        </w:rPr>
        <w:t xml:space="preserve">ebiti lijek odmah nakon otvaranja bočice. Ukoliko se ne upotrijebi odmah, vrijeme i uslovi čuvanja su odgovornost korisnika. </w:t>
      </w:r>
    </w:p>
    <w:p w14:paraId="0C99765D" w14:textId="77777777" w:rsidR="00870FAC" w:rsidRPr="00BC5319" w:rsidRDefault="00870FAC" w:rsidP="003676E4">
      <w:pPr>
        <w:autoSpaceDE w:val="0"/>
        <w:autoSpaceDN w:val="0"/>
        <w:adjustRightInd w:val="0"/>
        <w:jc w:val="both"/>
        <w:rPr>
          <w:rFonts w:eastAsia="TimesNewRoman"/>
          <w:sz w:val="22"/>
          <w:szCs w:val="22"/>
        </w:rPr>
      </w:pPr>
    </w:p>
    <w:p w14:paraId="765E84A1" w14:textId="676AF35F" w:rsidR="00870FAC" w:rsidRDefault="00870FAC" w:rsidP="003676E4">
      <w:pPr>
        <w:widowControl w:val="0"/>
        <w:autoSpaceDE w:val="0"/>
        <w:autoSpaceDN w:val="0"/>
        <w:adjustRightInd w:val="0"/>
        <w:ind w:right="44"/>
        <w:jc w:val="both"/>
        <w:rPr>
          <w:sz w:val="22"/>
          <w:szCs w:val="22"/>
        </w:rPr>
      </w:pPr>
      <w:r w:rsidRPr="00310CB5">
        <w:rPr>
          <w:sz w:val="22"/>
          <w:szCs w:val="22"/>
        </w:rPr>
        <w:t>Nakon razblaživanja u 9 mg/m</w:t>
      </w:r>
      <w:r>
        <w:rPr>
          <w:sz w:val="22"/>
          <w:szCs w:val="22"/>
        </w:rPr>
        <w:t>l</w:t>
      </w:r>
      <w:r w:rsidRPr="00310CB5">
        <w:rPr>
          <w:sz w:val="22"/>
          <w:szCs w:val="22"/>
        </w:rPr>
        <w:t xml:space="preserve"> (0,9%) rastvora natrijum</w:t>
      </w:r>
      <w:r>
        <w:rPr>
          <w:sz w:val="22"/>
          <w:szCs w:val="22"/>
        </w:rPr>
        <w:t xml:space="preserve"> </w:t>
      </w:r>
      <w:r w:rsidRPr="00310CB5">
        <w:rPr>
          <w:sz w:val="22"/>
          <w:szCs w:val="22"/>
        </w:rPr>
        <w:t xml:space="preserve">hlorida ili 5% </w:t>
      </w:r>
      <w:r w:rsidR="002D44A7">
        <w:rPr>
          <w:sz w:val="22"/>
          <w:szCs w:val="22"/>
        </w:rPr>
        <w:t xml:space="preserve">rastvora </w:t>
      </w:r>
      <w:r w:rsidRPr="00310CB5">
        <w:rPr>
          <w:sz w:val="22"/>
          <w:szCs w:val="22"/>
        </w:rPr>
        <w:t>glukoze, hemijska i fizička stabilnost tokom upotrebe dokazana je tokom 4 sata kada se čuva na temperaturi ispod 25°C</w:t>
      </w:r>
      <w:r w:rsidRPr="00BC5319">
        <w:rPr>
          <w:sz w:val="22"/>
          <w:szCs w:val="22"/>
        </w:rPr>
        <w:t>.</w:t>
      </w:r>
    </w:p>
    <w:p w14:paraId="23131332" w14:textId="77777777" w:rsidR="00870FAC" w:rsidRPr="00BC5319" w:rsidRDefault="00870FAC" w:rsidP="003676E4">
      <w:pPr>
        <w:widowControl w:val="0"/>
        <w:autoSpaceDE w:val="0"/>
        <w:autoSpaceDN w:val="0"/>
        <w:adjustRightInd w:val="0"/>
        <w:ind w:right="44"/>
        <w:jc w:val="both"/>
        <w:rPr>
          <w:sz w:val="22"/>
          <w:szCs w:val="22"/>
        </w:rPr>
      </w:pPr>
    </w:p>
    <w:p w14:paraId="2DD41EA3" w14:textId="23F3B6C9" w:rsidR="00870FAC" w:rsidRPr="00BC5319" w:rsidRDefault="00870FAC" w:rsidP="003676E4">
      <w:pPr>
        <w:autoSpaceDE w:val="0"/>
        <w:autoSpaceDN w:val="0"/>
        <w:adjustRightInd w:val="0"/>
        <w:jc w:val="both"/>
        <w:rPr>
          <w:sz w:val="22"/>
          <w:szCs w:val="22"/>
        </w:rPr>
      </w:pPr>
      <w:r w:rsidRPr="00BC5319">
        <w:rPr>
          <w:sz w:val="22"/>
          <w:szCs w:val="22"/>
        </w:rPr>
        <w:t>S mikrobiološke tačke gledišta rastvor treba odmah primijeniti nakon pripreme za upotrebu. Ako se odmah ne upotrijebi, odgovornost za vrijeme i uslove čuvanja prije upotrebe preuzima korisnik, a ono ne bi smjelo da bude duže od 24 sata na temperaturi od 2</w:t>
      </w:r>
      <w:r w:rsidR="002D44A7">
        <w:rPr>
          <w:sz w:val="22"/>
          <w:szCs w:val="22"/>
        </w:rPr>
        <w:t>-</w:t>
      </w:r>
      <w:r w:rsidRPr="00BC5319">
        <w:rPr>
          <w:sz w:val="22"/>
          <w:szCs w:val="22"/>
        </w:rPr>
        <w:t>8°C, osim ako se rastvaranje vrši pod kontrolisanim i validiranim aseptičnim uslovima.</w:t>
      </w:r>
    </w:p>
    <w:p w14:paraId="3DA812E8" w14:textId="77777777" w:rsidR="00870FAC" w:rsidRPr="00BC5319" w:rsidRDefault="00870FAC" w:rsidP="003676E4">
      <w:pPr>
        <w:widowControl w:val="0"/>
        <w:autoSpaceDE w:val="0"/>
        <w:autoSpaceDN w:val="0"/>
        <w:adjustRightInd w:val="0"/>
        <w:ind w:right="314"/>
        <w:jc w:val="both"/>
        <w:rPr>
          <w:sz w:val="22"/>
          <w:szCs w:val="22"/>
        </w:rPr>
      </w:pPr>
    </w:p>
    <w:p w14:paraId="73EA10E4" w14:textId="7A80C9CC" w:rsidR="00870FAC" w:rsidRPr="00BC5319" w:rsidRDefault="00870FAC" w:rsidP="003676E4">
      <w:pPr>
        <w:widowControl w:val="0"/>
        <w:autoSpaceDE w:val="0"/>
        <w:autoSpaceDN w:val="0"/>
        <w:adjustRightInd w:val="0"/>
        <w:jc w:val="both"/>
        <w:rPr>
          <w:sz w:val="22"/>
          <w:szCs w:val="22"/>
        </w:rPr>
      </w:pPr>
      <w:r w:rsidRPr="003676E4">
        <w:rPr>
          <w:sz w:val="22"/>
          <w:szCs w:val="22"/>
          <w:lang w:val="de-DE"/>
        </w:rPr>
        <w:t xml:space="preserve">Rastvor za infuziju lijeka </w:t>
      </w:r>
      <w:r w:rsidR="00920020">
        <w:rPr>
          <w:sz w:val="22"/>
          <w:szCs w:val="22"/>
          <w:lang w:val="de-DE"/>
        </w:rPr>
        <w:t>Docetaxel Hospira</w:t>
      </w:r>
      <w:r w:rsidRPr="003676E4">
        <w:rPr>
          <w:sz w:val="22"/>
          <w:szCs w:val="22"/>
          <w:lang w:val="de-DE"/>
        </w:rPr>
        <w:t xml:space="preserve"> je prezasićen i vremenom može </w:t>
      </w:r>
      <w:r w:rsidR="002D44A7" w:rsidRPr="003676E4">
        <w:rPr>
          <w:sz w:val="22"/>
          <w:szCs w:val="22"/>
          <w:lang w:val="de-DE"/>
        </w:rPr>
        <w:t>kristalisati</w:t>
      </w:r>
      <w:r w:rsidRPr="003676E4">
        <w:rPr>
          <w:sz w:val="22"/>
          <w:szCs w:val="22"/>
          <w:lang w:val="de-DE"/>
        </w:rPr>
        <w:t xml:space="preserve">. </w:t>
      </w:r>
      <w:r w:rsidRPr="00BC5319">
        <w:rPr>
          <w:sz w:val="22"/>
          <w:szCs w:val="22"/>
        </w:rPr>
        <w:t>Ako se pojave kristali, rastvor se više ne smije koristiti i treba ga odbaciti.</w:t>
      </w:r>
    </w:p>
    <w:p w14:paraId="7596E706" w14:textId="77777777" w:rsidR="00870FAC" w:rsidRPr="00BC5319" w:rsidRDefault="00870FAC" w:rsidP="003676E4">
      <w:pPr>
        <w:widowControl w:val="0"/>
        <w:autoSpaceDE w:val="0"/>
        <w:autoSpaceDN w:val="0"/>
        <w:adjustRightInd w:val="0"/>
        <w:ind w:right="314"/>
        <w:jc w:val="both"/>
        <w:rPr>
          <w:sz w:val="22"/>
          <w:szCs w:val="22"/>
        </w:rPr>
      </w:pPr>
    </w:p>
    <w:p w14:paraId="3929B61C" w14:textId="77777777" w:rsidR="00870FAC" w:rsidRDefault="00870FAC" w:rsidP="003676E4">
      <w:pPr>
        <w:widowControl w:val="0"/>
        <w:autoSpaceDE w:val="0"/>
        <w:autoSpaceDN w:val="0"/>
        <w:adjustRightInd w:val="0"/>
        <w:jc w:val="both"/>
        <w:rPr>
          <w:sz w:val="22"/>
          <w:szCs w:val="22"/>
        </w:rPr>
      </w:pPr>
      <w:r w:rsidRPr="00BC5319">
        <w:rPr>
          <w:sz w:val="22"/>
          <w:szCs w:val="22"/>
        </w:rPr>
        <w:lastRenderedPageBreak/>
        <w:t>Ljekove ne treba bacati u kanalizaciju, niti kućni otpad. Ove mjere pomažu očuvanju životne sredine. Neupotrijebljeni lijek se uništava u skladu sa važećim propisima</w:t>
      </w:r>
      <w:r w:rsidR="007261D6">
        <w:rPr>
          <w:sz w:val="22"/>
          <w:szCs w:val="22"/>
        </w:rPr>
        <w:t>.</w:t>
      </w:r>
    </w:p>
    <w:p w14:paraId="103C1D6D" w14:textId="77777777" w:rsidR="002D44A7" w:rsidRPr="00BC5319" w:rsidRDefault="002D44A7" w:rsidP="003676E4">
      <w:pPr>
        <w:widowControl w:val="0"/>
        <w:autoSpaceDE w:val="0"/>
        <w:autoSpaceDN w:val="0"/>
        <w:adjustRightInd w:val="0"/>
        <w:jc w:val="both"/>
        <w:rPr>
          <w:sz w:val="22"/>
          <w:szCs w:val="22"/>
        </w:rPr>
      </w:pPr>
    </w:p>
    <w:p w14:paraId="6D419C7C" w14:textId="77777777" w:rsidR="00396B66" w:rsidRPr="00390924" w:rsidRDefault="00396B66" w:rsidP="00A32113">
      <w:pPr>
        <w:rPr>
          <w:bCs/>
          <w:sz w:val="22"/>
          <w:szCs w:val="22"/>
          <w:lang w:val="sr-Latn-CS"/>
        </w:rPr>
      </w:pPr>
    </w:p>
    <w:p w14:paraId="091D429A" w14:textId="77777777" w:rsidR="00A32113" w:rsidRPr="00390924" w:rsidRDefault="00A32113" w:rsidP="00291DAD">
      <w:pPr>
        <w:tabs>
          <w:tab w:val="left" w:pos="540"/>
          <w:tab w:val="left" w:pos="569"/>
        </w:tabs>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14:paraId="4290C3AB" w14:textId="77777777" w:rsidR="00445D8F" w:rsidRPr="00390924" w:rsidRDefault="00445D8F" w:rsidP="00A32113">
      <w:pPr>
        <w:rPr>
          <w:sz w:val="22"/>
          <w:szCs w:val="22"/>
          <w:lang w:val="pl-PL"/>
        </w:rPr>
      </w:pPr>
    </w:p>
    <w:p w14:paraId="46AF5A07" w14:textId="29D14432" w:rsidR="00445D8F" w:rsidRPr="00390924" w:rsidRDefault="00A32113" w:rsidP="00A32113">
      <w:pPr>
        <w:rPr>
          <w:b/>
          <w:sz w:val="22"/>
          <w:szCs w:val="22"/>
          <w:lang w:val="pl-PL"/>
        </w:rPr>
      </w:pPr>
      <w:r w:rsidRPr="00390924">
        <w:rPr>
          <w:b/>
          <w:bCs/>
          <w:sz w:val="22"/>
          <w:szCs w:val="22"/>
          <w:lang w:val="sr-Latn-CS"/>
        </w:rPr>
        <w:t xml:space="preserve">Šta sadrži lijek </w:t>
      </w:r>
      <w:r w:rsidR="00920020">
        <w:rPr>
          <w:b/>
          <w:bCs/>
          <w:sz w:val="22"/>
          <w:szCs w:val="22"/>
          <w:lang w:val="sr-Latn-CS"/>
        </w:rPr>
        <w:t>Docetaxel Hospira</w:t>
      </w:r>
    </w:p>
    <w:p w14:paraId="501D8F64" w14:textId="77777777" w:rsidR="00326EEC" w:rsidRPr="00390924" w:rsidRDefault="00326EEC" w:rsidP="00A32113">
      <w:pPr>
        <w:rPr>
          <w:b/>
          <w:sz w:val="22"/>
          <w:szCs w:val="22"/>
          <w:lang w:val="pl-PL"/>
        </w:rPr>
      </w:pPr>
    </w:p>
    <w:p w14:paraId="1912C8CC" w14:textId="3FE4D595" w:rsidR="00B8738D" w:rsidRPr="003676E4" w:rsidRDefault="00B8738D" w:rsidP="003676E4">
      <w:pPr>
        <w:pStyle w:val="ListParagraph"/>
        <w:numPr>
          <w:ilvl w:val="0"/>
          <w:numId w:val="36"/>
        </w:numPr>
        <w:autoSpaceDE w:val="0"/>
        <w:autoSpaceDN w:val="0"/>
        <w:adjustRightInd w:val="0"/>
        <w:rPr>
          <w:sz w:val="22"/>
          <w:szCs w:val="22"/>
          <w:lang w:val="pl-PL"/>
        </w:rPr>
      </w:pPr>
      <w:r w:rsidRPr="003676E4">
        <w:rPr>
          <w:sz w:val="22"/>
          <w:szCs w:val="22"/>
          <w:lang w:val="pl-PL"/>
        </w:rPr>
        <w:t>Aktivna supstanca je docetaksel. 1 ml koncentrata za rastvor za infuziju sadrži 10 mg docetaksela.</w:t>
      </w:r>
    </w:p>
    <w:p w14:paraId="00ADE8F2" w14:textId="77777777" w:rsidR="00B8738D" w:rsidRPr="003676E4" w:rsidRDefault="00B8738D" w:rsidP="003676E4">
      <w:pPr>
        <w:pStyle w:val="ListParagraph"/>
        <w:numPr>
          <w:ilvl w:val="0"/>
          <w:numId w:val="36"/>
        </w:numPr>
        <w:autoSpaceDE w:val="0"/>
        <w:autoSpaceDN w:val="0"/>
        <w:adjustRightInd w:val="0"/>
        <w:rPr>
          <w:sz w:val="22"/>
          <w:szCs w:val="22"/>
        </w:rPr>
      </w:pPr>
      <w:r w:rsidRPr="003676E4">
        <w:rPr>
          <w:sz w:val="22"/>
          <w:szCs w:val="22"/>
        </w:rPr>
        <w:t xml:space="preserve">Pomoćne supstance su: </w:t>
      </w:r>
    </w:p>
    <w:p w14:paraId="2ACE2D2F" w14:textId="77777777" w:rsidR="00B8738D" w:rsidRPr="003676E4" w:rsidRDefault="00B8738D" w:rsidP="003676E4">
      <w:pPr>
        <w:pStyle w:val="ListParagraph"/>
        <w:autoSpaceDE w:val="0"/>
        <w:autoSpaceDN w:val="0"/>
        <w:adjustRightInd w:val="0"/>
        <w:rPr>
          <w:sz w:val="22"/>
          <w:szCs w:val="22"/>
        </w:rPr>
      </w:pPr>
      <w:r w:rsidRPr="003676E4">
        <w:rPr>
          <w:sz w:val="22"/>
          <w:szCs w:val="22"/>
        </w:rPr>
        <w:t xml:space="preserve">limunska kiselina; </w:t>
      </w:r>
    </w:p>
    <w:p w14:paraId="42A8306D" w14:textId="01BF30B1" w:rsidR="00B8738D" w:rsidRPr="003676E4" w:rsidRDefault="00B8738D" w:rsidP="003676E4">
      <w:pPr>
        <w:pStyle w:val="ListParagraph"/>
        <w:autoSpaceDE w:val="0"/>
        <w:autoSpaceDN w:val="0"/>
        <w:adjustRightInd w:val="0"/>
        <w:rPr>
          <w:sz w:val="22"/>
          <w:szCs w:val="22"/>
        </w:rPr>
      </w:pPr>
      <w:r w:rsidRPr="003676E4">
        <w:rPr>
          <w:sz w:val="22"/>
          <w:szCs w:val="22"/>
        </w:rPr>
        <w:t xml:space="preserve">etanol, bezvodni (pogledajte dio 2 „Lijek </w:t>
      </w:r>
      <w:r w:rsidR="00920020">
        <w:rPr>
          <w:sz w:val="22"/>
          <w:szCs w:val="22"/>
        </w:rPr>
        <w:t>Docetaxel Hospira</w:t>
      </w:r>
      <w:r w:rsidRPr="003676E4">
        <w:rPr>
          <w:sz w:val="22"/>
          <w:szCs w:val="22"/>
        </w:rPr>
        <w:t xml:space="preserve"> sadrži alkohol (etanol)“); </w:t>
      </w:r>
    </w:p>
    <w:p w14:paraId="4956AE76" w14:textId="48E27B30" w:rsidR="00B8738D" w:rsidRPr="003676E4" w:rsidRDefault="002D44A7" w:rsidP="003676E4">
      <w:pPr>
        <w:pStyle w:val="ListParagraph"/>
        <w:autoSpaceDE w:val="0"/>
        <w:autoSpaceDN w:val="0"/>
        <w:adjustRightInd w:val="0"/>
        <w:rPr>
          <w:sz w:val="22"/>
          <w:szCs w:val="22"/>
        </w:rPr>
      </w:pPr>
      <w:r>
        <w:rPr>
          <w:sz w:val="22"/>
          <w:szCs w:val="22"/>
        </w:rPr>
        <w:t>m</w:t>
      </w:r>
      <w:r w:rsidR="00B8738D" w:rsidRPr="003676E4">
        <w:rPr>
          <w:sz w:val="22"/>
          <w:szCs w:val="22"/>
        </w:rPr>
        <w:t xml:space="preserve">akrogol 300 </w:t>
      </w:r>
    </w:p>
    <w:p w14:paraId="1D6FB365" w14:textId="339CB3E9" w:rsidR="00B8738D" w:rsidRPr="003676E4" w:rsidRDefault="00B8738D" w:rsidP="003676E4">
      <w:pPr>
        <w:pStyle w:val="ListParagraph"/>
        <w:autoSpaceDE w:val="0"/>
        <w:autoSpaceDN w:val="0"/>
        <w:adjustRightInd w:val="0"/>
        <w:rPr>
          <w:sz w:val="22"/>
          <w:szCs w:val="22"/>
        </w:rPr>
      </w:pPr>
      <w:r w:rsidRPr="003676E4">
        <w:rPr>
          <w:sz w:val="22"/>
          <w:szCs w:val="22"/>
        </w:rPr>
        <w:t xml:space="preserve">i </w:t>
      </w:r>
      <w:r w:rsidR="002D44A7">
        <w:rPr>
          <w:sz w:val="22"/>
          <w:szCs w:val="22"/>
        </w:rPr>
        <w:t>p</w:t>
      </w:r>
      <w:r w:rsidRPr="003676E4">
        <w:rPr>
          <w:sz w:val="22"/>
          <w:szCs w:val="22"/>
        </w:rPr>
        <w:t xml:space="preserve">olisorbat 80. </w:t>
      </w:r>
    </w:p>
    <w:p w14:paraId="6141EAF4" w14:textId="77777777" w:rsidR="00B8738D" w:rsidRPr="00BC5319" w:rsidRDefault="00B8738D" w:rsidP="00B8738D">
      <w:pPr>
        <w:autoSpaceDE w:val="0"/>
        <w:autoSpaceDN w:val="0"/>
        <w:adjustRightInd w:val="0"/>
        <w:rPr>
          <w:sz w:val="22"/>
          <w:szCs w:val="22"/>
        </w:rPr>
      </w:pPr>
    </w:p>
    <w:p w14:paraId="38DF747F" w14:textId="228C5087" w:rsidR="00A32113" w:rsidRPr="00390924" w:rsidRDefault="00A32113" w:rsidP="00A32113">
      <w:pPr>
        <w:rPr>
          <w:b/>
          <w:sz w:val="22"/>
          <w:szCs w:val="22"/>
          <w:lang w:val="pl-PL"/>
        </w:rPr>
      </w:pPr>
      <w:r w:rsidRPr="00390924">
        <w:rPr>
          <w:b/>
          <w:sz w:val="22"/>
          <w:szCs w:val="22"/>
          <w:lang w:val="sr-Latn-CS"/>
        </w:rPr>
        <w:t xml:space="preserve">Kako izgleda lijek </w:t>
      </w:r>
      <w:r w:rsidR="00920020">
        <w:rPr>
          <w:b/>
          <w:sz w:val="22"/>
          <w:szCs w:val="22"/>
          <w:lang w:val="sr-Latn-CS"/>
        </w:rPr>
        <w:t>Docetaxel Hospira</w:t>
      </w:r>
      <w:r w:rsidRPr="00390924">
        <w:rPr>
          <w:b/>
          <w:sz w:val="22"/>
          <w:szCs w:val="22"/>
          <w:lang w:val="sr-Latn-CS"/>
        </w:rPr>
        <w:t xml:space="preserve"> i sadržaj pakovanja</w:t>
      </w:r>
    </w:p>
    <w:p w14:paraId="6F850E84" w14:textId="77777777" w:rsidR="00445D8F" w:rsidRDefault="00445D8F" w:rsidP="00A32113">
      <w:pPr>
        <w:rPr>
          <w:sz w:val="22"/>
          <w:szCs w:val="22"/>
          <w:lang w:val="sr-Latn-CS"/>
        </w:rPr>
      </w:pPr>
    </w:p>
    <w:p w14:paraId="5E8ACABF" w14:textId="77777777" w:rsidR="00B8738D" w:rsidRPr="00B8738D" w:rsidRDefault="00B8738D" w:rsidP="00B8738D">
      <w:pPr>
        <w:pStyle w:val="Header"/>
        <w:rPr>
          <w:sz w:val="22"/>
          <w:szCs w:val="22"/>
          <w:lang w:val="sr-Latn-CS"/>
        </w:rPr>
      </w:pPr>
      <w:r>
        <w:rPr>
          <w:sz w:val="22"/>
          <w:szCs w:val="22"/>
        </w:rPr>
        <w:t>Bistar</w:t>
      </w:r>
      <w:r w:rsidRPr="00B8738D">
        <w:rPr>
          <w:sz w:val="22"/>
          <w:szCs w:val="22"/>
          <w:lang w:val="sr-Latn-CS"/>
        </w:rPr>
        <w:t xml:space="preserve">, </w:t>
      </w:r>
      <w:r w:rsidRPr="00BC5319">
        <w:rPr>
          <w:sz w:val="22"/>
          <w:szCs w:val="22"/>
        </w:rPr>
        <w:t>bezbojan</w:t>
      </w:r>
      <w:r w:rsidRPr="00B8738D">
        <w:rPr>
          <w:sz w:val="22"/>
          <w:szCs w:val="22"/>
          <w:lang w:val="sr-Latn-CS"/>
        </w:rPr>
        <w:t xml:space="preserve">, </w:t>
      </w:r>
      <w:r w:rsidRPr="00BC5319">
        <w:rPr>
          <w:sz w:val="22"/>
          <w:szCs w:val="22"/>
        </w:rPr>
        <w:t>do</w:t>
      </w:r>
      <w:r w:rsidRPr="00B8738D">
        <w:rPr>
          <w:sz w:val="22"/>
          <w:szCs w:val="22"/>
          <w:lang w:val="sr-Latn-CS"/>
        </w:rPr>
        <w:t xml:space="preserve"> </w:t>
      </w:r>
      <w:r w:rsidRPr="00BC5319">
        <w:rPr>
          <w:sz w:val="22"/>
          <w:szCs w:val="22"/>
        </w:rPr>
        <w:t>blijedo</w:t>
      </w:r>
      <w:r w:rsidRPr="00B8738D">
        <w:rPr>
          <w:sz w:val="22"/>
          <w:szCs w:val="22"/>
          <w:lang w:val="sr-Latn-CS"/>
        </w:rPr>
        <w:t xml:space="preserve"> ž</w:t>
      </w:r>
      <w:r w:rsidRPr="00BC5319">
        <w:rPr>
          <w:sz w:val="22"/>
          <w:szCs w:val="22"/>
        </w:rPr>
        <w:t>ut</w:t>
      </w:r>
      <w:r w:rsidRPr="00B8738D">
        <w:rPr>
          <w:sz w:val="22"/>
          <w:szCs w:val="22"/>
          <w:lang w:val="sr-Latn-CS"/>
        </w:rPr>
        <w:t xml:space="preserve"> </w:t>
      </w:r>
      <w:r w:rsidRPr="00BC5319">
        <w:rPr>
          <w:sz w:val="22"/>
          <w:szCs w:val="22"/>
        </w:rPr>
        <w:t>rastvor</w:t>
      </w:r>
      <w:r w:rsidRPr="00B8738D">
        <w:rPr>
          <w:sz w:val="22"/>
          <w:szCs w:val="22"/>
          <w:lang w:val="sr-Latn-CS"/>
        </w:rPr>
        <w:t>.</w:t>
      </w:r>
    </w:p>
    <w:p w14:paraId="0D90F7B4" w14:textId="77777777" w:rsidR="00B8738D" w:rsidRPr="00B8738D" w:rsidRDefault="00B8738D" w:rsidP="00B8738D">
      <w:pPr>
        <w:pStyle w:val="Header"/>
        <w:rPr>
          <w:sz w:val="22"/>
          <w:szCs w:val="22"/>
          <w:lang w:val="sr-Latn-CS"/>
        </w:rPr>
      </w:pPr>
      <w:r w:rsidRPr="00B8738D">
        <w:rPr>
          <w:sz w:val="22"/>
          <w:szCs w:val="22"/>
          <w:lang w:val="sr-Latn-CS"/>
        </w:rPr>
        <w:t xml:space="preserve">1 </w:t>
      </w:r>
      <w:r w:rsidRPr="00BC5319">
        <w:rPr>
          <w:sz w:val="22"/>
          <w:szCs w:val="22"/>
        </w:rPr>
        <w:t>ml</w:t>
      </w:r>
      <w:r w:rsidRPr="00B8738D">
        <w:rPr>
          <w:sz w:val="22"/>
          <w:szCs w:val="22"/>
          <w:lang w:val="sr-Latn-CS"/>
        </w:rPr>
        <w:t xml:space="preserve"> </w:t>
      </w:r>
      <w:r w:rsidRPr="00BC5319">
        <w:rPr>
          <w:sz w:val="22"/>
          <w:szCs w:val="22"/>
        </w:rPr>
        <w:t>rastvora</w:t>
      </w:r>
      <w:r w:rsidRPr="00B8738D">
        <w:rPr>
          <w:sz w:val="22"/>
          <w:szCs w:val="22"/>
          <w:lang w:val="sr-Latn-CS"/>
        </w:rPr>
        <w:t xml:space="preserve"> </w:t>
      </w:r>
      <w:r w:rsidRPr="00BC5319">
        <w:rPr>
          <w:sz w:val="22"/>
          <w:szCs w:val="22"/>
        </w:rPr>
        <w:t>sadr</w:t>
      </w:r>
      <w:r w:rsidRPr="00B8738D">
        <w:rPr>
          <w:sz w:val="22"/>
          <w:szCs w:val="22"/>
          <w:lang w:val="sr-Latn-CS"/>
        </w:rPr>
        <w:t>ž</w:t>
      </w:r>
      <w:r w:rsidRPr="00BC5319">
        <w:rPr>
          <w:sz w:val="22"/>
          <w:szCs w:val="22"/>
        </w:rPr>
        <w:t>i</w:t>
      </w:r>
      <w:r w:rsidRPr="00B8738D">
        <w:rPr>
          <w:sz w:val="22"/>
          <w:szCs w:val="22"/>
          <w:lang w:val="sr-Latn-CS"/>
        </w:rPr>
        <w:t xml:space="preserve"> 10 </w:t>
      </w:r>
      <w:r w:rsidRPr="00BC5319">
        <w:rPr>
          <w:sz w:val="22"/>
          <w:szCs w:val="22"/>
        </w:rPr>
        <w:t>mg</w:t>
      </w:r>
      <w:r w:rsidRPr="00B8738D">
        <w:rPr>
          <w:sz w:val="22"/>
          <w:szCs w:val="22"/>
          <w:lang w:val="sr-Latn-CS"/>
        </w:rPr>
        <w:t xml:space="preserve"> </w:t>
      </w:r>
      <w:r w:rsidRPr="00BC5319">
        <w:rPr>
          <w:sz w:val="22"/>
          <w:szCs w:val="22"/>
        </w:rPr>
        <w:t>docetaksela</w:t>
      </w:r>
      <w:r w:rsidRPr="00B8738D">
        <w:rPr>
          <w:sz w:val="22"/>
          <w:szCs w:val="22"/>
          <w:lang w:val="sr-Latn-CS"/>
        </w:rPr>
        <w:t>.</w:t>
      </w:r>
    </w:p>
    <w:p w14:paraId="0D7B609A" w14:textId="77777777" w:rsidR="00B8738D" w:rsidRPr="00B8738D" w:rsidRDefault="00B8738D" w:rsidP="00B8738D">
      <w:pPr>
        <w:autoSpaceDE w:val="0"/>
        <w:autoSpaceDN w:val="0"/>
        <w:adjustRightInd w:val="0"/>
        <w:rPr>
          <w:sz w:val="22"/>
          <w:szCs w:val="22"/>
          <w:lang w:val="sr-Latn-CS"/>
        </w:rPr>
      </w:pPr>
      <w:r w:rsidRPr="00BC5319">
        <w:rPr>
          <w:sz w:val="22"/>
          <w:szCs w:val="22"/>
        </w:rPr>
        <w:t>Jedna</w:t>
      </w:r>
      <w:r w:rsidRPr="00B8738D">
        <w:rPr>
          <w:sz w:val="22"/>
          <w:szCs w:val="22"/>
          <w:lang w:val="sr-Latn-CS"/>
        </w:rPr>
        <w:t xml:space="preserve"> </w:t>
      </w:r>
      <w:r w:rsidRPr="00BC5319">
        <w:rPr>
          <w:sz w:val="22"/>
          <w:szCs w:val="22"/>
        </w:rPr>
        <w:t>bo</w:t>
      </w:r>
      <w:r w:rsidRPr="00B8738D">
        <w:rPr>
          <w:rFonts w:eastAsia="TimesNewRoman"/>
          <w:sz w:val="22"/>
          <w:szCs w:val="22"/>
          <w:lang w:val="sr-Latn-CS"/>
        </w:rPr>
        <w:t>č</w:t>
      </w:r>
      <w:r w:rsidRPr="00BC5319">
        <w:rPr>
          <w:sz w:val="22"/>
          <w:szCs w:val="22"/>
        </w:rPr>
        <w:t>ica</w:t>
      </w:r>
      <w:r w:rsidRPr="00B8738D">
        <w:rPr>
          <w:sz w:val="22"/>
          <w:szCs w:val="22"/>
          <w:lang w:val="sr-Latn-CS"/>
        </w:rPr>
        <w:t xml:space="preserve"> </w:t>
      </w:r>
      <w:r w:rsidRPr="00BC5319">
        <w:rPr>
          <w:sz w:val="22"/>
          <w:szCs w:val="22"/>
        </w:rPr>
        <w:t>od</w:t>
      </w:r>
      <w:r w:rsidRPr="00B8738D">
        <w:rPr>
          <w:sz w:val="22"/>
          <w:szCs w:val="22"/>
          <w:lang w:val="sr-Latn-CS"/>
        </w:rPr>
        <w:t xml:space="preserve"> 2 </w:t>
      </w:r>
      <w:r w:rsidRPr="00BC5319">
        <w:rPr>
          <w:sz w:val="22"/>
          <w:szCs w:val="22"/>
        </w:rPr>
        <w:t>ml</w:t>
      </w:r>
      <w:r w:rsidRPr="00B8738D">
        <w:rPr>
          <w:sz w:val="22"/>
          <w:szCs w:val="22"/>
          <w:lang w:val="sr-Latn-CS"/>
        </w:rPr>
        <w:t xml:space="preserve"> </w:t>
      </w:r>
      <w:r w:rsidRPr="00BC5319">
        <w:rPr>
          <w:sz w:val="22"/>
          <w:szCs w:val="22"/>
        </w:rPr>
        <w:t>sadr</w:t>
      </w:r>
      <w:r w:rsidRPr="00B8738D">
        <w:rPr>
          <w:sz w:val="22"/>
          <w:szCs w:val="22"/>
          <w:lang w:val="sr-Latn-CS"/>
        </w:rPr>
        <w:t>ž</w:t>
      </w:r>
      <w:r w:rsidRPr="00BC5319">
        <w:rPr>
          <w:sz w:val="22"/>
          <w:szCs w:val="22"/>
        </w:rPr>
        <w:t>i</w:t>
      </w:r>
      <w:r w:rsidRPr="00B8738D">
        <w:rPr>
          <w:sz w:val="22"/>
          <w:szCs w:val="22"/>
          <w:lang w:val="sr-Latn-CS"/>
        </w:rPr>
        <w:t xml:space="preserve"> 20 </w:t>
      </w:r>
      <w:r w:rsidRPr="00BC5319">
        <w:rPr>
          <w:sz w:val="22"/>
          <w:szCs w:val="22"/>
        </w:rPr>
        <w:t>mg</w:t>
      </w:r>
      <w:r w:rsidRPr="00B8738D">
        <w:rPr>
          <w:sz w:val="22"/>
          <w:szCs w:val="22"/>
          <w:lang w:val="sr-Latn-CS"/>
        </w:rPr>
        <w:t xml:space="preserve"> </w:t>
      </w:r>
      <w:r w:rsidRPr="00BC5319">
        <w:rPr>
          <w:sz w:val="22"/>
          <w:szCs w:val="22"/>
        </w:rPr>
        <w:t>docetaksela</w:t>
      </w:r>
      <w:r w:rsidRPr="00B8738D">
        <w:rPr>
          <w:sz w:val="22"/>
          <w:szCs w:val="22"/>
          <w:lang w:val="sr-Latn-CS"/>
        </w:rPr>
        <w:t xml:space="preserve">. </w:t>
      </w:r>
    </w:p>
    <w:p w14:paraId="5135ADDD" w14:textId="77777777" w:rsidR="00B8738D" w:rsidRPr="00B8738D" w:rsidRDefault="00B8738D" w:rsidP="00B8738D">
      <w:pPr>
        <w:autoSpaceDE w:val="0"/>
        <w:autoSpaceDN w:val="0"/>
        <w:adjustRightInd w:val="0"/>
        <w:rPr>
          <w:sz w:val="22"/>
          <w:szCs w:val="22"/>
          <w:lang w:val="sr-Latn-CS"/>
        </w:rPr>
      </w:pPr>
      <w:r w:rsidRPr="00BC5319">
        <w:rPr>
          <w:sz w:val="22"/>
          <w:szCs w:val="22"/>
        </w:rPr>
        <w:t>Jedna</w:t>
      </w:r>
      <w:r w:rsidRPr="00B8738D">
        <w:rPr>
          <w:sz w:val="22"/>
          <w:szCs w:val="22"/>
          <w:lang w:val="sr-Latn-CS"/>
        </w:rPr>
        <w:t xml:space="preserve"> </w:t>
      </w:r>
      <w:r w:rsidRPr="00BC5319">
        <w:rPr>
          <w:sz w:val="22"/>
          <w:szCs w:val="22"/>
        </w:rPr>
        <w:t>bo</w:t>
      </w:r>
      <w:r w:rsidRPr="00B8738D">
        <w:rPr>
          <w:rFonts w:eastAsia="TimesNewRoman"/>
          <w:sz w:val="22"/>
          <w:szCs w:val="22"/>
          <w:lang w:val="sr-Latn-CS"/>
        </w:rPr>
        <w:t>č</w:t>
      </w:r>
      <w:r w:rsidRPr="00BC5319">
        <w:rPr>
          <w:sz w:val="22"/>
          <w:szCs w:val="22"/>
        </w:rPr>
        <w:t>ica</w:t>
      </w:r>
      <w:r w:rsidRPr="00B8738D">
        <w:rPr>
          <w:sz w:val="22"/>
          <w:szCs w:val="22"/>
          <w:lang w:val="sr-Latn-CS"/>
        </w:rPr>
        <w:t xml:space="preserve"> </w:t>
      </w:r>
      <w:r w:rsidRPr="00BC5319">
        <w:rPr>
          <w:sz w:val="22"/>
          <w:szCs w:val="22"/>
        </w:rPr>
        <w:t>od</w:t>
      </w:r>
      <w:r w:rsidRPr="00B8738D">
        <w:rPr>
          <w:sz w:val="22"/>
          <w:szCs w:val="22"/>
          <w:lang w:val="sr-Latn-CS"/>
        </w:rPr>
        <w:t xml:space="preserve"> 8 </w:t>
      </w:r>
      <w:r w:rsidRPr="00BC5319">
        <w:rPr>
          <w:sz w:val="22"/>
          <w:szCs w:val="22"/>
        </w:rPr>
        <w:t>ml</w:t>
      </w:r>
      <w:r w:rsidRPr="00B8738D">
        <w:rPr>
          <w:sz w:val="22"/>
          <w:szCs w:val="22"/>
          <w:lang w:val="sr-Latn-CS"/>
        </w:rPr>
        <w:t xml:space="preserve"> </w:t>
      </w:r>
      <w:r w:rsidRPr="00BC5319">
        <w:rPr>
          <w:sz w:val="22"/>
          <w:szCs w:val="22"/>
        </w:rPr>
        <w:t>sadr</w:t>
      </w:r>
      <w:r w:rsidRPr="00B8738D">
        <w:rPr>
          <w:sz w:val="22"/>
          <w:szCs w:val="22"/>
          <w:lang w:val="sr-Latn-CS"/>
        </w:rPr>
        <w:t>ž</w:t>
      </w:r>
      <w:r w:rsidRPr="00BC5319">
        <w:rPr>
          <w:sz w:val="22"/>
          <w:szCs w:val="22"/>
        </w:rPr>
        <w:t>i</w:t>
      </w:r>
      <w:r w:rsidRPr="00B8738D">
        <w:rPr>
          <w:sz w:val="22"/>
          <w:szCs w:val="22"/>
          <w:lang w:val="sr-Latn-CS"/>
        </w:rPr>
        <w:t xml:space="preserve"> 80 </w:t>
      </w:r>
      <w:r w:rsidRPr="00BC5319">
        <w:rPr>
          <w:sz w:val="22"/>
          <w:szCs w:val="22"/>
        </w:rPr>
        <w:t>mg</w:t>
      </w:r>
      <w:r w:rsidRPr="00B8738D">
        <w:rPr>
          <w:sz w:val="22"/>
          <w:szCs w:val="22"/>
          <w:lang w:val="sr-Latn-CS"/>
        </w:rPr>
        <w:t xml:space="preserve"> </w:t>
      </w:r>
      <w:r w:rsidRPr="00BC5319">
        <w:rPr>
          <w:sz w:val="22"/>
          <w:szCs w:val="22"/>
        </w:rPr>
        <w:t>docetaksela</w:t>
      </w:r>
      <w:r w:rsidRPr="00B8738D">
        <w:rPr>
          <w:sz w:val="22"/>
          <w:szCs w:val="22"/>
          <w:lang w:val="sr-Latn-CS"/>
        </w:rPr>
        <w:t>.</w:t>
      </w:r>
    </w:p>
    <w:p w14:paraId="135BE0CA" w14:textId="77777777" w:rsidR="00B8738D" w:rsidRPr="00B8738D" w:rsidRDefault="00B8738D" w:rsidP="00B8738D">
      <w:pPr>
        <w:pStyle w:val="Header"/>
        <w:rPr>
          <w:sz w:val="22"/>
          <w:szCs w:val="22"/>
          <w:lang w:val="sr-Latn-CS"/>
        </w:rPr>
      </w:pPr>
      <w:r w:rsidRPr="00BC5319">
        <w:rPr>
          <w:sz w:val="22"/>
          <w:szCs w:val="22"/>
        </w:rPr>
        <w:t>Jedna</w:t>
      </w:r>
      <w:r w:rsidRPr="00B8738D">
        <w:rPr>
          <w:sz w:val="22"/>
          <w:szCs w:val="22"/>
          <w:lang w:val="sr-Latn-CS"/>
        </w:rPr>
        <w:t xml:space="preserve"> </w:t>
      </w:r>
      <w:r w:rsidRPr="00BC5319">
        <w:rPr>
          <w:sz w:val="22"/>
          <w:szCs w:val="22"/>
        </w:rPr>
        <w:t>bo</w:t>
      </w:r>
      <w:r w:rsidRPr="00B8738D">
        <w:rPr>
          <w:rFonts w:eastAsia="TimesNewRoman"/>
          <w:sz w:val="22"/>
          <w:szCs w:val="22"/>
          <w:lang w:val="sr-Latn-CS"/>
        </w:rPr>
        <w:t>č</w:t>
      </w:r>
      <w:r w:rsidRPr="00BC5319">
        <w:rPr>
          <w:sz w:val="22"/>
          <w:szCs w:val="22"/>
        </w:rPr>
        <w:t>ica</w:t>
      </w:r>
      <w:r w:rsidRPr="00B8738D">
        <w:rPr>
          <w:sz w:val="22"/>
          <w:szCs w:val="22"/>
          <w:lang w:val="sr-Latn-CS"/>
        </w:rPr>
        <w:t xml:space="preserve"> </w:t>
      </w:r>
      <w:r w:rsidRPr="00BC5319">
        <w:rPr>
          <w:sz w:val="22"/>
          <w:szCs w:val="22"/>
        </w:rPr>
        <w:t>od</w:t>
      </w:r>
      <w:r w:rsidRPr="00B8738D">
        <w:rPr>
          <w:sz w:val="22"/>
          <w:szCs w:val="22"/>
          <w:lang w:val="sr-Latn-CS"/>
        </w:rPr>
        <w:t xml:space="preserve"> 16 </w:t>
      </w:r>
      <w:r w:rsidRPr="00BC5319">
        <w:rPr>
          <w:sz w:val="22"/>
          <w:szCs w:val="22"/>
        </w:rPr>
        <w:t>ml</w:t>
      </w:r>
      <w:r w:rsidRPr="00B8738D">
        <w:rPr>
          <w:sz w:val="22"/>
          <w:szCs w:val="22"/>
          <w:lang w:val="sr-Latn-CS"/>
        </w:rPr>
        <w:t xml:space="preserve"> </w:t>
      </w:r>
      <w:r w:rsidRPr="00BC5319">
        <w:rPr>
          <w:sz w:val="22"/>
          <w:szCs w:val="22"/>
        </w:rPr>
        <w:t>sadr</w:t>
      </w:r>
      <w:r w:rsidRPr="00B8738D">
        <w:rPr>
          <w:sz w:val="22"/>
          <w:szCs w:val="22"/>
          <w:lang w:val="sr-Latn-CS"/>
        </w:rPr>
        <w:t>ž</w:t>
      </w:r>
      <w:r w:rsidRPr="00BC5319">
        <w:rPr>
          <w:sz w:val="22"/>
          <w:szCs w:val="22"/>
        </w:rPr>
        <w:t>i</w:t>
      </w:r>
      <w:r w:rsidRPr="00B8738D">
        <w:rPr>
          <w:sz w:val="22"/>
          <w:szCs w:val="22"/>
          <w:lang w:val="sr-Latn-CS"/>
        </w:rPr>
        <w:t xml:space="preserve"> 160 </w:t>
      </w:r>
      <w:r w:rsidRPr="00BC5319">
        <w:rPr>
          <w:sz w:val="22"/>
          <w:szCs w:val="22"/>
        </w:rPr>
        <w:t>mg</w:t>
      </w:r>
      <w:r w:rsidRPr="00B8738D">
        <w:rPr>
          <w:sz w:val="22"/>
          <w:szCs w:val="22"/>
          <w:lang w:val="sr-Latn-CS"/>
        </w:rPr>
        <w:t xml:space="preserve"> </w:t>
      </w:r>
      <w:r w:rsidRPr="00BC5319">
        <w:rPr>
          <w:sz w:val="22"/>
          <w:szCs w:val="22"/>
        </w:rPr>
        <w:t>docetaksela</w:t>
      </w:r>
      <w:r w:rsidRPr="00B8738D">
        <w:rPr>
          <w:sz w:val="22"/>
          <w:szCs w:val="22"/>
          <w:lang w:val="sr-Latn-CS"/>
        </w:rPr>
        <w:t>.</w:t>
      </w:r>
    </w:p>
    <w:p w14:paraId="46CB4F45" w14:textId="77777777" w:rsidR="00B8738D" w:rsidRPr="00B8738D" w:rsidRDefault="00B8738D" w:rsidP="00B8738D">
      <w:pPr>
        <w:pStyle w:val="Header"/>
        <w:rPr>
          <w:sz w:val="22"/>
          <w:szCs w:val="22"/>
          <w:lang w:val="sr-Latn-CS"/>
        </w:rPr>
      </w:pPr>
    </w:p>
    <w:p w14:paraId="00ACD227" w14:textId="77777777" w:rsidR="00B8738D" w:rsidRPr="00B8738D" w:rsidRDefault="00B8738D" w:rsidP="003676E4">
      <w:pPr>
        <w:pStyle w:val="Header"/>
        <w:tabs>
          <w:tab w:val="left" w:pos="284"/>
        </w:tabs>
        <w:jc w:val="both"/>
        <w:rPr>
          <w:sz w:val="22"/>
          <w:szCs w:val="22"/>
          <w:lang w:val="sr-Latn-CS"/>
        </w:rPr>
      </w:pPr>
      <w:r w:rsidRPr="00B8738D">
        <w:rPr>
          <w:sz w:val="22"/>
          <w:szCs w:val="22"/>
          <w:lang w:val="sr-Latn-CS"/>
        </w:rPr>
        <w:t>2</w:t>
      </w:r>
      <w:r w:rsidRPr="00BC5319">
        <w:rPr>
          <w:sz w:val="22"/>
          <w:szCs w:val="22"/>
        </w:rPr>
        <w:t>ml</w:t>
      </w:r>
      <w:r w:rsidRPr="00B8738D">
        <w:rPr>
          <w:sz w:val="22"/>
          <w:szCs w:val="22"/>
          <w:lang w:val="sr-Latn-CS"/>
        </w:rPr>
        <w:t>, 8</w:t>
      </w:r>
      <w:r w:rsidRPr="00BC5319">
        <w:rPr>
          <w:sz w:val="22"/>
          <w:szCs w:val="22"/>
        </w:rPr>
        <w:t>ml</w:t>
      </w:r>
      <w:r w:rsidRPr="00B8738D">
        <w:rPr>
          <w:sz w:val="22"/>
          <w:szCs w:val="22"/>
          <w:lang w:val="sr-Latn-CS"/>
        </w:rPr>
        <w:t>, 16</w:t>
      </w:r>
      <w:r w:rsidRPr="00BC5319">
        <w:rPr>
          <w:sz w:val="22"/>
          <w:szCs w:val="22"/>
        </w:rPr>
        <w:t>ml</w:t>
      </w:r>
      <w:r w:rsidRPr="00B8738D">
        <w:rPr>
          <w:sz w:val="22"/>
          <w:szCs w:val="22"/>
          <w:lang w:val="sr-Latn-CS"/>
        </w:rPr>
        <w:t xml:space="preserve"> </w:t>
      </w:r>
      <w:r w:rsidRPr="00BC5319">
        <w:rPr>
          <w:sz w:val="22"/>
          <w:szCs w:val="22"/>
        </w:rPr>
        <w:t>bo</w:t>
      </w:r>
      <w:r w:rsidRPr="00B8738D">
        <w:rPr>
          <w:sz w:val="22"/>
          <w:szCs w:val="22"/>
          <w:lang w:val="sr-Latn-CS"/>
        </w:rPr>
        <w:t>č</w:t>
      </w:r>
      <w:r w:rsidRPr="00BC5319">
        <w:rPr>
          <w:sz w:val="22"/>
          <w:szCs w:val="22"/>
        </w:rPr>
        <w:t>ica</w:t>
      </w:r>
      <w:r w:rsidRPr="00B8738D">
        <w:rPr>
          <w:sz w:val="22"/>
          <w:szCs w:val="22"/>
          <w:lang w:val="sr-Latn-CS"/>
        </w:rPr>
        <w:t xml:space="preserve"> </w:t>
      </w:r>
      <w:r w:rsidRPr="00BC5319">
        <w:rPr>
          <w:sz w:val="22"/>
          <w:szCs w:val="22"/>
        </w:rPr>
        <w:t>od</w:t>
      </w:r>
      <w:r w:rsidRPr="00B8738D">
        <w:rPr>
          <w:sz w:val="22"/>
          <w:szCs w:val="22"/>
          <w:lang w:val="sr-Latn-CS"/>
        </w:rPr>
        <w:t xml:space="preserve"> </w:t>
      </w:r>
      <w:r w:rsidRPr="00BC5319">
        <w:rPr>
          <w:sz w:val="22"/>
          <w:szCs w:val="22"/>
        </w:rPr>
        <w:t>bezbojnog</w:t>
      </w:r>
      <w:r w:rsidRPr="00B8738D">
        <w:rPr>
          <w:sz w:val="22"/>
          <w:szCs w:val="22"/>
          <w:lang w:val="sr-Latn-CS"/>
        </w:rPr>
        <w:t xml:space="preserve"> </w:t>
      </w:r>
      <w:r w:rsidRPr="00BC5319">
        <w:rPr>
          <w:sz w:val="22"/>
          <w:szCs w:val="22"/>
        </w:rPr>
        <w:t>stakla</w:t>
      </w:r>
      <w:r w:rsidRPr="00B8738D">
        <w:rPr>
          <w:sz w:val="22"/>
          <w:szCs w:val="22"/>
          <w:lang w:val="sr-Latn-CS"/>
        </w:rPr>
        <w:t xml:space="preserve"> </w:t>
      </w:r>
      <w:r w:rsidRPr="00BC5319">
        <w:rPr>
          <w:sz w:val="22"/>
          <w:szCs w:val="22"/>
        </w:rPr>
        <w:t>tip</w:t>
      </w:r>
      <w:r w:rsidRPr="00B8738D">
        <w:rPr>
          <w:sz w:val="22"/>
          <w:szCs w:val="22"/>
          <w:lang w:val="sr-Latn-CS"/>
        </w:rPr>
        <w:t xml:space="preserve"> </w:t>
      </w:r>
      <w:r w:rsidRPr="00BC5319">
        <w:rPr>
          <w:sz w:val="22"/>
          <w:szCs w:val="22"/>
        </w:rPr>
        <w:t>I</w:t>
      </w:r>
      <w:r w:rsidRPr="00B8738D">
        <w:rPr>
          <w:sz w:val="22"/>
          <w:szCs w:val="22"/>
          <w:lang w:val="sr-Latn-CS"/>
        </w:rPr>
        <w:t xml:space="preserve"> (</w:t>
      </w:r>
      <w:r w:rsidRPr="00BC5319">
        <w:rPr>
          <w:sz w:val="22"/>
          <w:szCs w:val="22"/>
        </w:rPr>
        <w:t>sa</w:t>
      </w:r>
      <w:r w:rsidRPr="00B8738D">
        <w:rPr>
          <w:sz w:val="22"/>
          <w:szCs w:val="22"/>
          <w:lang w:val="sr-Latn-CS"/>
        </w:rPr>
        <w:t xml:space="preserve"> </w:t>
      </w:r>
      <w:r w:rsidRPr="00BC5319">
        <w:rPr>
          <w:sz w:val="22"/>
          <w:szCs w:val="22"/>
        </w:rPr>
        <w:t>ili</w:t>
      </w:r>
      <w:r w:rsidRPr="00B8738D">
        <w:rPr>
          <w:sz w:val="22"/>
          <w:szCs w:val="22"/>
          <w:lang w:val="sr-Latn-CS"/>
        </w:rPr>
        <w:t xml:space="preserve"> </w:t>
      </w:r>
      <w:r w:rsidRPr="00BC5319">
        <w:rPr>
          <w:sz w:val="22"/>
          <w:szCs w:val="22"/>
        </w:rPr>
        <w:t>bez</w:t>
      </w:r>
      <w:r w:rsidRPr="00B8738D">
        <w:rPr>
          <w:sz w:val="22"/>
          <w:szCs w:val="22"/>
          <w:lang w:val="sr-Latn-CS"/>
        </w:rPr>
        <w:t xml:space="preserve"> </w:t>
      </w:r>
      <w:r w:rsidRPr="00BC5319">
        <w:rPr>
          <w:sz w:val="22"/>
          <w:szCs w:val="22"/>
        </w:rPr>
        <w:t>ONCO</w:t>
      </w:r>
      <w:r w:rsidRPr="00B8738D">
        <w:rPr>
          <w:sz w:val="22"/>
          <w:szCs w:val="22"/>
          <w:lang w:val="sr-Latn-CS"/>
        </w:rPr>
        <w:t>-</w:t>
      </w:r>
      <w:r w:rsidRPr="00BC5319">
        <w:rPr>
          <w:sz w:val="22"/>
          <w:szCs w:val="22"/>
        </w:rPr>
        <w:t>TAIN</w:t>
      </w:r>
      <w:r w:rsidRPr="00B8738D">
        <w:rPr>
          <w:sz w:val="22"/>
          <w:szCs w:val="22"/>
          <w:vertAlign w:val="superscript"/>
          <w:lang w:val="sr-Latn-CS"/>
        </w:rPr>
        <w:t>®</w:t>
      </w:r>
      <w:r w:rsidRPr="00B8738D">
        <w:rPr>
          <w:sz w:val="22"/>
          <w:szCs w:val="22"/>
          <w:lang w:val="sr-Latn-CS"/>
        </w:rPr>
        <w:t xml:space="preserve"> </w:t>
      </w:r>
      <w:r w:rsidRPr="00BC5319">
        <w:rPr>
          <w:sz w:val="22"/>
          <w:szCs w:val="22"/>
        </w:rPr>
        <w:t>omota</w:t>
      </w:r>
      <w:r w:rsidRPr="00B8738D">
        <w:rPr>
          <w:sz w:val="22"/>
          <w:szCs w:val="22"/>
          <w:lang w:val="sr-Latn-CS"/>
        </w:rPr>
        <w:t xml:space="preserve">) </w:t>
      </w:r>
      <w:r w:rsidRPr="00BC5319">
        <w:rPr>
          <w:sz w:val="22"/>
          <w:szCs w:val="22"/>
        </w:rPr>
        <w:t>sa</w:t>
      </w:r>
      <w:r w:rsidRPr="00B8738D">
        <w:rPr>
          <w:sz w:val="22"/>
          <w:szCs w:val="22"/>
          <w:lang w:val="sr-Latn-CS"/>
        </w:rPr>
        <w:t xml:space="preserve"> </w:t>
      </w:r>
      <w:r w:rsidRPr="00BC5319">
        <w:rPr>
          <w:sz w:val="22"/>
          <w:szCs w:val="22"/>
        </w:rPr>
        <w:t>sivim</w:t>
      </w:r>
      <w:r w:rsidRPr="00B8738D">
        <w:rPr>
          <w:sz w:val="22"/>
          <w:szCs w:val="22"/>
          <w:lang w:val="sr-Latn-CS"/>
        </w:rPr>
        <w:t xml:space="preserve"> </w:t>
      </w:r>
      <w:r w:rsidRPr="00BC5319">
        <w:rPr>
          <w:sz w:val="22"/>
          <w:szCs w:val="22"/>
        </w:rPr>
        <w:t>hlorbutil</w:t>
      </w:r>
      <w:r w:rsidRPr="00B8738D">
        <w:rPr>
          <w:sz w:val="22"/>
          <w:szCs w:val="22"/>
          <w:lang w:val="sr-Latn-CS"/>
        </w:rPr>
        <w:t xml:space="preserve"> </w:t>
      </w:r>
      <w:r w:rsidRPr="00BC5319">
        <w:rPr>
          <w:sz w:val="22"/>
          <w:szCs w:val="22"/>
        </w:rPr>
        <w:t>gumenim</w:t>
      </w:r>
      <w:r w:rsidRPr="00B8738D">
        <w:rPr>
          <w:sz w:val="22"/>
          <w:szCs w:val="22"/>
          <w:lang w:val="sr-Latn-CS"/>
        </w:rPr>
        <w:t xml:space="preserve"> </w:t>
      </w:r>
      <w:r w:rsidRPr="00BC5319">
        <w:rPr>
          <w:rFonts w:eastAsia="TimesNewRoman"/>
          <w:sz w:val="22"/>
          <w:szCs w:val="22"/>
        </w:rPr>
        <w:t>zatvara</w:t>
      </w:r>
      <w:r w:rsidRPr="00B8738D">
        <w:rPr>
          <w:rFonts w:eastAsia="TimesNewRoman"/>
          <w:sz w:val="22"/>
          <w:szCs w:val="22"/>
          <w:lang w:val="sr-Latn-CS"/>
        </w:rPr>
        <w:t>č</w:t>
      </w:r>
      <w:r w:rsidRPr="00BC5319">
        <w:rPr>
          <w:rFonts w:eastAsia="TimesNewRoman"/>
          <w:sz w:val="22"/>
          <w:szCs w:val="22"/>
        </w:rPr>
        <w:t>em</w:t>
      </w:r>
      <w:r w:rsidRPr="00B8738D">
        <w:rPr>
          <w:sz w:val="22"/>
          <w:szCs w:val="22"/>
          <w:lang w:val="sr-Latn-CS"/>
        </w:rPr>
        <w:t xml:space="preserve"> </w:t>
      </w:r>
      <w:r w:rsidRPr="00BC5319">
        <w:rPr>
          <w:sz w:val="22"/>
          <w:szCs w:val="22"/>
        </w:rPr>
        <w:t>i</w:t>
      </w:r>
      <w:r w:rsidRPr="00B8738D">
        <w:rPr>
          <w:sz w:val="22"/>
          <w:szCs w:val="22"/>
          <w:lang w:val="sr-Latn-CS"/>
        </w:rPr>
        <w:t xml:space="preserve"> </w:t>
      </w:r>
      <w:r w:rsidRPr="00BC5319">
        <w:rPr>
          <w:sz w:val="22"/>
          <w:szCs w:val="22"/>
        </w:rPr>
        <w:t>aluminijumskom</w:t>
      </w:r>
      <w:r w:rsidRPr="00B8738D">
        <w:rPr>
          <w:sz w:val="22"/>
          <w:szCs w:val="22"/>
          <w:lang w:val="sr-Latn-CS"/>
        </w:rPr>
        <w:t xml:space="preserve"> </w:t>
      </w:r>
      <w:r w:rsidRPr="00BC5319">
        <w:rPr>
          <w:sz w:val="22"/>
          <w:szCs w:val="22"/>
        </w:rPr>
        <w:t>kapicom</w:t>
      </w:r>
      <w:r w:rsidRPr="00B8738D">
        <w:rPr>
          <w:sz w:val="22"/>
          <w:szCs w:val="22"/>
          <w:lang w:val="sr-Latn-CS"/>
        </w:rPr>
        <w:t xml:space="preserve"> </w:t>
      </w:r>
      <w:r w:rsidRPr="00BC5319">
        <w:rPr>
          <w:sz w:val="22"/>
          <w:szCs w:val="22"/>
        </w:rPr>
        <w:t>sa</w:t>
      </w:r>
      <w:r w:rsidRPr="00B8738D">
        <w:rPr>
          <w:sz w:val="22"/>
          <w:szCs w:val="22"/>
          <w:lang w:val="sr-Latn-CS"/>
        </w:rPr>
        <w:t xml:space="preserve"> </w:t>
      </w:r>
      <w:r w:rsidRPr="00BC5319">
        <w:rPr>
          <w:sz w:val="22"/>
          <w:szCs w:val="22"/>
        </w:rPr>
        <w:t>za</w:t>
      </w:r>
      <w:r w:rsidRPr="00B8738D">
        <w:rPr>
          <w:sz w:val="22"/>
          <w:szCs w:val="22"/>
          <w:lang w:val="sr-Latn-CS"/>
        </w:rPr>
        <w:t>š</w:t>
      </w:r>
      <w:r w:rsidRPr="00BC5319">
        <w:rPr>
          <w:sz w:val="22"/>
          <w:szCs w:val="22"/>
        </w:rPr>
        <w:t>titnim</w:t>
      </w:r>
      <w:r w:rsidRPr="00B8738D">
        <w:rPr>
          <w:sz w:val="22"/>
          <w:szCs w:val="22"/>
          <w:lang w:val="sr-Latn-CS"/>
        </w:rPr>
        <w:t xml:space="preserve"> </w:t>
      </w:r>
      <w:r w:rsidRPr="00BC5319">
        <w:rPr>
          <w:sz w:val="22"/>
          <w:szCs w:val="22"/>
        </w:rPr>
        <w:t>plasti</w:t>
      </w:r>
      <w:r w:rsidRPr="00B8738D">
        <w:rPr>
          <w:sz w:val="22"/>
          <w:szCs w:val="22"/>
          <w:lang w:val="sr-Latn-CS"/>
        </w:rPr>
        <w:t>č</w:t>
      </w:r>
      <w:r w:rsidRPr="00BC5319">
        <w:rPr>
          <w:sz w:val="22"/>
          <w:szCs w:val="22"/>
        </w:rPr>
        <w:t>nim</w:t>
      </w:r>
      <w:r w:rsidRPr="00B8738D">
        <w:rPr>
          <w:sz w:val="22"/>
          <w:szCs w:val="22"/>
          <w:lang w:val="sr-Latn-CS"/>
        </w:rPr>
        <w:t xml:space="preserve"> </w:t>
      </w:r>
      <w:r w:rsidRPr="00BC5319">
        <w:rPr>
          <w:sz w:val="22"/>
          <w:szCs w:val="22"/>
        </w:rPr>
        <w:t>poklopcem</w:t>
      </w:r>
      <w:r w:rsidRPr="00B8738D">
        <w:rPr>
          <w:sz w:val="22"/>
          <w:szCs w:val="22"/>
          <w:lang w:val="sr-Latn-CS"/>
        </w:rPr>
        <w:t>.</w:t>
      </w:r>
    </w:p>
    <w:p w14:paraId="0106CB9C" w14:textId="77777777" w:rsidR="00B8738D" w:rsidRPr="00B8738D" w:rsidRDefault="00B8738D" w:rsidP="003676E4">
      <w:pPr>
        <w:pStyle w:val="Header"/>
        <w:tabs>
          <w:tab w:val="left" w:pos="284"/>
        </w:tabs>
        <w:jc w:val="both"/>
        <w:rPr>
          <w:sz w:val="22"/>
          <w:szCs w:val="22"/>
          <w:lang w:val="sr-Latn-CS"/>
        </w:rPr>
      </w:pPr>
      <w:r w:rsidRPr="00BC5319">
        <w:rPr>
          <w:sz w:val="22"/>
          <w:szCs w:val="22"/>
        </w:rPr>
        <w:t>Bo</w:t>
      </w:r>
      <w:r w:rsidRPr="00B8738D">
        <w:rPr>
          <w:sz w:val="22"/>
          <w:szCs w:val="22"/>
          <w:lang w:val="sr-Latn-CS"/>
        </w:rPr>
        <w:t>č</w:t>
      </w:r>
      <w:r w:rsidRPr="00BC5319">
        <w:rPr>
          <w:sz w:val="22"/>
          <w:szCs w:val="22"/>
        </w:rPr>
        <w:t>ica</w:t>
      </w:r>
      <w:r w:rsidRPr="00B8738D">
        <w:rPr>
          <w:sz w:val="22"/>
          <w:szCs w:val="22"/>
          <w:lang w:val="sr-Latn-CS"/>
        </w:rPr>
        <w:t xml:space="preserve"> </w:t>
      </w:r>
      <w:r w:rsidRPr="00BC5319">
        <w:rPr>
          <w:sz w:val="22"/>
          <w:szCs w:val="22"/>
        </w:rPr>
        <w:t>se</w:t>
      </w:r>
      <w:r w:rsidRPr="00B8738D">
        <w:rPr>
          <w:sz w:val="22"/>
          <w:szCs w:val="22"/>
          <w:lang w:val="sr-Latn-CS"/>
        </w:rPr>
        <w:t xml:space="preserve"> </w:t>
      </w:r>
      <w:r w:rsidRPr="00BC5319">
        <w:rPr>
          <w:sz w:val="22"/>
          <w:szCs w:val="22"/>
        </w:rPr>
        <w:t>nalazi</w:t>
      </w:r>
      <w:r w:rsidRPr="00B8738D">
        <w:rPr>
          <w:sz w:val="22"/>
          <w:szCs w:val="22"/>
          <w:lang w:val="sr-Latn-CS"/>
        </w:rPr>
        <w:t xml:space="preserve"> </w:t>
      </w:r>
      <w:r w:rsidRPr="00BC5319">
        <w:rPr>
          <w:sz w:val="22"/>
          <w:szCs w:val="22"/>
        </w:rPr>
        <w:t>u</w:t>
      </w:r>
      <w:r w:rsidRPr="00B8738D">
        <w:rPr>
          <w:sz w:val="22"/>
          <w:szCs w:val="22"/>
          <w:lang w:val="sr-Latn-CS"/>
        </w:rPr>
        <w:t xml:space="preserve"> </w:t>
      </w:r>
      <w:r w:rsidRPr="00BC5319">
        <w:rPr>
          <w:sz w:val="22"/>
          <w:szCs w:val="22"/>
        </w:rPr>
        <w:t>slo</w:t>
      </w:r>
      <w:r w:rsidRPr="00B8738D">
        <w:rPr>
          <w:sz w:val="22"/>
          <w:szCs w:val="22"/>
          <w:lang w:val="sr-Latn-CS"/>
        </w:rPr>
        <w:t>ž</w:t>
      </w:r>
      <w:r w:rsidRPr="00BC5319">
        <w:rPr>
          <w:sz w:val="22"/>
          <w:szCs w:val="22"/>
        </w:rPr>
        <w:t>ivoj</w:t>
      </w:r>
      <w:r w:rsidRPr="00B8738D">
        <w:rPr>
          <w:sz w:val="22"/>
          <w:szCs w:val="22"/>
          <w:lang w:val="sr-Latn-CS"/>
        </w:rPr>
        <w:t xml:space="preserve"> </w:t>
      </w:r>
      <w:r w:rsidRPr="00BC5319">
        <w:rPr>
          <w:sz w:val="22"/>
          <w:szCs w:val="22"/>
        </w:rPr>
        <w:t>kartonskoj</w:t>
      </w:r>
      <w:r w:rsidRPr="00B8738D">
        <w:rPr>
          <w:sz w:val="22"/>
          <w:szCs w:val="22"/>
          <w:lang w:val="sr-Latn-CS"/>
        </w:rPr>
        <w:t xml:space="preserve"> </w:t>
      </w:r>
      <w:r w:rsidRPr="00BC5319">
        <w:rPr>
          <w:sz w:val="22"/>
          <w:szCs w:val="22"/>
        </w:rPr>
        <w:t>kutiji</w:t>
      </w:r>
      <w:r w:rsidRPr="00B8738D">
        <w:rPr>
          <w:sz w:val="22"/>
          <w:szCs w:val="22"/>
          <w:lang w:val="sr-Latn-CS"/>
        </w:rPr>
        <w:t>.</w:t>
      </w:r>
    </w:p>
    <w:p w14:paraId="7CBDBDF1" w14:textId="77777777" w:rsidR="00B8738D" w:rsidRPr="00390924" w:rsidRDefault="00B8738D" w:rsidP="00A32113">
      <w:pPr>
        <w:rPr>
          <w:sz w:val="22"/>
          <w:szCs w:val="22"/>
          <w:lang w:val="sr-Latn-CS"/>
        </w:rPr>
      </w:pPr>
    </w:p>
    <w:p w14:paraId="162CBA94"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4CFE79D6" w14:textId="77777777" w:rsidR="00445D8F" w:rsidRDefault="00445D8F" w:rsidP="00A32113">
      <w:pPr>
        <w:rPr>
          <w:sz w:val="22"/>
          <w:szCs w:val="22"/>
          <w:lang w:val="sr-Latn-CS"/>
        </w:rPr>
      </w:pPr>
    </w:p>
    <w:p w14:paraId="5994D7D0" w14:textId="77777777" w:rsidR="00BD5BD8" w:rsidRPr="00BD5BD8" w:rsidRDefault="00BD5BD8" w:rsidP="00BD5BD8">
      <w:pPr>
        <w:autoSpaceDE w:val="0"/>
        <w:autoSpaceDN w:val="0"/>
        <w:adjustRightInd w:val="0"/>
        <w:rPr>
          <w:sz w:val="22"/>
          <w:szCs w:val="22"/>
          <w:lang w:val="sr-Latn-CS"/>
        </w:rPr>
      </w:pPr>
      <w:r w:rsidRPr="00BC5319">
        <w:rPr>
          <w:b/>
          <w:sz w:val="22"/>
          <w:szCs w:val="22"/>
        </w:rPr>
        <w:t>Nosilac</w:t>
      </w:r>
      <w:r w:rsidRPr="00BD5BD8">
        <w:rPr>
          <w:b/>
          <w:sz w:val="22"/>
          <w:szCs w:val="22"/>
          <w:lang w:val="sr-Latn-CS"/>
        </w:rPr>
        <w:t xml:space="preserve"> </w:t>
      </w:r>
      <w:r w:rsidRPr="00BC5319">
        <w:rPr>
          <w:b/>
          <w:sz w:val="22"/>
          <w:szCs w:val="22"/>
        </w:rPr>
        <w:t>dozvole</w:t>
      </w:r>
      <w:r w:rsidRPr="00BD5BD8">
        <w:rPr>
          <w:b/>
          <w:sz w:val="22"/>
          <w:szCs w:val="22"/>
          <w:lang w:val="sr-Latn-CS"/>
        </w:rPr>
        <w:t>:</w:t>
      </w:r>
      <w:r w:rsidRPr="00BD5BD8">
        <w:rPr>
          <w:sz w:val="22"/>
          <w:szCs w:val="22"/>
          <w:lang w:val="sr-Latn-CS"/>
        </w:rPr>
        <w:t xml:space="preserve"> </w:t>
      </w:r>
      <w:r w:rsidRPr="00BC5319">
        <w:rPr>
          <w:sz w:val="22"/>
          <w:szCs w:val="22"/>
        </w:rPr>
        <w:t>Evropa</w:t>
      </w:r>
      <w:r w:rsidRPr="00BD5BD8">
        <w:rPr>
          <w:sz w:val="22"/>
          <w:szCs w:val="22"/>
          <w:lang w:val="sr-Latn-CS"/>
        </w:rPr>
        <w:t xml:space="preserve"> </w:t>
      </w:r>
      <w:r w:rsidRPr="00BC5319">
        <w:rPr>
          <w:sz w:val="22"/>
          <w:szCs w:val="22"/>
        </w:rPr>
        <w:t>Lek</w:t>
      </w:r>
      <w:r w:rsidRPr="00BD5BD8">
        <w:rPr>
          <w:sz w:val="22"/>
          <w:szCs w:val="22"/>
          <w:lang w:val="sr-Latn-CS"/>
        </w:rPr>
        <w:t xml:space="preserve"> </w:t>
      </w:r>
      <w:r w:rsidRPr="00BC5319">
        <w:rPr>
          <w:sz w:val="22"/>
          <w:szCs w:val="22"/>
        </w:rPr>
        <w:t>Pharma</w:t>
      </w:r>
      <w:r w:rsidRPr="00BD5BD8">
        <w:rPr>
          <w:sz w:val="22"/>
          <w:szCs w:val="22"/>
          <w:lang w:val="sr-Latn-CS"/>
        </w:rPr>
        <w:t xml:space="preserve"> </w:t>
      </w:r>
      <w:r w:rsidRPr="00BC5319">
        <w:rPr>
          <w:sz w:val="22"/>
          <w:szCs w:val="22"/>
        </w:rPr>
        <w:t>d</w:t>
      </w:r>
      <w:r w:rsidRPr="00BD5BD8">
        <w:rPr>
          <w:sz w:val="22"/>
          <w:szCs w:val="22"/>
          <w:lang w:val="sr-Latn-CS"/>
        </w:rPr>
        <w:t>.</w:t>
      </w:r>
      <w:r w:rsidRPr="00BC5319">
        <w:rPr>
          <w:sz w:val="22"/>
          <w:szCs w:val="22"/>
        </w:rPr>
        <w:t>o</w:t>
      </w:r>
      <w:r w:rsidRPr="00BD5BD8">
        <w:rPr>
          <w:sz w:val="22"/>
          <w:szCs w:val="22"/>
          <w:lang w:val="sr-Latn-CS"/>
        </w:rPr>
        <w:t>.</w:t>
      </w:r>
      <w:r w:rsidRPr="00BC5319">
        <w:rPr>
          <w:sz w:val="22"/>
          <w:szCs w:val="22"/>
        </w:rPr>
        <w:t>o</w:t>
      </w:r>
      <w:r w:rsidRPr="00BD5BD8">
        <w:rPr>
          <w:sz w:val="22"/>
          <w:szCs w:val="22"/>
          <w:lang w:val="sr-Latn-CS"/>
        </w:rPr>
        <w:t xml:space="preserve">. </w:t>
      </w:r>
      <w:r w:rsidRPr="00BC5319">
        <w:rPr>
          <w:sz w:val="22"/>
          <w:szCs w:val="22"/>
        </w:rPr>
        <w:t>Podgorica</w:t>
      </w:r>
      <w:r w:rsidRPr="00BD5BD8">
        <w:rPr>
          <w:sz w:val="22"/>
          <w:szCs w:val="22"/>
          <w:lang w:val="sr-Latn-CS"/>
        </w:rPr>
        <w:t xml:space="preserve">, </w:t>
      </w:r>
      <w:r w:rsidRPr="00BC5319">
        <w:rPr>
          <w:sz w:val="22"/>
          <w:szCs w:val="22"/>
        </w:rPr>
        <w:t>Kritskog</w:t>
      </w:r>
      <w:r w:rsidRPr="00BD5BD8">
        <w:rPr>
          <w:sz w:val="22"/>
          <w:szCs w:val="22"/>
          <w:lang w:val="sr-Latn-CS"/>
        </w:rPr>
        <w:t xml:space="preserve"> </w:t>
      </w:r>
      <w:r w:rsidRPr="00BC5319">
        <w:rPr>
          <w:sz w:val="22"/>
          <w:szCs w:val="22"/>
        </w:rPr>
        <w:t>odreda</w:t>
      </w:r>
      <w:r w:rsidRPr="00BD5BD8">
        <w:rPr>
          <w:sz w:val="22"/>
          <w:szCs w:val="22"/>
          <w:lang w:val="sr-Latn-CS"/>
        </w:rPr>
        <w:t xml:space="preserve"> 4/1, 81000 </w:t>
      </w:r>
      <w:r w:rsidRPr="00BC5319">
        <w:rPr>
          <w:sz w:val="22"/>
          <w:szCs w:val="22"/>
        </w:rPr>
        <w:t>Podgorica</w:t>
      </w:r>
      <w:r w:rsidRPr="00BD5BD8">
        <w:rPr>
          <w:sz w:val="22"/>
          <w:szCs w:val="22"/>
          <w:lang w:val="sr-Latn-CS"/>
        </w:rPr>
        <w:t xml:space="preserve">, </w:t>
      </w:r>
      <w:r w:rsidRPr="00BC5319">
        <w:rPr>
          <w:sz w:val="22"/>
          <w:szCs w:val="22"/>
        </w:rPr>
        <w:t>Crna</w:t>
      </w:r>
      <w:r w:rsidRPr="00BD5BD8">
        <w:rPr>
          <w:sz w:val="22"/>
          <w:szCs w:val="22"/>
          <w:lang w:val="sr-Latn-CS"/>
        </w:rPr>
        <w:t xml:space="preserve"> </w:t>
      </w:r>
      <w:r w:rsidRPr="00BC5319">
        <w:rPr>
          <w:sz w:val="22"/>
          <w:szCs w:val="22"/>
        </w:rPr>
        <w:t>Gora</w:t>
      </w:r>
      <w:r w:rsidRPr="00BD5BD8" w:rsidDel="009D2CD4">
        <w:rPr>
          <w:sz w:val="22"/>
          <w:szCs w:val="22"/>
          <w:lang w:val="sr-Latn-CS"/>
        </w:rPr>
        <w:t xml:space="preserve"> </w:t>
      </w:r>
    </w:p>
    <w:p w14:paraId="3E2834EF" w14:textId="77777777" w:rsidR="00BD5BD8" w:rsidRPr="00BD5BD8" w:rsidRDefault="00BD5BD8" w:rsidP="00BD5BD8">
      <w:pPr>
        <w:autoSpaceDE w:val="0"/>
        <w:autoSpaceDN w:val="0"/>
        <w:adjustRightInd w:val="0"/>
        <w:rPr>
          <w:sz w:val="22"/>
          <w:szCs w:val="22"/>
          <w:lang w:val="sr-Latn-CS"/>
        </w:rPr>
      </w:pPr>
    </w:p>
    <w:p w14:paraId="27837DA8" w14:textId="77777777" w:rsidR="00BD5BD8" w:rsidRPr="00BC5319" w:rsidRDefault="00BD5BD8" w:rsidP="00BD5BD8">
      <w:pPr>
        <w:autoSpaceDE w:val="0"/>
        <w:autoSpaceDN w:val="0"/>
        <w:adjustRightInd w:val="0"/>
        <w:rPr>
          <w:sz w:val="22"/>
          <w:szCs w:val="22"/>
        </w:rPr>
      </w:pPr>
      <w:r w:rsidRPr="00BC5319">
        <w:rPr>
          <w:b/>
          <w:sz w:val="22"/>
          <w:szCs w:val="22"/>
        </w:rPr>
        <w:t>Proizvo</w:t>
      </w:r>
      <w:r w:rsidRPr="00BC5319">
        <w:rPr>
          <w:rFonts w:eastAsia="TimesNewRoman"/>
          <w:b/>
          <w:sz w:val="22"/>
          <w:szCs w:val="22"/>
        </w:rPr>
        <w:t>đ</w:t>
      </w:r>
      <w:r w:rsidRPr="00BC5319">
        <w:rPr>
          <w:b/>
          <w:sz w:val="22"/>
          <w:szCs w:val="22"/>
        </w:rPr>
        <w:t>a</w:t>
      </w:r>
      <w:r w:rsidRPr="00BC5319">
        <w:rPr>
          <w:rFonts w:eastAsia="TimesNewRoman"/>
          <w:b/>
          <w:sz w:val="22"/>
          <w:szCs w:val="22"/>
        </w:rPr>
        <w:t>č</w:t>
      </w:r>
      <w:r w:rsidRPr="00BC5319">
        <w:rPr>
          <w:b/>
          <w:sz w:val="22"/>
          <w:szCs w:val="22"/>
        </w:rPr>
        <w:t>:</w:t>
      </w:r>
      <w:r w:rsidRPr="00BC5319">
        <w:rPr>
          <w:sz w:val="22"/>
          <w:szCs w:val="22"/>
        </w:rPr>
        <w:t xml:space="preserve"> </w:t>
      </w:r>
    </w:p>
    <w:p w14:paraId="7A785EC9" w14:textId="77777777" w:rsidR="00BD5BD8" w:rsidRPr="00BC5319" w:rsidRDefault="00BD5BD8" w:rsidP="00BD5BD8">
      <w:pPr>
        <w:autoSpaceDE w:val="0"/>
        <w:autoSpaceDN w:val="0"/>
        <w:adjustRightInd w:val="0"/>
        <w:rPr>
          <w:bCs/>
          <w:sz w:val="22"/>
          <w:szCs w:val="22"/>
        </w:rPr>
      </w:pPr>
      <w:r w:rsidRPr="00BC5319">
        <w:rPr>
          <w:sz w:val="22"/>
          <w:szCs w:val="22"/>
        </w:rPr>
        <w:t xml:space="preserve">Hospira UK Ltd, </w:t>
      </w:r>
      <w:r w:rsidRPr="00BC5319">
        <w:rPr>
          <w:bCs/>
          <w:sz w:val="22"/>
          <w:szCs w:val="22"/>
        </w:rPr>
        <w:t xml:space="preserve">Horizon, </w:t>
      </w:r>
    </w:p>
    <w:p w14:paraId="76D92D2B" w14:textId="77777777" w:rsidR="00BD5BD8" w:rsidRPr="00BC5319" w:rsidRDefault="00BD5BD8" w:rsidP="00BD5BD8">
      <w:pPr>
        <w:autoSpaceDE w:val="0"/>
        <w:autoSpaceDN w:val="0"/>
        <w:adjustRightInd w:val="0"/>
        <w:rPr>
          <w:sz w:val="22"/>
          <w:szCs w:val="22"/>
        </w:rPr>
      </w:pPr>
      <w:r w:rsidRPr="00BC5319">
        <w:rPr>
          <w:bCs/>
          <w:sz w:val="22"/>
          <w:szCs w:val="22"/>
        </w:rPr>
        <w:t>Honey Lane, Hurley, Maidenhead, SL6 6RJ</w:t>
      </w:r>
      <w:r w:rsidRPr="00BC5319">
        <w:rPr>
          <w:sz w:val="22"/>
          <w:szCs w:val="22"/>
        </w:rPr>
        <w:t>, Velika Britanija</w:t>
      </w:r>
    </w:p>
    <w:p w14:paraId="04A6B70C" w14:textId="77777777" w:rsidR="00BD5BD8" w:rsidRPr="00BD5BD8" w:rsidRDefault="00BD5BD8" w:rsidP="00A32113">
      <w:pPr>
        <w:rPr>
          <w:sz w:val="22"/>
          <w:szCs w:val="22"/>
        </w:rPr>
      </w:pPr>
    </w:p>
    <w:p w14:paraId="0AC8F48B" w14:textId="77777777" w:rsidR="00A32113" w:rsidRPr="00390924" w:rsidRDefault="00A32113" w:rsidP="00A32113">
      <w:pPr>
        <w:rPr>
          <w:b/>
          <w:sz w:val="22"/>
          <w:szCs w:val="22"/>
          <w:lang w:val="sr-Latn-CS"/>
        </w:rPr>
      </w:pPr>
      <w:r w:rsidRPr="00390924">
        <w:rPr>
          <w:b/>
          <w:sz w:val="22"/>
          <w:szCs w:val="22"/>
          <w:lang w:val="sr-Latn-CS"/>
        </w:rPr>
        <w:t>Režim izdavanja lijeka</w:t>
      </w:r>
    </w:p>
    <w:p w14:paraId="5A5A4047" w14:textId="77777777" w:rsidR="00445D8F" w:rsidRDefault="00445D8F" w:rsidP="00A32113">
      <w:pPr>
        <w:rPr>
          <w:sz w:val="22"/>
          <w:szCs w:val="22"/>
          <w:lang w:val="sr-Latn-CS"/>
        </w:rPr>
      </w:pPr>
    </w:p>
    <w:p w14:paraId="5360BE15" w14:textId="77777777" w:rsidR="00BD5BD8" w:rsidRDefault="00BD5BD8" w:rsidP="00A32113">
      <w:pPr>
        <w:rPr>
          <w:bCs/>
          <w:sz w:val="22"/>
          <w:szCs w:val="22"/>
        </w:rPr>
      </w:pPr>
      <w:r w:rsidRPr="00BC5319">
        <w:rPr>
          <w:bCs/>
          <w:sz w:val="22"/>
          <w:szCs w:val="22"/>
        </w:rPr>
        <w:t xml:space="preserve">Lijek se </w:t>
      </w:r>
      <w:r>
        <w:rPr>
          <w:bCs/>
          <w:sz w:val="22"/>
          <w:szCs w:val="22"/>
        </w:rPr>
        <w:t>izdaje samo na ljekarski recept.</w:t>
      </w:r>
    </w:p>
    <w:p w14:paraId="416900BF" w14:textId="77777777" w:rsidR="00BD5BD8" w:rsidRPr="00390924" w:rsidRDefault="00BD5BD8" w:rsidP="00A32113">
      <w:pPr>
        <w:rPr>
          <w:sz w:val="22"/>
          <w:szCs w:val="22"/>
          <w:lang w:val="sr-Latn-CS"/>
        </w:rPr>
      </w:pPr>
    </w:p>
    <w:p w14:paraId="744E8669" w14:textId="77777777" w:rsidR="0067145B" w:rsidRPr="00390924" w:rsidRDefault="00A32113" w:rsidP="00DB53F4">
      <w:pPr>
        <w:rPr>
          <w:b/>
          <w:sz w:val="22"/>
          <w:szCs w:val="22"/>
          <w:lang w:val="sr-Latn-CS"/>
        </w:rPr>
      </w:pPr>
      <w:r w:rsidRPr="00390924">
        <w:rPr>
          <w:b/>
          <w:sz w:val="22"/>
          <w:szCs w:val="22"/>
          <w:lang w:val="sr-Latn-CS"/>
        </w:rPr>
        <w:t>Broj i datum dozvole</w:t>
      </w:r>
    </w:p>
    <w:p w14:paraId="038760FC" w14:textId="77777777" w:rsidR="00DF569E" w:rsidRDefault="00DF569E" w:rsidP="00BD5BD8">
      <w:pPr>
        <w:pStyle w:val="NoSpacing"/>
        <w:rPr>
          <w:sz w:val="22"/>
          <w:szCs w:val="22"/>
          <w:lang w:val="sr-Latn-ME"/>
        </w:rPr>
      </w:pPr>
    </w:p>
    <w:p w14:paraId="7BA05A51" w14:textId="4249B31B" w:rsidR="00BD5BD8" w:rsidRPr="00BC5319" w:rsidRDefault="00920020" w:rsidP="00BD5BD8">
      <w:pPr>
        <w:pStyle w:val="NoSpacing"/>
        <w:rPr>
          <w:sz w:val="22"/>
          <w:szCs w:val="22"/>
          <w:lang w:val="sr-Latn-ME"/>
        </w:rPr>
      </w:pPr>
      <w:r>
        <w:rPr>
          <w:sz w:val="22"/>
          <w:szCs w:val="22"/>
          <w:lang w:val="sr-Latn-ME"/>
        </w:rPr>
        <w:t>Docetaxel Hospira</w:t>
      </w:r>
      <w:r w:rsidR="00BD5BD8" w:rsidRPr="00BC5319">
        <w:rPr>
          <w:sz w:val="22"/>
          <w:szCs w:val="22"/>
          <w:lang w:val="sr-Latn-ME"/>
        </w:rPr>
        <w:t>, koncentrat za rastvor za infuziju, 20 mg/2ml, bočica, 1x2m</w:t>
      </w:r>
      <w:r w:rsidR="00DF569E">
        <w:rPr>
          <w:sz w:val="22"/>
          <w:szCs w:val="22"/>
          <w:lang w:val="sr-Latn-ME"/>
        </w:rPr>
        <w:t>l</w:t>
      </w:r>
      <w:r w:rsidR="00BD5BD8" w:rsidRPr="00BC5319">
        <w:rPr>
          <w:sz w:val="22"/>
          <w:szCs w:val="22"/>
          <w:lang w:val="sr-Latn-ME"/>
        </w:rPr>
        <w:t xml:space="preserve">: </w:t>
      </w:r>
    </w:p>
    <w:p w14:paraId="468C81EC" w14:textId="578E55B0" w:rsidR="00BD5BD8" w:rsidRPr="00BC5319" w:rsidRDefault="00BD5BD8" w:rsidP="00BD5BD8">
      <w:pPr>
        <w:pStyle w:val="NoSpacing"/>
        <w:rPr>
          <w:sz w:val="22"/>
          <w:szCs w:val="22"/>
          <w:lang w:val="sr-Latn-ME"/>
        </w:rPr>
      </w:pPr>
      <w:r w:rsidRPr="00BC5319">
        <w:rPr>
          <w:bCs/>
          <w:sz w:val="22"/>
          <w:szCs w:val="22"/>
          <w:lang w:val="sr-Latn-ME" w:eastAsia="sr-Latn-RS"/>
        </w:rPr>
        <w:t xml:space="preserve">2030/13/481 </w:t>
      </w:r>
      <w:r w:rsidR="00DF569E">
        <w:rPr>
          <w:bCs/>
          <w:sz w:val="22"/>
          <w:szCs w:val="22"/>
          <w:lang w:val="sr-Latn-ME" w:eastAsia="sr-Latn-RS"/>
        </w:rPr>
        <w:t>-</w:t>
      </w:r>
      <w:r w:rsidRPr="00BC5319">
        <w:rPr>
          <w:bCs/>
          <w:sz w:val="22"/>
          <w:szCs w:val="22"/>
          <w:lang w:val="sr-Latn-ME" w:eastAsia="sr-Latn-RS"/>
        </w:rPr>
        <w:t xml:space="preserve"> 8372 od 09.12.2013. godine</w:t>
      </w:r>
    </w:p>
    <w:p w14:paraId="17612762" w14:textId="760BD9CC" w:rsidR="00BD5BD8" w:rsidRPr="00BC5319" w:rsidRDefault="00920020" w:rsidP="00BD5BD8">
      <w:pPr>
        <w:pStyle w:val="NoSpacing"/>
        <w:rPr>
          <w:sz w:val="22"/>
          <w:szCs w:val="22"/>
          <w:lang w:val="sr-Latn-ME"/>
        </w:rPr>
      </w:pPr>
      <w:r>
        <w:rPr>
          <w:sz w:val="22"/>
          <w:szCs w:val="22"/>
          <w:lang w:val="sr-Latn-ME"/>
        </w:rPr>
        <w:t>Docetaxel Hospira</w:t>
      </w:r>
      <w:r w:rsidR="00BD5BD8" w:rsidRPr="00BC5319">
        <w:rPr>
          <w:sz w:val="22"/>
          <w:szCs w:val="22"/>
          <w:lang w:val="sr-Latn-ME"/>
        </w:rPr>
        <w:t>, koncentrat za rastvor za infuziju, 80 mg/8ml, bočica, 1x8m</w:t>
      </w:r>
      <w:r w:rsidR="00DF569E">
        <w:rPr>
          <w:sz w:val="22"/>
          <w:szCs w:val="22"/>
          <w:lang w:val="sr-Latn-ME"/>
        </w:rPr>
        <w:t>l</w:t>
      </w:r>
      <w:r w:rsidR="00BD5BD8" w:rsidRPr="00BC5319">
        <w:rPr>
          <w:sz w:val="22"/>
          <w:szCs w:val="22"/>
          <w:lang w:val="sr-Latn-ME"/>
        </w:rPr>
        <w:t xml:space="preserve">: </w:t>
      </w:r>
    </w:p>
    <w:p w14:paraId="34F50DD9" w14:textId="23D88970" w:rsidR="00BD5BD8" w:rsidRPr="00BC5319" w:rsidRDefault="00BD5BD8" w:rsidP="00BD5BD8">
      <w:pPr>
        <w:pStyle w:val="NoSpacing"/>
        <w:rPr>
          <w:sz w:val="22"/>
          <w:szCs w:val="22"/>
          <w:lang w:val="sr-Latn-ME"/>
        </w:rPr>
      </w:pPr>
      <w:r w:rsidRPr="00BC5319">
        <w:rPr>
          <w:bCs/>
          <w:sz w:val="22"/>
          <w:szCs w:val="22"/>
          <w:lang w:val="sr-Latn-ME" w:eastAsia="sr-Latn-RS"/>
        </w:rPr>
        <w:t xml:space="preserve">2030/13/482 </w:t>
      </w:r>
      <w:r w:rsidR="00DF569E">
        <w:rPr>
          <w:bCs/>
          <w:sz w:val="22"/>
          <w:szCs w:val="22"/>
          <w:lang w:val="sr-Latn-ME" w:eastAsia="sr-Latn-RS"/>
        </w:rPr>
        <w:t>-</w:t>
      </w:r>
      <w:r w:rsidRPr="00BC5319">
        <w:rPr>
          <w:bCs/>
          <w:sz w:val="22"/>
          <w:szCs w:val="22"/>
          <w:lang w:val="sr-Latn-ME" w:eastAsia="sr-Latn-RS"/>
        </w:rPr>
        <w:t xml:space="preserve"> 8373 od 09.12.2013. godine</w:t>
      </w:r>
    </w:p>
    <w:p w14:paraId="38211D5E" w14:textId="486E6A8C" w:rsidR="00BD5BD8" w:rsidRPr="00BC5319" w:rsidRDefault="00920020" w:rsidP="00BD5BD8">
      <w:pPr>
        <w:pStyle w:val="NoSpacing"/>
        <w:rPr>
          <w:sz w:val="22"/>
          <w:szCs w:val="22"/>
          <w:lang w:val="sr-Latn-ME"/>
        </w:rPr>
      </w:pPr>
      <w:r>
        <w:rPr>
          <w:sz w:val="22"/>
          <w:szCs w:val="22"/>
          <w:lang w:val="sr-Latn-ME"/>
        </w:rPr>
        <w:t>Docetaxel Hospira</w:t>
      </w:r>
      <w:r w:rsidR="00BD5BD8" w:rsidRPr="00BC5319">
        <w:rPr>
          <w:sz w:val="22"/>
          <w:szCs w:val="22"/>
          <w:lang w:val="sr-Latn-ME"/>
        </w:rPr>
        <w:t>, koncentrat za rastvor za infuziju, 160 mg/16ml, bočica, 1x16m</w:t>
      </w:r>
      <w:r w:rsidR="00DF569E">
        <w:rPr>
          <w:sz w:val="22"/>
          <w:szCs w:val="22"/>
          <w:lang w:val="sr-Latn-ME"/>
        </w:rPr>
        <w:t>l</w:t>
      </w:r>
      <w:r w:rsidR="00BD5BD8" w:rsidRPr="00BC5319">
        <w:rPr>
          <w:sz w:val="22"/>
          <w:szCs w:val="22"/>
          <w:lang w:val="sr-Latn-ME"/>
        </w:rPr>
        <w:t xml:space="preserve">: </w:t>
      </w:r>
    </w:p>
    <w:p w14:paraId="69706953" w14:textId="11C7C625" w:rsidR="00BD5BD8" w:rsidRPr="00BC5319" w:rsidRDefault="00BD5BD8" w:rsidP="00BD5BD8">
      <w:pPr>
        <w:pStyle w:val="NoSpacing"/>
        <w:rPr>
          <w:bCs/>
          <w:sz w:val="22"/>
          <w:szCs w:val="22"/>
          <w:lang w:val="sr-Latn-ME" w:eastAsia="sr-Latn-RS"/>
        </w:rPr>
      </w:pPr>
      <w:r w:rsidRPr="00BC5319">
        <w:rPr>
          <w:bCs/>
          <w:sz w:val="22"/>
          <w:szCs w:val="22"/>
          <w:lang w:val="sr-Latn-ME" w:eastAsia="sr-Latn-RS"/>
        </w:rPr>
        <w:t xml:space="preserve">2030/13/483 </w:t>
      </w:r>
      <w:r w:rsidR="00DF569E">
        <w:rPr>
          <w:bCs/>
          <w:sz w:val="22"/>
          <w:szCs w:val="22"/>
          <w:lang w:val="sr-Latn-ME" w:eastAsia="sr-Latn-RS"/>
        </w:rPr>
        <w:t>-</w:t>
      </w:r>
      <w:r w:rsidRPr="00BC5319">
        <w:rPr>
          <w:bCs/>
          <w:sz w:val="22"/>
          <w:szCs w:val="22"/>
          <w:lang w:val="sr-Latn-ME" w:eastAsia="sr-Latn-RS"/>
        </w:rPr>
        <w:t xml:space="preserve"> 8374 od 09.12.2013. godine</w:t>
      </w:r>
    </w:p>
    <w:p w14:paraId="18858E9D" w14:textId="77777777" w:rsidR="00440196" w:rsidRPr="00390924" w:rsidRDefault="00440196" w:rsidP="00DB53F4">
      <w:pPr>
        <w:rPr>
          <w:b/>
          <w:sz w:val="22"/>
          <w:szCs w:val="22"/>
          <w:lang w:val="sr-Latn-CS"/>
        </w:rPr>
      </w:pPr>
    </w:p>
    <w:p w14:paraId="56BCE15E" w14:textId="5EC2E7EA" w:rsidR="00440196" w:rsidRDefault="00440196" w:rsidP="00440196">
      <w:pPr>
        <w:rPr>
          <w:b/>
          <w:sz w:val="22"/>
          <w:szCs w:val="22"/>
          <w:lang w:val="sr-Latn-CS"/>
        </w:rPr>
      </w:pPr>
      <w:r w:rsidRPr="00390924">
        <w:rPr>
          <w:b/>
          <w:sz w:val="22"/>
          <w:szCs w:val="22"/>
          <w:lang w:val="sr-Latn-CS"/>
        </w:rPr>
        <w:t>Ovo uputstvo je posljednji put odobreno</w:t>
      </w:r>
    </w:p>
    <w:p w14:paraId="7647E1E8" w14:textId="4EFB0A0F" w:rsidR="00920020" w:rsidRDefault="00920020" w:rsidP="00440196">
      <w:pPr>
        <w:rPr>
          <w:b/>
          <w:sz w:val="22"/>
          <w:szCs w:val="22"/>
          <w:lang w:val="sr-Latn-CS"/>
        </w:rPr>
      </w:pPr>
    </w:p>
    <w:p w14:paraId="0FBDAF87" w14:textId="4E107268" w:rsidR="00920020" w:rsidRPr="00920020" w:rsidRDefault="00920020" w:rsidP="00440196">
      <w:pPr>
        <w:rPr>
          <w:sz w:val="22"/>
          <w:szCs w:val="22"/>
          <w:lang w:val="sr-Latn-CS"/>
        </w:rPr>
      </w:pPr>
      <w:r w:rsidRPr="00920020">
        <w:rPr>
          <w:sz w:val="22"/>
          <w:szCs w:val="22"/>
          <w:lang w:val="sr-Latn-CS"/>
        </w:rPr>
        <w:t>Jul, 2024. godine</w:t>
      </w:r>
    </w:p>
    <w:p w14:paraId="271EC62A" w14:textId="7A631A38" w:rsidR="00440196" w:rsidRDefault="00440196" w:rsidP="00440196">
      <w:pPr>
        <w:rPr>
          <w:bCs/>
          <w:sz w:val="22"/>
          <w:szCs w:val="22"/>
          <w:lang w:val="sr-Latn-CS"/>
        </w:rPr>
      </w:pPr>
    </w:p>
    <w:p w14:paraId="46F1C8E9" w14:textId="6032AABF" w:rsidR="00920020" w:rsidRDefault="00920020" w:rsidP="00440196">
      <w:pPr>
        <w:rPr>
          <w:bCs/>
          <w:sz w:val="22"/>
          <w:szCs w:val="22"/>
          <w:lang w:val="sr-Latn-CS"/>
        </w:rPr>
      </w:pPr>
    </w:p>
    <w:p w14:paraId="12CD493E" w14:textId="6385D773" w:rsidR="00920020" w:rsidRDefault="00920020" w:rsidP="00440196">
      <w:pPr>
        <w:rPr>
          <w:bCs/>
          <w:sz w:val="22"/>
          <w:szCs w:val="22"/>
          <w:lang w:val="sr-Latn-CS"/>
        </w:rPr>
      </w:pPr>
    </w:p>
    <w:p w14:paraId="20A74201" w14:textId="77777777" w:rsidR="00920020" w:rsidRPr="00390924" w:rsidRDefault="00920020" w:rsidP="00440196">
      <w:pPr>
        <w:rPr>
          <w:bCs/>
          <w:sz w:val="22"/>
          <w:szCs w:val="22"/>
          <w:lang w:val="sr-Latn-CS"/>
        </w:rPr>
      </w:pPr>
      <w:bookmarkStart w:id="2" w:name="_GoBack"/>
      <w:bookmarkEnd w:id="2"/>
    </w:p>
    <w:p w14:paraId="62A50C20" w14:textId="77777777" w:rsidR="00D64B61" w:rsidRPr="00D64B61" w:rsidRDefault="00D64B61" w:rsidP="00D64B61">
      <w:pPr>
        <w:autoSpaceDE w:val="0"/>
        <w:autoSpaceDN w:val="0"/>
        <w:adjustRightInd w:val="0"/>
        <w:rPr>
          <w:bCs/>
          <w:i/>
          <w:sz w:val="22"/>
          <w:szCs w:val="22"/>
          <w:lang w:val="sr-Latn-ME"/>
        </w:rPr>
      </w:pPr>
      <w:r w:rsidRPr="00D00CCA">
        <w:rPr>
          <w:bCs/>
          <w:i/>
          <w:sz w:val="22"/>
          <w:szCs w:val="22"/>
        </w:rPr>
        <w:lastRenderedPageBreak/>
        <w:t>Sljede</w:t>
      </w:r>
      <w:r w:rsidRPr="00D64B61">
        <w:rPr>
          <w:bCs/>
          <w:i/>
          <w:sz w:val="22"/>
          <w:szCs w:val="22"/>
          <w:lang w:val="sr-Latn-ME"/>
        </w:rPr>
        <w:t>ć</w:t>
      </w:r>
      <w:r w:rsidRPr="00D00CCA">
        <w:rPr>
          <w:bCs/>
          <w:i/>
          <w:sz w:val="22"/>
          <w:szCs w:val="22"/>
        </w:rPr>
        <w:t>e</w:t>
      </w:r>
      <w:r w:rsidRPr="00D64B61">
        <w:rPr>
          <w:bCs/>
          <w:i/>
          <w:sz w:val="22"/>
          <w:szCs w:val="22"/>
          <w:lang w:val="sr-Latn-ME"/>
        </w:rPr>
        <w:t xml:space="preserve"> </w:t>
      </w:r>
      <w:r w:rsidRPr="00D00CCA">
        <w:rPr>
          <w:bCs/>
          <w:i/>
          <w:sz w:val="22"/>
          <w:szCs w:val="22"/>
        </w:rPr>
        <w:t>informacije</w:t>
      </w:r>
      <w:r w:rsidRPr="00D64B61">
        <w:rPr>
          <w:bCs/>
          <w:i/>
          <w:sz w:val="22"/>
          <w:szCs w:val="22"/>
          <w:lang w:val="sr-Latn-ME"/>
        </w:rPr>
        <w:t xml:space="preserve"> </w:t>
      </w:r>
      <w:r w:rsidRPr="00D00CCA">
        <w:rPr>
          <w:bCs/>
          <w:i/>
          <w:sz w:val="22"/>
          <w:szCs w:val="22"/>
        </w:rPr>
        <w:t>su</w:t>
      </w:r>
      <w:r w:rsidRPr="00D64B61">
        <w:rPr>
          <w:bCs/>
          <w:i/>
          <w:sz w:val="22"/>
          <w:szCs w:val="22"/>
          <w:lang w:val="sr-Latn-ME"/>
        </w:rPr>
        <w:t xml:space="preserve"> </w:t>
      </w:r>
      <w:r w:rsidRPr="00D00CCA">
        <w:rPr>
          <w:bCs/>
          <w:i/>
          <w:sz w:val="22"/>
          <w:szCs w:val="22"/>
        </w:rPr>
        <w:t>namijenjene</w:t>
      </w:r>
      <w:r w:rsidRPr="00D64B61">
        <w:rPr>
          <w:bCs/>
          <w:i/>
          <w:sz w:val="22"/>
          <w:szCs w:val="22"/>
          <w:lang w:val="sr-Latn-ME"/>
        </w:rPr>
        <w:t xml:space="preserve"> </w:t>
      </w:r>
      <w:r w:rsidRPr="00D00CCA">
        <w:rPr>
          <w:bCs/>
          <w:i/>
          <w:sz w:val="22"/>
          <w:szCs w:val="22"/>
        </w:rPr>
        <w:t>isklju</w:t>
      </w:r>
      <w:r w:rsidRPr="00D64B61">
        <w:rPr>
          <w:bCs/>
          <w:i/>
          <w:sz w:val="22"/>
          <w:szCs w:val="22"/>
          <w:lang w:val="sr-Latn-ME"/>
        </w:rPr>
        <w:t>č</w:t>
      </w:r>
      <w:r w:rsidRPr="00D00CCA">
        <w:rPr>
          <w:bCs/>
          <w:i/>
          <w:sz w:val="22"/>
          <w:szCs w:val="22"/>
        </w:rPr>
        <w:t>ivo</w:t>
      </w:r>
      <w:r w:rsidRPr="00D64B61">
        <w:rPr>
          <w:bCs/>
          <w:i/>
          <w:sz w:val="22"/>
          <w:szCs w:val="22"/>
          <w:lang w:val="sr-Latn-ME"/>
        </w:rPr>
        <w:t xml:space="preserve"> </w:t>
      </w:r>
      <w:r w:rsidRPr="00D00CCA">
        <w:rPr>
          <w:bCs/>
          <w:i/>
          <w:sz w:val="22"/>
          <w:szCs w:val="22"/>
        </w:rPr>
        <w:t>zdravstvenim</w:t>
      </w:r>
      <w:r w:rsidRPr="00D64B61">
        <w:rPr>
          <w:bCs/>
          <w:i/>
          <w:sz w:val="22"/>
          <w:szCs w:val="22"/>
          <w:lang w:val="sr-Latn-ME"/>
        </w:rPr>
        <w:t xml:space="preserve"> </w:t>
      </w:r>
      <w:r w:rsidRPr="00D00CCA">
        <w:rPr>
          <w:bCs/>
          <w:i/>
          <w:sz w:val="22"/>
          <w:szCs w:val="22"/>
        </w:rPr>
        <w:t>stru</w:t>
      </w:r>
      <w:r w:rsidRPr="00D64B61">
        <w:rPr>
          <w:bCs/>
          <w:i/>
          <w:sz w:val="22"/>
          <w:szCs w:val="22"/>
          <w:lang w:val="sr-Latn-ME"/>
        </w:rPr>
        <w:t>č</w:t>
      </w:r>
      <w:r w:rsidRPr="00D00CCA">
        <w:rPr>
          <w:bCs/>
          <w:i/>
          <w:sz w:val="22"/>
          <w:szCs w:val="22"/>
        </w:rPr>
        <w:t>njacima</w:t>
      </w:r>
      <w:r w:rsidRPr="00D64B61">
        <w:rPr>
          <w:bCs/>
          <w:i/>
          <w:sz w:val="22"/>
          <w:szCs w:val="22"/>
          <w:lang w:val="sr-Latn-ME"/>
        </w:rPr>
        <w:t>:</w:t>
      </w:r>
    </w:p>
    <w:p w14:paraId="70CF23C7" w14:textId="77777777" w:rsidR="00D64B61" w:rsidRPr="00D64B61" w:rsidRDefault="00D64B61" w:rsidP="00D64B61">
      <w:pPr>
        <w:numPr>
          <w:ilvl w:val="12"/>
          <w:numId w:val="0"/>
        </w:numPr>
        <w:rPr>
          <w:sz w:val="22"/>
          <w:szCs w:val="22"/>
          <w:lang w:val="sr-Latn-ME" w:eastAsia="en-GB"/>
        </w:rPr>
      </w:pPr>
    </w:p>
    <w:p w14:paraId="559C88AC" w14:textId="77777777" w:rsidR="00D64B61" w:rsidRPr="00D64B61" w:rsidRDefault="00D64B61" w:rsidP="003676E4">
      <w:pPr>
        <w:jc w:val="both"/>
        <w:rPr>
          <w:sz w:val="22"/>
          <w:szCs w:val="22"/>
          <w:lang w:val="sr-Latn-ME" w:eastAsia="en-GB"/>
        </w:rPr>
      </w:pPr>
      <w:r w:rsidRPr="00D00CCA">
        <w:rPr>
          <w:sz w:val="22"/>
          <w:szCs w:val="22"/>
        </w:rPr>
        <w:t>Prilikom</w:t>
      </w:r>
      <w:r w:rsidRPr="00D64B61">
        <w:rPr>
          <w:sz w:val="22"/>
          <w:szCs w:val="22"/>
          <w:lang w:val="sr-Latn-ME"/>
        </w:rPr>
        <w:t xml:space="preserve"> </w:t>
      </w:r>
      <w:r w:rsidRPr="00D00CCA">
        <w:rPr>
          <w:sz w:val="22"/>
          <w:szCs w:val="22"/>
        </w:rPr>
        <w:t>odre</w:t>
      </w:r>
      <w:r w:rsidRPr="00D64B61">
        <w:rPr>
          <w:sz w:val="22"/>
          <w:szCs w:val="22"/>
          <w:lang w:val="sr-Latn-ME"/>
        </w:rPr>
        <w:t>đ</w:t>
      </w:r>
      <w:r w:rsidRPr="00D00CCA">
        <w:rPr>
          <w:sz w:val="22"/>
          <w:szCs w:val="22"/>
        </w:rPr>
        <w:t>ivanja</w:t>
      </w:r>
      <w:r w:rsidRPr="00D64B61">
        <w:rPr>
          <w:sz w:val="22"/>
          <w:szCs w:val="22"/>
          <w:lang w:val="sr-Latn-ME"/>
        </w:rPr>
        <w:t xml:space="preserve"> </w:t>
      </w:r>
      <w:r w:rsidRPr="00D00CCA">
        <w:rPr>
          <w:sz w:val="22"/>
          <w:szCs w:val="22"/>
        </w:rPr>
        <w:t>prikladnosti</w:t>
      </w:r>
      <w:r w:rsidRPr="00D64B61">
        <w:rPr>
          <w:sz w:val="22"/>
          <w:szCs w:val="22"/>
          <w:lang w:val="sr-Latn-ME"/>
        </w:rPr>
        <w:t xml:space="preserve"> </w:t>
      </w:r>
      <w:r w:rsidRPr="00D00CCA">
        <w:rPr>
          <w:sz w:val="22"/>
          <w:szCs w:val="22"/>
        </w:rPr>
        <w:t>primjene</w:t>
      </w:r>
      <w:r w:rsidRPr="00D64B61">
        <w:rPr>
          <w:sz w:val="22"/>
          <w:szCs w:val="22"/>
          <w:lang w:val="sr-Latn-ME"/>
        </w:rPr>
        <w:t xml:space="preserve"> </w:t>
      </w:r>
      <w:r w:rsidRPr="00D00CCA">
        <w:rPr>
          <w:sz w:val="22"/>
          <w:szCs w:val="22"/>
        </w:rPr>
        <w:t>kod</w:t>
      </w:r>
      <w:r w:rsidRPr="00D64B61">
        <w:rPr>
          <w:sz w:val="22"/>
          <w:szCs w:val="22"/>
          <w:lang w:val="sr-Latn-ME"/>
        </w:rPr>
        <w:t xml:space="preserve"> </w:t>
      </w:r>
      <w:r w:rsidRPr="00D00CCA">
        <w:rPr>
          <w:sz w:val="22"/>
          <w:szCs w:val="22"/>
        </w:rPr>
        <w:t>odre</w:t>
      </w:r>
      <w:r w:rsidRPr="00D64B61">
        <w:rPr>
          <w:sz w:val="22"/>
          <w:szCs w:val="22"/>
          <w:lang w:val="sr-Latn-ME"/>
        </w:rPr>
        <w:t>đ</w:t>
      </w:r>
      <w:r w:rsidRPr="00D00CCA">
        <w:rPr>
          <w:sz w:val="22"/>
          <w:szCs w:val="22"/>
        </w:rPr>
        <w:t>enog</w:t>
      </w:r>
      <w:r w:rsidRPr="00D64B61">
        <w:rPr>
          <w:sz w:val="22"/>
          <w:szCs w:val="22"/>
          <w:lang w:val="sr-Latn-ME"/>
        </w:rPr>
        <w:t xml:space="preserve"> </w:t>
      </w:r>
      <w:r w:rsidRPr="00D00CCA">
        <w:rPr>
          <w:sz w:val="22"/>
          <w:szCs w:val="22"/>
        </w:rPr>
        <w:t>pacijenta</w:t>
      </w:r>
      <w:r w:rsidRPr="00D64B61">
        <w:rPr>
          <w:sz w:val="22"/>
          <w:szCs w:val="22"/>
          <w:lang w:val="sr-Latn-ME"/>
        </w:rPr>
        <w:t xml:space="preserve">, </w:t>
      </w:r>
      <w:r w:rsidRPr="00D00CCA">
        <w:rPr>
          <w:sz w:val="22"/>
          <w:szCs w:val="22"/>
        </w:rPr>
        <w:t>ljekar</w:t>
      </w:r>
      <w:r w:rsidRPr="00D64B61">
        <w:rPr>
          <w:sz w:val="22"/>
          <w:szCs w:val="22"/>
          <w:lang w:val="sr-Latn-ME"/>
        </w:rPr>
        <w:t xml:space="preserve"> </w:t>
      </w:r>
      <w:r w:rsidRPr="00D00CCA">
        <w:rPr>
          <w:sz w:val="22"/>
          <w:szCs w:val="22"/>
        </w:rPr>
        <w:t>koji</w:t>
      </w:r>
      <w:r w:rsidRPr="00D64B61">
        <w:rPr>
          <w:sz w:val="22"/>
          <w:szCs w:val="22"/>
          <w:lang w:val="sr-Latn-ME"/>
        </w:rPr>
        <w:t xml:space="preserve"> </w:t>
      </w:r>
      <w:r w:rsidRPr="00D00CCA">
        <w:rPr>
          <w:sz w:val="22"/>
          <w:szCs w:val="22"/>
        </w:rPr>
        <w:t>propisuje</w:t>
      </w:r>
      <w:r w:rsidRPr="00D64B61">
        <w:rPr>
          <w:sz w:val="22"/>
          <w:szCs w:val="22"/>
          <w:lang w:val="sr-Latn-ME"/>
        </w:rPr>
        <w:t xml:space="preserve"> </w:t>
      </w:r>
      <w:r w:rsidRPr="00D00CCA">
        <w:rPr>
          <w:sz w:val="22"/>
          <w:szCs w:val="22"/>
        </w:rPr>
        <w:t>lijek</w:t>
      </w:r>
      <w:r w:rsidRPr="00D64B61">
        <w:rPr>
          <w:sz w:val="22"/>
          <w:szCs w:val="22"/>
          <w:lang w:val="sr-Latn-ME"/>
        </w:rPr>
        <w:t xml:space="preserve"> </w:t>
      </w:r>
      <w:r w:rsidRPr="00D00CCA">
        <w:rPr>
          <w:sz w:val="22"/>
          <w:szCs w:val="22"/>
        </w:rPr>
        <w:t>trebao</w:t>
      </w:r>
      <w:r w:rsidRPr="00D64B61">
        <w:rPr>
          <w:sz w:val="22"/>
          <w:szCs w:val="22"/>
          <w:lang w:val="sr-Latn-ME"/>
        </w:rPr>
        <w:t xml:space="preserve"> </w:t>
      </w:r>
      <w:r w:rsidRPr="00D00CCA">
        <w:rPr>
          <w:sz w:val="22"/>
          <w:szCs w:val="22"/>
        </w:rPr>
        <w:t>bi</w:t>
      </w:r>
      <w:r w:rsidRPr="00D64B61">
        <w:rPr>
          <w:sz w:val="22"/>
          <w:szCs w:val="22"/>
          <w:lang w:val="sr-Latn-ME"/>
        </w:rPr>
        <w:t xml:space="preserve"> </w:t>
      </w:r>
      <w:r w:rsidRPr="00D00CCA">
        <w:rPr>
          <w:sz w:val="22"/>
          <w:szCs w:val="22"/>
        </w:rPr>
        <w:t>biti</w:t>
      </w:r>
      <w:r w:rsidRPr="00D64B61">
        <w:rPr>
          <w:sz w:val="22"/>
          <w:szCs w:val="22"/>
          <w:lang w:val="sr-Latn-ME"/>
        </w:rPr>
        <w:t xml:space="preserve"> </w:t>
      </w:r>
      <w:r w:rsidRPr="00D00CCA">
        <w:rPr>
          <w:sz w:val="22"/>
          <w:szCs w:val="22"/>
        </w:rPr>
        <w:t>upoznat</w:t>
      </w:r>
      <w:r w:rsidRPr="00D64B61">
        <w:rPr>
          <w:sz w:val="22"/>
          <w:szCs w:val="22"/>
          <w:lang w:val="sr-Latn-ME"/>
        </w:rPr>
        <w:t xml:space="preserve"> </w:t>
      </w:r>
      <w:r w:rsidRPr="00D00CCA">
        <w:rPr>
          <w:sz w:val="22"/>
          <w:szCs w:val="22"/>
        </w:rPr>
        <w:t>sa</w:t>
      </w:r>
      <w:r w:rsidRPr="00D64B61">
        <w:rPr>
          <w:sz w:val="22"/>
          <w:szCs w:val="22"/>
          <w:lang w:val="sr-Latn-ME"/>
        </w:rPr>
        <w:t xml:space="preserve"> </w:t>
      </w:r>
      <w:r w:rsidRPr="00D00CCA">
        <w:rPr>
          <w:sz w:val="22"/>
          <w:szCs w:val="22"/>
        </w:rPr>
        <w:t>cijelim</w:t>
      </w:r>
      <w:r w:rsidRPr="00D64B61">
        <w:rPr>
          <w:sz w:val="22"/>
          <w:szCs w:val="22"/>
          <w:lang w:val="sr-Latn-ME"/>
        </w:rPr>
        <w:t xml:space="preserve"> </w:t>
      </w:r>
      <w:r w:rsidRPr="00D00CCA">
        <w:rPr>
          <w:sz w:val="22"/>
          <w:szCs w:val="22"/>
        </w:rPr>
        <w:t>sa</w:t>
      </w:r>
      <w:r w:rsidRPr="00D64B61">
        <w:rPr>
          <w:sz w:val="22"/>
          <w:szCs w:val="22"/>
          <w:lang w:val="sr-Latn-ME"/>
        </w:rPr>
        <w:t>ž</w:t>
      </w:r>
      <w:r w:rsidRPr="00D00CCA">
        <w:rPr>
          <w:sz w:val="22"/>
          <w:szCs w:val="22"/>
        </w:rPr>
        <w:t>etkom</w:t>
      </w:r>
      <w:r w:rsidRPr="00D64B61">
        <w:rPr>
          <w:sz w:val="22"/>
          <w:szCs w:val="22"/>
          <w:lang w:val="sr-Latn-ME"/>
        </w:rPr>
        <w:t xml:space="preserve"> </w:t>
      </w:r>
      <w:r w:rsidRPr="00D00CCA">
        <w:rPr>
          <w:sz w:val="22"/>
          <w:szCs w:val="22"/>
        </w:rPr>
        <w:t>karakteristika</w:t>
      </w:r>
      <w:r w:rsidRPr="00D64B61">
        <w:rPr>
          <w:sz w:val="22"/>
          <w:szCs w:val="22"/>
          <w:lang w:val="sr-Latn-ME"/>
        </w:rPr>
        <w:t xml:space="preserve"> </w:t>
      </w:r>
      <w:r w:rsidRPr="00D00CCA">
        <w:rPr>
          <w:sz w:val="22"/>
          <w:szCs w:val="22"/>
        </w:rPr>
        <w:t>lijeka</w:t>
      </w:r>
      <w:r w:rsidRPr="00D64B61">
        <w:rPr>
          <w:sz w:val="22"/>
          <w:szCs w:val="22"/>
          <w:lang w:val="sr-Latn-ME" w:eastAsia="en-GB"/>
        </w:rPr>
        <w:t>.</w:t>
      </w:r>
    </w:p>
    <w:p w14:paraId="7134003A" w14:textId="77777777" w:rsidR="00D64B61" w:rsidRPr="00D64B61" w:rsidRDefault="00D64B61" w:rsidP="00D64B61">
      <w:pPr>
        <w:rPr>
          <w:sz w:val="22"/>
          <w:szCs w:val="22"/>
          <w:lang w:val="sr-Latn-ME" w:eastAsia="en-GB"/>
        </w:rPr>
      </w:pPr>
    </w:p>
    <w:p w14:paraId="72F9B7CA" w14:textId="77777777" w:rsidR="00D64B61" w:rsidRPr="00D64B61" w:rsidRDefault="00D64B61" w:rsidP="00D64B61">
      <w:pPr>
        <w:rPr>
          <w:b/>
          <w:sz w:val="22"/>
          <w:szCs w:val="22"/>
          <w:lang w:val="sr-Latn-ME" w:eastAsia="en-GB"/>
        </w:rPr>
      </w:pPr>
      <w:r w:rsidRPr="00D00CCA">
        <w:rPr>
          <w:b/>
          <w:sz w:val="22"/>
          <w:szCs w:val="22"/>
          <w:lang w:eastAsia="en-GB"/>
        </w:rPr>
        <w:t>Rok</w:t>
      </w:r>
      <w:r w:rsidRPr="00D64B61">
        <w:rPr>
          <w:b/>
          <w:sz w:val="22"/>
          <w:szCs w:val="22"/>
          <w:lang w:val="sr-Latn-ME" w:eastAsia="en-GB"/>
        </w:rPr>
        <w:t xml:space="preserve"> </w:t>
      </w:r>
      <w:r w:rsidRPr="00D00CCA">
        <w:rPr>
          <w:b/>
          <w:sz w:val="22"/>
          <w:szCs w:val="22"/>
          <w:lang w:eastAsia="en-GB"/>
        </w:rPr>
        <w:t>upotrebe</w:t>
      </w:r>
    </w:p>
    <w:p w14:paraId="710CB0FF" w14:textId="77777777" w:rsidR="00D64B61" w:rsidRPr="00D64B61" w:rsidRDefault="00D64B61" w:rsidP="00D64B61">
      <w:pPr>
        <w:rPr>
          <w:b/>
          <w:sz w:val="22"/>
          <w:szCs w:val="22"/>
          <w:lang w:val="sr-Latn-ME" w:eastAsia="en-GB"/>
        </w:rPr>
      </w:pPr>
    </w:p>
    <w:p w14:paraId="0EEF2724" w14:textId="77777777" w:rsidR="00D64B61" w:rsidRPr="00D00CCA" w:rsidRDefault="00D64B61" w:rsidP="00D64B61">
      <w:pPr>
        <w:pStyle w:val="NormalIndent"/>
        <w:ind w:left="0"/>
        <w:rPr>
          <w:szCs w:val="22"/>
          <w:lang w:val="sr-Latn-ME"/>
        </w:rPr>
      </w:pPr>
      <w:r w:rsidRPr="00D00CCA">
        <w:rPr>
          <w:lang w:val="sr-Latn-ME"/>
        </w:rPr>
        <w:t>Neotvorena bočica: 36 mjeseci</w:t>
      </w:r>
    </w:p>
    <w:p w14:paraId="07BD5757" w14:textId="77777777" w:rsidR="00D64B61" w:rsidRPr="00D64B61" w:rsidRDefault="00D64B61" w:rsidP="00D64B61">
      <w:pPr>
        <w:rPr>
          <w:i/>
          <w:sz w:val="22"/>
          <w:szCs w:val="22"/>
          <w:lang w:val="sr-Latn-ME" w:eastAsia="en-GB"/>
        </w:rPr>
      </w:pPr>
      <w:r w:rsidRPr="00D00CCA">
        <w:rPr>
          <w:i/>
          <w:sz w:val="22"/>
          <w:szCs w:val="22"/>
        </w:rPr>
        <w:t>Nakon</w:t>
      </w:r>
      <w:r w:rsidRPr="00D64B61">
        <w:rPr>
          <w:i/>
          <w:sz w:val="22"/>
          <w:szCs w:val="22"/>
          <w:lang w:val="sr-Latn-ME"/>
        </w:rPr>
        <w:t xml:space="preserve"> </w:t>
      </w:r>
      <w:r w:rsidRPr="00D00CCA">
        <w:rPr>
          <w:i/>
          <w:sz w:val="22"/>
          <w:szCs w:val="22"/>
        </w:rPr>
        <w:t>razbla</w:t>
      </w:r>
      <w:r w:rsidRPr="00D64B61">
        <w:rPr>
          <w:i/>
          <w:sz w:val="22"/>
          <w:szCs w:val="22"/>
          <w:lang w:val="sr-Latn-ME"/>
        </w:rPr>
        <w:t>ž</w:t>
      </w:r>
      <w:r w:rsidRPr="00D00CCA">
        <w:rPr>
          <w:i/>
          <w:sz w:val="22"/>
          <w:szCs w:val="22"/>
        </w:rPr>
        <w:t>ivanja</w:t>
      </w:r>
      <w:r w:rsidRPr="00D64B61">
        <w:rPr>
          <w:i/>
          <w:sz w:val="22"/>
          <w:szCs w:val="22"/>
          <w:lang w:val="sr-Latn-ME" w:eastAsia="en-GB"/>
        </w:rPr>
        <w:t xml:space="preserve">:  </w:t>
      </w:r>
    </w:p>
    <w:p w14:paraId="05CC4E1F" w14:textId="77777777" w:rsidR="00D64B61" w:rsidRPr="00D64B61" w:rsidRDefault="00D64B61" w:rsidP="00D64B61">
      <w:pPr>
        <w:rPr>
          <w:i/>
          <w:sz w:val="22"/>
          <w:szCs w:val="22"/>
          <w:lang w:val="sr-Latn-ME" w:eastAsia="en-GB"/>
        </w:rPr>
      </w:pPr>
    </w:p>
    <w:p w14:paraId="09DDA081" w14:textId="175E1BDC" w:rsidR="00D64B61" w:rsidRPr="00D00CCA" w:rsidRDefault="00D64B61" w:rsidP="00D64B61">
      <w:pPr>
        <w:pStyle w:val="NormalIndent"/>
        <w:spacing w:after="0"/>
        <w:ind w:left="0"/>
        <w:jc w:val="both"/>
        <w:rPr>
          <w:sz w:val="24"/>
          <w:szCs w:val="24"/>
          <w:lang w:val="sr-Latn-ME"/>
        </w:rPr>
      </w:pPr>
      <w:r w:rsidRPr="00310CB5">
        <w:rPr>
          <w:lang w:val="sr-Latn-ME"/>
        </w:rPr>
        <w:t>Nakon razblaživanja u 9 mg/m</w:t>
      </w:r>
      <w:r>
        <w:rPr>
          <w:lang w:val="sr-Latn-ME"/>
        </w:rPr>
        <w:t>l</w:t>
      </w:r>
      <w:r w:rsidRPr="00310CB5">
        <w:rPr>
          <w:lang w:val="sr-Latn-ME"/>
        </w:rPr>
        <w:t xml:space="preserve"> (0,9%) rastvora natrijum</w:t>
      </w:r>
      <w:r>
        <w:rPr>
          <w:lang w:val="sr-Latn-ME"/>
        </w:rPr>
        <w:t xml:space="preserve"> </w:t>
      </w:r>
      <w:r w:rsidRPr="00310CB5">
        <w:rPr>
          <w:lang w:val="sr-Latn-ME"/>
        </w:rPr>
        <w:t xml:space="preserve">hlorida ili 5% </w:t>
      </w:r>
      <w:r w:rsidR="00624B34">
        <w:rPr>
          <w:lang w:val="sr-Latn-ME"/>
        </w:rPr>
        <w:t xml:space="preserve">rastvor </w:t>
      </w:r>
      <w:r w:rsidRPr="00310CB5">
        <w:rPr>
          <w:lang w:val="sr-Latn-ME"/>
        </w:rPr>
        <w:t>glukoze, hemijska i fizička stabilnost tokom upotrebe dokazana je tokom 4 sata kada se čuva na temperaturi ispod 25°C</w:t>
      </w:r>
      <w:r w:rsidRPr="00D00CCA">
        <w:rPr>
          <w:lang w:val="sr-Latn-ME"/>
        </w:rPr>
        <w:t>. S mikrobiološke tačke gledišta rastvor treba odmah primijeniti nakon pripreme za upotrebu. Ako se odmah ne upotrijebi, odgovornost za vrijeme i uslove čuvanja prije upotrebe preuzima korisnik, a ono ne bi smjelo da bude duže od 24 sata na temperaturi od 2-8 °C, osim ako se rastvaranje vrši pod kontrolisanim i validiranim aseptičnim uslovima</w:t>
      </w:r>
      <w:r w:rsidRPr="00D00CCA">
        <w:rPr>
          <w:sz w:val="24"/>
          <w:szCs w:val="24"/>
          <w:lang w:val="sr-Latn-ME"/>
        </w:rPr>
        <w:t>.</w:t>
      </w:r>
    </w:p>
    <w:p w14:paraId="166332E8" w14:textId="77777777" w:rsidR="00D64B61" w:rsidRPr="00D00CCA" w:rsidRDefault="00D64B61" w:rsidP="00D64B61">
      <w:pPr>
        <w:pStyle w:val="NormalIndent"/>
        <w:spacing w:after="0"/>
        <w:ind w:left="0"/>
        <w:jc w:val="both"/>
        <w:rPr>
          <w:sz w:val="24"/>
          <w:szCs w:val="24"/>
          <w:lang w:val="sr-Latn-ME"/>
        </w:rPr>
      </w:pPr>
    </w:p>
    <w:p w14:paraId="76A4B10A" w14:textId="77777777" w:rsidR="00D64B61" w:rsidRPr="00D64B61" w:rsidRDefault="00D64B61" w:rsidP="00D64B61">
      <w:pPr>
        <w:rPr>
          <w:b/>
          <w:sz w:val="22"/>
          <w:szCs w:val="22"/>
          <w:lang w:val="sr-Latn-ME"/>
        </w:rPr>
      </w:pPr>
      <w:r w:rsidRPr="00D00CCA">
        <w:rPr>
          <w:b/>
          <w:sz w:val="22"/>
          <w:szCs w:val="22"/>
        </w:rPr>
        <w:t>Uputstva</w:t>
      </w:r>
      <w:r w:rsidRPr="00D64B61">
        <w:rPr>
          <w:b/>
          <w:sz w:val="22"/>
          <w:szCs w:val="22"/>
          <w:lang w:val="sr-Latn-ME"/>
        </w:rPr>
        <w:t xml:space="preserve"> </w:t>
      </w:r>
      <w:r w:rsidRPr="00D00CCA">
        <w:rPr>
          <w:b/>
          <w:sz w:val="22"/>
          <w:szCs w:val="22"/>
        </w:rPr>
        <w:t>za</w:t>
      </w:r>
      <w:r w:rsidRPr="00D64B61">
        <w:rPr>
          <w:b/>
          <w:sz w:val="22"/>
          <w:szCs w:val="22"/>
          <w:lang w:val="sr-Latn-ME"/>
        </w:rPr>
        <w:t xml:space="preserve"> </w:t>
      </w:r>
      <w:r w:rsidRPr="00D00CCA">
        <w:rPr>
          <w:b/>
          <w:sz w:val="22"/>
          <w:szCs w:val="22"/>
        </w:rPr>
        <w:t>upotrebu</w:t>
      </w:r>
      <w:r w:rsidRPr="00D64B61">
        <w:rPr>
          <w:b/>
          <w:sz w:val="22"/>
          <w:szCs w:val="22"/>
          <w:lang w:val="sr-Latn-ME"/>
        </w:rPr>
        <w:t xml:space="preserve">, </w:t>
      </w:r>
      <w:r w:rsidRPr="00D00CCA">
        <w:rPr>
          <w:b/>
          <w:sz w:val="22"/>
          <w:szCs w:val="22"/>
        </w:rPr>
        <w:t>rukovanje</w:t>
      </w:r>
      <w:r w:rsidRPr="00D64B61">
        <w:rPr>
          <w:b/>
          <w:sz w:val="22"/>
          <w:szCs w:val="22"/>
          <w:lang w:val="sr-Latn-ME"/>
        </w:rPr>
        <w:t xml:space="preserve"> </w:t>
      </w:r>
      <w:r w:rsidRPr="00D00CCA">
        <w:rPr>
          <w:b/>
          <w:sz w:val="22"/>
          <w:szCs w:val="22"/>
        </w:rPr>
        <w:t>i</w:t>
      </w:r>
      <w:r w:rsidRPr="00D64B61">
        <w:rPr>
          <w:b/>
          <w:sz w:val="22"/>
          <w:szCs w:val="22"/>
          <w:lang w:val="sr-Latn-ME"/>
        </w:rPr>
        <w:t xml:space="preserve"> </w:t>
      </w:r>
      <w:r w:rsidRPr="00D00CCA">
        <w:rPr>
          <w:b/>
          <w:sz w:val="22"/>
          <w:szCs w:val="22"/>
        </w:rPr>
        <w:t>odlaganje</w:t>
      </w:r>
    </w:p>
    <w:p w14:paraId="2728C6C5" w14:textId="77777777" w:rsidR="00D64B61" w:rsidRPr="00D64B61" w:rsidRDefault="00D64B61" w:rsidP="00D64B61">
      <w:pPr>
        <w:rPr>
          <w:b/>
          <w:sz w:val="22"/>
          <w:szCs w:val="22"/>
          <w:lang w:val="sr-Latn-ME"/>
        </w:rPr>
      </w:pPr>
    </w:p>
    <w:p w14:paraId="625E2A0A" w14:textId="77777777" w:rsidR="00D64B61" w:rsidRPr="003676E4" w:rsidRDefault="00D64B61" w:rsidP="00D64B61">
      <w:pPr>
        <w:rPr>
          <w:b/>
          <w:sz w:val="22"/>
          <w:szCs w:val="22"/>
          <w:lang w:val="sr-Latn-ME"/>
        </w:rPr>
      </w:pPr>
      <w:r w:rsidRPr="00D00CCA">
        <w:rPr>
          <w:b/>
          <w:sz w:val="22"/>
          <w:szCs w:val="22"/>
        </w:rPr>
        <w:t>Uputstva</w:t>
      </w:r>
      <w:r w:rsidRPr="003676E4">
        <w:rPr>
          <w:b/>
          <w:sz w:val="22"/>
          <w:szCs w:val="22"/>
          <w:lang w:val="sr-Latn-ME"/>
        </w:rPr>
        <w:t xml:space="preserve"> </w:t>
      </w:r>
      <w:r w:rsidRPr="00D00CCA">
        <w:rPr>
          <w:b/>
          <w:sz w:val="22"/>
          <w:szCs w:val="22"/>
        </w:rPr>
        <w:t>za</w:t>
      </w:r>
      <w:r w:rsidRPr="003676E4">
        <w:rPr>
          <w:b/>
          <w:sz w:val="22"/>
          <w:szCs w:val="22"/>
          <w:lang w:val="sr-Latn-ME"/>
        </w:rPr>
        <w:t xml:space="preserve"> </w:t>
      </w:r>
      <w:r w:rsidRPr="00D00CCA">
        <w:rPr>
          <w:b/>
          <w:sz w:val="22"/>
          <w:szCs w:val="22"/>
        </w:rPr>
        <w:t>upotrebu</w:t>
      </w:r>
    </w:p>
    <w:p w14:paraId="517F9D7F" w14:textId="77777777" w:rsidR="00D64B61" w:rsidRPr="003676E4" w:rsidRDefault="00D64B61" w:rsidP="00D64B61">
      <w:pPr>
        <w:rPr>
          <w:b/>
          <w:sz w:val="22"/>
          <w:szCs w:val="22"/>
          <w:lang w:val="sr-Latn-ME" w:eastAsia="en-GB"/>
        </w:rPr>
      </w:pPr>
    </w:p>
    <w:p w14:paraId="27C9DF24" w14:textId="77777777" w:rsidR="00D64B61" w:rsidRPr="003676E4" w:rsidRDefault="00D64B61" w:rsidP="00D64B61">
      <w:pPr>
        <w:rPr>
          <w:sz w:val="22"/>
          <w:szCs w:val="22"/>
          <w:lang w:val="sr-Latn-ME"/>
        </w:rPr>
      </w:pPr>
      <w:r w:rsidRPr="00D00CCA">
        <w:rPr>
          <w:sz w:val="22"/>
          <w:szCs w:val="22"/>
        </w:rPr>
        <w:t>Za</w:t>
      </w:r>
      <w:r w:rsidRPr="003676E4">
        <w:rPr>
          <w:sz w:val="22"/>
          <w:szCs w:val="22"/>
          <w:lang w:val="sr-Latn-ME"/>
        </w:rPr>
        <w:t xml:space="preserve"> </w:t>
      </w:r>
      <w:r w:rsidRPr="00D00CCA">
        <w:rPr>
          <w:sz w:val="22"/>
          <w:szCs w:val="22"/>
        </w:rPr>
        <w:t>intravensku</w:t>
      </w:r>
      <w:r w:rsidRPr="003676E4">
        <w:rPr>
          <w:sz w:val="22"/>
          <w:szCs w:val="22"/>
          <w:lang w:val="sr-Latn-ME"/>
        </w:rPr>
        <w:t xml:space="preserve"> </w:t>
      </w:r>
      <w:r w:rsidRPr="00D00CCA">
        <w:rPr>
          <w:sz w:val="22"/>
          <w:szCs w:val="22"/>
        </w:rPr>
        <w:t>infuziju</w:t>
      </w:r>
      <w:r w:rsidRPr="003676E4">
        <w:rPr>
          <w:sz w:val="22"/>
          <w:szCs w:val="22"/>
          <w:lang w:val="sr-Latn-ME"/>
        </w:rPr>
        <w:t xml:space="preserve">. </w:t>
      </w:r>
      <w:r w:rsidRPr="00D00CCA">
        <w:rPr>
          <w:sz w:val="22"/>
          <w:szCs w:val="22"/>
        </w:rPr>
        <w:t>Prije</w:t>
      </w:r>
      <w:r w:rsidRPr="003676E4">
        <w:rPr>
          <w:sz w:val="22"/>
          <w:szCs w:val="22"/>
          <w:lang w:val="sr-Latn-ME"/>
        </w:rPr>
        <w:t xml:space="preserve"> </w:t>
      </w:r>
      <w:r w:rsidRPr="00D00CCA">
        <w:rPr>
          <w:sz w:val="22"/>
          <w:szCs w:val="22"/>
        </w:rPr>
        <w:t>infuzije</w:t>
      </w:r>
      <w:r w:rsidRPr="003676E4">
        <w:rPr>
          <w:sz w:val="22"/>
          <w:szCs w:val="22"/>
          <w:lang w:val="sr-Latn-ME"/>
        </w:rPr>
        <w:t xml:space="preserve"> </w:t>
      </w:r>
      <w:r w:rsidRPr="00D00CCA">
        <w:rPr>
          <w:sz w:val="22"/>
          <w:szCs w:val="22"/>
        </w:rPr>
        <w:t>lijek</w:t>
      </w:r>
      <w:r w:rsidRPr="003676E4">
        <w:rPr>
          <w:sz w:val="22"/>
          <w:szCs w:val="22"/>
          <w:lang w:val="sr-Latn-ME"/>
        </w:rPr>
        <w:t xml:space="preserve"> </w:t>
      </w:r>
      <w:r w:rsidRPr="00D00CCA">
        <w:rPr>
          <w:sz w:val="22"/>
          <w:szCs w:val="22"/>
        </w:rPr>
        <w:t>Docetaksel</w:t>
      </w:r>
      <w:r w:rsidRPr="003676E4">
        <w:rPr>
          <w:sz w:val="22"/>
          <w:szCs w:val="22"/>
          <w:lang w:val="sr-Latn-ME"/>
        </w:rPr>
        <w:t xml:space="preserve"> </w:t>
      </w:r>
      <w:r w:rsidRPr="00D00CCA">
        <w:rPr>
          <w:sz w:val="22"/>
          <w:szCs w:val="22"/>
        </w:rPr>
        <w:t>treba</w:t>
      </w:r>
      <w:r w:rsidRPr="003676E4">
        <w:rPr>
          <w:sz w:val="22"/>
          <w:szCs w:val="22"/>
          <w:lang w:val="sr-Latn-ME"/>
        </w:rPr>
        <w:t xml:space="preserve"> </w:t>
      </w:r>
      <w:r w:rsidRPr="00D00CCA">
        <w:rPr>
          <w:sz w:val="22"/>
          <w:szCs w:val="22"/>
        </w:rPr>
        <w:t>rastvoriti</w:t>
      </w:r>
      <w:r w:rsidRPr="003676E4">
        <w:rPr>
          <w:sz w:val="22"/>
          <w:szCs w:val="22"/>
          <w:lang w:val="sr-Latn-ME"/>
        </w:rPr>
        <w:t xml:space="preserve"> </w:t>
      </w:r>
      <w:r w:rsidRPr="00D00CCA">
        <w:rPr>
          <w:sz w:val="22"/>
          <w:szCs w:val="22"/>
        </w:rPr>
        <w:t>pod</w:t>
      </w:r>
      <w:r w:rsidRPr="003676E4">
        <w:rPr>
          <w:sz w:val="22"/>
          <w:szCs w:val="22"/>
          <w:lang w:val="sr-Latn-ME"/>
        </w:rPr>
        <w:t xml:space="preserve"> </w:t>
      </w:r>
      <w:r w:rsidRPr="00D00CCA">
        <w:rPr>
          <w:sz w:val="22"/>
          <w:szCs w:val="22"/>
        </w:rPr>
        <w:t>asepti</w:t>
      </w:r>
      <w:r w:rsidRPr="003676E4">
        <w:rPr>
          <w:sz w:val="22"/>
          <w:szCs w:val="22"/>
          <w:lang w:val="sr-Latn-ME"/>
        </w:rPr>
        <w:t>č</w:t>
      </w:r>
      <w:r w:rsidRPr="00D00CCA">
        <w:rPr>
          <w:sz w:val="22"/>
          <w:szCs w:val="22"/>
        </w:rPr>
        <w:t>nim</w:t>
      </w:r>
      <w:r w:rsidRPr="003676E4">
        <w:rPr>
          <w:sz w:val="22"/>
          <w:szCs w:val="22"/>
          <w:lang w:val="sr-Latn-ME"/>
        </w:rPr>
        <w:t xml:space="preserve"> </w:t>
      </w:r>
      <w:r w:rsidRPr="00D00CCA">
        <w:rPr>
          <w:sz w:val="22"/>
          <w:szCs w:val="22"/>
        </w:rPr>
        <w:t>uslovima</w:t>
      </w:r>
      <w:r w:rsidRPr="003676E4">
        <w:rPr>
          <w:sz w:val="22"/>
          <w:szCs w:val="22"/>
          <w:lang w:val="sr-Latn-ME"/>
        </w:rPr>
        <w:t>.</w:t>
      </w:r>
    </w:p>
    <w:p w14:paraId="06821EEE" w14:textId="77777777" w:rsidR="00D64B61" w:rsidRPr="003676E4" w:rsidRDefault="00D64B61" w:rsidP="00D64B61">
      <w:pPr>
        <w:rPr>
          <w:sz w:val="22"/>
          <w:szCs w:val="22"/>
          <w:lang w:val="sr-Latn-ME" w:eastAsia="en-GB"/>
        </w:rPr>
      </w:pPr>
    </w:p>
    <w:p w14:paraId="48E94270" w14:textId="77777777" w:rsidR="00D64B61" w:rsidRPr="003676E4" w:rsidRDefault="00D64B61" w:rsidP="003676E4">
      <w:pPr>
        <w:jc w:val="both"/>
        <w:rPr>
          <w:sz w:val="22"/>
          <w:szCs w:val="22"/>
          <w:lang w:val="de-DE"/>
        </w:rPr>
      </w:pPr>
      <w:r w:rsidRPr="00D00CCA">
        <w:rPr>
          <w:sz w:val="22"/>
          <w:szCs w:val="22"/>
        </w:rPr>
        <w:t>Vizuelno</w:t>
      </w:r>
      <w:r w:rsidRPr="003676E4">
        <w:rPr>
          <w:sz w:val="22"/>
          <w:szCs w:val="22"/>
          <w:lang w:val="sr-Latn-ME"/>
        </w:rPr>
        <w:t xml:space="preserve"> </w:t>
      </w:r>
      <w:r w:rsidRPr="00D00CCA">
        <w:rPr>
          <w:sz w:val="22"/>
          <w:szCs w:val="22"/>
        </w:rPr>
        <w:t>ga</w:t>
      </w:r>
      <w:r w:rsidRPr="003676E4">
        <w:rPr>
          <w:sz w:val="22"/>
          <w:szCs w:val="22"/>
          <w:lang w:val="sr-Latn-ME"/>
        </w:rPr>
        <w:t xml:space="preserve"> </w:t>
      </w:r>
      <w:r w:rsidRPr="00D00CCA">
        <w:rPr>
          <w:sz w:val="22"/>
          <w:szCs w:val="22"/>
        </w:rPr>
        <w:t>pregledajte</w:t>
      </w:r>
      <w:r w:rsidRPr="003676E4">
        <w:rPr>
          <w:sz w:val="22"/>
          <w:szCs w:val="22"/>
          <w:lang w:val="sr-Latn-ME"/>
        </w:rPr>
        <w:t xml:space="preserve"> </w:t>
      </w:r>
      <w:r w:rsidRPr="00D00CCA">
        <w:rPr>
          <w:sz w:val="22"/>
          <w:szCs w:val="22"/>
        </w:rPr>
        <w:t>prije</w:t>
      </w:r>
      <w:r w:rsidRPr="003676E4">
        <w:rPr>
          <w:sz w:val="22"/>
          <w:szCs w:val="22"/>
          <w:lang w:val="sr-Latn-ME"/>
        </w:rPr>
        <w:t xml:space="preserve"> </w:t>
      </w:r>
      <w:r w:rsidRPr="00D00CCA">
        <w:rPr>
          <w:sz w:val="22"/>
          <w:szCs w:val="22"/>
        </w:rPr>
        <w:t>primjene</w:t>
      </w:r>
      <w:r w:rsidRPr="003676E4">
        <w:rPr>
          <w:sz w:val="22"/>
          <w:szCs w:val="22"/>
          <w:lang w:val="sr-Latn-ME"/>
        </w:rPr>
        <w:t xml:space="preserve">. </w:t>
      </w:r>
      <w:r w:rsidRPr="003676E4">
        <w:rPr>
          <w:sz w:val="22"/>
          <w:szCs w:val="22"/>
          <w:lang w:val="de-DE"/>
        </w:rPr>
        <w:t>Treba koristiti samo bistre rastvore bez vidljivih čestica.</w:t>
      </w:r>
    </w:p>
    <w:p w14:paraId="37A6A272" w14:textId="77777777" w:rsidR="00D64B61" w:rsidRPr="003676E4" w:rsidRDefault="00D64B61" w:rsidP="003676E4">
      <w:pPr>
        <w:jc w:val="both"/>
        <w:rPr>
          <w:sz w:val="22"/>
          <w:szCs w:val="22"/>
          <w:lang w:val="de-DE" w:eastAsia="en-GB"/>
        </w:rPr>
      </w:pPr>
    </w:p>
    <w:p w14:paraId="0EB2CE80" w14:textId="77777777" w:rsidR="00D64B61" w:rsidRPr="00D00CCA" w:rsidRDefault="00D64B61" w:rsidP="003676E4">
      <w:pPr>
        <w:jc w:val="both"/>
        <w:rPr>
          <w:sz w:val="22"/>
          <w:szCs w:val="22"/>
        </w:rPr>
      </w:pPr>
      <w:r w:rsidRPr="00D00CCA">
        <w:rPr>
          <w:sz w:val="22"/>
          <w:szCs w:val="22"/>
        </w:rPr>
        <w:t xml:space="preserve">Ne preporučuje se kontakt </w:t>
      </w:r>
      <w:r>
        <w:rPr>
          <w:sz w:val="22"/>
          <w:szCs w:val="22"/>
        </w:rPr>
        <w:t>rastvora docetaksela</w:t>
      </w:r>
      <w:r w:rsidRPr="00D00CCA">
        <w:rPr>
          <w:sz w:val="22"/>
          <w:szCs w:val="22"/>
        </w:rPr>
        <w:t xml:space="preserve"> s plastificiranom PVC opremom ili uređajima koji se koriste za pripremu rastvora za infuziju. Kako bi se smanjilo izlaganje pacijenta plastifikatoru DEHP (di-2-etilheksil ftalat), koji se može ispustiti iz PVC vrećica ili setova za infuziju, </w:t>
      </w:r>
      <w:r>
        <w:rPr>
          <w:sz w:val="22"/>
          <w:szCs w:val="22"/>
        </w:rPr>
        <w:t>rastvori docetaksela</w:t>
      </w:r>
      <w:r w:rsidRPr="00D00CCA">
        <w:rPr>
          <w:sz w:val="22"/>
          <w:szCs w:val="22"/>
        </w:rPr>
        <w:t xml:space="preserve"> treba</w:t>
      </w:r>
      <w:r>
        <w:rPr>
          <w:sz w:val="22"/>
          <w:szCs w:val="22"/>
        </w:rPr>
        <w:t>ju se</w:t>
      </w:r>
      <w:r w:rsidRPr="00D00CCA">
        <w:rPr>
          <w:sz w:val="22"/>
          <w:szCs w:val="22"/>
        </w:rPr>
        <w:t xml:space="preserve"> čuvati u bocama (staklo, polipropilen) ili plastičnim vrećicama (polipropilen, poliolefin) i davati pomoću setova za infuziju obloženih polietilenom.</w:t>
      </w:r>
    </w:p>
    <w:p w14:paraId="7CA8CB3B" w14:textId="77777777" w:rsidR="00D64B61" w:rsidRPr="00D00CCA" w:rsidRDefault="00D64B61" w:rsidP="003676E4">
      <w:pPr>
        <w:jc w:val="both"/>
        <w:rPr>
          <w:sz w:val="22"/>
          <w:szCs w:val="22"/>
          <w:lang w:eastAsia="en-GB"/>
        </w:rPr>
      </w:pPr>
    </w:p>
    <w:p w14:paraId="72898241" w14:textId="77777777" w:rsidR="00D64B61" w:rsidRPr="00D00CCA" w:rsidRDefault="00D64B61" w:rsidP="003676E4">
      <w:pPr>
        <w:jc w:val="both"/>
        <w:rPr>
          <w:sz w:val="22"/>
          <w:szCs w:val="22"/>
          <w:lang w:eastAsia="en-GB"/>
        </w:rPr>
      </w:pPr>
      <w:r w:rsidRPr="00D00CCA">
        <w:rPr>
          <w:sz w:val="22"/>
          <w:szCs w:val="22"/>
        </w:rPr>
        <w:t>Ubrizgajte potrebnu količinu u vrećicu ili bocu za infuziju od 250 ml koja sadrži ili</w:t>
      </w:r>
      <w:r w:rsidRPr="00D00CCA">
        <w:rPr>
          <w:sz w:val="22"/>
          <w:szCs w:val="22"/>
          <w:lang w:eastAsia="en-GB"/>
        </w:rPr>
        <w:t>:</w:t>
      </w:r>
    </w:p>
    <w:p w14:paraId="2056E024" w14:textId="77777777" w:rsidR="00D64B61" w:rsidRPr="00D00CCA" w:rsidRDefault="00D64B61" w:rsidP="003676E4">
      <w:pPr>
        <w:jc w:val="both"/>
        <w:rPr>
          <w:sz w:val="22"/>
          <w:szCs w:val="22"/>
          <w:lang w:eastAsia="en-GB"/>
        </w:rPr>
      </w:pPr>
    </w:p>
    <w:p w14:paraId="3FE1878A" w14:textId="105F9347" w:rsidR="00D64B61" w:rsidRPr="00D00CCA" w:rsidRDefault="00D64B61" w:rsidP="003676E4">
      <w:pPr>
        <w:numPr>
          <w:ilvl w:val="0"/>
          <w:numId w:val="35"/>
        </w:numPr>
        <w:jc w:val="both"/>
        <w:rPr>
          <w:sz w:val="22"/>
          <w:szCs w:val="22"/>
          <w:lang w:eastAsia="en-GB"/>
        </w:rPr>
      </w:pPr>
      <w:r w:rsidRPr="00D00CCA">
        <w:rPr>
          <w:sz w:val="22"/>
          <w:szCs w:val="22"/>
        </w:rPr>
        <w:t xml:space="preserve">9 mg/ml (0,9%) </w:t>
      </w:r>
      <w:r w:rsidRPr="00310CB5">
        <w:rPr>
          <w:sz w:val="22"/>
          <w:szCs w:val="22"/>
        </w:rPr>
        <w:t>rastvora natrijum</w:t>
      </w:r>
      <w:r>
        <w:rPr>
          <w:sz w:val="22"/>
          <w:szCs w:val="22"/>
        </w:rPr>
        <w:t xml:space="preserve"> </w:t>
      </w:r>
      <w:r w:rsidRPr="00310CB5">
        <w:rPr>
          <w:sz w:val="22"/>
          <w:szCs w:val="22"/>
        </w:rPr>
        <w:t xml:space="preserve">hlorida </w:t>
      </w:r>
    </w:p>
    <w:p w14:paraId="4A199764" w14:textId="77777777" w:rsidR="00D64B61" w:rsidRPr="00D00CCA" w:rsidRDefault="00D64B61" w:rsidP="003676E4">
      <w:pPr>
        <w:numPr>
          <w:ilvl w:val="0"/>
          <w:numId w:val="35"/>
        </w:numPr>
        <w:spacing w:after="120"/>
        <w:jc w:val="both"/>
        <w:rPr>
          <w:sz w:val="22"/>
          <w:szCs w:val="22"/>
          <w:lang w:eastAsia="en-GB"/>
        </w:rPr>
      </w:pPr>
      <w:r w:rsidRPr="00D00CCA">
        <w:rPr>
          <w:sz w:val="22"/>
          <w:szCs w:val="22"/>
          <w:lang w:eastAsia="en-GB"/>
        </w:rPr>
        <w:t xml:space="preserve">50 mg/ml (5%) </w:t>
      </w:r>
      <w:r w:rsidR="00624B34">
        <w:rPr>
          <w:sz w:val="22"/>
          <w:szCs w:val="22"/>
          <w:lang w:eastAsia="en-GB"/>
        </w:rPr>
        <w:t xml:space="preserve">rastvora </w:t>
      </w:r>
      <w:r w:rsidRPr="00D00CCA">
        <w:rPr>
          <w:sz w:val="22"/>
          <w:szCs w:val="22"/>
          <w:lang w:eastAsia="en-GB"/>
        </w:rPr>
        <w:t>glukoze</w:t>
      </w:r>
    </w:p>
    <w:p w14:paraId="52D1C47F" w14:textId="77777777" w:rsidR="00D64B61" w:rsidRPr="00D00CCA" w:rsidRDefault="00D64B61" w:rsidP="003676E4">
      <w:pPr>
        <w:jc w:val="both"/>
        <w:rPr>
          <w:sz w:val="22"/>
          <w:szCs w:val="22"/>
        </w:rPr>
      </w:pPr>
      <w:r w:rsidRPr="00D00CCA">
        <w:rPr>
          <w:sz w:val="22"/>
          <w:szCs w:val="22"/>
        </w:rPr>
        <w:t>Ako je potrebna doza docetaksela veća od 200 mg, koristite veći volumen rastvora za infuziju tako da koncentracija docetaksela ne prelazi 0,74 mg/ml.</w:t>
      </w:r>
    </w:p>
    <w:p w14:paraId="546C2EED" w14:textId="77777777" w:rsidR="00D64B61" w:rsidRPr="00D00CCA" w:rsidRDefault="00D64B61" w:rsidP="003676E4">
      <w:pPr>
        <w:jc w:val="both"/>
        <w:rPr>
          <w:sz w:val="22"/>
          <w:szCs w:val="22"/>
          <w:lang w:eastAsia="en-GB"/>
        </w:rPr>
      </w:pPr>
    </w:p>
    <w:p w14:paraId="55511E6D" w14:textId="30B452E9" w:rsidR="00D64B61" w:rsidRPr="00D00CCA" w:rsidRDefault="00D64B61" w:rsidP="003676E4">
      <w:pPr>
        <w:jc w:val="both"/>
        <w:rPr>
          <w:sz w:val="22"/>
          <w:szCs w:val="22"/>
        </w:rPr>
      </w:pPr>
      <w:r w:rsidRPr="00D00CCA">
        <w:rPr>
          <w:sz w:val="22"/>
          <w:szCs w:val="22"/>
        </w:rPr>
        <w:t>S mikrobiološke tačke gledišta rastvor treba odmah primijeniti nakon pripreme za upotrebu. Ako se odmah ne upotrijebi, odgovornost za vrijeme i uslove čuvanja preuzima korisnik, a ono ne bi smjelo da bude duže od 24 sata na temperaturi od 2-8°C, osim ako se rastvaranje vrši pod kontrolisanim i validiranim aseptičnim uslovima.</w:t>
      </w:r>
    </w:p>
    <w:p w14:paraId="24091DC1" w14:textId="77777777" w:rsidR="00D64B61" w:rsidRPr="00D00CCA" w:rsidRDefault="00D64B61" w:rsidP="003676E4">
      <w:pPr>
        <w:jc w:val="both"/>
        <w:rPr>
          <w:sz w:val="22"/>
          <w:szCs w:val="22"/>
          <w:lang w:eastAsia="en-GB"/>
        </w:rPr>
      </w:pPr>
    </w:p>
    <w:p w14:paraId="0CC74D02" w14:textId="10DD947B" w:rsidR="00D64B61" w:rsidRPr="00D00CCA" w:rsidRDefault="00D64B61" w:rsidP="003676E4">
      <w:pPr>
        <w:jc w:val="both"/>
        <w:rPr>
          <w:sz w:val="22"/>
          <w:szCs w:val="22"/>
          <w:lang w:eastAsia="en-GB"/>
        </w:rPr>
      </w:pPr>
      <w:r w:rsidRPr="00D00CCA">
        <w:rPr>
          <w:sz w:val="22"/>
          <w:szCs w:val="22"/>
        </w:rPr>
        <w:t xml:space="preserve">Kao što je slučaj sa drugim potencijalno toksičnim jedinjenjima, pri rukovanju i pripremi rastvora </w:t>
      </w:r>
      <w:r w:rsidR="00624B34">
        <w:rPr>
          <w:sz w:val="22"/>
          <w:szCs w:val="22"/>
        </w:rPr>
        <w:t>docetaksela</w:t>
      </w:r>
      <w:r w:rsidR="00624B34" w:rsidRPr="00D00CCA">
        <w:rPr>
          <w:sz w:val="22"/>
          <w:szCs w:val="22"/>
        </w:rPr>
        <w:t xml:space="preserve"> </w:t>
      </w:r>
      <w:r w:rsidRPr="00D00CCA">
        <w:rPr>
          <w:sz w:val="22"/>
          <w:szCs w:val="22"/>
        </w:rPr>
        <w:t>potreban je oprez</w:t>
      </w:r>
      <w:r w:rsidRPr="00D00CCA">
        <w:rPr>
          <w:sz w:val="22"/>
          <w:szCs w:val="22"/>
          <w:lang w:eastAsia="en-GB"/>
        </w:rPr>
        <w:t>.</w:t>
      </w:r>
    </w:p>
    <w:p w14:paraId="54E1FBAD" w14:textId="77777777" w:rsidR="00D64B61" w:rsidRPr="00D00CCA" w:rsidRDefault="00D64B61" w:rsidP="00D64B61">
      <w:pPr>
        <w:rPr>
          <w:sz w:val="22"/>
          <w:szCs w:val="22"/>
          <w:lang w:eastAsia="en-GB"/>
        </w:rPr>
      </w:pPr>
    </w:p>
    <w:p w14:paraId="7C80ED4B" w14:textId="77777777" w:rsidR="00D64B61" w:rsidRPr="00D00CCA" w:rsidRDefault="00D64B61" w:rsidP="00D64B61">
      <w:pPr>
        <w:rPr>
          <w:b/>
          <w:sz w:val="22"/>
          <w:szCs w:val="22"/>
          <w:lang w:eastAsia="en-GB"/>
        </w:rPr>
      </w:pPr>
      <w:r w:rsidRPr="00D00CCA">
        <w:rPr>
          <w:b/>
          <w:sz w:val="22"/>
          <w:szCs w:val="22"/>
        </w:rPr>
        <w:t>Posebne mjere opreza za primjenu</w:t>
      </w:r>
    </w:p>
    <w:p w14:paraId="791C4117" w14:textId="77777777" w:rsidR="00D64B61" w:rsidRPr="00D00CCA" w:rsidRDefault="00D64B61" w:rsidP="00D64B61">
      <w:pPr>
        <w:rPr>
          <w:b/>
          <w:sz w:val="22"/>
          <w:szCs w:val="22"/>
          <w:lang w:eastAsia="en-GB"/>
        </w:rPr>
      </w:pPr>
    </w:p>
    <w:p w14:paraId="4BFA1075" w14:textId="77777777" w:rsidR="00D64B61" w:rsidRPr="00D00CCA" w:rsidRDefault="00D64B61" w:rsidP="00D64B61">
      <w:pPr>
        <w:rPr>
          <w:sz w:val="22"/>
          <w:szCs w:val="22"/>
          <w:lang w:eastAsia="en-GB"/>
        </w:rPr>
      </w:pPr>
      <w:r w:rsidRPr="00D00CCA">
        <w:rPr>
          <w:sz w:val="22"/>
          <w:szCs w:val="22"/>
          <w:lang w:eastAsia="en-GB"/>
        </w:rPr>
        <w:t>●</w:t>
      </w:r>
      <w:r w:rsidRPr="00D00CCA">
        <w:rPr>
          <w:sz w:val="22"/>
          <w:szCs w:val="22"/>
          <w:lang w:eastAsia="en-GB"/>
        </w:rPr>
        <w:tab/>
      </w:r>
      <w:r w:rsidRPr="00D00CCA">
        <w:rPr>
          <w:sz w:val="22"/>
          <w:szCs w:val="22"/>
        </w:rPr>
        <w:t>NEMOJTE miješati sa drugim ljekovima</w:t>
      </w:r>
    </w:p>
    <w:p w14:paraId="53563125" w14:textId="77777777" w:rsidR="00D64B61" w:rsidRPr="00D00CCA" w:rsidRDefault="00D64B61" w:rsidP="00D64B61">
      <w:pPr>
        <w:rPr>
          <w:b/>
          <w:sz w:val="22"/>
          <w:szCs w:val="22"/>
          <w:lang w:eastAsia="en-GB"/>
        </w:rPr>
      </w:pPr>
    </w:p>
    <w:p w14:paraId="2CA82DB6" w14:textId="77777777" w:rsidR="00D64B61" w:rsidRPr="00D00CCA" w:rsidRDefault="00D64B61" w:rsidP="00D64B61">
      <w:pPr>
        <w:keepNext/>
        <w:rPr>
          <w:b/>
          <w:sz w:val="22"/>
          <w:szCs w:val="22"/>
        </w:rPr>
      </w:pPr>
      <w:r w:rsidRPr="00D00CCA">
        <w:rPr>
          <w:b/>
          <w:sz w:val="22"/>
          <w:szCs w:val="22"/>
        </w:rPr>
        <w:t>Uputstva za rukovanje</w:t>
      </w:r>
    </w:p>
    <w:p w14:paraId="4AEE6DB7" w14:textId="77777777" w:rsidR="00D64B61" w:rsidRPr="00D00CCA" w:rsidRDefault="00D64B61" w:rsidP="00D64B61">
      <w:pPr>
        <w:keepNext/>
        <w:rPr>
          <w:b/>
          <w:sz w:val="22"/>
          <w:szCs w:val="22"/>
          <w:lang w:eastAsia="en-GB"/>
        </w:rPr>
      </w:pPr>
    </w:p>
    <w:p w14:paraId="37F3F413" w14:textId="77777777" w:rsidR="00D64B61" w:rsidRPr="00D00CCA" w:rsidRDefault="00D64B61" w:rsidP="00D64B61">
      <w:pPr>
        <w:rPr>
          <w:sz w:val="22"/>
          <w:szCs w:val="22"/>
        </w:rPr>
      </w:pPr>
      <w:r w:rsidRPr="00D00CCA">
        <w:rPr>
          <w:sz w:val="22"/>
          <w:szCs w:val="22"/>
        </w:rPr>
        <w:t>Potrebno je konzultirati lokalne smjernice za bezbjednu pripremu i rukovanje.</w:t>
      </w:r>
    </w:p>
    <w:p w14:paraId="24E75AA4" w14:textId="77777777" w:rsidR="00D64B61" w:rsidRPr="00D00CCA" w:rsidRDefault="00D64B61" w:rsidP="003676E4">
      <w:pPr>
        <w:jc w:val="both"/>
        <w:rPr>
          <w:sz w:val="22"/>
          <w:szCs w:val="22"/>
          <w:lang w:eastAsia="en-GB"/>
        </w:rPr>
      </w:pPr>
    </w:p>
    <w:p w14:paraId="5A8D01F8" w14:textId="77777777" w:rsidR="00D64B61" w:rsidRPr="00D00CCA" w:rsidRDefault="00D64B61" w:rsidP="003676E4">
      <w:pPr>
        <w:jc w:val="both"/>
        <w:rPr>
          <w:sz w:val="22"/>
          <w:szCs w:val="22"/>
        </w:rPr>
      </w:pPr>
      <w:r w:rsidRPr="00D00CCA">
        <w:rPr>
          <w:sz w:val="22"/>
          <w:szCs w:val="22"/>
        </w:rPr>
        <w:t>Citotoksične ljekove treba pripremati i njima rukovati samo osoblje obučeno za bezbjedno rukovanje takvim ljekovima. Trudno osoblje ne smije rukovati citotoksičnim ljekovima.</w:t>
      </w:r>
    </w:p>
    <w:p w14:paraId="6E91705E" w14:textId="77777777" w:rsidR="00D64B61" w:rsidRPr="00D00CCA" w:rsidRDefault="00D64B61" w:rsidP="003676E4">
      <w:pPr>
        <w:jc w:val="both"/>
        <w:rPr>
          <w:sz w:val="22"/>
          <w:szCs w:val="22"/>
          <w:lang w:eastAsia="en-GB"/>
        </w:rPr>
      </w:pPr>
    </w:p>
    <w:p w14:paraId="5C90A7DA" w14:textId="77777777" w:rsidR="00D64B61" w:rsidRPr="00D00CCA" w:rsidRDefault="00D64B61" w:rsidP="003676E4">
      <w:pPr>
        <w:jc w:val="both"/>
        <w:rPr>
          <w:sz w:val="22"/>
          <w:szCs w:val="22"/>
        </w:rPr>
      </w:pPr>
      <w:r w:rsidRPr="00D00CCA">
        <w:rPr>
          <w:sz w:val="22"/>
          <w:szCs w:val="22"/>
        </w:rPr>
        <w:t>Svo osoblje koje rukuje citotoksičnim ljekovima mora biti odgovarajuće zaštićeno ličnom zaštitnom opremom, uključujući zaštitne rukavice za jednokratnu upotrebu, štitnik za oči, masku i mantil sa dugim rukavima. Rastvore treba pripremati i njima rukovati u određenom području za rukovanje.</w:t>
      </w:r>
    </w:p>
    <w:p w14:paraId="34845101" w14:textId="77777777" w:rsidR="00D64B61" w:rsidRPr="00D00CCA" w:rsidRDefault="00D64B61" w:rsidP="00D64B61">
      <w:pPr>
        <w:rPr>
          <w:sz w:val="22"/>
          <w:szCs w:val="22"/>
          <w:lang w:eastAsia="en-GB"/>
        </w:rPr>
      </w:pPr>
    </w:p>
    <w:p w14:paraId="5324620A" w14:textId="77777777" w:rsidR="00D64B61" w:rsidRPr="00D00CCA" w:rsidRDefault="00D64B61" w:rsidP="00D64B61">
      <w:pPr>
        <w:rPr>
          <w:b/>
          <w:sz w:val="22"/>
          <w:szCs w:val="22"/>
        </w:rPr>
      </w:pPr>
      <w:r w:rsidRPr="00D00CCA">
        <w:rPr>
          <w:b/>
          <w:sz w:val="22"/>
          <w:szCs w:val="22"/>
        </w:rPr>
        <w:t>Uputstva za kontaminaciju</w:t>
      </w:r>
    </w:p>
    <w:p w14:paraId="35D1E8D5" w14:textId="77777777" w:rsidR="00D64B61" w:rsidRPr="00D00CCA" w:rsidRDefault="00D64B61" w:rsidP="00D64B61">
      <w:pPr>
        <w:rPr>
          <w:b/>
          <w:sz w:val="22"/>
          <w:szCs w:val="22"/>
          <w:lang w:eastAsia="en-GB"/>
        </w:rPr>
      </w:pPr>
    </w:p>
    <w:p w14:paraId="50DE0CFE" w14:textId="29177276" w:rsidR="00D64B61" w:rsidRPr="00D00CCA" w:rsidRDefault="00D64B61" w:rsidP="003676E4">
      <w:pPr>
        <w:jc w:val="both"/>
        <w:rPr>
          <w:sz w:val="22"/>
          <w:szCs w:val="22"/>
        </w:rPr>
      </w:pPr>
      <w:r w:rsidRPr="00D00CCA">
        <w:rPr>
          <w:sz w:val="22"/>
          <w:szCs w:val="22"/>
        </w:rPr>
        <w:t xml:space="preserve">U slučaju kontakta sa kožom, temeljito operite pogođeno područje sapunom i vodom, pazeći da ne </w:t>
      </w:r>
      <w:r w:rsidR="00624B34">
        <w:rPr>
          <w:sz w:val="22"/>
          <w:szCs w:val="22"/>
        </w:rPr>
        <w:t>oštetite</w:t>
      </w:r>
      <w:r w:rsidR="00624B34" w:rsidRPr="00D00CCA">
        <w:rPr>
          <w:sz w:val="22"/>
          <w:szCs w:val="22"/>
        </w:rPr>
        <w:t xml:space="preserve"> </w:t>
      </w:r>
      <w:r w:rsidRPr="00D00CCA">
        <w:rPr>
          <w:sz w:val="22"/>
          <w:szCs w:val="22"/>
        </w:rPr>
        <w:t>kožu. Blaga krema može se koristiti za liječenje prolaznog peckanja kože. U slučaju kontakta sa očima, isperite ih sa dosta vode ili 0,9% rastvor</w:t>
      </w:r>
      <w:r w:rsidR="00624B34">
        <w:rPr>
          <w:sz w:val="22"/>
          <w:szCs w:val="22"/>
        </w:rPr>
        <w:t>om</w:t>
      </w:r>
      <w:r w:rsidRPr="00D00CCA">
        <w:rPr>
          <w:sz w:val="22"/>
          <w:szCs w:val="22"/>
        </w:rPr>
        <w:t xml:space="preserve"> natrijum hlorida. Zatražite pomoć ljekara.</w:t>
      </w:r>
    </w:p>
    <w:p w14:paraId="71A54F67" w14:textId="77777777" w:rsidR="00D64B61" w:rsidRPr="00D00CCA" w:rsidRDefault="00D64B61" w:rsidP="003676E4">
      <w:pPr>
        <w:jc w:val="both"/>
        <w:rPr>
          <w:sz w:val="22"/>
          <w:szCs w:val="22"/>
          <w:lang w:eastAsia="en-GB"/>
        </w:rPr>
      </w:pPr>
    </w:p>
    <w:p w14:paraId="6DE4082B" w14:textId="038EEA8B" w:rsidR="00D64B61" w:rsidRPr="00D00CCA" w:rsidRDefault="00D64B61" w:rsidP="003676E4">
      <w:pPr>
        <w:jc w:val="both"/>
        <w:rPr>
          <w:sz w:val="22"/>
          <w:szCs w:val="22"/>
        </w:rPr>
      </w:pPr>
      <w:r w:rsidRPr="00D00CCA">
        <w:rPr>
          <w:sz w:val="22"/>
          <w:szCs w:val="22"/>
        </w:rPr>
        <w:t xml:space="preserve">U slučaju prosipanja, obučeno osoblje koje nosi odgovarajuću ličnu zaštitnu opremu treba ukloniti maksimalnu količinu materijala pomoću seta za citotoksične ljekove ili određenih </w:t>
      </w:r>
      <w:r w:rsidR="00624B34">
        <w:rPr>
          <w:sz w:val="22"/>
          <w:szCs w:val="22"/>
        </w:rPr>
        <w:t>upijajućih</w:t>
      </w:r>
      <w:r w:rsidR="00624B34" w:rsidRPr="00D00CCA">
        <w:rPr>
          <w:sz w:val="22"/>
          <w:szCs w:val="22"/>
        </w:rPr>
        <w:t xml:space="preserve"> </w:t>
      </w:r>
      <w:r w:rsidRPr="00D00CCA">
        <w:rPr>
          <w:sz w:val="22"/>
          <w:szCs w:val="22"/>
        </w:rPr>
        <w:t>materijala. Područje treba isprati sa dosta vode. Sve kontaminirane materijale za čišćenje treba odložiti na način opisan u nastavku.</w:t>
      </w:r>
    </w:p>
    <w:p w14:paraId="601A4D3C" w14:textId="77777777" w:rsidR="00D64B61" w:rsidRPr="00D00CCA" w:rsidRDefault="00D64B61" w:rsidP="00D64B61">
      <w:pPr>
        <w:rPr>
          <w:sz w:val="22"/>
          <w:szCs w:val="22"/>
          <w:lang w:eastAsia="en-GB"/>
        </w:rPr>
      </w:pPr>
    </w:p>
    <w:p w14:paraId="6C11DB20" w14:textId="77777777" w:rsidR="00D64B61" w:rsidRPr="00D00CCA" w:rsidRDefault="00D64B61" w:rsidP="00D64B61">
      <w:pPr>
        <w:rPr>
          <w:b/>
          <w:sz w:val="22"/>
          <w:szCs w:val="22"/>
        </w:rPr>
      </w:pPr>
      <w:r w:rsidRPr="00D00CCA">
        <w:rPr>
          <w:b/>
          <w:sz w:val="22"/>
          <w:szCs w:val="22"/>
        </w:rPr>
        <w:t>Uputstva za odlaganje</w:t>
      </w:r>
    </w:p>
    <w:p w14:paraId="04103CC9" w14:textId="77777777" w:rsidR="00D64B61" w:rsidRPr="00D00CCA" w:rsidRDefault="00D64B61" w:rsidP="00D64B61">
      <w:pPr>
        <w:rPr>
          <w:b/>
          <w:sz w:val="22"/>
          <w:szCs w:val="22"/>
          <w:lang w:eastAsia="en-GB"/>
        </w:rPr>
      </w:pPr>
    </w:p>
    <w:p w14:paraId="7DF89CB2" w14:textId="77777777" w:rsidR="00D64B61" w:rsidRPr="00D00CCA" w:rsidRDefault="00D64B61" w:rsidP="003676E4">
      <w:pPr>
        <w:jc w:val="both"/>
        <w:rPr>
          <w:sz w:val="22"/>
          <w:szCs w:val="22"/>
        </w:rPr>
      </w:pPr>
      <w:r w:rsidRPr="00D00CCA">
        <w:rPr>
          <w:sz w:val="22"/>
          <w:szCs w:val="22"/>
        </w:rPr>
        <w:t>Sve kontaminirane otpadne materijale (uključujući oštre predmete, spremnike, apsorbujuće materijale, neupotrijebljene rastvore itd.) treba staviti u zatvorenu i označenu nepropusnu vreću za odlaganje otpada ili u kruti spremnik za otpad i spaliti u skladu sa lokalnim postupcima za uništavanje opasnog otpada.</w:t>
      </w:r>
    </w:p>
    <w:p w14:paraId="45A042EA" w14:textId="77777777" w:rsidR="00D64B61" w:rsidRPr="00D00CCA" w:rsidRDefault="00D64B61" w:rsidP="003676E4">
      <w:pPr>
        <w:autoSpaceDE w:val="0"/>
        <w:autoSpaceDN w:val="0"/>
        <w:adjustRightInd w:val="0"/>
        <w:jc w:val="both"/>
        <w:rPr>
          <w:sz w:val="22"/>
          <w:szCs w:val="22"/>
        </w:rPr>
      </w:pPr>
      <w:r w:rsidRPr="00D00CCA">
        <w:rPr>
          <w:sz w:val="22"/>
          <w:szCs w:val="22"/>
        </w:rPr>
        <w:t>Sav neupotrijebljeni lijek ili opasni materijal treba da se odlože u skladu sa lokalnim propisima</w:t>
      </w:r>
      <w:r w:rsidRPr="00D00CCA">
        <w:rPr>
          <w:sz w:val="22"/>
          <w:szCs w:val="22"/>
          <w:lang w:eastAsia="en-GB"/>
        </w:rPr>
        <w:t>.</w:t>
      </w:r>
    </w:p>
    <w:p w14:paraId="3033D45D" w14:textId="77777777" w:rsidR="00440196" w:rsidRPr="00390924" w:rsidRDefault="00440196" w:rsidP="00DB53F4">
      <w:pPr>
        <w:rPr>
          <w:b/>
          <w:sz w:val="22"/>
          <w:szCs w:val="22"/>
          <w:lang w:val="sr-Latn-CS"/>
        </w:rPr>
      </w:pPr>
    </w:p>
    <w:sectPr w:rsidR="00440196" w:rsidRPr="0039092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0EA3D" w14:textId="77777777" w:rsidR="00341175" w:rsidRDefault="00341175">
      <w:r>
        <w:separator/>
      </w:r>
    </w:p>
  </w:endnote>
  <w:endnote w:type="continuationSeparator" w:id="0">
    <w:p w14:paraId="314B29AC" w14:textId="77777777" w:rsidR="00341175" w:rsidRDefault="0034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796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C210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2F0" w14:textId="6D68EA3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20020">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20020">
      <w:rPr>
        <w:noProof/>
      </w:rPr>
      <w:t>11</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FAD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0B073" w14:textId="77777777" w:rsidR="00341175" w:rsidRDefault="00341175">
      <w:r>
        <w:separator/>
      </w:r>
    </w:p>
  </w:footnote>
  <w:footnote w:type="continuationSeparator" w:id="0">
    <w:p w14:paraId="72FC5CB0" w14:textId="77777777" w:rsidR="00341175" w:rsidRDefault="003411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EAE4" w14:textId="77777777" w:rsidR="00890846" w:rsidRDefault="00EF65C8">
    <w:pPr>
      <w:pStyle w:val="Header"/>
      <w:rPr>
        <w:sz w:val="16"/>
        <w:szCs w:val="16"/>
      </w:rPr>
    </w:pPr>
    <w:r w:rsidRPr="005319EA">
      <w:rPr>
        <w:noProof/>
        <w:sz w:val="16"/>
        <w:szCs w:val="16"/>
      </w:rPr>
      <w:drawing>
        <wp:inline distT="0" distB="0" distL="0" distR="0" wp14:anchorId="717CF595" wp14:editId="61E65B0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428F727" w14:textId="77777777" w:rsidR="00890846" w:rsidRDefault="00890846">
    <w:pPr>
      <w:pStyle w:val="Header"/>
      <w:rPr>
        <w:sz w:val="16"/>
        <w:szCs w:val="16"/>
      </w:rPr>
    </w:pPr>
  </w:p>
  <w:p w14:paraId="629E9A9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D7EA9"/>
    <w:multiLevelType w:val="hybridMultilevel"/>
    <w:tmpl w:val="DE286274"/>
    <w:lvl w:ilvl="0" w:tplc="FA704DB8">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352F66"/>
    <w:multiLevelType w:val="hybridMultilevel"/>
    <w:tmpl w:val="0EDA2C3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4322B8"/>
    <w:multiLevelType w:val="hybridMultilevel"/>
    <w:tmpl w:val="83A832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22A0CC9"/>
    <w:multiLevelType w:val="hybridMultilevel"/>
    <w:tmpl w:val="527E2E26"/>
    <w:lvl w:ilvl="0" w:tplc="041F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2763D0D"/>
    <w:multiLevelType w:val="hybridMultilevel"/>
    <w:tmpl w:val="A44A33A4"/>
    <w:lvl w:ilvl="0" w:tplc="433E31B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8112ED8"/>
    <w:multiLevelType w:val="hybridMultilevel"/>
    <w:tmpl w:val="BA4ED2B6"/>
    <w:lvl w:ilvl="0" w:tplc="433E31BA">
      <w:start w:val="1"/>
      <w:numFmt w:val="bullet"/>
      <w:lvlText w:val="-"/>
      <w:lvlJc w:val="left"/>
      <w:pPr>
        <w:ind w:left="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209B7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4539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82282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C861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88DA6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70FC5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D085A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A4F57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A42063"/>
    <w:multiLevelType w:val="hybridMultilevel"/>
    <w:tmpl w:val="C10A470E"/>
    <w:lvl w:ilvl="0" w:tplc="04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3C4F48"/>
    <w:multiLevelType w:val="hybridMultilevel"/>
    <w:tmpl w:val="5574D5BC"/>
    <w:lvl w:ilvl="0" w:tplc="433E31B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1"/>
  </w:num>
  <w:num w:numId="16">
    <w:abstractNumId w:val="32"/>
  </w:num>
  <w:num w:numId="17">
    <w:abstractNumId w:val="12"/>
    <w:lvlOverride w:ilvl="0">
      <w:startOverride w:val="1"/>
    </w:lvlOverride>
  </w:num>
  <w:num w:numId="18">
    <w:abstractNumId w:val="30"/>
  </w:num>
  <w:num w:numId="19">
    <w:abstractNumId w:val="28"/>
  </w:num>
  <w:num w:numId="20">
    <w:abstractNumId w:val="26"/>
  </w:num>
  <w:num w:numId="21">
    <w:abstractNumId w:val="22"/>
  </w:num>
  <w:num w:numId="22">
    <w:abstractNumId w:val="14"/>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8"/>
  </w:num>
  <w:num w:numId="30">
    <w:abstractNumId w:val="29"/>
  </w:num>
  <w:num w:numId="31">
    <w:abstractNumId w:val="24"/>
  </w:num>
  <w:num w:numId="32">
    <w:abstractNumId w:val="17"/>
  </w:num>
  <w:num w:numId="33">
    <w:abstractNumId w:val="25"/>
  </w:num>
  <w:num w:numId="34">
    <w:abstractNumId w:val="16"/>
  </w:num>
  <w:num w:numId="35">
    <w:abstractNumId w:val="1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2E71"/>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66B1E"/>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61D6"/>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6F28"/>
    <w:rsid w:val="00193DB3"/>
    <w:rsid w:val="001A4D27"/>
    <w:rsid w:val="001A720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3C31"/>
    <w:rsid w:val="00235129"/>
    <w:rsid w:val="00240F5F"/>
    <w:rsid w:val="002426EA"/>
    <w:rsid w:val="00243CA4"/>
    <w:rsid w:val="00245A64"/>
    <w:rsid w:val="00246606"/>
    <w:rsid w:val="002470D6"/>
    <w:rsid w:val="0025222F"/>
    <w:rsid w:val="002561F3"/>
    <w:rsid w:val="00256BAA"/>
    <w:rsid w:val="002570F6"/>
    <w:rsid w:val="002617D0"/>
    <w:rsid w:val="0026475C"/>
    <w:rsid w:val="00265D18"/>
    <w:rsid w:val="002667B9"/>
    <w:rsid w:val="00267FB1"/>
    <w:rsid w:val="0027155C"/>
    <w:rsid w:val="00273A51"/>
    <w:rsid w:val="002745AC"/>
    <w:rsid w:val="002761B4"/>
    <w:rsid w:val="002769B2"/>
    <w:rsid w:val="00277795"/>
    <w:rsid w:val="00281972"/>
    <w:rsid w:val="002860CA"/>
    <w:rsid w:val="00287E1B"/>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B72C9"/>
    <w:rsid w:val="002C6682"/>
    <w:rsid w:val="002D44A7"/>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175"/>
    <w:rsid w:val="003417D5"/>
    <w:rsid w:val="0034181A"/>
    <w:rsid w:val="00341DEF"/>
    <w:rsid w:val="003437A3"/>
    <w:rsid w:val="00351634"/>
    <w:rsid w:val="0035469B"/>
    <w:rsid w:val="003676E4"/>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B34"/>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5E24"/>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028"/>
    <w:rsid w:val="006D48E5"/>
    <w:rsid w:val="006D5C11"/>
    <w:rsid w:val="006E386F"/>
    <w:rsid w:val="006E3B43"/>
    <w:rsid w:val="006E443D"/>
    <w:rsid w:val="006F0991"/>
    <w:rsid w:val="006F1BB1"/>
    <w:rsid w:val="006F5777"/>
    <w:rsid w:val="006F5E23"/>
    <w:rsid w:val="006F6894"/>
    <w:rsid w:val="00705316"/>
    <w:rsid w:val="007100BC"/>
    <w:rsid w:val="0071373B"/>
    <w:rsid w:val="00721DDE"/>
    <w:rsid w:val="00722D64"/>
    <w:rsid w:val="007231C5"/>
    <w:rsid w:val="0072320D"/>
    <w:rsid w:val="007261D6"/>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4466"/>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0FAC"/>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32B8"/>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0020"/>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273"/>
    <w:rsid w:val="00A677D4"/>
    <w:rsid w:val="00A67984"/>
    <w:rsid w:val="00A67CD7"/>
    <w:rsid w:val="00A721BC"/>
    <w:rsid w:val="00A73B18"/>
    <w:rsid w:val="00A73B77"/>
    <w:rsid w:val="00A74A50"/>
    <w:rsid w:val="00A75187"/>
    <w:rsid w:val="00A7557D"/>
    <w:rsid w:val="00A7626D"/>
    <w:rsid w:val="00A802C9"/>
    <w:rsid w:val="00A86A67"/>
    <w:rsid w:val="00A87ACB"/>
    <w:rsid w:val="00A900D5"/>
    <w:rsid w:val="00A922B3"/>
    <w:rsid w:val="00A92C66"/>
    <w:rsid w:val="00A94174"/>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1E51"/>
    <w:rsid w:val="00B52897"/>
    <w:rsid w:val="00B54E17"/>
    <w:rsid w:val="00B5690F"/>
    <w:rsid w:val="00B60222"/>
    <w:rsid w:val="00B71B51"/>
    <w:rsid w:val="00B72426"/>
    <w:rsid w:val="00B72FDA"/>
    <w:rsid w:val="00B7529A"/>
    <w:rsid w:val="00B82353"/>
    <w:rsid w:val="00B86396"/>
    <w:rsid w:val="00B8738D"/>
    <w:rsid w:val="00B91092"/>
    <w:rsid w:val="00B92E9B"/>
    <w:rsid w:val="00BA0C98"/>
    <w:rsid w:val="00BA4C7B"/>
    <w:rsid w:val="00BA5672"/>
    <w:rsid w:val="00BA65C4"/>
    <w:rsid w:val="00BB261C"/>
    <w:rsid w:val="00BB7050"/>
    <w:rsid w:val="00BC1513"/>
    <w:rsid w:val="00BC1DD0"/>
    <w:rsid w:val="00BC4DE2"/>
    <w:rsid w:val="00BC5A90"/>
    <w:rsid w:val="00BC6D2D"/>
    <w:rsid w:val="00BD3F90"/>
    <w:rsid w:val="00BD4803"/>
    <w:rsid w:val="00BD58C5"/>
    <w:rsid w:val="00BD5BD8"/>
    <w:rsid w:val="00BD76CB"/>
    <w:rsid w:val="00BE1CFA"/>
    <w:rsid w:val="00BE3FAC"/>
    <w:rsid w:val="00BF1A10"/>
    <w:rsid w:val="00BF353B"/>
    <w:rsid w:val="00C016C0"/>
    <w:rsid w:val="00C04194"/>
    <w:rsid w:val="00C04C5F"/>
    <w:rsid w:val="00C13630"/>
    <w:rsid w:val="00C17F0F"/>
    <w:rsid w:val="00C22BE5"/>
    <w:rsid w:val="00C23B01"/>
    <w:rsid w:val="00C25DAC"/>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3B9"/>
    <w:rsid w:val="00CA4860"/>
    <w:rsid w:val="00CA50EB"/>
    <w:rsid w:val="00CB0F56"/>
    <w:rsid w:val="00CB100E"/>
    <w:rsid w:val="00CB2CB2"/>
    <w:rsid w:val="00CB51CA"/>
    <w:rsid w:val="00CB5CDD"/>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4B6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569E"/>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29D2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A67CD7"/>
    <w:rPr>
      <w:lang w:val="en-US" w:eastAsia="en-US"/>
    </w:rPr>
  </w:style>
  <w:style w:type="paragraph" w:styleId="NormalIndent">
    <w:name w:val="Normal Indent"/>
    <w:basedOn w:val="Normal"/>
    <w:rsid w:val="00D64B61"/>
    <w:pPr>
      <w:spacing w:after="120"/>
      <w:ind w:left="720"/>
    </w:pPr>
    <w:rPr>
      <w:sz w:val="22"/>
      <w:lang w:val="en-GB" w:eastAsia="en-GB"/>
    </w:rPr>
  </w:style>
  <w:style w:type="paragraph" w:styleId="ListParagraph">
    <w:name w:val="List Paragraph"/>
    <w:basedOn w:val="Normal"/>
    <w:uiPriority w:val="34"/>
    <w:qFormat/>
    <w:rsid w:val="002D44A7"/>
    <w:pPr>
      <w:ind w:left="720"/>
      <w:contextualSpacing/>
    </w:pPr>
  </w:style>
  <w:style w:type="paragraph" w:styleId="Revision">
    <w:name w:val="Revision"/>
    <w:hidden/>
    <w:uiPriority w:val="99"/>
    <w:semiHidden/>
    <w:rsid w:val="003676E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60F40-2D9A-4FFE-B547-65D87CD9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2024-07-23T12:42:00Z</dcterms:created>
  <dcterms:modified xsi:type="dcterms:W3CDTF">2024-07-23T12:42:00Z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